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0" w:type="dxa"/>
        <w:tblLayout w:type="fixed"/>
        <w:tblCellMar>
          <w:left w:w="57" w:type="dxa"/>
          <w:right w:w="57" w:type="dxa"/>
        </w:tblCellMar>
        <w:tblLook w:val="04A0" w:firstRow="1" w:lastRow="0" w:firstColumn="1" w:lastColumn="0" w:noHBand="0" w:noVBand="1"/>
      </w:tblPr>
      <w:tblGrid>
        <w:gridCol w:w="1619"/>
        <w:gridCol w:w="3362"/>
        <w:gridCol w:w="480"/>
        <w:gridCol w:w="4469"/>
      </w:tblGrid>
      <w:tr w:rsidR="00687737" w:rsidRPr="006840DC" w:rsidTr="00687737">
        <w:trPr>
          <w:cantSplit/>
          <w:trHeight w:val="355"/>
        </w:trPr>
        <w:tc>
          <w:tcPr>
            <w:tcW w:w="5461" w:type="dxa"/>
            <w:gridSpan w:val="3"/>
            <w:hideMark/>
          </w:tcPr>
          <w:p w:rsidR="00687737" w:rsidRPr="006840DC" w:rsidRDefault="00687737">
            <w:pPr>
              <w:tabs>
                <w:tab w:val="left" w:pos="720"/>
              </w:tabs>
              <w:overflowPunct/>
              <w:autoSpaceDE/>
              <w:adjustRightInd/>
              <w:rPr>
                <w:rFonts w:asciiTheme="majorBidi" w:eastAsia="SimSun" w:hAnsiTheme="majorBidi" w:cstheme="majorBidi"/>
                <w:sz w:val="20"/>
                <w:lang w:val="en-US" w:eastAsia="zh-CN"/>
              </w:rPr>
            </w:pPr>
            <w:r w:rsidRPr="006840DC">
              <w:rPr>
                <w:rFonts w:asciiTheme="majorBidi" w:eastAsia="SimSun" w:hAnsiTheme="majorBidi" w:cstheme="majorBidi"/>
                <w:sz w:val="20"/>
                <w:lang w:val="en-US" w:eastAsia="zh-CN"/>
              </w:rPr>
              <w:t>INTERNATIONAL TELECOMMUNICATION UNION</w:t>
            </w:r>
          </w:p>
        </w:tc>
        <w:tc>
          <w:tcPr>
            <w:tcW w:w="4469" w:type="dxa"/>
            <w:hideMark/>
          </w:tcPr>
          <w:p w:rsidR="00687737" w:rsidRPr="006840DC" w:rsidRDefault="00687737">
            <w:pPr>
              <w:tabs>
                <w:tab w:val="left" w:pos="720"/>
              </w:tabs>
              <w:overflowPunct/>
              <w:autoSpaceDE/>
              <w:adjustRightInd/>
              <w:spacing w:before="0"/>
              <w:jc w:val="right"/>
              <w:rPr>
                <w:rFonts w:asciiTheme="majorBidi" w:eastAsia="SimSun" w:hAnsiTheme="majorBidi" w:cstheme="majorBidi"/>
                <w:b/>
                <w:bCs/>
                <w:smallCaps/>
                <w:sz w:val="32"/>
                <w:szCs w:val="24"/>
                <w:lang w:val="en-US" w:eastAsia="zh-CN"/>
              </w:rPr>
            </w:pPr>
            <w:r w:rsidRPr="006840DC">
              <w:rPr>
                <w:rFonts w:asciiTheme="majorBidi" w:eastAsia="SimSun" w:hAnsiTheme="majorBidi" w:cstheme="majorBidi"/>
                <w:b/>
                <w:bCs/>
                <w:sz w:val="32"/>
                <w:szCs w:val="24"/>
                <w:lang w:val="en-US" w:eastAsia="zh-CN"/>
              </w:rPr>
              <w:t>ICT&amp;CC Joint Coordination Activity (JCA- ICT&amp;CC)</w:t>
            </w:r>
          </w:p>
        </w:tc>
      </w:tr>
      <w:tr w:rsidR="00687737" w:rsidRPr="006840DC" w:rsidTr="00687737">
        <w:trPr>
          <w:cantSplit/>
          <w:trHeight w:val="355"/>
        </w:trPr>
        <w:tc>
          <w:tcPr>
            <w:tcW w:w="5461" w:type="dxa"/>
            <w:gridSpan w:val="3"/>
            <w:vMerge w:val="restart"/>
            <w:tcBorders>
              <w:top w:val="nil"/>
              <w:left w:val="nil"/>
              <w:bottom w:val="single" w:sz="12" w:space="0" w:color="auto"/>
              <w:right w:val="nil"/>
            </w:tcBorders>
            <w:hideMark/>
          </w:tcPr>
          <w:p w:rsidR="00687737" w:rsidRPr="006840DC" w:rsidRDefault="00687737">
            <w:pPr>
              <w:tabs>
                <w:tab w:val="left" w:pos="720"/>
              </w:tabs>
              <w:overflowPunct/>
              <w:autoSpaceDE/>
              <w:adjustRightInd/>
              <w:rPr>
                <w:rFonts w:asciiTheme="majorBidi" w:eastAsia="SimSun" w:hAnsiTheme="majorBidi" w:cstheme="majorBidi"/>
                <w:b/>
                <w:bCs/>
                <w:sz w:val="26"/>
                <w:szCs w:val="24"/>
                <w:lang w:val="en-US" w:eastAsia="zh-CN"/>
              </w:rPr>
            </w:pPr>
            <w:bookmarkStart w:id="0" w:name="ddate" w:colFirst="3" w:colLast="3"/>
            <w:r w:rsidRPr="006840DC">
              <w:rPr>
                <w:rFonts w:asciiTheme="majorBidi" w:eastAsia="SimSun" w:hAnsiTheme="majorBidi" w:cstheme="majorBidi"/>
                <w:b/>
                <w:bCs/>
                <w:sz w:val="26"/>
                <w:szCs w:val="24"/>
                <w:lang w:val="en-US" w:eastAsia="zh-CN"/>
              </w:rPr>
              <w:t>TELECOMMUNICATION</w:t>
            </w:r>
            <w:r w:rsidRPr="006840DC">
              <w:rPr>
                <w:rFonts w:asciiTheme="majorBidi" w:eastAsia="SimSun" w:hAnsiTheme="majorBidi" w:cstheme="majorBidi"/>
                <w:b/>
                <w:bCs/>
                <w:sz w:val="26"/>
                <w:szCs w:val="24"/>
                <w:lang w:val="en-US" w:eastAsia="zh-CN"/>
              </w:rPr>
              <w:br/>
              <w:t>STANDARDIZATION SECTOR</w:t>
            </w:r>
          </w:p>
          <w:p w:rsidR="00687737" w:rsidRPr="006840DC" w:rsidRDefault="007149E8" w:rsidP="007149E8">
            <w:pPr>
              <w:tabs>
                <w:tab w:val="left" w:pos="720"/>
              </w:tabs>
              <w:overflowPunct/>
              <w:autoSpaceDE/>
              <w:adjustRightInd/>
              <w:rPr>
                <w:rFonts w:asciiTheme="majorBidi" w:eastAsia="SimSun" w:hAnsiTheme="majorBidi" w:cstheme="majorBidi"/>
                <w:smallCaps/>
                <w:sz w:val="20"/>
                <w:szCs w:val="24"/>
                <w:lang w:val="en-US" w:eastAsia="zh-CN"/>
              </w:rPr>
            </w:pPr>
            <w:r>
              <w:rPr>
                <w:rFonts w:asciiTheme="majorBidi" w:eastAsia="SimSun" w:hAnsiTheme="majorBidi" w:cstheme="majorBidi"/>
                <w:sz w:val="20"/>
                <w:szCs w:val="24"/>
                <w:lang w:val="en-US" w:eastAsia="zh-CN"/>
              </w:rPr>
              <w:t>STUDY PERIOD 2013-2016</w:t>
            </w:r>
          </w:p>
        </w:tc>
        <w:tc>
          <w:tcPr>
            <w:tcW w:w="4469" w:type="dxa"/>
            <w:hideMark/>
          </w:tcPr>
          <w:p w:rsidR="00687737" w:rsidRPr="006840DC" w:rsidRDefault="00687737" w:rsidP="00F2271C">
            <w:pPr>
              <w:tabs>
                <w:tab w:val="left" w:pos="720"/>
              </w:tabs>
              <w:overflowPunct/>
              <w:autoSpaceDE/>
              <w:adjustRightInd/>
              <w:jc w:val="right"/>
              <w:rPr>
                <w:rFonts w:asciiTheme="majorBidi" w:eastAsia="SimSun" w:hAnsiTheme="majorBidi" w:cstheme="majorBidi"/>
                <w:b/>
                <w:bCs/>
                <w:sz w:val="40"/>
                <w:szCs w:val="40"/>
                <w:lang w:val="en-US" w:eastAsia="zh-CN"/>
              </w:rPr>
            </w:pPr>
            <w:r w:rsidRPr="006840DC">
              <w:rPr>
                <w:rFonts w:asciiTheme="majorBidi" w:eastAsia="SimSun" w:hAnsiTheme="majorBidi" w:cstheme="majorBidi"/>
                <w:b/>
                <w:bCs/>
                <w:sz w:val="40"/>
                <w:szCs w:val="40"/>
                <w:lang w:val="en-US" w:eastAsia="zh-CN"/>
              </w:rPr>
              <w:t>Doc</w:t>
            </w:r>
            <w:r w:rsidR="009D34DB">
              <w:rPr>
                <w:rFonts w:asciiTheme="majorBidi" w:eastAsia="SimSun" w:hAnsiTheme="majorBidi" w:cstheme="majorBidi"/>
                <w:b/>
                <w:bCs/>
                <w:sz w:val="40"/>
                <w:szCs w:val="40"/>
                <w:lang w:val="en-US" w:eastAsia="zh-CN"/>
              </w:rPr>
              <w:t xml:space="preserve"> </w:t>
            </w:r>
            <w:r w:rsidR="00FB70D7">
              <w:rPr>
                <w:rFonts w:asciiTheme="majorBidi" w:eastAsia="SimSun" w:hAnsiTheme="majorBidi" w:cstheme="majorBidi"/>
                <w:b/>
                <w:bCs/>
                <w:sz w:val="40"/>
                <w:szCs w:val="40"/>
                <w:lang w:val="en-US" w:eastAsia="zh-CN"/>
              </w:rPr>
              <w:t>1</w:t>
            </w:r>
            <w:r w:rsidR="0012760D">
              <w:rPr>
                <w:rFonts w:asciiTheme="majorBidi" w:eastAsia="SimSun" w:hAnsiTheme="majorBidi" w:cstheme="majorBidi"/>
                <w:b/>
                <w:bCs/>
                <w:sz w:val="40"/>
                <w:szCs w:val="40"/>
                <w:lang w:val="en-US" w:eastAsia="zh-CN"/>
              </w:rPr>
              <w:t>2</w:t>
            </w:r>
            <w:r w:rsidR="00F2271C">
              <w:rPr>
                <w:rFonts w:asciiTheme="majorBidi" w:eastAsia="SimSun" w:hAnsiTheme="majorBidi" w:cstheme="majorBidi"/>
                <w:b/>
                <w:bCs/>
                <w:sz w:val="40"/>
                <w:szCs w:val="40"/>
                <w:lang w:val="en-US" w:eastAsia="zh-CN"/>
              </w:rPr>
              <w:t>3</w:t>
            </w:r>
            <w:r w:rsidR="006B2E6F">
              <w:rPr>
                <w:rFonts w:asciiTheme="majorBidi" w:eastAsia="SimSun" w:hAnsiTheme="majorBidi" w:cstheme="majorBidi"/>
                <w:b/>
                <w:bCs/>
                <w:sz w:val="40"/>
                <w:szCs w:val="40"/>
                <w:lang w:val="en-US" w:eastAsia="zh-CN"/>
              </w:rPr>
              <w:t xml:space="preserve"> </w:t>
            </w:r>
          </w:p>
        </w:tc>
      </w:tr>
      <w:bookmarkEnd w:id="0"/>
      <w:tr w:rsidR="00687737" w:rsidRPr="006840DC" w:rsidTr="00687737">
        <w:trPr>
          <w:cantSplit/>
          <w:trHeight w:val="780"/>
        </w:trPr>
        <w:tc>
          <w:tcPr>
            <w:tcW w:w="5461" w:type="dxa"/>
            <w:gridSpan w:val="3"/>
            <w:vMerge/>
            <w:tcBorders>
              <w:top w:val="nil"/>
              <w:left w:val="nil"/>
              <w:bottom w:val="single" w:sz="12" w:space="0" w:color="auto"/>
              <w:right w:val="nil"/>
            </w:tcBorders>
            <w:vAlign w:val="center"/>
            <w:hideMark/>
          </w:tcPr>
          <w:p w:rsidR="00687737" w:rsidRPr="006840DC" w:rsidRDefault="00687737">
            <w:pPr>
              <w:tabs>
                <w:tab w:val="clear" w:pos="794"/>
                <w:tab w:val="clear" w:pos="1191"/>
                <w:tab w:val="clear" w:pos="1588"/>
                <w:tab w:val="clear" w:pos="1985"/>
              </w:tabs>
              <w:overflowPunct/>
              <w:autoSpaceDE/>
              <w:autoSpaceDN/>
              <w:adjustRightInd/>
              <w:spacing w:before="0"/>
              <w:rPr>
                <w:rFonts w:asciiTheme="majorBidi" w:eastAsia="SimSun" w:hAnsiTheme="majorBidi" w:cstheme="majorBidi"/>
                <w:smallCaps/>
                <w:sz w:val="20"/>
                <w:szCs w:val="24"/>
                <w:lang w:val="en-US" w:eastAsia="zh-CN"/>
              </w:rPr>
            </w:pPr>
          </w:p>
        </w:tc>
        <w:tc>
          <w:tcPr>
            <w:tcW w:w="4469" w:type="dxa"/>
            <w:tcBorders>
              <w:top w:val="nil"/>
              <w:left w:val="nil"/>
              <w:bottom w:val="single" w:sz="12" w:space="0" w:color="auto"/>
              <w:right w:val="nil"/>
            </w:tcBorders>
            <w:vAlign w:val="center"/>
            <w:hideMark/>
          </w:tcPr>
          <w:p w:rsidR="00687737" w:rsidRPr="006840DC" w:rsidRDefault="00687737">
            <w:pPr>
              <w:tabs>
                <w:tab w:val="left" w:pos="720"/>
              </w:tabs>
              <w:overflowPunct/>
              <w:autoSpaceDE/>
              <w:adjustRightInd/>
              <w:jc w:val="right"/>
              <w:rPr>
                <w:rFonts w:asciiTheme="majorBidi" w:eastAsia="SimSun" w:hAnsiTheme="majorBidi" w:cstheme="majorBidi"/>
                <w:b/>
                <w:bCs/>
                <w:sz w:val="28"/>
                <w:szCs w:val="24"/>
                <w:lang w:val="en-US" w:eastAsia="zh-CN"/>
              </w:rPr>
            </w:pPr>
            <w:r w:rsidRPr="006840DC">
              <w:rPr>
                <w:rFonts w:asciiTheme="majorBidi" w:eastAsia="SimSun" w:hAnsiTheme="majorBidi" w:cstheme="majorBidi"/>
                <w:b/>
                <w:bCs/>
                <w:sz w:val="28"/>
                <w:szCs w:val="24"/>
                <w:lang w:val="en-US" w:eastAsia="zh-CN"/>
              </w:rPr>
              <w:t>English only</w:t>
            </w:r>
          </w:p>
          <w:p w:rsidR="00687737" w:rsidRPr="006840DC" w:rsidRDefault="00687737">
            <w:pPr>
              <w:tabs>
                <w:tab w:val="left" w:pos="720"/>
              </w:tabs>
              <w:overflowPunct/>
              <w:autoSpaceDE/>
              <w:adjustRightInd/>
              <w:jc w:val="right"/>
              <w:rPr>
                <w:rFonts w:asciiTheme="majorBidi" w:eastAsia="SimSun" w:hAnsiTheme="majorBidi" w:cstheme="majorBidi"/>
                <w:b/>
                <w:bCs/>
                <w:sz w:val="28"/>
                <w:szCs w:val="24"/>
                <w:lang w:val="en-US" w:eastAsia="zh-CN"/>
              </w:rPr>
            </w:pPr>
            <w:r w:rsidRPr="006840DC">
              <w:rPr>
                <w:rFonts w:asciiTheme="majorBidi" w:eastAsia="SimSun" w:hAnsiTheme="majorBidi" w:cstheme="majorBidi"/>
                <w:b/>
                <w:bCs/>
                <w:sz w:val="28"/>
                <w:szCs w:val="24"/>
                <w:lang w:val="en-US" w:eastAsia="zh-CN"/>
              </w:rPr>
              <w:t>Original: English</w:t>
            </w:r>
          </w:p>
        </w:tc>
      </w:tr>
      <w:tr w:rsidR="00687737" w:rsidRPr="006840DC" w:rsidTr="00687737">
        <w:trPr>
          <w:cantSplit/>
          <w:trHeight w:val="357"/>
        </w:trPr>
        <w:tc>
          <w:tcPr>
            <w:tcW w:w="1619" w:type="dxa"/>
          </w:tcPr>
          <w:p w:rsidR="00687737" w:rsidRPr="006840DC" w:rsidRDefault="00687737">
            <w:pPr>
              <w:tabs>
                <w:tab w:val="left" w:pos="720"/>
              </w:tabs>
              <w:overflowPunct/>
              <w:autoSpaceDE/>
              <w:adjustRightInd/>
              <w:rPr>
                <w:rFonts w:asciiTheme="majorBidi" w:eastAsia="SimSun" w:hAnsiTheme="majorBidi" w:cstheme="majorBidi"/>
                <w:b/>
                <w:bCs/>
                <w:szCs w:val="24"/>
                <w:lang w:val="en-US" w:eastAsia="zh-CN"/>
              </w:rPr>
            </w:pPr>
          </w:p>
        </w:tc>
        <w:tc>
          <w:tcPr>
            <w:tcW w:w="3362" w:type="dxa"/>
          </w:tcPr>
          <w:p w:rsidR="00687737" w:rsidRPr="006840DC" w:rsidRDefault="00687737">
            <w:pPr>
              <w:tabs>
                <w:tab w:val="left" w:pos="720"/>
              </w:tabs>
              <w:overflowPunct/>
              <w:autoSpaceDE/>
              <w:adjustRightInd/>
              <w:rPr>
                <w:rFonts w:asciiTheme="majorBidi" w:eastAsia="SimSun" w:hAnsiTheme="majorBidi" w:cstheme="majorBidi"/>
                <w:szCs w:val="24"/>
                <w:lang w:val="en-US" w:eastAsia="zh-CN"/>
              </w:rPr>
            </w:pPr>
          </w:p>
        </w:tc>
        <w:tc>
          <w:tcPr>
            <w:tcW w:w="4949" w:type="dxa"/>
            <w:gridSpan w:val="2"/>
            <w:hideMark/>
          </w:tcPr>
          <w:p w:rsidR="00687737" w:rsidRPr="006840DC" w:rsidRDefault="0012760D" w:rsidP="0012760D">
            <w:pPr>
              <w:tabs>
                <w:tab w:val="left" w:pos="720"/>
              </w:tabs>
              <w:overflowPunct/>
              <w:autoSpaceDE/>
              <w:adjustRightInd/>
              <w:jc w:val="right"/>
              <w:rPr>
                <w:rFonts w:asciiTheme="majorBidi" w:eastAsia="SimSun" w:hAnsiTheme="majorBidi" w:cstheme="majorBidi"/>
                <w:szCs w:val="24"/>
                <w:lang w:val="en-US" w:eastAsia="zh-CN"/>
              </w:rPr>
            </w:pPr>
            <w:r>
              <w:rPr>
                <w:rFonts w:asciiTheme="majorBidi" w:eastAsia="SimSun" w:hAnsiTheme="majorBidi" w:cstheme="majorBidi"/>
                <w:szCs w:val="24"/>
                <w:lang w:val="en-US" w:eastAsia="zh-CN"/>
              </w:rPr>
              <w:t>Lima</w:t>
            </w:r>
            <w:r w:rsidR="008B089F">
              <w:rPr>
                <w:rFonts w:asciiTheme="majorBidi" w:eastAsia="SimSun" w:hAnsiTheme="majorBidi" w:cstheme="majorBidi"/>
                <w:szCs w:val="24"/>
                <w:lang w:val="en-US" w:eastAsia="zh-CN"/>
              </w:rPr>
              <w:t xml:space="preserve">, </w:t>
            </w:r>
            <w:r>
              <w:rPr>
                <w:rFonts w:asciiTheme="majorBidi" w:eastAsia="SimSun" w:hAnsiTheme="majorBidi" w:cstheme="majorBidi"/>
                <w:szCs w:val="24"/>
                <w:lang w:val="en-US" w:eastAsia="zh-CN"/>
              </w:rPr>
              <w:t>5</w:t>
            </w:r>
            <w:r w:rsidR="00687737" w:rsidRPr="006840DC">
              <w:rPr>
                <w:rFonts w:asciiTheme="majorBidi" w:eastAsia="SimSun" w:hAnsiTheme="majorBidi" w:cstheme="majorBidi"/>
                <w:szCs w:val="24"/>
                <w:lang w:val="en-US" w:eastAsia="zh-CN"/>
              </w:rPr>
              <w:t xml:space="preserve"> </w:t>
            </w:r>
            <w:r>
              <w:rPr>
                <w:rFonts w:asciiTheme="majorBidi" w:eastAsia="SimSun" w:hAnsiTheme="majorBidi" w:cstheme="majorBidi"/>
                <w:szCs w:val="24"/>
                <w:lang w:val="en-US" w:eastAsia="zh-CN"/>
              </w:rPr>
              <w:t xml:space="preserve">December </w:t>
            </w:r>
            <w:r w:rsidR="00687737" w:rsidRPr="006840DC">
              <w:rPr>
                <w:rFonts w:asciiTheme="majorBidi" w:eastAsia="SimSun" w:hAnsiTheme="majorBidi" w:cstheme="majorBidi"/>
                <w:szCs w:val="24"/>
                <w:lang w:val="en-US" w:eastAsia="zh-CN"/>
              </w:rPr>
              <w:t>201</w:t>
            </w:r>
            <w:r w:rsidR="008B089F">
              <w:rPr>
                <w:rFonts w:asciiTheme="majorBidi" w:eastAsia="SimSun" w:hAnsiTheme="majorBidi" w:cstheme="majorBidi"/>
                <w:szCs w:val="24"/>
                <w:lang w:val="en-US" w:eastAsia="zh-CN"/>
              </w:rPr>
              <w:t>3</w:t>
            </w:r>
          </w:p>
        </w:tc>
      </w:tr>
      <w:tr w:rsidR="00687737" w:rsidRPr="006840DC" w:rsidTr="00687737">
        <w:trPr>
          <w:cantSplit/>
          <w:trHeight w:val="357"/>
        </w:trPr>
        <w:tc>
          <w:tcPr>
            <w:tcW w:w="9930" w:type="dxa"/>
            <w:gridSpan w:val="4"/>
          </w:tcPr>
          <w:p w:rsidR="00687737" w:rsidRPr="006840DC" w:rsidRDefault="00687737">
            <w:pPr>
              <w:tabs>
                <w:tab w:val="left" w:pos="720"/>
              </w:tabs>
              <w:overflowPunct/>
              <w:autoSpaceDE/>
              <w:adjustRightInd/>
              <w:rPr>
                <w:rFonts w:asciiTheme="majorBidi" w:eastAsia="SimSun" w:hAnsiTheme="majorBidi" w:cstheme="majorBidi"/>
                <w:b/>
                <w:bCs/>
                <w:szCs w:val="24"/>
                <w:lang w:val="en-US" w:eastAsia="zh-CN"/>
              </w:rPr>
            </w:pPr>
          </w:p>
        </w:tc>
      </w:tr>
      <w:tr w:rsidR="00687737" w:rsidRPr="006840DC" w:rsidTr="00687737">
        <w:trPr>
          <w:cantSplit/>
          <w:trHeight w:val="357"/>
        </w:trPr>
        <w:tc>
          <w:tcPr>
            <w:tcW w:w="1619" w:type="dxa"/>
            <w:hideMark/>
          </w:tcPr>
          <w:p w:rsidR="00687737" w:rsidRPr="006840DC" w:rsidRDefault="00687737">
            <w:pPr>
              <w:tabs>
                <w:tab w:val="left" w:pos="720"/>
              </w:tabs>
              <w:overflowPunct/>
              <w:autoSpaceDE/>
              <w:adjustRightInd/>
              <w:rPr>
                <w:rFonts w:asciiTheme="majorBidi" w:eastAsia="SimSun" w:hAnsiTheme="majorBidi" w:cstheme="majorBidi"/>
                <w:b/>
                <w:bCs/>
                <w:szCs w:val="24"/>
                <w:lang w:val="en-US" w:eastAsia="zh-CN"/>
              </w:rPr>
            </w:pPr>
            <w:r w:rsidRPr="006840DC">
              <w:rPr>
                <w:rFonts w:asciiTheme="majorBidi" w:eastAsia="SimSun" w:hAnsiTheme="majorBidi" w:cstheme="majorBidi"/>
                <w:b/>
                <w:bCs/>
                <w:szCs w:val="24"/>
                <w:lang w:val="en-US" w:eastAsia="zh-CN"/>
              </w:rPr>
              <w:t>Source:</w:t>
            </w:r>
          </w:p>
        </w:tc>
        <w:tc>
          <w:tcPr>
            <w:tcW w:w="8311" w:type="dxa"/>
            <w:gridSpan w:val="3"/>
            <w:hideMark/>
          </w:tcPr>
          <w:p w:rsidR="00687737" w:rsidRPr="006840DC" w:rsidRDefault="005652E9">
            <w:pPr>
              <w:tabs>
                <w:tab w:val="left" w:pos="720"/>
              </w:tabs>
              <w:overflowPunct/>
              <w:autoSpaceDE/>
              <w:adjustRightInd/>
              <w:rPr>
                <w:rFonts w:asciiTheme="majorBidi" w:eastAsia="SimSun" w:hAnsiTheme="majorBidi" w:cstheme="majorBidi"/>
                <w:color w:val="FF0000"/>
                <w:szCs w:val="24"/>
                <w:lang w:val="en-US" w:eastAsia="zh-CN"/>
              </w:rPr>
            </w:pPr>
            <w:r w:rsidRPr="00A659E4">
              <w:rPr>
                <w:rFonts w:eastAsia="SimSun"/>
                <w:szCs w:val="24"/>
                <w:lang w:val="en-US" w:eastAsia="zh-CN"/>
              </w:rPr>
              <w:t xml:space="preserve">JCA </w:t>
            </w:r>
            <w:r>
              <w:rPr>
                <w:rFonts w:eastAsia="SimSun"/>
                <w:szCs w:val="24"/>
                <w:lang w:val="en-US" w:eastAsia="zh-CN"/>
              </w:rPr>
              <w:t>Chairman and Co-Chairman</w:t>
            </w:r>
          </w:p>
        </w:tc>
      </w:tr>
      <w:tr w:rsidR="00687737" w:rsidRPr="006840DC" w:rsidTr="00687737">
        <w:trPr>
          <w:cantSplit/>
          <w:trHeight w:val="357"/>
        </w:trPr>
        <w:tc>
          <w:tcPr>
            <w:tcW w:w="1619" w:type="dxa"/>
            <w:tcBorders>
              <w:top w:val="nil"/>
              <w:left w:val="nil"/>
              <w:bottom w:val="single" w:sz="12" w:space="0" w:color="auto"/>
              <w:right w:val="nil"/>
            </w:tcBorders>
            <w:hideMark/>
          </w:tcPr>
          <w:p w:rsidR="00687737" w:rsidRPr="006840DC" w:rsidRDefault="00687737">
            <w:pPr>
              <w:tabs>
                <w:tab w:val="left" w:pos="720"/>
              </w:tabs>
              <w:overflowPunct/>
              <w:autoSpaceDE/>
              <w:adjustRightInd/>
              <w:spacing w:after="120"/>
              <w:rPr>
                <w:rFonts w:asciiTheme="majorBidi" w:eastAsia="SimSun" w:hAnsiTheme="majorBidi" w:cstheme="majorBidi"/>
                <w:szCs w:val="24"/>
                <w:lang w:val="en-US" w:eastAsia="zh-CN"/>
              </w:rPr>
            </w:pPr>
            <w:r w:rsidRPr="006840DC">
              <w:rPr>
                <w:rFonts w:asciiTheme="majorBidi" w:eastAsia="SimSun" w:hAnsiTheme="majorBidi" w:cstheme="majorBidi"/>
                <w:b/>
                <w:bCs/>
                <w:szCs w:val="24"/>
                <w:lang w:val="en-US" w:eastAsia="zh-CN"/>
              </w:rPr>
              <w:t>Title:</w:t>
            </w:r>
          </w:p>
        </w:tc>
        <w:tc>
          <w:tcPr>
            <w:tcW w:w="8311" w:type="dxa"/>
            <w:gridSpan w:val="3"/>
            <w:tcBorders>
              <w:top w:val="nil"/>
              <w:left w:val="nil"/>
              <w:bottom w:val="single" w:sz="12" w:space="0" w:color="auto"/>
              <w:right w:val="nil"/>
            </w:tcBorders>
            <w:hideMark/>
          </w:tcPr>
          <w:p w:rsidR="00687737" w:rsidRPr="006840DC" w:rsidRDefault="005652E9" w:rsidP="0012760D">
            <w:pPr>
              <w:tabs>
                <w:tab w:val="left" w:pos="720"/>
              </w:tabs>
              <w:overflowPunct/>
              <w:autoSpaceDE/>
              <w:adjustRightInd/>
              <w:spacing w:after="120"/>
              <w:rPr>
                <w:rFonts w:asciiTheme="majorBidi" w:eastAsia="SimSun" w:hAnsiTheme="majorBidi" w:cstheme="majorBidi"/>
                <w:color w:val="FF0000"/>
                <w:szCs w:val="24"/>
                <w:lang w:val="en-US" w:eastAsia="zh-CN"/>
              </w:rPr>
            </w:pPr>
            <w:r w:rsidRPr="00A659E4">
              <w:rPr>
                <w:rFonts w:eastAsia="SimSun"/>
                <w:szCs w:val="24"/>
                <w:lang w:val="en-US" w:eastAsia="zh-CN"/>
              </w:rPr>
              <w:t xml:space="preserve">Report of the </w:t>
            </w:r>
            <w:r w:rsidR="0012760D">
              <w:rPr>
                <w:rFonts w:eastAsia="SimSun"/>
                <w:szCs w:val="24"/>
                <w:lang w:val="en-US" w:eastAsia="zh-CN"/>
              </w:rPr>
              <w:t xml:space="preserve">thirteenth </w:t>
            </w:r>
            <w:r w:rsidRPr="00A659E4">
              <w:rPr>
                <w:rFonts w:eastAsia="SimSun"/>
                <w:szCs w:val="24"/>
                <w:lang w:val="en-US" w:eastAsia="zh-CN"/>
              </w:rPr>
              <w:t>meeting of JCA on ICT&amp;CC (</w:t>
            </w:r>
            <w:r w:rsidR="008B089F">
              <w:rPr>
                <w:rFonts w:eastAsia="SimSun"/>
                <w:szCs w:val="24"/>
                <w:lang w:val="en-US" w:eastAsia="zh-CN"/>
              </w:rPr>
              <w:t>5</w:t>
            </w:r>
            <w:r>
              <w:rPr>
                <w:rFonts w:eastAsia="SimSun"/>
                <w:szCs w:val="24"/>
                <w:lang w:val="en-US" w:eastAsia="zh-CN"/>
              </w:rPr>
              <w:t xml:space="preserve"> </w:t>
            </w:r>
            <w:r w:rsidR="0012760D">
              <w:rPr>
                <w:rFonts w:eastAsia="SimSun"/>
                <w:szCs w:val="24"/>
                <w:lang w:val="en-US" w:eastAsia="zh-CN"/>
              </w:rPr>
              <w:t>D</w:t>
            </w:r>
            <w:r w:rsidR="008B089F">
              <w:rPr>
                <w:rFonts w:eastAsia="SimSun"/>
                <w:szCs w:val="24"/>
                <w:lang w:val="en-US" w:eastAsia="zh-CN"/>
              </w:rPr>
              <w:t>e</w:t>
            </w:r>
            <w:r w:rsidR="0012760D">
              <w:rPr>
                <w:rFonts w:eastAsia="SimSun"/>
                <w:szCs w:val="24"/>
                <w:lang w:val="en-US" w:eastAsia="zh-CN"/>
              </w:rPr>
              <w:t>cembe</w:t>
            </w:r>
            <w:r w:rsidR="008B089F">
              <w:rPr>
                <w:rFonts w:eastAsia="SimSun"/>
                <w:szCs w:val="24"/>
                <w:lang w:val="en-US" w:eastAsia="zh-CN"/>
              </w:rPr>
              <w:t>r 2013</w:t>
            </w:r>
            <w:r w:rsidRPr="00A659E4">
              <w:rPr>
                <w:rFonts w:eastAsia="SimSun"/>
                <w:szCs w:val="24"/>
                <w:lang w:val="en-US" w:eastAsia="zh-CN"/>
              </w:rPr>
              <w:t>)</w:t>
            </w:r>
          </w:p>
        </w:tc>
      </w:tr>
    </w:tbl>
    <w:p w:rsidR="00E709F7" w:rsidRDefault="00687737">
      <w:pPr>
        <w:pStyle w:val="Heading1"/>
        <w:ind w:left="0" w:firstLine="0"/>
        <w:jc w:val="both"/>
        <w:rPr>
          <w:rFonts w:asciiTheme="majorBidi" w:hAnsiTheme="majorBidi" w:cstheme="majorBidi"/>
          <w:lang w:eastAsia="ja-JP"/>
        </w:rPr>
      </w:pPr>
      <w:r w:rsidRPr="006840DC">
        <w:rPr>
          <w:rFonts w:asciiTheme="majorBidi" w:hAnsiTheme="majorBidi" w:cstheme="majorBidi"/>
          <w:lang w:eastAsia="ja-JP"/>
        </w:rPr>
        <w:t xml:space="preserve">1.1 </w:t>
      </w:r>
      <w:r w:rsidRPr="006840DC">
        <w:rPr>
          <w:rFonts w:asciiTheme="majorBidi" w:hAnsiTheme="majorBidi" w:cstheme="majorBidi"/>
          <w:lang w:eastAsia="ja-JP"/>
        </w:rPr>
        <w:tab/>
        <w:t>General</w:t>
      </w:r>
    </w:p>
    <w:p w:rsidR="00D53557" w:rsidRDefault="00687737" w:rsidP="00DD5A98">
      <w:pPr>
        <w:jc w:val="both"/>
        <w:rPr>
          <w:rFonts w:asciiTheme="majorBidi" w:hAnsiTheme="majorBidi" w:cstheme="majorBidi"/>
          <w:lang w:eastAsia="ja-JP"/>
        </w:rPr>
      </w:pPr>
      <w:r w:rsidRPr="006840DC">
        <w:rPr>
          <w:rFonts w:asciiTheme="majorBidi" w:hAnsiTheme="majorBidi" w:cstheme="majorBidi"/>
          <w:lang w:eastAsia="ja-JP"/>
        </w:rPr>
        <w:t>The</w:t>
      </w:r>
      <w:r w:rsidR="007E2120">
        <w:rPr>
          <w:rFonts w:asciiTheme="majorBidi" w:hAnsiTheme="majorBidi" w:cstheme="majorBidi"/>
          <w:lang w:eastAsia="ja-JP"/>
        </w:rPr>
        <w:t xml:space="preserve"> </w:t>
      </w:r>
      <w:r w:rsidR="00AF20B8">
        <w:rPr>
          <w:rFonts w:asciiTheme="majorBidi" w:hAnsiTheme="majorBidi" w:cstheme="majorBidi"/>
          <w:lang w:eastAsia="ja-JP"/>
        </w:rPr>
        <w:t>Thirteenth</w:t>
      </w:r>
      <w:r w:rsidRPr="006840DC">
        <w:rPr>
          <w:rFonts w:asciiTheme="majorBidi" w:hAnsiTheme="majorBidi" w:cstheme="majorBidi"/>
        </w:rPr>
        <w:t xml:space="preserve"> Meeting of JCA on ICT and Climate Change was </w:t>
      </w:r>
      <w:r w:rsidRPr="006840DC">
        <w:rPr>
          <w:rFonts w:asciiTheme="majorBidi" w:hAnsiTheme="majorBidi" w:cstheme="majorBidi"/>
          <w:lang w:eastAsia="ja-JP"/>
        </w:rPr>
        <w:t xml:space="preserve">held on </w:t>
      </w:r>
      <w:r w:rsidR="003370C5">
        <w:rPr>
          <w:rFonts w:asciiTheme="majorBidi" w:eastAsia="SimSun" w:hAnsiTheme="majorBidi" w:cstheme="majorBidi"/>
          <w:szCs w:val="24"/>
          <w:lang w:val="en-US" w:eastAsia="zh-CN"/>
        </w:rPr>
        <w:t xml:space="preserve">5 </w:t>
      </w:r>
      <w:r w:rsidR="00AF20B8">
        <w:rPr>
          <w:rFonts w:asciiTheme="majorBidi" w:eastAsia="SimSun" w:hAnsiTheme="majorBidi" w:cstheme="majorBidi"/>
          <w:szCs w:val="24"/>
          <w:lang w:val="en-US" w:eastAsia="zh-CN"/>
        </w:rPr>
        <w:t xml:space="preserve">December </w:t>
      </w:r>
      <w:r w:rsidR="003370C5">
        <w:rPr>
          <w:rFonts w:asciiTheme="majorBidi" w:eastAsia="SimSun" w:hAnsiTheme="majorBidi" w:cstheme="majorBidi"/>
          <w:szCs w:val="24"/>
          <w:lang w:val="en-US" w:eastAsia="zh-CN"/>
        </w:rPr>
        <w:t>2013</w:t>
      </w:r>
      <w:r w:rsidRPr="006840DC">
        <w:rPr>
          <w:rFonts w:asciiTheme="majorBidi" w:eastAsia="SimSun" w:hAnsiTheme="majorBidi" w:cstheme="majorBidi"/>
          <w:szCs w:val="24"/>
          <w:lang w:val="en-US" w:eastAsia="zh-CN"/>
        </w:rPr>
        <w:t xml:space="preserve"> </w:t>
      </w:r>
      <w:r w:rsidRPr="006840DC">
        <w:rPr>
          <w:rFonts w:asciiTheme="majorBidi" w:hAnsiTheme="majorBidi" w:cstheme="majorBidi"/>
          <w:lang w:eastAsia="ja-JP"/>
        </w:rPr>
        <w:t xml:space="preserve">in </w:t>
      </w:r>
      <w:r w:rsidR="00AF20B8">
        <w:rPr>
          <w:rFonts w:asciiTheme="majorBidi" w:hAnsiTheme="majorBidi" w:cstheme="majorBidi"/>
          <w:lang w:eastAsia="ja-JP"/>
        </w:rPr>
        <w:t xml:space="preserve">Lima, Peru, </w:t>
      </w:r>
      <w:r w:rsidRPr="006840DC">
        <w:rPr>
          <w:rFonts w:asciiTheme="majorBidi" w:hAnsiTheme="majorBidi" w:cstheme="majorBidi"/>
          <w:lang w:eastAsia="ja-JP"/>
        </w:rPr>
        <w:t>under the Chairmanship of</w:t>
      </w:r>
      <w:r w:rsidR="00784C0D">
        <w:rPr>
          <w:rFonts w:asciiTheme="majorBidi" w:hAnsiTheme="majorBidi" w:cstheme="majorBidi"/>
          <w:lang w:eastAsia="ja-JP"/>
        </w:rPr>
        <w:t xml:space="preserve"> Mr</w:t>
      </w:r>
      <w:r w:rsidR="009D34DB">
        <w:rPr>
          <w:rFonts w:asciiTheme="majorBidi" w:hAnsiTheme="majorBidi" w:cstheme="majorBidi"/>
          <w:lang w:eastAsia="ja-JP"/>
        </w:rPr>
        <w:t>.</w:t>
      </w:r>
      <w:r w:rsidR="00784C0D">
        <w:rPr>
          <w:rFonts w:asciiTheme="majorBidi" w:hAnsiTheme="majorBidi" w:cstheme="majorBidi"/>
          <w:lang w:eastAsia="ja-JP"/>
        </w:rPr>
        <w:t xml:space="preserve"> </w:t>
      </w:r>
      <w:r w:rsidR="00C17788" w:rsidRPr="006840DC">
        <w:rPr>
          <w:rFonts w:asciiTheme="majorBidi" w:eastAsia="Times New Roman" w:hAnsiTheme="majorBidi" w:cstheme="majorBidi"/>
        </w:rPr>
        <w:t>Ahmed Zeddam</w:t>
      </w:r>
      <w:r w:rsidR="00C17788" w:rsidRPr="00DA693D">
        <w:rPr>
          <w:rFonts w:asciiTheme="majorBidi" w:hAnsiTheme="majorBidi" w:cstheme="majorBidi"/>
          <w:lang w:eastAsia="ja-JP"/>
        </w:rPr>
        <w:t>.</w:t>
      </w:r>
      <w:r w:rsidR="00784C0D">
        <w:rPr>
          <w:rFonts w:asciiTheme="majorBidi" w:hAnsiTheme="majorBidi" w:cstheme="majorBidi"/>
          <w:lang w:eastAsia="ja-JP"/>
        </w:rPr>
        <w:t xml:space="preserve"> </w:t>
      </w:r>
      <w:r w:rsidR="00AF20B8">
        <w:rPr>
          <w:rFonts w:asciiTheme="majorBidi" w:hAnsiTheme="majorBidi" w:cstheme="majorBidi"/>
          <w:lang w:eastAsia="ja-JP"/>
        </w:rPr>
        <w:t>The meeting focused on facilitating c</w:t>
      </w:r>
      <w:r w:rsidR="00AF20B8" w:rsidRPr="00AF20B8">
        <w:rPr>
          <w:rFonts w:asciiTheme="majorBidi" w:hAnsiTheme="majorBidi" w:cstheme="majorBidi"/>
          <w:lang w:eastAsia="ja-JP"/>
        </w:rPr>
        <w:t xml:space="preserve">oordination with SDOs and </w:t>
      </w:r>
      <w:r w:rsidR="00A74354">
        <w:rPr>
          <w:rFonts w:asciiTheme="majorBidi" w:hAnsiTheme="majorBidi" w:cstheme="majorBidi"/>
          <w:lang w:eastAsia="ja-JP"/>
        </w:rPr>
        <w:t>r</w:t>
      </w:r>
      <w:r w:rsidR="00A74354" w:rsidRPr="00AF20B8">
        <w:rPr>
          <w:rFonts w:asciiTheme="majorBidi" w:hAnsiTheme="majorBidi" w:cstheme="majorBidi"/>
          <w:lang w:eastAsia="ja-JP"/>
        </w:rPr>
        <w:t xml:space="preserve">egional </w:t>
      </w:r>
      <w:r w:rsidR="00A74354">
        <w:rPr>
          <w:rFonts w:asciiTheme="majorBidi" w:hAnsiTheme="majorBidi" w:cstheme="majorBidi"/>
          <w:lang w:eastAsia="ja-JP"/>
        </w:rPr>
        <w:t>o</w:t>
      </w:r>
      <w:r w:rsidR="00A74354" w:rsidRPr="00AF20B8">
        <w:rPr>
          <w:rFonts w:asciiTheme="majorBidi" w:hAnsiTheme="majorBidi" w:cstheme="majorBidi"/>
          <w:lang w:eastAsia="ja-JP"/>
        </w:rPr>
        <w:t>rganizations</w:t>
      </w:r>
      <w:r w:rsidR="00A74354">
        <w:rPr>
          <w:rFonts w:asciiTheme="majorBidi" w:hAnsiTheme="majorBidi" w:cstheme="majorBidi"/>
          <w:lang w:eastAsia="ja-JP"/>
        </w:rPr>
        <w:t xml:space="preserve"> </w:t>
      </w:r>
      <w:r w:rsidR="00AF20B8">
        <w:rPr>
          <w:rFonts w:asciiTheme="majorBidi" w:hAnsiTheme="majorBidi" w:cstheme="majorBidi"/>
          <w:lang w:eastAsia="ja-JP"/>
        </w:rPr>
        <w:t>in the area of ICT and Climate Change.</w:t>
      </w:r>
    </w:p>
    <w:p w:rsidR="00E709F7" w:rsidRPr="003370C5" w:rsidRDefault="00687737">
      <w:pPr>
        <w:pStyle w:val="Heading1"/>
        <w:jc w:val="both"/>
        <w:rPr>
          <w:rFonts w:asciiTheme="majorBidi" w:hAnsiTheme="majorBidi" w:cstheme="majorBidi"/>
          <w:highlight w:val="yellow"/>
          <w:lang w:eastAsia="ja-JP"/>
        </w:rPr>
      </w:pPr>
      <w:r w:rsidRPr="006840DC">
        <w:rPr>
          <w:rFonts w:asciiTheme="majorBidi" w:hAnsiTheme="majorBidi" w:cstheme="majorBidi"/>
          <w:lang w:eastAsia="ja-JP"/>
        </w:rPr>
        <w:t xml:space="preserve">1.2. </w:t>
      </w:r>
      <w:r w:rsidRPr="006840DC">
        <w:rPr>
          <w:rFonts w:asciiTheme="majorBidi" w:hAnsiTheme="majorBidi" w:cstheme="majorBidi"/>
          <w:lang w:eastAsia="ja-JP"/>
        </w:rPr>
        <w:tab/>
      </w:r>
      <w:r w:rsidRPr="00FB70D7">
        <w:rPr>
          <w:rFonts w:asciiTheme="majorBidi" w:hAnsiTheme="majorBidi" w:cstheme="majorBidi"/>
          <w:lang w:eastAsia="ja-JP"/>
        </w:rPr>
        <w:t>Agenda and Scope</w:t>
      </w:r>
    </w:p>
    <w:p w:rsidR="00E709F7" w:rsidRDefault="00C61F98">
      <w:pPr>
        <w:pStyle w:val="Heading1"/>
        <w:jc w:val="both"/>
        <w:rPr>
          <w:rFonts w:asciiTheme="majorBidi" w:hAnsiTheme="majorBidi" w:cstheme="majorBidi"/>
          <w:b w:val="0"/>
          <w:bCs/>
          <w:lang w:eastAsia="ja-JP"/>
        </w:rPr>
      </w:pPr>
      <w:r>
        <w:rPr>
          <w:rFonts w:asciiTheme="majorBidi" w:hAnsiTheme="majorBidi" w:cstheme="majorBidi"/>
          <w:b w:val="0"/>
          <w:bCs/>
          <w:lang w:eastAsia="ja-JP"/>
        </w:rPr>
        <w:t>T</w:t>
      </w:r>
      <w:r w:rsidR="00302980" w:rsidRPr="00C61F98">
        <w:rPr>
          <w:rFonts w:asciiTheme="majorBidi" w:hAnsiTheme="majorBidi" w:cstheme="majorBidi"/>
          <w:b w:val="0"/>
          <w:bCs/>
          <w:lang w:eastAsia="ja-JP"/>
        </w:rPr>
        <w:t>he agenda</w:t>
      </w:r>
      <w:r w:rsidR="00456272">
        <w:rPr>
          <w:rFonts w:asciiTheme="majorBidi" w:hAnsiTheme="majorBidi" w:cstheme="majorBidi"/>
          <w:b w:val="0"/>
          <w:bCs/>
          <w:lang w:eastAsia="ja-JP"/>
        </w:rPr>
        <w:t xml:space="preserve"> (Doc. 115 </w:t>
      </w:r>
      <w:r w:rsidR="00456272" w:rsidRPr="00A469EF">
        <w:rPr>
          <w:rFonts w:asciiTheme="majorBidi" w:hAnsiTheme="majorBidi" w:cstheme="majorBidi"/>
          <w:b w:val="0"/>
          <w:bCs/>
          <w:lang w:eastAsia="ja-JP"/>
        </w:rPr>
        <w:t>rev 4</w:t>
      </w:r>
      <w:r w:rsidRPr="00A469EF">
        <w:rPr>
          <w:rFonts w:asciiTheme="majorBidi" w:hAnsiTheme="majorBidi" w:cstheme="majorBidi"/>
          <w:b w:val="0"/>
          <w:bCs/>
          <w:lang w:eastAsia="ja-JP"/>
        </w:rPr>
        <w:t>)</w:t>
      </w:r>
      <w:r w:rsidR="00C51667" w:rsidRPr="00C61F98">
        <w:rPr>
          <w:rFonts w:asciiTheme="majorBidi" w:hAnsiTheme="majorBidi" w:cstheme="majorBidi"/>
          <w:b w:val="0"/>
          <w:bCs/>
          <w:lang w:eastAsia="ja-JP"/>
        </w:rPr>
        <w:t xml:space="preserve"> was approved without modification</w:t>
      </w:r>
      <w:r w:rsidR="00FA1EBA" w:rsidRPr="00C61F98">
        <w:rPr>
          <w:rFonts w:asciiTheme="majorBidi" w:hAnsiTheme="majorBidi" w:cstheme="majorBidi"/>
          <w:b w:val="0"/>
          <w:bCs/>
          <w:lang w:eastAsia="ja-JP"/>
        </w:rPr>
        <w:t>.</w:t>
      </w:r>
    </w:p>
    <w:p w:rsidR="00CA3AEF" w:rsidRDefault="00FB70D7" w:rsidP="00B80642">
      <w:pPr>
        <w:jc w:val="both"/>
        <w:rPr>
          <w:lang w:eastAsia="ja-JP"/>
        </w:rPr>
      </w:pPr>
      <w:r w:rsidRPr="00FB70D7">
        <w:rPr>
          <w:lang w:eastAsia="ja-JP"/>
        </w:rPr>
        <w:t xml:space="preserve">Mr Zeddam gave </w:t>
      </w:r>
      <w:r>
        <w:rPr>
          <w:lang w:eastAsia="ja-JP"/>
        </w:rPr>
        <w:t>a</w:t>
      </w:r>
      <w:r w:rsidR="003E0A80">
        <w:rPr>
          <w:lang w:eastAsia="ja-JP"/>
        </w:rPr>
        <w:t xml:space="preserve"> brief report on the</w:t>
      </w:r>
      <w:r w:rsidR="00354756">
        <w:rPr>
          <w:lang w:eastAsia="ja-JP"/>
        </w:rPr>
        <w:t xml:space="preserve"> </w:t>
      </w:r>
      <w:r w:rsidR="00A74354">
        <w:rPr>
          <w:lang w:eastAsia="ja-JP"/>
        </w:rPr>
        <w:t>outcomes</w:t>
      </w:r>
      <w:r w:rsidR="00354756">
        <w:rPr>
          <w:lang w:eastAsia="ja-JP"/>
        </w:rPr>
        <w:t xml:space="preserve"> of </w:t>
      </w:r>
      <w:r w:rsidR="00E05C59">
        <w:rPr>
          <w:lang w:eastAsia="ja-JP"/>
        </w:rPr>
        <w:t xml:space="preserve">the </w:t>
      </w:r>
      <w:r w:rsidR="00E05C59" w:rsidRPr="00E05C59">
        <w:rPr>
          <w:lang w:eastAsia="ja-JP"/>
        </w:rPr>
        <w:t>Telecommunication Standardization Advisory Group</w:t>
      </w:r>
      <w:r w:rsidR="00E05C59">
        <w:rPr>
          <w:lang w:eastAsia="ja-JP"/>
        </w:rPr>
        <w:t xml:space="preserve"> (</w:t>
      </w:r>
      <w:r w:rsidR="00456272">
        <w:rPr>
          <w:lang w:eastAsia="ja-JP"/>
        </w:rPr>
        <w:t>TSAG</w:t>
      </w:r>
      <w:r w:rsidR="00E05C59">
        <w:rPr>
          <w:lang w:eastAsia="ja-JP"/>
        </w:rPr>
        <w:t>) meeting in Geneva, on 4-7</w:t>
      </w:r>
      <w:r w:rsidR="00E05C59" w:rsidRPr="00E05C59">
        <w:rPr>
          <w:lang w:eastAsia="ja-JP"/>
        </w:rPr>
        <w:t xml:space="preserve"> June 2013</w:t>
      </w:r>
      <w:r w:rsidR="003E0A80">
        <w:rPr>
          <w:lang w:eastAsia="ja-JP"/>
        </w:rPr>
        <w:t xml:space="preserve">. </w:t>
      </w:r>
      <w:r w:rsidR="00CA3AEF" w:rsidRPr="00CA3AEF">
        <w:rPr>
          <w:lang w:eastAsia="ja-JP"/>
        </w:rPr>
        <w:t>TSAG endorsed the continuation of JCA-ICT</w:t>
      </w:r>
      <w:r w:rsidR="00A74354">
        <w:rPr>
          <w:lang w:eastAsia="ja-JP"/>
        </w:rPr>
        <w:t xml:space="preserve"> </w:t>
      </w:r>
      <w:r w:rsidR="00CA3AEF" w:rsidRPr="00CA3AEF">
        <w:rPr>
          <w:lang w:eastAsia="ja-JP"/>
        </w:rPr>
        <w:t>&amp;</w:t>
      </w:r>
      <w:r w:rsidR="00A74354">
        <w:rPr>
          <w:lang w:eastAsia="ja-JP"/>
        </w:rPr>
        <w:t xml:space="preserve"> </w:t>
      </w:r>
      <w:r w:rsidR="00CA3AEF" w:rsidRPr="00CA3AEF">
        <w:rPr>
          <w:lang w:eastAsia="ja-JP"/>
        </w:rPr>
        <w:t>CC with</w:t>
      </w:r>
      <w:r w:rsidR="00A74354">
        <w:rPr>
          <w:lang w:eastAsia="ja-JP"/>
        </w:rPr>
        <w:t>out</w:t>
      </w:r>
      <w:r w:rsidR="00CA3AEF" w:rsidRPr="00CA3AEF">
        <w:rPr>
          <w:lang w:eastAsia="ja-JP"/>
        </w:rPr>
        <w:t xml:space="preserve"> changes </w:t>
      </w:r>
      <w:r w:rsidR="00A74354">
        <w:rPr>
          <w:lang w:eastAsia="ja-JP"/>
        </w:rPr>
        <w:t>to</w:t>
      </w:r>
      <w:r w:rsidR="00A74354" w:rsidRPr="00CA3AEF">
        <w:rPr>
          <w:lang w:eastAsia="ja-JP"/>
        </w:rPr>
        <w:t xml:space="preserve"> </w:t>
      </w:r>
      <w:r w:rsidR="00CA3AEF" w:rsidRPr="00CA3AEF">
        <w:rPr>
          <w:lang w:eastAsia="ja-JP"/>
        </w:rPr>
        <w:t xml:space="preserve">the terms of reference. </w:t>
      </w:r>
      <w:r w:rsidR="00CA3AEF">
        <w:rPr>
          <w:lang w:eastAsia="ja-JP"/>
        </w:rPr>
        <w:t xml:space="preserve">TSAG also created a new Review Committee, which will </w:t>
      </w:r>
      <w:r w:rsidR="00A74354">
        <w:rPr>
          <w:lang w:eastAsia="ja-JP"/>
        </w:rPr>
        <w:t xml:space="preserve">assist in </w:t>
      </w:r>
      <w:r w:rsidR="00B80642">
        <w:rPr>
          <w:lang w:eastAsia="ja-JP"/>
        </w:rPr>
        <w:t xml:space="preserve">setting the priorities and </w:t>
      </w:r>
      <w:r w:rsidR="00A74354">
        <w:rPr>
          <w:lang w:eastAsia="ja-JP"/>
        </w:rPr>
        <w:t>coordinati</w:t>
      </w:r>
      <w:r w:rsidR="00B80642">
        <w:rPr>
          <w:lang w:eastAsia="ja-JP"/>
        </w:rPr>
        <w:t>ng</w:t>
      </w:r>
      <w:r w:rsidR="00A74354">
        <w:rPr>
          <w:lang w:eastAsia="ja-JP"/>
        </w:rPr>
        <w:t xml:space="preserve"> the</w:t>
      </w:r>
      <w:r w:rsidR="00CA3AEF">
        <w:rPr>
          <w:lang w:eastAsia="ja-JP"/>
        </w:rPr>
        <w:t xml:space="preserve"> ITU-T Study Groups.</w:t>
      </w:r>
    </w:p>
    <w:p w:rsidR="00447380" w:rsidRDefault="00447380">
      <w:pPr>
        <w:jc w:val="both"/>
        <w:rPr>
          <w:lang w:eastAsia="ja-JP"/>
        </w:rPr>
      </w:pPr>
      <w:r w:rsidRPr="00FB70D7">
        <w:rPr>
          <w:lang w:eastAsia="ja-JP"/>
        </w:rPr>
        <w:t xml:space="preserve">Mr Zeddam </w:t>
      </w:r>
      <w:r>
        <w:rPr>
          <w:lang w:eastAsia="ja-JP"/>
        </w:rPr>
        <w:t xml:space="preserve">also provided some highlights on the activities and collaborations </w:t>
      </w:r>
      <w:r w:rsidR="00754C6E">
        <w:rPr>
          <w:lang w:eastAsia="ja-JP"/>
        </w:rPr>
        <w:t xml:space="preserve">with other SDOs </w:t>
      </w:r>
      <w:r>
        <w:rPr>
          <w:lang w:eastAsia="ja-JP"/>
        </w:rPr>
        <w:t xml:space="preserve">of ITU-T Study Group 5 (ITU-T SG5). </w:t>
      </w:r>
      <w:r w:rsidR="00754C6E">
        <w:rPr>
          <w:lang w:eastAsia="ja-JP"/>
        </w:rPr>
        <w:t>Mr. Zeddam highlighted that ITU-T SG5 has been working closely with ESTI-EE</w:t>
      </w:r>
      <w:r w:rsidR="00625A48">
        <w:rPr>
          <w:lang w:eastAsia="ja-JP"/>
        </w:rPr>
        <w:t xml:space="preserve">. The two entities organized joint meetings and have been working on common deliverables, such as the methodologies on the environmental impact assessment of ICTs. </w:t>
      </w:r>
    </w:p>
    <w:p w:rsidR="00FB70D7" w:rsidRDefault="003E0A80" w:rsidP="00B80642">
      <w:pPr>
        <w:jc w:val="both"/>
        <w:rPr>
          <w:lang w:eastAsia="ja-JP"/>
        </w:rPr>
      </w:pPr>
      <w:r>
        <w:rPr>
          <w:lang w:eastAsia="ja-JP"/>
        </w:rPr>
        <w:t xml:space="preserve">Mr. Zeddam </w:t>
      </w:r>
      <w:r w:rsidR="000947F8">
        <w:rPr>
          <w:lang w:eastAsia="ja-JP"/>
        </w:rPr>
        <w:t>then</w:t>
      </w:r>
      <w:r>
        <w:rPr>
          <w:lang w:eastAsia="ja-JP"/>
        </w:rPr>
        <w:t xml:space="preserve"> provided participants with an update </w:t>
      </w:r>
      <w:r w:rsidRPr="00FB70D7">
        <w:rPr>
          <w:lang w:eastAsia="ja-JP"/>
        </w:rPr>
        <w:t xml:space="preserve">of </w:t>
      </w:r>
      <w:r w:rsidR="00A405FE">
        <w:rPr>
          <w:lang w:eastAsia="ja-JP"/>
        </w:rPr>
        <w:t xml:space="preserve">expected </w:t>
      </w:r>
      <w:r w:rsidR="00B80642">
        <w:rPr>
          <w:lang w:eastAsia="ja-JP"/>
        </w:rPr>
        <w:t xml:space="preserve">outcomes </w:t>
      </w:r>
      <w:r w:rsidR="00A405FE">
        <w:rPr>
          <w:lang w:eastAsia="ja-JP"/>
        </w:rPr>
        <w:t xml:space="preserve">and </w:t>
      </w:r>
      <w:r>
        <w:rPr>
          <w:lang w:eastAsia="ja-JP"/>
        </w:rPr>
        <w:t xml:space="preserve">progress made during the on-going </w:t>
      </w:r>
      <w:r w:rsidRPr="00FB70D7">
        <w:rPr>
          <w:lang w:eastAsia="ja-JP"/>
        </w:rPr>
        <w:t xml:space="preserve">ITU-T SG5 </w:t>
      </w:r>
      <w:r>
        <w:rPr>
          <w:lang w:eastAsia="ja-JP"/>
        </w:rPr>
        <w:t>meeting</w:t>
      </w:r>
      <w:r w:rsidR="00A405FE">
        <w:rPr>
          <w:lang w:eastAsia="ja-JP"/>
        </w:rPr>
        <w:t>, in particular for Working Party 3 which started its work during the first week</w:t>
      </w:r>
      <w:r w:rsidR="000679ED">
        <w:rPr>
          <w:lang w:eastAsia="ja-JP"/>
        </w:rPr>
        <w:t>:</w:t>
      </w:r>
    </w:p>
    <w:p w:rsidR="005E6644" w:rsidRPr="00A405FE" w:rsidRDefault="00A405FE" w:rsidP="00B80642">
      <w:pPr>
        <w:pStyle w:val="ListParagraph"/>
        <w:numPr>
          <w:ilvl w:val="0"/>
          <w:numId w:val="4"/>
        </w:numPr>
        <w:jc w:val="both"/>
        <w:rPr>
          <w:lang w:val="fr-CH" w:eastAsia="ja-JP"/>
        </w:rPr>
      </w:pPr>
      <w:r w:rsidRPr="00B80642">
        <w:rPr>
          <w:lang w:eastAsia="ja-JP"/>
        </w:rPr>
        <w:t>Recommendation</w:t>
      </w:r>
      <w:r w:rsidRPr="00A405FE">
        <w:rPr>
          <w:lang w:val="fr-CH" w:eastAsia="ja-JP"/>
        </w:rPr>
        <w:t xml:space="preserve"> ITU-T </w:t>
      </w:r>
      <w:r>
        <w:rPr>
          <w:lang w:val="fr-CH" w:eastAsia="ja-JP"/>
        </w:rPr>
        <w:t xml:space="preserve">L.1430 </w:t>
      </w:r>
      <w:proofErr w:type="spellStart"/>
      <w:r>
        <w:rPr>
          <w:lang w:val="fr-CH" w:eastAsia="ja-JP"/>
        </w:rPr>
        <w:t>was</w:t>
      </w:r>
      <w:proofErr w:type="spellEnd"/>
      <w:r>
        <w:rPr>
          <w:lang w:val="fr-CH" w:eastAsia="ja-JP"/>
        </w:rPr>
        <w:t xml:space="preserve"> </w:t>
      </w:r>
      <w:r w:rsidR="005E6644" w:rsidRPr="00B80642">
        <w:rPr>
          <w:lang w:eastAsia="ja-JP"/>
        </w:rPr>
        <w:t>approved</w:t>
      </w:r>
      <w:r>
        <w:rPr>
          <w:lang w:val="fr-CH" w:eastAsia="ja-JP"/>
        </w:rPr>
        <w:t>;</w:t>
      </w:r>
    </w:p>
    <w:p w:rsidR="005E6644" w:rsidRDefault="00A405FE" w:rsidP="00B80642">
      <w:pPr>
        <w:pStyle w:val="ListParagraph"/>
        <w:numPr>
          <w:ilvl w:val="0"/>
          <w:numId w:val="4"/>
        </w:numPr>
        <w:jc w:val="both"/>
        <w:rPr>
          <w:lang w:eastAsia="ja-JP"/>
        </w:rPr>
      </w:pPr>
      <w:r>
        <w:rPr>
          <w:lang w:eastAsia="ja-JP"/>
        </w:rPr>
        <w:t xml:space="preserve">Consent is expected for the Recommendations ITU-T </w:t>
      </w:r>
      <w:proofErr w:type="spellStart"/>
      <w:r w:rsidRPr="00A405FE">
        <w:rPr>
          <w:lang w:eastAsia="ja-JP"/>
        </w:rPr>
        <w:t>L.Green</w:t>
      </w:r>
      <w:proofErr w:type="spellEnd"/>
      <w:r w:rsidRPr="00A405FE">
        <w:rPr>
          <w:lang w:eastAsia="ja-JP"/>
        </w:rPr>
        <w:t>-batteries</w:t>
      </w:r>
      <w:r>
        <w:rPr>
          <w:lang w:eastAsia="ja-JP"/>
        </w:rPr>
        <w:t xml:space="preserve"> and ITU-T </w:t>
      </w:r>
      <w:r w:rsidRPr="00A405FE">
        <w:rPr>
          <w:lang w:eastAsia="ja-JP"/>
        </w:rPr>
        <w:t>L.UPA portable</w:t>
      </w:r>
      <w:r>
        <w:rPr>
          <w:lang w:eastAsia="ja-JP"/>
        </w:rPr>
        <w:t>;</w:t>
      </w:r>
    </w:p>
    <w:p w:rsidR="005E6644" w:rsidRDefault="00A405FE" w:rsidP="00B80642">
      <w:pPr>
        <w:pStyle w:val="ListParagraph"/>
        <w:numPr>
          <w:ilvl w:val="0"/>
          <w:numId w:val="4"/>
        </w:numPr>
        <w:jc w:val="both"/>
        <w:rPr>
          <w:lang w:eastAsia="ja-JP"/>
        </w:rPr>
      </w:pPr>
      <w:r>
        <w:rPr>
          <w:lang w:eastAsia="ja-JP"/>
        </w:rPr>
        <w:t xml:space="preserve">A supplement for Recommendation ITU-T </w:t>
      </w:r>
      <w:r w:rsidR="005E6644">
        <w:rPr>
          <w:lang w:eastAsia="ja-JP"/>
        </w:rPr>
        <w:t xml:space="preserve">L.1410 </w:t>
      </w:r>
      <w:r>
        <w:rPr>
          <w:lang w:eastAsia="ja-JP"/>
        </w:rPr>
        <w:t xml:space="preserve">was produced; </w:t>
      </w:r>
    </w:p>
    <w:p w:rsidR="005E6644" w:rsidRDefault="00CF7F0D" w:rsidP="00B80642">
      <w:pPr>
        <w:pStyle w:val="ListParagraph"/>
        <w:numPr>
          <w:ilvl w:val="0"/>
          <w:numId w:val="4"/>
        </w:numPr>
        <w:jc w:val="both"/>
        <w:rPr>
          <w:lang w:eastAsia="ja-JP"/>
        </w:rPr>
      </w:pPr>
      <w:r>
        <w:rPr>
          <w:lang w:eastAsia="ja-JP"/>
        </w:rPr>
        <w:lastRenderedPageBreak/>
        <w:t xml:space="preserve">Significant </w:t>
      </w:r>
      <w:r w:rsidR="005E6644">
        <w:rPr>
          <w:lang w:eastAsia="ja-JP"/>
        </w:rPr>
        <w:t xml:space="preserve">progress </w:t>
      </w:r>
      <w:r w:rsidR="00A405FE">
        <w:rPr>
          <w:lang w:eastAsia="ja-JP"/>
        </w:rPr>
        <w:t xml:space="preserve">was achieved </w:t>
      </w:r>
      <w:r w:rsidR="005E6644">
        <w:rPr>
          <w:lang w:eastAsia="ja-JP"/>
        </w:rPr>
        <w:t xml:space="preserve">on </w:t>
      </w:r>
      <w:r w:rsidR="00A405FE">
        <w:rPr>
          <w:lang w:eastAsia="ja-JP"/>
        </w:rPr>
        <w:t xml:space="preserve">the development of the </w:t>
      </w:r>
      <w:r w:rsidR="005E6644">
        <w:rPr>
          <w:lang w:eastAsia="ja-JP"/>
        </w:rPr>
        <w:t xml:space="preserve">methodologies </w:t>
      </w:r>
      <w:r w:rsidR="00A405FE">
        <w:rPr>
          <w:lang w:eastAsia="ja-JP"/>
        </w:rPr>
        <w:t xml:space="preserve">for the environmental impact assessment of ICTs, thanks to the </w:t>
      </w:r>
      <w:r w:rsidR="00B7150A">
        <w:rPr>
          <w:lang w:eastAsia="ja-JP"/>
        </w:rPr>
        <w:t>successful</w:t>
      </w:r>
      <w:r w:rsidR="00A405FE">
        <w:rPr>
          <w:lang w:eastAsia="ja-JP"/>
        </w:rPr>
        <w:t xml:space="preserve"> collaboration </w:t>
      </w:r>
      <w:r w:rsidR="005E6644">
        <w:rPr>
          <w:lang w:eastAsia="ja-JP"/>
        </w:rPr>
        <w:t xml:space="preserve">with </w:t>
      </w:r>
      <w:bookmarkStart w:id="1" w:name="_GoBack"/>
      <w:bookmarkEnd w:id="1"/>
      <w:r w:rsidR="005E6644">
        <w:rPr>
          <w:lang w:eastAsia="ja-JP"/>
        </w:rPr>
        <w:t>ESTI</w:t>
      </w:r>
      <w:r w:rsidR="00A405FE">
        <w:rPr>
          <w:lang w:eastAsia="ja-JP"/>
        </w:rPr>
        <w:t>; the consent for this set of methodologies is expected in May 2014;</w:t>
      </w:r>
      <w:r w:rsidR="005E6644">
        <w:rPr>
          <w:lang w:eastAsia="ja-JP"/>
        </w:rPr>
        <w:t xml:space="preserve"> </w:t>
      </w:r>
    </w:p>
    <w:p w:rsidR="00E709F7" w:rsidRDefault="00D8667C" w:rsidP="00B36BE3">
      <w:pPr>
        <w:pStyle w:val="Heading1"/>
        <w:jc w:val="both"/>
        <w:rPr>
          <w:rFonts w:asciiTheme="majorBidi" w:hAnsiTheme="majorBidi" w:cstheme="majorBidi"/>
          <w:lang w:eastAsia="ja-JP"/>
        </w:rPr>
      </w:pPr>
      <w:r>
        <w:rPr>
          <w:rFonts w:asciiTheme="majorBidi" w:hAnsiTheme="majorBidi" w:cstheme="majorBidi"/>
          <w:lang w:eastAsia="ja-JP"/>
        </w:rPr>
        <w:t xml:space="preserve">2. </w:t>
      </w:r>
      <w:r>
        <w:rPr>
          <w:rFonts w:asciiTheme="majorBidi" w:hAnsiTheme="majorBidi" w:cstheme="majorBidi"/>
          <w:lang w:eastAsia="ja-JP"/>
        </w:rPr>
        <w:tab/>
        <w:t xml:space="preserve">Presentations and </w:t>
      </w:r>
      <w:r w:rsidR="00CC7C98">
        <w:rPr>
          <w:rFonts w:asciiTheme="majorBidi" w:hAnsiTheme="majorBidi" w:cstheme="majorBidi"/>
          <w:lang w:eastAsia="ja-JP"/>
        </w:rPr>
        <w:t>Discussion</w:t>
      </w:r>
    </w:p>
    <w:p w:rsidR="00E709F7" w:rsidRDefault="00581978">
      <w:pPr>
        <w:jc w:val="both"/>
        <w:rPr>
          <w:rFonts w:asciiTheme="majorBidi" w:hAnsiTheme="majorBidi" w:cstheme="majorBidi"/>
          <w:lang w:eastAsia="ja-JP"/>
        </w:rPr>
      </w:pPr>
      <w:r w:rsidRPr="004C449F">
        <w:rPr>
          <w:rFonts w:asciiTheme="majorBidi" w:hAnsiTheme="majorBidi" w:cstheme="majorBidi"/>
          <w:b/>
          <w:bCs/>
          <w:lang w:eastAsia="ja-JP"/>
        </w:rPr>
        <w:t>2.1</w:t>
      </w:r>
      <w:r w:rsidRPr="006840DC">
        <w:rPr>
          <w:rFonts w:asciiTheme="majorBidi" w:hAnsiTheme="majorBidi" w:cstheme="majorBidi"/>
          <w:lang w:eastAsia="ja-JP"/>
        </w:rPr>
        <w:t xml:space="preserve"> </w:t>
      </w:r>
      <w:r w:rsidR="00447380" w:rsidRPr="00447380">
        <w:rPr>
          <w:rFonts w:asciiTheme="majorBidi" w:hAnsiTheme="majorBidi" w:cstheme="majorBidi"/>
          <w:b/>
          <w:bCs/>
          <w:lang w:eastAsia="ja-JP"/>
        </w:rPr>
        <w:t>Coordination with SDOs and Regional Organizations</w:t>
      </w:r>
    </w:p>
    <w:p w:rsidR="00E709F7" w:rsidRPr="00564416" w:rsidRDefault="00D8667C">
      <w:pPr>
        <w:jc w:val="both"/>
        <w:rPr>
          <w:rFonts w:asciiTheme="majorBidi" w:eastAsia="Times New Roman" w:hAnsiTheme="majorBidi" w:cstheme="majorBidi"/>
          <w:lang w:val="en-US"/>
        </w:rPr>
      </w:pPr>
      <w:r w:rsidRPr="00564416">
        <w:rPr>
          <w:rFonts w:asciiTheme="majorBidi" w:hAnsiTheme="majorBidi" w:cstheme="majorBidi"/>
          <w:lang w:val="en-US" w:eastAsia="ja-JP"/>
        </w:rPr>
        <w:br/>
      </w:r>
      <w:r w:rsidR="00581978" w:rsidRPr="00564416">
        <w:rPr>
          <w:rFonts w:asciiTheme="majorBidi" w:hAnsiTheme="majorBidi" w:cstheme="majorBidi"/>
          <w:lang w:val="en-US" w:eastAsia="ja-JP"/>
        </w:rPr>
        <w:t xml:space="preserve">2.1.1 </w:t>
      </w:r>
      <w:r w:rsidR="003370C5" w:rsidRPr="00E1175E">
        <w:rPr>
          <w:rFonts w:asciiTheme="majorBidi" w:hAnsiTheme="majorBidi" w:cstheme="majorBidi"/>
          <w:u w:val="single"/>
          <w:lang w:val="en-US" w:eastAsia="ja-JP"/>
        </w:rPr>
        <w:t xml:space="preserve">Mr. </w:t>
      </w:r>
      <w:r w:rsidR="00746B67" w:rsidRPr="00E1175E">
        <w:rPr>
          <w:rFonts w:asciiTheme="majorBidi" w:hAnsiTheme="majorBidi" w:cstheme="majorBidi"/>
          <w:u w:val="single"/>
          <w:lang w:val="en-US" w:eastAsia="ja-JP"/>
        </w:rPr>
        <w:t xml:space="preserve">Paolo Gemma, Report on ETSI EE, CEN/CENELEC ECO-CG, CEN/CLC/SSCCCG, EU JRC </w:t>
      </w:r>
      <w:proofErr w:type="spellStart"/>
      <w:r w:rsidR="00746B67" w:rsidRPr="00E1175E">
        <w:rPr>
          <w:rFonts w:asciiTheme="majorBidi" w:hAnsiTheme="majorBidi" w:cstheme="majorBidi"/>
          <w:u w:val="single"/>
          <w:lang w:val="en-US" w:eastAsia="ja-JP"/>
        </w:rPr>
        <w:t>CoCs</w:t>
      </w:r>
      <w:proofErr w:type="spellEnd"/>
      <w:r w:rsidR="00F2271C" w:rsidRPr="00E1175E">
        <w:rPr>
          <w:rFonts w:asciiTheme="majorBidi" w:hAnsiTheme="majorBidi" w:cstheme="majorBidi"/>
          <w:u w:val="single"/>
          <w:lang w:val="en-US" w:eastAsia="ja-JP"/>
        </w:rPr>
        <w:t xml:space="preserve"> (Doc. 120 and 122</w:t>
      </w:r>
      <w:r w:rsidR="00C763C0" w:rsidRPr="00E1175E">
        <w:rPr>
          <w:rFonts w:asciiTheme="majorBidi" w:hAnsiTheme="majorBidi" w:cstheme="majorBidi"/>
          <w:u w:val="single"/>
          <w:lang w:val="en-US" w:eastAsia="ja-JP"/>
        </w:rPr>
        <w:t>)</w:t>
      </w:r>
    </w:p>
    <w:p w:rsidR="00E1175E" w:rsidRDefault="00414CB3">
      <w:pPr>
        <w:jc w:val="both"/>
        <w:rPr>
          <w:rFonts w:asciiTheme="majorBidi" w:eastAsia="Times New Roman" w:hAnsiTheme="majorBidi" w:cstheme="majorBidi"/>
          <w:lang w:val="en-US"/>
        </w:rPr>
      </w:pPr>
      <w:r>
        <w:rPr>
          <w:rFonts w:asciiTheme="majorBidi" w:eastAsia="Times New Roman" w:hAnsiTheme="majorBidi" w:cstheme="majorBidi"/>
        </w:rPr>
        <w:t xml:space="preserve">Mr. </w:t>
      </w:r>
      <w:r w:rsidR="00E1175E">
        <w:rPr>
          <w:rFonts w:asciiTheme="majorBidi" w:eastAsia="Times New Roman" w:hAnsiTheme="majorBidi" w:cstheme="majorBidi"/>
        </w:rPr>
        <w:t xml:space="preserve">Gemma gave an overview of the activities related to environmental sustainability carried out by CEN/CENELEC. In particular, he described the structures and deliverables of the specific groups, where ITU has a role of observer. The first group is a coordination mechanism on the </w:t>
      </w:r>
      <w:r w:rsidR="00E1175E" w:rsidRPr="00E1175E">
        <w:rPr>
          <w:rFonts w:asciiTheme="majorBidi" w:eastAsia="Times New Roman" w:hAnsiTheme="majorBidi" w:cstheme="majorBidi"/>
          <w:lang w:val="en-US"/>
        </w:rPr>
        <w:t xml:space="preserve">eco-design </w:t>
      </w:r>
      <w:r w:rsidR="00E1175E">
        <w:rPr>
          <w:rFonts w:asciiTheme="majorBidi" w:eastAsia="Times New Roman" w:hAnsiTheme="majorBidi" w:cstheme="majorBidi"/>
          <w:lang w:val="en-US"/>
        </w:rPr>
        <w:t xml:space="preserve">field. This group </w:t>
      </w:r>
      <w:r w:rsidR="00B7150A">
        <w:rPr>
          <w:rFonts w:asciiTheme="majorBidi" w:eastAsia="Times New Roman" w:hAnsiTheme="majorBidi" w:cstheme="majorBidi"/>
          <w:lang w:val="en-US"/>
        </w:rPr>
        <w:t>though not involved in the</w:t>
      </w:r>
      <w:r w:rsidR="00E1175E">
        <w:rPr>
          <w:rFonts w:asciiTheme="majorBidi" w:eastAsia="Times New Roman" w:hAnsiTheme="majorBidi" w:cstheme="majorBidi"/>
          <w:lang w:val="en-US"/>
        </w:rPr>
        <w:t xml:space="preserve"> develop</w:t>
      </w:r>
      <w:r w:rsidR="00B7150A">
        <w:rPr>
          <w:rFonts w:asciiTheme="majorBidi" w:eastAsia="Times New Roman" w:hAnsiTheme="majorBidi" w:cstheme="majorBidi"/>
          <w:lang w:val="en-US"/>
        </w:rPr>
        <w:t>ment of</w:t>
      </w:r>
      <w:r w:rsidR="00E1175E">
        <w:rPr>
          <w:rFonts w:asciiTheme="majorBidi" w:eastAsia="Times New Roman" w:hAnsiTheme="majorBidi" w:cstheme="majorBidi"/>
          <w:lang w:val="en-US"/>
        </w:rPr>
        <w:t xml:space="preserve"> </w:t>
      </w:r>
      <w:r w:rsidR="00E1175E" w:rsidRPr="00E1175E">
        <w:rPr>
          <w:rFonts w:asciiTheme="majorBidi" w:eastAsia="Times New Roman" w:hAnsiTheme="majorBidi" w:cstheme="majorBidi"/>
          <w:lang w:val="en-US"/>
        </w:rPr>
        <w:t>standards</w:t>
      </w:r>
      <w:r w:rsidR="00B7150A">
        <w:rPr>
          <w:rFonts w:asciiTheme="majorBidi" w:eastAsia="Times New Roman" w:hAnsiTheme="majorBidi" w:cstheme="majorBidi"/>
          <w:lang w:val="en-US"/>
        </w:rPr>
        <w:t>,</w:t>
      </w:r>
      <w:r w:rsidR="00E1175E" w:rsidRPr="00E1175E">
        <w:rPr>
          <w:rFonts w:asciiTheme="majorBidi" w:eastAsia="Times New Roman" w:hAnsiTheme="majorBidi" w:cstheme="majorBidi"/>
          <w:lang w:val="en-US"/>
        </w:rPr>
        <w:t xml:space="preserve"> </w:t>
      </w:r>
      <w:r w:rsidR="00E1175E">
        <w:rPr>
          <w:rFonts w:asciiTheme="majorBidi" w:eastAsia="Times New Roman" w:hAnsiTheme="majorBidi" w:cstheme="majorBidi"/>
          <w:lang w:val="en-US"/>
        </w:rPr>
        <w:t xml:space="preserve">coordinates ongoing activities in this area. The second </w:t>
      </w:r>
      <w:r w:rsidR="000661B9">
        <w:rPr>
          <w:rFonts w:asciiTheme="majorBidi" w:eastAsia="Times New Roman" w:hAnsiTheme="majorBidi" w:cstheme="majorBidi"/>
          <w:lang w:val="en-US"/>
        </w:rPr>
        <w:t xml:space="preserve">recently established </w:t>
      </w:r>
      <w:r w:rsidR="00E1175E">
        <w:rPr>
          <w:rFonts w:asciiTheme="majorBidi" w:eastAsia="Times New Roman" w:hAnsiTheme="majorBidi" w:cstheme="majorBidi"/>
          <w:lang w:val="en-US"/>
        </w:rPr>
        <w:t xml:space="preserve">group </w:t>
      </w:r>
      <w:r w:rsidR="000661B9">
        <w:rPr>
          <w:rFonts w:asciiTheme="majorBidi" w:eastAsia="Times New Roman" w:hAnsiTheme="majorBidi" w:cstheme="majorBidi"/>
          <w:lang w:val="en-US"/>
        </w:rPr>
        <w:t>focuses on the issue of smart sustainable cities and communities and is planning to strengthen the collaboration with the ITU-T Focus Group on Smart Sustainable Cities.</w:t>
      </w:r>
    </w:p>
    <w:p w:rsidR="000661B9" w:rsidRDefault="00401394">
      <w:pPr>
        <w:jc w:val="both"/>
        <w:rPr>
          <w:rFonts w:asciiTheme="majorBidi" w:eastAsia="Times New Roman" w:hAnsiTheme="majorBidi" w:cstheme="majorBidi"/>
        </w:rPr>
      </w:pPr>
      <w:r>
        <w:rPr>
          <w:rFonts w:asciiTheme="majorBidi" w:eastAsia="Times New Roman" w:hAnsiTheme="majorBidi" w:cstheme="majorBidi"/>
        </w:rPr>
        <w:t xml:space="preserve">Mr. Gemma </w:t>
      </w:r>
      <w:r w:rsidR="00B7150A">
        <w:rPr>
          <w:rFonts w:asciiTheme="majorBidi" w:eastAsia="Times New Roman" w:hAnsiTheme="majorBidi" w:cstheme="majorBidi"/>
        </w:rPr>
        <w:t xml:space="preserve">also </w:t>
      </w:r>
      <w:r>
        <w:rPr>
          <w:rFonts w:asciiTheme="majorBidi" w:eastAsia="Times New Roman" w:hAnsiTheme="majorBidi" w:cstheme="majorBidi"/>
        </w:rPr>
        <w:t>provided further information on the close cooperation established between ITU and ESTI</w:t>
      </w:r>
      <w:r w:rsidR="00B7150A" w:rsidRPr="00B7150A">
        <w:t xml:space="preserve"> </w:t>
      </w:r>
      <w:r w:rsidR="00B7150A">
        <w:rPr>
          <w:rFonts w:asciiTheme="majorBidi" w:eastAsia="Times New Roman" w:hAnsiTheme="majorBidi" w:cstheme="majorBidi"/>
        </w:rPr>
        <w:t>that was earlier</w:t>
      </w:r>
      <w:r w:rsidR="00DD5A98">
        <w:rPr>
          <w:rFonts w:asciiTheme="majorBidi" w:eastAsia="Times New Roman" w:hAnsiTheme="majorBidi" w:cstheme="majorBidi"/>
        </w:rPr>
        <w:t xml:space="preserve"> mentioned by the Mr. Zedd</w:t>
      </w:r>
      <w:r w:rsidR="00B7150A" w:rsidRPr="00B7150A">
        <w:rPr>
          <w:rFonts w:asciiTheme="majorBidi" w:eastAsia="Times New Roman" w:hAnsiTheme="majorBidi" w:cstheme="majorBidi"/>
        </w:rPr>
        <w:t>a</w:t>
      </w:r>
      <w:r w:rsidR="00DD5A98">
        <w:rPr>
          <w:rFonts w:asciiTheme="majorBidi" w:eastAsia="Times New Roman" w:hAnsiTheme="majorBidi" w:cstheme="majorBidi"/>
        </w:rPr>
        <w:t>m</w:t>
      </w:r>
      <w:r>
        <w:rPr>
          <w:rFonts w:asciiTheme="majorBidi" w:eastAsia="Times New Roman" w:hAnsiTheme="majorBidi" w:cstheme="majorBidi"/>
        </w:rPr>
        <w:t xml:space="preserve">. The two organizations have been collaborating, </w:t>
      </w:r>
      <w:r w:rsidRPr="00401394">
        <w:rPr>
          <w:rFonts w:asciiTheme="majorBidi" w:eastAsia="Times New Roman" w:hAnsiTheme="majorBidi" w:cstheme="majorBidi"/>
          <w:i/>
          <w:iCs/>
        </w:rPr>
        <w:t>inter alia</w:t>
      </w:r>
      <w:r>
        <w:rPr>
          <w:rFonts w:asciiTheme="majorBidi" w:eastAsia="Times New Roman" w:hAnsiTheme="majorBidi" w:cstheme="majorBidi"/>
        </w:rPr>
        <w:t xml:space="preserve">, on the improvement of the existing networks metrics and on the revision on the existing </w:t>
      </w:r>
      <w:r w:rsidRPr="00401394">
        <w:rPr>
          <w:rFonts w:asciiTheme="majorBidi" w:eastAsia="Times New Roman" w:hAnsiTheme="majorBidi" w:cstheme="majorBidi"/>
        </w:rPr>
        <w:t>LCA standard</w:t>
      </w:r>
      <w:r>
        <w:rPr>
          <w:rFonts w:asciiTheme="majorBidi" w:eastAsia="Times New Roman" w:hAnsiTheme="majorBidi" w:cstheme="majorBidi"/>
        </w:rPr>
        <w:t xml:space="preserve">s. </w:t>
      </w:r>
    </w:p>
    <w:p w:rsidR="003370C5" w:rsidRDefault="003370C5">
      <w:pPr>
        <w:jc w:val="both"/>
        <w:rPr>
          <w:rFonts w:asciiTheme="majorBidi" w:hAnsiTheme="majorBidi" w:cstheme="majorBidi"/>
          <w:lang w:eastAsia="ja-JP"/>
        </w:rPr>
      </w:pPr>
    </w:p>
    <w:p w:rsidR="00E709F7" w:rsidRDefault="00581978">
      <w:pPr>
        <w:jc w:val="both"/>
        <w:rPr>
          <w:rFonts w:asciiTheme="majorBidi" w:hAnsiTheme="majorBidi" w:cstheme="majorBidi"/>
          <w:lang w:eastAsia="ja-JP"/>
        </w:rPr>
      </w:pPr>
      <w:r w:rsidRPr="006840DC">
        <w:rPr>
          <w:rFonts w:asciiTheme="majorBidi" w:hAnsiTheme="majorBidi" w:cstheme="majorBidi"/>
          <w:lang w:eastAsia="ja-JP"/>
        </w:rPr>
        <w:t xml:space="preserve">2.1.2 </w:t>
      </w:r>
      <w:r w:rsidR="003370C5" w:rsidRPr="006C47EB">
        <w:rPr>
          <w:rFonts w:asciiTheme="majorBidi" w:eastAsia="Times New Roman" w:hAnsiTheme="majorBidi" w:cstheme="majorBidi"/>
          <w:u w:val="single"/>
          <w:lang w:val="en-US"/>
        </w:rPr>
        <w:t xml:space="preserve">Mr. </w:t>
      </w:r>
      <w:r w:rsidR="00746B67" w:rsidRPr="006C47EB">
        <w:rPr>
          <w:rFonts w:asciiTheme="majorBidi" w:eastAsia="Times New Roman" w:hAnsiTheme="majorBidi" w:cstheme="majorBidi"/>
          <w:u w:val="single"/>
          <w:lang w:val="en-US"/>
        </w:rPr>
        <w:t xml:space="preserve">Osamu </w:t>
      </w:r>
      <w:proofErr w:type="spellStart"/>
      <w:r w:rsidR="00746B67" w:rsidRPr="006C47EB">
        <w:rPr>
          <w:rFonts w:asciiTheme="majorBidi" w:eastAsia="Times New Roman" w:hAnsiTheme="majorBidi" w:cstheme="majorBidi"/>
          <w:u w:val="single"/>
          <w:lang w:val="en-US"/>
        </w:rPr>
        <w:t>Namikawa</w:t>
      </w:r>
      <w:proofErr w:type="spellEnd"/>
      <w:r w:rsidR="00746B67" w:rsidRPr="006C47EB">
        <w:rPr>
          <w:rFonts w:asciiTheme="majorBidi" w:eastAsia="Times New Roman" w:hAnsiTheme="majorBidi" w:cstheme="majorBidi"/>
          <w:u w:val="single"/>
          <w:lang w:val="en-US"/>
        </w:rPr>
        <w:t xml:space="preserve">, Liaison Rapporteur to IEC TC111 and ISO/IEC JT1/SC39 </w:t>
      </w:r>
      <w:r w:rsidR="00427D2F" w:rsidRPr="006C47EB">
        <w:rPr>
          <w:rFonts w:asciiTheme="majorBidi" w:eastAsia="Times New Roman" w:hAnsiTheme="majorBidi" w:cstheme="majorBidi"/>
          <w:u w:val="single"/>
          <w:lang w:val="en-US"/>
        </w:rPr>
        <w:t>(Doc. 118 and 119</w:t>
      </w:r>
      <w:r w:rsidR="00973602" w:rsidRPr="006C47EB">
        <w:rPr>
          <w:rFonts w:asciiTheme="majorBidi" w:eastAsia="Times New Roman" w:hAnsiTheme="majorBidi" w:cstheme="majorBidi"/>
          <w:u w:val="single"/>
          <w:lang w:val="en-US"/>
        </w:rPr>
        <w:t>)</w:t>
      </w:r>
    </w:p>
    <w:p w:rsidR="00A038A5" w:rsidRDefault="001C3638">
      <w:pPr>
        <w:jc w:val="both"/>
        <w:rPr>
          <w:rFonts w:asciiTheme="majorBidi" w:hAnsiTheme="majorBidi" w:cstheme="majorBidi"/>
          <w:lang w:val="en-US" w:eastAsia="ja-JP"/>
        </w:rPr>
      </w:pPr>
      <w:r>
        <w:rPr>
          <w:rFonts w:asciiTheme="majorBidi" w:hAnsiTheme="majorBidi" w:cstheme="majorBidi"/>
          <w:lang w:val="en-US" w:eastAsia="ja-JP"/>
        </w:rPr>
        <w:t xml:space="preserve">Mr. </w:t>
      </w:r>
      <w:proofErr w:type="spellStart"/>
      <w:r>
        <w:rPr>
          <w:rFonts w:asciiTheme="majorBidi" w:hAnsiTheme="majorBidi" w:cstheme="majorBidi"/>
          <w:lang w:val="en-US" w:eastAsia="ja-JP"/>
        </w:rPr>
        <w:t>Nami</w:t>
      </w:r>
      <w:r w:rsidR="00FF6119">
        <w:rPr>
          <w:rFonts w:asciiTheme="majorBidi" w:hAnsiTheme="majorBidi" w:cstheme="majorBidi"/>
          <w:lang w:val="en-US" w:eastAsia="ja-JP"/>
        </w:rPr>
        <w:t>kawa</w:t>
      </w:r>
      <w:proofErr w:type="spellEnd"/>
      <w:r>
        <w:rPr>
          <w:rFonts w:asciiTheme="majorBidi" w:hAnsiTheme="majorBidi" w:cstheme="majorBidi"/>
          <w:lang w:val="en-US" w:eastAsia="ja-JP"/>
        </w:rPr>
        <w:t xml:space="preserve"> presented the IEC </w:t>
      </w:r>
      <w:r>
        <w:t>TC111 role and activities on environmental standardization.</w:t>
      </w:r>
      <w:r w:rsidR="00E13EED">
        <w:t xml:space="preserve"> The IEC TC111 was created in the October 2004 to deal with “</w:t>
      </w:r>
      <w:r w:rsidR="00E13EED" w:rsidRPr="00E13EED">
        <w:t>Environmental Standardization for Electrical and Electronic Products and Systems</w:t>
      </w:r>
      <w:r w:rsidR="00E13EED">
        <w:t xml:space="preserve">”. Through its recurrent meetings, the experts of IEC TC111 have been developing guidelines, standards and technical reports on environmental issues, such as e-waste, energy efficiency and </w:t>
      </w:r>
      <w:r w:rsidR="00377167">
        <w:t>g</w:t>
      </w:r>
      <w:r w:rsidR="00E13EED">
        <w:t>reen</w:t>
      </w:r>
      <w:r w:rsidR="00377167">
        <w:t>h</w:t>
      </w:r>
      <w:r w:rsidR="00E13EED">
        <w:t xml:space="preserve">ouse </w:t>
      </w:r>
      <w:r w:rsidR="00377167">
        <w:t>g</w:t>
      </w:r>
      <w:r w:rsidR="00E13EED">
        <w:t>as emission assessment.</w:t>
      </w:r>
    </w:p>
    <w:p w:rsidR="00E709F7" w:rsidRDefault="00110423">
      <w:pPr>
        <w:jc w:val="both"/>
        <w:rPr>
          <w:rFonts w:asciiTheme="majorBidi" w:hAnsiTheme="majorBidi" w:cstheme="majorBidi"/>
          <w:lang w:val="en-US" w:eastAsia="ja-JP"/>
        </w:rPr>
      </w:pPr>
      <w:r>
        <w:rPr>
          <w:rFonts w:asciiTheme="majorBidi" w:hAnsiTheme="majorBidi" w:cstheme="majorBidi"/>
          <w:lang w:val="en-US" w:eastAsia="ja-JP"/>
        </w:rPr>
        <w:t xml:space="preserve">Mr. </w:t>
      </w:r>
      <w:proofErr w:type="spellStart"/>
      <w:r>
        <w:rPr>
          <w:rFonts w:asciiTheme="majorBidi" w:hAnsiTheme="majorBidi" w:cstheme="majorBidi"/>
          <w:lang w:val="en-US" w:eastAsia="ja-JP"/>
        </w:rPr>
        <w:t>Namikawa</w:t>
      </w:r>
      <w:proofErr w:type="spellEnd"/>
      <w:r>
        <w:rPr>
          <w:rFonts w:asciiTheme="majorBidi" w:hAnsiTheme="majorBidi" w:cstheme="majorBidi"/>
          <w:lang w:val="en-US" w:eastAsia="ja-JP"/>
        </w:rPr>
        <w:t xml:space="preserve"> also presented the </w:t>
      </w:r>
      <w:r w:rsidRPr="00110423">
        <w:rPr>
          <w:rFonts w:asciiTheme="majorBidi" w:hAnsiTheme="majorBidi" w:cstheme="majorBidi"/>
          <w:lang w:val="en-US" w:eastAsia="ja-JP"/>
        </w:rPr>
        <w:t>ISO/IEC JTC1/SC39</w:t>
      </w:r>
      <w:r>
        <w:rPr>
          <w:rFonts w:asciiTheme="majorBidi" w:hAnsiTheme="majorBidi" w:cstheme="majorBidi"/>
          <w:lang w:val="en-US" w:eastAsia="ja-JP"/>
        </w:rPr>
        <w:t xml:space="preserve"> work on environmental sustainability for and by the ICT sector. This group deals with s</w:t>
      </w:r>
      <w:r w:rsidRPr="00110423">
        <w:rPr>
          <w:rFonts w:asciiTheme="majorBidi" w:hAnsiTheme="majorBidi" w:cstheme="majorBidi"/>
          <w:lang w:val="en-US" w:eastAsia="ja-JP"/>
        </w:rPr>
        <w:t>tandardization related to the intersection of resource efficiency and IT which supports environmentally and economically viable development, application, operation and management aspects.</w:t>
      </w:r>
      <w:r>
        <w:rPr>
          <w:rFonts w:asciiTheme="majorBidi" w:hAnsiTheme="majorBidi" w:cstheme="majorBidi"/>
          <w:lang w:val="en-US" w:eastAsia="ja-JP"/>
        </w:rPr>
        <w:t xml:space="preserve"> Mr. </w:t>
      </w:r>
      <w:proofErr w:type="spellStart"/>
      <w:r>
        <w:rPr>
          <w:rFonts w:asciiTheme="majorBidi" w:hAnsiTheme="majorBidi" w:cstheme="majorBidi"/>
          <w:lang w:val="en-US" w:eastAsia="ja-JP"/>
        </w:rPr>
        <w:t>Namikawa</w:t>
      </w:r>
      <w:proofErr w:type="spellEnd"/>
      <w:r>
        <w:rPr>
          <w:rFonts w:asciiTheme="majorBidi" w:hAnsiTheme="majorBidi" w:cstheme="majorBidi"/>
          <w:lang w:val="en-US" w:eastAsia="ja-JP"/>
        </w:rPr>
        <w:t xml:space="preserve"> described the structure and main deliverables under development, such as work on energy efficiency for data centers. He also mentioned the importance of engaging</w:t>
      </w:r>
      <w:r w:rsidRPr="00110423">
        <w:rPr>
          <w:rFonts w:asciiTheme="majorBidi" w:hAnsiTheme="majorBidi" w:cstheme="majorBidi"/>
          <w:lang w:val="en-US" w:eastAsia="ja-JP"/>
        </w:rPr>
        <w:t xml:space="preserve"> in active collaboration with</w:t>
      </w:r>
      <w:r>
        <w:rPr>
          <w:rFonts w:asciiTheme="majorBidi" w:hAnsiTheme="majorBidi" w:cstheme="majorBidi"/>
          <w:lang w:val="en-US" w:eastAsia="ja-JP"/>
        </w:rPr>
        <w:t xml:space="preserve"> the other SDOs in order to avoid duplication of efforts and support innovation.</w:t>
      </w:r>
    </w:p>
    <w:p w:rsidR="00110423" w:rsidRDefault="00110423">
      <w:pPr>
        <w:jc w:val="both"/>
        <w:rPr>
          <w:rFonts w:asciiTheme="majorBidi" w:hAnsiTheme="majorBidi" w:cstheme="majorBidi"/>
          <w:lang w:val="en-US" w:eastAsia="ja-JP"/>
        </w:rPr>
      </w:pPr>
    </w:p>
    <w:p w:rsidR="003370C5" w:rsidRPr="00110423" w:rsidRDefault="00581978">
      <w:pPr>
        <w:jc w:val="both"/>
        <w:rPr>
          <w:rFonts w:asciiTheme="majorBidi" w:eastAsia="Times New Roman" w:hAnsiTheme="majorBidi" w:cstheme="majorBidi"/>
          <w:lang w:val="it-IT"/>
        </w:rPr>
      </w:pPr>
      <w:r w:rsidRPr="00110423">
        <w:rPr>
          <w:rFonts w:asciiTheme="majorBidi" w:hAnsiTheme="majorBidi" w:cstheme="majorBidi"/>
          <w:lang w:val="it-IT" w:eastAsia="ja-JP"/>
        </w:rPr>
        <w:t xml:space="preserve">2.1.3 </w:t>
      </w:r>
      <w:r w:rsidR="003370C5" w:rsidRPr="006C47EB">
        <w:rPr>
          <w:rFonts w:asciiTheme="majorBidi" w:eastAsia="Times New Roman" w:hAnsiTheme="majorBidi" w:cstheme="majorBidi"/>
          <w:u w:val="single"/>
          <w:lang w:val="it-IT"/>
        </w:rPr>
        <w:t xml:space="preserve">Mr. </w:t>
      </w:r>
      <w:r w:rsidR="00746B67" w:rsidRPr="006C47EB">
        <w:rPr>
          <w:rFonts w:asciiTheme="majorBidi" w:eastAsia="Times New Roman" w:hAnsiTheme="majorBidi" w:cstheme="majorBidi"/>
          <w:u w:val="single"/>
          <w:lang w:val="it-IT"/>
        </w:rPr>
        <w:t>Eduardo Gabelloni</w:t>
      </w:r>
      <w:r w:rsidR="003370C5" w:rsidRPr="006C47EB">
        <w:rPr>
          <w:rFonts w:asciiTheme="majorBidi" w:eastAsia="Times New Roman" w:hAnsiTheme="majorBidi" w:cstheme="majorBidi"/>
          <w:u w:val="single"/>
          <w:lang w:val="it-IT"/>
        </w:rPr>
        <w:t xml:space="preserve">, </w:t>
      </w:r>
      <w:r w:rsidR="00746B67" w:rsidRPr="006C47EB">
        <w:rPr>
          <w:rFonts w:asciiTheme="majorBidi" w:eastAsia="Times New Roman" w:hAnsiTheme="majorBidi" w:cstheme="majorBidi"/>
          <w:u w:val="single"/>
          <w:lang w:val="it-IT"/>
        </w:rPr>
        <w:t>CITEL (Doc. 12</w:t>
      </w:r>
      <w:r w:rsidR="00D26220" w:rsidRPr="006C47EB">
        <w:rPr>
          <w:rFonts w:asciiTheme="majorBidi" w:eastAsia="Times New Roman" w:hAnsiTheme="majorBidi" w:cstheme="majorBidi"/>
          <w:u w:val="single"/>
          <w:lang w:val="it-IT"/>
        </w:rPr>
        <w:t>1)</w:t>
      </w:r>
    </w:p>
    <w:p w:rsidR="00C93622" w:rsidRDefault="00F21C09">
      <w:pPr>
        <w:jc w:val="both"/>
        <w:rPr>
          <w:rFonts w:asciiTheme="majorBidi" w:eastAsia="Times New Roman" w:hAnsiTheme="majorBidi" w:cstheme="majorBidi"/>
        </w:rPr>
      </w:pPr>
      <w:r>
        <w:rPr>
          <w:rFonts w:asciiTheme="majorBidi" w:eastAsia="Times New Roman" w:hAnsiTheme="majorBidi" w:cstheme="majorBidi"/>
        </w:rPr>
        <w:t xml:space="preserve">Mr. Gabelloni provided a detailed report on </w:t>
      </w:r>
      <w:r w:rsidR="00746B67" w:rsidRPr="00746B67">
        <w:rPr>
          <w:rFonts w:asciiTheme="majorBidi" w:eastAsia="Times New Roman" w:hAnsiTheme="majorBidi" w:cstheme="majorBidi"/>
        </w:rPr>
        <w:t xml:space="preserve">the </w:t>
      </w:r>
      <w:r>
        <w:rPr>
          <w:rFonts w:asciiTheme="majorBidi" w:eastAsia="Times New Roman" w:hAnsiTheme="majorBidi" w:cstheme="majorBidi"/>
        </w:rPr>
        <w:t>workshop on “</w:t>
      </w:r>
      <w:r w:rsidRPr="00F21C09">
        <w:rPr>
          <w:rFonts w:asciiTheme="majorBidi" w:eastAsia="Times New Roman" w:hAnsiTheme="majorBidi" w:cstheme="majorBidi"/>
        </w:rPr>
        <w:t>Environmentally Sound Management of E-waste</w:t>
      </w:r>
      <w:r>
        <w:rPr>
          <w:rFonts w:asciiTheme="majorBidi" w:eastAsia="Times New Roman" w:hAnsiTheme="majorBidi" w:cstheme="majorBidi"/>
        </w:rPr>
        <w:t>”</w:t>
      </w:r>
      <w:r w:rsidRPr="00F21C09">
        <w:rPr>
          <w:rFonts w:asciiTheme="majorBidi" w:eastAsia="Times New Roman" w:hAnsiTheme="majorBidi" w:cstheme="majorBidi"/>
        </w:rPr>
        <w:t xml:space="preserve"> </w:t>
      </w:r>
      <w:r w:rsidR="00746B67" w:rsidRPr="00746B67">
        <w:rPr>
          <w:rFonts w:asciiTheme="majorBidi" w:eastAsia="Times New Roman" w:hAnsiTheme="majorBidi" w:cstheme="majorBidi"/>
        </w:rPr>
        <w:t>join</w:t>
      </w:r>
      <w:r>
        <w:rPr>
          <w:rFonts w:asciiTheme="majorBidi" w:eastAsia="Times New Roman" w:hAnsiTheme="majorBidi" w:cstheme="majorBidi"/>
        </w:rPr>
        <w:t>tly</w:t>
      </w:r>
      <w:r w:rsidR="00746B67" w:rsidRPr="00746B67">
        <w:rPr>
          <w:rFonts w:asciiTheme="majorBidi" w:eastAsia="Times New Roman" w:hAnsiTheme="majorBidi" w:cstheme="majorBidi"/>
        </w:rPr>
        <w:t xml:space="preserve"> </w:t>
      </w:r>
      <w:r w:rsidR="00EC77E2" w:rsidRPr="00746B67">
        <w:rPr>
          <w:rFonts w:asciiTheme="majorBidi" w:eastAsia="Times New Roman" w:hAnsiTheme="majorBidi" w:cstheme="majorBidi"/>
        </w:rPr>
        <w:t>organized</w:t>
      </w:r>
      <w:r w:rsidR="00746B67" w:rsidRPr="00746B67">
        <w:rPr>
          <w:rFonts w:asciiTheme="majorBidi" w:eastAsia="Times New Roman" w:hAnsiTheme="majorBidi" w:cstheme="majorBidi"/>
        </w:rPr>
        <w:t xml:space="preserve"> by </w:t>
      </w:r>
      <w:r>
        <w:rPr>
          <w:rFonts w:asciiTheme="majorBidi" w:eastAsia="Times New Roman" w:hAnsiTheme="majorBidi" w:cstheme="majorBidi"/>
        </w:rPr>
        <w:t>ITU</w:t>
      </w:r>
      <w:r w:rsidR="00746B67" w:rsidRPr="00746B67">
        <w:rPr>
          <w:rFonts w:asciiTheme="majorBidi" w:eastAsia="Times New Roman" w:hAnsiTheme="majorBidi" w:cstheme="majorBidi"/>
        </w:rPr>
        <w:t xml:space="preserve"> and CITEL</w:t>
      </w:r>
      <w:r w:rsidR="00EB6EE7">
        <w:rPr>
          <w:rFonts w:asciiTheme="majorBidi" w:eastAsia="Times New Roman" w:hAnsiTheme="majorBidi" w:cstheme="majorBidi"/>
        </w:rPr>
        <w:t xml:space="preserve"> in Mendoza, Argentina, on 9 October 2013</w:t>
      </w:r>
      <w:r w:rsidR="00746B67" w:rsidRPr="00746B67">
        <w:rPr>
          <w:rFonts w:asciiTheme="majorBidi" w:eastAsia="Times New Roman" w:hAnsiTheme="majorBidi" w:cstheme="majorBidi"/>
        </w:rPr>
        <w:t xml:space="preserve">. </w:t>
      </w:r>
      <w:r w:rsidR="00EB6EE7">
        <w:rPr>
          <w:rFonts w:asciiTheme="majorBidi" w:eastAsia="Times New Roman" w:hAnsiTheme="majorBidi" w:cstheme="majorBidi"/>
        </w:rPr>
        <w:t>Re</w:t>
      </w:r>
      <w:r w:rsidR="005870D0">
        <w:rPr>
          <w:rFonts w:asciiTheme="majorBidi" w:eastAsia="Times New Roman" w:hAnsiTheme="majorBidi" w:cstheme="majorBidi"/>
        </w:rPr>
        <w:t xml:space="preserve">cognising the serious threat that e-waste puts on </w:t>
      </w:r>
      <w:r w:rsidR="00EB6EE7">
        <w:rPr>
          <w:rFonts w:asciiTheme="majorBidi" w:eastAsia="Times New Roman" w:hAnsiTheme="majorBidi" w:cstheme="majorBidi"/>
        </w:rPr>
        <w:t>environment and human health, t</w:t>
      </w:r>
      <w:r w:rsidR="0050192B">
        <w:rPr>
          <w:rFonts w:asciiTheme="majorBidi" w:eastAsia="Times New Roman" w:hAnsiTheme="majorBidi" w:cstheme="majorBidi"/>
        </w:rPr>
        <w:t xml:space="preserve">he </w:t>
      </w:r>
      <w:r w:rsidR="00EB6EE7">
        <w:rPr>
          <w:rFonts w:asciiTheme="majorBidi" w:eastAsia="Times New Roman" w:hAnsiTheme="majorBidi" w:cstheme="majorBidi"/>
        </w:rPr>
        <w:t xml:space="preserve">participants of the workshop </w:t>
      </w:r>
      <w:r w:rsidR="000A457A">
        <w:rPr>
          <w:rFonts w:asciiTheme="majorBidi" w:eastAsia="Times New Roman" w:hAnsiTheme="majorBidi" w:cstheme="majorBidi"/>
        </w:rPr>
        <w:t>emphasized</w:t>
      </w:r>
      <w:r w:rsidR="00EB6EE7">
        <w:rPr>
          <w:rFonts w:asciiTheme="majorBidi" w:eastAsia="Times New Roman" w:hAnsiTheme="majorBidi" w:cstheme="majorBidi"/>
        </w:rPr>
        <w:t xml:space="preserve"> </w:t>
      </w:r>
      <w:r w:rsidR="0050192B">
        <w:rPr>
          <w:rFonts w:asciiTheme="majorBidi" w:eastAsia="Times New Roman" w:hAnsiTheme="majorBidi" w:cstheme="majorBidi"/>
        </w:rPr>
        <w:t xml:space="preserve">the need for a coordinated </w:t>
      </w:r>
      <w:r w:rsidR="00EB6EE7">
        <w:rPr>
          <w:rFonts w:asciiTheme="majorBidi" w:eastAsia="Times New Roman" w:hAnsiTheme="majorBidi" w:cstheme="majorBidi"/>
        </w:rPr>
        <w:t xml:space="preserve">global </w:t>
      </w:r>
      <w:r w:rsidR="0050192B">
        <w:rPr>
          <w:rFonts w:asciiTheme="majorBidi" w:eastAsia="Times New Roman" w:hAnsiTheme="majorBidi" w:cstheme="majorBidi"/>
        </w:rPr>
        <w:t xml:space="preserve">response to this </w:t>
      </w:r>
      <w:r w:rsidR="000A457A">
        <w:rPr>
          <w:rFonts w:asciiTheme="majorBidi" w:eastAsia="Times New Roman" w:hAnsiTheme="majorBidi" w:cstheme="majorBidi"/>
        </w:rPr>
        <w:t>issue</w:t>
      </w:r>
      <w:r w:rsidR="0050192B">
        <w:rPr>
          <w:rFonts w:asciiTheme="majorBidi" w:eastAsia="Times New Roman" w:hAnsiTheme="majorBidi" w:cstheme="majorBidi"/>
        </w:rPr>
        <w:t>.</w:t>
      </w:r>
      <w:r w:rsidR="00C93622">
        <w:rPr>
          <w:rFonts w:asciiTheme="majorBidi" w:eastAsia="Times New Roman" w:hAnsiTheme="majorBidi" w:cstheme="majorBidi"/>
        </w:rPr>
        <w:t xml:space="preserve"> </w:t>
      </w:r>
    </w:p>
    <w:p w:rsidR="00C93622" w:rsidRDefault="009C048C">
      <w:pPr>
        <w:jc w:val="both"/>
        <w:rPr>
          <w:rFonts w:asciiTheme="majorBidi" w:eastAsia="Times New Roman" w:hAnsiTheme="majorBidi" w:cstheme="majorBidi"/>
        </w:rPr>
      </w:pPr>
      <w:r>
        <w:rPr>
          <w:rFonts w:asciiTheme="majorBidi" w:eastAsia="Times New Roman" w:hAnsiTheme="majorBidi" w:cstheme="majorBidi"/>
        </w:rPr>
        <w:t xml:space="preserve">As the metal market has been globalized, </w:t>
      </w:r>
      <w:r w:rsidR="0050192B">
        <w:rPr>
          <w:rFonts w:asciiTheme="majorBidi" w:eastAsia="Times New Roman" w:hAnsiTheme="majorBidi" w:cstheme="majorBidi"/>
        </w:rPr>
        <w:t xml:space="preserve">Mr. Gabelloni </w:t>
      </w:r>
      <w:r w:rsidR="00C93622">
        <w:rPr>
          <w:rFonts w:asciiTheme="majorBidi" w:eastAsia="Times New Roman" w:hAnsiTheme="majorBidi" w:cstheme="majorBidi"/>
        </w:rPr>
        <w:t>explained, it is important to develop</w:t>
      </w:r>
      <w:r w:rsidR="0050192B">
        <w:rPr>
          <w:rFonts w:asciiTheme="majorBidi" w:eastAsia="Times New Roman" w:hAnsiTheme="majorBidi" w:cstheme="majorBidi"/>
        </w:rPr>
        <w:t xml:space="preserve"> </w:t>
      </w:r>
      <w:r w:rsidR="0050192B" w:rsidRPr="00746B67">
        <w:rPr>
          <w:rFonts w:asciiTheme="majorBidi" w:eastAsia="Times New Roman" w:hAnsiTheme="majorBidi" w:cstheme="majorBidi"/>
        </w:rPr>
        <w:t xml:space="preserve">coordinated activities and rules </w:t>
      </w:r>
      <w:r w:rsidR="0050192B">
        <w:rPr>
          <w:rFonts w:asciiTheme="majorBidi" w:eastAsia="Times New Roman" w:hAnsiTheme="majorBidi" w:cstheme="majorBidi"/>
        </w:rPr>
        <w:t xml:space="preserve">at international level </w:t>
      </w:r>
      <w:r>
        <w:rPr>
          <w:rFonts w:asciiTheme="majorBidi" w:eastAsia="Times New Roman" w:hAnsiTheme="majorBidi" w:cstheme="majorBidi"/>
        </w:rPr>
        <w:t>to manage e-waste</w:t>
      </w:r>
      <w:r w:rsidR="0050192B" w:rsidRPr="00746B67">
        <w:rPr>
          <w:rFonts w:asciiTheme="majorBidi" w:eastAsia="Times New Roman" w:hAnsiTheme="majorBidi" w:cstheme="majorBidi"/>
        </w:rPr>
        <w:t xml:space="preserve">.  </w:t>
      </w:r>
      <w:r w:rsidR="00C93622">
        <w:rPr>
          <w:rFonts w:asciiTheme="majorBidi" w:eastAsia="Times New Roman" w:hAnsiTheme="majorBidi" w:cstheme="majorBidi"/>
        </w:rPr>
        <w:t>The m</w:t>
      </w:r>
      <w:r w:rsidR="0050192B" w:rsidRPr="0050192B">
        <w:rPr>
          <w:rFonts w:asciiTheme="majorBidi" w:eastAsia="Times New Roman" w:hAnsiTheme="majorBidi" w:cstheme="majorBidi"/>
        </w:rPr>
        <w:t xml:space="preserve">anagement can be addressed with actions developed at the national level for certain activities </w:t>
      </w:r>
      <w:r w:rsidR="000A457A">
        <w:rPr>
          <w:rFonts w:asciiTheme="majorBidi" w:eastAsia="Times New Roman" w:hAnsiTheme="majorBidi" w:cstheme="majorBidi"/>
        </w:rPr>
        <w:t>however</w:t>
      </w:r>
      <w:r w:rsidR="000A457A" w:rsidRPr="0050192B">
        <w:rPr>
          <w:rFonts w:asciiTheme="majorBidi" w:eastAsia="Times New Roman" w:hAnsiTheme="majorBidi" w:cstheme="majorBidi"/>
        </w:rPr>
        <w:t xml:space="preserve"> </w:t>
      </w:r>
      <w:r w:rsidR="0050192B" w:rsidRPr="0050192B">
        <w:rPr>
          <w:rFonts w:asciiTheme="majorBidi" w:eastAsia="Times New Roman" w:hAnsiTheme="majorBidi" w:cstheme="majorBidi"/>
        </w:rPr>
        <w:t xml:space="preserve">other actions </w:t>
      </w:r>
      <w:r w:rsidR="000A457A">
        <w:rPr>
          <w:rFonts w:asciiTheme="majorBidi" w:eastAsia="Times New Roman" w:hAnsiTheme="majorBidi" w:cstheme="majorBidi"/>
        </w:rPr>
        <w:t>on a</w:t>
      </w:r>
      <w:r w:rsidR="000A457A" w:rsidRPr="0050192B">
        <w:rPr>
          <w:rFonts w:asciiTheme="majorBidi" w:eastAsia="Times New Roman" w:hAnsiTheme="majorBidi" w:cstheme="majorBidi"/>
        </w:rPr>
        <w:t xml:space="preserve"> </w:t>
      </w:r>
      <w:r w:rsidR="0050192B" w:rsidRPr="0050192B">
        <w:rPr>
          <w:rFonts w:asciiTheme="majorBidi" w:eastAsia="Times New Roman" w:hAnsiTheme="majorBidi" w:cstheme="majorBidi"/>
        </w:rPr>
        <w:t xml:space="preserve">regional / global basis </w:t>
      </w:r>
      <w:r w:rsidR="000A457A">
        <w:rPr>
          <w:rFonts w:asciiTheme="majorBidi" w:eastAsia="Times New Roman" w:hAnsiTheme="majorBidi" w:cstheme="majorBidi"/>
        </w:rPr>
        <w:t>will</w:t>
      </w:r>
      <w:r w:rsidR="000A457A" w:rsidRPr="0050192B">
        <w:rPr>
          <w:rFonts w:asciiTheme="majorBidi" w:eastAsia="Times New Roman" w:hAnsiTheme="majorBidi" w:cstheme="majorBidi"/>
        </w:rPr>
        <w:t xml:space="preserve"> requir</w:t>
      </w:r>
      <w:r w:rsidR="000A457A">
        <w:rPr>
          <w:rFonts w:asciiTheme="majorBidi" w:eastAsia="Times New Roman" w:hAnsiTheme="majorBidi" w:cstheme="majorBidi"/>
        </w:rPr>
        <w:t>e</w:t>
      </w:r>
      <w:r w:rsidR="000A457A" w:rsidRPr="0050192B">
        <w:rPr>
          <w:rFonts w:asciiTheme="majorBidi" w:eastAsia="Times New Roman" w:hAnsiTheme="majorBidi" w:cstheme="majorBidi"/>
        </w:rPr>
        <w:t xml:space="preserve"> </w:t>
      </w:r>
      <w:r w:rsidR="0050192B" w:rsidRPr="0050192B">
        <w:rPr>
          <w:rFonts w:asciiTheme="majorBidi" w:eastAsia="Times New Roman" w:hAnsiTheme="majorBidi" w:cstheme="majorBidi"/>
        </w:rPr>
        <w:t>greater economies of scale.</w:t>
      </w:r>
      <w:r w:rsidR="00C93622">
        <w:rPr>
          <w:rFonts w:asciiTheme="majorBidi" w:eastAsia="Times New Roman" w:hAnsiTheme="majorBidi" w:cstheme="majorBidi"/>
        </w:rPr>
        <w:t xml:space="preserve"> </w:t>
      </w:r>
    </w:p>
    <w:p w:rsidR="0050192B" w:rsidRDefault="0050192B">
      <w:pPr>
        <w:jc w:val="both"/>
        <w:rPr>
          <w:rFonts w:asciiTheme="majorBidi" w:eastAsia="Times New Roman" w:hAnsiTheme="majorBidi" w:cstheme="majorBidi"/>
        </w:rPr>
      </w:pPr>
      <w:r w:rsidRPr="0050192B">
        <w:rPr>
          <w:rFonts w:asciiTheme="majorBidi" w:eastAsia="Times New Roman" w:hAnsiTheme="majorBidi" w:cstheme="majorBidi"/>
        </w:rPr>
        <w:t xml:space="preserve">The enactment of public policies </w:t>
      </w:r>
      <w:r w:rsidR="00321702">
        <w:rPr>
          <w:rFonts w:asciiTheme="majorBidi" w:eastAsia="Times New Roman" w:hAnsiTheme="majorBidi" w:cstheme="majorBidi"/>
        </w:rPr>
        <w:t>for</w:t>
      </w:r>
      <w:r w:rsidR="000A457A">
        <w:rPr>
          <w:rFonts w:asciiTheme="majorBidi" w:eastAsia="Times New Roman" w:hAnsiTheme="majorBidi" w:cstheme="majorBidi"/>
        </w:rPr>
        <w:t xml:space="preserve"> </w:t>
      </w:r>
      <w:r w:rsidR="00321702" w:rsidRPr="0050192B">
        <w:rPr>
          <w:rFonts w:asciiTheme="majorBidi" w:eastAsia="Times New Roman" w:hAnsiTheme="majorBidi" w:cstheme="majorBidi"/>
        </w:rPr>
        <w:t>re</w:t>
      </w:r>
      <w:r w:rsidR="00321702">
        <w:rPr>
          <w:rFonts w:asciiTheme="majorBidi" w:eastAsia="Times New Roman" w:hAnsiTheme="majorBidi" w:cstheme="majorBidi"/>
        </w:rPr>
        <w:t>cycling</w:t>
      </w:r>
      <w:r w:rsidR="00321702" w:rsidRPr="0050192B">
        <w:rPr>
          <w:rFonts w:asciiTheme="majorBidi" w:eastAsia="Times New Roman" w:hAnsiTheme="majorBidi" w:cstheme="majorBidi"/>
        </w:rPr>
        <w:t xml:space="preserve"> </w:t>
      </w:r>
      <w:r w:rsidR="00321702">
        <w:rPr>
          <w:rFonts w:asciiTheme="majorBidi" w:eastAsia="Times New Roman" w:hAnsiTheme="majorBidi" w:cstheme="majorBidi"/>
        </w:rPr>
        <w:t>avoids the cost of raw material extraction and</w:t>
      </w:r>
      <w:r w:rsidR="000A457A">
        <w:rPr>
          <w:rFonts w:asciiTheme="majorBidi" w:eastAsia="Times New Roman" w:hAnsiTheme="majorBidi" w:cstheme="majorBidi"/>
        </w:rPr>
        <w:t xml:space="preserve"> </w:t>
      </w:r>
      <w:r w:rsidR="00321702">
        <w:rPr>
          <w:rFonts w:asciiTheme="majorBidi" w:eastAsia="Times New Roman" w:hAnsiTheme="majorBidi" w:cstheme="majorBidi"/>
        </w:rPr>
        <w:t>reduces</w:t>
      </w:r>
      <w:r w:rsidR="00C93622">
        <w:rPr>
          <w:rFonts w:asciiTheme="majorBidi" w:eastAsia="Times New Roman" w:hAnsiTheme="majorBidi" w:cstheme="majorBidi"/>
        </w:rPr>
        <w:t xml:space="preserve"> </w:t>
      </w:r>
      <w:r w:rsidR="00321702">
        <w:rPr>
          <w:rFonts w:asciiTheme="majorBidi" w:eastAsia="Times New Roman" w:hAnsiTheme="majorBidi" w:cstheme="majorBidi"/>
        </w:rPr>
        <w:t xml:space="preserve">the risk of </w:t>
      </w:r>
      <w:r w:rsidRPr="0050192B">
        <w:rPr>
          <w:rFonts w:asciiTheme="majorBidi" w:eastAsia="Times New Roman" w:hAnsiTheme="majorBidi" w:cstheme="majorBidi"/>
        </w:rPr>
        <w:t xml:space="preserve">toxic </w:t>
      </w:r>
      <w:r w:rsidR="00377167">
        <w:rPr>
          <w:rFonts w:asciiTheme="majorBidi" w:eastAsia="Times New Roman" w:hAnsiTheme="majorBidi" w:cstheme="majorBidi"/>
        </w:rPr>
        <w:t>substances</w:t>
      </w:r>
      <w:r w:rsidRPr="0050192B">
        <w:rPr>
          <w:rFonts w:asciiTheme="majorBidi" w:eastAsia="Times New Roman" w:hAnsiTheme="majorBidi" w:cstheme="majorBidi"/>
        </w:rPr>
        <w:t xml:space="preserve"> </w:t>
      </w:r>
      <w:r w:rsidR="00321702">
        <w:rPr>
          <w:rFonts w:asciiTheme="majorBidi" w:eastAsia="Times New Roman" w:hAnsiTheme="majorBidi" w:cstheme="majorBidi"/>
        </w:rPr>
        <w:t>entering</w:t>
      </w:r>
      <w:r w:rsidR="00377167">
        <w:rPr>
          <w:rFonts w:asciiTheme="majorBidi" w:eastAsia="Times New Roman" w:hAnsiTheme="majorBidi" w:cstheme="majorBidi"/>
        </w:rPr>
        <w:t xml:space="preserve"> </w:t>
      </w:r>
      <w:r w:rsidRPr="0050192B">
        <w:rPr>
          <w:rFonts w:asciiTheme="majorBidi" w:eastAsia="Times New Roman" w:hAnsiTheme="majorBidi" w:cstheme="majorBidi"/>
        </w:rPr>
        <w:t>landfill.</w:t>
      </w:r>
      <w:r w:rsidR="009C048C">
        <w:rPr>
          <w:rFonts w:asciiTheme="majorBidi" w:eastAsia="Times New Roman" w:hAnsiTheme="majorBidi" w:cstheme="majorBidi"/>
        </w:rPr>
        <w:t xml:space="preserve"> At the workshop, </w:t>
      </w:r>
      <w:r w:rsidR="000A457A">
        <w:rPr>
          <w:rFonts w:asciiTheme="majorBidi" w:eastAsia="Times New Roman" w:hAnsiTheme="majorBidi" w:cstheme="majorBidi"/>
        </w:rPr>
        <w:t xml:space="preserve">a </w:t>
      </w:r>
      <w:r w:rsidRPr="0050192B">
        <w:rPr>
          <w:rFonts w:asciiTheme="majorBidi" w:eastAsia="Times New Roman" w:hAnsiTheme="majorBidi" w:cstheme="majorBidi"/>
        </w:rPr>
        <w:t xml:space="preserve">consensus </w:t>
      </w:r>
      <w:r w:rsidR="000A457A">
        <w:rPr>
          <w:rFonts w:asciiTheme="majorBidi" w:eastAsia="Times New Roman" w:hAnsiTheme="majorBidi" w:cstheme="majorBidi"/>
        </w:rPr>
        <w:t>was reached which endorsed</w:t>
      </w:r>
      <w:r w:rsidRPr="0050192B">
        <w:rPr>
          <w:rFonts w:asciiTheme="majorBidi" w:eastAsia="Times New Roman" w:hAnsiTheme="majorBidi" w:cstheme="majorBidi"/>
        </w:rPr>
        <w:t xml:space="preserve"> </w:t>
      </w:r>
      <w:r w:rsidR="00321702">
        <w:rPr>
          <w:rFonts w:asciiTheme="majorBidi" w:eastAsia="Times New Roman" w:hAnsiTheme="majorBidi" w:cstheme="majorBidi"/>
        </w:rPr>
        <w:t>cooperation</w:t>
      </w:r>
      <w:r w:rsidRPr="0050192B">
        <w:rPr>
          <w:rFonts w:asciiTheme="majorBidi" w:eastAsia="Times New Roman" w:hAnsiTheme="majorBidi" w:cstheme="majorBidi"/>
        </w:rPr>
        <w:t xml:space="preserve"> with </w:t>
      </w:r>
      <w:r w:rsidR="000A457A" w:rsidRPr="0050192B">
        <w:rPr>
          <w:rFonts w:asciiTheme="majorBidi" w:eastAsia="Times New Roman" w:hAnsiTheme="majorBidi" w:cstheme="majorBidi"/>
        </w:rPr>
        <w:t>countr</w:t>
      </w:r>
      <w:r w:rsidR="000A457A">
        <w:rPr>
          <w:rFonts w:asciiTheme="majorBidi" w:eastAsia="Times New Roman" w:hAnsiTheme="majorBidi" w:cstheme="majorBidi"/>
        </w:rPr>
        <w:t>ies</w:t>
      </w:r>
      <w:r w:rsidR="000A457A" w:rsidRPr="0050192B">
        <w:rPr>
          <w:rFonts w:asciiTheme="majorBidi" w:eastAsia="Times New Roman" w:hAnsiTheme="majorBidi" w:cstheme="majorBidi"/>
        </w:rPr>
        <w:t xml:space="preserve"> </w:t>
      </w:r>
      <w:r w:rsidRPr="0050192B">
        <w:rPr>
          <w:rFonts w:asciiTheme="majorBidi" w:eastAsia="Times New Roman" w:hAnsiTheme="majorBidi" w:cstheme="majorBidi"/>
        </w:rPr>
        <w:t xml:space="preserve">and sector entities </w:t>
      </w:r>
      <w:r w:rsidR="000A457A">
        <w:rPr>
          <w:rFonts w:asciiTheme="majorBidi" w:eastAsia="Times New Roman" w:hAnsiTheme="majorBidi" w:cstheme="majorBidi"/>
        </w:rPr>
        <w:t>with</w:t>
      </w:r>
      <w:r w:rsidRPr="0050192B">
        <w:rPr>
          <w:rFonts w:asciiTheme="majorBidi" w:eastAsia="Times New Roman" w:hAnsiTheme="majorBidi" w:cstheme="majorBidi"/>
        </w:rPr>
        <w:t xml:space="preserve">in the </w:t>
      </w:r>
      <w:r w:rsidR="009C048C">
        <w:rPr>
          <w:rFonts w:asciiTheme="majorBidi" w:eastAsia="Times New Roman" w:hAnsiTheme="majorBidi" w:cstheme="majorBidi"/>
        </w:rPr>
        <w:t xml:space="preserve">Latin American </w:t>
      </w:r>
      <w:r w:rsidRPr="0050192B">
        <w:rPr>
          <w:rFonts w:asciiTheme="majorBidi" w:eastAsia="Times New Roman" w:hAnsiTheme="majorBidi" w:cstheme="majorBidi"/>
        </w:rPr>
        <w:t xml:space="preserve">region </w:t>
      </w:r>
      <w:r w:rsidR="000A457A">
        <w:rPr>
          <w:rFonts w:asciiTheme="majorBidi" w:eastAsia="Times New Roman" w:hAnsiTheme="majorBidi" w:cstheme="majorBidi"/>
        </w:rPr>
        <w:t>as well as</w:t>
      </w:r>
      <w:r w:rsidR="00D1083D">
        <w:rPr>
          <w:rFonts w:asciiTheme="majorBidi" w:eastAsia="Times New Roman" w:hAnsiTheme="majorBidi" w:cstheme="majorBidi"/>
        </w:rPr>
        <w:t xml:space="preserve"> </w:t>
      </w:r>
      <w:r w:rsidR="00321702">
        <w:rPr>
          <w:rFonts w:asciiTheme="majorBidi" w:eastAsia="Times New Roman" w:hAnsiTheme="majorBidi" w:cstheme="majorBidi"/>
        </w:rPr>
        <w:t xml:space="preserve">underlining </w:t>
      </w:r>
      <w:r w:rsidR="00D1083D">
        <w:rPr>
          <w:rFonts w:asciiTheme="majorBidi" w:eastAsia="Times New Roman" w:hAnsiTheme="majorBidi" w:cstheme="majorBidi"/>
        </w:rPr>
        <w:t xml:space="preserve">the need </w:t>
      </w:r>
      <w:r w:rsidR="009C048C">
        <w:rPr>
          <w:rFonts w:asciiTheme="majorBidi" w:eastAsia="Times New Roman" w:hAnsiTheme="majorBidi" w:cstheme="majorBidi"/>
        </w:rPr>
        <w:t xml:space="preserve">to boost collaboration </w:t>
      </w:r>
      <w:r w:rsidRPr="0050192B">
        <w:rPr>
          <w:rFonts w:asciiTheme="majorBidi" w:eastAsia="Times New Roman" w:hAnsiTheme="majorBidi" w:cstheme="majorBidi"/>
        </w:rPr>
        <w:t>with global organizations such as ITU</w:t>
      </w:r>
      <w:r w:rsidR="009C048C">
        <w:rPr>
          <w:rFonts w:asciiTheme="majorBidi" w:eastAsia="Times New Roman" w:hAnsiTheme="majorBidi" w:cstheme="majorBidi"/>
        </w:rPr>
        <w:t>.</w:t>
      </w:r>
    </w:p>
    <w:p w:rsidR="003064E4" w:rsidRPr="005944C1" w:rsidRDefault="003064E4">
      <w:pPr>
        <w:jc w:val="both"/>
        <w:rPr>
          <w:rFonts w:asciiTheme="majorBidi" w:eastAsia="Times New Roman" w:hAnsiTheme="majorBidi" w:cstheme="majorBidi"/>
          <w:lang w:val="en-US"/>
        </w:rPr>
      </w:pPr>
    </w:p>
    <w:p w:rsidR="004C449F" w:rsidRPr="009F7DAA" w:rsidRDefault="004C449F">
      <w:pPr>
        <w:jc w:val="both"/>
        <w:rPr>
          <w:rFonts w:asciiTheme="majorBidi" w:eastAsia="Times New Roman" w:hAnsiTheme="majorBidi" w:cstheme="majorBidi"/>
          <w:b/>
          <w:bCs/>
          <w:lang w:val="en-US"/>
        </w:rPr>
      </w:pPr>
      <w:r w:rsidRPr="004C449F">
        <w:rPr>
          <w:rFonts w:asciiTheme="majorBidi" w:eastAsia="Times New Roman" w:hAnsiTheme="majorBidi" w:cstheme="majorBidi"/>
          <w:b/>
          <w:bCs/>
          <w:lang w:val="en-US"/>
        </w:rPr>
        <w:t>2.2.</w:t>
      </w:r>
      <w:r w:rsidR="00581978" w:rsidRPr="006840DC">
        <w:rPr>
          <w:rFonts w:asciiTheme="majorBidi" w:eastAsia="Times New Roman" w:hAnsiTheme="majorBidi" w:cstheme="majorBidi"/>
          <w:lang w:val="en-US"/>
        </w:rPr>
        <w:t xml:space="preserve"> </w:t>
      </w:r>
      <w:r w:rsidR="00447380">
        <w:rPr>
          <w:rFonts w:asciiTheme="majorBidi" w:eastAsia="Times New Roman" w:hAnsiTheme="majorBidi" w:cstheme="majorBidi"/>
          <w:b/>
          <w:bCs/>
          <w:lang w:val="en-US"/>
        </w:rPr>
        <w:t>Other Contributions</w:t>
      </w:r>
    </w:p>
    <w:p w:rsidR="009F7DAA" w:rsidRDefault="009F7DAA">
      <w:pPr>
        <w:jc w:val="both"/>
        <w:rPr>
          <w:rFonts w:asciiTheme="majorBidi" w:eastAsia="Times New Roman" w:hAnsiTheme="majorBidi" w:cstheme="majorBidi"/>
          <w:lang w:val="en-US"/>
        </w:rPr>
      </w:pPr>
    </w:p>
    <w:p w:rsidR="00E709F7" w:rsidRPr="00C714E2" w:rsidRDefault="004C449F" w:rsidP="00DD5A98">
      <w:pPr>
        <w:jc w:val="both"/>
        <w:rPr>
          <w:rFonts w:asciiTheme="majorBidi" w:eastAsia="Times New Roman" w:hAnsiTheme="majorBidi" w:cstheme="majorBidi"/>
          <w:u w:val="single"/>
          <w:lang w:val="en-US"/>
        </w:rPr>
      </w:pPr>
      <w:r>
        <w:rPr>
          <w:rFonts w:asciiTheme="majorBidi" w:eastAsia="Times New Roman" w:hAnsiTheme="majorBidi" w:cstheme="majorBidi"/>
          <w:lang w:val="en-US"/>
        </w:rPr>
        <w:t>2.2.1</w:t>
      </w:r>
      <w:r w:rsidR="00C51667">
        <w:rPr>
          <w:rFonts w:asciiTheme="majorBidi" w:eastAsia="Times New Roman" w:hAnsiTheme="majorBidi" w:cstheme="majorBidi"/>
          <w:lang w:val="en-US"/>
        </w:rPr>
        <w:t xml:space="preserve"> </w:t>
      </w:r>
      <w:r w:rsidR="00280F16" w:rsidRPr="00C714E2">
        <w:rPr>
          <w:rFonts w:asciiTheme="majorBidi" w:eastAsia="Times New Roman" w:hAnsiTheme="majorBidi" w:cstheme="majorBidi"/>
          <w:u w:val="single"/>
          <w:lang w:val="en-US"/>
        </w:rPr>
        <w:t xml:space="preserve">Mr. </w:t>
      </w:r>
      <w:proofErr w:type="spellStart"/>
      <w:r w:rsidR="00DD5A98">
        <w:rPr>
          <w:rFonts w:hint="eastAsia"/>
          <w:sz w:val="22"/>
          <w:lang w:eastAsia="ko-KR"/>
        </w:rPr>
        <w:t>Junoh</w:t>
      </w:r>
      <w:proofErr w:type="spellEnd"/>
      <w:r w:rsidR="00DD5A98">
        <w:rPr>
          <w:rFonts w:hint="eastAsia"/>
          <w:sz w:val="22"/>
          <w:lang w:eastAsia="ko-KR"/>
        </w:rPr>
        <w:t xml:space="preserve"> </w:t>
      </w:r>
      <w:proofErr w:type="gramStart"/>
      <w:r w:rsidR="00DD5A98">
        <w:rPr>
          <w:rFonts w:hint="eastAsia"/>
          <w:sz w:val="22"/>
          <w:lang w:eastAsia="ko-KR"/>
        </w:rPr>
        <w:t>A</w:t>
      </w:r>
      <w:r w:rsidR="00DD5A98">
        <w:rPr>
          <w:sz w:val="22"/>
          <w:lang w:eastAsia="ko-KR"/>
        </w:rPr>
        <w:t>n</w:t>
      </w:r>
      <w:proofErr w:type="gramEnd"/>
      <w:r w:rsidR="00280F16" w:rsidRPr="00C714E2">
        <w:rPr>
          <w:rFonts w:asciiTheme="majorBidi" w:eastAsia="Times New Roman" w:hAnsiTheme="majorBidi" w:cstheme="majorBidi"/>
          <w:u w:val="single"/>
          <w:lang w:val="en-US"/>
        </w:rPr>
        <w:t xml:space="preserve">, </w:t>
      </w:r>
      <w:r w:rsidR="00096D11" w:rsidRPr="00C714E2">
        <w:rPr>
          <w:rFonts w:asciiTheme="majorBidi" w:eastAsia="Times New Roman" w:hAnsiTheme="majorBidi" w:cstheme="majorBidi"/>
          <w:u w:val="single"/>
          <w:lang w:val="en-US"/>
        </w:rPr>
        <w:t>Korea (Doc. 116</w:t>
      </w:r>
      <w:r w:rsidR="00D26220" w:rsidRPr="00C714E2">
        <w:rPr>
          <w:rFonts w:asciiTheme="majorBidi" w:eastAsia="Times New Roman" w:hAnsiTheme="majorBidi" w:cstheme="majorBidi"/>
          <w:u w:val="single"/>
          <w:lang w:val="en-US"/>
        </w:rPr>
        <w:t>)</w:t>
      </w:r>
    </w:p>
    <w:p w:rsidR="00096D11" w:rsidRDefault="00096D11">
      <w:pPr>
        <w:jc w:val="both"/>
        <w:rPr>
          <w:rFonts w:asciiTheme="majorBidi" w:hAnsiTheme="majorBidi" w:cstheme="majorBidi"/>
        </w:rPr>
      </w:pPr>
      <w:r>
        <w:rPr>
          <w:rFonts w:asciiTheme="majorBidi" w:hAnsiTheme="majorBidi" w:cstheme="majorBidi"/>
        </w:rPr>
        <w:t xml:space="preserve">Mr. </w:t>
      </w:r>
      <w:r w:rsidR="00DD5A98">
        <w:rPr>
          <w:rFonts w:asciiTheme="majorBidi" w:hAnsiTheme="majorBidi" w:cstheme="majorBidi"/>
        </w:rPr>
        <w:t>An</w:t>
      </w:r>
      <w:r>
        <w:rPr>
          <w:rFonts w:asciiTheme="majorBidi" w:hAnsiTheme="majorBidi" w:cstheme="majorBidi"/>
        </w:rPr>
        <w:t xml:space="preserve"> provided an overview of the Green ICT Forum of Korea and its activities.</w:t>
      </w:r>
      <w:r w:rsidR="004D79D4">
        <w:rPr>
          <w:rFonts w:asciiTheme="majorBidi" w:hAnsiTheme="majorBidi" w:cstheme="majorBidi"/>
        </w:rPr>
        <w:t xml:space="preserve"> </w:t>
      </w:r>
    </w:p>
    <w:p w:rsidR="006B46BB" w:rsidRDefault="004D79D4">
      <w:pPr>
        <w:jc w:val="both"/>
        <w:rPr>
          <w:rFonts w:asciiTheme="majorBidi" w:hAnsiTheme="majorBidi" w:cstheme="majorBidi"/>
        </w:rPr>
      </w:pPr>
      <w:r>
        <w:rPr>
          <w:rFonts w:asciiTheme="majorBidi" w:hAnsiTheme="majorBidi" w:cstheme="majorBidi"/>
        </w:rPr>
        <w:t>T</w:t>
      </w:r>
      <w:r w:rsidR="000E52C2" w:rsidRPr="000E52C2">
        <w:rPr>
          <w:rFonts w:asciiTheme="majorBidi" w:hAnsiTheme="majorBidi" w:cstheme="majorBidi"/>
        </w:rPr>
        <w:t xml:space="preserve">he Republic of Korea has been making considerable efforts </w:t>
      </w:r>
      <w:r>
        <w:rPr>
          <w:rFonts w:asciiTheme="majorBidi" w:hAnsiTheme="majorBidi" w:cstheme="majorBidi"/>
        </w:rPr>
        <w:t xml:space="preserve">to promote </w:t>
      </w:r>
      <w:r w:rsidR="000E52C2" w:rsidRPr="000E52C2">
        <w:rPr>
          <w:rFonts w:asciiTheme="majorBidi" w:hAnsiTheme="majorBidi" w:cstheme="majorBidi"/>
        </w:rPr>
        <w:t xml:space="preserve">ICT </w:t>
      </w:r>
      <w:r>
        <w:rPr>
          <w:rFonts w:asciiTheme="majorBidi" w:hAnsiTheme="majorBidi" w:cstheme="majorBidi"/>
        </w:rPr>
        <w:t>tools and solutions to tackle environmental challenges and combat c</w:t>
      </w:r>
      <w:r w:rsidR="000E52C2" w:rsidRPr="000E52C2">
        <w:rPr>
          <w:rFonts w:asciiTheme="majorBidi" w:hAnsiTheme="majorBidi" w:cstheme="majorBidi"/>
        </w:rPr>
        <w:t xml:space="preserve">limate </w:t>
      </w:r>
      <w:r>
        <w:rPr>
          <w:rFonts w:asciiTheme="majorBidi" w:hAnsiTheme="majorBidi" w:cstheme="majorBidi"/>
        </w:rPr>
        <w:t>c</w:t>
      </w:r>
      <w:r w:rsidR="000E52C2" w:rsidRPr="000E52C2">
        <w:rPr>
          <w:rFonts w:asciiTheme="majorBidi" w:hAnsiTheme="majorBidi" w:cstheme="majorBidi"/>
        </w:rPr>
        <w:t>hange</w:t>
      </w:r>
      <w:r>
        <w:rPr>
          <w:rFonts w:asciiTheme="majorBidi" w:hAnsiTheme="majorBidi" w:cstheme="majorBidi"/>
        </w:rPr>
        <w:t xml:space="preserve">, in areas </w:t>
      </w:r>
      <w:r w:rsidR="000E52C2" w:rsidRPr="000E52C2">
        <w:rPr>
          <w:rFonts w:asciiTheme="majorBidi" w:hAnsiTheme="majorBidi" w:cstheme="majorBidi"/>
        </w:rPr>
        <w:t xml:space="preserve">such as </w:t>
      </w:r>
      <w:r>
        <w:rPr>
          <w:rFonts w:asciiTheme="majorBidi" w:hAnsiTheme="majorBidi" w:cstheme="majorBidi"/>
        </w:rPr>
        <w:t xml:space="preserve">the reduction of </w:t>
      </w:r>
      <w:r w:rsidR="006B46BB">
        <w:rPr>
          <w:rFonts w:asciiTheme="majorBidi" w:hAnsiTheme="majorBidi" w:cstheme="majorBidi"/>
        </w:rPr>
        <w:t>greenhouse gas (</w:t>
      </w:r>
      <w:r>
        <w:rPr>
          <w:rFonts w:asciiTheme="majorBidi" w:hAnsiTheme="majorBidi" w:cstheme="majorBidi"/>
        </w:rPr>
        <w:t>GHG</w:t>
      </w:r>
      <w:r w:rsidR="006B46BB">
        <w:rPr>
          <w:rFonts w:asciiTheme="majorBidi" w:hAnsiTheme="majorBidi" w:cstheme="majorBidi"/>
        </w:rPr>
        <w:t>)</w:t>
      </w:r>
      <w:r>
        <w:rPr>
          <w:rFonts w:asciiTheme="majorBidi" w:hAnsiTheme="majorBidi" w:cstheme="majorBidi"/>
        </w:rPr>
        <w:t xml:space="preserve"> </w:t>
      </w:r>
      <w:r w:rsidR="000E52C2" w:rsidRPr="000E52C2">
        <w:rPr>
          <w:rFonts w:asciiTheme="majorBidi" w:hAnsiTheme="majorBidi" w:cstheme="majorBidi"/>
        </w:rPr>
        <w:t>emission</w:t>
      </w:r>
      <w:r>
        <w:rPr>
          <w:rFonts w:asciiTheme="majorBidi" w:hAnsiTheme="majorBidi" w:cstheme="majorBidi"/>
        </w:rPr>
        <w:t xml:space="preserve">s, </w:t>
      </w:r>
      <w:r w:rsidR="000E52C2" w:rsidRPr="000E52C2">
        <w:rPr>
          <w:rFonts w:asciiTheme="majorBidi" w:hAnsiTheme="majorBidi" w:cstheme="majorBidi"/>
        </w:rPr>
        <w:t xml:space="preserve">e-waste, </w:t>
      </w:r>
      <w:r>
        <w:rPr>
          <w:rFonts w:asciiTheme="majorBidi" w:hAnsiTheme="majorBidi" w:cstheme="majorBidi"/>
        </w:rPr>
        <w:t>climate change adaptation and mitigation.</w:t>
      </w:r>
    </w:p>
    <w:p w:rsidR="004B7F6F" w:rsidRPr="0091124A" w:rsidRDefault="004B7F6F" w:rsidP="00674E55">
      <w:pPr>
        <w:jc w:val="both"/>
        <w:rPr>
          <w:rFonts w:asciiTheme="majorBidi" w:hAnsiTheme="majorBidi" w:cstheme="majorBidi"/>
          <w:lang w:val="en-US"/>
        </w:rPr>
      </w:pPr>
      <w:r>
        <w:rPr>
          <w:rFonts w:asciiTheme="majorBidi" w:hAnsiTheme="majorBidi" w:cstheme="majorBidi"/>
        </w:rPr>
        <w:t xml:space="preserve">In particular, Korea established the </w:t>
      </w:r>
      <w:r w:rsidR="000E52C2" w:rsidRPr="000E52C2">
        <w:rPr>
          <w:rFonts w:asciiTheme="majorBidi" w:hAnsiTheme="majorBidi" w:cstheme="majorBidi"/>
        </w:rPr>
        <w:t xml:space="preserve">“Green ICT Forum” in 2012. </w:t>
      </w:r>
      <w:r>
        <w:rPr>
          <w:rFonts w:asciiTheme="majorBidi" w:hAnsiTheme="majorBidi" w:cstheme="majorBidi"/>
        </w:rPr>
        <w:t>T</w:t>
      </w:r>
      <w:r w:rsidR="00FC5BE7">
        <w:rPr>
          <w:rFonts w:asciiTheme="majorBidi" w:hAnsiTheme="majorBidi" w:cstheme="majorBidi"/>
        </w:rPr>
        <w:t xml:space="preserve">his </w:t>
      </w:r>
      <w:r w:rsidR="000E52C2" w:rsidRPr="000E52C2">
        <w:rPr>
          <w:rFonts w:asciiTheme="majorBidi" w:hAnsiTheme="majorBidi" w:cstheme="majorBidi"/>
        </w:rPr>
        <w:t xml:space="preserve">Forum </w:t>
      </w:r>
      <w:r w:rsidR="0091124A">
        <w:rPr>
          <w:rFonts w:asciiTheme="majorBidi" w:hAnsiTheme="majorBidi" w:cstheme="majorBidi"/>
        </w:rPr>
        <w:t xml:space="preserve">promotes international and national activities </w:t>
      </w:r>
      <w:r w:rsidR="00D8155B">
        <w:rPr>
          <w:rFonts w:asciiTheme="majorBidi" w:hAnsiTheme="majorBidi" w:cstheme="majorBidi"/>
        </w:rPr>
        <w:t xml:space="preserve">as well as </w:t>
      </w:r>
      <w:r w:rsidR="0091124A">
        <w:rPr>
          <w:rFonts w:asciiTheme="majorBidi" w:hAnsiTheme="majorBidi" w:cstheme="majorBidi"/>
        </w:rPr>
        <w:t xml:space="preserve">best practices </w:t>
      </w:r>
      <w:r w:rsidR="00D8155B">
        <w:rPr>
          <w:rFonts w:asciiTheme="majorBidi" w:hAnsiTheme="majorBidi" w:cstheme="majorBidi"/>
        </w:rPr>
        <w:t xml:space="preserve">in </w:t>
      </w:r>
      <w:r w:rsidR="006B46BB">
        <w:rPr>
          <w:rFonts w:asciiTheme="majorBidi" w:hAnsiTheme="majorBidi" w:cstheme="majorBidi"/>
        </w:rPr>
        <w:t xml:space="preserve">ICTs </w:t>
      </w:r>
      <w:r w:rsidR="00D8155B">
        <w:rPr>
          <w:rFonts w:asciiTheme="majorBidi" w:hAnsiTheme="majorBidi" w:cstheme="majorBidi"/>
        </w:rPr>
        <w:t xml:space="preserve">use </w:t>
      </w:r>
      <w:r w:rsidR="006B46BB">
        <w:rPr>
          <w:rFonts w:asciiTheme="majorBidi" w:hAnsiTheme="majorBidi" w:cstheme="majorBidi"/>
        </w:rPr>
        <w:t xml:space="preserve">to protect the environment and combat climate change. </w:t>
      </w:r>
      <w:r w:rsidR="006B46BB" w:rsidRPr="002778E4">
        <w:rPr>
          <w:rFonts w:asciiTheme="majorBidi" w:hAnsiTheme="majorBidi" w:cstheme="majorBidi"/>
        </w:rPr>
        <w:t xml:space="preserve">The Forum </w:t>
      </w:r>
      <w:r w:rsidR="00674E55" w:rsidRPr="002778E4">
        <w:rPr>
          <w:rFonts w:asciiTheme="majorBidi" w:hAnsiTheme="majorBidi" w:cstheme="majorBidi"/>
        </w:rPr>
        <w:t xml:space="preserve">boosts the enhancement of </w:t>
      </w:r>
      <w:r w:rsidR="0091124A" w:rsidRPr="002778E4">
        <w:rPr>
          <w:rFonts w:asciiTheme="majorBidi" w:hAnsiTheme="majorBidi" w:cstheme="majorBidi"/>
        </w:rPr>
        <w:t xml:space="preserve">domestic </w:t>
      </w:r>
      <w:r w:rsidR="00674E55" w:rsidRPr="002778E4">
        <w:rPr>
          <w:rFonts w:asciiTheme="majorBidi" w:hAnsiTheme="majorBidi" w:cstheme="majorBidi"/>
        </w:rPr>
        <w:t xml:space="preserve">green </w:t>
      </w:r>
      <w:r w:rsidR="0091124A" w:rsidRPr="002778E4">
        <w:rPr>
          <w:rFonts w:asciiTheme="majorBidi" w:hAnsiTheme="majorBidi" w:cstheme="majorBidi"/>
        </w:rPr>
        <w:t>technologies</w:t>
      </w:r>
      <w:r w:rsidR="006B46BB" w:rsidRPr="002778E4">
        <w:rPr>
          <w:rFonts w:asciiTheme="majorBidi" w:hAnsiTheme="majorBidi" w:cstheme="majorBidi"/>
        </w:rPr>
        <w:t>. It also aims at facilitating t</w:t>
      </w:r>
      <w:r w:rsidR="006B46BB" w:rsidRPr="0091124A">
        <w:rPr>
          <w:rFonts w:asciiTheme="majorBidi" w:hAnsiTheme="majorBidi" w:cstheme="majorBidi"/>
        </w:rPr>
        <w:t xml:space="preserve">he development of business models </w:t>
      </w:r>
      <w:r w:rsidR="006B46BB">
        <w:rPr>
          <w:rFonts w:asciiTheme="majorBidi" w:hAnsiTheme="majorBidi" w:cstheme="majorBidi"/>
        </w:rPr>
        <w:t xml:space="preserve">and </w:t>
      </w:r>
      <w:r w:rsidR="006B46BB" w:rsidRPr="0091124A">
        <w:rPr>
          <w:rFonts w:asciiTheme="majorBidi" w:hAnsiTheme="majorBidi" w:cstheme="majorBidi"/>
        </w:rPr>
        <w:t>international standards</w:t>
      </w:r>
      <w:r w:rsidR="0091124A" w:rsidRPr="0091124A">
        <w:rPr>
          <w:rFonts w:asciiTheme="majorBidi" w:hAnsiTheme="majorBidi" w:cstheme="majorBidi"/>
        </w:rPr>
        <w:t xml:space="preserve"> </w:t>
      </w:r>
      <w:r w:rsidR="003A745F">
        <w:rPr>
          <w:rFonts w:asciiTheme="majorBidi" w:hAnsiTheme="majorBidi" w:cstheme="majorBidi"/>
        </w:rPr>
        <w:t xml:space="preserve">by </w:t>
      </w:r>
      <w:r w:rsidR="006B46BB">
        <w:rPr>
          <w:rFonts w:asciiTheme="majorBidi" w:hAnsiTheme="majorBidi" w:cstheme="majorBidi"/>
        </w:rPr>
        <w:t>working closely with SDOs such as ITU.</w:t>
      </w:r>
    </w:p>
    <w:p w:rsidR="00E709F7" w:rsidRDefault="00E709F7">
      <w:pPr>
        <w:pStyle w:val="Default"/>
        <w:jc w:val="both"/>
        <w:rPr>
          <w:rFonts w:asciiTheme="majorBidi" w:hAnsiTheme="majorBidi" w:cstheme="majorBidi"/>
          <w:color w:val="auto"/>
          <w:lang w:val="en-GB"/>
        </w:rPr>
      </w:pPr>
    </w:p>
    <w:p w:rsidR="00447380" w:rsidRDefault="00447380" w:rsidP="00B80642">
      <w:pPr>
        <w:jc w:val="both"/>
        <w:rPr>
          <w:rFonts w:asciiTheme="majorBidi" w:hAnsiTheme="majorBidi" w:cstheme="majorBidi"/>
          <w:b/>
          <w:lang w:eastAsia="ja-JP"/>
        </w:rPr>
      </w:pPr>
      <w:r w:rsidRPr="00C34367">
        <w:rPr>
          <w:rFonts w:asciiTheme="majorBidi" w:hAnsiTheme="majorBidi" w:cstheme="majorBidi"/>
          <w:b/>
          <w:lang w:eastAsia="ja-JP"/>
        </w:rPr>
        <w:t>3</w:t>
      </w:r>
      <w:r w:rsidRPr="00C34367">
        <w:rPr>
          <w:rFonts w:asciiTheme="majorBidi" w:hAnsiTheme="majorBidi" w:cstheme="majorBidi"/>
          <w:b/>
          <w:lang w:eastAsia="ja-JP"/>
        </w:rPr>
        <w:tab/>
      </w:r>
      <w:r w:rsidRPr="00447380">
        <w:rPr>
          <w:rFonts w:asciiTheme="majorBidi" w:hAnsiTheme="majorBidi" w:cstheme="majorBidi"/>
          <w:b/>
          <w:lang w:eastAsia="ja-JP"/>
        </w:rPr>
        <w:t>Report on FG-SSC (Focus Group on Smart Sustainable Cities)</w:t>
      </w:r>
    </w:p>
    <w:p w:rsidR="00B72F3B" w:rsidRDefault="00B72F3B" w:rsidP="00B36BE3">
      <w:pPr>
        <w:jc w:val="both"/>
        <w:rPr>
          <w:rFonts w:asciiTheme="majorBidi" w:hAnsiTheme="majorBidi" w:cstheme="majorBidi"/>
        </w:rPr>
      </w:pPr>
      <w:r>
        <w:rPr>
          <w:rFonts w:asciiTheme="majorBidi" w:hAnsiTheme="majorBidi" w:cstheme="majorBidi"/>
        </w:rPr>
        <w:t>Ms. Bueti gave a brief report on the Focus Group on Smart Sustainable Cities (FG SSC)</w:t>
      </w:r>
      <w:r w:rsidR="00761A4A">
        <w:rPr>
          <w:rFonts w:asciiTheme="majorBidi" w:hAnsiTheme="majorBidi" w:cstheme="majorBidi"/>
        </w:rPr>
        <w:t xml:space="preserve"> on behalf of the Chairman, Ms. Silvia Guzman</w:t>
      </w:r>
      <w:r>
        <w:rPr>
          <w:rFonts w:asciiTheme="majorBidi" w:hAnsiTheme="majorBidi" w:cstheme="majorBidi"/>
        </w:rPr>
        <w:t>.</w:t>
      </w:r>
    </w:p>
    <w:p w:rsidR="00C714E2" w:rsidRDefault="00C714E2" w:rsidP="00DD5A98">
      <w:pPr>
        <w:jc w:val="both"/>
        <w:rPr>
          <w:rFonts w:asciiTheme="majorBidi" w:hAnsiTheme="majorBidi" w:cstheme="majorBidi"/>
        </w:rPr>
      </w:pPr>
      <w:r>
        <w:rPr>
          <w:rFonts w:asciiTheme="majorBidi" w:hAnsiTheme="majorBidi" w:cstheme="majorBidi"/>
        </w:rPr>
        <w:t xml:space="preserve">Created in February 2013, the FG SSC held two </w:t>
      </w:r>
      <w:r w:rsidR="00761A4A">
        <w:rPr>
          <w:rFonts w:asciiTheme="majorBidi" w:hAnsiTheme="majorBidi" w:cstheme="majorBidi"/>
        </w:rPr>
        <w:t xml:space="preserve">successful </w:t>
      </w:r>
      <w:r>
        <w:rPr>
          <w:rFonts w:asciiTheme="majorBidi" w:hAnsiTheme="majorBidi" w:cstheme="majorBidi"/>
        </w:rPr>
        <w:t xml:space="preserve">meetings so far: in Turin (Italy) on 8 May 2013 and in Madrid (Spain) on 17 September 2013. Its third meeting </w:t>
      </w:r>
      <w:r w:rsidR="00DD5A98">
        <w:rPr>
          <w:rFonts w:asciiTheme="majorBidi" w:hAnsiTheme="majorBidi" w:cstheme="majorBidi"/>
        </w:rPr>
        <w:t>is due to take place</w:t>
      </w:r>
      <w:r>
        <w:rPr>
          <w:rFonts w:asciiTheme="majorBidi" w:hAnsiTheme="majorBidi" w:cstheme="majorBidi"/>
        </w:rPr>
        <w:t xml:space="preserve"> in Lima (Peru) on 6 December 2013.</w:t>
      </w:r>
    </w:p>
    <w:p w:rsidR="005A1297" w:rsidRDefault="00C714E2">
      <w:pPr>
        <w:jc w:val="both"/>
        <w:rPr>
          <w:rFonts w:asciiTheme="majorBidi" w:hAnsiTheme="majorBidi" w:cstheme="majorBidi"/>
        </w:rPr>
      </w:pPr>
      <w:r>
        <w:rPr>
          <w:rFonts w:asciiTheme="majorBidi" w:hAnsiTheme="majorBidi" w:cstheme="majorBidi"/>
        </w:rPr>
        <w:t xml:space="preserve">The FG SSC initiated its work, </w:t>
      </w:r>
      <w:r w:rsidR="00E160AB">
        <w:rPr>
          <w:rFonts w:asciiTheme="majorBidi" w:hAnsiTheme="majorBidi" w:cstheme="majorBidi"/>
        </w:rPr>
        <w:t xml:space="preserve">by </w:t>
      </w:r>
      <w:r>
        <w:rPr>
          <w:rFonts w:asciiTheme="majorBidi" w:hAnsiTheme="majorBidi" w:cstheme="majorBidi"/>
        </w:rPr>
        <w:t>agreeing on its structure and deliverables. Through its 4 working groups, the FG SSC has been drafting technical reports and specifications for smart sustainable cities.</w:t>
      </w:r>
    </w:p>
    <w:p w:rsidR="005A1297" w:rsidRDefault="00C714E2" w:rsidP="00B80642">
      <w:pPr>
        <w:jc w:val="both"/>
        <w:rPr>
          <w:rFonts w:asciiTheme="majorBidi" w:hAnsiTheme="majorBidi" w:cstheme="majorBidi"/>
          <w:lang w:val="en-US"/>
        </w:rPr>
      </w:pPr>
      <w:r>
        <w:rPr>
          <w:rFonts w:asciiTheme="majorBidi" w:hAnsiTheme="majorBidi" w:cstheme="majorBidi"/>
        </w:rPr>
        <w:t>Two documents in particular are a</w:t>
      </w:r>
      <w:r w:rsidR="00E160AB">
        <w:rPr>
          <w:rFonts w:asciiTheme="majorBidi" w:hAnsiTheme="majorBidi" w:cstheme="majorBidi"/>
        </w:rPr>
        <w:t>t a</w:t>
      </w:r>
      <w:r>
        <w:rPr>
          <w:rFonts w:asciiTheme="majorBidi" w:hAnsiTheme="majorBidi" w:cstheme="majorBidi"/>
        </w:rPr>
        <w:t xml:space="preserve"> mature stage. The </w:t>
      </w:r>
      <w:r w:rsidR="00A36D4A">
        <w:rPr>
          <w:rFonts w:asciiTheme="majorBidi" w:hAnsiTheme="majorBidi" w:cstheme="majorBidi"/>
        </w:rPr>
        <w:t xml:space="preserve">first is a technical report </w:t>
      </w:r>
      <w:r w:rsidR="009F7DAA" w:rsidRPr="009F7DAA">
        <w:rPr>
          <w:rFonts w:asciiTheme="majorBidi" w:hAnsiTheme="majorBidi" w:cstheme="majorBidi"/>
          <w:lang w:val="en-US"/>
        </w:rPr>
        <w:t xml:space="preserve">on the definitions </w:t>
      </w:r>
      <w:r w:rsidR="00A36D4A">
        <w:rPr>
          <w:rFonts w:asciiTheme="majorBidi" w:hAnsiTheme="majorBidi" w:cstheme="majorBidi"/>
          <w:lang w:val="en-US"/>
        </w:rPr>
        <w:t xml:space="preserve">of smart sustainable cities. This report analyzes the </w:t>
      </w:r>
      <w:r w:rsidR="009F7DAA" w:rsidRPr="009F7DAA">
        <w:rPr>
          <w:rFonts w:asciiTheme="majorBidi" w:hAnsiTheme="majorBidi" w:cstheme="majorBidi"/>
          <w:lang w:val="en-US"/>
        </w:rPr>
        <w:t>attributes</w:t>
      </w:r>
      <w:r w:rsidR="00A36D4A">
        <w:rPr>
          <w:rFonts w:asciiTheme="majorBidi" w:hAnsiTheme="majorBidi" w:cstheme="majorBidi"/>
          <w:lang w:val="en-US"/>
        </w:rPr>
        <w:t xml:space="preserve"> that define a smart sustainable city and aims at providing a framework for </w:t>
      </w:r>
      <w:r w:rsidR="009F7DAA" w:rsidRPr="009F7DAA">
        <w:rPr>
          <w:rFonts w:asciiTheme="majorBidi" w:hAnsiTheme="majorBidi" w:cstheme="majorBidi"/>
          <w:lang w:val="en-US"/>
        </w:rPr>
        <w:t xml:space="preserve">future </w:t>
      </w:r>
      <w:r w:rsidR="00A36D4A">
        <w:rPr>
          <w:rFonts w:asciiTheme="majorBidi" w:hAnsiTheme="majorBidi" w:cstheme="majorBidi"/>
          <w:lang w:val="en-US"/>
        </w:rPr>
        <w:t>standards on smart sustainable cities. The second t</w:t>
      </w:r>
      <w:r w:rsidR="009F7DAA" w:rsidRPr="009F7DAA">
        <w:rPr>
          <w:rFonts w:asciiTheme="majorBidi" w:hAnsiTheme="majorBidi" w:cstheme="majorBidi"/>
          <w:lang w:val="en-US"/>
        </w:rPr>
        <w:t xml:space="preserve">echnical report </w:t>
      </w:r>
      <w:r w:rsidR="00D33772">
        <w:rPr>
          <w:rFonts w:asciiTheme="majorBidi" w:hAnsiTheme="majorBidi" w:cstheme="majorBidi"/>
          <w:lang w:val="en-US"/>
        </w:rPr>
        <w:t>analyzes the Key Performance Indicators (</w:t>
      </w:r>
      <w:r w:rsidR="009F7DAA" w:rsidRPr="009F7DAA">
        <w:rPr>
          <w:rFonts w:asciiTheme="majorBidi" w:hAnsiTheme="majorBidi" w:cstheme="majorBidi"/>
          <w:lang w:val="en-US"/>
        </w:rPr>
        <w:t>KPIs</w:t>
      </w:r>
      <w:r w:rsidR="00D33772">
        <w:rPr>
          <w:rFonts w:asciiTheme="majorBidi" w:hAnsiTheme="majorBidi" w:cstheme="majorBidi"/>
          <w:lang w:val="en-US"/>
        </w:rPr>
        <w:t>) relevant to a smart sustainable city.</w:t>
      </w:r>
      <w:r w:rsidR="00761A4A">
        <w:rPr>
          <w:rFonts w:asciiTheme="majorBidi" w:hAnsiTheme="majorBidi" w:cstheme="majorBidi"/>
          <w:lang w:val="en-US"/>
        </w:rPr>
        <w:t xml:space="preserve"> Both documents will be further discussed during the third FG SSC meeting</w:t>
      </w:r>
      <w:r w:rsidR="00B80642">
        <w:rPr>
          <w:rFonts w:asciiTheme="majorBidi" w:hAnsiTheme="majorBidi" w:cstheme="majorBidi"/>
          <w:lang w:val="en-US"/>
        </w:rPr>
        <w:t xml:space="preserve">. </w:t>
      </w:r>
      <w:r w:rsidR="00761A4A">
        <w:rPr>
          <w:rFonts w:asciiTheme="majorBidi" w:hAnsiTheme="majorBidi" w:cstheme="majorBidi"/>
          <w:lang w:val="en-US"/>
        </w:rPr>
        <w:t xml:space="preserve">FG SSC experts </w:t>
      </w:r>
      <w:r w:rsidR="00B80642">
        <w:rPr>
          <w:rFonts w:asciiTheme="majorBidi" w:hAnsiTheme="majorBidi" w:cstheme="majorBidi"/>
          <w:lang w:val="en-US"/>
        </w:rPr>
        <w:t xml:space="preserve">are also expected to </w:t>
      </w:r>
      <w:r w:rsidR="00761A4A">
        <w:rPr>
          <w:rFonts w:asciiTheme="majorBidi" w:hAnsiTheme="majorBidi" w:cstheme="majorBidi"/>
          <w:lang w:val="en-US"/>
        </w:rPr>
        <w:t>start working on a new set of proposed deliverables on ICT infrastructure.</w:t>
      </w:r>
    </w:p>
    <w:p w:rsidR="006D08FF" w:rsidRDefault="006D08FF">
      <w:pPr>
        <w:jc w:val="both"/>
        <w:rPr>
          <w:rFonts w:asciiTheme="majorBidi" w:hAnsiTheme="majorBidi" w:cstheme="majorBidi"/>
          <w:lang w:val="en-US"/>
        </w:rPr>
      </w:pPr>
      <w:r>
        <w:rPr>
          <w:rFonts w:asciiTheme="majorBidi" w:hAnsiTheme="majorBidi" w:cstheme="majorBidi"/>
          <w:lang w:val="en-US"/>
        </w:rPr>
        <w:t>This FG SSC will also work in close collaboration with the recently created Focus Group on Smart Water Management, which will hold its first meeting in Lima on 10 December 2013.</w:t>
      </w:r>
    </w:p>
    <w:p w:rsidR="0099701C" w:rsidRDefault="0099701C">
      <w:pPr>
        <w:jc w:val="both"/>
        <w:rPr>
          <w:rFonts w:asciiTheme="majorBidi" w:hAnsiTheme="majorBidi" w:cstheme="majorBidi"/>
          <w:lang w:val="en-US"/>
        </w:rPr>
      </w:pPr>
      <w:r>
        <w:rPr>
          <w:rFonts w:asciiTheme="majorBidi" w:hAnsiTheme="majorBidi" w:cstheme="majorBidi"/>
          <w:lang w:val="en-US"/>
        </w:rPr>
        <w:t>Participation and contributions to the work of FG SSC are welcome</w:t>
      </w:r>
      <w:r w:rsidR="00E160AB">
        <w:rPr>
          <w:rFonts w:asciiTheme="majorBidi" w:hAnsiTheme="majorBidi" w:cstheme="majorBidi"/>
          <w:lang w:val="en-US"/>
        </w:rPr>
        <w:t>d</w:t>
      </w:r>
      <w:r>
        <w:rPr>
          <w:rFonts w:asciiTheme="majorBidi" w:hAnsiTheme="majorBidi" w:cstheme="majorBidi"/>
          <w:lang w:val="en-US"/>
        </w:rPr>
        <w:t>.</w:t>
      </w:r>
    </w:p>
    <w:p w:rsidR="000E3235" w:rsidRDefault="000E3235">
      <w:pPr>
        <w:jc w:val="both"/>
        <w:rPr>
          <w:lang w:eastAsia="ja-JP"/>
        </w:rPr>
      </w:pPr>
    </w:p>
    <w:p w:rsidR="00D22970" w:rsidRDefault="00447380" w:rsidP="00B80642">
      <w:pPr>
        <w:jc w:val="both"/>
        <w:rPr>
          <w:rFonts w:asciiTheme="majorBidi" w:hAnsiTheme="majorBidi" w:cstheme="majorBidi"/>
          <w:b/>
          <w:lang w:eastAsia="ja-JP"/>
        </w:rPr>
      </w:pPr>
      <w:r>
        <w:rPr>
          <w:rFonts w:asciiTheme="majorBidi" w:hAnsiTheme="majorBidi" w:cstheme="majorBidi"/>
          <w:b/>
          <w:lang w:eastAsia="ja-JP"/>
        </w:rPr>
        <w:t>4</w:t>
      </w:r>
      <w:r w:rsidR="00687737" w:rsidRPr="00C34367">
        <w:rPr>
          <w:rFonts w:asciiTheme="majorBidi" w:hAnsiTheme="majorBidi" w:cstheme="majorBidi"/>
          <w:b/>
          <w:lang w:eastAsia="ja-JP"/>
        </w:rPr>
        <w:tab/>
        <w:t xml:space="preserve">Announcements of upcoming events </w:t>
      </w:r>
    </w:p>
    <w:p w:rsidR="00CA4427" w:rsidRDefault="00CA4427" w:rsidP="00B36BE3">
      <w:pPr>
        <w:jc w:val="both"/>
        <w:rPr>
          <w:rFonts w:asciiTheme="majorBidi" w:hAnsiTheme="majorBidi" w:cstheme="majorBidi"/>
          <w:lang w:eastAsia="ja-JP"/>
        </w:rPr>
      </w:pPr>
      <w:r>
        <w:rPr>
          <w:rFonts w:asciiTheme="majorBidi" w:hAnsiTheme="majorBidi" w:cstheme="majorBidi"/>
          <w:lang w:eastAsia="ja-JP"/>
        </w:rPr>
        <w:t>Ms. Bueti provided an update</w:t>
      </w:r>
      <w:r w:rsidRPr="00CA4427">
        <w:rPr>
          <w:rFonts w:asciiTheme="majorBidi" w:hAnsiTheme="majorBidi" w:cstheme="majorBidi"/>
          <w:lang w:eastAsia="ja-JP"/>
        </w:rPr>
        <w:t xml:space="preserve"> on ITU-T Activities on ICTs, the Environment and Climate Change and activities planned for 2014</w:t>
      </w:r>
      <w:r>
        <w:rPr>
          <w:rFonts w:asciiTheme="majorBidi" w:hAnsiTheme="majorBidi" w:cstheme="majorBidi"/>
          <w:lang w:eastAsia="ja-JP"/>
        </w:rPr>
        <w:t xml:space="preserve"> </w:t>
      </w:r>
      <w:r w:rsidRPr="00CA4427">
        <w:rPr>
          <w:rFonts w:asciiTheme="majorBidi" w:hAnsiTheme="majorBidi" w:cstheme="majorBidi"/>
          <w:bCs/>
          <w:lang w:eastAsia="ja-JP"/>
        </w:rPr>
        <w:t>(Doc 117)</w:t>
      </w:r>
      <w:r>
        <w:rPr>
          <w:rFonts w:asciiTheme="majorBidi" w:hAnsiTheme="majorBidi" w:cstheme="majorBidi"/>
          <w:lang w:eastAsia="ja-JP"/>
        </w:rPr>
        <w:t>.</w:t>
      </w:r>
    </w:p>
    <w:p w:rsidR="00CA4427" w:rsidRPr="00CA4427" w:rsidRDefault="00CA4427">
      <w:pPr>
        <w:jc w:val="both"/>
        <w:rPr>
          <w:rFonts w:asciiTheme="majorBidi" w:hAnsiTheme="majorBidi" w:cstheme="majorBidi"/>
          <w:lang w:eastAsia="ja-JP"/>
        </w:rPr>
      </w:pPr>
      <w:r>
        <w:rPr>
          <w:rFonts w:asciiTheme="majorBidi" w:hAnsiTheme="majorBidi" w:cstheme="majorBidi"/>
          <w:lang w:eastAsia="ja-JP"/>
        </w:rPr>
        <w:t>As part of ITU</w:t>
      </w:r>
      <w:r w:rsidRPr="00CA4427">
        <w:rPr>
          <w:rFonts w:asciiTheme="majorBidi" w:hAnsiTheme="majorBidi" w:cstheme="majorBidi"/>
          <w:lang w:eastAsia="ja-JP"/>
        </w:rPr>
        <w:t xml:space="preserve"> research activities</w:t>
      </w:r>
      <w:r>
        <w:rPr>
          <w:rFonts w:asciiTheme="majorBidi" w:hAnsiTheme="majorBidi" w:cstheme="majorBidi"/>
          <w:lang w:eastAsia="ja-JP"/>
        </w:rPr>
        <w:t>, a</w:t>
      </w:r>
      <w:r w:rsidRPr="00CA4427">
        <w:rPr>
          <w:rFonts w:asciiTheme="majorBidi" w:hAnsiTheme="majorBidi" w:cstheme="majorBidi"/>
          <w:lang w:eastAsia="ja-JP"/>
        </w:rPr>
        <w:t xml:space="preserve"> new report on “The case of Korea: the quantification of GHG reduction effects achieved by ICTs” was published in May 2013. The purpose of this report </w:t>
      </w:r>
      <w:r w:rsidR="00E160AB">
        <w:rPr>
          <w:rFonts w:asciiTheme="majorBidi" w:hAnsiTheme="majorBidi" w:cstheme="majorBidi"/>
          <w:lang w:eastAsia="ja-JP"/>
        </w:rPr>
        <w:t>was</w:t>
      </w:r>
      <w:r w:rsidR="00E160AB" w:rsidRPr="00CA4427">
        <w:rPr>
          <w:rFonts w:asciiTheme="majorBidi" w:hAnsiTheme="majorBidi" w:cstheme="majorBidi"/>
          <w:lang w:eastAsia="ja-JP"/>
        </w:rPr>
        <w:t xml:space="preserve"> </w:t>
      </w:r>
      <w:r w:rsidRPr="00CA4427">
        <w:rPr>
          <w:rFonts w:asciiTheme="majorBidi" w:hAnsiTheme="majorBidi" w:cstheme="majorBidi"/>
          <w:lang w:eastAsia="ja-JP"/>
        </w:rPr>
        <w:t xml:space="preserve">to demonstrate the potential GHG reductions by ICT services, estimate the reduced volume of GHG, and identify major ICT GHG reduction enablers in Korea. </w:t>
      </w:r>
      <w:r w:rsidR="00E160AB" w:rsidRPr="00CA4427">
        <w:rPr>
          <w:rFonts w:asciiTheme="majorBidi" w:hAnsiTheme="majorBidi" w:cstheme="majorBidi"/>
          <w:lang w:eastAsia="ja-JP"/>
        </w:rPr>
        <w:t>Th</w:t>
      </w:r>
      <w:r w:rsidR="00E160AB">
        <w:rPr>
          <w:rFonts w:asciiTheme="majorBidi" w:hAnsiTheme="majorBidi" w:cstheme="majorBidi"/>
          <w:lang w:eastAsia="ja-JP"/>
        </w:rPr>
        <w:t>e</w:t>
      </w:r>
      <w:r w:rsidR="00E160AB" w:rsidRPr="00CA4427">
        <w:rPr>
          <w:rFonts w:asciiTheme="majorBidi" w:hAnsiTheme="majorBidi" w:cstheme="majorBidi"/>
          <w:lang w:eastAsia="ja-JP"/>
        </w:rPr>
        <w:t xml:space="preserve"> </w:t>
      </w:r>
      <w:r w:rsidRPr="00CA4427">
        <w:rPr>
          <w:rFonts w:asciiTheme="majorBidi" w:hAnsiTheme="majorBidi" w:cstheme="majorBidi"/>
          <w:lang w:eastAsia="ja-JP"/>
        </w:rPr>
        <w:t xml:space="preserve">report follows the methodology described in ITU-T Recommendation L.1410 and </w:t>
      </w:r>
      <w:r w:rsidR="00E160AB" w:rsidRPr="00CA4427">
        <w:rPr>
          <w:rFonts w:asciiTheme="majorBidi" w:hAnsiTheme="majorBidi" w:cstheme="majorBidi"/>
          <w:lang w:eastAsia="ja-JP"/>
        </w:rPr>
        <w:t>comprises</w:t>
      </w:r>
      <w:r w:rsidR="00E160AB">
        <w:rPr>
          <w:rFonts w:asciiTheme="majorBidi" w:hAnsiTheme="majorBidi" w:cstheme="majorBidi"/>
          <w:lang w:eastAsia="ja-JP"/>
        </w:rPr>
        <w:t xml:space="preserve"> of </w:t>
      </w:r>
      <w:r w:rsidRPr="00CA4427">
        <w:rPr>
          <w:rFonts w:asciiTheme="majorBidi" w:hAnsiTheme="majorBidi" w:cstheme="majorBidi"/>
          <w:lang w:eastAsia="ja-JP"/>
        </w:rPr>
        <w:t xml:space="preserve">a review of more than 30 ICT services </w:t>
      </w:r>
      <w:r w:rsidR="00E160AB">
        <w:rPr>
          <w:rFonts w:asciiTheme="majorBidi" w:hAnsiTheme="majorBidi" w:cstheme="majorBidi"/>
          <w:lang w:eastAsia="ja-JP"/>
        </w:rPr>
        <w:t>in</w:t>
      </w:r>
      <w:r w:rsidR="00E160AB" w:rsidRPr="00CA4427">
        <w:rPr>
          <w:rFonts w:asciiTheme="majorBidi" w:hAnsiTheme="majorBidi" w:cstheme="majorBidi"/>
          <w:lang w:eastAsia="ja-JP"/>
        </w:rPr>
        <w:t xml:space="preserve"> </w:t>
      </w:r>
      <w:r w:rsidRPr="00CA4427">
        <w:rPr>
          <w:rFonts w:asciiTheme="majorBidi" w:hAnsiTheme="majorBidi" w:cstheme="majorBidi"/>
          <w:lang w:eastAsia="ja-JP"/>
        </w:rPr>
        <w:t xml:space="preserve">a literature study and global benchmarking. </w:t>
      </w:r>
    </w:p>
    <w:p w:rsidR="00CA4427" w:rsidRDefault="00CA4427">
      <w:pPr>
        <w:jc w:val="both"/>
        <w:rPr>
          <w:rFonts w:asciiTheme="majorBidi" w:hAnsiTheme="majorBidi" w:cstheme="majorBidi"/>
          <w:lang w:eastAsia="ja-JP"/>
        </w:rPr>
      </w:pPr>
      <w:r>
        <w:rPr>
          <w:rFonts w:asciiTheme="majorBidi" w:hAnsiTheme="majorBidi" w:cstheme="majorBidi"/>
          <w:lang w:eastAsia="ja-JP"/>
        </w:rPr>
        <w:t>ITU</w:t>
      </w:r>
      <w:r w:rsidRPr="00CA4427">
        <w:rPr>
          <w:rFonts w:asciiTheme="majorBidi" w:hAnsiTheme="majorBidi" w:cstheme="majorBidi"/>
          <w:lang w:eastAsia="ja-JP"/>
        </w:rPr>
        <w:t xml:space="preserve"> </w:t>
      </w:r>
      <w:r w:rsidR="00E160AB">
        <w:rPr>
          <w:rFonts w:asciiTheme="majorBidi" w:hAnsiTheme="majorBidi" w:cstheme="majorBidi"/>
          <w:lang w:eastAsia="ja-JP"/>
        </w:rPr>
        <w:t>continues to</w:t>
      </w:r>
      <w:r w:rsidRPr="00CA4427">
        <w:rPr>
          <w:rFonts w:asciiTheme="majorBidi" w:hAnsiTheme="majorBidi" w:cstheme="majorBidi"/>
          <w:lang w:eastAsia="ja-JP"/>
        </w:rPr>
        <w:t xml:space="preserve"> </w:t>
      </w:r>
      <w:r w:rsidR="00E160AB" w:rsidRPr="00CA4427">
        <w:rPr>
          <w:rFonts w:asciiTheme="majorBidi" w:hAnsiTheme="majorBidi" w:cstheme="majorBidi"/>
          <w:lang w:eastAsia="ja-JP"/>
        </w:rPr>
        <w:t xml:space="preserve">organize </w:t>
      </w:r>
      <w:r w:rsidRPr="00CA4427">
        <w:rPr>
          <w:rFonts w:asciiTheme="majorBidi" w:hAnsiTheme="majorBidi" w:cstheme="majorBidi"/>
          <w:lang w:eastAsia="ja-JP"/>
        </w:rPr>
        <w:t>events to raise awareness of the role of ICTs with regards to the environment and climate change.</w:t>
      </w:r>
    </w:p>
    <w:p w:rsidR="00CA4427" w:rsidRDefault="00CA4427">
      <w:pPr>
        <w:jc w:val="both"/>
        <w:rPr>
          <w:rFonts w:asciiTheme="majorBidi" w:hAnsiTheme="majorBidi" w:cstheme="majorBidi"/>
          <w:lang w:eastAsia="ja-JP"/>
        </w:rPr>
      </w:pPr>
      <w:r>
        <w:rPr>
          <w:rFonts w:asciiTheme="majorBidi" w:hAnsiTheme="majorBidi" w:cstheme="majorBidi"/>
          <w:lang w:eastAsia="ja-JP"/>
        </w:rPr>
        <w:t xml:space="preserve">The following events taking place in Lima </w:t>
      </w:r>
      <w:r w:rsidR="00E160AB">
        <w:rPr>
          <w:rFonts w:asciiTheme="majorBidi" w:hAnsiTheme="majorBidi" w:cstheme="majorBidi"/>
          <w:lang w:eastAsia="ja-JP"/>
        </w:rPr>
        <w:t xml:space="preserve">will be </w:t>
      </w:r>
      <w:r>
        <w:rPr>
          <w:rFonts w:asciiTheme="majorBidi" w:hAnsiTheme="majorBidi" w:cstheme="majorBidi"/>
          <w:lang w:eastAsia="ja-JP"/>
        </w:rPr>
        <w:t>back to back with the ITU-T SG5 meeting:</w:t>
      </w:r>
    </w:p>
    <w:p w:rsidR="00CA4427" w:rsidRPr="00CA4427" w:rsidRDefault="00CA4427">
      <w:pPr>
        <w:pStyle w:val="ListParagraph"/>
        <w:numPr>
          <w:ilvl w:val="0"/>
          <w:numId w:val="5"/>
        </w:numPr>
        <w:jc w:val="both"/>
        <w:rPr>
          <w:rFonts w:asciiTheme="majorBidi" w:hAnsiTheme="majorBidi" w:cstheme="majorBidi"/>
          <w:lang w:val="en-US" w:eastAsia="ja-JP"/>
        </w:rPr>
      </w:pPr>
      <w:r w:rsidRPr="00CA4427">
        <w:rPr>
          <w:rFonts w:asciiTheme="majorBidi" w:hAnsiTheme="majorBidi" w:cstheme="majorBidi"/>
          <w:lang w:val="en-US" w:eastAsia="ja-JP"/>
        </w:rPr>
        <w:t>Workshop on “Smart Sustainable Cities in Latin America” (Lima, Peru,  5 Dec. 2013)</w:t>
      </w:r>
    </w:p>
    <w:p w:rsidR="00CA4427" w:rsidRPr="00CA4427" w:rsidRDefault="00CA4427">
      <w:pPr>
        <w:pStyle w:val="ListParagraph"/>
        <w:numPr>
          <w:ilvl w:val="0"/>
          <w:numId w:val="5"/>
        </w:numPr>
        <w:jc w:val="both"/>
        <w:rPr>
          <w:rFonts w:asciiTheme="majorBidi" w:hAnsiTheme="majorBidi" w:cstheme="majorBidi"/>
          <w:lang w:val="en-US" w:eastAsia="ja-JP"/>
        </w:rPr>
      </w:pPr>
      <w:r w:rsidRPr="00CA4427">
        <w:rPr>
          <w:rFonts w:asciiTheme="majorBidi" w:hAnsiTheme="majorBidi" w:cstheme="majorBidi"/>
          <w:lang w:val="en-US" w:eastAsia="ja-JP"/>
        </w:rPr>
        <w:t>Meeting of the Focus Group on Smart Sustainable Cities (Lima, Peru, 6 Dec. 2013)</w:t>
      </w:r>
    </w:p>
    <w:p w:rsidR="00CA4427" w:rsidRPr="00CA4427" w:rsidRDefault="00CA4427">
      <w:pPr>
        <w:pStyle w:val="ListParagraph"/>
        <w:numPr>
          <w:ilvl w:val="0"/>
          <w:numId w:val="5"/>
        </w:numPr>
        <w:jc w:val="both"/>
        <w:rPr>
          <w:rFonts w:asciiTheme="majorBidi" w:hAnsiTheme="majorBidi" w:cstheme="majorBidi"/>
          <w:lang w:val="en-US" w:eastAsia="ja-JP"/>
        </w:rPr>
      </w:pPr>
      <w:r w:rsidRPr="00CA4427">
        <w:rPr>
          <w:rFonts w:asciiTheme="majorBidi" w:hAnsiTheme="majorBidi" w:cstheme="majorBidi"/>
          <w:lang w:val="en-US" w:eastAsia="ja-JP"/>
        </w:rPr>
        <w:t>Workshop on "With ICT's everywhere - How safe is EMF in Latin America?"</w:t>
      </w:r>
      <w:r>
        <w:rPr>
          <w:rFonts w:asciiTheme="majorBidi" w:hAnsiTheme="majorBidi" w:cstheme="majorBidi"/>
          <w:lang w:val="en-US" w:eastAsia="ja-JP"/>
        </w:rPr>
        <w:t xml:space="preserve"> (Lima, Peru, 10</w:t>
      </w:r>
      <w:r w:rsidRPr="00CA4427">
        <w:rPr>
          <w:rFonts w:asciiTheme="majorBidi" w:hAnsiTheme="majorBidi" w:cstheme="majorBidi"/>
          <w:lang w:val="en-US" w:eastAsia="ja-JP"/>
        </w:rPr>
        <w:t xml:space="preserve"> Dec. 2013)</w:t>
      </w:r>
    </w:p>
    <w:p w:rsidR="00CA4427" w:rsidRPr="00CA4427" w:rsidRDefault="00CA4427">
      <w:pPr>
        <w:pStyle w:val="ListParagraph"/>
        <w:numPr>
          <w:ilvl w:val="0"/>
          <w:numId w:val="5"/>
        </w:numPr>
        <w:jc w:val="both"/>
        <w:rPr>
          <w:rFonts w:asciiTheme="majorBidi" w:hAnsiTheme="majorBidi" w:cstheme="majorBidi"/>
          <w:lang w:val="en-US" w:eastAsia="ja-JP"/>
        </w:rPr>
      </w:pPr>
      <w:r w:rsidRPr="00CA4427">
        <w:rPr>
          <w:rFonts w:asciiTheme="majorBidi" w:hAnsiTheme="majorBidi" w:cstheme="majorBidi"/>
          <w:lang w:val="en-US" w:eastAsia="ja-JP"/>
        </w:rPr>
        <w:t>Meeting of the Focus Group on Smart Water Management (Lima, Peru, 10 Dec. 2013)</w:t>
      </w:r>
    </w:p>
    <w:p w:rsidR="00F17E4B" w:rsidRDefault="00F17E4B">
      <w:pPr>
        <w:jc w:val="both"/>
        <w:rPr>
          <w:rFonts w:asciiTheme="majorBidi" w:hAnsiTheme="majorBidi" w:cstheme="majorBidi"/>
          <w:lang w:val="en-US" w:eastAsia="ja-JP"/>
        </w:rPr>
      </w:pPr>
      <w:r>
        <w:rPr>
          <w:rFonts w:asciiTheme="majorBidi" w:hAnsiTheme="majorBidi" w:cstheme="majorBidi"/>
          <w:lang w:val="en-US" w:eastAsia="ja-JP"/>
        </w:rPr>
        <w:t xml:space="preserve">Ms. Bueti </w:t>
      </w:r>
      <w:r w:rsidR="00E160AB">
        <w:rPr>
          <w:rFonts w:asciiTheme="majorBidi" w:hAnsiTheme="majorBidi" w:cstheme="majorBidi"/>
          <w:lang w:val="en-US" w:eastAsia="ja-JP"/>
        </w:rPr>
        <w:t>also disclosed</w:t>
      </w:r>
      <w:r>
        <w:rPr>
          <w:rFonts w:asciiTheme="majorBidi" w:hAnsiTheme="majorBidi" w:cstheme="majorBidi"/>
          <w:lang w:val="en-US" w:eastAsia="ja-JP"/>
        </w:rPr>
        <w:t xml:space="preserve"> other events </w:t>
      </w:r>
      <w:r w:rsidR="00E160AB">
        <w:rPr>
          <w:rFonts w:asciiTheme="majorBidi" w:hAnsiTheme="majorBidi" w:cstheme="majorBidi"/>
          <w:lang w:val="en-US" w:eastAsia="ja-JP"/>
        </w:rPr>
        <w:t xml:space="preserve">which </w:t>
      </w:r>
      <w:r>
        <w:rPr>
          <w:rFonts w:asciiTheme="majorBidi" w:hAnsiTheme="majorBidi" w:cstheme="majorBidi"/>
          <w:lang w:val="en-US" w:eastAsia="ja-JP"/>
        </w:rPr>
        <w:t xml:space="preserve">have been planned for the year 2014. </w:t>
      </w:r>
    </w:p>
    <w:p w:rsidR="00CA4427" w:rsidRPr="00CA4427" w:rsidRDefault="00CA4427">
      <w:pPr>
        <w:jc w:val="both"/>
        <w:rPr>
          <w:rFonts w:asciiTheme="majorBidi" w:hAnsiTheme="majorBidi" w:cstheme="majorBidi"/>
          <w:lang w:val="en-US" w:eastAsia="ja-JP"/>
        </w:rPr>
      </w:pPr>
      <w:r w:rsidRPr="00CA4427">
        <w:rPr>
          <w:rFonts w:asciiTheme="majorBidi" w:hAnsiTheme="majorBidi" w:cstheme="majorBidi"/>
          <w:lang w:val="en-US" w:eastAsia="ja-JP"/>
        </w:rPr>
        <w:t>After the successful events held in Rom</w:t>
      </w:r>
      <w:r w:rsidR="00F17E4B">
        <w:rPr>
          <w:rFonts w:asciiTheme="majorBidi" w:hAnsiTheme="majorBidi" w:cstheme="majorBidi"/>
          <w:lang w:val="en-US" w:eastAsia="ja-JP"/>
        </w:rPr>
        <w:t>e (2011) and Paris (2012), ITU</w:t>
      </w:r>
      <w:r w:rsidRPr="00CA4427">
        <w:rPr>
          <w:rFonts w:asciiTheme="majorBidi" w:hAnsiTheme="majorBidi" w:cstheme="majorBidi"/>
          <w:lang w:val="en-US" w:eastAsia="ja-JP"/>
        </w:rPr>
        <w:t xml:space="preserve"> has continued to </w:t>
      </w:r>
      <w:r w:rsidR="00B36BE3">
        <w:rPr>
          <w:rFonts w:asciiTheme="majorBidi" w:hAnsiTheme="majorBidi" w:cstheme="majorBidi"/>
          <w:lang w:val="en-US" w:eastAsia="ja-JP"/>
        </w:rPr>
        <w:t xml:space="preserve">set the precedence </w:t>
      </w:r>
      <w:r w:rsidR="003A745F">
        <w:rPr>
          <w:rFonts w:asciiTheme="majorBidi" w:hAnsiTheme="majorBidi" w:cstheme="majorBidi"/>
          <w:lang w:val="en-US" w:eastAsia="ja-JP"/>
        </w:rPr>
        <w:t xml:space="preserve">through </w:t>
      </w:r>
      <w:r w:rsidR="003A745F" w:rsidRPr="00CA4427">
        <w:rPr>
          <w:rFonts w:asciiTheme="majorBidi" w:hAnsiTheme="majorBidi" w:cstheme="majorBidi"/>
          <w:lang w:val="en-US" w:eastAsia="ja-JP"/>
        </w:rPr>
        <w:t>the</w:t>
      </w:r>
      <w:r w:rsidRPr="00CA4427">
        <w:rPr>
          <w:rFonts w:asciiTheme="majorBidi" w:hAnsiTheme="majorBidi" w:cstheme="majorBidi"/>
          <w:lang w:val="en-US" w:eastAsia="ja-JP"/>
        </w:rPr>
        <w:t xml:space="preserve"> organization of Green Standards Weeks.</w:t>
      </w:r>
      <w:r>
        <w:rPr>
          <w:rFonts w:asciiTheme="majorBidi" w:hAnsiTheme="majorBidi" w:cstheme="majorBidi"/>
          <w:lang w:val="en-US" w:eastAsia="ja-JP"/>
        </w:rPr>
        <w:t xml:space="preserve"> The 3</w:t>
      </w:r>
      <w:r w:rsidRPr="00CA4427">
        <w:rPr>
          <w:rFonts w:asciiTheme="majorBidi" w:hAnsiTheme="majorBidi" w:cstheme="majorBidi"/>
          <w:vertAlign w:val="superscript"/>
          <w:lang w:val="en-US" w:eastAsia="ja-JP"/>
        </w:rPr>
        <w:t>rd</w:t>
      </w:r>
      <w:r>
        <w:rPr>
          <w:rFonts w:asciiTheme="majorBidi" w:hAnsiTheme="majorBidi" w:cstheme="majorBidi"/>
          <w:lang w:val="en-US" w:eastAsia="ja-JP"/>
        </w:rPr>
        <w:t xml:space="preserve"> ITU </w:t>
      </w:r>
      <w:r w:rsidRPr="00CA4427">
        <w:rPr>
          <w:rFonts w:asciiTheme="majorBidi" w:hAnsiTheme="majorBidi" w:cstheme="majorBidi"/>
          <w:lang w:val="en-US" w:eastAsia="ja-JP"/>
        </w:rPr>
        <w:t>Green Standards We</w:t>
      </w:r>
      <w:r w:rsidR="00F17E4B">
        <w:rPr>
          <w:rFonts w:asciiTheme="majorBidi" w:hAnsiTheme="majorBidi" w:cstheme="majorBidi"/>
          <w:lang w:val="en-US" w:eastAsia="ja-JP"/>
        </w:rPr>
        <w:t xml:space="preserve">ek </w:t>
      </w:r>
      <w:r w:rsidR="00B36BE3">
        <w:rPr>
          <w:rFonts w:asciiTheme="majorBidi" w:hAnsiTheme="majorBidi" w:cstheme="majorBidi"/>
          <w:lang w:val="en-US" w:eastAsia="ja-JP"/>
        </w:rPr>
        <w:t xml:space="preserve">which </w:t>
      </w:r>
      <w:r w:rsidR="00F17E4B">
        <w:rPr>
          <w:rFonts w:asciiTheme="majorBidi" w:hAnsiTheme="majorBidi" w:cstheme="majorBidi"/>
          <w:lang w:val="en-US" w:eastAsia="ja-JP"/>
        </w:rPr>
        <w:t>took place in Madrid, Spain</w:t>
      </w:r>
      <w:r w:rsidR="00B36BE3">
        <w:rPr>
          <w:rFonts w:asciiTheme="majorBidi" w:hAnsiTheme="majorBidi" w:cstheme="majorBidi"/>
          <w:lang w:val="en-US" w:eastAsia="ja-JP"/>
        </w:rPr>
        <w:t xml:space="preserve"> </w:t>
      </w:r>
      <w:r w:rsidR="00F17E4B">
        <w:rPr>
          <w:rFonts w:asciiTheme="majorBidi" w:hAnsiTheme="majorBidi" w:cstheme="majorBidi"/>
          <w:lang w:val="en-US" w:eastAsia="ja-JP"/>
        </w:rPr>
        <w:t>in September 2013</w:t>
      </w:r>
      <w:r w:rsidR="00B36BE3">
        <w:rPr>
          <w:rFonts w:asciiTheme="majorBidi" w:hAnsiTheme="majorBidi" w:cstheme="majorBidi"/>
          <w:lang w:val="en-US" w:eastAsia="ja-JP"/>
        </w:rPr>
        <w:t>,</w:t>
      </w:r>
      <w:r w:rsidR="00F17E4B">
        <w:rPr>
          <w:rFonts w:asciiTheme="majorBidi" w:hAnsiTheme="majorBidi" w:cstheme="majorBidi"/>
          <w:lang w:val="en-US" w:eastAsia="ja-JP"/>
        </w:rPr>
        <w:t xml:space="preserve"> </w:t>
      </w:r>
      <w:r w:rsidRPr="00CA4427">
        <w:rPr>
          <w:rFonts w:asciiTheme="majorBidi" w:hAnsiTheme="majorBidi" w:cstheme="majorBidi"/>
          <w:lang w:val="en-US" w:eastAsia="ja-JP"/>
        </w:rPr>
        <w:t>featured, inter alia, discussions on e-waste management, eco-rating scheme and Smart Sustainable Cities.</w:t>
      </w:r>
      <w:r>
        <w:rPr>
          <w:rFonts w:asciiTheme="majorBidi" w:hAnsiTheme="majorBidi" w:cstheme="majorBidi"/>
          <w:lang w:val="en-US" w:eastAsia="ja-JP"/>
        </w:rPr>
        <w:t xml:space="preserve"> </w:t>
      </w:r>
      <w:r w:rsidRPr="00CA4427">
        <w:rPr>
          <w:rFonts w:asciiTheme="majorBidi" w:hAnsiTheme="majorBidi" w:cstheme="majorBidi"/>
          <w:lang w:val="en-US" w:eastAsia="ja-JP"/>
        </w:rPr>
        <w:t xml:space="preserve">The </w:t>
      </w:r>
      <w:r w:rsidR="00F17E4B">
        <w:rPr>
          <w:rFonts w:asciiTheme="majorBidi" w:hAnsiTheme="majorBidi" w:cstheme="majorBidi"/>
          <w:lang w:val="en-US" w:eastAsia="ja-JP"/>
        </w:rPr>
        <w:t xml:space="preserve">next </w:t>
      </w:r>
      <w:r w:rsidRPr="00CA4427">
        <w:rPr>
          <w:rFonts w:asciiTheme="majorBidi" w:hAnsiTheme="majorBidi" w:cstheme="majorBidi"/>
          <w:lang w:val="en-US" w:eastAsia="ja-JP"/>
        </w:rPr>
        <w:t xml:space="preserve">Green Standards Week </w:t>
      </w:r>
      <w:r w:rsidR="00F17E4B">
        <w:rPr>
          <w:rFonts w:asciiTheme="majorBidi" w:hAnsiTheme="majorBidi" w:cstheme="majorBidi"/>
          <w:lang w:val="en-US" w:eastAsia="ja-JP"/>
        </w:rPr>
        <w:t xml:space="preserve">will be organized in 2014 and will act as a </w:t>
      </w:r>
      <w:r w:rsidRPr="00CA4427">
        <w:rPr>
          <w:rFonts w:asciiTheme="majorBidi" w:hAnsiTheme="majorBidi" w:cstheme="majorBidi"/>
          <w:lang w:val="en-US" w:eastAsia="ja-JP"/>
        </w:rPr>
        <w:t xml:space="preserve">global platform for discussion and knowledge-sharing </w:t>
      </w:r>
      <w:r w:rsidR="00F17E4B">
        <w:rPr>
          <w:rFonts w:asciiTheme="majorBidi" w:hAnsiTheme="majorBidi" w:cstheme="majorBidi"/>
          <w:lang w:val="en-US" w:eastAsia="ja-JP"/>
        </w:rPr>
        <w:t>on environmental issues for the ICT community</w:t>
      </w:r>
      <w:r w:rsidRPr="00CA4427">
        <w:rPr>
          <w:rFonts w:asciiTheme="majorBidi" w:hAnsiTheme="majorBidi" w:cstheme="majorBidi"/>
          <w:lang w:val="en-US" w:eastAsia="ja-JP"/>
        </w:rPr>
        <w:t>.</w:t>
      </w:r>
    </w:p>
    <w:p w:rsidR="00CA4427" w:rsidRPr="00CA4427" w:rsidRDefault="00F17E4B">
      <w:pPr>
        <w:jc w:val="both"/>
        <w:rPr>
          <w:rFonts w:asciiTheme="majorBidi" w:hAnsiTheme="majorBidi" w:cstheme="majorBidi"/>
          <w:lang w:val="en-US" w:eastAsia="ja-JP"/>
        </w:rPr>
      </w:pPr>
      <w:r>
        <w:rPr>
          <w:rFonts w:asciiTheme="majorBidi" w:hAnsiTheme="majorBidi" w:cstheme="majorBidi"/>
          <w:lang w:val="en-US" w:eastAsia="ja-JP"/>
        </w:rPr>
        <w:t>Furthermore, Ms. Bueti informed that t</w:t>
      </w:r>
      <w:r w:rsidR="00CA4427" w:rsidRPr="00CA4427">
        <w:rPr>
          <w:rFonts w:asciiTheme="majorBidi" w:hAnsiTheme="majorBidi" w:cstheme="majorBidi"/>
          <w:lang w:val="en-US" w:eastAsia="ja-JP"/>
        </w:rPr>
        <w:t xml:space="preserve">he government of Uruguay </w:t>
      </w:r>
      <w:r>
        <w:rPr>
          <w:rFonts w:asciiTheme="majorBidi" w:hAnsiTheme="majorBidi" w:cstheme="majorBidi"/>
          <w:lang w:val="en-US" w:eastAsia="ja-JP"/>
        </w:rPr>
        <w:t xml:space="preserve">will host </w:t>
      </w:r>
      <w:r w:rsidR="00CA4427" w:rsidRPr="00CA4427">
        <w:rPr>
          <w:rFonts w:asciiTheme="majorBidi" w:hAnsiTheme="majorBidi" w:cstheme="majorBidi"/>
          <w:lang w:val="en-US" w:eastAsia="ja-JP"/>
        </w:rPr>
        <w:t>a series of events dedicated to the overarching theme of “Smart Sustainable Cities” from 11-14 March</w:t>
      </w:r>
      <w:r w:rsidR="00CA4427">
        <w:rPr>
          <w:rFonts w:asciiTheme="majorBidi" w:hAnsiTheme="majorBidi" w:cstheme="majorBidi"/>
          <w:lang w:val="en-US" w:eastAsia="ja-JP"/>
        </w:rPr>
        <w:t xml:space="preserve"> 2014, in Montevideo, Uruguay. </w:t>
      </w:r>
      <w:r w:rsidR="00CA4427" w:rsidRPr="00CA4427">
        <w:rPr>
          <w:rFonts w:asciiTheme="majorBidi" w:hAnsiTheme="majorBidi" w:cstheme="majorBidi"/>
          <w:lang w:val="en-US" w:eastAsia="ja-JP"/>
        </w:rPr>
        <w:t xml:space="preserve">These events </w:t>
      </w:r>
      <w:r>
        <w:rPr>
          <w:rFonts w:asciiTheme="majorBidi" w:hAnsiTheme="majorBidi" w:cstheme="majorBidi"/>
          <w:lang w:val="en-US" w:eastAsia="ja-JP"/>
        </w:rPr>
        <w:t>will be</w:t>
      </w:r>
      <w:r w:rsidR="00CA4427" w:rsidRPr="00CA4427">
        <w:rPr>
          <w:rFonts w:asciiTheme="majorBidi" w:hAnsiTheme="majorBidi" w:cstheme="majorBidi"/>
          <w:lang w:val="en-US" w:eastAsia="ja-JP"/>
        </w:rPr>
        <w:t xml:space="preserve"> co-organized </w:t>
      </w:r>
      <w:r>
        <w:rPr>
          <w:rFonts w:asciiTheme="majorBidi" w:hAnsiTheme="majorBidi" w:cstheme="majorBidi"/>
          <w:lang w:val="en-US" w:eastAsia="ja-JP"/>
        </w:rPr>
        <w:t>by</w:t>
      </w:r>
      <w:r w:rsidR="00CA4427" w:rsidRPr="00CA4427">
        <w:rPr>
          <w:rFonts w:asciiTheme="majorBidi" w:hAnsiTheme="majorBidi" w:cstheme="majorBidi"/>
          <w:lang w:val="en-US" w:eastAsia="ja-JP"/>
        </w:rPr>
        <w:t xml:space="preserve"> </w:t>
      </w:r>
      <w:r>
        <w:rPr>
          <w:rFonts w:asciiTheme="majorBidi" w:hAnsiTheme="majorBidi" w:cstheme="majorBidi"/>
          <w:lang w:val="en-US" w:eastAsia="ja-JP"/>
        </w:rPr>
        <w:t xml:space="preserve">ITU </w:t>
      </w:r>
      <w:r w:rsidR="00CA4427" w:rsidRPr="00CA4427">
        <w:rPr>
          <w:rFonts w:asciiTheme="majorBidi" w:hAnsiTheme="majorBidi" w:cstheme="majorBidi"/>
          <w:lang w:val="en-US" w:eastAsia="ja-JP"/>
        </w:rPr>
        <w:t xml:space="preserve">and UNESCO as part of their mandate to protect the environment and secure a sustainable future through the harnessing of </w:t>
      </w:r>
      <w:r>
        <w:rPr>
          <w:rFonts w:asciiTheme="majorBidi" w:hAnsiTheme="majorBidi" w:cstheme="majorBidi"/>
          <w:lang w:val="en-US" w:eastAsia="ja-JP"/>
        </w:rPr>
        <w:t>ICTs</w:t>
      </w:r>
      <w:r w:rsidR="00CA4427" w:rsidRPr="00CA4427">
        <w:rPr>
          <w:rFonts w:asciiTheme="majorBidi" w:hAnsiTheme="majorBidi" w:cstheme="majorBidi"/>
          <w:lang w:val="en-US" w:eastAsia="ja-JP"/>
        </w:rPr>
        <w:t>.</w:t>
      </w:r>
      <w:r w:rsidR="00CA4427">
        <w:rPr>
          <w:rFonts w:asciiTheme="majorBidi" w:hAnsiTheme="majorBidi" w:cstheme="majorBidi"/>
          <w:lang w:val="en-US" w:eastAsia="ja-JP"/>
        </w:rPr>
        <w:t xml:space="preserve"> </w:t>
      </w:r>
      <w:r w:rsidR="00CA4427" w:rsidRPr="00CA4427">
        <w:rPr>
          <w:rFonts w:asciiTheme="majorBidi" w:hAnsiTheme="majorBidi" w:cstheme="majorBidi"/>
          <w:lang w:val="en-US" w:eastAsia="ja-JP"/>
        </w:rPr>
        <w:t>The series of events will take place at Mercosur’s Headquarters in Montevideo, Uruguay, with an agenda to further crucial themes including smart sustainable cities, environmentally sound management of e-waste, smart water management, human exposure to electromagnetic fields and the collaboration with Academia.</w:t>
      </w:r>
      <w:r w:rsidR="00CA4427">
        <w:rPr>
          <w:rFonts w:asciiTheme="majorBidi" w:hAnsiTheme="majorBidi" w:cstheme="majorBidi"/>
          <w:lang w:val="en-US" w:eastAsia="ja-JP"/>
        </w:rPr>
        <w:t xml:space="preserve"> </w:t>
      </w:r>
    </w:p>
    <w:p w:rsidR="00E709F7" w:rsidRDefault="00B36BE3">
      <w:pPr>
        <w:jc w:val="both"/>
        <w:rPr>
          <w:lang w:eastAsia="ja-JP"/>
        </w:rPr>
      </w:pPr>
      <w:r>
        <w:rPr>
          <w:rFonts w:asciiTheme="majorBidi" w:hAnsiTheme="majorBidi" w:cstheme="majorBidi"/>
          <w:lang w:eastAsia="ja-JP"/>
        </w:rPr>
        <w:t>In addition</w:t>
      </w:r>
      <w:r w:rsidR="00B80642">
        <w:rPr>
          <w:rFonts w:asciiTheme="majorBidi" w:hAnsiTheme="majorBidi" w:cstheme="majorBidi"/>
          <w:lang w:eastAsia="ja-JP"/>
        </w:rPr>
        <w:t>,</w:t>
      </w:r>
      <w:r>
        <w:rPr>
          <w:rFonts w:asciiTheme="majorBidi" w:hAnsiTheme="majorBidi" w:cstheme="majorBidi"/>
          <w:lang w:eastAsia="ja-JP"/>
        </w:rPr>
        <w:t xml:space="preserve"> </w:t>
      </w:r>
      <w:r w:rsidR="001D572B">
        <w:rPr>
          <w:rFonts w:asciiTheme="majorBidi" w:hAnsiTheme="majorBidi" w:cstheme="majorBidi"/>
          <w:lang w:eastAsia="ja-JP"/>
        </w:rPr>
        <w:t xml:space="preserve">Ms. Bueti </w:t>
      </w:r>
      <w:r w:rsidR="00D517F0" w:rsidRPr="00D517F0">
        <w:rPr>
          <w:rFonts w:asciiTheme="majorBidi" w:hAnsiTheme="majorBidi" w:cstheme="majorBidi"/>
          <w:lang w:eastAsia="ja-JP"/>
        </w:rPr>
        <w:t>invited p</w:t>
      </w:r>
      <w:r w:rsidR="00D8667C">
        <w:rPr>
          <w:rFonts w:asciiTheme="majorBidi" w:hAnsiTheme="majorBidi" w:cstheme="majorBidi"/>
          <w:lang w:eastAsia="ja-JP"/>
        </w:rPr>
        <w:t xml:space="preserve">articipants to </w:t>
      </w:r>
      <w:r w:rsidR="001D572B">
        <w:rPr>
          <w:rFonts w:asciiTheme="majorBidi" w:hAnsiTheme="majorBidi" w:cstheme="majorBidi"/>
          <w:lang w:eastAsia="ja-JP"/>
        </w:rPr>
        <w:t>attend</w:t>
      </w:r>
      <w:r w:rsidR="00D8667C">
        <w:rPr>
          <w:rFonts w:asciiTheme="majorBidi" w:hAnsiTheme="majorBidi" w:cstheme="majorBidi"/>
          <w:lang w:eastAsia="ja-JP"/>
        </w:rPr>
        <w:t xml:space="preserve"> the</w:t>
      </w:r>
      <w:r w:rsidR="009D34DB">
        <w:rPr>
          <w:rFonts w:asciiTheme="majorBidi" w:hAnsiTheme="majorBidi" w:cstheme="majorBidi"/>
          <w:lang w:eastAsia="ja-JP"/>
        </w:rPr>
        <w:t>se</w:t>
      </w:r>
      <w:r w:rsidR="00D8667C">
        <w:rPr>
          <w:rFonts w:asciiTheme="majorBidi" w:hAnsiTheme="majorBidi" w:cstheme="majorBidi"/>
          <w:lang w:eastAsia="ja-JP"/>
        </w:rPr>
        <w:t xml:space="preserve"> </w:t>
      </w:r>
      <w:r w:rsidR="009D34DB">
        <w:rPr>
          <w:rFonts w:asciiTheme="majorBidi" w:hAnsiTheme="majorBidi" w:cstheme="majorBidi"/>
          <w:lang w:eastAsia="ja-JP"/>
        </w:rPr>
        <w:t>events</w:t>
      </w:r>
      <w:r w:rsidR="00D517F0" w:rsidRPr="00D517F0">
        <w:rPr>
          <w:rFonts w:asciiTheme="majorBidi" w:hAnsiTheme="majorBidi" w:cstheme="majorBidi"/>
          <w:lang w:eastAsia="ja-JP"/>
        </w:rPr>
        <w:t xml:space="preserve">. </w:t>
      </w:r>
    </w:p>
    <w:p w:rsidR="00E709F7" w:rsidRPr="005944C1" w:rsidRDefault="00447380">
      <w:pPr>
        <w:pStyle w:val="Heading1"/>
        <w:ind w:left="0" w:firstLine="0"/>
        <w:jc w:val="both"/>
        <w:rPr>
          <w:rFonts w:asciiTheme="majorBidi" w:hAnsiTheme="majorBidi" w:cstheme="majorBidi"/>
          <w:lang w:eastAsia="ja-JP"/>
        </w:rPr>
      </w:pPr>
      <w:r>
        <w:rPr>
          <w:rFonts w:asciiTheme="majorBidi" w:hAnsiTheme="majorBidi" w:cstheme="majorBidi"/>
          <w:lang w:eastAsia="ja-JP"/>
        </w:rPr>
        <w:t>5</w:t>
      </w:r>
      <w:r w:rsidR="006703C9" w:rsidRPr="005944C1">
        <w:rPr>
          <w:rFonts w:asciiTheme="majorBidi" w:hAnsiTheme="majorBidi" w:cstheme="majorBidi"/>
          <w:lang w:eastAsia="ja-JP"/>
        </w:rPr>
        <w:tab/>
        <w:t>Any other business</w:t>
      </w:r>
    </w:p>
    <w:p w:rsidR="00E14CDC" w:rsidRPr="005944C1" w:rsidRDefault="002E244A">
      <w:pPr>
        <w:jc w:val="both"/>
        <w:rPr>
          <w:lang w:eastAsia="ja-JP"/>
        </w:rPr>
      </w:pPr>
      <w:r>
        <w:rPr>
          <w:lang w:eastAsia="ja-JP"/>
        </w:rPr>
        <w:t xml:space="preserve">Mr. Zeddam thanked and </w:t>
      </w:r>
      <w:r w:rsidR="005A03CE">
        <w:rPr>
          <w:lang w:eastAsia="ja-JP"/>
        </w:rPr>
        <w:t>c</w:t>
      </w:r>
      <w:r w:rsidR="006703C9" w:rsidRPr="005944C1">
        <w:rPr>
          <w:lang w:eastAsia="ja-JP"/>
        </w:rPr>
        <w:t>ongratulate</w:t>
      </w:r>
      <w:r>
        <w:rPr>
          <w:lang w:eastAsia="ja-JP"/>
        </w:rPr>
        <w:t>d</w:t>
      </w:r>
      <w:r w:rsidR="006703C9" w:rsidRPr="005944C1">
        <w:rPr>
          <w:lang w:eastAsia="ja-JP"/>
        </w:rPr>
        <w:t xml:space="preserve"> </w:t>
      </w:r>
      <w:r w:rsidR="005A03CE">
        <w:rPr>
          <w:lang w:eastAsia="ja-JP"/>
        </w:rPr>
        <w:t xml:space="preserve">the </w:t>
      </w:r>
      <w:r w:rsidR="006703C9" w:rsidRPr="005944C1">
        <w:rPr>
          <w:lang w:eastAsia="ja-JP"/>
        </w:rPr>
        <w:t>speakers</w:t>
      </w:r>
      <w:r>
        <w:rPr>
          <w:lang w:eastAsia="ja-JP"/>
        </w:rPr>
        <w:t xml:space="preserve"> for their valuable contribution</w:t>
      </w:r>
      <w:r w:rsidR="00E14CDC">
        <w:rPr>
          <w:lang w:eastAsia="ja-JP"/>
        </w:rPr>
        <w:t>.</w:t>
      </w:r>
    </w:p>
    <w:p w:rsidR="00E709F7" w:rsidRPr="00AC5228" w:rsidRDefault="00447380">
      <w:pPr>
        <w:pStyle w:val="Heading1"/>
        <w:ind w:left="0" w:firstLine="0"/>
        <w:jc w:val="both"/>
        <w:rPr>
          <w:rFonts w:asciiTheme="majorBidi" w:hAnsiTheme="majorBidi" w:cstheme="majorBidi"/>
          <w:lang w:eastAsia="ja-JP"/>
        </w:rPr>
      </w:pPr>
      <w:r>
        <w:rPr>
          <w:rFonts w:asciiTheme="majorBidi" w:hAnsiTheme="majorBidi" w:cstheme="majorBidi"/>
          <w:lang w:eastAsia="ja-JP"/>
        </w:rPr>
        <w:t>6</w:t>
      </w:r>
      <w:r w:rsidR="00687737" w:rsidRPr="00AC5228">
        <w:rPr>
          <w:rFonts w:asciiTheme="majorBidi" w:hAnsiTheme="majorBidi" w:cstheme="majorBidi"/>
          <w:lang w:eastAsia="ja-JP"/>
        </w:rPr>
        <w:tab/>
        <w:t>Next Meeting</w:t>
      </w:r>
    </w:p>
    <w:p w:rsidR="00687737" w:rsidRPr="006840DC" w:rsidRDefault="00AF20B8" w:rsidP="00A469EF">
      <w:pPr>
        <w:jc w:val="both"/>
        <w:rPr>
          <w:rFonts w:asciiTheme="majorBidi" w:hAnsiTheme="majorBidi" w:cstheme="majorBidi"/>
          <w:lang w:val="fi-FI"/>
        </w:rPr>
      </w:pPr>
      <w:r>
        <w:rPr>
          <w:rFonts w:asciiTheme="majorBidi" w:hAnsiTheme="majorBidi" w:cstheme="majorBidi"/>
          <w:lang w:eastAsia="ja-JP"/>
        </w:rPr>
        <w:t>Mr. Zeddam announced that t</w:t>
      </w:r>
      <w:r w:rsidR="00581978" w:rsidRPr="00AC5228">
        <w:rPr>
          <w:rFonts w:asciiTheme="majorBidi" w:hAnsiTheme="majorBidi" w:cstheme="majorBidi"/>
          <w:lang w:eastAsia="ja-JP"/>
        </w:rPr>
        <w:t xml:space="preserve">he </w:t>
      </w:r>
      <w:r w:rsidR="002E6584">
        <w:rPr>
          <w:rFonts w:asciiTheme="majorBidi" w:hAnsiTheme="majorBidi" w:cstheme="majorBidi"/>
          <w:lang w:eastAsia="ja-JP"/>
        </w:rPr>
        <w:t>Fourteenth</w:t>
      </w:r>
      <w:r w:rsidR="00AC5228">
        <w:rPr>
          <w:rFonts w:asciiTheme="majorBidi" w:hAnsiTheme="majorBidi" w:cstheme="majorBidi"/>
          <w:lang w:eastAsia="ja-JP"/>
        </w:rPr>
        <w:t xml:space="preserve"> M</w:t>
      </w:r>
      <w:r w:rsidR="00687737" w:rsidRPr="00AC5228">
        <w:rPr>
          <w:rFonts w:asciiTheme="majorBidi" w:hAnsiTheme="majorBidi" w:cstheme="majorBidi"/>
          <w:lang w:eastAsia="ja-JP"/>
        </w:rPr>
        <w:t>eetin</w:t>
      </w:r>
      <w:r w:rsidR="00EB5DA5" w:rsidRPr="00AC5228">
        <w:rPr>
          <w:rFonts w:asciiTheme="majorBidi" w:hAnsiTheme="majorBidi" w:cstheme="majorBidi"/>
          <w:lang w:eastAsia="ja-JP"/>
        </w:rPr>
        <w:t xml:space="preserve">g of JCA-ICT&amp;CC </w:t>
      </w:r>
      <w:r w:rsidR="00A469EF">
        <w:rPr>
          <w:rFonts w:asciiTheme="majorBidi" w:hAnsiTheme="majorBidi" w:cstheme="majorBidi"/>
          <w:lang w:eastAsia="ja-JP"/>
        </w:rPr>
        <w:t>might</w:t>
      </w:r>
      <w:r w:rsidR="00EB5DA5" w:rsidRPr="00AC5228">
        <w:rPr>
          <w:rFonts w:asciiTheme="majorBidi" w:hAnsiTheme="majorBidi" w:cstheme="majorBidi"/>
          <w:lang w:eastAsia="ja-JP"/>
        </w:rPr>
        <w:t xml:space="preserve"> be held </w:t>
      </w:r>
      <w:r w:rsidR="002E244A">
        <w:rPr>
          <w:rFonts w:asciiTheme="majorBidi" w:hAnsiTheme="majorBidi" w:cstheme="majorBidi"/>
          <w:lang w:eastAsia="ja-JP"/>
        </w:rPr>
        <w:t>in conjunction with</w:t>
      </w:r>
      <w:r w:rsidR="00EB5DA5" w:rsidRPr="00AC5228">
        <w:rPr>
          <w:rFonts w:asciiTheme="majorBidi" w:hAnsiTheme="majorBidi" w:cstheme="majorBidi"/>
          <w:lang w:eastAsia="ja-JP"/>
        </w:rPr>
        <w:t xml:space="preserve"> the next </w:t>
      </w:r>
      <w:r w:rsidR="002E6584">
        <w:rPr>
          <w:rFonts w:asciiTheme="majorBidi" w:hAnsiTheme="majorBidi" w:cstheme="majorBidi"/>
          <w:lang w:eastAsia="ja-JP"/>
        </w:rPr>
        <w:t>ITU-T SG5 Working Party 3 meeting in May 2014 in Geneva</w:t>
      </w:r>
      <w:r w:rsidR="002E244A">
        <w:rPr>
          <w:rFonts w:asciiTheme="majorBidi" w:hAnsiTheme="majorBidi" w:cstheme="majorBidi"/>
          <w:lang w:eastAsia="ja-JP"/>
        </w:rPr>
        <w:t xml:space="preserve">. </w:t>
      </w:r>
      <w:r w:rsidR="00796FA5" w:rsidRPr="00AC5228">
        <w:rPr>
          <w:rFonts w:asciiTheme="majorBidi" w:hAnsiTheme="majorBidi" w:cstheme="majorBidi"/>
          <w:lang w:eastAsia="ja-JP"/>
        </w:rPr>
        <w:t>The d</w:t>
      </w:r>
      <w:r w:rsidR="00EB5DA5" w:rsidRPr="00AC5228">
        <w:rPr>
          <w:rFonts w:asciiTheme="majorBidi" w:hAnsiTheme="majorBidi" w:cstheme="majorBidi"/>
          <w:lang w:eastAsia="ja-JP"/>
        </w:rPr>
        <w:t xml:space="preserve">ate will be announced on the </w:t>
      </w:r>
      <w:r w:rsidR="004F2B72" w:rsidRPr="00AC5228">
        <w:rPr>
          <w:rFonts w:asciiTheme="majorBidi" w:hAnsiTheme="majorBidi" w:cstheme="majorBidi"/>
          <w:lang w:eastAsia="ja-JP"/>
        </w:rPr>
        <w:t xml:space="preserve">JCA ICT &amp; CC </w:t>
      </w:r>
      <w:r w:rsidR="00EB5DA5" w:rsidRPr="00AC5228">
        <w:rPr>
          <w:rFonts w:asciiTheme="majorBidi" w:hAnsiTheme="majorBidi" w:cstheme="majorBidi"/>
          <w:lang w:eastAsia="ja-JP"/>
        </w:rPr>
        <w:t>website</w:t>
      </w:r>
      <w:r w:rsidR="002E6584">
        <w:rPr>
          <w:rFonts w:asciiTheme="majorBidi" w:hAnsiTheme="majorBidi" w:cstheme="majorBidi"/>
          <w:lang w:eastAsia="ja-JP"/>
        </w:rPr>
        <w:t xml:space="preserve"> in due course</w:t>
      </w:r>
      <w:r w:rsidR="00EB5DA5" w:rsidRPr="00AC5228">
        <w:rPr>
          <w:rFonts w:asciiTheme="majorBidi" w:hAnsiTheme="majorBidi" w:cstheme="majorBidi"/>
          <w:lang w:eastAsia="ja-JP"/>
        </w:rPr>
        <w:t>.</w:t>
      </w:r>
      <w:r w:rsidR="00EB5DA5">
        <w:rPr>
          <w:rFonts w:asciiTheme="majorBidi" w:hAnsiTheme="majorBidi" w:cstheme="majorBidi"/>
          <w:lang w:eastAsia="ja-JP"/>
        </w:rPr>
        <w:t xml:space="preserve"> </w:t>
      </w:r>
      <w:r>
        <w:rPr>
          <w:rFonts w:asciiTheme="majorBidi" w:hAnsiTheme="majorBidi" w:cstheme="majorBidi"/>
          <w:lang w:eastAsia="ja-JP"/>
        </w:rPr>
        <w:t xml:space="preserve">The Fifteenth Meeting of the JCA-ICT&amp;CC will tentatively take place </w:t>
      </w:r>
      <w:r w:rsidR="00A469EF">
        <w:rPr>
          <w:rFonts w:asciiTheme="majorBidi" w:hAnsiTheme="majorBidi" w:cstheme="majorBidi"/>
          <w:lang w:eastAsia="ja-JP"/>
        </w:rPr>
        <w:t>at the end of</w:t>
      </w:r>
      <w:r>
        <w:rPr>
          <w:rFonts w:asciiTheme="majorBidi" w:hAnsiTheme="majorBidi" w:cstheme="majorBidi"/>
          <w:lang w:eastAsia="ja-JP"/>
        </w:rPr>
        <w:t xml:space="preserve"> 2014 in conjunction with ITU-T SG5 meeting (venue and date to be confirmed).</w:t>
      </w:r>
    </w:p>
    <w:sectPr w:rsidR="00687737" w:rsidRPr="006840DC" w:rsidSect="0017502C">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3E2" w:rsidRDefault="006803E2" w:rsidP="009C0407">
      <w:pPr>
        <w:spacing w:before="0"/>
      </w:pPr>
      <w:r>
        <w:separator/>
      </w:r>
    </w:p>
  </w:endnote>
  <w:endnote w:type="continuationSeparator" w:id="0">
    <w:p w:rsidR="006803E2" w:rsidRDefault="006803E2" w:rsidP="009C040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60" w:type="dxa"/>
      <w:jc w:val="center"/>
      <w:tblLayout w:type="fixed"/>
      <w:tblCellMar>
        <w:left w:w="57" w:type="dxa"/>
        <w:right w:w="57" w:type="dxa"/>
      </w:tblCellMar>
      <w:tblLook w:val="04A0" w:firstRow="1" w:lastRow="0" w:firstColumn="1" w:lastColumn="0" w:noHBand="0" w:noVBand="1"/>
    </w:tblPr>
    <w:tblGrid>
      <w:gridCol w:w="1251"/>
      <w:gridCol w:w="4282"/>
      <w:gridCol w:w="4427"/>
    </w:tblGrid>
    <w:tr w:rsidR="009C0407" w:rsidTr="009C0407">
      <w:trPr>
        <w:cantSplit/>
        <w:trHeight w:val="424"/>
        <w:jc w:val="center"/>
      </w:trPr>
      <w:tc>
        <w:tcPr>
          <w:tcW w:w="1252" w:type="dxa"/>
          <w:tcBorders>
            <w:top w:val="single" w:sz="12" w:space="0" w:color="auto"/>
            <w:left w:val="nil"/>
            <w:bottom w:val="nil"/>
            <w:right w:val="nil"/>
          </w:tcBorders>
          <w:hideMark/>
        </w:tcPr>
        <w:p w:rsidR="009C0407" w:rsidRDefault="009C0407">
          <w:pPr>
            <w:rPr>
              <w:rFonts w:eastAsia="Times New Roman"/>
              <w:b/>
              <w:bCs/>
              <w:szCs w:val="22"/>
            </w:rPr>
          </w:pPr>
          <w:r>
            <w:rPr>
              <w:rFonts w:eastAsia="Times New Roman"/>
              <w:b/>
              <w:bCs/>
              <w:szCs w:val="22"/>
            </w:rPr>
            <w:t>Contacts:</w:t>
          </w:r>
        </w:p>
      </w:tc>
      <w:tc>
        <w:tcPr>
          <w:tcW w:w="4282" w:type="dxa"/>
          <w:tcBorders>
            <w:top w:val="single" w:sz="12" w:space="0" w:color="auto"/>
            <w:left w:val="nil"/>
            <w:bottom w:val="nil"/>
            <w:right w:val="nil"/>
          </w:tcBorders>
          <w:hideMark/>
        </w:tcPr>
        <w:p w:rsidR="009C0407" w:rsidRDefault="009C0407">
          <w:pPr>
            <w:rPr>
              <w:rFonts w:eastAsia="Times New Roman"/>
              <w:szCs w:val="24"/>
              <w:lang w:eastAsia="ja-JP"/>
            </w:rPr>
          </w:pPr>
          <w:r>
            <w:rPr>
              <w:rFonts w:eastAsia="Times New Roman"/>
              <w:szCs w:val="24"/>
              <w:lang w:eastAsia="ja-JP"/>
            </w:rPr>
            <w:t>Ahmed Zeddam</w:t>
          </w:r>
        </w:p>
        <w:p w:rsidR="009C0407" w:rsidRDefault="009C0407">
          <w:pPr>
            <w:spacing w:before="0"/>
            <w:rPr>
              <w:rFonts w:eastAsia="Times New Roman"/>
              <w:szCs w:val="24"/>
              <w:lang w:eastAsia="ja-JP"/>
            </w:rPr>
          </w:pPr>
          <w:r>
            <w:rPr>
              <w:rFonts w:eastAsia="Times New Roman"/>
              <w:szCs w:val="24"/>
              <w:lang w:eastAsia="ja-JP"/>
            </w:rPr>
            <w:t>JCA-ICT&amp;CC Chairman</w:t>
          </w:r>
        </w:p>
      </w:tc>
      <w:tc>
        <w:tcPr>
          <w:tcW w:w="4427" w:type="dxa"/>
          <w:tcBorders>
            <w:top w:val="single" w:sz="12" w:space="0" w:color="auto"/>
            <w:left w:val="nil"/>
            <w:bottom w:val="nil"/>
            <w:right w:val="nil"/>
          </w:tcBorders>
          <w:hideMark/>
        </w:tcPr>
        <w:p w:rsidR="009C0407" w:rsidRDefault="009C0407">
          <w:pPr>
            <w:rPr>
              <w:rFonts w:eastAsia="Times New Roman"/>
              <w:color w:val="0000FF"/>
              <w:szCs w:val="24"/>
              <w:u w:val="single"/>
              <w:lang w:val="fr-FR" w:eastAsia="ja-JP"/>
            </w:rPr>
          </w:pPr>
          <w:r>
            <w:rPr>
              <w:rFonts w:eastAsia="Times New Roman"/>
              <w:szCs w:val="24"/>
              <w:lang w:val="fr-FR" w:eastAsia="ja-JP"/>
            </w:rPr>
            <w:t>Tel.: +33 2 96 05 39 38</w:t>
          </w:r>
          <w:r>
            <w:rPr>
              <w:rFonts w:eastAsia="Times New Roman"/>
              <w:szCs w:val="24"/>
              <w:lang w:val="fr-FR" w:eastAsia="ja-JP"/>
            </w:rPr>
            <w:br/>
            <w:t xml:space="preserve">Email: </w:t>
          </w:r>
          <w:hyperlink r:id="rId1" w:history="1">
            <w:r>
              <w:rPr>
                <w:rStyle w:val="Hyperlink"/>
                <w:rFonts w:eastAsia="Times New Roman"/>
                <w:lang w:val="fr-FR" w:eastAsia="ja-JP"/>
              </w:rPr>
              <w:t>ahmed.zeddam@orange</w:t>
            </w:r>
          </w:hyperlink>
          <w:r>
            <w:rPr>
              <w:rFonts w:eastAsia="Times New Roman"/>
              <w:color w:val="0000FF"/>
              <w:u w:val="single"/>
              <w:lang w:val="fr-FR" w:eastAsia="ja-JP"/>
            </w:rPr>
            <w:t xml:space="preserve">.com </w:t>
          </w:r>
        </w:p>
      </w:tc>
    </w:tr>
    <w:tr w:rsidR="009C0407" w:rsidTr="009C0407">
      <w:trPr>
        <w:cantSplit/>
        <w:trHeight w:val="177"/>
        <w:jc w:val="center"/>
      </w:trPr>
      <w:tc>
        <w:tcPr>
          <w:tcW w:w="1252" w:type="dxa"/>
        </w:tcPr>
        <w:p w:rsidR="009C0407" w:rsidRDefault="009C0407">
          <w:pPr>
            <w:spacing w:before="0"/>
            <w:rPr>
              <w:rFonts w:eastAsia="Times New Roman"/>
              <w:b/>
              <w:bCs/>
              <w:szCs w:val="22"/>
              <w:lang w:val="fr-FR"/>
            </w:rPr>
          </w:pPr>
        </w:p>
      </w:tc>
      <w:tc>
        <w:tcPr>
          <w:tcW w:w="4282" w:type="dxa"/>
          <w:hideMark/>
        </w:tcPr>
        <w:p w:rsidR="009C0407" w:rsidRDefault="009C0407">
          <w:pPr>
            <w:rPr>
              <w:rFonts w:eastAsia="Times New Roman"/>
              <w:szCs w:val="24"/>
              <w:lang w:eastAsia="ja-JP"/>
            </w:rPr>
          </w:pPr>
          <w:r>
            <w:rPr>
              <w:rFonts w:eastAsia="Times New Roman"/>
              <w:szCs w:val="24"/>
              <w:lang w:eastAsia="ja-JP"/>
            </w:rPr>
            <w:t>Dave Faulkner</w:t>
          </w:r>
        </w:p>
        <w:p w:rsidR="009C0407" w:rsidRDefault="009C0407">
          <w:pPr>
            <w:spacing w:before="0"/>
            <w:rPr>
              <w:rFonts w:eastAsia="Times New Roman"/>
              <w:szCs w:val="24"/>
              <w:lang w:eastAsia="ja-JP"/>
            </w:rPr>
          </w:pPr>
          <w:r>
            <w:rPr>
              <w:rFonts w:eastAsia="Times New Roman"/>
              <w:szCs w:val="24"/>
              <w:lang w:eastAsia="ja-JP"/>
            </w:rPr>
            <w:t>JCA –ICT&amp;CC Co-Chairman</w:t>
          </w:r>
        </w:p>
      </w:tc>
      <w:tc>
        <w:tcPr>
          <w:tcW w:w="4427" w:type="dxa"/>
          <w:hideMark/>
        </w:tcPr>
        <w:p w:rsidR="009C0407" w:rsidRDefault="009C0407">
          <w:pPr>
            <w:rPr>
              <w:rFonts w:eastAsia="Times New Roman"/>
              <w:szCs w:val="24"/>
              <w:lang w:val="fr-FR" w:eastAsia="ja-JP"/>
            </w:rPr>
          </w:pPr>
          <w:r>
            <w:rPr>
              <w:rFonts w:eastAsia="Times New Roman"/>
              <w:szCs w:val="24"/>
              <w:lang w:val="fr-FR" w:eastAsia="ja-JP"/>
            </w:rPr>
            <w:t>Tel: +447711107463</w:t>
          </w:r>
        </w:p>
        <w:p w:rsidR="009C0407" w:rsidRDefault="009C0407">
          <w:pPr>
            <w:spacing w:before="0"/>
            <w:rPr>
              <w:rFonts w:eastAsia="Times New Roman"/>
              <w:szCs w:val="24"/>
              <w:lang w:val="fr-FR" w:eastAsia="ja-JP"/>
            </w:rPr>
          </w:pPr>
          <w:r>
            <w:rPr>
              <w:rFonts w:eastAsia="Times New Roman"/>
              <w:szCs w:val="24"/>
              <w:lang w:val="fr-FR" w:eastAsia="ja-JP"/>
            </w:rPr>
            <w:t xml:space="preserve">Email: </w:t>
          </w:r>
          <w:r>
            <w:rPr>
              <w:rFonts w:eastAsia="Times New Roman"/>
              <w:color w:val="0000FF"/>
              <w:u w:val="single"/>
              <w:lang w:val="fr-FR" w:eastAsia="ja-JP"/>
            </w:rPr>
            <w:t>dave.faulkner@bt.com</w:t>
          </w:r>
        </w:p>
      </w:tc>
    </w:tr>
  </w:tbl>
  <w:p w:rsidR="009C0407" w:rsidRDefault="009C04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3E2" w:rsidRDefault="006803E2" w:rsidP="009C0407">
      <w:pPr>
        <w:spacing w:before="0"/>
      </w:pPr>
      <w:r>
        <w:separator/>
      </w:r>
    </w:p>
  </w:footnote>
  <w:footnote w:type="continuationSeparator" w:id="0">
    <w:p w:rsidR="006803E2" w:rsidRDefault="006803E2" w:rsidP="009C0407">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34403"/>
    <w:multiLevelType w:val="hybridMultilevel"/>
    <w:tmpl w:val="7C429382"/>
    <w:lvl w:ilvl="0" w:tplc="BB52E37A">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8C48EF"/>
    <w:multiLevelType w:val="hybridMultilevel"/>
    <w:tmpl w:val="949C9EB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6E19116D"/>
    <w:multiLevelType w:val="hybridMultilevel"/>
    <w:tmpl w:val="5F4EC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664B8F"/>
    <w:multiLevelType w:val="hybridMultilevel"/>
    <w:tmpl w:val="C1D22214"/>
    <w:lvl w:ilvl="0" w:tplc="04090005">
      <w:start w:val="1"/>
      <w:numFmt w:val="bullet"/>
      <w:lvlText w:val=""/>
      <w:lvlJc w:val="left"/>
      <w:pPr>
        <w:ind w:left="2061" w:hanging="360"/>
      </w:pPr>
      <w:rPr>
        <w:rFonts w:ascii="Wingdings" w:hAnsi="Wingdings" w:hint="default"/>
      </w:rPr>
    </w:lvl>
    <w:lvl w:ilvl="1" w:tplc="04090003">
      <w:start w:val="1"/>
      <w:numFmt w:val="bullet"/>
      <w:lvlText w:val="o"/>
      <w:lvlJc w:val="left"/>
      <w:pPr>
        <w:ind w:left="2781" w:hanging="360"/>
      </w:pPr>
      <w:rPr>
        <w:rFonts w:ascii="Courier New" w:hAnsi="Courier New" w:cs="Courier New" w:hint="default"/>
      </w:rPr>
    </w:lvl>
    <w:lvl w:ilvl="2" w:tplc="04090005">
      <w:start w:val="1"/>
      <w:numFmt w:val="bullet"/>
      <w:lvlText w:val=""/>
      <w:lvlJc w:val="left"/>
      <w:pPr>
        <w:ind w:left="3501" w:hanging="360"/>
      </w:pPr>
      <w:rPr>
        <w:rFonts w:ascii="Wingdings" w:hAnsi="Wingdings" w:hint="default"/>
      </w:rPr>
    </w:lvl>
    <w:lvl w:ilvl="3" w:tplc="04090001">
      <w:start w:val="1"/>
      <w:numFmt w:val="bullet"/>
      <w:lvlText w:val=""/>
      <w:lvlJc w:val="left"/>
      <w:pPr>
        <w:ind w:left="4221" w:hanging="360"/>
      </w:pPr>
      <w:rPr>
        <w:rFonts w:ascii="Symbol" w:hAnsi="Symbol" w:hint="default"/>
      </w:rPr>
    </w:lvl>
    <w:lvl w:ilvl="4" w:tplc="04090003">
      <w:start w:val="1"/>
      <w:numFmt w:val="bullet"/>
      <w:lvlText w:val="o"/>
      <w:lvlJc w:val="left"/>
      <w:pPr>
        <w:ind w:left="4941" w:hanging="360"/>
      </w:pPr>
      <w:rPr>
        <w:rFonts w:ascii="Courier New" w:hAnsi="Courier New" w:cs="Courier New" w:hint="default"/>
      </w:rPr>
    </w:lvl>
    <w:lvl w:ilvl="5" w:tplc="04090005">
      <w:start w:val="1"/>
      <w:numFmt w:val="bullet"/>
      <w:lvlText w:val=""/>
      <w:lvlJc w:val="left"/>
      <w:pPr>
        <w:ind w:left="5661" w:hanging="360"/>
      </w:pPr>
      <w:rPr>
        <w:rFonts w:ascii="Wingdings" w:hAnsi="Wingdings" w:hint="default"/>
      </w:rPr>
    </w:lvl>
    <w:lvl w:ilvl="6" w:tplc="04090001">
      <w:start w:val="1"/>
      <w:numFmt w:val="bullet"/>
      <w:lvlText w:val=""/>
      <w:lvlJc w:val="left"/>
      <w:pPr>
        <w:ind w:left="6381" w:hanging="360"/>
      </w:pPr>
      <w:rPr>
        <w:rFonts w:ascii="Symbol" w:hAnsi="Symbol" w:hint="default"/>
      </w:rPr>
    </w:lvl>
    <w:lvl w:ilvl="7" w:tplc="04090003">
      <w:start w:val="1"/>
      <w:numFmt w:val="bullet"/>
      <w:lvlText w:val="o"/>
      <w:lvlJc w:val="left"/>
      <w:pPr>
        <w:ind w:left="7101" w:hanging="360"/>
      </w:pPr>
      <w:rPr>
        <w:rFonts w:ascii="Courier New" w:hAnsi="Courier New" w:cs="Courier New" w:hint="default"/>
      </w:rPr>
    </w:lvl>
    <w:lvl w:ilvl="8" w:tplc="04090005">
      <w:start w:val="1"/>
      <w:numFmt w:val="bullet"/>
      <w:lvlText w:val=""/>
      <w:lvlJc w:val="left"/>
      <w:pPr>
        <w:ind w:left="7821" w:hanging="360"/>
      </w:pPr>
      <w:rPr>
        <w:rFonts w:ascii="Wingdings" w:hAnsi="Wingdings" w:hint="default"/>
      </w:rPr>
    </w:lvl>
  </w:abstractNum>
  <w:abstractNum w:abstractNumId="4">
    <w:nsid w:val="758B2E7E"/>
    <w:multiLevelType w:val="hybridMultilevel"/>
    <w:tmpl w:val="B63A3C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737"/>
    <w:rsid w:val="00017564"/>
    <w:rsid w:val="00043A8D"/>
    <w:rsid w:val="00052F87"/>
    <w:rsid w:val="000562B6"/>
    <w:rsid w:val="000621C4"/>
    <w:rsid w:val="000661B9"/>
    <w:rsid w:val="000679ED"/>
    <w:rsid w:val="00067ACC"/>
    <w:rsid w:val="00092B1A"/>
    <w:rsid w:val="00093C33"/>
    <w:rsid w:val="0009472C"/>
    <w:rsid w:val="000947F8"/>
    <w:rsid w:val="00096D11"/>
    <w:rsid w:val="000A457A"/>
    <w:rsid w:val="000B6790"/>
    <w:rsid w:val="000D314F"/>
    <w:rsid w:val="000E03D1"/>
    <w:rsid w:val="000E218A"/>
    <w:rsid w:val="000E3235"/>
    <w:rsid w:val="000E52C2"/>
    <w:rsid w:val="000E6489"/>
    <w:rsid w:val="00102F7B"/>
    <w:rsid w:val="00110423"/>
    <w:rsid w:val="00115B4C"/>
    <w:rsid w:val="0012760D"/>
    <w:rsid w:val="00146882"/>
    <w:rsid w:val="00147772"/>
    <w:rsid w:val="001579E3"/>
    <w:rsid w:val="0017502C"/>
    <w:rsid w:val="00197325"/>
    <w:rsid w:val="001A6FDA"/>
    <w:rsid w:val="001B680B"/>
    <w:rsid w:val="001C3638"/>
    <w:rsid w:val="001D572B"/>
    <w:rsid w:val="00201CDF"/>
    <w:rsid w:val="00221413"/>
    <w:rsid w:val="0023639C"/>
    <w:rsid w:val="002477B5"/>
    <w:rsid w:val="002504A1"/>
    <w:rsid w:val="002778E4"/>
    <w:rsid w:val="00280F16"/>
    <w:rsid w:val="00282710"/>
    <w:rsid w:val="002C70C6"/>
    <w:rsid w:val="002D38D8"/>
    <w:rsid w:val="002E244A"/>
    <w:rsid w:val="002E6584"/>
    <w:rsid w:val="002F7AB8"/>
    <w:rsid w:val="00302980"/>
    <w:rsid w:val="003064E4"/>
    <w:rsid w:val="00321702"/>
    <w:rsid w:val="003370C5"/>
    <w:rsid w:val="00354756"/>
    <w:rsid w:val="003739D9"/>
    <w:rsid w:val="00377167"/>
    <w:rsid w:val="003A3D75"/>
    <w:rsid w:val="003A745F"/>
    <w:rsid w:val="003B2EFF"/>
    <w:rsid w:val="003B396E"/>
    <w:rsid w:val="003B5670"/>
    <w:rsid w:val="003E0A80"/>
    <w:rsid w:val="00401394"/>
    <w:rsid w:val="00414CB3"/>
    <w:rsid w:val="00427D2F"/>
    <w:rsid w:val="00447380"/>
    <w:rsid w:val="00456272"/>
    <w:rsid w:val="004742FB"/>
    <w:rsid w:val="004B7F6F"/>
    <w:rsid w:val="004C449F"/>
    <w:rsid w:val="004D1DB3"/>
    <w:rsid w:val="004D79D4"/>
    <w:rsid w:val="004F2B72"/>
    <w:rsid w:val="0050192B"/>
    <w:rsid w:val="005311E5"/>
    <w:rsid w:val="00544016"/>
    <w:rsid w:val="00546EDF"/>
    <w:rsid w:val="0055645A"/>
    <w:rsid w:val="0056275C"/>
    <w:rsid w:val="00564416"/>
    <w:rsid w:val="005652E9"/>
    <w:rsid w:val="00581978"/>
    <w:rsid w:val="005842BC"/>
    <w:rsid w:val="005870D0"/>
    <w:rsid w:val="00593A67"/>
    <w:rsid w:val="005944C1"/>
    <w:rsid w:val="00597CCB"/>
    <w:rsid w:val="005A03CE"/>
    <w:rsid w:val="005A1297"/>
    <w:rsid w:val="005A44AC"/>
    <w:rsid w:val="005A5133"/>
    <w:rsid w:val="005C481D"/>
    <w:rsid w:val="005C4CF2"/>
    <w:rsid w:val="005D2255"/>
    <w:rsid w:val="005E6644"/>
    <w:rsid w:val="00613227"/>
    <w:rsid w:val="00614D53"/>
    <w:rsid w:val="00620233"/>
    <w:rsid w:val="00625302"/>
    <w:rsid w:val="00625A48"/>
    <w:rsid w:val="006352E2"/>
    <w:rsid w:val="00640966"/>
    <w:rsid w:val="006436DB"/>
    <w:rsid w:val="006703C9"/>
    <w:rsid w:val="00674E55"/>
    <w:rsid w:val="006803E2"/>
    <w:rsid w:val="006840DC"/>
    <w:rsid w:val="00686514"/>
    <w:rsid w:val="00687737"/>
    <w:rsid w:val="006B01EE"/>
    <w:rsid w:val="006B2E6F"/>
    <w:rsid w:val="006B46BB"/>
    <w:rsid w:val="006C47EB"/>
    <w:rsid w:val="006D08FF"/>
    <w:rsid w:val="006F743D"/>
    <w:rsid w:val="00700FF2"/>
    <w:rsid w:val="007149E8"/>
    <w:rsid w:val="007229DA"/>
    <w:rsid w:val="00746B67"/>
    <w:rsid w:val="00754C6E"/>
    <w:rsid w:val="00761A4A"/>
    <w:rsid w:val="00784C0D"/>
    <w:rsid w:val="00796FA5"/>
    <w:rsid w:val="007C7587"/>
    <w:rsid w:val="007D1EC5"/>
    <w:rsid w:val="007E2120"/>
    <w:rsid w:val="007F1FEA"/>
    <w:rsid w:val="00813892"/>
    <w:rsid w:val="0083544C"/>
    <w:rsid w:val="0084069B"/>
    <w:rsid w:val="0085325B"/>
    <w:rsid w:val="008566F7"/>
    <w:rsid w:val="00857DD8"/>
    <w:rsid w:val="00887B62"/>
    <w:rsid w:val="008B089F"/>
    <w:rsid w:val="008B5529"/>
    <w:rsid w:val="008C0784"/>
    <w:rsid w:val="008C5937"/>
    <w:rsid w:val="008D54AA"/>
    <w:rsid w:val="008E2089"/>
    <w:rsid w:val="008E72AF"/>
    <w:rsid w:val="008F3CD3"/>
    <w:rsid w:val="00900314"/>
    <w:rsid w:val="0090256B"/>
    <w:rsid w:val="0091124A"/>
    <w:rsid w:val="00950B9F"/>
    <w:rsid w:val="00953936"/>
    <w:rsid w:val="00953A5B"/>
    <w:rsid w:val="00973602"/>
    <w:rsid w:val="009850E7"/>
    <w:rsid w:val="0099701C"/>
    <w:rsid w:val="009A449D"/>
    <w:rsid w:val="009B01F1"/>
    <w:rsid w:val="009B2176"/>
    <w:rsid w:val="009C0407"/>
    <w:rsid w:val="009C048C"/>
    <w:rsid w:val="009C7DB2"/>
    <w:rsid w:val="009D34DB"/>
    <w:rsid w:val="009D7718"/>
    <w:rsid w:val="009F3ABA"/>
    <w:rsid w:val="009F7DAA"/>
    <w:rsid w:val="00A038A5"/>
    <w:rsid w:val="00A367FC"/>
    <w:rsid w:val="00A36D4A"/>
    <w:rsid w:val="00A405FE"/>
    <w:rsid w:val="00A469EF"/>
    <w:rsid w:val="00A74354"/>
    <w:rsid w:val="00A92CAE"/>
    <w:rsid w:val="00AA779C"/>
    <w:rsid w:val="00AC5228"/>
    <w:rsid w:val="00AC5F26"/>
    <w:rsid w:val="00AC7F6E"/>
    <w:rsid w:val="00AD0A2B"/>
    <w:rsid w:val="00AF20B8"/>
    <w:rsid w:val="00B14812"/>
    <w:rsid w:val="00B16A97"/>
    <w:rsid w:val="00B31464"/>
    <w:rsid w:val="00B3287E"/>
    <w:rsid w:val="00B36751"/>
    <w:rsid w:val="00B36BE3"/>
    <w:rsid w:val="00B36D59"/>
    <w:rsid w:val="00B7150A"/>
    <w:rsid w:val="00B72F3B"/>
    <w:rsid w:val="00B80642"/>
    <w:rsid w:val="00B84647"/>
    <w:rsid w:val="00B952ED"/>
    <w:rsid w:val="00BC14B2"/>
    <w:rsid w:val="00BC33DF"/>
    <w:rsid w:val="00BE4190"/>
    <w:rsid w:val="00BF331B"/>
    <w:rsid w:val="00BF5840"/>
    <w:rsid w:val="00BF7F6A"/>
    <w:rsid w:val="00C04084"/>
    <w:rsid w:val="00C139E8"/>
    <w:rsid w:val="00C17788"/>
    <w:rsid w:val="00C34367"/>
    <w:rsid w:val="00C51667"/>
    <w:rsid w:val="00C521F5"/>
    <w:rsid w:val="00C5637C"/>
    <w:rsid w:val="00C60EBE"/>
    <w:rsid w:val="00C61F98"/>
    <w:rsid w:val="00C714E2"/>
    <w:rsid w:val="00C763C0"/>
    <w:rsid w:val="00C93622"/>
    <w:rsid w:val="00CA3AEF"/>
    <w:rsid w:val="00CA4427"/>
    <w:rsid w:val="00CA5D80"/>
    <w:rsid w:val="00CB4282"/>
    <w:rsid w:val="00CC7C98"/>
    <w:rsid w:val="00CF0722"/>
    <w:rsid w:val="00CF2EB7"/>
    <w:rsid w:val="00CF7F0D"/>
    <w:rsid w:val="00D1083D"/>
    <w:rsid w:val="00D1482E"/>
    <w:rsid w:val="00D22970"/>
    <w:rsid w:val="00D26220"/>
    <w:rsid w:val="00D33772"/>
    <w:rsid w:val="00D517F0"/>
    <w:rsid w:val="00D53557"/>
    <w:rsid w:val="00D56226"/>
    <w:rsid w:val="00D75094"/>
    <w:rsid w:val="00D8155B"/>
    <w:rsid w:val="00D8667C"/>
    <w:rsid w:val="00DA693D"/>
    <w:rsid w:val="00DD5A98"/>
    <w:rsid w:val="00DD614F"/>
    <w:rsid w:val="00DE7F1F"/>
    <w:rsid w:val="00DF7061"/>
    <w:rsid w:val="00E05974"/>
    <w:rsid w:val="00E05C59"/>
    <w:rsid w:val="00E1149A"/>
    <w:rsid w:val="00E1175E"/>
    <w:rsid w:val="00E13EED"/>
    <w:rsid w:val="00E14CDC"/>
    <w:rsid w:val="00E160AB"/>
    <w:rsid w:val="00E21417"/>
    <w:rsid w:val="00E45A4F"/>
    <w:rsid w:val="00E462D4"/>
    <w:rsid w:val="00E46856"/>
    <w:rsid w:val="00E532A2"/>
    <w:rsid w:val="00E709F7"/>
    <w:rsid w:val="00E77E47"/>
    <w:rsid w:val="00EB4BC5"/>
    <w:rsid w:val="00EB5DA5"/>
    <w:rsid w:val="00EB6EE7"/>
    <w:rsid w:val="00EC292B"/>
    <w:rsid w:val="00EC4A30"/>
    <w:rsid w:val="00EC77E2"/>
    <w:rsid w:val="00ED1ACE"/>
    <w:rsid w:val="00ED3E00"/>
    <w:rsid w:val="00F03D0C"/>
    <w:rsid w:val="00F07594"/>
    <w:rsid w:val="00F17E4B"/>
    <w:rsid w:val="00F21C09"/>
    <w:rsid w:val="00F2271C"/>
    <w:rsid w:val="00F50258"/>
    <w:rsid w:val="00F85D55"/>
    <w:rsid w:val="00FA1EBA"/>
    <w:rsid w:val="00FB70D7"/>
    <w:rsid w:val="00FC5BE7"/>
    <w:rsid w:val="00FD7096"/>
    <w:rsid w:val="00FE0EF1"/>
    <w:rsid w:val="00FF5692"/>
    <w:rsid w:val="00FF6119"/>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737"/>
    <w:pPr>
      <w:tabs>
        <w:tab w:val="left" w:pos="794"/>
        <w:tab w:val="left" w:pos="1191"/>
        <w:tab w:val="left" w:pos="1588"/>
        <w:tab w:val="left" w:pos="1985"/>
      </w:tabs>
      <w:overflowPunct w:val="0"/>
      <w:autoSpaceDE w:val="0"/>
      <w:autoSpaceDN w:val="0"/>
      <w:adjustRightInd w:val="0"/>
      <w:spacing w:before="120" w:after="0" w:line="240" w:lineRule="auto"/>
    </w:pPr>
    <w:rPr>
      <w:rFonts w:ascii="Times New Roman" w:eastAsia="MS Mincho" w:hAnsi="Times New Roman" w:cs="Times New Roman"/>
      <w:sz w:val="24"/>
      <w:szCs w:val="20"/>
      <w:lang w:val="en-GB" w:eastAsia="en-US"/>
    </w:rPr>
  </w:style>
  <w:style w:type="paragraph" w:styleId="Heading1">
    <w:name w:val="heading 1"/>
    <w:basedOn w:val="Normal"/>
    <w:next w:val="Normal"/>
    <w:link w:val="Heading1Char"/>
    <w:qFormat/>
    <w:rsid w:val="00687737"/>
    <w:pPr>
      <w:keepNext/>
      <w:keepLines/>
      <w:spacing w:before="360"/>
      <w:ind w:left="794" w:hanging="794"/>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7737"/>
    <w:rPr>
      <w:rFonts w:ascii="Times New Roman" w:eastAsia="MS Mincho" w:hAnsi="Times New Roman" w:cs="Times New Roman"/>
      <w:b/>
      <w:sz w:val="24"/>
      <w:szCs w:val="20"/>
      <w:lang w:val="en-GB" w:eastAsia="en-US"/>
    </w:rPr>
  </w:style>
  <w:style w:type="paragraph" w:customStyle="1" w:styleId="AnnexNotitle">
    <w:name w:val="Annex_No &amp; title"/>
    <w:basedOn w:val="Normal"/>
    <w:next w:val="Normal"/>
    <w:rsid w:val="00687737"/>
    <w:pPr>
      <w:keepNext/>
      <w:keepLines/>
      <w:spacing w:before="480"/>
      <w:jc w:val="center"/>
    </w:pPr>
    <w:rPr>
      <w:b/>
      <w:sz w:val="28"/>
    </w:rPr>
  </w:style>
  <w:style w:type="paragraph" w:styleId="ListParagraph">
    <w:name w:val="List Paragraph"/>
    <w:basedOn w:val="Normal"/>
    <w:uiPriority w:val="34"/>
    <w:qFormat/>
    <w:rsid w:val="00581978"/>
    <w:pPr>
      <w:ind w:left="720"/>
      <w:contextualSpacing/>
    </w:pPr>
  </w:style>
  <w:style w:type="paragraph" w:customStyle="1" w:styleId="Default">
    <w:name w:val="Default"/>
    <w:rsid w:val="006840DC"/>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D8667C"/>
    <w:rPr>
      <w:color w:val="0000FF"/>
      <w:u w:val="single"/>
    </w:rPr>
  </w:style>
  <w:style w:type="paragraph" w:styleId="BalloonText">
    <w:name w:val="Balloon Text"/>
    <w:basedOn w:val="Normal"/>
    <w:link w:val="BalloonTextChar"/>
    <w:uiPriority w:val="99"/>
    <w:semiHidden/>
    <w:unhideWhenUsed/>
    <w:rsid w:val="00A92CA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CAE"/>
    <w:rPr>
      <w:rFonts w:ascii="Tahoma" w:eastAsia="MS Mincho" w:hAnsi="Tahoma" w:cs="Tahoma"/>
      <w:sz w:val="16"/>
      <w:szCs w:val="16"/>
      <w:lang w:val="en-GB" w:eastAsia="en-US"/>
    </w:rPr>
  </w:style>
  <w:style w:type="paragraph" w:styleId="Header">
    <w:name w:val="header"/>
    <w:basedOn w:val="Normal"/>
    <w:link w:val="HeaderChar"/>
    <w:uiPriority w:val="99"/>
    <w:unhideWhenUsed/>
    <w:rsid w:val="009C0407"/>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9C0407"/>
    <w:rPr>
      <w:rFonts w:ascii="Times New Roman" w:eastAsia="MS Mincho" w:hAnsi="Times New Roman" w:cs="Times New Roman"/>
      <w:sz w:val="24"/>
      <w:szCs w:val="20"/>
      <w:lang w:val="en-GB" w:eastAsia="en-US"/>
    </w:rPr>
  </w:style>
  <w:style w:type="paragraph" w:styleId="Footer">
    <w:name w:val="footer"/>
    <w:basedOn w:val="Normal"/>
    <w:link w:val="FooterChar"/>
    <w:uiPriority w:val="99"/>
    <w:unhideWhenUsed/>
    <w:rsid w:val="009C0407"/>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9C0407"/>
    <w:rPr>
      <w:rFonts w:ascii="Times New Roman" w:eastAsia="MS Mincho" w:hAnsi="Times New Roman" w:cs="Times New Roman"/>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737"/>
    <w:pPr>
      <w:tabs>
        <w:tab w:val="left" w:pos="794"/>
        <w:tab w:val="left" w:pos="1191"/>
        <w:tab w:val="left" w:pos="1588"/>
        <w:tab w:val="left" w:pos="1985"/>
      </w:tabs>
      <w:overflowPunct w:val="0"/>
      <w:autoSpaceDE w:val="0"/>
      <w:autoSpaceDN w:val="0"/>
      <w:adjustRightInd w:val="0"/>
      <w:spacing w:before="120" w:after="0" w:line="240" w:lineRule="auto"/>
    </w:pPr>
    <w:rPr>
      <w:rFonts w:ascii="Times New Roman" w:eastAsia="MS Mincho" w:hAnsi="Times New Roman" w:cs="Times New Roman"/>
      <w:sz w:val="24"/>
      <w:szCs w:val="20"/>
      <w:lang w:val="en-GB" w:eastAsia="en-US"/>
    </w:rPr>
  </w:style>
  <w:style w:type="paragraph" w:styleId="Heading1">
    <w:name w:val="heading 1"/>
    <w:basedOn w:val="Normal"/>
    <w:next w:val="Normal"/>
    <w:link w:val="Heading1Char"/>
    <w:qFormat/>
    <w:rsid w:val="00687737"/>
    <w:pPr>
      <w:keepNext/>
      <w:keepLines/>
      <w:spacing w:before="360"/>
      <w:ind w:left="794" w:hanging="794"/>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7737"/>
    <w:rPr>
      <w:rFonts w:ascii="Times New Roman" w:eastAsia="MS Mincho" w:hAnsi="Times New Roman" w:cs="Times New Roman"/>
      <w:b/>
      <w:sz w:val="24"/>
      <w:szCs w:val="20"/>
      <w:lang w:val="en-GB" w:eastAsia="en-US"/>
    </w:rPr>
  </w:style>
  <w:style w:type="paragraph" w:customStyle="1" w:styleId="AnnexNotitle">
    <w:name w:val="Annex_No &amp; title"/>
    <w:basedOn w:val="Normal"/>
    <w:next w:val="Normal"/>
    <w:rsid w:val="00687737"/>
    <w:pPr>
      <w:keepNext/>
      <w:keepLines/>
      <w:spacing w:before="480"/>
      <w:jc w:val="center"/>
    </w:pPr>
    <w:rPr>
      <w:b/>
      <w:sz w:val="28"/>
    </w:rPr>
  </w:style>
  <w:style w:type="paragraph" w:styleId="ListParagraph">
    <w:name w:val="List Paragraph"/>
    <w:basedOn w:val="Normal"/>
    <w:uiPriority w:val="34"/>
    <w:qFormat/>
    <w:rsid w:val="00581978"/>
    <w:pPr>
      <w:ind w:left="720"/>
      <w:contextualSpacing/>
    </w:pPr>
  </w:style>
  <w:style w:type="paragraph" w:customStyle="1" w:styleId="Default">
    <w:name w:val="Default"/>
    <w:rsid w:val="006840DC"/>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D8667C"/>
    <w:rPr>
      <w:color w:val="0000FF"/>
      <w:u w:val="single"/>
    </w:rPr>
  </w:style>
  <w:style w:type="paragraph" w:styleId="BalloonText">
    <w:name w:val="Balloon Text"/>
    <w:basedOn w:val="Normal"/>
    <w:link w:val="BalloonTextChar"/>
    <w:uiPriority w:val="99"/>
    <w:semiHidden/>
    <w:unhideWhenUsed/>
    <w:rsid w:val="00A92CA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CAE"/>
    <w:rPr>
      <w:rFonts w:ascii="Tahoma" w:eastAsia="MS Mincho" w:hAnsi="Tahoma" w:cs="Tahoma"/>
      <w:sz w:val="16"/>
      <w:szCs w:val="16"/>
      <w:lang w:val="en-GB" w:eastAsia="en-US"/>
    </w:rPr>
  </w:style>
  <w:style w:type="paragraph" w:styleId="Header">
    <w:name w:val="header"/>
    <w:basedOn w:val="Normal"/>
    <w:link w:val="HeaderChar"/>
    <w:uiPriority w:val="99"/>
    <w:unhideWhenUsed/>
    <w:rsid w:val="009C0407"/>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9C0407"/>
    <w:rPr>
      <w:rFonts w:ascii="Times New Roman" w:eastAsia="MS Mincho" w:hAnsi="Times New Roman" w:cs="Times New Roman"/>
      <w:sz w:val="24"/>
      <w:szCs w:val="20"/>
      <w:lang w:val="en-GB" w:eastAsia="en-US"/>
    </w:rPr>
  </w:style>
  <w:style w:type="paragraph" w:styleId="Footer">
    <w:name w:val="footer"/>
    <w:basedOn w:val="Normal"/>
    <w:link w:val="FooterChar"/>
    <w:uiPriority w:val="99"/>
    <w:unhideWhenUsed/>
    <w:rsid w:val="009C0407"/>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9C0407"/>
    <w:rPr>
      <w:rFonts w:ascii="Times New Roman" w:eastAsia="MS Mincho"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4490">
      <w:bodyDiv w:val="1"/>
      <w:marLeft w:val="0"/>
      <w:marRight w:val="0"/>
      <w:marTop w:val="0"/>
      <w:marBottom w:val="0"/>
      <w:divBdr>
        <w:top w:val="none" w:sz="0" w:space="0" w:color="auto"/>
        <w:left w:val="none" w:sz="0" w:space="0" w:color="auto"/>
        <w:bottom w:val="none" w:sz="0" w:space="0" w:color="auto"/>
        <w:right w:val="none" w:sz="0" w:space="0" w:color="auto"/>
      </w:divBdr>
    </w:div>
    <w:div w:id="76026301">
      <w:bodyDiv w:val="1"/>
      <w:marLeft w:val="0"/>
      <w:marRight w:val="0"/>
      <w:marTop w:val="0"/>
      <w:marBottom w:val="0"/>
      <w:divBdr>
        <w:top w:val="none" w:sz="0" w:space="0" w:color="auto"/>
        <w:left w:val="none" w:sz="0" w:space="0" w:color="auto"/>
        <w:bottom w:val="none" w:sz="0" w:space="0" w:color="auto"/>
        <w:right w:val="none" w:sz="0" w:space="0" w:color="auto"/>
      </w:divBdr>
      <w:divsChild>
        <w:div w:id="515658738">
          <w:marLeft w:val="1166"/>
          <w:marRight w:val="0"/>
          <w:marTop w:val="67"/>
          <w:marBottom w:val="0"/>
          <w:divBdr>
            <w:top w:val="none" w:sz="0" w:space="0" w:color="auto"/>
            <w:left w:val="none" w:sz="0" w:space="0" w:color="auto"/>
            <w:bottom w:val="none" w:sz="0" w:space="0" w:color="auto"/>
            <w:right w:val="none" w:sz="0" w:space="0" w:color="auto"/>
          </w:divBdr>
        </w:div>
      </w:divsChild>
    </w:div>
    <w:div w:id="120534178">
      <w:bodyDiv w:val="1"/>
      <w:marLeft w:val="0"/>
      <w:marRight w:val="0"/>
      <w:marTop w:val="0"/>
      <w:marBottom w:val="0"/>
      <w:divBdr>
        <w:top w:val="none" w:sz="0" w:space="0" w:color="auto"/>
        <w:left w:val="none" w:sz="0" w:space="0" w:color="auto"/>
        <w:bottom w:val="none" w:sz="0" w:space="0" w:color="auto"/>
        <w:right w:val="none" w:sz="0" w:space="0" w:color="auto"/>
      </w:divBdr>
    </w:div>
    <w:div w:id="123237670">
      <w:bodyDiv w:val="1"/>
      <w:marLeft w:val="0"/>
      <w:marRight w:val="0"/>
      <w:marTop w:val="0"/>
      <w:marBottom w:val="0"/>
      <w:divBdr>
        <w:top w:val="none" w:sz="0" w:space="0" w:color="auto"/>
        <w:left w:val="none" w:sz="0" w:space="0" w:color="auto"/>
        <w:bottom w:val="none" w:sz="0" w:space="0" w:color="auto"/>
        <w:right w:val="none" w:sz="0" w:space="0" w:color="auto"/>
      </w:divBdr>
      <w:divsChild>
        <w:div w:id="435249222">
          <w:marLeft w:val="1166"/>
          <w:marRight w:val="0"/>
          <w:marTop w:val="125"/>
          <w:marBottom w:val="0"/>
          <w:divBdr>
            <w:top w:val="none" w:sz="0" w:space="0" w:color="auto"/>
            <w:left w:val="none" w:sz="0" w:space="0" w:color="auto"/>
            <w:bottom w:val="none" w:sz="0" w:space="0" w:color="auto"/>
            <w:right w:val="none" w:sz="0" w:space="0" w:color="auto"/>
          </w:divBdr>
        </w:div>
      </w:divsChild>
    </w:div>
    <w:div w:id="178128699">
      <w:bodyDiv w:val="1"/>
      <w:marLeft w:val="0"/>
      <w:marRight w:val="0"/>
      <w:marTop w:val="0"/>
      <w:marBottom w:val="0"/>
      <w:divBdr>
        <w:top w:val="none" w:sz="0" w:space="0" w:color="auto"/>
        <w:left w:val="none" w:sz="0" w:space="0" w:color="auto"/>
        <w:bottom w:val="none" w:sz="0" w:space="0" w:color="auto"/>
        <w:right w:val="none" w:sz="0" w:space="0" w:color="auto"/>
      </w:divBdr>
    </w:div>
    <w:div w:id="250549505">
      <w:bodyDiv w:val="1"/>
      <w:marLeft w:val="0"/>
      <w:marRight w:val="0"/>
      <w:marTop w:val="0"/>
      <w:marBottom w:val="0"/>
      <w:divBdr>
        <w:top w:val="none" w:sz="0" w:space="0" w:color="auto"/>
        <w:left w:val="none" w:sz="0" w:space="0" w:color="auto"/>
        <w:bottom w:val="none" w:sz="0" w:space="0" w:color="auto"/>
        <w:right w:val="none" w:sz="0" w:space="0" w:color="auto"/>
      </w:divBdr>
      <w:divsChild>
        <w:div w:id="2015913541">
          <w:marLeft w:val="547"/>
          <w:marRight w:val="0"/>
          <w:marTop w:val="86"/>
          <w:marBottom w:val="0"/>
          <w:divBdr>
            <w:top w:val="none" w:sz="0" w:space="0" w:color="auto"/>
            <w:left w:val="none" w:sz="0" w:space="0" w:color="auto"/>
            <w:bottom w:val="none" w:sz="0" w:space="0" w:color="auto"/>
            <w:right w:val="none" w:sz="0" w:space="0" w:color="auto"/>
          </w:divBdr>
        </w:div>
      </w:divsChild>
    </w:div>
    <w:div w:id="325742549">
      <w:bodyDiv w:val="1"/>
      <w:marLeft w:val="0"/>
      <w:marRight w:val="0"/>
      <w:marTop w:val="0"/>
      <w:marBottom w:val="0"/>
      <w:divBdr>
        <w:top w:val="none" w:sz="0" w:space="0" w:color="auto"/>
        <w:left w:val="none" w:sz="0" w:space="0" w:color="auto"/>
        <w:bottom w:val="none" w:sz="0" w:space="0" w:color="auto"/>
        <w:right w:val="none" w:sz="0" w:space="0" w:color="auto"/>
      </w:divBdr>
    </w:div>
    <w:div w:id="451365804">
      <w:bodyDiv w:val="1"/>
      <w:marLeft w:val="0"/>
      <w:marRight w:val="0"/>
      <w:marTop w:val="0"/>
      <w:marBottom w:val="0"/>
      <w:divBdr>
        <w:top w:val="none" w:sz="0" w:space="0" w:color="auto"/>
        <w:left w:val="none" w:sz="0" w:space="0" w:color="auto"/>
        <w:bottom w:val="none" w:sz="0" w:space="0" w:color="auto"/>
        <w:right w:val="none" w:sz="0" w:space="0" w:color="auto"/>
      </w:divBdr>
      <w:divsChild>
        <w:div w:id="2077629746">
          <w:marLeft w:val="547"/>
          <w:marRight w:val="0"/>
          <w:marTop w:val="86"/>
          <w:marBottom w:val="0"/>
          <w:divBdr>
            <w:top w:val="none" w:sz="0" w:space="0" w:color="auto"/>
            <w:left w:val="none" w:sz="0" w:space="0" w:color="auto"/>
            <w:bottom w:val="none" w:sz="0" w:space="0" w:color="auto"/>
            <w:right w:val="none" w:sz="0" w:space="0" w:color="auto"/>
          </w:divBdr>
        </w:div>
      </w:divsChild>
    </w:div>
    <w:div w:id="566261799">
      <w:bodyDiv w:val="1"/>
      <w:marLeft w:val="0"/>
      <w:marRight w:val="0"/>
      <w:marTop w:val="0"/>
      <w:marBottom w:val="0"/>
      <w:divBdr>
        <w:top w:val="none" w:sz="0" w:space="0" w:color="auto"/>
        <w:left w:val="none" w:sz="0" w:space="0" w:color="auto"/>
        <w:bottom w:val="none" w:sz="0" w:space="0" w:color="auto"/>
        <w:right w:val="none" w:sz="0" w:space="0" w:color="auto"/>
      </w:divBdr>
    </w:div>
    <w:div w:id="571161234">
      <w:bodyDiv w:val="1"/>
      <w:marLeft w:val="0"/>
      <w:marRight w:val="0"/>
      <w:marTop w:val="0"/>
      <w:marBottom w:val="0"/>
      <w:divBdr>
        <w:top w:val="none" w:sz="0" w:space="0" w:color="auto"/>
        <w:left w:val="none" w:sz="0" w:space="0" w:color="auto"/>
        <w:bottom w:val="none" w:sz="0" w:space="0" w:color="auto"/>
        <w:right w:val="none" w:sz="0" w:space="0" w:color="auto"/>
      </w:divBdr>
    </w:div>
    <w:div w:id="623082025">
      <w:bodyDiv w:val="1"/>
      <w:marLeft w:val="0"/>
      <w:marRight w:val="0"/>
      <w:marTop w:val="0"/>
      <w:marBottom w:val="0"/>
      <w:divBdr>
        <w:top w:val="none" w:sz="0" w:space="0" w:color="auto"/>
        <w:left w:val="none" w:sz="0" w:space="0" w:color="auto"/>
        <w:bottom w:val="none" w:sz="0" w:space="0" w:color="auto"/>
        <w:right w:val="none" w:sz="0" w:space="0" w:color="auto"/>
      </w:divBdr>
    </w:div>
    <w:div w:id="836650097">
      <w:bodyDiv w:val="1"/>
      <w:marLeft w:val="0"/>
      <w:marRight w:val="0"/>
      <w:marTop w:val="0"/>
      <w:marBottom w:val="0"/>
      <w:divBdr>
        <w:top w:val="none" w:sz="0" w:space="0" w:color="auto"/>
        <w:left w:val="none" w:sz="0" w:space="0" w:color="auto"/>
        <w:bottom w:val="none" w:sz="0" w:space="0" w:color="auto"/>
        <w:right w:val="none" w:sz="0" w:space="0" w:color="auto"/>
      </w:divBdr>
    </w:div>
    <w:div w:id="1060321128">
      <w:bodyDiv w:val="1"/>
      <w:marLeft w:val="0"/>
      <w:marRight w:val="0"/>
      <w:marTop w:val="0"/>
      <w:marBottom w:val="0"/>
      <w:divBdr>
        <w:top w:val="none" w:sz="0" w:space="0" w:color="auto"/>
        <w:left w:val="none" w:sz="0" w:space="0" w:color="auto"/>
        <w:bottom w:val="none" w:sz="0" w:space="0" w:color="auto"/>
        <w:right w:val="none" w:sz="0" w:space="0" w:color="auto"/>
      </w:divBdr>
    </w:div>
    <w:div w:id="1263033678">
      <w:bodyDiv w:val="1"/>
      <w:marLeft w:val="0"/>
      <w:marRight w:val="0"/>
      <w:marTop w:val="0"/>
      <w:marBottom w:val="0"/>
      <w:divBdr>
        <w:top w:val="none" w:sz="0" w:space="0" w:color="auto"/>
        <w:left w:val="none" w:sz="0" w:space="0" w:color="auto"/>
        <w:bottom w:val="none" w:sz="0" w:space="0" w:color="auto"/>
        <w:right w:val="none" w:sz="0" w:space="0" w:color="auto"/>
      </w:divBdr>
      <w:divsChild>
        <w:div w:id="1512404778">
          <w:marLeft w:val="965"/>
          <w:marRight w:val="0"/>
          <w:marTop w:val="120"/>
          <w:marBottom w:val="0"/>
          <w:divBdr>
            <w:top w:val="none" w:sz="0" w:space="0" w:color="auto"/>
            <w:left w:val="none" w:sz="0" w:space="0" w:color="auto"/>
            <w:bottom w:val="none" w:sz="0" w:space="0" w:color="auto"/>
            <w:right w:val="none" w:sz="0" w:space="0" w:color="auto"/>
          </w:divBdr>
        </w:div>
        <w:div w:id="619341894">
          <w:marLeft w:val="965"/>
          <w:marRight w:val="0"/>
          <w:marTop w:val="120"/>
          <w:marBottom w:val="0"/>
          <w:divBdr>
            <w:top w:val="none" w:sz="0" w:space="0" w:color="auto"/>
            <w:left w:val="none" w:sz="0" w:space="0" w:color="auto"/>
            <w:bottom w:val="none" w:sz="0" w:space="0" w:color="auto"/>
            <w:right w:val="none" w:sz="0" w:space="0" w:color="auto"/>
          </w:divBdr>
        </w:div>
        <w:div w:id="836460485">
          <w:marLeft w:val="965"/>
          <w:marRight w:val="0"/>
          <w:marTop w:val="120"/>
          <w:marBottom w:val="0"/>
          <w:divBdr>
            <w:top w:val="none" w:sz="0" w:space="0" w:color="auto"/>
            <w:left w:val="none" w:sz="0" w:space="0" w:color="auto"/>
            <w:bottom w:val="none" w:sz="0" w:space="0" w:color="auto"/>
            <w:right w:val="none" w:sz="0" w:space="0" w:color="auto"/>
          </w:divBdr>
        </w:div>
        <w:div w:id="200560695">
          <w:marLeft w:val="965"/>
          <w:marRight w:val="0"/>
          <w:marTop w:val="120"/>
          <w:marBottom w:val="0"/>
          <w:divBdr>
            <w:top w:val="none" w:sz="0" w:space="0" w:color="auto"/>
            <w:left w:val="none" w:sz="0" w:space="0" w:color="auto"/>
            <w:bottom w:val="none" w:sz="0" w:space="0" w:color="auto"/>
            <w:right w:val="none" w:sz="0" w:space="0" w:color="auto"/>
          </w:divBdr>
        </w:div>
        <w:div w:id="1750037707">
          <w:marLeft w:val="965"/>
          <w:marRight w:val="0"/>
          <w:marTop w:val="120"/>
          <w:marBottom w:val="0"/>
          <w:divBdr>
            <w:top w:val="none" w:sz="0" w:space="0" w:color="auto"/>
            <w:left w:val="none" w:sz="0" w:space="0" w:color="auto"/>
            <w:bottom w:val="none" w:sz="0" w:space="0" w:color="auto"/>
            <w:right w:val="none" w:sz="0" w:space="0" w:color="auto"/>
          </w:divBdr>
        </w:div>
        <w:div w:id="1556889476">
          <w:marLeft w:val="965"/>
          <w:marRight w:val="0"/>
          <w:marTop w:val="120"/>
          <w:marBottom w:val="0"/>
          <w:divBdr>
            <w:top w:val="none" w:sz="0" w:space="0" w:color="auto"/>
            <w:left w:val="none" w:sz="0" w:space="0" w:color="auto"/>
            <w:bottom w:val="none" w:sz="0" w:space="0" w:color="auto"/>
            <w:right w:val="none" w:sz="0" w:space="0" w:color="auto"/>
          </w:divBdr>
        </w:div>
        <w:div w:id="1980062798">
          <w:marLeft w:val="965"/>
          <w:marRight w:val="0"/>
          <w:marTop w:val="120"/>
          <w:marBottom w:val="0"/>
          <w:divBdr>
            <w:top w:val="none" w:sz="0" w:space="0" w:color="auto"/>
            <w:left w:val="none" w:sz="0" w:space="0" w:color="auto"/>
            <w:bottom w:val="none" w:sz="0" w:space="0" w:color="auto"/>
            <w:right w:val="none" w:sz="0" w:space="0" w:color="auto"/>
          </w:divBdr>
        </w:div>
      </w:divsChild>
    </w:div>
    <w:div w:id="1288508506">
      <w:bodyDiv w:val="1"/>
      <w:marLeft w:val="0"/>
      <w:marRight w:val="0"/>
      <w:marTop w:val="0"/>
      <w:marBottom w:val="0"/>
      <w:divBdr>
        <w:top w:val="none" w:sz="0" w:space="0" w:color="auto"/>
        <w:left w:val="none" w:sz="0" w:space="0" w:color="auto"/>
        <w:bottom w:val="none" w:sz="0" w:space="0" w:color="auto"/>
        <w:right w:val="none" w:sz="0" w:space="0" w:color="auto"/>
      </w:divBdr>
    </w:div>
    <w:div w:id="1435394565">
      <w:bodyDiv w:val="1"/>
      <w:marLeft w:val="0"/>
      <w:marRight w:val="0"/>
      <w:marTop w:val="0"/>
      <w:marBottom w:val="0"/>
      <w:divBdr>
        <w:top w:val="none" w:sz="0" w:space="0" w:color="auto"/>
        <w:left w:val="none" w:sz="0" w:space="0" w:color="auto"/>
        <w:bottom w:val="none" w:sz="0" w:space="0" w:color="auto"/>
        <w:right w:val="none" w:sz="0" w:space="0" w:color="auto"/>
      </w:divBdr>
    </w:div>
    <w:div w:id="1552232282">
      <w:bodyDiv w:val="1"/>
      <w:marLeft w:val="0"/>
      <w:marRight w:val="0"/>
      <w:marTop w:val="0"/>
      <w:marBottom w:val="0"/>
      <w:divBdr>
        <w:top w:val="none" w:sz="0" w:space="0" w:color="auto"/>
        <w:left w:val="none" w:sz="0" w:space="0" w:color="auto"/>
        <w:bottom w:val="none" w:sz="0" w:space="0" w:color="auto"/>
        <w:right w:val="none" w:sz="0" w:space="0" w:color="auto"/>
      </w:divBdr>
      <w:divsChild>
        <w:div w:id="1509561454">
          <w:marLeft w:val="547"/>
          <w:marRight w:val="0"/>
          <w:marTop w:val="86"/>
          <w:marBottom w:val="0"/>
          <w:divBdr>
            <w:top w:val="none" w:sz="0" w:space="0" w:color="auto"/>
            <w:left w:val="none" w:sz="0" w:space="0" w:color="auto"/>
            <w:bottom w:val="none" w:sz="0" w:space="0" w:color="auto"/>
            <w:right w:val="none" w:sz="0" w:space="0" w:color="auto"/>
          </w:divBdr>
        </w:div>
      </w:divsChild>
    </w:div>
    <w:div w:id="2014212517">
      <w:bodyDiv w:val="1"/>
      <w:marLeft w:val="0"/>
      <w:marRight w:val="0"/>
      <w:marTop w:val="0"/>
      <w:marBottom w:val="0"/>
      <w:divBdr>
        <w:top w:val="none" w:sz="0" w:space="0" w:color="auto"/>
        <w:left w:val="none" w:sz="0" w:space="0" w:color="auto"/>
        <w:bottom w:val="none" w:sz="0" w:space="0" w:color="auto"/>
        <w:right w:val="none" w:sz="0" w:space="0" w:color="auto"/>
      </w:divBdr>
    </w:div>
    <w:div w:id="2046370426">
      <w:bodyDiv w:val="1"/>
      <w:marLeft w:val="0"/>
      <w:marRight w:val="0"/>
      <w:marTop w:val="0"/>
      <w:marBottom w:val="0"/>
      <w:divBdr>
        <w:top w:val="none" w:sz="0" w:space="0" w:color="auto"/>
        <w:left w:val="none" w:sz="0" w:space="0" w:color="auto"/>
        <w:bottom w:val="none" w:sz="0" w:space="0" w:color="auto"/>
        <w:right w:val="none" w:sz="0" w:space="0" w:color="auto"/>
      </w:divBdr>
    </w:div>
    <w:div w:id="205638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hmed.zeddam@or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8FE4E5E1ADA640A1B8941BAD902D33" ma:contentTypeVersion="3" ma:contentTypeDescription="Create a new document." ma:contentTypeScope="" ma:versionID="9e9b85b9012c2331508e95d7a28760e2">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C4630E-0834-4981-9386-DAA2C156A2FA}"/>
</file>

<file path=customXml/itemProps2.xml><?xml version="1.0" encoding="utf-8"?>
<ds:datastoreItem xmlns:ds="http://schemas.openxmlformats.org/officeDocument/2006/customXml" ds:itemID="{D56F595A-4111-4A14-841E-5E47F8FA1637}"/>
</file>

<file path=customXml/itemProps3.xml><?xml version="1.0" encoding="utf-8"?>
<ds:datastoreItem xmlns:ds="http://schemas.openxmlformats.org/officeDocument/2006/customXml" ds:itemID="{497485E5-5E46-441E-A031-94182830FCC0}"/>
</file>

<file path=customXml/itemProps4.xml><?xml version="1.0" encoding="utf-8"?>
<ds:datastoreItem xmlns:ds="http://schemas.openxmlformats.org/officeDocument/2006/customXml" ds:itemID="{370AC3E0-EC34-4F36-941C-C124DF8CF2DC}"/>
</file>

<file path=docProps/app.xml><?xml version="1.0" encoding="utf-8"?>
<Properties xmlns="http://schemas.openxmlformats.org/officeDocument/2006/extended-properties" xmlns:vt="http://schemas.openxmlformats.org/officeDocument/2006/docPropsVTypes">
  <Template>Normal.dotm</Template>
  <TotalTime>1</TotalTime>
  <Pages>1</Pages>
  <Words>1632</Words>
  <Characters>9304</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ITU</Company>
  <LinksUpToDate>false</LinksUpToDate>
  <CharactersWithSpaces>10915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Bueti</dc:creator>
  <cp:lastModifiedBy>Scott, Sarah</cp:lastModifiedBy>
  <cp:revision>5</cp:revision>
  <dcterms:created xsi:type="dcterms:W3CDTF">2013-12-08T14:27:00Z</dcterms:created>
  <dcterms:modified xsi:type="dcterms:W3CDTF">2013-12-08T23:58:00Z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0x010100DA8FE4E5E1ADA640A1B8941BAD902D33</vt:lpwstr>
  </property>
</Properties>
</file>