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567"/>
        <w:gridCol w:w="2673"/>
        <w:gridCol w:w="1154"/>
        <w:gridCol w:w="3912"/>
      </w:tblGrid>
      <w:tr w:rsidR="00953E54" w:rsidRPr="00953E54">
        <w:trPr>
          <w:cantSplit/>
        </w:trPr>
        <w:tc>
          <w:tcPr>
            <w:tcW w:w="4857" w:type="dxa"/>
            <w:gridSpan w:val="3"/>
          </w:tcPr>
          <w:p w:rsidR="00953E54" w:rsidRPr="00953E54" w:rsidRDefault="00953E54" w:rsidP="00953E54">
            <w:pPr>
              <w:rPr>
                <w:sz w:val="20"/>
              </w:rPr>
            </w:pPr>
            <w:bookmarkStart w:id="0" w:name="dsg" w:colFirst="1" w:colLast="1"/>
            <w:bookmarkStart w:id="1" w:name="dtableau"/>
            <w:r w:rsidRPr="00953E54">
              <w:rPr>
                <w:sz w:val="20"/>
              </w:rPr>
              <w:t>INTERNATIONAL TELECOMMUNICATION UNION</w:t>
            </w:r>
          </w:p>
        </w:tc>
        <w:tc>
          <w:tcPr>
            <w:tcW w:w="5066" w:type="dxa"/>
            <w:gridSpan w:val="2"/>
          </w:tcPr>
          <w:p w:rsidR="00953E54" w:rsidRPr="00953E54" w:rsidRDefault="00953E54" w:rsidP="00953E54">
            <w:pPr>
              <w:jc w:val="right"/>
              <w:rPr>
                <w:b/>
                <w:bCs/>
                <w:smallCaps/>
                <w:sz w:val="28"/>
              </w:rPr>
            </w:pPr>
            <w:r>
              <w:rPr>
                <w:b/>
                <w:bCs/>
                <w:smallCaps/>
                <w:sz w:val="28"/>
              </w:rPr>
              <w:t xml:space="preserve">Joint Coordination Activity </w:t>
            </w:r>
            <w:r>
              <w:rPr>
                <w:b/>
                <w:bCs/>
                <w:smallCaps/>
                <w:sz w:val="28"/>
              </w:rPr>
              <w:br/>
              <w:t xml:space="preserve"> On Conformance and Interoperability Testing</w:t>
            </w:r>
          </w:p>
        </w:tc>
      </w:tr>
      <w:tr w:rsidR="00953E54" w:rsidRPr="00953E54">
        <w:trPr>
          <w:cantSplit/>
          <w:trHeight w:val="461"/>
        </w:trPr>
        <w:tc>
          <w:tcPr>
            <w:tcW w:w="4857" w:type="dxa"/>
            <w:gridSpan w:val="3"/>
            <w:vMerge w:val="restart"/>
            <w:tcBorders>
              <w:bottom w:val="nil"/>
            </w:tcBorders>
          </w:tcPr>
          <w:p w:rsidR="00953E54" w:rsidRPr="00953E54" w:rsidRDefault="00953E54" w:rsidP="00953E54">
            <w:pPr>
              <w:rPr>
                <w:b/>
                <w:bCs/>
                <w:sz w:val="26"/>
              </w:rPr>
            </w:pPr>
            <w:bookmarkStart w:id="2" w:name="dnum" w:colFirst="1" w:colLast="1"/>
            <w:bookmarkEnd w:id="0"/>
            <w:r w:rsidRPr="00953E54">
              <w:rPr>
                <w:b/>
                <w:bCs/>
                <w:sz w:val="26"/>
              </w:rPr>
              <w:t>TELECOMMUNICATION</w:t>
            </w:r>
            <w:r w:rsidRPr="00953E54">
              <w:rPr>
                <w:b/>
                <w:bCs/>
                <w:sz w:val="26"/>
              </w:rPr>
              <w:br/>
              <w:t>STANDARDIZATION SECTOR</w:t>
            </w:r>
          </w:p>
          <w:p w:rsidR="00953E54" w:rsidRPr="00953E54" w:rsidRDefault="00953E54" w:rsidP="00953E54">
            <w:pPr>
              <w:rPr>
                <w:smallCaps/>
                <w:sz w:val="20"/>
              </w:rPr>
            </w:pPr>
            <w:r w:rsidRPr="00953E54">
              <w:rPr>
                <w:sz w:val="20"/>
              </w:rPr>
              <w:t xml:space="preserve">STUDY PERIOD </w:t>
            </w:r>
            <w:r>
              <w:rPr>
                <w:sz w:val="20"/>
              </w:rPr>
              <w:t>2013-2016</w:t>
            </w:r>
          </w:p>
        </w:tc>
        <w:tc>
          <w:tcPr>
            <w:tcW w:w="5066" w:type="dxa"/>
            <w:gridSpan w:val="2"/>
            <w:tcBorders>
              <w:bottom w:val="nil"/>
            </w:tcBorders>
          </w:tcPr>
          <w:p w:rsidR="00953E54" w:rsidRPr="00953E54" w:rsidRDefault="00953E54" w:rsidP="00A76DB0">
            <w:pPr>
              <w:pStyle w:val="Docnumber"/>
            </w:pPr>
            <w:r>
              <w:t>JCA-CIT-O-00</w:t>
            </w:r>
            <w:r w:rsidR="00A76DB0">
              <w:t>5</w:t>
            </w:r>
          </w:p>
        </w:tc>
      </w:tr>
      <w:tr w:rsidR="00953E54" w:rsidRPr="00953E54">
        <w:trPr>
          <w:cantSplit/>
          <w:trHeight w:val="355"/>
        </w:trPr>
        <w:tc>
          <w:tcPr>
            <w:tcW w:w="4857" w:type="dxa"/>
            <w:gridSpan w:val="3"/>
            <w:vMerge/>
            <w:tcBorders>
              <w:bottom w:val="single" w:sz="12" w:space="0" w:color="auto"/>
            </w:tcBorders>
          </w:tcPr>
          <w:p w:rsidR="00953E54" w:rsidRPr="00953E54" w:rsidRDefault="00953E54" w:rsidP="00953E54">
            <w:pPr>
              <w:rPr>
                <w:b/>
                <w:bCs/>
                <w:sz w:val="26"/>
              </w:rPr>
            </w:pPr>
            <w:bookmarkStart w:id="3" w:name="dorlang" w:colFirst="1" w:colLast="1"/>
            <w:bookmarkEnd w:id="2"/>
          </w:p>
        </w:tc>
        <w:tc>
          <w:tcPr>
            <w:tcW w:w="5066" w:type="dxa"/>
            <w:gridSpan w:val="2"/>
            <w:tcBorders>
              <w:bottom w:val="single" w:sz="12" w:space="0" w:color="auto"/>
            </w:tcBorders>
          </w:tcPr>
          <w:p w:rsidR="00953E54" w:rsidRDefault="00953E54" w:rsidP="00953E54">
            <w:pPr>
              <w:jc w:val="right"/>
              <w:rPr>
                <w:b/>
                <w:bCs/>
                <w:sz w:val="28"/>
              </w:rPr>
            </w:pPr>
            <w:r>
              <w:rPr>
                <w:b/>
                <w:bCs/>
                <w:sz w:val="28"/>
              </w:rPr>
              <w:t>English only</w:t>
            </w:r>
          </w:p>
          <w:p w:rsidR="00953E54" w:rsidRPr="00953E54" w:rsidRDefault="00953E54" w:rsidP="00953E54">
            <w:pPr>
              <w:jc w:val="right"/>
              <w:rPr>
                <w:b/>
                <w:bCs/>
                <w:sz w:val="28"/>
              </w:rPr>
            </w:pPr>
            <w:r>
              <w:rPr>
                <w:b/>
                <w:bCs/>
                <w:sz w:val="28"/>
              </w:rPr>
              <w:t>Original: English</w:t>
            </w:r>
          </w:p>
        </w:tc>
      </w:tr>
      <w:tr w:rsidR="00953E54" w:rsidRPr="00953E54" w:rsidTr="00DC467B">
        <w:trPr>
          <w:cantSplit/>
          <w:trHeight w:val="357"/>
        </w:trPr>
        <w:tc>
          <w:tcPr>
            <w:tcW w:w="4857" w:type="dxa"/>
            <w:gridSpan w:val="3"/>
          </w:tcPr>
          <w:p w:rsidR="00953E54" w:rsidRPr="00953E54" w:rsidRDefault="00953E54" w:rsidP="00953E54">
            <w:bookmarkStart w:id="4" w:name="dmeeting" w:colFirst="2" w:colLast="2"/>
            <w:bookmarkStart w:id="5" w:name="dbluepink" w:colFirst="1" w:colLast="1"/>
            <w:bookmarkEnd w:id="3"/>
          </w:p>
        </w:tc>
        <w:tc>
          <w:tcPr>
            <w:tcW w:w="5066" w:type="dxa"/>
            <w:gridSpan w:val="2"/>
          </w:tcPr>
          <w:p w:rsidR="00953E54" w:rsidRPr="00953E54" w:rsidRDefault="00953E54" w:rsidP="00DC467B">
            <w:pPr>
              <w:jc w:val="right"/>
            </w:pPr>
            <w:r w:rsidRPr="00953E54">
              <w:t xml:space="preserve">Geneva, </w:t>
            </w:r>
            <w:r w:rsidR="00DC467B">
              <w:rPr>
                <w:lang w:val="ru-RU"/>
              </w:rPr>
              <w:t>10</w:t>
            </w:r>
            <w:r w:rsidRPr="00953E54">
              <w:t xml:space="preserve"> April 201</w:t>
            </w:r>
            <w:r w:rsidR="00DC467B">
              <w:rPr>
                <w:lang w:val="ru-RU"/>
              </w:rPr>
              <w:t>4</w:t>
            </w:r>
          </w:p>
        </w:tc>
      </w:tr>
      <w:tr w:rsidR="00953E54" w:rsidRPr="00953E54">
        <w:trPr>
          <w:cantSplit/>
          <w:trHeight w:val="357"/>
        </w:trPr>
        <w:tc>
          <w:tcPr>
            <w:tcW w:w="9923" w:type="dxa"/>
            <w:gridSpan w:val="5"/>
          </w:tcPr>
          <w:p w:rsidR="00953E54" w:rsidRPr="00953E54" w:rsidRDefault="00953E54" w:rsidP="00953E54">
            <w:pPr>
              <w:jc w:val="center"/>
              <w:rPr>
                <w:b/>
                <w:bCs/>
              </w:rPr>
            </w:pPr>
            <w:bookmarkStart w:id="6" w:name="dtitle" w:colFirst="0" w:colLast="0"/>
            <w:bookmarkEnd w:id="4"/>
            <w:bookmarkEnd w:id="5"/>
            <w:r w:rsidRPr="00953E54">
              <w:rPr>
                <w:b/>
                <w:bCs/>
              </w:rPr>
              <w:t>DOCUMENT</w:t>
            </w:r>
          </w:p>
        </w:tc>
      </w:tr>
      <w:tr w:rsidR="00953E54" w:rsidRPr="00953E54">
        <w:trPr>
          <w:cantSplit/>
          <w:trHeight w:val="357"/>
        </w:trPr>
        <w:tc>
          <w:tcPr>
            <w:tcW w:w="1617" w:type="dxa"/>
          </w:tcPr>
          <w:p w:rsidR="00953E54" w:rsidRPr="00953E54" w:rsidRDefault="00953E54" w:rsidP="00953E54">
            <w:pPr>
              <w:rPr>
                <w:b/>
                <w:bCs/>
              </w:rPr>
            </w:pPr>
            <w:bookmarkStart w:id="7" w:name="dsource" w:colFirst="1" w:colLast="1"/>
            <w:bookmarkEnd w:id="6"/>
            <w:r w:rsidRPr="00953E54">
              <w:rPr>
                <w:b/>
                <w:bCs/>
              </w:rPr>
              <w:t>Source:</w:t>
            </w:r>
          </w:p>
        </w:tc>
        <w:tc>
          <w:tcPr>
            <w:tcW w:w="8306" w:type="dxa"/>
            <w:gridSpan w:val="4"/>
          </w:tcPr>
          <w:p w:rsidR="00953E54" w:rsidRPr="00DC467B" w:rsidRDefault="00953E54" w:rsidP="00DC467B">
            <w:pPr>
              <w:rPr>
                <w:lang w:val="en-US"/>
              </w:rPr>
            </w:pPr>
            <w:r w:rsidRPr="00953E54">
              <w:t xml:space="preserve">JCA-CIT </w:t>
            </w:r>
            <w:r w:rsidR="00DC467B">
              <w:rPr>
                <w:lang w:val="en-US"/>
              </w:rPr>
              <w:t>Chairman</w:t>
            </w:r>
          </w:p>
        </w:tc>
      </w:tr>
      <w:tr w:rsidR="00953E54" w:rsidRPr="00953E54">
        <w:trPr>
          <w:cantSplit/>
          <w:trHeight w:val="357"/>
        </w:trPr>
        <w:tc>
          <w:tcPr>
            <w:tcW w:w="1617" w:type="dxa"/>
            <w:tcBorders>
              <w:bottom w:val="single" w:sz="12" w:space="0" w:color="auto"/>
            </w:tcBorders>
          </w:tcPr>
          <w:p w:rsidR="00953E54" w:rsidRPr="00953E54" w:rsidRDefault="00953E54" w:rsidP="00953E54">
            <w:pPr>
              <w:spacing w:after="120"/>
            </w:pPr>
            <w:bookmarkStart w:id="8" w:name="dtitle1" w:colFirst="1" w:colLast="1"/>
            <w:bookmarkEnd w:id="7"/>
            <w:r w:rsidRPr="00953E54">
              <w:rPr>
                <w:b/>
                <w:bCs/>
              </w:rPr>
              <w:t>Title:</w:t>
            </w:r>
          </w:p>
        </w:tc>
        <w:tc>
          <w:tcPr>
            <w:tcW w:w="8306" w:type="dxa"/>
            <w:gridSpan w:val="4"/>
            <w:tcBorders>
              <w:bottom w:val="single" w:sz="12" w:space="0" w:color="auto"/>
            </w:tcBorders>
          </w:tcPr>
          <w:p w:rsidR="00953E54" w:rsidRPr="00953E54" w:rsidRDefault="00842B20" w:rsidP="00DC467B">
            <w:pPr>
              <w:spacing w:after="120"/>
            </w:pPr>
            <w:bookmarkStart w:id="9" w:name="_GoBack"/>
            <w:r>
              <w:t>LS/o</w:t>
            </w:r>
            <w:r w:rsidR="00953E54" w:rsidRPr="00953E54">
              <w:t xml:space="preserve">/r to the </w:t>
            </w:r>
            <w:r w:rsidR="00080DFE">
              <w:t>LS/</w:t>
            </w:r>
            <w:proofErr w:type="spellStart"/>
            <w:r w:rsidR="00080DFE">
              <w:t>i</w:t>
            </w:r>
            <w:proofErr w:type="spellEnd"/>
            <w:r w:rsidR="00080DFE" w:rsidRPr="00FA107D">
              <w:t xml:space="preserve"> on candidate for C&amp;I Testing: Draft New Rec. </w:t>
            </w:r>
            <w:proofErr w:type="spellStart"/>
            <w:r w:rsidR="00080DFE" w:rsidRPr="00FA107D">
              <w:t>G.VoLTE</w:t>
            </w:r>
            <w:proofErr w:type="spellEnd"/>
            <w:r w:rsidR="00080DFE" w:rsidRPr="00FA107D">
              <w:t xml:space="preserve"> </w:t>
            </w:r>
            <w:r w:rsidR="00760013">
              <w:t xml:space="preserve">(reply to COM 12 LS33) </w:t>
            </w:r>
            <w:r w:rsidR="00080DFE" w:rsidRPr="00FA107D">
              <w:t>[</w:t>
            </w:r>
            <w:r w:rsidR="00080DFE">
              <w:t>from</w:t>
            </w:r>
            <w:r w:rsidR="00080DFE" w:rsidRPr="00FA107D">
              <w:t xml:space="preserve"> ITU-T SG</w:t>
            </w:r>
            <w:r w:rsidR="00080DFE">
              <w:t>12]</w:t>
            </w:r>
            <w:bookmarkEnd w:id="9"/>
          </w:p>
        </w:tc>
      </w:tr>
      <w:bookmarkEnd w:id="1"/>
      <w:bookmarkEnd w:id="8"/>
      <w:tr w:rsidR="005126AE" w:rsidTr="005126AE">
        <w:trPr>
          <w:cantSplit/>
          <w:trHeight w:val="357"/>
        </w:trPr>
        <w:tc>
          <w:tcPr>
            <w:tcW w:w="9923" w:type="dxa"/>
            <w:gridSpan w:val="5"/>
            <w:tcBorders>
              <w:top w:val="single" w:sz="12" w:space="0" w:color="auto"/>
            </w:tcBorders>
          </w:tcPr>
          <w:p w:rsidR="005126AE" w:rsidRDefault="005126AE" w:rsidP="005126AE">
            <w:pPr>
              <w:jc w:val="center"/>
              <w:rPr>
                <w:b/>
              </w:rPr>
            </w:pPr>
            <w:r>
              <w:rPr>
                <w:b/>
              </w:rPr>
              <w:t>LIAISON STATEMENT</w:t>
            </w:r>
          </w:p>
        </w:tc>
      </w:tr>
      <w:tr w:rsidR="005126AE" w:rsidTr="005126AE">
        <w:trPr>
          <w:cantSplit/>
          <w:trHeight w:val="357"/>
        </w:trPr>
        <w:tc>
          <w:tcPr>
            <w:tcW w:w="2184" w:type="dxa"/>
            <w:gridSpan w:val="2"/>
          </w:tcPr>
          <w:p w:rsidR="005126AE" w:rsidRPr="003869CD" w:rsidRDefault="005126AE" w:rsidP="005126AE">
            <w:pPr>
              <w:rPr>
                <w:b/>
                <w:bCs/>
              </w:rPr>
            </w:pPr>
            <w:r w:rsidRPr="003869CD">
              <w:rPr>
                <w:b/>
                <w:bCs/>
              </w:rPr>
              <w:t>For action to:</w:t>
            </w:r>
          </w:p>
        </w:tc>
        <w:tc>
          <w:tcPr>
            <w:tcW w:w="7739" w:type="dxa"/>
            <w:gridSpan w:val="3"/>
          </w:tcPr>
          <w:p w:rsidR="005126AE" w:rsidRPr="0053474A" w:rsidRDefault="005126AE" w:rsidP="00DC467B">
            <w:pPr>
              <w:pStyle w:val="LSForAction"/>
              <w:rPr>
                <w:b w:val="0"/>
                <w:bCs w:val="0"/>
              </w:rPr>
            </w:pPr>
            <w:r w:rsidRPr="0053474A">
              <w:rPr>
                <w:b w:val="0"/>
                <w:bCs w:val="0"/>
              </w:rPr>
              <w:t>ITU-T SG 1</w:t>
            </w:r>
            <w:r w:rsidR="00DC467B">
              <w:rPr>
                <w:b w:val="0"/>
                <w:bCs w:val="0"/>
              </w:rPr>
              <w:t>2</w:t>
            </w:r>
          </w:p>
        </w:tc>
      </w:tr>
      <w:tr w:rsidR="005126AE" w:rsidTr="005126AE">
        <w:trPr>
          <w:cantSplit/>
          <w:trHeight w:val="357"/>
        </w:trPr>
        <w:tc>
          <w:tcPr>
            <w:tcW w:w="2184" w:type="dxa"/>
            <w:gridSpan w:val="2"/>
          </w:tcPr>
          <w:p w:rsidR="005126AE" w:rsidRPr="003869CD" w:rsidRDefault="005126AE" w:rsidP="005126AE">
            <w:pPr>
              <w:rPr>
                <w:b/>
                <w:bCs/>
              </w:rPr>
            </w:pPr>
            <w:r w:rsidRPr="003869CD">
              <w:rPr>
                <w:b/>
                <w:bCs/>
              </w:rPr>
              <w:t>For comment to:</w:t>
            </w:r>
          </w:p>
        </w:tc>
        <w:tc>
          <w:tcPr>
            <w:tcW w:w="7739" w:type="dxa"/>
            <w:gridSpan w:val="3"/>
          </w:tcPr>
          <w:p w:rsidR="005126AE" w:rsidRPr="0053474A" w:rsidRDefault="0053474A" w:rsidP="005126AE">
            <w:pPr>
              <w:pStyle w:val="LSForComment"/>
              <w:rPr>
                <w:b w:val="0"/>
                <w:bCs w:val="0"/>
              </w:rPr>
            </w:pPr>
            <w:r>
              <w:rPr>
                <w:b w:val="0"/>
                <w:bCs w:val="0"/>
              </w:rPr>
              <w:t>-</w:t>
            </w:r>
          </w:p>
        </w:tc>
      </w:tr>
      <w:tr w:rsidR="005126AE" w:rsidTr="005126AE">
        <w:trPr>
          <w:cantSplit/>
          <w:trHeight w:val="357"/>
        </w:trPr>
        <w:tc>
          <w:tcPr>
            <w:tcW w:w="2184" w:type="dxa"/>
            <w:gridSpan w:val="2"/>
          </w:tcPr>
          <w:p w:rsidR="005126AE" w:rsidRPr="003869CD" w:rsidRDefault="005126AE" w:rsidP="005126AE">
            <w:pPr>
              <w:rPr>
                <w:b/>
                <w:bCs/>
              </w:rPr>
            </w:pPr>
            <w:r w:rsidRPr="003869CD">
              <w:rPr>
                <w:b/>
                <w:bCs/>
              </w:rPr>
              <w:t>For information to:</w:t>
            </w:r>
          </w:p>
        </w:tc>
        <w:tc>
          <w:tcPr>
            <w:tcW w:w="7739" w:type="dxa"/>
            <w:gridSpan w:val="3"/>
          </w:tcPr>
          <w:p w:rsidR="005126AE" w:rsidRPr="0053474A" w:rsidRDefault="005126AE" w:rsidP="00DC467B">
            <w:pPr>
              <w:pStyle w:val="LSForInfo"/>
              <w:rPr>
                <w:b w:val="0"/>
                <w:bCs w:val="0"/>
              </w:rPr>
            </w:pPr>
            <w:r w:rsidRPr="0053474A">
              <w:rPr>
                <w:b w:val="0"/>
                <w:bCs w:val="0"/>
              </w:rPr>
              <w:t xml:space="preserve">ITU-T SG </w:t>
            </w:r>
            <w:r w:rsidR="00DC467B">
              <w:rPr>
                <w:b w:val="0"/>
                <w:bCs w:val="0"/>
              </w:rPr>
              <w:t>11</w:t>
            </w:r>
          </w:p>
        </w:tc>
      </w:tr>
      <w:tr w:rsidR="005126AE" w:rsidTr="005126AE">
        <w:trPr>
          <w:cantSplit/>
          <w:trHeight w:val="357"/>
        </w:trPr>
        <w:tc>
          <w:tcPr>
            <w:tcW w:w="2184" w:type="dxa"/>
            <w:gridSpan w:val="2"/>
          </w:tcPr>
          <w:p w:rsidR="005126AE" w:rsidRDefault="005126AE" w:rsidP="005126AE">
            <w:pPr>
              <w:rPr>
                <w:b/>
                <w:bCs/>
              </w:rPr>
            </w:pPr>
            <w:r>
              <w:rPr>
                <w:b/>
                <w:bCs/>
              </w:rPr>
              <w:t>Approval:</w:t>
            </w:r>
          </w:p>
        </w:tc>
        <w:tc>
          <w:tcPr>
            <w:tcW w:w="7739" w:type="dxa"/>
            <w:gridSpan w:val="3"/>
          </w:tcPr>
          <w:p w:rsidR="005126AE" w:rsidRPr="0053474A" w:rsidRDefault="005126AE" w:rsidP="005126AE"/>
        </w:tc>
      </w:tr>
      <w:tr w:rsidR="005126AE" w:rsidTr="005126AE">
        <w:trPr>
          <w:cantSplit/>
          <w:trHeight w:val="357"/>
        </w:trPr>
        <w:tc>
          <w:tcPr>
            <w:tcW w:w="2184" w:type="dxa"/>
            <w:gridSpan w:val="2"/>
            <w:tcBorders>
              <w:bottom w:val="single" w:sz="12" w:space="0" w:color="auto"/>
            </w:tcBorders>
          </w:tcPr>
          <w:p w:rsidR="005126AE" w:rsidRDefault="005126AE" w:rsidP="005126AE">
            <w:pPr>
              <w:rPr>
                <w:b/>
                <w:bCs/>
              </w:rPr>
            </w:pPr>
            <w:r>
              <w:rPr>
                <w:b/>
                <w:bCs/>
              </w:rPr>
              <w:t>Deadline:</w:t>
            </w:r>
          </w:p>
        </w:tc>
        <w:tc>
          <w:tcPr>
            <w:tcW w:w="7739" w:type="dxa"/>
            <w:gridSpan w:val="3"/>
            <w:tcBorders>
              <w:bottom w:val="single" w:sz="12" w:space="0" w:color="auto"/>
            </w:tcBorders>
          </w:tcPr>
          <w:p w:rsidR="005126AE" w:rsidRPr="0053474A" w:rsidRDefault="005126AE" w:rsidP="005126AE">
            <w:pPr>
              <w:pStyle w:val="LSDeadline"/>
              <w:rPr>
                <w:b w:val="0"/>
                <w:bCs w:val="0"/>
              </w:rPr>
            </w:pPr>
          </w:p>
        </w:tc>
      </w:tr>
      <w:tr w:rsidR="005126AE" w:rsidRPr="00B0345C" w:rsidTr="005126AE">
        <w:trPr>
          <w:cantSplit/>
          <w:trHeight w:val="204"/>
        </w:trPr>
        <w:tc>
          <w:tcPr>
            <w:tcW w:w="1617" w:type="dxa"/>
            <w:tcBorders>
              <w:top w:val="single" w:sz="12" w:space="0" w:color="auto"/>
            </w:tcBorders>
          </w:tcPr>
          <w:p w:rsidR="005126AE" w:rsidRDefault="005126AE" w:rsidP="005126AE">
            <w:pPr>
              <w:rPr>
                <w:b/>
                <w:bCs/>
                <w:lang w:val="fr-CH"/>
              </w:rPr>
            </w:pPr>
            <w:r>
              <w:rPr>
                <w:b/>
                <w:bCs/>
                <w:lang w:val="fr-CH"/>
              </w:rPr>
              <w:t>Contact:</w:t>
            </w:r>
          </w:p>
        </w:tc>
        <w:tc>
          <w:tcPr>
            <w:tcW w:w="4394" w:type="dxa"/>
            <w:gridSpan w:val="3"/>
            <w:tcBorders>
              <w:top w:val="single" w:sz="12" w:space="0" w:color="auto"/>
            </w:tcBorders>
          </w:tcPr>
          <w:p w:rsidR="005126AE" w:rsidRPr="007D0E22" w:rsidRDefault="005126AE" w:rsidP="005126AE">
            <w:pPr>
              <w:snapToGrid w:val="0"/>
              <w:spacing w:before="0"/>
              <w:rPr>
                <w:rFonts w:asciiTheme="majorBidi" w:hAnsiTheme="majorBidi" w:cstheme="majorBidi"/>
              </w:rPr>
            </w:pPr>
            <w:r w:rsidRPr="007D0E22">
              <w:rPr>
                <w:rFonts w:asciiTheme="majorBidi" w:hAnsiTheme="majorBidi" w:cstheme="majorBidi"/>
              </w:rPr>
              <w:t>Martin Brand</w:t>
            </w:r>
          </w:p>
          <w:p w:rsidR="005126AE" w:rsidRDefault="005126AE" w:rsidP="00DC467B">
            <w:pPr>
              <w:snapToGrid w:val="0"/>
              <w:spacing w:before="0"/>
            </w:pPr>
            <w:r>
              <w:rPr>
                <w:rFonts w:asciiTheme="majorBidi" w:hAnsiTheme="majorBidi" w:cstheme="majorBidi"/>
              </w:rPr>
              <w:t xml:space="preserve">JCA-CIT </w:t>
            </w:r>
            <w:r w:rsidR="00DC467B">
              <w:rPr>
                <w:rFonts w:asciiTheme="majorBidi" w:hAnsiTheme="majorBidi" w:cstheme="majorBidi"/>
              </w:rPr>
              <w:t>Chairman</w:t>
            </w:r>
          </w:p>
        </w:tc>
        <w:tc>
          <w:tcPr>
            <w:tcW w:w="3912" w:type="dxa"/>
            <w:tcBorders>
              <w:top w:val="single" w:sz="12" w:space="0" w:color="auto"/>
            </w:tcBorders>
          </w:tcPr>
          <w:p w:rsidR="005126AE" w:rsidRPr="00174F66" w:rsidRDefault="005126AE" w:rsidP="00DC4992">
            <w:pPr>
              <w:snapToGrid w:val="0"/>
              <w:rPr>
                <w:rFonts w:asciiTheme="majorBidi" w:hAnsiTheme="majorBidi" w:cstheme="majorBidi"/>
              </w:rPr>
            </w:pPr>
            <w:r w:rsidRPr="00174F66">
              <w:rPr>
                <w:rFonts w:asciiTheme="majorBidi" w:hAnsiTheme="majorBidi" w:cstheme="majorBidi"/>
              </w:rPr>
              <w:t>Tel: + 435066431916</w:t>
            </w:r>
          </w:p>
          <w:p w:rsidR="005126AE" w:rsidRDefault="005126AE" w:rsidP="00DC4992">
            <w:pPr>
              <w:snapToGrid w:val="0"/>
              <w:spacing w:before="0"/>
            </w:pPr>
            <w:r w:rsidRPr="00174F66">
              <w:rPr>
                <w:rFonts w:asciiTheme="majorBidi" w:hAnsiTheme="majorBidi" w:cstheme="majorBidi"/>
              </w:rPr>
              <w:t>Fax: + 4350664931916</w:t>
            </w:r>
            <w:r w:rsidR="00DC4992">
              <w:rPr>
                <w:rFonts w:asciiTheme="majorBidi" w:hAnsiTheme="majorBidi" w:cstheme="majorBidi"/>
              </w:rPr>
              <w:br/>
            </w:r>
            <w:r w:rsidRPr="00174F66">
              <w:rPr>
                <w:rFonts w:asciiTheme="majorBidi" w:hAnsiTheme="majorBidi" w:cstheme="majorBidi"/>
              </w:rPr>
              <w:t xml:space="preserve">Email: </w:t>
            </w:r>
            <w:hyperlink r:id="rId12" w:history="1">
              <w:r w:rsidRPr="002514B4">
                <w:rPr>
                  <w:rStyle w:val="Hyperlink"/>
                  <w:rFonts w:asciiTheme="majorBidi" w:hAnsiTheme="majorBidi" w:cstheme="majorBidi"/>
                </w:rPr>
                <w:t>martin.brand@A1telekom.at</w:t>
              </w:r>
            </w:hyperlink>
          </w:p>
        </w:tc>
      </w:tr>
      <w:tr w:rsidR="005126AE" w:rsidTr="005126AE">
        <w:trPr>
          <w:cantSplit/>
          <w:trHeight w:val="204"/>
        </w:trPr>
        <w:tc>
          <w:tcPr>
            <w:tcW w:w="9923" w:type="dxa"/>
            <w:gridSpan w:val="5"/>
            <w:tcBorders>
              <w:top w:val="single" w:sz="12" w:space="0" w:color="auto"/>
            </w:tcBorders>
          </w:tcPr>
          <w:p w:rsidR="005126AE" w:rsidRDefault="005126AE" w:rsidP="005126AE">
            <w:pPr>
              <w:spacing w:before="0"/>
              <w:rPr>
                <w:sz w:val="18"/>
              </w:rPr>
            </w:pPr>
          </w:p>
        </w:tc>
      </w:tr>
    </w:tbl>
    <w:p w:rsidR="005126AE" w:rsidRDefault="005126AE" w:rsidP="00822BF7">
      <w:pPr>
        <w:pStyle w:val="BodyTextIndent"/>
        <w:spacing w:before="0"/>
        <w:ind w:left="0"/>
        <w:jc w:val="both"/>
      </w:pPr>
      <w:r>
        <w:t xml:space="preserve">JCA-CIT thanks </w:t>
      </w:r>
      <w:r w:rsidR="00DC467B">
        <w:t xml:space="preserve">ITU-T </w:t>
      </w:r>
      <w:r w:rsidRPr="003B5BEC">
        <w:t>SG1</w:t>
      </w:r>
      <w:r w:rsidR="00DC467B">
        <w:t>2</w:t>
      </w:r>
      <w:r w:rsidRPr="003B5BEC">
        <w:t xml:space="preserve"> for </w:t>
      </w:r>
      <w:r w:rsidR="009104EC">
        <w:t>all received l</w:t>
      </w:r>
      <w:r w:rsidRPr="003B5BEC">
        <w:t xml:space="preserve">iaison </w:t>
      </w:r>
      <w:r w:rsidR="009104EC">
        <w:t>s</w:t>
      </w:r>
      <w:r w:rsidRPr="003B5BEC">
        <w:t>tatement</w:t>
      </w:r>
      <w:r>
        <w:t>s</w:t>
      </w:r>
      <w:r w:rsidRPr="003B5BEC">
        <w:t xml:space="preserve"> concerning studies </w:t>
      </w:r>
      <w:r>
        <w:t>and activities</w:t>
      </w:r>
      <w:r w:rsidR="009104EC">
        <w:t>, which are being</w:t>
      </w:r>
      <w:r>
        <w:t xml:space="preserve"> conduct</w:t>
      </w:r>
      <w:r w:rsidR="009104EC">
        <w:t>ed</w:t>
      </w:r>
      <w:r>
        <w:t xml:space="preserve"> by </w:t>
      </w:r>
      <w:r w:rsidR="00DC467B">
        <w:t xml:space="preserve">ITU-T </w:t>
      </w:r>
      <w:r>
        <w:t>SG1</w:t>
      </w:r>
      <w:r w:rsidR="00DC467B">
        <w:t>2</w:t>
      </w:r>
      <w:r w:rsidR="009104EC">
        <w:t xml:space="preserve"> on </w:t>
      </w:r>
      <w:proofErr w:type="gramStart"/>
      <w:r w:rsidR="009104EC">
        <w:t>C&amp;I</w:t>
      </w:r>
      <w:proofErr w:type="gramEnd"/>
      <w:r w:rsidRPr="003B5BEC">
        <w:t>.</w:t>
      </w:r>
    </w:p>
    <w:p w:rsidR="00B67774" w:rsidRDefault="00DC467B" w:rsidP="00B67774">
      <w:pPr>
        <w:pStyle w:val="BodyTextIndent"/>
        <w:snapToGrid w:val="0"/>
        <w:spacing w:before="0"/>
        <w:ind w:left="0"/>
        <w:jc w:val="both"/>
      </w:pPr>
      <w:r>
        <w:t xml:space="preserve">Developing new Recommendation </w:t>
      </w:r>
      <w:proofErr w:type="spellStart"/>
      <w:r>
        <w:rPr>
          <w:bCs/>
          <w:lang w:val="en-US" w:eastAsia="ja-JP"/>
        </w:rPr>
        <w:t>G.VoLTE</w:t>
      </w:r>
      <w:proofErr w:type="spellEnd"/>
      <w:r>
        <w:t xml:space="preserve"> as a candidate for C&amp;I </w:t>
      </w:r>
      <w:r w:rsidR="00422BC7">
        <w:t xml:space="preserve">as well as other new </w:t>
      </w:r>
      <w:r w:rsidR="00822BF7">
        <w:t>work items</w:t>
      </w:r>
      <w:r w:rsidR="00422BC7">
        <w:t xml:space="preserve">, which are under development in SG12, </w:t>
      </w:r>
      <w:r w:rsidR="00447384">
        <w:t>are</w:t>
      </w:r>
      <w:r>
        <w:t xml:space="preserve"> highly appreciated by JCA-CIT. </w:t>
      </w:r>
      <w:r w:rsidR="00B67774">
        <w:t>JCA-CIT noticed that this technology, especially this standard, might become a topic for a pilot project. But the approach how this Rec. will take part in C&amp;I Programme should be clarified by SG12.</w:t>
      </w:r>
    </w:p>
    <w:p w:rsidR="00DC467B" w:rsidRDefault="00DC467B" w:rsidP="00B67774">
      <w:pPr>
        <w:pStyle w:val="BodyTextIndent"/>
        <w:snapToGrid w:val="0"/>
        <w:spacing w:before="0"/>
        <w:ind w:left="0"/>
        <w:jc w:val="both"/>
      </w:pPr>
      <w:r>
        <w:t xml:space="preserve">In accordance with C&amp;I Programme and </w:t>
      </w:r>
      <w:r w:rsidR="00422BC7">
        <w:t>the</w:t>
      </w:r>
      <w:r>
        <w:t xml:space="preserve"> Resolution 76 of WTSA-12, there are some approaches which might be used for</w:t>
      </w:r>
      <w:r w:rsidR="00FC51AA">
        <w:t xml:space="preserve"> </w:t>
      </w:r>
      <w:r w:rsidR="00447384">
        <w:t xml:space="preserve">Rec. ITU-T </w:t>
      </w:r>
      <w:proofErr w:type="spellStart"/>
      <w:r w:rsidR="00447384">
        <w:t>G.VoLTE</w:t>
      </w:r>
      <w:proofErr w:type="spellEnd"/>
      <w:r>
        <w:t>:</w:t>
      </w:r>
    </w:p>
    <w:p w:rsidR="00DC467B" w:rsidRDefault="00FC51AA" w:rsidP="00865A2D">
      <w:pPr>
        <w:pStyle w:val="BodyTextIndent"/>
        <w:numPr>
          <w:ilvl w:val="0"/>
          <w:numId w:val="36"/>
        </w:numPr>
        <w:snapToGrid w:val="0"/>
        <w:spacing w:before="0"/>
        <w:jc w:val="both"/>
      </w:pPr>
      <w:r>
        <w:t xml:space="preserve">To add this Recommendation to the </w:t>
      </w:r>
      <w:hyperlink r:id="rId13" w:history="1">
        <w:r w:rsidRPr="00FC51AA">
          <w:rPr>
            <w:rStyle w:val="Hyperlink"/>
          </w:rPr>
          <w:t>living list of key technologies</w:t>
        </w:r>
      </w:hyperlink>
      <w:r>
        <w:t xml:space="preserve">, indicating the relevant Test Suites, which might be used for </w:t>
      </w:r>
      <w:r w:rsidR="00422BC7">
        <w:t xml:space="preserve">compliance </w:t>
      </w:r>
      <w:r>
        <w:t>testing</w:t>
      </w:r>
      <w:r w:rsidR="00466613">
        <w:t>. The application form is represented in Annex A</w:t>
      </w:r>
      <w:r>
        <w:t>;</w:t>
      </w:r>
    </w:p>
    <w:p w:rsidR="00FC51AA" w:rsidRDefault="00FC51AA" w:rsidP="00865A2D">
      <w:pPr>
        <w:pStyle w:val="BodyTextIndent"/>
        <w:numPr>
          <w:ilvl w:val="0"/>
          <w:numId w:val="36"/>
        </w:numPr>
        <w:snapToGrid w:val="0"/>
        <w:spacing w:before="0"/>
        <w:jc w:val="both"/>
      </w:pPr>
      <w:r>
        <w:t xml:space="preserve">To start the </w:t>
      </w:r>
      <w:hyperlink r:id="rId14" w:history="1">
        <w:r w:rsidRPr="00FC51AA">
          <w:rPr>
            <w:rStyle w:val="Hyperlink"/>
          </w:rPr>
          <w:t>pilot project</w:t>
        </w:r>
      </w:hyperlink>
      <w:r>
        <w:t xml:space="preserve"> on conformance testing, specifying </w:t>
      </w:r>
      <w:r w:rsidR="00822BF7">
        <w:t xml:space="preserve">a </w:t>
      </w:r>
      <w:r>
        <w:t>short-term strategy</w:t>
      </w:r>
      <w:r w:rsidR="00466613">
        <w:t>. The application form is represented in Annex B</w:t>
      </w:r>
      <w:r>
        <w:t>;</w:t>
      </w:r>
    </w:p>
    <w:p w:rsidR="00FC51AA" w:rsidRDefault="00FC51AA" w:rsidP="00865A2D">
      <w:pPr>
        <w:pStyle w:val="BodyTextIndent"/>
        <w:numPr>
          <w:ilvl w:val="0"/>
          <w:numId w:val="36"/>
        </w:numPr>
        <w:snapToGrid w:val="0"/>
        <w:spacing w:before="0"/>
        <w:jc w:val="both"/>
      </w:pPr>
      <w:r>
        <w:t xml:space="preserve">To update the </w:t>
      </w:r>
      <w:hyperlink r:id="rId15" w:history="1">
        <w:r w:rsidRPr="00FC51AA">
          <w:rPr>
            <w:rStyle w:val="Hyperlink"/>
          </w:rPr>
          <w:t>Reference table of ITU-T Recommendations</w:t>
        </w:r>
      </w:hyperlink>
      <w:r>
        <w:t xml:space="preserve"> which are suitable for C&amp;I </w:t>
      </w:r>
      <w:proofErr w:type="gramStart"/>
      <w:r>
        <w:t>testing</w:t>
      </w:r>
      <w:r w:rsidR="00466613">
        <w:t>.</w:t>
      </w:r>
      <w:proofErr w:type="gramEnd"/>
      <w:r w:rsidR="00466613">
        <w:t xml:space="preserve"> </w:t>
      </w:r>
      <w:r w:rsidR="00646D43">
        <w:t>The application form is represented in Annex C</w:t>
      </w:r>
      <w:r>
        <w:t>.</w:t>
      </w:r>
    </w:p>
    <w:p w:rsidR="008B0BA3" w:rsidRDefault="006269DA" w:rsidP="006B6F0C">
      <w:pPr>
        <w:pStyle w:val="BodyTextIndent"/>
        <w:snapToGrid w:val="0"/>
        <w:spacing w:before="0"/>
        <w:ind w:left="0"/>
        <w:jc w:val="both"/>
      </w:pPr>
      <w:r>
        <w:lastRenderedPageBreak/>
        <w:t xml:space="preserve">In this regard, JCA-CIT asks SG12 </w:t>
      </w:r>
      <w:r w:rsidR="000E0C82">
        <w:t xml:space="preserve">to specify the approach </w:t>
      </w:r>
      <w:r w:rsidR="006B6F0C" w:rsidRPr="006B6F0C">
        <w:t xml:space="preserve">whether </w:t>
      </w:r>
      <w:proofErr w:type="spellStart"/>
      <w:r w:rsidR="006B6F0C" w:rsidRPr="006B6F0C">
        <w:t>G.VoLTE</w:t>
      </w:r>
      <w:proofErr w:type="spellEnd"/>
      <w:r w:rsidR="006B6F0C" w:rsidRPr="006B6F0C">
        <w:t xml:space="preserve"> might be a candidate for a pilot project or other C&amp;I activities</w:t>
      </w:r>
      <w:r w:rsidR="000E0C82">
        <w:t xml:space="preserve">. Please, complete </w:t>
      </w:r>
      <w:r>
        <w:t xml:space="preserve">the relevant application form and </w:t>
      </w:r>
      <w:r w:rsidR="00865A2D">
        <w:t>forward</w:t>
      </w:r>
      <w:r>
        <w:t xml:space="preserve"> it to SG11 with a copy to JCA-CIT.</w:t>
      </w:r>
    </w:p>
    <w:p w:rsidR="002D68A5" w:rsidRPr="00865A2D" w:rsidRDefault="008B0BA3" w:rsidP="00865A2D">
      <w:pPr>
        <w:pStyle w:val="BodyTextIndent"/>
        <w:snapToGrid w:val="0"/>
        <w:spacing w:before="0"/>
        <w:ind w:left="0"/>
        <w:jc w:val="both"/>
        <w:rPr>
          <w:lang w:val="en-US"/>
        </w:rPr>
      </w:pPr>
      <w:r>
        <w:t xml:space="preserve">Finally, </w:t>
      </w:r>
      <w:r w:rsidR="006269DA">
        <w:t xml:space="preserve">JCA-CIT </w:t>
      </w:r>
      <w:r>
        <w:t>would like to thank SG12 for collaboration on C&amp;I issues</w:t>
      </w:r>
      <w:r w:rsidR="00865A2D">
        <w:t>.</w:t>
      </w:r>
      <w:r>
        <w:t xml:space="preserve"> </w:t>
      </w:r>
      <w:r w:rsidR="00865A2D">
        <w:t xml:space="preserve">JCA-CIT </w:t>
      </w:r>
      <w:r w:rsidR="006269DA">
        <w:t>look</w:t>
      </w:r>
      <w:r>
        <w:t>s</w:t>
      </w:r>
      <w:r w:rsidR="006269DA">
        <w:t xml:space="preserve"> forward to receiving the SG12 feedback</w:t>
      </w:r>
      <w:r>
        <w:t xml:space="preserve"> at your earliest convenience</w:t>
      </w:r>
      <w:r w:rsidR="006269DA">
        <w:t>.</w:t>
      </w:r>
    </w:p>
    <w:p w:rsidR="008B0BA3" w:rsidRDefault="008B0BA3" w:rsidP="00F64389">
      <w:pPr>
        <w:pStyle w:val="BodyTextIndent"/>
        <w:snapToGrid w:val="0"/>
        <w:spacing w:before="0"/>
        <w:ind w:left="0"/>
        <w:jc w:val="center"/>
      </w:pPr>
      <w:r>
        <w:t>_______________________</w:t>
      </w:r>
    </w:p>
    <w:p w:rsidR="00F64389" w:rsidRDefault="00F64389" w:rsidP="008B0BA3">
      <w:pPr>
        <w:pStyle w:val="BodyTextIndent"/>
        <w:snapToGrid w:val="0"/>
        <w:spacing w:before="0"/>
        <w:ind w:left="0"/>
        <w:rPr>
          <w:b/>
          <w:bCs/>
          <w:sz w:val="32"/>
          <w:szCs w:val="24"/>
        </w:rPr>
      </w:pPr>
    </w:p>
    <w:p w:rsidR="002D68A5" w:rsidRDefault="002D68A5" w:rsidP="00F64389">
      <w:pPr>
        <w:pStyle w:val="BodyTextIndent"/>
        <w:pageBreakBefore/>
        <w:spacing w:before="0" w:after="0"/>
        <w:ind w:left="0" w:firstLine="567"/>
        <w:rPr>
          <w:b/>
          <w:bCs/>
          <w:sz w:val="32"/>
          <w:szCs w:val="24"/>
        </w:rPr>
        <w:sectPr w:rsidR="002D68A5" w:rsidSect="00151B22">
          <w:headerReference w:type="default" r:id="rId16"/>
          <w:footerReference w:type="first" r:id="rId17"/>
          <w:pgSz w:w="11907" w:h="16840"/>
          <w:pgMar w:top="1417" w:right="1134" w:bottom="1417" w:left="1134" w:header="720" w:footer="720" w:gutter="0"/>
          <w:cols w:space="720"/>
          <w:titlePg/>
          <w:docGrid w:linePitch="326"/>
        </w:sectPr>
      </w:pPr>
    </w:p>
    <w:p w:rsidR="00C37FA0" w:rsidRPr="00646D43" w:rsidRDefault="00C37FA0" w:rsidP="00151B22">
      <w:pPr>
        <w:pStyle w:val="NormalWeb"/>
        <w:pageBreakBefore/>
        <w:spacing w:before="120" w:beforeAutospacing="0" w:after="0" w:afterAutospacing="0"/>
        <w:jc w:val="center"/>
        <w:rPr>
          <w:rFonts w:asciiTheme="majorBidi" w:hAnsiTheme="majorBidi" w:cstheme="majorBidi"/>
          <w:b/>
          <w:bCs/>
          <w:sz w:val="28"/>
          <w:szCs w:val="28"/>
        </w:rPr>
      </w:pPr>
      <w:r w:rsidRPr="00646D43">
        <w:rPr>
          <w:rFonts w:asciiTheme="majorBidi" w:hAnsiTheme="majorBidi" w:cstheme="majorBidi"/>
          <w:b/>
          <w:bCs/>
          <w:sz w:val="28"/>
          <w:szCs w:val="28"/>
        </w:rPr>
        <w:lastRenderedPageBreak/>
        <w:t>Annex A</w:t>
      </w:r>
    </w:p>
    <w:p w:rsidR="00646D43" w:rsidRDefault="00646D43" w:rsidP="00646D43">
      <w:pPr>
        <w:pStyle w:val="BodyTextIndent"/>
        <w:ind w:left="0" w:firstLine="567"/>
        <w:jc w:val="center"/>
        <w:rPr>
          <w:b/>
          <w:bCs/>
          <w:sz w:val="32"/>
          <w:szCs w:val="32"/>
        </w:rPr>
      </w:pPr>
      <w:r w:rsidRPr="00646D43">
        <w:rPr>
          <w:b/>
          <w:bCs/>
          <w:sz w:val="32"/>
          <w:szCs w:val="32"/>
        </w:rPr>
        <w:t xml:space="preserve">Template of the application form to </w:t>
      </w:r>
      <w:r>
        <w:rPr>
          <w:b/>
          <w:bCs/>
          <w:sz w:val="32"/>
          <w:szCs w:val="32"/>
        </w:rPr>
        <w:t>update</w:t>
      </w:r>
    </w:p>
    <w:p w:rsidR="00C37FA0" w:rsidRPr="00C37FA0" w:rsidRDefault="00C37FA0" w:rsidP="00C37FA0">
      <w:pPr>
        <w:pStyle w:val="NormalWeb"/>
        <w:spacing w:before="120" w:beforeAutospacing="0" w:after="0" w:afterAutospacing="0"/>
        <w:jc w:val="center"/>
        <w:rPr>
          <w:rFonts w:asciiTheme="majorBidi" w:hAnsiTheme="majorBidi" w:cstheme="majorBidi"/>
          <w:b/>
          <w:bCs/>
        </w:rPr>
      </w:pPr>
      <w:r w:rsidRPr="00C37FA0">
        <w:rPr>
          <w:rFonts w:asciiTheme="majorBidi" w:hAnsiTheme="majorBidi" w:cstheme="majorBidi"/>
          <w:b/>
          <w:bCs/>
          <w:sz w:val="28"/>
          <w:szCs w:val="28"/>
        </w:rPr>
        <w:t>Living list of key technologies which are suitable for conformance and/or interoperability testing</w:t>
      </w:r>
    </w:p>
    <w:p w:rsidR="00C37FA0" w:rsidRPr="00C37FA0" w:rsidRDefault="00C37FA0" w:rsidP="00C37FA0">
      <w:pPr>
        <w:pStyle w:val="NormalWeb"/>
        <w:spacing w:before="120" w:beforeAutospacing="0" w:after="0" w:afterAutospacing="0"/>
        <w:rPr>
          <w:rFonts w:asciiTheme="majorBidi" w:hAnsiTheme="majorBidi" w:cstheme="majorBidi"/>
          <w:b/>
          <w:bCs/>
        </w:rPr>
      </w:pPr>
      <w:r w:rsidRPr="00C37FA0">
        <w:rPr>
          <w:rFonts w:asciiTheme="majorBidi" w:hAnsiTheme="majorBidi" w:cstheme="majorBidi"/>
          <w:b/>
          <w:bCs/>
        </w:rPr>
        <w:t>Title of technology</w:t>
      </w:r>
    </w:p>
    <w:p w:rsidR="00C37FA0" w:rsidRPr="00C37FA0" w:rsidRDefault="00C37FA0" w:rsidP="00C37FA0">
      <w:pPr>
        <w:pStyle w:val="NormalWeb"/>
        <w:spacing w:before="120" w:beforeAutospacing="0" w:after="0" w:afterAutospacing="0"/>
        <w:rPr>
          <w:rFonts w:asciiTheme="majorBidi" w:hAnsiTheme="majorBidi" w:cstheme="majorBidi"/>
          <w:i/>
          <w:iCs/>
        </w:rPr>
      </w:pPr>
      <w:r w:rsidRPr="00C37FA0">
        <w:rPr>
          <w:rFonts w:asciiTheme="majorBidi" w:hAnsiTheme="majorBidi" w:cstheme="majorBidi"/>
          <w:i/>
          <w:iCs/>
        </w:rPr>
        <w:t xml:space="preserve">This title should specify the technology which is demanded by ICT market as a good candidate for </w:t>
      </w:r>
      <w:proofErr w:type="gramStart"/>
      <w:r w:rsidRPr="00C37FA0">
        <w:rPr>
          <w:rFonts w:asciiTheme="majorBidi" w:hAnsiTheme="majorBidi" w:cstheme="majorBidi"/>
          <w:i/>
          <w:iCs/>
        </w:rPr>
        <w:t>C&amp;I</w:t>
      </w:r>
      <w:proofErr w:type="gramEnd"/>
      <w:r w:rsidRPr="00C37FA0">
        <w:rPr>
          <w:rFonts w:asciiTheme="majorBidi" w:hAnsiTheme="majorBidi" w:cstheme="majorBidi"/>
          <w:i/>
          <w:iCs/>
        </w:rPr>
        <w:t xml:space="preserve"> testing. This title may cover different ITU-T Recommendations which are under ITU-T SGs responsibilities. The list of ITU-T Recommendations should be based at least on the ITU-T requirements and relevant ITU-T testing specifications (test suites). The relevant SDOs standards as well as test suites might also be specified.</w:t>
      </w:r>
    </w:p>
    <w:p w:rsidR="00C37FA0" w:rsidRPr="00C37FA0" w:rsidRDefault="00C37FA0" w:rsidP="00C37FA0">
      <w:pPr>
        <w:pStyle w:val="NormalWeb"/>
        <w:spacing w:before="120" w:beforeAutospacing="0" w:after="0" w:afterAutospacing="0"/>
        <w:rPr>
          <w:rFonts w:asciiTheme="majorBidi" w:hAnsiTheme="majorBidi" w:cstheme="majorBidi"/>
          <w:b/>
          <w:bCs/>
        </w:rPr>
      </w:pPr>
      <w:r w:rsidRPr="00C37FA0">
        <w:rPr>
          <w:rFonts w:asciiTheme="majorBidi" w:hAnsiTheme="majorBidi" w:cstheme="majorBidi"/>
          <w:b/>
          <w:bCs/>
        </w:rPr>
        <w:t>SGs Focal Point</w:t>
      </w:r>
    </w:p>
    <w:p w:rsidR="00C37FA0" w:rsidRPr="00C37FA0" w:rsidRDefault="00C37FA0" w:rsidP="00C37FA0">
      <w:pPr>
        <w:pStyle w:val="NormalWeb"/>
        <w:spacing w:before="120" w:beforeAutospacing="0" w:after="0" w:afterAutospacing="0"/>
        <w:rPr>
          <w:rFonts w:asciiTheme="majorBidi" w:hAnsiTheme="majorBidi" w:cstheme="majorBidi"/>
          <w:i/>
          <w:iCs/>
        </w:rPr>
      </w:pPr>
      <w:r w:rsidRPr="00C37FA0">
        <w:rPr>
          <w:rFonts w:asciiTheme="majorBidi" w:hAnsiTheme="majorBidi" w:cstheme="majorBidi"/>
          <w:i/>
          <w:iCs/>
        </w:rPr>
        <w:t>Please, indicate the SG’s responsible experts (at least name and E-mail)</w:t>
      </w:r>
    </w:p>
    <w:p w:rsidR="00C37FA0" w:rsidRPr="00C37FA0" w:rsidRDefault="00C37FA0" w:rsidP="00C37FA0">
      <w:pPr>
        <w:pStyle w:val="NormalWeb"/>
        <w:spacing w:before="120" w:beforeAutospacing="0" w:after="0" w:afterAutospacing="0"/>
        <w:rPr>
          <w:rFonts w:asciiTheme="majorBidi" w:hAnsiTheme="majorBidi" w:cstheme="majorBidi"/>
          <w:b/>
          <w:bCs/>
        </w:rPr>
      </w:pPr>
      <w:r w:rsidRPr="00C37FA0">
        <w:rPr>
          <w:rFonts w:asciiTheme="majorBidi" w:hAnsiTheme="majorBidi" w:cstheme="majorBidi"/>
          <w:b/>
          <w:bCs/>
        </w:rPr>
        <w:t>Other SDOs involved to this activity</w:t>
      </w:r>
    </w:p>
    <w:p w:rsidR="00C37FA0" w:rsidRPr="00C37FA0" w:rsidRDefault="00C37FA0" w:rsidP="00C37FA0">
      <w:pPr>
        <w:pStyle w:val="NormalWeb"/>
        <w:spacing w:before="120" w:beforeAutospacing="0" w:after="0" w:afterAutospacing="0"/>
        <w:rPr>
          <w:rFonts w:asciiTheme="majorBidi" w:hAnsiTheme="majorBidi" w:cstheme="majorBidi"/>
          <w:i/>
          <w:iCs/>
        </w:rPr>
      </w:pPr>
      <w:r w:rsidRPr="00C37FA0">
        <w:rPr>
          <w:rFonts w:asciiTheme="majorBidi" w:hAnsiTheme="majorBidi" w:cstheme="majorBidi"/>
          <w:i/>
          <w:iCs/>
        </w:rPr>
        <w:t>Please, specify other SDOs which are involved in the same activities</w:t>
      </w:r>
    </w:p>
    <w:p w:rsidR="00C37FA0" w:rsidRPr="00C37FA0" w:rsidRDefault="00C37FA0" w:rsidP="00C37FA0">
      <w:pPr>
        <w:pStyle w:val="NormalWeb"/>
        <w:spacing w:before="120" w:beforeAutospacing="0" w:after="0" w:afterAutospacing="0"/>
        <w:rPr>
          <w:rFonts w:asciiTheme="majorBidi" w:hAnsiTheme="majorBidi" w:cstheme="majorBidi"/>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C37FA0" w:rsidRPr="00C37FA0" w:rsidTr="00F700D4">
        <w:trPr>
          <w:trHeight w:val="495"/>
        </w:trPr>
        <w:tc>
          <w:tcPr>
            <w:tcW w:w="4219" w:type="dxa"/>
            <w:tcBorders>
              <w:top w:val="single" w:sz="18" w:space="0" w:color="auto"/>
              <w:bottom w:val="single" w:sz="8" w:space="0" w:color="auto"/>
            </w:tcBorders>
            <w:shd w:val="clear" w:color="auto" w:fill="FABF8F"/>
          </w:tcPr>
          <w:p w:rsidR="00C37FA0" w:rsidRPr="00C37FA0" w:rsidRDefault="00C37FA0" w:rsidP="00F700D4">
            <w:pPr>
              <w:rPr>
                <w:rFonts w:asciiTheme="majorBidi" w:hAnsiTheme="majorBidi" w:cstheme="majorBidi"/>
                <w:b/>
                <w:bCs/>
                <w:szCs w:val="24"/>
              </w:rPr>
            </w:pPr>
            <w:r w:rsidRPr="00C37FA0">
              <w:rPr>
                <w:rFonts w:asciiTheme="majorBidi" w:hAnsiTheme="majorBidi" w:cstheme="majorBidi"/>
                <w:b/>
                <w:bCs/>
                <w:szCs w:val="24"/>
              </w:rPr>
              <w:t>SDO requirements</w:t>
            </w:r>
          </w:p>
        </w:tc>
        <w:tc>
          <w:tcPr>
            <w:tcW w:w="5103" w:type="dxa"/>
            <w:tcBorders>
              <w:top w:val="single" w:sz="18" w:space="0" w:color="auto"/>
              <w:bottom w:val="single" w:sz="8" w:space="0" w:color="auto"/>
            </w:tcBorders>
            <w:shd w:val="clear" w:color="auto" w:fill="FABF8F"/>
          </w:tcPr>
          <w:p w:rsidR="00C37FA0" w:rsidRPr="00C37FA0" w:rsidRDefault="00C37FA0" w:rsidP="00F700D4">
            <w:pPr>
              <w:ind w:left="34"/>
              <w:rPr>
                <w:rFonts w:asciiTheme="majorBidi" w:hAnsiTheme="majorBidi" w:cstheme="majorBidi"/>
                <w:b/>
                <w:bCs/>
                <w:szCs w:val="24"/>
              </w:rPr>
            </w:pPr>
            <w:r w:rsidRPr="00C37FA0">
              <w:rPr>
                <w:rFonts w:asciiTheme="majorBidi" w:hAnsiTheme="majorBidi" w:cstheme="majorBidi"/>
                <w:b/>
                <w:bCs/>
                <w:szCs w:val="24"/>
              </w:rPr>
              <w:t>ITU-T Requirements</w:t>
            </w:r>
          </w:p>
        </w:tc>
      </w:tr>
      <w:tr w:rsidR="00C37FA0" w:rsidRPr="00C37FA0" w:rsidTr="00F700D4">
        <w:trPr>
          <w:trHeight w:val="2611"/>
        </w:trPr>
        <w:tc>
          <w:tcPr>
            <w:tcW w:w="4219" w:type="dxa"/>
            <w:tcBorders>
              <w:top w:val="single" w:sz="8" w:space="0" w:color="auto"/>
              <w:bottom w:val="single" w:sz="4" w:space="0" w:color="auto"/>
            </w:tcBorders>
            <w:shd w:val="clear" w:color="auto" w:fill="auto"/>
          </w:tcPr>
          <w:p w:rsidR="00C37FA0" w:rsidRPr="00C37FA0" w:rsidRDefault="00C37FA0" w:rsidP="00F700D4">
            <w:pPr>
              <w:rPr>
                <w:rFonts w:asciiTheme="majorBidi" w:hAnsiTheme="majorBidi" w:cstheme="majorBidi"/>
                <w:i/>
                <w:iCs/>
                <w:szCs w:val="24"/>
              </w:rPr>
            </w:pPr>
            <w:r w:rsidRPr="00C37FA0">
              <w:rPr>
                <w:rFonts w:asciiTheme="majorBidi" w:hAnsiTheme="majorBidi" w:cstheme="majorBidi"/>
                <w:i/>
                <w:iCs/>
                <w:szCs w:val="24"/>
              </w:rPr>
              <w:t>Please specify the SDO standards with requirements which conform with the ITU-T requirements shown in the right column.</w:t>
            </w:r>
          </w:p>
          <w:p w:rsidR="00C37FA0" w:rsidRPr="00C37FA0" w:rsidRDefault="00C37FA0" w:rsidP="00F700D4">
            <w:pPr>
              <w:rPr>
                <w:rFonts w:asciiTheme="majorBidi" w:hAnsiTheme="majorBidi" w:cstheme="majorBidi"/>
                <w:i/>
                <w:iCs/>
                <w:szCs w:val="24"/>
              </w:rPr>
            </w:pPr>
            <w:r w:rsidRPr="00C37FA0">
              <w:rPr>
                <w:rFonts w:asciiTheme="majorBidi" w:hAnsiTheme="majorBidi" w:cstheme="majorBidi"/>
                <w:i/>
                <w:iCs/>
                <w:szCs w:val="24"/>
              </w:rPr>
              <w:t>If SDO standard doesn’t align with any ITU-T Recommendations (requirements) shown in the right column, please, create the new row with the empty cell in the right column.</w:t>
            </w:r>
          </w:p>
        </w:tc>
        <w:tc>
          <w:tcPr>
            <w:tcW w:w="5103" w:type="dxa"/>
            <w:tcBorders>
              <w:top w:val="single" w:sz="8" w:space="0" w:color="auto"/>
              <w:bottom w:val="single" w:sz="4" w:space="0" w:color="auto"/>
            </w:tcBorders>
            <w:shd w:val="clear" w:color="auto" w:fill="auto"/>
          </w:tcPr>
          <w:p w:rsidR="00C37FA0" w:rsidRPr="00C37FA0" w:rsidRDefault="00C37FA0" w:rsidP="00F700D4">
            <w:pPr>
              <w:rPr>
                <w:rFonts w:asciiTheme="majorBidi" w:hAnsiTheme="majorBidi" w:cstheme="majorBidi"/>
                <w:b/>
                <w:bCs/>
                <w:i/>
                <w:iCs/>
                <w:szCs w:val="24"/>
              </w:rPr>
            </w:pPr>
            <w:r w:rsidRPr="00C37FA0">
              <w:rPr>
                <w:rFonts w:asciiTheme="majorBidi" w:hAnsiTheme="majorBidi" w:cstheme="majorBidi"/>
                <w:i/>
                <w:iCs/>
                <w:color w:val="000000"/>
                <w:szCs w:val="24"/>
              </w:rPr>
              <w:t>Please specify the ITU-T recommendation which describes the requirements to the designated technology</w:t>
            </w:r>
          </w:p>
        </w:tc>
      </w:tr>
      <w:tr w:rsidR="00C37FA0" w:rsidRPr="00C37FA0" w:rsidTr="00F700D4">
        <w:trPr>
          <w:trHeight w:val="375"/>
        </w:trPr>
        <w:tc>
          <w:tcPr>
            <w:tcW w:w="4219" w:type="dxa"/>
            <w:tcBorders>
              <w:bottom w:val="single" w:sz="8" w:space="0" w:color="auto"/>
            </w:tcBorders>
            <w:shd w:val="clear" w:color="auto" w:fill="92D050"/>
          </w:tcPr>
          <w:p w:rsidR="00C37FA0" w:rsidRPr="00C37FA0" w:rsidRDefault="00C37FA0" w:rsidP="00F700D4">
            <w:pPr>
              <w:ind w:left="34"/>
              <w:rPr>
                <w:rFonts w:asciiTheme="majorBidi" w:hAnsiTheme="majorBidi" w:cstheme="majorBidi"/>
                <w:szCs w:val="24"/>
              </w:rPr>
            </w:pPr>
            <w:r w:rsidRPr="00C37FA0">
              <w:rPr>
                <w:rFonts w:asciiTheme="majorBidi" w:hAnsiTheme="majorBidi" w:cstheme="majorBidi"/>
                <w:b/>
                <w:bCs/>
                <w:szCs w:val="24"/>
              </w:rPr>
              <w:t>SDO Test suites</w:t>
            </w:r>
          </w:p>
        </w:tc>
        <w:tc>
          <w:tcPr>
            <w:tcW w:w="5103" w:type="dxa"/>
            <w:tcBorders>
              <w:bottom w:val="single" w:sz="8" w:space="0" w:color="auto"/>
            </w:tcBorders>
            <w:shd w:val="clear" w:color="auto" w:fill="92D050"/>
          </w:tcPr>
          <w:p w:rsidR="00C37FA0" w:rsidRPr="00C37FA0" w:rsidRDefault="00C37FA0" w:rsidP="00F700D4">
            <w:pPr>
              <w:ind w:left="34"/>
              <w:rPr>
                <w:rFonts w:asciiTheme="majorBidi" w:hAnsiTheme="majorBidi" w:cstheme="majorBidi"/>
                <w:szCs w:val="24"/>
              </w:rPr>
            </w:pPr>
            <w:r w:rsidRPr="00C37FA0">
              <w:rPr>
                <w:rFonts w:asciiTheme="majorBidi" w:hAnsiTheme="majorBidi" w:cstheme="majorBidi"/>
                <w:b/>
                <w:bCs/>
                <w:szCs w:val="24"/>
              </w:rPr>
              <w:t>ITU-T Test suites</w:t>
            </w:r>
          </w:p>
        </w:tc>
      </w:tr>
      <w:tr w:rsidR="00C37FA0" w:rsidRPr="00C37FA0" w:rsidTr="00F700D4">
        <w:trPr>
          <w:trHeight w:val="1127"/>
        </w:trPr>
        <w:tc>
          <w:tcPr>
            <w:tcW w:w="4219" w:type="dxa"/>
            <w:tcBorders>
              <w:top w:val="single" w:sz="8" w:space="0" w:color="auto"/>
            </w:tcBorders>
            <w:shd w:val="clear" w:color="auto" w:fill="auto"/>
          </w:tcPr>
          <w:p w:rsidR="00C37FA0" w:rsidRPr="00C37FA0" w:rsidRDefault="00C37FA0" w:rsidP="00F700D4">
            <w:pPr>
              <w:rPr>
                <w:rFonts w:asciiTheme="majorBidi" w:hAnsiTheme="majorBidi" w:cstheme="majorBidi"/>
                <w:i/>
                <w:iCs/>
                <w:szCs w:val="24"/>
              </w:rPr>
            </w:pPr>
            <w:r w:rsidRPr="00C37FA0">
              <w:rPr>
                <w:rFonts w:asciiTheme="majorBidi" w:hAnsiTheme="majorBidi" w:cstheme="majorBidi"/>
                <w:i/>
                <w:iCs/>
                <w:szCs w:val="24"/>
              </w:rPr>
              <w:t>Please specify the SDO test suite which is relevant to the ITU-T test suite shown in the right column.</w:t>
            </w:r>
          </w:p>
          <w:p w:rsidR="00C37FA0" w:rsidRPr="00C37FA0" w:rsidRDefault="00C37FA0" w:rsidP="00F700D4">
            <w:pPr>
              <w:rPr>
                <w:rFonts w:asciiTheme="majorBidi" w:hAnsiTheme="majorBidi" w:cstheme="majorBidi"/>
                <w:b/>
                <w:bCs/>
                <w:szCs w:val="24"/>
              </w:rPr>
            </w:pPr>
            <w:r w:rsidRPr="00C37FA0">
              <w:rPr>
                <w:rFonts w:asciiTheme="majorBidi" w:hAnsiTheme="majorBidi" w:cstheme="majorBidi"/>
                <w:i/>
                <w:iCs/>
                <w:szCs w:val="24"/>
              </w:rPr>
              <w:t>If SDO test suite doesn’t align with any ITU-T Recommendations (test suites) shown in the right column, please, create the new row with the empty cell in the right column.</w:t>
            </w:r>
          </w:p>
        </w:tc>
        <w:tc>
          <w:tcPr>
            <w:tcW w:w="5103" w:type="dxa"/>
            <w:tcBorders>
              <w:top w:val="single" w:sz="8" w:space="0" w:color="auto"/>
              <w:bottom w:val="single" w:sz="4" w:space="0" w:color="auto"/>
            </w:tcBorders>
            <w:shd w:val="clear" w:color="auto" w:fill="auto"/>
          </w:tcPr>
          <w:p w:rsidR="00C37FA0" w:rsidRPr="00C37FA0" w:rsidRDefault="00C37FA0" w:rsidP="00F700D4">
            <w:pPr>
              <w:ind w:left="34"/>
              <w:rPr>
                <w:rFonts w:asciiTheme="majorBidi" w:hAnsiTheme="majorBidi" w:cstheme="majorBidi"/>
                <w:i/>
                <w:iCs/>
                <w:szCs w:val="24"/>
              </w:rPr>
            </w:pPr>
            <w:r w:rsidRPr="00C37FA0">
              <w:rPr>
                <w:rFonts w:asciiTheme="majorBidi" w:hAnsiTheme="majorBidi" w:cstheme="majorBidi"/>
                <w:i/>
                <w:iCs/>
                <w:szCs w:val="24"/>
              </w:rPr>
              <w:t>Please specify ITU-T test suite which can be used for testing against above ITU-T recommendations</w:t>
            </w:r>
          </w:p>
        </w:tc>
      </w:tr>
    </w:tbl>
    <w:p w:rsidR="00C37FA0" w:rsidRDefault="00C37FA0" w:rsidP="00646D43">
      <w:pPr>
        <w:jc w:val="right"/>
        <w:rPr>
          <w:rFonts w:asciiTheme="majorBidi" w:hAnsiTheme="majorBidi" w:cstheme="majorBidi"/>
          <w:szCs w:val="24"/>
        </w:rPr>
      </w:pPr>
    </w:p>
    <w:p w:rsidR="00646D43" w:rsidRDefault="00646D43" w:rsidP="00646D43">
      <w:pPr>
        <w:jc w:val="right"/>
        <w:rPr>
          <w:rFonts w:asciiTheme="majorBidi" w:hAnsiTheme="majorBidi" w:cstheme="majorBidi"/>
          <w:szCs w:val="24"/>
        </w:rPr>
      </w:pPr>
    </w:p>
    <w:p w:rsidR="00646D43" w:rsidRDefault="00646D43" w:rsidP="00646D43">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Pr>
          <w:rFonts w:asciiTheme="majorBidi" w:hAnsiTheme="majorBidi" w:cstheme="majorBidi"/>
          <w:szCs w:val="24"/>
        </w:rPr>
        <w:br w:type="page"/>
      </w:r>
    </w:p>
    <w:p w:rsidR="00646D43" w:rsidRDefault="00646D43" w:rsidP="00646D43">
      <w:pPr>
        <w:pStyle w:val="NormalWeb"/>
        <w:pageBreakBefore/>
        <w:spacing w:before="120" w:beforeAutospacing="0" w:after="0" w:afterAutospacing="0"/>
        <w:jc w:val="right"/>
        <w:rPr>
          <w:rFonts w:asciiTheme="majorBidi" w:hAnsiTheme="majorBidi" w:cstheme="majorBidi"/>
          <w:b/>
          <w:bCs/>
          <w:sz w:val="28"/>
          <w:szCs w:val="28"/>
        </w:rPr>
        <w:sectPr w:rsidR="00646D43" w:rsidSect="00AD44A3">
          <w:headerReference w:type="default" r:id="rId18"/>
          <w:headerReference w:type="first" r:id="rId19"/>
          <w:footerReference w:type="first" r:id="rId20"/>
          <w:pgSz w:w="11907" w:h="16840"/>
          <w:pgMar w:top="1417" w:right="1134" w:bottom="1417" w:left="1134" w:header="720" w:footer="720" w:gutter="0"/>
          <w:cols w:space="720"/>
          <w:titlePg/>
          <w:docGrid w:linePitch="326"/>
        </w:sectPr>
      </w:pPr>
    </w:p>
    <w:p w:rsidR="00646D43" w:rsidRPr="00646D43" w:rsidRDefault="00646D43" w:rsidP="00151B22">
      <w:pPr>
        <w:pStyle w:val="NormalWeb"/>
        <w:pageBreakBefore/>
        <w:spacing w:before="120" w:beforeAutospacing="0" w:after="0" w:afterAutospacing="0"/>
        <w:jc w:val="center"/>
        <w:rPr>
          <w:rFonts w:asciiTheme="majorBidi" w:hAnsiTheme="majorBidi" w:cstheme="majorBidi"/>
          <w:b/>
          <w:bCs/>
          <w:sz w:val="28"/>
          <w:szCs w:val="28"/>
        </w:rPr>
      </w:pPr>
      <w:r w:rsidRPr="00646D43">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646D43" w:rsidRDefault="00646D43" w:rsidP="00646D43">
      <w:pPr>
        <w:pStyle w:val="BodyTextIndent"/>
        <w:ind w:left="0" w:firstLine="567"/>
        <w:jc w:val="center"/>
        <w:rPr>
          <w:b/>
          <w:bCs/>
          <w:sz w:val="32"/>
          <w:szCs w:val="32"/>
        </w:rPr>
      </w:pPr>
      <w:r w:rsidRPr="00646D43">
        <w:rPr>
          <w:b/>
          <w:bCs/>
          <w:sz w:val="32"/>
          <w:szCs w:val="32"/>
        </w:rPr>
        <w:t xml:space="preserve">Template of the application form to </w:t>
      </w:r>
      <w:r>
        <w:rPr>
          <w:b/>
          <w:bCs/>
          <w:sz w:val="32"/>
          <w:szCs w:val="32"/>
        </w:rPr>
        <w:t>update</w:t>
      </w:r>
    </w:p>
    <w:p w:rsidR="00646D43" w:rsidRPr="00646D43" w:rsidRDefault="00646D43" w:rsidP="00646D43">
      <w:pPr>
        <w:pStyle w:val="BodyTextIndent"/>
        <w:spacing w:after="360"/>
        <w:ind w:left="0" w:firstLine="567"/>
        <w:jc w:val="center"/>
        <w:rPr>
          <w:rFonts w:asciiTheme="majorBidi" w:hAnsiTheme="majorBidi" w:cstheme="majorBidi"/>
          <w:b/>
          <w:bCs/>
          <w:sz w:val="36"/>
          <w:szCs w:val="36"/>
        </w:rPr>
      </w:pPr>
      <w:r>
        <w:rPr>
          <w:b/>
          <w:bCs/>
          <w:sz w:val="32"/>
          <w:szCs w:val="32"/>
        </w:rPr>
        <w:t>L</w:t>
      </w:r>
      <w:r w:rsidRPr="00646D43">
        <w:rPr>
          <w:b/>
          <w:bCs/>
          <w:sz w:val="32"/>
          <w:szCs w:val="32"/>
        </w:rPr>
        <w:t>iving list of possible pilot projects of conformity assessment</w:t>
      </w:r>
    </w:p>
    <w:tbl>
      <w:tblPr>
        <w:tblStyle w:val="TableGrid"/>
        <w:tblW w:w="14220" w:type="dxa"/>
        <w:tblLook w:val="04A0" w:firstRow="1" w:lastRow="0" w:firstColumn="1" w:lastColumn="0" w:noHBand="0" w:noVBand="1"/>
      </w:tblPr>
      <w:tblGrid>
        <w:gridCol w:w="573"/>
        <w:gridCol w:w="2316"/>
        <w:gridCol w:w="2270"/>
        <w:gridCol w:w="2099"/>
        <w:gridCol w:w="2508"/>
        <w:gridCol w:w="2129"/>
        <w:gridCol w:w="2325"/>
      </w:tblGrid>
      <w:tr w:rsidR="00646D43" w:rsidRPr="00D826B3" w:rsidTr="00F700D4">
        <w:trPr>
          <w:trHeight w:val="1226"/>
        </w:trPr>
        <w:tc>
          <w:tcPr>
            <w:tcW w:w="595" w:type="dxa"/>
            <w:vAlign w:val="center"/>
          </w:tcPr>
          <w:p w:rsidR="00646D43" w:rsidRPr="006C47C2" w:rsidRDefault="00646D43" w:rsidP="00F700D4">
            <w:pPr>
              <w:jc w:val="center"/>
              <w:rPr>
                <w:b/>
                <w:bCs/>
                <w:szCs w:val="24"/>
              </w:rPr>
            </w:pPr>
            <w:r w:rsidRPr="006C47C2">
              <w:rPr>
                <w:b/>
                <w:bCs/>
                <w:szCs w:val="24"/>
              </w:rPr>
              <w:t>#</w:t>
            </w:r>
          </w:p>
        </w:tc>
        <w:tc>
          <w:tcPr>
            <w:tcW w:w="2393" w:type="dxa"/>
            <w:vAlign w:val="center"/>
          </w:tcPr>
          <w:p w:rsidR="00646D43" w:rsidRPr="006C47C2" w:rsidRDefault="00646D43" w:rsidP="00F700D4">
            <w:pPr>
              <w:jc w:val="center"/>
              <w:rPr>
                <w:b/>
                <w:bCs/>
                <w:szCs w:val="24"/>
              </w:rPr>
            </w:pPr>
            <w:r w:rsidRPr="006C47C2">
              <w:rPr>
                <w:b/>
                <w:bCs/>
                <w:szCs w:val="24"/>
              </w:rPr>
              <w:t>Title of planned/</w:t>
            </w:r>
            <w:proofErr w:type="spellStart"/>
            <w:r w:rsidRPr="006C47C2">
              <w:rPr>
                <w:b/>
                <w:bCs/>
                <w:szCs w:val="24"/>
              </w:rPr>
              <w:t>on going</w:t>
            </w:r>
            <w:proofErr w:type="spellEnd"/>
            <w:r w:rsidRPr="006C47C2">
              <w:rPr>
                <w:b/>
                <w:bCs/>
                <w:szCs w:val="24"/>
              </w:rPr>
              <w:t xml:space="preserve"> Pilot Project under C&amp;I Programme</w:t>
            </w:r>
          </w:p>
        </w:tc>
        <w:tc>
          <w:tcPr>
            <w:tcW w:w="1865" w:type="dxa"/>
          </w:tcPr>
          <w:p w:rsidR="00646D43" w:rsidRPr="006C47C2" w:rsidRDefault="00646D43" w:rsidP="00F700D4">
            <w:pPr>
              <w:jc w:val="center"/>
              <w:rPr>
                <w:b/>
                <w:bCs/>
                <w:szCs w:val="24"/>
              </w:rPr>
            </w:pPr>
            <w:r w:rsidRPr="006C47C2">
              <w:rPr>
                <w:b/>
                <w:bCs/>
                <w:szCs w:val="24"/>
              </w:rPr>
              <w:t>ITU-T Recommendation(s)</w:t>
            </w:r>
          </w:p>
        </w:tc>
        <w:tc>
          <w:tcPr>
            <w:tcW w:w="2133" w:type="dxa"/>
            <w:vAlign w:val="center"/>
          </w:tcPr>
          <w:p w:rsidR="00646D43" w:rsidRPr="006C47C2" w:rsidRDefault="00646D43" w:rsidP="00F700D4">
            <w:pPr>
              <w:jc w:val="center"/>
              <w:rPr>
                <w:b/>
                <w:bCs/>
                <w:szCs w:val="24"/>
              </w:rPr>
            </w:pPr>
            <w:r w:rsidRPr="006C47C2">
              <w:rPr>
                <w:b/>
                <w:bCs/>
                <w:szCs w:val="24"/>
              </w:rPr>
              <w:t>SGs focal point</w:t>
            </w:r>
          </w:p>
        </w:tc>
        <w:tc>
          <w:tcPr>
            <w:tcW w:w="2615" w:type="dxa"/>
            <w:vAlign w:val="center"/>
          </w:tcPr>
          <w:p w:rsidR="00646D43" w:rsidRPr="006C47C2" w:rsidRDefault="00646D43" w:rsidP="00F700D4">
            <w:pPr>
              <w:jc w:val="center"/>
              <w:rPr>
                <w:b/>
                <w:bCs/>
                <w:szCs w:val="24"/>
              </w:rPr>
            </w:pPr>
            <w:r w:rsidRPr="006C47C2">
              <w:rPr>
                <w:b/>
                <w:bCs/>
                <w:szCs w:val="24"/>
              </w:rPr>
              <w:t>Interested companies</w:t>
            </w:r>
          </w:p>
        </w:tc>
        <w:tc>
          <w:tcPr>
            <w:tcW w:w="2190" w:type="dxa"/>
            <w:vAlign w:val="center"/>
          </w:tcPr>
          <w:p w:rsidR="00646D43" w:rsidRPr="006C47C2" w:rsidRDefault="00646D43" w:rsidP="00F700D4">
            <w:pPr>
              <w:jc w:val="center"/>
              <w:rPr>
                <w:b/>
                <w:bCs/>
                <w:szCs w:val="24"/>
              </w:rPr>
            </w:pPr>
            <w:r w:rsidRPr="006C47C2">
              <w:rPr>
                <w:b/>
                <w:bCs/>
                <w:szCs w:val="24"/>
              </w:rPr>
              <w:t>Motivations</w:t>
            </w:r>
          </w:p>
        </w:tc>
        <w:tc>
          <w:tcPr>
            <w:tcW w:w="2429" w:type="dxa"/>
            <w:vAlign w:val="center"/>
          </w:tcPr>
          <w:p w:rsidR="00646D43" w:rsidRPr="006C47C2" w:rsidRDefault="00646D43" w:rsidP="00F700D4">
            <w:pPr>
              <w:jc w:val="center"/>
              <w:rPr>
                <w:b/>
                <w:bCs/>
                <w:szCs w:val="24"/>
              </w:rPr>
            </w:pPr>
            <w:r w:rsidRPr="006C47C2">
              <w:rPr>
                <w:b/>
                <w:bCs/>
                <w:szCs w:val="24"/>
              </w:rPr>
              <w:t>Short-term strategy</w:t>
            </w:r>
          </w:p>
        </w:tc>
      </w:tr>
      <w:tr w:rsidR="00646D43" w:rsidTr="00F700D4">
        <w:tc>
          <w:tcPr>
            <w:tcW w:w="595" w:type="dxa"/>
          </w:tcPr>
          <w:p w:rsidR="00646D43" w:rsidRPr="006C47C2" w:rsidRDefault="00646D43" w:rsidP="00F700D4">
            <w:pPr>
              <w:jc w:val="both"/>
              <w:rPr>
                <w:szCs w:val="24"/>
              </w:rPr>
            </w:pPr>
          </w:p>
        </w:tc>
        <w:tc>
          <w:tcPr>
            <w:tcW w:w="2393" w:type="dxa"/>
          </w:tcPr>
          <w:p w:rsidR="00646D43" w:rsidRPr="006C47C2" w:rsidRDefault="00646D43" w:rsidP="00F700D4">
            <w:pPr>
              <w:jc w:val="both"/>
              <w:rPr>
                <w:szCs w:val="24"/>
              </w:rPr>
            </w:pPr>
            <w:r w:rsidRPr="006C47C2">
              <w:rPr>
                <w:szCs w:val="24"/>
              </w:rPr>
              <w:t>Indicate the title of planned or on-going Pilot Project which SG is going to start and maintain</w:t>
            </w:r>
          </w:p>
        </w:tc>
        <w:tc>
          <w:tcPr>
            <w:tcW w:w="1865" w:type="dxa"/>
          </w:tcPr>
          <w:p w:rsidR="00646D43" w:rsidRPr="006C47C2" w:rsidRDefault="00646D43" w:rsidP="00F700D4">
            <w:pPr>
              <w:jc w:val="both"/>
              <w:rPr>
                <w:szCs w:val="24"/>
              </w:rPr>
            </w:pPr>
          </w:p>
        </w:tc>
        <w:tc>
          <w:tcPr>
            <w:tcW w:w="2133" w:type="dxa"/>
          </w:tcPr>
          <w:p w:rsidR="00646D43" w:rsidRPr="006C47C2" w:rsidRDefault="00646D43" w:rsidP="00F700D4">
            <w:pPr>
              <w:jc w:val="both"/>
              <w:rPr>
                <w:szCs w:val="24"/>
              </w:rPr>
            </w:pPr>
            <w:r w:rsidRPr="006C47C2">
              <w:rPr>
                <w:szCs w:val="24"/>
              </w:rPr>
              <w:t xml:space="preserve">Indicate the contact of responsible persons/experts (rapporteur, editor, </w:t>
            </w:r>
            <w:proofErr w:type="spellStart"/>
            <w:r w:rsidRPr="006C47C2">
              <w:rPr>
                <w:szCs w:val="24"/>
              </w:rPr>
              <w:t>etc</w:t>
            </w:r>
            <w:proofErr w:type="spellEnd"/>
            <w:r w:rsidRPr="006C47C2">
              <w:rPr>
                <w:szCs w:val="24"/>
              </w:rPr>
              <w:t>)</w:t>
            </w:r>
          </w:p>
        </w:tc>
        <w:tc>
          <w:tcPr>
            <w:tcW w:w="2615" w:type="dxa"/>
          </w:tcPr>
          <w:p w:rsidR="00646D43" w:rsidRPr="006C47C2" w:rsidRDefault="00646D43" w:rsidP="00F700D4">
            <w:pPr>
              <w:jc w:val="both"/>
              <w:rPr>
                <w:szCs w:val="24"/>
              </w:rPr>
            </w:pPr>
            <w:r w:rsidRPr="006C47C2">
              <w:rPr>
                <w:szCs w:val="24"/>
              </w:rPr>
              <w:t>Specify the companies are going or have already involved to the project</w:t>
            </w:r>
          </w:p>
        </w:tc>
        <w:tc>
          <w:tcPr>
            <w:tcW w:w="2190" w:type="dxa"/>
          </w:tcPr>
          <w:p w:rsidR="00646D43" w:rsidRPr="006C47C2" w:rsidRDefault="00646D43" w:rsidP="00F700D4">
            <w:pPr>
              <w:jc w:val="both"/>
              <w:rPr>
                <w:szCs w:val="24"/>
              </w:rPr>
            </w:pPr>
            <w:r w:rsidRPr="006C47C2">
              <w:rPr>
                <w:szCs w:val="24"/>
              </w:rPr>
              <w:t>Describe the reason and specify expecting results under ITU C&amp;I Programme</w:t>
            </w:r>
          </w:p>
        </w:tc>
        <w:tc>
          <w:tcPr>
            <w:tcW w:w="2429" w:type="dxa"/>
          </w:tcPr>
          <w:p w:rsidR="00646D43" w:rsidRPr="006C47C2" w:rsidRDefault="00646D43" w:rsidP="00F700D4">
            <w:pPr>
              <w:jc w:val="both"/>
              <w:rPr>
                <w:szCs w:val="24"/>
              </w:rPr>
            </w:pPr>
            <w:r w:rsidRPr="006C47C2">
              <w:rPr>
                <w:szCs w:val="24"/>
              </w:rPr>
              <w:t>Describe the short-term strategy (one year) for achieving the goals of the Pilot Project</w:t>
            </w:r>
          </w:p>
        </w:tc>
      </w:tr>
    </w:tbl>
    <w:p w:rsidR="00646D43" w:rsidRPr="00C37FA0" w:rsidRDefault="00646D43" w:rsidP="00646D43">
      <w:pPr>
        <w:pStyle w:val="NormalWeb"/>
        <w:spacing w:before="120" w:beforeAutospacing="0" w:after="0" w:afterAutospacing="0"/>
        <w:rPr>
          <w:rFonts w:asciiTheme="majorBidi" w:hAnsiTheme="majorBidi" w:cstheme="majorBidi"/>
          <w:i/>
          <w:iCs/>
        </w:rPr>
      </w:pPr>
    </w:p>
    <w:p w:rsidR="00646D43" w:rsidRPr="00C37FA0" w:rsidRDefault="00646D43" w:rsidP="00C37FA0">
      <w:pPr>
        <w:jc w:val="right"/>
        <w:rPr>
          <w:rFonts w:asciiTheme="majorBidi" w:hAnsiTheme="majorBidi" w:cstheme="majorBidi"/>
          <w:szCs w:val="24"/>
        </w:rPr>
        <w:sectPr w:rsidR="00646D43" w:rsidRPr="00C37FA0" w:rsidSect="00646D43">
          <w:pgSz w:w="16840" w:h="11907" w:orient="landscape"/>
          <w:pgMar w:top="1134" w:right="1418" w:bottom="1134" w:left="1418" w:header="720" w:footer="720" w:gutter="0"/>
          <w:cols w:space="720"/>
          <w:titlePg/>
          <w:docGrid w:linePitch="326"/>
        </w:sectPr>
      </w:pPr>
    </w:p>
    <w:p w:rsidR="00C37FA0" w:rsidRPr="00646D43" w:rsidRDefault="00C37FA0" w:rsidP="00151B22">
      <w:pPr>
        <w:jc w:val="center"/>
        <w:rPr>
          <w:b/>
          <w:bCs/>
          <w:sz w:val="28"/>
          <w:szCs w:val="22"/>
        </w:rPr>
      </w:pPr>
      <w:r w:rsidRPr="00646D43">
        <w:rPr>
          <w:b/>
          <w:bCs/>
          <w:sz w:val="28"/>
          <w:szCs w:val="22"/>
        </w:rPr>
        <w:lastRenderedPageBreak/>
        <w:t>Annex</w:t>
      </w:r>
      <w:r w:rsidR="00646D43" w:rsidRPr="00646D43">
        <w:rPr>
          <w:b/>
          <w:bCs/>
          <w:sz w:val="28"/>
          <w:szCs w:val="22"/>
        </w:rPr>
        <w:t xml:space="preserve"> C</w:t>
      </w:r>
    </w:p>
    <w:p w:rsidR="00646D43" w:rsidRDefault="00646D43" w:rsidP="00646D43">
      <w:pPr>
        <w:pStyle w:val="BodyTextIndent"/>
        <w:ind w:left="0" w:firstLine="567"/>
        <w:jc w:val="center"/>
        <w:rPr>
          <w:b/>
          <w:bCs/>
          <w:sz w:val="32"/>
          <w:szCs w:val="32"/>
        </w:rPr>
      </w:pPr>
      <w:r w:rsidRPr="00646D43">
        <w:rPr>
          <w:b/>
          <w:bCs/>
          <w:sz w:val="32"/>
          <w:szCs w:val="32"/>
        </w:rPr>
        <w:t xml:space="preserve">Template of the application form to </w:t>
      </w:r>
      <w:r>
        <w:rPr>
          <w:b/>
          <w:bCs/>
          <w:sz w:val="32"/>
          <w:szCs w:val="32"/>
        </w:rPr>
        <w:t>update</w:t>
      </w:r>
    </w:p>
    <w:p w:rsidR="00C37FA0" w:rsidRPr="009761A5" w:rsidRDefault="00C37FA0" w:rsidP="006269DA">
      <w:pPr>
        <w:pStyle w:val="BodyTextIndent"/>
        <w:spacing w:after="360"/>
        <w:ind w:left="0" w:firstLine="567"/>
        <w:jc w:val="center"/>
        <w:rPr>
          <w:b/>
          <w:bCs/>
          <w:sz w:val="32"/>
          <w:szCs w:val="32"/>
        </w:rPr>
      </w:pPr>
      <w:r>
        <w:rPr>
          <w:b/>
          <w:bCs/>
          <w:sz w:val="32"/>
          <w:szCs w:val="32"/>
        </w:rPr>
        <w:t xml:space="preserve">Reference Table of </w:t>
      </w:r>
      <w:r w:rsidRPr="00424049">
        <w:rPr>
          <w:b/>
          <w:bCs/>
          <w:sz w:val="32"/>
          <w:szCs w:val="32"/>
        </w:rPr>
        <w:t>ITU</w:t>
      </w:r>
      <w:r>
        <w:rPr>
          <w:b/>
          <w:bCs/>
          <w:sz w:val="32"/>
          <w:szCs w:val="32"/>
        </w:rPr>
        <w:t>-T</w:t>
      </w:r>
      <w:r w:rsidRPr="00424049">
        <w:rPr>
          <w:b/>
          <w:bCs/>
          <w:sz w:val="32"/>
          <w:szCs w:val="32"/>
        </w:rPr>
        <w:t xml:space="preserve"> Recommendations </w:t>
      </w:r>
      <w:r>
        <w:rPr>
          <w:b/>
          <w:bCs/>
          <w:sz w:val="32"/>
          <w:szCs w:val="32"/>
        </w:rPr>
        <w:t xml:space="preserve">to be tested </w:t>
      </w:r>
      <w:r w:rsidRPr="00AD0B0F">
        <w:rPr>
          <w:b/>
          <w:bCs/>
          <w:sz w:val="32"/>
          <w:szCs w:val="32"/>
        </w:rPr>
        <w:t>for conformity/interoperability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514"/>
        <w:gridCol w:w="1594"/>
        <w:gridCol w:w="1865"/>
        <w:gridCol w:w="2106"/>
        <w:gridCol w:w="1636"/>
        <w:gridCol w:w="2306"/>
        <w:gridCol w:w="1861"/>
      </w:tblGrid>
      <w:tr w:rsidR="00C37FA0" w:rsidRPr="006C47C2" w:rsidTr="00F700D4">
        <w:tc>
          <w:tcPr>
            <w:tcW w:w="1338" w:type="dxa"/>
            <w:vMerge w:val="restart"/>
            <w:shd w:val="clear" w:color="auto" w:fill="auto"/>
          </w:tcPr>
          <w:p w:rsidR="00C37FA0" w:rsidRPr="00F45FA7" w:rsidRDefault="00C37FA0" w:rsidP="00F700D4">
            <w:pPr>
              <w:pStyle w:val="Tabletext"/>
              <w:rPr>
                <w:b/>
                <w:bCs/>
                <w:sz w:val="24"/>
                <w:szCs w:val="24"/>
              </w:rPr>
            </w:pPr>
            <w:r w:rsidRPr="00F45FA7">
              <w:rPr>
                <w:b/>
                <w:bCs/>
                <w:sz w:val="24"/>
                <w:szCs w:val="24"/>
              </w:rPr>
              <w:t xml:space="preserve">ITU-T Rec. </w:t>
            </w:r>
          </w:p>
        </w:tc>
        <w:tc>
          <w:tcPr>
            <w:tcW w:w="3108" w:type="dxa"/>
            <w:gridSpan w:val="2"/>
            <w:shd w:val="clear" w:color="auto" w:fill="auto"/>
          </w:tcPr>
          <w:p w:rsidR="00C37FA0" w:rsidRPr="00F45FA7" w:rsidRDefault="00C37FA0" w:rsidP="00F700D4">
            <w:pPr>
              <w:pStyle w:val="Tabletext"/>
              <w:jc w:val="center"/>
              <w:rPr>
                <w:b/>
                <w:bCs/>
                <w:sz w:val="24"/>
                <w:szCs w:val="24"/>
              </w:rPr>
            </w:pPr>
            <w:r w:rsidRPr="00F45FA7">
              <w:rPr>
                <w:b/>
                <w:bCs/>
                <w:sz w:val="24"/>
                <w:szCs w:val="24"/>
              </w:rPr>
              <w:t>Suitability for testing</w:t>
            </w:r>
          </w:p>
        </w:tc>
        <w:tc>
          <w:tcPr>
            <w:tcW w:w="1865" w:type="dxa"/>
            <w:vMerge w:val="restart"/>
            <w:shd w:val="clear" w:color="auto" w:fill="auto"/>
          </w:tcPr>
          <w:p w:rsidR="00C37FA0" w:rsidRPr="00F45FA7" w:rsidRDefault="00C37FA0" w:rsidP="00F700D4">
            <w:pPr>
              <w:pStyle w:val="Tabletext"/>
              <w:rPr>
                <w:b/>
                <w:bCs/>
                <w:sz w:val="24"/>
                <w:szCs w:val="24"/>
              </w:rPr>
            </w:pPr>
            <w:r w:rsidRPr="00F45FA7">
              <w:rPr>
                <w:b/>
                <w:bCs/>
                <w:sz w:val="24"/>
                <w:szCs w:val="24"/>
              </w:rPr>
              <w:t xml:space="preserve">Parameters </w:t>
            </w:r>
          </w:p>
          <w:p w:rsidR="00C37FA0" w:rsidRPr="00F45FA7" w:rsidRDefault="00C37FA0" w:rsidP="00F700D4">
            <w:pPr>
              <w:pStyle w:val="Tabletext"/>
              <w:rPr>
                <w:b/>
                <w:bCs/>
                <w:sz w:val="24"/>
                <w:szCs w:val="24"/>
              </w:rPr>
            </w:pPr>
            <w:r w:rsidRPr="00F45FA7">
              <w:rPr>
                <w:b/>
                <w:bCs/>
                <w:sz w:val="24"/>
                <w:szCs w:val="24"/>
              </w:rPr>
              <w:t>to be tested</w:t>
            </w:r>
          </w:p>
        </w:tc>
        <w:tc>
          <w:tcPr>
            <w:tcW w:w="2106" w:type="dxa"/>
            <w:vMerge w:val="restart"/>
            <w:shd w:val="clear" w:color="auto" w:fill="auto"/>
          </w:tcPr>
          <w:p w:rsidR="00C37FA0" w:rsidRPr="00F45FA7" w:rsidRDefault="00C37FA0" w:rsidP="00F700D4">
            <w:pPr>
              <w:pStyle w:val="Tabletext"/>
              <w:rPr>
                <w:b/>
                <w:bCs/>
                <w:sz w:val="24"/>
                <w:szCs w:val="24"/>
                <w:lang w:val="fr-CH"/>
              </w:rPr>
            </w:pPr>
            <w:r w:rsidRPr="00F45FA7">
              <w:rPr>
                <w:b/>
                <w:bCs/>
                <w:sz w:val="24"/>
                <w:szCs w:val="24"/>
                <w:lang w:val="fr-CH"/>
              </w:rPr>
              <w:t xml:space="preserve">Tests suites </w:t>
            </w:r>
            <w:proofErr w:type="spellStart"/>
            <w:r w:rsidRPr="00F45FA7">
              <w:rPr>
                <w:b/>
                <w:bCs/>
                <w:sz w:val="24"/>
                <w:szCs w:val="24"/>
                <w:lang w:val="fr-CH"/>
              </w:rPr>
              <w:t>available</w:t>
            </w:r>
            <w:proofErr w:type="spellEnd"/>
            <w:r w:rsidRPr="00F45FA7">
              <w:rPr>
                <w:b/>
                <w:bCs/>
                <w:sz w:val="24"/>
                <w:szCs w:val="24"/>
                <w:lang w:val="fr-CH"/>
              </w:rPr>
              <w:t xml:space="preserve"> in ITU-T </w:t>
            </w:r>
            <w:proofErr w:type="spellStart"/>
            <w:r w:rsidRPr="00F45FA7">
              <w:rPr>
                <w:b/>
                <w:bCs/>
                <w:sz w:val="24"/>
                <w:szCs w:val="24"/>
                <w:lang w:val="fr-CH"/>
              </w:rPr>
              <w:t>Recs</w:t>
            </w:r>
            <w:proofErr w:type="spellEnd"/>
            <w:r w:rsidRPr="00F45FA7">
              <w:rPr>
                <w:b/>
                <w:bCs/>
                <w:sz w:val="24"/>
                <w:szCs w:val="24"/>
                <w:lang w:val="fr-CH"/>
              </w:rPr>
              <w:t xml:space="preserve"> [Y/N]</w:t>
            </w:r>
          </w:p>
        </w:tc>
        <w:tc>
          <w:tcPr>
            <w:tcW w:w="1636" w:type="dxa"/>
            <w:vMerge w:val="restart"/>
            <w:shd w:val="clear" w:color="auto" w:fill="auto"/>
          </w:tcPr>
          <w:p w:rsidR="00C37FA0" w:rsidRPr="00F45FA7" w:rsidRDefault="00C37FA0" w:rsidP="00F700D4">
            <w:pPr>
              <w:pStyle w:val="Tabletext"/>
              <w:rPr>
                <w:b/>
                <w:bCs/>
                <w:sz w:val="24"/>
                <w:szCs w:val="24"/>
              </w:rPr>
            </w:pPr>
            <w:r w:rsidRPr="00F45FA7">
              <w:rPr>
                <w:b/>
                <w:bCs/>
                <w:sz w:val="24"/>
                <w:szCs w:val="24"/>
              </w:rPr>
              <w:t>Tests suites available from SDOs / Forums / Labs [Y/N]</w:t>
            </w:r>
          </w:p>
        </w:tc>
        <w:tc>
          <w:tcPr>
            <w:tcW w:w="2306" w:type="dxa"/>
            <w:vMerge w:val="restart"/>
            <w:shd w:val="clear" w:color="auto" w:fill="auto"/>
          </w:tcPr>
          <w:p w:rsidR="00C37FA0" w:rsidRPr="00F45FA7" w:rsidRDefault="00C37FA0" w:rsidP="00F700D4">
            <w:pPr>
              <w:pStyle w:val="Tabletext"/>
              <w:rPr>
                <w:b/>
                <w:bCs/>
                <w:lang w:val="en-US"/>
              </w:rPr>
            </w:pPr>
            <w:r w:rsidRPr="00F45FA7">
              <w:rPr>
                <w:b/>
                <w:bCs/>
              </w:rPr>
              <w:t>Reference to the applicable Test Suite</w:t>
            </w:r>
          </w:p>
          <w:p w:rsidR="00C37FA0" w:rsidRPr="00F45FA7" w:rsidRDefault="00C37FA0" w:rsidP="00F700D4">
            <w:pPr>
              <w:pStyle w:val="Tabletext"/>
              <w:rPr>
                <w:b/>
                <w:bCs/>
                <w:sz w:val="18"/>
                <w:szCs w:val="18"/>
                <w:lang w:val="en-US"/>
              </w:rPr>
            </w:pPr>
            <w:r w:rsidRPr="00F45FA7">
              <w:rPr>
                <w:sz w:val="18"/>
                <w:szCs w:val="18"/>
              </w:rPr>
              <w:t xml:space="preserve">(existing ITU-T Recs. and/or other SDOs / Forums) </w:t>
            </w:r>
          </w:p>
        </w:tc>
        <w:tc>
          <w:tcPr>
            <w:tcW w:w="1861" w:type="dxa"/>
            <w:vMerge w:val="restart"/>
            <w:shd w:val="clear" w:color="auto" w:fill="auto"/>
          </w:tcPr>
          <w:p w:rsidR="00C37FA0" w:rsidRPr="00F45FA7" w:rsidRDefault="00C37FA0" w:rsidP="00F700D4">
            <w:pPr>
              <w:pStyle w:val="Tabletext"/>
              <w:rPr>
                <w:b/>
                <w:bCs/>
                <w:sz w:val="24"/>
                <w:szCs w:val="24"/>
              </w:rPr>
            </w:pPr>
            <w:r w:rsidRPr="00F45FA7">
              <w:rPr>
                <w:b/>
                <w:bCs/>
                <w:sz w:val="24"/>
                <w:szCs w:val="24"/>
              </w:rPr>
              <w:t>Who studies additional / new test suites ITU/ Others</w:t>
            </w:r>
          </w:p>
        </w:tc>
      </w:tr>
      <w:tr w:rsidR="00C37FA0" w:rsidRPr="006C47C2" w:rsidTr="00F700D4">
        <w:tc>
          <w:tcPr>
            <w:tcW w:w="1338" w:type="dxa"/>
            <w:vMerge/>
            <w:shd w:val="clear" w:color="auto" w:fill="auto"/>
          </w:tcPr>
          <w:p w:rsidR="00C37FA0" w:rsidRPr="00F45FA7" w:rsidRDefault="00C37FA0" w:rsidP="00F700D4">
            <w:pPr>
              <w:pStyle w:val="Tabletext"/>
              <w:rPr>
                <w:b/>
                <w:bCs/>
                <w:sz w:val="24"/>
                <w:szCs w:val="24"/>
              </w:rPr>
            </w:pPr>
          </w:p>
        </w:tc>
        <w:tc>
          <w:tcPr>
            <w:tcW w:w="1514" w:type="dxa"/>
            <w:shd w:val="clear" w:color="auto" w:fill="auto"/>
          </w:tcPr>
          <w:p w:rsidR="00C37FA0" w:rsidRPr="00F45FA7" w:rsidRDefault="00C37FA0" w:rsidP="00F700D4">
            <w:pPr>
              <w:pStyle w:val="Tabletext"/>
              <w:rPr>
                <w:b/>
                <w:bCs/>
                <w:sz w:val="24"/>
                <w:szCs w:val="24"/>
              </w:rPr>
            </w:pPr>
            <w:r w:rsidRPr="00F45FA7">
              <w:rPr>
                <w:b/>
                <w:bCs/>
                <w:sz w:val="24"/>
                <w:szCs w:val="24"/>
              </w:rPr>
              <w:t>Conformity</w:t>
            </w:r>
          </w:p>
        </w:tc>
        <w:tc>
          <w:tcPr>
            <w:tcW w:w="1594" w:type="dxa"/>
            <w:shd w:val="clear" w:color="auto" w:fill="auto"/>
          </w:tcPr>
          <w:p w:rsidR="00C37FA0" w:rsidRPr="00F45FA7" w:rsidRDefault="00C37FA0" w:rsidP="00F700D4">
            <w:pPr>
              <w:pStyle w:val="Tabletext"/>
              <w:rPr>
                <w:b/>
                <w:bCs/>
                <w:sz w:val="24"/>
                <w:szCs w:val="24"/>
              </w:rPr>
            </w:pPr>
            <w:r w:rsidRPr="00F45FA7">
              <w:rPr>
                <w:b/>
                <w:bCs/>
                <w:sz w:val="24"/>
                <w:szCs w:val="24"/>
              </w:rPr>
              <w:t>Resistibility (subset of Interop)</w:t>
            </w:r>
          </w:p>
        </w:tc>
        <w:tc>
          <w:tcPr>
            <w:tcW w:w="1865" w:type="dxa"/>
            <w:vMerge/>
            <w:shd w:val="clear" w:color="auto" w:fill="auto"/>
          </w:tcPr>
          <w:p w:rsidR="00C37FA0" w:rsidRPr="00F45FA7" w:rsidRDefault="00C37FA0" w:rsidP="00F700D4">
            <w:pPr>
              <w:pStyle w:val="Tabletext"/>
              <w:rPr>
                <w:b/>
                <w:bCs/>
                <w:sz w:val="24"/>
                <w:szCs w:val="24"/>
              </w:rPr>
            </w:pPr>
          </w:p>
        </w:tc>
        <w:tc>
          <w:tcPr>
            <w:tcW w:w="2106" w:type="dxa"/>
            <w:vMerge/>
            <w:shd w:val="clear" w:color="auto" w:fill="auto"/>
          </w:tcPr>
          <w:p w:rsidR="00C37FA0" w:rsidRPr="00F45FA7" w:rsidRDefault="00C37FA0" w:rsidP="00F700D4">
            <w:pPr>
              <w:pStyle w:val="Tabletext"/>
              <w:rPr>
                <w:b/>
                <w:bCs/>
                <w:sz w:val="24"/>
                <w:szCs w:val="24"/>
              </w:rPr>
            </w:pPr>
          </w:p>
        </w:tc>
        <w:tc>
          <w:tcPr>
            <w:tcW w:w="1636" w:type="dxa"/>
            <w:vMerge/>
            <w:shd w:val="clear" w:color="auto" w:fill="auto"/>
          </w:tcPr>
          <w:p w:rsidR="00C37FA0" w:rsidRPr="00F45FA7" w:rsidRDefault="00C37FA0" w:rsidP="00F700D4">
            <w:pPr>
              <w:pStyle w:val="Tabletext"/>
              <w:rPr>
                <w:b/>
                <w:bCs/>
                <w:sz w:val="24"/>
                <w:szCs w:val="24"/>
              </w:rPr>
            </w:pPr>
          </w:p>
        </w:tc>
        <w:tc>
          <w:tcPr>
            <w:tcW w:w="2306" w:type="dxa"/>
            <w:vMerge/>
            <w:shd w:val="clear" w:color="auto" w:fill="auto"/>
          </w:tcPr>
          <w:p w:rsidR="00C37FA0" w:rsidRPr="00F45FA7" w:rsidRDefault="00C37FA0" w:rsidP="00F700D4">
            <w:pPr>
              <w:pStyle w:val="Tabletext"/>
              <w:rPr>
                <w:b/>
                <w:bCs/>
              </w:rPr>
            </w:pPr>
          </w:p>
        </w:tc>
        <w:tc>
          <w:tcPr>
            <w:tcW w:w="1861" w:type="dxa"/>
            <w:vMerge/>
            <w:shd w:val="clear" w:color="auto" w:fill="auto"/>
          </w:tcPr>
          <w:p w:rsidR="00C37FA0" w:rsidRPr="00F45FA7" w:rsidRDefault="00C37FA0" w:rsidP="00F700D4">
            <w:pPr>
              <w:pStyle w:val="Tabletext"/>
              <w:rPr>
                <w:b/>
                <w:bCs/>
                <w:sz w:val="24"/>
                <w:szCs w:val="24"/>
              </w:rPr>
            </w:pPr>
          </w:p>
        </w:tc>
      </w:tr>
      <w:tr w:rsidR="00C37FA0" w:rsidRPr="006C47C2" w:rsidTr="00F700D4">
        <w:tc>
          <w:tcPr>
            <w:tcW w:w="1338" w:type="dxa"/>
            <w:shd w:val="clear" w:color="auto" w:fill="auto"/>
          </w:tcPr>
          <w:p w:rsidR="00C37FA0" w:rsidRPr="00F45FA7" w:rsidRDefault="00C37FA0" w:rsidP="00F700D4">
            <w:pPr>
              <w:pStyle w:val="Tabletext"/>
              <w:rPr>
                <w:sz w:val="24"/>
                <w:szCs w:val="24"/>
              </w:rPr>
            </w:pPr>
            <w:r w:rsidRPr="00F45FA7">
              <w:rPr>
                <w:sz w:val="24"/>
                <w:szCs w:val="24"/>
              </w:rPr>
              <w:t>Add new Recs or delete Recs for which testing are requested</w:t>
            </w:r>
          </w:p>
        </w:tc>
        <w:tc>
          <w:tcPr>
            <w:tcW w:w="1514" w:type="dxa"/>
            <w:shd w:val="clear" w:color="auto" w:fill="auto"/>
          </w:tcPr>
          <w:p w:rsidR="00C37FA0" w:rsidRPr="00F45FA7" w:rsidRDefault="00C37FA0" w:rsidP="00F700D4">
            <w:pPr>
              <w:pStyle w:val="Tabletext"/>
              <w:rPr>
                <w:sz w:val="24"/>
                <w:szCs w:val="24"/>
              </w:rPr>
            </w:pPr>
            <w:r w:rsidRPr="00F45FA7">
              <w:rPr>
                <w:sz w:val="24"/>
                <w:szCs w:val="24"/>
              </w:rPr>
              <w:t>Indicate [Y/N] if testing is demanded for conformity</w:t>
            </w:r>
          </w:p>
        </w:tc>
        <w:tc>
          <w:tcPr>
            <w:tcW w:w="1594" w:type="dxa"/>
            <w:shd w:val="clear" w:color="auto" w:fill="auto"/>
          </w:tcPr>
          <w:p w:rsidR="00C37FA0" w:rsidRPr="00F45FA7" w:rsidRDefault="00C37FA0" w:rsidP="00F700D4">
            <w:pPr>
              <w:pStyle w:val="Tabletext"/>
              <w:rPr>
                <w:sz w:val="24"/>
                <w:szCs w:val="24"/>
              </w:rPr>
            </w:pPr>
            <w:r w:rsidRPr="00F45FA7">
              <w:rPr>
                <w:sz w:val="24"/>
                <w:szCs w:val="24"/>
              </w:rPr>
              <w:t xml:space="preserve">Indicate [Y/N] if testing is demanded for </w:t>
            </w:r>
            <w:proofErr w:type="spellStart"/>
            <w:r w:rsidRPr="00F45FA7">
              <w:rPr>
                <w:sz w:val="24"/>
                <w:szCs w:val="24"/>
              </w:rPr>
              <w:t>interop</w:t>
            </w:r>
            <w:proofErr w:type="spellEnd"/>
          </w:p>
        </w:tc>
        <w:tc>
          <w:tcPr>
            <w:tcW w:w="1865" w:type="dxa"/>
            <w:shd w:val="clear" w:color="auto" w:fill="auto"/>
          </w:tcPr>
          <w:p w:rsidR="00C37FA0" w:rsidRPr="00F45FA7" w:rsidRDefault="00C37FA0" w:rsidP="00F700D4">
            <w:pPr>
              <w:pStyle w:val="Tabletext"/>
              <w:rPr>
                <w:sz w:val="24"/>
                <w:szCs w:val="24"/>
              </w:rPr>
            </w:pPr>
            <w:r w:rsidRPr="00F45FA7">
              <w:rPr>
                <w:sz w:val="24"/>
                <w:szCs w:val="24"/>
              </w:rPr>
              <w:t>List parameters to be tested</w:t>
            </w:r>
          </w:p>
        </w:tc>
        <w:tc>
          <w:tcPr>
            <w:tcW w:w="2106" w:type="dxa"/>
            <w:shd w:val="clear" w:color="auto" w:fill="auto"/>
          </w:tcPr>
          <w:p w:rsidR="00C37FA0" w:rsidRPr="00F45FA7" w:rsidRDefault="00C37FA0" w:rsidP="00F700D4">
            <w:pPr>
              <w:pStyle w:val="Tabletext"/>
              <w:rPr>
                <w:sz w:val="24"/>
                <w:szCs w:val="24"/>
              </w:rPr>
            </w:pPr>
            <w:r w:rsidRPr="00F45FA7">
              <w:rPr>
                <w:sz w:val="24"/>
                <w:szCs w:val="24"/>
              </w:rPr>
              <w:t>Indicate [Y/N] if test suites are available in ITU-T Recommendations or other ITU-T publications</w:t>
            </w:r>
          </w:p>
        </w:tc>
        <w:tc>
          <w:tcPr>
            <w:tcW w:w="1636" w:type="dxa"/>
            <w:shd w:val="clear" w:color="auto" w:fill="auto"/>
          </w:tcPr>
          <w:p w:rsidR="00C37FA0" w:rsidRPr="00F45FA7" w:rsidRDefault="00C37FA0" w:rsidP="00F700D4">
            <w:pPr>
              <w:pStyle w:val="Tabletext"/>
              <w:rPr>
                <w:sz w:val="24"/>
                <w:szCs w:val="24"/>
              </w:rPr>
            </w:pPr>
            <w:r w:rsidRPr="00F45FA7">
              <w:rPr>
                <w:sz w:val="24"/>
                <w:szCs w:val="24"/>
              </w:rPr>
              <w:t xml:space="preserve">Indicate [Y/N] availability of test suites in bodies other than ITU (even not ITU-T A.5) </w:t>
            </w:r>
          </w:p>
        </w:tc>
        <w:tc>
          <w:tcPr>
            <w:tcW w:w="2306" w:type="dxa"/>
            <w:shd w:val="clear" w:color="auto" w:fill="auto"/>
          </w:tcPr>
          <w:p w:rsidR="00C37FA0" w:rsidRPr="00F45FA7" w:rsidRDefault="00C37FA0" w:rsidP="00F700D4">
            <w:pPr>
              <w:pStyle w:val="Tabletext"/>
              <w:rPr>
                <w:sz w:val="24"/>
                <w:szCs w:val="24"/>
              </w:rPr>
            </w:pPr>
            <w:r w:rsidRPr="00F45FA7">
              <w:rPr>
                <w:sz w:val="24"/>
                <w:szCs w:val="24"/>
              </w:rPr>
              <w:t>Indicate the references (possibly including hyperlinks) to point to the texts describing test suites</w:t>
            </w:r>
          </w:p>
        </w:tc>
        <w:tc>
          <w:tcPr>
            <w:tcW w:w="1861" w:type="dxa"/>
            <w:shd w:val="clear" w:color="auto" w:fill="auto"/>
          </w:tcPr>
          <w:p w:rsidR="00C37FA0" w:rsidRPr="00F45FA7" w:rsidRDefault="00C37FA0" w:rsidP="00F700D4">
            <w:pPr>
              <w:pStyle w:val="Tabletext"/>
              <w:rPr>
                <w:sz w:val="24"/>
                <w:szCs w:val="24"/>
              </w:rPr>
            </w:pPr>
            <w:r w:rsidRPr="00F45FA7">
              <w:rPr>
                <w:sz w:val="24"/>
                <w:szCs w:val="24"/>
              </w:rPr>
              <w:t>If test suites are missing specify here who will develop them (SGs or external bodies)</w:t>
            </w:r>
          </w:p>
        </w:tc>
      </w:tr>
    </w:tbl>
    <w:p w:rsidR="00CE4C56" w:rsidRPr="00701417" w:rsidRDefault="00CE4C56" w:rsidP="002F25A7">
      <w:pPr>
        <w:pStyle w:val="BodyTextIndent"/>
        <w:spacing w:before="0" w:after="0"/>
        <w:ind w:left="0" w:firstLine="567"/>
        <w:jc w:val="both"/>
      </w:pPr>
    </w:p>
    <w:p w:rsidR="00CE4C56" w:rsidRPr="002F25A7" w:rsidRDefault="00CE4C56" w:rsidP="00CE4C56">
      <w:pPr>
        <w:pStyle w:val="BodyTextIndent"/>
        <w:spacing w:before="0" w:after="0"/>
        <w:ind w:left="0" w:firstLine="567"/>
        <w:jc w:val="center"/>
      </w:pPr>
      <w:r w:rsidRPr="00701417">
        <w:t>_______________________</w:t>
      </w:r>
    </w:p>
    <w:sectPr w:rsidR="00CE4C56" w:rsidRPr="002F25A7" w:rsidSect="00646D43">
      <w:pgSz w:w="16840" w:h="11907" w:orient="landscape"/>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63E" w:rsidRDefault="006C263E" w:rsidP="009F5CAB">
      <w:r>
        <w:separator/>
      </w:r>
    </w:p>
  </w:endnote>
  <w:endnote w:type="continuationSeparator" w:id="0">
    <w:p w:rsidR="006C263E" w:rsidRDefault="006C263E"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DC467B" w:rsidRPr="00953E54">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DC467B" w:rsidRPr="00953E54" w:rsidRDefault="00DC467B" w:rsidP="00953E54">
          <w:pPr>
            <w:spacing w:before="0"/>
            <w:rPr>
              <w:sz w:val="18"/>
            </w:rPr>
          </w:pPr>
          <w:r w:rsidRPr="00953E54">
            <w:rPr>
              <w:b/>
              <w:bCs/>
              <w:sz w:val="18"/>
            </w:rPr>
            <w:t>Attention:</w:t>
          </w:r>
          <w:r w:rsidRPr="00953E54">
            <w:rPr>
              <w:sz w:val="18"/>
            </w:rPr>
            <w:t xml:space="preserve"> This is not a publication made available to the public, but </w:t>
          </w:r>
          <w:r w:rsidRPr="00953E54">
            <w:rPr>
              <w:b/>
              <w:bCs/>
              <w:sz w:val="18"/>
            </w:rPr>
            <w:t>an internal ITU-T Document</w:t>
          </w:r>
          <w:r w:rsidRPr="00953E54">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C467B" w:rsidRPr="00953E54" w:rsidRDefault="00DC467B" w:rsidP="00953E54">
    <w:pPr>
      <w:spacing w:before="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A0" w:rsidRPr="005326E6" w:rsidRDefault="00C37FA0" w:rsidP="00532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63E" w:rsidRDefault="006C263E" w:rsidP="009F5CAB">
      <w:r>
        <w:separator/>
      </w:r>
    </w:p>
  </w:footnote>
  <w:footnote w:type="continuationSeparator" w:id="0">
    <w:p w:rsidR="006C263E" w:rsidRDefault="006C263E" w:rsidP="009F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22" w:rsidRDefault="00151B22" w:rsidP="00151B22">
    <w:pPr>
      <w:pStyle w:val="Header"/>
      <w:tabs>
        <w:tab w:val="center" w:pos="4819"/>
        <w:tab w:val="left" w:pos="5392"/>
      </w:tabs>
    </w:pPr>
    <w:r w:rsidRPr="00953E54">
      <w:t xml:space="preserve">- </w:t>
    </w:r>
    <w:r w:rsidRPr="00953E54">
      <w:fldChar w:fldCharType="begin"/>
    </w:r>
    <w:r w:rsidRPr="00953E54">
      <w:instrText xml:space="preserve"> PAGE  \* MERGEFORMAT </w:instrText>
    </w:r>
    <w:r w:rsidRPr="00953E54">
      <w:fldChar w:fldCharType="separate"/>
    </w:r>
    <w:r w:rsidR="00760013">
      <w:rPr>
        <w:noProof/>
      </w:rPr>
      <w:t>2</w:t>
    </w:r>
    <w:r w:rsidRPr="00953E54">
      <w:fldChar w:fldCharType="end"/>
    </w:r>
    <w:r w:rsidRPr="00953E54">
      <w:t xml:space="preserve"> -</w:t>
    </w:r>
    <w:r>
      <w:br/>
    </w:r>
    <w:r w:rsidRPr="00953E54">
      <w:fldChar w:fldCharType="begin"/>
    </w:r>
    <w:r w:rsidRPr="00953E54">
      <w:instrText xml:space="preserve"> STYLEREF  Docnumber  </w:instrText>
    </w:r>
    <w:r w:rsidRPr="00953E54">
      <w:fldChar w:fldCharType="separate"/>
    </w:r>
    <w:r w:rsidR="00760013">
      <w:rPr>
        <w:noProof/>
      </w:rPr>
      <w:t>JCA-CIT-O-005</w:t>
    </w:r>
    <w:r w:rsidRPr="00953E54">
      <w:fldChar w:fldCharType="end"/>
    </w:r>
  </w:p>
  <w:p w:rsidR="00DC467B" w:rsidRPr="00151B22" w:rsidRDefault="00DC467B" w:rsidP="00151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A0" w:rsidRPr="00151B22" w:rsidRDefault="00151B22" w:rsidP="00151B22">
    <w:pPr>
      <w:pStyle w:val="Header"/>
      <w:tabs>
        <w:tab w:val="center" w:pos="4819"/>
        <w:tab w:val="left" w:pos="5392"/>
      </w:tabs>
    </w:pPr>
    <w:r w:rsidRPr="00953E54">
      <w:t xml:space="preserve">- </w:t>
    </w:r>
    <w:r w:rsidRPr="00953E54">
      <w:fldChar w:fldCharType="begin"/>
    </w:r>
    <w:r w:rsidRPr="00953E54">
      <w:instrText xml:space="preserve"> PAGE  \* MERGEFORMAT </w:instrText>
    </w:r>
    <w:r w:rsidRPr="00953E54">
      <w:fldChar w:fldCharType="separate"/>
    </w:r>
    <w:r w:rsidR="00760013">
      <w:rPr>
        <w:noProof/>
      </w:rPr>
      <w:t>5</w:t>
    </w:r>
    <w:r w:rsidRPr="00953E54">
      <w:fldChar w:fldCharType="end"/>
    </w:r>
    <w:r w:rsidRPr="00953E54">
      <w:t xml:space="preserve"> -</w:t>
    </w:r>
    <w:r>
      <w:br/>
    </w:r>
    <w:r w:rsidRPr="00953E54">
      <w:fldChar w:fldCharType="begin"/>
    </w:r>
    <w:r w:rsidRPr="00953E54">
      <w:instrText xml:space="preserve"> STYLEREF  Docnumber  </w:instrText>
    </w:r>
    <w:r w:rsidRPr="00953E54">
      <w:fldChar w:fldCharType="separate"/>
    </w:r>
    <w:r w:rsidR="00760013">
      <w:rPr>
        <w:noProof/>
      </w:rPr>
      <w:t>JCA-CIT-O-005</w:t>
    </w:r>
    <w:r w:rsidRPr="00953E5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22" w:rsidRPr="00151B22" w:rsidRDefault="00151B22" w:rsidP="00151B22">
    <w:pPr>
      <w:pStyle w:val="Header"/>
      <w:tabs>
        <w:tab w:val="center" w:pos="4819"/>
        <w:tab w:val="left" w:pos="5392"/>
      </w:tabs>
    </w:pPr>
    <w:r w:rsidRPr="00953E54">
      <w:t xml:space="preserve">- </w:t>
    </w:r>
    <w:r w:rsidRPr="00953E54">
      <w:fldChar w:fldCharType="begin"/>
    </w:r>
    <w:r w:rsidRPr="00953E54">
      <w:instrText xml:space="preserve"> PAGE  \* MERGEFORMAT </w:instrText>
    </w:r>
    <w:r w:rsidRPr="00953E54">
      <w:fldChar w:fldCharType="separate"/>
    </w:r>
    <w:r w:rsidR="00760013">
      <w:rPr>
        <w:noProof/>
      </w:rPr>
      <w:t>4</w:t>
    </w:r>
    <w:r w:rsidRPr="00953E54">
      <w:fldChar w:fldCharType="end"/>
    </w:r>
    <w:r w:rsidRPr="00953E54">
      <w:t xml:space="preserve"> -</w:t>
    </w:r>
    <w:r>
      <w:br/>
    </w:r>
    <w:r w:rsidRPr="00953E54">
      <w:fldChar w:fldCharType="begin"/>
    </w:r>
    <w:r w:rsidRPr="00953E54">
      <w:instrText xml:space="preserve"> STYLEREF  Docnumber  </w:instrText>
    </w:r>
    <w:r w:rsidRPr="00953E54">
      <w:fldChar w:fldCharType="separate"/>
    </w:r>
    <w:r w:rsidR="00760013">
      <w:rPr>
        <w:noProof/>
      </w:rPr>
      <w:t>JCA-CIT-O-005</w:t>
    </w:r>
    <w:r w:rsidRPr="00953E5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356"/>
        </w:tabs>
        <w:ind w:left="356" w:hanging="432"/>
      </w:pPr>
      <w:rPr>
        <w:rFonts w:hint="default"/>
      </w:rPr>
    </w:lvl>
    <w:lvl w:ilvl="1">
      <w:start w:val="1"/>
      <w:numFmt w:val="decimal"/>
      <w:lvlText w:val="%1.%2"/>
      <w:lvlJc w:val="left"/>
      <w:pPr>
        <w:tabs>
          <w:tab w:val="num" w:pos="500"/>
        </w:tabs>
        <w:ind w:left="500" w:hanging="576"/>
      </w:pPr>
      <w:rPr>
        <w:rFonts w:hint="default"/>
      </w:rPr>
    </w:lvl>
    <w:lvl w:ilvl="2">
      <w:start w:val="1"/>
      <w:numFmt w:val="decimal"/>
      <w:lvlText w:val="%1.%2.%3"/>
      <w:lvlJc w:val="left"/>
      <w:pPr>
        <w:tabs>
          <w:tab w:val="num" w:pos="644"/>
        </w:tabs>
        <w:ind w:left="644" w:hanging="720"/>
      </w:pPr>
      <w:rPr>
        <w:rFonts w:hint="default"/>
      </w:rPr>
    </w:lvl>
    <w:lvl w:ilvl="3">
      <w:start w:val="1"/>
      <w:numFmt w:val="decimal"/>
      <w:lvlText w:val="%1.%2.%3.%4"/>
      <w:lvlJc w:val="left"/>
      <w:pPr>
        <w:tabs>
          <w:tab w:val="num" w:pos="788"/>
        </w:tabs>
        <w:ind w:left="788" w:hanging="864"/>
      </w:pPr>
      <w:rPr>
        <w:rFonts w:hint="default"/>
      </w:rPr>
    </w:lvl>
    <w:lvl w:ilvl="4">
      <w:start w:val="1"/>
      <w:numFmt w:val="decimal"/>
      <w:lvlText w:val="%1.%2.%3.%4.%5"/>
      <w:lvlJc w:val="left"/>
      <w:pPr>
        <w:tabs>
          <w:tab w:val="num" w:pos="932"/>
        </w:tabs>
        <w:ind w:left="932" w:hanging="1008"/>
      </w:pPr>
      <w:rPr>
        <w:rFonts w:hint="default"/>
      </w:rPr>
    </w:lvl>
    <w:lvl w:ilvl="5">
      <w:start w:val="1"/>
      <w:numFmt w:val="decimal"/>
      <w:lvlText w:val="%1.%2.%3.%4.%5.%6"/>
      <w:lvlJc w:val="left"/>
      <w:pPr>
        <w:tabs>
          <w:tab w:val="num" w:pos="1076"/>
        </w:tabs>
        <w:ind w:left="1076" w:hanging="1152"/>
      </w:pPr>
      <w:rPr>
        <w:rFonts w:hint="default"/>
      </w:rPr>
    </w:lvl>
    <w:lvl w:ilvl="6">
      <w:start w:val="1"/>
      <w:numFmt w:val="decimal"/>
      <w:lvlText w:val="%1.%2.%3.%4.%5.%6.%7"/>
      <w:lvlJc w:val="left"/>
      <w:pPr>
        <w:tabs>
          <w:tab w:val="num" w:pos="1220"/>
        </w:tabs>
        <w:ind w:left="1220" w:hanging="1296"/>
      </w:pPr>
      <w:rPr>
        <w:rFonts w:hint="default"/>
      </w:rPr>
    </w:lvl>
    <w:lvl w:ilvl="7">
      <w:start w:val="1"/>
      <w:numFmt w:val="decimal"/>
      <w:lvlText w:val="%1.%2.%3.%4.%5.%6.%7.%8"/>
      <w:lvlJc w:val="left"/>
      <w:pPr>
        <w:tabs>
          <w:tab w:val="num" w:pos="1364"/>
        </w:tabs>
        <w:ind w:left="1364" w:hanging="1440"/>
      </w:pPr>
      <w:rPr>
        <w:rFonts w:hint="default"/>
      </w:rPr>
    </w:lvl>
    <w:lvl w:ilvl="8">
      <w:start w:val="1"/>
      <w:numFmt w:val="decimal"/>
      <w:lvlText w:val="%1.%2.%3.%4.%5.%6.%7.%8.%9"/>
      <w:lvlJc w:val="left"/>
      <w:pPr>
        <w:tabs>
          <w:tab w:val="num" w:pos="1508"/>
        </w:tabs>
        <w:ind w:left="1508" w:hanging="1584"/>
      </w:pPr>
      <w:rPr>
        <w:rFonts w:hint="default"/>
      </w:rPr>
    </w:lvl>
  </w:abstractNum>
  <w:abstractNum w:abstractNumId="1">
    <w:nsid w:val="01850400"/>
    <w:multiLevelType w:val="hybridMultilevel"/>
    <w:tmpl w:val="2722B3B0"/>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03E07"/>
    <w:multiLevelType w:val="hybridMultilevel"/>
    <w:tmpl w:val="806A0B90"/>
    <w:lvl w:ilvl="0" w:tplc="0538B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C6AF9"/>
    <w:multiLevelType w:val="hybridMultilevel"/>
    <w:tmpl w:val="454E2F6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60D7A"/>
    <w:multiLevelType w:val="multilevel"/>
    <w:tmpl w:val="72AA51E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5016B51"/>
    <w:multiLevelType w:val="hybridMultilevel"/>
    <w:tmpl w:val="8D823428"/>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161B45B6"/>
    <w:multiLevelType w:val="hybridMultilevel"/>
    <w:tmpl w:val="5622E726"/>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1736274D"/>
    <w:multiLevelType w:val="hybridMultilevel"/>
    <w:tmpl w:val="C0947A12"/>
    <w:lvl w:ilvl="0" w:tplc="323C8076">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0064535"/>
    <w:multiLevelType w:val="hybridMultilevel"/>
    <w:tmpl w:val="B82E4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F5235"/>
    <w:multiLevelType w:val="multilevel"/>
    <w:tmpl w:val="85BAC0F6"/>
    <w:lvl w:ilvl="0">
      <w:start w:val="1"/>
      <w:numFmt w:val="decimal"/>
      <w:lvlText w:val="%1."/>
      <w:lvlJc w:val="left"/>
      <w:pPr>
        <w:ind w:left="360" w:hanging="360"/>
      </w:pPr>
    </w:lvl>
    <w:lvl w:ilvl="1">
      <w:start w:val="1"/>
      <w:numFmt w:val="decimal"/>
      <w:lvlText w:val="%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0">
    <w:nsid w:val="2856330E"/>
    <w:multiLevelType w:val="hybridMultilevel"/>
    <w:tmpl w:val="9A40F8BE"/>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nsid w:val="29625597"/>
    <w:multiLevelType w:val="hybridMultilevel"/>
    <w:tmpl w:val="8FCC0C84"/>
    <w:lvl w:ilvl="0" w:tplc="6F54584A">
      <w:start w:val="4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7B6A02"/>
    <w:multiLevelType w:val="hybridMultilevel"/>
    <w:tmpl w:val="43FC6592"/>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nsid w:val="32DA1B02"/>
    <w:multiLevelType w:val="hybridMultilevel"/>
    <w:tmpl w:val="B74A09D6"/>
    <w:lvl w:ilvl="0" w:tplc="04090003">
      <w:start w:val="1"/>
      <w:numFmt w:val="bullet"/>
      <w:lvlText w:val="o"/>
      <w:lvlJc w:val="left"/>
      <w:pPr>
        <w:ind w:left="363" w:hanging="363"/>
      </w:pPr>
      <w:rPr>
        <w:rFonts w:ascii="Courier New" w:hAnsi="Courier New" w:cs="Courier New"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nsid w:val="33086F2E"/>
    <w:multiLevelType w:val="hybridMultilevel"/>
    <w:tmpl w:val="DFD0E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F04182"/>
    <w:multiLevelType w:val="hybridMultilevel"/>
    <w:tmpl w:val="344463A8"/>
    <w:lvl w:ilvl="0" w:tplc="2A1CF6B6">
      <w:start w:val="17"/>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6">
    <w:nsid w:val="3EE11162"/>
    <w:multiLevelType w:val="hybridMultilevel"/>
    <w:tmpl w:val="24901D4A"/>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nsid w:val="40716B1B"/>
    <w:multiLevelType w:val="hybridMultilevel"/>
    <w:tmpl w:val="77E40508"/>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nsid w:val="410B0971"/>
    <w:multiLevelType w:val="hybridMultilevel"/>
    <w:tmpl w:val="DF4E4E6C"/>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nsid w:val="45CD1D92"/>
    <w:multiLevelType w:val="hybridMultilevel"/>
    <w:tmpl w:val="1F101E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25393D"/>
    <w:multiLevelType w:val="hybridMultilevel"/>
    <w:tmpl w:val="1A9AFB3E"/>
    <w:lvl w:ilvl="0" w:tplc="35E4B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40003E"/>
    <w:multiLevelType w:val="hybridMultilevel"/>
    <w:tmpl w:val="BD7CD048"/>
    <w:lvl w:ilvl="0" w:tplc="E6ECB1B6">
      <w:start w:val="1"/>
      <w:numFmt w:val="decimal"/>
      <w:lvlText w:val="Pillar %1. "/>
      <w:lvlJc w:val="left"/>
      <w:pPr>
        <w:ind w:left="1211" w:hanging="360"/>
      </w:pPr>
      <w:rPr>
        <w:rFonts w:hint="default"/>
        <w:b/>
        <w:bCs/>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2">
    <w:nsid w:val="52D17512"/>
    <w:multiLevelType w:val="hybridMultilevel"/>
    <w:tmpl w:val="E84C6812"/>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nsid w:val="584D5B82"/>
    <w:multiLevelType w:val="hybridMultilevel"/>
    <w:tmpl w:val="BE80DC66"/>
    <w:lvl w:ilvl="0" w:tplc="A73C1A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9C92EB9"/>
    <w:multiLevelType w:val="hybridMultilevel"/>
    <w:tmpl w:val="73EEE8DE"/>
    <w:lvl w:ilvl="0" w:tplc="35E4B5F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5A5F2953"/>
    <w:multiLevelType w:val="hybridMultilevel"/>
    <w:tmpl w:val="21ECDE38"/>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nsid w:val="5C27167E"/>
    <w:multiLevelType w:val="hybridMultilevel"/>
    <w:tmpl w:val="1326EAF0"/>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nsid w:val="5EEF5488"/>
    <w:multiLevelType w:val="multilevel"/>
    <w:tmpl w:val="7DF47118"/>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89C6C09"/>
    <w:multiLevelType w:val="multilevel"/>
    <w:tmpl w:val="4DAA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936B3A"/>
    <w:multiLevelType w:val="hybridMultilevel"/>
    <w:tmpl w:val="E2E60D5C"/>
    <w:lvl w:ilvl="0" w:tplc="35E4B5FC">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0">
    <w:nsid w:val="72D23871"/>
    <w:multiLevelType w:val="hybridMultilevel"/>
    <w:tmpl w:val="DFD0E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170B3E"/>
    <w:multiLevelType w:val="hybridMultilevel"/>
    <w:tmpl w:val="DD0839A8"/>
    <w:lvl w:ilvl="0" w:tplc="A73C1A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4"/>
  </w:num>
  <w:num w:numId="7">
    <w:abstractNumId w:val="1"/>
  </w:num>
  <w:num w:numId="8">
    <w:abstractNumId w:val="21"/>
  </w:num>
  <w:num w:numId="9">
    <w:abstractNumId w:val="23"/>
  </w:num>
  <w:num w:numId="10">
    <w:abstractNumId w:val="29"/>
  </w:num>
  <w:num w:numId="11">
    <w:abstractNumId w:val="9"/>
  </w:num>
  <w:num w:numId="12">
    <w:abstractNumId w:val="4"/>
  </w:num>
  <w:num w:numId="13">
    <w:abstractNumId w:val="7"/>
  </w:num>
  <w:num w:numId="14">
    <w:abstractNumId w:val="26"/>
  </w:num>
  <w:num w:numId="15">
    <w:abstractNumId w:val="16"/>
  </w:num>
  <w:num w:numId="16">
    <w:abstractNumId w:val="18"/>
  </w:num>
  <w:num w:numId="17">
    <w:abstractNumId w:val="25"/>
  </w:num>
  <w:num w:numId="18">
    <w:abstractNumId w:val="6"/>
  </w:num>
  <w:num w:numId="19">
    <w:abstractNumId w:val="5"/>
  </w:num>
  <w:num w:numId="20">
    <w:abstractNumId w:val="22"/>
  </w:num>
  <w:num w:numId="21">
    <w:abstractNumId w:val="17"/>
  </w:num>
  <w:num w:numId="22">
    <w:abstractNumId w:val="12"/>
  </w:num>
  <w:num w:numId="23">
    <w:abstractNumId w:val="13"/>
  </w:num>
  <w:num w:numId="24">
    <w:abstractNumId w:val="10"/>
  </w:num>
  <w:num w:numId="25">
    <w:abstractNumId w:val="31"/>
  </w:num>
  <w:num w:numId="26">
    <w:abstractNumId w:val="27"/>
  </w:num>
  <w:num w:numId="27">
    <w:abstractNumId w:val="3"/>
  </w:num>
  <w:num w:numId="28">
    <w:abstractNumId w:val="28"/>
  </w:num>
  <w:num w:numId="29">
    <w:abstractNumId w:val="11"/>
  </w:num>
  <w:num w:numId="30">
    <w:abstractNumId w:val="8"/>
  </w:num>
  <w:num w:numId="31">
    <w:abstractNumId w:val="14"/>
  </w:num>
  <w:num w:numId="32">
    <w:abstractNumId w:val="2"/>
  </w:num>
  <w:num w:numId="33">
    <w:abstractNumId w:val="19"/>
  </w:num>
  <w:num w:numId="34">
    <w:abstractNumId w:val="30"/>
  </w:num>
  <w:num w:numId="35">
    <w:abstractNumId w:val="1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B"/>
    <w:rsid w:val="00006EF7"/>
    <w:rsid w:val="00007AEA"/>
    <w:rsid w:val="0001111D"/>
    <w:rsid w:val="00017BE4"/>
    <w:rsid w:val="00026F8B"/>
    <w:rsid w:val="00042627"/>
    <w:rsid w:val="0004513A"/>
    <w:rsid w:val="000553A6"/>
    <w:rsid w:val="00055746"/>
    <w:rsid w:val="0005663A"/>
    <w:rsid w:val="00064EAD"/>
    <w:rsid w:val="00080DFE"/>
    <w:rsid w:val="00084902"/>
    <w:rsid w:val="0008593A"/>
    <w:rsid w:val="0009185B"/>
    <w:rsid w:val="00096EFE"/>
    <w:rsid w:val="000A1EF9"/>
    <w:rsid w:val="000A2105"/>
    <w:rsid w:val="000A4226"/>
    <w:rsid w:val="000C1025"/>
    <w:rsid w:val="000E0C82"/>
    <w:rsid w:val="000E5229"/>
    <w:rsid w:val="000F2968"/>
    <w:rsid w:val="000F60C9"/>
    <w:rsid w:val="00113666"/>
    <w:rsid w:val="00114091"/>
    <w:rsid w:val="001253AC"/>
    <w:rsid w:val="0014496A"/>
    <w:rsid w:val="00151B22"/>
    <w:rsid w:val="00155898"/>
    <w:rsid w:val="001629B5"/>
    <w:rsid w:val="001656FF"/>
    <w:rsid w:val="001A36A0"/>
    <w:rsid w:val="001A710B"/>
    <w:rsid w:val="001B3AB8"/>
    <w:rsid w:val="001B6EDF"/>
    <w:rsid w:val="001C0FE8"/>
    <w:rsid w:val="001C285A"/>
    <w:rsid w:val="001C6ECE"/>
    <w:rsid w:val="001E4984"/>
    <w:rsid w:val="001F78E3"/>
    <w:rsid w:val="00200800"/>
    <w:rsid w:val="00210C2F"/>
    <w:rsid w:val="00214216"/>
    <w:rsid w:val="00216A54"/>
    <w:rsid w:val="0021779C"/>
    <w:rsid w:val="00226033"/>
    <w:rsid w:val="002309CE"/>
    <w:rsid w:val="00236EEC"/>
    <w:rsid w:val="00243074"/>
    <w:rsid w:val="00246679"/>
    <w:rsid w:val="002747A4"/>
    <w:rsid w:val="00282659"/>
    <w:rsid w:val="00286B09"/>
    <w:rsid w:val="00292D51"/>
    <w:rsid w:val="002A3471"/>
    <w:rsid w:val="002A7EBB"/>
    <w:rsid w:val="002B2DFF"/>
    <w:rsid w:val="002C377E"/>
    <w:rsid w:val="002C45C2"/>
    <w:rsid w:val="002D68A5"/>
    <w:rsid w:val="002E1DD4"/>
    <w:rsid w:val="002E376C"/>
    <w:rsid w:val="002F25A7"/>
    <w:rsid w:val="002F2C73"/>
    <w:rsid w:val="002F3384"/>
    <w:rsid w:val="0031557B"/>
    <w:rsid w:val="00326533"/>
    <w:rsid w:val="00331A2C"/>
    <w:rsid w:val="003375D1"/>
    <w:rsid w:val="00343B22"/>
    <w:rsid w:val="0035606F"/>
    <w:rsid w:val="00365964"/>
    <w:rsid w:val="003739B3"/>
    <w:rsid w:val="003765FB"/>
    <w:rsid w:val="00384F13"/>
    <w:rsid w:val="003867AA"/>
    <w:rsid w:val="003869CD"/>
    <w:rsid w:val="00386A75"/>
    <w:rsid w:val="003871FF"/>
    <w:rsid w:val="003A3892"/>
    <w:rsid w:val="003B3C4D"/>
    <w:rsid w:val="003B5BEC"/>
    <w:rsid w:val="003D36FD"/>
    <w:rsid w:val="003F5F62"/>
    <w:rsid w:val="00420457"/>
    <w:rsid w:val="00422BC7"/>
    <w:rsid w:val="0042371C"/>
    <w:rsid w:val="00424049"/>
    <w:rsid w:val="00425B1D"/>
    <w:rsid w:val="0042716A"/>
    <w:rsid w:val="004431FF"/>
    <w:rsid w:val="00443B78"/>
    <w:rsid w:val="00447384"/>
    <w:rsid w:val="00452B29"/>
    <w:rsid w:val="004630CE"/>
    <w:rsid w:val="00466613"/>
    <w:rsid w:val="00474B41"/>
    <w:rsid w:val="00487DFE"/>
    <w:rsid w:val="004924ED"/>
    <w:rsid w:val="004960F4"/>
    <w:rsid w:val="004A36E5"/>
    <w:rsid w:val="004F4A60"/>
    <w:rsid w:val="00503E8B"/>
    <w:rsid w:val="005126AE"/>
    <w:rsid w:val="005326E6"/>
    <w:rsid w:val="0053474A"/>
    <w:rsid w:val="00536262"/>
    <w:rsid w:val="0053658A"/>
    <w:rsid w:val="00541E58"/>
    <w:rsid w:val="00541FF5"/>
    <w:rsid w:val="005923FD"/>
    <w:rsid w:val="005A2639"/>
    <w:rsid w:val="005B3943"/>
    <w:rsid w:val="005C0029"/>
    <w:rsid w:val="005C54EC"/>
    <w:rsid w:val="005C65EC"/>
    <w:rsid w:val="005C67E4"/>
    <w:rsid w:val="005D10C3"/>
    <w:rsid w:val="00602642"/>
    <w:rsid w:val="00616E87"/>
    <w:rsid w:val="00623BA0"/>
    <w:rsid w:val="00624E24"/>
    <w:rsid w:val="006269DA"/>
    <w:rsid w:val="0063430D"/>
    <w:rsid w:val="00635491"/>
    <w:rsid w:val="006421BC"/>
    <w:rsid w:val="00646389"/>
    <w:rsid w:val="00646D43"/>
    <w:rsid w:val="00653C66"/>
    <w:rsid w:val="00676B9C"/>
    <w:rsid w:val="006801A6"/>
    <w:rsid w:val="0069097F"/>
    <w:rsid w:val="0069109A"/>
    <w:rsid w:val="006A22D4"/>
    <w:rsid w:val="006A35D3"/>
    <w:rsid w:val="006B69D2"/>
    <w:rsid w:val="006B6F0C"/>
    <w:rsid w:val="006C0549"/>
    <w:rsid w:val="006C263E"/>
    <w:rsid w:val="006C6346"/>
    <w:rsid w:val="006C78D9"/>
    <w:rsid w:val="006E03F3"/>
    <w:rsid w:val="006E289B"/>
    <w:rsid w:val="006E4DA5"/>
    <w:rsid w:val="00701342"/>
    <w:rsid w:val="00701417"/>
    <w:rsid w:val="00716699"/>
    <w:rsid w:val="0074543C"/>
    <w:rsid w:val="0075436B"/>
    <w:rsid w:val="00760013"/>
    <w:rsid w:val="00780997"/>
    <w:rsid w:val="00781FBB"/>
    <w:rsid w:val="0078409C"/>
    <w:rsid w:val="007A7316"/>
    <w:rsid w:val="007D0E22"/>
    <w:rsid w:val="007D6365"/>
    <w:rsid w:val="007E500C"/>
    <w:rsid w:val="007F2776"/>
    <w:rsid w:val="008012D9"/>
    <w:rsid w:val="0080310F"/>
    <w:rsid w:val="0081261E"/>
    <w:rsid w:val="00813783"/>
    <w:rsid w:val="00814163"/>
    <w:rsid w:val="00822BF7"/>
    <w:rsid w:val="00827BE2"/>
    <w:rsid w:val="00831808"/>
    <w:rsid w:val="00842B20"/>
    <w:rsid w:val="008505E9"/>
    <w:rsid w:val="00851AA7"/>
    <w:rsid w:val="00856E71"/>
    <w:rsid w:val="00865A2D"/>
    <w:rsid w:val="008838B6"/>
    <w:rsid w:val="008849C5"/>
    <w:rsid w:val="00890767"/>
    <w:rsid w:val="00891EFE"/>
    <w:rsid w:val="008A132A"/>
    <w:rsid w:val="008B0BA3"/>
    <w:rsid w:val="008B24AA"/>
    <w:rsid w:val="008D7AB0"/>
    <w:rsid w:val="008E4476"/>
    <w:rsid w:val="008E6500"/>
    <w:rsid w:val="008F3E3D"/>
    <w:rsid w:val="009104EC"/>
    <w:rsid w:val="009155A4"/>
    <w:rsid w:val="009338E6"/>
    <w:rsid w:val="00943DAB"/>
    <w:rsid w:val="00947E70"/>
    <w:rsid w:val="0095010B"/>
    <w:rsid w:val="0095088D"/>
    <w:rsid w:val="00953E54"/>
    <w:rsid w:val="00966852"/>
    <w:rsid w:val="0097222D"/>
    <w:rsid w:val="009761A5"/>
    <w:rsid w:val="00987F0D"/>
    <w:rsid w:val="009950CD"/>
    <w:rsid w:val="00995D9A"/>
    <w:rsid w:val="009A024E"/>
    <w:rsid w:val="009A0DD2"/>
    <w:rsid w:val="009B7AE3"/>
    <w:rsid w:val="009C7509"/>
    <w:rsid w:val="009D0F78"/>
    <w:rsid w:val="009E0BF4"/>
    <w:rsid w:val="009F46EF"/>
    <w:rsid w:val="009F545E"/>
    <w:rsid w:val="009F5CAB"/>
    <w:rsid w:val="00A13BC6"/>
    <w:rsid w:val="00A21A74"/>
    <w:rsid w:val="00A3187C"/>
    <w:rsid w:val="00A47C3E"/>
    <w:rsid w:val="00A509D2"/>
    <w:rsid w:val="00A51341"/>
    <w:rsid w:val="00A60717"/>
    <w:rsid w:val="00A61743"/>
    <w:rsid w:val="00A76DB0"/>
    <w:rsid w:val="00A84575"/>
    <w:rsid w:val="00A85BC5"/>
    <w:rsid w:val="00A97DBA"/>
    <w:rsid w:val="00AA26D9"/>
    <w:rsid w:val="00AB1E61"/>
    <w:rsid w:val="00AC1A1F"/>
    <w:rsid w:val="00AE04FE"/>
    <w:rsid w:val="00B0345C"/>
    <w:rsid w:val="00B10ACA"/>
    <w:rsid w:val="00B32417"/>
    <w:rsid w:val="00B361E5"/>
    <w:rsid w:val="00B36D8D"/>
    <w:rsid w:val="00B4213F"/>
    <w:rsid w:val="00B635EB"/>
    <w:rsid w:val="00B67774"/>
    <w:rsid w:val="00B75D1F"/>
    <w:rsid w:val="00BA3942"/>
    <w:rsid w:val="00BA6A84"/>
    <w:rsid w:val="00BA7815"/>
    <w:rsid w:val="00BC70DF"/>
    <w:rsid w:val="00BD01B7"/>
    <w:rsid w:val="00BF0864"/>
    <w:rsid w:val="00BF5412"/>
    <w:rsid w:val="00BF6B4A"/>
    <w:rsid w:val="00C00B02"/>
    <w:rsid w:val="00C058A0"/>
    <w:rsid w:val="00C178E0"/>
    <w:rsid w:val="00C329A1"/>
    <w:rsid w:val="00C34212"/>
    <w:rsid w:val="00C37FA0"/>
    <w:rsid w:val="00C46E1C"/>
    <w:rsid w:val="00C508F3"/>
    <w:rsid w:val="00C52569"/>
    <w:rsid w:val="00C53CBE"/>
    <w:rsid w:val="00C70692"/>
    <w:rsid w:val="00C72C6C"/>
    <w:rsid w:val="00C74BEC"/>
    <w:rsid w:val="00C808FD"/>
    <w:rsid w:val="00C84023"/>
    <w:rsid w:val="00C87BAF"/>
    <w:rsid w:val="00C955F2"/>
    <w:rsid w:val="00CA7071"/>
    <w:rsid w:val="00CB314E"/>
    <w:rsid w:val="00CC018C"/>
    <w:rsid w:val="00CC5757"/>
    <w:rsid w:val="00CD06E3"/>
    <w:rsid w:val="00CD4702"/>
    <w:rsid w:val="00CE4C56"/>
    <w:rsid w:val="00CF5052"/>
    <w:rsid w:val="00D04222"/>
    <w:rsid w:val="00D04D4C"/>
    <w:rsid w:val="00D07CA9"/>
    <w:rsid w:val="00D12D83"/>
    <w:rsid w:val="00D13DA6"/>
    <w:rsid w:val="00D16187"/>
    <w:rsid w:val="00D22DC8"/>
    <w:rsid w:val="00D306EF"/>
    <w:rsid w:val="00D32BF6"/>
    <w:rsid w:val="00D36B2C"/>
    <w:rsid w:val="00D41875"/>
    <w:rsid w:val="00D5537D"/>
    <w:rsid w:val="00D661BE"/>
    <w:rsid w:val="00D75CA3"/>
    <w:rsid w:val="00D77C80"/>
    <w:rsid w:val="00D814AF"/>
    <w:rsid w:val="00D827AB"/>
    <w:rsid w:val="00D84131"/>
    <w:rsid w:val="00D937E7"/>
    <w:rsid w:val="00DA32D7"/>
    <w:rsid w:val="00DA3A8A"/>
    <w:rsid w:val="00DA5732"/>
    <w:rsid w:val="00DA70CB"/>
    <w:rsid w:val="00DB40A7"/>
    <w:rsid w:val="00DB5F96"/>
    <w:rsid w:val="00DB7067"/>
    <w:rsid w:val="00DC467B"/>
    <w:rsid w:val="00DC4992"/>
    <w:rsid w:val="00DD35AE"/>
    <w:rsid w:val="00DD5739"/>
    <w:rsid w:val="00DE5098"/>
    <w:rsid w:val="00E16127"/>
    <w:rsid w:val="00E20519"/>
    <w:rsid w:val="00E21C3F"/>
    <w:rsid w:val="00E25EB7"/>
    <w:rsid w:val="00E50A34"/>
    <w:rsid w:val="00E51C87"/>
    <w:rsid w:val="00E51E8C"/>
    <w:rsid w:val="00E60CF3"/>
    <w:rsid w:val="00E60F34"/>
    <w:rsid w:val="00E64BE9"/>
    <w:rsid w:val="00E82B8D"/>
    <w:rsid w:val="00E837CD"/>
    <w:rsid w:val="00E95059"/>
    <w:rsid w:val="00EA281F"/>
    <w:rsid w:val="00EB605A"/>
    <w:rsid w:val="00EC4791"/>
    <w:rsid w:val="00EC4FED"/>
    <w:rsid w:val="00F33330"/>
    <w:rsid w:val="00F40215"/>
    <w:rsid w:val="00F44091"/>
    <w:rsid w:val="00F45FA7"/>
    <w:rsid w:val="00F47F9C"/>
    <w:rsid w:val="00F64389"/>
    <w:rsid w:val="00F71AB6"/>
    <w:rsid w:val="00F72A1C"/>
    <w:rsid w:val="00F73460"/>
    <w:rsid w:val="00FA1FD9"/>
    <w:rsid w:val="00FC51AA"/>
    <w:rsid w:val="00FE1FD4"/>
    <w:rsid w:val="00FF29B9"/>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
    <w:uiPriority w:val="99"/>
    <w:rPr>
      <w:position w:val="6"/>
      <w:sz w:val="18"/>
    </w:rPr>
  </w:style>
  <w:style w:type="paragraph" w:customStyle="1" w:styleId="Note">
    <w:name w:val="Note"/>
    <w:basedOn w:val="Normal"/>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link w:val="ResNoChar"/>
  </w:style>
  <w:style w:type="paragraph" w:customStyle="1" w:styleId="ResNoBR">
    <w:name w:val="Res_No_BR"/>
    <w:basedOn w:val="RecNoBR"/>
    <w:next w:val="Normal"/>
  </w:style>
  <w:style w:type="paragraph" w:customStyle="1" w:styleId="Resref">
    <w:name w:val="Res_ref"/>
    <w:basedOn w:val="Recref"/>
    <w:next w:val="Resdate"/>
    <w:qFormat/>
  </w:style>
  <w:style w:type="paragraph" w:customStyle="1" w:styleId="Restitle">
    <w:name w:val="Res_title"/>
    <w:basedOn w:val="Rectitle"/>
    <w:next w:val="Resref"/>
    <w:link w:val="RestitleChar"/>
    <w:uiPriority w:val="99"/>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link w:val="TableNotitleChar"/>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character" w:styleId="Hyperlink">
    <w:name w:val="Hyperlink"/>
    <w:uiPriority w:val="99"/>
    <w:unhideWhenUsed/>
    <w:rsid w:val="00856E71"/>
    <w:rPr>
      <w:color w:val="0000FF"/>
      <w:u w:val="single"/>
    </w:rPr>
  </w:style>
  <w:style w:type="paragraph" w:styleId="BodyTextIndent">
    <w:name w:val="Body Text Indent"/>
    <w:basedOn w:val="Normal"/>
    <w:link w:val="BodyTextIndentChar"/>
    <w:rsid w:val="00286B09"/>
    <w:pPr>
      <w:spacing w:after="120"/>
      <w:ind w:left="283"/>
    </w:pPr>
  </w:style>
  <w:style w:type="character" w:customStyle="1" w:styleId="BodyTextIndentChar">
    <w:name w:val="Body Text Indent Char"/>
    <w:link w:val="BodyTextIndent"/>
    <w:rsid w:val="00286B09"/>
    <w:rPr>
      <w:sz w:val="24"/>
      <w:lang w:val="en-GB" w:eastAsia="en-US"/>
    </w:rPr>
  </w:style>
  <w:style w:type="paragraph" w:styleId="ListParagraph">
    <w:name w:val="List Paragraph"/>
    <w:basedOn w:val="Normal"/>
    <w:uiPriority w:val="99"/>
    <w:qFormat/>
    <w:rsid w:val="009761A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table" w:styleId="TableGrid">
    <w:name w:val="Table Grid"/>
    <w:basedOn w:val="TableNormal"/>
    <w:rsid w:val="00976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24049"/>
    <w:rPr>
      <w:b/>
      <w:sz w:val="24"/>
      <w:lang w:val="en-GB" w:eastAsia="en-US"/>
    </w:rPr>
  </w:style>
  <w:style w:type="character" w:customStyle="1" w:styleId="Heading2Char">
    <w:name w:val="Heading 2 Char"/>
    <w:link w:val="Heading2"/>
    <w:rsid w:val="00424049"/>
    <w:rPr>
      <w:b/>
      <w:sz w:val="24"/>
      <w:lang w:val="en-GB" w:eastAsia="en-US"/>
    </w:rPr>
  </w:style>
  <w:style w:type="character" w:customStyle="1" w:styleId="Heading3Char">
    <w:name w:val="Heading 3 Char"/>
    <w:link w:val="Heading3"/>
    <w:rsid w:val="00424049"/>
    <w:rPr>
      <w:b/>
      <w:sz w:val="24"/>
      <w:lang w:val="en-GB" w:eastAsia="en-US"/>
    </w:rPr>
  </w:style>
  <w:style w:type="character" w:customStyle="1" w:styleId="Heading4Char">
    <w:name w:val="Heading 4 Char"/>
    <w:link w:val="Heading4"/>
    <w:rsid w:val="00424049"/>
    <w:rPr>
      <w:b/>
      <w:sz w:val="24"/>
      <w:lang w:val="en-GB" w:eastAsia="en-US"/>
    </w:rPr>
  </w:style>
  <w:style w:type="character" w:customStyle="1" w:styleId="Heading5Char">
    <w:name w:val="Heading 5 Char"/>
    <w:link w:val="Heading5"/>
    <w:rsid w:val="00424049"/>
    <w:rPr>
      <w:b/>
      <w:sz w:val="24"/>
      <w:lang w:val="en-GB" w:eastAsia="en-US"/>
    </w:rPr>
  </w:style>
  <w:style w:type="character" w:customStyle="1" w:styleId="Heading6Char">
    <w:name w:val="Heading 6 Char"/>
    <w:link w:val="Heading6"/>
    <w:rsid w:val="00424049"/>
    <w:rPr>
      <w:b/>
      <w:sz w:val="24"/>
      <w:lang w:val="en-GB" w:eastAsia="en-US"/>
    </w:rPr>
  </w:style>
  <w:style w:type="character" w:customStyle="1" w:styleId="Heading7Char">
    <w:name w:val="Heading 7 Char"/>
    <w:link w:val="Heading7"/>
    <w:rsid w:val="00424049"/>
    <w:rPr>
      <w:b/>
      <w:sz w:val="24"/>
      <w:lang w:val="en-GB" w:eastAsia="en-US"/>
    </w:rPr>
  </w:style>
  <w:style w:type="character" w:customStyle="1" w:styleId="Heading8Char">
    <w:name w:val="Heading 8 Char"/>
    <w:link w:val="Heading8"/>
    <w:rsid w:val="00424049"/>
    <w:rPr>
      <w:b/>
      <w:sz w:val="24"/>
      <w:lang w:val="en-GB" w:eastAsia="en-US"/>
    </w:rPr>
  </w:style>
  <w:style w:type="character" w:customStyle="1" w:styleId="Heading9Char">
    <w:name w:val="Heading 9 Char"/>
    <w:link w:val="Heading9"/>
    <w:rsid w:val="00424049"/>
    <w:rPr>
      <w:b/>
      <w:sz w:val="24"/>
      <w:lang w:val="en-GB" w:eastAsia="en-US"/>
    </w:rPr>
  </w:style>
  <w:style w:type="character" w:customStyle="1" w:styleId="FooterChar">
    <w:name w:val="Footer Char"/>
    <w:link w:val="Footer"/>
    <w:rsid w:val="00424049"/>
    <w:rPr>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424049"/>
    <w:rPr>
      <w:sz w:val="24"/>
      <w:lang w:val="en-GB" w:eastAsia="en-US"/>
    </w:rPr>
  </w:style>
  <w:style w:type="character" w:customStyle="1" w:styleId="HeaderChar">
    <w:name w:val="Header Char"/>
    <w:link w:val="Header"/>
    <w:rsid w:val="00424049"/>
    <w:rPr>
      <w:sz w:val="18"/>
      <w:lang w:val="en-GB" w:eastAsia="en-US"/>
    </w:rPr>
  </w:style>
  <w:style w:type="paragraph" w:styleId="NormalWeb">
    <w:name w:val="Normal (Web)"/>
    <w:basedOn w:val="Normal"/>
    <w:link w:val="NormalWebChar"/>
    <w:uiPriority w:val="99"/>
    <w:rsid w:val="00424049"/>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Arial Unicode MS" w:hAnsi="Arial Unicode MS" w:cs="Arial Unicode MS"/>
      <w:color w:val="000000"/>
      <w:szCs w:val="24"/>
    </w:rPr>
  </w:style>
  <w:style w:type="character" w:customStyle="1" w:styleId="NormalWebChar">
    <w:name w:val="Normal (Web) Char"/>
    <w:link w:val="NormalWeb"/>
    <w:uiPriority w:val="99"/>
    <w:locked/>
    <w:rsid w:val="00424049"/>
    <w:rPr>
      <w:rFonts w:ascii="Arial Unicode MS" w:hAnsi="Arial Unicode MS" w:cs="Arial Unicode MS"/>
      <w:color w:val="000000"/>
      <w:sz w:val="24"/>
      <w:szCs w:val="24"/>
      <w:lang w:val="en-GB" w:eastAsia="en-US"/>
    </w:rPr>
  </w:style>
  <w:style w:type="paragraph" w:styleId="BalloonText">
    <w:name w:val="Balloon Text"/>
    <w:basedOn w:val="Normal"/>
    <w:link w:val="BalloonTextChar"/>
    <w:uiPriority w:val="99"/>
    <w:rsid w:val="00424049"/>
    <w:pPr>
      <w:spacing w:before="0"/>
    </w:pPr>
    <w:rPr>
      <w:rFonts w:ascii="Tahoma" w:hAnsi="Tahoma" w:cs="Tahoma"/>
      <w:sz w:val="16"/>
      <w:szCs w:val="16"/>
    </w:rPr>
  </w:style>
  <w:style w:type="character" w:customStyle="1" w:styleId="BalloonTextChar">
    <w:name w:val="Balloon Text Char"/>
    <w:link w:val="BalloonText"/>
    <w:uiPriority w:val="99"/>
    <w:rsid w:val="00424049"/>
    <w:rPr>
      <w:rFonts w:ascii="Tahoma" w:hAnsi="Tahoma" w:cs="Tahoma"/>
      <w:sz w:val="16"/>
      <w:szCs w:val="16"/>
      <w:lang w:val="en-GB" w:eastAsia="en-US"/>
    </w:rPr>
  </w:style>
  <w:style w:type="character" w:styleId="FollowedHyperlink">
    <w:name w:val="FollowedHyperlink"/>
    <w:uiPriority w:val="99"/>
    <w:rsid w:val="00424049"/>
    <w:rPr>
      <w:color w:val="800080"/>
      <w:u w:val="single"/>
    </w:rPr>
  </w:style>
  <w:style w:type="paragraph" w:styleId="Caption">
    <w:name w:val="caption"/>
    <w:basedOn w:val="Normal"/>
    <w:next w:val="Normal"/>
    <w:unhideWhenUsed/>
    <w:qFormat/>
    <w:rsid w:val="00424049"/>
    <w:pPr>
      <w:spacing w:before="0" w:after="200"/>
    </w:pPr>
    <w:rPr>
      <w:b/>
      <w:bCs/>
      <w:color w:val="4F81BD"/>
      <w:sz w:val="18"/>
      <w:szCs w:val="18"/>
    </w:rPr>
  </w:style>
  <w:style w:type="paragraph" w:customStyle="1" w:styleId="StyleBodyText11pt">
    <w:name w:val="Style Body Text + 11 pt"/>
    <w:basedOn w:val="BodyText"/>
    <w:link w:val="StyleBodyText11ptChar"/>
    <w:rsid w:val="00424049"/>
    <w:pPr>
      <w:tabs>
        <w:tab w:val="clear" w:pos="794"/>
        <w:tab w:val="clear" w:pos="1191"/>
        <w:tab w:val="clear" w:pos="1588"/>
        <w:tab w:val="clear" w:pos="1985"/>
      </w:tabs>
      <w:overflowPunct/>
      <w:autoSpaceDE/>
      <w:autoSpaceDN/>
      <w:adjustRightInd/>
      <w:spacing w:before="0"/>
      <w:textAlignment w:val="auto"/>
    </w:pPr>
    <w:rPr>
      <w:sz w:val="22"/>
      <w:szCs w:val="24"/>
    </w:rPr>
  </w:style>
  <w:style w:type="character" w:customStyle="1" w:styleId="StyleBodyText11ptChar">
    <w:name w:val="Style Body Text + 11 pt Char"/>
    <w:link w:val="StyleBodyText11pt"/>
    <w:rsid w:val="00424049"/>
    <w:rPr>
      <w:sz w:val="22"/>
      <w:szCs w:val="24"/>
      <w:lang w:val="en-GB" w:eastAsia="en-US"/>
    </w:rPr>
  </w:style>
  <w:style w:type="paragraph" w:styleId="BodyText">
    <w:name w:val="Body Text"/>
    <w:basedOn w:val="Normal"/>
    <w:link w:val="BodyTextChar"/>
    <w:rsid w:val="00424049"/>
    <w:pPr>
      <w:spacing w:after="120"/>
    </w:pPr>
  </w:style>
  <w:style w:type="character" w:customStyle="1" w:styleId="BodyTextChar">
    <w:name w:val="Body Text Char"/>
    <w:link w:val="BodyText"/>
    <w:rsid w:val="00424049"/>
    <w:rPr>
      <w:sz w:val="24"/>
      <w:lang w:val="en-GB" w:eastAsia="en-US"/>
    </w:rPr>
  </w:style>
  <w:style w:type="character" w:customStyle="1" w:styleId="apple-converted-space">
    <w:name w:val="apple-converted-space"/>
    <w:rsid w:val="00424049"/>
  </w:style>
  <w:style w:type="paragraph" w:styleId="EndnoteText">
    <w:name w:val="endnote text"/>
    <w:basedOn w:val="Normal"/>
    <w:link w:val="EndnoteTextChar"/>
    <w:rsid w:val="00424049"/>
    <w:pPr>
      <w:spacing w:before="0"/>
    </w:pPr>
    <w:rPr>
      <w:sz w:val="20"/>
    </w:rPr>
  </w:style>
  <w:style w:type="character" w:customStyle="1" w:styleId="EndnoteTextChar">
    <w:name w:val="Endnote Text Char"/>
    <w:link w:val="EndnoteText"/>
    <w:rsid w:val="00424049"/>
    <w:rPr>
      <w:lang w:val="en-GB" w:eastAsia="en-US"/>
    </w:rPr>
  </w:style>
  <w:style w:type="character" w:customStyle="1" w:styleId="TableheadChar">
    <w:name w:val="Table_head Char"/>
    <w:link w:val="Tablehead"/>
    <w:rsid w:val="00424049"/>
    <w:rPr>
      <w:b/>
      <w:sz w:val="22"/>
      <w:lang w:val="en-GB" w:eastAsia="en-US"/>
    </w:rPr>
  </w:style>
  <w:style w:type="character" w:customStyle="1" w:styleId="TableNotitleChar">
    <w:name w:val="Table_No &amp; title Char"/>
    <w:link w:val="TableNotitle"/>
    <w:rsid w:val="00424049"/>
    <w:rPr>
      <w:b/>
      <w:sz w:val="24"/>
      <w:lang w:val="en-GB" w:eastAsia="en-US"/>
    </w:rPr>
  </w:style>
  <w:style w:type="character" w:styleId="Strong">
    <w:name w:val="Strong"/>
    <w:qFormat/>
    <w:rsid w:val="00424049"/>
    <w:rPr>
      <w:b/>
      <w:bCs/>
    </w:rPr>
  </w:style>
  <w:style w:type="paragraph" w:customStyle="1" w:styleId="Header1">
    <w:name w:val="Header1"/>
    <w:basedOn w:val="Heading1"/>
    <w:autoRedefine/>
    <w:rsid w:val="00424049"/>
    <w:pPr>
      <w:numPr>
        <w:numId w:val="26"/>
      </w:numPr>
      <w:tabs>
        <w:tab w:val="clear" w:pos="794"/>
        <w:tab w:val="clear" w:pos="1191"/>
        <w:tab w:val="clear" w:pos="1588"/>
        <w:tab w:val="clear" w:pos="1985"/>
        <w:tab w:val="center" w:pos="4153"/>
        <w:tab w:val="right" w:pos="8306"/>
      </w:tabs>
      <w:overflowPunct/>
      <w:autoSpaceDE/>
      <w:autoSpaceDN/>
      <w:adjustRightInd/>
      <w:jc w:val="both"/>
      <w:textAlignment w:val="auto"/>
    </w:pPr>
    <w:rPr>
      <w:rFonts w:cs="Arial"/>
      <w:bCs/>
      <w:kern w:val="2"/>
      <w:szCs w:val="32"/>
      <w:lang w:val="en-US"/>
    </w:rPr>
  </w:style>
  <w:style w:type="paragraph" w:styleId="BodyTextIndent2">
    <w:name w:val="Body Text Indent 2"/>
    <w:basedOn w:val="Normal"/>
    <w:link w:val="BodyTextIndent2Char"/>
    <w:rsid w:val="00424049"/>
    <w:pPr>
      <w:tabs>
        <w:tab w:val="clear" w:pos="1588"/>
        <w:tab w:val="clear" w:pos="1985"/>
        <w:tab w:val="left" w:pos="1587"/>
        <w:tab w:val="left" w:pos="1984"/>
      </w:tabs>
      <w:overflowPunct/>
      <w:autoSpaceDE/>
      <w:autoSpaceDN/>
      <w:adjustRightInd/>
      <w:spacing w:before="136"/>
      <w:ind w:left="426"/>
      <w:jc w:val="both"/>
      <w:textAlignment w:val="auto"/>
    </w:pPr>
    <w:rPr>
      <w:szCs w:val="24"/>
    </w:rPr>
  </w:style>
  <w:style w:type="character" w:customStyle="1" w:styleId="BodyTextIndent2Char">
    <w:name w:val="Body Text Indent 2 Char"/>
    <w:link w:val="BodyTextIndent2"/>
    <w:rsid w:val="00424049"/>
    <w:rPr>
      <w:sz w:val="24"/>
      <w:szCs w:val="24"/>
      <w:lang w:val="en-GB" w:eastAsia="en-US"/>
    </w:rPr>
  </w:style>
  <w:style w:type="paragraph" w:styleId="PlainText">
    <w:name w:val="Plain Text"/>
    <w:basedOn w:val="Normal"/>
    <w:link w:val="PlainTextChar"/>
    <w:rsid w:val="00424049"/>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link w:val="PlainText"/>
    <w:rsid w:val="00424049"/>
    <w:rPr>
      <w:rFonts w:ascii="Courier New" w:hAnsi="Courier New" w:cs="Courier New"/>
      <w:lang w:eastAsia="en-US"/>
    </w:rPr>
  </w:style>
  <w:style w:type="character" w:styleId="CommentReference">
    <w:name w:val="annotation reference"/>
    <w:rsid w:val="00424049"/>
    <w:rPr>
      <w:sz w:val="16"/>
      <w:szCs w:val="16"/>
    </w:rPr>
  </w:style>
  <w:style w:type="paragraph" w:styleId="CommentText">
    <w:name w:val="annotation text"/>
    <w:basedOn w:val="Normal"/>
    <w:link w:val="CommentTextChar"/>
    <w:rsid w:val="00424049"/>
    <w:rPr>
      <w:sz w:val="20"/>
    </w:rPr>
  </w:style>
  <w:style w:type="character" w:customStyle="1" w:styleId="CommentTextChar">
    <w:name w:val="Comment Text Char"/>
    <w:link w:val="CommentText"/>
    <w:rsid w:val="00424049"/>
    <w:rPr>
      <w:lang w:val="en-GB" w:eastAsia="en-US"/>
    </w:rPr>
  </w:style>
  <w:style w:type="paragraph" w:styleId="CommentSubject">
    <w:name w:val="annotation subject"/>
    <w:basedOn w:val="CommentText"/>
    <w:next w:val="CommentText"/>
    <w:link w:val="CommentSubjectChar"/>
    <w:rsid w:val="00424049"/>
    <w:rPr>
      <w:b/>
      <w:bCs/>
    </w:rPr>
  </w:style>
  <w:style w:type="character" w:customStyle="1" w:styleId="CommentSubjectChar">
    <w:name w:val="Comment Subject Char"/>
    <w:link w:val="CommentSubject"/>
    <w:rsid w:val="00424049"/>
    <w:rPr>
      <w:b/>
      <w:bCs/>
      <w:lang w:val="en-GB" w:eastAsia="en-US"/>
    </w:rPr>
  </w:style>
  <w:style w:type="paragraph" w:customStyle="1" w:styleId="Table">
    <w:name w:val="Table_#"/>
    <w:basedOn w:val="Normal"/>
    <w:next w:val="Normal"/>
    <w:uiPriority w:val="99"/>
    <w:rsid w:val="00424049"/>
    <w:pPr>
      <w:keepNext/>
      <w:overflowPunct/>
      <w:autoSpaceDE/>
      <w:autoSpaceDN/>
      <w:adjustRightInd/>
      <w:spacing w:before="560" w:after="120"/>
      <w:jc w:val="center"/>
      <w:textAlignment w:val="auto"/>
    </w:pPr>
    <w:rPr>
      <w:caps/>
    </w:rPr>
  </w:style>
  <w:style w:type="paragraph" w:customStyle="1" w:styleId="plist">
    <w:name w:val="plist"/>
    <w:basedOn w:val="Normal"/>
    <w:uiPriority w:val="99"/>
    <w:rsid w:val="0042404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character" w:styleId="Emphasis">
    <w:name w:val="Emphasis"/>
    <w:uiPriority w:val="99"/>
    <w:qFormat/>
    <w:rsid w:val="00424049"/>
    <w:rPr>
      <w:rFonts w:cs="Times New Roman"/>
      <w:b/>
      <w:bCs/>
    </w:rPr>
  </w:style>
  <w:style w:type="character" w:customStyle="1" w:styleId="verde1">
    <w:name w:val="verde1"/>
    <w:rsid w:val="00424049"/>
    <w:rPr>
      <w:color w:val="00959B"/>
    </w:rPr>
  </w:style>
  <w:style w:type="character" w:customStyle="1" w:styleId="enumlev1Char">
    <w:name w:val="enumlev1 Char"/>
    <w:link w:val="enumlev1"/>
    <w:rsid w:val="00424049"/>
    <w:rPr>
      <w:sz w:val="24"/>
      <w:lang w:val="en-GB" w:eastAsia="en-US"/>
    </w:rPr>
  </w:style>
  <w:style w:type="character" w:customStyle="1" w:styleId="CallChar">
    <w:name w:val="Call Char"/>
    <w:link w:val="Call"/>
    <w:uiPriority w:val="99"/>
    <w:rsid w:val="00424049"/>
    <w:rPr>
      <w:i/>
      <w:sz w:val="24"/>
      <w:lang w:val="en-GB" w:eastAsia="en-US"/>
    </w:rPr>
  </w:style>
  <w:style w:type="character" w:customStyle="1" w:styleId="RestitleChar">
    <w:name w:val="Res_title Char"/>
    <w:link w:val="Restitle"/>
    <w:uiPriority w:val="99"/>
    <w:rsid w:val="00424049"/>
    <w:rPr>
      <w:b/>
      <w:sz w:val="28"/>
      <w:lang w:val="en-GB" w:eastAsia="en-US"/>
    </w:rPr>
  </w:style>
  <w:style w:type="character" w:customStyle="1" w:styleId="ResNoChar">
    <w:name w:val="Res_No Char"/>
    <w:link w:val="ResNo"/>
    <w:rsid w:val="00424049"/>
    <w:rPr>
      <w:b/>
      <w:sz w:val="28"/>
      <w:lang w:val="en-GB" w:eastAsia="en-US"/>
    </w:rPr>
  </w:style>
  <w:style w:type="character" w:customStyle="1" w:styleId="href">
    <w:name w:val="href"/>
    <w:rsid w:val="00424049"/>
  </w:style>
  <w:style w:type="paragraph" w:customStyle="1" w:styleId="Normalaftertitle0">
    <w:name w:val="Normal after title"/>
    <w:basedOn w:val="Normal"/>
    <w:next w:val="Normal"/>
    <w:link w:val="NormalaftertitleChar"/>
    <w:rsid w:val="00424049"/>
    <w:pPr>
      <w:tabs>
        <w:tab w:val="clear" w:pos="794"/>
        <w:tab w:val="clear" w:pos="1191"/>
        <w:tab w:val="clear" w:pos="1588"/>
        <w:tab w:val="clear" w:pos="1985"/>
        <w:tab w:val="left" w:pos="1134"/>
        <w:tab w:val="left" w:pos="1871"/>
        <w:tab w:val="left" w:pos="2268"/>
      </w:tabs>
      <w:spacing w:before="280"/>
      <w:jc w:val="both"/>
    </w:pPr>
    <w:rPr>
      <w:sz w:val="22"/>
    </w:rPr>
  </w:style>
  <w:style w:type="character" w:customStyle="1" w:styleId="NormalaftertitleChar">
    <w:name w:val="Normal after title Char"/>
    <w:link w:val="Normalaftertitle0"/>
    <w:locked/>
    <w:rsid w:val="00424049"/>
    <w:rPr>
      <w:sz w:val="22"/>
      <w:lang w:val="en-GB" w:eastAsia="en-US"/>
    </w:rPr>
  </w:style>
  <w:style w:type="paragraph" w:customStyle="1" w:styleId="blanc">
    <w:name w:val="blanc"/>
    <w:basedOn w:val="Normal"/>
    <w:uiPriority w:val="99"/>
    <w:rsid w:val="00424049"/>
    <w:pPr>
      <w:tabs>
        <w:tab w:val="clear" w:pos="794"/>
        <w:tab w:val="clear" w:pos="1191"/>
        <w:tab w:val="clear" w:pos="1588"/>
        <w:tab w:val="clear" w:pos="1985"/>
      </w:tabs>
      <w:spacing w:before="0"/>
    </w:pPr>
    <w:rPr>
      <w:sz w:val="2"/>
      <w:lang w:val="en-US"/>
    </w:rPr>
  </w:style>
  <w:style w:type="paragraph" w:customStyle="1" w:styleId="Body">
    <w:name w:val="Body"/>
    <w:rsid w:val="00424049"/>
    <w:rPr>
      <w:rFonts w:ascii="Helvetica" w:eastAsia="ヒラギノ角ゴ Pro W3" w:hAnsi="Helvetica"/>
      <w:color w:val="000000"/>
      <w:sz w:val="24"/>
    </w:rPr>
  </w:style>
  <w:style w:type="paragraph" w:customStyle="1" w:styleId="ZT">
    <w:name w:val="ZT"/>
    <w:rsid w:val="00D5537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character" w:customStyle="1" w:styleId="ZGSM">
    <w:name w:val="ZGSM"/>
    <w:rsid w:val="00D5537D"/>
  </w:style>
  <w:style w:type="paragraph" w:customStyle="1" w:styleId="Docnumber">
    <w:name w:val="Docnumber"/>
    <w:basedOn w:val="Normal"/>
    <w:link w:val="DocnumberChar"/>
    <w:rsid w:val="002B2DFF"/>
    <w:pPr>
      <w:jc w:val="right"/>
    </w:pPr>
    <w:rPr>
      <w:b/>
      <w:bCs/>
      <w:sz w:val="40"/>
    </w:rPr>
  </w:style>
  <w:style w:type="character" w:customStyle="1" w:styleId="DocnumberChar">
    <w:name w:val="Docnumber Char"/>
    <w:basedOn w:val="DefaultParagraphFont"/>
    <w:link w:val="Docnumber"/>
    <w:rsid w:val="002B2DFF"/>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
    <w:uiPriority w:val="99"/>
    <w:rPr>
      <w:position w:val="6"/>
      <w:sz w:val="18"/>
    </w:rPr>
  </w:style>
  <w:style w:type="paragraph" w:customStyle="1" w:styleId="Note">
    <w:name w:val="Note"/>
    <w:basedOn w:val="Normal"/>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link w:val="ResNoChar"/>
  </w:style>
  <w:style w:type="paragraph" w:customStyle="1" w:styleId="ResNoBR">
    <w:name w:val="Res_No_BR"/>
    <w:basedOn w:val="RecNoBR"/>
    <w:next w:val="Normal"/>
  </w:style>
  <w:style w:type="paragraph" w:customStyle="1" w:styleId="Resref">
    <w:name w:val="Res_ref"/>
    <w:basedOn w:val="Recref"/>
    <w:next w:val="Resdate"/>
    <w:qFormat/>
  </w:style>
  <w:style w:type="paragraph" w:customStyle="1" w:styleId="Restitle">
    <w:name w:val="Res_title"/>
    <w:basedOn w:val="Rectitle"/>
    <w:next w:val="Resref"/>
    <w:link w:val="RestitleChar"/>
    <w:uiPriority w:val="99"/>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link w:val="TableNotitleChar"/>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character" w:styleId="Hyperlink">
    <w:name w:val="Hyperlink"/>
    <w:uiPriority w:val="99"/>
    <w:unhideWhenUsed/>
    <w:rsid w:val="00856E71"/>
    <w:rPr>
      <w:color w:val="0000FF"/>
      <w:u w:val="single"/>
    </w:rPr>
  </w:style>
  <w:style w:type="paragraph" w:styleId="BodyTextIndent">
    <w:name w:val="Body Text Indent"/>
    <w:basedOn w:val="Normal"/>
    <w:link w:val="BodyTextIndentChar"/>
    <w:rsid w:val="00286B09"/>
    <w:pPr>
      <w:spacing w:after="120"/>
      <w:ind w:left="283"/>
    </w:pPr>
  </w:style>
  <w:style w:type="character" w:customStyle="1" w:styleId="BodyTextIndentChar">
    <w:name w:val="Body Text Indent Char"/>
    <w:link w:val="BodyTextIndent"/>
    <w:rsid w:val="00286B09"/>
    <w:rPr>
      <w:sz w:val="24"/>
      <w:lang w:val="en-GB" w:eastAsia="en-US"/>
    </w:rPr>
  </w:style>
  <w:style w:type="paragraph" w:styleId="ListParagraph">
    <w:name w:val="List Paragraph"/>
    <w:basedOn w:val="Normal"/>
    <w:uiPriority w:val="99"/>
    <w:qFormat/>
    <w:rsid w:val="009761A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table" w:styleId="TableGrid">
    <w:name w:val="Table Grid"/>
    <w:basedOn w:val="TableNormal"/>
    <w:rsid w:val="00976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24049"/>
    <w:rPr>
      <w:b/>
      <w:sz w:val="24"/>
      <w:lang w:val="en-GB" w:eastAsia="en-US"/>
    </w:rPr>
  </w:style>
  <w:style w:type="character" w:customStyle="1" w:styleId="Heading2Char">
    <w:name w:val="Heading 2 Char"/>
    <w:link w:val="Heading2"/>
    <w:rsid w:val="00424049"/>
    <w:rPr>
      <w:b/>
      <w:sz w:val="24"/>
      <w:lang w:val="en-GB" w:eastAsia="en-US"/>
    </w:rPr>
  </w:style>
  <w:style w:type="character" w:customStyle="1" w:styleId="Heading3Char">
    <w:name w:val="Heading 3 Char"/>
    <w:link w:val="Heading3"/>
    <w:rsid w:val="00424049"/>
    <w:rPr>
      <w:b/>
      <w:sz w:val="24"/>
      <w:lang w:val="en-GB" w:eastAsia="en-US"/>
    </w:rPr>
  </w:style>
  <w:style w:type="character" w:customStyle="1" w:styleId="Heading4Char">
    <w:name w:val="Heading 4 Char"/>
    <w:link w:val="Heading4"/>
    <w:rsid w:val="00424049"/>
    <w:rPr>
      <w:b/>
      <w:sz w:val="24"/>
      <w:lang w:val="en-GB" w:eastAsia="en-US"/>
    </w:rPr>
  </w:style>
  <w:style w:type="character" w:customStyle="1" w:styleId="Heading5Char">
    <w:name w:val="Heading 5 Char"/>
    <w:link w:val="Heading5"/>
    <w:rsid w:val="00424049"/>
    <w:rPr>
      <w:b/>
      <w:sz w:val="24"/>
      <w:lang w:val="en-GB" w:eastAsia="en-US"/>
    </w:rPr>
  </w:style>
  <w:style w:type="character" w:customStyle="1" w:styleId="Heading6Char">
    <w:name w:val="Heading 6 Char"/>
    <w:link w:val="Heading6"/>
    <w:rsid w:val="00424049"/>
    <w:rPr>
      <w:b/>
      <w:sz w:val="24"/>
      <w:lang w:val="en-GB" w:eastAsia="en-US"/>
    </w:rPr>
  </w:style>
  <w:style w:type="character" w:customStyle="1" w:styleId="Heading7Char">
    <w:name w:val="Heading 7 Char"/>
    <w:link w:val="Heading7"/>
    <w:rsid w:val="00424049"/>
    <w:rPr>
      <w:b/>
      <w:sz w:val="24"/>
      <w:lang w:val="en-GB" w:eastAsia="en-US"/>
    </w:rPr>
  </w:style>
  <w:style w:type="character" w:customStyle="1" w:styleId="Heading8Char">
    <w:name w:val="Heading 8 Char"/>
    <w:link w:val="Heading8"/>
    <w:rsid w:val="00424049"/>
    <w:rPr>
      <w:b/>
      <w:sz w:val="24"/>
      <w:lang w:val="en-GB" w:eastAsia="en-US"/>
    </w:rPr>
  </w:style>
  <w:style w:type="character" w:customStyle="1" w:styleId="Heading9Char">
    <w:name w:val="Heading 9 Char"/>
    <w:link w:val="Heading9"/>
    <w:rsid w:val="00424049"/>
    <w:rPr>
      <w:b/>
      <w:sz w:val="24"/>
      <w:lang w:val="en-GB" w:eastAsia="en-US"/>
    </w:rPr>
  </w:style>
  <w:style w:type="character" w:customStyle="1" w:styleId="FooterChar">
    <w:name w:val="Footer Char"/>
    <w:link w:val="Footer"/>
    <w:rsid w:val="00424049"/>
    <w:rPr>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424049"/>
    <w:rPr>
      <w:sz w:val="24"/>
      <w:lang w:val="en-GB" w:eastAsia="en-US"/>
    </w:rPr>
  </w:style>
  <w:style w:type="character" w:customStyle="1" w:styleId="HeaderChar">
    <w:name w:val="Header Char"/>
    <w:link w:val="Header"/>
    <w:rsid w:val="00424049"/>
    <w:rPr>
      <w:sz w:val="18"/>
      <w:lang w:val="en-GB" w:eastAsia="en-US"/>
    </w:rPr>
  </w:style>
  <w:style w:type="paragraph" w:styleId="NormalWeb">
    <w:name w:val="Normal (Web)"/>
    <w:basedOn w:val="Normal"/>
    <w:link w:val="NormalWebChar"/>
    <w:uiPriority w:val="99"/>
    <w:rsid w:val="00424049"/>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Arial Unicode MS" w:hAnsi="Arial Unicode MS" w:cs="Arial Unicode MS"/>
      <w:color w:val="000000"/>
      <w:szCs w:val="24"/>
    </w:rPr>
  </w:style>
  <w:style w:type="character" w:customStyle="1" w:styleId="NormalWebChar">
    <w:name w:val="Normal (Web) Char"/>
    <w:link w:val="NormalWeb"/>
    <w:uiPriority w:val="99"/>
    <w:locked/>
    <w:rsid w:val="00424049"/>
    <w:rPr>
      <w:rFonts w:ascii="Arial Unicode MS" w:hAnsi="Arial Unicode MS" w:cs="Arial Unicode MS"/>
      <w:color w:val="000000"/>
      <w:sz w:val="24"/>
      <w:szCs w:val="24"/>
      <w:lang w:val="en-GB" w:eastAsia="en-US"/>
    </w:rPr>
  </w:style>
  <w:style w:type="paragraph" w:styleId="BalloonText">
    <w:name w:val="Balloon Text"/>
    <w:basedOn w:val="Normal"/>
    <w:link w:val="BalloonTextChar"/>
    <w:uiPriority w:val="99"/>
    <w:rsid w:val="00424049"/>
    <w:pPr>
      <w:spacing w:before="0"/>
    </w:pPr>
    <w:rPr>
      <w:rFonts w:ascii="Tahoma" w:hAnsi="Tahoma" w:cs="Tahoma"/>
      <w:sz w:val="16"/>
      <w:szCs w:val="16"/>
    </w:rPr>
  </w:style>
  <w:style w:type="character" w:customStyle="1" w:styleId="BalloonTextChar">
    <w:name w:val="Balloon Text Char"/>
    <w:link w:val="BalloonText"/>
    <w:uiPriority w:val="99"/>
    <w:rsid w:val="00424049"/>
    <w:rPr>
      <w:rFonts w:ascii="Tahoma" w:hAnsi="Tahoma" w:cs="Tahoma"/>
      <w:sz w:val="16"/>
      <w:szCs w:val="16"/>
      <w:lang w:val="en-GB" w:eastAsia="en-US"/>
    </w:rPr>
  </w:style>
  <w:style w:type="character" w:styleId="FollowedHyperlink">
    <w:name w:val="FollowedHyperlink"/>
    <w:uiPriority w:val="99"/>
    <w:rsid w:val="00424049"/>
    <w:rPr>
      <w:color w:val="800080"/>
      <w:u w:val="single"/>
    </w:rPr>
  </w:style>
  <w:style w:type="paragraph" w:styleId="Caption">
    <w:name w:val="caption"/>
    <w:basedOn w:val="Normal"/>
    <w:next w:val="Normal"/>
    <w:unhideWhenUsed/>
    <w:qFormat/>
    <w:rsid w:val="00424049"/>
    <w:pPr>
      <w:spacing w:before="0" w:after="200"/>
    </w:pPr>
    <w:rPr>
      <w:b/>
      <w:bCs/>
      <w:color w:val="4F81BD"/>
      <w:sz w:val="18"/>
      <w:szCs w:val="18"/>
    </w:rPr>
  </w:style>
  <w:style w:type="paragraph" w:customStyle="1" w:styleId="StyleBodyText11pt">
    <w:name w:val="Style Body Text + 11 pt"/>
    <w:basedOn w:val="BodyText"/>
    <w:link w:val="StyleBodyText11ptChar"/>
    <w:rsid w:val="00424049"/>
    <w:pPr>
      <w:tabs>
        <w:tab w:val="clear" w:pos="794"/>
        <w:tab w:val="clear" w:pos="1191"/>
        <w:tab w:val="clear" w:pos="1588"/>
        <w:tab w:val="clear" w:pos="1985"/>
      </w:tabs>
      <w:overflowPunct/>
      <w:autoSpaceDE/>
      <w:autoSpaceDN/>
      <w:adjustRightInd/>
      <w:spacing w:before="0"/>
      <w:textAlignment w:val="auto"/>
    </w:pPr>
    <w:rPr>
      <w:sz w:val="22"/>
      <w:szCs w:val="24"/>
    </w:rPr>
  </w:style>
  <w:style w:type="character" w:customStyle="1" w:styleId="StyleBodyText11ptChar">
    <w:name w:val="Style Body Text + 11 pt Char"/>
    <w:link w:val="StyleBodyText11pt"/>
    <w:rsid w:val="00424049"/>
    <w:rPr>
      <w:sz w:val="22"/>
      <w:szCs w:val="24"/>
      <w:lang w:val="en-GB" w:eastAsia="en-US"/>
    </w:rPr>
  </w:style>
  <w:style w:type="paragraph" w:styleId="BodyText">
    <w:name w:val="Body Text"/>
    <w:basedOn w:val="Normal"/>
    <w:link w:val="BodyTextChar"/>
    <w:rsid w:val="00424049"/>
    <w:pPr>
      <w:spacing w:after="120"/>
    </w:pPr>
  </w:style>
  <w:style w:type="character" w:customStyle="1" w:styleId="BodyTextChar">
    <w:name w:val="Body Text Char"/>
    <w:link w:val="BodyText"/>
    <w:rsid w:val="00424049"/>
    <w:rPr>
      <w:sz w:val="24"/>
      <w:lang w:val="en-GB" w:eastAsia="en-US"/>
    </w:rPr>
  </w:style>
  <w:style w:type="character" w:customStyle="1" w:styleId="apple-converted-space">
    <w:name w:val="apple-converted-space"/>
    <w:rsid w:val="00424049"/>
  </w:style>
  <w:style w:type="paragraph" w:styleId="EndnoteText">
    <w:name w:val="endnote text"/>
    <w:basedOn w:val="Normal"/>
    <w:link w:val="EndnoteTextChar"/>
    <w:rsid w:val="00424049"/>
    <w:pPr>
      <w:spacing w:before="0"/>
    </w:pPr>
    <w:rPr>
      <w:sz w:val="20"/>
    </w:rPr>
  </w:style>
  <w:style w:type="character" w:customStyle="1" w:styleId="EndnoteTextChar">
    <w:name w:val="Endnote Text Char"/>
    <w:link w:val="EndnoteText"/>
    <w:rsid w:val="00424049"/>
    <w:rPr>
      <w:lang w:val="en-GB" w:eastAsia="en-US"/>
    </w:rPr>
  </w:style>
  <w:style w:type="character" w:customStyle="1" w:styleId="TableheadChar">
    <w:name w:val="Table_head Char"/>
    <w:link w:val="Tablehead"/>
    <w:rsid w:val="00424049"/>
    <w:rPr>
      <w:b/>
      <w:sz w:val="22"/>
      <w:lang w:val="en-GB" w:eastAsia="en-US"/>
    </w:rPr>
  </w:style>
  <w:style w:type="character" w:customStyle="1" w:styleId="TableNotitleChar">
    <w:name w:val="Table_No &amp; title Char"/>
    <w:link w:val="TableNotitle"/>
    <w:rsid w:val="00424049"/>
    <w:rPr>
      <w:b/>
      <w:sz w:val="24"/>
      <w:lang w:val="en-GB" w:eastAsia="en-US"/>
    </w:rPr>
  </w:style>
  <w:style w:type="character" w:styleId="Strong">
    <w:name w:val="Strong"/>
    <w:qFormat/>
    <w:rsid w:val="00424049"/>
    <w:rPr>
      <w:b/>
      <w:bCs/>
    </w:rPr>
  </w:style>
  <w:style w:type="paragraph" w:customStyle="1" w:styleId="Header1">
    <w:name w:val="Header1"/>
    <w:basedOn w:val="Heading1"/>
    <w:autoRedefine/>
    <w:rsid w:val="00424049"/>
    <w:pPr>
      <w:numPr>
        <w:numId w:val="26"/>
      </w:numPr>
      <w:tabs>
        <w:tab w:val="clear" w:pos="794"/>
        <w:tab w:val="clear" w:pos="1191"/>
        <w:tab w:val="clear" w:pos="1588"/>
        <w:tab w:val="clear" w:pos="1985"/>
        <w:tab w:val="center" w:pos="4153"/>
        <w:tab w:val="right" w:pos="8306"/>
      </w:tabs>
      <w:overflowPunct/>
      <w:autoSpaceDE/>
      <w:autoSpaceDN/>
      <w:adjustRightInd/>
      <w:jc w:val="both"/>
      <w:textAlignment w:val="auto"/>
    </w:pPr>
    <w:rPr>
      <w:rFonts w:cs="Arial"/>
      <w:bCs/>
      <w:kern w:val="2"/>
      <w:szCs w:val="32"/>
      <w:lang w:val="en-US"/>
    </w:rPr>
  </w:style>
  <w:style w:type="paragraph" w:styleId="BodyTextIndent2">
    <w:name w:val="Body Text Indent 2"/>
    <w:basedOn w:val="Normal"/>
    <w:link w:val="BodyTextIndent2Char"/>
    <w:rsid w:val="00424049"/>
    <w:pPr>
      <w:tabs>
        <w:tab w:val="clear" w:pos="1588"/>
        <w:tab w:val="clear" w:pos="1985"/>
        <w:tab w:val="left" w:pos="1587"/>
        <w:tab w:val="left" w:pos="1984"/>
      </w:tabs>
      <w:overflowPunct/>
      <w:autoSpaceDE/>
      <w:autoSpaceDN/>
      <w:adjustRightInd/>
      <w:spacing w:before="136"/>
      <w:ind w:left="426"/>
      <w:jc w:val="both"/>
      <w:textAlignment w:val="auto"/>
    </w:pPr>
    <w:rPr>
      <w:szCs w:val="24"/>
    </w:rPr>
  </w:style>
  <w:style w:type="character" w:customStyle="1" w:styleId="BodyTextIndent2Char">
    <w:name w:val="Body Text Indent 2 Char"/>
    <w:link w:val="BodyTextIndent2"/>
    <w:rsid w:val="00424049"/>
    <w:rPr>
      <w:sz w:val="24"/>
      <w:szCs w:val="24"/>
      <w:lang w:val="en-GB" w:eastAsia="en-US"/>
    </w:rPr>
  </w:style>
  <w:style w:type="paragraph" w:styleId="PlainText">
    <w:name w:val="Plain Text"/>
    <w:basedOn w:val="Normal"/>
    <w:link w:val="PlainTextChar"/>
    <w:rsid w:val="00424049"/>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link w:val="PlainText"/>
    <w:rsid w:val="00424049"/>
    <w:rPr>
      <w:rFonts w:ascii="Courier New" w:hAnsi="Courier New" w:cs="Courier New"/>
      <w:lang w:eastAsia="en-US"/>
    </w:rPr>
  </w:style>
  <w:style w:type="character" w:styleId="CommentReference">
    <w:name w:val="annotation reference"/>
    <w:rsid w:val="00424049"/>
    <w:rPr>
      <w:sz w:val="16"/>
      <w:szCs w:val="16"/>
    </w:rPr>
  </w:style>
  <w:style w:type="paragraph" w:styleId="CommentText">
    <w:name w:val="annotation text"/>
    <w:basedOn w:val="Normal"/>
    <w:link w:val="CommentTextChar"/>
    <w:rsid w:val="00424049"/>
    <w:rPr>
      <w:sz w:val="20"/>
    </w:rPr>
  </w:style>
  <w:style w:type="character" w:customStyle="1" w:styleId="CommentTextChar">
    <w:name w:val="Comment Text Char"/>
    <w:link w:val="CommentText"/>
    <w:rsid w:val="00424049"/>
    <w:rPr>
      <w:lang w:val="en-GB" w:eastAsia="en-US"/>
    </w:rPr>
  </w:style>
  <w:style w:type="paragraph" w:styleId="CommentSubject">
    <w:name w:val="annotation subject"/>
    <w:basedOn w:val="CommentText"/>
    <w:next w:val="CommentText"/>
    <w:link w:val="CommentSubjectChar"/>
    <w:rsid w:val="00424049"/>
    <w:rPr>
      <w:b/>
      <w:bCs/>
    </w:rPr>
  </w:style>
  <w:style w:type="character" w:customStyle="1" w:styleId="CommentSubjectChar">
    <w:name w:val="Comment Subject Char"/>
    <w:link w:val="CommentSubject"/>
    <w:rsid w:val="00424049"/>
    <w:rPr>
      <w:b/>
      <w:bCs/>
      <w:lang w:val="en-GB" w:eastAsia="en-US"/>
    </w:rPr>
  </w:style>
  <w:style w:type="paragraph" w:customStyle="1" w:styleId="Table">
    <w:name w:val="Table_#"/>
    <w:basedOn w:val="Normal"/>
    <w:next w:val="Normal"/>
    <w:uiPriority w:val="99"/>
    <w:rsid w:val="00424049"/>
    <w:pPr>
      <w:keepNext/>
      <w:overflowPunct/>
      <w:autoSpaceDE/>
      <w:autoSpaceDN/>
      <w:adjustRightInd/>
      <w:spacing w:before="560" w:after="120"/>
      <w:jc w:val="center"/>
      <w:textAlignment w:val="auto"/>
    </w:pPr>
    <w:rPr>
      <w:caps/>
    </w:rPr>
  </w:style>
  <w:style w:type="paragraph" w:customStyle="1" w:styleId="plist">
    <w:name w:val="plist"/>
    <w:basedOn w:val="Normal"/>
    <w:uiPriority w:val="99"/>
    <w:rsid w:val="0042404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character" w:styleId="Emphasis">
    <w:name w:val="Emphasis"/>
    <w:uiPriority w:val="99"/>
    <w:qFormat/>
    <w:rsid w:val="00424049"/>
    <w:rPr>
      <w:rFonts w:cs="Times New Roman"/>
      <w:b/>
      <w:bCs/>
    </w:rPr>
  </w:style>
  <w:style w:type="character" w:customStyle="1" w:styleId="verde1">
    <w:name w:val="verde1"/>
    <w:rsid w:val="00424049"/>
    <w:rPr>
      <w:color w:val="00959B"/>
    </w:rPr>
  </w:style>
  <w:style w:type="character" w:customStyle="1" w:styleId="enumlev1Char">
    <w:name w:val="enumlev1 Char"/>
    <w:link w:val="enumlev1"/>
    <w:rsid w:val="00424049"/>
    <w:rPr>
      <w:sz w:val="24"/>
      <w:lang w:val="en-GB" w:eastAsia="en-US"/>
    </w:rPr>
  </w:style>
  <w:style w:type="character" w:customStyle="1" w:styleId="CallChar">
    <w:name w:val="Call Char"/>
    <w:link w:val="Call"/>
    <w:uiPriority w:val="99"/>
    <w:rsid w:val="00424049"/>
    <w:rPr>
      <w:i/>
      <w:sz w:val="24"/>
      <w:lang w:val="en-GB" w:eastAsia="en-US"/>
    </w:rPr>
  </w:style>
  <w:style w:type="character" w:customStyle="1" w:styleId="RestitleChar">
    <w:name w:val="Res_title Char"/>
    <w:link w:val="Restitle"/>
    <w:uiPriority w:val="99"/>
    <w:rsid w:val="00424049"/>
    <w:rPr>
      <w:b/>
      <w:sz w:val="28"/>
      <w:lang w:val="en-GB" w:eastAsia="en-US"/>
    </w:rPr>
  </w:style>
  <w:style w:type="character" w:customStyle="1" w:styleId="ResNoChar">
    <w:name w:val="Res_No Char"/>
    <w:link w:val="ResNo"/>
    <w:rsid w:val="00424049"/>
    <w:rPr>
      <w:b/>
      <w:sz w:val="28"/>
      <w:lang w:val="en-GB" w:eastAsia="en-US"/>
    </w:rPr>
  </w:style>
  <w:style w:type="character" w:customStyle="1" w:styleId="href">
    <w:name w:val="href"/>
    <w:rsid w:val="00424049"/>
  </w:style>
  <w:style w:type="paragraph" w:customStyle="1" w:styleId="Normalaftertitle0">
    <w:name w:val="Normal after title"/>
    <w:basedOn w:val="Normal"/>
    <w:next w:val="Normal"/>
    <w:link w:val="NormalaftertitleChar"/>
    <w:rsid w:val="00424049"/>
    <w:pPr>
      <w:tabs>
        <w:tab w:val="clear" w:pos="794"/>
        <w:tab w:val="clear" w:pos="1191"/>
        <w:tab w:val="clear" w:pos="1588"/>
        <w:tab w:val="clear" w:pos="1985"/>
        <w:tab w:val="left" w:pos="1134"/>
        <w:tab w:val="left" w:pos="1871"/>
        <w:tab w:val="left" w:pos="2268"/>
      </w:tabs>
      <w:spacing w:before="280"/>
      <w:jc w:val="both"/>
    </w:pPr>
    <w:rPr>
      <w:sz w:val="22"/>
    </w:rPr>
  </w:style>
  <w:style w:type="character" w:customStyle="1" w:styleId="NormalaftertitleChar">
    <w:name w:val="Normal after title Char"/>
    <w:link w:val="Normalaftertitle0"/>
    <w:locked/>
    <w:rsid w:val="00424049"/>
    <w:rPr>
      <w:sz w:val="22"/>
      <w:lang w:val="en-GB" w:eastAsia="en-US"/>
    </w:rPr>
  </w:style>
  <w:style w:type="paragraph" w:customStyle="1" w:styleId="blanc">
    <w:name w:val="blanc"/>
    <w:basedOn w:val="Normal"/>
    <w:uiPriority w:val="99"/>
    <w:rsid w:val="00424049"/>
    <w:pPr>
      <w:tabs>
        <w:tab w:val="clear" w:pos="794"/>
        <w:tab w:val="clear" w:pos="1191"/>
        <w:tab w:val="clear" w:pos="1588"/>
        <w:tab w:val="clear" w:pos="1985"/>
      </w:tabs>
      <w:spacing w:before="0"/>
    </w:pPr>
    <w:rPr>
      <w:sz w:val="2"/>
      <w:lang w:val="en-US"/>
    </w:rPr>
  </w:style>
  <w:style w:type="paragraph" w:customStyle="1" w:styleId="Body">
    <w:name w:val="Body"/>
    <w:rsid w:val="00424049"/>
    <w:rPr>
      <w:rFonts w:ascii="Helvetica" w:eastAsia="ヒラギノ角ゴ Pro W3" w:hAnsi="Helvetica"/>
      <w:color w:val="000000"/>
      <w:sz w:val="24"/>
    </w:rPr>
  </w:style>
  <w:style w:type="paragraph" w:customStyle="1" w:styleId="ZT">
    <w:name w:val="ZT"/>
    <w:rsid w:val="00D5537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character" w:customStyle="1" w:styleId="ZGSM">
    <w:name w:val="ZGSM"/>
    <w:rsid w:val="00D5537D"/>
  </w:style>
  <w:style w:type="paragraph" w:customStyle="1" w:styleId="Docnumber">
    <w:name w:val="Docnumber"/>
    <w:basedOn w:val="Normal"/>
    <w:link w:val="DocnumberChar"/>
    <w:rsid w:val="002B2DFF"/>
    <w:pPr>
      <w:jc w:val="right"/>
    </w:pPr>
    <w:rPr>
      <w:b/>
      <w:bCs/>
      <w:sz w:val="40"/>
    </w:rPr>
  </w:style>
  <w:style w:type="character" w:customStyle="1" w:styleId="DocnumberChar">
    <w:name w:val="Docnumber Char"/>
    <w:basedOn w:val="DefaultParagraphFont"/>
    <w:link w:val="Docnumber"/>
    <w:rsid w:val="002B2DFF"/>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63872">
      <w:bodyDiv w:val="1"/>
      <w:marLeft w:val="0"/>
      <w:marRight w:val="0"/>
      <w:marTop w:val="0"/>
      <w:marBottom w:val="0"/>
      <w:divBdr>
        <w:top w:val="none" w:sz="0" w:space="0" w:color="auto"/>
        <w:left w:val="none" w:sz="0" w:space="0" w:color="auto"/>
        <w:bottom w:val="none" w:sz="0" w:space="0" w:color="auto"/>
        <w:right w:val="none" w:sz="0" w:space="0" w:color="auto"/>
      </w:divBdr>
      <w:divsChild>
        <w:div w:id="9487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T/C-I/Pages/CI-living-list-table.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martin.brand@A1telekom.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tu.int/md/T13-SG11-140709-TD-GEN-0369/en"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ITU-T/C-I/Pages/CI-projects-table.a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F32BEF0DA7B04A99FC62794E3E9539" ma:contentTypeVersion="3" ma:contentTypeDescription="Create a new document." ma:contentTypeScope="" ma:versionID="4b40059d3a0a9a702e32f217a1c46457">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99259-25E6-4825-AD7C-BAC7A688C695}"/>
</file>

<file path=customXml/itemProps2.xml><?xml version="1.0" encoding="utf-8"?>
<ds:datastoreItem xmlns:ds="http://schemas.openxmlformats.org/officeDocument/2006/customXml" ds:itemID="{0F9DF075-EB5F-4DA3-9F96-DC7415EE9D52}"/>
</file>

<file path=customXml/itemProps3.xml><?xml version="1.0" encoding="utf-8"?>
<ds:datastoreItem xmlns:ds="http://schemas.openxmlformats.org/officeDocument/2006/customXml" ds:itemID="{2239B2B6-6D21-458C-9963-FC3E1935ED53}"/>
</file>

<file path=customXml/itemProps4.xml><?xml version="1.0" encoding="utf-8"?>
<ds:datastoreItem xmlns:ds="http://schemas.openxmlformats.org/officeDocument/2006/customXml" ds:itemID="{A32753E8-0874-4778-8D6C-5F4CE2445492}"/>
</file>

<file path=docProps/app.xml><?xml version="1.0" encoding="utf-8"?>
<Properties xmlns="http://schemas.openxmlformats.org/officeDocument/2006/extended-properties" xmlns:vt="http://schemas.openxmlformats.org/officeDocument/2006/docPropsVTypes">
  <Template>ItutLiaison-Template.dot</Template>
  <TotalTime>4</TotalTime>
  <Pages>5</Pages>
  <Words>851</Words>
  <Characters>5007</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LS/o/r to the request to fill a) living list of technologies suitable for testing and b) list of possible pilot projects for conformity assessment against ITU-T Recommendations (reply to COM 11-LS 10, LS12 R1 and LS 13) [to ITU-T SG11]</vt:lpstr>
      <vt:lpstr>Living list of key technologies which are under study in SG11 and are suitable for conformance and/or interoperability testing</vt:lpstr>
    </vt:vector>
  </TitlesOfParts>
  <Manager>ITU-T</Manager>
  <Company>International Telecommunication Union (ITU)</Company>
  <LinksUpToDate>false</LinksUpToDate>
  <CharactersWithSpaces>5847</CharactersWithSpaces>
  <SharedDoc>false</SharedDoc>
  <HLinks>
    <vt:vector size="78" baseType="variant">
      <vt:variant>
        <vt:i4>8061046</vt:i4>
      </vt:variant>
      <vt:variant>
        <vt:i4>36</vt:i4>
      </vt:variant>
      <vt:variant>
        <vt:i4>0</vt:i4>
      </vt:variant>
      <vt:variant>
        <vt:i4>5</vt:i4>
      </vt:variant>
      <vt:variant>
        <vt:lpwstr>http://www.msforum.org/techinfo/approved.shtml</vt:lpwstr>
      </vt:variant>
      <vt:variant>
        <vt:lpwstr/>
      </vt:variant>
      <vt:variant>
        <vt:i4>8061046</vt:i4>
      </vt:variant>
      <vt:variant>
        <vt:i4>33</vt:i4>
      </vt:variant>
      <vt:variant>
        <vt:i4>0</vt:i4>
      </vt:variant>
      <vt:variant>
        <vt:i4>5</vt:i4>
      </vt:variant>
      <vt:variant>
        <vt:lpwstr>http://www.msforum.org/techinfo/approved.shtml</vt:lpwstr>
      </vt:variant>
      <vt:variant>
        <vt:lpwstr/>
      </vt:variant>
      <vt:variant>
        <vt:i4>8126520</vt:i4>
      </vt:variant>
      <vt:variant>
        <vt:i4>30</vt:i4>
      </vt:variant>
      <vt:variant>
        <vt:i4>0</vt:i4>
      </vt:variant>
      <vt:variant>
        <vt:i4>5</vt:i4>
      </vt:variant>
      <vt:variant>
        <vt:lpwstr>javascript:__doPostBack('ctl00$ContentPlaceHolder1$GridView1','Select work item$26')</vt:lpwstr>
      </vt:variant>
      <vt:variant>
        <vt:lpwstr/>
      </vt:variant>
      <vt:variant>
        <vt:i4>262223</vt:i4>
      </vt:variant>
      <vt:variant>
        <vt:i4>27</vt:i4>
      </vt:variant>
      <vt:variant>
        <vt:i4>0</vt:i4>
      </vt:variant>
      <vt:variant>
        <vt:i4>5</vt:i4>
      </vt:variant>
      <vt:variant>
        <vt:lpwstr>http://www.itu.int/md/T13-SG11-C-0040/en</vt:lpwstr>
      </vt:variant>
      <vt:variant>
        <vt:lpwstr/>
      </vt:variant>
      <vt:variant>
        <vt:i4>7995431</vt:i4>
      </vt:variant>
      <vt:variant>
        <vt:i4>24</vt:i4>
      </vt:variant>
      <vt:variant>
        <vt:i4>0</vt:i4>
      </vt:variant>
      <vt:variant>
        <vt:i4>5</vt:i4>
      </vt:variant>
      <vt:variant>
        <vt:lpwstr>http://www.itu.int/en/ITU-T/jca/cit/Pages/default.aspx</vt:lpwstr>
      </vt:variant>
      <vt:variant>
        <vt:lpwstr/>
      </vt:variant>
      <vt:variant>
        <vt:i4>5374042</vt:i4>
      </vt:variant>
      <vt:variant>
        <vt:i4>21</vt:i4>
      </vt:variant>
      <vt:variant>
        <vt:i4>0</vt:i4>
      </vt:variant>
      <vt:variant>
        <vt:i4>5</vt:i4>
      </vt:variant>
      <vt:variant>
        <vt:lpwstr>http://www.itu.int/net/ITU-T/C-I/</vt:lpwstr>
      </vt:variant>
      <vt:variant>
        <vt:lpwstr/>
      </vt:variant>
      <vt:variant>
        <vt:i4>262223</vt:i4>
      </vt:variant>
      <vt:variant>
        <vt:i4>18</vt:i4>
      </vt:variant>
      <vt:variant>
        <vt:i4>0</vt:i4>
      </vt:variant>
      <vt:variant>
        <vt:i4>5</vt:i4>
      </vt:variant>
      <vt:variant>
        <vt:lpwstr>http://www.itu.int/md/T13-SG11-C-0040/en</vt:lpwstr>
      </vt:variant>
      <vt:variant>
        <vt:lpwstr/>
      </vt:variant>
      <vt:variant>
        <vt:i4>4063328</vt:i4>
      </vt:variant>
      <vt:variant>
        <vt:i4>15</vt:i4>
      </vt:variant>
      <vt:variant>
        <vt:i4>0</vt:i4>
      </vt:variant>
      <vt:variant>
        <vt:i4>5</vt:i4>
      </vt:variant>
      <vt:variant>
        <vt:lpwstr>http://www.itu.int/md/S12-CL-C-0048/en</vt:lpwstr>
      </vt:variant>
      <vt:variant>
        <vt:lpwstr/>
      </vt:variant>
      <vt:variant>
        <vt:i4>262223</vt:i4>
      </vt:variant>
      <vt:variant>
        <vt:i4>12</vt:i4>
      </vt:variant>
      <vt:variant>
        <vt:i4>0</vt:i4>
      </vt:variant>
      <vt:variant>
        <vt:i4>5</vt:i4>
      </vt:variant>
      <vt:variant>
        <vt:lpwstr>http://www.itu.int/md/T13-SG11-C-0040/en</vt:lpwstr>
      </vt:variant>
      <vt:variant>
        <vt:lpwstr/>
      </vt:variant>
      <vt:variant>
        <vt:i4>4063328</vt:i4>
      </vt:variant>
      <vt:variant>
        <vt:i4>9</vt:i4>
      </vt:variant>
      <vt:variant>
        <vt:i4>0</vt:i4>
      </vt:variant>
      <vt:variant>
        <vt:i4>5</vt:i4>
      </vt:variant>
      <vt:variant>
        <vt:lpwstr>http://www.itu.int/md/S12-CL-C-0048/en</vt:lpwstr>
      </vt:variant>
      <vt:variant>
        <vt:lpwstr/>
      </vt:variant>
      <vt:variant>
        <vt:i4>3473441</vt:i4>
      </vt:variant>
      <vt:variant>
        <vt:i4>6</vt:i4>
      </vt:variant>
      <vt:variant>
        <vt:i4>0</vt:i4>
      </vt:variant>
      <vt:variant>
        <vt:i4>5</vt:i4>
      </vt:variant>
      <vt:variant>
        <vt:lpwstr>http://www.itu.int/en/ITU-T/wtsa12/Documents/resolutions/Resolution 76.pdf</vt:lpwstr>
      </vt:variant>
      <vt:variant>
        <vt:lpwstr/>
      </vt:variant>
      <vt:variant>
        <vt:i4>6422600</vt:i4>
      </vt:variant>
      <vt:variant>
        <vt:i4>3</vt:i4>
      </vt:variant>
      <vt:variant>
        <vt:i4>0</vt:i4>
      </vt:variant>
      <vt:variant>
        <vt:i4>5</vt:i4>
      </vt:variant>
      <vt:variant>
        <vt:lpwstr>mailto:martin.brand@A1telekom.at</vt:lpwstr>
      </vt:variant>
      <vt:variant>
        <vt:lpwstr/>
      </vt:variant>
      <vt:variant>
        <vt:i4>3670091</vt:i4>
      </vt:variant>
      <vt:variant>
        <vt:i4>0</vt:i4>
      </vt:variant>
      <vt:variant>
        <vt:i4>0</vt:i4>
      </vt:variant>
      <vt:variant>
        <vt:i4>5</vt:i4>
      </vt:variant>
      <vt:variant>
        <vt:lpwstr>mailto:w.feng@huawei.com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LS/o/r to the request to fill a) living list of technologies suitable for testing and b) list of possible pilot projects for conformity assessment against ITU-T Recommendations (reply to COM 11-LS 10, LS12 R1 and LS 13) [to ITU-T SG11]</dc:title>
  <dc:creator>JCA-CIT Convener</dc:creator>
  <cp:keywords>Geneva, 25 April 2013</cp:keywords>
  <dc:description>JCA-CIT-O-002  For: _x000d_Document date: _x000d_Saved by ITU51006821 at 14:21:45 on 17/05/2013</dc:description>
  <cp:lastModifiedBy>Norton Viard, Emma</cp:lastModifiedBy>
  <cp:revision>6</cp:revision>
  <cp:lastPrinted>2013-03-26T10:31:00Z</cp:lastPrinted>
  <dcterms:created xsi:type="dcterms:W3CDTF">2014-06-06T09:01:00Z</dcterms:created>
  <dcterms:modified xsi:type="dcterms:W3CDTF">2014-06-06T10:55:00Z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JCA-CIT-O-002</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Geneva, 25 April 2013</vt:lpwstr>
  </property>
  <property fmtid="{D5CDD505-2E9C-101B-9397-08002B2CF9AE}" pid="6" name="Docdest">
    <vt:lpwstr/>
  </property>
  <property fmtid="{D5CDD505-2E9C-101B-9397-08002B2CF9AE}" pid="7" name="Docauthor">
    <vt:lpwstr>JCA-CIT Convener</vt:lpwstr>
  </property>
  <property fmtid="{D5CDD505-2E9C-101B-9397-08002B2CF9AE}" pid="8" name="ContentTypeId">
    <vt:lpwstr>0x01010034F32BEF0DA7B04A99FC62794E3E9539</vt:lpwstr>
  </property>
</Properties>
</file>