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horzAnchor="margin" w:tblpYSpec="top"/>
        <w:tblOverlap w:val="never"/>
        <w:tblW w:w="10303" w:type="dxa"/>
        <w:tblLayout w:type="fixed"/>
        <w:tblLook w:val="0000" w:firstRow="0" w:lastRow="0" w:firstColumn="0" w:lastColumn="0" w:noHBand="0" w:noVBand="0"/>
      </w:tblPr>
      <w:tblGrid>
        <w:gridCol w:w="784"/>
        <w:gridCol w:w="4079"/>
        <w:gridCol w:w="5440"/>
      </w:tblGrid>
      <w:tr w:rsidR="008B300B" w:rsidRPr="006543E5" w14:paraId="5F64BFF8" w14:textId="77777777" w:rsidTr="00FA152B">
        <w:trPr>
          <w:trHeight w:hRule="exact" w:val="1030"/>
        </w:trPr>
        <w:tc>
          <w:tcPr>
            <w:tcW w:w="4863" w:type="dxa"/>
            <w:gridSpan w:val="2"/>
          </w:tcPr>
          <w:p w14:paraId="3BB1CB2A" w14:textId="06A18147" w:rsidR="008B300B" w:rsidRPr="006543E5" w:rsidRDefault="0018362F" w:rsidP="00FA152B">
            <w:pPr>
              <w:spacing w:before="0"/>
              <w:rPr>
                <w:rFonts w:ascii="Arial" w:hAnsi="Arial" w:cs="Arial"/>
              </w:rPr>
            </w:pPr>
            <w:r w:rsidRPr="006543E5">
              <w:rPr>
                <w:rFonts w:ascii="Arial" w:hAnsi="Arial" w:cs="Arial"/>
                <w:noProof/>
                <w:szCs w:val="24"/>
              </w:rPr>
              <mc:AlternateContent>
                <mc:Choice Requires="wpg">
                  <w:drawing>
                    <wp:anchor distT="0" distB="0" distL="114300" distR="114300" simplePos="0" relativeHeight="251658240" behindDoc="1" locked="0" layoutInCell="1" allowOverlap="1" wp14:anchorId="380844DD" wp14:editId="6D374101">
                      <wp:simplePos x="0" y="0"/>
                      <wp:positionH relativeFrom="page">
                        <wp:posOffset>-388620</wp:posOffset>
                      </wp:positionH>
                      <wp:positionV relativeFrom="page">
                        <wp:posOffset>304800</wp:posOffset>
                      </wp:positionV>
                      <wp:extent cx="7772400" cy="229870"/>
                      <wp:effectExtent l="0" t="5080" r="0" b="3175"/>
                      <wp:wrapNone/>
                      <wp:docPr id="179779704"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9870"/>
                                <a:chOff x="0" y="1784"/>
                                <a:chExt cx="11906" cy="362"/>
                              </a:xfrm>
                            </wpg:grpSpPr>
                            <wps:wsp>
                              <wps:cNvPr id="598738991" name="docshape8"/>
                              <wps:cNvSpPr>
                                <a:spLocks noChangeArrowheads="1"/>
                              </wps:cNvSpPr>
                              <wps:spPr bwMode="auto">
                                <a:xfrm>
                                  <a:off x="0" y="1817"/>
                                  <a:ext cx="11906" cy="329"/>
                                </a:xfrm>
                                <a:prstGeom prst="rect">
                                  <a:avLst/>
                                </a:prstGeom>
                                <a:solidFill>
                                  <a:srgbClr val="D7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9449914" name="docshape9"/>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A54F40" id="docshapegroup7" o:spid="_x0000_s1026" style="position:absolute;margin-left:-30.6pt;margin-top:24pt;width:612pt;height:18.1pt;z-index:-251655168;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">
                      <v:rect id="docshape8" o:spid="_x0000_s1027"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" fillcolor="#d74900" stroked="f"/>
                      <v:shape id="docshape9" o:spid="_x0000_s1028"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" path="m627,l,,314,313,627,xe" stroked="f">
                        <v:path arrowok="t" o:connecttype="custom" o:connectlocs="627,1784;0,1784;314,2097;627,1784" o:connectangles="0,0,0,0"/>
                      </v:shape>
                      <w10:wrap anchorx="page" anchory="page"/>
                    </v:group>
                  </w:pict>
                </mc:Fallback>
              </mc:AlternateContent>
            </w:r>
          </w:p>
        </w:tc>
        <w:tc>
          <w:tcPr>
            <w:tcW w:w="5440" w:type="dxa"/>
          </w:tcPr>
          <w:p w14:paraId="2ECBE6DF" w14:textId="77777777" w:rsidR="008B300B" w:rsidRPr="006543E5" w:rsidRDefault="008B300B" w:rsidP="00FA152B">
            <w:pPr>
              <w:spacing w:before="0"/>
              <w:jc w:val="right"/>
              <w:rPr>
                <w:rFonts w:ascii="Arial" w:hAnsi="Arial" w:cs="Arial"/>
              </w:rPr>
            </w:pPr>
            <w:r w:rsidRPr="006543E5">
              <w:rPr>
                <w:rFonts w:ascii="Arial" w:hAnsi="Arial" w:cs="Arial"/>
              </w:rPr>
              <w:t>Standardization Sector</w:t>
            </w:r>
          </w:p>
        </w:tc>
      </w:tr>
      <w:tr w:rsidR="008B300B" w:rsidRPr="006543E5" w14:paraId="30FECF98" w14:textId="77777777" w:rsidTr="00FA152B">
        <w:tblPrEx>
          <w:tblCellMar>
            <w:left w:w="85" w:type="dxa"/>
            <w:right w:w="85" w:type="dxa"/>
          </w:tblCellMar>
        </w:tblPrEx>
        <w:trPr>
          <w:gridBefore w:val="1"/>
          <w:wBefore w:w="784" w:type="dxa"/>
          <w:trHeight w:val="736"/>
        </w:trPr>
        <w:tc>
          <w:tcPr>
            <w:tcW w:w="9519" w:type="dxa"/>
            <w:gridSpan w:val="2"/>
          </w:tcPr>
          <w:p w14:paraId="37256775" w14:textId="336C2653" w:rsidR="008B300B" w:rsidRPr="006543E5" w:rsidRDefault="008B300B" w:rsidP="00FA152B">
            <w:pPr>
              <w:widowControl w:val="0"/>
              <w:spacing w:before="440"/>
              <w:rPr>
                <w:rFonts w:ascii="Arial" w:eastAsia="Avenir Next W1G Medium" w:hAnsi="Arial" w:cs="Arial"/>
                <w:b/>
                <w:bCs/>
                <w:spacing w:val="-6"/>
                <w:sz w:val="44"/>
                <w:szCs w:val="44"/>
              </w:rPr>
            </w:pPr>
            <w:r w:rsidRPr="006543E5">
              <w:rPr>
                <w:rFonts w:ascii="Arial" w:eastAsia="Avenir Next W1G Medium" w:hAnsi="Arial" w:cs="Arial"/>
                <w:b/>
                <w:bCs/>
                <w:spacing w:val="-6"/>
                <w:sz w:val="44"/>
                <w:szCs w:val="44"/>
              </w:rPr>
              <w:t xml:space="preserve">ITU-T Focus Group </w:t>
            </w:r>
            <w:r w:rsidR="00E33415" w:rsidRPr="00E33415">
              <w:rPr>
                <w:rFonts w:ascii="Arial" w:eastAsia="Avenir Next W1G Medium" w:hAnsi="Arial" w:cs="Arial"/>
                <w:b/>
                <w:bCs/>
                <w:spacing w:val="-6"/>
                <w:sz w:val="44"/>
                <w:szCs w:val="44"/>
              </w:rPr>
              <w:t>Technical Report</w:t>
            </w:r>
          </w:p>
        </w:tc>
      </w:tr>
      <w:tr w:rsidR="008B300B" w:rsidRPr="006543E5" w14:paraId="446627B0" w14:textId="77777777" w:rsidTr="00FA152B">
        <w:tblPrEx>
          <w:tblCellMar>
            <w:left w:w="85" w:type="dxa"/>
            <w:right w:w="85" w:type="dxa"/>
          </w:tblCellMar>
        </w:tblPrEx>
        <w:trPr>
          <w:gridBefore w:val="1"/>
          <w:wBefore w:w="784" w:type="dxa"/>
          <w:trHeight w:val="133"/>
        </w:trPr>
        <w:tc>
          <w:tcPr>
            <w:tcW w:w="9519" w:type="dxa"/>
            <w:gridSpan w:val="2"/>
          </w:tcPr>
          <w:p w14:paraId="3A6EB6C3" w14:textId="57B03CB7" w:rsidR="008B300B" w:rsidRPr="006543E5" w:rsidRDefault="008B300B" w:rsidP="00FA152B">
            <w:pPr>
              <w:widowControl w:val="0"/>
              <w:spacing w:after="240"/>
              <w:jc w:val="right"/>
              <w:rPr>
                <w:rFonts w:ascii="Arial" w:eastAsia="Avenir Next W1G Medium" w:hAnsi="Arial" w:cs="Arial"/>
                <w:b/>
                <w:bCs/>
                <w:spacing w:val="-6"/>
                <w:sz w:val="28"/>
                <w:szCs w:val="28"/>
              </w:rPr>
            </w:pPr>
            <w:r w:rsidRPr="006543E5">
              <w:rPr>
                <w:rFonts w:ascii="Arial" w:eastAsia="Avenir Next W1G Medium" w:hAnsi="Arial" w:cs="Arial"/>
                <w:b/>
                <w:bCs/>
                <w:spacing w:val="-6"/>
                <w:sz w:val="28"/>
                <w:szCs w:val="28"/>
              </w:rPr>
              <w:t>(0</w:t>
            </w:r>
            <w:r w:rsidR="00FC3BD3">
              <w:rPr>
                <w:rFonts w:ascii="Arial" w:eastAsia="Avenir Next W1G Medium" w:hAnsi="Arial" w:cs="Arial"/>
                <w:b/>
                <w:bCs/>
                <w:spacing w:val="-6"/>
                <w:sz w:val="28"/>
                <w:szCs w:val="28"/>
              </w:rPr>
              <w:t>4</w:t>
            </w:r>
            <w:r w:rsidRPr="006543E5">
              <w:rPr>
                <w:rFonts w:ascii="Arial" w:eastAsia="Avenir Next W1G Medium" w:hAnsi="Arial" w:cs="Arial"/>
                <w:b/>
                <w:bCs/>
                <w:spacing w:val="-6"/>
                <w:sz w:val="28"/>
                <w:szCs w:val="28"/>
              </w:rPr>
              <w:t>/202</w:t>
            </w:r>
            <w:r w:rsidR="00FC3BD3">
              <w:rPr>
                <w:rFonts w:ascii="Arial" w:eastAsia="Avenir Next W1G Medium" w:hAnsi="Arial" w:cs="Arial"/>
                <w:b/>
                <w:bCs/>
                <w:spacing w:val="-6"/>
                <w:sz w:val="28"/>
                <w:szCs w:val="28"/>
              </w:rPr>
              <w:t>4</w:t>
            </w:r>
            <w:r w:rsidRPr="006543E5">
              <w:rPr>
                <w:rFonts w:ascii="Arial" w:eastAsia="Avenir Next W1G Medium" w:hAnsi="Arial" w:cs="Arial"/>
                <w:b/>
                <w:bCs/>
                <w:spacing w:val="-6"/>
                <w:sz w:val="28"/>
                <w:szCs w:val="28"/>
              </w:rPr>
              <w:t>)</w:t>
            </w:r>
          </w:p>
        </w:tc>
      </w:tr>
      <w:tr w:rsidR="008B300B" w:rsidRPr="006543E5" w14:paraId="36B31A7A" w14:textId="77777777" w:rsidTr="00FA152B">
        <w:trPr>
          <w:trHeight w:val="82"/>
        </w:trPr>
        <w:tc>
          <w:tcPr>
            <w:tcW w:w="783" w:type="dxa"/>
          </w:tcPr>
          <w:p w14:paraId="1E0D6467" w14:textId="77777777" w:rsidR="008B300B" w:rsidRPr="006543E5" w:rsidRDefault="008B300B" w:rsidP="00FA152B">
            <w:pPr>
              <w:tabs>
                <w:tab w:val="right" w:pos="9639"/>
              </w:tabs>
              <w:rPr>
                <w:rFonts w:ascii="Arial" w:hAnsi="Arial" w:cs="Arial"/>
                <w:sz w:val="18"/>
              </w:rPr>
            </w:pPr>
          </w:p>
        </w:tc>
        <w:tc>
          <w:tcPr>
            <w:tcW w:w="9519" w:type="dxa"/>
            <w:gridSpan w:val="2"/>
            <w:tcBorders>
              <w:bottom w:val="single" w:sz="8" w:space="0" w:color="auto"/>
            </w:tcBorders>
          </w:tcPr>
          <w:p w14:paraId="459B24EB" w14:textId="0A20EF88" w:rsidR="008B300B" w:rsidRDefault="005F1906" w:rsidP="005F1906">
            <w:pPr>
              <w:widowControl w:val="0"/>
              <w:spacing w:before="276"/>
              <w:jc w:val="left"/>
              <w:rPr>
                <w:rFonts w:ascii="Arial" w:hAnsi="Arial" w:cs="Arial"/>
                <w:sz w:val="40"/>
                <w:szCs w:val="40"/>
              </w:rPr>
            </w:pPr>
            <w:r w:rsidRPr="005F1906">
              <w:rPr>
                <w:rFonts w:ascii="Arial" w:hAnsi="Arial" w:cs="Arial"/>
                <w:sz w:val="40"/>
                <w:szCs w:val="40"/>
              </w:rPr>
              <w:t>ITU-T Focus Group on Testbeds Federations for IMT-2020 and beyond</w:t>
            </w:r>
          </w:p>
          <w:p w14:paraId="3DD886AB" w14:textId="39B67D0B" w:rsidR="005F1906" w:rsidRPr="006543E5" w:rsidRDefault="00A676E6" w:rsidP="005F1906">
            <w:pPr>
              <w:widowControl w:val="0"/>
              <w:spacing w:before="276"/>
              <w:jc w:val="left"/>
              <w:rPr>
                <w:rFonts w:ascii="Arial" w:hAnsi="Arial" w:cs="Arial"/>
                <w:b/>
                <w:bCs/>
                <w:sz w:val="40"/>
                <w:szCs w:val="40"/>
              </w:rPr>
            </w:pPr>
            <w:r>
              <w:rPr>
                <w:rFonts w:ascii="Arial" w:hAnsi="Arial" w:cs="Arial"/>
                <w:sz w:val="40"/>
                <w:szCs w:val="40"/>
              </w:rPr>
              <w:t>(F</w:t>
            </w:r>
            <w:r w:rsidR="005F1906" w:rsidRPr="005F1906">
              <w:rPr>
                <w:rFonts w:ascii="Arial" w:hAnsi="Arial" w:cs="Arial"/>
                <w:sz w:val="40"/>
                <w:szCs w:val="40"/>
              </w:rPr>
              <w:t>G-TBFxG</w:t>
            </w:r>
            <w:r>
              <w:rPr>
                <w:rFonts w:ascii="Arial" w:hAnsi="Arial" w:cs="Arial"/>
                <w:sz w:val="40"/>
                <w:szCs w:val="40"/>
              </w:rPr>
              <w:t>)</w:t>
            </w:r>
          </w:p>
        </w:tc>
      </w:tr>
      <w:tr w:rsidR="008B300B" w:rsidRPr="006543E5" w14:paraId="3CBFD6DF" w14:textId="77777777" w:rsidTr="00F85B6F">
        <w:trPr>
          <w:trHeight w:val="2227"/>
        </w:trPr>
        <w:tc>
          <w:tcPr>
            <w:tcW w:w="783" w:type="dxa"/>
          </w:tcPr>
          <w:p w14:paraId="100B8853" w14:textId="77777777" w:rsidR="008B300B" w:rsidRPr="006543E5" w:rsidRDefault="008B300B" w:rsidP="00FA152B">
            <w:pPr>
              <w:tabs>
                <w:tab w:val="right" w:pos="9639"/>
              </w:tabs>
              <w:rPr>
                <w:rFonts w:ascii="Arial" w:hAnsi="Arial" w:cs="Arial"/>
                <w:sz w:val="48"/>
                <w:szCs w:val="48"/>
              </w:rPr>
            </w:pPr>
          </w:p>
        </w:tc>
        <w:tc>
          <w:tcPr>
            <w:tcW w:w="9519" w:type="dxa"/>
            <w:gridSpan w:val="2"/>
            <w:tcBorders>
              <w:top w:val="single" w:sz="8" w:space="0" w:color="auto"/>
            </w:tcBorders>
          </w:tcPr>
          <w:p w14:paraId="25798F00" w14:textId="229F0817" w:rsidR="008B300B" w:rsidRPr="006543E5" w:rsidRDefault="005F1906" w:rsidP="000A7D7F">
            <w:pPr>
              <w:widowControl w:val="0"/>
              <w:rPr>
                <w:rFonts w:ascii="Arial" w:eastAsia="Avenir Next W1G Medium" w:hAnsi="Arial" w:cs="Arial"/>
                <w:b/>
                <w:bCs/>
                <w:spacing w:val="-6"/>
                <w:sz w:val="44"/>
                <w:szCs w:val="44"/>
              </w:rPr>
            </w:pPr>
            <w:r w:rsidRPr="005F1906">
              <w:rPr>
                <w:rFonts w:ascii="Arial" w:eastAsia="Avenir Next W1G Medium" w:hAnsi="Arial" w:cs="Arial"/>
                <w:b/>
                <w:bCs/>
                <w:spacing w:val="-6"/>
                <w:sz w:val="44"/>
                <w:szCs w:val="44"/>
              </w:rPr>
              <w:t>FG-TBFxG</w:t>
            </w:r>
            <w:r w:rsidR="00A676E6">
              <w:rPr>
                <w:rFonts w:ascii="Arial" w:eastAsia="Avenir Next W1G Medium" w:hAnsi="Arial" w:cs="Arial"/>
                <w:b/>
                <w:bCs/>
                <w:spacing w:val="-6"/>
                <w:sz w:val="44"/>
                <w:szCs w:val="44"/>
              </w:rPr>
              <w:t>-</w:t>
            </w:r>
            <w:r w:rsidR="005C0F67">
              <w:rPr>
                <w:rFonts w:ascii="Arial" w:eastAsia="Avenir Next W1G Medium" w:hAnsi="Arial" w:cs="Arial"/>
                <w:b/>
                <w:bCs/>
                <w:spacing w:val="-6"/>
                <w:sz w:val="44"/>
                <w:szCs w:val="44"/>
              </w:rPr>
              <w:t>TR-</w:t>
            </w:r>
            <w:r w:rsidRPr="005C0F67">
              <w:rPr>
                <w:rFonts w:ascii="Arial" w:eastAsia="Avenir Next W1G Medium" w:hAnsi="Arial" w:cs="Arial"/>
                <w:b/>
                <w:bCs/>
                <w:spacing w:val="-6"/>
                <w:sz w:val="44"/>
                <w:szCs w:val="44"/>
              </w:rPr>
              <w:t>D</w:t>
            </w:r>
            <w:r w:rsidR="005C0F67" w:rsidRPr="005C0F67">
              <w:rPr>
                <w:rFonts w:ascii="Arial" w:eastAsia="Avenir Next W1G Medium" w:hAnsi="Arial" w:cs="Arial"/>
                <w:b/>
                <w:bCs/>
                <w:spacing w:val="-6"/>
                <w:sz w:val="44"/>
                <w:szCs w:val="44"/>
              </w:rPr>
              <w:t>1</w:t>
            </w:r>
            <w:r w:rsidR="00F85B6F" w:rsidRPr="005C0F67">
              <w:rPr>
                <w:rFonts w:ascii="Arial" w:eastAsia="Avenir Next W1G Medium" w:hAnsi="Arial" w:cs="Arial"/>
                <w:b/>
                <w:bCs/>
                <w:spacing w:val="-6"/>
                <w:sz w:val="44"/>
                <w:szCs w:val="44"/>
              </w:rPr>
              <w:t>.</w:t>
            </w:r>
            <w:r w:rsidR="005C0F67" w:rsidRPr="005C0F67">
              <w:rPr>
                <w:rFonts w:ascii="Arial" w:eastAsia="Avenir Next W1G Medium" w:hAnsi="Arial" w:cs="Arial"/>
                <w:b/>
                <w:bCs/>
                <w:spacing w:val="-6"/>
                <w:sz w:val="44"/>
                <w:szCs w:val="44"/>
              </w:rPr>
              <w:t>1</w:t>
            </w:r>
          </w:p>
          <w:p w14:paraId="766C71BA" w14:textId="038708EC" w:rsidR="008B300B" w:rsidRDefault="00324057" w:rsidP="00F85B6F">
            <w:pPr>
              <w:widowControl w:val="0"/>
              <w:spacing w:before="440"/>
              <w:jc w:val="left"/>
              <w:rPr>
                <w:rFonts w:ascii="Arial" w:eastAsia="Avenir Next W1G Medium" w:hAnsi="Arial" w:cs="Arial"/>
                <w:b/>
                <w:bCs/>
                <w:spacing w:val="-6"/>
                <w:sz w:val="44"/>
                <w:szCs w:val="44"/>
              </w:rPr>
            </w:pPr>
            <w:r w:rsidRPr="00324057">
              <w:rPr>
                <w:rFonts w:ascii="Arial" w:eastAsia="Avenir Next W1G Medium" w:hAnsi="Arial" w:cs="Arial"/>
                <w:b/>
                <w:bCs/>
                <w:spacing w:val="-6"/>
                <w:sz w:val="44"/>
                <w:szCs w:val="44"/>
              </w:rPr>
              <w:t xml:space="preserve">Use cases for federated testbeds and business </w:t>
            </w:r>
            <w:proofErr w:type="gramStart"/>
            <w:r w:rsidRPr="00324057">
              <w:rPr>
                <w:rFonts w:ascii="Arial" w:eastAsia="Avenir Next W1G Medium" w:hAnsi="Arial" w:cs="Arial"/>
                <w:b/>
                <w:bCs/>
                <w:spacing w:val="-6"/>
                <w:sz w:val="44"/>
                <w:szCs w:val="44"/>
              </w:rPr>
              <w:t>scenarios</w:t>
            </w:r>
            <w:proofErr w:type="gramEnd"/>
          </w:p>
          <w:p w14:paraId="32D8A85D" w14:textId="667BD7B1" w:rsidR="00F85B6F" w:rsidRPr="00362A64" w:rsidRDefault="00F85B6F" w:rsidP="00F85B6F">
            <w:pPr>
              <w:widowControl w:val="0"/>
              <w:spacing w:before="440"/>
              <w:jc w:val="left"/>
              <w:rPr>
                <w:rFonts w:ascii="Arial" w:eastAsia="Avenir Next W1G Medium" w:hAnsi="Arial" w:cs="Arial"/>
                <w:spacing w:val="-6"/>
                <w:sz w:val="36"/>
                <w:szCs w:val="36"/>
              </w:rPr>
            </w:pPr>
          </w:p>
        </w:tc>
      </w:tr>
    </w:tbl>
    <w:tbl>
      <w:tblPr>
        <w:tblStyle w:val="TableGrid1"/>
        <w:tblpPr w:leftFromText="181" w:rightFromText="181" w:vertAnchor="page" w:horzAnchor="margin" w:tblpY="506"/>
        <w:tblW w:w="10318"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4871"/>
        <w:gridCol w:w="5447"/>
      </w:tblGrid>
      <w:tr w:rsidR="008B300B" w:rsidRPr="006543E5" w14:paraId="07BF1EB4" w14:textId="77777777" w:rsidTr="00FA152B">
        <w:trPr>
          <w:trHeight w:val="437"/>
        </w:trPr>
        <w:tc>
          <w:tcPr>
            <w:tcW w:w="4871" w:type="dxa"/>
            <w:vAlign w:val="center"/>
          </w:tcPr>
          <w:p w14:paraId="5C025BC0" w14:textId="3C1BAA29" w:rsidR="008B300B" w:rsidRPr="006543E5" w:rsidRDefault="008B300B" w:rsidP="00FA152B">
            <w:pPr>
              <w:spacing w:before="0"/>
              <w:rPr>
                <w:rFonts w:ascii="Arial" w:hAnsi="Arial" w:cs="Arial"/>
                <w:sz w:val="32"/>
                <w:szCs w:val="32"/>
              </w:rPr>
            </w:pPr>
            <w:r w:rsidRPr="006543E5">
              <w:rPr>
                <w:rFonts w:ascii="Arial" w:hAnsi="Arial" w:cs="Arial"/>
                <w:b/>
                <w:color w:val="009CD6"/>
                <w:spacing w:val="-4"/>
                <w:sz w:val="32"/>
                <w:szCs w:val="32"/>
              </w:rPr>
              <w:t>ITU</w:t>
            </w:r>
            <w:r w:rsidRPr="006543E5">
              <w:rPr>
                <w:rFonts w:ascii="Arial" w:hAnsi="Arial" w:cs="Arial"/>
                <w:b/>
                <w:color w:val="292829"/>
                <w:spacing w:val="-4"/>
                <w:sz w:val="32"/>
                <w:szCs w:val="32"/>
              </w:rPr>
              <w:t>Publications</w:t>
            </w:r>
          </w:p>
        </w:tc>
        <w:tc>
          <w:tcPr>
            <w:tcW w:w="5447" w:type="dxa"/>
            <w:vAlign w:val="center"/>
          </w:tcPr>
          <w:p w14:paraId="6186B448" w14:textId="77777777" w:rsidR="008B300B" w:rsidRPr="006543E5" w:rsidRDefault="008B300B" w:rsidP="00FA152B">
            <w:pPr>
              <w:spacing w:before="0"/>
              <w:jc w:val="right"/>
              <w:rPr>
                <w:rFonts w:ascii="Arial" w:hAnsi="Arial" w:cs="Arial"/>
                <w:szCs w:val="24"/>
              </w:rPr>
            </w:pPr>
            <w:r w:rsidRPr="006543E5">
              <w:rPr>
                <w:rFonts w:ascii="Arial" w:hAnsi="Arial" w:cs="Arial"/>
                <w:b/>
                <w:spacing w:val="-4"/>
                <w:szCs w:val="24"/>
              </w:rPr>
              <w:t>International Telecommunication Union</w:t>
            </w:r>
          </w:p>
        </w:tc>
      </w:tr>
    </w:tbl>
    <w:p w14:paraId="3CAF24C9" w14:textId="77777777" w:rsidR="003504C7" w:rsidRDefault="003504C7" w:rsidP="00B404DA">
      <w:pPr>
        <w:rPr>
          <w:sz w:val="28"/>
          <w:szCs w:val="28"/>
        </w:rPr>
      </w:pPr>
    </w:p>
    <w:p w14:paraId="5BFF7541" w14:textId="77777777" w:rsidR="00180077" w:rsidRDefault="00180077" w:rsidP="00180077">
      <w:pPr>
        <w:jc w:val="center"/>
        <w:rPr>
          <w:b/>
          <w:bCs/>
          <w:sz w:val="28"/>
          <w:szCs w:val="28"/>
        </w:rPr>
      </w:pPr>
    </w:p>
    <w:p w14:paraId="6F34CED7" w14:textId="77777777" w:rsidR="00180077" w:rsidRDefault="00180077" w:rsidP="00180077">
      <w:pPr>
        <w:jc w:val="center"/>
        <w:rPr>
          <w:b/>
          <w:bCs/>
          <w:sz w:val="28"/>
          <w:szCs w:val="28"/>
        </w:rPr>
      </w:pPr>
    </w:p>
    <w:p w14:paraId="2EFA431A" w14:textId="77777777" w:rsidR="00180077" w:rsidRDefault="00180077" w:rsidP="00180077">
      <w:pPr>
        <w:jc w:val="center"/>
        <w:rPr>
          <w:b/>
          <w:bCs/>
          <w:sz w:val="28"/>
          <w:szCs w:val="28"/>
        </w:rPr>
      </w:pPr>
    </w:p>
    <w:p w14:paraId="0FB35DBD" w14:textId="77777777" w:rsidR="00180077" w:rsidRDefault="00180077" w:rsidP="00180077">
      <w:pPr>
        <w:jc w:val="center"/>
        <w:rPr>
          <w:b/>
          <w:bCs/>
          <w:sz w:val="28"/>
          <w:szCs w:val="28"/>
        </w:rPr>
      </w:pPr>
    </w:p>
    <w:p w14:paraId="320CA6E1" w14:textId="77777777" w:rsidR="00180077" w:rsidRDefault="00180077" w:rsidP="00180077">
      <w:pPr>
        <w:jc w:val="center"/>
        <w:rPr>
          <w:b/>
          <w:bCs/>
          <w:sz w:val="28"/>
          <w:szCs w:val="28"/>
        </w:rPr>
      </w:pPr>
    </w:p>
    <w:p w14:paraId="606F09AE" w14:textId="77777777" w:rsidR="00180077" w:rsidRDefault="00180077" w:rsidP="00180077">
      <w:pPr>
        <w:jc w:val="center"/>
        <w:rPr>
          <w:b/>
          <w:bCs/>
          <w:sz w:val="28"/>
          <w:szCs w:val="28"/>
        </w:rPr>
      </w:pPr>
    </w:p>
    <w:p w14:paraId="2739AE23" w14:textId="77777777" w:rsidR="00180077" w:rsidRDefault="00180077" w:rsidP="00180077">
      <w:pPr>
        <w:jc w:val="center"/>
        <w:rPr>
          <w:b/>
          <w:bCs/>
          <w:sz w:val="28"/>
          <w:szCs w:val="28"/>
        </w:rPr>
      </w:pPr>
    </w:p>
    <w:p w14:paraId="52B6FE42" w14:textId="77777777" w:rsidR="00180077" w:rsidRDefault="00180077" w:rsidP="00180077">
      <w:pPr>
        <w:jc w:val="center"/>
        <w:rPr>
          <w:b/>
          <w:bCs/>
          <w:sz w:val="28"/>
          <w:szCs w:val="28"/>
        </w:rPr>
      </w:pPr>
    </w:p>
    <w:p w14:paraId="624B1C98" w14:textId="77777777" w:rsidR="00180077" w:rsidRDefault="00180077" w:rsidP="00180077">
      <w:pPr>
        <w:jc w:val="center"/>
        <w:rPr>
          <w:b/>
          <w:bCs/>
          <w:sz w:val="28"/>
          <w:szCs w:val="28"/>
        </w:rPr>
      </w:pPr>
    </w:p>
    <w:p w14:paraId="45ED45B9" w14:textId="77777777" w:rsidR="00180077" w:rsidRDefault="00180077" w:rsidP="00180077">
      <w:pPr>
        <w:jc w:val="center"/>
        <w:rPr>
          <w:b/>
          <w:bCs/>
          <w:sz w:val="28"/>
          <w:szCs w:val="28"/>
        </w:rPr>
      </w:pPr>
    </w:p>
    <w:p w14:paraId="387BB2B6" w14:textId="77777777" w:rsidR="00180077" w:rsidRDefault="00180077" w:rsidP="00180077">
      <w:pPr>
        <w:jc w:val="center"/>
        <w:rPr>
          <w:b/>
          <w:bCs/>
          <w:sz w:val="28"/>
          <w:szCs w:val="28"/>
        </w:rPr>
      </w:pPr>
    </w:p>
    <w:p w14:paraId="66019805" w14:textId="77777777" w:rsidR="00180077" w:rsidRDefault="00180077" w:rsidP="00180077">
      <w:pPr>
        <w:jc w:val="center"/>
        <w:rPr>
          <w:b/>
          <w:bCs/>
          <w:sz w:val="28"/>
          <w:szCs w:val="28"/>
        </w:rPr>
      </w:pPr>
    </w:p>
    <w:p w14:paraId="2858351D" w14:textId="7C83C3F5" w:rsidR="003504C7" w:rsidRPr="00180077" w:rsidRDefault="003504C7" w:rsidP="00180077">
      <w:pPr>
        <w:jc w:val="center"/>
        <w:rPr>
          <w:b/>
          <w:bCs/>
          <w:sz w:val="28"/>
          <w:szCs w:val="28"/>
        </w:rPr>
      </w:pPr>
      <w:r w:rsidRPr="00180077">
        <w:rPr>
          <w:b/>
          <w:bCs/>
          <w:sz w:val="28"/>
          <w:szCs w:val="28"/>
        </w:rPr>
        <w:t>Pre</w:t>
      </w:r>
      <w:r w:rsidR="00180077">
        <w:rPr>
          <w:b/>
          <w:bCs/>
          <w:sz w:val="28"/>
          <w:szCs w:val="28"/>
        </w:rPr>
        <w:t>-</w:t>
      </w:r>
      <w:r w:rsidR="00180077" w:rsidRPr="00180077">
        <w:rPr>
          <w:b/>
          <w:bCs/>
          <w:sz w:val="28"/>
          <w:szCs w:val="28"/>
        </w:rPr>
        <w:t>published version</w:t>
      </w:r>
    </w:p>
    <w:p w14:paraId="14605625" w14:textId="262303DE" w:rsidR="0018362F" w:rsidRPr="006543E5" w:rsidRDefault="0018362F" w:rsidP="00B404DA">
      <w:pPr>
        <w:rPr>
          <w:sz w:val="28"/>
          <w:szCs w:val="28"/>
        </w:rPr>
        <w:sectPr w:rsidR="0018362F" w:rsidRPr="006543E5" w:rsidSect="00F04B91">
          <w:headerReference w:type="even" r:id="rId11"/>
          <w:headerReference w:type="default" r:id="rId12"/>
          <w:footerReference w:type="default" r:id="rId13"/>
          <w:footerReference w:type="first" r:id="rId14"/>
          <w:pgSz w:w="11907" w:h="16840" w:code="9"/>
          <w:pgMar w:top="1038" w:right="601" w:bottom="1860" w:left="618" w:header="567" w:footer="284" w:gutter="0"/>
          <w:cols w:space="720"/>
          <w:titlePg/>
          <w:docGrid w:linePitch="326"/>
        </w:sectPr>
      </w:pPr>
      <w:r w:rsidRPr="006543E5">
        <w:rPr>
          <w:b/>
          <w:bCs/>
          <w:noProof/>
          <w:color w:val="000000"/>
          <w:sz w:val="28"/>
          <w:szCs w:val="28"/>
          <w:lang w:eastAsia="zh-CN"/>
        </w:rPr>
        <w:drawing>
          <wp:anchor distT="0" distB="0" distL="0" distR="0" simplePos="0" relativeHeight="251658241" behindDoc="1" locked="0" layoutInCell="1" allowOverlap="1" wp14:anchorId="7591E0F0" wp14:editId="3A45EEA7">
            <wp:simplePos x="0" y="0"/>
            <wp:positionH relativeFrom="page">
              <wp:posOffset>6221730</wp:posOffset>
            </wp:positionH>
            <wp:positionV relativeFrom="page">
              <wp:posOffset>9475470</wp:posOffset>
            </wp:positionV>
            <wp:extent cx="737870" cy="813435"/>
            <wp:effectExtent l="0" t="0" r="0" b="0"/>
            <wp:wrapNone/>
            <wp:docPr id="6" name="image1.png"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 icon&#10;&#10;Description automatically generated"/>
                    <pic:cNvPicPr/>
                  </pic:nvPicPr>
                  <pic:blipFill>
                    <a:blip r:embed="rId15"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p>
    <w:tbl>
      <w:tblPr>
        <w:tblW w:w="9639" w:type="dxa"/>
        <w:tblLayout w:type="fixed"/>
        <w:tblLook w:val="0000" w:firstRow="0" w:lastRow="0" w:firstColumn="0" w:lastColumn="0" w:noHBand="0" w:noVBand="0"/>
      </w:tblPr>
      <w:tblGrid>
        <w:gridCol w:w="9639"/>
      </w:tblGrid>
      <w:tr w:rsidR="004121B0" w:rsidRPr="006543E5" w14:paraId="18F71B17" w14:textId="77777777" w:rsidTr="00E215AC">
        <w:trPr>
          <w:trHeight w:val="3544"/>
        </w:trPr>
        <w:tc>
          <w:tcPr>
            <w:tcW w:w="9639" w:type="dxa"/>
          </w:tcPr>
          <w:p w14:paraId="260735B3" w14:textId="203DF2E3" w:rsidR="004121B0" w:rsidRPr="00F85B6F" w:rsidRDefault="004121B0" w:rsidP="004121B0">
            <w:pPr>
              <w:pStyle w:val="RecNo"/>
              <w:rPr>
                <w:lang w:val="fr-CH"/>
              </w:rPr>
            </w:pPr>
            <w:bookmarkStart w:id="0" w:name="_Hlk144187029"/>
            <w:r w:rsidRPr="00E33415">
              <w:rPr>
                <w:bCs/>
                <w:lang w:val="fr-CH"/>
              </w:rPr>
              <w:lastRenderedPageBreak/>
              <w:t xml:space="preserve">ITU-T </w:t>
            </w:r>
            <w:r w:rsidR="00F85B6F" w:rsidRPr="00E33415">
              <w:rPr>
                <w:bCs/>
                <w:lang w:val="fr-CH"/>
              </w:rPr>
              <w:t>FG-TBFxG</w:t>
            </w:r>
            <w:r w:rsidR="00E33415" w:rsidRPr="00E33415">
              <w:rPr>
                <w:bCs/>
                <w:lang w:val="fr-CH"/>
              </w:rPr>
              <w:t>-TR-</w:t>
            </w:r>
            <w:r w:rsidR="00F85B6F" w:rsidRPr="00E33415">
              <w:rPr>
                <w:bCs/>
                <w:lang w:val="fr-CH"/>
              </w:rPr>
              <w:t>D</w:t>
            </w:r>
            <w:r w:rsidR="00E33415" w:rsidRPr="00E33415">
              <w:rPr>
                <w:bCs/>
                <w:lang w:val="fr-CH"/>
              </w:rPr>
              <w:t>1</w:t>
            </w:r>
            <w:r w:rsidR="00F85B6F" w:rsidRPr="00E33415">
              <w:rPr>
                <w:bCs/>
                <w:lang w:val="fr-CH"/>
              </w:rPr>
              <w:t>.</w:t>
            </w:r>
            <w:r w:rsidR="00E33415" w:rsidRPr="00E33415">
              <w:rPr>
                <w:bCs/>
                <w:lang w:val="fr-CH"/>
              </w:rPr>
              <w:t>1</w:t>
            </w:r>
          </w:p>
          <w:p w14:paraId="7DA3C819" w14:textId="5E3B48C3" w:rsidR="004121B0" w:rsidRPr="006543E5" w:rsidRDefault="00D03C2B" w:rsidP="004121B0">
            <w:pPr>
              <w:pStyle w:val="Rectitle"/>
            </w:pPr>
            <w:r w:rsidRPr="00D03C2B">
              <w:t>Use cases for federated testbeds and business scenarios</w:t>
            </w:r>
          </w:p>
          <w:p w14:paraId="0F407081" w14:textId="77777777" w:rsidR="004121B0" w:rsidRPr="006543E5" w:rsidRDefault="004121B0" w:rsidP="00290E4B">
            <w:pPr>
              <w:pStyle w:val="Headingb"/>
            </w:pPr>
            <w:r w:rsidRPr="006543E5">
              <w:t>Summary</w:t>
            </w:r>
          </w:p>
          <w:p w14:paraId="3628BD6F" w14:textId="33224117" w:rsidR="004121B0" w:rsidRPr="006543E5" w:rsidRDefault="00D66718" w:rsidP="004121B0">
            <w:pPr>
              <w:rPr>
                <w:lang w:bidi="ar-DZ"/>
              </w:rPr>
            </w:pPr>
            <w:r w:rsidRPr="00D66718">
              <w:rPr>
                <w:lang w:bidi="ar-DZ"/>
              </w:rPr>
              <w:t>The recent technological developments require more realistic tests and new use cases to be validated in real conditions (testbeds become important). This Technical Report lists use cases for federated testbeds covering domains, scope, verticals, technologies, and business scenarios. It focuses on synergies and commonalities.</w:t>
            </w:r>
          </w:p>
          <w:p w14:paraId="53F82A7B" w14:textId="77777777" w:rsidR="004121B0" w:rsidRPr="006543E5" w:rsidRDefault="004121B0" w:rsidP="00290E4B">
            <w:pPr>
              <w:pStyle w:val="Headingb"/>
            </w:pPr>
            <w:r w:rsidRPr="006543E5">
              <w:t>Keywords</w:t>
            </w:r>
          </w:p>
          <w:p w14:paraId="7282A4BF" w14:textId="080512CC" w:rsidR="004121B0" w:rsidRPr="006543E5" w:rsidRDefault="00E2737F" w:rsidP="00F47057">
            <w:pPr>
              <w:rPr>
                <w:lang w:bidi="ar-DZ"/>
              </w:rPr>
            </w:pPr>
            <w:r w:rsidRPr="00E2737F">
              <w:rPr>
                <w:lang w:bidi="ar-DZ"/>
              </w:rPr>
              <w:t>federated testbeds; business scenarios; use cases</w:t>
            </w:r>
          </w:p>
        </w:tc>
      </w:tr>
    </w:tbl>
    <w:bookmarkEnd w:id="0"/>
    <w:p w14:paraId="6B8F917F" w14:textId="77777777" w:rsidR="00E215AC" w:rsidRPr="006543E5" w:rsidRDefault="00E215AC" w:rsidP="00E215AC">
      <w:pPr>
        <w:pStyle w:val="Headingb"/>
      </w:pPr>
      <w:r w:rsidRPr="006543E5">
        <w:t>Note</w:t>
      </w:r>
    </w:p>
    <w:p w14:paraId="7DCDA4B4" w14:textId="77777777" w:rsidR="00E215AC" w:rsidRPr="006543E5" w:rsidRDefault="00E215AC" w:rsidP="00E215AC">
      <w:r w:rsidRPr="006543E5">
        <w:t>This is an informative ITU-T publication. Mandatory provisions, such as those found in ITU-T Recommendations, are outside the scope of this publication. This publication should only be referenced bibliographically in ITU-T Recommendations.</w:t>
      </w:r>
    </w:p>
    <w:p w14:paraId="55347910" w14:textId="77777777" w:rsidR="00E215AC" w:rsidRPr="006543E5" w:rsidRDefault="00E215AC" w:rsidP="00E215AC">
      <w:pPr>
        <w:pStyle w:val="Headingb"/>
        <w:rPr>
          <w:szCs w:val="24"/>
        </w:rPr>
      </w:pPr>
      <w:r w:rsidRPr="006543E5">
        <w:rPr>
          <w:lang w:bidi="ar-DZ"/>
        </w:rPr>
        <w:t>Acknowledgement</w:t>
      </w:r>
    </w:p>
    <w:p w14:paraId="59153566" w14:textId="77777777" w:rsidR="00E215AC" w:rsidRPr="006543E5" w:rsidRDefault="00E215AC" w:rsidP="00E215AC">
      <w:pPr>
        <w:spacing w:after="120"/>
      </w:pPr>
      <w:r w:rsidRPr="006543E5">
        <w:t xml:space="preserve">This Technical </w:t>
      </w:r>
      <w:r>
        <w:t>Report</w:t>
      </w:r>
      <w:r w:rsidRPr="006543E5">
        <w:t xml:space="preserve"> was prepared under the leadership of</w:t>
      </w:r>
      <w:r w:rsidRPr="006B55BF">
        <w:t xml:space="preserve"> Giulio Maggiore (Telecom Italia, Italy)</w:t>
      </w:r>
      <w:r>
        <w:t xml:space="preserve"> and </w:t>
      </w:r>
      <w:r w:rsidRPr="00832A9F">
        <w:t>Muslim Elkotob (Vodafone, Germany)</w:t>
      </w:r>
      <w:r w:rsidRPr="00E41162">
        <w:t>, who serve</w:t>
      </w:r>
      <w:r>
        <w:t>d</w:t>
      </w:r>
      <w:r w:rsidRPr="00E41162">
        <w:t xml:space="preserve"> as the FG-TBFxG chair</w:t>
      </w:r>
      <w:r>
        <w:t xml:space="preserve"> and FG-TBFxG vice-chair/WG1 chair respectively</w:t>
      </w:r>
      <w:r w:rsidRPr="006543E5">
        <w:t>.</w:t>
      </w:r>
    </w:p>
    <w:p w14:paraId="1DAE7B0D" w14:textId="77777777" w:rsidR="00E215AC" w:rsidRDefault="00E215AC" w:rsidP="00E215AC">
      <w:pPr>
        <w:spacing w:after="120"/>
      </w:pPr>
      <w:r w:rsidRPr="006543E5">
        <w:t>It is based on the contributions of various authors who participated in the Focus Group activities.</w:t>
      </w:r>
      <w:r>
        <w:t xml:space="preserve"> FG-TBFxG appreciates </w:t>
      </w:r>
      <w:r w:rsidRPr="00FD076F">
        <w:t>Prof. Salim Hariri</w:t>
      </w:r>
      <w:r>
        <w:t xml:space="preserve"> (</w:t>
      </w:r>
      <w:r w:rsidRPr="00FD076F">
        <w:t>University of Arizona, US</w:t>
      </w:r>
      <w:r>
        <w:t xml:space="preserve">), Dr. Hisham Kholidy (State University of New York Polytechnic Institute, College of Engineering, US), </w:t>
      </w:r>
      <w:r w:rsidRPr="00A300CE">
        <w:t>Shao Sicong (Arizona Un</w:t>
      </w:r>
      <w:r>
        <w:t>i</w:t>
      </w:r>
      <w:r w:rsidRPr="00A300CE">
        <w:t>versity, US)</w:t>
      </w:r>
      <w:r>
        <w:t xml:space="preserve">, </w:t>
      </w:r>
      <w:r w:rsidRPr="001068C1">
        <w:t>Ranganai Chaparadza (Capgemini Engineering, Germany)</w:t>
      </w:r>
      <w:r>
        <w:t xml:space="preserve"> and </w:t>
      </w:r>
      <w:r w:rsidRPr="00F03994">
        <w:t>Tayeb Ben Meriem (IPv6 Forum, France)</w:t>
      </w:r>
      <w:r>
        <w:t xml:space="preserve"> for their inputs to this Technical Report.</w:t>
      </w:r>
    </w:p>
    <w:p w14:paraId="49B351E7" w14:textId="77777777" w:rsidR="00E215AC" w:rsidRDefault="00E215AC" w:rsidP="00E215AC">
      <w:pPr>
        <w:spacing w:after="120"/>
      </w:pPr>
      <w:r>
        <w:t>Muslim Elkotob (Vodafone, Germany)</w:t>
      </w:r>
      <w:r w:rsidRPr="006543E5">
        <w:t xml:space="preserve"> serve</w:t>
      </w:r>
      <w:r>
        <w:t>d</w:t>
      </w:r>
      <w:r w:rsidRPr="006543E5">
        <w:t xml:space="preserve"> as the main Editor of this </w:t>
      </w:r>
      <w:r>
        <w:t>Technical Report</w:t>
      </w:r>
      <w:r w:rsidRPr="006543E5">
        <w:t>.</w:t>
      </w:r>
    </w:p>
    <w:p w14:paraId="7F59DCE3" w14:textId="77777777" w:rsidR="00E215AC" w:rsidRPr="006543E5" w:rsidRDefault="00E215AC" w:rsidP="00E215AC">
      <w:r>
        <w:t xml:space="preserve">Mr Denis Andreev </w:t>
      </w:r>
      <w:r w:rsidRPr="006543E5">
        <w:t>(FG</w:t>
      </w:r>
      <w:r w:rsidRPr="006543E5">
        <w:noBreakHyphen/>
      </w:r>
      <w:r>
        <w:t xml:space="preserve">TBFxG </w:t>
      </w:r>
      <w:r w:rsidRPr="006543E5">
        <w:t xml:space="preserve">Advisor) and Ms </w:t>
      </w:r>
      <w:r>
        <w:t>Emmanuelle Labare</w:t>
      </w:r>
      <w:r w:rsidRPr="006543E5">
        <w:t xml:space="preserve"> (FG-</w:t>
      </w:r>
      <w:r>
        <w:t xml:space="preserve">TBFxG </w:t>
      </w:r>
      <w:r w:rsidRPr="006543E5">
        <w:t>Assistant) served as the FG-</w:t>
      </w:r>
      <w:r>
        <w:t>TBFxG</w:t>
      </w:r>
      <w:r w:rsidRPr="006543E5">
        <w:t xml:space="preserve"> Secretariat.</w:t>
      </w:r>
    </w:p>
    <w:p w14:paraId="357BE5BB" w14:textId="77777777" w:rsidR="00E215AC" w:rsidRPr="006543E5" w:rsidRDefault="00E215AC" w:rsidP="00E215AC">
      <w:pPr>
        <w:pStyle w:val="Headingb"/>
        <w:rPr>
          <w:szCs w:val="24"/>
        </w:rPr>
      </w:pPr>
      <w:r w:rsidRPr="006543E5">
        <w:rPr>
          <w:lang w:bidi="ar-DZ"/>
        </w:rPr>
        <w:t>Change</w:t>
      </w:r>
      <w:r w:rsidRPr="006543E5">
        <w:rPr>
          <w:szCs w:val="24"/>
        </w:rPr>
        <w:t xml:space="preserve"> Log</w:t>
      </w:r>
    </w:p>
    <w:p w14:paraId="6D28F4BF" w14:textId="77777777" w:rsidR="00E215AC" w:rsidRPr="006543E5" w:rsidRDefault="00E215AC" w:rsidP="00E215AC">
      <w:r w:rsidRPr="006543E5">
        <w:t xml:space="preserve">This document contains Version 1.0 of the ITU-T </w:t>
      </w:r>
      <w:r w:rsidRPr="00DA0C36">
        <w:t>FG-TBFxG D</w:t>
      </w:r>
      <w:r>
        <w:t>1.1</w:t>
      </w:r>
      <w:r w:rsidRPr="006543E5">
        <w:t xml:space="preserve"> </w:t>
      </w:r>
      <w:r>
        <w:t>Technical Report “</w:t>
      </w:r>
      <w:r w:rsidRPr="00B51CA7">
        <w:t>Use cases for federated testbeds and business scenarios</w:t>
      </w:r>
      <w:r>
        <w:t xml:space="preserve">” </w:t>
      </w:r>
      <w:r w:rsidRPr="006543E5">
        <w:t>approved at FG-</w:t>
      </w:r>
      <w:r>
        <w:t>TBFxG eighth</w:t>
      </w:r>
      <w:r w:rsidRPr="006543E5">
        <w:t xml:space="preserve"> meeting held </w:t>
      </w:r>
      <w:r>
        <w:t>in Sophia Antipolis, France from 10 to 12 April 2024</w:t>
      </w:r>
      <w:r w:rsidRPr="006543E5">
        <w:t>.</w:t>
      </w:r>
    </w:p>
    <w:p w14:paraId="57423DF8" w14:textId="77777777" w:rsidR="00E215AC" w:rsidRPr="006543E5" w:rsidRDefault="00E215AC" w:rsidP="00E215A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3548"/>
        <w:gridCol w:w="3959"/>
      </w:tblGrid>
      <w:tr w:rsidR="00E215AC" w:rsidRPr="00880AAE" w14:paraId="7BE0254C" w14:textId="77777777" w:rsidTr="00945F41">
        <w:trPr>
          <w:trHeight w:val="450"/>
        </w:trPr>
        <w:tc>
          <w:tcPr>
            <w:tcW w:w="2122" w:type="dxa"/>
          </w:tcPr>
          <w:p w14:paraId="2350333B" w14:textId="77777777" w:rsidR="00E215AC" w:rsidRPr="00880AAE" w:rsidRDefault="00E215AC" w:rsidP="00945F41">
            <w:pPr>
              <w:spacing w:after="120"/>
              <w:rPr>
                <w:b/>
                <w:bCs/>
              </w:rPr>
            </w:pPr>
            <w:r w:rsidRPr="00880AAE">
              <w:rPr>
                <w:b/>
                <w:bCs/>
              </w:rPr>
              <w:t>Editor</w:t>
            </w:r>
            <w:r w:rsidRPr="00880AAE">
              <w:t>:</w:t>
            </w:r>
          </w:p>
        </w:tc>
        <w:tc>
          <w:tcPr>
            <w:tcW w:w="3548" w:type="dxa"/>
          </w:tcPr>
          <w:p w14:paraId="56CA13A2" w14:textId="77777777" w:rsidR="00E215AC" w:rsidRPr="00F03994" w:rsidRDefault="00E215AC" w:rsidP="000C14DF">
            <w:pPr>
              <w:spacing w:after="120"/>
              <w:jc w:val="left"/>
            </w:pPr>
            <w:r>
              <w:t>Muslim Elkotob</w:t>
            </w:r>
            <w:r>
              <w:br/>
              <w:t>Vodafone, Germany</w:t>
            </w:r>
          </w:p>
        </w:tc>
        <w:tc>
          <w:tcPr>
            <w:tcW w:w="3959" w:type="dxa"/>
          </w:tcPr>
          <w:p w14:paraId="21600658" w14:textId="77777777" w:rsidR="00E215AC" w:rsidRPr="00880AAE" w:rsidRDefault="00E215AC" w:rsidP="00945F41">
            <w:pPr>
              <w:spacing w:after="120"/>
              <w:rPr>
                <w:lang w:val="fr-CH"/>
              </w:rPr>
            </w:pPr>
            <w:r w:rsidRPr="00880AAE">
              <w:rPr>
                <w:lang w:val="fr-CH"/>
              </w:rPr>
              <w:t>Email:</w:t>
            </w:r>
            <w:r>
              <w:rPr>
                <w:lang w:val="fr-CH"/>
              </w:rPr>
              <w:t xml:space="preserve"> </w:t>
            </w:r>
            <w:hyperlink r:id="rId16" w:history="1">
              <w:r w:rsidRPr="00076EC1">
                <w:rPr>
                  <w:rStyle w:val="Hyperlink"/>
                  <w:rFonts w:asciiTheme="majorBidi" w:hAnsiTheme="majorBidi" w:cstheme="majorBidi"/>
                  <w:bCs/>
                  <w:noProof/>
                  <w:szCs w:val="22"/>
                  <w:lang w:val="de-DE"/>
                </w:rPr>
                <w:t>muslim.elkotob@vodafone.com</w:t>
              </w:r>
            </w:hyperlink>
          </w:p>
        </w:tc>
      </w:tr>
    </w:tbl>
    <w:p w14:paraId="720E0078" w14:textId="77777777" w:rsidR="00E215AC" w:rsidRDefault="00E215AC" w:rsidP="00E215AC">
      <w:pPr>
        <w:jc w:val="center"/>
        <w:rPr>
          <w:sz w:val="22"/>
        </w:rPr>
      </w:pPr>
    </w:p>
    <w:p w14:paraId="6F3CCEFE" w14:textId="77777777" w:rsidR="00E215AC" w:rsidRDefault="00E215AC" w:rsidP="00E215AC">
      <w:pPr>
        <w:jc w:val="center"/>
        <w:rPr>
          <w:sz w:val="22"/>
        </w:rPr>
      </w:pPr>
    </w:p>
    <w:p w14:paraId="7BEE5E83" w14:textId="77777777" w:rsidR="00E215AC" w:rsidRDefault="00E215AC" w:rsidP="00E215AC">
      <w:pPr>
        <w:jc w:val="center"/>
        <w:rPr>
          <w:sz w:val="22"/>
        </w:rPr>
      </w:pPr>
    </w:p>
    <w:p w14:paraId="7FAB4EA8" w14:textId="77777777" w:rsidR="00E215AC" w:rsidRDefault="00E215AC" w:rsidP="00E215AC">
      <w:pPr>
        <w:jc w:val="center"/>
        <w:rPr>
          <w:sz w:val="22"/>
        </w:rPr>
      </w:pPr>
    </w:p>
    <w:p w14:paraId="6103D1D0" w14:textId="69F56DF4" w:rsidR="00E215AC" w:rsidRPr="006543E5" w:rsidRDefault="00E215AC" w:rsidP="00E215AC">
      <w:pPr>
        <w:jc w:val="center"/>
        <w:rPr>
          <w:sz w:val="22"/>
        </w:rPr>
      </w:pPr>
      <w:r w:rsidRPr="006543E5">
        <w:rPr>
          <w:sz w:val="22"/>
        </w:rPr>
        <w:sym w:font="Symbol" w:char="F0E3"/>
      </w:r>
      <w:r w:rsidRPr="006543E5">
        <w:rPr>
          <w:sz w:val="22"/>
        </w:rPr>
        <w:t> ITU </w:t>
      </w:r>
      <w:bookmarkStart w:id="1" w:name="iiannee"/>
      <w:bookmarkEnd w:id="1"/>
      <w:r w:rsidRPr="006543E5">
        <w:rPr>
          <w:sz w:val="22"/>
        </w:rPr>
        <w:t>202</w:t>
      </w:r>
      <w:r>
        <w:rPr>
          <w:sz w:val="22"/>
        </w:rPr>
        <w:t>4</w:t>
      </w:r>
    </w:p>
    <w:p w14:paraId="6A95067B" w14:textId="77777777" w:rsidR="00E215AC" w:rsidRDefault="00E215AC" w:rsidP="00E215AC">
      <w:r w:rsidRPr="006543E5">
        <w:rPr>
          <w:sz w:val="22"/>
        </w:rPr>
        <w:t>All rights reserved. No part of this publication may be reproduced, by any means whatsoever, without the prior written permission of ITU.</w:t>
      </w:r>
    </w:p>
    <w:p w14:paraId="54F614D1" w14:textId="77777777" w:rsidR="00C0327E" w:rsidRDefault="00C0327E"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p>
    <w:sdt>
      <w:sdtPr>
        <w:id w:val="-1705552126"/>
        <w:docPartObj>
          <w:docPartGallery w:val="Table of Contents"/>
          <w:docPartUnique/>
        </w:docPartObj>
      </w:sdtPr>
      <w:sdtEndPr>
        <w:rPr>
          <w:b/>
          <w:bCs/>
          <w:noProof/>
        </w:rPr>
      </w:sdtEndPr>
      <w:sdtContent>
        <w:p w14:paraId="4FD1DE91" w14:textId="2F36F267" w:rsidR="000C14DF" w:rsidRPr="006F16A2" w:rsidRDefault="006F16A2" w:rsidP="006F16A2">
          <w:pPr>
            <w:pStyle w:val="TOC1"/>
            <w:tabs>
              <w:tab w:val="clear" w:pos="8789"/>
            </w:tabs>
            <w:ind w:left="0" w:right="9" w:firstLine="0"/>
            <w:jc w:val="center"/>
            <w:rPr>
              <w:bCs/>
              <w:szCs w:val="24"/>
            </w:rPr>
          </w:pPr>
          <w:r w:rsidRPr="001F63BB">
            <w:rPr>
              <w:rFonts w:eastAsia="SimSun"/>
              <w:b/>
              <w:bCs/>
              <w:szCs w:val="24"/>
              <w:lang w:eastAsia="ja-JP"/>
            </w:rPr>
            <w:t>Table of contents</w:t>
          </w:r>
        </w:p>
        <w:p w14:paraId="0409984D" w14:textId="0514C92F" w:rsidR="00910006" w:rsidRPr="00910006" w:rsidRDefault="000C14DF">
          <w:pPr>
            <w:pStyle w:val="TOC1"/>
            <w:rPr>
              <w:rFonts w:asciiTheme="minorHAnsi" w:hAnsiTheme="minorHAnsi" w:cstheme="minorBidi"/>
              <w:bCs/>
              <w:noProof/>
              <w:kern w:val="2"/>
              <w:sz w:val="22"/>
              <w:szCs w:val="22"/>
              <w:lang w:eastAsia="en-GB"/>
              <w14:ligatures w14:val="standardContextual"/>
            </w:rPr>
          </w:pPr>
          <w:r w:rsidRPr="00910006">
            <w:rPr>
              <w:bCs/>
              <w:szCs w:val="24"/>
            </w:rPr>
            <w:fldChar w:fldCharType="begin"/>
          </w:r>
          <w:r w:rsidRPr="00910006">
            <w:rPr>
              <w:bCs/>
              <w:szCs w:val="24"/>
            </w:rPr>
            <w:instrText xml:space="preserve"> TOC \o "1-3" \h \z \u </w:instrText>
          </w:r>
          <w:r w:rsidRPr="00910006">
            <w:rPr>
              <w:bCs/>
              <w:szCs w:val="24"/>
            </w:rPr>
            <w:fldChar w:fldCharType="separate"/>
          </w:r>
          <w:hyperlink w:anchor="_Toc164158260" w:history="1">
            <w:r w:rsidR="00910006" w:rsidRPr="00910006">
              <w:rPr>
                <w:rStyle w:val="Hyperlink"/>
                <w:rFonts w:eastAsia="SimSun"/>
                <w:bCs/>
                <w:noProof/>
                <w:lang w:eastAsia="ja-JP" w:bidi="ar-DZ"/>
              </w:rPr>
              <w:t>1. Scope</w:t>
            </w:r>
            <w:r w:rsidR="00910006" w:rsidRPr="00910006">
              <w:rPr>
                <w:bCs/>
                <w:noProof/>
                <w:webHidden/>
              </w:rPr>
              <w:tab/>
            </w:r>
            <w:r w:rsidR="00345704">
              <w:rPr>
                <w:bCs/>
                <w:noProof/>
                <w:webHidden/>
              </w:rPr>
              <w:tab/>
            </w:r>
            <w:r w:rsidR="00910006" w:rsidRPr="00910006">
              <w:rPr>
                <w:bCs/>
                <w:noProof/>
                <w:webHidden/>
              </w:rPr>
              <w:fldChar w:fldCharType="begin"/>
            </w:r>
            <w:r w:rsidR="00910006" w:rsidRPr="00910006">
              <w:rPr>
                <w:bCs/>
                <w:noProof/>
                <w:webHidden/>
              </w:rPr>
              <w:instrText xml:space="preserve"> PAGEREF _Toc164158260 \h </w:instrText>
            </w:r>
            <w:r w:rsidR="00910006" w:rsidRPr="00910006">
              <w:rPr>
                <w:bCs/>
                <w:noProof/>
                <w:webHidden/>
              </w:rPr>
            </w:r>
            <w:r w:rsidR="00910006" w:rsidRPr="00910006">
              <w:rPr>
                <w:bCs/>
                <w:noProof/>
                <w:webHidden/>
              </w:rPr>
              <w:fldChar w:fldCharType="separate"/>
            </w:r>
            <w:r w:rsidR="00910006" w:rsidRPr="00910006">
              <w:rPr>
                <w:bCs/>
                <w:noProof/>
                <w:webHidden/>
              </w:rPr>
              <w:t>3</w:t>
            </w:r>
            <w:r w:rsidR="00910006" w:rsidRPr="00910006">
              <w:rPr>
                <w:bCs/>
                <w:noProof/>
                <w:webHidden/>
              </w:rPr>
              <w:fldChar w:fldCharType="end"/>
            </w:r>
          </w:hyperlink>
        </w:p>
        <w:p w14:paraId="7F246B41" w14:textId="194261CE" w:rsidR="00910006" w:rsidRPr="00910006" w:rsidRDefault="00DE4653">
          <w:pPr>
            <w:pStyle w:val="TOC1"/>
            <w:rPr>
              <w:rFonts w:asciiTheme="minorHAnsi" w:hAnsiTheme="minorHAnsi" w:cstheme="minorBidi"/>
              <w:bCs/>
              <w:noProof/>
              <w:kern w:val="2"/>
              <w:sz w:val="22"/>
              <w:szCs w:val="22"/>
              <w:lang w:eastAsia="en-GB"/>
              <w14:ligatures w14:val="standardContextual"/>
            </w:rPr>
          </w:pPr>
          <w:hyperlink w:anchor="_Toc164158261" w:history="1">
            <w:r w:rsidR="00910006" w:rsidRPr="00910006">
              <w:rPr>
                <w:rStyle w:val="Hyperlink"/>
                <w:rFonts w:eastAsia="SimSun"/>
                <w:bCs/>
                <w:noProof/>
                <w:lang w:eastAsia="ja-JP" w:bidi="ar-DZ"/>
              </w:rPr>
              <w:t>2. References</w:t>
            </w:r>
            <w:r w:rsidR="00910006" w:rsidRPr="00910006">
              <w:rPr>
                <w:bCs/>
                <w:noProof/>
                <w:webHidden/>
              </w:rPr>
              <w:tab/>
            </w:r>
            <w:r w:rsidR="00910006" w:rsidRPr="00910006">
              <w:rPr>
                <w:bCs/>
                <w:noProof/>
                <w:webHidden/>
              </w:rPr>
              <w:fldChar w:fldCharType="begin"/>
            </w:r>
            <w:r w:rsidR="00910006" w:rsidRPr="00910006">
              <w:rPr>
                <w:bCs/>
                <w:noProof/>
                <w:webHidden/>
              </w:rPr>
              <w:instrText xml:space="preserve"> PAGEREF _Toc164158261 \h </w:instrText>
            </w:r>
            <w:r w:rsidR="00910006" w:rsidRPr="00910006">
              <w:rPr>
                <w:bCs/>
                <w:noProof/>
                <w:webHidden/>
              </w:rPr>
            </w:r>
            <w:r w:rsidR="00910006" w:rsidRPr="00910006">
              <w:rPr>
                <w:bCs/>
                <w:noProof/>
                <w:webHidden/>
              </w:rPr>
              <w:fldChar w:fldCharType="separate"/>
            </w:r>
            <w:r w:rsidR="00910006" w:rsidRPr="00910006">
              <w:rPr>
                <w:bCs/>
                <w:noProof/>
                <w:webHidden/>
              </w:rPr>
              <w:t>3</w:t>
            </w:r>
            <w:r w:rsidR="00910006" w:rsidRPr="00910006">
              <w:rPr>
                <w:bCs/>
                <w:noProof/>
                <w:webHidden/>
              </w:rPr>
              <w:fldChar w:fldCharType="end"/>
            </w:r>
          </w:hyperlink>
        </w:p>
        <w:p w14:paraId="3333A00A" w14:textId="29ACA188" w:rsidR="00910006" w:rsidRPr="00910006" w:rsidRDefault="00DE4653">
          <w:pPr>
            <w:pStyle w:val="TOC1"/>
            <w:rPr>
              <w:rFonts w:asciiTheme="minorHAnsi" w:hAnsiTheme="minorHAnsi" w:cstheme="minorBidi"/>
              <w:bCs/>
              <w:noProof/>
              <w:kern w:val="2"/>
              <w:sz w:val="22"/>
              <w:szCs w:val="22"/>
              <w:lang w:eastAsia="en-GB"/>
              <w14:ligatures w14:val="standardContextual"/>
            </w:rPr>
          </w:pPr>
          <w:hyperlink w:anchor="_Toc164158262" w:history="1">
            <w:r w:rsidR="00910006" w:rsidRPr="00910006">
              <w:rPr>
                <w:rStyle w:val="Hyperlink"/>
                <w:rFonts w:eastAsia="SimSun"/>
                <w:bCs/>
                <w:noProof/>
                <w:lang w:eastAsia="ja-JP" w:bidi="ar-DZ"/>
              </w:rPr>
              <w:t>3. Terms and definitions</w:t>
            </w:r>
            <w:r w:rsidR="00910006" w:rsidRPr="00910006">
              <w:rPr>
                <w:bCs/>
                <w:noProof/>
                <w:webHidden/>
              </w:rPr>
              <w:tab/>
            </w:r>
            <w:r w:rsidR="00910006" w:rsidRPr="00910006">
              <w:rPr>
                <w:bCs/>
                <w:noProof/>
                <w:webHidden/>
              </w:rPr>
              <w:fldChar w:fldCharType="begin"/>
            </w:r>
            <w:r w:rsidR="00910006" w:rsidRPr="00910006">
              <w:rPr>
                <w:bCs/>
                <w:noProof/>
                <w:webHidden/>
              </w:rPr>
              <w:instrText xml:space="preserve"> PAGEREF _Toc164158262 \h </w:instrText>
            </w:r>
            <w:r w:rsidR="00910006" w:rsidRPr="00910006">
              <w:rPr>
                <w:bCs/>
                <w:noProof/>
                <w:webHidden/>
              </w:rPr>
            </w:r>
            <w:r w:rsidR="00910006" w:rsidRPr="00910006">
              <w:rPr>
                <w:bCs/>
                <w:noProof/>
                <w:webHidden/>
              </w:rPr>
              <w:fldChar w:fldCharType="separate"/>
            </w:r>
            <w:r w:rsidR="00910006" w:rsidRPr="00910006">
              <w:rPr>
                <w:bCs/>
                <w:noProof/>
                <w:webHidden/>
              </w:rPr>
              <w:t>3</w:t>
            </w:r>
            <w:r w:rsidR="00910006" w:rsidRPr="00910006">
              <w:rPr>
                <w:bCs/>
                <w:noProof/>
                <w:webHidden/>
              </w:rPr>
              <w:fldChar w:fldCharType="end"/>
            </w:r>
          </w:hyperlink>
        </w:p>
        <w:p w14:paraId="5E8F6A2F" w14:textId="376DD680" w:rsidR="00910006" w:rsidRPr="00910006" w:rsidRDefault="00DE4653">
          <w:pPr>
            <w:pStyle w:val="TOC2"/>
            <w:rPr>
              <w:rFonts w:asciiTheme="minorHAnsi" w:hAnsiTheme="minorHAnsi" w:cstheme="minorBidi"/>
              <w:bCs/>
              <w:noProof/>
              <w:kern w:val="2"/>
              <w:sz w:val="22"/>
              <w:szCs w:val="22"/>
              <w:lang w:eastAsia="en-GB"/>
              <w14:ligatures w14:val="standardContextual"/>
            </w:rPr>
          </w:pPr>
          <w:hyperlink w:anchor="_Toc164158263" w:history="1">
            <w:r w:rsidR="00910006" w:rsidRPr="00910006">
              <w:rPr>
                <w:rStyle w:val="Hyperlink"/>
                <w:rFonts w:eastAsia="SimSun"/>
                <w:bCs/>
                <w:noProof/>
                <w:lang w:eastAsia="ja-JP" w:bidi="ar-DZ"/>
              </w:rPr>
              <w:t>3.1</w:t>
            </w:r>
            <w:r w:rsidR="00910006" w:rsidRPr="00910006">
              <w:rPr>
                <w:rFonts w:asciiTheme="minorHAnsi" w:hAnsiTheme="minorHAnsi" w:cstheme="minorBidi"/>
                <w:bCs/>
                <w:noProof/>
                <w:kern w:val="2"/>
                <w:sz w:val="22"/>
                <w:szCs w:val="22"/>
                <w:lang w:eastAsia="en-GB"/>
                <w14:ligatures w14:val="standardContextual"/>
              </w:rPr>
              <w:tab/>
            </w:r>
            <w:r w:rsidR="00910006" w:rsidRPr="00910006">
              <w:rPr>
                <w:rStyle w:val="Hyperlink"/>
                <w:rFonts w:eastAsia="SimSun"/>
                <w:bCs/>
                <w:noProof/>
                <w:lang w:eastAsia="ja-JP" w:bidi="ar-DZ"/>
              </w:rPr>
              <w:t>Terms defined elsewhere</w:t>
            </w:r>
            <w:r w:rsidR="00910006" w:rsidRPr="00910006">
              <w:rPr>
                <w:bCs/>
                <w:noProof/>
                <w:webHidden/>
              </w:rPr>
              <w:tab/>
            </w:r>
            <w:r w:rsidR="00910006" w:rsidRPr="00910006">
              <w:rPr>
                <w:bCs/>
                <w:noProof/>
                <w:webHidden/>
              </w:rPr>
              <w:fldChar w:fldCharType="begin"/>
            </w:r>
            <w:r w:rsidR="00910006" w:rsidRPr="00910006">
              <w:rPr>
                <w:bCs/>
                <w:noProof/>
                <w:webHidden/>
              </w:rPr>
              <w:instrText xml:space="preserve"> PAGEREF _Toc164158263 \h </w:instrText>
            </w:r>
            <w:r w:rsidR="00910006" w:rsidRPr="00910006">
              <w:rPr>
                <w:bCs/>
                <w:noProof/>
                <w:webHidden/>
              </w:rPr>
            </w:r>
            <w:r w:rsidR="00910006" w:rsidRPr="00910006">
              <w:rPr>
                <w:bCs/>
                <w:noProof/>
                <w:webHidden/>
              </w:rPr>
              <w:fldChar w:fldCharType="separate"/>
            </w:r>
            <w:r w:rsidR="00910006" w:rsidRPr="00910006">
              <w:rPr>
                <w:bCs/>
                <w:noProof/>
                <w:webHidden/>
              </w:rPr>
              <w:t>3</w:t>
            </w:r>
            <w:r w:rsidR="00910006" w:rsidRPr="00910006">
              <w:rPr>
                <w:bCs/>
                <w:noProof/>
                <w:webHidden/>
              </w:rPr>
              <w:fldChar w:fldCharType="end"/>
            </w:r>
          </w:hyperlink>
        </w:p>
        <w:p w14:paraId="3EE98303" w14:textId="06474EFF" w:rsidR="00910006" w:rsidRPr="00910006" w:rsidRDefault="00DE4653">
          <w:pPr>
            <w:pStyle w:val="TOC2"/>
            <w:rPr>
              <w:rFonts w:asciiTheme="minorHAnsi" w:hAnsiTheme="minorHAnsi" w:cstheme="minorBidi"/>
              <w:bCs/>
              <w:noProof/>
              <w:kern w:val="2"/>
              <w:sz w:val="22"/>
              <w:szCs w:val="22"/>
              <w:lang w:eastAsia="en-GB"/>
              <w14:ligatures w14:val="standardContextual"/>
            </w:rPr>
          </w:pPr>
          <w:hyperlink w:anchor="_Toc164158264" w:history="1">
            <w:r w:rsidR="00910006" w:rsidRPr="00910006">
              <w:rPr>
                <w:rStyle w:val="Hyperlink"/>
                <w:rFonts w:eastAsia="SimSun"/>
                <w:bCs/>
                <w:noProof/>
                <w:lang w:eastAsia="ja-JP" w:bidi="ar-DZ"/>
              </w:rPr>
              <w:t>3.2</w:t>
            </w:r>
            <w:r w:rsidR="00910006" w:rsidRPr="00910006">
              <w:rPr>
                <w:rFonts w:asciiTheme="minorHAnsi" w:hAnsiTheme="minorHAnsi" w:cstheme="minorBidi"/>
                <w:bCs/>
                <w:noProof/>
                <w:kern w:val="2"/>
                <w:sz w:val="22"/>
                <w:szCs w:val="22"/>
                <w:lang w:eastAsia="en-GB"/>
                <w14:ligatures w14:val="standardContextual"/>
              </w:rPr>
              <w:tab/>
            </w:r>
            <w:r w:rsidR="00910006" w:rsidRPr="00910006">
              <w:rPr>
                <w:rStyle w:val="Hyperlink"/>
                <w:rFonts w:eastAsia="SimSun"/>
                <w:bCs/>
                <w:noProof/>
                <w:lang w:eastAsia="ja-JP" w:bidi="ar-DZ"/>
              </w:rPr>
              <w:t>Terms defined in this Technical report</w:t>
            </w:r>
            <w:r w:rsidR="00910006" w:rsidRPr="00910006">
              <w:rPr>
                <w:bCs/>
                <w:noProof/>
                <w:webHidden/>
              </w:rPr>
              <w:tab/>
            </w:r>
            <w:r w:rsidR="00910006" w:rsidRPr="00910006">
              <w:rPr>
                <w:bCs/>
                <w:noProof/>
                <w:webHidden/>
              </w:rPr>
              <w:fldChar w:fldCharType="begin"/>
            </w:r>
            <w:r w:rsidR="00910006" w:rsidRPr="00910006">
              <w:rPr>
                <w:bCs/>
                <w:noProof/>
                <w:webHidden/>
              </w:rPr>
              <w:instrText xml:space="preserve"> PAGEREF _Toc164158264 \h </w:instrText>
            </w:r>
            <w:r w:rsidR="00910006" w:rsidRPr="00910006">
              <w:rPr>
                <w:bCs/>
                <w:noProof/>
                <w:webHidden/>
              </w:rPr>
            </w:r>
            <w:r w:rsidR="00910006" w:rsidRPr="00910006">
              <w:rPr>
                <w:bCs/>
                <w:noProof/>
                <w:webHidden/>
              </w:rPr>
              <w:fldChar w:fldCharType="separate"/>
            </w:r>
            <w:r w:rsidR="00910006" w:rsidRPr="00910006">
              <w:rPr>
                <w:bCs/>
                <w:noProof/>
                <w:webHidden/>
              </w:rPr>
              <w:t>3</w:t>
            </w:r>
            <w:r w:rsidR="00910006" w:rsidRPr="00910006">
              <w:rPr>
                <w:bCs/>
                <w:noProof/>
                <w:webHidden/>
              </w:rPr>
              <w:fldChar w:fldCharType="end"/>
            </w:r>
          </w:hyperlink>
        </w:p>
        <w:p w14:paraId="1F53E02F" w14:textId="1492618F" w:rsidR="00910006" w:rsidRPr="00910006" w:rsidRDefault="00DE4653">
          <w:pPr>
            <w:pStyle w:val="TOC1"/>
            <w:rPr>
              <w:rFonts w:asciiTheme="minorHAnsi" w:hAnsiTheme="minorHAnsi" w:cstheme="minorBidi"/>
              <w:bCs/>
              <w:noProof/>
              <w:kern w:val="2"/>
              <w:sz w:val="22"/>
              <w:szCs w:val="22"/>
              <w:lang w:eastAsia="en-GB"/>
              <w14:ligatures w14:val="standardContextual"/>
            </w:rPr>
          </w:pPr>
          <w:hyperlink w:anchor="_Toc164158265" w:history="1">
            <w:r w:rsidR="00910006" w:rsidRPr="00910006">
              <w:rPr>
                <w:rStyle w:val="Hyperlink"/>
                <w:rFonts w:eastAsia="SimSun"/>
                <w:bCs/>
                <w:noProof/>
                <w:lang w:eastAsia="ja-JP" w:bidi="ar-DZ"/>
              </w:rPr>
              <w:t>4. Abbreviations</w:t>
            </w:r>
            <w:r w:rsidR="00910006" w:rsidRPr="00910006">
              <w:rPr>
                <w:bCs/>
                <w:noProof/>
                <w:webHidden/>
              </w:rPr>
              <w:tab/>
            </w:r>
            <w:r w:rsidR="00910006" w:rsidRPr="00910006">
              <w:rPr>
                <w:bCs/>
                <w:noProof/>
                <w:webHidden/>
              </w:rPr>
              <w:fldChar w:fldCharType="begin"/>
            </w:r>
            <w:r w:rsidR="00910006" w:rsidRPr="00910006">
              <w:rPr>
                <w:bCs/>
                <w:noProof/>
                <w:webHidden/>
              </w:rPr>
              <w:instrText xml:space="preserve"> PAGEREF _Toc164158265 \h </w:instrText>
            </w:r>
            <w:r w:rsidR="00910006" w:rsidRPr="00910006">
              <w:rPr>
                <w:bCs/>
                <w:noProof/>
                <w:webHidden/>
              </w:rPr>
            </w:r>
            <w:r w:rsidR="00910006" w:rsidRPr="00910006">
              <w:rPr>
                <w:bCs/>
                <w:noProof/>
                <w:webHidden/>
              </w:rPr>
              <w:fldChar w:fldCharType="separate"/>
            </w:r>
            <w:r w:rsidR="00910006" w:rsidRPr="00910006">
              <w:rPr>
                <w:bCs/>
                <w:noProof/>
                <w:webHidden/>
              </w:rPr>
              <w:t>3</w:t>
            </w:r>
            <w:r w:rsidR="00910006" w:rsidRPr="00910006">
              <w:rPr>
                <w:bCs/>
                <w:noProof/>
                <w:webHidden/>
              </w:rPr>
              <w:fldChar w:fldCharType="end"/>
            </w:r>
          </w:hyperlink>
        </w:p>
        <w:p w14:paraId="6FCC3999" w14:textId="0598ACF2" w:rsidR="00910006" w:rsidRPr="00910006" w:rsidRDefault="00DE4653">
          <w:pPr>
            <w:pStyle w:val="TOC1"/>
            <w:rPr>
              <w:rFonts w:asciiTheme="minorHAnsi" w:hAnsiTheme="minorHAnsi" w:cstheme="minorBidi"/>
              <w:bCs/>
              <w:noProof/>
              <w:kern w:val="2"/>
              <w:sz w:val="22"/>
              <w:szCs w:val="22"/>
              <w:lang w:eastAsia="en-GB"/>
              <w14:ligatures w14:val="standardContextual"/>
            </w:rPr>
          </w:pPr>
          <w:hyperlink w:anchor="_Toc164158266" w:history="1">
            <w:r w:rsidR="00910006" w:rsidRPr="00910006">
              <w:rPr>
                <w:rStyle w:val="Hyperlink"/>
                <w:rFonts w:eastAsia="SimSun"/>
                <w:bCs/>
                <w:noProof/>
                <w:lang w:eastAsia="ja-JP" w:bidi="ar-DZ"/>
              </w:rPr>
              <w:t>5. Introduction</w:t>
            </w:r>
            <w:r w:rsidR="00910006" w:rsidRPr="00910006">
              <w:rPr>
                <w:bCs/>
                <w:noProof/>
                <w:webHidden/>
              </w:rPr>
              <w:tab/>
            </w:r>
            <w:r w:rsidR="00910006" w:rsidRPr="00910006">
              <w:rPr>
                <w:bCs/>
                <w:noProof/>
                <w:webHidden/>
              </w:rPr>
              <w:fldChar w:fldCharType="begin"/>
            </w:r>
            <w:r w:rsidR="00910006" w:rsidRPr="00910006">
              <w:rPr>
                <w:bCs/>
                <w:noProof/>
                <w:webHidden/>
              </w:rPr>
              <w:instrText xml:space="preserve"> PAGEREF _Toc164158266 \h </w:instrText>
            </w:r>
            <w:r w:rsidR="00910006" w:rsidRPr="00910006">
              <w:rPr>
                <w:bCs/>
                <w:noProof/>
                <w:webHidden/>
              </w:rPr>
            </w:r>
            <w:r w:rsidR="00910006" w:rsidRPr="00910006">
              <w:rPr>
                <w:bCs/>
                <w:noProof/>
                <w:webHidden/>
              </w:rPr>
              <w:fldChar w:fldCharType="separate"/>
            </w:r>
            <w:r w:rsidR="00910006" w:rsidRPr="00910006">
              <w:rPr>
                <w:bCs/>
                <w:noProof/>
                <w:webHidden/>
              </w:rPr>
              <w:t>5</w:t>
            </w:r>
            <w:r w:rsidR="00910006" w:rsidRPr="00910006">
              <w:rPr>
                <w:bCs/>
                <w:noProof/>
                <w:webHidden/>
              </w:rPr>
              <w:fldChar w:fldCharType="end"/>
            </w:r>
          </w:hyperlink>
        </w:p>
        <w:p w14:paraId="08CA8A36" w14:textId="48E26EC3" w:rsidR="00910006" w:rsidRPr="00910006" w:rsidRDefault="00DE4653">
          <w:pPr>
            <w:pStyle w:val="TOC1"/>
            <w:rPr>
              <w:rFonts w:asciiTheme="minorHAnsi" w:hAnsiTheme="minorHAnsi" w:cstheme="minorBidi"/>
              <w:bCs/>
              <w:noProof/>
              <w:kern w:val="2"/>
              <w:sz w:val="22"/>
              <w:szCs w:val="22"/>
              <w:lang w:eastAsia="en-GB"/>
              <w14:ligatures w14:val="standardContextual"/>
            </w:rPr>
          </w:pPr>
          <w:hyperlink w:anchor="_Toc164158267" w:history="1">
            <w:r w:rsidR="00910006" w:rsidRPr="00910006">
              <w:rPr>
                <w:rStyle w:val="Hyperlink"/>
                <w:rFonts w:eastAsia="SimSun"/>
                <w:bCs/>
                <w:noProof/>
                <w:lang w:eastAsia="ja-JP" w:bidi="ar-DZ"/>
              </w:rPr>
              <w:t>6.</w:t>
            </w:r>
            <w:r w:rsidR="00910006" w:rsidRPr="00910006">
              <w:rPr>
                <w:rFonts w:asciiTheme="minorHAnsi" w:hAnsiTheme="minorHAnsi" w:cstheme="minorBidi"/>
                <w:bCs/>
                <w:noProof/>
                <w:kern w:val="2"/>
                <w:sz w:val="22"/>
                <w:szCs w:val="22"/>
                <w:lang w:eastAsia="en-GB"/>
                <w14:ligatures w14:val="standardContextual"/>
              </w:rPr>
              <w:tab/>
            </w:r>
            <w:r w:rsidR="00910006" w:rsidRPr="00910006">
              <w:rPr>
                <w:rStyle w:val="Hyperlink"/>
                <w:rFonts w:eastAsia="SimSun"/>
                <w:bCs/>
                <w:noProof/>
                <w:lang w:eastAsia="ja-JP" w:bidi="ar-DZ"/>
              </w:rPr>
              <w:t>Template for testbeds and their federations</w:t>
            </w:r>
            <w:r w:rsidR="00910006" w:rsidRPr="00910006">
              <w:rPr>
                <w:bCs/>
                <w:noProof/>
                <w:webHidden/>
              </w:rPr>
              <w:tab/>
            </w:r>
            <w:r w:rsidR="00910006" w:rsidRPr="00910006">
              <w:rPr>
                <w:bCs/>
                <w:noProof/>
                <w:webHidden/>
              </w:rPr>
              <w:fldChar w:fldCharType="begin"/>
            </w:r>
            <w:r w:rsidR="00910006" w:rsidRPr="00910006">
              <w:rPr>
                <w:bCs/>
                <w:noProof/>
                <w:webHidden/>
              </w:rPr>
              <w:instrText xml:space="preserve"> PAGEREF _Toc164158267 \h </w:instrText>
            </w:r>
            <w:r w:rsidR="00910006" w:rsidRPr="00910006">
              <w:rPr>
                <w:bCs/>
                <w:noProof/>
                <w:webHidden/>
              </w:rPr>
            </w:r>
            <w:r w:rsidR="00910006" w:rsidRPr="00910006">
              <w:rPr>
                <w:bCs/>
                <w:noProof/>
                <w:webHidden/>
              </w:rPr>
              <w:fldChar w:fldCharType="separate"/>
            </w:r>
            <w:r w:rsidR="00910006" w:rsidRPr="00910006">
              <w:rPr>
                <w:bCs/>
                <w:noProof/>
                <w:webHidden/>
              </w:rPr>
              <w:t>5</w:t>
            </w:r>
            <w:r w:rsidR="00910006" w:rsidRPr="00910006">
              <w:rPr>
                <w:bCs/>
                <w:noProof/>
                <w:webHidden/>
              </w:rPr>
              <w:fldChar w:fldCharType="end"/>
            </w:r>
          </w:hyperlink>
        </w:p>
        <w:p w14:paraId="5D24F52F" w14:textId="2D04C454" w:rsidR="00910006" w:rsidRPr="00910006" w:rsidRDefault="00DE4653">
          <w:pPr>
            <w:pStyle w:val="TOC1"/>
            <w:rPr>
              <w:rFonts w:asciiTheme="minorHAnsi" w:hAnsiTheme="minorHAnsi" w:cstheme="minorBidi"/>
              <w:bCs/>
              <w:noProof/>
              <w:kern w:val="2"/>
              <w:sz w:val="22"/>
              <w:szCs w:val="22"/>
              <w:lang w:eastAsia="en-GB"/>
              <w14:ligatures w14:val="standardContextual"/>
            </w:rPr>
          </w:pPr>
          <w:hyperlink w:anchor="_Toc164158268" w:history="1">
            <w:r w:rsidR="00910006" w:rsidRPr="00910006">
              <w:rPr>
                <w:rStyle w:val="Hyperlink"/>
                <w:rFonts w:eastAsia="SimSun"/>
                <w:bCs/>
                <w:noProof/>
                <w:lang w:eastAsia="ja-JP" w:bidi="ar-DZ"/>
              </w:rPr>
              <w:t>7.</w:t>
            </w:r>
            <w:r w:rsidR="00910006" w:rsidRPr="00910006">
              <w:rPr>
                <w:rFonts w:asciiTheme="minorHAnsi" w:hAnsiTheme="minorHAnsi" w:cstheme="minorBidi"/>
                <w:bCs/>
                <w:noProof/>
                <w:kern w:val="2"/>
                <w:sz w:val="22"/>
                <w:szCs w:val="22"/>
                <w:lang w:eastAsia="en-GB"/>
                <w14:ligatures w14:val="standardContextual"/>
              </w:rPr>
              <w:tab/>
            </w:r>
            <w:r w:rsidR="00910006" w:rsidRPr="00910006">
              <w:rPr>
                <w:rStyle w:val="Hyperlink"/>
                <w:rFonts w:eastAsia="SimSun"/>
                <w:bCs/>
                <w:noProof/>
                <w:lang w:eastAsia="ja-JP" w:bidi="ar-DZ"/>
              </w:rPr>
              <w:t>Federated testbeds use cases</w:t>
            </w:r>
            <w:r w:rsidR="00910006" w:rsidRPr="00910006">
              <w:rPr>
                <w:bCs/>
                <w:noProof/>
                <w:webHidden/>
              </w:rPr>
              <w:tab/>
            </w:r>
            <w:r w:rsidR="00910006" w:rsidRPr="00910006">
              <w:rPr>
                <w:bCs/>
                <w:noProof/>
                <w:webHidden/>
              </w:rPr>
              <w:fldChar w:fldCharType="begin"/>
            </w:r>
            <w:r w:rsidR="00910006" w:rsidRPr="00910006">
              <w:rPr>
                <w:bCs/>
                <w:noProof/>
                <w:webHidden/>
              </w:rPr>
              <w:instrText xml:space="preserve"> PAGEREF _Toc164158268 \h </w:instrText>
            </w:r>
            <w:r w:rsidR="00910006" w:rsidRPr="00910006">
              <w:rPr>
                <w:bCs/>
                <w:noProof/>
                <w:webHidden/>
              </w:rPr>
            </w:r>
            <w:r w:rsidR="00910006" w:rsidRPr="00910006">
              <w:rPr>
                <w:bCs/>
                <w:noProof/>
                <w:webHidden/>
              </w:rPr>
              <w:fldChar w:fldCharType="separate"/>
            </w:r>
            <w:r w:rsidR="00910006" w:rsidRPr="00910006">
              <w:rPr>
                <w:bCs/>
                <w:noProof/>
                <w:webHidden/>
              </w:rPr>
              <w:t>6</w:t>
            </w:r>
            <w:r w:rsidR="00910006" w:rsidRPr="00910006">
              <w:rPr>
                <w:bCs/>
                <w:noProof/>
                <w:webHidden/>
              </w:rPr>
              <w:fldChar w:fldCharType="end"/>
            </w:r>
          </w:hyperlink>
        </w:p>
        <w:p w14:paraId="6DDEF56C" w14:textId="6D7ECE66" w:rsidR="00910006" w:rsidRPr="00910006" w:rsidRDefault="00DE4653">
          <w:pPr>
            <w:pStyle w:val="TOC1"/>
            <w:rPr>
              <w:rFonts w:asciiTheme="minorHAnsi" w:hAnsiTheme="minorHAnsi" w:cstheme="minorBidi"/>
              <w:bCs/>
              <w:noProof/>
              <w:kern w:val="2"/>
              <w:sz w:val="22"/>
              <w:szCs w:val="22"/>
              <w:lang w:eastAsia="en-GB"/>
              <w14:ligatures w14:val="standardContextual"/>
            </w:rPr>
          </w:pPr>
          <w:hyperlink w:anchor="_Toc164158269" w:history="1">
            <w:r w:rsidR="00910006" w:rsidRPr="00910006">
              <w:rPr>
                <w:rStyle w:val="Hyperlink"/>
                <w:rFonts w:eastAsia="SimSun"/>
                <w:bCs/>
                <w:noProof/>
                <w:lang w:val="en-US" w:eastAsia="ja-JP"/>
              </w:rPr>
              <w:t xml:space="preserve">Annex 1 Template for use cases </w:t>
            </w:r>
            <w:r w:rsidR="00910006" w:rsidRPr="00910006">
              <w:rPr>
                <w:rStyle w:val="Hyperlink"/>
                <w:rFonts w:eastAsia="SimSun"/>
                <w:bCs/>
                <w:noProof/>
                <w:lang w:eastAsia="ja-JP" w:bidi="ar-DZ"/>
              </w:rPr>
              <w:t>related to testbeds and their federations</w:t>
            </w:r>
            <w:r w:rsidR="00910006" w:rsidRPr="00910006">
              <w:rPr>
                <w:bCs/>
                <w:noProof/>
                <w:webHidden/>
              </w:rPr>
              <w:tab/>
            </w:r>
            <w:r w:rsidR="00910006" w:rsidRPr="00910006">
              <w:rPr>
                <w:bCs/>
                <w:noProof/>
                <w:webHidden/>
              </w:rPr>
              <w:fldChar w:fldCharType="begin"/>
            </w:r>
            <w:r w:rsidR="00910006" w:rsidRPr="00910006">
              <w:rPr>
                <w:bCs/>
                <w:noProof/>
                <w:webHidden/>
              </w:rPr>
              <w:instrText xml:space="preserve"> PAGEREF _Toc164158269 \h </w:instrText>
            </w:r>
            <w:r w:rsidR="00910006" w:rsidRPr="00910006">
              <w:rPr>
                <w:bCs/>
                <w:noProof/>
                <w:webHidden/>
              </w:rPr>
            </w:r>
            <w:r w:rsidR="00910006" w:rsidRPr="00910006">
              <w:rPr>
                <w:bCs/>
                <w:noProof/>
                <w:webHidden/>
              </w:rPr>
              <w:fldChar w:fldCharType="separate"/>
            </w:r>
            <w:r w:rsidR="00910006" w:rsidRPr="00910006">
              <w:rPr>
                <w:bCs/>
                <w:noProof/>
                <w:webHidden/>
              </w:rPr>
              <w:t>7</w:t>
            </w:r>
            <w:r w:rsidR="00910006" w:rsidRPr="00910006">
              <w:rPr>
                <w:bCs/>
                <w:noProof/>
                <w:webHidden/>
              </w:rPr>
              <w:fldChar w:fldCharType="end"/>
            </w:r>
          </w:hyperlink>
        </w:p>
        <w:p w14:paraId="1D7A18E9" w14:textId="469FB7DB" w:rsidR="00910006" w:rsidRPr="00910006" w:rsidRDefault="00DE4653">
          <w:pPr>
            <w:pStyle w:val="TOC1"/>
            <w:rPr>
              <w:rFonts w:asciiTheme="minorHAnsi" w:hAnsiTheme="minorHAnsi" w:cstheme="minorBidi"/>
              <w:bCs/>
              <w:noProof/>
              <w:kern w:val="2"/>
              <w:sz w:val="22"/>
              <w:szCs w:val="22"/>
              <w:lang w:eastAsia="en-GB"/>
              <w14:ligatures w14:val="standardContextual"/>
            </w:rPr>
          </w:pPr>
          <w:hyperlink w:anchor="_Toc164158270" w:history="1">
            <w:r w:rsidR="00910006" w:rsidRPr="00910006">
              <w:rPr>
                <w:rStyle w:val="Hyperlink"/>
                <w:rFonts w:eastAsia="SimSun"/>
                <w:bCs/>
                <w:noProof/>
                <w:lang w:val="en-US" w:eastAsia="ja-JP"/>
              </w:rPr>
              <w:t>Annex 2 Use cases on testbed federations</w:t>
            </w:r>
            <w:r w:rsidR="00910006" w:rsidRPr="00910006">
              <w:rPr>
                <w:bCs/>
                <w:noProof/>
                <w:webHidden/>
              </w:rPr>
              <w:tab/>
            </w:r>
            <w:r w:rsidR="00910006" w:rsidRPr="00910006">
              <w:rPr>
                <w:bCs/>
                <w:noProof/>
                <w:webHidden/>
              </w:rPr>
              <w:fldChar w:fldCharType="begin"/>
            </w:r>
            <w:r w:rsidR="00910006" w:rsidRPr="00910006">
              <w:rPr>
                <w:bCs/>
                <w:noProof/>
                <w:webHidden/>
              </w:rPr>
              <w:instrText xml:space="preserve"> PAGEREF _Toc164158270 \h </w:instrText>
            </w:r>
            <w:r w:rsidR="00910006" w:rsidRPr="00910006">
              <w:rPr>
                <w:bCs/>
                <w:noProof/>
                <w:webHidden/>
              </w:rPr>
            </w:r>
            <w:r w:rsidR="00910006" w:rsidRPr="00910006">
              <w:rPr>
                <w:bCs/>
                <w:noProof/>
                <w:webHidden/>
              </w:rPr>
              <w:fldChar w:fldCharType="separate"/>
            </w:r>
            <w:r w:rsidR="00910006" w:rsidRPr="00910006">
              <w:rPr>
                <w:bCs/>
                <w:noProof/>
                <w:webHidden/>
              </w:rPr>
              <w:t>9</w:t>
            </w:r>
            <w:r w:rsidR="00910006" w:rsidRPr="00910006">
              <w:rPr>
                <w:bCs/>
                <w:noProof/>
                <w:webHidden/>
              </w:rPr>
              <w:fldChar w:fldCharType="end"/>
            </w:r>
          </w:hyperlink>
        </w:p>
        <w:p w14:paraId="701A730A" w14:textId="2B02BFFB" w:rsidR="00910006" w:rsidRPr="00910006" w:rsidRDefault="00DE4653">
          <w:pPr>
            <w:pStyle w:val="TOC2"/>
            <w:rPr>
              <w:rFonts w:asciiTheme="minorHAnsi" w:hAnsiTheme="minorHAnsi" w:cstheme="minorBidi"/>
              <w:bCs/>
              <w:noProof/>
              <w:kern w:val="2"/>
              <w:sz w:val="22"/>
              <w:szCs w:val="22"/>
              <w:lang w:eastAsia="en-GB"/>
              <w14:ligatures w14:val="standardContextual"/>
            </w:rPr>
          </w:pPr>
          <w:hyperlink w:anchor="_Toc164158271" w:history="1">
            <w:r w:rsidR="00910006" w:rsidRPr="00910006">
              <w:rPr>
                <w:rStyle w:val="Hyperlink"/>
                <w:rFonts w:eastAsia="SimSun"/>
                <w:bCs/>
                <w:noProof/>
                <w:lang w:eastAsia="ja-JP"/>
              </w:rPr>
              <w:t>UC01: Testbed on roaming scenarios (IMS interconnection)</w:t>
            </w:r>
            <w:r w:rsidR="00910006" w:rsidRPr="00910006">
              <w:rPr>
                <w:bCs/>
                <w:noProof/>
                <w:webHidden/>
              </w:rPr>
              <w:tab/>
            </w:r>
            <w:r w:rsidR="00910006" w:rsidRPr="00910006">
              <w:rPr>
                <w:bCs/>
                <w:noProof/>
                <w:webHidden/>
              </w:rPr>
              <w:fldChar w:fldCharType="begin"/>
            </w:r>
            <w:r w:rsidR="00910006" w:rsidRPr="00910006">
              <w:rPr>
                <w:bCs/>
                <w:noProof/>
                <w:webHidden/>
              </w:rPr>
              <w:instrText xml:space="preserve"> PAGEREF _Toc164158271 \h </w:instrText>
            </w:r>
            <w:r w:rsidR="00910006" w:rsidRPr="00910006">
              <w:rPr>
                <w:bCs/>
                <w:noProof/>
                <w:webHidden/>
              </w:rPr>
            </w:r>
            <w:r w:rsidR="00910006" w:rsidRPr="00910006">
              <w:rPr>
                <w:bCs/>
                <w:noProof/>
                <w:webHidden/>
              </w:rPr>
              <w:fldChar w:fldCharType="separate"/>
            </w:r>
            <w:r w:rsidR="00910006" w:rsidRPr="00910006">
              <w:rPr>
                <w:bCs/>
                <w:noProof/>
                <w:webHidden/>
              </w:rPr>
              <w:t>9</w:t>
            </w:r>
            <w:r w:rsidR="00910006" w:rsidRPr="00910006">
              <w:rPr>
                <w:bCs/>
                <w:noProof/>
                <w:webHidden/>
              </w:rPr>
              <w:fldChar w:fldCharType="end"/>
            </w:r>
          </w:hyperlink>
        </w:p>
        <w:p w14:paraId="41BC4304" w14:textId="43647E90" w:rsidR="00910006" w:rsidRPr="00910006" w:rsidRDefault="00DE4653">
          <w:pPr>
            <w:pStyle w:val="TOC2"/>
            <w:rPr>
              <w:rFonts w:asciiTheme="minorHAnsi" w:hAnsiTheme="minorHAnsi" w:cstheme="minorBidi"/>
              <w:bCs/>
              <w:noProof/>
              <w:kern w:val="2"/>
              <w:sz w:val="22"/>
              <w:szCs w:val="22"/>
              <w:lang w:eastAsia="en-GB"/>
              <w14:ligatures w14:val="standardContextual"/>
            </w:rPr>
          </w:pPr>
          <w:hyperlink w:anchor="_Toc164158272" w:history="1">
            <w:r w:rsidR="00910006" w:rsidRPr="00910006">
              <w:rPr>
                <w:rStyle w:val="Hyperlink"/>
                <w:rFonts w:eastAsia="SimSun"/>
                <w:bCs/>
                <w:noProof/>
                <w:lang w:eastAsia="ja-JP"/>
              </w:rPr>
              <w:t>UC02: Testing IMS emergency calling</w:t>
            </w:r>
            <w:r w:rsidR="00910006" w:rsidRPr="00910006">
              <w:rPr>
                <w:bCs/>
                <w:noProof/>
                <w:webHidden/>
              </w:rPr>
              <w:tab/>
            </w:r>
            <w:r w:rsidR="00910006" w:rsidRPr="00910006">
              <w:rPr>
                <w:bCs/>
                <w:noProof/>
                <w:webHidden/>
              </w:rPr>
              <w:fldChar w:fldCharType="begin"/>
            </w:r>
            <w:r w:rsidR="00910006" w:rsidRPr="00910006">
              <w:rPr>
                <w:bCs/>
                <w:noProof/>
                <w:webHidden/>
              </w:rPr>
              <w:instrText xml:space="preserve"> PAGEREF _Toc164158272 \h </w:instrText>
            </w:r>
            <w:r w:rsidR="00910006" w:rsidRPr="00910006">
              <w:rPr>
                <w:bCs/>
                <w:noProof/>
                <w:webHidden/>
              </w:rPr>
            </w:r>
            <w:r w:rsidR="00910006" w:rsidRPr="00910006">
              <w:rPr>
                <w:bCs/>
                <w:noProof/>
                <w:webHidden/>
              </w:rPr>
              <w:fldChar w:fldCharType="separate"/>
            </w:r>
            <w:r w:rsidR="00910006" w:rsidRPr="00910006">
              <w:rPr>
                <w:bCs/>
                <w:noProof/>
                <w:webHidden/>
              </w:rPr>
              <w:t>13</w:t>
            </w:r>
            <w:r w:rsidR="00910006" w:rsidRPr="00910006">
              <w:rPr>
                <w:bCs/>
                <w:noProof/>
                <w:webHidden/>
              </w:rPr>
              <w:fldChar w:fldCharType="end"/>
            </w:r>
          </w:hyperlink>
        </w:p>
        <w:p w14:paraId="6E63B802" w14:textId="714B6660" w:rsidR="00910006" w:rsidRPr="00910006" w:rsidRDefault="00DE4653">
          <w:pPr>
            <w:pStyle w:val="TOC2"/>
            <w:rPr>
              <w:rFonts w:asciiTheme="minorHAnsi" w:hAnsiTheme="minorHAnsi" w:cstheme="minorBidi"/>
              <w:bCs/>
              <w:noProof/>
              <w:kern w:val="2"/>
              <w:sz w:val="22"/>
              <w:szCs w:val="22"/>
              <w:lang w:eastAsia="en-GB"/>
              <w14:ligatures w14:val="standardContextual"/>
            </w:rPr>
          </w:pPr>
          <w:hyperlink w:anchor="_Toc164158273" w:history="1">
            <w:r w:rsidR="00910006" w:rsidRPr="00910006">
              <w:rPr>
                <w:rStyle w:val="Hyperlink"/>
                <w:rFonts w:eastAsia="SimSun"/>
                <w:bCs/>
                <w:noProof/>
                <w:lang w:eastAsia="ja-JP"/>
              </w:rPr>
              <w:t>UC03: Rapid network resources deployment for disaster scenarios</w:t>
            </w:r>
            <w:r w:rsidR="00910006" w:rsidRPr="00910006">
              <w:rPr>
                <w:bCs/>
                <w:noProof/>
                <w:webHidden/>
              </w:rPr>
              <w:tab/>
            </w:r>
            <w:r w:rsidR="00910006" w:rsidRPr="00910006">
              <w:rPr>
                <w:bCs/>
                <w:noProof/>
                <w:webHidden/>
              </w:rPr>
              <w:fldChar w:fldCharType="begin"/>
            </w:r>
            <w:r w:rsidR="00910006" w:rsidRPr="00910006">
              <w:rPr>
                <w:bCs/>
                <w:noProof/>
                <w:webHidden/>
              </w:rPr>
              <w:instrText xml:space="preserve"> PAGEREF _Toc164158273 \h </w:instrText>
            </w:r>
            <w:r w:rsidR="00910006" w:rsidRPr="00910006">
              <w:rPr>
                <w:bCs/>
                <w:noProof/>
                <w:webHidden/>
              </w:rPr>
            </w:r>
            <w:r w:rsidR="00910006" w:rsidRPr="00910006">
              <w:rPr>
                <w:bCs/>
                <w:noProof/>
                <w:webHidden/>
              </w:rPr>
              <w:fldChar w:fldCharType="separate"/>
            </w:r>
            <w:r w:rsidR="00910006" w:rsidRPr="00910006">
              <w:rPr>
                <w:bCs/>
                <w:noProof/>
                <w:webHidden/>
              </w:rPr>
              <w:t>16</w:t>
            </w:r>
            <w:r w:rsidR="00910006" w:rsidRPr="00910006">
              <w:rPr>
                <w:bCs/>
                <w:noProof/>
                <w:webHidden/>
              </w:rPr>
              <w:fldChar w:fldCharType="end"/>
            </w:r>
          </w:hyperlink>
        </w:p>
        <w:p w14:paraId="0297107A" w14:textId="648CE61F" w:rsidR="00910006" w:rsidRPr="00910006" w:rsidRDefault="00DE4653">
          <w:pPr>
            <w:pStyle w:val="TOC2"/>
            <w:rPr>
              <w:rFonts w:asciiTheme="minorHAnsi" w:hAnsiTheme="minorHAnsi" w:cstheme="minorBidi"/>
              <w:bCs/>
              <w:noProof/>
              <w:kern w:val="2"/>
              <w:sz w:val="22"/>
              <w:szCs w:val="22"/>
              <w:lang w:eastAsia="en-GB"/>
              <w14:ligatures w14:val="standardContextual"/>
            </w:rPr>
          </w:pPr>
          <w:hyperlink w:anchor="_Toc164158274" w:history="1">
            <w:r w:rsidR="00910006" w:rsidRPr="00910006">
              <w:rPr>
                <w:rStyle w:val="Hyperlink"/>
                <w:rFonts w:eastAsia="SimSun"/>
                <w:bCs/>
                <w:noProof/>
                <w:lang w:eastAsia="ja-JP"/>
              </w:rPr>
              <w:t>UC04: Testbed for smart cities</w:t>
            </w:r>
            <w:r w:rsidR="00910006" w:rsidRPr="00910006">
              <w:rPr>
                <w:bCs/>
                <w:noProof/>
                <w:webHidden/>
              </w:rPr>
              <w:tab/>
            </w:r>
            <w:r w:rsidR="00910006" w:rsidRPr="00910006">
              <w:rPr>
                <w:bCs/>
                <w:noProof/>
                <w:webHidden/>
              </w:rPr>
              <w:fldChar w:fldCharType="begin"/>
            </w:r>
            <w:r w:rsidR="00910006" w:rsidRPr="00910006">
              <w:rPr>
                <w:bCs/>
                <w:noProof/>
                <w:webHidden/>
              </w:rPr>
              <w:instrText xml:space="preserve"> PAGEREF _Toc164158274 \h </w:instrText>
            </w:r>
            <w:r w:rsidR="00910006" w:rsidRPr="00910006">
              <w:rPr>
                <w:bCs/>
                <w:noProof/>
                <w:webHidden/>
              </w:rPr>
            </w:r>
            <w:r w:rsidR="00910006" w:rsidRPr="00910006">
              <w:rPr>
                <w:bCs/>
                <w:noProof/>
                <w:webHidden/>
              </w:rPr>
              <w:fldChar w:fldCharType="separate"/>
            </w:r>
            <w:r w:rsidR="00910006" w:rsidRPr="00910006">
              <w:rPr>
                <w:bCs/>
                <w:noProof/>
                <w:webHidden/>
              </w:rPr>
              <w:t>19</w:t>
            </w:r>
            <w:r w:rsidR="00910006" w:rsidRPr="00910006">
              <w:rPr>
                <w:bCs/>
                <w:noProof/>
                <w:webHidden/>
              </w:rPr>
              <w:fldChar w:fldCharType="end"/>
            </w:r>
          </w:hyperlink>
        </w:p>
        <w:p w14:paraId="785FD396" w14:textId="7FC67DC6" w:rsidR="00910006" w:rsidRPr="00910006" w:rsidRDefault="00DE4653" w:rsidP="00910006">
          <w:pPr>
            <w:pStyle w:val="TOC2"/>
            <w:tabs>
              <w:tab w:val="clear" w:pos="964"/>
            </w:tabs>
            <w:ind w:left="1377" w:hanging="697"/>
            <w:rPr>
              <w:rFonts w:asciiTheme="minorHAnsi" w:hAnsiTheme="minorHAnsi" w:cstheme="minorBidi"/>
              <w:bCs/>
              <w:noProof/>
              <w:kern w:val="2"/>
              <w:sz w:val="22"/>
              <w:szCs w:val="22"/>
              <w:lang w:eastAsia="en-GB"/>
              <w14:ligatures w14:val="standardContextual"/>
            </w:rPr>
          </w:pPr>
          <w:hyperlink w:anchor="_Toc164158275" w:history="1">
            <w:r w:rsidR="00910006" w:rsidRPr="00910006">
              <w:rPr>
                <w:rStyle w:val="Hyperlink"/>
                <w:rFonts w:eastAsia="SimSun"/>
                <w:bCs/>
                <w:noProof/>
                <w:lang w:eastAsia="ja-JP"/>
              </w:rPr>
              <w:t>UC05: Automated construction and demolition waste management using digital twin for buildings</w:t>
            </w:r>
            <w:r w:rsidR="00910006" w:rsidRPr="00910006">
              <w:rPr>
                <w:bCs/>
                <w:noProof/>
                <w:webHidden/>
              </w:rPr>
              <w:tab/>
            </w:r>
            <w:r w:rsidR="00910006" w:rsidRPr="00910006">
              <w:rPr>
                <w:bCs/>
                <w:noProof/>
                <w:webHidden/>
              </w:rPr>
              <w:fldChar w:fldCharType="begin"/>
            </w:r>
            <w:r w:rsidR="00910006" w:rsidRPr="00910006">
              <w:rPr>
                <w:bCs/>
                <w:noProof/>
                <w:webHidden/>
              </w:rPr>
              <w:instrText xml:space="preserve"> PAGEREF _Toc164158275 \h </w:instrText>
            </w:r>
            <w:r w:rsidR="00910006" w:rsidRPr="00910006">
              <w:rPr>
                <w:bCs/>
                <w:noProof/>
                <w:webHidden/>
              </w:rPr>
            </w:r>
            <w:r w:rsidR="00910006" w:rsidRPr="00910006">
              <w:rPr>
                <w:bCs/>
                <w:noProof/>
                <w:webHidden/>
              </w:rPr>
              <w:fldChar w:fldCharType="separate"/>
            </w:r>
            <w:r w:rsidR="00910006" w:rsidRPr="00910006">
              <w:rPr>
                <w:bCs/>
                <w:noProof/>
                <w:webHidden/>
              </w:rPr>
              <w:t>21</w:t>
            </w:r>
            <w:r w:rsidR="00910006" w:rsidRPr="00910006">
              <w:rPr>
                <w:bCs/>
                <w:noProof/>
                <w:webHidden/>
              </w:rPr>
              <w:fldChar w:fldCharType="end"/>
            </w:r>
          </w:hyperlink>
        </w:p>
        <w:p w14:paraId="0F451556" w14:textId="428884E5" w:rsidR="00910006" w:rsidRPr="00910006" w:rsidRDefault="00DE4653">
          <w:pPr>
            <w:pStyle w:val="TOC2"/>
            <w:rPr>
              <w:rFonts w:asciiTheme="minorHAnsi" w:hAnsiTheme="minorHAnsi" w:cstheme="minorBidi"/>
              <w:bCs/>
              <w:noProof/>
              <w:kern w:val="2"/>
              <w:sz w:val="22"/>
              <w:szCs w:val="22"/>
              <w:lang w:eastAsia="en-GB"/>
              <w14:ligatures w14:val="standardContextual"/>
            </w:rPr>
          </w:pPr>
          <w:hyperlink w:anchor="_Toc164158276" w:history="1">
            <w:r w:rsidR="00910006" w:rsidRPr="00910006">
              <w:rPr>
                <w:rStyle w:val="Hyperlink"/>
                <w:rFonts w:eastAsia="SimSun"/>
                <w:bCs/>
                <w:noProof/>
                <w:lang w:eastAsia="ja-JP"/>
              </w:rPr>
              <w:t>UC06: Testing of open architecture systems</w:t>
            </w:r>
            <w:r w:rsidR="00910006" w:rsidRPr="00910006">
              <w:rPr>
                <w:bCs/>
                <w:noProof/>
                <w:webHidden/>
              </w:rPr>
              <w:tab/>
            </w:r>
            <w:r w:rsidR="00910006" w:rsidRPr="00910006">
              <w:rPr>
                <w:bCs/>
                <w:noProof/>
                <w:webHidden/>
              </w:rPr>
              <w:fldChar w:fldCharType="begin"/>
            </w:r>
            <w:r w:rsidR="00910006" w:rsidRPr="00910006">
              <w:rPr>
                <w:bCs/>
                <w:noProof/>
                <w:webHidden/>
              </w:rPr>
              <w:instrText xml:space="preserve"> PAGEREF _Toc164158276 \h </w:instrText>
            </w:r>
            <w:r w:rsidR="00910006" w:rsidRPr="00910006">
              <w:rPr>
                <w:bCs/>
                <w:noProof/>
                <w:webHidden/>
              </w:rPr>
            </w:r>
            <w:r w:rsidR="00910006" w:rsidRPr="00910006">
              <w:rPr>
                <w:bCs/>
                <w:noProof/>
                <w:webHidden/>
              </w:rPr>
              <w:fldChar w:fldCharType="separate"/>
            </w:r>
            <w:r w:rsidR="00910006" w:rsidRPr="00910006">
              <w:rPr>
                <w:bCs/>
                <w:noProof/>
                <w:webHidden/>
              </w:rPr>
              <w:t>23</w:t>
            </w:r>
            <w:r w:rsidR="00910006" w:rsidRPr="00910006">
              <w:rPr>
                <w:bCs/>
                <w:noProof/>
                <w:webHidden/>
              </w:rPr>
              <w:fldChar w:fldCharType="end"/>
            </w:r>
          </w:hyperlink>
        </w:p>
        <w:p w14:paraId="685047C0" w14:textId="07AF0EB7" w:rsidR="00910006" w:rsidRPr="00910006" w:rsidRDefault="00DE4653">
          <w:pPr>
            <w:pStyle w:val="TOC2"/>
            <w:rPr>
              <w:rFonts w:asciiTheme="minorHAnsi" w:hAnsiTheme="minorHAnsi" w:cstheme="minorBidi"/>
              <w:bCs/>
              <w:noProof/>
              <w:kern w:val="2"/>
              <w:sz w:val="22"/>
              <w:szCs w:val="22"/>
              <w:lang w:eastAsia="en-GB"/>
              <w14:ligatures w14:val="standardContextual"/>
            </w:rPr>
          </w:pPr>
          <w:hyperlink w:anchor="_Toc164158277" w:history="1">
            <w:r w:rsidR="00910006" w:rsidRPr="00910006">
              <w:rPr>
                <w:rStyle w:val="Hyperlink"/>
                <w:rFonts w:eastAsia="SimSun"/>
                <w:bCs/>
                <w:noProof/>
                <w:lang w:eastAsia="ja-JP"/>
              </w:rPr>
              <w:t xml:space="preserve">UC07: </w:t>
            </w:r>
            <w:r w:rsidR="00910006" w:rsidRPr="00910006">
              <w:rPr>
                <w:rStyle w:val="Hyperlink"/>
                <w:rFonts w:eastAsia="SimSun"/>
                <w:bCs/>
                <w:noProof/>
                <w:lang w:eastAsia="ja-JP" w:bidi="ar-DZ"/>
              </w:rPr>
              <w:t>Federated testbed for cybersecurity</w:t>
            </w:r>
            <w:r w:rsidR="00910006" w:rsidRPr="00910006">
              <w:rPr>
                <w:bCs/>
                <w:noProof/>
                <w:webHidden/>
              </w:rPr>
              <w:tab/>
            </w:r>
            <w:r w:rsidR="00910006" w:rsidRPr="00910006">
              <w:rPr>
                <w:bCs/>
                <w:noProof/>
                <w:webHidden/>
              </w:rPr>
              <w:fldChar w:fldCharType="begin"/>
            </w:r>
            <w:r w:rsidR="00910006" w:rsidRPr="00910006">
              <w:rPr>
                <w:bCs/>
                <w:noProof/>
                <w:webHidden/>
              </w:rPr>
              <w:instrText xml:space="preserve"> PAGEREF _Toc164158277 \h </w:instrText>
            </w:r>
            <w:r w:rsidR="00910006" w:rsidRPr="00910006">
              <w:rPr>
                <w:bCs/>
                <w:noProof/>
                <w:webHidden/>
              </w:rPr>
            </w:r>
            <w:r w:rsidR="00910006" w:rsidRPr="00910006">
              <w:rPr>
                <w:bCs/>
                <w:noProof/>
                <w:webHidden/>
              </w:rPr>
              <w:fldChar w:fldCharType="separate"/>
            </w:r>
            <w:r w:rsidR="00910006" w:rsidRPr="00910006">
              <w:rPr>
                <w:bCs/>
                <w:noProof/>
                <w:webHidden/>
              </w:rPr>
              <w:t>26</w:t>
            </w:r>
            <w:r w:rsidR="00910006" w:rsidRPr="00910006">
              <w:rPr>
                <w:bCs/>
                <w:noProof/>
                <w:webHidden/>
              </w:rPr>
              <w:fldChar w:fldCharType="end"/>
            </w:r>
          </w:hyperlink>
        </w:p>
        <w:p w14:paraId="6ADD83D6" w14:textId="34D2D6E4" w:rsidR="00910006" w:rsidRPr="00910006" w:rsidRDefault="00DE4653" w:rsidP="00910006">
          <w:pPr>
            <w:pStyle w:val="TOC2"/>
            <w:tabs>
              <w:tab w:val="clear" w:pos="964"/>
            </w:tabs>
            <w:ind w:left="1377" w:hanging="697"/>
            <w:rPr>
              <w:rFonts w:asciiTheme="minorHAnsi" w:hAnsiTheme="minorHAnsi" w:cstheme="minorBidi"/>
              <w:bCs/>
              <w:noProof/>
              <w:kern w:val="2"/>
              <w:sz w:val="22"/>
              <w:szCs w:val="22"/>
              <w:lang w:eastAsia="en-GB"/>
              <w14:ligatures w14:val="standardContextual"/>
            </w:rPr>
          </w:pPr>
          <w:hyperlink w:anchor="_Toc164158278" w:history="1">
            <w:r w:rsidR="00910006" w:rsidRPr="00910006">
              <w:rPr>
                <w:rStyle w:val="Hyperlink"/>
                <w:rFonts w:eastAsia="SimSun"/>
                <w:bCs/>
                <w:noProof/>
                <w:lang w:eastAsia="ja-JP" w:bidi="ar-DZ"/>
              </w:rPr>
              <w:t xml:space="preserve">UC08: </w:t>
            </w:r>
            <w:r w:rsidR="00910006" w:rsidRPr="00910006">
              <w:rPr>
                <w:rStyle w:val="Hyperlink"/>
                <w:rFonts w:eastAsia="SimSun"/>
                <w:bCs/>
                <w:noProof/>
                <w:lang w:eastAsia="ja-JP"/>
              </w:rPr>
              <w:t>Blockchain based methodology for zero trust modelling and quantification for IMT-2020 networks</w:t>
            </w:r>
            <w:r w:rsidR="00910006" w:rsidRPr="00910006">
              <w:rPr>
                <w:bCs/>
                <w:noProof/>
                <w:webHidden/>
              </w:rPr>
              <w:tab/>
            </w:r>
            <w:r w:rsidR="00910006" w:rsidRPr="00910006">
              <w:rPr>
                <w:bCs/>
                <w:noProof/>
                <w:webHidden/>
              </w:rPr>
              <w:fldChar w:fldCharType="begin"/>
            </w:r>
            <w:r w:rsidR="00910006" w:rsidRPr="00910006">
              <w:rPr>
                <w:bCs/>
                <w:noProof/>
                <w:webHidden/>
              </w:rPr>
              <w:instrText xml:space="preserve"> PAGEREF _Toc164158278 \h </w:instrText>
            </w:r>
            <w:r w:rsidR="00910006" w:rsidRPr="00910006">
              <w:rPr>
                <w:bCs/>
                <w:noProof/>
                <w:webHidden/>
              </w:rPr>
            </w:r>
            <w:r w:rsidR="00910006" w:rsidRPr="00910006">
              <w:rPr>
                <w:bCs/>
                <w:noProof/>
                <w:webHidden/>
              </w:rPr>
              <w:fldChar w:fldCharType="separate"/>
            </w:r>
            <w:r w:rsidR="00910006" w:rsidRPr="00910006">
              <w:rPr>
                <w:bCs/>
                <w:noProof/>
                <w:webHidden/>
              </w:rPr>
              <w:t>28</w:t>
            </w:r>
            <w:r w:rsidR="00910006" w:rsidRPr="00910006">
              <w:rPr>
                <w:bCs/>
                <w:noProof/>
                <w:webHidden/>
              </w:rPr>
              <w:fldChar w:fldCharType="end"/>
            </w:r>
          </w:hyperlink>
        </w:p>
        <w:p w14:paraId="4F17A8F2" w14:textId="5C01895E" w:rsidR="00910006" w:rsidRPr="00910006" w:rsidRDefault="00DE4653">
          <w:pPr>
            <w:pStyle w:val="TOC2"/>
            <w:rPr>
              <w:rFonts w:asciiTheme="minorHAnsi" w:hAnsiTheme="minorHAnsi" w:cstheme="minorBidi"/>
              <w:bCs/>
              <w:noProof/>
              <w:kern w:val="2"/>
              <w:sz w:val="22"/>
              <w:szCs w:val="22"/>
              <w:lang w:eastAsia="en-GB"/>
              <w14:ligatures w14:val="standardContextual"/>
            </w:rPr>
          </w:pPr>
          <w:hyperlink w:anchor="_Toc164158279" w:history="1">
            <w:r w:rsidR="00910006" w:rsidRPr="00910006">
              <w:rPr>
                <w:rStyle w:val="Hyperlink"/>
                <w:rFonts w:eastAsia="SimSun"/>
                <w:bCs/>
                <w:noProof/>
                <w:lang w:eastAsia="ja-JP" w:bidi="ar-DZ"/>
              </w:rPr>
              <w:t xml:space="preserve">UC09: </w:t>
            </w:r>
            <w:r w:rsidR="00910006" w:rsidRPr="00910006">
              <w:rPr>
                <w:rStyle w:val="Hyperlink"/>
                <w:rFonts w:eastAsia="SimSun"/>
                <w:bCs/>
                <w:noProof/>
                <w:lang w:eastAsia="ja-JP"/>
              </w:rPr>
              <w:t>Federation of smart city services</w:t>
            </w:r>
            <w:r w:rsidR="00910006" w:rsidRPr="00910006">
              <w:rPr>
                <w:bCs/>
                <w:noProof/>
                <w:webHidden/>
              </w:rPr>
              <w:tab/>
            </w:r>
            <w:r w:rsidR="00910006" w:rsidRPr="00910006">
              <w:rPr>
                <w:bCs/>
                <w:noProof/>
                <w:webHidden/>
              </w:rPr>
              <w:fldChar w:fldCharType="begin"/>
            </w:r>
            <w:r w:rsidR="00910006" w:rsidRPr="00910006">
              <w:rPr>
                <w:bCs/>
                <w:noProof/>
                <w:webHidden/>
              </w:rPr>
              <w:instrText xml:space="preserve"> PAGEREF _Toc164158279 \h </w:instrText>
            </w:r>
            <w:r w:rsidR="00910006" w:rsidRPr="00910006">
              <w:rPr>
                <w:bCs/>
                <w:noProof/>
                <w:webHidden/>
              </w:rPr>
            </w:r>
            <w:r w:rsidR="00910006" w:rsidRPr="00910006">
              <w:rPr>
                <w:bCs/>
                <w:noProof/>
                <w:webHidden/>
              </w:rPr>
              <w:fldChar w:fldCharType="separate"/>
            </w:r>
            <w:r w:rsidR="00910006" w:rsidRPr="00910006">
              <w:rPr>
                <w:bCs/>
                <w:noProof/>
                <w:webHidden/>
              </w:rPr>
              <w:t>30</w:t>
            </w:r>
            <w:r w:rsidR="00910006" w:rsidRPr="00910006">
              <w:rPr>
                <w:bCs/>
                <w:noProof/>
                <w:webHidden/>
              </w:rPr>
              <w:fldChar w:fldCharType="end"/>
            </w:r>
          </w:hyperlink>
        </w:p>
        <w:p w14:paraId="59B91DA9" w14:textId="45CD95A9" w:rsidR="00910006" w:rsidRPr="00910006" w:rsidRDefault="00DE4653">
          <w:pPr>
            <w:pStyle w:val="TOC2"/>
            <w:rPr>
              <w:rFonts w:asciiTheme="minorHAnsi" w:hAnsiTheme="minorHAnsi" w:cstheme="minorBidi"/>
              <w:bCs/>
              <w:noProof/>
              <w:kern w:val="2"/>
              <w:sz w:val="22"/>
              <w:szCs w:val="22"/>
              <w:lang w:eastAsia="en-GB"/>
              <w14:ligatures w14:val="standardContextual"/>
            </w:rPr>
          </w:pPr>
          <w:hyperlink w:anchor="_Toc164158280" w:history="1">
            <w:r w:rsidR="00910006" w:rsidRPr="00910006">
              <w:rPr>
                <w:rStyle w:val="Hyperlink"/>
                <w:rFonts w:eastAsia="SimSun"/>
                <w:bCs/>
                <w:noProof/>
                <w:lang w:eastAsia="ja-JP"/>
              </w:rPr>
              <w:t>UC10: Federated testbed for cloud and networking research</w:t>
            </w:r>
            <w:r w:rsidR="00910006" w:rsidRPr="00910006">
              <w:rPr>
                <w:bCs/>
                <w:noProof/>
                <w:webHidden/>
              </w:rPr>
              <w:tab/>
            </w:r>
            <w:r w:rsidR="00910006" w:rsidRPr="00910006">
              <w:rPr>
                <w:bCs/>
                <w:noProof/>
                <w:webHidden/>
              </w:rPr>
              <w:fldChar w:fldCharType="begin"/>
            </w:r>
            <w:r w:rsidR="00910006" w:rsidRPr="00910006">
              <w:rPr>
                <w:bCs/>
                <w:noProof/>
                <w:webHidden/>
              </w:rPr>
              <w:instrText xml:space="preserve"> PAGEREF _Toc164158280 \h </w:instrText>
            </w:r>
            <w:r w:rsidR="00910006" w:rsidRPr="00910006">
              <w:rPr>
                <w:bCs/>
                <w:noProof/>
                <w:webHidden/>
              </w:rPr>
            </w:r>
            <w:r w:rsidR="00910006" w:rsidRPr="00910006">
              <w:rPr>
                <w:bCs/>
                <w:noProof/>
                <w:webHidden/>
              </w:rPr>
              <w:fldChar w:fldCharType="separate"/>
            </w:r>
            <w:r w:rsidR="00910006" w:rsidRPr="00910006">
              <w:rPr>
                <w:bCs/>
                <w:noProof/>
                <w:webHidden/>
              </w:rPr>
              <w:t>34</w:t>
            </w:r>
            <w:r w:rsidR="00910006" w:rsidRPr="00910006">
              <w:rPr>
                <w:bCs/>
                <w:noProof/>
                <w:webHidden/>
              </w:rPr>
              <w:fldChar w:fldCharType="end"/>
            </w:r>
          </w:hyperlink>
        </w:p>
        <w:p w14:paraId="2DB3BCC1" w14:textId="5D8CC2A0" w:rsidR="00910006" w:rsidRPr="00910006" w:rsidRDefault="00DE4653">
          <w:pPr>
            <w:pStyle w:val="TOC2"/>
            <w:rPr>
              <w:rFonts w:asciiTheme="minorHAnsi" w:hAnsiTheme="minorHAnsi" w:cstheme="minorBidi"/>
              <w:bCs/>
              <w:noProof/>
              <w:kern w:val="2"/>
              <w:sz w:val="22"/>
              <w:szCs w:val="22"/>
              <w:lang w:eastAsia="en-GB"/>
              <w14:ligatures w14:val="standardContextual"/>
            </w:rPr>
          </w:pPr>
          <w:hyperlink w:anchor="_Toc164158281" w:history="1">
            <w:r w:rsidR="00910006" w:rsidRPr="00910006">
              <w:rPr>
                <w:rStyle w:val="Hyperlink"/>
                <w:rFonts w:eastAsia="SimSun"/>
                <w:bCs/>
                <w:noProof/>
                <w:lang w:eastAsia="ja-JP"/>
              </w:rPr>
              <w:t>UC11: Federation of smart city water treatment and distribution services</w:t>
            </w:r>
            <w:r w:rsidR="00910006" w:rsidRPr="00910006">
              <w:rPr>
                <w:bCs/>
                <w:noProof/>
                <w:webHidden/>
              </w:rPr>
              <w:tab/>
            </w:r>
            <w:r w:rsidR="00910006" w:rsidRPr="00910006">
              <w:rPr>
                <w:bCs/>
                <w:noProof/>
                <w:webHidden/>
              </w:rPr>
              <w:fldChar w:fldCharType="begin"/>
            </w:r>
            <w:r w:rsidR="00910006" w:rsidRPr="00910006">
              <w:rPr>
                <w:bCs/>
                <w:noProof/>
                <w:webHidden/>
              </w:rPr>
              <w:instrText xml:space="preserve"> PAGEREF _Toc164158281 \h </w:instrText>
            </w:r>
            <w:r w:rsidR="00910006" w:rsidRPr="00910006">
              <w:rPr>
                <w:bCs/>
                <w:noProof/>
                <w:webHidden/>
              </w:rPr>
            </w:r>
            <w:r w:rsidR="00910006" w:rsidRPr="00910006">
              <w:rPr>
                <w:bCs/>
                <w:noProof/>
                <w:webHidden/>
              </w:rPr>
              <w:fldChar w:fldCharType="separate"/>
            </w:r>
            <w:r w:rsidR="00910006" w:rsidRPr="00910006">
              <w:rPr>
                <w:bCs/>
                <w:noProof/>
                <w:webHidden/>
              </w:rPr>
              <w:t>37</w:t>
            </w:r>
            <w:r w:rsidR="00910006" w:rsidRPr="00910006">
              <w:rPr>
                <w:bCs/>
                <w:noProof/>
                <w:webHidden/>
              </w:rPr>
              <w:fldChar w:fldCharType="end"/>
            </w:r>
          </w:hyperlink>
        </w:p>
        <w:p w14:paraId="635D0237" w14:textId="11124091" w:rsidR="00910006" w:rsidRPr="00910006" w:rsidRDefault="00DE4653">
          <w:pPr>
            <w:pStyle w:val="TOC2"/>
            <w:rPr>
              <w:rFonts w:asciiTheme="minorHAnsi" w:hAnsiTheme="minorHAnsi" w:cstheme="minorBidi"/>
              <w:bCs/>
              <w:noProof/>
              <w:kern w:val="2"/>
              <w:sz w:val="22"/>
              <w:szCs w:val="22"/>
              <w:lang w:eastAsia="en-GB"/>
              <w14:ligatures w14:val="standardContextual"/>
            </w:rPr>
          </w:pPr>
          <w:hyperlink w:anchor="_Toc164158282" w:history="1">
            <w:r w:rsidR="00910006" w:rsidRPr="00910006">
              <w:rPr>
                <w:rStyle w:val="Hyperlink"/>
                <w:rFonts w:eastAsia="SimSun"/>
                <w:bCs/>
                <w:noProof/>
                <w:lang w:eastAsia="ja-JP"/>
              </w:rPr>
              <w:t>UC12: End-to-end design, development of IMT-2020 testbed</w:t>
            </w:r>
            <w:r w:rsidR="00910006" w:rsidRPr="00910006">
              <w:rPr>
                <w:bCs/>
                <w:noProof/>
                <w:webHidden/>
              </w:rPr>
              <w:tab/>
            </w:r>
            <w:r w:rsidR="00910006" w:rsidRPr="00910006">
              <w:rPr>
                <w:bCs/>
                <w:noProof/>
                <w:webHidden/>
              </w:rPr>
              <w:fldChar w:fldCharType="begin"/>
            </w:r>
            <w:r w:rsidR="00910006" w:rsidRPr="00910006">
              <w:rPr>
                <w:bCs/>
                <w:noProof/>
                <w:webHidden/>
              </w:rPr>
              <w:instrText xml:space="preserve"> PAGEREF _Toc164158282 \h </w:instrText>
            </w:r>
            <w:r w:rsidR="00910006" w:rsidRPr="00910006">
              <w:rPr>
                <w:bCs/>
                <w:noProof/>
                <w:webHidden/>
              </w:rPr>
            </w:r>
            <w:r w:rsidR="00910006" w:rsidRPr="00910006">
              <w:rPr>
                <w:bCs/>
                <w:noProof/>
                <w:webHidden/>
              </w:rPr>
              <w:fldChar w:fldCharType="separate"/>
            </w:r>
            <w:r w:rsidR="00910006" w:rsidRPr="00910006">
              <w:rPr>
                <w:bCs/>
                <w:noProof/>
                <w:webHidden/>
              </w:rPr>
              <w:t>40</w:t>
            </w:r>
            <w:r w:rsidR="00910006" w:rsidRPr="00910006">
              <w:rPr>
                <w:bCs/>
                <w:noProof/>
                <w:webHidden/>
              </w:rPr>
              <w:fldChar w:fldCharType="end"/>
            </w:r>
          </w:hyperlink>
        </w:p>
        <w:p w14:paraId="022AEA7A" w14:textId="602087A4" w:rsidR="00910006" w:rsidRPr="00910006" w:rsidRDefault="00DE4653">
          <w:pPr>
            <w:pStyle w:val="TOC2"/>
            <w:rPr>
              <w:rFonts w:asciiTheme="minorHAnsi" w:hAnsiTheme="minorHAnsi" w:cstheme="minorBidi"/>
              <w:bCs/>
              <w:noProof/>
              <w:kern w:val="2"/>
              <w:sz w:val="22"/>
              <w:szCs w:val="22"/>
              <w:lang w:eastAsia="en-GB"/>
              <w14:ligatures w14:val="standardContextual"/>
            </w:rPr>
          </w:pPr>
          <w:hyperlink w:anchor="_Toc164158283" w:history="1">
            <w:r w:rsidR="00910006" w:rsidRPr="00910006">
              <w:rPr>
                <w:rStyle w:val="Hyperlink"/>
                <w:rFonts w:eastAsia="SimSun"/>
                <w:bCs/>
                <w:noProof/>
                <w:lang w:eastAsia="ja-JP"/>
              </w:rPr>
              <w:t>UC13: Continues Integration/Continues Deployment Framework</w:t>
            </w:r>
            <w:r w:rsidR="00910006" w:rsidRPr="00910006">
              <w:rPr>
                <w:bCs/>
                <w:noProof/>
                <w:webHidden/>
              </w:rPr>
              <w:tab/>
            </w:r>
            <w:r w:rsidR="00910006" w:rsidRPr="00910006">
              <w:rPr>
                <w:bCs/>
                <w:noProof/>
                <w:webHidden/>
              </w:rPr>
              <w:fldChar w:fldCharType="begin"/>
            </w:r>
            <w:r w:rsidR="00910006" w:rsidRPr="00910006">
              <w:rPr>
                <w:bCs/>
                <w:noProof/>
                <w:webHidden/>
              </w:rPr>
              <w:instrText xml:space="preserve"> PAGEREF _Toc164158283 \h </w:instrText>
            </w:r>
            <w:r w:rsidR="00910006" w:rsidRPr="00910006">
              <w:rPr>
                <w:bCs/>
                <w:noProof/>
                <w:webHidden/>
              </w:rPr>
            </w:r>
            <w:r w:rsidR="00910006" w:rsidRPr="00910006">
              <w:rPr>
                <w:bCs/>
                <w:noProof/>
                <w:webHidden/>
              </w:rPr>
              <w:fldChar w:fldCharType="separate"/>
            </w:r>
            <w:r w:rsidR="00910006" w:rsidRPr="00910006">
              <w:rPr>
                <w:bCs/>
                <w:noProof/>
                <w:webHidden/>
              </w:rPr>
              <w:t>43</w:t>
            </w:r>
            <w:r w:rsidR="00910006" w:rsidRPr="00910006">
              <w:rPr>
                <w:bCs/>
                <w:noProof/>
                <w:webHidden/>
              </w:rPr>
              <w:fldChar w:fldCharType="end"/>
            </w:r>
          </w:hyperlink>
        </w:p>
        <w:p w14:paraId="4371EC6A" w14:textId="64E7728E" w:rsidR="00910006" w:rsidRPr="00910006" w:rsidRDefault="00DE4653">
          <w:pPr>
            <w:pStyle w:val="TOC2"/>
            <w:rPr>
              <w:rFonts w:asciiTheme="minorHAnsi" w:hAnsiTheme="minorHAnsi" w:cstheme="minorBidi"/>
              <w:bCs/>
              <w:noProof/>
              <w:kern w:val="2"/>
              <w:sz w:val="22"/>
              <w:szCs w:val="22"/>
              <w:lang w:eastAsia="en-GB"/>
              <w14:ligatures w14:val="standardContextual"/>
            </w:rPr>
          </w:pPr>
          <w:hyperlink w:anchor="_Toc164158284" w:history="1">
            <w:r w:rsidR="00910006" w:rsidRPr="00910006">
              <w:rPr>
                <w:rStyle w:val="Hyperlink"/>
                <w:rFonts w:eastAsia="SimSun"/>
                <w:bCs/>
                <w:noProof/>
                <w:lang w:eastAsia="ja-JP"/>
              </w:rPr>
              <w:t>UC14: Integration testing with any commercial RAN and UE</w:t>
            </w:r>
            <w:r w:rsidR="00910006" w:rsidRPr="00910006">
              <w:rPr>
                <w:bCs/>
                <w:noProof/>
                <w:webHidden/>
              </w:rPr>
              <w:tab/>
            </w:r>
            <w:r w:rsidR="00910006" w:rsidRPr="00910006">
              <w:rPr>
                <w:bCs/>
                <w:noProof/>
                <w:webHidden/>
              </w:rPr>
              <w:fldChar w:fldCharType="begin"/>
            </w:r>
            <w:r w:rsidR="00910006" w:rsidRPr="00910006">
              <w:rPr>
                <w:bCs/>
                <w:noProof/>
                <w:webHidden/>
              </w:rPr>
              <w:instrText xml:space="preserve"> PAGEREF _Toc164158284 \h </w:instrText>
            </w:r>
            <w:r w:rsidR="00910006" w:rsidRPr="00910006">
              <w:rPr>
                <w:bCs/>
                <w:noProof/>
                <w:webHidden/>
              </w:rPr>
            </w:r>
            <w:r w:rsidR="00910006" w:rsidRPr="00910006">
              <w:rPr>
                <w:bCs/>
                <w:noProof/>
                <w:webHidden/>
              </w:rPr>
              <w:fldChar w:fldCharType="separate"/>
            </w:r>
            <w:r w:rsidR="00910006" w:rsidRPr="00910006">
              <w:rPr>
                <w:bCs/>
                <w:noProof/>
                <w:webHidden/>
              </w:rPr>
              <w:t>46</w:t>
            </w:r>
            <w:r w:rsidR="00910006" w:rsidRPr="00910006">
              <w:rPr>
                <w:bCs/>
                <w:noProof/>
                <w:webHidden/>
              </w:rPr>
              <w:fldChar w:fldCharType="end"/>
            </w:r>
          </w:hyperlink>
        </w:p>
        <w:p w14:paraId="04876ACB" w14:textId="5FF2CEB2" w:rsidR="00910006" w:rsidRPr="00910006" w:rsidRDefault="00DE4653">
          <w:pPr>
            <w:pStyle w:val="TOC2"/>
            <w:rPr>
              <w:rFonts w:asciiTheme="minorHAnsi" w:hAnsiTheme="minorHAnsi" w:cstheme="minorBidi"/>
              <w:bCs/>
              <w:noProof/>
              <w:kern w:val="2"/>
              <w:sz w:val="22"/>
              <w:szCs w:val="22"/>
              <w:lang w:eastAsia="en-GB"/>
              <w14:ligatures w14:val="standardContextual"/>
            </w:rPr>
          </w:pPr>
          <w:hyperlink w:anchor="_Toc164158285" w:history="1">
            <w:r w:rsidR="00910006" w:rsidRPr="00910006">
              <w:rPr>
                <w:rStyle w:val="Hyperlink"/>
                <w:rFonts w:eastAsia="SimSun"/>
                <w:bCs/>
                <w:noProof/>
                <w:lang w:eastAsia="ja-JP"/>
              </w:rPr>
              <w:t>UC15: Large scale UE testing</w:t>
            </w:r>
            <w:r w:rsidR="00910006" w:rsidRPr="00910006">
              <w:rPr>
                <w:bCs/>
                <w:noProof/>
                <w:webHidden/>
              </w:rPr>
              <w:tab/>
            </w:r>
            <w:r w:rsidR="00910006" w:rsidRPr="00910006">
              <w:rPr>
                <w:bCs/>
                <w:noProof/>
                <w:webHidden/>
              </w:rPr>
              <w:fldChar w:fldCharType="begin"/>
            </w:r>
            <w:r w:rsidR="00910006" w:rsidRPr="00910006">
              <w:rPr>
                <w:bCs/>
                <w:noProof/>
                <w:webHidden/>
              </w:rPr>
              <w:instrText xml:space="preserve"> PAGEREF _Toc164158285 \h </w:instrText>
            </w:r>
            <w:r w:rsidR="00910006" w:rsidRPr="00910006">
              <w:rPr>
                <w:bCs/>
                <w:noProof/>
                <w:webHidden/>
              </w:rPr>
            </w:r>
            <w:r w:rsidR="00910006" w:rsidRPr="00910006">
              <w:rPr>
                <w:bCs/>
                <w:noProof/>
                <w:webHidden/>
              </w:rPr>
              <w:fldChar w:fldCharType="separate"/>
            </w:r>
            <w:r w:rsidR="00910006" w:rsidRPr="00910006">
              <w:rPr>
                <w:bCs/>
                <w:noProof/>
                <w:webHidden/>
              </w:rPr>
              <w:t>48</w:t>
            </w:r>
            <w:r w:rsidR="00910006" w:rsidRPr="00910006">
              <w:rPr>
                <w:bCs/>
                <w:noProof/>
                <w:webHidden/>
              </w:rPr>
              <w:fldChar w:fldCharType="end"/>
            </w:r>
          </w:hyperlink>
        </w:p>
        <w:p w14:paraId="5A188E6A" w14:textId="5A4F174C" w:rsidR="00910006" w:rsidRPr="00910006" w:rsidRDefault="00DE4653" w:rsidP="00910006">
          <w:pPr>
            <w:pStyle w:val="TOC2"/>
            <w:tabs>
              <w:tab w:val="clear" w:pos="964"/>
            </w:tabs>
            <w:ind w:left="1377" w:hanging="697"/>
            <w:rPr>
              <w:rFonts w:asciiTheme="minorHAnsi" w:hAnsiTheme="minorHAnsi" w:cstheme="minorBidi"/>
              <w:bCs/>
              <w:noProof/>
              <w:kern w:val="2"/>
              <w:sz w:val="22"/>
              <w:szCs w:val="22"/>
              <w:lang w:eastAsia="en-GB"/>
              <w14:ligatures w14:val="standardContextual"/>
            </w:rPr>
          </w:pPr>
          <w:hyperlink w:anchor="_Toc164158286" w:history="1">
            <w:r w:rsidR="00910006" w:rsidRPr="00910006">
              <w:rPr>
                <w:rStyle w:val="Hyperlink"/>
                <w:rFonts w:eastAsia="SimSun"/>
                <w:bCs/>
                <w:noProof/>
                <w:lang w:eastAsia="ja-JP"/>
              </w:rPr>
              <w:t>UC17: Standards version compliance check for error-free interoperability between RAN and 5GC testbeds</w:t>
            </w:r>
            <w:r w:rsidR="00910006" w:rsidRPr="00910006">
              <w:rPr>
                <w:bCs/>
                <w:noProof/>
                <w:webHidden/>
              </w:rPr>
              <w:tab/>
            </w:r>
            <w:r w:rsidR="00910006" w:rsidRPr="00910006">
              <w:rPr>
                <w:bCs/>
                <w:noProof/>
                <w:webHidden/>
              </w:rPr>
              <w:fldChar w:fldCharType="begin"/>
            </w:r>
            <w:r w:rsidR="00910006" w:rsidRPr="00910006">
              <w:rPr>
                <w:bCs/>
                <w:noProof/>
                <w:webHidden/>
              </w:rPr>
              <w:instrText xml:space="preserve"> PAGEREF _Toc164158286 \h </w:instrText>
            </w:r>
            <w:r w:rsidR="00910006" w:rsidRPr="00910006">
              <w:rPr>
                <w:bCs/>
                <w:noProof/>
                <w:webHidden/>
              </w:rPr>
            </w:r>
            <w:r w:rsidR="00910006" w:rsidRPr="00910006">
              <w:rPr>
                <w:bCs/>
                <w:noProof/>
                <w:webHidden/>
              </w:rPr>
              <w:fldChar w:fldCharType="separate"/>
            </w:r>
            <w:r w:rsidR="00910006" w:rsidRPr="00910006">
              <w:rPr>
                <w:bCs/>
                <w:noProof/>
                <w:webHidden/>
              </w:rPr>
              <w:t>52</w:t>
            </w:r>
            <w:r w:rsidR="00910006" w:rsidRPr="00910006">
              <w:rPr>
                <w:bCs/>
                <w:noProof/>
                <w:webHidden/>
              </w:rPr>
              <w:fldChar w:fldCharType="end"/>
            </w:r>
          </w:hyperlink>
        </w:p>
        <w:p w14:paraId="7B1C59D6" w14:textId="42BB1C06" w:rsidR="00910006" w:rsidRPr="00910006" w:rsidRDefault="00DE4653">
          <w:pPr>
            <w:pStyle w:val="TOC2"/>
            <w:rPr>
              <w:rFonts w:asciiTheme="minorHAnsi" w:hAnsiTheme="minorHAnsi" w:cstheme="minorBidi"/>
              <w:bCs/>
              <w:noProof/>
              <w:kern w:val="2"/>
              <w:sz w:val="22"/>
              <w:szCs w:val="22"/>
              <w:lang w:eastAsia="en-GB"/>
              <w14:ligatures w14:val="standardContextual"/>
            </w:rPr>
          </w:pPr>
          <w:hyperlink w:anchor="_Toc164158287" w:history="1">
            <w:r w:rsidR="00910006" w:rsidRPr="00910006">
              <w:rPr>
                <w:rStyle w:val="Hyperlink"/>
                <w:rFonts w:eastAsia="SimSun"/>
                <w:bCs/>
                <w:noProof/>
                <w:lang w:eastAsia="ja-JP"/>
              </w:rPr>
              <w:t>UC18: Support for Zero Trust Architecture in Federated Testbeds</w:t>
            </w:r>
            <w:r w:rsidR="00910006" w:rsidRPr="00910006">
              <w:rPr>
                <w:bCs/>
                <w:noProof/>
                <w:webHidden/>
              </w:rPr>
              <w:tab/>
            </w:r>
            <w:r w:rsidR="00910006" w:rsidRPr="00910006">
              <w:rPr>
                <w:bCs/>
                <w:noProof/>
                <w:webHidden/>
              </w:rPr>
              <w:fldChar w:fldCharType="begin"/>
            </w:r>
            <w:r w:rsidR="00910006" w:rsidRPr="00910006">
              <w:rPr>
                <w:bCs/>
                <w:noProof/>
                <w:webHidden/>
              </w:rPr>
              <w:instrText xml:space="preserve"> PAGEREF _Toc164158287 \h </w:instrText>
            </w:r>
            <w:r w:rsidR="00910006" w:rsidRPr="00910006">
              <w:rPr>
                <w:bCs/>
                <w:noProof/>
                <w:webHidden/>
              </w:rPr>
            </w:r>
            <w:r w:rsidR="00910006" w:rsidRPr="00910006">
              <w:rPr>
                <w:bCs/>
                <w:noProof/>
                <w:webHidden/>
              </w:rPr>
              <w:fldChar w:fldCharType="separate"/>
            </w:r>
            <w:r w:rsidR="00910006" w:rsidRPr="00910006">
              <w:rPr>
                <w:bCs/>
                <w:noProof/>
                <w:webHidden/>
              </w:rPr>
              <w:t>54</w:t>
            </w:r>
            <w:r w:rsidR="00910006" w:rsidRPr="00910006">
              <w:rPr>
                <w:bCs/>
                <w:noProof/>
                <w:webHidden/>
              </w:rPr>
              <w:fldChar w:fldCharType="end"/>
            </w:r>
          </w:hyperlink>
        </w:p>
        <w:p w14:paraId="09AF6513" w14:textId="3B9461FE" w:rsidR="00910006" w:rsidRPr="00910006" w:rsidRDefault="00DE4653">
          <w:pPr>
            <w:pStyle w:val="TOC1"/>
            <w:rPr>
              <w:rFonts w:asciiTheme="minorHAnsi" w:hAnsiTheme="minorHAnsi" w:cstheme="minorBidi"/>
              <w:bCs/>
              <w:noProof/>
              <w:kern w:val="2"/>
              <w:sz w:val="22"/>
              <w:szCs w:val="22"/>
              <w:lang w:eastAsia="en-GB"/>
              <w14:ligatures w14:val="standardContextual"/>
            </w:rPr>
          </w:pPr>
          <w:hyperlink w:anchor="_Toc164158288" w:history="1">
            <w:r w:rsidR="00910006" w:rsidRPr="00910006">
              <w:rPr>
                <w:rStyle w:val="Hyperlink"/>
                <w:rFonts w:eastAsia="SimSun"/>
                <w:bCs/>
                <w:noProof/>
                <w:lang w:val="en-US" w:eastAsia="ja-JP"/>
              </w:rPr>
              <w:t xml:space="preserve">Annex 3 </w:t>
            </w:r>
            <w:r w:rsidR="00910006" w:rsidRPr="00910006">
              <w:rPr>
                <w:rStyle w:val="Hyperlink"/>
                <w:rFonts w:eastAsia="SimSun"/>
                <w:bCs/>
                <w:noProof/>
                <w:lang w:eastAsia="ja-JP"/>
              </w:rPr>
              <w:t>End-to-end UE Registration in IMT-2020 networks</w:t>
            </w:r>
            <w:r w:rsidR="00910006" w:rsidRPr="00910006">
              <w:rPr>
                <w:bCs/>
                <w:noProof/>
                <w:webHidden/>
              </w:rPr>
              <w:tab/>
            </w:r>
            <w:r w:rsidR="00910006" w:rsidRPr="00910006">
              <w:rPr>
                <w:bCs/>
                <w:noProof/>
                <w:webHidden/>
              </w:rPr>
              <w:fldChar w:fldCharType="begin"/>
            </w:r>
            <w:r w:rsidR="00910006" w:rsidRPr="00910006">
              <w:rPr>
                <w:bCs/>
                <w:noProof/>
                <w:webHidden/>
              </w:rPr>
              <w:instrText xml:space="preserve"> PAGEREF _Toc164158288 \h </w:instrText>
            </w:r>
            <w:r w:rsidR="00910006" w:rsidRPr="00910006">
              <w:rPr>
                <w:bCs/>
                <w:noProof/>
                <w:webHidden/>
              </w:rPr>
            </w:r>
            <w:r w:rsidR="00910006" w:rsidRPr="00910006">
              <w:rPr>
                <w:bCs/>
                <w:noProof/>
                <w:webHidden/>
              </w:rPr>
              <w:fldChar w:fldCharType="separate"/>
            </w:r>
            <w:r w:rsidR="00910006" w:rsidRPr="00910006">
              <w:rPr>
                <w:bCs/>
                <w:noProof/>
                <w:webHidden/>
              </w:rPr>
              <w:t>57</w:t>
            </w:r>
            <w:r w:rsidR="00910006" w:rsidRPr="00910006">
              <w:rPr>
                <w:bCs/>
                <w:noProof/>
                <w:webHidden/>
              </w:rPr>
              <w:fldChar w:fldCharType="end"/>
            </w:r>
          </w:hyperlink>
        </w:p>
        <w:p w14:paraId="28C546F8" w14:textId="4FF01ED8" w:rsidR="00910006" w:rsidRPr="00910006" w:rsidRDefault="00DE4653">
          <w:pPr>
            <w:pStyle w:val="TOC1"/>
            <w:rPr>
              <w:rFonts w:asciiTheme="minorHAnsi" w:hAnsiTheme="minorHAnsi" w:cstheme="minorBidi"/>
              <w:bCs/>
              <w:noProof/>
              <w:kern w:val="2"/>
              <w:sz w:val="22"/>
              <w:szCs w:val="22"/>
              <w:lang w:eastAsia="en-GB"/>
              <w14:ligatures w14:val="standardContextual"/>
            </w:rPr>
          </w:pPr>
          <w:hyperlink w:anchor="_Toc164158289" w:history="1">
            <w:r w:rsidR="00910006" w:rsidRPr="00910006">
              <w:rPr>
                <w:rStyle w:val="Hyperlink"/>
                <w:rFonts w:eastAsia="SimSun"/>
                <w:bCs/>
                <w:noProof/>
                <w:lang w:val="en-US" w:eastAsia="ja-JP"/>
              </w:rPr>
              <w:t xml:space="preserve">Annex 4 </w:t>
            </w:r>
            <w:r w:rsidR="00910006" w:rsidRPr="00910006">
              <w:rPr>
                <w:rStyle w:val="Hyperlink"/>
                <w:rFonts w:eastAsia="SimSun"/>
                <w:bCs/>
                <w:noProof/>
                <w:lang w:eastAsia="ja-JP"/>
              </w:rPr>
              <w:t>End-to-end Network Slicing for IMT-2020</w:t>
            </w:r>
            <w:r w:rsidR="00910006" w:rsidRPr="00910006">
              <w:rPr>
                <w:bCs/>
                <w:noProof/>
                <w:webHidden/>
              </w:rPr>
              <w:tab/>
            </w:r>
            <w:r w:rsidR="00910006" w:rsidRPr="00910006">
              <w:rPr>
                <w:bCs/>
                <w:noProof/>
                <w:webHidden/>
              </w:rPr>
              <w:fldChar w:fldCharType="begin"/>
            </w:r>
            <w:r w:rsidR="00910006" w:rsidRPr="00910006">
              <w:rPr>
                <w:bCs/>
                <w:noProof/>
                <w:webHidden/>
              </w:rPr>
              <w:instrText xml:space="preserve"> PAGEREF _Toc164158289 \h </w:instrText>
            </w:r>
            <w:r w:rsidR="00910006" w:rsidRPr="00910006">
              <w:rPr>
                <w:bCs/>
                <w:noProof/>
                <w:webHidden/>
              </w:rPr>
            </w:r>
            <w:r w:rsidR="00910006" w:rsidRPr="00910006">
              <w:rPr>
                <w:bCs/>
                <w:noProof/>
                <w:webHidden/>
              </w:rPr>
              <w:fldChar w:fldCharType="separate"/>
            </w:r>
            <w:r w:rsidR="00910006" w:rsidRPr="00910006">
              <w:rPr>
                <w:bCs/>
                <w:noProof/>
                <w:webHidden/>
              </w:rPr>
              <w:t>58</w:t>
            </w:r>
            <w:r w:rsidR="00910006" w:rsidRPr="00910006">
              <w:rPr>
                <w:bCs/>
                <w:noProof/>
                <w:webHidden/>
              </w:rPr>
              <w:fldChar w:fldCharType="end"/>
            </w:r>
          </w:hyperlink>
        </w:p>
        <w:p w14:paraId="3340735C" w14:textId="150A96E2" w:rsidR="00910006" w:rsidRPr="00910006" w:rsidRDefault="00DE4653">
          <w:pPr>
            <w:pStyle w:val="TOC1"/>
            <w:rPr>
              <w:rFonts w:asciiTheme="minorHAnsi" w:hAnsiTheme="minorHAnsi" w:cstheme="minorBidi"/>
              <w:bCs/>
              <w:noProof/>
              <w:kern w:val="2"/>
              <w:sz w:val="22"/>
              <w:szCs w:val="22"/>
              <w:lang w:eastAsia="en-GB"/>
              <w14:ligatures w14:val="standardContextual"/>
            </w:rPr>
          </w:pPr>
          <w:hyperlink w:anchor="_Toc164158290" w:history="1">
            <w:r w:rsidR="00910006" w:rsidRPr="00910006">
              <w:rPr>
                <w:rStyle w:val="Hyperlink"/>
                <w:rFonts w:eastAsia="SimSun"/>
                <w:bCs/>
                <w:noProof/>
                <w:lang w:val="en-US" w:eastAsia="ja-JP"/>
              </w:rPr>
              <w:t>Bibliography</w:t>
            </w:r>
            <w:r w:rsidR="00910006" w:rsidRPr="00910006">
              <w:rPr>
                <w:bCs/>
                <w:noProof/>
                <w:webHidden/>
              </w:rPr>
              <w:tab/>
            </w:r>
            <w:r w:rsidR="00910006" w:rsidRPr="00910006">
              <w:rPr>
                <w:bCs/>
                <w:noProof/>
                <w:webHidden/>
              </w:rPr>
              <w:fldChar w:fldCharType="begin"/>
            </w:r>
            <w:r w:rsidR="00910006" w:rsidRPr="00910006">
              <w:rPr>
                <w:bCs/>
                <w:noProof/>
                <w:webHidden/>
              </w:rPr>
              <w:instrText xml:space="preserve"> PAGEREF _Toc164158290 \h </w:instrText>
            </w:r>
            <w:r w:rsidR="00910006" w:rsidRPr="00910006">
              <w:rPr>
                <w:bCs/>
                <w:noProof/>
                <w:webHidden/>
              </w:rPr>
            </w:r>
            <w:r w:rsidR="00910006" w:rsidRPr="00910006">
              <w:rPr>
                <w:bCs/>
                <w:noProof/>
                <w:webHidden/>
              </w:rPr>
              <w:fldChar w:fldCharType="separate"/>
            </w:r>
            <w:r w:rsidR="00910006" w:rsidRPr="00910006">
              <w:rPr>
                <w:bCs/>
                <w:noProof/>
                <w:webHidden/>
              </w:rPr>
              <w:t>59</w:t>
            </w:r>
            <w:r w:rsidR="00910006" w:rsidRPr="00910006">
              <w:rPr>
                <w:bCs/>
                <w:noProof/>
                <w:webHidden/>
              </w:rPr>
              <w:fldChar w:fldCharType="end"/>
            </w:r>
          </w:hyperlink>
        </w:p>
        <w:p w14:paraId="4154393E" w14:textId="4A964D0A" w:rsidR="000C14DF" w:rsidRDefault="000C14DF">
          <w:r w:rsidRPr="00910006">
            <w:rPr>
              <w:bCs/>
              <w:noProof/>
              <w:szCs w:val="24"/>
            </w:rPr>
            <w:fldChar w:fldCharType="end"/>
          </w:r>
        </w:p>
      </w:sdtContent>
    </w:sdt>
    <w:p w14:paraId="4A514A24" w14:textId="011C3265"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8"/>
          <w:szCs w:val="24"/>
          <w:lang w:eastAsia="ja-JP"/>
        </w:rPr>
      </w:pPr>
      <w:r w:rsidRPr="001F63BB">
        <w:rPr>
          <w:rFonts w:eastAsia="SimSun"/>
          <w:szCs w:val="24"/>
          <w:lang w:eastAsia="ja-JP"/>
        </w:rPr>
        <w:br w:type="page"/>
      </w:r>
    </w:p>
    <w:p w14:paraId="2B9628A3" w14:textId="6E66D7DC" w:rsidR="001F63BB" w:rsidRPr="001F63BB" w:rsidRDefault="006F16A2" w:rsidP="001F63BB">
      <w:pPr>
        <w:keepNext/>
        <w:tabs>
          <w:tab w:val="clear" w:pos="794"/>
          <w:tab w:val="clear" w:pos="1191"/>
          <w:tab w:val="clear" w:pos="1588"/>
          <w:tab w:val="clear" w:pos="1985"/>
          <w:tab w:val="num" w:pos="432"/>
        </w:tabs>
        <w:overflowPunct/>
        <w:autoSpaceDE/>
        <w:autoSpaceDN/>
        <w:adjustRightInd/>
        <w:spacing w:before="240" w:after="60"/>
        <w:ind w:left="432" w:hanging="432"/>
        <w:jc w:val="left"/>
        <w:textAlignment w:val="auto"/>
        <w:outlineLvl w:val="0"/>
        <w:rPr>
          <w:rFonts w:eastAsia="SimSun"/>
          <w:b/>
          <w:szCs w:val="24"/>
          <w:lang w:eastAsia="ja-JP" w:bidi="ar-DZ"/>
        </w:rPr>
      </w:pPr>
      <w:bookmarkStart w:id="2" w:name="_Toc401158818"/>
      <w:bookmarkStart w:id="3" w:name="_Toc163827044"/>
      <w:bookmarkStart w:id="4" w:name="_Toc164158260"/>
      <w:r>
        <w:rPr>
          <w:rFonts w:eastAsia="SimSun"/>
          <w:b/>
          <w:szCs w:val="24"/>
          <w:lang w:eastAsia="ja-JP" w:bidi="ar-DZ"/>
        </w:rPr>
        <w:lastRenderedPageBreak/>
        <w:t>1</w:t>
      </w:r>
      <w:r w:rsidR="00910006">
        <w:rPr>
          <w:rFonts w:eastAsia="SimSun"/>
          <w:b/>
          <w:szCs w:val="24"/>
          <w:lang w:eastAsia="ja-JP" w:bidi="ar-DZ"/>
        </w:rPr>
        <w:t xml:space="preserve">. </w:t>
      </w:r>
      <w:r w:rsidR="001F63BB" w:rsidRPr="001F63BB">
        <w:rPr>
          <w:rFonts w:eastAsia="SimSun"/>
          <w:b/>
          <w:szCs w:val="24"/>
          <w:lang w:eastAsia="ja-JP" w:bidi="ar-DZ"/>
        </w:rPr>
        <w:t>Scope</w:t>
      </w:r>
      <w:bookmarkEnd w:id="2"/>
      <w:bookmarkEnd w:id="3"/>
      <w:bookmarkEnd w:id="4"/>
    </w:p>
    <w:p w14:paraId="3AA1BBB9"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bidi="ar-DZ"/>
        </w:rPr>
      </w:pPr>
      <w:r w:rsidRPr="001F63BB">
        <w:rPr>
          <w:rFonts w:eastAsia="SimSun"/>
          <w:szCs w:val="24"/>
          <w:lang w:eastAsia="ja-JP" w:bidi="ar-DZ"/>
        </w:rPr>
        <w:t>This technical report serves as a guide for extracting target functionality of available use cases on testbeds and its federations and mapping them to different segments (e.g. network segments as MEC, Core, RAN, Transport). The use cases descriptions (e.g. requirements, features, challenges, KPIs, etc.) are used for developing general requirements for APIs to be used in testbed federations.</w:t>
      </w:r>
    </w:p>
    <w:p w14:paraId="69AB7F1F" w14:textId="2B5CA831" w:rsidR="001F63BB" w:rsidRPr="001F63BB" w:rsidRDefault="00910006" w:rsidP="001F63BB">
      <w:pPr>
        <w:keepNext/>
        <w:tabs>
          <w:tab w:val="clear" w:pos="794"/>
          <w:tab w:val="clear" w:pos="1191"/>
          <w:tab w:val="clear" w:pos="1588"/>
          <w:tab w:val="clear" w:pos="1985"/>
          <w:tab w:val="num" w:pos="432"/>
        </w:tabs>
        <w:overflowPunct/>
        <w:autoSpaceDE/>
        <w:autoSpaceDN/>
        <w:adjustRightInd/>
        <w:spacing w:before="240" w:after="60"/>
        <w:ind w:left="432" w:hanging="432"/>
        <w:jc w:val="left"/>
        <w:textAlignment w:val="auto"/>
        <w:outlineLvl w:val="0"/>
        <w:rPr>
          <w:rFonts w:eastAsia="SimSun"/>
          <w:b/>
          <w:szCs w:val="24"/>
          <w:lang w:eastAsia="ja-JP" w:bidi="ar-DZ"/>
        </w:rPr>
      </w:pPr>
      <w:bookmarkStart w:id="5" w:name="_Toc401158819"/>
      <w:bookmarkStart w:id="6" w:name="_Toc163827045"/>
      <w:bookmarkStart w:id="7" w:name="_Toc164158261"/>
      <w:r>
        <w:rPr>
          <w:rFonts w:eastAsia="SimSun"/>
          <w:b/>
          <w:szCs w:val="24"/>
          <w:lang w:eastAsia="ja-JP" w:bidi="ar-DZ"/>
        </w:rPr>
        <w:t xml:space="preserve">2. </w:t>
      </w:r>
      <w:r w:rsidR="001F63BB" w:rsidRPr="001F63BB">
        <w:rPr>
          <w:rFonts w:eastAsia="SimSun"/>
          <w:b/>
          <w:szCs w:val="24"/>
          <w:lang w:eastAsia="ja-JP" w:bidi="ar-DZ"/>
        </w:rPr>
        <w:t>References</w:t>
      </w:r>
      <w:bookmarkEnd w:id="5"/>
      <w:bookmarkEnd w:id="6"/>
      <w:bookmarkEnd w:id="7"/>
    </w:p>
    <w:p w14:paraId="7338BD12" w14:textId="77777777" w:rsidR="001F63BB" w:rsidRPr="001F63BB" w:rsidRDefault="001F63BB" w:rsidP="001F63BB">
      <w:pPr>
        <w:tabs>
          <w:tab w:val="clear" w:pos="794"/>
          <w:tab w:val="clear" w:pos="1191"/>
          <w:tab w:val="clear" w:pos="1588"/>
          <w:tab w:val="clear" w:pos="1985"/>
        </w:tabs>
        <w:ind w:left="2340" w:hanging="2340"/>
        <w:jc w:val="left"/>
        <w:rPr>
          <w:rFonts w:eastAsia="SimSun"/>
          <w:szCs w:val="24"/>
          <w:lang w:eastAsia="ja-JP" w:bidi="ar-DZ"/>
        </w:rPr>
      </w:pPr>
      <w:r w:rsidRPr="001F63BB">
        <w:rPr>
          <w:rFonts w:eastAsia="SimSun"/>
          <w:szCs w:val="24"/>
          <w:lang w:eastAsia="ja-JP" w:bidi="ar-DZ"/>
        </w:rPr>
        <w:t>[3GPP TS 23.502]</w:t>
      </w:r>
      <w:r w:rsidRPr="001F63BB">
        <w:rPr>
          <w:rFonts w:eastAsia="SimSun"/>
          <w:szCs w:val="24"/>
          <w:lang w:eastAsia="ja-JP" w:bidi="ar-DZ"/>
        </w:rPr>
        <w:tab/>
        <w:t xml:space="preserve">3GPP TS 23.502 (2016), </w:t>
      </w:r>
      <w:r w:rsidRPr="001F63BB">
        <w:rPr>
          <w:rFonts w:eastAsia="SimSun"/>
          <w:i/>
          <w:iCs/>
          <w:szCs w:val="24"/>
          <w:lang w:eastAsia="ja-JP" w:bidi="ar-DZ"/>
        </w:rPr>
        <w:t>Procedures for the 5G System (5GS).</w:t>
      </w:r>
    </w:p>
    <w:p w14:paraId="62BA628F" w14:textId="77777777" w:rsidR="001F63BB" w:rsidRPr="001F63BB" w:rsidRDefault="001F63BB" w:rsidP="001F63BB">
      <w:pPr>
        <w:tabs>
          <w:tab w:val="clear" w:pos="794"/>
          <w:tab w:val="clear" w:pos="1191"/>
          <w:tab w:val="clear" w:pos="1588"/>
          <w:tab w:val="clear" w:pos="1985"/>
        </w:tabs>
        <w:ind w:left="2340" w:hanging="2340"/>
        <w:jc w:val="left"/>
        <w:rPr>
          <w:rFonts w:eastAsia="SimSun"/>
          <w:szCs w:val="24"/>
          <w:lang w:eastAsia="ja-JP" w:bidi="ar-DZ"/>
        </w:rPr>
      </w:pPr>
      <w:r w:rsidRPr="001F63BB">
        <w:rPr>
          <w:rFonts w:eastAsia="SimSun"/>
          <w:szCs w:val="24"/>
          <w:lang w:eastAsia="ja-JP" w:bidi="ar-DZ"/>
        </w:rPr>
        <w:t>[ITU-T Q.4068]</w:t>
      </w:r>
      <w:r w:rsidRPr="001F63BB">
        <w:rPr>
          <w:rFonts w:eastAsia="SimSun"/>
          <w:szCs w:val="24"/>
          <w:lang w:eastAsia="ja-JP" w:bidi="ar-DZ"/>
        </w:rPr>
        <w:tab/>
        <w:t xml:space="preserve">Recommendation ITU-T Q.4068 (2021), </w:t>
      </w:r>
      <w:r w:rsidRPr="001F63BB">
        <w:rPr>
          <w:rFonts w:eastAsia="SimSun"/>
          <w:i/>
          <w:iCs/>
          <w:szCs w:val="24"/>
          <w:lang w:eastAsia="ja-JP" w:bidi="ar-DZ"/>
        </w:rPr>
        <w:t>Open application program interfaces (APIs) for interoperable testbed federations.</w:t>
      </w:r>
    </w:p>
    <w:p w14:paraId="2363EE14" w14:textId="77777777" w:rsidR="001F63BB" w:rsidRPr="001F63BB" w:rsidRDefault="001F63BB" w:rsidP="001F63BB">
      <w:pPr>
        <w:tabs>
          <w:tab w:val="clear" w:pos="794"/>
          <w:tab w:val="clear" w:pos="1191"/>
          <w:tab w:val="clear" w:pos="1588"/>
          <w:tab w:val="clear" w:pos="1985"/>
        </w:tabs>
        <w:ind w:left="2340" w:hanging="2340"/>
        <w:jc w:val="left"/>
        <w:rPr>
          <w:rFonts w:eastAsia="SimSun"/>
          <w:szCs w:val="24"/>
          <w:lang w:eastAsia="ja-JP" w:bidi="ar-DZ"/>
        </w:rPr>
      </w:pPr>
      <w:r w:rsidRPr="001F63BB">
        <w:rPr>
          <w:rFonts w:eastAsia="SimSun"/>
          <w:szCs w:val="24"/>
          <w:lang w:eastAsia="ja-JP" w:bidi="ar-DZ"/>
        </w:rPr>
        <w:t>[ITU-T Q.3647]</w:t>
      </w:r>
      <w:r w:rsidRPr="001F63BB">
        <w:rPr>
          <w:rFonts w:eastAsia="SimSun"/>
          <w:szCs w:val="24"/>
          <w:lang w:eastAsia="ja-JP" w:bidi="ar-DZ"/>
        </w:rPr>
        <w:tab/>
        <w:t xml:space="preserve">Recommendation ITU-T Q.3647 (2023), </w:t>
      </w:r>
      <w:r w:rsidRPr="001F63BB">
        <w:rPr>
          <w:rFonts w:eastAsia="SimSun"/>
          <w:i/>
          <w:iCs/>
          <w:szCs w:val="24"/>
          <w:lang w:eastAsia="ja-JP" w:bidi="ar-DZ"/>
        </w:rPr>
        <w:t>Signalling requirements for services in an Internet protocol multimedia subsystem roaming environment.</w:t>
      </w:r>
    </w:p>
    <w:p w14:paraId="4BB13ED8" w14:textId="77777777" w:rsidR="001F63BB" w:rsidRPr="001F63BB" w:rsidRDefault="001F63BB" w:rsidP="001F63BB">
      <w:pPr>
        <w:tabs>
          <w:tab w:val="clear" w:pos="794"/>
          <w:tab w:val="clear" w:pos="1191"/>
          <w:tab w:val="clear" w:pos="1588"/>
          <w:tab w:val="clear" w:pos="1985"/>
        </w:tabs>
        <w:ind w:left="2340" w:hanging="2340"/>
        <w:jc w:val="left"/>
        <w:rPr>
          <w:rFonts w:eastAsia="SimSun"/>
          <w:szCs w:val="24"/>
          <w:lang w:eastAsia="ja-JP" w:bidi="ar-DZ"/>
        </w:rPr>
      </w:pPr>
      <w:r w:rsidRPr="001F63BB">
        <w:rPr>
          <w:rFonts w:eastAsia="SimSun"/>
          <w:szCs w:val="24"/>
          <w:lang w:eastAsia="ja-JP" w:bidi="ar-DZ"/>
        </w:rPr>
        <w:t>[ITU-T Q.3060]</w:t>
      </w:r>
      <w:r w:rsidRPr="001F63BB">
        <w:rPr>
          <w:rFonts w:eastAsia="SimSun"/>
          <w:szCs w:val="24"/>
          <w:lang w:eastAsia="ja-JP" w:bidi="ar-DZ"/>
        </w:rPr>
        <w:tab/>
        <w:t xml:space="preserve">Recommendation ITU-T Q.3060 (2020), </w:t>
      </w:r>
      <w:r w:rsidRPr="001F63BB">
        <w:rPr>
          <w:rFonts w:eastAsia="SimSun"/>
          <w:i/>
          <w:iCs/>
          <w:szCs w:val="24"/>
          <w:lang w:eastAsia="ja-JP" w:bidi="ar-DZ"/>
        </w:rPr>
        <w:t>Signalling architecture of fast deployment emergency telecommunication networks to be used in a natural disaster.</w:t>
      </w:r>
    </w:p>
    <w:p w14:paraId="69C4CC8B" w14:textId="77777777" w:rsidR="001F63BB" w:rsidRPr="001F63BB" w:rsidRDefault="001F63BB" w:rsidP="001F63BB">
      <w:pPr>
        <w:tabs>
          <w:tab w:val="clear" w:pos="794"/>
          <w:tab w:val="clear" w:pos="1191"/>
          <w:tab w:val="clear" w:pos="1588"/>
          <w:tab w:val="clear" w:pos="1985"/>
        </w:tabs>
        <w:ind w:left="2340" w:hanging="2340"/>
        <w:jc w:val="left"/>
        <w:rPr>
          <w:rFonts w:eastAsia="SimSun"/>
          <w:szCs w:val="24"/>
          <w:lang w:eastAsia="ja-JP" w:bidi="ar-DZ"/>
        </w:rPr>
      </w:pPr>
      <w:r w:rsidRPr="001F63BB">
        <w:rPr>
          <w:rFonts w:eastAsia="SimSun"/>
          <w:szCs w:val="24"/>
          <w:lang w:eastAsia="ja-JP" w:bidi="ar-DZ"/>
        </w:rPr>
        <w:t>[ETSI TS 103 194]</w:t>
      </w:r>
      <w:r w:rsidRPr="001F63BB">
        <w:rPr>
          <w:rFonts w:eastAsia="SimSun"/>
          <w:szCs w:val="24"/>
          <w:lang w:eastAsia="ja-JP" w:bidi="ar-DZ"/>
        </w:rPr>
        <w:tab/>
        <w:t xml:space="preserve">ETSI TS 103 194 v.1.1.1 (2014-10), </w:t>
      </w:r>
      <w:r w:rsidRPr="001F63BB">
        <w:rPr>
          <w:rFonts w:eastAsia="SimSun"/>
          <w:i/>
          <w:iCs/>
          <w:szCs w:val="24"/>
          <w:lang w:eastAsia="ja-JP" w:bidi="ar-DZ"/>
        </w:rPr>
        <w:t>Network Technologies (NTECH); Autonomic network engineering for the self-managing Future Internet (AFI); Scenarios, Use Cases and Requirements for Autonomic/Self-Managing Future Internet</w:t>
      </w:r>
      <w:r w:rsidRPr="001F63BB">
        <w:rPr>
          <w:rFonts w:eastAsia="SimSun"/>
          <w:szCs w:val="24"/>
          <w:lang w:eastAsia="ja-JP" w:bidi="ar-DZ"/>
        </w:rPr>
        <w:cr/>
      </w:r>
    </w:p>
    <w:p w14:paraId="3DE7D5CD" w14:textId="77777777" w:rsidR="001F63BB" w:rsidRPr="001F63BB" w:rsidRDefault="001F63BB" w:rsidP="001F63BB">
      <w:pPr>
        <w:tabs>
          <w:tab w:val="clear" w:pos="794"/>
          <w:tab w:val="clear" w:pos="1191"/>
          <w:tab w:val="clear" w:pos="1588"/>
          <w:tab w:val="clear" w:pos="1985"/>
        </w:tabs>
        <w:ind w:left="2340" w:hanging="2340"/>
        <w:jc w:val="left"/>
        <w:rPr>
          <w:rFonts w:eastAsia="SimSun"/>
          <w:szCs w:val="24"/>
          <w:lang w:eastAsia="ja-JP" w:bidi="ar-DZ"/>
        </w:rPr>
      </w:pPr>
      <w:r w:rsidRPr="001F63BB">
        <w:rPr>
          <w:rFonts w:eastAsia="SimSun"/>
          <w:szCs w:val="24"/>
          <w:lang w:eastAsia="ja-JP" w:bidi="ar-DZ"/>
        </w:rPr>
        <w:t>[ITU-T Y.4472]</w:t>
      </w:r>
      <w:r w:rsidRPr="001F63BB">
        <w:rPr>
          <w:rFonts w:eastAsia="SimSun"/>
          <w:szCs w:val="24"/>
          <w:lang w:eastAsia="ja-JP" w:bidi="ar-DZ"/>
        </w:rPr>
        <w:tab/>
        <w:t>Recommendation ITU-T Y.4472 (2020), Open data application programming interfaces (APIs) for IoT data in smart cities and communities;</w:t>
      </w:r>
    </w:p>
    <w:p w14:paraId="0201E322" w14:textId="77777777" w:rsidR="001F63BB" w:rsidRPr="001F63BB" w:rsidRDefault="001F63BB" w:rsidP="001F63BB">
      <w:pPr>
        <w:tabs>
          <w:tab w:val="clear" w:pos="794"/>
          <w:tab w:val="clear" w:pos="1191"/>
          <w:tab w:val="clear" w:pos="1588"/>
          <w:tab w:val="clear" w:pos="1985"/>
        </w:tabs>
        <w:ind w:left="2340" w:hanging="2340"/>
        <w:jc w:val="left"/>
        <w:rPr>
          <w:rFonts w:eastAsia="SimSun"/>
          <w:szCs w:val="24"/>
          <w:lang w:eastAsia="ja-JP" w:bidi="ar-DZ"/>
        </w:rPr>
      </w:pPr>
      <w:r w:rsidRPr="001F63BB">
        <w:rPr>
          <w:rFonts w:eastAsia="SimSun"/>
          <w:szCs w:val="24"/>
          <w:lang w:eastAsia="ja-JP" w:bidi="ar-DZ"/>
        </w:rPr>
        <w:t>[ITU-T Y.4459]</w:t>
      </w:r>
      <w:r w:rsidRPr="001F63BB">
        <w:rPr>
          <w:rFonts w:eastAsia="SimSun"/>
          <w:szCs w:val="24"/>
          <w:lang w:eastAsia="ja-JP" w:bidi="ar-DZ"/>
        </w:rPr>
        <w:tab/>
        <w:t>Recommendation ITU-T Y.4459 (2020), Digital entity architecture framework for Internet of things interoperability.</w:t>
      </w:r>
    </w:p>
    <w:p w14:paraId="1D7331AC" w14:textId="3BCC595B" w:rsidR="001F63BB" w:rsidRPr="001F63BB" w:rsidRDefault="00910006" w:rsidP="001F63BB">
      <w:pPr>
        <w:keepNext/>
        <w:tabs>
          <w:tab w:val="clear" w:pos="794"/>
          <w:tab w:val="clear" w:pos="1191"/>
          <w:tab w:val="clear" w:pos="1588"/>
          <w:tab w:val="clear" w:pos="1985"/>
          <w:tab w:val="num" w:pos="432"/>
        </w:tabs>
        <w:overflowPunct/>
        <w:autoSpaceDE/>
        <w:autoSpaceDN/>
        <w:adjustRightInd/>
        <w:spacing w:before="240" w:after="60"/>
        <w:ind w:left="432" w:hanging="432"/>
        <w:jc w:val="left"/>
        <w:textAlignment w:val="auto"/>
        <w:outlineLvl w:val="0"/>
        <w:rPr>
          <w:rFonts w:eastAsia="SimSun"/>
          <w:b/>
          <w:szCs w:val="24"/>
          <w:lang w:eastAsia="ja-JP" w:bidi="ar-DZ"/>
        </w:rPr>
      </w:pPr>
      <w:bookmarkStart w:id="8" w:name="_Toc401158820"/>
      <w:bookmarkStart w:id="9" w:name="_Toc163827046"/>
      <w:bookmarkStart w:id="10" w:name="_Toc164158262"/>
      <w:r>
        <w:rPr>
          <w:rFonts w:eastAsia="SimSun"/>
          <w:b/>
          <w:szCs w:val="24"/>
          <w:lang w:eastAsia="ja-JP" w:bidi="ar-DZ"/>
        </w:rPr>
        <w:t xml:space="preserve">3. </w:t>
      </w:r>
      <w:r w:rsidR="001F63BB" w:rsidRPr="001F63BB">
        <w:rPr>
          <w:rFonts w:eastAsia="SimSun"/>
          <w:b/>
          <w:szCs w:val="24"/>
          <w:lang w:eastAsia="ja-JP" w:bidi="ar-DZ"/>
        </w:rPr>
        <w:t>Terms and definitions</w:t>
      </w:r>
      <w:bookmarkEnd w:id="8"/>
      <w:bookmarkEnd w:id="9"/>
      <w:bookmarkEnd w:id="10"/>
    </w:p>
    <w:p w14:paraId="67454E4E" w14:textId="77777777" w:rsidR="001F63BB" w:rsidRPr="001F63BB" w:rsidRDefault="001F63BB" w:rsidP="001F63BB">
      <w:pPr>
        <w:keepNext/>
        <w:numPr>
          <w:ilvl w:val="1"/>
          <w:numId w:val="0"/>
        </w:numPr>
        <w:tabs>
          <w:tab w:val="clear" w:pos="794"/>
          <w:tab w:val="clear" w:pos="1191"/>
          <w:tab w:val="clear" w:pos="1588"/>
          <w:tab w:val="clear" w:pos="1985"/>
          <w:tab w:val="num" w:pos="576"/>
        </w:tabs>
        <w:overflowPunct/>
        <w:autoSpaceDE/>
        <w:autoSpaceDN/>
        <w:adjustRightInd/>
        <w:spacing w:before="240" w:after="60"/>
        <w:ind w:left="576" w:hanging="576"/>
        <w:jc w:val="left"/>
        <w:textAlignment w:val="auto"/>
        <w:outlineLvl w:val="1"/>
        <w:rPr>
          <w:rFonts w:eastAsia="SimSun"/>
          <w:b/>
          <w:szCs w:val="24"/>
          <w:lang w:eastAsia="ja-JP" w:bidi="ar-DZ"/>
        </w:rPr>
      </w:pPr>
      <w:bookmarkStart w:id="11" w:name="_Toc401158821"/>
      <w:bookmarkStart w:id="12" w:name="_Toc163827047"/>
      <w:bookmarkStart w:id="13" w:name="_Toc164158263"/>
      <w:r w:rsidRPr="001F63BB">
        <w:rPr>
          <w:rFonts w:eastAsia="SimSun"/>
          <w:b/>
          <w:szCs w:val="24"/>
          <w:lang w:eastAsia="ja-JP" w:bidi="ar-DZ"/>
        </w:rPr>
        <w:t>3.1</w:t>
      </w:r>
      <w:r w:rsidRPr="001F63BB">
        <w:rPr>
          <w:rFonts w:eastAsia="SimSun"/>
          <w:b/>
          <w:szCs w:val="24"/>
          <w:lang w:eastAsia="ja-JP" w:bidi="ar-DZ"/>
        </w:rPr>
        <w:tab/>
        <w:t>Terms defined elsewhere</w:t>
      </w:r>
      <w:bookmarkEnd w:id="11"/>
      <w:bookmarkEnd w:id="12"/>
      <w:bookmarkEnd w:id="13"/>
    </w:p>
    <w:p w14:paraId="68D9E75E"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This Technical Report uses the following terms defined elsewhere:</w:t>
      </w:r>
    </w:p>
    <w:p w14:paraId="0A8DE39C"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Cs w:val="24"/>
          <w:lang w:eastAsia="ja-JP" w:bidi="ar-DZ"/>
        </w:rPr>
      </w:pPr>
      <w:r w:rsidRPr="001F63BB">
        <w:rPr>
          <w:rFonts w:eastAsia="SimSun"/>
          <w:b/>
          <w:bCs/>
          <w:szCs w:val="24"/>
          <w:lang w:eastAsia="ja-JP"/>
        </w:rPr>
        <w:t>3.1.</w:t>
      </w:r>
      <w:r w:rsidRPr="001F63BB">
        <w:rPr>
          <w:rFonts w:eastAsia="SimSun"/>
          <w:b/>
          <w:bCs/>
          <w:szCs w:val="24"/>
          <w:lang w:eastAsia="ja-JP"/>
        </w:rPr>
        <w:fldChar w:fldCharType="begin"/>
      </w:r>
      <w:r w:rsidRPr="001F63BB">
        <w:rPr>
          <w:rFonts w:eastAsia="SimSun"/>
          <w:b/>
          <w:bCs/>
          <w:szCs w:val="24"/>
          <w:lang w:eastAsia="ja-JP"/>
        </w:rPr>
        <w:instrText xml:space="preserve"> SEQ DEF31 </w:instrText>
      </w:r>
      <w:r w:rsidRPr="001F63BB">
        <w:rPr>
          <w:rFonts w:eastAsia="SimSun"/>
          <w:b/>
          <w:bCs/>
          <w:szCs w:val="24"/>
          <w:lang w:eastAsia="ja-JP"/>
        </w:rPr>
        <w:fldChar w:fldCharType="separate"/>
      </w:r>
      <w:r w:rsidRPr="001F63BB">
        <w:rPr>
          <w:rFonts w:eastAsia="SimSun"/>
          <w:b/>
          <w:bCs/>
          <w:noProof/>
          <w:szCs w:val="24"/>
          <w:lang w:eastAsia="ja-JP"/>
        </w:rPr>
        <w:t>1</w:t>
      </w:r>
      <w:r w:rsidRPr="001F63BB">
        <w:rPr>
          <w:rFonts w:eastAsia="SimSun"/>
          <w:b/>
          <w:bCs/>
          <w:szCs w:val="24"/>
          <w:lang w:eastAsia="ja-JP"/>
        </w:rPr>
        <w:fldChar w:fldCharType="end"/>
      </w:r>
      <w:r w:rsidRPr="001F63BB">
        <w:rPr>
          <w:rFonts w:eastAsia="SimSun"/>
          <w:b/>
          <w:bCs/>
          <w:szCs w:val="24"/>
          <w:lang w:eastAsia="ja-JP"/>
        </w:rPr>
        <w:tab/>
      </w:r>
      <w:r w:rsidRPr="001F63BB">
        <w:rPr>
          <w:rFonts w:eastAsia="SimSun"/>
          <w:b/>
          <w:bCs/>
          <w:szCs w:val="24"/>
          <w:lang w:eastAsia="ja-JP" w:bidi="ar-DZ"/>
        </w:rPr>
        <w:t>Testbeds Federation</w:t>
      </w:r>
      <w:r w:rsidRPr="001F63BB">
        <w:rPr>
          <w:rFonts w:eastAsia="SimSun"/>
          <w:szCs w:val="24"/>
          <w:lang w:eastAsia="ja-JP" w:bidi="ar-DZ"/>
        </w:rPr>
        <w:t xml:space="preserve"> [FG-TBFxG D0.1]: </w:t>
      </w:r>
      <w:r w:rsidRPr="001F63BB">
        <w:rPr>
          <w:rFonts w:eastAsia="SimSun"/>
          <w:szCs w:val="24"/>
          <w:lang w:eastAsia="ja-JP"/>
        </w:rPr>
        <w:t>The interconnection of Testbeds is a way that the testbeds are seamlessly viewed as a distributed platform that presents more aggregated capabilities from the diverse testbeds, such that user (test executor) can execute tests on the platform without having to approach each testbed individually to request for testbed service, while each testbed can still offer testbed services even as a standalone entity.</w:t>
      </w:r>
    </w:p>
    <w:p w14:paraId="00617EB7" w14:textId="77777777" w:rsidR="001F63BB" w:rsidRPr="001F63BB" w:rsidRDefault="001F63BB" w:rsidP="001F63BB">
      <w:pPr>
        <w:keepNext/>
        <w:numPr>
          <w:ilvl w:val="1"/>
          <w:numId w:val="0"/>
        </w:numPr>
        <w:tabs>
          <w:tab w:val="clear" w:pos="794"/>
          <w:tab w:val="clear" w:pos="1191"/>
          <w:tab w:val="clear" w:pos="1588"/>
          <w:tab w:val="clear" w:pos="1985"/>
          <w:tab w:val="num" w:pos="576"/>
        </w:tabs>
        <w:overflowPunct/>
        <w:autoSpaceDE/>
        <w:autoSpaceDN/>
        <w:adjustRightInd/>
        <w:spacing w:before="240" w:after="60"/>
        <w:ind w:left="576" w:hanging="576"/>
        <w:jc w:val="left"/>
        <w:textAlignment w:val="auto"/>
        <w:outlineLvl w:val="1"/>
        <w:rPr>
          <w:rFonts w:eastAsia="SimSun"/>
          <w:b/>
          <w:szCs w:val="24"/>
          <w:lang w:eastAsia="ja-JP" w:bidi="ar-DZ"/>
        </w:rPr>
      </w:pPr>
      <w:bookmarkStart w:id="14" w:name="_Toc401158822"/>
      <w:bookmarkStart w:id="15" w:name="_Toc163827048"/>
      <w:bookmarkStart w:id="16" w:name="_Toc164158264"/>
      <w:r w:rsidRPr="001F63BB">
        <w:rPr>
          <w:rFonts w:eastAsia="SimSun"/>
          <w:b/>
          <w:szCs w:val="24"/>
          <w:lang w:eastAsia="ja-JP" w:bidi="ar-DZ"/>
        </w:rPr>
        <w:t>3.2</w:t>
      </w:r>
      <w:r w:rsidRPr="001F63BB">
        <w:rPr>
          <w:rFonts w:eastAsia="SimSun"/>
          <w:b/>
          <w:szCs w:val="24"/>
          <w:lang w:eastAsia="ja-JP" w:bidi="ar-DZ"/>
        </w:rPr>
        <w:tab/>
        <w:t>Terms defined in this Technical report</w:t>
      </w:r>
      <w:bookmarkEnd w:id="14"/>
      <w:bookmarkEnd w:id="15"/>
      <w:bookmarkEnd w:id="16"/>
    </w:p>
    <w:p w14:paraId="3746D7F2"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None</w:t>
      </w:r>
    </w:p>
    <w:p w14:paraId="33D731DD" w14:textId="3A612501" w:rsidR="001F63BB" w:rsidRPr="001F63BB" w:rsidRDefault="00910006" w:rsidP="001F63BB">
      <w:pPr>
        <w:keepNext/>
        <w:tabs>
          <w:tab w:val="clear" w:pos="794"/>
          <w:tab w:val="clear" w:pos="1191"/>
          <w:tab w:val="clear" w:pos="1588"/>
          <w:tab w:val="clear" w:pos="1985"/>
          <w:tab w:val="num" w:pos="432"/>
        </w:tabs>
        <w:overflowPunct/>
        <w:autoSpaceDE/>
        <w:autoSpaceDN/>
        <w:adjustRightInd/>
        <w:spacing w:before="240" w:after="60"/>
        <w:ind w:left="432" w:hanging="432"/>
        <w:jc w:val="left"/>
        <w:textAlignment w:val="auto"/>
        <w:outlineLvl w:val="0"/>
        <w:rPr>
          <w:rFonts w:eastAsia="SimSun"/>
          <w:b/>
          <w:szCs w:val="24"/>
          <w:lang w:eastAsia="ja-JP" w:bidi="ar-DZ"/>
        </w:rPr>
      </w:pPr>
      <w:bookmarkStart w:id="17" w:name="_Toc401158823"/>
      <w:bookmarkStart w:id="18" w:name="_Toc163827049"/>
      <w:bookmarkStart w:id="19" w:name="_Toc164158265"/>
      <w:r>
        <w:rPr>
          <w:rFonts w:eastAsia="SimSun"/>
          <w:b/>
          <w:szCs w:val="24"/>
          <w:lang w:eastAsia="ja-JP" w:bidi="ar-DZ"/>
        </w:rPr>
        <w:t xml:space="preserve">4. </w:t>
      </w:r>
      <w:r w:rsidR="001F63BB" w:rsidRPr="001F63BB">
        <w:rPr>
          <w:rFonts w:eastAsia="SimSun"/>
          <w:b/>
          <w:szCs w:val="24"/>
          <w:lang w:eastAsia="ja-JP" w:bidi="ar-DZ"/>
        </w:rPr>
        <w:t>Abbreviations</w:t>
      </w:r>
      <w:bookmarkEnd w:id="17"/>
      <w:bookmarkEnd w:id="18"/>
      <w:bookmarkEnd w:id="19"/>
    </w:p>
    <w:tbl>
      <w:tblPr>
        <w:tblW w:w="0" w:type="auto"/>
        <w:tblLook w:val="01E0" w:firstRow="1" w:lastRow="1" w:firstColumn="1" w:lastColumn="1" w:noHBand="0" w:noVBand="0"/>
      </w:tblPr>
      <w:tblGrid>
        <w:gridCol w:w="1368"/>
        <w:gridCol w:w="8208"/>
      </w:tblGrid>
      <w:tr w:rsidR="001F63BB" w:rsidRPr="001F63BB" w14:paraId="562DB7B9" w14:textId="77777777" w:rsidTr="00945F41">
        <w:trPr>
          <w:trHeight w:val="279"/>
        </w:trPr>
        <w:tc>
          <w:tcPr>
            <w:tcW w:w="1368" w:type="dxa"/>
          </w:tcPr>
          <w:p w14:paraId="61A0B01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2G</w:t>
            </w:r>
          </w:p>
        </w:tc>
        <w:tc>
          <w:tcPr>
            <w:tcW w:w="8208" w:type="dxa"/>
          </w:tcPr>
          <w:p w14:paraId="6C8F72A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Second Generation</w:t>
            </w:r>
          </w:p>
        </w:tc>
      </w:tr>
      <w:tr w:rsidR="001F63BB" w:rsidRPr="001F63BB" w14:paraId="737682EB" w14:textId="77777777" w:rsidTr="00945F41">
        <w:trPr>
          <w:trHeight w:val="252"/>
        </w:trPr>
        <w:tc>
          <w:tcPr>
            <w:tcW w:w="1368" w:type="dxa"/>
          </w:tcPr>
          <w:p w14:paraId="32EE0C4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3GPP</w:t>
            </w:r>
          </w:p>
        </w:tc>
        <w:tc>
          <w:tcPr>
            <w:tcW w:w="8208" w:type="dxa"/>
          </w:tcPr>
          <w:p w14:paraId="7158B722"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Third Generation Partnership Project</w:t>
            </w:r>
          </w:p>
        </w:tc>
      </w:tr>
      <w:tr w:rsidR="001F63BB" w:rsidRPr="001F63BB" w14:paraId="12EACA20" w14:textId="77777777" w:rsidTr="00945F41">
        <w:trPr>
          <w:trHeight w:val="315"/>
        </w:trPr>
        <w:tc>
          <w:tcPr>
            <w:tcW w:w="1368" w:type="dxa"/>
          </w:tcPr>
          <w:p w14:paraId="24895D0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3G</w:t>
            </w:r>
          </w:p>
        </w:tc>
        <w:tc>
          <w:tcPr>
            <w:tcW w:w="8208" w:type="dxa"/>
          </w:tcPr>
          <w:p w14:paraId="44C3499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Third Generation</w:t>
            </w:r>
          </w:p>
        </w:tc>
      </w:tr>
      <w:tr w:rsidR="001F63BB" w:rsidRPr="001F63BB" w14:paraId="2E19491A" w14:textId="77777777" w:rsidTr="00945F41">
        <w:trPr>
          <w:trHeight w:val="288"/>
        </w:trPr>
        <w:tc>
          <w:tcPr>
            <w:tcW w:w="1368" w:type="dxa"/>
          </w:tcPr>
          <w:p w14:paraId="5458DDC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4G</w:t>
            </w:r>
          </w:p>
        </w:tc>
        <w:tc>
          <w:tcPr>
            <w:tcW w:w="8208" w:type="dxa"/>
          </w:tcPr>
          <w:p w14:paraId="7041F9C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Fourth Generation</w:t>
            </w:r>
          </w:p>
        </w:tc>
      </w:tr>
      <w:tr w:rsidR="001F63BB" w:rsidRPr="001F63BB" w14:paraId="4F525C15" w14:textId="77777777" w:rsidTr="00945F41">
        <w:trPr>
          <w:trHeight w:val="261"/>
        </w:trPr>
        <w:tc>
          <w:tcPr>
            <w:tcW w:w="1368" w:type="dxa"/>
          </w:tcPr>
          <w:p w14:paraId="1B16284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5GC</w:t>
            </w:r>
          </w:p>
        </w:tc>
        <w:tc>
          <w:tcPr>
            <w:tcW w:w="8208" w:type="dxa"/>
          </w:tcPr>
          <w:p w14:paraId="3C13668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5G Core</w:t>
            </w:r>
          </w:p>
        </w:tc>
      </w:tr>
      <w:tr w:rsidR="001F63BB" w:rsidRPr="001F63BB" w14:paraId="78570993" w14:textId="77777777" w:rsidTr="00945F41">
        <w:trPr>
          <w:trHeight w:val="234"/>
        </w:trPr>
        <w:tc>
          <w:tcPr>
            <w:tcW w:w="1368" w:type="dxa"/>
          </w:tcPr>
          <w:p w14:paraId="25A36D3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5GS</w:t>
            </w:r>
          </w:p>
        </w:tc>
        <w:tc>
          <w:tcPr>
            <w:tcW w:w="8208" w:type="dxa"/>
          </w:tcPr>
          <w:p w14:paraId="09A0C94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5G System</w:t>
            </w:r>
          </w:p>
        </w:tc>
      </w:tr>
      <w:tr w:rsidR="001F63BB" w:rsidRPr="001F63BB" w14:paraId="3D5575D1" w14:textId="77777777" w:rsidTr="00945F41">
        <w:trPr>
          <w:trHeight w:val="297"/>
        </w:trPr>
        <w:tc>
          <w:tcPr>
            <w:tcW w:w="1368" w:type="dxa"/>
          </w:tcPr>
          <w:p w14:paraId="3E17499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lastRenderedPageBreak/>
              <w:t>5G</w:t>
            </w:r>
          </w:p>
        </w:tc>
        <w:tc>
          <w:tcPr>
            <w:tcW w:w="8208" w:type="dxa"/>
          </w:tcPr>
          <w:p w14:paraId="1E6FAD3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Fifth Generation</w:t>
            </w:r>
          </w:p>
        </w:tc>
      </w:tr>
      <w:tr w:rsidR="001F63BB" w:rsidRPr="001F63BB" w14:paraId="1830179D" w14:textId="77777777" w:rsidTr="00945F41">
        <w:trPr>
          <w:trHeight w:val="261"/>
        </w:trPr>
        <w:tc>
          <w:tcPr>
            <w:tcW w:w="1368" w:type="dxa"/>
          </w:tcPr>
          <w:p w14:paraId="1295B46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bidi="ar-DZ"/>
              </w:rPr>
              <w:t>5GC</w:t>
            </w:r>
          </w:p>
        </w:tc>
        <w:tc>
          <w:tcPr>
            <w:tcW w:w="8208" w:type="dxa"/>
          </w:tcPr>
          <w:p w14:paraId="1436DFB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5G core</w:t>
            </w:r>
          </w:p>
        </w:tc>
      </w:tr>
      <w:tr w:rsidR="001F63BB" w:rsidRPr="001F63BB" w14:paraId="06C37EEB" w14:textId="77777777" w:rsidTr="00945F41">
        <w:trPr>
          <w:trHeight w:val="333"/>
        </w:trPr>
        <w:tc>
          <w:tcPr>
            <w:tcW w:w="1368" w:type="dxa"/>
          </w:tcPr>
          <w:p w14:paraId="0806B01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6G</w:t>
            </w:r>
          </w:p>
        </w:tc>
        <w:tc>
          <w:tcPr>
            <w:tcW w:w="8208" w:type="dxa"/>
          </w:tcPr>
          <w:p w14:paraId="039F065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Sixth Generation</w:t>
            </w:r>
          </w:p>
        </w:tc>
      </w:tr>
      <w:tr w:rsidR="001F63BB" w:rsidRPr="001F63BB" w14:paraId="69195B11" w14:textId="77777777" w:rsidTr="00945F41">
        <w:trPr>
          <w:trHeight w:val="387"/>
        </w:trPr>
        <w:tc>
          <w:tcPr>
            <w:tcW w:w="1368" w:type="dxa"/>
          </w:tcPr>
          <w:p w14:paraId="14E8B72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API</w:t>
            </w:r>
          </w:p>
        </w:tc>
        <w:tc>
          <w:tcPr>
            <w:tcW w:w="8208" w:type="dxa"/>
          </w:tcPr>
          <w:p w14:paraId="3EC6BBA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Application Program Interface</w:t>
            </w:r>
          </w:p>
        </w:tc>
      </w:tr>
      <w:tr w:rsidR="001F63BB" w:rsidRPr="001F63BB" w14:paraId="28B2FE0B" w14:textId="77777777" w:rsidTr="00945F41">
        <w:trPr>
          <w:trHeight w:val="369"/>
        </w:trPr>
        <w:tc>
          <w:tcPr>
            <w:tcW w:w="1368" w:type="dxa"/>
          </w:tcPr>
          <w:p w14:paraId="0CC788E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AWS</w:t>
            </w:r>
          </w:p>
        </w:tc>
        <w:tc>
          <w:tcPr>
            <w:tcW w:w="8208" w:type="dxa"/>
          </w:tcPr>
          <w:p w14:paraId="5DDAA9D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Amazon Web Services</w:t>
            </w:r>
          </w:p>
        </w:tc>
      </w:tr>
      <w:tr w:rsidR="001F63BB" w:rsidRPr="001F63BB" w14:paraId="2A857BEB" w14:textId="77777777" w:rsidTr="00945F41">
        <w:trPr>
          <w:trHeight w:val="342"/>
        </w:trPr>
        <w:tc>
          <w:tcPr>
            <w:tcW w:w="1368" w:type="dxa"/>
          </w:tcPr>
          <w:p w14:paraId="75C8AA6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AMF</w:t>
            </w:r>
          </w:p>
        </w:tc>
        <w:tc>
          <w:tcPr>
            <w:tcW w:w="8208" w:type="dxa"/>
          </w:tcPr>
          <w:p w14:paraId="2E3E63C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Access and Mobility Management Function</w:t>
            </w:r>
          </w:p>
        </w:tc>
      </w:tr>
      <w:tr w:rsidR="001F63BB" w:rsidRPr="001F63BB" w14:paraId="24C49C5E" w14:textId="77777777" w:rsidTr="00945F41">
        <w:trPr>
          <w:trHeight w:val="315"/>
        </w:trPr>
        <w:tc>
          <w:tcPr>
            <w:tcW w:w="1368" w:type="dxa"/>
          </w:tcPr>
          <w:p w14:paraId="5DEF9E9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CI</w:t>
            </w:r>
          </w:p>
        </w:tc>
        <w:tc>
          <w:tcPr>
            <w:tcW w:w="8208" w:type="dxa"/>
          </w:tcPr>
          <w:p w14:paraId="4CA3035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continuous integration</w:t>
            </w:r>
          </w:p>
        </w:tc>
      </w:tr>
      <w:tr w:rsidR="001F63BB" w:rsidRPr="001F63BB" w14:paraId="44D13601" w14:textId="77777777" w:rsidTr="00945F41">
        <w:tc>
          <w:tcPr>
            <w:tcW w:w="1368" w:type="dxa"/>
          </w:tcPr>
          <w:p w14:paraId="25AF819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CD</w:t>
            </w:r>
          </w:p>
        </w:tc>
        <w:tc>
          <w:tcPr>
            <w:tcW w:w="8208" w:type="dxa"/>
          </w:tcPr>
          <w:p w14:paraId="590C381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continuous deployment</w:t>
            </w:r>
          </w:p>
        </w:tc>
      </w:tr>
      <w:tr w:rsidR="001F63BB" w:rsidRPr="001F63BB" w14:paraId="6DD72B28" w14:textId="77777777" w:rsidTr="00945F41">
        <w:tc>
          <w:tcPr>
            <w:tcW w:w="1368" w:type="dxa"/>
          </w:tcPr>
          <w:p w14:paraId="2911A82B"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CDW</w:t>
            </w:r>
          </w:p>
        </w:tc>
        <w:tc>
          <w:tcPr>
            <w:tcW w:w="8208" w:type="dxa"/>
          </w:tcPr>
          <w:p w14:paraId="256D515D"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bidi="ar-DZ"/>
              </w:rPr>
              <w:t>Construction and Demolition Waste</w:t>
            </w:r>
          </w:p>
        </w:tc>
      </w:tr>
      <w:tr w:rsidR="001F63BB" w:rsidRPr="001F63BB" w14:paraId="2B553DA6" w14:textId="77777777" w:rsidTr="00945F41">
        <w:tc>
          <w:tcPr>
            <w:tcW w:w="1368" w:type="dxa"/>
          </w:tcPr>
          <w:p w14:paraId="729F9D95"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CPS</w:t>
            </w:r>
          </w:p>
        </w:tc>
        <w:tc>
          <w:tcPr>
            <w:tcW w:w="8208" w:type="dxa"/>
          </w:tcPr>
          <w:p w14:paraId="706D474D"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bidi="ar-DZ"/>
              </w:rPr>
            </w:pPr>
            <w:r w:rsidRPr="001F63BB">
              <w:rPr>
                <w:rFonts w:eastAsia="SimSun"/>
                <w:szCs w:val="24"/>
                <w:lang w:eastAsia="ja-JP" w:bidi="ar-DZ"/>
              </w:rPr>
              <w:t>Cyber-Physical Systems</w:t>
            </w:r>
          </w:p>
        </w:tc>
      </w:tr>
      <w:tr w:rsidR="001F63BB" w:rsidRPr="001F63BB" w14:paraId="0C2617B5" w14:textId="77777777" w:rsidTr="00945F41">
        <w:tc>
          <w:tcPr>
            <w:tcW w:w="1368" w:type="dxa"/>
          </w:tcPr>
          <w:p w14:paraId="002AD9B5"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CS</w:t>
            </w:r>
          </w:p>
        </w:tc>
        <w:tc>
          <w:tcPr>
            <w:tcW w:w="8208" w:type="dxa"/>
          </w:tcPr>
          <w:p w14:paraId="06EEA46A"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Circuit Switched</w:t>
            </w:r>
          </w:p>
        </w:tc>
      </w:tr>
      <w:tr w:rsidR="001F63BB" w:rsidRPr="001F63BB" w14:paraId="50B719D4" w14:textId="77777777" w:rsidTr="00945F41">
        <w:tc>
          <w:tcPr>
            <w:tcW w:w="1368" w:type="dxa"/>
          </w:tcPr>
          <w:p w14:paraId="2C682827"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CSP</w:t>
            </w:r>
          </w:p>
        </w:tc>
        <w:tc>
          <w:tcPr>
            <w:tcW w:w="8208" w:type="dxa"/>
          </w:tcPr>
          <w:p w14:paraId="32D92D99"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Communication Service Provider</w:t>
            </w:r>
          </w:p>
        </w:tc>
      </w:tr>
      <w:tr w:rsidR="001F63BB" w:rsidRPr="001F63BB" w14:paraId="21DDABDE" w14:textId="77777777" w:rsidTr="00945F41">
        <w:tc>
          <w:tcPr>
            <w:tcW w:w="1368" w:type="dxa"/>
          </w:tcPr>
          <w:p w14:paraId="1B66AC4A"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E2E</w:t>
            </w:r>
          </w:p>
        </w:tc>
        <w:tc>
          <w:tcPr>
            <w:tcW w:w="8208" w:type="dxa"/>
          </w:tcPr>
          <w:p w14:paraId="4CEC574B"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End to End</w:t>
            </w:r>
          </w:p>
        </w:tc>
      </w:tr>
      <w:tr w:rsidR="001F63BB" w:rsidRPr="001F63BB" w14:paraId="7106E533" w14:textId="77777777" w:rsidTr="00945F41">
        <w:tc>
          <w:tcPr>
            <w:tcW w:w="1368" w:type="dxa"/>
          </w:tcPr>
          <w:p w14:paraId="50173266"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EPC</w:t>
            </w:r>
          </w:p>
        </w:tc>
        <w:tc>
          <w:tcPr>
            <w:tcW w:w="8208" w:type="dxa"/>
          </w:tcPr>
          <w:p w14:paraId="24F54939"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Enhanced Packet Core</w:t>
            </w:r>
          </w:p>
        </w:tc>
      </w:tr>
      <w:tr w:rsidR="001F63BB" w:rsidRPr="001F63BB" w14:paraId="40DEFF93" w14:textId="77777777" w:rsidTr="00945F41">
        <w:tc>
          <w:tcPr>
            <w:tcW w:w="1368" w:type="dxa"/>
          </w:tcPr>
          <w:p w14:paraId="3093B909"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ETSI</w:t>
            </w:r>
          </w:p>
        </w:tc>
        <w:tc>
          <w:tcPr>
            <w:tcW w:w="8208" w:type="dxa"/>
          </w:tcPr>
          <w:p w14:paraId="2E2E4A23"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European Telecommunication Standardization Institute</w:t>
            </w:r>
          </w:p>
        </w:tc>
      </w:tr>
      <w:tr w:rsidR="001F63BB" w:rsidRPr="001F63BB" w14:paraId="564A0DF5" w14:textId="77777777" w:rsidTr="00945F41">
        <w:tc>
          <w:tcPr>
            <w:tcW w:w="1368" w:type="dxa"/>
          </w:tcPr>
          <w:p w14:paraId="45FF8298"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FTaaS</w:t>
            </w:r>
          </w:p>
        </w:tc>
        <w:tc>
          <w:tcPr>
            <w:tcW w:w="8208" w:type="dxa"/>
          </w:tcPr>
          <w:p w14:paraId="7641D30A"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Federated Testbed as a Service</w:t>
            </w:r>
          </w:p>
        </w:tc>
      </w:tr>
      <w:tr w:rsidR="001F63BB" w:rsidRPr="001F63BB" w14:paraId="25A79481" w14:textId="77777777" w:rsidTr="00945F41">
        <w:tc>
          <w:tcPr>
            <w:tcW w:w="1368" w:type="dxa"/>
          </w:tcPr>
          <w:p w14:paraId="72065C6C"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FCTaaS</w:t>
            </w:r>
          </w:p>
        </w:tc>
        <w:tc>
          <w:tcPr>
            <w:tcW w:w="8208" w:type="dxa"/>
          </w:tcPr>
          <w:p w14:paraId="79149511"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Federated Cybersecurity Testbed as a Service</w:t>
            </w:r>
          </w:p>
        </w:tc>
      </w:tr>
      <w:tr w:rsidR="001F63BB" w:rsidRPr="001F63BB" w14:paraId="2C28CD12" w14:textId="77777777" w:rsidTr="00945F41">
        <w:tc>
          <w:tcPr>
            <w:tcW w:w="1368" w:type="dxa"/>
          </w:tcPr>
          <w:p w14:paraId="28F8DEEC"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GSMA</w:t>
            </w:r>
          </w:p>
        </w:tc>
        <w:tc>
          <w:tcPr>
            <w:tcW w:w="8208" w:type="dxa"/>
          </w:tcPr>
          <w:p w14:paraId="6E8CD734"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GSM Association</w:t>
            </w:r>
          </w:p>
        </w:tc>
      </w:tr>
      <w:tr w:rsidR="001F63BB" w:rsidRPr="001F63BB" w14:paraId="0D3A403D" w14:textId="77777777" w:rsidTr="00945F41">
        <w:tc>
          <w:tcPr>
            <w:tcW w:w="1368" w:type="dxa"/>
          </w:tcPr>
          <w:p w14:paraId="344FE3A9"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GPRS</w:t>
            </w:r>
          </w:p>
        </w:tc>
        <w:tc>
          <w:tcPr>
            <w:tcW w:w="8208" w:type="dxa"/>
          </w:tcPr>
          <w:p w14:paraId="77DDA61B"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General Packet Radio Service</w:t>
            </w:r>
          </w:p>
        </w:tc>
      </w:tr>
      <w:tr w:rsidR="001F63BB" w:rsidRPr="001F63BB" w14:paraId="02D6F9CD" w14:textId="77777777" w:rsidTr="00945F41">
        <w:tc>
          <w:tcPr>
            <w:tcW w:w="1368" w:type="dxa"/>
          </w:tcPr>
          <w:p w14:paraId="0EBF2354"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GTP</w:t>
            </w:r>
          </w:p>
        </w:tc>
        <w:tc>
          <w:tcPr>
            <w:tcW w:w="8208" w:type="dxa"/>
          </w:tcPr>
          <w:p w14:paraId="55BB05B6"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GPRS Tunnelling Protocol</w:t>
            </w:r>
          </w:p>
        </w:tc>
      </w:tr>
      <w:tr w:rsidR="001F63BB" w:rsidRPr="001F63BB" w14:paraId="6BBB674E" w14:textId="77777777" w:rsidTr="00945F41">
        <w:tc>
          <w:tcPr>
            <w:tcW w:w="1368" w:type="dxa"/>
          </w:tcPr>
          <w:p w14:paraId="0C39E96B"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IEEE</w:t>
            </w:r>
          </w:p>
        </w:tc>
        <w:tc>
          <w:tcPr>
            <w:tcW w:w="8208" w:type="dxa"/>
          </w:tcPr>
          <w:p w14:paraId="24BC6D57"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Institute of Electrical and Electronics Engineers</w:t>
            </w:r>
          </w:p>
        </w:tc>
      </w:tr>
      <w:tr w:rsidR="001F63BB" w:rsidRPr="001F63BB" w14:paraId="6F58F3A9" w14:textId="77777777" w:rsidTr="00945F41">
        <w:tc>
          <w:tcPr>
            <w:tcW w:w="1368" w:type="dxa"/>
          </w:tcPr>
          <w:p w14:paraId="0F76FB96"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IE</w:t>
            </w:r>
          </w:p>
        </w:tc>
        <w:tc>
          <w:tcPr>
            <w:tcW w:w="8208" w:type="dxa"/>
          </w:tcPr>
          <w:p w14:paraId="629E5613"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Information Element</w:t>
            </w:r>
          </w:p>
        </w:tc>
      </w:tr>
      <w:tr w:rsidR="001F63BB" w:rsidRPr="001F63BB" w14:paraId="543B7717" w14:textId="77777777" w:rsidTr="00945F41">
        <w:tc>
          <w:tcPr>
            <w:tcW w:w="1368" w:type="dxa"/>
          </w:tcPr>
          <w:p w14:paraId="428895A7"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IMS</w:t>
            </w:r>
          </w:p>
        </w:tc>
        <w:tc>
          <w:tcPr>
            <w:tcW w:w="8208" w:type="dxa"/>
          </w:tcPr>
          <w:p w14:paraId="0CE1F9DE"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IP Multimedia Subsystem</w:t>
            </w:r>
          </w:p>
        </w:tc>
      </w:tr>
      <w:tr w:rsidR="001F63BB" w:rsidRPr="001F63BB" w14:paraId="109D0832" w14:textId="77777777" w:rsidTr="00945F41">
        <w:tc>
          <w:tcPr>
            <w:tcW w:w="1368" w:type="dxa"/>
          </w:tcPr>
          <w:p w14:paraId="0854851A"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IMT-2020</w:t>
            </w:r>
          </w:p>
        </w:tc>
        <w:tc>
          <w:tcPr>
            <w:tcW w:w="8208" w:type="dxa"/>
          </w:tcPr>
          <w:p w14:paraId="2D82DE75"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International Mobile Telecommunications 2020</w:t>
            </w:r>
          </w:p>
        </w:tc>
      </w:tr>
      <w:tr w:rsidR="001F63BB" w:rsidRPr="001F63BB" w14:paraId="51B284FD" w14:textId="77777777" w:rsidTr="00945F41">
        <w:tc>
          <w:tcPr>
            <w:tcW w:w="1368" w:type="dxa"/>
          </w:tcPr>
          <w:p w14:paraId="735029E5"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LTE</w:t>
            </w:r>
          </w:p>
        </w:tc>
        <w:tc>
          <w:tcPr>
            <w:tcW w:w="8208" w:type="dxa"/>
          </w:tcPr>
          <w:p w14:paraId="65643E2F"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Long Term Evolution</w:t>
            </w:r>
          </w:p>
        </w:tc>
      </w:tr>
      <w:tr w:rsidR="001F63BB" w:rsidRPr="001F63BB" w14:paraId="64CB28BB" w14:textId="77777777" w:rsidTr="00945F41">
        <w:tc>
          <w:tcPr>
            <w:tcW w:w="1368" w:type="dxa"/>
          </w:tcPr>
          <w:p w14:paraId="48A4B7AD"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MANO</w:t>
            </w:r>
          </w:p>
        </w:tc>
        <w:tc>
          <w:tcPr>
            <w:tcW w:w="8208" w:type="dxa"/>
          </w:tcPr>
          <w:p w14:paraId="7227328C"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Management and Network Orchestration</w:t>
            </w:r>
          </w:p>
        </w:tc>
      </w:tr>
      <w:tr w:rsidR="001F63BB" w:rsidRPr="001F63BB" w14:paraId="70E4CED8" w14:textId="77777777" w:rsidTr="00945F41">
        <w:tc>
          <w:tcPr>
            <w:tcW w:w="1368" w:type="dxa"/>
          </w:tcPr>
          <w:p w14:paraId="60E68225"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MEC</w:t>
            </w:r>
          </w:p>
        </w:tc>
        <w:tc>
          <w:tcPr>
            <w:tcW w:w="8208" w:type="dxa"/>
          </w:tcPr>
          <w:p w14:paraId="061BBB15"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Multi-Access Edge Computing</w:t>
            </w:r>
          </w:p>
        </w:tc>
      </w:tr>
      <w:tr w:rsidR="001F63BB" w:rsidRPr="001F63BB" w14:paraId="220F6E61" w14:textId="77777777" w:rsidTr="00945F41">
        <w:tc>
          <w:tcPr>
            <w:tcW w:w="1368" w:type="dxa"/>
          </w:tcPr>
          <w:p w14:paraId="14E039D8"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MME</w:t>
            </w:r>
          </w:p>
        </w:tc>
        <w:tc>
          <w:tcPr>
            <w:tcW w:w="8208" w:type="dxa"/>
          </w:tcPr>
          <w:p w14:paraId="7917D33B"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Mobility Management Entity</w:t>
            </w:r>
          </w:p>
        </w:tc>
      </w:tr>
      <w:tr w:rsidR="001F63BB" w:rsidRPr="001F63BB" w14:paraId="309FE491" w14:textId="77777777" w:rsidTr="00945F41">
        <w:tc>
          <w:tcPr>
            <w:tcW w:w="1368" w:type="dxa"/>
          </w:tcPr>
          <w:p w14:paraId="450A411A"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NR</w:t>
            </w:r>
          </w:p>
        </w:tc>
        <w:tc>
          <w:tcPr>
            <w:tcW w:w="8208" w:type="dxa"/>
          </w:tcPr>
          <w:p w14:paraId="35704F53"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New Radio</w:t>
            </w:r>
          </w:p>
        </w:tc>
      </w:tr>
      <w:tr w:rsidR="001F63BB" w:rsidRPr="001F63BB" w14:paraId="011F7A77" w14:textId="77777777" w:rsidTr="00945F41">
        <w:tc>
          <w:tcPr>
            <w:tcW w:w="1368" w:type="dxa"/>
          </w:tcPr>
          <w:p w14:paraId="0110581C"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NGAP</w:t>
            </w:r>
          </w:p>
        </w:tc>
        <w:tc>
          <w:tcPr>
            <w:tcW w:w="8208" w:type="dxa"/>
          </w:tcPr>
          <w:p w14:paraId="6B10DDF2"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Next Generation Application Protocol</w:t>
            </w:r>
          </w:p>
        </w:tc>
      </w:tr>
      <w:tr w:rsidR="001F63BB" w:rsidRPr="001F63BB" w14:paraId="5AE6295C" w14:textId="77777777" w:rsidTr="00945F41">
        <w:tc>
          <w:tcPr>
            <w:tcW w:w="1368" w:type="dxa"/>
          </w:tcPr>
          <w:p w14:paraId="2FA9D550"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NF</w:t>
            </w:r>
          </w:p>
        </w:tc>
        <w:tc>
          <w:tcPr>
            <w:tcW w:w="8208" w:type="dxa"/>
          </w:tcPr>
          <w:p w14:paraId="21692CBE"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Network Function</w:t>
            </w:r>
          </w:p>
        </w:tc>
      </w:tr>
      <w:tr w:rsidR="001F63BB" w:rsidRPr="001F63BB" w14:paraId="33BC307F" w14:textId="77777777" w:rsidTr="00945F41">
        <w:tc>
          <w:tcPr>
            <w:tcW w:w="1368" w:type="dxa"/>
          </w:tcPr>
          <w:p w14:paraId="4ACD96AF"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bidi="ar-DZ"/>
              </w:rPr>
              <w:t>KPI</w:t>
            </w:r>
          </w:p>
        </w:tc>
        <w:tc>
          <w:tcPr>
            <w:tcW w:w="8208" w:type="dxa"/>
          </w:tcPr>
          <w:p w14:paraId="4C1A9B14"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Key Performance Indicator</w:t>
            </w:r>
          </w:p>
        </w:tc>
      </w:tr>
      <w:tr w:rsidR="001F63BB" w:rsidRPr="001F63BB" w14:paraId="1BD332D7" w14:textId="77777777" w:rsidTr="00945F41">
        <w:tc>
          <w:tcPr>
            <w:tcW w:w="1368" w:type="dxa"/>
          </w:tcPr>
          <w:p w14:paraId="559D56FF"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LBO</w:t>
            </w:r>
          </w:p>
        </w:tc>
        <w:tc>
          <w:tcPr>
            <w:tcW w:w="8208" w:type="dxa"/>
          </w:tcPr>
          <w:p w14:paraId="101F4CD5"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 xml:space="preserve">Local Break Out </w:t>
            </w:r>
          </w:p>
        </w:tc>
      </w:tr>
      <w:tr w:rsidR="001F63BB" w:rsidRPr="001F63BB" w14:paraId="4CE3F42E" w14:textId="77777777" w:rsidTr="00945F41">
        <w:tc>
          <w:tcPr>
            <w:tcW w:w="1368" w:type="dxa"/>
          </w:tcPr>
          <w:p w14:paraId="10522312"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MNO</w:t>
            </w:r>
          </w:p>
        </w:tc>
        <w:tc>
          <w:tcPr>
            <w:tcW w:w="8208" w:type="dxa"/>
          </w:tcPr>
          <w:p w14:paraId="3A182F86"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Mobile Network Operator</w:t>
            </w:r>
          </w:p>
        </w:tc>
      </w:tr>
      <w:tr w:rsidR="001F63BB" w:rsidRPr="001F63BB" w14:paraId="2960671B" w14:textId="77777777" w:rsidTr="00945F41">
        <w:tc>
          <w:tcPr>
            <w:tcW w:w="1368" w:type="dxa"/>
          </w:tcPr>
          <w:p w14:paraId="601B7402"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MM-NAS</w:t>
            </w:r>
          </w:p>
        </w:tc>
        <w:tc>
          <w:tcPr>
            <w:tcW w:w="8208" w:type="dxa"/>
          </w:tcPr>
          <w:p w14:paraId="183E4EC4"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Mobility Management NAS</w:t>
            </w:r>
          </w:p>
        </w:tc>
      </w:tr>
      <w:tr w:rsidR="001F63BB" w:rsidRPr="001F63BB" w14:paraId="20FEA2BE" w14:textId="77777777" w:rsidTr="00945F41">
        <w:tc>
          <w:tcPr>
            <w:tcW w:w="1368" w:type="dxa"/>
          </w:tcPr>
          <w:p w14:paraId="72604F99"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NAS</w:t>
            </w:r>
          </w:p>
        </w:tc>
        <w:tc>
          <w:tcPr>
            <w:tcW w:w="8208" w:type="dxa"/>
          </w:tcPr>
          <w:p w14:paraId="73DA83C9"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Non-Access Stratum</w:t>
            </w:r>
          </w:p>
        </w:tc>
      </w:tr>
      <w:tr w:rsidR="001F63BB" w:rsidRPr="001F63BB" w14:paraId="6B4347E2" w14:textId="77777777" w:rsidTr="00945F41">
        <w:tc>
          <w:tcPr>
            <w:tcW w:w="1368" w:type="dxa"/>
          </w:tcPr>
          <w:p w14:paraId="63B61C14"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NSSAI</w:t>
            </w:r>
          </w:p>
        </w:tc>
        <w:tc>
          <w:tcPr>
            <w:tcW w:w="8208" w:type="dxa"/>
          </w:tcPr>
          <w:p w14:paraId="5C6008ED"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Network Slice Selection Assistance Information</w:t>
            </w:r>
          </w:p>
        </w:tc>
      </w:tr>
      <w:tr w:rsidR="001F63BB" w:rsidRPr="001F63BB" w14:paraId="37B13E8F" w14:textId="77777777" w:rsidTr="00945F41">
        <w:tc>
          <w:tcPr>
            <w:tcW w:w="1368" w:type="dxa"/>
          </w:tcPr>
          <w:p w14:paraId="0F299680"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OTT</w:t>
            </w:r>
          </w:p>
        </w:tc>
        <w:tc>
          <w:tcPr>
            <w:tcW w:w="8208" w:type="dxa"/>
          </w:tcPr>
          <w:p w14:paraId="497F6778"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Over-the-Top</w:t>
            </w:r>
          </w:p>
        </w:tc>
      </w:tr>
      <w:tr w:rsidR="001F63BB" w:rsidRPr="001F63BB" w14:paraId="640360B2" w14:textId="77777777" w:rsidTr="00945F41">
        <w:tc>
          <w:tcPr>
            <w:tcW w:w="1368" w:type="dxa"/>
          </w:tcPr>
          <w:p w14:paraId="25B9D73B"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lastRenderedPageBreak/>
              <w:t>OEM</w:t>
            </w:r>
          </w:p>
        </w:tc>
        <w:tc>
          <w:tcPr>
            <w:tcW w:w="8208" w:type="dxa"/>
          </w:tcPr>
          <w:p w14:paraId="6582BFC2"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Original Equipment Manufacture</w:t>
            </w:r>
          </w:p>
        </w:tc>
      </w:tr>
      <w:tr w:rsidR="001F63BB" w:rsidRPr="001F63BB" w14:paraId="0920BF4D" w14:textId="77777777" w:rsidTr="00945F41">
        <w:tc>
          <w:tcPr>
            <w:tcW w:w="1368" w:type="dxa"/>
          </w:tcPr>
          <w:p w14:paraId="70A18A17"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OS</w:t>
            </w:r>
          </w:p>
        </w:tc>
        <w:tc>
          <w:tcPr>
            <w:tcW w:w="8208" w:type="dxa"/>
          </w:tcPr>
          <w:p w14:paraId="003B971C"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Operational System</w:t>
            </w:r>
          </w:p>
        </w:tc>
      </w:tr>
      <w:tr w:rsidR="001F63BB" w:rsidRPr="001F63BB" w14:paraId="71EE9659" w14:textId="77777777" w:rsidTr="00945F41">
        <w:tc>
          <w:tcPr>
            <w:tcW w:w="1368" w:type="dxa"/>
          </w:tcPr>
          <w:p w14:paraId="4857B44E"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P-CSCF</w:t>
            </w:r>
          </w:p>
        </w:tc>
        <w:tc>
          <w:tcPr>
            <w:tcW w:w="8208" w:type="dxa"/>
          </w:tcPr>
          <w:p w14:paraId="67ACF98D"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Proxy Call Signalling Control Function</w:t>
            </w:r>
          </w:p>
        </w:tc>
      </w:tr>
      <w:tr w:rsidR="001F63BB" w:rsidRPr="001F63BB" w14:paraId="09E8E367" w14:textId="77777777" w:rsidTr="00945F41">
        <w:tc>
          <w:tcPr>
            <w:tcW w:w="1368" w:type="dxa"/>
          </w:tcPr>
          <w:p w14:paraId="690AC566"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PLMN</w:t>
            </w:r>
          </w:p>
        </w:tc>
        <w:tc>
          <w:tcPr>
            <w:tcW w:w="8208" w:type="dxa"/>
          </w:tcPr>
          <w:p w14:paraId="5D43B7A3"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Public Land Mobile Network</w:t>
            </w:r>
          </w:p>
        </w:tc>
      </w:tr>
      <w:tr w:rsidR="001F63BB" w:rsidRPr="001F63BB" w14:paraId="3485601B" w14:textId="77777777" w:rsidTr="00945F41">
        <w:tc>
          <w:tcPr>
            <w:tcW w:w="1368" w:type="dxa"/>
          </w:tcPr>
          <w:p w14:paraId="46688B35"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PDU</w:t>
            </w:r>
          </w:p>
        </w:tc>
        <w:tc>
          <w:tcPr>
            <w:tcW w:w="8208" w:type="dxa"/>
          </w:tcPr>
          <w:p w14:paraId="33B15136"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Protocol Data Unit</w:t>
            </w:r>
          </w:p>
        </w:tc>
      </w:tr>
      <w:tr w:rsidR="001F63BB" w:rsidRPr="001F63BB" w14:paraId="2D91606C" w14:textId="77777777" w:rsidTr="00945F41">
        <w:tc>
          <w:tcPr>
            <w:tcW w:w="1368" w:type="dxa"/>
          </w:tcPr>
          <w:p w14:paraId="7BC4BD54"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PS</w:t>
            </w:r>
          </w:p>
        </w:tc>
        <w:tc>
          <w:tcPr>
            <w:tcW w:w="8208" w:type="dxa"/>
          </w:tcPr>
          <w:p w14:paraId="45A03155"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Packet Switched</w:t>
            </w:r>
          </w:p>
        </w:tc>
      </w:tr>
      <w:tr w:rsidR="001F63BB" w:rsidRPr="001F63BB" w14:paraId="0F762547" w14:textId="77777777" w:rsidTr="00945F41">
        <w:tc>
          <w:tcPr>
            <w:tcW w:w="1368" w:type="dxa"/>
          </w:tcPr>
          <w:p w14:paraId="3D2CE135"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PSAP</w:t>
            </w:r>
          </w:p>
        </w:tc>
        <w:tc>
          <w:tcPr>
            <w:tcW w:w="8208" w:type="dxa"/>
          </w:tcPr>
          <w:p w14:paraId="7DC87D26"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Public Safety Answering Point</w:t>
            </w:r>
          </w:p>
        </w:tc>
      </w:tr>
      <w:tr w:rsidR="001F63BB" w:rsidRPr="001F63BB" w14:paraId="07123E6C" w14:textId="77777777" w:rsidTr="00945F41">
        <w:tc>
          <w:tcPr>
            <w:tcW w:w="1368" w:type="dxa"/>
          </w:tcPr>
          <w:p w14:paraId="4280BBAE"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RAN</w:t>
            </w:r>
          </w:p>
        </w:tc>
        <w:tc>
          <w:tcPr>
            <w:tcW w:w="8208" w:type="dxa"/>
          </w:tcPr>
          <w:p w14:paraId="5FACE677"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Radio Access Network</w:t>
            </w:r>
          </w:p>
        </w:tc>
      </w:tr>
      <w:tr w:rsidR="001F63BB" w:rsidRPr="001F63BB" w14:paraId="2272209B" w14:textId="77777777" w:rsidTr="00945F41">
        <w:tc>
          <w:tcPr>
            <w:tcW w:w="1368" w:type="dxa"/>
          </w:tcPr>
          <w:p w14:paraId="61F16AE2"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SIM</w:t>
            </w:r>
          </w:p>
        </w:tc>
        <w:tc>
          <w:tcPr>
            <w:tcW w:w="8208" w:type="dxa"/>
          </w:tcPr>
          <w:p w14:paraId="059E3C0B"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Subscriber Identity Module</w:t>
            </w:r>
          </w:p>
        </w:tc>
      </w:tr>
      <w:tr w:rsidR="001F63BB" w:rsidRPr="001F63BB" w14:paraId="680921C8" w14:textId="77777777" w:rsidTr="00945F41">
        <w:tc>
          <w:tcPr>
            <w:tcW w:w="1368" w:type="dxa"/>
          </w:tcPr>
          <w:p w14:paraId="0F598D0A"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SIP</w:t>
            </w:r>
          </w:p>
        </w:tc>
        <w:tc>
          <w:tcPr>
            <w:tcW w:w="8208" w:type="dxa"/>
          </w:tcPr>
          <w:p w14:paraId="79846AFB"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Session Initiation Protocol</w:t>
            </w:r>
          </w:p>
        </w:tc>
      </w:tr>
      <w:tr w:rsidR="001F63BB" w:rsidRPr="001F63BB" w14:paraId="5949A0E9" w14:textId="77777777" w:rsidTr="00945F41">
        <w:tc>
          <w:tcPr>
            <w:tcW w:w="1368" w:type="dxa"/>
          </w:tcPr>
          <w:p w14:paraId="4161E693"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SMF</w:t>
            </w:r>
          </w:p>
        </w:tc>
        <w:tc>
          <w:tcPr>
            <w:tcW w:w="8208" w:type="dxa"/>
          </w:tcPr>
          <w:p w14:paraId="63D764F9"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Session Management Function</w:t>
            </w:r>
          </w:p>
        </w:tc>
      </w:tr>
      <w:tr w:rsidR="001F63BB" w:rsidRPr="001F63BB" w14:paraId="1BA4D0D7" w14:textId="77777777" w:rsidTr="00945F41">
        <w:tc>
          <w:tcPr>
            <w:tcW w:w="1368" w:type="dxa"/>
          </w:tcPr>
          <w:p w14:paraId="78AEFF88"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SST</w:t>
            </w:r>
          </w:p>
        </w:tc>
        <w:tc>
          <w:tcPr>
            <w:tcW w:w="8208" w:type="dxa"/>
          </w:tcPr>
          <w:p w14:paraId="6C8DEC08"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Slice Service Type</w:t>
            </w:r>
          </w:p>
        </w:tc>
      </w:tr>
      <w:tr w:rsidR="001F63BB" w:rsidRPr="001F63BB" w14:paraId="591F9F1E" w14:textId="77777777" w:rsidTr="00945F41">
        <w:tc>
          <w:tcPr>
            <w:tcW w:w="1368" w:type="dxa"/>
          </w:tcPr>
          <w:p w14:paraId="1CEC8B2B"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TEID</w:t>
            </w:r>
          </w:p>
        </w:tc>
        <w:tc>
          <w:tcPr>
            <w:tcW w:w="8208" w:type="dxa"/>
          </w:tcPr>
          <w:p w14:paraId="39A3B9E7"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Tunnel Endpoint Identifiers</w:t>
            </w:r>
          </w:p>
        </w:tc>
      </w:tr>
      <w:tr w:rsidR="001F63BB" w:rsidRPr="001F63BB" w14:paraId="7668267C" w14:textId="77777777" w:rsidTr="00945F41">
        <w:tc>
          <w:tcPr>
            <w:tcW w:w="1368" w:type="dxa"/>
          </w:tcPr>
          <w:p w14:paraId="2D2837B0"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VNF</w:t>
            </w:r>
          </w:p>
        </w:tc>
        <w:tc>
          <w:tcPr>
            <w:tcW w:w="8208" w:type="dxa"/>
          </w:tcPr>
          <w:p w14:paraId="7AED2317"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Virtual Network Function</w:t>
            </w:r>
          </w:p>
        </w:tc>
      </w:tr>
      <w:tr w:rsidR="001F63BB" w:rsidRPr="001F63BB" w14:paraId="50E19EBB" w14:textId="77777777" w:rsidTr="00945F41">
        <w:tc>
          <w:tcPr>
            <w:tcW w:w="1368" w:type="dxa"/>
          </w:tcPr>
          <w:p w14:paraId="14994A14"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VPMN</w:t>
            </w:r>
          </w:p>
        </w:tc>
        <w:tc>
          <w:tcPr>
            <w:tcW w:w="8208" w:type="dxa"/>
          </w:tcPr>
          <w:p w14:paraId="57BB8B73"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Visited Public Mobile Network</w:t>
            </w:r>
          </w:p>
        </w:tc>
      </w:tr>
      <w:tr w:rsidR="001F63BB" w:rsidRPr="001F63BB" w14:paraId="4A28DE0F" w14:textId="77777777" w:rsidTr="00945F41">
        <w:tc>
          <w:tcPr>
            <w:tcW w:w="1368" w:type="dxa"/>
          </w:tcPr>
          <w:p w14:paraId="7A93519C"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VM</w:t>
            </w:r>
          </w:p>
        </w:tc>
        <w:tc>
          <w:tcPr>
            <w:tcW w:w="8208" w:type="dxa"/>
          </w:tcPr>
          <w:p w14:paraId="00AEBA2C"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Virtual Machine</w:t>
            </w:r>
          </w:p>
        </w:tc>
      </w:tr>
      <w:tr w:rsidR="001F63BB" w:rsidRPr="001F63BB" w14:paraId="625A0CBD" w14:textId="77777777" w:rsidTr="00945F41">
        <w:tc>
          <w:tcPr>
            <w:tcW w:w="1368" w:type="dxa"/>
          </w:tcPr>
          <w:p w14:paraId="1CDBC882"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VoNR</w:t>
            </w:r>
          </w:p>
        </w:tc>
        <w:tc>
          <w:tcPr>
            <w:tcW w:w="8208" w:type="dxa"/>
          </w:tcPr>
          <w:p w14:paraId="36A7E71D"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Voice over New Radio</w:t>
            </w:r>
          </w:p>
        </w:tc>
      </w:tr>
      <w:tr w:rsidR="001F63BB" w:rsidRPr="001F63BB" w14:paraId="02D54177" w14:textId="77777777" w:rsidTr="00945F41">
        <w:tc>
          <w:tcPr>
            <w:tcW w:w="1368" w:type="dxa"/>
          </w:tcPr>
          <w:p w14:paraId="33A79A42"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VoLTE</w:t>
            </w:r>
          </w:p>
        </w:tc>
        <w:tc>
          <w:tcPr>
            <w:tcW w:w="8208" w:type="dxa"/>
          </w:tcPr>
          <w:p w14:paraId="3FD5A986"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Voice over LTE</w:t>
            </w:r>
          </w:p>
        </w:tc>
      </w:tr>
      <w:tr w:rsidR="001F63BB" w:rsidRPr="001F63BB" w14:paraId="055F5B57" w14:textId="77777777" w:rsidTr="00945F41">
        <w:tc>
          <w:tcPr>
            <w:tcW w:w="1368" w:type="dxa"/>
          </w:tcPr>
          <w:p w14:paraId="4A3D2628"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UAV</w:t>
            </w:r>
          </w:p>
        </w:tc>
        <w:tc>
          <w:tcPr>
            <w:tcW w:w="8208" w:type="dxa"/>
          </w:tcPr>
          <w:p w14:paraId="26EDA1A7"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Unmanned Air Vehicle</w:t>
            </w:r>
          </w:p>
        </w:tc>
      </w:tr>
      <w:tr w:rsidR="001F63BB" w:rsidRPr="001F63BB" w14:paraId="3C988942" w14:textId="77777777" w:rsidTr="00945F41">
        <w:tc>
          <w:tcPr>
            <w:tcW w:w="1368" w:type="dxa"/>
          </w:tcPr>
          <w:p w14:paraId="363FB9A6"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UDM</w:t>
            </w:r>
          </w:p>
        </w:tc>
        <w:tc>
          <w:tcPr>
            <w:tcW w:w="8208" w:type="dxa"/>
          </w:tcPr>
          <w:p w14:paraId="45C1F31D"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Unified Data Management</w:t>
            </w:r>
          </w:p>
        </w:tc>
      </w:tr>
      <w:tr w:rsidR="001F63BB" w:rsidRPr="001F63BB" w14:paraId="694D0576" w14:textId="77777777" w:rsidTr="00945F41">
        <w:tc>
          <w:tcPr>
            <w:tcW w:w="1368" w:type="dxa"/>
          </w:tcPr>
          <w:p w14:paraId="42D68E21"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UE</w:t>
            </w:r>
          </w:p>
        </w:tc>
        <w:tc>
          <w:tcPr>
            <w:tcW w:w="8208" w:type="dxa"/>
          </w:tcPr>
          <w:p w14:paraId="3C176A12"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User Equipment</w:t>
            </w:r>
          </w:p>
        </w:tc>
      </w:tr>
      <w:tr w:rsidR="001F63BB" w:rsidRPr="001F63BB" w14:paraId="7564035D" w14:textId="77777777" w:rsidTr="00945F41">
        <w:tc>
          <w:tcPr>
            <w:tcW w:w="1368" w:type="dxa"/>
          </w:tcPr>
          <w:p w14:paraId="4AD7604D"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UPF</w:t>
            </w:r>
          </w:p>
        </w:tc>
        <w:tc>
          <w:tcPr>
            <w:tcW w:w="8208" w:type="dxa"/>
          </w:tcPr>
          <w:p w14:paraId="43963B0C"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User Plane Function</w:t>
            </w:r>
          </w:p>
        </w:tc>
      </w:tr>
      <w:tr w:rsidR="001F63BB" w:rsidRPr="001F63BB" w14:paraId="1DC7ED57" w14:textId="77777777" w:rsidTr="00945F41">
        <w:tc>
          <w:tcPr>
            <w:tcW w:w="1368" w:type="dxa"/>
          </w:tcPr>
          <w:p w14:paraId="18E1F5FB"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UTAI</w:t>
            </w:r>
          </w:p>
        </w:tc>
        <w:tc>
          <w:tcPr>
            <w:tcW w:w="8208" w:type="dxa"/>
          </w:tcPr>
          <w:p w14:paraId="2FA666F1"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Universal Testbed Access Interface</w:t>
            </w:r>
          </w:p>
        </w:tc>
      </w:tr>
      <w:tr w:rsidR="001F63BB" w:rsidRPr="001F63BB" w14:paraId="2E06E577" w14:textId="77777777" w:rsidTr="00945F41">
        <w:tc>
          <w:tcPr>
            <w:tcW w:w="1368" w:type="dxa"/>
          </w:tcPr>
          <w:p w14:paraId="19E8E884"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ZTA</w:t>
            </w:r>
          </w:p>
        </w:tc>
        <w:tc>
          <w:tcPr>
            <w:tcW w:w="8208" w:type="dxa"/>
          </w:tcPr>
          <w:p w14:paraId="172CD57D"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Zero Trust Architecture</w:t>
            </w:r>
          </w:p>
        </w:tc>
      </w:tr>
    </w:tbl>
    <w:p w14:paraId="599DE3E4" w14:textId="32126C61" w:rsidR="001F63BB" w:rsidRPr="001F63BB" w:rsidRDefault="00910006" w:rsidP="001F63BB">
      <w:pPr>
        <w:keepNext/>
        <w:tabs>
          <w:tab w:val="clear" w:pos="794"/>
          <w:tab w:val="clear" w:pos="1191"/>
          <w:tab w:val="clear" w:pos="1588"/>
          <w:tab w:val="clear" w:pos="1985"/>
          <w:tab w:val="num" w:pos="432"/>
        </w:tabs>
        <w:overflowPunct/>
        <w:autoSpaceDE/>
        <w:autoSpaceDN/>
        <w:adjustRightInd/>
        <w:spacing w:before="240" w:after="60"/>
        <w:ind w:left="432" w:hanging="432"/>
        <w:jc w:val="left"/>
        <w:textAlignment w:val="auto"/>
        <w:outlineLvl w:val="0"/>
        <w:rPr>
          <w:rFonts w:eastAsia="SimSun"/>
          <w:b/>
          <w:szCs w:val="24"/>
          <w:lang w:eastAsia="ja-JP" w:bidi="ar-DZ"/>
        </w:rPr>
      </w:pPr>
      <w:bookmarkStart w:id="20" w:name="_Toc401158824"/>
      <w:bookmarkStart w:id="21" w:name="_Toc163827050"/>
      <w:bookmarkStart w:id="22" w:name="_Toc164158266"/>
      <w:bookmarkStart w:id="23" w:name="_Hlk98098797"/>
      <w:r>
        <w:rPr>
          <w:rFonts w:eastAsia="SimSun"/>
          <w:b/>
          <w:szCs w:val="24"/>
          <w:lang w:eastAsia="ja-JP" w:bidi="ar-DZ"/>
        </w:rPr>
        <w:t xml:space="preserve">5. </w:t>
      </w:r>
      <w:r w:rsidR="001F63BB" w:rsidRPr="001F63BB">
        <w:rPr>
          <w:rFonts w:eastAsia="SimSun"/>
          <w:b/>
          <w:szCs w:val="24"/>
          <w:lang w:eastAsia="ja-JP" w:bidi="ar-DZ"/>
        </w:rPr>
        <w:t>Introduction</w:t>
      </w:r>
      <w:bookmarkEnd w:id="20"/>
      <w:bookmarkEnd w:id="21"/>
      <w:bookmarkEnd w:id="22"/>
    </w:p>
    <w:p w14:paraId="193C7D9E"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noProof/>
          <w:szCs w:val="24"/>
          <w:lang w:val="en-US" w:eastAsia="ko-KR"/>
        </w:rPr>
      </w:pPr>
      <w:r w:rsidRPr="001F63BB">
        <w:rPr>
          <w:rFonts w:eastAsia="SimSun"/>
          <w:noProof/>
          <w:szCs w:val="24"/>
          <w:lang w:eastAsia="ko-KR"/>
        </w:rPr>
        <w:t xml:space="preserve">There is a need to standardize a generic IMT-2020 and beyond application testing and validation framework which verifies the vertical application in a systematic manner under different IMT-2020 technology choices. In this regard, </w:t>
      </w:r>
      <w:r w:rsidRPr="001F63BB">
        <w:rPr>
          <w:rFonts w:eastAsia="SimSun"/>
          <w:noProof/>
          <w:szCs w:val="24"/>
          <w:lang w:val="en-US" w:eastAsia="ko-KR"/>
        </w:rPr>
        <w:t>there is a need to develop a structured classification of use cases for federated testbeds and assets to cover verticals, scenarios, and capture commonalities in a reference blueprint and highlight differences.</w:t>
      </w:r>
    </w:p>
    <w:p w14:paraId="40ABDD6E" w14:textId="77777777" w:rsidR="001F63BB" w:rsidRPr="001F63BB" w:rsidRDefault="001F63BB" w:rsidP="001F63BB">
      <w:pPr>
        <w:keepNext/>
        <w:tabs>
          <w:tab w:val="clear" w:pos="794"/>
          <w:tab w:val="clear" w:pos="1191"/>
          <w:tab w:val="clear" w:pos="1588"/>
          <w:tab w:val="clear" w:pos="1985"/>
        </w:tabs>
        <w:overflowPunct/>
        <w:autoSpaceDE/>
        <w:autoSpaceDN/>
        <w:adjustRightInd/>
        <w:spacing w:before="240" w:after="60"/>
        <w:ind w:left="432" w:hanging="432"/>
        <w:jc w:val="left"/>
        <w:textAlignment w:val="auto"/>
        <w:outlineLvl w:val="0"/>
        <w:rPr>
          <w:rFonts w:eastAsia="SimSun"/>
          <w:b/>
          <w:szCs w:val="24"/>
          <w:lang w:eastAsia="ja-JP" w:bidi="ar-DZ"/>
        </w:rPr>
      </w:pPr>
      <w:bookmarkStart w:id="24" w:name="_Toc163827051"/>
      <w:bookmarkStart w:id="25" w:name="_Toc164158267"/>
      <w:bookmarkStart w:id="26" w:name="_Hlk98099614"/>
      <w:bookmarkEnd w:id="23"/>
      <w:r w:rsidRPr="001F63BB">
        <w:rPr>
          <w:rFonts w:eastAsia="SimSun"/>
          <w:b/>
          <w:szCs w:val="24"/>
          <w:lang w:eastAsia="ja-JP" w:bidi="ar-DZ"/>
        </w:rPr>
        <w:t>6.</w:t>
      </w:r>
      <w:r w:rsidRPr="001F63BB">
        <w:rPr>
          <w:rFonts w:eastAsia="SimSun"/>
          <w:b/>
          <w:szCs w:val="24"/>
          <w:lang w:eastAsia="ja-JP" w:bidi="ar-DZ"/>
        </w:rPr>
        <w:tab/>
        <w:t>Template for testbeds and their federations</w:t>
      </w:r>
      <w:bookmarkEnd w:id="24"/>
      <w:bookmarkEnd w:id="25"/>
    </w:p>
    <w:p w14:paraId="1C5AA64C"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bidi="ar-DZ"/>
        </w:rPr>
      </w:pPr>
      <w:r w:rsidRPr="001F63BB">
        <w:rPr>
          <w:rFonts w:eastAsia="SimSun"/>
          <w:szCs w:val="24"/>
          <w:lang w:eastAsia="ja-JP" w:bidi="ar-DZ"/>
        </w:rPr>
        <w:t>Setting the scene for the use cases and their definitions and specifications there is a need to note that each testbed operates standalone offering its regular services and it can also connect via federation to other testbeds to extend its set of assets and enhance the scope of services it is offering. It follows a use-case driven approach in capturing the requirements, dynamics, and commonalities of federated testbeds. Each use case sets the scene and the frame in which federation is possible, including aspects like scope, type of federation, limitations, etc.</w:t>
      </w:r>
    </w:p>
    <w:p w14:paraId="5CAA6336"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bidi="ar-DZ"/>
        </w:rPr>
      </w:pPr>
      <w:r w:rsidRPr="001F63BB">
        <w:rPr>
          <w:rFonts w:eastAsia="SimSun"/>
          <w:szCs w:val="24"/>
          <w:lang w:eastAsia="ja-JP" w:bidi="ar-DZ"/>
        </w:rPr>
        <w:lastRenderedPageBreak/>
        <w:t>A template, which is partially aligned with [ETSI TS 103 194], for soliciting use-cases as part of the use-case pool related to testbeds and their federations can be found in Annex 1.</w:t>
      </w:r>
    </w:p>
    <w:p w14:paraId="0FACF1E7" w14:textId="77777777" w:rsidR="001F63BB" w:rsidRPr="001F63BB" w:rsidRDefault="001F63BB" w:rsidP="001F63BB">
      <w:pPr>
        <w:keepNext/>
        <w:tabs>
          <w:tab w:val="clear" w:pos="794"/>
          <w:tab w:val="clear" w:pos="1191"/>
          <w:tab w:val="clear" w:pos="1588"/>
          <w:tab w:val="clear" w:pos="1985"/>
        </w:tabs>
        <w:overflowPunct/>
        <w:autoSpaceDE/>
        <w:autoSpaceDN/>
        <w:adjustRightInd/>
        <w:spacing w:before="240" w:after="60"/>
        <w:ind w:left="432" w:hanging="432"/>
        <w:jc w:val="left"/>
        <w:textAlignment w:val="auto"/>
        <w:outlineLvl w:val="0"/>
        <w:rPr>
          <w:rFonts w:eastAsia="SimSun"/>
          <w:b/>
          <w:szCs w:val="24"/>
          <w:lang w:eastAsia="ja-JP" w:bidi="ar-DZ"/>
        </w:rPr>
      </w:pPr>
      <w:bookmarkStart w:id="27" w:name="_Toc163827052"/>
      <w:bookmarkStart w:id="28" w:name="_Toc164158268"/>
      <w:r w:rsidRPr="001F63BB">
        <w:rPr>
          <w:rFonts w:eastAsia="SimSun"/>
          <w:b/>
          <w:szCs w:val="24"/>
          <w:lang w:eastAsia="ja-JP" w:bidi="ar-DZ"/>
        </w:rPr>
        <w:t>7.</w:t>
      </w:r>
      <w:r w:rsidRPr="001F63BB">
        <w:rPr>
          <w:rFonts w:eastAsia="SimSun"/>
          <w:b/>
          <w:szCs w:val="24"/>
          <w:lang w:eastAsia="ja-JP" w:bidi="ar-DZ"/>
        </w:rPr>
        <w:tab/>
        <w:t>Federated testbeds use cases</w:t>
      </w:r>
      <w:bookmarkEnd w:id="27"/>
      <w:bookmarkEnd w:id="28"/>
    </w:p>
    <w:p w14:paraId="78C8D1E1" w14:textId="77777777" w:rsidR="001F63BB" w:rsidRPr="001F63BB" w:rsidRDefault="001F63BB" w:rsidP="001F63BB">
      <w:pPr>
        <w:tabs>
          <w:tab w:val="clear" w:pos="794"/>
          <w:tab w:val="clear" w:pos="1191"/>
          <w:tab w:val="clear" w:pos="1588"/>
          <w:tab w:val="clear" w:pos="1985"/>
        </w:tabs>
        <w:overflowPunct/>
        <w:autoSpaceDE/>
        <w:autoSpaceDN/>
        <w:adjustRightInd/>
        <w:spacing w:after="120"/>
        <w:jc w:val="left"/>
        <w:textAlignment w:val="auto"/>
        <w:rPr>
          <w:rFonts w:eastAsia="SimSun"/>
          <w:szCs w:val="24"/>
          <w:lang w:eastAsia="ja-JP" w:bidi="ar-DZ"/>
        </w:rPr>
      </w:pPr>
      <w:r w:rsidRPr="001F63BB">
        <w:rPr>
          <w:rFonts w:eastAsia="SimSun"/>
          <w:szCs w:val="24"/>
          <w:lang w:eastAsia="ja-JP" w:bidi="ar-DZ"/>
        </w:rPr>
        <w:t>The detailed description of the use cases are available in Annex 2, as follows:</w:t>
      </w:r>
    </w:p>
    <w:tbl>
      <w:tblPr>
        <w:tblStyle w:val="TableGrid2"/>
        <w:tblW w:w="0" w:type="auto"/>
        <w:tblLook w:val="04A0" w:firstRow="1" w:lastRow="0" w:firstColumn="1" w:lastColumn="0" w:noHBand="0" w:noVBand="1"/>
      </w:tblPr>
      <w:tblGrid>
        <w:gridCol w:w="1525"/>
        <w:gridCol w:w="8100"/>
      </w:tblGrid>
      <w:tr w:rsidR="001F63BB" w:rsidRPr="001F63BB" w14:paraId="02520996" w14:textId="77777777" w:rsidTr="001F63BB">
        <w:trPr>
          <w:trHeight w:val="422"/>
        </w:trPr>
        <w:tc>
          <w:tcPr>
            <w:tcW w:w="1525" w:type="dxa"/>
            <w:shd w:val="clear" w:color="auto" w:fill="D9D9D9"/>
            <w:vAlign w:val="center"/>
          </w:tcPr>
          <w:p w14:paraId="4B288FF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Cs w:val="24"/>
                <w:lang w:eastAsia="ja-JP" w:bidi="ar-DZ"/>
              </w:rPr>
            </w:pPr>
            <w:r w:rsidRPr="001F63BB">
              <w:rPr>
                <w:rFonts w:eastAsia="SimSun"/>
                <w:b/>
                <w:bCs/>
                <w:szCs w:val="24"/>
                <w:lang w:eastAsia="ja-JP" w:bidi="ar-DZ"/>
              </w:rPr>
              <w:t>Use case #</w:t>
            </w:r>
          </w:p>
        </w:tc>
        <w:tc>
          <w:tcPr>
            <w:tcW w:w="8100" w:type="dxa"/>
            <w:shd w:val="clear" w:color="auto" w:fill="D9D9D9"/>
            <w:vAlign w:val="center"/>
          </w:tcPr>
          <w:p w14:paraId="6E27A782"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Cs w:val="24"/>
                <w:lang w:eastAsia="ja-JP" w:bidi="ar-DZ"/>
              </w:rPr>
            </w:pPr>
            <w:r w:rsidRPr="001F63BB">
              <w:rPr>
                <w:rFonts w:eastAsia="SimSun"/>
                <w:b/>
                <w:bCs/>
                <w:szCs w:val="24"/>
                <w:lang w:eastAsia="ja-JP" w:bidi="ar-DZ"/>
              </w:rPr>
              <w:t>Title</w:t>
            </w:r>
          </w:p>
        </w:tc>
      </w:tr>
      <w:tr w:rsidR="001F63BB" w:rsidRPr="001F63BB" w14:paraId="4B403878" w14:textId="77777777" w:rsidTr="00945F41">
        <w:tc>
          <w:tcPr>
            <w:tcW w:w="1525" w:type="dxa"/>
          </w:tcPr>
          <w:p w14:paraId="20466D9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bidi="ar-DZ"/>
              </w:rPr>
            </w:pPr>
            <w:r w:rsidRPr="001F63BB">
              <w:rPr>
                <w:rFonts w:eastAsia="SimSun"/>
                <w:szCs w:val="24"/>
                <w:lang w:eastAsia="ja-JP"/>
              </w:rPr>
              <w:t>UC01</w:t>
            </w:r>
          </w:p>
        </w:tc>
        <w:tc>
          <w:tcPr>
            <w:tcW w:w="8100" w:type="dxa"/>
          </w:tcPr>
          <w:p w14:paraId="48E66F1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bidi="ar-DZ"/>
              </w:rPr>
            </w:pPr>
            <w:r w:rsidRPr="001F63BB">
              <w:rPr>
                <w:rFonts w:eastAsia="SimSun"/>
                <w:szCs w:val="24"/>
                <w:lang w:eastAsia="ja-JP"/>
              </w:rPr>
              <w:t>Testbed on roaming scenarios (IMS interconnection)</w:t>
            </w:r>
          </w:p>
        </w:tc>
      </w:tr>
      <w:tr w:rsidR="001F63BB" w:rsidRPr="001F63BB" w14:paraId="2F53E1BC" w14:textId="77777777" w:rsidTr="00945F41">
        <w:tc>
          <w:tcPr>
            <w:tcW w:w="1525" w:type="dxa"/>
          </w:tcPr>
          <w:p w14:paraId="79C3242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bidi="ar-DZ"/>
              </w:rPr>
            </w:pPr>
            <w:r w:rsidRPr="001F63BB">
              <w:rPr>
                <w:rFonts w:eastAsia="SimSun"/>
                <w:szCs w:val="24"/>
                <w:lang w:eastAsia="ja-JP"/>
              </w:rPr>
              <w:t>UC02</w:t>
            </w:r>
          </w:p>
        </w:tc>
        <w:tc>
          <w:tcPr>
            <w:tcW w:w="8100" w:type="dxa"/>
          </w:tcPr>
          <w:p w14:paraId="4E4E5D0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bidi="ar-DZ"/>
              </w:rPr>
            </w:pPr>
            <w:r w:rsidRPr="001F63BB">
              <w:rPr>
                <w:rFonts w:eastAsia="SimSun"/>
                <w:szCs w:val="24"/>
                <w:lang w:eastAsia="ja-JP"/>
              </w:rPr>
              <w:t>Testing IMS emergency calling</w:t>
            </w:r>
          </w:p>
        </w:tc>
      </w:tr>
      <w:tr w:rsidR="001F63BB" w:rsidRPr="001F63BB" w14:paraId="71ECC0C5" w14:textId="77777777" w:rsidTr="00945F41">
        <w:tc>
          <w:tcPr>
            <w:tcW w:w="1525" w:type="dxa"/>
          </w:tcPr>
          <w:p w14:paraId="4007BD5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UC03</w:t>
            </w:r>
          </w:p>
        </w:tc>
        <w:tc>
          <w:tcPr>
            <w:tcW w:w="8100" w:type="dxa"/>
          </w:tcPr>
          <w:p w14:paraId="03F8915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Rapid network resources deployment for disaster scenarios</w:t>
            </w:r>
          </w:p>
        </w:tc>
      </w:tr>
      <w:tr w:rsidR="001F63BB" w:rsidRPr="001F63BB" w14:paraId="15E4107C" w14:textId="77777777" w:rsidTr="00945F41">
        <w:tc>
          <w:tcPr>
            <w:tcW w:w="1525" w:type="dxa"/>
          </w:tcPr>
          <w:p w14:paraId="22AC43A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UC04</w:t>
            </w:r>
          </w:p>
        </w:tc>
        <w:tc>
          <w:tcPr>
            <w:tcW w:w="8100" w:type="dxa"/>
          </w:tcPr>
          <w:p w14:paraId="45ACEBE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Testbed for smart cities</w:t>
            </w:r>
          </w:p>
        </w:tc>
      </w:tr>
      <w:tr w:rsidR="001F63BB" w:rsidRPr="001F63BB" w14:paraId="066CBE60" w14:textId="77777777" w:rsidTr="00945F41">
        <w:tc>
          <w:tcPr>
            <w:tcW w:w="1525" w:type="dxa"/>
          </w:tcPr>
          <w:p w14:paraId="695924A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UC05</w:t>
            </w:r>
          </w:p>
        </w:tc>
        <w:tc>
          <w:tcPr>
            <w:tcW w:w="8100" w:type="dxa"/>
          </w:tcPr>
          <w:p w14:paraId="1BE04967"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Cs w:val="24"/>
                <w:lang w:eastAsia="ja-JP"/>
              </w:rPr>
            </w:pPr>
            <w:r w:rsidRPr="001F63BB">
              <w:rPr>
                <w:rFonts w:eastAsia="SimSun"/>
                <w:szCs w:val="24"/>
                <w:lang w:eastAsia="ja-JP"/>
              </w:rPr>
              <w:t>Automated construction and demolition waste management using digital twin for buildings</w:t>
            </w:r>
          </w:p>
        </w:tc>
      </w:tr>
      <w:tr w:rsidR="001F63BB" w:rsidRPr="001F63BB" w14:paraId="54A467E7" w14:textId="77777777" w:rsidTr="00945F41">
        <w:tc>
          <w:tcPr>
            <w:tcW w:w="1525" w:type="dxa"/>
          </w:tcPr>
          <w:p w14:paraId="14D02712"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UC06</w:t>
            </w:r>
          </w:p>
        </w:tc>
        <w:tc>
          <w:tcPr>
            <w:tcW w:w="8100" w:type="dxa"/>
          </w:tcPr>
          <w:p w14:paraId="107787E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Testing of open architecture systems</w:t>
            </w:r>
          </w:p>
        </w:tc>
      </w:tr>
      <w:tr w:rsidR="001F63BB" w:rsidRPr="001F63BB" w14:paraId="0723ABF3" w14:textId="77777777" w:rsidTr="00945F41">
        <w:tc>
          <w:tcPr>
            <w:tcW w:w="1525" w:type="dxa"/>
          </w:tcPr>
          <w:p w14:paraId="4232E65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UC07</w:t>
            </w:r>
          </w:p>
        </w:tc>
        <w:tc>
          <w:tcPr>
            <w:tcW w:w="8100" w:type="dxa"/>
          </w:tcPr>
          <w:p w14:paraId="35BBF7F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bidi="ar-DZ"/>
              </w:rPr>
              <w:t>Federated testbed for cybersecurity</w:t>
            </w:r>
          </w:p>
        </w:tc>
      </w:tr>
      <w:tr w:rsidR="001F63BB" w:rsidRPr="001F63BB" w14:paraId="7A06E630" w14:textId="77777777" w:rsidTr="00945F41">
        <w:tc>
          <w:tcPr>
            <w:tcW w:w="1525" w:type="dxa"/>
          </w:tcPr>
          <w:p w14:paraId="7E88431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UC08</w:t>
            </w:r>
          </w:p>
        </w:tc>
        <w:tc>
          <w:tcPr>
            <w:tcW w:w="8100" w:type="dxa"/>
          </w:tcPr>
          <w:p w14:paraId="4C83DEC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bidi="ar-DZ"/>
              </w:rPr>
            </w:pPr>
            <w:r w:rsidRPr="001F63BB">
              <w:rPr>
                <w:rFonts w:eastAsia="SimSun"/>
                <w:szCs w:val="24"/>
                <w:lang w:eastAsia="ja-JP" w:bidi="ar-DZ"/>
              </w:rPr>
              <w:t>Blockchain based methodology for zero trust modelling and quantification for IMT-2020 networks</w:t>
            </w:r>
          </w:p>
        </w:tc>
      </w:tr>
      <w:tr w:rsidR="001F63BB" w:rsidRPr="001F63BB" w14:paraId="678E36BF" w14:textId="77777777" w:rsidTr="00945F41">
        <w:tc>
          <w:tcPr>
            <w:tcW w:w="1525" w:type="dxa"/>
          </w:tcPr>
          <w:p w14:paraId="75B9B47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UC09</w:t>
            </w:r>
          </w:p>
        </w:tc>
        <w:tc>
          <w:tcPr>
            <w:tcW w:w="8100" w:type="dxa"/>
          </w:tcPr>
          <w:p w14:paraId="704D7BA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bidi="ar-DZ"/>
              </w:rPr>
            </w:pPr>
            <w:r w:rsidRPr="001F63BB">
              <w:rPr>
                <w:rFonts w:eastAsia="SimSun"/>
                <w:szCs w:val="24"/>
                <w:lang w:eastAsia="ja-JP" w:bidi="ar-DZ"/>
              </w:rPr>
              <w:t>Federation of smart city services</w:t>
            </w:r>
          </w:p>
        </w:tc>
      </w:tr>
      <w:tr w:rsidR="001F63BB" w:rsidRPr="001F63BB" w14:paraId="03D6479C" w14:textId="77777777" w:rsidTr="00945F41">
        <w:tc>
          <w:tcPr>
            <w:tcW w:w="1525" w:type="dxa"/>
          </w:tcPr>
          <w:p w14:paraId="55D71F5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UC10</w:t>
            </w:r>
          </w:p>
        </w:tc>
        <w:tc>
          <w:tcPr>
            <w:tcW w:w="8100" w:type="dxa"/>
          </w:tcPr>
          <w:p w14:paraId="38D94FC7"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bidi="ar-DZ"/>
              </w:rPr>
            </w:pPr>
            <w:r w:rsidRPr="001F63BB">
              <w:rPr>
                <w:rFonts w:eastAsia="SimSun"/>
                <w:szCs w:val="24"/>
                <w:lang w:eastAsia="ja-JP" w:bidi="ar-DZ"/>
              </w:rPr>
              <w:t>Federated testbed for cloud and networking research</w:t>
            </w:r>
          </w:p>
        </w:tc>
      </w:tr>
      <w:tr w:rsidR="001F63BB" w:rsidRPr="001F63BB" w14:paraId="591B4798" w14:textId="77777777" w:rsidTr="00945F41">
        <w:tc>
          <w:tcPr>
            <w:tcW w:w="1525" w:type="dxa"/>
          </w:tcPr>
          <w:p w14:paraId="4E85D5A2"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UC11</w:t>
            </w:r>
          </w:p>
        </w:tc>
        <w:tc>
          <w:tcPr>
            <w:tcW w:w="8100" w:type="dxa"/>
          </w:tcPr>
          <w:p w14:paraId="7F6176E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bidi="ar-DZ"/>
              </w:rPr>
            </w:pPr>
            <w:r w:rsidRPr="001F63BB">
              <w:rPr>
                <w:rFonts w:eastAsia="SimSun"/>
                <w:szCs w:val="24"/>
                <w:lang w:eastAsia="ja-JP" w:bidi="ar-DZ"/>
              </w:rPr>
              <w:t>Federation of smart city water treatment and distribution services</w:t>
            </w:r>
          </w:p>
        </w:tc>
      </w:tr>
      <w:tr w:rsidR="001F63BB" w:rsidRPr="001F63BB" w14:paraId="22D115DA" w14:textId="77777777" w:rsidTr="00945F41">
        <w:tc>
          <w:tcPr>
            <w:tcW w:w="1525" w:type="dxa"/>
          </w:tcPr>
          <w:p w14:paraId="06967DB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UC12</w:t>
            </w:r>
          </w:p>
        </w:tc>
        <w:tc>
          <w:tcPr>
            <w:tcW w:w="8100" w:type="dxa"/>
          </w:tcPr>
          <w:p w14:paraId="5662AE9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bidi="ar-DZ"/>
              </w:rPr>
            </w:pPr>
            <w:r w:rsidRPr="001F63BB">
              <w:rPr>
                <w:rFonts w:eastAsia="SimSun"/>
                <w:bCs/>
                <w:szCs w:val="24"/>
                <w:lang w:eastAsia="ja-JP"/>
              </w:rPr>
              <w:t>End-to-end design, development of IMT-2020 testbed</w:t>
            </w:r>
          </w:p>
        </w:tc>
      </w:tr>
      <w:tr w:rsidR="001F63BB" w:rsidRPr="001F63BB" w14:paraId="6D70B0CF" w14:textId="77777777" w:rsidTr="00945F41">
        <w:tc>
          <w:tcPr>
            <w:tcW w:w="1525" w:type="dxa"/>
          </w:tcPr>
          <w:p w14:paraId="4A3FFFB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UC13</w:t>
            </w:r>
          </w:p>
        </w:tc>
        <w:tc>
          <w:tcPr>
            <w:tcW w:w="8100" w:type="dxa"/>
          </w:tcPr>
          <w:p w14:paraId="14431B0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bidi="ar-DZ"/>
              </w:rPr>
            </w:pPr>
            <w:r w:rsidRPr="001F63BB">
              <w:rPr>
                <w:rFonts w:eastAsia="SimSun"/>
                <w:szCs w:val="24"/>
                <w:lang w:eastAsia="ja-JP" w:bidi="ar-DZ"/>
              </w:rPr>
              <w:t>Continues Integration/Continues Deployment Framework</w:t>
            </w:r>
          </w:p>
        </w:tc>
      </w:tr>
      <w:tr w:rsidR="001F63BB" w:rsidRPr="001F63BB" w14:paraId="55AF1A04" w14:textId="77777777" w:rsidTr="00945F41">
        <w:tc>
          <w:tcPr>
            <w:tcW w:w="1525" w:type="dxa"/>
          </w:tcPr>
          <w:p w14:paraId="173BEA2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UC14</w:t>
            </w:r>
          </w:p>
        </w:tc>
        <w:tc>
          <w:tcPr>
            <w:tcW w:w="8100" w:type="dxa"/>
          </w:tcPr>
          <w:p w14:paraId="7093159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bidi="ar-DZ"/>
              </w:rPr>
            </w:pPr>
            <w:r w:rsidRPr="001F63BB">
              <w:rPr>
                <w:rFonts w:eastAsia="SimSun"/>
                <w:szCs w:val="24"/>
                <w:lang w:eastAsia="ja-JP" w:bidi="ar-DZ"/>
              </w:rPr>
              <w:t>Integration testing with any commercial RAN and UE</w:t>
            </w:r>
          </w:p>
        </w:tc>
      </w:tr>
      <w:tr w:rsidR="001F63BB" w:rsidRPr="001F63BB" w14:paraId="75CD6CC3" w14:textId="77777777" w:rsidTr="00945F41">
        <w:tc>
          <w:tcPr>
            <w:tcW w:w="1525" w:type="dxa"/>
          </w:tcPr>
          <w:p w14:paraId="3985EA17"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UC15</w:t>
            </w:r>
          </w:p>
        </w:tc>
        <w:tc>
          <w:tcPr>
            <w:tcW w:w="8100" w:type="dxa"/>
          </w:tcPr>
          <w:p w14:paraId="617237A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bidi="ar-DZ"/>
              </w:rPr>
            </w:pPr>
            <w:r w:rsidRPr="001F63BB">
              <w:rPr>
                <w:rFonts w:eastAsia="SimSun"/>
                <w:szCs w:val="24"/>
                <w:lang w:eastAsia="ja-JP" w:bidi="ar-DZ"/>
              </w:rPr>
              <w:t>Large scale UE testing</w:t>
            </w:r>
          </w:p>
        </w:tc>
      </w:tr>
      <w:tr w:rsidR="001F63BB" w:rsidRPr="001F63BB" w14:paraId="703F0973" w14:textId="77777777" w:rsidTr="00945F41">
        <w:tc>
          <w:tcPr>
            <w:tcW w:w="1525" w:type="dxa"/>
          </w:tcPr>
          <w:p w14:paraId="64D25B0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UC16</w:t>
            </w:r>
          </w:p>
        </w:tc>
        <w:tc>
          <w:tcPr>
            <w:tcW w:w="8100" w:type="dxa"/>
          </w:tcPr>
          <w:p w14:paraId="74FB858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bidi="ar-DZ"/>
              </w:rPr>
            </w:pPr>
            <w:r w:rsidRPr="001F63BB">
              <w:rPr>
                <w:rFonts w:eastAsia="SimSun"/>
                <w:szCs w:val="24"/>
                <w:lang w:eastAsia="ja-JP" w:bidi="ar-DZ"/>
              </w:rPr>
              <w:t>Orchestration</w:t>
            </w:r>
          </w:p>
        </w:tc>
      </w:tr>
      <w:tr w:rsidR="001F63BB" w:rsidRPr="001F63BB" w14:paraId="5493674E" w14:textId="77777777" w:rsidTr="00945F41">
        <w:tc>
          <w:tcPr>
            <w:tcW w:w="1525" w:type="dxa"/>
          </w:tcPr>
          <w:p w14:paraId="3D5A669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UC17</w:t>
            </w:r>
          </w:p>
        </w:tc>
        <w:tc>
          <w:tcPr>
            <w:tcW w:w="8100" w:type="dxa"/>
          </w:tcPr>
          <w:p w14:paraId="501F1C7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bidi="ar-DZ"/>
              </w:rPr>
            </w:pPr>
            <w:r w:rsidRPr="001F63BB">
              <w:rPr>
                <w:rFonts w:eastAsia="SimSun"/>
                <w:bCs/>
                <w:szCs w:val="24"/>
                <w:lang w:eastAsia="ja-JP"/>
              </w:rPr>
              <w:t>Standards version compliance check for error-free interoperability between RAN and 5GC testbeds</w:t>
            </w:r>
          </w:p>
        </w:tc>
      </w:tr>
      <w:tr w:rsidR="001F63BB" w:rsidRPr="001F63BB" w14:paraId="007C89AF" w14:textId="77777777" w:rsidTr="00945F41">
        <w:tc>
          <w:tcPr>
            <w:tcW w:w="1525" w:type="dxa"/>
          </w:tcPr>
          <w:p w14:paraId="35EEFB0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UC18</w:t>
            </w:r>
          </w:p>
        </w:tc>
        <w:tc>
          <w:tcPr>
            <w:tcW w:w="8100" w:type="dxa"/>
          </w:tcPr>
          <w:p w14:paraId="2C20C6E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bidi="ar-DZ"/>
              </w:rPr>
            </w:pPr>
            <w:r w:rsidRPr="001F63BB">
              <w:rPr>
                <w:rFonts w:eastAsia="SimSun"/>
                <w:szCs w:val="24"/>
                <w:lang w:eastAsia="ja-JP" w:bidi="ar-DZ"/>
              </w:rPr>
              <w:t>Support for Zero Trust Architecture in Federated Testbeds</w:t>
            </w:r>
          </w:p>
        </w:tc>
      </w:tr>
    </w:tbl>
    <w:p w14:paraId="44BA9D4B" w14:textId="77777777" w:rsidR="001F63BB" w:rsidRPr="001F63BB" w:rsidRDefault="001F63BB" w:rsidP="001F63BB">
      <w:pPr>
        <w:keepNext/>
        <w:pageBreakBefore/>
        <w:tabs>
          <w:tab w:val="clear" w:pos="794"/>
          <w:tab w:val="clear" w:pos="1191"/>
          <w:tab w:val="clear" w:pos="1588"/>
          <w:tab w:val="clear" w:pos="1985"/>
        </w:tabs>
        <w:overflowPunct/>
        <w:autoSpaceDE/>
        <w:autoSpaceDN/>
        <w:adjustRightInd/>
        <w:spacing w:before="240" w:after="60"/>
        <w:ind w:left="432"/>
        <w:jc w:val="center"/>
        <w:textAlignment w:val="auto"/>
        <w:outlineLvl w:val="0"/>
        <w:rPr>
          <w:rFonts w:eastAsia="SimSun"/>
          <w:bCs/>
          <w:szCs w:val="24"/>
          <w:lang w:val="en-US" w:eastAsia="ja-JP"/>
        </w:rPr>
      </w:pPr>
      <w:bookmarkStart w:id="29" w:name="_Toc163827053"/>
      <w:bookmarkStart w:id="30" w:name="_Toc164158269"/>
      <w:r w:rsidRPr="001F63BB">
        <w:rPr>
          <w:rFonts w:eastAsia="SimSun"/>
          <w:b/>
          <w:szCs w:val="24"/>
          <w:lang w:val="en-US" w:eastAsia="ja-JP"/>
        </w:rPr>
        <w:lastRenderedPageBreak/>
        <w:t>Annex 1</w:t>
      </w:r>
      <w:r w:rsidRPr="001F63BB">
        <w:rPr>
          <w:rFonts w:eastAsia="SimSun"/>
          <w:b/>
          <w:szCs w:val="24"/>
          <w:lang w:val="en-US" w:eastAsia="ja-JP"/>
        </w:rPr>
        <w:br/>
      </w:r>
      <w:r w:rsidRPr="001F63BB">
        <w:rPr>
          <w:rFonts w:eastAsia="SimSun"/>
          <w:b/>
          <w:bCs/>
          <w:szCs w:val="24"/>
          <w:lang w:val="en-US" w:eastAsia="ja-JP"/>
        </w:rPr>
        <w:t xml:space="preserve">Template for use cases </w:t>
      </w:r>
      <w:r w:rsidRPr="001F63BB">
        <w:rPr>
          <w:rFonts w:eastAsia="SimSun"/>
          <w:b/>
          <w:bCs/>
          <w:szCs w:val="24"/>
          <w:lang w:eastAsia="ja-JP" w:bidi="ar-DZ"/>
        </w:rPr>
        <w:t>related to testbeds and their federations</w:t>
      </w:r>
      <w:bookmarkEnd w:id="29"/>
      <w:bookmarkEnd w:id="30"/>
    </w:p>
    <w:tbl>
      <w:tblPr>
        <w:tblStyle w:val="TableGrid2"/>
        <w:tblW w:w="9715" w:type="dxa"/>
        <w:tblLook w:val="04A0" w:firstRow="1" w:lastRow="0" w:firstColumn="1" w:lastColumn="0" w:noHBand="0" w:noVBand="1"/>
      </w:tblPr>
      <w:tblGrid>
        <w:gridCol w:w="512"/>
        <w:gridCol w:w="499"/>
        <w:gridCol w:w="17"/>
        <w:gridCol w:w="4739"/>
        <w:gridCol w:w="3948"/>
      </w:tblGrid>
      <w:tr w:rsidR="001F63BB" w:rsidRPr="001F63BB" w14:paraId="168F2660" w14:textId="77777777" w:rsidTr="00945F41">
        <w:trPr>
          <w:trHeight w:val="503"/>
        </w:trPr>
        <w:tc>
          <w:tcPr>
            <w:tcW w:w="512" w:type="dxa"/>
            <w:vAlign w:val="center"/>
          </w:tcPr>
          <w:p w14:paraId="46313238" w14:textId="77777777" w:rsidR="001F63BB" w:rsidRPr="001F63BB" w:rsidRDefault="001F63BB" w:rsidP="00BF500A">
            <w:pPr>
              <w:numPr>
                <w:ilvl w:val="0"/>
                <w:numId w:val="16"/>
              </w:numPr>
              <w:tabs>
                <w:tab w:val="clear" w:pos="794"/>
                <w:tab w:val="clear" w:pos="1191"/>
                <w:tab w:val="clear" w:pos="1588"/>
                <w:tab w:val="clear" w:pos="1985"/>
              </w:tabs>
              <w:overflowPunct/>
              <w:autoSpaceDE/>
              <w:autoSpaceDN/>
              <w:adjustRightInd/>
              <w:spacing w:before="0"/>
              <w:ind w:left="244" w:hanging="270"/>
              <w:jc w:val="left"/>
              <w:textAlignment w:val="auto"/>
              <w:rPr>
                <w:rFonts w:eastAsia="SimSun"/>
                <w:b/>
                <w:bCs/>
                <w:sz w:val="22"/>
                <w:szCs w:val="22"/>
                <w:lang w:eastAsia="ja-JP"/>
              </w:rPr>
            </w:pPr>
          </w:p>
        </w:tc>
        <w:tc>
          <w:tcPr>
            <w:tcW w:w="5255" w:type="dxa"/>
            <w:gridSpan w:val="3"/>
            <w:vAlign w:val="center"/>
          </w:tcPr>
          <w:p w14:paraId="686069D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Use Case Name/Title</w:t>
            </w:r>
          </w:p>
        </w:tc>
        <w:tc>
          <w:tcPr>
            <w:tcW w:w="3948" w:type="dxa"/>
            <w:vAlign w:val="center"/>
          </w:tcPr>
          <w:p w14:paraId="55C8E1E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r>
      <w:tr w:rsidR="001F63BB" w:rsidRPr="001F63BB" w14:paraId="42DAAC75" w14:textId="77777777" w:rsidTr="00945F41">
        <w:trPr>
          <w:trHeight w:val="395"/>
        </w:trPr>
        <w:tc>
          <w:tcPr>
            <w:tcW w:w="512" w:type="dxa"/>
            <w:vMerge w:val="restart"/>
          </w:tcPr>
          <w:p w14:paraId="0CBFE0FC" w14:textId="77777777" w:rsidR="001F63BB" w:rsidRPr="001F63BB" w:rsidRDefault="001F63BB" w:rsidP="00BF500A">
            <w:pPr>
              <w:numPr>
                <w:ilvl w:val="0"/>
                <w:numId w:val="16"/>
              </w:numPr>
              <w:tabs>
                <w:tab w:val="clear" w:pos="794"/>
                <w:tab w:val="clear" w:pos="1191"/>
                <w:tab w:val="clear" w:pos="1588"/>
                <w:tab w:val="clear" w:pos="1985"/>
              </w:tabs>
              <w:overflowPunct/>
              <w:autoSpaceDE/>
              <w:autoSpaceDN/>
              <w:adjustRightInd/>
              <w:ind w:left="245" w:hanging="274"/>
              <w:jc w:val="left"/>
              <w:textAlignment w:val="auto"/>
              <w:rPr>
                <w:rFonts w:eastAsia="SimSun"/>
                <w:b/>
                <w:bCs/>
                <w:sz w:val="22"/>
                <w:szCs w:val="22"/>
                <w:lang w:eastAsia="ja-JP"/>
              </w:rPr>
            </w:pPr>
          </w:p>
        </w:tc>
        <w:tc>
          <w:tcPr>
            <w:tcW w:w="9203" w:type="dxa"/>
            <w:gridSpan w:val="4"/>
            <w:vAlign w:val="center"/>
          </w:tcPr>
          <w:p w14:paraId="3826C83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i/>
                <w:iCs/>
                <w:sz w:val="22"/>
                <w:szCs w:val="22"/>
                <w:lang w:eastAsia="ja-JP"/>
              </w:rPr>
            </w:pPr>
            <w:r w:rsidRPr="001F63BB">
              <w:rPr>
                <w:rFonts w:eastAsia="SimSun"/>
                <w:b/>
                <w:bCs/>
                <w:sz w:val="22"/>
                <w:szCs w:val="22"/>
                <w:lang w:eastAsia="ja-JP" w:bidi="ar-DZ"/>
              </w:rPr>
              <w:t>Use Case Short Description</w:t>
            </w:r>
          </w:p>
        </w:tc>
      </w:tr>
      <w:tr w:rsidR="001F63BB" w:rsidRPr="001F63BB" w14:paraId="02644941" w14:textId="77777777" w:rsidTr="00945F41">
        <w:trPr>
          <w:trHeight w:val="665"/>
        </w:trPr>
        <w:tc>
          <w:tcPr>
            <w:tcW w:w="512" w:type="dxa"/>
            <w:vMerge/>
          </w:tcPr>
          <w:p w14:paraId="5A16E83B" w14:textId="77777777" w:rsidR="001F63BB" w:rsidRPr="001F63BB" w:rsidRDefault="001F63BB" w:rsidP="00BF500A">
            <w:pPr>
              <w:numPr>
                <w:ilvl w:val="0"/>
                <w:numId w:val="16"/>
              </w:numPr>
              <w:tabs>
                <w:tab w:val="clear" w:pos="794"/>
                <w:tab w:val="clear" w:pos="1191"/>
                <w:tab w:val="clear" w:pos="1588"/>
                <w:tab w:val="clear" w:pos="1985"/>
              </w:tabs>
              <w:overflowPunct/>
              <w:autoSpaceDE/>
              <w:autoSpaceDN/>
              <w:adjustRightInd/>
              <w:spacing w:before="0"/>
              <w:ind w:left="244" w:hanging="270"/>
              <w:jc w:val="left"/>
              <w:textAlignment w:val="auto"/>
              <w:rPr>
                <w:rFonts w:eastAsia="SimSun"/>
                <w:sz w:val="22"/>
                <w:szCs w:val="22"/>
                <w:lang w:eastAsia="ja-JP"/>
              </w:rPr>
            </w:pPr>
          </w:p>
        </w:tc>
        <w:tc>
          <w:tcPr>
            <w:tcW w:w="516" w:type="dxa"/>
            <w:gridSpan w:val="2"/>
          </w:tcPr>
          <w:p w14:paraId="3BD81692"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2.a</w:t>
            </w:r>
          </w:p>
        </w:tc>
        <w:tc>
          <w:tcPr>
            <w:tcW w:w="4739" w:type="dxa"/>
          </w:tcPr>
          <w:p w14:paraId="6BE6B188"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Current Practice in Testbeds, Federation, and Testbeds Federations</w:t>
            </w:r>
          </w:p>
        </w:tc>
        <w:tc>
          <w:tcPr>
            <w:tcW w:w="3948" w:type="dxa"/>
          </w:tcPr>
          <w:p w14:paraId="0C35AE16"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 w:val="22"/>
                <w:szCs w:val="22"/>
                <w:lang w:eastAsia="ja-JP" w:bidi="ar-DZ"/>
              </w:rPr>
            </w:pPr>
          </w:p>
        </w:tc>
      </w:tr>
      <w:tr w:rsidR="001F63BB" w:rsidRPr="001F63BB" w14:paraId="62DB90D5" w14:textId="77777777" w:rsidTr="00945F41">
        <w:trPr>
          <w:trHeight w:val="530"/>
        </w:trPr>
        <w:tc>
          <w:tcPr>
            <w:tcW w:w="512" w:type="dxa"/>
            <w:vMerge/>
          </w:tcPr>
          <w:p w14:paraId="5C5AEC1F" w14:textId="77777777" w:rsidR="001F63BB" w:rsidRPr="001F63BB" w:rsidRDefault="001F63BB" w:rsidP="00BF500A">
            <w:pPr>
              <w:numPr>
                <w:ilvl w:val="0"/>
                <w:numId w:val="16"/>
              </w:numPr>
              <w:tabs>
                <w:tab w:val="clear" w:pos="794"/>
                <w:tab w:val="clear" w:pos="1191"/>
                <w:tab w:val="clear" w:pos="1588"/>
                <w:tab w:val="clear" w:pos="1985"/>
              </w:tabs>
              <w:overflowPunct/>
              <w:autoSpaceDE/>
              <w:autoSpaceDN/>
              <w:adjustRightInd/>
              <w:spacing w:before="0"/>
              <w:ind w:left="244" w:hanging="270"/>
              <w:jc w:val="left"/>
              <w:textAlignment w:val="auto"/>
              <w:rPr>
                <w:rFonts w:eastAsia="SimSun"/>
                <w:sz w:val="22"/>
                <w:szCs w:val="22"/>
                <w:lang w:eastAsia="ja-JP"/>
              </w:rPr>
            </w:pPr>
          </w:p>
        </w:tc>
        <w:tc>
          <w:tcPr>
            <w:tcW w:w="516" w:type="dxa"/>
            <w:gridSpan w:val="2"/>
          </w:tcPr>
          <w:p w14:paraId="2721533B"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2.b</w:t>
            </w:r>
          </w:p>
        </w:tc>
        <w:tc>
          <w:tcPr>
            <w:tcW w:w="4739" w:type="dxa"/>
          </w:tcPr>
          <w:p w14:paraId="4482D37A"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Gaps&amp;Problems solved via the Use Case</w:t>
            </w:r>
          </w:p>
        </w:tc>
        <w:tc>
          <w:tcPr>
            <w:tcW w:w="3948" w:type="dxa"/>
          </w:tcPr>
          <w:p w14:paraId="69F7CF60" w14:textId="77777777" w:rsidR="001F63BB" w:rsidRPr="001F63BB" w:rsidRDefault="001F63BB" w:rsidP="001F63BB">
            <w:p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p>
        </w:tc>
      </w:tr>
      <w:tr w:rsidR="001F63BB" w:rsidRPr="001F63BB" w14:paraId="6E7E4A11" w14:textId="77777777" w:rsidTr="00945F41">
        <w:trPr>
          <w:trHeight w:val="620"/>
        </w:trPr>
        <w:tc>
          <w:tcPr>
            <w:tcW w:w="512" w:type="dxa"/>
            <w:vMerge/>
          </w:tcPr>
          <w:p w14:paraId="1C5017FE" w14:textId="77777777" w:rsidR="001F63BB" w:rsidRPr="001F63BB" w:rsidRDefault="001F63BB" w:rsidP="00BF500A">
            <w:pPr>
              <w:numPr>
                <w:ilvl w:val="0"/>
                <w:numId w:val="16"/>
              </w:numPr>
              <w:tabs>
                <w:tab w:val="clear" w:pos="794"/>
                <w:tab w:val="clear" w:pos="1191"/>
                <w:tab w:val="clear" w:pos="1588"/>
                <w:tab w:val="clear" w:pos="1985"/>
              </w:tabs>
              <w:overflowPunct/>
              <w:autoSpaceDE/>
              <w:autoSpaceDN/>
              <w:adjustRightInd/>
              <w:spacing w:before="0"/>
              <w:ind w:left="244" w:hanging="270"/>
              <w:jc w:val="left"/>
              <w:textAlignment w:val="auto"/>
              <w:rPr>
                <w:rFonts w:eastAsia="SimSun"/>
                <w:sz w:val="22"/>
                <w:szCs w:val="22"/>
                <w:lang w:eastAsia="ja-JP"/>
              </w:rPr>
            </w:pPr>
          </w:p>
        </w:tc>
        <w:tc>
          <w:tcPr>
            <w:tcW w:w="516" w:type="dxa"/>
            <w:gridSpan w:val="2"/>
          </w:tcPr>
          <w:p w14:paraId="47B5323B"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2.c</w:t>
            </w:r>
          </w:p>
        </w:tc>
        <w:tc>
          <w:tcPr>
            <w:tcW w:w="4739" w:type="dxa"/>
          </w:tcPr>
          <w:p w14:paraId="0D54DBCD"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Rationale and Objective/Purpose of the Use Case</w:t>
            </w:r>
          </w:p>
        </w:tc>
        <w:tc>
          <w:tcPr>
            <w:tcW w:w="3948" w:type="dxa"/>
          </w:tcPr>
          <w:p w14:paraId="0B80FD33" w14:textId="77777777" w:rsidR="001F63BB" w:rsidRPr="001F63BB" w:rsidRDefault="001F63BB" w:rsidP="001F63BB">
            <w:p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p>
        </w:tc>
      </w:tr>
      <w:tr w:rsidR="001F63BB" w:rsidRPr="001F63BB" w14:paraId="50551119" w14:textId="77777777" w:rsidTr="00945F41">
        <w:trPr>
          <w:trHeight w:val="431"/>
        </w:trPr>
        <w:tc>
          <w:tcPr>
            <w:tcW w:w="512" w:type="dxa"/>
            <w:vMerge w:val="restart"/>
          </w:tcPr>
          <w:p w14:paraId="7DEC6562" w14:textId="77777777" w:rsidR="001F63BB" w:rsidRPr="001F63BB" w:rsidRDefault="001F63BB" w:rsidP="00BF500A">
            <w:pPr>
              <w:numPr>
                <w:ilvl w:val="0"/>
                <w:numId w:val="16"/>
              </w:numPr>
              <w:tabs>
                <w:tab w:val="clear" w:pos="794"/>
                <w:tab w:val="clear" w:pos="1191"/>
                <w:tab w:val="clear" w:pos="1588"/>
                <w:tab w:val="clear" w:pos="1985"/>
              </w:tabs>
              <w:overflowPunct/>
              <w:autoSpaceDE/>
              <w:autoSpaceDN/>
              <w:adjustRightInd/>
              <w:ind w:left="245" w:hanging="274"/>
              <w:jc w:val="left"/>
              <w:textAlignment w:val="auto"/>
              <w:rPr>
                <w:rFonts w:eastAsia="SimSun"/>
                <w:b/>
                <w:bCs/>
                <w:sz w:val="22"/>
                <w:szCs w:val="22"/>
                <w:lang w:eastAsia="ja-JP"/>
              </w:rPr>
            </w:pPr>
          </w:p>
        </w:tc>
        <w:tc>
          <w:tcPr>
            <w:tcW w:w="9203" w:type="dxa"/>
            <w:gridSpan w:val="4"/>
            <w:vAlign w:val="center"/>
          </w:tcPr>
          <w:p w14:paraId="70FA608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b/>
                <w:bCs/>
                <w:sz w:val="22"/>
                <w:szCs w:val="22"/>
                <w:lang w:eastAsia="ja-JP" w:bidi="ar-DZ"/>
              </w:rPr>
              <w:t>Use Case High-Level Technical Specification</w:t>
            </w:r>
          </w:p>
        </w:tc>
      </w:tr>
      <w:tr w:rsidR="001F63BB" w:rsidRPr="001F63BB" w14:paraId="78AAD5E3" w14:textId="77777777" w:rsidTr="00945F41">
        <w:trPr>
          <w:trHeight w:val="440"/>
        </w:trPr>
        <w:tc>
          <w:tcPr>
            <w:tcW w:w="512" w:type="dxa"/>
            <w:vMerge/>
          </w:tcPr>
          <w:p w14:paraId="6A7DDCF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16" w:type="dxa"/>
            <w:gridSpan w:val="2"/>
          </w:tcPr>
          <w:p w14:paraId="79941892"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3.a</w:t>
            </w:r>
          </w:p>
        </w:tc>
        <w:tc>
          <w:tcPr>
            <w:tcW w:w="4739" w:type="dxa"/>
          </w:tcPr>
          <w:p w14:paraId="417F957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Type of Use Case</w:t>
            </w:r>
          </w:p>
        </w:tc>
        <w:tc>
          <w:tcPr>
            <w:tcW w:w="3948" w:type="dxa"/>
          </w:tcPr>
          <w:p w14:paraId="5696F7B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tc>
      </w:tr>
      <w:tr w:rsidR="001F63BB" w:rsidRPr="001F63BB" w14:paraId="20B2F6C4" w14:textId="77777777" w:rsidTr="00945F41">
        <w:trPr>
          <w:trHeight w:val="629"/>
        </w:trPr>
        <w:tc>
          <w:tcPr>
            <w:tcW w:w="512" w:type="dxa"/>
            <w:vMerge/>
          </w:tcPr>
          <w:p w14:paraId="4CDC699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16" w:type="dxa"/>
            <w:gridSpan w:val="2"/>
          </w:tcPr>
          <w:p w14:paraId="3ECA9C2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3.b</w:t>
            </w:r>
          </w:p>
        </w:tc>
        <w:tc>
          <w:tcPr>
            <w:tcW w:w="4739" w:type="dxa"/>
          </w:tcPr>
          <w:p w14:paraId="7DD5015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Types of Stakeholders, their Roles, Demarcations, Interactions.</w:t>
            </w:r>
          </w:p>
          <w:p w14:paraId="6FA0845F" w14:textId="77777777" w:rsidR="001F63BB" w:rsidRPr="001F63BB" w:rsidRDefault="001F63BB" w:rsidP="00BF500A">
            <w:pPr>
              <w:numPr>
                <w:ilvl w:val="0"/>
                <w:numId w:val="17"/>
              </w:numPr>
              <w:tabs>
                <w:tab w:val="clear" w:pos="794"/>
                <w:tab w:val="clear" w:pos="1191"/>
                <w:tab w:val="clear" w:pos="1588"/>
                <w:tab w:val="clear" w:pos="1985"/>
              </w:tabs>
              <w:overflowPunct/>
              <w:autoSpaceDE/>
              <w:autoSpaceDN/>
              <w:adjustRightInd/>
              <w:spacing w:after="120"/>
              <w:ind w:left="389" w:hanging="274"/>
              <w:jc w:val="left"/>
              <w:textAlignment w:val="auto"/>
              <w:rPr>
                <w:rFonts w:eastAsia="SimSun"/>
                <w:sz w:val="22"/>
                <w:szCs w:val="22"/>
                <w:lang w:eastAsia="ja-JP" w:bidi="ar-DZ"/>
              </w:rPr>
            </w:pPr>
            <w:r w:rsidRPr="001F63BB">
              <w:rPr>
                <w:rFonts w:eastAsia="SimSun"/>
                <w:sz w:val="22"/>
                <w:szCs w:val="22"/>
                <w:lang w:eastAsia="ja-JP" w:bidi="ar-DZ"/>
              </w:rPr>
              <w:t>Types of Roles for actors within each stakeholder</w:t>
            </w:r>
          </w:p>
        </w:tc>
        <w:tc>
          <w:tcPr>
            <w:tcW w:w="3948" w:type="dxa"/>
          </w:tcPr>
          <w:p w14:paraId="7C032BC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tc>
      </w:tr>
      <w:tr w:rsidR="001F63BB" w:rsidRPr="001F63BB" w14:paraId="77085A2B" w14:textId="77777777" w:rsidTr="00945F41">
        <w:trPr>
          <w:trHeight w:val="386"/>
        </w:trPr>
        <w:tc>
          <w:tcPr>
            <w:tcW w:w="512" w:type="dxa"/>
            <w:vMerge/>
          </w:tcPr>
          <w:p w14:paraId="0CB17AB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16" w:type="dxa"/>
            <w:gridSpan w:val="2"/>
            <w:vMerge w:val="restart"/>
          </w:tcPr>
          <w:p w14:paraId="0FBDC38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3.c</w:t>
            </w:r>
          </w:p>
        </w:tc>
        <w:tc>
          <w:tcPr>
            <w:tcW w:w="8687" w:type="dxa"/>
            <w:gridSpan w:val="2"/>
          </w:tcPr>
          <w:p w14:paraId="7E03E8D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b/>
                <w:bCs/>
                <w:sz w:val="22"/>
                <w:szCs w:val="22"/>
                <w:lang w:eastAsia="ja-JP" w:bidi="ar-DZ"/>
              </w:rPr>
              <w:t>Scope:</w:t>
            </w:r>
          </w:p>
        </w:tc>
      </w:tr>
      <w:tr w:rsidR="001F63BB" w:rsidRPr="001F63BB" w14:paraId="3061B9B4" w14:textId="77777777" w:rsidTr="00945F41">
        <w:trPr>
          <w:trHeight w:val="1053"/>
        </w:trPr>
        <w:tc>
          <w:tcPr>
            <w:tcW w:w="512" w:type="dxa"/>
            <w:vMerge/>
          </w:tcPr>
          <w:p w14:paraId="16780A5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16" w:type="dxa"/>
            <w:gridSpan w:val="2"/>
            <w:vMerge/>
          </w:tcPr>
          <w:p w14:paraId="1631D35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p>
        </w:tc>
        <w:tc>
          <w:tcPr>
            <w:tcW w:w="4739" w:type="dxa"/>
          </w:tcPr>
          <w:p w14:paraId="1086B197" w14:textId="77777777" w:rsidR="001F63BB" w:rsidRPr="001F63BB" w:rsidRDefault="001F63BB" w:rsidP="00BF500A">
            <w:pPr>
              <w:numPr>
                <w:ilvl w:val="0"/>
                <w:numId w:val="19"/>
              </w:numPr>
              <w:tabs>
                <w:tab w:val="clear" w:pos="794"/>
                <w:tab w:val="clear" w:pos="1191"/>
                <w:tab w:val="clear" w:pos="1588"/>
                <w:tab w:val="clear" w:pos="1985"/>
              </w:tabs>
              <w:overflowPunct/>
              <w:autoSpaceDE/>
              <w:autoSpaceDN/>
              <w:adjustRightInd/>
              <w:spacing w:after="120"/>
              <w:ind w:left="389" w:hanging="274"/>
              <w:contextualSpacing/>
              <w:jc w:val="left"/>
              <w:textAlignment w:val="auto"/>
              <w:rPr>
                <w:rFonts w:eastAsia="SimSun"/>
                <w:sz w:val="22"/>
                <w:szCs w:val="22"/>
                <w:lang w:eastAsia="ja-JP" w:bidi="ar-DZ"/>
              </w:rPr>
            </w:pPr>
            <w:r w:rsidRPr="001F63BB">
              <w:rPr>
                <w:rFonts w:eastAsia="SimSun"/>
                <w:sz w:val="22"/>
                <w:szCs w:val="22"/>
                <w:lang w:eastAsia="ja-JP" w:bidi="ar-DZ"/>
              </w:rPr>
              <w:t>Domain: inter or intra stakeholder span [e.g. for a CSP stakeholder, within the same CSP/Operator or spanning multiple operators]</w:t>
            </w:r>
          </w:p>
        </w:tc>
        <w:tc>
          <w:tcPr>
            <w:tcW w:w="3948" w:type="dxa"/>
          </w:tcPr>
          <w:p w14:paraId="1A57ABA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tc>
      </w:tr>
      <w:tr w:rsidR="001F63BB" w:rsidRPr="001F63BB" w14:paraId="4295CCC9" w14:textId="77777777" w:rsidTr="00945F41">
        <w:trPr>
          <w:trHeight w:val="3707"/>
        </w:trPr>
        <w:tc>
          <w:tcPr>
            <w:tcW w:w="512" w:type="dxa"/>
            <w:vMerge/>
          </w:tcPr>
          <w:p w14:paraId="301E0E8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16" w:type="dxa"/>
            <w:gridSpan w:val="2"/>
            <w:vMerge/>
          </w:tcPr>
          <w:p w14:paraId="0C20063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tc>
        <w:tc>
          <w:tcPr>
            <w:tcW w:w="4739" w:type="dxa"/>
          </w:tcPr>
          <w:p w14:paraId="439C5104" w14:textId="77777777" w:rsidR="001F63BB" w:rsidRPr="001F63BB" w:rsidRDefault="001F63BB" w:rsidP="00BF500A">
            <w:pPr>
              <w:numPr>
                <w:ilvl w:val="0"/>
                <w:numId w:val="19"/>
              </w:numPr>
              <w:tabs>
                <w:tab w:val="clear" w:pos="794"/>
                <w:tab w:val="clear" w:pos="1191"/>
                <w:tab w:val="clear" w:pos="1588"/>
                <w:tab w:val="clear" w:pos="1985"/>
              </w:tabs>
              <w:overflowPunct/>
              <w:autoSpaceDE/>
              <w:autoSpaceDN/>
              <w:adjustRightInd/>
              <w:spacing w:after="120"/>
              <w:ind w:left="389" w:hanging="274"/>
              <w:jc w:val="left"/>
              <w:textAlignment w:val="auto"/>
              <w:rPr>
                <w:rFonts w:eastAsia="SimSun"/>
                <w:sz w:val="22"/>
                <w:szCs w:val="22"/>
                <w:lang w:eastAsia="ja-JP" w:bidi="ar-DZ"/>
              </w:rPr>
            </w:pPr>
            <w:r w:rsidRPr="001F63BB">
              <w:rPr>
                <w:rFonts w:eastAsia="SimSun"/>
                <w:sz w:val="22"/>
                <w:szCs w:val="22"/>
                <w:lang w:eastAsia="ja-JP" w:bidi="ar-DZ"/>
              </w:rPr>
              <w:t>Intra-Stakeholder Segments (e.g. CSP Core, Transport, RAN, Edge, MEC, or Vendor/Industry Player/Organization/Enterprise closed domain, local domain, private network, …..)</w:t>
            </w:r>
          </w:p>
          <w:p w14:paraId="5EDCCDC9" w14:textId="77777777" w:rsidR="001F63BB" w:rsidRPr="001F63BB" w:rsidRDefault="001F63BB" w:rsidP="00BF500A">
            <w:pPr>
              <w:numPr>
                <w:ilvl w:val="0"/>
                <w:numId w:val="19"/>
              </w:numPr>
              <w:tabs>
                <w:tab w:val="clear" w:pos="794"/>
                <w:tab w:val="clear" w:pos="1191"/>
                <w:tab w:val="clear" w:pos="1588"/>
                <w:tab w:val="clear" w:pos="1985"/>
              </w:tabs>
              <w:overflowPunct/>
              <w:autoSpaceDE/>
              <w:autoSpaceDN/>
              <w:adjustRightInd/>
              <w:spacing w:after="120"/>
              <w:ind w:left="389" w:hanging="274"/>
              <w:jc w:val="left"/>
              <w:textAlignment w:val="auto"/>
              <w:rPr>
                <w:rFonts w:eastAsia="SimSun"/>
                <w:sz w:val="22"/>
                <w:szCs w:val="22"/>
                <w:lang w:eastAsia="ja-JP" w:bidi="ar-DZ"/>
              </w:rPr>
            </w:pPr>
            <w:r w:rsidRPr="001F63BB">
              <w:rPr>
                <w:rFonts w:eastAsia="SimSun"/>
                <w:sz w:val="22"/>
                <w:szCs w:val="22"/>
                <w:lang w:eastAsia="ja-JP" w:bidi="ar-DZ"/>
              </w:rPr>
              <w:t>Logistical Scope</w:t>
            </w:r>
          </w:p>
          <w:p w14:paraId="57CF6EDC" w14:textId="77777777" w:rsidR="001F63BB" w:rsidRPr="001F63BB" w:rsidRDefault="001F63BB" w:rsidP="00BF500A">
            <w:pPr>
              <w:numPr>
                <w:ilvl w:val="0"/>
                <w:numId w:val="18"/>
              </w:numPr>
              <w:tabs>
                <w:tab w:val="clear" w:pos="794"/>
                <w:tab w:val="clear" w:pos="1191"/>
                <w:tab w:val="clear" w:pos="1588"/>
                <w:tab w:val="clear" w:pos="1985"/>
              </w:tabs>
              <w:overflowPunct/>
              <w:autoSpaceDE/>
              <w:autoSpaceDN/>
              <w:adjustRightInd/>
              <w:spacing w:after="120"/>
              <w:ind w:left="749"/>
              <w:jc w:val="left"/>
              <w:textAlignment w:val="auto"/>
              <w:rPr>
                <w:rFonts w:eastAsia="SimSun"/>
                <w:sz w:val="22"/>
                <w:szCs w:val="22"/>
                <w:lang w:eastAsia="ja-JP" w:bidi="ar-DZ"/>
              </w:rPr>
            </w:pPr>
            <w:r w:rsidRPr="001F63BB">
              <w:rPr>
                <w:rFonts w:eastAsia="SimSun"/>
                <w:sz w:val="22"/>
                <w:szCs w:val="22"/>
                <w:lang w:eastAsia="ja-JP" w:bidi="ar-DZ"/>
              </w:rPr>
              <w:t>Location: (countries, states, locations, sites)</w:t>
            </w:r>
          </w:p>
          <w:p w14:paraId="4BDCDBC4" w14:textId="77777777" w:rsidR="001F63BB" w:rsidRPr="001F63BB" w:rsidRDefault="001F63BB" w:rsidP="00BF500A">
            <w:pPr>
              <w:numPr>
                <w:ilvl w:val="0"/>
                <w:numId w:val="18"/>
              </w:numPr>
              <w:tabs>
                <w:tab w:val="clear" w:pos="794"/>
                <w:tab w:val="clear" w:pos="1191"/>
                <w:tab w:val="clear" w:pos="1588"/>
                <w:tab w:val="clear" w:pos="1985"/>
              </w:tabs>
              <w:overflowPunct/>
              <w:autoSpaceDE/>
              <w:autoSpaceDN/>
              <w:adjustRightInd/>
              <w:spacing w:after="120"/>
              <w:ind w:left="749"/>
              <w:jc w:val="left"/>
              <w:textAlignment w:val="auto"/>
              <w:rPr>
                <w:rFonts w:eastAsia="SimSun"/>
                <w:sz w:val="22"/>
                <w:szCs w:val="22"/>
                <w:lang w:eastAsia="ja-JP" w:bidi="ar-DZ"/>
              </w:rPr>
            </w:pPr>
            <w:r w:rsidRPr="001F63BB">
              <w:rPr>
                <w:rFonts w:eastAsia="SimSun"/>
                <w:sz w:val="22"/>
                <w:szCs w:val="22"/>
                <w:lang w:eastAsia="ja-JP" w:bidi="ar-DZ"/>
              </w:rPr>
              <w:t>Time: time constraints &amp; windows (when known and where applicable) for Federation of specific assets (per asset/asset group)</w:t>
            </w:r>
          </w:p>
        </w:tc>
        <w:tc>
          <w:tcPr>
            <w:tcW w:w="3948" w:type="dxa"/>
          </w:tcPr>
          <w:p w14:paraId="72E7D2F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tc>
      </w:tr>
      <w:tr w:rsidR="001F63BB" w:rsidRPr="001F63BB" w14:paraId="07A5E08E" w14:textId="77777777" w:rsidTr="00945F41">
        <w:trPr>
          <w:trHeight w:val="431"/>
        </w:trPr>
        <w:tc>
          <w:tcPr>
            <w:tcW w:w="512" w:type="dxa"/>
            <w:vMerge w:val="restart"/>
          </w:tcPr>
          <w:p w14:paraId="07DE208D" w14:textId="77777777" w:rsidR="001F63BB" w:rsidRPr="001F63BB" w:rsidRDefault="001F63BB" w:rsidP="00BF500A">
            <w:pPr>
              <w:numPr>
                <w:ilvl w:val="0"/>
                <w:numId w:val="16"/>
              </w:numPr>
              <w:tabs>
                <w:tab w:val="clear" w:pos="794"/>
                <w:tab w:val="clear" w:pos="1191"/>
                <w:tab w:val="clear" w:pos="1588"/>
                <w:tab w:val="clear" w:pos="1985"/>
              </w:tabs>
              <w:overflowPunct/>
              <w:autoSpaceDE/>
              <w:autoSpaceDN/>
              <w:adjustRightInd/>
              <w:ind w:left="245" w:hanging="274"/>
              <w:jc w:val="left"/>
              <w:textAlignment w:val="auto"/>
              <w:rPr>
                <w:rFonts w:eastAsia="SimSun"/>
                <w:sz w:val="22"/>
                <w:szCs w:val="22"/>
                <w:lang w:eastAsia="ja-JP"/>
              </w:rPr>
            </w:pPr>
          </w:p>
        </w:tc>
        <w:tc>
          <w:tcPr>
            <w:tcW w:w="9203" w:type="dxa"/>
            <w:gridSpan w:val="4"/>
            <w:vAlign w:val="center"/>
          </w:tcPr>
          <w:p w14:paraId="6F93796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b/>
                <w:bCs/>
                <w:sz w:val="22"/>
                <w:szCs w:val="22"/>
                <w:lang w:eastAsia="ja-JP" w:bidi="ar-DZ"/>
              </w:rPr>
              <w:t>Involved Testbeds Specifications</w:t>
            </w:r>
          </w:p>
        </w:tc>
      </w:tr>
      <w:tr w:rsidR="001F63BB" w:rsidRPr="001F63BB" w14:paraId="777F3AEF" w14:textId="77777777" w:rsidTr="00945F41">
        <w:trPr>
          <w:trHeight w:val="440"/>
        </w:trPr>
        <w:tc>
          <w:tcPr>
            <w:tcW w:w="512" w:type="dxa"/>
            <w:vMerge/>
          </w:tcPr>
          <w:p w14:paraId="01A4639C"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516" w:type="dxa"/>
            <w:gridSpan w:val="2"/>
          </w:tcPr>
          <w:p w14:paraId="1A8DF7B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4.a</w:t>
            </w:r>
          </w:p>
        </w:tc>
        <w:tc>
          <w:tcPr>
            <w:tcW w:w="4739" w:type="dxa"/>
          </w:tcPr>
          <w:p w14:paraId="536603F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Testbed Type</w:t>
            </w:r>
          </w:p>
        </w:tc>
        <w:tc>
          <w:tcPr>
            <w:tcW w:w="3948" w:type="dxa"/>
          </w:tcPr>
          <w:p w14:paraId="0BB3458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r>
      <w:tr w:rsidR="001F63BB" w:rsidRPr="001F63BB" w14:paraId="0CD9FDF6" w14:textId="77777777" w:rsidTr="00945F41">
        <w:trPr>
          <w:trHeight w:val="2600"/>
        </w:trPr>
        <w:tc>
          <w:tcPr>
            <w:tcW w:w="512" w:type="dxa"/>
            <w:vMerge/>
          </w:tcPr>
          <w:p w14:paraId="6704DC6E"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516" w:type="dxa"/>
            <w:gridSpan w:val="2"/>
          </w:tcPr>
          <w:p w14:paraId="408960A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4.b</w:t>
            </w:r>
          </w:p>
        </w:tc>
        <w:tc>
          <w:tcPr>
            <w:tcW w:w="4739" w:type="dxa"/>
          </w:tcPr>
          <w:p w14:paraId="714E71D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APIs requirements for Testbed Federations (if known)</w:t>
            </w:r>
          </w:p>
          <w:p w14:paraId="6972FAC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i/>
                <w:iCs/>
                <w:sz w:val="22"/>
                <w:szCs w:val="22"/>
                <w:lang w:eastAsia="ja-JP"/>
              </w:rPr>
            </w:pPr>
            <w:r w:rsidRPr="001F63BB">
              <w:rPr>
                <w:rFonts w:eastAsia="SimSun"/>
                <w:i/>
                <w:iCs/>
                <w:sz w:val="22"/>
                <w:szCs w:val="22"/>
                <w:lang w:eastAsia="ja-JP"/>
              </w:rPr>
              <w:br/>
              <w:t>Note: need to differentiate between internal vs. 3rd party (within same eco-system or value chain) APIs (internal vs external APIs have different implementation and design requirements regarding security, rights, certification, interfaces, etc..) ToBeCompleted/Elaborated</w:t>
            </w:r>
          </w:p>
        </w:tc>
        <w:tc>
          <w:tcPr>
            <w:tcW w:w="3948" w:type="dxa"/>
          </w:tcPr>
          <w:p w14:paraId="7B0BC037"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r>
      <w:tr w:rsidR="001F63BB" w:rsidRPr="001F63BB" w14:paraId="339601CC" w14:textId="77777777" w:rsidTr="00945F41">
        <w:trPr>
          <w:trHeight w:val="512"/>
        </w:trPr>
        <w:tc>
          <w:tcPr>
            <w:tcW w:w="512" w:type="dxa"/>
            <w:vMerge/>
          </w:tcPr>
          <w:p w14:paraId="21F08323"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516" w:type="dxa"/>
            <w:gridSpan w:val="2"/>
          </w:tcPr>
          <w:p w14:paraId="22E3951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4.c</w:t>
            </w:r>
          </w:p>
        </w:tc>
        <w:tc>
          <w:tcPr>
            <w:tcW w:w="4739" w:type="dxa"/>
          </w:tcPr>
          <w:p w14:paraId="0FDBF9E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Reference Points</w:t>
            </w:r>
          </w:p>
        </w:tc>
        <w:tc>
          <w:tcPr>
            <w:tcW w:w="3948" w:type="dxa"/>
          </w:tcPr>
          <w:p w14:paraId="050F35F7"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r>
      <w:tr w:rsidR="001F63BB" w:rsidRPr="001F63BB" w14:paraId="37DB9697" w14:textId="77777777" w:rsidTr="00945F41">
        <w:trPr>
          <w:trHeight w:val="368"/>
        </w:trPr>
        <w:tc>
          <w:tcPr>
            <w:tcW w:w="512" w:type="dxa"/>
            <w:vMerge w:val="restart"/>
          </w:tcPr>
          <w:p w14:paraId="1CCFCA60" w14:textId="77777777" w:rsidR="001F63BB" w:rsidRPr="001F63BB" w:rsidRDefault="001F63BB" w:rsidP="00BF500A">
            <w:pPr>
              <w:numPr>
                <w:ilvl w:val="0"/>
                <w:numId w:val="16"/>
              </w:numPr>
              <w:tabs>
                <w:tab w:val="clear" w:pos="794"/>
                <w:tab w:val="clear" w:pos="1191"/>
                <w:tab w:val="clear" w:pos="1588"/>
                <w:tab w:val="clear" w:pos="1985"/>
              </w:tabs>
              <w:overflowPunct/>
              <w:autoSpaceDE/>
              <w:autoSpaceDN/>
              <w:adjustRightInd/>
              <w:ind w:left="245" w:hanging="274"/>
              <w:jc w:val="left"/>
              <w:textAlignment w:val="auto"/>
              <w:rPr>
                <w:rFonts w:eastAsia="SimSun"/>
                <w:b/>
                <w:bCs/>
                <w:sz w:val="22"/>
                <w:szCs w:val="22"/>
                <w:lang w:eastAsia="ja-JP"/>
              </w:rPr>
            </w:pPr>
          </w:p>
        </w:tc>
        <w:tc>
          <w:tcPr>
            <w:tcW w:w="9203" w:type="dxa"/>
            <w:gridSpan w:val="4"/>
            <w:vAlign w:val="center"/>
          </w:tcPr>
          <w:p w14:paraId="6A93817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Use Case Detailed Technical Specifications</w:t>
            </w:r>
          </w:p>
        </w:tc>
      </w:tr>
      <w:tr w:rsidR="001F63BB" w:rsidRPr="001F63BB" w14:paraId="29354FA9" w14:textId="77777777" w:rsidTr="00945F41">
        <w:trPr>
          <w:trHeight w:val="566"/>
        </w:trPr>
        <w:tc>
          <w:tcPr>
            <w:tcW w:w="512" w:type="dxa"/>
            <w:vMerge/>
          </w:tcPr>
          <w:p w14:paraId="7E2CF432"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499" w:type="dxa"/>
          </w:tcPr>
          <w:p w14:paraId="1DA11E1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5.a</w:t>
            </w:r>
          </w:p>
        </w:tc>
        <w:tc>
          <w:tcPr>
            <w:tcW w:w="4756" w:type="dxa"/>
            <w:gridSpan w:val="2"/>
          </w:tcPr>
          <w:p w14:paraId="490C6957"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Architecture /Architectural Framework</w:t>
            </w:r>
          </w:p>
        </w:tc>
        <w:tc>
          <w:tcPr>
            <w:tcW w:w="3948" w:type="dxa"/>
          </w:tcPr>
          <w:p w14:paraId="7C321AA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r>
    </w:tbl>
    <w:p w14:paraId="7D3DDBE2"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
    <w:p w14:paraId="492976F8" w14:textId="77777777" w:rsidR="001F63BB" w:rsidRPr="001F63BB" w:rsidRDefault="001F63BB" w:rsidP="001F63BB">
      <w:pPr>
        <w:keepNext/>
        <w:pageBreakBefore/>
        <w:tabs>
          <w:tab w:val="clear" w:pos="794"/>
          <w:tab w:val="clear" w:pos="1191"/>
          <w:tab w:val="clear" w:pos="1588"/>
          <w:tab w:val="clear" w:pos="1985"/>
        </w:tabs>
        <w:overflowPunct/>
        <w:autoSpaceDE/>
        <w:autoSpaceDN/>
        <w:adjustRightInd/>
        <w:spacing w:before="240" w:after="60"/>
        <w:ind w:left="432"/>
        <w:jc w:val="center"/>
        <w:textAlignment w:val="auto"/>
        <w:outlineLvl w:val="0"/>
        <w:rPr>
          <w:rFonts w:eastAsia="SimSun"/>
          <w:b/>
          <w:szCs w:val="24"/>
          <w:lang w:val="en-US" w:eastAsia="ja-JP"/>
        </w:rPr>
      </w:pPr>
      <w:bookmarkStart w:id="31" w:name="_Toc163827054"/>
      <w:bookmarkStart w:id="32" w:name="_Toc164158270"/>
      <w:r w:rsidRPr="001F63BB">
        <w:rPr>
          <w:rFonts w:eastAsia="SimSun"/>
          <w:b/>
          <w:szCs w:val="24"/>
          <w:lang w:val="en-US" w:eastAsia="ja-JP"/>
        </w:rPr>
        <w:lastRenderedPageBreak/>
        <w:t>Annex 2</w:t>
      </w:r>
      <w:r w:rsidRPr="001F63BB">
        <w:rPr>
          <w:rFonts w:eastAsia="SimSun"/>
          <w:b/>
          <w:szCs w:val="24"/>
          <w:lang w:val="en-US" w:eastAsia="ja-JP"/>
        </w:rPr>
        <w:br/>
        <w:t>Use cases on testbed federations</w:t>
      </w:r>
      <w:bookmarkEnd w:id="31"/>
      <w:bookmarkEnd w:id="32"/>
    </w:p>
    <w:p w14:paraId="56C5EA53" w14:textId="77777777" w:rsidR="001F63BB" w:rsidRPr="001F63BB" w:rsidRDefault="001F63BB" w:rsidP="001F63BB">
      <w:pPr>
        <w:keepNext/>
        <w:keepLines/>
        <w:tabs>
          <w:tab w:val="clear" w:pos="794"/>
          <w:tab w:val="clear" w:pos="1191"/>
          <w:tab w:val="clear" w:pos="1588"/>
          <w:tab w:val="clear" w:pos="1985"/>
        </w:tabs>
        <w:overflowPunct/>
        <w:autoSpaceDE/>
        <w:autoSpaceDN/>
        <w:adjustRightInd/>
        <w:spacing w:before="240" w:after="120"/>
        <w:jc w:val="left"/>
        <w:textAlignment w:val="auto"/>
        <w:outlineLvl w:val="1"/>
        <w:rPr>
          <w:rFonts w:eastAsia="SimSun"/>
          <w:b/>
          <w:bCs/>
          <w:szCs w:val="24"/>
          <w:lang w:eastAsia="ja-JP"/>
        </w:rPr>
      </w:pPr>
      <w:bookmarkStart w:id="33" w:name="_Toc163827055"/>
      <w:bookmarkStart w:id="34" w:name="_Toc164158271"/>
      <w:r w:rsidRPr="001F63BB">
        <w:rPr>
          <w:rFonts w:eastAsia="SimSun"/>
          <w:b/>
          <w:bCs/>
          <w:szCs w:val="24"/>
          <w:lang w:eastAsia="ja-JP"/>
        </w:rPr>
        <w:t>UC01: Testbed on roaming scenarios (IMS interconnection)</w:t>
      </w:r>
      <w:bookmarkEnd w:id="33"/>
      <w:bookmarkEnd w:id="34"/>
    </w:p>
    <w:tbl>
      <w:tblPr>
        <w:tblStyle w:val="TableGrid2"/>
        <w:tblW w:w="9994" w:type="dxa"/>
        <w:tblLayout w:type="fixed"/>
        <w:tblLook w:val="04A0" w:firstRow="1" w:lastRow="0" w:firstColumn="1" w:lastColumn="0" w:noHBand="0" w:noVBand="1"/>
      </w:tblPr>
      <w:tblGrid>
        <w:gridCol w:w="715"/>
        <w:gridCol w:w="499"/>
        <w:gridCol w:w="6"/>
        <w:gridCol w:w="2645"/>
        <w:gridCol w:w="6129"/>
      </w:tblGrid>
      <w:tr w:rsidR="001F63BB" w:rsidRPr="001F63BB" w14:paraId="19873C25" w14:textId="77777777" w:rsidTr="00945F41">
        <w:trPr>
          <w:trHeight w:val="629"/>
        </w:trPr>
        <w:tc>
          <w:tcPr>
            <w:tcW w:w="715" w:type="dxa"/>
            <w:vAlign w:val="center"/>
          </w:tcPr>
          <w:p w14:paraId="01BB5104" w14:textId="77777777" w:rsidR="001F63BB" w:rsidRPr="001F63BB" w:rsidRDefault="001F63BB" w:rsidP="00BF500A">
            <w:pPr>
              <w:numPr>
                <w:ilvl w:val="0"/>
                <w:numId w:val="22"/>
              </w:numPr>
              <w:tabs>
                <w:tab w:val="clear" w:pos="794"/>
                <w:tab w:val="clear" w:pos="1191"/>
                <w:tab w:val="clear" w:pos="1588"/>
                <w:tab w:val="clear" w:pos="1985"/>
                <w:tab w:val="left" w:pos="340"/>
              </w:tabs>
              <w:overflowPunct/>
              <w:autoSpaceDE/>
              <w:autoSpaceDN/>
              <w:adjustRightInd/>
              <w:spacing w:before="0"/>
              <w:ind w:left="-20"/>
              <w:contextualSpacing/>
              <w:jc w:val="left"/>
              <w:textAlignment w:val="auto"/>
              <w:rPr>
                <w:rFonts w:eastAsia="SimSun"/>
                <w:b/>
                <w:bCs/>
                <w:sz w:val="22"/>
                <w:szCs w:val="22"/>
                <w:lang w:eastAsia="ja-JP"/>
              </w:rPr>
            </w:pPr>
          </w:p>
        </w:tc>
        <w:tc>
          <w:tcPr>
            <w:tcW w:w="3150" w:type="dxa"/>
            <w:gridSpan w:val="3"/>
            <w:vAlign w:val="center"/>
          </w:tcPr>
          <w:p w14:paraId="0A1FB84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Use Case Name/Title</w:t>
            </w:r>
          </w:p>
        </w:tc>
        <w:tc>
          <w:tcPr>
            <w:tcW w:w="6126" w:type="dxa"/>
            <w:vAlign w:val="center"/>
          </w:tcPr>
          <w:p w14:paraId="7DED73F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E2E Testing involving Interconnection among CSPs’ Networks and Roaming</w:t>
            </w:r>
          </w:p>
        </w:tc>
      </w:tr>
      <w:tr w:rsidR="001F63BB" w:rsidRPr="001F63BB" w14:paraId="758D2ED8" w14:textId="77777777" w:rsidTr="00945F41">
        <w:trPr>
          <w:trHeight w:val="395"/>
        </w:trPr>
        <w:tc>
          <w:tcPr>
            <w:tcW w:w="715" w:type="dxa"/>
            <w:vMerge w:val="restart"/>
          </w:tcPr>
          <w:p w14:paraId="741B0538" w14:textId="77777777" w:rsidR="001F63BB" w:rsidRPr="001F63BB" w:rsidRDefault="001F63BB" w:rsidP="00BF500A">
            <w:pPr>
              <w:numPr>
                <w:ilvl w:val="0"/>
                <w:numId w:val="22"/>
              </w:numPr>
              <w:tabs>
                <w:tab w:val="clear" w:pos="794"/>
                <w:tab w:val="clear" w:pos="1191"/>
                <w:tab w:val="clear" w:pos="1588"/>
                <w:tab w:val="clear" w:pos="1985"/>
                <w:tab w:val="left" w:pos="340"/>
              </w:tabs>
              <w:overflowPunct/>
              <w:autoSpaceDE/>
              <w:autoSpaceDN/>
              <w:adjustRightInd/>
              <w:spacing w:before="0"/>
              <w:ind w:left="-20"/>
              <w:contextualSpacing/>
              <w:jc w:val="left"/>
              <w:textAlignment w:val="auto"/>
              <w:rPr>
                <w:rFonts w:eastAsia="SimSun"/>
                <w:b/>
                <w:bCs/>
                <w:sz w:val="22"/>
                <w:szCs w:val="22"/>
                <w:lang w:eastAsia="ja-JP"/>
              </w:rPr>
            </w:pPr>
          </w:p>
        </w:tc>
        <w:tc>
          <w:tcPr>
            <w:tcW w:w="9279" w:type="dxa"/>
            <w:gridSpan w:val="4"/>
            <w:vAlign w:val="center"/>
          </w:tcPr>
          <w:p w14:paraId="4BA434D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i/>
                <w:iCs/>
                <w:sz w:val="22"/>
                <w:szCs w:val="22"/>
                <w:lang w:eastAsia="ja-JP"/>
              </w:rPr>
            </w:pPr>
            <w:r w:rsidRPr="001F63BB">
              <w:rPr>
                <w:rFonts w:eastAsia="SimSun"/>
                <w:b/>
                <w:bCs/>
                <w:sz w:val="22"/>
                <w:szCs w:val="22"/>
                <w:lang w:eastAsia="ja-JP" w:bidi="ar-DZ"/>
              </w:rPr>
              <w:t>Use Case Short Description</w:t>
            </w:r>
          </w:p>
        </w:tc>
      </w:tr>
      <w:tr w:rsidR="001F63BB" w:rsidRPr="001F63BB" w14:paraId="5ECEBAB2" w14:textId="77777777" w:rsidTr="00945F41">
        <w:trPr>
          <w:trHeight w:val="9026"/>
        </w:trPr>
        <w:tc>
          <w:tcPr>
            <w:tcW w:w="715" w:type="dxa"/>
            <w:vMerge/>
          </w:tcPr>
          <w:p w14:paraId="444AFA85" w14:textId="77777777" w:rsidR="001F63BB" w:rsidRPr="001F63BB" w:rsidRDefault="001F63BB" w:rsidP="00BF500A">
            <w:pPr>
              <w:numPr>
                <w:ilvl w:val="0"/>
                <w:numId w:val="16"/>
              </w:numPr>
              <w:tabs>
                <w:tab w:val="clear" w:pos="794"/>
                <w:tab w:val="clear" w:pos="1191"/>
                <w:tab w:val="clear" w:pos="1588"/>
                <w:tab w:val="clear" w:pos="1985"/>
              </w:tabs>
              <w:overflowPunct/>
              <w:autoSpaceDE/>
              <w:autoSpaceDN/>
              <w:adjustRightInd/>
              <w:spacing w:before="0"/>
              <w:ind w:left="244" w:hanging="270"/>
              <w:jc w:val="left"/>
              <w:textAlignment w:val="auto"/>
              <w:rPr>
                <w:rFonts w:eastAsia="SimSun"/>
                <w:sz w:val="22"/>
                <w:szCs w:val="22"/>
                <w:lang w:eastAsia="ja-JP"/>
              </w:rPr>
            </w:pPr>
          </w:p>
        </w:tc>
        <w:tc>
          <w:tcPr>
            <w:tcW w:w="505" w:type="dxa"/>
            <w:gridSpan w:val="2"/>
          </w:tcPr>
          <w:p w14:paraId="0B79A972"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2.a</w:t>
            </w:r>
          </w:p>
        </w:tc>
        <w:tc>
          <w:tcPr>
            <w:tcW w:w="2645" w:type="dxa"/>
          </w:tcPr>
          <w:p w14:paraId="556627D2"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Current Practice in Testbeds, Federation, and Testbeds Federations</w:t>
            </w:r>
          </w:p>
        </w:tc>
        <w:tc>
          <w:tcPr>
            <w:tcW w:w="6126" w:type="dxa"/>
          </w:tcPr>
          <w:p w14:paraId="4B127FFA"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 w:val="22"/>
                <w:szCs w:val="22"/>
                <w:lang w:eastAsia="ja-JP" w:bidi="ar-DZ"/>
              </w:rPr>
            </w:pPr>
            <w:r w:rsidRPr="001F63BB">
              <w:rPr>
                <w:rFonts w:eastAsia="SimSun"/>
                <w:sz w:val="22"/>
                <w:szCs w:val="22"/>
                <w:lang w:eastAsia="ja-JP" w:bidi="ar-DZ"/>
              </w:rPr>
              <w:t>Current practices in E2E testing involving interconnection among CSPs’ networks and roaming, involves in most cases some basic connectivity between testbeds of CSPs being setup manually and being limited to only a few CSPs that have certain agreements for such setups. Current practices show that E2E testing involving interconnection among CSPs’ networks and roaming increasingly requires connectivity at large scale and automation through federated testbeds. It is because networks and interconnection scenarios and service delivery requirements (including network slices delivery requirements) across multiple CSPs are on the rise. Even when considering service delivery across multiple operators, benchmarking of the service performance in such E2E environments needs to be carried out through automated federated testing to help operators dimensioning their network resources accordingly. Emergency Call testing, performance &amp; scalability testing and security may require to be carried out across multiple network operator networks. Hence when testbeds of various operators are interconnected and federated for form distributed test platforms for use in testing various E2E aspects, this helps multiple operators. Some network slices are expected span multiple operators and hence require E2E testing across the operators. Federation of CSPs’ testbeds enables acceleration in E2E testing activities. The following aspects concerning roaming benefit from testing using CSPs’ federated testbeds when established at large scale:</w:t>
            </w:r>
          </w:p>
          <w:p w14:paraId="1FC467BF" w14:textId="77777777" w:rsidR="001F63BB" w:rsidRPr="001F63BB" w:rsidRDefault="001F63BB" w:rsidP="001F63BB">
            <w:pPr>
              <w:tabs>
                <w:tab w:val="clear" w:pos="794"/>
                <w:tab w:val="clear" w:pos="1191"/>
                <w:tab w:val="clear" w:pos="1588"/>
                <w:tab w:val="clear" w:pos="1985"/>
              </w:tabs>
              <w:overflowPunct/>
              <w:autoSpaceDE/>
              <w:autoSpaceDN/>
              <w:adjustRightInd/>
              <w:ind w:left="522" w:hanging="360"/>
              <w:jc w:val="left"/>
              <w:textAlignment w:val="auto"/>
              <w:rPr>
                <w:rFonts w:eastAsia="SimSun"/>
                <w:sz w:val="22"/>
                <w:szCs w:val="22"/>
                <w:lang w:eastAsia="ja-JP" w:bidi="ar-DZ"/>
              </w:rPr>
            </w:pPr>
            <w:r w:rsidRPr="001F63BB">
              <w:rPr>
                <w:rFonts w:eastAsia="SimSun"/>
                <w:sz w:val="22"/>
                <w:szCs w:val="22"/>
                <w:lang w:eastAsia="ja-JP" w:bidi="ar-DZ"/>
              </w:rPr>
              <w:t>•</w:t>
            </w:r>
            <w:r w:rsidRPr="001F63BB">
              <w:rPr>
                <w:rFonts w:eastAsia="SimSun"/>
                <w:sz w:val="22"/>
                <w:szCs w:val="22"/>
                <w:lang w:eastAsia="ja-JP" w:bidi="ar-DZ"/>
              </w:rPr>
              <w:tab/>
              <w:t>Network slicing</w:t>
            </w:r>
          </w:p>
          <w:p w14:paraId="4CCCE0A1" w14:textId="77777777" w:rsidR="001F63BB" w:rsidRPr="001F63BB" w:rsidRDefault="001F63BB" w:rsidP="001F63BB">
            <w:pPr>
              <w:tabs>
                <w:tab w:val="clear" w:pos="794"/>
                <w:tab w:val="clear" w:pos="1191"/>
                <w:tab w:val="clear" w:pos="1588"/>
                <w:tab w:val="clear" w:pos="1985"/>
              </w:tabs>
              <w:overflowPunct/>
              <w:autoSpaceDE/>
              <w:autoSpaceDN/>
              <w:adjustRightInd/>
              <w:ind w:left="522" w:hanging="360"/>
              <w:jc w:val="left"/>
              <w:textAlignment w:val="auto"/>
              <w:rPr>
                <w:rFonts w:eastAsia="SimSun"/>
                <w:sz w:val="22"/>
                <w:szCs w:val="22"/>
                <w:lang w:eastAsia="ja-JP" w:bidi="ar-DZ"/>
              </w:rPr>
            </w:pPr>
            <w:r w:rsidRPr="001F63BB">
              <w:rPr>
                <w:rFonts w:eastAsia="SimSun"/>
                <w:sz w:val="22"/>
                <w:szCs w:val="22"/>
                <w:lang w:eastAsia="ja-JP" w:bidi="ar-DZ"/>
              </w:rPr>
              <w:t>•</w:t>
            </w:r>
            <w:r w:rsidRPr="001F63BB">
              <w:rPr>
                <w:rFonts w:eastAsia="SimSun"/>
                <w:sz w:val="22"/>
                <w:szCs w:val="22"/>
                <w:lang w:eastAsia="ja-JP" w:bidi="ar-DZ"/>
              </w:rPr>
              <w:tab/>
              <w:t>UE support of network slicing when roaming</w:t>
            </w:r>
          </w:p>
          <w:p w14:paraId="6AD25CF3" w14:textId="77777777" w:rsidR="001F63BB" w:rsidRPr="001F63BB" w:rsidRDefault="001F63BB" w:rsidP="001F63BB">
            <w:pPr>
              <w:tabs>
                <w:tab w:val="clear" w:pos="794"/>
                <w:tab w:val="clear" w:pos="1191"/>
                <w:tab w:val="clear" w:pos="1588"/>
                <w:tab w:val="clear" w:pos="1985"/>
              </w:tabs>
              <w:overflowPunct/>
              <w:autoSpaceDE/>
              <w:autoSpaceDN/>
              <w:adjustRightInd/>
              <w:ind w:left="522" w:hanging="360"/>
              <w:jc w:val="left"/>
              <w:textAlignment w:val="auto"/>
              <w:rPr>
                <w:rFonts w:eastAsia="SimSun"/>
                <w:sz w:val="22"/>
                <w:szCs w:val="22"/>
                <w:lang w:eastAsia="ja-JP" w:bidi="ar-DZ"/>
              </w:rPr>
            </w:pPr>
            <w:r w:rsidRPr="001F63BB">
              <w:rPr>
                <w:rFonts w:eastAsia="SimSun"/>
                <w:sz w:val="22"/>
                <w:szCs w:val="22"/>
                <w:lang w:eastAsia="ja-JP" w:bidi="ar-DZ"/>
              </w:rPr>
              <w:t>•</w:t>
            </w:r>
            <w:r w:rsidRPr="001F63BB">
              <w:rPr>
                <w:rFonts w:eastAsia="SimSun"/>
                <w:sz w:val="22"/>
                <w:szCs w:val="22"/>
                <w:lang w:eastAsia="ja-JP" w:bidi="ar-DZ"/>
              </w:rPr>
              <w:tab/>
              <w:t>5G core (5GC) support of network slicing when roaming</w:t>
            </w:r>
          </w:p>
          <w:p w14:paraId="2344B5AA" w14:textId="77777777" w:rsidR="001F63BB" w:rsidRPr="001F63BB" w:rsidRDefault="001F63BB" w:rsidP="001F63BB">
            <w:pPr>
              <w:tabs>
                <w:tab w:val="clear" w:pos="794"/>
                <w:tab w:val="clear" w:pos="1191"/>
                <w:tab w:val="clear" w:pos="1588"/>
                <w:tab w:val="clear" w:pos="1985"/>
              </w:tabs>
              <w:overflowPunct/>
              <w:autoSpaceDE/>
              <w:autoSpaceDN/>
              <w:adjustRightInd/>
              <w:ind w:left="522" w:hanging="360"/>
              <w:jc w:val="left"/>
              <w:textAlignment w:val="auto"/>
              <w:rPr>
                <w:rFonts w:eastAsia="SimSun"/>
                <w:sz w:val="22"/>
                <w:szCs w:val="22"/>
                <w:lang w:eastAsia="ja-JP" w:bidi="ar-DZ"/>
              </w:rPr>
            </w:pPr>
            <w:r w:rsidRPr="001F63BB">
              <w:rPr>
                <w:rFonts w:eastAsia="SimSun"/>
                <w:sz w:val="22"/>
                <w:szCs w:val="22"/>
                <w:lang w:eastAsia="ja-JP" w:bidi="ar-DZ"/>
              </w:rPr>
              <w:t>•</w:t>
            </w:r>
            <w:r w:rsidRPr="001F63BB">
              <w:rPr>
                <w:rFonts w:eastAsia="SimSun"/>
                <w:sz w:val="22"/>
                <w:szCs w:val="22"/>
                <w:lang w:eastAsia="ja-JP" w:bidi="ar-DZ"/>
              </w:rPr>
              <w:tab/>
              <w:t>Voice, video and messaging</w:t>
            </w:r>
          </w:p>
          <w:p w14:paraId="1DF9F714" w14:textId="77777777" w:rsidR="001F63BB" w:rsidRPr="001F63BB" w:rsidRDefault="001F63BB" w:rsidP="001F63BB">
            <w:pPr>
              <w:tabs>
                <w:tab w:val="clear" w:pos="794"/>
                <w:tab w:val="clear" w:pos="1191"/>
                <w:tab w:val="clear" w:pos="1588"/>
                <w:tab w:val="clear" w:pos="1985"/>
              </w:tabs>
              <w:overflowPunct/>
              <w:autoSpaceDE/>
              <w:autoSpaceDN/>
              <w:adjustRightInd/>
              <w:ind w:left="522" w:hanging="360"/>
              <w:jc w:val="left"/>
              <w:textAlignment w:val="auto"/>
              <w:rPr>
                <w:rFonts w:eastAsia="SimSun"/>
                <w:sz w:val="22"/>
                <w:szCs w:val="22"/>
                <w:lang w:eastAsia="ja-JP" w:bidi="ar-DZ"/>
              </w:rPr>
            </w:pPr>
            <w:r w:rsidRPr="001F63BB">
              <w:rPr>
                <w:rFonts w:eastAsia="SimSun"/>
                <w:sz w:val="22"/>
                <w:szCs w:val="22"/>
                <w:lang w:eastAsia="ja-JP" w:bidi="ar-DZ"/>
              </w:rPr>
              <w:t>•</w:t>
            </w:r>
            <w:r w:rsidRPr="001F63BB">
              <w:rPr>
                <w:rFonts w:eastAsia="SimSun"/>
                <w:sz w:val="22"/>
                <w:szCs w:val="22"/>
                <w:lang w:eastAsia="ja-JP" w:bidi="ar-DZ"/>
              </w:rPr>
              <w:tab/>
              <w:t>Short Message Service (SMS) over NAS</w:t>
            </w:r>
          </w:p>
          <w:p w14:paraId="19887636" w14:textId="77777777" w:rsidR="001F63BB" w:rsidRPr="001F63BB" w:rsidRDefault="001F63BB" w:rsidP="001F63BB">
            <w:pPr>
              <w:tabs>
                <w:tab w:val="clear" w:pos="794"/>
                <w:tab w:val="clear" w:pos="1191"/>
                <w:tab w:val="clear" w:pos="1588"/>
                <w:tab w:val="clear" w:pos="1985"/>
              </w:tabs>
              <w:overflowPunct/>
              <w:autoSpaceDE/>
              <w:autoSpaceDN/>
              <w:adjustRightInd/>
              <w:ind w:left="522" w:hanging="360"/>
              <w:jc w:val="left"/>
              <w:textAlignment w:val="auto"/>
              <w:rPr>
                <w:rFonts w:eastAsia="SimSun"/>
                <w:sz w:val="22"/>
                <w:szCs w:val="22"/>
                <w:lang w:eastAsia="ja-JP" w:bidi="ar-DZ"/>
              </w:rPr>
            </w:pPr>
            <w:r w:rsidRPr="001F63BB">
              <w:rPr>
                <w:rFonts w:eastAsia="SimSun"/>
                <w:sz w:val="22"/>
                <w:szCs w:val="22"/>
                <w:lang w:eastAsia="ja-JP" w:bidi="ar-DZ"/>
              </w:rPr>
              <w:t>•</w:t>
            </w:r>
            <w:r w:rsidRPr="001F63BB">
              <w:rPr>
                <w:rFonts w:eastAsia="SimSun"/>
                <w:sz w:val="22"/>
                <w:szCs w:val="22"/>
                <w:lang w:eastAsia="ja-JP" w:bidi="ar-DZ"/>
              </w:rPr>
              <w:tab/>
              <w:t>IMS voice roaming architecture</w:t>
            </w:r>
          </w:p>
          <w:p w14:paraId="232BB515" w14:textId="77777777" w:rsidR="001F63BB" w:rsidRPr="001F63BB" w:rsidRDefault="001F63BB" w:rsidP="001F63BB">
            <w:pPr>
              <w:tabs>
                <w:tab w:val="clear" w:pos="794"/>
                <w:tab w:val="clear" w:pos="1191"/>
                <w:tab w:val="clear" w:pos="1588"/>
                <w:tab w:val="clear" w:pos="1985"/>
              </w:tabs>
              <w:overflowPunct/>
              <w:autoSpaceDE/>
              <w:autoSpaceDN/>
              <w:adjustRightInd/>
              <w:ind w:left="522" w:hanging="360"/>
              <w:jc w:val="left"/>
              <w:textAlignment w:val="auto"/>
              <w:rPr>
                <w:rFonts w:eastAsia="SimSun"/>
                <w:i/>
                <w:iCs/>
                <w:sz w:val="22"/>
                <w:szCs w:val="22"/>
                <w:lang w:eastAsia="ja-JP" w:bidi="ar-DZ"/>
              </w:rPr>
            </w:pPr>
            <w:r w:rsidRPr="001F63BB">
              <w:rPr>
                <w:rFonts w:eastAsia="SimSun"/>
                <w:sz w:val="22"/>
                <w:szCs w:val="22"/>
                <w:lang w:eastAsia="ja-JP" w:bidi="ar-DZ"/>
              </w:rPr>
              <w:t>•</w:t>
            </w:r>
            <w:r w:rsidRPr="001F63BB">
              <w:rPr>
                <w:rFonts w:eastAsia="SimSun"/>
                <w:sz w:val="22"/>
                <w:szCs w:val="22"/>
                <w:lang w:eastAsia="ja-JP" w:bidi="ar-DZ"/>
              </w:rPr>
              <w:tab/>
              <w:t>Location support</w:t>
            </w:r>
          </w:p>
        </w:tc>
      </w:tr>
      <w:tr w:rsidR="001F63BB" w:rsidRPr="001F63BB" w14:paraId="7AEA2473" w14:textId="77777777" w:rsidTr="00945F41">
        <w:trPr>
          <w:trHeight w:val="3257"/>
        </w:trPr>
        <w:tc>
          <w:tcPr>
            <w:tcW w:w="715" w:type="dxa"/>
            <w:vMerge/>
          </w:tcPr>
          <w:p w14:paraId="3BDD3739" w14:textId="77777777" w:rsidR="001F63BB" w:rsidRPr="001F63BB" w:rsidRDefault="001F63BB" w:rsidP="00BF500A">
            <w:pPr>
              <w:numPr>
                <w:ilvl w:val="0"/>
                <w:numId w:val="16"/>
              </w:numPr>
              <w:tabs>
                <w:tab w:val="clear" w:pos="794"/>
                <w:tab w:val="clear" w:pos="1191"/>
                <w:tab w:val="clear" w:pos="1588"/>
                <w:tab w:val="clear" w:pos="1985"/>
              </w:tabs>
              <w:overflowPunct/>
              <w:autoSpaceDE/>
              <w:autoSpaceDN/>
              <w:adjustRightInd/>
              <w:spacing w:before="0"/>
              <w:ind w:left="244" w:hanging="270"/>
              <w:jc w:val="left"/>
              <w:textAlignment w:val="auto"/>
              <w:rPr>
                <w:rFonts w:eastAsia="SimSun"/>
                <w:sz w:val="22"/>
                <w:szCs w:val="22"/>
                <w:lang w:eastAsia="ja-JP"/>
              </w:rPr>
            </w:pPr>
          </w:p>
        </w:tc>
        <w:tc>
          <w:tcPr>
            <w:tcW w:w="505" w:type="dxa"/>
            <w:gridSpan w:val="2"/>
          </w:tcPr>
          <w:p w14:paraId="309C6983"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2.b</w:t>
            </w:r>
          </w:p>
        </w:tc>
        <w:tc>
          <w:tcPr>
            <w:tcW w:w="2645" w:type="dxa"/>
          </w:tcPr>
          <w:p w14:paraId="7B889E54"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Gaps&amp;Problems solved via the Use Case</w:t>
            </w:r>
          </w:p>
        </w:tc>
        <w:tc>
          <w:tcPr>
            <w:tcW w:w="6126" w:type="dxa"/>
          </w:tcPr>
          <w:p w14:paraId="432EF141"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 w:val="22"/>
                <w:szCs w:val="22"/>
                <w:lang w:eastAsia="ja-JP" w:bidi="ar-DZ"/>
              </w:rPr>
            </w:pPr>
            <w:r w:rsidRPr="001F63BB">
              <w:rPr>
                <w:rFonts w:eastAsia="SimSun"/>
                <w:sz w:val="22"/>
                <w:szCs w:val="22"/>
                <w:lang w:eastAsia="ja-JP" w:bidi="ar-DZ"/>
              </w:rPr>
              <w:t>There is need for a E2E testing framework and procedures that should be implemented by operators for establishing an interconnection between voice over New Radio (VoNR) - based networks to achieve worldwide interoperability. Voice over LTE (VoLTE) and Voice over New Radio (VoNR) utilize the same IMS (IP Multimedia Subsystem) as defined in 3GPP standards. While the IP IMS framework remains the same, technological improvements in radio, core and devices are expected to provide superior user experience in VoNR compared to VoLTE. Therefore, the VoLTE E2E scenarios in terms of interconnection and roaming, described in ITU-T Q.3640, are still valid.</w:t>
            </w:r>
          </w:p>
        </w:tc>
      </w:tr>
      <w:tr w:rsidR="001F63BB" w:rsidRPr="001F63BB" w14:paraId="5C5584CD" w14:textId="77777777" w:rsidTr="00945F41">
        <w:trPr>
          <w:trHeight w:val="1520"/>
        </w:trPr>
        <w:tc>
          <w:tcPr>
            <w:tcW w:w="715" w:type="dxa"/>
            <w:vMerge/>
          </w:tcPr>
          <w:p w14:paraId="038547D1" w14:textId="77777777" w:rsidR="001F63BB" w:rsidRPr="001F63BB" w:rsidRDefault="001F63BB" w:rsidP="00BF500A">
            <w:pPr>
              <w:numPr>
                <w:ilvl w:val="0"/>
                <w:numId w:val="16"/>
              </w:numPr>
              <w:tabs>
                <w:tab w:val="clear" w:pos="794"/>
                <w:tab w:val="clear" w:pos="1191"/>
                <w:tab w:val="clear" w:pos="1588"/>
                <w:tab w:val="clear" w:pos="1985"/>
              </w:tabs>
              <w:overflowPunct/>
              <w:autoSpaceDE/>
              <w:autoSpaceDN/>
              <w:adjustRightInd/>
              <w:spacing w:before="0"/>
              <w:ind w:left="244" w:hanging="270"/>
              <w:jc w:val="left"/>
              <w:textAlignment w:val="auto"/>
              <w:rPr>
                <w:rFonts w:eastAsia="SimSun"/>
                <w:sz w:val="22"/>
                <w:szCs w:val="22"/>
                <w:lang w:eastAsia="ja-JP"/>
              </w:rPr>
            </w:pPr>
          </w:p>
        </w:tc>
        <w:tc>
          <w:tcPr>
            <w:tcW w:w="505" w:type="dxa"/>
            <w:gridSpan w:val="2"/>
          </w:tcPr>
          <w:p w14:paraId="2B20D01A"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2.c</w:t>
            </w:r>
          </w:p>
        </w:tc>
        <w:tc>
          <w:tcPr>
            <w:tcW w:w="2645" w:type="dxa"/>
          </w:tcPr>
          <w:p w14:paraId="24DC519C"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Rationale and Objective/Purpose of the Use Case</w:t>
            </w:r>
          </w:p>
        </w:tc>
        <w:tc>
          <w:tcPr>
            <w:tcW w:w="6126" w:type="dxa"/>
          </w:tcPr>
          <w:p w14:paraId="3333912F"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 w:val="22"/>
                <w:szCs w:val="22"/>
                <w:lang w:eastAsia="ja-JP" w:bidi="ar-DZ"/>
              </w:rPr>
            </w:pPr>
            <w:r w:rsidRPr="001F63BB">
              <w:rPr>
                <w:rFonts w:eastAsia="SimSun"/>
                <w:sz w:val="22"/>
                <w:szCs w:val="22"/>
                <w:lang w:eastAsia="ja-JP" w:bidi="ar-DZ"/>
              </w:rPr>
              <w:t>The E2E testing framework required by CSPs is supposed to be based on leveraging the Testbeds of the various CSPs. The CSPs’ testbeds need to be interconnected and federated to support various kinds of test scenarios across network operator testing, like in the case of E2E testing of roaming.</w:t>
            </w:r>
          </w:p>
        </w:tc>
      </w:tr>
      <w:tr w:rsidR="001F63BB" w:rsidRPr="001F63BB" w14:paraId="788B11AF" w14:textId="77777777" w:rsidTr="00945F41">
        <w:trPr>
          <w:trHeight w:val="431"/>
        </w:trPr>
        <w:tc>
          <w:tcPr>
            <w:tcW w:w="715" w:type="dxa"/>
            <w:vMerge w:val="restart"/>
          </w:tcPr>
          <w:p w14:paraId="57D48650" w14:textId="77777777" w:rsidR="001F63BB" w:rsidRPr="001F63BB" w:rsidRDefault="001F63BB" w:rsidP="00BF500A">
            <w:pPr>
              <w:numPr>
                <w:ilvl w:val="0"/>
                <w:numId w:val="22"/>
              </w:numPr>
              <w:tabs>
                <w:tab w:val="clear" w:pos="794"/>
                <w:tab w:val="clear" w:pos="1191"/>
                <w:tab w:val="clear" w:pos="1588"/>
                <w:tab w:val="clear" w:pos="1985"/>
                <w:tab w:val="left" w:pos="340"/>
              </w:tabs>
              <w:overflowPunct/>
              <w:autoSpaceDE/>
              <w:autoSpaceDN/>
              <w:adjustRightInd/>
              <w:spacing w:before="0"/>
              <w:ind w:left="-20"/>
              <w:contextualSpacing/>
              <w:jc w:val="left"/>
              <w:textAlignment w:val="auto"/>
              <w:rPr>
                <w:rFonts w:eastAsia="SimSun"/>
                <w:b/>
                <w:bCs/>
                <w:sz w:val="22"/>
                <w:szCs w:val="22"/>
                <w:lang w:eastAsia="ja-JP"/>
              </w:rPr>
            </w:pPr>
          </w:p>
        </w:tc>
        <w:tc>
          <w:tcPr>
            <w:tcW w:w="9279" w:type="dxa"/>
            <w:gridSpan w:val="4"/>
            <w:vAlign w:val="center"/>
          </w:tcPr>
          <w:p w14:paraId="0F317CB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b/>
                <w:bCs/>
                <w:sz w:val="22"/>
                <w:szCs w:val="22"/>
                <w:lang w:eastAsia="ja-JP" w:bidi="ar-DZ"/>
              </w:rPr>
              <w:t>Use Case High-Level Technical Specification</w:t>
            </w:r>
          </w:p>
        </w:tc>
      </w:tr>
      <w:tr w:rsidR="001F63BB" w:rsidRPr="001F63BB" w14:paraId="1BD1E1F9" w14:textId="77777777" w:rsidTr="00945F41">
        <w:trPr>
          <w:trHeight w:val="890"/>
        </w:trPr>
        <w:tc>
          <w:tcPr>
            <w:tcW w:w="715" w:type="dxa"/>
            <w:vMerge/>
          </w:tcPr>
          <w:p w14:paraId="0A325B2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05" w:type="dxa"/>
            <w:gridSpan w:val="2"/>
          </w:tcPr>
          <w:p w14:paraId="48E0260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3.a</w:t>
            </w:r>
          </w:p>
        </w:tc>
        <w:tc>
          <w:tcPr>
            <w:tcW w:w="2645" w:type="dxa"/>
          </w:tcPr>
          <w:p w14:paraId="5A1F0D1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Type of Use Case</w:t>
            </w:r>
          </w:p>
        </w:tc>
        <w:tc>
          <w:tcPr>
            <w:tcW w:w="6126" w:type="dxa"/>
          </w:tcPr>
          <w:p w14:paraId="7445260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Testing in E2E CSPs interconnection environments using federated testbeds of the CSPs</w:t>
            </w:r>
          </w:p>
        </w:tc>
      </w:tr>
      <w:tr w:rsidR="001F63BB" w:rsidRPr="001F63BB" w14:paraId="2E78DE28" w14:textId="77777777" w:rsidTr="00945F41">
        <w:trPr>
          <w:trHeight w:val="710"/>
        </w:trPr>
        <w:tc>
          <w:tcPr>
            <w:tcW w:w="715" w:type="dxa"/>
            <w:vMerge/>
          </w:tcPr>
          <w:p w14:paraId="5DD6BCB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05" w:type="dxa"/>
            <w:gridSpan w:val="2"/>
            <w:vMerge w:val="restart"/>
          </w:tcPr>
          <w:p w14:paraId="121369B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3.b</w:t>
            </w:r>
          </w:p>
        </w:tc>
        <w:tc>
          <w:tcPr>
            <w:tcW w:w="2645" w:type="dxa"/>
          </w:tcPr>
          <w:p w14:paraId="0DCC51A7"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Types of Stakeholders, their Roles, Demarcations, Interactions</w:t>
            </w:r>
          </w:p>
        </w:tc>
        <w:tc>
          <w:tcPr>
            <w:tcW w:w="6126" w:type="dxa"/>
          </w:tcPr>
          <w:p w14:paraId="72652CE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Network operators and transit network providers (in the case of roaming)</w:t>
            </w:r>
          </w:p>
        </w:tc>
      </w:tr>
      <w:tr w:rsidR="001F63BB" w:rsidRPr="001F63BB" w14:paraId="422661E7" w14:textId="77777777" w:rsidTr="00945F41">
        <w:trPr>
          <w:trHeight w:val="757"/>
        </w:trPr>
        <w:tc>
          <w:tcPr>
            <w:tcW w:w="715" w:type="dxa"/>
            <w:vMerge/>
          </w:tcPr>
          <w:p w14:paraId="6DEF739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05" w:type="dxa"/>
            <w:gridSpan w:val="2"/>
            <w:vMerge/>
          </w:tcPr>
          <w:p w14:paraId="1631E6C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tc>
        <w:tc>
          <w:tcPr>
            <w:tcW w:w="2645" w:type="dxa"/>
          </w:tcPr>
          <w:p w14:paraId="1370585C" w14:textId="77777777" w:rsidR="001F63BB" w:rsidRPr="001F63BB" w:rsidRDefault="001F63BB" w:rsidP="00BF500A">
            <w:pPr>
              <w:numPr>
                <w:ilvl w:val="0"/>
                <w:numId w:val="20"/>
              </w:numPr>
              <w:tabs>
                <w:tab w:val="clear" w:pos="794"/>
                <w:tab w:val="clear" w:pos="1191"/>
                <w:tab w:val="clear" w:pos="1588"/>
                <w:tab w:val="clear" w:pos="1985"/>
              </w:tabs>
              <w:overflowPunct/>
              <w:autoSpaceDE/>
              <w:autoSpaceDN/>
              <w:adjustRightInd/>
              <w:spacing w:after="120"/>
              <w:ind w:left="300" w:hanging="270"/>
              <w:contextualSpacing/>
              <w:jc w:val="left"/>
              <w:textAlignment w:val="auto"/>
              <w:rPr>
                <w:rFonts w:eastAsia="SimSun"/>
                <w:sz w:val="22"/>
                <w:szCs w:val="22"/>
                <w:lang w:eastAsia="ja-JP" w:bidi="ar-DZ"/>
              </w:rPr>
            </w:pPr>
            <w:r w:rsidRPr="001F63BB">
              <w:rPr>
                <w:rFonts w:eastAsia="SimSun"/>
                <w:sz w:val="22"/>
                <w:szCs w:val="22"/>
                <w:lang w:eastAsia="ja-JP" w:bidi="ar-DZ"/>
              </w:rPr>
              <w:t>Types of Roles for actors within each stakeholder</w:t>
            </w:r>
          </w:p>
        </w:tc>
        <w:tc>
          <w:tcPr>
            <w:tcW w:w="6126" w:type="dxa"/>
          </w:tcPr>
          <w:p w14:paraId="57FA8DF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Testbeds administrators in each CSP involved; test executors</w:t>
            </w:r>
          </w:p>
        </w:tc>
      </w:tr>
      <w:tr w:rsidR="001F63BB" w:rsidRPr="001F63BB" w14:paraId="5638A397" w14:textId="77777777" w:rsidTr="00945F41">
        <w:trPr>
          <w:trHeight w:val="314"/>
        </w:trPr>
        <w:tc>
          <w:tcPr>
            <w:tcW w:w="715" w:type="dxa"/>
            <w:vMerge/>
          </w:tcPr>
          <w:p w14:paraId="5586B4D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05" w:type="dxa"/>
            <w:gridSpan w:val="2"/>
            <w:vMerge w:val="restart"/>
          </w:tcPr>
          <w:p w14:paraId="2BD4280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3.c</w:t>
            </w:r>
          </w:p>
        </w:tc>
        <w:tc>
          <w:tcPr>
            <w:tcW w:w="8774" w:type="dxa"/>
            <w:gridSpan w:val="2"/>
          </w:tcPr>
          <w:p w14:paraId="05101D17"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Scope:</w:t>
            </w:r>
          </w:p>
        </w:tc>
      </w:tr>
      <w:tr w:rsidR="001F63BB" w:rsidRPr="001F63BB" w14:paraId="4E15084E" w14:textId="77777777" w:rsidTr="00945F41">
        <w:trPr>
          <w:trHeight w:val="1141"/>
        </w:trPr>
        <w:tc>
          <w:tcPr>
            <w:tcW w:w="715" w:type="dxa"/>
            <w:vMerge/>
          </w:tcPr>
          <w:p w14:paraId="55E8C67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05" w:type="dxa"/>
            <w:gridSpan w:val="2"/>
            <w:vMerge/>
          </w:tcPr>
          <w:p w14:paraId="5E12078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tc>
        <w:tc>
          <w:tcPr>
            <w:tcW w:w="2645" w:type="dxa"/>
          </w:tcPr>
          <w:p w14:paraId="74B70F58" w14:textId="77777777" w:rsidR="001F63BB" w:rsidRPr="001F63BB" w:rsidRDefault="001F63BB" w:rsidP="00BF500A">
            <w:pPr>
              <w:numPr>
                <w:ilvl w:val="0"/>
                <w:numId w:val="21"/>
              </w:numPr>
              <w:tabs>
                <w:tab w:val="clear" w:pos="794"/>
                <w:tab w:val="clear" w:pos="1191"/>
                <w:tab w:val="clear" w:pos="1588"/>
                <w:tab w:val="clear" w:pos="1985"/>
              </w:tabs>
              <w:overflowPunct/>
              <w:autoSpaceDE/>
              <w:autoSpaceDN/>
              <w:adjustRightInd/>
              <w:spacing w:after="120"/>
              <w:ind w:left="300" w:hanging="300"/>
              <w:contextualSpacing/>
              <w:jc w:val="left"/>
              <w:textAlignment w:val="auto"/>
              <w:rPr>
                <w:rFonts w:eastAsia="SimSun"/>
                <w:sz w:val="22"/>
                <w:szCs w:val="22"/>
                <w:lang w:eastAsia="ja-JP" w:bidi="ar-DZ"/>
              </w:rPr>
            </w:pPr>
            <w:r w:rsidRPr="001F63BB">
              <w:rPr>
                <w:rFonts w:eastAsia="SimSun"/>
                <w:sz w:val="22"/>
                <w:szCs w:val="22"/>
                <w:lang w:eastAsia="ja-JP" w:bidi="ar-DZ"/>
              </w:rPr>
              <w:t>Domain: inter or intra stakeholder span [e.g. for a CSP stakeholder, within the same CSP/Operator or spanning multiple operators]</w:t>
            </w:r>
          </w:p>
        </w:tc>
        <w:tc>
          <w:tcPr>
            <w:tcW w:w="6126" w:type="dxa"/>
          </w:tcPr>
          <w:p w14:paraId="2DD48C3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Inter-Domain - spanning multiple operators (covering national and international roaming)</w:t>
            </w:r>
          </w:p>
        </w:tc>
      </w:tr>
      <w:tr w:rsidR="001F63BB" w:rsidRPr="001F63BB" w14:paraId="699F4B2F" w14:textId="77777777" w:rsidTr="00945F41">
        <w:trPr>
          <w:trHeight w:val="150"/>
        </w:trPr>
        <w:tc>
          <w:tcPr>
            <w:tcW w:w="715" w:type="dxa"/>
            <w:vMerge/>
          </w:tcPr>
          <w:p w14:paraId="17EC73C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05" w:type="dxa"/>
            <w:gridSpan w:val="2"/>
            <w:vMerge/>
          </w:tcPr>
          <w:p w14:paraId="6521574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tc>
        <w:tc>
          <w:tcPr>
            <w:tcW w:w="2645" w:type="dxa"/>
          </w:tcPr>
          <w:p w14:paraId="4B1F1AE9" w14:textId="77777777" w:rsidR="001F63BB" w:rsidRPr="001F63BB" w:rsidRDefault="001F63BB" w:rsidP="00BF500A">
            <w:pPr>
              <w:numPr>
                <w:ilvl w:val="0"/>
                <w:numId w:val="21"/>
              </w:numPr>
              <w:tabs>
                <w:tab w:val="clear" w:pos="794"/>
                <w:tab w:val="clear" w:pos="1191"/>
                <w:tab w:val="clear" w:pos="1588"/>
                <w:tab w:val="clear" w:pos="1985"/>
              </w:tabs>
              <w:overflowPunct/>
              <w:autoSpaceDE/>
              <w:autoSpaceDN/>
              <w:adjustRightInd/>
              <w:spacing w:after="120"/>
              <w:ind w:left="300" w:hanging="300"/>
              <w:contextualSpacing/>
              <w:jc w:val="left"/>
              <w:textAlignment w:val="auto"/>
              <w:rPr>
                <w:rFonts w:eastAsia="SimSun"/>
                <w:sz w:val="22"/>
                <w:szCs w:val="22"/>
                <w:lang w:eastAsia="ja-JP" w:bidi="ar-DZ"/>
              </w:rPr>
            </w:pPr>
            <w:r w:rsidRPr="001F63BB">
              <w:rPr>
                <w:rFonts w:eastAsia="SimSun"/>
                <w:sz w:val="22"/>
                <w:szCs w:val="22"/>
                <w:lang w:eastAsia="ja-JP" w:bidi="ar-DZ"/>
              </w:rPr>
              <w:t>Intra-Stakeholder Segments (e.g. CSP Core, Transport, RAN, Edge, MEC, or Vendor/Industry Player/Organization/Enterprise closed domain, local domain, private network, …..)</w:t>
            </w:r>
          </w:p>
        </w:tc>
        <w:tc>
          <w:tcPr>
            <w:tcW w:w="6126" w:type="dxa"/>
          </w:tcPr>
          <w:p w14:paraId="035832B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All these network segments may play a role in the roaming scenarios, and multiple vendors may be involved in the infrastructure network segments and management and control layer</w:t>
            </w:r>
          </w:p>
        </w:tc>
      </w:tr>
      <w:tr w:rsidR="001F63BB" w:rsidRPr="001F63BB" w14:paraId="1E58647B" w14:textId="77777777" w:rsidTr="00945F41">
        <w:trPr>
          <w:trHeight w:val="368"/>
        </w:trPr>
        <w:tc>
          <w:tcPr>
            <w:tcW w:w="715" w:type="dxa"/>
            <w:vMerge/>
          </w:tcPr>
          <w:p w14:paraId="1F1431B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05" w:type="dxa"/>
            <w:gridSpan w:val="2"/>
            <w:vMerge/>
          </w:tcPr>
          <w:p w14:paraId="64C381E2"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tc>
        <w:tc>
          <w:tcPr>
            <w:tcW w:w="8774" w:type="dxa"/>
            <w:gridSpan w:val="2"/>
          </w:tcPr>
          <w:p w14:paraId="3B5A9D7C" w14:textId="77777777" w:rsidR="001F63BB" w:rsidRPr="001F63BB" w:rsidRDefault="001F63BB" w:rsidP="00BF500A">
            <w:pPr>
              <w:numPr>
                <w:ilvl w:val="0"/>
                <w:numId w:val="21"/>
              </w:numPr>
              <w:tabs>
                <w:tab w:val="clear" w:pos="794"/>
                <w:tab w:val="clear" w:pos="1191"/>
                <w:tab w:val="clear" w:pos="1588"/>
                <w:tab w:val="clear" w:pos="1985"/>
              </w:tabs>
              <w:overflowPunct/>
              <w:autoSpaceDE/>
              <w:autoSpaceDN/>
              <w:adjustRightInd/>
              <w:spacing w:after="120"/>
              <w:ind w:left="389" w:hanging="274"/>
              <w:contextualSpacing/>
              <w:jc w:val="left"/>
              <w:textAlignment w:val="auto"/>
              <w:rPr>
                <w:rFonts w:eastAsia="SimSun"/>
                <w:sz w:val="22"/>
                <w:szCs w:val="22"/>
                <w:lang w:eastAsia="ja-JP" w:bidi="ar-DZ"/>
              </w:rPr>
            </w:pPr>
            <w:r w:rsidRPr="001F63BB">
              <w:rPr>
                <w:rFonts w:eastAsia="SimSun"/>
                <w:sz w:val="22"/>
                <w:szCs w:val="22"/>
                <w:lang w:eastAsia="ja-JP" w:bidi="ar-DZ"/>
              </w:rPr>
              <w:t>Logistical Scope</w:t>
            </w:r>
          </w:p>
        </w:tc>
      </w:tr>
      <w:tr w:rsidR="001F63BB" w:rsidRPr="001F63BB" w14:paraId="4D21F563" w14:textId="77777777" w:rsidTr="00945F41">
        <w:trPr>
          <w:trHeight w:val="666"/>
        </w:trPr>
        <w:tc>
          <w:tcPr>
            <w:tcW w:w="715" w:type="dxa"/>
            <w:vMerge/>
          </w:tcPr>
          <w:p w14:paraId="401392A2"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05" w:type="dxa"/>
            <w:gridSpan w:val="2"/>
            <w:vMerge/>
          </w:tcPr>
          <w:p w14:paraId="49ED236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tc>
        <w:tc>
          <w:tcPr>
            <w:tcW w:w="2645" w:type="dxa"/>
          </w:tcPr>
          <w:p w14:paraId="2974C685" w14:textId="77777777" w:rsidR="001F63BB" w:rsidRPr="001F63BB" w:rsidRDefault="001F63BB" w:rsidP="00BF500A">
            <w:pPr>
              <w:numPr>
                <w:ilvl w:val="0"/>
                <w:numId w:val="18"/>
              </w:numPr>
              <w:tabs>
                <w:tab w:val="clear" w:pos="794"/>
                <w:tab w:val="clear" w:pos="1191"/>
                <w:tab w:val="clear" w:pos="1588"/>
                <w:tab w:val="clear" w:pos="1985"/>
              </w:tabs>
              <w:overflowPunct/>
              <w:autoSpaceDE/>
              <w:autoSpaceDN/>
              <w:adjustRightInd/>
              <w:spacing w:after="120"/>
              <w:ind w:left="749"/>
              <w:jc w:val="left"/>
              <w:textAlignment w:val="auto"/>
              <w:rPr>
                <w:rFonts w:eastAsia="SimSun"/>
                <w:sz w:val="22"/>
                <w:szCs w:val="22"/>
                <w:lang w:eastAsia="ja-JP" w:bidi="ar-DZ"/>
              </w:rPr>
            </w:pPr>
            <w:r w:rsidRPr="001F63BB">
              <w:rPr>
                <w:rFonts w:eastAsia="SimSun"/>
                <w:sz w:val="22"/>
                <w:szCs w:val="22"/>
                <w:lang w:eastAsia="ja-JP" w:bidi="ar-DZ"/>
              </w:rPr>
              <w:t>Location: (countries, states, locations, sites)</w:t>
            </w:r>
          </w:p>
        </w:tc>
        <w:tc>
          <w:tcPr>
            <w:tcW w:w="6126" w:type="dxa"/>
          </w:tcPr>
          <w:p w14:paraId="7FF09F7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Globally applicable, nationally and across country boarders</w:t>
            </w:r>
          </w:p>
        </w:tc>
      </w:tr>
      <w:tr w:rsidR="001F63BB" w:rsidRPr="001F63BB" w14:paraId="1A319A98" w14:textId="77777777" w:rsidTr="00945F41">
        <w:trPr>
          <w:trHeight w:val="2807"/>
        </w:trPr>
        <w:tc>
          <w:tcPr>
            <w:tcW w:w="715" w:type="dxa"/>
            <w:vMerge/>
          </w:tcPr>
          <w:p w14:paraId="2ACFC57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05" w:type="dxa"/>
            <w:gridSpan w:val="2"/>
            <w:vMerge/>
          </w:tcPr>
          <w:p w14:paraId="7FD7FCC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tc>
        <w:tc>
          <w:tcPr>
            <w:tcW w:w="2645" w:type="dxa"/>
          </w:tcPr>
          <w:p w14:paraId="1C0A9E71" w14:textId="77777777" w:rsidR="001F63BB" w:rsidRPr="001F63BB" w:rsidRDefault="001F63BB" w:rsidP="00BF500A">
            <w:pPr>
              <w:numPr>
                <w:ilvl w:val="0"/>
                <w:numId w:val="18"/>
              </w:numPr>
              <w:tabs>
                <w:tab w:val="clear" w:pos="794"/>
                <w:tab w:val="clear" w:pos="1191"/>
                <w:tab w:val="clear" w:pos="1588"/>
                <w:tab w:val="clear" w:pos="1985"/>
              </w:tabs>
              <w:overflowPunct/>
              <w:autoSpaceDE/>
              <w:autoSpaceDN/>
              <w:adjustRightInd/>
              <w:spacing w:after="120"/>
              <w:ind w:left="749"/>
              <w:contextualSpacing/>
              <w:jc w:val="left"/>
              <w:textAlignment w:val="auto"/>
              <w:rPr>
                <w:rFonts w:eastAsia="SimSun"/>
                <w:sz w:val="22"/>
                <w:szCs w:val="22"/>
                <w:lang w:eastAsia="ja-JP" w:bidi="ar-DZ"/>
              </w:rPr>
            </w:pPr>
            <w:r w:rsidRPr="001F63BB">
              <w:rPr>
                <w:rFonts w:eastAsia="SimSun"/>
                <w:sz w:val="22"/>
                <w:szCs w:val="22"/>
                <w:lang w:eastAsia="ja-JP" w:bidi="ar-DZ"/>
              </w:rPr>
              <w:t>Time: time constraints &amp; windows (when known and where applicable) for Federation of specific assets (per asset/asset group)</w:t>
            </w:r>
          </w:p>
        </w:tc>
        <w:tc>
          <w:tcPr>
            <w:tcW w:w="6126" w:type="dxa"/>
          </w:tcPr>
          <w:p w14:paraId="5E6D17A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If the full E2E test scenarios can be covered through the federated testbeds of the operators then there may not be any time constraints in the use of the testbeds, but if part of the assets required for the E2E test scenarios can only be provided through a production network then it may likely be that such tests can only be conducted during the non-busy hours of the production network.</w:t>
            </w:r>
          </w:p>
        </w:tc>
      </w:tr>
      <w:tr w:rsidR="001F63BB" w:rsidRPr="001F63BB" w14:paraId="4D108699" w14:textId="77777777" w:rsidTr="00945F41">
        <w:trPr>
          <w:trHeight w:val="431"/>
        </w:trPr>
        <w:tc>
          <w:tcPr>
            <w:tcW w:w="715" w:type="dxa"/>
            <w:vMerge w:val="restart"/>
          </w:tcPr>
          <w:p w14:paraId="7C0477C8" w14:textId="77777777" w:rsidR="001F63BB" w:rsidRPr="001F63BB" w:rsidRDefault="001F63BB" w:rsidP="00BF500A">
            <w:pPr>
              <w:numPr>
                <w:ilvl w:val="0"/>
                <w:numId w:val="22"/>
              </w:numPr>
              <w:tabs>
                <w:tab w:val="clear" w:pos="794"/>
                <w:tab w:val="clear" w:pos="1191"/>
                <w:tab w:val="clear" w:pos="1588"/>
                <w:tab w:val="clear" w:pos="1985"/>
                <w:tab w:val="left" w:pos="340"/>
              </w:tabs>
              <w:overflowPunct/>
              <w:autoSpaceDE/>
              <w:autoSpaceDN/>
              <w:adjustRightInd/>
              <w:spacing w:before="0"/>
              <w:ind w:left="-20"/>
              <w:contextualSpacing/>
              <w:jc w:val="left"/>
              <w:textAlignment w:val="auto"/>
              <w:rPr>
                <w:rFonts w:eastAsia="SimSun"/>
                <w:sz w:val="22"/>
                <w:szCs w:val="22"/>
                <w:lang w:eastAsia="ja-JP"/>
              </w:rPr>
            </w:pPr>
          </w:p>
        </w:tc>
        <w:tc>
          <w:tcPr>
            <w:tcW w:w="9279" w:type="dxa"/>
            <w:gridSpan w:val="4"/>
            <w:vAlign w:val="center"/>
          </w:tcPr>
          <w:p w14:paraId="52742732"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b/>
                <w:bCs/>
                <w:sz w:val="22"/>
                <w:szCs w:val="22"/>
                <w:lang w:eastAsia="ja-JP" w:bidi="ar-DZ"/>
              </w:rPr>
              <w:t>Involved Testbeds Specifications</w:t>
            </w:r>
          </w:p>
        </w:tc>
      </w:tr>
      <w:tr w:rsidR="001F63BB" w:rsidRPr="001F63BB" w14:paraId="34B48471" w14:textId="77777777" w:rsidTr="00945F41">
        <w:trPr>
          <w:trHeight w:val="629"/>
        </w:trPr>
        <w:tc>
          <w:tcPr>
            <w:tcW w:w="715" w:type="dxa"/>
            <w:vMerge/>
          </w:tcPr>
          <w:p w14:paraId="0E0888D5"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505" w:type="dxa"/>
            <w:gridSpan w:val="2"/>
          </w:tcPr>
          <w:p w14:paraId="7876006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4.a</w:t>
            </w:r>
          </w:p>
        </w:tc>
        <w:tc>
          <w:tcPr>
            <w:tcW w:w="2645" w:type="dxa"/>
          </w:tcPr>
          <w:p w14:paraId="61FA9C5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Testbed Type</w:t>
            </w:r>
          </w:p>
        </w:tc>
        <w:tc>
          <w:tcPr>
            <w:tcW w:w="6126" w:type="dxa"/>
          </w:tcPr>
          <w:p w14:paraId="664D0B3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CSP core network, transport networks, RAN, edge, MEC</w:t>
            </w:r>
          </w:p>
        </w:tc>
      </w:tr>
      <w:tr w:rsidR="001F63BB" w:rsidRPr="001F63BB" w14:paraId="3C5D40FC" w14:textId="77777777" w:rsidTr="00945F41">
        <w:trPr>
          <w:trHeight w:val="3140"/>
        </w:trPr>
        <w:tc>
          <w:tcPr>
            <w:tcW w:w="715" w:type="dxa"/>
            <w:vMerge/>
          </w:tcPr>
          <w:p w14:paraId="0C49AAC3"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505" w:type="dxa"/>
            <w:gridSpan w:val="2"/>
          </w:tcPr>
          <w:p w14:paraId="0128A7C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4.b</w:t>
            </w:r>
          </w:p>
        </w:tc>
        <w:tc>
          <w:tcPr>
            <w:tcW w:w="2645" w:type="dxa"/>
          </w:tcPr>
          <w:p w14:paraId="0FBA165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APIs requirements for Testbed Federations (if known)</w:t>
            </w:r>
          </w:p>
          <w:p w14:paraId="70F83AF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i/>
                <w:iCs/>
                <w:sz w:val="22"/>
                <w:szCs w:val="22"/>
                <w:lang w:eastAsia="ja-JP"/>
              </w:rPr>
            </w:pPr>
            <w:r w:rsidRPr="001F63BB">
              <w:rPr>
                <w:rFonts w:eastAsia="SimSun"/>
                <w:b/>
                <w:bCs/>
                <w:i/>
                <w:iCs/>
                <w:sz w:val="22"/>
                <w:szCs w:val="22"/>
                <w:lang w:eastAsia="ja-JP"/>
              </w:rPr>
              <w:br/>
            </w:r>
            <w:r w:rsidRPr="001F63BB">
              <w:rPr>
                <w:rFonts w:eastAsia="SimSun"/>
                <w:i/>
                <w:iCs/>
                <w:sz w:val="22"/>
                <w:szCs w:val="22"/>
                <w:lang w:eastAsia="ja-JP"/>
              </w:rPr>
              <w:t>Note: need to differentiate between internal vs. 3rd party (within same eco-system or value chain) APIs (internal vs external APIs have different implementation and design requirements regarding security, rights, certification, interfaces, etc..) ToBeCompleted/Elaborated</w:t>
            </w:r>
          </w:p>
        </w:tc>
        <w:tc>
          <w:tcPr>
            <w:tcW w:w="6126" w:type="dxa"/>
          </w:tcPr>
          <w:p w14:paraId="7DFBB50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APIs for the testbeds federation would need to be developed and implemented as outlined in the Recommendation ITU-T Q.4068 “Open application program interfaces (APIs) for interoperable testbed federations”.</w:t>
            </w:r>
          </w:p>
        </w:tc>
      </w:tr>
      <w:tr w:rsidR="001F63BB" w:rsidRPr="001F63BB" w14:paraId="3A32602D" w14:textId="77777777" w:rsidTr="00945F41">
        <w:trPr>
          <w:trHeight w:val="1511"/>
        </w:trPr>
        <w:tc>
          <w:tcPr>
            <w:tcW w:w="715" w:type="dxa"/>
            <w:vMerge/>
          </w:tcPr>
          <w:p w14:paraId="6092E33B"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505" w:type="dxa"/>
            <w:gridSpan w:val="2"/>
          </w:tcPr>
          <w:p w14:paraId="7E24268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4.c</w:t>
            </w:r>
          </w:p>
        </w:tc>
        <w:tc>
          <w:tcPr>
            <w:tcW w:w="2645" w:type="dxa"/>
          </w:tcPr>
          <w:p w14:paraId="4BE7BA1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Reference Points</w:t>
            </w:r>
          </w:p>
        </w:tc>
        <w:tc>
          <w:tcPr>
            <w:tcW w:w="6126" w:type="dxa"/>
          </w:tcPr>
          <w:p w14:paraId="13DA566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The relevant reference points that would need to be implemented should be those specified in the Recommendation ITU-T Q.4068 “Open application program interfaces (APIs) for interoperable testbed federations”.</w:t>
            </w:r>
          </w:p>
        </w:tc>
      </w:tr>
      <w:tr w:rsidR="001F63BB" w:rsidRPr="001F63BB" w14:paraId="0A356AE7" w14:textId="77777777" w:rsidTr="00945F41">
        <w:trPr>
          <w:trHeight w:val="368"/>
        </w:trPr>
        <w:tc>
          <w:tcPr>
            <w:tcW w:w="715" w:type="dxa"/>
            <w:vMerge w:val="restart"/>
          </w:tcPr>
          <w:p w14:paraId="39A06A40" w14:textId="77777777" w:rsidR="001F63BB" w:rsidRPr="001F63BB" w:rsidRDefault="001F63BB" w:rsidP="00BF500A">
            <w:pPr>
              <w:numPr>
                <w:ilvl w:val="0"/>
                <w:numId w:val="22"/>
              </w:numPr>
              <w:tabs>
                <w:tab w:val="clear" w:pos="794"/>
                <w:tab w:val="clear" w:pos="1191"/>
                <w:tab w:val="clear" w:pos="1588"/>
                <w:tab w:val="clear" w:pos="1985"/>
                <w:tab w:val="left" w:pos="340"/>
              </w:tabs>
              <w:overflowPunct/>
              <w:autoSpaceDE/>
              <w:autoSpaceDN/>
              <w:adjustRightInd/>
              <w:spacing w:before="0"/>
              <w:ind w:left="-20"/>
              <w:contextualSpacing/>
              <w:jc w:val="left"/>
              <w:textAlignment w:val="auto"/>
              <w:rPr>
                <w:rFonts w:eastAsia="SimSun"/>
                <w:b/>
                <w:bCs/>
                <w:sz w:val="22"/>
                <w:szCs w:val="22"/>
                <w:lang w:eastAsia="ja-JP"/>
              </w:rPr>
            </w:pPr>
          </w:p>
        </w:tc>
        <w:tc>
          <w:tcPr>
            <w:tcW w:w="9279" w:type="dxa"/>
            <w:gridSpan w:val="4"/>
            <w:vAlign w:val="center"/>
          </w:tcPr>
          <w:p w14:paraId="5A18F32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Use Case Detailed Technical Specifications</w:t>
            </w:r>
          </w:p>
        </w:tc>
      </w:tr>
      <w:tr w:rsidR="001F63BB" w:rsidRPr="001F63BB" w14:paraId="600C02D6" w14:textId="77777777" w:rsidTr="00945F41">
        <w:trPr>
          <w:trHeight w:val="566"/>
        </w:trPr>
        <w:tc>
          <w:tcPr>
            <w:tcW w:w="715" w:type="dxa"/>
            <w:vMerge/>
          </w:tcPr>
          <w:p w14:paraId="3E52CED3"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499" w:type="dxa"/>
          </w:tcPr>
          <w:p w14:paraId="09D5434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5.a</w:t>
            </w:r>
          </w:p>
        </w:tc>
        <w:tc>
          <w:tcPr>
            <w:tcW w:w="2651" w:type="dxa"/>
            <w:gridSpan w:val="2"/>
          </w:tcPr>
          <w:p w14:paraId="5581DCD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Architecture /Architectural Framework</w:t>
            </w:r>
          </w:p>
        </w:tc>
        <w:tc>
          <w:tcPr>
            <w:tcW w:w="6126" w:type="dxa"/>
          </w:tcPr>
          <w:p w14:paraId="7202283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The Diagrams below show an example of a multi-operator environment for roaming scenario of which corresponding testbeds of CSPs need to be federated in order to execute various E2E test scenarios.</w:t>
            </w:r>
          </w:p>
          <w:p w14:paraId="57CD35A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768FE45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noProof/>
                <w:szCs w:val="24"/>
                <w:lang w:val="de-AT" w:eastAsia="ja-JP" w:bidi="ar-DZ"/>
              </w:rPr>
              <w:drawing>
                <wp:inline distT="0" distB="0" distL="0" distR="0" wp14:anchorId="4669CF6F" wp14:editId="6447C15E">
                  <wp:extent cx="3393598" cy="1253542"/>
                  <wp:effectExtent l="0" t="0" r="0" b="0"/>
                  <wp:docPr id="1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10756" cy="1259880"/>
                          </a:xfrm>
                          <a:prstGeom prst="rect">
                            <a:avLst/>
                          </a:prstGeom>
                          <a:noFill/>
                          <a:ln>
                            <a:noFill/>
                          </a:ln>
                        </pic:spPr>
                      </pic:pic>
                    </a:graphicData>
                  </a:graphic>
                </wp:inline>
              </w:drawing>
            </w:r>
          </w:p>
          <w:p w14:paraId="0938B36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Figure 1: LBO Roaming with P-CSCF in VPMN using 5GS to support IMS Services [b-GSMA PRD IR.65]</w:t>
            </w:r>
          </w:p>
          <w:p w14:paraId="5F484F5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74178D6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noProof/>
                <w:szCs w:val="24"/>
                <w:lang w:val="de-AT" w:eastAsia="ja-JP" w:bidi="ar-DZ"/>
              </w:rPr>
              <w:lastRenderedPageBreak/>
              <w:drawing>
                <wp:inline distT="0" distB="0" distL="0" distR="0" wp14:anchorId="2FD23081" wp14:editId="2D9B9A48">
                  <wp:extent cx="3457025" cy="1345996"/>
                  <wp:effectExtent l="0" t="0" r="0" b="0"/>
                  <wp:docPr id="16"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73948" cy="1352585"/>
                          </a:xfrm>
                          <a:prstGeom prst="rect">
                            <a:avLst/>
                          </a:prstGeom>
                          <a:noFill/>
                          <a:ln>
                            <a:noFill/>
                          </a:ln>
                        </pic:spPr>
                      </pic:pic>
                    </a:graphicData>
                  </a:graphic>
                </wp:inline>
              </w:drawing>
            </w:r>
          </w:p>
          <w:p w14:paraId="46994E8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Figure 2: LBO Roaming with P-CSCF in HPMN using 5GS to support IMS Services [GSMA PRD IR.65]</w:t>
            </w:r>
          </w:p>
          <w:p w14:paraId="0265CF2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16C9FE8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5E35C98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Times New Roman" w:cs="Arial"/>
                <w:noProof/>
                <w:lang w:val="de-AT" w:eastAsia="de-AT"/>
              </w:rPr>
              <w:drawing>
                <wp:inline distT="0" distB="0" distL="0" distR="0" wp14:anchorId="457A98B1" wp14:editId="0B40A4A8">
                  <wp:extent cx="3463985" cy="1622664"/>
                  <wp:effectExtent l="0" t="0" r="3175" b="0"/>
                  <wp:docPr id="17"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80624" cy="1630458"/>
                          </a:xfrm>
                          <a:prstGeom prst="rect">
                            <a:avLst/>
                          </a:prstGeom>
                          <a:noFill/>
                          <a:ln>
                            <a:noFill/>
                          </a:ln>
                        </pic:spPr>
                      </pic:pic>
                    </a:graphicData>
                  </a:graphic>
                </wp:inline>
              </w:drawing>
            </w:r>
          </w:p>
          <w:p w14:paraId="5080F3A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Figure 3: LBO with P-CSCF in VPMN with Loopback possibility using 5GS to support IMS Services [GSMA PRD IR.65]</w:t>
            </w:r>
          </w:p>
          <w:p w14:paraId="7E10C6B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64A4C51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noProof/>
                <w:szCs w:val="24"/>
                <w:lang w:eastAsia="ja-JP"/>
              </w:rPr>
              <w:drawing>
                <wp:inline distT="0" distB="0" distL="0" distR="0" wp14:anchorId="49F97927" wp14:editId="02A9A8E2">
                  <wp:extent cx="3752839" cy="1902798"/>
                  <wp:effectExtent l="0" t="0" r="635" b="2540"/>
                  <wp:docPr id="18" name="Picture 257"/>
                  <wp:cNvGraphicFramePr/>
                  <a:graphic xmlns:a="http://schemas.openxmlformats.org/drawingml/2006/main">
                    <a:graphicData uri="http://schemas.openxmlformats.org/drawingml/2006/picture">
                      <pic:pic xmlns:pic="http://schemas.openxmlformats.org/drawingml/2006/picture">
                        <pic:nvPicPr>
                          <pic:cNvPr id="7" name="Picture 257"/>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8617" cy="1905728"/>
                          </a:xfrm>
                          <a:prstGeom prst="rect">
                            <a:avLst/>
                          </a:prstGeom>
                          <a:noFill/>
                          <a:ln>
                            <a:noFill/>
                          </a:ln>
                        </pic:spPr>
                      </pic:pic>
                    </a:graphicData>
                  </a:graphic>
                </wp:inline>
              </w:drawing>
            </w:r>
          </w:p>
          <w:p w14:paraId="202985A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Figure 4: Home Routed Roaming using 5GS to support IMS Services [GSMA PRD IR.65]</w:t>
            </w:r>
          </w:p>
          <w:p w14:paraId="73FA2FE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r>
    </w:tbl>
    <w:p w14:paraId="47D5B0D2"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
    <w:p w14:paraId="6BED4366" w14:textId="77777777" w:rsidR="001F63BB" w:rsidRPr="001F63BB" w:rsidRDefault="001F63BB" w:rsidP="001F63BB">
      <w:pPr>
        <w:keepNext/>
        <w:keepLines/>
        <w:pageBreakBefore/>
        <w:tabs>
          <w:tab w:val="clear" w:pos="794"/>
          <w:tab w:val="clear" w:pos="1191"/>
          <w:tab w:val="clear" w:pos="1588"/>
          <w:tab w:val="clear" w:pos="1985"/>
        </w:tabs>
        <w:overflowPunct/>
        <w:autoSpaceDE/>
        <w:autoSpaceDN/>
        <w:adjustRightInd/>
        <w:spacing w:before="240" w:after="120"/>
        <w:jc w:val="left"/>
        <w:textAlignment w:val="auto"/>
        <w:outlineLvl w:val="1"/>
        <w:rPr>
          <w:rFonts w:eastAsia="SimSun"/>
          <w:b/>
          <w:bCs/>
          <w:szCs w:val="24"/>
          <w:lang w:eastAsia="ja-JP"/>
        </w:rPr>
      </w:pPr>
      <w:bookmarkStart w:id="35" w:name="_Toc163827056"/>
      <w:bookmarkStart w:id="36" w:name="_Toc164158272"/>
      <w:r w:rsidRPr="001F63BB">
        <w:rPr>
          <w:rFonts w:eastAsia="SimSun"/>
          <w:b/>
          <w:bCs/>
          <w:szCs w:val="24"/>
          <w:lang w:eastAsia="ja-JP"/>
        </w:rPr>
        <w:lastRenderedPageBreak/>
        <w:t>UC02: Testing IMS emergency calling</w:t>
      </w:r>
      <w:bookmarkEnd w:id="35"/>
      <w:bookmarkEnd w:id="36"/>
    </w:p>
    <w:tbl>
      <w:tblPr>
        <w:tblStyle w:val="TableGrid2"/>
        <w:tblW w:w="9985" w:type="dxa"/>
        <w:tblLayout w:type="fixed"/>
        <w:tblLook w:val="04A0" w:firstRow="1" w:lastRow="0" w:firstColumn="1" w:lastColumn="0" w:noHBand="0" w:noVBand="1"/>
      </w:tblPr>
      <w:tblGrid>
        <w:gridCol w:w="445"/>
        <w:gridCol w:w="499"/>
        <w:gridCol w:w="6"/>
        <w:gridCol w:w="3342"/>
        <w:gridCol w:w="5693"/>
      </w:tblGrid>
      <w:tr w:rsidR="001F63BB" w:rsidRPr="001F63BB" w14:paraId="7E3749CD" w14:textId="77777777" w:rsidTr="00945F41">
        <w:trPr>
          <w:trHeight w:val="503"/>
        </w:trPr>
        <w:tc>
          <w:tcPr>
            <w:tcW w:w="445" w:type="dxa"/>
            <w:vAlign w:val="center"/>
          </w:tcPr>
          <w:p w14:paraId="083F9B77" w14:textId="77777777" w:rsidR="001F63BB" w:rsidRPr="001F63BB" w:rsidRDefault="001F63BB" w:rsidP="00BF500A">
            <w:pPr>
              <w:numPr>
                <w:ilvl w:val="0"/>
                <w:numId w:val="25"/>
              </w:numPr>
              <w:tabs>
                <w:tab w:val="clear" w:pos="794"/>
                <w:tab w:val="clear" w:pos="1191"/>
                <w:tab w:val="clear" w:pos="1588"/>
                <w:tab w:val="clear" w:pos="1985"/>
                <w:tab w:val="left" w:pos="250"/>
              </w:tabs>
              <w:overflowPunct/>
              <w:autoSpaceDE/>
              <w:autoSpaceDN/>
              <w:adjustRightInd/>
              <w:spacing w:before="0"/>
              <w:ind w:left="-20"/>
              <w:jc w:val="left"/>
              <w:textAlignment w:val="auto"/>
              <w:rPr>
                <w:rFonts w:eastAsia="SimSun"/>
                <w:b/>
                <w:bCs/>
                <w:sz w:val="22"/>
                <w:szCs w:val="22"/>
                <w:lang w:eastAsia="ja-JP"/>
              </w:rPr>
            </w:pPr>
          </w:p>
        </w:tc>
        <w:tc>
          <w:tcPr>
            <w:tcW w:w="3847" w:type="dxa"/>
            <w:gridSpan w:val="3"/>
            <w:vAlign w:val="center"/>
          </w:tcPr>
          <w:p w14:paraId="0B3BDE0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Use Case Name/Title</w:t>
            </w:r>
          </w:p>
        </w:tc>
        <w:tc>
          <w:tcPr>
            <w:tcW w:w="5693" w:type="dxa"/>
            <w:vAlign w:val="center"/>
          </w:tcPr>
          <w:p w14:paraId="12C0819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Testing IMS emergency calling</w:t>
            </w:r>
          </w:p>
        </w:tc>
      </w:tr>
      <w:tr w:rsidR="001F63BB" w:rsidRPr="001F63BB" w14:paraId="09BF87B7" w14:textId="77777777" w:rsidTr="00945F41">
        <w:trPr>
          <w:trHeight w:val="395"/>
        </w:trPr>
        <w:tc>
          <w:tcPr>
            <w:tcW w:w="445" w:type="dxa"/>
            <w:vMerge w:val="restart"/>
          </w:tcPr>
          <w:p w14:paraId="2A172B2B" w14:textId="77777777" w:rsidR="001F63BB" w:rsidRPr="001F63BB" w:rsidRDefault="001F63BB" w:rsidP="00BF500A">
            <w:pPr>
              <w:numPr>
                <w:ilvl w:val="0"/>
                <w:numId w:val="25"/>
              </w:numPr>
              <w:tabs>
                <w:tab w:val="clear" w:pos="794"/>
                <w:tab w:val="clear" w:pos="1191"/>
                <w:tab w:val="clear" w:pos="1588"/>
                <w:tab w:val="clear" w:pos="1985"/>
              </w:tabs>
              <w:overflowPunct/>
              <w:autoSpaceDE/>
              <w:autoSpaceDN/>
              <w:adjustRightInd/>
              <w:ind w:left="245" w:hanging="274"/>
              <w:jc w:val="left"/>
              <w:textAlignment w:val="auto"/>
              <w:rPr>
                <w:rFonts w:eastAsia="SimSun"/>
                <w:b/>
                <w:bCs/>
                <w:sz w:val="22"/>
                <w:szCs w:val="22"/>
                <w:lang w:eastAsia="ja-JP"/>
              </w:rPr>
            </w:pPr>
          </w:p>
        </w:tc>
        <w:tc>
          <w:tcPr>
            <w:tcW w:w="9540" w:type="dxa"/>
            <w:gridSpan w:val="4"/>
            <w:vAlign w:val="center"/>
          </w:tcPr>
          <w:p w14:paraId="55DFE77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i/>
                <w:iCs/>
                <w:sz w:val="22"/>
                <w:szCs w:val="22"/>
                <w:lang w:eastAsia="ja-JP"/>
              </w:rPr>
            </w:pPr>
            <w:r w:rsidRPr="001F63BB">
              <w:rPr>
                <w:rFonts w:eastAsia="SimSun"/>
                <w:b/>
                <w:bCs/>
                <w:sz w:val="22"/>
                <w:szCs w:val="22"/>
                <w:lang w:eastAsia="ja-JP" w:bidi="ar-DZ"/>
              </w:rPr>
              <w:t>Use Case Short Description</w:t>
            </w:r>
          </w:p>
        </w:tc>
      </w:tr>
      <w:tr w:rsidR="001F63BB" w:rsidRPr="001F63BB" w14:paraId="26E3ED47" w14:textId="77777777" w:rsidTr="00945F41">
        <w:trPr>
          <w:trHeight w:val="665"/>
        </w:trPr>
        <w:tc>
          <w:tcPr>
            <w:tcW w:w="445" w:type="dxa"/>
            <w:vMerge/>
          </w:tcPr>
          <w:p w14:paraId="13C635E6" w14:textId="77777777" w:rsidR="001F63BB" w:rsidRPr="001F63BB" w:rsidRDefault="001F63BB" w:rsidP="00BF500A">
            <w:pPr>
              <w:numPr>
                <w:ilvl w:val="0"/>
                <w:numId w:val="25"/>
              </w:numPr>
              <w:tabs>
                <w:tab w:val="clear" w:pos="794"/>
                <w:tab w:val="clear" w:pos="1191"/>
                <w:tab w:val="clear" w:pos="1588"/>
                <w:tab w:val="clear" w:pos="1985"/>
              </w:tabs>
              <w:overflowPunct/>
              <w:autoSpaceDE/>
              <w:autoSpaceDN/>
              <w:adjustRightInd/>
              <w:spacing w:before="0"/>
              <w:ind w:left="244" w:hanging="270"/>
              <w:jc w:val="left"/>
              <w:textAlignment w:val="auto"/>
              <w:rPr>
                <w:rFonts w:eastAsia="SimSun"/>
                <w:sz w:val="22"/>
                <w:szCs w:val="22"/>
                <w:lang w:eastAsia="ja-JP"/>
              </w:rPr>
            </w:pPr>
          </w:p>
        </w:tc>
        <w:tc>
          <w:tcPr>
            <w:tcW w:w="505" w:type="dxa"/>
            <w:gridSpan w:val="2"/>
          </w:tcPr>
          <w:p w14:paraId="360E77CC"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2.a</w:t>
            </w:r>
          </w:p>
        </w:tc>
        <w:tc>
          <w:tcPr>
            <w:tcW w:w="3342" w:type="dxa"/>
          </w:tcPr>
          <w:p w14:paraId="64168C46"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Current Practice in Testbeds, Federation, and Testbeds Federations</w:t>
            </w:r>
          </w:p>
        </w:tc>
        <w:tc>
          <w:tcPr>
            <w:tcW w:w="5693" w:type="dxa"/>
          </w:tcPr>
          <w:p w14:paraId="501037FD"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 w:val="22"/>
                <w:szCs w:val="22"/>
                <w:lang w:eastAsia="ja-JP" w:bidi="ar-DZ"/>
              </w:rPr>
            </w:pPr>
            <w:r w:rsidRPr="001F63BB">
              <w:rPr>
                <w:rFonts w:eastAsia="SimSun"/>
                <w:sz w:val="22"/>
                <w:szCs w:val="22"/>
                <w:lang w:eastAsia="ja-JP" w:bidi="ar-DZ"/>
              </w:rPr>
              <w:t>Media interest in mid 2022 highlighted issues with VoLTE interoperability, including an inability to complete an IMS emergency call. This becomes a major issue if CS emergency call is not available due to 2G/3G Sunset.</w:t>
            </w:r>
          </w:p>
          <w:p w14:paraId="1940C798"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 w:val="22"/>
                <w:szCs w:val="22"/>
                <w:lang w:eastAsia="ja-JP" w:bidi="ar-DZ"/>
              </w:rPr>
            </w:pPr>
            <w:r w:rsidRPr="001F63BB">
              <w:rPr>
                <w:rFonts w:eastAsia="SimSun"/>
                <w:sz w:val="22"/>
                <w:szCs w:val="22"/>
                <w:lang w:eastAsia="ja-JP" w:bidi="ar-DZ"/>
              </w:rPr>
              <w:t>Investigations by the GSMA with a number of OEMs showed that there was a mixed landscape of some devices attempting an IMS Emergency call when “normal” VoLTE unavailable and others not. The differences were seen between manufacturers, between different models of a single manufacturer and even between the same model dependent on Android OS version. All in all, a very unpredictable landscape.</w:t>
            </w:r>
          </w:p>
          <w:p w14:paraId="6535CE29"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 w:val="22"/>
                <w:szCs w:val="22"/>
                <w:lang w:eastAsia="ja-JP" w:bidi="ar-DZ"/>
              </w:rPr>
            </w:pPr>
            <w:r w:rsidRPr="001F63BB">
              <w:rPr>
                <w:rFonts w:eastAsia="SimSun"/>
                <w:sz w:val="22"/>
                <w:szCs w:val="22"/>
                <w:lang w:eastAsia="ja-JP" w:bidi="ar-DZ"/>
              </w:rPr>
              <w:t>The GSMA Board initiated a Task Force to clarify the requirements on a device for IMS Emergency Call and to engage with the GSMA Working Groups (WGs) to ensure that the related technical documentation was modified to provide further clarity as required.</w:t>
            </w:r>
          </w:p>
          <w:p w14:paraId="5C32E0B8"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 w:val="22"/>
                <w:szCs w:val="22"/>
                <w:lang w:eastAsia="ja-JP" w:bidi="ar-DZ"/>
              </w:rPr>
            </w:pPr>
            <w:r w:rsidRPr="001F63BB">
              <w:rPr>
                <w:rFonts w:eastAsia="SimSun"/>
                <w:sz w:val="22"/>
                <w:szCs w:val="22"/>
                <w:lang w:eastAsia="ja-JP" w:bidi="ar-DZ"/>
              </w:rPr>
              <w:t>One of the changes was with regard to the tests that are run on a VoLTE device for IMS Emergency Call handling. It was noted that the GSMA roaming test specification [b-GSMA IR.25] covered only UE-detected and non-UE detected Emergency Call with no consideration for UEs that have reduced/limited voice capabilities or are in a limited service state. IR.25 has recently been modified to include these additional test cases. It is likely that other test specifications external to the GSMA also need to be enhanced to cover these cited additional use cases.</w:t>
            </w:r>
          </w:p>
        </w:tc>
      </w:tr>
      <w:tr w:rsidR="001F63BB" w:rsidRPr="001F63BB" w14:paraId="4C2BCE34" w14:textId="77777777" w:rsidTr="00945F41">
        <w:trPr>
          <w:trHeight w:val="530"/>
        </w:trPr>
        <w:tc>
          <w:tcPr>
            <w:tcW w:w="445" w:type="dxa"/>
            <w:vMerge/>
          </w:tcPr>
          <w:p w14:paraId="11128EFE" w14:textId="77777777" w:rsidR="001F63BB" w:rsidRPr="001F63BB" w:rsidRDefault="001F63BB" w:rsidP="00BF500A">
            <w:pPr>
              <w:numPr>
                <w:ilvl w:val="0"/>
                <w:numId w:val="25"/>
              </w:numPr>
              <w:tabs>
                <w:tab w:val="clear" w:pos="794"/>
                <w:tab w:val="clear" w:pos="1191"/>
                <w:tab w:val="clear" w:pos="1588"/>
                <w:tab w:val="clear" w:pos="1985"/>
              </w:tabs>
              <w:overflowPunct/>
              <w:autoSpaceDE/>
              <w:autoSpaceDN/>
              <w:adjustRightInd/>
              <w:spacing w:before="0"/>
              <w:ind w:left="244" w:hanging="270"/>
              <w:jc w:val="left"/>
              <w:textAlignment w:val="auto"/>
              <w:rPr>
                <w:rFonts w:eastAsia="SimSun"/>
                <w:sz w:val="22"/>
                <w:szCs w:val="22"/>
                <w:lang w:eastAsia="ja-JP"/>
              </w:rPr>
            </w:pPr>
          </w:p>
        </w:tc>
        <w:tc>
          <w:tcPr>
            <w:tcW w:w="505" w:type="dxa"/>
            <w:gridSpan w:val="2"/>
          </w:tcPr>
          <w:p w14:paraId="100463B8"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2.b</w:t>
            </w:r>
          </w:p>
        </w:tc>
        <w:tc>
          <w:tcPr>
            <w:tcW w:w="3342" w:type="dxa"/>
          </w:tcPr>
          <w:p w14:paraId="13723B39"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Gaps&amp;Problems solved via the Use Case</w:t>
            </w:r>
          </w:p>
        </w:tc>
        <w:tc>
          <w:tcPr>
            <w:tcW w:w="5693" w:type="dxa"/>
          </w:tcPr>
          <w:p w14:paraId="2056C816" w14:textId="77777777" w:rsidR="001F63BB" w:rsidRPr="001F63BB" w:rsidRDefault="001F63BB" w:rsidP="001F63BB">
            <w:p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In addition to the use case U01 defined above, there is a need to consider additional test cases when testing IMS Emergency Call on a UE. These test cases include the following:</w:t>
            </w:r>
          </w:p>
          <w:p w14:paraId="3C46A752" w14:textId="77777777" w:rsidR="001F63BB" w:rsidRPr="001F63BB" w:rsidRDefault="001F63BB" w:rsidP="00BF500A">
            <w:pPr>
              <w:numPr>
                <w:ilvl w:val="0"/>
                <w:numId w:val="23"/>
              </w:num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 xml:space="preserve">UE with reduced/limited voice capabilities, e.g. a roaming UE with no VoLTE roaming agreement in place, </w:t>
            </w:r>
          </w:p>
          <w:p w14:paraId="7D8DB885" w14:textId="77777777" w:rsidR="001F63BB" w:rsidRPr="001F63BB" w:rsidRDefault="001F63BB" w:rsidP="00BF500A">
            <w:pPr>
              <w:numPr>
                <w:ilvl w:val="0"/>
                <w:numId w:val="23"/>
              </w:num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A UE without a SIM,</w:t>
            </w:r>
          </w:p>
          <w:p w14:paraId="40ECCE50" w14:textId="77777777" w:rsidR="001F63BB" w:rsidRPr="001F63BB" w:rsidRDefault="001F63BB" w:rsidP="00BF500A">
            <w:pPr>
              <w:numPr>
                <w:ilvl w:val="0"/>
                <w:numId w:val="23"/>
              </w:num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A UE with an unauthenticated SIM (e.g. a roaming UE without a LTE data roaming agreement)</w:t>
            </w:r>
          </w:p>
          <w:p w14:paraId="57B3A09D"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 w:val="22"/>
                <w:szCs w:val="22"/>
                <w:lang w:eastAsia="ja-JP" w:bidi="ar-DZ"/>
              </w:rPr>
            </w:pPr>
            <w:r w:rsidRPr="001F63BB">
              <w:rPr>
                <w:rFonts w:eastAsia="SimSun"/>
                <w:sz w:val="22"/>
                <w:szCs w:val="22"/>
                <w:lang w:eastAsia="ja-JP" w:bidi="ar-DZ"/>
              </w:rPr>
              <w:t xml:space="preserve">Upon detecting an Emergency Call request, a UE in limited service state shall (in the general case) check the support for PS and CS emergency in the cell in which the UE is camped: </w:t>
            </w:r>
          </w:p>
          <w:p w14:paraId="212580CD" w14:textId="77777777" w:rsidR="001F63BB" w:rsidRPr="001F63BB" w:rsidRDefault="001F63BB" w:rsidP="00BF500A">
            <w:pPr>
              <w:numPr>
                <w:ilvl w:val="0"/>
                <w:numId w:val="24"/>
              </w:num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If the cell supports PS Emergency Service, the UE shall initiate an IMS Emergency Call set-up;</w:t>
            </w:r>
          </w:p>
          <w:p w14:paraId="36CB032D" w14:textId="77777777" w:rsidR="001F63BB" w:rsidRPr="001F63BB" w:rsidRDefault="001F63BB" w:rsidP="00BF500A">
            <w:pPr>
              <w:numPr>
                <w:ilvl w:val="0"/>
                <w:numId w:val="24"/>
              </w:num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If the cell supports CS Emergency service, the UE shall initiate a CS Emergency Call set-up;</w:t>
            </w:r>
          </w:p>
          <w:p w14:paraId="2545B2DC" w14:textId="77777777" w:rsidR="001F63BB" w:rsidRPr="001F63BB" w:rsidRDefault="001F63BB" w:rsidP="00BF500A">
            <w:pPr>
              <w:numPr>
                <w:ilvl w:val="0"/>
                <w:numId w:val="24"/>
              </w:num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 xml:space="preserve">If the cell does not support any Emergency service, the UE shall initiate a PLMN scan.  </w:t>
            </w:r>
          </w:p>
          <w:p w14:paraId="7DEB6FC5"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 w:val="22"/>
                <w:szCs w:val="22"/>
                <w:lang w:eastAsia="ja-JP" w:bidi="ar-DZ"/>
              </w:rPr>
            </w:pPr>
            <w:r w:rsidRPr="001F63BB">
              <w:rPr>
                <w:rFonts w:eastAsia="SimSun"/>
                <w:sz w:val="22"/>
                <w:szCs w:val="22"/>
                <w:lang w:eastAsia="ja-JP" w:bidi="ar-DZ"/>
              </w:rPr>
              <w:t>Since this issue is mainly concerned with IMS Emergency Call, the additional tests should be targeted at IMS Emergency Calling.</w:t>
            </w:r>
          </w:p>
        </w:tc>
      </w:tr>
      <w:tr w:rsidR="001F63BB" w:rsidRPr="001F63BB" w14:paraId="1CF92451" w14:textId="77777777" w:rsidTr="00945F41">
        <w:trPr>
          <w:trHeight w:val="620"/>
        </w:trPr>
        <w:tc>
          <w:tcPr>
            <w:tcW w:w="445" w:type="dxa"/>
            <w:vMerge/>
          </w:tcPr>
          <w:p w14:paraId="4792819F" w14:textId="77777777" w:rsidR="001F63BB" w:rsidRPr="001F63BB" w:rsidRDefault="001F63BB" w:rsidP="00BF500A">
            <w:pPr>
              <w:numPr>
                <w:ilvl w:val="0"/>
                <w:numId w:val="25"/>
              </w:numPr>
              <w:tabs>
                <w:tab w:val="clear" w:pos="794"/>
                <w:tab w:val="clear" w:pos="1191"/>
                <w:tab w:val="clear" w:pos="1588"/>
                <w:tab w:val="clear" w:pos="1985"/>
              </w:tabs>
              <w:overflowPunct/>
              <w:autoSpaceDE/>
              <w:autoSpaceDN/>
              <w:adjustRightInd/>
              <w:spacing w:before="0"/>
              <w:ind w:left="244" w:hanging="270"/>
              <w:jc w:val="left"/>
              <w:textAlignment w:val="auto"/>
              <w:rPr>
                <w:rFonts w:eastAsia="SimSun"/>
                <w:sz w:val="22"/>
                <w:szCs w:val="22"/>
                <w:lang w:eastAsia="ja-JP"/>
              </w:rPr>
            </w:pPr>
          </w:p>
        </w:tc>
        <w:tc>
          <w:tcPr>
            <w:tcW w:w="505" w:type="dxa"/>
            <w:gridSpan w:val="2"/>
          </w:tcPr>
          <w:p w14:paraId="5A839DB5"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2.c</w:t>
            </w:r>
          </w:p>
        </w:tc>
        <w:tc>
          <w:tcPr>
            <w:tcW w:w="3342" w:type="dxa"/>
          </w:tcPr>
          <w:p w14:paraId="064606A5"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Rationale and Objective/Purpose of the Use Case</w:t>
            </w:r>
          </w:p>
        </w:tc>
        <w:tc>
          <w:tcPr>
            <w:tcW w:w="5693" w:type="dxa"/>
          </w:tcPr>
          <w:p w14:paraId="47798BE8" w14:textId="77777777" w:rsidR="001F63BB" w:rsidRPr="001F63BB" w:rsidRDefault="001F63BB" w:rsidP="001F63BB">
            <w:p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To ensure that devices behave correctly on detecting an Emergency Call as described above. This will ensure that a device shall attempt a PS Emergency Call irrespective of whether a normal voice service is available.</w:t>
            </w:r>
          </w:p>
        </w:tc>
      </w:tr>
      <w:tr w:rsidR="001F63BB" w:rsidRPr="001F63BB" w14:paraId="36F618AC" w14:textId="77777777" w:rsidTr="00945F41">
        <w:trPr>
          <w:trHeight w:val="431"/>
        </w:trPr>
        <w:tc>
          <w:tcPr>
            <w:tcW w:w="445" w:type="dxa"/>
            <w:vMerge w:val="restart"/>
          </w:tcPr>
          <w:p w14:paraId="1CF2F385" w14:textId="77777777" w:rsidR="001F63BB" w:rsidRPr="001F63BB" w:rsidRDefault="001F63BB" w:rsidP="00BF500A">
            <w:pPr>
              <w:numPr>
                <w:ilvl w:val="0"/>
                <w:numId w:val="25"/>
              </w:numPr>
              <w:tabs>
                <w:tab w:val="clear" w:pos="794"/>
                <w:tab w:val="clear" w:pos="1191"/>
                <w:tab w:val="clear" w:pos="1588"/>
                <w:tab w:val="clear" w:pos="1985"/>
              </w:tabs>
              <w:overflowPunct/>
              <w:autoSpaceDE/>
              <w:autoSpaceDN/>
              <w:adjustRightInd/>
              <w:ind w:left="245" w:hanging="274"/>
              <w:jc w:val="left"/>
              <w:textAlignment w:val="auto"/>
              <w:rPr>
                <w:rFonts w:eastAsia="SimSun"/>
                <w:b/>
                <w:bCs/>
                <w:sz w:val="22"/>
                <w:szCs w:val="22"/>
                <w:lang w:eastAsia="ja-JP"/>
              </w:rPr>
            </w:pPr>
          </w:p>
        </w:tc>
        <w:tc>
          <w:tcPr>
            <w:tcW w:w="9540" w:type="dxa"/>
            <w:gridSpan w:val="4"/>
            <w:vAlign w:val="center"/>
          </w:tcPr>
          <w:p w14:paraId="2F7502B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b/>
                <w:bCs/>
                <w:sz w:val="22"/>
                <w:szCs w:val="22"/>
                <w:lang w:eastAsia="ja-JP" w:bidi="ar-DZ"/>
              </w:rPr>
              <w:t>Use Case High-Level Technical Specification</w:t>
            </w:r>
          </w:p>
        </w:tc>
      </w:tr>
      <w:tr w:rsidR="001F63BB" w:rsidRPr="001F63BB" w14:paraId="65E40621" w14:textId="77777777" w:rsidTr="00945F41">
        <w:trPr>
          <w:trHeight w:val="440"/>
        </w:trPr>
        <w:tc>
          <w:tcPr>
            <w:tcW w:w="445" w:type="dxa"/>
            <w:vMerge/>
          </w:tcPr>
          <w:p w14:paraId="1A1D516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05" w:type="dxa"/>
            <w:gridSpan w:val="2"/>
          </w:tcPr>
          <w:p w14:paraId="71C9C5B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3.a</w:t>
            </w:r>
          </w:p>
        </w:tc>
        <w:tc>
          <w:tcPr>
            <w:tcW w:w="3342" w:type="dxa"/>
          </w:tcPr>
          <w:p w14:paraId="64B31F1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Type of Use Case</w:t>
            </w:r>
          </w:p>
        </w:tc>
        <w:tc>
          <w:tcPr>
            <w:tcW w:w="5693" w:type="dxa"/>
          </w:tcPr>
          <w:p w14:paraId="46BCFAA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Testing of both UEs and MNO networks.</w:t>
            </w:r>
          </w:p>
          <w:p w14:paraId="5AE84962"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1C540C5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To ensure that IMS Emergency Calls are always attempted by the UE when in limited service state or with reduced voice capabilities when PS Emergency is available in the cell in which the UE is camped.</w:t>
            </w:r>
          </w:p>
          <w:p w14:paraId="5F6A5A5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0E18BBA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To ensure that the network handles the IMS Emergency Call correctly in line with local policy/regulations. In some countries, at the moment, this would mean the call attempt being rejected.</w:t>
            </w:r>
          </w:p>
        </w:tc>
      </w:tr>
      <w:tr w:rsidR="001F63BB" w:rsidRPr="001F63BB" w14:paraId="22E5BCF3" w14:textId="77777777" w:rsidTr="00945F41">
        <w:trPr>
          <w:trHeight w:val="629"/>
        </w:trPr>
        <w:tc>
          <w:tcPr>
            <w:tcW w:w="445" w:type="dxa"/>
            <w:vMerge/>
          </w:tcPr>
          <w:p w14:paraId="77CC019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05" w:type="dxa"/>
            <w:gridSpan w:val="2"/>
          </w:tcPr>
          <w:p w14:paraId="6866FE3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3.b</w:t>
            </w:r>
          </w:p>
        </w:tc>
        <w:tc>
          <w:tcPr>
            <w:tcW w:w="3342" w:type="dxa"/>
          </w:tcPr>
          <w:p w14:paraId="52343D1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Types of Stakeholders, their Roles, Demarcations, Interactions.</w:t>
            </w:r>
          </w:p>
          <w:p w14:paraId="39191192" w14:textId="77777777" w:rsidR="001F63BB" w:rsidRPr="001F63BB" w:rsidRDefault="001F63BB" w:rsidP="00BF500A">
            <w:pPr>
              <w:numPr>
                <w:ilvl w:val="0"/>
                <w:numId w:val="17"/>
              </w:numPr>
              <w:tabs>
                <w:tab w:val="clear" w:pos="794"/>
                <w:tab w:val="clear" w:pos="1191"/>
                <w:tab w:val="clear" w:pos="1588"/>
                <w:tab w:val="clear" w:pos="1985"/>
              </w:tabs>
              <w:overflowPunct/>
              <w:autoSpaceDE/>
              <w:autoSpaceDN/>
              <w:adjustRightInd/>
              <w:spacing w:after="120"/>
              <w:ind w:left="389" w:hanging="274"/>
              <w:jc w:val="left"/>
              <w:textAlignment w:val="auto"/>
              <w:rPr>
                <w:rFonts w:eastAsia="SimSun"/>
                <w:sz w:val="22"/>
                <w:szCs w:val="22"/>
                <w:lang w:eastAsia="ja-JP" w:bidi="ar-DZ"/>
              </w:rPr>
            </w:pPr>
            <w:r w:rsidRPr="001F63BB">
              <w:rPr>
                <w:rFonts w:eastAsia="SimSun"/>
                <w:sz w:val="22"/>
                <w:szCs w:val="22"/>
                <w:lang w:eastAsia="ja-JP" w:bidi="ar-DZ"/>
              </w:rPr>
              <w:t>Types of Roles for actors within each stakeholder</w:t>
            </w:r>
          </w:p>
        </w:tc>
        <w:tc>
          <w:tcPr>
            <w:tcW w:w="5693" w:type="dxa"/>
          </w:tcPr>
          <w:p w14:paraId="11C3E2F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MNOs and OEMs. Test equipment vendors and test executors.</w:t>
            </w:r>
          </w:p>
        </w:tc>
      </w:tr>
      <w:tr w:rsidR="001F63BB" w:rsidRPr="001F63BB" w14:paraId="3F939C7B" w14:textId="77777777" w:rsidTr="00945F41">
        <w:trPr>
          <w:trHeight w:val="386"/>
        </w:trPr>
        <w:tc>
          <w:tcPr>
            <w:tcW w:w="445" w:type="dxa"/>
            <w:vMerge/>
          </w:tcPr>
          <w:p w14:paraId="628E6CC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05" w:type="dxa"/>
            <w:gridSpan w:val="2"/>
            <w:vMerge w:val="restart"/>
          </w:tcPr>
          <w:p w14:paraId="0CEEDD9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3.c</w:t>
            </w:r>
          </w:p>
        </w:tc>
        <w:tc>
          <w:tcPr>
            <w:tcW w:w="9035" w:type="dxa"/>
            <w:gridSpan w:val="2"/>
          </w:tcPr>
          <w:p w14:paraId="42B89E0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b/>
                <w:bCs/>
                <w:sz w:val="22"/>
                <w:szCs w:val="22"/>
                <w:lang w:eastAsia="ja-JP" w:bidi="ar-DZ"/>
              </w:rPr>
              <w:t>Scope:</w:t>
            </w:r>
          </w:p>
        </w:tc>
      </w:tr>
      <w:tr w:rsidR="001F63BB" w:rsidRPr="001F63BB" w14:paraId="047306B8" w14:textId="77777777" w:rsidTr="00945F41">
        <w:trPr>
          <w:trHeight w:val="1053"/>
        </w:trPr>
        <w:tc>
          <w:tcPr>
            <w:tcW w:w="445" w:type="dxa"/>
            <w:vMerge/>
          </w:tcPr>
          <w:p w14:paraId="1CE6F307"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05" w:type="dxa"/>
            <w:gridSpan w:val="2"/>
            <w:vMerge/>
          </w:tcPr>
          <w:p w14:paraId="63060CF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p>
        </w:tc>
        <w:tc>
          <w:tcPr>
            <w:tcW w:w="3342" w:type="dxa"/>
          </w:tcPr>
          <w:p w14:paraId="7A2B3245" w14:textId="77777777" w:rsidR="001F63BB" w:rsidRPr="001F63BB" w:rsidRDefault="001F63BB" w:rsidP="00BF500A">
            <w:pPr>
              <w:numPr>
                <w:ilvl w:val="0"/>
                <w:numId w:val="19"/>
              </w:numPr>
              <w:tabs>
                <w:tab w:val="clear" w:pos="794"/>
                <w:tab w:val="clear" w:pos="1191"/>
                <w:tab w:val="clear" w:pos="1588"/>
                <w:tab w:val="clear" w:pos="1985"/>
              </w:tabs>
              <w:overflowPunct/>
              <w:autoSpaceDE/>
              <w:autoSpaceDN/>
              <w:adjustRightInd/>
              <w:spacing w:after="120"/>
              <w:ind w:left="389" w:hanging="274"/>
              <w:contextualSpacing/>
              <w:jc w:val="left"/>
              <w:textAlignment w:val="auto"/>
              <w:rPr>
                <w:rFonts w:eastAsia="SimSun"/>
                <w:sz w:val="22"/>
                <w:szCs w:val="22"/>
                <w:lang w:eastAsia="ja-JP" w:bidi="ar-DZ"/>
              </w:rPr>
            </w:pPr>
            <w:r w:rsidRPr="001F63BB">
              <w:rPr>
                <w:rFonts w:eastAsia="SimSun"/>
                <w:sz w:val="22"/>
                <w:szCs w:val="22"/>
                <w:lang w:eastAsia="ja-JP" w:bidi="ar-DZ"/>
              </w:rPr>
              <w:t>Domain: inter or intra stakeholder span [e.g. for a CSP stakeholder, within the same CSP/Operator or spanning multiple operators]</w:t>
            </w:r>
          </w:p>
        </w:tc>
        <w:tc>
          <w:tcPr>
            <w:tcW w:w="5693" w:type="dxa"/>
          </w:tcPr>
          <w:p w14:paraId="66346E2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Scope is between the UE and serving network. Dependent on the use case, the serving network can be a visited network (e.g. a UE with a SIM and without a VoLTE roaming agreement). On the other hand, for a UE without a SIM, there is no concept of a Home/Visited network.</w:t>
            </w:r>
          </w:p>
        </w:tc>
      </w:tr>
      <w:tr w:rsidR="001F63BB" w:rsidRPr="001F63BB" w14:paraId="54F141FD" w14:textId="77777777" w:rsidTr="00945F41">
        <w:trPr>
          <w:trHeight w:val="3707"/>
        </w:trPr>
        <w:tc>
          <w:tcPr>
            <w:tcW w:w="445" w:type="dxa"/>
            <w:vMerge/>
          </w:tcPr>
          <w:p w14:paraId="4BD582E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05" w:type="dxa"/>
            <w:gridSpan w:val="2"/>
            <w:vMerge/>
          </w:tcPr>
          <w:p w14:paraId="590CC63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tc>
        <w:tc>
          <w:tcPr>
            <w:tcW w:w="3342" w:type="dxa"/>
          </w:tcPr>
          <w:p w14:paraId="5A1E13EF" w14:textId="77777777" w:rsidR="001F63BB" w:rsidRPr="001F63BB" w:rsidRDefault="001F63BB" w:rsidP="00BF500A">
            <w:pPr>
              <w:numPr>
                <w:ilvl w:val="0"/>
                <w:numId w:val="19"/>
              </w:numPr>
              <w:tabs>
                <w:tab w:val="clear" w:pos="794"/>
                <w:tab w:val="clear" w:pos="1191"/>
                <w:tab w:val="clear" w:pos="1588"/>
                <w:tab w:val="clear" w:pos="1985"/>
              </w:tabs>
              <w:overflowPunct/>
              <w:autoSpaceDE/>
              <w:autoSpaceDN/>
              <w:adjustRightInd/>
              <w:spacing w:after="120"/>
              <w:ind w:left="389" w:hanging="274"/>
              <w:jc w:val="left"/>
              <w:textAlignment w:val="auto"/>
              <w:rPr>
                <w:rFonts w:eastAsia="SimSun"/>
                <w:sz w:val="22"/>
                <w:szCs w:val="22"/>
                <w:lang w:eastAsia="ja-JP" w:bidi="ar-DZ"/>
              </w:rPr>
            </w:pPr>
            <w:r w:rsidRPr="001F63BB">
              <w:rPr>
                <w:rFonts w:eastAsia="SimSun"/>
                <w:sz w:val="22"/>
                <w:szCs w:val="22"/>
                <w:lang w:eastAsia="ja-JP" w:bidi="ar-DZ"/>
              </w:rPr>
              <w:t>Intra-Stakeholder Segments (e.g. CSP Core, Transport, RAN, Edge, MEC, or Vendor/Industry Player/Organization/Enterprise closed domain, local domain, private network, …..)</w:t>
            </w:r>
          </w:p>
          <w:p w14:paraId="4EEFA8BE" w14:textId="77777777" w:rsidR="001F63BB" w:rsidRPr="001F63BB" w:rsidRDefault="001F63BB" w:rsidP="00BF500A">
            <w:pPr>
              <w:numPr>
                <w:ilvl w:val="0"/>
                <w:numId w:val="19"/>
              </w:numPr>
              <w:tabs>
                <w:tab w:val="clear" w:pos="794"/>
                <w:tab w:val="clear" w:pos="1191"/>
                <w:tab w:val="clear" w:pos="1588"/>
                <w:tab w:val="clear" w:pos="1985"/>
              </w:tabs>
              <w:overflowPunct/>
              <w:autoSpaceDE/>
              <w:autoSpaceDN/>
              <w:adjustRightInd/>
              <w:spacing w:after="120"/>
              <w:ind w:left="389" w:hanging="274"/>
              <w:jc w:val="left"/>
              <w:textAlignment w:val="auto"/>
              <w:rPr>
                <w:rFonts w:eastAsia="SimSun"/>
                <w:sz w:val="22"/>
                <w:szCs w:val="22"/>
                <w:lang w:eastAsia="ja-JP" w:bidi="ar-DZ"/>
              </w:rPr>
            </w:pPr>
            <w:r w:rsidRPr="001F63BB">
              <w:rPr>
                <w:rFonts w:eastAsia="SimSun"/>
                <w:sz w:val="22"/>
                <w:szCs w:val="22"/>
                <w:lang w:eastAsia="ja-JP" w:bidi="ar-DZ"/>
              </w:rPr>
              <w:t>Logistical Scope</w:t>
            </w:r>
          </w:p>
          <w:p w14:paraId="5B295099" w14:textId="77777777" w:rsidR="001F63BB" w:rsidRPr="001F63BB" w:rsidRDefault="001F63BB" w:rsidP="00BF500A">
            <w:pPr>
              <w:numPr>
                <w:ilvl w:val="0"/>
                <w:numId w:val="18"/>
              </w:numPr>
              <w:tabs>
                <w:tab w:val="clear" w:pos="794"/>
                <w:tab w:val="clear" w:pos="1191"/>
                <w:tab w:val="clear" w:pos="1588"/>
                <w:tab w:val="clear" w:pos="1985"/>
              </w:tabs>
              <w:overflowPunct/>
              <w:autoSpaceDE/>
              <w:autoSpaceDN/>
              <w:adjustRightInd/>
              <w:spacing w:after="120"/>
              <w:ind w:left="749"/>
              <w:jc w:val="left"/>
              <w:textAlignment w:val="auto"/>
              <w:rPr>
                <w:rFonts w:eastAsia="SimSun"/>
                <w:sz w:val="22"/>
                <w:szCs w:val="22"/>
                <w:lang w:eastAsia="ja-JP" w:bidi="ar-DZ"/>
              </w:rPr>
            </w:pPr>
            <w:r w:rsidRPr="001F63BB">
              <w:rPr>
                <w:rFonts w:eastAsia="SimSun"/>
                <w:sz w:val="22"/>
                <w:szCs w:val="22"/>
                <w:lang w:eastAsia="ja-JP" w:bidi="ar-DZ"/>
              </w:rPr>
              <w:t>Location: (countries, states, locations, sites)</w:t>
            </w:r>
          </w:p>
          <w:p w14:paraId="5B05D3AC" w14:textId="77777777" w:rsidR="001F63BB" w:rsidRPr="001F63BB" w:rsidRDefault="001F63BB" w:rsidP="00BF500A">
            <w:pPr>
              <w:numPr>
                <w:ilvl w:val="0"/>
                <w:numId w:val="18"/>
              </w:numPr>
              <w:tabs>
                <w:tab w:val="clear" w:pos="794"/>
                <w:tab w:val="clear" w:pos="1191"/>
                <w:tab w:val="clear" w:pos="1588"/>
                <w:tab w:val="clear" w:pos="1985"/>
              </w:tabs>
              <w:overflowPunct/>
              <w:autoSpaceDE/>
              <w:autoSpaceDN/>
              <w:adjustRightInd/>
              <w:spacing w:after="120"/>
              <w:ind w:left="749"/>
              <w:jc w:val="left"/>
              <w:textAlignment w:val="auto"/>
              <w:rPr>
                <w:rFonts w:eastAsia="SimSun"/>
                <w:sz w:val="22"/>
                <w:szCs w:val="22"/>
                <w:lang w:eastAsia="ja-JP" w:bidi="ar-DZ"/>
              </w:rPr>
            </w:pPr>
            <w:r w:rsidRPr="001F63BB">
              <w:rPr>
                <w:rFonts w:eastAsia="SimSun"/>
                <w:sz w:val="22"/>
                <w:szCs w:val="22"/>
                <w:lang w:eastAsia="ja-JP" w:bidi="ar-DZ"/>
              </w:rPr>
              <w:t>Time: time constraints &amp; windows (when known and where applicable) for Federation of specific assets (per asset/asset group)</w:t>
            </w:r>
          </w:p>
        </w:tc>
        <w:tc>
          <w:tcPr>
            <w:tcW w:w="5693" w:type="dxa"/>
          </w:tcPr>
          <w:p w14:paraId="0996626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Multiple vendors are involved for the UE and network infrastructure. It is also possible for there to be multiple vendors to be involved in the different nodes/elements comprising the Network.</w:t>
            </w:r>
          </w:p>
          <w:p w14:paraId="6948BE2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26B3269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41DB916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1F66A2A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3F7B4A12"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77D5671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50E17D7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Globally applicable to any network where IMS Emergency Calling is deployed – and most importantly when there is no CS Emergency to fall back on.</w:t>
            </w:r>
          </w:p>
          <w:p w14:paraId="7596B4B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319FA7B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In terms of timing, this needs to be done as soon as possible as 2G/3G stop operating and countries are starting to deploy IMS Emergency Calling and switch off CS-Emergency Calling.</w:t>
            </w:r>
          </w:p>
        </w:tc>
      </w:tr>
      <w:tr w:rsidR="001F63BB" w:rsidRPr="001F63BB" w14:paraId="1C77E7BB" w14:textId="77777777" w:rsidTr="00945F41">
        <w:trPr>
          <w:trHeight w:val="431"/>
        </w:trPr>
        <w:tc>
          <w:tcPr>
            <w:tcW w:w="445" w:type="dxa"/>
            <w:vMerge w:val="restart"/>
          </w:tcPr>
          <w:p w14:paraId="467D5715" w14:textId="77777777" w:rsidR="001F63BB" w:rsidRPr="001F63BB" w:rsidRDefault="001F63BB" w:rsidP="00BF500A">
            <w:pPr>
              <w:numPr>
                <w:ilvl w:val="0"/>
                <w:numId w:val="25"/>
              </w:numPr>
              <w:tabs>
                <w:tab w:val="clear" w:pos="794"/>
                <w:tab w:val="clear" w:pos="1191"/>
                <w:tab w:val="clear" w:pos="1588"/>
                <w:tab w:val="clear" w:pos="1985"/>
              </w:tabs>
              <w:overflowPunct/>
              <w:autoSpaceDE/>
              <w:autoSpaceDN/>
              <w:adjustRightInd/>
              <w:ind w:left="245" w:hanging="274"/>
              <w:jc w:val="left"/>
              <w:textAlignment w:val="auto"/>
              <w:rPr>
                <w:rFonts w:eastAsia="SimSun"/>
                <w:sz w:val="22"/>
                <w:szCs w:val="22"/>
                <w:lang w:eastAsia="ja-JP"/>
              </w:rPr>
            </w:pPr>
          </w:p>
        </w:tc>
        <w:tc>
          <w:tcPr>
            <w:tcW w:w="9540" w:type="dxa"/>
            <w:gridSpan w:val="4"/>
            <w:vAlign w:val="center"/>
          </w:tcPr>
          <w:p w14:paraId="5182A81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b/>
                <w:bCs/>
                <w:sz w:val="22"/>
                <w:szCs w:val="22"/>
                <w:lang w:eastAsia="ja-JP" w:bidi="ar-DZ"/>
              </w:rPr>
              <w:t>Involved Testbeds Specifications</w:t>
            </w:r>
          </w:p>
        </w:tc>
      </w:tr>
      <w:tr w:rsidR="001F63BB" w:rsidRPr="001F63BB" w14:paraId="202E3A14" w14:textId="77777777" w:rsidTr="00945F41">
        <w:trPr>
          <w:trHeight w:val="440"/>
        </w:trPr>
        <w:tc>
          <w:tcPr>
            <w:tcW w:w="445" w:type="dxa"/>
            <w:vMerge/>
          </w:tcPr>
          <w:p w14:paraId="3F01B532"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505" w:type="dxa"/>
            <w:gridSpan w:val="2"/>
          </w:tcPr>
          <w:p w14:paraId="3F9104D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4.a</w:t>
            </w:r>
          </w:p>
        </w:tc>
        <w:tc>
          <w:tcPr>
            <w:tcW w:w="3342" w:type="dxa"/>
          </w:tcPr>
          <w:p w14:paraId="3973CFD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Testbed Type</w:t>
            </w:r>
          </w:p>
        </w:tc>
        <w:tc>
          <w:tcPr>
            <w:tcW w:w="5693" w:type="dxa"/>
          </w:tcPr>
          <w:p w14:paraId="2AF8A712"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Testing equipment needs to mimic the UE (to test a real network) and mimic the Network to test a device. In the former case, the call will terminate to a real PSAP and so necessary permissions must be obtained. In the latter case, the network will also provide a virtual PSAP to terminate the call.</w:t>
            </w:r>
          </w:p>
        </w:tc>
      </w:tr>
      <w:tr w:rsidR="001F63BB" w:rsidRPr="001F63BB" w14:paraId="3DA54647" w14:textId="77777777" w:rsidTr="00945F41">
        <w:trPr>
          <w:trHeight w:val="2600"/>
        </w:trPr>
        <w:tc>
          <w:tcPr>
            <w:tcW w:w="445" w:type="dxa"/>
            <w:vMerge/>
          </w:tcPr>
          <w:p w14:paraId="2876D142"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505" w:type="dxa"/>
            <w:gridSpan w:val="2"/>
          </w:tcPr>
          <w:p w14:paraId="7146891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4.b</w:t>
            </w:r>
          </w:p>
        </w:tc>
        <w:tc>
          <w:tcPr>
            <w:tcW w:w="3342" w:type="dxa"/>
          </w:tcPr>
          <w:p w14:paraId="3A065FC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APIs requirements for Testbed Federations (if known)</w:t>
            </w:r>
          </w:p>
          <w:p w14:paraId="2195D52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i/>
                <w:iCs/>
                <w:sz w:val="22"/>
                <w:szCs w:val="22"/>
                <w:lang w:eastAsia="ja-JP"/>
              </w:rPr>
            </w:pPr>
            <w:r w:rsidRPr="001F63BB">
              <w:rPr>
                <w:rFonts w:eastAsia="SimSun"/>
                <w:i/>
                <w:iCs/>
                <w:sz w:val="22"/>
                <w:szCs w:val="22"/>
                <w:lang w:eastAsia="ja-JP"/>
              </w:rPr>
              <w:br/>
              <w:t>Note: need to differentiate between internal vs. 3rd party (within same eco-system or value chain) APIs (internal vs external APIs have different implementation and design requirements regarding security, rights, certification, interfaces, etc..) ToBeCompleted/Elaborated</w:t>
            </w:r>
          </w:p>
        </w:tc>
        <w:tc>
          <w:tcPr>
            <w:tcW w:w="5693" w:type="dxa"/>
          </w:tcPr>
          <w:p w14:paraId="0C1FDE7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r>
      <w:tr w:rsidR="001F63BB" w:rsidRPr="001F63BB" w14:paraId="676966CA" w14:textId="77777777" w:rsidTr="00945F41">
        <w:trPr>
          <w:trHeight w:val="512"/>
        </w:trPr>
        <w:tc>
          <w:tcPr>
            <w:tcW w:w="445" w:type="dxa"/>
            <w:vMerge/>
          </w:tcPr>
          <w:p w14:paraId="0885F899"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505" w:type="dxa"/>
            <w:gridSpan w:val="2"/>
          </w:tcPr>
          <w:p w14:paraId="169EC127"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4.c</w:t>
            </w:r>
          </w:p>
        </w:tc>
        <w:tc>
          <w:tcPr>
            <w:tcW w:w="3342" w:type="dxa"/>
          </w:tcPr>
          <w:p w14:paraId="6364B827"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Reference Points</w:t>
            </w:r>
          </w:p>
        </w:tc>
        <w:tc>
          <w:tcPr>
            <w:tcW w:w="5693" w:type="dxa"/>
          </w:tcPr>
          <w:p w14:paraId="29F998D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The relevant 3GPP reference points cover all interfaces between the device and the 4G network, but are mainly concerned with NAS (S1-MME) for emergency attach etc. and SIP (Gm) for Emergency Call without registration.</w:t>
            </w:r>
          </w:p>
        </w:tc>
      </w:tr>
      <w:tr w:rsidR="001F63BB" w:rsidRPr="001F63BB" w14:paraId="5D3B5B64" w14:textId="77777777" w:rsidTr="00945F41">
        <w:trPr>
          <w:trHeight w:val="368"/>
        </w:trPr>
        <w:tc>
          <w:tcPr>
            <w:tcW w:w="445" w:type="dxa"/>
            <w:vMerge w:val="restart"/>
          </w:tcPr>
          <w:p w14:paraId="519948CB" w14:textId="77777777" w:rsidR="001F63BB" w:rsidRPr="001F63BB" w:rsidRDefault="001F63BB" w:rsidP="00BF500A">
            <w:pPr>
              <w:numPr>
                <w:ilvl w:val="0"/>
                <w:numId w:val="25"/>
              </w:numPr>
              <w:tabs>
                <w:tab w:val="clear" w:pos="794"/>
                <w:tab w:val="clear" w:pos="1191"/>
                <w:tab w:val="clear" w:pos="1588"/>
                <w:tab w:val="clear" w:pos="1985"/>
              </w:tabs>
              <w:overflowPunct/>
              <w:autoSpaceDE/>
              <w:autoSpaceDN/>
              <w:adjustRightInd/>
              <w:ind w:left="245" w:hanging="274"/>
              <w:jc w:val="left"/>
              <w:textAlignment w:val="auto"/>
              <w:rPr>
                <w:rFonts w:eastAsia="SimSun"/>
                <w:b/>
                <w:bCs/>
                <w:sz w:val="22"/>
                <w:szCs w:val="22"/>
                <w:lang w:eastAsia="ja-JP"/>
              </w:rPr>
            </w:pPr>
          </w:p>
        </w:tc>
        <w:tc>
          <w:tcPr>
            <w:tcW w:w="9540" w:type="dxa"/>
            <w:gridSpan w:val="4"/>
            <w:vAlign w:val="center"/>
          </w:tcPr>
          <w:p w14:paraId="008A85C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Use Case Detailed Technical Specifications</w:t>
            </w:r>
          </w:p>
        </w:tc>
      </w:tr>
      <w:tr w:rsidR="001F63BB" w:rsidRPr="001F63BB" w14:paraId="1F4963EA" w14:textId="77777777" w:rsidTr="00945F41">
        <w:trPr>
          <w:trHeight w:val="7613"/>
        </w:trPr>
        <w:tc>
          <w:tcPr>
            <w:tcW w:w="445" w:type="dxa"/>
            <w:vMerge/>
          </w:tcPr>
          <w:p w14:paraId="492DF055"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499" w:type="dxa"/>
          </w:tcPr>
          <w:p w14:paraId="0269CC7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5.a</w:t>
            </w:r>
          </w:p>
        </w:tc>
        <w:tc>
          <w:tcPr>
            <w:tcW w:w="3348" w:type="dxa"/>
            <w:gridSpan w:val="2"/>
          </w:tcPr>
          <w:p w14:paraId="2FD6A88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Architecture /Architectural Framework</w:t>
            </w:r>
          </w:p>
        </w:tc>
        <w:bookmarkStart w:id="37" w:name="_MON_1315888888"/>
        <w:bookmarkStart w:id="38" w:name="_MON_1307715908"/>
        <w:bookmarkStart w:id="39" w:name="_MON_1307716165"/>
        <w:bookmarkStart w:id="40" w:name="_MON_1307716456"/>
        <w:bookmarkStart w:id="41" w:name="_MON_1308491412"/>
        <w:bookmarkStart w:id="42" w:name="_MON_1308491424"/>
        <w:bookmarkStart w:id="43" w:name="_MON_1308491589"/>
        <w:bookmarkStart w:id="44" w:name="_MON_1308491611"/>
        <w:bookmarkEnd w:id="37"/>
        <w:bookmarkEnd w:id="38"/>
        <w:bookmarkEnd w:id="39"/>
        <w:bookmarkEnd w:id="40"/>
        <w:bookmarkEnd w:id="41"/>
        <w:bookmarkEnd w:id="42"/>
        <w:bookmarkEnd w:id="43"/>
        <w:bookmarkEnd w:id="44"/>
        <w:bookmarkStart w:id="45" w:name="_MON_1308491789"/>
        <w:bookmarkEnd w:id="45"/>
        <w:tc>
          <w:tcPr>
            <w:tcW w:w="5693" w:type="dxa"/>
          </w:tcPr>
          <w:p w14:paraId="590D44E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object w:dxaOrig="8909" w:dyaOrig="3105" w14:anchorId="4EB30C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5pt;height:92.4pt" o:ole="">
                  <v:imagedata r:id="rId21" o:title=""/>
                </v:shape>
                <o:OLEObject Type="Embed" ProgID="Word.Picture.8" ShapeID="_x0000_i1025" DrawAspect="Content" ObjectID="_1774771373" r:id="rId22"/>
              </w:object>
            </w:r>
          </w:p>
          <w:p w14:paraId="6D1A13C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p>
          <w:p w14:paraId="1C76D2A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Figure 1 – EPC Non-Roaming Architecture and reference points</w:t>
            </w:r>
          </w:p>
          <w:p w14:paraId="157B29A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30F9CA3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object w:dxaOrig="8793" w:dyaOrig="5584" w14:anchorId="45E958CD">
                <v:shape id="_x0000_i1026" type="#_x0000_t75" style="width:274.55pt;height:172.5pt" o:ole="">
                  <v:imagedata r:id="rId23" o:title=""/>
                </v:shape>
                <o:OLEObject Type="Embed" ProgID="Visio.Drawing.11" ShapeID="_x0000_i1026" DrawAspect="Content" ObjectID="_1774771374" r:id="rId24"/>
              </w:object>
            </w:r>
          </w:p>
          <w:p w14:paraId="79CFF5B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3A13A90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Figure 2 – UE/IMS Architecture and reference points</w:t>
            </w:r>
          </w:p>
        </w:tc>
      </w:tr>
    </w:tbl>
    <w:p w14:paraId="5D8ADC13"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
    <w:p w14:paraId="3329BD77" w14:textId="77777777" w:rsidR="001F63BB" w:rsidRPr="001F63BB" w:rsidRDefault="001F63BB" w:rsidP="001F63BB">
      <w:pPr>
        <w:keepNext/>
        <w:keepLines/>
        <w:pageBreakBefore/>
        <w:tabs>
          <w:tab w:val="clear" w:pos="794"/>
          <w:tab w:val="clear" w:pos="1191"/>
          <w:tab w:val="clear" w:pos="1588"/>
          <w:tab w:val="clear" w:pos="1985"/>
        </w:tabs>
        <w:overflowPunct/>
        <w:autoSpaceDE/>
        <w:autoSpaceDN/>
        <w:adjustRightInd/>
        <w:spacing w:before="240" w:after="120"/>
        <w:jc w:val="left"/>
        <w:textAlignment w:val="auto"/>
        <w:outlineLvl w:val="1"/>
        <w:rPr>
          <w:rFonts w:eastAsia="SimSun"/>
          <w:b/>
          <w:bCs/>
          <w:szCs w:val="24"/>
          <w:lang w:eastAsia="ja-JP"/>
        </w:rPr>
      </w:pPr>
      <w:bookmarkStart w:id="46" w:name="_Toc163827057"/>
      <w:bookmarkStart w:id="47" w:name="_Toc164158273"/>
      <w:r w:rsidRPr="001F63BB">
        <w:rPr>
          <w:rFonts w:eastAsia="SimSun"/>
          <w:b/>
          <w:bCs/>
          <w:szCs w:val="24"/>
          <w:lang w:eastAsia="ja-JP"/>
        </w:rPr>
        <w:lastRenderedPageBreak/>
        <w:t>UC03: Rapid network resources deployment for disaster scenarios</w:t>
      </w:r>
      <w:bookmarkEnd w:id="46"/>
      <w:bookmarkEnd w:id="47"/>
    </w:p>
    <w:tbl>
      <w:tblPr>
        <w:tblStyle w:val="TableGrid2"/>
        <w:tblW w:w="9858" w:type="dxa"/>
        <w:tblLook w:val="04A0" w:firstRow="1" w:lastRow="0" w:firstColumn="1" w:lastColumn="0" w:noHBand="0" w:noVBand="1"/>
      </w:tblPr>
      <w:tblGrid>
        <w:gridCol w:w="227"/>
        <w:gridCol w:w="671"/>
        <w:gridCol w:w="3342"/>
        <w:gridCol w:w="5618"/>
      </w:tblGrid>
      <w:tr w:rsidR="001F63BB" w:rsidRPr="001F63BB" w14:paraId="48864741" w14:textId="77777777" w:rsidTr="00945F41">
        <w:trPr>
          <w:trHeight w:val="503"/>
        </w:trPr>
        <w:tc>
          <w:tcPr>
            <w:tcW w:w="227" w:type="dxa"/>
            <w:vAlign w:val="center"/>
          </w:tcPr>
          <w:p w14:paraId="63563BAB" w14:textId="77777777" w:rsidR="001F63BB" w:rsidRPr="001F63BB" w:rsidRDefault="001F63BB" w:rsidP="00BF500A">
            <w:pPr>
              <w:numPr>
                <w:ilvl w:val="0"/>
                <w:numId w:val="27"/>
              </w:numPr>
              <w:tabs>
                <w:tab w:val="clear" w:pos="794"/>
                <w:tab w:val="clear" w:pos="1191"/>
                <w:tab w:val="clear" w:pos="1588"/>
                <w:tab w:val="clear" w:pos="1985"/>
                <w:tab w:val="left" w:pos="250"/>
              </w:tabs>
              <w:overflowPunct/>
              <w:autoSpaceDE/>
              <w:autoSpaceDN/>
              <w:adjustRightInd/>
              <w:spacing w:before="0"/>
              <w:ind w:left="-20"/>
              <w:jc w:val="left"/>
              <w:textAlignment w:val="auto"/>
              <w:rPr>
                <w:rFonts w:eastAsia="SimSun"/>
                <w:b/>
                <w:bCs/>
                <w:sz w:val="22"/>
                <w:szCs w:val="22"/>
                <w:lang w:eastAsia="ja-JP"/>
              </w:rPr>
            </w:pPr>
          </w:p>
        </w:tc>
        <w:tc>
          <w:tcPr>
            <w:tcW w:w="4013" w:type="dxa"/>
            <w:gridSpan w:val="2"/>
            <w:vAlign w:val="center"/>
          </w:tcPr>
          <w:p w14:paraId="7E3C0D3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Use Case Name/Title</w:t>
            </w:r>
          </w:p>
        </w:tc>
        <w:tc>
          <w:tcPr>
            <w:tcW w:w="5618" w:type="dxa"/>
            <w:vAlign w:val="center"/>
          </w:tcPr>
          <w:p w14:paraId="60D43872"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Rapid network resources deployment for disaster scenarios</w:t>
            </w:r>
          </w:p>
        </w:tc>
      </w:tr>
      <w:tr w:rsidR="001F63BB" w:rsidRPr="001F63BB" w14:paraId="6F0A67DE" w14:textId="77777777" w:rsidTr="00945F41">
        <w:trPr>
          <w:trHeight w:val="395"/>
        </w:trPr>
        <w:tc>
          <w:tcPr>
            <w:tcW w:w="227" w:type="dxa"/>
            <w:vMerge w:val="restart"/>
          </w:tcPr>
          <w:p w14:paraId="62685A49" w14:textId="77777777" w:rsidR="001F63BB" w:rsidRPr="001F63BB" w:rsidRDefault="001F63BB" w:rsidP="00BF500A">
            <w:pPr>
              <w:numPr>
                <w:ilvl w:val="0"/>
                <w:numId w:val="27"/>
              </w:numPr>
              <w:tabs>
                <w:tab w:val="clear" w:pos="794"/>
                <w:tab w:val="clear" w:pos="1191"/>
                <w:tab w:val="clear" w:pos="1588"/>
                <w:tab w:val="clear" w:pos="1985"/>
              </w:tabs>
              <w:overflowPunct/>
              <w:autoSpaceDE/>
              <w:autoSpaceDN/>
              <w:adjustRightInd/>
              <w:ind w:left="245" w:hanging="274"/>
              <w:jc w:val="left"/>
              <w:textAlignment w:val="auto"/>
              <w:rPr>
                <w:rFonts w:eastAsia="SimSun"/>
                <w:b/>
                <w:bCs/>
                <w:sz w:val="22"/>
                <w:szCs w:val="22"/>
                <w:lang w:eastAsia="ja-JP"/>
              </w:rPr>
            </w:pPr>
          </w:p>
        </w:tc>
        <w:tc>
          <w:tcPr>
            <w:tcW w:w="9631" w:type="dxa"/>
            <w:gridSpan w:val="3"/>
            <w:vAlign w:val="center"/>
          </w:tcPr>
          <w:p w14:paraId="585C7BE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i/>
                <w:iCs/>
                <w:sz w:val="22"/>
                <w:szCs w:val="22"/>
                <w:lang w:eastAsia="ja-JP"/>
              </w:rPr>
            </w:pPr>
            <w:r w:rsidRPr="001F63BB">
              <w:rPr>
                <w:rFonts w:eastAsia="SimSun"/>
                <w:b/>
                <w:bCs/>
                <w:sz w:val="22"/>
                <w:szCs w:val="22"/>
                <w:lang w:eastAsia="ja-JP" w:bidi="ar-DZ"/>
              </w:rPr>
              <w:t>Use Case Short Description</w:t>
            </w:r>
          </w:p>
        </w:tc>
      </w:tr>
      <w:tr w:rsidR="001F63BB" w:rsidRPr="001F63BB" w14:paraId="6CC82665" w14:textId="77777777" w:rsidTr="00945F41">
        <w:trPr>
          <w:trHeight w:val="4391"/>
        </w:trPr>
        <w:tc>
          <w:tcPr>
            <w:tcW w:w="227" w:type="dxa"/>
            <w:vMerge/>
          </w:tcPr>
          <w:p w14:paraId="7D3FA1C3" w14:textId="77777777" w:rsidR="001F63BB" w:rsidRPr="001F63BB" w:rsidRDefault="001F63BB" w:rsidP="00BF500A">
            <w:pPr>
              <w:numPr>
                <w:ilvl w:val="0"/>
                <w:numId w:val="27"/>
              </w:numPr>
              <w:tabs>
                <w:tab w:val="clear" w:pos="794"/>
                <w:tab w:val="clear" w:pos="1191"/>
                <w:tab w:val="clear" w:pos="1588"/>
                <w:tab w:val="clear" w:pos="1985"/>
              </w:tabs>
              <w:overflowPunct/>
              <w:autoSpaceDE/>
              <w:autoSpaceDN/>
              <w:adjustRightInd/>
              <w:spacing w:before="0"/>
              <w:ind w:left="244" w:hanging="270"/>
              <w:jc w:val="left"/>
              <w:textAlignment w:val="auto"/>
              <w:rPr>
                <w:rFonts w:eastAsia="SimSun"/>
                <w:sz w:val="22"/>
                <w:szCs w:val="22"/>
                <w:lang w:eastAsia="ja-JP"/>
              </w:rPr>
            </w:pPr>
          </w:p>
        </w:tc>
        <w:tc>
          <w:tcPr>
            <w:tcW w:w="671" w:type="dxa"/>
          </w:tcPr>
          <w:p w14:paraId="0D2DA842"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2.a</w:t>
            </w:r>
          </w:p>
        </w:tc>
        <w:tc>
          <w:tcPr>
            <w:tcW w:w="3342" w:type="dxa"/>
          </w:tcPr>
          <w:p w14:paraId="2B9CAD8A"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Current Practice in Testbeds, Federation, and Testbeds Federations</w:t>
            </w:r>
          </w:p>
        </w:tc>
        <w:tc>
          <w:tcPr>
            <w:tcW w:w="5618" w:type="dxa"/>
          </w:tcPr>
          <w:p w14:paraId="34BA5E80"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 w:val="22"/>
                <w:szCs w:val="22"/>
                <w:lang w:eastAsia="ja-JP" w:bidi="ar-DZ"/>
              </w:rPr>
            </w:pPr>
            <w:r w:rsidRPr="001F63BB">
              <w:rPr>
                <w:rFonts w:eastAsia="SimSun"/>
                <w:sz w:val="22"/>
                <w:szCs w:val="22"/>
                <w:lang w:eastAsia="ja-JP" w:bidi="ar-DZ"/>
              </w:rPr>
              <w:t>During a disaster, the fixed communication infrastructure could be destroyed or unavailable. Computing and network resources have to be deployed during the rescue operations for robots or UAVs. Furthermore, communicating devices owned by the survivors can be located through the remaining network infrastructure to rescue them. This requires the deployment of edge services at a given place and at a given time, taken into account the limited number of resources such as robots. Reduction of unnecessary communication should be handled to prioritize the rescue operations. Several parameters should be calculated on the network to ensure an efficient deployment of all the available resources. Such parameters are for instance estimation of workload in terms of quantity, time and space, the allocation of resources and the path trajectory of each robot.</w:t>
            </w:r>
          </w:p>
        </w:tc>
      </w:tr>
      <w:tr w:rsidR="001F63BB" w:rsidRPr="001F63BB" w14:paraId="30810B77" w14:textId="77777777" w:rsidTr="00945F41">
        <w:trPr>
          <w:trHeight w:val="530"/>
        </w:trPr>
        <w:tc>
          <w:tcPr>
            <w:tcW w:w="227" w:type="dxa"/>
            <w:vMerge/>
          </w:tcPr>
          <w:p w14:paraId="5575DEFC" w14:textId="77777777" w:rsidR="001F63BB" w:rsidRPr="001F63BB" w:rsidRDefault="001F63BB" w:rsidP="00BF500A">
            <w:pPr>
              <w:numPr>
                <w:ilvl w:val="0"/>
                <w:numId w:val="27"/>
              </w:numPr>
              <w:tabs>
                <w:tab w:val="clear" w:pos="794"/>
                <w:tab w:val="clear" w:pos="1191"/>
                <w:tab w:val="clear" w:pos="1588"/>
                <w:tab w:val="clear" w:pos="1985"/>
              </w:tabs>
              <w:overflowPunct/>
              <w:autoSpaceDE/>
              <w:autoSpaceDN/>
              <w:adjustRightInd/>
              <w:spacing w:before="0"/>
              <w:ind w:left="244" w:hanging="270"/>
              <w:jc w:val="left"/>
              <w:textAlignment w:val="auto"/>
              <w:rPr>
                <w:rFonts w:eastAsia="SimSun"/>
                <w:sz w:val="22"/>
                <w:szCs w:val="22"/>
                <w:lang w:eastAsia="ja-JP"/>
              </w:rPr>
            </w:pPr>
          </w:p>
        </w:tc>
        <w:tc>
          <w:tcPr>
            <w:tcW w:w="671" w:type="dxa"/>
          </w:tcPr>
          <w:p w14:paraId="25F851C6"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2.b</w:t>
            </w:r>
          </w:p>
        </w:tc>
        <w:tc>
          <w:tcPr>
            <w:tcW w:w="3342" w:type="dxa"/>
          </w:tcPr>
          <w:p w14:paraId="4265E5CE"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Gaps &amp; Problems solved via the Use Case</w:t>
            </w:r>
          </w:p>
        </w:tc>
        <w:tc>
          <w:tcPr>
            <w:tcW w:w="5618" w:type="dxa"/>
          </w:tcPr>
          <w:p w14:paraId="5A2DF79C" w14:textId="77777777" w:rsidR="001F63BB" w:rsidRPr="001F63BB" w:rsidRDefault="001F63BB" w:rsidP="001F63BB">
            <w:p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Robot self-deployments, data routing and distributed coordination can be experimented in existing platforms, but there is currently a lack of edge and mobile services to realise a single experimentation of the whole use case.</w:t>
            </w:r>
          </w:p>
        </w:tc>
      </w:tr>
      <w:tr w:rsidR="001F63BB" w:rsidRPr="001F63BB" w14:paraId="07FF94BA" w14:textId="77777777" w:rsidTr="00945F41">
        <w:trPr>
          <w:trHeight w:val="620"/>
        </w:trPr>
        <w:tc>
          <w:tcPr>
            <w:tcW w:w="227" w:type="dxa"/>
            <w:vMerge/>
          </w:tcPr>
          <w:p w14:paraId="61A1AE5E" w14:textId="77777777" w:rsidR="001F63BB" w:rsidRPr="001F63BB" w:rsidRDefault="001F63BB" w:rsidP="00BF500A">
            <w:pPr>
              <w:numPr>
                <w:ilvl w:val="0"/>
                <w:numId w:val="27"/>
              </w:numPr>
              <w:tabs>
                <w:tab w:val="clear" w:pos="794"/>
                <w:tab w:val="clear" w:pos="1191"/>
                <w:tab w:val="clear" w:pos="1588"/>
                <w:tab w:val="clear" w:pos="1985"/>
              </w:tabs>
              <w:overflowPunct/>
              <w:autoSpaceDE/>
              <w:autoSpaceDN/>
              <w:adjustRightInd/>
              <w:spacing w:before="0"/>
              <w:ind w:left="244" w:hanging="270"/>
              <w:jc w:val="left"/>
              <w:textAlignment w:val="auto"/>
              <w:rPr>
                <w:rFonts w:eastAsia="SimSun"/>
                <w:sz w:val="22"/>
                <w:szCs w:val="22"/>
                <w:lang w:eastAsia="ja-JP"/>
              </w:rPr>
            </w:pPr>
          </w:p>
        </w:tc>
        <w:tc>
          <w:tcPr>
            <w:tcW w:w="671" w:type="dxa"/>
          </w:tcPr>
          <w:p w14:paraId="12AB39B2"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2.c</w:t>
            </w:r>
          </w:p>
        </w:tc>
        <w:tc>
          <w:tcPr>
            <w:tcW w:w="3342" w:type="dxa"/>
          </w:tcPr>
          <w:p w14:paraId="4DD12A92"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Rationale and Objective/Purpose of the Use Case</w:t>
            </w:r>
          </w:p>
        </w:tc>
        <w:tc>
          <w:tcPr>
            <w:tcW w:w="5618" w:type="dxa"/>
          </w:tcPr>
          <w:p w14:paraId="6C5AF2C3" w14:textId="77777777" w:rsidR="001F63BB" w:rsidRPr="001F63BB" w:rsidRDefault="001F63BB" w:rsidP="001F63BB">
            <w:p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The purpose of the use case is to measure several KPIs:</w:t>
            </w:r>
          </w:p>
          <w:p w14:paraId="782006DE" w14:textId="77777777" w:rsidR="001F63BB" w:rsidRPr="001F63BB" w:rsidRDefault="001F63BB" w:rsidP="00BF500A">
            <w:pPr>
              <w:numPr>
                <w:ilvl w:val="0"/>
                <w:numId w:val="26"/>
              </w:num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Accuracy on prediction of required resources.</w:t>
            </w:r>
          </w:p>
          <w:p w14:paraId="7FB45F5E" w14:textId="77777777" w:rsidR="001F63BB" w:rsidRPr="001F63BB" w:rsidRDefault="001F63BB" w:rsidP="00BF500A">
            <w:pPr>
              <w:numPr>
                <w:ilvl w:val="0"/>
                <w:numId w:val="26"/>
              </w:num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Fair allocation of mobile devices.</w:t>
            </w:r>
          </w:p>
          <w:p w14:paraId="45BB8891" w14:textId="77777777" w:rsidR="001F63BB" w:rsidRPr="001F63BB" w:rsidRDefault="001F63BB" w:rsidP="00BF500A">
            <w:pPr>
              <w:numPr>
                <w:ilvl w:val="0"/>
                <w:numId w:val="26"/>
              </w:num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Improvement on using mobile devices.</w:t>
            </w:r>
          </w:p>
          <w:p w14:paraId="46730069" w14:textId="77777777" w:rsidR="001F63BB" w:rsidRPr="001F63BB" w:rsidRDefault="001F63BB" w:rsidP="00BF500A">
            <w:pPr>
              <w:numPr>
                <w:ilvl w:val="0"/>
                <w:numId w:val="26"/>
              </w:num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Time to instantiate a network in an end-to-end manner.</w:t>
            </w:r>
          </w:p>
          <w:p w14:paraId="44E39EE6" w14:textId="77777777" w:rsidR="001F63BB" w:rsidRPr="001F63BB" w:rsidRDefault="001F63BB" w:rsidP="00BF500A">
            <w:pPr>
              <w:numPr>
                <w:ilvl w:val="0"/>
                <w:numId w:val="26"/>
              </w:num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Time needed for processing data in real time.</w:t>
            </w:r>
          </w:p>
          <w:p w14:paraId="6B53C6D4" w14:textId="77777777" w:rsidR="001F63BB" w:rsidRPr="001F63BB" w:rsidRDefault="001F63BB" w:rsidP="00BF500A">
            <w:pPr>
              <w:numPr>
                <w:ilvl w:val="0"/>
                <w:numId w:val="26"/>
              </w:num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Edge-core cloud communication latency.</w:t>
            </w:r>
          </w:p>
        </w:tc>
      </w:tr>
      <w:tr w:rsidR="001F63BB" w:rsidRPr="001F63BB" w14:paraId="5B03F951" w14:textId="77777777" w:rsidTr="00945F41">
        <w:trPr>
          <w:trHeight w:val="431"/>
        </w:trPr>
        <w:tc>
          <w:tcPr>
            <w:tcW w:w="227" w:type="dxa"/>
            <w:vMerge w:val="restart"/>
          </w:tcPr>
          <w:p w14:paraId="72F951A6" w14:textId="77777777" w:rsidR="001F63BB" w:rsidRPr="001F63BB" w:rsidRDefault="001F63BB" w:rsidP="00BF500A">
            <w:pPr>
              <w:numPr>
                <w:ilvl w:val="0"/>
                <w:numId w:val="27"/>
              </w:numPr>
              <w:tabs>
                <w:tab w:val="clear" w:pos="794"/>
                <w:tab w:val="clear" w:pos="1191"/>
                <w:tab w:val="clear" w:pos="1588"/>
                <w:tab w:val="clear" w:pos="1985"/>
              </w:tabs>
              <w:overflowPunct/>
              <w:autoSpaceDE/>
              <w:autoSpaceDN/>
              <w:adjustRightInd/>
              <w:ind w:left="245" w:hanging="274"/>
              <w:jc w:val="left"/>
              <w:textAlignment w:val="auto"/>
              <w:rPr>
                <w:rFonts w:eastAsia="SimSun"/>
                <w:b/>
                <w:bCs/>
                <w:sz w:val="22"/>
                <w:szCs w:val="22"/>
                <w:lang w:eastAsia="ja-JP"/>
              </w:rPr>
            </w:pPr>
          </w:p>
        </w:tc>
        <w:tc>
          <w:tcPr>
            <w:tcW w:w="9631" w:type="dxa"/>
            <w:gridSpan w:val="3"/>
            <w:vAlign w:val="center"/>
          </w:tcPr>
          <w:p w14:paraId="61BE4257"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b/>
                <w:bCs/>
                <w:sz w:val="22"/>
                <w:szCs w:val="22"/>
                <w:lang w:eastAsia="ja-JP" w:bidi="ar-DZ"/>
              </w:rPr>
              <w:t>Use Case High-Level Technical Specification</w:t>
            </w:r>
          </w:p>
        </w:tc>
      </w:tr>
      <w:tr w:rsidR="001F63BB" w:rsidRPr="001F63BB" w14:paraId="20A4E8BE" w14:textId="77777777" w:rsidTr="00945F41">
        <w:trPr>
          <w:trHeight w:val="440"/>
        </w:trPr>
        <w:tc>
          <w:tcPr>
            <w:tcW w:w="227" w:type="dxa"/>
            <w:vMerge/>
          </w:tcPr>
          <w:p w14:paraId="42807FF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671" w:type="dxa"/>
          </w:tcPr>
          <w:p w14:paraId="56BA74B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3.a</w:t>
            </w:r>
          </w:p>
        </w:tc>
        <w:tc>
          <w:tcPr>
            <w:tcW w:w="3342" w:type="dxa"/>
          </w:tcPr>
          <w:p w14:paraId="4A1C2A4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Type of Use Case</w:t>
            </w:r>
          </w:p>
        </w:tc>
        <w:tc>
          <w:tcPr>
            <w:tcW w:w="5618" w:type="dxa"/>
          </w:tcPr>
          <w:p w14:paraId="358DEC0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Creation of a complex experimentation using different testbeds of the research infrastructure.</w:t>
            </w:r>
          </w:p>
        </w:tc>
      </w:tr>
      <w:tr w:rsidR="001F63BB" w:rsidRPr="001F63BB" w14:paraId="63EE1A35" w14:textId="77777777" w:rsidTr="00945F41">
        <w:trPr>
          <w:trHeight w:val="629"/>
        </w:trPr>
        <w:tc>
          <w:tcPr>
            <w:tcW w:w="227" w:type="dxa"/>
            <w:vMerge/>
          </w:tcPr>
          <w:p w14:paraId="718181D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671" w:type="dxa"/>
          </w:tcPr>
          <w:p w14:paraId="105ECD2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3.b</w:t>
            </w:r>
          </w:p>
        </w:tc>
        <w:tc>
          <w:tcPr>
            <w:tcW w:w="3342" w:type="dxa"/>
          </w:tcPr>
          <w:p w14:paraId="1FF125E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Types of Stakeholders, their Roles, Demarcations, Interactions.</w:t>
            </w:r>
          </w:p>
          <w:p w14:paraId="01484632" w14:textId="77777777" w:rsidR="001F63BB" w:rsidRPr="001F63BB" w:rsidRDefault="001F63BB" w:rsidP="00BF500A">
            <w:pPr>
              <w:numPr>
                <w:ilvl w:val="0"/>
                <w:numId w:val="17"/>
              </w:numPr>
              <w:tabs>
                <w:tab w:val="clear" w:pos="794"/>
                <w:tab w:val="clear" w:pos="1191"/>
                <w:tab w:val="clear" w:pos="1588"/>
                <w:tab w:val="clear" w:pos="1985"/>
              </w:tabs>
              <w:overflowPunct/>
              <w:autoSpaceDE/>
              <w:autoSpaceDN/>
              <w:adjustRightInd/>
              <w:spacing w:after="120"/>
              <w:ind w:left="389" w:hanging="274"/>
              <w:jc w:val="left"/>
              <w:textAlignment w:val="auto"/>
              <w:rPr>
                <w:rFonts w:eastAsia="SimSun"/>
                <w:sz w:val="22"/>
                <w:szCs w:val="22"/>
                <w:lang w:eastAsia="ja-JP" w:bidi="ar-DZ"/>
              </w:rPr>
            </w:pPr>
            <w:r w:rsidRPr="001F63BB">
              <w:rPr>
                <w:rFonts w:eastAsia="SimSun"/>
                <w:sz w:val="22"/>
                <w:szCs w:val="22"/>
                <w:lang w:eastAsia="ja-JP" w:bidi="ar-DZ"/>
              </w:rPr>
              <w:t>Types of Roles for actors within each stakeholder</w:t>
            </w:r>
          </w:p>
        </w:tc>
        <w:tc>
          <w:tcPr>
            <w:tcW w:w="5618" w:type="dxa"/>
          </w:tcPr>
          <w:p w14:paraId="4CB9AAE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5G services providers, governmental organisations, civil and military rescue services.</w:t>
            </w:r>
          </w:p>
          <w:p w14:paraId="09DD54D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0B0D0FB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0F20446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Researchers, testbeds managers.</w:t>
            </w:r>
          </w:p>
        </w:tc>
      </w:tr>
      <w:tr w:rsidR="001F63BB" w:rsidRPr="001F63BB" w14:paraId="7F5407DE" w14:textId="77777777" w:rsidTr="00945F41">
        <w:trPr>
          <w:trHeight w:val="386"/>
        </w:trPr>
        <w:tc>
          <w:tcPr>
            <w:tcW w:w="227" w:type="dxa"/>
            <w:vMerge/>
          </w:tcPr>
          <w:p w14:paraId="407052D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671" w:type="dxa"/>
            <w:vMerge w:val="restart"/>
          </w:tcPr>
          <w:p w14:paraId="30262DE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3.c</w:t>
            </w:r>
          </w:p>
        </w:tc>
        <w:tc>
          <w:tcPr>
            <w:tcW w:w="8960" w:type="dxa"/>
            <w:gridSpan w:val="2"/>
          </w:tcPr>
          <w:p w14:paraId="43BB310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b/>
                <w:bCs/>
                <w:sz w:val="22"/>
                <w:szCs w:val="22"/>
                <w:lang w:eastAsia="ja-JP" w:bidi="ar-DZ"/>
              </w:rPr>
              <w:t>Scope:</w:t>
            </w:r>
          </w:p>
        </w:tc>
      </w:tr>
      <w:tr w:rsidR="001F63BB" w:rsidRPr="001F63BB" w14:paraId="6A0E122A" w14:textId="77777777" w:rsidTr="00945F41">
        <w:trPr>
          <w:trHeight w:val="1053"/>
        </w:trPr>
        <w:tc>
          <w:tcPr>
            <w:tcW w:w="227" w:type="dxa"/>
            <w:vMerge/>
          </w:tcPr>
          <w:p w14:paraId="55BED04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671" w:type="dxa"/>
            <w:vMerge/>
          </w:tcPr>
          <w:p w14:paraId="1449EF2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p>
        </w:tc>
        <w:tc>
          <w:tcPr>
            <w:tcW w:w="3342" w:type="dxa"/>
          </w:tcPr>
          <w:p w14:paraId="73690C40" w14:textId="77777777" w:rsidR="001F63BB" w:rsidRPr="001F63BB" w:rsidRDefault="001F63BB" w:rsidP="00BF500A">
            <w:pPr>
              <w:numPr>
                <w:ilvl w:val="0"/>
                <w:numId w:val="19"/>
              </w:numPr>
              <w:tabs>
                <w:tab w:val="clear" w:pos="794"/>
                <w:tab w:val="clear" w:pos="1191"/>
                <w:tab w:val="clear" w:pos="1588"/>
                <w:tab w:val="clear" w:pos="1985"/>
              </w:tabs>
              <w:overflowPunct/>
              <w:autoSpaceDE/>
              <w:autoSpaceDN/>
              <w:adjustRightInd/>
              <w:spacing w:after="120"/>
              <w:ind w:left="389" w:hanging="274"/>
              <w:contextualSpacing/>
              <w:jc w:val="left"/>
              <w:textAlignment w:val="auto"/>
              <w:rPr>
                <w:rFonts w:eastAsia="SimSun"/>
                <w:sz w:val="22"/>
                <w:szCs w:val="22"/>
                <w:lang w:eastAsia="ja-JP" w:bidi="ar-DZ"/>
              </w:rPr>
            </w:pPr>
            <w:r w:rsidRPr="001F63BB">
              <w:rPr>
                <w:rFonts w:eastAsia="SimSun"/>
                <w:sz w:val="22"/>
                <w:szCs w:val="22"/>
                <w:lang w:eastAsia="ja-JP" w:bidi="ar-DZ"/>
              </w:rPr>
              <w:t>Domain: inter or intra stakeholder span [e.g. for a CSP stakeholder, within the same CSP/Operator or spanning multiple operators]</w:t>
            </w:r>
          </w:p>
        </w:tc>
        <w:tc>
          <w:tcPr>
            <w:tcW w:w="5618" w:type="dxa"/>
          </w:tcPr>
          <w:p w14:paraId="2007E5F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Inter-domain, spanning multiple organisations.</w:t>
            </w:r>
          </w:p>
        </w:tc>
      </w:tr>
      <w:tr w:rsidR="001F63BB" w:rsidRPr="001F63BB" w14:paraId="1176A745" w14:textId="77777777" w:rsidTr="00945F41">
        <w:trPr>
          <w:trHeight w:val="3707"/>
        </w:trPr>
        <w:tc>
          <w:tcPr>
            <w:tcW w:w="227" w:type="dxa"/>
            <w:vMerge/>
          </w:tcPr>
          <w:p w14:paraId="38DBC28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671" w:type="dxa"/>
            <w:vMerge/>
          </w:tcPr>
          <w:p w14:paraId="61C1A242"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tc>
        <w:tc>
          <w:tcPr>
            <w:tcW w:w="3342" w:type="dxa"/>
          </w:tcPr>
          <w:p w14:paraId="5C7A9E2F" w14:textId="77777777" w:rsidR="001F63BB" w:rsidRPr="001F63BB" w:rsidRDefault="001F63BB" w:rsidP="00BF500A">
            <w:pPr>
              <w:numPr>
                <w:ilvl w:val="0"/>
                <w:numId w:val="19"/>
              </w:numPr>
              <w:tabs>
                <w:tab w:val="clear" w:pos="794"/>
                <w:tab w:val="clear" w:pos="1191"/>
                <w:tab w:val="clear" w:pos="1588"/>
                <w:tab w:val="clear" w:pos="1985"/>
              </w:tabs>
              <w:overflowPunct/>
              <w:autoSpaceDE/>
              <w:autoSpaceDN/>
              <w:adjustRightInd/>
              <w:spacing w:after="120"/>
              <w:ind w:left="389" w:hanging="274"/>
              <w:jc w:val="left"/>
              <w:textAlignment w:val="auto"/>
              <w:rPr>
                <w:rFonts w:eastAsia="SimSun"/>
                <w:sz w:val="22"/>
                <w:szCs w:val="22"/>
                <w:lang w:eastAsia="ja-JP" w:bidi="ar-DZ"/>
              </w:rPr>
            </w:pPr>
            <w:r w:rsidRPr="001F63BB">
              <w:rPr>
                <w:rFonts w:eastAsia="SimSun"/>
                <w:sz w:val="22"/>
                <w:szCs w:val="22"/>
                <w:lang w:eastAsia="ja-JP" w:bidi="ar-DZ"/>
              </w:rPr>
              <w:t>Intra-Stakeholder Segments (e.g. CSP Core, Transport, RAN, Edge, MEC, or Vendor/Industry Player/Organization/Enterprise closed domain, local domain, private network, ….)</w:t>
            </w:r>
          </w:p>
          <w:p w14:paraId="6713539A" w14:textId="77777777" w:rsidR="001F63BB" w:rsidRPr="001F63BB" w:rsidRDefault="001F63BB" w:rsidP="00BF500A">
            <w:pPr>
              <w:numPr>
                <w:ilvl w:val="0"/>
                <w:numId w:val="19"/>
              </w:numPr>
              <w:tabs>
                <w:tab w:val="clear" w:pos="794"/>
                <w:tab w:val="clear" w:pos="1191"/>
                <w:tab w:val="clear" w:pos="1588"/>
                <w:tab w:val="clear" w:pos="1985"/>
              </w:tabs>
              <w:overflowPunct/>
              <w:autoSpaceDE/>
              <w:autoSpaceDN/>
              <w:adjustRightInd/>
              <w:spacing w:after="120"/>
              <w:ind w:left="389" w:hanging="274"/>
              <w:jc w:val="left"/>
              <w:textAlignment w:val="auto"/>
              <w:rPr>
                <w:rFonts w:eastAsia="SimSun"/>
                <w:sz w:val="22"/>
                <w:szCs w:val="22"/>
                <w:lang w:eastAsia="ja-JP" w:bidi="ar-DZ"/>
              </w:rPr>
            </w:pPr>
            <w:r w:rsidRPr="001F63BB">
              <w:rPr>
                <w:rFonts w:eastAsia="SimSun"/>
                <w:sz w:val="22"/>
                <w:szCs w:val="22"/>
                <w:lang w:eastAsia="ja-JP" w:bidi="ar-DZ"/>
              </w:rPr>
              <w:t>Logistical Scope</w:t>
            </w:r>
          </w:p>
          <w:p w14:paraId="6B7B35AD" w14:textId="77777777" w:rsidR="001F63BB" w:rsidRPr="001F63BB" w:rsidRDefault="001F63BB" w:rsidP="00BF500A">
            <w:pPr>
              <w:numPr>
                <w:ilvl w:val="0"/>
                <w:numId w:val="18"/>
              </w:numPr>
              <w:tabs>
                <w:tab w:val="clear" w:pos="794"/>
                <w:tab w:val="clear" w:pos="1191"/>
                <w:tab w:val="clear" w:pos="1588"/>
                <w:tab w:val="clear" w:pos="1985"/>
              </w:tabs>
              <w:overflowPunct/>
              <w:autoSpaceDE/>
              <w:autoSpaceDN/>
              <w:adjustRightInd/>
              <w:spacing w:after="120"/>
              <w:ind w:left="749"/>
              <w:jc w:val="left"/>
              <w:textAlignment w:val="auto"/>
              <w:rPr>
                <w:rFonts w:eastAsia="SimSun"/>
                <w:sz w:val="22"/>
                <w:szCs w:val="22"/>
                <w:lang w:eastAsia="ja-JP" w:bidi="ar-DZ"/>
              </w:rPr>
            </w:pPr>
            <w:r w:rsidRPr="001F63BB">
              <w:rPr>
                <w:rFonts w:eastAsia="SimSun"/>
                <w:sz w:val="22"/>
                <w:szCs w:val="22"/>
                <w:lang w:eastAsia="ja-JP" w:bidi="ar-DZ"/>
              </w:rPr>
              <w:t>Location: (countries, states, locations, sites)</w:t>
            </w:r>
          </w:p>
          <w:p w14:paraId="70C71BEA" w14:textId="77777777" w:rsidR="001F63BB" w:rsidRPr="001F63BB" w:rsidRDefault="001F63BB" w:rsidP="00BF500A">
            <w:pPr>
              <w:numPr>
                <w:ilvl w:val="0"/>
                <w:numId w:val="18"/>
              </w:numPr>
              <w:tabs>
                <w:tab w:val="clear" w:pos="794"/>
                <w:tab w:val="clear" w:pos="1191"/>
                <w:tab w:val="clear" w:pos="1588"/>
                <w:tab w:val="clear" w:pos="1985"/>
              </w:tabs>
              <w:overflowPunct/>
              <w:autoSpaceDE/>
              <w:autoSpaceDN/>
              <w:adjustRightInd/>
              <w:spacing w:after="120"/>
              <w:ind w:left="749"/>
              <w:jc w:val="left"/>
              <w:textAlignment w:val="auto"/>
              <w:rPr>
                <w:rFonts w:eastAsia="SimSun"/>
                <w:sz w:val="22"/>
                <w:szCs w:val="22"/>
                <w:lang w:eastAsia="ja-JP" w:bidi="ar-DZ"/>
              </w:rPr>
            </w:pPr>
            <w:r w:rsidRPr="001F63BB">
              <w:rPr>
                <w:rFonts w:eastAsia="SimSun"/>
                <w:sz w:val="22"/>
                <w:szCs w:val="22"/>
                <w:lang w:eastAsia="ja-JP" w:bidi="ar-DZ"/>
              </w:rPr>
              <w:t>Time: time constraints &amp; windows (when known and where applicable) for Federation of specific assets (per asset/asset group)</w:t>
            </w:r>
          </w:p>
        </w:tc>
        <w:tc>
          <w:tcPr>
            <w:tcW w:w="5618" w:type="dxa"/>
          </w:tcPr>
          <w:p w14:paraId="2186D9C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Multiple organisations can be involved in the different segments of the infrastructure network.</w:t>
            </w:r>
          </w:p>
          <w:p w14:paraId="4D5D147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06E7C28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041F451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3EAB0B4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42DB8C6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7BA6832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3E01E49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69ABD0C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7F74F3D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Worldwide, in different locations.</w:t>
            </w:r>
          </w:p>
          <w:p w14:paraId="44BAD2D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4E36B527"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23D0847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The time is playing a crucial role in this use case.</w:t>
            </w:r>
          </w:p>
        </w:tc>
      </w:tr>
      <w:tr w:rsidR="001F63BB" w:rsidRPr="001F63BB" w14:paraId="556C064E" w14:textId="77777777" w:rsidTr="00945F41">
        <w:trPr>
          <w:trHeight w:val="431"/>
        </w:trPr>
        <w:tc>
          <w:tcPr>
            <w:tcW w:w="227" w:type="dxa"/>
            <w:vMerge w:val="restart"/>
          </w:tcPr>
          <w:p w14:paraId="0FFBB3F9" w14:textId="77777777" w:rsidR="001F63BB" w:rsidRPr="001F63BB" w:rsidRDefault="001F63BB" w:rsidP="00BF500A">
            <w:pPr>
              <w:numPr>
                <w:ilvl w:val="0"/>
                <w:numId w:val="27"/>
              </w:numPr>
              <w:tabs>
                <w:tab w:val="clear" w:pos="794"/>
                <w:tab w:val="clear" w:pos="1191"/>
                <w:tab w:val="clear" w:pos="1588"/>
                <w:tab w:val="clear" w:pos="1985"/>
              </w:tabs>
              <w:overflowPunct/>
              <w:autoSpaceDE/>
              <w:autoSpaceDN/>
              <w:adjustRightInd/>
              <w:ind w:left="245" w:hanging="274"/>
              <w:jc w:val="left"/>
              <w:textAlignment w:val="auto"/>
              <w:rPr>
                <w:rFonts w:eastAsia="SimSun"/>
                <w:sz w:val="22"/>
                <w:szCs w:val="22"/>
                <w:lang w:eastAsia="ja-JP"/>
              </w:rPr>
            </w:pPr>
          </w:p>
        </w:tc>
        <w:tc>
          <w:tcPr>
            <w:tcW w:w="9631" w:type="dxa"/>
            <w:gridSpan w:val="3"/>
            <w:vAlign w:val="center"/>
          </w:tcPr>
          <w:p w14:paraId="463409E2"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b/>
                <w:bCs/>
                <w:sz w:val="22"/>
                <w:szCs w:val="22"/>
                <w:lang w:eastAsia="ja-JP" w:bidi="ar-DZ"/>
              </w:rPr>
              <w:t>Involved Testbeds Specifications</w:t>
            </w:r>
          </w:p>
        </w:tc>
      </w:tr>
      <w:tr w:rsidR="001F63BB" w:rsidRPr="001F63BB" w14:paraId="36D2C76D" w14:textId="77777777" w:rsidTr="00945F41">
        <w:trPr>
          <w:trHeight w:val="440"/>
        </w:trPr>
        <w:tc>
          <w:tcPr>
            <w:tcW w:w="227" w:type="dxa"/>
            <w:vMerge/>
          </w:tcPr>
          <w:p w14:paraId="2C3ACB0F"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671" w:type="dxa"/>
          </w:tcPr>
          <w:p w14:paraId="668CC76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4.a</w:t>
            </w:r>
          </w:p>
        </w:tc>
        <w:tc>
          <w:tcPr>
            <w:tcW w:w="3342" w:type="dxa"/>
          </w:tcPr>
          <w:p w14:paraId="41CB9DA7"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Testbed Type</w:t>
            </w:r>
          </w:p>
        </w:tc>
        <w:tc>
          <w:tcPr>
            <w:tcW w:w="5618" w:type="dxa"/>
          </w:tcPr>
          <w:p w14:paraId="3B6BEF9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Public and global 5G networks, edge, RAN and MEC.</w:t>
            </w:r>
          </w:p>
        </w:tc>
      </w:tr>
      <w:tr w:rsidR="001F63BB" w:rsidRPr="001F63BB" w14:paraId="59CF29D7" w14:textId="77777777" w:rsidTr="00945F41">
        <w:trPr>
          <w:trHeight w:val="2600"/>
        </w:trPr>
        <w:tc>
          <w:tcPr>
            <w:tcW w:w="227" w:type="dxa"/>
            <w:vMerge/>
          </w:tcPr>
          <w:p w14:paraId="4F395F16"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671" w:type="dxa"/>
          </w:tcPr>
          <w:p w14:paraId="6701BB9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4.b</w:t>
            </w:r>
          </w:p>
        </w:tc>
        <w:tc>
          <w:tcPr>
            <w:tcW w:w="3342" w:type="dxa"/>
          </w:tcPr>
          <w:p w14:paraId="488564B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APIs requirements for Testbed Federations (if known)</w:t>
            </w:r>
          </w:p>
          <w:p w14:paraId="4075C5C7"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i/>
                <w:iCs/>
                <w:sz w:val="22"/>
                <w:szCs w:val="22"/>
                <w:lang w:eastAsia="ja-JP"/>
              </w:rPr>
            </w:pPr>
            <w:r w:rsidRPr="001F63BB">
              <w:rPr>
                <w:rFonts w:eastAsia="SimSun"/>
                <w:i/>
                <w:iCs/>
                <w:sz w:val="22"/>
                <w:szCs w:val="22"/>
                <w:lang w:eastAsia="ja-JP"/>
              </w:rPr>
              <w:br/>
              <w:t>Note: need to differentiate between internal vs. 3rd party (within same eco-system or value chain) APIs (internal vs external APIs have different implementation and design requirements regarding security, rights, certification, interfaces, etc.) ToBeCompleted/Elaborated</w:t>
            </w:r>
          </w:p>
        </w:tc>
        <w:tc>
          <w:tcPr>
            <w:tcW w:w="5618" w:type="dxa"/>
          </w:tcPr>
          <w:p w14:paraId="0131427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APIs for the “Testbeds Federation” would need to be developed and implemented as outlined in the Recommendation ITU-T Q.4068 “Open application program interfaces (APIs) for interoperable testbed federations”.</w:t>
            </w:r>
          </w:p>
        </w:tc>
      </w:tr>
      <w:tr w:rsidR="001F63BB" w:rsidRPr="001F63BB" w14:paraId="4154DA8E" w14:textId="77777777" w:rsidTr="00945F41">
        <w:trPr>
          <w:trHeight w:val="512"/>
        </w:trPr>
        <w:tc>
          <w:tcPr>
            <w:tcW w:w="227" w:type="dxa"/>
            <w:vMerge/>
          </w:tcPr>
          <w:p w14:paraId="7B8504CE"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671" w:type="dxa"/>
          </w:tcPr>
          <w:p w14:paraId="3916472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4.c</w:t>
            </w:r>
          </w:p>
        </w:tc>
        <w:tc>
          <w:tcPr>
            <w:tcW w:w="3342" w:type="dxa"/>
          </w:tcPr>
          <w:p w14:paraId="26B36CD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Reference Points</w:t>
            </w:r>
          </w:p>
        </w:tc>
        <w:tc>
          <w:tcPr>
            <w:tcW w:w="5618" w:type="dxa"/>
          </w:tcPr>
          <w:p w14:paraId="4C645D1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The relevant reference points that would need to be implemented should be those specified in the Recommendation ITU-T Q.4068 “Open application program interfaces (APIs) for interoperable testbed federations”.</w:t>
            </w:r>
          </w:p>
        </w:tc>
      </w:tr>
      <w:tr w:rsidR="001F63BB" w:rsidRPr="001F63BB" w14:paraId="0CC7EBBE" w14:textId="77777777" w:rsidTr="00945F41">
        <w:trPr>
          <w:trHeight w:val="368"/>
        </w:trPr>
        <w:tc>
          <w:tcPr>
            <w:tcW w:w="227" w:type="dxa"/>
            <w:vMerge w:val="restart"/>
          </w:tcPr>
          <w:p w14:paraId="6F515C30" w14:textId="77777777" w:rsidR="001F63BB" w:rsidRPr="001F63BB" w:rsidRDefault="001F63BB" w:rsidP="00BF500A">
            <w:pPr>
              <w:numPr>
                <w:ilvl w:val="0"/>
                <w:numId w:val="27"/>
              </w:numPr>
              <w:tabs>
                <w:tab w:val="clear" w:pos="794"/>
                <w:tab w:val="clear" w:pos="1191"/>
                <w:tab w:val="clear" w:pos="1588"/>
                <w:tab w:val="clear" w:pos="1985"/>
              </w:tabs>
              <w:overflowPunct/>
              <w:autoSpaceDE/>
              <w:autoSpaceDN/>
              <w:adjustRightInd/>
              <w:ind w:left="245" w:hanging="274"/>
              <w:jc w:val="left"/>
              <w:textAlignment w:val="auto"/>
              <w:rPr>
                <w:rFonts w:eastAsia="SimSun"/>
                <w:b/>
                <w:bCs/>
                <w:sz w:val="22"/>
                <w:szCs w:val="22"/>
                <w:lang w:eastAsia="ja-JP"/>
              </w:rPr>
            </w:pPr>
          </w:p>
        </w:tc>
        <w:tc>
          <w:tcPr>
            <w:tcW w:w="9631" w:type="dxa"/>
            <w:gridSpan w:val="3"/>
            <w:vAlign w:val="center"/>
          </w:tcPr>
          <w:p w14:paraId="1F4A9F2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Use Case Detailed Technical Specifications</w:t>
            </w:r>
          </w:p>
        </w:tc>
      </w:tr>
      <w:tr w:rsidR="001F63BB" w:rsidRPr="001F63BB" w14:paraId="0A341FDC" w14:textId="77777777" w:rsidTr="00945F41">
        <w:trPr>
          <w:trHeight w:val="566"/>
        </w:trPr>
        <w:tc>
          <w:tcPr>
            <w:tcW w:w="227" w:type="dxa"/>
            <w:vMerge/>
          </w:tcPr>
          <w:p w14:paraId="6CAB8C52"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671" w:type="dxa"/>
          </w:tcPr>
          <w:p w14:paraId="0C331DC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5.a</w:t>
            </w:r>
          </w:p>
        </w:tc>
        <w:tc>
          <w:tcPr>
            <w:tcW w:w="3342" w:type="dxa"/>
          </w:tcPr>
          <w:p w14:paraId="2009214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Architecture /Architectural Framework</w:t>
            </w:r>
          </w:p>
        </w:tc>
        <w:tc>
          <w:tcPr>
            <w:tcW w:w="5618" w:type="dxa"/>
          </w:tcPr>
          <w:p w14:paraId="194D473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The following diagram presents the network architecture for a physical disaster scenario should be available for the research infrastructure:</w:t>
            </w:r>
          </w:p>
          <w:p w14:paraId="44B15D2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634F4AA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noProof/>
                <w:szCs w:val="24"/>
                <w:lang w:eastAsia="ja-JP"/>
              </w:rPr>
              <w:lastRenderedPageBreak/>
              <w:drawing>
                <wp:inline distT="0" distB="0" distL="0" distR="0" wp14:anchorId="41C0A62A" wp14:editId="16B37EB7">
                  <wp:extent cx="3302000" cy="2468535"/>
                  <wp:effectExtent l="0" t="0" r="0" b="8255"/>
                  <wp:docPr id="19" name="Imag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3" descr="Diagram&#10;&#10;Description automatically generated"/>
                          <pic:cNvPicPr/>
                        </pic:nvPicPr>
                        <pic:blipFill>
                          <a:blip r:embed="rId25"/>
                          <a:stretch>
                            <a:fillRect/>
                          </a:stretch>
                        </pic:blipFill>
                        <pic:spPr>
                          <a:xfrm>
                            <a:off x="0" y="0"/>
                            <a:ext cx="3316785" cy="2479588"/>
                          </a:xfrm>
                          <a:prstGeom prst="rect">
                            <a:avLst/>
                          </a:prstGeom>
                        </pic:spPr>
                      </pic:pic>
                    </a:graphicData>
                  </a:graphic>
                </wp:inline>
              </w:drawing>
            </w:r>
          </w:p>
          <w:p w14:paraId="73F0C0D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Figure 1: Network architecture for a physical disaster scenario [b-SLICES-DS D2.5 Figure 1]</w:t>
            </w:r>
          </w:p>
          <w:p w14:paraId="7621CFF7"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r>
    </w:tbl>
    <w:p w14:paraId="0CB6E868" w14:textId="77777777" w:rsidR="001F63BB" w:rsidRPr="001F63BB" w:rsidRDefault="001F63BB" w:rsidP="001F63BB">
      <w:pPr>
        <w:keepNext/>
        <w:keepLines/>
        <w:pageBreakBefore/>
        <w:tabs>
          <w:tab w:val="clear" w:pos="794"/>
          <w:tab w:val="clear" w:pos="1191"/>
          <w:tab w:val="clear" w:pos="1588"/>
          <w:tab w:val="clear" w:pos="1985"/>
        </w:tabs>
        <w:overflowPunct/>
        <w:autoSpaceDE/>
        <w:autoSpaceDN/>
        <w:adjustRightInd/>
        <w:spacing w:before="240" w:after="120"/>
        <w:jc w:val="left"/>
        <w:textAlignment w:val="auto"/>
        <w:outlineLvl w:val="1"/>
        <w:rPr>
          <w:rFonts w:eastAsia="SimSun"/>
          <w:b/>
          <w:bCs/>
          <w:szCs w:val="24"/>
          <w:lang w:eastAsia="ja-JP"/>
        </w:rPr>
      </w:pPr>
      <w:bookmarkStart w:id="48" w:name="_Toc163827058"/>
      <w:bookmarkStart w:id="49" w:name="_Toc164158274"/>
      <w:r w:rsidRPr="001F63BB">
        <w:rPr>
          <w:rFonts w:eastAsia="SimSun"/>
          <w:b/>
          <w:bCs/>
          <w:szCs w:val="24"/>
          <w:lang w:eastAsia="ja-JP"/>
        </w:rPr>
        <w:lastRenderedPageBreak/>
        <w:t>UC04: Testbed for smart cities</w:t>
      </w:r>
      <w:bookmarkEnd w:id="48"/>
      <w:bookmarkEnd w:id="49"/>
    </w:p>
    <w:tbl>
      <w:tblPr>
        <w:tblStyle w:val="TableGrid2"/>
        <w:tblW w:w="9895" w:type="dxa"/>
        <w:tblLook w:val="04A0" w:firstRow="1" w:lastRow="0" w:firstColumn="1" w:lastColumn="0" w:noHBand="0" w:noVBand="1"/>
      </w:tblPr>
      <w:tblGrid>
        <w:gridCol w:w="275"/>
        <w:gridCol w:w="696"/>
        <w:gridCol w:w="8"/>
        <w:gridCol w:w="3342"/>
        <w:gridCol w:w="5574"/>
      </w:tblGrid>
      <w:tr w:rsidR="001F63BB" w:rsidRPr="001F63BB" w14:paraId="1914AC74" w14:textId="77777777" w:rsidTr="00945F41">
        <w:trPr>
          <w:trHeight w:val="503"/>
        </w:trPr>
        <w:tc>
          <w:tcPr>
            <w:tcW w:w="275" w:type="dxa"/>
            <w:vAlign w:val="center"/>
          </w:tcPr>
          <w:p w14:paraId="5FFE9B12" w14:textId="77777777" w:rsidR="001F63BB" w:rsidRPr="001F63BB" w:rsidRDefault="001F63BB" w:rsidP="00BF500A">
            <w:pPr>
              <w:numPr>
                <w:ilvl w:val="0"/>
                <w:numId w:val="29"/>
              </w:numPr>
              <w:tabs>
                <w:tab w:val="clear" w:pos="794"/>
                <w:tab w:val="clear" w:pos="1191"/>
                <w:tab w:val="clear" w:pos="1588"/>
                <w:tab w:val="clear" w:pos="1985"/>
                <w:tab w:val="left" w:pos="250"/>
              </w:tabs>
              <w:overflowPunct/>
              <w:autoSpaceDE/>
              <w:autoSpaceDN/>
              <w:adjustRightInd/>
              <w:spacing w:before="0"/>
              <w:ind w:hanging="20"/>
              <w:jc w:val="left"/>
              <w:textAlignment w:val="auto"/>
              <w:rPr>
                <w:rFonts w:eastAsia="SimSun"/>
                <w:b/>
                <w:bCs/>
                <w:sz w:val="22"/>
                <w:szCs w:val="22"/>
                <w:lang w:eastAsia="ja-JP"/>
              </w:rPr>
            </w:pPr>
          </w:p>
        </w:tc>
        <w:tc>
          <w:tcPr>
            <w:tcW w:w="4046" w:type="dxa"/>
            <w:gridSpan w:val="3"/>
            <w:vAlign w:val="center"/>
          </w:tcPr>
          <w:p w14:paraId="458FF1B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Use Case Name/Title</w:t>
            </w:r>
          </w:p>
        </w:tc>
        <w:tc>
          <w:tcPr>
            <w:tcW w:w="5574" w:type="dxa"/>
            <w:vAlign w:val="center"/>
          </w:tcPr>
          <w:p w14:paraId="3E38835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Testbed for smart cities</w:t>
            </w:r>
          </w:p>
        </w:tc>
      </w:tr>
      <w:tr w:rsidR="001F63BB" w:rsidRPr="001F63BB" w14:paraId="6C9D2BEC" w14:textId="77777777" w:rsidTr="00945F41">
        <w:trPr>
          <w:trHeight w:val="395"/>
        </w:trPr>
        <w:tc>
          <w:tcPr>
            <w:tcW w:w="275" w:type="dxa"/>
            <w:vMerge w:val="restart"/>
          </w:tcPr>
          <w:p w14:paraId="4928A8EB" w14:textId="77777777" w:rsidR="001F63BB" w:rsidRPr="001F63BB" w:rsidRDefault="001F63BB" w:rsidP="00BF500A">
            <w:pPr>
              <w:numPr>
                <w:ilvl w:val="0"/>
                <w:numId w:val="29"/>
              </w:numPr>
              <w:tabs>
                <w:tab w:val="clear" w:pos="794"/>
                <w:tab w:val="clear" w:pos="1191"/>
                <w:tab w:val="clear" w:pos="1588"/>
                <w:tab w:val="clear" w:pos="1985"/>
              </w:tabs>
              <w:overflowPunct/>
              <w:autoSpaceDE/>
              <w:autoSpaceDN/>
              <w:adjustRightInd/>
              <w:ind w:left="245" w:hanging="274"/>
              <w:jc w:val="left"/>
              <w:textAlignment w:val="auto"/>
              <w:rPr>
                <w:rFonts w:eastAsia="SimSun"/>
                <w:b/>
                <w:bCs/>
                <w:sz w:val="22"/>
                <w:szCs w:val="22"/>
                <w:lang w:eastAsia="ja-JP"/>
              </w:rPr>
            </w:pPr>
          </w:p>
        </w:tc>
        <w:tc>
          <w:tcPr>
            <w:tcW w:w="9620" w:type="dxa"/>
            <w:gridSpan w:val="4"/>
            <w:vAlign w:val="center"/>
          </w:tcPr>
          <w:p w14:paraId="37E523D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i/>
                <w:iCs/>
                <w:sz w:val="22"/>
                <w:szCs w:val="22"/>
                <w:lang w:eastAsia="ja-JP"/>
              </w:rPr>
            </w:pPr>
            <w:r w:rsidRPr="001F63BB">
              <w:rPr>
                <w:rFonts w:eastAsia="SimSun"/>
                <w:b/>
                <w:bCs/>
                <w:sz w:val="22"/>
                <w:szCs w:val="22"/>
                <w:lang w:eastAsia="ja-JP" w:bidi="ar-DZ"/>
              </w:rPr>
              <w:t>Use Case Short Description</w:t>
            </w:r>
          </w:p>
        </w:tc>
      </w:tr>
      <w:tr w:rsidR="001F63BB" w:rsidRPr="001F63BB" w14:paraId="2F8B44BB" w14:textId="77777777" w:rsidTr="00945F41">
        <w:trPr>
          <w:trHeight w:val="665"/>
        </w:trPr>
        <w:tc>
          <w:tcPr>
            <w:tcW w:w="275" w:type="dxa"/>
            <w:vMerge/>
          </w:tcPr>
          <w:p w14:paraId="64AAF2BF" w14:textId="77777777" w:rsidR="001F63BB" w:rsidRPr="001F63BB" w:rsidRDefault="001F63BB" w:rsidP="00BF500A">
            <w:pPr>
              <w:numPr>
                <w:ilvl w:val="0"/>
                <w:numId w:val="29"/>
              </w:numPr>
              <w:tabs>
                <w:tab w:val="clear" w:pos="794"/>
                <w:tab w:val="clear" w:pos="1191"/>
                <w:tab w:val="clear" w:pos="1588"/>
                <w:tab w:val="clear" w:pos="1985"/>
              </w:tabs>
              <w:overflowPunct/>
              <w:autoSpaceDE/>
              <w:autoSpaceDN/>
              <w:adjustRightInd/>
              <w:spacing w:before="0"/>
              <w:ind w:left="244" w:hanging="270"/>
              <w:jc w:val="left"/>
              <w:textAlignment w:val="auto"/>
              <w:rPr>
                <w:rFonts w:eastAsia="SimSun"/>
                <w:sz w:val="22"/>
                <w:szCs w:val="22"/>
                <w:lang w:eastAsia="ja-JP"/>
              </w:rPr>
            </w:pPr>
          </w:p>
        </w:tc>
        <w:tc>
          <w:tcPr>
            <w:tcW w:w="704" w:type="dxa"/>
            <w:gridSpan w:val="2"/>
          </w:tcPr>
          <w:p w14:paraId="0D2F6687"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2.a</w:t>
            </w:r>
          </w:p>
        </w:tc>
        <w:tc>
          <w:tcPr>
            <w:tcW w:w="3342" w:type="dxa"/>
          </w:tcPr>
          <w:p w14:paraId="6E7CF40D"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Current Practice in Testbeds, Federation, and Testbeds Federations</w:t>
            </w:r>
          </w:p>
        </w:tc>
        <w:tc>
          <w:tcPr>
            <w:tcW w:w="5574" w:type="dxa"/>
          </w:tcPr>
          <w:p w14:paraId="4AAB7A9A"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 w:val="22"/>
                <w:szCs w:val="22"/>
                <w:lang w:eastAsia="ja-JP" w:bidi="ar-DZ"/>
              </w:rPr>
            </w:pPr>
            <w:r w:rsidRPr="001F63BB">
              <w:rPr>
                <w:rFonts w:eastAsia="SimSun"/>
                <w:sz w:val="22"/>
                <w:szCs w:val="22"/>
                <w:lang w:eastAsia="ja-JP" w:bidi="ar-DZ"/>
              </w:rPr>
              <w:t>A typical smart city contains a large number of sensors and actuators, generating a huge amount of heterogeneous data to store, analyse and compute. This requires various software and services. The main challenge is the multi-dimensional heterogeneity such data type, computation type, software type, etc. Other challenges are for instance the security and the energy consumption. All the components of a smart city deployment should be tested in real conditions in a research infrastructure composed by several testbeds.</w:t>
            </w:r>
          </w:p>
        </w:tc>
      </w:tr>
      <w:tr w:rsidR="001F63BB" w:rsidRPr="001F63BB" w14:paraId="3218DDEA" w14:textId="77777777" w:rsidTr="00945F41">
        <w:trPr>
          <w:trHeight w:val="530"/>
        </w:trPr>
        <w:tc>
          <w:tcPr>
            <w:tcW w:w="275" w:type="dxa"/>
            <w:vMerge/>
          </w:tcPr>
          <w:p w14:paraId="0CD88B29" w14:textId="77777777" w:rsidR="001F63BB" w:rsidRPr="001F63BB" w:rsidRDefault="001F63BB" w:rsidP="00BF500A">
            <w:pPr>
              <w:numPr>
                <w:ilvl w:val="0"/>
                <w:numId w:val="29"/>
              </w:numPr>
              <w:tabs>
                <w:tab w:val="clear" w:pos="794"/>
                <w:tab w:val="clear" w:pos="1191"/>
                <w:tab w:val="clear" w:pos="1588"/>
                <w:tab w:val="clear" w:pos="1985"/>
              </w:tabs>
              <w:overflowPunct/>
              <w:autoSpaceDE/>
              <w:autoSpaceDN/>
              <w:adjustRightInd/>
              <w:spacing w:before="0"/>
              <w:ind w:left="244" w:hanging="270"/>
              <w:jc w:val="left"/>
              <w:textAlignment w:val="auto"/>
              <w:rPr>
                <w:rFonts w:eastAsia="SimSun"/>
                <w:sz w:val="22"/>
                <w:szCs w:val="22"/>
                <w:lang w:eastAsia="ja-JP"/>
              </w:rPr>
            </w:pPr>
          </w:p>
        </w:tc>
        <w:tc>
          <w:tcPr>
            <w:tcW w:w="704" w:type="dxa"/>
            <w:gridSpan w:val="2"/>
          </w:tcPr>
          <w:p w14:paraId="6A5F5379"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2.b</w:t>
            </w:r>
          </w:p>
        </w:tc>
        <w:tc>
          <w:tcPr>
            <w:tcW w:w="3342" w:type="dxa"/>
          </w:tcPr>
          <w:p w14:paraId="66122FE8"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Gaps &amp; Problems solved via the Use Case</w:t>
            </w:r>
          </w:p>
        </w:tc>
        <w:tc>
          <w:tcPr>
            <w:tcW w:w="5574" w:type="dxa"/>
          </w:tcPr>
          <w:p w14:paraId="62C4C726" w14:textId="77777777" w:rsidR="001F63BB" w:rsidRPr="001F63BB" w:rsidRDefault="001F63BB" w:rsidP="001F63BB">
            <w:p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There are few testbeds that allow researchers to investigate some of the above-mentioned challenges. For example, distributed decision support system can be evaluated on existing testbed, but there is currently no testbed able to execute and validate a complete and complex scenario encountered in smart cities.</w:t>
            </w:r>
          </w:p>
        </w:tc>
      </w:tr>
      <w:tr w:rsidR="001F63BB" w:rsidRPr="001F63BB" w14:paraId="521E06F4" w14:textId="77777777" w:rsidTr="00945F41">
        <w:trPr>
          <w:trHeight w:val="620"/>
        </w:trPr>
        <w:tc>
          <w:tcPr>
            <w:tcW w:w="275" w:type="dxa"/>
            <w:vMerge/>
          </w:tcPr>
          <w:p w14:paraId="7F061D11" w14:textId="77777777" w:rsidR="001F63BB" w:rsidRPr="001F63BB" w:rsidRDefault="001F63BB" w:rsidP="00BF500A">
            <w:pPr>
              <w:numPr>
                <w:ilvl w:val="0"/>
                <w:numId w:val="29"/>
              </w:numPr>
              <w:tabs>
                <w:tab w:val="clear" w:pos="794"/>
                <w:tab w:val="clear" w:pos="1191"/>
                <w:tab w:val="clear" w:pos="1588"/>
                <w:tab w:val="clear" w:pos="1985"/>
              </w:tabs>
              <w:overflowPunct/>
              <w:autoSpaceDE/>
              <w:autoSpaceDN/>
              <w:adjustRightInd/>
              <w:spacing w:before="0"/>
              <w:ind w:left="244" w:hanging="270"/>
              <w:jc w:val="left"/>
              <w:textAlignment w:val="auto"/>
              <w:rPr>
                <w:rFonts w:eastAsia="SimSun"/>
                <w:sz w:val="22"/>
                <w:szCs w:val="22"/>
                <w:lang w:eastAsia="ja-JP"/>
              </w:rPr>
            </w:pPr>
          </w:p>
        </w:tc>
        <w:tc>
          <w:tcPr>
            <w:tcW w:w="704" w:type="dxa"/>
            <w:gridSpan w:val="2"/>
          </w:tcPr>
          <w:p w14:paraId="289604D2"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2.c</w:t>
            </w:r>
          </w:p>
        </w:tc>
        <w:tc>
          <w:tcPr>
            <w:tcW w:w="3342" w:type="dxa"/>
          </w:tcPr>
          <w:p w14:paraId="1E43B8A5"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Rationale and Objective/Purpose of the Use Case</w:t>
            </w:r>
          </w:p>
        </w:tc>
        <w:tc>
          <w:tcPr>
            <w:tcW w:w="5574" w:type="dxa"/>
          </w:tcPr>
          <w:p w14:paraId="270F48F1" w14:textId="77777777" w:rsidR="001F63BB" w:rsidRPr="001F63BB" w:rsidRDefault="001F63BB" w:rsidP="001F63BB">
            <w:p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This use case intends to analyse the interactions between IoT devices and cloud resources where the applications are executed. It will determine the concrete needs in terms of computation, storage and networks. The scalability and the responsiveness of the building blocks used in a smart city deployment can be evaluated in a controlled environment such as the research infrastructure. Several KPIs can be measured through experimentation:</w:t>
            </w:r>
          </w:p>
          <w:p w14:paraId="106E0578" w14:textId="77777777" w:rsidR="001F63BB" w:rsidRPr="001F63BB" w:rsidRDefault="001F63BB" w:rsidP="00BF500A">
            <w:pPr>
              <w:numPr>
                <w:ilvl w:val="0"/>
                <w:numId w:val="28"/>
              </w:num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Time needed for event handling.</w:t>
            </w:r>
          </w:p>
          <w:p w14:paraId="67D47DBF" w14:textId="77777777" w:rsidR="001F63BB" w:rsidRPr="001F63BB" w:rsidRDefault="001F63BB" w:rsidP="00BF500A">
            <w:pPr>
              <w:numPr>
                <w:ilvl w:val="0"/>
                <w:numId w:val="28"/>
              </w:num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Accuracy on successful event detection.</w:t>
            </w:r>
          </w:p>
          <w:p w14:paraId="5DE8E838" w14:textId="77777777" w:rsidR="001F63BB" w:rsidRPr="001F63BB" w:rsidRDefault="001F63BB" w:rsidP="00BF500A">
            <w:pPr>
              <w:numPr>
                <w:ilvl w:val="0"/>
                <w:numId w:val="28"/>
              </w:num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Time to instantiate a network.</w:t>
            </w:r>
          </w:p>
          <w:p w14:paraId="4B219265" w14:textId="77777777" w:rsidR="001F63BB" w:rsidRPr="001F63BB" w:rsidRDefault="001F63BB" w:rsidP="00BF500A">
            <w:pPr>
              <w:numPr>
                <w:ilvl w:val="0"/>
                <w:numId w:val="28"/>
              </w:num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Time needed for processing data in real time.</w:t>
            </w:r>
          </w:p>
          <w:p w14:paraId="61FA15AA" w14:textId="77777777" w:rsidR="001F63BB" w:rsidRPr="001F63BB" w:rsidRDefault="001F63BB" w:rsidP="00BF500A">
            <w:pPr>
              <w:numPr>
                <w:ilvl w:val="0"/>
                <w:numId w:val="28"/>
              </w:num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Edge communication latency.</w:t>
            </w:r>
          </w:p>
        </w:tc>
      </w:tr>
      <w:tr w:rsidR="001F63BB" w:rsidRPr="001F63BB" w14:paraId="45FE4C44" w14:textId="77777777" w:rsidTr="00945F41">
        <w:trPr>
          <w:trHeight w:val="431"/>
        </w:trPr>
        <w:tc>
          <w:tcPr>
            <w:tcW w:w="275" w:type="dxa"/>
            <w:vMerge w:val="restart"/>
          </w:tcPr>
          <w:p w14:paraId="64FDA391" w14:textId="77777777" w:rsidR="001F63BB" w:rsidRPr="001F63BB" w:rsidRDefault="001F63BB" w:rsidP="00BF500A">
            <w:pPr>
              <w:numPr>
                <w:ilvl w:val="0"/>
                <w:numId w:val="29"/>
              </w:numPr>
              <w:tabs>
                <w:tab w:val="clear" w:pos="794"/>
                <w:tab w:val="clear" w:pos="1191"/>
                <w:tab w:val="clear" w:pos="1588"/>
                <w:tab w:val="clear" w:pos="1985"/>
              </w:tabs>
              <w:overflowPunct/>
              <w:autoSpaceDE/>
              <w:autoSpaceDN/>
              <w:adjustRightInd/>
              <w:ind w:left="245" w:hanging="274"/>
              <w:jc w:val="left"/>
              <w:textAlignment w:val="auto"/>
              <w:rPr>
                <w:rFonts w:eastAsia="SimSun"/>
                <w:b/>
                <w:bCs/>
                <w:sz w:val="22"/>
                <w:szCs w:val="22"/>
                <w:lang w:eastAsia="ja-JP"/>
              </w:rPr>
            </w:pPr>
          </w:p>
        </w:tc>
        <w:tc>
          <w:tcPr>
            <w:tcW w:w="9620" w:type="dxa"/>
            <w:gridSpan w:val="4"/>
            <w:vAlign w:val="center"/>
          </w:tcPr>
          <w:p w14:paraId="7178E53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b/>
                <w:bCs/>
                <w:sz w:val="22"/>
                <w:szCs w:val="22"/>
                <w:lang w:eastAsia="ja-JP" w:bidi="ar-DZ"/>
              </w:rPr>
              <w:t>Use Case High-Level Technical Specification</w:t>
            </w:r>
          </w:p>
        </w:tc>
      </w:tr>
      <w:tr w:rsidR="001F63BB" w:rsidRPr="001F63BB" w14:paraId="40FC747C" w14:textId="77777777" w:rsidTr="00945F41">
        <w:trPr>
          <w:trHeight w:val="440"/>
        </w:trPr>
        <w:tc>
          <w:tcPr>
            <w:tcW w:w="275" w:type="dxa"/>
            <w:vMerge/>
          </w:tcPr>
          <w:p w14:paraId="47C0AC1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704" w:type="dxa"/>
            <w:gridSpan w:val="2"/>
          </w:tcPr>
          <w:p w14:paraId="4596AA9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3.a</w:t>
            </w:r>
          </w:p>
        </w:tc>
        <w:tc>
          <w:tcPr>
            <w:tcW w:w="3342" w:type="dxa"/>
          </w:tcPr>
          <w:p w14:paraId="401B8AE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Type of Use Case</w:t>
            </w:r>
          </w:p>
        </w:tc>
        <w:tc>
          <w:tcPr>
            <w:tcW w:w="5574" w:type="dxa"/>
          </w:tcPr>
          <w:p w14:paraId="7BAD435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Creation of a whole experimentation using different testbeds of the research infrastructure.</w:t>
            </w:r>
          </w:p>
        </w:tc>
      </w:tr>
      <w:tr w:rsidR="001F63BB" w:rsidRPr="001F63BB" w14:paraId="7292D8AC" w14:textId="77777777" w:rsidTr="00945F41">
        <w:trPr>
          <w:trHeight w:val="629"/>
        </w:trPr>
        <w:tc>
          <w:tcPr>
            <w:tcW w:w="275" w:type="dxa"/>
            <w:vMerge/>
          </w:tcPr>
          <w:p w14:paraId="300D8ED7"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704" w:type="dxa"/>
            <w:gridSpan w:val="2"/>
          </w:tcPr>
          <w:p w14:paraId="132DA72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3.b</w:t>
            </w:r>
          </w:p>
        </w:tc>
        <w:tc>
          <w:tcPr>
            <w:tcW w:w="3342" w:type="dxa"/>
          </w:tcPr>
          <w:p w14:paraId="59712202"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Types of Stakeholders, their Roles, Demarcations, Interactions.</w:t>
            </w:r>
          </w:p>
          <w:p w14:paraId="64328715" w14:textId="77777777" w:rsidR="001F63BB" w:rsidRPr="001F63BB" w:rsidRDefault="001F63BB" w:rsidP="00BF500A">
            <w:pPr>
              <w:numPr>
                <w:ilvl w:val="0"/>
                <w:numId w:val="17"/>
              </w:numPr>
              <w:tabs>
                <w:tab w:val="clear" w:pos="794"/>
                <w:tab w:val="clear" w:pos="1191"/>
                <w:tab w:val="clear" w:pos="1588"/>
                <w:tab w:val="clear" w:pos="1985"/>
              </w:tabs>
              <w:overflowPunct/>
              <w:autoSpaceDE/>
              <w:autoSpaceDN/>
              <w:adjustRightInd/>
              <w:spacing w:after="120"/>
              <w:ind w:left="389" w:hanging="274"/>
              <w:jc w:val="left"/>
              <w:textAlignment w:val="auto"/>
              <w:rPr>
                <w:rFonts w:eastAsia="SimSun"/>
                <w:sz w:val="22"/>
                <w:szCs w:val="22"/>
                <w:lang w:eastAsia="ja-JP" w:bidi="ar-DZ"/>
              </w:rPr>
            </w:pPr>
            <w:r w:rsidRPr="001F63BB">
              <w:rPr>
                <w:rFonts w:eastAsia="SimSun"/>
                <w:sz w:val="22"/>
                <w:szCs w:val="22"/>
                <w:lang w:eastAsia="ja-JP" w:bidi="ar-DZ"/>
              </w:rPr>
              <w:t>Types of Roles for actors within each stakeholder</w:t>
            </w:r>
          </w:p>
        </w:tc>
        <w:tc>
          <w:tcPr>
            <w:tcW w:w="5574" w:type="dxa"/>
          </w:tcPr>
          <w:p w14:paraId="0175211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5G services providers, IoT services providers, city authorities and services.</w:t>
            </w:r>
          </w:p>
          <w:p w14:paraId="05838837"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220D481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Researchers, testbeds managers.</w:t>
            </w:r>
          </w:p>
        </w:tc>
      </w:tr>
      <w:tr w:rsidR="001F63BB" w:rsidRPr="001F63BB" w14:paraId="4D157581" w14:textId="77777777" w:rsidTr="00945F41">
        <w:trPr>
          <w:trHeight w:val="386"/>
        </w:trPr>
        <w:tc>
          <w:tcPr>
            <w:tcW w:w="275" w:type="dxa"/>
            <w:vMerge/>
          </w:tcPr>
          <w:p w14:paraId="068F424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704" w:type="dxa"/>
            <w:gridSpan w:val="2"/>
            <w:vMerge w:val="restart"/>
          </w:tcPr>
          <w:p w14:paraId="40ED419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3.c</w:t>
            </w:r>
          </w:p>
        </w:tc>
        <w:tc>
          <w:tcPr>
            <w:tcW w:w="8916" w:type="dxa"/>
            <w:gridSpan w:val="2"/>
          </w:tcPr>
          <w:p w14:paraId="68F9AAA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b/>
                <w:bCs/>
                <w:sz w:val="22"/>
                <w:szCs w:val="22"/>
                <w:lang w:eastAsia="ja-JP" w:bidi="ar-DZ"/>
              </w:rPr>
              <w:t>Scope:</w:t>
            </w:r>
          </w:p>
        </w:tc>
      </w:tr>
      <w:tr w:rsidR="001F63BB" w:rsidRPr="001F63BB" w14:paraId="3C09D7E5" w14:textId="77777777" w:rsidTr="00945F41">
        <w:trPr>
          <w:trHeight w:val="1053"/>
        </w:trPr>
        <w:tc>
          <w:tcPr>
            <w:tcW w:w="275" w:type="dxa"/>
            <w:vMerge/>
          </w:tcPr>
          <w:p w14:paraId="4B49BAB7"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704" w:type="dxa"/>
            <w:gridSpan w:val="2"/>
            <w:vMerge/>
          </w:tcPr>
          <w:p w14:paraId="668CEB0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p>
        </w:tc>
        <w:tc>
          <w:tcPr>
            <w:tcW w:w="3342" w:type="dxa"/>
          </w:tcPr>
          <w:p w14:paraId="47223321" w14:textId="77777777" w:rsidR="001F63BB" w:rsidRPr="001F63BB" w:rsidRDefault="001F63BB" w:rsidP="00BF500A">
            <w:pPr>
              <w:numPr>
                <w:ilvl w:val="0"/>
                <w:numId w:val="19"/>
              </w:numPr>
              <w:tabs>
                <w:tab w:val="clear" w:pos="794"/>
                <w:tab w:val="clear" w:pos="1191"/>
                <w:tab w:val="clear" w:pos="1588"/>
                <w:tab w:val="clear" w:pos="1985"/>
              </w:tabs>
              <w:overflowPunct/>
              <w:autoSpaceDE/>
              <w:autoSpaceDN/>
              <w:adjustRightInd/>
              <w:spacing w:after="120"/>
              <w:ind w:left="389" w:hanging="274"/>
              <w:contextualSpacing/>
              <w:jc w:val="left"/>
              <w:textAlignment w:val="auto"/>
              <w:rPr>
                <w:rFonts w:eastAsia="SimSun"/>
                <w:sz w:val="22"/>
                <w:szCs w:val="22"/>
                <w:lang w:eastAsia="ja-JP" w:bidi="ar-DZ"/>
              </w:rPr>
            </w:pPr>
            <w:r w:rsidRPr="001F63BB">
              <w:rPr>
                <w:rFonts w:eastAsia="SimSun"/>
                <w:sz w:val="22"/>
                <w:szCs w:val="22"/>
                <w:lang w:eastAsia="ja-JP" w:bidi="ar-DZ"/>
              </w:rPr>
              <w:t>Domain: inter or intra stakeholder span [e.g. for a CSP stakeholder, within the same CSP/Operator or spanning multiple operators]</w:t>
            </w:r>
          </w:p>
        </w:tc>
        <w:tc>
          <w:tcPr>
            <w:tcW w:w="5574" w:type="dxa"/>
          </w:tcPr>
          <w:p w14:paraId="061057E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Inter-domain, spanning multiple organisations.</w:t>
            </w:r>
          </w:p>
        </w:tc>
      </w:tr>
      <w:tr w:rsidR="001F63BB" w:rsidRPr="001F63BB" w14:paraId="0FA6ED30" w14:textId="77777777" w:rsidTr="00945F41">
        <w:trPr>
          <w:trHeight w:val="3707"/>
        </w:trPr>
        <w:tc>
          <w:tcPr>
            <w:tcW w:w="275" w:type="dxa"/>
            <w:vMerge/>
          </w:tcPr>
          <w:p w14:paraId="60AC39E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704" w:type="dxa"/>
            <w:gridSpan w:val="2"/>
            <w:vMerge/>
          </w:tcPr>
          <w:p w14:paraId="4A35C787"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tc>
        <w:tc>
          <w:tcPr>
            <w:tcW w:w="3342" w:type="dxa"/>
          </w:tcPr>
          <w:p w14:paraId="0C346EDF" w14:textId="77777777" w:rsidR="001F63BB" w:rsidRPr="001F63BB" w:rsidRDefault="001F63BB" w:rsidP="00BF500A">
            <w:pPr>
              <w:numPr>
                <w:ilvl w:val="0"/>
                <w:numId w:val="19"/>
              </w:numPr>
              <w:tabs>
                <w:tab w:val="clear" w:pos="794"/>
                <w:tab w:val="clear" w:pos="1191"/>
                <w:tab w:val="clear" w:pos="1588"/>
                <w:tab w:val="clear" w:pos="1985"/>
              </w:tabs>
              <w:overflowPunct/>
              <w:autoSpaceDE/>
              <w:autoSpaceDN/>
              <w:adjustRightInd/>
              <w:spacing w:after="120"/>
              <w:ind w:left="389" w:hanging="274"/>
              <w:jc w:val="left"/>
              <w:textAlignment w:val="auto"/>
              <w:rPr>
                <w:rFonts w:eastAsia="SimSun"/>
                <w:sz w:val="22"/>
                <w:szCs w:val="22"/>
                <w:lang w:eastAsia="ja-JP" w:bidi="ar-DZ"/>
              </w:rPr>
            </w:pPr>
            <w:r w:rsidRPr="001F63BB">
              <w:rPr>
                <w:rFonts w:eastAsia="SimSun"/>
                <w:sz w:val="22"/>
                <w:szCs w:val="22"/>
                <w:lang w:eastAsia="ja-JP" w:bidi="ar-DZ"/>
              </w:rPr>
              <w:t>Intra-Stakeholder Segments (e.g. CSP Core, Transport, RAN, Edge, MEC, or Vendor/Industry Player/Organization/Enterprise closed domain, local domain, private network, ….)</w:t>
            </w:r>
          </w:p>
          <w:p w14:paraId="528E18E8" w14:textId="77777777" w:rsidR="001F63BB" w:rsidRPr="001F63BB" w:rsidRDefault="001F63BB" w:rsidP="00BF500A">
            <w:pPr>
              <w:numPr>
                <w:ilvl w:val="0"/>
                <w:numId w:val="19"/>
              </w:numPr>
              <w:tabs>
                <w:tab w:val="clear" w:pos="794"/>
                <w:tab w:val="clear" w:pos="1191"/>
                <w:tab w:val="clear" w:pos="1588"/>
                <w:tab w:val="clear" w:pos="1985"/>
              </w:tabs>
              <w:overflowPunct/>
              <w:autoSpaceDE/>
              <w:autoSpaceDN/>
              <w:adjustRightInd/>
              <w:spacing w:after="120"/>
              <w:ind w:left="389" w:hanging="274"/>
              <w:jc w:val="left"/>
              <w:textAlignment w:val="auto"/>
              <w:rPr>
                <w:rFonts w:eastAsia="SimSun"/>
                <w:sz w:val="22"/>
                <w:szCs w:val="22"/>
                <w:lang w:eastAsia="ja-JP" w:bidi="ar-DZ"/>
              </w:rPr>
            </w:pPr>
            <w:r w:rsidRPr="001F63BB">
              <w:rPr>
                <w:rFonts w:eastAsia="SimSun"/>
                <w:sz w:val="22"/>
                <w:szCs w:val="22"/>
                <w:lang w:eastAsia="ja-JP" w:bidi="ar-DZ"/>
              </w:rPr>
              <w:t>Logistical Scope</w:t>
            </w:r>
          </w:p>
          <w:p w14:paraId="305E6974" w14:textId="77777777" w:rsidR="001F63BB" w:rsidRPr="001F63BB" w:rsidRDefault="001F63BB" w:rsidP="00BF500A">
            <w:pPr>
              <w:numPr>
                <w:ilvl w:val="0"/>
                <w:numId w:val="18"/>
              </w:numPr>
              <w:tabs>
                <w:tab w:val="clear" w:pos="794"/>
                <w:tab w:val="clear" w:pos="1191"/>
                <w:tab w:val="clear" w:pos="1588"/>
                <w:tab w:val="clear" w:pos="1985"/>
              </w:tabs>
              <w:overflowPunct/>
              <w:autoSpaceDE/>
              <w:autoSpaceDN/>
              <w:adjustRightInd/>
              <w:spacing w:after="120"/>
              <w:ind w:left="749"/>
              <w:jc w:val="left"/>
              <w:textAlignment w:val="auto"/>
              <w:rPr>
                <w:rFonts w:eastAsia="SimSun"/>
                <w:sz w:val="22"/>
                <w:szCs w:val="22"/>
                <w:lang w:eastAsia="ja-JP" w:bidi="ar-DZ"/>
              </w:rPr>
            </w:pPr>
            <w:r w:rsidRPr="001F63BB">
              <w:rPr>
                <w:rFonts w:eastAsia="SimSun"/>
                <w:sz w:val="22"/>
                <w:szCs w:val="22"/>
                <w:lang w:eastAsia="ja-JP" w:bidi="ar-DZ"/>
              </w:rPr>
              <w:t>Location: (countries, states, locations, sites)</w:t>
            </w:r>
          </w:p>
          <w:p w14:paraId="31005392" w14:textId="77777777" w:rsidR="001F63BB" w:rsidRPr="001F63BB" w:rsidRDefault="001F63BB" w:rsidP="00BF500A">
            <w:pPr>
              <w:numPr>
                <w:ilvl w:val="0"/>
                <w:numId w:val="18"/>
              </w:numPr>
              <w:tabs>
                <w:tab w:val="clear" w:pos="794"/>
                <w:tab w:val="clear" w:pos="1191"/>
                <w:tab w:val="clear" w:pos="1588"/>
                <w:tab w:val="clear" w:pos="1985"/>
              </w:tabs>
              <w:overflowPunct/>
              <w:autoSpaceDE/>
              <w:autoSpaceDN/>
              <w:adjustRightInd/>
              <w:spacing w:after="120"/>
              <w:ind w:left="749"/>
              <w:jc w:val="left"/>
              <w:textAlignment w:val="auto"/>
              <w:rPr>
                <w:rFonts w:eastAsia="SimSun"/>
                <w:sz w:val="22"/>
                <w:szCs w:val="22"/>
                <w:lang w:eastAsia="ja-JP" w:bidi="ar-DZ"/>
              </w:rPr>
            </w:pPr>
            <w:r w:rsidRPr="001F63BB">
              <w:rPr>
                <w:rFonts w:eastAsia="SimSun"/>
                <w:sz w:val="22"/>
                <w:szCs w:val="22"/>
                <w:lang w:eastAsia="ja-JP" w:bidi="ar-DZ"/>
              </w:rPr>
              <w:t>Time: time constraints &amp; windows (when known and where applicable) for Federation of specific assets (per asset/asset group)</w:t>
            </w:r>
          </w:p>
        </w:tc>
        <w:tc>
          <w:tcPr>
            <w:tcW w:w="5574" w:type="dxa"/>
          </w:tcPr>
          <w:p w14:paraId="7492C60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Multiple vendors, companies and organisations can be involved in the different segments of the infrastructure network.</w:t>
            </w:r>
          </w:p>
          <w:p w14:paraId="3DC2F68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7B78245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4B17A14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64941D0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212B7542"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Worldwide, in different testbeds.</w:t>
            </w:r>
          </w:p>
          <w:p w14:paraId="1B3E304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3BCF02B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The time is crucial in this use case, in particular for event detection. The experiment should have a sufficient duration to determine if all the events were effectively detected.</w:t>
            </w:r>
          </w:p>
        </w:tc>
      </w:tr>
      <w:tr w:rsidR="001F63BB" w:rsidRPr="001F63BB" w14:paraId="31ACE4A5" w14:textId="77777777" w:rsidTr="00945F41">
        <w:trPr>
          <w:trHeight w:val="431"/>
        </w:trPr>
        <w:tc>
          <w:tcPr>
            <w:tcW w:w="275" w:type="dxa"/>
            <w:vMerge w:val="restart"/>
          </w:tcPr>
          <w:p w14:paraId="11E5F659" w14:textId="77777777" w:rsidR="001F63BB" w:rsidRPr="001F63BB" w:rsidRDefault="001F63BB" w:rsidP="00BF500A">
            <w:pPr>
              <w:numPr>
                <w:ilvl w:val="0"/>
                <w:numId w:val="29"/>
              </w:numPr>
              <w:tabs>
                <w:tab w:val="clear" w:pos="794"/>
                <w:tab w:val="clear" w:pos="1191"/>
                <w:tab w:val="clear" w:pos="1588"/>
                <w:tab w:val="clear" w:pos="1985"/>
              </w:tabs>
              <w:overflowPunct/>
              <w:autoSpaceDE/>
              <w:autoSpaceDN/>
              <w:adjustRightInd/>
              <w:ind w:left="245" w:hanging="274"/>
              <w:jc w:val="left"/>
              <w:textAlignment w:val="auto"/>
              <w:rPr>
                <w:rFonts w:eastAsia="SimSun"/>
                <w:sz w:val="22"/>
                <w:szCs w:val="22"/>
                <w:lang w:eastAsia="ja-JP"/>
              </w:rPr>
            </w:pPr>
          </w:p>
        </w:tc>
        <w:tc>
          <w:tcPr>
            <w:tcW w:w="9620" w:type="dxa"/>
            <w:gridSpan w:val="4"/>
            <w:vAlign w:val="center"/>
          </w:tcPr>
          <w:p w14:paraId="3E2878B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b/>
                <w:bCs/>
                <w:sz w:val="22"/>
                <w:szCs w:val="22"/>
                <w:lang w:eastAsia="ja-JP" w:bidi="ar-DZ"/>
              </w:rPr>
              <w:t>Involved Testbeds Specifications</w:t>
            </w:r>
          </w:p>
        </w:tc>
      </w:tr>
      <w:tr w:rsidR="001F63BB" w:rsidRPr="001F63BB" w14:paraId="1CF9FE5F" w14:textId="77777777" w:rsidTr="00945F41">
        <w:trPr>
          <w:trHeight w:val="440"/>
        </w:trPr>
        <w:tc>
          <w:tcPr>
            <w:tcW w:w="275" w:type="dxa"/>
            <w:vMerge/>
          </w:tcPr>
          <w:p w14:paraId="50CC5CB1"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704" w:type="dxa"/>
            <w:gridSpan w:val="2"/>
          </w:tcPr>
          <w:p w14:paraId="4B0CC87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4.a</w:t>
            </w:r>
          </w:p>
        </w:tc>
        <w:tc>
          <w:tcPr>
            <w:tcW w:w="3342" w:type="dxa"/>
          </w:tcPr>
          <w:p w14:paraId="4473791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Testbed Type</w:t>
            </w:r>
          </w:p>
        </w:tc>
        <w:tc>
          <w:tcPr>
            <w:tcW w:w="5574" w:type="dxa"/>
          </w:tcPr>
          <w:p w14:paraId="1CF9248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Public and global 5G networks, IoT networks, edge, RAN and MEC.</w:t>
            </w:r>
          </w:p>
        </w:tc>
      </w:tr>
      <w:tr w:rsidR="001F63BB" w:rsidRPr="001F63BB" w14:paraId="740D3F1B" w14:textId="77777777" w:rsidTr="00945F41">
        <w:trPr>
          <w:trHeight w:val="2600"/>
        </w:trPr>
        <w:tc>
          <w:tcPr>
            <w:tcW w:w="275" w:type="dxa"/>
            <w:vMerge/>
          </w:tcPr>
          <w:p w14:paraId="3DA03B02"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704" w:type="dxa"/>
            <w:gridSpan w:val="2"/>
          </w:tcPr>
          <w:p w14:paraId="470493E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4.b</w:t>
            </w:r>
          </w:p>
        </w:tc>
        <w:tc>
          <w:tcPr>
            <w:tcW w:w="3342" w:type="dxa"/>
          </w:tcPr>
          <w:p w14:paraId="15AB7032"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APIs requirements for Testbed Federations (if known)</w:t>
            </w:r>
          </w:p>
          <w:p w14:paraId="6CFBEF2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i/>
                <w:iCs/>
                <w:sz w:val="22"/>
                <w:szCs w:val="22"/>
                <w:lang w:eastAsia="ja-JP"/>
              </w:rPr>
            </w:pPr>
            <w:r w:rsidRPr="001F63BB">
              <w:rPr>
                <w:rFonts w:eastAsia="SimSun"/>
                <w:i/>
                <w:iCs/>
                <w:sz w:val="22"/>
                <w:szCs w:val="22"/>
                <w:lang w:eastAsia="ja-JP"/>
              </w:rPr>
              <w:br/>
              <w:t>Note: need to differentiate between internal vs. 3rd party (within same eco-system or value chain) APIs (internal vs external APIs have different implementation and design requirements regarding security, rights, certification, interfaces, etc.) ToBeCompleted/Elaborated</w:t>
            </w:r>
          </w:p>
        </w:tc>
        <w:tc>
          <w:tcPr>
            <w:tcW w:w="5574" w:type="dxa"/>
          </w:tcPr>
          <w:p w14:paraId="18118AF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APIs for the “Testbeds Federation” would need to be developed and implemented as outlined in the Recommendation ITU-T Q.4068 “Open application program interfaces (APIs) for interoperable testbed federations”.</w:t>
            </w:r>
          </w:p>
        </w:tc>
      </w:tr>
      <w:tr w:rsidR="001F63BB" w:rsidRPr="001F63BB" w14:paraId="79A6083C" w14:textId="77777777" w:rsidTr="00945F41">
        <w:trPr>
          <w:trHeight w:val="512"/>
        </w:trPr>
        <w:tc>
          <w:tcPr>
            <w:tcW w:w="275" w:type="dxa"/>
            <w:vMerge/>
          </w:tcPr>
          <w:p w14:paraId="3B3AE80B"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704" w:type="dxa"/>
            <w:gridSpan w:val="2"/>
          </w:tcPr>
          <w:p w14:paraId="5DE4C3F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4.c</w:t>
            </w:r>
          </w:p>
        </w:tc>
        <w:tc>
          <w:tcPr>
            <w:tcW w:w="3342" w:type="dxa"/>
          </w:tcPr>
          <w:p w14:paraId="2C3DB52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Reference Points</w:t>
            </w:r>
          </w:p>
        </w:tc>
        <w:tc>
          <w:tcPr>
            <w:tcW w:w="5574" w:type="dxa"/>
          </w:tcPr>
          <w:p w14:paraId="565AEF9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The relevant reference points that would need to be implemented should be those specified in the Recommendation ITU-T Q.4068 “Open application program interfaces (APIs) for interoperable testbed federations”.</w:t>
            </w:r>
          </w:p>
        </w:tc>
      </w:tr>
      <w:tr w:rsidR="001F63BB" w:rsidRPr="001F63BB" w14:paraId="13824410" w14:textId="77777777" w:rsidTr="00945F41">
        <w:trPr>
          <w:trHeight w:val="368"/>
        </w:trPr>
        <w:tc>
          <w:tcPr>
            <w:tcW w:w="275" w:type="dxa"/>
            <w:vMerge w:val="restart"/>
          </w:tcPr>
          <w:p w14:paraId="7196CF38" w14:textId="77777777" w:rsidR="001F63BB" w:rsidRPr="001F63BB" w:rsidRDefault="001F63BB" w:rsidP="00BF500A">
            <w:pPr>
              <w:numPr>
                <w:ilvl w:val="0"/>
                <w:numId w:val="29"/>
              </w:numPr>
              <w:tabs>
                <w:tab w:val="clear" w:pos="794"/>
                <w:tab w:val="clear" w:pos="1191"/>
                <w:tab w:val="clear" w:pos="1588"/>
                <w:tab w:val="clear" w:pos="1985"/>
              </w:tabs>
              <w:overflowPunct/>
              <w:autoSpaceDE/>
              <w:autoSpaceDN/>
              <w:adjustRightInd/>
              <w:ind w:left="245" w:hanging="274"/>
              <w:jc w:val="left"/>
              <w:textAlignment w:val="auto"/>
              <w:rPr>
                <w:rFonts w:eastAsia="SimSun"/>
                <w:b/>
                <w:bCs/>
                <w:sz w:val="22"/>
                <w:szCs w:val="22"/>
                <w:lang w:eastAsia="ja-JP"/>
              </w:rPr>
            </w:pPr>
          </w:p>
        </w:tc>
        <w:tc>
          <w:tcPr>
            <w:tcW w:w="9620" w:type="dxa"/>
            <w:gridSpan w:val="4"/>
            <w:vAlign w:val="center"/>
          </w:tcPr>
          <w:p w14:paraId="4198871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Use Case Detailed Technical Specifications</w:t>
            </w:r>
          </w:p>
        </w:tc>
      </w:tr>
      <w:tr w:rsidR="001F63BB" w:rsidRPr="001F63BB" w14:paraId="5D28B5D8" w14:textId="77777777" w:rsidTr="00945F41">
        <w:trPr>
          <w:trHeight w:val="566"/>
        </w:trPr>
        <w:tc>
          <w:tcPr>
            <w:tcW w:w="275" w:type="dxa"/>
            <w:vMerge/>
          </w:tcPr>
          <w:p w14:paraId="0779C5B9"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696" w:type="dxa"/>
          </w:tcPr>
          <w:p w14:paraId="65A30E9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5.a</w:t>
            </w:r>
          </w:p>
        </w:tc>
        <w:tc>
          <w:tcPr>
            <w:tcW w:w="3350" w:type="dxa"/>
            <w:gridSpan w:val="2"/>
          </w:tcPr>
          <w:p w14:paraId="3B74970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Architecture /Architectural Framework</w:t>
            </w:r>
          </w:p>
        </w:tc>
        <w:tc>
          <w:tcPr>
            <w:tcW w:w="5574" w:type="dxa"/>
          </w:tcPr>
          <w:p w14:paraId="02D26992"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N/A</w:t>
            </w:r>
          </w:p>
        </w:tc>
      </w:tr>
    </w:tbl>
    <w:p w14:paraId="7DD4F4F6" w14:textId="77777777" w:rsidR="001F63BB" w:rsidRPr="001F63BB" w:rsidRDefault="001F63BB" w:rsidP="001F63BB">
      <w:pPr>
        <w:keepNext/>
        <w:keepLines/>
        <w:pageBreakBefore/>
        <w:tabs>
          <w:tab w:val="clear" w:pos="794"/>
          <w:tab w:val="clear" w:pos="1191"/>
          <w:tab w:val="clear" w:pos="1588"/>
          <w:tab w:val="clear" w:pos="1985"/>
        </w:tabs>
        <w:overflowPunct/>
        <w:autoSpaceDE/>
        <w:autoSpaceDN/>
        <w:adjustRightInd/>
        <w:spacing w:before="240" w:after="120"/>
        <w:jc w:val="left"/>
        <w:textAlignment w:val="auto"/>
        <w:outlineLvl w:val="1"/>
        <w:rPr>
          <w:rFonts w:eastAsia="SimSun"/>
          <w:b/>
          <w:bCs/>
          <w:szCs w:val="24"/>
          <w:lang w:eastAsia="ja-JP"/>
        </w:rPr>
      </w:pPr>
      <w:bookmarkStart w:id="50" w:name="_Toc163827059"/>
      <w:bookmarkStart w:id="51" w:name="_Toc164158275"/>
      <w:r w:rsidRPr="001F63BB">
        <w:rPr>
          <w:rFonts w:eastAsia="SimSun"/>
          <w:b/>
          <w:bCs/>
          <w:szCs w:val="24"/>
          <w:lang w:eastAsia="ja-JP"/>
        </w:rPr>
        <w:lastRenderedPageBreak/>
        <w:t>UC05: Automated construction and demolition waste management using digital twin for buildings</w:t>
      </w:r>
      <w:bookmarkEnd w:id="50"/>
      <w:bookmarkEnd w:id="51"/>
    </w:p>
    <w:tbl>
      <w:tblPr>
        <w:tblStyle w:val="TableGrid2"/>
        <w:tblW w:w="9895" w:type="dxa"/>
        <w:tblLook w:val="04A0" w:firstRow="1" w:lastRow="0" w:firstColumn="1" w:lastColumn="0" w:noHBand="0" w:noVBand="1"/>
      </w:tblPr>
      <w:tblGrid>
        <w:gridCol w:w="445"/>
        <w:gridCol w:w="540"/>
        <w:gridCol w:w="3342"/>
        <w:gridCol w:w="5568"/>
      </w:tblGrid>
      <w:tr w:rsidR="001F63BB" w:rsidRPr="001F63BB" w14:paraId="273F4DE1" w14:textId="77777777" w:rsidTr="00945F41">
        <w:trPr>
          <w:trHeight w:val="503"/>
        </w:trPr>
        <w:tc>
          <w:tcPr>
            <w:tcW w:w="445" w:type="dxa"/>
            <w:vAlign w:val="center"/>
          </w:tcPr>
          <w:p w14:paraId="6DC67BDF" w14:textId="77777777" w:rsidR="001F63BB" w:rsidRPr="001F63BB" w:rsidRDefault="001F63BB" w:rsidP="00BF500A">
            <w:pPr>
              <w:numPr>
                <w:ilvl w:val="0"/>
                <w:numId w:val="32"/>
              </w:numPr>
              <w:tabs>
                <w:tab w:val="clear" w:pos="794"/>
                <w:tab w:val="clear" w:pos="1191"/>
                <w:tab w:val="clear" w:pos="1588"/>
                <w:tab w:val="clear" w:pos="1985"/>
                <w:tab w:val="left" w:pos="250"/>
              </w:tabs>
              <w:overflowPunct/>
              <w:autoSpaceDE/>
              <w:autoSpaceDN/>
              <w:adjustRightInd/>
              <w:spacing w:before="0"/>
              <w:ind w:left="-20"/>
              <w:jc w:val="left"/>
              <w:textAlignment w:val="auto"/>
              <w:rPr>
                <w:rFonts w:eastAsia="SimSun"/>
                <w:b/>
                <w:bCs/>
                <w:sz w:val="22"/>
                <w:szCs w:val="22"/>
                <w:lang w:eastAsia="ja-JP"/>
              </w:rPr>
            </w:pPr>
          </w:p>
        </w:tc>
        <w:tc>
          <w:tcPr>
            <w:tcW w:w="3882" w:type="dxa"/>
            <w:gridSpan w:val="2"/>
            <w:vAlign w:val="center"/>
          </w:tcPr>
          <w:p w14:paraId="728B199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Use Case Name/Title</w:t>
            </w:r>
          </w:p>
        </w:tc>
        <w:tc>
          <w:tcPr>
            <w:tcW w:w="5568" w:type="dxa"/>
            <w:vAlign w:val="center"/>
          </w:tcPr>
          <w:p w14:paraId="5D6282C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Automated construction and demolition waste management using digital twin for buildings</w:t>
            </w:r>
          </w:p>
        </w:tc>
      </w:tr>
      <w:tr w:rsidR="001F63BB" w:rsidRPr="001F63BB" w14:paraId="1E80AE3F" w14:textId="77777777" w:rsidTr="00945F41">
        <w:trPr>
          <w:trHeight w:val="395"/>
        </w:trPr>
        <w:tc>
          <w:tcPr>
            <w:tcW w:w="445" w:type="dxa"/>
            <w:vMerge w:val="restart"/>
          </w:tcPr>
          <w:p w14:paraId="429B7ED0" w14:textId="77777777" w:rsidR="001F63BB" w:rsidRPr="001F63BB" w:rsidRDefault="001F63BB" w:rsidP="00BF500A">
            <w:pPr>
              <w:numPr>
                <w:ilvl w:val="0"/>
                <w:numId w:val="32"/>
              </w:numPr>
              <w:tabs>
                <w:tab w:val="clear" w:pos="794"/>
                <w:tab w:val="clear" w:pos="1191"/>
                <w:tab w:val="clear" w:pos="1588"/>
                <w:tab w:val="clear" w:pos="1985"/>
              </w:tabs>
              <w:overflowPunct/>
              <w:autoSpaceDE/>
              <w:autoSpaceDN/>
              <w:adjustRightInd/>
              <w:ind w:left="245" w:hanging="274"/>
              <w:jc w:val="left"/>
              <w:textAlignment w:val="auto"/>
              <w:rPr>
                <w:rFonts w:eastAsia="SimSun"/>
                <w:b/>
                <w:bCs/>
                <w:sz w:val="22"/>
                <w:szCs w:val="22"/>
                <w:lang w:eastAsia="ja-JP"/>
              </w:rPr>
            </w:pPr>
          </w:p>
        </w:tc>
        <w:tc>
          <w:tcPr>
            <w:tcW w:w="9450" w:type="dxa"/>
            <w:gridSpan w:val="3"/>
            <w:vAlign w:val="center"/>
          </w:tcPr>
          <w:p w14:paraId="625CD5B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i/>
                <w:iCs/>
                <w:sz w:val="22"/>
                <w:szCs w:val="22"/>
                <w:lang w:eastAsia="ja-JP"/>
              </w:rPr>
            </w:pPr>
            <w:r w:rsidRPr="001F63BB">
              <w:rPr>
                <w:rFonts w:eastAsia="SimSun"/>
                <w:b/>
                <w:bCs/>
                <w:sz w:val="22"/>
                <w:szCs w:val="22"/>
                <w:lang w:eastAsia="ja-JP" w:bidi="ar-DZ"/>
              </w:rPr>
              <w:t>Use Case Short Description</w:t>
            </w:r>
          </w:p>
        </w:tc>
      </w:tr>
      <w:tr w:rsidR="001F63BB" w:rsidRPr="001F63BB" w14:paraId="45D9419F" w14:textId="77777777" w:rsidTr="00945F41">
        <w:trPr>
          <w:trHeight w:val="665"/>
        </w:trPr>
        <w:tc>
          <w:tcPr>
            <w:tcW w:w="445" w:type="dxa"/>
            <w:vMerge/>
          </w:tcPr>
          <w:p w14:paraId="49A960A8" w14:textId="77777777" w:rsidR="001F63BB" w:rsidRPr="001F63BB" w:rsidRDefault="001F63BB" w:rsidP="00BF500A">
            <w:pPr>
              <w:numPr>
                <w:ilvl w:val="0"/>
                <w:numId w:val="32"/>
              </w:numPr>
              <w:tabs>
                <w:tab w:val="clear" w:pos="794"/>
                <w:tab w:val="clear" w:pos="1191"/>
                <w:tab w:val="clear" w:pos="1588"/>
                <w:tab w:val="clear" w:pos="1985"/>
              </w:tabs>
              <w:overflowPunct/>
              <w:autoSpaceDE/>
              <w:autoSpaceDN/>
              <w:adjustRightInd/>
              <w:spacing w:before="0"/>
              <w:ind w:left="244" w:hanging="270"/>
              <w:jc w:val="left"/>
              <w:textAlignment w:val="auto"/>
              <w:rPr>
                <w:rFonts w:eastAsia="SimSun"/>
                <w:sz w:val="22"/>
                <w:szCs w:val="22"/>
                <w:lang w:eastAsia="ja-JP"/>
              </w:rPr>
            </w:pPr>
          </w:p>
        </w:tc>
        <w:tc>
          <w:tcPr>
            <w:tcW w:w="540" w:type="dxa"/>
          </w:tcPr>
          <w:p w14:paraId="01EDE899"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2.a</w:t>
            </w:r>
          </w:p>
        </w:tc>
        <w:tc>
          <w:tcPr>
            <w:tcW w:w="3342" w:type="dxa"/>
          </w:tcPr>
          <w:p w14:paraId="1F00E7B6"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Current Practice in Testbeds, Federation, and Testbeds Federations</w:t>
            </w:r>
          </w:p>
        </w:tc>
        <w:tc>
          <w:tcPr>
            <w:tcW w:w="5568" w:type="dxa"/>
          </w:tcPr>
          <w:p w14:paraId="00C5F875"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 w:val="22"/>
                <w:szCs w:val="22"/>
                <w:lang w:eastAsia="ja-JP" w:bidi="ar-DZ"/>
              </w:rPr>
            </w:pPr>
            <w:r w:rsidRPr="001F63BB">
              <w:rPr>
                <w:rFonts w:eastAsia="SimSun"/>
                <w:sz w:val="22"/>
                <w:szCs w:val="22"/>
                <w:lang w:eastAsia="ja-JP" w:bidi="ar-DZ"/>
              </w:rPr>
              <w:t>In the context of Construction and Demolition Waste (CDW), a digital twin is established to trace waste generated during the construction and the demolition of a building. This approach with a digital twin permits an efficient waste management through an information management workflow which should be tested and validated with the help of testbeds.</w:t>
            </w:r>
          </w:p>
        </w:tc>
      </w:tr>
      <w:tr w:rsidR="001F63BB" w:rsidRPr="001F63BB" w14:paraId="40F97BDF" w14:textId="77777777" w:rsidTr="00945F41">
        <w:trPr>
          <w:trHeight w:val="530"/>
        </w:trPr>
        <w:tc>
          <w:tcPr>
            <w:tcW w:w="445" w:type="dxa"/>
            <w:vMerge/>
          </w:tcPr>
          <w:p w14:paraId="3AB7558B" w14:textId="77777777" w:rsidR="001F63BB" w:rsidRPr="001F63BB" w:rsidRDefault="001F63BB" w:rsidP="00BF500A">
            <w:pPr>
              <w:numPr>
                <w:ilvl w:val="0"/>
                <w:numId w:val="32"/>
              </w:numPr>
              <w:tabs>
                <w:tab w:val="clear" w:pos="794"/>
                <w:tab w:val="clear" w:pos="1191"/>
                <w:tab w:val="clear" w:pos="1588"/>
                <w:tab w:val="clear" w:pos="1985"/>
              </w:tabs>
              <w:overflowPunct/>
              <w:autoSpaceDE/>
              <w:autoSpaceDN/>
              <w:adjustRightInd/>
              <w:spacing w:before="0"/>
              <w:ind w:left="244" w:hanging="270"/>
              <w:jc w:val="left"/>
              <w:textAlignment w:val="auto"/>
              <w:rPr>
                <w:rFonts w:eastAsia="SimSun"/>
                <w:sz w:val="22"/>
                <w:szCs w:val="22"/>
                <w:lang w:eastAsia="ja-JP"/>
              </w:rPr>
            </w:pPr>
          </w:p>
        </w:tc>
        <w:tc>
          <w:tcPr>
            <w:tcW w:w="540" w:type="dxa"/>
          </w:tcPr>
          <w:p w14:paraId="26598034"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2.b</w:t>
            </w:r>
          </w:p>
        </w:tc>
        <w:tc>
          <w:tcPr>
            <w:tcW w:w="3342" w:type="dxa"/>
          </w:tcPr>
          <w:p w14:paraId="52980209"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Gaps &amp; Problems solved via the Use Case</w:t>
            </w:r>
          </w:p>
        </w:tc>
        <w:tc>
          <w:tcPr>
            <w:tcW w:w="5568" w:type="dxa"/>
          </w:tcPr>
          <w:p w14:paraId="2C93077C" w14:textId="77777777" w:rsidR="001F63BB" w:rsidRPr="001F63BB" w:rsidRDefault="001F63BB" w:rsidP="001F63BB">
            <w:p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In this use case, several aspects should be implemented and tested such as:</w:t>
            </w:r>
          </w:p>
          <w:p w14:paraId="1F92EF53" w14:textId="77777777" w:rsidR="001F63BB" w:rsidRPr="001F63BB" w:rsidRDefault="001F63BB" w:rsidP="00BF500A">
            <w:pPr>
              <w:numPr>
                <w:ilvl w:val="0"/>
                <w:numId w:val="30"/>
              </w:num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Cloud-based collaboration solution</w:t>
            </w:r>
          </w:p>
          <w:p w14:paraId="62F3FD5F" w14:textId="77777777" w:rsidR="001F63BB" w:rsidRPr="001F63BB" w:rsidRDefault="001F63BB" w:rsidP="00BF500A">
            <w:pPr>
              <w:numPr>
                <w:ilvl w:val="0"/>
                <w:numId w:val="30"/>
              </w:num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Digital twin implementation</w:t>
            </w:r>
          </w:p>
          <w:p w14:paraId="454C0485" w14:textId="77777777" w:rsidR="001F63BB" w:rsidRPr="001F63BB" w:rsidRDefault="001F63BB" w:rsidP="00BF500A">
            <w:pPr>
              <w:numPr>
                <w:ilvl w:val="0"/>
                <w:numId w:val="30"/>
              </w:num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Conformance with standards and protocols</w:t>
            </w:r>
          </w:p>
          <w:p w14:paraId="10564872" w14:textId="77777777" w:rsidR="001F63BB" w:rsidRPr="001F63BB" w:rsidRDefault="001F63BB" w:rsidP="00BF500A">
            <w:pPr>
              <w:numPr>
                <w:ilvl w:val="0"/>
                <w:numId w:val="30"/>
              </w:num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Interoperability between software components</w:t>
            </w:r>
          </w:p>
          <w:p w14:paraId="592606FE" w14:textId="77777777" w:rsidR="001F63BB" w:rsidRPr="001F63BB" w:rsidRDefault="001F63BB" w:rsidP="00BF500A">
            <w:pPr>
              <w:numPr>
                <w:ilvl w:val="0"/>
                <w:numId w:val="30"/>
              </w:num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Security and privacy</w:t>
            </w:r>
          </w:p>
          <w:p w14:paraId="22E7265A" w14:textId="77777777" w:rsidR="001F63BB" w:rsidRPr="001F63BB" w:rsidRDefault="001F63BB" w:rsidP="00BF500A">
            <w:pPr>
              <w:numPr>
                <w:ilvl w:val="0"/>
                <w:numId w:val="30"/>
              </w:num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Data analytics</w:t>
            </w:r>
          </w:p>
          <w:p w14:paraId="18B709A3"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 w:val="22"/>
                <w:szCs w:val="22"/>
                <w:lang w:eastAsia="ja-JP" w:bidi="ar-DZ"/>
              </w:rPr>
            </w:pPr>
            <w:r w:rsidRPr="001F63BB">
              <w:rPr>
                <w:rFonts w:eastAsia="SimSun"/>
                <w:sz w:val="22"/>
                <w:szCs w:val="22"/>
                <w:lang w:eastAsia="ja-JP" w:bidi="ar-DZ"/>
              </w:rPr>
              <w:t>To realise a whole experiment involving all the above-mentioned aspects, testbeds with specific features should be available.</w:t>
            </w:r>
          </w:p>
        </w:tc>
      </w:tr>
      <w:tr w:rsidR="001F63BB" w:rsidRPr="001F63BB" w14:paraId="719A765C" w14:textId="77777777" w:rsidTr="00945F41">
        <w:trPr>
          <w:trHeight w:val="620"/>
        </w:trPr>
        <w:tc>
          <w:tcPr>
            <w:tcW w:w="445" w:type="dxa"/>
            <w:vMerge/>
          </w:tcPr>
          <w:p w14:paraId="3E11E2B1" w14:textId="77777777" w:rsidR="001F63BB" w:rsidRPr="001F63BB" w:rsidRDefault="001F63BB" w:rsidP="00BF500A">
            <w:pPr>
              <w:numPr>
                <w:ilvl w:val="0"/>
                <w:numId w:val="32"/>
              </w:numPr>
              <w:tabs>
                <w:tab w:val="clear" w:pos="794"/>
                <w:tab w:val="clear" w:pos="1191"/>
                <w:tab w:val="clear" w:pos="1588"/>
                <w:tab w:val="clear" w:pos="1985"/>
              </w:tabs>
              <w:overflowPunct/>
              <w:autoSpaceDE/>
              <w:autoSpaceDN/>
              <w:adjustRightInd/>
              <w:spacing w:before="0"/>
              <w:ind w:left="244" w:hanging="270"/>
              <w:jc w:val="left"/>
              <w:textAlignment w:val="auto"/>
              <w:rPr>
                <w:rFonts w:eastAsia="SimSun"/>
                <w:sz w:val="22"/>
                <w:szCs w:val="22"/>
                <w:lang w:eastAsia="ja-JP"/>
              </w:rPr>
            </w:pPr>
          </w:p>
        </w:tc>
        <w:tc>
          <w:tcPr>
            <w:tcW w:w="540" w:type="dxa"/>
          </w:tcPr>
          <w:p w14:paraId="4F32817B"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2.c</w:t>
            </w:r>
          </w:p>
        </w:tc>
        <w:tc>
          <w:tcPr>
            <w:tcW w:w="3342" w:type="dxa"/>
          </w:tcPr>
          <w:p w14:paraId="5F9E3C13"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Rationale and Objective/Purpose of the Use Case</w:t>
            </w:r>
          </w:p>
        </w:tc>
        <w:tc>
          <w:tcPr>
            <w:tcW w:w="5568" w:type="dxa"/>
          </w:tcPr>
          <w:p w14:paraId="5473906C" w14:textId="77777777" w:rsidR="001F63BB" w:rsidRPr="001F63BB" w:rsidRDefault="001F63BB" w:rsidP="001F63BB">
            <w:p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The utilisation of different testbeds for a single complete experiment permits to measure several KPIs:</w:t>
            </w:r>
          </w:p>
          <w:p w14:paraId="7078722C" w14:textId="77777777" w:rsidR="001F63BB" w:rsidRPr="001F63BB" w:rsidRDefault="001F63BB" w:rsidP="00BF500A">
            <w:pPr>
              <w:numPr>
                <w:ilvl w:val="0"/>
                <w:numId w:val="31"/>
              </w:num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Reduction in time needed for estimation of produced waste.</w:t>
            </w:r>
          </w:p>
          <w:p w14:paraId="57C0F440" w14:textId="77777777" w:rsidR="001F63BB" w:rsidRPr="001F63BB" w:rsidRDefault="001F63BB" w:rsidP="00BF500A">
            <w:pPr>
              <w:numPr>
                <w:ilvl w:val="0"/>
                <w:numId w:val="31"/>
              </w:num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Waste reduction percentage.</w:t>
            </w:r>
          </w:p>
          <w:p w14:paraId="2067153E" w14:textId="77777777" w:rsidR="001F63BB" w:rsidRPr="001F63BB" w:rsidRDefault="001F63BB" w:rsidP="00BF500A">
            <w:pPr>
              <w:numPr>
                <w:ilvl w:val="0"/>
                <w:numId w:val="31"/>
              </w:num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Network instantiation in an end-to-end manner.</w:t>
            </w:r>
          </w:p>
          <w:p w14:paraId="2DA6A4C5" w14:textId="77777777" w:rsidR="001F63BB" w:rsidRPr="001F63BB" w:rsidRDefault="001F63BB" w:rsidP="00BF500A">
            <w:pPr>
              <w:numPr>
                <w:ilvl w:val="0"/>
                <w:numId w:val="31"/>
              </w:num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Time needed for VNF deployment.</w:t>
            </w:r>
          </w:p>
          <w:p w14:paraId="6D0BEAB6" w14:textId="77777777" w:rsidR="001F63BB" w:rsidRPr="001F63BB" w:rsidRDefault="001F63BB" w:rsidP="00BF500A">
            <w:pPr>
              <w:numPr>
                <w:ilvl w:val="0"/>
                <w:numId w:val="31"/>
              </w:num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Digital twin communication latency.</w:t>
            </w:r>
          </w:p>
          <w:p w14:paraId="7D383D74" w14:textId="77777777" w:rsidR="001F63BB" w:rsidRPr="001F63BB" w:rsidRDefault="001F63BB" w:rsidP="00BF500A">
            <w:pPr>
              <w:numPr>
                <w:ilvl w:val="0"/>
                <w:numId w:val="31"/>
              </w:num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Time needed for processing data in real time.</w:t>
            </w:r>
          </w:p>
        </w:tc>
      </w:tr>
      <w:tr w:rsidR="001F63BB" w:rsidRPr="001F63BB" w14:paraId="1768454F" w14:textId="77777777" w:rsidTr="00945F41">
        <w:trPr>
          <w:trHeight w:val="431"/>
        </w:trPr>
        <w:tc>
          <w:tcPr>
            <w:tcW w:w="445" w:type="dxa"/>
            <w:vMerge w:val="restart"/>
          </w:tcPr>
          <w:p w14:paraId="4DBBA4ED" w14:textId="77777777" w:rsidR="001F63BB" w:rsidRPr="001F63BB" w:rsidRDefault="001F63BB" w:rsidP="00BF500A">
            <w:pPr>
              <w:numPr>
                <w:ilvl w:val="0"/>
                <w:numId w:val="32"/>
              </w:numPr>
              <w:tabs>
                <w:tab w:val="clear" w:pos="794"/>
                <w:tab w:val="clear" w:pos="1191"/>
                <w:tab w:val="clear" w:pos="1588"/>
                <w:tab w:val="clear" w:pos="1985"/>
              </w:tabs>
              <w:overflowPunct/>
              <w:autoSpaceDE/>
              <w:autoSpaceDN/>
              <w:adjustRightInd/>
              <w:ind w:left="245" w:hanging="274"/>
              <w:jc w:val="left"/>
              <w:textAlignment w:val="auto"/>
              <w:rPr>
                <w:rFonts w:eastAsia="SimSun"/>
                <w:b/>
                <w:bCs/>
                <w:sz w:val="22"/>
                <w:szCs w:val="22"/>
                <w:lang w:eastAsia="ja-JP"/>
              </w:rPr>
            </w:pPr>
          </w:p>
        </w:tc>
        <w:tc>
          <w:tcPr>
            <w:tcW w:w="9450" w:type="dxa"/>
            <w:gridSpan w:val="3"/>
            <w:vAlign w:val="center"/>
          </w:tcPr>
          <w:p w14:paraId="32B2FB87"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b/>
                <w:bCs/>
                <w:sz w:val="22"/>
                <w:szCs w:val="22"/>
                <w:lang w:eastAsia="ja-JP" w:bidi="ar-DZ"/>
              </w:rPr>
              <w:t>Use Case High-Level Technical Specification</w:t>
            </w:r>
          </w:p>
        </w:tc>
      </w:tr>
      <w:tr w:rsidR="001F63BB" w:rsidRPr="001F63BB" w14:paraId="7FF29C52" w14:textId="77777777" w:rsidTr="00945F41">
        <w:trPr>
          <w:trHeight w:val="440"/>
        </w:trPr>
        <w:tc>
          <w:tcPr>
            <w:tcW w:w="445" w:type="dxa"/>
            <w:vMerge/>
          </w:tcPr>
          <w:p w14:paraId="1637A452"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40" w:type="dxa"/>
          </w:tcPr>
          <w:p w14:paraId="6FA78F3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3.a</w:t>
            </w:r>
          </w:p>
        </w:tc>
        <w:tc>
          <w:tcPr>
            <w:tcW w:w="3342" w:type="dxa"/>
          </w:tcPr>
          <w:p w14:paraId="0A2F12D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Type of Use Case</w:t>
            </w:r>
          </w:p>
        </w:tc>
        <w:tc>
          <w:tcPr>
            <w:tcW w:w="5568" w:type="dxa"/>
          </w:tcPr>
          <w:p w14:paraId="4AF3A44B" w14:textId="77777777" w:rsidR="001F63BB" w:rsidRPr="001F63BB" w:rsidRDefault="001F63BB" w:rsidP="001F63BB">
            <w:pPr>
              <w:tabs>
                <w:tab w:val="clear" w:pos="794"/>
                <w:tab w:val="clear" w:pos="1191"/>
                <w:tab w:val="clear" w:pos="1588"/>
                <w:tab w:val="clear" w:pos="1985"/>
                <w:tab w:val="left" w:pos="1140"/>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Complete experiment using different testbeds from research infrastructure.</w:t>
            </w:r>
          </w:p>
        </w:tc>
      </w:tr>
      <w:tr w:rsidR="001F63BB" w:rsidRPr="001F63BB" w14:paraId="34E1035B" w14:textId="77777777" w:rsidTr="00945F41">
        <w:trPr>
          <w:trHeight w:val="629"/>
        </w:trPr>
        <w:tc>
          <w:tcPr>
            <w:tcW w:w="445" w:type="dxa"/>
            <w:vMerge/>
          </w:tcPr>
          <w:p w14:paraId="1963F62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40" w:type="dxa"/>
          </w:tcPr>
          <w:p w14:paraId="2AE6A2C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3.b</w:t>
            </w:r>
          </w:p>
        </w:tc>
        <w:tc>
          <w:tcPr>
            <w:tcW w:w="3342" w:type="dxa"/>
          </w:tcPr>
          <w:p w14:paraId="6CFEEAF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Types of Stakeholders, their Roles, Demarcations, Interactions.</w:t>
            </w:r>
          </w:p>
          <w:p w14:paraId="0A8883D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p>
          <w:p w14:paraId="3237541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p>
          <w:p w14:paraId="0FA17635" w14:textId="77777777" w:rsidR="001F63BB" w:rsidRPr="001F63BB" w:rsidRDefault="001F63BB" w:rsidP="00BF500A">
            <w:pPr>
              <w:numPr>
                <w:ilvl w:val="0"/>
                <w:numId w:val="17"/>
              </w:numPr>
              <w:tabs>
                <w:tab w:val="clear" w:pos="794"/>
                <w:tab w:val="clear" w:pos="1191"/>
                <w:tab w:val="clear" w:pos="1588"/>
                <w:tab w:val="clear" w:pos="1985"/>
              </w:tabs>
              <w:overflowPunct/>
              <w:autoSpaceDE/>
              <w:autoSpaceDN/>
              <w:adjustRightInd/>
              <w:spacing w:after="120"/>
              <w:ind w:left="389" w:hanging="274"/>
              <w:jc w:val="left"/>
              <w:textAlignment w:val="auto"/>
              <w:rPr>
                <w:rFonts w:eastAsia="SimSun"/>
                <w:sz w:val="22"/>
                <w:szCs w:val="22"/>
                <w:lang w:eastAsia="ja-JP" w:bidi="ar-DZ"/>
              </w:rPr>
            </w:pPr>
            <w:r w:rsidRPr="001F63BB">
              <w:rPr>
                <w:rFonts w:eastAsia="SimSun"/>
                <w:sz w:val="22"/>
                <w:szCs w:val="22"/>
                <w:lang w:eastAsia="ja-JP" w:bidi="ar-DZ"/>
              </w:rPr>
              <w:t>Types of Roles for actors within each stakeholder</w:t>
            </w:r>
          </w:p>
        </w:tc>
        <w:tc>
          <w:tcPr>
            <w:tcW w:w="5568" w:type="dxa"/>
          </w:tcPr>
          <w:p w14:paraId="40409B2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5G services providers, IoT services providers, city authorities, civil engineering companies, building construction companies</w:t>
            </w:r>
          </w:p>
          <w:p w14:paraId="098D277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072F190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Researchers, testbeds managers, civil engineers.</w:t>
            </w:r>
          </w:p>
        </w:tc>
      </w:tr>
      <w:tr w:rsidR="001F63BB" w:rsidRPr="001F63BB" w14:paraId="6E08D0AD" w14:textId="77777777" w:rsidTr="00945F41">
        <w:trPr>
          <w:trHeight w:val="386"/>
        </w:trPr>
        <w:tc>
          <w:tcPr>
            <w:tcW w:w="445" w:type="dxa"/>
            <w:vMerge/>
          </w:tcPr>
          <w:p w14:paraId="374A88A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40" w:type="dxa"/>
            <w:vMerge w:val="restart"/>
          </w:tcPr>
          <w:p w14:paraId="416983A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3.c</w:t>
            </w:r>
          </w:p>
        </w:tc>
        <w:tc>
          <w:tcPr>
            <w:tcW w:w="8910" w:type="dxa"/>
            <w:gridSpan w:val="2"/>
          </w:tcPr>
          <w:p w14:paraId="07EB6ED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b/>
                <w:bCs/>
                <w:sz w:val="22"/>
                <w:szCs w:val="22"/>
                <w:lang w:eastAsia="ja-JP" w:bidi="ar-DZ"/>
              </w:rPr>
              <w:t>Scope:</w:t>
            </w:r>
          </w:p>
        </w:tc>
      </w:tr>
      <w:tr w:rsidR="001F63BB" w:rsidRPr="001F63BB" w14:paraId="228F829A" w14:textId="77777777" w:rsidTr="00945F41">
        <w:trPr>
          <w:trHeight w:val="1053"/>
        </w:trPr>
        <w:tc>
          <w:tcPr>
            <w:tcW w:w="445" w:type="dxa"/>
            <w:vMerge/>
          </w:tcPr>
          <w:p w14:paraId="633A661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40" w:type="dxa"/>
            <w:vMerge/>
          </w:tcPr>
          <w:p w14:paraId="526C950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p>
        </w:tc>
        <w:tc>
          <w:tcPr>
            <w:tcW w:w="3342" w:type="dxa"/>
          </w:tcPr>
          <w:p w14:paraId="2A9EA269" w14:textId="77777777" w:rsidR="001F63BB" w:rsidRPr="001F63BB" w:rsidRDefault="001F63BB" w:rsidP="00BF500A">
            <w:pPr>
              <w:numPr>
                <w:ilvl w:val="0"/>
                <w:numId w:val="19"/>
              </w:numPr>
              <w:tabs>
                <w:tab w:val="clear" w:pos="794"/>
                <w:tab w:val="clear" w:pos="1191"/>
                <w:tab w:val="clear" w:pos="1588"/>
                <w:tab w:val="clear" w:pos="1985"/>
              </w:tabs>
              <w:overflowPunct/>
              <w:autoSpaceDE/>
              <w:autoSpaceDN/>
              <w:adjustRightInd/>
              <w:spacing w:after="120"/>
              <w:ind w:left="389" w:hanging="274"/>
              <w:contextualSpacing/>
              <w:jc w:val="left"/>
              <w:textAlignment w:val="auto"/>
              <w:rPr>
                <w:rFonts w:eastAsia="SimSun"/>
                <w:sz w:val="22"/>
                <w:szCs w:val="22"/>
                <w:lang w:eastAsia="ja-JP" w:bidi="ar-DZ"/>
              </w:rPr>
            </w:pPr>
            <w:r w:rsidRPr="001F63BB">
              <w:rPr>
                <w:rFonts w:eastAsia="SimSun"/>
                <w:sz w:val="22"/>
                <w:szCs w:val="22"/>
                <w:lang w:eastAsia="ja-JP" w:bidi="ar-DZ"/>
              </w:rPr>
              <w:t>Domain: inter or intra stakeholder span [e.g. for a CSP stakeholder, within the same CSP/Operator or spanning multiple operators]</w:t>
            </w:r>
          </w:p>
        </w:tc>
        <w:tc>
          <w:tcPr>
            <w:tcW w:w="5568" w:type="dxa"/>
          </w:tcPr>
          <w:p w14:paraId="22C960B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Inter-domain, spanning multiple organisations.</w:t>
            </w:r>
          </w:p>
        </w:tc>
      </w:tr>
      <w:tr w:rsidR="001F63BB" w:rsidRPr="001F63BB" w14:paraId="409D52E6" w14:textId="77777777" w:rsidTr="00945F41">
        <w:trPr>
          <w:trHeight w:val="3707"/>
        </w:trPr>
        <w:tc>
          <w:tcPr>
            <w:tcW w:w="445" w:type="dxa"/>
            <w:vMerge/>
          </w:tcPr>
          <w:p w14:paraId="7692240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40" w:type="dxa"/>
            <w:vMerge/>
          </w:tcPr>
          <w:p w14:paraId="5F7D622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tc>
        <w:tc>
          <w:tcPr>
            <w:tcW w:w="3342" w:type="dxa"/>
          </w:tcPr>
          <w:p w14:paraId="682B8028" w14:textId="77777777" w:rsidR="001F63BB" w:rsidRPr="001F63BB" w:rsidRDefault="001F63BB" w:rsidP="00BF500A">
            <w:pPr>
              <w:numPr>
                <w:ilvl w:val="0"/>
                <w:numId w:val="19"/>
              </w:numPr>
              <w:tabs>
                <w:tab w:val="clear" w:pos="794"/>
                <w:tab w:val="clear" w:pos="1191"/>
                <w:tab w:val="clear" w:pos="1588"/>
                <w:tab w:val="clear" w:pos="1985"/>
              </w:tabs>
              <w:overflowPunct/>
              <w:autoSpaceDE/>
              <w:autoSpaceDN/>
              <w:adjustRightInd/>
              <w:spacing w:after="120"/>
              <w:ind w:left="389" w:hanging="274"/>
              <w:jc w:val="left"/>
              <w:textAlignment w:val="auto"/>
              <w:rPr>
                <w:rFonts w:eastAsia="SimSun"/>
                <w:sz w:val="22"/>
                <w:szCs w:val="22"/>
                <w:lang w:eastAsia="ja-JP" w:bidi="ar-DZ"/>
              </w:rPr>
            </w:pPr>
            <w:r w:rsidRPr="001F63BB">
              <w:rPr>
                <w:rFonts w:eastAsia="SimSun"/>
                <w:sz w:val="22"/>
                <w:szCs w:val="22"/>
                <w:lang w:eastAsia="ja-JP" w:bidi="ar-DZ"/>
              </w:rPr>
              <w:t>Intra-Stakeholder Segments (e.g. CSP Core, Transport, RAN, Edge, MEC, or Vendor/Industry Player/Organization/Enterprise closed domain, local domain, private network, ...)</w:t>
            </w:r>
          </w:p>
          <w:p w14:paraId="67E06063" w14:textId="77777777" w:rsidR="001F63BB" w:rsidRPr="001F63BB" w:rsidRDefault="001F63BB" w:rsidP="00BF500A">
            <w:pPr>
              <w:numPr>
                <w:ilvl w:val="0"/>
                <w:numId w:val="19"/>
              </w:numPr>
              <w:tabs>
                <w:tab w:val="clear" w:pos="794"/>
                <w:tab w:val="clear" w:pos="1191"/>
                <w:tab w:val="clear" w:pos="1588"/>
                <w:tab w:val="clear" w:pos="1985"/>
              </w:tabs>
              <w:overflowPunct/>
              <w:autoSpaceDE/>
              <w:autoSpaceDN/>
              <w:adjustRightInd/>
              <w:spacing w:after="120"/>
              <w:ind w:left="389" w:hanging="274"/>
              <w:jc w:val="left"/>
              <w:textAlignment w:val="auto"/>
              <w:rPr>
                <w:rFonts w:eastAsia="SimSun"/>
                <w:sz w:val="22"/>
                <w:szCs w:val="22"/>
                <w:lang w:eastAsia="ja-JP" w:bidi="ar-DZ"/>
              </w:rPr>
            </w:pPr>
            <w:r w:rsidRPr="001F63BB">
              <w:rPr>
                <w:rFonts w:eastAsia="SimSun"/>
                <w:sz w:val="22"/>
                <w:szCs w:val="22"/>
                <w:lang w:eastAsia="ja-JP" w:bidi="ar-DZ"/>
              </w:rPr>
              <w:t>Logistical Scope</w:t>
            </w:r>
          </w:p>
          <w:p w14:paraId="25DE9859" w14:textId="77777777" w:rsidR="001F63BB" w:rsidRPr="001F63BB" w:rsidRDefault="001F63BB" w:rsidP="00BF500A">
            <w:pPr>
              <w:numPr>
                <w:ilvl w:val="0"/>
                <w:numId w:val="18"/>
              </w:numPr>
              <w:tabs>
                <w:tab w:val="clear" w:pos="794"/>
                <w:tab w:val="clear" w:pos="1191"/>
                <w:tab w:val="clear" w:pos="1588"/>
                <w:tab w:val="clear" w:pos="1985"/>
              </w:tabs>
              <w:overflowPunct/>
              <w:autoSpaceDE/>
              <w:autoSpaceDN/>
              <w:adjustRightInd/>
              <w:spacing w:after="120"/>
              <w:ind w:left="749"/>
              <w:jc w:val="left"/>
              <w:textAlignment w:val="auto"/>
              <w:rPr>
                <w:rFonts w:eastAsia="SimSun"/>
                <w:sz w:val="22"/>
                <w:szCs w:val="22"/>
                <w:lang w:eastAsia="ja-JP" w:bidi="ar-DZ"/>
              </w:rPr>
            </w:pPr>
            <w:r w:rsidRPr="001F63BB">
              <w:rPr>
                <w:rFonts w:eastAsia="SimSun"/>
                <w:sz w:val="22"/>
                <w:szCs w:val="22"/>
                <w:lang w:eastAsia="ja-JP" w:bidi="ar-DZ"/>
              </w:rPr>
              <w:t>Location: (countries, states, locations, sites)</w:t>
            </w:r>
          </w:p>
          <w:p w14:paraId="678754C3" w14:textId="77777777" w:rsidR="001F63BB" w:rsidRPr="001F63BB" w:rsidRDefault="001F63BB" w:rsidP="00BF500A">
            <w:pPr>
              <w:numPr>
                <w:ilvl w:val="0"/>
                <w:numId w:val="18"/>
              </w:numPr>
              <w:tabs>
                <w:tab w:val="clear" w:pos="794"/>
                <w:tab w:val="clear" w:pos="1191"/>
                <w:tab w:val="clear" w:pos="1588"/>
                <w:tab w:val="clear" w:pos="1985"/>
              </w:tabs>
              <w:overflowPunct/>
              <w:autoSpaceDE/>
              <w:autoSpaceDN/>
              <w:adjustRightInd/>
              <w:spacing w:after="120"/>
              <w:ind w:left="749"/>
              <w:jc w:val="left"/>
              <w:textAlignment w:val="auto"/>
              <w:rPr>
                <w:rFonts w:eastAsia="SimSun"/>
                <w:sz w:val="22"/>
                <w:szCs w:val="22"/>
                <w:lang w:eastAsia="ja-JP" w:bidi="ar-DZ"/>
              </w:rPr>
            </w:pPr>
            <w:r w:rsidRPr="001F63BB">
              <w:rPr>
                <w:rFonts w:eastAsia="SimSun"/>
                <w:sz w:val="22"/>
                <w:szCs w:val="22"/>
                <w:lang w:eastAsia="ja-JP" w:bidi="ar-DZ"/>
              </w:rPr>
              <w:t>Time: time constraints &amp; windows (when known and where applicable) for Federation of specific assets (per asset/asset group)</w:t>
            </w:r>
          </w:p>
        </w:tc>
        <w:tc>
          <w:tcPr>
            <w:tcW w:w="5568" w:type="dxa"/>
          </w:tcPr>
          <w:p w14:paraId="4DCBB327"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Multiple vendors, companies and organisations can be involved in the different segments of the infrastructure network.</w:t>
            </w:r>
          </w:p>
          <w:p w14:paraId="1AA4B1B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3B437FF2"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27902A0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60AA04F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758D8C8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Worldwide, in different testbeds.</w:t>
            </w:r>
          </w:p>
          <w:p w14:paraId="525559E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2F67EA8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A long duration of the experiment is expected.</w:t>
            </w:r>
          </w:p>
        </w:tc>
      </w:tr>
      <w:tr w:rsidR="001F63BB" w:rsidRPr="001F63BB" w14:paraId="192C3095" w14:textId="77777777" w:rsidTr="00945F41">
        <w:trPr>
          <w:trHeight w:val="431"/>
        </w:trPr>
        <w:tc>
          <w:tcPr>
            <w:tcW w:w="445" w:type="dxa"/>
            <w:vMerge w:val="restart"/>
          </w:tcPr>
          <w:p w14:paraId="6E82262E" w14:textId="77777777" w:rsidR="001F63BB" w:rsidRPr="001F63BB" w:rsidRDefault="001F63BB" w:rsidP="00BF500A">
            <w:pPr>
              <w:numPr>
                <w:ilvl w:val="0"/>
                <w:numId w:val="32"/>
              </w:numPr>
              <w:tabs>
                <w:tab w:val="clear" w:pos="794"/>
                <w:tab w:val="clear" w:pos="1191"/>
                <w:tab w:val="clear" w:pos="1588"/>
                <w:tab w:val="clear" w:pos="1985"/>
              </w:tabs>
              <w:overflowPunct/>
              <w:autoSpaceDE/>
              <w:autoSpaceDN/>
              <w:adjustRightInd/>
              <w:ind w:left="245" w:hanging="274"/>
              <w:jc w:val="left"/>
              <w:textAlignment w:val="auto"/>
              <w:rPr>
                <w:rFonts w:eastAsia="SimSun"/>
                <w:sz w:val="22"/>
                <w:szCs w:val="22"/>
                <w:lang w:eastAsia="ja-JP"/>
              </w:rPr>
            </w:pPr>
          </w:p>
        </w:tc>
        <w:tc>
          <w:tcPr>
            <w:tcW w:w="9450" w:type="dxa"/>
            <w:gridSpan w:val="3"/>
            <w:vAlign w:val="center"/>
          </w:tcPr>
          <w:p w14:paraId="11FFB0B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b/>
                <w:bCs/>
                <w:sz w:val="22"/>
                <w:szCs w:val="22"/>
                <w:lang w:eastAsia="ja-JP" w:bidi="ar-DZ"/>
              </w:rPr>
              <w:t>Involved Testbeds Specifications</w:t>
            </w:r>
          </w:p>
        </w:tc>
      </w:tr>
      <w:tr w:rsidR="001F63BB" w:rsidRPr="001F63BB" w14:paraId="3A2E626E" w14:textId="77777777" w:rsidTr="00945F41">
        <w:trPr>
          <w:trHeight w:val="440"/>
        </w:trPr>
        <w:tc>
          <w:tcPr>
            <w:tcW w:w="445" w:type="dxa"/>
            <w:vMerge/>
          </w:tcPr>
          <w:p w14:paraId="4F508983"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540" w:type="dxa"/>
          </w:tcPr>
          <w:p w14:paraId="5FB84812"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4.a</w:t>
            </w:r>
          </w:p>
        </w:tc>
        <w:tc>
          <w:tcPr>
            <w:tcW w:w="3342" w:type="dxa"/>
          </w:tcPr>
          <w:p w14:paraId="3BB1C07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Testbed Type</w:t>
            </w:r>
          </w:p>
        </w:tc>
        <w:tc>
          <w:tcPr>
            <w:tcW w:w="5568" w:type="dxa"/>
          </w:tcPr>
          <w:p w14:paraId="2D308A17"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Public and global 5G networks, IoT networks, cloud, edge, RAN and MEC.</w:t>
            </w:r>
          </w:p>
        </w:tc>
      </w:tr>
      <w:tr w:rsidR="001F63BB" w:rsidRPr="001F63BB" w14:paraId="302492E1" w14:textId="77777777" w:rsidTr="00945F41">
        <w:trPr>
          <w:trHeight w:val="2600"/>
        </w:trPr>
        <w:tc>
          <w:tcPr>
            <w:tcW w:w="445" w:type="dxa"/>
            <w:vMerge/>
          </w:tcPr>
          <w:p w14:paraId="2082FA24"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540" w:type="dxa"/>
          </w:tcPr>
          <w:p w14:paraId="5BC30B4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4.b</w:t>
            </w:r>
          </w:p>
        </w:tc>
        <w:tc>
          <w:tcPr>
            <w:tcW w:w="3342" w:type="dxa"/>
          </w:tcPr>
          <w:p w14:paraId="649542B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APIs requirements for Testbed Federations (if known)</w:t>
            </w:r>
          </w:p>
          <w:p w14:paraId="4D2E4E9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i/>
                <w:iCs/>
                <w:sz w:val="22"/>
                <w:szCs w:val="22"/>
                <w:lang w:eastAsia="ja-JP"/>
              </w:rPr>
            </w:pPr>
            <w:r w:rsidRPr="001F63BB">
              <w:rPr>
                <w:rFonts w:eastAsia="SimSun"/>
                <w:i/>
                <w:iCs/>
                <w:sz w:val="22"/>
                <w:szCs w:val="22"/>
                <w:lang w:eastAsia="ja-JP"/>
              </w:rPr>
              <w:br/>
              <w:t>Note: need to differentiate between internal vs. 3rd party (within same eco-system or value chain) APIs (internal vs external APIs have different implementation and design requirements regarding security, rights, certification, interfaces, etc.) ToBeCompleted/Elaborated</w:t>
            </w:r>
          </w:p>
        </w:tc>
        <w:tc>
          <w:tcPr>
            <w:tcW w:w="5568" w:type="dxa"/>
          </w:tcPr>
          <w:p w14:paraId="0489A8F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APIs for the “Testbeds Federation” would need to be developed and implemented as outlined in the Recommendation ITU-T Q.4068 “Open application program interfaces (APIs) for interoperable testbed federations”.</w:t>
            </w:r>
          </w:p>
        </w:tc>
      </w:tr>
      <w:tr w:rsidR="001F63BB" w:rsidRPr="001F63BB" w14:paraId="0A5D37C5" w14:textId="77777777" w:rsidTr="00945F41">
        <w:trPr>
          <w:trHeight w:val="512"/>
        </w:trPr>
        <w:tc>
          <w:tcPr>
            <w:tcW w:w="445" w:type="dxa"/>
            <w:vMerge/>
          </w:tcPr>
          <w:p w14:paraId="06239896"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540" w:type="dxa"/>
          </w:tcPr>
          <w:p w14:paraId="1EA1539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4.c</w:t>
            </w:r>
          </w:p>
        </w:tc>
        <w:tc>
          <w:tcPr>
            <w:tcW w:w="3342" w:type="dxa"/>
          </w:tcPr>
          <w:p w14:paraId="2E116C7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Reference Points</w:t>
            </w:r>
          </w:p>
        </w:tc>
        <w:tc>
          <w:tcPr>
            <w:tcW w:w="5568" w:type="dxa"/>
          </w:tcPr>
          <w:p w14:paraId="6D7A5D6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The relevant reference points that would need to be implemented should be those specified in the Recommendation ITU-T Q.4068 “Open application program interfaces (APIs) for interoperable testbed federations”.</w:t>
            </w:r>
          </w:p>
        </w:tc>
      </w:tr>
      <w:tr w:rsidR="001F63BB" w:rsidRPr="001F63BB" w14:paraId="09B20184" w14:textId="77777777" w:rsidTr="00945F41">
        <w:trPr>
          <w:trHeight w:val="368"/>
        </w:trPr>
        <w:tc>
          <w:tcPr>
            <w:tcW w:w="445" w:type="dxa"/>
            <w:vMerge w:val="restart"/>
          </w:tcPr>
          <w:p w14:paraId="353138D7" w14:textId="77777777" w:rsidR="001F63BB" w:rsidRPr="001F63BB" w:rsidRDefault="001F63BB" w:rsidP="00BF500A">
            <w:pPr>
              <w:numPr>
                <w:ilvl w:val="0"/>
                <w:numId w:val="32"/>
              </w:numPr>
              <w:tabs>
                <w:tab w:val="clear" w:pos="794"/>
                <w:tab w:val="clear" w:pos="1191"/>
                <w:tab w:val="clear" w:pos="1588"/>
                <w:tab w:val="clear" w:pos="1985"/>
              </w:tabs>
              <w:overflowPunct/>
              <w:autoSpaceDE/>
              <w:autoSpaceDN/>
              <w:adjustRightInd/>
              <w:ind w:left="245" w:hanging="274"/>
              <w:jc w:val="left"/>
              <w:textAlignment w:val="auto"/>
              <w:rPr>
                <w:rFonts w:eastAsia="SimSun"/>
                <w:b/>
                <w:bCs/>
                <w:sz w:val="22"/>
                <w:szCs w:val="22"/>
                <w:lang w:eastAsia="ja-JP"/>
              </w:rPr>
            </w:pPr>
          </w:p>
        </w:tc>
        <w:tc>
          <w:tcPr>
            <w:tcW w:w="9450" w:type="dxa"/>
            <w:gridSpan w:val="3"/>
            <w:vAlign w:val="center"/>
          </w:tcPr>
          <w:p w14:paraId="3C5E536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Use Case Detailed Technical Specifications</w:t>
            </w:r>
          </w:p>
        </w:tc>
      </w:tr>
      <w:tr w:rsidR="001F63BB" w:rsidRPr="001F63BB" w14:paraId="72741263" w14:textId="77777777" w:rsidTr="00945F41">
        <w:trPr>
          <w:trHeight w:val="566"/>
        </w:trPr>
        <w:tc>
          <w:tcPr>
            <w:tcW w:w="445" w:type="dxa"/>
            <w:vMerge/>
          </w:tcPr>
          <w:p w14:paraId="0CF0E4CC"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540" w:type="dxa"/>
          </w:tcPr>
          <w:p w14:paraId="1086104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5.a</w:t>
            </w:r>
          </w:p>
        </w:tc>
        <w:tc>
          <w:tcPr>
            <w:tcW w:w="3342" w:type="dxa"/>
          </w:tcPr>
          <w:p w14:paraId="022BF13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Architecture /Architectural Framework</w:t>
            </w:r>
          </w:p>
        </w:tc>
        <w:tc>
          <w:tcPr>
            <w:tcW w:w="5568" w:type="dxa"/>
          </w:tcPr>
          <w:p w14:paraId="6AD1173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N/A</w:t>
            </w:r>
          </w:p>
        </w:tc>
      </w:tr>
    </w:tbl>
    <w:p w14:paraId="69F2517B" w14:textId="77777777" w:rsidR="001F63BB" w:rsidRPr="001F63BB" w:rsidRDefault="001F63BB" w:rsidP="001F63BB">
      <w:pPr>
        <w:keepNext/>
        <w:keepLines/>
        <w:pageBreakBefore/>
        <w:tabs>
          <w:tab w:val="clear" w:pos="794"/>
          <w:tab w:val="clear" w:pos="1191"/>
          <w:tab w:val="clear" w:pos="1588"/>
          <w:tab w:val="clear" w:pos="1985"/>
        </w:tabs>
        <w:overflowPunct/>
        <w:autoSpaceDE/>
        <w:autoSpaceDN/>
        <w:adjustRightInd/>
        <w:spacing w:before="240" w:after="120"/>
        <w:jc w:val="left"/>
        <w:textAlignment w:val="auto"/>
        <w:outlineLvl w:val="1"/>
        <w:rPr>
          <w:rFonts w:eastAsia="SimSun"/>
          <w:b/>
          <w:bCs/>
          <w:szCs w:val="24"/>
          <w:lang w:eastAsia="ja-JP"/>
        </w:rPr>
      </w:pPr>
      <w:bookmarkStart w:id="52" w:name="_Toc163827060"/>
      <w:bookmarkStart w:id="53" w:name="_Toc164158276"/>
      <w:r w:rsidRPr="001F63BB">
        <w:rPr>
          <w:rFonts w:eastAsia="SimSun"/>
          <w:b/>
          <w:bCs/>
          <w:szCs w:val="24"/>
          <w:lang w:eastAsia="ja-JP"/>
        </w:rPr>
        <w:lastRenderedPageBreak/>
        <w:t>UC06: Testing of open architecture systems</w:t>
      </w:r>
      <w:bookmarkEnd w:id="52"/>
      <w:bookmarkEnd w:id="53"/>
    </w:p>
    <w:tbl>
      <w:tblPr>
        <w:tblStyle w:val="TableGrid2"/>
        <w:tblW w:w="9985" w:type="dxa"/>
        <w:tblLook w:val="04A0" w:firstRow="1" w:lastRow="0" w:firstColumn="1" w:lastColumn="0" w:noHBand="0" w:noVBand="1"/>
      </w:tblPr>
      <w:tblGrid>
        <w:gridCol w:w="222"/>
        <w:gridCol w:w="491"/>
        <w:gridCol w:w="29"/>
        <w:gridCol w:w="3573"/>
        <w:gridCol w:w="5670"/>
      </w:tblGrid>
      <w:tr w:rsidR="001F63BB" w:rsidRPr="001F63BB" w14:paraId="36ED8AAF" w14:textId="77777777" w:rsidTr="00945F41">
        <w:trPr>
          <w:trHeight w:val="503"/>
        </w:trPr>
        <w:tc>
          <w:tcPr>
            <w:tcW w:w="222" w:type="dxa"/>
            <w:vAlign w:val="center"/>
          </w:tcPr>
          <w:p w14:paraId="102CBCB8" w14:textId="77777777" w:rsidR="001F63BB" w:rsidRPr="001F63BB" w:rsidRDefault="001F63BB" w:rsidP="00BF500A">
            <w:pPr>
              <w:numPr>
                <w:ilvl w:val="0"/>
                <w:numId w:val="33"/>
              </w:numPr>
              <w:tabs>
                <w:tab w:val="clear" w:pos="794"/>
                <w:tab w:val="clear" w:pos="1191"/>
                <w:tab w:val="clear" w:pos="1588"/>
                <w:tab w:val="clear" w:pos="1985"/>
                <w:tab w:val="left" w:pos="250"/>
              </w:tabs>
              <w:overflowPunct/>
              <w:autoSpaceDE/>
              <w:autoSpaceDN/>
              <w:adjustRightInd/>
              <w:spacing w:before="0"/>
              <w:ind w:left="-20"/>
              <w:jc w:val="left"/>
              <w:textAlignment w:val="auto"/>
              <w:rPr>
                <w:rFonts w:eastAsia="SimSun"/>
                <w:b/>
                <w:bCs/>
                <w:sz w:val="22"/>
                <w:szCs w:val="22"/>
                <w:lang w:eastAsia="ja-JP"/>
              </w:rPr>
            </w:pPr>
          </w:p>
        </w:tc>
        <w:tc>
          <w:tcPr>
            <w:tcW w:w="4093" w:type="dxa"/>
            <w:gridSpan w:val="3"/>
            <w:vAlign w:val="center"/>
          </w:tcPr>
          <w:p w14:paraId="1F509AF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Use Case Name/Title</w:t>
            </w:r>
          </w:p>
        </w:tc>
        <w:tc>
          <w:tcPr>
            <w:tcW w:w="5670" w:type="dxa"/>
            <w:vAlign w:val="center"/>
          </w:tcPr>
          <w:p w14:paraId="7254B69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bidi="ar-DZ"/>
              </w:rPr>
              <w:t>Testing of open architecture systems</w:t>
            </w:r>
          </w:p>
        </w:tc>
      </w:tr>
      <w:tr w:rsidR="001F63BB" w:rsidRPr="001F63BB" w14:paraId="5213B129" w14:textId="77777777" w:rsidTr="00945F41">
        <w:trPr>
          <w:trHeight w:val="395"/>
        </w:trPr>
        <w:tc>
          <w:tcPr>
            <w:tcW w:w="222" w:type="dxa"/>
            <w:vMerge w:val="restart"/>
          </w:tcPr>
          <w:p w14:paraId="51EE2E85" w14:textId="77777777" w:rsidR="001F63BB" w:rsidRPr="001F63BB" w:rsidRDefault="001F63BB" w:rsidP="00BF500A">
            <w:pPr>
              <w:numPr>
                <w:ilvl w:val="0"/>
                <w:numId w:val="33"/>
              </w:numPr>
              <w:tabs>
                <w:tab w:val="clear" w:pos="794"/>
                <w:tab w:val="clear" w:pos="1191"/>
                <w:tab w:val="clear" w:pos="1588"/>
                <w:tab w:val="clear" w:pos="1985"/>
              </w:tabs>
              <w:overflowPunct/>
              <w:autoSpaceDE/>
              <w:autoSpaceDN/>
              <w:adjustRightInd/>
              <w:ind w:left="245" w:hanging="274"/>
              <w:jc w:val="left"/>
              <w:textAlignment w:val="auto"/>
              <w:rPr>
                <w:rFonts w:eastAsia="SimSun"/>
                <w:b/>
                <w:bCs/>
                <w:sz w:val="22"/>
                <w:szCs w:val="22"/>
                <w:lang w:eastAsia="ja-JP"/>
              </w:rPr>
            </w:pPr>
          </w:p>
        </w:tc>
        <w:tc>
          <w:tcPr>
            <w:tcW w:w="9763" w:type="dxa"/>
            <w:gridSpan w:val="4"/>
            <w:vAlign w:val="center"/>
          </w:tcPr>
          <w:p w14:paraId="397B811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i/>
                <w:iCs/>
                <w:sz w:val="22"/>
                <w:szCs w:val="22"/>
                <w:lang w:eastAsia="ja-JP"/>
              </w:rPr>
            </w:pPr>
            <w:r w:rsidRPr="001F63BB">
              <w:rPr>
                <w:rFonts w:eastAsia="SimSun"/>
                <w:b/>
                <w:bCs/>
                <w:sz w:val="22"/>
                <w:szCs w:val="22"/>
                <w:lang w:eastAsia="ja-JP" w:bidi="ar-DZ"/>
              </w:rPr>
              <w:t>Use Case Short Description</w:t>
            </w:r>
          </w:p>
        </w:tc>
      </w:tr>
      <w:tr w:rsidR="001F63BB" w:rsidRPr="001F63BB" w14:paraId="7A86D4BF" w14:textId="77777777" w:rsidTr="00945F41">
        <w:trPr>
          <w:trHeight w:val="665"/>
        </w:trPr>
        <w:tc>
          <w:tcPr>
            <w:tcW w:w="222" w:type="dxa"/>
            <w:vMerge/>
          </w:tcPr>
          <w:p w14:paraId="58804404" w14:textId="77777777" w:rsidR="001F63BB" w:rsidRPr="001F63BB" w:rsidRDefault="001F63BB" w:rsidP="00BF500A">
            <w:pPr>
              <w:numPr>
                <w:ilvl w:val="0"/>
                <w:numId w:val="33"/>
              </w:numPr>
              <w:tabs>
                <w:tab w:val="clear" w:pos="794"/>
                <w:tab w:val="clear" w:pos="1191"/>
                <w:tab w:val="clear" w:pos="1588"/>
                <w:tab w:val="clear" w:pos="1985"/>
              </w:tabs>
              <w:overflowPunct/>
              <w:autoSpaceDE/>
              <w:autoSpaceDN/>
              <w:adjustRightInd/>
              <w:spacing w:before="0"/>
              <w:ind w:left="244" w:hanging="270"/>
              <w:jc w:val="left"/>
              <w:textAlignment w:val="auto"/>
              <w:rPr>
                <w:rFonts w:eastAsia="SimSun"/>
                <w:sz w:val="22"/>
                <w:szCs w:val="22"/>
                <w:lang w:eastAsia="ja-JP"/>
              </w:rPr>
            </w:pPr>
          </w:p>
        </w:tc>
        <w:tc>
          <w:tcPr>
            <w:tcW w:w="520" w:type="dxa"/>
            <w:gridSpan w:val="2"/>
          </w:tcPr>
          <w:p w14:paraId="4BBE2A4A"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2.a</w:t>
            </w:r>
          </w:p>
        </w:tc>
        <w:tc>
          <w:tcPr>
            <w:tcW w:w="3573" w:type="dxa"/>
          </w:tcPr>
          <w:p w14:paraId="596934BE"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Current Practice in Testbeds, Federation, and Testbeds Federations</w:t>
            </w:r>
          </w:p>
        </w:tc>
        <w:tc>
          <w:tcPr>
            <w:tcW w:w="5670" w:type="dxa"/>
          </w:tcPr>
          <w:p w14:paraId="34195163"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 w:val="22"/>
                <w:szCs w:val="22"/>
                <w:lang w:eastAsia="ja-JP" w:bidi="ar-DZ"/>
              </w:rPr>
            </w:pPr>
            <w:r w:rsidRPr="001F63BB">
              <w:rPr>
                <w:rFonts w:eastAsia="SimSun"/>
                <w:sz w:val="22"/>
                <w:szCs w:val="22"/>
                <w:lang w:eastAsia="ja-JP" w:bidi="ar-DZ"/>
              </w:rPr>
              <w:t>Open architecture is a system where different software and hardware components communicate through open standards and interfaces. The testing of open architecture systems is essential to ensure that these components are interoperable and compatible with each other, and to guarantee that the overall system meets the desired performance criteria.</w:t>
            </w:r>
          </w:p>
          <w:p w14:paraId="4A54202D"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 w:val="22"/>
                <w:szCs w:val="22"/>
                <w:lang w:eastAsia="ja-JP" w:bidi="ar-DZ"/>
              </w:rPr>
            </w:pPr>
            <w:r w:rsidRPr="001F63BB">
              <w:rPr>
                <w:rFonts w:eastAsia="SimSun"/>
                <w:sz w:val="22"/>
                <w:szCs w:val="22"/>
                <w:lang w:eastAsia="ja-JP" w:bidi="ar-DZ"/>
              </w:rPr>
              <w:t>On the other hand, testbeds are built using commodity software and hardware components, which are readily available and affordable. However, building and using testbeds for open architecture emulations can be a complex and challenging task. The development of a testbed requires specialized expertise in different areas such as networking, software engineering, and system administration. Furthermore, open architecture systems are typically composed of a large number of components, making it difficult to emulate the entire system in a single testbed. The complexity of the system and the need for inter-component communication can make it hard to configure and control the testbed. As a result, the use of testbeds for open architecture emulation requires either investment to develop the necessary expertise, resources, and effort or develop new approach to through federated testbeds where one testbed can be built using opensource and open APIs with messages and connectivity are being evaluated collaboratively through federated testbed dashboards.</w:t>
            </w:r>
          </w:p>
          <w:p w14:paraId="186336B1"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 w:val="22"/>
                <w:szCs w:val="22"/>
                <w:lang w:eastAsia="ja-JP" w:bidi="ar-DZ"/>
              </w:rPr>
            </w:pPr>
            <w:r w:rsidRPr="001F63BB">
              <w:rPr>
                <w:rFonts w:eastAsia="SimSun"/>
                <w:sz w:val="22"/>
                <w:szCs w:val="22"/>
                <w:lang w:eastAsia="ja-JP" w:bidi="ar-DZ"/>
              </w:rPr>
              <w:t>Among the benefits of federated testbeds is that one or many testbeds are connected through open standards and interfaces to form a larger, distributed testing environment. This allows for testing of systems that span multiple domains and geographic locations and enables the evaluation of the interactions between different components in a realistic setting.</w:t>
            </w:r>
          </w:p>
          <w:p w14:paraId="3135DDB2" w14:textId="77777777" w:rsidR="001F63BB" w:rsidRPr="001F63BB" w:rsidRDefault="001F63BB" w:rsidP="001F63BB">
            <w:pPr>
              <w:tabs>
                <w:tab w:val="clear" w:pos="794"/>
                <w:tab w:val="clear" w:pos="1191"/>
                <w:tab w:val="clear" w:pos="1588"/>
                <w:tab w:val="clear" w:pos="1985"/>
              </w:tabs>
              <w:overflowPunct/>
              <w:autoSpaceDE/>
              <w:autoSpaceDN/>
              <w:adjustRightInd/>
              <w:jc w:val="center"/>
              <w:textAlignment w:val="auto"/>
              <w:rPr>
                <w:rFonts w:eastAsia="SimSun"/>
                <w:sz w:val="22"/>
                <w:szCs w:val="22"/>
                <w:lang w:eastAsia="ja-JP" w:bidi="ar-DZ"/>
              </w:rPr>
            </w:pPr>
          </w:p>
        </w:tc>
      </w:tr>
      <w:tr w:rsidR="001F63BB" w:rsidRPr="001F63BB" w14:paraId="633116E1" w14:textId="77777777" w:rsidTr="00945F41">
        <w:trPr>
          <w:trHeight w:val="530"/>
        </w:trPr>
        <w:tc>
          <w:tcPr>
            <w:tcW w:w="222" w:type="dxa"/>
            <w:vMerge/>
          </w:tcPr>
          <w:p w14:paraId="219C907C" w14:textId="77777777" w:rsidR="001F63BB" w:rsidRPr="001F63BB" w:rsidRDefault="001F63BB" w:rsidP="00BF500A">
            <w:pPr>
              <w:numPr>
                <w:ilvl w:val="0"/>
                <w:numId w:val="33"/>
              </w:numPr>
              <w:tabs>
                <w:tab w:val="clear" w:pos="794"/>
                <w:tab w:val="clear" w:pos="1191"/>
                <w:tab w:val="clear" w:pos="1588"/>
                <w:tab w:val="clear" w:pos="1985"/>
              </w:tabs>
              <w:overflowPunct/>
              <w:autoSpaceDE/>
              <w:autoSpaceDN/>
              <w:adjustRightInd/>
              <w:spacing w:before="0"/>
              <w:ind w:left="244" w:hanging="270"/>
              <w:jc w:val="left"/>
              <w:textAlignment w:val="auto"/>
              <w:rPr>
                <w:rFonts w:eastAsia="SimSun"/>
                <w:sz w:val="22"/>
                <w:szCs w:val="22"/>
                <w:lang w:eastAsia="ja-JP"/>
              </w:rPr>
            </w:pPr>
          </w:p>
        </w:tc>
        <w:tc>
          <w:tcPr>
            <w:tcW w:w="520" w:type="dxa"/>
            <w:gridSpan w:val="2"/>
          </w:tcPr>
          <w:p w14:paraId="0E5FAA82"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2.b</w:t>
            </w:r>
          </w:p>
        </w:tc>
        <w:tc>
          <w:tcPr>
            <w:tcW w:w="3573" w:type="dxa"/>
          </w:tcPr>
          <w:p w14:paraId="071CFF51"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Gaps&amp;Problems solved via the Use Case</w:t>
            </w:r>
          </w:p>
        </w:tc>
        <w:tc>
          <w:tcPr>
            <w:tcW w:w="5670" w:type="dxa"/>
          </w:tcPr>
          <w:p w14:paraId="7E7B81D7" w14:textId="77777777" w:rsidR="001F63BB" w:rsidRPr="001F63BB" w:rsidRDefault="001F63BB" w:rsidP="001F63BB">
            <w:p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 xml:space="preserve">An open architecture testing problem can be effectively solved by utilizing an open-source and open API-enabled testbed platform. An open source/API testbed platform provides a flexible and modular platform for testing, which can be easily customized and adapted to meet the needs of any given software application. This IEEE 5G/6G Innovation Tested platform is built using open-source technologies, which allows developers to freely access and modify the source code as needed. Additionally, an open-source testbed platform provides a collaborative environment for testing, which allows developers to work together to identify and solve problems more efficiently. By leveraging open API interfaces according to Recommendation ITU-T Q.4068, developers can benefit from the latest testing tools and technologies, while also being able to customize and extend the platform to meet their specific needs. This can help to </w:t>
            </w:r>
            <w:r w:rsidRPr="001F63BB">
              <w:rPr>
                <w:rFonts w:eastAsia="SimSun"/>
                <w:sz w:val="22"/>
                <w:szCs w:val="22"/>
                <w:lang w:eastAsia="ja-JP" w:bidi="ar-DZ"/>
              </w:rPr>
              <w:lastRenderedPageBreak/>
              <w:t xml:space="preserve">improve the quality and efficiency of software testing, while also reducing the time and resources required for testing. </w:t>
            </w:r>
          </w:p>
        </w:tc>
      </w:tr>
      <w:tr w:rsidR="001F63BB" w:rsidRPr="001F63BB" w14:paraId="1517E3D5" w14:textId="77777777" w:rsidTr="00945F41">
        <w:trPr>
          <w:trHeight w:val="620"/>
        </w:trPr>
        <w:tc>
          <w:tcPr>
            <w:tcW w:w="222" w:type="dxa"/>
            <w:vMerge/>
          </w:tcPr>
          <w:p w14:paraId="6D47A6A7" w14:textId="77777777" w:rsidR="001F63BB" w:rsidRPr="001F63BB" w:rsidRDefault="001F63BB" w:rsidP="00BF500A">
            <w:pPr>
              <w:numPr>
                <w:ilvl w:val="0"/>
                <w:numId w:val="33"/>
              </w:numPr>
              <w:tabs>
                <w:tab w:val="clear" w:pos="794"/>
                <w:tab w:val="clear" w:pos="1191"/>
                <w:tab w:val="clear" w:pos="1588"/>
                <w:tab w:val="clear" w:pos="1985"/>
              </w:tabs>
              <w:overflowPunct/>
              <w:autoSpaceDE/>
              <w:autoSpaceDN/>
              <w:adjustRightInd/>
              <w:spacing w:before="0"/>
              <w:ind w:left="244" w:hanging="270"/>
              <w:jc w:val="left"/>
              <w:textAlignment w:val="auto"/>
              <w:rPr>
                <w:rFonts w:eastAsia="SimSun"/>
                <w:sz w:val="22"/>
                <w:szCs w:val="22"/>
                <w:lang w:eastAsia="ja-JP"/>
              </w:rPr>
            </w:pPr>
          </w:p>
        </w:tc>
        <w:tc>
          <w:tcPr>
            <w:tcW w:w="520" w:type="dxa"/>
            <w:gridSpan w:val="2"/>
          </w:tcPr>
          <w:p w14:paraId="70D14A9A"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2.c</w:t>
            </w:r>
          </w:p>
        </w:tc>
        <w:tc>
          <w:tcPr>
            <w:tcW w:w="3573" w:type="dxa"/>
          </w:tcPr>
          <w:p w14:paraId="2827F28E"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Rationale and Objective/Purpose of the Use Case</w:t>
            </w:r>
          </w:p>
        </w:tc>
        <w:tc>
          <w:tcPr>
            <w:tcW w:w="5670" w:type="dxa"/>
          </w:tcPr>
          <w:p w14:paraId="1F90E7C3" w14:textId="77777777" w:rsidR="001F63BB" w:rsidRPr="001F63BB" w:rsidRDefault="001F63BB" w:rsidP="001F63BB">
            <w:p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 xml:space="preserve">The rationale behind adopting open source and open API in the IEEE 5G/6G innovation testbed is to foster collaboration and innovation across the industry by providing a common platform for researchers, developers, and vendors to experiment, test and validate their solutions. The objective/purpose of adopting open API is to ensure interoperability and seamless integration between different systems and components within the testbed, thereby enabling researchers to easily combine and test various solutions. Additionally, open API promotes transparency and flexibility, enabling researchers to adapt and modify the testbed as needed to support open architecture and measuring/monitoring open API traffic. The latter would gain more and mor attention as operators try to find ways to monetize their infrastructure. The goal is to provide platform available to test the concepts of open architecture and enabling technologies as well as open API for OTT. Finally, to sue the platform for developing monitoring/charging tools for monetization. </w:t>
            </w:r>
          </w:p>
        </w:tc>
      </w:tr>
      <w:tr w:rsidR="001F63BB" w:rsidRPr="001F63BB" w14:paraId="4A670A0B" w14:textId="77777777" w:rsidTr="00945F41">
        <w:trPr>
          <w:trHeight w:val="431"/>
        </w:trPr>
        <w:tc>
          <w:tcPr>
            <w:tcW w:w="222" w:type="dxa"/>
            <w:vMerge w:val="restart"/>
          </w:tcPr>
          <w:p w14:paraId="508C1A80" w14:textId="77777777" w:rsidR="001F63BB" w:rsidRPr="001F63BB" w:rsidRDefault="001F63BB" w:rsidP="00BF500A">
            <w:pPr>
              <w:numPr>
                <w:ilvl w:val="0"/>
                <w:numId w:val="33"/>
              </w:numPr>
              <w:tabs>
                <w:tab w:val="clear" w:pos="794"/>
                <w:tab w:val="clear" w:pos="1191"/>
                <w:tab w:val="clear" w:pos="1588"/>
                <w:tab w:val="clear" w:pos="1985"/>
              </w:tabs>
              <w:overflowPunct/>
              <w:autoSpaceDE/>
              <w:autoSpaceDN/>
              <w:adjustRightInd/>
              <w:ind w:left="245" w:hanging="274"/>
              <w:jc w:val="left"/>
              <w:textAlignment w:val="auto"/>
              <w:rPr>
                <w:rFonts w:eastAsia="SimSun"/>
                <w:b/>
                <w:bCs/>
                <w:sz w:val="22"/>
                <w:szCs w:val="22"/>
                <w:lang w:eastAsia="ja-JP"/>
              </w:rPr>
            </w:pPr>
          </w:p>
        </w:tc>
        <w:tc>
          <w:tcPr>
            <w:tcW w:w="9763" w:type="dxa"/>
            <w:gridSpan w:val="4"/>
            <w:vAlign w:val="center"/>
          </w:tcPr>
          <w:p w14:paraId="29E17C37"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b/>
                <w:bCs/>
                <w:sz w:val="22"/>
                <w:szCs w:val="22"/>
                <w:lang w:eastAsia="ja-JP" w:bidi="ar-DZ"/>
              </w:rPr>
              <w:t>Use Case High-Level Technical Specification</w:t>
            </w:r>
          </w:p>
        </w:tc>
      </w:tr>
      <w:tr w:rsidR="001F63BB" w:rsidRPr="001F63BB" w14:paraId="4CBED87E" w14:textId="77777777" w:rsidTr="00945F41">
        <w:trPr>
          <w:trHeight w:val="440"/>
        </w:trPr>
        <w:tc>
          <w:tcPr>
            <w:tcW w:w="222" w:type="dxa"/>
            <w:vMerge/>
          </w:tcPr>
          <w:p w14:paraId="6DF92D72"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20" w:type="dxa"/>
            <w:gridSpan w:val="2"/>
          </w:tcPr>
          <w:p w14:paraId="0B516C5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3.a</w:t>
            </w:r>
          </w:p>
        </w:tc>
        <w:tc>
          <w:tcPr>
            <w:tcW w:w="3573" w:type="dxa"/>
          </w:tcPr>
          <w:p w14:paraId="4DB7390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Type of Use Case</w:t>
            </w:r>
          </w:p>
        </w:tc>
        <w:tc>
          <w:tcPr>
            <w:tcW w:w="5670" w:type="dxa"/>
          </w:tcPr>
          <w:p w14:paraId="0913841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 xml:space="preserve">Open Architecture, Open API, 5G Core, Monitoring  </w:t>
            </w:r>
          </w:p>
        </w:tc>
      </w:tr>
      <w:tr w:rsidR="001F63BB" w:rsidRPr="001F63BB" w14:paraId="4F1DC4B7" w14:textId="77777777" w:rsidTr="00945F41">
        <w:trPr>
          <w:trHeight w:val="629"/>
        </w:trPr>
        <w:tc>
          <w:tcPr>
            <w:tcW w:w="222" w:type="dxa"/>
            <w:vMerge w:val="restart"/>
          </w:tcPr>
          <w:p w14:paraId="508442D2"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20" w:type="dxa"/>
            <w:gridSpan w:val="2"/>
          </w:tcPr>
          <w:p w14:paraId="7D04657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3.b</w:t>
            </w:r>
          </w:p>
        </w:tc>
        <w:tc>
          <w:tcPr>
            <w:tcW w:w="3573" w:type="dxa"/>
          </w:tcPr>
          <w:p w14:paraId="2CB4F3F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Types of Stakeholders, their Roles, Demarcations, Interactions.</w:t>
            </w:r>
          </w:p>
          <w:p w14:paraId="34FF7ED4" w14:textId="77777777" w:rsidR="001F63BB" w:rsidRPr="001F63BB" w:rsidRDefault="001F63BB" w:rsidP="00BF500A">
            <w:pPr>
              <w:numPr>
                <w:ilvl w:val="0"/>
                <w:numId w:val="17"/>
              </w:numPr>
              <w:tabs>
                <w:tab w:val="clear" w:pos="794"/>
                <w:tab w:val="clear" w:pos="1191"/>
                <w:tab w:val="clear" w:pos="1588"/>
                <w:tab w:val="clear" w:pos="1985"/>
              </w:tabs>
              <w:overflowPunct/>
              <w:autoSpaceDE/>
              <w:autoSpaceDN/>
              <w:adjustRightInd/>
              <w:spacing w:after="120"/>
              <w:ind w:left="389" w:hanging="274"/>
              <w:jc w:val="left"/>
              <w:textAlignment w:val="auto"/>
              <w:rPr>
                <w:rFonts w:eastAsia="SimSun"/>
                <w:sz w:val="22"/>
                <w:szCs w:val="22"/>
                <w:lang w:eastAsia="ja-JP" w:bidi="ar-DZ"/>
              </w:rPr>
            </w:pPr>
            <w:r w:rsidRPr="001F63BB">
              <w:rPr>
                <w:rFonts w:eastAsia="SimSun"/>
                <w:sz w:val="22"/>
                <w:szCs w:val="22"/>
                <w:lang w:eastAsia="ja-JP" w:bidi="ar-DZ"/>
              </w:rPr>
              <w:t>Types of Roles for actors within each stakeholder</w:t>
            </w:r>
          </w:p>
        </w:tc>
        <w:tc>
          <w:tcPr>
            <w:tcW w:w="5670" w:type="dxa"/>
          </w:tcPr>
          <w:p w14:paraId="48B164C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Network operators, OTT, and cloud service providers</w:t>
            </w:r>
          </w:p>
          <w:p w14:paraId="5874175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78B101E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39A3FBA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62FAEB32"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 xml:space="preserve">Testbeds administrators in each CSP involved; test executors </w:t>
            </w:r>
          </w:p>
        </w:tc>
      </w:tr>
      <w:tr w:rsidR="001F63BB" w:rsidRPr="001F63BB" w14:paraId="61D2120A" w14:textId="77777777" w:rsidTr="00945F41">
        <w:trPr>
          <w:trHeight w:val="386"/>
        </w:trPr>
        <w:tc>
          <w:tcPr>
            <w:tcW w:w="222" w:type="dxa"/>
            <w:vMerge/>
          </w:tcPr>
          <w:p w14:paraId="44107B5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20" w:type="dxa"/>
            <w:gridSpan w:val="2"/>
            <w:vMerge w:val="restart"/>
          </w:tcPr>
          <w:p w14:paraId="4759ABA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3.c</w:t>
            </w:r>
          </w:p>
        </w:tc>
        <w:tc>
          <w:tcPr>
            <w:tcW w:w="9243" w:type="dxa"/>
            <w:gridSpan w:val="2"/>
          </w:tcPr>
          <w:p w14:paraId="561AEBB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b/>
                <w:bCs/>
                <w:sz w:val="22"/>
                <w:szCs w:val="22"/>
                <w:lang w:eastAsia="ja-JP" w:bidi="ar-DZ"/>
              </w:rPr>
              <w:t>Scope:</w:t>
            </w:r>
          </w:p>
        </w:tc>
      </w:tr>
      <w:tr w:rsidR="001F63BB" w:rsidRPr="001F63BB" w14:paraId="6D337329" w14:textId="77777777" w:rsidTr="00945F41">
        <w:trPr>
          <w:trHeight w:val="1053"/>
        </w:trPr>
        <w:tc>
          <w:tcPr>
            <w:tcW w:w="222" w:type="dxa"/>
            <w:vMerge/>
          </w:tcPr>
          <w:p w14:paraId="530AF0C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20" w:type="dxa"/>
            <w:gridSpan w:val="2"/>
            <w:vMerge/>
          </w:tcPr>
          <w:p w14:paraId="65C5139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p>
        </w:tc>
        <w:tc>
          <w:tcPr>
            <w:tcW w:w="3573" w:type="dxa"/>
          </w:tcPr>
          <w:p w14:paraId="548E1C6A" w14:textId="77777777" w:rsidR="001F63BB" w:rsidRPr="001F63BB" w:rsidRDefault="001F63BB" w:rsidP="00BF500A">
            <w:pPr>
              <w:numPr>
                <w:ilvl w:val="0"/>
                <w:numId w:val="19"/>
              </w:numPr>
              <w:tabs>
                <w:tab w:val="clear" w:pos="794"/>
                <w:tab w:val="clear" w:pos="1191"/>
                <w:tab w:val="clear" w:pos="1588"/>
                <w:tab w:val="clear" w:pos="1985"/>
              </w:tabs>
              <w:overflowPunct/>
              <w:autoSpaceDE/>
              <w:autoSpaceDN/>
              <w:adjustRightInd/>
              <w:spacing w:after="120"/>
              <w:ind w:left="389" w:hanging="274"/>
              <w:contextualSpacing/>
              <w:jc w:val="left"/>
              <w:textAlignment w:val="auto"/>
              <w:rPr>
                <w:rFonts w:eastAsia="SimSun"/>
                <w:sz w:val="22"/>
                <w:szCs w:val="22"/>
                <w:lang w:eastAsia="ja-JP" w:bidi="ar-DZ"/>
              </w:rPr>
            </w:pPr>
            <w:r w:rsidRPr="001F63BB">
              <w:rPr>
                <w:rFonts w:eastAsia="SimSun"/>
                <w:sz w:val="22"/>
                <w:szCs w:val="22"/>
                <w:lang w:eastAsia="ja-JP" w:bidi="ar-DZ"/>
              </w:rPr>
              <w:t>Domain: inter or intra stakeholder span [e.g. for a CSP stakeholder, within the same CSP/Operator or spanning multiple operators]</w:t>
            </w:r>
          </w:p>
        </w:tc>
        <w:tc>
          <w:tcPr>
            <w:tcW w:w="5670" w:type="dxa"/>
          </w:tcPr>
          <w:p w14:paraId="6AE4F90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 xml:space="preserve">Inter-Domain—spanning multiple operators or multiple clouds for conformity testing. This also involves OTT. </w:t>
            </w:r>
          </w:p>
        </w:tc>
      </w:tr>
      <w:tr w:rsidR="001F63BB" w:rsidRPr="001F63BB" w14:paraId="64973601" w14:textId="77777777" w:rsidTr="00945F41">
        <w:trPr>
          <w:trHeight w:val="710"/>
        </w:trPr>
        <w:tc>
          <w:tcPr>
            <w:tcW w:w="222" w:type="dxa"/>
            <w:vMerge/>
          </w:tcPr>
          <w:p w14:paraId="69D5ED7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20" w:type="dxa"/>
            <w:gridSpan w:val="2"/>
            <w:vMerge/>
          </w:tcPr>
          <w:p w14:paraId="4F030A8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tc>
        <w:tc>
          <w:tcPr>
            <w:tcW w:w="3573" w:type="dxa"/>
          </w:tcPr>
          <w:p w14:paraId="42B6B368" w14:textId="77777777" w:rsidR="001F63BB" w:rsidRPr="001F63BB" w:rsidRDefault="001F63BB" w:rsidP="00BF500A">
            <w:pPr>
              <w:numPr>
                <w:ilvl w:val="0"/>
                <w:numId w:val="19"/>
              </w:numPr>
              <w:tabs>
                <w:tab w:val="clear" w:pos="794"/>
                <w:tab w:val="clear" w:pos="1191"/>
                <w:tab w:val="clear" w:pos="1588"/>
                <w:tab w:val="clear" w:pos="1985"/>
              </w:tabs>
              <w:overflowPunct/>
              <w:autoSpaceDE/>
              <w:autoSpaceDN/>
              <w:adjustRightInd/>
              <w:spacing w:after="120"/>
              <w:ind w:left="389" w:hanging="274"/>
              <w:jc w:val="left"/>
              <w:textAlignment w:val="auto"/>
              <w:rPr>
                <w:rFonts w:eastAsia="SimSun"/>
                <w:sz w:val="22"/>
                <w:szCs w:val="22"/>
                <w:lang w:eastAsia="ja-JP" w:bidi="ar-DZ"/>
              </w:rPr>
            </w:pPr>
            <w:r w:rsidRPr="001F63BB">
              <w:rPr>
                <w:rFonts w:eastAsia="SimSun"/>
                <w:sz w:val="22"/>
                <w:szCs w:val="22"/>
                <w:lang w:eastAsia="ja-JP" w:bidi="ar-DZ"/>
              </w:rPr>
              <w:t>Intra-Stakeholder Segments (e.g. CSP Core, Transport, RAN, Edge, MEC, or Vendor/Industry Player/Organization/Enterprise closed domain, local domain, private network, …..)</w:t>
            </w:r>
          </w:p>
          <w:p w14:paraId="760D6DA0" w14:textId="77777777" w:rsidR="001F63BB" w:rsidRPr="001F63BB" w:rsidRDefault="001F63BB" w:rsidP="00BF500A">
            <w:pPr>
              <w:numPr>
                <w:ilvl w:val="0"/>
                <w:numId w:val="19"/>
              </w:numPr>
              <w:tabs>
                <w:tab w:val="clear" w:pos="794"/>
                <w:tab w:val="clear" w:pos="1191"/>
                <w:tab w:val="clear" w:pos="1588"/>
                <w:tab w:val="clear" w:pos="1985"/>
              </w:tabs>
              <w:overflowPunct/>
              <w:autoSpaceDE/>
              <w:autoSpaceDN/>
              <w:adjustRightInd/>
              <w:spacing w:after="120"/>
              <w:ind w:left="389" w:hanging="274"/>
              <w:jc w:val="left"/>
              <w:textAlignment w:val="auto"/>
              <w:rPr>
                <w:rFonts w:eastAsia="SimSun"/>
                <w:sz w:val="22"/>
                <w:szCs w:val="22"/>
                <w:lang w:eastAsia="ja-JP" w:bidi="ar-DZ"/>
              </w:rPr>
            </w:pPr>
            <w:r w:rsidRPr="001F63BB">
              <w:rPr>
                <w:rFonts w:eastAsia="SimSun"/>
                <w:sz w:val="22"/>
                <w:szCs w:val="22"/>
                <w:lang w:eastAsia="ja-JP" w:bidi="ar-DZ"/>
              </w:rPr>
              <w:t>Logistical Scope</w:t>
            </w:r>
          </w:p>
          <w:p w14:paraId="7C3392F3" w14:textId="77777777" w:rsidR="001F63BB" w:rsidRPr="001F63BB" w:rsidRDefault="001F63BB" w:rsidP="00BF500A">
            <w:pPr>
              <w:numPr>
                <w:ilvl w:val="0"/>
                <w:numId w:val="18"/>
              </w:numPr>
              <w:tabs>
                <w:tab w:val="clear" w:pos="794"/>
                <w:tab w:val="clear" w:pos="1191"/>
                <w:tab w:val="clear" w:pos="1588"/>
                <w:tab w:val="clear" w:pos="1985"/>
              </w:tabs>
              <w:overflowPunct/>
              <w:autoSpaceDE/>
              <w:autoSpaceDN/>
              <w:adjustRightInd/>
              <w:spacing w:after="120"/>
              <w:ind w:left="749"/>
              <w:jc w:val="left"/>
              <w:textAlignment w:val="auto"/>
              <w:rPr>
                <w:rFonts w:eastAsia="SimSun"/>
                <w:sz w:val="22"/>
                <w:szCs w:val="22"/>
                <w:lang w:eastAsia="ja-JP" w:bidi="ar-DZ"/>
              </w:rPr>
            </w:pPr>
            <w:r w:rsidRPr="001F63BB">
              <w:rPr>
                <w:rFonts w:eastAsia="SimSun"/>
                <w:sz w:val="22"/>
                <w:szCs w:val="22"/>
                <w:lang w:eastAsia="ja-JP" w:bidi="ar-DZ"/>
              </w:rPr>
              <w:t>Location: (countries, states, locations, sites)</w:t>
            </w:r>
          </w:p>
          <w:p w14:paraId="61996FFB" w14:textId="77777777" w:rsidR="001F63BB" w:rsidRPr="001F63BB" w:rsidRDefault="001F63BB" w:rsidP="00BF500A">
            <w:pPr>
              <w:numPr>
                <w:ilvl w:val="0"/>
                <w:numId w:val="18"/>
              </w:numPr>
              <w:tabs>
                <w:tab w:val="clear" w:pos="794"/>
                <w:tab w:val="clear" w:pos="1191"/>
                <w:tab w:val="clear" w:pos="1588"/>
                <w:tab w:val="clear" w:pos="1985"/>
              </w:tabs>
              <w:overflowPunct/>
              <w:autoSpaceDE/>
              <w:autoSpaceDN/>
              <w:adjustRightInd/>
              <w:spacing w:after="120"/>
              <w:ind w:left="749"/>
              <w:jc w:val="left"/>
              <w:textAlignment w:val="auto"/>
              <w:rPr>
                <w:rFonts w:eastAsia="SimSun"/>
                <w:sz w:val="22"/>
                <w:szCs w:val="22"/>
                <w:lang w:eastAsia="ja-JP" w:bidi="ar-DZ"/>
              </w:rPr>
            </w:pPr>
            <w:r w:rsidRPr="001F63BB">
              <w:rPr>
                <w:rFonts w:eastAsia="SimSun"/>
                <w:sz w:val="22"/>
                <w:szCs w:val="22"/>
                <w:lang w:eastAsia="ja-JP" w:bidi="ar-DZ"/>
              </w:rPr>
              <w:t>Time: time constraints &amp; windows (when known and where applicable) for Federation of specific assets (per asset/asset group)</w:t>
            </w:r>
          </w:p>
        </w:tc>
        <w:tc>
          <w:tcPr>
            <w:tcW w:w="5670" w:type="dxa"/>
          </w:tcPr>
          <w:p w14:paraId="5669EC3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All these network segments may play a role in the traffic exchange and measurement as part of open architecture modelling and open API analysis for OTT monetization approach.</w:t>
            </w:r>
          </w:p>
          <w:p w14:paraId="3896DEE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0EF137B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56F3BA2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5F3A47D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59E391E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0A60E94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42E19ED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 xml:space="preserve">Worldwide, platform is accessed over the cloud (AWS).  </w:t>
            </w:r>
          </w:p>
        </w:tc>
      </w:tr>
      <w:tr w:rsidR="001F63BB" w:rsidRPr="001F63BB" w14:paraId="00F9F0E5" w14:textId="77777777" w:rsidTr="00945F41">
        <w:trPr>
          <w:trHeight w:val="431"/>
        </w:trPr>
        <w:tc>
          <w:tcPr>
            <w:tcW w:w="222" w:type="dxa"/>
            <w:vMerge w:val="restart"/>
          </w:tcPr>
          <w:p w14:paraId="17FFC265" w14:textId="77777777" w:rsidR="001F63BB" w:rsidRPr="001F63BB" w:rsidRDefault="001F63BB" w:rsidP="00BF500A">
            <w:pPr>
              <w:numPr>
                <w:ilvl w:val="0"/>
                <w:numId w:val="33"/>
              </w:numPr>
              <w:tabs>
                <w:tab w:val="clear" w:pos="794"/>
                <w:tab w:val="clear" w:pos="1191"/>
                <w:tab w:val="clear" w:pos="1588"/>
                <w:tab w:val="clear" w:pos="1985"/>
              </w:tabs>
              <w:overflowPunct/>
              <w:autoSpaceDE/>
              <w:autoSpaceDN/>
              <w:adjustRightInd/>
              <w:ind w:left="245" w:hanging="274"/>
              <w:jc w:val="left"/>
              <w:textAlignment w:val="auto"/>
              <w:rPr>
                <w:rFonts w:eastAsia="SimSun"/>
                <w:sz w:val="22"/>
                <w:szCs w:val="22"/>
                <w:lang w:eastAsia="ja-JP"/>
              </w:rPr>
            </w:pPr>
          </w:p>
        </w:tc>
        <w:tc>
          <w:tcPr>
            <w:tcW w:w="9763" w:type="dxa"/>
            <w:gridSpan w:val="4"/>
            <w:vAlign w:val="center"/>
          </w:tcPr>
          <w:p w14:paraId="49D1641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b/>
                <w:bCs/>
                <w:sz w:val="22"/>
                <w:szCs w:val="22"/>
                <w:lang w:eastAsia="ja-JP" w:bidi="ar-DZ"/>
              </w:rPr>
              <w:t>Involved Testbeds Specifications</w:t>
            </w:r>
          </w:p>
        </w:tc>
      </w:tr>
      <w:tr w:rsidR="001F63BB" w:rsidRPr="001F63BB" w14:paraId="5F8763AE" w14:textId="77777777" w:rsidTr="00945F41">
        <w:trPr>
          <w:trHeight w:val="440"/>
        </w:trPr>
        <w:tc>
          <w:tcPr>
            <w:tcW w:w="222" w:type="dxa"/>
            <w:vMerge/>
          </w:tcPr>
          <w:p w14:paraId="0F9B448E"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520" w:type="dxa"/>
            <w:gridSpan w:val="2"/>
          </w:tcPr>
          <w:p w14:paraId="52A1BA6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4.a</w:t>
            </w:r>
          </w:p>
        </w:tc>
        <w:tc>
          <w:tcPr>
            <w:tcW w:w="3573" w:type="dxa"/>
          </w:tcPr>
          <w:p w14:paraId="2177E27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Testbed Type</w:t>
            </w:r>
          </w:p>
        </w:tc>
        <w:tc>
          <w:tcPr>
            <w:tcW w:w="5670" w:type="dxa"/>
          </w:tcPr>
          <w:p w14:paraId="0F37821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bidi="ar-DZ"/>
              </w:rPr>
              <w:t>Open Architecture, Open API, 5G Core, Monitoring   open source.</w:t>
            </w:r>
          </w:p>
        </w:tc>
      </w:tr>
      <w:tr w:rsidR="001F63BB" w:rsidRPr="001F63BB" w14:paraId="10938BB5" w14:textId="77777777" w:rsidTr="00945F41">
        <w:trPr>
          <w:trHeight w:val="2906"/>
        </w:trPr>
        <w:tc>
          <w:tcPr>
            <w:tcW w:w="222" w:type="dxa"/>
            <w:vMerge/>
          </w:tcPr>
          <w:p w14:paraId="6807FF8C"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520" w:type="dxa"/>
            <w:gridSpan w:val="2"/>
          </w:tcPr>
          <w:p w14:paraId="15E388E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4.b</w:t>
            </w:r>
          </w:p>
        </w:tc>
        <w:tc>
          <w:tcPr>
            <w:tcW w:w="3573" w:type="dxa"/>
          </w:tcPr>
          <w:p w14:paraId="550901F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APIs requirements for Testbed Federations (if known)</w:t>
            </w:r>
          </w:p>
          <w:p w14:paraId="559CD24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i/>
                <w:iCs/>
                <w:sz w:val="22"/>
                <w:szCs w:val="22"/>
                <w:lang w:eastAsia="ja-JP"/>
              </w:rPr>
            </w:pPr>
            <w:r w:rsidRPr="001F63BB">
              <w:rPr>
                <w:rFonts w:eastAsia="SimSun"/>
                <w:i/>
                <w:iCs/>
                <w:sz w:val="22"/>
                <w:szCs w:val="22"/>
                <w:lang w:eastAsia="ja-JP"/>
              </w:rPr>
              <w:br/>
              <w:t>Note: need to differentiate between internal vs. 3rd party (within same eco-system or value chain) APIs (internal vs external APIs have different implementation and design requirements regarding security, rights, certification, interfaces, etc..) ToBeCompleted/Elaborated</w:t>
            </w:r>
          </w:p>
        </w:tc>
        <w:tc>
          <w:tcPr>
            <w:tcW w:w="5670" w:type="dxa"/>
          </w:tcPr>
          <w:p w14:paraId="7C3B78B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APIs for the testbeds federation would need to be developed and implemented as outlined in the Recommendation ITU-T Q.4068 “Open application program interfaces (APIs) for interoperable testbed federations”, APIs for IoT data in smart cities and communities (Recommendation ITU-T Y.4472), and digital entity architecture framework for Internet of things interoperability (Recommendation ITU-T Y.4459).</w:t>
            </w:r>
          </w:p>
        </w:tc>
      </w:tr>
      <w:tr w:rsidR="001F63BB" w:rsidRPr="001F63BB" w14:paraId="714D9BCA" w14:textId="77777777" w:rsidTr="00945F41">
        <w:trPr>
          <w:trHeight w:val="1610"/>
        </w:trPr>
        <w:tc>
          <w:tcPr>
            <w:tcW w:w="222" w:type="dxa"/>
            <w:vMerge/>
          </w:tcPr>
          <w:p w14:paraId="07635648"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520" w:type="dxa"/>
            <w:gridSpan w:val="2"/>
          </w:tcPr>
          <w:p w14:paraId="08F1AC2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4.c</w:t>
            </w:r>
          </w:p>
        </w:tc>
        <w:tc>
          <w:tcPr>
            <w:tcW w:w="3573" w:type="dxa"/>
          </w:tcPr>
          <w:p w14:paraId="3A65024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Reference Points</w:t>
            </w:r>
          </w:p>
        </w:tc>
        <w:tc>
          <w:tcPr>
            <w:tcW w:w="5670" w:type="dxa"/>
          </w:tcPr>
          <w:p w14:paraId="5015D9B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Relevant reference points that would need to be implemented should be those specified in the Recommendation ITU-T Q.4068 “Open application program interfaces (APIs) for interoperable testbed federations”, APIs for IoT data (Recommendation ITU-T Y.4472), and digital entity architecture framework (Recommendation ITU-T Y.4459).</w:t>
            </w:r>
          </w:p>
        </w:tc>
      </w:tr>
      <w:tr w:rsidR="001F63BB" w:rsidRPr="001F63BB" w14:paraId="01449B19" w14:textId="77777777" w:rsidTr="00945F41">
        <w:trPr>
          <w:trHeight w:val="368"/>
        </w:trPr>
        <w:tc>
          <w:tcPr>
            <w:tcW w:w="222" w:type="dxa"/>
            <w:vMerge w:val="restart"/>
          </w:tcPr>
          <w:p w14:paraId="495E8693" w14:textId="77777777" w:rsidR="001F63BB" w:rsidRPr="001F63BB" w:rsidRDefault="001F63BB" w:rsidP="00BF500A">
            <w:pPr>
              <w:numPr>
                <w:ilvl w:val="0"/>
                <w:numId w:val="33"/>
              </w:numPr>
              <w:tabs>
                <w:tab w:val="clear" w:pos="794"/>
                <w:tab w:val="clear" w:pos="1191"/>
                <w:tab w:val="clear" w:pos="1588"/>
                <w:tab w:val="clear" w:pos="1985"/>
              </w:tabs>
              <w:overflowPunct/>
              <w:autoSpaceDE/>
              <w:autoSpaceDN/>
              <w:adjustRightInd/>
              <w:ind w:left="245" w:hanging="274"/>
              <w:jc w:val="left"/>
              <w:textAlignment w:val="auto"/>
              <w:rPr>
                <w:rFonts w:eastAsia="SimSun"/>
                <w:b/>
                <w:bCs/>
                <w:sz w:val="22"/>
                <w:szCs w:val="22"/>
                <w:lang w:eastAsia="ja-JP"/>
              </w:rPr>
            </w:pPr>
          </w:p>
        </w:tc>
        <w:tc>
          <w:tcPr>
            <w:tcW w:w="9763" w:type="dxa"/>
            <w:gridSpan w:val="4"/>
            <w:vAlign w:val="center"/>
          </w:tcPr>
          <w:p w14:paraId="4A5D885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Use Case Detailed Technical Specifications</w:t>
            </w:r>
          </w:p>
        </w:tc>
      </w:tr>
      <w:tr w:rsidR="001F63BB" w:rsidRPr="001F63BB" w14:paraId="57E63F44" w14:textId="77777777" w:rsidTr="00945F41">
        <w:trPr>
          <w:trHeight w:val="566"/>
        </w:trPr>
        <w:tc>
          <w:tcPr>
            <w:tcW w:w="222" w:type="dxa"/>
            <w:vMerge/>
          </w:tcPr>
          <w:p w14:paraId="3FFEBC9D"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491" w:type="dxa"/>
          </w:tcPr>
          <w:p w14:paraId="2A96A52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5.a</w:t>
            </w:r>
          </w:p>
        </w:tc>
        <w:tc>
          <w:tcPr>
            <w:tcW w:w="9272" w:type="dxa"/>
            <w:gridSpan w:val="3"/>
          </w:tcPr>
          <w:p w14:paraId="704AD7D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Architecture /Architectural Framework</w:t>
            </w:r>
          </w:p>
          <w:p w14:paraId="0246DA3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 xml:space="preserve">The Diagram below [b-WSHP-ITU-ETSI-IEEE] shows an example of integration layer that consist of API &amp; service gateway and API security module. The gateway will allow API access for OTT or federated testbed to access IEEE innovation testbed elements. The API security module will be used for authenticating APIs. The integration layer would be part of mid/long term evolution to support open architecture branch for IEEE 5G/6G innovation tested as well as federated testbed access. </w:t>
            </w:r>
          </w:p>
          <w:p w14:paraId="732EA06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noProof/>
                <w:szCs w:val="24"/>
                <w:lang w:eastAsia="ja-JP"/>
              </w:rPr>
            </w:pPr>
            <w:r w:rsidRPr="001F63BB">
              <w:rPr>
                <w:rFonts w:eastAsia="SimSun"/>
                <w:noProof/>
                <w:szCs w:val="24"/>
                <w:lang w:val="en-US"/>
              </w:rPr>
              <w:drawing>
                <wp:inline distT="0" distB="0" distL="0" distR="0" wp14:anchorId="7F10FAB5" wp14:editId="496EF5DA">
                  <wp:extent cx="4188710" cy="2222332"/>
                  <wp:effectExtent l="0" t="0" r="2540" b="6985"/>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26"/>
                          <a:stretch>
                            <a:fillRect/>
                          </a:stretch>
                        </pic:blipFill>
                        <pic:spPr>
                          <a:xfrm>
                            <a:off x="0" y="0"/>
                            <a:ext cx="4252372" cy="2256108"/>
                          </a:xfrm>
                          <a:prstGeom prst="rect">
                            <a:avLst/>
                          </a:prstGeom>
                        </pic:spPr>
                      </pic:pic>
                    </a:graphicData>
                  </a:graphic>
                </wp:inline>
              </w:drawing>
            </w:r>
          </w:p>
          <w:p w14:paraId="5ECDB97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noProof/>
                <w:szCs w:val="24"/>
                <w:lang w:eastAsia="ja-JP"/>
              </w:rPr>
            </w:pPr>
          </w:p>
          <w:p w14:paraId="1550CD72"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r>
    </w:tbl>
    <w:p w14:paraId="3715FE07" w14:textId="77777777" w:rsidR="001F63BB" w:rsidRPr="001F63BB" w:rsidRDefault="001F63BB" w:rsidP="001F63BB">
      <w:pPr>
        <w:keepNext/>
        <w:keepLines/>
        <w:pageBreakBefore/>
        <w:tabs>
          <w:tab w:val="clear" w:pos="794"/>
          <w:tab w:val="clear" w:pos="1191"/>
          <w:tab w:val="clear" w:pos="1588"/>
          <w:tab w:val="clear" w:pos="1985"/>
        </w:tabs>
        <w:overflowPunct/>
        <w:autoSpaceDE/>
        <w:autoSpaceDN/>
        <w:adjustRightInd/>
        <w:spacing w:before="240" w:after="120"/>
        <w:jc w:val="left"/>
        <w:textAlignment w:val="auto"/>
        <w:outlineLvl w:val="1"/>
        <w:rPr>
          <w:rFonts w:eastAsia="SimSun"/>
          <w:b/>
          <w:szCs w:val="24"/>
          <w:lang w:eastAsia="ja-JP" w:bidi="ar-DZ"/>
        </w:rPr>
      </w:pPr>
      <w:bookmarkStart w:id="54" w:name="_Toc163827061"/>
      <w:bookmarkStart w:id="55" w:name="_Toc164158277"/>
      <w:r w:rsidRPr="001F63BB">
        <w:rPr>
          <w:rFonts w:eastAsia="SimSun"/>
          <w:b/>
          <w:bCs/>
          <w:szCs w:val="24"/>
          <w:lang w:eastAsia="ja-JP"/>
        </w:rPr>
        <w:lastRenderedPageBreak/>
        <w:t>UC07:</w:t>
      </w:r>
      <w:r w:rsidRPr="001F63BB">
        <w:rPr>
          <w:rFonts w:eastAsia="SimSun"/>
          <w:bCs/>
          <w:szCs w:val="24"/>
          <w:lang w:eastAsia="ja-JP"/>
        </w:rPr>
        <w:t xml:space="preserve"> </w:t>
      </w:r>
      <w:r w:rsidRPr="001F63BB">
        <w:rPr>
          <w:rFonts w:eastAsia="SimSun"/>
          <w:b/>
          <w:szCs w:val="24"/>
          <w:lang w:eastAsia="ja-JP" w:bidi="ar-DZ"/>
        </w:rPr>
        <w:t>Federated testbed for cybersecurity</w:t>
      </w:r>
      <w:bookmarkEnd w:id="54"/>
      <w:bookmarkEnd w:id="55"/>
    </w:p>
    <w:tbl>
      <w:tblPr>
        <w:tblStyle w:val="TableGrid2"/>
        <w:tblW w:w="9625" w:type="dxa"/>
        <w:tblLook w:val="04A0" w:firstRow="1" w:lastRow="0" w:firstColumn="1" w:lastColumn="0" w:noHBand="0" w:noVBand="1"/>
      </w:tblPr>
      <w:tblGrid>
        <w:gridCol w:w="222"/>
        <w:gridCol w:w="502"/>
        <w:gridCol w:w="3323"/>
        <w:gridCol w:w="5582"/>
      </w:tblGrid>
      <w:tr w:rsidR="001F63BB" w:rsidRPr="001F63BB" w14:paraId="1CE73F5C" w14:textId="77777777" w:rsidTr="00945F41">
        <w:trPr>
          <w:trHeight w:val="503"/>
        </w:trPr>
        <w:tc>
          <w:tcPr>
            <w:tcW w:w="523" w:type="dxa"/>
            <w:vAlign w:val="center"/>
          </w:tcPr>
          <w:p w14:paraId="61BF22B7" w14:textId="77777777" w:rsidR="001F63BB" w:rsidRPr="001F63BB" w:rsidRDefault="001F63BB" w:rsidP="00BF500A">
            <w:pPr>
              <w:numPr>
                <w:ilvl w:val="0"/>
                <w:numId w:val="34"/>
              </w:numPr>
              <w:tabs>
                <w:tab w:val="clear" w:pos="794"/>
                <w:tab w:val="clear" w:pos="1191"/>
                <w:tab w:val="clear" w:pos="1588"/>
                <w:tab w:val="clear" w:pos="1985"/>
                <w:tab w:val="left" w:pos="250"/>
              </w:tabs>
              <w:overflowPunct/>
              <w:autoSpaceDE/>
              <w:autoSpaceDN/>
              <w:adjustRightInd/>
              <w:spacing w:before="0"/>
              <w:ind w:left="-20"/>
              <w:jc w:val="left"/>
              <w:textAlignment w:val="auto"/>
              <w:rPr>
                <w:rFonts w:eastAsia="SimSun"/>
                <w:b/>
                <w:bCs/>
                <w:sz w:val="22"/>
                <w:szCs w:val="22"/>
                <w:lang w:eastAsia="ja-JP"/>
              </w:rPr>
            </w:pPr>
          </w:p>
        </w:tc>
        <w:tc>
          <w:tcPr>
            <w:tcW w:w="4332" w:type="dxa"/>
            <w:gridSpan w:val="2"/>
            <w:vAlign w:val="center"/>
          </w:tcPr>
          <w:p w14:paraId="7CA3ADF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Use Case Name/Title</w:t>
            </w:r>
          </w:p>
        </w:tc>
        <w:tc>
          <w:tcPr>
            <w:tcW w:w="4770" w:type="dxa"/>
            <w:vAlign w:val="center"/>
          </w:tcPr>
          <w:p w14:paraId="2E5563E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Cs w:val="24"/>
                <w:lang w:eastAsia="ja-JP"/>
              </w:rPr>
              <w:t>Federated testbed for cybersecurity</w:t>
            </w:r>
          </w:p>
        </w:tc>
      </w:tr>
      <w:tr w:rsidR="001F63BB" w:rsidRPr="001F63BB" w14:paraId="2D0329F8" w14:textId="77777777" w:rsidTr="00945F41">
        <w:trPr>
          <w:trHeight w:val="395"/>
        </w:trPr>
        <w:tc>
          <w:tcPr>
            <w:tcW w:w="523" w:type="dxa"/>
            <w:vMerge w:val="restart"/>
          </w:tcPr>
          <w:p w14:paraId="6E76721A" w14:textId="77777777" w:rsidR="001F63BB" w:rsidRPr="001F63BB" w:rsidRDefault="001F63BB" w:rsidP="00BF500A">
            <w:pPr>
              <w:numPr>
                <w:ilvl w:val="0"/>
                <w:numId w:val="34"/>
              </w:numPr>
              <w:tabs>
                <w:tab w:val="clear" w:pos="794"/>
                <w:tab w:val="clear" w:pos="1191"/>
                <w:tab w:val="clear" w:pos="1588"/>
                <w:tab w:val="clear" w:pos="1985"/>
              </w:tabs>
              <w:overflowPunct/>
              <w:autoSpaceDE/>
              <w:autoSpaceDN/>
              <w:adjustRightInd/>
              <w:ind w:left="245" w:hanging="274"/>
              <w:jc w:val="left"/>
              <w:textAlignment w:val="auto"/>
              <w:rPr>
                <w:rFonts w:eastAsia="SimSun"/>
                <w:b/>
                <w:bCs/>
                <w:sz w:val="22"/>
                <w:szCs w:val="22"/>
                <w:lang w:eastAsia="ja-JP"/>
              </w:rPr>
            </w:pPr>
          </w:p>
        </w:tc>
        <w:tc>
          <w:tcPr>
            <w:tcW w:w="9102" w:type="dxa"/>
            <w:gridSpan w:val="3"/>
            <w:vAlign w:val="center"/>
          </w:tcPr>
          <w:p w14:paraId="51044CC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i/>
                <w:iCs/>
                <w:sz w:val="22"/>
                <w:szCs w:val="22"/>
                <w:lang w:eastAsia="ja-JP"/>
              </w:rPr>
            </w:pPr>
            <w:r w:rsidRPr="001F63BB">
              <w:rPr>
                <w:rFonts w:eastAsia="SimSun"/>
                <w:b/>
                <w:bCs/>
                <w:sz w:val="22"/>
                <w:szCs w:val="22"/>
                <w:lang w:eastAsia="ja-JP" w:bidi="ar-DZ"/>
              </w:rPr>
              <w:t>Use Case Short Description</w:t>
            </w:r>
          </w:p>
        </w:tc>
      </w:tr>
      <w:tr w:rsidR="001F63BB" w:rsidRPr="001F63BB" w14:paraId="70D4BC4A" w14:textId="77777777" w:rsidTr="00945F41">
        <w:trPr>
          <w:trHeight w:val="665"/>
        </w:trPr>
        <w:tc>
          <w:tcPr>
            <w:tcW w:w="523" w:type="dxa"/>
            <w:vMerge/>
          </w:tcPr>
          <w:p w14:paraId="6D6DCC3C" w14:textId="77777777" w:rsidR="001F63BB" w:rsidRPr="001F63BB" w:rsidRDefault="001F63BB" w:rsidP="00BF500A">
            <w:pPr>
              <w:numPr>
                <w:ilvl w:val="0"/>
                <w:numId w:val="34"/>
              </w:numPr>
              <w:tabs>
                <w:tab w:val="clear" w:pos="794"/>
                <w:tab w:val="clear" w:pos="1191"/>
                <w:tab w:val="clear" w:pos="1588"/>
                <w:tab w:val="clear" w:pos="1985"/>
              </w:tabs>
              <w:overflowPunct/>
              <w:autoSpaceDE/>
              <w:autoSpaceDN/>
              <w:adjustRightInd/>
              <w:spacing w:before="0"/>
              <w:ind w:left="244" w:hanging="270"/>
              <w:jc w:val="left"/>
              <w:textAlignment w:val="auto"/>
              <w:rPr>
                <w:rFonts w:eastAsia="SimSun"/>
                <w:sz w:val="22"/>
                <w:szCs w:val="22"/>
                <w:lang w:eastAsia="ja-JP"/>
              </w:rPr>
            </w:pPr>
          </w:p>
        </w:tc>
        <w:tc>
          <w:tcPr>
            <w:tcW w:w="641" w:type="dxa"/>
          </w:tcPr>
          <w:p w14:paraId="2840FC08"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2.a</w:t>
            </w:r>
          </w:p>
        </w:tc>
        <w:tc>
          <w:tcPr>
            <w:tcW w:w="3691" w:type="dxa"/>
          </w:tcPr>
          <w:p w14:paraId="6011777A"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Current Practice in Testbeds, Federation, and Testbeds Federations</w:t>
            </w:r>
          </w:p>
        </w:tc>
        <w:tc>
          <w:tcPr>
            <w:tcW w:w="4770" w:type="dxa"/>
          </w:tcPr>
          <w:p w14:paraId="1921627B"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1F63BB">
              <w:rPr>
                <w:rFonts w:eastAsia="SimSun"/>
                <w:szCs w:val="24"/>
                <w:lang w:eastAsia="ja-JP"/>
              </w:rPr>
              <w:t>This federation is composed of the following testbeds experimented with at [b-AICCSA-1] [b-AICCSA-2] [b-AICCSA-3]:</w:t>
            </w:r>
          </w:p>
          <w:p w14:paraId="30CBD663" w14:textId="77777777" w:rsidR="001F63BB" w:rsidRPr="001F63BB" w:rsidRDefault="001F63BB" w:rsidP="00BF500A">
            <w:pPr>
              <w:numPr>
                <w:ilvl w:val="0"/>
                <w:numId w:val="15"/>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rPr>
            </w:pPr>
            <w:r w:rsidRPr="001F63BB">
              <w:rPr>
                <w:rFonts w:eastAsia="SimSun"/>
                <w:szCs w:val="24"/>
                <w:lang w:eastAsia="ja-JP"/>
              </w:rPr>
              <w:t>IoT Testbed</w:t>
            </w:r>
          </w:p>
          <w:p w14:paraId="16EC554E" w14:textId="77777777" w:rsidR="001F63BB" w:rsidRPr="001F63BB" w:rsidRDefault="001F63BB" w:rsidP="00BF500A">
            <w:pPr>
              <w:numPr>
                <w:ilvl w:val="0"/>
                <w:numId w:val="15"/>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rPr>
            </w:pPr>
            <w:r w:rsidRPr="001F63BB">
              <w:rPr>
                <w:rFonts w:eastAsia="SimSun"/>
                <w:szCs w:val="24"/>
                <w:lang w:eastAsia="ja-JP"/>
              </w:rPr>
              <w:t>UDM Smart Car Testbed</w:t>
            </w:r>
          </w:p>
          <w:p w14:paraId="039153CD" w14:textId="77777777" w:rsidR="001F63BB" w:rsidRPr="001F63BB" w:rsidRDefault="001F63BB" w:rsidP="00BF500A">
            <w:pPr>
              <w:numPr>
                <w:ilvl w:val="0"/>
                <w:numId w:val="15"/>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rPr>
            </w:pPr>
            <w:r w:rsidRPr="001F63BB">
              <w:rPr>
                <w:rFonts w:eastAsia="SimSun"/>
                <w:szCs w:val="24"/>
                <w:lang w:eastAsia="ja-JP"/>
              </w:rPr>
              <w:t>Virtual Cybersecurity Testbed</w:t>
            </w:r>
          </w:p>
          <w:p w14:paraId="7948975E" w14:textId="77777777" w:rsidR="001F63BB" w:rsidRPr="001F63BB" w:rsidRDefault="001F63BB" w:rsidP="00BF500A">
            <w:pPr>
              <w:numPr>
                <w:ilvl w:val="0"/>
                <w:numId w:val="15"/>
              </w:numPr>
              <w:tabs>
                <w:tab w:val="clear" w:pos="794"/>
                <w:tab w:val="clear" w:pos="1191"/>
                <w:tab w:val="clear" w:pos="1588"/>
                <w:tab w:val="clear" w:pos="1985"/>
              </w:tabs>
              <w:overflowPunct/>
              <w:autoSpaceDE/>
              <w:autoSpaceDN/>
              <w:adjustRightInd/>
              <w:contextualSpacing/>
              <w:jc w:val="left"/>
              <w:textAlignment w:val="auto"/>
              <w:rPr>
                <w:rFonts w:eastAsia="SimSun"/>
                <w:szCs w:val="24"/>
                <w:lang w:eastAsia="ja-JP"/>
              </w:rPr>
            </w:pPr>
            <w:r w:rsidRPr="001F63BB">
              <w:rPr>
                <w:rFonts w:eastAsia="SimSun"/>
                <w:szCs w:val="24"/>
                <w:lang w:eastAsia="ja-JP"/>
              </w:rPr>
              <w:t>Wireless Cybersecurity Testbed</w:t>
            </w:r>
          </w:p>
          <w:p w14:paraId="70E3DE51"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 w:val="22"/>
                <w:szCs w:val="22"/>
                <w:lang w:eastAsia="ja-JP" w:bidi="ar-DZ"/>
              </w:rPr>
            </w:pPr>
            <w:r w:rsidRPr="001F63BB">
              <w:rPr>
                <w:rFonts w:eastAsia="SimSun"/>
                <w:szCs w:val="24"/>
                <w:lang w:eastAsia="ja-JP"/>
              </w:rPr>
              <w:t>The different users, such as researchers, students and trainees, can access these four testbeds by a common interface named Universal Testbed Access Interface (UTAI).</w:t>
            </w:r>
          </w:p>
        </w:tc>
      </w:tr>
      <w:tr w:rsidR="001F63BB" w:rsidRPr="001F63BB" w14:paraId="35AD7D48" w14:textId="77777777" w:rsidTr="00945F41">
        <w:trPr>
          <w:trHeight w:val="530"/>
        </w:trPr>
        <w:tc>
          <w:tcPr>
            <w:tcW w:w="523" w:type="dxa"/>
            <w:vMerge/>
          </w:tcPr>
          <w:p w14:paraId="2C484E42" w14:textId="77777777" w:rsidR="001F63BB" w:rsidRPr="001F63BB" w:rsidRDefault="001F63BB" w:rsidP="00BF500A">
            <w:pPr>
              <w:numPr>
                <w:ilvl w:val="0"/>
                <w:numId w:val="34"/>
              </w:numPr>
              <w:tabs>
                <w:tab w:val="clear" w:pos="794"/>
                <w:tab w:val="clear" w:pos="1191"/>
                <w:tab w:val="clear" w:pos="1588"/>
                <w:tab w:val="clear" w:pos="1985"/>
              </w:tabs>
              <w:overflowPunct/>
              <w:autoSpaceDE/>
              <w:autoSpaceDN/>
              <w:adjustRightInd/>
              <w:spacing w:before="0"/>
              <w:ind w:left="244" w:hanging="270"/>
              <w:jc w:val="left"/>
              <w:textAlignment w:val="auto"/>
              <w:rPr>
                <w:rFonts w:eastAsia="SimSun"/>
                <w:sz w:val="22"/>
                <w:szCs w:val="22"/>
                <w:lang w:eastAsia="ja-JP"/>
              </w:rPr>
            </w:pPr>
          </w:p>
        </w:tc>
        <w:tc>
          <w:tcPr>
            <w:tcW w:w="641" w:type="dxa"/>
          </w:tcPr>
          <w:p w14:paraId="6CEEF8B0"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2.b</w:t>
            </w:r>
          </w:p>
        </w:tc>
        <w:tc>
          <w:tcPr>
            <w:tcW w:w="3691" w:type="dxa"/>
          </w:tcPr>
          <w:p w14:paraId="26C7796A"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Gaps&amp;Problems solved via the Use Case</w:t>
            </w:r>
          </w:p>
        </w:tc>
        <w:tc>
          <w:tcPr>
            <w:tcW w:w="4770" w:type="dxa"/>
          </w:tcPr>
          <w:p w14:paraId="4D89AC8D" w14:textId="77777777" w:rsidR="001F63BB" w:rsidRPr="001F63BB" w:rsidRDefault="001F63BB" w:rsidP="001F63BB">
            <w:p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Cs w:val="24"/>
                <w:lang w:eastAsia="ja-JP"/>
              </w:rPr>
              <w:t>Each testbed is handled by a testbed manager. On the cloud, a shared testbeds current state repository was put in place to collect the information concerning the current operational state of each testbed. As this repository is shared among different organisations or entities, it is possible to know the operational state of each testbed, independently of the testbed provider. Furthermore, a Web portal connected to all the federated testbeds permits to configure the testbeds, to execute the experiments and to get the results of the experiments. The configuration of the testbeds encompasses the access control to the testbeds, the specific setup of each testbed and the time management. Leveraging the Web portal and the information provided in the shared testbeds current state repository, it is possible for the end-users to set up experiments in the Federated Testbed as a Service (FTaaS).</w:t>
            </w:r>
          </w:p>
        </w:tc>
      </w:tr>
      <w:tr w:rsidR="001F63BB" w:rsidRPr="001F63BB" w14:paraId="686D7FEC" w14:textId="77777777" w:rsidTr="00945F41">
        <w:trPr>
          <w:trHeight w:val="620"/>
        </w:trPr>
        <w:tc>
          <w:tcPr>
            <w:tcW w:w="523" w:type="dxa"/>
            <w:vMerge/>
          </w:tcPr>
          <w:p w14:paraId="5BAC07C0" w14:textId="77777777" w:rsidR="001F63BB" w:rsidRPr="001F63BB" w:rsidRDefault="001F63BB" w:rsidP="00BF500A">
            <w:pPr>
              <w:numPr>
                <w:ilvl w:val="0"/>
                <w:numId w:val="34"/>
              </w:numPr>
              <w:tabs>
                <w:tab w:val="clear" w:pos="794"/>
                <w:tab w:val="clear" w:pos="1191"/>
                <w:tab w:val="clear" w:pos="1588"/>
                <w:tab w:val="clear" w:pos="1985"/>
              </w:tabs>
              <w:overflowPunct/>
              <w:autoSpaceDE/>
              <w:autoSpaceDN/>
              <w:adjustRightInd/>
              <w:spacing w:before="0"/>
              <w:ind w:left="244" w:hanging="270"/>
              <w:jc w:val="left"/>
              <w:textAlignment w:val="auto"/>
              <w:rPr>
                <w:rFonts w:eastAsia="SimSun"/>
                <w:sz w:val="22"/>
                <w:szCs w:val="22"/>
                <w:lang w:eastAsia="ja-JP"/>
              </w:rPr>
            </w:pPr>
          </w:p>
        </w:tc>
        <w:tc>
          <w:tcPr>
            <w:tcW w:w="641" w:type="dxa"/>
          </w:tcPr>
          <w:p w14:paraId="71B22D5C"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2.c</w:t>
            </w:r>
          </w:p>
        </w:tc>
        <w:tc>
          <w:tcPr>
            <w:tcW w:w="3691" w:type="dxa"/>
          </w:tcPr>
          <w:p w14:paraId="5B830FBE"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Rationale and Objective/Purpose of the Use Case</w:t>
            </w:r>
          </w:p>
        </w:tc>
        <w:tc>
          <w:tcPr>
            <w:tcW w:w="4770" w:type="dxa"/>
          </w:tcPr>
          <w:p w14:paraId="4DFFC676" w14:textId="77777777" w:rsidR="001F63BB" w:rsidRPr="001F63BB" w:rsidRDefault="001F63BB" w:rsidP="001F63BB">
            <w:p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Cs w:val="24"/>
                <w:lang w:eastAsia="ja-JP"/>
              </w:rPr>
              <w:t>The Federated Testbed as a Service (FTaaS) permits to create experiments using resources available in different testbeds, not only in the same organisation, but also in other organisations. It allows the experimentation in different domains, taking advantage of the specific features of each federated testbed.</w:t>
            </w:r>
          </w:p>
        </w:tc>
      </w:tr>
      <w:tr w:rsidR="001F63BB" w:rsidRPr="001F63BB" w14:paraId="4DE77E13" w14:textId="77777777" w:rsidTr="00945F41">
        <w:trPr>
          <w:trHeight w:val="431"/>
        </w:trPr>
        <w:tc>
          <w:tcPr>
            <w:tcW w:w="523" w:type="dxa"/>
            <w:vMerge w:val="restart"/>
          </w:tcPr>
          <w:p w14:paraId="4BD15F85" w14:textId="77777777" w:rsidR="001F63BB" w:rsidRPr="001F63BB" w:rsidRDefault="001F63BB" w:rsidP="00BF500A">
            <w:pPr>
              <w:numPr>
                <w:ilvl w:val="0"/>
                <w:numId w:val="34"/>
              </w:numPr>
              <w:tabs>
                <w:tab w:val="clear" w:pos="794"/>
                <w:tab w:val="clear" w:pos="1191"/>
                <w:tab w:val="clear" w:pos="1588"/>
                <w:tab w:val="clear" w:pos="1985"/>
              </w:tabs>
              <w:overflowPunct/>
              <w:autoSpaceDE/>
              <w:autoSpaceDN/>
              <w:adjustRightInd/>
              <w:ind w:left="245" w:hanging="274"/>
              <w:jc w:val="left"/>
              <w:textAlignment w:val="auto"/>
              <w:rPr>
                <w:rFonts w:eastAsia="SimSun"/>
                <w:b/>
                <w:bCs/>
                <w:sz w:val="22"/>
                <w:szCs w:val="22"/>
                <w:lang w:eastAsia="ja-JP"/>
              </w:rPr>
            </w:pPr>
          </w:p>
        </w:tc>
        <w:tc>
          <w:tcPr>
            <w:tcW w:w="9102" w:type="dxa"/>
            <w:gridSpan w:val="3"/>
            <w:vAlign w:val="center"/>
          </w:tcPr>
          <w:p w14:paraId="3A4A428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b/>
                <w:bCs/>
                <w:sz w:val="22"/>
                <w:szCs w:val="22"/>
                <w:lang w:eastAsia="ja-JP" w:bidi="ar-DZ"/>
              </w:rPr>
              <w:t>Use Case High-Level Technical Specification</w:t>
            </w:r>
          </w:p>
        </w:tc>
      </w:tr>
      <w:tr w:rsidR="001F63BB" w:rsidRPr="001F63BB" w14:paraId="5B9A8D63" w14:textId="77777777" w:rsidTr="00945F41">
        <w:trPr>
          <w:trHeight w:val="440"/>
        </w:trPr>
        <w:tc>
          <w:tcPr>
            <w:tcW w:w="523" w:type="dxa"/>
            <w:vMerge/>
          </w:tcPr>
          <w:p w14:paraId="44DC85D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641" w:type="dxa"/>
          </w:tcPr>
          <w:p w14:paraId="5B07EC1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3.a</w:t>
            </w:r>
          </w:p>
        </w:tc>
        <w:tc>
          <w:tcPr>
            <w:tcW w:w="3691" w:type="dxa"/>
          </w:tcPr>
          <w:p w14:paraId="59F802E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Type of Use Case</w:t>
            </w:r>
          </w:p>
        </w:tc>
        <w:tc>
          <w:tcPr>
            <w:tcW w:w="4770" w:type="dxa"/>
          </w:tcPr>
          <w:p w14:paraId="1A94DAC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Cs w:val="24"/>
                <w:lang w:eastAsia="ja-JP"/>
              </w:rPr>
              <w:t>Creation of experiments using federated testbeds from different test providers.</w:t>
            </w:r>
          </w:p>
        </w:tc>
      </w:tr>
      <w:tr w:rsidR="001F63BB" w:rsidRPr="001F63BB" w14:paraId="4DD5C0EE" w14:textId="77777777" w:rsidTr="00945F41">
        <w:trPr>
          <w:trHeight w:val="629"/>
        </w:trPr>
        <w:tc>
          <w:tcPr>
            <w:tcW w:w="523" w:type="dxa"/>
            <w:vMerge/>
          </w:tcPr>
          <w:p w14:paraId="532F018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641" w:type="dxa"/>
          </w:tcPr>
          <w:p w14:paraId="4D5A8DD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3.b</w:t>
            </w:r>
          </w:p>
        </w:tc>
        <w:tc>
          <w:tcPr>
            <w:tcW w:w="3691" w:type="dxa"/>
          </w:tcPr>
          <w:p w14:paraId="25FFEC8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Types of Stakeholders, their Roles, Demarcations, Interactions.</w:t>
            </w:r>
          </w:p>
          <w:p w14:paraId="66221A89" w14:textId="77777777" w:rsidR="001F63BB" w:rsidRPr="001F63BB" w:rsidRDefault="001F63BB" w:rsidP="00BF500A">
            <w:pPr>
              <w:numPr>
                <w:ilvl w:val="0"/>
                <w:numId w:val="17"/>
              </w:numPr>
              <w:tabs>
                <w:tab w:val="clear" w:pos="794"/>
                <w:tab w:val="clear" w:pos="1191"/>
                <w:tab w:val="clear" w:pos="1588"/>
                <w:tab w:val="clear" w:pos="1985"/>
              </w:tabs>
              <w:overflowPunct/>
              <w:autoSpaceDE/>
              <w:autoSpaceDN/>
              <w:adjustRightInd/>
              <w:spacing w:after="120"/>
              <w:ind w:left="389" w:hanging="274"/>
              <w:jc w:val="left"/>
              <w:textAlignment w:val="auto"/>
              <w:rPr>
                <w:rFonts w:eastAsia="SimSun"/>
                <w:sz w:val="22"/>
                <w:szCs w:val="22"/>
                <w:lang w:eastAsia="ja-JP" w:bidi="ar-DZ"/>
              </w:rPr>
            </w:pPr>
            <w:r w:rsidRPr="001F63BB">
              <w:rPr>
                <w:rFonts w:eastAsia="SimSun"/>
                <w:sz w:val="22"/>
                <w:szCs w:val="22"/>
                <w:lang w:eastAsia="ja-JP" w:bidi="ar-DZ"/>
              </w:rPr>
              <w:t>Types of Roles for actors within each stakeholder</w:t>
            </w:r>
          </w:p>
        </w:tc>
        <w:tc>
          <w:tcPr>
            <w:tcW w:w="4770" w:type="dxa"/>
          </w:tcPr>
          <w:p w14:paraId="4560E0A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Universities, 5G services providers, governmental organisations.</w:t>
            </w:r>
          </w:p>
          <w:p w14:paraId="309702D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bidi="ar-DZ"/>
              </w:rPr>
            </w:pPr>
          </w:p>
          <w:p w14:paraId="2C54D75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Cs w:val="24"/>
                <w:lang w:eastAsia="ja-JP"/>
              </w:rPr>
              <w:t>Researchers, students, trainees, testbeds managers.</w:t>
            </w:r>
          </w:p>
        </w:tc>
      </w:tr>
      <w:tr w:rsidR="001F63BB" w:rsidRPr="001F63BB" w14:paraId="3AD635D3" w14:textId="77777777" w:rsidTr="00945F41">
        <w:trPr>
          <w:trHeight w:val="386"/>
        </w:trPr>
        <w:tc>
          <w:tcPr>
            <w:tcW w:w="523" w:type="dxa"/>
            <w:vMerge/>
          </w:tcPr>
          <w:p w14:paraId="1C57374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641" w:type="dxa"/>
            <w:vMerge w:val="restart"/>
          </w:tcPr>
          <w:p w14:paraId="58EFE62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3.c</w:t>
            </w:r>
          </w:p>
        </w:tc>
        <w:tc>
          <w:tcPr>
            <w:tcW w:w="8461" w:type="dxa"/>
            <w:gridSpan w:val="2"/>
          </w:tcPr>
          <w:p w14:paraId="065D0D5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b/>
                <w:bCs/>
                <w:sz w:val="22"/>
                <w:szCs w:val="22"/>
                <w:lang w:eastAsia="ja-JP" w:bidi="ar-DZ"/>
              </w:rPr>
              <w:t>Scope:</w:t>
            </w:r>
          </w:p>
        </w:tc>
      </w:tr>
      <w:tr w:rsidR="001F63BB" w:rsidRPr="001F63BB" w14:paraId="65315FE6" w14:textId="77777777" w:rsidTr="00945F41">
        <w:trPr>
          <w:trHeight w:val="1053"/>
        </w:trPr>
        <w:tc>
          <w:tcPr>
            <w:tcW w:w="523" w:type="dxa"/>
            <w:vMerge/>
          </w:tcPr>
          <w:p w14:paraId="46DBAA5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641" w:type="dxa"/>
            <w:vMerge/>
          </w:tcPr>
          <w:p w14:paraId="7423429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p>
        </w:tc>
        <w:tc>
          <w:tcPr>
            <w:tcW w:w="3691" w:type="dxa"/>
          </w:tcPr>
          <w:p w14:paraId="07BDA8E5" w14:textId="77777777" w:rsidR="001F63BB" w:rsidRPr="001F63BB" w:rsidRDefault="001F63BB" w:rsidP="00BF500A">
            <w:pPr>
              <w:numPr>
                <w:ilvl w:val="0"/>
                <w:numId w:val="19"/>
              </w:numPr>
              <w:tabs>
                <w:tab w:val="clear" w:pos="794"/>
                <w:tab w:val="clear" w:pos="1191"/>
                <w:tab w:val="clear" w:pos="1588"/>
                <w:tab w:val="clear" w:pos="1985"/>
              </w:tabs>
              <w:overflowPunct/>
              <w:autoSpaceDE/>
              <w:autoSpaceDN/>
              <w:adjustRightInd/>
              <w:spacing w:after="120"/>
              <w:ind w:left="389" w:hanging="274"/>
              <w:contextualSpacing/>
              <w:jc w:val="left"/>
              <w:textAlignment w:val="auto"/>
              <w:rPr>
                <w:rFonts w:eastAsia="SimSun"/>
                <w:sz w:val="22"/>
                <w:szCs w:val="22"/>
                <w:lang w:eastAsia="ja-JP" w:bidi="ar-DZ"/>
              </w:rPr>
            </w:pPr>
            <w:r w:rsidRPr="001F63BB">
              <w:rPr>
                <w:rFonts w:eastAsia="SimSun"/>
                <w:sz w:val="22"/>
                <w:szCs w:val="22"/>
                <w:lang w:eastAsia="ja-JP" w:bidi="ar-DZ"/>
              </w:rPr>
              <w:t>Domain: inter or intra stakeholder span [e.g. for a CSP stakeholder, within the same CSP/Operator or spanning multiple operators]</w:t>
            </w:r>
          </w:p>
        </w:tc>
        <w:tc>
          <w:tcPr>
            <w:tcW w:w="4770" w:type="dxa"/>
          </w:tcPr>
          <w:p w14:paraId="1205022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Cs w:val="24"/>
                <w:lang w:eastAsia="ja-JP"/>
              </w:rPr>
              <w:t>Inter or intra stakeholder span (e.g., for a CSP stakeholder, within the same CSP/Operator or spanning multiple operators): Inter-domain, spanning multiple organisations.</w:t>
            </w:r>
          </w:p>
        </w:tc>
      </w:tr>
      <w:tr w:rsidR="001F63BB" w:rsidRPr="001F63BB" w14:paraId="5B580538" w14:textId="77777777" w:rsidTr="00945F41">
        <w:trPr>
          <w:trHeight w:val="3707"/>
        </w:trPr>
        <w:tc>
          <w:tcPr>
            <w:tcW w:w="523" w:type="dxa"/>
            <w:vMerge/>
          </w:tcPr>
          <w:p w14:paraId="3238D572"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641" w:type="dxa"/>
            <w:vMerge/>
          </w:tcPr>
          <w:p w14:paraId="4961368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tc>
        <w:tc>
          <w:tcPr>
            <w:tcW w:w="3691" w:type="dxa"/>
          </w:tcPr>
          <w:p w14:paraId="3176ABA5" w14:textId="77777777" w:rsidR="001F63BB" w:rsidRPr="001F63BB" w:rsidRDefault="001F63BB" w:rsidP="00BF500A">
            <w:pPr>
              <w:numPr>
                <w:ilvl w:val="0"/>
                <w:numId w:val="19"/>
              </w:numPr>
              <w:tabs>
                <w:tab w:val="clear" w:pos="794"/>
                <w:tab w:val="clear" w:pos="1191"/>
                <w:tab w:val="clear" w:pos="1588"/>
                <w:tab w:val="clear" w:pos="1985"/>
              </w:tabs>
              <w:overflowPunct/>
              <w:autoSpaceDE/>
              <w:autoSpaceDN/>
              <w:adjustRightInd/>
              <w:spacing w:after="120"/>
              <w:ind w:left="389" w:hanging="274"/>
              <w:jc w:val="left"/>
              <w:textAlignment w:val="auto"/>
              <w:rPr>
                <w:rFonts w:eastAsia="SimSun"/>
                <w:sz w:val="22"/>
                <w:szCs w:val="22"/>
                <w:lang w:eastAsia="ja-JP" w:bidi="ar-DZ"/>
              </w:rPr>
            </w:pPr>
            <w:r w:rsidRPr="001F63BB">
              <w:rPr>
                <w:rFonts w:eastAsia="SimSun"/>
                <w:sz w:val="22"/>
                <w:szCs w:val="22"/>
                <w:lang w:eastAsia="ja-JP" w:bidi="ar-DZ"/>
              </w:rPr>
              <w:t>Intra-Stakeholder Segments (e.g. CSP Core, Transport, RAN, Edge, MEC, or Vendor/Industry Player/Organization/Enterprise closed domain, local domain, private network, …..)</w:t>
            </w:r>
          </w:p>
          <w:p w14:paraId="30A3AC6A" w14:textId="77777777" w:rsidR="001F63BB" w:rsidRPr="001F63BB" w:rsidRDefault="001F63BB" w:rsidP="00BF500A">
            <w:pPr>
              <w:numPr>
                <w:ilvl w:val="0"/>
                <w:numId w:val="19"/>
              </w:numPr>
              <w:tabs>
                <w:tab w:val="clear" w:pos="794"/>
                <w:tab w:val="clear" w:pos="1191"/>
                <w:tab w:val="clear" w:pos="1588"/>
                <w:tab w:val="clear" w:pos="1985"/>
              </w:tabs>
              <w:overflowPunct/>
              <w:autoSpaceDE/>
              <w:autoSpaceDN/>
              <w:adjustRightInd/>
              <w:spacing w:after="120"/>
              <w:ind w:left="389" w:hanging="274"/>
              <w:jc w:val="left"/>
              <w:textAlignment w:val="auto"/>
              <w:rPr>
                <w:rFonts w:eastAsia="SimSun"/>
                <w:sz w:val="22"/>
                <w:szCs w:val="22"/>
                <w:lang w:eastAsia="ja-JP" w:bidi="ar-DZ"/>
              </w:rPr>
            </w:pPr>
            <w:r w:rsidRPr="001F63BB">
              <w:rPr>
                <w:rFonts w:eastAsia="SimSun"/>
                <w:sz w:val="22"/>
                <w:szCs w:val="22"/>
                <w:lang w:eastAsia="ja-JP" w:bidi="ar-DZ"/>
              </w:rPr>
              <w:t>Logistical Scope</w:t>
            </w:r>
          </w:p>
          <w:p w14:paraId="121A1F53" w14:textId="77777777" w:rsidR="001F63BB" w:rsidRPr="001F63BB" w:rsidRDefault="001F63BB" w:rsidP="00BF500A">
            <w:pPr>
              <w:numPr>
                <w:ilvl w:val="0"/>
                <w:numId w:val="18"/>
              </w:numPr>
              <w:tabs>
                <w:tab w:val="clear" w:pos="794"/>
                <w:tab w:val="clear" w:pos="1191"/>
                <w:tab w:val="clear" w:pos="1588"/>
                <w:tab w:val="clear" w:pos="1985"/>
              </w:tabs>
              <w:overflowPunct/>
              <w:autoSpaceDE/>
              <w:autoSpaceDN/>
              <w:adjustRightInd/>
              <w:spacing w:after="120"/>
              <w:ind w:left="749"/>
              <w:jc w:val="left"/>
              <w:textAlignment w:val="auto"/>
              <w:rPr>
                <w:rFonts w:eastAsia="SimSun"/>
                <w:sz w:val="22"/>
                <w:szCs w:val="22"/>
                <w:lang w:eastAsia="ja-JP" w:bidi="ar-DZ"/>
              </w:rPr>
            </w:pPr>
            <w:r w:rsidRPr="001F63BB">
              <w:rPr>
                <w:rFonts w:eastAsia="SimSun"/>
                <w:sz w:val="22"/>
                <w:szCs w:val="22"/>
                <w:lang w:eastAsia="ja-JP" w:bidi="ar-DZ"/>
              </w:rPr>
              <w:t>Location: (countries, states, locations, sites)</w:t>
            </w:r>
          </w:p>
          <w:p w14:paraId="0F306B34" w14:textId="77777777" w:rsidR="001F63BB" w:rsidRPr="001F63BB" w:rsidRDefault="001F63BB" w:rsidP="00BF500A">
            <w:pPr>
              <w:numPr>
                <w:ilvl w:val="0"/>
                <w:numId w:val="18"/>
              </w:numPr>
              <w:tabs>
                <w:tab w:val="clear" w:pos="794"/>
                <w:tab w:val="clear" w:pos="1191"/>
                <w:tab w:val="clear" w:pos="1588"/>
                <w:tab w:val="clear" w:pos="1985"/>
              </w:tabs>
              <w:overflowPunct/>
              <w:autoSpaceDE/>
              <w:autoSpaceDN/>
              <w:adjustRightInd/>
              <w:spacing w:after="120"/>
              <w:ind w:left="749"/>
              <w:jc w:val="left"/>
              <w:textAlignment w:val="auto"/>
              <w:rPr>
                <w:rFonts w:eastAsia="SimSun"/>
                <w:sz w:val="22"/>
                <w:szCs w:val="22"/>
                <w:lang w:eastAsia="ja-JP" w:bidi="ar-DZ"/>
              </w:rPr>
            </w:pPr>
            <w:r w:rsidRPr="001F63BB">
              <w:rPr>
                <w:rFonts w:eastAsia="SimSun"/>
                <w:sz w:val="22"/>
                <w:szCs w:val="22"/>
                <w:lang w:eastAsia="ja-JP" w:bidi="ar-DZ"/>
              </w:rPr>
              <w:t>Time: time constraints &amp; windows (when known and where applicable) for Federation of specific assets (per asset/asset group)</w:t>
            </w:r>
          </w:p>
        </w:tc>
        <w:tc>
          <w:tcPr>
            <w:tcW w:w="4770" w:type="dxa"/>
          </w:tcPr>
          <w:p w14:paraId="4F8D584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Multiple vendors, organisations and enterprises may be involved in the different segments of the research infrastructure network.</w:t>
            </w:r>
          </w:p>
          <w:p w14:paraId="7C80399C" w14:textId="77777777" w:rsidR="001F63BB" w:rsidRPr="001F63BB" w:rsidRDefault="001F63BB" w:rsidP="00BF500A">
            <w:pPr>
              <w:numPr>
                <w:ilvl w:val="3"/>
                <w:numId w:val="14"/>
              </w:numPr>
              <w:tabs>
                <w:tab w:val="clear" w:pos="794"/>
                <w:tab w:val="clear" w:pos="1191"/>
                <w:tab w:val="clear" w:pos="1588"/>
                <w:tab w:val="clear" w:pos="1985"/>
              </w:tabs>
              <w:overflowPunct/>
              <w:autoSpaceDE/>
              <w:autoSpaceDN/>
              <w:adjustRightInd/>
              <w:ind w:left="340" w:hanging="340"/>
              <w:contextualSpacing/>
              <w:jc w:val="left"/>
              <w:textAlignment w:val="auto"/>
              <w:rPr>
                <w:rFonts w:eastAsia="SimSun"/>
                <w:szCs w:val="24"/>
                <w:lang w:eastAsia="ja-JP"/>
              </w:rPr>
            </w:pPr>
            <w:r w:rsidRPr="001F63BB">
              <w:rPr>
                <w:rFonts w:eastAsia="SimSun"/>
                <w:szCs w:val="24"/>
                <w:lang w:eastAsia="ja-JP"/>
              </w:rPr>
              <w:t>Location (countries, states, locations, sites): United States of America.</w:t>
            </w:r>
          </w:p>
          <w:p w14:paraId="5E2F211D" w14:textId="77777777" w:rsidR="001F63BB" w:rsidRPr="001F63BB" w:rsidRDefault="001F63BB" w:rsidP="00BF500A">
            <w:pPr>
              <w:numPr>
                <w:ilvl w:val="3"/>
                <w:numId w:val="14"/>
              </w:numPr>
              <w:tabs>
                <w:tab w:val="clear" w:pos="794"/>
                <w:tab w:val="clear" w:pos="1191"/>
                <w:tab w:val="clear" w:pos="1588"/>
                <w:tab w:val="clear" w:pos="1985"/>
              </w:tabs>
              <w:overflowPunct/>
              <w:autoSpaceDE/>
              <w:autoSpaceDN/>
              <w:adjustRightInd/>
              <w:ind w:left="340" w:hanging="340"/>
              <w:contextualSpacing/>
              <w:jc w:val="left"/>
              <w:textAlignment w:val="auto"/>
              <w:rPr>
                <w:rFonts w:eastAsia="SimSun"/>
                <w:szCs w:val="24"/>
                <w:lang w:eastAsia="ja-JP"/>
              </w:rPr>
            </w:pPr>
            <w:r w:rsidRPr="001F63BB">
              <w:rPr>
                <w:rFonts w:eastAsia="SimSun"/>
                <w:szCs w:val="24"/>
                <w:lang w:eastAsia="ja-JP"/>
              </w:rPr>
              <w:t>Time: time constraints &amp; windows (when known and where applicable) for Federation of specific assets (per asset/asset group): The time management is realised through the Web portal of the FTaaS. This is an important aspect to be taken into account when setting up an experiment and retrieving the results of this experiment.</w:t>
            </w:r>
          </w:p>
          <w:p w14:paraId="511630B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tc>
      </w:tr>
      <w:tr w:rsidR="001F63BB" w:rsidRPr="001F63BB" w14:paraId="53CFC0B7" w14:textId="77777777" w:rsidTr="00945F41">
        <w:trPr>
          <w:trHeight w:val="431"/>
        </w:trPr>
        <w:tc>
          <w:tcPr>
            <w:tcW w:w="523" w:type="dxa"/>
            <w:vMerge w:val="restart"/>
          </w:tcPr>
          <w:p w14:paraId="5ACD1148" w14:textId="77777777" w:rsidR="001F63BB" w:rsidRPr="001F63BB" w:rsidRDefault="001F63BB" w:rsidP="00BF500A">
            <w:pPr>
              <w:numPr>
                <w:ilvl w:val="0"/>
                <w:numId w:val="34"/>
              </w:numPr>
              <w:tabs>
                <w:tab w:val="clear" w:pos="794"/>
                <w:tab w:val="clear" w:pos="1191"/>
                <w:tab w:val="clear" w:pos="1588"/>
                <w:tab w:val="clear" w:pos="1985"/>
              </w:tabs>
              <w:overflowPunct/>
              <w:autoSpaceDE/>
              <w:autoSpaceDN/>
              <w:adjustRightInd/>
              <w:ind w:left="245" w:hanging="274"/>
              <w:jc w:val="left"/>
              <w:textAlignment w:val="auto"/>
              <w:rPr>
                <w:rFonts w:eastAsia="SimSun"/>
                <w:sz w:val="22"/>
                <w:szCs w:val="22"/>
                <w:lang w:eastAsia="ja-JP"/>
              </w:rPr>
            </w:pPr>
          </w:p>
        </w:tc>
        <w:tc>
          <w:tcPr>
            <w:tcW w:w="9102" w:type="dxa"/>
            <w:gridSpan w:val="3"/>
            <w:vAlign w:val="center"/>
          </w:tcPr>
          <w:p w14:paraId="081CCC2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b/>
                <w:bCs/>
                <w:sz w:val="22"/>
                <w:szCs w:val="22"/>
                <w:lang w:eastAsia="ja-JP" w:bidi="ar-DZ"/>
              </w:rPr>
              <w:t>Involved Testbeds Specifications</w:t>
            </w:r>
          </w:p>
        </w:tc>
      </w:tr>
      <w:tr w:rsidR="001F63BB" w:rsidRPr="001F63BB" w14:paraId="68A8D71B" w14:textId="77777777" w:rsidTr="00945F41">
        <w:trPr>
          <w:trHeight w:val="440"/>
        </w:trPr>
        <w:tc>
          <w:tcPr>
            <w:tcW w:w="523" w:type="dxa"/>
            <w:vMerge/>
          </w:tcPr>
          <w:p w14:paraId="64210532"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641" w:type="dxa"/>
          </w:tcPr>
          <w:p w14:paraId="61D12B6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4.a</w:t>
            </w:r>
          </w:p>
        </w:tc>
        <w:tc>
          <w:tcPr>
            <w:tcW w:w="3691" w:type="dxa"/>
          </w:tcPr>
          <w:p w14:paraId="307AD8E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Testbed Type</w:t>
            </w:r>
          </w:p>
        </w:tc>
        <w:tc>
          <w:tcPr>
            <w:tcW w:w="4770" w:type="dxa"/>
          </w:tcPr>
          <w:p w14:paraId="73DFB82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Cs w:val="24"/>
                <w:lang w:eastAsia="ja-JP"/>
              </w:rPr>
              <w:t>Public and global 5G networks, Edge, RAN and MEC</w:t>
            </w:r>
          </w:p>
        </w:tc>
      </w:tr>
      <w:tr w:rsidR="001F63BB" w:rsidRPr="001F63BB" w14:paraId="59DC8173" w14:textId="77777777" w:rsidTr="00945F41">
        <w:trPr>
          <w:trHeight w:val="2600"/>
        </w:trPr>
        <w:tc>
          <w:tcPr>
            <w:tcW w:w="523" w:type="dxa"/>
            <w:vMerge/>
          </w:tcPr>
          <w:p w14:paraId="30511B53"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641" w:type="dxa"/>
          </w:tcPr>
          <w:p w14:paraId="329203F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4.b</w:t>
            </w:r>
          </w:p>
        </w:tc>
        <w:tc>
          <w:tcPr>
            <w:tcW w:w="3691" w:type="dxa"/>
          </w:tcPr>
          <w:p w14:paraId="26ADDE4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APIs requirements for Testbed Federations (if known)</w:t>
            </w:r>
          </w:p>
          <w:p w14:paraId="7735770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i/>
                <w:iCs/>
                <w:sz w:val="22"/>
                <w:szCs w:val="22"/>
                <w:lang w:eastAsia="ja-JP"/>
              </w:rPr>
            </w:pPr>
            <w:r w:rsidRPr="001F63BB">
              <w:rPr>
                <w:rFonts w:eastAsia="SimSun"/>
                <w:i/>
                <w:iCs/>
                <w:sz w:val="22"/>
                <w:szCs w:val="22"/>
                <w:lang w:eastAsia="ja-JP"/>
              </w:rPr>
              <w:br/>
              <w:t>Note: need to differentiate between internal vs. 3rd party (within same eco-system or value chain) APIs (internal vs external APIs have different implementation and design requirements regarding security, rights, certification, interfaces, etc..) ToBeCompleted/Elaborated</w:t>
            </w:r>
          </w:p>
        </w:tc>
        <w:tc>
          <w:tcPr>
            <w:tcW w:w="4770" w:type="dxa"/>
          </w:tcPr>
          <w:p w14:paraId="59241F9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Cs w:val="24"/>
                <w:lang w:eastAsia="ja-JP"/>
              </w:rPr>
              <w:t>The FTaaS is based on the APIs notably provided by the ETSI-NFV MANO framework.</w:t>
            </w:r>
          </w:p>
        </w:tc>
      </w:tr>
      <w:tr w:rsidR="001F63BB" w:rsidRPr="001F63BB" w14:paraId="581E93E8" w14:textId="77777777" w:rsidTr="00945F41">
        <w:trPr>
          <w:trHeight w:val="512"/>
        </w:trPr>
        <w:tc>
          <w:tcPr>
            <w:tcW w:w="523" w:type="dxa"/>
            <w:vMerge/>
          </w:tcPr>
          <w:p w14:paraId="7B5F0F50"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641" w:type="dxa"/>
          </w:tcPr>
          <w:p w14:paraId="08DB578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4.c</w:t>
            </w:r>
          </w:p>
        </w:tc>
        <w:tc>
          <w:tcPr>
            <w:tcW w:w="3691" w:type="dxa"/>
          </w:tcPr>
          <w:p w14:paraId="61BA1D2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Reference Points</w:t>
            </w:r>
          </w:p>
        </w:tc>
        <w:tc>
          <w:tcPr>
            <w:tcW w:w="4770" w:type="dxa"/>
          </w:tcPr>
          <w:p w14:paraId="3BFC463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Cs w:val="24"/>
                <w:lang w:eastAsia="ja-JP"/>
              </w:rPr>
              <w:t>The ETSI-NFV MANO framework.</w:t>
            </w:r>
          </w:p>
        </w:tc>
      </w:tr>
      <w:tr w:rsidR="001F63BB" w:rsidRPr="001F63BB" w14:paraId="7772CED2" w14:textId="77777777" w:rsidTr="00945F41">
        <w:trPr>
          <w:trHeight w:val="368"/>
        </w:trPr>
        <w:tc>
          <w:tcPr>
            <w:tcW w:w="523" w:type="dxa"/>
            <w:vMerge w:val="restart"/>
          </w:tcPr>
          <w:p w14:paraId="281D02A6" w14:textId="77777777" w:rsidR="001F63BB" w:rsidRPr="001F63BB" w:rsidRDefault="001F63BB" w:rsidP="00BF500A">
            <w:pPr>
              <w:numPr>
                <w:ilvl w:val="0"/>
                <w:numId w:val="34"/>
              </w:numPr>
              <w:tabs>
                <w:tab w:val="clear" w:pos="794"/>
                <w:tab w:val="clear" w:pos="1191"/>
                <w:tab w:val="clear" w:pos="1588"/>
                <w:tab w:val="clear" w:pos="1985"/>
              </w:tabs>
              <w:overflowPunct/>
              <w:autoSpaceDE/>
              <w:autoSpaceDN/>
              <w:adjustRightInd/>
              <w:ind w:left="245" w:hanging="274"/>
              <w:jc w:val="left"/>
              <w:textAlignment w:val="auto"/>
              <w:rPr>
                <w:rFonts w:eastAsia="SimSun"/>
                <w:b/>
                <w:bCs/>
                <w:sz w:val="22"/>
                <w:szCs w:val="22"/>
                <w:lang w:eastAsia="ja-JP"/>
              </w:rPr>
            </w:pPr>
          </w:p>
        </w:tc>
        <w:tc>
          <w:tcPr>
            <w:tcW w:w="9102" w:type="dxa"/>
            <w:gridSpan w:val="3"/>
            <w:vAlign w:val="center"/>
          </w:tcPr>
          <w:p w14:paraId="7BFB6C3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Use Case Detailed Technical Specifications</w:t>
            </w:r>
          </w:p>
        </w:tc>
      </w:tr>
      <w:tr w:rsidR="001F63BB" w:rsidRPr="001F63BB" w14:paraId="1EFA241C" w14:textId="77777777" w:rsidTr="00945F41">
        <w:trPr>
          <w:trHeight w:val="566"/>
        </w:trPr>
        <w:tc>
          <w:tcPr>
            <w:tcW w:w="523" w:type="dxa"/>
            <w:vMerge/>
          </w:tcPr>
          <w:p w14:paraId="0A753685"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641" w:type="dxa"/>
          </w:tcPr>
          <w:p w14:paraId="4DB932E7"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5.a</w:t>
            </w:r>
          </w:p>
        </w:tc>
        <w:tc>
          <w:tcPr>
            <w:tcW w:w="3691" w:type="dxa"/>
          </w:tcPr>
          <w:p w14:paraId="54E2B6A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Architecture /Architectural Framework</w:t>
            </w:r>
          </w:p>
        </w:tc>
        <w:tc>
          <w:tcPr>
            <w:tcW w:w="4770" w:type="dxa"/>
          </w:tcPr>
          <w:p w14:paraId="18865D12"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szCs w:val="24"/>
                <w:lang w:eastAsia="ja-JP"/>
              </w:rPr>
              <w:t>The following figure illustrates the architecture at high level of a federated 5G testbed accessible notably through the 5G Federated Testbed as a Service:</w:t>
            </w:r>
          </w:p>
          <w:p w14:paraId="75AD2FB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r w:rsidRPr="001F63BB">
              <w:rPr>
                <w:rFonts w:eastAsia="SimSun"/>
                <w:noProof/>
                <w:szCs w:val="24"/>
                <w:lang w:eastAsia="ja-JP"/>
              </w:rPr>
              <w:drawing>
                <wp:inline distT="0" distB="0" distL="0" distR="0" wp14:anchorId="40DA8F07" wp14:editId="0B081830">
                  <wp:extent cx="3422015" cy="1513795"/>
                  <wp:effectExtent l="0" t="0" r="6985" b="0"/>
                  <wp:docPr id="21" name="Image 2" descr="A diagram of a product pack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 descr="A diagram of a product packag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37375" cy="1520590"/>
                          </a:xfrm>
                          <a:prstGeom prst="rect">
                            <a:avLst/>
                          </a:prstGeom>
                        </pic:spPr>
                      </pic:pic>
                    </a:graphicData>
                  </a:graphic>
                </wp:inline>
              </w:drawing>
            </w:r>
          </w:p>
          <w:p w14:paraId="100B5CF7"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b/>
                <w:bCs/>
                <w:szCs w:val="24"/>
                <w:lang w:eastAsia="ja-JP"/>
              </w:rPr>
              <w:t xml:space="preserve">Figure </w:t>
            </w:r>
            <w:r w:rsidRPr="001F63BB">
              <w:rPr>
                <w:rFonts w:eastAsia="SimSun"/>
                <w:b/>
                <w:bCs/>
                <w:i/>
                <w:iCs/>
                <w:color w:val="1F497D"/>
                <w:sz w:val="18"/>
                <w:szCs w:val="18"/>
                <w:lang w:eastAsia="ja-JP"/>
              </w:rPr>
              <w:fldChar w:fldCharType="begin"/>
            </w:r>
            <w:r w:rsidRPr="001F63BB">
              <w:rPr>
                <w:rFonts w:eastAsia="SimSun"/>
                <w:b/>
                <w:bCs/>
                <w:szCs w:val="24"/>
                <w:lang w:eastAsia="ja-JP"/>
              </w:rPr>
              <w:instrText xml:space="preserve"> SEQ Figure \* ARABIC </w:instrText>
            </w:r>
            <w:r w:rsidRPr="001F63BB">
              <w:rPr>
                <w:rFonts w:eastAsia="SimSun"/>
                <w:b/>
                <w:bCs/>
                <w:i/>
                <w:iCs/>
                <w:color w:val="1F497D"/>
                <w:sz w:val="18"/>
                <w:szCs w:val="18"/>
                <w:lang w:eastAsia="ja-JP"/>
              </w:rPr>
              <w:fldChar w:fldCharType="separate"/>
            </w:r>
            <w:r w:rsidRPr="001F63BB">
              <w:rPr>
                <w:rFonts w:eastAsia="SimSun"/>
                <w:b/>
                <w:bCs/>
                <w:noProof/>
                <w:szCs w:val="24"/>
                <w:lang w:eastAsia="ja-JP"/>
              </w:rPr>
              <w:t>1</w:t>
            </w:r>
            <w:r w:rsidRPr="001F63BB">
              <w:rPr>
                <w:rFonts w:eastAsia="SimSun"/>
                <w:b/>
                <w:bCs/>
                <w:i/>
                <w:iCs/>
                <w:color w:val="1F497D"/>
                <w:sz w:val="18"/>
                <w:szCs w:val="18"/>
                <w:lang w:eastAsia="ja-JP"/>
              </w:rPr>
              <w:fldChar w:fldCharType="end"/>
            </w:r>
            <w:r w:rsidRPr="001F63BB">
              <w:rPr>
                <w:rFonts w:eastAsia="SimSun"/>
                <w:b/>
                <w:bCs/>
                <w:szCs w:val="24"/>
                <w:lang w:eastAsia="ja-JP"/>
              </w:rPr>
              <w:t xml:space="preserve"> - 5G</w:t>
            </w:r>
            <w:r w:rsidRPr="001F63BB">
              <w:rPr>
                <w:rFonts w:eastAsia="SimSun"/>
                <w:b/>
                <w:bCs/>
                <w:noProof/>
                <w:szCs w:val="24"/>
                <w:lang w:eastAsia="ja-JP"/>
              </w:rPr>
              <w:t xml:space="preserve"> open architecture testbed [b-ARXIV]</w:t>
            </w:r>
          </w:p>
        </w:tc>
      </w:tr>
    </w:tbl>
    <w:p w14:paraId="7D47F85F" w14:textId="77777777" w:rsidR="001F63BB" w:rsidRPr="001F63BB" w:rsidRDefault="001F63BB" w:rsidP="001F63BB">
      <w:pPr>
        <w:keepNext/>
        <w:keepLines/>
        <w:pageBreakBefore/>
        <w:tabs>
          <w:tab w:val="clear" w:pos="794"/>
          <w:tab w:val="clear" w:pos="1191"/>
          <w:tab w:val="clear" w:pos="1588"/>
          <w:tab w:val="clear" w:pos="1985"/>
        </w:tabs>
        <w:overflowPunct/>
        <w:autoSpaceDE/>
        <w:autoSpaceDN/>
        <w:adjustRightInd/>
        <w:spacing w:before="240" w:after="120"/>
        <w:jc w:val="left"/>
        <w:textAlignment w:val="auto"/>
        <w:outlineLvl w:val="1"/>
        <w:rPr>
          <w:rFonts w:eastAsia="SimSun"/>
          <w:b/>
          <w:szCs w:val="24"/>
          <w:lang w:eastAsia="ja-JP" w:bidi="ar-DZ"/>
        </w:rPr>
      </w:pPr>
      <w:bookmarkStart w:id="56" w:name="_Toc163827062"/>
      <w:bookmarkStart w:id="57" w:name="_Toc164158278"/>
      <w:bookmarkEnd w:id="26"/>
      <w:r w:rsidRPr="001F63BB">
        <w:rPr>
          <w:rFonts w:eastAsia="SimSun"/>
          <w:b/>
          <w:szCs w:val="24"/>
          <w:lang w:eastAsia="ja-JP" w:bidi="ar-DZ"/>
        </w:rPr>
        <w:lastRenderedPageBreak/>
        <w:t xml:space="preserve">UC08: </w:t>
      </w:r>
      <w:r w:rsidRPr="001F63BB">
        <w:rPr>
          <w:rFonts w:eastAsia="SimSun"/>
          <w:b/>
          <w:sz w:val="22"/>
          <w:szCs w:val="22"/>
          <w:lang w:eastAsia="ja-JP"/>
        </w:rPr>
        <w:t>Blockchain based methodology for zero trust modelling and quantification for IMT-2020 networks</w:t>
      </w:r>
      <w:bookmarkEnd w:id="56"/>
      <w:bookmarkEnd w:id="57"/>
    </w:p>
    <w:tbl>
      <w:tblPr>
        <w:tblStyle w:val="TableGrid2"/>
        <w:tblW w:w="9715" w:type="dxa"/>
        <w:tblLook w:val="04A0" w:firstRow="1" w:lastRow="0" w:firstColumn="1" w:lastColumn="0" w:noHBand="0" w:noVBand="1"/>
      </w:tblPr>
      <w:tblGrid>
        <w:gridCol w:w="288"/>
        <w:gridCol w:w="499"/>
        <w:gridCol w:w="9"/>
        <w:gridCol w:w="3664"/>
        <w:gridCol w:w="5255"/>
      </w:tblGrid>
      <w:tr w:rsidR="001F63BB" w:rsidRPr="001F63BB" w14:paraId="72E105D6" w14:textId="77777777" w:rsidTr="00945F41">
        <w:trPr>
          <w:trHeight w:val="503"/>
        </w:trPr>
        <w:tc>
          <w:tcPr>
            <w:tcW w:w="512" w:type="dxa"/>
            <w:vAlign w:val="center"/>
          </w:tcPr>
          <w:p w14:paraId="4D10492D" w14:textId="77777777" w:rsidR="001F63BB" w:rsidRPr="001F63BB" w:rsidRDefault="001F63BB" w:rsidP="00BF500A">
            <w:pPr>
              <w:numPr>
                <w:ilvl w:val="0"/>
                <w:numId w:val="35"/>
              </w:numPr>
              <w:tabs>
                <w:tab w:val="clear" w:pos="794"/>
                <w:tab w:val="clear" w:pos="1191"/>
                <w:tab w:val="clear" w:pos="1588"/>
                <w:tab w:val="clear" w:pos="1985"/>
              </w:tabs>
              <w:overflowPunct/>
              <w:autoSpaceDE/>
              <w:autoSpaceDN/>
              <w:adjustRightInd/>
              <w:spacing w:before="0"/>
              <w:ind w:left="244" w:hanging="270"/>
              <w:jc w:val="left"/>
              <w:textAlignment w:val="auto"/>
              <w:rPr>
                <w:rFonts w:eastAsia="SimSun"/>
                <w:b/>
                <w:bCs/>
                <w:sz w:val="22"/>
                <w:szCs w:val="22"/>
                <w:lang w:eastAsia="ja-JP"/>
              </w:rPr>
            </w:pPr>
          </w:p>
        </w:tc>
        <w:tc>
          <w:tcPr>
            <w:tcW w:w="5255" w:type="dxa"/>
            <w:gridSpan w:val="3"/>
            <w:vAlign w:val="center"/>
          </w:tcPr>
          <w:p w14:paraId="04D4162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Use Case Name/Title</w:t>
            </w:r>
          </w:p>
        </w:tc>
        <w:tc>
          <w:tcPr>
            <w:tcW w:w="3948" w:type="dxa"/>
            <w:vAlign w:val="center"/>
          </w:tcPr>
          <w:p w14:paraId="5762584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Blockchain based methodology for zero trust modelling and quantification for IMT-2020 networks</w:t>
            </w:r>
          </w:p>
        </w:tc>
      </w:tr>
      <w:tr w:rsidR="001F63BB" w:rsidRPr="001F63BB" w14:paraId="0C4368FB" w14:textId="77777777" w:rsidTr="00945F41">
        <w:trPr>
          <w:trHeight w:val="395"/>
        </w:trPr>
        <w:tc>
          <w:tcPr>
            <w:tcW w:w="512" w:type="dxa"/>
            <w:vMerge w:val="restart"/>
          </w:tcPr>
          <w:p w14:paraId="3DA9DA7A" w14:textId="77777777" w:rsidR="001F63BB" w:rsidRPr="001F63BB" w:rsidRDefault="001F63BB" w:rsidP="00BF500A">
            <w:pPr>
              <w:numPr>
                <w:ilvl w:val="0"/>
                <w:numId w:val="35"/>
              </w:numPr>
              <w:tabs>
                <w:tab w:val="clear" w:pos="794"/>
                <w:tab w:val="clear" w:pos="1191"/>
                <w:tab w:val="clear" w:pos="1588"/>
                <w:tab w:val="clear" w:pos="1985"/>
              </w:tabs>
              <w:overflowPunct/>
              <w:autoSpaceDE/>
              <w:autoSpaceDN/>
              <w:adjustRightInd/>
              <w:ind w:left="245" w:hanging="274"/>
              <w:jc w:val="left"/>
              <w:textAlignment w:val="auto"/>
              <w:rPr>
                <w:rFonts w:eastAsia="SimSun"/>
                <w:b/>
                <w:bCs/>
                <w:sz w:val="22"/>
                <w:szCs w:val="22"/>
                <w:lang w:eastAsia="ja-JP"/>
              </w:rPr>
            </w:pPr>
          </w:p>
        </w:tc>
        <w:tc>
          <w:tcPr>
            <w:tcW w:w="9203" w:type="dxa"/>
            <w:gridSpan w:val="4"/>
            <w:vAlign w:val="center"/>
          </w:tcPr>
          <w:p w14:paraId="382F5E5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i/>
                <w:iCs/>
                <w:sz w:val="22"/>
                <w:szCs w:val="22"/>
                <w:lang w:eastAsia="ja-JP"/>
              </w:rPr>
            </w:pPr>
            <w:r w:rsidRPr="001F63BB">
              <w:rPr>
                <w:rFonts w:eastAsia="SimSun"/>
                <w:b/>
                <w:bCs/>
                <w:sz w:val="22"/>
                <w:szCs w:val="22"/>
                <w:lang w:eastAsia="ja-JP" w:bidi="ar-DZ"/>
              </w:rPr>
              <w:t>Use Case Short Description</w:t>
            </w:r>
          </w:p>
        </w:tc>
      </w:tr>
      <w:tr w:rsidR="001F63BB" w:rsidRPr="001F63BB" w14:paraId="103085FF" w14:textId="77777777" w:rsidTr="00945F41">
        <w:trPr>
          <w:trHeight w:val="665"/>
        </w:trPr>
        <w:tc>
          <w:tcPr>
            <w:tcW w:w="512" w:type="dxa"/>
            <w:vMerge/>
          </w:tcPr>
          <w:p w14:paraId="111F2733" w14:textId="77777777" w:rsidR="001F63BB" w:rsidRPr="001F63BB" w:rsidRDefault="001F63BB" w:rsidP="00BF500A">
            <w:pPr>
              <w:numPr>
                <w:ilvl w:val="0"/>
                <w:numId w:val="35"/>
              </w:numPr>
              <w:tabs>
                <w:tab w:val="clear" w:pos="794"/>
                <w:tab w:val="clear" w:pos="1191"/>
                <w:tab w:val="clear" w:pos="1588"/>
                <w:tab w:val="clear" w:pos="1985"/>
              </w:tabs>
              <w:overflowPunct/>
              <w:autoSpaceDE/>
              <w:autoSpaceDN/>
              <w:adjustRightInd/>
              <w:spacing w:before="0"/>
              <w:ind w:left="244" w:hanging="270"/>
              <w:jc w:val="left"/>
              <w:textAlignment w:val="auto"/>
              <w:rPr>
                <w:rFonts w:eastAsia="SimSun"/>
                <w:sz w:val="22"/>
                <w:szCs w:val="22"/>
                <w:lang w:eastAsia="ja-JP"/>
              </w:rPr>
            </w:pPr>
          </w:p>
        </w:tc>
        <w:tc>
          <w:tcPr>
            <w:tcW w:w="516" w:type="dxa"/>
            <w:gridSpan w:val="2"/>
          </w:tcPr>
          <w:p w14:paraId="732F83F9"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2.a</w:t>
            </w:r>
          </w:p>
        </w:tc>
        <w:tc>
          <w:tcPr>
            <w:tcW w:w="4739" w:type="dxa"/>
          </w:tcPr>
          <w:p w14:paraId="00E6ED5C"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Current Practice in Testbeds, Federation, and Testbeds Federations</w:t>
            </w:r>
          </w:p>
        </w:tc>
        <w:tc>
          <w:tcPr>
            <w:tcW w:w="3948" w:type="dxa"/>
          </w:tcPr>
          <w:p w14:paraId="362C8650" w14:textId="77777777" w:rsidR="001F63BB" w:rsidRPr="001F63BB" w:rsidRDefault="001F63BB" w:rsidP="00BF500A">
            <w:pPr>
              <w:numPr>
                <w:ilvl w:val="0"/>
                <w:numId w:val="39"/>
              </w:numPr>
              <w:tabs>
                <w:tab w:val="clear" w:pos="794"/>
                <w:tab w:val="clear" w:pos="1191"/>
                <w:tab w:val="clear" w:pos="1588"/>
                <w:tab w:val="clear" w:pos="1985"/>
              </w:tabs>
              <w:overflowPunct/>
              <w:autoSpaceDE/>
              <w:autoSpaceDN/>
              <w:adjustRightInd/>
              <w:jc w:val="left"/>
              <w:textAlignment w:val="auto"/>
              <w:rPr>
                <w:rFonts w:eastAsia="SimSun"/>
                <w:sz w:val="22"/>
                <w:szCs w:val="22"/>
                <w:lang w:val="en-US" w:eastAsia="ja-JP" w:bidi="ar-DZ"/>
              </w:rPr>
            </w:pPr>
            <w:r w:rsidRPr="001F63BB">
              <w:rPr>
                <w:rFonts w:eastAsia="SimSun"/>
                <w:sz w:val="22"/>
                <w:szCs w:val="22"/>
                <w:lang w:val="en-US" w:eastAsia="ja-JP" w:bidi="ar-DZ"/>
              </w:rPr>
              <w:t>Implementing a data collection tool to gather relevant data from the network slice/system.</w:t>
            </w:r>
          </w:p>
          <w:p w14:paraId="65298520" w14:textId="77777777" w:rsidR="001F63BB" w:rsidRPr="001F63BB" w:rsidRDefault="001F63BB" w:rsidP="00BF500A">
            <w:pPr>
              <w:numPr>
                <w:ilvl w:val="0"/>
                <w:numId w:val="39"/>
              </w:numPr>
              <w:tabs>
                <w:tab w:val="clear" w:pos="794"/>
                <w:tab w:val="clear" w:pos="1191"/>
                <w:tab w:val="clear" w:pos="1588"/>
                <w:tab w:val="clear" w:pos="1985"/>
              </w:tabs>
              <w:overflowPunct/>
              <w:autoSpaceDE/>
              <w:autoSpaceDN/>
              <w:adjustRightInd/>
              <w:jc w:val="left"/>
              <w:textAlignment w:val="auto"/>
              <w:rPr>
                <w:rFonts w:eastAsia="SimSun"/>
                <w:sz w:val="22"/>
                <w:szCs w:val="22"/>
                <w:lang w:val="en-US" w:eastAsia="ja-JP" w:bidi="ar-DZ"/>
              </w:rPr>
            </w:pPr>
            <w:r w:rsidRPr="001F63BB">
              <w:rPr>
                <w:rFonts w:eastAsia="SimSun"/>
                <w:sz w:val="22"/>
                <w:szCs w:val="22"/>
                <w:lang w:val="en-US" w:eastAsia="ja-JP" w:bidi="ar-DZ"/>
              </w:rPr>
              <w:t>Developing the TrustFlow module that processes real-time date and quantifies the trust of an entity using: deterministic-based quantification and machine learning-based quantification.</w:t>
            </w:r>
          </w:p>
          <w:p w14:paraId="04E50EAB" w14:textId="77777777" w:rsidR="001F63BB" w:rsidRPr="001F63BB" w:rsidRDefault="001F63BB" w:rsidP="00BF500A">
            <w:pPr>
              <w:numPr>
                <w:ilvl w:val="0"/>
                <w:numId w:val="39"/>
              </w:numPr>
              <w:tabs>
                <w:tab w:val="clear" w:pos="794"/>
                <w:tab w:val="clear" w:pos="1191"/>
                <w:tab w:val="clear" w:pos="1588"/>
                <w:tab w:val="clear" w:pos="1985"/>
              </w:tabs>
              <w:overflowPunct/>
              <w:autoSpaceDE/>
              <w:autoSpaceDN/>
              <w:adjustRightInd/>
              <w:jc w:val="left"/>
              <w:textAlignment w:val="auto"/>
              <w:rPr>
                <w:rFonts w:eastAsia="SimSun"/>
                <w:sz w:val="22"/>
                <w:szCs w:val="22"/>
                <w:lang w:val="en-US" w:eastAsia="ja-JP" w:bidi="ar-DZ"/>
              </w:rPr>
            </w:pPr>
            <w:r w:rsidRPr="001F63BB">
              <w:rPr>
                <w:rFonts w:eastAsia="SimSun"/>
                <w:sz w:val="22"/>
                <w:szCs w:val="22"/>
                <w:lang w:val="en-US" w:eastAsia="ja-JP" w:bidi="ar-DZ"/>
              </w:rPr>
              <w:t>Developing a zero trust architecture using blockchain technology with two smart contracts.</w:t>
            </w:r>
          </w:p>
          <w:p w14:paraId="62707B21"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 w:val="22"/>
                <w:szCs w:val="22"/>
                <w:lang w:val="en-US" w:eastAsia="ja-JP" w:bidi="ar-DZ"/>
              </w:rPr>
            </w:pPr>
          </w:p>
        </w:tc>
      </w:tr>
      <w:tr w:rsidR="001F63BB" w:rsidRPr="001F63BB" w14:paraId="680E4C54" w14:textId="77777777" w:rsidTr="00945F41">
        <w:trPr>
          <w:trHeight w:val="3059"/>
        </w:trPr>
        <w:tc>
          <w:tcPr>
            <w:tcW w:w="512" w:type="dxa"/>
            <w:vMerge/>
          </w:tcPr>
          <w:p w14:paraId="3091356B" w14:textId="77777777" w:rsidR="001F63BB" w:rsidRPr="001F63BB" w:rsidRDefault="001F63BB" w:rsidP="00BF500A">
            <w:pPr>
              <w:numPr>
                <w:ilvl w:val="0"/>
                <w:numId w:val="35"/>
              </w:numPr>
              <w:tabs>
                <w:tab w:val="clear" w:pos="794"/>
                <w:tab w:val="clear" w:pos="1191"/>
                <w:tab w:val="clear" w:pos="1588"/>
                <w:tab w:val="clear" w:pos="1985"/>
              </w:tabs>
              <w:overflowPunct/>
              <w:autoSpaceDE/>
              <w:autoSpaceDN/>
              <w:adjustRightInd/>
              <w:spacing w:before="0"/>
              <w:ind w:left="244" w:hanging="270"/>
              <w:jc w:val="left"/>
              <w:textAlignment w:val="auto"/>
              <w:rPr>
                <w:rFonts w:eastAsia="SimSun"/>
                <w:sz w:val="22"/>
                <w:szCs w:val="22"/>
                <w:lang w:eastAsia="ja-JP"/>
              </w:rPr>
            </w:pPr>
          </w:p>
        </w:tc>
        <w:tc>
          <w:tcPr>
            <w:tcW w:w="516" w:type="dxa"/>
            <w:gridSpan w:val="2"/>
          </w:tcPr>
          <w:p w14:paraId="4DBB2309"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2.b</w:t>
            </w:r>
          </w:p>
        </w:tc>
        <w:tc>
          <w:tcPr>
            <w:tcW w:w="4739" w:type="dxa"/>
          </w:tcPr>
          <w:p w14:paraId="1F3BEFF5"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Gaps&amp;Problems solved via the Use Case</w:t>
            </w:r>
          </w:p>
        </w:tc>
        <w:tc>
          <w:tcPr>
            <w:tcW w:w="3948" w:type="dxa"/>
          </w:tcPr>
          <w:p w14:paraId="59713BC1" w14:textId="77777777" w:rsidR="001F63BB" w:rsidRPr="001F63BB" w:rsidRDefault="001F63BB" w:rsidP="001F63BB">
            <w:p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One challenge in the context of IMT-2020 networks and their services is the ability to establish an accurate trust between the stakeholders. There is a need for a systematic process to continuously evaluate the trustworthiness of an entity which could be a user, application, slice owner, slice provider, or resource provider and enforce zero trust requirements at runtime. Having an accurate measured trust value in such ecosystem helps a trustor to make an informed decision on whether it should put itself in a vulnerable position if it turns out that the trustee has malicious intents.</w:t>
            </w:r>
          </w:p>
        </w:tc>
      </w:tr>
      <w:tr w:rsidR="001F63BB" w:rsidRPr="001F63BB" w14:paraId="4FDFB5B4" w14:textId="77777777" w:rsidTr="00945F41">
        <w:trPr>
          <w:trHeight w:val="3311"/>
        </w:trPr>
        <w:tc>
          <w:tcPr>
            <w:tcW w:w="512" w:type="dxa"/>
            <w:vMerge/>
          </w:tcPr>
          <w:p w14:paraId="07931DF7" w14:textId="77777777" w:rsidR="001F63BB" w:rsidRPr="001F63BB" w:rsidRDefault="001F63BB" w:rsidP="00BF500A">
            <w:pPr>
              <w:numPr>
                <w:ilvl w:val="0"/>
                <w:numId w:val="35"/>
              </w:numPr>
              <w:tabs>
                <w:tab w:val="clear" w:pos="794"/>
                <w:tab w:val="clear" w:pos="1191"/>
                <w:tab w:val="clear" w:pos="1588"/>
                <w:tab w:val="clear" w:pos="1985"/>
              </w:tabs>
              <w:overflowPunct/>
              <w:autoSpaceDE/>
              <w:autoSpaceDN/>
              <w:adjustRightInd/>
              <w:spacing w:before="0"/>
              <w:ind w:left="244" w:hanging="270"/>
              <w:jc w:val="left"/>
              <w:textAlignment w:val="auto"/>
              <w:rPr>
                <w:rFonts w:eastAsia="SimSun"/>
                <w:sz w:val="22"/>
                <w:szCs w:val="22"/>
                <w:lang w:eastAsia="ja-JP"/>
              </w:rPr>
            </w:pPr>
          </w:p>
        </w:tc>
        <w:tc>
          <w:tcPr>
            <w:tcW w:w="516" w:type="dxa"/>
            <w:gridSpan w:val="2"/>
          </w:tcPr>
          <w:p w14:paraId="31F15257"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2.c</w:t>
            </w:r>
          </w:p>
        </w:tc>
        <w:tc>
          <w:tcPr>
            <w:tcW w:w="4739" w:type="dxa"/>
          </w:tcPr>
          <w:p w14:paraId="11F0A3A2"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Rationale and Objective/Purpose of the Use Case</w:t>
            </w:r>
          </w:p>
        </w:tc>
        <w:tc>
          <w:tcPr>
            <w:tcW w:w="3948" w:type="dxa"/>
          </w:tcPr>
          <w:p w14:paraId="57C23107" w14:textId="77777777" w:rsidR="001F63BB" w:rsidRPr="001F63BB" w:rsidRDefault="001F63BB" w:rsidP="001F63BB">
            <w:p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In IMT-2020 networks, a network slice is defined as a logical network created by partitioning a shared physical infrastructure. Each slice is customized and optimized to meet customers’ needs. Network slicing brings unprecedented security challenges because of its dynamic and diverse structure. Trust in the IMT-2020 ecosystem is a cornerstone for global adaptation and tackling security and privacy risks. In this research, we shed light on the zero trust concept in IMT-2020 using distributed ledger (blockchain). Establishing trust between network slice stakeholders (i.e., slice owners, users, slice resource providers, and service providers).</w:t>
            </w:r>
          </w:p>
        </w:tc>
      </w:tr>
      <w:tr w:rsidR="001F63BB" w:rsidRPr="001F63BB" w14:paraId="01B402CE" w14:textId="77777777" w:rsidTr="00945F41">
        <w:trPr>
          <w:trHeight w:val="431"/>
        </w:trPr>
        <w:tc>
          <w:tcPr>
            <w:tcW w:w="512" w:type="dxa"/>
            <w:vMerge w:val="restart"/>
          </w:tcPr>
          <w:p w14:paraId="544AA443" w14:textId="77777777" w:rsidR="001F63BB" w:rsidRPr="001F63BB" w:rsidRDefault="001F63BB" w:rsidP="00BF500A">
            <w:pPr>
              <w:numPr>
                <w:ilvl w:val="0"/>
                <w:numId w:val="35"/>
              </w:numPr>
              <w:tabs>
                <w:tab w:val="clear" w:pos="794"/>
                <w:tab w:val="clear" w:pos="1191"/>
                <w:tab w:val="clear" w:pos="1588"/>
                <w:tab w:val="clear" w:pos="1985"/>
              </w:tabs>
              <w:overflowPunct/>
              <w:autoSpaceDE/>
              <w:autoSpaceDN/>
              <w:adjustRightInd/>
              <w:ind w:left="245" w:hanging="274"/>
              <w:jc w:val="left"/>
              <w:textAlignment w:val="auto"/>
              <w:rPr>
                <w:rFonts w:eastAsia="SimSun"/>
                <w:b/>
                <w:bCs/>
                <w:sz w:val="22"/>
                <w:szCs w:val="22"/>
                <w:lang w:eastAsia="ja-JP"/>
              </w:rPr>
            </w:pPr>
          </w:p>
        </w:tc>
        <w:tc>
          <w:tcPr>
            <w:tcW w:w="9203" w:type="dxa"/>
            <w:gridSpan w:val="4"/>
            <w:vAlign w:val="center"/>
          </w:tcPr>
          <w:p w14:paraId="4E8C916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b/>
                <w:bCs/>
                <w:sz w:val="22"/>
                <w:szCs w:val="22"/>
                <w:lang w:eastAsia="ja-JP" w:bidi="ar-DZ"/>
              </w:rPr>
              <w:t>Use Case High-Level Technical Specification</w:t>
            </w:r>
          </w:p>
        </w:tc>
      </w:tr>
      <w:tr w:rsidR="001F63BB" w:rsidRPr="001F63BB" w14:paraId="55D8155F" w14:textId="77777777" w:rsidTr="00945F41">
        <w:trPr>
          <w:trHeight w:val="440"/>
        </w:trPr>
        <w:tc>
          <w:tcPr>
            <w:tcW w:w="512" w:type="dxa"/>
            <w:vMerge/>
          </w:tcPr>
          <w:p w14:paraId="71DC442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16" w:type="dxa"/>
            <w:gridSpan w:val="2"/>
          </w:tcPr>
          <w:p w14:paraId="2A2F18D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3.a</w:t>
            </w:r>
          </w:p>
        </w:tc>
        <w:tc>
          <w:tcPr>
            <w:tcW w:w="4739" w:type="dxa"/>
          </w:tcPr>
          <w:p w14:paraId="6BD8889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Type of Use Case</w:t>
            </w:r>
          </w:p>
        </w:tc>
        <w:tc>
          <w:tcPr>
            <w:tcW w:w="3948" w:type="dxa"/>
          </w:tcPr>
          <w:p w14:paraId="6CFD8B5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 xml:space="preserve">Establishing zero trust between stockholders involved in IMT-2020 network slicing. </w:t>
            </w:r>
          </w:p>
        </w:tc>
      </w:tr>
      <w:tr w:rsidR="001F63BB" w:rsidRPr="001F63BB" w14:paraId="7108F933" w14:textId="77777777" w:rsidTr="00945F41">
        <w:trPr>
          <w:trHeight w:val="629"/>
        </w:trPr>
        <w:tc>
          <w:tcPr>
            <w:tcW w:w="512" w:type="dxa"/>
            <w:vMerge/>
          </w:tcPr>
          <w:p w14:paraId="5DB8CC5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16" w:type="dxa"/>
            <w:gridSpan w:val="2"/>
          </w:tcPr>
          <w:p w14:paraId="1583A52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3.b</w:t>
            </w:r>
          </w:p>
        </w:tc>
        <w:tc>
          <w:tcPr>
            <w:tcW w:w="4739" w:type="dxa"/>
          </w:tcPr>
          <w:p w14:paraId="7663C5E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Types of Stakeholders, their Roles, Demarcations, Interactions.</w:t>
            </w:r>
          </w:p>
          <w:p w14:paraId="6CACD921" w14:textId="77777777" w:rsidR="001F63BB" w:rsidRPr="001F63BB" w:rsidRDefault="001F63BB" w:rsidP="00BF500A">
            <w:pPr>
              <w:numPr>
                <w:ilvl w:val="0"/>
                <w:numId w:val="36"/>
              </w:numPr>
              <w:tabs>
                <w:tab w:val="clear" w:pos="794"/>
                <w:tab w:val="clear" w:pos="1191"/>
                <w:tab w:val="clear" w:pos="1588"/>
                <w:tab w:val="clear" w:pos="1985"/>
              </w:tabs>
              <w:overflowPunct/>
              <w:autoSpaceDE/>
              <w:autoSpaceDN/>
              <w:adjustRightInd/>
              <w:spacing w:after="120"/>
              <w:ind w:left="389" w:hanging="274"/>
              <w:jc w:val="left"/>
              <w:textAlignment w:val="auto"/>
              <w:rPr>
                <w:rFonts w:eastAsia="SimSun"/>
                <w:sz w:val="22"/>
                <w:szCs w:val="22"/>
                <w:lang w:eastAsia="ja-JP" w:bidi="ar-DZ"/>
              </w:rPr>
            </w:pPr>
            <w:r w:rsidRPr="001F63BB">
              <w:rPr>
                <w:rFonts w:eastAsia="SimSun"/>
                <w:sz w:val="22"/>
                <w:szCs w:val="22"/>
                <w:lang w:eastAsia="ja-JP" w:bidi="ar-DZ"/>
              </w:rPr>
              <w:t>Types of Roles for actors within each stakeholder</w:t>
            </w:r>
          </w:p>
        </w:tc>
        <w:tc>
          <w:tcPr>
            <w:tcW w:w="3948" w:type="dxa"/>
          </w:tcPr>
          <w:p w14:paraId="3E12C47E"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
        </w:tc>
      </w:tr>
      <w:tr w:rsidR="001F63BB" w:rsidRPr="001F63BB" w14:paraId="2820AA46" w14:textId="77777777" w:rsidTr="00945F41">
        <w:trPr>
          <w:trHeight w:val="386"/>
        </w:trPr>
        <w:tc>
          <w:tcPr>
            <w:tcW w:w="512" w:type="dxa"/>
            <w:vMerge/>
          </w:tcPr>
          <w:p w14:paraId="004D1B2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16" w:type="dxa"/>
            <w:gridSpan w:val="2"/>
            <w:vMerge w:val="restart"/>
          </w:tcPr>
          <w:p w14:paraId="29178A4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3.c</w:t>
            </w:r>
          </w:p>
        </w:tc>
        <w:tc>
          <w:tcPr>
            <w:tcW w:w="8687" w:type="dxa"/>
            <w:gridSpan w:val="2"/>
          </w:tcPr>
          <w:p w14:paraId="07216B5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b/>
                <w:bCs/>
                <w:sz w:val="22"/>
                <w:szCs w:val="22"/>
                <w:lang w:eastAsia="ja-JP" w:bidi="ar-DZ"/>
              </w:rPr>
              <w:t>Scope:</w:t>
            </w:r>
          </w:p>
        </w:tc>
      </w:tr>
      <w:tr w:rsidR="001F63BB" w:rsidRPr="001F63BB" w14:paraId="74F75112" w14:textId="77777777" w:rsidTr="00945F41">
        <w:trPr>
          <w:trHeight w:val="1053"/>
        </w:trPr>
        <w:tc>
          <w:tcPr>
            <w:tcW w:w="512" w:type="dxa"/>
            <w:vMerge/>
          </w:tcPr>
          <w:p w14:paraId="083110F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16" w:type="dxa"/>
            <w:gridSpan w:val="2"/>
            <w:vMerge/>
          </w:tcPr>
          <w:p w14:paraId="5D642C1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p>
        </w:tc>
        <w:tc>
          <w:tcPr>
            <w:tcW w:w="4739" w:type="dxa"/>
          </w:tcPr>
          <w:p w14:paraId="66FC6B2F" w14:textId="77777777" w:rsidR="001F63BB" w:rsidRPr="001F63BB" w:rsidRDefault="001F63BB" w:rsidP="00BF500A">
            <w:pPr>
              <w:numPr>
                <w:ilvl w:val="0"/>
                <w:numId w:val="38"/>
              </w:numPr>
              <w:tabs>
                <w:tab w:val="clear" w:pos="794"/>
                <w:tab w:val="clear" w:pos="1191"/>
                <w:tab w:val="clear" w:pos="1588"/>
                <w:tab w:val="clear" w:pos="1985"/>
              </w:tabs>
              <w:overflowPunct/>
              <w:autoSpaceDE/>
              <w:autoSpaceDN/>
              <w:adjustRightInd/>
              <w:spacing w:after="120"/>
              <w:ind w:left="389" w:hanging="274"/>
              <w:contextualSpacing/>
              <w:jc w:val="left"/>
              <w:textAlignment w:val="auto"/>
              <w:rPr>
                <w:rFonts w:eastAsia="SimSun"/>
                <w:sz w:val="22"/>
                <w:szCs w:val="22"/>
                <w:lang w:eastAsia="ja-JP" w:bidi="ar-DZ"/>
              </w:rPr>
            </w:pPr>
            <w:r w:rsidRPr="001F63BB">
              <w:rPr>
                <w:rFonts w:eastAsia="SimSun"/>
                <w:sz w:val="22"/>
                <w:szCs w:val="22"/>
                <w:lang w:eastAsia="ja-JP" w:bidi="ar-DZ"/>
              </w:rPr>
              <w:t>Domain: inter or intra stakeholder span [e.g. for a CSP stakeholder, within the same CSP/Operator or spanning multiple operators]</w:t>
            </w:r>
          </w:p>
        </w:tc>
        <w:tc>
          <w:tcPr>
            <w:tcW w:w="3948" w:type="dxa"/>
          </w:tcPr>
          <w:p w14:paraId="7CA8DB7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Inter-domain. Spanning multiple operators.</w:t>
            </w:r>
          </w:p>
        </w:tc>
      </w:tr>
      <w:tr w:rsidR="001F63BB" w:rsidRPr="001F63BB" w14:paraId="0A495583" w14:textId="77777777" w:rsidTr="00945F41">
        <w:trPr>
          <w:trHeight w:val="3707"/>
        </w:trPr>
        <w:tc>
          <w:tcPr>
            <w:tcW w:w="512" w:type="dxa"/>
            <w:vMerge/>
          </w:tcPr>
          <w:p w14:paraId="4EEE034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16" w:type="dxa"/>
            <w:gridSpan w:val="2"/>
            <w:vMerge/>
          </w:tcPr>
          <w:p w14:paraId="1C003EE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tc>
        <w:tc>
          <w:tcPr>
            <w:tcW w:w="4739" w:type="dxa"/>
          </w:tcPr>
          <w:p w14:paraId="507A7079" w14:textId="77777777" w:rsidR="001F63BB" w:rsidRPr="001F63BB" w:rsidRDefault="001F63BB" w:rsidP="00BF500A">
            <w:pPr>
              <w:numPr>
                <w:ilvl w:val="0"/>
                <w:numId w:val="38"/>
              </w:numPr>
              <w:tabs>
                <w:tab w:val="clear" w:pos="794"/>
                <w:tab w:val="clear" w:pos="1191"/>
                <w:tab w:val="clear" w:pos="1588"/>
                <w:tab w:val="clear" w:pos="1985"/>
              </w:tabs>
              <w:overflowPunct/>
              <w:autoSpaceDE/>
              <w:autoSpaceDN/>
              <w:adjustRightInd/>
              <w:spacing w:after="120"/>
              <w:ind w:left="389" w:hanging="274"/>
              <w:jc w:val="left"/>
              <w:textAlignment w:val="auto"/>
              <w:rPr>
                <w:rFonts w:eastAsia="SimSun"/>
                <w:sz w:val="22"/>
                <w:szCs w:val="22"/>
                <w:lang w:eastAsia="ja-JP" w:bidi="ar-DZ"/>
              </w:rPr>
            </w:pPr>
            <w:r w:rsidRPr="001F63BB">
              <w:rPr>
                <w:rFonts w:eastAsia="SimSun"/>
                <w:sz w:val="22"/>
                <w:szCs w:val="22"/>
                <w:lang w:eastAsia="ja-JP" w:bidi="ar-DZ"/>
              </w:rPr>
              <w:t>Intra-Stakeholder Segments (e.g. CSP Core, Transport, RAN, Edge, MEC, or Vendor/Industry Player/Organization/Enterprise closed domain, local domain, private network, …..)</w:t>
            </w:r>
          </w:p>
          <w:p w14:paraId="0439A728" w14:textId="77777777" w:rsidR="001F63BB" w:rsidRPr="001F63BB" w:rsidRDefault="001F63BB" w:rsidP="00BF500A">
            <w:pPr>
              <w:numPr>
                <w:ilvl w:val="0"/>
                <w:numId w:val="38"/>
              </w:numPr>
              <w:tabs>
                <w:tab w:val="clear" w:pos="794"/>
                <w:tab w:val="clear" w:pos="1191"/>
                <w:tab w:val="clear" w:pos="1588"/>
                <w:tab w:val="clear" w:pos="1985"/>
              </w:tabs>
              <w:overflowPunct/>
              <w:autoSpaceDE/>
              <w:autoSpaceDN/>
              <w:adjustRightInd/>
              <w:spacing w:after="120"/>
              <w:ind w:left="389" w:hanging="274"/>
              <w:jc w:val="left"/>
              <w:textAlignment w:val="auto"/>
              <w:rPr>
                <w:rFonts w:eastAsia="SimSun"/>
                <w:sz w:val="22"/>
                <w:szCs w:val="22"/>
                <w:lang w:eastAsia="ja-JP" w:bidi="ar-DZ"/>
              </w:rPr>
            </w:pPr>
            <w:r w:rsidRPr="001F63BB">
              <w:rPr>
                <w:rFonts w:eastAsia="SimSun"/>
                <w:sz w:val="22"/>
                <w:szCs w:val="22"/>
                <w:lang w:eastAsia="ja-JP" w:bidi="ar-DZ"/>
              </w:rPr>
              <w:t>Logistical Scope</w:t>
            </w:r>
          </w:p>
          <w:p w14:paraId="32CE4ACD" w14:textId="77777777" w:rsidR="001F63BB" w:rsidRPr="001F63BB" w:rsidRDefault="001F63BB" w:rsidP="00BF500A">
            <w:pPr>
              <w:numPr>
                <w:ilvl w:val="0"/>
                <w:numId w:val="37"/>
              </w:numPr>
              <w:tabs>
                <w:tab w:val="clear" w:pos="794"/>
                <w:tab w:val="clear" w:pos="1191"/>
                <w:tab w:val="clear" w:pos="1588"/>
                <w:tab w:val="clear" w:pos="1985"/>
              </w:tabs>
              <w:overflowPunct/>
              <w:autoSpaceDE/>
              <w:autoSpaceDN/>
              <w:adjustRightInd/>
              <w:spacing w:after="120"/>
              <w:ind w:left="749"/>
              <w:jc w:val="left"/>
              <w:textAlignment w:val="auto"/>
              <w:rPr>
                <w:rFonts w:eastAsia="SimSun"/>
                <w:sz w:val="22"/>
                <w:szCs w:val="22"/>
                <w:lang w:eastAsia="ja-JP" w:bidi="ar-DZ"/>
              </w:rPr>
            </w:pPr>
            <w:r w:rsidRPr="001F63BB">
              <w:rPr>
                <w:rFonts w:eastAsia="SimSun"/>
                <w:sz w:val="22"/>
                <w:szCs w:val="22"/>
                <w:lang w:eastAsia="ja-JP" w:bidi="ar-DZ"/>
              </w:rPr>
              <w:t>Location: (countries, states, locations, sites)</w:t>
            </w:r>
          </w:p>
          <w:p w14:paraId="2F1866D3" w14:textId="77777777" w:rsidR="001F63BB" w:rsidRPr="001F63BB" w:rsidRDefault="001F63BB" w:rsidP="00BF500A">
            <w:pPr>
              <w:numPr>
                <w:ilvl w:val="0"/>
                <w:numId w:val="37"/>
              </w:numPr>
              <w:tabs>
                <w:tab w:val="clear" w:pos="794"/>
                <w:tab w:val="clear" w:pos="1191"/>
                <w:tab w:val="clear" w:pos="1588"/>
                <w:tab w:val="clear" w:pos="1985"/>
              </w:tabs>
              <w:overflowPunct/>
              <w:autoSpaceDE/>
              <w:autoSpaceDN/>
              <w:adjustRightInd/>
              <w:spacing w:after="120"/>
              <w:ind w:left="749"/>
              <w:jc w:val="left"/>
              <w:textAlignment w:val="auto"/>
              <w:rPr>
                <w:rFonts w:eastAsia="SimSun"/>
                <w:sz w:val="22"/>
                <w:szCs w:val="22"/>
                <w:lang w:eastAsia="ja-JP" w:bidi="ar-DZ"/>
              </w:rPr>
            </w:pPr>
            <w:r w:rsidRPr="001F63BB">
              <w:rPr>
                <w:rFonts w:eastAsia="SimSun"/>
                <w:sz w:val="22"/>
                <w:szCs w:val="22"/>
                <w:lang w:eastAsia="ja-JP" w:bidi="ar-DZ"/>
              </w:rPr>
              <w:t>Time: time constraints &amp; windows (when known and where applicable) for Federation of specific assets (per asset/asset group)</w:t>
            </w:r>
          </w:p>
        </w:tc>
        <w:tc>
          <w:tcPr>
            <w:tcW w:w="3948" w:type="dxa"/>
          </w:tcPr>
          <w:p w14:paraId="562D8A0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All of these segments will play a role in the blockchain based zero trust.</w:t>
            </w:r>
          </w:p>
          <w:p w14:paraId="2C147B5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28CD9CA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73000597"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62E357E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46B0486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73D6918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099AAAE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National level.</w:t>
            </w:r>
          </w:p>
          <w:p w14:paraId="0D9B7AA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20BCE92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The blockchain based zero trust can operate 24/7 to keep the environment trusted.</w:t>
            </w:r>
          </w:p>
        </w:tc>
      </w:tr>
      <w:tr w:rsidR="001F63BB" w:rsidRPr="001F63BB" w14:paraId="62453A95" w14:textId="77777777" w:rsidTr="00945F41">
        <w:trPr>
          <w:trHeight w:val="431"/>
        </w:trPr>
        <w:tc>
          <w:tcPr>
            <w:tcW w:w="512" w:type="dxa"/>
            <w:vMerge w:val="restart"/>
          </w:tcPr>
          <w:p w14:paraId="3A623BFC" w14:textId="77777777" w:rsidR="001F63BB" w:rsidRPr="001F63BB" w:rsidRDefault="001F63BB" w:rsidP="00BF500A">
            <w:pPr>
              <w:numPr>
                <w:ilvl w:val="0"/>
                <w:numId w:val="35"/>
              </w:numPr>
              <w:tabs>
                <w:tab w:val="clear" w:pos="794"/>
                <w:tab w:val="clear" w:pos="1191"/>
                <w:tab w:val="clear" w:pos="1588"/>
                <w:tab w:val="clear" w:pos="1985"/>
              </w:tabs>
              <w:overflowPunct/>
              <w:autoSpaceDE/>
              <w:autoSpaceDN/>
              <w:adjustRightInd/>
              <w:ind w:left="245" w:hanging="274"/>
              <w:jc w:val="left"/>
              <w:textAlignment w:val="auto"/>
              <w:rPr>
                <w:rFonts w:eastAsia="SimSun"/>
                <w:sz w:val="22"/>
                <w:szCs w:val="22"/>
                <w:lang w:eastAsia="ja-JP"/>
              </w:rPr>
            </w:pPr>
          </w:p>
        </w:tc>
        <w:tc>
          <w:tcPr>
            <w:tcW w:w="9203" w:type="dxa"/>
            <w:gridSpan w:val="4"/>
            <w:vAlign w:val="center"/>
          </w:tcPr>
          <w:p w14:paraId="65A411A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b/>
                <w:bCs/>
                <w:sz w:val="22"/>
                <w:szCs w:val="22"/>
                <w:lang w:eastAsia="ja-JP" w:bidi="ar-DZ"/>
              </w:rPr>
              <w:t>Involved Testbeds Specifications</w:t>
            </w:r>
          </w:p>
        </w:tc>
      </w:tr>
      <w:tr w:rsidR="001F63BB" w:rsidRPr="001F63BB" w14:paraId="5E0438B9" w14:textId="77777777" w:rsidTr="00945F41">
        <w:trPr>
          <w:trHeight w:val="440"/>
        </w:trPr>
        <w:tc>
          <w:tcPr>
            <w:tcW w:w="512" w:type="dxa"/>
            <w:vMerge/>
          </w:tcPr>
          <w:p w14:paraId="14E551F4"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516" w:type="dxa"/>
            <w:gridSpan w:val="2"/>
          </w:tcPr>
          <w:p w14:paraId="3C85BFB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4.a</w:t>
            </w:r>
          </w:p>
        </w:tc>
        <w:tc>
          <w:tcPr>
            <w:tcW w:w="4739" w:type="dxa"/>
          </w:tcPr>
          <w:p w14:paraId="7219245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Testbed Type</w:t>
            </w:r>
          </w:p>
        </w:tc>
        <w:tc>
          <w:tcPr>
            <w:tcW w:w="3948" w:type="dxa"/>
          </w:tcPr>
          <w:p w14:paraId="49946C1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r>
      <w:tr w:rsidR="001F63BB" w:rsidRPr="001F63BB" w14:paraId="0DC66108" w14:textId="77777777" w:rsidTr="00945F41">
        <w:trPr>
          <w:trHeight w:val="2600"/>
        </w:trPr>
        <w:tc>
          <w:tcPr>
            <w:tcW w:w="512" w:type="dxa"/>
            <w:vMerge/>
          </w:tcPr>
          <w:p w14:paraId="63010724"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516" w:type="dxa"/>
            <w:gridSpan w:val="2"/>
          </w:tcPr>
          <w:p w14:paraId="397BEC8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4.b</w:t>
            </w:r>
          </w:p>
        </w:tc>
        <w:tc>
          <w:tcPr>
            <w:tcW w:w="4739" w:type="dxa"/>
          </w:tcPr>
          <w:p w14:paraId="622E124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APIs requirements for Testbed Federations (if known)</w:t>
            </w:r>
          </w:p>
          <w:p w14:paraId="1C80AEE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i/>
                <w:iCs/>
                <w:sz w:val="22"/>
                <w:szCs w:val="22"/>
                <w:lang w:eastAsia="ja-JP"/>
              </w:rPr>
            </w:pPr>
            <w:r w:rsidRPr="001F63BB">
              <w:rPr>
                <w:rFonts w:eastAsia="SimSun"/>
                <w:i/>
                <w:iCs/>
                <w:sz w:val="22"/>
                <w:szCs w:val="22"/>
                <w:lang w:eastAsia="ja-JP"/>
              </w:rPr>
              <w:br/>
              <w:t>Note: need to differentiate between internal vs. 3rd party (within same eco-system or value chain) APIs (internal vs external APIs have different implementation and design requirements regarding security, rights, certification, interfaces, etc..) ToBeCompleted/Elaborated</w:t>
            </w:r>
          </w:p>
        </w:tc>
        <w:tc>
          <w:tcPr>
            <w:tcW w:w="3948" w:type="dxa"/>
          </w:tcPr>
          <w:p w14:paraId="0FC182D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Kafka APIs [b-kafka]</w:t>
            </w:r>
          </w:p>
        </w:tc>
      </w:tr>
      <w:tr w:rsidR="001F63BB" w:rsidRPr="001F63BB" w14:paraId="6677780F" w14:textId="77777777" w:rsidTr="00945F41">
        <w:trPr>
          <w:trHeight w:val="512"/>
        </w:trPr>
        <w:tc>
          <w:tcPr>
            <w:tcW w:w="512" w:type="dxa"/>
            <w:vMerge/>
          </w:tcPr>
          <w:p w14:paraId="0E853658"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516" w:type="dxa"/>
            <w:gridSpan w:val="2"/>
          </w:tcPr>
          <w:p w14:paraId="2782778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4.c</w:t>
            </w:r>
          </w:p>
        </w:tc>
        <w:tc>
          <w:tcPr>
            <w:tcW w:w="4739" w:type="dxa"/>
          </w:tcPr>
          <w:p w14:paraId="5331552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Reference Points</w:t>
            </w:r>
          </w:p>
        </w:tc>
        <w:tc>
          <w:tcPr>
            <w:tcW w:w="3948" w:type="dxa"/>
          </w:tcPr>
          <w:p w14:paraId="269CBFD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r>
      <w:tr w:rsidR="001F63BB" w:rsidRPr="001F63BB" w14:paraId="324537FE" w14:textId="77777777" w:rsidTr="00945F41">
        <w:trPr>
          <w:trHeight w:val="368"/>
        </w:trPr>
        <w:tc>
          <w:tcPr>
            <w:tcW w:w="512" w:type="dxa"/>
            <w:vMerge w:val="restart"/>
          </w:tcPr>
          <w:p w14:paraId="1045CE10" w14:textId="77777777" w:rsidR="001F63BB" w:rsidRPr="001F63BB" w:rsidRDefault="001F63BB" w:rsidP="00BF500A">
            <w:pPr>
              <w:numPr>
                <w:ilvl w:val="0"/>
                <w:numId w:val="35"/>
              </w:numPr>
              <w:tabs>
                <w:tab w:val="clear" w:pos="794"/>
                <w:tab w:val="clear" w:pos="1191"/>
                <w:tab w:val="clear" w:pos="1588"/>
                <w:tab w:val="clear" w:pos="1985"/>
              </w:tabs>
              <w:overflowPunct/>
              <w:autoSpaceDE/>
              <w:autoSpaceDN/>
              <w:adjustRightInd/>
              <w:ind w:left="245" w:hanging="274"/>
              <w:jc w:val="left"/>
              <w:textAlignment w:val="auto"/>
              <w:rPr>
                <w:rFonts w:eastAsia="SimSun"/>
                <w:b/>
                <w:bCs/>
                <w:sz w:val="22"/>
                <w:szCs w:val="22"/>
                <w:lang w:eastAsia="ja-JP"/>
              </w:rPr>
            </w:pPr>
          </w:p>
        </w:tc>
        <w:tc>
          <w:tcPr>
            <w:tcW w:w="9203" w:type="dxa"/>
            <w:gridSpan w:val="4"/>
            <w:vAlign w:val="center"/>
          </w:tcPr>
          <w:p w14:paraId="60FF03E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Use Case Detailed Technical Specifications</w:t>
            </w:r>
          </w:p>
        </w:tc>
      </w:tr>
      <w:tr w:rsidR="001F63BB" w:rsidRPr="001F63BB" w14:paraId="1B8B4634" w14:textId="77777777" w:rsidTr="00945F41">
        <w:trPr>
          <w:trHeight w:val="566"/>
        </w:trPr>
        <w:tc>
          <w:tcPr>
            <w:tcW w:w="512" w:type="dxa"/>
            <w:vMerge/>
          </w:tcPr>
          <w:p w14:paraId="2481CFE9"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499" w:type="dxa"/>
          </w:tcPr>
          <w:p w14:paraId="2311DFC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5.a</w:t>
            </w:r>
          </w:p>
        </w:tc>
        <w:tc>
          <w:tcPr>
            <w:tcW w:w="4756" w:type="dxa"/>
            <w:gridSpan w:val="2"/>
          </w:tcPr>
          <w:p w14:paraId="7FC3CA9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Architecture /Architectural Framework</w:t>
            </w:r>
          </w:p>
        </w:tc>
        <w:tc>
          <w:tcPr>
            <w:tcW w:w="3948" w:type="dxa"/>
          </w:tcPr>
          <w:p w14:paraId="153FB3C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 xml:space="preserve">The diagram below shows the blockchain based zero trust architecture for IMT-2020 network slicing </w:t>
            </w:r>
            <w:r w:rsidRPr="001F63BB">
              <w:rPr>
                <w:rFonts w:eastAsia="SimSun"/>
                <w:szCs w:val="24"/>
                <w:lang w:eastAsia="ja-JP"/>
              </w:rPr>
              <w:t>[b-AICCSA-4]</w:t>
            </w:r>
            <w:r w:rsidRPr="001F63BB">
              <w:rPr>
                <w:rFonts w:eastAsia="SimSun"/>
                <w:sz w:val="22"/>
                <w:szCs w:val="22"/>
                <w:lang w:eastAsia="ja-JP"/>
              </w:rPr>
              <w:t xml:space="preserve"> </w:t>
            </w:r>
            <w:r w:rsidRPr="001F63BB">
              <w:rPr>
                <w:rFonts w:eastAsia="SimSun"/>
                <w:szCs w:val="24"/>
                <w:lang w:eastAsia="ja-JP"/>
              </w:rPr>
              <w:t>[b-AICCSA-5] [b-AICCSA-6] [b-AICCSA-8]</w:t>
            </w:r>
            <w:r w:rsidRPr="001F63BB">
              <w:rPr>
                <w:rFonts w:eastAsia="SimSun"/>
                <w:sz w:val="22"/>
                <w:szCs w:val="22"/>
                <w:lang w:eastAsia="ja-JP"/>
              </w:rPr>
              <w:t>.</w:t>
            </w:r>
          </w:p>
          <w:p w14:paraId="47E0F10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 xml:space="preserve"> </w:t>
            </w:r>
            <w:r w:rsidRPr="001F63BB">
              <w:rPr>
                <w:rFonts w:eastAsia="SimSun"/>
                <w:noProof/>
                <w:szCs w:val="24"/>
                <w:lang w:eastAsia="ja-JP"/>
              </w:rPr>
              <w:drawing>
                <wp:inline distT="0" distB="0" distL="0" distR="0" wp14:anchorId="751511D1" wp14:editId="44597A1C">
                  <wp:extent cx="3200157" cy="1398057"/>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pic:cNvPicPr>
                        </pic:nvPicPr>
                        <pic:blipFill>
                          <a:blip r:embed="rId28"/>
                          <a:stretch/>
                        </pic:blipFill>
                        <pic:spPr bwMode="auto">
                          <a:xfrm>
                            <a:off x="0" y="0"/>
                            <a:ext cx="3200157" cy="1398057"/>
                          </a:xfrm>
                          <a:prstGeom prst="rect">
                            <a:avLst/>
                          </a:prstGeom>
                        </pic:spPr>
                      </pic:pic>
                    </a:graphicData>
                  </a:graphic>
                </wp:inline>
              </w:drawing>
            </w:r>
          </w:p>
        </w:tc>
      </w:tr>
    </w:tbl>
    <w:p w14:paraId="4910F642" w14:textId="77777777" w:rsidR="001F63BB" w:rsidRPr="001F63BB" w:rsidRDefault="001F63BB" w:rsidP="001F63BB">
      <w:pPr>
        <w:keepNext/>
        <w:keepLines/>
        <w:pageBreakBefore/>
        <w:tabs>
          <w:tab w:val="clear" w:pos="794"/>
          <w:tab w:val="clear" w:pos="1191"/>
          <w:tab w:val="clear" w:pos="1588"/>
          <w:tab w:val="clear" w:pos="1985"/>
        </w:tabs>
        <w:overflowPunct/>
        <w:autoSpaceDE/>
        <w:autoSpaceDN/>
        <w:adjustRightInd/>
        <w:spacing w:before="240" w:after="120"/>
        <w:jc w:val="left"/>
        <w:textAlignment w:val="auto"/>
        <w:outlineLvl w:val="1"/>
        <w:rPr>
          <w:rFonts w:eastAsia="SimSun"/>
          <w:bCs/>
          <w:szCs w:val="24"/>
          <w:lang w:eastAsia="ja-JP"/>
        </w:rPr>
      </w:pPr>
      <w:bookmarkStart w:id="58" w:name="_Toc163827063"/>
      <w:bookmarkStart w:id="59" w:name="_Toc164158279"/>
      <w:r w:rsidRPr="001F63BB">
        <w:rPr>
          <w:rFonts w:eastAsia="SimSun"/>
          <w:b/>
          <w:szCs w:val="24"/>
          <w:lang w:eastAsia="ja-JP" w:bidi="ar-DZ"/>
        </w:rPr>
        <w:lastRenderedPageBreak/>
        <w:t xml:space="preserve">UC09: </w:t>
      </w:r>
      <w:r w:rsidRPr="001F63BB">
        <w:rPr>
          <w:rFonts w:eastAsia="SimSun"/>
          <w:b/>
          <w:bCs/>
          <w:szCs w:val="24"/>
          <w:lang w:eastAsia="ja-JP"/>
        </w:rPr>
        <w:t>Federation of smart city services</w:t>
      </w:r>
      <w:bookmarkEnd w:id="58"/>
      <w:bookmarkEnd w:id="59"/>
    </w:p>
    <w:tbl>
      <w:tblPr>
        <w:tblStyle w:val="TableGrid2"/>
        <w:tblW w:w="9715" w:type="dxa"/>
        <w:tblLook w:val="04A0" w:firstRow="1" w:lastRow="0" w:firstColumn="1" w:lastColumn="0" w:noHBand="0" w:noVBand="1"/>
      </w:tblPr>
      <w:tblGrid>
        <w:gridCol w:w="420"/>
        <w:gridCol w:w="499"/>
        <w:gridCol w:w="13"/>
        <w:gridCol w:w="3342"/>
        <w:gridCol w:w="5441"/>
      </w:tblGrid>
      <w:tr w:rsidR="001F63BB" w:rsidRPr="001F63BB" w14:paraId="0BEE2627" w14:textId="77777777" w:rsidTr="00945F41">
        <w:trPr>
          <w:trHeight w:val="503"/>
        </w:trPr>
        <w:tc>
          <w:tcPr>
            <w:tcW w:w="420" w:type="dxa"/>
            <w:vAlign w:val="center"/>
          </w:tcPr>
          <w:p w14:paraId="2AC412C0" w14:textId="77777777" w:rsidR="001F63BB" w:rsidRPr="001F63BB" w:rsidRDefault="001F63BB" w:rsidP="00BF500A">
            <w:pPr>
              <w:numPr>
                <w:ilvl w:val="0"/>
                <w:numId w:val="16"/>
              </w:numPr>
              <w:tabs>
                <w:tab w:val="clear" w:pos="794"/>
                <w:tab w:val="clear" w:pos="1191"/>
                <w:tab w:val="clear" w:pos="1588"/>
                <w:tab w:val="clear" w:pos="1985"/>
              </w:tabs>
              <w:overflowPunct/>
              <w:autoSpaceDE/>
              <w:autoSpaceDN/>
              <w:adjustRightInd/>
              <w:spacing w:before="0"/>
              <w:ind w:left="244" w:hanging="270"/>
              <w:jc w:val="left"/>
              <w:textAlignment w:val="auto"/>
              <w:rPr>
                <w:rFonts w:eastAsia="SimSun"/>
                <w:b/>
                <w:bCs/>
                <w:sz w:val="22"/>
                <w:szCs w:val="22"/>
                <w:lang w:eastAsia="ja-JP"/>
              </w:rPr>
            </w:pPr>
          </w:p>
        </w:tc>
        <w:tc>
          <w:tcPr>
            <w:tcW w:w="3854" w:type="dxa"/>
            <w:gridSpan w:val="3"/>
            <w:vAlign w:val="center"/>
          </w:tcPr>
          <w:p w14:paraId="3F10223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Use Case Name/Title</w:t>
            </w:r>
          </w:p>
        </w:tc>
        <w:tc>
          <w:tcPr>
            <w:tcW w:w="5441" w:type="dxa"/>
            <w:vAlign w:val="center"/>
          </w:tcPr>
          <w:p w14:paraId="68FEA43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Federation of smart city services</w:t>
            </w:r>
          </w:p>
        </w:tc>
      </w:tr>
      <w:tr w:rsidR="001F63BB" w:rsidRPr="001F63BB" w14:paraId="0259BCF8" w14:textId="77777777" w:rsidTr="00945F41">
        <w:trPr>
          <w:trHeight w:val="395"/>
        </w:trPr>
        <w:tc>
          <w:tcPr>
            <w:tcW w:w="420" w:type="dxa"/>
            <w:vMerge w:val="restart"/>
          </w:tcPr>
          <w:p w14:paraId="4A3A4FAE" w14:textId="77777777" w:rsidR="001F63BB" w:rsidRPr="001F63BB" w:rsidRDefault="001F63BB" w:rsidP="00BF500A">
            <w:pPr>
              <w:numPr>
                <w:ilvl w:val="0"/>
                <w:numId w:val="16"/>
              </w:numPr>
              <w:tabs>
                <w:tab w:val="clear" w:pos="794"/>
                <w:tab w:val="clear" w:pos="1191"/>
                <w:tab w:val="clear" w:pos="1588"/>
                <w:tab w:val="clear" w:pos="1985"/>
              </w:tabs>
              <w:overflowPunct/>
              <w:autoSpaceDE/>
              <w:autoSpaceDN/>
              <w:adjustRightInd/>
              <w:ind w:left="245" w:hanging="274"/>
              <w:jc w:val="left"/>
              <w:textAlignment w:val="auto"/>
              <w:rPr>
                <w:rFonts w:eastAsia="SimSun"/>
                <w:b/>
                <w:bCs/>
                <w:sz w:val="22"/>
                <w:szCs w:val="22"/>
                <w:lang w:eastAsia="ja-JP"/>
              </w:rPr>
            </w:pPr>
          </w:p>
        </w:tc>
        <w:tc>
          <w:tcPr>
            <w:tcW w:w="9295" w:type="dxa"/>
            <w:gridSpan w:val="4"/>
            <w:vAlign w:val="center"/>
          </w:tcPr>
          <w:p w14:paraId="3A0F91D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i/>
                <w:iCs/>
                <w:sz w:val="22"/>
                <w:szCs w:val="22"/>
                <w:lang w:eastAsia="ja-JP"/>
              </w:rPr>
            </w:pPr>
            <w:r w:rsidRPr="001F63BB">
              <w:rPr>
                <w:rFonts w:eastAsia="SimSun"/>
                <w:b/>
                <w:bCs/>
                <w:sz w:val="22"/>
                <w:szCs w:val="22"/>
                <w:lang w:eastAsia="ja-JP" w:bidi="ar-DZ"/>
              </w:rPr>
              <w:t>Use Case Short Description</w:t>
            </w:r>
          </w:p>
        </w:tc>
      </w:tr>
      <w:tr w:rsidR="001F63BB" w:rsidRPr="001F63BB" w14:paraId="712F9899" w14:textId="77777777" w:rsidTr="00945F41">
        <w:trPr>
          <w:trHeight w:val="665"/>
        </w:trPr>
        <w:tc>
          <w:tcPr>
            <w:tcW w:w="420" w:type="dxa"/>
            <w:vMerge/>
          </w:tcPr>
          <w:p w14:paraId="47B338DB" w14:textId="77777777" w:rsidR="001F63BB" w:rsidRPr="001F63BB" w:rsidRDefault="001F63BB" w:rsidP="00BF500A">
            <w:pPr>
              <w:numPr>
                <w:ilvl w:val="0"/>
                <w:numId w:val="16"/>
              </w:numPr>
              <w:tabs>
                <w:tab w:val="clear" w:pos="794"/>
                <w:tab w:val="clear" w:pos="1191"/>
                <w:tab w:val="clear" w:pos="1588"/>
                <w:tab w:val="clear" w:pos="1985"/>
              </w:tabs>
              <w:overflowPunct/>
              <w:autoSpaceDE/>
              <w:autoSpaceDN/>
              <w:adjustRightInd/>
              <w:spacing w:before="0"/>
              <w:ind w:left="244" w:hanging="270"/>
              <w:jc w:val="left"/>
              <w:textAlignment w:val="auto"/>
              <w:rPr>
                <w:rFonts w:eastAsia="SimSun"/>
                <w:sz w:val="22"/>
                <w:szCs w:val="22"/>
                <w:lang w:eastAsia="ja-JP"/>
              </w:rPr>
            </w:pPr>
          </w:p>
        </w:tc>
        <w:tc>
          <w:tcPr>
            <w:tcW w:w="512" w:type="dxa"/>
            <w:gridSpan w:val="2"/>
          </w:tcPr>
          <w:p w14:paraId="4198FD55"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2.a</w:t>
            </w:r>
          </w:p>
        </w:tc>
        <w:tc>
          <w:tcPr>
            <w:tcW w:w="3342" w:type="dxa"/>
          </w:tcPr>
          <w:p w14:paraId="253B7335"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Current Practice in Testbeds, Federation, and Testbeds Federations</w:t>
            </w:r>
          </w:p>
        </w:tc>
        <w:tc>
          <w:tcPr>
            <w:tcW w:w="5441" w:type="dxa"/>
          </w:tcPr>
          <w:p w14:paraId="74BF7D1C"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 w:val="22"/>
                <w:szCs w:val="22"/>
                <w:lang w:eastAsia="ja-JP" w:bidi="ar-DZ"/>
              </w:rPr>
            </w:pPr>
            <w:r w:rsidRPr="001F63BB">
              <w:rPr>
                <w:rFonts w:eastAsia="SimSun"/>
                <w:sz w:val="22"/>
                <w:szCs w:val="22"/>
                <w:lang w:eastAsia="ja-JP" w:bidi="ar-DZ"/>
              </w:rPr>
              <w:t>Current practices in most industrial control system adapted for city services are often limited to central control units deployed locally or remotely to manage the water supply infrastructure. This traditional approach increases the sustainability of cyber-attacks and reduces the resiliency of such critical infrastructure systems. The communication mediums and protocols employed between control systems and remote devices are often inadequate in terms of security as they were not originally designed to address such concerns. This can result in the dissemination of incorrect information to human operators, potentially leading to incorrect actions and a lack of awareness of ongoing attacks. Thus, integrating smart city services across multiple federated services is essential for achieving sustainable urban development leading to end-to-end resiliency. A federated approach to smart city services can integrate different critical systems dispersed locations regardless of implementations techniques, yielding better-coordinated efforts in sharing critical resources and information to optimize overall city resilience. By implementing a federated approach, cities can benefit from increased redundancy, higher flexibility in resource allocation, and improved resilience against potential threats. Further, researchers and advocates can utilize the federation to gather valuable data generated for real-world or simulated scenarios, which can lead to the development of innovative strategies and solutions for enhanced management systems in urban environments.</w:t>
            </w:r>
          </w:p>
        </w:tc>
      </w:tr>
      <w:tr w:rsidR="001F63BB" w:rsidRPr="001F63BB" w14:paraId="318FA049" w14:textId="77777777" w:rsidTr="00945F41">
        <w:trPr>
          <w:trHeight w:val="530"/>
        </w:trPr>
        <w:tc>
          <w:tcPr>
            <w:tcW w:w="420" w:type="dxa"/>
            <w:vMerge/>
          </w:tcPr>
          <w:p w14:paraId="49FE287B" w14:textId="77777777" w:rsidR="001F63BB" w:rsidRPr="001F63BB" w:rsidRDefault="001F63BB" w:rsidP="00BF500A">
            <w:pPr>
              <w:numPr>
                <w:ilvl w:val="0"/>
                <w:numId w:val="16"/>
              </w:numPr>
              <w:tabs>
                <w:tab w:val="clear" w:pos="794"/>
                <w:tab w:val="clear" w:pos="1191"/>
                <w:tab w:val="clear" w:pos="1588"/>
                <w:tab w:val="clear" w:pos="1985"/>
              </w:tabs>
              <w:overflowPunct/>
              <w:autoSpaceDE/>
              <w:autoSpaceDN/>
              <w:adjustRightInd/>
              <w:spacing w:before="0"/>
              <w:ind w:left="244" w:hanging="270"/>
              <w:jc w:val="left"/>
              <w:textAlignment w:val="auto"/>
              <w:rPr>
                <w:rFonts w:eastAsia="SimSun"/>
                <w:sz w:val="22"/>
                <w:szCs w:val="22"/>
                <w:lang w:eastAsia="ja-JP"/>
              </w:rPr>
            </w:pPr>
          </w:p>
        </w:tc>
        <w:tc>
          <w:tcPr>
            <w:tcW w:w="512" w:type="dxa"/>
            <w:gridSpan w:val="2"/>
          </w:tcPr>
          <w:p w14:paraId="3663DD1D"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2.b</w:t>
            </w:r>
          </w:p>
        </w:tc>
        <w:tc>
          <w:tcPr>
            <w:tcW w:w="3342" w:type="dxa"/>
          </w:tcPr>
          <w:p w14:paraId="302660A0"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Gaps&amp;Problems solved via the Use Case</w:t>
            </w:r>
          </w:p>
        </w:tc>
        <w:tc>
          <w:tcPr>
            <w:tcW w:w="5441" w:type="dxa"/>
          </w:tcPr>
          <w:p w14:paraId="4B55B1B7" w14:textId="77777777" w:rsidR="001F63BB" w:rsidRPr="001F63BB" w:rsidRDefault="001F63BB" w:rsidP="001F63BB">
            <w:p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The exceptional need for federated smart city services arises from the lack of a unified approach to integrated diverse systems, which limits the understanding of the full potential for futuristic city services. A federated system can address such challenges by enabling the integration of diverse sensors, data sources, and communication protocols allowing the uses of resources beyond a single entity. As such, further development of traditional systems could be investigated through collaboration among multiple stakeholders, deployment of advanced solutions across different levels, and addressing the complexities that emerge from different operational domains.</w:t>
            </w:r>
          </w:p>
        </w:tc>
      </w:tr>
      <w:tr w:rsidR="001F63BB" w:rsidRPr="001F63BB" w14:paraId="6CDB9AA9" w14:textId="77777777" w:rsidTr="00945F41">
        <w:trPr>
          <w:trHeight w:val="620"/>
        </w:trPr>
        <w:tc>
          <w:tcPr>
            <w:tcW w:w="420" w:type="dxa"/>
            <w:vMerge/>
          </w:tcPr>
          <w:p w14:paraId="6E04CC16" w14:textId="77777777" w:rsidR="001F63BB" w:rsidRPr="001F63BB" w:rsidRDefault="001F63BB" w:rsidP="00BF500A">
            <w:pPr>
              <w:numPr>
                <w:ilvl w:val="0"/>
                <w:numId w:val="16"/>
              </w:numPr>
              <w:tabs>
                <w:tab w:val="clear" w:pos="794"/>
                <w:tab w:val="clear" w:pos="1191"/>
                <w:tab w:val="clear" w:pos="1588"/>
                <w:tab w:val="clear" w:pos="1985"/>
              </w:tabs>
              <w:overflowPunct/>
              <w:autoSpaceDE/>
              <w:autoSpaceDN/>
              <w:adjustRightInd/>
              <w:spacing w:before="0"/>
              <w:ind w:left="244" w:hanging="270"/>
              <w:jc w:val="left"/>
              <w:textAlignment w:val="auto"/>
              <w:rPr>
                <w:rFonts w:eastAsia="SimSun"/>
                <w:sz w:val="22"/>
                <w:szCs w:val="22"/>
                <w:lang w:eastAsia="ja-JP"/>
              </w:rPr>
            </w:pPr>
          </w:p>
        </w:tc>
        <w:tc>
          <w:tcPr>
            <w:tcW w:w="512" w:type="dxa"/>
            <w:gridSpan w:val="2"/>
          </w:tcPr>
          <w:p w14:paraId="49165157"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2.c</w:t>
            </w:r>
          </w:p>
        </w:tc>
        <w:tc>
          <w:tcPr>
            <w:tcW w:w="3342" w:type="dxa"/>
          </w:tcPr>
          <w:p w14:paraId="783B5F6D"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Rationale and Objective/Purpose of the Use Case</w:t>
            </w:r>
          </w:p>
        </w:tc>
        <w:tc>
          <w:tcPr>
            <w:tcW w:w="5441" w:type="dxa"/>
          </w:tcPr>
          <w:p w14:paraId="18C8DD39" w14:textId="77777777" w:rsidR="001F63BB" w:rsidRPr="001F63BB" w:rsidRDefault="001F63BB" w:rsidP="001F63BB">
            <w:p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The framework for federated smart city services should allow the integration of various Cyber-Physical Systems (CPSs) into a single federation, enabling seamless communication and interoperability among the different entities. As a result, enabling the implementation of different testing scenarios and evaluating the performance of various CPSs becomes more accessible and efficient.</w:t>
            </w:r>
          </w:p>
        </w:tc>
      </w:tr>
      <w:tr w:rsidR="001F63BB" w:rsidRPr="001F63BB" w14:paraId="7157CBFA" w14:textId="77777777" w:rsidTr="00945F41">
        <w:trPr>
          <w:trHeight w:val="431"/>
        </w:trPr>
        <w:tc>
          <w:tcPr>
            <w:tcW w:w="420" w:type="dxa"/>
            <w:vMerge w:val="restart"/>
          </w:tcPr>
          <w:p w14:paraId="3FC9461F" w14:textId="77777777" w:rsidR="001F63BB" w:rsidRPr="001F63BB" w:rsidRDefault="001F63BB" w:rsidP="00BF500A">
            <w:pPr>
              <w:numPr>
                <w:ilvl w:val="0"/>
                <w:numId w:val="16"/>
              </w:numPr>
              <w:tabs>
                <w:tab w:val="clear" w:pos="794"/>
                <w:tab w:val="clear" w:pos="1191"/>
                <w:tab w:val="clear" w:pos="1588"/>
                <w:tab w:val="clear" w:pos="1985"/>
              </w:tabs>
              <w:overflowPunct/>
              <w:autoSpaceDE/>
              <w:autoSpaceDN/>
              <w:adjustRightInd/>
              <w:ind w:left="245" w:hanging="274"/>
              <w:jc w:val="left"/>
              <w:textAlignment w:val="auto"/>
              <w:rPr>
                <w:rFonts w:eastAsia="SimSun"/>
                <w:b/>
                <w:bCs/>
                <w:sz w:val="22"/>
                <w:szCs w:val="22"/>
                <w:lang w:eastAsia="ja-JP"/>
              </w:rPr>
            </w:pPr>
          </w:p>
        </w:tc>
        <w:tc>
          <w:tcPr>
            <w:tcW w:w="9295" w:type="dxa"/>
            <w:gridSpan w:val="4"/>
            <w:vAlign w:val="center"/>
          </w:tcPr>
          <w:p w14:paraId="2793EF8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b/>
                <w:bCs/>
                <w:sz w:val="22"/>
                <w:szCs w:val="22"/>
                <w:lang w:eastAsia="ja-JP" w:bidi="ar-DZ"/>
              </w:rPr>
              <w:t>Use Case High-Level Technical Specification</w:t>
            </w:r>
          </w:p>
        </w:tc>
      </w:tr>
      <w:tr w:rsidR="001F63BB" w:rsidRPr="001F63BB" w14:paraId="0650A4EF" w14:textId="77777777" w:rsidTr="00945F41">
        <w:trPr>
          <w:trHeight w:val="440"/>
        </w:trPr>
        <w:tc>
          <w:tcPr>
            <w:tcW w:w="420" w:type="dxa"/>
            <w:vMerge/>
          </w:tcPr>
          <w:p w14:paraId="503924C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12" w:type="dxa"/>
            <w:gridSpan w:val="2"/>
          </w:tcPr>
          <w:p w14:paraId="3B4533A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3.a</w:t>
            </w:r>
          </w:p>
        </w:tc>
        <w:tc>
          <w:tcPr>
            <w:tcW w:w="3342" w:type="dxa"/>
          </w:tcPr>
          <w:p w14:paraId="68DC229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Type of Use Case</w:t>
            </w:r>
          </w:p>
        </w:tc>
        <w:tc>
          <w:tcPr>
            <w:tcW w:w="5441" w:type="dxa"/>
          </w:tcPr>
          <w:p w14:paraId="602854F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 xml:space="preserve">Enabling cross-domain communication and interoperability of heterogeneous CPSs through a unified federation platform.  </w:t>
            </w:r>
          </w:p>
        </w:tc>
      </w:tr>
      <w:tr w:rsidR="001F63BB" w:rsidRPr="001F63BB" w14:paraId="60E84D7E" w14:textId="77777777" w:rsidTr="00945F41">
        <w:trPr>
          <w:trHeight w:val="629"/>
        </w:trPr>
        <w:tc>
          <w:tcPr>
            <w:tcW w:w="420" w:type="dxa"/>
            <w:vMerge/>
          </w:tcPr>
          <w:p w14:paraId="5ED41B72"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12" w:type="dxa"/>
            <w:gridSpan w:val="2"/>
          </w:tcPr>
          <w:p w14:paraId="0A2DCE37"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3.b</w:t>
            </w:r>
          </w:p>
        </w:tc>
        <w:tc>
          <w:tcPr>
            <w:tcW w:w="3342" w:type="dxa"/>
          </w:tcPr>
          <w:p w14:paraId="1A4CD9B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Types of Stakeholders, their Roles, Demarcations, Interactions.</w:t>
            </w:r>
          </w:p>
          <w:p w14:paraId="114A05A0" w14:textId="77777777" w:rsidR="001F63BB" w:rsidRPr="001F63BB" w:rsidRDefault="001F63BB" w:rsidP="00BF500A">
            <w:pPr>
              <w:numPr>
                <w:ilvl w:val="0"/>
                <w:numId w:val="17"/>
              </w:numPr>
              <w:tabs>
                <w:tab w:val="clear" w:pos="794"/>
                <w:tab w:val="clear" w:pos="1191"/>
                <w:tab w:val="clear" w:pos="1588"/>
                <w:tab w:val="clear" w:pos="1985"/>
              </w:tabs>
              <w:overflowPunct/>
              <w:autoSpaceDE/>
              <w:autoSpaceDN/>
              <w:adjustRightInd/>
              <w:spacing w:after="120"/>
              <w:ind w:left="389" w:hanging="274"/>
              <w:jc w:val="left"/>
              <w:textAlignment w:val="auto"/>
              <w:rPr>
                <w:rFonts w:eastAsia="SimSun"/>
                <w:sz w:val="22"/>
                <w:szCs w:val="22"/>
                <w:lang w:eastAsia="ja-JP" w:bidi="ar-DZ"/>
              </w:rPr>
            </w:pPr>
            <w:r w:rsidRPr="001F63BB">
              <w:rPr>
                <w:rFonts w:eastAsia="SimSun"/>
                <w:sz w:val="22"/>
                <w:szCs w:val="22"/>
                <w:lang w:eastAsia="ja-JP" w:bidi="ar-DZ"/>
              </w:rPr>
              <w:t>Types of Roles for actors within each stakeholder</w:t>
            </w:r>
          </w:p>
        </w:tc>
        <w:tc>
          <w:tcPr>
            <w:tcW w:w="5441" w:type="dxa"/>
          </w:tcPr>
          <w:p w14:paraId="5FC6760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Government entities, facilities owners, researchers and academia</w:t>
            </w:r>
          </w:p>
          <w:p w14:paraId="5BABFA5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6FB07E4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 xml:space="preserve">Testbeds administrators in each CSP involved; test executors </w:t>
            </w:r>
          </w:p>
        </w:tc>
      </w:tr>
      <w:tr w:rsidR="001F63BB" w:rsidRPr="001F63BB" w14:paraId="06E7B537" w14:textId="77777777" w:rsidTr="00945F41">
        <w:trPr>
          <w:trHeight w:val="386"/>
        </w:trPr>
        <w:tc>
          <w:tcPr>
            <w:tcW w:w="420" w:type="dxa"/>
            <w:vMerge/>
          </w:tcPr>
          <w:p w14:paraId="4AF1B882"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12" w:type="dxa"/>
            <w:gridSpan w:val="2"/>
            <w:vMerge w:val="restart"/>
          </w:tcPr>
          <w:p w14:paraId="364035F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3.c</w:t>
            </w:r>
          </w:p>
        </w:tc>
        <w:tc>
          <w:tcPr>
            <w:tcW w:w="8783" w:type="dxa"/>
            <w:gridSpan w:val="2"/>
          </w:tcPr>
          <w:p w14:paraId="5863C77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b/>
                <w:bCs/>
                <w:sz w:val="22"/>
                <w:szCs w:val="22"/>
                <w:lang w:eastAsia="ja-JP" w:bidi="ar-DZ"/>
              </w:rPr>
              <w:t>Scope:</w:t>
            </w:r>
          </w:p>
        </w:tc>
      </w:tr>
      <w:tr w:rsidR="001F63BB" w:rsidRPr="001F63BB" w14:paraId="4457F8F2" w14:textId="77777777" w:rsidTr="00945F41">
        <w:trPr>
          <w:trHeight w:val="1053"/>
        </w:trPr>
        <w:tc>
          <w:tcPr>
            <w:tcW w:w="420" w:type="dxa"/>
            <w:vMerge/>
          </w:tcPr>
          <w:p w14:paraId="021FAD1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12" w:type="dxa"/>
            <w:gridSpan w:val="2"/>
            <w:vMerge/>
          </w:tcPr>
          <w:p w14:paraId="143F0D7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p>
        </w:tc>
        <w:tc>
          <w:tcPr>
            <w:tcW w:w="3342" w:type="dxa"/>
          </w:tcPr>
          <w:p w14:paraId="51F5439C" w14:textId="77777777" w:rsidR="001F63BB" w:rsidRPr="001F63BB" w:rsidRDefault="001F63BB" w:rsidP="00BF500A">
            <w:pPr>
              <w:numPr>
                <w:ilvl w:val="0"/>
                <w:numId w:val="19"/>
              </w:numPr>
              <w:tabs>
                <w:tab w:val="clear" w:pos="794"/>
                <w:tab w:val="clear" w:pos="1191"/>
                <w:tab w:val="clear" w:pos="1588"/>
                <w:tab w:val="clear" w:pos="1985"/>
              </w:tabs>
              <w:overflowPunct/>
              <w:autoSpaceDE/>
              <w:autoSpaceDN/>
              <w:adjustRightInd/>
              <w:spacing w:after="120"/>
              <w:ind w:left="389" w:hanging="274"/>
              <w:contextualSpacing/>
              <w:jc w:val="left"/>
              <w:textAlignment w:val="auto"/>
              <w:rPr>
                <w:rFonts w:eastAsia="SimSun"/>
                <w:sz w:val="22"/>
                <w:szCs w:val="22"/>
                <w:lang w:eastAsia="ja-JP" w:bidi="ar-DZ"/>
              </w:rPr>
            </w:pPr>
            <w:r w:rsidRPr="001F63BB">
              <w:rPr>
                <w:rFonts w:eastAsia="SimSun"/>
                <w:sz w:val="22"/>
                <w:szCs w:val="22"/>
                <w:lang w:eastAsia="ja-JP" w:bidi="ar-DZ"/>
              </w:rPr>
              <w:t>Domain: inter or intra stakeholder span [e.g. for a CSP stakeholder, within the same CSP/Operator or spanning multiple operators]</w:t>
            </w:r>
          </w:p>
        </w:tc>
        <w:tc>
          <w:tcPr>
            <w:tcW w:w="5441" w:type="dxa"/>
          </w:tcPr>
          <w:p w14:paraId="492FA84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Inter-domain—spanning multiple operators (covering multiple sites owing CPS)</w:t>
            </w:r>
          </w:p>
        </w:tc>
      </w:tr>
      <w:tr w:rsidR="001F63BB" w:rsidRPr="001F63BB" w14:paraId="2DA266A7" w14:textId="77777777" w:rsidTr="00945F41">
        <w:trPr>
          <w:trHeight w:val="3707"/>
        </w:trPr>
        <w:tc>
          <w:tcPr>
            <w:tcW w:w="420" w:type="dxa"/>
            <w:vMerge/>
          </w:tcPr>
          <w:p w14:paraId="7DF6427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12" w:type="dxa"/>
            <w:gridSpan w:val="2"/>
            <w:vMerge/>
          </w:tcPr>
          <w:p w14:paraId="6B61A8C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tc>
        <w:tc>
          <w:tcPr>
            <w:tcW w:w="3342" w:type="dxa"/>
          </w:tcPr>
          <w:p w14:paraId="1C958FD3" w14:textId="77777777" w:rsidR="001F63BB" w:rsidRPr="001F63BB" w:rsidRDefault="001F63BB" w:rsidP="00BF500A">
            <w:pPr>
              <w:numPr>
                <w:ilvl w:val="0"/>
                <w:numId w:val="19"/>
              </w:numPr>
              <w:tabs>
                <w:tab w:val="clear" w:pos="794"/>
                <w:tab w:val="clear" w:pos="1191"/>
                <w:tab w:val="clear" w:pos="1588"/>
                <w:tab w:val="clear" w:pos="1985"/>
              </w:tabs>
              <w:overflowPunct/>
              <w:autoSpaceDE/>
              <w:autoSpaceDN/>
              <w:adjustRightInd/>
              <w:spacing w:after="120"/>
              <w:ind w:left="389" w:hanging="274"/>
              <w:jc w:val="left"/>
              <w:textAlignment w:val="auto"/>
              <w:rPr>
                <w:rFonts w:eastAsia="SimSun"/>
                <w:sz w:val="22"/>
                <w:szCs w:val="22"/>
                <w:lang w:eastAsia="ja-JP" w:bidi="ar-DZ"/>
              </w:rPr>
            </w:pPr>
            <w:r w:rsidRPr="001F63BB">
              <w:rPr>
                <w:rFonts w:eastAsia="SimSun"/>
                <w:sz w:val="22"/>
                <w:szCs w:val="22"/>
                <w:lang w:eastAsia="ja-JP" w:bidi="ar-DZ"/>
              </w:rPr>
              <w:t>Intra-Stakeholder Segments (e.g. CSP Core, Transport, RAN, Edge, MEC, or Vendor/Industry Player/Organization/Enterprise closed domain, local domain, private network, …..)</w:t>
            </w:r>
          </w:p>
          <w:p w14:paraId="30BB52EB" w14:textId="77777777" w:rsidR="001F63BB" w:rsidRPr="001F63BB" w:rsidRDefault="001F63BB" w:rsidP="00BF500A">
            <w:pPr>
              <w:numPr>
                <w:ilvl w:val="0"/>
                <w:numId w:val="19"/>
              </w:numPr>
              <w:tabs>
                <w:tab w:val="clear" w:pos="794"/>
                <w:tab w:val="clear" w:pos="1191"/>
                <w:tab w:val="clear" w:pos="1588"/>
                <w:tab w:val="clear" w:pos="1985"/>
              </w:tabs>
              <w:overflowPunct/>
              <w:autoSpaceDE/>
              <w:autoSpaceDN/>
              <w:adjustRightInd/>
              <w:spacing w:after="120"/>
              <w:ind w:left="389" w:hanging="274"/>
              <w:jc w:val="left"/>
              <w:textAlignment w:val="auto"/>
              <w:rPr>
                <w:rFonts w:eastAsia="SimSun"/>
                <w:sz w:val="22"/>
                <w:szCs w:val="22"/>
                <w:lang w:eastAsia="ja-JP" w:bidi="ar-DZ"/>
              </w:rPr>
            </w:pPr>
            <w:r w:rsidRPr="001F63BB">
              <w:rPr>
                <w:rFonts w:eastAsia="SimSun"/>
                <w:sz w:val="22"/>
                <w:szCs w:val="22"/>
                <w:lang w:eastAsia="ja-JP" w:bidi="ar-DZ"/>
              </w:rPr>
              <w:t>Logistical Scope</w:t>
            </w:r>
          </w:p>
          <w:p w14:paraId="1D68BCDE" w14:textId="77777777" w:rsidR="001F63BB" w:rsidRPr="001F63BB" w:rsidRDefault="001F63BB" w:rsidP="00BF500A">
            <w:pPr>
              <w:numPr>
                <w:ilvl w:val="0"/>
                <w:numId w:val="18"/>
              </w:numPr>
              <w:tabs>
                <w:tab w:val="clear" w:pos="794"/>
                <w:tab w:val="clear" w:pos="1191"/>
                <w:tab w:val="clear" w:pos="1588"/>
                <w:tab w:val="clear" w:pos="1985"/>
              </w:tabs>
              <w:overflowPunct/>
              <w:autoSpaceDE/>
              <w:autoSpaceDN/>
              <w:adjustRightInd/>
              <w:spacing w:after="120"/>
              <w:ind w:left="749"/>
              <w:jc w:val="left"/>
              <w:textAlignment w:val="auto"/>
              <w:rPr>
                <w:rFonts w:eastAsia="SimSun"/>
                <w:sz w:val="22"/>
                <w:szCs w:val="22"/>
                <w:lang w:eastAsia="ja-JP" w:bidi="ar-DZ"/>
              </w:rPr>
            </w:pPr>
            <w:r w:rsidRPr="001F63BB">
              <w:rPr>
                <w:rFonts w:eastAsia="SimSun"/>
                <w:sz w:val="22"/>
                <w:szCs w:val="22"/>
                <w:lang w:eastAsia="ja-JP" w:bidi="ar-DZ"/>
              </w:rPr>
              <w:t>Location: (countries, states, locations, sites)</w:t>
            </w:r>
          </w:p>
          <w:p w14:paraId="56224CAA" w14:textId="77777777" w:rsidR="001F63BB" w:rsidRPr="001F63BB" w:rsidRDefault="001F63BB" w:rsidP="00BF500A">
            <w:pPr>
              <w:numPr>
                <w:ilvl w:val="0"/>
                <w:numId w:val="18"/>
              </w:numPr>
              <w:tabs>
                <w:tab w:val="clear" w:pos="794"/>
                <w:tab w:val="clear" w:pos="1191"/>
                <w:tab w:val="clear" w:pos="1588"/>
                <w:tab w:val="clear" w:pos="1985"/>
              </w:tabs>
              <w:overflowPunct/>
              <w:autoSpaceDE/>
              <w:autoSpaceDN/>
              <w:adjustRightInd/>
              <w:spacing w:after="120"/>
              <w:ind w:left="749"/>
              <w:jc w:val="left"/>
              <w:textAlignment w:val="auto"/>
              <w:rPr>
                <w:rFonts w:eastAsia="SimSun"/>
                <w:sz w:val="22"/>
                <w:szCs w:val="22"/>
                <w:lang w:eastAsia="ja-JP" w:bidi="ar-DZ"/>
              </w:rPr>
            </w:pPr>
            <w:r w:rsidRPr="001F63BB">
              <w:rPr>
                <w:rFonts w:eastAsia="SimSun"/>
                <w:sz w:val="22"/>
                <w:szCs w:val="22"/>
                <w:lang w:eastAsia="ja-JP" w:bidi="ar-DZ"/>
              </w:rPr>
              <w:t>Time: time constraints &amp; windows (when known and where applicable) for Federation of specific assets (per asset/asset group)</w:t>
            </w:r>
          </w:p>
        </w:tc>
        <w:tc>
          <w:tcPr>
            <w:tcW w:w="5441" w:type="dxa"/>
          </w:tcPr>
          <w:p w14:paraId="7CE4028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All these network segments may play a role in the smart city services scenarios, and multiple vendors may be involved in the infrastructure network segments and management and control layer.</w:t>
            </w:r>
          </w:p>
          <w:p w14:paraId="5242D18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686D476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435994C2"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5EACBBD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23AF912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Globally applicable, nationally and across country boarders.</w:t>
            </w:r>
          </w:p>
          <w:p w14:paraId="21617CA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33F7346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If the full E2E test scenarios can be covered through the federated testbeds of the operators then there may not be any time constraints in the use of the testbeds, but if part of the assets required for the E2E test scenarios can only be provided through a production network then it may likely be that such tests can only be conducted during the non-busy hours of the production network (e.g. in the night).</w:t>
            </w:r>
          </w:p>
        </w:tc>
      </w:tr>
      <w:tr w:rsidR="001F63BB" w:rsidRPr="001F63BB" w14:paraId="3171A936" w14:textId="77777777" w:rsidTr="00945F41">
        <w:trPr>
          <w:trHeight w:val="431"/>
        </w:trPr>
        <w:tc>
          <w:tcPr>
            <w:tcW w:w="420" w:type="dxa"/>
            <w:vMerge w:val="restart"/>
          </w:tcPr>
          <w:p w14:paraId="4A48EB96" w14:textId="77777777" w:rsidR="001F63BB" w:rsidRPr="001F63BB" w:rsidRDefault="001F63BB" w:rsidP="00BF500A">
            <w:pPr>
              <w:numPr>
                <w:ilvl w:val="0"/>
                <w:numId w:val="16"/>
              </w:numPr>
              <w:tabs>
                <w:tab w:val="clear" w:pos="794"/>
                <w:tab w:val="clear" w:pos="1191"/>
                <w:tab w:val="clear" w:pos="1588"/>
                <w:tab w:val="clear" w:pos="1985"/>
              </w:tabs>
              <w:overflowPunct/>
              <w:autoSpaceDE/>
              <w:autoSpaceDN/>
              <w:adjustRightInd/>
              <w:ind w:left="245" w:hanging="274"/>
              <w:jc w:val="left"/>
              <w:textAlignment w:val="auto"/>
              <w:rPr>
                <w:rFonts w:eastAsia="SimSun"/>
                <w:sz w:val="22"/>
                <w:szCs w:val="22"/>
                <w:lang w:eastAsia="ja-JP"/>
              </w:rPr>
            </w:pPr>
          </w:p>
        </w:tc>
        <w:tc>
          <w:tcPr>
            <w:tcW w:w="9295" w:type="dxa"/>
            <w:gridSpan w:val="4"/>
            <w:vAlign w:val="center"/>
          </w:tcPr>
          <w:p w14:paraId="6A82A7F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b/>
                <w:bCs/>
                <w:sz w:val="22"/>
                <w:szCs w:val="22"/>
                <w:lang w:eastAsia="ja-JP" w:bidi="ar-DZ"/>
              </w:rPr>
              <w:t>Involved Testbeds Specifications</w:t>
            </w:r>
          </w:p>
        </w:tc>
      </w:tr>
      <w:tr w:rsidR="001F63BB" w:rsidRPr="001F63BB" w14:paraId="17228412" w14:textId="77777777" w:rsidTr="00945F41">
        <w:trPr>
          <w:trHeight w:val="440"/>
        </w:trPr>
        <w:tc>
          <w:tcPr>
            <w:tcW w:w="420" w:type="dxa"/>
            <w:vMerge/>
          </w:tcPr>
          <w:p w14:paraId="70753C3B"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512" w:type="dxa"/>
            <w:gridSpan w:val="2"/>
          </w:tcPr>
          <w:p w14:paraId="5C94857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4.a</w:t>
            </w:r>
          </w:p>
        </w:tc>
        <w:tc>
          <w:tcPr>
            <w:tcW w:w="3342" w:type="dxa"/>
          </w:tcPr>
          <w:p w14:paraId="48D00A0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Testbed Type</w:t>
            </w:r>
          </w:p>
        </w:tc>
        <w:tc>
          <w:tcPr>
            <w:tcW w:w="5441" w:type="dxa"/>
          </w:tcPr>
          <w:p w14:paraId="701CACE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CSP core network, transport networks, edge</w:t>
            </w:r>
          </w:p>
        </w:tc>
      </w:tr>
      <w:tr w:rsidR="001F63BB" w:rsidRPr="001F63BB" w14:paraId="067F6296" w14:textId="77777777" w:rsidTr="00945F41">
        <w:trPr>
          <w:trHeight w:val="2600"/>
        </w:trPr>
        <w:tc>
          <w:tcPr>
            <w:tcW w:w="420" w:type="dxa"/>
            <w:vMerge/>
          </w:tcPr>
          <w:p w14:paraId="22317225"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512" w:type="dxa"/>
            <w:gridSpan w:val="2"/>
          </w:tcPr>
          <w:p w14:paraId="5DF4B37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4.b</w:t>
            </w:r>
          </w:p>
        </w:tc>
        <w:tc>
          <w:tcPr>
            <w:tcW w:w="3342" w:type="dxa"/>
          </w:tcPr>
          <w:p w14:paraId="0F965ED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APIs requirements for Testbed Federations (if known)</w:t>
            </w:r>
          </w:p>
          <w:p w14:paraId="16BFFEF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i/>
                <w:iCs/>
                <w:sz w:val="22"/>
                <w:szCs w:val="22"/>
                <w:lang w:eastAsia="ja-JP"/>
              </w:rPr>
            </w:pPr>
            <w:r w:rsidRPr="001F63BB">
              <w:rPr>
                <w:rFonts w:eastAsia="SimSun"/>
                <w:i/>
                <w:iCs/>
                <w:sz w:val="22"/>
                <w:szCs w:val="22"/>
                <w:lang w:eastAsia="ja-JP"/>
              </w:rPr>
              <w:br/>
              <w:t>Note: need to differentiate between internal vs. 3rd party (within same eco-system or value chain) APIs (internal vs external APIs have different implementation and design requirements regarding security, rights, certification, interfaces, etc..) ToBeCompleted/Elaborated</w:t>
            </w:r>
          </w:p>
        </w:tc>
        <w:tc>
          <w:tcPr>
            <w:tcW w:w="5441" w:type="dxa"/>
          </w:tcPr>
          <w:p w14:paraId="5EA54CC7"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APIs for the testbeds federation would need to be developed and implemented internally.</w:t>
            </w:r>
          </w:p>
        </w:tc>
      </w:tr>
      <w:tr w:rsidR="001F63BB" w:rsidRPr="001F63BB" w14:paraId="584BD666" w14:textId="77777777" w:rsidTr="00945F41">
        <w:trPr>
          <w:trHeight w:val="512"/>
        </w:trPr>
        <w:tc>
          <w:tcPr>
            <w:tcW w:w="420" w:type="dxa"/>
            <w:vMerge/>
          </w:tcPr>
          <w:p w14:paraId="5FF5C45F"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512" w:type="dxa"/>
            <w:gridSpan w:val="2"/>
          </w:tcPr>
          <w:p w14:paraId="727B4CF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4.c</w:t>
            </w:r>
          </w:p>
        </w:tc>
        <w:tc>
          <w:tcPr>
            <w:tcW w:w="3342" w:type="dxa"/>
          </w:tcPr>
          <w:p w14:paraId="7F44CBD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Reference Points</w:t>
            </w:r>
          </w:p>
        </w:tc>
        <w:tc>
          <w:tcPr>
            <w:tcW w:w="5441" w:type="dxa"/>
          </w:tcPr>
          <w:p w14:paraId="0D4CD9C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The relevant reference points that would need to be implemented should be: testbed manger, shared testbed current status, FCTaaS</w:t>
            </w:r>
          </w:p>
        </w:tc>
      </w:tr>
      <w:tr w:rsidR="001F63BB" w:rsidRPr="001F63BB" w14:paraId="3CCBD816" w14:textId="77777777" w:rsidTr="00945F41">
        <w:trPr>
          <w:trHeight w:val="368"/>
        </w:trPr>
        <w:tc>
          <w:tcPr>
            <w:tcW w:w="420" w:type="dxa"/>
            <w:vMerge w:val="restart"/>
          </w:tcPr>
          <w:p w14:paraId="706CF3D9" w14:textId="77777777" w:rsidR="001F63BB" w:rsidRPr="001F63BB" w:rsidRDefault="001F63BB" w:rsidP="00BF500A">
            <w:pPr>
              <w:numPr>
                <w:ilvl w:val="0"/>
                <w:numId w:val="16"/>
              </w:numPr>
              <w:tabs>
                <w:tab w:val="clear" w:pos="794"/>
                <w:tab w:val="clear" w:pos="1191"/>
                <w:tab w:val="clear" w:pos="1588"/>
                <w:tab w:val="clear" w:pos="1985"/>
              </w:tabs>
              <w:overflowPunct/>
              <w:autoSpaceDE/>
              <w:autoSpaceDN/>
              <w:adjustRightInd/>
              <w:ind w:left="245" w:hanging="274"/>
              <w:jc w:val="left"/>
              <w:textAlignment w:val="auto"/>
              <w:rPr>
                <w:rFonts w:eastAsia="SimSun"/>
                <w:b/>
                <w:bCs/>
                <w:sz w:val="22"/>
                <w:szCs w:val="22"/>
                <w:lang w:eastAsia="ja-JP"/>
              </w:rPr>
            </w:pPr>
          </w:p>
        </w:tc>
        <w:tc>
          <w:tcPr>
            <w:tcW w:w="9295" w:type="dxa"/>
            <w:gridSpan w:val="4"/>
            <w:vAlign w:val="center"/>
          </w:tcPr>
          <w:p w14:paraId="1ED3C22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Use Case Detailed Technical Specifications</w:t>
            </w:r>
          </w:p>
        </w:tc>
      </w:tr>
      <w:tr w:rsidR="001F63BB" w:rsidRPr="001F63BB" w14:paraId="636F61C5" w14:textId="77777777" w:rsidTr="00945F41">
        <w:trPr>
          <w:trHeight w:val="566"/>
        </w:trPr>
        <w:tc>
          <w:tcPr>
            <w:tcW w:w="420" w:type="dxa"/>
            <w:vMerge/>
          </w:tcPr>
          <w:p w14:paraId="732DAB3E"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499" w:type="dxa"/>
          </w:tcPr>
          <w:p w14:paraId="3A0F4EE7"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5.a</w:t>
            </w:r>
          </w:p>
        </w:tc>
        <w:tc>
          <w:tcPr>
            <w:tcW w:w="3355" w:type="dxa"/>
            <w:gridSpan w:val="2"/>
          </w:tcPr>
          <w:p w14:paraId="7852C49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Architecture /Architectural Framework</w:t>
            </w:r>
          </w:p>
        </w:tc>
        <w:tc>
          <w:tcPr>
            <w:tcW w:w="5441" w:type="dxa"/>
          </w:tcPr>
          <w:p w14:paraId="1A4DACE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 xml:space="preserve">The diagrams presented below shows the steps required to establish the federation of any smart services CPS into </w:t>
            </w:r>
            <w:r w:rsidRPr="001F63BB">
              <w:rPr>
                <w:rFonts w:eastAsia="SimSun"/>
                <w:sz w:val="22"/>
                <w:szCs w:val="22"/>
                <w:lang w:eastAsia="ja-JP"/>
              </w:rPr>
              <w:lastRenderedPageBreak/>
              <w:t xml:space="preserve">single shared status to enable data exchanged and experimentation in real-time </w:t>
            </w:r>
            <w:r w:rsidRPr="001F63BB">
              <w:rPr>
                <w:rFonts w:eastAsia="SimSun"/>
                <w:szCs w:val="24"/>
                <w:lang w:eastAsia="ja-JP"/>
              </w:rPr>
              <w:t>[b-AICCSA-6] [b-AICCSA-7]</w:t>
            </w:r>
            <w:r w:rsidRPr="001F63BB">
              <w:rPr>
                <w:rFonts w:eastAsia="SimSun"/>
                <w:sz w:val="22"/>
                <w:szCs w:val="22"/>
                <w:lang w:eastAsia="ja-JP"/>
              </w:rPr>
              <w:t>:</w:t>
            </w:r>
          </w:p>
          <w:p w14:paraId="30EFDD8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7D1297A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center"/>
              <w:textAlignment w:val="auto"/>
              <w:rPr>
                <w:rFonts w:eastAsia="SimSun"/>
                <w:sz w:val="22"/>
                <w:szCs w:val="22"/>
                <w:lang w:eastAsia="ja-JP"/>
              </w:rPr>
            </w:pPr>
            <w:r w:rsidRPr="001F63BB">
              <w:rPr>
                <w:rFonts w:eastAsia="SimSun"/>
                <w:noProof/>
                <w:sz w:val="22"/>
                <w:szCs w:val="22"/>
                <w:lang w:eastAsia="ja-JP"/>
              </w:rPr>
              <w:drawing>
                <wp:inline distT="0" distB="0" distL="0" distR="0" wp14:anchorId="37AE4F53" wp14:editId="3526041C">
                  <wp:extent cx="3022600" cy="3932115"/>
                  <wp:effectExtent l="0" t="0" r="0" b="508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35328" cy="3948673"/>
                          </a:xfrm>
                          <a:prstGeom prst="rect">
                            <a:avLst/>
                          </a:prstGeom>
                        </pic:spPr>
                      </pic:pic>
                    </a:graphicData>
                  </a:graphic>
                </wp:inline>
              </w:drawing>
            </w:r>
          </w:p>
          <w:p w14:paraId="4D50B51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center"/>
              <w:textAlignment w:val="auto"/>
              <w:rPr>
                <w:rFonts w:eastAsia="SimSun"/>
                <w:sz w:val="22"/>
                <w:szCs w:val="22"/>
                <w:lang w:eastAsia="ja-JP"/>
              </w:rPr>
            </w:pPr>
            <w:r w:rsidRPr="001F63BB">
              <w:rPr>
                <w:rFonts w:eastAsia="SimSun"/>
                <w:sz w:val="22"/>
                <w:szCs w:val="22"/>
                <w:lang w:eastAsia="ja-JP"/>
              </w:rPr>
              <w:t xml:space="preserve">Figure 1: The general architecture for the federation connecting different user to dispersed CPSs. This enables users access and establishment of federated connection among heterogeneous testbeds. </w:t>
            </w:r>
          </w:p>
          <w:p w14:paraId="2C3F071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center"/>
              <w:textAlignment w:val="auto"/>
              <w:rPr>
                <w:rFonts w:eastAsia="SimSun"/>
                <w:sz w:val="22"/>
                <w:szCs w:val="22"/>
                <w:lang w:eastAsia="ja-JP"/>
              </w:rPr>
            </w:pPr>
          </w:p>
          <w:p w14:paraId="09000D3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center"/>
              <w:textAlignment w:val="auto"/>
              <w:rPr>
                <w:rFonts w:eastAsia="SimSun"/>
                <w:sz w:val="22"/>
                <w:szCs w:val="22"/>
                <w:lang w:eastAsia="ja-JP"/>
              </w:rPr>
            </w:pPr>
            <w:r w:rsidRPr="001F63BB">
              <w:rPr>
                <w:rFonts w:eastAsia="SimSun"/>
                <w:noProof/>
                <w:sz w:val="22"/>
                <w:szCs w:val="22"/>
                <w:lang w:eastAsia="ja-JP"/>
              </w:rPr>
              <w:drawing>
                <wp:inline distT="0" distB="0" distL="0" distR="0" wp14:anchorId="0E7881AA" wp14:editId="401301EB">
                  <wp:extent cx="3001187" cy="2460045"/>
                  <wp:effectExtent l="0" t="0" r="0" b="381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25361" cy="2479861"/>
                          </a:xfrm>
                          <a:prstGeom prst="rect">
                            <a:avLst/>
                          </a:prstGeom>
                        </pic:spPr>
                      </pic:pic>
                    </a:graphicData>
                  </a:graphic>
                </wp:inline>
              </w:drawing>
            </w:r>
          </w:p>
          <w:p w14:paraId="6207ED97"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 xml:space="preserve">Figure 2: After the establishment of the experiment, data are shared in real-time through the federation. Current sensors and actuators data are exchanged through Shared Current Status implemented in the FCTaaS [b-AICCSA-6] [b-AICCSA-7] [b-AICCSA-9]. The federation allows both entities to communicate to enhance the performance according to customers’ needs and facilitate further enhancement to urban cities infrastructure. Further, it </w:t>
            </w:r>
            <w:r w:rsidRPr="001F63BB">
              <w:rPr>
                <w:rFonts w:eastAsia="SimSun"/>
                <w:sz w:val="22"/>
                <w:szCs w:val="22"/>
                <w:lang w:eastAsia="ja-JP"/>
              </w:rPr>
              <w:lastRenderedPageBreak/>
              <w:t>allows deeper understanding of the systems cybersecurity resilience and facilitate the development of advanced security measures.</w:t>
            </w:r>
          </w:p>
          <w:p w14:paraId="6532A84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center"/>
              <w:textAlignment w:val="auto"/>
              <w:rPr>
                <w:rFonts w:eastAsia="SimSun"/>
                <w:sz w:val="22"/>
                <w:szCs w:val="22"/>
                <w:lang w:eastAsia="ja-JP"/>
              </w:rPr>
            </w:pPr>
          </w:p>
        </w:tc>
      </w:tr>
    </w:tbl>
    <w:p w14:paraId="4306AD90" w14:textId="77777777" w:rsidR="001F63BB" w:rsidRPr="001F63BB" w:rsidRDefault="001F63BB" w:rsidP="001F63BB">
      <w:pPr>
        <w:keepNext/>
        <w:keepLines/>
        <w:pageBreakBefore/>
        <w:tabs>
          <w:tab w:val="clear" w:pos="794"/>
          <w:tab w:val="clear" w:pos="1191"/>
          <w:tab w:val="clear" w:pos="1588"/>
          <w:tab w:val="clear" w:pos="1985"/>
        </w:tabs>
        <w:overflowPunct/>
        <w:autoSpaceDE/>
        <w:autoSpaceDN/>
        <w:adjustRightInd/>
        <w:spacing w:before="240" w:after="120"/>
        <w:jc w:val="left"/>
        <w:textAlignment w:val="auto"/>
        <w:outlineLvl w:val="1"/>
        <w:rPr>
          <w:rFonts w:eastAsia="SimSun"/>
          <w:b/>
          <w:bCs/>
          <w:szCs w:val="24"/>
          <w:lang w:eastAsia="ja-JP"/>
        </w:rPr>
      </w:pPr>
      <w:bookmarkStart w:id="60" w:name="_Toc163827064"/>
      <w:bookmarkStart w:id="61" w:name="_Toc164158280"/>
      <w:r w:rsidRPr="001F63BB">
        <w:rPr>
          <w:rFonts w:eastAsia="SimSun"/>
          <w:b/>
          <w:bCs/>
          <w:szCs w:val="24"/>
          <w:lang w:eastAsia="ja-JP"/>
        </w:rPr>
        <w:lastRenderedPageBreak/>
        <w:t>UC10: Federated testbed for cloud and networking research</w:t>
      </w:r>
      <w:bookmarkEnd w:id="60"/>
      <w:bookmarkEnd w:id="61"/>
    </w:p>
    <w:tbl>
      <w:tblPr>
        <w:tblStyle w:val="TableGrid2"/>
        <w:tblW w:w="9715" w:type="dxa"/>
        <w:tblLook w:val="04A0" w:firstRow="1" w:lastRow="0" w:firstColumn="1" w:lastColumn="0" w:noHBand="0" w:noVBand="1"/>
      </w:tblPr>
      <w:tblGrid>
        <w:gridCol w:w="222"/>
        <w:gridCol w:w="499"/>
        <w:gridCol w:w="6"/>
        <w:gridCol w:w="3342"/>
        <w:gridCol w:w="6014"/>
      </w:tblGrid>
      <w:tr w:rsidR="001F63BB" w:rsidRPr="001F63BB" w14:paraId="1C0DCEA5" w14:textId="77777777" w:rsidTr="00945F41">
        <w:trPr>
          <w:trHeight w:val="503"/>
        </w:trPr>
        <w:tc>
          <w:tcPr>
            <w:tcW w:w="512" w:type="dxa"/>
            <w:vAlign w:val="center"/>
          </w:tcPr>
          <w:p w14:paraId="723D55D6" w14:textId="77777777" w:rsidR="001F63BB" w:rsidRPr="001F63BB" w:rsidRDefault="001F63BB" w:rsidP="00BF500A">
            <w:pPr>
              <w:numPr>
                <w:ilvl w:val="0"/>
                <w:numId w:val="16"/>
              </w:numPr>
              <w:tabs>
                <w:tab w:val="clear" w:pos="794"/>
                <w:tab w:val="clear" w:pos="1191"/>
                <w:tab w:val="clear" w:pos="1588"/>
                <w:tab w:val="clear" w:pos="1985"/>
              </w:tabs>
              <w:overflowPunct/>
              <w:autoSpaceDE/>
              <w:autoSpaceDN/>
              <w:adjustRightInd/>
              <w:spacing w:before="0"/>
              <w:ind w:left="244" w:hanging="270"/>
              <w:jc w:val="left"/>
              <w:textAlignment w:val="auto"/>
              <w:rPr>
                <w:rFonts w:eastAsia="SimSun"/>
                <w:b/>
                <w:bCs/>
                <w:sz w:val="22"/>
                <w:szCs w:val="22"/>
                <w:lang w:eastAsia="ja-JP"/>
              </w:rPr>
            </w:pPr>
          </w:p>
        </w:tc>
        <w:tc>
          <w:tcPr>
            <w:tcW w:w="5255" w:type="dxa"/>
            <w:gridSpan w:val="3"/>
            <w:vAlign w:val="center"/>
          </w:tcPr>
          <w:p w14:paraId="3612DB7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Use Case Name/Title</w:t>
            </w:r>
          </w:p>
        </w:tc>
        <w:tc>
          <w:tcPr>
            <w:tcW w:w="3948" w:type="dxa"/>
            <w:vAlign w:val="center"/>
          </w:tcPr>
          <w:p w14:paraId="0C7B483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bCs/>
                <w:szCs w:val="24"/>
                <w:lang w:eastAsia="ja-JP"/>
              </w:rPr>
              <w:t>Federated testbed for cloud and networking research [b-Imec] [b-Fed4FIRE]</w:t>
            </w:r>
          </w:p>
          <w:p w14:paraId="708E3ED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r>
      <w:tr w:rsidR="001F63BB" w:rsidRPr="001F63BB" w14:paraId="6B7F613C" w14:textId="77777777" w:rsidTr="00945F41">
        <w:trPr>
          <w:trHeight w:val="395"/>
        </w:trPr>
        <w:tc>
          <w:tcPr>
            <w:tcW w:w="512" w:type="dxa"/>
            <w:vMerge w:val="restart"/>
          </w:tcPr>
          <w:p w14:paraId="58BD5240" w14:textId="77777777" w:rsidR="001F63BB" w:rsidRPr="001F63BB" w:rsidRDefault="001F63BB" w:rsidP="00BF500A">
            <w:pPr>
              <w:numPr>
                <w:ilvl w:val="0"/>
                <w:numId w:val="16"/>
              </w:numPr>
              <w:tabs>
                <w:tab w:val="clear" w:pos="794"/>
                <w:tab w:val="clear" w:pos="1191"/>
                <w:tab w:val="clear" w:pos="1588"/>
                <w:tab w:val="clear" w:pos="1985"/>
              </w:tabs>
              <w:overflowPunct/>
              <w:autoSpaceDE/>
              <w:autoSpaceDN/>
              <w:adjustRightInd/>
              <w:ind w:left="245" w:hanging="274"/>
              <w:jc w:val="left"/>
              <w:textAlignment w:val="auto"/>
              <w:rPr>
                <w:rFonts w:eastAsia="SimSun"/>
                <w:b/>
                <w:bCs/>
                <w:sz w:val="22"/>
                <w:szCs w:val="22"/>
                <w:lang w:eastAsia="ja-JP"/>
              </w:rPr>
            </w:pPr>
          </w:p>
        </w:tc>
        <w:tc>
          <w:tcPr>
            <w:tcW w:w="9203" w:type="dxa"/>
            <w:gridSpan w:val="4"/>
            <w:vAlign w:val="center"/>
          </w:tcPr>
          <w:p w14:paraId="720957E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i/>
                <w:iCs/>
                <w:sz w:val="22"/>
                <w:szCs w:val="22"/>
                <w:lang w:eastAsia="ja-JP"/>
              </w:rPr>
            </w:pPr>
            <w:r w:rsidRPr="001F63BB">
              <w:rPr>
                <w:rFonts w:eastAsia="SimSun"/>
                <w:b/>
                <w:bCs/>
                <w:sz w:val="22"/>
                <w:szCs w:val="22"/>
                <w:lang w:eastAsia="ja-JP" w:bidi="ar-DZ"/>
              </w:rPr>
              <w:t>Use Case Short Description</w:t>
            </w:r>
          </w:p>
        </w:tc>
      </w:tr>
      <w:tr w:rsidR="001F63BB" w:rsidRPr="001F63BB" w14:paraId="192A5B02" w14:textId="77777777" w:rsidTr="00945F41">
        <w:trPr>
          <w:trHeight w:val="665"/>
        </w:trPr>
        <w:tc>
          <w:tcPr>
            <w:tcW w:w="512" w:type="dxa"/>
            <w:vMerge/>
          </w:tcPr>
          <w:p w14:paraId="10C22CEA" w14:textId="77777777" w:rsidR="001F63BB" w:rsidRPr="001F63BB" w:rsidRDefault="001F63BB" w:rsidP="00BF500A">
            <w:pPr>
              <w:numPr>
                <w:ilvl w:val="0"/>
                <w:numId w:val="16"/>
              </w:numPr>
              <w:tabs>
                <w:tab w:val="clear" w:pos="794"/>
                <w:tab w:val="clear" w:pos="1191"/>
                <w:tab w:val="clear" w:pos="1588"/>
                <w:tab w:val="clear" w:pos="1985"/>
              </w:tabs>
              <w:overflowPunct/>
              <w:autoSpaceDE/>
              <w:autoSpaceDN/>
              <w:adjustRightInd/>
              <w:spacing w:before="0"/>
              <w:ind w:left="244" w:hanging="270"/>
              <w:jc w:val="left"/>
              <w:textAlignment w:val="auto"/>
              <w:rPr>
                <w:rFonts w:eastAsia="SimSun"/>
                <w:sz w:val="22"/>
                <w:szCs w:val="22"/>
                <w:lang w:eastAsia="ja-JP"/>
              </w:rPr>
            </w:pPr>
          </w:p>
        </w:tc>
        <w:tc>
          <w:tcPr>
            <w:tcW w:w="516" w:type="dxa"/>
            <w:gridSpan w:val="2"/>
          </w:tcPr>
          <w:p w14:paraId="0441D910"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2.a</w:t>
            </w:r>
          </w:p>
        </w:tc>
        <w:tc>
          <w:tcPr>
            <w:tcW w:w="4739" w:type="dxa"/>
          </w:tcPr>
          <w:p w14:paraId="6D30FC4C"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Current Practice in Testbeds, Federation, and Testbeds Federations</w:t>
            </w:r>
          </w:p>
        </w:tc>
        <w:tc>
          <w:tcPr>
            <w:tcW w:w="3948" w:type="dxa"/>
          </w:tcPr>
          <w:p w14:paraId="0B4BE660"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 w:val="22"/>
                <w:szCs w:val="22"/>
                <w:lang w:eastAsia="ja-JP" w:bidi="ar-DZ"/>
              </w:rPr>
            </w:pPr>
            <w:r w:rsidRPr="001F63BB">
              <w:rPr>
                <w:rFonts w:eastAsia="SimSun"/>
                <w:sz w:val="22"/>
                <w:szCs w:val="22"/>
                <w:lang w:eastAsia="ja-JP" w:bidi="ar-DZ"/>
              </w:rPr>
              <w:t>The experimental validation of wired network research (ATM with connected servers) and wireless network research (wifi based) started in 1998. Each researcher had his own ‘testbed’ of 5-10 nodes which made it very expensive and very limited in scale.</w:t>
            </w:r>
          </w:p>
          <w:p w14:paraId="79D1A09A"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 w:val="22"/>
                <w:szCs w:val="22"/>
                <w:lang w:eastAsia="ja-JP" w:bidi="ar-DZ"/>
              </w:rPr>
            </w:pPr>
            <w:r w:rsidRPr="001F63BB">
              <w:rPr>
                <w:rFonts w:eastAsia="SimSun"/>
                <w:sz w:val="22"/>
                <w:szCs w:val="22"/>
                <w:lang w:eastAsia="ja-JP" w:bidi="ar-DZ"/>
              </w:rPr>
              <w:t xml:space="preserve">From 2005 onwards all hardware were combined in a single testbed (one for wired networking research, one for wireless networking research) </w:t>
            </w:r>
            <w:r w:rsidRPr="001F63BB">
              <w:rPr>
                <w:rFonts w:eastAsia="SimSun"/>
                <w:bCs/>
                <w:szCs w:val="24"/>
                <w:lang w:eastAsia="ja-JP"/>
              </w:rPr>
              <w:t xml:space="preserve">[b-Imec] </w:t>
            </w:r>
            <w:r w:rsidRPr="001F63BB">
              <w:rPr>
                <w:rFonts w:eastAsia="SimSun"/>
                <w:sz w:val="22"/>
                <w:szCs w:val="22"/>
                <w:lang w:eastAsia="ja-JP" w:bidi="ar-DZ"/>
              </w:rPr>
              <w:t>which made it possible to have bigger scale experiments. However, it emerged that some researchers needed both testbeds (for related research) which had different toolsets, so that was a problem, and they tried to (ab)use one testbed for a use case which was more typical for the other testbed. It evolved also that people wanted to use both testbeds at the same time (e.g. core wired network with wireless clients).</w:t>
            </w:r>
          </w:p>
          <w:p w14:paraId="7A0B28D5"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 w:val="22"/>
                <w:szCs w:val="22"/>
                <w:lang w:eastAsia="ja-JP" w:bidi="ar-DZ"/>
              </w:rPr>
            </w:pPr>
            <w:r w:rsidRPr="001F63BB">
              <w:rPr>
                <w:rFonts w:eastAsia="SimSun"/>
                <w:sz w:val="22"/>
                <w:szCs w:val="22"/>
                <w:lang w:eastAsia="ja-JP" w:bidi="ar-DZ"/>
              </w:rPr>
              <w:t xml:space="preserve">At that moment the Fed4FIRE (Federation for Future Internet Research and Experimentation) project </w:t>
            </w:r>
            <w:r w:rsidRPr="001F63BB">
              <w:rPr>
                <w:rFonts w:eastAsia="SimSun"/>
                <w:bCs/>
                <w:szCs w:val="24"/>
                <w:lang w:eastAsia="ja-JP"/>
              </w:rPr>
              <w:t xml:space="preserve">[b-Fed4FIRE] </w:t>
            </w:r>
            <w:r w:rsidRPr="001F63BB">
              <w:rPr>
                <w:rFonts w:eastAsia="SimSun"/>
                <w:sz w:val="22"/>
                <w:szCs w:val="22"/>
                <w:lang w:eastAsia="ja-JP" w:bidi="ar-DZ"/>
              </w:rPr>
              <w:t>was started for federation of similar testbeds through Europe.  With a single tool and account the researchers could now easily use multiple testbeds and even interconnect them with layer 2 connections.</w:t>
            </w:r>
          </w:p>
        </w:tc>
      </w:tr>
      <w:tr w:rsidR="001F63BB" w:rsidRPr="001F63BB" w14:paraId="01FEFF56" w14:textId="77777777" w:rsidTr="00945F41">
        <w:trPr>
          <w:trHeight w:val="530"/>
        </w:trPr>
        <w:tc>
          <w:tcPr>
            <w:tcW w:w="512" w:type="dxa"/>
            <w:vMerge/>
          </w:tcPr>
          <w:p w14:paraId="08F2174C" w14:textId="77777777" w:rsidR="001F63BB" w:rsidRPr="001F63BB" w:rsidRDefault="001F63BB" w:rsidP="00BF500A">
            <w:pPr>
              <w:numPr>
                <w:ilvl w:val="0"/>
                <w:numId w:val="16"/>
              </w:numPr>
              <w:tabs>
                <w:tab w:val="clear" w:pos="794"/>
                <w:tab w:val="clear" w:pos="1191"/>
                <w:tab w:val="clear" w:pos="1588"/>
                <w:tab w:val="clear" w:pos="1985"/>
              </w:tabs>
              <w:overflowPunct/>
              <w:autoSpaceDE/>
              <w:autoSpaceDN/>
              <w:adjustRightInd/>
              <w:spacing w:before="0"/>
              <w:ind w:left="244" w:hanging="270"/>
              <w:jc w:val="left"/>
              <w:textAlignment w:val="auto"/>
              <w:rPr>
                <w:rFonts w:eastAsia="SimSun"/>
                <w:sz w:val="22"/>
                <w:szCs w:val="22"/>
                <w:lang w:eastAsia="ja-JP"/>
              </w:rPr>
            </w:pPr>
          </w:p>
        </w:tc>
        <w:tc>
          <w:tcPr>
            <w:tcW w:w="516" w:type="dxa"/>
            <w:gridSpan w:val="2"/>
          </w:tcPr>
          <w:p w14:paraId="4A748198"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2.b</w:t>
            </w:r>
          </w:p>
        </w:tc>
        <w:tc>
          <w:tcPr>
            <w:tcW w:w="4739" w:type="dxa"/>
          </w:tcPr>
          <w:p w14:paraId="729C8CE4"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Gaps&amp;Problems solved via the Use Case</w:t>
            </w:r>
          </w:p>
        </w:tc>
        <w:tc>
          <w:tcPr>
            <w:tcW w:w="3948" w:type="dxa"/>
          </w:tcPr>
          <w:p w14:paraId="7AD5FD83" w14:textId="77777777" w:rsidR="001F63BB" w:rsidRPr="001F63BB" w:rsidRDefault="001F63BB" w:rsidP="001F63BB">
            <w:p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It was made easy for experimenters to use or combine multiple testbeds:</w:t>
            </w:r>
          </w:p>
          <w:p w14:paraId="7E6B8000" w14:textId="77777777" w:rsidR="001F63BB" w:rsidRPr="001F63BB" w:rsidRDefault="001F63BB" w:rsidP="00BF500A">
            <w:pPr>
              <w:numPr>
                <w:ilvl w:val="0"/>
                <w:numId w:val="40"/>
              </w:num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Single account</w:t>
            </w:r>
          </w:p>
          <w:p w14:paraId="7D1A721D" w14:textId="77777777" w:rsidR="001F63BB" w:rsidRPr="001F63BB" w:rsidRDefault="001F63BB" w:rsidP="00BF500A">
            <w:pPr>
              <w:numPr>
                <w:ilvl w:val="0"/>
                <w:numId w:val="40"/>
              </w:num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Single tool</w:t>
            </w:r>
          </w:p>
          <w:p w14:paraId="7A98B4F3"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 w:val="22"/>
                <w:szCs w:val="22"/>
                <w:lang w:eastAsia="ja-JP" w:bidi="ar-DZ"/>
              </w:rPr>
            </w:pPr>
            <w:r w:rsidRPr="001F63BB">
              <w:rPr>
                <w:rFonts w:eastAsia="SimSun"/>
                <w:sz w:val="22"/>
                <w:szCs w:val="22"/>
                <w:lang w:eastAsia="ja-JP" w:bidi="ar-DZ"/>
              </w:rPr>
              <w:t>Multiple testbeds are useful to:</w:t>
            </w:r>
          </w:p>
          <w:p w14:paraId="4F62B634" w14:textId="77777777" w:rsidR="001F63BB" w:rsidRPr="001F63BB" w:rsidRDefault="001F63BB" w:rsidP="00BF500A">
            <w:pPr>
              <w:numPr>
                <w:ilvl w:val="0"/>
                <w:numId w:val="40"/>
              </w:num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Scale up experimenters</w:t>
            </w:r>
          </w:p>
          <w:p w14:paraId="18F4C056" w14:textId="77777777" w:rsidR="001F63BB" w:rsidRPr="001F63BB" w:rsidRDefault="001F63BB" w:rsidP="00BF500A">
            <w:pPr>
              <w:numPr>
                <w:ilvl w:val="0"/>
                <w:numId w:val="40"/>
              </w:num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Use/combine special resources only available in specific testbeds</w:t>
            </w:r>
          </w:p>
          <w:p w14:paraId="008355C0" w14:textId="77777777" w:rsidR="001F63BB" w:rsidRPr="001F63BB" w:rsidRDefault="001F63BB" w:rsidP="00BF500A">
            <w:pPr>
              <w:numPr>
                <w:ilvl w:val="0"/>
                <w:numId w:val="40"/>
              </w:num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Redundancy: e.g. if a testbed is down or in maintenance or fully in use, you can use another one</w:t>
            </w:r>
          </w:p>
          <w:p w14:paraId="497D4432" w14:textId="77777777" w:rsidR="001F63BB" w:rsidRPr="001F63BB" w:rsidRDefault="001F63BB" w:rsidP="00BF500A">
            <w:pPr>
              <w:numPr>
                <w:ilvl w:val="0"/>
                <w:numId w:val="40"/>
              </w:num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Re-use experiments/classes: ideal for repeatability</w:t>
            </w:r>
          </w:p>
          <w:p w14:paraId="65AE1AC3" w14:textId="77777777" w:rsidR="001F63BB" w:rsidRPr="001F63BB" w:rsidRDefault="001F63BB" w:rsidP="00BF500A">
            <w:pPr>
              <w:numPr>
                <w:ilvl w:val="0"/>
                <w:numId w:val="40"/>
              </w:num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To compare different environments or hardware</w:t>
            </w:r>
          </w:p>
          <w:p w14:paraId="6345A605" w14:textId="77777777" w:rsidR="001F63BB" w:rsidRPr="001F63BB" w:rsidRDefault="001F63BB" w:rsidP="001F63BB">
            <w:pPr>
              <w:tabs>
                <w:tab w:val="clear" w:pos="794"/>
                <w:tab w:val="clear" w:pos="1191"/>
                <w:tab w:val="clear" w:pos="1588"/>
                <w:tab w:val="clear" w:pos="1985"/>
              </w:tabs>
              <w:overflowPunct/>
              <w:autoSpaceDE/>
              <w:autoSpaceDN/>
              <w:adjustRightInd/>
              <w:ind w:left="360"/>
              <w:jc w:val="left"/>
              <w:textAlignment w:val="auto"/>
              <w:rPr>
                <w:rFonts w:eastAsia="SimSun"/>
                <w:sz w:val="22"/>
                <w:szCs w:val="22"/>
                <w:lang w:eastAsia="ja-JP" w:bidi="ar-DZ"/>
              </w:rPr>
            </w:pPr>
            <w:r w:rsidRPr="001F63BB">
              <w:rPr>
                <w:rFonts w:eastAsia="SimSun"/>
                <w:sz w:val="22"/>
                <w:szCs w:val="22"/>
                <w:lang w:eastAsia="ja-JP" w:bidi="ar-DZ"/>
              </w:rPr>
              <w:t>Some of the things are possible with multiple accounts/tools, but if you want to combine (e.g. with interconnectivity) or repeat experiments, then it is not possible without a federation.</w:t>
            </w:r>
          </w:p>
        </w:tc>
      </w:tr>
      <w:tr w:rsidR="001F63BB" w:rsidRPr="001F63BB" w14:paraId="21535E68" w14:textId="77777777" w:rsidTr="00945F41">
        <w:trPr>
          <w:trHeight w:val="620"/>
        </w:trPr>
        <w:tc>
          <w:tcPr>
            <w:tcW w:w="512" w:type="dxa"/>
            <w:vMerge/>
          </w:tcPr>
          <w:p w14:paraId="2E9640D6" w14:textId="77777777" w:rsidR="001F63BB" w:rsidRPr="001F63BB" w:rsidRDefault="001F63BB" w:rsidP="00BF500A">
            <w:pPr>
              <w:numPr>
                <w:ilvl w:val="0"/>
                <w:numId w:val="16"/>
              </w:numPr>
              <w:tabs>
                <w:tab w:val="clear" w:pos="794"/>
                <w:tab w:val="clear" w:pos="1191"/>
                <w:tab w:val="clear" w:pos="1588"/>
                <w:tab w:val="clear" w:pos="1985"/>
              </w:tabs>
              <w:overflowPunct/>
              <w:autoSpaceDE/>
              <w:autoSpaceDN/>
              <w:adjustRightInd/>
              <w:spacing w:before="0"/>
              <w:ind w:left="244" w:hanging="270"/>
              <w:jc w:val="left"/>
              <w:textAlignment w:val="auto"/>
              <w:rPr>
                <w:rFonts w:eastAsia="SimSun"/>
                <w:sz w:val="22"/>
                <w:szCs w:val="22"/>
                <w:lang w:eastAsia="ja-JP"/>
              </w:rPr>
            </w:pPr>
          </w:p>
        </w:tc>
        <w:tc>
          <w:tcPr>
            <w:tcW w:w="516" w:type="dxa"/>
            <w:gridSpan w:val="2"/>
          </w:tcPr>
          <w:p w14:paraId="55422D3B"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2.c</w:t>
            </w:r>
          </w:p>
        </w:tc>
        <w:tc>
          <w:tcPr>
            <w:tcW w:w="4739" w:type="dxa"/>
          </w:tcPr>
          <w:p w14:paraId="66CE18F5"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Rationale and Objective/Purpose of the Use Case</w:t>
            </w:r>
          </w:p>
        </w:tc>
        <w:tc>
          <w:tcPr>
            <w:tcW w:w="3948" w:type="dxa"/>
          </w:tcPr>
          <w:p w14:paraId="0BA057C2" w14:textId="77777777" w:rsidR="001F63BB" w:rsidRPr="001F63BB" w:rsidRDefault="001F63BB" w:rsidP="001F63BB">
            <w:p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Make it easier to use multiple testbeds and to make specific experiments possible that would need otherwise a lot of manual interventions (e.g. to set up interconnectivity or to repeat the same experiment with other tools)</w:t>
            </w:r>
          </w:p>
        </w:tc>
      </w:tr>
      <w:tr w:rsidR="001F63BB" w:rsidRPr="001F63BB" w14:paraId="0986197A" w14:textId="77777777" w:rsidTr="00945F41">
        <w:trPr>
          <w:trHeight w:val="431"/>
        </w:trPr>
        <w:tc>
          <w:tcPr>
            <w:tcW w:w="512" w:type="dxa"/>
            <w:vMerge w:val="restart"/>
          </w:tcPr>
          <w:p w14:paraId="165986B6" w14:textId="77777777" w:rsidR="001F63BB" w:rsidRPr="001F63BB" w:rsidRDefault="001F63BB" w:rsidP="00BF500A">
            <w:pPr>
              <w:numPr>
                <w:ilvl w:val="0"/>
                <w:numId w:val="16"/>
              </w:numPr>
              <w:tabs>
                <w:tab w:val="clear" w:pos="794"/>
                <w:tab w:val="clear" w:pos="1191"/>
                <w:tab w:val="clear" w:pos="1588"/>
                <w:tab w:val="clear" w:pos="1985"/>
              </w:tabs>
              <w:overflowPunct/>
              <w:autoSpaceDE/>
              <w:autoSpaceDN/>
              <w:adjustRightInd/>
              <w:ind w:left="245" w:hanging="274"/>
              <w:jc w:val="left"/>
              <w:textAlignment w:val="auto"/>
              <w:rPr>
                <w:rFonts w:eastAsia="SimSun"/>
                <w:b/>
                <w:bCs/>
                <w:sz w:val="22"/>
                <w:szCs w:val="22"/>
                <w:lang w:eastAsia="ja-JP"/>
              </w:rPr>
            </w:pPr>
          </w:p>
        </w:tc>
        <w:tc>
          <w:tcPr>
            <w:tcW w:w="9203" w:type="dxa"/>
            <w:gridSpan w:val="4"/>
            <w:vAlign w:val="center"/>
          </w:tcPr>
          <w:p w14:paraId="0391C02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b/>
                <w:bCs/>
                <w:sz w:val="22"/>
                <w:szCs w:val="22"/>
                <w:lang w:eastAsia="ja-JP" w:bidi="ar-DZ"/>
              </w:rPr>
              <w:t>Use Case High-Level Technical Specification</w:t>
            </w:r>
          </w:p>
        </w:tc>
      </w:tr>
      <w:tr w:rsidR="001F63BB" w:rsidRPr="001F63BB" w14:paraId="41C618C0" w14:textId="77777777" w:rsidTr="00945F41">
        <w:trPr>
          <w:trHeight w:val="440"/>
        </w:trPr>
        <w:tc>
          <w:tcPr>
            <w:tcW w:w="512" w:type="dxa"/>
            <w:vMerge/>
          </w:tcPr>
          <w:p w14:paraId="788C075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16" w:type="dxa"/>
            <w:gridSpan w:val="2"/>
          </w:tcPr>
          <w:p w14:paraId="2F03041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3.a</w:t>
            </w:r>
          </w:p>
        </w:tc>
        <w:tc>
          <w:tcPr>
            <w:tcW w:w="4739" w:type="dxa"/>
          </w:tcPr>
          <w:p w14:paraId="21C03AD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Type of Use Case</w:t>
            </w:r>
          </w:p>
        </w:tc>
        <w:tc>
          <w:tcPr>
            <w:tcW w:w="3948" w:type="dxa"/>
          </w:tcPr>
          <w:p w14:paraId="669D760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Federation of testbeds that are remotely usable</w:t>
            </w:r>
          </w:p>
        </w:tc>
      </w:tr>
      <w:tr w:rsidR="001F63BB" w:rsidRPr="001F63BB" w14:paraId="5F9938EE" w14:textId="77777777" w:rsidTr="00945F41">
        <w:trPr>
          <w:trHeight w:val="629"/>
        </w:trPr>
        <w:tc>
          <w:tcPr>
            <w:tcW w:w="512" w:type="dxa"/>
            <w:vMerge/>
          </w:tcPr>
          <w:p w14:paraId="67B063A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16" w:type="dxa"/>
            <w:gridSpan w:val="2"/>
          </w:tcPr>
          <w:p w14:paraId="74EBD8B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3.b</w:t>
            </w:r>
          </w:p>
        </w:tc>
        <w:tc>
          <w:tcPr>
            <w:tcW w:w="4739" w:type="dxa"/>
          </w:tcPr>
          <w:p w14:paraId="16E565D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Types of Stakeholders, their Roles, Demarcations, Interactions.</w:t>
            </w:r>
          </w:p>
          <w:p w14:paraId="79805A57" w14:textId="77777777" w:rsidR="001F63BB" w:rsidRPr="001F63BB" w:rsidRDefault="001F63BB" w:rsidP="00BF500A">
            <w:pPr>
              <w:numPr>
                <w:ilvl w:val="0"/>
                <w:numId w:val="17"/>
              </w:numPr>
              <w:tabs>
                <w:tab w:val="clear" w:pos="794"/>
                <w:tab w:val="clear" w:pos="1191"/>
                <w:tab w:val="clear" w:pos="1588"/>
                <w:tab w:val="clear" w:pos="1985"/>
              </w:tabs>
              <w:overflowPunct/>
              <w:autoSpaceDE/>
              <w:autoSpaceDN/>
              <w:adjustRightInd/>
              <w:spacing w:after="120"/>
              <w:ind w:left="389" w:hanging="274"/>
              <w:jc w:val="left"/>
              <w:textAlignment w:val="auto"/>
              <w:rPr>
                <w:rFonts w:eastAsia="SimSun"/>
                <w:sz w:val="22"/>
                <w:szCs w:val="22"/>
                <w:lang w:eastAsia="ja-JP" w:bidi="ar-DZ"/>
              </w:rPr>
            </w:pPr>
            <w:r w:rsidRPr="001F63BB">
              <w:rPr>
                <w:rFonts w:eastAsia="SimSun"/>
                <w:sz w:val="22"/>
                <w:szCs w:val="22"/>
                <w:lang w:eastAsia="ja-JP" w:bidi="ar-DZ"/>
              </w:rPr>
              <w:lastRenderedPageBreak/>
              <w:t>Types of Roles for actors within each stakeholder</w:t>
            </w:r>
          </w:p>
        </w:tc>
        <w:tc>
          <w:tcPr>
            <w:tcW w:w="3948" w:type="dxa"/>
          </w:tcPr>
          <w:p w14:paraId="4C16C42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206ED7A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57547F0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Testbed administrators, network administrators for interconnectivity, experimenters</w:t>
            </w:r>
          </w:p>
        </w:tc>
      </w:tr>
      <w:tr w:rsidR="001F63BB" w:rsidRPr="001F63BB" w14:paraId="2C37F129" w14:textId="77777777" w:rsidTr="00945F41">
        <w:trPr>
          <w:trHeight w:val="386"/>
        </w:trPr>
        <w:tc>
          <w:tcPr>
            <w:tcW w:w="512" w:type="dxa"/>
            <w:vMerge/>
          </w:tcPr>
          <w:p w14:paraId="1429EE1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16" w:type="dxa"/>
            <w:gridSpan w:val="2"/>
            <w:vMerge w:val="restart"/>
          </w:tcPr>
          <w:p w14:paraId="279E88F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3.c</w:t>
            </w:r>
          </w:p>
        </w:tc>
        <w:tc>
          <w:tcPr>
            <w:tcW w:w="8687" w:type="dxa"/>
            <w:gridSpan w:val="2"/>
          </w:tcPr>
          <w:p w14:paraId="07FA666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b/>
                <w:bCs/>
                <w:sz w:val="22"/>
                <w:szCs w:val="22"/>
                <w:lang w:eastAsia="ja-JP" w:bidi="ar-DZ"/>
              </w:rPr>
              <w:t>Scope:</w:t>
            </w:r>
          </w:p>
        </w:tc>
      </w:tr>
      <w:tr w:rsidR="001F63BB" w:rsidRPr="001F63BB" w14:paraId="544B70D3" w14:textId="77777777" w:rsidTr="00945F41">
        <w:trPr>
          <w:trHeight w:val="1053"/>
        </w:trPr>
        <w:tc>
          <w:tcPr>
            <w:tcW w:w="512" w:type="dxa"/>
            <w:vMerge/>
          </w:tcPr>
          <w:p w14:paraId="792B870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16" w:type="dxa"/>
            <w:gridSpan w:val="2"/>
            <w:vMerge/>
          </w:tcPr>
          <w:p w14:paraId="15E7651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p>
        </w:tc>
        <w:tc>
          <w:tcPr>
            <w:tcW w:w="4739" w:type="dxa"/>
          </w:tcPr>
          <w:p w14:paraId="691F0072" w14:textId="77777777" w:rsidR="001F63BB" w:rsidRPr="001F63BB" w:rsidRDefault="001F63BB" w:rsidP="00BF500A">
            <w:pPr>
              <w:numPr>
                <w:ilvl w:val="0"/>
                <w:numId w:val="19"/>
              </w:numPr>
              <w:tabs>
                <w:tab w:val="clear" w:pos="794"/>
                <w:tab w:val="clear" w:pos="1191"/>
                <w:tab w:val="clear" w:pos="1588"/>
                <w:tab w:val="clear" w:pos="1985"/>
              </w:tabs>
              <w:overflowPunct/>
              <w:autoSpaceDE/>
              <w:autoSpaceDN/>
              <w:adjustRightInd/>
              <w:spacing w:after="120"/>
              <w:ind w:left="389" w:hanging="274"/>
              <w:contextualSpacing/>
              <w:jc w:val="left"/>
              <w:textAlignment w:val="auto"/>
              <w:rPr>
                <w:rFonts w:eastAsia="SimSun"/>
                <w:sz w:val="22"/>
                <w:szCs w:val="22"/>
                <w:lang w:eastAsia="ja-JP" w:bidi="ar-DZ"/>
              </w:rPr>
            </w:pPr>
            <w:r w:rsidRPr="001F63BB">
              <w:rPr>
                <w:rFonts w:eastAsia="SimSun"/>
                <w:sz w:val="22"/>
                <w:szCs w:val="22"/>
                <w:lang w:eastAsia="ja-JP" w:bidi="ar-DZ"/>
              </w:rPr>
              <w:t>Domain: inter or intra stakeholder span [e.g. for a CSP stakeholder, within the same CSP/Operator or spanning multiple operators]</w:t>
            </w:r>
          </w:p>
        </w:tc>
        <w:tc>
          <w:tcPr>
            <w:tcW w:w="3948" w:type="dxa"/>
          </w:tcPr>
          <w:p w14:paraId="6560F95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Not applicable</w:t>
            </w:r>
          </w:p>
        </w:tc>
      </w:tr>
      <w:tr w:rsidR="001F63BB" w:rsidRPr="001F63BB" w14:paraId="25E71B37" w14:textId="77777777" w:rsidTr="00945F41">
        <w:trPr>
          <w:trHeight w:val="3707"/>
        </w:trPr>
        <w:tc>
          <w:tcPr>
            <w:tcW w:w="512" w:type="dxa"/>
            <w:vMerge/>
          </w:tcPr>
          <w:p w14:paraId="6D343B2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16" w:type="dxa"/>
            <w:gridSpan w:val="2"/>
            <w:vMerge/>
          </w:tcPr>
          <w:p w14:paraId="07CDFB3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tc>
        <w:tc>
          <w:tcPr>
            <w:tcW w:w="4739" w:type="dxa"/>
          </w:tcPr>
          <w:p w14:paraId="042C5CA8" w14:textId="77777777" w:rsidR="001F63BB" w:rsidRPr="001F63BB" w:rsidRDefault="001F63BB" w:rsidP="00BF500A">
            <w:pPr>
              <w:numPr>
                <w:ilvl w:val="0"/>
                <w:numId w:val="19"/>
              </w:numPr>
              <w:tabs>
                <w:tab w:val="clear" w:pos="794"/>
                <w:tab w:val="clear" w:pos="1191"/>
                <w:tab w:val="clear" w:pos="1588"/>
                <w:tab w:val="clear" w:pos="1985"/>
              </w:tabs>
              <w:overflowPunct/>
              <w:autoSpaceDE/>
              <w:autoSpaceDN/>
              <w:adjustRightInd/>
              <w:spacing w:after="120"/>
              <w:ind w:left="389" w:hanging="274"/>
              <w:jc w:val="left"/>
              <w:textAlignment w:val="auto"/>
              <w:rPr>
                <w:rFonts w:eastAsia="SimSun"/>
                <w:sz w:val="22"/>
                <w:szCs w:val="22"/>
                <w:lang w:eastAsia="ja-JP" w:bidi="ar-DZ"/>
              </w:rPr>
            </w:pPr>
            <w:r w:rsidRPr="001F63BB">
              <w:rPr>
                <w:rFonts w:eastAsia="SimSun"/>
                <w:sz w:val="22"/>
                <w:szCs w:val="22"/>
                <w:lang w:eastAsia="ja-JP" w:bidi="ar-DZ"/>
              </w:rPr>
              <w:t>Intra-Stakeholder Segments (e.g. CSP Core, Transport, RAN, Edge, MEC, or Vendor/Industry Player/Organization/Enterprise closed domain, local domain, private network, …..)</w:t>
            </w:r>
          </w:p>
          <w:p w14:paraId="34EB586C" w14:textId="77777777" w:rsidR="001F63BB" w:rsidRPr="001F63BB" w:rsidRDefault="001F63BB" w:rsidP="00BF500A">
            <w:pPr>
              <w:numPr>
                <w:ilvl w:val="0"/>
                <w:numId w:val="19"/>
              </w:numPr>
              <w:tabs>
                <w:tab w:val="clear" w:pos="794"/>
                <w:tab w:val="clear" w:pos="1191"/>
                <w:tab w:val="clear" w:pos="1588"/>
                <w:tab w:val="clear" w:pos="1985"/>
              </w:tabs>
              <w:overflowPunct/>
              <w:autoSpaceDE/>
              <w:autoSpaceDN/>
              <w:adjustRightInd/>
              <w:spacing w:after="120"/>
              <w:ind w:left="389" w:hanging="274"/>
              <w:jc w:val="left"/>
              <w:textAlignment w:val="auto"/>
              <w:rPr>
                <w:rFonts w:eastAsia="SimSun"/>
                <w:sz w:val="22"/>
                <w:szCs w:val="22"/>
                <w:lang w:eastAsia="ja-JP" w:bidi="ar-DZ"/>
              </w:rPr>
            </w:pPr>
            <w:r w:rsidRPr="001F63BB">
              <w:rPr>
                <w:rFonts w:eastAsia="SimSun"/>
                <w:sz w:val="22"/>
                <w:szCs w:val="22"/>
                <w:lang w:eastAsia="ja-JP" w:bidi="ar-DZ"/>
              </w:rPr>
              <w:t>Logistical Scope</w:t>
            </w:r>
          </w:p>
          <w:p w14:paraId="43ABF456" w14:textId="77777777" w:rsidR="001F63BB" w:rsidRPr="001F63BB" w:rsidRDefault="001F63BB" w:rsidP="00BF500A">
            <w:pPr>
              <w:numPr>
                <w:ilvl w:val="0"/>
                <w:numId w:val="18"/>
              </w:numPr>
              <w:tabs>
                <w:tab w:val="clear" w:pos="794"/>
                <w:tab w:val="clear" w:pos="1191"/>
                <w:tab w:val="clear" w:pos="1588"/>
                <w:tab w:val="clear" w:pos="1985"/>
              </w:tabs>
              <w:overflowPunct/>
              <w:autoSpaceDE/>
              <w:autoSpaceDN/>
              <w:adjustRightInd/>
              <w:spacing w:after="120"/>
              <w:ind w:left="749"/>
              <w:jc w:val="left"/>
              <w:textAlignment w:val="auto"/>
              <w:rPr>
                <w:rFonts w:eastAsia="SimSun"/>
                <w:sz w:val="22"/>
                <w:szCs w:val="22"/>
                <w:lang w:eastAsia="ja-JP" w:bidi="ar-DZ"/>
              </w:rPr>
            </w:pPr>
            <w:r w:rsidRPr="001F63BB">
              <w:rPr>
                <w:rFonts w:eastAsia="SimSun"/>
                <w:sz w:val="22"/>
                <w:szCs w:val="22"/>
                <w:lang w:eastAsia="ja-JP" w:bidi="ar-DZ"/>
              </w:rPr>
              <w:t>Location: (countries, states, locations, sites)</w:t>
            </w:r>
          </w:p>
          <w:p w14:paraId="36C95D8F" w14:textId="77777777" w:rsidR="001F63BB" w:rsidRPr="001F63BB" w:rsidRDefault="001F63BB" w:rsidP="00BF500A">
            <w:pPr>
              <w:numPr>
                <w:ilvl w:val="0"/>
                <w:numId w:val="18"/>
              </w:numPr>
              <w:tabs>
                <w:tab w:val="clear" w:pos="794"/>
                <w:tab w:val="clear" w:pos="1191"/>
                <w:tab w:val="clear" w:pos="1588"/>
                <w:tab w:val="clear" w:pos="1985"/>
              </w:tabs>
              <w:overflowPunct/>
              <w:autoSpaceDE/>
              <w:autoSpaceDN/>
              <w:adjustRightInd/>
              <w:spacing w:after="120"/>
              <w:ind w:left="749"/>
              <w:jc w:val="left"/>
              <w:textAlignment w:val="auto"/>
              <w:rPr>
                <w:rFonts w:eastAsia="SimSun"/>
                <w:sz w:val="22"/>
                <w:szCs w:val="22"/>
                <w:lang w:eastAsia="ja-JP" w:bidi="ar-DZ"/>
              </w:rPr>
            </w:pPr>
            <w:r w:rsidRPr="001F63BB">
              <w:rPr>
                <w:rFonts w:eastAsia="SimSun"/>
                <w:sz w:val="22"/>
                <w:szCs w:val="22"/>
                <w:lang w:eastAsia="ja-JP" w:bidi="ar-DZ"/>
              </w:rPr>
              <w:t>Time: time constraints &amp; windows (when known and where applicable) for Federation of specific assets (per asset/asset group)</w:t>
            </w:r>
          </w:p>
        </w:tc>
        <w:tc>
          <w:tcPr>
            <w:tcW w:w="3948" w:type="dxa"/>
          </w:tcPr>
          <w:p w14:paraId="66171A6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Not applicable</w:t>
            </w:r>
          </w:p>
          <w:p w14:paraId="1F5BD68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2140CF7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4E64798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7F95F8D7"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37784C0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1D09DFE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1EDF19E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6FF07D5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Globally applicable (e.g. Fed4FIRE federation in Europe, GENI/Cloudlab federation in US, are federated)</w:t>
            </w:r>
          </w:p>
          <w:p w14:paraId="7806549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No time constraints</w:t>
            </w:r>
          </w:p>
        </w:tc>
      </w:tr>
      <w:tr w:rsidR="001F63BB" w:rsidRPr="001F63BB" w14:paraId="68A5875E" w14:textId="77777777" w:rsidTr="00945F41">
        <w:trPr>
          <w:trHeight w:val="431"/>
        </w:trPr>
        <w:tc>
          <w:tcPr>
            <w:tcW w:w="512" w:type="dxa"/>
            <w:vMerge w:val="restart"/>
          </w:tcPr>
          <w:p w14:paraId="2E0BCD0C" w14:textId="77777777" w:rsidR="001F63BB" w:rsidRPr="001F63BB" w:rsidRDefault="001F63BB" w:rsidP="00BF500A">
            <w:pPr>
              <w:numPr>
                <w:ilvl w:val="0"/>
                <w:numId w:val="16"/>
              </w:numPr>
              <w:tabs>
                <w:tab w:val="clear" w:pos="794"/>
                <w:tab w:val="clear" w:pos="1191"/>
                <w:tab w:val="clear" w:pos="1588"/>
                <w:tab w:val="clear" w:pos="1985"/>
              </w:tabs>
              <w:overflowPunct/>
              <w:autoSpaceDE/>
              <w:autoSpaceDN/>
              <w:adjustRightInd/>
              <w:ind w:left="245" w:hanging="274"/>
              <w:jc w:val="left"/>
              <w:textAlignment w:val="auto"/>
              <w:rPr>
                <w:rFonts w:eastAsia="SimSun"/>
                <w:sz w:val="22"/>
                <w:szCs w:val="22"/>
                <w:lang w:eastAsia="ja-JP"/>
              </w:rPr>
            </w:pPr>
          </w:p>
        </w:tc>
        <w:tc>
          <w:tcPr>
            <w:tcW w:w="9203" w:type="dxa"/>
            <w:gridSpan w:val="4"/>
            <w:vAlign w:val="center"/>
          </w:tcPr>
          <w:p w14:paraId="15C6047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b/>
                <w:bCs/>
                <w:sz w:val="22"/>
                <w:szCs w:val="22"/>
                <w:lang w:eastAsia="ja-JP" w:bidi="ar-DZ"/>
              </w:rPr>
              <w:t>Involved Testbeds Specifications</w:t>
            </w:r>
          </w:p>
        </w:tc>
      </w:tr>
      <w:tr w:rsidR="001F63BB" w:rsidRPr="001F63BB" w14:paraId="7B148D15" w14:textId="77777777" w:rsidTr="00945F41">
        <w:trPr>
          <w:trHeight w:val="440"/>
        </w:trPr>
        <w:tc>
          <w:tcPr>
            <w:tcW w:w="512" w:type="dxa"/>
            <w:vMerge/>
          </w:tcPr>
          <w:p w14:paraId="314707F4"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516" w:type="dxa"/>
            <w:gridSpan w:val="2"/>
          </w:tcPr>
          <w:p w14:paraId="0D08D73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4.a</w:t>
            </w:r>
          </w:p>
        </w:tc>
        <w:tc>
          <w:tcPr>
            <w:tcW w:w="4739" w:type="dxa"/>
          </w:tcPr>
          <w:p w14:paraId="2734F59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Testbed Type</w:t>
            </w:r>
          </w:p>
        </w:tc>
        <w:tc>
          <w:tcPr>
            <w:tcW w:w="3948" w:type="dxa"/>
          </w:tcPr>
          <w:p w14:paraId="35BEFD9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Cloud, wireless, IoT, GPU testbeds</w:t>
            </w:r>
          </w:p>
        </w:tc>
      </w:tr>
      <w:tr w:rsidR="001F63BB" w:rsidRPr="001F63BB" w14:paraId="588A6109" w14:textId="77777777" w:rsidTr="00945F41">
        <w:trPr>
          <w:trHeight w:val="2600"/>
        </w:trPr>
        <w:tc>
          <w:tcPr>
            <w:tcW w:w="512" w:type="dxa"/>
            <w:vMerge/>
          </w:tcPr>
          <w:p w14:paraId="5E75540A"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516" w:type="dxa"/>
            <w:gridSpan w:val="2"/>
          </w:tcPr>
          <w:p w14:paraId="5625F5B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4.b</w:t>
            </w:r>
          </w:p>
        </w:tc>
        <w:tc>
          <w:tcPr>
            <w:tcW w:w="4739" w:type="dxa"/>
          </w:tcPr>
          <w:p w14:paraId="095192B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APIs requirements for Testbed Federations (if known)</w:t>
            </w:r>
          </w:p>
          <w:p w14:paraId="1976CA7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i/>
                <w:iCs/>
                <w:sz w:val="22"/>
                <w:szCs w:val="22"/>
                <w:lang w:eastAsia="ja-JP"/>
              </w:rPr>
            </w:pPr>
            <w:r w:rsidRPr="001F63BB">
              <w:rPr>
                <w:rFonts w:eastAsia="SimSun"/>
                <w:i/>
                <w:iCs/>
                <w:sz w:val="22"/>
                <w:szCs w:val="22"/>
                <w:lang w:eastAsia="ja-JP"/>
              </w:rPr>
              <w:br/>
              <w:t>Note: need to differentiate between internal vs. 3rd party (within same eco-system or value chain) APIs (internal vs external APIs have different implementation and design requirements regarding security, rights, certification, interfaces, etc..) ToBeCompleted/Elaborated</w:t>
            </w:r>
          </w:p>
        </w:tc>
        <w:tc>
          <w:tcPr>
            <w:tcW w:w="3948" w:type="dxa"/>
          </w:tcPr>
          <w:p w14:paraId="7D4198A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 xml:space="preserve">The current APIs for federation that are used are the GENI Aggregate Manager and Federation APIs [b-GENI] </w:t>
            </w:r>
          </w:p>
        </w:tc>
      </w:tr>
      <w:tr w:rsidR="001F63BB" w:rsidRPr="001F63BB" w14:paraId="079FE55E" w14:textId="77777777" w:rsidTr="00945F41">
        <w:trPr>
          <w:trHeight w:val="512"/>
        </w:trPr>
        <w:tc>
          <w:tcPr>
            <w:tcW w:w="512" w:type="dxa"/>
            <w:vMerge/>
          </w:tcPr>
          <w:p w14:paraId="4FB987C9"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516" w:type="dxa"/>
            <w:gridSpan w:val="2"/>
          </w:tcPr>
          <w:p w14:paraId="1B9B0AF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4.c</w:t>
            </w:r>
          </w:p>
        </w:tc>
        <w:tc>
          <w:tcPr>
            <w:tcW w:w="4739" w:type="dxa"/>
          </w:tcPr>
          <w:p w14:paraId="2600F44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Reference Points</w:t>
            </w:r>
          </w:p>
        </w:tc>
        <w:tc>
          <w:tcPr>
            <w:tcW w:w="3948" w:type="dxa"/>
          </w:tcPr>
          <w:p w14:paraId="0DA94C3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noProof/>
                <w:szCs w:val="24"/>
                <w:lang w:val="nl-BE" w:eastAsia="ja-JP"/>
              </w:rPr>
              <w:drawing>
                <wp:inline distT="0" distB="0" distL="0" distR="0" wp14:anchorId="343D5FD3" wp14:editId="3191F81F">
                  <wp:extent cx="3585322" cy="2177889"/>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0317" cy="2193072"/>
                          </a:xfrm>
                          <a:prstGeom prst="rect">
                            <a:avLst/>
                          </a:prstGeom>
                          <a:noFill/>
                        </pic:spPr>
                      </pic:pic>
                    </a:graphicData>
                  </a:graphic>
                </wp:inline>
              </w:drawing>
            </w:r>
          </w:p>
          <w:p w14:paraId="32DDF22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[b-IoT-week-2021]</w:t>
            </w:r>
          </w:p>
        </w:tc>
      </w:tr>
      <w:tr w:rsidR="001F63BB" w:rsidRPr="001F63BB" w14:paraId="78A98E25" w14:textId="77777777" w:rsidTr="00945F41">
        <w:trPr>
          <w:trHeight w:val="368"/>
        </w:trPr>
        <w:tc>
          <w:tcPr>
            <w:tcW w:w="512" w:type="dxa"/>
            <w:vMerge w:val="restart"/>
          </w:tcPr>
          <w:p w14:paraId="1C2EEBCA" w14:textId="77777777" w:rsidR="001F63BB" w:rsidRPr="001F63BB" w:rsidRDefault="001F63BB" w:rsidP="00BF500A">
            <w:pPr>
              <w:numPr>
                <w:ilvl w:val="0"/>
                <w:numId w:val="16"/>
              </w:numPr>
              <w:tabs>
                <w:tab w:val="clear" w:pos="794"/>
                <w:tab w:val="clear" w:pos="1191"/>
                <w:tab w:val="clear" w:pos="1588"/>
                <w:tab w:val="clear" w:pos="1985"/>
              </w:tabs>
              <w:overflowPunct/>
              <w:autoSpaceDE/>
              <w:autoSpaceDN/>
              <w:adjustRightInd/>
              <w:ind w:left="245" w:hanging="274"/>
              <w:jc w:val="left"/>
              <w:textAlignment w:val="auto"/>
              <w:rPr>
                <w:rFonts w:eastAsia="SimSun"/>
                <w:b/>
                <w:bCs/>
                <w:sz w:val="22"/>
                <w:szCs w:val="22"/>
                <w:lang w:eastAsia="ja-JP"/>
              </w:rPr>
            </w:pPr>
          </w:p>
        </w:tc>
        <w:tc>
          <w:tcPr>
            <w:tcW w:w="9203" w:type="dxa"/>
            <w:gridSpan w:val="4"/>
            <w:vAlign w:val="center"/>
          </w:tcPr>
          <w:p w14:paraId="4F187767"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Use Case Detailed Technical Specifications</w:t>
            </w:r>
          </w:p>
        </w:tc>
      </w:tr>
      <w:tr w:rsidR="001F63BB" w:rsidRPr="001F63BB" w14:paraId="319272E3" w14:textId="77777777" w:rsidTr="00945F41">
        <w:trPr>
          <w:trHeight w:val="566"/>
        </w:trPr>
        <w:tc>
          <w:tcPr>
            <w:tcW w:w="512" w:type="dxa"/>
            <w:vMerge/>
          </w:tcPr>
          <w:p w14:paraId="1BBF1894"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499" w:type="dxa"/>
          </w:tcPr>
          <w:p w14:paraId="0D1EB86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5.a</w:t>
            </w:r>
          </w:p>
        </w:tc>
        <w:tc>
          <w:tcPr>
            <w:tcW w:w="4756" w:type="dxa"/>
            <w:gridSpan w:val="2"/>
          </w:tcPr>
          <w:p w14:paraId="6E957B6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Architecture /Architectural Framework</w:t>
            </w:r>
          </w:p>
        </w:tc>
        <w:tc>
          <w:tcPr>
            <w:tcW w:w="3948" w:type="dxa"/>
          </w:tcPr>
          <w:p w14:paraId="77ABB71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See figure of reference points. The technology used is XML-RPC with client-based authentication. The testbeds do implement the AM API, while the identity provider(s) implement the user and slice APIs. The tool used by the user calls all APIs (identity provider + one or more testbeds). A federation exists out of testbeds which trust one or more identity providers.</w:t>
            </w:r>
          </w:p>
          <w:p w14:paraId="119AFE3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021835C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The resource specification (RSpec) is used to describe resources. (</w:t>
            </w:r>
            <w:hyperlink r:id="rId32" w:history="1">
              <w:r w:rsidRPr="001F63BB">
                <w:rPr>
                  <w:rFonts w:eastAsia="SimSun"/>
                  <w:color w:val="0000FF"/>
                  <w:sz w:val="22"/>
                  <w:szCs w:val="22"/>
                  <w:u w:val="single"/>
                  <w:lang w:eastAsia="ja-JP"/>
                </w:rPr>
                <w:t>https://fed4fire-testbeds.ilabt.iminds.be/asciidoc/rspec.html</w:t>
              </w:r>
            </w:hyperlink>
            <w:r w:rsidRPr="001F63BB">
              <w:rPr>
                <w:rFonts w:eastAsia="SimSun"/>
                <w:sz w:val="22"/>
                <w:szCs w:val="22"/>
                <w:lang w:eastAsia="ja-JP"/>
              </w:rPr>
              <w:t>) .</w:t>
            </w:r>
          </w:p>
          <w:p w14:paraId="75D35E3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A light federation model is to federate through OAuth which only shares the account, no APIs. (</w:t>
            </w:r>
            <w:hyperlink r:id="rId33" w:history="1">
              <w:r w:rsidRPr="001F63BB">
                <w:rPr>
                  <w:rFonts w:eastAsia="SimSun"/>
                  <w:color w:val="0000FF"/>
                  <w:sz w:val="22"/>
                  <w:szCs w:val="22"/>
                  <w:u w:val="single"/>
                  <w:lang w:eastAsia="ja-JP"/>
                </w:rPr>
                <w:t>https://doc.fed4fire.eu/testbed_owner/oauth.html</w:t>
              </w:r>
            </w:hyperlink>
            <w:r w:rsidRPr="001F63BB">
              <w:rPr>
                <w:rFonts w:eastAsia="SimSun"/>
                <w:sz w:val="22"/>
                <w:szCs w:val="22"/>
                <w:lang w:eastAsia="ja-JP"/>
              </w:rPr>
              <w:t xml:space="preserve"> ) </w:t>
            </w:r>
          </w:p>
          <w:p w14:paraId="48D359A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We use active monitoring (setting up end-to-end experiments) to verify the health of the testbeds and federation (</w:t>
            </w:r>
            <w:hyperlink r:id="rId34" w:history="1">
              <w:r w:rsidRPr="001F63BB">
                <w:rPr>
                  <w:rFonts w:eastAsia="SimSun"/>
                  <w:color w:val="0000FF"/>
                  <w:sz w:val="22"/>
                  <w:szCs w:val="22"/>
                  <w:u w:val="single"/>
                  <w:lang w:eastAsia="ja-JP"/>
                </w:rPr>
                <w:t>https://fedmon.fed4fire.eu/overview/</w:t>
              </w:r>
            </w:hyperlink>
            <w:r w:rsidRPr="001F63BB">
              <w:rPr>
                <w:rFonts w:eastAsia="SimSun"/>
                <w:sz w:val="22"/>
                <w:szCs w:val="22"/>
                <w:lang w:eastAsia="ja-JP"/>
              </w:rPr>
              <w:t xml:space="preserve"> ). We offer tools to test the APIs easily.</w:t>
            </w:r>
          </w:p>
          <w:p w14:paraId="6F23201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noProof/>
                <w:szCs w:val="24"/>
                <w:lang w:eastAsia="ja-JP"/>
              </w:rPr>
              <w:drawing>
                <wp:inline distT="0" distB="0" distL="0" distR="0" wp14:anchorId="47E88844" wp14:editId="3EC06BB9">
                  <wp:extent cx="3682354" cy="2977515"/>
                  <wp:effectExtent l="0" t="0" r="0" b="0"/>
                  <wp:docPr id="541170775" name="Picture 54117077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35"/>
                          <a:stretch>
                            <a:fillRect/>
                          </a:stretch>
                        </pic:blipFill>
                        <pic:spPr>
                          <a:xfrm>
                            <a:off x="0" y="0"/>
                            <a:ext cx="3691052" cy="2984549"/>
                          </a:xfrm>
                          <a:prstGeom prst="rect">
                            <a:avLst/>
                          </a:prstGeom>
                        </pic:spPr>
                      </pic:pic>
                    </a:graphicData>
                  </a:graphic>
                </wp:inline>
              </w:drawing>
            </w:r>
          </w:p>
        </w:tc>
      </w:tr>
    </w:tbl>
    <w:p w14:paraId="5A4E3D37" w14:textId="77777777" w:rsidR="001F63BB" w:rsidRPr="001F63BB" w:rsidRDefault="001F63BB" w:rsidP="001F63BB">
      <w:pPr>
        <w:keepNext/>
        <w:keepLines/>
        <w:pageBreakBefore/>
        <w:tabs>
          <w:tab w:val="clear" w:pos="794"/>
          <w:tab w:val="clear" w:pos="1191"/>
          <w:tab w:val="clear" w:pos="1588"/>
          <w:tab w:val="clear" w:pos="1985"/>
        </w:tabs>
        <w:overflowPunct/>
        <w:autoSpaceDE/>
        <w:autoSpaceDN/>
        <w:adjustRightInd/>
        <w:spacing w:before="240" w:after="120"/>
        <w:jc w:val="left"/>
        <w:textAlignment w:val="auto"/>
        <w:outlineLvl w:val="1"/>
        <w:rPr>
          <w:rFonts w:eastAsia="SimSun"/>
          <w:b/>
          <w:bCs/>
          <w:szCs w:val="24"/>
          <w:lang w:eastAsia="ja-JP"/>
        </w:rPr>
      </w:pPr>
      <w:bookmarkStart w:id="62" w:name="_Toc163827065"/>
      <w:bookmarkStart w:id="63" w:name="_Toc164158281"/>
      <w:r w:rsidRPr="001F63BB">
        <w:rPr>
          <w:rFonts w:eastAsia="SimSun"/>
          <w:b/>
          <w:bCs/>
          <w:szCs w:val="24"/>
          <w:lang w:eastAsia="ja-JP"/>
        </w:rPr>
        <w:lastRenderedPageBreak/>
        <w:t>UC11: Federation of smart city water treatment and distribution services</w:t>
      </w:r>
      <w:bookmarkEnd w:id="62"/>
      <w:bookmarkEnd w:id="63"/>
    </w:p>
    <w:tbl>
      <w:tblPr>
        <w:tblStyle w:val="TableGrid2"/>
        <w:tblW w:w="9715" w:type="dxa"/>
        <w:tblLook w:val="04A0" w:firstRow="1" w:lastRow="0" w:firstColumn="1" w:lastColumn="0" w:noHBand="0" w:noVBand="1"/>
      </w:tblPr>
      <w:tblGrid>
        <w:gridCol w:w="420"/>
        <w:gridCol w:w="499"/>
        <w:gridCol w:w="13"/>
        <w:gridCol w:w="3342"/>
        <w:gridCol w:w="5441"/>
      </w:tblGrid>
      <w:tr w:rsidR="001F63BB" w:rsidRPr="001F63BB" w14:paraId="051835C5" w14:textId="77777777" w:rsidTr="00945F41">
        <w:trPr>
          <w:trHeight w:val="503"/>
        </w:trPr>
        <w:tc>
          <w:tcPr>
            <w:tcW w:w="420" w:type="dxa"/>
            <w:vAlign w:val="center"/>
          </w:tcPr>
          <w:p w14:paraId="068F3D27" w14:textId="77777777" w:rsidR="001F63BB" w:rsidRPr="001F63BB" w:rsidRDefault="001F63BB" w:rsidP="00BF500A">
            <w:pPr>
              <w:numPr>
                <w:ilvl w:val="0"/>
                <w:numId w:val="16"/>
              </w:numPr>
              <w:tabs>
                <w:tab w:val="clear" w:pos="794"/>
                <w:tab w:val="clear" w:pos="1191"/>
                <w:tab w:val="clear" w:pos="1588"/>
                <w:tab w:val="clear" w:pos="1985"/>
              </w:tabs>
              <w:overflowPunct/>
              <w:autoSpaceDE/>
              <w:autoSpaceDN/>
              <w:adjustRightInd/>
              <w:spacing w:before="0"/>
              <w:ind w:left="244" w:hanging="270"/>
              <w:jc w:val="left"/>
              <w:textAlignment w:val="auto"/>
              <w:rPr>
                <w:rFonts w:eastAsia="SimSun"/>
                <w:b/>
                <w:bCs/>
                <w:sz w:val="22"/>
                <w:szCs w:val="22"/>
                <w:lang w:eastAsia="ja-JP"/>
              </w:rPr>
            </w:pPr>
          </w:p>
        </w:tc>
        <w:tc>
          <w:tcPr>
            <w:tcW w:w="3854" w:type="dxa"/>
            <w:gridSpan w:val="3"/>
            <w:vAlign w:val="center"/>
          </w:tcPr>
          <w:p w14:paraId="4029B04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Use Case Name/Title</w:t>
            </w:r>
          </w:p>
        </w:tc>
        <w:tc>
          <w:tcPr>
            <w:tcW w:w="5441" w:type="dxa"/>
            <w:vAlign w:val="center"/>
          </w:tcPr>
          <w:p w14:paraId="1A5D371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Federation of smart city water treatment and distribution services</w:t>
            </w:r>
          </w:p>
        </w:tc>
      </w:tr>
      <w:tr w:rsidR="001F63BB" w:rsidRPr="001F63BB" w14:paraId="2A9C3530" w14:textId="77777777" w:rsidTr="00945F41">
        <w:trPr>
          <w:trHeight w:val="395"/>
        </w:trPr>
        <w:tc>
          <w:tcPr>
            <w:tcW w:w="420" w:type="dxa"/>
            <w:vMerge w:val="restart"/>
          </w:tcPr>
          <w:p w14:paraId="0CD37F11" w14:textId="77777777" w:rsidR="001F63BB" w:rsidRPr="001F63BB" w:rsidRDefault="001F63BB" w:rsidP="00BF500A">
            <w:pPr>
              <w:numPr>
                <w:ilvl w:val="0"/>
                <w:numId w:val="16"/>
              </w:numPr>
              <w:tabs>
                <w:tab w:val="clear" w:pos="794"/>
                <w:tab w:val="clear" w:pos="1191"/>
                <w:tab w:val="clear" w:pos="1588"/>
                <w:tab w:val="clear" w:pos="1985"/>
              </w:tabs>
              <w:overflowPunct/>
              <w:autoSpaceDE/>
              <w:autoSpaceDN/>
              <w:adjustRightInd/>
              <w:ind w:left="245" w:hanging="274"/>
              <w:jc w:val="left"/>
              <w:textAlignment w:val="auto"/>
              <w:rPr>
                <w:rFonts w:eastAsia="SimSun"/>
                <w:b/>
                <w:bCs/>
                <w:sz w:val="22"/>
                <w:szCs w:val="22"/>
                <w:lang w:eastAsia="ja-JP"/>
              </w:rPr>
            </w:pPr>
          </w:p>
        </w:tc>
        <w:tc>
          <w:tcPr>
            <w:tcW w:w="9295" w:type="dxa"/>
            <w:gridSpan w:val="4"/>
            <w:vAlign w:val="center"/>
          </w:tcPr>
          <w:p w14:paraId="28BE610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i/>
                <w:iCs/>
                <w:sz w:val="22"/>
                <w:szCs w:val="22"/>
                <w:lang w:eastAsia="ja-JP"/>
              </w:rPr>
            </w:pPr>
            <w:r w:rsidRPr="001F63BB">
              <w:rPr>
                <w:rFonts w:eastAsia="SimSun"/>
                <w:b/>
                <w:bCs/>
                <w:sz w:val="22"/>
                <w:szCs w:val="22"/>
                <w:lang w:eastAsia="ja-JP" w:bidi="ar-DZ"/>
              </w:rPr>
              <w:t>Use Case Short Description</w:t>
            </w:r>
          </w:p>
        </w:tc>
      </w:tr>
      <w:tr w:rsidR="001F63BB" w:rsidRPr="001F63BB" w14:paraId="178CD729" w14:textId="77777777" w:rsidTr="00945F41">
        <w:trPr>
          <w:trHeight w:val="665"/>
        </w:trPr>
        <w:tc>
          <w:tcPr>
            <w:tcW w:w="420" w:type="dxa"/>
            <w:vMerge/>
          </w:tcPr>
          <w:p w14:paraId="45B13366" w14:textId="77777777" w:rsidR="001F63BB" w:rsidRPr="001F63BB" w:rsidRDefault="001F63BB" w:rsidP="00BF500A">
            <w:pPr>
              <w:numPr>
                <w:ilvl w:val="0"/>
                <w:numId w:val="16"/>
              </w:numPr>
              <w:tabs>
                <w:tab w:val="clear" w:pos="794"/>
                <w:tab w:val="clear" w:pos="1191"/>
                <w:tab w:val="clear" w:pos="1588"/>
                <w:tab w:val="clear" w:pos="1985"/>
              </w:tabs>
              <w:overflowPunct/>
              <w:autoSpaceDE/>
              <w:autoSpaceDN/>
              <w:adjustRightInd/>
              <w:spacing w:before="0"/>
              <w:ind w:left="244" w:hanging="270"/>
              <w:jc w:val="left"/>
              <w:textAlignment w:val="auto"/>
              <w:rPr>
                <w:rFonts w:eastAsia="SimSun"/>
                <w:sz w:val="22"/>
                <w:szCs w:val="22"/>
                <w:lang w:eastAsia="ja-JP"/>
              </w:rPr>
            </w:pPr>
          </w:p>
        </w:tc>
        <w:tc>
          <w:tcPr>
            <w:tcW w:w="512" w:type="dxa"/>
            <w:gridSpan w:val="2"/>
          </w:tcPr>
          <w:p w14:paraId="3A0DBC67"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2.a</w:t>
            </w:r>
          </w:p>
        </w:tc>
        <w:tc>
          <w:tcPr>
            <w:tcW w:w="3342" w:type="dxa"/>
          </w:tcPr>
          <w:p w14:paraId="3C0187EC"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Current Practice in Testbeds, Federation, and Testbeds Federations</w:t>
            </w:r>
          </w:p>
        </w:tc>
        <w:tc>
          <w:tcPr>
            <w:tcW w:w="5441" w:type="dxa"/>
          </w:tcPr>
          <w:p w14:paraId="21C82DAC"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 w:val="22"/>
                <w:szCs w:val="22"/>
                <w:lang w:eastAsia="ja-JP" w:bidi="ar-DZ"/>
              </w:rPr>
            </w:pPr>
            <w:r w:rsidRPr="001F63BB">
              <w:rPr>
                <w:rFonts w:eastAsia="SimSun"/>
                <w:sz w:val="22"/>
                <w:szCs w:val="22"/>
                <w:lang w:eastAsia="ja-JP" w:bidi="ar-DZ"/>
              </w:rPr>
              <w:t>Current practices in water management are often limited to central control units deployed locally or remotely to manage the water supply infrastructure. This traditional approach increases the sustainability of cyber-attacks and reduces the resiliency of such critical infrastructure systems. Thus, integrating smart city water treatment and distribution across multiple federated services is essential for achieving sustainable urban development. A federated approach to smart city water treatment and distribution services can integrate diverse sensors and actuators from dispersed locations adapting different implementations techniques yielding better-coordinated efforts in sharing critical resources and information to optimize overall system resilience. By implementing a federated approach, cities can benefit from increased redundancy, higher flexibility in resource allocation, and improved resilience against potential threats. Further, researchers and advocates can utilize the federation to gather valuable data generated for real-world or simulated scenarios, which can lead to the development of innovative strategies and solutions for enhanced water management in urban environments.</w:t>
            </w:r>
          </w:p>
        </w:tc>
      </w:tr>
      <w:tr w:rsidR="001F63BB" w:rsidRPr="001F63BB" w14:paraId="453A8D95" w14:textId="77777777" w:rsidTr="00945F41">
        <w:trPr>
          <w:trHeight w:val="530"/>
        </w:trPr>
        <w:tc>
          <w:tcPr>
            <w:tcW w:w="420" w:type="dxa"/>
            <w:vMerge/>
          </w:tcPr>
          <w:p w14:paraId="1126F1CD" w14:textId="77777777" w:rsidR="001F63BB" w:rsidRPr="001F63BB" w:rsidRDefault="001F63BB" w:rsidP="00BF500A">
            <w:pPr>
              <w:numPr>
                <w:ilvl w:val="0"/>
                <w:numId w:val="16"/>
              </w:numPr>
              <w:tabs>
                <w:tab w:val="clear" w:pos="794"/>
                <w:tab w:val="clear" w:pos="1191"/>
                <w:tab w:val="clear" w:pos="1588"/>
                <w:tab w:val="clear" w:pos="1985"/>
              </w:tabs>
              <w:overflowPunct/>
              <w:autoSpaceDE/>
              <w:autoSpaceDN/>
              <w:adjustRightInd/>
              <w:spacing w:before="0"/>
              <w:ind w:left="244" w:hanging="270"/>
              <w:jc w:val="left"/>
              <w:textAlignment w:val="auto"/>
              <w:rPr>
                <w:rFonts w:eastAsia="SimSun"/>
                <w:sz w:val="22"/>
                <w:szCs w:val="22"/>
                <w:lang w:eastAsia="ja-JP"/>
              </w:rPr>
            </w:pPr>
          </w:p>
        </w:tc>
        <w:tc>
          <w:tcPr>
            <w:tcW w:w="512" w:type="dxa"/>
            <w:gridSpan w:val="2"/>
          </w:tcPr>
          <w:p w14:paraId="1E16F7E7"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2.b</w:t>
            </w:r>
          </w:p>
        </w:tc>
        <w:tc>
          <w:tcPr>
            <w:tcW w:w="3342" w:type="dxa"/>
          </w:tcPr>
          <w:p w14:paraId="723115C2"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Gaps&amp;Problems solved via the Use Case</w:t>
            </w:r>
          </w:p>
        </w:tc>
        <w:tc>
          <w:tcPr>
            <w:tcW w:w="5441" w:type="dxa"/>
          </w:tcPr>
          <w:p w14:paraId="601CA032" w14:textId="77777777" w:rsidR="001F63BB" w:rsidRPr="001F63BB" w:rsidRDefault="001F63BB" w:rsidP="001F63BB">
            <w:p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The exceptional need for federated smart city water treatment and distribution services arises from the lack of a unified approach to integrated diverse systems, which limits the understanding of the full potential for futuristic city services. A federated system can address such challenges by enabling the integration of diverse sensors, data sources, and communication protocols allowing the uses of resources beyond a single entity. As such, further development of traditional systems could be investigated through collaboration among multiple stakeholders, deployment of advanced solutions across different levels, and addressing the complexities that emerge from different operational domains.</w:t>
            </w:r>
          </w:p>
        </w:tc>
      </w:tr>
      <w:tr w:rsidR="001F63BB" w:rsidRPr="001F63BB" w14:paraId="17A058C0" w14:textId="77777777" w:rsidTr="00945F41">
        <w:trPr>
          <w:trHeight w:val="620"/>
        </w:trPr>
        <w:tc>
          <w:tcPr>
            <w:tcW w:w="420" w:type="dxa"/>
            <w:vMerge/>
          </w:tcPr>
          <w:p w14:paraId="72566AC9" w14:textId="77777777" w:rsidR="001F63BB" w:rsidRPr="001F63BB" w:rsidRDefault="001F63BB" w:rsidP="00BF500A">
            <w:pPr>
              <w:numPr>
                <w:ilvl w:val="0"/>
                <w:numId w:val="16"/>
              </w:numPr>
              <w:tabs>
                <w:tab w:val="clear" w:pos="794"/>
                <w:tab w:val="clear" w:pos="1191"/>
                <w:tab w:val="clear" w:pos="1588"/>
                <w:tab w:val="clear" w:pos="1985"/>
              </w:tabs>
              <w:overflowPunct/>
              <w:autoSpaceDE/>
              <w:autoSpaceDN/>
              <w:adjustRightInd/>
              <w:spacing w:before="0"/>
              <w:ind w:left="244" w:hanging="270"/>
              <w:jc w:val="left"/>
              <w:textAlignment w:val="auto"/>
              <w:rPr>
                <w:rFonts w:eastAsia="SimSun"/>
                <w:sz w:val="22"/>
                <w:szCs w:val="22"/>
                <w:lang w:eastAsia="ja-JP"/>
              </w:rPr>
            </w:pPr>
          </w:p>
        </w:tc>
        <w:tc>
          <w:tcPr>
            <w:tcW w:w="512" w:type="dxa"/>
            <w:gridSpan w:val="2"/>
          </w:tcPr>
          <w:p w14:paraId="784BA32B"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2.c</w:t>
            </w:r>
          </w:p>
        </w:tc>
        <w:tc>
          <w:tcPr>
            <w:tcW w:w="3342" w:type="dxa"/>
          </w:tcPr>
          <w:p w14:paraId="08BF9618"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bCs/>
                <w:sz w:val="22"/>
                <w:szCs w:val="22"/>
                <w:lang w:eastAsia="ja-JP" w:bidi="ar-DZ"/>
              </w:rPr>
            </w:pPr>
            <w:r w:rsidRPr="001F63BB">
              <w:rPr>
                <w:rFonts w:eastAsia="SimSun"/>
                <w:b/>
                <w:bCs/>
                <w:sz w:val="22"/>
                <w:szCs w:val="22"/>
                <w:lang w:eastAsia="ja-JP" w:bidi="ar-DZ"/>
              </w:rPr>
              <w:t>Rationale and Objective/Purpose of the Use Case</w:t>
            </w:r>
          </w:p>
        </w:tc>
        <w:tc>
          <w:tcPr>
            <w:tcW w:w="5441" w:type="dxa"/>
          </w:tcPr>
          <w:p w14:paraId="38EDD8BB" w14:textId="77777777" w:rsidR="001F63BB" w:rsidRPr="001F63BB" w:rsidRDefault="001F63BB" w:rsidP="001F63BB">
            <w:pPr>
              <w:tabs>
                <w:tab w:val="clear" w:pos="794"/>
                <w:tab w:val="clear" w:pos="1191"/>
                <w:tab w:val="clear" w:pos="1588"/>
                <w:tab w:val="clear" w:pos="1985"/>
              </w:tabs>
              <w:overflowPunct/>
              <w:autoSpaceDE/>
              <w:autoSpaceDN/>
              <w:adjustRightInd/>
              <w:contextualSpacing/>
              <w:jc w:val="left"/>
              <w:textAlignment w:val="auto"/>
              <w:rPr>
                <w:rFonts w:eastAsia="SimSun"/>
                <w:sz w:val="22"/>
                <w:szCs w:val="22"/>
                <w:lang w:eastAsia="ja-JP" w:bidi="ar-DZ"/>
              </w:rPr>
            </w:pPr>
            <w:r w:rsidRPr="001F63BB">
              <w:rPr>
                <w:rFonts w:eastAsia="SimSun"/>
                <w:sz w:val="22"/>
                <w:szCs w:val="22"/>
                <w:lang w:eastAsia="ja-JP" w:bidi="ar-DZ"/>
              </w:rPr>
              <w:t>The framework for federated smart city water treatment and distribution services should allow the integration of various Cyber-Physical Systems (CPSs) into a single federation, enabling seamless communication and interoperability among the different entities. As a result, enabling the implementation of different testing scenarios and evaluating the performance of various CPSs becomes more accessible and efficient.</w:t>
            </w:r>
          </w:p>
        </w:tc>
      </w:tr>
      <w:tr w:rsidR="001F63BB" w:rsidRPr="001F63BB" w14:paraId="5BF3B540" w14:textId="77777777" w:rsidTr="00945F41">
        <w:trPr>
          <w:trHeight w:val="431"/>
        </w:trPr>
        <w:tc>
          <w:tcPr>
            <w:tcW w:w="420" w:type="dxa"/>
            <w:vMerge w:val="restart"/>
          </w:tcPr>
          <w:p w14:paraId="7D7976EB" w14:textId="77777777" w:rsidR="001F63BB" w:rsidRPr="001F63BB" w:rsidRDefault="001F63BB" w:rsidP="00BF500A">
            <w:pPr>
              <w:numPr>
                <w:ilvl w:val="0"/>
                <w:numId w:val="16"/>
              </w:numPr>
              <w:tabs>
                <w:tab w:val="clear" w:pos="794"/>
                <w:tab w:val="clear" w:pos="1191"/>
                <w:tab w:val="clear" w:pos="1588"/>
                <w:tab w:val="clear" w:pos="1985"/>
              </w:tabs>
              <w:overflowPunct/>
              <w:autoSpaceDE/>
              <w:autoSpaceDN/>
              <w:adjustRightInd/>
              <w:ind w:left="245" w:hanging="274"/>
              <w:jc w:val="left"/>
              <w:textAlignment w:val="auto"/>
              <w:rPr>
                <w:rFonts w:eastAsia="SimSun"/>
                <w:b/>
                <w:bCs/>
                <w:sz w:val="22"/>
                <w:szCs w:val="22"/>
                <w:lang w:eastAsia="ja-JP"/>
              </w:rPr>
            </w:pPr>
          </w:p>
        </w:tc>
        <w:tc>
          <w:tcPr>
            <w:tcW w:w="9295" w:type="dxa"/>
            <w:gridSpan w:val="4"/>
            <w:vAlign w:val="center"/>
          </w:tcPr>
          <w:p w14:paraId="37D405E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b/>
                <w:bCs/>
                <w:sz w:val="22"/>
                <w:szCs w:val="22"/>
                <w:lang w:eastAsia="ja-JP" w:bidi="ar-DZ"/>
              </w:rPr>
              <w:t>Use Case High-Level Technical Specification</w:t>
            </w:r>
          </w:p>
        </w:tc>
      </w:tr>
      <w:tr w:rsidR="001F63BB" w:rsidRPr="001F63BB" w14:paraId="5F4B3921" w14:textId="77777777" w:rsidTr="00945F41">
        <w:trPr>
          <w:trHeight w:val="440"/>
        </w:trPr>
        <w:tc>
          <w:tcPr>
            <w:tcW w:w="420" w:type="dxa"/>
            <w:vMerge/>
          </w:tcPr>
          <w:p w14:paraId="2F7D50E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12" w:type="dxa"/>
            <w:gridSpan w:val="2"/>
          </w:tcPr>
          <w:p w14:paraId="7594D8D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3.a</w:t>
            </w:r>
          </w:p>
        </w:tc>
        <w:tc>
          <w:tcPr>
            <w:tcW w:w="3342" w:type="dxa"/>
          </w:tcPr>
          <w:p w14:paraId="6A50DCF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Type of Use Case</w:t>
            </w:r>
          </w:p>
        </w:tc>
        <w:tc>
          <w:tcPr>
            <w:tcW w:w="5441" w:type="dxa"/>
          </w:tcPr>
          <w:p w14:paraId="3B3AF16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 xml:space="preserve">Enabling cross-domain communication and interoperability of heterogeneous CPSs through a unified federation platform.  </w:t>
            </w:r>
          </w:p>
        </w:tc>
      </w:tr>
      <w:tr w:rsidR="001F63BB" w:rsidRPr="001F63BB" w14:paraId="4A20AD41" w14:textId="77777777" w:rsidTr="00945F41">
        <w:trPr>
          <w:trHeight w:val="629"/>
        </w:trPr>
        <w:tc>
          <w:tcPr>
            <w:tcW w:w="420" w:type="dxa"/>
            <w:vMerge/>
          </w:tcPr>
          <w:p w14:paraId="63DBA2D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12" w:type="dxa"/>
            <w:gridSpan w:val="2"/>
          </w:tcPr>
          <w:p w14:paraId="7C031BF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3.b</w:t>
            </w:r>
          </w:p>
        </w:tc>
        <w:tc>
          <w:tcPr>
            <w:tcW w:w="3342" w:type="dxa"/>
          </w:tcPr>
          <w:p w14:paraId="1E5501B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Types of Stakeholders, their Roles, Demarcations, Interactions.</w:t>
            </w:r>
          </w:p>
          <w:p w14:paraId="3E2E9BDF" w14:textId="77777777" w:rsidR="001F63BB" w:rsidRPr="001F63BB" w:rsidRDefault="001F63BB" w:rsidP="00BF500A">
            <w:pPr>
              <w:numPr>
                <w:ilvl w:val="0"/>
                <w:numId w:val="17"/>
              </w:numPr>
              <w:tabs>
                <w:tab w:val="clear" w:pos="794"/>
                <w:tab w:val="clear" w:pos="1191"/>
                <w:tab w:val="clear" w:pos="1588"/>
                <w:tab w:val="clear" w:pos="1985"/>
              </w:tabs>
              <w:overflowPunct/>
              <w:autoSpaceDE/>
              <w:autoSpaceDN/>
              <w:adjustRightInd/>
              <w:spacing w:after="120"/>
              <w:ind w:left="389" w:hanging="274"/>
              <w:jc w:val="left"/>
              <w:textAlignment w:val="auto"/>
              <w:rPr>
                <w:rFonts w:eastAsia="SimSun"/>
                <w:sz w:val="22"/>
                <w:szCs w:val="22"/>
                <w:lang w:eastAsia="ja-JP" w:bidi="ar-DZ"/>
              </w:rPr>
            </w:pPr>
            <w:r w:rsidRPr="001F63BB">
              <w:rPr>
                <w:rFonts w:eastAsia="SimSun"/>
                <w:sz w:val="22"/>
                <w:szCs w:val="22"/>
                <w:lang w:eastAsia="ja-JP" w:bidi="ar-DZ"/>
              </w:rPr>
              <w:t>Types of Roles for actors within each stakeholder</w:t>
            </w:r>
          </w:p>
        </w:tc>
        <w:tc>
          <w:tcPr>
            <w:tcW w:w="5441" w:type="dxa"/>
          </w:tcPr>
          <w:p w14:paraId="1D1E992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Government entities, facilities owners, researchers and academia</w:t>
            </w:r>
          </w:p>
          <w:p w14:paraId="39E6FAB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6D2BF34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 xml:space="preserve">Testbeds administrators in each CSP involved; test executors </w:t>
            </w:r>
          </w:p>
        </w:tc>
      </w:tr>
      <w:tr w:rsidR="001F63BB" w:rsidRPr="001F63BB" w14:paraId="58B7DA08" w14:textId="77777777" w:rsidTr="00945F41">
        <w:trPr>
          <w:trHeight w:val="386"/>
        </w:trPr>
        <w:tc>
          <w:tcPr>
            <w:tcW w:w="420" w:type="dxa"/>
            <w:vMerge/>
          </w:tcPr>
          <w:p w14:paraId="62A374F2"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12" w:type="dxa"/>
            <w:gridSpan w:val="2"/>
            <w:vMerge w:val="restart"/>
          </w:tcPr>
          <w:p w14:paraId="33CA5C0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r w:rsidRPr="001F63BB">
              <w:rPr>
                <w:rFonts w:eastAsia="SimSun"/>
                <w:b/>
                <w:bCs/>
                <w:sz w:val="22"/>
                <w:szCs w:val="22"/>
                <w:lang w:eastAsia="ja-JP" w:bidi="ar-DZ"/>
              </w:rPr>
              <w:t>3.c</w:t>
            </w:r>
          </w:p>
        </w:tc>
        <w:tc>
          <w:tcPr>
            <w:tcW w:w="8783" w:type="dxa"/>
            <w:gridSpan w:val="2"/>
          </w:tcPr>
          <w:p w14:paraId="753A4D6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b/>
                <w:bCs/>
                <w:sz w:val="22"/>
                <w:szCs w:val="22"/>
                <w:lang w:eastAsia="ja-JP" w:bidi="ar-DZ"/>
              </w:rPr>
              <w:t>Scope:</w:t>
            </w:r>
          </w:p>
        </w:tc>
      </w:tr>
      <w:tr w:rsidR="001F63BB" w:rsidRPr="001F63BB" w14:paraId="37D0393F" w14:textId="77777777" w:rsidTr="00945F41">
        <w:trPr>
          <w:trHeight w:val="1053"/>
        </w:trPr>
        <w:tc>
          <w:tcPr>
            <w:tcW w:w="420" w:type="dxa"/>
            <w:vMerge/>
          </w:tcPr>
          <w:p w14:paraId="2034438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12" w:type="dxa"/>
            <w:gridSpan w:val="2"/>
            <w:vMerge/>
          </w:tcPr>
          <w:p w14:paraId="100FEEC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bidi="ar-DZ"/>
              </w:rPr>
            </w:pPr>
          </w:p>
        </w:tc>
        <w:tc>
          <w:tcPr>
            <w:tcW w:w="3342" w:type="dxa"/>
          </w:tcPr>
          <w:p w14:paraId="4E484CD7" w14:textId="77777777" w:rsidR="001F63BB" w:rsidRPr="001F63BB" w:rsidRDefault="001F63BB" w:rsidP="00BF500A">
            <w:pPr>
              <w:numPr>
                <w:ilvl w:val="0"/>
                <w:numId w:val="19"/>
              </w:numPr>
              <w:tabs>
                <w:tab w:val="clear" w:pos="794"/>
                <w:tab w:val="clear" w:pos="1191"/>
                <w:tab w:val="clear" w:pos="1588"/>
                <w:tab w:val="clear" w:pos="1985"/>
              </w:tabs>
              <w:overflowPunct/>
              <w:autoSpaceDE/>
              <w:autoSpaceDN/>
              <w:adjustRightInd/>
              <w:spacing w:after="120"/>
              <w:ind w:left="389" w:hanging="274"/>
              <w:contextualSpacing/>
              <w:jc w:val="left"/>
              <w:textAlignment w:val="auto"/>
              <w:rPr>
                <w:rFonts w:eastAsia="SimSun"/>
                <w:sz w:val="22"/>
                <w:szCs w:val="22"/>
                <w:lang w:eastAsia="ja-JP" w:bidi="ar-DZ"/>
              </w:rPr>
            </w:pPr>
            <w:r w:rsidRPr="001F63BB">
              <w:rPr>
                <w:rFonts w:eastAsia="SimSun"/>
                <w:sz w:val="22"/>
                <w:szCs w:val="22"/>
                <w:lang w:eastAsia="ja-JP" w:bidi="ar-DZ"/>
              </w:rPr>
              <w:t>Domain: inter or intra stakeholder span [e.g. for a CSP stakeholder, within the same CSP/Operator or spanning multiple operators]</w:t>
            </w:r>
          </w:p>
        </w:tc>
        <w:tc>
          <w:tcPr>
            <w:tcW w:w="5441" w:type="dxa"/>
          </w:tcPr>
          <w:p w14:paraId="46B8BA4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inter-domain—spanning multiple operators (covering multiple sites owing CPS)</w:t>
            </w:r>
          </w:p>
        </w:tc>
      </w:tr>
      <w:tr w:rsidR="001F63BB" w:rsidRPr="001F63BB" w14:paraId="7C7E05DD" w14:textId="77777777" w:rsidTr="00945F41">
        <w:trPr>
          <w:trHeight w:val="3707"/>
        </w:trPr>
        <w:tc>
          <w:tcPr>
            <w:tcW w:w="420" w:type="dxa"/>
            <w:vMerge/>
          </w:tcPr>
          <w:p w14:paraId="4A3109D7"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tc>
        <w:tc>
          <w:tcPr>
            <w:tcW w:w="512" w:type="dxa"/>
            <w:gridSpan w:val="2"/>
            <w:vMerge/>
          </w:tcPr>
          <w:p w14:paraId="565362C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tc>
        <w:tc>
          <w:tcPr>
            <w:tcW w:w="3342" w:type="dxa"/>
          </w:tcPr>
          <w:p w14:paraId="58017F27" w14:textId="77777777" w:rsidR="001F63BB" w:rsidRPr="001F63BB" w:rsidRDefault="001F63BB" w:rsidP="00BF500A">
            <w:pPr>
              <w:numPr>
                <w:ilvl w:val="0"/>
                <w:numId w:val="19"/>
              </w:numPr>
              <w:tabs>
                <w:tab w:val="clear" w:pos="794"/>
                <w:tab w:val="clear" w:pos="1191"/>
                <w:tab w:val="clear" w:pos="1588"/>
                <w:tab w:val="clear" w:pos="1985"/>
              </w:tabs>
              <w:overflowPunct/>
              <w:autoSpaceDE/>
              <w:autoSpaceDN/>
              <w:adjustRightInd/>
              <w:spacing w:after="120"/>
              <w:ind w:left="389" w:hanging="274"/>
              <w:jc w:val="left"/>
              <w:textAlignment w:val="auto"/>
              <w:rPr>
                <w:rFonts w:eastAsia="SimSun"/>
                <w:sz w:val="22"/>
                <w:szCs w:val="22"/>
                <w:lang w:eastAsia="ja-JP" w:bidi="ar-DZ"/>
              </w:rPr>
            </w:pPr>
            <w:r w:rsidRPr="001F63BB">
              <w:rPr>
                <w:rFonts w:eastAsia="SimSun"/>
                <w:sz w:val="22"/>
                <w:szCs w:val="22"/>
                <w:lang w:eastAsia="ja-JP" w:bidi="ar-DZ"/>
              </w:rPr>
              <w:t>Intra-Stakeholder Segments (e.g. CSP Core, Transport, RAN, Edge, MEC, or Vendor/Industry Player/Organization/Enterprise closed domain, local domain, private network, …..)</w:t>
            </w:r>
          </w:p>
          <w:p w14:paraId="4C77D59B" w14:textId="77777777" w:rsidR="001F63BB" w:rsidRPr="001F63BB" w:rsidRDefault="001F63BB" w:rsidP="00BF500A">
            <w:pPr>
              <w:numPr>
                <w:ilvl w:val="0"/>
                <w:numId w:val="19"/>
              </w:numPr>
              <w:tabs>
                <w:tab w:val="clear" w:pos="794"/>
                <w:tab w:val="clear" w:pos="1191"/>
                <w:tab w:val="clear" w:pos="1588"/>
                <w:tab w:val="clear" w:pos="1985"/>
              </w:tabs>
              <w:overflowPunct/>
              <w:autoSpaceDE/>
              <w:autoSpaceDN/>
              <w:adjustRightInd/>
              <w:spacing w:after="120"/>
              <w:ind w:left="389" w:hanging="274"/>
              <w:jc w:val="left"/>
              <w:textAlignment w:val="auto"/>
              <w:rPr>
                <w:rFonts w:eastAsia="SimSun"/>
                <w:sz w:val="22"/>
                <w:szCs w:val="22"/>
                <w:lang w:eastAsia="ja-JP" w:bidi="ar-DZ"/>
              </w:rPr>
            </w:pPr>
            <w:r w:rsidRPr="001F63BB">
              <w:rPr>
                <w:rFonts w:eastAsia="SimSun"/>
                <w:sz w:val="22"/>
                <w:szCs w:val="22"/>
                <w:lang w:eastAsia="ja-JP" w:bidi="ar-DZ"/>
              </w:rPr>
              <w:t>Logistical Scope</w:t>
            </w:r>
          </w:p>
          <w:p w14:paraId="2C4A7E5E" w14:textId="77777777" w:rsidR="001F63BB" w:rsidRPr="001F63BB" w:rsidRDefault="001F63BB" w:rsidP="00BF500A">
            <w:pPr>
              <w:numPr>
                <w:ilvl w:val="0"/>
                <w:numId w:val="18"/>
              </w:numPr>
              <w:tabs>
                <w:tab w:val="clear" w:pos="794"/>
                <w:tab w:val="clear" w:pos="1191"/>
                <w:tab w:val="clear" w:pos="1588"/>
                <w:tab w:val="clear" w:pos="1985"/>
              </w:tabs>
              <w:overflowPunct/>
              <w:autoSpaceDE/>
              <w:autoSpaceDN/>
              <w:adjustRightInd/>
              <w:spacing w:after="120"/>
              <w:ind w:left="749"/>
              <w:jc w:val="left"/>
              <w:textAlignment w:val="auto"/>
              <w:rPr>
                <w:rFonts w:eastAsia="SimSun"/>
                <w:sz w:val="22"/>
                <w:szCs w:val="22"/>
                <w:lang w:eastAsia="ja-JP" w:bidi="ar-DZ"/>
              </w:rPr>
            </w:pPr>
            <w:r w:rsidRPr="001F63BB">
              <w:rPr>
                <w:rFonts w:eastAsia="SimSun"/>
                <w:sz w:val="22"/>
                <w:szCs w:val="22"/>
                <w:lang w:eastAsia="ja-JP" w:bidi="ar-DZ"/>
              </w:rPr>
              <w:t>Location: (countries, states, locations, sites)</w:t>
            </w:r>
          </w:p>
          <w:p w14:paraId="40DE9492" w14:textId="77777777" w:rsidR="001F63BB" w:rsidRPr="001F63BB" w:rsidRDefault="001F63BB" w:rsidP="00BF500A">
            <w:pPr>
              <w:numPr>
                <w:ilvl w:val="0"/>
                <w:numId w:val="18"/>
              </w:numPr>
              <w:tabs>
                <w:tab w:val="clear" w:pos="794"/>
                <w:tab w:val="clear" w:pos="1191"/>
                <w:tab w:val="clear" w:pos="1588"/>
                <w:tab w:val="clear" w:pos="1985"/>
              </w:tabs>
              <w:overflowPunct/>
              <w:autoSpaceDE/>
              <w:autoSpaceDN/>
              <w:adjustRightInd/>
              <w:spacing w:after="120"/>
              <w:ind w:left="749"/>
              <w:jc w:val="left"/>
              <w:textAlignment w:val="auto"/>
              <w:rPr>
                <w:rFonts w:eastAsia="SimSun"/>
                <w:sz w:val="22"/>
                <w:szCs w:val="22"/>
                <w:lang w:eastAsia="ja-JP" w:bidi="ar-DZ"/>
              </w:rPr>
            </w:pPr>
            <w:r w:rsidRPr="001F63BB">
              <w:rPr>
                <w:rFonts w:eastAsia="SimSun"/>
                <w:sz w:val="22"/>
                <w:szCs w:val="22"/>
                <w:lang w:eastAsia="ja-JP" w:bidi="ar-DZ"/>
              </w:rPr>
              <w:t>Time: time constraints &amp; windows (when known and where applicable) for Federation of specific assets (per asset/asset group)</w:t>
            </w:r>
          </w:p>
        </w:tc>
        <w:tc>
          <w:tcPr>
            <w:tcW w:w="5441" w:type="dxa"/>
          </w:tcPr>
          <w:p w14:paraId="35F6764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All these network segments may play a role in the smart water treatment scenarios, and multiple vendors may be involved in the infrastructure network segments and management and control layer.</w:t>
            </w:r>
          </w:p>
          <w:p w14:paraId="4B23BE4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3547B71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1B4876A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45FDABF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2FBA991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248EEA7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Worldwide, nationally and across country boarders.</w:t>
            </w:r>
          </w:p>
          <w:p w14:paraId="19C556B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p>
          <w:p w14:paraId="429C2D2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sz w:val="22"/>
                <w:szCs w:val="22"/>
                <w:lang w:eastAsia="ja-JP" w:bidi="ar-DZ"/>
              </w:rPr>
              <w:t>If the full E2E test scenarios can be covered through the federated testbeds of the operators then there may not be any time constraints in the use of the testbeds, but if part of the assets required for the E2E test scenarios can only be provided through a production network then it may likely be that such tests can only be conducted during the non-busy hours of the production network (e.g. in the night).</w:t>
            </w:r>
          </w:p>
        </w:tc>
      </w:tr>
      <w:tr w:rsidR="001F63BB" w:rsidRPr="001F63BB" w14:paraId="41ECA93E" w14:textId="77777777" w:rsidTr="00945F41">
        <w:trPr>
          <w:trHeight w:val="431"/>
        </w:trPr>
        <w:tc>
          <w:tcPr>
            <w:tcW w:w="420" w:type="dxa"/>
            <w:vMerge w:val="restart"/>
          </w:tcPr>
          <w:p w14:paraId="09B3EC6B" w14:textId="77777777" w:rsidR="001F63BB" w:rsidRPr="001F63BB" w:rsidRDefault="001F63BB" w:rsidP="00BF500A">
            <w:pPr>
              <w:numPr>
                <w:ilvl w:val="0"/>
                <w:numId w:val="16"/>
              </w:numPr>
              <w:tabs>
                <w:tab w:val="clear" w:pos="794"/>
                <w:tab w:val="clear" w:pos="1191"/>
                <w:tab w:val="clear" w:pos="1588"/>
                <w:tab w:val="clear" w:pos="1985"/>
              </w:tabs>
              <w:overflowPunct/>
              <w:autoSpaceDE/>
              <w:autoSpaceDN/>
              <w:adjustRightInd/>
              <w:ind w:left="245" w:hanging="274"/>
              <w:jc w:val="left"/>
              <w:textAlignment w:val="auto"/>
              <w:rPr>
                <w:rFonts w:eastAsia="SimSun"/>
                <w:sz w:val="22"/>
                <w:szCs w:val="22"/>
                <w:lang w:eastAsia="ja-JP"/>
              </w:rPr>
            </w:pPr>
          </w:p>
        </w:tc>
        <w:tc>
          <w:tcPr>
            <w:tcW w:w="9295" w:type="dxa"/>
            <w:gridSpan w:val="4"/>
            <w:vAlign w:val="center"/>
          </w:tcPr>
          <w:p w14:paraId="5681858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bidi="ar-DZ"/>
              </w:rPr>
            </w:pPr>
            <w:r w:rsidRPr="001F63BB">
              <w:rPr>
                <w:rFonts w:eastAsia="SimSun"/>
                <w:b/>
                <w:bCs/>
                <w:sz w:val="22"/>
                <w:szCs w:val="22"/>
                <w:lang w:eastAsia="ja-JP" w:bidi="ar-DZ"/>
              </w:rPr>
              <w:t>Involved Testbeds Specifications</w:t>
            </w:r>
          </w:p>
        </w:tc>
      </w:tr>
      <w:tr w:rsidR="001F63BB" w:rsidRPr="001F63BB" w14:paraId="60C13445" w14:textId="77777777" w:rsidTr="00945F41">
        <w:trPr>
          <w:trHeight w:val="440"/>
        </w:trPr>
        <w:tc>
          <w:tcPr>
            <w:tcW w:w="420" w:type="dxa"/>
            <w:vMerge/>
          </w:tcPr>
          <w:p w14:paraId="2F258C83"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512" w:type="dxa"/>
            <w:gridSpan w:val="2"/>
          </w:tcPr>
          <w:p w14:paraId="4E8C410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4.a</w:t>
            </w:r>
          </w:p>
        </w:tc>
        <w:tc>
          <w:tcPr>
            <w:tcW w:w="3342" w:type="dxa"/>
          </w:tcPr>
          <w:p w14:paraId="75A76F4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Testbed Type</w:t>
            </w:r>
          </w:p>
        </w:tc>
        <w:tc>
          <w:tcPr>
            <w:tcW w:w="5441" w:type="dxa"/>
          </w:tcPr>
          <w:p w14:paraId="3365BAE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CSP core network, transport networks, edge</w:t>
            </w:r>
          </w:p>
        </w:tc>
      </w:tr>
      <w:tr w:rsidR="001F63BB" w:rsidRPr="001F63BB" w14:paraId="468653C0" w14:textId="77777777" w:rsidTr="00945F41">
        <w:trPr>
          <w:trHeight w:val="2600"/>
        </w:trPr>
        <w:tc>
          <w:tcPr>
            <w:tcW w:w="420" w:type="dxa"/>
            <w:vMerge/>
          </w:tcPr>
          <w:p w14:paraId="6EFF25E9"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512" w:type="dxa"/>
            <w:gridSpan w:val="2"/>
          </w:tcPr>
          <w:p w14:paraId="4D5E5C9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4.b</w:t>
            </w:r>
          </w:p>
        </w:tc>
        <w:tc>
          <w:tcPr>
            <w:tcW w:w="3342" w:type="dxa"/>
          </w:tcPr>
          <w:p w14:paraId="3813244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APIs requirements for Testbed Federations (if known)</w:t>
            </w:r>
          </w:p>
          <w:p w14:paraId="5163E20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i/>
                <w:iCs/>
                <w:sz w:val="22"/>
                <w:szCs w:val="22"/>
                <w:lang w:eastAsia="ja-JP"/>
              </w:rPr>
            </w:pPr>
            <w:r w:rsidRPr="001F63BB">
              <w:rPr>
                <w:rFonts w:eastAsia="SimSun"/>
                <w:i/>
                <w:iCs/>
                <w:sz w:val="22"/>
                <w:szCs w:val="22"/>
                <w:lang w:eastAsia="ja-JP"/>
              </w:rPr>
              <w:br/>
              <w:t>Note: need to differentiate between internal vs. 3rd party (within same eco-system or value chain) APIs (internal vs external APIs have different implementation and design requirements regarding security, rights, certification, interfaces, etc..) ToBeCompleted/Elaborated</w:t>
            </w:r>
          </w:p>
        </w:tc>
        <w:tc>
          <w:tcPr>
            <w:tcW w:w="5441" w:type="dxa"/>
          </w:tcPr>
          <w:p w14:paraId="7FE31AC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APIs for the testbeds federation would need to be developed and implemented internally.</w:t>
            </w:r>
          </w:p>
        </w:tc>
      </w:tr>
      <w:tr w:rsidR="001F63BB" w:rsidRPr="001F63BB" w14:paraId="2E0196ED" w14:textId="77777777" w:rsidTr="00945F41">
        <w:trPr>
          <w:trHeight w:val="512"/>
        </w:trPr>
        <w:tc>
          <w:tcPr>
            <w:tcW w:w="420" w:type="dxa"/>
            <w:vMerge/>
          </w:tcPr>
          <w:p w14:paraId="2A47CD7C"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512" w:type="dxa"/>
            <w:gridSpan w:val="2"/>
          </w:tcPr>
          <w:p w14:paraId="1FA2D4A2"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4.c</w:t>
            </w:r>
          </w:p>
        </w:tc>
        <w:tc>
          <w:tcPr>
            <w:tcW w:w="3342" w:type="dxa"/>
          </w:tcPr>
          <w:p w14:paraId="44C4026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Reference Points</w:t>
            </w:r>
          </w:p>
        </w:tc>
        <w:tc>
          <w:tcPr>
            <w:tcW w:w="5441" w:type="dxa"/>
          </w:tcPr>
          <w:p w14:paraId="2E9BE73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The relevant reference points that would need to be implemented should be: testbed manager, shared testbed current status, FCTaaS</w:t>
            </w:r>
          </w:p>
        </w:tc>
      </w:tr>
      <w:tr w:rsidR="001F63BB" w:rsidRPr="001F63BB" w14:paraId="6C3E35B7" w14:textId="77777777" w:rsidTr="00945F41">
        <w:trPr>
          <w:trHeight w:val="368"/>
        </w:trPr>
        <w:tc>
          <w:tcPr>
            <w:tcW w:w="420" w:type="dxa"/>
            <w:vMerge w:val="restart"/>
          </w:tcPr>
          <w:p w14:paraId="0E07BE32" w14:textId="77777777" w:rsidR="001F63BB" w:rsidRPr="001F63BB" w:rsidRDefault="001F63BB" w:rsidP="00BF500A">
            <w:pPr>
              <w:numPr>
                <w:ilvl w:val="0"/>
                <w:numId w:val="16"/>
              </w:numPr>
              <w:tabs>
                <w:tab w:val="clear" w:pos="794"/>
                <w:tab w:val="clear" w:pos="1191"/>
                <w:tab w:val="clear" w:pos="1588"/>
                <w:tab w:val="clear" w:pos="1985"/>
              </w:tabs>
              <w:overflowPunct/>
              <w:autoSpaceDE/>
              <w:autoSpaceDN/>
              <w:adjustRightInd/>
              <w:ind w:left="245" w:hanging="274"/>
              <w:jc w:val="left"/>
              <w:textAlignment w:val="auto"/>
              <w:rPr>
                <w:rFonts w:eastAsia="SimSun"/>
                <w:b/>
                <w:bCs/>
                <w:sz w:val="22"/>
                <w:szCs w:val="22"/>
                <w:lang w:eastAsia="ja-JP"/>
              </w:rPr>
            </w:pPr>
          </w:p>
        </w:tc>
        <w:tc>
          <w:tcPr>
            <w:tcW w:w="9295" w:type="dxa"/>
            <w:gridSpan w:val="4"/>
            <w:vAlign w:val="center"/>
          </w:tcPr>
          <w:p w14:paraId="5A182B3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Use Case Detailed Technical Specifications</w:t>
            </w:r>
          </w:p>
        </w:tc>
      </w:tr>
      <w:tr w:rsidR="001F63BB" w:rsidRPr="001F63BB" w14:paraId="728F4704" w14:textId="77777777" w:rsidTr="00945F41">
        <w:trPr>
          <w:trHeight w:val="566"/>
        </w:trPr>
        <w:tc>
          <w:tcPr>
            <w:tcW w:w="420" w:type="dxa"/>
            <w:vMerge/>
          </w:tcPr>
          <w:p w14:paraId="299FA6CB"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244"/>
              <w:jc w:val="left"/>
              <w:textAlignment w:val="auto"/>
              <w:rPr>
                <w:rFonts w:eastAsia="SimSun"/>
                <w:sz w:val="22"/>
                <w:szCs w:val="22"/>
                <w:lang w:eastAsia="ja-JP"/>
              </w:rPr>
            </w:pPr>
          </w:p>
        </w:tc>
        <w:tc>
          <w:tcPr>
            <w:tcW w:w="499" w:type="dxa"/>
          </w:tcPr>
          <w:p w14:paraId="6CCE7037"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5.a</w:t>
            </w:r>
          </w:p>
        </w:tc>
        <w:tc>
          <w:tcPr>
            <w:tcW w:w="3355" w:type="dxa"/>
            <w:gridSpan w:val="2"/>
          </w:tcPr>
          <w:p w14:paraId="46B3F03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bCs/>
                <w:sz w:val="22"/>
                <w:szCs w:val="22"/>
                <w:lang w:eastAsia="ja-JP"/>
              </w:rPr>
            </w:pPr>
            <w:r w:rsidRPr="001F63BB">
              <w:rPr>
                <w:rFonts w:eastAsia="SimSun"/>
                <w:b/>
                <w:bCs/>
                <w:sz w:val="22"/>
                <w:szCs w:val="22"/>
                <w:lang w:eastAsia="ja-JP"/>
              </w:rPr>
              <w:t>Architecture /Architectural Framework</w:t>
            </w:r>
          </w:p>
        </w:tc>
        <w:tc>
          <w:tcPr>
            <w:tcW w:w="5441" w:type="dxa"/>
          </w:tcPr>
          <w:p w14:paraId="0012EF6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The diagrams presented below shows the steps required to establish the federation of smart water treatment with distribution network that contains multiple disrupted sensors [b-AICCSA-6]:</w:t>
            </w:r>
          </w:p>
          <w:p w14:paraId="71772D9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041BE3C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center"/>
              <w:textAlignment w:val="auto"/>
              <w:rPr>
                <w:rFonts w:eastAsia="SimSun"/>
                <w:sz w:val="22"/>
                <w:szCs w:val="22"/>
                <w:lang w:eastAsia="ja-JP"/>
              </w:rPr>
            </w:pPr>
            <w:r w:rsidRPr="001F63BB">
              <w:rPr>
                <w:rFonts w:eastAsia="SimSun"/>
                <w:noProof/>
                <w:sz w:val="22"/>
                <w:szCs w:val="22"/>
                <w:lang w:eastAsia="ja-JP"/>
              </w:rPr>
              <w:lastRenderedPageBreak/>
              <w:drawing>
                <wp:inline distT="0" distB="0" distL="0" distR="0" wp14:anchorId="76F17BEF" wp14:editId="292C76F6">
                  <wp:extent cx="2779607" cy="3662020"/>
                  <wp:effectExtent l="0" t="0" r="1905"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14981" cy="3708624"/>
                          </a:xfrm>
                          <a:prstGeom prst="rect">
                            <a:avLst/>
                          </a:prstGeom>
                        </pic:spPr>
                      </pic:pic>
                    </a:graphicData>
                  </a:graphic>
                </wp:inline>
              </w:drawing>
            </w:r>
          </w:p>
          <w:p w14:paraId="3CFE112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center"/>
              <w:textAlignment w:val="auto"/>
              <w:rPr>
                <w:rFonts w:eastAsia="SimSun"/>
                <w:sz w:val="22"/>
                <w:szCs w:val="22"/>
                <w:lang w:eastAsia="ja-JP"/>
              </w:rPr>
            </w:pPr>
            <w:r w:rsidRPr="001F63BB">
              <w:rPr>
                <w:rFonts w:eastAsia="SimSun"/>
                <w:sz w:val="22"/>
                <w:szCs w:val="22"/>
                <w:lang w:eastAsia="ja-JP"/>
              </w:rPr>
              <w:t xml:space="preserve">Figure 1: The general architecture for the federation connecting different user to dispersed CPSs. </w:t>
            </w:r>
          </w:p>
          <w:p w14:paraId="79E4C00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center"/>
              <w:textAlignment w:val="auto"/>
              <w:rPr>
                <w:rFonts w:eastAsia="SimSun"/>
                <w:sz w:val="22"/>
                <w:szCs w:val="22"/>
                <w:lang w:eastAsia="ja-JP"/>
              </w:rPr>
            </w:pPr>
          </w:p>
          <w:p w14:paraId="57A8F6C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center"/>
              <w:textAlignment w:val="auto"/>
              <w:rPr>
                <w:rFonts w:eastAsia="SimSun"/>
                <w:sz w:val="22"/>
                <w:szCs w:val="22"/>
                <w:lang w:eastAsia="ja-JP"/>
              </w:rPr>
            </w:pPr>
          </w:p>
          <w:p w14:paraId="08114AA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center"/>
              <w:textAlignment w:val="auto"/>
              <w:rPr>
                <w:rFonts w:eastAsia="SimSun"/>
                <w:sz w:val="22"/>
                <w:szCs w:val="22"/>
                <w:lang w:eastAsia="ja-JP"/>
              </w:rPr>
            </w:pPr>
            <w:r w:rsidRPr="001F63BB">
              <w:rPr>
                <w:rFonts w:eastAsia="SimSun"/>
                <w:noProof/>
                <w:sz w:val="22"/>
                <w:szCs w:val="22"/>
                <w:lang w:eastAsia="ja-JP"/>
              </w:rPr>
              <w:drawing>
                <wp:inline distT="0" distB="0" distL="0" distR="0" wp14:anchorId="29DC8E04" wp14:editId="0D40F058">
                  <wp:extent cx="3253995" cy="2116666"/>
                  <wp:effectExtent l="0" t="0" r="0" b="444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19033" cy="2158972"/>
                          </a:xfrm>
                          <a:prstGeom prst="rect">
                            <a:avLst/>
                          </a:prstGeom>
                        </pic:spPr>
                      </pic:pic>
                    </a:graphicData>
                  </a:graphic>
                </wp:inline>
              </w:drawing>
            </w:r>
          </w:p>
          <w:p w14:paraId="1A6AA2C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center"/>
              <w:textAlignment w:val="auto"/>
              <w:rPr>
                <w:rFonts w:eastAsia="SimSun"/>
                <w:sz w:val="22"/>
                <w:szCs w:val="22"/>
                <w:lang w:eastAsia="ja-JP"/>
              </w:rPr>
            </w:pPr>
            <w:r w:rsidRPr="001F63BB">
              <w:rPr>
                <w:rFonts w:eastAsia="SimSun"/>
                <w:sz w:val="22"/>
                <w:szCs w:val="22"/>
                <w:lang w:eastAsia="ja-JP"/>
              </w:rPr>
              <w:t xml:space="preserve">Figure 2: After the establishment of the experiment, data are shared in real-time the federation. Current sensors and actuators data are exchanged through Shared Current Status implemented in the FCTaaS </w:t>
            </w:r>
            <w:r w:rsidRPr="001F63BB">
              <w:rPr>
                <w:rFonts w:eastAsia="SimSun"/>
                <w:szCs w:val="24"/>
                <w:lang w:eastAsia="ja-JP"/>
              </w:rPr>
              <w:t>[b-AICCSA-6]</w:t>
            </w:r>
            <w:r w:rsidRPr="001F63BB">
              <w:rPr>
                <w:rFonts w:eastAsia="SimSun"/>
                <w:sz w:val="22"/>
                <w:szCs w:val="22"/>
                <w:lang w:eastAsia="ja-JP"/>
              </w:rPr>
              <w:t xml:space="preserve">. The federation allows both entities to communicate to enhance the performance according to customers’ needs and facilitate further enhancement to urban cities infrastructure. </w:t>
            </w:r>
          </w:p>
          <w:p w14:paraId="07F323D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center"/>
              <w:textAlignment w:val="auto"/>
              <w:rPr>
                <w:rFonts w:eastAsia="SimSun"/>
                <w:sz w:val="22"/>
                <w:szCs w:val="22"/>
                <w:lang w:eastAsia="ja-JP"/>
              </w:rPr>
            </w:pPr>
          </w:p>
          <w:p w14:paraId="15B241B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center"/>
              <w:textAlignment w:val="auto"/>
              <w:rPr>
                <w:rFonts w:eastAsia="SimSun"/>
                <w:sz w:val="22"/>
                <w:szCs w:val="22"/>
                <w:lang w:eastAsia="ja-JP"/>
              </w:rPr>
            </w:pPr>
          </w:p>
        </w:tc>
      </w:tr>
    </w:tbl>
    <w:p w14:paraId="7DA4603B" w14:textId="77777777" w:rsidR="001F63BB" w:rsidRPr="001F63BB" w:rsidRDefault="001F63BB" w:rsidP="001F63BB">
      <w:pPr>
        <w:keepNext/>
        <w:keepLines/>
        <w:pageBreakBefore/>
        <w:tabs>
          <w:tab w:val="clear" w:pos="794"/>
          <w:tab w:val="clear" w:pos="1191"/>
          <w:tab w:val="clear" w:pos="1588"/>
          <w:tab w:val="clear" w:pos="1985"/>
        </w:tabs>
        <w:overflowPunct/>
        <w:autoSpaceDE/>
        <w:autoSpaceDN/>
        <w:adjustRightInd/>
        <w:spacing w:before="240" w:after="120"/>
        <w:jc w:val="left"/>
        <w:textAlignment w:val="auto"/>
        <w:outlineLvl w:val="1"/>
        <w:rPr>
          <w:rFonts w:eastAsia="SimSun"/>
          <w:b/>
          <w:bCs/>
          <w:szCs w:val="24"/>
          <w:lang w:eastAsia="ja-JP"/>
        </w:rPr>
      </w:pPr>
      <w:bookmarkStart w:id="64" w:name="_Toc163827066"/>
      <w:bookmarkStart w:id="65" w:name="_Toc164158282"/>
      <w:r w:rsidRPr="001F63BB">
        <w:rPr>
          <w:rFonts w:eastAsia="SimSun"/>
          <w:b/>
          <w:bCs/>
          <w:szCs w:val="24"/>
          <w:lang w:eastAsia="ja-JP"/>
        </w:rPr>
        <w:lastRenderedPageBreak/>
        <w:t>UC12: End-to-end design, development of IMT-2020 testbed</w:t>
      </w:r>
      <w:bookmarkEnd w:id="64"/>
      <w:bookmarkEnd w:id="65"/>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499"/>
        <w:gridCol w:w="13"/>
        <w:gridCol w:w="3342"/>
        <w:gridCol w:w="5441"/>
      </w:tblGrid>
      <w:tr w:rsidR="001F63BB" w:rsidRPr="001F63BB" w14:paraId="683EDAF9" w14:textId="77777777" w:rsidTr="00945F41">
        <w:trPr>
          <w:trHeight w:val="640"/>
        </w:trPr>
        <w:tc>
          <w:tcPr>
            <w:tcW w:w="420" w:type="dxa"/>
            <w:vAlign w:val="center"/>
          </w:tcPr>
          <w:p w14:paraId="260CBA56" w14:textId="77777777" w:rsidR="001F63BB" w:rsidRPr="001F63BB" w:rsidRDefault="001F63BB" w:rsidP="001F63BB">
            <w:pPr>
              <w:pBdr>
                <w:top w:val="nil"/>
                <w:left w:val="nil"/>
                <w:bottom w:val="nil"/>
                <w:right w:val="nil"/>
                <w:between w:val="nil"/>
              </w:pBdr>
              <w:tabs>
                <w:tab w:val="clear" w:pos="794"/>
                <w:tab w:val="clear" w:pos="1191"/>
                <w:tab w:val="clear" w:pos="1588"/>
                <w:tab w:val="clear" w:pos="1985"/>
              </w:tabs>
              <w:overflowPunct/>
              <w:autoSpaceDE/>
              <w:autoSpaceDN/>
              <w:adjustRightInd/>
              <w:spacing w:before="0"/>
              <w:ind w:left="720"/>
              <w:jc w:val="left"/>
              <w:textAlignment w:val="auto"/>
              <w:rPr>
                <w:rFonts w:eastAsia="SimSun"/>
                <w:b/>
                <w:color w:val="000000"/>
                <w:sz w:val="22"/>
                <w:szCs w:val="22"/>
                <w:lang w:eastAsia="ja-JP"/>
              </w:rPr>
            </w:pPr>
            <w:r w:rsidRPr="001F63BB">
              <w:rPr>
                <w:rFonts w:eastAsia="SimSun"/>
                <w:b/>
                <w:sz w:val="22"/>
                <w:szCs w:val="22"/>
                <w:lang w:eastAsia="ja-JP"/>
              </w:rPr>
              <w:t>2</w:t>
            </w:r>
          </w:p>
        </w:tc>
        <w:tc>
          <w:tcPr>
            <w:tcW w:w="3854" w:type="dxa"/>
            <w:gridSpan w:val="3"/>
            <w:vAlign w:val="center"/>
          </w:tcPr>
          <w:p w14:paraId="5155354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Use Case Name/Title</w:t>
            </w:r>
          </w:p>
        </w:tc>
        <w:tc>
          <w:tcPr>
            <w:tcW w:w="5441" w:type="dxa"/>
            <w:vAlign w:val="center"/>
          </w:tcPr>
          <w:p w14:paraId="4CEAD6CA" w14:textId="77777777" w:rsidR="001F63BB" w:rsidRPr="001F63BB" w:rsidRDefault="001F63BB" w:rsidP="001F63BB">
            <w:pPr>
              <w:widowControl w:val="0"/>
              <w:tabs>
                <w:tab w:val="clear" w:pos="794"/>
                <w:tab w:val="clear" w:pos="1191"/>
                <w:tab w:val="clear" w:pos="1588"/>
                <w:tab w:val="clear" w:pos="1985"/>
              </w:tabs>
              <w:overflowPunct/>
              <w:autoSpaceDE/>
              <w:autoSpaceDN/>
              <w:adjustRightInd/>
              <w:spacing w:before="0" w:after="240" w:line="276" w:lineRule="auto"/>
              <w:jc w:val="left"/>
              <w:textAlignment w:val="auto"/>
              <w:rPr>
                <w:rFonts w:eastAsia="SimSun"/>
                <w:b/>
                <w:bCs/>
                <w:sz w:val="22"/>
                <w:szCs w:val="22"/>
                <w:lang w:eastAsia="ja-JP"/>
              </w:rPr>
            </w:pPr>
            <w:r w:rsidRPr="001F63BB">
              <w:rPr>
                <w:rFonts w:eastAsia="SimSun"/>
                <w:b/>
                <w:bCs/>
                <w:sz w:val="22"/>
                <w:szCs w:val="22"/>
                <w:lang w:eastAsia="ja-JP"/>
              </w:rPr>
              <w:t>End-to-end design, development of IMT-2020 testbed [b-IITH]</w:t>
            </w:r>
          </w:p>
        </w:tc>
      </w:tr>
      <w:tr w:rsidR="001F63BB" w:rsidRPr="001F63BB" w14:paraId="1B45AFA2" w14:textId="77777777" w:rsidTr="00945F41">
        <w:trPr>
          <w:trHeight w:val="395"/>
        </w:trPr>
        <w:tc>
          <w:tcPr>
            <w:tcW w:w="420" w:type="dxa"/>
            <w:vMerge w:val="restart"/>
          </w:tcPr>
          <w:p w14:paraId="4E636942" w14:textId="77777777" w:rsidR="001F63BB" w:rsidRPr="001F63BB" w:rsidRDefault="001F63BB" w:rsidP="001F63BB">
            <w:pPr>
              <w:pBdr>
                <w:top w:val="nil"/>
                <w:left w:val="nil"/>
                <w:bottom w:val="nil"/>
                <w:right w:val="nil"/>
                <w:between w:val="nil"/>
              </w:pBdr>
              <w:tabs>
                <w:tab w:val="clear" w:pos="794"/>
                <w:tab w:val="clear" w:pos="1191"/>
                <w:tab w:val="clear" w:pos="1588"/>
                <w:tab w:val="clear" w:pos="1985"/>
              </w:tabs>
              <w:overflowPunct/>
              <w:autoSpaceDE/>
              <w:autoSpaceDN/>
              <w:adjustRightInd/>
              <w:ind w:left="720"/>
              <w:jc w:val="left"/>
              <w:textAlignment w:val="auto"/>
              <w:rPr>
                <w:rFonts w:eastAsia="SimSun"/>
                <w:b/>
                <w:color w:val="000000"/>
                <w:sz w:val="22"/>
                <w:szCs w:val="22"/>
                <w:lang w:eastAsia="ja-JP"/>
              </w:rPr>
            </w:pPr>
          </w:p>
        </w:tc>
        <w:tc>
          <w:tcPr>
            <w:tcW w:w="9295" w:type="dxa"/>
            <w:gridSpan w:val="4"/>
            <w:vAlign w:val="center"/>
          </w:tcPr>
          <w:p w14:paraId="56C9EAE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i/>
                <w:sz w:val="22"/>
                <w:szCs w:val="22"/>
                <w:lang w:eastAsia="ja-JP"/>
              </w:rPr>
            </w:pPr>
            <w:r w:rsidRPr="001F63BB">
              <w:rPr>
                <w:rFonts w:eastAsia="SimSun"/>
                <w:b/>
                <w:sz w:val="22"/>
                <w:szCs w:val="22"/>
                <w:lang w:eastAsia="ja-JP"/>
              </w:rPr>
              <w:t>Use Case Short Description</w:t>
            </w:r>
          </w:p>
        </w:tc>
      </w:tr>
      <w:tr w:rsidR="001F63BB" w:rsidRPr="001F63BB" w14:paraId="7D2A0F55" w14:textId="77777777" w:rsidTr="00945F41">
        <w:trPr>
          <w:trHeight w:val="665"/>
        </w:trPr>
        <w:tc>
          <w:tcPr>
            <w:tcW w:w="420" w:type="dxa"/>
            <w:vMerge/>
          </w:tcPr>
          <w:p w14:paraId="5B6F9C29"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i/>
                <w:sz w:val="22"/>
                <w:szCs w:val="22"/>
                <w:lang w:eastAsia="ja-JP"/>
              </w:rPr>
            </w:pPr>
          </w:p>
        </w:tc>
        <w:tc>
          <w:tcPr>
            <w:tcW w:w="512" w:type="dxa"/>
            <w:gridSpan w:val="2"/>
          </w:tcPr>
          <w:p w14:paraId="63C6C794"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sz w:val="22"/>
                <w:szCs w:val="22"/>
                <w:lang w:eastAsia="ja-JP"/>
              </w:rPr>
            </w:pPr>
            <w:r w:rsidRPr="001F63BB">
              <w:rPr>
                <w:rFonts w:eastAsia="SimSun"/>
                <w:b/>
                <w:sz w:val="22"/>
                <w:szCs w:val="22"/>
                <w:lang w:eastAsia="ja-JP"/>
              </w:rPr>
              <w:t>2.a</w:t>
            </w:r>
          </w:p>
        </w:tc>
        <w:tc>
          <w:tcPr>
            <w:tcW w:w="3342" w:type="dxa"/>
          </w:tcPr>
          <w:p w14:paraId="5BE36E2D"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sz w:val="22"/>
                <w:szCs w:val="22"/>
                <w:lang w:eastAsia="ja-JP"/>
              </w:rPr>
            </w:pPr>
            <w:r w:rsidRPr="001F63BB">
              <w:rPr>
                <w:rFonts w:eastAsia="SimSun"/>
                <w:b/>
                <w:sz w:val="22"/>
                <w:szCs w:val="22"/>
                <w:lang w:eastAsia="ja-JP"/>
              </w:rPr>
              <w:t>Current Practice in Testbeds, Federation, and Testbeds Federations</w:t>
            </w:r>
          </w:p>
        </w:tc>
        <w:tc>
          <w:tcPr>
            <w:tcW w:w="5441" w:type="dxa"/>
          </w:tcPr>
          <w:p w14:paraId="3F06A664"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 w:val="22"/>
                <w:szCs w:val="22"/>
                <w:lang w:eastAsia="ja-JP"/>
              </w:rPr>
            </w:pPr>
            <w:r w:rsidRPr="001F63BB">
              <w:rPr>
                <w:rFonts w:eastAsia="SimSun"/>
                <w:sz w:val="22"/>
                <w:szCs w:val="22"/>
                <w:lang w:eastAsia="ja-JP"/>
              </w:rPr>
              <w:t xml:space="preserve"> </w:t>
            </w:r>
          </w:p>
        </w:tc>
      </w:tr>
      <w:tr w:rsidR="001F63BB" w:rsidRPr="001F63BB" w14:paraId="111C5CE7" w14:textId="77777777" w:rsidTr="00945F41">
        <w:trPr>
          <w:trHeight w:val="530"/>
        </w:trPr>
        <w:tc>
          <w:tcPr>
            <w:tcW w:w="420" w:type="dxa"/>
            <w:vMerge/>
          </w:tcPr>
          <w:p w14:paraId="519B3B3F"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tcPr>
          <w:p w14:paraId="4B3CB408"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sz w:val="22"/>
                <w:szCs w:val="22"/>
                <w:lang w:eastAsia="ja-JP"/>
              </w:rPr>
            </w:pPr>
            <w:r w:rsidRPr="001F63BB">
              <w:rPr>
                <w:rFonts w:eastAsia="SimSun"/>
                <w:b/>
                <w:sz w:val="22"/>
                <w:szCs w:val="22"/>
                <w:lang w:eastAsia="ja-JP"/>
              </w:rPr>
              <w:t>2.b</w:t>
            </w:r>
          </w:p>
        </w:tc>
        <w:tc>
          <w:tcPr>
            <w:tcW w:w="3342" w:type="dxa"/>
          </w:tcPr>
          <w:p w14:paraId="72D37011"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sz w:val="22"/>
                <w:szCs w:val="22"/>
                <w:lang w:eastAsia="ja-JP"/>
              </w:rPr>
            </w:pPr>
            <w:r w:rsidRPr="001F63BB">
              <w:rPr>
                <w:rFonts w:eastAsia="SimSun"/>
                <w:b/>
                <w:sz w:val="22"/>
                <w:szCs w:val="22"/>
                <w:lang w:eastAsia="ja-JP"/>
              </w:rPr>
              <w:t>Gaps&amp;Problems solved via the Use Case</w:t>
            </w:r>
          </w:p>
        </w:tc>
        <w:tc>
          <w:tcPr>
            <w:tcW w:w="5441" w:type="dxa"/>
          </w:tcPr>
          <w:p w14:paraId="347F4239" w14:textId="77777777" w:rsidR="001F63BB" w:rsidRPr="001F63BB" w:rsidRDefault="001F63BB" w:rsidP="001F63BB">
            <w:pPr>
              <w:pBdr>
                <w:top w:val="nil"/>
                <w:left w:val="nil"/>
                <w:bottom w:val="nil"/>
                <w:right w:val="nil"/>
                <w:between w:val="nil"/>
              </w:pBdr>
              <w:tabs>
                <w:tab w:val="clear" w:pos="794"/>
                <w:tab w:val="clear" w:pos="1191"/>
                <w:tab w:val="clear" w:pos="1588"/>
                <w:tab w:val="clear" w:pos="1985"/>
              </w:tabs>
              <w:overflowPunct/>
              <w:autoSpaceDE/>
              <w:autoSpaceDN/>
              <w:adjustRightInd/>
              <w:jc w:val="left"/>
              <w:textAlignment w:val="auto"/>
              <w:rPr>
                <w:rFonts w:eastAsia="SimSun"/>
                <w:color w:val="000000"/>
                <w:sz w:val="22"/>
                <w:szCs w:val="22"/>
                <w:lang w:eastAsia="ja-JP"/>
              </w:rPr>
            </w:pPr>
            <w:r w:rsidRPr="001F63BB">
              <w:rPr>
                <w:rFonts w:eastAsia="SimSun"/>
                <w:color w:val="000000"/>
                <w:sz w:val="22"/>
                <w:szCs w:val="22"/>
                <w:lang w:eastAsia="ja-JP"/>
              </w:rPr>
              <w:t xml:space="preserve"> </w:t>
            </w:r>
          </w:p>
        </w:tc>
      </w:tr>
      <w:tr w:rsidR="001F63BB" w:rsidRPr="001F63BB" w14:paraId="206CA3AB" w14:textId="77777777" w:rsidTr="00945F41">
        <w:trPr>
          <w:trHeight w:val="620"/>
        </w:trPr>
        <w:tc>
          <w:tcPr>
            <w:tcW w:w="420" w:type="dxa"/>
            <w:vMerge/>
          </w:tcPr>
          <w:p w14:paraId="0824B561"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color w:val="000000"/>
                <w:sz w:val="22"/>
                <w:szCs w:val="22"/>
                <w:lang w:eastAsia="ja-JP"/>
              </w:rPr>
            </w:pPr>
          </w:p>
        </w:tc>
        <w:tc>
          <w:tcPr>
            <w:tcW w:w="512" w:type="dxa"/>
            <w:gridSpan w:val="2"/>
          </w:tcPr>
          <w:p w14:paraId="034F0B35"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sz w:val="22"/>
                <w:szCs w:val="22"/>
                <w:lang w:eastAsia="ja-JP"/>
              </w:rPr>
            </w:pPr>
            <w:r w:rsidRPr="001F63BB">
              <w:rPr>
                <w:rFonts w:eastAsia="SimSun"/>
                <w:b/>
                <w:sz w:val="22"/>
                <w:szCs w:val="22"/>
                <w:lang w:eastAsia="ja-JP"/>
              </w:rPr>
              <w:t>2.c</w:t>
            </w:r>
          </w:p>
        </w:tc>
        <w:tc>
          <w:tcPr>
            <w:tcW w:w="3342" w:type="dxa"/>
          </w:tcPr>
          <w:p w14:paraId="0A6D8FE1"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sz w:val="22"/>
                <w:szCs w:val="22"/>
                <w:lang w:eastAsia="ja-JP"/>
              </w:rPr>
            </w:pPr>
            <w:r w:rsidRPr="001F63BB">
              <w:rPr>
                <w:rFonts w:eastAsia="SimSun"/>
                <w:b/>
                <w:sz w:val="22"/>
                <w:szCs w:val="22"/>
                <w:lang w:eastAsia="ja-JP"/>
              </w:rPr>
              <w:t>Rationale and Objective/Purpose of the Use Case</w:t>
            </w:r>
          </w:p>
        </w:tc>
        <w:tc>
          <w:tcPr>
            <w:tcW w:w="5441" w:type="dxa"/>
          </w:tcPr>
          <w:p w14:paraId="283550E2" w14:textId="77777777" w:rsidR="001F63BB" w:rsidRPr="001F63BB" w:rsidRDefault="001F63BB" w:rsidP="001F63BB">
            <w:pPr>
              <w:pBdr>
                <w:top w:val="nil"/>
                <w:left w:val="nil"/>
                <w:bottom w:val="nil"/>
                <w:right w:val="nil"/>
                <w:between w:val="nil"/>
              </w:pBdr>
              <w:tabs>
                <w:tab w:val="clear" w:pos="794"/>
                <w:tab w:val="clear" w:pos="1191"/>
                <w:tab w:val="clear" w:pos="1588"/>
                <w:tab w:val="clear" w:pos="1985"/>
              </w:tabs>
              <w:overflowPunct/>
              <w:autoSpaceDE/>
              <w:autoSpaceDN/>
              <w:adjustRightInd/>
              <w:textAlignment w:val="auto"/>
              <w:rPr>
                <w:rFonts w:eastAsia="SimSun"/>
                <w:color w:val="000000"/>
                <w:sz w:val="22"/>
                <w:szCs w:val="22"/>
                <w:lang w:eastAsia="ja-JP"/>
              </w:rPr>
            </w:pPr>
            <w:r w:rsidRPr="001F63BB">
              <w:rPr>
                <w:rFonts w:eastAsia="SimSun"/>
                <w:color w:val="000000"/>
                <w:sz w:val="22"/>
                <w:szCs w:val="22"/>
                <w:lang w:eastAsia="ja-JP"/>
              </w:rPr>
              <w:t>End-to-end features like UE registration, PDU session establishment</w:t>
            </w:r>
            <w:r w:rsidRPr="001F63BB">
              <w:rPr>
                <w:rFonts w:eastAsia="SimSun"/>
                <w:sz w:val="22"/>
                <w:szCs w:val="22"/>
                <w:lang w:eastAsia="ja-JP"/>
              </w:rPr>
              <w:t xml:space="preserve"> for successfully supporting the data plane services covering a UE+ RAN emulator and the 5GC. End-to-end UE Registration in IMT-2020 networks is highlighted in the Annex 3.</w:t>
            </w:r>
          </w:p>
        </w:tc>
      </w:tr>
      <w:tr w:rsidR="001F63BB" w:rsidRPr="001F63BB" w14:paraId="0D3C0C63" w14:textId="77777777" w:rsidTr="00945F41">
        <w:trPr>
          <w:trHeight w:val="431"/>
        </w:trPr>
        <w:tc>
          <w:tcPr>
            <w:tcW w:w="420" w:type="dxa"/>
            <w:vMerge w:val="restart"/>
          </w:tcPr>
          <w:p w14:paraId="02CF9CD9" w14:textId="77777777" w:rsidR="001F63BB" w:rsidRPr="001F63BB" w:rsidRDefault="001F63BB" w:rsidP="001F63BB">
            <w:pPr>
              <w:pBdr>
                <w:top w:val="nil"/>
                <w:left w:val="nil"/>
                <w:bottom w:val="nil"/>
                <w:right w:val="nil"/>
                <w:between w:val="nil"/>
              </w:pBdr>
              <w:tabs>
                <w:tab w:val="clear" w:pos="794"/>
                <w:tab w:val="clear" w:pos="1191"/>
                <w:tab w:val="clear" w:pos="1588"/>
                <w:tab w:val="clear" w:pos="1985"/>
              </w:tabs>
              <w:overflowPunct/>
              <w:autoSpaceDE/>
              <w:autoSpaceDN/>
              <w:adjustRightInd/>
              <w:ind w:left="720"/>
              <w:jc w:val="left"/>
              <w:textAlignment w:val="auto"/>
              <w:rPr>
                <w:rFonts w:eastAsia="SimSun"/>
                <w:b/>
                <w:color w:val="000000"/>
                <w:sz w:val="22"/>
                <w:szCs w:val="22"/>
                <w:lang w:eastAsia="ja-JP"/>
              </w:rPr>
            </w:pPr>
          </w:p>
        </w:tc>
        <w:tc>
          <w:tcPr>
            <w:tcW w:w="9295" w:type="dxa"/>
            <w:gridSpan w:val="4"/>
            <w:vAlign w:val="center"/>
          </w:tcPr>
          <w:p w14:paraId="71C0D1C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b/>
                <w:sz w:val="22"/>
                <w:szCs w:val="22"/>
                <w:lang w:eastAsia="ja-JP"/>
              </w:rPr>
              <w:t>Use Case High-Level Technical Specification</w:t>
            </w:r>
          </w:p>
        </w:tc>
      </w:tr>
      <w:tr w:rsidR="001F63BB" w:rsidRPr="001F63BB" w14:paraId="09D76FB4" w14:textId="77777777" w:rsidTr="00945F41">
        <w:trPr>
          <w:trHeight w:val="440"/>
        </w:trPr>
        <w:tc>
          <w:tcPr>
            <w:tcW w:w="420" w:type="dxa"/>
            <w:vMerge/>
          </w:tcPr>
          <w:p w14:paraId="53B3D900"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tcPr>
          <w:p w14:paraId="3598C73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3.a</w:t>
            </w:r>
          </w:p>
        </w:tc>
        <w:tc>
          <w:tcPr>
            <w:tcW w:w="3342" w:type="dxa"/>
          </w:tcPr>
          <w:p w14:paraId="411E75B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Type of Use Case</w:t>
            </w:r>
          </w:p>
        </w:tc>
        <w:tc>
          <w:tcPr>
            <w:tcW w:w="5441" w:type="dxa"/>
          </w:tcPr>
          <w:p w14:paraId="4897FD2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 xml:space="preserve"> </w:t>
            </w:r>
          </w:p>
        </w:tc>
      </w:tr>
      <w:tr w:rsidR="001F63BB" w:rsidRPr="001F63BB" w14:paraId="678FC5F2" w14:textId="77777777" w:rsidTr="00945F41">
        <w:trPr>
          <w:trHeight w:val="629"/>
        </w:trPr>
        <w:tc>
          <w:tcPr>
            <w:tcW w:w="420" w:type="dxa"/>
            <w:vMerge/>
          </w:tcPr>
          <w:p w14:paraId="28E4F827"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tcPr>
          <w:p w14:paraId="7310A6A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3.b</w:t>
            </w:r>
          </w:p>
        </w:tc>
        <w:tc>
          <w:tcPr>
            <w:tcW w:w="3342" w:type="dxa"/>
          </w:tcPr>
          <w:p w14:paraId="60D5BD7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Types of Stakeholders, their Roles, Demarcations, Interactions.</w:t>
            </w:r>
          </w:p>
          <w:p w14:paraId="02D16634" w14:textId="77777777" w:rsidR="001F63BB" w:rsidRPr="001F63BB" w:rsidRDefault="001F63BB" w:rsidP="00BF500A">
            <w:pPr>
              <w:numPr>
                <w:ilvl w:val="0"/>
                <w:numId w:val="46"/>
              </w:numPr>
              <w:pBdr>
                <w:top w:val="nil"/>
                <w:left w:val="nil"/>
                <w:bottom w:val="nil"/>
                <w:right w:val="nil"/>
                <w:between w:val="nil"/>
              </w:pBdr>
              <w:tabs>
                <w:tab w:val="clear" w:pos="794"/>
                <w:tab w:val="clear" w:pos="1191"/>
                <w:tab w:val="clear" w:pos="1588"/>
                <w:tab w:val="clear" w:pos="1985"/>
              </w:tabs>
              <w:overflowPunct/>
              <w:autoSpaceDE/>
              <w:autoSpaceDN/>
              <w:adjustRightInd/>
              <w:spacing w:after="120"/>
              <w:ind w:left="389" w:hanging="274"/>
              <w:jc w:val="left"/>
              <w:textAlignment w:val="auto"/>
              <w:rPr>
                <w:rFonts w:eastAsia="SimSun"/>
                <w:color w:val="000000"/>
                <w:sz w:val="22"/>
                <w:szCs w:val="22"/>
                <w:lang w:eastAsia="ja-JP"/>
              </w:rPr>
            </w:pPr>
            <w:r w:rsidRPr="001F63BB">
              <w:rPr>
                <w:rFonts w:eastAsia="SimSun"/>
                <w:color w:val="000000"/>
                <w:sz w:val="22"/>
                <w:szCs w:val="22"/>
                <w:lang w:eastAsia="ja-JP"/>
              </w:rPr>
              <w:t>Types of Roles for actors within each stakeholder</w:t>
            </w:r>
          </w:p>
        </w:tc>
        <w:tc>
          <w:tcPr>
            <w:tcW w:w="5441" w:type="dxa"/>
          </w:tcPr>
          <w:p w14:paraId="364A9DA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 xml:space="preserve"> </w:t>
            </w:r>
          </w:p>
        </w:tc>
      </w:tr>
      <w:tr w:rsidR="001F63BB" w:rsidRPr="001F63BB" w14:paraId="6E237DAA" w14:textId="77777777" w:rsidTr="00945F41">
        <w:trPr>
          <w:trHeight w:val="386"/>
        </w:trPr>
        <w:tc>
          <w:tcPr>
            <w:tcW w:w="420" w:type="dxa"/>
            <w:vMerge/>
          </w:tcPr>
          <w:p w14:paraId="11A9CC6E"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vMerge w:val="restart"/>
          </w:tcPr>
          <w:p w14:paraId="3A14409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3.c</w:t>
            </w:r>
          </w:p>
        </w:tc>
        <w:tc>
          <w:tcPr>
            <w:tcW w:w="8783" w:type="dxa"/>
            <w:gridSpan w:val="2"/>
          </w:tcPr>
          <w:p w14:paraId="35FE0C1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b/>
                <w:sz w:val="22"/>
                <w:szCs w:val="22"/>
                <w:lang w:eastAsia="ja-JP"/>
              </w:rPr>
              <w:t>Scope:</w:t>
            </w:r>
          </w:p>
        </w:tc>
      </w:tr>
      <w:tr w:rsidR="001F63BB" w:rsidRPr="001F63BB" w14:paraId="084D4BF3" w14:textId="77777777" w:rsidTr="00945F41">
        <w:trPr>
          <w:trHeight w:val="1053"/>
        </w:trPr>
        <w:tc>
          <w:tcPr>
            <w:tcW w:w="420" w:type="dxa"/>
            <w:vMerge/>
          </w:tcPr>
          <w:p w14:paraId="6298C762"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vMerge/>
          </w:tcPr>
          <w:p w14:paraId="1A25F8B5"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3342" w:type="dxa"/>
          </w:tcPr>
          <w:p w14:paraId="3DC30621" w14:textId="77777777" w:rsidR="001F63BB" w:rsidRPr="001F63BB" w:rsidRDefault="001F63BB" w:rsidP="00BF500A">
            <w:pPr>
              <w:numPr>
                <w:ilvl w:val="0"/>
                <w:numId w:val="48"/>
              </w:numPr>
              <w:pBdr>
                <w:top w:val="nil"/>
                <w:left w:val="nil"/>
                <w:bottom w:val="nil"/>
                <w:right w:val="nil"/>
                <w:between w:val="nil"/>
              </w:pBdr>
              <w:tabs>
                <w:tab w:val="clear" w:pos="794"/>
                <w:tab w:val="clear" w:pos="1191"/>
                <w:tab w:val="clear" w:pos="1588"/>
                <w:tab w:val="clear" w:pos="1985"/>
              </w:tabs>
              <w:overflowPunct/>
              <w:autoSpaceDE/>
              <w:autoSpaceDN/>
              <w:adjustRightInd/>
              <w:spacing w:after="120"/>
              <w:ind w:left="389" w:hanging="274"/>
              <w:jc w:val="left"/>
              <w:textAlignment w:val="auto"/>
              <w:rPr>
                <w:rFonts w:eastAsia="SimSun"/>
                <w:color w:val="000000"/>
                <w:sz w:val="22"/>
                <w:szCs w:val="22"/>
                <w:lang w:eastAsia="ja-JP"/>
              </w:rPr>
            </w:pPr>
            <w:r w:rsidRPr="001F63BB">
              <w:rPr>
                <w:rFonts w:eastAsia="SimSun"/>
                <w:color w:val="000000"/>
                <w:sz w:val="22"/>
                <w:szCs w:val="22"/>
                <w:lang w:eastAsia="ja-JP"/>
              </w:rPr>
              <w:t>Domain: inter or intra stakeholder span [e.g. for a CSP stakeholder, within the same CSP/Operator or spanning multiple operators]</w:t>
            </w:r>
          </w:p>
        </w:tc>
        <w:tc>
          <w:tcPr>
            <w:tcW w:w="5441" w:type="dxa"/>
          </w:tcPr>
          <w:p w14:paraId="7DCEF9A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color w:val="CC0000"/>
                <w:sz w:val="22"/>
                <w:szCs w:val="22"/>
                <w:lang w:eastAsia="ja-JP"/>
              </w:rPr>
            </w:pPr>
            <w:r w:rsidRPr="001F63BB">
              <w:rPr>
                <w:rFonts w:eastAsia="SimSun"/>
                <w:color w:val="CC0000"/>
                <w:sz w:val="22"/>
                <w:szCs w:val="22"/>
                <w:lang w:eastAsia="ja-JP"/>
              </w:rPr>
              <w:t xml:space="preserve"> Not known</w:t>
            </w:r>
          </w:p>
        </w:tc>
      </w:tr>
      <w:tr w:rsidR="001F63BB" w:rsidRPr="001F63BB" w14:paraId="2D80DC5D" w14:textId="77777777" w:rsidTr="00945F41">
        <w:trPr>
          <w:trHeight w:val="3707"/>
        </w:trPr>
        <w:tc>
          <w:tcPr>
            <w:tcW w:w="420" w:type="dxa"/>
            <w:vMerge/>
          </w:tcPr>
          <w:p w14:paraId="1867648C"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color w:val="CC0000"/>
                <w:sz w:val="22"/>
                <w:szCs w:val="22"/>
                <w:lang w:eastAsia="ja-JP"/>
              </w:rPr>
            </w:pPr>
          </w:p>
        </w:tc>
        <w:tc>
          <w:tcPr>
            <w:tcW w:w="512" w:type="dxa"/>
            <w:gridSpan w:val="2"/>
            <w:vMerge/>
          </w:tcPr>
          <w:p w14:paraId="51891C56"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color w:val="CC0000"/>
                <w:sz w:val="22"/>
                <w:szCs w:val="22"/>
                <w:lang w:eastAsia="ja-JP"/>
              </w:rPr>
            </w:pPr>
          </w:p>
        </w:tc>
        <w:tc>
          <w:tcPr>
            <w:tcW w:w="3342" w:type="dxa"/>
          </w:tcPr>
          <w:p w14:paraId="1410E20A" w14:textId="77777777" w:rsidR="001F63BB" w:rsidRPr="001F63BB" w:rsidRDefault="001F63BB" w:rsidP="00BF500A">
            <w:pPr>
              <w:numPr>
                <w:ilvl w:val="0"/>
                <w:numId w:val="48"/>
              </w:numPr>
              <w:pBdr>
                <w:top w:val="nil"/>
                <w:left w:val="nil"/>
                <w:bottom w:val="nil"/>
                <w:right w:val="nil"/>
                <w:between w:val="nil"/>
              </w:pBdr>
              <w:tabs>
                <w:tab w:val="clear" w:pos="794"/>
                <w:tab w:val="clear" w:pos="1191"/>
                <w:tab w:val="clear" w:pos="1588"/>
                <w:tab w:val="clear" w:pos="1985"/>
              </w:tabs>
              <w:overflowPunct/>
              <w:autoSpaceDE/>
              <w:autoSpaceDN/>
              <w:adjustRightInd/>
              <w:spacing w:after="120"/>
              <w:ind w:left="389" w:hanging="274"/>
              <w:jc w:val="left"/>
              <w:textAlignment w:val="auto"/>
              <w:rPr>
                <w:rFonts w:eastAsia="SimSun"/>
                <w:color w:val="000000"/>
                <w:sz w:val="22"/>
                <w:szCs w:val="22"/>
                <w:lang w:eastAsia="ja-JP"/>
              </w:rPr>
            </w:pPr>
            <w:r w:rsidRPr="001F63BB">
              <w:rPr>
                <w:rFonts w:eastAsia="SimSun"/>
                <w:color w:val="000000"/>
                <w:sz w:val="22"/>
                <w:szCs w:val="22"/>
                <w:lang w:eastAsia="ja-JP"/>
              </w:rPr>
              <w:t>Intra-Stakeholder Segments (e.g. CSP Core, Transport, RAN, Edge, MEC, or Vendor/Industry Player/Organization/Enterprise closed domain, local domain, private network, …..)</w:t>
            </w:r>
          </w:p>
          <w:p w14:paraId="66BC6875" w14:textId="77777777" w:rsidR="001F63BB" w:rsidRPr="001F63BB" w:rsidRDefault="001F63BB" w:rsidP="00BF500A">
            <w:pPr>
              <w:numPr>
                <w:ilvl w:val="0"/>
                <w:numId w:val="48"/>
              </w:numPr>
              <w:pBdr>
                <w:top w:val="nil"/>
                <w:left w:val="nil"/>
                <w:bottom w:val="nil"/>
                <w:right w:val="nil"/>
                <w:between w:val="nil"/>
              </w:pBdr>
              <w:tabs>
                <w:tab w:val="clear" w:pos="794"/>
                <w:tab w:val="clear" w:pos="1191"/>
                <w:tab w:val="clear" w:pos="1588"/>
                <w:tab w:val="clear" w:pos="1985"/>
              </w:tabs>
              <w:overflowPunct/>
              <w:autoSpaceDE/>
              <w:autoSpaceDN/>
              <w:adjustRightInd/>
              <w:spacing w:after="120"/>
              <w:ind w:left="389" w:hanging="274"/>
              <w:jc w:val="left"/>
              <w:textAlignment w:val="auto"/>
              <w:rPr>
                <w:rFonts w:eastAsia="SimSun"/>
                <w:color w:val="000000"/>
                <w:sz w:val="22"/>
                <w:szCs w:val="22"/>
                <w:lang w:eastAsia="ja-JP"/>
              </w:rPr>
            </w:pPr>
            <w:r w:rsidRPr="001F63BB">
              <w:rPr>
                <w:rFonts w:eastAsia="SimSun"/>
                <w:color w:val="000000"/>
                <w:sz w:val="22"/>
                <w:szCs w:val="22"/>
                <w:lang w:eastAsia="ja-JP"/>
              </w:rPr>
              <w:t>Logistical Scope</w:t>
            </w:r>
          </w:p>
          <w:p w14:paraId="65002DA3" w14:textId="77777777" w:rsidR="001F63BB" w:rsidRPr="001F63BB" w:rsidRDefault="001F63BB" w:rsidP="00BF500A">
            <w:pPr>
              <w:numPr>
                <w:ilvl w:val="0"/>
                <w:numId w:val="47"/>
              </w:numPr>
              <w:pBdr>
                <w:top w:val="nil"/>
                <w:left w:val="nil"/>
                <w:bottom w:val="nil"/>
                <w:right w:val="nil"/>
                <w:between w:val="nil"/>
              </w:pBdr>
              <w:tabs>
                <w:tab w:val="clear" w:pos="794"/>
                <w:tab w:val="clear" w:pos="1191"/>
                <w:tab w:val="clear" w:pos="1588"/>
                <w:tab w:val="clear" w:pos="1985"/>
              </w:tabs>
              <w:overflowPunct/>
              <w:autoSpaceDE/>
              <w:autoSpaceDN/>
              <w:adjustRightInd/>
              <w:spacing w:after="120"/>
              <w:ind w:left="749"/>
              <w:jc w:val="left"/>
              <w:textAlignment w:val="auto"/>
              <w:rPr>
                <w:rFonts w:eastAsia="SimSun"/>
                <w:color w:val="000000"/>
                <w:sz w:val="22"/>
                <w:szCs w:val="22"/>
                <w:lang w:eastAsia="ja-JP"/>
              </w:rPr>
            </w:pPr>
            <w:r w:rsidRPr="001F63BB">
              <w:rPr>
                <w:rFonts w:eastAsia="SimSun"/>
                <w:color w:val="000000"/>
                <w:sz w:val="22"/>
                <w:szCs w:val="22"/>
                <w:lang w:eastAsia="ja-JP"/>
              </w:rPr>
              <w:t>Location: (countries, states, locations, sites)</w:t>
            </w:r>
          </w:p>
          <w:p w14:paraId="52E3BDF3" w14:textId="77777777" w:rsidR="001F63BB" w:rsidRPr="001F63BB" w:rsidRDefault="001F63BB" w:rsidP="00BF500A">
            <w:pPr>
              <w:numPr>
                <w:ilvl w:val="0"/>
                <w:numId w:val="47"/>
              </w:numPr>
              <w:pBdr>
                <w:top w:val="nil"/>
                <w:left w:val="nil"/>
                <w:bottom w:val="nil"/>
                <w:right w:val="nil"/>
                <w:between w:val="nil"/>
              </w:pBdr>
              <w:tabs>
                <w:tab w:val="clear" w:pos="794"/>
                <w:tab w:val="clear" w:pos="1191"/>
                <w:tab w:val="clear" w:pos="1588"/>
                <w:tab w:val="clear" w:pos="1985"/>
              </w:tabs>
              <w:overflowPunct/>
              <w:autoSpaceDE/>
              <w:autoSpaceDN/>
              <w:adjustRightInd/>
              <w:spacing w:after="120"/>
              <w:ind w:left="749"/>
              <w:jc w:val="left"/>
              <w:textAlignment w:val="auto"/>
              <w:rPr>
                <w:rFonts w:eastAsia="SimSun"/>
                <w:color w:val="000000"/>
                <w:sz w:val="22"/>
                <w:szCs w:val="22"/>
                <w:lang w:eastAsia="ja-JP"/>
              </w:rPr>
            </w:pPr>
            <w:r w:rsidRPr="001F63BB">
              <w:rPr>
                <w:rFonts w:eastAsia="SimSun"/>
                <w:color w:val="000000"/>
                <w:sz w:val="22"/>
                <w:szCs w:val="22"/>
                <w:lang w:eastAsia="ja-JP"/>
              </w:rPr>
              <w:t>Time: time constraints &amp; windows (when known and where applicable) for Federation of specific assets (per asset/asset group)</w:t>
            </w:r>
          </w:p>
        </w:tc>
        <w:tc>
          <w:tcPr>
            <w:tcW w:w="5441" w:type="dxa"/>
          </w:tcPr>
          <w:p w14:paraId="05FAF72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 xml:space="preserve"> Core</w:t>
            </w:r>
          </w:p>
          <w:p w14:paraId="07E8983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01254CC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0EFF485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7287B1A2"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5AB692B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2928610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0D2054B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2C5EC94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4B5C3F4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2CF426C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color w:val="CC0000"/>
                <w:sz w:val="22"/>
                <w:szCs w:val="22"/>
                <w:lang w:eastAsia="ja-JP"/>
              </w:rPr>
            </w:pPr>
            <w:r w:rsidRPr="001F63BB">
              <w:rPr>
                <w:rFonts w:eastAsia="SimSun"/>
                <w:color w:val="CC0000"/>
                <w:sz w:val="22"/>
                <w:szCs w:val="22"/>
                <w:lang w:eastAsia="ja-JP"/>
              </w:rPr>
              <w:t>Not known</w:t>
            </w:r>
          </w:p>
        </w:tc>
      </w:tr>
      <w:tr w:rsidR="001F63BB" w:rsidRPr="001F63BB" w14:paraId="3EEEE817" w14:textId="77777777" w:rsidTr="00945F41">
        <w:trPr>
          <w:trHeight w:val="431"/>
        </w:trPr>
        <w:tc>
          <w:tcPr>
            <w:tcW w:w="420" w:type="dxa"/>
            <w:vMerge w:val="restart"/>
          </w:tcPr>
          <w:p w14:paraId="4392B27A" w14:textId="77777777" w:rsidR="001F63BB" w:rsidRPr="001F63BB" w:rsidRDefault="001F63BB" w:rsidP="001F63BB">
            <w:pPr>
              <w:pBdr>
                <w:top w:val="nil"/>
                <w:left w:val="nil"/>
                <w:bottom w:val="nil"/>
                <w:right w:val="nil"/>
                <w:between w:val="nil"/>
              </w:pBdr>
              <w:tabs>
                <w:tab w:val="clear" w:pos="794"/>
                <w:tab w:val="clear" w:pos="1191"/>
                <w:tab w:val="clear" w:pos="1588"/>
                <w:tab w:val="clear" w:pos="1985"/>
              </w:tabs>
              <w:overflowPunct/>
              <w:autoSpaceDE/>
              <w:autoSpaceDN/>
              <w:adjustRightInd/>
              <w:ind w:left="720"/>
              <w:jc w:val="left"/>
              <w:textAlignment w:val="auto"/>
              <w:rPr>
                <w:rFonts w:eastAsia="SimSun"/>
                <w:color w:val="000000"/>
                <w:sz w:val="22"/>
                <w:szCs w:val="22"/>
                <w:lang w:eastAsia="ja-JP"/>
              </w:rPr>
            </w:pPr>
          </w:p>
        </w:tc>
        <w:tc>
          <w:tcPr>
            <w:tcW w:w="9295" w:type="dxa"/>
            <w:gridSpan w:val="4"/>
            <w:vAlign w:val="center"/>
          </w:tcPr>
          <w:p w14:paraId="6DD5D23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b/>
                <w:sz w:val="22"/>
                <w:szCs w:val="22"/>
                <w:lang w:eastAsia="ja-JP"/>
              </w:rPr>
              <w:t>Involved Testbeds Specifications</w:t>
            </w:r>
          </w:p>
        </w:tc>
      </w:tr>
      <w:tr w:rsidR="001F63BB" w:rsidRPr="001F63BB" w14:paraId="2DA0BFEA" w14:textId="77777777" w:rsidTr="00945F41">
        <w:trPr>
          <w:trHeight w:val="440"/>
        </w:trPr>
        <w:tc>
          <w:tcPr>
            <w:tcW w:w="420" w:type="dxa"/>
            <w:vMerge/>
          </w:tcPr>
          <w:p w14:paraId="6E4A9F48"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tcPr>
          <w:p w14:paraId="3FCD80B2"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4.a</w:t>
            </w:r>
          </w:p>
        </w:tc>
        <w:tc>
          <w:tcPr>
            <w:tcW w:w="3342" w:type="dxa"/>
          </w:tcPr>
          <w:p w14:paraId="49CF0A1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Testbed Type</w:t>
            </w:r>
          </w:p>
        </w:tc>
        <w:tc>
          <w:tcPr>
            <w:tcW w:w="5441" w:type="dxa"/>
          </w:tcPr>
          <w:p w14:paraId="26C34E5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 xml:space="preserve"> </w:t>
            </w:r>
          </w:p>
        </w:tc>
      </w:tr>
      <w:tr w:rsidR="001F63BB" w:rsidRPr="001F63BB" w14:paraId="7A01A9B7" w14:textId="77777777" w:rsidTr="00945F41">
        <w:trPr>
          <w:trHeight w:val="2600"/>
        </w:trPr>
        <w:tc>
          <w:tcPr>
            <w:tcW w:w="420" w:type="dxa"/>
            <w:vMerge/>
          </w:tcPr>
          <w:p w14:paraId="0AEF2DDB"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tcPr>
          <w:p w14:paraId="14BEE6B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4.b</w:t>
            </w:r>
          </w:p>
        </w:tc>
        <w:tc>
          <w:tcPr>
            <w:tcW w:w="3342" w:type="dxa"/>
          </w:tcPr>
          <w:p w14:paraId="7AA641F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APIs requirements for Testbed Federations (if known)</w:t>
            </w:r>
          </w:p>
          <w:p w14:paraId="573C8242"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i/>
                <w:sz w:val="22"/>
                <w:szCs w:val="22"/>
                <w:lang w:eastAsia="ja-JP"/>
              </w:rPr>
            </w:pPr>
            <w:r w:rsidRPr="001F63BB">
              <w:rPr>
                <w:rFonts w:eastAsia="SimSun"/>
                <w:i/>
                <w:sz w:val="22"/>
                <w:szCs w:val="22"/>
                <w:lang w:eastAsia="ja-JP"/>
              </w:rPr>
              <w:br/>
              <w:t>Note: need to differentiate between internal vs. 3rd party (within same eco-system or value chain) APIs (internal vs external APIs have different implementation and design requirements regarding security, rights, certification, interfaces, etc..) ToBeCompleted/Elaborated</w:t>
            </w:r>
          </w:p>
        </w:tc>
        <w:tc>
          <w:tcPr>
            <w:tcW w:w="5441" w:type="dxa"/>
          </w:tcPr>
          <w:p w14:paraId="475DF15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 xml:space="preserve"> </w:t>
            </w:r>
          </w:p>
        </w:tc>
      </w:tr>
      <w:tr w:rsidR="001F63BB" w:rsidRPr="001F63BB" w14:paraId="7342CEA6" w14:textId="77777777" w:rsidTr="00945F41">
        <w:trPr>
          <w:trHeight w:val="512"/>
        </w:trPr>
        <w:tc>
          <w:tcPr>
            <w:tcW w:w="420" w:type="dxa"/>
            <w:vMerge/>
          </w:tcPr>
          <w:p w14:paraId="2CD8DA60"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tcPr>
          <w:p w14:paraId="163E6952"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4.c</w:t>
            </w:r>
          </w:p>
        </w:tc>
        <w:tc>
          <w:tcPr>
            <w:tcW w:w="3342" w:type="dxa"/>
          </w:tcPr>
          <w:p w14:paraId="735B3D7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Reference Points</w:t>
            </w:r>
          </w:p>
        </w:tc>
        <w:tc>
          <w:tcPr>
            <w:tcW w:w="5441" w:type="dxa"/>
          </w:tcPr>
          <w:p w14:paraId="0E51CD6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color w:val="CC0000"/>
                <w:sz w:val="22"/>
                <w:szCs w:val="22"/>
                <w:lang w:eastAsia="ja-JP"/>
              </w:rPr>
            </w:pPr>
          </w:p>
        </w:tc>
      </w:tr>
      <w:tr w:rsidR="001F63BB" w:rsidRPr="001F63BB" w14:paraId="5069CD33" w14:textId="77777777" w:rsidTr="00945F41">
        <w:trPr>
          <w:trHeight w:val="368"/>
        </w:trPr>
        <w:tc>
          <w:tcPr>
            <w:tcW w:w="420" w:type="dxa"/>
            <w:vMerge w:val="restart"/>
          </w:tcPr>
          <w:p w14:paraId="64FEA067" w14:textId="77777777" w:rsidR="001F63BB" w:rsidRPr="001F63BB" w:rsidRDefault="001F63BB" w:rsidP="001F63BB">
            <w:pPr>
              <w:pBdr>
                <w:top w:val="nil"/>
                <w:left w:val="nil"/>
                <w:bottom w:val="nil"/>
                <w:right w:val="nil"/>
                <w:between w:val="nil"/>
              </w:pBdr>
              <w:tabs>
                <w:tab w:val="clear" w:pos="794"/>
                <w:tab w:val="clear" w:pos="1191"/>
                <w:tab w:val="clear" w:pos="1588"/>
                <w:tab w:val="clear" w:pos="1985"/>
              </w:tabs>
              <w:overflowPunct/>
              <w:autoSpaceDE/>
              <w:autoSpaceDN/>
              <w:adjustRightInd/>
              <w:ind w:left="720"/>
              <w:jc w:val="left"/>
              <w:textAlignment w:val="auto"/>
              <w:rPr>
                <w:rFonts w:eastAsia="SimSun"/>
                <w:b/>
                <w:color w:val="000000"/>
                <w:sz w:val="22"/>
                <w:szCs w:val="22"/>
                <w:lang w:eastAsia="ja-JP"/>
              </w:rPr>
            </w:pPr>
          </w:p>
        </w:tc>
        <w:tc>
          <w:tcPr>
            <w:tcW w:w="9295" w:type="dxa"/>
            <w:gridSpan w:val="4"/>
            <w:vAlign w:val="center"/>
          </w:tcPr>
          <w:p w14:paraId="175C710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Use Case Detailed Technical Specifications</w:t>
            </w:r>
          </w:p>
        </w:tc>
      </w:tr>
      <w:tr w:rsidR="001F63BB" w:rsidRPr="001F63BB" w14:paraId="744551FB" w14:textId="77777777" w:rsidTr="00945F41">
        <w:trPr>
          <w:trHeight w:val="566"/>
        </w:trPr>
        <w:tc>
          <w:tcPr>
            <w:tcW w:w="420" w:type="dxa"/>
            <w:vMerge/>
          </w:tcPr>
          <w:p w14:paraId="05F1F054"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b/>
                <w:sz w:val="22"/>
                <w:szCs w:val="22"/>
                <w:lang w:eastAsia="ja-JP"/>
              </w:rPr>
            </w:pPr>
          </w:p>
        </w:tc>
        <w:tc>
          <w:tcPr>
            <w:tcW w:w="499" w:type="dxa"/>
          </w:tcPr>
          <w:p w14:paraId="2D9D6EF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5.a</w:t>
            </w:r>
          </w:p>
        </w:tc>
        <w:tc>
          <w:tcPr>
            <w:tcW w:w="3355" w:type="dxa"/>
            <w:gridSpan w:val="2"/>
          </w:tcPr>
          <w:p w14:paraId="0BB749F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Architecture /Architectural Framework</w:t>
            </w:r>
          </w:p>
        </w:tc>
        <w:tc>
          <w:tcPr>
            <w:tcW w:w="5441" w:type="dxa"/>
          </w:tcPr>
          <w:p w14:paraId="119D0D61" w14:textId="77777777" w:rsidR="001F63BB" w:rsidRPr="001F63BB" w:rsidRDefault="001F63BB" w:rsidP="001F63BB">
            <w:pPr>
              <w:widowControl w:val="0"/>
              <w:tabs>
                <w:tab w:val="clear" w:pos="794"/>
                <w:tab w:val="clear" w:pos="1191"/>
                <w:tab w:val="clear" w:pos="1588"/>
                <w:tab w:val="clear" w:pos="1985"/>
              </w:tabs>
              <w:overflowPunct/>
              <w:autoSpaceDE/>
              <w:autoSpaceDN/>
              <w:adjustRightInd/>
              <w:spacing w:before="0" w:after="240" w:line="276" w:lineRule="auto"/>
              <w:textAlignment w:val="auto"/>
              <w:rPr>
                <w:rFonts w:eastAsia="SimSun"/>
                <w:sz w:val="22"/>
                <w:szCs w:val="22"/>
                <w:lang w:eastAsia="ja-JP"/>
              </w:rPr>
            </w:pPr>
            <w:r w:rsidRPr="001F63BB">
              <w:rPr>
                <w:rFonts w:eastAsia="SimSun"/>
                <w:sz w:val="22"/>
                <w:szCs w:val="22"/>
                <w:lang w:eastAsia="ja-JP"/>
              </w:rPr>
              <w:t>Multiple domains and parts are involved specifically, RAN+ UE emulator and 5GC.</w:t>
            </w:r>
          </w:p>
          <w:p w14:paraId="5116FFC1" w14:textId="77777777" w:rsidR="001F63BB" w:rsidRPr="001F63BB" w:rsidRDefault="001F63BB" w:rsidP="001F63BB">
            <w:pPr>
              <w:widowControl w:val="0"/>
              <w:tabs>
                <w:tab w:val="clear" w:pos="794"/>
                <w:tab w:val="clear" w:pos="1191"/>
                <w:tab w:val="clear" w:pos="1588"/>
                <w:tab w:val="clear" w:pos="1985"/>
              </w:tabs>
              <w:overflowPunct/>
              <w:autoSpaceDE/>
              <w:autoSpaceDN/>
              <w:adjustRightInd/>
              <w:spacing w:before="0" w:after="240" w:line="276" w:lineRule="auto"/>
              <w:textAlignment w:val="auto"/>
              <w:rPr>
                <w:rFonts w:eastAsia="SimSun"/>
                <w:sz w:val="22"/>
                <w:szCs w:val="22"/>
                <w:lang w:eastAsia="ja-JP"/>
              </w:rPr>
            </w:pPr>
            <w:r w:rsidRPr="001F63BB">
              <w:rPr>
                <w:rFonts w:eastAsia="SimSun"/>
                <w:sz w:val="22"/>
                <w:szCs w:val="22"/>
                <w:lang w:eastAsia="ja-JP"/>
              </w:rPr>
              <w:t xml:space="preserve">Dependency on the RAN and UE side changes at the RAN+UE emulator for end-to-end integration testing. </w:t>
            </w:r>
          </w:p>
          <w:p w14:paraId="7A5E6DD2" w14:textId="77777777" w:rsidR="001F63BB" w:rsidRPr="001F63BB" w:rsidRDefault="001F63BB" w:rsidP="001F63BB">
            <w:pPr>
              <w:widowControl w:val="0"/>
              <w:tabs>
                <w:tab w:val="clear" w:pos="794"/>
                <w:tab w:val="clear" w:pos="1191"/>
                <w:tab w:val="clear" w:pos="1588"/>
                <w:tab w:val="clear" w:pos="1985"/>
              </w:tabs>
              <w:overflowPunct/>
              <w:autoSpaceDE/>
              <w:autoSpaceDN/>
              <w:adjustRightInd/>
              <w:spacing w:before="0" w:after="240" w:line="276" w:lineRule="auto"/>
              <w:textAlignment w:val="auto"/>
              <w:rPr>
                <w:rFonts w:eastAsia="SimSun"/>
                <w:sz w:val="22"/>
                <w:szCs w:val="22"/>
                <w:lang w:eastAsia="ja-JP"/>
              </w:rPr>
            </w:pPr>
            <w:r w:rsidRPr="001F63BB">
              <w:rPr>
                <w:rFonts w:eastAsia="SimSun"/>
                <w:sz w:val="22"/>
                <w:szCs w:val="22"/>
                <w:lang w:eastAsia="ja-JP"/>
              </w:rPr>
              <w:t xml:space="preserve">Inter NF dependency: Multiple NFs are involved like AMF, which depends on AuSF to complete the UE registration. </w:t>
            </w:r>
          </w:p>
          <w:p w14:paraId="13A801E9" w14:textId="77777777" w:rsidR="001F63BB" w:rsidRPr="001F63BB" w:rsidRDefault="001F63BB" w:rsidP="001F63BB">
            <w:pPr>
              <w:widowControl w:val="0"/>
              <w:tabs>
                <w:tab w:val="clear" w:pos="794"/>
                <w:tab w:val="clear" w:pos="1191"/>
                <w:tab w:val="clear" w:pos="1588"/>
                <w:tab w:val="clear" w:pos="1985"/>
              </w:tabs>
              <w:overflowPunct/>
              <w:autoSpaceDE/>
              <w:autoSpaceDN/>
              <w:adjustRightInd/>
              <w:spacing w:before="0" w:after="240" w:line="276" w:lineRule="auto"/>
              <w:textAlignment w:val="auto"/>
              <w:rPr>
                <w:rFonts w:eastAsia="SimSun"/>
                <w:sz w:val="22"/>
                <w:szCs w:val="22"/>
                <w:lang w:eastAsia="ja-JP"/>
              </w:rPr>
            </w:pPr>
            <w:r w:rsidRPr="001F63BB">
              <w:rPr>
                <w:rFonts w:eastAsia="SimSun"/>
                <w:sz w:val="22"/>
                <w:szCs w:val="22"/>
                <w:lang w:eastAsia="ja-JP"/>
              </w:rPr>
              <w:t>Relevant design and implementation have to be done on all the dependent NFs.</w:t>
            </w:r>
          </w:p>
          <w:p w14:paraId="2F5DFB6C" w14:textId="77777777" w:rsidR="001F63BB" w:rsidRPr="001F63BB" w:rsidRDefault="001F63BB" w:rsidP="001F63BB">
            <w:pPr>
              <w:widowControl w:val="0"/>
              <w:tabs>
                <w:tab w:val="clear" w:pos="794"/>
                <w:tab w:val="clear" w:pos="1191"/>
                <w:tab w:val="clear" w:pos="1588"/>
                <w:tab w:val="clear" w:pos="1985"/>
              </w:tabs>
              <w:overflowPunct/>
              <w:autoSpaceDE/>
              <w:autoSpaceDN/>
              <w:adjustRightInd/>
              <w:spacing w:before="0" w:after="240" w:line="276" w:lineRule="auto"/>
              <w:textAlignment w:val="auto"/>
              <w:rPr>
                <w:rFonts w:eastAsia="SimSun"/>
                <w:sz w:val="22"/>
                <w:szCs w:val="22"/>
                <w:lang w:eastAsia="ja-JP"/>
              </w:rPr>
            </w:pPr>
            <w:r w:rsidRPr="001F63BB">
              <w:rPr>
                <w:rFonts w:eastAsia="SimSun"/>
                <w:sz w:val="22"/>
                <w:szCs w:val="22"/>
                <w:lang w:eastAsia="ja-JP"/>
              </w:rPr>
              <w:t>The figure in Appendix A.1 depicts the end-to-end call flow from [3GPP TS 23.502] for implementing the UE registration across UE, RAN, and the different NFs of 5GC.</w:t>
            </w:r>
          </w:p>
          <w:p w14:paraId="4383256B" w14:textId="77777777" w:rsidR="001F63BB" w:rsidRPr="001F63BB" w:rsidRDefault="001F63BB" w:rsidP="001F63BB">
            <w:pPr>
              <w:widowControl w:val="0"/>
              <w:tabs>
                <w:tab w:val="clear" w:pos="794"/>
                <w:tab w:val="clear" w:pos="1191"/>
                <w:tab w:val="clear" w:pos="1588"/>
                <w:tab w:val="clear" w:pos="1985"/>
              </w:tabs>
              <w:overflowPunct/>
              <w:autoSpaceDE/>
              <w:autoSpaceDN/>
              <w:adjustRightInd/>
              <w:spacing w:before="0" w:after="240" w:line="276" w:lineRule="auto"/>
              <w:textAlignment w:val="auto"/>
              <w:rPr>
                <w:rFonts w:eastAsia="SimSun"/>
                <w:sz w:val="22"/>
                <w:szCs w:val="22"/>
                <w:lang w:eastAsia="ja-JP"/>
              </w:rPr>
            </w:pPr>
            <w:r w:rsidRPr="001F63BB">
              <w:rPr>
                <w:rFonts w:eastAsia="SimSun"/>
                <w:sz w:val="22"/>
                <w:szCs w:val="22"/>
                <w:lang w:eastAsia="ja-JP"/>
              </w:rPr>
              <w:t>The following figure depicts the design of AMF with various layers in the implementation of the protocol stack on N1-N2 interfaces, SBI interfaces, and the respective modules. Similar designs and implementations are incorporated at other NFs such as AuSF, UDM, UDR, SMF, NRF, etc.</w:t>
            </w:r>
          </w:p>
          <w:p w14:paraId="193F42C7" w14:textId="77777777" w:rsidR="001F63BB" w:rsidRPr="001F63BB" w:rsidRDefault="001F63BB" w:rsidP="001F63BB">
            <w:pPr>
              <w:widowControl w:val="0"/>
              <w:tabs>
                <w:tab w:val="clear" w:pos="794"/>
                <w:tab w:val="clear" w:pos="1191"/>
                <w:tab w:val="clear" w:pos="1588"/>
                <w:tab w:val="clear" w:pos="1985"/>
              </w:tabs>
              <w:overflowPunct/>
              <w:autoSpaceDE/>
              <w:autoSpaceDN/>
              <w:adjustRightInd/>
              <w:spacing w:before="0" w:after="240" w:line="276" w:lineRule="auto"/>
              <w:textAlignment w:val="auto"/>
              <w:rPr>
                <w:rFonts w:eastAsia="SimSun"/>
                <w:sz w:val="22"/>
                <w:szCs w:val="22"/>
                <w:lang w:eastAsia="ja-JP"/>
              </w:rPr>
            </w:pPr>
            <w:r w:rsidRPr="001F63BB">
              <w:rPr>
                <w:rFonts w:eastAsia="SimSun"/>
                <w:noProof/>
                <w:sz w:val="22"/>
                <w:szCs w:val="22"/>
                <w:lang w:eastAsia="ja-JP"/>
              </w:rPr>
              <w:drawing>
                <wp:inline distT="114300" distB="114300" distL="114300" distR="114300" wp14:anchorId="0F511EFD" wp14:editId="361E7A2C">
                  <wp:extent cx="3381375" cy="2235200"/>
                  <wp:effectExtent l="0" t="0" r="0" b="0"/>
                  <wp:docPr id="14" name="image3.png" descr="A diagram of an amf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4" name="image3.png" descr="A diagram of an amf application&#10;&#10;Description automatically generated"/>
                          <pic:cNvPicPr preferRelativeResize="0"/>
                        </pic:nvPicPr>
                        <pic:blipFill>
                          <a:blip r:embed="rId38"/>
                          <a:srcRect/>
                          <a:stretch>
                            <a:fillRect/>
                          </a:stretch>
                        </pic:blipFill>
                        <pic:spPr>
                          <a:xfrm>
                            <a:off x="0" y="0"/>
                            <a:ext cx="3381375" cy="2235200"/>
                          </a:xfrm>
                          <a:prstGeom prst="rect">
                            <a:avLst/>
                          </a:prstGeom>
                          <a:ln/>
                        </pic:spPr>
                      </pic:pic>
                    </a:graphicData>
                  </a:graphic>
                </wp:inline>
              </w:drawing>
            </w:r>
          </w:p>
          <w:p w14:paraId="2AF19C05" w14:textId="77777777" w:rsidR="001F63BB" w:rsidRPr="001F63BB" w:rsidRDefault="001F63BB" w:rsidP="001F63BB">
            <w:pPr>
              <w:widowControl w:val="0"/>
              <w:tabs>
                <w:tab w:val="clear" w:pos="794"/>
                <w:tab w:val="clear" w:pos="1191"/>
                <w:tab w:val="clear" w:pos="1588"/>
                <w:tab w:val="clear" w:pos="1985"/>
              </w:tabs>
              <w:overflowPunct/>
              <w:autoSpaceDE/>
              <w:autoSpaceDN/>
              <w:adjustRightInd/>
              <w:spacing w:before="0" w:after="240" w:line="276" w:lineRule="auto"/>
              <w:textAlignment w:val="auto"/>
              <w:rPr>
                <w:rFonts w:eastAsia="SimSun"/>
                <w:b/>
                <w:sz w:val="22"/>
                <w:szCs w:val="22"/>
                <w:lang w:eastAsia="ja-JP"/>
              </w:rPr>
            </w:pPr>
            <w:r w:rsidRPr="001F63BB">
              <w:rPr>
                <w:rFonts w:eastAsia="SimSun"/>
                <w:b/>
                <w:sz w:val="22"/>
                <w:szCs w:val="22"/>
                <w:lang w:eastAsia="ja-JP"/>
              </w:rPr>
              <w:lastRenderedPageBreak/>
              <w:t xml:space="preserve">           Figure 2: High-level view of AMF design</w:t>
            </w:r>
          </w:p>
          <w:p w14:paraId="11FB297C" w14:textId="77777777" w:rsidR="001F63BB" w:rsidRPr="001F63BB" w:rsidRDefault="001F63BB" w:rsidP="001F63BB">
            <w:pPr>
              <w:widowControl w:val="0"/>
              <w:tabs>
                <w:tab w:val="clear" w:pos="794"/>
                <w:tab w:val="clear" w:pos="1191"/>
                <w:tab w:val="clear" w:pos="1588"/>
                <w:tab w:val="clear" w:pos="1985"/>
              </w:tabs>
              <w:overflowPunct/>
              <w:autoSpaceDE/>
              <w:autoSpaceDN/>
              <w:adjustRightInd/>
              <w:spacing w:before="0" w:after="240" w:line="276" w:lineRule="auto"/>
              <w:textAlignment w:val="auto"/>
              <w:rPr>
                <w:rFonts w:eastAsia="SimSun"/>
                <w:sz w:val="22"/>
                <w:szCs w:val="22"/>
                <w:lang w:eastAsia="ja-JP"/>
              </w:rPr>
            </w:pPr>
            <w:r w:rsidRPr="001F63BB">
              <w:rPr>
                <w:rFonts w:eastAsia="SimSun"/>
                <w:sz w:val="22"/>
                <w:szCs w:val="22"/>
                <w:lang w:eastAsia="ja-JP"/>
              </w:rPr>
              <w:t xml:space="preserve">Logging and tracing features - Helpful for large-scale testing. This is enabled or disabled based on the severity of the specific feature tested. </w:t>
            </w:r>
          </w:p>
          <w:p w14:paraId="6B734054" w14:textId="77777777" w:rsidR="001F63BB" w:rsidRPr="001F63BB" w:rsidRDefault="001F63BB" w:rsidP="001F63BB">
            <w:pPr>
              <w:widowControl w:val="0"/>
              <w:tabs>
                <w:tab w:val="clear" w:pos="794"/>
                <w:tab w:val="clear" w:pos="1191"/>
                <w:tab w:val="clear" w:pos="1588"/>
                <w:tab w:val="clear" w:pos="1985"/>
              </w:tabs>
              <w:overflowPunct/>
              <w:autoSpaceDE/>
              <w:autoSpaceDN/>
              <w:adjustRightInd/>
              <w:spacing w:before="0" w:after="240" w:line="276" w:lineRule="auto"/>
              <w:textAlignment w:val="auto"/>
              <w:rPr>
                <w:rFonts w:eastAsia="SimSun"/>
                <w:sz w:val="22"/>
                <w:szCs w:val="22"/>
                <w:lang w:eastAsia="ja-JP"/>
              </w:rPr>
            </w:pPr>
            <w:r w:rsidRPr="001F63BB">
              <w:rPr>
                <w:rFonts w:eastAsia="SimSun"/>
                <w:sz w:val="22"/>
                <w:szCs w:val="22"/>
                <w:lang w:eastAsia="ja-JP"/>
              </w:rPr>
              <w:t xml:space="preserve">Error handling code to be present - not everything we assume works smoothly. For example, to check if the memory allocation is successful for a certain to be decoded or to be encoded. If not release any memory previously allocated so far in that function. </w:t>
            </w:r>
          </w:p>
          <w:p w14:paraId="3F77BEE4" w14:textId="77777777" w:rsidR="001F63BB" w:rsidRPr="001F63BB" w:rsidRDefault="001F63BB" w:rsidP="001F63BB">
            <w:pPr>
              <w:widowControl w:val="0"/>
              <w:tabs>
                <w:tab w:val="clear" w:pos="794"/>
                <w:tab w:val="clear" w:pos="1191"/>
                <w:tab w:val="clear" w:pos="1588"/>
                <w:tab w:val="clear" w:pos="1985"/>
              </w:tabs>
              <w:overflowPunct/>
              <w:autoSpaceDE/>
              <w:autoSpaceDN/>
              <w:adjustRightInd/>
              <w:spacing w:before="0" w:after="240" w:line="276" w:lineRule="auto"/>
              <w:textAlignment w:val="auto"/>
              <w:rPr>
                <w:rFonts w:eastAsia="SimSun"/>
                <w:sz w:val="22"/>
                <w:szCs w:val="22"/>
                <w:lang w:eastAsia="ja-JP"/>
              </w:rPr>
            </w:pPr>
            <w:r w:rsidRPr="001F63BB">
              <w:rPr>
                <w:rFonts w:eastAsia="SimSun"/>
                <w:sz w:val="22"/>
                <w:szCs w:val="22"/>
                <w:lang w:eastAsia="ja-JP"/>
              </w:rPr>
              <w:t xml:space="preserve">Security requirements should not be ignored (like marking them as FFS) but should be incorporated for every feature added to the 5GC design. This is applicable to all the NFs as appropriate.  </w:t>
            </w:r>
          </w:p>
          <w:p w14:paraId="6FE30BB7" w14:textId="77777777" w:rsidR="001F63BB" w:rsidRPr="001F63BB" w:rsidRDefault="001F63BB" w:rsidP="001F63BB">
            <w:pPr>
              <w:widowControl w:val="0"/>
              <w:tabs>
                <w:tab w:val="clear" w:pos="794"/>
                <w:tab w:val="clear" w:pos="1191"/>
                <w:tab w:val="clear" w:pos="1588"/>
                <w:tab w:val="clear" w:pos="1985"/>
              </w:tabs>
              <w:overflowPunct/>
              <w:autoSpaceDE/>
              <w:autoSpaceDN/>
              <w:adjustRightInd/>
              <w:spacing w:before="0" w:after="240" w:line="276" w:lineRule="auto"/>
              <w:textAlignment w:val="auto"/>
              <w:rPr>
                <w:rFonts w:eastAsia="SimSun"/>
                <w:sz w:val="22"/>
                <w:szCs w:val="22"/>
                <w:lang w:eastAsia="ja-JP"/>
              </w:rPr>
            </w:pPr>
            <w:r w:rsidRPr="001F63BB">
              <w:rPr>
                <w:rFonts w:eastAsia="SimSun"/>
                <w:sz w:val="22"/>
                <w:szCs w:val="22"/>
                <w:lang w:eastAsia="ja-JP"/>
              </w:rPr>
              <w:t xml:space="preserve">Code coverage testing - Test cases shall be developed with a static code analysis tool if a block of code is needed or simply placed as a dead code. </w:t>
            </w:r>
          </w:p>
        </w:tc>
      </w:tr>
    </w:tbl>
    <w:p w14:paraId="2266F69B" w14:textId="77777777" w:rsidR="001F63BB" w:rsidRPr="001F63BB" w:rsidRDefault="001F63BB" w:rsidP="001F63BB">
      <w:pPr>
        <w:keepNext/>
        <w:keepLines/>
        <w:pageBreakBefore/>
        <w:tabs>
          <w:tab w:val="clear" w:pos="794"/>
          <w:tab w:val="clear" w:pos="1191"/>
          <w:tab w:val="clear" w:pos="1588"/>
          <w:tab w:val="clear" w:pos="1985"/>
        </w:tabs>
        <w:overflowPunct/>
        <w:autoSpaceDE/>
        <w:autoSpaceDN/>
        <w:adjustRightInd/>
        <w:spacing w:before="240" w:after="120"/>
        <w:jc w:val="left"/>
        <w:textAlignment w:val="auto"/>
        <w:outlineLvl w:val="1"/>
        <w:rPr>
          <w:rFonts w:eastAsia="SimSun"/>
          <w:b/>
          <w:bCs/>
          <w:szCs w:val="24"/>
          <w:lang w:eastAsia="ja-JP"/>
        </w:rPr>
      </w:pPr>
      <w:bookmarkStart w:id="66" w:name="_Toc163827067"/>
      <w:bookmarkStart w:id="67" w:name="_Toc164158283"/>
      <w:r w:rsidRPr="001F63BB">
        <w:rPr>
          <w:rFonts w:eastAsia="SimSun"/>
          <w:b/>
          <w:bCs/>
          <w:szCs w:val="24"/>
          <w:lang w:eastAsia="ja-JP"/>
        </w:rPr>
        <w:lastRenderedPageBreak/>
        <w:t>UC13: Continues Integration/Continues Deployment Framework</w:t>
      </w:r>
      <w:bookmarkEnd w:id="66"/>
      <w:bookmarkEnd w:id="67"/>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499"/>
        <w:gridCol w:w="13"/>
        <w:gridCol w:w="3342"/>
        <w:gridCol w:w="5441"/>
      </w:tblGrid>
      <w:tr w:rsidR="001F63BB" w:rsidRPr="001F63BB" w14:paraId="1EEFD550" w14:textId="77777777" w:rsidTr="00945F41">
        <w:trPr>
          <w:trHeight w:val="503"/>
        </w:trPr>
        <w:tc>
          <w:tcPr>
            <w:tcW w:w="420" w:type="dxa"/>
            <w:vAlign w:val="center"/>
          </w:tcPr>
          <w:p w14:paraId="630F6BDA"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720"/>
              <w:jc w:val="left"/>
              <w:textAlignment w:val="auto"/>
              <w:rPr>
                <w:rFonts w:eastAsia="SimSun"/>
                <w:b/>
                <w:sz w:val="22"/>
                <w:szCs w:val="22"/>
                <w:lang w:eastAsia="ja-JP"/>
              </w:rPr>
            </w:pPr>
          </w:p>
        </w:tc>
        <w:tc>
          <w:tcPr>
            <w:tcW w:w="3854" w:type="dxa"/>
            <w:gridSpan w:val="3"/>
            <w:vAlign w:val="center"/>
          </w:tcPr>
          <w:p w14:paraId="61A97857"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Use Case Name/Title</w:t>
            </w:r>
          </w:p>
        </w:tc>
        <w:tc>
          <w:tcPr>
            <w:tcW w:w="5441" w:type="dxa"/>
            <w:vAlign w:val="center"/>
          </w:tcPr>
          <w:p w14:paraId="3D7A7BE5" w14:textId="77777777" w:rsidR="001F63BB" w:rsidRPr="001F63BB" w:rsidRDefault="001F63BB" w:rsidP="001F63BB">
            <w:pPr>
              <w:widowControl w:val="0"/>
              <w:tabs>
                <w:tab w:val="clear" w:pos="794"/>
                <w:tab w:val="clear" w:pos="1191"/>
                <w:tab w:val="clear" w:pos="1588"/>
                <w:tab w:val="clear" w:pos="1985"/>
              </w:tabs>
              <w:overflowPunct/>
              <w:autoSpaceDE/>
              <w:autoSpaceDN/>
              <w:adjustRightInd/>
              <w:spacing w:before="0" w:after="240" w:line="276" w:lineRule="auto"/>
              <w:jc w:val="left"/>
              <w:textAlignment w:val="auto"/>
              <w:rPr>
                <w:rFonts w:eastAsia="SimSun"/>
                <w:b/>
                <w:bCs/>
                <w:sz w:val="22"/>
                <w:szCs w:val="22"/>
                <w:lang w:eastAsia="ja-JP"/>
              </w:rPr>
            </w:pPr>
            <w:r w:rsidRPr="001F63BB">
              <w:rPr>
                <w:rFonts w:eastAsia="SimSun"/>
                <w:b/>
                <w:bCs/>
                <w:sz w:val="22"/>
                <w:szCs w:val="22"/>
                <w:lang w:eastAsia="ja-JP"/>
              </w:rPr>
              <w:t>Continuous Integration /Continuous Deployment (CI/CD) Framework</w:t>
            </w:r>
          </w:p>
        </w:tc>
      </w:tr>
      <w:tr w:rsidR="001F63BB" w:rsidRPr="001F63BB" w14:paraId="18030122" w14:textId="77777777" w:rsidTr="00945F41">
        <w:trPr>
          <w:trHeight w:val="395"/>
        </w:trPr>
        <w:tc>
          <w:tcPr>
            <w:tcW w:w="420" w:type="dxa"/>
            <w:vMerge w:val="restart"/>
          </w:tcPr>
          <w:p w14:paraId="71D71EB9" w14:textId="77777777" w:rsidR="001F63BB" w:rsidRPr="001F63BB" w:rsidRDefault="001F63BB" w:rsidP="001F63BB">
            <w:pPr>
              <w:tabs>
                <w:tab w:val="clear" w:pos="794"/>
                <w:tab w:val="clear" w:pos="1191"/>
                <w:tab w:val="clear" w:pos="1588"/>
                <w:tab w:val="clear" w:pos="1985"/>
              </w:tabs>
              <w:overflowPunct/>
              <w:autoSpaceDE/>
              <w:autoSpaceDN/>
              <w:adjustRightInd/>
              <w:ind w:left="720"/>
              <w:jc w:val="left"/>
              <w:textAlignment w:val="auto"/>
              <w:rPr>
                <w:rFonts w:eastAsia="SimSun"/>
                <w:b/>
                <w:sz w:val="22"/>
                <w:szCs w:val="22"/>
                <w:lang w:eastAsia="ja-JP"/>
              </w:rPr>
            </w:pPr>
          </w:p>
        </w:tc>
        <w:tc>
          <w:tcPr>
            <w:tcW w:w="9295" w:type="dxa"/>
            <w:gridSpan w:val="4"/>
            <w:vAlign w:val="center"/>
          </w:tcPr>
          <w:p w14:paraId="64C2960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i/>
                <w:sz w:val="22"/>
                <w:szCs w:val="22"/>
                <w:lang w:eastAsia="ja-JP"/>
              </w:rPr>
            </w:pPr>
            <w:r w:rsidRPr="001F63BB">
              <w:rPr>
                <w:rFonts w:eastAsia="SimSun"/>
                <w:b/>
                <w:sz w:val="22"/>
                <w:szCs w:val="22"/>
                <w:lang w:eastAsia="ja-JP"/>
              </w:rPr>
              <w:t>Use Case Short Description</w:t>
            </w:r>
          </w:p>
        </w:tc>
      </w:tr>
      <w:tr w:rsidR="001F63BB" w:rsidRPr="001F63BB" w14:paraId="021D98D1" w14:textId="77777777" w:rsidTr="00945F41">
        <w:trPr>
          <w:trHeight w:val="665"/>
        </w:trPr>
        <w:tc>
          <w:tcPr>
            <w:tcW w:w="420" w:type="dxa"/>
            <w:vMerge/>
          </w:tcPr>
          <w:p w14:paraId="464F46B9"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i/>
                <w:sz w:val="22"/>
                <w:szCs w:val="22"/>
                <w:lang w:eastAsia="ja-JP"/>
              </w:rPr>
            </w:pPr>
          </w:p>
        </w:tc>
        <w:tc>
          <w:tcPr>
            <w:tcW w:w="512" w:type="dxa"/>
            <w:gridSpan w:val="2"/>
          </w:tcPr>
          <w:p w14:paraId="6A590B16"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sz w:val="22"/>
                <w:szCs w:val="22"/>
                <w:lang w:eastAsia="ja-JP"/>
              </w:rPr>
            </w:pPr>
            <w:r w:rsidRPr="001F63BB">
              <w:rPr>
                <w:rFonts w:eastAsia="SimSun"/>
                <w:b/>
                <w:sz w:val="22"/>
                <w:szCs w:val="22"/>
                <w:lang w:eastAsia="ja-JP"/>
              </w:rPr>
              <w:t>2.a</w:t>
            </w:r>
          </w:p>
        </w:tc>
        <w:tc>
          <w:tcPr>
            <w:tcW w:w="3342" w:type="dxa"/>
          </w:tcPr>
          <w:p w14:paraId="750B29B3"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sz w:val="22"/>
                <w:szCs w:val="22"/>
                <w:lang w:eastAsia="ja-JP"/>
              </w:rPr>
            </w:pPr>
            <w:r w:rsidRPr="001F63BB">
              <w:rPr>
                <w:rFonts w:eastAsia="SimSun"/>
                <w:b/>
                <w:sz w:val="22"/>
                <w:szCs w:val="22"/>
                <w:lang w:eastAsia="ja-JP"/>
              </w:rPr>
              <w:t>Current Practice in Testbeds, Federation, and Testbeds Federations</w:t>
            </w:r>
          </w:p>
        </w:tc>
        <w:tc>
          <w:tcPr>
            <w:tcW w:w="5441" w:type="dxa"/>
          </w:tcPr>
          <w:p w14:paraId="484BA8A5" w14:textId="77777777" w:rsidR="001F63BB" w:rsidRPr="001F63BB" w:rsidRDefault="001F63BB" w:rsidP="001F63BB">
            <w:pPr>
              <w:tabs>
                <w:tab w:val="clear" w:pos="794"/>
                <w:tab w:val="clear" w:pos="1191"/>
                <w:tab w:val="clear" w:pos="1588"/>
                <w:tab w:val="clear" w:pos="1985"/>
              </w:tabs>
              <w:overflowPunct/>
              <w:autoSpaceDE/>
              <w:autoSpaceDN/>
              <w:adjustRightInd/>
              <w:textAlignment w:val="auto"/>
              <w:rPr>
                <w:rFonts w:eastAsia="SimSun"/>
                <w:sz w:val="22"/>
                <w:szCs w:val="22"/>
                <w:lang w:eastAsia="ja-JP"/>
              </w:rPr>
            </w:pPr>
            <w:r w:rsidRPr="001F63BB">
              <w:rPr>
                <w:rFonts w:eastAsia="SimSun"/>
                <w:sz w:val="22"/>
                <w:szCs w:val="22"/>
                <w:lang w:eastAsia="ja-JP"/>
              </w:rPr>
              <w:t>Whenever new features are added it is important to test existing features through the respective test cases.</w:t>
            </w:r>
          </w:p>
          <w:p w14:paraId="19919C15"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 w:val="22"/>
                <w:szCs w:val="22"/>
                <w:lang w:eastAsia="ja-JP"/>
              </w:rPr>
            </w:pPr>
          </w:p>
        </w:tc>
      </w:tr>
      <w:tr w:rsidR="001F63BB" w:rsidRPr="001F63BB" w14:paraId="7349BBD3" w14:textId="77777777" w:rsidTr="00945F41">
        <w:trPr>
          <w:trHeight w:val="530"/>
        </w:trPr>
        <w:tc>
          <w:tcPr>
            <w:tcW w:w="420" w:type="dxa"/>
            <w:vMerge/>
          </w:tcPr>
          <w:p w14:paraId="447C2C78"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tcPr>
          <w:p w14:paraId="6AC2C751"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sz w:val="22"/>
                <w:szCs w:val="22"/>
                <w:lang w:eastAsia="ja-JP"/>
              </w:rPr>
            </w:pPr>
            <w:r w:rsidRPr="001F63BB">
              <w:rPr>
                <w:rFonts w:eastAsia="SimSun"/>
                <w:b/>
                <w:sz w:val="22"/>
                <w:szCs w:val="22"/>
                <w:lang w:eastAsia="ja-JP"/>
              </w:rPr>
              <w:t>2.b</w:t>
            </w:r>
          </w:p>
        </w:tc>
        <w:tc>
          <w:tcPr>
            <w:tcW w:w="3342" w:type="dxa"/>
          </w:tcPr>
          <w:p w14:paraId="4D656975"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sz w:val="22"/>
                <w:szCs w:val="22"/>
                <w:lang w:eastAsia="ja-JP"/>
              </w:rPr>
            </w:pPr>
            <w:r w:rsidRPr="001F63BB">
              <w:rPr>
                <w:rFonts w:eastAsia="SimSun"/>
                <w:b/>
                <w:sz w:val="22"/>
                <w:szCs w:val="22"/>
                <w:lang w:eastAsia="ja-JP"/>
              </w:rPr>
              <w:t>Gaps&amp;Problems solved via the Use Case</w:t>
            </w:r>
          </w:p>
        </w:tc>
        <w:tc>
          <w:tcPr>
            <w:tcW w:w="5441" w:type="dxa"/>
          </w:tcPr>
          <w:p w14:paraId="468B9115"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 w:val="22"/>
                <w:szCs w:val="22"/>
                <w:lang w:eastAsia="ja-JP"/>
              </w:rPr>
            </w:pPr>
            <w:r w:rsidRPr="001F63BB">
              <w:rPr>
                <w:rFonts w:eastAsia="SimSun"/>
                <w:sz w:val="22"/>
                <w:szCs w:val="22"/>
                <w:lang w:eastAsia="ja-JP"/>
              </w:rPr>
              <w:t xml:space="preserve"> Function integrity</w:t>
            </w:r>
          </w:p>
        </w:tc>
      </w:tr>
      <w:tr w:rsidR="001F63BB" w:rsidRPr="001F63BB" w14:paraId="503F0E03" w14:textId="77777777" w:rsidTr="00945F41">
        <w:trPr>
          <w:trHeight w:val="1547"/>
        </w:trPr>
        <w:tc>
          <w:tcPr>
            <w:tcW w:w="420" w:type="dxa"/>
            <w:vMerge/>
          </w:tcPr>
          <w:p w14:paraId="6EB78EC0"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tcPr>
          <w:p w14:paraId="12EC5AC2"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sz w:val="22"/>
                <w:szCs w:val="22"/>
                <w:lang w:eastAsia="ja-JP"/>
              </w:rPr>
            </w:pPr>
            <w:r w:rsidRPr="001F63BB">
              <w:rPr>
                <w:rFonts w:eastAsia="SimSun"/>
                <w:b/>
                <w:sz w:val="22"/>
                <w:szCs w:val="22"/>
                <w:lang w:eastAsia="ja-JP"/>
              </w:rPr>
              <w:t>2.c</w:t>
            </w:r>
          </w:p>
        </w:tc>
        <w:tc>
          <w:tcPr>
            <w:tcW w:w="3342" w:type="dxa"/>
          </w:tcPr>
          <w:p w14:paraId="10627376"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sz w:val="22"/>
                <w:szCs w:val="22"/>
                <w:lang w:eastAsia="ja-JP"/>
              </w:rPr>
            </w:pPr>
            <w:r w:rsidRPr="001F63BB">
              <w:rPr>
                <w:rFonts w:eastAsia="SimSun"/>
                <w:b/>
                <w:sz w:val="22"/>
                <w:szCs w:val="22"/>
                <w:lang w:eastAsia="ja-JP"/>
              </w:rPr>
              <w:t>Rationale and Objective/Purpose of the Use Case</w:t>
            </w:r>
          </w:p>
        </w:tc>
        <w:tc>
          <w:tcPr>
            <w:tcW w:w="5441" w:type="dxa"/>
          </w:tcPr>
          <w:p w14:paraId="2BF42513" w14:textId="77777777" w:rsidR="001F63BB" w:rsidRPr="001F63BB" w:rsidRDefault="001F63BB" w:rsidP="001F63BB">
            <w:pPr>
              <w:tabs>
                <w:tab w:val="clear" w:pos="794"/>
                <w:tab w:val="clear" w:pos="1191"/>
                <w:tab w:val="clear" w:pos="1588"/>
                <w:tab w:val="clear" w:pos="1985"/>
              </w:tabs>
              <w:overflowPunct/>
              <w:autoSpaceDE/>
              <w:autoSpaceDN/>
              <w:adjustRightInd/>
              <w:textAlignment w:val="auto"/>
              <w:rPr>
                <w:rFonts w:eastAsia="SimSun"/>
                <w:sz w:val="22"/>
                <w:szCs w:val="22"/>
                <w:lang w:eastAsia="ja-JP"/>
              </w:rPr>
            </w:pPr>
            <w:r w:rsidRPr="001F63BB">
              <w:rPr>
                <w:rFonts w:eastAsia="SimSun"/>
                <w:sz w:val="22"/>
                <w:szCs w:val="22"/>
                <w:lang w:eastAsia="ja-JP"/>
              </w:rPr>
              <w:t>Preserving existing functionality. For example, end-to-end basic functionality like UE registration and PDU session establishment should work fine even though new features like support for network slicing are added. End-to-end Network Slicing for IMT-2020 is highlighted in Annex 4.</w:t>
            </w:r>
          </w:p>
        </w:tc>
      </w:tr>
      <w:tr w:rsidR="001F63BB" w:rsidRPr="001F63BB" w14:paraId="5C7C8382" w14:textId="77777777" w:rsidTr="00945F41">
        <w:trPr>
          <w:trHeight w:val="431"/>
        </w:trPr>
        <w:tc>
          <w:tcPr>
            <w:tcW w:w="420" w:type="dxa"/>
            <w:vMerge w:val="restart"/>
          </w:tcPr>
          <w:p w14:paraId="1E096734" w14:textId="77777777" w:rsidR="001F63BB" w:rsidRPr="001F63BB" w:rsidRDefault="001F63BB" w:rsidP="001F63BB">
            <w:pPr>
              <w:tabs>
                <w:tab w:val="clear" w:pos="794"/>
                <w:tab w:val="clear" w:pos="1191"/>
                <w:tab w:val="clear" w:pos="1588"/>
                <w:tab w:val="clear" w:pos="1985"/>
              </w:tabs>
              <w:overflowPunct/>
              <w:autoSpaceDE/>
              <w:autoSpaceDN/>
              <w:adjustRightInd/>
              <w:ind w:left="720"/>
              <w:jc w:val="left"/>
              <w:textAlignment w:val="auto"/>
              <w:rPr>
                <w:rFonts w:eastAsia="SimSun"/>
                <w:b/>
                <w:sz w:val="22"/>
                <w:szCs w:val="22"/>
                <w:lang w:eastAsia="ja-JP"/>
              </w:rPr>
            </w:pPr>
          </w:p>
        </w:tc>
        <w:tc>
          <w:tcPr>
            <w:tcW w:w="9295" w:type="dxa"/>
            <w:gridSpan w:val="4"/>
            <w:vAlign w:val="center"/>
          </w:tcPr>
          <w:p w14:paraId="69C8EEC2"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b/>
                <w:sz w:val="22"/>
                <w:szCs w:val="22"/>
                <w:lang w:eastAsia="ja-JP"/>
              </w:rPr>
              <w:t>Use Case High-Level Technical Specification</w:t>
            </w:r>
          </w:p>
        </w:tc>
      </w:tr>
      <w:tr w:rsidR="001F63BB" w:rsidRPr="001F63BB" w14:paraId="01BA3D8D" w14:textId="77777777" w:rsidTr="00945F41">
        <w:trPr>
          <w:trHeight w:val="440"/>
        </w:trPr>
        <w:tc>
          <w:tcPr>
            <w:tcW w:w="420" w:type="dxa"/>
            <w:vMerge/>
          </w:tcPr>
          <w:p w14:paraId="2FCDF5CF"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tcPr>
          <w:p w14:paraId="0B5BC90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3.a</w:t>
            </w:r>
          </w:p>
        </w:tc>
        <w:tc>
          <w:tcPr>
            <w:tcW w:w="3342" w:type="dxa"/>
          </w:tcPr>
          <w:p w14:paraId="5B3C3902"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Type of Use Case</w:t>
            </w:r>
          </w:p>
        </w:tc>
        <w:tc>
          <w:tcPr>
            <w:tcW w:w="5441" w:type="dxa"/>
          </w:tcPr>
          <w:p w14:paraId="3063DA4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 xml:space="preserve"> </w:t>
            </w:r>
          </w:p>
        </w:tc>
      </w:tr>
      <w:tr w:rsidR="001F63BB" w:rsidRPr="001F63BB" w14:paraId="1CDCA1DC" w14:textId="77777777" w:rsidTr="00945F41">
        <w:trPr>
          <w:trHeight w:val="629"/>
        </w:trPr>
        <w:tc>
          <w:tcPr>
            <w:tcW w:w="420" w:type="dxa"/>
            <w:vMerge/>
          </w:tcPr>
          <w:p w14:paraId="60D7F694"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tcPr>
          <w:p w14:paraId="581B79F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3.b</w:t>
            </w:r>
          </w:p>
        </w:tc>
        <w:tc>
          <w:tcPr>
            <w:tcW w:w="3342" w:type="dxa"/>
          </w:tcPr>
          <w:p w14:paraId="3123B0C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Types of Stakeholders, their Roles, Demarcations, Interactions.</w:t>
            </w:r>
          </w:p>
          <w:p w14:paraId="4142BD21" w14:textId="77777777" w:rsidR="001F63BB" w:rsidRPr="001F63BB" w:rsidRDefault="001F63BB" w:rsidP="00BF500A">
            <w:pPr>
              <w:numPr>
                <w:ilvl w:val="0"/>
                <w:numId w:val="49"/>
              </w:numPr>
              <w:tabs>
                <w:tab w:val="clear" w:pos="794"/>
                <w:tab w:val="clear" w:pos="1191"/>
                <w:tab w:val="clear" w:pos="1588"/>
                <w:tab w:val="clear" w:pos="1985"/>
              </w:tabs>
              <w:overflowPunct/>
              <w:autoSpaceDE/>
              <w:autoSpaceDN/>
              <w:adjustRightInd/>
              <w:spacing w:after="120"/>
              <w:contextualSpacing/>
              <w:jc w:val="left"/>
              <w:textAlignment w:val="auto"/>
              <w:rPr>
                <w:rFonts w:eastAsia="SimSun"/>
                <w:sz w:val="22"/>
                <w:szCs w:val="22"/>
                <w:lang w:eastAsia="ja-JP"/>
              </w:rPr>
            </w:pPr>
            <w:r w:rsidRPr="001F63BB">
              <w:rPr>
                <w:rFonts w:eastAsia="SimSun"/>
                <w:sz w:val="22"/>
                <w:szCs w:val="22"/>
                <w:lang w:eastAsia="ja-JP"/>
              </w:rPr>
              <w:t>Types of Roles for actors within each stakeholder</w:t>
            </w:r>
          </w:p>
        </w:tc>
        <w:tc>
          <w:tcPr>
            <w:tcW w:w="5441" w:type="dxa"/>
          </w:tcPr>
          <w:p w14:paraId="385E8337"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 xml:space="preserve"> </w:t>
            </w:r>
          </w:p>
        </w:tc>
      </w:tr>
      <w:tr w:rsidR="001F63BB" w:rsidRPr="001F63BB" w14:paraId="7363FB61" w14:textId="77777777" w:rsidTr="00945F41">
        <w:trPr>
          <w:trHeight w:val="386"/>
        </w:trPr>
        <w:tc>
          <w:tcPr>
            <w:tcW w:w="420" w:type="dxa"/>
            <w:vMerge/>
          </w:tcPr>
          <w:p w14:paraId="573A3655"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vMerge w:val="restart"/>
          </w:tcPr>
          <w:p w14:paraId="6F434AA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3.c</w:t>
            </w:r>
          </w:p>
        </w:tc>
        <w:tc>
          <w:tcPr>
            <w:tcW w:w="8783" w:type="dxa"/>
            <w:gridSpan w:val="2"/>
          </w:tcPr>
          <w:p w14:paraId="039482A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b/>
                <w:sz w:val="22"/>
                <w:szCs w:val="22"/>
                <w:lang w:eastAsia="ja-JP"/>
              </w:rPr>
              <w:t>Scope:</w:t>
            </w:r>
          </w:p>
        </w:tc>
      </w:tr>
      <w:tr w:rsidR="001F63BB" w:rsidRPr="001F63BB" w14:paraId="43A81648" w14:textId="77777777" w:rsidTr="00945F41">
        <w:trPr>
          <w:trHeight w:val="1053"/>
        </w:trPr>
        <w:tc>
          <w:tcPr>
            <w:tcW w:w="420" w:type="dxa"/>
            <w:vMerge/>
          </w:tcPr>
          <w:p w14:paraId="5DAFAE79"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vMerge/>
          </w:tcPr>
          <w:p w14:paraId="37C54A13"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3342" w:type="dxa"/>
          </w:tcPr>
          <w:p w14:paraId="26B786E2" w14:textId="77777777" w:rsidR="001F63BB" w:rsidRPr="001F63BB" w:rsidRDefault="001F63BB" w:rsidP="00BF500A">
            <w:pPr>
              <w:numPr>
                <w:ilvl w:val="0"/>
                <w:numId w:val="49"/>
              </w:numPr>
              <w:tabs>
                <w:tab w:val="clear" w:pos="794"/>
                <w:tab w:val="clear" w:pos="1191"/>
                <w:tab w:val="clear" w:pos="1588"/>
                <w:tab w:val="clear" w:pos="1985"/>
              </w:tabs>
              <w:overflowPunct/>
              <w:autoSpaceDE/>
              <w:autoSpaceDN/>
              <w:adjustRightInd/>
              <w:spacing w:after="120"/>
              <w:contextualSpacing/>
              <w:jc w:val="left"/>
              <w:textAlignment w:val="auto"/>
              <w:rPr>
                <w:rFonts w:eastAsia="SimSun"/>
                <w:sz w:val="22"/>
                <w:szCs w:val="22"/>
                <w:lang w:eastAsia="ja-JP"/>
              </w:rPr>
            </w:pPr>
            <w:r w:rsidRPr="001F63BB">
              <w:rPr>
                <w:rFonts w:eastAsia="SimSun"/>
                <w:sz w:val="22"/>
                <w:szCs w:val="22"/>
                <w:lang w:eastAsia="ja-JP"/>
              </w:rPr>
              <w:t>Domain: inter or intra stakeholder span [e.g. for a CSP stakeholder, within the same CSP/Operator or spanning multiple operators]</w:t>
            </w:r>
          </w:p>
        </w:tc>
        <w:tc>
          <w:tcPr>
            <w:tcW w:w="5441" w:type="dxa"/>
          </w:tcPr>
          <w:p w14:paraId="69BE469E" w14:textId="6B4F871E" w:rsidR="001F63BB" w:rsidRPr="001F63BB" w:rsidRDefault="001F63BB" w:rsidP="00BF500A">
            <w:pPr>
              <w:tabs>
                <w:tab w:val="clear" w:pos="794"/>
                <w:tab w:val="clear" w:pos="1191"/>
                <w:tab w:val="clear" w:pos="1588"/>
                <w:tab w:val="clear" w:pos="1985"/>
              </w:tabs>
              <w:overflowPunct/>
              <w:autoSpaceDE/>
              <w:autoSpaceDN/>
              <w:adjustRightInd/>
              <w:textAlignment w:val="auto"/>
              <w:rPr>
                <w:rFonts w:eastAsia="SimSun"/>
                <w:color w:val="CC0000"/>
                <w:sz w:val="22"/>
                <w:szCs w:val="22"/>
                <w:lang w:eastAsia="ja-JP"/>
              </w:rPr>
            </w:pPr>
            <w:r w:rsidRPr="001F63BB">
              <w:rPr>
                <w:rFonts w:eastAsia="SimSun"/>
                <w:sz w:val="22"/>
                <w:szCs w:val="22"/>
                <w:lang w:eastAsia="ja-JP"/>
              </w:rPr>
              <w:t>Not known</w:t>
            </w:r>
          </w:p>
        </w:tc>
      </w:tr>
      <w:tr w:rsidR="001F63BB" w:rsidRPr="001F63BB" w14:paraId="04DFE828" w14:textId="77777777" w:rsidTr="00945F41">
        <w:trPr>
          <w:trHeight w:val="3707"/>
        </w:trPr>
        <w:tc>
          <w:tcPr>
            <w:tcW w:w="420" w:type="dxa"/>
            <w:vMerge/>
          </w:tcPr>
          <w:p w14:paraId="226B9DCD"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color w:val="CC0000"/>
                <w:sz w:val="22"/>
                <w:szCs w:val="22"/>
                <w:lang w:eastAsia="ja-JP"/>
              </w:rPr>
            </w:pPr>
          </w:p>
        </w:tc>
        <w:tc>
          <w:tcPr>
            <w:tcW w:w="512" w:type="dxa"/>
            <w:gridSpan w:val="2"/>
            <w:vMerge/>
          </w:tcPr>
          <w:p w14:paraId="15918C8E"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color w:val="CC0000"/>
                <w:sz w:val="22"/>
                <w:szCs w:val="22"/>
                <w:lang w:eastAsia="ja-JP"/>
              </w:rPr>
            </w:pPr>
          </w:p>
        </w:tc>
        <w:tc>
          <w:tcPr>
            <w:tcW w:w="3342" w:type="dxa"/>
          </w:tcPr>
          <w:p w14:paraId="0BC9D737" w14:textId="77777777" w:rsidR="001F63BB" w:rsidRPr="001F63BB" w:rsidRDefault="001F63BB" w:rsidP="00BF500A">
            <w:pPr>
              <w:numPr>
                <w:ilvl w:val="0"/>
                <w:numId w:val="49"/>
              </w:numPr>
              <w:tabs>
                <w:tab w:val="clear" w:pos="794"/>
                <w:tab w:val="clear" w:pos="1191"/>
                <w:tab w:val="clear" w:pos="1588"/>
                <w:tab w:val="clear" w:pos="1985"/>
              </w:tabs>
              <w:overflowPunct/>
              <w:autoSpaceDE/>
              <w:autoSpaceDN/>
              <w:adjustRightInd/>
              <w:spacing w:after="120"/>
              <w:contextualSpacing/>
              <w:jc w:val="left"/>
              <w:textAlignment w:val="auto"/>
              <w:rPr>
                <w:rFonts w:eastAsia="SimSun"/>
                <w:sz w:val="22"/>
                <w:szCs w:val="22"/>
                <w:lang w:eastAsia="ja-JP"/>
              </w:rPr>
            </w:pPr>
            <w:r w:rsidRPr="001F63BB">
              <w:rPr>
                <w:rFonts w:eastAsia="SimSun"/>
                <w:sz w:val="22"/>
                <w:szCs w:val="22"/>
                <w:lang w:eastAsia="ja-JP"/>
              </w:rPr>
              <w:t>Intra-Stakeholder Segments (e.g. CSP Core, Transport, RAN, Edge, MEC, or Vendor/Industry Player/Organization/Enterprise closed domain, local domain, private network, …..)</w:t>
            </w:r>
          </w:p>
          <w:p w14:paraId="59521239" w14:textId="77777777" w:rsidR="001F63BB" w:rsidRPr="001F63BB" w:rsidRDefault="001F63BB" w:rsidP="00BF500A">
            <w:pPr>
              <w:numPr>
                <w:ilvl w:val="0"/>
                <w:numId w:val="49"/>
              </w:numPr>
              <w:tabs>
                <w:tab w:val="clear" w:pos="794"/>
                <w:tab w:val="clear" w:pos="1191"/>
                <w:tab w:val="clear" w:pos="1588"/>
                <w:tab w:val="clear" w:pos="1985"/>
              </w:tabs>
              <w:overflowPunct/>
              <w:autoSpaceDE/>
              <w:autoSpaceDN/>
              <w:adjustRightInd/>
              <w:spacing w:after="120"/>
              <w:contextualSpacing/>
              <w:jc w:val="left"/>
              <w:textAlignment w:val="auto"/>
              <w:rPr>
                <w:rFonts w:eastAsia="SimSun"/>
                <w:sz w:val="22"/>
                <w:szCs w:val="22"/>
                <w:lang w:eastAsia="ja-JP"/>
              </w:rPr>
            </w:pPr>
            <w:r w:rsidRPr="001F63BB">
              <w:rPr>
                <w:rFonts w:eastAsia="SimSun"/>
                <w:sz w:val="22"/>
                <w:szCs w:val="22"/>
                <w:lang w:eastAsia="ja-JP"/>
              </w:rPr>
              <w:t>Logistical Scope</w:t>
            </w:r>
          </w:p>
          <w:p w14:paraId="3C920C38" w14:textId="77777777" w:rsidR="001F63BB" w:rsidRPr="001F63BB" w:rsidRDefault="001F63BB" w:rsidP="00BF500A">
            <w:pPr>
              <w:numPr>
                <w:ilvl w:val="0"/>
                <w:numId w:val="47"/>
              </w:numPr>
              <w:tabs>
                <w:tab w:val="clear" w:pos="794"/>
                <w:tab w:val="clear" w:pos="1191"/>
                <w:tab w:val="clear" w:pos="1588"/>
                <w:tab w:val="clear" w:pos="1985"/>
              </w:tabs>
              <w:overflowPunct/>
              <w:autoSpaceDE/>
              <w:autoSpaceDN/>
              <w:adjustRightInd/>
              <w:spacing w:after="120"/>
              <w:ind w:left="749"/>
              <w:jc w:val="left"/>
              <w:textAlignment w:val="auto"/>
              <w:rPr>
                <w:rFonts w:eastAsia="SimSun"/>
                <w:sz w:val="22"/>
                <w:szCs w:val="22"/>
                <w:lang w:eastAsia="ja-JP"/>
              </w:rPr>
            </w:pPr>
            <w:r w:rsidRPr="001F63BB">
              <w:rPr>
                <w:rFonts w:eastAsia="SimSun"/>
                <w:sz w:val="22"/>
                <w:szCs w:val="22"/>
                <w:lang w:eastAsia="ja-JP"/>
              </w:rPr>
              <w:t>Location: (countries, states, locations, sites)</w:t>
            </w:r>
          </w:p>
          <w:p w14:paraId="49EB8F51" w14:textId="77777777" w:rsidR="001F63BB" w:rsidRPr="001F63BB" w:rsidRDefault="001F63BB" w:rsidP="00BF500A">
            <w:pPr>
              <w:numPr>
                <w:ilvl w:val="0"/>
                <w:numId w:val="47"/>
              </w:numPr>
              <w:tabs>
                <w:tab w:val="clear" w:pos="794"/>
                <w:tab w:val="clear" w:pos="1191"/>
                <w:tab w:val="clear" w:pos="1588"/>
                <w:tab w:val="clear" w:pos="1985"/>
              </w:tabs>
              <w:overflowPunct/>
              <w:autoSpaceDE/>
              <w:autoSpaceDN/>
              <w:adjustRightInd/>
              <w:spacing w:after="120"/>
              <w:ind w:left="749"/>
              <w:jc w:val="left"/>
              <w:textAlignment w:val="auto"/>
              <w:rPr>
                <w:rFonts w:eastAsia="SimSun"/>
                <w:sz w:val="22"/>
                <w:szCs w:val="22"/>
                <w:lang w:eastAsia="ja-JP"/>
              </w:rPr>
            </w:pPr>
            <w:r w:rsidRPr="001F63BB">
              <w:rPr>
                <w:rFonts w:eastAsia="SimSun"/>
                <w:sz w:val="22"/>
                <w:szCs w:val="22"/>
                <w:lang w:eastAsia="ja-JP"/>
              </w:rPr>
              <w:t>Time: time constraints &amp; windows (when known and where applicable) for Federation of specific assets (per asset/asset group)</w:t>
            </w:r>
          </w:p>
        </w:tc>
        <w:tc>
          <w:tcPr>
            <w:tcW w:w="5441" w:type="dxa"/>
          </w:tcPr>
          <w:p w14:paraId="6CE6017F" w14:textId="64FF83BB"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Core</w:t>
            </w:r>
          </w:p>
          <w:p w14:paraId="4ED454A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42BF891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48FC1B9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0ABA511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28C5707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3977626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34073B4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147AB4B2"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4272BB3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46855A2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color w:val="CC0000"/>
                <w:sz w:val="22"/>
                <w:szCs w:val="22"/>
                <w:lang w:eastAsia="ja-JP"/>
              </w:rPr>
            </w:pPr>
            <w:r w:rsidRPr="001F63BB">
              <w:rPr>
                <w:rFonts w:eastAsia="SimSun"/>
                <w:sz w:val="22"/>
                <w:szCs w:val="22"/>
                <w:lang w:eastAsia="ja-JP"/>
              </w:rPr>
              <w:t>Not known</w:t>
            </w:r>
          </w:p>
        </w:tc>
      </w:tr>
      <w:tr w:rsidR="001F63BB" w:rsidRPr="001F63BB" w14:paraId="7694E077" w14:textId="77777777" w:rsidTr="00945F41">
        <w:trPr>
          <w:trHeight w:val="431"/>
        </w:trPr>
        <w:tc>
          <w:tcPr>
            <w:tcW w:w="420" w:type="dxa"/>
            <w:vMerge w:val="restart"/>
          </w:tcPr>
          <w:p w14:paraId="1CD9E82D" w14:textId="77777777" w:rsidR="001F63BB" w:rsidRPr="001F63BB" w:rsidRDefault="001F63BB" w:rsidP="001F63BB">
            <w:pPr>
              <w:tabs>
                <w:tab w:val="clear" w:pos="794"/>
                <w:tab w:val="clear" w:pos="1191"/>
                <w:tab w:val="clear" w:pos="1588"/>
                <w:tab w:val="clear" w:pos="1985"/>
              </w:tabs>
              <w:overflowPunct/>
              <w:autoSpaceDE/>
              <w:autoSpaceDN/>
              <w:adjustRightInd/>
              <w:ind w:left="720"/>
              <w:jc w:val="left"/>
              <w:textAlignment w:val="auto"/>
              <w:rPr>
                <w:rFonts w:eastAsia="SimSun"/>
                <w:sz w:val="22"/>
                <w:szCs w:val="22"/>
                <w:lang w:eastAsia="ja-JP"/>
              </w:rPr>
            </w:pPr>
          </w:p>
        </w:tc>
        <w:tc>
          <w:tcPr>
            <w:tcW w:w="9295" w:type="dxa"/>
            <w:gridSpan w:val="4"/>
            <w:vAlign w:val="center"/>
          </w:tcPr>
          <w:p w14:paraId="6EACCF2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b/>
                <w:sz w:val="22"/>
                <w:szCs w:val="22"/>
                <w:lang w:eastAsia="ja-JP"/>
              </w:rPr>
              <w:t>Involved Testbeds Specifications</w:t>
            </w:r>
          </w:p>
        </w:tc>
      </w:tr>
      <w:tr w:rsidR="001F63BB" w:rsidRPr="001F63BB" w14:paraId="1052B172" w14:textId="77777777" w:rsidTr="00945F41">
        <w:trPr>
          <w:trHeight w:val="440"/>
        </w:trPr>
        <w:tc>
          <w:tcPr>
            <w:tcW w:w="420" w:type="dxa"/>
            <w:vMerge/>
          </w:tcPr>
          <w:p w14:paraId="48741D75"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tcPr>
          <w:p w14:paraId="299ADE7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4.a</w:t>
            </w:r>
          </w:p>
        </w:tc>
        <w:tc>
          <w:tcPr>
            <w:tcW w:w="3342" w:type="dxa"/>
          </w:tcPr>
          <w:p w14:paraId="3554F6E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Testbed Type</w:t>
            </w:r>
          </w:p>
        </w:tc>
        <w:tc>
          <w:tcPr>
            <w:tcW w:w="5441" w:type="dxa"/>
          </w:tcPr>
          <w:p w14:paraId="179027C7"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 xml:space="preserve"> </w:t>
            </w:r>
          </w:p>
        </w:tc>
      </w:tr>
      <w:tr w:rsidR="001F63BB" w:rsidRPr="001F63BB" w14:paraId="199A1CE0" w14:textId="77777777" w:rsidTr="00945F41">
        <w:trPr>
          <w:trHeight w:val="2600"/>
        </w:trPr>
        <w:tc>
          <w:tcPr>
            <w:tcW w:w="420" w:type="dxa"/>
            <w:vMerge/>
          </w:tcPr>
          <w:p w14:paraId="4F6E2613"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tcPr>
          <w:p w14:paraId="4FB7819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4.b</w:t>
            </w:r>
          </w:p>
        </w:tc>
        <w:tc>
          <w:tcPr>
            <w:tcW w:w="3342" w:type="dxa"/>
          </w:tcPr>
          <w:p w14:paraId="4DF2694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APIs requirements for Testbed Federations (if known)</w:t>
            </w:r>
          </w:p>
          <w:p w14:paraId="67BD74D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i/>
                <w:sz w:val="22"/>
                <w:szCs w:val="22"/>
                <w:lang w:eastAsia="ja-JP"/>
              </w:rPr>
            </w:pPr>
            <w:r w:rsidRPr="001F63BB">
              <w:rPr>
                <w:rFonts w:eastAsia="SimSun"/>
                <w:i/>
                <w:sz w:val="22"/>
                <w:szCs w:val="22"/>
                <w:lang w:eastAsia="ja-JP"/>
              </w:rPr>
              <w:br/>
              <w:t>Note: need to differentiate between internal vs. 3rd party (within same eco-system or value chain) APIs (internal vs external APIs have different implementation and design requirements regarding security, rights, certification, interfaces, etc..) ToBeCompleted/Elaborated</w:t>
            </w:r>
          </w:p>
        </w:tc>
        <w:tc>
          <w:tcPr>
            <w:tcW w:w="5441" w:type="dxa"/>
          </w:tcPr>
          <w:p w14:paraId="6A38A18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 xml:space="preserve"> </w:t>
            </w:r>
          </w:p>
        </w:tc>
      </w:tr>
      <w:tr w:rsidR="001F63BB" w:rsidRPr="001F63BB" w14:paraId="7E44CAAD" w14:textId="77777777" w:rsidTr="00945F41">
        <w:trPr>
          <w:trHeight w:val="512"/>
        </w:trPr>
        <w:tc>
          <w:tcPr>
            <w:tcW w:w="420" w:type="dxa"/>
            <w:vMerge/>
          </w:tcPr>
          <w:p w14:paraId="48528CE0"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tcPr>
          <w:p w14:paraId="21F33C8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4.c</w:t>
            </w:r>
          </w:p>
        </w:tc>
        <w:tc>
          <w:tcPr>
            <w:tcW w:w="3342" w:type="dxa"/>
          </w:tcPr>
          <w:p w14:paraId="0B64CD2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Reference Points</w:t>
            </w:r>
          </w:p>
        </w:tc>
        <w:tc>
          <w:tcPr>
            <w:tcW w:w="5441" w:type="dxa"/>
          </w:tcPr>
          <w:p w14:paraId="351EEBB2"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color w:val="CC0000"/>
                <w:sz w:val="22"/>
                <w:szCs w:val="22"/>
                <w:lang w:eastAsia="ja-JP"/>
              </w:rPr>
            </w:pPr>
          </w:p>
        </w:tc>
      </w:tr>
      <w:tr w:rsidR="001F63BB" w:rsidRPr="001F63BB" w14:paraId="396D5688" w14:textId="77777777" w:rsidTr="00945F41">
        <w:trPr>
          <w:trHeight w:val="368"/>
        </w:trPr>
        <w:tc>
          <w:tcPr>
            <w:tcW w:w="420" w:type="dxa"/>
            <w:vMerge w:val="restart"/>
          </w:tcPr>
          <w:p w14:paraId="302045D6" w14:textId="77777777" w:rsidR="001F63BB" w:rsidRPr="001F63BB" w:rsidRDefault="001F63BB" w:rsidP="001F63BB">
            <w:pPr>
              <w:tabs>
                <w:tab w:val="clear" w:pos="794"/>
                <w:tab w:val="clear" w:pos="1191"/>
                <w:tab w:val="clear" w:pos="1588"/>
                <w:tab w:val="clear" w:pos="1985"/>
              </w:tabs>
              <w:overflowPunct/>
              <w:autoSpaceDE/>
              <w:autoSpaceDN/>
              <w:adjustRightInd/>
              <w:ind w:left="720"/>
              <w:jc w:val="left"/>
              <w:textAlignment w:val="auto"/>
              <w:rPr>
                <w:rFonts w:eastAsia="SimSun"/>
                <w:b/>
                <w:sz w:val="22"/>
                <w:szCs w:val="22"/>
                <w:lang w:eastAsia="ja-JP"/>
              </w:rPr>
            </w:pPr>
          </w:p>
        </w:tc>
        <w:tc>
          <w:tcPr>
            <w:tcW w:w="9295" w:type="dxa"/>
            <w:gridSpan w:val="4"/>
            <w:vAlign w:val="center"/>
          </w:tcPr>
          <w:p w14:paraId="6123E74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Use Case Detailed Technical Specifications</w:t>
            </w:r>
          </w:p>
        </w:tc>
      </w:tr>
      <w:tr w:rsidR="001F63BB" w:rsidRPr="001F63BB" w14:paraId="4DA23C44" w14:textId="77777777" w:rsidTr="00945F41">
        <w:trPr>
          <w:trHeight w:val="566"/>
        </w:trPr>
        <w:tc>
          <w:tcPr>
            <w:tcW w:w="420" w:type="dxa"/>
            <w:vMerge/>
          </w:tcPr>
          <w:p w14:paraId="329D65EA"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b/>
                <w:sz w:val="22"/>
                <w:szCs w:val="22"/>
                <w:lang w:eastAsia="ja-JP"/>
              </w:rPr>
            </w:pPr>
          </w:p>
        </w:tc>
        <w:tc>
          <w:tcPr>
            <w:tcW w:w="499" w:type="dxa"/>
          </w:tcPr>
          <w:p w14:paraId="5B5B98E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5.a</w:t>
            </w:r>
          </w:p>
        </w:tc>
        <w:tc>
          <w:tcPr>
            <w:tcW w:w="3355" w:type="dxa"/>
            <w:gridSpan w:val="2"/>
          </w:tcPr>
          <w:p w14:paraId="64068A8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Architecture /Architectural Framework</w:t>
            </w:r>
          </w:p>
        </w:tc>
        <w:tc>
          <w:tcPr>
            <w:tcW w:w="5441" w:type="dxa"/>
          </w:tcPr>
          <w:p w14:paraId="69FDFD84" w14:textId="77777777" w:rsidR="001F63BB" w:rsidRPr="001F63BB" w:rsidRDefault="001F63BB" w:rsidP="001F63BB">
            <w:pPr>
              <w:widowControl w:val="0"/>
              <w:tabs>
                <w:tab w:val="clear" w:pos="794"/>
                <w:tab w:val="clear" w:pos="1191"/>
                <w:tab w:val="clear" w:pos="1588"/>
                <w:tab w:val="clear" w:pos="1985"/>
              </w:tabs>
              <w:overflowPunct/>
              <w:autoSpaceDE/>
              <w:autoSpaceDN/>
              <w:adjustRightInd/>
              <w:spacing w:before="0" w:after="240" w:line="276" w:lineRule="auto"/>
              <w:textAlignment w:val="auto"/>
              <w:rPr>
                <w:rFonts w:eastAsia="SimSun"/>
                <w:sz w:val="22"/>
                <w:szCs w:val="22"/>
                <w:lang w:eastAsia="ja-JP"/>
              </w:rPr>
            </w:pPr>
            <w:r w:rsidRPr="001F63BB">
              <w:rPr>
                <w:rFonts w:eastAsia="SimSun"/>
                <w:sz w:val="22"/>
                <w:szCs w:val="22"/>
                <w:lang w:eastAsia="ja-JP"/>
              </w:rPr>
              <w:t>CI/CD must be built from the beginning.</w:t>
            </w:r>
          </w:p>
          <w:p w14:paraId="4FF396EE" w14:textId="77777777" w:rsidR="001F63BB" w:rsidRPr="001F63BB" w:rsidRDefault="001F63BB" w:rsidP="001F63BB">
            <w:pPr>
              <w:widowControl w:val="0"/>
              <w:tabs>
                <w:tab w:val="clear" w:pos="794"/>
                <w:tab w:val="clear" w:pos="1191"/>
                <w:tab w:val="clear" w:pos="1588"/>
                <w:tab w:val="clear" w:pos="1985"/>
              </w:tabs>
              <w:overflowPunct/>
              <w:autoSpaceDE/>
              <w:autoSpaceDN/>
              <w:adjustRightInd/>
              <w:spacing w:before="0" w:after="240" w:line="276" w:lineRule="auto"/>
              <w:textAlignment w:val="auto"/>
              <w:rPr>
                <w:rFonts w:eastAsia="SimSun"/>
                <w:sz w:val="22"/>
                <w:szCs w:val="22"/>
                <w:lang w:eastAsia="ja-JP"/>
              </w:rPr>
            </w:pPr>
            <w:r w:rsidRPr="001F63BB">
              <w:rPr>
                <w:rFonts w:eastAsia="SimSun"/>
                <w:sz w:val="22"/>
                <w:szCs w:val="22"/>
                <w:lang w:eastAsia="ja-JP"/>
              </w:rPr>
              <w:t>Adding new features in the testbed demanded changes in the CI/CD.</w:t>
            </w:r>
          </w:p>
          <w:p w14:paraId="4EF20A77" w14:textId="77777777" w:rsidR="001F63BB" w:rsidRPr="001F63BB" w:rsidRDefault="001F63BB" w:rsidP="001F63BB">
            <w:pPr>
              <w:widowControl w:val="0"/>
              <w:tabs>
                <w:tab w:val="clear" w:pos="794"/>
                <w:tab w:val="clear" w:pos="1191"/>
                <w:tab w:val="clear" w:pos="1588"/>
                <w:tab w:val="clear" w:pos="1985"/>
              </w:tabs>
              <w:overflowPunct/>
              <w:autoSpaceDE/>
              <w:autoSpaceDN/>
              <w:adjustRightInd/>
              <w:spacing w:before="0" w:after="240" w:line="276" w:lineRule="auto"/>
              <w:textAlignment w:val="auto"/>
              <w:rPr>
                <w:rFonts w:eastAsia="SimSun"/>
                <w:sz w:val="22"/>
                <w:szCs w:val="22"/>
                <w:lang w:eastAsia="ja-JP"/>
              </w:rPr>
            </w:pPr>
            <w:r w:rsidRPr="001F63BB">
              <w:rPr>
                <w:rFonts w:eastAsia="SimSun"/>
                <w:sz w:val="22"/>
                <w:szCs w:val="22"/>
                <w:lang w:eastAsia="ja-JP"/>
              </w:rPr>
              <w:t>Developing new features may be across NFs of the 5GC. For example, supporting end-to-end network slicing needed changes on AMF, UDM, SMF, and UPF. The end-to-end sequence diagram of network slicing is shown in Appendix A.2 and A.3.</w:t>
            </w:r>
          </w:p>
          <w:p w14:paraId="3688678D" w14:textId="77777777" w:rsidR="001F63BB" w:rsidRPr="001F63BB" w:rsidRDefault="001F63BB" w:rsidP="00BF500A">
            <w:pPr>
              <w:widowControl w:val="0"/>
              <w:numPr>
                <w:ilvl w:val="0"/>
                <w:numId w:val="45"/>
              </w:numPr>
              <w:tabs>
                <w:tab w:val="clear" w:pos="794"/>
                <w:tab w:val="clear" w:pos="1191"/>
                <w:tab w:val="clear" w:pos="1588"/>
                <w:tab w:val="clear" w:pos="1985"/>
              </w:tabs>
              <w:overflowPunct/>
              <w:autoSpaceDE/>
              <w:autoSpaceDN/>
              <w:adjustRightInd/>
              <w:spacing w:before="0" w:after="240" w:line="276" w:lineRule="auto"/>
              <w:jc w:val="left"/>
              <w:textAlignment w:val="auto"/>
              <w:rPr>
                <w:rFonts w:eastAsia="SimSun"/>
                <w:sz w:val="22"/>
                <w:szCs w:val="22"/>
                <w:lang w:eastAsia="ja-JP"/>
              </w:rPr>
            </w:pPr>
            <w:r w:rsidRPr="001F63BB">
              <w:rPr>
                <w:rFonts w:eastAsia="SimSun"/>
                <w:sz w:val="22"/>
                <w:szCs w:val="22"/>
                <w:lang w:eastAsia="ja-JP"/>
              </w:rPr>
              <w:t>Changes at the AMF</w:t>
            </w:r>
          </w:p>
          <w:p w14:paraId="29F94A6A" w14:textId="77777777" w:rsidR="001F63BB" w:rsidRPr="001F63BB" w:rsidRDefault="001F63BB" w:rsidP="001F63BB">
            <w:pPr>
              <w:widowControl w:val="0"/>
              <w:tabs>
                <w:tab w:val="clear" w:pos="794"/>
                <w:tab w:val="clear" w:pos="1191"/>
                <w:tab w:val="clear" w:pos="1588"/>
                <w:tab w:val="clear" w:pos="1985"/>
              </w:tabs>
              <w:overflowPunct/>
              <w:autoSpaceDE/>
              <w:autoSpaceDN/>
              <w:adjustRightInd/>
              <w:spacing w:before="0" w:after="240" w:line="276" w:lineRule="auto"/>
              <w:ind w:left="720"/>
              <w:textAlignment w:val="auto"/>
              <w:rPr>
                <w:rFonts w:eastAsia="SimSun"/>
                <w:sz w:val="22"/>
                <w:szCs w:val="22"/>
                <w:lang w:eastAsia="ja-JP"/>
              </w:rPr>
            </w:pPr>
            <w:r w:rsidRPr="001F63BB">
              <w:rPr>
                <w:rFonts w:eastAsia="SimSun"/>
                <w:sz w:val="22"/>
                <w:szCs w:val="22"/>
                <w:lang w:eastAsia="ja-JP"/>
              </w:rPr>
              <w:t xml:space="preserve">AMF should decode the “Requested NSSAI” IE from the “NAS UE Registration” message to interpret its value. It should encode adding Allowed NSSAI IE to send towards the UE in the NAS Registration Accept. Thereby in the process, it should store the allowed slices for the corresponding UE, so that when the UE further requests to establish the PDU session, it can verify if the UE is making the request for the slice which it is allowed to. </w:t>
            </w:r>
          </w:p>
          <w:p w14:paraId="5BA89534" w14:textId="77777777" w:rsidR="001F63BB" w:rsidRPr="001F63BB" w:rsidRDefault="001F63BB" w:rsidP="00BF500A">
            <w:pPr>
              <w:widowControl w:val="0"/>
              <w:numPr>
                <w:ilvl w:val="0"/>
                <w:numId w:val="45"/>
              </w:numP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r w:rsidRPr="001F63BB">
              <w:rPr>
                <w:rFonts w:eastAsia="SimSun"/>
                <w:sz w:val="22"/>
                <w:szCs w:val="22"/>
                <w:lang w:eastAsia="ja-JP"/>
              </w:rPr>
              <w:t>Changes at the RAN+UE Emulator</w:t>
            </w:r>
          </w:p>
          <w:p w14:paraId="6D70DDC7" w14:textId="77777777" w:rsidR="001F63BB" w:rsidRPr="001F63BB" w:rsidRDefault="001F63BB" w:rsidP="00BF500A">
            <w:pPr>
              <w:widowControl w:val="0"/>
              <w:numPr>
                <w:ilvl w:val="0"/>
                <w:numId w:val="44"/>
              </w:numP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r w:rsidRPr="001F63BB">
              <w:rPr>
                <w:rFonts w:eastAsia="SimSun"/>
                <w:sz w:val="22"/>
                <w:szCs w:val="22"/>
                <w:lang w:eastAsia="ja-JP"/>
              </w:rPr>
              <w:t xml:space="preserve">Here, the UE should send the Requested NSSAI IE in the NAS registration message. So, this IE had to be additionally encoded to fit in this message before sending it to the AMF. </w:t>
            </w:r>
          </w:p>
          <w:p w14:paraId="1DF91F18" w14:textId="77777777" w:rsidR="001F63BB" w:rsidRPr="001F63BB" w:rsidRDefault="001F63BB" w:rsidP="00BF500A">
            <w:pPr>
              <w:widowControl w:val="0"/>
              <w:numPr>
                <w:ilvl w:val="0"/>
                <w:numId w:val="44"/>
              </w:numP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r w:rsidRPr="001F63BB">
              <w:rPr>
                <w:rFonts w:eastAsia="SimSun"/>
                <w:sz w:val="22"/>
                <w:szCs w:val="22"/>
                <w:lang w:eastAsia="ja-JP"/>
              </w:rPr>
              <w:t xml:space="preserve">Decoding the Allowed NSSAI field from the Initial Context Setup NGAP message and NAS Registration Accept message. </w:t>
            </w:r>
          </w:p>
          <w:p w14:paraId="792AA2AC" w14:textId="77777777" w:rsidR="001F63BB" w:rsidRPr="001F63BB" w:rsidRDefault="001F63BB" w:rsidP="00BF500A">
            <w:pPr>
              <w:widowControl w:val="0"/>
              <w:numPr>
                <w:ilvl w:val="0"/>
                <w:numId w:val="44"/>
              </w:numP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r w:rsidRPr="001F63BB">
              <w:rPr>
                <w:rFonts w:eastAsia="SimSun"/>
                <w:sz w:val="22"/>
                <w:szCs w:val="22"/>
                <w:lang w:eastAsia="ja-JP"/>
              </w:rPr>
              <w:t xml:space="preserve">Correct Slice Service Type (SST) value has to be placed in the MM-NAS Transport for the corresponding PDU session establishment message. </w:t>
            </w:r>
          </w:p>
          <w:p w14:paraId="73AFA135" w14:textId="77777777" w:rsidR="001F63BB" w:rsidRPr="001F63BB" w:rsidRDefault="001F63BB" w:rsidP="00BF500A">
            <w:pPr>
              <w:widowControl w:val="0"/>
              <w:numPr>
                <w:ilvl w:val="0"/>
                <w:numId w:val="44"/>
              </w:numPr>
              <w:tabs>
                <w:tab w:val="clear" w:pos="794"/>
                <w:tab w:val="clear" w:pos="1191"/>
                <w:tab w:val="clear" w:pos="1588"/>
                <w:tab w:val="clear" w:pos="1985"/>
              </w:tabs>
              <w:overflowPunct/>
              <w:autoSpaceDE/>
              <w:autoSpaceDN/>
              <w:adjustRightInd/>
              <w:spacing w:before="0" w:after="240" w:line="276" w:lineRule="auto"/>
              <w:jc w:val="left"/>
              <w:textAlignment w:val="auto"/>
              <w:rPr>
                <w:rFonts w:eastAsia="SimSun"/>
                <w:sz w:val="22"/>
                <w:szCs w:val="22"/>
                <w:lang w:eastAsia="ja-JP"/>
              </w:rPr>
            </w:pPr>
            <w:r w:rsidRPr="001F63BB">
              <w:rPr>
                <w:rFonts w:eastAsia="SimSun"/>
                <w:sz w:val="22"/>
                <w:szCs w:val="22"/>
                <w:lang w:eastAsia="ja-JP"/>
              </w:rPr>
              <w:t xml:space="preserve">New run-time configuration field to indicate the </w:t>
            </w:r>
            <w:r w:rsidRPr="001F63BB">
              <w:rPr>
                <w:rFonts w:eastAsia="SimSun"/>
                <w:sz w:val="22"/>
                <w:szCs w:val="22"/>
                <w:lang w:eastAsia="ja-JP"/>
              </w:rPr>
              <w:lastRenderedPageBreak/>
              <w:t xml:space="preserve">value for Requested NSSAI IE. </w:t>
            </w:r>
          </w:p>
          <w:p w14:paraId="33C870DB" w14:textId="77777777" w:rsidR="001F63BB" w:rsidRPr="001F63BB" w:rsidRDefault="001F63BB" w:rsidP="001F63BB">
            <w:pPr>
              <w:widowControl w:val="0"/>
              <w:tabs>
                <w:tab w:val="clear" w:pos="794"/>
                <w:tab w:val="clear" w:pos="1191"/>
                <w:tab w:val="clear" w:pos="1588"/>
                <w:tab w:val="clear" w:pos="1985"/>
              </w:tabs>
              <w:overflowPunct/>
              <w:autoSpaceDE/>
              <w:autoSpaceDN/>
              <w:adjustRightInd/>
              <w:spacing w:before="0" w:after="240" w:line="276" w:lineRule="auto"/>
              <w:textAlignment w:val="auto"/>
              <w:rPr>
                <w:rFonts w:eastAsia="SimSun"/>
                <w:sz w:val="22"/>
                <w:szCs w:val="22"/>
                <w:lang w:eastAsia="ja-JP"/>
              </w:rPr>
            </w:pPr>
            <w:r w:rsidRPr="001F63BB">
              <w:rPr>
                <w:rFonts w:eastAsia="SimSun"/>
                <w:sz w:val="22"/>
                <w:szCs w:val="22"/>
                <w:lang w:eastAsia="ja-JP"/>
              </w:rPr>
              <w:t xml:space="preserve">Additionally, this new feature demands changes in the CI/CD framework by adding a new test case in the automation script for precondition testing. Integration has to happen with existing testbed code. </w:t>
            </w:r>
          </w:p>
          <w:p w14:paraId="2B9E4C1D" w14:textId="77777777" w:rsidR="001F63BB" w:rsidRPr="001F63BB" w:rsidRDefault="001F63BB" w:rsidP="001F63BB">
            <w:pPr>
              <w:widowControl w:val="0"/>
              <w:tabs>
                <w:tab w:val="clear" w:pos="794"/>
                <w:tab w:val="clear" w:pos="1191"/>
                <w:tab w:val="clear" w:pos="1588"/>
                <w:tab w:val="clear" w:pos="1985"/>
              </w:tabs>
              <w:overflowPunct/>
              <w:autoSpaceDE/>
              <w:autoSpaceDN/>
              <w:adjustRightInd/>
              <w:spacing w:before="0" w:after="240" w:line="276" w:lineRule="auto"/>
              <w:textAlignment w:val="auto"/>
              <w:rPr>
                <w:rFonts w:eastAsia="SimSun"/>
                <w:sz w:val="22"/>
                <w:szCs w:val="22"/>
                <w:lang w:eastAsia="ja-JP"/>
              </w:rPr>
            </w:pPr>
            <w:r w:rsidRPr="001F63BB">
              <w:rPr>
                <w:rFonts w:eastAsia="SimSun"/>
                <w:sz w:val="22"/>
                <w:szCs w:val="22"/>
                <w:lang w:eastAsia="ja-JP"/>
              </w:rPr>
              <w:t>Hence, adding new features consists of two parts: (1) product CI/CD and (2) scripting and automation. Challenges in synchronizing the CI/CD-based regression with the corresponding changes in the testbed.  As more complex features evolved in the 3GPP NFs, we had to plug in the corresponding changed NFs in the testbed. Additionally, we also had to make automated, scripted changes in the testbed test cases. Additionally, to ease the debugging and performance benchmarking, corresponding changes had to be made in the logging, tracing, and configuration management modules.</w:t>
            </w:r>
          </w:p>
          <w:p w14:paraId="72DAC41B" w14:textId="77777777" w:rsidR="001F63BB" w:rsidRPr="001F63BB" w:rsidRDefault="001F63BB" w:rsidP="001F63BB">
            <w:pPr>
              <w:widowControl w:val="0"/>
              <w:tabs>
                <w:tab w:val="clear" w:pos="794"/>
                <w:tab w:val="clear" w:pos="1191"/>
                <w:tab w:val="clear" w:pos="1588"/>
                <w:tab w:val="clear" w:pos="1985"/>
              </w:tabs>
              <w:overflowPunct/>
              <w:autoSpaceDE/>
              <w:autoSpaceDN/>
              <w:adjustRightInd/>
              <w:spacing w:before="0" w:after="240" w:line="276" w:lineRule="auto"/>
              <w:jc w:val="left"/>
              <w:textAlignment w:val="auto"/>
              <w:rPr>
                <w:rFonts w:eastAsia="SimSun"/>
                <w:b/>
                <w:sz w:val="22"/>
                <w:szCs w:val="22"/>
                <w:lang w:eastAsia="ja-JP"/>
              </w:rPr>
            </w:pPr>
          </w:p>
        </w:tc>
      </w:tr>
    </w:tbl>
    <w:p w14:paraId="63EECB4D" w14:textId="77777777" w:rsidR="001F63BB" w:rsidRPr="001F63BB" w:rsidRDefault="001F63BB" w:rsidP="001F63BB">
      <w:pPr>
        <w:keepNext/>
        <w:keepLines/>
        <w:pageBreakBefore/>
        <w:tabs>
          <w:tab w:val="clear" w:pos="794"/>
          <w:tab w:val="clear" w:pos="1191"/>
          <w:tab w:val="clear" w:pos="1588"/>
          <w:tab w:val="clear" w:pos="1985"/>
        </w:tabs>
        <w:overflowPunct/>
        <w:autoSpaceDE/>
        <w:autoSpaceDN/>
        <w:adjustRightInd/>
        <w:spacing w:before="240" w:after="120"/>
        <w:jc w:val="left"/>
        <w:textAlignment w:val="auto"/>
        <w:outlineLvl w:val="1"/>
        <w:rPr>
          <w:rFonts w:eastAsia="SimSun"/>
          <w:b/>
          <w:bCs/>
          <w:szCs w:val="24"/>
          <w:lang w:eastAsia="ja-JP"/>
        </w:rPr>
      </w:pPr>
      <w:bookmarkStart w:id="68" w:name="_Toc163827068"/>
      <w:bookmarkStart w:id="69" w:name="_Toc164158284"/>
      <w:r w:rsidRPr="001F63BB">
        <w:rPr>
          <w:rFonts w:eastAsia="SimSun"/>
          <w:b/>
          <w:bCs/>
          <w:szCs w:val="24"/>
          <w:lang w:eastAsia="ja-JP"/>
        </w:rPr>
        <w:lastRenderedPageBreak/>
        <w:t>UC14: Integration testing with any commercial RAN and UE</w:t>
      </w:r>
      <w:bookmarkEnd w:id="68"/>
      <w:bookmarkEnd w:id="69"/>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499"/>
        <w:gridCol w:w="13"/>
        <w:gridCol w:w="3342"/>
        <w:gridCol w:w="5441"/>
      </w:tblGrid>
      <w:tr w:rsidR="001F63BB" w:rsidRPr="001F63BB" w14:paraId="0B4531D5" w14:textId="77777777" w:rsidTr="00945F41">
        <w:trPr>
          <w:trHeight w:val="503"/>
        </w:trPr>
        <w:tc>
          <w:tcPr>
            <w:tcW w:w="420" w:type="dxa"/>
            <w:vAlign w:val="center"/>
          </w:tcPr>
          <w:p w14:paraId="5AFA3791"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720"/>
              <w:jc w:val="left"/>
              <w:textAlignment w:val="auto"/>
              <w:rPr>
                <w:rFonts w:eastAsia="SimSun"/>
                <w:b/>
                <w:sz w:val="22"/>
                <w:szCs w:val="22"/>
                <w:lang w:eastAsia="ja-JP"/>
              </w:rPr>
            </w:pPr>
          </w:p>
        </w:tc>
        <w:tc>
          <w:tcPr>
            <w:tcW w:w="3854" w:type="dxa"/>
            <w:gridSpan w:val="3"/>
            <w:vAlign w:val="center"/>
          </w:tcPr>
          <w:p w14:paraId="4C32936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Use Case Name/Title</w:t>
            </w:r>
          </w:p>
        </w:tc>
        <w:tc>
          <w:tcPr>
            <w:tcW w:w="5441" w:type="dxa"/>
            <w:vAlign w:val="center"/>
          </w:tcPr>
          <w:p w14:paraId="4B4E05E6" w14:textId="77777777" w:rsidR="001F63BB" w:rsidRPr="001F63BB" w:rsidRDefault="001F63BB" w:rsidP="001F63BB">
            <w:pPr>
              <w:widowControl w:val="0"/>
              <w:tabs>
                <w:tab w:val="clear" w:pos="794"/>
                <w:tab w:val="clear" w:pos="1191"/>
                <w:tab w:val="clear" w:pos="1588"/>
                <w:tab w:val="clear" w:pos="1985"/>
              </w:tabs>
              <w:overflowPunct/>
              <w:autoSpaceDE/>
              <w:autoSpaceDN/>
              <w:adjustRightInd/>
              <w:spacing w:before="0" w:after="240" w:line="276" w:lineRule="auto"/>
              <w:jc w:val="left"/>
              <w:textAlignment w:val="auto"/>
              <w:rPr>
                <w:rFonts w:eastAsia="SimSun"/>
                <w:sz w:val="22"/>
                <w:szCs w:val="22"/>
                <w:lang w:eastAsia="ja-JP"/>
              </w:rPr>
            </w:pPr>
            <w:r w:rsidRPr="001F63BB">
              <w:rPr>
                <w:rFonts w:eastAsia="SimSun"/>
                <w:sz w:val="22"/>
                <w:szCs w:val="22"/>
                <w:lang w:eastAsia="ja-JP"/>
              </w:rPr>
              <w:t>Integration testing with any commercial RAN and UE</w:t>
            </w:r>
          </w:p>
        </w:tc>
      </w:tr>
      <w:tr w:rsidR="001F63BB" w:rsidRPr="001F63BB" w14:paraId="4E0D596B" w14:textId="77777777" w:rsidTr="00945F41">
        <w:trPr>
          <w:trHeight w:val="395"/>
        </w:trPr>
        <w:tc>
          <w:tcPr>
            <w:tcW w:w="420" w:type="dxa"/>
            <w:vMerge w:val="restart"/>
          </w:tcPr>
          <w:p w14:paraId="789573B8" w14:textId="77777777" w:rsidR="001F63BB" w:rsidRPr="001F63BB" w:rsidRDefault="001F63BB" w:rsidP="001F63BB">
            <w:pPr>
              <w:tabs>
                <w:tab w:val="clear" w:pos="794"/>
                <w:tab w:val="clear" w:pos="1191"/>
                <w:tab w:val="clear" w:pos="1588"/>
                <w:tab w:val="clear" w:pos="1985"/>
              </w:tabs>
              <w:overflowPunct/>
              <w:autoSpaceDE/>
              <w:autoSpaceDN/>
              <w:adjustRightInd/>
              <w:ind w:left="720"/>
              <w:jc w:val="left"/>
              <w:textAlignment w:val="auto"/>
              <w:rPr>
                <w:rFonts w:eastAsia="SimSun"/>
                <w:b/>
                <w:sz w:val="22"/>
                <w:szCs w:val="22"/>
                <w:lang w:eastAsia="ja-JP"/>
              </w:rPr>
            </w:pPr>
          </w:p>
        </w:tc>
        <w:tc>
          <w:tcPr>
            <w:tcW w:w="9295" w:type="dxa"/>
            <w:gridSpan w:val="4"/>
            <w:vAlign w:val="center"/>
          </w:tcPr>
          <w:p w14:paraId="188554A7"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i/>
                <w:sz w:val="22"/>
                <w:szCs w:val="22"/>
                <w:lang w:eastAsia="ja-JP"/>
              </w:rPr>
            </w:pPr>
            <w:r w:rsidRPr="001F63BB">
              <w:rPr>
                <w:rFonts w:eastAsia="SimSun"/>
                <w:b/>
                <w:sz w:val="22"/>
                <w:szCs w:val="22"/>
                <w:lang w:eastAsia="ja-JP"/>
              </w:rPr>
              <w:t>Use Case Short Description</w:t>
            </w:r>
          </w:p>
        </w:tc>
      </w:tr>
      <w:tr w:rsidR="001F63BB" w:rsidRPr="001F63BB" w14:paraId="57A2B248" w14:textId="77777777" w:rsidTr="00945F41">
        <w:trPr>
          <w:trHeight w:val="665"/>
        </w:trPr>
        <w:tc>
          <w:tcPr>
            <w:tcW w:w="420" w:type="dxa"/>
            <w:vMerge/>
          </w:tcPr>
          <w:p w14:paraId="712C3409"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i/>
                <w:sz w:val="22"/>
                <w:szCs w:val="22"/>
                <w:lang w:eastAsia="ja-JP"/>
              </w:rPr>
            </w:pPr>
          </w:p>
        </w:tc>
        <w:tc>
          <w:tcPr>
            <w:tcW w:w="512" w:type="dxa"/>
            <w:gridSpan w:val="2"/>
          </w:tcPr>
          <w:p w14:paraId="47D53920"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sz w:val="22"/>
                <w:szCs w:val="22"/>
                <w:lang w:eastAsia="ja-JP"/>
              </w:rPr>
            </w:pPr>
            <w:r w:rsidRPr="001F63BB">
              <w:rPr>
                <w:rFonts w:eastAsia="SimSun"/>
                <w:b/>
                <w:sz w:val="22"/>
                <w:szCs w:val="22"/>
                <w:lang w:eastAsia="ja-JP"/>
              </w:rPr>
              <w:t>2.a</w:t>
            </w:r>
          </w:p>
        </w:tc>
        <w:tc>
          <w:tcPr>
            <w:tcW w:w="3342" w:type="dxa"/>
          </w:tcPr>
          <w:p w14:paraId="59FD6434"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sz w:val="22"/>
                <w:szCs w:val="22"/>
                <w:lang w:eastAsia="ja-JP"/>
              </w:rPr>
            </w:pPr>
            <w:r w:rsidRPr="001F63BB">
              <w:rPr>
                <w:rFonts w:eastAsia="SimSun"/>
                <w:b/>
                <w:sz w:val="22"/>
                <w:szCs w:val="22"/>
                <w:lang w:eastAsia="ja-JP"/>
              </w:rPr>
              <w:t>Current Practice in Testbeds, Federation, and Testbeds Federations</w:t>
            </w:r>
          </w:p>
        </w:tc>
        <w:tc>
          <w:tcPr>
            <w:tcW w:w="5441" w:type="dxa"/>
          </w:tcPr>
          <w:p w14:paraId="5B153518"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 w:val="22"/>
                <w:szCs w:val="22"/>
                <w:lang w:eastAsia="ja-JP"/>
              </w:rPr>
            </w:pPr>
          </w:p>
        </w:tc>
      </w:tr>
      <w:tr w:rsidR="001F63BB" w:rsidRPr="001F63BB" w14:paraId="6FA3BF1E" w14:textId="77777777" w:rsidTr="00945F41">
        <w:trPr>
          <w:trHeight w:val="530"/>
        </w:trPr>
        <w:tc>
          <w:tcPr>
            <w:tcW w:w="420" w:type="dxa"/>
            <w:vMerge/>
          </w:tcPr>
          <w:p w14:paraId="179E68D3"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tcPr>
          <w:p w14:paraId="33281303"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sz w:val="22"/>
                <w:szCs w:val="22"/>
                <w:lang w:eastAsia="ja-JP"/>
              </w:rPr>
            </w:pPr>
            <w:r w:rsidRPr="001F63BB">
              <w:rPr>
                <w:rFonts w:eastAsia="SimSun"/>
                <w:b/>
                <w:sz w:val="22"/>
                <w:szCs w:val="22"/>
                <w:lang w:eastAsia="ja-JP"/>
              </w:rPr>
              <w:t>2.b</w:t>
            </w:r>
          </w:p>
        </w:tc>
        <w:tc>
          <w:tcPr>
            <w:tcW w:w="3342" w:type="dxa"/>
          </w:tcPr>
          <w:p w14:paraId="236E21F3"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sz w:val="22"/>
                <w:szCs w:val="22"/>
                <w:lang w:eastAsia="ja-JP"/>
              </w:rPr>
            </w:pPr>
            <w:r w:rsidRPr="001F63BB">
              <w:rPr>
                <w:rFonts w:eastAsia="SimSun"/>
                <w:b/>
                <w:sz w:val="22"/>
                <w:szCs w:val="22"/>
                <w:lang w:eastAsia="ja-JP"/>
              </w:rPr>
              <w:t>Gaps&amp;Problems solved via the Use Case</w:t>
            </w:r>
          </w:p>
        </w:tc>
        <w:tc>
          <w:tcPr>
            <w:tcW w:w="5441" w:type="dxa"/>
          </w:tcPr>
          <w:p w14:paraId="5319222C" w14:textId="77777777" w:rsidR="001F63BB" w:rsidRPr="001F63BB" w:rsidRDefault="001F63BB" w:rsidP="00BF500A">
            <w:pPr>
              <w:numPr>
                <w:ilvl w:val="0"/>
                <w:numId w:val="42"/>
              </w:numPr>
              <w:tabs>
                <w:tab w:val="clear" w:pos="794"/>
                <w:tab w:val="clear" w:pos="1191"/>
                <w:tab w:val="clear" w:pos="1588"/>
                <w:tab w:val="clear" w:pos="1985"/>
              </w:tabs>
              <w:overflowPunct/>
              <w:autoSpaceDE/>
              <w:autoSpaceDN/>
              <w:adjustRightInd/>
              <w:jc w:val="left"/>
              <w:textAlignment w:val="auto"/>
              <w:rPr>
                <w:rFonts w:eastAsia="SimSun"/>
                <w:sz w:val="22"/>
                <w:szCs w:val="22"/>
                <w:lang w:eastAsia="ja-JP"/>
              </w:rPr>
            </w:pPr>
            <w:r w:rsidRPr="001F63BB">
              <w:rPr>
                <w:rFonts w:eastAsia="SimSun"/>
                <w:sz w:val="22"/>
                <w:szCs w:val="22"/>
                <w:lang w:eastAsia="ja-JP"/>
              </w:rPr>
              <w:t xml:space="preserve">Parameters Configuration </w:t>
            </w:r>
          </w:p>
          <w:p w14:paraId="0640C2FC" w14:textId="77777777" w:rsidR="001F63BB" w:rsidRPr="001F63BB" w:rsidRDefault="001F63BB" w:rsidP="00BF500A">
            <w:pPr>
              <w:widowControl w:val="0"/>
              <w:numPr>
                <w:ilvl w:val="2"/>
                <w:numId w:val="41"/>
              </w:numPr>
              <w:tabs>
                <w:tab w:val="clear" w:pos="794"/>
                <w:tab w:val="clear" w:pos="1191"/>
                <w:tab w:val="clear" w:pos="1588"/>
                <w:tab w:val="clear" w:pos="1985"/>
              </w:tabs>
              <w:overflowPunct/>
              <w:autoSpaceDE/>
              <w:autoSpaceDN/>
              <w:adjustRightInd/>
              <w:spacing w:before="0" w:line="276" w:lineRule="auto"/>
              <w:jc w:val="left"/>
              <w:textAlignment w:val="auto"/>
              <w:rPr>
                <w:rFonts w:eastAsia="Times New Roman"/>
                <w:color w:val="000000"/>
                <w:sz w:val="22"/>
                <w:szCs w:val="22"/>
                <w:lang w:eastAsia="ja-JP"/>
              </w:rPr>
            </w:pPr>
            <w:r w:rsidRPr="001F63BB">
              <w:rPr>
                <w:rFonts w:eastAsia="SimSun"/>
                <w:sz w:val="22"/>
                <w:szCs w:val="22"/>
                <w:lang w:eastAsia="ja-JP"/>
              </w:rPr>
              <w:t>PLMN</w:t>
            </w:r>
          </w:p>
          <w:p w14:paraId="7D84FE95" w14:textId="77777777" w:rsidR="001F63BB" w:rsidRPr="001F63BB" w:rsidRDefault="001F63BB" w:rsidP="00BF500A">
            <w:pPr>
              <w:widowControl w:val="0"/>
              <w:numPr>
                <w:ilvl w:val="2"/>
                <w:numId w:val="41"/>
              </w:numPr>
              <w:tabs>
                <w:tab w:val="clear" w:pos="794"/>
                <w:tab w:val="clear" w:pos="1191"/>
                <w:tab w:val="clear" w:pos="1588"/>
                <w:tab w:val="clear" w:pos="1985"/>
              </w:tabs>
              <w:overflowPunct/>
              <w:autoSpaceDE/>
              <w:autoSpaceDN/>
              <w:adjustRightInd/>
              <w:spacing w:before="0" w:line="276" w:lineRule="auto"/>
              <w:jc w:val="left"/>
              <w:textAlignment w:val="auto"/>
              <w:rPr>
                <w:rFonts w:eastAsia="Times New Roman"/>
                <w:color w:val="000000"/>
                <w:sz w:val="22"/>
                <w:szCs w:val="22"/>
                <w:lang w:eastAsia="ja-JP"/>
              </w:rPr>
            </w:pPr>
            <w:r w:rsidRPr="001F63BB">
              <w:rPr>
                <w:rFonts w:eastAsia="SimSun"/>
                <w:sz w:val="22"/>
                <w:szCs w:val="22"/>
                <w:lang w:eastAsia="ja-JP"/>
              </w:rPr>
              <w:t>Slicing support</w:t>
            </w:r>
          </w:p>
          <w:p w14:paraId="72278D71" w14:textId="77777777" w:rsidR="001F63BB" w:rsidRPr="001F63BB" w:rsidRDefault="001F63BB" w:rsidP="00BF500A">
            <w:pPr>
              <w:widowControl w:val="0"/>
              <w:numPr>
                <w:ilvl w:val="2"/>
                <w:numId w:val="41"/>
              </w:numPr>
              <w:tabs>
                <w:tab w:val="clear" w:pos="794"/>
                <w:tab w:val="clear" w:pos="1191"/>
                <w:tab w:val="clear" w:pos="1588"/>
                <w:tab w:val="clear" w:pos="1985"/>
              </w:tabs>
              <w:overflowPunct/>
              <w:autoSpaceDE/>
              <w:autoSpaceDN/>
              <w:adjustRightInd/>
              <w:spacing w:before="0" w:line="276" w:lineRule="auto"/>
              <w:jc w:val="left"/>
              <w:textAlignment w:val="auto"/>
              <w:rPr>
                <w:rFonts w:eastAsia="Times New Roman"/>
                <w:color w:val="000000"/>
                <w:sz w:val="22"/>
                <w:szCs w:val="22"/>
                <w:lang w:eastAsia="ja-JP"/>
              </w:rPr>
            </w:pPr>
            <w:r w:rsidRPr="001F63BB">
              <w:rPr>
                <w:rFonts w:eastAsia="SimSun"/>
                <w:sz w:val="22"/>
                <w:szCs w:val="22"/>
                <w:lang w:eastAsia="ja-JP"/>
              </w:rPr>
              <w:t>Applications specific configurations</w:t>
            </w:r>
          </w:p>
          <w:p w14:paraId="726A16DE" w14:textId="77777777" w:rsidR="001F63BB" w:rsidRPr="001F63BB" w:rsidRDefault="001F63BB" w:rsidP="00BF500A">
            <w:pPr>
              <w:numPr>
                <w:ilvl w:val="0"/>
                <w:numId w:val="42"/>
              </w:num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3GPP Release version mismatch</w:t>
            </w:r>
          </w:p>
          <w:p w14:paraId="6AFC355D" w14:textId="77777777" w:rsidR="001F63BB" w:rsidRPr="001F63BB" w:rsidRDefault="001F63BB" w:rsidP="00BF500A">
            <w:pPr>
              <w:widowControl w:val="0"/>
              <w:numPr>
                <w:ilvl w:val="2"/>
                <w:numId w:val="41"/>
              </w:numPr>
              <w:tabs>
                <w:tab w:val="clear" w:pos="794"/>
                <w:tab w:val="clear" w:pos="1191"/>
                <w:tab w:val="clear" w:pos="1588"/>
                <w:tab w:val="clear" w:pos="1985"/>
              </w:tabs>
              <w:overflowPunct/>
              <w:autoSpaceDE/>
              <w:autoSpaceDN/>
              <w:adjustRightInd/>
              <w:spacing w:before="0" w:line="276" w:lineRule="auto"/>
              <w:jc w:val="left"/>
              <w:textAlignment w:val="auto"/>
              <w:rPr>
                <w:rFonts w:eastAsia="Times New Roman"/>
                <w:color w:val="000000"/>
                <w:sz w:val="22"/>
                <w:szCs w:val="22"/>
                <w:lang w:eastAsia="ja-JP"/>
              </w:rPr>
            </w:pPr>
            <w:r w:rsidRPr="001F63BB">
              <w:rPr>
                <w:rFonts w:eastAsia="SimSun"/>
                <w:sz w:val="22"/>
                <w:szCs w:val="22"/>
                <w:lang w:eastAsia="ja-JP"/>
              </w:rPr>
              <w:t>E.g: Separate Registration Accept message than inside the Initial Context Setup Request msg from AMF to RAN</w:t>
            </w:r>
          </w:p>
          <w:p w14:paraId="68980E38" w14:textId="77777777" w:rsidR="001F63BB" w:rsidRPr="001F63BB" w:rsidRDefault="001F63BB" w:rsidP="00BF500A">
            <w:pPr>
              <w:widowControl w:val="0"/>
              <w:numPr>
                <w:ilvl w:val="2"/>
                <w:numId w:val="41"/>
              </w:numPr>
              <w:tabs>
                <w:tab w:val="clear" w:pos="794"/>
                <w:tab w:val="clear" w:pos="1191"/>
                <w:tab w:val="clear" w:pos="1588"/>
                <w:tab w:val="clear" w:pos="1985"/>
              </w:tabs>
              <w:overflowPunct/>
              <w:autoSpaceDE/>
              <w:autoSpaceDN/>
              <w:adjustRightInd/>
              <w:spacing w:before="0" w:after="240" w:line="276" w:lineRule="auto"/>
              <w:jc w:val="left"/>
              <w:textAlignment w:val="auto"/>
              <w:rPr>
                <w:rFonts w:eastAsia="Arial"/>
                <w:sz w:val="22"/>
                <w:szCs w:val="22"/>
                <w:lang w:eastAsia="ja-JP"/>
              </w:rPr>
            </w:pPr>
            <w:r w:rsidRPr="001F63BB">
              <w:rPr>
                <w:rFonts w:eastAsia="SimSun"/>
                <w:sz w:val="22"/>
                <w:szCs w:val="22"/>
                <w:lang w:eastAsia="ja-JP"/>
              </w:rPr>
              <w:t>Mismatch in the IEs of the NGAP messages between AMF and RAN, GTP messages between UPF and RAN.</w:t>
            </w:r>
          </w:p>
          <w:p w14:paraId="2C6667AA" w14:textId="77777777" w:rsidR="001F63BB" w:rsidRPr="001F63BB" w:rsidRDefault="001F63BB" w:rsidP="001F63BB">
            <w:pPr>
              <w:widowControl w:val="0"/>
              <w:tabs>
                <w:tab w:val="clear" w:pos="794"/>
                <w:tab w:val="clear" w:pos="1191"/>
                <w:tab w:val="clear" w:pos="1588"/>
                <w:tab w:val="clear" w:pos="1985"/>
              </w:tabs>
              <w:overflowPunct/>
              <w:autoSpaceDE/>
              <w:autoSpaceDN/>
              <w:adjustRightInd/>
              <w:spacing w:before="0" w:after="240" w:line="276" w:lineRule="auto"/>
              <w:jc w:val="left"/>
              <w:textAlignment w:val="auto"/>
              <w:rPr>
                <w:rFonts w:eastAsia="SimSun"/>
                <w:color w:val="000000"/>
                <w:sz w:val="22"/>
                <w:szCs w:val="22"/>
                <w:lang w:eastAsia="ja-JP"/>
              </w:rPr>
            </w:pPr>
            <w:r w:rsidRPr="001F63BB">
              <w:rPr>
                <w:rFonts w:eastAsia="SimSun"/>
                <w:sz w:val="22"/>
                <w:szCs w:val="22"/>
                <w:lang w:eastAsia="ja-JP"/>
              </w:rPr>
              <w:t xml:space="preserve">Simultaneous multi-version handling of 3GPP TS, vendor-specific extensions, handled with run-time configuration control and build-time control macros. </w:t>
            </w:r>
          </w:p>
        </w:tc>
      </w:tr>
      <w:tr w:rsidR="001F63BB" w:rsidRPr="001F63BB" w14:paraId="49485316" w14:textId="77777777" w:rsidTr="00945F41">
        <w:trPr>
          <w:trHeight w:val="1736"/>
        </w:trPr>
        <w:tc>
          <w:tcPr>
            <w:tcW w:w="420" w:type="dxa"/>
            <w:vMerge/>
          </w:tcPr>
          <w:p w14:paraId="77E7E458"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color w:val="000000"/>
                <w:sz w:val="22"/>
                <w:szCs w:val="22"/>
                <w:lang w:eastAsia="ja-JP"/>
              </w:rPr>
            </w:pPr>
          </w:p>
        </w:tc>
        <w:tc>
          <w:tcPr>
            <w:tcW w:w="512" w:type="dxa"/>
            <w:gridSpan w:val="2"/>
          </w:tcPr>
          <w:p w14:paraId="16300D51"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sz w:val="22"/>
                <w:szCs w:val="22"/>
                <w:lang w:eastAsia="ja-JP"/>
              </w:rPr>
            </w:pPr>
            <w:r w:rsidRPr="001F63BB">
              <w:rPr>
                <w:rFonts w:eastAsia="SimSun"/>
                <w:b/>
                <w:sz w:val="22"/>
                <w:szCs w:val="22"/>
                <w:lang w:eastAsia="ja-JP"/>
              </w:rPr>
              <w:t>2.c</w:t>
            </w:r>
          </w:p>
        </w:tc>
        <w:tc>
          <w:tcPr>
            <w:tcW w:w="3342" w:type="dxa"/>
          </w:tcPr>
          <w:p w14:paraId="4C7B8DF4"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sz w:val="22"/>
                <w:szCs w:val="22"/>
                <w:lang w:eastAsia="ja-JP"/>
              </w:rPr>
            </w:pPr>
            <w:r w:rsidRPr="001F63BB">
              <w:rPr>
                <w:rFonts w:eastAsia="SimSun"/>
                <w:b/>
                <w:sz w:val="22"/>
                <w:szCs w:val="22"/>
                <w:lang w:eastAsia="ja-JP"/>
              </w:rPr>
              <w:t>Rationale and Objective/Purpose of the Use Case</w:t>
            </w:r>
          </w:p>
        </w:tc>
        <w:tc>
          <w:tcPr>
            <w:tcW w:w="5441" w:type="dxa"/>
          </w:tcPr>
          <w:p w14:paraId="3B01A5F4" w14:textId="77777777" w:rsidR="001F63BB" w:rsidRPr="001F63BB" w:rsidRDefault="001F63BB" w:rsidP="001F63BB">
            <w:pPr>
              <w:tabs>
                <w:tab w:val="clear" w:pos="794"/>
                <w:tab w:val="clear" w:pos="1191"/>
                <w:tab w:val="clear" w:pos="1588"/>
                <w:tab w:val="clear" w:pos="1985"/>
              </w:tabs>
              <w:overflowPunct/>
              <w:autoSpaceDE/>
              <w:autoSpaceDN/>
              <w:adjustRightInd/>
              <w:textAlignment w:val="auto"/>
              <w:rPr>
                <w:rFonts w:eastAsia="SimSun"/>
                <w:sz w:val="22"/>
                <w:szCs w:val="22"/>
                <w:lang w:eastAsia="ja-JP"/>
              </w:rPr>
            </w:pPr>
            <w:r w:rsidRPr="001F63BB">
              <w:rPr>
                <w:rFonts w:eastAsia="SimSun"/>
                <w:sz w:val="22"/>
                <w:szCs w:val="22"/>
                <w:lang w:eastAsia="ja-JP"/>
              </w:rPr>
              <w:t xml:space="preserve">End-to-end integration. This is very much required for testing the end-to-end call flows of UE procedures on the control plane and data plane services, with multiple stakeholders interoperating across UE, RAN, and the 5GC. </w:t>
            </w:r>
          </w:p>
        </w:tc>
      </w:tr>
      <w:tr w:rsidR="001F63BB" w:rsidRPr="001F63BB" w14:paraId="050D065F" w14:textId="77777777" w:rsidTr="00945F41">
        <w:trPr>
          <w:trHeight w:val="431"/>
        </w:trPr>
        <w:tc>
          <w:tcPr>
            <w:tcW w:w="420" w:type="dxa"/>
            <w:vMerge w:val="restart"/>
          </w:tcPr>
          <w:p w14:paraId="76A85DD6" w14:textId="77777777" w:rsidR="001F63BB" w:rsidRPr="001F63BB" w:rsidRDefault="001F63BB" w:rsidP="001F63BB">
            <w:pPr>
              <w:tabs>
                <w:tab w:val="clear" w:pos="794"/>
                <w:tab w:val="clear" w:pos="1191"/>
                <w:tab w:val="clear" w:pos="1588"/>
                <w:tab w:val="clear" w:pos="1985"/>
              </w:tabs>
              <w:overflowPunct/>
              <w:autoSpaceDE/>
              <w:autoSpaceDN/>
              <w:adjustRightInd/>
              <w:ind w:left="720"/>
              <w:jc w:val="left"/>
              <w:textAlignment w:val="auto"/>
              <w:rPr>
                <w:rFonts w:eastAsia="SimSun"/>
                <w:b/>
                <w:sz w:val="22"/>
                <w:szCs w:val="22"/>
                <w:lang w:eastAsia="ja-JP"/>
              </w:rPr>
            </w:pPr>
          </w:p>
        </w:tc>
        <w:tc>
          <w:tcPr>
            <w:tcW w:w="9295" w:type="dxa"/>
            <w:gridSpan w:val="4"/>
            <w:vAlign w:val="center"/>
          </w:tcPr>
          <w:p w14:paraId="3424DBB2"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b/>
                <w:sz w:val="22"/>
                <w:szCs w:val="22"/>
                <w:lang w:eastAsia="ja-JP"/>
              </w:rPr>
              <w:t>Use Case High-Level Technical Specification</w:t>
            </w:r>
          </w:p>
        </w:tc>
      </w:tr>
      <w:tr w:rsidR="001F63BB" w:rsidRPr="001F63BB" w14:paraId="6440E555" w14:textId="77777777" w:rsidTr="00945F41">
        <w:trPr>
          <w:trHeight w:val="440"/>
        </w:trPr>
        <w:tc>
          <w:tcPr>
            <w:tcW w:w="420" w:type="dxa"/>
            <w:vMerge/>
          </w:tcPr>
          <w:p w14:paraId="5FBA21A8"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tcPr>
          <w:p w14:paraId="02AA1E4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3.a</w:t>
            </w:r>
          </w:p>
        </w:tc>
        <w:tc>
          <w:tcPr>
            <w:tcW w:w="3342" w:type="dxa"/>
          </w:tcPr>
          <w:p w14:paraId="5357262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Type of Use Case</w:t>
            </w:r>
          </w:p>
        </w:tc>
        <w:tc>
          <w:tcPr>
            <w:tcW w:w="5441" w:type="dxa"/>
          </w:tcPr>
          <w:p w14:paraId="515FD37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 xml:space="preserve"> </w:t>
            </w:r>
          </w:p>
        </w:tc>
      </w:tr>
      <w:tr w:rsidR="001F63BB" w:rsidRPr="001F63BB" w14:paraId="0E621733" w14:textId="77777777" w:rsidTr="00945F41">
        <w:trPr>
          <w:trHeight w:val="629"/>
        </w:trPr>
        <w:tc>
          <w:tcPr>
            <w:tcW w:w="420" w:type="dxa"/>
            <w:vMerge/>
          </w:tcPr>
          <w:p w14:paraId="28AACAF1"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tcPr>
          <w:p w14:paraId="3B3849F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3.b</w:t>
            </w:r>
          </w:p>
        </w:tc>
        <w:tc>
          <w:tcPr>
            <w:tcW w:w="3342" w:type="dxa"/>
          </w:tcPr>
          <w:p w14:paraId="7979FDA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Types of Stakeholders, their Roles, Demarcations, Interactions.</w:t>
            </w:r>
          </w:p>
          <w:p w14:paraId="58045AE9" w14:textId="77777777" w:rsidR="001F63BB" w:rsidRPr="001F63BB" w:rsidRDefault="001F63BB" w:rsidP="00BF500A">
            <w:pPr>
              <w:numPr>
                <w:ilvl w:val="0"/>
                <w:numId w:val="50"/>
              </w:numPr>
              <w:tabs>
                <w:tab w:val="clear" w:pos="794"/>
                <w:tab w:val="clear" w:pos="1191"/>
                <w:tab w:val="clear" w:pos="1588"/>
                <w:tab w:val="clear" w:pos="1985"/>
              </w:tabs>
              <w:overflowPunct/>
              <w:autoSpaceDE/>
              <w:autoSpaceDN/>
              <w:adjustRightInd/>
              <w:spacing w:after="120"/>
              <w:contextualSpacing/>
              <w:jc w:val="left"/>
              <w:textAlignment w:val="auto"/>
              <w:rPr>
                <w:rFonts w:eastAsia="SimSun"/>
                <w:sz w:val="22"/>
                <w:szCs w:val="22"/>
                <w:lang w:eastAsia="ja-JP"/>
              </w:rPr>
            </w:pPr>
            <w:r w:rsidRPr="001F63BB">
              <w:rPr>
                <w:rFonts w:eastAsia="SimSun"/>
                <w:sz w:val="22"/>
                <w:szCs w:val="22"/>
                <w:lang w:eastAsia="ja-JP"/>
              </w:rPr>
              <w:t xml:space="preserve">  Types of Roles for actors     within each stakeholder</w:t>
            </w:r>
          </w:p>
        </w:tc>
        <w:tc>
          <w:tcPr>
            <w:tcW w:w="5441" w:type="dxa"/>
          </w:tcPr>
          <w:p w14:paraId="3A2090D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 xml:space="preserve"> </w:t>
            </w:r>
          </w:p>
        </w:tc>
      </w:tr>
      <w:tr w:rsidR="001F63BB" w:rsidRPr="001F63BB" w14:paraId="1550B4DF" w14:textId="77777777" w:rsidTr="00945F41">
        <w:trPr>
          <w:trHeight w:val="386"/>
        </w:trPr>
        <w:tc>
          <w:tcPr>
            <w:tcW w:w="420" w:type="dxa"/>
            <w:vMerge/>
          </w:tcPr>
          <w:p w14:paraId="6420B9BF"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vMerge w:val="restart"/>
          </w:tcPr>
          <w:p w14:paraId="5682B36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3.c</w:t>
            </w:r>
          </w:p>
        </w:tc>
        <w:tc>
          <w:tcPr>
            <w:tcW w:w="8783" w:type="dxa"/>
            <w:gridSpan w:val="2"/>
          </w:tcPr>
          <w:p w14:paraId="6F290FD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b/>
                <w:sz w:val="22"/>
                <w:szCs w:val="22"/>
                <w:lang w:eastAsia="ja-JP"/>
              </w:rPr>
              <w:t>Scope:</w:t>
            </w:r>
          </w:p>
        </w:tc>
      </w:tr>
      <w:tr w:rsidR="001F63BB" w:rsidRPr="001F63BB" w14:paraId="75EA888A" w14:textId="77777777" w:rsidTr="00945F41">
        <w:trPr>
          <w:trHeight w:val="1053"/>
        </w:trPr>
        <w:tc>
          <w:tcPr>
            <w:tcW w:w="420" w:type="dxa"/>
            <w:vMerge/>
          </w:tcPr>
          <w:p w14:paraId="543790DF"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vMerge/>
          </w:tcPr>
          <w:p w14:paraId="72BDAE40"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3342" w:type="dxa"/>
          </w:tcPr>
          <w:p w14:paraId="71D2B506" w14:textId="77777777" w:rsidR="001F63BB" w:rsidRPr="001F63BB" w:rsidRDefault="001F63BB" w:rsidP="00BF500A">
            <w:pPr>
              <w:numPr>
                <w:ilvl w:val="0"/>
                <w:numId w:val="50"/>
              </w:numPr>
              <w:tabs>
                <w:tab w:val="clear" w:pos="794"/>
                <w:tab w:val="clear" w:pos="1191"/>
                <w:tab w:val="clear" w:pos="1588"/>
                <w:tab w:val="clear" w:pos="1985"/>
              </w:tabs>
              <w:overflowPunct/>
              <w:autoSpaceDE/>
              <w:autoSpaceDN/>
              <w:adjustRightInd/>
              <w:spacing w:after="120"/>
              <w:contextualSpacing/>
              <w:jc w:val="left"/>
              <w:textAlignment w:val="auto"/>
              <w:rPr>
                <w:rFonts w:eastAsia="SimSun"/>
                <w:sz w:val="22"/>
                <w:szCs w:val="22"/>
                <w:lang w:eastAsia="ja-JP"/>
              </w:rPr>
            </w:pPr>
            <w:r w:rsidRPr="001F63BB">
              <w:rPr>
                <w:rFonts w:eastAsia="SimSun"/>
                <w:sz w:val="22"/>
                <w:szCs w:val="22"/>
                <w:lang w:eastAsia="ja-JP"/>
              </w:rPr>
              <w:t>Domain: inter or intra stakeholder span [e.g. for a CSP stakeholder, within the same CSP/Operator or spanning multiple operators]</w:t>
            </w:r>
          </w:p>
        </w:tc>
        <w:tc>
          <w:tcPr>
            <w:tcW w:w="5441" w:type="dxa"/>
          </w:tcPr>
          <w:p w14:paraId="3B77970C" w14:textId="539BBB26" w:rsidR="001F63BB" w:rsidRPr="001F63BB" w:rsidRDefault="001F63BB" w:rsidP="00BF500A">
            <w:pPr>
              <w:tabs>
                <w:tab w:val="clear" w:pos="794"/>
                <w:tab w:val="clear" w:pos="1191"/>
                <w:tab w:val="clear" w:pos="1588"/>
                <w:tab w:val="clear" w:pos="1985"/>
              </w:tabs>
              <w:overflowPunct/>
              <w:autoSpaceDE/>
              <w:autoSpaceDN/>
              <w:adjustRightInd/>
              <w:textAlignment w:val="auto"/>
              <w:rPr>
                <w:rFonts w:eastAsia="SimSun"/>
                <w:color w:val="CC0000"/>
                <w:sz w:val="22"/>
                <w:szCs w:val="22"/>
                <w:lang w:eastAsia="ja-JP"/>
              </w:rPr>
            </w:pPr>
            <w:r w:rsidRPr="001F63BB">
              <w:rPr>
                <w:rFonts w:eastAsia="SimSun"/>
                <w:sz w:val="22"/>
                <w:szCs w:val="22"/>
                <w:lang w:eastAsia="ja-JP"/>
              </w:rPr>
              <w:t>Not known</w:t>
            </w:r>
          </w:p>
        </w:tc>
      </w:tr>
      <w:tr w:rsidR="001F63BB" w:rsidRPr="001F63BB" w14:paraId="1E1148EC" w14:textId="77777777" w:rsidTr="00945F41">
        <w:trPr>
          <w:trHeight w:val="3707"/>
        </w:trPr>
        <w:tc>
          <w:tcPr>
            <w:tcW w:w="420" w:type="dxa"/>
            <w:vMerge/>
          </w:tcPr>
          <w:p w14:paraId="41850687"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color w:val="CC0000"/>
                <w:sz w:val="22"/>
                <w:szCs w:val="22"/>
                <w:lang w:eastAsia="ja-JP"/>
              </w:rPr>
            </w:pPr>
          </w:p>
        </w:tc>
        <w:tc>
          <w:tcPr>
            <w:tcW w:w="512" w:type="dxa"/>
            <w:gridSpan w:val="2"/>
            <w:vMerge/>
          </w:tcPr>
          <w:p w14:paraId="27582E34"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color w:val="CC0000"/>
                <w:sz w:val="22"/>
                <w:szCs w:val="22"/>
                <w:lang w:eastAsia="ja-JP"/>
              </w:rPr>
            </w:pPr>
          </w:p>
        </w:tc>
        <w:tc>
          <w:tcPr>
            <w:tcW w:w="3342" w:type="dxa"/>
          </w:tcPr>
          <w:p w14:paraId="7CF14D77" w14:textId="77777777" w:rsidR="001F63BB" w:rsidRPr="001F63BB" w:rsidRDefault="001F63BB" w:rsidP="00BF500A">
            <w:pPr>
              <w:numPr>
                <w:ilvl w:val="0"/>
                <w:numId w:val="50"/>
              </w:numPr>
              <w:tabs>
                <w:tab w:val="clear" w:pos="794"/>
                <w:tab w:val="clear" w:pos="1191"/>
                <w:tab w:val="clear" w:pos="1588"/>
                <w:tab w:val="clear" w:pos="1985"/>
              </w:tabs>
              <w:overflowPunct/>
              <w:autoSpaceDE/>
              <w:autoSpaceDN/>
              <w:adjustRightInd/>
              <w:spacing w:after="120"/>
              <w:contextualSpacing/>
              <w:jc w:val="left"/>
              <w:textAlignment w:val="auto"/>
              <w:rPr>
                <w:rFonts w:eastAsia="SimSun"/>
                <w:sz w:val="22"/>
                <w:szCs w:val="22"/>
                <w:lang w:eastAsia="ja-JP"/>
              </w:rPr>
            </w:pPr>
            <w:r w:rsidRPr="001F63BB">
              <w:rPr>
                <w:rFonts w:eastAsia="SimSun"/>
                <w:sz w:val="22"/>
                <w:szCs w:val="22"/>
                <w:lang w:eastAsia="ja-JP"/>
              </w:rPr>
              <w:t>Intra-Stakeholder Segments (e.g. CSP Core, Transport, RAN, Edge, MEC, or Vendor/Industry Player/Organization/Enterprise closed domain, local domain, private network, …..)</w:t>
            </w:r>
          </w:p>
          <w:p w14:paraId="5035C07F" w14:textId="77777777" w:rsidR="001F63BB" w:rsidRPr="001F63BB" w:rsidRDefault="001F63BB" w:rsidP="00BF500A">
            <w:pPr>
              <w:numPr>
                <w:ilvl w:val="0"/>
                <w:numId w:val="50"/>
              </w:numPr>
              <w:tabs>
                <w:tab w:val="clear" w:pos="794"/>
                <w:tab w:val="clear" w:pos="1191"/>
                <w:tab w:val="clear" w:pos="1588"/>
                <w:tab w:val="clear" w:pos="1985"/>
              </w:tabs>
              <w:overflowPunct/>
              <w:autoSpaceDE/>
              <w:autoSpaceDN/>
              <w:adjustRightInd/>
              <w:spacing w:after="120"/>
              <w:contextualSpacing/>
              <w:jc w:val="left"/>
              <w:textAlignment w:val="auto"/>
              <w:rPr>
                <w:rFonts w:eastAsia="SimSun"/>
                <w:sz w:val="22"/>
                <w:szCs w:val="22"/>
                <w:lang w:eastAsia="ja-JP"/>
              </w:rPr>
            </w:pPr>
            <w:r w:rsidRPr="001F63BB">
              <w:rPr>
                <w:rFonts w:eastAsia="SimSun"/>
                <w:sz w:val="22"/>
                <w:szCs w:val="22"/>
                <w:lang w:eastAsia="ja-JP"/>
              </w:rPr>
              <w:t>Logistical Scope</w:t>
            </w:r>
          </w:p>
          <w:p w14:paraId="3926A220" w14:textId="77777777" w:rsidR="001F63BB" w:rsidRPr="001F63BB" w:rsidRDefault="001F63BB" w:rsidP="00BF500A">
            <w:pPr>
              <w:numPr>
                <w:ilvl w:val="0"/>
                <w:numId w:val="47"/>
              </w:numPr>
              <w:tabs>
                <w:tab w:val="clear" w:pos="794"/>
                <w:tab w:val="clear" w:pos="1191"/>
                <w:tab w:val="clear" w:pos="1588"/>
                <w:tab w:val="clear" w:pos="1985"/>
              </w:tabs>
              <w:overflowPunct/>
              <w:autoSpaceDE/>
              <w:autoSpaceDN/>
              <w:adjustRightInd/>
              <w:spacing w:after="120"/>
              <w:ind w:left="749"/>
              <w:jc w:val="left"/>
              <w:textAlignment w:val="auto"/>
              <w:rPr>
                <w:rFonts w:eastAsia="SimSun"/>
                <w:sz w:val="22"/>
                <w:szCs w:val="22"/>
                <w:lang w:eastAsia="ja-JP"/>
              </w:rPr>
            </w:pPr>
            <w:r w:rsidRPr="001F63BB">
              <w:rPr>
                <w:rFonts w:eastAsia="SimSun"/>
                <w:sz w:val="22"/>
                <w:szCs w:val="22"/>
                <w:lang w:eastAsia="ja-JP"/>
              </w:rPr>
              <w:t>Location: (countries, states, locations, sites)</w:t>
            </w:r>
          </w:p>
          <w:p w14:paraId="1A26853C" w14:textId="77777777" w:rsidR="001F63BB" w:rsidRPr="001F63BB" w:rsidRDefault="001F63BB" w:rsidP="00BF500A">
            <w:pPr>
              <w:numPr>
                <w:ilvl w:val="0"/>
                <w:numId w:val="47"/>
              </w:numPr>
              <w:tabs>
                <w:tab w:val="clear" w:pos="794"/>
                <w:tab w:val="clear" w:pos="1191"/>
                <w:tab w:val="clear" w:pos="1588"/>
                <w:tab w:val="clear" w:pos="1985"/>
              </w:tabs>
              <w:overflowPunct/>
              <w:autoSpaceDE/>
              <w:autoSpaceDN/>
              <w:adjustRightInd/>
              <w:spacing w:after="120"/>
              <w:ind w:left="749"/>
              <w:jc w:val="left"/>
              <w:textAlignment w:val="auto"/>
              <w:rPr>
                <w:rFonts w:eastAsia="SimSun"/>
                <w:sz w:val="22"/>
                <w:szCs w:val="22"/>
                <w:lang w:eastAsia="ja-JP"/>
              </w:rPr>
            </w:pPr>
            <w:r w:rsidRPr="001F63BB">
              <w:rPr>
                <w:rFonts w:eastAsia="SimSun"/>
                <w:sz w:val="22"/>
                <w:szCs w:val="22"/>
                <w:lang w:eastAsia="ja-JP"/>
              </w:rPr>
              <w:t>Time: time constraints &amp; windows (when known and where applicable) for Federation of specific assets (per asset/asset group)</w:t>
            </w:r>
          </w:p>
        </w:tc>
        <w:tc>
          <w:tcPr>
            <w:tcW w:w="5441" w:type="dxa"/>
          </w:tcPr>
          <w:p w14:paraId="52D21FF2" w14:textId="13FFB3A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Core</w:t>
            </w:r>
          </w:p>
          <w:p w14:paraId="622055E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0D8BD08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47CC074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793F79F7"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1336F6C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3EA55E6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6923347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069F8E2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321DED8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412E08B8" w14:textId="77777777" w:rsidR="001F63BB" w:rsidRPr="001F63BB" w:rsidRDefault="001F63BB" w:rsidP="00BF500A">
            <w:pPr>
              <w:tabs>
                <w:tab w:val="clear" w:pos="794"/>
                <w:tab w:val="clear" w:pos="1191"/>
                <w:tab w:val="clear" w:pos="1588"/>
                <w:tab w:val="clear" w:pos="1985"/>
              </w:tabs>
              <w:overflowPunct/>
              <w:autoSpaceDE/>
              <w:autoSpaceDN/>
              <w:adjustRightInd/>
              <w:textAlignment w:val="auto"/>
              <w:rPr>
                <w:rFonts w:eastAsia="SimSun"/>
                <w:color w:val="CC0000"/>
                <w:sz w:val="22"/>
                <w:szCs w:val="22"/>
                <w:lang w:eastAsia="ja-JP"/>
              </w:rPr>
            </w:pPr>
            <w:r w:rsidRPr="001F63BB">
              <w:rPr>
                <w:rFonts w:eastAsia="SimSun"/>
                <w:sz w:val="22"/>
                <w:szCs w:val="22"/>
                <w:lang w:eastAsia="ja-JP"/>
              </w:rPr>
              <w:t>Not known</w:t>
            </w:r>
          </w:p>
        </w:tc>
      </w:tr>
      <w:tr w:rsidR="001F63BB" w:rsidRPr="001F63BB" w14:paraId="711C6B2E" w14:textId="77777777" w:rsidTr="00945F41">
        <w:trPr>
          <w:trHeight w:val="431"/>
        </w:trPr>
        <w:tc>
          <w:tcPr>
            <w:tcW w:w="420" w:type="dxa"/>
            <w:vMerge w:val="restart"/>
          </w:tcPr>
          <w:p w14:paraId="1827438E" w14:textId="77777777" w:rsidR="001F63BB" w:rsidRPr="001F63BB" w:rsidRDefault="001F63BB" w:rsidP="001F63BB">
            <w:pPr>
              <w:tabs>
                <w:tab w:val="clear" w:pos="794"/>
                <w:tab w:val="clear" w:pos="1191"/>
                <w:tab w:val="clear" w:pos="1588"/>
                <w:tab w:val="clear" w:pos="1985"/>
              </w:tabs>
              <w:overflowPunct/>
              <w:autoSpaceDE/>
              <w:autoSpaceDN/>
              <w:adjustRightInd/>
              <w:ind w:left="720"/>
              <w:jc w:val="left"/>
              <w:textAlignment w:val="auto"/>
              <w:rPr>
                <w:rFonts w:eastAsia="SimSun"/>
                <w:sz w:val="22"/>
                <w:szCs w:val="22"/>
                <w:lang w:eastAsia="ja-JP"/>
              </w:rPr>
            </w:pPr>
          </w:p>
        </w:tc>
        <w:tc>
          <w:tcPr>
            <w:tcW w:w="9295" w:type="dxa"/>
            <w:gridSpan w:val="4"/>
            <w:vAlign w:val="center"/>
          </w:tcPr>
          <w:p w14:paraId="35574C7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b/>
                <w:sz w:val="22"/>
                <w:szCs w:val="22"/>
                <w:lang w:eastAsia="ja-JP"/>
              </w:rPr>
              <w:t>Involved Testbeds Specifications</w:t>
            </w:r>
          </w:p>
        </w:tc>
      </w:tr>
      <w:tr w:rsidR="001F63BB" w:rsidRPr="001F63BB" w14:paraId="2DDB60A1" w14:textId="77777777" w:rsidTr="00945F41">
        <w:trPr>
          <w:trHeight w:val="440"/>
        </w:trPr>
        <w:tc>
          <w:tcPr>
            <w:tcW w:w="420" w:type="dxa"/>
            <w:vMerge/>
          </w:tcPr>
          <w:p w14:paraId="6A48C5A2"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tcPr>
          <w:p w14:paraId="04D2D6D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4.a</w:t>
            </w:r>
          </w:p>
        </w:tc>
        <w:tc>
          <w:tcPr>
            <w:tcW w:w="3342" w:type="dxa"/>
          </w:tcPr>
          <w:p w14:paraId="278964D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Testbed Type</w:t>
            </w:r>
          </w:p>
        </w:tc>
        <w:tc>
          <w:tcPr>
            <w:tcW w:w="5441" w:type="dxa"/>
          </w:tcPr>
          <w:p w14:paraId="5CEDE79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 xml:space="preserve"> </w:t>
            </w:r>
          </w:p>
        </w:tc>
      </w:tr>
      <w:tr w:rsidR="001F63BB" w:rsidRPr="001F63BB" w14:paraId="6CB75BE7" w14:textId="77777777" w:rsidTr="00945F41">
        <w:trPr>
          <w:trHeight w:val="2600"/>
        </w:trPr>
        <w:tc>
          <w:tcPr>
            <w:tcW w:w="420" w:type="dxa"/>
            <w:vMerge/>
          </w:tcPr>
          <w:p w14:paraId="5416DE39"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tcPr>
          <w:p w14:paraId="0C581377"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4.b</w:t>
            </w:r>
          </w:p>
        </w:tc>
        <w:tc>
          <w:tcPr>
            <w:tcW w:w="3342" w:type="dxa"/>
          </w:tcPr>
          <w:p w14:paraId="29EF7F2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APIs requirements for Testbed Federations (if known)</w:t>
            </w:r>
          </w:p>
          <w:p w14:paraId="63ED69C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i/>
                <w:sz w:val="22"/>
                <w:szCs w:val="22"/>
                <w:lang w:eastAsia="ja-JP"/>
              </w:rPr>
            </w:pPr>
            <w:r w:rsidRPr="001F63BB">
              <w:rPr>
                <w:rFonts w:eastAsia="SimSun"/>
                <w:i/>
                <w:sz w:val="22"/>
                <w:szCs w:val="22"/>
                <w:lang w:eastAsia="ja-JP"/>
              </w:rPr>
              <w:br/>
              <w:t>Note: need to differentiate between internal vs. 3rd party (within same eco-system or value chain) APIs (internal vs external APIs have different implementation and design requirements regarding security, rights, certification, interfaces, etc..) ToBeCompleted/Elaborated</w:t>
            </w:r>
          </w:p>
        </w:tc>
        <w:tc>
          <w:tcPr>
            <w:tcW w:w="5441" w:type="dxa"/>
          </w:tcPr>
          <w:p w14:paraId="26001877"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 xml:space="preserve"> </w:t>
            </w:r>
          </w:p>
        </w:tc>
      </w:tr>
      <w:tr w:rsidR="001F63BB" w:rsidRPr="001F63BB" w14:paraId="32DAF7D0" w14:textId="77777777" w:rsidTr="00945F41">
        <w:trPr>
          <w:trHeight w:val="512"/>
        </w:trPr>
        <w:tc>
          <w:tcPr>
            <w:tcW w:w="420" w:type="dxa"/>
            <w:vMerge/>
          </w:tcPr>
          <w:p w14:paraId="514DA27B"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tcPr>
          <w:p w14:paraId="2A5F226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4.c</w:t>
            </w:r>
          </w:p>
        </w:tc>
        <w:tc>
          <w:tcPr>
            <w:tcW w:w="3342" w:type="dxa"/>
          </w:tcPr>
          <w:p w14:paraId="1EB6809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Reference Points</w:t>
            </w:r>
          </w:p>
        </w:tc>
        <w:tc>
          <w:tcPr>
            <w:tcW w:w="5441" w:type="dxa"/>
          </w:tcPr>
          <w:p w14:paraId="5A70C24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color w:val="CC0000"/>
                <w:sz w:val="22"/>
                <w:szCs w:val="22"/>
                <w:lang w:eastAsia="ja-JP"/>
              </w:rPr>
            </w:pPr>
          </w:p>
        </w:tc>
      </w:tr>
      <w:tr w:rsidR="001F63BB" w:rsidRPr="001F63BB" w14:paraId="5C9EC705" w14:textId="77777777" w:rsidTr="00945F41">
        <w:trPr>
          <w:trHeight w:val="368"/>
        </w:trPr>
        <w:tc>
          <w:tcPr>
            <w:tcW w:w="420" w:type="dxa"/>
            <w:vMerge w:val="restart"/>
          </w:tcPr>
          <w:p w14:paraId="1561B95C" w14:textId="77777777" w:rsidR="001F63BB" w:rsidRPr="001F63BB" w:rsidRDefault="001F63BB" w:rsidP="001F63BB">
            <w:pPr>
              <w:tabs>
                <w:tab w:val="clear" w:pos="794"/>
                <w:tab w:val="clear" w:pos="1191"/>
                <w:tab w:val="clear" w:pos="1588"/>
                <w:tab w:val="clear" w:pos="1985"/>
              </w:tabs>
              <w:overflowPunct/>
              <w:autoSpaceDE/>
              <w:autoSpaceDN/>
              <w:adjustRightInd/>
              <w:ind w:left="720"/>
              <w:jc w:val="left"/>
              <w:textAlignment w:val="auto"/>
              <w:rPr>
                <w:rFonts w:eastAsia="SimSun"/>
                <w:b/>
                <w:sz w:val="22"/>
                <w:szCs w:val="22"/>
                <w:lang w:eastAsia="ja-JP"/>
              </w:rPr>
            </w:pPr>
          </w:p>
        </w:tc>
        <w:tc>
          <w:tcPr>
            <w:tcW w:w="9295" w:type="dxa"/>
            <w:gridSpan w:val="4"/>
            <w:vAlign w:val="center"/>
          </w:tcPr>
          <w:p w14:paraId="6110CD3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Use Case Detailed Technical Specifications</w:t>
            </w:r>
          </w:p>
        </w:tc>
      </w:tr>
      <w:tr w:rsidR="001F63BB" w:rsidRPr="001F63BB" w14:paraId="68134015" w14:textId="77777777" w:rsidTr="00945F41">
        <w:trPr>
          <w:trHeight w:val="566"/>
        </w:trPr>
        <w:tc>
          <w:tcPr>
            <w:tcW w:w="420" w:type="dxa"/>
            <w:vMerge/>
          </w:tcPr>
          <w:p w14:paraId="5246028D"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b/>
                <w:sz w:val="22"/>
                <w:szCs w:val="22"/>
                <w:lang w:eastAsia="ja-JP"/>
              </w:rPr>
            </w:pPr>
          </w:p>
        </w:tc>
        <w:tc>
          <w:tcPr>
            <w:tcW w:w="499" w:type="dxa"/>
          </w:tcPr>
          <w:p w14:paraId="62DCBF1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5.a</w:t>
            </w:r>
          </w:p>
        </w:tc>
        <w:tc>
          <w:tcPr>
            <w:tcW w:w="3355" w:type="dxa"/>
            <w:gridSpan w:val="2"/>
          </w:tcPr>
          <w:p w14:paraId="499C272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Architecture /Architectural Framework</w:t>
            </w:r>
          </w:p>
        </w:tc>
        <w:tc>
          <w:tcPr>
            <w:tcW w:w="5441" w:type="dxa"/>
          </w:tcPr>
          <w:p w14:paraId="0696F3CA" w14:textId="77777777" w:rsidR="001F63BB" w:rsidRPr="001F63BB" w:rsidRDefault="001F63BB" w:rsidP="001F63BB">
            <w:pPr>
              <w:widowControl w:val="0"/>
              <w:tabs>
                <w:tab w:val="clear" w:pos="794"/>
                <w:tab w:val="clear" w:pos="1191"/>
                <w:tab w:val="clear" w:pos="1588"/>
                <w:tab w:val="clear" w:pos="1985"/>
              </w:tabs>
              <w:overflowPunct/>
              <w:autoSpaceDE/>
              <w:autoSpaceDN/>
              <w:adjustRightInd/>
              <w:spacing w:before="0" w:after="240" w:line="276" w:lineRule="auto"/>
              <w:textAlignment w:val="auto"/>
              <w:rPr>
                <w:rFonts w:eastAsia="SimSun"/>
                <w:sz w:val="22"/>
                <w:szCs w:val="22"/>
                <w:lang w:eastAsia="ja-JP"/>
              </w:rPr>
            </w:pPr>
            <w:r w:rsidRPr="001F63BB">
              <w:rPr>
                <w:rFonts w:eastAsia="SimSun"/>
                <w:sz w:val="22"/>
                <w:szCs w:val="22"/>
                <w:lang w:eastAsia="ja-JP"/>
              </w:rPr>
              <w:t>No changes in the overall framework. But code changes are done at RAN+UE emulator and 5GC whenever there is a mismatch in the corresponding UE procedure testing regarding message (NGAP, NAS) contents. Some changes are also done in the run-time configuration as appropriate.</w:t>
            </w:r>
          </w:p>
        </w:tc>
      </w:tr>
    </w:tbl>
    <w:p w14:paraId="458E4C35" w14:textId="77777777" w:rsidR="001F63BB" w:rsidRPr="001F63BB" w:rsidRDefault="001F63BB" w:rsidP="001F63BB">
      <w:pPr>
        <w:keepNext/>
        <w:keepLines/>
        <w:pageBreakBefore/>
        <w:tabs>
          <w:tab w:val="clear" w:pos="794"/>
          <w:tab w:val="clear" w:pos="1191"/>
          <w:tab w:val="clear" w:pos="1588"/>
          <w:tab w:val="clear" w:pos="1985"/>
        </w:tabs>
        <w:overflowPunct/>
        <w:autoSpaceDE/>
        <w:autoSpaceDN/>
        <w:adjustRightInd/>
        <w:spacing w:before="240" w:after="120"/>
        <w:jc w:val="left"/>
        <w:textAlignment w:val="auto"/>
        <w:outlineLvl w:val="1"/>
        <w:rPr>
          <w:rFonts w:eastAsia="SimSun"/>
          <w:b/>
          <w:bCs/>
          <w:szCs w:val="24"/>
          <w:lang w:eastAsia="ja-JP"/>
        </w:rPr>
      </w:pPr>
      <w:bookmarkStart w:id="70" w:name="_Toc163827069"/>
      <w:bookmarkStart w:id="71" w:name="_Toc164158285"/>
      <w:r w:rsidRPr="001F63BB">
        <w:rPr>
          <w:rFonts w:eastAsia="SimSun"/>
          <w:b/>
          <w:bCs/>
          <w:szCs w:val="24"/>
          <w:lang w:eastAsia="ja-JP"/>
        </w:rPr>
        <w:lastRenderedPageBreak/>
        <w:t>UC15: Large scale UE testing</w:t>
      </w:r>
      <w:bookmarkEnd w:id="70"/>
      <w:bookmarkEnd w:id="71"/>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499"/>
        <w:gridCol w:w="13"/>
        <w:gridCol w:w="3342"/>
        <w:gridCol w:w="5441"/>
      </w:tblGrid>
      <w:tr w:rsidR="001F63BB" w:rsidRPr="001F63BB" w14:paraId="76D14C43" w14:textId="77777777" w:rsidTr="00945F41">
        <w:trPr>
          <w:trHeight w:val="503"/>
        </w:trPr>
        <w:tc>
          <w:tcPr>
            <w:tcW w:w="420" w:type="dxa"/>
            <w:vAlign w:val="center"/>
          </w:tcPr>
          <w:p w14:paraId="7F0E5A47"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720"/>
              <w:jc w:val="left"/>
              <w:textAlignment w:val="auto"/>
              <w:rPr>
                <w:rFonts w:eastAsia="SimSun"/>
                <w:b/>
                <w:sz w:val="22"/>
                <w:szCs w:val="22"/>
                <w:lang w:eastAsia="ja-JP"/>
              </w:rPr>
            </w:pPr>
          </w:p>
        </w:tc>
        <w:tc>
          <w:tcPr>
            <w:tcW w:w="3854" w:type="dxa"/>
            <w:gridSpan w:val="3"/>
            <w:vAlign w:val="center"/>
          </w:tcPr>
          <w:p w14:paraId="64AA4B8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Use Case Name/Title</w:t>
            </w:r>
          </w:p>
        </w:tc>
        <w:tc>
          <w:tcPr>
            <w:tcW w:w="5441" w:type="dxa"/>
            <w:vAlign w:val="center"/>
          </w:tcPr>
          <w:p w14:paraId="741F7B7C" w14:textId="77777777" w:rsidR="001F63BB" w:rsidRPr="001F63BB" w:rsidRDefault="001F63BB" w:rsidP="001F63BB">
            <w:pPr>
              <w:widowControl w:val="0"/>
              <w:tabs>
                <w:tab w:val="clear" w:pos="794"/>
                <w:tab w:val="clear" w:pos="1191"/>
                <w:tab w:val="clear" w:pos="1588"/>
                <w:tab w:val="clear" w:pos="1985"/>
              </w:tabs>
              <w:overflowPunct/>
              <w:autoSpaceDE/>
              <w:autoSpaceDN/>
              <w:adjustRightInd/>
              <w:spacing w:before="0" w:after="240" w:line="276" w:lineRule="auto"/>
              <w:jc w:val="left"/>
              <w:textAlignment w:val="auto"/>
              <w:rPr>
                <w:rFonts w:eastAsia="SimSun"/>
                <w:b/>
                <w:bCs/>
                <w:sz w:val="22"/>
                <w:szCs w:val="22"/>
                <w:lang w:eastAsia="ja-JP"/>
              </w:rPr>
            </w:pPr>
            <w:r w:rsidRPr="001F63BB">
              <w:rPr>
                <w:rFonts w:eastAsia="SimSun"/>
                <w:b/>
                <w:bCs/>
                <w:sz w:val="22"/>
                <w:szCs w:val="22"/>
                <w:lang w:eastAsia="ja-JP"/>
              </w:rPr>
              <w:t>Large scale UE testing</w:t>
            </w:r>
          </w:p>
        </w:tc>
      </w:tr>
      <w:tr w:rsidR="001F63BB" w:rsidRPr="001F63BB" w14:paraId="23CACA33" w14:textId="77777777" w:rsidTr="00945F41">
        <w:trPr>
          <w:trHeight w:val="395"/>
        </w:trPr>
        <w:tc>
          <w:tcPr>
            <w:tcW w:w="420" w:type="dxa"/>
            <w:vMerge w:val="restart"/>
          </w:tcPr>
          <w:p w14:paraId="5667AF3C" w14:textId="77777777" w:rsidR="001F63BB" w:rsidRPr="001F63BB" w:rsidRDefault="001F63BB" w:rsidP="001F63BB">
            <w:pPr>
              <w:tabs>
                <w:tab w:val="clear" w:pos="794"/>
                <w:tab w:val="clear" w:pos="1191"/>
                <w:tab w:val="clear" w:pos="1588"/>
                <w:tab w:val="clear" w:pos="1985"/>
              </w:tabs>
              <w:overflowPunct/>
              <w:autoSpaceDE/>
              <w:autoSpaceDN/>
              <w:adjustRightInd/>
              <w:ind w:left="720"/>
              <w:jc w:val="left"/>
              <w:textAlignment w:val="auto"/>
              <w:rPr>
                <w:rFonts w:eastAsia="SimSun"/>
                <w:b/>
                <w:sz w:val="22"/>
                <w:szCs w:val="22"/>
                <w:lang w:eastAsia="ja-JP"/>
              </w:rPr>
            </w:pPr>
          </w:p>
        </w:tc>
        <w:tc>
          <w:tcPr>
            <w:tcW w:w="9295" w:type="dxa"/>
            <w:gridSpan w:val="4"/>
            <w:vAlign w:val="center"/>
          </w:tcPr>
          <w:p w14:paraId="62BA653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i/>
                <w:sz w:val="22"/>
                <w:szCs w:val="22"/>
                <w:lang w:eastAsia="ja-JP"/>
              </w:rPr>
            </w:pPr>
            <w:r w:rsidRPr="001F63BB">
              <w:rPr>
                <w:rFonts w:eastAsia="SimSun"/>
                <w:b/>
                <w:sz w:val="22"/>
                <w:szCs w:val="22"/>
                <w:lang w:eastAsia="ja-JP"/>
              </w:rPr>
              <w:t>Use Case Short Description</w:t>
            </w:r>
          </w:p>
        </w:tc>
      </w:tr>
      <w:tr w:rsidR="001F63BB" w:rsidRPr="001F63BB" w14:paraId="4DAD0F9C" w14:textId="77777777" w:rsidTr="00945F41">
        <w:trPr>
          <w:trHeight w:val="665"/>
        </w:trPr>
        <w:tc>
          <w:tcPr>
            <w:tcW w:w="420" w:type="dxa"/>
            <w:vMerge/>
          </w:tcPr>
          <w:p w14:paraId="35BBD5BA"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i/>
                <w:sz w:val="22"/>
                <w:szCs w:val="22"/>
                <w:lang w:eastAsia="ja-JP"/>
              </w:rPr>
            </w:pPr>
          </w:p>
        </w:tc>
        <w:tc>
          <w:tcPr>
            <w:tcW w:w="512" w:type="dxa"/>
            <w:gridSpan w:val="2"/>
          </w:tcPr>
          <w:p w14:paraId="02031A30"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sz w:val="22"/>
                <w:szCs w:val="22"/>
                <w:lang w:eastAsia="ja-JP"/>
              </w:rPr>
            </w:pPr>
            <w:r w:rsidRPr="001F63BB">
              <w:rPr>
                <w:rFonts w:eastAsia="SimSun"/>
                <w:b/>
                <w:sz w:val="22"/>
                <w:szCs w:val="22"/>
                <w:lang w:eastAsia="ja-JP"/>
              </w:rPr>
              <w:t>2.a</w:t>
            </w:r>
          </w:p>
        </w:tc>
        <w:tc>
          <w:tcPr>
            <w:tcW w:w="3342" w:type="dxa"/>
          </w:tcPr>
          <w:p w14:paraId="4C106034"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sz w:val="22"/>
                <w:szCs w:val="22"/>
                <w:lang w:eastAsia="ja-JP"/>
              </w:rPr>
            </w:pPr>
            <w:r w:rsidRPr="001F63BB">
              <w:rPr>
                <w:rFonts w:eastAsia="SimSun"/>
                <w:b/>
                <w:sz w:val="22"/>
                <w:szCs w:val="22"/>
                <w:lang w:eastAsia="ja-JP"/>
              </w:rPr>
              <w:t>Current Practice in Testbeds, Federation, and Testbeds Federations</w:t>
            </w:r>
          </w:p>
        </w:tc>
        <w:tc>
          <w:tcPr>
            <w:tcW w:w="5441" w:type="dxa"/>
          </w:tcPr>
          <w:p w14:paraId="2B4790A6"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Arial"/>
                <w:sz w:val="22"/>
                <w:szCs w:val="22"/>
                <w:lang w:eastAsia="ja-JP"/>
              </w:rPr>
            </w:pPr>
            <w:r w:rsidRPr="001F63BB">
              <w:rPr>
                <w:rFonts w:eastAsia="SimSun"/>
                <w:sz w:val="22"/>
                <w:szCs w:val="22"/>
                <w:lang w:eastAsia="ja-JP"/>
              </w:rPr>
              <w:t xml:space="preserve"> </w:t>
            </w:r>
          </w:p>
          <w:p w14:paraId="7384EE0B"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 w:val="22"/>
                <w:szCs w:val="22"/>
                <w:lang w:eastAsia="ja-JP"/>
              </w:rPr>
            </w:pPr>
          </w:p>
        </w:tc>
      </w:tr>
      <w:tr w:rsidR="001F63BB" w:rsidRPr="001F63BB" w14:paraId="0BF5EBAF" w14:textId="77777777" w:rsidTr="00945F41">
        <w:trPr>
          <w:trHeight w:val="530"/>
        </w:trPr>
        <w:tc>
          <w:tcPr>
            <w:tcW w:w="420" w:type="dxa"/>
            <w:vMerge/>
          </w:tcPr>
          <w:p w14:paraId="033CB801"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tcPr>
          <w:p w14:paraId="4B6BBA28"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sz w:val="22"/>
                <w:szCs w:val="22"/>
                <w:lang w:eastAsia="ja-JP"/>
              </w:rPr>
            </w:pPr>
            <w:r w:rsidRPr="001F63BB">
              <w:rPr>
                <w:rFonts w:eastAsia="SimSun"/>
                <w:b/>
                <w:sz w:val="22"/>
                <w:szCs w:val="22"/>
                <w:lang w:eastAsia="ja-JP"/>
              </w:rPr>
              <w:t>2.b</w:t>
            </w:r>
          </w:p>
        </w:tc>
        <w:tc>
          <w:tcPr>
            <w:tcW w:w="3342" w:type="dxa"/>
          </w:tcPr>
          <w:p w14:paraId="7ED1686C"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sz w:val="22"/>
                <w:szCs w:val="22"/>
                <w:lang w:eastAsia="ja-JP"/>
              </w:rPr>
            </w:pPr>
            <w:r w:rsidRPr="001F63BB">
              <w:rPr>
                <w:rFonts w:eastAsia="SimSun"/>
                <w:b/>
                <w:sz w:val="22"/>
                <w:szCs w:val="22"/>
                <w:lang w:eastAsia="ja-JP"/>
              </w:rPr>
              <w:t>Gaps&amp;Problems solved via the Use Case</w:t>
            </w:r>
          </w:p>
        </w:tc>
        <w:tc>
          <w:tcPr>
            <w:tcW w:w="5441" w:type="dxa"/>
          </w:tcPr>
          <w:p w14:paraId="429FEA8D" w14:textId="77777777" w:rsidR="001F63BB" w:rsidRPr="001F63BB" w:rsidRDefault="001F63BB" w:rsidP="001F63BB">
            <w:pPr>
              <w:widowControl w:val="0"/>
              <w:tabs>
                <w:tab w:val="clear" w:pos="794"/>
                <w:tab w:val="clear" w:pos="1191"/>
                <w:tab w:val="clear" w:pos="1588"/>
                <w:tab w:val="clear" w:pos="1985"/>
              </w:tabs>
              <w:overflowPunct/>
              <w:autoSpaceDE/>
              <w:autoSpaceDN/>
              <w:adjustRightInd/>
              <w:spacing w:before="0" w:after="240" w:line="276" w:lineRule="auto"/>
              <w:jc w:val="left"/>
              <w:textAlignment w:val="auto"/>
              <w:rPr>
                <w:rFonts w:eastAsia="SimSun"/>
                <w:sz w:val="22"/>
                <w:szCs w:val="22"/>
                <w:lang w:eastAsia="ja-JP"/>
              </w:rPr>
            </w:pPr>
            <w:r w:rsidRPr="001F63BB">
              <w:rPr>
                <w:rFonts w:eastAsia="SimSun"/>
                <w:sz w:val="22"/>
                <w:szCs w:val="22"/>
                <w:lang w:eastAsia="ja-JP"/>
              </w:rPr>
              <w:t>Scalability with load balancing</w:t>
            </w:r>
          </w:p>
        </w:tc>
      </w:tr>
      <w:tr w:rsidR="001F63BB" w:rsidRPr="001F63BB" w14:paraId="7868C469" w14:textId="77777777" w:rsidTr="00945F41">
        <w:trPr>
          <w:trHeight w:val="620"/>
        </w:trPr>
        <w:tc>
          <w:tcPr>
            <w:tcW w:w="420" w:type="dxa"/>
            <w:vMerge/>
          </w:tcPr>
          <w:p w14:paraId="745F3E7C"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tcPr>
          <w:p w14:paraId="04ED17CE"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sz w:val="22"/>
                <w:szCs w:val="22"/>
                <w:lang w:eastAsia="ja-JP"/>
              </w:rPr>
            </w:pPr>
            <w:r w:rsidRPr="001F63BB">
              <w:rPr>
                <w:rFonts w:eastAsia="SimSun"/>
                <w:b/>
                <w:sz w:val="22"/>
                <w:szCs w:val="22"/>
                <w:lang w:eastAsia="ja-JP"/>
              </w:rPr>
              <w:t>2.c</w:t>
            </w:r>
          </w:p>
        </w:tc>
        <w:tc>
          <w:tcPr>
            <w:tcW w:w="3342" w:type="dxa"/>
          </w:tcPr>
          <w:p w14:paraId="16B6FDF3"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sz w:val="22"/>
                <w:szCs w:val="22"/>
                <w:lang w:eastAsia="ja-JP"/>
              </w:rPr>
            </w:pPr>
            <w:r w:rsidRPr="001F63BB">
              <w:rPr>
                <w:rFonts w:eastAsia="SimSun"/>
                <w:b/>
                <w:sz w:val="22"/>
                <w:szCs w:val="22"/>
                <w:lang w:eastAsia="ja-JP"/>
              </w:rPr>
              <w:t>Rationale and Objective/Purpose of the Use Case</w:t>
            </w:r>
          </w:p>
        </w:tc>
        <w:tc>
          <w:tcPr>
            <w:tcW w:w="5441" w:type="dxa"/>
          </w:tcPr>
          <w:p w14:paraId="05390B07" w14:textId="77777777" w:rsidR="001F63BB" w:rsidRPr="001F63BB" w:rsidRDefault="001F63BB" w:rsidP="001F63BB">
            <w:pPr>
              <w:widowControl w:val="0"/>
              <w:tabs>
                <w:tab w:val="clear" w:pos="794"/>
                <w:tab w:val="clear" w:pos="1191"/>
                <w:tab w:val="clear" w:pos="1588"/>
                <w:tab w:val="clear" w:pos="1985"/>
              </w:tabs>
              <w:overflowPunct/>
              <w:autoSpaceDE/>
              <w:autoSpaceDN/>
              <w:adjustRightInd/>
              <w:spacing w:before="0" w:after="240" w:line="276" w:lineRule="auto"/>
              <w:textAlignment w:val="auto"/>
              <w:rPr>
                <w:rFonts w:eastAsia="SimSun"/>
                <w:sz w:val="22"/>
                <w:szCs w:val="22"/>
                <w:lang w:eastAsia="ja-JP"/>
              </w:rPr>
            </w:pPr>
            <w:r w:rsidRPr="001F63BB">
              <w:rPr>
                <w:rFonts w:eastAsia="SimSun"/>
                <w:sz w:val="22"/>
                <w:szCs w:val="22"/>
                <w:lang w:eastAsia="ja-JP"/>
              </w:rPr>
              <w:t xml:space="preserve">Supporting a variety and a huge set of users connecting to 5G. Evaluating the challenges faced in the process. </w:t>
            </w:r>
          </w:p>
        </w:tc>
      </w:tr>
      <w:tr w:rsidR="001F63BB" w:rsidRPr="001F63BB" w14:paraId="20102D0A" w14:textId="77777777" w:rsidTr="00945F41">
        <w:trPr>
          <w:trHeight w:val="431"/>
        </w:trPr>
        <w:tc>
          <w:tcPr>
            <w:tcW w:w="420" w:type="dxa"/>
            <w:vMerge w:val="restart"/>
          </w:tcPr>
          <w:p w14:paraId="6643EB2D" w14:textId="77777777" w:rsidR="001F63BB" w:rsidRPr="001F63BB" w:rsidRDefault="001F63BB" w:rsidP="001F63BB">
            <w:pPr>
              <w:tabs>
                <w:tab w:val="clear" w:pos="794"/>
                <w:tab w:val="clear" w:pos="1191"/>
                <w:tab w:val="clear" w:pos="1588"/>
                <w:tab w:val="clear" w:pos="1985"/>
              </w:tabs>
              <w:overflowPunct/>
              <w:autoSpaceDE/>
              <w:autoSpaceDN/>
              <w:adjustRightInd/>
              <w:ind w:left="720"/>
              <w:jc w:val="left"/>
              <w:textAlignment w:val="auto"/>
              <w:rPr>
                <w:rFonts w:eastAsia="SimSun"/>
                <w:b/>
                <w:sz w:val="22"/>
                <w:szCs w:val="22"/>
                <w:lang w:eastAsia="ja-JP"/>
              </w:rPr>
            </w:pPr>
          </w:p>
        </w:tc>
        <w:tc>
          <w:tcPr>
            <w:tcW w:w="9295" w:type="dxa"/>
            <w:gridSpan w:val="4"/>
            <w:vAlign w:val="center"/>
          </w:tcPr>
          <w:p w14:paraId="56A2011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b/>
                <w:sz w:val="22"/>
                <w:szCs w:val="22"/>
                <w:lang w:eastAsia="ja-JP"/>
              </w:rPr>
              <w:t>Use Case High-Level Technical Specification</w:t>
            </w:r>
          </w:p>
        </w:tc>
      </w:tr>
      <w:tr w:rsidR="001F63BB" w:rsidRPr="001F63BB" w14:paraId="5D1E4078" w14:textId="77777777" w:rsidTr="00945F41">
        <w:trPr>
          <w:trHeight w:val="440"/>
        </w:trPr>
        <w:tc>
          <w:tcPr>
            <w:tcW w:w="420" w:type="dxa"/>
            <w:vMerge/>
          </w:tcPr>
          <w:p w14:paraId="279CAB21"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tcPr>
          <w:p w14:paraId="405DEA4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3.a</w:t>
            </w:r>
          </w:p>
        </w:tc>
        <w:tc>
          <w:tcPr>
            <w:tcW w:w="3342" w:type="dxa"/>
          </w:tcPr>
          <w:p w14:paraId="6DF27997"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Type of Use Case</w:t>
            </w:r>
          </w:p>
        </w:tc>
        <w:tc>
          <w:tcPr>
            <w:tcW w:w="5441" w:type="dxa"/>
          </w:tcPr>
          <w:p w14:paraId="0A2F8C1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 xml:space="preserve"> </w:t>
            </w:r>
          </w:p>
        </w:tc>
      </w:tr>
      <w:tr w:rsidR="001F63BB" w:rsidRPr="001F63BB" w14:paraId="47F71773" w14:textId="77777777" w:rsidTr="00945F41">
        <w:trPr>
          <w:trHeight w:val="629"/>
        </w:trPr>
        <w:tc>
          <w:tcPr>
            <w:tcW w:w="420" w:type="dxa"/>
            <w:vMerge/>
          </w:tcPr>
          <w:p w14:paraId="6C9C2DEF"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tcPr>
          <w:p w14:paraId="3E9B0AB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3.b</w:t>
            </w:r>
          </w:p>
        </w:tc>
        <w:tc>
          <w:tcPr>
            <w:tcW w:w="3342" w:type="dxa"/>
          </w:tcPr>
          <w:p w14:paraId="5CF6965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Types of Stakeholders, their Roles, Demarcations, Interactions.</w:t>
            </w:r>
          </w:p>
          <w:p w14:paraId="7AF2B0F1" w14:textId="77777777" w:rsidR="001F63BB" w:rsidRPr="001F63BB" w:rsidRDefault="001F63BB" w:rsidP="00BF500A">
            <w:pPr>
              <w:numPr>
                <w:ilvl w:val="0"/>
                <w:numId w:val="51"/>
              </w:numPr>
              <w:tabs>
                <w:tab w:val="clear" w:pos="794"/>
                <w:tab w:val="clear" w:pos="1191"/>
                <w:tab w:val="clear" w:pos="1588"/>
                <w:tab w:val="clear" w:pos="1985"/>
              </w:tabs>
              <w:overflowPunct/>
              <w:autoSpaceDE/>
              <w:autoSpaceDN/>
              <w:adjustRightInd/>
              <w:spacing w:after="120"/>
              <w:contextualSpacing/>
              <w:jc w:val="left"/>
              <w:textAlignment w:val="auto"/>
              <w:rPr>
                <w:rFonts w:eastAsia="SimSun"/>
                <w:sz w:val="22"/>
                <w:szCs w:val="22"/>
                <w:lang w:eastAsia="ja-JP"/>
              </w:rPr>
            </w:pPr>
            <w:r w:rsidRPr="001F63BB">
              <w:rPr>
                <w:rFonts w:eastAsia="SimSun"/>
                <w:sz w:val="22"/>
                <w:szCs w:val="22"/>
                <w:lang w:eastAsia="ja-JP"/>
              </w:rPr>
              <w:t>Types of Roles for actors within each stakeholder</w:t>
            </w:r>
          </w:p>
        </w:tc>
        <w:tc>
          <w:tcPr>
            <w:tcW w:w="5441" w:type="dxa"/>
          </w:tcPr>
          <w:p w14:paraId="4B7AFAD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 xml:space="preserve"> </w:t>
            </w:r>
          </w:p>
        </w:tc>
      </w:tr>
      <w:tr w:rsidR="001F63BB" w:rsidRPr="001F63BB" w14:paraId="3889477F" w14:textId="77777777" w:rsidTr="00945F41">
        <w:trPr>
          <w:trHeight w:val="386"/>
        </w:trPr>
        <w:tc>
          <w:tcPr>
            <w:tcW w:w="420" w:type="dxa"/>
            <w:vMerge/>
          </w:tcPr>
          <w:p w14:paraId="6D4B79D5"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vMerge w:val="restart"/>
          </w:tcPr>
          <w:p w14:paraId="038DBF2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3.c</w:t>
            </w:r>
          </w:p>
        </w:tc>
        <w:tc>
          <w:tcPr>
            <w:tcW w:w="8783" w:type="dxa"/>
            <w:gridSpan w:val="2"/>
          </w:tcPr>
          <w:p w14:paraId="6FEB7F8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b/>
                <w:sz w:val="22"/>
                <w:szCs w:val="22"/>
                <w:lang w:eastAsia="ja-JP"/>
              </w:rPr>
              <w:t>Scope:</w:t>
            </w:r>
          </w:p>
        </w:tc>
      </w:tr>
      <w:tr w:rsidR="001F63BB" w:rsidRPr="001F63BB" w14:paraId="4A271114" w14:textId="77777777" w:rsidTr="00945F41">
        <w:trPr>
          <w:trHeight w:val="1053"/>
        </w:trPr>
        <w:tc>
          <w:tcPr>
            <w:tcW w:w="420" w:type="dxa"/>
            <w:vMerge/>
          </w:tcPr>
          <w:p w14:paraId="0588B5F9"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vMerge/>
          </w:tcPr>
          <w:p w14:paraId="68B9B4F9"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3342" w:type="dxa"/>
          </w:tcPr>
          <w:p w14:paraId="3760920B" w14:textId="77777777" w:rsidR="001F63BB" w:rsidRPr="001F63BB" w:rsidRDefault="001F63BB" w:rsidP="00BF500A">
            <w:pPr>
              <w:numPr>
                <w:ilvl w:val="0"/>
                <w:numId w:val="51"/>
              </w:numPr>
              <w:tabs>
                <w:tab w:val="clear" w:pos="794"/>
                <w:tab w:val="clear" w:pos="1191"/>
                <w:tab w:val="clear" w:pos="1588"/>
                <w:tab w:val="clear" w:pos="1985"/>
              </w:tabs>
              <w:overflowPunct/>
              <w:autoSpaceDE/>
              <w:autoSpaceDN/>
              <w:adjustRightInd/>
              <w:spacing w:after="120"/>
              <w:contextualSpacing/>
              <w:jc w:val="left"/>
              <w:textAlignment w:val="auto"/>
              <w:rPr>
                <w:rFonts w:eastAsia="SimSun"/>
                <w:sz w:val="22"/>
                <w:szCs w:val="22"/>
                <w:lang w:eastAsia="ja-JP"/>
              </w:rPr>
            </w:pPr>
            <w:r w:rsidRPr="001F63BB">
              <w:rPr>
                <w:rFonts w:eastAsia="SimSun"/>
                <w:sz w:val="22"/>
                <w:szCs w:val="22"/>
                <w:lang w:eastAsia="ja-JP"/>
              </w:rPr>
              <w:t>Domain: inter or intra stakeholder span [e.g. for a CSP stakeholder, within the same CSP/Operator or spanning multiple operators]</w:t>
            </w:r>
          </w:p>
        </w:tc>
        <w:tc>
          <w:tcPr>
            <w:tcW w:w="5441" w:type="dxa"/>
          </w:tcPr>
          <w:p w14:paraId="0ECF84D1" w14:textId="25713882" w:rsidR="001F63BB" w:rsidRPr="001F63BB" w:rsidRDefault="001F63BB" w:rsidP="00BF500A">
            <w:pPr>
              <w:tabs>
                <w:tab w:val="clear" w:pos="794"/>
                <w:tab w:val="clear" w:pos="1191"/>
                <w:tab w:val="clear" w:pos="1588"/>
                <w:tab w:val="clear" w:pos="1985"/>
              </w:tabs>
              <w:overflowPunct/>
              <w:autoSpaceDE/>
              <w:autoSpaceDN/>
              <w:adjustRightInd/>
              <w:textAlignment w:val="auto"/>
              <w:rPr>
                <w:rFonts w:eastAsia="SimSun"/>
                <w:sz w:val="22"/>
                <w:szCs w:val="22"/>
                <w:lang w:eastAsia="ja-JP"/>
              </w:rPr>
            </w:pPr>
            <w:r w:rsidRPr="001F63BB">
              <w:rPr>
                <w:rFonts w:eastAsia="SimSun"/>
                <w:sz w:val="22"/>
                <w:szCs w:val="22"/>
                <w:lang w:eastAsia="ja-JP"/>
              </w:rPr>
              <w:t>Not known</w:t>
            </w:r>
          </w:p>
        </w:tc>
      </w:tr>
      <w:tr w:rsidR="001F63BB" w:rsidRPr="001F63BB" w14:paraId="23F71BA6" w14:textId="77777777" w:rsidTr="00945F41">
        <w:trPr>
          <w:trHeight w:val="3707"/>
        </w:trPr>
        <w:tc>
          <w:tcPr>
            <w:tcW w:w="420" w:type="dxa"/>
            <w:vMerge/>
          </w:tcPr>
          <w:p w14:paraId="57C70D39"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color w:val="CC0000"/>
                <w:sz w:val="22"/>
                <w:szCs w:val="22"/>
                <w:lang w:eastAsia="ja-JP"/>
              </w:rPr>
            </w:pPr>
          </w:p>
        </w:tc>
        <w:tc>
          <w:tcPr>
            <w:tcW w:w="512" w:type="dxa"/>
            <w:gridSpan w:val="2"/>
            <w:vMerge/>
          </w:tcPr>
          <w:p w14:paraId="0A531F33"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color w:val="CC0000"/>
                <w:sz w:val="22"/>
                <w:szCs w:val="22"/>
                <w:lang w:eastAsia="ja-JP"/>
              </w:rPr>
            </w:pPr>
          </w:p>
        </w:tc>
        <w:tc>
          <w:tcPr>
            <w:tcW w:w="3342" w:type="dxa"/>
          </w:tcPr>
          <w:p w14:paraId="31E092B0" w14:textId="77777777" w:rsidR="001F63BB" w:rsidRPr="001F63BB" w:rsidRDefault="001F63BB" w:rsidP="00BF500A">
            <w:pPr>
              <w:numPr>
                <w:ilvl w:val="0"/>
                <w:numId w:val="51"/>
              </w:numPr>
              <w:tabs>
                <w:tab w:val="clear" w:pos="794"/>
                <w:tab w:val="clear" w:pos="1191"/>
                <w:tab w:val="clear" w:pos="1588"/>
                <w:tab w:val="clear" w:pos="1985"/>
              </w:tabs>
              <w:overflowPunct/>
              <w:autoSpaceDE/>
              <w:autoSpaceDN/>
              <w:adjustRightInd/>
              <w:spacing w:after="120"/>
              <w:contextualSpacing/>
              <w:jc w:val="left"/>
              <w:textAlignment w:val="auto"/>
              <w:rPr>
                <w:rFonts w:eastAsia="SimSun"/>
                <w:sz w:val="22"/>
                <w:szCs w:val="22"/>
                <w:lang w:eastAsia="ja-JP"/>
              </w:rPr>
            </w:pPr>
            <w:r w:rsidRPr="001F63BB">
              <w:rPr>
                <w:rFonts w:eastAsia="SimSun"/>
                <w:sz w:val="22"/>
                <w:szCs w:val="22"/>
                <w:lang w:eastAsia="ja-JP"/>
              </w:rPr>
              <w:t>Intra-Stakeholder Segments (e.g. CSP Core, Transport, RAN, Edge, MEC, or Vendor/Industry Player/Organization/Enterprise closed domain, local domain, private network, …..)</w:t>
            </w:r>
          </w:p>
          <w:p w14:paraId="0F683565" w14:textId="77777777" w:rsidR="001F63BB" w:rsidRPr="001F63BB" w:rsidRDefault="001F63BB" w:rsidP="00BF500A">
            <w:pPr>
              <w:numPr>
                <w:ilvl w:val="0"/>
                <w:numId w:val="51"/>
              </w:numPr>
              <w:tabs>
                <w:tab w:val="clear" w:pos="794"/>
                <w:tab w:val="clear" w:pos="1191"/>
                <w:tab w:val="clear" w:pos="1588"/>
                <w:tab w:val="clear" w:pos="1985"/>
              </w:tabs>
              <w:overflowPunct/>
              <w:autoSpaceDE/>
              <w:autoSpaceDN/>
              <w:adjustRightInd/>
              <w:spacing w:after="120"/>
              <w:contextualSpacing/>
              <w:jc w:val="left"/>
              <w:textAlignment w:val="auto"/>
              <w:rPr>
                <w:rFonts w:eastAsia="SimSun"/>
                <w:sz w:val="22"/>
                <w:szCs w:val="22"/>
                <w:lang w:eastAsia="ja-JP"/>
              </w:rPr>
            </w:pPr>
            <w:r w:rsidRPr="001F63BB">
              <w:rPr>
                <w:rFonts w:eastAsia="SimSun"/>
                <w:sz w:val="22"/>
                <w:szCs w:val="22"/>
                <w:lang w:eastAsia="ja-JP"/>
              </w:rPr>
              <w:t>Logistical Scope</w:t>
            </w:r>
          </w:p>
          <w:p w14:paraId="2BD513CC" w14:textId="77777777" w:rsidR="001F63BB" w:rsidRPr="001F63BB" w:rsidRDefault="001F63BB" w:rsidP="00BF500A">
            <w:pPr>
              <w:numPr>
                <w:ilvl w:val="0"/>
                <w:numId w:val="47"/>
              </w:numPr>
              <w:tabs>
                <w:tab w:val="clear" w:pos="794"/>
                <w:tab w:val="clear" w:pos="1191"/>
                <w:tab w:val="clear" w:pos="1588"/>
                <w:tab w:val="clear" w:pos="1985"/>
              </w:tabs>
              <w:overflowPunct/>
              <w:autoSpaceDE/>
              <w:autoSpaceDN/>
              <w:adjustRightInd/>
              <w:spacing w:after="120"/>
              <w:ind w:left="749"/>
              <w:jc w:val="left"/>
              <w:textAlignment w:val="auto"/>
              <w:rPr>
                <w:rFonts w:eastAsia="SimSun"/>
                <w:sz w:val="22"/>
                <w:szCs w:val="22"/>
                <w:lang w:eastAsia="ja-JP"/>
              </w:rPr>
            </w:pPr>
            <w:r w:rsidRPr="001F63BB">
              <w:rPr>
                <w:rFonts w:eastAsia="SimSun"/>
                <w:sz w:val="22"/>
                <w:szCs w:val="22"/>
                <w:lang w:eastAsia="ja-JP"/>
              </w:rPr>
              <w:t>Location: (countries, states, locations, sites)</w:t>
            </w:r>
          </w:p>
          <w:p w14:paraId="2865441D" w14:textId="77777777" w:rsidR="001F63BB" w:rsidRPr="001F63BB" w:rsidRDefault="001F63BB" w:rsidP="00BF500A">
            <w:pPr>
              <w:numPr>
                <w:ilvl w:val="0"/>
                <w:numId w:val="47"/>
              </w:numPr>
              <w:tabs>
                <w:tab w:val="clear" w:pos="794"/>
                <w:tab w:val="clear" w:pos="1191"/>
                <w:tab w:val="clear" w:pos="1588"/>
                <w:tab w:val="clear" w:pos="1985"/>
              </w:tabs>
              <w:overflowPunct/>
              <w:autoSpaceDE/>
              <w:autoSpaceDN/>
              <w:adjustRightInd/>
              <w:spacing w:after="120"/>
              <w:ind w:left="749"/>
              <w:jc w:val="left"/>
              <w:textAlignment w:val="auto"/>
              <w:rPr>
                <w:rFonts w:eastAsia="SimSun"/>
                <w:sz w:val="22"/>
                <w:szCs w:val="22"/>
                <w:lang w:eastAsia="ja-JP"/>
              </w:rPr>
            </w:pPr>
            <w:r w:rsidRPr="001F63BB">
              <w:rPr>
                <w:rFonts w:eastAsia="SimSun"/>
                <w:sz w:val="22"/>
                <w:szCs w:val="22"/>
                <w:lang w:eastAsia="ja-JP"/>
              </w:rPr>
              <w:t>Time: time constraints &amp; windows (when known and where applicable) for Federation of specific assets (per asset/asset group)</w:t>
            </w:r>
          </w:p>
        </w:tc>
        <w:tc>
          <w:tcPr>
            <w:tcW w:w="5441" w:type="dxa"/>
          </w:tcPr>
          <w:p w14:paraId="4FF2DF8E" w14:textId="1B8A587B" w:rsidR="001F63BB" w:rsidRPr="001F63BB" w:rsidRDefault="001F63BB" w:rsidP="00BF500A">
            <w:pPr>
              <w:tabs>
                <w:tab w:val="clear" w:pos="794"/>
                <w:tab w:val="clear" w:pos="1191"/>
                <w:tab w:val="clear" w:pos="1588"/>
                <w:tab w:val="clear" w:pos="1985"/>
              </w:tabs>
              <w:overflowPunct/>
              <w:autoSpaceDE/>
              <w:autoSpaceDN/>
              <w:adjustRightInd/>
              <w:textAlignment w:val="auto"/>
              <w:rPr>
                <w:rFonts w:eastAsia="SimSun"/>
                <w:sz w:val="22"/>
                <w:szCs w:val="22"/>
                <w:lang w:eastAsia="ja-JP"/>
              </w:rPr>
            </w:pPr>
            <w:r w:rsidRPr="001F63BB">
              <w:rPr>
                <w:rFonts w:eastAsia="SimSun"/>
                <w:sz w:val="22"/>
                <w:szCs w:val="22"/>
                <w:lang w:eastAsia="ja-JP"/>
              </w:rPr>
              <w:t>Core</w:t>
            </w:r>
          </w:p>
          <w:p w14:paraId="7B52D343" w14:textId="77777777" w:rsidR="001F63BB" w:rsidRPr="001F63BB" w:rsidRDefault="001F63BB" w:rsidP="00BF500A">
            <w:pPr>
              <w:tabs>
                <w:tab w:val="clear" w:pos="794"/>
                <w:tab w:val="clear" w:pos="1191"/>
                <w:tab w:val="clear" w:pos="1588"/>
                <w:tab w:val="clear" w:pos="1985"/>
              </w:tabs>
              <w:overflowPunct/>
              <w:autoSpaceDE/>
              <w:autoSpaceDN/>
              <w:adjustRightInd/>
              <w:textAlignment w:val="auto"/>
              <w:rPr>
                <w:rFonts w:eastAsia="SimSun"/>
                <w:sz w:val="22"/>
                <w:szCs w:val="22"/>
                <w:lang w:eastAsia="ja-JP"/>
              </w:rPr>
            </w:pPr>
          </w:p>
          <w:p w14:paraId="337FA375" w14:textId="77777777" w:rsidR="001F63BB" w:rsidRPr="001F63BB" w:rsidRDefault="001F63BB" w:rsidP="00BF500A">
            <w:pPr>
              <w:tabs>
                <w:tab w:val="clear" w:pos="794"/>
                <w:tab w:val="clear" w:pos="1191"/>
                <w:tab w:val="clear" w:pos="1588"/>
                <w:tab w:val="clear" w:pos="1985"/>
              </w:tabs>
              <w:overflowPunct/>
              <w:autoSpaceDE/>
              <w:autoSpaceDN/>
              <w:adjustRightInd/>
              <w:textAlignment w:val="auto"/>
              <w:rPr>
                <w:rFonts w:eastAsia="SimSun"/>
                <w:sz w:val="22"/>
                <w:szCs w:val="22"/>
                <w:lang w:eastAsia="ja-JP"/>
              </w:rPr>
            </w:pPr>
          </w:p>
          <w:p w14:paraId="42AE8B8E" w14:textId="77777777" w:rsidR="001F63BB" w:rsidRPr="001F63BB" w:rsidRDefault="001F63BB" w:rsidP="00BF500A">
            <w:pPr>
              <w:tabs>
                <w:tab w:val="clear" w:pos="794"/>
                <w:tab w:val="clear" w:pos="1191"/>
                <w:tab w:val="clear" w:pos="1588"/>
                <w:tab w:val="clear" w:pos="1985"/>
              </w:tabs>
              <w:overflowPunct/>
              <w:autoSpaceDE/>
              <w:autoSpaceDN/>
              <w:adjustRightInd/>
              <w:textAlignment w:val="auto"/>
              <w:rPr>
                <w:rFonts w:eastAsia="SimSun"/>
                <w:sz w:val="22"/>
                <w:szCs w:val="22"/>
                <w:lang w:eastAsia="ja-JP"/>
              </w:rPr>
            </w:pPr>
          </w:p>
          <w:p w14:paraId="3D2CAE70" w14:textId="77777777" w:rsidR="001F63BB" w:rsidRPr="001F63BB" w:rsidRDefault="001F63BB" w:rsidP="00BF500A">
            <w:pPr>
              <w:tabs>
                <w:tab w:val="clear" w:pos="794"/>
                <w:tab w:val="clear" w:pos="1191"/>
                <w:tab w:val="clear" w:pos="1588"/>
                <w:tab w:val="clear" w:pos="1985"/>
              </w:tabs>
              <w:overflowPunct/>
              <w:autoSpaceDE/>
              <w:autoSpaceDN/>
              <w:adjustRightInd/>
              <w:textAlignment w:val="auto"/>
              <w:rPr>
                <w:rFonts w:eastAsia="SimSun"/>
                <w:sz w:val="22"/>
                <w:szCs w:val="22"/>
                <w:lang w:eastAsia="ja-JP"/>
              </w:rPr>
            </w:pPr>
          </w:p>
          <w:p w14:paraId="762CCF15" w14:textId="77777777" w:rsidR="001F63BB" w:rsidRPr="001F63BB" w:rsidRDefault="001F63BB" w:rsidP="00BF500A">
            <w:pPr>
              <w:tabs>
                <w:tab w:val="clear" w:pos="794"/>
                <w:tab w:val="clear" w:pos="1191"/>
                <w:tab w:val="clear" w:pos="1588"/>
                <w:tab w:val="clear" w:pos="1985"/>
              </w:tabs>
              <w:overflowPunct/>
              <w:autoSpaceDE/>
              <w:autoSpaceDN/>
              <w:adjustRightInd/>
              <w:textAlignment w:val="auto"/>
              <w:rPr>
                <w:rFonts w:eastAsia="SimSun"/>
                <w:sz w:val="22"/>
                <w:szCs w:val="22"/>
                <w:lang w:eastAsia="ja-JP"/>
              </w:rPr>
            </w:pPr>
          </w:p>
          <w:p w14:paraId="30115503" w14:textId="77777777" w:rsidR="001F63BB" w:rsidRPr="001F63BB" w:rsidRDefault="001F63BB" w:rsidP="00BF500A">
            <w:pPr>
              <w:tabs>
                <w:tab w:val="clear" w:pos="794"/>
                <w:tab w:val="clear" w:pos="1191"/>
                <w:tab w:val="clear" w:pos="1588"/>
                <w:tab w:val="clear" w:pos="1985"/>
              </w:tabs>
              <w:overflowPunct/>
              <w:autoSpaceDE/>
              <w:autoSpaceDN/>
              <w:adjustRightInd/>
              <w:textAlignment w:val="auto"/>
              <w:rPr>
                <w:rFonts w:eastAsia="SimSun"/>
                <w:sz w:val="22"/>
                <w:szCs w:val="22"/>
                <w:lang w:eastAsia="ja-JP"/>
              </w:rPr>
            </w:pPr>
            <w:r w:rsidRPr="001F63BB">
              <w:rPr>
                <w:rFonts w:eastAsia="SimSun"/>
                <w:sz w:val="22"/>
                <w:szCs w:val="22"/>
                <w:lang w:eastAsia="ja-JP"/>
              </w:rPr>
              <w:t>Not known</w:t>
            </w:r>
          </w:p>
        </w:tc>
      </w:tr>
      <w:tr w:rsidR="001F63BB" w:rsidRPr="001F63BB" w14:paraId="04509FC7" w14:textId="77777777" w:rsidTr="00945F41">
        <w:trPr>
          <w:trHeight w:val="431"/>
        </w:trPr>
        <w:tc>
          <w:tcPr>
            <w:tcW w:w="420" w:type="dxa"/>
            <w:vMerge w:val="restart"/>
          </w:tcPr>
          <w:p w14:paraId="59EC74B0" w14:textId="77777777" w:rsidR="001F63BB" w:rsidRPr="001F63BB" w:rsidRDefault="001F63BB" w:rsidP="001F63BB">
            <w:pPr>
              <w:tabs>
                <w:tab w:val="clear" w:pos="794"/>
                <w:tab w:val="clear" w:pos="1191"/>
                <w:tab w:val="clear" w:pos="1588"/>
                <w:tab w:val="clear" w:pos="1985"/>
              </w:tabs>
              <w:overflowPunct/>
              <w:autoSpaceDE/>
              <w:autoSpaceDN/>
              <w:adjustRightInd/>
              <w:ind w:left="720"/>
              <w:jc w:val="left"/>
              <w:textAlignment w:val="auto"/>
              <w:rPr>
                <w:rFonts w:eastAsia="SimSun"/>
                <w:sz w:val="22"/>
                <w:szCs w:val="22"/>
                <w:lang w:eastAsia="ja-JP"/>
              </w:rPr>
            </w:pPr>
          </w:p>
        </w:tc>
        <w:tc>
          <w:tcPr>
            <w:tcW w:w="9295" w:type="dxa"/>
            <w:gridSpan w:val="4"/>
            <w:vAlign w:val="center"/>
          </w:tcPr>
          <w:p w14:paraId="5F45656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b/>
                <w:sz w:val="22"/>
                <w:szCs w:val="22"/>
                <w:lang w:eastAsia="ja-JP"/>
              </w:rPr>
              <w:t>Involved Testbeds Specifications</w:t>
            </w:r>
          </w:p>
        </w:tc>
      </w:tr>
      <w:tr w:rsidR="001F63BB" w:rsidRPr="001F63BB" w14:paraId="2C72706F" w14:textId="77777777" w:rsidTr="00945F41">
        <w:trPr>
          <w:trHeight w:val="440"/>
        </w:trPr>
        <w:tc>
          <w:tcPr>
            <w:tcW w:w="420" w:type="dxa"/>
            <w:vMerge/>
          </w:tcPr>
          <w:p w14:paraId="240E49F8"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tcPr>
          <w:p w14:paraId="53387D2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4.a</w:t>
            </w:r>
          </w:p>
        </w:tc>
        <w:tc>
          <w:tcPr>
            <w:tcW w:w="3342" w:type="dxa"/>
          </w:tcPr>
          <w:p w14:paraId="3926BEC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Testbed Type</w:t>
            </w:r>
          </w:p>
        </w:tc>
        <w:tc>
          <w:tcPr>
            <w:tcW w:w="5441" w:type="dxa"/>
          </w:tcPr>
          <w:p w14:paraId="1E7292B2"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 xml:space="preserve"> </w:t>
            </w:r>
          </w:p>
        </w:tc>
      </w:tr>
      <w:tr w:rsidR="001F63BB" w:rsidRPr="001F63BB" w14:paraId="30BFB2BD" w14:textId="77777777" w:rsidTr="00945F41">
        <w:trPr>
          <w:trHeight w:val="2600"/>
        </w:trPr>
        <w:tc>
          <w:tcPr>
            <w:tcW w:w="420" w:type="dxa"/>
            <w:vMerge/>
          </w:tcPr>
          <w:p w14:paraId="3D502DE3"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tcPr>
          <w:p w14:paraId="47FD35F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4.b</w:t>
            </w:r>
          </w:p>
        </w:tc>
        <w:tc>
          <w:tcPr>
            <w:tcW w:w="3342" w:type="dxa"/>
          </w:tcPr>
          <w:p w14:paraId="580BBF5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APIs requirements for Testbed Federations (if known)</w:t>
            </w:r>
          </w:p>
          <w:p w14:paraId="55B81D1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i/>
                <w:sz w:val="22"/>
                <w:szCs w:val="22"/>
                <w:lang w:eastAsia="ja-JP"/>
              </w:rPr>
            </w:pPr>
            <w:r w:rsidRPr="001F63BB">
              <w:rPr>
                <w:rFonts w:eastAsia="SimSun"/>
                <w:i/>
                <w:sz w:val="22"/>
                <w:szCs w:val="22"/>
                <w:lang w:eastAsia="ja-JP"/>
              </w:rPr>
              <w:br/>
              <w:t>Note: need to differentiate between internal vs. 3rd party (within same eco-system or value chain) APIs (internal vs external APIs have different implementation and design requirements regarding security, rights, certification, interfaces, etc..) ToBeCompleted/Elaborated</w:t>
            </w:r>
          </w:p>
        </w:tc>
        <w:tc>
          <w:tcPr>
            <w:tcW w:w="5441" w:type="dxa"/>
          </w:tcPr>
          <w:p w14:paraId="13409C7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 xml:space="preserve"> </w:t>
            </w:r>
          </w:p>
        </w:tc>
      </w:tr>
      <w:tr w:rsidR="001F63BB" w:rsidRPr="001F63BB" w14:paraId="60FE4534" w14:textId="77777777" w:rsidTr="00945F41">
        <w:trPr>
          <w:trHeight w:val="512"/>
        </w:trPr>
        <w:tc>
          <w:tcPr>
            <w:tcW w:w="420" w:type="dxa"/>
            <w:vMerge/>
          </w:tcPr>
          <w:p w14:paraId="4538BBE6"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tcPr>
          <w:p w14:paraId="2C8D4C1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4.c</w:t>
            </w:r>
          </w:p>
        </w:tc>
        <w:tc>
          <w:tcPr>
            <w:tcW w:w="3342" w:type="dxa"/>
          </w:tcPr>
          <w:p w14:paraId="43ACA03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Reference Points</w:t>
            </w:r>
          </w:p>
        </w:tc>
        <w:tc>
          <w:tcPr>
            <w:tcW w:w="5441" w:type="dxa"/>
          </w:tcPr>
          <w:p w14:paraId="508A341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color w:val="CC0000"/>
                <w:sz w:val="22"/>
                <w:szCs w:val="22"/>
                <w:lang w:eastAsia="ja-JP"/>
              </w:rPr>
            </w:pPr>
          </w:p>
        </w:tc>
      </w:tr>
      <w:tr w:rsidR="001F63BB" w:rsidRPr="001F63BB" w14:paraId="3B0E7A34" w14:textId="77777777" w:rsidTr="00945F41">
        <w:trPr>
          <w:trHeight w:val="368"/>
        </w:trPr>
        <w:tc>
          <w:tcPr>
            <w:tcW w:w="420" w:type="dxa"/>
            <w:vMerge w:val="restart"/>
          </w:tcPr>
          <w:p w14:paraId="15B1C1B9" w14:textId="77777777" w:rsidR="001F63BB" w:rsidRPr="001F63BB" w:rsidRDefault="001F63BB" w:rsidP="001F63BB">
            <w:pPr>
              <w:tabs>
                <w:tab w:val="clear" w:pos="794"/>
                <w:tab w:val="clear" w:pos="1191"/>
                <w:tab w:val="clear" w:pos="1588"/>
                <w:tab w:val="clear" w:pos="1985"/>
              </w:tabs>
              <w:overflowPunct/>
              <w:autoSpaceDE/>
              <w:autoSpaceDN/>
              <w:adjustRightInd/>
              <w:ind w:left="720"/>
              <w:jc w:val="left"/>
              <w:textAlignment w:val="auto"/>
              <w:rPr>
                <w:rFonts w:eastAsia="SimSun"/>
                <w:b/>
                <w:sz w:val="22"/>
                <w:szCs w:val="22"/>
                <w:lang w:eastAsia="ja-JP"/>
              </w:rPr>
            </w:pPr>
          </w:p>
        </w:tc>
        <w:tc>
          <w:tcPr>
            <w:tcW w:w="9295" w:type="dxa"/>
            <w:gridSpan w:val="4"/>
            <w:vAlign w:val="center"/>
          </w:tcPr>
          <w:p w14:paraId="5F6183E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Use Case Detailed Technical Specifications</w:t>
            </w:r>
          </w:p>
        </w:tc>
      </w:tr>
      <w:tr w:rsidR="001F63BB" w:rsidRPr="001F63BB" w14:paraId="0626F686" w14:textId="77777777" w:rsidTr="00945F41">
        <w:trPr>
          <w:trHeight w:val="566"/>
        </w:trPr>
        <w:tc>
          <w:tcPr>
            <w:tcW w:w="420" w:type="dxa"/>
            <w:vMerge/>
          </w:tcPr>
          <w:p w14:paraId="357300B2"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b/>
                <w:sz w:val="22"/>
                <w:szCs w:val="22"/>
                <w:lang w:eastAsia="ja-JP"/>
              </w:rPr>
            </w:pPr>
          </w:p>
        </w:tc>
        <w:tc>
          <w:tcPr>
            <w:tcW w:w="499" w:type="dxa"/>
          </w:tcPr>
          <w:p w14:paraId="17EE846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5.a</w:t>
            </w:r>
          </w:p>
        </w:tc>
        <w:tc>
          <w:tcPr>
            <w:tcW w:w="3355" w:type="dxa"/>
            <w:gridSpan w:val="2"/>
          </w:tcPr>
          <w:p w14:paraId="345A582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Architecture /Architectural Framework</w:t>
            </w:r>
          </w:p>
        </w:tc>
        <w:tc>
          <w:tcPr>
            <w:tcW w:w="5441" w:type="dxa"/>
          </w:tcPr>
          <w:p w14:paraId="08F4D039" w14:textId="77777777" w:rsidR="001F63BB" w:rsidRPr="001F63BB" w:rsidRDefault="001F63BB" w:rsidP="001F63BB">
            <w:pPr>
              <w:widowControl w:val="0"/>
              <w:tabs>
                <w:tab w:val="clear" w:pos="794"/>
                <w:tab w:val="clear" w:pos="1191"/>
                <w:tab w:val="clear" w:pos="1588"/>
                <w:tab w:val="clear" w:pos="1985"/>
              </w:tabs>
              <w:overflowPunct/>
              <w:autoSpaceDE/>
              <w:autoSpaceDN/>
              <w:adjustRightInd/>
              <w:spacing w:before="0" w:after="240" w:line="276" w:lineRule="auto"/>
              <w:textAlignment w:val="auto"/>
              <w:rPr>
                <w:rFonts w:eastAsia="Arial"/>
                <w:sz w:val="22"/>
                <w:szCs w:val="22"/>
                <w:lang w:eastAsia="ja-JP"/>
              </w:rPr>
            </w:pPr>
            <w:r w:rsidRPr="001F63BB">
              <w:rPr>
                <w:rFonts w:eastAsia="SimSun"/>
                <w:sz w:val="22"/>
                <w:szCs w:val="22"/>
                <w:lang w:eastAsia="ja-JP"/>
              </w:rPr>
              <w:t>For large-scale UE testing UERANSIM [b-UERANSIM] instantiates a new docker container for each UE. It is not friendly to test thousands of UEs in a single host. So, changes to the RAN+UE Emulator are needed</w:t>
            </w:r>
            <w:r w:rsidRPr="001F63BB">
              <w:rPr>
                <w:rFonts w:eastAsia="Arial"/>
                <w:sz w:val="22"/>
                <w:szCs w:val="22"/>
                <w:lang w:eastAsia="ja-JP"/>
              </w:rPr>
              <w:t>.</w:t>
            </w:r>
          </w:p>
          <w:p w14:paraId="32E4DE71" w14:textId="77777777" w:rsidR="001F63BB" w:rsidRPr="001F63BB" w:rsidRDefault="001F63BB" w:rsidP="001F63BB">
            <w:pPr>
              <w:widowControl w:val="0"/>
              <w:tabs>
                <w:tab w:val="clear" w:pos="794"/>
                <w:tab w:val="clear" w:pos="1191"/>
                <w:tab w:val="clear" w:pos="1588"/>
                <w:tab w:val="clear" w:pos="1985"/>
              </w:tabs>
              <w:overflowPunct/>
              <w:autoSpaceDE/>
              <w:autoSpaceDN/>
              <w:adjustRightInd/>
              <w:spacing w:before="0" w:after="240" w:line="276" w:lineRule="auto"/>
              <w:jc w:val="left"/>
              <w:textAlignment w:val="auto"/>
              <w:rPr>
                <w:rFonts w:eastAsia="SimSun"/>
                <w:sz w:val="22"/>
                <w:szCs w:val="22"/>
                <w:lang w:eastAsia="ja-JP"/>
              </w:rPr>
            </w:pPr>
            <w:r w:rsidRPr="001F63BB">
              <w:rPr>
                <w:rFonts w:eastAsia="SimSun"/>
                <w:sz w:val="22"/>
                <w:szCs w:val="22"/>
                <w:lang w:eastAsia="ja-JP"/>
              </w:rPr>
              <w:t>There are following takeaways:</w:t>
            </w:r>
          </w:p>
          <w:p w14:paraId="113676AF" w14:textId="77777777" w:rsidR="001F63BB" w:rsidRPr="001F63BB" w:rsidRDefault="001F63BB" w:rsidP="00BF500A">
            <w:pPr>
              <w:widowControl w:val="0"/>
              <w:numPr>
                <w:ilvl w:val="0"/>
                <w:numId w:val="43"/>
              </w:numP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r w:rsidRPr="001F63BB">
              <w:rPr>
                <w:rFonts w:eastAsia="SimSun"/>
                <w:sz w:val="22"/>
                <w:szCs w:val="22"/>
                <w:lang w:eastAsia="ja-JP"/>
              </w:rPr>
              <w:t xml:space="preserve">Some open-source code-bases can be useful for end-to-end functional testing but not for non-functional testing (e.g. load, stress testing as described above). </w:t>
            </w:r>
          </w:p>
          <w:p w14:paraId="7173E50C" w14:textId="77777777" w:rsidR="001F63BB" w:rsidRPr="001F63BB" w:rsidRDefault="001F63BB" w:rsidP="00BF500A">
            <w:pPr>
              <w:widowControl w:val="0"/>
              <w:numPr>
                <w:ilvl w:val="0"/>
                <w:numId w:val="43"/>
              </w:numPr>
              <w:tabs>
                <w:tab w:val="clear" w:pos="794"/>
                <w:tab w:val="clear" w:pos="1191"/>
                <w:tab w:val="clear" w:pos="1588"/>
                <w:tab w:val="clear" w:pos="1985"/>
              </w:tabs>
              <w:overflowPunct/>
              <w:autoSpaceDE/>
              <w:autoSpaceDN/>
              <w:adjustRightInd/>
              <w:spacing w:before="0" w:after="240" w:line="276" w:lineRule="auto"/>
              <w:jc w:val="left"/>
              <w:textAlignment w:val="auto"/>
              <w:rPr>
                <w:rFonts w:eastAsia="SimSun"/>
                <w:sz w:val="22"/>
                <w:szCs w:val="22"/>
                <w:lang w:eastAsia="ja-JP"/>
              </w:rPr>
            </w:pPr>
            <w:r w:rsidRPr="001F63BB">
              <w:rPr>
                <w:rFonts w:eastAsia="SimSun"/>
                <w:sz w:val="22"/>
                <w:szCs w:val="22"/>
                <w:lang w:eastAsia="ja-JP"/>
              </w:rPr>
              <w:t xml:space="preserve">Moreover, an open-source code-base can impose hardware resources/test setup limitations or mandate more resources overall. Hence, it is important to ensure the compatible emulator (like RAN+UE) is built to support large-scale UE testing. </w:t>
            </w:r>
          </w:p>
        </w:tc>
      </w:tr>
    </w:tbl>
    <w:p w14:paraId="1FCC1B38" w14:textId="77777777" w:rsidR="001F63BB" w:rsidRPr="001F63BB" w:rsidRDefault="001F63BB" w:rsidP="001F63BB">
      <w:pPr>
        <w:pageBreakBefore/>
        <w:tabs>
          <w:tab w:val="clear" w:pos="794"/>
          <w:tab w:val="clear" w:pos="1191"/>
          <w:tab w:val="clear" w:pos="1588"/>
          <w:tab w:val="clear" w:pos="1985"/>
        </w:tabs>
        <w:overflowPunct/>
        <w:autoSpaceDE/>
        <w:autoSpaceDN/>
        <w:adjustRightInd/>
        <w:spacing w:after="360"/>
        <w:jc w:val="left"/>
        <w:textAlignment w:val="auto"/>
        <w:rPr>
          <w:rFonts w:eastAsia="SimSun"/>
          <w:b/>
          <w:szCs w:val="24"/>
          <w:lang w:eastAsia="ja-JP"/>
        </w:rPr>
      </w:pPr>
      <w:r w:rsidRPr="001F63BB">
        <w:rPr>
          <w:rFonts w:eastAsia="SimSun"/>
          <w:b/>
          <w:szCs w:val="24"/>
          <w:lang w:eastAsia="ja-JP"/>
        </w:rPr>
        <w:lastRenderedPageBreak/>
        <w:t>UC16:</w:t>
      </w:r>
      <w:r w:rsidRPr="001F63BB">
        <w:rPr>
          <w:rFonts w:eastAsia="SimSun"/>
          <w:bCs/>
          <w:szCs w:val="24"/>
          <w:lang w:eastAsia="ja-JP"/>
        </w:rPr>
        <w:t xml:space="preserve"> </w:t>
      </w:r>
      <w:r w:rsidRPr="001F63BB">
        <w:rPr>
          <w:rFonts w:eastAsia="SimSun"/>
          <w:b/>
          <w:szCs w:val="24"/>
          <w:lang w:eastAsia="ja-JP"/>
        </w:rPr>
        <w:t>Orchestration</w:t>
      </w:r>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499"/>
        <w:gridCol w:w="13"/>
        <w:gridCol w:w="3342"/>
        <w:gridCol w:w="5441"/>
      </w:tblGrid>
      <w:tr w:rsidR="001F63BB" w:rsidRPr="001F63BB" w14:paraId="0AA1995B" w14:textId="77777777" w:rsidTr="00945F41">
        <w:trPr>
          <w:trHeight w:val="503"/>
        </w:trPr>
        <w:tc>
          <w:tcPr>
            <w:tcW w:w="420" w:type="dxa"/>
            <w:vAlign w:val="center"/>
          </w:tcPr>
          <w:p w14:paraId="743CF115"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720"/>
              <w:jc w:val="left"/>
              <w:textAlignment w:val="auto"/>
              <w:rPr>
                <w:rFonts w:eastAsia="SimSun"/>
                <w:b/>
                <w:sz w:val="22"/>
                <w:szCs w:val="22"/>
                <w:lang w:eastAsia="ja-JP"/>
              </w:rPr>
            </w:pPr>
          </w:p>
        </w:tc>
        <w:tc>
          <w:tcPr>
            <w:tcW w:w="3854" w:type="dxa"/>
            <w:gridSpan w:val="3"/>
            <w:vAlign w:val="center"/>
          </w:tcPr>
          <w:p w14:paraId="60F9A63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Use Case Name/Title</w:t>
            </w:r>
          </w:p>
        </w:tc>
        <w:tc>
          <w:tcPr>
            <w:tcW w:w="5441" w:type="dxa"/>
            <w:vAlign w:val="center"/>
          </w:tcPr>
          <w:p w14:paraId="646B7CDA" w14:textId="77777777" w:rsidR="001F63BB" w:rsidRPr="001F63BB" w:rsidRDefault="001F63BB" w:rsidP="001F63BB">
            <w:pPr>
              <w:widowControl w:val="0"/>
              <w:tabs>
                <w:tab w:val="clear" w:pos="794"/>
                <w:tab w:val="clear" w:pos="1191"/>
                <w:tab w:val="clear" w:pos="1588"/>
                <w:tab w:val="clear" w:pos="1985"/>
              </w:tabs>
              <w:overflowPunct/>
              <w:autoSpaceDE/>
              <w:autoSpaceDN/>
              <w:adjustRightInd/>
              <w:spacing w:before="0" w:after="240" w:line="276" w:lineRule="auto"/>
              <w:jc w:val="left"/>
              <w:textAlignment w:val="auto"/>
              <w:rPr>
                <w:rFonts w:eastAsia="SimSun"/>
                <w:b/>
                <w:sz w:val="22"/>
                <w:szCs w:val="22"/>
                <w:lang w:eastAsia="ja-JP"/>
              </w:rPr>
            </w:pPr>
            <w:r w:rsidRPr="001F63BB">
              <w:rPr>
                <w:rFonts w:eastAsia="SimSun"/>
                <w:b/>
                <w:sz w:val="22"/>
                <w:szCs w:val="22"/>
                <w:lang w:eastAsia="ja-JP"/>
              </w:rPr>
              <w:t>Orchestration</w:t>
            </w:r>
          </w:p>
        </w:tc>
      </w:tr>
      <w:tr w:rsidR="001F63BB" w:rsidRPr="001F63BB" w14:paraId="2925DF49" w14:textId="77777777" w:rsidTr="00945F41">
        <w:trPr>
          <w:trHeight w:val="395"/>
        </w:trPr>
        <w:tc>
          <w:tcPr>
            <w:tcW w:w="420" w:type="dxa"/>
            <w:vMerge w:val="restart"/>
          </w:tcPr>
          <w:p w14:paraId="7484E995" w14:textId="77777777" w:rsidR="001F63BB" w:rsidRPr="001F63BB" w:rsidRDefault="001F63BB" w:rsidP="001F63BB">
            <w:pPr>
              <w:tabs>
                <w:tab w:val="clear" w:pos="794"/>
                <w:tab w:val="clear" w:pos="1191"/>
                <w:tab w:val="clear" w:pos="1588"/>
                <w:tab w:val="clear" w:pos="1985"/>
              </w:tabs>
              <w:overflowPunct/>
              <w:autoSpaceDE/>
              <w:autoSpaceDN/>
              <w:adjustRightInd/>
              <w:ind w:left="720"/>
              <w:jc w:val="left"/>
              <w:textAlignment w:val="auto"/>
              <w:rPr>
                <w:rFonts w:eastAsia="SimSun"/>
                <w:b/>
                <w:sz w:val="22"/>
                <w:szCs w:val="22"/>
                <w:lang w:eastAsia="ja-JP"/>
              </w:rPr>
            </w:pPr>
          </w:p>
        </w:tc>
        <w:tc>
          <w:tcPr>
            <w:tcW w:w="9295" w:type="dxa"/>
            <w:gridSpan w:val="4"/>
            <w:vAlign w:val="center"/>
          </w:tcPr>
          <w:p w14:paraId="2A01FBC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i/>
                <w:sz w:val="22"/>
                <w:szCs w:val="22"/>
                <w:lang w:eastAsia="ja-JP"/>
              </w:rPr>
            </w:pPr>
            <w:r w:rsidRPr="001F63BB">
              <w:rPr>
                <w:rFonts w:eastAsia="SimSun"/>
                <w:b/>
                <w:sz w:val="22"/>
                <w:szCs w:val="22"/>
                <w:lang w:eastAsia="ja-JP"/>
              </w:rPr>
              <w:t>Use Case Short Description</w:t>
            </w:r>
          </w:p>
        </w:tc>
      </w:tr>
      <w:tr w:rsidR="001F63BB" w:rsidRPr="001F63BB" w14:paraId="036F36A6" w14:textId="77777777" w:rsidTr="00945F41">
        <w:trPr>
          <w:trHeight w:val="665"/>
        </w:trPr>
        <w:tc>
          <w:tcPr>
            <w:tcW w:w="420" w:type="dxa"/>
            <w:vMerge/>
          </w:tcPr>
          <w:p w14:paraId="2CF3B801"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i/>
                <w:sz w:val="22"/>
                <w:szCs w:val="22"/>
                <w:lang w:eastAsia="ja-JP"/>
              </w:rPr>
            </w:pPr>
          </w:p>
        </w:tc>
        <w:tc>
          <w:tcPr>
            <w:tcW w:w="512" w:type="dxa"/>
            <w:gridSpan w:val="2"/>
          </w:tcPr>
          <w:p w14:paraId="1CE6D8F4"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sz w:val="22"/>
                <w:szCs w:val="22"/>
                <w:lang w:eastAsia="ja-JP"/>
              </w:rPr>
            </w:pPr>
            <w:r w:rsidRPr="001F63BB">
              <w:rPr>
                <w:rFonts w:eastAsia="SimSun"/>
                <w:b/>
                <w:sz w:val="22"/>
                <w:szCs w:val="22"/>
                <w:lang w:eastAsia="ja-JP"/>
              </w:rPr>
              <w:t>2.a</w:t>
            </w:r>
          </w:p>
        </w:tc>
        <w:tc>
          <w:tcPr>
            <w:tcW w:w="3342" w:type="dxa"/>
          </w:tcPr>
          <w:p w14:paraId="5F1DD345"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sz w:val="22"/>
                <w:szCs w:val="22"/>
                <w:lang w:eastAsia="ja-JP"/>
              </w:rPr>
            </w:pPr>
            <w:r w:rsidRPr="001F63BB">
              <w:rPr>
                <w:rFonts w:eastAsia="SimSun"/>
                <w:b/>
                <w:sz w:val="22"/>
                <w:szCs w:val="22"/>
                <w:lang w:eastAsia="ja-JP"/>
              </w:rPr>
              <w:t>Current Practice in Testbeds, Federation, and Testbeds Federations</w:t>
            </w:r>
          </w:p>
        </w:tc>
        <w:tc>
          <w:tcPr>
            <w:tcW w:w="5441" w:type="dxa"/>
          </w:tcPr>
          <w:p w14:paraId="163ED49D"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 w:val="22"/>
                <w:szCs w:val="22"/>
                <w:lang w:eastAsia="ja-JP"/>
              </w:rPr>
            </w:pPr>
          </w:p>
        </w:tc>
      </w:tr>
      <w:tr w:rsidR="001F63BB" w:rsidRPr="001F63BB" w14:paraId="4706C2D2" w14:textId="77777777" w:rsidTr="00945F41">
        <w:trPr>
          <w:trHeight w:val="530"/>
        </w:trPr>
        <w:tc>
          <w:tcPr>
            <w:tcW w:w="420" w:type="dxa"/>
            <w:vMerge/>
          </w:tcPr>
          <w:p w14:paraId="5C9026D7"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tcPr>
          <w:p w14:paraId="212EEA36"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sz w:val="22"/>
                <w:szCs w:val="22"/>
                <w:lang w:eastAsia="ja-JP"/>
              </w:rPr>
            </w:pPr>
            <w:r w:rsidRPr="001F63BB">
              <w:rPr>
                <w:rFonts w:eastAsia="SimSun"/>
                <w:b/>
                <w:sz w:val="22"/>
                <w:szCs w:val="22"/>
                <w:lang w:eastAsia="ja-JP"/>
              </w:rPr>
              <w:t>2.b</w:t>
            </w:r>
          </w:p>
        </w:tc>
        <w:tc>
          <w:tcPr>
            <w:tcW w:w="3342" w:type="dxa"/>
          </w:tcPr>
          <w:p w14:paraId="1FDBE6DF"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sz w:val="22"/>
                <w:szCs w:val="22"/>
                <w:lang w:eastAsia="ja-JP"/>
              </w:rPr>
            </w:pPr>
            <w:r w:rsidRPr="001F63BB">
              <w:rPr>
                <w:rFonts w:eastAsia="SimSun"/>
                <w:b/>
                <w:sz w:val="22"/>
                <w:szCs w:val="22"/>
                <w:lang w:eastAsia="ja-JP"/>
              </w:rPr>
              <w:t>Gaps&amp;Problems solved via the Use Case</w:t>
            </w:r>
          </w:p>
        </w:tc>
        <w:tc>
          <w:tcPr>
            <w:tcW w:w="5441" w:type="dxa"/>
          </w:tcPr>
          <w:p w14:paraId="5234B6E7" w14:textId="77777777" w:rsidR="001F63BB" w:rsidRPr="001F63BB" w:rsidRDefault="001F63BB" w:rsidP="001F63BB">
            <w:pPr>
              <w:widowControl w:val="0"/>
              <w:tabs>
                <w:tab w:val="clear" w:pos="794"/>
                <w:tab w:val="clear" w:pos="1191"/>
                <w:tab w:val="clear" w:pos="1588"/>
                <w:tab w:val="clear" w:pos="1985"/>
              </w:tabs>
              <w:overflowPunct/>
              <w:autoSpaceDE/>
              <w:autoSpaceDN/>
              <w:adjustRightInd/>
              <w:spacing w:before="0" w:after="240" w:line="276" w:lineRule="auto"/>
              <w:textAlignment w:val="auto"/>
              <w:rPr>
                <w:rFonts w:eastAsia="SimSun"/>
                <w:sz w:val="22"/>
                <w:szCs w:val="22"/>
                <w:lang w:eastAsia="ja-JP"/>
              </w:rPr>
            </w:pPr>
            <w:r w:rsidRPr="001F63BB">
              <w:rPr>
                <w:rFonts w:eastAsia="SimSun"/>
                <w:sz w:val="22"/>
                <w:szCs w:val="22"/>
                <w:lang w:eastAsia="ja-JP"/>
              </w:rPr>
              <w:t xml:space="preserve">Leveraging open-source software. </w:t>
            </w:r>
          </w:p>
          <w:p w14:paraId="4B59971B" w14:textId="77777777" w:rsidR="001F63BB" w:rsidRPr="001F63BB" w:rsidRDefault="001F63BB" w:rsidP="001F63BB">
            <w:pPr>
              <w:widowControl w:val="0"/>
              <w:tabs>
                <w:tab w:val="clear" w:pos="794"/>
                <w:tab w:val="clear" w:pos="1191"/>
                <w:tab w:val="clear" w:pos="1588"/>
                <w:tab w:val="clear" w:pos="1985"/>
              </w:tabs>
              <w:overflowPunct/>
              <w:autoSpaceDE/>
              <w:autoSpaceDN/>
              <w:adjustRightInd/>
              <w:spacing w:before="0" w:after="240" w:line="276" w:lineRule="auto"/>
              <w:textAlignment w:val="auto"/>
              <w:rPr>
                <w:rFonts w:eastAsia="SimSun"/>
                <w:sz w:val="22"/>
                <w:szCs w:val="22"/>
                <w:lang w:eastAsia="ja-JP"/>
              </w:rPr>
            </w:pPr>
            <w:r w:rsidRPr="001F63BB">
              <w:rPr>
                <w:rFonts w:eastAsia="SimSun"/>
                <w:sz w:val="22"/>
                <w:szCs w:val="22"/>
                <w:lang w:eastAsia="ja-JP"/>
              </w:rPr>
              <w:t>Open Source MANO (OSM) [b-OSM] Release is upgraded regularly. So, dependency on the previous version, using which testbed was previously deployed, becomes a challenge to resolve any related issues on the OSM. Difficult to make changes and get support on the previous versions</w:t>
            </w:r>
            <w:r w:rsidRPr="001F63BB">
              <w:rPr>
                <w:rFonts w:eastAsia="Arial"/>
                <w:sz w:val="22"/>
                <w:szCs w:val="22"/>
                <w:lang w:eastAsia="ja-JP"/>
              </w:rPr>
              <w:t>.</w:t>
            </w:r>
          </w:p>
        </w:tc>
      </w:tr>
      <w:tr w:rsidR="001F63BB" w:rsidRPr="001F63BB" w14:paraId="679A7CEF" w14:textId="77777777" w:rsidTr="00945F41">
        <w:trPr>
          <w:trHeight w:val="620"/>
        </w:trPr>
        <w:tc>
          <w:tcPr>
            <w:tcW w:w="420" w:type="dxa"/>
            <w:vMerge/>
          </w:tcPr>
          <w:p w14:paraId="696CCE39"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tcPr>
          <w:p w14:paraId="0E305C0B"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sz w:val="22"/>
                <w:szCs w:val="22"/>
                <w:lang w:eastAsia="ja-JP"/>
              </w:rPr>
            </w:pPr>
            <w:r w:rsidRPr="001F63BB">
              <w:rPr>
                <w:rFonts w:eastAsia="SimSun"/>
                <w:b/>
                <w:sz w:val="22"/>
                <w:szCs w:val="22"/>
                <w:lang w:eastAsia="ja-JP"/>
              </w:rPr>
              <w:t>2.c</w:t>
            </w:r>
          </w:p>
        </w:tc>
        <w:tc>
          <w:tcPr>
            <w:tcW w:w="3342" w:type="dxa"/>
          </w:tcPr>
          <w:p w14:paraId="7047C4B8"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sz w:val="22"/>
                <w:szCs w:val="22"/>
                <w:lang w:eastAsia="ja-JP"/>
              </w:rPr>
            </w:pPr>
            <w:r w:rsidRPr="001F63BB">
              <w:rPr>
                <w:rFonts w:eastAsia="SimSun"/>
                <w:b/>
                <w:sz w:val="22"/>
                <w:szCs w:val="22"/>
                <w:lang w:eastAsia="ja-JP"/>
              </w:rPr>
              <w:t>Rationale and Objective/Purpose of the Use Case</w:t>
            </w:r>
          </w:p>
        </w:tc>
        <w:tc>
          <w:tcPr>
            <w:tcW w:w="5441" w:type="dxa"/>
          </w:tcPr>
          <w:p w14:paraId="0C52C5ED" w14:textId="77777777" w:rsidR="001F63BB" w:rsidRPr="001F63BB" w:rsidRDefault="001F63BB" w:rsidP="001F63BB">
            <w:pPr>
              <w:widowControl w:val="0"/>
              <w:tabs>
                <w:tab w:val="clear" w:pos="794"/>
                <w:tab w:val="clear" w:pos="1191"/>
                <w:tab w:val="clear" w:pos="1588"/>
                <w:tab w:val="clear" w:pos="1985"/>
              </w:tabs>
              <w:overflowPunct/>
              <w:autoSpaceDE/>
              <w:autoSpaceDN/>
              <w:adjustRightInd/>
              <w:spacing w:before="0" w:after="240" w:line="276" w:lineRule="auto"/>
              <w:textAlignment w:val="auto"/>
              <w:rPr>
                <w:rFonts w:eastAsia="SimSun"/>
                <w:sz w:val="22"/>
                <w:szCs w:val="22"/>
                <w:lang w:eastAsia="ja-JP"/>
              </w:rPr>
            </w:pPr>
            <w:r w:rsidRPr="001F63BB">
              <w:rPr>
                <w:rFonts w:eastAsia="SimSun"/>
                <w:sz w:val="22"/>
                <w:szCs w:val="22"/>
                <w:lang w:eastAsia="ja-JP"/>
              </w:rPr>
              <w:t xml:space="preserve">Orchestration is needed to support auto-scaling, high availability monitoring, and leveraging it further for analytics and building cognitive autonomous networks. </w:t>
            </w:r>
          </w:p>
          <w:p w14:paraId="5E7FCAF8" w14:textId="77777777" w:rsidR="001F63BB" w:rsidRPr="001F63BB" w:rsidRDefault="001F63BB" w:rsidP="001F63BB">
            <w:pPr>
              <w:widowControl w:val="0"/>
              <w:tabs>
                <w:tab w:val="clear" w:pos="794"/>
                <w:tab w:val="clear" w:pos="1191"/>
                <w:tab w:val="clear" w:pos="1588"/>
                <w:tab w:val="clear" w:pos="1985"/>
              </w:tabs>
              <w:overflowPunct/>
              <w:autoSpaceDE/>
              <w:autoSpaceDN/>
              <w:adjustRightInd/>
              <w:spacing w:before="0" w:after="240" w:line="276" w:lineRule="auto"/>
              <w:textAlignment w:val="auto"/>
              <w:rPr>
                <w:rFonts w:eastAsia="SimSun"/>
                <w:sz w:val="22"/>
                <w:szCs w:val="22"/>
                <w:lang w:eastAsia="ja-JP"/>
              </w:rPr>
            </w:pPr>
            <w:r w:rsidRPr="001F63BB">
              <w:rPr>
                <w:rFonts w:eastAsia="SimSun"/>
                <w:sz w:val="22"/>
                <w:szCs w:val="22"/>
                <w:lang w:eastAsia="ja-JP"/>
              </w:rPr>
              <w:t>Open-Source MANO - ETSI Compliant NFV-based orchestrator for network services and containers.</w:t>
            </w:r>
          </w:p>
        </w:tc>
      </w:tr>
      <w:tr w:rsidR="001F63BB" w:rsidRPr="001F63BB" w14:paraId="28551F85" w14:textId="77777777" w:rsidTr="00945F41">
        <w:trPr>
          <w:trHeight w:val="431"/>
        </w:trPr>
        <w:tc>
          <w:tcPr>
            <w:tcW w:w="420" w:type="dxa"/>
            <w:vMerge w:val="restart"/>
          </w:tcPr>
          <w:p w14:paraId="2CB7CBCB" w14:textId="77777777" w:rsidR="001F63BB" w:rsidRPr="001F63BB" w:rsidRDefault="001F63BB" w:rsidP="001F63BB">
            <w:pPr>
              <w:tabs>
                <w:tab w:val="clear" w:pos="794"/>
                <w:tab w:val="clear" w:pos="1191"/>
                <w:tab w:val="clear" w:pos="1588"/>
                <w:tab w:val="clear" w:pos="1985"/>
              </w:tabs>
              <w:overflowPunct/>
              <w:autoSpaceDE/>
              <w:autoSpaceDN/>
              <w:adjustRightInd/>
              <w:ind w:left="720"/>
              <w:jc w:val="left"/>
              <w:textAlignment w:val="auto"/>
              <w:rPr>
                <w:rFonts w:eastAsia="SimSun"/>
                <w:b/>
                <w:sz w:val="22"/>
                <w:szCs w:val="22"/>
                <w:lang w:eastAsia="ja-JP"/>
              </w:rPr>
            </w:pPr>
          </w:p>
        </w:tc>
        <w:tc>
          <w:tcPr>
            <w:tcW w:w="9295" w:type="dxa"/>
            <w:gridSpan w:val="4"/>
            <w:vAlign w:val="center"/>
          </w:tcPr>
          <w:p w14:paraId="221204F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b/>
                <w:sz w:val="22"/>
                <w:szCs w:val="22"/>
                <w:lang w:eastAsia="ja-JP"/>
              </w:rPr>
              <w:t>Use Case High-Level Technical Specification</w:t>
            </w:r>
          </w:p>
        </w:tc>
      </w:tr>
      <w:tr w:rsidR="001F63BB" w:rsidRPr="001F63BB" w14:paraId="74A51BAA" w14:textId="77777777" w:rsidTr="00945F41">
        <w:trPr>
          <w:trHeight w:val="440"/>
        </w:trPr>
        <w:tc>
          <w:tcPr>
            <w:tcW w:w="420" w:type="dxa"/>
            <w:vMerge/>
          </w:tcPr>
          <w:p w14:paraId="64A6F619"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tcPr>
          <w:p w14:paraId="743C138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3.a</w:t>
            </w:r>
          </w:p>
        </w:tc>
        <w:tc>
          <w:tcPr>
            <w:tcW w:w="3342" w:type="dxa"/>
          </w:tcPr>
          <w:p w14:paraId="3FC69C0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Type of Use Case</w:t>
            </w:r>
          </w:p>
        </w:tc>
        <w:tc>
          <w:tcPr>
            <w:tcW w:w="5441" w:type="dxa"/>
          </w:tcPr>
          <w:p w14:paraId="415BAA67"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 xml:space="preserve"> </w:t>
            </w:r>
          </w:p>
        </w:tc>
      </w:tr>
      <w:tr w:rsidR="001F63BB" w:rsidRPr="001F63BB" w14:paraId="6F0E4B16" w14:textId="77777777" w:rsidTr="00945F41">
        <w:trPr>
          <w:trHeight w:val="629"/>
        </w:trPr>
        <w:tc>
          <w:tcPr>
            <w:tcW w:w="420" w:type="dxa"/>
            <w:vMerge/>
          </w:tcPr>
          <w:p w14:paraId="7D233853"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tcPr>
          <w:p w14:paraId="4B34B3D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3.b</w:t>
            </w:r>
          </w:p>
        </w:tc>
        <w:tc>
          <w:tcPr>
            <w:tcW w:w="3342" w:type="dxa"/>
          </w:tcPr>
          <w:p w14:paraId="3FE3803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Types of Stakeholders, their Roles, Demarcations, Interactions.</w:t>
            </w:r>
          </w:p>
          <w:p w14:paraId="15BB9528" w14:textId="77777777" w:rsidR="001F63BB" w:rsidRPr="001F63BB" w:rsidRDefault="001F63BB" w:rsidP="00BF500A">
            <w:pPr>
              <w:numPr>
                <w:ilvl w:val="0"/>
                <w:numId w:val="52"/>
              </w:numPr>
              <w:tabs>
                <w:tab w:val="clear" w:pos="794"/>
                <w:tab w:val="clear" w:pos="1191"/>
                <w:tab w:val="clear" w:pos="1588"/>
                <w:tab w:val="clear" w:pos="1985"/>
              </w:tabs>
              <w:overflowPunct/>
              <w:autoSpaceDE/>
              <w:autoSpaceDN/>
              <w:adjustRightInd/>
              <w:spacing w:after="120"/>
              <w:contextualSpacing/>
              <w:jc w:val="left"/>
              <w:textAlignment w:val="auto"/>
              <w:rPr>
                <w:rFonts w:eastAsia="SimSun"/>
                <w:sz w:val="22"/>
                <w:szCs w:val="22"/>
                <w:lang w:eastAsia="ja-JP"/>
              </w:rPr>
            </w:pPr>
            <w:r w:rsidRPr="001F63BB">
              <w:rPr>
                <w:rFonts w:eastAsia="SimSun"/>
                <w:sz w:val="22"/>
                <w:szCs w:val="22"/>
                <w:lang w:eastAsia="ja-JP"/>
              </w:rPr>
              <w:t>Types of Roles for actors within each stakeholder</w:t>
            </w:r>
          </w:p>
        </w:tc>
        <w:tc>
          <w:tcPr>
            <w:tcW w:w="5441" w:type="dxa"/>
          </w:tcPr>
          <w:p w14:paraId="5855CFB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 xml:space="preserve"> </w:t>
            </w:r>
          </w:p>
        </w:tc>
      </w:tr>
      <w:tr w:rsidR="001F63BB" w:rsidRPr="001F63BB" w14:paraId="15D4AFDE" w14:textId="77777777" w:rsidTr="00945F41">
        <w:trPr>
          <w:trHeight w:val="386"/>
        </w:trPr>
        <w:tc>
          <w:tcPr>
            <w:tcW w:w="420" w:type="dxa"/>
            <w:vMerge/>
          </w:tcPr>
          <w:p w14:paraId="12638042"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vMerge w:val="restart"/>
          </w:tcPr>
          <w:p w14:paraId="0E3C21C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3.c</w:t>
            </w:r>
          </w:p>
        </w:tc>
        <w:tc>
          <w:tcPr>
            <w:tcW w:w="8783" w:type="dxa"/>
            <w:gridSpan w:val="2"/>
          </w:tcPr>
          <w:p w14:paraId="33E93CF7"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b/>
                <w:sz w:val="22"/>
                <w:szCs w:val="22"/>
                <w:lang w:eastAsia="ja-JP"/>
              </w:rPr>
              <w:t>Scope:</w:t>
            </w:r>
          </w:p>
        </w:tc>
      </w:tr>
      <w:tr w:rsidR="001F63BB" w:rsidRPr="001F63BB" w14:paraId="548E1D4F" w14:textId="77777777" w:rsidTr="00945F41">
        <w:trPr>
          <w:trHeight w:val="1053"/>
        </w:trPr>
        <w:tc>
          <w:tcPr>
            <w:tcW w:w="420" w:type="dxa"/>
            <w:vMerge/>
          </w:tcPr>
          <w:p w14:paraId="1B6B8CDA"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vMerge/>
          </w:tcPr>
          <w:p w14:paraId="08073953"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3342" w:type="dxa"/>
          </w:tcPr>
          <w:p w14:paraId="182EEC7D" w14:textId="77777777" w:rsidR="001F63BB" w:rsidRPr="001F63BB" w:rsidRDefault="001F63BB" w:rsidP="00BF500A">
            <w:pPr>
              <w:numPr>
                <w:ilvl w:val="0"/>
                <w:numId w:val="52"/>
              </w:numPr>
              <w:tabs>
                <w:tab w:val="clear" w:pos="794"/>
                <w:tab w:val="clear" w:pos="1191"/>
                <w:tab w:val="clear" w:pos="1588"/>
                <w:tab w:val="clear" w:pos="1985"/>
              </w:tabs>
              <w:overflowPunct/>
              <w:autoSpaceDE/>
              <w:autoSpaceDN/>
              <w:adjustRightInd/>
              <w:spacing w:after="120"/>
              <w:contextualSpacing/>
              <w:jc w:val="left"/>
              <w:textAlignment w:val="auto"/>
              <w:rPr>
                <w:rFonts w:eastAsia="SimSun"/>
                <w:sz w:val="22"/>
                <w:szCs w:val="22"/>
                <w:lang w:eastAsia="ja-JP"/>
              </w:rPr>
            </w:pPr>
            <w:r w:rsidRPr="001F63BB">
              <w:rPr>
                <w:rFonts w:eastAsia="SimSun"/>
                <w:sz w:val="22"/>
                <w:szCs w:val="22"/>
                <w:lang w:eastAsia="ja-JP"/>
              </w:rPr>
              <w:t>Domain: inter or intra stakeholder span [e.g. for a CSP stakeholder, within the same CSP/Operator or spanning multiple operators]</w:t>
            </w:r>
          </w:p>
        </w:tc>
        <w:tc>
          <w:tcPr>
            <w:tcW w:w="5441" w:type="dxa"/>
          </w:tcPr>
          <w:p w14:paraId="5B3327E3" w14:textId="6C7B3825"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color w:val="CC0000"/>
                <w:sz w:val="22"/>
                <w:szCs w:val="22"/>
                <w:lang w:eastAsia="ja-JP"/>
              </w:rPr>
            </w:pPr>
            <w:r w:rsidRPr="001F63BB">
              <w:rPr>
                <w:rFonts w:eastAsia="SimSun"/>
                <w:sz w:val="22"/>
                <w:szCs w:val="22"/>
                <w:lang w:eastAsia="ja-JP"/>
              </w:rPr>
              <w:t>Not known</w:t>
            </w:r>
          </w:p>
        </w:tc>
      </w:tr>
      <w:tr w:rsidR="001F63BB" w:rsidRPr="001F63BB" w14:paraId="26E2E7DB" w14:textId="77777777" w:rsidTr="00945F41">
        <w:trPr>
          <w:trHeight w:val="3707"/>
        </w:trPr>
        <w:tc>
          <w:tcPr>
            <w:tcW w:w="420" w:type="dxa"/>
            <w:vMerge/>
          </w:tcPr>
          <w:p w14:paraId="6B07447A"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color w:val="CC0000"/>
                <w:sz w:val="22"/>
                <w:szCs w:val="22"/>
                <w:lang w:eastAsia="ja-JP"/>
              </w:rPr>
            </w:pPr>
          </w:p>
        </w:tc>
        <w:tc>
          <w:tcPr>
            <w:tcW w:w="512" w:type="dxa"/>
            <w:gridSpan w:val="2"/>
            <w:vMerge/>
          </w:tcPr>
          <w:p w14:paraId="10DAE1ED"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color w:val="CC0000"/>
                <w:sz w:val="22"/>
                <w:szCs w:val="22"/>
                <w:lang w:eastAsia="ja-JP"/>
              </w:rPr>
            </w:pPr>
          </w:p>
        </w:tc>
        <w:tc>
          <w:tcPr>
            <w:tcW w:w="3342" w:type="dxa"/>
          </w:tcPr>
          <w:p w14:paraId="381A0043" w14:textId="77777777" w:rsidR="001F63BB" w:rsidRPr="001F63BB" w:rsidRDefault="001F63BB" w:rsidP="00BF500A">
            <w:pPr>
              <w:numPr>
                <w:ilvl w:val="0"/>
                <w:numId w:val="52"/>
              </w:numPr>
              <w:tabs>
                <w:tab w:val="clear" w:pos="794"/>
                <w:tab w:val="clear" w:pos="1191"/>
                <w:tab w:val="clear" w:pos="1588"/>
                <w:tab w:val="clear" w:pos="1985"/>
              </w:tabs>
              <w:overflowPunct/>
              <w:autoSpaceDE/>
              <w:autoSpaceDN/>
              <w:adjustRightInd/>
              <w:spacing w:after="120"/>
              <w:contextualSpacing/>
              <w:jc w:val="left"/>
              <w:textAlignment w:val="auto"/>
              <w:rPr>
                <w:rFonts w:eastAsia="SimSun"/>
                <w:sz w:val="22"/>
                <w:szCs w:val="22"/>
                <w:lang w:eastAsia="ja-JP"/>
              </w:rPr>
            </w:pPr>
            <w:r w:rsidRPr="001F63BB">
              <w:rPr>
                <w:rFonts w:eastAsia="SimSun"/>
                <w:sz w:val="22"/>
                <w:szCs w:val="22"/>
                <w:lang w:eastAsia="ja-JP"/>
              </w:rPr>
              <w:t>Intra-Stakeholder Segments (e.g. CSP Core, Transport, RAN, Edge, MEC, or Vendor/Industry Player/Organization/Enterprise closed domain, local domain, private network, …..)</w:t>
            </w:r>
          </w:p>
          <w:p w14:paraId="5888E8E6" w14:textId="77777777" w:rsidR="001F63BB" w:rsidRPr="001F63BB" w:rsidRDefault="001F63BB" w:rsidP="00BF500A">
            <w:pPr>
              <w:numPr>
                <w:ilvl w:val="0"/>
                <w:numId w:val="52"/>
              </w:numPr>
              <w:tabs>
                <w:tab w:val="clear" w:pos="794"/>
                <w:tab w:val="clear" w:pos="1191"/>
                <w:tab w:val="clear" w:pos="1588"/>
                <w:tab w:val="clear" w:pos="1985"/>
              </w:tabs>
              <w:overflowPunct/>
              <w:autoSpaceDE/>
              <w:autoSpaceDN/>
              <w:adjustRightInd/>
              <w:spacing w:after="120"/>
              <w:contextualSpacing/>
              <w:jc w:val="left"/>
              <w:textAlignment w:val="auto"/>
              <w:rPr>
                <w:rFonts w:eastAsia="SimSun"/>
                <w:sz w:val="22"/>
                <w:szCs w:val="22"/>
                <w:lang w:eastAsia="ja-JP"/>
              </w:rPr>
            </w:pPr>
            <w:r w:rsidRPr="001F63BB">
              <w:rPr>
                <w:rFonts w:eastAsia="SimSun"/>
                <w:sz w:val="22"/>
                <w:szCs w:val="22"/>
                <w:lang w:eastAsia="ja-JP"/>
              </w:rPr>
              <w:t>Logistical Scope</w:t>
            </w:r>
          </w:p>
          <w:p w14:paraId="175BA23D" w14:textId="77777777" w:rsidR="001F63BB" w:rsidRPr="001F63BB" w:rsidRDefault="001F63BB" w:rsidP="00BF500A">
            <w:pPr>
              <w:numPr>
                <w:ilvl w:val="0"/>
                <w:numId w:val="47"/>
              </w:numPr>
              <w:tabs>
                <w:tab w:val="clear" w:pos="794"/>
                <w:tab w:val="clear" w:pos="1191"/>
                <w:tab w:val="clear" w:pos="1588"/>
                <w:tab w:val="clear" w:pos="1985"/>
              </w:tabs>
              <w:overflowPunct/>
              <w:autoSpaceDE/>
              <w:autoSpaceDN/>
              <w:adjustRightInd/>
              <w:spacing w:after="120"/>
              <w:ind w:left="749"/>
              <w:jc w:val="left"/>
              <w:textAlignment w:val="auto"/>
              <w:rPr>
                <w:rFonts w:eastAsia="SimSun"/>
                <w:sz w:val="22"/>
                <w:szCs w:val="22"/>
                <w:lang w:eastAsia="ja-JP"/>
              </w:rPr>
            </w:pPr>
            <w:r w:rsidRPr="001F63BB">
              <w:rPr>
                <w:rFonts w:eastAsia="SimSun"/>
                <w:sz w:val="22"/>
                <w:szCs w:val="22"/>
                <w:lang w:eastAsia="ja-JP"/>
              </w:rPr>
              <w:t>Location: (countries, states, locations, sites)</w:t>
            </w:r>
          </w:p>
          <w:p w14:paraId="316BBA1B" w14:textId="77777777" w:rsidR="001F63BB" w:rsidRPr="001F63BB" w:rsidRDefault="001F63BB" w:rsidP="00BF500A">
            <w:pPr>
              <w:numPr>
                <w:ilvl w:val="0"/>
                <w:numId w:val="47"/>
              </w:numPr>
              <w:tabs>
                <w:tab w:val="clear" w:pos="794"/>
                <w:tab w:val="clear" w:pos="1191"/>
                <w:tab w:val="clear" w:pos="1588"/>
                <w:tab w:val="clear" w:pos="1985"/>
              </w:tabs>
              <w:overflowPunct/>
              <w:autoSpaceDE/>
              <w:autoSpaceDN/>
              <w:adjustRightInd/>
              <w:spacing w:after="120"/>
              <w:ind w:left="749"/>
              <w:jc w:val="left"/>
              <w:textAlignment w:val="auto"/>
              <w:rPr>
                <w:rFonts w:eastAsia="SimSun"/>
                <w:sz w:val="22"/>
                <w:szCs w:val="22"/>
                <w:lang w:eastAsia="ja-JP"/>
              </w:rPr>
            </w:pPr>
            <w:r w:rsidRPr="001F63BB">
              <w:rPr>
                <w:rFonts w:eastAsia="SimSun"/>
                <w:sz w:val="22"/>
                <w:szCs w:val="22"/>
                <w:lang w:eastAsia="ja-JP"/>
              </w:rPr>
              <w:t xml:space="preserve">Time: time constraints &amp; windows (when known and where applicable) for Federation of specific </w:t>
            </w:r>
            <w:r w:rsidRPr="001F63BB">
              <w:rPr>
                <w:rFonts w:eastAsia="SimSun"/>
                <w:sz w:val="22"/>
                <w:szCs w:val="22"/>
                <w:lang w:eastAsia="ja-JP"/>
              </w:rPr>
              <w:lastRenderedPageBreak/>
              <w:t>assets (per asset/asset group)</w:t>
            </w:r>
          </w:p>
        </w:tc>
        <w:tc>
          <w:tcPr>
            <w:tcW w:w="5441" w:type="dxa"/>
          </w:tcPr>
          <w:p w14:paraId="0CCF5D47" w14:textId="6C2BEEF6"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lastRenderedPageBreak/>
              <w:t>Core</w:t>
            </w:r>
          </w:p>
          <w:p w14:paraId="0A3A1A8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721772B2"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0897FA7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4970A55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0183A29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32026117"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2053731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3C73267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2898658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797C0BF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color w:val="CC0000"/>
                <w:sz w:val="22"/>
                <w:szCs w:val="22"/>
                <w:lang w:eastAsia="ja-JP"/>
              </w:rPr>
            </w:pPr>
            <w:r w:rsidRPr="001F63BB">
              <w:rPr>
                <w:rFonts w:eastAsia="SimSun"/>
                <w:sz w:val="22"/>
                <w:szCs w:val="22"/>
                <w:lang w:eastAsia="ja-JP"/>
              </w:rPr>
              <w:t>Not known</w:t>
            </w:r>
          </w:p>
        </w:tc>
      </w:tr>
      <w:tr w:rsidR="001F63BB" w:rsidRPr="001F63BB" w14:paraId="1BF7CE1C" w14:textId="77777777" w:rsidTr="00945F41">
        <w:trPr>
          <w:trHeight w:val="431"/>
        </w:trPr>
        <w:tc>
          <w:tcPr>
            <w:tcW w:w="420" w:type="dxa"/>
            <w:vMerge w:val="restart"/>
          </w:tcPr>
          <w:p w14:paraId="69E58529" w14:textId="77777777" w:rsidR="001F63BB" w:rsidRPr="001F63BB" w:rsidRDefault="001F63BB" w:rsidP="001F63BB">
            <w:pPr>
              <w:tabs>
                <w:tab w:val="clear" w:pos="794"/>
                <w:tab w:val="clear" w:pos="1191"/>
                <w:tab w:val="clear" w:pos="1588"/>
                <w:tab w:val="clear" w:pos="1985"/>
              </w:tabs>
              <w:overflowPunct/>
              <w:autoSpaceDE/>
              <w:autoSpaceDN/>
              <w:adjustRightInd/>
              <w:ind w:left="720"/>
              <w:jc w:val="left"/>
              <w:textAlignment w:val="auto"/>
              <w:rPr>
                <w:rFonts w:eastAsia="SimSun"/>
                <w:sz w:val="22"/>
                <w:szCs w:val="22"/>
                <w:lang w:eastAsia="ja-JP"/>
              </w:rPr>
            </w:pPr>
          </w:p>
        </w:tc>
        <w:tc>
          <w:tcPr>
            <w:tcW w:w="9295" w:type="dxa"/>
            <w:gridSpan w:val="4"/>
            <w:vAlign w:val="center"/>
          </w:tcPr>
          <w:p w14:paraId="2532767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b/>
                <w:sz w:val="22"/>
                <w:szCs w:val="22"/>
                <w:lang w:eastAsia="ja-JP"/>
              </w:rPr>
              <w:t>Involved Testbeds Specifications</w:t>
            </w:r>
          </w:p>
        </w:tc>
      </w:tr>
      <w:tr w:rsidR="001F63BB" w:rsidRPr="001F63BB" w14:paraId="7C19A175" w14:textId="77777777" w:rsidTr="00945F41">
        <w:trPr>
          <w:trHeight w:val="440"/>
        </w:trPr>
        <w:tc>
          <w:tcPr>
            <w:tcW w:w="420" w:type="dxa"/>
            <w:vMerge/>
          </w:tcPr>
          <w:p w14:paraId="0CAACCF6"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tcPr>
          <w:p w14:paraId="0F85A31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4.a</w:t>
            </w:r>
          </w:p>
        </w:tc>
        <w:tc>
          <w:tcPr>
            <w:tcW w:w="3342" w:type="dxa"/>
          </w:tcPr>
          <w:p w14:paraId="14CEFCF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Testbed Type</w:t>
            </w:r>
          </w:p>
        </w:tc>
        <w:tc>
          <w:tcPr>
            <w:tcW w:w="5441" w:type="dxa"/>
          </w:tcPr>
          <w:p w14:paraId="63CAF4A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 xml:space="preserve"> </w:t>
            </w:r>
          </w:p>
        </w:tc>
      </w:tr>
      <w:tr w:rsidR="001F63BB" w:rsidRPr="001F63BB" w14:paraId="0AE1B5CF" w14:textId="77777777" w:rsidTr="00945F41">
        <w:trPr>
          <w:trHeight w:val="2600"/>
        </w:trPr>
        <w:tc>
          <w:tcPr>
            <w:tcW w:w="420" w:type="dxa"/>
            <w:vMerge/>
          </w:tcPr>
          <w:p w14:paraId="7E53F512"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tcPr>
          <w:p w14:paraId="75ED9F3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4.b</w:t>
            </w:r>
          </w:p>
        </w:tc>
        <w:tc>
          <w:tcPr>
            <w:tcW w:w="3342" w:type="dxa"/>
          </w:tcPr>
          <w:p w14:paraId="3801B53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APIs requirements for Testbed Federations (if known)</w:t>
            </w:r>
          </w:p>
          <w:p w14:paraId="34917CF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i/>
                <w:sz w:val="22"/>
                <w:szCs w:val="22"/>
                <w:lang w:eastAsia="ja-JP"/>
              </w:rPr>
            </w:pPr>
            <w:r w:rsidRPr="001F63BB">
              <w:rPr>
                <w:rFonts w:eastAsia="SimSun"/>
                <w:i/>
                <w:sz w:val="22"/>
                <w:szCs w:val="22"/>
                <w:lang w:eastAsia="ja-JP"/>
              </w:rPr>
              <w:br/>
              <w:t>Note: need to differentiate between internal vs. 3rd party (within same eco-system or value chain) APIs (internal vs external APIs have different implementation and design requirements regarding security, rights, certification, interfaces, etc..) ToBeCompleted/Elaborated</w:t>
            </w:r>
          </w:p>
        </w:tc>
        <w:tc>
          <w:tcPr>
            <w:tcW w:w="5441" w:type="dxa"/>
          </w:tcPr>
          <w:p w14:paraId="4C73A08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 xml:space="preserve"> </w:t>
            </w:r>
          </w:p>
        </w:tc>
      </w:tr>
      <w:tr w:rsidR="001F63BB" w:rsidRPr="001F63BB" w14:paraId="3DBDA0E8" w14:textId="77777777" w:rsidTr="00945F41">
        <w:trPr>
          <w:trHeight w:val="512"/>
        </w:trPr>
        <w:tc>
          <w:tcPr>
            <w:tcW w:w="420" w:type="dxa"/>
            <w:vMerge/>
          </w:tcPr>
          <w:p w14:paraId="10086F1D"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tcPr>
          <w:p w14:paraId="2E9B65C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4.c</w:t>
            </w:r>
          </w:p>
        </w:tc>
        <w:tc>
          <w:tcPr>
            <w:tcW w:w="3342" w:type="dxa"/>
          </w:tcPr>
          <w:p w14:paraId="1A9B7C2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Reference Points</w:t>
            </w:r>
          </w:p>
        </w:tc>
        <w:tc>
          <w:tcPr>
            <w:tcW w:w="5441" w:type="dxa"/>
          </w:tcPr>
          <w:p w14:paraId="59F5976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color w:val="CC0000"/>
                <w:sz w:val="22"/>
                <w:szCs w:val="22"/>
                <w:lang w:eastAsia="ja-JP"/>
              </w:rPr>
            </w:pPr>
          </w:p>
        </w:tc>
      </w:tr>
      <w:tr w:rsidR="001F63BB" w:rsidRPr="001F63BB" w14:paraId="7C0C4D70" w14:textId="77777777" w:rsidTr="00945F41">
        <w:trPr>
          <w:trHeight w:val="368"/>
        </w:trPr>
        <w:tc>
          <w:tcPr>
            <w:tcW w:w="420" w:type="dxa"/>
            <w:vMerge w:val="restart"/>
          </w:tcPr>
          <w:p w14:paraId="2ED2CC5C" w14:textId="77777777" w:rsidR="001F63BB" w:rsidRPr="001F63BB" w:rsidRDefault="001F63BB" w:rsidP="001F63BB">
            <w:pPr>
              <w:tabs>
                <w:tab w:val="clear" w:pos="794"/>
                <w:tab w:val="clear" w:pos="1191"/>
                <w:tab w:val="clear" w:pos="1588"/>
                <w:tab w:val="clear" w:pos="1985"/>
              </w:tabs>
              <w:overflowPunct/>
              <w:autoSpaceDE/>
              <w:autoSpaceDN/>
              <w:adjustRightInd/>
              <w:ind w:left="720"/>
              <w:jc w:val="left"/>
              <w:textAlignment w:val="auto"/>
              <w:rPr>
                <w:rFonts w:eastAsia="SimSun"/>
                <w:b/>
                <w:sz w:val="22"/>
                <w:szCs w:val="22"/>
                <w:lang w:eastAsia="ja-JP"/>
              </w:rPr>
            </w:pPr>
          </w:p>
        </w:tc>
        <w:tc>
          <w:tcPr>
            <w:tcW w:w="9295" w:type="dxa"/>
            <w:gridSpan w:val="4"/>
            <w:vAlign w:val="center"/>
          </w:tcPr>
          <w:p w14:paraId="67F6A45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Use Case Detailed Technical Specifications</w:t>
            </w:r>
          </w:p>
        </w:tc>
      </w:tr>
      <w:tr w:rsidR="001F63BB" w:rsidRPr="001F63BB" w14:paraId="30460A73" w14:textId="77777777" w:rsidTr="00945F41">
        <w:trPr>
          <w:trHeight w:val="566"/>
        </w:trPr>
        <w:tc>
          <w:tcPr>
            <w:tcW w:w="420" w:type="dxa"/>
            <w:vMerge/>
          </w:tcPr>
          <w:p w14:paraId="7F03B0BA"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b/>
                <w:sz w:val="22"/>
                <w:szCs w:val="22"/>
                <w:lang w:eastAsia="ja-JP"/>
              </w:rPr>
            </w:pPr>
          </w:p>
        </w:tc>
        <w:tc>
          <w:tcPr>
            <w:tcW w:w="499" w:type="dxa"/>
          </w:tcPr>
          <w:p w14:paraId="4B9FD74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5.a</w:t>
            </w:r>
          </w:p>
        </w:tc>
        <w:tc>
          <w:tcPr>
            <w:tcW w:w="3355" w:type="dxa"/>
            <w:gridSpan w:val="2"/>
          </w:tcPr>
          <w:p w14:paraId="4E1223B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Architecture /Architectural Framework</w:t>
            </w:r>
          </w:p>
        </w:tc>
        <w:tc>
          <w:tcPr>
            <w:tcW w:w="5441" w:type="dxa"/>
          </w:tcPr>
          <w:p w14:paraId="28F21A46" w14:textId="77777777" w:rsidR="001F63BB" w:rsidRPr="001F63BB" w:rsidRDefault="001F63BB" w:rsidP="001F63BB">
            <w:pPr>
              <w:widowControl w:val="0"/>
              <w:tabs>
                <w:tab w:val="clear" w:pos="794"/>
                <w:tab w:val="clear" w:pos="1191"/>
                <w:tab w:val="clear" w:pos="1588"/>
                <w:tab w:val="clear" w:pos="1985"/>
              </w:tabs>
              <w:overflowPunct/>
              <w:autoSpaceDE/>
              <w:autoSpaceDN/>
              <w:adjustRightInd/>
              <w:spacing w:before="0" w:after="240" w:line="276" w:lineRule="auto"/>
              <w:textAlignment w:val="auto"/>
              <w:rPr>
                <w:rFonts w:eastAsia="SimSun"/>
                <w:sz w:val="22"/>
                <w:szCs w:val="22"/>
                <w:lang w:eastAsia="ja-JP"/>
              </w:rPr>
            </w:pPr>
            <w:r w:rsidRPr="001F63BB">
              <w:rPr>
                <w:rFonts w:eastAsia="SimSun"/>
                <w:sz w:val="22"/>
                <w:szCs w:val="22"/>
                <w:lang w:eastAsia="ja-JP"/>
              </w:rPr>
              <w:t xml:space="preserve">Dependency on the open-source software for smooth integration with the testbed. Dedicated setup has to include orchestration for both VM or container-based deployments. This will help in regular updates and upgrades whenever any changes in the releases of the open-source software (OSM orchestrator) [b-OSM], are being used. </w:t>
            </w:r>
          </w:p>
          <w:p w14:paraId="6AE6B8A2" w14:textId="77777777" w:rsidR="001F63BB" w:rsidRPr="001F63BB" w:rsidRDefault="001F63BB" w:rsidP="001F63BB">
            <w:pPr>
              <w:widowControl w:val="0"/>
              <w:tabs>
                <w:tab w:val="clear" w:pos="794"/>
                <w:tab w:val="clear" w:pos="1191"/>
                <w:tab w:val="clear" w:pos="1588"/>
                <w:tab w:val="clear" w:pos="1985"/>
              </w:tabs>
              <w:overflowPunct/>
              <w:autoSpaceDE/>
              <w:autoSpaceDN/>
              <w:adjustRightInd/>
              <w:spacing w:before="0" w:after="240" w:line="276" w:lineRule="auto"/>
              <w:textAlignment w:val="auto"/>
              <w:rPr>
                <w:rFonts w:eastAsia="SimSun"/>
                <w:sz w:val="22"/>
                <w:szCs w:val="22"/>
                <w:lang w:eastAsia="ja-JP"/>
              </w:rPr>
            </w:pPr>
            <w:r w:rsidRPr="001F63BB">
              <w:rPr>
                <w:rFonts w:eastAsia="SimSun"/>
                <w:sz w:val="22"/>
                <w:szCs w:val="22"/>
                <w:lang w:eastAsia="ja-JP"/>
              </w:rPr>
              <w:t>Additionally, intent-based handling can be considered to evaluate the influence of it on the orchestration and deployment of the needed architecture.</w:t>
            </w:r>
          </w:p>
        </w:tc>
      </w:tr>
    </w:tbl>
    <w:p w14:paraId="0A0BB153" w14:textId="77777777" w:rsidR="001F63BB" w:rsidRPr="001F63BB" w:rsidRDefault="001F63BB" w:rsidP="001F63BB">
      <w:pPr>
        <w:tabs>
          <w:tab w:val="clear" w:pos="794"/>
          <w:tab w:val="clear" w:pos="1191"/>
          <w:tab w:val="clear" w:pos="1588"/>
          <w:tab w:val="clear" w:pos="1985"/>
        </w:tabs>
        <w:overflowPunct/>
        <w:autoSpaceDE/>
        <w:autoSpaceDN/>
        <w:adjustRightInd/>
        <w:spacing w:before="0" w:after="240"/>
        <w:jc w:val="center"/>
        <w:textAlignment w:val="auto"/>
        <w:rPr>
          <w:rFonts w:eastAsia="SimSun"/>
          <w:szCs w:val="24"/>
          <w:lang w:val="en-US" w:eastAsia="ja-JP"/>
        </w:rPr>
      </w:pPr>
    </w:p>
    <w:p w14:paraId="7D9E84EE" w14:textId="77777777" w:rsidR="001F63BB" w:rsidRPr="001F63BB" w:rsidRDefault="001F63BB" w:rsidP="001F63BB">
      <w:pPr>
        <w:keepNext/>
        <w:keepLines/>
        <w:pageBreakBefore/>
        <w:tabs>
          <w:tab w:val="clear" w:pos="794"/>
          <w:tab w:val="clear" w:pos="1191"/>
          <w:tab w:val="clear" w:pos="1588"/>
          <w:tab w:val="clear" w:pos="1985"/>
        </w:tabs>
        <w:overflowPunct/>
        <w:autoSpaceDE/>
        <w:autoSpaceDN/>
        <w:adjustRightInd/>
        <w:spacing w:before="240" w:after="120"/>
        <w:jc w:val="left"/>
        <w:textAlignment w:val="auto"/>
        <w:outlineLvl w:val="1"/>
        <w:rPr>
          <w:rFonts w:eastAsia="SimSun"/>
          <w:b/>
          <w:bCs/>
          <w:szCs w:val="24"/>
          <w:lang w:eastAsia="ja-JP"/>
        </w:rPr>
      </w:pPr>
      <w:bookmarkStart w:id="72" w:name="_Toc163827070"/>
      <w:bookmarkStart w:id="73" w:name="_Toc164158286"/>
      <w:r w:rsidRPr="001F63BB">
        <w:rPr>
          <w:rFonts w:eastAsia="SimSun"/>
          <w:b/>
          <w:bCs/>
          <w:szCs w:val="24"/>
          <w:lang w:eastAsia="ja-JP"/>
        </w:rPr>
        <w:lastRenderedPageBreak/>
        <w:t>UC17: Standards version compliance check for error-free interoperability between RAN and 5GC testbeds</w:t>
      </w:r>
      <w:bookmarkEnd w:id="72"/>
      <w:bookmarkEnd w:id="73"/>
    </w:p>
    <w:tbl>
      <w:tblPr>
        <w:tblStyle w:val="2"/>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499"/>
        <w:gridCol w:w="13"/>
        <w:gridCol w:w="3342"/>
        <w:gridCol w:w="5441"/>
      </w:tblGrid>
      <w:tr w:rsidR="001F63BB" w:rsidRPr="001F63BB" w14:paraId="5D297007" w14:textId="77777777" w:rsidTr="00945F41">
        <w:trPr>
          <w:trHeight w:val="640"/>
        </w:trPr>
        <w:tc>
          <w:tcPr>
            <w:tcW w:w="420" w:type="dxa"/>
            <w:vAlign w:val="center"/>
          </w:tcPr>
          <w:p w14:paraId="455E9F1D" w14:textId="77777777" w:rsidR="001F63BB" w:rsidRPr="001F63BB" w:rsidRDefault="001F63BB" w:rsidP="001F63BB">
            <w:pPr>
              <w:pBdr>
                <w:top w:val="nil"/>
                <w:left w:val="nil"/>
                <w:bottom w:val="nil"/>
                <w:right w:val="nil"/>
                <w:between w:val="nil"/>
              </w:pBdr>
              <w:tabs>
                <w:tab w:val="clear" w:pos="794"/>
                <w:tab w:val="clear" w:pos="1191"/>
                <w:tab w:val="clear" w:pos="1588"/>
                <w:tab w:val="clear" w:pos="1985"/>
              </w:tabs>
              <w:overflowPunct/>
              <w:autoSpaceDE/>
              <w:autoSpaceDN/>
              <w:adjustRightInd/>
              <w:spacing w:before="0"/>
              <w:ind w:left="720"/>
              <w:jc w:val="left"/>
              <w:textAlignment w:val="auto"/>
              <w:rPr>
                <w:rFonts w:eastAsia="SimSun"/>
                <w:b/>
                <w:color w:val="000000"/>
                <w:sz w:val="22"/>
                <w:szCs w:val="22"/>
                <w:lang w:eastAsia="ja-JP"/>
              </w:rPr>
            </w:pPr>
            <w:r w:rsidRPr="001F63BB">
              <w:rPr>
                <w:rFonts w:eastAsia="SimSun"/>
                <w:b/>
                <w:sz w:val="22"/>
                <w:szCs w:val="22"/>
                <w:lang w:eastAsia="ja-JP"/>
              </w:rPr>
              <w:t>2</w:t>
            </w:r>
          </w:p>
        </w:tc>
        <w:tc>
          <w:tcPr>
            <w:tcW w:w="3854" w:type="dxa"/>
            <w:gridSpan w:val="3"/>
            <w:vAlign w:val="center"/>
          </w:tcPr>
          <w:p w14:paraId="5A0AF0B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Use Case Name/Title</w:t>
            </w:r>
          </w:p>
        </w:tc>
        <w:tc>
          <w:tcPr>
            <w:tcW w:w="5441" w:type="dxa"/>
            <w:vAlign w:val="center"/>
          </w:tcPr>
          <w:p w14:paraId="70C1FD90" w14:textId="77777777" w:rsidR="001F63BB" w:rsidRPr="001F63BB" w:rsidRDefault="001F63BB" w:rsidP="001F63BB">
            <w:pPr>
              <w:tabs>
                <w:tab w:val="clear" w:pos="794"/>
                <w:tab w:val="clear" w:pos="1191"/>
                <w:tab w:val="clear" w:pos="1588"/>
                <w:tab w:val="clear" w:pos="1985"/>
              </w:tabs>
              <w:overflowPunct/>
              <w:autoSpaceDE/>
              <w:autoSpaceDN/>
              <w:adjustRightInd/>
              <w:spacing w:after="360"/>
              <w:jc w:val="left"/>
              <w:textAlignment w:val="auto"/>
              <w:rPr>
                <w:rFonts w:eastAsia="SimSun"/>
                <w:b/>
                <w:sz w:val="22"/>
                <w:szCs w:val="22"/>
                <w:lang w:eastAsia="ja-JP"/>
              </w:rPr>
            </w:pPr>
            <w:r w:rsidRPr="001F63BB">
              <w:rPr>
                <w:rFonts w:eastAsia="SimSun"/>
                <w:b/>
                <w:lang w:eastAsia="ja-JP"/>
              </w:rPr>
              <w:t>Standards version compliance check for error-free interoperability between RAN and 5GC testbeds</w:t>
            </w:r>
          </w:p>
        </w:tc>
      </w:tr>
      <w:tr w:rsidR="001F63BB" w:rsidRPr="001F63BB" w14:paraId="5275D492" w14:textId="77777777" w:rsidTr="00945F41">
        <w:trPr>
          <w:trHeight w:val="395"/>
        </w:trPr>
        <w:tc>
          <w:tcPr>
            <w:tcW w:w="420" w:type="dxa"/>
            <w:vMerge w:val="restart"/>
          </w:tcPr>
          <w:p w14:paraId="19BB99FB" w14:textId="77777777" w:rsidR="001F63BB" w:rsidRPr="001F63BB" w:rsidRDefault="001F63BB" w:rsidP="001F63BB">
            <w:pPr>
              <w:pBdr>
                <w:top w:val="nil"/>
                <w:left w:val="nil"/>
                <w:bottom w:val="nil"/>
                <w:right w:val="nil"/>
                <w:between w:val="nil"/>
              </w:pBdr>
              <w:tabs>
                <w:tab w:val="clear" w:pos="794"/>
                <w:tab w:val="clear" w:pos="1191"/>
                <w:tab w:val="clear" w:pos="1588"/>
                <w:tab w:val="clear" w:pos="1985"/>
              </w:tabs>
              <w:overflowPunct/>
              <w:autoSpaceDE/>
              <w:autoSpaceDN/>
              <w:adjustRightInd/>
              <w:ind w:left="720"/>
              <w:jc w:val="left"/>
              <w:textAlignment w:val="auto"/>
              <w:rPr>
                <w:rFonts w:eastAsia="SimSun"/>
                <w:b/>
                <w:color w:val="000000"/>
                <w:sz w:val="22"/>
                <w:szCs w:val="22"/>
                <w:lang w:eastAsia="ja-JP"/>
              </w:rPr>
            </w:pPr>
          </w:p>
        </w:tc>
        <w:tc>
          <w:tcPr>
            <w:tcW w:w="9295" w:type="dxa"/>
            <w:gridSpan w:val="4"/>
            <w:vAlign w:val="center"/>
          </w:tcPr>
          <w:p w14:paraId="4D0EF91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i/>
                <w:sz w:val="22"/>
                <w:szCs w:val="22"/>
                <w:lang w:eastAsia="ja-JP"/>
              </w:rPr>
            </w:pPr>
            <w:r w:rsidRPr="001F63BB">
              <w:rPr>
                <w:rFonts w:eastAsia="SimSun"/>
                <w:b/>
                <w:sz w:val="22"/>
                <w:szCs w:val="22"/>
                <w:lang w:eastAsia="ja-JP"/>
              </w:rPr>
              <w:t>Use Case Short Description</w:t>
            </w:r>
          </w:p>
        </w:tc>
      </w:tr>
      <w:tr w:rsidR="001F63BB" w:rsidRPr="001F63BB" w14:paraId="4FAC2DC1" w14:textId="77777777" w:rsidTr="00945F41">
        <w:trPr>
          <w:trHeight w:val="665"/>
        </w:trPr>
        <w:tc>
          <w:tcPr>
            <w:tcW w:w="420" w:type="dxa"/>
            <w:vMerge/>
          </w:tcPr>
          <w:p w14:paraId="0D68C540"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i/>
                <w:sz w:val="22"/>
                <w:szCs w:val="22"/>
                <w:lang w:eastAsia="ja-JP"/>
              </w:rPr>
            </w:pPr>
          </w:p>
        </w:tc>
        <w:tc>
          <w:tcPr>
            <w:tcW w:w="512" w:type="dxa"/>
            <w:gridSpan w:val="2"/>
          </w:tcPr>
          <w:p w14:paraId="0763E46C"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sz w:val="22"/>
                <w:szCs w:val="22"/>
                <w:lang w:eastAsia="ja-JP"/>
              </w:rPr>
            </w:pPr>
            <w:r w:rsidRPr="001F63BB">
              <w:rPr>
                <w:rFonts w:eastAsia="SimSun"/>
                <w:b/>
                <w:sz w:val="22"/>
                <w:szCs w:val="22"/>
                <w:lang w:eastAsia="ja-JP"/>
              </w:rPr>
              <w:t>2.a</w:t>
            </w:r>
          </w:p>
        </w:tc>
        <w:tc>
          <w:tcPr>
            <w:tcW w:w="3342" w:type="dxa"/>
          </w:tcPr>
          <w:p w14:paraId="1E3EB13E"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sz w:val="22"/>
                <w:szCs w:val="22"/>
                <w:lang w:eastAsia="ja-JP"/>
              </w:rPr>
            </w:pPr>
            <w:r w:rsidRPr="001F63BB">
              <w:rPr>
                <w:rFonts w:eastAsia="SimSun"/>
                <w:b/>
                <w:sz w:val="22"/>
                <w:szCs w:val="22"/>
                <w:lang w:eastAsia="ja-JP"/>
              </w:rPr>
              <w:t>Current Practice in Testbeds, Federation, and Testbeds Federations</w:t>
            </w:r>
          </w:p>
        </w:tc>
        <w:tc>
          <w:tcPr>
            <w:tcW w:w="5441" w:type="dxa"/>
          </w:tcPr>
          <w:p w14:paraId="66225F3A"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 w:val="22"/>
                <w:szCs w:val="22"/>
                <w:lang w:eastAsia="ja-JP"/>
              </w:rPr>
            </w:pPr>
            <w:r w:rsidRPr="001F63BB">
              <w:rPr>
                <w:rFonts w:eastAsia="SimSun"/>
                <w:sz w:val="22"/>
                <w:szCs w:val="22"/>
                <w:lang w:eastAsia="ja-JP"/>
              </w:rPr>
              <w:t xml:space="preserve"> </w:t>
            </w:r>
          </w:p>
        </w:tc>
      </w:tr>
      <w:tr w:rsidR="001F63BB" w:rsidRPr="001F63BB" w14:paraId="4901E4D2" w14:textId="77777777" w:rsidTr="00945F41">
        <w:trPr>
          <w:trHeight w:val="530"/>
        </w:trPr>
        <w:tc>
          <w:tcPr>
            <w:tcW w:w="420" w:type="dxa"/>
            <w:vMerge/>
          </w:tcPr>
          <w:p w14:paraId="1B641E5B"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tcPr>
          <w:p w14:paraId="6AED4958"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sz w:val="22"/>
                <w:szCs w:val="22"/>
                <w:lang w:eastAsia="ja-JP"/>
              </w:rPr>
            </w:pPr>
            <w:r w:rsidRPr="001F63BB">
              <w:rPr>
                <w:rFonts w:eastAsia="SimSun"/>
                <w:b/>
                <w:sz w:val="22"/>
                <w:szCs w:val="22"/>
                <w:lang w:eastAsia="ja-JP"/>
              </w:rPr>
              <w:t>2.b</w:t>
            </w:r>
          </w:p>
        </w:tc>
        <w:tc>
          <w:tcPr>
            <w:tcW w:w="3342" w:type="dxa"/>
          </w:tcPr>
          <w:p w14:paraId="2C23AF54"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sz w:val="22"/>
                <w:szCs w:val="22"/>
                <w:lang w:eastAsia="ja-JP"/>
              </w:rPr>
            </w:pPr>
            <w:r w:rsidRPr="001F63BB">
              <w:rPr>
                <w:rFonts w:eastAsia="SimSun"/>
                <w:b/>
                <w:sz w:val="22"/>
                <w:szCs w:val="22"/>
                <w:lang w:eastAsia="ja-JP"/>
              </w:rPr>
              <w:t>Gaps &amp; Problems solved via the Use Case</w:t>
            </w:r>
          </w:p>
        </w:tc>
        <w:tc>
          <w:tcPr>
            <w:tcW w:w="5441" w:type="dxa"/>
          </w:tcPr>
          <w:p w14:paraId="7009F4D1" w14:textId="77777777" w:rsidR="001F63BB" w:rsidRPr="001F63BB" w:rsidRDefault="001F63BB" w:rsidP="001F63BB">
            <w:pPr>
              <w:pBdr>
                <w:top w:val="nil"/>
                <w:left w:val="nil"/>
                <w:bottom w:val="nil"/>
                <w:right w:val="nil"/>
                <w:between w:val="nil"/>
              </w:pBdr>
              <w:tabs>
                <w:tab w:val="clear" w:pos="794"/>
                <w:tab w:val="clear" w:pos="1191"/>
                <w:tab w:val="clear" w:pos="1588"/>
                <w:tab w:val="clear" w:pos="1985"/>
              </w:tabs>
              <w:overflowPunct/>
              <w:autoSpaceDE/>
              <w:autoSpaceDN/>
              <w:adjustRightInd/>
              <w:jc w:val="left"/>
              <w:textAlignment w:val="auto"/>
              <w:rPr>
                <w:rFonts w:eastAsia="SimSun"/>
                <w:color w:val="000000"/>
                <w:sz w:val="22"/>
                <w:szCs w:val="22"/>
                <w:lang w:eastAsia="ja-JP"/>
              </w:rPr>
            </w:pPr>
            <w:r w:rsidRPr="001F63BB">
              <w:rPr>
                <w:rFonts w:eastAsia="SimSun"/>
                <w:sz w:val="22"/>
                <w:szCs w:val="22"/>
                <w:lang w:eastAsia="ja-JP"/>
              </w:rPr>
              <w:t>Message structure misinterpretation and feature availability issues arising due to standards release version mismatch.</w:t>
            </w:r>
          </w:p>
        </w:tc>
      </w:tr>
      <w:tr w:rsidR="001F63BB" w:rsidRPr="001F63BB" w14:paraId="02DE75C7" w14:textId="77777777" w:rsidTr="00945F41">
        <w:trPr>
          <w:trHeight w:val="620"/>
        </w:trPr>
        <w:tc>
          <w:tcPr>
            <w:tcW w:w="420" w:type="dxa"/>
            <w:vMerge/>
          </w:tcPr>
          <w:p w14:paraId="68B41F88"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color w:val="000000"/>
                <w:sz w:val="22"/>
                <w:szCs w:val="22"/>
                <w:lang w:eastAsia="ja-JP"/>
              </w:rPr>
            </w:pPr>
          </w:p>
        </w:tc>
        <w:tc>
          <w:tcPr>
            <w:tcW w:w="512" w:type="dxa"/>
            <w:gridSpan w:val="2"/>
          </w:tcPr>
          <w:p w14:paraId="612A9D0A"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sz w:val="22"/>
                <w:szCs w:val="22"/>
                <w:lang w:eastAsia="ja-JP"/>
              </w:rPr>
            </w:pPr>
            <w:r w:rsidRPr="001F63BB">
              <w:rPr>
                <w:rFonts w:eastAsia="SimSun"/>
                <w:b/>
                <w:sz w:val="22"/>
                <w:szCs w:val="22"/>
                <w:lang w:eastAsia="ja-JP"/>
              </w:rPr>
              <w:t>2.c</w:t>
            </w:r>
          </w:p>
        </w:tc>
        <w:tc>
          <w:tcPr>
            <w:tcW w:w="3342" w:type="dxa"/>
          </w:tcPr>
          <w:p w14:paraId="3AD77368"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sz w:val="22"/>
                <w:szCs w:val="22"/>
                <w:lang w:eastAsia="ja-JP"/>
              </w:rPr>
            </w:pPr>
            <w:r w:rsidRPr="001F63BB">
              <w:rPr>
                <w:rFonts w:eastAsia="SimSun"/>
                <w:b/>
                <w:sz w:val="22"/>
                <w:szCs w:val="22"/>
                <w:lang w:eastAsia="ja-JP"/>
              </w:rPr>
              <w:t>Rationale and Objective/Purpose of the Use Case</w:t>
            </w:r>
          </w:p>
        </w:tc>
        <w:tc>
          <w:tcPr>
            <w:tcW w:w="5441" w:type="dxa"/>
          </w:tcPr>
          <w:p w14:paraId="76733066" w14:textId="77777777" w:rsidR="001F63BB" w:rsidRPr="001F63BB" w:rsidRDefault="001F63BB" w:rsidP="001F63BB">
            <w:pPr>
              <w:pBdr>
                <w:top w:val="nil"/>
                <w:left w:val="nil"/>
                <w:bottom w:val="nil"/>
                <w:right w:val="nil"/>
                <w:between w:val="nil"/>
              </w:pBdr>
              <w:tabs>
                <w:tab w:val="clear" w:pos="794"/>
                <w:tab w:val="clear" w:pos="1191"/>
                <w:tab w:val="clear" w:pos="1588"/>
                <w:tab w:val="clear" w:pos="1985"/>
              </w:tabs>
              <w:overflowPunct/>
              <w:autoSpaceDE/>
              <w:autoSpaceDN/>
              <w:adjustRightInd/>
              <w:textAlignment w:val="auto"/>
              <w:rPr>
                <w:rFonts w:eastAsia="SimSun"/>
                <w:sz w:val="22"/>
                <w:szCs w:val="22"/>
                <w:lang w:eastAsia="ja-JP"/>
              </w:rPr>
            </w:pPr>
            <w:r w:rsidRPr="001F63BB">
              <w:rPr>
                <w:rFonts w:eastAsia="SimSun"/>
                <w:sz w:val="22"/>
                <w:szCs w:val="22"/>
                <w:lang w:eastAsia="ja-JP"/>
              </w:rPr>
              <w:t>A solution for checking Standards version compliance between the RAN and 5GC testbeds to avoid issues such as:</w:t>
            </w:r>
          </w:p>
          <w:p w14:paraId="3C14AE2B" w14:textId="77777777" w:rsidR="001F63BB" w:rsidRPr="001F63BB" w:rsidRDefault="001F63BB" w:rsidP="00BF500A">
            <w:pPr>
              <w:widowControl w:val="0"/>
              <w:numPr>
                <w:ilvl w:val="2"/>
                <w:numId w:val="53"/>
              </w:numPr>
              <w:tabs>
                <w:tab w:val="clear" w:pos="794"/>
                <w:tab w:val="clear" w:pos="1191"/>
                <w:tab w:val="clear" w:pos="1588"/>
                <w:tab w:val="clear" w:pos="1985"/>
              </w:tabs>
              <w:overflowPunct/>
              <w:autoSpaceDE/>
              <w:autoSpaceDN/>
              <w:adjustRightInd/>
              <w:spacing w:before="0" w:line="276" w:lineRule="auto"/>
              <w:jc w:val="left"/>
              <w:textAlignment w:val="auto"/>
              <w:rPr>
                <w:rFonts w:eastAsia="SimSun"/>
                <w:color w:val="000000"/>
                <w:sz w:val="22"/>
                <w:szCs w:val="22"/>
                <w:lang w:eastAsia="ja-JP"/>
              </w:rPr>
            </w:pPr>
            <w:r w:rsidRPr="001F63BB">
              <w:rPr>
                <w:rFonts w:eastAsia="SimSun"/>
                <w:sz w:val="22"/>
                <w:szCs w:val="22"/>
                <w:lang w:eastAsia="ja-JP"/>
              </w:rPr>
              <w:t>Separate Registration Accept message than inside the Initial Context Setup Request message from AMF to RAN</w:t>
            </w:r>
          </w:p>
          <w:p w14:paraId="006A7DDE" w14:textId="77777777" w:rsidR="001F63BB" w:rsidRPr="001F63BB" w:rsidRDefault="001F63BB" w:rsidP="00BF500A">
            <w:pPr>
              <w:widowControl w:val="0"/>
              <w:numPr>
                <w:ilvl w:val="2"/>
                <w:numId w:val="53"/>
              </w:numPr>
              <w:tabs>
                <w:tab w:val="clear" w:pos="794"/>
                <w:tab w:val="clear" w:pos="1191"/>
                <w:tab w:val="clear" w:pos="1588"/>
                <w:tab w:val="clear" w:pos="1985"/>
              </w:tabs>
              <w:overflowPunct/>
              <w:autoSpaceDE/>
              <w:autoSpaceDN/>
              <w:adjustRightInd/>
              <w:spacing w:before="0" w:after="240" w:line="276" w:lineRule="auto"/>
              <w:jc w:val="left"/>
              <w:textAlignment w:val="auto"/>
              <w:rPr>
                <w:rFonts w:eastAsia="SimSun"/>
                <w:sz w:val="22"/>
                <w:szCs w:val="22"/>
                <w:lang w:eastAsia="ja-JP"/>
              </w:rPr>
            </w:pPr>
            <w:r w:rsidRPr="001F63BB">
              <w:rPr>
                <w:rFonts w:eastAsia="SimSun"/>
                <w:sz w:val="22"/>
                <w:szCs w:val="22"/>
                <w:lang w:eastAsia="ja-JP"/>
              </w:rPr>
              <w:t>Mismatch in the IEs of the NGAP messages between AMF and RAN, GTP messages between UPF and RAN.</w:t>
            </w:r>
          </w:p>
          <w:p w14:paraId="106B63C0" w14:textId="77777777" w:rsidR="001F63BB" w:rsidRPr="001F63BB" w:rsidRDefault="001F63BB" w:rsidP="001F63BB">
            <w:pPr>
              <w:pBdr>
                <w:top w:val="nil"/>
                <w:left w:val="nil"/>
                <w:bottom w:val="nil"/>
                <w:right w:val="nil"/>
                <w:between w:val="nil"/>
              </w:pBdr>
              <w:tabs>
                <w:tab w:val="clear" w:pos="794"/>
                <w:tab w:val="clear" w:pos="1191"/>
                <w:tab w:val="clear" w:pos="1588"/>
                <w:tab w:val="clear" w:pos="1985"/>
              </w:tabs>
              <w:overflowPunct/>
              <w:autoSpaceDE/>
              <w:autoSpaceDN/>
              <w:adjustRightInd/>
              <w:textAlignment w:val="auto"/>
              <w:rPr>
                <w:rFonts w:eastAsia="SimSun"/>
                <w:sz w:val="22"/>
                <w:szCs w:val="22"/>
                <w:lang w:eastAsia="ja-JP"/>
              </w:rPr>
            </w:pPr>
          </w:p>
        </w:tc>
      </w:tr>
      <w:tr w:rsidR="001F63BB" w:rsidRPr="001F63BB" w14:paraId="774880F4" w14:textId="77777777" w:rsidTr="00945F41">
        <w:trPr>
          <w:trHeight w:val="431"/>
        </w:trPr>
        <w:tc>
          <w:tcPr>
            <w:tcW w:w="420" w:type="dxa"/>
            <w:vMerge w:val="restart"/>
          </w:tcPr>
          <w:p w14:paraId="2B58F4AD" w14:textId="77777777" w:rsidR="001F63BB" w:rsidRPr="001F63BB" w:rsidRDefault="001F63BB" w:rsidP="001F63BB">
            <w:pPr>
              <w:pBdr>
                <w:top w:val="nil"/>
                <w:left w:val="nil"/>
                <w:bottom w:val="nil"/>
                <w:right w:val="nil"/>
                <w:between w:val="nil"/>
              </w:pBdr>
              <w:tabs>
                <w:tab w:val="clear" w:pos="794"/>
                <w:tab w:val="clear" w:pos="1191"/>
                <w:tab w:val="clear" w:pos="1588"/>
                <w:tab w:val="clear" w:pos="1985"/>
              </w:tabs>
              <w:overflowPunct/>
              <w:autoSpaceDE/>
              <w:autoSpaceDN/>
              <w:adjustRightInd/>
              <w:ind w:left="720"/>
              <w:jc w:val="left"/>
              <w:textAlignment w:val="auto"/>
              <w:rPr>
                <w:rFonts w:eastAsia="SimSun"/>
                <w:b/>
                <w:color w:val="000000"/>
                <w:sz w:val="22"/>
                <w:szCs w:val="22"/>
                <w:lang w:eastAsia="ja-JP"/>
              </w:rPr>
            </w:pPr>
          </w:p>
        </w:tc>
        <w:tc>
          <w:tcPr>
            <w:tcW w:w="9295" w:type="dxa"/>
            <w:gridSpan w:val="4"/>
            <w:vAlign w:val="center"/>
          </w:tcPr>
          <w:p w14:paraId="0EAF547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b/>
                <w:sz w:val="22"/>
                <w:szCs w:val="22"/>
                <w:lang w:eastAsia="ja-JP"/>
              </w:rPr>
              <w:t>Use Case High-Level Technical Specification</w:t>
            </w:r>
          </w:p>
        </w:tc>
      </w:tr>
      <w:tr w:rsidR="001F63BB" w:rsidRPr="001F63BB" w14:paraId="55D34A04" w14:textId="77777777" w:rsidTr="00945F41">
        <w:trPr>
          <w:trHeight w:val="440"/>
        </w:trPr>
        <w:tc>
          <w:tcPr>
            <w:tcW w:w="420" w:type="dxa"/>
            <w:vMerge/>
          </w:tcPr>
          <w:p w14:paraId="338814C7"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tcPr>
          <w:p w14:paraId="0691E96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3.a</w:t>
            </w:r>
          </w:p>
        </w:tc>
        <w:tc>
          <w:tcPr>
            <w:tcW w:w="3342" w:type="dxa"/>
          </w:tcPr>
          <w:p w14:paraId="26B365A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Type of Use Case</w:t>
            </w:r>
          </w:p>
        </w:tc>
        <w:tc>
          <w:tcPr>
            <w:tcW w:w="5441" w:type="dxa"/>
          </w:tcPr>
          <w:p w14:paraId="4B4FF76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 xml:space="preserve"> </w:t>
            </w:r>
          </w:p>
        </w:tc>
      </w:tr>
      <w:tr w:rsidR="001F63BB" w:rsidRPr="001F63BB" w14:paraId="6BAAA23B" w14:textId="77777777" w:rsidTr="00945F41">
        <w:trPr>
          <w:trHeight w:val="629"/>
        </w:trPr>
        <w:tc>
          <w:tcPr>
            <w:tcW w:w="420" w:type="dxa"/>
            <w:vMerge/>
          </w:tcPr>
          <w:p w14:paraId="25CB513F"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tcPr>
          <w:p w14:paraId="03F8B6E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3.b</w:t>
            </w:r>
          </w:p>
        </w:tc>
        <w:tc>
          <w:tcPr>
            <w:tcW w:w="3342" w:type="dxa"/>
          </w:tcPr>
          <w:p w14:paraId="778D8DA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Types of Stakeholders, their Roles, Demarcations, Interactions.</w:t>
            </w:r>
          </w:p>
          <w:p w14:paraId="0C80931E" w14:textId="77777777" w:rsidR="001F63BB" w:rsidRPr="001F63BB" w:rsidRDefault="001F63BB" w:rsidP="00BF500A">
            <w:pPr>
              <w:numPr>
                <w:ilvl w:val="0"/>
                <w:numId w:val="57"/>
              </w:numPr>
              <w:pBdr>
                <w:top w:val="nil"/>
                <w:left w:val="nil"/>
                <w:bottom w:val="nil"/>
                <w:right w:val="nil"/>
                <w:between w:val="nil"/>
              </w:pBdr>
              <w:tabs>
                <w:tab w:val="clear" w:pos="794"/>
                <w:tab w:val="clear" w:pos="1191"/>
                <w:tab w:val="clear" w:pos="1588"/>
                <w:tab w:val="clear" w:pos="1985"/>
              </w:tabs>
              <w:overflowPunct/>
              <w:autoSpaceDE/>
              <w:autoSpaceDN/>
              <w:adjustRightInd/>
              <w:spacing w:after="120"/>
              <w:ind w:left="389" w:hanging="274"/>
              <w:jc w:val="left"/>
              <w:textAlignment w:val="auto"/>
              <w:rPr>
                <w:rFonts w:eastAsia="SimSun"/>
                <w:color w:val="000000"/>
                <w:sz w:val="22"/>
                <w:szCs w:val="22"/>
                <w:lang w:eastAsia="ja-JP"/>
              </w:rPr>
            </w:pPr>
            <w:r w:rsidRPr="001F63BB">
              <w:rPr>
                <w:rFonts w:eastAsia="SimSun"/>
                <w:color w:val="000000"/>
                <w:sz w:val="22"/>
                <w:szCs w:val="22"/>
                <w:lang w:eastAsia="ja-JP"/>
              </w:rPr>
              <w:t>Types of Roles for actors within each stakeholder</w:t>
            </w:r>
          </w:p>
        </w:tc>
        <w:tc>
          <w:tcPr>
            <w:tcW w:w="5441" w:type="dxa"/>
          </w:tcPr>
          <w:p w14:paraId="3B98B027"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 xml:space="preserve"> </w:t>
            </w:r>
          </w:p>
        </w:tc>
      </w:tr>
      <w:tr w:rsidR="001F63BB" w:rsidRPr="001F63BB" w14:paraId="213A5055" w14:textId="77777777" w:rsidTr="00945F41">
        <w:trPr>
          <w:trHeight w:val="386"/>
        </w:trPr>
        <w:tc>
          <w:tcPr>
            <w:tcW w:w="420" w:type="dxa"/>
            <w:vMerge/>
          </w:tcPr>
          <w:p w14:paraId="0C1E9804"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vMerge w:val="restart"/>
          </w:tcPr>
          <w:p w14:paraId="0CBA7832"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3.c</w:t>
            </w:r>
          </w:p>
        </w:tc>
        <w:tc>
          <w:tcPr>
            <w:tcW w:w="8783" w:type="dxa"/>
            <w:gridSpan w:val="2"/>
          </w:tcPr>
          <w:p w14:paraId="68A1C61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b/>
                <w:sz w:val="22"/>
                <w:szCs w:val="22"/>
                <w:lang w:eastAsia="ja-JP"/>
              </w:rPr>
              <w:t>Scope:</w:t>
            </w:r>
          </w:p>
        </w:tc>
      </w:tr>
      <w:tr w:rsidR="001F63BB" w:rsidRPr="001F63BB" w14:paraId="30D9B201" w14:textId="77777777" w:rsidTr="00945F41">
        <w:trPr>
          <w:trHeight w:val="1053"/>
        </w:trPr>
        <w:tc>
          <w:tcPr>
            <w:tcW w:w="420" w:type="dxa"/>
            <w:vMerge/>
          </w:tcPr>
          <w:p w14:paraId="552881C7"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vMerge/>
          </w:tcPr>
          <w:p w14:paraId="0E079247"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3342" w:type="dxa"/>
          </w:tcPr>
          <w:p w14:paraId="53835F3F" w14:textId="77777777" w:rsidR="001F63BB" w:rsidRPr="001F63BB" w:rsidRDefault="001F63BB" w:rsidP="00BF500A">
            <w:pPr>
              <w:numPr>
                <w:ilvl w:val="0"/>
                <w:numId w:val="56"/>
              </w:numPr>
              <w:pBdr>
                <w:top w:val="nil"/>
                <w:left w:val="nil"/>
                <w:bottom w:val="nil"/>
                <w:right w:val="nil"/>
                <w:between w:val="nil"/>
              </w:pBdr>
              <w:tabs>
                <w:tab w:val="clear" w:pos="794"/>
                <w:tab w:val="clear" w:pos="1191"/>
                <w:tab w:val="clear" w:pos="1588"/>
                <w:tab w:val="clear" w:pos="1985"/>
              </w:tabs>
              <w:overflowPunct/>
              <w:autoSpaceDE/>
              <w:autoSpaceDN/>
              <w:adjustRightInd/>
              <w:spacing w:after="120"/>
              <w:ind w:left="389" w:hanging="274"/>
              <w:jc w:val="left"/>
              <w:textAlignment w:val="auto"/>
              <w:rPr>
                <w:rFonts w:eastAsia="SimSun"/>
                <w:color w:val="000000"/>
                <w:sz w:val="22"/>
                <w:szCs w:val="22"/>
                <w:lang w:eastAsia="ja-JP"/>
              </w:rPr>
            </w:pPr>
            <w:r w:rsidRPr="001F63BB">
              <w:rPr>
                <w:rFonts w:eastAsia="SimSun"/>
                <w:color w:val="000000"/>
                <w:sz w:val="22"/>
                <w:szCs w:val="22"/>
                <w:lang w:eastAsia="ja-JP"/>
              </w:rPr>
              <w:t>Domain: inter or intra stakeholder span [e.g. for a CSP stakeholder, within the same CSP/Operator or spanning multiple operators]</w:t>
            </w:r>
          </w:p>
        </w:tc>
        <w:tc>
          <w:tcPr>
            <w:tcW w:w="5441" w:type="dxa"/>
          </w:tcPr>
          <w:p w14:paraId="71E9C93A" w14:textId="433AB465"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color w:val="CC0000"/>
                <w:sz w:val="22"/>
                <w:szCs w:val="22"/>
                <w:lang w:eastAsia="ja-JP"/>
              </w:rPr>
            </w:pPr>
            <w:r w:rsidRPr="001F63BB">
              <w:rPr>
                <w:rFonts w:eastAsia="SimSun"/>
                <w:sz w:val="22"/>
                <w:szCs w:val="22"/>
                <w:lang w:eastAsia="ja-JP"/>
              </w:rPr>
              <w:t>Not known</w:t>
            </w:r>
          </w:p>
        </w:tc>
      </w:tr>
      <w:tr w:rsidR="001F63BB" w:rsidRPr="001F63BB" w14:paraId="0FCE2921" w14:textId="77777777" w:rsidTr="00945F41">
        <w:trPr>
          <w:trHeight w:val="3707"/>
        </w:trPr>
        <w:tc>
          <w:tcPr>
            <w:tcW w:w="420" w:type="dxa"/>
            <w:vMerge/>
          </w:tcPr>
          <w:p w14:paraId="2A8E94A0"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color w:val="CC0000"/>
                <w:sz w:val="22"/>
                <w:szCs w:val="22"/>
                <w:lang w:eastAsia="ja-JP"/>
              </w:rPr>
            </w:pPr>
          </w:p>
        </w:tc>
        <w:tc>
          <w:tcPr>
            <w:tcW w:w="512" w:type="dxa"/>
            <w:gridSpan w:val="2"/>
            <w:vMerge/>
          </w:tcPr>
          <w:p w14:paraId="3AE883CF"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color w:val="CC0000"/>
                <w:sz w:val="22"/>
                <w:szCs w:val="22"/>
                <w:lang w:eastAsia="ja-JP"/>
              </w:rPr>
            </w:pPr>
          </w:p>
        </w:tc>
        <w:tc>
          <w:tcPr>
            <w:tcW w:w="3342" w:type="dxa"/>
          </w:tcPr>
          <w:p w14:paraId="05157332" w14:textId="77777777" w:rsidR="001F63BB" w:rsidRPr="001F63BB" w:rsidRDefault="001F63BB" w:rsidP="00BF500A">
            <w:pPr>
              <w:numPr>
                <w:ilvl w:val="0"/>
                <w:numId w:val="56"/>
              </w:numPr>
              <w:pBdr>
                <w:top w:val="nil"/>
                <w:left w:val="nil"/>
                <w:bottom w:val="nil"/>
                <w:right w:val="nil"/>
                <w:between w:val="nil"/>
              </w:pBdr>
              <w:tabs>
                <w:tab w:val="clear" w:pos="794"/>
                <w:tab w:val="clear" w:pos="1191"/>
                <w:tab w:val="clear" w:pos="1588"/>
                <w:tab w:val="clear" w:pos="1985"/>
              </w:tabs>
              <w:overflowPunct/>
              <w:autoSpaceDE/>
              <w:autoSpaceDN/>
              <w:adjustRightInd/>
              <w:spacing w:after="120"/>
              <w:ind w:left="389" w:hanging="274"/>
              <w:jc w:val="left"/>
              <w:textAlignment w:val="auto"/>
              <w:rPr>
                <w:rFonts w:eastAsia="SimSun"/>
                <w:color w:val="000000"/>
                <w:sz w:val="22"/>
                <w:szCs w:val="22"/>
                <w:lang w:eastAsia="ja-JP"/>
              </w:rPr>
            </w:pPr>
            <w:r w:rsidRPr="001F63BB">
              <w:rPr>
                <w:rFonts w:eastAsia="SimSun"/>
                <w:color w:val="000000"/>
                <w:sz w:val="22"/>
                <w:szCs w:val="22"/>
                <w:lang w:eastAsia="ja-JP"/>
              </w:rPr>
              <w:t>Intra-Stakeholder Segments (e.g. CSP Core, Transport, RAN, Edge, MEC, or Vendor/Industry Player/Organization/Enterprise closed domain, local domain, private network, …..)</w:t>
            </w:r>
          </w:p>
          <w:p w14:paraId="22F0F439" w14:textId="77777777" w:rsidR="001F63BB" w:rsidRPr="001F63BB" w:rsidRDefault="001F63BB" w:rsidP="00BF500A">
            <w:pPr>
              <w:numPr>
                <w:ilvl w:val="0"/>
                <w:numId w:val="56"/>
              </w:numPr>
              <w:pBdr>
                <w:top w:val="nil"/>
                <w:left w:val="nil"/>
                <w:bottom w:val="nil"/>
                <w:right w:val="nil"/>
                <w:between w:val="nil"/>
              </w:pBdr>
              <w:tabs>
                <w:tab w:val="clear" w:pos="794"/>
                <w:tab w:val="clear" w:pos="1191"/>
                <w:tab w:val="clear" w:pos="1588"/>
                <w:tab w:val="clear" w:pos="1985"/>
              </w:tabs>
              <w:overflowPunct/>
              <w:autoSpaceDE/>
              <w:autoSpaceDN/>
              <w:adjustRightInd/>
              <w:spacing w:after="120"/>
              <w:ind w:left="389" w:hanging="274"/>
              <w:jc w:val="left"/>
              <w:textAlignment w:val="auto"/>
              <w:rPr>
                <w:rFonts w:eastAsia="SimSun"/>
                <w:color w:val="000000"/>
                <w:sz w:val="22"/>
                <w:szCs w:val="22"/>
                <w:lang w:eastAsia="ja-JP"/>
              </w:rPr>
            </w:pPr>
            <w:r w:rsidRPr="001F63BB">
              <w:rPr>
                <w:rFonts w:eastAsia="SimSun"/>
                <w:color w:val="000000"/>
                <w:sz w:val="22"/>
                <w:szCs w:val="22"/>
                <w:lang w:eastAsia="ja-JP"/>
              </w:rPr>
              <w:t>Logistical Scope</w:t>
            </w:r>
          </w:p>
          <w:p w14:paraId="10D5E4E2" w14:textId="77777777" w:rsidR="001F63BB" w:rsidRPr="001F63BB" w:rsidRDefault="001F63BB" w:rsidP="001F63BB">
            <w:pPr>
              <w:pBdr>
                <w:top w:val="nil"/>
                <w:left w:val="nil"/>
                <w:bottom w:val="nil"/>
                <w:right w:val="nil"/>
                <w:between w:val="nil"/>
              </w:pBdr>
              <w:tabs>
                <w:tab w:val="clear" w:pos="794"/>
                <w:tab w:val="clear" w:pos="1191"/>
                <w:tab w:val="clear" w:pos="1588"/>
                <w:tab w:val="clear" w:pos="1985"/>
              </w:tabs>
              <w:overflowPunct/>
              <w:autoSpaceDE/>
              <w:autoSpaceDN/>
              <w:adjustRightInd/>
              <w:spacing w:after="120"/>
              <w:ind w:left="749" w:hanging="360"/>
              <w:jc w:val="left"/>
              <w:textAlignment w:val="auto"/>
              <w:rPr>
                <w:rFonts w:eastAsia="SimSun"/>
                <w:color w:val="000000"/>
                <w:sz w:val="22"/>
                <w:szCs w:val="22"/>
                <w:lang w:eastAsia="ja-JP"/>
              </w:rPr>
            </w:pPr>
            <w:r w:rsidRPr="001F63BB">
              <w:rPr>
                <w:rFonts w:eastAsia="SimSun"/>
                <w:color w:val="000000"/>
                <w:sz w:val="22"/>
                <w:szCs w:val="22"/>
                <w:lang w:eastAsia="ja-JP"/>
              </w:rPr>
              <w:t>Location: (countries, states, locations, sites)</w:t>
            </w:r>
          </w:p>
          <w:p w14:paraId="78BA7216" w14:textId="77777777" w:rsidR="001F63BB" w:rsidRPr="001F63BB" w:rsidRDefault="001F63BB" w:rsidP="001F63BB">
            <w:pPr>
              <w:pBdr>
                <w:top w:val="nil"/>
                <w:left w:val="nil"/>
                <w:bottom w:val="nil"/>
                <w:right w:val="nil"/>
                <w:between w:val="nil"/>
              </w:pBdr>
              <w:tabs>
                <w:tab w:val="clear" w:pos="794"/>
                <w:tab w:val="clear" w:pos="1191"/>
                <w:tab w:val="clear" w:pos="1588"/>
                <w:tab w:val="clear" w:pos="1985"/>
              </w:tabs>
              <w:overflowPunct/>
              <w:autoSpaceDE/>
              <w:autoSpaceDN/>
              <w:adjustRightInd/>
              <w:spacing w:after="120"/>
              <w:ind w:left="749" w:hanging="360"/>
              <w:jc w:val="left"/>
              <w:textAlignment w:val="auto"/>
              <w:rPr>
                <w:rFonts w:eastAsia="SimSun"/>
                <w:color w:val="000000"/>
                <w:sz w:val="22"/>
                <w:szCs w:val="22"/>
                <w:lang w:eastAsia="ja-JP"/>
              </w:rPr>
            </w:pPr>
            <w:r w:rsidRPr="001F63BB">
              <w:rPr>
                <w:rFonts w:eastAsia="SimSun"/>
                <w:color w:val="000000"/>
                <w:sz w:val="22"/>
                <w:szCs w:val="22"/>
                <w:lang w:eastAsia="ja-JP"/>
              </w:rPr>
              <w:t>Time: time constraints &amp; windows (when known and where applicable) for Federation of specific assets (per asset/asset group)</w:t>
            </w:r>
          </w:p>
        </w:tc>
        <w:tc>
          <w:tcPr>
            <w:tcW w:w="5441" w:type="dxa"/>
          </w:tcPr>
          <w:p w14:paraId="23B7BAD8" w14:textId="2E2B22CA"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RAN, Core</w:t>
            </w:r>
          </w:p>
          <w:p w14:paraId="5A87A5E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20F4093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4D12B10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611EA49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6F9D64D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04333F9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3D1C2EE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7D3FDE4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163E665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72E9D64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color w:val="CC0000"/>
                <w:sz w:val="22"/>
                <w:szCs w:val="22"/>
                <w:lang w:eastAsia="ja-JP"/>
              </w:rPr>
            </w:pPr>
            <w:r w:rsidRPr="001F63BB">
              <w:rPr>
                <w:rFonts w:eastAsia="SimSun"/>
                <w:sz w:val="22"/>
                <w:szCs w:val="22"/>
                <w:lang w:eastAsia="ja-JP"/>
              </w:rPr>
              <w:t>Not known</w:t>
            </w:r>
          </w:p>
        </w:tc>
      </w:tr>
      <w:tr w:rsidR="001F63BB" w:rsidRPr="001F63BB" w14:paraId="53AF93D4" w14:textId="77777777" w:rsidTr="00945F41">
        <w:trPr>
          <w:trHeight w:val="431"/>
        </w:trPr>
        <w:tc>
          <w:tcPr>
            <w:tcW w:w="420" w:type="dxa"/>
            <w:vMerge w:val="restart"/>
          </w:tcPr>
          <w:p w14:paraId="730C8777" w14:textId="77777777" w:rsidR="001F63BB" w:rsidRPr="001F63BB" w:rsidRDefault="001F63BB" w:rsidP="001F63BB">
            <w:pPr>
              <w:pBdr>
                <w:top w:val="nil"/>
                <w:left w:val="nil"/>
                <w:bottom w:val="nil"/>
                <w:right w:val="nil"/>
                <w:between w:val="nil"/>
              </w:pBdr>
              <w:tabs>
                <w:tab w:val="clear" w:pos="794"/>
                <w:tab w:val="clear" w:pos="1191"/>
                <w:tab w:val="clear" w:pos="1588"/>
                <w:tab w:val="clear" w:pos="1985"/>
              </w:tabs>
              <w:overflowPunct/>
              <w:autoSpaceDE/>
              <w:autoSpaceDN/>
              <w:adjustRightInd/>
              <w:ind w:left="720"/>
              <w:jc w:val="left"/>
              <w:textAlignment w:val="auto"/>
              <w:rPr>
                <w:rFonts w:eastAsia="SimSun"/>
                <w:color w:val="000000"/>
                <w:sz w:val="22"/>
                <w:szCs w:val="22"/>
                <w:lang w:eastAsia="ja-JP"/>
              </w:rPr>
            </w:pPr>
          </w:p>
        </w:tc>
        <w:tc>
          <w:tcPr>
            <w:tcW w:w="9295" w:type="dxa"/>
            <w:gridSpan w:val="4"/>
            <w:vAlign w:val="center"/>
          </w:tcPr>
          <w:p w14:paraId="42B5CE1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b/>
                <w:sz w:val="22"/>
                <w:szCs w:val="22"/>
                <w:lang w:eastAsia="ja-JP"/>
              </w:rPr>
              <w:t>Involved Testbeds Specifications</w:t>
            </w:r>
          </w:p>
        </w:tc>
      </w:tr>
      <w:tr w:rsidR="001F63BB" w:rsidRPr="001F63BB" w14:paraId="498BC30E" w14:textId="77777777" w:rsidTr="00945F41">
        <w:trPr>
          <w:trHeight w:val="440"/>
        </w:trPr>
        <w:tc>
          <w:tcPr>
            <w:tcW w:w="420" w:type="dxa"/>
            <w:vMerge/>
          </w:tcPr>
          <w:p w14:paraId="11C71F8F"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tcPr>
          <w:p w14:paraId="1F1267E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4.a</w:t>
            </w:r>
          </w:p>
        </w:tc>
        <w:tc>
          <w:tcPr>
            <w:tcW w:w="3342" w:type="dxa"/>
          </w:tcPr>
          <w:p w14:paraId="2027B55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Testbed Type</w:t>
            </w:r>
          </w:p>
        </w:tc>
        <w:tc>
          <w:tcPr>
            <w:tcW w:w="5441" w:type="dxa"/>
          </w:tcPr>
          <w:p w14:paraId="2E63E66E"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 xml:space="preserve"> </w:t>
            </w:r>
          </w:p>
        </w:tc>
      </w:tr>
      <w:tr w:rsidR="001F63BB" w:rsidRPr="001F63BB" w14:paraId="1EA7D3C5" w14:textId="77777777" w:rsidTr="00945F41">
        <w:trPr>
          <w:trHeight w:val="2600"/>
        </w:trPr>
        <w:tc>
          <w:tcPr>
            <w:tcW w:w="420" w:type="dxa"/>
            <w:vMerge/>
          </w:tcPr>
          <w:p w14:paraId="11C6D9AA"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tcPr>
          <w:p w14:paraId="1498FF9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4.b</w:t>
            </w:r>
          </w:p>
        </w:tc>
        <w:tc>
          <w:tcPr>
            <w:tcW w:w="3342" w:type="dxa"/>
          </w:tcPr>
          <w:p w14:paraId="4C92EDF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APIs requirements for Testbed Federations (if known)</w:t>
            </w:r>
          </w:p>
          <w:p w14:paraId="3BC11FD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i/>
                <w:sz w:val="22"/>
                <w:szCs w:val="22"/>
                <w:lang w:eastAsia="ja-JP"/>
              </w:rPr>
            </w:pPr>
            <w:r w:rsidRPr="001F63BB">
              <w:rPr>
                <w:rFonts w:eastAsia="SimSun"/>
                <w:i/>
                <w:sz w:val="22"/>
                <w:szCs w:val="22"/>
                <w:lang w:eastAsia="ja-JP"/>
              </w:rPr>
              <w:br/>
              <w:t>Note: need to differentiate between internal vs. 3rd party (within same eco-system or value chain) APIs (internal vs external APIs have different implementation and design requirements regarding security, rights, certification, interfaces, etc..) ToBeCompleted/Elaborated</w:t>
            </w:r>
          </w:p>
        </w:tc>
        <w:tc>
          <w:tcPr>
            <w:tcW w:w="5441" w:type="dxa"/>
          </w:tcPr>
          <w:p w14:paraId="7AEE2FA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 xml:space="preserve"> </w:t>
            </w:r>
          </w:p>
        </w:tc>
      </w:tr>
      <w:tr w:rsidR="001F63BB" w:rsidRPr="001F63BB" w14:paraId="50AF1755" w14:textId="77777777" w:rsidTr="00945F41">
        <w:trPr>
          <w:trHeight w:val="512"/>
        </w:trPr>
        <w:tc>
          <w:tcPr>
            <w:tcW w:w="420" w:type="dxa"/>
            <w:vMerge/>
          </w:tcPr>
          <w:p w14:paraId="2773F0D4"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tcPr>
          <w:p w14:paraId="25EABAB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4.c</w:t>
            </w:r>
          </w:p>
        </w:tc>
        <w:tc>
          <w:tcPr>
            <w:tcW w:w="3342" w:type="dxa"/>
          </w:tcPr>
          <w:p w14:paraId="39093C0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Reference Points</w:t>
            </w:r>
          </w:p>
        </w:tc>
        <w:tc>
          <w:tcPr>
            <w:tcW w:w="5441" w:type="dxa"/>
          </w:tcPr>
          <w:p w14:paraId="3250613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color w:val="CC0000"/>
                <w:sz w:val="22"/>
                <w:szCs w:val="22"/>
                <w:lang w:eastAsia="ja-JP"/>
              </w:rPr>
            </w:pPr>
            <w:r w:rsidRPr="001F63BB">
              <w:rPr>
                <w:rFonts w:eastAsia="SimSun"/>
                <w:sz w:val="22"/>
                <w:szCs w:val="22"/>
                <w:lang w:eastAsia="ja-JP"/>
              </w:rPr>
              <w:t>For further study.</w:t>
            </w:r>
          </w:p>
        </w:tc>
      </w:tr>
      <w:tr w:rsidR="001F63BB" w:rsidRPr="001F63BB" w14:paraId="4ECC4215" w14:textId="77777777" w:rsidTr="00945F41">
        <w:trPr>
          <w:trHeight w:val="368"/>
        </w:trPr>
        <w:tc>
          <w:tcPr>
            <w:tcW w:w="420" w:type="dxa"/>
            <w:vMerge w:val="restart"/>
          </w:tcPr>
          <w:p w14:paraId="681EFE3B" w14:textId="77777777" w:rsidR="001F63BB" w:rsidRPr="001F63BB" w:rsidRDefault="001F63BB" w:rsidP="001F63BB">
            <w:pPr>
              <w:pBdr>
                <w:top w:val="nil"/>
                <w:left w:val="nil"/>
                <w:bottom w:val="nil"/>
                <w:right w:val="nil"/>
                <w:between w:val="nil"/>
              </w:pBdr>
              <w:tabs>
                <w:tab w:val="clear" w:pos="794"/>
                <w:tab w:val="clear" w:pos="1191"/>
                <w:tab w:val="clear" w:pos="1588"/>
                <w:tab w:val="clear" w:pos="1985"/>
              </w:tabs>
              <w:overflowPunct/>
              <w:autoSpaceDE/>
              <w:autoSpaceDN/>
              <w:adjustRightInd/>
              <w:ind w:left="720"/>
              <w:jc w:val="left"/>
              <w:textAlignment w:val="auto"/>
              <w:rPr>
                <w:rFonts w:eastAsia="SimSun"/>
                <w:b/>
                <w:color w:val="000000"/>
                <w:sz w:val="22"/>
                <w:szCs w:val="22"/>
                <w:lang w:eastAsia="ja-JP"/>
              </w:rPr>
            </w:pPr>
          </w:p>
        </w:tc>
        <w:tc>
          <w:tcPr>
            <w:tcW w:w="9295" w:type="dxa"/>
            <w:gridSpan w:val="4"/>
            <w:vAlign w:val="center"/>
          </w:tcPr>
          <w:p w14:paraId="080BFBE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Use Case Detailed Technical Specifications</w:t>
            </w:r>
          </w:p>
        </w:tc>
      </w:tr>
      <w:tr w:rsidR="001F63BB" w:rsidRPr="001F63BB" w14:paraId="6E0CDEC8" w14:textId="77777777" w:rsidTr="00945F41">
        <w:trPr>
          <w:trHeight w:val="566"/>
        </w:trPr>
        <w:tc>
          <w:tcPr>
            <w:tcW w:w="420" w:type="dxa"/>
            <w:vMerge/>
          </w:tcPr>
          <w:p w14:paraId="0D10060F"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b/>
                <w:sz w:val="22"/>
                <w:szCs w:val="22"/>
                <w:lang w:eastAsia="ja-JP"/>
              </w:rPr>
            </w:pPr>
          </w:p>
        </w:tc>
        <w:tc>
          <w:tcPr>
            <w:tcW w:w="499" w:type="dxa"/>
          </w:tcPr>
          <w:p w14:paraId="3AC52C8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5.a</w:t>
            </w:r>
          </w:p>
        </w:tc>
        <w:tc>
          <w:tcPr>
            <w:tcW w:w="3355" w:type="dxa"/>
            <w:gridSpan w:val="2"/>
          </w:tcPr>
          <w:p w14:paraId="394A81B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Architecture /Architectural Framework</w:t>
            </w:r>
          </w:p>
        </w:tc>
        <w:tc>
          <w:tcPr>
            <w:tcW w:w="5441" w:type="dxa"/>
          </w:tcPr>
          <w:p w14:paraId="7A5F7D01" w14:textId="77777777" w:rsidR="001F63BB" w:rsidRPr="001F63BB" w:rsidRDefault="001F63BB" w:rsidP="001F63BB">
            <w:pPr>
              <w:widowControl w:val="0"/>
              <w:tabs>
                <w:tab w:val="clear" w:pos="794"/>
                <w:tab w:val="clear" w:pos="1191"/>
                <w:tab w:val="clear" w:pos="1588"/>
                <w:tab w:val="clear" w:pos="1985"/>
              </w:tabs>
              <w:overflowPunct/>
              <w:autoSpaceDE/>
              <w:autoSpaceDN/>
              <w:adjustRightInd/>
              <w:spacing w:before="0" w:after="240" w:line="276" w:lineRule="auto"/>
              <w:textAlignment w:val="auto"/>
              <w:rPr>
                <w:rFonts w:eastAsia="SimSun"/>
                <w:sz w:val="22"/>
                <w:szCs w:val="22"/>
                <w:lang w:eastAsia="ja-JP"/>
              </w:rPr>
            </w:pPr>
            <w:r w:rsidRPr="001F63BB">
              <w:rPr>
                <w:rFonts w:eastAsia="SimSun"/>
                <w:sz w:val="22"/>
                <w:szCs w:val="22"/>
                <w:lang w:eastAsia="ja-JP"/>
              </w:rPr>
              <w:t>No changes in the overall framework. But code changes are done at RAN+UE emulator and 5GC whenever there is a mismatch in the corresponding UE procedure testing regarding message (NGAP, NAS) contents. Some changes are also done in the run-time configuration as appropriate.</w:t>
            </w:r>
          </w:p>
          <w:p w14:paraId="3C4B97A9" w14:textId="77777777" w:rsidR="001F63BB" w:rsidRPr="001F63BB" w:rsidRDefault="001F63BB" w:rsidP="001F63BB">
            <w:pPr>
              <w:widowControl w:val="0"/>
              <w:tabs>
                <w:tab w:val="clear" w:pos="794"/>
                <w:tab w:val="clear" w:pos="1191"/>
                <w:tab w:val="clear" w:pos="1588"/>
                <w:tab w:val="clear" w:pos="1985"/>
              </w:tabs>
              <w:overflowPunct/>
              <w:autoSpaceDE/>
              <w:autoSpaceDN/>
              <w:adjustRightInd/>
              <w:spacing w:before="0" w:after="240" w:line="276" w:lineRule="auto"/>
              <w:textAlignment w:val="auto"/>
              <w:rPr>
                <w:rFonts w:eastAsia="SimSun"/>
                <w:sz w:val="22"/>
                <w:szCs w:val="22"/>
                <w:lang w:eastAsia="ja-JP"/>
              </w:rPr>
            </w:pPr>
            <w:r w:rsidRPr="001F63BB">
              <w:rPr>
                <w:rFonts w:eastAsia="SimSun"/>
                <w:sz w:val="22"/>
                <w:szCs w:val="22"/>
                <w:lang w:eastAsia="ja-JP"/>
              </w:rPr>
              <w:t>E.g.: Adding run-time configuration parameters to enable/disable GTP Extension Header support at the Core &amp; RAN Sides, enable/disable separate Registration Accept message than inside the Initial Context Setup Request msg from AMF to RAN</w:t>
            </w:r>
          </w:p>
          <w:p w14:paraId="3B05F175" w14:textId="77777777" w:rsidR="001F63BB" w:rsidRPr="001F63BB" w:rsidRDefault="001F63BB" w:rsidP="001F63BB">
            <w:pPr>
              <w:widowControl w:val="0"/>
              <w:tabs>
                <w:tab w:val="clear" w:pos="794"/>
                <w:tab w:val="clear" w:pos="1191"/>
                <w:tab w:val="clear" w:pos="1588"/>
                <w:tab w:val="clear" w:pos="1985"/>
              </w:tabs>
              <w:overflowPunct/>
              <w:autoSpaceDE/>
              <w:autoSpaceDN/>
              <w:adjustRightInd/>
              <w:spacing w:before="0" w:after="240" w:line="276" w:lineRule="auto"/>
              <w:textAlignment w:val="auto"/>
              <w:rPr>
                <w:rFonts w:eastAsia="SimSun"/>
                <w:sz w:val="22"/>
                <w:szCs w:val="22"/>
                <w:lang w:eastAsia="ja-JP"/>
              </w:rPr>
            </w:pPr>
          </w:p>
        </w:tc>
      </w:tr>
    </w:tbl>
    <w:p w14:paraId="7ECB9138"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 w:val="22"/>
          <w:szCs w:val="22"/>
          <w:lang w:eastAsia="ja-JP"/>
        </w:rPr>
      </w:pPr>
    </w:p>
    <w:p w14:paraId="628F0734"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
    <w:p w14:paraId="24144B75" w14:textId="77777777" w:rsidR="001F63BB" w:rsidRPr="001F63BB" w:rsidRDefault="001F63BB" w:rsidP="001F63BB">
      <w:pPr>
        <w:keepNext/>
        <w:keepLines/>
        <w:pageBreakBefore/>
        <w:tabs>
          <w:tab w:val="clear" w:pos="794"/>
          <w:tab w:val="clear" w:pos="1191"/>
          <w:tab w:val="clear" w:pos="1588"/>
          <w:tab w:val="clear" w:pos="1985"/>
        </w:tabs>
        <w:overflowPunct/>
        <w:autoSpaceDE/>
        <w:autoSpaceDN/>
        <w:adjustRightInd/>
        <w:spacing w:before="240" w:after="120"/>
        <w:jc w:val="left"/>
        <w:textAlignment w:val="auto"/>
        <w:outlineLvl w:val="1"/>
        <w:rPr>
          <w:rFonts w:eastAsia="SimSun"/>
          <w:b/>
          <w:bCs/>
          <w:szCs w:val="24"/>
          <w:lang w:eastAsia="ja-JP"/>
        </w:rPr>
      </w:pPr>
      <w:bookmarkStart w:id="74" w:name="_Toc163827071"/>
      <w:bookmarkStart w:id="75" w:name="_Toc164158287"/>
      <w:r w:rsidRPr="001F63BB">
        <w:rPr>
          <w:rFonts w:eastAsia="SimSun"/>
          <w:b/>
          <w:bCs/>
          <w:szCs w:val="24"/>
          <w:lang w:eastAsia="ja-JP"/>
        </w:rPr>
        <w:lastRenderedPageBreak/>
        <w:t>UC18: Support for Zero Trust Architecture in Federated Testbeds</w:t>
      </w:r>
      <w:bookmarkEnd w:id="74"/>
      <w:bookmarkEnd w:id="75"/>
    </w:p>
    <w:tbl>
      <w:tblPr>
        <w:tblStyle w:val="1"/>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499"/>
        <w:gridCol w:w="13"/>
        <w:gridCol w:w="3342"/>
        <w:gridCol w:w="5441"/>
      </w:tblGrid>
      <w:tr w:rsidR="001F63BB" w:rsidRPr="001F63BB" w14:paraId="255AC9E5" w14:textId="77777777" w:rsidTr="00945F41">
        <w:trPr>
          <w:trHeight w:val="503"/>
        </w:trPr>
        <w:tc>
          <w:tcPr>
            <w:tcW w:w="420" w:type="dxa"/>
            <w:vAlign w:val="center"/>
          </w:tcPr>
          <w:p w14:paraId="399F7AC1"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left="720"/>
              <w:jc w:val="left"/>
              <w:textAlignment w:val="auto"/>
              <w:rPr>
                <w:rFonts w:eastAsia="SimSun"/>
                <w:b/>
                <w:sz w:val="22"/>
                <w:szCs w:val="22"/>
                <w:lang w:eastAsia="ja-JP"/>
              </w:rPr>
            </w:pPr>
          </w:p>
        </w:tc>
        <w:tc>
          <w:tcPr>
            <w:tcW w:w="3854" w:type="dxa"/>
            <w:gridSpan w:val="3"/>
            <w:vAlign w:val="center"/>
          </w:tcPr>
          <w:p w14:paraId="3635213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Use Case Name/Title</w:t>
            </w:r>
          </w:p>
        </w:tc>
        <w:tc>
          <w:tcPr>
            <w:tcW w:w="5441" w:type="dxa"/>
            <w:vAlign w:val="center"/>
          </w:tcPr>
          <w:p w14:paraId="2F492D47" w14:textId="77777777" w:rsidR="001F63BB" w:rsidRPr="001F63BB" w:rsidRDefault="001F63BB" w:rsidP="001F63BB">
            <w:pPr>
              <w:widowControl w:val="0"/>
              <w:tabs>
                <w:tab w:val="clear" w:pos="794"/>
                <w:tab w:val="clear" w:pos="1191"/>
                <w:tab w:val="clear" w:pos="1588"/>
                <w:tab w:val="clear" w:pos="1985"/>
              </w:tabs>
              <w:overflowPunct/>
              <w:autoSpaceDE/>
              <w:autoSpaceDN/>
              <w:adjustRightInd/>
              <w:spacing w:before="0" w:after="240" w:line="276" w:lineRule="auto"/>
              <w:jc w:val="left"/>
              <w:textAlignment w:val="auto"/>
              <w:rPr>
                <w:rFonts w:eastAsia="SimSun"/>
                <w:b/>
                <w:sz w:val="22"/>
                <w:szCs w:val="22"/>
                <w:lang w:eastAsia="ja-JP"/>
              </w:rPr>
            </w:pPr>
            <w:r w:rsidRPr="001F63BB">
              <w:rPr>
                <w:rFonts w:eastAsia="SimSun"/>
                <w:b/>
                <w:sz w:val="22"/>
                <w:szCs w:val="22"/>
                <w:lang w:eastAsia="ja-JP"/>
              </w:rPr>
              <w:t>Support for Zero Trust Architecture in Federated Testbeds</w:t>
            </w:r>
          </w:p>
        </w:tc>
      </w:tr>
      <w:tr w:rsidR="001F63BB" w:rsidRPr="001F63BB" w14:paraId="577ABA4B" w14:textId="77777777" w:rsidTr="00945F41">
        <w:trPr>
          <w:trHeight w:val="395"/>
        </w:trPr>
        <w:tc>
          <w:tcPr>
            <w:tcW w:w="420" w:type="dxa"/>
            <w:vMerge w:val="restart"/>
          </w:tcPr>
          <w:p w14:paraId="27002C83" w14:textId="77777777" w:rsidR="001F63BB" w:rsidRPr="001F63BB" w:rsidRDefault="001F63BB" w:rsidP="001F63BB">
            <w:pPr>
              <w:tabs>
                <w:tab w:val="clear" w:pos="794"/>
                <w:tab w:val="clear" w:pos="1191"/>
                <w:tab w:val="clear" w:pos="1588"/>
                <w:tab w:val="clear" w:pos="1985"/>
              </w:tabs>
              <w:overflowPunct/>
              <w:autoSpaceDE/>
              <w:autoSpaceDN/>
              <w:adjustRightInd/>
              <w:ind w:left="720"/>
              <w:jc w:val="left"/>
              <w:textAlignment w:val="auto"/>
              <w:rPr>
                <w:rFonts w:eastAsia="SimSun"/>
                <w:b/>
                <w:sz w:val="22"/>
                <w:szCs w:val="22"/>
                <w:lang w:eastAsia="ja-JP"/>
              </w:rPr>
            </w:pPr>
          </w:p>
        </w:tc>
        <w:tc>
          <w:tcPr>
            <w:tcW w:w="9295" w:type="dxa"/>
            <w:gridSpan w:val="4"/>
            <w:vAlign w:val="center"/>
          </w:tcPr>
          <w:p w14:paraId="4CB85AA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i/>
                <w:sz w:val="22"/>
                <w:szCs w:val="22"/>
                <w:lang w:eastAsia="ja-JP"/>
              </w:rPr>
            </w:pPr>
            <w:r w:rsidRPr="001F63BB">
              <w:rPr>
                <w:rFonts w:eastAsia="SimSun"/>
                <w:b/>
                <w:sz w:val="22"/>
                <w:szCs w:val="22"/>
                <w:lang w:eastAsia="ja-JP"/>
              </w:rPr>
              <w:t>Use Case Short Description</w:t>
            </w:r>
          </w:p>
        </w:tc>
      </w:tr>
      <w:tr w:rsidR="001F63BB" w:rsidRPr="001F63BB" w14:paraId="4F6F48B3" w14:textId="77777777" w:rsidTr="00945F41">
        <w:trPr>
          <w:trHeight w:val="665"/>
        </w:trPr>
        <w:tc>
          <w:tcPr>
            <w:tcW w:w="420" w:type="dxa"/>
            <w:vMerge/>
          </w:tcPr>
          <w:p w14:paraId="1A49B23B"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i/>
                <w:sz w:val="22"/>
                <w:szCs w:val="22"/>
                <w:lang w:eastAsia="ja-JP"/>
              </w:rPr>
            </w:pPr>
          </w:p>
        </w:tc>
        <w:tc>
          <w:tcPr>
            <w:tcW w:w="512" w:type="dxa"/>
            <w:gridSpan w:val="2"/>
          </w:tcPr>
          <w:p w14:paraId="184732E4"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sz w:val="22"/>
                <w:szCs w:val="22"/>
                <w:lang w:eastAsia="ja-JP"/>
              </w:rPr>
            </w:pPr>
            <w:r w:rsidRPr="001F63BB">
              <w:rPr>
                <w:rFonts w:eastAsia="SimSun"/>
                <w:b/>
                <w:sz w:val="22"/>
                <w:szCs w:val="22"/>
                <w:lang w:eastAsia="ja-JP"/>
              </w:rPr>
              <w:t>2.a</w:t>
            </w:r>
          </w:p>
        </w:tc>
        <w:tc>
          <w:tcPr>
            <w:tcW w:w="3342" w:type="dxa"/>
          </w:tcPr>
          <w:p w14:paraId="7E7803CE"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sz w:val="22"/>
                <w:szCs w:val="22"/>
                <w:lang w:eastAsia="ja-JP"/>
              </w:rPr>
            </w:pPr>
            <w:r w:rsidRPr="001F63BB">
              <w:rPr>
                <w:rFonts w:eastAsia="SimSun"/>
                <w:b/>
                <w:sz w:val="22"/>
                <w:szCs w:val="22"/>
                <w:lang w:eastAsia="ja-JP"/>
              </w:rPr>
              <w:t>Current Practice in Testbeds, Federation, and Testbeds Federations</w:t>
            </w:r>
          </w:p>
        </w:tc>
        <w:tc>
          <w:tcPr>
            <w:tcW w:w="5441" w:type="dxa"/>
          </w:tcPr>
          <w:p w14:paraId="5D36F1C4" w14:textId="77777777" w:rsidR="001F63BB" w:rsidRPr="001F63BB" w:rsidRDefault="001F63BB" w:rsidP="001F63BB">
            <w:pPr>
              <w:tabs>
                <w:tab w:val="clear" w:pos="794"/>
                <w:tab w:val="clear" w:pos="1191"/>
                <w:tab w:val="clear" w:pos="1588"/>
                <w:tab w:val="clear" w:pos="1985"/>
              </w:tabs>
              <w:overflowPunct/>
              <w:autoSpaceDE/>
              <w:autoSpaceDN/>
              <w:adjustRightInd/>
              <w:textAlignment w:val="auto"/>
              <w:rPr>
                <w:rFonts w:eastAsia="SimSun"/>
                <w:sz w:val="22"/>
                <w:szCs w:val="22"/>
                <w:lang w:eastAsia="ja-JP"/>
              </w:rPr>
            </w:pPr>
          </w:p>
          <w:p w14:paraId="1FE5D6D4"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 w:val="22"/>
                <w:szCs w:val="22"/>
                <w:lang w:eastAsia="ja-JP"/>
              </w:rPr>
            </w:pPr>
          </w:p>
        </w:tc>
      </w:tr>
      <w:tr w:rsidR="001F63BB" w:rsidRPr="001F63BB" w14:paraId="5CC1AC0E" w14:textId="77777777" w:rsidTr="00945F41">
        <w:trPr>
          <w:trHeight w:val="530"/>
        </w:trPr>
        <w:tc>
          <w:tcPr>
            <w:tcW w:w="420" w:type="dxa"/>
            <w:vMerge/>
          </w:tcPr>
          <w:p w14:paraId="7B44D204"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tcPr>
          <w:p w14:paraId="1A39DF3D"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sz w:val="22"/>
                <w:szCs w:val="22"/>
                <w:lang w:eastAsia="ja-JP"/>
              </w:rPr>
            </w:pPr>
            <w:r w:rsidRPr="001F63BB">
              <w:rPr>
                <w:rFonts w:eastAsia="SimSun"/>
                <w:b/>
                <w:sz w:val="22"/>
                <w:szCs w:val="22"/>
                <w:lang w:eastAsia="ja-JP"/>
              </w:rPr>
              <w:t>2.b</w:t>
            </w:r>
          </w:p>
        </w:tc>
        <w:tc>
          <w:tcPr>
            <w:tcW w:w="3342" w:type="dxa"/>
          </w:tcPr>
          <w:p w14:paraId="3935DD56"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sz w:val="22"/>
                <w:szCs w:val="22"/>
                <w:lang w:eastAsia="ja-JP"/>
              </w:rPr>
            </w:pPr>
            <w:r w:rsidRPr="001F63BB">
              <w:rPr>
                <w:rFonts w:eastAsia="SimSun"/>
                <w:b/>
                <w:sz w:val="22"/>
                <w:szCs w:val="22"/>
                <w:lang w:eastAsia="ja-JP"/>
              </w:rPr>
              <w:t>Gaps &amp; Problems solved via the Use Case</w:t>
            </w:r>
          </w:p>
        </w:tc>
        <w:tc>
          <w:tcPr>
            <w:tcW w:w="5441" w:type="dxa"/>
          </w:tcPr>
          <w:p w14:paraId="6278EC3B"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sz w:val="22"/>
                <w:szCs w:val="22"/>
                <w:lang w:eastAsia="ja-JP"/>
              </w:rPr>
            </w:pPr>
            <w:r w:rsidRPr="001F63BB">
              <w:rPr>
                <w:rFonts w:eastAsia="SimSun"/>
                <w:sz w:val="22"/>
                <w:szCs w:val="22"/>
                <w:lang w:eastAsia="ja-JP"/>
              </w:rPr>
              <w:t>Security issues that may arise due to testbeds (e.g. RAN and 5GC) with no mutual trust between each other participating in the federated testbed setup, such as:</w:t>
            </w:r>
          </w:p>
          <w:p w14:paraId="540B71EB" w14:textId="77777777" w:rsidR="001F63BB" w:rsidRPr="001F63BB" w:rsidRDefault="001F63BB" w:rsidP="00BF500A">
            <w:pPr>
              <w:numPr>
                <w:ilvl w:val="0"/>
                <w:numId w:val="54"/>
              </w:numPr>
              <w:tabs>
                <w:tab w:val="clear" w:pos="794"/>
                <w:tab w:val="clear" w:pos="1191"/>
                <w:tab w:val="clear" w:pos="1588"/>
                <w:tab w:val="clear" w:pos="1985"/>
              </w:tabs>
              <w:overflowPunct/>
              <w:autoSpaceDE/>
              <w:autoSpaceDN/>
              <w:adjustRightInd/>
              <w:jc w:val="left"/>
              <w:textAlignment w:val="auto"/>
              <w:rPr>
                <w:rFonts w:eastAsia="SimSun"/>
                <w:sz w:val="22"/>
                <w:szCs w:val="22"/>
                <w:lang w:eastAsia="ja-JP"/>
              </w:rPr>
            </w:pPr>
            <w:r w:rsidRPr="001F63BB">
              <w:rPr>
                <w:rFonts w:eastAsia="SimSun"/>
                <w:sz w:val="22"/>
                <w:szCs w:val="22"/>
                <w:lang w:eastAsia="ja-JP"/>
              </w:rPr>
              <w:t>Exploitation of testbed resources due to access by a malicious testbed user/other compromised testbed.</w:t>
            </w:r>
          </w:p>
          <w:p w14:paraId="561E2015" w14:textId="77777777" w:rsidR="001F63BB" w:rsidRPr="001F63BB" w:rsidRDefault="001F63BB" w:rsidP="00BF500A">
            <w:pPr>
              <w:numPr>
                <w:ilvl w:val="0"/>
                <w:numId w:val="54"/>
              </w:num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Increased attack surface of a testbed due to vulnerabilities present in other testbeds in a federated setup.</w:t>
            </w:r>
          </w:p>
        </w:tc>
      </w:tr>
      <w:tr w:rsidR="001F63BB" w:rsidRPr="001F63BB" w14:paraId="4C649F61" w14:textId="77777777" w:rsidTr="00945F41">
        <w:trPr>
          <w:trHeight w:val="620"/>
        </w:trPr>
        <w:tc>
          <w:tcPr>
            <w:tcW w:w="420" w:type="dxa"/>
            <w:vMerge/>
          </w:tcPr>
          <w:p w14:paraId="0CF27A8B"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tcPr>
          <w:p w14:paraId="4D53D7B9"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sz w:val="22"/>
                <w:szCs w:val="22"/>
                <w:lang w:eastAsia="ja-JP"/>
              </w:rPr>
            </w:pPr>
            <w:r w:rsidRPr="001F63BB">
              <w:rPr>
                <w:rFonts w:eastAsia="SimSun"/>
                <w:b/>
                <w:sz w:val="22"/>
                <w:szCs w:val="22"/>
                <w:lang w:eastAsia="ja-JP"/>
              </w:rPr>
              <w:t>2.c</w:t>
            </w:r>
          </w:p>
        </w:tc>
        <w:tc>
          <w:tcPr>
            <w:tcW w:w="3342" w:type="dxa"/>
          </w:tcPr>
          <w:p w14:paraId="2487BB03" w14:textId="77777777" w:rsidR="001F63BB" w:rsidRPr="001F63BB" w:rsidRDefault="001F63BB" w:rsidP="001F63BB">
            <w:pPr>
              <w:tabs>
                <w:tab w:val="clear" w:pos="794"/>
                <w:tab w:val="clear" w:pos="1191"/>
                <w:tab w:val="clear" w:pos="1588"/>
                <w:tab w:val="clear" w:pos="1985"/>
              </w:tabs>
              <w:overflowPunct/>
              <w:autoSpaceDE/>
              <w:autoSpaceDN/>
              <w:adjustRightInd/>
              <w:jc w:val="left"/>
              <w:textAlignment w:val="auto"/>
              <w:rPr>
                <w:rFonts w:eastAsia="SimSun"/>
                <w:b/>
                <w:sz w:val="22"/>
                <w:szCs w:val="22"/>
                <w:lang w:eastAsia="ja-JP"/>
              </w:rPr>
            </w:pPr>
            <w:r w:rsidRPr="001F63BB">
              <w:rPr>
                <w:rFonts w:eastAsia="SimSun"/>
                <w:b/>
                <w:sz w:val="22"/>
                <w:szCs w:val="22"/>
                <w:lang w:eastAsia="ja-JP"/>
              </w:rPr>
              <w:t>Rationale and Objective/Purpose of the Use Case</w:t>
            </w:r>
          </w:p>
        </w:tc>
        <w:tc>
          <w:tcPr>
            <w:tcW w:w="5441" w:type="dxa"/>
          </w:tcPr>
          <w:p w14:paraId="061E1DA9" w14:textId="77777777" w:rsidR="001F63BB" w:rsidRPr="001F63BB" w:rsidRDefault="001F63BB" w:rsidP="001F63BB">
            <w:pPr>
              <w:tabs>
                <w:tab w:val="clear" w:pos="794"/>
                <w:tab w:val="clear" w:pos="1191"/>
                <w:tab w:val="clear" w:pos="1588"/>
                <w:tab w:val="clear" w:pos="1985"/>
              </w:tabs>
              <w:overflowPunct/>
              <w:autoSpaceDE/>
              <w:autoSpaceDN/>
              <w:adjustRightInd/>
              <w:textAlignment w:val="auto"/>
              <w:rPr>
                <w:rFonts w:eastAsia="SimSun"/>
                <w:sz w:val="22"/>
                <w:szCs w:val="22"/>
                <w:lang w:eastAsia="ja-JP"/>
              </w:rPr>
            </w:pPr>
            <w:r w:rsidRPr="001F63BB">
              <w:rPr>
                <w:rFonts w:eastAsia="SimSun"/>
                <w:sz w:val="22"/>
                <w:szCs w:val="22"/>
                <w:lang w:eastAsia="ja-JP"/>
              </w:rPr>
              <w:t>To provide a secure environment in case of federated testbed setup with Zero Trust Architecture.</w:t>
            </w:r>
          </w:p>
        </w:tc>
      </w:tr>
      <w:tr w:rsidR="001F63BB" w:rsidRPr="001F63BB" w14:paraId="180C1CEE" w14:textId="77777777" w:rsidTr="00945F41">
        <w:trPr>
          <w:trHeight w:val="431"/>
        </w:trPr>
        <w:tc>
          <w:tcPr>
            <w:tcW w:w="420" w:type="dxa"/>
            <w:vMerge w:val="restart"/>
          </w:tcPr>
          <w:p w14:paraId="4B4334EA" w14:textId="77777777" w:rsidR="001F63BB" w:rsidRPr="001F63BB" w:rsidRDefault="001F63BB" w:rsidP="001F63BB">
            <w:pPr>
              <w:tabs>
                <w:tab w:val="clear" w:pos="794"/>
                <w:tab w:val="clear" w:pos="1191"/>
                <w:tab w:val="clear" w:pos="1588"/>
                <w:tab w:val="clear" w:pos="1985"/>
              </w:tabs>
              <w:overflowPunct/>
              <w:autoSpaceDE/>
              <w:autoSpaceDN/>
              <w:adjustRightInd/>
              <w:ind w:left="720"/>
              <w:jc w:val="left"/>
              <w:textAlignment w:val="auto"/>
              <w:rPr>
                <w:rFonts w:eastAsia="SimSun"/>
                <w:b/>
                <w:sz w:val="22"/>
                <w:szCs w:val="22"/>
                <w:lang w:eastAsia="ja-JP"/>
              </w:rPr>
            </w:pPr>
          </w:p>
        </w:tc>
        <w:tc>
          <w:tcPr>
            <w:tcW w:w="9295" w:type="dxa"/>
            <w:gridSpan w:val="4"/>
            <w:vAlign w:val="center"/>
          </w:tcPr>
          <w:p w14:paraId="6C51C55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b/>
                <w:sz w:val="22"/>
                <w:szCs w:val="22"/>
                <w:lang w:eastAsia="ja-JP"/>
              </w:rPr>
              <w:t>Use Case High-Level Technical Specification</w:t>
            </w:r>
          </w:p>
        </w:tc>
      </w:tr>
      <w:tr w:rsidR="001F63BB" w:rsidRPr="001F63BB" w14:paraId="11F30F31" w14:textId="77777777" w:rsidTr="00945F41">
        <w:trPr>
          <w:trHeight w:val="440"/>
        </w:trPr>
        <w:tc>
          <w:tcPr>
            <w:tcW w:w="420" w:type="dxa"/>
            <w:vMerge/>
          </w:tcPr>
          <w:p w14:paraId="23BEA237"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tcPr>
          <w:p w14:paraId="6361E3F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3.a</w:t>
            </w:r>
          </w:p>
        </w:tc>
        <w:tc>
          <w:tcPr>
            <w:tcW w:w="3342" w:type="dxa"/>
          </w:tcPr>
          <w:p w14:paraId="3D730EE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Type of Use Case</w:t>
            </w:r>
          </w:p>
        </w:tc>
        <w:tc>
          <w:tcPr>
            <w:tcW w:w="5441" w:type="dxa"/>
          </w:tcPr>
          <w:p w14:paraId="020EEEFD"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 xml:space="preserve"> </w:t>
            </w:r>
          </w:p>
        </w:tc>
      </w:tr>
      <w:tr w:rsidR="001F63BB" w:rsidRPr="001F63BB" w14:paraId="6917A602" w14:textId="77777777" w:rsidTr="00945F41">
        <w:trPr>
          <w:trHeight w:val="629"/>
        </w:trPr>
        <w:tc>
          <w:tcPr>
            <w:tcW w:w="420" w:type="dxa"/>
            <w:vMerge/>
          </w:tcPr>
          <w:p w14:paraId="349A95E2"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tcPr>
          <w:p w14:paraId="2974C9B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3.b</w:t>
            </w:r>
          </w:p>
        </w:tc>
        <w:tc>
          <w:tcPr>
            <w:tcW w:w="3342" w:type="dxa"/>
          </w:tcPr>
          <w:p w14:paraId="006BE17B"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Types of Stakeholders, their Roles, Demarcations, Interactions.</w:t>
            </w:r>
          </w:p>
          <w:p w14:paraId="45B5D74B" w14:textId="77777777" w:rsidR="001F63BB" w:rsidRPr="001F63BB" w:rsidRDefault="001F63BB" w:rsidP="00BF500A">
            <w:pPr>
              <w:numPr>
                <w:ilvl w:val="0"/>
                <w:numId w:val="58"/>
              </w:numPr>
              <w:pBdr>
                <w:top w:val="nil"/>
                <w:left w:val="nil"/>
                <w:bottom w:val="nil"/>
                <w:right w:val="nil"/>
                <w:between w:val="nil"/>
              </w:pBdr>
              <w:tabs>
                <w:tab w:val="clear" w:pos="794"/>
                <w:tab w:val="clear" w:pos="1191"/>
                <w:tab w:val="clear" w:pos="1588"/>
                <w:tab w:val="clear" w:pos="1985"/>
              </w:tabs>
              <w:overflowPunct/>
              <w:autoSpaceDE/>
              <w:autoSpaceDN/>
              <w:adjustRightInd/>
              <w:spacing w:after="120"/>
              <w:jc w:val="left"/>
              <w:textAlignment w:val="auto"/>
              <w:rPr>
                <w:rFonts w:eastAsia="Times New Roman"/>
                <w:color w:val="000000"/>
                <w:sz w:val="22"/>
                <w:szCs w:val="22"/>
                <w:lang w:eastAsia="ja-JP"/>
              </w:rPr>
            </w:pPr>
            <w:r w:rsidRPr="001F63BB">
              <w:rPr>
                <w:rFonts w:eastAsia="Times New Roman"/>
                <w:color w:val="000000"/>
                <w:sz w:val="22"/>
                <w:szCs w:val="22"/>
                <w:lang w:eastAsia="ja-JP"/>
              </w:rPr>
              <w:t>Types of Roles for actors within each stakeholder</w:t>
            </w:r>
          </w:p>
        </w:tc>
        <w:tc>
          <w:tcPr>
            <w:tcW w:w="5441" w:type="dxa"/>
          </w:tcPr>
          <w:p w14:paraId="6C11272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 xml:space="preserve"> </w:t>
            </w:r>
          </w:p>
        </w:tc>
      </w:tr>
      <w:tr w:rsidR="001F63BB" w:rsidRPr="001F63BB" w14:paraId="5A1E5AB0" w14:textId="77777777" w:rsidTr="00945F41">
        <w:trPr>
          <w:trHeight w:val="386"/>
        </w:trPr>
        <w:tc>
          <w:tcPr>
            <w:tcW w:w="420" w:type="dxa"/>
            <w:vMerge/>
          </w:tcPr>
          <w:p w14:paraId="4B488666"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vMerge w:val="restart"/>
          </w:tcPr>
          <w:p w14:paraId="3858D192"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3.c</w:t>
            </w:r>
          </w:p>
        </w:tc>
        <w:tc>
          <w:tcPr>
            <w:tcW w:w="8783" w:type="dxa"/>
            <w:gridSpan w:val="2"/>
          </w:tcPr>
          <w:p w14:paraId="426C91B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b/>
                <w:sz w:val="22"/>
                <w:szCs w:val="22"/>
                <w:lang w:eastAsia="ja-JP"/>
              </w:rPr>
              <w:t>Scope:</w:t>
            </w:r>
          </w:p>
        </w:tc>
      </w:tr>
      <w:tr w:rsidR="001F63BB" w:rsidRPr="001F63BB" w14:paraId="24BD0FA7" w14:textId="77777777" w:rsidTr="00945F41">
        <w:trPr>
          <w:trHeight w:val="1053"/>
        </w:trPr>
        <w:tc>
          <w:tcPr>
            <w:tcW w:w="420" w:type="dxa"/>
            <w:vMerge/>
          </w:tcPr>
          <w:p w14:paraId="598A09E5"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vMerge/>
          </w:tcPr>
          <w:p w14:paraId="1FAA8EFA"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3342" w:type="dxa"/>
          </w:tcPr>
          <w:p w14:paraId="6D3BDF2A" w14:textId="77777777" w:rsidR="001F63BB" w:rsidRPr="001F63BB" w:rsidRDefault="001F63BB" w:rsidP="00BF500A">
            <w:pPr>
              <w:numPr>
                <w:ilvl w:val="0"/>
                <w:numId w:val="58"/>
              </w:numPr>
              <w:pBdr>
                <w:top w:val="nil"/>
                <w:left w:val="nil"/>
                <w:bottom w:val="nil"/>
                <w:right w:val="nil"/>
                <w:between w:val="nil"/>
              </w:pBdr>
              <w:tabs>
                <w:tab w:val="clear" w:pos="794"/>
                <w:tab w:val="clear" w:pos="1191"/>
                <w:tab w:val="clear" w:pos="1588"/>
                <w:tab w:val="clear" w:pos="1985"/>
              </w:tabs>
              <w:overflowPunct/>
              <w:autoSpaceDE/>
              <w:autoSpaceDN/>
              <w:adjustRightInd/>
              <w:spacing w:after="120"/>
              <w:jc w:val="left"/>
              <w:textAlignment w:val="auto"/>
              <w:rPr>
                <w:rFonts w:eastAsia="Times New Roman"/>
                <w:color w:val="000000"/>
                <w:sz w:val="22"/>
                <w:szCs w:val="22"/>
                <w:lang w:eastAsia="ja-JP"/>
              </w:rPr>
            </w:pPr>
            <w:r w:rsidRPr="001F63BB">
              <w:rPr>
                <w:rFonts w:eastAsia="Times New Roman"/>
                <w:color w:val="000000"/>
                <w:sz w:val="22"/>
                <w:szCs w:val="22"/>
                <w:lang w:eastAsia="ja-JP"/>
              </w:rPr>
              <w:t>Domain: inter or intra stakeholder span [e.g. for a CSP stakeholder, within the same CSP/Operator or spanning multiple operators]</w:t>
            </w:r>
          </w:p>
        </w:tc>
        <w:tc>
          <w:tcPr>
            <w:tcW w:w="5441" w:type="dxa"/>
          </w:tcPr>
          <w:p w14:paraId="2CED400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color w:val="CC0000"/>
                <w:sz w:val="22"/>
                <w:szCs w:val="22"/>
                <w:lang w:eastAsia="ja-JP"/>
              </w:rPr>
            </w:pPr>
            <w:r w:rsidRPr="001F63BB">
              <w:rPr>
                <w:rFonts w:eastAsia="SimSun"/>
                <w:color w:val="CC0000"/>
                <w:sz w:val="22"/>
                <w:szCs w:val="22"/>
                <w:lang w:eastAsia="ja-JP"/>
              </w:rPr>
              <w:t xml:space="preserve"> </w:t>
            </w:r>
            <w:r w:rsidRPr="001F63BB">
              <w:rPr>
                <w:rFonts w:eastAsia="SimSun"/>
                <w:sz w:val="22"/>
                <w:szCs w:val="22"/>
                <w:lang w:eastAsia="ja-JP"/>
              </w:rPr>
              <w:t>Not known</w:t>
            </w:r>
          </w:p>
        </w:tc>
      </w:tr>
      <w:tr w:rsidR="001F63BB" w:rsidRPr="001F63BB" w14:paraId="6B969203" w14:textId="77777777" w:rsidTr="00945F41">
        <w:trPr>
          <w:trHeight w:val="3707"/>
        </w:trPr>
        <w:tc>
          <w:tcPr>
            <w:tcW w:w="420" w:type="dxa"/>
            <w:vMerge/>
          </w:tcPr>
          <w:p w14:paraId="040E305F"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color w:val="CC0000"/>
                <w:sz w:val="22"/>
                <w:szCs w:val="22"/>
                <w:lang w:eastAsia="ja-JP"/>
              </w:rPr>
            </w:pPr>
          </w:p>
        </w:tc>
        <w:tc>
          <w:tcPr>
            <w:tcW w:w="512" w:type="dxa"/>
            <w:gridSpan w:val="2"/>
            <w:vMerge/>
          </w:tcPr>
          <w:p w14:paraId="2F62508E"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color w:val="CC0000"/>
                <w:sz w:val="22"/>
                <w:szCs w:val="22"/>
                <w:lang w:eastAsia="ja-JP"/>
              </w:rPr>
            </w:pPr>
          </w:p>
        </w:tc>
        <w:tc>
          <w:tcPr>
            <w:tcW w:w="3342" w:type="dxa"/>
          </w:tcPr>
          <w:p w14:paraId="69B91939" w14:textId="77777777" w:rsidR="001F63BB" w:rsidRPr="001F63BB" w:rsidRDefault="001F63BB" w:rsidP="00BF500A">
            <w:pPr>
              <w:numPr>
                <w:ilvl w:val="0"/>
                <w:numId w:val="58"/>
              </w:numPr>
              <w:pBdr>
                <w:top w:val="nil"/>
                <w:left w:val="nil"/>
                <w:bottom w:val="nil"/>
                <w:right w:val="nil"/>
                <w:between w:val="nil"/>
              </w:pBdr>
              <w:tabs>
                <w:tab w:val="clear" w:pos="794"/>
                <w:tab w:val="clear" w:pos="1191"/>
                <w:tab w:val="clear" w:pos="1588"/>
                <w:tab w:val="clear" w:pos="1985"/>
              </w:tabs>
              <w:overflowPunct/>
              <w:autoSpaceDE/>
              <w:autoSpaceDN/>
              <w:adjustRightInd/>
              <w:jc w:val="left"/>
              <w:textAlignment w:val="auto"/>
              <w:rPr>
                <w:rFonts w:eastAsia="Times New Roman"/>
                <w:color w:val="000000"/>
                <w:sz w:val="22"/>
                <w:szCs w:val="22"/>
                <w:lang w:eastAsia="ja-JP"/>
              </w:rPr>
            </w:pPr>
            <w:r w:rsidRPr="001F63BB">
              <w:rPr>
                <w:rFonts w:eastAsia="Times New Roman"/>
                <w:color w:val="000000"/>
                <w:sz w:val="22"/>
                <w:szCs w:val="22"/>
                <w:lang w:eastAsia="ja-JP"/>
              </w:rPr>
              <w:t>Intra-Stakeholder Segments (e.g. CSP Core, Transport, RAN, Edge, MEC, or Vendor/Industry Player/Organization/Enterprise closed domain, local domain, private network, …..)</w:t>
            </w:r>
          </w:p>
          <w:p w14:paraId="7D097E0A" w14:textId="77777777" w:rsidR="001F63BB" w:rsidRPr="001F63BB" w:rsidRDefault="001F63BB" w:rsidP="00BF500A">
            <w:pPr>
              <w:numPr>
                <w:ilvl w:val="0"/>
                <w:numId w:val="58"/>
              </w:numPr>
              <w:pBdr>
                <w:top w:val="nil"/>
                <w:left w:val="nil"/>
                <w:bottom w:val="nil"/>
                <w:right w:val="nil"/>
                <w:between w:val="nil"/>
              </w:pBdr>
              <w:tabs>
                <w:tab w:val="clear" w:pos="794"/>
                <w:tab w:val="clear" w:pos="1191"/>
                <w:tab w:val="clear" w:pos="1588"/>
                <w:tab w:val="clear" w:pos="1985"/>
              </w:tabs>
              <w:overflowPunct/>
              <w:autoSpaceDE/>
              <w:autoSpaceDN/>
              <w:adjustRightInd/>
              <w:spacing w:before="0" w:after="120"/>
              <w:jc w:val="left"/>
              <w:textAlignment w:val="auto"/>
              <w:rPr>
                <w:rFonts w:eastAsia="Times New Roman"/>
                <w:color w:val="000000"/>
                <w:sz w:val="22"/>
                <w:szCs w:val="22"/>
                <w:lang w:eastAsia="ja-JP"/>
              </w:rPr>
            </w:pPr>
            <w:r w:rsidRPr="001F63BB">
              <w:rPr>
                <w:rFonts w:eastAsia="Times New Roman"/>
                <w:color w:val="000000"/>
                <w:sz w:val="22"/>
                <w:szCs w:val="22"/>
                <w:lang w:eastAsia="ja-JP"/>
              </w:rPr>
              <w:t>Logistical Scope</w:t>
            </w:r>
          </w:p>
          <w:p w14:paraId="703539C5" w14:textId="77777777" w:rsidR="001F63BB" w:rsidRPr="001F63BB" w:rsidRDefault="001F63BB" w:rsidP="001F63BB">
            <w:pPr>
              <w:tabs>
                <w:tab w:val="clear" w:pos="794"/>
                <w:tab w:val="clear" w:pos="1191"/>
                <w:tab w:val="clear" w:pos="1588"/>
                <w:tab w:val="clear" w:pos="1985"/>
              </w:tabs>
              <w:overflowPunct/>
              <w:autoSpaceDE/>
              <w:autoSpaceDN/>
              <w:adjustRightInd/>
              <w:spacing w:after="120"/>
              <w:ind w:left="749" w:hanging="360"/>
              <w:jc w:val="left"/>
              <w:textAlignment w:val="auto"/>
              <w:rPr>
                <w:rFonts w:eastAsia="SimSun"/>
                <w:sz w:val="22"/>
                <w:szCs w:val="22"/>
                <w:lang w:eastAsia="ja-JP"/>
              </w:rPr>
            </w:pPr>
            <w:r w:rsidRPr="001F63BB">
              <w:rPr>
                <w:rFonts w:eastAsia="SimSun"/>
                <w:sz w:val="22"/>
                <w:szCs w:val="22"/>
                <w:lang w:eastAsia="ja-JP"/>
              </w:rPr>
              <w:t>Location: (countries, states, locations, sites)</w:t>
            </w:r>
          </w:p>
          <w:p w14:paraId="44F62963" w14:textId="77777777" w:rsidR="001F63BB" w:rsidRPr="001F63BB" w:rsidRDefault="001F63BB" w:rsidP="001F63BB">
            <w:pPr>
              <w:tabs>
                <w:tab w:val="clear" w:pos="794"/>
                <w:tab w:val="clear" w:pos="1191"/>
                <w:tab w:val="clear" w:pos="1588"/>
                <w:tab w:val="clear" w:pos="1985"/>
              </w:tabs>
              <w:overflowPunct/>
              <w:autoSpaceDE/>
              <w:autoSpaceDN/>
              <w:adjustRightInd/>
              <w:spacing w:after="120"/>
              <w:ind w:left="749" w:hanging="360"/>
              <w:jc w:val="left"/>
              <w:textAlignment w:val="auto"/>
              <w:rPr>
                <w:rFonts w:eastAsia="SimSun"/>
                <w:sz w:val="22"/>
                <w:szCs w:val="22"/>
                <w:lang w:eastAsia="ja-JP"/>
              </w:rPr>
            </w:pPr>
            <w:r w:rsidRPr="001F63BB">
              <w:rPr>
                <w:rFonts w:eastAsia="SimSun"/>
                <w:sz w:val="22"/>
                <w:szCs w:val="22"/>
                <w:lang w:eastAsia="ja-JP"/>
              </w:rPr>
              <w:t>Time: time constraints &amp; windows (when known and where applicable) for Federation of specific assets (per asset/asset group)</w:t>
            </w:r>
          </w:p>
        </w:tc>
        <w:tc>
          <w:tcPr>
            <w:tcW w:w="5441" w:type="dxa"/>
          </w:tcPr>
          <w:p w14:paraId="329E875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 xml:space="preserve"> RAN, Core</w:t>
            </w:r>
          </w:p>
          <w:p w14:paraId="06BA0BC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2A63044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33A8AF2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69533E75"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398FF48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62A5D48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0ED85E2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1DA0965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34B587B0"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3323483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color w:val="CC0000"/>
                <w:sz w:val="22"/>
                <w:szCs w:val="22"/>
                <w:lang w:eastAsia="ja-JP"/>
              </w:rPr>
            </w:pPr>
            <w:r w:rsidRPr="001F63BB">
              <w:rPr>
                <w:rFonts w:eastAsia="SimSun"/>
                <w:sz w:val="22"/>
                <w:szCs w:val="22"/>
                <w:lang w:eastAsia="ja-JP"/>
              </w:rPr>
              <w:t>Not known</w:t>
            </w:r>
          </w:p>
        </w:tc>
      </w:tr>
      <w:tr w:rsidR="001F63BB" w:rsidRPr="001F63BB" w14:paraId="66151901" w14:textId="77777777" w:rsidTr="00945F41">
        <w:trPr>
          <w:trHeight w:val="431"/>
        </w:trPr>
        <w:tc>
          <w:tcPr>
            <w:tcW w:w="420" w:type="dxa"/>
            <w:vMerge w:val="restart"/>
          </w:tcPr>
          <w:p w14:paraId="0A6C7F18" w14:textId="77777777" w:rsidR="001F63BB" w:rsidRPr="001F63BB" w:rsidRDefault="001F63BB" w:rsidP="001F63BB">
            <w:pPr>
              <w:tabs>
                <w:tab w:val="clear" w:pos="794"/>
                <w:tab w:val="clear" w:pos="1191"/>
                <w:tab w:val="clear" w:pos="1588"/>
                <w:tab w:val="clear" w:pos="1985"/>
              </w:tabs>
              <w:overflowPunct/>
              <w:autoSpaceDE/>
              <w:autoSpaceDN/>
              <w:adjustRightInd/>
              <w:ind w:left="720"/>
              <w:jc w:val="left"/>
              <w:textAlignment w:val="auto"/>
              <w:rPr>
                <w:rFonts w:eastAsia="SimSun"/>
                <w:sz w:val="22"/>
                <w:szCs w:val="22"/>
                <w:lang w:eastAsia="ja-JP"/>
              </w:rPr>
            </w:pPr>
          </w:p>
        </w:tc>
        <w:tc>
          <w:tcPr>
            <w:tcW w:w="9295" w:type="dxa"/>
            <w:gridSpan w:val="4"/>
            <w:vAlign w:val="center"/>
          </w:tcPr>
          <w:p w14:paraId="7F5474E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b/>
                <w:sz w:val="22"/>
                <w:szCs w:val="22"/>
                <w:lang w:eastAsia="ja-JP"/>
              </w:rPr>
              <w:t>Involved Testbeds Specifications</w:t>
            </w:r>
          </w:p>
        </w:tc>
      </w:tr>
      <w:tr w:rsidR="001F63BB" w:rsidRPr="001F63BB" w14:paraId="69CF3E9A" w14:textId="77777777" w:rsidTr="00945F41">
        <w:trPr>
          <w:trHeight w:val="440"/>
        </w:trPr>
        <w:tc>
          <w:tcPr>
            <w:tcW w:w="420" w:type="dxa"/>
            <w:vMerge/>
          </w:tcPr>
          <w:p w14:paraId="526D34F9"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tcPr>
          <w:p w14:paraId="429606BA"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4.a</w:t>
            </w:r>
          </w:p>
        </w:tc>
        <w:tc>
          <w:tcPr>
            <w:tcW w:w="3342" w:type="dxa"/>
          </w:tcPr>
          <w:p w14:paraId="108CF85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Testbed Type</w:t>
            </w:r>
          </w:p>
        </w:tc>
        <w:tc>
          <w:tcPr>
            <w:tcW w:w="5441" w:type="dxa"/>
          </w:tcPr>
          <w:p w14:paraId="0B201B9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 xml:space="preserve"> </w:t>
            </w:r>
          </w:p>
        </w:tc>
      </w:tr>
      <w:tr w:rsidR="001F63BB" w:rsidRPr="001F63BB" w14:paraId="666CC3C4" w14:textId="77777777" w:rsidTr="00945F41">
        <w:trPr>
          <w:trHeight w:val="2600"/>
        </w:trPr>
        <w:tc>
          <w:tcPr>
            <w:tcW w:w="420" w:type="dxa"/>
            <w:vMerge/>
          </w:tcPr>
          <w:p w14:paraId="4EA1967A"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tcPr>
          <w:p w14:paraId="28169BD1"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4.b</w:t>
            </w:r>
          </w:p>
        </w:tc>
        <w:tc>
          <w:tcPr>
            <w:tcW w:w="3342" w:type="dxa"/>
          </w:tcPr>
          <w:p w14:paraId="06645E12"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APIs requirements for Testbed Federations (if known)</w:t>
            </w:r>
          </w:p>
          <w:p w14:paraId="53799468"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i/>
                <w:sz w:val="22"/>
                <w:szCs w:val="22"/>
                <w:lang w:eastAsia="ja-JP"/>
              </w:rPr>
            </w:pPr>
            <w:r w:rsidRPr="001F63BB">
              <w:rPr>
                <w:rFonts w:eastAsia="SimSun"/>
                <w:i/>
                <w:sz w:val="22"/>
                <w:szCs w:val="22"/>
                <w:lang w:eastAsia="ja-JP"/>
              </w:rPr>
              <w:br/>
              <w:t>Note: need to differentiate between internal vs. 3rd party (within same eco-system or value chain) APIs (internal vs external APIs have different implementation and design requirements regarding security, rights, certification, interfaces, etc..) ToBeCompleted/Elaborated</w:t>
            </w:r>
          </w:p>
        </w:tc>
        <w:tc>
          <w:tcPr>
            <w:tcW w:w="5441" w:type="dxa"/>
          </w:tcPr>
          <w:p w14:paraId="7A3F38A3"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r w:rsidRPr="001F63BB">
              <w:rPr>
                <w:rFonts w:eastAsia="SimSun"/>
                <w:sz w:val="22"/>
                <w:szCs w:val="22"/>
                <w:lang w:eastAsia="ja-JP"/>
              </w:rPr>
              <w:t xml:space="preserve"> </w:t>
            </w:r>
          </w:p>
        </w:tc>
      </w:tr>
      <w:tr w:rsidR="001F63BB" w:rsidRPr="001F63BB" w14:paraId="389D445D" w14:textId="77777777" w:rsidTr="00945F41">
        <w:trPr>
          <w:trHeight w:val="512"/>
        </w:trPr>
        <w:tc>
          <w:tcPr>
            <w:tcW w:w="420" w:type="dxa"/>
            <w:vMerge/>
          </w:tcPr>
          <w:p w14:paraId="759F2E76"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p>
        </w:tc>
        <w:tc>
          <w:tcPr>
            <w:tcW w:w="512" w:type="dxa"/>
            <w:gridSpan w:val="2"/>
          </w:tcPr>
          <w:p w14:paraId="76C65329"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4.c</w:t>
            </w:r>
          </w:p>
        </w:tc>
        <w:tc>
          <w:tcPr>
            <w:tcW w:w="3342" w:type="dxa"/>
          </w:tcPr>
          <w:p w14:paraId="3171341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Reference Points</w:t>
            </w:r>
          </w:p>
        </w:tc>
        <w:tc>
          <w:tcPr>
            <w:tcW w:w="5441" w:type="dxa"/>
          </w:tcPr>
          <w:p w14:paraId="5EE95636"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color w:val="CC0000"/>
                <w:sz w:val="22"/>
                <w:szCs w:val="22"/>
                <w:lang w:eastAsia="ja-JP"/>
              </w:rPr>
            </w:pPr>
          </w:p>
        </w:tc>
      </w:tr>
      <w:tr w:rsidR="001F63BB" w:rsidRPr="001F63BB" w14:paraId="6FECF974" w14:textId="77777777" w:rsidTr="00945F41">
        <w:trPr>
          <w:trHeight w:val="368"/>
        </w:trPr>
        <w:tc>
          <w:tcPr>
            <w:tcW w:w="420" w:type="dxa"/>
            <w:vMerge w:val="restart"/>
          </w:tcPr>
          <w:p w14:paraId="04546919" w14:textId="77777777" w:rsidR="001F63BB" w:rsidRPr="001F63BB" w:rsidRDefault="001F63BB" w:rsidP="001F63BB">
            <w:pPr>
              <w:tabs>
                <w:tab w:val="clear" w:pos="794"/>
                <w:tab w:val="clear" w:pos="1191"/>
                <w:tab w:val="clear" w:pos="1588"/>
                <w:tab w:val="clear" w:pos="1985"/>
              </w:tabs>
              <w:overflowPunct/>
              <w:autoSpaceDE/>
              <w:autoSpaceDN/>
              <w:adjustRightInd/>
              <w:ind w:left="720"/>
              <w:jc w:val="left"/>
              <w:textAlignment w:val="auto"/>
              <w:rPr>
                <w:rFonts w:eastAsia="SimSun"/>
                <w:b/>
                <w:sz w:val="22"/>
                <w:szCs w:val="22"/>
                <w:lang w:eastAsia="ja-JP"/>
              </w:rPr>
            </w:pPr>
          </w:p>
        </w:tc>
        <w:tc>
          <w:tcPr>
            <w:tcW w:w="9295" w:type="dxa"/>
            <w:gridSpan w:val="4"/>
            <w:vAlign w:val="center"/>
          </w:tcPr>
          <w:p w14:paraId="3550983C"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Use Case Detailed Technical Specifications</w:t>
            </w:r>
          </w:p>
        </w:tc>
      </w:tr>
      <w:tr w:rsidR="001F63BB" w:rsidRPr="001F63BB" w14:paraId="40ECF88A" w14:textId="77777777" w:rsidTr="00945F41">
        <w:trPr>
          <w:trHeight w:val="566"/>
        </w:trPr>
        <w:tc>
          <w:tcPr>
            <w:tcW w:w="420" w:type="dxa"/>
            <w:vMerge/>
          </w:tcPr>
          <w:p w14:paraId="712AD82A" w14:textId="77777777" w:rsidR="001F63BB" w:rsidRPr="001F63BB" w:rsidRDefault="001F63BB" w:rsidP="001F63BB">
            <w:pPr>
              <w:widowControl w:val="0"/>
              <w:pBdr>
                <w:top w:val="nil"/>
                <w:left w:val="nil"/>
                <w:bottom w:val="nil"/>
                <w:right w:val="nil"/>
                <w:between w:val="nil"/>
              </w:pBdr>
              <w:tabs>
                <w:tab w:val="clear" w:pos="794"/>
                <w:tab w:val="clear" w:pos="1191"/>
                <w:tab w:val="clear" w:pos="1588"/>
                <w:tab w:val="clear" w:pos="1985"/>
              </w:tabs>
              <w:overflowPunct/>
              <w:autoSpaceDE/>
              <w:autoSpaceDN/>
              <w:adjustRightInd/>
              <w:spacing w:before="0" w:line="276" w:lineRule="auto"/>
              <w:jc w:val="left"/>
              <w:textAlignment w:val="auto"/>
              <w:rPr>
                <w:rFonts w:eastAsia="SimSun"/>
                <w:b/>
                <w:sz w:val="22"/>
                <w:szCs w:val="22"/>
                <w:lang w:eastAsia="ja-JP"/>
              </w:rPr>
            </w:pPr>
          </w:p>
        </w:tc>
        <w:tc>
          <w:tcPr>
            <w:tcW w:w="499" w:type="dxa"/>
          </w:tcPr>
          <w:p w14:paraId="13B3BB5F"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5.a</w:t>
            </w:r>
          </w:p>
        </w:tc>
        <w:tc>
          <w:tcPr>
            <w:tcW w:w="3355" w:type="dxa"/>
            <w:gridSpan w:val="2"/>
          </w:tcPr>
          <w:p w14:paraId="7127E594" w14:textId="77777777" w:rsidR="001F63BB" w:rsidRPr="001F63BB" w:rsidRDefault="001F63BB" w:rsidP="001F63BB">
            <w:pPr>
              <w:tabs>
                <w:tab w:val="clear" w:pos="794"/>
                <w:tab w:val="clear" w:pos="1191"/>
                <w:tab w:val="clear" w:pos="1588"/>
                <w:tab w:val="clear" w:pos="1985"/>
              </w:tabs>
              <w:overflowPunct/>
              <w:autoSpaceDE/>
              <w:autoSpaceDN/>
              <w:adjustRightInd/>
              <w:spacing w:before="0"/>
              <w:jc w:val="left"/>
              <w:textAlignment w:val="auto"/>
              <w:rPr>
                <w:rFonts w:eastAsia="SimSun"/>
                <w:b/>
                <w:sz w:val="22"/>
                <w:szCs w:val="22"/>
                <w:lang w:eastAsia="ja-JP"/>
              </w:rPr>
            </w:pPr>
            <w:r w:rsidRPr="001F63BB">
              <w:rPr>
                <w:rFonts w:eastAsia="SimSun"/>
                <w:b/>
                <w:sz w:val="22"/>
                <w:szCs w:val="22"/>
                <w:lang w:eastAsia="ja-JP"/>
              </w:rPr>
              <w:t>Architecture /Architectural Framework</w:t>
            </w:r>
          </w:p>
        </w:tc>
        <w:tc>
          <w:tcPr>
            <w:tcW w:w="5441" w:type="dxa"/>
          </w:tcPr>
          <w:p w14:paraId="229F5634" w14:textId="77777777" w:rsidR="001F63BB" w:rsidRPr="001F63BB" w:rsidRDefault="001F63BB" w:rsidP="001F63BB">
            <w:pPr>
              <w:widowControl w:val="0"/>
              <w:tabs>
                <w:tab w:val="clear" w:pos="794"/>
                <w:tab w:val="clear" w:pos="1191"/>
                <w:tab w:val="clear" w:pos="1588"/>
                <w:tab w:val="clear" w:pos="1985"/>
              </w:tabs>
              <w:overflowPunct/>
              <w:autoSpaceDE/>
              <w:autoSpaceDN/>
              <w:adjustRightInd/>
              <w:spacing w:before="0" w:after="240" w:line="276" w:lineRule="auto"/>
              <w:jc w:val="left"/>
              <w:textAlignment w:val="auto"/>
              <w:rPr>
                <w:rFonts w:eastAsia="SimSun"/>
                <w:sz w:val="22"/>
                <w:szCs w:val="22"/>
                <w:lang w:eastAsia="ja-JP"/>
              </w:rPr>
            </w:pPr>
            <w:r w:rsidRPr="001F63BB">
              <w:rPr>
                <w:rFonts w:eastAsia="SimSun"/>
                <w:sz w:val="22"/>
                <w:szCs w:val="22"/>
                <w:lang w:eastAsia="ja-JP"/>
              </w:rPr>
              <w:t xml:space="preserve">A Zero Trust Architecture (ZTA) should be incorporated to prevent security breaches [b-NIST-ZTA]. </w:t>
            </w:r>
            <w:r w:rsidRPr="001F63BB">
              <w:rPr>
                <w:rFonts w:eastAsia="SimSun"/>
                <w:color w:val="0D0D0D"/>
                <w:sz w:val="22"/>
                <w:szCs w:val="22"/>
                <w:highlight w:val="white"/>
                <w:lang w:eastAsia="ja-JP"/>
              </w:rPr>
              <w:t>ZTA is a cybersecurity framework designed to prevent data breaches by eliminating the assumption that entities within a network can be trusted. Instead of relying on traditional perimeter-based security measures, ZTA focuses on strict access controls and continuous authentication. It mandates the verification of every request for resources, regardless of the user's location or the network from which the request originates. By adopting the principle of "never trust, always verify," ZTA helps organizations enhance their security posture in an increasingly complex and dynamic threat landscape.</w:t>
            </w:r>
          </w:p>
          <w:p w14:paraId="55BAD10C" w14:textId="77777777" w:rsidR="001F63BB" w:rsidRPr="001F63BB" w:rsidRDefault="001F63BB" w:rsidP="001F63BB">
            <w:pPr>
              <w:widowControl w:val="0"/>
              <w:tabs>
                <w:tab w:val="clear" w:pos="794"/>
                <w:tab w:val="clear" w:pos="1191"/>
                <w:tab w:val="clear" w:pos="1588"/>
                <w:tab w:val="clear" w:pos="1985"/>
              </w:tabs>
              <w:overflowPunct/>
              <w:autoSpaceDE/>
              <w:autoSpaceDN/>
              <w:adjustRightInd/>
              <w:spacing w:before="0" w:after="240" w:line="276" w:lineRule="auto"/>
              <w:jc w:val="left"/>
              <w:textAlignment w:val="auto"/>
              <w:rPr>
                <w:rFonts w:eastAsia="SimSun"/>
                <w:sz w:val="22"/>
                <w:szCs w:val="22"/>
                <w:lang w:eastAsia="ja-JP"/>
              </w:rPr>
            </w:pPr>
            <w:r w:rsidRPr="001F63BB">
              <w:rPr>
                <w:rFonts w:eastAsia="SimSun"/>
                <w:sz w:val="22"/>
                <w:szCs w:val="22"/>
                <w:lang w:eastAsia="ja-JP"/>
              </w:rPr>
              <w:t>These changes need to be made at the testbeds participating in the federated setup to make it secure against unauthorised access to protect the testbed resources.</w:t>
            </w:r>
          </w:p>
          <w:p w14:paraId="7AF29020" w14:textId="77777777" w:rsidR="001F63BB" w:rsidRPr="001F63BB" w:rsidRDefault="001F63BB" w:rsidP="001F63BB">
            <w:pPr>
              <w:widowControl w:val="0"/>
              <w:tabs>
                <w:tab w:val="clear" w:pos="794"/>
                <w:tab w:val="clear" w:pos="1191"/>
                <w:tab w:val="clear" w:pos="1588"/>
                <w:tab w:val="clear" w:pos="1985"/>
              </w:tabs>
              <w:overflowPunct/>
              <w:autoSpaceDE/>
              <w:autoSpaceDN/>
              <w:adjustRightInd/>
              <w:spacing w:before="0" w:after="240" w:line="276" w:lineRule="auto"/>
              <w:jc w:val="left"/>
              <w:textAlignment w:val="auto"/>
              <w:rPr>
                <w:rFonts w:eastAsia="SimSun"/>
                <w:sz w:val="22"/>
                <w:szCs w:val="22"/>
                <w:lang w:eastAsia="ja-JP"/>
              </w:rPr>
            </w:pPr>
            <w:r w:rsidRPr="001F63BB">
              <w:rPr>
                <w:rFonts w:eastAsia="SimSun"/>
                <w:sz w:val="22"/>
                <w:szCs w:val="22"/>
                <w:lang w:eastAsia="ja-JP"/>
              </w:rPr>
              <w:t xml:space="preserve">For instance, a scenario, where Slicing is supported by the RAN and  the Core testbeds, was considered. If the SMF within the 5GC is compromised in such a way that it causes cross-slice disruption by improperly sharing Tunnel Endpoint Identifiers (TEIDs) between the RAN and UPF, it might lead to data flooding attack towards the RAN/UPF Instance initiated from either of the sides. </w:t>
            </w:r>
          </w:p>
          <w:p w14:paraId="46900280" w14:textId="77777777" w:rsidR="001F63BB" w:rsidRPr="001F63BB" w:rsidRDefault="001F63BB" w:rsidP="001F63BB">
            <w:pPr>
              <w:widowControl w:val="0"/>
              <w:tabs>
                <w:tab w:val="clear" w:pos="794"/>
                <w:tab w:val="clear" w:pos="1191"/>
                <w:tab w:val="clear" w:pos="1588"/>
                <w:tab w:val="clear" w:pos="1985"/>
              </w:tabs>
              <w:overflowPunct/>
              <w:autoSpaceDE/>
              <w:autoSpaceDN/>
              <w:adjustRightInd/>
              <w:spacing w:before="0" w:after="240" w:line="276" w:lineRule="auto"/>
              <w:jc w:val="left"/>
              <w:textAlignment w:val="auto"/>
              <w:rPr>
                <w:rFonts w:eastAsia="SimSun"/>
                <w:sz w:val="22"/>
                <w:szCs w:val="22"/>
                <w:lang w:eastAsia="ja-JP"/>
              </w:rPr>
            </w:pPr>
            <w:r w:rsidRPr="001F63BB">
              <w:rPr>
                <w:rFonts w:eastAsia="SimSun"/>
                <w:sz w:val="22"/>
                <w:szCs w:val="22"/>
                <w:lang w:eastAsia="ja-JP"/>
              </w:rPr>
              <w:t>There was a scenario suggested by the following reference [b-IEEE-netsoft-2023]. The preventive measures considered in this scenario can be incorporated within the testbeds involved.</w:t>
            </w:r>
          </w:p>
          <w:p w14:paraId="1DBCD17A" w14:textId="77777777" w:rsidR="001F63BB" w:rsidRPr="001F63BB" w:rsidRDefault="001F63BB" w:rsidP="001F63BB">
            <w:pPr>
              <w:widowControl w:val="0"/>
              <w:tabs>
                <w:tab w:val="clear" w:pos="794"/>
                <w:tab w:val="clear" w:pos="1191"/>
                <w:tab w:val="clear" w:pos="1588"/>
                <w:tab w:val="clear" w:pos="1985"/>
              </w:tabs>
              <w:overflowPunct/>
              <w:autoSpaceDE/>
              <w:autoSpaceDN/>
              <w:adjustRightInd/>
              <w:spacing w:before="0" w:after="240" w:line="276" w:lineRule="auto"/>
              <w:jc w:val="left"/>
              <w:textAlignment w:val="auto"/>
              <w:rPr>
                <w:rFonts w:eastAsia="SimSun"/>
                <w:sz w:val="22"/>
                <w:szCs w:val="22"/>
                <w:lang w:eastAsia="ja-JP"/>
              </w:rPr>
            </w:pPr>
            <w:r w:rsidRPr="001F63BB">
              <w:rPr>
                <w:rFonts w:eastAsia="SimSun"/>
                <w:sz w:val="22"/>
                <w:szCs w:val="22"/>
                <w:lang w:eastAsia="ja-JP"/>
              </w:rPr>
              <w:t xml:space="preserve">Additionally, following operations can be incorporated within the federated testbed framework using the principles </w:t>
            </w:r>
            <w:r w:rsidRPr="001F63BB">
              <w:rPr>
                <w:rFonts w:eastAsia="SimSun"/>
                <w:sz w:val="22"/>
                <w:szCs w:val="22"/>
                <w:lang w:eastAsia="ja-JP"/>
              </w:rPr>
              <w:lastRenderedPageBreak/>
              <w:t>of ZTA:</w:t>
            </w:r>
          </w:p>
          <w:p w14:paraId="6FBCFB27" w14:textId="77777777" w:rsidR="001F63BB" w:rsidRPr="001F63BB" w:rsidRDefault="001F63BB" w:rsidP="00BF500A">
            <w:pPr>
              <w:widowControl w:val="0"/>
              <w:numPr>
                <w:ilvl w:val="0"/>
                <w:numId w:val="59"/>
              </w:numP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r w:rsidRPr="001F63BB">
              <w:rPr>
                <w:rFonts w:eastAsia="SimSun"/>
                <w:sz w:val="22"/>
                <w:szCs w:val="22"/>
                <w:lang w:eastAsia="ja-JP"/>
              </w:rPr>
              <w:t>Defining policies for controlled access to the RAN/5GC testbed resources to prevent their misuse in an unauthorised manner.</w:t>
            </w:r>
          </w:p>
          <w:p w14:paraId="3FFBEC19" w14:textId="77777777" w:rsidR="001F63BB" w:rsidRPr="001F63BB" w:rsidRDefault="001F63BB" w:rsidP="00BF500A">
            <w:pPr>
              <w:widowControl w:val="0"/>
              <w:numPr>
                <w:ilvl w:val="0"/>
                <w:numId w:val="59"/>
              </w:numPr>
              <w:tabs>
                <w:tab w:val="clear" w:pos="794"/>
                <w:tab w:val="clear" w:pos="1191"/>
                <w:tab w:val="clear" w:pos="1588"/>
                <w:tab w:val="clear" w:pos="1985"/>
              </w:tabs>
              <w:overflowPunct/>
              <w:autoSpaceDE/>
              <w:autoSpaceDN/>
              <w:adjustRightInd/>
              <w:spacing w:before="0" w:line="276" w:lineRule="auto"/>
              <w:jc w:val="left"/>
              <w:textAlignment w:val="auto"/>
              <w:rPr>
                <w:rFonts w:eastAsia="SimSun"/>
                <w:sz w:val="22"/>
                <w:szCs w:val="22"/>
                <w:lang w:eastAsia="ja-JP"/>
              </w:rPr>
            </w:pPr>
            <w:r w:rsidRPr="001F63BB">
              <w:rPr>
                <w:rFonts w:eastAsia="SimSun"/>
                <w:sz w:val="22"/>
                <w:szCs w:val="22"/>
                <w:lang w:eastAsia="ja-JP"/>
              </w:rPr>
              <w:t>Verifying the authenticity of the RAN/5GC testbed before granting it permission to establish connection with the other testbed in the federated setup.</w:t>
            </w:r>
          </w:p>
          <w:p w14:paraId="3E9D4855" w14:textId="77777777" w:rsidR="001F63BB" w:rsidRPr="001F63BB" w:rsidRDefault="001F63BB" w:rsidP="00BF500A">
            <w:pPr>
              <w:widowControl w:val="0"/>
              <w:numPr>
                <w:ilvl w:val="0"/>
                <w:numId w:val="59"/>
              </w:numPr>
              <w:tabs>
                <w:tab w:val="clear" w:pos="794"/>
                <w:tab w:val="clear" w:pos="1191"/>
                <w:tab w:val="clear" w:pos="1588"/>
                <w:tab w:val="clear" w:pos="1985"/>
              </w:tabs>
              <w:overflowPunct/>
              <w:autoSpaceDE/>
              <w:autoSpaceDN/>
              <w:adjustRightInd/>
              <w:spacing w:before="0" w:after="240" w:line="276" w:lineRule="auto"/>
              <w:jc w:val="left"/>
              <w:textAlignment w:val="auto"/>
              <w:rPr>
                <w:rFonts w:eastAsia="SimSun"/>
                <w:sz w:val="22"/>
                <w:szCs w:val="22"/>
                <w:lang w:eastAsia="ja-JP"/>
              </w:rPr>
            </w:pPr>
            <w:r w:rsidRPr="001F63BB">
              <w:rPr>
                <w:rFonts w:eastAsia="SimSun"/>
                <w:sz w:val="22"/>
                <w:szCs w:val="22"/>
                <w:lang w:eastAsia="ja-JP"/>
              </w:rPr>
              <w:t>Remote Attestation can be used to verify that the RAN/5GC testbed incorporates the required security measures in its runtime environment.</w:t>
            </w:r>
          </w:p>
          <w:p w14:paraId="32ECC922" w14:textId="77777777" w:rsidR="001F63BB" w:rsidRPr="001F63BB" w:rsidRDefault="001F63BB" w:rsidP="001F63BB">
            <w:pPr>
              <w:widowControl w:val="0"/>
              <w:tabs>
                <w:tab w:val="clear" w:pos="794"/>
                <w:tab w:val="clear" w:pos="1191"/>
                <w:tab w:val="clear" w:pos="1588"/>
                <w:tab w:val="clear" w:pos="1985"/>
              </w:tabs>
              <w:overflowPunct/>
              <w:autoSpaceDE/>
              <w:autoSpaceDN/>
              <w:adjustRightInd/>
              <w:spacing w:before="0" w:after="240" w:line="276" w:lineRule="auto"/>
              <w:jc w:val="left"/>
              <w:textAlignment w:val="auto"/>
              <w:rPr>
                <w:rFonts w:eastAsia="SimSun"/>
                <w:color w:val="202124"/>
                <w:sz w:val="22"/>
                <w:szCs w:val="22"/>
                <w:highlight w:val="white"/>
                <w:lang w:eastAsia="ja-JP"/>
              </w:rPr>
            </w:pPr>
            <w:r w:rsidRPr="001F63BB">
              <w:rPr>
                <w:rFonts w:eastAsia="SimSun"/>
                <w:b/>
                <w:sz w:val="22"/>
                <w:szCs w:val="22"/>
                <w:lang w:eastAsia="ja-JP"/>
              </w:rPr>
              <w:t>Note</w:t>
            </w:r>
            <w:r w:rsidRPr="001F63BB">
              <w:rPr>
                <w:rFonts w:eastAsia="SimSun"/>
                <w:sz w:val="22"/>
                <w:szCs w:val="22"/>
                <w:lang w:eastAsia="ja-JP"/>
              </w:rPr>
              <w:t xml:space="preserve">: </w:t>
            </w:r>
            <w:r w:rsidRPr="001F63BB">
              <w:rPr>
                <w:rFonts w:eastAsia="SimSun"/>
                <w:color w:val="202124"/>
                <w:sz w:val="22"/>
                <w:szCs w:val="22"/>
                <w:highlight w:val="white"/>
                <w:lang w:eastAsia="ja-JP"/>
              </w:rPr>
              <w:t xml:space="preserve">Remote Attestation is </w:t>
            </w:r>
            <w:r w:rsidRPr="001F63BB">
              <w:rPr>
                <w:rFonts w:eastAsia="SimSun"/>
                <w:color w:val="040C28"/>
                <w:sz w:val="22"/>
                <w:szCs w:val="22"/>
                <w:lang w:eastAsia="ja-JP"/>
              </w:rPr>
              <w:t>a method by which a host (client) authenticates its hardware and software configuration to a remote host (server)</w:t>
            </w:r>
            <w:r w:rsidRPr="001F63BB">
              <w:rPr>
                <w:rFonts w:eastAsia="SimSun"/>
                <w:color w:val="202124"/>
                <w:sz w:val="22"/>
                <w:szCs w:val="22"/>
                <w:highlight w:val="white"/>
                <w:lang w:eastAsia="ja-JP"/>
              </w:rPr>
              <w:t>.</w:t>
            </w:r>
          </w:p>
        </w:tc>
      </w:tr>
    </w:tbl>
    <w:p w14:paraId="5E07A225" w14:textId="77777777" w:rsidR="001F63BB" w:rsidRPr="001F63BB" w:rsidRDefault="001F63BB" w:rsidP="00BF500A">
      <w:pPr>
        <w:numPr>
          <w:ilvl w:val="0"/>
          <w:numId w:val="55"/>
        </w:num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ja-JP"/>
        </w:rPr>
      </w:pPr>
    </w:p>
    <w:p w14:paraId="65E44160" w14:textId="77777777" w:rsidR="001F63BB" w:rsidRPr="001F63BB" w:rsidRDefault="001F63BB" w:rsidP="001F63BB">
      <w:pPr>
        <w:keepNext/>
        <w:pageBreakBefore/>
        <w:tabs>
          <w:tab w:val="clear" w:pos="794"/>
          <w:tab w:val="clear" w:pos="1191"/>
          <w:tab w:val="clear" w:pos="1588"/>
          <w:tab w:val="clear" w:pos="1985"/>
        </w:tabs>
        <w:overflowPunct/>
        <w:autoSpaceDE/>
        <w:autoSpaceDN/>
        <w:adjustRightInd/>
        <w:spacing w:before="240" w:after="60"/>
        <w:ind w:left="432"/>
        <w:jc w:val="center"/>
        <w:textAlignment w:val="auto"/>
        <w:outlineLvl w:val="0"/>
        <w:rPr>
          <w:rFonts w:eastAsia="SimSun"/>
          <w:sz w:val="22"/>
          <w:szCs w:val="22"/>
          <w:lang w:eastAsia="ja-JP"/>
        </w:rPr>
      </w:pPr>
      <w:bookmarkStart w:id="76" w:name="_Toc163827072"/>
      <w:bookmarkStart w:id="77" w:name="_Toc164158288"/>
      <w:r w:rsidRPr="001F63BB">
        <w:rPr>
          <w:rFonts w:eastAsia="SimSun"/>
          <w:b/>
          <w:szCs w:val="24"/>
          <w:lang w:val="en-US" w:eastAsia="ja-JP"/>
        </w:rPr>
        <w:lastRenderedPageBreak/>
        <w:t>Annex 3</w:t>
      </w:r>
      <w:r w:rsidRPr="001F63BB">
        <w:rPr>
          <w:rFonts w:eastAsia="SimSun"/>
          <w:b/>
          <w:szCs w:val="24"/>
          <w:lang w:val="en-US" w:eastAsia="ja-JP"/>
        </w:rPr>
        <w:br/>
      </w:r>
      <w:r w:rsidRPr="001F63BB">
        <w:rPr>
          <w:rFonts w:eastAsia="SimSun"/>
          <w:b/>
          <w:sz w:val="22"/>
          <w:szCs w:val="22"/>
          <w:lang w:eastAsia="ja-JP"/>
        </w:rPr>
        <w:t>End-to-end UE Registration in IMT-2020 networks</w:t>
      </w:r>
      <w:bookmarkEnd w:id="76"/>
      <w:bookmarkEnd w:id="77"/>
    </w:p>
    <w:p w14:paraId="00ACFB36"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right="1335"/>
        <w:jc w:val="center"/>
        <w:textAlignment w:val="auto"/>
        <w:rPr>
          <w:rFonts w:eastAsia="SimSun"/>
          <w:sz w:val="22"/>
          <w:szCs w:val="22"/>
          <w:lang w:eastAsia="ja-JP"/>
        </w:rPr>
      </w:pPr>
    </w:p>
    <w:p w14:paraId="072DF959"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right="1335"/>
        <w:textAlignment w:val="auto"/>
        <w:rPr>
          <w:rFonts w:eastAsia="SimSun"/>
          <w:sz w:val="22"/>
          <w:szCs w:val="22"/>
          <w:lang w:eastAsia="ja-JP"/>
        </w:rPr>
      </w:pPr>
      <w:r w:rsidRPr="001F63BB">
        <w:rPr>
          <w:rFonts w:eastAsia="SimSun"/>
          <w:sz w:val="22"/>
          <w:szCs w:val="22"/>
          <w:lang w:eastAsia="ja-JP"/>
        </w:rPr>
        <w:t>The following figure depicts the end-to-end call flow of the UE registration (as given in 3GPP TS 23.502) implemented in IMT-2020 Testbed.</w:t>
      </w:r>
    </w:p>
    <w:p w14:paraId="09C37DB0" w14:textId="77777777" w:rsidR="001F63BB" w:rsidRPr="001F63BB" w:rsidRDefault="001F63BB" w:rsidP="001F63BB">
      <w:pPr>
        <w:tabs>
          <w:tab w:val="clear" w:pos="794"/>
          <w:tab w:val="clear" w:pos="1191"/>
          <w:tab w:val="clear" w:pos="1588"/>
          <w:tab w:val="clear" w:pos="1985"/>
        </w:tabs>
        <w:overflowPunct/>
        <w:autoSpaceDE/>
        <w:autoSpaceDN/>
        <w:adjustRightInd/>
        <w:spacing w:before="0" w:after="240"/>
        <w:jc w:val="center"/>
        <w:textAlignment w:val="auto"/>
        <w:rPr>
          <w:rFonts w:eastAsia="SimSun"/>
          <w:szCs w:val="24"/>
          <w:lang w:eastAsia="ja-JP"/>
        </w:rPr>
      </w:pPr>
    </w:p>
    <w:p w14:paraId="2BB98A50" w14:textId="77777777" w:rsidR="001F63BB" w:rsidRPr="001F63BB" w:rsidRDefault="001F63BB" w:rsidP="001F63BB">
      <w:pPr>
        <w:tabs>
          <w:tab w:val="clear" w:pos="794"/>
          <w:tab w:val="clear" w:pos="1191"/>
          <w:tab w:val="clear" w:pos="1588"/>
          <w:tab w:val="clear" w:pos="1985"/>
        </w:tabs>
        <w:overflowPunct/>
        <w:autoSpaceDE/>
        <w:autoSpaceDN/>
        <w:adjustRightInd/>
        <w:spacing w:before="0" w:after="240"/>
        <w:jc w:val="center"/>
        <w:textAlignment w:val="auto"/>
        <w:rPr>
          <w:rFonts w:eastAsia="SimSun"/>
          <w:szCs w:val="24"/>
          <w:lang w:val="en-US" w:eastAsia="ja-JP"/>
        </w:rPr>
      </w:pPr>
      <w:r w:rsidRPr="001F63BB">
        <w:rPr>
          <w:rFonts w:eastAsia="SimSun"/>
          <w:noProof/>
          <w:szCs w:val="24"/>
          <w:lang w:eastAsia="ja-JP"/>
        </w:rPr>
        <w:drawing>
          <wp:inline distT="114300" distB="114300" distL="114300" distR="114300" wp14:anchorId="4A41AE8B" wp14:editId="54D1EC0D">
            <wp:extent cx="5753100" cy="7200518"/>
            <wp:effectExtent l="0" t="0" r="0" b="635"/>
            <wp:docPr id="489165352" name="Picture 489165352" descr="A diagram of a security system&#10;&#10;Description automatically generated"/>
            <wp:cNvGraphicFramePr/>
            <a:graphic xmlns:a="http://schemas.openxmlformats.org/drawingml/2006/main">
              <a:graphicData uri="http://schemas.openxmlformats.org/drawingml/2006/picture">
                <pic:pic xmlns:pic="http://schemas.openxmlformats.org/drawingml/2006/picture">
                  <pic:nvPicPr>
                    <pic:cNvPr id="489165352" name="Picture 489165352" descr="A diagram of a security system&#10;&#10;Description automatically generated"/>
                    <pic:cNvPicPr preferRelativeResize="0"/>
                  </pic:nvPicPr>
                  <pic:blipFill>
                    <a:blip r:embed="rId39"/>
                    <a:srcRect/>
                    <a:stretch>
                      <a:fillRect/>
                    </a:stretch>
                  </pic:blipFill>
                  <pic:spPr>
                    <a:xfrm>
                      <a:off x="0" y="0"/>
                      <a:ext cx="5753100" cy="7200518"/>
                    </a:xfrm>
                    <a:prstGeom prst="rect">
                      <a:avLst/>
                    </a:prstGeom>
                    <a:ln/>
                  </pic:spPr>
                </pic:pic>
              </a:graphicData>
            </a:graphic>
          </wp:inline>
        </w:drawing>
      </w:r>
    </w:p>
    <w:p w14:paraId="07FBF832" w14:textId="77777777" w:rsidR="001F63BB" w:rsidRPr="001F63BB" w:rsidRDefault="001F63BB" w:rsidP="001F63BB">
      <w:pPr>
        <w:keepNext/>
        <w:pageBreakBefore/>
        <w:tabs>
          <w:tab w:val="clear" w:pos="794"/>
          <w:tab w:val="clear" w:pos="1191"/>
          <w:tab w:val="clear" w:pos="1588"/>
          <w:tab w:val="clear" w:pos="1985"/>
        </w:tabs>
        <w:overflowPunct/>
        <w:autoSpaceDE/>
        <w:autoSpaceDN/>
        <w:adjustRightInd/>
        <w:spacing w:before="240" w:after="60"/>
        <w:ind w:left="432"/>
        <w:jc w:val="center"/>
        <w:textAlignment w:val="auto"/>
        <w:outlineLvl w:val="0"/>
        <w:rPr>
          <w:rFonts w:eastAsia="SimSun"/>
          <w:sz w:val="22"/>
          <w:szCs w:val="22"/>
          <w:lang w:eastAsia="ja-JP"/>
        </w:rPr>
      </w:pPr>
      <w:bookmarkStart w:id="78" w:name="_Toc163827073"/>
      <w:bookmarkStart w:id="79" w:name="_Toc164158289"/>
      <w:r w:rsidRPr="001F63BB">
        <w:rPr>
          <w:rFonts w:eastAsia="SimSun"/>
          <w:b/>
          <w:szCs w:val="24"/>
          <w:lang w:val="en-US" w:eastAsia="ja-JP"/>
        </w:rPr>
        <w:lastRenderedPageBreak/>
        <w:t>Annex 4</w:t>
      </w:r>
      <w:r w:rsidRPr="001F63BB">
        <w:rPr>
          <w:rFonts w:eastAsia="SimSun"/>
          <w:b/>
          <w:szCs w:val="24"/>
          <w:lang w:val="en-US" w:eastAsia="ja-JP"/>
        </w:rPr>
        <w:br/>
      </w:r>
      <w:r w:rsidRPr="001F63BB">
        <w:rPr>
          <w:rFonts w:eastAsia="SimSun"/>
          <w:b/>
          <w:sz w:val="22"/>
          <w:szCs w:val="22"/>
          <w:lang w:eastAsia="ja-JP"/>
        </w:rPr>
        <w:t>End-to-end Network Slicing for IMT-2020</w:t>
      </w:r>
      <w:bookmarkEnd w:id="78"/>
      <w:bookmarkEnd w:id="79"/>
    </w:p>
    <w:p w14:paraId="686D38D1"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right="1335"/>
        <w:textAlignment w:val="auto"/>
        <w:rPr>
          <w:rFonts w:eastAsia="SimSun"/>
          <w:sz w:val="22"/>
          <w:szCs w:val="22"/>
          <w:lang w:eastAsia="ja-JP"/>
        </w:rPr>
      </w:pPr>
      <w:r w:rsidRPr="001F63BB">
        <w:rPr>
          <w:rFonts w:eastAsia="SimSun"/>
          <w:sz w:val="22"/>
          <w:szCs w:val="22"/>
          <w:lang w:eastAsia="ja-JP"/>
        </w:rPr>
        <w:t>The following figure depicts the end-to-end call flow of the slice selection procedure during UE registration where the UE requests for slice services using Requested NSSAI(s).</w:t>
      </w:r>
    </w:p>
    <w:p w14:paraId="41299749"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right="1335"/>
        <w:textAlignment w:val="auto"/>
        <w:rPr>
          <w:rFonts w:eastAsia="SimSun"/>
          <w:sz w:val="22"/>
          <w:szCs w:val="22"/>
          <w:lang w:eastAsia="ja-JP"/>
        </w:rPr>
      </w:pPr>
    </w:p>
    <w:p w14:paraId="739D9625" w14:textId="77777777" w:rsidR="001F63BB" w:rsidRPr="001F63BB" w:rsidRDefault="001F63BB" w:rsidP="001F63BB">
      <w:pPr>
        <w:tabs>
          <w:tab w:val="clear" w:pos="794"/>
          <w:tab w:val="clear" w:pos="1191"/>
          <w:tab w:val="clear" w:pos="1588"/>
          <w:tab w:val="clear" w:pos="1985"/>
        </w:tabs>
        <w:overflowPunct/>
        <w:autoSpaceDE/>
        <w:autoSpaceDN/>
        <w:adjustRightInd/>
        <w:spacing w:before="0"/>
        <w:ind w:right="1335"/>
        <w:textAlignment w:val="auto"/>
        <w:rPr>
          <w:rFonts w:eastAsia="SimSun"/>
          <w:sz w:val="22"/>
          <w:szCs w:val="22"/>
          <w:lang w:eastAsia="ja-JP"/>
        </w:rPr>
      </w:pPr>
      <w:r w:rsidRPr="001F63BB">
        <w:rPr>
          <w:rFonts w:ascii="Arial" w:eastAsia="Arial" w:hAnsi="Arial" w:cs="Arial"/>
          <w:noProof/>
          <w:sz w:val="22"/>
          <w:szCs w:val="22"/>
          <w:lang w:eastAsia="ja-JP"/>
        </w:rPr>
        <w:drawing>
          <wp:inline distT="114300" distB="114300" distL="114300" distR="114300" wp14:anchorId="14599B99" wp14:editId="4CB2ED23">
            <wp:extent cx="6019800" cy="4876541"/>
            <wp:effectExtent l="0" t="0" r="0" b="635"/>
            <wp:docPr id="10" name="image5.png" descr="A diagram of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5.png" descr="A diagram of a company&#10;&#10;Description automatically generated"/>
                    <pic:cNvPicPr preferRelativeResize="0"/>
                  </pic:nvPicPr>
                  <pic:blipFill>
                    <a:blip r:embed="rId40"/>
                    <a:srcRect/>
                    <a:stretch>
                      <a:fillRect/>
                    </a:stretch>
                  </pic:blipFill>
                  <pic:spPr>
                    <a:xfrm>
                      <a:off x="0" y="0"/>
                      <a:ext cx="6019800" cy="4876541"/>
                    </a:xfrm>
                    <a:prstGeom prst="rect">
                      <a:avLst/>
                    </a:prstGeom>
                    <a:ln/>
                  </pic:spPr>
                </pic:pic>
              </a:graphicData>
            </a:graphic>
          </wp:inline>
        </w:drawing>
      </w:r>
    </w:p>
    <w:p w14:paraId="7F960658" w14:textId="77777777" w:rsidR="001F63BB" w:rsidRPr="001F63BB" w:rsidRDefault="001F63BB" w:rsidP="001F63BB">
      <w:pPr>
        <w:tabs>
          <w:tab w:val="clear" w:pos="794"/>
          <w:tab w:val="clear" w:pos="1191"/>
          <w:tab w:val="clear" w:pos="1588"/>
          <w:tab w:val="clear" w:pos="1985"/>
        </w:tabs>
        <w:overflowPunct/>
        <w:autoSpaceDE/>
        <w:autoSpaceDN/>
        <w:adjustRightInd/>
        <w:spacing w:before="0" w:after="240"/>
        <w:jc w:val="center"/>
        <w:textAlignment w:val="auto"/>
        <w:rPr>
          <w:rFonts w:eastAsia="SimSun"/>
          <w:szCs w:val="24"/>
          <w:lang w:eastAsia="ja-JP"/>
        </w:rPr>
      </w:pPr>
    </w:p>
    <w:p w14:paraId="397E5661" w14:textId="77777777" w:rsidR="001F63BB" w:rsidRPr="001F63BB" w:rsidRDefault="001F63BB" w:rsidP="001F63BB">
      <w:pPr>
        <w:keepNext/>
        <w:pageBreakBefore/>
        <w:tabs>
          <w:tab w:val="clear" w:pos="794"/>
          <w:tab w:val="clear" w:pos="1191"/>
          <w:tab w:val="clear" w:pos="1588"/>
          <w:tab w:val="clear" w:pos="1985"/>
        </w:tabs>
        <w:overflowPunct/>
        <w:autoSpaceDE/>
        <w:autoSpaceDN/>
        <w:adjustRightInd/>
        <w:spacing w:before="240" w:after="60"/>
        <w:jc w:val="center"/>
        <w:textAlignment w:val="auto"/>
        <w:outlineLvl w:val="0"/>
        <w:rPr>
          <w:rFonts w:eastAsia="SimSun"/>
          <w:b/>
          <w:szCs w:val="24"/>
          <w:lang w:val="en-US" w:eastAsia="ja-JP"/>
        </w:rPr>
      </w:pPr>
      <w:bookmarkStart w:id="80" w:name="_Toc163827074"/>
      <w:bookmarkStart w:id="81" w:name="_Toc164158290"/>
      <w:r w:rsidRPr="001F63BB">
        <w:rPr>
          <w:rFonts w:eastAsia="SimSun"/>
          <w:b/>
          <w:szCs w:val="24"/>
          <w:lang w:val="en-US" w:eastAsia="ja-JP"/>
        </w:rPr>
        <w:lastRenderedPageBreak/>
        <w:t>Bibliography</w:t>
      </w:r>
      <w:bookmarkEnd w:id="80"/>
      <w:bookmarkEnd w:id="81"/>
    </w:p>
    <w:p w14:paraId="3EC49D2E" w14:textId="77777777" w:rsidR="001F63BB" w:rsidRPr="001F63BB" w:rsidRDefault="001F63BB" w:rsidP="001F63BB">
      <w:pPr>
        <w:tabs>
          <w:tab w:val="clear" w:pos="794"/>
          <w:tab w:val="clear" w:pos="1191"/>
          <w:tab w:val="clear" w:pos="1588"/>
          <w:tab w:val="clear" w:pos="1985"/>
        </w:tabs>
        <w:overflowPunct/>
        <w:autoSpaceDE/>
        <w:autoSpaceDN/>
        <w:adjustRightInd/>
        <w:spacing w:before="0" w:after="240"/>
        <w:jc w:val="left"/>
        <w:textAlignment w:val="auto"/>
        <w:rPr>
          <w:rFonts w:eastAsia="SimSun"/>
          <w:sz w:val="22"/>
          <w:szCs w:val="22"/>
          <w:lang w:eastAsia="ja-JP"/>
        </w:rPr>
      </w:pPr>
      <w:r w:rsidRPr="001F63BB">
        <w:rPr>
          <w:rFonts w:eastAsia="SimSun"/>
          <w:sz w:val="22"/>
          <w:szCs w:val="22"/>
          <w:lang w:eastAsia="ja-JP"/>
        </w:rPr>
        <w:t>[b-GSMA PRD IR.65]</w:t>
      </w:r>
      <w:r w:rsidRPr="001F63BB">
        <w:rPr>
          <w:rFonts w:eastAsia="SimSun"/>
          <w:sz w:val="22"/>
          <w:szCs w:val="22"/>
          <w:lang w:eastAsia="ja-JP"/>
        </w:rPr>
        <w:tab/>
      </w:r>
      <w:r w:rsidRPr="001F63BB">
        <w:rPr>
          <w:rFonts w:eastAsia="SimSun"/>
          <w:sz w:val="22"/>
          <w:szCs w:val="22"/>
          <w:lang w:eastAsia="ja-JP"/>
        </w:rPr>
        <w:tab/>
        <w:t>GSMA, IR.65 IMS Roaming and Interworking Guidelines v34.0</w:t>
      </w:r>
    </w:p>
    <w:p w14:paraId="17CED4AA" w14:textId="77777777" w:rsidR="001F63BB" w:rsidRPr="001F63BB" w:rsidRDefault="001F63BB" w:rsidP="001F63BB">
      <w:pPr>
        <w:tabs>
          <w:tab w:val="clear" w:pos="794"/>
          <w:tab w:val="clear" w:pos="1191"/>
          <w:tab w:val="clear" w:pos="1588"/>
          <w:tab w:val="clear" w:pos="1985"/>
        </w:tabs>
        <w:overflowPunct/>
        <w:autoSpaceDE/>
        <w:autoSpaceDN/>
        <w:adjustRightInd/>
        <w:spacing w:before="0" w:after="240"/>
        <w:jc w:val="left"/>
        <w:textAlignment w:val="auto"/>
        <w:rPr>
          <w:rFonts w:eastAsia="SimSun"/>
          <w:sz w:val="22"/>
          <w:szCs w:val="22"/>
          <w:lang w:eastAsia="ja-JP" w:bidi="ar-DZ"/>
        </w:rPr>
      </w:pPr>
      <w:r w:rsidRPr="001F63BB">
        <w:rPr>
          <w:rFonts w:eastAsia="SimSun"/>
          <w:sz w:val="22"/>
          <w:szCs w:val="22"/>
          <w:lang w:eastAsia="ja-JP" w:bidi="ar-DZ"/>
        </w:rPr>
        <w:t>[b-GSMA IR.25]</w:t>
      </w:r>
      <w:r w:rsidRPr="001F63BB">
        <w:rPr>
          <w:rFonts w:eastAsia="SimSun"/>
          <w:sz w:val="22"/>
          <w:szCs w:val="22"/>
          <w:lang w:eastAsia="ja-JP" w:bidi="ar-DZ"/>
        </w:rPr>
        <w:tab/>
      </w:r>
      <w:r w:rsidRPr="001F63BB">
        <w:rPr>
          <w:rFonts w:eastAsia="SimSun"/>
          <w:sz w:val="22"/>
          <w:szCs w:val="22"/>
          <w:lang w:eastAsia="ja-JP" w:bidi="ar-DZ"/>
        </w:rPr>
        <w:tab/>
      </w:r>
      <w:r w:rsidRPr="001F63BB">
        <w:rPr>
          <w:rFonts w:eastAsia="SimSun"/>
          <w:sz w:val="22"/>
          <w:szCs w:val="22"/>
          <w:lang w:eastAsia="ja-JP" w:bidi="ar-DZ"/>
        </w:rPr>
        <w:tab/>
        <w:t>GSMA, IR.25 VoLTE Roaming Testing, version 8.0</w:t>
      </w:r>
    </w:p>
    <w:p w14:paraId="74C14742" w14:textId="77777777" w:rsidR="001F63BB" w:rsidRPr="001F63BB" w:rsidRDefault="001F63BB" w:rsidP="001F63BB">
      <w:pPr>
        <w:tabs>
          <w:tab w:val="clear" w:pos="794"/>
          <w:tab w:val="clear" w:pos="1191"/>
          <w:tab w:val="clear" w:pos="1588"/>
          <w:tab w:val="clear" w:pos="1985"/>
        </w:tabs>
        <w:overflowPunct/>
        <w:autoSpaceDE/>
        <w:autoSpaceDN/>
        <w:adjustRightInd/>
        <w:spacing w:before="0" w:after="240"/>
        <w:ind w:left="2826" w:hanging="2826"/>
        <w:jc w:val="left"/>
        <w:textAlignment w:val="auto"/>
        <w:rPr>
          <w:rFonts w:eastAsia="SimSun"/>
          <w:sz w:val="22"/>
          <w:szCs w:val="22"/>
          <w:lang w:eastAsia="ja-JP"/>
        </w:rPr>
      </w:pPr>
      <w:r w:rsidRPr="001F63BB">
        <w:rPr>
          <w:rFonts w:eastAsia="SimSun"/>
          <w:sz w:val="22"/>
          <w:szCs w:val="22"/>
          <w:lang w:eastAsia="ja-JP"/>
        </w:rPr>
        <w:t>[b-SLICES-DS D2.5 Figure 1]</w:t>
      </w:r>
      <w:r w:rsidRPr="001F63BB">
        <w:rPr>
          <w:rFonts w:eastAsia="SimSun"/>
          <w:sz w:val="22"/>
          <w:szCs w:val="22"/>
          <w:lang w:eastAsia="ja-JP"/>
        </w:rPr>
        <w:tab/>
        <w:t xml:space="preserve">SLICES-DS D2.5 Use cases validated, </w:t>
      </w:r>
      <w:hyperlink r:id="rId41" w:tgtFrame="_blank" w:history="1">
        <w:r w:rsidRPr="001F63BB">
          <w:rPr>
            <w:rFonts w:eastAsia="SimSun"/>
            <w:color w:val="0000FF"/>
            <w:sz w:val="22"/>
            <w:szCs w:val="22"/>
            <w:u w:val="single"/>
            <w:lang w:eastAsia="ja-JP"/>
          </w:rPr>
          <w:t>https://www.slices-ds.eu/wp-content/uploads/2022/12/SLICES-DS_D2.5_approval_disclaimer.pdf</w:t>
        </w:r>
      </w:hyperlink>
    </w:p>
    <w:p w14:paraId="35D7B673" w14:textId="77777777" w:rsidR="001F63BB" w:rsidRPr="001F63BB" w:rsidRDefault="001F63BB" w:rsidP="001F63BB">
      <w:pPr>
        <w:tabs>
          <w:tab w:val="clear" w:pos="794"/>
          <w:tab w:val="clear" w:pos="1191"/>
          <w:tab w:val="clear" w:pos="1588"/>
          <w:tab w:val="clear" w:pos="1985"/>
        </w:tabs>
        <w:overflowPunct/>
        <w:autoSpaceDE/>
        <w:autoSpaceDN/>
        <w:adjustRightInd/>
        <w:spacing w:before="0" w:after="240"/>
        <w:ind w:left="2826" w:hanging="2826"/>
        <w:jc w:val="left"/>
        <w:textAlignment w:val="auto"/>
        <w:rPr>
          <w:rFonts w:eastAsia="SimSun"/>
          <w:sz w:val="22"/>
          <w:szCs w:val="22"/>
          <w:lang w:eastAsia="ja-JP"/>
        </w:rPr>
      </w:pPr>
      <w:r w:rsidRPr="001F63BB">
        <w:rPr>
          <w:rFonts w:eastAsia="SimSun"/>
          <w:sz w:val="22"/>
          <w:szCs w:val="22"/>
          <w:lang w:eastAsia="ja-JP"/>
        </w:rPr>
        <w:t>[b-IEEE-netsoft-2023]</w:t>
      </w:r>
      <w:r w:rsidRPr="001F63BB">
        <w:rPr>
          <w:rFonts w:eastAsia="SimSun"/>
          <w:sz w:val="22"/>
          <w:szCs w:val="22"/>
          <w:lang w:eastAsia="ja-JP"/>
        </w:rPr>
        <w:tab/>
        <w:t>S. Vittal, U. Dixit, S. P. Sovitkar, K. Sowjanya and A. Antony Franklin, "Preventing Cross Network Slice Disruptions in a Zero-Trust and Multi-Tenant Future 5G Networks," 2023 IEEE 9th International Conference on Network Softwarization (NetSoft), Madrid, Spain, 2023, pp. 227-231.</w:t>
      </w:r>
    </w:p>
    <w:p w14:paraId="2F7F1CD7" w14:textId="77777777" w:rsidR="001F63BB" w:rsidRPr="001F63BB" w:rsidRDefault="001F63BB" w:rsidP="001F63BB">
      <w:pPr>
        <w:tabs>
          <w:tab w:val="clear" w:pos="794"/>
          <w:tab w:val="clear" w:pos="1191"/>
          <w:tab w:val="clear" w:pos="1588"/>
          <w:tab w:val="clear" w:pos="1985"/>
        </w:tabs>
        <w:overflowPunct/>
        <w:autoSpaceDE/>
        <w:autoSpaceDN/>
        <w:adjustRightInd/>
        <w:spacing w:before="0" w:after="240"/>
        <w:ind w:left="2826" w:hanging="2826"/>
        <w:jc w:val="left"/>
        <w:textAlignment w:val="auto"/>
        <w:rPr>
          <w:rFonts w:eastAsia="SimSun"/>
          <w:szCs w:val="24"/>
          <w:lang w:eastAsia="ja-JP"/>
        </w:rPr>
      </w:pPr>
      <w:r w:rsidRPr="001F63BB">
        <w:rPr>
          <w:rFonts w:eastAsia="SimSun"/>
          <w:szCs w:val="24"/>
          <w:lang w:eastAsia="ja-JP"/>
        </w:rPr>
        <w:t>[b-kafka]</w:t>
      </w:r>
      <w:r w:rsidRPr="001F63BB">
        <w:rPr>
          <w:rFonts w:eastAsia="SimSun"/>
          <w:szCs w:val="24"/>
          <w:lang w:eastAsia="ja-JP"/>
        </w:rPr>
        <w:tab/>
      </w:r>
      <w:hyperlink r:id="rId42" w:tgtFrame="_blank" w:history="1">
        <w:r w:rsidRPr="001F63BB">
          <w:rPr>
            <w:rFonts w:eastAsia="SimSun"/>
            <w:color w:val="0000FF"/>
            <w:szCs w:val="24"/>
            <w:u w:val="single"/>
            <w:lang w:eastAsia="ja-JP"/>
          </w:rPr>
          <w:t>https://kafka.apache.org/</w:t>
        </w:r>
      </w:hyperlink>
    </w:p>
    <w:p w14:paraId="3A822D63" w14:textId="77777777" w:rsidR="001F63BB" w:rsidRPr="001F63BB" w:rsidRDefault="001F63BB" w:rsidP="001F63BB">
      <w:pPr>
        <w:tabs>
          <w:tab w:val="clear" w:pos="794"/>
          <w:tab w:val="clear" w:pos="1191"/>
          <w:tab w:val="clear" w:pos="1588"/>
          <w:tab w:val="clear" w:pos="1985"/>
        </w:tabs>
        <w:overflowPunct/>
        <w:autoSpaceDE/>
        <w:autoSpaceDN/>
        <w:adjustRightInd/>
        <w:spacing w:before="0" w:after="240"/>
        <w:ind w:left="2826" w:hanging="2826"/>
        <w:jc w:val="left"/>
        <w:textAlignment w:val="auto"/>
        <w:rPr>
          <w:rFonts w:eastAsia="SimSun"/>
          <w:szCs w:val="24"/>
          <w:lang w:eastAsia="ja-JP"/>
        </w:rPr>
      </w:pPr>
      <w:r w:rsidRPr="001F63BB">
        <w:rPr>
          <w:rFonts w:eastAsia="SimSun"/>
          <w:szCs w:val="24"/>
          <w:lang w:eastAsia="ja-JP"/>
        </w:rPr>
        <w:t>[b-Imec]</w:t>
      </w:r>
      <w:r w:rsidRPr="001F63BB">
        <w:rPr>
          <w:rFonts w:eastAsia="SimSun"/>
          <w:szCs w:val="24"/>
          <w:lang w:eastAsia="ja-JP"/>
        </w:rPr>
        <w:tab/>
      </w:r>
      <w:r w:rsidRPr="001F63BB">
        <w:rPr>
          <w:rFonts w:eastAsia="SimSun"/>
          <w:sz w:val="22"/>
          <w:szCs w:val="22"/>
          <w:lang w:eastAsia="ja-JP"/>
        </w:rPr>
        <w:t>Imec</w:t>
      </w:r>
      <w:r w:rsidRPr="001F63BB">
        <w:rPr>
          <w:rFonts w:eastAsia="SimSun"/>
          <w:szCs w:val="24"/>
          <w:lang w:eastAsia="ja-JP"/>
        </w:rPr>
        <w:t xml:space="preserve"> iLab.t testbeds (Virtual Wall, w-iLab.t and GPULab), </w:t>
      </w:r>
      <w:hyperlink r:id="rId43" w:tgtFrame="_blank" w:history="1">
        <w:r w:rsidRPr="001F63BB">
          <w:rPr>
            <w:rFonts w:eastAsia="SimSun"/>
            <w:color w:val="0000FF"/>
            <w:szCs w:val="24"/>
            <w:u w:val="single"/>
            <w:lang w:eastAsia="ja-JP"/>
          </w:rPr>
          <w:t>https://doc.ilabt.imec.be/</w:t>
        </w:r>
      </w:hyperlink>
    </w:p>
    <w:p w14:paraId="2F13FB2B" w14:textId="77777777" w:rsidR="001F63BB" w:rsidRPr="001F63BB" w:rsidRDefault="001F63BB" w:rsidP="001F63BB">
      <w:pPr>
        <w:tabs>
          <w:tab w:val="clear" w:pos="794"/>
          <w:tab w:val="clear" w:pos="1191"/>
          <w:tab w:val="clear" w:pos="1588"/>
          <w:tab w:val="clear" w:pos="1985"/>
        </w:tabs>
        <w:overflowPunct/>
        <w:autoSpaceDE/>
        <w:autoSpaceDN/>
        <w:adjustRightInd/>
        <w:spacing w:before="0" w:after="240"/>
        <w:ind w:left="2826" w:hanging="2826"/>
        <w:jc w:val="left"/>
        <w:textAlignment w:val="auto"/>
        <w:rPr>
          <w:rFonts w:eastAsia="SimSun"/>
          <w:szCs w:val="24"/>
          <w:lang w:eastAsia="ja-JP"/>
        </w:rPr>
      </w:pPr>
      <w:r w:rsidRPr="001F63BB">
        <w:rPr>
          <w:rFonts w:eastAsia="SimSun"/>
          <w:szCs w:val="24"/>
          <w:lang w:eastAsia="ja-JP"/>
        </w:rPr>
        <w:t>[b-Fed4FIRE]</w:t>
      </w:r>
      <w:r w:rsidRPr="001F63BB">
        <w:rPr>
          <w:rFonts w:eastAsia="SimSun"/>
          <w:szCs w:val="24"/>
          <w:lang w:eastAsia="ja-JP"/>
        </w:rPr>
        <w:tab/>
      </w:r>
      <w:hyperlink r:id="rId44" w:tgtFrame="_blank" w:history="1">
        <w:r w:rsidRPr="001F63BB">
          <w:rPr>
            <w:rFonts w:eastAsia="SimSun"/>
            <w:color w:val="0000FF"/>
            <w:szCs w:val="24"/>
            <w:u w:val="single"/>
            <w:lang w:eastAsia="ja-JP"/>
          </w:rPr>
          <w:t>https://www.fed4fire.eu/</w:t>
        </w:r>
      </w:hyperlink>
      <w:r w:rsidRPr="001F63BB">
        <w:rPr>
          <w:rFonts w:eastAsia="SimSun"/>
          <w:szCs w:val="24"/>
          <w:lang w:eastAsia="ja-JP"/>
        </w:rPr>
        <w:t>.</w:t>
      </w:r>
    </w:p>
    <w:p w14:paraId="2C97700C" w14:textId="77777777" w:rsidR="001F63BB" w:rsidRPr="001F63BB" w:rsidRDefault="001F63BB" w:rsidP="001F63BB">
      <w:pPr>
        <w:tabs>
          <w:tab w:val="clear" w:pos="794"/>
          <w:tab w:val="clear" w:pos="1191"/>
          <w:tab w:val="clear" w:pos="1588"/>
          <w:tab w:val="clear" w:pos="1985"/>
        </w:tabs>
        <w:overflowPunct/>
        <w:autoSpaceDE/>
        <w:autoSpaceDN/>
        <w:adjustRightInd/>
        <w:spacing w:before="0" w:after="240"/>
        <w:ind w:left="2826" w:hanging="2826"/>
        <w:jc w:val="left"/>
        <w:textAlignment w:val="auto"/>
        <w:rPr>
          <w:rFonts w:eastAsia="SimSun"/>
          <w:color w:val="0000FF"/>
          <w:szCs w:val="24"/>
          <w:u w:val="single"/>
          <w:lang w:eastAsia="ja-JP"/>
        </w:rPr>
      </w:pPr>
      <w:r w:rsidRPr="001F63BB">
        <w:rPr>
          <w:rFonts w:eastAsia="SimSun"/>
          <w:szCs w:val="24"/>
          <w:lang w:eastAsia="ja-JP"/>
        </w:rPr>
        <w:t>[b-GENI]</w:t>
      </w:r>
      <w:r w:rsidRPr="001F63BB">
        <w:rPr>
          <w:rFonts w:eastAsia="SimSun"/>
          <w:szCs w:val="24"/>
          <w:lang w:eastAsia="ja-JP"/>
        </w:rPr>
        <w:tab/>
      </w:r>
      <w:hyperlink r:id="rId45" w:history="1">
        <w:r w:rsidRPr="001F63BB">
          <w:rPr>
            <w:rFonts w:eastAsia="SimSun"/>
            <w:color w:val="0000FF"/>
            <w:szCs w:val="24"/>
            <w:u w:val="single"/>
            <w:lang w:eastAsia="ja-JP"/>
          </w:rPr>
          <w:t>https://github.com/open-multinet/federation-am-api</w:t>
        </w:r>
      </w:hyperlink>
      <w:r w:rsidRPr="001F63BB">
        <w:rPr>
          <w:rFonts w:eastAsia="SimSun"/>
          <w:szCs w:val="24"/>
          <w:lang w:eastAsia="ja-JP"/>
        </w:rPr>
        <w:t xml:space="preserve"> and </w:t>
      </w:r>
      <w:hyperlink r:id="rId46" w:history="1">
        <w:r w:rsidRPr="001F63BB">
          <w:rPr>
            <w:rFonts w:eastAsia="SimSun"/>
            <w:color w:val="0000FF"/>
            <w:szCs w:val="24"/>
            <w:u w:val="single"/>
            <w:lang w:eastAsia="ja-JP"/>
          </w:rPr>
          <w:t>https://groups.geni.net/geni/wiki/CommonFederationAPIv2</w:t>
        </w:r>
      </w:hyperlink>
    </w:p>
    <w:p w14:paraId="48B24484" w14:textId="77777777" w:rsidR="001F63BB" w:rsidRPr="001F63BB" w:rsidRDefault="001F63BB" w:rsidP="001F63BB">
      <w:pPr>
        <w:tabs>
          <w:tab w:val="clear" w:pos="794"/>
          <w:tab w:val="clear" w:pos="1191"/>
          <w:tab w:val="clear" w:pos="1588"/>
          <w:tab w:val="clear" w:pos="1985"/>
        </w:tabs>
        <w:overflowPunct/>
        <w:autoSpaceDE/>
        <w:autoSpaceDN/>
        <w:adjustRightInd/>
        <w:spacing w:before="0" w:after="240"/>
        <w:ind w:left="2826" w:hanging="2826"/>
        <w:jc w:val="left"/>
        <w:textAlignment w:val="auto"/>
        <w:rPr>
          <w:rFonts w:eastAsia="SimSun"/>
          <w:szCs w:val="24"/>
          <w:lang w:eastAsia="ja-JP"/>
        </w:rPr>
      </w:pPr>
      <w:r w:rsidRPr="001F63BB">
        <w:rPr>
          <w:rFonts w:eastAsia="SimSun"/>
          <w:szCs w:val="24"/>
          <w:lang w:eastAsia="ja-JP"/>
        </w:rPr>
        <w:t>[b-IITH]</w:t>
      </w:r>
      <w:r w:rsidRPr="001F63BB">
        <w:rPr>
          <w:rFonts w:eastAsia="SimSun"/>
          <w:szCs w:val="24"/>
          <w:lang w:eastAsia="ja-JP"/>
        </w:rPr>
        <w:tab/>
        <w:t xml:space="preserve">Indian Institute of Technology, Hyderabad, </w:t>
      </w:r>
      <w:hyperlink r:id="rId47" w:tgtFrame="_blank" w:history="1">
        <w:r w:rsidRPr="001F63BB">
          <w:rPr>
            <w:rFonts w:eastAsia="SimSun"/>
            <w:color w:val="0000FF"/>
            <w:szCs w:val="24"/>
            <w:u w:val="single"/>
            <w:lang w:eastAsia="ja-JP"/>
          </w:rPr>
          <w:t>https://newslab.iith.ac.in/5gtest-bed.html</w:t>
        </w:r>
      </w:hyperlink>
    </w:p>
    <w:p w14:paraId="79FB52B8" w14:textId="77777777" w:rsidR="001F63BB" w:rsidRPr="001F63BB" w:rsidRDefault="001F63BB" w:rsidP="001F63BB">
      <w:pPr>
        <w:tabs>
          <w:tab w:val="clear" w:pos="794"/>
          <w:tab w:val="clear" w:pos="1191"/>
          <w:tab w:val="clear" w:pos="1588"/>
          <w:tab w:val="clear" w:pos="1985"/>
        </w:tabs>
        <w:overflowPunct/>
        <w:autoSpaceDE/>
        <w:autoSpaceDN/>
        <w:adjustRightInd/>
        <w:spacing w:before="0" w:after="240"/>
        <w:ind w:left="2826" w:hanging="2826"/>
        <w:jc w:val="left"/>
        <w:textAlignment w:val="auto"/>
        <w:rPr>
          <w:rFonts w:eastAsia="SimSun"/>
          <w:szCs w:val="24"/>
          <w:lang w:eastAsia="ja-JP"/>
        </w:rPr>
      </w:pPr>
      <w:r w:rsidRPr="001F63BB">
        <w:rPr>
          <w:rFonts w:eastAsia="SimSun"/>
          <w:szCs w:val="24"/>
          <w:lang w:eastAsia="ja-JP"/>
        </w:rPr>
        <w:t>[b-IoT-week-2021]</w:t>
      </w:r>
      <w:r w:rsidRPr="001F63BB">
        <w:rPr>
          <w:rFonts w:eastAsia="SimSun"/>
          <w:szCs w:val="24"/>
          <w:lang w:eastAsia="ja-JP"/>
        </w:rPr>
        <w:tab/>
      </w:r>
      <w:r w:rsidRPr="001F63BB">
        <w:rPr>
          <w:rFonts w:eastAsia="SimSun"/>
          <w:szCs w:val="24"/>
          <w:lang w:eastAsia="ja-JP"/>
        </w:rPr>
        <w:tab/>
        <w:t xml:space="preserve">IoT week 2021, Aug 30-Sep 3, online, Brecht Vermeulen, "Federated testbeds in Fed4FIRE", </w:t>
      </w:r>
      <w:hyperlink r:id="rId48" w:history="1">
        <w:r w:rsidRPr="001F63BB">
          <w:rPr>
            <w:rFonts w:eastAsia="SimSun"/>
            <w:color w:val="0000FF"/>
            <w:szCs w:val="24"/>
            <w:u w:val="single"/>
            <w:lang w:eastAsia="ja-JP"/>
          </w:rPr>
          <w:t>https://www.fed4fire.eu/wp-content/uploads/sites/10/2021/09/brecht-vermeulen_20210903_iotweek_fed4fire.pdf</w:t>
        </w:r>
      </w:hyperlink>
    </w:p>
    <w:p w14:paraId="39A143B9" w14:textId="77777777" w:rsidR="001F63BB" w:rsidRPr="001F63BB" w:rsidRDefault="001F63BB" w:rsidP="001F63BB">
      <w:pPr>
        <w:tabs>
          <w:tab w:val="clear" w:pos="794"/>
          <w:tab w:val="clear" w:pos="1191"/>
          <w:tab w:val="clear" w:pos="1588"/>
          <w:tab w:val="clear" w:pos="1985"/>
        </w:tabs>
        <w:overflowPunct/>
        <w:autoSpaceDE/>
        <w:autoSpaceDN/>
        <w:adjustRightInd/>
        <w:spacing w:before="0" w:after="240"/>
        <w:ind w:left="2826" w:hanging="2826"/>
        <w:jc w:val="left"/>
        <w:textAlignment w:val="auto"/>
        <w:rPr>
          <w:rFonts w:eastAsia="SimSun"/>
          <w:szCs w:val="24"/>
          <w:lang w:eastAsia="ja-JP"/>
        </w:rPr>
      </w:pPr>
      <w:r w:rsidRPr="001F63BB">
        <w:rPr>
          <w:rFonts w:eastAsia="SimSun"/>
          <w:szCs w:val="24"/>
          <w:lang w:eastAsia="ja-JP"/>
        </w:rPr>
        <w:t>[b-UERANSIM]</w:t>
      </w:r>
      <w:r w:rsidRPr="001F63BB">
        <w:rPr>
          <w:rFonts w:eastAsia="SimSun"/>
          <w:szCs w:val="24"/>
          <w:lang w:eastAsia="ja-JP"/>
        </w:rPr>
        <w:tab/>
      </w:r>
      <w:hyperlink r:id="rId49" w:tgtFrame="_blank" w:history="1">
        <w:r w:rsidRPr="001F63BB">
          <w:rPr>
            <w:rFonts w:eastAsia="SimSun"/>
            <w:color w:val="0000FF"/>
            <w:szCs w:val="24"/>
            <w:u w:val="single"/>
            <w:lang w:eastAsia="ja-JP"/>
          </w:rPr>
          <w:t>https://github.com/aligungr/UERANSIM</w:t>
        </w:r>
      </w:hyperlink>
    </w:p>
    <w:p w14:paraId="7AAFD2D1" w14:textId="77777777" w:rsidR="001F63BB" w:rsidRPr="001F63BB" w:rsidRDefault="001F63BB" w:rsidP="001F63BB">
      <w:pPr>
        <w:tabs>
          <w:tab w:val="clear" w:pos="794"/>
          <w:tab w:val="clear" w:pos="1191"/>
          <w:tab w:val="clear" w:pos="1588"/>
          <w:tab w:val="clear" w:pos="1985"/>
        </w:tabs>
        <w:overflowPunct/>
        <w:autoSpaceDE/>
        <w:autoSpaceDN/>
        <w:adjustRightInd/>
        <w:spacing w:before="0" w:after="240"/>
        <w:ind w:left="2826" w:hanging="2826"/>
        <w:jc w:val="left"/>
        <w:textAlignment w:val="auto"/>
        <w:rPr>
          <w:rFonts w:eastAsia="SimSun"/>
          <w:szCs w:val="24"/>
          <w:lang w:eastAsia="ja-JP"/>
        </w:rPr>
      </w:pPr>
      <w:r w:rsidRPr="001F63BB">
        <w:rPr>
          <w:rFonts w:eastAsia="SimSun"/>
          <w:szCs w:val="24"/>
          <w:lang w:eastAsia="ja-JP"/>
        </w:rPr>
        <w:t>[b-OSM]</w:t>
      </w:r>
      <w:r w:rsidRPr="001F63BB">
        <w:rPr>
          <w:rFonts w:eastAsia="SimSun"/>
          <w:szCs w:val="24"/>
          <w:lang w:eastAsia="ja-JP"/>
        </w:rPr>
        <w:tab/>
      </w:r>
      <w:hyperlink r:id="rId50" w:tgtFrame="_blank" w:history="1">
        <w:r w:rsidRPr="001F63BB">
          <w:rPr>
            <w:rFonts w:eastAsia="SimSun"/>
            <w:color w:val="0000FF"/>
            <w:szCs w:val="24"/>
            <w:u w:val="single"/>
            <w:lang w:eastAsia="ja-JP"/>
          </w:rPr>
          <w:t>https://osm.etsi.org/</w:t>
        </w:r>
      </w:hyperlink>
    </w:p>
    <w:p w14:paraId="4637881F" w14:textId="77777777" w:rsidR="001F63BB" w:rsidRPr="001F63BB" w:rsidRDefault="001F63BB" w:rsidP="001F63BB">
      <w:pPr>
        <w:tabs>
          <w:tab w:val="clear" w:pos="794"/>
          <w:tab w:val="clear" w:pos="1191"/>
          <w:tab w:val="clear" w:pos="1588"/>
          <w:tab w:val="clear" w:pos="1985"/>
        </w:tabs>
        <w:overflowPunct/>
        <w:autoSpaceDE/>
        <w:autoSpaceDN/>
        <w:adjustRightInd/>
        <w:spacing w:before="0" w:after="240"/>
        <w:ind w:left="2826" w:hanging="2826"/>
        <w:jc w:val="left"/>
        <w:textAlignment w:val="auto"/>
        <w:rPr>
          <w:rFonts w:eastAsia="SimSun"/>
          <w:szCs w:val="24"/>
          <w:lang w:eastAsia="ja-JP"/>
        </w:rPr>
      </w:pPr>
      <w:r w:rsidRPr="001F63BB">
        <w:rPr>
          <w:rFonts w:eastAsia="SimSun"/>
          <w:szCs w:val="24"/>
          <w:lang w:eastAsia="ja-JP"/>
        </w:rPr>
        <w:t>[b-NIST-ZTA]</w:t>
      </w:r>
      <w:r w:rsidRPr="001F63BB">
        <w:rPr>
          <w:rFonts w:eastAsia="SimSun"/>
          <w:szCs w:val="24"/>
          <w:lang w:eastAsia="ja-JP"/>
        </w:rPr>
        <w:tab/>
      </w:r>
      <w:hyperlink r:id="rId51" w:tgtFrame="_blank" w:history="1">
        <w:r w:rsidRPr="001F63BB">
          <w:rPr>
            <w:rFonts w:eastAsia="SimSun"/>
            <w:color w:val="0000FF"/>
            <w:szCs w:val="24"/>
            <w:u w:val="single"/>
            <w:lang w:eastAsia="ja-JP"/>
          </w:rPr>
          <w:t>https://nvlpubs.nist.gov/nistpubs/SpecialPublications/NIST.SP.800-207.pdf</w:t>
        </w:r>
      </w:hyperlink>
    </w:p>
    <w:p w14:paraId="5B6DF230" w14:textId="77777777" w:rsidR="001F63BB" w:rsidRPr="001F63BB" w:rsidRDefault="001F63BB" w:rsidP="001F63BB">
      <w:pPr>
        <w:tabs>
          <w:tab w:val="clear" w:pos="794"/>
          <w:tab w:val="clear" w:pos="1191"/>
          <w:tab w:val="clear" w:pos="1588"/>
          <w:tab w:val="clear" w:pos="1985"/>
        </w:tabs>
        <w:overflowPunct/>
        <w:autoSpaceDE/>
        <w:autoSpaceDN/>
        <w:adjustRightInd/>
        <w:spacing w:before="0" w:after="240"/>
        <w:ind w:left="2826" w:hanging="2826"/>
        <w:jc w:val="left"/>
        <w:textAlignment w:val="auto"/>
        <w:rPr>
          <w:rFonts w:eastAsia="SimSun"/>
          <w:szCs w:val="24"/>
          <w:lang w:eastAsia="ja-JP"/>
        </w:rPr>
      </w:pPr>
      <w:r w:rsidRPr="001F63BB">
        <w:rPr>
          <w:rFonts w:eastAsia="SimSun"/>
          <w:szCs w:val="24"/>
          <w:lang w:eastAsia="ja-JP"/>
        </w:rPr>
        <w:t>[b-WSHP-ITU-ETSI-IEEE]</w:t>
      </w:r>
      <w:r w:rsidRPr="001F63BB">
        <w:rPr>
          <w:rFonts w:eastAsia="SimSun"/>
          <w:szCs w:val="24"/>
          <w:lang w:eastAsia="ja-JP"/>
        </w:rPr>
        <w:tab/>
      </w:r>
      <w:hyperlink r:id="rId52" w:history="1">
        <w:r w:rsidRPr="001F63BB">
          <w:rPr>
            <w:rFonts w:eastAsia="SimSun"/>
            <w:color w:val="0000FF"/>
            <w:szCs w:val="24"/>
            <w:u w:val="single"/>
            <w:lang w:eastAsia="ja-JP"/>
          </w:rPr>
          <w:t>https://www.itu.int/en/ITU-T/Workshops-and-Seminars/20210316/Documents/Anwer%20Al%20Dulaimi_Future%20Networks%20Industry%20Consortium_ITU_Workshop.pdf</w:t>
        </w:r>
      </w:hyperlink>
    </w:p>
    <w:p w14:paraId="23F10EFB" w14:textId="77777777" w:rsidR="001F63BB" w:rsidRPr="001F63BB" w:rsidRDefault="001F63BB" w:rsidP="001F63BB">
      <w:pPr>
        <w:tabs>
          <w:tab w:val="clear" w:pos="794"/>
          <w:tab w:val="clear" w:pos="1191"/>
          <w:tab w:val="clear" w:pos="1588"/>
          <w:tab w:val="clear" w:pos="1985"/>
        </w:tabs>
        <w:overflowPunct/>
        <w:autoSpaceDE/>
        <w:autoSpaceDN/>
        <w:adjustRightInd/>
        <w:spacing w:before="0" w:after="240"/>
        <w:ind w:left="2826" w:hanging="2826"/>
        <w:jc w:val="left"/>
        <w:textAlignment w:val="auto"/>
        <w:rPr>
          <w:rFonts w:eastAsia="SimSun"/>
          <w:szCs w:val="24"/>
          <w:lang w:eastAsia="ja-JP"/>
        </w:rPr>
      </w:pPr>
      <w:r w:rsidRPr="001F63BB">
        <w:rPr>
          <w:rFonts w:eastAsia="SimSun"/>
          <w:szCs w:val="24"/>
          <w:lang w:eastAsia="ja-JP"/>
        </w:rPr>
        <w:t>[b-AICCSA-1]</w:t>
      </w:r>
      <w:r w:rsidRPr="001F63BB">
        <w:rPr>
          <w:rFonts w:eastAsia="SimSun"/>
          <w:szCs w:val="24"/>
          <w:lang w:eastAsia="ja-JP"/>
        </w:rPr>
        <w:tab/>
        <w:t>H. A. Kholidy, A. Berrouachedi, E. Benkhelifa and R. Jaziri, "Enhancing Security in 5G Networks: A Hybrid Machine Learning Approach for Attack Classification," 2023 20th ACS/IEEE International Conference on Computer Systems and Applications (AICCSA), Giza, Egypt, 2023, pp. 1-8, doi: 10.1109/AICCSA59173.2023.10479294</w:t>
      </w:r>
    </w:p>
    <w:p w14:paraId="71D86A1A" w14:textId="77777777" w:rsidR="001F63BB" w:rsidRPr="001F63BB" w:rsidRDefault="001F63BB" w:rsidP="001F63BB">
      <w:pPr>
        <w:tabs>
          <w:tab w:val="clear" w:pos="794"/>
          <w:tab w:val="clear" w:pos="1191"/>
          <w:tab w:val="clear" w:pos="1588"/>
          <w:tab w:val="clear" w:pos="1985"/>
        </w:tabs>
        <w:overflowPunct/>
        <w:autoSpaceDE/>
        <w:autoSpaceDN/>
        <w:adjustRightInd/>
        <w:spacing w:before="0" w:after="240"/>
        <w:ind w:left="2826" w:hanging="2826"/>
        <w:jc w:val="left"/>
        <w:textAlignment w:val="auto"/>
        <w:rPr>
          <w:rFonts w:eastAsia="SimSun"/>
          <w:szCs w:val="24"/>
          <w:lang w:eastAsia="ja-JP"/>
        </w:rPr>
      </w:pPr>
      <w:r w:rsidRPr="001F63BB">
        <w:rPr>
          <w:rFonts w:eastAsia="SimSun"/>
          <w:szCs w:val="24"/>
          <w:lang w:eastAsia="ja-JP"/>
        </w:rPr>
        <w:t>[b-AICCSA-2]</w:t>
      </w:r>
      <w:r w:rsidRPr="001F63BB">
        <w:rPr>
          <w:rFonts w:eastAsia="SimSun"/>
          <w:szCs w:val="24"/>
          <w:lang w:eastAsia="ja-JP"/>
        </w:rPr>
        <w:tab/>
        <w:t xml:space="preserve">A. Boualem, A. Berrouachedi, M. Ayaida, H. Kholidy and E. Benkhelifa, "A New Hybrid Cipher based on Prime Numbers Generation Complexity: Application in Securing 5G Networks," 2023 20th ACS/IEEE International Conference on Computer Systems and </w:t>
      </w:r>
      <w:r w:rsidRPr="001F63BB">
        <w:rPr>
          <w:rFonts w:eastAsia="SimSun"/>
          <w:szCs w:val="24"/>
          <w:lang w:eastAsia="ja-JP"/>
        </w:rPr>
        <w:lastRenderedPageBreak/>
        <w:t>Applications (AICCSA), Giza, Egypt, 2023, pp. 1-8, doi: 10.1109/AICCSA59173.2023.10479316.</w:t>
      </w:r>
    </w:p>
    <w:p w14:paraId="166B6D1F" w14:textId="77777777" w:rsidR="001F63BB" w:rsidRPr="001F63BB" w:rsidRDefault="001F63BB" w:rsidP="001F63BB">
      <w:pPr>
        <w:tabs>
          <w:tab w:val="clear" w:pos="794"/>
          <w:tab w:val="clear" w:pos="1191"/>
          <w:tab w:val="clear" w:pos="1588"/>
          <w:tab w:val="clear" w:pos="1985"/>
        </w:tabs>
        <w:overflowPunct/>
        <w:autoSpaceDE/>
        <w:autoSpaceDN/>
        <w:adjustRightInd/>
        <w:spacing w:before="0" w:after="240"/>
        <w:ind w:left="2826" w:hanging="2826"/>
        <w:jc w:val="left"/>
        <w:textAlignment w:val="auto"/>
        <w:rPr>
          <w:rFonts w:eastAsia="SimSun"/>
          <w:szCs w:val="24"/>
          <w:lang w:eastAsia="ja-JP"/>
        </w:rPr>
      </w:pPr>
      <w:r w:rsidRPr="001F63BB">
        <w:rPr>
          <w:rFonts w:eastAsia="SimSun"/>
          <w:szCs w:val="24"/>
          <w:lang w:eastAsia="ja-JP"/>
        </w:rPr>
        <w:t>[b-AICCSA-3]</w:t>
      </w:r>
      <w:r w:rsidRPr="001F63BB">
        <w:rPr>
          <w:rFonts w:eastAsia="SimSun"/>
          <w:szCs w:val="24"/>
          <w:lang w:eastAsia="ja-JP"/>
        </w:rPr>
        <w:tab/>
        <w:t>H. A. Kholidy, "A Smart Network Slicing Provisioning Framework for 5G-based IoT Networks," 2023 10th International Conference on Internet of Things: Systems, Management and Security (IOTSMS), San Antonio, TX, USA, 2023, pp. 104-110, doi: 10.1109/IOTSMS59855.2023.10325712.</w:t>
      </w:r>
    </w:p>
    <w:p w14:paraId="3245F389" w14:textId="77777777" w:rsidR="001F63BB" w:rsidRPr="001F63BB" w:rsidRDefault="001F63BB" w:rsidP="001F63BB">
      <w:pPr>
        <w:tabs>
          <w:tab w:val="clear" w:pos="794"/>
          <w:tab w:val="clear" w:pos="1191"/>
          <w:tab w:val="clear" w:pos="1588"/>
          <w:tab w:val="clear" w:pos="1985"/>
        </w:tabs>
        <w:overflowPunct/>
        <w:autoSpaceDE/>
        <w:autoSpaceDN/>
        <w:adjustRightInd/>
        <w:spacing w:before="0" w:after="240"/>
        <w:ind w:left="2826" w:hanging="2826"/>
        <w:jc w:val="left"/>
        <w:textAlignment w:val="auto"/>
        <w:rPr>
          <w:rFonts w:eastAsia="SimSun"/>
          <w:szCs w:val="24"/>
          <w:lang w:eastAsia="ja-JP"/>
        </w:rPr>
      </w:pPr>
      <w:r w:rsidRPr="001F63BB">
        <w:rPr>
          <w:rFonts w:eastAsia="SimSun"/>
          <w:szCs w:val="24"/>
          <w:lang w:eastAsia="ja-JP"/>
        </w:rPr>
        <w:t>[b-AICCSA-4]</w:t>
      </w:r>
      <w:r w:rsidRPr="001F63BB">
        <w:rPr>
          <w:rFonts w:eastAsia="SimSun"/>
          <w:szCs w:val="24"/>
          <w:lang w:eastAsia="ja-JP"/>
        </w:rPr>
        <w:tab/>
        <w:t>H. A. Kholidy et al., "Secure the 5G and Beyond Networks with Zero Trust and Access Control Systems for Cloud Native Architectures," 2023 20th ACS/IEEE International Conference on Computer Systems and Applications (AICCSA), Giza, Egypt, 2023, pp. 1-8, doi: 10.1109/AICCSA59173.2023.10479308.</w:t>
      </w:r>
    </w:p>
    <w:p w14:paraId="409CAE3A" w14:textId="77777777" w:rsidR="001F63BB" w:rsidRPr="001F63BB" w:rsidRDefault="001F63BB" w:rsidP="001F63BB">
      <w:pPr>
        <w:tabs>
          <w:tab w:val="clear" w:pos="794"/>
          <w:tab w:val="clear" w:pos="1191"/>
          <w:tab w:val="clear" w:pos="1588"/>
          <w:tab w:val="clear" w:pos="1985"/>
        </w:tabs>
        <w:overflowPunct/>
        <w:autoSpaceDE/>
        <w:autoSpaceDN/>
        <w:adjustRightInd/>
        <w:spacing w:before="0" w:after="240"/>
        <w:ind w:left="2826" w:hanging="2826"/>
        <w:jc w:val="left"/>
        <w:textAlignment w:val="auto"/>
        <w:rPr>
          <w:rFonts w:eastAsia="SimSun"/>
          <w:szCs w:val="24"/>
          <w:lang w:eastAsia="ja-JP"/>
        </w:rPr>
      </w:pPr>
      <w:r w:rsidRPr="001F63BB">
        <w:rPr>
          <w:rFonts w:eastAsia="SimSun"/>
          <w:szCs w:val="24"/>
          <w:lang w:eastAsia="ja-JP"/>
        </w:rPr>
        <w:t>[b-AICCSA-5]</w:t>
      </w:r>
      <w:r w:rsidRPr="001F63BB">
        <w:rPr>
          <w:rFonts w:eastAsia="SimSun"/>
          <w:szCs w:val="24"/>
          <w:lang w:eastAsia="ja-JP"/>
        </w:rPr>
        <w:tab/>
        <w:t>A. A. Abushgra, H. A. Kholidy, A. Berrouachedi and R. Jaziri, "Innovative Routing Solutions: Centralized Hypercube Routing Among Multiple Clusters in 5G Networks," 2023 20th ACS/IEEE International Conference on Computer Systems and Applications (AICCSA), Giza, Egypt, 2023, pp. 1-7, doi: 10.1109/AICCSA59173.2023.10479277.</w:t>
      </w:r>
    </w:p>
    <w:p w14:paraId="55D4D0A5" w14:textId="77777777" w:rsidR="001F63BB" w:rsidRPr="001F63BB" w:rsidRDefault="001F63BB" w:rsidP="001F63BB">
      <w:pPr>
        <w:tabs>
          <w:tab w:val="clear" w:pos="794"/>
          <w:tab w:val="clear" w:pos="1191"/>
          <w:tab w:val="clear" w:pos="1588"/>
          <w:tab w:val="clear" w:pos="1985"/>
        </w:tabs>
        <w:overflowPunct/>
        <w:autoSpaceDE/>
        <w:autoSpaceDN/>
        <w:adjustRightInd/>
        <w:spacing w:before="0" w:after="240"/>
        <w:ind w:left="2826" w:hanging="2826"/>
        <w:jc w:val="left"/>
        <w:textAlignment w:val="auto"/>
        <w:rPr>
          <w:rFonts w:eastAsia="SimSun"/>
          <w:szCs w:val="24"/>
          <w:lang w:eastAsia="ja-JP"/>
        </w:rPr>
      </w:pPr>
      <w:r w:rsidRPr="001F63BB">
        <w:rPr>
          <w:rFonts w:eastAsia="SimSun"/>
          <w:szCs w:val="24"/>
          <w:lang w:eastAsia="ja-JP"/>
        </w:rPr>
        <w:t>[b-AICCSA-6]</w:t>
      </w:r>
      <w:r w:rsidRPr="001F63BB">
        <w:rPr>
          <w:rFonts w:eastAsia="SimSun"/>
          <w:szCs w:val="24"/>
          <w:lang w:eastAsia="ja-JP"/>
        </w:rPr>
        <w:tab/>
        <w:t>I. Almazyad, S. Shao, S. Hariri and H. A. Kholidy, "Anomaly Behavior Analysis of Smart Water Treatment Facility Service: Design, Analysis, and Evaluation," 2023 20th ACS/IEEE International Conference on Computer Systems and Applications (AICCSA), Giza, Egypt, 2023, pp. 1-7, doi: 10.1109/AICCSA59173.2023.10479312.</w:t>
      </w:r>
    </w:p>
    <w:p w14:paraId="60552128" w14:textId="77777777" w:rsidR="001F63BB" w:rsidRPr="001F63BB" w:rsidRDefault="001F63BB" w:rsidP="001F63BB">
      <w:pPr>
        <w:tabs>
          <w:tab w:val="clear" w:pos="794"/>
          <w:tab w:val="clear" w:pos="1191"/>
          <w:tab w:val="clear" w:pos="1588"/>
          <w:tab w:val="clear" w:pos="1985"/>
        </w:tabs>
        <w:overflowPunct/>
        <w:autoSpaceDE/>
        <w:autoSpaceDN/>
        <w:adjustRightInd/>
        <w:spacing w:before="0" w:after="240"/>
        <w:ind w:left="2826" w:hanging="2826"/>
        <w:jc w:val="left"/>
        <w:textAlignment w:val="auto"/>
        <w:rPr>
          <w:rFonts w:eastAsia="SimSun"/>
          <w:szCs w:val="24"/>
          <w:lang w:eastAsia="ja-JP"/>
        </w:rPr>
      </w:pPr>
      <w:r w:rsidRPr="001F63BB">
        <w:rPr>
          <w:rFonts w:eastAsia="SimSun"/>
          <w:szCs w:val="24"/>
          <w:lang w:eastAsia="ja-JP"/>
        </w:rPr>
        <w:t>[b-AICCSA-7]</w:t>
      </w:r>
      <w:r w:rsidRPr="001F63BB">
        <w:rPr>
          <w:rFonts w:eastAsia="SimSun"/>
          <w:szCs w:val="24"/>
          <w:lang w:eastAsia="ja-JP"/>
        </w:rPr>
        <w:tab/>
        <w:t>H. A. Kholidy, "A Smart Network Slicing Provisioning Framework for 5G-based IoT Networks," 2023 10th International Conference on Internet of Things: Systems, Management and Security (IOTSMS), San Antonio, TX, USA, 2023, pp. 104-110, doi: 10.1109/IOTSMS59855.2023.10325712.</w:t>
      </w:r>
    </w:p>
    <w:p w14:paraId="3CE5E5DB" w14:textId="77777777" w:rsidR="001F63BB" w:rsidRPr="001F63BB" w:rsidRDefault="001F63BB" w:rsidP="001F63BB">
      <w:pPr>
        <w:tabs>
          <w:tab w:val="clear" w:pos="794"/>
          <w:tab w:val="clear" w:pos="1191"/>
          <w:tab w:val="clear" w:pos="1588"/>
          <w:tab w:val="clear" w:pos="1985"/>
        </w:tabs>
        <w:overflowPunct/>
        <w:autoSpaceDE/>
        <w:autoSpaceDN/>
        <w:adjustRightInd/>
        <w:spacing w:before="0" w:after="240"/>
        <w:ind w:left="2826" w:hanging="2826"/>
        <w:jc w:val="left"/>
        <w:textAlignment w:val="auto"/>
        <w:rPr>
          <w:rFonts w:eastAsia="SimSun"/>
          <w:szCs w:val="24"/>
          <w:lang w:eastAsia="ja-JP"/>
        </w:rPr>
      </w:pPr>
      <w:r w:rsidRPr="001F63BB">
        <w:rPr>
          <w:rFonts w:eastAsia="SimSun"/>
          <w:szCs w:val="24"/>
          <w:lang w:eastAsia="ja-JP"/>
        </w:rPr>
        <w:t>[b-AICCSA-8]</w:t>
      </w:r>
      <w:r w:rsidRPr="001F63BB">
        <w:rPr>
          <w:rFonts w:eastAsia="SimSun"/>
          <w:szCs w:val="24"/>
          <w:lang w:eastAsia="ja-JP"/>
        </w:rPr>
        <w:tab/>
        <w:t>Elmadani, S., Hariri, S., &amp; Shao, S. (2022, December). Blockchain Based Methodology for Zero Trust Modeling and Quantification for 5G Networks. In 2022 IEEE/ACS 19th International Conference on Computer Systems and Applications (AICCSA) (pp. 1-9). IEEE.</w:t>
      </w:r>
    </w:p>
    <w:p w14:paraId="5AAFD2BB" w14:textId="77777777" w:rsidR="001F63BB" w:rsidRPr="001F63BB" w:rsidRDefault="001F63BB" w:rsidP="001F63BB">
      <w:pPr>
        <w:tabs>
          <w:tab w:val="clear" w:pos="794"/>
          <w:tab w:val="clear" w:pos="1191"/>
          <w:tab w:val="clear" w:pos="1588"/>
          <w:tab w:val="clear" w:pos="1985"/>
        </w:tabs>
        <w:overflowPunct/>
        <w:autoSpaceDE/>
        <w:autoSpaceDN/>
        <w:adjustRightInd/>
        <w:spacing w:before="0" w:after="240"/>
        <w:ind w:left="2826" w:hanging="2826"/>
        <w:jc w:val="left"/>
        <w:textAlignment w:val="auto"/>
        <w:rPr>
          <w:rFonts w:eastAsia="SimSun"/>
          <w:szCs w:val="24"/>
          <w:lang w:eastAsia="ja-JP"/>
        </w:rPr>
      </w:pPr>
      <w:r w:rsidRPr="001F63BB">
        <w:rPr>
          <w:rFonts w:eastAsia="SimSun"/>
          <w:szCs w:val="24"/>
          <w:lang w:eastAsia="ja-JP"/>
        </w:rPr>
        <w:t>[b-AICCSA-9]</w:t>
      </w:r>
      <w:r w:rsidRPr="001F63BB">
        <w:rPr>
          <w:rFonts w:eastAsia="SimSun"/>
          <w:szCs w:val="24"/>
          <w:lang w:eastAsia="ja-JP"/>
        </w:rPr>
        <w:tab/>
        <w:t>Mamun, M., Lin, Y. Z., Almazyad, I., Shao, S., Satam, S., Hariri, S., &amp; Satam, P. Federated Cybersecurity Testbed as a Service (Fctaas): A Framework to Federate Cybersecurity Testbeds. Available at SSRN 4643053.</w:t>
      </w:r>
    </w:p>
    <w:p w14:paraId="26343769" w14:textId="77777777" w:rsidR="001F63BB" w:rsidRPr="001F63BB" w:rsidRDefault="001F63BB" w:rsidP="001F63BB">
      <w:pPr>
        <w:tabs>
          <w:tab w:val="clear" w:pos="794"/>
          <w:tab w:val="clear" w:pos="1191"/>
          <w:tab w:val="clear" w:pos="1588"/>
          <w:tab w:val="clear" w:pos="1985"/>
        </w:tabs>
        <w:overflowPunct/>
        <w:autoSpaceDE/>
        <w:autoSpaceDN/>
        <w:adjustRightInd/>
        <w:spacing w:before="0" w:after="240"/>
        <w:ind w:left="2826" w:hanging="2826"/>
        <w:jc w:val="left"/>
        <w:textAlignment w:val="auto"/>
        <w:rPr>
          <w:rFonts w:eastAsia="SimSun"/>
          <w:szCs w:val="24"/>
          <w:lang w:eastAsia="ja-JP"/>
        </w:rPr>
      </w:pPr>
      <w:r w:rsidRPr="001F63BB">
        <w:rPr>
          <w:rFonts w:eastAsia="SimSun"/>
          <w:szCs w:val="24"/>
          <w:lang w:eastAsia="ja-JP"/>
        </w:rPr>
        <w:t>[b-ARXIV]</w:t>
      </w:r>
      <w:r w:rsidRPr="001F63BB">
        <w:rPr>
          <w:rFonts w:eastAsia="SimSun"/>
          <w:szCs w:val="24"/>
          <w:lang w:eastAsia="ja-JP"/>
        </w:rPr>
        <w:tab/>
      </w:r>
      <w:r w:rsidRPr="001F63BB">
        <w:rPr>
          <w:rFonts w:eastAsia="SimSun"/>
          <w:szCs w:val="24"/>
          <w:lang w:eastAsia="ja-JP"/>
        </w:rPr>
        <w:tab/>
      </w:r>
      <w:hyperlink r:id="rId53" w:history="1">
        <w:r w:rsidRPr="001F63BB">
          <w:rPr>
            <w:rFonts w:eastAsia="SimSun"/>
            <w:color w:val="0000FF"/>
            <w:szCs w:val="24"/>
            <w:u w:val="single"/>
            <w:lang w:eastAsia="ja-JP"/>
          </w:rPr>
          <w:t>https://arxiv.org/pdf/2112.13072</w:t>
        </w:r>
      </w:hyperlink>
    </w:p>
    <w:p w14:paraId="44EAFD9C" w14:textId="243E7480" w:rsidR="00BC1D31" w:rsidRPr="006543E5" w:rsidRDefault="001F63BB" w:rsidP="00F0283C">
      <w:pPr>
        <w:tabs>
          <w:tab w:val="clear" w:pos="794"/>
          <w:tab w:val="clear" w:pos="1191"/>
          <w:tab w:val="clear" w:pos="1588"/>
          <w:tab w:val="clear" w:pos="1985"/>
        </w:tabs>
        <w:overflowPunct/>
        <w:autoSpaceDE/>
        <w:autoSpaceDN/>
        <w:adjustRightInd/>
        <w:spacing w:before="0" w:after="240"/>
        <w:jc w:val="center"/>
        <w:textAlignment w:val="auto"/>
      </w:pPr>
      <w:r w:rsidRPr="001F63BB">
        <w:rPr>
          <w:rFonts w:eastAsia="SimSun"/>
          <w:szCs w:val="24"/>
          <w:lang w:val="en-US" w:eastAsia="ja-JP"/>
        </w:rPr>
        <w:t>_________________</w:t>
      </w:r>
    </w:p>
    <w:sectPr w:rsidR="00BC1D31" w:rsidRPr="006543E5" w:rsidSect="00EB1F35">
      <w:footerReference w:type="default" r:id="rId54"/>
      <w:type w:val="oddPage"/>
      <w:pgSz w:w="11907" w:h="16840" w:code="9"/>
      <w:pgMar w:top="1134" w:right="1134" w:bottom="1134" w:left="1134"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8A139" w14:textId="77777777" w:rsidR="00F04B91" w:rsidRDefault="00F04B91" w:rsidP="007B7733">
      <w:pPr>
        <w:spacing w:before="0"/>
      </w:pPr>
      <w:r>
        <w:separator/>
      </w:r>
    </w:p>
  </w:endnote>
  <w:endnote w:type="continuationSeparator" w:id="0">
    <w:p w14:paraId="07FB8A92" w14:textId="77777777" w:rsidR="00F04B91" w:rsidRDefault="00F04B91" w:rsidP="007B7733">
      <w:pPr>
        <w:spacing w:before="0"/>
      </w:pPr>
      <w:r>
        <w:continuationSeparator/>
      </w:r>
    </w:p>
  </w:endnote>
  <w:endnote w:type="continuationNotice" w:id="1">
    <w:p w14:paraId="33E62AC5" w14:textId="77777777" w:rsidR="00F763C4" w:rsidRDefault="00F763C4">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
    <w:altName w:val="MS Mincho"/>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9CFCC" w14:textId="77777777" w:rsidR="003E5A4E" w:rsidRPr="003E5A4E" w:rsidRDefault="003E5A4E" w:rsidP="003E5A4E">
    <w:pPr>
      <w:tabs>
        <w:tab w:val="clear" w:pos="794"/>
        <w:tab w:val="clear" w:pos="1191"/>
        <w:tab w:val="clear" w:pos="1588"/>
        <w:tab w:val="clear" w:pos="1985"/>
        <w:tab w:val="right" w:pos="8789"/>
        <w:tab w:val="right" w:pos="9639"/>
      </w:tabs>
      <w:spacing w:before="0"/>
      <w:jc w:val="right"/>
      <w:rPr>
        <w:rFonts w:eastAsia="SimSun"/>
        <w:b/>
        <w:bCs/>
        <w:caps/>
        <w:noProof/>
        <w:sz w:val="16"/>
      </w:rPr>
    </w:pPr>
    <w:r w:rsidRPr="003E5A4E">
      <w:rPr>
        <w:rFonts w:eastAsia="SimSun"/>
        <w:b/>
        <w:bCs/>
        <w:caps/>
        <w:noProof/>
        <w:sz w:val="16"/>
      </w:rPr>
      <w:tab/>
      <w:t>FG-MV D.WG1-01 (2023-07)</w:t>
    </w:r>
    <w:r w:rsidRPr="003E5A4E">
      <w:rPr>
        <w:rFonts w:eastAsia="SimSun"/>
        <w:b/>
        <w:bCs/>
        <w:caps/>
        <w:noProof/>
        <w:sz w:val="16"/>
      </w:rPr>
      <w:tab/>
    </w:r>
    <w:r w:rsidRPr="003E5A4E">
      <w:rPr>
        <w:rFonts w:eastAsia="SimSun"/>
        <w:caps/>
        <w:noProof/>
        <w:sz w:val="16"/>
      </w:rPr>
      <w:fldChar w:fldCharType="begin"/>
    </w:r>
    <w:r w:rsidRPr="003E5A4E">
      <w:rPr>
        <w:rFonts w:eastAsia="SimSun"/>
        <w:caps/>
        <w:noProof/>
        <w:sz w:val="16"/>
      </w:rPr>
      <w:instrText xml:space="preserve"> PAGE </w:instrText>
    </w:r>
    <w:r w:rsidRPr="003E5A4E">
      <w:rPr>
        <w:rFonts w:eastAsia="SimSun"/>
        <w:caps/>
        <w:noProof/>
        <w:sz w:val="16"/>
      </w:rPr>
      <w:fldChar w:fldCharType="separate"/>
    </w:r>
    <w:r w:rsidRPr="003E5A4E">
      <w:rPr>
        <w:rFonts w:eastAsia="SimSun"/>
        <w:caps/>
        <w:noProof/>
        <w:sz w:val="16"/>
      </w:rPr>
      <w:t>i</w:t>
    </w:r>
    <w:r w:rsidRPr="003E5A4E">
      <w:rPr>
        <w:rFonts w:eastAsia="SimSun"/>
        <w:caps/>
        <w:noProof/>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B8D14" w14:textId="77777777" w:rsidR="000B3C29" w:rsidRDefault="000B3C29">
    <w:pPr>
      <w:pStyle w:val="Footer"/>
      <w:tabs>
        <w:tab w:val="left" w:pos="524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FBEB7" w14:textId="6C0793ED" w:rsidR="00A94212" w:rsidRPr="003E5A4E" w:rsidRDefault="00A94212" w:rsidP="003E5A4E">
    <w:pPr>
      <w:tabs>
        <w:tab w:val="clear" w:pos="794"/>
        <w:tab w:val="clear" w:pos="1191"/>
        <w:tab w:val="clear" w:pos="1588"/>
        <w:tab w:val="clear" w:pos="1985"/>
        <w:tab w:val="right" w:pos="8789"/>
        <w:tab w:val="right" w:pos="9639"/>
      </w:tabs>
      <w:spacing w:before="0"/>
      <w:jc w:val="right"/>
      <w:rPr>
        <w:rFonts w:eastAsia="SimSun"/>
        <w:b/>
        <w:bCs/>
        <w:caps/>
        <w:noProof/>
        <w:sz w:val="16"/>
      </w:rPr>
    </w:pPr>
    <w:r w:rsidRPr="003E5A4E">
      <w:rPr>
        <w:rFonts w:eastAsia="SimSun"/>
        <w:b/>
        <w:bCs/>
        <w:caps/>
        <w:noProof/>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9326E" w14:textId="77777777" w:rsidR="00F04B91" w:rsidRDefault="00F04B91" w:rsidP="007B7733">
      <w:pPr>
        <w:spacing w:before="0"/>
      </w:pPr>
      <w:r>
        <w:separator/>
      </w:r>
    </w:p>
  </w:footnote>
  <w:footnote w:type="continuationSeparator" w:id="0">
    <w:p w14:paraId="2C43E4F6" w14:textId="77777777" w:rsidR="00F04B91" w:rsidRDefault="00F04B91" w:rsidP="007B7733">
      <w:pPr>
        <w:spacing w:before="0"/>
      </w:pPr>
      <w:r>
        <w:continuationSeparator/>
      </w:r>
    </w:p>
  </w:footnote>
  <w:footnote w:type="continuationNotice" w:id="1">
    <w:p w14:paraId="6CB24128" w14:textId="77777777" w:rsidR="00F763C4" w:rsidRDefault="00F763C4">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94BE7" w14:textId="77777777" w:rsidR="00EB1F35" w:rsidRPr="00EB1F35" w:rsidRDefault="00EB1F35" w:rsidP="00EB1F35">
    <w:pPr>
      <w:pStyle w:val="Header"/>
      <w:rPr>
        <w:noProof/>
        <w:lang w:val="fr-CH"/>
      </w:rPr>
    </w:pPr>
    <w:r w:rsidRPr="00EB1F35">
      <w:rPr>
        <w:lang w:val="fr-CH"/>
      </w:rPr>
      <w:t xml:space="preserve">- </w:t>
    </w:r>
    <w:sdt>
      <w:sdtPr>
        <w:id w:val="-1070575781"/>
        <w:docPartObj>
          <w:docPartGallery w:val="Page Numbers (Top of Page)"/>
          <w:docPartUnique/>
        </w:docPartObj>
      </w:sdtPr>
      <w:sdtEndPr>
        <w:rPr>
          <w:noProof/>
        </w:rPr>
      </w:sdtEndPr>
      <w:sdtContent>
        <w:r>
          <w:fldChar w:fldCharType="begin"/>
        </w:r>
        <w:r w:rsidRPr="00EB1F35">
          <w:rPr>
            <w:lang w:val="fr-CH"/>
          </w:rPr>
          <w:instrText xml:space="preserve"> PAGE   \* MERGEFORMAT </w:instrText>
        </w:r>
        <w:r>
          <w:fldChar w:fldCharType="separate"/>
        </w:r>
        <w:r w:rsidRPr="00EB1F35">
          <w:rPr>
            <w:lang w:val="fr-CH"/>
          </w:rPr>
          <w:t>3</w:t>
        </w:r>
        <w:r>
          <w:rPr>
            <w:noProof/>
          </w:rPr>
          <w:fldChar w:fldCharType="end"/>
        </w:r>
      </w:sdtContent>
    </w:sdt>
    <w:r w:rsidRPr="00EB1F35">
      <w:rPr>
        <w:noProof/>
        <w:lang w:val="fr-CH"/>
      </w:rPr>
      <w:t xml:space="preserve"> </w:t>
    </w:r>
    <w:r>
      <w:rPr>
        <w:noProof/>
        <w:lang w:val="fr-CH"/>
      </w:rPr>
      <w:t>-</w:t>
    </w:r>
  </w:p>
  <w:p w14:paraId="5ECF95C4" w14:textId="34BCCACB" w:rsidR="00EB1F35" w:rsidRPr="00EB1F35" w:rsidRDefault="00EB1F35">
    <w:pPr>
      <w:pStyle w:val="Header"/>
      <w:rPr>
        <w:lang w:val="fr-CH"/>
      </w:rPr>
    </w:pPr>
    <w:r w:rsidRPr="00E33415">
      <w:rPr>
        <w:bCs/>
        <w:lang w:val="fr-CH"/>
      </w:rPr>
      <w:t>ITU-T FG-TBFxG-TR-D1.1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AEE6A" w14:textId="69DCB72F" w:rsidR="00EB1F35" w:rsidRPr="00EB1F35" w:rsidRDefault="00EB1F35">
    <w:pPr>
      <w:pStyle w:val="Header"/>
      <w:rPr>
        <w:noProof/>
        <w:lang w:val="fr-CH"/>
      </w:rPr>
    </w:pPr>
    <w:r w:rsidRPr="00EB1F35">
      <w:rPr>
        <w:lang w:val="fr-CH"/>
      </w:rPr>
      <w:t xml:space="preserve">- </w:t>
    </w:r>
    <w:sdt>
      <w:sdtPr>
        <w:id w:val="1261561191"/>
        <w:docPartObj>
          <w:docPartGallery w:val="Page Numbers (Top of Page)"/>
          <w:docPartUnique/>
        </w:docPartObj>
      </w:sdtPr>
      <w:sdtEndPr>
        <w:rPr>
          <w:noProof/>
        </w:rPr>
      </w:sdtEndPr>
      <w:sdtContent>
        <w:r>
          <w:fldChar w:fldCharType="begin"/>
        </w:r>
        <w:r w:rsidRPr="00EB1F35">
          <w:rPr>
            <w:lang w:val="fr-CH"/>
          </w:rPr>
          <w:instrText xml:space="preserve"> PAGE   \* MERGEFORMAT </w:instrText>
        </w:r>
        <w:r>
          <w:fldChar w:fldCharType="separate"/>
        </w:r>
        <w:r w:rsidRPr="00EB1F35">
          <w:rPr>
            <w:noProof/>
            <w:lang w:val="fr-CH"/>
          </w:rPr>
          <w:t>2</w:t>
        </w:r>
        <w:r>
          <w:rPr>
            <w:noProof/>
          </w:rPr>
          <w:fldChar w:fldCharType="end"/>
        </w:r>
      </w:sdtContent>
    </w:sdt>
    <w:r w:rsidRPr="00EB1F35">
      <w:rPr>
        <w:noProof/>
        <w:lang w:val="fr-CH"/>
      </w:rPr>
      <w:t xml:space="preserve"> </w:t>
    </w:r>
    <w:r>
      <w:rPr>
        <w:noProof/>
        <w:lang w:val="fr-CH"/>
      </w:rPr>
      <w:t>-</w:t>
    </w:r>
  </w:p>
  <w:p w14:paraId="502F057F" w14:textId="56CAB754" w:rsidR="00EB1F35" w:rsidRPr="00EB1F35" w:rsidRDefault="00EB1F35">
    <w:pPr>
      <w:pStyle w:val="Header"/>
      <w:rPr>
        <w:lang w:val="fr-CH"/>
      </w:rPr>
    </w:pPr>
    <w:r w:rsidRPr="00E33415">
      <w:rPr>
        <w:bCs/>
        <w:lang w:val="fr-CH"/>
      </w:rPr>
      <w:t>ITU-T FG-TBFxG-TR-D1.1</w:t>
    </w:r>
  </w:p>
  <w:p w14:paraId="79B9536C" w14:textId="77777777" w:rsidR="00CC2618" w:rsidRPr="00EB1F35" w:rsidRDefault="00CC2618">
    <w:pPr>
      <w:rPr>
        <w:lang w:val="fr-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singleLevel"/>
    <w:tmpl w:val="00000002"/>
    <w:name w:val="WW8Num3"/>
    <w:lvl w:ilvl="0">
      <w:start w:val="1"/>
      <w:numFmt w:val="decimal"/>
      <w:lvlText w:val="%1."/>
      <w:lvlJc w:val="left"/>
      <w:pPr>
        <w:tabs>
          <w:tab w:val="num" w:pos="900"/>
        </w:tabs>
        <w:ind w:left="900" w:hanging="420"/>
      </w:pPr>
    </w:lvl>
  </w:abstractNum>
  <w:abstractNum w:abstractNumId="11" w15:restartNumberingAfterBreak="0">
    <w:nsid w:val="00000003"/>
    <w:multiLevelType w:val="singleLevel"/>
    <w:tmpl w:val="00000003"/>
    <w:name w:val="WW8Num5"/>
    <w:lvl w:ilvl="0">
      <w:start w:val="1"/>
      <w:numFmt w:val="decimal"/>
      <w:lvlText w:val="%1."/>
      <w:lvlJc w:val="left"/>
      <w:pPr>
        <w:tabs>
          <w:tab w:val="num" w:pos="1042"/>
        </w:tabs>
        <w:ind w:left="1042" w:hanging="420"/>
      </w:pPr>
    </w:lvl>
  </w:abstractNum>
  <w:abstractNum w:abstractNumId="12" w15:restartNumberingAfterBreak="0">
    <w:nsid w:val="00000004"/>
    <w:multiLevelType w:val="singleLevel"/>
    <w:tmpl w:val="00000004"/>
    <w:name w:val="WW8Num13"/>
    <w:lvl w:ilvl="0">
      <w:start w:val="1"/>
      <w:numFmt w:val="decimal"/>
      <w:lvlText w:val="%1)"/>
      <w:lvlJc w:val="left"/>
      <w:pPr>
        <w:tabs>
          <w:tab w:val="num" w:pos="360"/>
        </w:tabs>
        <w:ind w:left="360" w:hanging="360"/>
      </w:pPr>
    </w:lvl>
  </w:abstractNum>
  <w:abstractNum w:abstractNumId="13" w15:restartNumberingAfterBreak="0">
    <w:nsid w:val="00000005"/>
    <w:multiLevelType w:val="singleLevel"/>
    <w:tmpl w:val="00000005"/>
    <w:name w:val="WW8Num14"/>
    <w:lvl w:ilvl="0">
      <w:start w:val="1"/>
      <w:numFmt w:val="bullet"/>
      <w:lvlText w:val=""/>
      <w:lvlJc w:val="left"/>
      <w:pPr>
        <w:tabs>
          <w:tab w:val="num" w:pos="360"/>
        </w:tabs>
        <w:ind w:left="360" w:hanging="360"/>
      </w:pPr>
      <w:rPr>
        <w:rFonts w:ascii="Symbol" w:hAnsi="Symbol"/>
      </w:rPr>
    </w:lvl>
  </w:abstractNum>
  <w:abstractNum w:abstractNumId="14" w15:restartNumberingAfterBreak="0">
    <w:nsid w:val="00000006"/>
    <w:multiLevelType w:val="singleLevel"/>
    <w:tmpl w:val="00000006"/>
    <w:name w:val="WW8Num16"/>
    <w:lvl w:ilvl="0">
      <w:start w:val="1"/>
      <w:numFmt w:val="decimal"/>
      <w:lvlText w:val="%1)"/>
      <w:lvlJc w:val="left"/>
      <w:pPr>
        <w:tabs>
          <w:tab w:val="num" w:pos="420"/>
        </w:tabs>
        <w:ind w:left="420" w:hanging="420"/>
      </w:pPr>
    </w:lvl>
  </w:abstractNum>
  <w:abstractNum w:abstractNumId="15" w15:restartNumberingAfterBreak="0">
    <w:nsid w:val="00000007"/>
    <w:multiLevelType w:val="singleLevel"/>
    <w:tmpl w:val="00000007"/>
    <w:name w:val="WW8Num18"/>
    <w:lvl w:ilvl="0">
      <w:start w:val="1"/>
      <w:numFmt w:val="decimal"/>
      <w:lvlText w:val="%1."/>
      <w:lvlJc w:val="left"/>
      <w:pPr>
        <w:tabs>
          <w:tab w:val="num" w:pos="900"/>
        </w:tabs>
        <w:ind w:left="900" w:hanging="420"/>
      </w:pPr>
    </w:lvl>
  </w:abstractNum>
  <w:abstractNum w:abstractNumId="16" w15:restartNumberingAfterBreak="0">
    <w:nsid w:val="00000008"/>
    <w:multiLevelType w:val="singleLevel"/>
    <w:tmpl w:val="00000008"/>
    <w:name w:val="WW8Num19"/>
    <w:lvl w:ilvl="0">
      <w:start w:val="1"/>
      <w:numFmt w:val="decimal"/>
      <w:lvlText w:val="%1)"/>
      <w:lvlJc w:val="left"/>
      <w:pPr>
        <w:tabs>
          <w:tab w:val="num" w:pos="360"/>
        </w:tabs>
        <w:ind w:left="360" w:hanging="360"/>
      </w:pPr>
    </w:lvl>
  </w:abstractNum>
  <w:abstractNum w:abstractNumId="17" w15:restartNumberingAfterBreak="0">
    <w:nsid w:val="0000000A"/>
    <w:multiLevelType w:val="singleLevel"/>
    <w:tmpl w:val="0000000A"/>
    <w:name w:val="WW8Num22"/>
    <w:lvl w:ilvl="0">
      <w:start w:val="1"/>
      <w:numFmt w:val="decimal"/>
      <w:lvlText w:val="%1)"/>
      <w:lvlJc w:val="left"/>
      <w:pPr>
        <w:tabs>
          <w:tab w:val="num" w:pos="360"/>
        </w:tabs>
        <w:ind w:left="360" w:hanging="360"/>
      </w:pPr>
    </w:lvl>
  </w:abstractNum>
  <w:abstractNum w:abstractNumId="18" w15:restartNumberingAfterBreak="0">
    <w:nsid w:val="0000000B"/>
    <w:multiLevelType w:val="singleLevel"/>
    <w:tmpl w:val="0000000B"/>
    <w:name w:val="WW8Num23"/>
    <w:lvl w:ilvl="0">
      <w:start w:val="1"/>
      <w:numFmt w:val="decimal"/>
      <w:lvlText w:val="%1)"/>
      <w:lvlJc w:val="left"/>
      <w:pPr>
        <w:tabs>
          <w:tab w:val="num" w:pos="400"/>
        </w:tabs>
        <w:ind w:left="400" w:hanging="420"/>
      </w:pPr>
    </w:lvl>
  </w:abstractNum>
  <w:abstractNum w:abstractNumId="19" w15:restartNumberingAfterBreak="0">
    <w:nsid w:val="0000000C"/>
    <w:multiLevelType w:val="singleLevel"/>
    <w:tmpl w:val="0000000C"/>
    <w:name w:val="WW8Num27"/>
    <w:lvl w:ilvl="0">
      <w:start w:val="1"/>
      <w:numFmt w:val="bullet"/>
      <w:lvlText w:val="-"/>
      <w:lvlJc w:val="left"/>
      <w:pPr>
        <w:tabs>
          <w:tab w:val="num" w:pos="420"/>
        </w:tabs>
        <w:ind w:left="420" w:hanging="420"/>
      </w:pPr>
      <w:rPr>
        <w:rFonts w:ascii="SimSun" w:hAnsi="SimSun"/>
      </w:rPr>
    </w:lvl>
  </w:abstractNum>
  <w:abstractNum w:abstractNumId="20" w15:restartNumberingAfterBreak="0">
    <w:nsid w:val="0000000D"/>
    <w:multiLevelType w:val="multilevel"/>
    <w:tmpl w:val="0000000D"/>
    <w:name w:val="WW8Num33"/>
    <w:lvl w:ilvl="0">
      <w:start w:val="1"/>
      <w:numFmt w:val="bullet"/>
      <w:lvlText w:val=""/>
      <w:lvlJc w:val="left"/>
      <w:pPr>
        <w:tabs>
          <w:tab w:val="num" w:pos="360"/>
        </w:tabs>
        <w:ind w:left="36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1" w15:restartNumberingAfterBreak="0">
    <w:nsid w:val="0000000E"/>
    <w:multiLevelType w:val="singleLevel"/>
    <w:tmpl w:val="0000000E"/>
    <w:name w:val="WW8Num34"/>
    <w:lvl w:ilvl="0">
      <w:start w:val="1"/>
      <w:numFmt w:val="bullet"/>
      <w:lvlText w:val=""/>
      <w:lvlJc w:val="left"/>
      <w:pPr>
        <w:tabs>
          <w:tab w:val="num" w:pos="397"/>
        </w:tabs>
        <w:ind w:left="454" w:hanging="284"/>
      </w:pPr>
      <w:rPr>
        <w:rFonts w:ascii="Wingdings" w:hAnsi="Wingdings"/>
        <w:sz w:val="21"/>
        <w:szCs w:val="21"/>
      </w:rPr>
    </w:lvl>
  </w:abstractNum>
  <w:abstractNum w:abstractNumId="22" w15:restartNumberingAfterBreak="0">
    <w:nsid w:val="0000000F"/>
    <w:multiLevelType w:val="singleLevel"/>
    <w:tmpl w:val="0000000F"/>
    <w:name w:val="WW8Num38"/>
    <w:lvl w:ilvl="0">
      <w:start w:val="1"/>
      <w:numFmt w:val="bullet"/>
      <w:lvlText w:val="-"/>
      <w:lvlJc w:val="left"/>
      <w:pPr>
        <w:tabs>
          <w:tab w:val="num" w:pos="420"/>
        </w:tabs>
        <w:ind w:left="420" w:hanging="420"/>
      </w:pPr>
      <w:rPr>
        <w:rFonts w:ascii="SimSun" w:hAnsi="SimSun"/>
      </w:rPr>
    </w:lvl>
  </w:abstractNum>
  <w:abstractNum w:abstractNumId="23" w15:restartNumberingAfterBreak="0">
    <w:nsid w:val="00000010"/>
    <w:multiLevelType w:val="singleLevel"/>
    <w:tmpl w:val="00000010"/>
    <w:name w:val="WW8Num40"/>
    <w:lvl w:ilvl="0">
      <w:start w:val="1"/>
      <w:numFmt w:val="decimal"/>
      <w:lvlText w:val="%1)"/>
      <w:lvlJc w:val="left"/>
      <w:pPr>
        <w:tabs>
          <w:tab w:val="num" w:pos="360"/>
        </w:tabs>
        <w:ind w:left="360" w:hanging="360"/>
      </w:pPr>
    </w:lvl>
  </w:abstractNum>
  <w:abstractNum w:abstractNumId="24" w15:restartNumberingAfterBreak="0">
    <w:nsid w:val="000859AA"/>
    <w:multiLevelType w:val="hybridMultilevel"/>
    <w:tmpl w:val="56127C94"/>
    <w:lvl w:ilvl="0" w:tplc="B7D4D980">
      <w:start w:val="1"/>
      <w:numFmt w:val="lowerRoman"/>
      <w:lvlText w:val="%1."/>
      <w:lvlJc w:val="left"/>
      <w:pPr>
        <w:ind w:left="1080" w:hanging="720"/>
      </w:pPr>
      <w:rPr>
        <w:rFonts w:hint="default"/>
      </w:rPr>
    </w:lvl>
    <w:lvl w:ilvl="1" w:tplc="8EB2DD6C">
      <w:start w:val="1"/>
      <w:numFmt w:val="lowerLetter"/>
      <w:lvlText w:val="%2."/>
      <w:lvlJc w:val="left"/>
      <w:pPr>
        <w:ind w:left="1440" w:hanging="360"/>
      </w:pPr>
    </w:lvl>
    <w:lvl w:ilvl="2" w:tplc="1C4625CE">
      <w:start w:val="1"/>
      <w:numFmt w:val="lowerRoman"/>
      <w:lvlText w:val="%3."/>
      <w:lvlJc w:val="right"/>
      <w:pPr>
        <w:ind w:left="2160" w:hanging="180"/>
      </w:pPr>
    </w:lvl>
    <w:lvl w:ilvl="3" w:tplc="CEECE7E2">
      <w:start w:val="1"/>
      <w:numFmt w:val="decimal"/>
      <w:lvlText w:val="%4."/>
      <w:lvlJc w:val="left"/>
      <w:pPr>
        <w:ind w:left="2880" w:hanging="360"/>
      </w:pPr>
    </w:lvl>
    <w:lvl w:ilvl="4" w:tplc="57BC569A">
      <w:start w:val="1"/>
      <w:numFmt w:val="lowerLetter"/>
      <w:lvlText w:val="%5."/>
      <w:lvlJc w:val="left"/>
      <w:pPr>
        <w:ind w:left="3600" w:hanging="360"/>
      </w:pPr>
    </w:lvl>
    <w:lvl w:ilvl="5" w:tplc="D4EE2EE2">
      <w:start w:val="1"/>
      <w:numFmt w:val="lowerRoman"/>
      <w:lvlText w:val="%6."/>
      <w:lvlJc w:val="right"/>
      <w:pPr>
        <w:ind w:left="4320" w:hanging="180"/>
      </w:pPr>
    </w:lvl>
    <w:lvl w:ilvl="6" w:tplc="F4169B40">
      <w:start w:val="1"/>
      <w:numFmt w:val="decimal"/>
      <w:lvlText w:val="%7."/>
      <w:lvlJc w:val="left"/>
      <w:pPr>
        <w:ind w:left="5040" w:hanging="360"/>
      </w:pPr>
    </w:lvl>
    <w:lvl w:ilvl="7" w:tplc="59104EA0">
      <w:start w:val="1"/>
      <w:numFmt w:val="lowerLetter"/>
      <w:lvlText w:val="%8."/>
      <w:lvlJc w:val="left"/>
      <w:pPr>
        <w:ind w:left="5760" w:hanging="360"/>
      </w:pPr>
    </w:lvl>
    <w:lvl w:ilvl="8" w:tplc="E9946414">
      <w:start w:val="1"/>
      <w:numFmt w:val="lowerRoman"/>
      <w:lvlText w:val="%9."/>
      <w:lvlJc w:val="right"/>
      <w:pPr>
        <w:ind w:left="6480" w:hanging="180"/>
      </w:pPr>
    </w:lvl>
  </w:abstractNum>
  <w:abstractNum w:abstractNumId="25" w15:restartNumberingAfterBreak="0">
    <w:nsid w:val="0050186A"/>
    <w:multiLevelType w:val="multilevel"/>
    <w:tmpl w:val="A3823A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02274E87"/>
    <w:multiLevelType w:val="hybridMultilevel"/>
    <w:tmpl w:val="F6D62FC2"/>
    <w:lvl w:ilvl="0" w:tplc="FB0E0AA0">
      <w:start w:val="5"/>
      <w:numFmt w:val="bullet"/>
      <w:lvlText w:val="-"/>
      <w:lvlJc w:val="left"/>
      <w:pPr>
        <w:ind w:left="720" w:hanging="360"/>
      </w:pPr>
      <w:rPr>
        <w:rFonts w:ascii="Times New Roman" w:eastAsiaTheme="minorEastAsia"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02DB3219"/>
    <w:multiLevelType w:val="multilevel"/>
    <w:tmpl w:val="C7C8BE6C"/>
    <w:lvl w:ilvl="0">
      <w:start w:val="1"/>
      <w:numFmt w:val="bullet"/>
      <w:lvlText w:val=""/>
      <w:lvlJc w:val="left"/>
      <w:pPr>
        <w:ind w:left="283" w:hanging="360"/>
      </w:pPr>
      <w:rPr>
        <w:rFonts w:ascii="Symbol" w:hAnsi="Symbol" w:hint="default"/>
      </w:rPr>
    </w:lvl>
    <w:lvl w:ilvl="1">
      <w:start w:val="1"/>
      <w:numFmt w:val="bullet"/>
      <w:lvlText w:val="o"/>
      <w:lvlJc w:val="left"/>
      <w:pPr>
        <w:ind w:left="1003" w:hanging="360"/>
      </w:pPr>
      <w:rPr>
        <w:rFonts w:ascii="Courier New" w:eastAsia="Courier New" w:hAnsi="Courier New" w:cs="Courier New"/>
      </w:rPr>
    </w:lvl>
    <w:lvl w:ilvl="2">
      <w:start w:val="1"/>
      <w:numFmt w:val="bullet"/>
      <w:lvlText w:val="▪"/>
      <w:lvlJc w:val="left"/>
      <w:pPr>
        <w:ind w:left="1723" w:hanging="360"/>
      </w:pPr>
      <w:rPr>
        <w:rFonts w:ascii="Noto Sans Symbols" w:eastAsia="Noto Sans Symbols" w:hAnsi="Noto Sans Symbols" w:cs="Noto Sans Symbols"/>
      </w:rPr>
    </w:lvl>
    <w:lvl w:ilvl="3">
      <w:start w:val="1"/>
      <w:numFmt w:val="bullet"/>
      <w:lvlText w:val="●"/>
      <w:lvlJc w:val="left"/>
      <w:pPr>
        <w:ind w:left="2443" w:hanging="360"/>
      </w:pPr>
      <w:rPr>
        <w:rFonts w:ascii="Noto Sans Symbols" w:eastAsia="Noto Sans Symbols" w:hAnsi="Noto Sans Symbols" w:cs="Noto Sans Symbols"/>
      </w:rPr>
    </w:lvl>
    <w:lvl w:ilvl="4">
      <w:start w:val="1"/>
      <w:numFmt w:val="bullet"/>
      <w:lvlText w:val="o"/>
      <w:lvlJc w:val="left"/>
      <w:pPr>
        <w:ind w:left="3163" w:hanging="360"/>
      </w:pPr>
      <w:rPr>
        <w:rFonts w:ascii="Courier New" w:eastAsia="Courier New" w:hAnsi="Courier New" w:cs="Courier New"/>
      </w:rPr>
    </w:lvl>
    <w:lvl w:ilvl="5">
      <w:start w:val="1"/>
      <w:numFmt w:val="bullet"/>
      <w:lvlText w:val="▪"/>
      <w:lvlJc w:val="left"/>
      <w:pPr>
        <w:ind w:left="3883" w:hanging="360"/>
      </w:pPr>
      <w:rPr>
        <w:rFonts w:ascii="Noto Sans Symbols" w:eastAsia="Noto Sans Symbols" w:hAnsi="Noto Sans Symbols" w:cs="Noto Sans Symbols"/>
      </w:rPr>
    </w:lvl>
    <w:lvl w:ilvl="6">
      <w:start w:val="1"/>
      <w:numFmt w:val="bullet"/>
      <w:lvlText w:val="●"/>
      <w:lvlJc w:val="left"/>
      <w:pPr>
        <w:ind w:left="4603" w:hanging="360"/>
      </w:pPr>
      <w:rPr>
        <w:rFonts w:ascii="Noto Sans Symbols" w:eastAsia="Noto Sans Symbols" w:hAnsi="Noto Sans Symbols" w:cs="Noto Sans Symbols"/>
      </w:rPr>
    </w:lvl>
    <w:lvl w:ilvl="7">
      <w:start w:val="1"/>
      <w:numFmt w:val="bullet"/>
      <w:lvlText w:val="o"/>
      <w:lvlJc w:val="left"/>
      <w:pPr>
        <w:ind w:left="5323" w:hanging="360"/>
      </w:pPr>
      <w:rPr>
        <w:rFonts w:ascii="Courier New" w:eastAsia="Courier New" w:hAnsi="Courier New" w:cs="Courier New"/>
      </w:rPr>
    </w:lvl>
    <w:lvl w:ilvl="8">
      <w:start w:val="1"/>
      <w:numFmt w:val="bullet"/>
      <w:lvlText w:val="▪"/>
      <w:lvlJc w:val="left"/>
      <w:pPr>
        <w:ind w:left="6043" w:hanging="360"/>
      </w:pPr>
      <w:rPr>
        <w:rFonts w:ascii="Noto Sans Symbols" w:eastAsia="Noto Sans Symbols" w:hAnsi="Noto Sans Symbols" w:cs="Noto Sans Symbols"/>
      </w:rPr>
    </w:lvl>
  </w:abstractNum>
  <w:abstractNum w:abstractNumId="29" w15:restartNumberingAfterBreak="0">
    <w:nsid w:val="0415428A"/>
    <w:multiLevelType w:val="multilevel"/>
    <w:tmpl w:val="EA30FC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05D9765B"/>
    <w:multiLevelType w:val="hybridMultilevel"/>
    <w:tmpl w:val="8BDABF3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1" w15:restartNumberingAfterBreak="0">
    <w:nsid w:val="08E32694"/>
    <w:multiLevelType w:val="hybridMultilevel"/>
    <w:tmpl w:val="48C04B36"/>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32" w15:restartNumberingAfterBreak="0">
    <w:nsid w:val="0A3705ED"/>
    <w:multiLevelType w:val="hybridMultilevel"/>
    <w:tmpl w:val="C4C2D7EC"/>
    <w:lvl w:ilvl="0" w:tplc="99BC52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0AA35254"/>
    <w:multiLevelType w:val="multilevel"/>
    <w:tmpl w:val="524A640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0BD812FA"/>
    <w:multiLevelType w:val="hybridMultilevel"/>
    <w:tmpl w:val="70283EF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5" w15:restartNumberingAfterBreak="0">
    <w:nsid w:val="0E731023"/>
    <w:multiLevelType w:val="hybridMultilevel"/>
    <w:tmpl w:val="C31484B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10EF4577"/>
    <w:multiLevelType w:val="multilevel"/>
    <w:tmpl w:val="45289F7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 w15:restartNumberingAfterBreak="0">
    <w:nsid w:val="1410665F"/>
    <w:multiLevelType w:val="hybridMultilevel"/>
    <w:tmpl w:val="3C1C67BC"/>
    <w:lvl w:ilvl="0" w:tplc="99BC52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1490105B"/>
    <w:multiLevelType w:val="hybridMultilevel"/>
    <w:tmpl w:val="C31484B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96F5D75"/>
    <w:multiLevelType w:val="hybridMultilevel"/>
    <w:tmpl w:val="FB64B90C"/>
    <w:lvl w:ilvl="0" w:tplc="356E1024">
      <w:start w:val="1"/>
      <w:numFmt w:val="lowerRoman"/>
      <w:lvlText w:val="%1."/>
      <w:lvlJc w:val="right"/>
      <w:pPr>
        <w:ind w:left="34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1BA83C89"/>
    <w:multiLevelType w:val="hybridMultilevel"/>
    <w:tmpl w:val="3C26D21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1" w15:restartNumberingAfterBreak="0">
    <w:nsid w:val="1C621C50"/>
    <w:multiLevelType w:val="hybridMultilevel"/>
    <w:tmpl w:val="9A0062F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2" w15:restartNumberingAfterBreak="0">
    <w:nsid w:val="2084277C"/>
    <w:multiLevelType w:val="hybridMultilevel"/>
    <w:tmpl w:val="D8C0B824"/>
    <w:lvl w:ilvl="0" w:tplc="D304E27A">
      <w:start w:val="1"/>
      <w:numFmt w:val="lowerRoman"/>
      <w:lvlText w:val="%1."/>
      <w:lvlJc w:val="left"/>
      <w:pPr>
        <w:ind w:left="1080" w:hanging="720"/>
      </w:pPr>
      <w:rPr>
        <w:rFonts w:hint="default"/>
      </w:rPr>
    </w:lvl>
    <w:lvl w:ilvl="1" w:tplc="03DC8BBA">
      <w:start w:val="1"/>
      <w:numFmt w:val="lowerLetter"/>
      <w:lvlText w:val="%2."/>
      <w:lvlJc w:val="left"/>
      <w:pPr>
        <w:ind w:left="1440" w:hanging="360"/>
      </w:pPr>
    </w:lvl>
    <w:lvl w:ilvl="2" w:tplc="D890951C">
      <w:start w:val="1"/>
      <w:numFmt w:val="lowerRoman"/>
      <w:lvlText w:val="%3."/>
      <w:lvlJc w:val="right"/>
      <w:pPr>
        <w:ind w:left="2160" w:hanging="180"/>
      </w:pPr>
    </w:lvl>
    <w:lvl w:ilvl="3" w:tplc="C8086A78">
      <w:start w:val="1"/>
      <w:numFmt w:val="decimal"/>
      <w:lvlText w:val="%4."/>
      <w:lvlJc w:val="left"/>
      <w:pPr>
        <w:ind w:left="2880" w:hanging="360"/>
      </w:pPr>
    </w:lvl>
    <w:lvl w:ilvl="4" w:tplc="0E38C9B0">
      <w:start w:val="1"/>
      <w:numFmt w:val="lowerLetter"/>
      <w:lvlText w:val="%5."/>
      <w:lvlJc w:val="left"/>
      <w:pPr>
        <w:ind w:left="3600" w:hanging="360"/>
      </w:pPr>
    </w:lvl>
    <w:lvl w:ilvl="5" w:tplc="F61C4C64">
      <w:start w:val="1"/>
      <w:numFmt w:val="lowerRoman"/>
      <w:lvlText w:val="%6."/>
      <w:lvlJc w:val="right"/>
      <w:pPr>
        <w:ind w:left="4320" w:hanging="180"/>
      </w:pPr>
    </w:lvl>
    <w:lvl w:ilvl="6" w:tplc="01B4D352">
      <w:start w:val="1"/>
      <w:numFmt w:val="decimal"/>
      <w:lvlText w:val="%7."/>
      <w:lvlJc w:val="left"/>
      <w:pPr>
        <w:ind w:left="5040" w:hanging="360"/>
      </w:pPr>
    </w:lvl>
    <w:lvl w:ilvl="7" w:tplc="B1EACCA2">
      <w:start w:val="1"/>
      <w:numFmt w:val="lowerLetter"/>
      <w:lvlText w:val="%8."/>
      <w:lvlJc w:val="left"/>
      <w:pPr>
        <w:ind w:left="5760" w:hanging="360"/>
      </w:pPr>
    </w:lvl>
    <w:lvl w:ilvl="8" w:tplc="0FD22A0A">
      <w:start w:val="1"/>
      <w:numFmt w:val="lowerRoman"/>
      <w:lvlText w:val="%9."/>
      <w:lvlJc w:val="right"/>
      <w:pPr>
        <w:ind w:left="6480" w:hanging="180"/>
      </w:pPr>
    </w:lvl>
  </w:abstractNum>
  <w:abstractNum w:abstractNumId="43" w15:restartNumberingAfterBreak="0">
    <w:nsid w:val="215B66D8"/>
    <w:multiLevelType w:val="multilevel"/>
    <w:tmpl w:val="97482C26"/>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236355C8"/>
    <w:multiLevelType w:val="hybridMultilevel"/>
    <w:tmpl w:val="BD3E82F4"/>
    <w:lvl w:ilvl="0" w:tplc="0C4C113C">
      <w:start w:val="1"/>
      <w:numFmt w:val="lowerRoman"/>
      <w:lvlText w:val="%1."/>
      <w:lvlJc w:val="right"/>
      <w:pPr>
        <w:ind w:left="397" w:hanging="3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26D85BA1"/>
    <w:multiLevelType w:val="hybridMultilevel"/>
    <w:tmpl w:val="5DF026CE"/>
    <w:lvl w:ilvl="0" w:tplc="356E1024">
      <w:start w:val="1"/>
      <w:numFmt w:val="lowerRoman"/>
      <w:lvlText w:val="%1."/>
      <w:lvlJc w:val="right"/>
      <w:pPr>
        <w:ind w:left="340" w:firstLine="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27372A7D"/>
    <w:multiLevelType w:val="multilevel"/>
    <w:tmpl w:val="88E8AC00"/>
    <w:lvl w:ilvl="0">
      <w:start w:val="1"/>
      <w:numFmt w:val="bullet"/>
      <w:lvlText w:val="●"/>
      <w:lvlJc w:val="right"/>
      <w:pPr>
        <w:ind w:left="720" w:hanging="360"/>
      </w:pPr>
      <w:rPr>
        <w:rFonts w:ascii="Arial" w:eastAsia="Arial" w:hAnsi="Arial" w:cs="Arial"/>
        <w:b w:val="0"/>
        <w:i w:val="0"/>
        <w:smallCaps w:val="0"/>
        <w:strike w:val="0"/>
        <w:color w:val="595959"/>
        <w:sz w:val="36"/>
        <w:szCs w:val="36"/>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595959"/>
        <w:sz w:val="28"/>
        <w:szCs w:val="28"/>
        <w:u w:val="none"/>
        <w:shd w:val="clear" w:color="auto" w:fill="auto"/>
        <w:vertAlign w:val="baseline"/>
      </w:rPr>
    </w:lvl>
    <w:lvl w:ilvl="2">
      <w:start w:val="1"/>
      <w:numFmt w:val="bullet"/>
      <w:lvlText w:val="■"/>
      <w:lvlJc w:val="right"/>
      <w:pPr>
        <w:ind w:left="1068" w:hanging="360"/>
      </w:pPr>
      <w:rPr>
        <w:rFonts w:ascii="Arial" w:eastAsia="Arial" w:hAnsi="Arial" w:cs="Arial"/>
        <w:b w:val="0"/>
        <w:i w:val="0"/>
        <w:smallCaps w:val="0"/>
        <w:strike w:val="0"/>
        <w:color w:val="595959"/>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595959"/>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595959"/>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595959"/>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595959"/>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595959"/>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595959"/>
        <w:sz w:val="28"/>
        <w:szCs w:val="28"/>
        <w:u w:val="none"/>
        <w:shd w:val="clear" w:color="auto" w:fill="auto"/>
        <w:vertAlign w:val="baseline"/>
      </w:rPr>
    </w:lvl>
  </w:abstractNum>
  <w:abstractNum w:abstractNumId="47" w15:restartNumberingAfterBreak="0">
    <w:nsid w:val="2DFC4641"/>
    <w:multiLevelType w:val="multilevel"/>
    <w:tmpl w:val="D6D8C78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3F9240A"/>
    <w:multiLevelType w:val="hybridMultilevel"/>
    <w:tmpl w:val="8584B5C6"/>
    <w:lvl w:ilvl="0" w:tplc="CC60F2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4333ACA"/>
    <w:multiLevelType w:val="hybridMultilevel"/>
    <w:tmpl w:val="32D2FE5C"/>
    <w:lvl w:ilvl="0" w:tplc="20CCBB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3E4B153D"/>
    <w:multiLevelType w:val="multilevel"/>
    <w:tmpl w:val="044C577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01D4F89"/>
    <w:multiLevelType w:val="multilevel"/>
    <w:tmpl w:val="10B8C66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2504C52"/>
    <w:multiLevelType w:val="hybridMultilevel"/>
    <w:tmpl w:val="5342786C"/>
    <w:lvl w:ilvl="0" w:tplc="C812ED5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2E47307"/>
    <w:multiLevelType w:val="hybridMultilevel"/>
    <w:tmpl w:val="281E595A"/>
    <w:lvl w:ilvl="0" w:tplc="3DD224EA">
      <w:start w:val="1"/>
      <w:numFmt w:val="bullet"/>
      <w:lvlText w:val=""/>
      <w:lvlJc w:val="left"/>
      <w:pPr>
        <w:ind w:left="720" w:hanging="360"/>
      </w:pPr>
      <w:rPr>
        <w:rFonts w:ascii="Symbol" w:hAnsi="Symbol" w:hint="default"/>
      </w:rPr>
    </w:lvl>
    <w:lvl w:ilvl="1" w:tplc="806AD000">
      <w:start w:val="1"/>
      <w:numFmt w:val="bullet"/>
      <w:lvlText w:val="o"/>
      <w:lvlJc w:val="left"/>
      <w:pPr>
        <w:ind w:left="1440" w:hanging="360"/>
      </w:pPr>
      <w:rPr>
        <w:rFonts w:ascii="Courier New" w:hAnsi="Courier New" w:cs="Courier New" w:hint="default"/>
      </w:rPr>
    </w:lvl>
    <w:lvl w:ilvl="2" w:tplc="2EC0E7B2">
      <w:start w:val="1"/>
      <w:numFmt w:val="bullet"/>
      <w:lvlText w:val=""/>
      <w:lvlJc w:val="left"/>
      <w:pPr>
        <w:ind w:left="2160" w:hanging="360"/>
      </w:pPr>
      <w:rPr>
        <w:rFonts w:ascii="Wingdings" w:hAnsi="Wingdings" w:hint="default"/>
      </w:rPr>
    </w:lvl>
    <w:lvl w:ilvl="3" w:tplc="1FCC4182">
      <w:start w:val="1"/>
      <w:numFmt w:val="bullet"/>
      <w:lvlText w:val=""/>
      <w:lvlJc w:val="left"/>
      <w:pPr>
        <w:ind w:left="2880" w:hanging="360"/>
      </w:pPr>
      <w:rPr>
        <w:rFonts w:ascii="Symbol" w:hAnsi="Symbol" w:hint="default"/>
      </w:rPr>
    </w:lvl>
    <w:lvl w:ilvl="4" w:tplc="79C287DE">
      <w:start w:val="1"/>
      <w:numFmt w:val="bullet"/>
      <w:lvlText w:val="o"/>
      <w:lvlJc w:val="left"/>
      <w:pPr>
        <w:ind w:left="3600" w:hanging="360"/>
      </w:pPr>
      <w:rPr>
        <w:rFonts w:ascii="Courier New" w:hAnsi="Courier New" w:cs="Courier New" w:hint="default"/>
      </w:rPr>
    </w:lvl>
    <w:lvl w:ilvl="5" w:tplc="BFF25504">
      <w:start w:val="1"/>
      <w:numFmt w:val="bullet"/>
      <w:lvlText w:val=""/>
      <w:lvlJc w:val="left"/>
      <w:pPr>
        <w:ind w:left="4320" w:hanging="360"/>
      </w:pPr>
      <w:rPr>
        <w:rFonts w:ascii="Wingdings" w:hAnsi="Wingdings" w:hint="default"/>
      </w:rPr>
    </w:lvl>
    <w:lvl w:ilvl="6" w:tplc="CB5882D2">
      <w:start w:val="1"/>
      <w:numFmt w:val="bullet"/>
      <w:lvlText w:val=""/>
      <w:lvlJc w:val="left"/>
      <w:pPr>
        <w:ind w:left="5040" w:hanging="360"/>
      </w:pPr>
      <w:rPr>
        <w:rFonts w:ascii="Symbol" w:hAnsi="Symbol" w:hint="default"/>
      </w:rPr>
    </w:lvl>
    <w:lvl w:ilvl="7" w:tplc="43C0951E">
      <w:start w:val="1"/>
      <w:numFmt w:val="bullet"/>
      <w:lvlText w:val="o"/>
      <w:lvlJc w:val="left"/>
      <w:pPr>
        <w:ind w:left="5760" w:hanging="360"/>
      </w:pPr>
      <w:rPr>
        <w:rFonts w:ascii="Courier New" w:hAnsi="Courier New" w:cs="Courier New" w:hint="default"/>
      </w:rPr>
    </w:lvl>
    <w:lvl w:ilvl="8" w:tplc="32AA0AA8">
      <w:start w:val="1"/>
      <w:numFmt w:val="bullet"/>
      <w:lvlText w:val=""/>
      <w:lvlJc w:val="left"/>
      <w:pPr>
        <w:ind w:left="6480" w:hanging="360"/>
      </w:pPr>
      <w:rPr>
        <w:rFonts w:ascii="Wingdings" w:hAnsi="Wingdings" w:hint="default"/>
      </w:rPr>
    </w:lvl>
  </w:abstractNum>
  <w:abstractNum w:abstractNumId="54" w15:restartNumberingAfterBreak="0">
    <w:nsid w:val="4CC146CA"/>
    <w:multiLevelType w:val="hybridMultilevel"/>
    <w:tmpl w:val="F42274AC"/>
    <w:lvl w:ilvl="0" w:tplc="F75051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56B36F5"/>
    <w:multiLevelType w:val="multilevel"/>
    <w:tmpl w:val="200484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7DF5159"/>
    <w:multiLevelType w:val="hybridMultilevel"/>
    <w:tmpl w:val="5FF0E07E"/>
    <w:lvl w:ilvl="0" w:tplc="356E1024">
      <w:start w:val="1"/>
      <w:numFmt w:val="lowerRoman"/>
      <w:lvlText w:val="%1."/>
      <w:lvlJc w:val="right"/>
      <w:pPr>
        <w:ind w:left="340" w:firstLine="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593D35A1"/>
    <w:multiLevelType w:val="hybridMultilevel"/>
    <w:tmpl w:val="1F509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B95362C"/>
    <w:multiLevelType w:val="hybridMultilevel"/>
    <w:tmpl w:val="E0A812C4"/>
    <w:lvl w:ilvl="0" w:tplc="58AEA15E">
      <w:start w:val="1"/>
      <w:numFmt w:val="bullet"/>
      <w:lvlText w:val="•"/>
      <w:lvlJc w:val="left"/>
      <w:pPr>
        <w:tabs>
          <w:tab w:val="num" w:pos="720"/>
        </w:tabs>
        <w:ind w:left="720" w:hanging="360"/>
      </w:pPr>
      <w:rPr>
        <w:rFonts w:ascii="Arial" w:hAnsi="Arial" w:hint="default"/>
      </w:rPr>
    </w:lvl>
    <w:lvl w:ilvl="1" w:tplc="28907756">
      <w:start w:val="1"/>
      <w:numFmt w:val="bullet"/>
      <w:lvlText w:val="–"/>
      <w:lvlJc w:val="left"/>
      <w:pPr>
        <w:tabs>
          <w:tab w:val="num" w:pos="1440"/>
        </w:tabs>
        <w:ind w:left="1440" w:hanging="360"/>
      </w:pPr>
      <w:rPr>
        <w:rFonts w:ascii="Arial" w:hAnsi="Arial" w:hint="default"/>
      </w:rPr>
    </w:lvl>
    <w:lvl w:ilvl="2" w:tplc="9892941E">
      <w:start w:val="1"/>
      <w:numFmt w:val="bullet"/>
      <w:lvlText w:val="•"/>
      <w:lvlJc w:val="left"/>
      <w:pPr>
        <w:tabs>
          <w:tab w:val="num" w:pos="2160"/>
        </w:tabs>
        <w:ind w:left="2160" w:hanging="360"/>
      </w:pPr>
      <w:rPr>
        <w:rFonts w:ascii="Arial" w:hAnsi="Arial" w:hint="default"/>
      </w:rPr>
    </w:lvl>
    <w:lvl w:ilvl="3" w:tplc="C16CBF66">
      <w:start w:val="1"/>
      <w:numFmt w:val="bullet"/>
      <w:lvlText w:val="•"/>
      <w:lvlJc w:val="left"/>
      <w:pPr>
        <w:tabs>
          <w:tab w:val="num" w:pos="2880"/>
        </w:tabs>
        <w:ind w:left="2880" w:hanging="360"/>
      </w:pPr>
      <w:rPr>
        <w:rFonts w:ascii="Arial" w:hAnsi="Arial" w:hint="default"/>
      </w:rPr>
    </w:lvl>
    <w:lvl w:ilvl="4" w:tplc="2FD69CE4">
      <w:start w:val="1"/>
      <w:numFmt w:val="bullet"/>
      <w:lvlText w:val="•"/>
      <w:lvlJc w:val="left"/>
      <w:pPr>
        <w:tabs>
          <w:tab w:val="num" w:pos="3600"/>
        </w:tabs>
        <w:ind w:left="3600" w:hanging="360"/>
      </w:pPr>
      <w:rPr>
        <w:rFonts w:ascii="Arial" w:hAnsi="Arial" w:hint="default"/>
      </w:rPr>
    </w:lvl>
    <w:lvl w:ilvl="5" w:tplc="5DE82B16">
      <w:start w:val="1"/>
      <w:numFmt w:val="bullet"/>
      <w:lvlText w:val="•"/>
      <w:lvlJc w:val="left"/>
      <w:pPr>
        <w:tabs>
          <w:tab w:val="num" w:pos="4320"/>
        </w:tabs>
        <w:ind w:left="4320" w:hanging="360"/>
      </w:pPr>
      <w:rPr>
        <w:rFonts w:ascii="Arial" w:hAnsi="Arial" w:hint="default"/>
      </w:rPr>
    </w:lvl>
    <w:lvl w:ilvl="6" w:tplc="4E3E0574">
      <w:start w:val="1"/>
      <w:numFmt w:val="bullet"/>
      <w:lvlText w:val="•"/>
      <w:lvlJc w:val="left"/>
      <w:pPr>
        <w:tabs>
          <w:tab w:val="num" w:pos="5040"/>
        </w:tabs>
        <w:ind w:left="5040" w:hanging="360"/>
      </w:pPr>
      <w:rPr>
        <w:rFonts w:ascii="Arial" w:hAnsi="Arial" w:hint="default"/>
      </w:rPr>
    </w:lvl>
    <w:lvl w:ilvl="7" w:tplc="6BBC6CCE">
      <w:start w:val="1"/>
      <w:numFmt w:val="bullet"/>
      <w:lvlText w:val="•"/>
      <w:lvlJc w:val="left"/>
      <w:pPr>
        <w:tabs>
          <w:tab w:val="num" w:pos="5760"/>
        </w:tabs>
        <w:ind w:left="5760" w:hanging="360"/>
      </w:pPr>
      <w:rPr>
        <w:rFonts w:ascii="Arial" w:hAnsi="Arial" w:hint="default"/>
      </w:rPr>
    </w:lvl>
    <w:lvl w:ilvl="8" w:tplc="8DD6D384">
      <w:start w:val="1"/>
      <w:numFmt w:val="bullet"/>
      <w:lvlText w:val="•"/>
      <w:lvlJc w:val="left"/>
      <w:pPr>
        <w:tabs>
          <w:tab w:val="num" w:pos="6480"/>
        </w:tabs>
        <w:ind w:left="6480" w:hanging="360"/>
      </w:pPr>
      <w:rPr>
        <w:rFonts w:ascii="Arial" w:hAnsi="Arial" w:hint="default"/>
      </w:rPr>
    </w:lvl>
  </w:abstractNum>
  <w:abstractNum w:abstractNumId="59" w15:restartNumberingAfterBreak="0">
    <w:nsid w:val="5DAA1712"/>
    <w:multiLevelType w:val="hybridMultilevel"/>
    <w:tmpl w:val="B61CEBBC"/>
    <w:lvl w:ilvl="0" w:tplc="100C0019">
      <w:start w:val="1"/>
      <w:numFmt w:val="lowerLetter"/>
      <w:lvlText w:val="%1."/>
      <w:lvlJc w:val="left"/>
      <w:pPr>
        <w:ind w:left="720" w:hanging="360"/>
      </w:pPr>
    </w:lvl>
    <w:lvl w:ilvl="1" w:tplc="100C001B">
      <w:start w:val="1"/>
      <w:numFmt w:val="lowerRoman"/>
      <w:lvlText w:val="%2."/>
      <w:lvlJc w:val="right"/>
      <w:pPr>
        <w:ind w:left="1440" w:hanging="360"/>
      </w:pPr>
    </w:lvl>
    <w:lvl w:ilvl="2" w:tplc="612409F4">
      <w:start w:val="4"/>
      <w:numFmt w:val="decimal"/>
      <w:lvlText w:val="%3."/>
      <w:lvlJc w:val="left"/>
      <w:pPr>
        <w:ind w:left="720" w:hanging="360"/>
      </w:pPr>
      <w:rPr>
        <w:rFonts w:hint="default"/>
      </w:rPr>
    </w:lvl>
    <w:lvl w:ilvl="3" w:tplc="100C000F">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0" w15:restartNumberingAfterBreak="0">
    <w:nsid w:val="65941CCE"/>
    <w:multiLevelType w:val="multilevel"/>
    <w:tmpl w:val="972A9048"/>
    <w:lvl w:ilvl="0">
      <w:start w:val="1"/>
      <w:numFmt w:val="bullet"/>
      <w:lvlText w:val="●"/>
      <w:lvlJc w:val="right"/>
      <w:pPr>
        <w:ind w:left="720" w:hanging="360"/>
      </w:pPr>
      <w:rPr>
        <w:rFonts w:ascii="Arial" w:eastAsia="Arial" w:hAnsi="Arial" w:cs="Arial"/>
        <w:b w:val="0"/>
        <w:i w:val="0"/>
        <w:smallCaps w:val="0"/>
        <w:strike w:val="0"/>
        <w:color w:val="595959"/>
        <w:sz w:val="36"/>
        <w:szCs w:val="36"/>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595959"/>
        <w:sz w:val="28"/>
        <w:szCs w:val="28"/>
        <w:u w:val="none"/>
        <w:shd w:val="clear" w:color="auto" w:fill="auto"/>
        <w:vertAlign w:val="baseline"/>
      </w:rPr>
    </w:lvl>
    <w:lvl w:ilvl="2">
      <w:start w:val="1"/>
      <w:numFmt w:val="bullet"/>
      <w:lvlText w:val="■"/>
      <w:lvlJc w:val="right"/>
      <w:pPr>
        <w:ind w:left="1068" w:hanging="360"/>
      </w:pPr>
      <w:rPr>
        <w:rFonts w:ascii="Arial" w:eastAsia="Arial" w:hAnsi="Arial" w:cs="Arial"/>
        <w:b w:val="0"/>
        <w:i w:val="0"/>
        <w:smallCaps w:val="0"/>
        <w:strike w:val="0"/>
        <w:color w:val="595959"/>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595959"/>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595959"/>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595959"/>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595959"/>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595959"/>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595959"/>
        <w:sz w:val="28"/>
        <w:szCs w:val="28"/>
        <w:u w:val="none"/>
        <w:shd w:val="clear" w:color="auto" w:fill="auto"/>
        <w:vertAlign w:val="baseline"/>
      </w:rPr>
    </w:lvl>
  </w:abstractNum>
  <w:abstractNum w:abstractNumId="61" w15:restartNumberingAfterBreak="0">
    <w:nsid w:val="66E403D6"/>
    <w:multiLevelType w:val="hybridMultilevel"/>
    <w:tmpl w:val="A08231D0"/>
    <w:lvl w:ilvl="0" w:tplc="C6426F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C967555"/>
    <w:multiLevelType w:val="multilevel"/>
    <w:tmpl w:val="6C967555"/>
    <w:lvl w:ilvl="0">
      <w:start w:val="1"/>
      <w:numFmt w:val="bullet"/>
      <w:lvlText w:val=""/>
      <w:lvlJc w:val="left"/>
      <w:pPr>
        <w:ind w:left="360" w:hanging="360"/>
      </w:pPr>
      <w:rPr>
        <w:rFonts w:ascii="Symbol" w:hAnsi="Symbol" w:hint="default"/>
      </w:rPr>
    </w:lvl>
    <w:lvl w:ilvl="1">
      <w:start w:val="1"/>
      <w:numFmt w:val="bullet"/>
      <w:pStyle w:val="bullet2"/>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3" w15:restartNumberingAfterBreak="0">
    <w:nsid w:val="6D4F435E"/>
    <w:multiLevelType w:val="hybridMultilevel"/>
    <w:tmpl w:val="51409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F014805"/>
    <w:multiLevelType w:val="multilevel"/>
    <w:tmpl w:val="6F014805"/>
    <w:lvl w:ilvl="0">
      <w:start w:val="1"/>
      <w:numFmt w:val="bullet"/>
      <w:pStyle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5" w15:restartNumberingAfterBreak="0">
    <w:nsid w:val="6F6C4832"/>
    <w:multiLevelType w:val="hybridMultilevel"/>
    <w:tmpl w:val="BA2EF3D2"/>
    <w:lvl w:ilvl="0" w:tplc="D22A48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04438E2"/>
    <w:multiLevelType w:val="hybridMultilevel"/>
    <w:tmpl w:val="DE24910A"/>
    <w:lvl w:ilvl="0" w:tplc="1854CA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41A6A1E"/>
    <w:multiLevelType w:val="hybridMultilevel"/>
    <w:tmpl w:val="9A5070B4"/>
    <w:lvl w:ilvl="0" w:tplc="30160746">
      <w:start w:val="1"/>
      <w:numFmt w:val="decimal"/>
      <w:lvlText w:val="%1."/>
      <w:lvlJc w:val="left"/>
      <w:pPr>
        <w:ind w:left="720" w:hanging="360"/>
      </w:pPr>
    </w:lvl>
    <w:lvl w:ilvl="1" w:tplc="8CAE5002">
      <w:start w:val="1"/>
      <w:numFmt w:val="lowerLetter"/>
      <w:lvlText w:val="%2."/>
      <w:lvlJc w:val="left"/>
      <w:pPr>
        <w:ind w:left="1440" w:hanging="360"/>
      </w:pPr>
    </w:lvl>
    <w:lvl w:ilvl="2" w:tplc="BAD02F0A">
      <w:start w:val="1"/>
      <w:numFmt w:val="lowerRoman"/>
      <w:lvlText w:val="%3."/>
      <w:lvlJc w:val="right"/>
      <w:pPr>
        <w:ind w:left="2160" w:hanging="180"/>
      </w:pPr>
    </w:lvl>
    <w:lvl w:ilvl="3" w:tplc="E61ECA32">
      <w:start w:val="1"/>
      <w:numFmt w:val="decimal"/>
      <w:lvlText w:val="%4."/>
      <w:lvlJc w:val="left"/>
      <w:pPr>
        <w:ind w:left="2880" w:hanging="360"/>
      </w:pPr>
    </w:lvl>
    <w:lvl w:ilvl="4" w:tplc="9140AA22">
      <w:start w:val="1"/>
      <w:numFmt w:val="lowerLetter"/>
      <w:lvlText w:val="%5."/>
      <w:lvlJc w:val="left"/>
      <w:pPr>
        <w:ind w:left="3600" w:hanging="360"/>
      </w:pPr>
    </w:lvl>
    <w:lvl w:ilvl="5" w:tplc="5702415E">
      <w:start w:val="1"/>
      <w:numFmt w:val="lowerRoman"/>
      <w:lvlText w:val="%6."/>
      <w:lvlJc w:val="right"/>
      <w:pPr>
        <w:ind w:left="4320" w:hanging="180"/>
      </w:pPr>
    </w:lvl>
    <w:lvl w:ilvl="6" w:tplc="3D9CE8FE">
      <w:start w:val="1"/>
      <w:numFmt w:val="decimal"/>
      <w:lvlText w:val="%7."/>
      <w:lvlJc w:val="left"/>
      <w:pPr>
        <w:ind w:left="5040" w:hanging="360"/>
      </w:pPr>
    </w:lvl>
    <w:lvl w:ilvl="7" w:tplc="1F3A33FE">
      <w:start w:val="1"/>
      <w:numFmt w:val="lowerLetter"/>
      <w:lvlText w:val="%8."/>
      <w:lvlJc w:val="left"/>
      <w:pPr>
        <w:ind w:left="5760" w:hanging="360"/>
      </w:pPr>
    </w:lvl>
    <w:lvl w:ilvl="8" w:tplc="17427EA4">
      <w:start w:val="1"/>
      <w:numFmt w:val="lowerRoman"/>
      <w:lvlText w:val="%9."/>
      <w:lvlJc w:val="right"/>
      <w:pPr>
        <w:ind w:left="6480" w:hanging="180"/>
      </w:pPr>
    </w:lvl>
  </w:abstractNum>
  <w:abstractNum w:abstractNumId="68" w15:restartNumberingAfterBreak="0">
    <w:nsid w:val="79283BAA"/>
    <w:multiLevelType w:val="multilevel"/>
    <w:tmpl w:val="803627A4"/>
    <w:lvl w:ilvl="0">
      <w:start w:val="1"/>
      <w:numFmt w:val="decimal"/>
      <w:lvlText w:val="%1."/>
      <w:lvlJc w:val="left"/>
      <w:pPr>
        <w:ind w:left="360" w:hanging="360"/>
      </w:pPr>
      <w:rPr>
        <w:rFonts w:hint="default"/>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284" w:hanging="142"/>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69" w15:restartNumberingAfterBreak="0">
    <w:nsid w:val="796A360E"/>
    <w:multiLevelType w:val="hybridMultilevel"/>
    <w:tmpl w:val="C31484B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7B7A3B3A"/>
    <w:multiLevelType w:val="multilevel"/>
    <w:tmpl w:val="E54648A6"/>
    <w:lvl w:ilvl="0">
      <w:start w:val="1"/>
      <w:numFmt w:val="lowerRoman"/>
      <w:lvlText w:val="%1."/>
      <w:lvlJc w:val="right"/>
      <w:pPr>
        <w:ind w:left="397" w:hanging="3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7CDE2583"/>
    <w:multiLevelType w:val="hybridMultilevel"/>
    <w:tmpl w:val="C31484BA"/>
    <w:lvl w:ilvl="0" w:tplc="03EE3B9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7F6C1CCD"/>
    <w:multiLevelType w:val="multilevel"/>
    <w:tmpl w:val="3000C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63460218">
    <w:abstractNumId w:val="27"/>
  </w:num>
  <w:num w:numId="2" w16cid:durableId="1451976216">
    <w:abstractNumId w:val="9"/>
  </w:num>
  <w:num w:numId="3" w16cid:durableId="1112362337">
    <w:abstractNumId w:val="7"/>
  </w:num>
  <w:num w:numId="4" w16cid:durableId="1190412165">
    <w:abstractNumId w:val="6"/>
  </w:num>
  <w:num w:numId="5" w16cid:durableId="342824182">
    <w:abstractNumId w:val="5"/>
  </w:num>
  <w:num w:numId="6" w16cid:durableId="1878656912">
    <w:abstractNumId w:val="4"/>
  </w:num>
  <w:num w:numId="7" w16cid:durableId="698168049">
    <w:abstractNumId w:val="8"/>
  </w:num>
  <w:num w:numId="8" w16cid:durableId="1626933692">
    <w:abstractNumId w:val="3"/>
  </w:num>
  <w:num w:numId="9" w16cid:durableId="1669867750">
    <w:abstractNumId w:val="2"/>
  </w:num>
  <w:num w:numId="10" w16cid:durableId="1340157988">
    <w:abstractNumId w:val="1"/>
  </w:num>
  <w:num w:numId="11" w16cid:durableId="1868563513">
    <w:abstractNumId w:val="0"/>
  </w:num>
  <w:num w:numId="12" w16cid:durableId="805703690">
    <w:abstractNumId w:val="64"/>
  </w:num>
  <w:num w:numId="13" w16cid:durableId="1830170660">
    <w:abstractNumId w:val="62"/>
  </w:num>
  <w:num w:numId="14" w16cid:durableId="2096630266">
    <w:abstractNumId w:val="59"/>
  </w:num>
  <w:num w:numId="15" w16cid:durableId="626929531">
    <w:abstractNumId w:val="31"/>
  </w:num>
  <w:num w:numId="16" w16cid:durableId="712966146">
    <w:abstractNumId w:val="32"/>
  </w:num>
  <w:num w:numId="17" w16cid:durableId="169956792">
    <w:abstractNumId w:val="71"/>
  </w:num>
  <w:num w:numId="18" w16cid:durableId="1034814120">
    <w:abstractNumId w:val="52"/>
  </w:num>
  <w:num w:numId="19" w16cid:durableId="492726116">
    <w:abstractNumId w:val="69"/>
  </w:num>
  <w:num w:numId="20" w16cid:durableId="2105954558">
    <w:abstractNumId w:val="35"/>
  </w:num>
  <w:num w:numId="21" w16cid:durableId="1514538821">
    <w:abstractNumId w:val="38"/>
  </w:num>
  <w:num w:numId="22" w16cid:durableId="74983616">
    <w:abstractNumId w:val="37"/>
  </w:num>
  <w:num w:numId="23" w16cid:durableId="626352696">
    <w:abstractNumId w:val="57"/>
  </w:num>
  <w:num w:numId="24" w16cid:durableId="1413505358">
    <w:abstractNumId w:val="63"/>
  </w:num>
  <w:num w:numId="25" w16cid:durableId="859969456">
    <w:abstractNumId w:val="65"/>
  </w:num>
  <w:num w:numId="26" w16cid:durableId="437024220">
    <w:abstractNumId w:val="30"/>
  </w:num>
  <w:num w:numId="27" w16cid:durableId="822502065">
    <w:abstractNumId w:val="66"/>
  </w:num>
  <w:num w:numId="28" w16cid:durableId="967010067">
    <w:abstractNumId w:val="41"/>
  </w:num>
  <w:num w:numId="29" w16cid:durableId="430588923">
    <w:abstractNumId w:val="48"/>
  </w:num>
  <w:num w:numId="30" w16cid:durableId="152457266">
    <w:abstractNumId w:val="40"/>
  </w:num>
  <w:num w:numId="31" w16cid:durableId="1206334643">
    <w:abstractNumId w:val="34"/>
  </w:num>
  <w:num w:numId="32" w16cid:durableId="518935595">
    <w:abstractNumId w:val="49"/>
  </w:num>
  <w:num w:numId="33" w16cid:durableId="903177044">
    <w:abstractNumId w:val="61"/>
  </w:num>
  <w:num w:numId="34" w16cid:durableId="1474715202">
    <w:abstractNumId w:val="54"/>
  </w:num>
  <w:num w:numId="35" w16cid:durableId="192156939">
    <w:abstractNumId w:val="67"/>
  </w:num>
  <w:num w:numId="36" w16cid:durableId="211432173">
    <w:abstractNumId w:val="42"/>
  </w:num>
  <w:num w:numId="37" w16cid:durableId="1917936243">
    <w:abstractNumId w:val="53"/>
  </w:num>
  <w:num w:numId="38" w16cid:durableId="865171733">
    <w:abstractNumId w:val="24"/>
  </w:num>
  <w:num w:numId="39" w16cid:durableId="1677346904">
    <w:abstractNumId w:val="58"/>
  </w:num>
  <w:num w:numId="40" w16cid:durableId="1489711485">
    <w:abstractNumId w:val="26"/>
  </w:num>
  <w:num w:numId="41" w16cid:durableId="492113807">
    <w:abstractNumId w:val="60"/>
  </w:num>
  <w:num w:numId="42" w16cid:durableId="57284445">
    <w:abstractNumId w:val="68"/>
  </w:num>
  <w:num w:numId="43" w16cid:durableId="315577210">
    <w:abstractNumId w:val="29"/>
  </w:num>
  <w:num w:numId="44" w16cid:durableId="655957676">
    <w:abstractNumId w:val="36"/>
  </w:num>
  <w:num w:numId="45" w16cid:durableId="1598635523">
    <w:abstractNumId w:val="43"/>
  </w:num>
  <w:num w:numId="46" w16cid:durableId="1175653935">
    <w:abstractNumId w:val="50"/>
  </w:num>
  <w:num w:numId="47" w16cid:durableId="1555508022">
    <w:abstractNumId w:val="28"/>
  </w:num>
  <w:num w:numId="48" w16cid:durableId="1694376469">
    <w:abstractNumId w:val="51"/>
  </w:num>
  <w:num w:numId="49" w16cid:durableId="882133803">
    <w:abstractNumId w:val="44"/>
  </w:num>
  <w:num w:numId="50" w16cid:durableId="1767190168">
    <w:abstractNumId w:val="39"/>
  </w:num>
  <w:num w:numId="51" w16cid:durableId="742415045">
    <w:abstractNumId w:val="56"/>
  </w:num>
  <w:num w:numId="52" w16cid:durableId="217477494">
    <w:abstractNumId w:val="45"/>
  </w:num>
  <w:num w:numId="53" w16cid:durableId="585915876">
    <w:abstractNumId w:val="46"/>
  </w:num>
  <w:num w:numId="54" w16cid:durableId="824007295">
    <w:abstractNumId w:val="72"/>
  </w:num>
  <w:num w:numId="55" w16cid:durableId="1092974753">
    <w:abstractNumId w:val="25"/>
  </w:num>
  <w:num w:numId="56" w16cid:durableId="1070269054">
    <w:abstractNumId w:val="33"/>
  </w:num>
  <w:num w:numId="57" w16cid:durableId="1930000760">
    <w:abstractNumId w:val="47"/>
  </w:num>
  <w:num w:numId="58" w16cid:durableId="1070465734">
    <w:abstractNumId w:val="70"/>
  </w:num>
  <w:num w:numId="59" w16cid:durableId="1191534502">
    <w:abstractNumId w:val="5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20"/>
  <w:displayHorizontalDrawingGridEvery w:val="2"/>
  <w:displayVerticalDrawingGridEvery w:val="2"/>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S2NDCyMLQ0t7QwMDRQ0lEKTi0uzszPAykwrAUAL+AmwCwAAAA="/>
  </w:docVars>
  <w:rsids>
    <w:rsidRoot w:val="00E03557"/>
    <w:rsid w:val="000002CE"/>
    <w:rsid w:val="00000339"/>
    <w:rsid w:val="00000FA8"/>
    <w:rsid w:val="0001104D"/>
    <w:rsid w:val="00012EB5"/>
    <w:rsid w:val="00017655"/>
    <w:rsid w:val="00017FE7"/>
    <w:rsid w:val="00022B29"/>
    <w:rsid w:val="00023163"/>
    <w:rsid w:val="000234E9"/>
    <w:rsid w:val="00025502"/>
    <w:rsid w:val="00027A32"/>
    <w:rsid w:val="00030DBC"/>
    <w:rsid w:val="0003117B"/>
    <w:rsid w:val="0003257A"/>
    <w:rsid w:val="00036584"/>
    <w:rsid w:val="0004493F"/>
    <w:rsid w:val="00050A24"/>
    <w:rsid w:val="00053EE5"/>
    <w:rsid w:val="00055464"/>
    <w:rsid w:val="0006330F"/>
    <w:rsid w:val="00063556"/>
    <w:rsid w:val="000661D3"/>
    <w:rsid w:val="0007085C"/>
    <w:rsid w:val="000769E6"/>
    <w:rsid w:val="00077E88"/>
    <w:rsid w:val="0008099A"/>
    <w:rsid w:val="000842F4"/>
    <w:rsid w:val="00085268"/>
    <w:rsid w:val="00092930"/>
    <w:rsid w:val="00095EF2"/>
    <w:rsid w:val="00096D82"/>
    <w:rsid w:val="00097D70"/>
    <w:rsid w:val="000A1971"/>
    <w:rsid w:val="000A31CB"/>
    <w:rsid w:val="000A55A9"/>
    <w:rsid w:val="000A5723"/>
    <w:rsid w:val="000A7D7F"/>
    <w:rsid w:val="000B286A"/>
    <w:rsid w:val="000B3C29"/>
    <w:rsid w:val="000B594B"/>
    <w:rsid w:val="000B748C"/>
    <w:rsid w:val="000C14DF"/>
    <w:rsid w:val="000C1868"/>
    <w:rsid w:val="000C5FD9"/>
    <w:rsid w:val="000D7A19"/>
    <w:rsid w:val="000D7ADB"/>
    <w:rsid w:val="000E4E82"/>
    <w:rsid w:val="000E5D97"/>
    <w:rsid w:val="000E6414"/>
    <w:rsid w:val="000F2E95"/>
    <w:rsid w:val="000F67F1"/>
    <w:rsid w:val="00103F3E"/>
    <w:rsid w:val="00106AAB"/>
    <w:rsid w:val="00110480"/>
    <w:rsid w:val="001113C7"/>
    <w:rsid w:val="00112783"/>
    <w:rsid w:val="00114606"/>
    <w:rsid w:val="0012002D"/>
    <w:rsid w:val="00122669"/>
    <w:rsid w:val="00123A2B"/>
    <w:rsid w:val="001266E6"/>
    <w:rsid w:val="00131282"/>
    <w:rsid w:val="00131D86"/>
    <w:rsid w:val="0013449F"/>
    <w:rsid w:val="00134BB5"/>
    <w:rsid w:val="00137E61"/>
    <w:rsid w:val="00146FED"/>
    <w:rsid w:val="00147EE6"/>
    <w:rsid w:val="00150211"/>
    <w:rsid w:val="001528E6"/>
    <w:rsid w:val="00155DD6"/>
    <w:rsid w:val="00157413"/>
    <w:rsid w:val="001605F4"/>
    <w:rsid w:val="00161BAB"/>
    <w:rsid w:val="0016529A"/>
    <w:rsid w:val="001664ED"/>
    <w:rsid w:val="00166E75"/>
    <w:rsid w:val="00167647"/>
    <w:rsid w:val="00172670"/>
    <w:rsid w:val="00173056"/>
    <w:rsid w:val="00176C2F"/>
    <w:rsid w:val="00180077"/>
    <w:rsid w:val="0018362F"/>
    <w:rsid w:val="00184A3C"/>
    <w:rsid w:val="001862D2"/>
    <w:rsid w:val="001871E3"/>
    <w:rsid w:val="001872B3"/>
    <w:rsid w:val="00191C46"/>
    <w:rsid w:val="001942EC"/>
    <w:rsid w:val="001945B8"/>
    <w:rsid w:val="00196438"/>
    <w:rsid w:val="001A03CC"/>
    <w:rsid w:val="001A1E05"/>
    <w:rsid w:val="001A6E14"/>
    <w:rsid w:val="001A79B0"/>
    <w:rsid w:val="001B401A"/>
    <w:rsid w:val="001B4799"/>
    <w:rsid w:val="001B4A85"/>
    <w:rsid w:val="001B6D84"/>
    <w:rsid w:val="001B79B3"/>
    <w:rsid w:val="001C01DD"/>
    <w:rsid w:val="001C06CA"/>
    <w:rsid w:val="001C303F"/>
    <w:rsid w:val="001D240C"/>
    <w:rsid w:val="001D3D10"/>
    <w:rsid w:val="001D505A"/>
    <w:rsid w:val="001D5206"/>
    <w:rsid w:val="001D6401"/>
    <w:rsid w:val="001E031A"/>
    <w:rsid w:val="001E2CE2"/>
    <w:rsid w:val="001E3A97"/>
    <w:rsid w:val="001E58AB"/>
    <w:rsid w:val="001E5965"/>
    <w:rsid w:val="001E5E42"/>
    <w:rsid w:val="001E6C93"/>
    <w:rsid w:val="001E72F9"/>
    <w:rsid w:val="001E7D6A"/>
    <w:rsid w:val="001F0D74"/>
    <w:rsid w:val="001F5DA4"/>
    <w:rsid w:val="001F63BB"/>
    <w:rsid w:val="00201267"/>
    <w:rsid w:val="002027A2"/>
    <w:rsid w:val="00202AA7"/>
    <w:rsid w:val="00207A42"/>
    <w:rsid w:val="00212FE9"/>
    <w:rsid w:val="00213C1C"/>
    <w:rsid w:val="002157FB"/>
    <w:rsid w:val="00216499"/>
    <w:rsid w:val="0022194A"/>
    <w:rsid w:val="00222121"/>
    <w:rsid w:val="00223009"/>
    <w:rsid w:val="00226A0F"/>
    <w:rsid w:val="0022761A"/>
    <w:rsid w:val="00230922"/>
    <w:rsid w:val="002313E5"/>
    <w:rsid w:val="002341B0"/>
    <w:rsid w:val="002355E3"/>
    <w:rsid w:val="00242B1E"/>
    <w:rsid w:val="00242B8D"/>
    <w:rsid w:val="0024427D"/>
    <w:rsid w:val="00257576"/>
    <w:rsid w:val="00257A66"/>
    <w:rsid w:val="00260003"/>
    <w:rsid w:val="00262AC6"/>
    <w:rsid w:val="00263A01"/>
    <w:rsid w:val="00265E0D"/>
    <w:rsid w:val="00265FC7"/>
    <w:rsid w:val="00267DB7"/>
    <w:rsid w:val="002703E7"/>
    <w:rsid w:val="002706A2"/>
    <w:rsid w:val="00271D94"/>
    <w:rsid w:val="00272DCD"/>
    <w:rsid w:val="0027462B"/>
    <w:rsid w:val="00281AC7"/>
    <w:rsid w:val="0028651A"/>
    <w:rsid w:val="00287355"/>
    <w:rsid w:val="002A6E11"/>
    <w:rsid w:val="002B27EF"/>
    <w:rsid w:val="002B4844"/>
    <w:rsid w:val="002B49FE"/>
    <w:rsid w:val="002B4C67"/>
    <w:rsid w:val="002C69A4"/>
    <w:rsid w:val="002C6A7F"/>
    <w:rsid w:val="002D0969"/>
    <w:rsid w:val="002D372B"/>
    <w:rsid w:val="002D66C8"/>
    <w:rsid w:val="002E2EC1"/>
    <w:rsid w:val="002E40ED"/>
    <w:rsid w:val="002E6279"/>
    <w:rsid w:val="002E712F"/>
    <w:rsid w:val="002F00D4"/>
    <w:rsid w:val="002F0B65"/>
    <w:rsid w:val="002F0B8A"/>
    <w:rsid w:val="002F21DA"/>
    <w:rsid w:val="002F316F"/>
    <w:rsid w:val="002F3A6A"/>
    <w:rsid w:val="002F5706"/>
    <w:rsid w:val="002F6AD3"/>
    <w:rsid w:val="002F6BDA"/>
    <w:rsid w:val="002F7CF7"/>
    <w:rsid w:val="00306040"/>
    <w:rsid w:val="003102A3"/>
    <w:rsid w:val="00310F96"/>
    <w:rsid w:val="00314E84"/>
    <w:rsid w:val="00315755"/>
    <w:rsid w:val="00324057"/>
    <w:rsid w:val="00327081"/>
    <w:rsid w:val="003331EE"/>
    <w:rsid w:val="00335A28"/>
    <w:rsid w:val="00337560"/>
    <w:rsid w:val="003429F2"/>
    <w:rsid w:val="00343245"/>
    <w:rsid w:val="00343BA0"/>
    <w:rsid w:val="00345704"/>
    <w:rsid w:val="0034630B"/>
    <w:rsid w:val="00346AF9"/>
    <w:rsid w:val="00346B76"/>
    <w:rsid w:val="00347D06"/>
    <w:rsid w:val="00347FFC"/>
    <w:rsid w:val="00350363"/>
    <w:rsid w:val="003504C7"/>
    <w:rsid w:val="00350AC2"/>
    <w:rsid w:val="00352738"/>
    <w:rsid w:val="003543BA"/>
    <w:rsid w:val="00357B31"/>
    <w:rsid w:val="0036170A"/>
    <w:rsid w:val="00362A64"/>
    <w:rsid w:val="003666B3"/>
    <w:rsid w:val="003676EB"/>
    <w:rsid w:val="0037050B"/>
    <w:rsid w:val="00370AB3"/>
    <w:rsid w:val="00370CF4"/>
    <w:rsid w:val="0037341A"/>
    <w:rsid w:val="00376609"/>
    <w:rsid w:val="00377C74"/>
    <w:rsid w:val="003806CB"/>
    <w:rsid w:val="0038320B"/>
    <w:rsid w:val="00383C8F"/>
    <w:rsid w:val="00387228"/>
    <w:rsid w:val="003A121C"/>
    <w:rsid w:val="003A229D"/>
    <w:rsid w:val="003A76F6"/>
    <w:rsid w:val="003B197C"/>
    <w:rsid w:val="003B1D28"/>
    <w:rsid w:val="003B2A40"/>
    <w:rsid w:val="003B53B3"/>
    <w:rsid w:val="003D0967"/>
    <w:rsid w:val="003D10E0"/>
    <w:rsid w:val="003D2C2B"/>
    <w:rsid w:val="003D3C3E"/>
    <w:rsid w:val="003D58F8"/>
    <w:rsid w:val="003D7964"/>
    <w:rsid w:val="003E152B"/>
    <w:rsid w:val="003E21BA"/>
    <w:rsid w:val="003E440C"/>
    <w:rsid w:val="003E5A4E"/>
    <w:rsid w:val="003F2E6F"/>
    <w:rsid w:val="003F5E9C"/>
    <w:rsid w:val="003F6921"/>
    <w:rsid w:val="003F7CBB"/>
    <w:rsid w:val="0040203B"/>
    <w:rsid w:val="00402B6C"/>
    <w:rsid w:val="004032AC"/>
    <w:rsid w:val="00404076"/>
    <w:rsid w:val="004067E0"/>
    <w:rsid w:val="00410D5A"/>
    <w:rsid w:val="00411475"/>
    <w:rsid w:val="00411C59"/>
    <w:rsid w:val="004121B0"/>
    <w:rsid w:val="00412A4D"/>
    <w:rsid w:val="00412A89"/>
    <w:rsid w:val="00413D0A"/>
    <w:rsid w:val="004143C4"/>
    <w:rsid w:val="00422C23"/>
    <w:rsid w:val="0042468A"/>
    <w:rsid w:val="00425055"/>
    <w:rsid w:val="004259BC"/>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454"/>
    <w:rsid w:val="004669B1"/>
    <w:rsid w:val="00466AC2"/>
    <w:rsid w:val="00466E34"/>
    <w:rsid w:val="004717A9"/>
    <w:rsid w:val="00473548"/>
    <w:rsid w:val="00474629"/>
    <w:rsid w:val="004753D9"/>
    <w:rsid w:val="00477426"/>
    <w:rsid w:val="004806F0"/>
    <w:rsid w:val="00480BF5"/>
    <w:rsid w:val="00481970"/>
    <w:rsid w:val="00481B8F"/>
    <w:rsid w:val="00482C6F"/>
    <w:rsid w:val="00483B57"/>
    <w:rsid w:val="004A019C"/>
    <w:rsid w:val="004A460E"/>
    <w:rsid w:val="004A66F3"/>
    <w:rsid w:val="004A7E65"/>
    <w:rsid w:val="004B1BCD"/>
    <w:rsid w:val="004B34BB"/>
    <w:rsid w:val="004B3BD0"/>
    <w:rsid w:val="004B4317"/>
    <w:rsid w:val="004B5105"/>
    <w:rsid w:val="004C2E42"/>
    <w:rsid w:val="004C3990"/>
    <w:rsid w:val="004C4A17"/>
    <w:rsid w:val="004C5F5E"/>
    <w:rsid w:val="004C6C19"/>
    <w:rsid w:val="004D054B"/>
    <w:rsid w:val="004D0FFC"/>
    <w:rsid w:val="004D217C"/>
    <w:rsid w:val="004D53AD"/>
    <w:rsid w:val="004D5D51"/>
    <w:rsid w:val="004D7D6B"/>
    <w:rsid w:val="004E1D1B"/>
    <w:rsid w:val="004E7413"/>
    <w:rsid w:val="004F18BB"/>
    <w:rsid w:val="004F467F"/>
    <w:rsid w:val="004F4EB6"/>
    <w:rsid w:val="00500C55"/>
    <w:rsid w:val="00502C16"/>
    <w:rsid w:val="00504261"/>
    <w:rsid w:val="005066E7"/>
    <w:rsid w:val="00507D55"/>
    <w:rsid w:val="00514399"/>
    <w:rsid w:val="005166B9"/>
    <w:rsid w:val="00517C7D"/>
    <w:rsid w:val="00522154"/>
    <w:rsid w:val="00524AFA"/>
    <w:rsid w:val="005257ED"/>
    <w:rsid w:val="0052618A"/>
    <w:rsid w:val="00527984"/>
    <w:rsid w:val="005307FF"/>
    <w:rsid w:val="00541E30"/>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3AF8"/>
    <w:rsid w:val="0058633E"/>
    <w:rsid w:val="00590C8C"/>
    <w:rsid w:val="00590D62"/>
    <w:rsid w:val="00593191"/>
    <w:rsid w:val="00593340"/>
    <w:rsid w:val="005A2A95"/>
    <w:rsid w:val="005B0D58"/>
    <w:rsid w:val="005B1C8B"/>
    <w:rsid w:val="005B243D"/>
    <w:rsid w:val="005B29FD"/>
    <w:rsid w:val="005B5835"/>
    <w:rsid w:val="005B5BB0"/>
    <w:rsid w:val="005B66FC"/>
    <w:rsid w:val="005C083A"/>
    <w:rsid w:val="005C0F67"/>
    <w:rsid w:val="005C30AF"/>
    <w:rsid w:val="005C54E7"/>
    <w:rsid w:val="005C6264"/>
    <w:rsid w:val="005D3BE6"/>
    <w:rsid w:val="005D572B"/>
    <w:rsid w:val="005D633F"/>
    <w:rsid w:val="005D6FA8"/>
    <w:rsid w:val="005D7328"/>
    <w:rsid w:val="005E3DA5"/>
    <w:rsid w:val="005E4B83"/>
    <w:rsid w:val="005E51E1"/>
    <w:rsid w:val="005E5474"/>
    <w:rsid w:val="005E7AFD"/>
    <w:rsid w:val="005F1906"/>
    <w:rsid w:val="005F23F2"/>
    <w:rsid w:val="005F3636"/>
    <w:rsid w:val="005F4B8F"/>
    <w:rsid w:val="005F6550"/>
    <w:rsid w:val="005F6894"/>
    <w:rsid w:val="005F6B17"/>
    <w:rsid w:val="006041E5"/>
    <w:rsid w:val="00604435"/>
    <w:rsid w:val="0060474D"/>
    <w:rsid w:val="00616390"/>
    <w:rsid w:val="00621FC0"/>
    <w:rsid w:val="006246ED"/>
    <w:rsid w:val="00627024"/>
    <w:rsid w:val="00627E17"/>
    <w:rsid w:val="006334FD"/>
    <w:rsid w:val="006336BF"/>
    <w:rsid w:val="00634E43"/>
    <w:rsid w:val="00635080"/>
    <w:rsid w:val="00635517"/>
    <w:rsid w:val="006401EA"/>
    <w:rsid w:val="00641D2A"/>
    <w:rsid w:val="006440F8"/>
    <w:rsid w:val="006463E0"/>
    <w:rsid w:val="00652934"/>
    <w:rsid w:val="00653351"/>
    <w:rsid w:val="006543E5"/>
    <w:rsid w:val="00656BDC"/>
    <w:rsid w:val="00657999"/>
    <w:rsid w:val="0066061E"/>
    <w:rsid w:val="00661C0F"/>
    <w:rsid w:val="00667653"/>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765"/>
    <w:rsid w:val="006D07A0"/>
    <w:rsid w:val="006D1F7B"/>
    <w:rsid w:val="006D6A9B"/>
    <w:rsid w:val="006E1652"/>
    <w:rsid w:val="006E3E05"/>
    <w:rsid w:val="006E550A"/>
    <w:rsid w:val="006E6333"/>
    <w:rsid w:val="006E7742"/>
    <w:rsid w:val="006E7AB0"/>
    <w:rsid w:val="006F117E"/>
    <w:rsid w:val="006F16A2"/>
    <w:rsid w:val="006F5AB1"/>
    <w:rsid w:val="006F6A15"/>
    <w:rsid w:val="0070068E"/>
    <w:rsid w:val="00707C72"/>
    <w:rsid w:val="0071032C"/>
    <w:rsid w:val="0071243A"/>
    <w:rsid w:val="00712802"/>
    <w:rsid w:val="007139EE"/>
    <w:rsid w:val="007164A1"/>
    <w:rsid w:val="00721FE0"/>
    <w:rsid w:val="007231AD"/>
    <w:rsid w:val="007238CA"/>
    <w:rsid w:val="00723B74"/>
    <w:rsid w:val="00724E53"/>
    <w:rsid w:val="007262D6"/>
    <w:rsid w:val="00726B8B"/>
    <w:rsid w:val="00734F78"/>
    <w:rsid w:val="0074553A"/>
    <w:rsid w:val="007472FB"/>
    <w:rsid w:val="00753305"/>
    <w:rsid w:val="00753F94"/>
    <w:rsid w:val="00755A6D"/>
    <w:rsid w:val="00761CA4"/>
    <w:rsid w:val="00762CAE"/>
    <w:rsid w:val="00762E3F"/>
    <w:rsid w:val="00764015"/>
    <w:rsid w:val="0076455F"/>
    <w:rsid w:val="00766B94"/>
    <w:rsid w:val="0077101F"/>
    <w:rsid w:val="00771B16"/>
    <w:rsid w:val="00774F2B"/>
    <w:rsid w:val="007760D0"/>
    <w:rsid w:val="00780AF7"/>
    <w:rsid w:val="007816FA"/>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B7781"/>
    <w:rsid w:val="007C11F2"/>
    <w:rsid w:val="007C5A6C"/>
    <w:rsid w:val="007C7042"/>
    <w:rsid w:val="007D2F0F"/>
    <w:rsid w:val="007D2F42"/>
    <w:rsid w:val="007D7074"/>
    <w:rsid w:val="007E1D1A"/>
    <w:rsid w:val="007F0CED"/>
    <w:rsid w:val="007F107B"/>
    <w:rsid w:val="007F5562"/>
    <w:rsid w:val="00802DB7"/>
    <w:rsid w:val="008062A5"/>
    <w:rsid w:val="00807B28"/>
    <w:rsid w:val="00811118"/>
    <w:rsid w:val="00814C73"/>
    <w:rsid w:val="008217CA"/>
    <w:rsid w:val="00821E6D"/>
    <w:rsid w:val="00823B5F"/>
    <w:rsid w:val="00823E8E"/>
    <w:rsid w:val="00831BDA"/>
    <w:rsid w:val="0083402B"/>
    <w:rsid w:val="00840285"/>
    <w:rsid w:val="00840CDC"/>
    <w:rsid w:val="00846658"/>
    <w:rsid w:val="00847782"/>
    <w:rsid w:val="00850AFE"/>
    <w:rsid w:val="00852B99"/>
    <w:rsid w:val="00855010"/>
    <w:rsid w:val="00855AA6"/>
    <w:rsid w:val="00855B71"/>
    <w:rsid w:val="00855C7D"/>
    <w:rsid w:val="0085720D"/>
    <w:rsid w:val="008579FD"/>
    <w:rsid w:val="00862429"/>
    <w:rsid w:val="00862F6E"/>
    <w:rsid w:val="00863C50"/>
    <w:rsid w:val="008662D5"/>
    <w:rsid w:val="008709E6"/>
    <w:rsid w:val="00870CFD"/>
    <w:rsid w:val="00877486"/>
    <w:rsid w:val="008800C6"/>
    <w:rsid w:val="00880AAE"/>
    <w:rsid w:val="00882DF8"/>
    <w:rsid w:val="0088492F"/>
    <w:rsid w:val="008879EF"/>
    <w:rsid w:val="00887A32"/>
    <w:rsid w:val="0089140E"/>
    <w:rsid w:val="00891EC9"/>
    <w:rsid w:val="00893909"/>
    <w:rsid w:val="00894717"/>
    <w:rsid w:val="00895009"/>
    <w:rsid w:val="008A20A2"/>
    <w:rsid w:val="008A79CD"/>
    <w:rsid w:val="008A7C9E"/>
    <w:rsid w:val="008B1D6B"/>
    <w:rsid w:val="008B2841"/>
    <w:rsid w:val="008B2FC9"/>
    <w:rsid w:val="008B300B"/>
    <w:rsid w:val="008B3D3F"/>
    <w:rsid w:val="008C25C8"/>
    <w:rsid w:val="008C2962"/>
    <w:rsid w:val="008C2F86"/>
    <w:rsid w:val="008C38B8"/>
    <w:rsid w:val="008C5677"/>
    <w:rsid w:val="008C71ED"/>
    <w:rsid w:val="008D2354"/>
    <w:rsid w:val="008D31AC"/>
    <w:rsid w:val="008D3778"/>
    <w:rsid w:val="008E3321"/>
    <w:rsid w:val="008E3FAA"/>
    <w:rsid w:val="008E3FD0"/>
    <w:rsid w:val="008E5942"/>
    <w:rsid w:val="008E7D3D"/>
    <w:rsid w:val="008F24C6"/>
    <w:rsid w:val="008F55EA"/>
    <w:rsid w:val="008F6223"/>
    <w:rsid w:val="008F6E82"/>
    <w:rsid w:val="008F7D58"/>
    <w:rsid w:val="00900222"/>
    <w:rsid w:val="009029DB"/>
    <w:rsid w:val="0090354F"/>
    <w:rsid w:val="00906CD8"/>
    <w:rsid w:val="00910006"/>
    <w:rsid w:val="009142BB"/>
    <w:rsid w:val="00915D32"/>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D6F"/>
    <w:rsid w:val="00964FDC"/>
    <w:rsid w:val="009659E4"/>
    <w:rsid w:val="00976863"/>
    <w:rsid w:val="0097747E"/>
    <w:rsid w:val="0098004D"/>
    <w:rsid w:val="00980114"/>
    <w:rsid w:val="00980403"/>
    <w:rsid w:val="009847FC"/>
    <w:rsid w:val="00993F54"/>
    <w:rsid w:val="009961B2"/>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FB"/>
    <w:rsid w:val="009E2EB0"/>
    <w:rsid w:val="009E45A6"/>
    <w:rsid w:val="009E4C27"/>
    <w:rsid w:val="009E5F5B"/>
    <w:rsid w:val="009E631E"/>
    <w:rsid w:val="009E6409"/>
    <w:rsid w:val="009E7BCC"/>
    <w:rsid w:val="009F05BC"/>
    <w:rsid w:val="009F6454"/>
    <w:rsid w:val="00A01EE1"/>
    <w:rsid w:val="00A02421"/>
    <w:rsid w:val="00A10A16"/>
    <w:rsid w:val="00A113F2"/>
    <w:rsid w:val="00A12E8B"/>
    <w:rsid w:val="00A13DA1"/>
    <w:rsid w:val="00A23438"/>
    <w:rsid w:val="00A26ECB"/>
    <w:rsid w:val="00A270F6"/>
    <w:rsid w:val="00A3107C"/>
    <w:rsid w:val="00A31EDE"/>
    <w:rsid w:val="00A3317A"/>
    <w:rsid w:val="00A33885"/>
    <w:rsid w:val="00A376AD"/>
    <w:rsid w:val="00A4137D"/>
    <w:rsid w:val="00A41716"/>
    <w:rsid w:val="00A41EB0"/>
    <w:rsid w:val="00A44E77"/>
    <w:rsid w:val="00A46AE4"/>
    <w:rsid w:val="00A52F64"/>
    <w:rsid w:val="00A564AE"/>
    <w:rsid w:val="00A57F90"/>
    <w:rsid w:val="00A61F51"/>
    <w:rsid w:val="00A62887"/>
    <w:rsid w:val="00A64EF2"/>
    <w:rsid w:val="00A676E6"/>
    <w:rsid w:val="00A67788"/>
    <w:rsid w:val="00A7057D"/>
    <w:rsid w:val="00A71A73"/>
    <w:rsid w:val="00A72130"/>
    <w:rsid w:val="00A74048"/>
    <w:rsid w:val="00A74697"/>
    <w:rsid w:val="00A74ED9"/>
    <w:rsid w:val="00A75BD0"/>
    <w:rsid w:val="00A76ABC"/>
    <w:rsid w:val="00A77A81"/>
    <w:rsid w:val="00A81A69"/>
    <w:rsid w:val="00A81DD7"/>
    <w:rsid w:val="00A90A92"/>
    <w:rsid w:val="00A91B6A"/>
    <w:rsid w:val="00A94212"/>
    <w:rsid w:val="00A9519D"/>
    <w:rsid w:val="00A952C4"/>
    <w:rsid w:val="00AA14F4"/>
    <w:rsid w:val="00AA2313"/>
    <w:rsid w:val="00AA3B47"/>
    <w:rsid w:val="00AA7BFE"/>
    <w:rsid w:val="00AB258E"/>
    <w:rsid w:val="00AB274D"/>
    <w:rsid w:val="00AC1EAC"/>
    <w:rsid w:val="00AC20C3"/>
    <w:rsid w:val="00AC2669"/>
    <w:rsid w:val="00AC3107"/>
    <w:rsid w:val="00AC4FF9"/>
    <w:rsid w:val="00AC6163"/>
    <w:rsid w:val="00AC6353"/>
    <w:rsid w:val="00AC7AAE"/>
    <w:rsid w:val="00AD0060"/>
    <w:rsid w:val="00AD1E9E"/>
    <w:rsid w:val="00AD1ECD"/>
    <w:rsid w:val="00AD2A6B"/>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BB8"/>
    <w:rsid w:val="00B02348"/>
    <w:rsid w:val="00B04944"/>
    <w:rsid w:val="00B060E3"/>
    <w:rsid w:val="00B10963"/>
    <w:rsid w:val="00B1257A"/>
    <w:rsid w:val="00B12D14"/>
    <w:rsid w:val="00B1358A"/>
    <w:rsid w:val="00B1425A"/>
    <w:rsid w:val="00B14E45"/>
    <w:rsid w:val="00B16E08"/>
    <w:rsid w:val="00B17455"/>
    <w:rsid w:val="00B2180A"/>
    <w:rsid w:val="00B21F02"/>
    <w:rsid w:val="00B242CB"/>
    <w:rsid w:val="00B249D3"/>
    <w:rsid w:val="00B250FE"/>
    <w:rsid w:val="00B252B3"/>
    <w:rsid w:val="00B32463"/>
    <w:rsid w:val="00B33205"/>
    <w:rsid w:val="00B33913"/>
    <w:rsid w:val="00B33DFA"/>
    <w:rsid w:val="00B404DA"/>
    <w:rsid w:val="00B40ADC"/>
    <w:rsid w:val="00B451A9"/>
    <w:rsid w:val="00B46698"/>
    <w:rsid w:val="00B475B3"/>
    <w:rsid w:val="00B50AD2"/>
    <w:rsid w:val="00B54C4B"/>
    <w:rsid w:val="00B641D0"/>
    <w:rsid w:val="00B648E0"/>
    <w:rsid w:val="00B67496"/>
    <w:rsid w:val="00B75A1D"/>
    <w:rsid w:val="00B8109D"/>
    <w:rsid w:val="00B8179B"/>
    <w:rsid w:val="00B84329"/>
    <w:rsid w:val="00B846A3"/>
    <w:rsid w:val="00B912E0"/>
    <w:rsid w:val="00B9268E"/>
    <w:rsid w:val="00B94B9A"/>
    <w:rsid w:val="00B959B9"/>
    <w:rsid w:val="00B974E8"/>
    <w:rsid w:val="00B9764D"/>
    <w:rsid w:val="00BA1424"/>
    <w:rsid w:val="00BA2256"/>
    <w:rsid w:val="00BA2B4C"/>
    <w:rsid w:val="00BA39F3"/>
    <w:rsid w:val="00BA3F2D"/>
    <w:rsid w:val="00BA451B"/>
    <w:rsid w:val="00BA5199"/>
    <w:rsid w:val="00BB0838"/>
    <w:rsid w:val="00BB2183"/>
    <w:rsid w:val="00BB411B"/>
    <w:rsid w:val="00BB46A0"/>
    <w:rsid w:val="00BB7122"/>
    <w:rsid w:val="00BC031E"/>
    <w:rsid w:val="00BC1D31"/>
    <w:rsid w:val="00BC1F8A"/>
    <w:rsid w:val="00BC27D4"/>
    <w:rsid w:val="00BC41A0"/>
    <w:rsid w:val="00BC5630"/>
    <w:rsid w:val="00BD0091"/>
    <w:rsid w:val="00BD06A6"/>
    <w:rsid w:val="00BD3ACE"/>
    <w:rsid w:val="00BD6C74"/>
    <w:rsid w:val="00BD7ADB"/>
    <w:rsid w:val="00BE735C"/>
    <w:rsid w:val="00BF0878"/>
    <w:rsid w:val="00BF3358"/>
    <w:rsid w:val="00BF500A"/>
    <w:rsid w:val="00BF50CA"/>
    <w:rsid w:val="00BF5690"/>
    <w:rsid w:val="00BF639B"/>
    <w:rsid w:val="00C0104E"/>
    <w:rsid w:val="00C02937"/>
    <w:rsid w:val="00C0323E"/>
    <w:rsid w:val="00C0327E"/>
    <w:rsid w:val="00C036F7"/>
    <w:rsid w:val="00C03E5B"/>
    <w:rsid w:val="00C04058"/>
    <w:rsid w:val="00C06B27"/>
    <w:rsid w:val="00C076C1"/>
    <w:rsid w:val="00C101DD"/>
    <w:rsid w:val="00C10877"/>
    <w:rsid w:val="00C13153"/>
    <w:rsid w:val="00C142A5"/>
    <w:rsid w:val="00C16FA2"/>
    <w:rsid w:val="00C24E33"/>
    <w:rsid w:val="00C27945"/>
    <w:rsid w:val="00C31D81"/>
    <w:rsid w:val="00C352EA"/>
    <w:rsid w:val="00C35B22"/>
    <w:rsid w:val="00C40D49"/>
    <w:rsid w:val="00C42100"/>
    <w:rsid w:val="00C43515"/>
    <w:rsid w:val="00C44450"/>
    <w:rsid w:val="00C44893"/>
    <w:rsid w:val="00C44E1B"/>
    <w:rsid w:val="00C45C0E"/>
    <w:rsid w:val="00C469B0"/>
    <w:rsid w:val="00C4740B"/>
    <w:rsid w:val="00C4763B"/>
    <w:rsid w:val="00C53B9A"/>
    <w:rsid w:val="00C603DE"/>
    <w:rsid w:val="00C61742"/>
    <w:rsid w:val="00C61D2C"/>
    <w:rsid w:val="00C62383"/>
    <w:rsid w:val="00C63CB5"/>
    <w:rsid w:val="00C6485D"/>
    <w:rsid w:val="00C64E15"/>
    <w:rsid w:val="00C66375"/>
    <w:rsid w:val="00C672A3"/>
    <w:rsid w:val="00C802CE"/>
    <w:rsid w:val="00C81734"/>
    <w:rsid w:val="00C83124"/>
    <w:rsid w:val="00C839F2"/>
    <w:rsid w:val="00C8468B"/>
    <w:rsid w:val="00C939FC"/>
    <w:rsid w:val="00C9502D"/>
    <w:rsid w:val="00C97908"/>
    <w:rsid w:val="00CA0B6A"/>
    <w:rsid w:val="00CA0E12"/>
    <w:rsid w:val="00CA1EC3"/>
    <w:rsid w:val="00CA318C"/>
    <w:rsid w:val="00CA4E03"/>
    <w:rsid w:val="00CA577E"/>
    <w:rsid w:val="00CA6505"/>
    <w:rsid w:val="00CA7227"/>
    <w:rsid w:val="00CB588D"/>
    <w:rsid w:val="00CB7D42"/>
    <w:rsid w:val="00CC2618"/>
    <w:rsid w:val="00CC37DB"/>
    <w:rsid w:val="00CC795E"/>
    <w:rsid w:val="00CD0289"/>
    <w:rsid w:val="00CD24B3"/>
    <w:rsid w:val="00CD3809"/>
    <w:rsid w:val="00CD4ACC"/>
    <w:rsid w:val="00CE2E7F"/>
    <w:rsid w:val="00CF1995"/>
    <w:rsid w:val="00CF1AB3"/>
    <w:rsid w:val="00CF1F92"/>
    <w:rsid w:val="00CF3243"/>
    <w:rsid w:val="00CF44F8"/>
    <w:rsid w:val="00CF6F41"/>
    <w:rsid w:val="00D002DE"/>
    <w:rsid w:val="00D03C2B"/>
    <w:rsid w:val="00D0442B"/>
    <w:rsid w:val="00D06403"/>
    <w:rsid w:val="00D11F7F"/>
    <w:rsid w:val="00D1709B"/>
    <w:rsid w:val="00D221F8"/>
    <w:rsid w:val="00D22FC6"/>
    <w:rsid w:val="00D25E27"/>
    <w:rsid w:val="00D305B5"/>
    <w:rsid w:val="00D32900"/>
    <w:rsid w:val="00D34EC4"/>
    <w:rsid w:val="00D42D8D"/>
    <w:rsid w:val="00D43B84"/>
    <w:rsid w:val="00D45DE4"/>
    <w:rsid w:val="00D46C86"/>
    <w:rsid w:val="00D50156"/>
    <w:rsid w:val="00D50BAD"/>
    <w:rsid w:val="00D50DD7"/>
    <w:rsid w:val="00D5167B"/>
    <w:rsid w:val="00D51AFF"/>
    <w:rsid w:val="00D53F49"/>
    <w:rsid w:val="00D561D6"/>
    <w:rsid w:val="00D62835"/>
    <w:rsid w:val="00D66718"/>
    <w:rsid w:val="00D671C7"/>
    <w:rsid w:val="00D672BA"/>
    <w:rsid w:val="00D6768B"/>
    <w:rsid w:val="00D67CAA"/>
    <w:rsid w:val="00D67CE8"/>
    <w:rsid w:val="00D70D16"/>
    <w:rsid w:val="00D72F49"/>
    <w:rsid w:val="00D73C2A"/>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0E9"/>
    <w:rsid w:val="00DB4F52"/>
    <w:rsid w:val="00DB511E"/>
    <w:rsid w:val="00DB676C"/>
    <w:rsid w:val="00DB781C"/>
    <w:rsid w:val="00DC08E9"/>
    <w:rsid w:val="00DC0A63"/>
    <w:rsid w:val="00DC5217"/>
    <w:rsid w:val="00DC6703"/>
    <w:rsid w:val="00DD136D"/>
    <w:rsid w:val="00DD2F98"/>
    <w:rsid w:val="00DD514A"/>
    <w:rsid w:val="00DD750A"/>
    <w:rsid w:val="00DD7CC3"/>
    <w:rsid w:val="00DE2BD6"/>
    <w:rsid w:val="00DE415F"/>
    <w:rsid w:val="00DE4653"/>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1962"/>
    <w:rsid w:val="00E133E2"/>
    <w:rsid w:val="00E150D6"/>
    <w:rsid w:val="00E16960"/>
    <w:rsid w:val="00E16A67"/>
    <w:rsid w:val="00E203FE"/>
    <w:rsid w:val="00E215AC"/>
    <w:rsid w:val="00E223A9"/>
    <w:rsid w:val="00E232FF"/>
    <w:rsid w:val="00E254A6"/>
    <w:rsid w:val="00E2737F"/>
    <w:rsid w:val="00E27939"/>
    <w:rsid w:val="00E27E41"/>
    <w:rsid w:val="00E33415"/>
    <w:rsid w:val="00E34BBF"/>
    <w:rsid w:val="00E35418"/>
    <w:rsid w:val="00E36F50"/>
    <w:rsid w:val="00E50C94"/>
    <w:rsid w:val="00E52548"/>
    <w:rsid w:val="00E52824"/>
    <w:rsid w:val="00E52D35"/>
    <w:rsid w:val="00E5305A"/>
    <w:rsid w:val="00E53C93"/>
    <w:rsid w:val="00E628BB"/>
    <w:rsid w:val="00E62B7F"/>
    <w:rsid w:val="00E63BA6"/>
    <w:rsid w:val="00E75037"/>
    <w:rsid w:val="00E77DE2"/>
    <w:rsid w:val="00E809A7"/>
    <w:rsid w:val="00E85AB7"/>
    <w:rsid w:val="00E86A5D"/>
    <w:rsid w:val="00E86AE9"/>
    <w:rsid w:val="00E908D6"/>
    <w:rsid w:val="00E93343"/>
    <w:rsid w:val="00E95565"/>
    <w:rsid w:val="00E9645A"/>
    <w:rsid w:val="00E9664D"/>
    <w:rsid w:val="00EA1377"/>
    <w:rsid w:val="00EA4AEB"/>
    <w:rsid w:val="00EA4E00"/>
    <w:rsid w:val="00EA51DE"/>
    <w:rsid w:val="00EA6BD4"/>
    <w:rsid w:val="00EA6E19"/>
    <w:rsid w:val="00EA6FA7"/>
    <w:rsid w:val="00EB000D"/>
    <w:rsid w:val="00EB1F35"/>
    <w:rsid w:val="00EB22C2"/>
    <w:rsid w:val="00EB2D68"/>
    <w:rsid w:val="00EB5397"/>
    <w:rsid w:val="00EB6D19"/>
    <w:rsid w:val="00EB6E6A"/>
    <w:rsid w:val="00EC00CA"/>
    <w:rsid w:val="00EC2769"/>
    <w:rsid w:val="00EC4AAC"/>
    <w:rsid w:val="00EC7452"/>
    <w:rsid w:val="00EC784D"/>
    <w:rsid w:val="00ED4081"/>
    <w:rsid w:val="00ED5BA8"/>
    <w:rsid w:val="00EF23EE"/>
    <w:rsid w:val="00EF32A4"/>
    <w:rsid w:val="00EF39B8"/>
    <w:rsid w:val="00EF3E94"/>
    <w:rsid w:val="00EF591D"/>
    <w:rsid w:val="00F01F9E"/>
    <w:rsid w:val="00F0283C"/>
    <w:rsid w:val="00F02A93"/>
    <w:rsid w:val="00F03019"/>
    <w:rsid w:val="00F04B91"/>
    <w:rsid w:val="00F104F7"/>
    <w:rsid w:val="00F127BF"/>
    <w:rsid w:val="00F13B70"/>
    <w:rsid w:val="00F150E2"/>
    <w:rsid w:val="00F154A1"/>
    <w:rsid w:val="00F2054D"/>
    <w:rsid w:val="00F208FE"/>
    <w:rsid w:val="00F226EE"/>
    <w:rsid w:val="00F303CD"/>
    <w:rsid w:val="00F31F9C"/>
    <w:rsid w:val="00F3586C"/>
    <w:rsid w:val="00F35C9D"/>
    <w:rsid w:val="00F36239"/>
    <w:rsid w:val="00F36F66"/>
    <w:rsid w:val="00F412E9"/>
    <w:rsid w:val="00F41AE8"/>
    <w:rsid w:val="00F47057"/>
    <w:rsid w:val="00F4765B"/>
    <w:rsid w:val="00F57B8B"/>
    <w:rsid w:val="00F60788"/>
    <w:rsid w:val="00F627E9"/>
    <w:rsid w:val="00F65790"/>
    <w:rsid w:val="00F67057"/>
    <w:rsid w:val="00F72643"/>
    <w:rsid w:val="00F731D9"/>
    <w:rsid w:val="00F736E6"/>
    <w:rsid w:val="00F763C4"/>
    <w:rsid w:val="00F80F4D"/>
    <w:rsid w:val="00F82906"/>
    <w:rsid w:val="00F85B6F"/>
    <w:rsid w:val="00F86F99"/>
    <w:rsid w:val="00F873DF"/>
    <w:rsid w:val="00F94445"/>
    <w:rsid w:val="00F96940"/>
    <w:rsid w:val="00FA09B6"/>
    <w:rsid w:val="00FA1AF9"/>
    <w:rsid w:val="00FA4089"/>
    <w:rsid w:val="00FA57E6"/>
    <w:rsid w:val="00FA6F95"/>
    <w:rsid w:val="00FA7EF3"/>
    <w:rsid w:val="00FB2166"/>
    <w:rsid w:val="00FC1B22"/>
    <w:rsid w:val="00FC253A"/>
    <w:rsid w:val="00FC3BD3"/>
    <w:rsid w:val="00FC4278"/>
    <w:rsid w:val="00FC7228"/>
    <w:rsid w:val="00FC7293"/>
    <w:rsid w:val="00FC73A2"/>
    <w:rsid w:val="00FC7ACB"/>
    <w:rsid w:val="00FF4AC9"/>
    <w:rsid w:val="00FF55C6"/>
    <w:rsid w:val="00FF623F"/>
    <w:rsid w:val="00FF7BCE"/>
    <w:rsid w:val="754468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4995DB5"/>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362F"/>
    <w:pPr>
      <w:tabs>
        <w:tab w:val="left" w:pos="794"/>
        <w:tab w:val="left" w:pos="1191"/>
        <w:tab w:val="left" w:pos="1588"/>
        <w:tab w:val="left" w:pos="1985"/>
      </w:tabs>
      <w:overflowPunct w:val="0"/>
      <w:autoSpaceDE w:val="0"/>
      <w:autoSpaceDN w:val="0"/>
      <w:adjustRightInd w:val="0"/>
      <w:spacing w:before="120"/>
      <w:jc w:val="both"/>
      <w:textAlignment w:val="baseline"/>
    </w:pPr>
    <w:rPr>
      <w:rFonts w:eastAsiaTheme="minorEastAsia"/>
      <w:sz w:val="24"/>
      <w:lang w:val="en-GB"/>
    </w:rPr>
  </w:style>
  <w:style w:type="paragraph" w:styleId="Heading1">
    <w:name w:val="heading 1"/>
    <w:basedOn w:val="Normal"/>
    <w:next w:val="Normal"/>
    <w:link w:val="Heading1Char"/>
    <w:qFormat/>
    <w:rsid w:val="0018362F"/>
    <w:pPr>
      <w:keepNext/>
      <w:keepLines/>
      <w:spacing w:before="360"/>
      <w:ind w:left="794" w:hanging="794"/>
      <w:jc w:val="left"/>
      <w:outlineLvl w:val="0"/>
    </w:pPr>
    <w:rPr>
      <w:b/>
    </w:rPr>
  </w:style>
  <w:style w:type="paragraph" w:styleId="Heading2">
    <w:name w:val="heading 2"/>
    <w:basedOn w:val="Heading1"/>
    <w:next w:val="Normal"/>
    <w:link w:val="Heading2Char"/>
    <w:qFormat/>
    <w:rsid w:val="0018362F"/>
    <w:pPr>
      <w:spacing w:before="240"/>
      <w:outlineLvl w:val="1"/>
    </w:pPr>
  </w:style>
  <w:style w:type="paragraph" w:styleId="Heading3">
    <w:name w:val="heading 3"/>
    <w:basedOn w:val="Heading1"/>
    <w:next w:val="Normal"/>
    <w:link w:val="Heading3Char"/>
    <w:qFormat/>
    <w:rsid w:val="0018362F"/>
    <w:pPr>
      <w:spacing w:before="160"/>
      <w:outlineLvl w:val="2"/>
    </w:pPr>
  </w:style>
  <w:style w:type="paragraph" w:styleId="Heading4">
    <w:name w:val="heading 4"/>
    <w:basedOn w:val="Heading3"/>
    <w:next w:val="Normal"/>
    <w:link w:val="Heading4Char"/>
    <w:qFormat/>
    <w:rsid w:val="0018362F"/>
    <w:pPr>
      <w:tabs>
        <w:tab w:val="clear" w:pos="794"/>
        <w:tab w:val="left" w:pos="1021"/>
      </w:tabs>
      <w:ind w:left="1021" w:hanging="1021"/>
      <w:outlineLvl w:val="3"/>
    </w:pPr>
  </w:style>
  <w:style w:type="paragraph" w:styleId="Heading5">
    <w:name w:val="heading 5"/>
    <w:basedOn w:val="Heading4"/>
    <w:next w:val="Normal"/>
    <w:link w:val="Heading5Char"/>
    <w:qFormat/>
    <w:rsid w:val="0018362F"/>
    <w:pPr>
      <w:outlineLvl w:val="4"/>
    </w:pPr>
  </w:style>
  <w:style w:type="paragraph" w:styleId="Heading6">
    <w:name w:val="heading 6"/>
    <w:basedOn w:val="Heading4"/>
    <w:next w:val="Normal"/>
    <w:link w:val="Heading6Char"/>
    <w:qFormat/>
    <w:rsid w:val="0018362F"/>
    <w:pPr>
      <w:tabs>
        <w:tab w:val="clear" w:pos="1021"/>
        <w:tab w:val="clear" w:pos="1191"/>
      </w:tabs>
      <w:ind w:left="1588" w:hanging="1588"/>
      <w:outlineLvl w:val="5"/>
    </w:pPr>
  </w:style>
  <w:style w:type="paragraph" w:styleId="Heading7">
    <w:name w:val="heading 7"/>
    <w:basedOn w:val="Heading6"/>
    <w:next w:val="Normal"/>
    <w:link w:val="Heading7Char"/>
    <w:qFormat/>
    <w:rsid w:val="0018362F"/>
    <w:pPr>
      <w:outlineLvl w:val="6"/>
    </w:pPr>
  </w:style>
  <w:style w:type="paragraph" w:styleId="Heading8">
    <w:name w:val="heading 8"/>
    <w:basedOn w:val="Heading6"/>
    <w:next w:val="Normal"/>
    <w:link w:val="Heading8Char"/>
    <w:qFormat/>
    <w:rsid w:val="0018362F"/>
    <w:pPr>
      <w:outlineLvl w:val="7"/>
    </w:pPr>
  </w:style>
  <w:style w:type="paragraph" w:styleId="Heading9">
    <w:name w:val="heading 9"/>
    <w:basedOn w:val="Heading6"/>
    <w:next w:val="Normal"/>
    <w:link w:val="Heading9Char"/>
    <w:qFormat/>
    <w:rsid w:val="0018362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lang w:val="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lang w:val="en-US"/>
    </w:rPr>
  </w:style>
  <w:style w:type="paragraph" w:customStyle="1" w:styleId="Figure">
    <w:name w:val="Figure"/>
    <w:basedOn w:val="Normal"/>
    <w:next w:val="FigureNoTitle"/>
    <w:rsid w:val="0018362F"/>
    <w:pPr>
      <w:keepNext/>
      <w:keepLines/>
      <w:spacing w:before="240" w:after="120"/>
      <w:jc w:val="center"/>
    </w:pPr>
  </w:style>
  <w:style w:type="paragraph" w:customStyle="1" w:styleId="FigureNotitle0">
    <w:name w:val="Figure_No &amp; title"/>
    <w:basedOn w:val="Normal"/>
    <w:next w:val="Normal"/>
    <w:qFormat/>
    <w:rsid w:val="007B7733"/>
    <w:pPr>
      <w:keepLines/>
      <w:spacing w:before="240" w:after="120"/>
      <w:jc w:val="center"/>
    </w:pPr>
    <w:rPr>
      <w:rFonts w:eastAsiaTheme="minorHAnsi"/>
      <w:b/>
    </w:rPr>
  </w:style>
  <w:style w:type="character" w:customStyle="1" w:styleId="Heading1Char">
    <w:name w:val="Heading 1 Char"/>
    <w:basedOn w:val="DefaultParagraphFont"/>
    <w:link w:val="Heading1"/>
    <w:rsid w:val="0018362F"/>
    <w:rPr>
      <w:rFonts w:eastAsiaTheme="minorEastAsia"/>
      <w:b/>
      <w:sz w:val="24"/>
      <w:lang w:val="en-GB"/>
    </w:rPr>
  </w:style>
  <w:style w:type="paragraph" w:customStyle="1" w:styleId="Heading1Centered">
    <w:name w:val="Heading 1 Centered"/>
    <w:basedOn w:val="Heading1"/>
    <w:rsid w:val="00BB46A0"/>
    <w:pPr>
      <w:ind w:left="0" w:firstLine="0"/>
      <w:jc w:val="center"/>
    </w:pPr>
  </w:style>
  <w:style w:type="character" w:customStyle="1" w:styleId="Heading2Char">
    <w:name w:val="Heading 2 Char"/>
    <w:basedOn w:val="DefaultParagraphFont"/>
    <w:link w:val="Heading2"/>
    <w:rsid w:val="0018362F"/>
    <w:rPr>
      <w:rFonts w:eastAsiaTheme="minorEastAsia"/>
      <w:b/>
      <w:sz w:val="24"/>
      <w:lang w:val="en-GB"/>
    </w:rPr>
  </w:style>
  <w:style w:type="character" w:customStyle="1" w:styleId="Heading3Char">
    <w:name w:val="Heading 3 Char"/>
    <w:basedOn w:val="DefaultParagraphFont"/>
    <w:link w:val="Heading3"/>
    <w:rsid w:val="0018362F"/>
    <w:rPr>
      <w:rFonts w:eastAsiaTheme="minorEastAsia"/>
      <w:b/>
      <w:sz w:val="24"/>
      <w:lang w:val="en-GB"/>
    </w:rPr>
  </w:style>
  <w:style w:type="character" w:customStyle="1" w:styleId="Heading4Char">
    <w:name w:val="Heading 4 Char"/>
    <w:basedOn w:val="DefaultParagraphFont"/>
    <w:link w:val="Heading4"/>
    <w:rsid w:val="0018362F"/>
    <w:rPr>
      <w:rFonts w:eastAsiaTheme="minorEastAsia"/>
      <w:b/>
      <w:sz w:val="24"/>
      <w:lang w:val="en-GB"/>
    </w:rPr>
  </w:style>
  <w:style w:type="character" w:customStyle="1" w:styleId="Heading5Char">
    <w:name w:val="Heading 5 Char"/>
    <w:basedOn w:val="DefaultParagraphFont"/>
    <w:link w:val="Heading5"/>
    <w:rsid w:val="0018362F"/>
    <w:rPr>
      <w:rFonts w:eastAsiaTheme="minorEastAsia"/>
      <w:b/>
      <w:sz w:val="24"/>
      <w:lang w:val="en-GB"/>
    </w:rPr>
  </w:style>
  <w:style w:type="character" w:customStyle="1" w:styleId="Heading6Char">
    <w:name w:val="Heading 6 Char"/>
    <w:link w:val="Heading6"/>
    <w:rsid w:val="00BB46A0"/>
    <w:rPr>
      <w:rFonts w:eastAsiaTheme="minorEastAsia"/>
      <w:b/>
      <w:sz w:val="24"/>
      <w:lang w:val="en-GB"/>
    </w:rPr>
  </w:style>
  <w:style w:type="character" w:customStyle="1" w:styleId="Heading7Char">
    <w:name w:val="Heading 7 Char"/>
    <w:link w:val="Heading7"/>
    <w:rsid w:val="00BB46A0"/>
    <w:rPr>
      <w:rFonts w:eastAsiaTheme="minorEastAsia"/>
      <w:b/>
      <w:sz w:val="24"/>
      <w:lang w:val="en-GB"/>
    </w:rPr>
  </w:style>
  <w:style w:type="character" w:customStyle="1" w:styleId="Heading8Char">
    <w:name w:val="Heading 8 Char"/>
    <w:link w:val="Heading8"/>
    <w:rsid w:val="00BB46A0"/>
    <w:rPr>
      <w:rFonts w:eastAsiaTheme="minorEastAsia"/>
      <w:b/>
      <w:sz w:val="24"/>
      <w:lang w:val="en-GB"/>
    </w:rPr>
  </w:style>
  <w:style w:type="character" w:customStyle="1" w:styleId="Heading9Char">
    <w:name w:val="Heading 9 Char"/>
    <w:link w:val="Heading9"/>
    <w:rsid w:val="00BB46A0"/>
    <w:rPr>
      <w:rFonts w:eastAsiaTheme="minorEastAsia"/>
      <w:b/>
      <w:sz w:val="24"/>
      <w:lang w:val="en-GB"/>
    </w:rPr>
  </w:style>
  <w:style w:type="paragraph" w:customStyle="1" w:styleId="Headingb">
    <w:name w:val="Heading_b"/>
    <w:basedOn w:val="Normal"/>
    <w:next w:val="Normal"/>
    <w:qFormat/>
    <w:rsid w:val="0018362F"/>
    <w:pPr>
      <w:keepNext/>
      <w:spacing w:before="160"/>
      <w:jc w:val="left"/>
    </w:pPr>
    <w:rPr>
      <w:b/>
    </w:rPr>
  </w:style>
  <w:style w:type="paragraph" w:customStyle="1" w:styleId="Headingi">
    <w:name w:val="Heading_i"/>
    <w:basedOn w:val="Normal"/>
    <w:next w:val="Normal"/>
    <w:rsid w:val="0018362F"/>
    <w:pPr>
      <w:keepNext/>
      <w:spacing w:before="160"/>
      <w:jc w:val="left"/>
    </w:pPr>
    <w:rPr>
      <w:i/>
    </w:rPr>
  </w:style>
  <w:style w:type="character" w:styleId="Hyperlink">
    <w:name w:val="Hyperlink"/>
    <w:aliases w:val="超级链接,Style 58,하이퍼링크2,超?级链,하이퍼링크21,超????,超??级链Ú,fL????,fL?级,超??级链,CEO_Hyperlink,超链接1"/>
    <w:basedOn w:val="DefaultParagraphFont"/>
    <w:uiPriority w:val="99"/>
    <w:qFormat/>
    <w:rsid w:val="0018362F"/>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18362F"/>
    <w:pPr>
      <w:spacing w:before="80"/>
    </w:pPr>
    <w:rPr>
      <w:sz w:val="22"/>
    </w:rPr>
  </w:style>
  <w:style w:type="paragraph" w:customStyle="1" w:styleId="RecNo">
    <w:name w:val="Rec_No"/>
    <w:basedOn w:val="Normal"/>
    <w:next w:val="Rectitle"/>
    <w:rsid w:val="0018362F"/>
    <w:pPr>
      <w:keepNext/>
      <w:keepLines/>
      <w:spacing w:before="0"/>
      <w:jc w:val="left"/>
    </w:pPr>
    <w:rPr>
      <w:b/>
      <w:sz w:val="28"/>
    </w:rPr>
  </w:style>
  <w:style w:type="paragraph" w:customStyle="1" w:styleId="Rectitle">
    <w:name w:val="Rec_title"/>
    <w:basedOn w:val="Normal"/>
    <w:next w:val="Normalaftertitle"/>
    <w:rsid w:val="0018362F"/>
    <w:pPr>
      <w:keepNext/>
      <w:keepLines/>
      <w:spacing w:before="360"/>
      <w:jc w:val="center"/>
    </w:pPr>
    <w:rPr>
      <w:b/>
      <w:sz w:val="28"/>
    </w:rPr>
  </w:style>
  <w:style w:type="paragraph" w:customStyle="1" w:styleId="Reftext">
    <w:name w:val="Ref_text"/>
    <w:basedOn w:val="Normal"/>
    <w:rsid w:val="0018362F"/>
    <w:pPr>
      <w:ind w:left="794" w:hanging="794"/>
      <w:jc w:val="left"/>
    </w:pPr>
  </w:style>
  <w:style w:type="paragraph" w:customStyle="1" w:styleId="TableNotitle">
    <w:name w:val="Table_No &amp; title"/>
    <w:basedOn w:val="Normal"/>
    <w:next w:val="Normal"/>
    <w:qFormat/>
    <w:rsid w:val="007B7733"/>
    <w:pPr>
      <w:keepNext/>
      <w:keepLines/>
      <w:spacing w:before="360" w:after="120"/>
      <w:jc w:val="center"/>
    </w:pPr>
    <w:rPr>
      <w:rFonts w:eastAsiaTheme="minorHAnsi"/>
      <w:b/>
    </w:rPr>
  </w:style>
  <w:style w:type="paragraph" w:styleId="TOC1">
    <w:name w:val="toc 1"/>
    <w:basedOn w:val="Normal"/>
    <w:uiPriority w:val="39"/>
    <w:rsid w:val="0018362F"/>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18362F"/>
    <w:pPr>
      <w:spacing w:before="80"/>
      <w:ind w:left="1531" w:hanging="851"/>
    </w:pPr>
  </w:style>
  <w:style w:type="paragraph" w:styleId="TOC3">
    <w:name w:val="toc 3"/>
    <w:basedOn w:val="TOC2"/>
    <w:rsid w:val="0018362F"/>
  </w:style>
  <w:style w:type="paragraph" w:customStyle="1" w:styleId="Normalbeforetable">
    <w:name w:val="Normal before table"/>
    <w:basedOn w:val="Normal"/>
    <w:rsid w:val="007B7733"/>
    <w:pPr>
      <w:keepNext/>
      <w:spacing w:after="120"/>
    </w:pPr>
    <w:rPr>
      <w:rFonts w:eastAsia="????"/>
    </w:rPr>
  </w:style>
  <w:style w:type="paragraph" w:customStyle="1" w:styleId="Tablehead">
    <w:name w:val="Table_head"/>
    <w:basedOn w:val="Normal"/>
    <w:next w:val="Tabletext"/>
    <w:rsid w:val="0018362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836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text">
    <w:name w:val="Table_text"/>
    <w:basedOn w:val="Normal"/>
    <w:rsid w:val="001836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1"/>
      </w:numPr>
    </w:pPr>
    <w:rPr>
      <w:rFonts w:eastAsia="Times New Roman"/>
      <w:lang w:eastAsia="zh-CN"/>
    </w:rPr>
  </w:style>
  <w:style w:type="paragraph" w:customStyle="1" w:styleId="NormalITU">
    <w:name w:val="Normal_ITU"/>
    <w:basedOn w:val="Normal"/>
    <w:rsid w:val="00C02937"/>
    <w:rPr>
      <w:rFonts w:eastAsiaTheme="minorHAnsi" w:cs="Arial"/>
      <w:lang w:val="en-US"/>
    </w:rPr>
  </w:style>
  <w:style w:type="paragraph" w:customStyle="1" w:styleId="AnnexNotitle">
    <w:name w:val="Annex_No &amp; title"/>
    <w:basedOn w:val="Normal"/>
    <w:next w:val="Normal"/>
    <w:rsid w:val="007B7733"/>
    <w:pPr>
      <w:keepNext/>
      <w:keepLines/>
      <w:spacing w:before="480"/>
      <w:jc w:val="center"/>
    </w:pPr>
    <w:rPr>
      <w:rFonts w:eastAsia="Times New Roman"/>
      <w:b/>
      <w:sz w:val="28"/>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18362F"/>
    <w:pPr>
      <w:keepNext/>
      <w:keepLines/>
      <w:tabs>
        <w:tab w:val="clear" w:pos="794"/>
        <w:tab w:val="clear" w:pos="1191"/>
        <w:tab w:val="clear" w:pos="1588"/>
        <w:tab w:val="clear" w:pos="1985"/>
      </w:tabs>
      <w:spacing w:before="20" w:after="20"/>
      <w:jc w:val="left"/>
    </w:pPr>
    <w:rPr>
      <w:sz w:val="18"/>
    </w:rPr>
  </w:style>
  <w:style w:type="paragraph" w:customStyle="1" w:styleId="Title1">
    <w:name w:val="Title 1"/>
    <w:basedOn w:val="Source"/>
    <w:next w:val="Title2"/>
    <w:rsid w:val="0018362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18362F"/>
  </w:style>
  <w:style w:type="paragraph" w:customStyle="1" w:styleId="Title3">
    <w:name w:val="Title 3"/>
    <w:basedOn w:val="Title2"/>
    <w:next w:val="Title4"/>
    <w:rsid w:val="0018362F"/>
    <w:rPr>
      <w:caps w:val="0"/>
    </w:rPr>
  </w:style>
  <w:style w:type="paragraph" w:customStyle="1" w:styleId="Title4">
    <w:name w:val="Title 4"/>
    <w:basedOn w:val="Title3"/>
    <w:next w:val="Heading1"/>
    <w:rsid w:val="0018362F"/>
    <w:rPr>
      <w:b/>
    </w:rPr>
  </w:style>
  <w:style w:type="paragraph" w:customStyle="1" w:styleId="Formal">
    <w:name w:val="Formal"/>
    <w:basedOn w:val="ASN1"/>
    <w:rsid w:val="0018362F"/>
    <w:rPr>
      <w:b w:val="0"/>
    </w:rPr>
  </w:style>
  <w:style w:type="paragraph" w:customStyle="1" w:styleId="Docnumber">
    <w:name w:val="Docnumber"/>
    <w:basedOn w:val="Normal"/>
    <w:link w:val="DocnumberChar"/>
    <w:qFormat/>
    <w:rsid w:val="0018362F"/>
    <w:pPr>
      <w:jc w:val="right"/>
    </w:pPr>
    <w:rPr>
      <w:rFonts w:eastAsia="Times New Roman"/>
      <w:b/>
      <w:bCs/>
      <w:sz w:val="40"/>
    </w:rPr>
  </w:style>
  <w:style w:type="character" w:customStyle="1" w:styleId="DocnumberChar">
    <w:name w:val="Docnumber Char"/>
    <w:basedOn w:val="DefaultParagraphFont"/>
    <w:link w:val="Docnumber"/>
    <w:qFormat/>
    <w:rsid w:val="0018362F"/>
    <w:rPr>
      <w:rFonts w:eastAsia="Times New Roman"/>
      <w:b/>
      <w:bCs/>
      <w:sz w:val="40"/>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uiPriority w:val="99"/>
    <w:rsid w:val="0018362F"/>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uiPriority w:val="99"/>
    <w:rsid w:val="0018362F"/>
    <w:rPr>
      <w:rFonts w:eastAsiaTheme="minorEastAsia"/>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rPr>
      <w:rFonts w:eastAsia="Times New Roman"/>
      <w:bC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18362F"/>
    <w:pPr>
      <w:spacing w:before="80"/>
      <w:ind w:left="794" w:hanging="794"/>
    </w:pPr>
  </w:style>
  <w:style w:type="paragraph" w:styleId="Caption">
    <w:name w:val="caption"/>
    <w:aliases w:val="cap"/>
    <w:basedOn w:val="Normal"/>
    <w:next w:val="Normal"/>
    <w:unhideWhenUsed/>
    <w:qFormat/>
    <w:rsid w:val="0018362F"/>
    <w:pPr>
      <w:tabs>
        <w:tab w:val="clear" w:pos="794"/>
        <w:tab w:val="clear" w:pos="1191"/>
        <w:tab w:val="clear" w:pos="1588"/>
        <w:tab w:val="clear" w:pos="1985"/>
      </w:tabs>
      <w:overflowPunct/>
      <w:autoSpaceDE/>
      <w:autoSpaceDN/>
      <w:adjustRightInd/>
      <w:spacing w:before="0" w:after="200"/>
      <w:jc w:val="left"/>
      <w:textAlignment w:val="auto"/>
    </w:pPr>
    <w:rPr>
      <w:i/>
      <w:iCs/>
      <w:color w:val="44546A" w:themeColor="text2"/>
      <w:sz w:val="18"/>
      <w:szCs w:val="18"/>
      <w:lang w:eastAsia="ja-JP"/>
    </w:rPr>
  </w:style>
  <w:style w:type="paragraph" w:styleId="Footer">
    <w:name w:val="footer"/>
    <w:basedOn w:val="Normal"/>
    <w:link w:val="FooterChar"/>
    <w:rsid w:val="0018362F"/>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qFormat/>
    <w:rsid w:val="0018362F"/>
    <w:rPr>
      <w:rFonts w:eastAsiaTheme="minorEastAsia"/>
      <w:caps/>
      <w:noProof/>
      <w:sz w:val="16"/>
      <w:lang w:val="en-GB"/>
    </w:rPr>
  </w:style>
  <w:style w:type="paragraph" w:styleId="FootnoteText">
    <w:name w:val="footnote text"/>
    <w:basedOn w:val="Note"/>
    <w:link w:val="FootnoteTextChar"/>
    <w:semiHidden/>
    <w:rsid w:val="0018362F"/>
    <w:pPr>
      <w:keepLines/>
      <w:tabs>
        <w:tab w:val="left" w:pos="255"/>
      </w:tabs>
      <w:ind w:left="255" w:hanging="255"/>
    </w:pPr>
  </w:style>
  <w:style w:type="character" w:customStyle="1" w:styleId="FootnoteTextChar">
    <w:name w:val="Footnote Text Char"/>
    <w:basedOn w:val="DefaultParagraphFont"/>
    <w:link w:val="FootnoteText"/>
    <w:semiHidden/>
    <w:rsid w:val="0018362F"/>
    <w:rPr>
      <w:rFonts w:eastAsiaTheme="minorEastAsia"/>
      <w:sz w:val="22"/>
      <w:lang w:val="en-GB"/>
    </w:rPr>
  </w:style>
  <w:style w:type="character" w:styleId="FootnoteReference">
    <w:name w:val="footnote reference"/>
    <w:basedOn w:val="DefaultParagraphFont"/>
    <w:semiHidden/>
    <w:rsid w:val="0018362F"/>
    <w:rPr>
      <w:position w:val="6"/>
      <w:sz w:val="18"/>
    </w:rPr>
  </w:style>
  <w:style w:type="paragraph" w:styleId="BalloonText">
    <w:name w:val="Balloon Text"/>
    <w:basedOn w:val="Normal"/>
    <w:link w:val="BalloonTextChar"/>
    <w:semiHidden/>
    <w:unhideWhenUsed/>
    <w:rsid w:val="0018362F"/>
    <w:pPr>
      <w:spacing w:before="0"/>
    </w:pPr>
    <w:rPr>
      <w:sz w:val="18"/>
      <w:szCs w:val="18"/>
    </w:rPr>
  </w:style>
  <w:style w:type="character" w:customStyle="1" w:styleId="BalloonTextChar">
    <w:name w:val="Balloon Text Char"/>
    <w:basedOn w:val="DefaultParagraphFont"/>
    <w:link w:val="BalloonText"/>
    <w:semiHidden/>
    <w:rsid w:val="0018362F"/>
    <w:rPr>
      <w:rFonts w:eastAsiaTheme="minorEastAsia"/>
      <w:sz w:val="18"/>
      <w:szCs w:val="18"/>
      <w:lang w:val="en-GB"/>
    </w:rPr>
  </w:style>
  <w:style w:type="paragraph" w:styleId="Bibliography">
    <w:name w:val="Bibliography"/>
    <w:basedOn w:val="Normal"/>
    <w:next w:val="Normal"/>
    <w:uiPriority w:val="37"/>
    <w:semiHidden/>
    <w:unhideWhenUsed/>
    <w:rsid w:val="007B7733"/>
    <w:rPr>
      <w:rFonts w:eastAsiaTheme="minorHAnsi"/>
    </w:rPr>
  </w:style>
  <w:style w:type="paragraph" w:styleId="BlockText">
    <w:name w:val="Block Text"/>
    <w:basedOn w:val="Normal"/>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qFormat/>
    <w:rsid w:val="0018362F"/>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character" w:customStyle="1" w:styleId="BodyTextChar">
    <w:name w:val="Body Text Char"/>
    <w:basedOn w:val="DefaultParagraphFont"/>
    <w:link w:val="BodyText"/>
    <w:rsid w:val="0018362F"/>
    <w:rPr>
      <w:rFonts w:ascii="Avenir Next W1G Medium" w:eastAsia="Avenir Next W1G Medium" w:hAnsi="Avenir Next W1G Medium" w:cs="Avenir Next W1G Medium"/>
      <w:b/>
      <w:bCs/>
      <w:sz w:val="48"/>
      <w:szCs w:val="48"/>
    </w:rPr>
  </w:style>
  <w:style w:type="paragraph" w:styleId="BodyText2">
    <w:name w:val="Body Text 2"/>
    <w:basedOn w:val="Normal"/>
    <w:link w:val="BodyText2Char"/>
    <w:semiHidden/>
    <w:unhideWhenUsed/>
    <w:rsid w:val="007B7733"/>
    <w:pPr>
      <w:spacing w:after="120" w:line="480" w:lineRule="auto"/>
    </w:pPr>
  </w:style>
  <w:style w:type="character" w:customStyle="1" w:styleId="BodyText2Char">
    <w:name w:val="Body Text 2 Char"/>
    <w:basedOn w:val="DefaultParagraphFont"/>
    <w:link w:val="BodyText2"/>
    <w:semiHidden/>
    <w:rsid w:val="007B7733"/>
    <w:rPr>
      <w:rFonts w:eastAsiaTheme="minorHAnsi"/>
      <w:sz w:val="24"/>
      <w:szCs w:val="24"/>
      <w:lang w:val="en-GB" w:eastAsia="ja-JP"/>
    </w:rPr>
  </w:style>
  <w:style w:type="paragraph" w:styleId="BodyText3">
    <w:name w:val="Body Text 3"/>
    <w:basedOn w:val="Normal"/>
    <w:link w:val="BodyText3Char"/>
    <w:semiHidden/>
    <w:unhideWhenUsed/>
    <w:rsid w:val="007B7733"/>
    <w:pPr>
      <w:spacing w:after="120"/>
    </w:pPr>
    <w:rPr>
      <w:sz w:val="16"/>
      <w:szCs w:val="16"/>
    </w:rPr>
  </w:style>
  <w:style w:type="character" w:customStyle="1" w:styleId="BodyText3Char">
    <w:name w:val="Body Text 3 Char"/>
    <w:basedOn w:val="DefaultParagraphFont"/>
    <w:link w:val="BodyText3"/>
    <w:semiHidden/>
    <w:rsid w:val="007B7733"/>
    <w:rPr>
      <w:rFonts w:eastAsiaTheme="minorHAnsi"/>
      <w:sz w:val="16"/>
      <w:szCs w:val="16"/>
      <w:lang w:val="en-GB" w:eastAsia="ja-JP"/>
    </w:rPr>
  </w:style>
  <w:style w:type="paragraph" w:styleId="BodyTextFirstIndent">
    <w:name w:val="Body Text First Indent"/>
    <w:basedOn w:val="BodyText"/>
    <w:link w:val="BodyTextFirstIndentChar"/>
    <w:unhideWhenUsed/>
    <w:rsid w:val="007B7733"/>
    <w:pPr>
      <w:ind w:firstLine="360"/>
    </w:pPr>
  </w:style>
  <w:style w:type="character" w:customStyle="1" w:styleId="BodyTextFirstIndentChar">
    <w:name w:val="Body Text First Indent Char"/>
    <w:basedOn w:val="BodyTextChar"/>
    <w:link w:val="BodyTextFirstIndent"/>
    <w:rsid w:val="007B7733"/>
    <w:rPr>
      <w:rFonts w:ascii="Avenir Next W1G Medium" w:eastAsiaTheme="minorHAnsi" w:hAnsi="Avenir Next W1G Medium" w:cs="Avenir Next W1G Medium"/>
      <w:b/>
      <w:bCs/>
      <w:sz w:val="24"/>
      <w:szCs w:val="24"/>
      <w:lang w:val="en-GB" w:eastAsia="ja-JP"/>
    </w:rPr>
  </w:style>
  <w:style w:type="paragraph" w:styleId="BodyTextIndent">
    <w:name w:val="Body Text Indent"/>
    <w:basedOn w:val="Normal"/>
    <w:link w:val="BodyTextIndentChar"/>
    <w:semiHidden/>
    <w:unhideWhenUsed/>
    <w:rsid w:val="007B7733"/>
    <w:pPr>
      <w:spacing w:after="120"/>
      <w:ind w:left="360"/>
    </w:pPr>
  </w:style>
  <w:style w:type="character" w:customStyle="1" w:styleId="BodyTextIndentChar">
    <w:name w:val="Body Text Indent Char"/>
    <w:basedOn w:val="DefaultParagraphFont"/>
    <w:link w:val="BodyTextIndent"/>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semiHidden/>
    <w:unhideWhenUsed/>
    <w:rsid w:val="007B7733"/>
    <w:pPr>
      <w:spacing w:after="0"/>
      <w:ind w:firstLine="360"/>
    </w:pPr>
  </w:style>
  <w:style w:type="character" w:customStyle="1" w:styleId="BodyTextFirstIndent2Char">
    <w:name w:val="Body Text First Indent 2 Char"/>
    <w:basedOn w:val="BodyTextIndentChar"/>
    <w:link w:val="BodyTextFirstIndent2"/>
    <w:semiHidden/>
    <w:rsid w:val="007B7733"/>
    <w:rPr>
      <w:rFonts w:eastAsiaTheme="minorHAnsi"/>
      <w:sz w:val="24"/>
      <w:szCs w:val="24"/>
      <w:lang w:val="en-GB" w:eastAsia="ja-JP"/>
    </w:rPr>
  </w:style>
  <w:style w:type="paragraph" w:styleId="BodyTextIndent2">
    <w:name w:val="Body Text Indent 2"/>
    <w:basedOn w:val="Normal"/>
    <w:link w:val="BodyTextIndent2Char"/>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semiHidden/>
    <w:rsid w:val="007B7733"/>
    <w:rPr>
      <w:rFonts w:eastAsiaTheme="minorHAnsi"/>
      <w:sz w:val="24"/>
      <w:szCs w:val="24"/>
      <w:lang w:val="en-GB" w:eastAsia="ja-JP"/>
    </w:rPr>
  </w:style>
  <w:style w:type="paragraph" w:styleId="BodyTextIndent3">
    <w:name w:val="Body Text Indent 3"/>
    <w:basedOn w:val="Normal"/>
    <w:link w:val="BodyTextIndent3Char"/>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semiHidden/>
    <w:unhideWhenUsed/>
    <w:rsid w:val="007B7733"/>
    <w:pPr>
      <w:spacing w:before="0"/>
      <w:ind w:left="4320"/>
    </w:pPr>
  </w:style>
  <w:style w:type="character" w:customStyle="1" w:styleId="ClosingChar">
    <w:name w:val="Closing Char"/>
    <w:basedOn w:val="DefaultParagraphFont"/>
    <w:link w:val="Closing"/>
    <w:semiHidden/>
    <w:rsid w:val="007B7733"/>
    <w:rPr>
      <w:rFonts w:eastAsiaTheme="minorHAnsi"/>
      <w:sz w:val="24"/>
      <w:szCs w:val="24"/>
      <w:lang w:val="en-GB" w:eastAsia="ja-JP"/>
    </w:rPr>
  </w:style>
  <w:style w:type="character" w:styleId="CommentReference">
    <w:name w:val="annotation reference"/>
    <w:basedOn w:val="DefaultParagraphFont"/>
    <w:qFormat/>
    <w:rsid w:val="0018362F"/>
    <w:rPr>
      <w:sz w:val="16"/>
      <w:szCs w:val="16"/>
    </w:rPr>
  </w:style>
  <w:style w:type="paragraph" w:styleId="CommentText">
    <w:name w:val="annotation text"/>
    <w:basedOn w:val="Normal"/>
    <w:link w:val="CommentTextChar"/>
    <w:qFormat/>
    <w:rsid w:val="0018362F"/>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qFormat/>
    <w:rsid w:val="0018362F"/>
    <w:rPr>
      <w:rFonts w:eastAsiaTheme="minorEastAsia"/>
    </w:rPr>
  </w:style>
  <w:style w:type="paragraph" w:styleId="CommentSubject">
    <w:name w:val="annotation subject"/>
    <w:basedOn w:val="CommentText"/>
    <w:next w:val="CommentText"/>
    <w:link w:val="CommentSubjectChar"/>
    <w:semiHidden/>
    <w:unhideWhenUsed/>
    <w:rsid w:val="0018362F"/>
    <w:pPr>
      <w:tabs>
        <w:tab w:val="left" w:pos="794"/>
        <w:tab w:val="left" w:pos="1191"/>
        <w:tab w:val="left" w:pos="1588"/>
        <w:tab w:val="left" w:pos="1985"/>
      </w:tabs>
      <w:overflowPunct w:val="0"/>
      <w:autoSpaceDE w:val="0"/>
      <w:autoSpaceDN w:val="0"/>
      <w:adjustRightInd w:val="0"/>
      <w:spacing w:before="120"/>
      <w:textAlignment w:val="baseline"/>
    </w:pPr>
    <w:rPr>
      <w:b/>
      <w:bCs/>
      <w:sz w:val="24"/>
      <w:lang w:val="en-GB"/>
    </w:rPr>
  </w:style>
  <w:style w:type="character" w:customStyle="1" w:styleId="CommentSubjectChar">
    <w:name w:val="Comment Subject Char"/>
    <w:basedOn w:val="CommentTextChar"/>
    <w:link w:val="CommentSubject"/>
    <w:semiHidden/>
    <w:rsid w:val="0018362F"/>
    <w:rPr>
      <w:rFonts w:eastAsiaTheme="minorEastAsia"/>
      <w:b/>
      <w:bCs/>
      <w:sz w:val="24"/>
      <w:lang w:val="en-GB"/>
    </w:rPr>
  </w:style>
  <w:style w:type="paragraph" w:styleId="Date">
    <w:name w:val="Date"/>
    <w:basedOn w:val="Normal"/>
    <w:next w:val="Normal"/>
    <w:link w:val="DateChar"/>
    <w:unhideWhenUsed/>
    <w:rsid w:val="007B7733"/>
  </w:style>
  <w:style w:type="character" w:customStyle="1" w:styleId="DateChar">
    <w:name w:val="Date Char"/>
    <w:basedOn w:val="DefaultParagraphFont"/>
    <w:link w:val="Date"/>
    <w:rsid w:val="007B7733"/>
    <w:rPr>
      <w:rFonts w:eastAsiaTheme="minorHAnsi"/>
      <w:sz w:val="24"/>
      <w:szCs w:val="24"/>
      <w:lang w:val="en-GB" w:eastAsia="ja-JP"/>
    </w:rPr>
  </w:style>
  <w:style w:type="paragraph" w:styleId="DocumentMap">
    <w:name w:val="Document Map"/>
    <w:basedOn w:val="Normal"/>
    <w:link w:val="DocumentMapChar"/>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semiHidden/>
    <w:unhideWhenUsed/>
    <w:rsid w:val="007B7733"/>
    <w:pPr>
      <w:spacing w:before="0"/>
    </w:pPr>
  </w:style>
  <w:style w:type="character" w:customStyle="1" w:styleId="E-mailSignatureChar">
    <w:name w:val="E-mail Signature Char"/>
    <w:basedOn w:val="DefaultParagraphFont"/>
    <w:link w:val="E-mailSignature"/>
    <w:semiHidden/>
    <w:rsid w:val="007B7733"/>
    <w:rPr>
      <w:rFonts w:eastAsiaTheme="minorHAnsi"/>
      <w:sz w:val="24"/>
      <w:szCs w:val="24"/>
      <w:lang w:val="en-GB" w:eastAsia="ja-JP"/>
    </w:rPr>
  </w:style>
  <w:style w:type="character" w:styleId="Emphasis">
    <w:name w:val="Emphasis"/>
    <w:basedOn w:val="DefaultParagraphFont"/>
    <w:qFormat/>
    <w:rsid w:val="007B7733"/>
    <w:rPr>
      <w:i/>
      <w:iCs/>
    </w:rPr>
  </w:style>
  <w:style w:type="character" w:styleId="EndnoteReference">
    <w:name w:val="endnote reference"/>
    <w:basedOn w:val="DefaultParagraphFont"/>
    <w:rsid w:val="0018362F"/>
    <w:rPr>
      <w:vertAlign w:val="superscript"/>
    </w:rPr>
  </w:style>
  <w:style w:type="paragraph" w:styleId="EndnoteText">
    <w:name w:val="endnote text"/>
    <w:basedOn w:val="Normal"/>
    <w:link w:val="EndnoteTextChar"/>
    <w:rsid w:val="0018362F"/>
    <w:pPr>
      <w:spacing w:before="0"/>
    </w:pPr>
    <w:rPr>
      <w:sz w:val="20"/>
    </w:rPr>
  </w:style>
  <w:style w:type="character" w:customStyle="1" w:styleId="EndnoteTextChar">
    <w:name w:val="Endnote Text Char"/>
    <w:basedOn w:val="DefaultParagraphFont"/>
    <w:link w:val="EndnoteText"/>
    <w:rsid w:val="0018362F"/>
    <w:rPr>
      <w:rFonts w:eastAsiaTheme="minorEastAsia"/>
      <w:lang w:val="en-GB"/>
    </w:rPr>
  </w:style>
  <w:style w:type="paragraph" w:styleId="EnvelopeAddress">
    <w:name w:val="envelope address"/>
    <w:basedOn w:val="Normal"/>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semiHidden/>
    <w:unhideWhenUsed/>
    <w:rsid w:val="007B7733"/>
    <w:pPr>
      <w:spacing w:before="0"/>
    </w:pPr>
    <w:rPr>
      <w:rFonts w:asciiTheme="majorHAnsi" w:eastAsiaTheme="majorEastAsia" w:hAnsiTheme="majorHAnsi" w:cstheme="majorBidi"/>
      <w:sz w:val="20"/>
    </w:rPr>
  </w:style>
  <w:style w:type="character" w:styleId="FollowedHyperlink">
    <w:name w:val="FollowedHyperlink"/>
    <w:basedOn w:val="DefaultParagraphFont"/>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semiHidden/>
    <w:unhideWhenUsed/>
    <w:rsid w:val="007B7733"/>
  </w:style>
  <w:style w:type="paragraph" w:styleId="HTMLAddress">
    <w:name w:val="HTML Address"/>
    <w:basedOn w:val="Normal"/>
    <w:link w:val="HTMLAddressChar"/>
    <w:semiHidden/>
    <w:unhideWhenUsed/>
    <w:rsid w:val="007B7733"/>
    <w:pPr>
      <w:spacing w:before="0"/>
    </w:pPr>
    <w:rPr>
      <w:i/>
      <w:iCs/>
    </w:rPr>
  </w:style>
  <w:style w:type="character" w:customStyle="1" w:styleId="HTMLAddressChar">
    <w:name w:val="HTML Address Char"/>
    <w:basedOn w:val="DefaultParagraphFont"/>
    <w:link w:val="HTMLAddress"/>
    <w:semiHidden/>
    <w:rsid w:val="007B7733"/>
    <w:rPr>
      <w:rFonts w:eastAsiaTheme="minorHAnsi"/>
      <w:i/>
      <w:iCs/>
      <w:sz w:val="24"/>
      <w:szCs w:val="24"/>
      <w:lang w:val="en-GB" w:eastAsia="ja-JP"/>
    </w:rPr>
  </w:style>
  <w:style w:type="character" w:styleId="HTMLCite">
    <w:name w:val="HTML Cite"/>
    <w:basedOn w:val="DefaultParagraphFont"/>
    <w:semiHidden/>
    <w:unhideWhenUsed/>
    <w:rsid w:val="007B7733"/>
    <w:rPr>
      <w:i/>
      <w:iCs/>
    </w:rPr>
  </w:style>
  <w:style w:type="character" w:styleId="HTMLCode">
    <w:name w:val="HTML Code"/>
    <w:basedOn w:val="DefaultParagraphFont"/>
    <w:semiHidden/>
    <w:unhideWhenUsed/>
    <w:rsid w:val="007B7733"/>
    <w:rPr>
      <w:rFonts w:ascii="Consolas" w:hAnsi="Consolas"/>
      <w:sz w:val="20"/>
      <w:szCs w:val="20"/>
    </w:rPr>
  </w:style>
  <w:style w:type="character" w:styleId="HTMLDefinition">
    <w:name w:val="HTML Definition"/>
    <w:basedOn w:val="DefaultParagraphFont"/>
    <w:semiHidden/>
    <w:unhideWhenUsed/>
    <w:rsid w:val="007B7733"/>
    <w:rPr>
      <w:i/>
      <w:iCs/>
    </w:rPr>
  </w:style>
  <w:style w:type="character" w:styleId="HTMLKeyboard">
    <w:name w:val="HTML Keyboard"/>
    <w:basedOn w:val="DefaultParagraphFont"/>
    <w:semiHidden/>
    <w:unhideWhenUsed/>
    <w:rsid w:val="007B7733"/>
    <w:rPr>
      <w:rFonts w:ascii="Consolas" w:hAnsi="Consolas"/>
      <w:sz w:val="20"/>
      <w:szCs w:val="20"/>
    </w:rPr>
  </w:style>
  <w:style w:type="paragraph" w:styleId="HTMLPreformatted">
    <w:name w:val="HTML Preformatted"/>
    <w:basedOn w:val="Normal"/>
    <w:link w:val="HTMLPreformattedChar"/>
    <w:semiHidden/>
    <w:unhideWhenUsed/>
    <w:rsid w:val="007B7733"/>
    <w:pPr>
      <w:spacing w:before="0"/>
    </w:pPr>
    <w:rPr>
      <w:rFonts w:ascii="Consolas" w:hAnsi="Consolas"/>
      <w:sz w:val="20"/>
    </w:rPr>
  </w:style>
  <w:style w:type="character" w:customStyle="1" w:styleId="HTMLPreformattedChar">
    <w:name w:val="HTML Preformatted Char"/>
    <w:basedOn w:val="DefaultParagraphFont"/>
    <w:link w:val="HTMLPreformatted"/>
    <w:semiHidden/>
    <w:rsid w:val="007B7733"/>
    <w:rPr>
      <w:rFonts w:ascii="Consolas" w:eastAsiaTheme="minorHAnsi" w:hAnsi="Consolas"/>
      <w:lang w:val="en-GB" w:eastAsia="ja-JP"/>
    </w:rPr>
  </w:style>
  <w:style w:type="character" w:styleId="HTMLSample">
    <w:name w:val="HTML Sample"/>
    <w:basedOn w:val="DefaultParagraphFont"/>
    <w:semiHidden/>
    <w:unhideWhenUsed/>
    <w:rsid w:val="007B7733"/>
    <w:rPr>
      <w:rFonts w:ascii="Consolas" w:hAnsi="Consolas"/>
      <w:sz w:val="24"/>
      <w:szCs w:val="24"/>
    </w:rPr>
  </w:style>
  <w:style w:type="character" w:styleId="HTMLTypewriter">
    <w:name w:val="HTML Typewriter"/>
    <w:basedOn w:val="DefaultParagraphFont"/>
    <w:semiHidden/>
    <w:unhideWhenUsed/>
    <w:rsid w:val="007B7733"/>
    <w:rPr>
      <w:rFonts w:ascii="Consolas" w:hAnsi="Consolas"/>
      <w:sz w:val="20"/>
      <w:szCs w:val="20"/>
    </w:rPr>
  </w:style>
  <w:style w:type="character" w:styleId="HTMLVariable">
    <w:name w:val="HTML Variable"/>
    <w:basedOn w:val="DefaultParagraphFont"/>
    <w:semiHidden/>
    <w:unhideWhenUsed/>
    <w:rsid w:val="007B7733"/>
    <w:rPr>
      <w:i/>
      <w:iCs/>
    </w:rPr>
  </w:style>
  <w:style w:type="paragraph" w:styleId="Index1">
    <w:name w:val="index 1"/>
    <w:basedOn w:val="Normal"/>
    <w:next w:val="Normal"/>
    <w:semiHidden/>
    <w:rsid w:val="0018362F"/>
    <w:pPr>
      <w:jc w:val="left"/>
    </w:pPr>
  </w:style>
  <w:style w:type="paragraph" w:styleId="Index2">
    <w:name w:val="index 2"/>
    <w:basedOn w:val="Normal"/>
    <w:next w:val="Normal"/>
    <w:semiHidden/>
    <w:rsid w:val="0018362F"/>
    <w:pPr>
      <w:ind w:left="284"/>
      <w:jc w:val="left"/>
    </w:pPr>
  </w:style>
  <w:style w:type="paragraph" w:styleId="Index3">
    <w:name w:val="index 3"/>
    <w:basedOn w:val="Normal"/>
    <w:next w:val="Normal"/>
    <w:semiHidden/>
    <w:rsid w:val="0018362F"/>
    <w:pPr>
      <w:ind w:left="567"/>
      <w:jc w:val="left"/>
    </w:pPr>
  </w:style>
  <w:style w:type="paragraph" w:styleId="Index4">
    <w:name w:val="index 4"/>
    <w:basedOn w:val="Normal"/>
    <w:next w:val="Normal"/>
    <w:autoRedefine/>
    <w:semiHidden/>
    <w:unhideWhenUsed/>
    <w:rsid w:val="007B7733"/>
    <w:pPr>
      <w:spacing w:before="0"/>
      <w:ind w:left="960" w:hanging="240"/>
    </w:pPr>
  </w:style>
  <w:style w:type="paragraph" w:styleId="Index5">
    <w:name w:val="index 5"/>
    <w:basedOn w:val="Normal"/>
    <w:next w:val="Normal"/>
    <w:autoRedefine/>
    <w:semiHidden/>
    <w:unhideWhenUsed/>
    <w:rsid w:val="007B7733"/>
    <w:pPr>
      <w:spacing w:before="0"/>
      <w:ind w:left="1200" w:hanging="240"/>
    </w:pPr>
  </w:style>
  <w:style w:type="paragraph" w:styleId="Index6">
    <w:name w:val="index 6"/>
    <w:basedOn w:val="Normal"/>
    <w:next w:val="Normal"/>
    <w:autoRedefine/>
    <w:semiHidden/>
    <w:unhideWhenUsed/>
    <w:rsid w:val="007B7733"/>
    <w:pPr>
      <w:spacing w:before="0"/>
      <w:ind w:left="1440" w:hanging="240"/>
    </w:pPr>
  </w:style>
  <w:style w:type="paragraph" w:styleId="Index7">
    <w:name w:val="index 7"/>
    <w:basedOn w:val="Normal"/>
    <w:next w:val="Normal"/>
    <w:autoRedefine/>
    <w:semiHidden/>
    <w:unhideWhenUsed/>
    <w:rsid w:val="007B7733"/>
    <w:pPr>
      <w:spacing w:before="0"/>
      <w:ind w:left="1680" w:hanging="240"/>
    </w:pPr>
  </w:style>
  <w:style w:type="paragraph" w:styleId="Index8">
    <w:name w:val="index 8"/>
    <w:basedOn w:val="Normal"/>
    <w:next w:val="Normal"/>
    <w:autoRedefine/>
    <w:semiHidden/>
    <w:unhideWhenUsed/>
    <w:rsid w:val="007B7733"/>
    <w:pPr>
      <w:spacing w:before="0"/>
      <w:ind w:left="1920" w:hanging="240"/>
    </w:pPr>
  </w:style>
  <w:style w:type="paragraph" w:styleId="Index9">
    <w:name w:val="index 9"/>
    <w:basedOn w:val="Normal"/>
    <w:next w:val="Normal"/>
    <w:autoRedefine/>
    <w:semiHidden/>
    <w:unhideWhenUsed/>
    <w:rsid w:val="007B7733"/>
    <w:pPr>
      <w:spacing w:before="0"/>
      <w:ind w:left="2160" w:hanging="240"/>
    </w:pPr>
  </w:style>
  <w:style w:type="paragraph" w:styleId="IndexHeading">
    <w:name w:val="index heading"/>
    <w:basedOn w:val="Normal"/>
    <w:next w:val="Index1"/>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qFormat/>
    <w:rsid w:val="007B7733"/>
    <w:rPr>
      <w:i/>
      <w:iCs/>
      <w:color w:val="5B9BD5" w:themeColor="accent1"/>
    </w:rPr>
  </w:style>
  <w:style w:type="paragraph" w:styleId="IntenseQuote">
    <w:name w:val="Intense Quote"/>
    <w:basedOn w:val="Normal"/>
    <w:next w:val="Normal"/>
    <w:link w:val="IntenseQuoteChar"/>
    <w:uiPriority w:val="30"/>
    <w:qFormat/>
    <w:rsid w:val="007B7733"/>
    <w:pPr>
      <w:pBdr>
        <w:top w:val="single" w:sz="4" w:space="10" w:color="5B9BD5" w:themeColor="accent1"/>
        <w:bottom w:val="single" w:sz="4" w:space="10" w:color="5B9BD5" w:themeColor="accent1"/>
      </w:pBdr>
      <w:spacing w:before="360" w:after="360"/>
      <w:ind w:left="864" w:right="864"/>
      <w:jc w:val="center"/>
    </w:pPr>
    <w:rPr>
      <w:rFonts w:eastAsiaTheme="minorHAnsi"/>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qFormat/>
    <w:rsid w:val="007B7733"/>
    <w:rPr>
      <w:b/>
      <w:bCs/>
      <w:smallCaps/>
      <w:color w:val="5B9BD5" w:themeColor="accent1"/>
      <w:spacing w:val="5"/>
    </w:rPr>
  </w:style>
  <w:style w:type="character" w:styleId="LineNumber">
    <w:name w:val="line number"/>
    <w:basedOn w:val="DefaultParagraphFont"/>
    <w:semiHidden/>
    <w:unhideWhenUsed/>
    <w:rsid w:val="007B7733"/>
  </w:style>
  <w:style w:type="paragraph" w:styleId="List">
    <w:name w:val="List"/>
    <w:basedOn w:val="Normal"/>
    <w:semiHidden/>
    <w:unhideWhenUsed/>
    <w:rsid w:val="007B7733"/>
    <w:pPr>
      <w:ind w:left="360" w:hanging="360"/>
      <w:contextualSpacing/>
    </w:pPr>
    <w:rPr>
      <w:rFonts w:eastAsiaTheme="minorHAnsi"/>
    </w:rPr>
  </w:style>
  <w:style w:type="paragraph" w:styleId="List2">
    <w:name w:val="List 2"/>
    <w:basedOn w:val="Normal"/>
    <w:unhideWhenUsed/>
    <w:rsid w:val="007B7733"/>
    <w:pPr>
      <w:ind w:left="720" w:hanging="360"/>
      <w:contextualSpacing/>
    </w:pPr>
  </w:style>
  <w:style w:type="paragraph" w:styleId="List3">
    <w:name w:val="List 3"/>
    <w:basedOn w:val="Normal"/>
    <w:unhideWhenUsed/>
    <w:rsid w:val="007B7733"/>
    <w:pPr>
      <w:ind w:left="1080" w:hanging="360"/>
      <w:contextualSpacing/>
    </w:pPr>
  </w:style>
  <w:style w:type="paragraph" w:styleId="List4">
    <w:name w:val="List 4"/>
    <w:basedOn w:val="Normal"/>
    <w:unhideWhenUsed/>
    <w:rsid w:val="007B7733"/>
    <w:pPr>
      <w:ind w:left="1440" w:hanging="360"/>
      <w:contextualSpacing/>
    </w:pPr>
  </w:style>
  <w:style w:type="paragraph" w:styleId="List5">
    <w:name w:val="List 5"/>
    <w:basedOn w:val="Normal"/>
    <w:unhideWhenUsed/>
    <w:rsid w:val="007B7733"/>
    <w:pPr>
      <w:ind w:left="1800" w:hanging="360"/>
      <w:contextualSpacing/>
    </w:pPr>
  </w:style>
  <w:style w:type="paragraph" w:styleId="ListBullet">
    <w:name w:val="List Bullet"/>
    <w:basedOn w:val="Normal"/>
    <w:semiHidden/>
    <w:unhideWhenUsed/>
    <w:rsid w:val="007B7733"/>
    <w:pPr>
      <w:numPr>
        <w:numId w:val="2"/>
      </w:numPr>
      <w:contextualSpacing/>
    </w:pPr>
    <w:rPr>
      <w:rFonts w:eastAsiaTheme="minorHAnsi"/>
    </w:rPr>
  </w:style>
  <w:style w:type="paragraph" w:styleId="ListBullet2">
    <w:name w:val="List Bullet 2"/>
    <w:basedOn w:val="Normal"/>
    <w:semiHidden/>
    <w:unhideWhenUsed/>
    <w:rsid w:val="007B7733"/>
    <w:pPr>
      <w:numPr>
        <w:numId w:val="3"/>
      </w:numPr>
      <w:contextualSpacing/>
    </w:pPr>
  </w:style>
  <w:style w:type="paragraph" w:styleId="ListBullet3">
    <w:name w:val="List Bullet 3"/>
    <w:basedOn w:val="Normal"/>
    <w:semiHidden/>
    <w:unhideWhenUsed/>
    <w:rsid w:val="007B7733"/>
    <w:pPr>
      <w:numPr>
        <w:numId w:val="4"/>
      </w:numPr>
      <w:contextualSpacing/>
    </w:pPr>
  </w:style>
  <w:style w:type="paragraph" w:styleId="ListBullet4">
    <w:name w:val="List Bullet 4"/>
    <w:basedOn w:val="Normal"/>
    <w:semiHidden/>
    <w:unhideWhenUsed/>
    <w:rsid w:val="007B7733"/>
    <w:pPr>
      <w:numPr>
        <w:numId w:val="5"/>
      </w:numPr>
      <w:contextualSpacing/>
    </w:pPr>
  </w:style>
  <w:style w:type="paragraph" w:styleId="ListBullet5">
    <w:name w:val="List Bullet 5"/>
    <w:basedOn w:val="Normal"/>
    <w:semiHidden/>
    <w:unhideWhenUsed/>
    <w:rsid w:val="007B7733"/>
    <w:pPr>
      <w:numPr>
        <w:numId w:val="6"/>
      </w:numPr>
      <w:contextualSpacing/>
    </w:pPr>
  </w:style>
  <w:style w:type="paragraph" w:styleId="ListContinue">
    <w:name w:val="List Continue"/>
    <w:basedOn w:val="Normal"/>
    <w:semiHidden/>
    <w:unhideWhenUsed/>
    <w:rsid w:val="007B7733"/>
    <w:pPr>
      <w:spacing w:after="120"/>
      <w:ind w:left="360"/>
      <w:contextualSpacing/>
    </w:pPr>
  </w:style>
  <w:style w:type="paragraph" w:styleId="ListContinue2">
    <w:name w:val="List Continue 2"/>
    <w:basedOn w:val="Normal"/>
    <w:semiHidden/>
    <w:unhideWhenUsed/>
    <w:rsid w:val="007B7733"/>
    <w:pPr>
      <w:spacing w:after="120"/>
      <w:ind w:left="720"/>
      <w:contextualSpacing/>
    </w:pPr>
  </w:style>
  <w:style w:type="paragraph" w:styleId="ListContinue3">
    <w:name w:val="List Continue 3"/>
    <w:basedOn w:val="Normal"/>
    <w:semiHidden/>
    <w:unhideWhenUsed/>
    <w:rsid w:val="007B7733"/>
    <w:pPr>
      <w:spacing w:after="120"/>
      <w:ind w:left="1080"/>
      <w:contextualSpacing/>
    </w:pPr>
  </w:style>
  <w:style w:type="paragraph" w:styleId="ListContinue4">
    <w:name w:val="List Continue 4"/>
    <w:basedOn w:val="Normal"/>
    <w:semiHidden/>
    <w:unhideWhenUsed/>
    <w:rsid w:val="007B7733"/>
    <w:pPr>
      <w:spacing w:after="120"/>
      <w:ind w:left="1440"/>
      <w:contextualSpacing/>
    </w:pPr>
  </w:style>
  <w:style w:type="paragraph" w:styleId="ListContinue5">
    <w:name w:val="List Continue 5"/>
    <w:basedOn w:val="Normal"/>
    <w:semiHidden/>
    <w:unhideWhenUsed/>
    <w:rsid w:val="007B7733"/>
    <w:pPr>
      <w:spacing w:after="120"/>
      <w:ind w:left="1800"/>
      <w:contextualSpacing/>
    </w:pPr>
  </w:style>
  <w:style w:type="paragraph" w:styleId="ListNumber">
    <w:name w:val="List Number"/>
    <w:basedOn w:val="Normal"/>
    <w:unhideWhenUsed/>
    <w:rsid w:val="007B7733"/>
    <w:pPr>
      <w:numPr>
        <w:numId w:val="7"/>
      </w:numPr>
      <w:contextualSpacing/>
    </w:pPr>
  </w:style>
  <w:style w:type="paragraph" w:styleId="ListNumber2">
    <w:name w:val="List Number 2"/>
    <w:basedOn w:val="Normal"/>
    <w:semiHidden/>
    <w:unhideWhenUsed/>
    <w:rsid w:val="007B7733"/>
    <w:pPr>
      <w:numPr>
        <w:numId w:val="8"/>
      </w:numPr>
      <w:contextualSpacing/>
    </w:pPr>
  </w:style>
  <w:style w:type="paragraph" w:styleId="ListNumber3">
    <w:name w:val="List Number 3"/>
    <w:basedOn w:val="Normal"/>
    <w:semiHidden/>
    <w:unhideWhenUsed/>
    <w:rsid w:val="007B7733"/>
    <w:pPr>
      <w:numPr>
        <w:numId w:val="9"/>
      </w:numPr>
      <w:contextualSpacing/>
    </w:pPr>
  </w:style>
  <w:style w:type="paragraph" w:styleId="ListNumber4">
    <w:name w:val="List Number 4"/>
    <w:basedOn w:val="Normal"/>
    <w:semiHidden/>
    <w:unhideWhenUsed/>
    <w:rsid w:val="007B7733"/>
    <w:pPr>
      <w:numPr>
        <w:numId w:val="10"/>
      </w:numPr>
      <w:contextualSpacing/>
    </w:pPr>
  </w:style>
  <w:style w:type="paragraph" w:styleId="ListNumber5">
    <w:name w:val="List Number 5"/>
    <w:basedOn w:val="Normal"/>
    <w:semiHidden/>
    <w:unhideWhenUsed/>
    <w:rsid w:val="007B7733"/>
    <w:pPr>
      <w:numPr>
        <w:numId w:val="11"/>
      </w:numPr>
      <w:contextualSpacing/>
    </w:pPr>
  </w:style>
  <w:style w:type="paragraph" w:styleId="ListParagraph">
    <w:name w:val="List Paragraph"/>
    <w:aliases w:val="Resume Title,Ref,Use Case List Paragraph,Bullet List Paragraph,List Paragraph11,List Paragraph111,List Paragraph Option,EG Bullet 1,Bulleted List1,b1,Bullet for no #'s,Body Bullet,Table Number Paragraph,List Paragraph 1,B1"/>
    <w:basedOn w:val="Normal"/>
    <w:link w:val="ListParagraphChar"/>
    <w:uiPriority w:val="34"/>
    <w:qFormat/>
    <w:rsid w:val="0018362F"/>
    <w:pPr>
      <w:ind w:left="720"/>
      <w:contextualSpacing/>
    </w:pPr>
  </w:style>
  <w:style w:type="paragraph" w:styleId="MacroText">
    <w:name w:val="macro"/>
    <w:link w:val="MacroTextChar"/>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qFormat/>
    <w:rsid w:val="007B7733"/>
    <w:rPr>
      <w:rFonts w:eastAsiaTheme="minorHAnsi"/>
      <w:sz w:val="24"/>
      <w:szCs w:val="24"/>
      <w:lang w:val="en-GB" w:eastAsia="ja-JP"/>
    </w:rPr>
  </w:style>
  <w:style w:type="paragraph" w:styleId="NormalWeb">
    <w:name w:val="Normal (Web)"/>
    <w:basedOn w:val="Normal"/>
    <w:unhideWhenUsed/>
    <w:rsid w:val="007B7733"/>
  </w:style>
  <w:style w:type="paragraph" w:styleId="NormalIndent">
    <w:name w:val="Normal Indent"/>
    <w:basedOn w:val="Normal"/>
    <w:semiHidden/>
    <w:unhideWhenUsed/>
    <w:rsid w:val="007B7733"/>
    <w:pPr>
      <w:ind w:left="720"/>
    </w:pPr>
    <w:rPr>
      <w:rFonts w:eastAsiaTheme="minorHAnsi"/>
    </w:rPr>
  </w:style>
  <w:style w:type="paragraph" w:styleId="NoteHeading">
    <w:name w:val="Note Heading"/>
    <w:basedOn w:val="Normal"/>
    <w:next w:val="Normal"/>
    <w:link w:val="NoteHeadingChar"/>
    <w:semiHidden/>
    <w:unhideWhenUsed/>
    <w:rsid w:val="007B7733"/>
    <w:pPr>
      <w:spacing w:before="0"/>
    </w:pPr>
  </w:style>
  <w:style w:type="character" w:customStyle="1" w:styleId="NoteHeadingChar">
    <w:name w:val="Note Heading Char"/>
    <w:basedOn w:val="DefaultParagraphFont"/>
    <w:link w:val="NoteHeading"/>
    <w:semiHidden/>
    <w:rsid w:val="007B7733"/>
    <w:rPr>
      <w:rFonts w:eastAsiaTheme="minorHAnsi"/>
      <w:sz w:val="24"/>
      <w:szCs w:val="24"/>
      <w:lang w:val="en-GB" w:eastAsia="ja-JP"/>
    </w:rPr>
  </w:style>
  <w:style w:type="character" w:styleId="PageNumber">
    <w:name w:val="page number"/>
    <w:basedOn w:val="DefaultParagraphFont"/>
    <w:rsid w:val="0018362F"/>
  </w:style>
  <w:style w:type="paragraph" w:styleId="PlainText">
    <w:name w:val="Plain Text"/>
    <w:basedOn w:val="Normal"/>
    <w:link w:val="PlainTextChar"/>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rFonts w:eastAsiaTheme="minorHAnsi"/>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nhideWhenUsed/>
    <w:rsid w:val="007B7733"/>
  </w:style>
  <w:style w:type="character" w:customStyle="1" w:styleId="SalutationChar">
    <w:name w:val="Salutation Char"/>
    <w:basedOn w:val="DefaultParagraphFont"/>
    <w:link w:val="Salutation"/>
    <w:rsid w:val="007B7733"/>
    <w:rPr>
      <w:rFonts w:eastAsiaTheme="minorHAnsi"/>
      <w:sz w:val="24"/>
      <w:szCs w:val="24"/>
      <w:lang w:val="en-GB" w:eastAsia="ja-JP"/>
    </w:rPr>
  </w:style>
  <w:style w:type="paragraph" w:styleId="Signature">
    <w:name w:val="Signature"/>
    <w:basedOn w:val="Normal"/>
    <w:link w:val="SignatureChar"/>
    <w:semiHidden/>
    <w:unhideWhenUsed/>
    <w:rsid w:val="007B7733"/>
    <w:pPr>
      <w:spacing w:before="0"/>
      <w:ind w:left="4320"/>
    </w:pPr>
  </w:style>
  <w:style w:type="character" w:customStyle="1" w:styleId="SignatureChar">
    <w:name w:val="Signature Char"/>
    <w:basedOn w:val="DefaultParagraphFont"/>
    <w:link w:val="Signature"/>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qFormat/>
    <w:rsid w:val="007B7733"/>
    <w:rPr>
      <w:b/>
      <w:bCs/>
    </w:rPr>
  </w:style>
  <w:style w:type="paragraph" w:styleId="Subtitle">
    <w:name w:val="Subtitle"/>
    <w:basedOn w:val="Normal"/>
    <w:next w:val="Normal"/>
    <w:link w:val="SubtitleChar"/>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qFormat/>
    <w:rsid w:val="007B7733"/>
    <w:rPr>
      <w:i/>
      <w:iCs/>
      <w:color w:val="404040" w:themeColor="text1" w:themeTint="BF"/>
    </w:rPr>
  </w:style>
  <w:style w:type="character" w:styleId="SubtleReference">
    <w:name w:val="Subtle Reference"/>
    <w:basedOn w:val="DefaultParagraphFont"/>
    <w:uiPriority w:val="31"/>
    <w:qFormat/>
    <w:rsid w:val="007B7733"/>
    <w:rPr>
      <w:smallCaps/>
      <w:color w:val="5A5A5A" w:themeColor="text1" w:themeTint="A5"/>
    </w:rPr>
  </w:style>
  <w:style w:type="paragraph" w:styleId="TableofAuthorities">
    <w:name w:val="table of authorities"/>
    <w:basedOn w:val="Normal"/>
    <w:next w:val="Normal"/>
    <w:semiHidden/>
    <w:unhideWhenUsed/>
    <w:rsid w:val="007B7733"/>
    <w:pPr>
      <w:ind w:left="240" w:hanging="240"/>
    </w:pPr>
  </w:style>
  <w:style w:type="paragraph" w:styleId="Title">
    <w:name w:val="Title"/>
    <w:basedOn w:val="Normal"/>
    <w:next w:val="Normal"/>
    <w:link w:val="TitleChar"/>
    <w:qFormat/>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semiHidden/>
    <w:unhideWhenUsed/>
    <w:rsid w:val="007B7733"/>
    <w:rPr>
      <w:rFonts w:asciiTheme="majorHAnsi" w:eastAsiaTheme="majorEastAsia" w:hAnsiTheme="majorHAnsi" w:cstheme="majorBidi"/>
      <w:b/>
      <w:bCs/>
    </w:rPr>
  </w:style>
  <w:style w:type="paragraph" w:styleId="TOC4">
    <w:name w:val="toc 4"/>
    <w:basedOn w:val="TOC3"/>
    <w:semiHidden/>
    <w:rsid w:val="0018362F"/>
  </w:style>
  <w:style w:type="paragraph" w:styleId="TOC5">
    <w:name w:val="toc 5"/>
    <w:basedOn w:val="TOC4"/>
    <w:semiHidden/>
    <w:rsid w:val="0018362F"/>
  </w:style>
  <w:style w:type="paragraph" w:styleId="TOC6">
    <w:name w:val="toc 6"/>
    <w:basedOn w:val="TOC4"/>
    <w:semiHidden/>
    <w:rsid w:val="0018362F"/>
  </w:style>
  <w:style w:type="paragraph" w:styleId="TOC7">
    <w:name w:val="toc 7"/>
    <w:basedOn w:val="TOC4"/>
    <w:semiHidden/>
    <w:rsid w:val="0018362F"/>
  </w:style>
  <w:style w:type="paragraph" w:styleId="TOC8">
    <w:name w:val="toc 8"/>
    <w:basedOn w:val="TOC4"/>
    <w:semiHidden/>
    <w:rsid w:val="0018362F"/>
  </w:style>
  <w:style w:type="paragraph" w:styleId="TOC9">
    <w:name w:val="toc 9"/>
    <w:basedOn w:val="TOC3"/>
    <w:semiHidden/>
    <w:rsid w:val="0018362F"/>
  </w:style>
  <w:style w:type="paragraph" w:styleId="TOCHeading">
    <w:name w:val="TOC Heading"/>
    <w:basedOn w:val="Heading1"/>
    <w:next w:val="Normal"/>
    <w:uiPriority w:val="39"/>
    <w:unhideWhenUsed/>
    <w:qFormat/>
    <w:rsid w:val="007B7733"/>
    <w:pPr>
      <w:ind w:left="0" w:firstLine="0"/>
      <w:outlineLvl w:val="9"/>
    </w:pPr>
    <w:rPr>
      <w:rFonts w:asciiTheme="majorHAnsi" w:eastAsiaTheme="majorEastAsia" w:hAnsiTheme="majorHAnsi" w:cstheme="majorBidi"/>
      <w:b w:val="0"/>
      <w:bCs/>
      <w:color w:val="2E74B5" w:themeColor="accent1" w:themeShade="BF"/>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ASN1">
    <w:name w:val="ASN.1"/>
    <w:rsid w:val="0018362F"/>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heme="minorEastAsia" w:hAnsi="Courier New"/>
      <w:b/>
      <w:noProof/>
      <w:lang w:val="en-GB"/>
    </w:rPr>
  </w:style>
  <w:style w:type="table" w:styleId="TableGrid">
    <w:name w:val="Table Grid"/>
    <w:basedOn w:val="TableNormal"/>
    <w:rsid w:val="0018362F"/>
    <w:rPr>
      <w:rFonts w:ascii="CG Times" w:eastAsiaTheme="minorEastAsia" w:hAnsi="CG Times"/>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aftertitle0">
    <w:name w:val="Normal after title"/>
    <w:basedOn w:val="Normal"/>
    <w:next w:val="Normal"/>
    <w:rsid w:val="00F86F99"/>
    <w:pPr>
      <w:spacing w:before="320"/>
    </w:pPr>
    <w:rPr>
      <w:rFonts w:eastAsia="SimSun"/>
    </w:rPr>
  </w:style>
  <w:style w:type="paragraph" w:customStyle="1" w:styleId="Normalaftertitle">
    <w:name w:val="Normal_after_title"/>
    <w:basedOn w:val="Normal"/>
    <w:next w:val="Normal"/>
    <w:rsid w:val="0018362F"/>
    <w:pPr>
      <w:spacing w:before="360"/>
    </w:pPr>
  </w:style>
  <w:style w:type="paragraph" w:customStyle="1" w:styleId="Equation">
    <w:name w:val="Equation"/>
    <w:basedOn w:val="Normal"/>
    <w:rsid w:val="0018362F"/>
    <w:pPr>
      <w:tabs>
        <w:tab w:val="clear" w:pos="1191"/>
        <w:tab w:val="clear" w:pos="1588"/>
        <w:tab w:val="clear" w:pos="1985"/>
        <w:tab w:val="center" w:pos="4820"/>
        <w:tab w:val="right" w:pos="9639"/>
      </w:tabs>
      <w:jc w:val="left"/>
    </w:pPr>
  </w:style>
  <w:style w:type="paragraph" w:customStyle="1" w:styleId="toc0">
    <w:name w:val="toc 0"/>
    <w:basedOn w:val="Normal"/>
    <w:next w:val="TOC1"/>
    <w:rsid w:val="0018362F"/>
    <w:pPr>
      <w:keepLines/>
      <w:tabs>
        <w:tab w:val="clear" w:pos="794"/>
        <w:tab w:val="clear" w:pos="1191"/>
        <w:tab w:val="clear" w:pos="1588"/>
        <w:tab w:val="clear" w:pos="1985"/>
        <w:tab w:val="right" w:pos="9639"/>
      </w:tabs>
      <w:jc w:val="left"/>
    </w:pPr>
    <w:rPr>
      <w:b/>
    </w:rPr>
  </w:style>
  <w:style w:type="paragraph" w:styleId="Revision">
    <w:name w:val="Revision"/>
    <w:hidden/>
    <w:uiPriority w:val="99"/>
    <w:semiHidden/>
    <w:rsid w:val="0018362F"/>
    <w:rPr>
      <w:rFonts w:eastAsiaTheme="minorEastAsia"/>
      <w:sz w:val="24"/>
      <w:lang w:val="en-GB"/>
    </w:rPr>
  </w:style>
  <w:style w:type="character" w:styleId="Mention">
    <w:name w:val="Mention"/>
    <w:basedOn w:val="DefaultParagraphFont"/>
    <w:uiPriority w:val="99"/>
    <w:unhideWhenUsed/>
    <w:rsid w:val="00F86F99"/>
    <w:rPr>
      <w:color w:val="2B579A"/>
      <w:shd w:val="clear" w:color="auto" w:fill="E1DFDD"/>
    </w:rPr>
  </w:style>
  <w:style w:type="paragraph" w:customStyle="1" w:styleId="VenueDate">
    <w:name w:val="VenueDate"/>
    <w:basedOn w:val="Normal"/>
    <w:qFormat/>
    <w:rsid w:val="0018362F"/>
    <w:pPr>
      <w:tabs>
        <w:tab w:val="clear" w:pos="794"/>
        <w:tab w:val="clear" w:pos="1191"/>
        <w:tab w:val="clear" w:pos="1588"/>
        <w:tab w:val="clear" w:pos="1985"/>
      </w:tabs>
      <w:overflowPunct/>
      <w:autoSpaceDE/>
      <w:autoSpaceDN/>
      <w:adjustRightInd/>
      <w:jc w:val="right"/>
      <w:textAlignment w:val="auto"/>
    </w:pPr>
    <w:rPr>
      <w:szCs w:val="24"/>
      <w:lang w:eastAsia="ja-JP"/>
    </w:rPr>
  </w:style>
  <w:style w:type="paragraph" w:customStyle="1" w:styleId="TPapproval">
    <w:name w:val="TPapproval"/>
    <w:basedOn w:val="Normal"/>
    <w:rsid w:val="00F86F99"/>
    <w:pPr>
      <w:wordWrap w:val="0"/>
      <w:spacing w:before="284"/>
      <w:jc w:val="right"/>
    </w:pPr>
    <w:rPr>
      <w:rFonts w:ascii="Arial" w:eastAsia="MS Mincho" w:hAnsi="Arial"/>
      <w:sz w:val="28"/>
      <w:lang w:eastAsia="zh-CN"/>
    </w:rPr>
  </w:style>
  <w:style w:type="paragraph" w:customStyle="1" w:styleId="TRnumber">
    <w:name w:val="TRnumber"/>
    <w:basedOn w:val="Normal"/>
    <w:rsid w:val="00F86F99"/>
    <w:pPr>
      <w:tabs>
        <w:tab w:val="right" w:pos="9639"/>
      </w:tabs>
    </w:pPr>
    <w:rPr>
      <w:rFonts w:ascii="Arial" w:eastAsia="MS Mincho" w:hAnsi="Arial" w:cs="Arial"/>
      <w:b/>
      <w:bCs/>
      <w:sz w:val="36"/>
      <w:lang w:eastAsia="zh-CN"/>
    </w:rPr>
  </w:style>
  <w:style w:type="paragraph" w:customStyle="1" w:styleId="TRtitle">
    <w:name w:val="TRtitle"/>
    <w:basedOn w:val="Normal"/>
    <w:rsid w:val="00F86F99"/>
    <w:pPr>
      <w:tabs>
        <w:tab w:val="right" w:pos="9639"/>
      </w:tabs>
      <w:spacing w:before="0"/>
    </w:pPr>
    <w:rPr>
      <w:rFonts w:ascii="Arial" w:eastAsia="MS Mincho" w:hAnsi="Arial" w:cs="Arial"/>
      <w:b/>
      <w:bCs/>
      <w:sz w:val="36"/>
      <w:lang w:eastAsia="zh-CN"/>
    </w:rPr>
  </w:style>
  <w:style w:type="paragraph" w:customStyle="1" w:styleId="TSBHeaderQuestion">
    <w:name w:val="TSBHeaderQuestion"/>
    <w:basedOn w:val="Normal"/>
    <w:qFormat/>
    <w:rsid w:val="0018362F"/>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Source">
    <w:name w:val="TSBHeaderSource"/>
    <w:basedOn w:val="Normal"/>
    <w:qFormat/>
    <w:rsid w:val="0018362F"/>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Title">
    <w:name w:val="TSBHeaderTitle"/>
    <w:basedOn w:val="Normal"/>
    <w:qFormat/>
    <w:rsid w:val="0018362F"/>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Summary">
    <w:name w:val="TSBHeaderSummary"/>
    <w:basedOn w:val="Normal"/>
    <w:rsid w:val="00F86F99"/>
  </w:style>
  <w:style w:type="numbering" w:customStyle="1" w:styleId="NoList1">
    <w:name w:val="No List1"/>
    <w:next w:val="NoList"/>
    <w:uiPriority w:val="99"/>
    <w:semiHidden/>
    <w:unhideWhenUsed/>
    <w:rsid w:val="00F86F99"/>
  </w:style>
  <w:style w:type="paragraph" w:customStyle="1" w:styleId="Bibliography1">
    <w:name w:val="Bibliography1"/>
    <w:basedOn w:val="Normal"/>
    <w:next w:val="Normal"/>
    <w:uiPriority w:val="37"/>
    <w:semiHidden/>
    <w:unhideWhenUsed/>
    <w:rsid w:val="00F86F99"/>
  </w:style>
  <w:style w:type="paragraph" w:customStyle="1" w:styleId="BlockText1">
    <w:name w:val="Block Text1"/>
    <w:basedOn w:val="Normal"/>
    <w:next w:val="BlockText"/>
    <w:uiPriority w:val="99"/>
    <w:semiHidden/>
    <w:unhideWhenUsed/>
    <w:rsid w:val="00F86F99"/>
    <w:pPr>
      <w:pBdr>
        <w:top w:val="single" w:sz="2" w:space="10" w:color="5B9BD5" w:frame="1"/>
        <w:left w:val="single" w:sz="2" w:space="10" w:color="5B9BD5" w:frame="1"/>
        <w:bottom w:val="single" w:sz="2" w:space="10" w:color="5B9BD5" w:frame="1"/>
        <w:right w:val="single" w:sz="2" w:space="10" w:color="5B9BD5" w:frame="1"/>
      </w:pBdr>
      <w:ind w:left="1152" w:right="1152"/>
    </w:pPr>
    <w:rPr>
      <w:rFonts w:ascii="Calibri" w:eastAsia="Times New Roman" w:hAnsi="Calibri" w:cs="Arial"/>
      <w:i/>
      <w:iCs/>
      <w:color w:val="5B9BD5"/>
    </w:rPr>
  </w:style>
  <w:style w:type="paragraph" w:customStyle="1" w:styleId="BodyText1">
    <w:name w:val="Body Text1"/>
    <w:basedOn w:val="Normal"/>
    <w:next w:val="BodyText"/>
    <w:uiPriority w:val="99"/>
    <w:semiHidden/>
    <w:unhideWhenUsed/>
    <w:rsid w:val="00F86F99"/>
    <w:pPr>
      <w:spacing w:after="120"/>
    </w:pPr>
  </w:style>
  <w:style w:type="character" w:customStyle="1" w:styleId="BodyTextChar1">
    <w:name w:val="Body Text Char1"/>
    <w:basedOn w:val="DefaultParagraphFont"/>
    <w:uiPriority w:val="99"/>
    <w:semiHidden/>
    <w:rsid w:val="00F86F99"/>
    <w:rPr>
      <w:sz w:val="24"/>
    </w:rPr>
  </w:style>
  <w:style w:type="paragraph" w:customStyle="1" w:styleId="EnvelopeAddress1">
    <w:name w:val="Envelope Address1"/>
    <w:basedOn w:val="Normal"/>
    <w:next w:val="EnvelopeAddress"/>
    <w:uiPriority w:val="99"/>
    <w:semiHidden/>
    <w:unhideWhenUsed/>
    <w:rsid w:val="00F86F99"/>
    <w:pPr>
      <w:framePr w:w="7920" w:h="1980" w:hRule="exact" w:hSpace="180" w:wrap="auto" w:hAnchor="page" w:xAlign="center" w:yAlign="bottom"/>
      <w:spacing w:before="0"/>
      <w:ind w:left="2880"/>
    </w:pPr>
    <w:rPr>
      <w:rFonts w:ascii="Calibri Light" w:eastAsia="Times New Roman" w:hAnsi="Calibri Light"/>
    </w:rPr>
  </w:style>
  <w:style w:type="paragraph" w:customStyle="1" w:styleId="EnvelopeReturn1">
    <w:name w:val="Envelope Return1"/>
    <w:basedOn w:val="Normal"/>
    <w:next w:val="EnvelopeReturn"/>
    <w:uiPriority w:val="99"/>
    <w:semiHidden/>
    <w:unhideWhenUsed/>
    <w:rsid w:val="00F86F99"/>
    <w:pPr>
      <w:spacing w:before="0"/>
    </w:pPr>
    <w:rPr>
      <w:rFonts w:ascii="Calibri Light" w:eastAsia="Times New Roman" w:hAnsi="Calibri Light"/>
      <w:sz w:val="20"/>
    </w:rPr>
  </w:style>
  <w:style w:type="paragraph" w:customStyle="1" w:styleId="Index11">
    <w:name w:val="Index 11"/>
    <w:basedOn w:val="Normal"/>
    <w:next w:val="Normal"/>
    <w:autoRedefine/>
    <w:uiPriority w:val="99"/>
    <w:semiHidden/>
    <w:unhideWhenUsed/>
    <w:rsid w:val="00F86F99"/>
    <w:pPr>
      <w:spacing w:before="0"/>
      <w:ind w:left="240" w:hanging="240"/>
    </w:pPr>
  </w:style>
  <w:style w:type="paragraph" w:customStyle="1" w:styleId="IndexHeading1">
    <w:name w:val="Index Heading1"/>
    <w:basedOn w:val="Normal"/>
    <w:next w:val="Index1"/>
    <w:uiPriority w:val="99"/>
    <w:semiHidden/>
    <w:unhideWhenUsed/>
    <w:rsid w:val="00F86F99"/>
    <w:rPr>
      <w:rFonts w:ascii="Calibri Light" w:eastAsia="Times New Roman" w:hAnsi="Calibri Light"/>
      <w:b/>
      <w:bCs/>
    </w:rPr>
  </w:style>
  <w:style w:type="character" w:customStyle="1" w:styleId="IntenseEmphasis1">
    <w:name w:val="Intense Emphasis1"/>
    <w:basedOn w:val="DefaultParagraphFont"/>
    <w:uiPriority w:val="21"/>
    <w:rsid w:val="00F86F99"/>
    <w:rPr>
      <w:i/>
      <w:iCs/>
      <w:color w:val="5B9BD5"/>
    </w:rPr>
  </w:style>
  <w:style w:type="paragraph" w:customStyle="1" w:styleId="IntenseQuote1">
    <w:name w:val="Intense Quote1"/>
    <w:basedOn w:val="Normal"/>
    <w:next w:val="Normal"/>
    <w:uiPriority w:val="30"/>
    <w:rsid w:val="00F86F99"/>
    <w:pPr>
      <w:pBdr>
        <w:top w:val="single" w:sz="4" w:space="10" w:color="5B9BD5"/>
        <w:bottom w:val="single" w:sz="4" w:space="10" w:color="5B9BD5"/>
      </w:pBdr>
      <w:spacing w:before="360" w:after="360"/>
      <w:ind w:left="864" w:right="864"/>
      <w:jc w:val="center"/>
    </w:pPr>
    <w:rPr>
      <w:i/>
      <w:iCs/>
      <w:color w:val="5B9BD5"/>
    </w:rPr>
  </w:style>
  <w:style w:type="character" w:customStyle="1" w:styleId="IntenseReference1">
    <w:name w:val="Intense Reference1"/>
    <w:basedOn w:val="DefaultParagraphFont"/>
    <w:uiPriority w:val="32"/>
    <w:rsid w:val="00F86F99"/>
    <w:rPr>
      <w:b/>
      <w:bCs/>
      <w:smallCaps/>
      <w:color w:val="5B9BD5"/>
      <w:spacing w:val="5"/>
    </w:rPr>
  </w:style>
  <w:style w:type="paragraph" w:customStyle="1" w:styleId="List1">
    <w:name w:val="List1"/>
    <w:basedOn w:val="Normal"/>
    <w:next w:val="List"/>
    <w:uiPriority w:val="99"/>
    <w:semiHidden/>
    <w:unhideWhenUsed/>
    <w:rsid w:val="00F86F99"/>
    <w:pPr>
      <w:ind w:left="360" w:hanging="360"/>
      <w:contextualSpacing/>
    </w:pPr>
  </w:style>
  <w:style w:type="paragraph" w:customStyle="1" w:styleId="ListBullet1">
    <w:name w:val="List Bullet1"/>
    <w:basedOn w:val="Normal"/>
    <w:next w:val="ListBullet"/>
    <w:uiPriority w:val="99"/>
    <w:semiHidden/>
    <w:unhideWhenUsed/>
    <w:rsid w:val="00F86F99"/>
    <w:pPr>
      <w:tabs>
        <w:tab w:val="num" w:pos="360"/>
      </w:tabs>
      <w:contextualSpacing/>
    </w:pPr>
  </w:style>
  <w:style w:type="paragraph" w:customStyle="1" w:styleId="ListParagraph1">
    <w:name w:val="List Paragraph1"/>
    <w:basedOn w:val="Normal"/>
    <w:next w:val="ListParagraph"/>
    <w:uiPriority w:val="34"/>
    <w:qFormat/>
    <w:rsid w:val="00F86F99"/>
    <w:pPr>
      <w:ind w:left="720"/>
      <w:contextualSpacing/>
    </w:pPr>
  </w:style>
  <w:style w:type="paragraph" w:customStyle="1" w:styleId="MacroText1">
    <w:name w:val="Macro Text1"/>
    <w:next w:val="MacroText"/>
    <w:uiPriority w:val="99"/>
    <w:semiHidden/>
    <w:unhideWhenUsed/>
    <w:rsid w:val="00F86F99"/>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lang w:val="en-GB" w:eastAsia="ja-JP"/>
    </w:rPr>
  </w:style>
  <w:style w:type="paragraph" w:customStyle="1" w:styleId="MessageHeader1">
    <w:name w:val="Message Header1"/>
    <w:basedOn w:val="Normal"/>
    <w:next w:val="MessageHeader"/>
    <w:uiPriority w:val="99"/>
    <w:semiHidden/>
    <w:unhideWhenUsed/>
    <w:rsid w:val="00F86F99"/>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Calibri Light" w:eastAsia="Times New Roman" w:hAnsi="Calibri Light"/>
    </w:rPr>
  </w:style>
  <w:style w:type="paragraph" w:customStyle="1" w:styleId="NoSpacing1">
    <w:name w:val="No Spacing1"/>
    <w:next w:val="NoSpacing"/>
    <w:uiPriority w:val="1"/>
    <w:rsid w:val="00F86F99"/>
    <w:rPr>
      <w:sz w:val="24"/>
      <w:szCs w:val="24"/>
      <w:lang w:val="en-GB" w:eastAsia="ja-JP"/>
    </w:rPr>
  </w:style>
  <w:style w:type="paragraph" w:customStyle="1" w:styleId="NormalIndent1">
    <w:name w:val="Normal Indent1"/>
    <w:basedOn w:val="Normal"/>
    <w:next w:val="NormalIndent"/>
    <w:uiPriority w:val="99"/>
    <w:semiHidden/>
    <w:unhideWhenUsed/>
    <w:rsid w:val="00F86F99"/>
    <w:pPr>
      <w:ind w:left="720"/>
    </w:pPr>
  </w:style>
  <w:style w:type="paragraph" w:customStyle="1" w:styleId="Subtitle1">
    <w:name w:val="Subtitle1"/>
    <w:basedOn w:val="Normal"/>
    <w:next w:val="Normal"/>
    <w:uiPriority w:val="11"/>
    <w:rsid w:val="00F86F99"/>
    <w:pPr>
      <w:numPr>
        <w:ilvl w:val="1"/>
      </w:numPr>
      <w:spacing w:after="160"/>
    </w:pPr>
    <w:rPr>
      <w:rFonts w:ascii="Calibri" w:eastAsia="Times New Roman" w:hAnsi="Calibri" w:cs="Arial"/>
      <w:color w:val="5A5A5A"/>
      <w:spacing w:val="15"/>
      <w:sz w:val="22"/>
      <w:szCs w:val="22"/>
    </w:rPr>
  </w:style>
  <w:style w:type="character" w:customStyle="1" w:styleId="SubtleEmphasis1">
    <w:name w:val="Subtle Emphasis1"/>
    <w:basedOn w:val="DefaultParagraphFont"/>
    <w:uiPriority w:val="19"/>
    <w:rsid w:val="00F86F99"/>
    <w:rPr>
      <w:i/>
      <w:iCs/>
      <w:color w:val="404040"/>
    </w:rPr>
  </w:style>
  <w:style w:type="character" w:customStyle="1" w:styleId="SubtleReference1">
    <w:name w:val="Subtle Reference1"/>
    <w:basedOn w:val="DefaultParagraphFont"/>
    <w:uiPriority w:val="31"/>
    <w:rsid w:val="00F86F99"/>
    <w:rPr>
      <w:smallCaps/>
      <w:color w:val="5A5A5A"/>
    </w:rPr>
  </w:style>
  <w:style w:type="paragraph" w:customStyle="1" w:styleId="Title10">
    <w:name w:val="Title1"/>
    <w:basedOn w:val="Normal"/>
    <w:next w:val="Normal"/>
    <w:uiPriority w:val="10"/>
    <w:rsid w:val="00F86F99"/>
    <w:pPr>
      <w:spacing w:before="0"/>
      <w:contextualSpacing/>
    </w:pPr>
    <w:rPr>
      <w:rFonts w:ascii="Calibri Light" w:eastAsia="Times New Roman" w:hAnsi="Calibri Light"/>
      <w:spacing w:val="-10"/>
      <w:kern w:val="28"/>
      <w:sz w:val="56"/>
      <w:szCs w:val="56"/>
    </w:rPr>
  </w:style>
  <w:style w:type="paragraph" w:customStyle="1" w:styleId="TOAHeading1">
    <w:name w:val="TOA Heading1"/>
    <w:basedOn w:val="Normal"/>
    <w:next w:val="Normal"/>
    <w:uiPriority w:val="99"/>
    <w:semiHidden/>
    <w:unhideWhenUsed/>
    <w:rsid w:val="00F86F99"/>
    <w:rPr>
      <w:rFonts w:ascii="Calibri Light" w:eastAsia="Times New Roman" w:hAnsi="Calibri Light"/>
      <w:b/>
      <w:bCs/>
    </w:rPr>
  </w:style>
  <w:style w:type="character" w:customStyle="1" w:styleId="UnresolvedMention2">
    <w:name w:val="Unresolved Mention2"/>
    <w:basedOn w:val="DefaultParagraphFont"/>
    <w:uiPriority w:val="99"/>
    <w:semiHidden/>
    <w:unhideWhenUsed/>
    <w:rsid w:val="00F86F99"/>
    <w:rPr>
      <w:color w:val="605E5C"/>
      <w:shd w:val="clear" w:color="auto" w:fill="E1DFDD"/>
    </w:rPr>
  </w:style>
  <w:style w:type="character" w:customStyle="1" w:styleId="UnresolvedMention3">
    <w:name w:val="Unresolved Mention3"/>
    <w:basedOn w:val="DefaultParagraphFont"/>
    <w:uiPriority w:val="99"/>
    <w:semiHidden/>
    <w:unhideWhenUsed/>
    <w:rsid w:val="00F86F99"/>
    <w:rPr>
      <w:color w:val="605E5C"/>
      <w:shd w:val="clear" w:color="auto" w:fill="E1DFDD"/>
    </w:rPr>
  </w:style>
  <w:style w:type="paragraph" w:customStyle="1" w:styleId="Term">
    <w:name w:val="Term"/>
    <w:basedOn w:val="Normal"/>
    <w:link w:val="TermZchn"/>
    <w:qFormat/>
    <w:rsid w:val="00F86F99"/>
    <w:pPr>
      <w:spacing w:before="100" w:beforeAutospacing="1"/>
    </w:pPr>
    <w:rPr>
      <w:rFonts w:cs="Arial"/>
      <w:b/>
      <w:bCs/>
      <w:color w:val="000000"/>
      <w:shd w:val="clear" w:color="auto" w:fill="FFFFFF"/>
      <w:lang w:val="en-US"/>
    </w:rPr>
  </w:style>
  <w:style w:type="character" w:customStyle="1" w:styleId="TermZchn">
    <w:name w:val="Term Zchn"/>
    <w:basedOn w:val="DefaultParagraphFont"/>
    <w:link w:val="Term"/>
    <w:rsid w:val="00F86F99"/>
    <w:rPr>
      <w:rFonts w:cs="Arial"/>
      <w:b/>
      <w:bCs/>
      <w:color w:val="000000"/>
      <w:sz w:val="24"/>
      <w:szCs w:val="24"/>
    </w:rPr>
  </w:style>
  <w:style w:type="paragraph" w:customStyle="1" w:styleId="definition">
    <w:name w:val="definition"/>
    <w:basedOn w:val="Term"/>
    <w:link w:val="definitionZchn"/>
    <w:qFormat/>
    <w:rsid w:val="00F86F99"/>
    <w:pPr>
      <w:spacing w:before="0" w:beforeAutospacing="0"/>
    </w:pPr>
    <w:rPr>
      <w:b w:val="0"/>
      <w:i/>
    </w:rPr>
  </w:style>
  <w:style w:type="character" w:customStyle="1" w:styleId="definitionZchn">
    <w:name w:val="definition Zchn"/>
    <w:basedOn w:val="TermZchn"/>
    <w:link w:val="definition"/>
    <w:rsid w:val="00F86F99"/>
    <w:rPr>
      <w:rFonts w:cs="Arial"/>
      <w:b w:val="0"/>
      <w:bCs/>
      <w:i/>
      <w:color w:val="000000"/>
      <w:sz w:val="24"/>
      <w:szCs w:val="24"/>
    </w:rPr>
  </w:style>
  <w:style w:type="paragraph" w:customStyle="1" w:styleId="msonormal0">
    <w:name w:val="msonormal"/>
    <w:basedOn w:val="Normal"/>
    <w:rsid w:val="00F86F99"/>
    <w:pPr>
      <w:spacing w:before="100" w:beforeAutospacing="1" w:after="100" w:afterAutospacing="1"/>
    </w:pPr>
    <w:rPr>
      <w:rFonts w:eastAsia="Times New Roman"/>
      <w:lang w:eastAsia="en-GB"/>
    </w:rPr>
  </w:style>
  <w:style w:type="paragraph" w:customStyle="1" w:styleId="font5">
    <w:name w:val="font5"/>
    <w:basedOn w:val="Normal"/>
    <w:rsid w:val="00F86F99"/>
    <w:pPr>
      <w:spacing w:before="100" w:beforeAutospacing="1" w:after="100" w:afterAutospacing="1"/>
    </w:pPr>
    <w:rPr>
      <w:rFonts w:eastAsia="Times New Roman"/>
      <w:color w:val="000000"/>
      <w:sz w:val="20"/>
      <w:lang w:eastAsia="en-GB"/>
    </w:rPr>
  </w:style>
  <w:style w:type="paragraph" w:customStyle="1" w:styleId="font6">
    <w:name w:val="font6"/>
    <w:basedOn w:val="Normal"/>
    <w:rsid w:val="00F86F99"/>
    <w:pPr>
      <w:spacing w:before="100" w:beforeAutospacing="1" w:after="100" w:afterAutospacing="1"/>
    </w:pPr>
    <w:rPr>
      <w:rFonts w:eastAsia="Times New Roman"/>
      <w:color w:val="000000"/>
      <w:sz w:val="20"/>
      <w:u w:val="single"/>
      <w:lang w:eastAsia="en-GB"/>
    </w:rPr>
  </w:style>
  <w:style w:type="paragraph" w:customStyle="1" w:styleId="font7">
    <w:name w:val="font7"/>
    <w:basedOn w:val="Normal"/>
    <w:rsid w:val="00F86F99"/>
    <w:pPr>
      <w:spacing w:before="100" w:beforeAutospacing="1" w:after="100" w:afterAutospacing="1"/>
    </w:pPr>
    <w:rPr>
      <w:rFonts w:ascii="Times New Roman'" w:eastAsia="Times New Roman" w:hAnsi="Times New Roman'"/>
      <w:color w:val="1155CC"/>
      <w:sz w:val="20"/>
      <w:u w:val="single"/>
      <w:lang w:eastAsia="en-GB"/>
    </w:rPr>
  </w:style>
  <w:style w:type="paragraph" w:customStyle="1" w:styleId="xl65">
    <w:name w:val="xl65"/>
    <w:basedOn w:val="Normal"/>
    <w:rsid w:val="00F86F99"/>
    <w:pPr>
      <w:spacing w:before="100" w:beforeAutospacing="1" w:after="100" w:afterAutospacing="1"/>
    </w:pPr>
    <w:rPr>
      <w:rFonts w:eastAsia="Times New Roman"/>
      <w:color w:val="000000"/>
      <w:sz w:val="20"/>
      <w:lang w:eastAsia="en-GB"/>
    </w:rPr>
  </w:style>
  <w:style w:type="paragraph" w:customStyle="1" w:styleId="xl66">
    <w:name w:val="xl66"/>
    <w:basedOn w:val="Normal"/>
    <w:rsid w:val="00F86F99"/>
    <w:pPr>
      <w:spacing w:before="100" w:beforeAutospacing="1" w:after="100" w:afterAutospacing="1"/>
    </w:pPr>
    <w:rPr>
      <w:rFonts w:eastAsia="Times New Roman"/>
      <w:color w:val="0563C1"/>
      <w:u w:val="single"/>
      <w:lang w:eastAsia="en-GB"/>
    </w:rPr>
  </w:style>
  <w:style w:type="paragraph" w:customStyle="1" w:styleId="xl67">
    <w:name w:val="xl67"/>
    <w:basedOn w:val="Normal"/>
    <w:rsid w:val="00F86F99"/>
    <w:pPr>
      <w:spacing w:before="100" w:beforeAutospacing="1" w:after="100" w:afterAutospacing="1"/>
    </w:pPr>
    <w:rPr>
      <w:rFonts w:eastAsia="Times New Roman"/>
      <w:color w:val="000000"/>
      <w:sz w:val="20"/>
      <w:u w:val="single"/>
      <w:lang w:eastAsia="en-GB"/>
    </w:rPr>
  </w:style>
  <w:style w:type="paragraph" w:customStyle="1" w:styleId="xl68">
    <w:name w:val="xl68"/>
    <w:basedOn w:val="Normal"/>
    <w:rsid w:val="00F86F99"/>
    <w:pPr>
      <w:spacing w:before="100" w:beforeAutospacing="1" w:after="100" w:afterAutospacing="1"/>
    </w:pPr>
    <w:rPr>
      <w:rFonts w:ascii="Times New Roman'" w:eastAsia="Times New Roman" w:hAnsi="Times New Roman'"/>
      <w:color w:val="000000"/>
      <w:sz w:val="20"/>
      <w:u w:val="single"/>
      <w:lang w:eastAsia="en-GB"/>
    </w:rPr>
  </w:style>
  <w:style w:type="paragraph" w:customStyle="1" w:styleId="xl69">
    <w:name w:val="xl69"/>
    <w:basedOn w:val="Normal"/>
    <w:rsid w:val="00F86F99"/>
    <w:pPr>
      <w:spacing w:before="100" w:beforeAutospacing="1" w:after="100" w:afterAutospacing="1"/>
    </w:pPr>
    <w:rPr>
      <w:rFonts w:eastAsia="Times New Roman"/>
      <w:color w:val="000000"/>
      <w:sz w:val="20"/>
      <w:lang w:eastAsia="en-GB"/>
    </w:rPr>
  </w:style>
  <w:style w:type="paragraph" w:customStyle="1" w:styleId="xl70">
    <w:name w:val="xl70"/>
    <w:basedOn w:val="Normal"/>
    <w:rsid w:val="00F86F99"/>
    <w:pPr>
      <w:spacing w:before="100" w:beforeAutospacing="1" w:after="100" w:afterAutospacing="1"/>
    </w:pPr>
    <w:rPr>
      <w:rFonts w:eastAsia="Times New Roman"/>
      <w:color w:val="000000"/>
      <w:sz w:val="20"/>
      <w:u w:val="single"/>
      <w:lang w:eastAsia="en-GB"/>
    </w:rPr>
  </w:style>
  <w:style w:type="character" w:customStyle="1" w:styleId="UnresolvedMention4">
    <w:name w:val="Unresolved Mention4"/>
    <w:basedOn w:val="DefaultParagraphFont"/>
    <w:uiPriority w:val="99"/>
    <w:semiHidden/>
    <w:unhideWhenUsed/>
    <w:rsid w:val="00F86F99"/>
    <w:rPr>
      <w:color w:val="605E5C"/>
      <w:shd w:val="clear" w:color="auto" w:fill="E1DFDD"/>
    </w:rPr>
  </w:style>
  <w:style w:type="table" w:customStyle="1" w:styleId="TableGrid1">
    <w:name w:val="Table Grid1"/>
    <w:basedOn w:val="TableNormal"/>
    <w:next w:val="TableGrid"/>
    <w:rsid w:val="00F86F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18362F"/>
    <w:rPr>
      <w:color w:val="605E5C"/>
      <w:shd w:val="clear" w:color="auto" w:fill="E1DFDD"/>
    </w:rPr>
  </w:style>
  <w:style w:type="character" w:customStyle="1" w:styleId="IntenseQuoteChar1">
    <w:name w:val="Intense Quote Char1"/>
    <w:basedOn w:val="DefaultParagraphFont"/>
    <w:uiPriority w:val="30"/>
    <w:rsid w:val="00F86F99"/>
    <w:rPr>
      <w:i/>
      <w:iCs/>
      <w:color w:val="5B9BD5" w:themeColor="accent1"/>
      <w:sz w:val="24"/>
    </w:rPr>
  </w:style>
  <w:style w:type="character" w:customStyle="1" w:styleId="MacroTextChar1">
    <w:name w:val="Macro Text Char1"/>
    <w:basedOn w:val="DefaultParagraphFont"/>
    <w:uiPriority w:val="99"/>
    <w:semiHidden/>
    <w:rsid w:val="00F86F99"/>
    <w:rPr>
      <w:rFonts w:ascii="Consolas" w:hAnsi="Consolas"/>
    </w:rPr>
  </w:style>
  <w:style w:type="character" w:customStyle="1" w:styleId="MessageHeaderChar1">
    <w:name w:val="Message Header Char1"/>
    <w:basedOn w:val="DefaultParagraphFont"/>
    <w:uiPriority w:val="99"/>
    <w:semiHidden/>
    <w:rsid w:val="00F86F99"/>
    <w:rPr>
      <w:rFonts w:asciiTheme="majorHAnsi" w:eastAsiaTheme="majorEastAsia" w:hAnsiTheme="majorHAnsi" w:cstheme="majorBidi"/>
      <w:sz w:val="24"/>
      <w:szCs w:val="24"/>
      <w:shd w:val="pct20" w:color="auto" w:fill="auto"/>
    </w:rPr>
  </w:style>
  <w:style w:type="character" w:customStyle="1" w:styleId="SubtitleChar1">
    <w:name w:val="Subtitle Char1"/>
    <w:basedOn w:val="DefaultParagraphFont"/>
    <w:rsid w:val="00F86F99"/>
    <w:rPr>
      <w:rFonts w:asciiTheme="minorHAnsi" w:eastAsiaTheme="minorEastAsia" w:hAnsiTheme="minorHAnsi" w:cstheme="minorBidi"/>
      <w:color w:val="5A5A5A" w:themeColor="text1" w:themeTint="A5"/>
      <w:spacing w:val="15"/>
      <w:sz w:val="22"/>
      <w:szCs w:val="22"/>
    </w:rPr>
  </w:style>
  <w:style w:type="character" w:customStyle="1" w:styleId="TitleChar1">
    <w:name w:val="Title Char1"/>
    <w:basedOn w:val="DefaultParagraphFont"/>
    <w:rsid w:val="00F86F99"/>
    <w:rPr>
      <w:rFonts w:asciiTheme="majorHAnsi" w:eastAsiaTheme="majorEastAsia" w:hAnsiTheme="majorHAnsi" w:cstheme="majorBidi"/>
      <w:spacing w:val="-10"/>
      <w:kern w:val="28"/>
      <w:sz w:val="56"/>
      <w:szCs w:val="56"/>
    </w:rPr>
  </w:style>
  <w:style w:type="paragraph" w:customStyle="1" w:styleId="TSBHeaderRight14">
    <w:name w:val="TSBHeaderRight14"/>
    <w:basedOn w:val="Normal"/>
    <w:qFormat/>
    <w:rsid w:val="0018362F"/>
    <w:pPr>
      <w:jc w:val="right"/>
    </w:pPr>
    <w:rPr>
      <w:rFonts w:eastAsia="Times New Roman"/>
      <w:b/>
      <w:bCs/>
      <w:sz w:val="28"/>
      <w:szCs w:val="28"/>
    </w:rPr>
  </w:style>
  <w:style w:type="character" w:customStyle="1" w:styleId="topic-highlight">
    <w:name w:val="topic-highlight"/>
    <w:basedOn w:val="DefaultParagraphFont"/>
    <w:rsid w:val="00F86F99"/>
  </w:style>
  <w:style w:type="character" w:customStyle="1" w:styleId="ff4">
    <w:name w:val="ff4"/>
    <w:basedOn w:val="DefaultParagraphFont"/>
    <w:rsid w:val="00F86F99"/>
  </w:style>
  <w:style w:type="character" w:customStyle="1" w:styleId="ws2ce">
    <w:name w:val="ws2ce"/>
    <w:basedOn w:val="DefaultParagraphFont"/>
    <w:rsid w:val="00F86F99"/>
  </w:style>
  <w:style w:type="character" w:customStyle="1" w:styleId="ff6">
    <w:name w:val="ff6"/>
    <w:basedOn w:val="DefaultParagraphFont"/>
    <w:rsid w:val="00F86F99"/>
  </w:style>
  <w:style w:type="character" w:customStyle="1" w:styleId="ff1">
    <w:name w:val="ff1"/>
    <w:basedOn w:val="DefaultParagraphFont"/>
    <w:rsid w:val="00F86F99"/>
  </w:style>
  <w:style w:type="paragraph" w:customStyle="1" w:styleId="enumlev2">
    <w:name w:val="enumlev2"/>
    <w:basedOn w:val="enumlev1"/>
    <w:rsid w:val="0018362F"/>
    <w:pPr>
      <w:ind w:left="1191" w:hanging="397"/>
    </w:pPr>
  </w:style>
  <w:style w:type="paragraph" w:customStyle="1" w:styleId="enumlev3">
    <w:name w:val="enumlev3"/>
    <w:basedOn w:val="enumlev2"/>
    <w:rsid w:val="0018362F"/>
    <w:pPr>
      <w:ind w:left="1588"/>
    </w:pPr>
  </w:style>
  <w:style w:type="paragraph" w:customStyle="1" w:styleId="Chaptitle">
    <w:name w:val="Chap_title"/>
    <w:basedOn w:val="Normal"/>
    <w:next w:val="Normalaftertitle"/>
    <w:rsid w:val="0018362F"/>
    <w:pPr>
      <w:keepNext/>
      <w:keepLines/>
      <w:spacing w:before="240"/>
      <w:jc w:val="center"/>
    </w:pPr>
    <w:rPr>
      <w:b/>
      <w:sz w:val="28"/>
    </w:rPr>
  </w:style>
  <w:style w:type="paragraph" w:customStyle="1" w:styleId="AnnexNoTitle0">
    <w:name w:val="Annex_NoTitle"/>
    <w:basedOn w:val="Normal"/>
    <w:next w:val="Normalaftertitle"/>
    <w:rsid w:val="0018362F"/>
    <w:pPr>
      <w:keepNext/>
      <w:keepLines/>
      <w:spacing w:before="720"/>
      <w:jc w:val="center"/>
    </w:pPr>
    <w:rPr>
      <w:b/>
      <w:sz w:val="28"/>
    </w:rPr>
  </w:style>
  <w:style w:type="character" w:customStyle="1" w:styleId="Appdef">
    <w:name w:val="App_def"/>
    <w:basedOn w:val="DefaultParagraphFont"/>
    <w:rsid w:val="0018362F"/>
    <w:rPr>
      <w:rFonts w:ascii="Times New Roman" w:hAnsi="Times New Roman"/>
      <w:b/>
    </w:rPr>
  </w:style>
  <w:style w:type="character" w:customStyle="1" w:styleId="Appref">
    <w:name w:val="App_ref"/>
    <w:basedOn w:val="DefaultParagraphFont"/>
    <w:rsid w:val="0018362F"/>
  </w:style>
  <w:style w:type="paragraph" w:customStyle="1" w:styleId="AppendixNoTitle0">
    <w:name w:val="Appendix_NoTitle"/>
    <w:basedOn w:val="AnnexNoTitle0"/>
    <w:next w:val="Normalaftertitle"/>
    <w:rsid w:val="00863C50"/>
    <w:pPr>
      <w:outlineLvl w:val="0"/>
    </w:pPr>
  </w:style>
  <w:style w:type="character" w:customStyle="1" w:styleId="Artdef">
    <w:name w:val="Art_def"/>
    <w:basedOn w:val="DefaultParagraphFont"/>
    <w:rsid w:val="0018362F"/>
    <w:rPr>
      <w:rFonts w:ascii="Times New Roman" w:hAnsi="Times New Roman"/>
      <w:b/>
    </w:rPr>
  </w:style>
  <w:style w:type="paragraph" w:customStyle="1" w:styleId="Reftitle">
    <w:name w:val="Ref_title"/>
    <w:basedOn w:val="Normal"/>
    <w:next w:val="Reftext"/>
    <w:rsid w:val="0018362F"/>
    <w:pPr>
      <w:spacing w:before="480"/>
      <w:jc w:val="center"/>
    </w:pPr>
    <w:rPr>
      <w:b/>
    </w:rPr>
  </w:style>
  <w:style w:type="paragraph" w:customStyle="1" w:styleId="ArtNo">
    <w:name w:val="Art_No"/>
    <w:basedOn w:val="Normal"/>
    <w:next w:val="Arttitle"/>
    <w:rsid w:val="0018362F"/>
    <w:pPr>
      <w:keepNext/>
      <w:keepLines/>
      <w:spacing w:before="480"/>
      <w:jc w:val="center"/>
    </w:pPr>
    <w:rPr>
      <w:caps/>
      <w:sz w:val="28"/>
    </w:rPr>
  </w:style>
  <w:style w:type="paragraph" w:customStyle="1" w:styleId="Arttitle">
    <w:name w:val="Art_title"/>
    <w:basedOn w:val="Normal"/>
    <w:next w:val="Normalaftertitle"/>
    <w:rsid w:val="0018362F"/>
    <w:pPr>
      <w:keepNext/>
      <w:keepLines/>
      <w:spacing w:before="240"/>
      <w:jc w:val="center"/>
    </w:pPr>
    <w:rPr>
      <w:b/>
      <w:sz w:val="28"/>
    </w:rPr>
  </w:style>
  <w:style w:type="character" w:customStyle="1" w:styleId="Artref">
    <w:name w:val="Art_ref"/>
    <w:basedOn w:val="DefaultParagraphFont"/>
    <w:rsid w:val="0018362F"/>
  </w:style>
  <w:style w:type="paragraph" w:customStyle="1" w:styleId="Call">
    <w:name w:val="Call"/>
    <w:basedOn w:val="Normal"/>
    <w:next w:val="Normal"/>
    <w:rsid w:val="0018362F"/>
    <w:pPr>
      <w:keepNext/>
      <w:keepLines/>
      <w:spacing w:before="160"/>
      <w:ind w:left="794"/>
      <w:jc w:val="left"/>
    </w:pPr>
    <w:rPr>
      <w:i/>
    </w:rPr>
  </w:style>
  <w:style w:type="paragraph" w:customStyle="1" w:styleId="ChapNo">
    <w:name w:val="Chap_No"/>
    <w:basedOn w:val="Normal"/>
    <w:next w:val="Chaptitle"/>
    <w:rsid w:val="0018362F"/>
    <w:pPr>
      <w:keepNext/>
      <w:keepLines/>
      <w:spacing w:before="480"/>
      <w:jc w:val="center"/>
    </w:pPr>
    <w:rPr>
      <w:b/>
      <w:caps/>
      <w:sz w:val="28"/>
    </w:rPr>
  </w:style>
  <w:style w:type="paragraph" w:customStyle="1" w:styleId="Equationlegend">
    <w:name w:val="Equation_legend"/>
    <w:basedOn w:val="Normal"/>
    <w:rsid w:val="0018362F"/>
    <w:pPr>
      <w:tabs>
        <w:tab w:val="clear" w:pos="794"/>
        <w:tab w:val="clear" w:pos="1191"/>
        <w:tab w:val="clear" w:pos="1588"/>
        <w:tab w:val="right" w:pos="1814"/>
      </w:tabs>
      <w:spacing w:before="80"/>
      <w:ind w:left="1985" w:hanging="1985"/>
    </w:pPr>
  </w:style>
  <w:style w:type="paragraph" w:customStyle="1" w:styleId="FigureNoTitle">
    <w:name w:val="Figure_NoTitle"/>
    <w:basedOn w:val="Normal"/>
    <w:next w:val="Normalaftertitle"/>
    <w:rsid w:val="0018362F"/>
    <w:pPr>
      <w:keepLines/>
      <w:spacing w:before="240" w:after="120"/>
      <w:jc w:val="center"/>
    </w:pPr>
    <w:rPr>
      <w:b/>
    </w:rPr>
  </w:style>
  <w:style w:type="paragraph" w:customStyle="1" w:styleId="Figurewithouttitle">
    <w:name w:val="Figure_without_title"/>
    <w:basedOn w:val="Normal"/>
    <w:next w:val="Normalaftertitle"/>
    <w:rsid w:val="0018362F"/>
    <w:pPr>
      <w:keepLines/>
      <w:spacing w:before="240" w:after="120"/>
      <w:jc w:val="center"/>
    </w:pPr>
  </w:style>
  <w:style w:type="paragraph" w:customStyle="1" w:styleId="FooterQP">
    <w:name w:val="Footer_QP"/>
    <w:basedOn w:val="Normal"/>
    <w:rsid w:val="0018362F"/>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irstFooter">
    <w:name w:val="FirstFooter"/>
    <w:basedOn w:val="Footer"/>
    <w:rsid w:val="0018362F"/>
    <w:pPr>
      <w:tabs>
        <w:tab w:val="clear" w:pos="5954"/>
        <w:tab w:val="clear" w:pos="9639"/>
      </w:tabs>
      <w:overflowPunct/>
      <w:autoSpaceDE/>
      <w:autoSpaceDN/>
      <w:adjustRightInd/>
      <w:spacing w:before="40"/>
      <w:jc w:val="left"/>
      <w:textAlignment w:val="auto"/>
    </w:pPr>
    <w:rPr>
      <w:caps w:val="0"/>
      <w:noProof w:val="0"/>
    </w:rPr>
  </w:style>
  <w:style w:type="paragraph" w:customStyle="1" w:styleId="PartNo">
    <w:name w:val="Part_No"/>
    <w:basedOn w:val="Normal"/>
    <w:next w:val="Partref"/>
    <w:rsid w:val="0018362F"/>
    <w:pPr>
      <w:keepNext/>
      <w:keepLines/>
      <w:spacing w:before="480" w:after="80"/>
      <w:jc w:val="center"/>
    </w:pPr>
    <w:rPr>
      <w:caps/>
      <w:sz w:val="28"/>
    </w:rPr>
  </w:style>
  <w:style w:type="paragraph" w:customStyle="1" w:styleId="Partref">
    <w:name w:val="Part_ref"/>
    <w:basedOn w:val="Normal"/>
    <w:next w:val="Parttitle"/>
    <w:rsid w:val="0018362F"/>
    <w:pPr>
      <w:keepNext/>
      <w:keepLines/>
      <w:spacing w:before="280"/>
      <w:jc w:val="center"/>
    </w:pPr>
  </w:style>
  <w:style w:type="paragraph" w:customStyle="1" w:styleId="Parttitle">
    <w:name w:val="Part_title"/>
    <w:basedOn w:val="Normal"/>
    <w:next w:val="Normalaftertitle"/>
    <w:rsid w:val="0018362F"/>
    <w:pPr>
      <w:keepNext/>
      <w:keepLines/>
      <w:spacing w:before="240" w:after="280"/>
      <w:jc w:val="center"/>
    </w:pPr>
    <w:rPr>
      <w:b/>
      <w:sz w:val="28"/>
    </w:rPr>
  </w:style>
  <w:style w:type="paragraph" w:customStyle="1" w:styleId="Recdate">
    <w:name w:val="Rec_date"/>
    <w:basedOn w:val="Normal"/>
    <w:next w:val="Normalaftertitle"/>
    <w:rsid w:val="0018362F"/>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18362F"/>
  </w:style>
  <w:style w:type="paragraph" w:customStyle="1" w:styleId="QuestionNo">
    <w:name w:val="Question_No"/>
    <w:basedOn w:val="RecNo"/>
    <w:next w:val="Questiontitle"/>
    <w:rsid w:val="0018362F"/>
  </w:style>
  <w:style w:type="paragraph" w:customStyle="1" w:styleId="Recref">
    <w:name w:val="Rec_ref"/>
    <w:basedOn w:val="Normal"/>
    <w:next w:val="Recdate"/>
    <w:rsid w:val="0018362F"/>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18362F"/>
  </w:style>
  <w:style w:type="paragraph" w:customStyle="1" w:styleId="Questiontitle">
    <w:name w:val="Question_title"/>
    <w:basedOn w:val="Rectitle"/>
    <w:next w:val="Questionref"/>
    <w:rsid w:val="0018362F"/>
  </w:style>
  <w:style w:type="paragraph" w:customStyle="1" w:styleId="Repdate">
    <w:name w:val="Rep_date"/>
    <w:basedOn w:val="Recdate"/>
    <w:next w:val="Normalaftertitle"/>
    <w:rsid w:val="0018362F"/>
  </w:style>
  <w:style w:type="paragraph" w:customStyle="1" w:styleId="RepNo">
    <w:name w:val="Rep_No"/>
    <w:basedOn w:val="RecNo"/>
    <w:next w:val="Reptitle"/>
    <w:rsid w:val="0018362F"/>
  </w:style>
  <w:style w:type="paragraph" w:customStyle="1" w:styleId="Repref">
    <w:name w:val="Rep_ref"/>
    <w:basedOn w:val="Recref"/>
    <w:next w:val="Repdate"/>
    <w:rsid w:val="0018362F"/>
  </w:style>
  <w:style w:type="paragraph" w:customStyle="1" w:styleId="Reptitle">
    <w:name w:val="Rep_title"/>
    <w:basedOn w:val="Rectitle"/>
    <w:next w:val="Repref"/>
    <w:rsid w:val="0018362F"/>
  </w:style>
  <w:style w:type="paragraph" w:customStyle="1" w:styleId="Resdate">
    <w:name w:val="Res_date"/>
    <w:basedOn w:val="Recdate"/>
    <w:next w:val="Normalaftertitle"/>
    <w:rsid w:val="0018362F"/>
  </w:style>
  <w:style w:type="character" w:customStyle="1" w:styleId="Resdef">
    <w:name w:val="Res_def"/>
    <w:basedOn w:val="DefaultParagraphFont"/>
    <w:rsid w:val="0018362F"/>
    <w:rPr>
      <w:rFonts w:ascii="Times New Roman" w:hAnsi="Times New Roman"/>
      <w:b/>
    </w:rPr>
  </w:style>
  <w:style w:type="paragraph" w:customStyle="1" w:styleId="ResNo">
    <w:name w:val="Res_No"/>
    <w:basedOn w:val="RecNo"/>
    <w:next w:val="Restitle"/>
    <w:rsid w:val="0018362F"/>
  </w:style>
  <w:style w:type="paragraph" w:customStyle="1" w:styleId="Resref">
    <w:name w:val="Res_ref"/>
    <w:basedOn w:val="Recref"/>
    <w:next w:val="Resdate"/>
    <w:rsid w:val="0018362F"/>
  </w:style>
  <w:style w:type="paragraph" w:customStyle="1" w:styleId="Restitle">
    <w:name w:val="Res_title"/>
    <w:basedOn w:val="Rectitle"/>
    <w:next w:val="Resref"/>
    <w:rsid w:val="0018362F"/>
  </w:style>
  <w:style w:type="paragraph" w:customStyle="1" w:styleId="Section1">
    <w:name w:val="Section_1"/>
    <w:basedOn w:val="Normal"/>
    <w:next w:val="Normal"/>
    <w:rsid w:val="0018362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18362F"/>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18362F"/>
    <w:pPr>
      <w:keepNext/>
      <w:keepLines/>
      <w:spacing w:before="480" w:after="80"/>
      <w:jc w:val="center"/>
    </w:pPr>
    <w:rPr>
      <w:caps/>
      <w:sz w:val="28"/>
    </w:rPr>
  </w:style>
  <w:style w:type="paragraph" w:customStyle="1" w:styleId="Sectiontitle">
    <w:name w:val="Section_title"/>
    <w:basedOn w:val="Normal"/>
    <w:next w:val="Normalaftertitle"/>
    <w:rsid w:val="0018362F"/>
    <w:pPr>
      <w:keepNext/>
      <w:keepLines/>
      <w:spacing w:before="480" w:after="280"/>
      <w:jc w:val="center"/>
    </w:pPr>
    <w:rPr>
      <w:b/>
      <w:sz w:val="28"/>
    </w:rPr>
  </w:style>
  <w:style w:type="paragraph" w:customStyle="1" w:styleId="Source">
    <w:name w:val="Source"/>
    <w:basedOn w:val="Normal"/>
    <w:next w:val="Normalaftertitle"/>
    <w:rsid w:val="0018362F"/>
    <w:pPr>
      <w:spacing w:before="840" w:after="200"/>
      <w:jc w:val="center"/>
    </w:pPr>
    <w:rPr>
      <w:b/>
      <w:sz w:val="28"/>
    </w:rPr>
  </w:style>
  <w:style w:type="paragraph" w:customStyle="1" w:styleId="SpecialFooter">
    <w:name w:val="Special Footer"/>
    <w:basedOn w:val="Footer"/>
    <w:rsid w:val="0018362F"/>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18362F"/>
    <w:rPr>
      <w:b/>
      <w:color w:val="auto"/>
    </w:rPr>
  </w:style>
  <w:style w:type="paragraph" w:customStyle="1" w:styleId="TableNoTitle0">
    <w:name w:val="Table_NoTitle"/>
    <w:basedOn w:val="Normal"/>
    <w:next w:val="Tablehead"/>
    <w:rsid w:val="0018362F"/>
    <w:pPr>
      <w:keepNext/>
      <w:keepLines/>
      <w:spacing w:before="360" w:after="120"/>
      <w:jc w:val="center"/>
    </w:pPr>
    <w:rPr>
      <w:b/>
    </w:rPr>
  </w:style>
  <w:style w:type="paragraph" w:customStyle="1" w:styleId="Artheading">
    <w:name w:val="Art_heading"/>
    <w:basedOn w:val="Normal"/>
    <w:next w:val="Normalaftertitle"/>
    <w:rsid w:val="0018362F"/>
    <w:pPr>
      <w:spacing w:before="480"/>
      <w:jc w:val="center"/>
    </w:pPr>
    <w:rPr>
      <w:b/>
      <w:sz w:val="28"/>
    </w:rPr>
  </w:style>
  <w:style w:type="character" w:customStyle="1" w:styleId="ListParagraphChar">
    <w:name w:val="List Paragraph Char"/>
    <w:aliases w:val="Resume Title Char,Ref Char,Use Case List Paragraph Char,Bullet List Paragraph Char,List Paragraph11 Char,List Paragraph111 Char,List Paragraph Option Char,EG Bullet 1 Char,Bulleted List1 Char,b1 Char,Bullet for no #'s Char,B1 Char"/>
    <w:basedOn w:val="DefaultParagraphFont"/>
    <w:link w:val="ListParagraph"/>
    <w:uiPriority w:val="34"/>
    <w:qFormat/>
    <w:locked/>
    <w:rsid w:val="0018362F"/>
    <w:rPr>
      <w:rFonts w:eastAsiaTheme="minorEastAsia"/>
      <w:sz w:val="24"/>
      <w:lang w:val="en-GB"/>
    </w:rPr>
  </w:style>
  <w:style w:type="numbering" w:customStyle="1" w:styleId="NoList2">
    <w:name w:val="No List2"/>
    <w:next w:val="NoList"/>
    <w:uiPriority w:val="99"/>
    <w:semiHidden/>
    <w:unhideWhenUsed/>
    <w:rsid w:val="001F63BB"/>
  </w:style>
  <w:style w:type="paragraph" w:customStyle="1" w:styleId="FigureNoBR">
    <w:name w:val="Figure_No_BR"/>
    <w:basedOn w:val="Normal"/>
    <w:next w:val="Normal"/>
    <w:rsid w:val="001F63BB"/>
    <w:pPr>
      <w:keepNext/>
      <w:keepLines/>
      <w:tabs>
        <w:tab w:val="clear" w:pos="794"/>
        <w:tab w:val="clear" w:pos="1191"/>
        <w:tab w:val="clear" w:pos="1588"/>
        <w:tab w:val="clear" w:pos="1985"/>
      </w:tabs>
      <w:overflowPunct/>
      <w:autoSpaceDE/>
      <w:autoSpaceDN/>
      <w:adjustRightInd/>
      <w:spacing w:before="480" w:after="120"/>
      <w:jc w:val="center"/>
      <w:textAlignment w:val="auto"/>
    </w:pPr>
    <w:rPr>
      <w:caps/>
      <w:szCs w:val="24"/>
      <w:lang w:eastAsia="ja-JP"/>
    </w:rPr>
  </w:style>
  <w:style w:type="paragraph" w:customStyle="1" w:styleId="TabletitleBR">
    <w:name w:val="Table_title_BR"/>
    <w:basedOn w:val="Normal"/>
    <w:next w:val="Normal"/>
    <w:rsid w:val="001F63BB"/>
    <w:pPr>
      <w:keepNext/>
      <w:keepLines/>
      <w:tabs>
        <w:tab w:val="clear" w:pos="794"/>
        <w:tab w:val="clear" w:pos="1191"/>
        <w:tab w:val="clear" w:pos="1588"/>
        <w:tab w:val="clear" w:pos="1985"/>
      </w:tabs>
      <w:overflowPunct/>
      <w:autoSpaceDE/>
      <w:autoSpaceDN/>
      <w:adjustRightInd/>
      <w:spacing w:before="0" w:after="120"/>
      <w:jc w:val="center"/>
      <w:textAlignment w:val="auto"/>
    </w:pPr>
    <w:rPr>
      <w:b/>
      <w:szCs w:val="24"/>
      <w:lang w:eastAsia="ja-JP"/>
    </w:rPr>
  </w:style>
  <w:style w:type="paragraph" w:customStyle="1" w:styleId="FiguretitleBR">
    <w:name w:val="Figure_title_BR"/>
    <w:basedOn w:val="TabletitleBR"/>
    <w:next w:val="Normal"/>
    <w:rsid w:val="001F63BB"/>
    <w:pPr>
      <w:keepNext w:val="0"/>
      <w:spacing w:after="480"/>
    </w:pPr>
  </w:style>
  <w:style w:type="paragraph" w:customStyle="1" w:styleId="RecNoBR">
    <w:name w:val="Rec_No_BR"/>
    <w:basedOn w:val="Normal"/>
    <w:next w:val="Normal"/>
    <w:rsid w:val="001F63BB"/>
    <w:pPr>
      <w:keepNext/>
      <w:keepLines/>
      <w:tabs>
        <w:tab w:val="clear" w:pos="794"/>
        <w:tab w:val="clear" w:pos="1191"/>
        <w:tab w:val="clear" w:pos="1588"/>
        <w:tab w:val="clear" w:pos="1985"/>
      </w:tabs>
      <w:overflowPunct/>
      <w:autoSpaceDE/>
      <w:autoSpaceDN/>
      <w:adjustRightInd/>
      <w:spacing w:before="480"/>
      <w:jc w:val="center"/>
      <w:textAlignment w:val="auto"/>
    </w:pPr>
    <w:rPr>
      <w:caps/>
      <w:sz w:val="28"/>
      <w:szCs w:val="24"/>
      <w:lang w:eastAsia="ja-JP"/>
    </w:rPr>
  </w:style>
  <w:style w:type="paragraph" w:customStyle="1" w:styleId="QuestionNoBR">
    <w:name w:val="Question_No_BR"/>
    <w:basedOn w:val="RecNoBR"/>
    <w:next w:val="Normal"/>
    <w:rsid w:val="001F63BB"/>
  </w:style>
  <w:style w:type="character" w:customStyle="1" w:styleId="Recdef">
    <w:name w:val="Rec_def"/>
    <w:basedOn w:val="DefaultParagraphFont"/>
    <w:rsid w:val="001F63BB"/>
    <w:rPr>
      <w:b/>
    </w:rPr>
  </w:style>
  <w:style w:type="paragraph" w:customStyle="1" w:styleId="RepNoBR">
    <w:name w:val="Rep_No_BR"/>
    <w:basedOn w:val="RecNoBR"/>
    <w:next w:val="Normal"/>
    <w:rsid w:val="001F63BB"/>
  </w:style>
  <w:style w:type="paragraph" w:customStyle="1" w:styleId="ResNoBR">
    <w:name w:val="Res_No_BR"/>
    <w:basedOn w:val="RecNoBR"/>
    <w:next w:val="Normal"/>
    <w:rsid w:val="001F63BB"/>
  </w:style>
  <w:style w:type="paragraph" w:customStyle="1" w:styleId="TableNoBR">
    <w:name w:val="Table_No_BR"/>
    <w:basedOn w:val="Normal"/>
    <w:next w:val="TabletitleBR"/>
    <w:rsid w:val="001F63BB"/>
    <w:pPr>
      <w:keepNext/>
      <w:tabs>
        <w:tab w:val="clear" w:pos="794"/>
        <w:tab w:val="clear" w:pos="1191"/>
        <w:tab w:val="clear" w:pos="1588"/>
        <w:tab w:val="clear" w:pos="1985"/>
      </w:tabs>
      <w:overflowPunct/>
      <w:autoSpaceDE/>
      <w:autoSpaceDN/>
      <w:adjustRightInd/>
      <w:spacing w:before="560" w:after="120"/>
      <w:jc w:val="center"/>
      <w:textAlignment w:val="auto"/>
    </w:pPr>
    <w:rPr>
      <w:caps/>
      <w:szCs w:val="24"/>
      <w:lang w:eastAsia="ja-JP"/>
    </w:rPr>
  </w:style>
  <w:style w:type="paragraph" w:customStyle="1" w:styleId="Tableref">
    <w:name w:val="Table_ref"/>
    <w:basedOn w:val="Normal"/>
    <w:next w:val="TabletitleBR"/>
    <w:rsid w:val="001F63BB"/>
    <w:pPr>
      <w:keepNext/>
      <w:tabs>
        <w:tab w:val="clear" w:pos="794"/>
        <w:tab w:val="clear" w:pos="1191"/>
        <w:tab w:val="clear" w:pos="1588"/>
        <w:tab w:val="clear" w:pos="1985"/>
      </w:tabs>
      <w:overflowPunct/>
      <w:autoSpaceDE/>
      <w:autoSpaceDN/>
      <w:adjustRightInd/>
      <w:spacing w:before="0" w:after="120"/>
      <w:jc w:val="center"/>
      <w:textAlignment w:val="auto"/>
    </w:pPr>
    <w:rPr>
      <w:szCs w:val="24"/>
      <w:lang w:eastAsia="ja-JP"/>
    </w:rPr>
  </w:style>
  <w:style w:type="table" w:customStyle="1" w:styleId="TableGrid2">
    <w:name w:val="Table Grid2"/>
    <w:basedOn w:val="TableNormal"/>
    <w:next w:val="TableGrid"/>
    <w:rsid w:val="001F63BB"/>
    <w:rPr>
      <w:rFonts w:eastAsia="Batang"/>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ashtag">
    <w:name w:val="Hashtag"/>
    <w:basedOn w:val="DefaultParagraphFont"/>
    <w:uiPriority w:val="99"/>
    <w:semiHidden/>
    <w:unhideWhenUsed/>
    <w:rsid w:val="001F63BB"/>
    <w:rPr>
      <w:color w:val="2B579A"/>
      <w:shd w:val="clear" w:color="auto" w:fill="E1DFDD"/>
    </w:rPr>
  </w:style>
  <w:style w:type="character" w:styleId="SmartHyperlink">
    <w:name w:val="Smart Hyperlink"/>
    <w:basedOn w:val="DefaultParagraphFont"/>
    <w:uiPriority w:val="99"/>
    <w:semiHidden/>
    <w:unhideWhenUsed/>
    <w:rsid w:val="001F63BB"/>
    <w:rPr>
      <w:u w:val="dotted"/>
    </w:rPr>
  </w:style>
  <w:style w:type="character" w:styleId="SmartLink">
    <w:name w:val="Smart Link"/>
    <w:basedOn w:val="DefaultParagraphFont"/>
    <w:uiPriority w:val="99"/>
    <w:semiHidden/>
    <w:unhideWhenUsed/>
    <w:rsid w:val="001F63BB"/>
    <w:rPr>
      <w:color w:val="0000FF"/>
      <w:u w:val="single"/>
      <w:shd w:val="clear" w:color="auto" w:fill="F3F2F1"/>
    </w:rPr>
  </w:style>
  <w:style w:type="character" w:customStyle="1" w:styleId="bulletCar">
    <w:name w:val="bullet Car"/>
    <w:basedOn w:val="ListParagraphChar"/>
    <w:link w:val="bullet"/>
    <w:qFormat/>
    <w:locked/>
    <w:rsid w:val="001F63BB"/>
    <w:rPr>
      <w:rFonts w:eastAsiaTheme="minorEastAsia" w:cs="Calibri"/>
      <w:sz w:val="16"/>
      <w:szCs w:val="24"/>
      <w:lang w:val="en-GB" w:eastAsia="ja-JP"/>
    </w:rPr>
  </w:style>
  <w:style w:type="paragraph" w:customStyle="1" w:styleId="bullet">
    <w:name w:val="bullet"/>
    <w:basedOn w:val="ListParagraph"/>
    <w:link w:val="bulletCar"/>
    <w:qFormat/>
    <w:rsid w:val="001F63BB"/>
    <w:pPr>
      <w:numPr>
        <w:numId w:val="12"/>
      </w:numPr>
      <w:spacing w:before="0"/>
      <w:jc w:val="left"/>
      <w:textAlignment w:val="auto"/>
    </w:pPr>
    <w:rPr>
      <w:rFonts w:cs="Calibri"/>
      <w:sz w:val="16"/>
      <w:szCs w:val="24"/>
      <w:lang w:eastAsia="ja-JP"/>
    </w:rPr>
  </w:style>
  <w:style w:type="character" w:customStyle="1" w:styleId="bullet2Car">
    <w:name w:val="bullet 2 Car"/>
    <w:basedOn w:val="ListParagraphChar"/>
    <w:link w:val="bullet2"/>
    <w:qFormat/>
    <w:locked/>
    <w:rsid w:val="001F63BB"/>
    <w:rPr>
      <w:rFonts w:eastAsiaTheme="minorEastAsia" w:cs="Calibri"/>
      <w:sz w:val="16"/>
      <w:szCs w:val="24"/>
      <w:lang w:val="en-GB" w:eastAsia="ja-JP"/>
    </w:rPr>
  </w:style>
  <w:style w:type="paragraph" w:customStyle="1" w:styleId="bullet2">
    <w:name w:val="bullet 2"/>
    <w:basedOn w:val="ListParagraph"/>
    <w:link w:val="bullet2Car"/>
    <w:qFormat/>
    <w:rsid w:val="001F63BB"/>
    <w:pPr>
      <w:numPr>
        <w:ilvl w:val="1"/>
        <w:numId w:val="13"/>
      </w:numPr>
      <w:tabs>
        <w:tab w:val="clear" w:pos="794"/>
        <w:tab w:val="clear" w:pos="1191"/>
      </w:tabs>
      <w:spacing w:before="0"/>
      <w:ind w:left="742" w:hanging="283"/>
      <w:jc w:val="left"/>
      <w:textAlignment w:val="auto"/>
    </w:pPr>
    <w:rPr>
      <w:rFonts w:cs="Calibri"/>
      <w:sz w:val="16"/>
      <w:szCs w:val="24"/>
      <w:lang w:eastAsia="ja-JP"/>
    </w:rPr>
  </w:style>
  <w:style w:type="table" w:customStyle="1" w:styleId="2">
    <w:name w:val="2"/>
    <w:basedOn w:val="TableNormal"/>
    <w:rsid w:val="001F63BB"/>
    <w:pPr>
      <w:spacing w:before="120"/>
    </w:pPr>
    <w:rPr>
      <w:rFonts w:eastAsia="Times New Roman"/>
      <w:sz w:val="24"/>
      <w:szCs w:val="24"/>
      <w:lang w:val="en-GB" w:eastAsia="en-IN"/>
    </w:rPr>
    <w:tblPr>
      <w:tblStyleRowBandSize w:val="1"/>
      <w:tblStyleColBandSize w:val="1"/>
      <w:tblCellMar>
        <w:left w:w="57" w:type="dxa"/>
        <w:right w:w="57" w:type="dxa"/>
      </w:tblCellMar>
    </w:tblPr>
  </w:style>
  <w:style w:type="table" w:customStyle="1" w:styleId="1">
    <w:name w:val="1"/>
    <w:basedOn w:val="TableNormal"/>
    <w:rsid w:val="001F63BB"/>
    <w:pPr>
      <w:spacing w:before="120"/>
    </w:pPr>
    <w:rPr>
      <w:rFonts w:eastAsia="Times New Roman"/>
      <w:sz w:val="24"/>
      <w:szCs w:val="24"/>
      <w:lang w:val="en-GB" w:eastAsia="en-IN"/>
    </w:rPr>
    <w:tblPr>
      <w:tblStyleRowBandSize w:val="1"/>
      <w:tblStyleColBandSize w:val="1"/>
      <w:tblCellMar>
        <w:left w:w="57"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4339287">
      <w:bodyDiv w:val="1"/>
      <w:marLeft w:val="0"/>
      <w:marRight w:val="0"/>
      <w:marTop w:val="0"/>
      <w:marBottom w:val="0"/>
      <w:divBdr>
        <w:top w:val="none" w:sz="0" w:space="0" w:color="auto"/>
        <w:left w:val="none" w:sz="0" w:space="0" w:color="auto"/>
        <w:bottom w:val="none" w:sz="0" w:space="0" w:color="auto"/>
        <w:right w:val="none" w:sz="0" w:space="0" w:color="auto"/>
      </w:divBdr>
    </w:div>
    <w:div w:id="1315912638">
      <w:bodyDiv w:val="1"/>
      <w:marLeft w:val="0"/>
      <w:marRight w:val="0"/>
      <w:marTop w:val="0"/>
      <w:marBottom w:val="0"/>
      <w:divBdr>
        <w:top w:val="none" w:sz="0" w:space="0" w:color="auto"/>
        <w:left w:val="none" w:sz="0" w:space="0" w:color="auto"/>
        <w:bottom w:val="none" w:sz="0" w:space="0" w:color="auto"/>
        <w:right w:val="none" w:sz="0" w:space="0" w:color="auto"/>
      </w:divBdr>
    </w:div>
    <w:div w:id="1395393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image" Target="media/image9.png"/><Relationship Id="rId39" Type="http://schemas.openxmlformats.org/officeDocument/2006/relationships/image" Target="media/image19.png"/><Relationship Id="rId21" Type="http://schemas.openxmlformats.org/officeDocument/2006/relationships/image" Target="media/image6.emf"/><Relationship Id="rId34" Type="http://schemas.openxmlformats.org/officeDocument/2006/relationships/hyperlink" Target="https://fedmon.fed4fire.eu/overview/" TargetMode="External"/><Relationship Id="rId42" Type="http://schemas.openxmlformats.org/officeDocument/2006/relationships/hyperlink" Target="https://kafka.apache.org/" TargetMode="External"/><Relationship Id="rId47" Type="http://schemas.openxmlformats.org/officeDocument/2006/relationships/hyperlink" Target="https://newslab.iith.ac.in/5gtest-bed.html" TargetMode="External"/><Relationship Id="rId50" Type="http://schemas.openxmlformats.org/officeDocument/2006/relationships/hyperlink" Target="https://osm.etsi.org/"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muslim.elkotob@vodafone.com" TargetMode="External"/><Relationship Id="rId29" Type="http://schemas.openxmlformats.org/officeDocument/2006/relationships/image" Target="media/image12.png"/><Relationship Id="rId11" Type="http://schemas.openxmlformats.org/officeDocument/2006/relationships/header" Target="header1.xml"/><Relationship Id="rId24" Type="http://schemas.openxmlformats.org/officeDocument/2006/relationships/oleObject" Target="embeddings/oleObject2.bin"/><Relationship Id="rId32" Type="http://schemas.openxmlformats.org/officeDocument/2006/relationships/hyperlink" Target="https://fed4fire-testbeds.ilabt.iminds.be/asciidoc/rspec.html"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https://github.com/open-multinet/federation-am-api" TargetMode="External"/><Relationship Id="rId53" Type="http://schemas.openxmlformats.org/officeDocument/2006/relationships/hyperlink" Target="https://arxiv.org/pdf/2112.13072"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14.png"/><Relationship Id="rId44" Type="http://schemas.openxmlformats.org/officeDocument/2006/relationships/hyperlink" Target="https://www.fed4fire.eu/" TargetMode="External"/><Relationship Id="rId52" Type="http://schemas.openxmlformats.org/officeDocument/2006/relationships/hyperlink" Target="https://www.itu.int/en/ITU-T/Workshops-and-Seminars/20210316/Documents/Anwer%20Al%20Dulaimi_Future%20Networks%20Industry%20Consortium_ITU_Workshop.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oleObject" Target="embeddings/oleObject1.bin"/><Relationship Id="rId27" Type="http://schemas.openxmlformats.org/officeDocument/2006/relationships/image" Target="media/image10.jpg"/><Relationship Id="rId30" Type="http://schemas.openxmlformats.org/officeDocument/2006/relationships/image" Target="media/image13.png"/><Relationship Id="rId35" Type="http://schemas.openxmlformats.org/officeDocument/2006/relationships/image" Target="media/image15.png"/><Relationship Id="rId43" Type="http://schemas.openxmlformats.org/officeDocument/2006/relationships/hyperlink" Target="https://doc.ilabt.imec.be/" TargetMode="External"/><Relationship Id="rId48" Type="http://schemas.openxmlformats.org/officeDocument/2006/relationships/hyperlink" Target="https://www.fed4fire.eu/wp-content/uploads/sites/10/2021/09/brecht-vermeulen_20210903_iotweek_fed4fire.pdf"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nvlpubs.nist.gov/nistpubs/SpecialPublications/NIST.SP.800-207.pdf"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emf"/><Relationship Id="rId25" Type="http://schemas.openxmlformats.org/officeDocument/2006/relationships/image" Target="media/image8.png"/><Relationship Id="rId33" Type="http://schemas.openxmlformats.org/officeDocument/2006/relationships/hyperlink" Target="https://doc.fed4fire.eu/testbed_owner/oauth.html" TargetMode="External"/><Relationship Id="rId38" Type="http://schemas.openxmlformats.org/officeDocument/2006/relationships/image" Target="media/image18.png"/><Relationship Id="rId46" Type="http://schemas.openxmlformats.org/officeDocument/2006/relationships/hyperlink" Target="https://groups.geni.net/geni/wiki/CommonFederationAPIv2" TargetMode="External"/><Relationship Id="rId20" Type="http://schemas.openxmlformats.org/officeDocument/2006/relationships/image" Target="media/image5.emf"/><Relationship Id="rId41" Type="http://schemas.openxmlformats.org/officeDocument/2006/relationships/hyperlink" Target="https://www.slices-ds.eu/wp-content/uploads/2022/12/SLICES-DS_D2.5_approval_disclaimer.pdf"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7.emf"/><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hyperlink" Target="https://github.com/aligungr/UERANSI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gis\AppData\Roaming\Microsoft\Templates\TSB%20PUB\T-REC-FINAL-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1A87A5FFFCA164D95E841D0821FCE08" ma:contentTypeVersion="1" ma:contentTypeDescription="Create a new document." ma:contentTypeScope="" ma:versionID="9cdc68766eb0d748031aece99f00e083">
  <xsd:schema xmlns:xsd="http://www.w3.org/2001/XMLSchema" xmlns:xs="http://www.w3.org/2001/XMLSchema" xmlns:p="http://schemas.microsoft.com/office/2006/metadata/properties" xmlns:ns1="http://schemas.microsoft.com/sharepoint/v3" targetNamespace="http://schemas.microsoft.com/office/2006/metadata/properties" ma:root="true" ma:fieldsID="437a7266940aab2202ac67b957d0a61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116A30-073A-4DF3-8D3C-A4A5E66CA612}">
  <ds:schemaRefs>
    <ds:schemaRef ds:uri="http://schemas.openxmlformats.org/officeDocument/2006/bibliography"/>
  </ds:schemaRefs>
</ds:datastoreItem>
</file>

<file path=customXml/itemProps2.xml><?xml version="1.0" encoding="utf-8"?>
<ds:datastoreItem xmlns:ds="http://schemas.openxmlformats.org/officeDocument/2006/customXml" ds:itemID="{4D6A3EC5-EE3B-49BD-949C-862509B33055}">
  <ds:schemaRefs>
    <ds:schemaRef ds:uri="http://schemas.microsoft.com/sharepoint/v3/contenttype/forms"/>
  </ds:schemaRefs>
</ds:datastoreItem>
</file>

<file path=customXml/itemProps3.xml><?xml version="1.0" encoding="utf-8"?>
<ds:datastoreItem xmlns:ds="http://schemas.openxmlformats.org/officeDocument/2006/customXml" ds:itemID="{96FA4F6D-5F7E-4C68-950D-BEFE5DA802F6}">
  <ds:schemaRefs>
    <ds:schemaRef ds:uri="http://schemas.microsoft.com/office/2006/metadata/properties"/>
    <ds:schemaRef ds:uri="http://schemas.microsoft.com/office/infopath/2007/PartnerControls"/>
    <ds:schemaRef ds:uri="1885053c-d437-4b9b-8f24-02b28353599d"/>
    <ds:schemaRef ds:uri="c7174f76-b793-4c53-bcca-f6115c4b22e2"/>
  </ds:schemaRefs>
</ds:datastoreItem>
</file>

<file path=customXml/itemProps4.xml><?xml version="1.0" encoding="utf-8"?>
<ds:datastoreItem xmlns:ds="http://schemas.openxmlformats.org/officeDocument/2006/customXml" ds:itemID="{C8F1949A-5BE7-438E-9221-6440E39046E4}"/>
</file>

<file path=docProps/app.xml><?xml version="1.0" encoding="utf-8"?>
<Properties xmlns="http://schemas.openxmlformats.org/officeDocument/2006/extended-properties" xmlns:vt="http://schemas.openxmlformats.org/officeDocument/2006/docPropsVTypes">
  <Template>T-REC-FINAL-E.dotm</Template>
  <TotalTime>45</TotalTime>
  <Pages>62</Pages>
  <Words>14650</Words>
  <Characters>83505</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FG-AI4A WG-GLOSS – Artificial Intelligence (AI) and Internet of Things (IoT) for Digital Agriculture</vt:lpstr>
    </vt:vector>
  </TitlesOfParts>
  <Manager>ITU-T</Manager>
  <Company>International Telecommunication Union (ITU)</Company>
  <LinksUpToDate>false</LinksUpToDate>
  <CharactersWithSpaces>97960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FG-AI4A WG-GLOSS – Artificial Intelligence (AI) and Internet of Things (IoT) for Digital Agriculture</dc:title>
  <dc:subject/>
  <dc:creator>Editor</dc:creator>
  <cp:keywords/>
  <dc:description/>
  <cp:lastModifiedBy>TBFxG-Apr-24</cp:lastModifiedBy>
  <cp:revision>52</cp:revision>
  <cp:lastPrinted>2023-08-30T08:36:00Z</cp:lastPrinted>
  <dcterms:created xsi:type="dcterms:W3CDTF">2023-08-30T08:32:00Z</dcterms:created>
  <dcterms:modified xsi:type="dcterms:W3CDTF">2024-04-16T09:16:00Z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0x01010021A87A5FFFCA164D95E841D0821FCE08</vt:lpwstr>
  </property>
  <property fmtid="{D5CDD505-2E9C-101B-9397-08002B2CF9AE}" pid="3" name="Docnum">
    <vt:lpwstr>FG-AI4H-A-102</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N/A</vt:lpwstr>
  </property>
  <property fmtid="{D5CDD505-2E9C-101B-9397-08002B2CF9AE}" pid="7" name="Docdest">
    <vt:lpwstr>Geneva, 26-27 September 2018</vt:lpwstr>
  </property>
  <property fmtid="{D5CDD505-2E9C-101B-9397-08002B2CF9AE}" pid="8" name="Docauthor">
    <vt:lpwstr>Editor</vt:lpwstr>
  </property>
</Properties>
</file>