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3240"/>
        <w:gridCol w:w="5066"/>
      </w:tblGrid>
      <w:tr w:rsidR="00D64BD9" w:rsidRPr="00C54F7B">
        <w:trPr>
          <w:cantSplit/>
        </w:trPr>
        <w:tc>
          <w:tcPr>
            <w:tcW w:w="4857" w:type="dxa"/>
            <w:gridSpan w:val="2"/>
          </w:tcPr>
          <w:p w:rsidR="00D64BD9" w:rsidRPr="003A7D13" w:rsidRDefault="00D64BD9" w:rsidP="00D64BD9">
            <w:pPr>
              <w:spacing w:before="120"/>
              <w:rPr>
                <w:rFonts w:asciiTheme="majorBidi" w:hAnsiTheme="majorBidi" w:cstheme="majorBidi"/>
                <w:sz w:val="20"/>
              </w:rPr>
            </w:pPr>
            <w:bookmarkStart w:id="0" w:name="dsg" w:colFirst="1" w:colLast="1"/>
            <w:bookmarkStart w:id="1" w:name="dtableau"/>
            <w:r w:rsidRPr="003A7D13">
              <w:rPr>
                <w:rFonts w:asciiTheme="majorBidi" w:hAnsiTheme="majorBidi" w:cstheme="majorBidi"/>
                <w:sz w:val="20"/>
              </w:rPr>
              <w:t>INTERNATIONAL TELECOMMUNICATION UNION</w:t>
            </w:r>
          </w:p>
        </w:tc>
        <w:tc>
          <w:tcPr>
            <w:tcW w:w="5066" w:type="dxa"/>
          </w:tcPr>
          <w:p w:rsidR="00D64BD9" w:rsidRPr="003A7D13" w:rsidRDefault="00D64BD9" w:rsidP="00DC0197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mallCaps/>
                <w:sz w:val="28"/>
                <w:lang w:val="en-US"/>
              </w:rPr>
            </w:pPr>
            <w:r w:rsidRPr="003A7D13">
              <w:rPr>
                <w:rFonts w:asciiTheme="majorBidi" w:hAnsiTheme="majorBidi" w:cstheme="majorBidi"/>
                <w:b/>
                <w:bCs/>
                <w:smallCaps/>
                <w:sz w:val="28"/>
                <w:lang w:val="en-US"/>
              </w:rPr>
              <w:t>Focus Group On</w:t>
            </w:r>
            <w:r w:rsidRPr="003A7D13">
              <w:rPr>
                <w:rFonts w:asciiTheme="majorBidi" w:hAnsiTheme="majorBidi" w:cstheme="majorBidi"/>
                <w:b/>
                <w:bCs/>
                <w:smallCaps/>
                <w:sz w:val="28"/>
                <w:lang w:val="en-US"/>
              </w:rPr>
              <w:br/>
            </w:r>
            <w:r w:rsidR="00DC0197">
              <w:rPr>
                <w:rFonts w:asciiTheme="majorBidi" w:hAnsiTheme="majorBidi" w:cstheme="majorBidi"/>
                <w:b/>
                <w:bCs/>
                <w:smallCaps/>
                <w:sz w:val="28"/>
                <w:lang w:val="en-US"/>
              </w:rPr>
              <w:t>Digital Financial Services</w:t>
            </w:r>
          </w:p>
        </w:tc>
      </w:tr>
      <w:tr w:rsidR="00D64BD9" w:rsidRPr="0070639F">
        <w:trPr>
          <w:cantSplit/>
          <w:trHeight w:val="461"/>
        </w:trPr>
        <w:tc>
          <w:tcPr>
            <w:tcW w:w="4857" w:type="dxa"/>
            <w:gridSpan w:val="2"/>
            <w:vMerge w:val="restart"/>
            <w:tcBorders>
              <w:bottom w:val="nil"/>
            </w:tcBorders>
          </w:tcPr>
          <w:p w:rsidR="00D64BD9" w:rsidRPr="003A7D13" w:rsidRDefault="00D64BD9" w:rsidP="00D64BD9">
            <w:pPr>
              <w:spacing w:before="120"/>
              <w:rPr>
                <w:rFonts w:asciiTheme="majorBidi" w:hAnsiTheme="majorBidi" w:cstheme="majorBidi"/>
                <w:b/>
                <w:bCs/>
                <w:sz w:val="26"/>
                <w:lang w:val="en-US"/>
              </w:rPr>
            </w:pPr>
            <w:bookmarkStart w:id="2" w:name="dnum" w:colFirst="1" w:colLast="1"/>
            <w:bookmarkEnd w:id="0"/>
            <w:r w:rsidRPr="003A7D13">
              <w:rPr>
                <w:rFonts w:asciiTheme="majorBidi" w:hAnsiTheme="majorBidi" w:cstheme="majorBidi"/>
                <w:b/>
                <w:bCs/>
                <w:sz w:val="26"/>
                <w:lang w:val="en-US"/>
              </w:rPr>
              <w:t>TELECOMMUNICATION</w:t>
            </w:r>
            <w:r w:rsidRPr="003A7D13">
              <w:rPr>
                <w:rFonts w:asciiTheme="majorBidi" w:hAnsiTheme="majorBidi" w:cstheme="majorBidi"/>
                <w:b/>
                <w:bCs/>
                <w:sz w:val="26"/>
                <w:lang w:val="en-US"/>
              </w:rPr>
              <w:br/>
              <w:t>STANDARDIZATION SECTOR</w:t>
            </w:r>
          </w:p>
          <w:p w:rsidR="00D64BD9" w:rsidRPr="003A7D13" w:rsidRDefault="00D64BD9" w:rsidP="00CE27E5">
            <w:pPr>
              <w:spacing w:before="120"/>
              <w:rPr>
                <w:rFonts w:asciiTheme="majorBidi" w:hAnsiTheme="majorBidi" w:cstheme="majorBidi"/>
                <w:smallCaps/>
                <w:sz w:val="20"/>
                <w:lang w:val="en-US"/>
              </w:rPr>
            </w:pPr>
            <w:r w:rsidRPr="003A7D13">
              <w:rPr>
                <w:rFonts w:asciiTheme="majorBidi" w:hAnsiTheme="majorBidi" w:cstheme="majorBidi"/>
                <w:sz w:val="20"/>
                <w:lang w:val="en-US"/>
              </w:rPr>
              <w:t>STUDY PERIOD 20</w:t>
            </w:r>
            <w:r w:rsidR="00CE27E5">
              <w:rPr>
                <w:rFonts w:asciiTheme="majorBidi" w:hAnsiTheme="majorBidi" w:cstheme="majorBidi"/>
                <w:sz w:val="20"/>
                <w:lang w:val="en-US"/>
              </w:rPr>
              <w:t>13 - 2016</w:t>
            </w:r>
          </w:p>
        </w:tc>
        <w:tc>
          <w:tcPr>
            <w:tcW w:w="5066" w:type="dxa"/>
            <w:tcBorders>
              <w:bottom w:val="nil"/>
            </w:tcBorders>
          </w:tcPr>
          <w:p w:rsidR="00D64BD9" w:rsidRPr="003A7D13" w:rsidRDefault="00200969" w:rsidP="00D640C5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z w:val="40"/>
                <w:highlight w:val="yellow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40"/>
                <w:lang w:val="en-GB"/>
              </w:rPr>
              <w:t>DFS</w:t>
            </w:r>
            <w:r w:rsidR="00EF27A7">
              <w:rPr>
                <w:rFonts w:asciiTheme="majorBidi" w:hAnsiTheme="majorBidi" w:cstheme="majorBidi"/>
                <w:b/>
                <w:bCs/>
                <w:sz w:val="40"/>
                <w:lang w:val="en-GB"/>
              </w:rPr>
              <w:t>-</w:t>
            </w:r>
            <w:r w:rsidR="004F148E">
              <w:rPr>
                <w:rFonts w:asciiTheme="majorBidi" w:hAnsiTheme="majorBidi" w:cstheme="majorBidi"/>
                <w:b/>
                <w:bCs/>
                <w:sz w:val="40"/>
                <w:lang w:val="en-GB"/>
              </w:rPr>
              <w:t>I-</w:t>
            </w:r>
            <w:r w:rsidR="00EF27A7">
              <w:rPr>
                <w:rFonts w:asciiTheme="majorBidi" w:hAnsiTheme="majorBidi" w:cstheme="majorBidi"/>
                <w:b/>
                <w:bCs/>
                <w:sz w:val="40"/>
                <w:lang w:val="en-GB"/>
              </w:rPr>
              <w:t>0</w:t>
            </w:r>
            <w:r w:rsidR="00D709B8">
              <w:rPr>
                <w:rFonts w:asciiTheme="majorBidi" w:hAnsiTheme="majorBidi" w:cstheme="majorBidi"/>
                <w:b/>
                <w:bCs/>
                <w:sz w:val="40"/>
                <w:lang w:val="en-GB"/>
              </w:rPr>
              <w:t>35</w:t>
            </w:r>
            <w:r w:rsidR="006064BE">
              <w:rPr>
                <w:rFonts w:asciiTheme="majorBidi" w:hAnsiTheme="majorBidi" w:cstheme="majorBidi"/>
                <w:b/>
                <w:bCs/>
                <w:sz w:val="40"/>
                <w:lang w:val="en-GB"/>
              </w:rPr>
              <w:t>R</w:t>
            </w:r>
            <w:r w:rsidR="00D640C5">
              <w:rPr>
                <w:rFonts w:asciiTheme="majorBidi" w:hAnsiTheme="majorBidi" w:cstheme="majorBidi"/>
                <w:b/>
                <w:bCs/>
                <w:sz w:val="40"/>
                <w:lang w:val="en-GB"/>
              </w:rPr>
              <w:t>2</w:t>
            </w:r>
          </w:p>
        </w:tc>
      </w:tr>
      <w:tr w:rsidR="00D64BD9" w:rsidRPr="003A7D13">
        <w:trPr>
          <w:cantSplit/>
          <w:trHeight w:val="355"/>
        </w:trPr>
        <w:tc>
          <w:tcPr>
            <w:tcW w:w="4857" w:type="dxa"/>
            <w:gridSpan w:val="2"/>
            <w:vMerge/>
            <w:tcBorders>
              <w:bottom w:val="single" w:sz="12" w:space="0" w:color="auto"/>
            </w:tcBorders>
          </w:tcPr>
          <w:p w:rsidR="00D64BD9" w:rsidRPr="003A7D13" w:rsidRDefault="00D64BD9" w:rsidP="00D64BD9">
            <w:pPr>
              <w:spacing w:before="120"/>
              <w:rPr>
                <w:rFonts w:asciiTheme="majorBidi" w:hAnsiTheme="majorBidi" w:cstheme="majorBidi"/>
                <w:b/>
                <w:bCs/>
                <w:sz w:val="26"/>
                <w:lang w:val="en-GB"/>
              </w:rPr>
            </w:pPr>
            <w:bookmarkStart w:id="3" w:name="dorlang" w:colFirst="1" w:colLast="1"/>
            <w:bookmarkEnd w:id="2"/>
          </w:p>
        </w:tc>
        <w:tc>
          <w:tcPr>
            <w:tcW w:w="5066" w:type="dxa"/>
            <w:tcBorders>
              <w:bottom w:val="single" w:sz="12" w:space="0" w:color="auto"/>
            </w:tcBorders>
          </w:tcPr>
          <w:p w:rsidR="00D64BD9" w:rsidRPr="003A7D13" w:rsidRDefault="00D64BD9" w:rsidP="00D64BD9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A7D13">
              <w:rPr>
                <w:rFonts w:asciiTheme="majorBidi" w:hAnsiTheme="majorBidi" w:cstheme="majorBidi"/>
                <w:b/>
                <w:bCs/>
                <w:sz w:val="28"/>
              </w:rPr>
              <w:t xml:space="preserve">English </w:t>
            </w:r>
            <w:proofErr w:type="spellStart"/>
            <w:r w:rsidRPr="003A7D13">
              <w:rPr>
                <w:rFonts w:asciiTheme="majorBidi" w:hAnsiTheme="majorBidi" w:cstheme="majorBidi"/>
                <w:b/>
                <w:bCs/>
                <w:sz w:val="28"/>
              </w:rPr>
              <w:t>only</w:t>
            </w:r>
            <w:proofErr w:type="spellEnd"/>
          </w:p>
          <w:p w:rsidR="00D64BD9" w:rsidRPr="003A7D13" w:rsidRDefault="00D64BD9" w:rsidP="00D64BD9">
            <w:pPr>
              <w:spacing w:before="120"/>
              <w:jc w:val="right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3A7D13">
              <w:rPr>
                <w:rFonts w:asciiTheme="majorBidi" w:hAnsiTheme="majorBidi" w:cstheme="majorBidi"/>
                <w:b/>
                <w:bCs/>
                <w:sz w:val="28"/>
              </w:rPr>
              <w:t>Original: English</w:t>
            </w:r>
          </w:p>
        </w:tc>
      </w:tr>
      <w:tr w:rsidR="00D64BD9" w:rsidRPr="003A7D13">
        <w:trPr>
          <w:cantSplit/>
          <w:trHeight w:val="357"/>
        </w:trPr>
        <w:tc>
          <w:tcPr>
            <w:tcW w:w="1617" w:type="dxa"/>
          </w:tcPr>
          <w:p w:rsidR="00D64BD9" w:rsidRPr="003A7D13" w:rsidRDefault="00D64BD9" w:rsidP="00D64BD9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WG(s):</w:t>
            </w:r>
          </w:p>
        </w:tc>
        <w:tc>
          <w:tcPr>
            <w:tcW w:w="3240" w:type="dxa"/>
          </w:tcPr>
          <w:p w:rsidR="00D64BD9" w:rsidRPr="003A7D13" w:rsidRDefault="00905117" w:rsidP="0075136A">
            <w:pPr>
              <w:spacing w:before="120" w:after="12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75136A">
              <w:rPr>
                <w:rFonts w:asciiTheme="majorBidi" w:hAnsiTheme="majorBidi" w:cstheme="majorBidi"/>
                <w:sz w:val="24"/>
                <w:lang w:val="en-US"/>
              </w:rPr>
              <w:t>ALL</w:t>
            </w:r>
          </w:p>
        </w:tc>
        <w:tc>
          <w:tcPr>
            <w:tcW w:w="5066" w:type="dxa"/>
          </w:tcPr>
          <w:p w:rsidR="00D64BD9" w:rsidRPr="003A7D13" w:rsidRDefault="004F148E" w:rsidP="00E20165">
            <w:pPr>
              <w:spacing w:before="120"/>
              <w:jc w:val="right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Washington D.C, 21-22 April 2015</w:t>
            </w:r>
          </w:p>
        </w:tc>
      </w:tr>
      <w:tr w:rsidR="00D64BD9" w:rsidRPr="003A7D13">
        <w:trPr>
          <w:cantSplit/>
          <w:trHeight w:val="357"/>
        </w:trPr>
        <w:tc>
          <w:tcPr>
            <w:tcW w:w="9923" w:type="dxa"/>
            <w:gridSpan w:val="3"/>
          </w:tcPr>
          <w:p w:rsidR="00D64BD9" w:rsidRPr="003A7D13" w:rsidRDefault="00D64BD9" w:rsidP="00D64BD9">
            <w:pPr>
              <w:spacing w:before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bookmarkStart w:id="6" w:name="dtitle" w:colFirst="0" w:colLast="0"/>
            <w:bookmarkEnd w:id="4"/>
            <w:bookmarkEnd w:id="5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DOCUMENT</w:t>
            </w:r>
          </w:p>
        </w:tc>
      </w:tr>
      <w:tr w:rsidR="00DC33B8" w:rsidRPr="003A7D13">
        <w:trPr>
          <w:cantSplit/>
          <w:trHeight w:val="357"/>
        </w:trPr>
        <w:tc>
          <w:tcPr>
            <w:tcW w:w="1617" w:type="dxa"/>
          </w:tcPr>
          <w:p w:rsidR="00DC33B8" w:rsidRPr="003A7D13" w:rsidRDefault="00DC33B8" w:rsidP="00D64BD9">
            <w:pPr>
              <w:spacing w:before="120"/>
              <w:rPr>
                <w:rFonts w:asciiTheme="majorBidi" w:hAnsiTheme="majorBidi" w:cstheme="majorBidi"/>
                <w:b/>
                <w:bCs/>
                <w:sz w:val="24"/>
              </w:rPr>
            </w:pPr>
            <w:bookmarkStart w:id="7" w:name="dsource" w:colFirst="1" w:colLast="1"/>
            <w:bookmarkEnd w:id="6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Source:</w:t>
            </w:r>
          </w:p>
        </w:tc>
        <w:tc>
          <w:tcPr>
            <w:tcW w:w="8306" w:type="dxa"/>
            <w:gridSpan w:val="2"/>
          </w:tcPr>
          <w:p w:rsidR="008E0626" w:rsidRPr="0070639F" w:rsidRDefault="0070639F" w:rsidP="00184CD4">
            <w:pPr>
              <w:spacing w:before="120" w:after="120"/>
              <w:rPr>
                <w:rFonts w:asciiTheme="majorBidi" w:hAnsiTheme="majorBidi" w:cstheme="majorBidi"/>
                <w:sz w:val="24"/>
                <w:lang w:val="es-ES_tradnl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lang w:val="es-ES_tradnl"/>
              </w:rPr>
              <w:t>Chairman</w:t>
            </w:r>
            <w:proofErr w:type="spellEnd"/>
            <w:r w:rsidR="00184CD4">
              <w:rPr>
                <w:rFonts w:asciiTheme="majorBidi" w:hAnsiTheme="majorBidi" w:cstheme="majorBidi"/>
                <w:sz w:val="24"/>
                <w:lang w:val="es-ES_tradnl"/>
              </w:rPr>
              <w:t>,</w:t>
            </w:r>
            <w:r>
              <w:rPr>
                <w:rFonts w:asciiTheme="majorBidi" w:hAnsiTheme="majorBidi" w:cstheme="majorBidi"/>
                <w:sz w:val="24"/>
                <w:lang w:val="es-ES_tradnl"/>
              </w:rPr>
              <w:t xml:space="preserve"> FG </w:t>
            </w:r>
            <w:r w:rsidR="00DC0197">
              <w:rPr>
                <w:rFonts w:asciiTheme="majorBidi" w:hAnsiTheme="majorBidi" w:cstheme="majorBidi"/>
                <w:sz w:val="24"/>
                <w:lang w:val="es-ES_tradnl"/>
              </w:rPr>
              <w:t>DFS</w:t>
            </w:r>
          </w:p>
        </w:tc>
      </w:tr>
      <w:tr w:rsidR="00DC33B8" w:rsidRPr="00C54F7B">
        <w:trPr>
          <w:cantSplit/>
          <w:trHeight w:val="357"/>
        </w:trPr>
        <w:tc>
          <w:tcPr>
            <w:tcW w:w="1617" w:type="dxa"/>
            <w:tcBorders>
              <w:bottom w:val="single" w:sz="12" w:space="0" w:color="auto"/>
            </w:tcBorders>
          </w:tcPr>
          <w:p w:rsidR="00DC33B8" w:rsidRPr="003A7D13" w:rsidRDefault="00DC33B8" w:rsidP="00D64BD9">
            <w:pPr>
              <w:spacing w:before="120" w:after="120"/>
              <w:rPr>
                <w:rFonts w:asciiTheme="majorBidi" w:hAnsiTheme="majorBidi" w:cstheme="majorBidi"/>
                <w:sz w:val="24"/>
              </w:rPr>
            </w:pPr>
            <w:bookmarkStart w:id="8" w:name="dtitle1" w:colFirst="1" w:colLast="1"/>
            <w:bookmarkEnd w:id="7"/>
            <w:proofErr w:type="spellStart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Title</w:t>
            </w:r>
            <w:proofErr w:type="spellEnd"/>
            <w:r w:rsidRPr="003A7D13">
              <w:rPr>
                <w:rFonts w:asciiTheme="majorBidi" w:hAnsiTheme="majorBidi" w:cstheme="majorBidi"/>
                <w:b/>
                <w:bCs/>
                <w:sz w:val="24"/>
              </w:rPr>
              <w:t>:</w:t>
            </w:r>
          </w:p>
        </w:tc>
        <w:tc>
          <w:tcPr>
            <w:tcW w:w="8306" w:type="dxa"/>
            <w:gridSpan w:val="2"/>
            <w:tcBorders>
              <w:bottom w:val="single" w:sz="12" w:space="0" w:color="auto"/>
            </w:tcBorders>
          </w:tcPr>
          <w:p w:rsidR="00DC33B8" w:rsidRPr="0070639F" w:rsidRDefault="0070639F" w:rsidP="004F148E">
            <w:pPr>
              <w:spacing w:before="120" w:after="120"/>
              <w:rPr>
                <w:rFonts w:asciiTheme="majorBidi" w:hAnsiTheme="majorBidi" w:cstheme="majorBidi"/>
                <w:sz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lang w:val="en-US"/>
              </w:rPr>
              <w:t>Draft a</w:t>
            </w:r>
            <w:r w:rsidRPr="0070639F">
              <w:rPr>
                <w:rFonts w:asciiTheme="majorBidi" w:hAnsiTheme="majorBidi" w:cstheme="majorBidi"/>
                <w:sz w:val="24"/>
                <w:lang w:val="en-US"/>
              </w:rPr>
              <w:t xml:space="preserve">genda of the </w:t>
            </w:r>
            <w:r w:rsidR="004F148E">
              <w:rPr>
                <w:rFonts w:asciiTheme="majorBidi" w:hAnsiTheme="majorBidi" w:cstheme="majorBidi"/>
                <w:sz w:val="24"/>
                <w:lang w:val="en-US"/>
              </w:rPr>
              <w:t>second</w:t>
            </w:r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 m</w:t>
            </w:r>
            <w:r w:rsidRPr="0070639F">
              <w:rPr>
                <w:rFonts w:asciiTheme="majorBidi" w:hAnsiTheme="majorBidi" w:cstheme="majorBidi"/>
                <w:sz w:val="24"/>
                <w:lang w:val="en-US"/>
              </w:rPr>
              <w:t xml:space="preserve">eeting of Focus Group </w:t>
            </w:r>
            <w:r>
              <w:rPr>
                <w:rFonts w:asciiTheme="majorBidi" w:hAnsiTheme="majorBidi" w:cstheme="majorBidi"/>
                <w:sz w:val="24"/>
                <w:lang w:val="en-US"/>
              </w:rPr>
              <w:t xml:space="preserve">on </w:t>
            </w:r>
            <w:r w:rsidR="00DC0197">
              <w:rPr>
                <w:rFonts w:asciiTheme="majorBidi" w:hAnsiTheme="majorBidi" w:cstheme="majorBidi"/>
                <w:sz w:val="24"/>
                <w:lang w:val="en-US"/>
              </w:rPr>
              <w:t>Digital Financial Services</w:t>
            </w:r>
          </w:p>
        </w:tc>
      </w:tr>
      <w:bookmarkEnd w:id="1"/>
      <w:bookmarkEnd w:id="8"/>
      <w:tr w:rsidR="002951FB" w:rsidRPr="00C54F7B" w:rsidTr="00C55DB1">
        <w:trPr>
          <w:cantSplit/>
          <w:trHeight w:val="204"/>
        </w:trPr>
        <w:tc>
          <w:tcPr>
            <w:tcW w:w="9923" w:type="dxa"/>
            <w:gridSpan w:val="3"/>
            <w:tcBorders>
              <w:top w:val="single" w:sz="12" w:space="0" w:color="auto"/>
            </w:tcBorders>
          </w:tcPr>
          <w:p w:rsidR="002951FB" w:rsidRPr="002951FB" w:rsidRDefault="002951FB" w:rsidP="00C55DB1">
            <w:pPr>
              <w:rPr>
                <w:sz w:val="18"/>
                <w:lang w:val="en-US"/>
              </w:rPr>
            </w:pPr>
          </w:p>
        </w:tc>
      </w:tr>
    </w:tbl>
    <w:p w:rsidR="00F43140" w:rsidRPr="00F43140" w:rsidRDefault="004F148E" w:rsidP="004F148E">
      <w:pPr>
        <w:spacing w:before="120"/>
        <w:jc w:val="center"/>
        <w:rPr>
          <w:rFonts w:asciiTheme="majorBidi" w:hAnsiTheme="majorBidi" w:cstheme="majorBidi"/>
          <w:b/>
          <w:bCs/>
          <w:sz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lang w:val="en-US"/>
        </w:rPr>
        <w:t>2</w:t>
      </w:r>
      <w:r w:rsidRPr="004F148E">
        <w:rPr>
          <w:rFonts w:asciiTheme="majorBidi" w:hAnsiTheme="majorBidi" w:cstheme="majorBidi"/>
          <w:b/>
          <w:bCs/>
          <w:sz w:val="24"/>
          <w:vertAlign w:val="superscript"/>
          <w:lang w:val="en-US"/>
        </w:rPr>
        <w:t>nd</w:t>
      </w:r>
      <w:r>
        <w:rPr>
          <w:rFonts w:asciiTheme="majorBidi" w:hAnsiTheme="majorBidi" w:cstheme="majorBidi"/>
          <w:b/>
          <w:bCs/>
          <w:sz w:val="24"/>
          <w:lang w:val="en-US"/>
        </w:rPr>
        <w:t xml:space="preserve"> </w:t>
      </w:r>
      <w:r w:rsidR="00F43140" w:rsidRPr="00F43140">
        <w:rPr>
          <w:rFonts w:asciiTheme="majorBidi" w:hAnsiTheme="majorBidi" w:cstheme="majorBidi"/>
          <w:b/>
          <w:bCs/>
          <w:sz w:val="24"/>
          <w:lang w:val="en-US"/>
        </w:rPr>
        <w:t xml:space="preserve">meeting of the Focus Group on </w:t>
      </w:r>
      <w:r w:rsidR="00200969">
        <w:rPr>
          <w:rFonts w:asciiTheme="majorBidi" w:hAnsiTheme="majorBidi" w:cstheme="majorBidi"/>
          <w:b/>
          <w:bCs/>
          <w:sz w:val="24"/>
          <w:lang w:val="en-US"/>
        </w:rPr>
        <w:t>Digital Financial Services (FG DFS</w:t>
      </w:r>
      <w:r w:rsidR="00F43140" w:rsidRPr="00F43140">
        <w:rPr>
          <w:rFonts w:asciiTheme="majorBidi" w:hAnsiTheme="majorBidi" w:cstheme="majorBidi"/>
          <w:b/>
          <w:bCs/>
          <w:sz w:val="24"/>
          <w:lang w:val="en-US"/>
        </w:rPr>
        <w:t>)</w:t>
      </w:r>
    </w:p>
    <w:p w:rsidR="00F43140" w:rsidRPr="00F43140" w:rsidRDefault="004F148E" w:rsidP="00200969">
      <w:pPr>
        <w:spacing w:before="120"/>
        <w:jc w:val="center"/>
        <w:rPr>
          <w:rFonts w:asciiTheme="majorBidi" w:hAnsiTheme="majorBidi" w:cstheme="majorBidi"/>
          <w:b/>
          <w:bCs/>
          <w:sz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lang w:val="en-US"/>
        </w:rPr>
        <w:t>21- 22 April 2015</w:t>
      </w:r>
    </w:p>
    <w:p w:rsidR="00F43140" w:rsidRDefault="00F43140" w:rsidP="00F43140">
      <w:pPr>
        <w:spacing w:before="120"/>
        <w:jc w:val="center"/>
        <w:rPr>
          <w:rFonts w:asciiTheme="majorBidi" w:hAnsiTheme="majorBidi" w:cstheme="majorBidi"/>
          <w:b/>
          <w:bCs/>
          <w:sz w:val="24"/>
          <w:lang w:val="en-US"/>
        </w:rPr>
      </w:pPr>
      <w:r w:rsidRPr="00F43140">
        <w:rPr>
          <w:rFonts w:asciiTheme="majorBidi" w:hAnsiTheme="majorBidi" w:cstheme="majorBidi"/>
          <w:b/>
          <w:bCs/>
          <w:sz w:val="24"/>
          <w:lang w:val="en-US"/>
        </w:rPr>
        <w:t>Draft Agenda</w:t>
      </w:r>
    </w:p>
    <w:p w:rsidR="005E5B91" w:rsidRDefault="005E5B91" w:rsidP="00F43140">
      <w:pPr>
        <w:spacing w:before="120"/>
        <w:jc w:val="center"/>
        <w:rPr>
          <w:rFonts w:asciiTheme="majorBidi" w:hAnsiTheme="majorBidi" w:cstheme="majorBidi"/>
          <w:b/>
          <w:bCs/>
          <w:sz w:val="24"/>
          <w:lang w:val="en-US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5529"/>
        <w:gridCol w:w="2126"/>
      </w:tblGrid>
      <w:tr w:rsidR="004406BF" w:rsidRPr="00880C20" w:rsidTr="00880C20">
        <w:trPr>
          <w:trHeight w:val="472"/>
        </w:trPr>
        <w:tc>
          <w:tcPr>
            <w:tcW w:w="7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F" w:rsidRPr="00880C20" w:rsidRDefault="00BD3C90" w:rsidP="00C55DB1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>21 April 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F" w:rsidRPr="00880C20" w:rsidRDefault="004406BF" w:rsidP="00C55DB1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>Documents</w:t>
            </w:r>
          </w:p>
        </w:tc>
      </w:tr>
      <w:tr w:rsidR="004406BF" w:rsidRPr="00880C20" w:rsidTr="00880C20">
        <w:trPr>
          <w:trHeight w:val="47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BF" w:rsidRPr="00880C20" w:rsidRDefault="004406BF" w:rsidP="004F148E">
            <w:pPr>
              <w:rPr>
                <w:rFonts w:ascii="Calibri" w:hAnsi="Calibri" w:cstheme="majorBidi"/>
                <w:szCs w:val="22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08:30-09:</w:t>
            </w:r>
            <w:r w:rsidR="004F148E" w:rsidRPr="00880C20">
              <w:rPr>
                <w:rFonts w:ascii="Calibri" w:hAnsi="Calibri" w:cstheme="majorBidi"/>
                <w:szCs w:val="22"/>
                <w:lang w:val="en-US"/>
              </w:rPr>
              <w:t>3</w:t>
            </w:r>
            <w:r w:rsidRPr="00880C20">
              <w:rPr>
                <w:rFonts w:ascii="Calibri" w:hAnsi="Calibri" w:cstheme="majorBidi"/>
                <w:szCs w:val="22"/>
                <w:lang w:val="en-US"/>
              </w:rPr>
              <w:t>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BF" w:rsidRPr="00880C20" w:rsidRDefault="004406BF" w:rsidP="00C55DB1">
            <w:pPr>
              <w:rPr>
                <w:rFonts w:ascii="Calibri" w:hAnsi="Calibri" w:cstheme="majorBidi"/>
                <w:b/>
                <w:bCs/>
                <w:szCs w:val="22"/>
              </w:rPr>
            </w:pP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 xml:space="preserve">Registration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F" w:rsidRPr="00880C20" w:rsidRDefault="004406BF" w:rsidP="00C55DB1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</w:tc>
      </w:tr>
      <w:tr w:rsidR="004406BF" w:rsidRPr="00462DD1" w:rsidTr="00774CA4">
        <w:trPr>
          <w:trHeight w:val="45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BF" w:rsidRPr="00880C20" w:rsidRDefault="004406BF" w:rsidP="004F148E">
            <w:pPr>
              <w:rPr>
                <w:rFonts w:ascii="Calibri" w:hAnsi="Calibri" w:cstheme="majorBidi"/>
                <w:szCs w:val="22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09:</w:t>
            </w:r>
            <w:r w:rsidR="004F148E" w:rsidRPr="00880C20">
              <w:rPr>
                <w:rFonts w:ascii="Calibri" w:hAnsi="Calibri" w:cstheme="majorBidi"/>
                <w:szCs w:val="22"/>
                <w:lang w:val="en-US"/>
              </w:rPr>
              <w:t>3</w:t>
            </w:r>
            <w:r w:rsidRPr="00880C20">
              <w:rPr>
                <w:rFonts w:ascii="Calibri" w:hAnsi="Calibri" w:cstheme="majorBidi"/>
                <w:szCs w:val="22"/>
                <w:lang w:val="en-US"/>
              </w:rPr>
              <w:t>0-10:</w:t>
            </w:r>
            <w:r w:rsidR="00774CA4">
              <w:rPr>
                <w:rFonts w:ascii="Calibri" w:hAnsi="Calibri" w:cstheme="majorBidi"/>
                <w:szCs w:val="22"/>
                <w:lang w:val="en-US"/>
              </w:rPr>
              <w:t>40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6BF" w:rsidRPr="00880C20" w:rsidRDefault="004406BF" w:rsidP="00C55DB1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>Opening plenary session</w:t>
            </w:r>
          </w:p>
          <w:p w:rsidR="004406BF" w:rsidRPr="00880C20" w:rsidRDefault="004406BF" w:rsidP="00B2608B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Welcome remarks</w:t>
            </w:r>
          </w:p>
          <w:p w:rsidR="000B6E02" w:rsidRPr="00880C20" w:rsidRDefault="000B6E02" w:rsidP="000B6E02">
            <w:pPr>
              <w:pStyle w:val="ListParagraph"/>
              <w:numPr>
                <w:ilvl w:val="0"/>
                <w:numId w:val="7"/>
              </w:numPr>
              <w:spacing w:before="120"/>
              <w:ind w:left="720"/>
              <w:jc w:val="left"/>
              <w:rPr>
                <w:rFonts w:ascii="Calibri" w:hAnsi="Calibri" w:cstheme="majorBidi"/>
                <w:sz w:val="22"/>
              </w:rPr>
            </w:pPr>
            <w:r w:rsidRPr="00880C20">
              <w:rPr>
                <w:rFonts w:ascii="Calibri" w:hAnsi="Calibri" w:cstheme="majorBidi"/>
                <w:sz w:val="22"/>
              </w:rPr>
              <w:t xml:space="preserve">Peer Stein,  Director Finance and Markets, World Bank Group </w:t>
            </w:r>
          </w:p>
          <w:p w:rsidR="000B6E02" w:rsidRDefault="000B6E02" w:rsidP="00B2608B">
            <w:pPr>
              <w:pStyle w:val="ListParagraph"/>
              <w:numPr>
                <w:ilvl w:val="0"/>
                <w:numId w:val="7"/>
              </w:numPr>
              <w:spacing w:before="120"/>
              <w:ind w:left="720"/>
              <w:jc w:val="left"/>
              <w:rPr>
                <w:rFonts w:ascii="Calibri" w:hAnsi="Calibri" w:cstheme="majorBidi"/>
                <w:sz w:val="22"/>
              </w:rPr>
            </w:pPr>
            <w:r w:rsidRPr="00880C20">
              <w:rPr>
                <w:rFonts w:ascii="Calibri" w:hAnsi="Calibri" w:cstheme="majorBidi"/>
                <w:sz w:val="22"/>
              </w:rPr>
              <w:t>Bilel Jamoussi, Chief Study Groups, ITU/</w:t>
            </w:r>
            <w:r>
              <w:rPr>
                <w:rFonts w:ascii="Calibri" w:hAnsi="Calibri" w:cstheme="majorBidi"/>
                <w:sz w:val="22"/>
              </w:rPr>
              <w:t>TSB</w:t>
            </w:r>
          </w:p>
          <w:p w:rsidR="004406BF" w:rsidRPr="000B6E02" w:rsidRDefault="00774CA4" w:rsidP="000B6E02">
            <w:pPr>
              <w:pStyle w:val="ListParagraph"/>
              <w:numPr>
                <w:ilvl w:val="0"/>
                <w:numId w:val="7"/>
              </w:numPr>
              <w:spacing w:before="120"/>
              <w:ind w:left="720"/>
              <w:jc w:val="left"/>
              <w:rPr>
                <w:rFonts w:ascii="Calibri" w:hAnsi="Calibri" w:cstheme="majorBidi"/>
                <w:sz w:val="22"/>
              </w:rPr>
            </w:pPr>
            <w:r>
              <w:rPr>
                <w:rFonts w:ascii="Calibri" w:hAnsi="Calibri" w:cstheme="majorBidi"/>
                <w:sz w:val="22"/>
              </w:rPr>
              <w:t>H.E Mohamed Ibrahim, Minister of Posts and Telecommunications, Somalia</w:t>
            </w:r>
          </w:p>
          <w:p w:rsidR="004406BF" w:rsidRPr="00880C20" w:rsidRDefault="004406BF" w:rsidP="00B2608B">
            <w:pPr>
              <w:pStyle w:val="ListParagraph"/>
              <w:numPr>
                <w:ilvl w:val="0"/>
                <w:numId w:val="7"/>
              </w:numPr>
              <w:spacing w:before="120"/>
              <w:ind w:left="720"/>
              <w:jc w:val="left"/>
              <w:rPr>
                <w:rFonts w:ascii="Calibri" w:hAnsi="Calibri" w:cstheme="majorBidi"/>
                <w:sz w:val="22"/>
                <w:lang w:val="es-ES_tradnl"/>
              </w:rPr>
            </w:pPr>
            <w:r w:rsidRPr="00880C20">
              <w:rPr>
                <w:rFonts w:ascii="Calibri" w:hAnsi="Calibri" w:cstheme="majorBidi"/>
                <w:sz w:val="22"/>
                <w:lang w:val="es-ES_tradnl"/>
              </w:rPr>
              <w:t xml:space="preserve">Sacha Polverini, </w:t>
            </w:r>
            <w:proofErr w:type="spellStart"/>
            <w:r w:rsidRPr="00880C20">
              <w:rPr>
                <w:rFonts w:ascii="Calibri" w:hAnsi="Calibri" w:cstheme="majorBidi"/>
                <w:sz w:val="22"/>
                <w:lang w:val="es-ES_tradnl"/>
              </w:rPr>
              <w:t>Chairman</w:t>
            </w:r>
            <w:proofErr w:type="spellEnd"/>
            <w:r w:rsidRPr="00880C20">
              <w:rPr>
                <w:rFonts w:ascii="Calibri" w:hAnsi="Calibri" w:cstheme="majorBidi"/>
                <w:sz w:val="22"/>
                <w:lang w:val="es-ES_tradnl"/>
              </w:rPr>
              <w:t xml:space="preserve"> FG Digital </w:t>
            </w:r>
            <w:proofErr w:type="spellStart"/>
            <w:r w:rsidRPr="00880C20">
              <w:rPr>
                <w:rFonts w:ascii="Calibri" w:hAnsi="Calibri" w:cstheme="majorBidi"/>
                <w:sz w:val="22"/>
                <w:lang w:val="es-ES_tradnl"/>
              </w:rPr>
              <w:t>Financial</w:t>
            </w:r>
            <w:proofErr w:type="spellEnd"/>
            <w:r w:rsidRPr="00880C20">
              <w:rPr>
                <w:rFonts w:ascii="Calibri" w:hAnsi="Calibri" w:cstheme="majorBidi"/>
                <w:sz w:val="22"/>
                <w:lang w:val="es-ES_tradnl"/>
              </w:rPr>
              <w:t xml:space="preserve"> Services</w:t>
            </w:r>
          </w:p>
          <w:p w:rsidR="00AD227D" w:rsidRPr="00880C20" w:rsidRDefault="00AD227D" w:rsidP="00B2608B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</w:rPr>
              <w:t xml:space="preserve">Meeting </w:t>
            </w:r>
            <w:r w:rsidR="00A27005" w:rsidRPr="00880C20">
              <w:rPr>
                <w:rFonts w:ascii="Calibri" w:hAnsi="Calibri" w:cstheme="majorBidi"/>
                <w:szCs w:val="22"/>
              </w:rPr>
              <w:t>Logistics</w:t>
            </w:r>
          </w:p>
          <w:p w:rsidR="004406BF" w:rsidRPr="00880C20" w:rsidRDefault="004406BF" w:rsidP="00B2608B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proofErr w:type="spellStart"/>
            <w:r w:rsidRPr="00880C20">
              <w:rPr>
                <w:rFonts w:ascii="Calibri" w:hAnsi="Calibri" w:cstheme="majorBidi"/>
                <w:szCs w:val="22"/>
              </w:rPr>
              <w:t>Approval</w:t>
            </w:r>
            <w:proofErr w:type="spellEnd"/>
            <w:r w:rsidRPr="00880C20">
              <w:rPr>
                <w:rFonts w:ascii="Calibri" w:hAnsi="Calibri" w:cstheme="majorBidi"/>
                <w:szCs w:val="22"/>
              </w:rPr>
              <w:t xml:space="preserve"> of Agenda </w:t>
            </w:r>
          </w:p>
          <w:p w:rsidR="004406BF" w:rsidRDefault="004406BF" w:rsidP="00B2608B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 xml:space="preserve">ITU IPR policy </w:t>
            </w:r>
          </w:p>
          <w:p w:rsidR="00E608C0" w:rsidRDefault="00E608C0" w:rsidP="00E608C0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>
              <w:rPr>
                <w:rFonts w:ascii="Calibri" w:hAnsi="Calibri" w:cstheme="majorBidi"/>
                <w:szCs w:val="22"/>
                <w:lang w:val="en-US"/>
              </w:rPr>
              <w:t>DFS Survey</w:t>
            </w:r>
          </w:p>
          <w:p w:rsidR="00C450DE" w:rsidRPr="00E608C0" w:rsidRDefault="00C450DE" w:rsidP="00E608C0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 w:rsidRPr="00E608C0">
              <w:rPr>
                <w:rFonts w:ascii="Calibri" w:hAnsi="Calibri" w:cstheme="majorBidi"/>
                <w:szCs w:val="22"/>
                <w:lang w:val="en-US"/>
              </w:rPr>
              <w:t>Contributions Received</w:t>
            </w:r>
          </w:p>
          <w:p w:rsidR="004F148E" w:rsidRDefault="00546419" w:rsidP="00B2608B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Incoming liaisons</w:t>
            </w:r>
          </w:p>
          <w:p w:rsidR="0056041D" w:rsidRDefault="0056041D" w:rsidP="00184CD4">
            <w:pPr>
              <w:numPr>
                <w:ilvl w:val="1"/>
                <w:numId w:val="6"/>
              </w:numPr>
              <w:ind w:left="1434" w:hanging="357"/>
              <w:rPr>
                <w:rFonts w:ascii="Calibri" w:hAnsi="Calibri" w:cstheme="majorBidi"/>
                <w:szCs w:val="22"/>
                <w:lang w:val="en-US"/>
              </w:rPr>
            </w:pPr>
            <w:r>
              <w:rPr>
                <w:rFonts w:ascii="Calibri" w:hAnsi="Calibri" w:cstheme="majorBidi"/>
                <w:szCs w:val="22"/>
                <w:lang w:val="en-US"/>
              </w:rPr>
              <w:t>ITU-T SG2 on Telecom Finance</w:t>
            </w:r>
          </w:p>
          <w:p w:rsidR="00AD227D" w:rsidRDefault="0056041D" w:rsidP="00774CA4">
            <w:pPr>
              <w:numPr>
                <w:ilvl w:val="1"/>
                <w:numId w:val="6"/>
              </w:numPr>
              <w:ind w:left="1434" w:hanging="357"/>
              <w:rPr>
                <w:rFonts w:ascii="Calibri" w:hAnsi="Calibri" w:cstheme="majorBidi"/>
                <w:szCs w:val="22"/>
                <w:lang w:val="en-US"/>
              </w:rPr>
            </w:pPr>
            <w:r>
              <w:rPr>
                <w:rFonts w:ascii="Calibri" w:hAnsi="Calibri" w:cstheme="majorBidi"/>
                <w:szCs w:val="22"/>
                <w:lang w:val="en-US"/>
              </w:rPr>
              <w:t>ITU-T SG3 on Collaboration on Competition issues</w:t>
            </w:r>
          </w:p>
          <w:p w:rsidR="00101244" w:rsidRPr="00774CA4" w:rsidRDefault="00101244" w:rsidP="00774CA4">
            <w:pPr>
              <w:numPr>
                <w:ilvl w:val="1"/>
                <w:numId w:val="6"/>
              </w:numPr>
              <w:ind w:left="1434" w:hanging="357"/>
              <w:rPr>
                <w:rFonts w:ascii="Calibri" w:hAnsi="Calibri" w:cstheme="majorBidi"/>
                <w:szCs w:val="22"/>
                <w:lang w:val="en-US"/>
              </w:rPr>
            </w:pPr>
            <w:r>
              <w:rPr>
                <w:rFonts w:ascii="Calibri" w:hAnsi="Calibri" w:cstheme="majorBidi"/>
                <w:szCs w:val="22"/>
                <w:lang w:val="en-US"/>
              </w:rPr>
              <w:lastRenderedPageBreak/>
              <w:t>ITU-T SG 17 on Credit Assurance Framework for Online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6BF" w:rsidRPr="00880C20" w:rsidRDefault="004406BF" w:rsidP="00C450DE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  <w:p w:rsidR="004406BF" w:rsidRPr="00880C20" w:rsidRDefault="004406BF" w:rsidP="00C450DE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  <w:p w:rsidR="004406BF" w:rsidRPr="00880C20" w:rsidRDefault="004406BF" w:rsidP="00C450DE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  <w:p w:rsidR="004406BF" w:rsidRPr="00880C20" w:rsidRDefault="004406BF" w:rsidP="00C450DE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  <w:p w:rsidR="004406BF" w:rsidRPr="00880C20" w:rsidRDefault="004406BF" w:rsidP="00C450DE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  <w:p w:rsidR="004406BF" w:rsidRPr="00880C20" w:rsidRDefault="004406BF" w:rsidP="00C450DE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  <w:p w:rsidR="004406BF" w:rsidRPr="00880C20" w:rsidRDefault="004406BF" w:rsidP="00C450DE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  <w:p w:rsidR="00BC36D9" w:rsidRDefault="00BC36D9" w:rsidP="00C450DE">
            <w:pPr>
              <w:rPr>
                <w:rFonts w:ascii="Calibri" w:hAnsi="Calibri" w:cstheme="majorBidi"/>
                <w:szCs w:val="22"/>
                <w:lang w:val="en-US"/>
              </w:rPr>
            </w:pPr>
          </w:p>
          <w:p w:rsidR="0056041D" w:rsidRDefault="0056041D" w:rsidP="00C450DE">
            <w:pPr>
              <w:rPr>
                <w:rFonts w:ascii="Calibri" w:hAnsi="Calibri" w:cstheme="majorBidi"/>
                <w:szCs w:val="22"/>
                <w:lang w:val="en-US"/>
              </w:rPr>
            </w:pPr>
          </w:p>
          <w:p w:rsidR="0056041D" w:rsidRDefault="0056041D" w:rsidP="00C450DE">
            <w:pPr>
              <w:rPr>
                <w:rFonts w:ascii="Calibri" w:hAnsi="Calibri" w:cstheme="majorBidi"/>
                <w:szCs w:val="22"/>
                <w:lang w:val="en-US"/>
              </w:rPr>
            </w:pPr>
          </w:p>
          <w:p w:rsidR="0056041D" w:rsidRDefault="0056041D" w:rsidP="00C450DE">
            <w:pPr>
              <w:rPr>
                <w:rFonts w:ascii="Calibri" w:hAnsi="Calibri" w:cstheme="majorBidi"/>
                <w:szCs w:val="22"/>
                <w:lang w:val="en-US"/>
              </w:rPr>
            </w:pPr>
          </w:p>
          <w:p w:rsidR="0056041D" w:rsidRDefault="0056041D" w:rsidP="00C450DE">
            <w:pPr>
              <w:rPr>
                <w:rFonts w:ascii="Calibri" w:hAnsi="Calibri" w:cstheme="majorBidi"/>
                <w:szCs w:val="22"/>
                <w:lang w:val="en-US"/>
              </w:rPr>
            </w:pPr>
          </w:p>
          <w:p w:rsidR="00C450DE" w:rsidRPr="00774CA4" w:rsidRDefault="00C450DE" w:rsidP="00C450DE">
            <w:pPr>
              <w:rPr>
                <w:rFonts w:ascii="Calibri" w:hAnsi="Calibri" w:cs="Segoe UI"/>
                <w:color w:val="444444"/>
                <w:szCs w:val="22"/>
                <w:lang w:val="en-US"/>
              </w:rPr>
            </w:pPr>
          </w:p>
          <w:p w:rsidR="00D30943" w:rsidRDefault="00D30943" w:rsidP="00C450DE">
            <w:pPr>
              <w:rPr>
                <w:rFonts w:ascii="Calibri" w:hAnsi="Calibri" w:cstheme="majorBidi"/>
                <w:szCs w:val="22"/>
                <w:lang w:val="en-US"/>
              </w:rPr>
            </w:pPr>
          </w:p>
          <w:p w:rsidR="00774CA4" w:rsidRPr="00101244" w:rsidRDefault="00774CA4" w:rsidP="00462DD1">
            <w:pPr>
              <w:spacing w:after="120"/>
              <w:rPr>
                <w:lang w:val="en-US"/>
              </w:rPr>
            </w:pPr>
          </w:p>
          <w:p w:rsidR="00774CA4" w:rsidRPr="00101244" w:rsidRDefault="00774CA4" w:rsidP="00462DD1">
            <w:pPr>
              <w:spacing w:after="120"/>
              <w:rPr>
                <w:lang w:val="en-US"/>
              </w:rPr>
            </w:pPr>
          </w:p>
          <w:p w:rsidR="00C450DE" w:rsidRPr="00462DD1" w:rsidRDefault="00C20093" w:rsidP="00462DD1">
            <w:pPr>
              <w:spacing w:after="120"/>
              <w:rPr>
                <w:rFonts w:ascii="Calibri" w:hAnsi="Calibri"/>
                <w:sz w:val="24"/>
                <w:lang w:val="en-US"/>
              </w:rPr>
            </w:pPr>
            <w:hyperlink r:id="rId11" w:history="1">
              <w:r w:rsidR="00462DD1" w:rsidRPr="00462DD1">
                <w:rPr>
                  <w:rStyle w:val="Hyperlink"/>
                  <w:rFonts w:ascii="Calibri" w:hAnsi="Calibri"/>
                  <w:szCs w:val="22"/>
                  <w:lang w:val="en-US"/>
                </w:rPr>
                <w:t>DFS-I-055</w:t>
              </w:r>
            </w:hyperlink>
          </w:p>
          <w:p w:rsidR="00C450DE" w:rsidRPr="00462DD1" w:rsidRDefault="00C20093" w:rsidP="00C450DE">
            <w:pPr>
              <w:rPr>
                <w:rFonts w:ascii="Calibri" w:hAnsi="Calibri"/>
                <w:sz w:val="24"/>
                <w:lang w:val="en-US"/>
              </w:rPr>
            </w:pPr>
            <w:hyperlink r:id="rId12" w:history="1">
              <w:r w:rsidR="00462DD1" w:rsidRPr="00774CA4">
                <w:rPr>
                  <w:rStyle w:val="Hyperlink"/>
                  <w:rFonts w:ascii="Calibri" w:hAnsi="Calibri"/>
                  <w:szCs w:val="22"/>
                  <w:lang w:val="en-US"/>
                </w:rPr>
                <w:t>DFS-I-057</w:t>
              </w:r>
            </w:hyperlink>
          </w:p>
          <w:p w:rsidR="00C450DE" w:rsidRDefault="00C450DE" w:rsidP="00C450DE">
            <w:pPr>
              <w:rPr>
                <w:rFonts w:ascii="Calibri" w:hAnsi="Calibri" w:cstheme="majorBidi"/>
                <w:szCs w:val="22"/>
                <w:lang w:val="en-US"/>
              </w:rPr>
            </w:pPr>
          </w:p>
          <w:p w:rsidR="0056041D" w:rsidRPr="00462DD1" w:rsidRDefault="00C20093" w:rsidP="00C450DE">
            <w:pPr>
              <w:spacing w:after="120"/>
              <w:rPr>
                <w:rStyle w:val="Hyperlink"/>
                <w:rFonts w:ascii="Calibri" w:hAnsi="Calibri"/>
                <w:szCs w:val="22"/>
                <w:lang w:val="en-US"/>
              </w:rPr>
            </w:pPr>
            <w:hyperlink r:id="rId13" w:history="1">
              <w:r w:rsidR="0056041D" w:rsidRPr="00462DD1">
                <w:rPr>
                  <w:rStyle w:val="Hyperlink"/>
                  <w:rFonts w:ascii="Calibri" w:hAnsi="Calibri"/>
                  <w:szCs w:val="22"/>
                  <w:lang w:val="en-US"/>
                </w:rPr>
                <w:t>DFS-LS-008</w:t>
              </w:r>
            </w:hyperlink>
          </w:p>
          <w:p w:rsidR="0056041D" w:rsidRPr="00880C20" w:rsidRDefault="00C20093" w:rsidP="00C450DE">
            <w:pPr>
              <w:spacing w:after="120"/>
              <w:rPr>
                <w:rFonts w:ascii="Calibri" w:hAnsi="Calibri" w:cstheme="majorBidi"/>
                <w:szCs w:val="22"/>
                <w:lang w:val="en-US"/>
              </w:rPr>
            </w:pPr>
            <w:hyperlink r:id="rId14" w:history="1">
              <w:r w:rsidR="0056041D" w:rsidRPr="00462DD1">
                <w:rPr>
                  <w:rStyle w:val="Hyperlink"/>
                  <w:rFonts w:ascii="Calibri" w:hAnsi="Calibri" w:cs="Segoe UI"/>
                  <w:szCs w:val="22"/>
                  <w:lang w:val="en-US"/>
                </w:rPr>
                <w:t>DFS-LS-009</w:t>
              </w:r>
            </w:hyperlink>
          </w:p>
        </w:tc>
      </w:tr>
      <w:tr w:rsidR="0052528D" w:rsidRPr="00880C20" w:rsidTr="00880C20">
        <w:trPr>
          <w:trHeight w:val="31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D" w:rsidRPr="00880C20" w:rsidRDefault="00774CA4" w:rsidP="00774CA4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  <w:r>
              <w:rPr>
                <w:rFonts w:ascii="Calibri" w:hAnsi="Calibri" w:cstheme="majorBidi"/>
                <w:b/>
                <w:bCs/>
                <w:szCs w:val="22"/>
                <w:lang w:val="en-US"/>
              </w:rPr>
              <w:lastRenderedPageBreak/>
              <w:t>10:40 – 11:00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D" w:rsidRPr="00880C20" w:rsidRDefault="0052528D" w:rsidP="0052528D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>Coffee Break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D" w:rsidRPr="00880C20" w:rsidRDefault="0052528D" w:rsidP="0052528D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</w:tc>
      </w:tr>
      <w:tr w:rsidR="0052528D" w:rsidRPr="00C54F7B" w:rsidTr="00880C20">
        <w:trPr>
          <w:trHeight w:val="31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D" w:rsidRPr="00880C20" w:rsidRDefault="00774CA4" w:rsidP="00DA2D72">
            <w:pPr>
              <w:rPr>
                <w:rFonts w:ascii="Calibri" w:hAnsi="Calibri" w:cstheme="majorBidi"/>
                <w:szCs w:val="22"/>
                <w:lang w:val="en-US"/>
              </w:rPr>
            </w:pPr>
            <w:r>
              <w:rPr>
                <w:rFonts w:ascii="Calibri" w:hAnsi="Calibri" w:cstheme="majorBidi"/>
                <w:szCs w:val="22"/>
                <w:lang w:val="en-US"/>
              </w:rPr>
              <w:t>11:00</w:t>
            </w:r>
            <w:r w:rsidR="0052528D" w:rsidRPr="00880C20">
              <w:rPr>
                <w:rFonts w:ascii="Calibri" w:hAnsi="Calibri" w:cstheme="majorBidi"/>
                <w:szCs w:val="22"/>
                <w:lang w:val="en-US"/>
              </w:rPr>
              <w:t xml:space="preserve"> – </w:t>
            </w:r>
            <w:r w:rsidR="008F1BBA" w:rsidRPr="00880C20">
              <w:rPr>
                <w:rFonts w:ascii="Calibri" w:hAnsi="Calibri" w:cstheme="majorBidi"/>
                <w:szCs w:val="22"/>
                <w:lang w:val="en-US"/>
              </w:rPr>
              <w:t>1</w:t>
            </w:r>
            <w:r w:rsidR="00781E18" w:rsidRPr="00880C20">
              <w:rPr>
                <w:rFonts w:ascii="Calibri" w:hAnsi="Calibri" w:cstheme="majorBidi"/>
                <w:szCs w:val="22"/>
                <w:lang w:val="en-US"/>
              </w:rPr>
              <w:t>1:</w:t>
            </w:r>
            <w:r w:rsidR="00DA2D72">
              <w:rPr>
                <w:rFonts w:ascii="Calibri" w:hAnsi="Calibri" w:cstheme="majorBidi"/>
                <w:szCs w:val="22"/>
                <w:lang w:val="en-US"/>
              </w:rPr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BA" w:rsidRPr="00880C20" w:rsidRDefault="008F1BBA" w:rsidP="008F1BBA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 xml:space="preserve">Update CPMI-World Bank Task Force on Payment Aspects of Financial Inclusion (PAFI) </w:t>
            </w:r>
          </w:p>
          <w:p w:rsidR="00052F76" w:rsidRPr="00880C20" w:rsidRDefault="008F1BBA" w:rsidP="008F1BBA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theme="majorBidi"/>
                <w:i/>
                <w:iCs/>
                <w:sz w:val="22"/>
              </w:rPr>
            </w:pPr>
            <w:r w:rsidRPr="00880C20">
              <w:rPr>
                <w:rFonts w:ascii="Calibri" w:hAnsi="Calibri"/>
                <w:color w:val="000000"/>
                <w:sz w:val="22"/>
              </w:rPr>
              <w:t xml:space="preserve">Massimo </w:t>
            </w:r>
            <w:proofErr w:type="spellStart"/>
            <w:r w:rsidRPr="00880C20">
              <w:rPr>
                <w:rFonts w:ascii="Calibri" w:hAnsi="Calibri"/>
                <w:color w:val="000000"/>
                <w:sz w:val="22"/>
              </w:rPr>
              <w:t>Cirasino</w:t>
            </w:r>
            <w:proofErr w:type="spellEnd"/>
            <w:r w:rsidRPr="00880C20">
              <w:rPr>
                <w:rFonts w:ascii="Calibri" w:hAnsi="Calibri"/>
                <w:color w:val="000000"/>
                <w:sz w:val="22"/>
              </w:rPr>
              <w:t>, Practice Manager Financial Infrastructure and Access, World Bank Group. </w:t>
            </w:r>
            <w:r w:rsidRPr="00880C20">
              <w:rPr>
                <w:rFonts w:ascii="Calibri" w:hAnsi="Calibri" w:cstheme="majorBidi"/>
                <w:i/>
                <w:iCs/>
                <w:sz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8D" w:rsidRPr="00880C20" w:rsidRDefault="0052528D" w:rsidP="0052528D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</w:tc>
      </w:tr>
      <w:tr w:rsidR="000B6E02" w:rsidRPr="00C54F7B" w:rsidTr="00880C20">
        <w:trPr>
          <w:trHeight w:val="34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02" w:rsidRPr="00880C20" w:rsidRDefault="000B6E02" w:rsidP="00DA2D72">
            <w:pPr>
              <w:rPr>
                <w:rFonts w:ascii="Calibri" w:hAnsi="Calibri" w:cstheme="majorBidi"/>
                <w:szCs w:val="22"/>
                <w:lang w:val="en-US"/>
              </w:rPr>
            </w:pPr>
            <w:r>
              <w:rPr>
                <w:rFonts w:ascii="Calibri" w:hAnsi="Calibri" w:cstheme="majorBidi"/>
                <w:szCs w:val="22"/>
                <w:lang w:val="en-US"/>
              </w:rPr>
              <w:t>11.30 – 11.45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02" w:rsidRPr="00880C20" w:rsidRDefault="000B6E02" w:rsidP="00C54F7B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  <w:r>
              <w:rPr>
                <w:rFonts w:ascii="Calibri" w:hAnsi="Calibri" w:cstheme="majorBidi"/>
                <w:b/>
                <w:bCs/>
                <w:szCs w:val="22"/>
                <w:lang w:val="en-US"/>
              </w:rPr>
              <w:t>Video on Mobile Money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E02" w:rsidRPr="00880C20" w:rsidRDefault="000B6E02" w:rsidP="00052F76">
            <w:pPr>
              <w:rPr>
                <w:rFonts w:ascii="Calibri" w:hAnsi="Calibri" w:cstheme="majorBidi"/>
                <w:szCs w:val="22"/>
                <w:lang w:val="en-US"/>
              </w:rPr>
            </w:pPr>
          </w:p>
        </w:tc>
      </w:tr>
      <w:tr w:rsidR="008F1BBA" w:rsidRPr="00C54F7B" w:rsidTr="00880C20">
        <w:trPr>
          <w:trHeight w:val="34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BA" w:rsidRPr="00880C20" w:rsidRDefault="008F1BBA" w:rsidP="00DA2D72">
            <w:pPr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11:</w:t>
            </w:r>
            <w:r w:rsidR="000B6E02">
              <w:rPr>
                <w:rFonts w:ascii="Calibri" w:hAnsi="Calibri" w:cstheme="majorBidi"/>
                <w:szCs w:val="22"/>
                <w:lang w:val="en-US"/>
              </w:rPr>
              <w:t>45</w:t>
            </w:r>
            <w:r w:rsidRPr="00880C20">
              <w:rPr>
                <w:rFonts w:ascii="Calibri" w:hAnsi="Calibri" w:cstheme="majorBidi"/>
                <w:szCs w:val="22"/>
                <w:lang w:val="en-US"/>
              </w:rPr>
              <w:t xml:space="preserve"> – 12:</w:t>
            </w:r>
            <w:r w:rsidR="00774CA4">
              <w:rPr>
                <w:rFonts w:ascii="Calibri" w:hAnsi="Calibri" w:cstheme="majorBidi"/>
                <w:szCs w:val="22"/>
                <w:lang w:val="en-US"/>
              </w:rPr>
              <w:t>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BA" w:rsidRPr="00880C20" w:rsidRDefault="008F1BBA" w:rsidP="008F1BBA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>Session 1: DFS Ecosystem Working Group</w:t>
            </w:r>
          </w:p>
          <w:p w:rsidR="00880C20" w:rsidRPr="00880C20" w:rsidRDefault="00880C20" w:rsidP="00880C20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Opening by t</w:t>
            </w:r>
            <w:bookmarkStart w:id="9" w:name="_GoBack"/>
            <w:bookmarkEnd w:id="9"/>
            <w:r w:rsidRPr="00880C20">
              <w:rPr>
                <w:rFonts w:ascii="Calibri" w:hAnsi="Calibri" w:cstheme="majorBidi"/>
                <w:szCs w:val="22"/>
                <w:lang w:val="en-US"/>
              </w:rPr>
              <w:t>he Co-Chairs</w:t>
            </w:r>
          </w:p>
          <w:p w:rsidR="00B2608B" w:rsidRPr="00B2608B" w:rsidRDefault="00B2608B" w:rsidP="00B2608B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s-ES_tradnl"/>
              </w:rPr>
            </w:pPr>
            <w:r w:rsidRPr="00B2608B">
              <w:rPr>
                <w:rFonts w:ascii="Calibri" w:hAnsi="Calibri" w:cstheme="majorBidi"/>
                <w:szCs w:val="22"/>
                <w:lang w:val="en-US"/>
              </w:rPr>
              <w:t>Guest Speakers</w:t>
            </w:r>
          </w:p>
          <w:p w:rsidR="00DA2D72" w:rsidRPr="00DA2D72" w:rsidRDefault="00DA2D72" w:rsidP="000B6E02">
            <w:pPr>
              <w:pStyle w:val="ListParagraph"/>
              <w:numPr>
                <w:ilvl w:val="0"/>
                <w:numId w:val="11"/>
              </w:numPr>
              <w:spacing w:before="120"/>
              <w:ind w:left="720"/>
              <w:rPr>
                <w:rFonts w:ascii="Calibri" w:hAnsi="Calibri" w:cstheme="majorBidi"/>
                <w:b/>
                <w:bCs/>
                <w:sz w:val="22"/>
              </w:rPr>
            </w:pPr>
            <w:r w:rsidRPr="00DA2D72">
              <w:rPr>
                <w:rFonts w:ascii="Calibri" w:hAnsi="Calibri" w:cstheme="majorBidi"/>
                <w:b/>
                <w:bCs/>
                <w:sz w:val="22"/>
              </w:rPr>
              <w:t xml:space="preserve">Usability of Digital Financial Services; </w:t>
            </w:r>
            <w:r w:rsidR="000B6E02">
              <w:rPr>
                <w:rFonts w:ascii="Calibri" w:hAnsi="Calibri" w:cstheme="majorBidi"/>
                <w:sz w:val="22"/>
              </w:rPr>
              <w:t>Samantha Akins</w:t>
            </w:r>
            <w:r w:rsidRPr="00DA2D72">
              <w:rPr>
                <w:rFonts w:ascii="Calibri" w:hAnsi="Calibri" w:cstheme="majorBidi"/>
                <w:sz w:val="22"/>
              </w:rPr>
              <w:t xml:space="preserve">, </w:t>
            </w:r>
            <w:proofErr w:type="spellStart"/>
            <w:r w:rsidRPr="00DA2D72">
              <w:rPr>
                <w:rFonts w:ascii="Calibri" w:hAnsi="Calibri" w:cstheme="majorBidi"/>
                <w:sz w:val="22"/>
              </w:rPr>
              <w:t>Grameen</w:t>
            </w:r>
            <w:proofErr w:type="spellEnd"/>
            <w:r w:rsidRPr="00DA2D72">
              <w:rPr>
                <w:rFonts w:ascii="Calibri" w:hAnsi="Calibri" w:cstheme="majorBidi"/>
                <w:sz w:val="22"/>
              </w:rPr>
              <w:t xml:space="preserve"> Foundation</w:t>
            </w:r>
          </w:p>
          <w:p w:rsidR="00B2608B" w:rsidRPr="00B2608B" w:rsidRDefault="00B2608B" w:rsidP="00B2608B">
            <w:pPr>
              <w:pStyle w:val="ListParagraph"/>
              <w:numPr>
                <w:ilvl w:val="0"/>
                <w:numId w:val="11"/>
              </w:numPr>
              <w:spacing w:before="120"/>
              <w:ind w:left="720"/>
              <w:rPr>
                <w:rFonts w:ascii="Calibri" w:hAnsi="Calibri" w:cstheme="majorBidi"/>
                <w:sz w:val="22"/>
                <w:lang w:val="es-ES_tradnl" w:eastAsia="ko-KR"/>
              </w:rPr>
            </w:pPr>
            <w:r w:rsidRPr="00B2608B">
              <w:rPr>
                <w:rFonts w:ascii="Calibri" w:hAnsi="Calibri" w:cstheme="majorBidi"/>
                <w:b/>
                <w:bCs/>
                <w:sz w:val="22"/>
                <w:lang w:val="es-ES_tradnl"/>
              </w:rPr>
              <w:t xml:space="preserve">Modelo </w:t>
            </w:r>
            <w:proofErr w:type="spellStart"/>
            <w:r w:rsidRPr="00DA2D72">
              <w:rPr>
                <w:rFonts w:ascii="Calibri" w:hAnsi="Calibri" w:cstheme="majorBidi"/>
                <w:b/>
                <w:bCs/>
                <w:sz w:val="22"/>
                <w:lang w:val="es-ES_tradnl"/>
              </w:rPr>
              <w:t>Peru</w:t>
            </w:r>
            <w:proofErr w:type="spellEnd"/>
            <w:r w:rsidRPr="00B2608B">
              <w:rPr>
                <w:rFonts w:ascii="Calibri" w:hAnsi="Calibri" w:cstheme="majorBidi"/>
                <w:b/>
                <w:bCs/>
                <w:sz w:val="22"/>
                <w:lang w:val="es-ES_tradnl"/>
              </w:rPr>
              <w:t>;</w:t>
            </w:r>
            <w:r w:rsidRPr="00B2608B">
              <w:rPr>
                <w:rFonts w:ascii="Calibri" w:hAnsi="Calibri" w:cstheme="majorBidi"/>
                <w:sz w:val="22"/>
                <w:lang w:val="es-ES_tradnl"/>
              </w:rPr>
              <w:t xml:space="preserve">  Carolina </w:t>
            </w:r>
            <w:proofErr w:type="spellStart"/>
            <w:r w:rsidRPr="00B2608B">
              <w:rPr>
                <w:rFonts w:ascii="Calibri" w:hAnsi="Calibri" w:cstheme="majorBidi"/>
                <w:sz w:val="22"/>
                <w:lang w:val="es-ES_tradnl"/>
              </w:rPr>
              <w:t>Trivelli</w:t>
            </w:r>
            <w:proofErr w:type="spellEnd"/>
            <w:r w:rsidRPr="00B2608B">
              <w:rPr>
                <w:rFonts w:ascii="Calibri" w:hAnsi="Calibri" w:cstheme="majorBidi"/>
                <w:sz w:val="22"/>
                <w:lang w:val="es-ES_tradnl"/>
              </w:rPr>
              <w:t>, ASBANC</w:t>
            </w:r>
          </w:p>
          <w:p w:rsidR="008F1BBA" w:rsidRPr="00B2608B" w:rsidRDefault="00B2608B" w:rsidP="00462DD1">
            <w:pPr>
              <w:pStyle w:val="ListParagraph"/>
              <w:numPr>
                <w:ilvl w:val="0"/>
                <w:numId w:val="11"/>
              </w:numPr>
              <w:spacing w:before="120"/>
              <w:ind w:left="720"/>
              <w:rPr>
                <w:rFonts w:ascii="Calibri" w:hAnsi="Calibri" w:cstheme="majorBidi"/>
                <w:sz w:val="22"/>
              </w:rPr>
            </w:pPr>
            <w:r w:rsidRPr="00B2608B">
              <w:rPr>
                <w:rFonts w:ascii="Calibri" w:hAnsi="Calibri" w:cstheme="majorBidi"/>
                <w:b/>
                <w:bCs/>
                <w:sz w:val="22"/>
              </w:rPr>
              <w:t>The Level One Project Guide - Designing a New System for Financial Inclusion</w:t>
            </w:r>
            <w:r w:rsidRPr="00B2608B">
              <w:rPr>
                <w:rFonts w:ascii="Calibri" w:hAnsi="Calibri" w:cstheme="majorBidi"/>
                <w:sz w:val="22"/>
              </w:rPr>
              <w:t xml:space="preserve">; Cecily  Northrup, Bill </w:t>
            </w:r>
            <w:r w:rsidR="00462DD1">
              <w:rPr>
                <w:rFonts w:ascii="Calibri" w:hAnsi="Calibri" w:cstheme="majorBidi"/>
                <w:sz w:val="22"/>
              </w:rPr>
              <w:t>&amp;</w:t>
            </w:r>
            <w:r w:rsidRPr="00B2608B">
              <w:rPr>
                <w:rFonts w:ascii="Calibri" w:hAnsi="Calibri" w:cstheme="majorBidi"/>
                <w:sz w:val="22"/>
              </w:rPr>
              <w:t xml:space="preserve"> Melinda Gates Foundation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BA" w:rsidRPr="00880C20" w:rsidRDefault="008F1BBA" w:rsidP="00052F76">
            <w:pPr>
              <w:rPr>
                <w:rFonts w:ascii="Calibri" w:hAnsi="Calibri" w:cstheme="majorBidi"/>
                <w:szCs w:val="22"/>
                <w:lang w:val="en-US"/>
              </w:rPr>
            </w:pPr>
          </w:p>
        </w:tc>
      </w:tr>
      <w:tr w:rsidR="00052F76" w:rsidRPr="00880C20" w:rsidTr="00880C20">
        <w:trPr>
          <w:trHeight w:val="34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6" w:rsidRPr="00880C20" w:rsidRDefault="00774CA4" w:rsidP="00A27005">
            <w:pPr>
              <w:rPr>
                <w:rFonts w:ascii="Calibri" w:hAnsi="Calibri" w:cstheme="majorBidi"/>
                <w:b/>
                <w:bCs/>
                <w:szCs w:val="22"/>
              </w:rPr>
            </w:pPr>
            <w:r>
              <w:rPr>
                <w:rFonts w:ascii="Calibri" w:hAnsi="Calibri" w:cstheme="majorBidi"/>
                <w:b/>
                <w:bCs/>
                <w:szCs w:val="22"/>
                <w:lang w:val="en-US"/>
              </w:rPr>
              <w:t>12:45</w:t>
            </w:r>
            <w:r w:rsidR="00CD798F">
              <w:rPr>
                <w:rFonts w:ascii="Calibri" w:hAnsi="Calibri" w:cstheme="majorBidi"/>
                <w:b/>
                <w:bCs/>
                <w:szCs w:val="22"/>
                <w:lang w:val="en-US"/>
              </w:rPr>
              <w:t xml:space="preserve"> </w:t>
            </w:r>
            <w:r w:rsidR="00052F76"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>-</w:t>
            </w:r>
            <w:r w:rsidR="00CD798F">
              <w:rPr>
                <w:rFonts w:ascii="Calibri" w:hAnsi="Calibri" w:cstheme="majorBidi"/>
                <w:b/>
                <w:bCs/>
                <w:szCs w:val="22"/>
                <w:lang w:val="en-US"/>
              </w:rPr>
              <w:t xml:space="preserve"> </w:t>
            </w:r>
            <w:r w:rsidR="00052F76"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>13:</w:t>
            </w:r>
            <w:r w:rsidR="00A27005"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6" w:rsidRPr="00880C20" w:rsidRDefault="00052F76" w:rsidP="00052F76">
            <w:pPr>
              <w:rPr>
                <w:rFonts w:ascii="Calibri" w:hAnsi="Calibri" w:cstheme="majorBidi"/>
                <w:b/>
                <w:bCs/>
                <w:szCs w:val="22"/>
              </w:rPr>
            </w:pP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>Lunch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6" w:rsidRPr="00880C20" w:rsidRDefault="00052F76" w:rsidP="00052F76">
            <w:pPr>
              <w:rPr>
                <w:rFonts w:ascii="Calibri" w:hAnsi="Calibri" w:cstheme="majorBidi"/>
                <w:szCs w:val="22"/>
                <w:lang w:val="en-US"/>
              </w:rPr>
            </w:pPr>
          </w:p>
        </w:tc>
      </w:tr>
      <w:tr w:rsidR="00052F76" w:rsidRPr="00880C20" w:rsidTr="00880C20">
        <w:trPr>
          <w:trHeight w:val="73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6" w:rsidRPr="00880C20" w:rsidRDefault="008F1BBA" w:rsidP="00A27005">
            <w:pPr>
              <w:rPr>
                <w:rFonts w:ascii="Calibri" w:hAnsi="Calibri" w:cstheme="majorBidi"/>
                <w:szCs w:val="22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13:</w:t>
            </w:r>
            <w:r w:rsidR="00A27005" w:rsidRPr="00880C20">
              <w:rPr>
                <w:rFonts w:ascii="Calibri" w:hAnsi="Calibri" w:cstheme="majorBidi"/>
                <w:szCs w:val="22"/>
                <w:lang w:val="en-US"/>
              </w:rPr>
              <w:t>30</w:t>
            </w:r>
            <w:r w:rsidR="00052F76" w:rsidRPr="00880C20">
              <w:rPr>
                <w:rFonts w:ascii="Calibri" w:hAnsi="Calibri" w:cstheme="majorBidi"/>
                <w:szCs w:val="22"/>
                <w:lang w:val="en-US"/>
              </w:rPr>
              <w:t xml:space="preserve"> – </w:t>
            </w:r>
            <w:r w:rsidRPr="00880C20">
              <w:rPr>
                <w:rFonts w:ascii="Calibri" w:hAnsi="Calibri" w:cstheme="majorBidi"/>
                <w:szCs w:val="22"/>
                <w:lang w:val="en-US"/>
              </w:rPr>
              <w:t>14:30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6" w:rsidRPr="00880C20" w:rsidRDefault="00052F76" w:rsidP="00052F76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>Session 1: DFS Ecosystem Working Group</w:t>
            </w:r>
            <w:r w:rsidR="008F1BBA"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 xml:space="preserve"> </w:t>
            </w:r>
            <w:r w:rsidR="008F1BBA" w:rsidRPr="00880C20">
              <w:rPr>
                <w:rFonts w:ascii="Calibri" w:hAnsi="Calibri" w:cstheme="majorBidi"/>
                <w:b/>
                <w:bCs/>
                <w:i/>
                <w:iCs/>
                <w:szCs w:val="22"/>
                <w:lang w:val="en-US"/>
              </w:rPr>
              <w:t>(continued)</w:t>
            </w:r>
          </w:p>
          <w:p w:rsidR="00052F76" w:rsidRPr="00880C20" w:rsidRDefault="00052F76" w:rsidP="00880C20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Contributions received</w:t>
            </w:r>
          </w:p>
          <w:p w:rsidR="00880C20" w:rsidRPr="00880C20" w:rsidRDefault="00880C20" w:rsidP="00880C20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Debriefing by the co-chairs on meeting of 20 April (developments since the last focus group meeting and work plan)</w:t>
            </w:r>
          </w:p>
          <w:p w:rsidR="00052F76" w:rsidRPr="00880C20" w:rsidRDefault="00052F76" w:rsidP="00880C20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Outgoing liaisons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6" w:rsidRPr="00880C20" w:rsidRDefault="00052F76" w:rsidP="00052F76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</w:tc>
      </w:tr>
      <w:tr w:rsidR="00052F76" w:rsidRPr="00C54F7B" w:rsidTr="00880C2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6" w:rsidRPr="00880C20" w:rsidRDefault="008F1BBA" w:rsidP="00052F76">
            <w:pPr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 xml:space="preserve">14:30 </w:t>
            </w:r>
            <w:r w:rsidR="00052F76" w:rsidRPr="00880C20">
              <w:rPr>
                <w:rFonts w:ascii="Calibri" w:hAnsi="Calibri" w:cstheme="majorBidi"/>
                <w:szCs w:val="22"/>
                <w:lang w:val="en-US"/>
              </w:rPr>
              <w:t>-15:</w:t>
            </w:r>
            <w:r w:rsidRPr="00880C20">
              <w:rPr>
                <w:rFonts w:ascii="Calibri" w:hAnsi="Calibri" w:cstheme="majorBidi"/>
                <w:szCs w:val="22"/>
                <w:lang w:val="en-US"/>
              </w:rPr>
              <w:t>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BA" w:rsidRPr="00880C20" w:rsidRDefault="008F1BBA" w:rsidP="008F1BBA">
            <w:pPr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>Session 2: Consumer Experience and Protection Working Group</w:t>
            </w:r>
            <w:r w:rsidRPr="00880C20">
              <w:rPr>
                <w:rFonts w:ascii="Calibri" w:hAnsi="Calibri" w:cstheme="majorBidi"/>
                <w:szCs w:val="22"/>
                <w:lang w:val="en-US"/>
              </w:rPr>
              <w:t xml:space="preserve"> </w:t>
            </w:r>
          </w:p>
          <w:p w:rsidR="008F1BBA" w:rsidRPr="00880C20" w:rsidRDefault="00F45882" w:rsidP="00880C20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Opening by the Co-Chairs</w:t>
            </w:r>
          </w:p>
          <w:p w:rsidR="00052F76" w:rsidRDefault="008F1BBA" w:rsidP="00880C20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Guest Speakers</w:t>
            </w:r>
          </w:p>
          <w:p w:rsidR="00633EEB" w:rsidRPr="00C54F7B" w:rsidRDefault="00DA2D72" w:rsidP="00DA2D72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Calibri" w:hAnsi="Calibri" w:cstheme="majorBidi"/>
              </w:rPr>
            </w:pPr>
            <w:r w:rsidRPr="00DA2D72">
              <w:rPr>
                <w:rFonts w:ascii="Calibri" w:hAnsi="Calibri" w:cstheme="majorBidi"/>
                <w:b/>
                <w:bCs/>
                <w:sz w:val="22"/>
                <w:szCs w:val="20"/>
              </w:rPr>
              <w:t>State of Industry Report 2014;</w:t>
            </w:r>
            <w:r>
              <w:rPr>
                <w:rFonts w:ascii="Calibri" w:hAnsi="Calibri" w:cstheme="majorBidi"/>
                <w:sz w:val="22"/>
                <w:szCs w:val="20"/>
              </w:rPr>
              <w:t xml:space="preserve"> </w:t>
            </w:r>
            <w:r w:rsidR="00E608C0">
              <w:rPr>
                <w:rFonts w:ascii="Calibri" w:hAnsi="Calibri" w:cstheme="majorBidi"/>
                <w:sz w:val="22"/>
                <w:szCs w:val="20"/>
              </w:rPr>
              <w:t>Simone Di Castri, Advocacy and Regulatory Director, Mobile Money, GSMA</w:t>
            </w:r>
          </w:p>
          <w:p w:rsidR="00C54F7B" w:rsidRPr="00C54F7B" w:rsidRDefault="00C54F7B" w:rsidP="00DA2D72">
            <w:pPr>
              <w:pStyle w:val="ListParagraph"/>
              <w:numPr>
                <w:ilvl w:val="0"/>
                <w:numId w:val="14"/>
              </w:numPr>
              <w:spacing w:before="120"/>
              <w:rPr>
                <w:rFonts w:ascii="Calibri" w:hAnsi="Calibri" w:cstheme="majorBidi"/>
              </w:rPr>
            </w:pPr>
            <w:r w:rsidRPr="00C54F7B">
              <w:rPr>
                <w:rFonts w:ascii="Calibri" w:hAnsi="Calibri" w:cstheme="majorBidi"/>
                <w:sz w:val="22"/>
                <w:szCs w:val="20"/>
              </w:rPr>
              <w:t xml:space="preserve">Kate Mc </w:t>
            </w:r>
            <w:proofErr w:type="spellStart"/>
            <w:r w:rsidRPr="00C54F7B">
              <w:rPr>
                <w:rFonts w:ascii="Calibri" w:hAnsi="Calibri" w:cstheme="majorBidi"/>
                <w:sz w:val="22"/>
                <w:szCs w:val="20"/>
              </w:rPr>
              <w:t>Kee</w:t>
            </w:r>
            <w:proofErr w:type="spellEnd"/>
            <w:r w:rsidRPr="00C54F7B">
              <w:rPr>
                <w:rFonts w:ascii="Calibri" w:hAnsi="Calibri" w:cstheme="majorBidi"/>
                <w:sz w:val="22"/>
                <w:szCs w:val="20"/>
              </w:rPr>
              <w:t>, CGAP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6" w:rsidRPr="00880C20" w:rsidRDefault="00052F76" w:rsidP="00052F76">
            <w:pPr>
              <w:rPr>
                <w:rFonts w:ascii="Calibri" w:hAnsi="Calibri" w:cstheme="majorBidi"/>
                <w:szCs w:val="22"/>
                <w:lang w:val="en-US"/>
              </w:rPr>
            </w:pPr>
          </w:p>
        </w:tc>
      </w:tr>
      <w:tr w:rsidR="008F1BBA" w:rsidRPr="00880C20" w:rsidTr="00880C20">
        <w:trPr>
          <w:trHeight w:val="31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BA" w:rsidRPr="00880C20" w:rsidRDefault="008F1BBA" w:rsidP="00052F76">
            <w:pPr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15:30 – 15:45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BA" w:rsidRPr="00880C20" w:rsidRDefault="008F1BBA" w:rsidP="00052F76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>Coffee Break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BBA" w:rsidRPr="00880C20" w:rsidRDefault="008F1BBA" w:rsidP="00880C20">
            <w:pPr>
              <w:rPr>
                <w:rFonts w:ascii="Calibri" w:hAnsi="Calibri" w:cstheme="majorBidi"/>
                <w:szCs w:val="22"/>
                <w:lang w:val="en-US"/>
              </w:rPr>
            </w:pPr>
          </w:p>
        </w:tc>
      </w:tr>
      <w:tr w:rsidR="00052F76" w:rsidRPr="00880C20" w:rsidTr="00880C20">
        <w:trPr>
          <w:trHeight w:val="73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6" w:rsidRPr="00880C20" w:rsidRDefault="00052F76" w:rsidP="008F1BBA">
            <w:pPr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15:</w:t>
            </w:r>
            <w:r w:rsidR="008F1BBA" w:rsidRPr="00880C20">
              <w:rPr>
                <w:rFonts w:ascii="Calibri" w:hAnsi="Calibri" w:cstheme="majorBidi"/>
                <w:szCs w:val="22"/>
                <w:lang w:val="en-US"/>
              </w:rPr>
              <w:t>45</w:t>
            </w:r>
            <w:r w:rsidRPr="00880C20">
              <w:rPr>
                <w:rFonts w:ascii="Calibri" w:hAnsi="Calibri" w:cstheme="majorBidi"/>
                <w:szCs w:val="22"/>
                <w:lang w:val="en-US"/>
              </w:rPr>
              <w:t xml:space="preserve"> - 17:</w:t>
            </w:r>
            <w:r w:rsidR="00E608C0">
              <w:rPr>
                <w:rFonts w:ascii="Calibri" w:hAnsi="Calibri" w:cstheme="majorBidi"/>
                <w:szCs w:val="22"/>
                <w:lang w:val="en-US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6" w:rsidRPr="00880C20" w:rsidRDefault="00052F76" w:rsidP="00052F76">
            <w:pPr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>Session 2: Consumer Experience and Protection Working Group</w:t>
            </w:r>
            <w:r w:rsidRPr="00880C20">
              <w:rPr>
                <w:rFonts w:ascii="Calibri" w:hAnsi="Calibri" w:cstheme="majorBidi"/>
                <w:szCs w:val="22"/>
                <w:lang w:val="en-US"/>
              </w:rPr>
              <w:t xml:space="preserve"> </w:t>
            </w:r>
          </w:p>
          <w:p w:rsidR="00052F76" w:rsidRPr="00880C20" w:rsidRDefault="00052F76" w:rsidP="00880C20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Contributions received</w:t>
            </w:r>
          </w:p>
          <w:p w:rsidR="00F45882" w:rsidRPr="00880C20" w:rsidRDefault="00F45882" w:rsidP="00F45882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Debriefing by the co-chairs on meeting of 20 April (developments since the last focus group meeting and work plan)</w:t>
            </w:r>
          </w:p>
          <w:p w:rsidR="00052F76" w:rsidRPr="00880C20" w:rsidRDefault="00052F76" w:rsidP="00880C20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Outgoing liaisons</w:t>
            </w:r>
          </w:p>
          <w:p w:rsidR="00052F76" w:rsidRPr="00880C20" w:rsidRDefault="00052F76" w:rsidP="00052F76">
            <w:pPr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6" w:rsidRPr="00880C20" w:rsidRDefault="00052F76" w:rsidP="00052F76">
            <w:pPr>
              <w:spacing w:before="240"/>
              <w:rPr>
                <w:rFonts w:ascii="Calibri" w:hAnsi="Calibri" w:cstheme="majorBidi"/>
                <w:szCs w:val="22"/>
                <w:lang w:val="en-US"/>
              </w:rPr>
            </w:pPr>
          </w:p>
        </w:tc>
      </w:tr>
      <w:tr w:rsidR="00052F76" w:rsidRPr="00880C20" w:rsidTr="00880C20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6" w:rsidRPr="00880C20" w:rsidRDefault="00052F76" w:rsidP="00052F76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>18:00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6" w:rsidRPr="00880C20" w:rsidRDefault="00052F76" w:rsidP="00052F76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>Cocktail Reception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6" w:rsidRPr="00880C20" w:rsidRDefault="00052F76" w:rsidP="00052F76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</w:tc>
      </w:tr>
    </w:tbl>
    <w:p w:rsidR="00C3674F" w:rsidRPr="00880C20" w:rsidRDefault="00C3674F" w:rsidP="00F43140">
      <w:pPr>
        <w:spacing w:before="120"/>
        <w:jc w:val="center"/>
        <w:rPr>
          <w:rFonts w:ascii="Calibri" w:hAnsi="Calibri" w:cstheme="majorBidi"/>
          <w:b/>
          <w:bCs/>
          <w:szCs w:val="22"/>
          <w:lang w:val="en-US"/>
        </w:rPr>
      </w:pP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5529"/>
        <w:gridCol w:w="2126"/>
      </w:tblGrid>
      <w:tr w:rsidR="00C43582" w:rsidRPr="00880C20" w:rsidTr="00B2608B">
        <w:trPr>
          <w:trHeight w:val="472"/>
        </w:trPr>
        <w:tc>
          <w:tcPr>
            <w:tcW w:w="7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2" w:rsidRPr="00880C20" w:rsidRDefault="00C43582" w:rsidP="00C43582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>22 April 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582" w:rsidRPr="00880C20" w:rsidRDefault="00C43582" w:rsidP="00873C90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>Documents</w:t>
            </w:r>
          </w:p>
        </w:tc>
      </w:tr>
      <w:tr w:rsidR="00052F76" w:rsidRPr="00880C20" w:rsidTr="00B2608B">
        <w:trPr>
          <w:trHeight w:val="126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6" w:rsidRPr="00880C20" w:rsidRDefault="00052F76" w:rsidP="00052F76">
            <w:pPr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09:00-11:00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6" w:rsidRPr="00880C20" w:rsidRDefault="00052F76" w:rsidP="00052F76">
            <w:pPr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>Session 3 :  Interoperability Working Group</w:t>
            </w:r>
          </w:p>
          <w:p w:rsidR="00F45882" w:rsidRPr="00880C20" w:rsidRDefault="00F45882" w:rsidP="00F45882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Opening by the Co-</w:t>
            </w:r>
            <w:r w:rsidR="00AD227D" w:rsidRPr="00880C20">
              <w:rPr>
                <w:rFonts w:ascii="Calibri" w:hAnsi="Calibri" w:cstheme="majorBidi"/>
                <w:szCs w:val="22"/>
                <w:lang w:val="en-US"/>
              </w:rPr>
              <w:t>Chair</w:t>
            </w:r>
            <w:r w:rsidRPr="00880C20">
              <w:rPr>
                <w:rFonts w:ascii="Calibri" w:hAnsi="Calibri" w:cstheme="majorBidi"/>
                <w:szCs w:val="22"/>
                <w:lang w:val="en-US"/>
              </w:rPr>
              <w:t>s</w:t>
            </w:r>
          </w:p>
          <w:p w:rsidR="00F45882" w:rsidRPr="00880C20" w:rsidRDefault="00F45882" w:rsidP="00F45882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Guest Speakers</w:t>
            </w:r>
          </w:p>
          <w:p w:rsidR="00F45882" w:rsidRPr="00880C20" w:rsidRDefault="00F45882" w:rsidP="0075740B">
            <w:pPr>
              <w:pStyle w:val="ListParagraph"/>
              <w:numPr>
                <w:ilvl w:val="0"/>
                <w:numId w:val="12"/>
              </w:numPr>
              <w:spacing w:before="120"/>
              <w:ind w:left="601" w:hanging="283"/>
              <w:rPr>
                <w:rFonts w:ascii="Calibri" w:hAnsi="Calibri" w:cstheme="majorBidi"/>
                <w:i/>
                <w:iCs/>
                <w:sz w:val="22"/>
              </w:rPr>
            </w:pPr>
            <w:r w:rsidRPr="00880C20">
              <w:rPr>
                <w:rFonts w:ascii="Calibri" w:hAnsi="Calibri" w:cstheme="majorBidi"/>
                <w:b/>
                <w:bCs/>
                <w:sz w:val="22"/>
              </w:rPr>
              <w:t>An interoperable platform for M-Wallets and Cards</w:t>
            </w:r>
            <w:r w:rsidR="00B2608B">
              <w:rPr>
                <w:rFonts w:ascii="Calibri" w:hAnsi="Calibri" w:cstheme="majorBidi"/>
                <w:sz w:val="22"/>
              </w:rPr>
              <w:t xml:space="preserve"> (via WebEx); </w:t>
            </w:r>
            <w:r w:rsidRPr="00880C20">
              <w:rPr>
                <w:rFonts w:ascii="Calibri" w:hAnsi="Calibri" w:cstheme="majorBidi"/>
                <w:sz w:val="22"/>
              </w:rPr>
              <w:t xml:space="preserve">Mohamed </w:t>
            </w:r>
            <w:proofErr w:type="spellStart"/>
            <w:r w:rsidRPr="00880C20">
              <w:rPr>
                <w:rFonts w:ascii="Calibri" w:hAnsi="Calibri" w:cstheme="majorBidi"/>
                <w:sz w:val="22"/>
              </w:rPr>
              <w:t>Assem</w:t>
            </w:r>
            <w:proofErr w:type="spellEnd"/>
            <w:r w:rsidRPr="00880C20">
              <w:rPr>
                <w:rFonts w:ascii="Calibri" w:hAnsi="Calibri" w:cstheme="majorBidi"/>
                <w:i/>
                <w:iCs/>
                <w:sz w:val="22"/>
              </w:rPr>
              <w:t xml:space="preserve">, Lead Business Expert, MasterCard, </w:t>
            </w:r>
            <w:r w:rsidRPr="00880C20">
              <w:rPr>
                <w:rFonts w:ascii="Calibri" w:hAnsi="Calibri" w:cstheme="majorBidi"/>
                <w:sz w:val="22"/>
              </w:rPr>
              <w:t xml:space="preserve">Mohamed </w:t>
            </w:r>
            <w:proofErr w:type="spellStart"/>
            <w:r w:rsidRPr="00880C20">
              <w:rPr>
                <w:rFonts w:ascii="Calibri" w:hAnsi="Calibri" w:cstheme="majorBidi"/>
                <w:sz w:val="22"/>
              </w:rPr>
              <w:t>Shawky</w:t>
            </w:r>
            <w:proofErr w:type="spellEnd"/>
            <w:r w:rsidRPr="00880C20">
              <w:rPr>
                <w:rFonts w:ascii="Calibri" w:hAnsi="Calibri" w:cstheme="majorBidi"/>
                <w:i/>
                <w:iCs/>
                <w:sz w:val="22"/>
              </w:rPr>
              <w:t xml:space="preserve">, Business Development Manager, Egyptian Banking Company </w:t>
            </w:r>
            <w:r w:rsidR="00B2608B">
              <w:rPr>
                <w:rFonts w:ascii="Calibri" w:hAnsi="Calibri" w:cstheme="majorBidi"/>
                <w:sz w:val="22"/>
              </w:rPr>
              <w:t xml:space="preserve">and  </w:t>
            </w:r>
            <w:r w:rsidRPr="00880C20">
              <w:rPr>
                <w:rFonts w:ascii="Calibri" w:hAnsi="Calibri" w:cstheme="majorBidi"/>
                <w:sz w:val="22"/>
              </w:rPr>
              <w:t xml:space="preserve">Ahmed </w:t>
            </w:r>
            <w:proofErr w:type="spellStart"/>
            <w:r w:rsidRPr="00880C20">
              <w:rPr>
                <w:rFonts w:ascii="Calibri" w:hAnsi="Calibri" w:cstheme="majorBidi"/>
                <w:sz w:val="22"/>
              </w:rPr>
              <w:t>Faragallah</w:t>
            </w:r>
            <w:proofErr w:type="spellEnd"/>
            <w:r w:rsidRPr="00880C20">
              <w:rPr>
                <w:rFonts w:ascii="Calibri" w:hAnsi="Calibri" w:cstheme="majorBidi"/>
                <w:i/>
                <w:iCs/>
                <w:sz w:val="22"/>
              </w:rPr>
              <w:t>, Head of Payment Systems Department, Central Bank of Egypt</w:t>
            </w:r>
          </w:p>
          <w:p w:rsidR="00F45882" w:rsidRPr="00880C20" w:rsidRDefault="00F45882" w:rsidP="00F45882">
            <w:pPr>
              <w:pStyle w:val="ListParagraph"/>
              <w:spacing w:before="120"/>
              <w:rPr>
                <w:rFonts w:ascii="Calibri" w:hAnsi="Calibri" w:cstheme="majorBidi"/>
                <w:i/>
                <w:iCs/>
                <w:sz w:val="22"/>
              </w:rPr>
            </w:pPr>
          </w:p>
          <w:p w:rsidR="00F45882" w:rsidRPr="00880C20" w:rsidRDefault="00F45882" w:rsidP="0075740B">
            <w:pPr>
              <w:pStyle w:val="ListParagraph"/>
              <w:numPr>
                <w:ilvl w:val="0"/>
                <w:numId w:val="12"/>
              </w:numPr>
              <w:spacing w:before="120"/>
              <w:ind w:left="601" w:hanging="283"/>
              <w:rPr>
                <w:rFonts w:ascii="Calibri" w:hAnsi="Calibri" w:cstheme="majorBidi"/>
                <w:sz w:val="22"/>
              </w:rPr>
            </w:pPr>
            <w:r w:rsidRPr="00880C20">
              <w:rPr>
                <w:rFonts w:ascii="Calibri" w:hAnsi="Calibri" w:cstheme="majorBidi"/>
                <w:b/>
                <w:bCs/>
                <w:sz w:val="22"/>
              </w:rPr>
              <w:t>Tanzania’s experience on interoperability</w:t>
            </w:r>
            <w:r w:rsidRPr="00880C20">
              <w:rPr>
                <w:rFonts w:ascii="Calibri" w:hAnsi="Calibri" w:cstheme="majorBidi"/>
                <w:sz w:val="22"/>
              </w:rPr>
              <w:t xml:space="preserve">; Kennedy </w:t>
            </w:r>
            <w:proofErr w:type="spellStart"/>
            <w:r w:rsidRPr="00880C20">
              <w:rPr>
                <w:rFonts w:ascii="Calibri" w:hAnsi="Calibri" w:cstheme="majorBidi"/>
                <w:sz w:val="22"/>
              </w:rPr>
              <w:t>Komba</w:t>
            </w:r>
            <w:proofErr w:type="spellEnd"/>
            <w:r w:rsidRPr="00880C20">
              <w:rPr>
                <w:rFonts w:ascii="Calibri" w:hAnsi="Calibri" w:cstheme="majorBidi"/>
                <w:sz w:val="22"/>
              </w:rPr>
              <w:t xml:space="preserve">, </w:t>
            </w:r>
            <w:r w:rsidRPr="00880C20">
              <w:rPr>
                <w:rFonts w:ascii="Calibri" w:hAnsi="Calibri" w:cstheme="majorBidi"/>
                <w:i/>
                <w:iCs/>
                <w:sz w:val="22"/>
              </w:rPr>
              <w:t>Senior Advisor, National Payment Systems, Bank of Tanzania</w:t>
            </w:r>
          </w:p>
          <w:p w:rsidR="00F45882" w:rsidRPr="00880C20" w:rsidRDefault="00F45882" w:rsidP="00F45882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Contributions received</w:t>
            </w:r>
          </w:p>
          <w:p w:rsidR="00F45882" w:rsidRPr="00880C20" w:rsidRDefault="00F45882" w:rsidP="00F45882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Debriefing by the co-chairs on meeting of 20 April (developments since the last focus group meeting and work plan)</w:t>
            </w:r>
          </w:p>
          <w:p w:rsidR="00052F76" w:rsidRPr="00880C20" w:rsidRDefault="00052F76" w:rsidP="00F45882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Outgoing liaisons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6" w:rsidRPr="00880C20" w:rsidRDefault="00052F76" w:rsidP="00052F76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</w:tc>
      </w:tr>
      <w:tr w:rsidR="00052F76" w:rsidRPr="00880C20" w:rsidTr="00B2608B">
        <w:trPr>
          <w:trHeight w:val="37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76" w:rsidRPr="00880C20" w:rsidRDefault="00052F76" w:rsidP="00052F76">
            <w:pPr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11:00 – 11:15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F76" w:rsidRPr="00880C20" w:rsidRDefault="00052F76" w:rsidP="00052F76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>Coffee Break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6" w:rsidRPr="00880C20" w:rsidRDefault="00052F76" w:rsidP="00052F76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</w:tc>
      </w:tr>
      <w:tr w:rsidR="00052F76" w:rsidRPr="00880C20" w:rsidTr="00B2608B">
        <w:trPr>
          <w:trHeight w:val="31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6" w:rsidRPr="00880C20" w:rsidRDefault="00052F76" w:rsidP="00052F76">
            <w:pPr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11:15 – 13:15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6" w:rsidRPr="00880C20" w:rsidRDefault="00052F76" w:rsidP="00052F76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>Session 4: Technology, Innovation and Competition</w:t>
            </w:r>
          </w:p>
          <w:p w:rsidR="00FB1234" w:rsidRPr="00880C20" w:rsidRDefault="00880C20" w:rsidP="00880C20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Opening by the Co-Chairs</w:t>
            </w:r>
          </w:p>
          <w:p w:rsidR="00052F76" w:rsidRPr="00880C20" w:rsidRDefault="00FB1234" w:rsidP="00880C20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Guest Speakers</w:t>
            </w:r>
          </w:p>
          <w:p w:rsidR="00052F76" w:rsidRDefault="00052F76" w:rsidP="009C4CED">
            <w:pPr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Contributions received</w:t>
            </w:r>
            <w:r w:rsidR="00ED2232" w:rsidRPr="00880C20">
              <w:rPr>
                <w:rFonts w:ascii="Calibri" w:hAnsi="Calibri" w:cstheme="majorBidi"/>
                <w:szCs w:val="22"/>
                <w:lang w:val="en-US"/>
              </w:rPr>
              <w:t xml:space="preserve"> </w:t>
            </w:r>
          </w:p>
          <w:p w:rsidR="009C4CED" w:rsidRDefault="009C4CED" w:rsidP="009C4CED">
            <w:pPr>
              <w:pStyle w:val="ListParagraph"/>
              <w:numPr>
                <w:ilvl w:val="1"/>
                <w:numId w:val="6"/>
              </w:numPr>
              <w:ind w:left="601" w:hanging="283"/>
              <w:rPr>
                <w:rFonts w:ascii="Calibri" w:hAnsi="Calibri"/>
                <w:sz w:val="22"/>
              </w:rPr>
            </w:pPr>
            <w:r w:rsidRPr="009C4CED">
              <w:rPr>
                <w:rFonts w:ascii="Calibri" w:hAnsi="Calibri"/>
                <w:sz w:val="22"/>
              </w:rPr>
              <w:t>Integration development of Telecommunication industry and Financial industry in China in recent yea</w:t>
            </w:r>
            <w:r>
              <w:rPr>
                <w:rFonts w:ascii="Calibri" w:hAnsi="Calibri"/>
                <w:sz w:val="22"/>
              </w:rPr>
              <w:t xml:space="preserve">rs, </w:t>
            </w:r>
            <w:r w:rsidRPr="009C4CED">
              <w:rPr>
                <w:rFonts w:ascii="Calibri" w:hAnsi="Calibri"/>
                <w:i/>
                <w:iCs/>
                <w:sz w:val="22"/>
              </w:rPr>
              <w:t>China Telecom</w:t>
            </w:r>
          </w:p>
          <w:p w:rsidR="009C4CED" w:rsidRPr="009C4CED" w:rsidRDefault="009C4CED" w:rsidP="009C4CED">
            <w:pPr>
              <w:pStyle w:val="ListParagraph"/>
              <w:numPr>
                <w:ilvl w:val="1"/>
                <w:numId w:val="6"/>
              </w:numPr>
              <w:ind w:left="601" w:hanging="283"/>
              <w:rPr>
                <w:rFonts w:ascii="Calibri" w:hAnsi="Calibri"/>
                <w:sz w:val="22"/>
              </w:rPr>
            </w:pPr>
            <w:r w:rsidRPr="009C4CED">
              <w:rPr>
                <w:rFonts w:ascii="Calibri" w:hAnsi="Calibri"/>
                <w:sz w:val="22"/>
              </w:rPr>
              <w:t xml:space="preserve">Introduction of NFC wallet service, </w:t>
            </w:r>
            <w:r w:rsidRPr="009C4CED">
              <w:rPr>
                <w:rFonts w:ascii="Calibri" w:hAnsi="Calibri"/>
                <w:i/>
                <w:iCs/>
                <w:sz w:val="22"/>
              </w:rPr>
              <w:t>China Telecom</w:t>
            </w:r>
          </w:p>
          <w:p w:rsidR="00880C20" w:rsidRPr="00880C20" w:rsidRDefault="00880C20" w:rsidP="00880C20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Debriefing by the co-chairs on meeting of 20 April (developments since the last focus group meeting and work plan)</w:t>
            </w:r>
          </w:p>
          <w:p w:rsidR="00052F76" w:rsidRPr="00880C20" w:rsidRDefault="00052F76" w:rsidP="00880C20">
            <w:pPr>
              <w:numPr>
                <w:ilvl w:val="0"/>
                <w:numId w:val="6"/>
              </w:numPr>
              <w:spacing w:before="120"/>
              <w:ind w:left="36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Outgoing liaisons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76" w:rsidRDefault="00052F76" w:rsidP="009C4CED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  <w:p w:rsidR="009C4CED" w:rsidRDefault="009C4CED" w:rsidP="009C4CED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  <w:p w:rsidR="009C4CED" w:rsidRDefault="009C4CED" w:rsidP="009C4CED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  <w:p w:rsidR="009C4CED" w:rsidRDefault="009C4CED" w:rsidP="009C4CED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  <w:p w:rsidR="009C4CED" w:rsidRDefault="009C4CED" w:rsidP="009C4CED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  <w:p w:rsidR="009C4CED" w:rsidRDefault="009C4CED" w:rsidP="009C4CED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  <w:p w:rsidR="009C4CED" w:rsidRPr="009C4CED" w:rsidRDefault="00C20093" w:rsidP="009C4CED">
            <w:pPr>
              <w:rPr>
                <w:rFonts w:ascii="Calibri" w:hAnsi="Calibri"/>
                <w:b/>
                <w:bCs/>
                <w:szCs w:val="22"/>
                <w:lang w:val="en-US"/>
              </w:rPr>
            </w:pPr>
            <w:hyperlink r:id="rId15" w:history="1">
              <w:r w:rsidR="009C4CED" w:rsidRPr="009C4CED">
                <w:rPr>
                  <w:rStyle w:val="Hyperlink"/>
                  <w:rFonts w:ascii="Calibri" w:hAnsi="Calibri"/>
                  <w:szCs w:val="22"/>
                </w:rPr>
                <w:t>DFS-I-047</w:t>
              </w:r>
            </w:hyperlink>
          </w:p>
          <w:p w:rsidR="009C4CED" w:rsidRDefault="009C4CED" w:rsidP="009C4CED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  <w:p w:rsidR="009C4CED" w:rsidRDefault="009C4CED" w:rsidP="009C4CED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  <w:p w:rsidR="009C4CED" w:rsidRPr="009C4CED" w:rsidRDefault="00C20093" w:rsidP="009C4CED">
            <w:pPr>
              <w:spacing w:after="120"/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  <w:hyperlink r:id="rId16" w:history="1">
              <w:r w:rsidR="009C4CED" w:rsidRPr="009C4CED">
                <w:rPr>
                  <w:rStyle w:val="Hyperlink"/>
                  <w:rFonts w:ascii="Calibri" w:hAnsi="Calibri"/>
                  <w:szCs w:val="22"/>
                </w:rPr>
                <w:t>DFS-I-048</w:t>
              </w:r>
            </w:hyperlink>
          </w:p>
        </w:tc>
      </w:tr>
      <w:tr w:rsidR="00FB1234" w:rsidRPr="00880C20" w:rsidTr="00B2608B">
        <w:trPr>
          <w:trHeight w:val="48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34" w:rsidRPr="00880C20" w:rsidRDefault="00FB1234" w:rsidP="00FB1234">
            <w:pPr>
              <w:rPr>
                <w:rFonts w:ascii="Calibri" w:hAnsi="Calibri" w:cstheme="majorBidi"/>
                <w:szCs w:val="22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13:15-14:</w:t>
            </w:r>
            <w:r w:rsidR="00ED2232" w:rsidRPr="00880C20">
              <w:rPr>
                <w:rFonts w:ascii="Calibri" w:hAnsi="Calibri" w:cstheme="majorBidi"/>
                <w:szCs w:val="22"/>
                <w:lang w:val="en-US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34" w:rsidRPr="00880C20" w:rsidRDefault="00FB1234" w:rsidP="00FB1234">
            <w:pPr>
              <w:rPr>
                <w:rFonts w:ascii="Calibri" w:hAnsi="Calibri" w:cstheme="majorBidi"/>
                <w:b/>
                <w:bCs/>
                <w:szCs w:val="22"/>
              </w:rPr>
            </w:pP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>Lunch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34" w:rsidRPr="00880C20" w:rsidRDefault="00FB1234" w:rsidP="00FB1234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</w:tc>
      </w:tr>
      <w:tr w:rsidR="00FB1234" w:rsidRPr="00544B8A" w:rsidTr="00B2608B">
        <w:trPr>
          <w:trHeight w:val="73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34" w:rsidRPr="00880C20" w:rsidRDefault="00FB1234" w:rsidP="00FB1234">
            <w:pPr>
              <w:rPr>
                <w:rFonts w:ascii="Calibri" w:hAnsi="Calibri" w:cstheme="majorBidi"/>
                <w:szCs w:val="22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14:</w:t>
            </w:r>
            <w:r w:rsidR="00ED2232" w:rsidRPr="00880C20">
              <w:rPr>
                <w:rFonts w:ascii="Calibri" w:hAnsi="Calibri" w:cstheme="majorBidi"/>
                <w:szCs w:val="22"/>
                <w:lang w:val="en-US"/>
              </w:rPr>
              <w:t xml:space="preserve">15 </w:t>
            </w:r>
            <w:r w:rsidRPr="00880C20">
              <w:rPr>
                <w:rFonts w:ascii="Calibri" w:hAnsi="Calibri" w:cstheme="majorBidi"/>
                <w:szCs w:val="22"/>
                <w:lang w:val="en-US"/>
              </w:rPr>
              <w:t>-15:45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234" w:rsidRPr="00880C20" w:rsidRDefault="00FB1234" w:rsidP="00101244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 xml:space="preserve">Session </w:t>
            </w:r>
            <w:r w:rsidR="00AD227D"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>5</w:t>
            </w: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 xml:space="preserve">: </w:t>
            </w:r>
            <w:r w:rsidR="00101244">
              <w:rPr>
                <w:rFonts w:ascii="Calibri" w:hAnsi="Calibri" w:cstheme="majorBidi"/>
                <w:b/>
                <w:bCs/>
                <w:szCs w:val="22"/>
                <w:lang w:val="en-US"/>
              </w:rPr>
              <w:t>Closing Plenary</w:t>
            </w:r>
          </w:p>
          <w:p w:rsidR="00FB1234" w:rsidRPr="00880C20" w:rsidRDefault="00FB1234" w:rsidP="00FB1234">
            <w:pPr>
              <w:numPr>
                <w:ilvl w:val="0"/>
                <w:numId w:val="6"/>
              </w:numPr>
              <w:spacing w:before="12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Outgoing Liaison Statements</w:t>
            </w:r>
          </w:p>
          <w:p w:rsidR="00FB1234" w:rsidRPr="00880C20" w:rsidRDefault="00FB1234" w:rsidP="00FB1234">
            <w:pPr>
              <w:numPr>
                <w:ilvl w:val="0"/>
                <w:numId w:val="6"/>
              </w:numPr>
              <w:spacing w:before="12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Work Plan for next meeting</w:t>
            </w:r>
          </w:p>
          <w:p w:rsidR="00FB1234" w:rsidRPr="00880C20" w:rsidRDefault="00FB1234" w:rsidP="00FB1234">
            <w:pPr>
              <w:numPr>
                <w:ilvl w:val="0"/>
                <w:numId w:val="6"/>
              </w:numPr>
              <w:spacing w:before="12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Report to TSAG Meeting</w:t>
            </w:r>
          </w:p>
          <w:p w:rsidR="00AD227D" w:rsidRDefault="00AD227D" w:rsidP="00FB1234">
            <w:pPr>
              <w:numPr>
                <w:ilvl w:val="0"/>
                <w:numId w:val="6"/>
              </w:numPr>
              <w:spacing w:before="12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Digital Financial Services event during WSIS</w:t>
            </w:r>
          </w:p>
          <w:p w:rsidR="00AD227D" w:rsidRPr="00101244" w:rsidRDefault="00EC35B5" w:rsidP="00101244">
            <w:pPr>
              <w:numPr>
                <w:ilvl w:val="0"/>
                <w:numId w:val="6"/>
              </w:numPr>
              <w:spacing w:before="120"/>
              <w:rPr>
                <w:rFonts w:ascii="Calibri" w:hAnsi="Calibri" w:cstheme="majorBidi"/>
                <w:szCs w:val="22"/>
                <w:lang w:val="en-US"/>
              </w:rPr>
            </w:pPr>
            <w:r>
              <w:rPr>
                <w:rFonts w:ascii="Calibri" w:hAnsi="Calibri" w:cstheme="majorBidi"/>
                <w:szCs w:val="22"/>
                <w:lang w:val="en-US"/>
              </w:rPr>
              <w:t>DFS Webinar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34" w:rsidRPr="00880C20" w:rsidRDefault="00FB1234" w:rsidP="00FB1234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  <w:p w:rsidR="00FB1234" w:rsidRPr="00880C20" w:rsidRDefault="00FB1234" w:rsidP="00FB1234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  <w:p w:rsidR="00FB1234" w:rsidRPr="00880C20" w:rsidRDefault="00FB1234" w:rsidP="00FB1234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  <w:p w:rsidR="00FB1234" w:rsidRDefault="00FB1234" w:rsidP="00FB1234">
            <w:pPr>
              <w:rPr>
                <w:rFonts w:ascii="Calibri" w:hAnsi="Calibri" w:cstheme="majorBidi"/>
                <w:szCs w:val="22"/>
                <w:lang w:val="en-US"/>
              </w:rPr>
            </w:pPr>
          </w:p>
          <w:p w:rsidR="00462DD1" w:rsidRDefault="00462DD1" w:rsidP="00FB1234">
            <w:pPr>
              <w:rPr>
                <w:rFonts w:ascii="Calibri" w:hAnsi="Calibri" w:cstheme="majorBidi"/>
                <w:szCs w:val="22"/>
                <w:lang w:val="en-US"/>
              </w:rPr>
            </w:pPr>
          </w:p>
          <w:p w:rsidR="00462DD1" w:rsidRDefault="00462DD1" w:rsidP="00FB1234">
            <w:pPr>
              <w:rPr>
                <w:rFonts w:ascii="Calibri" w:hAnsi="Calibri" w:cstheme="majorBidi"/>
                <w:szCs w:val="22"/>
                <w:lang w:val="en-US"/>
              </w:rPr>
            </w:pPr>
          </w:p>
          <w:p w:rsidR="00462DD1" w:rsidRPr="00544B8A" w:rsidRDefault="00C20093" w:rsidP="00FB1234">
            <w:pPr>
              <w:rPr>
                <w:rFonts w:ascii="Calibri" w:hAnsi="Calibri" w:cstheme="majorBidi"/>
                <w:szCs w:val="22"/>
                <w:lang w:val="es-ES_tradnl"/>
              </w:rPr>
            </w:pPr>
            <w:hyperlink r:id="rId17" w:history="1">
              <w:r w:rsidR="00544B8A" w:rsidRPr="00544B8A">
                <w:rPr>
                  <w:rStyle w:val="Hyperlink"/>
                  <w:rFonts w:ascii="Calibri" w:hAnsi="Calibri" w:cs="Segoe UI"/>
                  <w:szCs w:val="22"/>
                </w:rPr>
                <w:t>DFS-I-058</w:t>
              </w:r>
            </w:hyperlink>
          </w:p>
        </w:tc>
      </w:tr>
      <w:tr w:rsidR="00FB1234" w:rsidRPr="00880C20" w:rsidTr="00B2608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34" w:rsidRPr="00880C20" w:rsidRDefault="00FB1234" w:rsidP="00FB1234">
            <w:pPr>
              <w:rPr>
                <w:rFonts w:ascii="Calibri" w:hAnsi="Calibri" w:cstheme="majorBidi"/>
                <w:szCs w:val="22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15:45– 16:00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34" w:rsidRPr="00880C20" w:rsidRDefault="00FB1234" w:rsidP="00FB1234">
            <w:pPr>
              <w:rPr>
                <w:rFonts w:ascii="Calibri" w:hAnsi="Calibri" w:cstheme="majorBidi"/>
                <w:b/>
                <w:bCs/>
                <w:szCs w:val="22"/>
              </w:rPr>
            </w:pPr>
            <w:r w:rsidRPr="00880C20">
              <w:rPr>
                <w:rFonts w:ascii="Calibri" w:hAnsi="Calibri" w:cstheme="majorBidi"/>
                <w:b/>
                <w:bCs/>
                <w:szCs w:val="22"/>
              </w:rPr>
              <w:t>Coffee Break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34" w:rsidRPr="00880C20" w:rsidRDefault="00FB1234" w:rsidP="00FB1234">
            <w:pPr>
              <w:rPr>
                <w:rFonts w:ascii="Calibri" w:hAnsi="Calibri" w:cstheme="majorBidi"/>
                <w:szCs w:val="22"/>
                <w:lang w:val="en-US"/>
              </w:rPr>
            </w:pPr>
          </w:p>
        </w:tc>
      </w:tr>
      <w:tr w:rsidR="00FB1234" w:rsidRPr="00C54F7B" w:rsidTr="00B2608B">
        <w:trPr>
          <w:trHeight w:val="73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34" w:rsidRPr="00880C20" w:rsidRDefault="00FB1234" w:rsidP="00FB1234">
            <w:pPr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lastRenderedPageBreak/>
              <w:t>16:00 – 16:30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44" w:rsidRDefault="00FB1234" w:rsidP="00101244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 xml:space="preserve">Session </w:t>
            </w:r>
            <w:r w:rsidR="00101244">
              <w:rPr>
                <w:rFonts w:ascii="Calibri" w:hAnsi="Calibri" w:cstheme="majorBidi"/>
                <w:b/>
                <w:bCs/>
                <w:szCs w:val="22"/>
                <w:lang w:val="en-US"/>
              </w:rPr>
              <w:t>5</w:t>
            </w:r>
            <w:r w:rsidRPr="00880C20">
              <w:rPr>
                <w:rFonts w:ascii="Calibri" w:hAnsi="Calibri" w:cstheme="majorBidi"/>
                <w:b/>
                <w:bCs/>
                <w:szCs w:val="22"/>
                <w:lang w:val="en-US"/>
              </w:rPr>
              <w:t xml:space="preserve">: </w:t>
            </w:r>
            <w:r w:rsidR="00101244">
              <w:rPr>
                <w:rFonts w:ascii="Calibri" w:hAnsi="Calibri" w:cstheme="majorBidi"/>
                <w:b/>
                <w:bCs/>
                <w:szCs w:val="22"/>
                <w:lang w:val="en-US"/>
              </w:rPr>
              <w:t>Closing Plenary (</w:t>
            </w:r>
            <w:proofErr w:type="spellStart"/>
            <w:r w:rsidR="00101244">
              <w:rPr>
                <w:rFonts w:ascii="Calibri" w:hAnsi="Calibri" w:cstheme="majorBidi"/>
                <w:b/>
                <w:bCs/>
                <w:szCs w:val="22"/>
                <w:lang w:val="en-US"/>
              </w:rPr>
              <w:t>ctd</w:t>
            </w:r>
            <w:proofErr w:type="spellEnd"/>
            <w:r w:rsidR="00101244">
              <w:rPr>
                <w:rFonts w:ascii="Calibri" w:hAnsi="Calibri" w:cstheme="majorBidi"/>
                <w:b/>
                <w:bCs/>
                <w:szCs w:val="22"/>
                <w:lang w:val="en-US"/>
              </w:rPr>
              <w:t>)</w:t>
            </w:r>
          </w:p>
          <w:p w:rsidR="00FB1234" w:rsidRDefault="00FB1234" w:rsidP="00101244">
            <w:pPr>
              <w:numPr>
                <w:ilvl w:val="0"/>
                <w:numId w:val="6"/>
              </w:numPr>
              <w:spacing w:before="120"/>
              <w:rPr>
                <w:rFonts w:ascii="Calibri" w:hAnsi="Calibri" w:cstheme="majorBidi"/>
                <w:szCs w:val="22"/>
                <w:lang w:val="en-US"/>
              </w:rPr>
            </w:pPr>
            <w:r w:rsidRPr="00101244">
              <w:rPr>
                <w:rFonts w:ascii="Calibri" w:hAnsi="Calibri" w:cstheme="majorBidi"/>
                <w:szCs w:val="22"/>
                <w:lang w:val="en-US"/>
              </w:rPr>
              <w:t>Report of FG DFS Meeting</w:t>
            </w:r>
          </w:p>
          <w:p w:rsidR="00101244" w:rsidRPr="00101244" w:rsidRDefault="00101244" w:rsidP="00101244">
            <w:pPr>
              <w:numPr>
                <w:ilvl w:val="0"/>
                <w:numId w:val="6"/>
              </w:numPr>
              <w:spacing w:before="120"/>
              <w:rPr>
                <w:rFonts w:ascii="Calibri" w:hAnsi="Calibri" w:cstheme="majorBidi"/>
                <w:szCs w:val="22"/>
                <w:lang w:val="en-US"/>
              </w:rPr>
            </w:pPr>
            <w:r w:rsidRPr="00880C20">
              <w:rPr>
                <w:rFonts w:ascii="Calibri" w:hAnsi="Calibri" w:cstheme="majorBidi"/>
                <w:szCs w:val="22"/>
                <w:lang w:val="en-US"/>
              </w:rPr>
              <w:t>Dates for next FG DFS Meeting</w:t>
            </w:r>
          </w:p>
          <w:p w:rsidR="00FB1234" w:rsidRPr="00880C20" w:rsidRDefault="00FB1234" w:rsidP="00FB1234">
            <w:pPr>
              <w:rPr>
                <w:rFonts w:ascii="Calibri" w:hAnsi="Calibri" w:cstheme="majorBidi"/>
                <w:b/>
                <w:bCs/>
                <w:szCs w:val="22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34" w:rsidRPr="00880C20" w:rsidRDefault="00FB1234" w:rsidP="00FB1234">
            <w:pPr>
              <w:spacing w:before="240"/>
              <w:rPr>
                <w:rFonts w:ascii="Calibri" w:hAnsi="Calibri" w:cstheme="majorBidi"/>
                <w:szCs w:val="22"/>
                <w:lang w:val="en-US"/>
              </w:rPr>
            </w:pPr>
          </w:p>
        </w:tc>
      </w:tr>
    </w:tbl>
    <w:p w:rsidR="002951FB" w:rsidRPr="002951FB" w:rsidRDefault="002951FB" w:rsidP="002951FB">
      <w:pPr>
        <w:spacing w:before="120"/>
        <w:rPr>
          <w:rFonts w:asciiTheme="majorBidi" w:hAnsiTheme="majorBidi" w:cstheme="majorBidi"/>
          <w:noProof/>
          <w:sz w:val="24"/>
          <w:lang w:val="en-US"/>
        </w:rPr>
      </w:pPr>
    </w:p>
    <w:sectPr w:rsidR="002951FB" w:rsidRPr="002951FB" w:rsidSect="000D2446">
      <w:headerReference w:type="default" r:id="rId18"/>
      <w:footerReference w:type="even" r:id="rId19"/>
      <w:footerReference w:type="first" r:id="rId20"/>
      <w:pgSz w:w="11901" w:h="16840" w:code="9"/>
      <w:pgMar w:top="851" w:right="986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5B4" w:rsidRDefault="00DA15B4">
      <w:r>
        <w:separator/>
      </w:r>
    </w:p>
  </w:endnote>
  <w:endnote w:type="continuationSeparator" w:id="0">
    <w:p w:rsidR="00DA15B4" w:rsidRDefault="00DA1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BF" w:rsidRDefault="004406BF" w:rsidP="001E2D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406BF" w:rsidRDefault="004406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72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09"/>
      <w:gridCol w:w="4371"/>
      <w:gridCol w:w="3872"/>
      <w:gridCol w:w="20"/>
    </w:tblGrid>
    <w:tr w:rsidR="004406BF" w:rsidRPr="00F637A3" w:rsidTr="00200969">
      <w:trPr>
        <w:gridAfter w:val="1"/>
        <w:wAfter w:w="20" w:type="dxa"/>
        <w:cantSplit/>
        <w:trHeight w:val="204"/>
        <w:jc w:val="center"/>
      </w:trPr>
      <w:tc>
        <w:tcPr>
          <w:tcW w:w="1609" w:type="dxa"/>
          <w:tcBorders>
            <w:top w:val="single" w:sz="12" w:space="0" w:color="auto"/>
          </w:tcBorders>
        </w:tcPr>
        <w:p w:rsidR="004406BF" w:rsidRPr="005809B5" w:rsidRDefault="004406BF" w:rsidP="00C20093">
          <w:pPr>
            <w:spacing w:before="120"/>
            <w:rPr>
              <w:rFonts w:ascii="Times New Roman" w:hAnsi="Times New Roman"/>
              <w:b/>
              <w:bCs/>
              <w:szCs w:val="22"/>
            </w:rPr>
          </w:pPr>
          <w:bookmarkStart w:id="10" w:name="dcontact"/>
          <w:bookmarkStart w:id="11" w:name="dcontent1" w:colFirst="1" w:colLast="1"/>
          <w:r w:rsidRPr="005809B5">
            <w:rPr>
              <w:rFonts w:ascii="Times New Roman" w:hAnsi="Times New Roman"/>
              <w:b/>
              <w:bCs/>
              <w:szCs w:val="22"/>
            </w:rPr>
            <w:t>Contact:</w:t>
          </w:r>
        </w:p>
      </w:tc>
      <w:tc>
        <w:tcPr>
          <w:tcW w:w="4371" w:type="dxa"/>
          <w:tcBorders>
            <w:top w:val="single" w:sz="12" w:space="0" w:color="auto"/>
          </w:tcBorders>
        </w:tcPr>
        <w:p w:rsidR="004406BF" w:rsidRPr="005809B5" w:rsidRDefault="004406BF" w:rsidP="00C20093">
          <w:pPr>
            <w:spacing w:before="120"/>
            <w:rPr>
              <w:rFonts w:ascii="Times New Roman" w:hAnsi="Times New Roman"/>
              <w:szCs w:val="22"/>
              <w:lang w:val="en-US"/>
            </w:rPr>
          </w:pPr>
          <w:r>
            <w:rPr>
              <w:rFonts w:ascii="Times New Roman" w:hAnsi="Times New Roman"/>
              <w:szCs w:val="22"/>
              <w:lang w:val="en-US"/>
            </w:rPr>
            <w:t>Sacha Polverini</w:t>
          </w:r>
          <w:r w:rsidR="00C20093">
            <w:rPr>
              <w:rFonts w:ascii="Times New Roman" w:hAnsi="Times New Roman"/>
              <w:szCs w:val="22"/>
              <w:lang w:val="en-US"/>
            </w:rPr>
            <w:br/>
            <w:t>Chairman, FG DFS</w:t>
          </w:r>
        </w:p>
      </w:tc>
      <w:tc>
        <w:tcPr>
          <w:tcW w:w="3872" w:type="dxa"/>
          <w:tcBorders>
            <w:top w:val="single" w:sz="12" w:space="0" w:color="auto"/>
          </w:tcBorders>
        </w:tcPr>
        <w:p w:rsidR="004406BF" w:rsidRPr="00F637A3" w:rsidRDefault="004406BF" w:rsidP="00C20093">
          <w:pPr>
            <w:spacing w:before="120"/>
            <w:rPr>
              <w:rFonts w:ascii="Times New Roman" w:hAnsi="Times New Roman"/>
              <w:szCs w:val="22"/>
              <w:lang w:val="es-ES_tradnl"/>
            </w:rPr>
          </w:pPr>
          <w:r>
            <w:rPr>
              <w:rFonts w:ascii="Times New Roman" w:hAnsi="Times New Roman"/>
              <w:szCs w:val="22"/>
              <w:lang w:val="es-ES_tradnl"/>
            </w:rPr>
            <w:t xml:space="preserve">Email: </w:t>
          </w:r>
          <w:hyperlink r:id="rId1" w:history="1">
            <w:r w:rsidRPr="00C208AB">
              <w:rPr>
                <w:rStyle w:val="Hyperlink"/>
                <w:rFonts w:ascii="Times New Roman" w:hAnsi="Times New Roman"/>
                <w:szCs w:val="22"/>
                <w:lang w:val="es-ES_tradnl"/>
              </w:rPr>
              <w:t>sacha.polverini@gatesfoundation.org</w:t>
            </w:r>
          </w:hyperlink>
          <w:r>
            <w:rPr>
              <w:rFonts w:ascii="Times New Roman" w:hAnsi="Times New Roman"/>
              <w:szCs w:val="22"/>
              <w:lang w:val="es-ES_tradnl"/>
            </w:rPr>
            <w:t xml:space="preserve"> </w:t>
          </w:r>
          <w:r w:rsidRPr="00F637A3">
            <w:rPr>
              <w:lang w:val="es-ES_tradnl"/>
            </w:rPr>
            <w:br/>
          </w:r>
        </w:p>
      </w:tc>
    </w:tr>
    <w:bookmarkEnd w:id="10"/>
    <w:bookmarkEnd w:id="11"/>
    <w:tr w:rsidR="004406BF" w:rsidRPr="00C54F7B" w:rsidTr="00200969">
      <w:tblPrEx>
        <w:tblCellMar>
          <w:left w:w="108" w:type="dxa"/>
          <w:right w:w="108" w:type="dxa"/>
        </w:tblCellMar>
      </w:tblPrEx>
      <w:trPr>
        <w:cantSplit/>
        <w:jc w:val="center"/>
      </w:trPr>
      <w:tc>
        <w:tcPr>
          <w:tcW w:w="9872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left w:w="57" w:type="dxa"/>
            <w:right w:w="57" w:type="dxa"/>
          </w:tcMar>
        </w:tcPr>
        <w:p w:rsidR="004406BF" w:rsidRPr="005809B5" w:rsidRDefault="004406BF" w:rsidP="005809B5">
          <w:pPr>
            <w:rPr>
              <w:rFonts w:ascii="Times New Roman" w:hAnsi="Times New Roman"/>
              <w:sz w:val="18"/>
              <w:szCs w:val="18"/>
              <w:lang w:val="en-US"/>
            </w:rPr>
          </w:pPr>
          <w:r w:rsidRPr="005809B5">
            <w:rPr>
              <w:rFonts w:ascii="Times New Roman" w:hAnsi="Times New Roman"/>
              <w:b/>
              <w:bCs/>
              <w:sz w:val="18"/>
              <w:szCs w:val="18"/>
              <w:lang w:val="en-US"/>
            </w:rPr>
            <w:t>Attention:</w:t>
          </w:r>
          <w:r w:rsidRPr="005809B5">
            <w:rPr>
              <w:rFonts w:ascii="Times New Roman" w:hAnsi="Times New Roman"/>
              <w:sz w:val="18"/>
              <w:szCs w:val="18"/>
              <w:lang w:val="en-US"/>
            </w:rPr>
            <w:t xml:space="preserve"> This is not a publication made available to the public, but </w:t>
          </w:r>
          <w:r w:rsidRPr="005809B5">
            <w:rPr>
              <w:rFonts w:ascii="Times New Roman" w:hAnsi="Times New Roman"/>
              <w:b/>
              <w:bCs/>
              <w:sz w:val="18"/>
              <w:szCs w:val="18"/>
              <w:lang w:val="en-US"/>
            </w:rPr>
            <w:t>an internal ITU-T Focus Group document</w:t>
          </w:r>
          <w:r w:rsidRPr="005809B5">
            <w:rPr>
              <w:rFonts w:ascii="Times New Roman" w:hAnsi="Times New Roman"/>
              <w:sz w:val="18"/>
              <w:szCs w:val="18"/>
              <w:lang w:val="en-US"/>
            </w:rPr>
            <w:t xml:space="preserve"> intended only for use by participants of the Focus Group and their collaborators in ITU-T </w:t>
          </w:r>
          <w:r w:rsidRPr="005809B5">
            <w:rPr>
              <w:rFonts w:ascii="Times New Roman" w:hAnsi="Times New Roman"/>
              <w:b/>
              <w:bCs/>
              <w:sz w:val="18"/>
              <w:szCs w:val="18"/>
              <w:lang w:val="en-US"/>
            </w:rPr>
            <w:t xml:space="preserve">Focus Group </w:t>
          </w:r>
          <w:r w:rsidRPr="005809B5">
            <w:rPr>
              <w:rFonts w:ascii="Times New Roman" w:hAnsi="Times New Roman"/>
              <w:sz w:val="18"/>
              <w:szCs w:val="18"/>
              <w:lang w:val="en-US"/>
            </w:rPr>
            <w:t>related work. It shall not be made available to, and used by, any other persons or entities without the prior written consent of ITU-T.</w:t>
          </w:r>
        </w:p>
      </w:tc>
    </w:tr>
  </w:tbl>
  <w:p w:rsidR="004406BF" w:rsidRPr="00D64BD9" w:rsidRDefault="004406BF" w:rsidP="00D64BD9">
    <w:pPr>
      <w:pStyle w:val="Footer"/>
      <w:rPr>
        <w:rFonts w:ascii="Times New Roman" w:hAnsi="Times New Roman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5B4" w:rsidRDefault="00DA15B4">
      <w:r>
        <w:separator/>
      </w:r>
    </w:p>
  </w:footnote>
  <w:footnote w:type="continuationSeparator" w:id="0">
    <w:p w:rsidR="00DA15B4" w:rsidRDefault="00DA1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6BF" w:rsidRDefault="004406BF" w:rsidP="00D64BD9">
    <w:pPr>
      <w:pStyle w:val="Header"/>
      <w:jc w:val="center"/>
      <w:rPr>
        <w:rFonts w:ascii="Times New Roman" w:hAnsi="Times New Roman"/>
        <w:sz w:val="18"/>
      </w:rPr>
    </w:pPr>
    <w:r w:rsidRPr="00D64BD9">
      <w:rPr>
        <w:rFonts w:ascii="Times New Roman" w:hAnsi="Times New Roman"/>
        <w:sz w:val="18"/>
      </w:rPr>
      <w:t xml:space="preserve">- </w:t>
    </w:r>
    <w:r w:rsidRPr="00D64BD9">
      <w:rPr>
        <w:rFonts w:ascii="Times New Roman" w:hAnsi="Times New Roman"/>
        <w:sz w:val="18"/>
      </w:rPr>
      <w:fldChar w:fldCharType="begin"/>
    </w:r>
    <w:r w:rsidRPr="00D64BD9">
      <w:rPr>
        <w:rFonts w:ascii="Times New Roman" w:hAnsi="Times New Roman"/>
        <w:sz w:val="18"/>
      </w:rPr>
      <w:instrText xml:space="preserve"> PAGE  \* MERGEFORMAT </w:instrText>
    </w:r>
    <w:r w:rsidRPr="00D64BD9">
      <w:rPr>
        <w:rFonts w:ascii="Times New Roman" w:hAnsi="Times New Roman"/>
        <w:sz w:val="18"/>
      </w:rPr>
      <w:fldChar w:fldCharType="separate"/>
    </w:r>
    <w:r w:rsidR="00C20093">
      <w:rPr>
        <w:rFonts w:ascii="Times New Roman" w:hAnsi="Times New Roman"/>
        <w:noProof/>
        <w:sz w:val="18"/>
      </w:rPr>
      <w:t>2</w:t>
    </w:r>
    <w:r w:rsidRPr="00D64BD9">
      <w:rPr>
        <w:rFonts w:ascii="Times New Roman" w:hAnsi="Times New Roman"/>
        <w:sz w:val="18"/>
      </w:rPr>
      <w:fldChar w:fldCharType="end"/>
    </w:r>
    <w:r w:rsidRPr="00D64BD9">
      <w:rPr>
        <w:rFonts w:ascii="Times New Roman" w:hAnsi="Times New Roman"/>
        <w:sz w:val="18"/>
      </w:rPr>
      <w:t xml:space="preserve"> </w:t>
    </w:r>
    <w:r w:rsidR="00C20093">
      <w:rPr>
        <w:rFonts w:ascii="Times New Roman" w:hAnsi="Times New Roman"/>
        <w:sz w:val="18"/>
      </w:rPr>
      <w:t>-</w:t>
    </w:r>
  </w:p>
  <w:p w:rsidR="00C20093" w:rsidRPr="00D64BD9" w:rsidRDefault="00C20093" w:rsidP="00D64BD9">
    <w:pPr>
      <w:pStyle w:val="Header"/>
      <w:jc w:val="center"/>
      <w:rPr>
        <w:rFonts w:ascii="Times New Roman" w:hAnsi="Times New Roman"/>
        <w:sz w:val="18"/>
      </w:rPr>
    </w:pPr>
    <w:r w:rsidRPr="00C20093">
      <w:rPr>
        <w:rFonts w:ascii="Times New Roman" w:hAnsi="Times New Roman"/>
        <w:sz w:val="18"/>
      </w:rPr>
      <w:t>DFS-I-035R2</w:t>
    </w:r>
  </w:p>
  <w:p w:rsidR="004406BF" w:rsidRPr="00D64BD9" w:rsidRDefault="004406BF" w:rsidP="00DC33B8">
    <w:pPr>
      <w:pStyle w:val="Header"/>
      <w:spacing w:after="240"/>
      <w:jc w:val="center"/>
      <w:rPr>
        <w:rFonts w:ascii="Times New Roman" w:hAnsi="Times New Roman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70CC"/>
    <w:multiLevelType w:val="hybridMultilevel"/>
    <w:tmpl w:val="07C682D6"/>
    <w:lvl w:ilvl="0" w:tplc="59CEA09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87880"/>
    <w:multiLevelType w:val="hybridMultilevel"/>
    <w:tmpl w:val="DED2C5AC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04693"/>
    <w:multiLevelType w:val="hybridMultilevel"/>
    <w:tmpl w:val="6512C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210686"/>
    <w:multiLevelType w:val="hybridMultilevel"/>
    <w:tmpl w:val="DE36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6734F"/>
    <w:multiLevelType w:val="hybridMultilevel"/>
    <w:tmpl w:val="FA1E06A6"/>
    <w:lvl w:ilvl="0" w:tplc="F6247C0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313163CA"/>
    <w:multiLevelType w:val="hybridMultilevel"/>
    <w:tmpl w:val="17F228CC"/>
    <w:lvl w:ilvl="0" w:tplc="6FC2E67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844AB1"/>
    <w:multiLevelType w:val="hybridMultilevel"/>
    <w:tmpl w:val="65E0D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D0854"/>
    <w:multiLevelType w:val="hybridMultilevel"/>
    <w:tmpl w:val="3D4A9FC6"/>
    <w:lvl w:ilvl="0" w:tplc="3D7E6300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B4951"/>
    <w:multiLevelType w:val="hybridMultilevel"/>
    <w:tmpl w:val="F56E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1150B"/>
    <w:multiLevelType w:val="hybridMultilevel"/>
    <w:tmpl w:val="B56ECCC0"/>
    <w:lvl w:ilvl="0" w:tplc="775227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F43135"/>
    <w:multiLevelType w:val="hybridMultilevel"/>
    <w:tmpl w:val="D8B8BAB4"/>
    <w:lvl w:ilvl="0" w:tplc="68587316">
      <w:start w:val="1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C7F52"/>
    <w:multiLevelType w:val="hybridMultilevel"/>
    <w:tmpl w:val="EF6C84E6"/>
    <w:lvl w:ilvl="0" w:tplc="D930A4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A9E58C7"/>
    <w:multiLevelType w:val="hybridMultilevel"/>
    <w:tmpl w:val="3C08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2"/>
  </w:num>
  <w:num w:numId="5">
    <w:abstractNumId w:val="4"/>
  </w:num>
  <w:num w:numId="6">
    <w:abstractNumId w:val="1"/>
  </w:num>
  <w:num w:numId="7">
    <w:abstractNumId w:val="2"/>
  </w:num>
  <w:num w:numId="8">
    <w:abstractNumId w:val="10"/>
  </w:num>
  <w:num w:numId="9">
    <w:abstractNumId w:val="1"/>
  </w:num>
  <w:num w:numId="10">
    <w:abstractNumId w:val="3"/>
  </w:num>
  <w:num w:numId="11">
    <w:abstractNumId w:val="11"/>
  </w:num>
  <w:num w:numId="12">
    <w:abstractNumId w:val="5"/>
  </w:num>
  <w:num w:numId="13">
    <w:abstractNumId w:val="7"/>
  </w:num>
  <w:num w:numId="1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91"/>
    <w:rsid w:val="00010AA7"/>
    <w:rsid w:val="00052F76"/>
    <w:rsid w:val="00055E9C"/>
    <w:rsid w:val="00071DC1"/>
    <w:rsid w:val="000744A9"/>
    <w:rsid w:val="000B4130"/>
    <w:rsid w:val="000B463B"/>
    <w:rsid w:val="000B6E02"/>
    <w:rsid w:val="000C0ED5"/>
    <w:rsid w:val="000C24EF"/>
    <w:rsid w:val="000C2B20"/>
    <w:rsid w:val="000D2446"/>
    <w:rsid w:val="000D75E3"/>
    <w:rsid w:val="00101244"/>
    <w:rsid w:val="00131F1E"/>
    <w:rsid w:val="00172691"/>
    <w:rsid w:val="0018072D"/>
    <w:rsid w:val="00184CD4"/>
    <w:rsid w:val="001C0357"/>
    <w:rsid w:val="001C2020"/>
    <w:rsid w:val="001E2DE2"/>
    <w:rsid w:val="00200969"/>
    <w:rsid w:val="00204E61"/>
    <w:rsid w:val="00210B53"/>
    <w:rsid w:val="00224ABE"/>
    <w:rsid w:val="002437CA"/>
    <w:rsid w:val="00243F1F"/>
    <w:rsid w:val="00244BF9"/>
    <w:rsid w:val="00251112"/>
    <w:rsid w:val="00251CE0"/>
    <w:rsid w:val="0025301E"/>
    <w:rsid w:val="00287B47"/>
    <w:rsid w:val="0029130E"/>
    <w:rsid w:val="00291A14"/>
    <w:rsid w:val="002951FB"/>
    <w:rsid w:val="002A7FF0"/>
    <w:rsid w:val="002C1070"/>
    <w:rsid w:val="002C14E3"/>
    <w:rsid w:val="00327CA3"/>
    <w:rsid w:val="003513EC"/>
    <w:rsid w:val="00367D00"/>
    <w:rsid w:val="00395FAE"/>
    <w:rsid w:val="003A6460"/>
    <w:rsid w:val="003A7D13"/>
    <w:rsid w:val="003B23B7"/>
    <w:rsid w:val="003F74B3"/>
    <w:rsid w:val="0040157C"/>
    <w:rsid w:val="00401CE8"/>
    <w:rsid w:val="00410D62"/>
    <w:rsid w:val="00430FBE"/>
    <w:rsid w:val="00432950"/>
    <w:rsid w:val="004406BF"/>
    <w:rsid w:val="00444035"/>
    <w:rsid w:val="00462DD1"/>
    <w:rsid w:val="00475750"/>
    <w:rsid w:val="004771AC"/>
    <w:rsid w:val="00484FFA"/>
    <w:rsid w:val="004949A2"/>
    <w:rsid w:val="004B5EA3"/>
    <w:rsid w:val="004C581D"/>
    <w:rsid w:val="004E7878"/>
    <w:rsid w:val="004F148E"/>
    <w:rsid w:val="00515A0E"/>
    <w:rsid w:val="0052528D"/>
    <w:rsid w:val="00544B8A"/>
    <w:rsid w:val="00546419"/>
    <w:rsid w:val="00556B17"/>
    <w:rsid w:val="0056041D"/>
    <w:rsid w:val="005735AE"/>
    <w:rsid w:val="005809B5"/>
    <w:rsid w:val="00580E17"/>
    <w:rsid w:val="005C077F"/>
    <w:rsid w:val="005C3591"/>
    <w:rsid w:val="005E0A9D"/>
    <w:rsid w:val="005E54A1"/>
    <w:rsid w:val="005E5B91"/>
    <w:rsid w:val="005F7FB1"/>
    <w:rsid w:val="006064BE"/>
    <w:rsid w:val="0062000E"/>
    <w:rsid w:val="00622ADD"/>
    <w:rsid w:val="00633EEB"/>
    <w:rsid w:val="00645A24"/>
    <w:rsid w:val="00660D1F"/>
    <w:rsid w:val="00670B05"/>
    <w:rsid w:val="0068361A"/>
    <w:rsid w:val="00684391"/>
    <w:rsid w:val="00693A91"/>
    <w:rsid w:val="00696847"/>
    <w:rsid w:val="006B35AF"/>
    <w:rsid w:val="006D7190"/>
    <w:rsid w:val="006E4B3D"/>
    <w:rsid w:val="006F37D2"/>
    <w:rsid w:val="007017A2"/>
    <w:rsid w:val="007032CE"/>
    <w:rsid w:val="007043C2"/>
    <w:rsid w:val="0070639F"/>
    <w:rsid w:val="00743A3D"/>
    <w:rsid w:val="0075136A"/>
    <w:rsid w:val="0075740B"/>
    <w:rsid w:val="00766469"/>
    <w:rsid w:val="00774CA4"/>
    <w:rsid w:val="00781E18"/>
    <w:rsid w:val="007A4670"/>
    <w:rsid w:val="007A716F"/>
    <w:rsid w:val="007B7FB0"/>
    <w:rsid w:val="007C0310"/>
    <w:rsid w:val="007D34CE"/>
    <w:rsid w:val="007F0AB1"/>
    <w:rsid w:val="007F4973"/>
    <w:rsid w:val="007F6836"/>
    <w:rsid w:val="00802898"/>
    <w:rsid w:val="00813EB9"/>
    <w:rsid w:val="008246C7"/>
    <w:rsid w:val="0085306C"/>
    <w:rsid w:val="008543E7"/>
    <w:rsid w:val="0086129D"/>
    <w:rsid w:val="00880C20"/>
    <w:rsid w:val="008871F8"/>
    <w:rsid w:val="008B32E1"/>
    <w:rsid w:val="008B42E7"/>
    <w:rsid w:val="008B6ED9"/>
    <w:rsid w:val="008D0CA0"/>
    <w:rsid w:val="008D7F1E"/>
    <w:rsid w:val="008E0626"/>
    <w:rsid w:val="008F1BBA"/>
    <w:rsid w:val="00905117"/>
    <w:rsid w:val="009120B4"/>
    <w:rsid w:val="00926C89"/>
    <w:rsid w:val="00945646"/>
    <w:rsid w:val="009466FC"/>
    <w:rsid w:val="00957CEF"/>
    <w:rsid w:val="009919BD"/>
    <w:rsid w:val="009B760A"/>
    <w:rsid w:val="009C4CED"/>
    <w:rsid w:val="009D0DC1"/>
    <w:rsid w:val="00A263DE"/>
    <w:rsid w:val="00A27005"/>
    <w:rsid w:val="00A300C1"/>
    <w:rsid w:val="00A36438"/>
    <w:rsid w:val="00A77780"/>
    <w:rsid w:val="00A77945"/>
    <w:rsid w:val="00A86172"/>
    <w:rsid w:val="00A90972"/>
    <w:rsid w:val="00AB6AC4"/>
    <w:rsid w:val="00AD227D"/>
    <w:rsid w:val="00AD703A"/>
    <w:rsid w:val="00AF1150"/>
    <w:rsid w:val="00B2608B"/>
    <w:rsid w:val="00B27471"/>
    <w:rsid w:val="00B31858"/>
    <w:rsid w:val="00B42CFE"/>
    <w:rsid w:val="00B927AE"/>
    <w:rsid w:val="00B97165"/>
    <w:rsid w:val="00BC36D9"/>
    <w:rsid w:val="00BD3C90"/>
    <w:rsid w:val="00BE3275"/>
    <w:rsid w:val="00C131DF"/>
    <w:rsid w:val="00C168A9"/>
    <w:rsid w:val="00C20093"/>
    <w:rsid w:val="00C3674F"/>
    <w:rsid w:val="00C368BF"/>
    <w:rsid w:val="00C43582"/>
    <w:rsid w:val="00C450DE"/>
    <w:rsid w:val="00C54F7B"/>
    <w:rsid w:val="00C55DB1"/>
    <w:rsid w:val="00C752F4"/>
    <w:rsid w:val="00CA1282"/>
    <w:rsid w:val="00CC1BEF"/>
    <w:rsid w:val="00CC2CAA"/>
    <w:rsid w:val="00CC469B"/>
    <w:rsid w:val="00CC5CD9"/>
    <w:rsid w:val="00CC67B1"/>
    <w:rsid w:val="00CD69A2"/>
    <w:rsid w:val="00CD798F"/>
    <w:rsid w:val="00CE27E5"/>
    <w:rsid w:val="00CF4EB9"/>
    <w:rsid w:val="00D01A56"/>
    <w:rsid w:val="00D07266"/>
    <w:rsid w:val="00D30943"/>
    <w:rsid w:val="00D43C89"/>
    <w:rsid w:val="00D452FE"/>
    <w:rsid w:val="00D541B6"/>
    <w:rsid w:val="00D56CAC"/>
    <w:rsid w:val="00D640C5"/>
    <w:rsid w:val="00D64BD9"/>
    <w:rsid w:val="00D709B8"/>
    <w:rsid w:val="00D87349"/>
    <w:rsid w:val="00DA15B4"/>
    <w:rsid w:val="00DA2D72"/>
    <w:rsid w:val="00DC0197"/>
    <w:rsid w:val="00DC0CF3"/>
    <w:rsid w:val="00DC33B8"/>
    <w:rsid w:val="00E035AE"/>
    <w:rsid w:val="00E11546"/>
    <w:rsid w:val="00E20165"/>
    <w:rsid w:val="00E22C7C"/>
    <w:rsid w:val="00E357E1"/>
    <w:rsid w:val="00E35C41"/>
    <w:rsid w:val="00E376B1"/>
    <w:rsid w:val="00E43035"/>
    <w:rsid w:val="00E45872"/>
    <w:rsid w:val="00E47383"/>
    <w:rsid w:val="00E5035D"/>
    <w:rsid w:val="00E57E80"/>
    <w:rsid w:val="00E608C0"/>
    <w:rsid w:val="00E714D9"/>
    <w:rsid w:val="00E82F13"/>
    <w:rsid w:val="00EA663B"/>
    <w:rsid w:val="00EB1FD2"/>
    <w:rsid w:val="00EC1122"/>
    <w:rsid w:val="00EC35B5"/>
    <w:rsid w:val="00EC3E35"/>
    <w:rsid w:val="00ED2232"/>
    <w:rsid w:val="00ED501D"/>
    <w:rsid w:val="00EF27A7"/>
    <w:rsid w:val="00EF47A0"/>
    <w:rsid w:val="00EF591B"/>
    <w:rsid w:val="00F036F6"/>
    <w:rsid w:val="00F43140"/>
    <w:rsid w:val="00F45882"/>
    <w:rsid w:val="00F637A3"/>
    <w:rsid w:val="00F7120B"/>
    <w:rsid w:val="00F87E89"/>
    <w:rsid w:val="00FA0EF0"/>
    <w:rsid w:val="00FA2817"/>
    <w:rsid w:val="00FA6710"/>
    <w:rsid w:val="00FB1234"/>
    <w:rsid w:val="00FD2F3E"/>
    <w:rsid w:val="00FE00B2"/>
    <w:rsid w:val="00FE0E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C76AB1B4-DBA1-4A11-802D-17CC8EDE9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uiPriority="34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F1E"/>
    <w:rPr>
      <w:rFonts w:ascii="Arial" w:hAnsi="Arial"/>
      <w:sz w:val="22"/>
      <w:szCs w:val="24"/>
      <w:lang w:val="fr-CH"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4F8"/>
    <w:pPr>
      <w:keepNext/>
      <w:spacing w:before="240" w:after="60"/>
      <w:outlineLvl w:val="0"/>
    </w:pPr>
    <w:rPr>
      <w:rFonts w:ascii="Verdana" w:eastAsia="Times New Roman" w:hAnsi="Verdana"/>
      <w:b/>
      <w:bCs/>
      <w:kern w:val="32"/>
      <w:sz w:val="24"/>
      <w:szCs w:val="32"/>
    </w:rPr>
  </w:style>
  <w:style w:type="paragraph" w:styleId="Heading2">
    <w:name w:val="heading 2"/>
    <w:basedOn w:val="Overskrift1ITU"/>
    <w:next w:val="Normal"/>
    <w:link w:val="Heading2Char"/>
    <w:qFormat/>
    <w:rsid w:val="003A04F8"/>
    <w:pPr>
      <w:spacing w:line="480" w:lineRule="auto"/>
      <w:outlineLvl w:val="1"/>
    </w:pPr>
    <w:rPr>
      <w:b/>
      <w:i w:val="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3A04F8"/>
    <w:pPr>
      <w:spacing w:beforeLines="1" w:afterLines="1"/>
      <w:outlineLvl w:val="2"/>
    </w:pPr>
    <w:rPr>
      <w:rFonts w:ascii="Verdana" w:hAnsi="Verdana"/>
      <w:i/>
      <w:sz w:val="20"/>
      <w:szCs w:val="20"/>
      <w:lang w:val="en-US" w:eastAsia="da-DK"/>
    </w:rPr>
  </w:style>
  <w:style w:type="paragraph" w:styleId="Heading5">
    <w:name w:val="heading 5"/>
    <w:basedOn w:val="Normal"/>
    <w:next w:val="Normal"/>
    <w:link w:val="Heading5Char"/>
    <w:qFormat/>
    <w:rsid w:val="00D10805"/>
    <w:p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A04F8"/>
    <w:rPr>
      <w:rFonts w:ascii="Verdana" w:eastAsia="Times New Roman" w:hAnsi="Verdana"/>
      <w:b/>
      <w:bCs/>
      <w:kern w:val="32"/>
      <w:sz w:val="24"/>
      <w:szCs w:val="32"/>
      <w:lang w:val="fr-CH" w:eastAsia="ko-KR"/>
    </w:rPr>
  </w:style>
  <w:style w:type="paragraph" w:customStyle="1" w:styleId="Overskrift1ITU">
    <w:name w:val="Overskrift 1ITU"/>
    <w:basedOn w:val="Heading3"/>
    <w:qFormat/>
    <w:rsid w:val="00927B40"/>
  </w:style>
  <w:style w:type="character" w:customStyle="1" w:styleId="Heading3Char">
    <w:name w:val="Heading 3 Char"/>
    <w:link w:val="Heading3"/>
    <w:uiPriority w:val="9"/>
    <w:rsid w:val="003A04F8"/>
    <w:rPr>
      <w:rFonts w:ascii="Verdana" w:hAnsi="Verdana"/>
      <w:i/>
    </w:rPr>
  </w:style>
  <w:style w:type="character" w:customStyle="1" w:styleId="Heading2Char">
    <w:name w:val="Heading 2 Char"/>
    <w:link w:val="Heading2"/>
    <w:rsid w:val="003A04F8"/>
    <w:rPr>
      <w:rFonts w:ascii="Verdana" w:hAnsi="Verdana"/>
      <w:b/>
      <w:lang w:val="en-GB"/>
    </w:rPr>
  </w:style>
  <w:style w:type="character" w:customStyle="1" w:styleId="Heading5Char">
    <w:name w:val="Heading 5 Char"/>
    <w:link w:val="Heading5"/>
    <w:rsid w:val="00D10805"/>
    <w:rPr>
      <w:rFonts w:ascii="Cambria" w:eastAsia="Times New Roman" w:hAnsi="Cambria" w:cs="Times New Roman"/>
      <w:b/>
      <w:bCs/>
      <w:i/>
      <w:iCs/>
      <w:sz w:val="26"/>
      <w:szCs w:val="26"/>
      <w:lang w:val="fr-CH" w:eastAsia="ko-KR"/>
    </w:rPr>
  </w:style>
  <w:style w:type="paragraph" w:styleId="Header">
    <w:name w:val="header"/>
    <w:basedOn w:val="Normal"/>
    <w:rsid w:val="008D7F1E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8D7F1E"/>
    <w:pPr>
      <w:tabs>
        <w:tab w:val="center" w:pos="4703"/>
        <w:tab w:val="right" w:pos="9406"/>
      </w:tabs>
    </w:pPr>
  </w:style>
  <w:style w:type="character" w:styleId="Emphasis">
    <w:name w:val="Emphasis"/>
    <w:uiPriority w:val="20"/>
    <w:qFormat/>
    <w:rsid w:val="00EF7796"/>
    <w:rPr>
      <w:i/>
    </w:rPr>
  </w:style>
  <w:style w:type="character" w:styleId="Hyperlink">
    <w:name w:val="Hyperlink"/>
    <w:uiPriority w:val="99"/>
    <w:rsid w:val="00B07194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3A04F8"/>
    <w:pPr>
      <w:spacing w:before="120"/>
    </w:pPr>
    <w:rPr>
      <w:rFonts w:ascii="Cambria" w:hAnsi="Cambria"/>
      <w:b/>
      <w:color w:val="548DD4"/>
      <w:sz w:val="24"/>
    </w:rPr>
  </w:style>
  <w:style w:type="paragraph" w:styleId="TOC2">
    <w:name w:val="toc 2"/>
    <w:basedOn w:val="Normal"/>
    <w:next w:val="Normal"/>
    <w:autoRedefine/>
    <w:uiPriority w:val="39"/>
    <w:rsid w:val="00767930"/>
    <w:pPr>
      <w:ind w:left="220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767930"/>
    <w:pPr>
      <w:ind w:left="440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uiPriority w:val="39"/>
    <w:rsid w:val="00767930"/>
    <w:pPr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uiPriority w:val="39"/>
    <w:rsid w:val="00767930"/>
    <w:pPr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uiPriority w:val="39"/>
    <w:rsid w:val="00767930"/>
    <w:pPr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uiPriority w:val="39"/>
    <w:rsid w:val="00767930"/>
    <w:pPr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uiPriority w:val="39"/>
    <w:rsid w:val="00767930"/>
    <w:pPr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uiPriority w:val="39"/>
    <w:rsid w:val="00767930"/>
    <w:pPr>
      <w:ind w:left="1760"/>
    </w:pPr>
    <w:rPr>
      <w:rFonts w:ascii="Cambria" w:hAnsi="Cambria"/>
      <w:sz w:val="20"/>
      <w:szCs w:val="20"/>
    </w:rPr>
  </w:style>
  <w:style w:type="character" w:styleId="FollowedHyperlink">
    <w:name w:val="FollowedHyperlink"/>
    <w:rsid w:val="00644A5F"/>
    <w:rPr>
      <w:color w:val="800080"/>
      <w:u w:val="single"/>
    </w:rPr>
  </w:style>
  <w:style w:type="table" w:styleId="TableGrid">
    <w:name w:val="Table Grid"/>
    <w:basedOn w:val="TableNormal"/>
    <w:rsid w:val="002A18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uiPriority w:val="22"/>
    <w:qFormat/>
    <w:rsid w:val="00C74C44"/>
    <w:rPr>
      <w:b/>
    </w:rPr>
  </w:style>
  <w:style w:type="paragraph" w:styleId="BalloonText">
    <w:name w:val="Balloon Text"/>
    <w:basedOn w:val="Normal"/>
    <w:link w:val="BalloonTextChar"/>
    <w:uiPriority w:val="99"/>
    <w:rsid w:val="006464C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6464CF"/>
    <w:rPr>
      <w:rFonts w:ascii="Lucida Grande" w:hAnsi="Lucida Grande"/>
      <w:sz w:val="18"/>
      <w:szCs w:val="18"/>
      <w:lang w:val="fr-CH" w:eastAsia="ko-KR"/>
    </w:rPr>
  </w:style>
  <w:style w:type="paragraph" w:styleId="FootnoteText">
    <w:name w:val="footnote text"/>
    <w:basedOn w:val="Normal"/>
    <w:link w:val="FootnoteTextChar"/>
    <w:rsid w:val="00D74E3C"/>
    <w:rPr>
      <w:sz w:val="24"/>
    </w:rPr>
  </w:style>
  <w:style w:type="character" w:customStyle="1" w:styleId="FootnoteTextChar">
    <w:name w:val="Footnote Text Char"/>
    <w:link w:val="FootnoteText"/>
    <w:rsid w:val="00D74E3C"/>
    <w:rPr>
      <w:rFonts w:ascii="Arial" w:hAnsi="Arial"/>
      <w:sz w:val="24"/>
      <w:szCs w:val="24"/>
      <w:lang w:val="fr-CH" w:eastAsia="ko-KR"/>
    </w:rPr>
  </w:style>
  <w:style w:type="character" w:styleId="FootnoteReference">
    <w:name w:val="footnote reference"/>
    <w:rsid w:val="00D74E3C"/>
    <w:rPr>
      <w:vertAlign w:val="superscript"/>
    </w:rPr>
  </w:style>
  <w:style w:type="character" w:styleId="PageNumber">
    <w:name w:val="page number"/>
    <w:basedOn w:val="DefaultParagraphFont"/>
    <w:rsid w:val="003A04F8"/>
  </w:style>
  <w:style w:type="character" w:customStyle="1" w:styleId="gi">
    <w:name w:val="gi"/>
    <w:basedOn w:val="DefaultParagraphFont"/>
    <w:rsid w:val="00892710"/>
  </w:style>
  <w:style w:type="character" w:customStyle="1" w:styleId="gd">
    <w:name w:val="gd"/>
    <w:basedOn w:val="DefaultParagraphFont"/>
    <w:rsid w:val="009B2790"/>
  </w:style>
  <w:style w:type="character" w:styleId="HTMLCite">
    <w:name w:val="HTML Cite"/>
    <w:uiPriority w:val="99"/>
    <w:rsid w:val="00B82BFF"/>
    <w:rPr>
      <w:i/>
    </w:rPr>
  </w:style>
  <w:style w:type="character" w:customStyle="1" w:styleId="contributornametrigger">
    <w:name w:val="contributornametrigger"/>
    <w:basedOn w:val="DefaultParagraphFont"/>
    <w:rsid w:val="007A12F4"/>
  </w:style>
  <w:style w:type="character" w:customStyle="1" w:styleId="bylinepipe">
    <w:name w:val="bylinepipe"/>
    <w:basedOn w:val="DefaultParagraphFont"/>
    <w:rsid w:val="007A12F4"/>
  </w:style>
  <w:style w:type="character" w:customStyle="1" w:styleId="gl">
    <w:name w:val="gl"/>
    <w:basedOn w:val="DefaultParagraphFont"/>
    <w:rsid w:val="00077B97"/>
  </w:style>
  <w:style w:type="paragraph" w:styleId="NormalWeb">
    <w:name w:val="Normal (Web)"/>
    <w:basedOn w:val="Normal"/>
    <w:rsid w:val="00C749C7"/>
    <w:pPr>
      <w:spacing w:beforeLines="1" w:afterLines="1"/>
    </w:pPr>
    <w:rPr>
      <w:rFonts w:ascii="Times" w:hAnsi="Times"/>
      <w:sz w:val="20"/>
      <w:szCs w:val="20"/>
      <w:lang w:val="en-US" w:eastAsia="da-DK"/>
    </w:rPr>
  </w:style>
  <w:style w:type="paragraph" w:customStyle="1" w:styleId="ec-article-infogrid-6grid-first">
    <w:name w:val="ec-article-info grid-6 grid-first"/>
    <w:basedOn w:val="Normal"/>
    <w:rsid w:val="00DA3F20"/>
    <w:pPr>
      <w:spacing w:beforeLines="1" w:afterLines="1"/>
    </w:pPr>
    <w:rPr>
      <w:rFonts w:ascii="Times" w:hAnsi="Times"/>
      <w:sz w:val="20"/>
      <w:szCs w:val="20"/>
      <w:lang w:val="en-US" w:eastAsia="da-DK"/>
    </w:rPr>
  </w:style>
  <w:style w:type="character" w:customStyle="1" w:styleId="observation">
    <w:name w:val="observation"/>
    <w:basedOn w:val="DefaultParagraphFont"/>
    <w:rsid w:val="00D578CF"/>
  </w:style>
  <w:style w:type="paragraph" w:customStyle="1" w:styleId="Figurecaption">
    <w:name w:val="Figure caption"/>
    <w:basedOn w:val="Normal"/>
    <w:qFormat/>
    <w:rsid w:val="00976E82"/>
    <w:rPr>
      <w:rFonts w:ascii="Verdana" w:hAnsi="Verdana"/>
      <w:b/>
      <w:sz w:val="20"/>
      <w:lang w:val="en-US"/>
    </w:rPr>
  </w:style>
  <w:style w:type="paragraph" w:styleId="Caption">
    <w:name w:val="caption"/>
    <w:basedOn w:val="Normal"/>
    <w:next w:val="Normal"/>
    <w:qFormat/>
    <w:rsid w:val="0046094B"/>
    <w:rPr>
      <w:b/>
      <w:bCs/>
      <w:sz w:val="20"/>
      <w:szCs w:val="20"/>
    </w:rPr>
  </w:style>
  <w:style w:type="character" w:customStyle="1" w:styleId="citationweb">
    <w:name w:val="citation web"/>
    <w:basedOn w:val="DefaultParagraphFont"/>
    <w:rsid w:val="008E6C30"/>
  </w:style>
  <w:style w:type="character" w:styleId="CommentReference">
    <w:name w:val="annotation reference"/>
    <w:rsid w:val="007D07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0707"/>
    <w:rPr>
      <w:sz w:val="20"/>
      <w:szCs w:val="20"/>
    </w:rPr>
  </w:style>
  <w:style w:type="character" w:customStyle="1" w:styleId="CommentTextChar">
    <w:name w:val="Comment Text Char"/>
    <w:link w:val="CommentText"/>
    <w:rsid w:val="007D0707"/>
    <w:rPr>
      <w:rFonts w:ascii="Arial" w:hAnsi="Arial"/>
      <w:lang w:val="fr-CH" w:eastAsia="ko-KR"/>
    </w:rPr>
  </w:style>
  <w:style w:type="paragraph" w:customStyle="1" w:styleId="Default">
    <w:name w:val="Default"/>
    <w:rsid w:val="00807CA6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da-DK"/>
    </w:rPr>
  </w:style>
  <w:style w:type="character" w:customStyle="1" w:styleId="body">
    <w:name w:val="body"/>
    <w:basedOn w:val="DefaultParagraphFont"/>
    <w:rsid w:val="001949C4"/>
  </w:style>
  <w:style w:type="paragraph" w:styleId="ListParagraph">
    <w:name w:val="List Paragraph"/>
    <w:basedOn w:val="Normal"/>
    <w:uiPriority w:val="34"/>
    <w:qFormat/>
    <w:rsid w:val="00444035"/>
    <w:pPr>
      <w:spacing w:after="200" w:line="276" w:lineRule="auto"/>
      <w:ind w:left="720"/>
      <w:contextualSpacing/>
      <w:jc w:val="both"/>
    </w:pPr>
    <w:rPr>
      <w:rFonts w:ascii="Times New Roman" w:eastAsia="Calibri" w:hAnsi="Times New Roman" w:cs="Arial"/>
      <w:sz w:val="24"/>
      <w:szCs w:val="22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444035"/>
    <w:rPr>
      <w:rFonts w:ascii="Consolas" w:eastAsia="Calibri" w:hAnsi="Consolas" w:cs="Arial"/>
      <w:sz w:val="21"/>
      <w:szCs w:val="21"/>
      <w:lang w:val="en-US" w:eastAsia="en-US"/>
    </w:rPr>
  </w:style>
  <w:style w:type="character" w:customStyle="1" w:styleId="PlainTextChar">
    <w:name w:val="Plain Text Char"/>
    <w:link w:val="PlainText"/>
    <w:uiPriority w:val="99"/>
    <w:rsid w:val="00444035"/>
    <w:rPr>
      <w:rFonts w:ascii="Consolas" w:eastAsia="Calibri" w:hAnsi="Consolas" w:cs="Arial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CC469B"/>
    <w:rPr>
      <w:rFonts w:ascii="Times New Roman" w:hAnsi="Times New Roman"/>
      <w:sz w:val="24"/>
      <w:szCs w:val="20"/>
      <w:lang w:val="en-US" w:eastAsia="es-ES"/>
    </w:rPr>
  </w:style>
  <w:style w:type="character" w:customStyle="1" w:styleId="BodyTextChar">
    <w:name w:val="Body Text Char"/>
    <w:basedOn w:val="DefaultParagraphFont"/>
    <w:link w:val="BodyText"/>
    <w:rsid w:val="00CC469B"/>
    <w:rPr>
      <w:sz w:val="24"/>
      <w:lang w:eastAsia="es-ES"/>
    </w:rPr>
  </w:style>
  <w:style w:type="character" w:customStyle="1" w:styleId="eudoraheader">
    <w:name w:val="eudoraheader"/>
    <w:basedOn w:val="DefaultParagraphFont"/>
    <w:uiPriority w:val="99"/>
    <w:rsid w:val="00CC469B"/>
  </w:style>
  <w:style w:type="paragraph" w:customStyle="1" w:styleId="Normalaftertitle">
    <w:name w:val="Normal after title"/>
    <w:basedOn w:val="Normal"/>
    <w:next w:val="Normal"/>
    <w:rsid w:val="00CC469B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ascii="Times New Roman" w:hAnsi="Times New Roman"/>
      <w:sz w:val="24"/>
      <w:lang w:val="en-GB" w:eastAsia="en-US"/>
    </w:rPr>
  </w:style>
  <w:style w:type="character" w:customStyle="1" w:styleId="Arial11ptRGB3082115">
    <w:name w:val="스타일 Arial 11 pt 굵게 사용자 지정 색(RGB(3082115))"/>
    <w:rsid w:val="00CC469B"/>
    <w:rPr>
      <w:rFonts w:ascii="Arial" w:hAnsi="Arial" w:cs="Arial" w:hint="default"/>
      <w:b/>
      <w:bCs/>
      <w:color w:val="auto"/>
      <w:sz w:val="22"/>
      <w:szCs w:val="22"/>
    </w:rPr>
  </w:style>
  <w:style w:type="paragraph" w:customStyle="1" w:styleId="11pt">
    <w:name w:val="표준 + 11 pt"/>
    <w:basedOn w:val="Normal"/>
    <w:rsid w:val="00CC469B"/>
    <w:pPr>
      <w:overflowPunct w:val="0"/>
      <w:autoSpaceDE w:val="0"/>
      <w:autoSpaceDN w:val="0"/>
      <w:adjustRightInd w:val="0"/>
      <w:textAlignment w:val="baseline"/>
    </w:pPr>
    <w:rPr>
      <w:rFonts w:ascii="Times New Roman" w:eastAsia="Dotum" w:hAnsi="Palatino"/>
      <w:sz w:val="20"/>
      <w:szCs w:val="20"/>
      <w:lang w:val="sv-SE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861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6129D"/>
    <w:rPr>
      <w:rFonts w:ascii="Arial" w:hAnsi="Arial"/>
      <w:b/>
      <w:bCs/>
      <w:lang w:val="fr-CH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5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445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3569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8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5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6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1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310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38308">
          <w:marLeft w:val="10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2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84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2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29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4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3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xtranet.itu.int/ITU-T/focusgroups/fgdfs/Liaison%20Statements/DFS-LS-008.zi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extranet.itu.int/ITU-T/focusgroups/fgdfs/Input%20Documents/DFS-I-057.docx?Web=1" TargetMode="External"/><Relationship Id="rId17" Type="http://schemas.openxmlformats.org/officeDocument/2006/relationships/hyperlink" Target="https://extranet.itu.int/ITU-T/focusgroups/fgdfs/Input%20Documents/DFS-I-058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xtranet.itu.int/ITU-T/focusgroups/fgdfs/Input%20Documents/DFS-I-048.doc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tranet.itu.int/ITU-T/focusgroups/fgdfs/Input%20Documents/DFS-I-055.doc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xtranet.itu.int/ITU-T/focusgroups/fgdfs/Input%20Documents/DFS-I-047.docx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xtranet.itu.int/ITU-T/focusgroups/fgdfs/Liaison%20Statements/DFS-LS-009.docx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cha.polverini@gatesfound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1EF03FF1D5744794B93FAB6B95BF60" ma:contentTypeVersion="2" ma:contentTypeDescription="Create a new document." ma:contentTypeScope="" ma:versionID="15a0638c71dc8bd478221f9dc32a705e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20ea36d5195da0c21fdc1efbc91bc2cf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5ABF57-AF9A-427F-AC4B-CD5ECAF1A962}"/>
</file>

<file path=customXml/itemProps2.xml><?xml version="1.0" encoding="utf-8"?>
<ds:datastoreItem xmlns:ds="http://schemas.openxmlformats.org/officeDocument/2006/customXml" ds:itemID="{03A4EB4C-D180-4529-BFF6-738D5B55713E}"/>
</file>

<file path=customXml/itemProps3.xml><?xml version="1.0" encoding="utf-8"?>
<ds:datastoreItem xmlns:ds="http://schemas.openxmlformats.org/officeDocument/2006/customXml" ds:itemID="{3629B2A3-1D18-4358-A03E-22B514831DC8}"/>
</file>

<file path=customXml/itemProps4.xml><?xml version="1.0" encoding="utf-8"?>
<ds:datastoreItem xmlns:ds="http://schemas.openxmlformats.org/officeDocument/2006/customXml" ds:itemID="{CDAEC6A6-2295-49AB-8C99-1A67DE95B3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595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 of the second meeting of Focus Group on Digital Financial Services</vt:lpstr>
    </vt:vector>
  </TitlesOfParts>
  <Manager>ITU-T</Manager>
  <Company>International Telecommunication Union (ITU)</Company>
  <LinksUpToDate>false</LinksUpToDate>
  <CharactersWithSpaces>4663</CharactersWithSpaces>
  <SharedDoc>false</SharedDoc>
  <HLinks>
    <vt:vector size="42" baseType="variant">
      <vt:variant>
        <vt:i4>131173</vt:i4>
      </vt:variant>
      <vt:variant>
        <vt:i4>15</vt:i4>
      </vt:variant>
      <vt:variant>
        <vt:i4>0</vt:i4>
      </vt:variant>
      <vt:variant>
        <vt:i4>5</vt:i4>
      </vt:variant>
      <vt:variant>
        <vt:lpwstr>mailto:nirmita@cis-india.org</vt:lpwstr>
      </vt:variant>
      <vt:variant>
        <vt:lpwstr/>
      </vt:variant>
      <vt:variant>
        <vt:i4>6750217</vt:i4>
      </vt:variant>
      <vt:variant>
        <vt:i4>12</vt:i4>
      </vt:variant>
      <vt:variant>
        <vt:i4>0</vt:i4>
      </vt:variant>
      <vt:variant>
        <vt:i4>5</vt:i4>
      </vt:variant>
      <vt:variant>
        <vt:lpwstr>mailto:sunil@cis-india.org</vt:lpwstr>
      </vt:variant>
      <vt:variant>
        <vt:lpwstr/>
      </vt:variant>
      <vt:variant>
        <vt:i4>3014771</vt:i4>
      </vt:variant>
      <vt:variant>
        <vt:i4>9</vt:i4>
      </vt:variant>
      <vt:variant>
        <vt:i4>0</vt:i4>
      </vt:variant>
      <vt:variant>
        <vt:i4>5</vt:i4>
      </vt:variant>
      <vt:variant>
        <vt:lpwstr>http://www.tourism-delhi.com/delhi-sightseeing.html</vt:lpwstr>
      </vt:variant>
      <vt:variant>
        <vt:lpwstr/>
      </vt:variant>
      <vt:variant>
        <vt:i4>3080223</vt:i4>
      </vt:variant>
      <vt:variant>
        <vt:i4>6</vt:i4>
      </vt:variant>
      <vt:variant>
        <vt:i4>0</vt:i4>
      </vt:variant>
      <vt:variant>
        <vt:i4>5</vt:i4>
      </vt:variant>
      <vt:variant>
        <vt:lpwstr>http://users.telenet.be/worldstandards/electricity.htm</vt:lpwstr>
      </vt:variant>
      <vt:variant>
        <vt:lpwstr>plugs_d</vt:lpwstr>
      </vt:variant>
      <vt:variant>
        <vt:i4>7405613</vt:i4>
      </vt:variant>
      <vt:variant>
        <vt:i4>3</vt:i4>
      </vt:variant>
      <vt:variant>
        <vt:i4>0</vt:i4>
      </vt:variant>
      <vt:variant>
        <vt:i4>5</vt:i4>
      </vt:variant>
      <vt:variant>
        <vt:lpwstr>http://www.xe.com/ucc/</vt:lpwstr>
      </vt:variant>
      <vt:variant>
        <vt:lpwstr/>
      </vt:variant>
      <vt:variant>
        <vt:i4>3342410</vt:i4>
      </vt:variant>
      <vt:variant>
        <vt:i4>0</vt:i4>
      </vt:variant>
      <vt:variant>
        <vt:i4>0</vt:i4>
      </vt:variant>
      <vt:variant>
        <vt:i4>5</vt:i4>
      </vt:variant>
      <vt:variant>
        <vt:lpwstr>mailto:ajoy@cis-india.org</vt:lpwstr>
      </vt:variant>
      <vt:variant>
        <vt:lpwstr/>
      </vt:variant>
      <vt:variant>
        <vt:i4>1114154</vt:i4>
      </vt:variant>
      <vt:variant>
        <vt:i4>5</vt:i4>
      </vt:variant>
      <vt:variant>
        <vt:i4>0</vt:i4>
      </vt:variant>
      <vt:variant>
        <vt:i4>5</vt:i4>
      </vt:variant>
      <vt:variant>
        <vt:lpwstr>mailto:tsbfgava@itu.int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 of the second meeting of Focus Group on Digital Financial Services</dc:title>
  <dc:subject/>
  <dc:creator>Chairman, FG DFS</dc:creator>
  <cp:keywords>ALL</cp:keywords>
  <dc:description>DFS-I-035  For: Washington D.C, 21-22 April 2015_x000d_Document date: _x000d_Saved by ITU51008698 at 12:36:10 on 13.02.2015</dc:description>
  <cp:lastModifiedBy>Kagermazova, Svetlana</cp:lastModifiedBy>
  <cp:revision>5</cp:revision>
  <cp:lastPrinted>2015-04-18T16:09:00Z</cp:lastPrinted>
  <dcterms:created xsi:type="dcterms:W3CDTF">2015-04-19T22:54:00Z</dcterms:created>
  <dcterms:modified xsi:type="dcterms:W3CDTF">2015-04-20T03:43:00Z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DFS-I-035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ALL</vt:lpwstr>
  </property>
  <property fmtid="{D5CDD505-2E9C-101B-9397-08002B2CF9AE}" pid="6" name="Docdest">
    <vt:lpwstr>Washington D.C, 21-22 April 2015</vt:lpwstr>
  </property>
  <property fmtid="{D5CDD505-2E9C-101B-9397-08002B2CF9AE}" pid="7" name="Docauthor">
    <vt:lpwstr>Chairman, FG DFS</vt:lpwstr>
  </property>
  <property fmtid="{D5CDD505-2E9C-101B-9397-08002B2CF9AE}" pid="8" name="ContentTypeId">
    <vt:lpwstr>0x0101000F1EF03FF1D5744794B93FAB6B95BF60</vt:lpwstr>
  </property>
</Properties>
</file>