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4D6" w:rsidRPr="00912651" w:rsidRDefault="000744D6" w:rsidP="000744D6">
      <w:pPr>
        <w:jc w:val="both"/>
        <w:rPr>
          <w:b/>
          <w:sz w:val="26"/>
          <w:szCs w:val="26"/>
        </w:rPr>
      </w:pPr>
      <w:r w:rsidRPr="00912651">
        <w:rPr>
          <w:b/>
          <w:sz w:val="26"/>
          <w:szCs w:val="26"/>
        </w:rPr>
        <w:t>7</w:t>
      </w:r>
      <w:r w:rsidRPr="00912651">
        <w:rPr>
          <w:b/>
          <w:sz w:val="26"/>
          <w:szCs w:val="26"/>
          <w:vertAlign w:val="superscript"/>
        </w:rPr>
        <w:t>th</w:t>
      </w:r>
      <w:r w:rsidRPr="00912651">
        <w:rPr>
          <w:b/>
          <w:sz w:val="26"/>
          <w:szCs w:val="26"/>
        </w:rPr>
        <w:t xml:space="preserve"> DCAD Meeting Summary Report</w:t>
      </w:r>
    </w:p>
    <w:p w:rsidR="000744D6" w:rsidRPr="00912651" w:rsidRDefault="000744D6" w:rsidP="000744D6">
      <w:pPr>
        <w:jc w:val="both"/>
        <w:rPr>
          <w:b/>
          <w:sz w:val="26"/>
          <w:szCs w:val="26"/>
        </w:rPr>
      </w:pPr>
      <w:r w:rsidRPr="00912651">
        <w:rPr>
          <w:b/>
          <w:sz w:val="26"/>
          <w:szCs w:val="26"/>
        </w:rPr>
        <w:t>9</w:t>
      </w:r>
      <w:r w:rsidRPr="00912651">
        <w:rPr>
          <w:b/>
          <w:sz w:val="26"/>
          <w:szCs w:val="26"/>
          <w:vertAlign w:val="superscript"/>
        </w:rPr>
        <w:t>th</w:t>
      </w:r>
      <w:r w:rsidRPr="00912651">
        <w:rPr>
          <w:b/>
          <w:sz w:val="26"/>
          <w:szCs w:val="26"/>
        </w:rPr>
        <w:t xml:space="preserve"> Annual Internet Governance Forum – Istanbul, Turkey, 4</w:t>
      </w:r>
      <w:r w:rsidRPr="00912651">
        <w:rPr>
          <w:b/>
          <w:sz w:val="26"/>
          <w:szCs w:val="26"/>
          <w:vertAlign w:val="superscript"/>
        </w:rPr>
        <w:t>nd</w:t>
      </w:r>
      <w:r w:rsidRPr="00912651">
        <w:rPr>
          <w:b/>
          <w:sz w:val="26"/>
          <w:szCs w:val="26"/>
        </w:rPr>
        <w:t xml:space="preserve"> September 2014</w:t>
      </w:r>
    </w:p>
    <w:p w:rsidR="000744D6" w:rsidRDefault="000744D6" w:rsidP="000744D6">
      <w:pPr>
        <w:spacing w:line="276" w:lineRule="auto"/>
        <w:jc w:val="both"/>
        <w:rPr>
          <w:b/>
        </w:rPr>
      </w:pPr>
    </w:p>
    <w:p w:rsidR="000744D6" w:rsidRPr="005B3AE0" w:rsidRDefault="000744D6" w:rsidP="000744D6">
      <w:pPr>
        <w:pStyle w:val="Heading1"/>
        <w:numPr>
          <w:ilvl w:val="0"/>
          <w:numId w:val="0"/>
        </w:numPr>
        <w:spacing w:before="120" w:after="120"/>
        <w:ind w:left="432" w:hanging="432"/>
        <w:rPr>
          <w:rFonts w:asciiTheme="minorHAnsi" w:hAnsiTheme="minorHAnsi"/>
          <w:b w:val="0"/>
          <w:color w:val="000000" w:themeColor="text1"/>
          <w:szCs w:val="22"/>
          <w:u w:val="single"/>
        </w:rPr>
      </w:pPr>
      <w:r w:rsidRPr="005B3AE0">
        <w:rPr>
          <w:rFonts w:asciiTheme="minorHAnsi" w:hAnsiTheme="minorHAnsi"/>
          <w:color w:val="000000" w:themeColor="text1"/>
          <w:szCs w:val="22"/>
          <w:u w:val="single"/>
        </w:rPr>
        <w:t>FACILITATORS</w:t>
      </w:r>
    </w:p>
    <w:p w:rsidR="000744D6" w:rsidRPr="00AD0499" w:rsidRDefault="000744D6" w:rsidP="000744D6">
      <w:pPr>
        <w:pStyle w:val="ListParagraph"/>
        <w:numPr>
          <w:ilvl w:val="0"/>
          <w:numId w:val="22"/>
        </w:numPr>
        <w:spacing w:line="276" w:lineRule="auto"/>
        <w:ind w:left="426"/>
        <w:jc w:val="both"/>
      </w:pPr>
      <w:r w:rsidRPr="00AD0499">
        <w:rPr>
          <w:b/>
        </w:rPr>
        <w:t xml:space="preserve">Chairman: </w:t>
      </w:r>
      <w:r w:rsidRPr="00AD0499">
        <w:t xml:space="preserve">Andrea Saks, DCAD Coordinator </w:t>
      </w:r>
    </w:p>
    <w:p w:rsidR="000744D6" w:rsidRPr="00AD0499" w:rsidRDefault="000744D6" w:rsidP="000744D6">
      <w:pPr>
        <w:pStyle w:val="ListParagraph"/>
        <w:numPr>
          <w:ilvl w:val="0"/>
          <w:numId w:val="22"/>
        </w:numPr>
        <w:spacing w:line="276" w:lineRule="auto"/>
        <w:ind w:left="426"/>
        <w:jc w:val="both"/>
        <w:rPr>
          <w:b/>
        </w:rPr>
      </w:pPr>
      <w:r>
        <w:rPr>
          <w:b/>
        </w:rPr>
        <w:t xml:space="preserve">Vice Chairman: </w:t>
      </w:r>
      <w:r w:rsidRPr="00AD0499">
        <w:t>Peter Major</w:t>
      </w:r>
      <w:r>
        <w:t>,</w:t>
      </w:r>
      <w:r w:rsidRPr="00AD0499">
        <w:t xml:space="preserve"> DCAD co Coordinator</w:t>
      </w:r>
    </w:p>
    <w:p w:rsidR="000744D6" w:rsidRPr="00392E98" w:rsidRDefault="000744D6" w:rsidP="000744D6">
      <w:pPr>
        <w:pStyle w:val="ListParagraph"/>
        <w:numPr>
          <w:ilvl w:val="0"/>
          <w:numId w:val="22"/>
        </w:numPr>
        <w:spacing w:line="276" w:lineRule="auto"/>
        <w:ind w:left="426"/>
        <w:jc w:val="both"/>
      </w:pPr>
      <w:r>
        <w:rPr>
          <w:b/>
          <w:bCs/>
        </w:rPr>
        <w:t xml:space="preserve">Remote </w:t>
      </w:r>
      <w:r w:rsidRPr="00AB3A2C">
        <w:rPr>
          <w:b/>
          <w:bCs/>
        </w:rPr>
        <w:t>moderator:</w:t>
      </w:r>
      <w:r w:rsidRPr="00392E98">
        <w:t xml:space="preserve"> Deidre Williams</w:t>
      </w: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pStyle w:val="Heading1"/>
        <w:numPr>
          <w:ilvl w:val="0"/>
          <w:numId w:val="0"/>
        </w:numPr>
        <w:spacing w:before="120" w:after="120"/>
        <w:ind w:left="432" w:hanging="432"/>
        <w:rPr>
          <w:rFonts w:asciiTheme="minorHAnsi" w:hAnsiTheme="minorHAnsi"/>
          <w:b w:val="0"/>
          <w:color w:val="000000" w:themeColor="text1"/>
          <w:szCs w:val="22"/>
          <w:u w:val="single"/>
        </w:rPr>
      </w:pPr>
      <w:r w:rsidRPr="005B3AE0">
        <w:rPr>
          <w:rFonts w:asciiTheme="minorHAnsi" w:hAnsiTheme="minorHAnsi"/>
          <w:color w:val="000000" w:themeColor="text1"/>
          <w:szCs w:val="22"/>
          <w:u w:val="single"/>
        </w:rPr>
        <w:t>PARTICIPANTS</w:t>
      </w:r>
    </w:p>
    <w:p w:rsidR="000744D6" w:rsidRPr="007E0452" w:rsidRDefault="000744D6" w:rsidP="000744D6">
      <w:pPr>
        <w:spacing w:line="276" w:lineRule="auto"/>
        <w:rPr>
          <w:rFonts w:asciiTheme="minorHAnsi" w:eastAsiaTheme="minorHAnsi" w:hAnsiTheme="minorHAnsi" w:cstheme="minorBidi"/>
        </w:rPr>
      </w:pPr>
      <w:r>
        <w:t xml:space="preserve">Mohamed Ali, Esther </w:t>
      </w:r>
      <w:proofErr w:type="spellStart"/>
      <w:r>
        <w:t>Angeriz</w:t>
      </w:r>
      <w:proofErr w:type="spellEnd"/>
      <w:r>
        <w:t xml:space="preserve">, </w:t>
      </w:r>
      <w:proofErr w:type="spellStart"/>
      <w:r>
        <w:t>Gunela</w:t>
      </w:r>
      <w:proofErr w:type="spellEnd"/>
      <w:r>
        <w:t xml:space="preserve"> </w:t>
      </w:r>
      <w:proofErr w:type="spellStart"/>
      <w:r>
        <w:t>Astbrink</w:t>
      </w:r>
      <w:proofErr w:type="spellEnd"/>
      <w:r>
        <w:t xml:space="preserve">, Satish </w:t>
      </w:r>
      <w:proofErr w:type="spellStart"/>
      <w:r>
        <w:t>Babu</w:t>
      </w:r>
      <w:proofErr w:type="spellEnd"/>
      <w:r>
        <w:t xml:space="preserve">, Ariel Barbosa, </w:t>
      </w:r>
      <w:proofErr w:type="spellStart"/>
      <w:r>
        <w:t>Vashkar</w:t>
      </w:r>
      <w:proofErr w:type="spellEnd"/>
      <w:r>
        <w:t xml:space="preserve"> </w:t>
      </w:r>
      <w:proofErr w:type="spellStart"/>
      <w:r>
        <w:t>Bhattacharjee</w:t>
      </w:r>
      <w:proofErr w:type="spellEnd"/>
      <w:r>
        <w:t xml:space="preserve">, Francesca Cesa Bianchi,  Sylvia Cadena, Julian </w:t>
      </w:r>
      <w:proofErr w:type="spellStart"/>
      <w:r>
        <w:t>Casasbuenas</w:t>
      </w:r>
      <w:proofErr w:type="spellEnd"/>
      <w:r>
        <w:t xml:space="preserve">, Derrick </w:t>
      </w:r>
      <w:proofErr w:type="spellStart"/>
      <w:r>
        <w:t>Cogburn</w:t>
      </w:r>
      <w:proofErr w:type="spellEnd"/>
      <w:r>
        <w:t xml:space="preserve">, John D Dada, Mehmet </w:t>
      </w:r>
      <w:proofErr w:type="spellStart"/>
      <w:r>
        <w:t>Emin</w:t>
      </w:r>
      <w:proofErr w:type="spellEnd"/>
      <w:r>
        <w:t xml:space="preserve"> </w:t>
      </w:r>
      <w:proofErr w:type="spellStart"/>
      <w:r>
        <w:t>Demrici</w:t>
      </w:r>
      <w:proofErr w:type="spellEnd"/>
      <w:r>
        <w:t xml:space="preserve">, Gerry Ellis, Serge Fundi, Ruth </w:t>
      </w:r>
      <w:proofErr w:type="spellStart"/>
      <w:r>
        <w:t>Hennell</w:t>
      </w:r>
      <w:proofErr w:type="spellEnd"/>
      <w:r>
        <w:t xml:space="preserve">, Cheryl Langdon-Orr, Pablo </w:t>
      </w:r>
      <w:proofErr w:type="spellStart"/>
      <w:r>
        <w:t>Lecuona</w:t>
      </w:r>
      <w:proofErr w:type="spellEnd"/>
      <w:r>
        <w:t xml:space="preserve">, Peter Major, Miki </w:t>
      </w:r>
      <w:proofErr w:type="spellStart"/>
      <w:r>
        <w:t>Ndhlovu</w:t>
      </w:r>
      <w:proofErr w:type="spellEnd"/>
      <w:r>
        <w:t xml:space="preserve">, Judy </w:t>
      </w:r>
      <w:proofErr w:type="spellStart"/>
      <w:r>
        <w:t>Okite</w:t>
      </w:r>
      <w:proofErr w:type="spellEnd"/>
      <w:r>
        <w:t xml:space="preserve">, Ginger </w:t>
      </w:r>
      <w:proofErr w:type="spellStart"/>
      <w:r>
        <w:t>Paque</w:t>
      </w:r>
      <w:proofErr w:type="spellEnd"/>
      <w:r>
        <w:t xml:space="preserve">, Jaroslaw Ponder, </w:t>
      </w:r>
      <w:proofErr w:type="spellStart"/>
      <w:r>
        <w:t>Shadi</w:t>
      </w:r>
      <w:proofErr w:type="spellEnd"/>
      <w:r>
        <w:t xml:space="preserve"> </w:t>
      </w:r>
      <w:proofErr w:type="spellStart"/>
      <w:r>
        <w:t>Abou</w:t>
      </w:r>
      <w:proofErr w:type="spellEnd"/>
      <w:r>
        <w:t xml:space="preserve"> Zahra</w:t>
      </w:r>
    </w:p>
    <w:p w:rsidR="000744D6" w:rsidRDefault="000744D6" w:rsidP="000744D6">
      <w:pPr>
        <w:spacing w:line="276" w:lineRule="auto"/>
        <w:jc w:val="both"/>
        <w:rPr>
          <w:b/>
        </w:rPr>
      </w:pPr>
    </w:p>
    <w:p w:rsidR="000744D6" w:rsidRDefault="000744D6" w:rsidP="000744D6">
      <w:pPr>
        <w:spacing w:line="276" w:lineRule="auto"/>
        <w:jc w:val="both"/>
        <w:rPr>
          <w:b/>
        </w:rPr>
      </w:pPr>
    </w:p>
    <w:p w:rsidR="000744D6" w:rsidRPr="005B3AE0" w:rsidRDefault="000744D6" w:rsidP="000744D6">
      <w:pPr>
        <w:pStyle w:val="Heading1"/>
        <w:numPr>
          <w:ilvl w:val="0"/>
          <w:numId w:val="0"/>
        </w:numPr>
        <w:spacing w:before="120" w:after="120"/>
        <w:ind w:left="432" w:hanging="432"/>
        <w:rPr>
          <w:rFonts w:asciiTheme="minorHAnsi" w:hAnsiTheme="minorHAnsi"/>
          <w:b w:val="0"/>
          <w:color w:val="000000" w:themeColor="text1"/>
          <w:szCs w:val="22"/>
          <w:u w:val="single"/>
        </w:rPr>
      </w:pPr>
      <w:r w:rsidRPr="005B3AE0">
        <w:rPr>
          <w:rFonts w:asciiTheme="minorHAnsi" w:hAnsiTheme="minorHAnsi"/>
          <w:color w:val="000000" w:themeColor="text1"/>
          <w:szCs w:val="22"/>
          <w:u w:val="single"/>
        </w:rPr>
        <w:t>MEETING SUMMARY</w:t>
      </w:r>
    </w:p>
    <w:p w:rsidR="000744D6" w:rsidRPr="0010386B" w:rsidRDefault="000744D6" w:rsidP="000744D6">
      <w:pPr>
        <w:spacing w:line="276" w:lineRule="auto"/>
        <w:jc w:val="both"/>
      </w:pPr>
      <w:r>
        <w:t xml:space="preserve">After the chair introduced the DCAD, stressing its mission to make the IGF more accessible and highlight the importance of accessibility within internet governance, the agenda was presented and accepted. The meeting then mainly focused on discussing the accessibility of the IGF 2014, </w:t>
      </w:r>
      <w:r w:rsidR="00122154">
        <w:t>the G3ict/DCAD workshop</w:t>
      </w:r>
      <w:r w:rsidR="00B71512">
        <w:t xml:space="preserve"> (see Annex I)</w:t>
      </w:r>
      <w:r w:rsidR="00122154">
        <w:t xml:space="preserve">, </w:t>
      </w:r>
      <w:r>
        <w:t xml:space="preserve">as well as the revised DCAD Accessibility Guidelines. </w:t>
      </w:r>
    </w:p>
    <w:p w:rsidR="000744D6" w:rsidRDefault="000744D6" w:rsidP="000744D6">
      <w:pPr>
        <w:spacing w:line="276" w:lineRule="auto"/>
        <w:jc w:val="both"/>
        <w:rPr>
          <w:b/>
        </w:rPr>
      </w:pPr>
    </w:p>
    <w:p w:rsidR="000744D6" w:rsidRPr="005B3AE0" w:rsidRDefault="000744D6" w:rsidP="000744D6">
      <w:pPr>
        <w:pStyle w:val="Heading2"/>
        <w:numPr>
          <w:ilvl w:val="0"/>
          <w:numId w:val="0"/>
        </w:numPr>
        <w:spacing w:after="120"/>
        <w:ind w:left="576" w:hanging="576"/>
        <w:rPr>
          <w:b w:val="0"/>
          <w:color w:val="000000" w:themeColor="text1"/>
          <w:szCs w:val="22"/>
        </w:rPr>
      </w:pPr>
      <w:r w:rsidRPr="005B3AE0">
        <w:rPr>
          <w:color w:val="000000" w:themeColor="text1"/>
          <w:szCs w:val="22"/>
        </w:rPr>
        <w:t>Review of accessibility of IGF 2014</w:t>
      </w:r>
    </w:p>
    <w:p w:rsidR="000744D6" w:rsidRPr="005B3AE0" w:rsidRDefault="000744D6" w:rsidP="000744D6">
      <w:pPr>
        <w:pStyle w:val="Heading3"/>
        <w:numPr>
          <w:ilvl w:val="0"/>
          <w:numId w:val="0"/>
        </w:numPr>
        <w:spacing w:after="120"/>
        <w:ind w:left="720" w:hanging="720"/>
        <w:rPr>
          <w:b w:val="0"/>
          <w:i/>
          <w:color w:val="000000" w:themeColor="text1"/>
          <w:szCs w:val="22"/>
        </w:rPr>
      </w:pPr>
      <w:r w:rsidRPr="005B3AE0">
        <w:rPr>
          <w:i/>
          <w:color w:val="000000" w:themeColor="text1"/>
          <w:szCs w:val="22"/>
        </w:rPr>
        <w:t xml:space="preserve">Facilities </w:t>
      </w:r>
    </w:p>
    <w:p w:rsidR="000744D6" w:rsidRDefault="000744D6" w:rsidP="000744D6">
      <w:pPr>
        <w:spacing w:line="276" w:lineRule="auto"/>
        <w:jc w:val="both"/>
      </w:pPr>
      <w:r>
        <w:t>The venue (</w:t>
      </w:r>
      <w:proofErr w:type="spellStart"/>
      <w:r w:rsidRPr="0010386B">
        <w:t>Lütfi</w:t>
      </w:r>
      <w:proofErr w:type="spellEnd"/>
      <w:r w:rsidRPr="0010386B">
        <w:t xml:space="preserve"> </w:t>
      </w:r>
      <w:proofErr w:type="spellStart"/>
      <w:r w:rsidRPr="0010386B">
        <w:t>Kırdar</w:t>
      </w:r>
      <w:proofErr w:type="spellEnd"/>
      <w:r w:rsidRPr="0010386B">
        <w:t xml:space="preserve"> International Convention and Exhibition Center</w:t>
      </w:r>
      <w:r>
        <w:t xml:space="preserve">) was not accessible enough. Signage in general was lacking, for example rooms were hard to find. Particularly, there was an area which seemed to only be accessible via escalators – although there was an elevator as replacement, it was not indicated properly and so many participants did not find it. </w:t>
      </w:r>
    </w:p>
    <w:p w:rsidR="000744D6" w:rsidRDefault="000744D6" w:rsidP="000744D6">
      <w:pPr>
        <w:spacing w:line="276" w:lineRule="auto"/>
        <w:jc w:val="both"/>
      </w:pPr>
    </w:p>
    <w:p w:rsidR="000744D6" w:rsidRDefault="000744D6" w:rsidP="000744D6">
      <w:pPr>
        <w:spacing w:line="276" w:lineRule="auto"/>
        <w:jc w:val="both"/>
      </w:pPr>
      <w:r>
        <w:t xml:space="preserve">In order to make the venue more accessible at future IGFs, technology, especially mobile technology should be used to facilitate the movement through the venue. Preferably, a well-designed and accessible venue should be picked and appropriate signage should be provided. If this is not possible, at least a more thorough support structure needs to be provided, for example volunteers that assist Persons with Disabilities. Color coded routing can facilitate the movement through the venue. Before selecting an IGF venue, the secretariat should engage an expert group to do an accessibility audit, to make sure that the venue is accessible. </w:t>
      </w:r>
    </w:p>
    <w:p w:rsidR="000744D6" w:rsidRPr="005B3AE0" w:rsidRDefault="000744D6" w:rsidP="000744D6">
      <w:pPr>
        <w:pStyle w:val="Heading3"/>
        <w:numPr>
          <w:ilvl w:val="0"/>
          <w:numId w:val="0"/>
        </w:numPr>
        <w:spacing w:after="120"/>
        <w:ind w:left="720" w:hanging="720"/>
        <w:rPr>
          <w:b w:val="0"/>
          <w:i/>
          <w:color w:val="000000" w:themeColor="text1"/>
          <w:szCs w:val="22"/>
        </w:rPr>
      </w:pPr>
      <w:r w:rsidRPr="005B3AE0">
        <w:rPr>
          <w:i/>
          <w:color w:val="000000" w:themeColor="text1"/>
          <w:szCs w:val="22"/>
        </w:rPr>
        <w:t>Web pages and printed material</w:t>
      </w:r>
    </w:p>
    <w:p w:rsidR="000744D6" w:rsidRDefault="000744D6" w:rsidP="000744D6">
      <w:pPr>
        <w:spacing w:line="276" w:lineRule="auto"/>
        <w:jc w:val="both"/>
      </w:pPr>
      <w:r>
        <w:t xml:space="preserve">Generally, information is still not accessible to Persons with Disabilities without receiving special assistance form the IGF secretariat. The secretariat should place a greater focus on accessibility of information in the coming years. </w:t>
      </w:r>
    </w:p>
    <w:p w:rsidR="00122154" w:rsidRDefault="00122154" w:rsidP="000744D6">
      <w:pPr>
        <w:spacing w:line="276" w:lineRule="auto"/>
        <w:jc w:val="both"/>
      </w:pPr>
    </w:p>
    <w:p w:rsidR="000744D6" w:rsidRDefault="000744D6" w:rsidP="000744D6">
      <w:pPr>
        <w:spacing w:line="276" w:lineRule="auto"/>
        <w:jc w:val="both"/>
      </w:pPr>
      <w:r>
        <w:lastRenderedPageBreak/>
        <w:t xml:space="preserve">However, the website was strongly improved compared to last year. The scheduling tool was well used on mobile phones and computers to find sessions. </w:t>
      </w:r>
    </w:p>
    <w:p w:rsidR="000744D6" w:rsidRDefault="000744D6" w:rsidP="000744D6">
      <w:pPr>
        <w:spacing w:line="276" w:lineRule="auto"/>
        <w:jc w:val="both"/>
      </w:pPr>
    </w:p>
    <w:p w:rsidR="000744D6" w:rsidRPr="00912651" w:rsidRDefault="000744D6" w:rsidP="000744D6">
      <w:pPr>
        <w:spacing w:line="276" w:lineRule="auto"/>
        <w:jc w:val="both"/>
      </w:pPr>
      <w:r>
        <w:t xml:space="preserve">However registration and the use of CAPTCHA is a problem for persons who are blind and also other disabilities like dyslexia </w:t>
      </w:r>
      <w:proofErr w:type="gramStart"/>
      <w:r>
        <w:t>and  persons</w:t>
      </w:r>
      <w:proofErr w:type="gramEnd"/>
      <w:r>
        <w:t xml:space="preserve"> who have in combination hearing and sight problems of any varying degrees ( e.g.  </w:t>
      </w:r>
      <w:proofErr w:type="gramStart"/>
      <w:r>
        <w:t>persons</w:t>
      </w:r>
      <w:proofErr w:type="gramEnd"/>
      <w:r>
        <w:t xml:space="preserve"> who are considered deaf blind). There are other tools that could be used instead of CAPTCHA that were mentioned (such as ACCAN email verification or Honey Pots).  In the meantime if a participant made the problem known to DCAD, they were referred to IGF staff who registered them manually. For people who did not know DCAD, there was insufficient information to help them directly communicate with the secretariat.</w:t>
      </w:r>
    </w:p>
    <w:p w:rsidR="000744D6" w:rsidRPr="005B3AE0" w:rsidRDefault="000744D6" w:rsidP="000744D6">
      <w:pPr>
        <w:pStyle w:val="Heading3"/>
        <w:numPr>
          <w:ilvl w:val="0"/>
          <w:numId w:val="0"/>
        </w:numPr>
        <w:spacing w:after="120"/>
        <w:ind w:left="720" w:hanging="720"/>
        <w:rPr>
          <w:b w:val="0"/>
          <w:i/>
          <w:color w:val="000000" w:themeColor="text1"/>
          <w:szCs w:val="22"/>
        </w:rPr>
      </w:pPr>
      <w:r w:rsidRPr="005B3AE0">
        <w:rPr>
          <w:i/>
          <w:color w:val="000000" w:themeColor="text1"/>
          <w:szCs w:val="22"/>
        </w:rPr>
        <w:t xml:space="preserve">Hotel accommodation </w:t>
      </w:r>
    </w:p>
    <w:p w:rsidR="000744D6" w:rsidRDefault="000744D6" w:rsidP="000744D6">
      <w:pPr>
        <w:spacing w:line="276" w:lineRule="auto"/>
        <w:jc w:val="both"/>
        <w:rPr>
          <w:rFonts w:eastAsia="Times New Roman"/>
          <w:color w:val="000000"/>
        </w:rPr>
      </w:pPr>
      <w:r>
        <w:rPr>
          <w:rFonts w:eastAsia="Times New Roman"/>
          <w:color w:val="000000"/>
        </w:rPr>
        <w:t xml:space="preserve">Participants mentioned disappointing experiences about accommodation, where no safe accessible rooms were available although reservations for these have specifically been made. One horror story involved a MAG member having to leave her room to take a shower in the pool area. The same problems occurred as last year where accessible rooms were promised but upon arrival participants were told that they would have to wait for several days. </w:t>
      </w:r>
    </w:p>
    <w:p w:rsidR="000744D6" w:rsidRDefault="000744D6" w:rsidP="000744D6">
      <w:pPr>
        <w:spacing w:line="276" w:lineRule="auto"/>
        <w:jc w:val="both"/>
        <w:rPr>
          <w:rFonts w:eastAsia="Times New Roman"/>
          <w:color w:val="000000"/>
        </w:rPr>
      </w:pPr>
    </w:p>
    <w:p w:rsidR="000744D6" w:rsidRDefault="000744D6" w:rsidP="000744D6">
      <w:pPr>
        <w:spacing w:line="276" w:lineRule="auto"/>
        <w:jc w:val="both"/>
        <w:rPr>
          <w:rFonts w:eastAsia="Times New Roman"/>
          <w:color w:val="000000"/>
        </w:rPr>
      </w:pPr>
      <w:r>
        <w:rPr>
          <w:rFonts w:eastAsia="Times New Roman"/>
          <w:color w:val="000000"/>
        </w:rPr>
        <w:t>It was suggested to make available to the IGF secretariat the Irish standards on communications and tourism, which won international awards, as it is the first standard to make tourism accessible and to make someone at IGF responsible for checking hotel venues that were purported to be accessible.</w:t>
      </w:r>
    </w:p>
    <w:p w:rsidR="000744D6" w:rsidRPr="005B3AE0" w:rsidRDefault="000744D6" w:rsidP="000744D6">
      <w:pPr>
        <w:pStyle w:val="Heading3"/>
        <w:numPr>
          <w:ilvl w:val="0"/>
          <w:numId w:val="0"/>
        </w:numPr>
        <w:spacing w:after="120"/>
        <w:ind w:left="720" w:hanging="720"/>
        <w:rPr>
          <w:b w:val="0"/>
          <w:i/>
          <w:color w:val="000000" w:themeColor="text1"/>
          <w:szCs w:val="22"/>
        </w:rPr>
      </w:pPr>
      <w:r w:rsidRPr="005B3AE0">
        <w:rPr>
          <w:i/>
          <w:color w:val="000000" w:themeColor="text1"/>
          <w:szCs w:val="22"/>
        </w:rPr>
        <w:t>Remote participation</w:t>
      </w:r>
    </w:p>
    <w:p w:rsidR="000744D6" w:rsidRDefault="000744D6" w:rsidP="000744D6">
      <w:pPr>
        <w:shd w:val="clear" w:color="auto" w:fill="FFFFFF"/>
        <w:spacing w:after="120" w:line="276" w:lineRule="auto"/>
        <w:jc w:val="both"/>
        <w:rPr>
          <w:rFonts w:eastAsia="Times New Roman"/>
          <w:color w:val="000000"/>
        </w:rPr>
      </w:pPr>
      <w:r>
        <w:rPr>
          <w:rFonts w:eastAsia="Times New Roman"/>
          <w:color w:val="000000"/>
        </w:rPr>
        <w:t>Remote participation has strongly improved compared to previous years</w:t>
      </w:r>
      <w:r w:rsidR="000970A1">
        <w:rPr>
          <w:rFonts w:eastAsia="Times New Roman"/>
          <w:color w:val="000000"/>
        </w:rPr>
        <w:t xml:space="preserve"> – remote participation for the G3ict/DCAD workshop went quite well</w:t>
      </w:r>
      <w:r>
        <w:rPr>
          <w:rFonts w:eastAsia="Times New Roman"/>
          <w:color w:val="000000"/>
        </w:rPr>
        <w:t>. The DCAD coordinator engaged staff in advanced emails and therefore IGF staff was better trained. They were very helpful.  Again one of the problems that occurred last year was that the previous workshop did not end on time.  This caused a problem for technical testing for the DCAD meeting.  This issue can be improved  to put in the instructions to all chairmen of workshops and meetings to clear the meeting rooms on time so that tests can be made for remote participation for the upcoming session and give IGF staff the authority to remind the participants of that fact.</w:t>
      </w:r>
    </w:p>
    <w:p w:rsidR="000744D6" w:rsidRDefault="000744D6" w:rsidP="000744D6">
      <w:pPr>
        <w:shd w:val="clear" w:color="auto" w:fill="FFFFFF"/>
        <w:spacing w:after="120" w:line="276" w:lineRule="auto"/>
        <w:jc w:val="both"/>
        <w:rPr>
          <w:rFonts w:eastAsia="Times New Roman"/>
          <w:color w:val="000000"/>
        </w:rPr>
      </w:pPr>
      <w:r>
        <w:rPr>
          <w:rFonts w:eastAsia="Times New Roman"/>
          <w:color w:val="000000"/>
        </w:rPr>
        <w:t xml:space="preserve">The dual audio channel problem still remains, making remote participants who are blind unable to access the meeting room through Web Ex.  Furthermore, Web Ex captioning only works with certain devices and operating systems.  Though Web EX was informed last year and the year before of the problem it has failed to rectify this.  The manual system of participants calling in works but participants calling in via telephone should also not be asked to pay for their calls.  Though Cisco generously gives the license to use the basic form of Web Ex access to IGF as sponsorship, Cisco should either fix the design problem or make numbers viable that can provide a call back or toll free number access to enable participants who are blind to access and have comparable accessibility as prescribed by the UNCRPD. </w:t>
      </w:r>
    </w:p>
    <w:p w:rsidR="000744D6" w:rsidRDefault="000744D6" w:rsidP="000744D6">
      <w:pPr>
        <w:spacing w:line="276" w:lineRule="auto"/>
        <w:jc w:val="both"/>
        <w:rPr>
          <w:rFonts w:eastAsia="Times New Roman"/>
          <w:color w:val="000000"/>
        </w:rPr>
      </w:pPr>
      <w:r>
        <w:rPr>
          <w:rFonts w:eastAsia="Times New Roman"/>
          <w:color w:val="000000"/>
        </w:rPr>
        <w:t xml:space="preserve">It was mentioned that there are other remote participation tools available out there, which could be employed which have different accessibility features. Google was approached for example and asked if it might be able to design a better remote participation tool. </w:t>
      </w:r>
    </w:p>
    <w:p w:rsidR="000744D6" w:rsidRDefault="000744D6" w:rsidP="000744D6">
      <w:pPr>
        <w:spacing w:line="276" w:lineRule="auto"/>
        <w:jc w:val="both"/>
        <w:rPr>
          <w:rFonts w:eastAsia="Times New Roman"/>
          <w:color w:val="000000"/>
        </w:rPr>
      </w:pPr>
    </w:p>
    <w:p w:rsidR="000744D6" w:rsidRDefault="000744D6" w:rsidP="000744D6">
      <w:pPr>
        <w:spacing w:line="276" w:lineRule="auto"/>
        <w:jc w:val="both"/>
        <w:rPr>
          <w:rFonts w:eastAsia="Times New Roman"/>
          <w:color w:val="000000"/>
        </w:rPr>
      </w:pPr>
      <w:r>
        <w:rPr>
          <w:rFonts w:eastAsia="Times New Roman"/>
          <w:color w:val="000000"/>
        </w:rPr>
        <w:t xml:space="preserve">It was noted that webcast was handled well, with the captioning positioned underneath consisting of several lines which made it more readable than in previous years. </w:t>
      </w:r>
    </w:p>
    <w:p w:rsidR="000744D6" w:rsidRDefault="000744D6" w:rsidP="000744D6">
      <w:pPr>
        <w:spacing w:line="276" w:lineRule="auto"/>
        <w:jc w:val="both"/>
        <w:rPr>
          <w:rFonts w:eastAsia="Times New Roman"/>
          <w:color w:val="000000"/>
        </w:rPr>
      </w:pPr>
    </w:p>
    <w:p w:rsidR="000744D6" w:rsidRPr="005B3AE0" w:rsidRDefault="000744D6" w:rsidP="000744D6">
      <w:pPr>
        <w:pStyle w:val="Heading3"/>
        <w:numPr>
          <w:ilvl w:val="0"/>
          <w:numId w:val="0"/>
        </w:numPr>
        <w:spacing w:after="120"/>
        <w:ind w:left="720" w:hanging="720"/>
        <w:rPr>
          <w:b w:val="0"/>
          <w:i/>
          <w:color w:val="000000" w:themeColor="text1"/>
          <w:szCs w:val="22"/>
        </w:rPr>
      </w:pPr>
      <w:r w:rsidRPr="005B3AE0">
        <w:rPr>
          <w:i/>
          <w:color w:val="000000" w:themeColor="text1"/>
          <w:szCs w:val="22"/>
        </w:rPr>
        <w:t>Follow-up</w:t>
      </w:r>
    </w:p>
    <w:p w:rsidR="000744D6" w:rsidRPr="00AD0499" w:rsidRDefault="000744D6" w:rsidP="000744D6">
      <w:pPr>
        <w:spacing w:line="276" w:lineRule="auto"/>
        <w:jc w:val="both"/>
        <w:rPr>
          <w:rFonts w:eastAsia="Times New Roman"/>
          <w:color w:val="000000"/>
        </w:rPr>
      </w:pPr>
      <w:r>
        <w:rPr>
          <w:rFonts w:eastAsia="Times New Roman"/>
          <w:color w:val="000000"/>
        </w:rPr>
        <w:t xml:space="preserve">The chair offered that complaints, which were raised in the meeting and are not yet reflected in the revised DCAD Accessibility Guidelines, should be discussed in upcoming DCAD captioned conference calls and integrated into the guidelines in the coming year. Additionally, particular stories/case studies could be used to emphasize the importance of the guidelines. </w:t>
      </w:r>
    </w:p>
    <w:p w:rsidR="000744D6" w:rsidRPr="005B3AE0" w:rsidRDefault="000744D6" w:rsidP="000744D6">
      <w:pPr>
        <w:pStyle w:val="Heading2"/>
        <w:numPr>
          <w:ilvl w:val="0"/>
          <w:numId w:val="0"/>
        </w:numPr>
        <w:spacing w:after="120"/>
        <w:ind w:left="576" w:hanging="576"/>
        <w:rPr>
          <w:b w:val="0"/>
          <w:color w:val="000000" w:themeColor="text1"/>
          <w:szCs w:val="22"/>
        </w:rPr>
      </w:pPr>
      <w:r w:rsidRPr="005B3AE0">
        <w:rPr>
          <w:color w:val="000000" w:themeColor="text1"/>
          <w:szCs w:val="22"/>
        </w:rPr>
        <w:t>Review of the revised DCAD Accessibility Guidelines</w:t>
      </w:r>
    </w:p>
    <w:p w:rsidR="000744D6" w:rsidRDefault="000744D6" w:rsidP="000744D6">
      <w:pPr>
        <w:shd w:val="clear" w:color="auto" w:fill="FFFFFF"/>
        <w:spacing w:after="120" w:line="276" w:lineRule="auto"/>
        <w:jc w:val="both"/>
        <w:rPr>
          <w:rFonts w:eastAsia="Times New Roman"/>
          <w:color w:val="000000"/>
        </w:rPr>
      </w:pPr>
      <w:r>
        <w:rPr>
          <w:rFonts w:eastAsia="Times New Roman"/>
          <w:color w:val="000000"/>
        </w:rPr>
        <w:t>The chair presented the revised DCAD Accessibility Guidelines (see Annex</w:t>
      </w:r>
      <w:r w:rsidR="00122154">
        <w:rPr>
          <w:rFonts w:eastAsia="Times New Roman"/>
          <w:color w:val="000000"/>
        </w:rPr>
        <w:t xml:space="preserve"> I</w:t>
      </w:r>
      <w:r w:rsidR="00B71512">
        <w:rPr>
          <w:rFonts w:eastAsia="Times New Roman"/>
          <w:color w:val="000000"/>
        </w:rPr>
        <w:t>I</w:t>
      </w:r>
      <w:r>
        <w:rPr>
          <w:rFonts w:eastAsia="Times New Roman"/>
          <w:color w:val="000000"/>
        </w:rPr>
        <w:t>), which have been updated to give a more comprehensive picture of how accessibility can be improved at IGF meetings. The guidelines are intended to be used by the IGF secretariat when planning with host countries and implementing accessible conferences for all including not only persons with disabilities but also persons with age related disabilities.</w:t>
      </w:r>
    </w:p>
    <w:p w:rsidR="000744D6" w:rsidRDefault="000744D6" w:rsidP="000744D6">
      <w:pPr>
        <w:shd w:val="clear" w:color="auto" w:fill="FFFFFF"/>
        <w:spacing w:after="120" w:line="276" w:lineRule="auto"/>
        <w:jc w:val="both"/>
        <w:rPr>
          <w:rFonts w:eastAsia="Times New Roman"/>
          <w:color w:val="000000"/>
        </w:rPr>
      </w:pPr>
      <w:r>
        <w:rPr>
          <w:rFonts w:eastAsia="Times New Roman"/>
          <w:color w:val="000000"/>
        </w:rPr>
        <w:t>It was mentioned that some points should be added to the guidelines, such as encouraging the IGF secretariat to have more Persons with Disabilities represented in panels and sessions. Furthermore, it was raised if it would make sense to prepare special badges to identify Persons with Disabilities, although some people might not want to be identified as such. This last point was objected to by a remote panelist who said that it defeated the purpose of mainstreaming accessibility.</w:t>
      </w:r>
    </w:p>
    <w:p w:rsidR="000744D6" w:rsidRDefault="000744D6" w:rsidP="000744D6">
      <w:pPr>
        <w:shd w:val="clear" w:color="auto" w:fill="FFFFFF"/>
        <w:spacing w:after="120" w:line="276" w:lineRule="auto"/>
        <w:jc w:val="both"/>
        <w:rPr>
          <w:rFonts w:eastAsia="Times New Roman"/>
          <w:color w:val="000000"/>
        </w:rPr>
      </w:pPr>
      <w:r>
        <w:rPr>
          <w:rFonts w:eastAsia="Times New Roman"/>
          <w:color w:val="000000"/>
        </w:rPr>
        <w:t>The chair highlighted that in the coming year these points could be included in the guideline and that this would be discussed in upcoming DCAD conference calls. Anybody is invited to join DCAD, continue improving the guidelines and contribute to the work of the coalition.  They can do so by locating the DCAD webpage on the ITU website. ITU sponsors the interactive webpages for DCAD and provides a secretariat.</w:t>
      </w:r>
    </w:p>
    <w:p w:rsidR="000744D6" w:rsidRDefault="000744D6" w:rsidP="000744D6">
      <w:pPr>
        <w:shd w:val="clear" w:color="auto" w:fill="FFFFFF"/>
        <w:spacing w:after="120" w:line="276" w:lineRule="auto"/>
        <w:jc w:val="both"/>
        <w:rPr>
          <w:rFonts w:eastAsia="Times New Roman"/>
          <w:color w:val="000000"/>
        </w:rPr>
      </w:pPr>
      <w:r>
        <w:rPr>
          <w:rFonts w:eastAsia="Times New Roman"/>
          <w:color w:val="000000"/>
        </w:rPr>
        <w:t xml:space="preserve">It was agreed that the guidelines will be presented with the current content to the closing plenary and that, if possible, formatting of the document will be made more accessible before submitting it to the plenary. </w:t>
      </w:r>
    </w:p>
    <w:p w:rsidR="000744D6" w:rsidRDefault="000744D6" w:rsidP="000744D6">
      <w:pPr>
        <w:shd w:val="clear" w:color="auto" w:fill="FFFFFF"/>
        <w:spacing w:after="120" w:line="276" w:lineRule="auto"/>
        <w:jc w:val="both"/>
        <w:rPr>
          <w:rFonts w:eastAsia="Times New Roman"/>
          <w:color w:val="000000"/>
        </w:rPr>
      </w:pPr>
      <w:r>
        <w:rPr>
          <w:rFonts w:eastAsia="Times New Roman"/>
          <w:color w:val="000000"/>
        </w:rPr>
        <w:t>(Update note from the DCAD organizer:  The document was made totally accessible for screen readers with a full table of contents and presented to the Main/Focus Session: Taking Stock. It was accepted as an output document for this year’s IGF Istanbul, and will become a part of the Chairman’s final report.  In the meantime the DCAD guidelines can be found on the ITU-DCAD web page.)</w:t>
      </w:r>
    </w:p>
    <w:p w:rsidR="000744D6" w:rsidRPr="004218B7" w:rsidRDefault="000744D6" w:rsidP="000744D6">
      <w:pPr>
        <w:pStyle w:val="Heading2"/>
        <w:numPr>
          <w:ilvl w:val="0"/>
          <w:numId w:val="0"/>
        </w:numPr>
        <w:spacing w:after="120"/>
        <w:ind w:left="576" w:hanging="576"/>
        <w:rPr>
          <w:b w:val="0"/>
          <w:color w:val="000000" w:themeColor="text1"/>
          <w:szCs w:val="22"/>
        </w:rPr>
      </w:pPr>
      <w:r w:rsidRPr="004218B7">
        <w:rPr>
          <w:color w:val="000000" w:themeColor="text1"/>
          <w:szCs w:val="22"/>
        </w:rPr>
        <w:t>Interventions from the floor</w:t>
      </w:r>
    </w:p>
    <w:p w:rsidR="000744D6" w:rsidRDefault="000744D6" w:rsidP="000744D6">
      <w:pPr>
        <w:spacing w:line="276" w:lineRule="auto"/>
        <w:jc w:val="both"/>
      </w:pPr>
      <w:r w:rsidRPr="004218B7">
        <w:t xml:space="preserve">Jaroslaw Ponder (ITU) voiced his appreciation of DCAD’s work and emphasized the importance </w:t>
      </w:r>
      <w:r>
        <w:t>of its</w:t>
      </w:r>
      <w:r w:rsidRPr="004218B7">
        <w:t xml:space="preserve"> work </w:t>
      </w:r>
      <w:r>
        <w:t xml:space="preserve">to the </w:t>
      </w:r>
      <w:r w:rsidRPr="004218B7">
        <w:t xml:space="preserve">WSIS process. ITU is continuing its efforts to increase accessibility within the Union’s activities, guided by the ITU Accessibility Policy and the Accessibility Plan 2014. Significant progress has been made so far, positioning ITU as the most accessible UN Agency. </w:t>
      </w:r>
      <w:r>
        <w:t xml:space="preserve">The ITU wide JCA-AHF (the Joint Coordination Activity on Accessibility and Human Factors) </w:t>
      </w:r>
      <w:r w:rsidRPr="004218B7">
        <w:t xml:space="preserve">and DCAD </w:t>
      </w:r>
      <w:r>
        <w:t>are</w:t>
      </w:r>
      <w:r w:rsidRPr="004218B7">
        <w:t xml:space="preserve"> invited to build on this </w:t>
      </w:r>
      <w:r>
        <w:t xml:space="preserve">work </w:t>
      </w:r>
      <w:r w:rsidRPr="004218B7">
        <w:t xml:space="preserve">with the engagement of various stakeholders. ITU also </w:t>
      </w:r>
      <w:r>
        <w:t xml:space="preserve">has </w:t>
      </w:r>
      <w:r w:rsidRPr="004218B7">
        <w:t xml:space="preserve">continued building capacity and raising awareness on accessibility. There will be a series of capacity building trainings available to the global community shortly, focusing on TV and web accessibility </w:t>
      </w:r>
      <w:r w:rsidR="00122154">
        <w:t>–</w:t>
      </w:r>
      <w:r w:rsidRPr="004218B7">
        <w:t xml:space="preserve"> the trainings will be provided through the ITU Academy under the Regional Initiative for Europe, designed recently during the World Telecommunication Development Conference 2014. At PP-14 accessibility will be a key point on the agenda, ITU will inform DCAD after the conference on the outcomes.  </w:t>
      </w:r>
    </w:p>
    <w:p w:rsidR="000744D6" w:rsidRDefault="000744D6" w:rsidP="000744D6">
      <w:pPr>
        <w:spacing w:line="276" w:lineRule="auto"/>
        <w:jc w:val="both"/>
      </w:pPr>
    </w:p>
    <w:p w:rsidR="000744D6" w:rsidRDefault="000744D6" w:rsidP="000744D6">
      <w:pPr>
        <w:spacing w:line="276" w:lineRule="auto"/>
        <w:jc w:val="both"/>
      </w:pPr>
      <w:r>
        <w:t xml:space="preserve">Peter Major, co-coordinator of DCAD said that he would bring up in the MAG that the DCAD guidelines not only needed to be respected but religiously followed. </w:t>
      </w:r>
    </w:p>
    <w:p w:rsidR="000744D6" w:rsidRDefault="000744D6" w:rsidP="000744D6">
      <w:pPr>
        <w:spacing w:line="276" w:lineRule="auto"/>
        <w:jc w:val="both"/>
      </w:pPr>
    </w:p>
    <w:p w:rsidR="000744D6" w:rsidRDefault="000744D6" w:rsidP="000744D6">
      <w:pPr>
        <w:spacing w:line="276" w:lineRule="auto"/>
        <w:jc w:val="both"/>
      </w:pPr>
      <w:r>
        <w:t>With that the meeting closed with a promise of a future announcement from the DCAD as to when the next captioned call would be scheduled through DCAD reflector. The chair (also the coordinator of DCAD) of the meeting encouraged the attendees and remote participants to join DCAD so that they could participate in this next and future meetings</w:t>
      </w: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Default="000744D6" w:rsidP="000744D6">
      <w:pPr>
        <w:spacing w:line="276" w:lineRule="auto"/>
        <w:jc w:val="both"/>
      </w:pPr>
    </w:p>
    <w:p w:rsidR="000744D6" w:rsidRPr="004218B7" w:rsidRDefault="000744D6" w:rsidP="000744D6">
      <w:pPr>
        <w:spacing w:line="276" w:lineRule="auto"/>
        <w:jc w:val="both"/>
      </w:pPr>
    </w:p>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r>
        <w:br w:type="page"/>
      </w:r>
    </w:p>
    <w:p w:rsidR="008E64EF" w:rsidRPr="008E64EF" w:rsidRDefault="008E64EF" w:rsidP="008E64EF">
      <w:pPr>
        <w:pStyle w:val="Heading1"/>
        <w:numPr>
          <w:ilvl w:val="0"/>
          <w:numId w:val="0"/>
        </w:numPr>
        <w:spacing w:before="120" w:after="120"/>
        <w:ind w:left="432" w:hanging="432"/>
        <w:jc w:val="center"/>
        <w:rPr>
          <w:rFonts w:asciiTheme="minorHAnsi" w:hAnsiTheme="minorHAnsi"/>
          <w:color w:val="000000" w:themeColor="text1"/>
          <w:szCs w:val="22"/>
          <w:u w:val="single"/>
        </w:rPr>
      </w:pPr>
      <w:r w:rsidRPr="008E64EF">
        <w:rPr>
          <w:rFonts w:asciiTheme="minorHAnsi" w:hAnsiTheme="minorHAnsi"/>
          <w:color w:val="000000" w:themeColor="text1"/>
          <w:szCs w:val="22"/>
          <w:u w:val="single"/>
        </w:rPr>
        <w:t xml:space="preserve">ANNEX </w:t>
      </w:r>
      <w:proofErr w:type="gramStart"/>
      <w:r w:rsidRPr="008E64EF">
        <w:rPr>
          <w:rFonts w:asciiTheme="minorHAnsi" w:hAnsiTheme="minorHAnsi"/>
          <w:color w:val="000000" w:themeColor="text1"/>
          <w:szCs w:val="22"/>
          <w:u w:val="single"/>
        </w:rPr>
        <w:t>I</w:t>
      </w:r>
      <w:proofErr w:type="gramEnd"/>
      <w:r w:rsidRPr="008E64EF">
        <w:rPr>
          <w:rFonts w:asciiTheme="minorHAnsi" w:hAnsiTheme="minorHAnsi"/>
          <w:color w:val="000000" w:themeColor="text1"/>
          <w:szCs w:val="22"/>
          <w:u w:val="single"/>
        </w:rPr>
        <w:t>: WORKSHOP 89 SUMMARY</w:t>
      </w:r>
    </w:p>
    <w:p w:rsidR="008E64EF" w:rsidRDefault="008E64EF" w:rsidP="008E64EF">
      <w:pPr>
        <w:jc w:val="both"/>
        <w:rPr>
          <w:b/>
        </w:rPr>
      </w:pPr>
    </w:p>
    <w:p w:rsidR="008E64EF" w:rsidRDefault="008E64EF" w:rsidP="008E64EF">
      <w:pPr>
        <w:jc w:val="both"/>
        <w:rPr>
          <w:b/>
        </w:rPr>
      </w:pPr>
    </w:p>
    <w:p w:rsidR="008E64EF" w:rsidRDefault="008E64EF" w:rsidP="008E64EF">
      <w:pPr>
        <w:jc w:val="both"/>
        <w:rPr>
          <w:b/>
        </w:rPr>
      </w:pPr>
      <w:r>
        <w:rPr>
          <w:b/>
        </w:rPr>
        <w:t>Workshop 89 summary report</w:t>
      </w:r>
    </w:p>
    <w:p w:rsidR="008E64EF" w:rsidRPr="00DF6634" w:rsidRDefault="008E64EF" w:rsidP="008E64EF">
      <w:pPr>
        <w:jc w:val="both"/>
        <w:rPr>
          <w:b/>
        </w:rPr>
      </w:pPr>
      <w:r w:rsidRPr="00DF6634">
        <w:rPr>
          <w:b/>
        </w:rPr>
        <w:t>DCAD/G3ict workshop: Multi-Stakeholder Engagement: Imperative for Web Accessibility</w:t>
      </w:r>
    </w:p>
    <w:p w:rsidR="008E64EF" w:rsidRDefault="008E64EF" w:rsidP="008E64EF">
      <w:pPr>
        <w:jc w:val="both"/>
        <w:rPr>
          <w:b/>
        </w:rPr>
      </w:pPr>
      <w:r w:rsidRPr="00DF6634">
        <w:rPr>
          <w:b/>
        </w:rPr>
        <w:t>9</w:t>
      </w:r>
      <w:r w:rsidRPr="00DF6634">
        <w:rPr>
          <w:b/>
          <w:vertAlign w:val="superscript"/>
        </w:rPr>
        <w:t>th</w:t>
      </w:r>
      <w:r w:rsidRPr="00DF6634">
        <w:rPr>
          <w:b/>
        </w:rPr>
        <w:t xml:space="preserve"> Annual Internet Governance Forum – Istanbul,</w:t>
      </w:r>
      <w:r>
        <w:rPr>
          <w:b/>
        </w:rPr>
        <w:t xml:space="preserve"> Turkey, 2</w:t>
      </w:r>
      <w:r w:rsidRPr="00BC2FB5">
        <w:rPr>
          <w:b/>
          <w:vertAlign w:val="superscript"/>
        </w:rPr>
        <w:t>nd</w:t>
      </w:r>
      <w:r>
        <w:rPr>
          <w:b/>
        </w:rPr>
        <w:t xml:space="preserve"> September 2014</w:t>
      </w:r>
    </w:p>
    <w:p w:rsidR="008E64EF" w:rsidRPr="00A67D3F" w:rsidRDefault="008E64EF" w:rsidP="008E64EF">
      <w:pPr>
        <w:jc w:val="both"/>
        <w:rPr>
          <w:b/>
        </w:rPr>
      </w:pPr>
      <w:r>
        <w:rPr>
          <w:b/>
        </w:rPr>
        <w:t>Panelists</w:t>
      </w:r>
    </w:p>
    <w:p w:rsidR="008E64EF" w:rsidRPr="00A67D3F" w:rsidRDefault="008E64EF" w:rsidP="008E64EF">
      <w:pPr>
        <w:pStyle w:val="ListParagraph"/>
        <w:numPr>
          <w:ilvl w:val="0"/>
          <w:numId w:val="24"/>
        </w:numPr>
        <w:spacing w:after="200" w:line="276" w:lineRule="auto"/>
        <w:jc w:val="both"/>
      </w:pPr>
      <w:r w:rsidRPr="00A67D3F">
        <w:rPr>
          <w:b/>
        </w:rPr>
        <w:t>Francesca Cesa Bianchi</w:t>
      </w:r>
      <w:r w:rsidRPr="00A67D3F">
        <w:t xml:space="preserve">, Vice President, Institutional Relations, G3ict, Global Initiative for Inclusive ICTs </w:t>
      </w:r>
    </w:p>
    <w:p w:rsidR="008E64EF" w:rsidRPr="00A67D3F" w:rsidRDefault="008E64EF" w:rsidP="008E64EF">
      <w:pPr>
        <w:pStyle w:val="ListParagraph"/>
        <w:numPr>
          <w:ilvl w:val="0"/>
          <w:numId w:val="24"/>
        </w:numPr>
        <w:spacing w:after="200" w:line="276" w:lineRule="auto"/>
        <w:jc w:val="both"/>
      </w:pPr>
      <w:r w:rsidRPr="00A67D3F">
        <w:rPr>
          <w:b/>
        </w:rPr>
        <w:t>Susan Schorr</w:t>
      </w:r>
      <w:r w:rsidRPr="00A67D3F">
        <w:t>, Head, Special Initiatives Division, Telecommunication Development Bureau (BDT), ITU</w:t>
      </w:r>
      <w:r w:rsidRPr="00A67D3F">
        <w:rPr>
          <w:i/>
        </w:rPr>
        <w:t xml:space="preserve"> </w:t>
      </w:r>
      <w:r w:rsidRPr="00A67D3F">
        <w:rPr>
          <w:b/>
        </w:rPr>
        <w:t xml:space="preserve"> </w:t>
      </w:r>
      <w:r w:rsidRPr="00A67D3F">
        <w:t>(remote speaker)</w:t>
      </w:r>
    </w:p>
    <w:p w:rsidR="008E64EF" w:rsidRPr="00A67D3F" w:rsidRDefault="008E64EF" w:rsidP="008E64EF">
      <w:pPr>
        <w:pStyle w:val="ListParagraph"/>
        <w:numPr>
          <w:ilvl w:val="0"/>
          <w:numId w:val="24"/>
        </w:numPr>
        <w:spacing w:after="200" w:line="276" w:lineRule="auto"/>
        <w:jc w:val="both"/>
        <w:rPr>
          <w:i/>
        </w:rPr>
      </w:pPr>
      <w:r w:rsidRPr="00A67D3F">
        <w:rPr>
          <w:b/>
        </w:rPr>
        <w:t>Gerry Ellis</w:t>
      </w:r>
      <w:r w:rsidRPr="00A67D3F">
        <w:rPr>
          <w:i/>
        </w:rPr>
        <w:t xml:space="preserve">, </w:t>
      </w:r>
      <w:r w:rsidRPr="00A67D3F">
        <w:t xml:space="preserve"> ITU representative at the Joint Technical Advisory Group (JTAG) for the revision of the ISO/IEC Guide 71  (remote speaker)</w:t>
      </w:r>
    </w:p>
    <w:p w:rsidR="008E64EF" w:rsidRPr="00A67D3F" w:rsidRDefault="008E64EF" w:rsidP="008E64EF">
      <w:pPr>
        <w:pStyle w:val="ListParagraph"/>
        <w:numPr>
          <w:ilvl w:val="0"/>
          <w:numId w:val="24"/>
        </w:numPr>
        <w:spacing w:after="200" w:line="276" w:lineRule="auto"/>
        <w:jc w:val="both"/>
      </w:pPr>
      <w:r w:rsidRPr="00A67D3F">
        <w:rPr>
          <w:b/>
        </w:rPr>
        <w:t xml:space="preserve">Özgür Fatih </w:t>
      </w:r>
      <w:proofErr w:type="spellStart"/>
      <w:r w:rsidRPr="00A67D3F">
        <w:rPr>
          <w:b/>
        </w:rPr>
        <w:t>Akpinar</w:t>
      </w:r>
      <w:proofErr w:type="spellEnd"/>
      <w:r w:rsidRPr="00A67D3F">
        <w:t xml:space="preserve">, Head of Department for Consumer Rights, Information and Communications Technologies Authority   </w:t>
      </w:r>
    </w:p>
    <w:p w:rsidR="008E64EF" w:rsidRPr="00A67D3F" w:rsidRDefault="008E64EF" w:rsidP="008E64EF">
      <w:pPr>
        <w:pStyle w:val="ListParagraph"/>
        <w:numPr>
          <w:ilvl w:val="0"/>
          <w:numId w:val="24"/>
        </w:numPr>
        <w:spacing w:after="200" w:line="276" w:lineRule="auto"/>
        <w:jc w:val="both"/>
        <w:rPr>
          <w:i/>
        </w:rPr>
      </w:pPr>
      <w:r w:rsidRPr="00A67D3F">
        <w:rPr>
          <w:b/>
        </w:rPr>
        <w:t xml:space="preserve">Mehmet </w:t>
      </w:r>
      <w:proofErr w:type="spellStart"/>
      <w:r w:rsidRPr="00A67D3F">
        <w:rPr>
          <w:b/>
        </w:rPr>
        <w:t>Emin</w:t>
      </w:r>
      <w:proofErr w:type="spellEnd"/>
      <w:r w:rsidRPr="00A67D3F">
        <w:rPr>
          <w:b/>
        </w:rPr>
        <w:t xml:space="preserve"> </w:t>
      </w:r>
      <w:proofErr w:type="spellStart"/>
      <w:r w:rsidRPr="00A67D3F">
        <w:rPr>
          <w:b/>
        </w:rPr>
        <w:t>Demirci</w:t>
      </w:r>
      <w:proofErr w:type="spellEnd"/>
      <w:r w:rsidRPr="00A67D3F">
        <w:t xml:space="preserve">, Vice-President, Confederation of the Disabled in Turkey; former President, Turkish Federation of the Blind; Board Member, EBU (European Blind Union)  </w:t>
      </w:r>
    </w:p>
    <w:p w:rsidR="008E64EF" w:rsidRPr="00A67D3F" w:rsidRDefault="008E64EF" w:rsidP="008E64EF">
      <w:pPr>
        <w:pStyle w:val="ListParagraph"/>
        <w:numPr>
          <w:ilvl w:val="0"/>
          <w:numId w:val="24"/>
        </w:numPr>
        <w:spacing w:after="200" w:line="276" w:lineRule="auto"/>
        <w:jc w:val="both"/>
        <w:rPr>
          <w:i/>
        </w:rPr>
      </w:pPr>
      <w:r w:rsidRPr="00A67D3F">
        <w:rPr>
          <w:b/>
        </w:rPr>
        <w:t>Nasser Kettani</w:t>
      </w:r>
      <w:r w:rsidRPr="00A67D3F">
        <w:t>, Chief Technology Officer, Middle East and Africa, Microsoft</w:t>
      </w:r>
      <w:r w:rsidRPr="00A67D3F">
        <w:rPr>
          <w:b/>
        </w:rPr>
        <w:t xml:space="preserve"> </w:t>
      </w:r>
      <w:r w:rsidRPr="00A67D3F">
        <w:t xml:space="preserve"> </w:t>
      </w:r>
    </w:p>
    <w:p w:rsidR="008E64EF" w:rsidRPr="00A67D3F" w:rsidRDefault="008E64EF" w:rsidP="008E64EF">
      <w:pPr>
        <w:jc w:val="both"/>
        <w:rPr>
          <w:b/>
        </w:rPr>
      </w:pPr>
      <w:r w:rsidRPr="00A67D3F">
        <w:rPr>
          <w:b/>
        </w:rPr>
        <w:t>Moderator</w:t>
      </w:r>
    </w:p>
    <w:p w:rsidR="008E64EF" w:rsidRPr="00A67D3F" w:rsidRDefault="008E64EF" w:rsidP="008E64EF">
      <w:pPr>
        <w:pStyle w:val="ListParagraph"/>
        <w:numPr>
          <w:ilvl w:val="0"/>
          <w:numId w:val="24"/>
        </w:numPr>
        <w:spacing w:after="200" w:line="276" w:lineRule="auto"/>
        <w:jc w:val="both"/>
      </w:pPr>
      <w:r w:rsidRPr="00A67D3F">
        <w:rPr>
          <w:b/>
        </w:rPr>
        <w:t>Andrea Sa</w:t>
      </w:r>
      <w:r>
        <w:rPr>
          <w:b/>
        </w:rPr>
        <w:t>k</w:t>
      </w:r>
      <w:r w:rsidRPr="00A67D3F">
        <w:rPr>
          <w:b/>
        </w:rPr>
        <w:t>s</w:t>
      </w:r>
      <w:r w:rsidRPr="00A67D3F">
        <w:t xml:space="preserve">, International Telecommunications Specialist for the Deaf, Chairman ITU JCA-AHF (Joint Coordinating Activity on Accessibility and Human Factors), Coordinator IGF DCAD   (Dynamic Coalition on Accessibility and Disability) </w:t>
      </w:r>
    </w:p>
    <w:p w:rsidR="008E64EF" w:rsidRPr="00A67D3F" w:rsidRDefault="008E64EF" w:rsidP="008E64EF">
      <w:pPr>
        <w:jc w:val="both"/>
        <w:rPr>
          <w:b/>
        </w:rPr>
      </w:pPr>
      <w:r w:rsidRPr="00A67D3F">
        <w:rPr>
          <w:b/>
        </w:rPr>
        <w:t>Remote moderator</w:t>
      </w:r>
    </w:p>
    <w:p w:rsidR="008E64EF" w:rsidRPr="00A67D3F" w:rsidRDefault="008E64EF" w:rsidP="008E64EF">
      <w:pPr>
        <w:pStyle w:val="ListParagraph"/>
        <w:numPr>
          <w:ilvl w:val="0"/>
          <w:numId w:val="24"/>
        </w:numPr>
        <w:spacing w:after="200" w:line="276" w:lineRule="auto"/>
        <w:jc w:val="both"/>
      </w:pPr>
      <w:r w:rsidRPr="00A67D3F">
        <w:rPr>
          <w:b/>
        </w:rPr>
        <w:t>Peter Major</w:t>
      </w:r>
      <w:r w:rsidRPr="00A67D3F">
        <w:t xml:space="preserve">, </w:t>
      </w:r>
      <w:r w:rsidRPr="00A67D3F">
        <w:rPr>
          <w:rFonts w:eastAsia="Times New Roman" w:cs="Times New Roman"/>
          <w:bCs/>
        </w:rPr>
        <w:t xml:space="preserve">Special Advisor to the Permanent Mission of Hungary to the UN in Geneva; </w:t>
      </w:r>
      <w:r w:rsidRPr="00A67D3F">
        <w:t xml:space="preserve">DCAD Co-Coordinator  </w:t>
      </w:r>
    </w:p>
    <w:p w:rsidR="008E64EF" w:rsidRPr="00F9095D" w:rsidRDefault="008E64EF" w:rsidP="008E64EF">
      <w:pPr>
        <w:jc w:val="both"/>
        <w:rPr>
          <w:b/>
        </w:rPr>
      </w:pPr>
      <w:r w:rsidRPr="00F9095D">
        <w:rPr>
          <w:b/>
        </w:rPr>
        <w:t>Workshop summary</w:t>
      </w:r>
    </w:p>
    <w:p w:rsidR="008E64EF" w:rsidRDefault="008E64EF" w:rsidP="008E64EF">
      <w:pPr>
        <w:jc w:val="both"/>
      </w:pPr>
      <w:r w:rsidRPr="008158F4">
        <w:rPr>
          <w:b/>
        </w:rPr>
        <w:t>Francesca Cesa Bianchi</w:t>
      </w:r>
      <w:r>
        <w:t xml:space="preserve"> discussed the Convention on the Rights of Persons with Disabilities (CRPD), specifically its ICT accessibility provisions and its implications on multi-stakeholder involvement in policy making. The CRPD, which was adopted by the UN General Assembly in 2006, has been signed to date by 158 Member States and has been ratified by 148. It defines accessibility obligations in all areas, including Information and Communication Technologies (ICTs). Particularly important in this regard are Articles 9 – addressing accessibility barriers in the digital age – and Article 21 – addressing freedom of expression. Furthermore, in its general obligations, the CRPD states in Article 4.3 (General Obligations) that States Parties shall consult with and involve Persons with Disabilities when developing policies to implement the CRPD. Persons with Disabilities are a crucial source of knowledge and expertise when developing policies. In 2012 the G3ict CRPD ICT Accessibility Progress Report showed that most successful countries in ICT accessibility involve Persons with Disabilities in policy making. However, the 2013 report showed that there is still a wide lack of participation overall. So in collaboration with ITU, G3ict produced the Model ICT Accessibility Policy Report, to assist ICT policy makers, regulators and other stakeholders in developing new ICT accessibility policies or revising existing ones. The report is organized by type of ICT and includes six modules (ICT accessibility legal, policy and regulatory framework, access points, mobile, TV and video programming, web and public procurement).  Each module specifies how to engage Persons with Disabilities on the issue. </w:t>
      </w:r>
    </w:p>
    <w:p w:rsidR="008E64EF" w:rsidRDefault="008E64EF" w:rsidP="008E64EF">
      <w:pPr>
        <w:jc w:val="both"/>
      </w:pPr>
    </w:p>
    <w:p w:rsidR="008E64EF" w:rsidRDefault="008E64EF" w:rsidP="008E64EF">
      <w:pPr>
        <w:jc w:val="both"/>
      </w:pPr>
      <w:r>
        <w:rPr>
          <w:b/>
          <w:bCs/>
        </w:rPr>
        <w:t>Susan Schorr</w:t>
      </w:r>
      <w:r>
        <w:t xml:space="preserve"> further presented four of the six modules of the ITU/G3ict Model ICT Accessibility Policy Report, with the aim of showing how the CRPD’s ICT provisions can be transposed into national policy and legal frameworks. In every country, the ICT sector is governed by national policies, legislation and regulations – the only way to guarantee ICT accessibly is to ensure that the issue is included in these policy and regulatory frameworks. In addition, public procurement laws are highly effective in promoting the availability of accessible ICTs. When governments, being large buyers of ICT products and services, procure the most accessible products and services, local suppliers will only stock accessible ICT solutions.  Likewise local developers and manufacturers will only produce accessible ICTs products and services. This makes ICTs available to all consumers and drives costs down. Module 1 addresses changes needed to existing ICT laws, by identifying different options for regulations, as different countries have different frameworks. </w:t>
      </w:r>
      <w:r>
        <w:rPr>
          <w:lang w:val="en-ZA"/>
        </w:rPr>
        <w:t xml:space="preserve">The report identifies the need for current universal service and access frameworks to be expanded beyond the access to networks and the affordability of services to include ICT accessibility as a third goal. Furthermore, definitions in national legal frameworks have to be revised, adding definitions of persons with disabilities, and including persons with disabilities in existing definitions for “ICT users” and “underserved communities.” The model mobile phone accessibility policy, which may be the simplest for countries to implement and promises high impact, due to the widespread uptake of mobile telephony, calls for operators and retailers to stock accessible handsets for persons with disabilities and to train their staff to serve persons with disabilities. Other policy measures include affordability, such as offering discounts or special tariff plans for persons with disabilities (e.g. text-only plans for the deaf and hard of hearing). In regard to TV and video programming, key elements of this policy are to promote closed captioning, audio description, as well as audio subtitles and signing. It is important to </w:t>
      </w:r>
      <w:r>
        <w:t xml:space="preserve">raise </w:t>
      </w:r>
      <w:r>
        <w:rPr>
          <w:lang w:val="en-ZA"/>
        </w:rPr>
        <w:t xml:space="preserve">awareness about these accessibility features so users know these services are available, including advertising them in Electronic Programming Guides. </w:t>
      </w:r>
      <w:r>
        <w:t xml:space="preserve">The module on public access to ICT services, including payphones and </w:t>
      </w:r>
      <w:proofErr w:type="spellStart"/>
      <w:r>
        <w:t>telecentres</w:t>
      </w:r>
      <w:proofErr w:type="spellEnd"/>
      <w:r>
        <w:t xml:space="preserve">, calls for existing payphones and </w:t>
      </w:r>
      <w:proofErr w:type="spellStart"/>
      <w:r>
        <w:t>telecentres</w:t>
      </w:r>
      <w:proofErr w:type="spellEnd"/>
      <w:r>
        <w:t xml:space="preserve"> to be progressively replaced by accessible equipment and for all new payphones and </w:t>
      </w:r>
      <w:proofErr w:type="spellStart"/>
      <w:r>
        <w:t>telecentre</w:t>
      </w:r>
      <w:proofErr w:type="spellEnd"/>
      <w:r>
        <w:t xml:space="preserve"> equipment and services to be accessible. For all the described policies, it is crucial to consult with and involve Persons with Disabilities when developing the policies. </w:t>
      </w:r>
    </w:p>
    <w:p w:rsidR="008E64EF" w:rsidRDefault="008E64EF" w:rsidP="008E64EF">
      <w:pPr>
        <w:jc w:val="both"/>
      </w:pPr>
    </w:p>
    <w:p w:rsidR="008E64EF" w:rsidRDefault="008E64EF" w:rsidP="008E64EF">
      <w:pPr>
        <w:jc w:val="both"/>
      </w:pPr>
      <w:r w:rsidRPr="00172FF0">
        <w:rPr>
          <w:b/>
        </w:rPr>
        <w:t>Gerry Ellis</w:t>
      </w:r>
      <w:r>
        <w:t xml:space="preserve"> discussed the importance of the participation of Persons with Disabilities in standards development activities. There are roughly 1 billion Persons with Disabilities worldwide and about 2.2 billion people are emotionally attached to them – this group of people (family members, friends and colleagues and caregivers) have an approximate spending power of 8 trillion USD, which is a massive market one does not want to ignore. International standards are the way of opening up greater markets, across international borders. It is often said that standards stifle innovation, but they actually are a springboard for it. Common policies, international standards and good practices open up international markets. Furthermore, international standards are a great defense against litigation. They also make skills and accessibility transferrable, allowing Persons with Disabilities to move to different countries and still being included. An example for a standard is the WWW consortium’s web content accessibility guidelines, which have been adopted as an ISO and IEC standard. The CRPD mentions Universal Design, which is an approach to design that includes the needs of as many people as possible, including Persons with Disabilities. With increased accessibility everybody in society wins, not just Persons with Disabilities. The ISO/ISE Guide 71 is a good example – the guide talks about how to include the needs of Persons with Disabilities when developing standards. The guide has been under review for the past three years and has now been made public, so people can comment on it – it should be finalized by November 2014. It is possible that the final version will be adopted by ITU, ISO and IEC – which would be the first time, that all bodies adopt Guidelines 71 as the same standard. </w:t>
      </w:r>
    </w:p>
    <w:p w:rsidR="008E64EF" w:rsidRDefault="008E64EF" w:rsidP="008E64EF">
      <w:pPr>
        <w:jc w:val="both"/>
      </w:pPr>
    </w:p>
    <w:p w:rsidR="008E64EF" w:rsidRDefault="008E64EF" w:rsidP="008E64EF">
      <w:pPr>
        <w:jc w:val="both"/>
      </w:pPr>
      <w:r w:rsidRPr="00A67D3F">
        <w:rPr>
          <w:b/>
        </w:rPr>
        <w:t xml:space="preserve">Özgür Fatih </w:t>
      </w:r>
      <w:proofErr w:type="spellStart"/>
      <w:r w:rsidRPr="00A67D3F">
        <w:rPr>
          <w:b/>
        </w:rPr>
        <w:t>Akpinar</w:t>
      </w:r>
      <w:proofErr w:type="spellEnd"/>
      <w:r>
        <w:rPr>
          <w:b/>
        </w:rPr>
        <w:t xml:space="preserve"> </w:t>
      </w:r>
      <w:r>
        <w:t xml:space="preserve">presented a regulatory perspective on e-accessibility, focusing on the case of Turkey. In 2011 a working group was established that brought together representatives from operators, government and Persons with Disabilities, in order to establish the needs of Persons with Disabilities in regard to ICTs. This was crucial as in Turkey, around 20% of the population lives with some kind of disability. Often ICT services and applications are either not accessible, or Persons with Disabilities are not aware that accessible ICTs exist. For example, mobile operators used to communicate with customers through a type of SMS which was not accessible to blind users. So a decision was made within the working group to introduce a regulation that mobile operators would also send out voice mails. Another example was that all operators and service providers were required to set up accessible websites. In order to raise awareness about accessible ICT services and applications, a TV spot was created. So the public-private partnership enabled the private sector to learn more about the needs of Persons with Disabilities, and Persons with Disabilities learned more about available accessible services and applications. </w:t>
      </w:r>
      <w:r>
        <w:br/>
      </w:r>
    </w:p>
    <w:p w:rsidR="008E64EF" w:rsidRDefault="008E64EF" w:rsidP="008E64EF">
      <w:pPr>
        <w:jc w:val="both"/>
      </w:pPr>
      <w:r w:rsidRPr="00A67D3F">
        <w:rPr>
          <w:b/>
        </w:rPr>
        <w:t xml:space="preserve">Mehmet </w:t>
      </w:r>
      <w:proofErr w:type="spellStart"/>
      <w:r w:rsidRPr="00A67D3F">
        <w:rPr>
          <w:b/>
        </w:rPr>
        <w:t>Emin</w:t>
      </w:r>
      <w:proofErr w:type="spellEnd"/>
      <w:r w:rsidRPr="00A67D3F">
        <w:rPr>
          <w:b/>
        </w:rPr>
        <w:t xml:space="preserve"> </w:t>
      </w:r>
      <w:proofErr w:type="spellStart"/>
      <w:r w:rsidRPr="00A67D3F">
        <w:rPr>
          <w:b/>
        </w:rPr>
        <w:t>Demirci</w:t>
      </w:r>
      <w:proofErr w:type="spellEnd"/>
      <w:r>
        <w:t xml:space="preserve"> discussed the contribution of the disability community to developing e-accessibility policies and programs. In 1948, the UN Universal Declaration of Human Rights was the only human rights treaty. Now we have the Convention on the Rights of Persons with Disabilities. It is evident how crucial the Internet is to connect people to the world, but the Internet is still much less accessible to Persons with Disabilities. Persons with Disabilities often need an intermediary transmitter to make information on a device accessible.  Of course, there are more and more regulations and rules that focus on the accessibility of the Internet. The disability community has greatly contributed to this. The European Blind Union has developed guidelines and reports and has done advocacy at the national and regional level. An example is the steady advocacy for a Web Accessibly Directive at the European level. As a result, the parliament of the European Union has made the first reading in February 2014 to develop a directive. Looking at Turkey, unfortunately there is no framework available to push public bodies to make the web more accessible. A few organizations and companies have shown leadership in this regard, but a general legal framework is still missing and has to be established. </w:t>
      </w:r>
    </w:p>
    <w:p w:rsidR="008E64EF" w:rsidRDefault="008E64EF" w:rsidP="008E64EF">
      <w:pPr>
        <w:jc w:val="both"/>
      </w:pPr>
    </w:p>
    <w:p w:rsidR="008E64EF" w:rsidRDefault="008E64EF" w:rsidP="008E64EF">
      <w:pPr>
        <w:jc w:val="both"/>
      </w:pPr>
      <w:r w:rsidRPr="00A67D3F">
        <w:rPr>
          <w:b/>
        </w:rPr>
        <w:t>Nasser Kettani</w:t>
      </w:r>
      <w:r>
        <w:rPr>
          <w:b/>
        </w:rPr>
        <w:t xml:space="preserve"> </w:t>
      </w:r>
      <w:r>
        <w:t xml:space="preserve">elaborated on the potential of multi-stakeholder initiatives involving the private sector. Microsoft has been recognizing the importance of the disability community for years. Microsoft is proud of the work they have been doing, while being aware that more has still to be done. Accessibility should be understood in a broader sense then just concerning Persons with Disabilities – not being able to speak a particular language in a particular environment can also be a disability. This means that accessibility concerns everybody. Looking at the evolution of technology, the reality is that this evolution is on one side going to provide opportunities to make it very easy to serve Persons with Disabilities. At same time, if it is not done in the right way, this opportunity can be missed – innovators as well as policy makers have to understand this. This is why a dialogue has to take place between all stakeholders to advance accessibility in this regard. Three recommendations concerning policy are the following: First, governments should lead by example and make all services accessible, so that this becomes a standard that all other sectors will adopt as well eventually. Second, disability issues should be made part of all educational curriculum. This will in the long run create an inclusive society, where Persons with Disabilities will just be seen as a regular part of society. Finally, innovators should make sure that innovation does not come at the cost of privacy – the privacy of anybody, including Persons with Disabilities, has to be respected. Working in cooperation and with multiple stakeholders is absolutely essential to get all these things right. </w:t>
      </w:r>
    </w:p>
    <w:p w:rsidR="008E64EF" w:rsidRDefault="008E64EF" w:rsidP="008E64EF">
      <w:pPr>
        <w:jc w:val="both"/>
      </w:pPr>
      <w:r w:rsidRPr="00D01211">
        <w:rPr>
          <w:b/>
        </w:rPr>
        <w:t>Conclusion</w:t>
      </w:r>
      <w:r>
        <w:rPr>
          <w:b/>
        </w:rPr>
        <w:t>s</w:t>
      </w:r>
      <w:r w:rsidRPr="00D01211">
        <w:rPr>
          <w:b/>
        </w:rPr>
        <w:br/>
      </w:r>
      <w:r w:rsidRPr="00D01211">
        <w:rPr>
          <w:b/>
        </w:rPr>
        <w:br/>
      </w:r>
      <w:proofErr w:type="gramStart"/>
      <w:r>
        <w:t>A</w:t>
      </w:r>
      <w:proofErr w:type="gramEnd"/>
      <w:r>
        <w:t xml:space="preserve"> multi-stakeholder approach to policy making is crucial in order to ensure that ICTs become more accessible for Persons with Disabilities and for society at large. Particularly, the consultation and involvement of Persons with Disabilities in processes is fundamental to understand the needs of Persons with Disabilities. The Multi-Stakeholder Engagement approach insures that Persons with Disabilities are included and will be able to participate in society as full citizens.  For the future, it is important to open up this discussion to other stakeholder groups and bring in a more diverse audience. </w:t>
      </w:r>
    </w:p>
    <w:p w:rsidR="008E64EF" w:rsidRPr="00D01211" w:rsidRDefault="008E64EF" w:rsidP="008E64EF">
      <w:pPr>
        <w:jc w:val="both"/>
        <w:rPr>
          <w:b/>
        </w:rPr>
      </w:pPr>
      <w:r w:rsidRPr="00D01211">
        <w:rPr>
          <w:b/>
        </w:rPr>
        <w:br/>
      </w:r>
      <w:r w:rsidRPr="00D01211">
        <w:rPr>
          <w:b/>
        </w:rPr>
        <w:br/>
      </w:r>
      <w:r w:rsidRPr="00D01211">
        <w:rPr>
          <w:b/>
        </w:rPr>
        <w:br/>
      </w:r>
    </w:p>
    <w:p w:rsidR="008E64EF" w:rsidRDefault="008E64EF" w:rsidP="008E64EF">
      <w:pPr>
        <w:jc w:val="both"/>
      </w:pPr>
    </w:p>
    <w:p w:rsidR="008E64EF" w:rsidRDefault="008E64EF" w:rsidP="008E64EF">
      <w:r w:rsidRPr="008E64EF">
        <w:br/>
      </w:r>
      <w:r w:rsidRPr="008E64EF">
        <w:br/>
      </w:r>
      <w:r w:rsidRPr="008E64EF">
        <w:br/>
      </w:r>
      <w:r>
        <w:br/>
      </w:r>
    </w:p>
    <w:p w:rsidR="008E64EF" w:rsidRDefault="008E64EF"/>
    <w:p w:rsidR="008E64EF" w:rsidRDefault="008E64EF"/>
    <w:p w:rsidR="008E64EF" w:rsidRDefault="008E64EF"/>
    <w:p w:rsidR="000744D6" w:rsidRPr="00122154" w:rsidRDefault="00122154" w:rsidP="00122154">
      <w:pPr>
        <w:pStyle w:val="Heading1"/>
        <w:numPr>
          <w:ilvl w:val="0"/>
          <w:numId w:val="0"/>
        </w:numPr>
        <w:spacing w:before="120" w:after="120"/>
        <w:ind w:left="432" w:hanging="432"/>
        <w:jc w:val="center"/>
        <w:rPr>
          <w:rFonts w:asciiTheme="minorHAnsi" w:hAnsiTheme="minorHAnsi"/>
          <w:color w:val="000000" w:themeColor="text1"/>
          <w:szCs w:val="22"/>
          <w:u w:val="single"/>
        </w:rPr>
      </w:pPr>
      <w:r>
        <w:rPr>
          <w:rFonts w:asciiTheme="minorHAnsi" w:hAnsiTheme="minorHAnsi"/>
          <w:color w:val="000000" w:themeColor="text1"/>
          <w:szCs w:val="22"/>
          <w:u w:val="single"/>
        </w:rPr>
        <w:t>ANNEX I</w:t>
      </w:r>
      <w:r w:rsidR="008E64EF">
        <w:rPr>
          <w:rFonts w:asciiTheme="minorHAnsi" w:hAnsiTheme="minorHAnsi"/>
          <w:color w:val="000000" w:themeColor="text1"/>
          <w:szCs w:val="22"/>
          <w:u w:val="single"/>
        </w:rPr>
        <w:t>I</w:t>
      </w:r>
      <w:r>
        <w:rPr>
          <w:rFonts w:asciiTheme="minorHAnsi" w:hAnsiTheme="minorHAnsi"/>
          <w:color w:val="000000" w:themeColor="text1"/>
          <w:szCs w:val="22"/>
          <w:u w:val="single"/>
        </w:rPr>
        <w:t>: DCAD ACCESSIBILITY GUIDELINES</w:t>
      </w:r>
    </w:p>
    <w:p w:rsidR="000744D6" w:rsidRDefault="000744D6"/>
    <w:p w:rsidR="000744D6" w:rsidRDefault="000744D6"/>
    <w:p w:rsidR="000744D6" w:rsidRDefault="008E64EF">
      <w:r>
        <w:rPr>
          <w:noProof/>
        </w:rPr>
        <mc:AlternateContent>
          <mc:Choice Requires="wpg">
            <w:drawing>
              <wp:anchor distT="0" distB="0" distL="114300" distR="114300" simplePos="0" relativeHeight="251662336" behindDoc="0" locked="0" layoutInCell="1" allowOverlap="1" wp14:anchorId="2A2C5726" wp14:editId="021821E4">
                <wp:simplePos x="0" y="0"/>
                <wp:positionH relativeFrom="page">
                  <wp:posOffset>299085</wp:posOffset>
                </wp:positionH>
                <wp:positionV relativeFrom="page">
                  <wp:posOffset>2084070</wp:posOffset>
                </wp:positionV>
                <wp:extent cx="7315200" cy="1381125"/>
                <wp:effectExtent l="0" t="0" r="0" b="952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38112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DB26E6E"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23.55pt;margin-top:164.1pt;width:8in;height:108.75pt;z-index:251662336;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PH3qXgAAAACwEAAA8AAABkcnMvZG93bnJl&#10;di54bWxMj0FOwzAQRfdI3MEaJHbUSWibNo1TVQjYVBWicAA3njoR8Tiy3SS9Pe4KljPz9Of9cjuZ&#10;jg3ofGtJQDpLgCHVVrWkBXx/vT2tgPkgScnOEgq4oodtdX9XykLZkT5xOAbNYgj5QgpoQugLzn3d&#10;oJF+ZnukeDtbZ2SIo9NcOTnGcNPxLEmW3MiW4odG9vjSYP1zvBgB+spdHmr7Mezfx6Xa7cfD8KqF&#10;eHyYdhtgAafwB8NNP6pDFZ1O9kLKs07APE8jKeA5W2XAbkC6XsfVScBivsiBVyX/36H6BQ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Descriptive art for cover page - DCAD ACCESSIBILITY GUIDELINES 2014" recolor="t" rotate="t" type="frame"/>
                </v:rect>
                <w10:wrap anchorx="page" anchory="page"/>
              </v:group>
            </w:pict>
          </mc:Fallback>
        </mc:AlternateContent>
      </w:r>
    </w:p>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p w:rsidR="000744D6" w:rsidRDefault="000744D6"/>
    <w:sdt>
      <w:sdtPr>
        <w:id w:val="-96330078"/>
        <w:docPartObj>
          <w:docPartGallery w:val="Cover Pages"/>
          <w:docPartUnique/>
        </w:docPartObj>
      </w:sdtPr>
      <w:sdtEndPr>
        <w:rPr>
          <w:rFonts w:asciiTheme="minorHAnsi" w:hAnsiTheme="minorHAnsi" w:cstheme="minorHAnsi"/>
          <w:color w:val="000000" w:themeColor="text1"/>
          <w:sz w:val="20"/>
          <w:szCs w:val="20"/>
          <w:lang w:val="en-GB"/>
        </w:rPr>
      </w:sdtEndPr>
      <w:sdtContent>
        <w:p w:rsidR="00EC46BF" w:rsidRDefault="00EC46BF">
          <w:r>
            <w:rPr>
              <w:noProof/>
            </w:rPr>
            <mc:AlternateContent>
              <mc:Choice Requires="wps">
                <w:drawing>
                  <wp:anchor distT="0" distB="0" distL="114300" distR="114300" simplePos="0" relativeHeight="251654144" behindDoc="0" locked="0" layoutInCell="1" allowOverlap="1" wp14:anchorId="79865E18" wp14:editId="32D4AAD7">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7496" w:rsidRDefault="00EC46BF" w:rsidP="0050144C">
                                <w:pPr>
                                  <w:pStyle w:val="NoSpacing"/>
                                  <w:jc w:val="center"/>
                                  <w:rPr>
                                    <w:color w:val="4F81BD" w:themeColor="accent1"/>
                                    <w:sz w:val="28"/>
                                    <w:szCs w:val="28"/>
                                  </w:rPr>
                                </w:pPr>
                                <w:r w:rsidRPr="00EC46BF">
                                  <w:rPr>
                                    <w:color w:val="4F81BD" w:themeColor="accent1"/>
                                    <w:sz w:val="28"/>
                                    <w:szCs w:val="28"/>
                                  </w:rPr>
                                  <w:t>This update of previous guidelines was completed during th</w:t>
                                </w:r>
                                <w:r>
                                  <w:rPr>
                                    <w:color w:val="4F81BD" w:themeColor="accent1"/>
                                    <w:sz w:val="28"/>
                                    <w:szCs w:val="28"/>
                                  </w:rPr>
                                  <w:t>e</w:t>
                                </w:r>
                                <w:r w:rsidRPr="00EC46BF">
                                  <w:rPr>
                                    <w:color w:val="4F81BD" w:themeColor="accent1"/>
                                    <w:sz w:val="28"/>
                                    <w:szCs w:val="28"/>
                                  </w:rPr>
                                  <w:t xml:space="preserve"> DCAD meeting </w:t>
                                </w:r>
                                <w:r w:rsidR="00AF6E2F">
                                  <w:rPr>
                                    <w:color w:val="4F81BD" w:themeColor="accent1"/>
                                    <w:sz w:val="28"/>
                                    <w:szCs w:val="28"/>
                                  </w:rPr>
                                  <w:t xml:space="preserve">held at </w:t>
                                </w:r>
                                <w:r>
                                  <w:rPr>
                                    <w:color w:val="4F81BD" w:themeColor="accent1"/>
                                    <w:sz w:val="28"/>
                                    <w:szCs w:val="28"/>
                                  </w:rPr>
                                  <w:t xml:space="preserve">the 9th IGF meeting in Istanbul, </w:t>
                                </w:r>
                                <w:r w:rsidRPr="00EC46BF">
                                  <w:rPr>
                                    <w:color w:val="4F81BD" w:themeColor="accent1"/>
                                    <w:sz w:val="28"/>
                                    <w:szCs w:val="28"/>
                                  </w:rPr>
                                  <w:t>Turkey</w:t>
                                </w:r>
                              </w:p>
                              <w:p w:rsidR="00EC46BF" w:rsidRDefault="00EC46BF" w:rsidP="0050144C">
                                <w:pPr>
                                  <w:pStyle w:val="NoSpacing"/>
                                  <w:jc w:val="center"/>
                                  <w:rPr>
                                    <w:color w:val="595959" w:themeColor="text1" w:themeTint="A6"/>
                                    <w:sz w:val="20"/>
                                    <w:szCs w:val="20"/>
                                  </w:rPr>
                                </w:pPr>
                                <w:r>
                                  <w:rPr>
                                    <w:color w:val="4F81BD" w:themeColor="accent1"/>
                                    <w:sz w:val="28"/>
                                    <w:szCs w:val="28"/>
                                  </w:rPr>
                                  <w:t xml:space="preserve">September </w:t>
                                </w:r>
                                <w:r w:rsidRPr="00EC46BF">
                                  <w:rPr>
                                    <w:color w:val="4F81BD" w:themeColor="accent1"/>
                                    <w:sz w:val="28"/>
                                    <w:szCs w:val="28"/>
                                  </w:rPr>
                                  <w:t>2014</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9865E18" id="_x0000_t202" coordsize="21600,21600" o:spt="202" path="m,l,21600r21600,l21600,xe">
                    <v:stroke joinstyle="miter"/>
                    <v:path gradientshapeok="t" o:connecttype="rect"/>
                  </v:shapetype>
                  <v:shape id="Text Box 153" o:spid="_x0000_s1026" type="#_x0000_t202" style="position:absolute;margin-left:0;margin-top:0;width:8in;height:79.5pt;z-index:25165414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4B7496" w:rsidRDefault="00EC46BF" w:rsidP="0050144C">
                          <w:pPr>
                            <w:pStyle w:val="NoSpacing"/>
                            <w:jc w:val="center"/>
                            <w:rPr>
                              <w:color w:val="4F81BD" w:themeColor="accent1"/>
                              <w:sz w:val="28"/>
                              <w:szCs w:val="28"/>
                            </w:rPr>
                          </w:pPr>
                          <w:r w:rsidRPr="00EC46BF">
                            <w:rPr>
                              <w:color w:val="4F81BD" w:themeColor="accent1"/>
                              <w:sz w:val="28"/>
                              <w:szCs w:val="28"/>
                            </w:rPr>
                            <w:t>This update of previous guidelines was completed during th</w:t>
                          </w:r>
                          <w:r>
                            <w:rPr>
                              <w:color w:val="4F81BD" w:themeColor="accent1"/>
                              <w:sz w:val="28"/>
                              <w:szCs w:val="28"/>
                            </w:rPr>
                            <w:t>e</w:t>
                          </w:r>
                          <w:r w:rsidRPr="00EC46BF">
                            <w:rPr>
                              <w:color w:val="4F81BD" w:themeColor="accent1"/>
                              <w:sz w:val="28"/>
                              <w:szCs w:val="28"/>
                            </w:rPr>
                            <w:t xml:space="preserve"> DCAD meeting </w:t>
                          </w:r>
                          <w:r w:rsidR="00AF6E2F">
                            <w:rPr>
                              <w:color w:val="4F81BD" w:themeColor="accent1"/>
                              <w:sz w:val="28"/>
                              <w:szCs w:val="28"/>
                            </w:rPr>
                            <w:t xml:space="preserve">held at </w:t>
                          </w:r>
                          <w:r>
                            <w:rPr>
                              <w:color w:val="4F81BD" w:themeColor="accent1"/>
                              <w:sz w:val="28"/>
                              <w:szCs w:val="28"/>
                            </w:rPr>
                            <w:t xml:space="preserve">the 9th IGF meeting in Istanbul, </w:t>
                          </w:r>
                          <w:r w:rsidRPr="00EC46BF">
                            <w:rPr>
                              <w:color w:val="4F81BD" w:themeColor="accent1"/>
                              <w:sz w:val="28"/>
                              <w:szCs w:val="28"/>
                            </w:rPr>
                            <w:t>Turkey</w:t>
                          </w:r>
                        </w:p>
                        <w:p w:rsidR="00EC46BF" w:rsidRDefault="00EC46BF" w:rsidP="0050144C">
                          <w:pPr>
                            <w:pStyle w:val="NoSpacing"/>
                            <w:jc w:val="center"/>
                            <w:rPr>
                              <w:color w:val="595959" w:themeColor="text1" w:themeTint="A6"/>
                              <w:sz w:val="20"/>
                              <w:szCs w:val="20"/>
                            </w:rPr>
                          </w:pPr>
                          <w:r>
                            <w:rPr>
                              <w:color w:val="4F81BD" w:themeColor="accent1"/>
                              <w:sz w:val="28"/>
                              <w:szCs w:val="28"/>
                            </w:rPr>
                            <w:t xml:space="preserve">September </w:t>
                          </w:r>
                          <w:r w:rsidRPr="00EC46BF">
                            <w:rPr>
                              <w:color w:val="4F81BD" w:themeColor="accent1"/>
                              <w:sz w:val="28"/>
                              <w:szCs w:val="28"/>
                            </w:rPr>
                            <w:t>2014</w:t>
                          </w:r>
                        </w:p>
                      </w:txbxContent>
                    </v:textbox>
                    <w10:wrap type="square"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23AAD824" wp14:editId="6C32B557">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46BF" w:rsidRDefault="00174955">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B1204">
                                      <w:rPr>
                                        <w:caps/>
                                        <w:color w:val="4F81BD" w:themeColor="accent1"/>
                                        <w:sz w:val="64"/>
                                        <w:szCs w:val="64"/>
                                        <w:lang w:val="en-GB"/>
                                      </w:rPr>
                                      <w:t>DCAD accessibility guidelines 2014</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EC46BF" w:rsidRDefault="00EC46BF">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3AAD824" id="Text Box 154" o:spid="_x0000_s1027" type="#_x0000_t202" style="position:absolute;margin-left:0;margin-top:0;width:8in;height:286.5pt;z-index:25165312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EC46BF" w:rsidRDefault="00174955">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B1204">
                                <w:rPr>
                                  <w:caps/>
                                  <w:color w:val="4F81BD" w:themeColor="accent1"/>
                                  <w:sz w:val="64"/>
                                  <w:szCs w:val="64"/>
                                  <w:lang w:val="en-GB"/>
                                </w:rPr>
                                <w:t>DCAD accessibility guidelines 2014</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EC46BF" w:rsidRDefault="00EC46BF">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v:textbox>
                    <w10:wrap type="square" anchorx="page" anchory="page"/>
                  </v:shape>
                </w:pict>
              </mc:Fallback>
            </mc:AlternateContent>
          </w:r>
        </w:p>
        <w:p w:rsidR="00EC46BF" w:rsidRDefault="00EC46BF" w:rsidP="0050144C">
          <w:pPr>
            <w:rPr>
              <w:rFonts w:asciiTheme="minorHAnsi" w:hAnsiTheme="minorHAnsi" w:cstheme="minorHAnsi"/>
              <w:color w:val="000000" w:themeColor="text1"/>
              <w:sz w:val="20"/>
              <w:szCs w:val="20"/>
              <w:lang w:val="en-GB"/>
            </w:rPr>
          </w:pPr>
          <w:r>
            <w:rPr>
              <w:rFonts w:asciiTheme="minorHAnsi" w:hAnsiTheme="minorHAnsi" w:cstheme="minorHAnsi"/>
              <w:color w:val="000000" w:themeColor="text1"/>
              <w:sz w:val="20"/>
              <w:szCs w:val="20"/>
              <w:lang w:val="en-GB"/>
            </w:rPr>
            <w:br w:type="page"/>
          </w:r>
        </w:p>
      </w:sdtContent>
    </w:sdt>
    <w:sdt>
      <w:sdtPr>
        <w:rPr>
          <w:rFonts w:ascii="Calibri" w:eastAsiaTheme="minorEastAsia" w:hAnsi="Calibri" w:cs="Calibri"/>
          <w:b w:val="0"/>
          <w:bCs w:val="0"/>
          <w:color w:val="auto"/>
          <w:sz w:val="22"/>
          <w:szCs w:val="22"/>
          <w:lang w:eastAsia="zh-CN"/>
        </w:rPr>
        <w:id w:val="-506218445"/>
        <w:docPartObj>
          <w:docPartGallery w:val="Table of Contents"/>
          <w:docPartUnique/>
        </w:docPartObj>
      </w:sdtPr>
      <w:sdtEndPr>
        <w:rPr>
          <w:noProof/>
        </w:rPr>
      </w:sdtEndPr>
      <w:sdtContent>
        <w:p w:rsidR="0077090D" w:rsidRDefault="0077090D">
          <w:pPr>
            <w:pStyle w:val="TOCHeading"/>
          </w:pPr>
          <w:r>
            <w:t>Contents</w:t>
          </w:r>
          <w:bookmarkStart w:id="0" w:name="_GoBack"/>
          <w:bookmarkEnd w:id="0"/>
        </w:p>
        <w:p w:rsidR="00E95DA2" w:rsidRDefault="0077090D">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397598903" w:history="1">
            <w:r w:rsidR="00E95DA2" w:rsidRPr="00931E36">
              <w:rPr>
                <w:rStyle w:val="Hyperlink"/>
                <w:lang w:val="en-GB"/>
              </w:rPr>
              <w:t>1</w:t>
            </w:r>
            <w:r w:rsidR="00E95DA2">
              <w:rPr>
                <w:rFonts w:asciiTheme="minorHAnsi" w:eastAsiaTheme="minorEastAsia" w:hAnsiTheme="minorHAnsi" w:cstheme="minorBidi"/>
                <w:szCs w:val="22"/>
              </w:rPr>
              <w:tab/>
            </w:r>
            <w:r w:rsidR="00E95DA2" w:rsidRPr="00931E36">
              <w:rPr>
                <w:rStyle w:val="Hyperlink"/>
                <w:lang w:val="en-GB"/>
              </w:rPr>
              <w:t>Introduction</w:t>
            </w:r>
            <w:r w:rsidR="00E95DA2">
              <w:rPr>
                <w:webHidden/>
              </w:rPr>
              <w:tab/>
            </w:r>
            <w:r w:rsidR="00E95DA2">
              <w:rPr>
                <w:webHidden/>
              </w:rPr>
              <w:fldChar w:fldCharType="begin"/>
            </w:r>
            <w:r w:rsidR="00E95DA2">
              <w:rPr>
                <w:webHidden/>
              </w:rPr>
              <w:instrText xml:space="preserve"> PAGEREF _Toc397598903 \h </w:instrText>
            </w:r>
            <w:r w:rsidR="00E95DA2">
              <w:rPr>
                <w:webHidden/>
              </w:rPr>
            </w:r>
            <w:r w:rsidR="00E95DA2">
              <w:rPr>
                <w:webHidden/>
              </w:rPr>
              <w:fldChar w:fldCharType="separate"/>
            </w:r>
            <w:r w:rsidR="00FE14F8">
              <w:rPr>
                <w:webHidden/>
              </w:rPr>
              <w:t>9</w:t>
            </w:r>
            <w:r w:rsidR="00E95DA2">
              <w:rPr>
                <w:webHidden/>
              </w:rPr>
              <w:fldChar w:fldCharType="end"/>
            </w:r>
          </w:hyperlink>
        </w:p>
        <w:p w:rsidR="00E95DA2" w:rsidRDefault="00174955">
          <w:pPr>
            <w:pStyle w:val="TOC1"/>
            <w:rPr>
              <w:rFonts w:asciiTheme="minorHAnsi" w:eastAsiaTheme="minorEastAsia" w:hAnsiTheme="minorHAnsi" w:cstheme="minorBidi"/>
              <w:szCs w:val="22"/>
            </w:rPr>
          </w:pPr>
          <w:hyperlink w:anchor="_Toc397598904" w:history="1">
            <w:r w:rsidR="00E95DA2" w:rsidRPr="00931E36">
              <w:rPr>
                <w:rStyle w:val="Hyperlink"/>
                <w:lang w:val="en-GB"/>
              </w:rPr>
              <w:t>2</w:t>
            </w:r>
            <w:r w:rsidR="00E95DA2">
              <w:rPr>
                <w:rFonts w:asciiTheme="minorHAnsi" w:eastAsiaTheme="minorEastAsia" w:hAnsiTheme="minorHAnsi" w:cstheme="minorBidi"/>
                <w:szCs w:val="22"/>
              </w:rPr>
              <w:tab/>
            </w:r>
            <w:r w:rsidR="00E95DA2" w:rsidRPr="00931E36">
              <w:rPr>
                <w:rStyle w:val="Hyperlink"/>
                <w:lang w:val="en-GB"/>
              </w:rPr>
              <w:t>Accessibility considerations when organizing IGF meetings:</w:t>
            </w:r>
            <w:r w:rsidR="00E95DA2">
              <w:rPr>
                <w:webHidden/>
              </w:rPr>
              <w:tab/>
            </w:r>
            <w:r w:rsidR="00E95DA2">
              <w:rPr>
                <w:webHidden/>
              </w:rPr>
              <w:fldChar w:fldCharType="begin"/>
            </w:r>
            <w:r w:rsidR="00E95DA2">
              <w:rPr>
                <w:webHidden/>
              </w:rPr>
              <w:instrText xml:space="preserve"> PAGEREF _Toc397598904 \h </w:instrText>
            </w:r>
            <w:r w:rsidR="00E95DA2">
              <w:rPr>
                <w:webHidden/>
              </w:rPr>
            </w:r>
            <w:r w:rsidR="00E95DA2">
              <w:rPr>
                <w:webHidden/>
              </w:rPr>
              <w:fldChar w:fldCharType="separate"/>
            </w:r>
            <w:r w:rsidR="00FE14F8">
              <w:rPr>
                <w:webHidden/>
              </w:rPr>
              <w:t>9</w:t>
            </w:r>
            <w:r w:rsidR="00E95DA2">
              <w:rPr>
                <w:webHidden/>
              </w:rPr>
              <w:fldChar w:fldCharType="end"/>
            </w:r>
          </w:hyperlink>
        </w:p>
        <w:p w:rsidR="00E95DA2" w:rsidRDefault="00174955">
          <w:pPr>
            <w:pStyle w:val="TOC2"/>
            <w:rPr>
              <w:rFonts w:asciiTheme="minorHAnsi" w:eastAsiaTheme="minorEastAsia" w:hAnsiTheme="minorHAnsi" w:cstheme="minorBidi"/>
              <w:szCs w:val="22"/>
            </w:rPr>
          </w:pPr>
          <w:hyperlink w:anchor="_Toc397598905" w:history="1">
            <w:r w:rsidR="00E95DA2" w:rsidRPr="00931E36">
              <w:rPr>
                <w:rStyle w:val="Hyperlink"/>
              </w:rPr>
              <w:t>2.1</w:t>
            </w:r>
            <w:r w:rsidR="00E95DA2">
              <w:rPr>
                <w:rFonts w:asciiTheme="minorHAnsi" w:eastAsiaTheme="minorEastAsia" w:hAnsiTheme="minorHAnsi" w:cstheme="minorBidi"/>
                <w:szCs w:val="22"/>
              </w:rPr>
              <w:tab/>
            </w:r>
            <w:r w:rsidR="00E95DA2" w:rsidRPr="00931E36">
              <w:rPr>
                <w:rStyle w:val="Hyperlink"/>
              </w:rPr>
              <w:t>Be aware of attendees’ needs and requirements</w:t>
            </w:r>
            <w:r w:rsidR="00E95DA2">
              <w:rPr>
                <w:webHidden/>
              </w:rPr>
              <w:tab/>
            </w:r>
            <w:r w:rsidR="00E95DA2">
              <w:rPr>
                <w:webHidden/>
              </w:rPr>
              <w:fldChar w:fldCharType="begin"/>
            </w:r>
            <w:r w:rsidR="00E95DA2">
              <w:rPr>
                <w:webHidden/>
              </w:rPr>
              <w:instrText xml:space="preserve"> PAGEREF _Toc397598905 \h </w:instrText>
            </w:r>
            <w:r w:rsidR="00E95DA2">
              <w:rPr>
                <w:webHidden/>
              </w:rPr>
            </w:r>
            <w:r w:rsidR="00E95DA2">
              <w:rPr>
                <w:webHidden/>
              </w:rPr>
              <w:fldChar w:fldCharType="separate"/>
            </w:r>
            <w:r w:rsidR="00FE14F8">
              <w:rPr>
                <w:webHidden/>
              </w:rPr>
              <w:t>9</w:t>
            </w:r>
            <w:r w:rsidR="00E95DA2">
              <w:rPr>
                <w:webHidden/>
              </w:rPr>
              <w:fldChar w:fldCharType="end"/>
            </w:r>
          </w:hyperlink>
        </w:p>
        <w:p w:rsidR="00E95DA2" w:rsidRDefault="00174955">
          <w:pPr>
            <w:pStyle w:val="TOC2"/>
            <w:rPr>
              <w:rFonts w:asciiTheme="minorHAnsi" w:eastAsiaTheme="minorEastAsia" w:hAnsiTheme="minorHAnsi" w:cstheme="minorBidi"/>
              <w:szCs w:val="22"/>
            </w:rPr>
          </w:pPr>
          <w:hyperlink w:anchor="_Toc397598906" w:history="1">
            <w:r w:rsidR="00E95DA2" w:rsidRPr="00931E36">
              <w:rPr>
                <w:rStyle w:val="Hyperlink"/>
              </w:rPr>
              <w:t>2.2</w:t>
            </w:r>
            <w:r w:rsidR="00E95DA2">
              <w:rPr>
                <w:rFonts w:asciiTheme="minorHAnsi" w:eastAsiaTheme="minorEastAsia" w:hAnsiTheme="minorHAnsi" w:cstheme="minorBidi"/>
                <w:szCs w:val="22"/>
              </w:rPr>
              <w:tab/>
            </w:r>
            <w:r w:rsidR="00E95DA2" w:rsidRPr="00931E36">
              <w:rPr>
                <w:rStyle w:val="Hyperlink"/>
              </w:rPr>
              <w:t>Choose an accessible environment for the meeting</w:t>
            </w:r>
            <w:r w:rsidR="00E95DA2">
              <w:rPr>
                <w:webHidden/>
              </w:rPr>
              <w:tab/>
            </w:r>
            <w:r w:rsidR="00E95DA2">
              <w:rPr>
                <w:webHidden/>
              </w:rPr>
              <w:fldChar w:fldCharType="begin"/>
            </w:r>
            <w:r w:rsidR="00E95DA2">
              <w:rPr>
                <w:webHidden/>
              </w:rPr>
              <w:instrText xml:space="preserve"> PAGEREF _Toc397598906 \h </w:instrText>
            </w:r>
            <w:r w:rsidR="00E95DA2">
              <w:rPr>
                <w:webHidden/>
              </w:rPr>
            </w:r>
            <w:r w:rsidR="00E95DA2">
              <w:rPr>
                <w:webHidden/>
              </w:rPr>
              <w:fldChar w:fldCharType="separate"/>
            </w:r>
            <w:r w:rsidR="00FE14F8">
              <w:rPr>
                <w:webHidden/>
              </w:rPr>
              <w:t>9</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07" w:history="1">
            <w:r w:rsidR="00E95DA2" w:rsidRPr="00931E36">
              <w:rPr>
                <w:rStyle w:val="Hyperlink"/>
              </w:rPr>
              <w:t>2.2.1</w:t>
            </w:r>
            <w:r w:rsidR="00E95DA2">
              <w:rPr>
                <w:rFonts w:asciiTheme="minorHAnsi" w:eastAsiaTheme="minorEastAsia" w:hAnsiTheme="minorHAnsi" w:cstheme="minorBidi"/>
                <w:szCs w:val="22"/>
              </w:rPr>
              <w:tab/>
            </w:r>
            <w:r w:rsidR="00E95DA2" w:rsidRPr="00931E36">
              <w:rPr>
                <w:rStyle w:val="Hyperlink"/>
              </w:rPr>
              <w:t>Meeting Location</w:t>
            </w:r>
            <w:r w:rsidR="00E95DA2">
              <w:rPr>
                <w:webHidden/>
              </w:rPr>
              <w:tab/>
            </w:r>
            <w:r w:rsidR="00E95DA2">
              <w:rPr>
                <w:webHidden/>
              </w:rPr>
              <w:fldChar w:fldCharType="begin"/>
            </w:r>
            <w:r w:rsidR="00E95DA2">
              <w:rPr>
                <w:webHidden/>
              </w:rPr>
              <w:instrText xml:space="preserve"> PAGEREF _Toc397598907 \h </w:instrText>
            </w:r>
            <w:r w:rsidR="00E95DA2">
              <w:rPr>
                <w:webHidden/>
              </w:rPr>
            </w:r>
            <w:r w:rsidR="00E95DA2">
              <w:rPr>
                <w:webHidden/>
              </w:rPr>
              <w:fldChar w:fldCharType="separate"/>
            </w:r>
            <w:r w:rsidR="00FE14F8">
              <w:rPr>
                <w:webHidden/>
              </w:rPr>
              <w:t>9</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08" w:history="1">
            <w:r w:rsidR="00E95DA2" w:rsidRPr="00931E36">
              <w:rPr>
                <w:rStyle w:val="Hyperlink"/>
                <w:rFonts w:cstheme="minorHAnsi"/>
                <w:iCs/>
              </w:rPr>
              <w:t>2.2.2</w:t>
            </w:r>
            <w:r w:rsidR="00E95DA2">
              <w:rPr>
                <w:rFonts w:asciiTheme="minorHAnsi" w:eastAsiaTheme="minorEastAsia" w:hAnsiTheme="minorHAnsi" w:cstheme="minorBidi"/>
                <w:szCs w:val="22"/>
              </w:rPr>
              <w:tab/>
            </w:r>
            <w:r w:rsidR="00E95DA2" w:rsidRPr="00931E36">
              <w:rPr>
                <w:rStyle w:val="Hyperlink"/>
                <w:rFonts w:cstheme="minorHAnsi"/>
                <w:iCs/>
              </w:rPr>
              <w:t>Meeting Venue</w:t>
            </w:r>
            <w:r w:rsidR="00E95DA2">
              <w:rPr>
                <w:webHidden/>
              </w:rPr>
              <w:tab/>
            </w:r>
            <w:r w:rsidR="00E95DA2">
              <w:rPr>
                <w:webHidden/>
              </w:rPr>
              <w:fldChar w:fldCharType="begin"/>
            </w:r>
            <w:r w:rsidR="00E95DA2">
              <w:rPr>
                <w:webHidden/>
              </w:rPr>
              <w:instrText xml:space="preserve"> PAGEREF _Toc397598908 \h </w:instrText>
            </w:r>
            <w:r w:rsidR="00E95DA2">
              <w:rPr>
                <w:webHidden/>
              </w:rPr>
            </w:r>
            <w:r w:rsidR="00E95DA2">
              <w:rPr>
                <w:webHidden/>
              </w:rPr>
              <w:fldChar w:fldCharType="separate"/>
            </w:r>
            <w:r w:rsidR="00FE14F8">
              <w:rPr>
                <w:webHidden/>
              </w:rPr>
              <w:t>9</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09" w:history="1">
            <w:r w:rsidR="00E95DA2" w:rsidRPr="00931E36">
              <w:rPr>
                <w:rStyle w:val="Hyperlink"/>
                <w:rFonts w:cstheme="minorHAnsi"/>
              </w:rPr>
              <w:t>2.2.3</w:t>
            </w:r>
            <w:r w:rsidR="00E95DA2">
              <w:rPr>
                <w:rFonts w:asciiTheme="minorHAnsi" w:eastAsiaTheme="minorEastAsia" w:hAnsiTheme="minorHAnsi" w:cstheme="minorBidi"/>
                <w:szCs w:val="22"/>
              </w:rPr>
              <w:tab/>
            </w:r>
            <w:r w:rsidR="00E95DA2" w:rsidRPr="00931E36">
              <w:rPr>
                <w:rStyle w:val="Hyperlink"/>
                <w:rFonts w:cstheme="minorHAnsi"/>
              </w:rPr>
              <w:t>Meeting Rooms</w:t>
            </w:r>
            <w:r w:rsidR="00E95DA2">
              <w:rPr>
                <w:webHidden/>
              </w:rPr>
              <w:tab/>
            </w:r>
            <w:r w:rsidR="00E95DA2">
              <w:rPr>
                <w:webHidden/>
              </w:rPr>
              <w:fldChar w:fldCharType="begin"/>
            </w:r>
            <w:r w:rsidR="00E95DA2">
              <w:rPr>
                <w:webHidden/>
              </w:rPr>
              <w:instrText xml:space="preserve"> PAGEREF _Toc397598909 \h </w:instrText>
            </w:r>
            <w:r w:rsidR="00E95DA2">
              <w:rPr>
                <w:webHidden/>
              </w:rPr>
            </w:r>
            <w:r w:rsidR="00E95DA2">
              <w:rPr>
                <w:webHidden/>
              </w:rPr>
              <w:fldChar w:fldCharType="separate"/>
            </w:r>
            <w:r w:rsidR="00FE14F8">
              <w:rPr>
                <w:webHidden/>
              </w:rPr>
              <w:t>10</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0" w:history="1">
            <w:r w:rsidR="00E95DA2" w:rsidRPr="00931E36">
              <w:rPr>
                <w:rStyle w:val="Hyperlink"/>
              </w:rPr>
              <w:t>2.2.4</w:t>
            </w:r>
            <w:r w:rsidR="00E95DA2">
              <w:rPr>
                <w:rFonts w:asciiTheme="minorHAnsi" w:eastAsiaTheme="minorEastAsia" w:hAnsiTheme="minorHAnsi" w:cstheme="minorBidi"/>
                <w:szCs w:val="22"/>
              </w:rPr>
              <w:tab/>
            </w:r>
            <w:r w:rsidR="00E95DA2" w:rsidRPr="00931E36">
              <w:rPr>
                <w:rStyle w:val="Hyperlink"/>
              </w:rPr>
              <w:t>Technical Accessibility</w:t>
            </w:r>
            <w:r w:rsidR="00E95DA2">
              <w:rPr>
                <w:webHidden/>
              </w:rPr>
              <w:tab/>
            </w:r>
            <w:r w:rsidR="00E95DA2">
              <w:rPr>
                <w:webHidden/>
              </w:rPr>
              <w:fldChar w:fldCharType="begin"/>
            </w:r>
            <w:r w:rsidR="00E95DA2">
              <w:rPr>
                <w:webHidden/>
              </w:rPr>
              <w:instrText xml:space="preserve"> PAGEREF _Toc397598910 \h </w:instrText>
            </w:r>
            <w:r w:rsidR="00E95DA2">
              <w:rPr>
                <w:webHidden/>
              </w:rPr>
            </w:r>
            <w:r w:rsidR="00E95DA2">
              <w:rPr>
                <w:webHidden/>
              </w:rPr>
              <w:fldChar w:fldCharType="separate"/>
            </w:r>
            <w:r w:rsidR="00FE14F8">
              <w:rPr>
                <w:webHidden/>
              </w:rPr>
              <w:t>10</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1" w:history="1">
            <w:r w:rsidR="00E95DA2" w:rsidRPr="00931E36">
              <w:rPr>
                <w:rStyle w:val="Hyperlink"/>
                <w:rFonts w:cstheme="minorHAnsi"/>
                <w:iCs/>
              </w:rPr>
              <w:t>2.2.5</w:t>
            </w:r>
            <w:r w:rsidR="00E95DA2">
              <w:rPr>
                <w:rFonts w:asciiTheme="minorHAnsi" w:eastAsiaTheme="minorEastAsia" w:hAnsiTheme="minorHAnsi" w:cstheme="minorBidi"/>
                <w:szCs w:val="22"/>
              </w:rPr>
              <w:tab/>
            </w:r>
            <w:r w:rsidR="00E95DA2" w:rsidRPr="00931E36">
              <w:rPr>
                <w:rStyle w:val="Hyperlink"/>
                <w:rFonts w:cstheme="minorHAnsi"/>
                <w:iCs/>
              </w:rPr>
              <w:t>Background Noise</w:t>
            </w:r>
            <w:r w:rsidR="00E95DA2">
              <w:rPr>
                <w:webHidden/>
              </w:rPr>
              <w:tab/>
            </w:r>
            <w:r w:rsidR="00E95DA2">
              <w:rPr>
                <w:webHidden/>
              </w:rPr>
              <w:fldChar w:fldCharType="begin"/>
            </w:r>
            <w:r w:rsidR="00E95DA2">
              <w:rPr>
                <w:webHidden/>
              </w:rPr>
              <w:instrText xml:space="preserve"> PAGEREF _Toc397598911 \h </w:instrText>
            </w:r>
            <w:r w:rsidR="00E95DA2">
              <w:rPr>
                <w:webHidden/>
              </w:rPr>
            </w:r>
            <w:r w:rsidR="00E95DA2">
              <w:rPr>
                <w:webHidden/>
              </w:rPr>
              <w:fldChar w:fldCharType="separate"/>
            </w:r>
            <w:r w:rsidR="00FE14F8">
              <w:rPr>
                <w:webHidden/>
              </w:rPr>
              <w:t>10</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2" w:history="1">
            <w:r w:rsidR="00E95DA2" w:rsidRPr="00931E36">
              <w:rPr>
                <w:rStyle w:val="Hyperlink"/>
                <w:rFonts w:cstheme="minorHAnsi"/>
                <w:iCs/>
              </w:rPr>
              <w:t>2.2.6</w:t>
            </w:r>
            <w:r w:rsidR="00E95DA2">
              <w:rPr>
                <w:rFonts w:asciiTheme="minorHAnsi" w:eastAsiaTheme="minorEastAsia" w:hAnsiTheme="minorHAnsi" w:cstheme="minorBidi"/>
                <w:szCs w:val="22"/>
              </w:rPr>
              <w:tab/>
            </w:r>
            <w:r w:rsidR="00E95DA2" w:rsidRPr="00931E36">
              <w:rPr>
                <w:rStyle w:val="Hyperlink"/>
                <w:rFonts w:cstheme="minorHAnsi"/>
                <w:iCs/>
              </w:rPr>
              <w:t>Other Facilities</w:t>
            </w:r>
            <w:r w:rsidR="00E95DA2">
              <w:rPr>
                <w:webHidden/>
              </w:rPr>
              <w:tab/>
            </w:r>
            <w:r w:rsidR="00E95DA2">
              <w:rPr>
                <w:webHidden/>
              </w:rPr>
              <w:fldChar w:fldCharType="begin"/>
            </w:r>
            <w:r w:rsidR="00E95DA2">
              <w:rPr>
                <w:webHidden/>
              </w:rPr>
              <w:instrText xml:space="preserve"> PAGEREF _Toc397598912 \h </w:instrText>
            </w:r>
            <w:r w:rsidR="00E95DA2">
              <w:rPr>
                <w:webHidden/>
              </w:rPr>
            </w:r>
            <w:r w:rsidR="00E95DA2">
              <w:rPr>
                <w:webHidden/>
              </w:rPr>
              <w:fldChar w:fldCharType="separate"/>
            </w:r>
            <w:r w:rsidR="00FE14F8">
              <w:rPr>
                <w:webHidden/>
              </w:rPr>
              <w:t>10</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3" w:history="1">
            <w:r w:rsidR="00E95DA2" w:rsidRPr="00931E36">
              <w:rPr>
                <w:rStyle w:val="Hyperlink"/>
              </w:rPr>
              <w:t>2.2.7</w:t>
            </w:r>
            <w:r w:rsidR="00E95DA2">
              <w:rPr>
                <w:rFonts w:asciiTheme="minorHAnsi" w:eastAsiaTheme="minorEastAsia" w:hAnsiTheme="minorHAnsi" w:cstheme="minorBidi"/>
                <w:szCs w:val="22"/>
              </w:rPr>
              <w:tab/>
            </w:r>
            <w:r w:rsidR="00E95DA2" w:rsidRPr="00931E36">
              <w:rPr>
                <w:rStyle w:val="Hyperlink"/>
              </w:rPr>
              <w:t>Clear Signage</w:t>
            </w:r>
            <w:r w:rsidR="00E95DA2">
              <w:rPr>
                <w:webHidden/>
              </w:rPr>
              <w:tab/>
            </w:r>
            <w:r w:rsidR="00E95DA2">
              <w:rPr>
                <w:webHidden/>
              </w:rPr>
              <w:fldChar w:fldCharType="begin"/>
            </w:r>
            <w:r w:rsidR="00E95DA2">
              <w:rPr>
                <w:webHidden/>
              </w:rPr>
              <w:instrText xml:space="preserve"> PAGEREF _Toc397598913 \h </w:instrText>
            </w:r>
            <w:r w:rsidR="00E95DA2">
              <w:rPr>
                <w:webHidden/>
              </w:rPr>
            </w:r>
            <w:r w:rsidR="00E95DA2">
              <w:rPr>
                <w:webHidden/>
              </w:rPr>
              <w:fldChar w:fldCharType="separate"/>
            </w:r>
            <w:r w:rsidR="00FE14F8">
              <w:rPr>
                <w:webHidden/>
              </w:rPr>
              <w:t>10</w:t>
            </w:r>
            <w:r w:rsidR="00E95DA2">
              <w:rPr>
                <w:webHidden/>
              </w:rPr>
              <w:fldChar w:fldCharType="end"/>
            </w:r>
          </w:hyperlink>
        </w:p>
        <w:p w:rsidR="00E95DA2" w:rsidRDefault="00174955">
          <w:pPr>
            <w:pStyle w:val="TOC2"/>
            <w:rPr>
              <w:rFonts w:asciiTheme="minorHAnsi" w:eastAsiaTheme="minorEastAsia" w:hAnsiTheme="minorHAnsi" w:cstheme="minorBidi"/>
              <w:szCs w:val="22"/>
            </w:rPr>
          </w:pPr>
          <w:hyperlink w:anchor="_Toc397598914" w:history="1">
            <w:r w:rsidR="00E95DA2" w:rsidRPr="00931E36">
              <w:rPr>
                <w:rStyle w:val="Hyperlink"/>
              </w:rPr>
              <w:t>2.3</w:t>
            </w:r>
            <w:r w:rsidR="00E95DA2">
              <w:rPr>
                <w:rFonts w:asciiTheme="minorHAnsi" w:eastAsiaTheme="minorEastAsia" w:hAnsiTheme="minorHAnsi" w:cstheme="minorBidi"/>
                <w:szCs w:val="22"/>
              </w:rPr>
              <w:tab/>
            </w:r>
            <w:r w:rsidR="00E95DA2" w:rsidRPr="00931E36">
              <w:rPr>
                <w:rStyle w:val="Hyperlink"/>
              </w:rPr>
              <w:t>Provide information about the event, building and other facilities</w:t>
            </w:r>
            <w:r w:rsidR="00E95DA2">
              <w:rPr>
                <w:webHidden/>
              </w:rPr>
              <w:tab/>
            </w:r>
            <w:r w:rsidR="00E95DA2">
              <w:rPr>
                <w:webHidden/>
              </w:rPr>
              <w:fldChar w:fldCharType="begin"/>
            </w:r>
            <w:r w:rsidR="00E95DA2">
              <w:rPr>
                <w:webHidden/>
              </w:rPr>
              <w:instrText xml:space="preserve"> PAGEREF _Toc397598914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5" w:history="1">
            <w:r w:rsidR="00E95DA2" w:rsidRPr="00931E36">
              <w:rPr>
                <w:rStyle w:val="Hyperlink"/>
              </w:rPr>
              <w:t>2.3.1</w:t>
            </w:r>
            <w:r w:rsidR="00E95DA2">
              <w:rPr>
                <w:rFonts w:asciiTheme="minorHAnsi" w:eastAsiaTheme="minorEastAsia" w:hAnsiTheme="minorHAnsi" w:cstheme="minorBidi"/>
                <w:szCs w:val="22"/>
              </w:rPr>
              <w:tab/>
            </w:r>
            <w:r w:rsidR="00E95DA2" w:rsidRPr="00931E36">
              <w:rPr>
                <w:rStyle w:val="Hyperlink"/>
              </w:rPr>
              <w:t>Venue Accessibility</w:t>
            </w:r>
            <w:r w:rsidR="00E95DA2">
              <w:rPr>
                <w:webHidden/>
              </w:rPr>
              <w:tab/>
            </w:r>
            <w:r w:rsidR="00E95DA2">
              <w:rPr>
                <w:webHidden/>
              </w:rPr>
              <w:fldChar w:fldCharType="begin"/>
            </w:r>
            <w:r w:rsidR="00E95DA2">
              <w:rPr>
                <w:webHidden/>
              </w:rPr>
              <w:instrText xml:space="preserve"> PAGEREF _Toc397598915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6" w:history="1">
            <w:r w:rsidR="00E95DA2" w:rsidRPr="00931E36">
              <w:rPr>
                <w:rStyle w:val="Hyperlink"/>
                <w:rFonts w:cstheme="minorHAnsi"/>
                <w:iCs/>
              </w:rPr>
              <w:t>2.3.2</w:t>
            </w:r>
            <w:r w:rsidR="00E95DA2">
              <w:rPr>
                <w:rFonts w:asciiTheme="minorHAnsi" w:eastAsiaTheme="minorEastAsia" w:hAnsiTheme="minorHAnsi" w:cstheme="minorBidi"/>
                <w:szCs w:val="22"/>
              </w:rPr>
              <w:tab/>
            </w:r>
            <w:r w:rsidR="00E95DA2" w:rsidRPr="00931E36">
              <w:rPr>
                <w:rStyle w:val="Hyperlink"/>
                <w:rFonts w:cstheme="minorHAnsi"/>
                <w:iCs/>
              </w:rPr>
              <w:t>Accommodation</w:t>
            </w:r>
            <w:r w:rsidR="00E95DA2">
              <w:rPr>
                <w:webHidden/>
              </w:rPr>
              <w:tab/>
            </w:r>
            <w:r w:rsidR="00E95DA2">
              <w:rPr>
                <w:webHidden/>
              </w:rPr>
              <w:fldChar w:fldCharType="begin"/>
            </w:r>
            <w:r w:rsidR="00E95DA2">
              <w:rPr>
                <w:webHidden/>
              </w:rPr>
              <w:instrText xml:space="preserve"> PAGEREF _Toc397598916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7" w:history="1">
            <w:r w:rsidR="00E95DA2" w:rsidRPr="00931E36">
              <w:rPr>
                <w:rStyle w:val="Hyperlink"/>
              </w:rPr>
              <w:t>2.3.3</w:t>
            </w:r>
            <w:r w:rsidR="00E95DA2">
              <w:rPr>
                <w:rFonts w:asciiTheme="minorHAnsi" w:eastAsiaTheme="minorEastAsia" w:hAnsiTheme="minorHAnsi" w:cstheme="minorBidi"/>
                <w:szCs w:val="22"/>
              </w:rPr>
              <w:tab/>
            </w:r>
            <w:r w:rsidR="00E95DA2" w:rsidRPr="00931E36">
              <w:rPr>
                <w:rStyle w:val="Hyperlink"/>
              </w:rPr>
              <w:t>Meeting Dates</w:t>
            </w:r>
            <w:r w:rsidR="00E95DA2">
              <w:rPr>
                <w:webHidden/>
              </w:rPr>
              <w:tab/>
            </w:r>
            <w:r w:rsidR="00E95DA2">
              <w:rPr>
                <w:webHidden/>
              </w:rPr>
              <w:fldChar w:fldCharType="begin"/>
            </w:r>
            <w:r w:rsidR="00E95DA2">
              <w:rPr>
                <w:webHidden/>
              </w:rPr>
              <w:instrText xml:space="preserve"> PAGEREF _Toc397598917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2"/>
            <w:rPr>
              <w:rFonts w:asciiTheme="minorHAnsi" w:eastAsiaTheme="minorEastAsia" w:hAnsiTheme="minorHAnsi" w:cstheme="minorBidi"/>
              <w:szCs w:val="22"/>
            </w:rPr>
          </w:pPr>
          <w:hyperlink w:anchor="_Toc397598918" w:history="1">
            <w:r w:rsidR="00E95DA2" w:rsidRPr="00931E36">
              <w:rPr>
                <w:rStyle w:val="Hyperlink"/>
              </w:rPr>
              <w:t>2.4</w:t>
            </w:r>
            <w:r w:rsidR="00E95DA2">
              <w:rPr>
                <w:rFonts w:asciiTheme="minorHAnsi" w:eastAsiaTheme="minorEastAsia" w:hAnsiTheme="minorHAnsi" w:cstheme="minorBidi"/>
                <w:szCs w:val="22"/>
              </w:rPr>
              <w:tab/>
            </w:r>
            <w:r w:rsidR="00E95DA2" w:rsidRPr="00931E36">
              <w:rPr>
                <w:rStyle w:val="Hyperlink"/>
              </w:rPr>
              <w:t>Provide accessible information</w:t>
            </w:r>
            <w:r w:rsidR="00E95DA2">
              <w:rPr>
                <w:webHidden/>
              </w:rPr>
              <w:tab/>
            </w:r>
            <w:r w:rsidR="00E95DA2">
              <w:rPr>
                <w:webHidden/>
              </w:rPr>
              <w:fldChar w:fldCharType="begin"/>
            </w:r>
            <w:r w:rsidR="00E95DA2">
              <w:rPr>
                <w:webHidden/>
              </w:rPr>
              <w:instrText xml:space="preserve"> PAGEREF _Toc397598918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19" w:history="1">
            <w:r w:rsidR="00E95DA2" w:rsidRPr="00931E36">
              <w:rPr>
                <w:rStyle w:val="Hyperlink"/>
              </w:rPr>
              <w:t>2.4.1</w:t>
            </w:r>
            <w:r w:rsidR="00E95DA2">
              <w:rPr>
                <w:rFonts w:asciiTheme="minorHAnsi" w:eastAsiaTheme="minorEastAsia" w:hAnsiTheme="minorHAnsi" w:cstheme="minorBidi"/>
                <w:szCs w:val="22"/>
              </w:rPr>
              <w:tab/>
            </w:r>
            <w:r w:rsidR="00E95DA2" w:rsidRPr="00931E36">
              <w:rPr>
                <w:rStyle w:val="Hyperlink"/>
              </w:rPr>
              <w:t>Meeting Materials</w:t>
            </w:r>
            <w:r w:rsidR="00E95DA2">
              <w:rPr>
                <w:webHidden/>
              </w:rPr>
              <w:tab/>
            </w:r>
            <w:r w:rsidR="00E95DA2">
              <w:rPr>
                <w:webHidden/>
              </w:rPr>
              <w:fldChar w:fldCharType="begin"/>
            </w:r>
            <w:r w:rsidR="00E95DA2">
              <w:rPr>
                <w:webHidden/>
              </w:rPr>
              <w:instrText xml:space="preserve"> PAGEREF _Toc397598919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0" w:history="1">
            <w:r w:rsidR="00E95DA2" w:rsidRPr="00931E36">
              <w:rPr>
                <w:rStyle w:val="Hyperlink"/>
                <w:rFonts w:cstheme="minorHAnsi"/>
              </w:rPr>
              <w:t>2.4.2</w:t>
            </w:r>
            <w:r w:rsidR="00E95DA2">
              <w:rPr>
                <w:rFonts w:asciiTheme="minorHAnsi" w:eastAsiaTheme="minorEastAsia" w:hAnsiTheme="minorHAnsi" w:cstheme="minorBidi"/>
                <w:szCs w:val="22"/>
              </w:rPr>
              <w:tab/>
            </w:r>
            <w:r w:rsidR="00E95DA2" w:rsidRPr="00931E36">
              <w:rPr>
                <w:rStyle w:val="Hyperlink"/>
                <w:rFonts w:cstheme="minorHAnsi"/>
              </w:rPr>
              <w:t>Meeting Presentations</w:t>
            </w:r>
            <w:r w:rsidR="00E95DA2">
              <w:rPr>
                <w:webHidden/>
              </w:rPr>
              <w:tab/>
            </w:r>
            <w:r w:rsidR="00E95DA2">
              <w:rPr>
                <w:webHidden/>
              </w:rPr>
              <w:fldChar w:fldCharType="begin"/>
            </w:r>
            <w:r w:rsidR="00E95DA2">
              <w:rPr>
                <w:webHidden/>
              </w:rPr>
              <w:instrText xml:space="preserve"> PAGEREF _Toc397598920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1" w:history="1">
            <w:r w:rsidR="00E95DA2" w:rsidRPr="00931E36">
              <w:rPr>
                <w:rStyle w:val="Hyperlink"/>
                <w:rFonts w:cstheme="minorHAnsi"/>
              </w:rPr>
              <w:t>2.4.3</w:t>
            </w:r>
            <w:r w:rsidR="00E95DA2">
              <w:rPr>
                <w:rFonts w:asciiTheme="minorHAnsi" w:eastAsiaTheme="minorEastAsia" w:hAnsiTheme="minorHAnsi" w:cstheme="minorBidi"/>
                <w:szCs w:val="22"/>
              </w:rPr>
              <w:tab/>
            </w:r>
            <w:r w:rsidR="00E95DA2" w:rsidRPr="00931E36">
              <w:rPr>
                <w:rStyle w:val="Hyperlink"/>
                <w:rFonts w:cstheme="minorHAnsi"/>
              </w:rPr>
              <w:t>Videos</w:t>
            </w:r>
            <w:r w:rsidR="00E95DA2">
              <w:rPr>
                <w:webHidden/>
              </w:rPr>
              <w:tab/>
            </w:r>
            <w:r w:rsidR="00E95DA2">
              <w:rPr>
                <w:webHidden/>
              </w:rPr>
              <w:fldChar w:fldCharType="begin"/>
            </w:r>
            <w:r w:rsidR="00E95DA2">
              <w:rPr>
                <w:webHidden/>
              </w:rPr>
              <w:instrText xml:space="preserve"> PAGEREF _Toc397598921 \h </w:instrText>
            </w:r>
            <w:r w:rsidR="00E95DA2">
              <w:rPr>
                <w:webHidden/>
              </w:rPr>
            </w:r>
            <w:r w:rsidR="00E95DA2">
              <w:rPr>
                <w:webHidden/>
              </w:rPr>
              <w:fldChar w:fldCharType="separate"/>
            </w:r>
            <w:r w:rsidR="00FE14F8">
              <w:rPr>
                <w:webHidden/>
              </w:rPr>
              <w:t>11</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2" w:history="1">
            <w:r w:rsidR="00E95DA2" w:rsidRPr="00931E36">
              <w:rPr>
                <w:rStyle w:val="Hyperlink"/>
                <w:rFonts w:cstheme="minorHAnsi"/>
              </w:rPr>
              <w:t>2.4.4</w:t>
            </w:r>
            <w:r w:rsidR="00E95DA2">
              <w:rPr>
                <w:rFonts w:asciiTheme="minorHAnsi" w:eastAsiaTheme="minorEastAsia" w:hAnsiTheme="minorHAnsi" w:cstheme="minorBidi"/>
                <w:szCs w:val="22"/>
              </w:rPr>
              <w:tab/>
            </w:r>
            <w:r w:rsidR="00E95DA2" w:rsidRPr="00931E36">
              <w:rPr>
                <w:rStyle w:val="Hyperlink"/>
                <w:rFonts w:cstheme="minorHAnsi"/>
              </w:rPr>
              <w:t>Web Site</w:t>
            </w:r>
            <w:r w:rsidR="00E95DA2">
              <w:rPr>
                <w:webHidden/>
              </w:rPr>
              <w:tab/>
            </w:r>
            <w:r w:rsidR="00E95DA2">
              <w:rPr>
                <w:webHidden/>
              </w:rPr>
              <w:fldChar w:fldCharType="begin"/>
            </w:r>
            <w:r w:rsidR="00E95DA2">
              <w:rPr>
                <w:webHidden/>
              </w:rPr>
              <w:instrText xml:space="preserve"> PAGEREF _Toc397598922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3" w:history="1">
            <w:r w:rsidR="00E95DA2" w:rsidRPr="00931E36">
              <w:rPr>
                <w:rStyle w:val="Hyperlink"/>
                <w:rFonts w:cstheme="minorHAnsi"/>
              </w:rPr>
              <w:t>2.4.5</w:t>
            </w:r>
            <w:r w:rsidR="00E95DA2">
              <w:rPr>
                <w:rFonts w:asciiTheme="minorHAnsi" w:eastAsiaTheme="minorEastAsia" w:hAnsiTheme="minorHAnsi" w:cstheme="minorBidi"/>
                <w:szCs w:val="22"/>
              </w:rPr>
              <w:tab/>
            </w:r>
            <w:r w:rsidR="00E95DA2" w:rsidRPr="00931E36">
              <w:rPr>
                <w:rStyle w:val="Hyperlink"/>
                <w:rFonts w:cstheme="minorHAnsi"/>
              </w:rPr>
              <w:t>Sign Language</w:t>
            </w:r>
            <w:r w:rsidR="00E95DA2">
              <w:rPr>
                <w:webHidden/>
              </w:rPr>
              <w:tab/>
            </w:r>
            <w:r w:rsidR="00E95DA2">
              <w:rPr>
                <w:webHidden/>
              </w:rPr>
              <w:fldChar w:fldCharType="begin"/>
            </w:r>
            <w:r w:rsidR="00E95DA2">
              <w:rPr>
                <w:webHidden/>
              </w:rPr>
              <w:instrText xml:space="preserve"> PAGEREF _Toc397598923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4" w:history="1">
            <w:r w:rsidR="00E95DA2" w:rsidRPr="00931E36">
              <w:rPr>
                <w:rStyle w:val="Hyperlink"/>
                <w:rFonts w:cstheme="minorHAnsi"/>
              </w:rPr>
              <w:t>2.4.6</w:t>
            </w:r>
            <w:r w:rsidR="00E95DA2">
              <w:rPr>
                <w:rFonts w:asciiTheme="minorHAnsi" w:eastAsiaTheme="minorEastAsia" w:hAnsiTheme="minorHAnsi" w:cstheme="minorBidi"/>
                <w:szCs w:val="22"/>
              </w:rPr>
              <w:tab/>
            </w:r>
            <w:r w:rsidR="00E95DA2" w:rsidRPr="00931E36">
              <w:rPr>
                <w:rStyle w:val="Hyperlink"/>
                <w:rFonts w:cstheme="minorHAnsi"/>
              </w:rPr>
              <w:t>Aids to Listening</w:t>
            </w:r>
            <w:r w:rsidR="00E95DA2">
              <w:rPr>
                <w:webHidden/>
              </w:rPr>
              <w:tab/>
            </w:r>
            <w:r w:rsidR="00E95DA2">
              <w:rPr>
                <w:webHidden/>
              </w:rPr>
              <w:fldChar w:fldCharType="begin"/>
            </w:r>
            <w:r w:rsidR="00E95DA2">
              <w:rPr>
                <w:webHidden/>
              </w:rPr>
              <w:instrText xml:space="preserve"> PAGEREF _Toc397598924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2"/>
            <w:rPr>
              <w:rFonts w:asciiTheme="minorHAnsi" w:eastAsiaTheme="minorEastAsia" w:hAnsiTheme="minorHAnsi" w:cstheme="minorBidi"/>
              <w:szCs w:val="22"/>
            </w:rPr>
          </w:pPr>
          <w:hyperlink w:anchor="_Toc397598925" w:history="1">
            <w:r w:rsidR="00E95DA2" w:rsidRPr="00931E36">
              <w:rPr>
                <w:rStyle w:val="Hyperlink"/>
              </w:rPr>
              <w:t>2.5</w:t>
            </w:r>
            <w:r w:rsidR="00E95DA2">
              <w:rPr>
                <w:rFonts w:asciiTheme="minorHAnsi" w:eastAsiaTheme="minorEastAsia" w:hAnsiTheme="minorHAnsi" w:cstheme="minorBidi"/>
                <w:szCs w:val="22"/>
              </w:rPr>
              <w:tab/>
            </w:r>
            <w:r w:rsidR="00E95DA2" w:rsidRPr="00931E36">
              <w:rPr>
                <w:rStyle w:val="Hyperlink"/>
              </w:rPr>
              <w:t>Train and inform assistance staff</w:t>
            </w:r>
            <w:r w:rsidR="00E95DA2">
              <w:rPr>
                <w:webHidden/>
              </w:rPr>
              <w:tab/>
            </w:r>
            <w:r w:rsidR="00E95DA2">
              <w:rPr>
                <w:webHidden/>
              </w:rPr>
              <w:fldChar w:fldCharType="begin"/>
            </w:r>
            <w:r w:rsidR="00E95DA2">
              <w:rPr>
                <w:webHidden/>
              </w:rPr>
              <w:instrText xml:space="preserve"> PAGEREF _Toc397598925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6" w:history="1">
            <w:r w:rsidR="00E95DA2" w:rsidRPr="00931E36">
              <w:rPr>
                <w:rStyle w:val="Hyperlink"/>
              </w:rPr>
              <w:t>2.5.1</w:t>
            </w:r>
            <w:r w:rsidR="00E95DA2">
              <w:rPr>
                <w:rFonts w:asciiTheme="minorHAnsi" w:eastAsiaTheme="minorEastAsia" w:hAnsiTheme="minorHAnsi" w:cstheme="minorBidi"/>
                <w:szCs w:val="22"/>
              </w:rPr>
              <w:tab/>
            </w:r>
            <w:r w:rsidR="00E95DA2" w:rsidRPr="00931E36">
              <w:rPr>
                <w:rStyle w:val="Hyperlink"/>
              </w:rPr>
              <w:t>Staff and Volunteer Training</w:t>
            </w:r>
            <w:r w:rsidR="00E95DA2">
              <w:rPr>
                <w:webHidden/>
              </w:rPr>
              <w:tab/>
            </w:r>
            <w:r w:rsidR="00E95DA2">
              <w:rPr>
                <w:webHidden/>
              </w:rPr>
              <w:fldChar w:fldCharType="begin"/>
            </w:r>
            <w:r w:rsidR="00E95DA2">
              <w:rPr>
                <w:webHidden/>
              </w:rPr>
              <w:instrText xml:space="preserve"> PAGEREF _Toc397598926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7" w:history="1">
            <w:r w:rsidR="00E95DA2" w:rsidRPr="00931E36">
              <w:rPr>
                <w:rStyle w:val="Hyperlink"/>
                <w:rFonts w:cstheme="minorHAnsi"/>
              </w:rPr>
              <w:t>2.5.2</w:t>
            </w:r>
            <w:r w:rsidR="00E95DA2">
              <w:rPr>
                <w:rFonts w:asciiTheme="minorHAnsi" w:eastAsiaTheme="minorEastAsia" w:hAnsiTheme="minorHAnsi" w:cstheme="minorBidi"/>
                <w:szCs w:val="22"/>
              </w:rPr>
              <w:tab/>
            </w:r>
            <w:r w:rsidR="00E95DA2" w:rsidRPr="00931E36">
              <w:rPr>
                <w:rStyle w:val="Hyperlink"/>
                <w:rFonts w:cstheme="minorHAnsi"/>
              </w:rPr>
              <w:t>Registration Process</w:t>
            </w:r>
            <w:r w:rsidR="00E95DA2">
              <w:rPr>
                <w:webHidden/>
              </w:rPr>
              <w:tab/>
            </w:r>
            <w:r w:rsidR="00E95DA2">
              <w:rPr>
                <w:webHidden/>
              </w:rPr>
              <w:fldChar w:fldCharType="begin"/>
            </w:r>
            <w:r w:rsidR="00E95DA2">
              <w:rPr>
                <w:webHidden/>
              </w:rPr>
              <w:instrText xml:space="preserve"> PAGEREF _Toc397598927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2"/>
            <w:rPr>
              <w:rFonts w:asciiTheme="minorHAnsi" w:eastAsiaTheme="minorEastAsia" w:hAnsiTheme="minorHAnsi" w:cstheme="minorBidi"/>
              <w:szCs w:val="22"/>
            </w:rPr>
          </w:pPr>
          <w:hyperlink w:anchor="_Toc397598928" w:history="1">
            <w:r w:rsidR="00E95DA2" w:rsidRPr="00931E36">
              <w:rPr>
                <w:rStyle w:val="Hyperlink"/>
              </w:rPr>
              <w:t>2.6</w:t>
            </w:r>
            <w:r w:rsidR="00E95DA2">
              <w:rPr>
                <w:rFonts w:asciiTheme="minorHAnsi" w:eastAsiaTheme="minorEastAsia" w:hAnsiTheme="minorHAnsi" w:cstheme="minorBidi"/>
                <w:szCs w:val="22"/>
              </w:rPr>
              <w:tab/>
            </w:r>
            <w:r w:rsidR="00E95DA2" w:rsidRPr="00931E36">
              <w:rPr>
                <w:rStyle w:val="Hyperlink"/>
              </w:rPr>
              <w:t>Allow anyone to provide feedback and comment</w:t>
            </w:r>
            <w:r w:rsidR="00E95DA2">
              <w:rPr>
                <w:webHidden/>
              </w:rPr>
              <w:tab/>
            </w:r>
            <w:r w:rsidR="00E95DA2">
              <w:rPr>
                <w:webHidden/>
              </w:rPr>
              <w:fldChar w:fldCharType="begin"/>
            </w:r>
            <w:r w:rsidR="00E95DA2">
              <w:rPr>
                <w:webHidden/>
              </w:rPr>
              <w:instrText xml:space="preserve"> PAGEREF _Toc397598928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3"/>
            <w:rPr>
              <w:rFonts w:asciiTheme="minorHAnsi" w:eastAsiaTheme="minorEastAsia" w:hAnsiTheme="minorHAnsi" w:cstheme="minorBidi"/>
              <w:szCs w:val="22"/>
            </w:rPr>
          </w:pPr>
          <w:hyperlink w:anchor="_Toc397598929" w:history="1">
            <w:r w:rsidR="00E95DA2" w:rsidRPr="00931E36">
              <w:rPr>
                <w:rStyle w:val="Hyperlink"/>
              </w:rPr>
              <w:t>2.6.1</w:t>
            </w:r>
            <w:r w:rsidR="00E95DA2">
              <w:rPr>
                <w:rFonts w:asciiTheme="minorHAnsi" w:eastAsiaTheme="minorEastAsia" w:hAnsiTheme="minorHAnsi" w:cstheme="minorBidi"/>
                <w:szCs w:val="22"/>
              </w:rPr>
              <w:tab/>
            </w:r>
            <w:r w:rsidR="00E95DA2" w:rsidRPr="00931E36">
              <w:rPr>
                <w:rStyle w:val="Hyperlink"/>
              </w:rPr>
              <w:t>Encourage Feedback</w:t>
            </w:r>
            <w:r w:rsidR="00E95DA2">
              <w:rPr>
                <w:webHidden/>
              </w:rPr>
              <w:tab/>
            </w:r>
            <w:r w:rsidR="00E95DA2">
              <w:rPr>
                <w:webHidden/>
              </w:rPr>
              <w:fldChar w:fldCharType="begin"/>
            </w:r>
            <w:r w:rsidR="00E95DA2">
              <w:rPr>
                <w:webHidden/>
              </w:rPr>
              <w:instrText xml:space="preserve"> PAGEREF _Toc397598929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2"/>
            <w:rPr>
              <w:rFonts w:asciiTheme="minorHAnsi" w:eastAsiaTheme="minorEastAsia" w:hAnsiTheme="minorHAnsi" w:cstheme="minorBidi"/>
              <w:szCs w:val="22"/>
            </w:rPr>
          </w:pPr>
          <w:hyperlink w:anchor="_Toc397598930" w:history="1">
            <w:r w:rsidR="00E95DA2" w:rsidRPr="00931E36">
              <w:rPr>
                <w:rStyle w:val="Hyperlink"/>
                <w:rFonts w:cstheme="minorHAnsi"/>
              </w:rPr>
              <w:t>2.7</w:t>
            </w:r>
            <w:r w:rsidR="00E95DA2">
              <w:rPr>
                <w:rFonts w:asciiTheme="minorHAnsi" w:eastAsiaTheme="minorEastAsia" w:hAnsiTheme="minorHAnsi" w:cstheme="minorBidi"/>
                <w:szCs w:val="22"/>
              </w:rPr>
              <w:tab/>
            </w:r>
            <w:r w:rsidR="00E95DA2" w:rsidRPr="00931E36">
              <w:rPr>
                <w:rStyle w:val="Hyperlink"/>
                <w:rFonts w:cstheme="minorHAnsi"/>
              </w:rPr>
              <w:t>DCAD Involvement</w:t>
            </w:r>
            <w:r w:rsidR="00E95DA2">
              <w:rPr>
                <w:webHidden/>
              </w:rPr>
              <w:tab/>
            </w:r>
            <w:r w:rsidR="00E95DA2">
              <w:rPr>
                <w:webHidden/>
              </w:rPr>
              <w:fldChar w:fldCharType="begin"/>
            </w:r>
            <w:r w:rsidR="00E95DA2">
              <w:rPr>
                <w:webHidden/>
              </w:rPr>
              <w:instrText xml:space="preserve"> PAGEREF _Toc397598930 \h </w:instrText>
            </w:r>
            <w:r w:rsidR="00E95DA2">
              <w:rPr>
                <w:webHidden/>
              </w:rPr>
            </w:r>
            <w:r w:rsidR="00E95DA2">
              <w:rPr>
                <w:webHidden/>
              </w:rPr>
              <w:fldChar w:fldCharType="separate"/>
            </w:r>
            <w:r w:rsidR="00FE14F8">
              <w:rPr>
                <w:webHidden/>
              </w:rPr>
              <w:t>12</w:t>
            </w:r>
            <w:r w:rsidR="00E95DA2">
              <w:rPr>
                <w:webHidden/>
              </w:rPr>
              <w:fldChar w:fldCharType="end"/>
            </w:r>
          </w:hyperlink>
        </w:p>
        <w:p w:rsidR="00E95DA2" w:rsidRDefault="00174955">
          <w:pPr>
            <w:pStyle w:val="TOC1"/>
            <w:rPr>
              <w:rFonts w:asciiTheme="minorHAnsi" w:eastAsiaTheme="minorEastAsia" w:hAnsiTheme="minorHAnsi" w:cstheme="minorBidi"/>
              <w:szCs w:val="22"/>
            </w:rPr>
          </w:pPr>
          <w:hyperlink w:anchor="_Toc397598931" w:history="1">
            <w:r w:rsidR="00E95DA2">
              <w:rPr>
                <w:rFonts w:asciiTheme="minorHAnsi" w:eastAsiaTheme="minorEastAsia" w:hAnsiTheme="minorHAnsi" w:cstheme="minorBidi"/>
                <w:szCs w:val="22"/>
              </w:rPr>
              <w:tab/>
            </w:r>
            <w:r w:rsidR="00E95DA2" w:rsidRPr="00931E36">
              <w:rPr>
                <w:rStyle w:val="Hyperlink"/>
              </w:rPr>
              <w:t>ANNEX 1</w:t>
            </w:r>
            <w:r w:rsidR="00E95DA2">
              <w:rPr>
                <w:webHidden/>
              </w:rPr>
              <w:tab/>
            </w:r>
            <w:r w:rsidR="00E95DA2">
              <w:rPr>
                <w:webHidden/>
              </w:rPr>
              <w:fldChar w:fldCharType="begin"/>
            </w:r>
            <w:r w:rsidR="00E95DA2">
              <w:rPr>
                <w:webHidden/>
              </w:rPr>
              <w:instrText xml:space="preserve"> PAGEREF _Toc397598931 \h </w:instrText>
            </w:r>
            <w:r w:rsidR="00E95DA2">
              <w:rPr>
                <w:webHidden/>
              </w:rPr>
            </w:r>
            <w:r w:rsidR="00E95DA2">
              <w:rPr>
                <w:webHidden/>
              </w:rPr>
              <w:fldChar w:fldCharType="separate"/>
            </w:r>
            <w:r w:rsidR="00FE14F8">
              <w:rPr>
                <w:webHidden/>
              </w:rPr>
              <w:t>14</w:t>
            </w:r>
            <w:r w:rsidR="00E95DA2">
              <w:rPr>
                <w:webHidden/>
              </w:rPr>
              <w:fldChar w:fldCharType="end"/>
            </w:r>
          </w:hyperlink>
        </w:p>
        <w:p w:rsidR="00E95DA2" w:rsidRDefault="00174955">
          <w:pPr>
            <w:pStyle w:val="TOC1"/>
            <w:rPr>
              <w:rFonts w:asciiTheme="minorHAnsi" w:eastAsiaTheme="minorEastAsia" w:hAnsiTheme="minorHAnsi" w:cstheme="minorBidi"/>
              <w:szCs w:val="22"/>
            </w:rPr>
          </w:pPr>
          <w:hyperlink w:anchor="_Toc397598932" w:history="1">
            <w:r w:rsidR="00E95DA2">
              <w:rPr>
                <w:rFonts w:asciiTheme="minorHAnsi" w:eastAsiaTheme="minorEastAsia" w:hAnsiTheme="minorHAnsi" w:cstheme="minorBidi"/>
                <w:szCs w:val="22"/>
              </w:rPr>
              <w:tab/>
            </w:r>
            <w:r w:rsidR="00E95DA2" w:rsidRPr="00931E36">
              <w:rPr>
                <w:rStyle w:val="Hyperlink"/>
              </w:rPr>
              <w:t>ANNEX 2</w:t>
            </w:r>
            <w:r w:rsidR="00E95DA2">
              <w:rPr>
                <w:webHidden/>
              </w:rPr>
              <w:tab/>
            </w:r>
            <w:r w:rsidR="00E95DA2">
              <w:rPr>
                <w:webHidden/>
              </w:rPr>
              <w:fldChar w:fldCharType="begin"/>
            </w:r>
            <w:r w:rsidR="00E95DA2">
              <w:rPr>
                <w:webHidden/>
              </w:rPr>
              <w:instrText xml:space="preserve"> PAGEREF _Toc397598932 \h </w:instrText>
            </w:r>
            <w:r w:rsidR="00E95DA2">
              <w:rPr>
                <w:webHidden/>
              </w:rPr>
            </w:r>
            <w:r w:rsidR="00E95DA2">
              <w:rPr>
                <w:webHidden/>
              </w:rPr>
              <w:fldChar w:fldCharType="separate"/>
            </w:r>
            <w:r w:rsidR="00FE14F8">
              <w:rPr>
                <w:webHidden/>
              </w:rPr>
              <w:t>15</w:t>
            </w:r>
            <w:r w:rsidR="00E95DA2">
              <w:rPr>
                <w:webHidden/>
              </w:rPr>
              <w:fldChar w:fldCharType="end"/>
            </w:r>
          </w:hyperlink>
        </w:p>
        <w:p w:rsidR="00E95DA2" w:rsidRDefault="00174955">
          <w:pPr>
            <w:pStyle w:val="TOC1"/>
            <w:rPr>
              <w:rFonts w:asciiTheme="minorHAnsi" w:eastAsiaTheme="minorEastAsia" w:hAnsiTheme="minorHAnsi" w:cstheme="minorBidi"/>
              <w:szCs w:val="22"/>
            </w:rPr>
          </w:pPr>
          <w:hyperlink w:anchor="_Toc397598933" w:history="1">
            <w:r w:rsidR="00E95DA2">
              <w:rPr>
                <w:rFonts w:asciiTheme="minorHAnsi" w:eastAsiaTheme="minorEastAsia" w:hAnsiTheme="minorHAnsi" w:cstheme="minorBidi"/>
                <w:szCs w:val="22"/>
              </w:rPr>
              <w:tab/>
            </w:r>
            <w:r w:rsidR="00E95DA2" w:rsidRPr="00931E36">
              <w:rPr>
                <w:rStyle w:val="Hyperlink"/>
              </w:rPr>
              <w:t>ANNEX 3</w:t>
            </w:r>
            <w:r w:rsidR="00E95DA2">
              <w:rPr>
                <w:webHidden/>
              </w:rPr>
              <w:tab/>
            </w:r>
            <w:r w:rsidR="00E95DA2">
              <w:rPr>
                <w:webHidden/>
              </w:rPr>
              <w:fldChar w:fldCharType="begin"/>
            </w:r>
            <w:r w:rsidR="00E95DA2">
              <w:rPr>
                <w:webHidden/>
              </w:rPr>
              <w:instrText xml:space="preserve"> PAGEREF _Toc397598933 \h </w:instrText>
            </w:r>
            <w:r w:rsidR="00E95DA2">
              <w:rPr>
                <w:webHidden/>
              </w:rPr>
            </w:r>
            <w:r w:rsidR="00E95DA2">
              <w:rPr>
                <w:webHidden/>
              </w:rPr>
              <w:fldChar w:fldCharType="separate"/>
            </w:r>
            <w:r w:rsidR="00FE14F8">
              <w:rPr>
                <w:webHidden/>
              </w:rPr>
              <w:t>16</w:t>
            </w:r>
            <w:r w:rsidR="00E95DA2">
              <w:rPr>
                <w:webHidden/>
              </w:rPr>
              <w:fldChar w:fldCharType="end"/>
            </w:r>
          </w:hyperlink>
        </w:p>
        <w:p w:rsidR="0077090D" w:rsidRDefault="0077090D">
          <w:r>
            <w:rPr>
              <w:b/>
              <w:bCs/>
              <w:noProof/>
            </w:rPr>
            <w:fldChar w:fldCharType="end"/>
          </w:r>
        </w:p>
      </w:sdtContent>
    </w:sdt>
    <w:p w:rsidR="0077090D" w:rsidRDefault="0077090D">
      <w:pPr>
        <w:rPr>
          <w:rFonts w:cs="Arial"/>
          <w:b/>
          <w:bCs/>
          <w:kern w:val="32"/>
          <w:szCs w:val="32"/>
          <w:lang w:val="en-GB"/>
        </w:rPr>
      </w:pPr>
      <w:r>
        <w:rPr>
          <w:lang w:val="en-GB"/>
        </w:rPr>
        <w:br w:type="page"/>
      </w:r>
    </w:p>
    <w:p w:rsidR="00316ECA" w:rsidRPr="008C2F9B" w:rsidRDefault="00961625" w:rsidP="008C2F9B">
      <w:pPr>
        <w:pStyle w:val="Heading1"/>
        <w:rPr>
          <w:lang w:val="en-GB"/>
        </w:rPr>
      </w:pPr>
      <w:bookmarkStart w:id="1" w:name="_Toc397598903"/>
      <w:r w:rsidRPr="00ED2E99">
        <w:rPr>
          <w:lang w:val="en-GB"/>
        </w:rPr>
        <w:t>Introduction</w:t>
      </w:r>
      <w:bookmarkEnd w:id="1"/>
    </w:p>
    <w:p w:rsidR="00961625" w:rsidRPr="00ED2E99" w:rsidRDefault="00961625" w:rsidP="00961625">
      <w:pPr>
        <w:jc w:val="both"/>
        <w:rPr>
          <w:rFonts w:asciiTheme="minorHAnsi" w:hAnsiTheme="minorHAnsi" w:cstheme="minorHAnsi"/>
          <w:b/>
          <w:color w:val="000000" w:themeColor="text1"/>
          <w:sz w:val="20"/>
          <w:szCs w:val="20"/>
        </w:rPr>
      </w:pPr>
      <w:r w:rsidRPr="00ED2E99">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Internet Government Forum</w:t>
      </w:r>
      <w:r w:rsidR="00877C4D">
        <w:rPr>
          <w:rFonts w:asciiTheme="minorHAnsi" w:hAnsiTheme="minorHAnsi" w:cstheme="minorHAnsi"/>
          <w:color w:val="000000" w:themeColor="text1"/>
          <w:sz w:val="20"/>
          <w:szCs w:val="20"/>
        </w:rPr>
        <w:t xml:space="preserve">’s </w:t>
      </w:r>
      <w:r>
        <w:rPr>
          <w:rFonts w:asciiTheme="minorHAnsi" w:hAnsiTheme="minorHAnsi" w:cstheme="minorHAnsi"/>
          <w:color w:val="000000" w:themeColor="text1"/>
          <w:sz w:val="20"/>
          <w:szCs w:val="20"/>
        </w:rPr>
        <w:t xml:space="preserve">(IGF) </w:t>
      </w:r>
      <w:r w:rsidRPr="00ED2E99">
        <w:rPr>
          <w:rFonts w:asciiTheme="minorHAnsi" w:hAnsiTheme="minorHAnsi" w:cstheme="minorHAnsi"/>
          <w:b/>
          <w:color w:val="000000" w:themeColor="text1"/>
          <w:sz w:val="20"/>
          <w:szCs w:val="20"/>
        </w:rPr>
        <w:t>Dynamic Coalition on Accessibility and Disability</w:t>
      </w:r>
      <w:r w:rsidRPr="00ED2E99">
        <w:rPr>
          <w:rFonts w:asciiTheme="minorHAnsi" w:hAnsiTheme="minorHAnsi" w:cstheme="minorHAnsi"/>
          <w:color w:val="000000" w:themeColor="text1"/>
          <w:sz w:val="20"/>
          <w:szCs w:val="20"/>
        </w:rPr>
        <w:t xml:space="preserve"> </w:t>
      </w:r>
      <w:r w:rsidR="00877C4D">
        <w:rPr>
          <w:rFonts w:asciiTheme="minorHAnsi" w:hAnsiTheme="minorHAnsi" w:cstheme="minorHAnsi"/>
          <w:color w:val="000000" w:themeColor="text1"/>
          <w:sz w:val="20"/>
          <w:szCs w:val="20"/>
        </w:rPr>
        <w:t xml:space="preserve">(DCAD) </w:t>
      </w:r>
      <w:r w:rsidRPr="00ED2E99">
        <w:rPr>
          <w:rFonts w:asciiTheme="minorHAnsi" w:hAnsiTheme="minorHAnsi" w:cstheme="minorHAnsi"/>
          <w:color w:val="000000" w:themeColor="text1"/>
          <w:sz w:val="20"/>
          <w:szCs w:val="20"/>
        </w:rPr>
        <w:t xml:space="preserve">would like to provide the following guidelines to the IGF Secretariat on how to improve accessibility at IGF meetings </w:t>
      </w:r>
      <w:r w:rsidR="00E860CB">
        <w:rPr>
          <w:rFonts w:asciiTheme="minorHAnsi" w:hAnsiTheme="minorHAnsi" w:cstheme="minorHAnsi"/>
          <w:color w:val="000000" w:themeColor="text1"/>
          <w:sz w:val="20"/>
          <w:szCs w:val="20"/>
        </w:rPr>
        <w:t xml:space="preserve">and to eliminate </w:t>
      </w:r>
      <w:r w:rsidRPr="00ED2E99">
        <w:rPr>
          <w:rFonts w:asciiTheme="minorHAnsi" w:hAnsiTheme="minorHAnsi" w:cstheme="minorHAnsi"/>
          <w:color w:val="000000" w:themeColor="text1"/>
          <w:sz w:val="20"/>
          <w:szCs w:val="20"/>
        </w:rPr>
        <w:t xml:space="preserve">barriers. The intention is to help the IGF Secretariat to improve accessibility for persons with disabilities </w:t>
      </w:r>
      <w:r>
        <w:rPr>
          <w:rFonts w:asciiTheme="minorHAnsi" w:hAnsiTheme="minorHAnsi" w:cstheme="minorHAnsi"/>
          <w:color w:val="000000" w:themeColor="text1"/>
          <w:sz w:val="20"/>
          <w:szCs w:val="20"/>
        </w:rPr>
        <w:t xml:space="preserve">and to include persons with age related disabilities </w:t>
      </w:r>
      <w:r w:rsidRPr="00ED2E99">
        <w:rPr>
          <w:rFonts w:asciiTheme="minorHAnsi" w:hAnsiTheme="minorHAnsi" w:cstheme="minorHAnsi"/>
          <w:color w:val="000000" w:themeColor="text1"/>
          <w:sz w:val="20"/>
          <w:szCs w:val="20"/>
        </w:rPr>
        <w:t>during IGF meetings.</w:t>
      </w:r>
      <w:r>
        <w:rPr>
          <w:rFonts w:asciiTheme="minorHAnsi" w:hAnsiTheme="minorHAnsi" w:cstheme="minorHAnsi"/>
          <w:color w:val="000000" w:themeColor="text1"/>
          <w:sz w:val="20"/>
          <w:szCs w:val="20"/>
        </w:rPr>
        <w:t xml:space="preserve"> This requires the staff of IGF to understand certain procedures and to include those requirements as mandatory in all host agreements.</w:t>
      </w:r>
    </w:p>
    <w:p w:rsidR="00961625" w:rsidRPr="00ED2E99" w:rsidRDefault="00961625" w:rsidP="00961625">
      <w:pPr>
        <w:autoSpaceDE w:val="0"/>
        <w:autoSpaceDN w:val="0"/>
        <w:adjustRightInd w:val="0"/>
        <w:jc w:val="both"/>
        <w:rPr>
          <w:rFonts w:asciiTheme="minorHAnsi" w:hAnsiTheme="minorHAnsi" w:cstheme="minorHAnsi"/>
          <w:color w:val="000000" w:themeColor="text1"/>
          <w:sz w:val="20"/>
          <w:szCs w:val="20"/>
          <w:lang w:val="en-GB"/>
        </w:rPr>
      </w:pPr>
      <w:r w:rsidRPr="00ED2E99">
        <w:rPr>
          <w:rFonts w:asciiTheme="minorHAnsi" w:hAnsiTheme="minorHAnsi" w:cstheme="minorHAnsi"/>
          <w:color w:val="000000" w:themeColor="text1"/>
          <w:sz w:val="20"/>
          <w:szCs w:val="20"/>
          <w:lang w:val="en-GB"/>
        </w:rPr>
        <w:t xml:space="preserve"> </w:t>
      </w:r>
    </w:p>
    <w:p w:rsidR="00961625" w:rsidRPr="00ED2E99" w:rsidRDefault="00961625" w:rsidP="00316ECA">
      <w:pPr>
        <w:pStyle w:val="Heading1"/>
        <w:rPr>
          <w:lang w:val="en-GB"/>
        </w:rPr>
      </w:pPr>
      <w:bookmarkStart w:id="2" w:name="_Toc397598904"/>
      <w:r w:rsidRPr="00ED2E99">
        <w:rPr>
          <w:lang w:val="en-GB"/>
        </w:rPr>
        <w:t>Accessibility considerations when organizing IGF meetings:</w:t>
      </w:r>
      <w:bookmarkEnd w:id="2"/>
      <w:r w:rsidRPr="00ED2E99">
        <w:rPr>
          <w:lang w:val="en-GB"/>
        </w:rPr>
        <w:t xml:space="preserve"> </w:t>
      </w:r>
    </w:p>
    <w:p w:rsidR="00961625" w:rsidRPr="00ED2E99" w:rsidRDefault="00961625" w:rsidP="00961625">
      <w:pPr>
        <w:autoSpaceDE w:val="0"/>
        <w:autoSpaceDN w:val="0"/>
        <w:adjustRightInd w:val="0"/>
        <w:jc w:val="both"/>
        <w:rPr>
          <w:rFonts w:asciiTheme="minorHAnsi" w:hAnsiTheme="minorHAnsi" w:cstheme="minorHAnsi"/>
          <w:color w:val="000000" w:themeColor="text1"/>
          <w:sz w:val="20"/>
          <w:szCs w:val="20"/>
        </w:rPr>
      </w:pPr>
    </w:p>
    <w:p w:rsidR="00961625" w:rsidRPr="003A0D99" w:rsidRDefault="00961625" w:rsidP="00316ECA">
      <w:pPr>
        <w:pStyle w:val="Heading2"/>
        <w:rPr>
          <w:b w:val="0"/>
          <w:bCs w:val="0"/>
        </w:rPr>
      </w:pPr>
      <w:bookmarkStart w:id="3" w:name="_Toc397598905"/>
      <w:r w:rsidRPr="003A0D99">
        <w:t>Be aware of attendees’ needs and requirements</w:t>
      </w:r>
      <w:bookmarkEnd w:id="3"/>
    </w:p>
    <w:p w:rsidR="00961625" w:rsidRPr="00ED2E99" w:rsidRDefault="00961625" w:rsidP="00961625">
      <w:pPr>
        <w:rPr>
          <w:color w:val="000000" w:themeColor="text1"/>
        </w:rPr>
      </w:pPr>
    </w:p>
    <w:p w:rsidR="004A165D" w:rsidRPr="0050144C" w:rsidRDefault="005923A9" w:rsidP="004A165D">
      <w:pPr>
        <w:pStyle w:val="ListParagraph"/>
        <w:numPr>
          <w:ilvl w:val="0"/>
          <w:numId w:val="16"/>
        </w:numPr>
        <w:ind w:left="709" w:hanging="425"/>
        <w:jc w:val="both"/>
        <w:rPr>
          <w:rFonts w:asciiTheme="minorHAnsi" w:hAnsiTheme="minorHAnsi"/>
          <w:color w:val="000000" w:themeColor="text1"/>
          <w:sz w:val="20"/>
          <w:szCs w:val="20"/>
        </w:rPr>
      </w:pPr>
      <w:r w:rsidRPr="004A165D">
        <w:rPr>
          <w:rFonts w:asciiTheme="minorHAnsi" w:hAnsiTheme="minorHAnsi" w:cstheme="minorHAnsi"/>
          <w:b/>
          <w:bCs/>
          <w:iCs/>
          <w:color w:val="000000" w:themeColor="text1"/>
          <w:sz w:val="20"/>
          <w:szCs w:val="20"/>
        </w:rPr>
        <w:t>There should be a space on</w:t>
      </w:r>
      <w:r w:rsidR="00961625" w:rsidRPr="004A165D">
        <w:rPr>
          <w:rFonts w:asciiTheme="minorHAnsi" w:hAnsiTheme="minorHAnsi"/>
          <w:b/>
          <w:bCs/>
          <w:color w:val="000000" w:themeColor="text1"/>
          <w:sz w:val="20"/>
          <w:szCs w:val="20"/>
        </w:rPr>
        <w:t xml:space="preserve"> the online registration form </w:t>
      </w:r>
      <w:r w:rsidRPr="004A165D">
        <w:rPr>
          <w:rFonts w:asciiTheme="minorHAnsi" w:hAnsiTheme="minorHAnsi"/>
          <w:b/>
          <w:bCs/>
          <w:color w:val="000000" w:themeColor="text1"/>
          <w:sz w:val="20"/>
          <w:szCs w:val="20"/>
        </w:rPr>
        <w:t xml:space="preserve">to record if a person </w:t>
      </w:r>
      <w:r w:rsidR="002A79CA" w:rsidRPr="004A165D">
        <w:rPr>
          <w:rFonts w:asciiTheme="minorHAnsi" w:hAnsiTheme="minorHAnsi"/>
          <w:b/>
          <w:bCs/>
          <w:color w:val="000000" w:themeColor="text1"/>
          <w:sz w:val="20"/>
          <w:szCs w:val="20"/>
        </w:rPr>
        <w:t xml:space="preserve">has </w:t>
      </w:r>
      <w:r w:rsidR="00961625" w:rsidRPr="004A165D">
        <w:rPr>
          <w:b/>
          <w:bCs/>
          <w:color w:val="000000" w:themeColor="text1"/>
          <w:sz w:val="20"/>
          <w:szCs w:val="20"/>
        </w:rPr>
        <w:t xml:space="preserve">any access requirements or specific needs. </w:t>
      </w:r>
      <w:r w:rsidR="00D63153" w:rsidRPr="004A165D">
        <w:rPr>
          <w:b/>
          <w:bCs/>
          <w:color w:val="000000" w:themeColor="text1"/>
          <w:sz w:val="20"/>
          <w:szCs w:val="20"/>
        </w:rPr>
        <w:t>Th</w:t>
      </w:r>
      <w:r w:rsidR="00E860CB">
        <w:rPr>
          <w:b/>
          <w:bCs/>
          <w:color w:val="000000" w:themeColor="text1"/>
          <w:sz w:val="20"/>
          <w:szCs w:val="20"/>
        </w:rPr>
        <w:t xml:space="preserve">e </w:t>
      </w:r>
      <w:r w:rsidR="002A79CA" w:rsidRPr="004A165D">
        <w:rPr>
          <w:b/>
          <w:bCs/>
          <w:color w:val="000000" w:themeColor="text1"/>
          <w:sz w:val="20"/>
          <w:szCs w:val="20"/>
        </w:rPr>
        <w:t xml:space="preserve">registration </w:t>
      </w:r>
      <w:r w:rsidR="00D63153" w:rsidRPr="004A165D">
        <w:rPr>
          <w:b/>
          <w:bCs/>
          <w:color w:val="000000" w:themeColor="text1"/>
          <w:sz w:val="20"/>
          <w:szCs w:val="20"/>
        </w:rPr>
        <w:t xml:space="preserve">form should be </w:t>
      </w:r>
      <w:r w:rsidR="002A79CA" w:rsidRPr="004A165D">
        <w:rPr>
          <w:b/>
          <w:bCs/>
          <w:color w:val="000000" w:themeColor="text1"/>
          <w:sz w:val="20"/>
          <w:szCs w:val="20"/>
        </w:rPr>
        <w:t xml:space="preserve">in </w:t>
      </w:r>
      <w:r w:rsidR="00D63153" w:rsidRPr="004A165D">
        <w:rPr>
          <w:b/>
          <w:bCs/>
          <w:color w:val="000000" w:themeColor="text1"/>
          <w:sz w:val="20"/>
          <w:szCs w:val="20"/>
        </w:rPr>
        <w:t xml:space="preserve">accessible format. </w:t>
      </w:r>
    </w:p>
    <w:p w:rsidR="00E860CB" w:rsidRPr="0050144C" w:rsidRDefault="00E860CB" w:rsidP="0050144C">
      <w:pPr>
        <w:jc w:val="both"/>
        <w:rPr>
          <w:rFonts w:asciiTheme="minorHAnsi" w:hAnsiTheme="minorHAnsi"/>
          <w:color w:val="000000" w:themeColor="text1"/>
          <w:sz w:val="20"/>
          <w:szCs w:val="20"/>
        </w:rPr>
      </w:pPr>
    </w:p>
    <w:p w:rsidR="00961625" w:rsidRPr="0050144C" w:rsidRDefault="00961625" w:rsidP="0050144C">
      <w:pPr>
        <w:pStyle w:val="ListParagraph"/>
        <w:numPr>
          <w:ilvl w:val="0"/>
          <w:numId w:val="16"/>
        </w:numPr>
        <w:ind w:left="709" w:hanging="425"/>
        <w:jc w:val="both"/>
        <w:rPr>
          <w:rFonts w:asciiTheme="minorHAnsi" w:hAnsiTheme="minorHAnsi"/>
          <w:color w:val="000000" w:themeColor="text1"/>
          <w:sz w:val="20"/>
          <w:szCs w:val="20"/>
        </w:rPr>
      </w:pPr>
      <w:r w:rsidRPr="0050144C">
        <w:rPr>
          <w:color w:val="000000" w:themeColor="text1"/>
          <w:sz w:val="20"/>
          <w:szCs w:val="20"/>
        </w:rPr>
        <w:t>This form will be useful for planning the meeting</w:t>
      </w:r>
      <w:r w:rsidR="002A79CA" w:rsidRPr="0050144C">
        <w:rPr>
          <w:color w:val="000000" w:themeColor="text1"/>
          <w:sz w:val="20"/>
          <w:szCs w:val="20"/>
        </w:rPr>
        <w:t xml:space="preserve"> and knowing who is </w:t>
      </w:r>
      <w:r w:rsidR="00E860CB">
        <w:rPr>
          <w:color w:val="000000" w:themeColor="text1"/>
          <w:sz w:val="20"/>
          <w:szCs w:val="20"/>
        </w:rPr>
        <w:t xml:space="preserve">attending, </w:t>
      </w:r>
      <w:r w:rsidR="00E860CB" w:rsidRPr="00E860CB">
        <w:rPr>
          <w:color w:val="000000" w:themeColor="text1"/>
          <w:sz w:val="20"/>
          <w:szCs w:val="20"/>
        </w:rPr>
        <w:t xml:space="preserve">so that security and other </w:t>
      </w:r>
      <w:r w:rsidR="002A79CA" w:rsidRPr="0050144C">
        <w:rPr>
          <w:color w:val="000000" w:themeColor="text1"/>
          <w:sz w:val="20"/>
          <w:szCs w:val="20"/>
        </w:rPr>
        <w:t>staff can</w:t>
      </w:r>
      <w:r w:rsidR="004A165D" w:rsidRPr="0050144C">
        <w:rPr>
          <w:color w:val="000000" w:themeColor="text1"/>
          <w:sz w:val="20"/>
          <w:szCs w:val="20"/>
        </w:rPr>
        <w:t xml:space="preserve"> </w:t>
      </w:r>
      <w:r w:rsidR="002A79CA" w:rsidRPr="0050144C">
        <w:rPr>
          <w:color w:val="000000" w:themeColor="text1"/>
          <w:sz w:val="20"/>
          <w:szCs w:val="20"/>
        </w:rPr>
        <w:t>plan accordingly</w:t>
      </w:r>
      <w:r w:rsidR="00E860CB">
        <w:rPr>
          <w:color w:val="000000" w:themeColor="text1"/>
          <w:sz w:val="20"/>
          <w:szCs w:val="20"/>
        </w:rPr>
        <w:t>.</w:t>
      </w:r>
      <w:r w:rsidR="002A79CA" w:rsidRPr="0050144C">
        <w:rPr>
          <w:color w:val="000000" w:themeColor="text1"/>
          <w:sz w:val="20"/>
          <w:szCs w:val="20"/>
        </w:rPr>
        <w:t xml:space="preserve"> </w:t>
      </w:r>
      <w:r w:rsidRPr="0050144C">
        <w:rPr>
          <w:color w:val="000000" w:themeColor="text1"/>
          <w:sz w:val="20"/>
          <w:szCs w:val="20"/>
        </w:rPr>
        <w:t xml:space="preserve">Also, </w:t>
      </w:r>
      <w:r w:rsidR="002A79CA" w:rsidRPr="0050144C">
        <w:rPr>
          <w:color w:val="000000" w:themeColor="text1"/>
          <w:sz w:val="20"/>
          <w:szCs w:val="20"/>
        </w:rPr>
        <w:t xml:space="preserve">there should be a question </w:t>
      </w:r>
      <w:r w:rsidR="004A165D" w:rsidRPr="0050144C">
        <w:rPr>
          <w:color w:val="000000" w:themeColor="text1"/>
          <w:sz w:val="20"/>
          <w:szCs w:val="20"/>
        </w:rPr>
        <w:t xml:space="preserve">asking </w:t>
      </w:r>
      <w:r w:rsidRPr="0050144C">
        <w:rPr>
          <w:color w:val="000000" w:themeColor="text1"/>
          <w:sz w:val="20"/>
          <w:szCs w:val="20"/>
        </w:rPr>
        <w:t>if they</w:t>
      </w:r>
      <w:r w:rsidRPr="0050144C">
        <w:rPr>
          <w:rFonts w:asciiTheme="minorHAnsi" w:hAnsiTheme="minorHAnsi"/>
          <w:color w:val="000000" w:themeColor="text1"/>
          <w:sz w:val="20"/>
          <w:szCs w:val="20"/>
        </w:rPr>
        <w:t xml:space="preserve"> require a reasonable accommodation to access the event and have a process in place for responding to this request. In this way, organizers can anticipate the need for CART (</w:t>
      </w:r>
      <w:r w:rsidR="00E860CB">
        <w:rPr>
          <w:rFonts w:asciiTheme="minorHAnsi" w:hAnsiTheme="minorHAnsi"/>
          <w:color w:val="000000" w:themeColor="text1"/>
          <w:sz w:val="20"/>
          <w:szCs w:val="20"/>
        </w:rPr>
        <w:t>R</w:t>
      </w:r>
      <w:r w:rsidR="00E860CB" w:rsidRPr="0050144C">
        <w:rPr>
          <w:rFonts w:asciiTheme="minorHAnsi" w:hAnsiTheme="minorHAnsi"/>
          <w:color w:val="000000" w:themeColor="text1"/>
          <w:sz w:val="20"/>
          <w:szCs w:val="20"/>
        </w:rPr>
        <w:t xml:space="preserve">eal </w:t>
      </w:r>
      <w:r w:rsidR="00E860CB">
        <w:rPr>
          <w:rFonts w:asciiTheme="minorHAnsi" w:hAnsiTheme="minorHAnsi"/>
          <w:color w:val="000000" w:themeColor="text1"/>
          <w:sz w:val="20"/>
          <w:szCs w:val="20"/>
        </w:rPr>
        <w:t>T</w:t>
      </w:r>
      <w:r w:rsidR="00E860CB" w:rsidRPr="0050144C">
        <w:rPr>
          <w:rFonts w:asciiTheme="minorHAnsi" w:hAnsiTheme="minorHAnsi"/>
          <w:color w:val="000000" w:themeColor="text1"/>
          <w:sz w:val="20"/>
          <w:szCs w:val="20"/>
        </w:rPr>
        <w:t xml:space="preserve">ime </w:t>
      </w:r>
      <w:r w:rsidR="00E860CB">
        <w:rPr>
          <w:rFonts w:asciiTheme="minorHAnsi" w:hAnsiTheme="minorHAnsi"/>
          <w:color w:val="000000" w:themeColor="text1"/>
          <w:sz w:val="20"/>
          <w:szCs w:val="20"/>
        </w:rPr>
        <w:t>C</w:t>
      </w:r>
      <w:r w:rsidR="00E860CB" w:rsidRPr="0050144C">
        <w:rPr>
          <w:rFonts w:asciiTheme="minorHAnsi" w:hAnsiTheme="minorHAnsi"/>
          <w:color w:val="000000" w:themeColor="text1"/>
          <w:sz w:val="20"/>
          <w:szCs w:val="20"/>
        </w:rPr>
        <w:t>aptioning</w:t>
      </w:r>
      <w:r w:rsidRPr="0050144C">
        <w:rPr>
          <w:rFonts w:asciiTheme="minorHAnsi" w:hAnsiTheme="minorHAnsi"/>
          <w:color w:val="000000" w:themeColor="text1"/>
          <w:sz w:val="20"/>
          <w:szCs w:val="20"/>
        </w:rPr>
        <w:t xml:space="preserve">), sign language interpreters, </w:t>
      </w:r>
      <w:r w:rsidR="00E860CB" w:rsidRPr="0050144C">
        <w:rPr>
          <w:rFonts w:asciiTheme="minorHAnsi" w:hAnsiTheme="minorHAnsi"/>
          <w:color w:val="000000" w:themeColor="text1"/>
          <w:sz w:val="20"/>
          <w:szCs w:val="20"/>
        </w:rPr>
        <w:t>assistive</w:t>
      </w:r>
      <w:r w:rsidRPr="0050144C">
        <w:rPr>
          <w:rFonts w:asciiTheme="minorHAnsi" w:hAnsiTheme="minorHAnsi"/>
          <w:color w:val="000000" w:themeColor="text1"/>
          <w:sz w:val="20"/>
          <w:szCs w:val="20"/>
        </w:rPr>
        <w:t xml:space="preserve"> listening devices</w:t>
      </w:r>
      <w:r w:rsidR="00E860CB" w:rsidRPr="0050144C">
        <w:rPr>
          <w:rFonts w:asciiTheme="minorHAnsi" w:hAnsiTheme="minorHAnsi"/>
          <w:color w:val="000000" w:themeColor="text1"/>
          <w:sz w:val="20"/>
          <w:szCs w:val="20"/>
        </w:rPr>
        <w:t xml:space="preserve"> (ALDs)</w:t>
      </w:r>
      <w:r w:rsidRPr="0050144C">
        <w:rPr>
          <w:rFonts w:asciiTheme="minorHAnsi" w:hAnsiTheme="minorHAnsi"/>
          <w:color w:val="000000" w:themeColor="text1"/>
          <w:sz w:val="20"/>
          <w:szCs w:val="20"/>
        </w:rPr>
        <w:t xml:space="preserve">, alternate print formats, etc. Please see </w:t>
      </w:r>
      <w:hyperlink w:anchor="_ANNEX_1" w:history="1">
        <w:r w:rsidRPr="0050144C">
          <w:rPr>
            <w:rStyle w:val="Hyperlink"/>
            <w:rFonts w:asciiTheme="minorHAnsi" w:hAnsiTheme="minorHAnsi" w:cstheme="minorHAnsi"/>
            <w:color w:val="000000" w:themeColor="text1"/>
            <w:sz w:val="20"/>
            <w:szCs w:val="20"/>
          </w:rPr>
          <w:t>ANNEX 1</w:t>
        </w:r>
      </w:hyperlink>
      <w:r w:rsidRPr="0050144C">
        <w:rPr>
          <w:rFonts w:asciiTheme="minorHAnsi" w:hAnsiTheme="minorHAnsi"/>
          <w:color w:val="000000" w:themeColor="text1"/>
          <w:sz w:val="20"/>
          <w:szCs w:val="20"/>
        </w:rPr>
        <w:t xml:space="preserve"> for an example of the form. CART transcription (</w:t>
      </w:r>
      <w:r w:rsidR="00E860CB" w:rsidRPr="0050144C">
        <w:rPr>
          <w:rFonts w:asciiTheme="minorHAnsi" w:hAnsiTheme="minorHAnsi"/>
          <w:color w:val="000000" w:themeColor="text1"/>
          <w:sz w:val="20"/>
          <w:szCs w:val="20"/>
        </w:rPr>
        <w:t>R</w:t>
      </w:r>
      <w:r w:rsidRPr="0050144C">
        <w:rPr>
          <w:rFonts w:asciiTheme="minorHAnsi" w:hAnsiTheme="minorHAnsi"/>
          <w:color w:val="000000" w:themeColor="text1"/>
          <w:sz w:val="20"/>
          <w:szCs w:val="20"/>
        </w:rPr>
        <w:t xml:space="preserve">eal </w:t>
      </w:r>
      <w:r w:rsidR="00E860CB" w:rsidRPr="0050144C">
        <w:rPr>
          <w:rFonts w:asciiTheme="minorHAnsi" w:hAnsiTheme="minorHAnsi"/>
          <w:color w:val="000000" w:themeColor="text1"/>
          <w:sz w:val="20"/>
          <w:szCs w:val="20"/>
        </w:rPr>
        <w:t>Time Captioning</w:t>
      </w:r>
      <w:r w:rsidRPr="0050144C">
        <w:rPr>
          <w:rFonts w:asciiTheme="minorHAnsi" w:hAnsiTheme="minorHAnsi"/>
          <w:color w:val="000000" w:themeColor="text1"/>
          <w:sz w:val="20"/>
          <w:szCs w:val="20"/>
        </w:rPr>
        <w:t>) is most useful because</w:t>
      </w:r>
      <w:r w:rsidR="004A165D" w:rsidRPr="0050144C">
        <w:rPr>
          <w:rFonts w:asciiTheme="minorHAnsi" w:hAnsiTheme="minorHAnsi"/>
          <w:color w:val="000000" w:themeColor="text1"/>
          <w:sz w:val="20"/>
          <w:szCs w:val="20"/>
        </w:rPr>
        <w:t xml:space="preserve"> </w:t>
      </w:r>
      <w:r w:rsidR="00E860CB" w:rsidRPr="0050144C">
        <w:rPr>
          <w:rFonts w:asciiTheme="minorHAnsi" w:hAnsiTheme="minorHAnsi"/>
          <w:color w:val="000000" w:themeColor="text1"/>
          <w:sz w:val="20"/>
          <w:szCs w:val="20"/>
        </w:rPr>
        <w:t xml:space="preserve">it </w:t>
      </w:r>
      <w:r w:rsidRPr="0050144C">
        <w:rPr>
          <w:rFonts w:asciiTheme="minorHAnsi" w:hAnsiTheme="minorHAnsi"/>
          <w:color w:val="000000" w:themeColor="text1"/>
          <w:sz w:val="20"/>
          <w:szCs w:val="20"/>
        </w:rPr>
        <w:t xml:space="preserve">provides a record of the meeting </w:t>
      </w:r>
      <w:r w:rsidR="004A165D" w:rsidRPr="0050144C">
        <w:rPr>
          <w:rFonts w:asciiTheme="minorHAnsi" w:hAnsiTheme="minorHAnsi"/>
          <w:color w:val="000000" w:themeColor="text1"/>
          <w:sz w:val="20"/>
          <w:szCs w:val="20"/>
        </w:rPr>
        <w:t xml:space="preserve">which </w:t>
      </w:r>
      <w:r w:rsidR="00E860CB" w:rsidRPr="0050144C">
        <w:rPr>
          <w:rFonts w:asciiTheme="minorHAnsi" w:hAnsiTheme="minorHAnsi"/>
          <w:color w:val="000000" w:themeColor="text1"/>
          <w:sz w:val="20"/>
          <w:szCs w:val="20"/>
        </w:rPr>
        <w:t xml:space="preserve">is </w:t>
      </w:r>
      <w:r w:rsidRPr="0050144C">
        <w:rPr>
          <w:rFonts w:asciiTheme="minorHAnsi" w:hAnsiTheme="minorHAnsi"/>
          <w:color w:val="000000" w:themeColor="text1"/>
          <w:sz w:val="20"/>
          <w:szCs w:val="20"/>
        </w:rPr>
        <w:t xml:space="preserve">useful for persons with hearing related disabilities and for </w:t>
      </w:r>
      <w:r w:rsidR="004A165D" w:rsidRPr="0050144C">
        <w:rPr>
          <w:rFonts w:asciiTheme="minorHAnsi" w:hAnsiTheme="minorHAnsi"/>
          <w:color w:val="000000" w:themeColor="text1"/>
          <w:sz w:val="20"/>
          <w:szCs w:val="20"/>
        </w:rPr>
        <w:t xml:space="preserve">persons </w:t>
      </w:r>
      <w:r w:rsidRPr="0050144C">
        <w:rPr>
          <w:rFonts w:asciiTheme="minorHAnsi" w:hAnsiTheme="minorHAnsi"/>
          <w:color w:val="000000" w:themeColor="text1"/>
          <w:sz w:val="20"/>
          <w:szCs w:val="20"/>
        </w:rPr>
        <w:t xml:space="preserve">with visual disabilities </w:t>
      </w:r>
      <w:r w:rsidR="00E860CB" w:rsidRPr="0050144C">
        <w:rPr>
          <w:rFonts w:asciiTheme="minorHAnsi" w:hAnsiTheme="minorHAnsi"/>
          <w:color w:val="000000" w:themeColor="text1"/>
          <w:sz w:val="20"/>
          <w:szCs w:val="20"/>
        </w:rPr>
        <w:t xml:space="preserve">who </w:t>
      </w:r>
      <w:r w:rsidRPr="0050144C">
        <w:rPr>
          <w:rFonts w:asciiTheme="minorHAnsi" w:hAnsiTheme="minorHAnsi"/>
          <w:color w:val="000000" w:themeColor="text1"/>
          <w:sz w:val="20"/>
          <w:szCs w:val="20"/>
        </w:rPr>
        <w:t xml:space="preserve">can later hear when transcribed into DAISY format. </w:t>
      </w:r>
      <w:r w:rsidR="004A165D" w:rsidRPr="0050144C">
        <w:rPr>
          <w:rFonts w:asciiTheme="minorHAnsi" w:hAnsiTheme="minorHAnsi"/>
          <w:color w:val="000000" w:themeColor="text1"/>
          <w:sz w:val="20"/>
          <w:szCs w:val="20"/>
        </w:rPr>
        <w:t xml:space="preserve"> </w:t>
      </w:r>
      <w:r w:rsidR="00E860CB" w:rsidRPr="0050144C">
        <w:rPr>
          <w:rFonts w:asciiTheme="minorHAnsi" w:hAnsiTheme="minorHAnsi"/>
          <w:color w:val="000000" w:themeColor="text1"/>
          <w:sz w:val="20"/>
          <w:szCs w:val="20"/>
        </w:rPr>
        <w:t>I</w:t>
      </w:r>
      <w:r w:rsidR="004A165D" w:rsidRPr="0050144C">
        <w:rPr>
          <w:rFonts w:asciiTheme="minorHAnsi" w:hAnsiTheme="minorHAnsi"/>
          <w:color w:val="000000" w:themeColor="text1"/>
          <w:sz w:val="20"/>
          <w:szCs w:val="20"/>
        </w:rPr>
        <w:t>t is also useful for those whose mother tongue is not the language of the meetings in question.</w:t>
      </w:r>
    </w:p>
    <w:p w:rsidR="00961625" w:rsidRPr="00ED2E99" w:rsidRDefault="00961625" w:rsidP="00961625">
      <w:pPr>
        <w:pStyle w:val="ListParagraph"/>
        <w:autoSpaceDE w:val="0"/>
        <w:autoSpaceDN w:val="0"/>
        <w:adjustRightInd w:val="0"/>
        <w:jc w:val="both"/>
        <w:rPr>
          <w:rFonts w:asciiTheme="minorHAnsi" w:hAnsiTheme="minorHAnsi" w:cstheme="minorHAnsi"/>
          <w:b/>
          <w:bCs/>
          <w:color w:val="000000" w:themeColor="text1"/>
          <w:sz w:val="20"/>
          <w:szCs w:val="20"/>
          <w:u w:val="single"/>
        </w:rPr>
      </w:pPr>
    </w:p>
    <w:p w:rsidR="00961625" w:rsidRPr="00A0453D" w:rsidRDefault="00961625" w:rsidP="00316ECA">
      <w:pPr>
        <w:pStyle w:val="Heading2"/>
        <w:rPr>
          <w:b w:val="0"/>
          <w:bCs w:val="0"/>
        </w:rPr>
      </w:pPr>
      <w:bookmarkStart w:id="4" w:name="_Toc397598906"/>
      <w:r w:rsidRPr="00A0453D">
        <w:t>Choose an accessible environment for the meeting</w:t>
      </w:r>
      <w:bookmarkEnd w:id="4"/>
    </w:p>
    <w:p w:rsidR="00961625" w:rsidRDefault="00961625" w:rsidP="00961625">
      <w:pPr>
        <w:rPr>
          <w:color w:val="000000" w:themeColor="text1"/>
        </w:rPr>
      </w:pPr>
    </w:p>
    <w:p w:rsidR="005626F4" w:rsidRPr="00ED2E99" w:rsidRDefault="005626F4" w:rsidP="005626F4">
      <w:pPr>
        <w:pStyle w:val="Heading3"/>
        <w:rPr>
          <w:color w:val="000000" w:themeColor="text1"/>
        </w:rPr>
      </w:pPr>
      <w:bookmarkStart w:id="5" w:name="_Toc397598907"/>
      <w:r>
        <w:rPr>
          <w:color w:val="000000" w:themeColor="text1"/>
        </w:rPr>
        <w:t>Meeting Location</w:t>
      </w:r>
      <w:bookmarkEnd w:id="5"/>
    </w:p>
    <w:p w:rsidR="00961625" w:rsidRPr="00ED2E99" w:rsidRDefault="00961625" w:rsidP="00961625">
      <w:pPr>
        <w:pStyle w:val="ListParagraph"/>
        <w:numPr>
          <w:ilvl w:val="0"/>
          <w:numId w:val="14"/>
        </w:numPr>
        <w:jc w:val="both"/>
        <w:rPr>
          <w:rFonts w:asciiTheme="minorHAnsi" w:hAnsiTheme="minorHAnsi" w:cstheme="minorHAnsi"/>
          <w:b/>
          <w:bCs/>
          <w:iCs/>
          <w:color w:val="000000" w:themeColor="text1"/>
          <w:sz w:val="20"/>
          <w:szCs w:val="20"/>
        </w:rPr>
      </w:pPr>
      <w:r w:rsidRPr="00ED2E99">
        <w:rPr>
          <w:rFonts w:asciiTheme="minorHAnsi" w:hAnsiTheme="minorHAnsi" w:cstheme="minorHAnsi"/>
          <w:b/>
          <w:bCs/>
          <w:iCs/>
          <w:color w:val="000000" w:themeColor="text1"/>
          <w:sz w:val="20"/>
          <w:szCs w:val="20"/>
        </w:rPr>
        <w:t xml:space="preserve">Determine whether the location of the meeting </w:t>
      </w:r>
      <w:r w:rsidRPr="00ED2E99">
        <w:rPr>
          <w:rFonts w:asciiTheme="minorHAnsi" w:hAnsiTheme="minorHAnsi" w:cstheme="minorHAnsi"/>
          <w:iCs/>
          <w:color w:val="000000" w:themeColor="text1"/>
          <w:sz w:val="20"/>
          <w:szCs w:val="20"/>
        </w:rPr>
        <w:t>(building, city, surroundings</w:t>
      </w:r>
      <w:r w:rsidRPr="00ED2E99">
        <w:rPr>
          <w:rFonts w:asciiTheme="minorHAnsi" w:hAnsiTheme="minorHAnsi" w:cstheme="minorHAnsi"/>
          <w:b/>
          <w:bCs/>
          <w:iCs/>
          <w:color w:val="000000" w:themeColor="text1"/>
          <w:sz w:val="20"/>
          <w:szCs w:val="20"/>
        </w:rPr>
        <w:t xml:space="preserve">) is accessible for persons with disabilities before booking the event: </w:t>
      </w:r>
      <w:r w:rsidRPr="00ED2E99">
        <w:rPr>
          <w:rFonts w:asciiTheme="minorHAnsi" w:hAnsiTheme="minorHAnsi" w:cstheme="minorHAnsi"/>
          <w:iCs/>
          <w:color w:val="000000" w:themeColor="text1"/>
          <w:sz w:val="20"/>
          <w:szCs w:val="20"/>
        </w:rPr>
        <w:t xml:space="preserve">Determine whether there are enough accessible solutions for accommodation, restauration and transportation in the area where the meeting will be organized. The appropriateness of the place can be easily determined by investigating if other successful accessible meetings were held there before. </w:t>
      </w:r>
      <w:r w:rsidR="004A165D">
        <w:rPr>
          <w:rFonts w:asciiTheme="minorHAnsi" w:hAnsiTheme="minorHAnsi" w:cstheme="minorHAnsi"/>
          <w:iCs/>
          <w:color w:val="000000" w:themeColor="text1"/>
          <w:sz w:val="20"/>
          <w:szCs w:val="20"/>
        </w:rPr>
        <w:t>All facility entrances should be accessible</w:t>
      </w:r>
      <w:r w:rsidR="007A5E34">
        <w:rPr>
          <w:rFonts w:asciiTheme="minorHAnsi" w:hAnsiTheme="minorHAnsi" w:cstheme="minorHAnsi"/>
          <w:iCs/>
          <w:color w:val="000000" w:themeColor="text1"/>
          <w:sz w:val="20"/>
          <w:szCs w:val="20"/>
        </w:rPr>
        <w:t xml:space="preserve"> for wheel</w:t>
      </w:r>
      <w:r w:rsidR="004A165D">
        <w:rPr>
          <w:rFonts w:asciiTheme="minorHAnsi" w:hAnsiTheme="minorHAnsi" w:cstheme="minorHAnsi"/>
          <w:iCs/>
          <w:color w:val="000000" w:themeColor="text1"/>
          <w:sz w:val="20"/>
          <w:szCs w:val="20"/>
        </w:rPr>
        <w:t>chairs</w:t>
      </w:r>
      <w:r w:rsidR="007A5E34">
        <w:rPr>
          <w:rFonts w:asciiTheme="minorHAnsi" w:hAnsiTheme="minorHAnsi" w:cstheme="minorHAnsi"/>
          <w:iCs/>
          <w:color w:val="000000" w:themeColor="text1"/>
          <w:sz w:val="20"/>
          <w:szCs w:val="20"/>
        </w:rPr>
        <w:t xml:space="preserve"> and/</w:t>
      </w:r>
      <w:r w:rsidR="007C5F88">
        <w:rPr>
          <w:rFonts w:asciiTheme="minorHAnsi" w:hAnsiTheme="minorHAnsi" w:cstheme="minorHAnsi"/>
          <w:iCs/>
          <w:color w:val="000000" w:themeColor="text1"/>
          <w:sz w:val="20"/>
          <w:szCs w:val="20"/>
        </w:rPr>
        <w:t>or motorized scooters</w:t>
      </w:r>
      <w:r w:rsidR="004A165D">
        <w:rPr>
          <w:rFonts w:asciiTheme="minorHAnsi" w:hAnsiTheme="minorHAnsi" w:cstheme="minorHAnsi"/>
          <w:iCs/>
          <w:color w:val="000000" w:themeColor="text1"/>
          <w:sz w:val="20"/>
          <w:szCs w:val="20"/>
        </w:rPr>
        <w:t xml:space="preserve"> and have steps that are visual</w:t>
      </w:r>
      <w:r w:rsidR="007C5F88">
        <w:rPr>
          <w:rFonts w:asciiTheme="minorHAnsi" w:hAnsiTheme="minorHAnsi" w:cstheme="minorHAnsi"/>
          <w:iCs/>
          <w:color w:val="000000" w:themeColor="text1"/>
          <w:sz w:val="20"/>
          <w:szCs w:val="20"/>
        </w:rPr>
        <w:t>ly</w:t>
      </w:r>
      <w:r w:rsidR="004A165D">
        <w:rPr>
          <w:rFonts w:asciiTheme="minorHAnsi" w:hAnsiTheme="minorHAnsi" w:cstheme="minorHAnsi"/>
          <w:iCs/>
          <w:color w:val="000000" w:themeColor="text1"/>
          <w:sz w:val="20"/>
          <w:szCs w:val="20"/>
        </w:rPr>
        <w:t xml:space="preserve"> marked for those with sight difficulties.  Never use a building with stairs </w:t>
      </w:r>
      <w:r w:rsidR="007A5E34">
        <w:rPr>
          <w:rFonts w:asciiTheme="minorHAnsi" w:hAnsiTheme="minorHAnsi" w:cstheme="minorHAnsi"/>
          <w:iCs/>
          <w:color w:val="000000" w:themeColor="text1"/>
          <w:sz w:val="20"/>
          <w:szCs w:val="20"/>
        </w:rPr>
        <w:t xml:space="preserve">where there are no </w:t>
      </w:r>
      <w:r w:rsidR="004A165D">
        <w:rPr>
          <w:rFonts w:asciiTheme="minorHAnsi" w:hAnsiTheme="minorHAnsi" w:cstheme="minorHAnsi"/>
          <w:iCs/>
          <w:color w:val="000000" w:themeColor="text1"/>
          <w:sz w:val="20"/>
          <w:szCs w:val="20"/>
        </w:rPr>
        <w:t xml:space="preserve">public lifts or elevators for access. All public lifts or elevators should have </w:t>
      </w:r>
      <w:r w:rsidR="007A5E34">
        <w:rPr>
          <w:rFonts w:asciiTheme="minorHAnsi" w:hAnsiTheme="minorHAnsi" w:cstheme="minorHAnsi"/>
          <w:iCs/>
          <w:color w:val="000000" w:themeColor="text1"/>
          <w:sz w:val="20"/>
          <w:szCs w:val="20"/>
        </w:rPr>
        <w:t>B</w:t>
      </w:r>
      <w:r w:rsidR="004A165D">
        <w:rPr>
          <w:rFonts w:asciiTheme="minorHAnsi" w:hAnsiTheme="minorHAnsi" w:cstheme="minorHAnsi"/>
          <w:iCs/>
          <w:color w:val="000000" w:themeColor="text1"/>
          <w:sz w:val="20"/>
          <w:szCs w:val="20"/>
        </w:rPr>
        <w:t xml:space="preserve">raille indication </w:t>
      </w:r>
      <w:r w:rsidR="007C5F88">
        <w:rPr>
          <w:rFonts w:asciiTheme="minorHAnsi" w:hAnsiTheme="minorHAnsi" w:cstheme="minorHAnsi"/>
          <w:iCs/>
          <w:color w:val="000000" w:themeColor="text1"/>
          <w:sz w:val="20"/>
          <w:szCs w:val="20"/>
        </w:rPr>
        <w:t xml:space="preserve">of the floors </w:t>
      </w:r>
      <w:r w:rsidR="004A165D">
        <w:rPr>
          <w:rFonts w:asciiTheme="minorHAnsi" w:hAnsiTheme="minorHAnsi" w:cstheme="minorHAnsi"/>
          <w:iCs/>
          <w:color w:val="000000" w:themeColor="text1"/>
          <w:sz w:val="20"/>
          <w:szCs w:val="20"/>
        </w:rPr>
        <w:t>and</w:t>
      </w:r>
      <w:r w:rsidR="007A5E34">
        <w:rPr>
          <w:rFonts w:asciiTheme="minorHAnsi" w:hAnsiTheme="minorHAnsi" w:cstheme="minorHAnsi"/>
          <w:iCs/>
          <w:color w:val="000000" w:themeColor="text1"/>
          <w:sz w:val="20"/>
          <w:szCs w:val="20"/>
        </w:rPr>
        <w:t>,</w:t>
      </w:r>
      <w:r w:rsidR="004A165D">
        <w:rPr>
          <w:rFonts w:asciiTheme="minorHAnsi" w:hAnsiTheme="minorHAnsi" w:cstheme="minorHAnsi"/>
          <w:iCs/>
          <w:color w:val="000000" w:themeColor="text1"/>
          <w:sz w:val="20"/>
          <w:szCs w:val="20"/>
        </w:rPr>
        <w:t xml:space="preserve"> if possible</w:t>
      </w:r>
      <w:r w:rsidR="007A5E34">
        <w:rPr>
          <w:rFonts w:asciiTheme="minorHAnsi" w:hAnsiTheme="minorHAnsi" w:cstheme="minorHAnsi"/>
          <w:iCs/>
          <w:color w:val="000000" w:themeColor="text1"/>
          <w:sz w:val="20"/>
          <w:szCs w:val="20"/>
        </w:rPr>
        <w:t>,</w:t>
      </w:r>
      <w:r w:rsidR="004A165D">
        <w:rPr>
          <w:rFonts w:asciiTheme="minorHAnsi" w:hAnsiTheme="minorHAnsi" w:cstheme="minorHAnsi"/>
          <w:iCs/>
          <w:color w:val="000000" w:themeColor="text1"/>
          <w:sz w:val="20"/>
          <w:szCs w:val="20"/>
        </w:rPr>
        <w:t xml:space="preserve"> </w:t>
      </w:r>
      <w:r w:rsidR="007A5E34">
        <w:rPr>
          <w:rFonts w:asciiTheme="minorHAnsi" w:hAnsiTheme="minorHAnsi" w:cstheme="minorHAnsi"/>
          <w:iCs/>
          <w:color w:val="000000" w:themeColor="text1"/>
          <w:sz w:val="20"/>
          <w:szCs w:val="20"/>
        </w:rPr>
        <w:t>there should be audio-</w:t>
      </w:r>
      <w:r w:rsidR="007C5F88">
        <w:rPr>
          <w:rFonts w:asciiTheme="minorHAnsi" w:hAnsiTheme="minorHAnsi" w:cstheme="minorHAnsi"/>
          <w:iCs/>
          <w:color w:val="000000" w:themeColor="text1"/>
          <w:sz w:val="20"/>
          <w:szCs w:val="20"/>
        </w:rPr>
        <w:t xml:space="preserve">floor indicators or audio description </w:t>
      </w:r>
      <w:r w:rsidR="004A165D">
        <w:rPr>
          <w:rFonts w:asciiTheme="minorHAnsi" w:hAnsiTheme="minorHAnsi" w:cstheme="minorHAnsi"/>
          <w:iCs/>
          <w:color w:val="000000" w:themeColor="text1"/>
          <w:sz w:val="20"/>
          <w:szCs w:val="20"/>
        </w:rPr>
        <w:t>so that persons who are</w:t>
      </w:r>
      <w:r w:rsidR="007C5F88">
        <w:rPr>
          <w:rFonts w:asciiTheme="minorHAnsi" w:hAnsiTheme="minorHAnsi" w:cstheme="minorHAnsi"/>
          <w:iCs/>
          <w:color w:val="000000" w:themeColor="text1"/>
          <w:sz w:val="20"/>
          <w:szCs w:val="20"/>
        </w:rPr>
        <w:t xml:space="preserve"> visually impaired</w:t>
      </w:r>
      <w:r w:rsidR="004A165D">
        <w:rPr>
          <w:rFonts w:asciiTheme="minorHAnsi" w:hAnsiTheme="minorHAnsi" w:cstheme="minorHAnsi"/>
          <w:iCs/>
          <w:color w:val="000000" w:themeColor="text1"/>
          <w:sz w:val="20"/>
          <w:szCs w:val="20"/>
        </w:rPr>
        <w:t xml:space="preserve"> will know </w:t>
      </w:r>
      <w:r w:rsidR="007C5F88">
        <w:rPr>
          <w:rFonts w:asciiTheme="minorHAnsi" w:hAnsiTheme="minorHAnsi" w:cstheme="minorHAnsi"/>
          <w:iCs/>
          <w:color w:val="000000" w:themeColor="text1"/>
          <w:sz w:val="20"/>
          <w:szCs w:val="20"/>
        </w:rPr>
        <w:t>which floor they are on. A</w:t>
      </w:r>
      <w:r w:rsidR="007A5E34">
        <w:rPr>
          <w:rFonts w:asciiTheme="minorHAnsi" w:hAnsiTheme="minorHAnsi" w:cstheme="minorHAnsi"/>
          <w:iCs/>
          <w:color w:val="000000" w:themeColor="text1"/>
          <w:sz w:val="20"/>
          <w:szCs w:val="20"/>
        </w:rPr>
        <w:t>ll lifts should be clearly sign-</w:t>
      </w:r>
      <w:r w:rsidR="007C5F88">
        <w:rPr>
          <w:rFonts w:asciiTheme="minorHAnsi" w:hAnsiTheme="minorHAnsi" w:cstheme="minorHAnsi"/>
          <w:iCs/>
          <w:color w:val="000000" w:themeColor="text1"/>
          <w:sz w:val="20"/>
          <w:szCs w:val="20"/>
        </w:rPr>
        <w:t>posted for everyone.</w:t>
      </w:r>
    </w:p>
    <w:p w:rsidR="00961625" w:rsidRDefault="00961625" w:rsidP="00961625">
      <w:pPr>
        <w:jc w:val="both"/>
        <w:rPr>
          <w:rFonts w:asciiTheme="minorHAnsi" w:hAnsiTheme="minorHAnsi" w:cstheme="minorHAnsi"/>
          <w:b/>
          <w:bCs/>
          <w:iCs/>
          <w:color w:val="000000" w:themeColor="text1"/>
          <w:sz w:val="20"/>
          <w:szCs w:val="20"/>
        </w:rPr>
      </w:pPr>
    </w:p>
    <w:p w:rsidR="005626F4" w:rsidRPr="005E791E" w:rsidRDefault="005626F4" w:rsidP="005626F4">
      <w:pPr>
        <w:pStyle w:val="Heading3"/>
        <w:rPr>
          <w:rFonts w:asciiTheme="minorHAnsi" w:hAnsiTheme="minorHAnsi" w:cstheme="minorHAnsi"/>
          <w:bCs w:val="0"/>
          <w:iCs/>
          <w:color w:val="000000" w:themeColor="text1"/>
          <w:szCs w:val="22"/>
        </w:rPr>
      </w:pPr>
      <w:bookmarkStart w:id="6" w:name="_Toc397598908"/>
      <w:r w:rsidRPr="005E791E">
        <w:rPr>
          <w:rFonts w:asciiTheme="minorHAnsi" w:hAnsiTheme="minorHAnsi" w:cstheme="minorHAnsi"/>
          <w:bCs w:val="0"/>
          <w:iCs/>
          <w:color w:val="000000" w:themeColor="text1"/>
          <w:szCs w:val="22"/>
        </w:rPr>
        <w:t>Meeting Venue</w:t>
      </w:r>
      <w:bookmarkEnd w:id="6"/>
    </w:p>
    <w:p w:rsidR="001C6269" w:rsidRPr="00ED2E99" w:rsidRDefault="00961625" w:rsidP="001C6269">
      <w:pPr>
        <w:pStyle w:val="ListParagraph"/>
        <w:numPr>
          <w:ilvl w:val="0"/>
          <w:numId w:val="14"/>
        </w:numPr>
        <w:jc w:val="both"/>
        <w:rPr>
          <w:rFonts w:asciiTheme="minorHAnsi" w:hAnsiTheme="minorHAnsi" w:cstheme="minorHAnsi"/>
          <w:b/>
          <w:bCs/>
          <w:iCs/>
          <w:color w:val="000000" w:themeColor="text1"/>
          <w:sz w:val="20"/>
          <w:szCs w:val="20"/>
        </w:rPr>
      </w:pPr>
      <w:r w:rsidRPr="008776A1">
        <w:rPr>
          <w:rFonts w:asciiTheme="minorHAnsi" w:hAnsiTheme="minorHAnsi" w:cstheme="minorHAnsi"/>
          <w:b/>
          <w:bCs/>
          <w:iCs/>
          <w:color w:val="000000" w:themeColor="text1"/>
          <w:sz w:val="20"/>
          <w:szCs w:val="20"/>
        </w:rPr>
        <w:t xml:space="preserve">Choose the right venue: </w:t>
      </w:r>
      <w:r w:rsidRPr="008776A1">
        <w:rPr>
          <w:rFonts w:asciiTheme="minorHAnsi" w:hAnsiTheme="minorHAnsi" w:cstheme="minorHAnsi"/>
          <w:iCs/>
          <w:color w:val="000000" w:themeColor="text1"/>
          <w:sz w:val="20"/>
          <w:szCs w:val="20"/>
        </w:rPr>
        <w:t>I</w:t>
      </w:r>
      <w:r w:rsidRPr="008776A1">
        <w:rPr>
          <w:rFonts w:asciiTheme="minorHAnsi" w:hAnsiTheme="minorHAnsi" w:cstheme="minorHAnsi"/>
          <w:color w:val="000000" w:themeColor="text1"/>
          <w:sz w:val="20"/>
          <w:szCs w:val="20"/>
        </w:rPr>
        <w:t xml:space="preserve">t is essential that </w:t>
      </w:r>
      <w:r w:rsidR="007C5F88" w:rsidRPr="008776A1">
        <w:rPr>
          <w:rFonts w:asciiTheme="minorHAnsi" w:hAnsiTheme="minorHAnsi" w:cstheme="minorHAnsi"/>
          <w:color w:val="000000" w:themeColor="text1"/>
          <w:sz w:val="20"/>
          <w:szCs w:val="20"/>
        </w:rPr>
        <w:t xml:space="preserve">persons </w:t>
      </w:r>
      <w:r w:rsidRPr="008776A1">
        <w:rPr>
          <w:rFonts w:asciiTheme="minorHAnsi" w:hAnsiTheme="minorHAnsi" w:cstheme="minorHAnsi"/>
          <w:color w:val="000000" w:themeColor="text1"/>
          <w:sz w:val="20"/>
          <w:szCs w:val="20"/>
        </w:rPr>
        <w:t>with disabilities can move around freely without needing to be escorted through security ch</w:t>
      </w:r>
      <w:r w:rsidRPr="001C6269">
        <w:rPr>
          <w:rFonts w:asciiTheme="minorHAnsi" w:hAnsiTheme="minorHAnsi" w:cstheme="minorHAnsi"/>
          <w:color w:val="000000" w:themeColor="text1"/>
          <w:sz w:val="20"/>
          <w:szCs w:val="20"/>
        </w:rPr>
        <w:t xml:space="preserve">eckpoints </w:t>
      </w:r>
      <w:r w:rsidR="007C5F88" w:rsidRPr="001C6269">
        <w:rPr>
          <w:rFonts w:asciiTheme="minorHAnsi" w:hAnsiTheme="minorHAnsi" w:cstheme="minorHAnsi"/>
          <w:color w:val="000000" w:themeColor="text1"/>
          <w:sz w:val="20"/>
          <w:szCs w:val="20"/>
        </w:rPr>
        <w:t xml:space="preserve">unless requested </w:t>
      </w:r>
      <w:r w:rsidRPr="001C6269">
        <w:rPr>
          <w:rFonts w:asciiTheme="minorHAnsi" w:hAnsiTheme="minorHAnsi" w:cstheme="minorHAnsi"/>
          <w:color w:val="000000" w:themeColor="text1"/>
          <w:sz w:val="20"/>
          <w:szCs w:val="20"/>
        </w:rPr>
        <w:t xml:space="preserve">or needing to wait for an elevator key. </w:t>
      </w:r>
      <w:r w:rsidR="008776A1" w:rsidRPr="001C6269">
        <w:rPr>
          <w:rFonts w:asciiTheme="minorHAnsi" w:hAnsiTheme="minorHAnsi" w:cstheme="minorHAnsi"/>
          <w:color w:val="000000" w:themeColor="text1"/>
          <w:sz w:val="20"/>
          <w:szCs w:val="20"/>
        </w:rPr>
        <w:t xml:space="preserve">If the door or entrance is not automatic or </w:t>
      </w:r>
      <w:r w:rsidR="008776A1" w:rsidRPr="00937845">
        <w:rPr>
          <w:rFonts w:asciiTheme="minorHAnsi" w:hAnsiTheme="minorHAnsi" w:cstheme="minorHAnsi"/>
          <w:color w:val="000000" w:themeColor="text1"/>
          <w:sz w:val="20"/>
          <w:szCs w:val="20"/>
        </w:rPr>
        <w:t>difficult</w:t>
      </w:r>
      <w:r w:rsidR="007A5E34">
        <w:rPr>
          <w:rFonts w:asciiTheme="minorHAnsi" w:hAnsiTheme="minorHAnsi" w:cstheme="minorHAnsi"/>
          <w:color w:val="000000" w:themeColor="text1"/>
          <w:sz w:val="20"/>
          <w:szCs w:val="20"/>
        </w:rPr>
        <w:t>,</w:t>
      </w:r>
      <w:r w:rsidR="008776A1" w:rsidRPr="00937845">
        <w:rPr>
          <w:rFonts w:asciiTheme="minorHAnsi" w:hAnsiTheme="minorHAnsi" w:cstheme="minorHAnsi"/>
          <w:color w:val="000000" w:themeColor="text1"/>
          <w:sz w:val="20"/>
          <w:szCs w:val="20"/>
        </w:rPr>
        <w:t xml:space="preserve"> </w:t>
      </w:r>
      <w:r w:rsidR="008776A1" w:rsidRPr="00EF663F">
        <w:rPr>
          <w:rFonts w:asciiTheme="minorHAnsi" w:hAnsiTheme="minorHAnsi" w:cstheme="minorHAnsi"/>
          <w:color w:val="000000" w:themeColor="text1"/>
          <w:sz w:val="20"/>
          <w:szCs w:val="20"/>
        </w:rPr>
        <w:t>then a staff member</w:t>
      </w:r>
      <w:r w:rsidR="008776A1" w:rsidRPr="00CB0E59">
        <w:rPr>
          <w:rFonts w:asciiTheme="minorHAnsi" w:hAnsiTheme="minorHAnsi" w:cstheme="minorHAnsi"/>
          <w:color w:val="000000" w:themeColor="text1"/>
          <w:sz w:val="20"/>
          <w:szCs w:val="20"/>
        </w:rPr>
        <w:t xml:space="preserve"> should be placed to ass</w:t>
      </w:r>
      <w:r w:rsidR="007A5E34">
        <w:rPr>
          <w:rFonts w:asciiTheme="minorHAnsi" w:hAnsiTheme="minorHAnsi" w:cstheme="minorHAnsi"/>
          <w:color w:val="000000" w:themeColor="text1"/>
          <w:sz w:val="20"/>
          <w:szCs w:val="20"/>
        </w:rPr>
        <w:t>ist</w:t>
      </w:r>
      <w:r w:rsidR="008776A1" w:rsidRPr="00877C4D">
        <w:rPr>
          <w:rFonts w:asciiTheme="minorHAnsi" w:hAnsiTheme="minorHAnsi" w:cstheme="minorHAnsi"/>
          <w:color w:val="000000" w:themeColor="text1"/>
          <w:sz w:val="20"/>
          <w:szCs w:val="20"/>
        </w:rPr>
        <w:t>.</w:t>
      </w:r>
      <w:r w:rsidR="007A5E34">
        <w:rPr>
          <w:rFonts w:asciiTheme="minorHAnsi" w:hAnsiTheme="minorHAnsi" w:cstheme="minorHAnsi"/>
          <w:color w:val="000000" w:themeColor="text1"/>
          <w:sz w:val="20"/>
          <w:szCs w:val="20"/>
        </w:rPr>
        <w:t xml:space="preserve"> </w:t>
      </w:r>
      <w:r w:rsidRPr="00877C4D">
        <w:rPr>
          <w:rFonts w:asciiTheme="minorHAnsi" w:hAnsiTheme="minorHAnsi" w:cstheme="minorHAnsi"/>
          <w:color w:val="000000" w:themeColor="text1"/>
          <w:sz w:val="20"/>
          <w:szCs w:val="20"/>
        </w:rPr>
        <w:t xml:space="preserve">This applies to moving between meeting rooms, exhibition, and dining venues, as well as to the </w:t>
      </w:r>
      <w:r w:rsidR="007A5E34">
        <w:rPr>
          <w:rFonts w:asciiTheme="minorHAnsi" w:hAnsiTheme="minorHAnsi" w:cstheme="minorHAnsi"/>
          <w:color w:val="000000" w:themeColor="text1"/>
          <w:sz w:val="20"/>
          <w:szCs w:val="20"/>
        </w:rPr>
        <w:t>toilets</w:t>
      </w:r>
      <w:r w:rsidRPr="00877C4D">
        <w:rPr>
          <w:rFonts w:asciiTheme="minorHAnsi" w:hAnsiTheme="minorHAnsi" w:cstheme="minorHAnsi"/>
          <w:color w:val="000000" w:themeColor="text1"/>
          <w:sz w:val="20"/>
          <w:szCs w:val="20"/>
        </w:rPr>
        <w:t xml:space="preserve">. </w:t>
      </w:r>
      <w:r w:rsidR="007A5E34">
        <w:rPr>
          <w:rFonts w:asciiTheme="minorHAnsi" w:hAnsiTheme="minorHAnsi" w:cstheme="minorHAnsi"/>
          <w:color w:val="000000" w:themeColor="text1"/>
          <w:sz w:val="20"/>
          <w:szCs w:val="20"/>
        </w:rPr>
        <w:t>Accessible toilet</w:t>
      </w:r>
      <w:r w:rsidR="007C5F88" w:rsidRPr="007A5E34">
        <w:rPr>
          <w:rFonts w:asciiTheme="minorHAnsi" w:hAnsiTheme="minorHAnsi" w:cstheme="minorHAnsi"/>
          <w:color w:val="000000" w:themeColor="text1"/>
          <w:sz w:val="20"/>
          <w:szCs w:val="20"/>
        </w:rPr>
        <w:t>s should be clearly marked (</w:t>
      </w:r>
      <w:r w:rsidR="007A5E34">
        <w:rPr>
          <w:rFonts w:asciiTheme="minorHAnsi" w:hAnsiTheme="minorHAnsi" w:cstheme="minorHAnsi"/>
          <w:color w:val="000000" w:themeColor="text1"/>
          <w:sz w:val="20"/>
          <w:szCs w:val="20"/>
        </w:rPr>
        <w:t>in B</w:t>
      </w:r>
      <w:r w:rsidR="007C5F88" w:rsidRPr="007A5E34">
        <w:rPr>
          <w:rFonts w:asciiTheme="minorHAnsi" w:hAnsiTheme="minorHAnsi" w:cstheme="minorHAnsi"/>
          <w:color w:val="000000" w:themeColor="text1"/>
          <w:sz w:val="20"/>
          <w:szCs w:val="20"/>
        </w:rPr>
        <w:t xml:space="preserve">raille also) and on the same floor as the meeting rooms. </w:t>
      </w:r>
      <w:r w:rsidRPr="007A5E34">
        <w:rPr>
          <w:rFonts w:asciiTheme="minorHAnsi" w:hAnsiTheme="minorHAnsi" w:cstheme="minorHAnsi"/>
          <w:color w:val="000000" w:themeColor="text1"/>
          <w:sz w:val="20"/>
          <w:szCs w:val="20"/>
        </w:rPr>
        <w:t>If facilities are all on different levels</w:t>
      </w:r>
      <w:r w:rsidR="007A5E34">
        <w:rPr>
          <w:rFonts w:asciiTheme="minorHAnsi" w:hAnsiTheme="minorHAnsi" w:cstheme="minorHAnsi"/>
          <w:color w:val="000000" w:themeColor="text1"/>
          <w:sz w:val="20"/>
          <w:szCs w:val="20"/>
        </w:rPr>
        <w:t>,</w:t>
      </w:r>
      <w:r w:rsidRPr="007A5E34">
        <w:rPr>
          <w:rFonts w:asciiTheme="minorHAnsi" w:hAnsiTheme="minorHAnsi" w:cstheme="minorHAnsi"/>
          <w:color w:val="000000" w:themeColor="text1"/>
          <w:sz w:val="20"/>
          <w:szCs w:val="20"/>
        </w:rPr>
        <w:t xml:space="preserve"> it makes it difficult to get from one place to another using a wheelchair (or as a blind person). </w:t>
      </w:r>
      <w:r w:rsidR="008776A1" w:rsidRPr="007A5E34">
        <w:rPr>
          <w:rFonts w:asciiTheme="minorHAnsi" w:hAnsiTheme="minorHAnsi" w:cstheme="minorHAnsi"/>
          <w:color w:val="000000" w:themeColor="text1"/>
          <w:sz w:val="20"/>
          <w:szCs w:val="20"/>
        </w:rPr>
        <w:t xml:space="preserve">If guide or service </w:t>
      </w:r>
      <w:r w:rsidR="0073006E">
        <w:rPr>
          <w:rFonts w:asciiTheme="minorHAnsi" w:hAnsiTheme="minorHAnsi" w:cstheme="minorHAnsi"/>
          <w:color w:val="000000" w:themeColor="text1"/>
          <w:sz w:val="20"/>
          <w:szCs w:val="20"/>
        </w:rPr>
        <w:t>animals</w:t>
      </w:r>
      <w:r w:rsidR="007A5E34">
        <w:rPr>
          <w:rFonts w:asciiTheme="minorHAnsi" w:hAnsiTheme="minorHAnsi" w:cstheme="minorHAnsi"/>
          <w:color w:val="000000" w:themeColor="text1"/>
          <w:sz w:val="20"/>
          <w:szCs w:val="20"/>
        </w:rPr>
        <w:t xml:space="preserve"> are used, </w:t>
      </w:r>
      <w:r w:rsidR="008776A1" w:rsidRPr="0073006E">
        <w:rPr>
          <w:rFonts w:asciiTheme="minorHAnsi" w:hAnsiTheme="minorHAnsi" w:cstheme="minorHAnsi"/>
          <w:color w:val="000000" w:themeColor="text1"/>
          <w:sz w:val="20"/>
          <w:szCs w:val="20"/>
        </w:rPr>
        <w:t>then there should be an outdoor designated area available nearby to walk and water</w:t>
      </w:r>
      <w:r w:rsidR="007A5E34">
        <w:rPr>
          <w:rFonts w:asciiTheme="minorHAnsi" w:hAnsiTheme="minorHAnsi" w:cstheme="minorHAnsi"/>
          <w:color w:val="000000" w:themeColor="text1"/>
          <w:sz w:val="20"/>
          <w:szCs w:val="20"/>
        </w:rPr>
        <w:t xml:space="preserve"> them,</w:t>
      </w:r>
      <w:r w:rsidR="008776A1" w:rsidRPr="0073006E">
        <w:rPr>
          <w:rFonts w:asciiTheme="minorHAnsi" w:hAnsiTheme="minorHAnsi" w:cstheme="minorHAnsi"/>
          <w:color w:val="000000" w:themeColor="text1"/>
          <w:sz w:val="20"/>
          <w:szCs w:val="20"/>
        </w:rPr>
        <w:t xml:space="preserve"> </w:t>
      </w:r>
      <w:r w:rsidR="008776A1">
        <w:rPr>
          <w:rFonts w:asciiTheme="minorHAnsi" w:hAnsiTheme="minorHAnsi" w:cstheme="minorHAnsi"/>
          <w:color w:val="000000" w:themeColor="text1"/>
          <w:sz w:val="20"/>
          <w:szCs w:val="20"/>
        </w:rPr>
        <w:t xml:space="preserve">with disposal areas for waste. </w:t>
      </w:r>
      <w:r w:rsidR="007A5E34">
        <w:rPr>
          <w:rFonts w:asciiTheme="minorHAnsi" w:hAnsiTheme="minorHAnsi" w:cstheme="minorHAnsi"/>
          <w:color w:val="000000" w:themeColor="text1"/>
          <w:sz w:val="20"/>
          <w:szCs w:val="20"/>
        </w:rPr>
        <w:t xml:space="preserve"> All</w:t>
      </w:r>
      <w:r w:rsidR="008776A1">
        <w:rPr>
          <w:rFonts w:asciiTheme="minorHAnsi" w:hAnsiTheme="minorHAnsi" w:cstheme="minorHAnsi"/>
          <w:color w:val="000000" w:themeColor="text1"/>
          <w:sz w:val="20"/>
          <w:szCs w:val="20"/>
        </w:rPr>
        <w:t xml:space="preserve"> </w:t>
      </w:r>
      <w:r w:rsidR="007A5E34">
        <w:rPr>
          <w:rFonts w:asciiTheme="minorHAnsi" w:hAnsiTheme="minorHAnsi" w:cstheme="minorHAnsi"/>
          <w:color w:val="000000" w:themeColor="text1"/>
          <w:sz w:val="20"/>
          <w:szCs w:val="20"/>
        </w:rPr>
        <w:t xml:space="preserve">conference </w:t>
      </w:r>
      <w:r w:rsidR="008776A1">
        <w:rPr>
          <w:rFonts w:asciiTheme="minorHAnsi" w:hAnsiTheme="minorHAnsi" w:cstheme="minorHAnsi"/>
          <w:color w:val="000000" w:themeColor="text1"/>
          <w:sz w:val="20"/>
          <w:szCs w:val="20"/>
        </w:rPr>
        <w:t xml:space="preserve">information should be readily available and there should </w:t>
      </w:r>
      <w:r w:rsidR="007A5E34">
        <w:rPr>
          <w:rFonts w:asciiTheme="minorHAnsi" w:hAnsiTheme="minorHAnsi" w:cstheme="minorHAnsi"/>
          <w:color w:val="000000" w:themeColor="text1"/>
          <w:sz w:val="20"/>
          <w:szCs w:val="20"/>
        </w:rPr>
        <w:t xml:space="preserve">be </w:t>
      </w:r>
      <w:r w:rsidR="008776A1">
        <w:rPr>
          <w:rFonts w:asciiTheme="minorHAnsi" w:hAnsiTheme="minorHAnsi" w:cstheme="minorHAnsi"/>
          <w:color w:val="000000" w:themeColor="text1"/>
          <w:sz w:val="20"/>
          <w:szCs w:val="20"/>
        </w:rPr>
        <w:t xml:space="preserve">an </w:t>
      </w:r>
      <w:r w:rsidR="007A5E34">
        <w:rPr>
          <w:rFonts w:asciiTheme="minorHAnsi" w:hAnsiTheme="minorHAnsi" w:cstheme="minorHAnsi"/>
          <w:color w:val="000000" w:themeColor="text1"/>
          <w:sz w:val="20"/>
          <w:szCs w:val="20"/>
        </w:rPr>
        <w:t>“</w:t>
      </w:r>
      <w:r w:rsidR="008776A1">
        <w:rPr>
          <w:rFonts w:asciiTheme="minorHAnsi" w:hAnsiTheme="minorHAnsi" w:cstheme="minorHAnsi"/>
          <w:color w:val="000000" w:themeColor="text1"/>
          <w:sz w:val="20"/>
          <w:szCs w:val="20"/>
        </w:rPr>
        <w:t>Accessibility Desk</w:t>
      </w:r>
      <w:r w:rsidR="007A5E34">
        <w:rPr>
          <w:rFonts w:asciiTheme="minorHAnsi" w:hAnsiTheme="minorHAnsi" w:cstheme="minorHAnsi"/>
          <w:color w:val="000000" w:themeColor="text1"/>
          <w:sz w:val="20"/>
          <w:szCs w:val="20"/>
        </w:rPr>
        <w:t>”</w:t>
      </w:r>
      <w:r w:rsidR="008776A1">
        <w:rPr>
          <w:rFonts w:asciiTheme="minorHAnsi" w:hAnsiTheme="minorHAnsi" w:cstheme="minorHAnsi"/>
          <w:color w:val="000000" w:themeColor="text1"/>
          <w:sz w:val="20"/>
          <w:szCs w:val="20"/>
        </w:rPr>
        <w:t xml:space="preserve"> manned by trained staff. </w:t>
      </w:r>
      <w:r w:rsidR="001C6269" w:rsidRPr="00ED2E99">
        <w:rPr>
          <w:rFonts w:asciiTheme="minorHAnsi" w:hAnsiTheme="minorHAnsi" w:cstheme="minorHAnsi"/>
          <w:color w:val="000000" w:themeColor="text1"/>
          <w:sz w:val="20"/>
          <w:szCs w:val="20"/>
        </w:rPr>
        <w:t>Other features that should be considered or made more accessible are for example: parking and drop off areas</w:t>
      </w:r>
      <w:r w:rsidR="007A5E34">
        <w:rPr>
          <w:rFonts w:asciiTheme="minorHAnsi" w:hAnsiTheme="minorHAnsi" w:cstheme="minorHAnsi"/>
          <w:color w:val="000000" w:themeColor="text1"/>
          <w:sz w:val="20"/>
          <w:szCs w:val="20"/>
        </w:rPr>
        <w:t>;</w:t>
      </w:r>
      <w:r w:rsidR="001C6269" w:rsidRPr="00ED2E99">
        <w:rPr>
          <w:rFonts w:asciiTheme="minorHAnsi" w:hAnsiTheme="minorHAnsi" w:cstheme="minorHAnsi"/>
          <w:color w:val="000000" w:themeColor="text1"/>
          <w:sz w:val="20"/>
          <w:szCs w:val="20"/>
        </w:rPr>
        <w:t xml:space="preserve"> public transport in proximity</w:t>
      </w:r>
      <w:r w:rsidR="007A5E34">
        <w:rPr>
          <w:rFonts w:asciiTheme="minorHAnsi" w:hAnsiTheme="minorHAnsi" w:cstheme="minorHAnsi"/>
          <w:color w:val="000000" w:themeColor="text1"/>
          <w:sz w:val="20"/>
          <w:szCs w:val="20"/>
        </w:rPr>
        <w:t>;</w:t>
      </w:r>
      <w:r w:rsidR="001C6269" w:rsidRPr="00ED2E99">
        <w:rPr>
          <w:rFonts w:asciiTheme="minorHAnsi" w:hAnsiTheme="minorHAnsi" w:cstheme="minorHAnsi"/>
          <w:color w:val="000000" w:themeColor="text1"/>
          <w:sz w:val="20"/>
          <w:szCs w:val="20"/>
        </w:rPr>
        <w:t xml:space="preserve"> </w:t>
      </w:r>
      <w:r w:rsidR="007A5E34">
        <w:rPr>
          <w:rFonts w:asciiTheme="minorHAnsi" w:hAnsiTheme="minorHAnsi" w:cstheme="minorHAnsi"/>
          <w:color w:val="000000" w:themeColor="text1"/>
          <w:sz w:val="20"/>
          <w:szCs w:val="20"/>
        </w:rPr>
        <w:t>s</w:t>
      </w:r>
      <w:r w:rsidR="001C6269">
        <w:rPr>
          <w:rFonts w:asciiTheme="minorHAnsi" w:hAnsiTheme="minorHAnsi" w:cstheme="minorHAnsi"/>
          <w:color w:val="000000" w:themeColor="text1"/>
          <w:sz w:val="20"/>
          <w:szCs w:val="20"/>
        </w:rPr>
        <w:t>ecurity personnel should be trained to work with the local police and under no circumstance should access entrances be blocked</w:t>
      </w:r>
      <w:r w:rsidR="007A5E34">
        <w:rPr>
          <w:rFonts w:asciiTheme="minorHAnsi" w:hAnsiTheme="minorHAnsi" w:cstheme="minorHAnsi"/>
          <w:color w:val="000000" w:themeColor="text1"/>
          <w:sz w:val="20"/>
          <w:szCs w:val="20"/>
        </w:rPr>
        <w:t>,</w:t>
      </w:r>
      <w:r w:rsidR="001C6269">
        <w:rPr>
          <w:rFonts w:asciiTheme="minorHAnsi" w:hAnsiTheme="minorHAnsi" w:cstheme="minorHAnsi"/>
          <w:color w:val="000000" w:themeColor="text1"/>
          <w:sz w:val="20"/>
          <w:szCs w:val="20"/>
        </w:rPr>
        <w:t xml:space="preserve"> especially if there is only one accessible entrance. Training should be provided </w:t>
      </w:r>
      <w:r w:rsidR="007A5E34">
        <w:rPr>
          <w:rFonts w:asciiTheme="minorHAnsi" w:hAnsiTheme="minorHAnsi" w:cstheme="minorHAnsi"/>
          <w:color w:val="000000" w:themeColor="text1"/>
          <w:sz w:val="20"/>
          <w:szCs w:val="20"/>
        </w:rPr>
        <w:t>to</w:t>
      </w:r>
      <w:r w:rsidR="001C6269">
        <w:rPr>
          <w:rFonts w:asciiTheme="minorHAnsi" w:hAnsiTheme="minorHAnsi" w:cstheme="minorHAnsi"/>
          <w:color w:val="000000" w:themeColor="text1"/>
          <w:sz w:val="20"/>
          <w:szCs w:val="20"/>
        </w:rPr>
        <w:t xml:space="preserve"> all security and especially those who man the </w:t>
      </w:r>
      <w:r w:rsidR="007A5E34">
        <w:rPr>
          <w:rFonts w:asciiTheme="minorHAnsi" w:hAnsiTheme="minorHAnsi" w:cstheme="minorHAnsi"/>
          <w:color w:val="000000" w:themeColor="text1"/>
          <w:sz w:val="20"/>
          <w:szCs w:val="20"/>
        </w:rPr>
        <w:t>drive-</w:t>
      </w:r>
      <w:r w:rsidR="001C6269">
        <w:rPr>
          <w:rFonts w:asciiTheme="minorHAnsi" w:hAnsiTheme="minorHAnsi" w:cstheme="minorHAnsi"/>
          <w:color w:val="000000" w:themeColor="text1"/>
          <w:sz w:val="20"/>
          <w:szCs w:val="20"/>
        </w:rPr>
        <w:t>in entrances.</w:t>
      </w:r>
    </w:p>
    <w:p w:rsidR="00961625" w:rsidRPr="00ED2E99" w:rsidRDefault="00961625" w:rsidP="00961625">
      <w:pPr>
        <w:jc w:val="both"/>
        <w:rPr>
          <w:rFonts w:asciiTheme="minorHAnsi" w:hAnsiTheme="minorHAnsi" w:cstheme="minorHAnsi"/>
          <w:b/>
          <w:bCs/>
          <w:iCs/>
          <w:color w:val="000000" w:themeColor="text1"/>
          <w:sz w:val="20"/>
          <w:szCs w:val="20"/>
        </w:rPr>
      </w:pPr>
    </w:p>
    <w:p w:rsidR="005626F4" w:rsidRPr="005E791E" w:rsidRDefault="005626F4" w:rsidP="005626F4">
      <w:pPr>
        <w:pStyle w:val="Heading3"/>
        <w:rPr>
          <w:rFonts w:asciiTheme="minorHAnsi" w:hAnsiTheme="minorHAnsi" w:cstheme="minorHAnsi"/>
          <w:bCs w:val="0"/>
          <w:color w:val="000000" w:themeColor="text1"/>
          <w:szCs w:val="22"/>
        </w:rPr>
      </w:pPr>
      <w:bookmarkStart w:id="7" w:name="_Toc397598909"/>
      <w:r w:rsidRPr="005E791E">
        <w:rPr>
          <w:rFonts w:asciiTheme="minorHAnsi" w:hAnsiTheme="minorHAnsi" w:cstheme="minorHAnsi"/>
          <w:bCs w:val="0"/>
          <w:color w:val="000000" w:themeColor="text1"/>
          <w:szCs w:val="22"/>
        </w:rPr>
        <w:t>Meeting Rooms</w:t>
      </w:r>
      <w:bookmarkEnd w:id="7"/>
    </w:p>
    <w:p w:rsidR="00440346" w:rsidRPr="005E791E" w:rsidRDefault="00961625" w:rsidP="005E791E">
      <w:pPr>
        <w:pStyle w:val="ListParagraph"/>
        <w:numPr>
          <w:ilvl w:val="0"/>
          <w:numId w:val="14"/>
        </w:numPr>
        <w:jc w:val="both"/>
        <w:rPr>
          <w:i/>
          <w:color w:val="000000" w:themeColor="text1"/>
          <w:sz w:val="20"/>
          <w:szCs w:val="20"/>
        </w:rPr>
      </w:pPr>
      <w:r w:rsidRPr="005E791E">
        <w:rPr>
          <w:rFonts w:asciiTheme="minorHAnsi" w:hAnsiTheme="minorHAnsi" w:cstheme="minorHAnsi"/>
          <w:b/>
          <w:bCs/>
          <w:color w:val="000000" w:themeColor="text1"/>
          <w:sz w:val="20"/>
          <w:szCs w:val="20"/>
        </w:rPr>
        <w:t xml:space="preserve">Choose accessible meeting rooms: </w:t>
      </w:r>
      <w:r w:rsidRPr="005E791E">
        <w:rPr>
          <w:color w:val="000000" w:themeColor="text1"/>
          <w:sz w:val="20"/>
          <w:szCs w:val="20"/>
        </w:rPr>
        <w:t xml:space="preserve">The </w:t>
      </w:r>
      <w:r w:rsidR="007A5E34" w:rsidRPr="005E791E">
        <w:rPr>
          <w:color w:val="000000" w:themeColor="text1"/>
          <w:sz w:val="20"/>
          <w:szCs w:val="20"/>
        </w:rPr>
        <w:t>p</w:t>
      </w:r>
      <w:r w:rsidR="008776A1" w:rsidRPr="005E791E">
        <w:rPr>
          <w:color w:val="000000" w:themeColor="text1"/>
          <w:sz w:val="20"/>
          <w:szCs w:val="20"/>
        </w:rPr>
        <w:t>lenary</w:t>
      </w:r>
      <w:r w:rsidR="0073006E" w:rsidRPr="005E791E">
        <w:rPr>
          <w:color w:val="000000" w:themeColor="text1"/>
          <w:sz w:val="20"/>
          <w:szCs w:val="20"/>
        </w:rPr>
        <w:t xml:space="preserve"> </w:t>
      </w:r>
      <w:r w:rsidR="008776A1" w:rsidRPr="005E791E">
        <w:rPr>
          <w:color w:val="000000" w:themeColor="text1"/>
          <w:sz w:val="20"/>
          <w:szCs w:val="20"/>
        </w:rPr>
        <w:t xml:space="preserve">and </w:t>
      </w:r>
      <w:r w:rsidRPr="005E791E">
        <w:rPr>
          <w:color w:val="000000" w:themeColor="text1"/>
          <w:sz w:val="20"/>
          <w:szCs w:val="20"/>
        </w:rPr>
        <w:t>workshop rooms must</w:t>
      </w:r>
      <w:r w:rsidR="0073006E" w:rsidRPr="005E791E">
        <w:rPr>
          <w:color w:val="000000" w:themeColor="text1"/>
          <w:sz w:val="20"/>
          <w:szCs w:val="20"/>
        </w:rPr>
        <w:t xml:space="preserve"> </w:t>
      </w:r>
      <w:r w:rsidR="007A5E34" w:rsidRPr="005E791E">
        <w:rPr>
          <w:color w:val="000000" w:themeColor="text1"/>
          <w:sz w:val="20"/>
          <w:szCs w:val="20"/>
        </w:rPr>
        <w:t xml:space="preserve">have </w:t>
      </w:r>
      <w:r w:rsidR="0073006E" w:rsidRPr="005E791E">
        <w:rPr>
          <w:color w:val="000000" w:themeColor="text1"/>
          <w:sz w:val="20"/>
          <w:szCs w:val="20"/>
        </w:rPr>
        <w:t>accessible entrances</w:t>
      </w:r>
      <w:r w:rsidR="007A5E34" w:rsidRPr="005E791E">
        <w:rPr>
          <w:color w:val="000000" w:themeColor="text1"/>
          <w:sz w:val="20"/>
          <w:szCs w:val="20"/>
        </w:rPr>
        <w:t xml:space="preserve"> with </w:t>
      </w:r>
      <w:r w:rsidRPr="005E791E">
        <w:rPr>
          <w:color w:val="000000" w:themeColor="text1"/>
          <w:sz w:val="20"/>
          <w:szCs w:val="20"/>
        </w:rPr>
        <w:t>side aisles free and unblocked so persons using wheelchairs can easily pass.</w:t>
      </w:r>
      <w:r w:rsidR="0073006E" w:rsidRPr="005E791E">
        <w:rPr>
          <w:color w:val="000000" w:themeColor="text1"/>
          <w:sz w:val="20"/>
          <w:szCs w:val="20"/>
        </w:rPr>
        <w:t xml:space="preserve"> There should be reserved seating s</w:t>
      </w:r>
      <w:r w:rsidR="007A5E34" w:rsidRPr="005E791E">
        <w:rPr>
          <w:color w:val="000000" w:themeColor="text1"/>
          <w:sz w:val="20"/>
          <w:szCs w:val="20"/>
        </w:rPr>
        <w:t>paces for persons who use wheel</w:t>
      </w:r>
      <w:r w:rsidR="0073006E" w:rsidRPr="005E791E">
        <w:rPr>
          <w:color w:val="000000" w:themeColor="text1"/>
          <w:sz w:val="20"/>
          <w:szCs w:val="20"/>
        </w:rPr>
        <w:t>chairs and motorized scooters or who are accompanied by guide or service animals. Seating needs to be reserved also for persons with disabilities</w:t>
      </w:r>
      <w:r w:rsidR="00642C53" w:rsidRPr="005E791E">
        <w:rPr>
          <w:color w:val="000000" w:themeColor="text1"/>
          <w:sz w:val="20"/>
          <w:szCs w:val="20"/>
        </w:rPr>
        <w:t xml:space="preserve"> to be near captioning and/</w:t>
      </w:r>
      <w:r w:rsidR="0073006E" w:rsidRPr="005E791E">
        <w:rPr>
          <w:color w:val="000000" w:themeColor="text1"/>
          <w:sz w:val="20"/>
          <w:szCs w:val="20"/>
        </w:rPr>
        <w:t xml:space="preserve">or sign language interpreters. </w:t>
      </w:r>
      <w:r w:rsidR="00FD4711" w:rsidRPr="005E791E">
        <w:rPr>
          <w:color w:val="000000" w:themeColor="text1"/>
          <w:sz w:val="20"/>
          <w:szCs w:val="20"/>
        </w:rPr>
        <w:t xml:space="preserve"> There should</w:t>
      </w:r>
      <w:r w:rsidR="00642C53" w:rsidRPr="005E791E">
        <w:rPr>
          <w:color w:val="000000" w:themeColor="text1"/>
          <w:sz w:val="20"/>
          <w:szCs w:val="20"/>
        </w:rPr>
        <w:t xml:space="preserve"> be two screens, </w:t>
      </w:r>
      <w:r w:rsidR="00FD4711" w:rsidRPr="005E791E">
        <w:rPr>
          <w:color w:val="000000" w:themeColor="text1"/>
          <w:sz w:val="20"/>
          <w:szCs w:val="20"/>
        </w:rPr>
        <w:t>on either side of the stage</w:t>
      </w:r>
      <w:r w:rsidR="00642C53" w:rsidRPr="005E791E">
        <w:rPr>
          <w:color w:val="000000" w:themeColor="text1"/>
          <w:sz w:val="20"/>
          <w:szCs w:val="20"/>
        </w:rPr>
        <w:t>,</w:t>
      </w:r>
      <w:r w:rsidR="00FD4711" w:rsidRPr="005E791E">
        <w:rPr>
          <w:color w:val="000000" w:themeColor="text1"/>
          <w:sz w:val="20"/>
          <w:szCs w:val="20"/>
        </w:rPr>
        <w:t xml:space="preserve"> one for caption</w:t>
      </w:r>
      <w:r w:rsidR="00642C53" w:rsidRPr="005E791E">
        <w:rPr>
          <w:color w:val="000000" w:themeColor="text1"/>
          <w:sz w:val="20"/>
          <w:szCs w:val="20"/>
        </w:rPr>
        <w:t>ing</w:t>
      </w:r>
      <w:r w:rsidR="00FD4711" w:rsidRPr="005E791E">
        <w:rPr>
          <w:color w:val="000000" w:themeColor="text1"/>
          <w:sz w:val="20"/>
          <w:szCs w:val="20"/>
        </w:rPr>
        <w:t xml:space="preserve"> and one for </w:t>
      </w:r>
      <w:r w:rsidR="00642C53" w:rsidRPr="005E791E">
        <w:rPr>
          <w:color w:val="000000" w:themeColor="text1"/>
          <w:sz w:val="20"/>
          <w:szCs w:val="20"/>
        </w:rPr>
        <w:t xml:space="preserve">slide and video </w:t>
      </w:r>
      <w:r w:rsidR="00FD4711" w:rsidRPr="005E791E">
        <w:rPr>
          <w:color w:val="000000" w:themeColor="text1"/>
          <w:sz w:val="20"/>
          <w:szCs w:val="20"/>
        </w:rPr>
        <w:t>presentation</w:t>
      </w:r>
      <w:r w:rsidR="00642C53" w:rsidRPr="005E791E">
        <w:rPr>
          <w:color w:val="000000" w:themeColor="text1"/>
          <w:sz w:val="20"/>
          <w:szCs w:val="20"/>
        </w:rPr>
        <w:t>s</w:t>
      </w:r>
      <w:r w:rsidR="00FD4711" w:rsidRPr="005E791E">
        <w:rPr>
          <w:color w:val="000000" w:themeColor="text1"/>
          <w:sz w:val="20"/>
          <w:szCs w:val="20"/>
        </w:rPr>
        <w:t>. If the room is large</w:t>
      </w:r>
      <w:r w:rsidR="00642C53" w:rsidRPr="005E791E">
        <w:rPr>
          <w:color w:val="000000" w:themeColor="text1"/>
          <w:sz w:val="20"/>
          <w:szCs w:val="20"/>
        </w:rPr>
        <w:t>,</w:t>
      </w:r>
      <w:r w:rsidR="00FD4711" w:rsidRPr="005E791E">
        <w:rPr>
          <w:color w:val="000000" w:themeColor="text1"/>
          <w:sz w:val="20"/>
          <w:szCs w:val="20"/>
        </w:rPr>
        <w:t xml:space="preserve"> a second set of screen</w:t>
      </w:r>
      <w:r w:rsidR="00642C53" w:rsidRPr="005E791E">
        <w:rPr>
          <w:color w:val="000000" w:themeColor="text1"/>
          <w:sz w:val="20"/>
          <w:szCs w:val="20"/>
        </w:rPr>
        <w:t>s</w:t>
      </w:r>
      <w:r w:rsidR="00FD4711" w:rsidRPr="005E791E">
        <w:rPr>
          <w:color w:val="000000" w:themeColor="text1"/>
          <w:sz w:val="20"/>
          <w:szCs w:val="20"/>
        </w:rPr>
        <w:t xml:space="preserve"> will be necessary so that not only persons with disabilities</w:t>
      </w:r>
      <w:r w:rsidR="00642C53" w:rsidRPr="005E791E">
        <w:rPr>
          <w:color w:val="000000" w:themeColor="text1"/>
          <w:sz w:val="20"/>
          <w:szCs w:val="20"/>
        </w:rPr>
        <w:t>,</w:t>
      </w:r>
      <w:r w:rsidR="00FD4711" w:rsidRPr="005E791E">
        <w:rPr>
          <w:color w:val="000000" w:themeColor="text1"/>
          <w:sz w:val="20"/>
          <w:szCs w:val="20"/>
        </w:rPr>
        <w:t xml:space="preserve"> but </w:t>
      </w:r>
      <w:r w:rsidR="00642C53" w:rsidRPr="005E791E">
        <w:rPr>
          <w:color w:val="000000" w:themeColor="text1"/>
          <w:sz w:val="20"/>
          <w:szCs w:val="20"/>
        </w:rPr>
        <w:t xml:space="preserve">also </w:t>
      </w:r>
      <w:r w:rsidR="00FD4711" w:rsidRPr="005E791E">
        <w:rPr>
          <w:color w:val="000000" w:themeColor="text1"/>
          <w:sz w:val="20"/>
          <w:szCs w:val="20"/>
        </w:rPr>
        <w:t>persons with age related disabilities</w:t>
      </w:r>
      <w:r w:rsidR="00642C53" w:rsidRPr="005E791E">
        <w:rPr>
          <w:color w:val="000000" w:themeColor="text1"/>
          <w:sz w:val="20"/>
          <w:szCs w:val="20"/>
        </w:rPr>
        <w:t>,</w:t>
      </w:r>
      <w:r w:rsidR="00FD4711" w:rsidRPr="005E791E">
        <w:rPr>
          <w:color w:val="000000" w:themeColor="text1"/>
          <w:sz w:val="20"/>
          <w:szCs w:val="20"/>
        </w:rPr>
        <w:t xml:space="preserve"> can see the material at a distance. There should always be two screens facing the presenters on stage, one for captioning and the other </w:t>
      </w:r>
      <w:r w:rsidR="00642C53" w:rsidRPr="005E791E">
        <w:rPr>
          <w:color w:val="000000" w:themeColor="text1"/>
          <w:sz w:val="20"/>
          <w:szCs w:val="20"/>
        </w:rPr>
        <w:t xml:space="preserve">one </w:t>
      </w:r>
      <w:r w:rsidR="00FD4711" w:rsidRPr="005E791E">
        <w:rPr>
          <w:color w:val="000000" w:themeColor="text1"/>
          <w:sz w:val="20"/>
          <w:szCs w:val="20"/>
        </w:rPr>
        <w:t xml:space="preserve">for presentations so that persons with </w:t>
      </w:r>
      <w:r w:rsidR="00440346" w:rsidRPr="005E791E">
        <w:rPr>
          <w:color w:val="000000" w:themeColor="text1"/>
          <w:sz w:val="20"/>
          <w:szCs w:val="20"/>
        </w:rPr>
        <w:t>disabilities and</w:t>
      </w:r>
      <w:r w:rsidR="00FD4711" w:rsidRPr="005E791E">
        <w:rPr>
          <w:color w:val="000000" w:themeColor="text1"/>
          <w:sz w:val="20"/>
          <w:szCs w:val="20"/>
        </w:rPr>
        <w:t xml:space="preserve"> other presenters can see all the presentations. </w:t>
      </w:r>
      <w:r w:rsidRPr="005E791E">
        <w:rPr>
          <w:color w:val="000000" w:themeColor="text1"/>
          <w:sz w:val="20"/>
          <w:szCs w:val="20"/>
        </w:rPr>
        <w:t xml:space="preserve">Stages, </w:t>
      </w:r>
      <w:r w:rsidRPr="005E791E">
        <w:rPr>
          <w:rFonts w:asciiTheme="minorHAnsi" w:hAnsiTheme="minorHAnsi" w:cstheme="minorHAnsi"/>
          <w:color w:val="000000" w:themeColor="text1"/>
          <w:sz w:val="20"/>
          <w:szCs w:val="20"/>
        </w:rPr>
        <w:t xml:space="preserve">door entry systems, </w:t>
      </w:r>
      <w:r w:rsidRPr="005E791E">
        <w:rPr>
          <w:color w:val="000000" w:themeColor="text1"/>
          <w:sz w:val="20"/>
          <w:szCs w:val="20"/>
        </w:rPr>
        <w:t>stands, and podiums need to be accessible for persons using wheelchairs as well (e.g.</w:t>
      </w:r>
      <w:r w:rsidR="00642C53" w:rsidRPr="005E791E">
        <w:rPr>
          <w:color w:val="000000" w:themeColor="text1"/>
          <w:sz w:val="20"/>
          <w:szCs w:val="20"/>
        </w:rPr>
        <w:t>,</w:t>
      </w:r>
      <w:r w:rsidRPr="005E791E">
        <w:rPr>
          <w:color w:val="000000" w:themeColor="text1"/>
          <w:sz w:val="20"/>
          <w:szCs w:val="20"/>
        </w:rPr>
        <w:t xml:space="preserve"> using ramps). The inclination of ramps must not exceed 8-10% to enable access and to avoid hazardous situations</w:t>
      </w:r>
      <w:r w:rsidR="00FD4711" w:rsidRPr="005E791E">
        <w:rPr>
          <w:color w:val="000000" w:themeColor="text1"/>
          <w:sz w:val="20"/>
          <w:szCs w:val="20"/>
        </w:rPr>
        <w:t xml:space="preserve">. There should be enough quality lighting for persons who have visual difficulties. </w:t>
      </w:r>
      <w:r w:rsidRPr="005E791E">
        <w:rPr>
          <w:color w:val="000000" w:themeColor="text1"/>
          <w:sz w:val="20"/>
          <w:szCs w:val="20"/>
        </w:rPr>
        <w:t xml:space="preserve">Also, there should be enough </w:t>
      </w:r>
      <w:r w:rsidR="00FD4711" w:rsidRPr="005E791E">
        <w:rPr>
          <w:color w:val="000000" w:themeColor="text1"/>
          <w:sz w:val="20"/>
          <w:szCs w:val="20"/>
        </w:rPr>
        <w:t xml:space="preserve">time given between sessions </w:t>
      </w:r>
      <w:r w:rsidRPr="005E791E">
        <w:rPr>
          <w:color w:val="000000" w:themeColor="text1"/>
          <w:sz w:val="20"/>
          <w:szCs w:val="20"/>
        </w:rPr>
        <w:t xml:space="preserve">for people to move between meeting rooms </w:t>
      </w:r>
      <w:r w:rsidR="00FD4711" w:rsidRPr="005E791E">
        <w:rPr>
          <w:color w:val="000000" w:themeColor="text1"/>
          <w:sz w:val="20"/>
          <w:szCs w:val="20"/>
        </w:rPr>
        <w:t>especially when there</w:t>
      </w:r>
      <w:r w:rsidR="00642C53" w:rsidRPr="005E791E">
        <w:rPr>
          <w:color w:val="000000" w:themeColor="text1"/>
          <w:sz w:val="20"/>
          <w:szCs w:val="20"/>
        </w:rPr>
        <w:t xml:space="preserve"> are</w:t>
      </w:r>
      <w:r w:rsidR="00FD4711" w:rsidRPr="005E791E">
        <w:rPr>
          <w:color w:val="000000" w:themeColor="text1"/>
          <w:sz w:val="20"/>
          <w:szCs w:val="20"/>
        </w:rPr>
        <w:t xml:space="preserve"> several floors </w:t>
      </w:r>
      <w:r w:rsidR="00440346" w:rsidRPr="005E791E">
        <w:rPr>
          <w:color w:val="000000" w:themeColor="text1"/>
          <w:sz w:val="20"/>
          <w:szCs w:val="20"/>
        </w:rPr>
        <w:t>involved.</w:t>
      </w:r>
      <w:r w:rsidRPr="005E791E">
        <w:rPr>
          <w:color w:val="000000" w:themeColor="text1"/>
          <w:sz w:val="20"/>
          <w:szCs w:val="20"/>
        </w:rPr>
        <w:t xml:space="preserve"> </w:t>
      </w:r>
      <w:r w:rsidR="00440346" w:rsidRPr="005E791E">
        <w:rPr>
          <w:color w:val="000000" w:themeColor="text1"/>
          <w:sz w:val="20"/>
          <w:szCs w:val="20"/>
        </w:rPr>
        <w:t>Staging according to specific needs is import</w:t>
      </w:r>
      <w:r w:rsidR="00642C53" w:rsidRPr="005E791E">
        <w:rPr>
          <w:color w:val="000000" w:themeColor="text1"/>
          <w:sz w:val="20"/>
          <w:szCs w:val="20"/>
        </w:rPr>
        <w:t>ant</w:t>
      </w:r>
      <w:r w:rsidR="00440346" w:rsidRPr="005E791E">
        <w:rPr>
          <w:color w:val="000000" w:themeColor="text1"/>
          <w:sz w:val="20"/>
          <w:szCs w:val="20"/>
        </w:rPr>
        <w:t xml:space="preserve"> </w:t>
      </w:r>
      <w:r w:rsidR="00642C53" w:rsidRPr="005E791E">
        <w:rPr>
          <w:color w:val="000000" w:themeColor="text1"/>
          <w:sz w:val="20"/>
          <w:szCs w:val="20"/>
        </w:rPr>
        <w:t xml:space="preserve">(e.g., </w:t>
      </w:r>
      <w:r w:rsidR="00440346" w:rsidRPr="005E791E">
        <w:rPr>
          <w:color w:val="000000" w:themeColor="text1"/>
          <w:sz w:val="20"/>
          <w:szCs w:val="20"/>
        </w:rPr>
        <w:t>you would avoid a podium for a speaker in a wheel chair</w:t>
      </w:r>
      <w:r w:rsidR="00642C53" w:rsidRPr="005E791E">
        <w:rPr>
          <w:color w:val="000000" w:themeColor="text1"/>
          <w:sz w:val="20"/>
          <w:szCs w:val="20"/>
        </w:rPr>
        <w:t>)</w:t>
      </w:r>
      <w:r w:rsidR="00440346" w:rsidRPr="005E791E">
        <w:rPr>
          <w:color w:val="000000" w:themeColor="text1"/>
          <w:sz w:val="20"/>
          <w:szCs w:val="20"/>
        </w:rPr>
        <w:t>.</w:t>
      </w:r>
    </w:p>
    <w:p w:rsidR="00961625" w:rsidRDefault="00961625" w:rsidP="00961625">
      <w:pPr>
        <w:jc w:val="both"/>
        <w:rPr>
          <w:i/>
          <w:color w:val="000000" w:themeColor="text1"/>
          <w:sz w:val="20"/>
          <w:szCs w:val="20"/>
        </w:rPr>
      </w:pPr>
    </w:p>
    <w:p w:rsidR="005626F4" w:rsidRPr="005E791E" w:rsidRDefault="005626F4" w:rsidP="005626F4">
      <w:pPr>
        <w:pStyle w:val="Heading3"/>
        <w:rPr>
          <w:color w:val="000000" w:themeColor="text1"/>
          <w:szCs w:val="22"/>
        </w:rPr>
      </w:pPr>
      <w:bookmarkStart w:id="8" w:name="_Toc397598910"/>
      <w:r w:rsidRPr="005E791E">
        <w:rPr>
          <w:color w:val="000000" w:themeColor="text1"/>
          <w:szCs w:val="22"/>
        </w:rPr>
        <w:t>Technical Accessibility</w:t>
      </w:r>
      <w:bookmarkEnd w:id="8"/>
    </w:p>
    <w:p w:rsidR="00440346" w:rsidRPr="0050144C" w:rsidRDefault="00440346" w:rsidP="00961625">
      <w:pPr>
        <w:pStyle w:val="ListParagraph"/>
        <w:numPr>
          <w:ilvl w:val="0"/>
          <w:numId w:val="14"/>
        </w:numPr>
        <w:jc w:val="both"/>
        <w:rPr>
          <w:rFonts w:asciiTheme="minorHAnsi" w:hAnsiTheme="minorHAnsi" w:cstheme="minorHAnsi"/>
          <w:b/>
          <w:bCs/>
          <w:iCs/>
          <w:color w:val="000000" w:themeColor="text1"/>
          <w:sz w:val="20"/>
          <w:szCs w:val="20"/>
        </w:rPr>
      </w:pPr>
      <w:r>
        <w:rPr>
          <w:rFonts w:asciiTheme="minorHAnsi" w:hAnsiTheme="minorHAnsi" w:cstheme="minorHAnsi"/>
          <w:b/>
          <w:bCs/>
          <w:iCs/>
          <w:color w:val="000000" w:themeColor="text1"/>
          <w:sz w:val="20"/>
          <w:szCs w:val="20"/>
        </w:rPr>
        <w:t xml:space="preserve">Technical Accessibility: </w:t>
      </w:r>
      <w:r>
        <w:rPr>
          <w:rFonts w:asciiTheme="minorHAnsi" w:hAnsiTheme="minorHAnsi" w:cstheme="minorHAnsi"/>
          <w:bCs/>
          <w:iCs/>
          <w:color w:val="000000" w:themeColor="text1"/>
          <w:sz w:val="20"/>
          <w:szCs w:val="20"/>
        </w:rPr>
        <w:t>All technical aspects of making a meeting accessible</w:t>
      </w:r>
      <w:r w:rsidR="00642C53">
        <w:rPr>
          <w:rFonts w:asciiTheme="minorHAnsi" w:hAnsiTheme="minorHAnsi" w:cstheme="minorHAnsi"/>
          <w:bCs/>
          <w:iCs/>
          <w:color w:val="000000" w:themeColor="text1"/>
          <w:sz w:val="20"/>
          <w:szCs w:val="20"/>
        </w:rPr>
        <w:t xml:space="preserve">, </w:t>
      </w:r>
      <w:r>
        <w:rPr>
          <w:rFonts w:asciiTheme="minorHAnsi" w:hAnsiTheme="minorHAnsi" w:cstheme="minorHAnsi"/>
          <w:bCs/>
          <w:iCs/>
          <w:color w:val="000000" w:themeColor="text1"/>
          <w:sz w:val="20"/>
          <w:szCs w:val="20"/>
        </w:rPr>
        <w:t>including remote participation</w:t>
      </w:r>
      <w:r w:rsidR="00642C53">
        <w:rPr>
          <w:rFonts w:asciiTheme="minorHAnsi" w:hAnsiTheme="minorHAnsi" w:cstheme="minorHAnsi"/>
          <w:bCs/>
          <w:iCs/>
          <w:color w:val="000000" w:themeColor="text1"/>
          <w:sz w:val="20"/>
          <w:szCs w:val="20"/>
        </w:rPr>
        <w:t>,</w:t>
      </w:r>
      <w:r w:rsidR="00A96CDF">
        <w:rPr>
          <w:rFonts w:asciiTheme="minorHAnsi" w:hAnsiTheme="minorHAnsi" w:cstheme="minorHAnsi"/>
          <w:bCs/>
          <w:iCs/>
          <w:color w:val="000000" w:themeColor="text1"/>
          <w:sz w:val="20"/>
          <w:szCs w:val="20"/>
        </w:rPr>
        <w:t xml:space="preserve"> need</w:t>
      </w:r>
      <w:r>
        <w:rPr>
          <w:rFonts w:asciiTheme="minorHAnsi" w:hAnsiTheme="minorHAnsi" w:cstheme="minorHAnsi"/>
          <w:bCs/>
          <w:iCs/>
          <w:color w:val="000000" w:themeColor="text1"/>
          <w:sz w:val="20"/>
          <w:szCs w:val="20"/>
        </w:rPr>
        <w:t xml:space="preserve"> to be tested in advance.</w:t>
      </w:r>
      <w:r w:rsidR="00FC4F64">
        <w:rPr>
          <w:rFonts w:asciiTheme="minorHAnsi" w:hAnsiTheme="minorHAnsi" w:cstheme="minorHAnsi"/>
          <w:bCs/>
          <w:iCs/>
          <w:color w:val="000000" w:themeColor="text1"/>
          <w:sz w:val="20"/>
          <w:szCs w:val="20"/>
        </w:rPr>
        <w:t xml:space="preserve"> The microphones should be </w:t>
      </w:r>
      <w:r w:rsidR="00642C53">
        <w:rPr>
          <w:rFonts w:asciiTheme="minorHAnsi" w:hAnsiTheme="minorHAnsi" w:cstheme="minorHAnsi"/>
          <w:bCs/>
          <w:iCs/>
          <w:color w:val="000000" w:themeColor="text1"/>
          <w:sz w:val="20"/>
          <w:szCs w:val="20"/>
        </w:rPr>
        <w:t>hand-</w:t>
      </w:r>
      <w:r w:rsidR="00FC4F64">
        <w:rPr>
          <w:rFonts w:asciiTheme="minorHAnsi" w:hAnsiTheme="minorHAnsi" w:cstheme="minorHAnsi"/>
          <w:bCs/>
          <w:iCs/>
          <w:color w:val="000000" w:themeColor="text1"/>
          <w:sz w:val="20"/>
          <w:szCs w:val="20"/>
        </w:rPr>
        <w:t>held in most circumstances</w:t>
      </w:r>
      <w:r w:rsidR="00642C53">
        <w:rPr>
          <w:rFonts w:asciiTheme="minorHAnsi" w:hAnsiTheme="minorHAnsi" w:cstheme="minorHAnsi"/>
          <w:bCs/>
          <w:iCs/>
          <w:color w:val="000000" w:themeColor="text1"/>
          <w:sz w:val="20"/>
          <w:szCs w:val="20"/>
        </w:rPr>
        <w:t>;</w:t>
      </w:r>
      <w:r w:rsidR="00FC4F64">
        <w:rPr>
          <w:rFonts w:asciiTheme="minorHAnsi" w:hAnsiTheme="minorHAnsi" w:cstheme="minorHAnsi"/>
          <w:bCs/>
          <w:iCs/>
          <w:color w:val="000000" w:themeColor="text1"/>
          <w:sz w:val="20"/>
          <w:szCs w:val="20"/>
        </w:rPr>
        <w:t xml:space="preserve"> however</w:t>
      </w:r>
      <w:r w:rsidR="00642C53">
        <w:rPr>
          <w:rFonts w:asciiTheme="minorHAnsi" w:hAnsiTheme="minorHAnsi" w:cstheme="minorHAnsi"/>
          <w:bCs/>
          <w:iCs/>
          <w:color w:val="000000" w:themeColor="text1"/>
          <w:sz w:val="20"/>
          <w:szCs w:val="20"/>
        </w:rPr>
        <w:t>,</w:t>
      </w:r>
      <w:r w:rsidR="00FC4F64">
        <w:rPr>
          <w:rFonts w:asciiTheme="minorHAnsi" w:hAnsiTheme="minorHAnsi" w:cstheme="minorHAnsi"/>
          <w:bCs/>
          <w:iCs/>
          <w:color w:val="000000" w:themeColor="text1"/>
          <w:sz w:val="20"/>
          <w:szCs w:val="20"/>
        </w:rPr>
        <w:t xml:space="preserve"> in the case of a person who can’t use </w:t>
      </w:r>
      <w:r w:rsidR="00642C53">
        <w:rPr>
          <w:rFonts w:asciiTheme="minorHAnsi" w:hAnsiTheme="minorHAnsi" w:cstheme="minorHAnsi"/>
          <w:bCs/>
          <w:iCs/>
          <w:color w:val="000000" w:themeColor="text1"/>
          <w:sz w:val="20"/>
          <w:szCs w:val="20"/>
        </w:rPr>
        <w:t>his/her</w:t>
      </w:r>
      <w:r w:rsidR="00FC4F64">
        <w:rPr>
          <w:rFonts w:asciiTheme="minorHAnsi" w:hAnsiTheme="minorHAnsi" w:cstheme="minorHAnsi"/>
          <w:bCs/>
          <w:iCs/>
          <w:color w:val="000000" w:themeColor="text1"/>
          <w:sz w:val="20"/>
          <w:szCs w:val="20"/>
        </w:rPr>
        <w:t xml:space="preserve"> arms</w:t>
      </w:r>
      <w:r w:rsidR="00642C53">
        <w:rPr>
          <w:rFonts w:asciiTheme="minorHAnsi" w:hAnsiTheme="minorHAnsi" w:cstheme="minorHAnsi"/>
          <w:bCs/>
          <w:iCs/>
          <w:color w:val="000000" w:themeColor="text1"/>
          <w:sz w:val="20"/>
          <w:szCs w:val="20"/>
        </w:rPr>
        <w:t xml:space="preserve"> or</w:t>
      </w:r>
      <w:r w:rsidR="00FC4F64">
        <w:rPr>
          <w:rFonts w:asciiTheme="minorHAnsi" w:hAnsiTheme="minorHAnsi" w:cstheme="minorHAnsi"/>
          <w:bCs/>
          <w:iCs/>
          <w:color w:val="000000" w:themeColor="text1"/>
          <w:sz w:val="20"/>
          <w:szCs w:val="20"/>
        </w:rPr>
        <w:t xml:space="preserve"> hands</w:t>
      </w:r>
      <w:r w:rsidR="00642C53">
        <w:rPr>
          <w:rFonts w:asciiTheme="minorHAnsi" w:hAnsiTheme="minorHAnsi" w:cstheme="minorHAnsi"/>
          <w:bCs/>
          <w:iCs/>
          <w:color w:val="000000" w:themeColor="text1"/>
          <w:sz w:val="20"/>
          <w:szCs w:val="20"/>
        </w:rPr>
        <w:t>,</w:t>
      </w:r>
      <w:r w:rsidR="00FC4F64">
        <w:rPr>
          <w:rFonts w:asciiTheme="minorHAnsi" w:hAnsiTheme="minorHAnsi" w:cstheme="minorHAnsi"/>
          <w:bCs/>
          <w:iCs/>
          <w:color w:val="000000" w:themeColor="text1"/>
          <w:sz w:val="20"/>
          <w:szCs w:val="20"/>
        </w:rPr>
        <w:t xml:space="preserve"> there should be provision</w:t>
      </w:r>
      <w:r w:rsidR="00642C53">
        <w:rPr>
          <w:rFonts w:asciiTheme="minorHAnsi" w:hAnsiTheme="minorHAnsi" w:cstheme="minorHAnsi"/>
          <w:bCs/>
          <w:iCs/>
          <w:color w:val="000000" w:themeColor="text1"/>
          <w:sz w:val="20"/>
          <w:szCs w:val="20"/>
        </w:rPr>
        <w:t>s</w:t>
      </w:r>
      <w:r w:rsidR="00FC4F64">
        <w:rPr>
          <w:rFonts w:asciiTheme="minorHAnsi" w:hAnsiTheme="minorHAnsi" w:cstheme="minorHAnsi"/>
          <w:bCs/>
          <w:iCs/>
          <w:color w:val="000000" w:themeColor="text1"/>
          <w:sz w:val="20"/>
          <w:szCs w:val="20"/>
        </w:rPr>
        <w:t xml:space="preserve"> made with either </w:t>
      </w:r>
      <w:r w:rsidR="00642C53">
        <w:rPr>
          <w:rFonts w:asciiTheme="minorHAnsi" w:hAnsiTheme="minorHAnsi" w:cstheme="minorHAnsi"/>
          <w:bCs/>
          <w:iCs/>
          <w:color w:val="000000" w:themeColor="text1"/>
          <w:sz w:val="20"/>
          <w:szCs w:val="20"/>
        </w:rPr>
        <w:t xml:space="preserve">a </w:t>
      </w:r>
      <w:r w:rsidR="00FC4F64">
        <w:rPr>
          <w:rFonts w:asciiTheme="minorHAnsi" w:hAnsiTheme="minorHAnsi" w:cstheme="minorHAnsi"/>
          <w:bCs/>
          <w:iCs/>
          <w:color w:val="000000" w:themeColor="text1"/>
          <w:sz w:val="20"/>
          <w:szCs w:val="20"/>
        </w:rPr>
        <w:t xml:space="preserve">microphone that can be attached to the speaker </w:t>
      </w:r>
      <w:r w:rsidR="00642C53">
        <w:rPr>
          <w:rFonts w:asciiTheme="minorHAnsi" w:hAnsiTheme="minorHAnsi" w:cstheme="minorHAnsi"/>
          <w:bCs/>
          <w:iCs/>
          <w:color w:val="000000" w:themeColor="text1"/>
          <w:sz w:val="20"/>
          <w:szCs w:val="20"/>
        </w:rPr>
        <w:t>(</w:t>
      </w:r>
      <w:r w:rsidR="00FC4F64">
        <w:rPr>
          <w:rFonts w:asciiTheme="minorHAnsi" w:hAnsiTheme="minorHAnsi" w:cstheme="minorHAnsi"/>
          <w:bCs/>
          <w:iCs/>
          <w:color w:val="000000" w:themeColor="text1"/>
          <w:sz w:val="20"/>
          <w:szCs w:val="20"/>
        </w:rPr>
        <w:t xml:space="preserve">sometimes called </w:t>
      </w:r>
      <w:proofErr w:type="spellStart"/>
      <w:r w:rsidR="00FC4F64">
        <w:rPr>
          <w:rFonts w:asciiTheme="minorHAnsi" w:hAnsiTheme="minorHAnsi" w:cstheme="minorHAnsi"/>
          <w:bCs/>
          <w:iCs/>
          <w:color w:val="000000" w:themeColor="text1"/>
          <w:sz w:val="20"/>
          <w:szCs w:val="20"/>
        </w:rPr>
        <w:t>Lavalier</w:t>
      </w:r>
      <w:proofErr w:type="spellEnd"/>
      <w:r w:rsidR="00FC4F64">
        <w:rPr>
          <w:rFonts w:asciiTheme="minorHAnsi" w:hAnsiTheme="minorHAnsi" w:cstheme="minorHAnsi"/>
          <w:bCs/>
          <w:iCs/>
          <w:color w:val="000000" w:themeColor="text1"/>
          <w:sz w:val="20"/>
          <w:szCs w:val="20"/>
        </w:rPr>
        <w:t xml:space="preserve"> wireless or a pin </w:t>
      </w:r>
      <w:r w:rsidR="00642C53">
        <w:rPr>
          <w:rFonts w:asciiTheme="minorHAnsi" w:hAnsiTheme="minorHAnsi" w:cstheme="minorHAnsi"/>
          <w:bCs/>
          <w:iCs/>
          <w:color w:val="000000" w:themeColor="text1"/>
          <w:sz w:val="20"/>
          <w:szCs w:val="20"/>
        </w:rPr>
        <w:t xml:space="preserve">lapel </w:t>
      </w:r>
      <w:r w:rsidR="00FC4F64">
        <w:rPr>
          <w:rFonts w:asciiTheme="minorHAnsi" w:hAnsiTheme="minorHAnsi" w:cstheme="minorHAnsi"/>
          <w:bCs/>
          <w:iCs/>
          <w:color w:val="000000" w:themeColor="text1"/>
          <w:sz w:val="20"/>
          <w:szCs w:val="20"/>
        </w:rPr>
        <w:t>microphone</w:t>
      </w:r>
      <w:r w:rsidR="00642C53">
        <w:rPr>
          <w:rFonts w:asciiTheme="minorHAnsi" w:hAnsiTheme="minorHAnsi" w:cstheme="minorHAnsi"/>
          <w:bCs/>
          <w:iCs/>
          <w:color w:val="000000" w:themeColor="text1"/>
          <w:sz w:val="20"/>
          <w:szCs w:val="20"/>
        </w:rPr>
        <w:t xml:space="preserve">) </w:t>
      </w:r>
      <w:r w:rsidR="00FC4F64">
        <w:rPr>
          <w:rFonts w:asciiTheme="minorHAnsi" w:hAnsiTheme="minorHAnsi" w:cstheme="minorHAnsi"/>
          <w:bCs/>
          <w:iCs/>
          <w:color w:val="000000" w:themeColor="text1"/>
          <w:sz w:val="20"/>
          <w:szCs w:val="20"/>
        </w:rPr>
        <w:t xml:space="preserve">or a staff member </w:t>
      </w:r>
      <w:r w:rsidR="00642C53">
        <w:rPr>
          <w:rFonts w:asciiTheme="minorHAnsi" w:hAnsiTheme="minorHAnsi" w:cstheme="minorHAnsi"/>
          <w:bCs/>
          <w:iCs/>
          <w:color w:val="000000" w:themeColor="text1"/>
          <w:sz w:val="20"/>
          <w:szCs w:val="20"/>
        </w:rPr>
        <w:t xml:space="preserve">who </w:t>
      </w:r>
      <w:r w:rsidR="00FC4F64">
        <w:rPr>
          <w:rFonts w:asciiTheme="minorHAnsi" w:hAnsiTheme="minorHAnsi" w:cstheme="minorHAnsi"/>
          <w:bCs/>
          <w:iCs/>
          <w:color w:val="000000" w:themeColor="text1"/>
          <w:sz w:val="20"/>
          <w:szCs w:val="20"/>
        </w:rPr>
        <w:t>facilitates.</w:t>
      </w:r>
      <w:r w:rsidR="00877C4D">
        <w:rPr>
          <w:rFonts w:asciiTheme="minorHAnsi" w:hAnsiTheme="minorHAnsi" w:cstheme="minorHAnsi"/>
          <w:bCs/>
          <w:iCs/>
          <w:color w:val="000000" w:themeColor="text1"/>
          <w:sz w:val="20"/>
          <w:szCs w:val="20"/>
        </w:rPr>
        <w:t xml:space="preserve"> </w:t>
      </w:r>
      <w:r w:rsidR="00642C53">
        <w:rPr>
          <w:rFonts w:asciiTheme="minorHAnsi" w:hAnsiTheme="minorHAnsi" w:cstheme="minorHAnsi"/>
          <w:bCs/>
          <w:iCs/>
          <w:color w:val="000000" w:themeColor="text1"/>
          <w:sz w:val="20"/>
          <w:szCs w:val="20"/>
        </w:rPr>
        <w:t>Special</w:t>
      </w:r>
      <w:r w:rsidR="00877C4D">
        <w:rPr>
          <w:rFonts w:asciiTheme="minorHAnsi" w:hAnsiTheme="minorHAnsi" w:cstheme="minorHAnsi"/>
          <w:bCs/>
          <w:iCs/>
          <w:color w:val="000000" w:themeColor="text1"/>
          <w:sz w:val="20"/>
          <w:szCs w:val="20"/>
        </w:rPr>
        <w:t xml:space="preserve"> provision should b</w:t>
      </w:r>
      <w:r w:rsidR="00642C53">
        <w:rPr>
          <w:rFonts w:asciiTheme="minorHAnsi" w:hAnsiTheme="minorHAnsi" w:cstheme="minorHAnsi"/>
          <w:bCs/>
          <w:iCs/>
          <w:color w:val="000000" w:themeColor="text1"/>
          <w:sz w:val="20"/>
          <w:szCs w:val="20"/>
        </w:rPr>
        <w:t xml:space="preserve">e made for persons with disabilities </w:t>
      </w:r>
      <w:r w:rsidR="00877C4D">
        <w:rPr>
          <w:rFonts w:asciiTheme="minorHAnsi" w:hAnsiTheme="minorHAnsi" w:cstheme="minorHAnsi"/>
          <w:bCs/>
          <w:iCs/>
          <w:color w:val="000000" w:themeColor="text1"/>
          <w:sz w:val="20"/>
          <w:szCs w:val="20"/>
        </w:rPr>
        <w:t xml:space="preserve">who can’t access the remote </w:t>
      </w:r>
      <w:r w:rsidR="00642C53">
        <w:rPr>
          <w:rFonts w:asciiTheme="minorHAnsi" w:hAnsiTheme="minorHAnsi" w:cstheme="minorHAnsi"/>
          <w:bCs/>
          <w:iCs/>
          <w:color w:val="000000" w:themeColor="text1"/>
          <w:sz w:val="20"/>
          <w:szCs w:val="20"/>
        </w:rPr>
        <w:t xml:space="preserve">participation </w:t>
      </w:r>
      <w:r w:rsidR="00877C4D">
        <w:rPr>
          <w:rFonts w:asciiTheme="minorHAnsi" w:hAnsiTheme="minorHAnsi" w:cstheme="minorHAnsi"/>
          <w:bCs/>
          <w:iCs/>
          <w:color w:val="000000" w:themeColor="text1"/>
          <w:sz w:val="20"/>
          <w:szCs w:val="20"/>
        </w:rPr>
        <w:t>tools</w:t>
      </w:r>
      <w:r w:rsidR="00642C53">
        <w:rPr>
          <w:rFonts w:asciiTheme="minorHAnsi" w:hAnsiTheme="minorHAnsi" w:cstheme="minorHAnsi"/>
          <w:bCs/>
          <w:iCs/>
          <w:color w:val="000000" w:themeColor="text1"/>
          <w:sz w:val="20"/>
          <w:szCs w:val="20"/>
        </w:rPr>
        <w:t>.</w:t>
      </w:r>
      <w:r w:rsidR="00877C4D">
        <w:rPr>
          <w:rFonts w:asciiTheme="minorHAnsi" w:hAnsiTheme="minorHAnsi" w:cstheme="minorHAnsi"/>
          <w:bCs/>
          <w:iCs/>
          <w:color w:val="000000" w:themeColor="text1"/>
          <w:sz w:val="20"/>
          <w:szCs w:val="20"/>
        </w:rPr>
        <w:t xml:space="preserve"> </w:t>
      </w:r>
      <w:r w:rsidR="00877C4D" w:rsidRPr="0050144C">
        <w:rPr>
          <w:rFonts w:asciiTheme="minorHAnsi" w:hAnsiTheme="minorHAnsi" w:cstheme="minorHAnsi"/>
          <w:bCs/>
          <w:iCs/>
          <w:color w:val="000000" w:themeColor="text1"/>
          <w:sz w:val="20"/>
          <w:szCs w:val="20"/>
        </w:rPr>
        <w:t>As an example</w:t>
      </w:r>
      <w:r w:rsidR="00877C4D" w:rsidRPr="00642C53">
        <w:rPr>
          <w:rFonts w:asciiTheme="minorHAnsi" w:hAnsiTheme="minorHAnsi" w:cstheme="minorHAnsi"/>
          <w:bCs/>
          <w:iCs/>
          <w:color w:val="000000" w:themeColor="text1"/>
          <w:sz w:val="20"/>
          <w:szCs w:val="20"/>
        </w:rPr>
        <w:t>:</w:t>
      </w:r>
      <w:r w:rsidR="00877C4D">
        <w:rPr>
          <w:rFonts w:asciiTheme="minorHAnsi" w:hAnsiTheme="minorHAnsi" w:cstheme="minorHAnsi"/>
          <w:bCs/>
          <w:iCs/>
          <w:color w:val="000000" w:themeColor="text1"/>
          <w:sz w:val="20"/>
          <w:szCs w:val="20"/>
        </w:rPr>
        <w:t xml:space="preserve"> per</w:t>
      </w:r>
      <w:r w:rsidR="00642C53">
        <w:rPr>
          <w:rFonts w:asciiTheme="minorHAnsi" w:hAnsiTheme="minorHAnsi" w:cstheme="minorHAnsi"/>
          <w:bCs/>
          <w:iCs/>
          <w:color w:val="000000" w:themeColor="text1"/>
          <w:sz w:val="20"/>
          <w:szCs w:val="20"/>
        </w:rPr>
        <w:t>s</w:t>
      </w:r>
      <w:r w:rsidR="00877C4D">
        <w:rPr>
          <w:rFonts w:asciiTheme="minorHAnsi" w:hAnsiTheme="minorHAnsi" w:cstheme="minorHAnsi"/>
          <w:bCs/>
          <w:iCs/>
          <w:color w:val="000000" w:themeColor="text1"/>
          <w:sz w:val="20"/>
          <w:szCs w:val="20"/>
        </w:rPr>
        <w:t>ons who are blind can’</w:t>
      </w:r>
      <w:r w:rsidR="00642C53">
        <w:rPr>
          <w:rFonts w:asciiTheme="minorHAnsi" w:hAnsiTheme="minorHAnsi" w:cstheme="minorHAnsi"/>
          <w:bCs/>
          <w:iCs/>
          <w:color w:val="000000" w:themeColor="text1"/>
          <w:sz w:val="20"/>
          <w:szCs w:val="20"/>
        </w:rPr>
        <w:t>t access re</w:t>
      </w:r>
      <w:r w:rsidR="00877C4D">
        <w:rPr>
          <w:rFonts w:asciiTheme="minorHAnsi" w:hAnsiTheme="minorHAnsi" w:cstheme="minorHAnsi"/>
          <w:bCs/>
          <w:iCs/>
          <w:color w:val="000000" w:themeColor="text1"/>
          <w:sz w:val="20"/>
          <w:szCs w:val="20"/>
        </w:rPr>
        <w:t xml:space="preserve">mote </w:t>
      </w:r>
      <w:r w:rsidR="00642C53">
        <w:rPr>
          <w:rFonts w:asciiTheme="minorHAnsi" w:hAnsiTheme="minorHAnsi" w:cstheme="minorHAnsi"/>
          <w:bCs/>
          <w:iCs/>
          <w:color w:val="000000" w:themeColor="text1"/>
          <w:sz w:val="20"/>
          <w:szCs w:val="20"/>
        </w:rPr>
        <w:t xml:space="preserve">participation </w:t>
      </w:r>
      <w:r w:rsidR="00877C4D">
        <w:rPr>
          <w:rFonts w:asciiTheme="minorHAnsi" w:hAnsiTheme="minorHAnsi" w:cstheme="minorHAnsi"/>
          <w:bCs/>
          <w:iCs/>
          <w:color w:val="000000" w:themeColor="text1"/>
          <w:sz w:val="20"/>
          <w:szCs w:val="20"/>
        </w:rPr>
        <w:t>tools presently used by IGF</w:t>
      </w:r>
      <w:r w:rsidR="00642C53">
        <w:rPr>
          <w:rFonts w:asciiTheme="minorHAnsi" w:hAnsiTheme="minorHAnsi" w:cstheme="minorHAnsi"/>
          <w:bCs/>
          <w:iCs/>
          <w:color w:val="000000" w:themeColor="text1"/>
          <w:sz w:val="20"/>
          <w:szCs w:val="20"/>
        </w:rPr>
        <w:t>,</w:t>
      </w:r>
      <w:r w:rsidR="00877C4D">
        <w:rPr>
          <w:rFonts w:asciiTheme="minorHAnsi" w:hAnsiTheme="minorHAnsi" w:cstheme="minorHAnsi"/>
          <w:bCs/>
          <w:iCs/>
          <w:color w:val="000000" w:themeColor="text1"/>
          <w:sz w:val="20"/>
          <w:szCs w:val="20"/>
        </w:rPr>
        <w:t xml:space="preserve"> </w:t>
      </w:r>
      <w:r w:rsidR="00642C53">
        <w:rPr>
          <w:rFonts w:asciiTheme="minorHAnsi" w:hAnsiTheme="minorHAnsi" w:cstheme="minorHAnsi"/>
          <w:bCs/>
          <w:iCs/>
          <w:color w:val="000000" w:themeColor="text1"/>
          <w:sz w:val="20"/>
          <w:szCs w:val="20"/>
        </w:rPr>
        <w:t>because</w:t>
      </w:r>
      <w:r w:rsidR="00877C4D">
        <w:rPr>
          <w:rFonts w:asciiTheme="minorHAnsi" w:hAnsiTheme="minorHAnsi" w:cstheme="minorHAnsi"/>
          <w:bCs/>
          <w:iCs/>
          <w:color w:val="000000" w:themeColor="text1"/>
          <w:sz w:val="20"/>
          <w:szCs w:val="20"/>
        </w:rPr>
        <w:t xml:space="preserve"> </w:t>
      </w:r>
      <w:r w:rsidR="00642C53">
        <w:rPr>
          <w:rFonts w:asciiTheme="minorHAnsi" w:hAnsiTheme="minorHAnsi" w:cstheme="minorHAnsi"/>
          <w:bCs/>
          <w:iCs/>
          <w:color w:val="000000" w:themeColor="text1"/>
          <w:sz w:val="20"/>
          <w:szCs w:val="20"/>
        </w:rPr>
        <w:t>they use a screen reader which requires another audio</w:t>
      </w:r>
      <w:r w:rsidR="00877C4D">
        <w:rPr>
          <w:rFonts w:asciiTheme="minorHAnsi" w:hAnsiTheme="minorHAnsi" w:cstheme="minorHAnsi"/>
          <w:bCs/>
          <w:iCs/>
          <w:color w:val="000000" w:themeColor="text1"/>
          <w:sz w:val="20"/>
          <w:szCs w:val="20"/>
        </w:rPr>
        <w:t xml:space="preserve"> stream</w:t>
      </w:r>
      <w:r w:rsidR="00642C53">
        <w:rPr>
          <w:rFonts w:asciiTheme="minorHAnsi" w:hAnsiTheme="minorHAnsi" w:cstheme="minorHAnsi"/>
          <w:bCs/>
          <w:iCs/>
          <w:color w:val="000000" w:themeColor="text1"/>
          <w:sz w:val="20"/>
          <w:szCs w:val="20"/>
        </w:rPr>
        <w:t>.</w:t>
      </w:r>
      <w:r w:rsidR="00877C4D">
        <w:rPr>
          <w:rFonts w:asciiTheme="minorHAnsi" w:hAnsiTheme="minorHAnsi" w:cstheme="minorHAnsi"/>
          <w:bCs/>
          <w:iCs/>
          <w:color w:val="000000" w:themeColor="text1"/>
          <w:sz w:val="20"/>
          <w:szCs w:val="20"/>
        </w:rPr>
        <w:t xml:space="preserve"> </w:t>
      </w:r>
      <w:r w:rsidR="00642C53">
        <w:rPr>
          <w:rFonts w:asciiTheme="minorHAnsi" w:hAnsiTheme="minorHAnsi" w:cstheme="minorHAnsi"/>
          <w:bCs/>
          <w:iCs/>
          <w:color w:val="000000" w:themeColor="text1"/>
          <w:sz w:val="20"/>
          <w:szCs w:val="20"/>
        </w:rPr>
        <w:t>This causes</w:t>
      </w:r>
      <w:r w:rsidR="00877C4D">
        <w:rPr>
          <w:rFonts w:asciiTheme="minorHAnsi" w:hAnsiTheme="minorHAnsi" w:cstheme="minorHAnsi"/>
          <w:bCs/>
          <w:iCs/>
          <w:color w:val="000000" w:themeColor="text1"/>
          <w:sz w:val="20"/>
          <w:szCs w:val="20"/>
        </w:rPr>
        <w:t xml:space="preserve"> the participant to </w:t>
      </w:r>
      <w:r w:rsidR="00642C53">
        <w:rPr>
          <w:rFonts w:asciiTheme="minorHAnsi" w:hAnsiTheme="minorHAnsi" w:cstheme="minorHAnsi"/>
          <w:bCs/>
          <w:iCs/>
          <w:color w:val="000000" w:themeColor="text1"/>
          <w:sz w:val="20"/>
          <w:szCs w:val="20"/>
        </w:rPr>
        <w:t xml:space="preserve">switch back and forth </w:t>
      </w:r>
      <w:r w:rsidR="00A96CDF">
        <w:rPr>
          <w:rFonts w:asciiTheme="minorHAnsi" w:hAnsiTheme="minorHAnsi" w:cstheme="minorHAnsi"/>
          <w:bCs/>
          <w:iCs/>
          <w:color w:val="000000" w:themeColor="text1"/>
          <w:sz w:val="20"/>
          <w:szCs w:val="20"/>
        </w:rPr>
        <w:t>from the audio of the meeting</w:t>
      </w:r>
      <w:r w:rsidR="00642C53">
        <w:rPr>
          <w:rFonts w:asciiTheme="minorHAnsi" w:hAnsiTheme="minorHAnsi" w:cstheme="minorHAnsi"/>
          <w:bCs/>
          <w:iCs/>
          <w:color w:val="000000" w:themeColor="text1"/>
          <w:sz w:val="20"/>
          <w:szCs w:val="20"/>
        </w:rPr>
        <w:t xml:space="preserve"> when they navigate the webpage</w:t>
      </w:r>
      <w:r w:rsidR="00877C4D">
        <w:rPr>
          <w:rFonts w:asciiTheme="minorHAnsi" w:hAnsiTheme="minorHAnsi" w:cstheme="minorHAnsi"/>
          <w:bCs/>
          <w:iCs/>
          <w:color w:val="000000" w:themeColor="text1"/>
          <w:sz w:val="20"/>
          <w:szCs w:val="20"/>
        </w:rPr>
        <w:t>. They often can’</w:t>
      </w:r>
      <w:r w:rsidR="00642C53">
        <w:rPr>
          <w:rFonts w:asciiTheme="minorHAnsi" w:hAnsiTheme="minorHAnsi" w:cstheme="minorHAnsi"/>
          <w:bCs/>
          <w:iCs/>
          <w:color w:val="000000" w:themeColor="text1"/>
          <w:sz w:val="20"/>
          <w:szCs w:val="20"/>
        </w:rPr>
        <w:t>t find how to dial-</w:t>
      </w:r>
      <w:r w:rsidR="00877C4D">
        <w:rPr>
          <w:rFonts w:asciiTheme="minorHAnsi" w:hAnsiTheme="minorHAnsi" w:cstheme="minorHAnsi"/>
          <w:bCs/>
          <w:iCs/>
          <w:color w:val="000000" w:themeColor="text1"/>
          <w:sz w:val="20"/>
          <w:szCs w:val="20"/>
        </w:rPr>
        <w:t>in or are not able to</w:t>
      </w:r>
      <w:r w:rsidR="00642C53">
        <w:rPr>
          <w:rFonts w:asciiTheme="minorHAnsi" w:hAnsiTheme="minorHAnsi" w:cstheme="minorHAnsi"/>
          <w:bCs/>
          <w:iCs/>
          <w:color w:val="000000" w:themeColor="text1"/>
          <w:sz w:val="20"/>
          <w:szCs w:val="20"/>
        </w:rPr>
        <w:t xml:space="preserve"> use the</w:t>
      </w:r>
      <w:r w:rsidR="00877C4D">
        <w:rPr>
          <w:rFonts w:asciiTheme="minorHAnsi" w:hAnsiTheme="minorHAnsi" w:cstheme="minorHAnsi"/>
          <w:bCs/>
          <w:iCs/>
          <w:color w:val="000000" w:themeColor="text1"/>
          <w:sz w:val="20"/>
          <w:szCs w:val="20"/>
        </w:rPr>
        <w:t xml:space="preserve"> </w:t>
      </w:r>
      <w:r w:rsidR="00642C53">
        <w:rPr>
          <w:rFonts w:asciiTheme="minorHAnsi" w:hAnsiTheme="minorHAnsi" w:cstheme="minorHAnsi"/>
          <w:bCs/>
          <w:iCs/>
          <w:color w:val="000000" w:themeColor="text1"/>
          <w:sz w:val="20"/>
          <w:szCs w:val="20"/>
        </w:rPr>
        <w:t>“</w:t>
      </w:r>
      <w:r w:rsidR="00877C4D">
        <w:rPr>
          <w:rFonts w:asciiTheme="minorHAnsi" w:hAnsiTheme="minorHAnsi" w:cstheme="minorHAnsi"/>
          <w:bCs/>
          <w:iCs/>
          <w:color w:val="000000" w:themeColor="text1"/>
          <w:sz w:val="20"/>
          <w:szCs w:val="20"/>
        </w:rPr>
        <w:t xml:space="preserve">raise </w:t>
      </w:r>
      <w:r w:rsidR="00642C53">
        <w:rPr>
          <w:rFonts w:asciiTheme="minorHAnsi" w:hAnsiTheme="minorHAnsi" w:cstheme="minorHAnsi"/>
          <w:bCs/>
          <w:iCs/>
          <w:color w:val="000000" w:themeColor="text1"/>
          <w:sz w:val="20"/>
          <w:szCs w:val="20"/>
        </w:rPr>
        <w:t>hand” tool,</w:t>
      </w:r>
      <w:r w:rsidR="00A96CDF">
        <w:rPr>
          <w:rFonts w:asciiTheme="minorHAnsi" w:hAnsiTheme="minorHAnsi" w:cstheme="minorHAnsi"/>
          <w:bCs/>
          <w:iCs/>
          <w:color w:val="000000" w:themeColor="text1"/>
          <w:sz w:val="20"/>
          <w:szCs w:val="20"/>
        </w:rPr>
        <w:t xml:space="preserve"> using the screen reader </w:t>
      </w:r>
      <w:r w:rsidR="00877C4D">
        <w:rPr>
          <w:rFonts w:asciiTheme="minorHAnsi" w:hAnsiTheme="minorHAnsi" w:cstheme="minorHAnsi"/>
          <w:bCs/>
          <w:iCs/>
          <w:color w:val="000000" w:themeColor="text1"/>
          <w:sz w:val="20"/>
          <w:szCs w:val="20"/>
        </w:rPr>
        <w:t xml:space="preserve">without disconnecting from the meeting. Until </w:t>
      </w:r>
      <w:r w:rsidR="00A96CDF">
        <w:rPr>
          <w:rFonts w:asciiTheme="minorHAnsi" w:hAnsiTheme="minorHAnsi" w:cstheme="minorHAnsi"/>
          <w:bCs/>
          <w:iCs/>
          <w:color w:val="000000" w:themeColor="text1"/>
          <w:sz w:val="20"/>
          <w:szCs w:val="20"/>
        </w:rPr>
        <w:t xml:space="preserve">the designers of </w:t>
      </w:r>
      <w:r w:rsidR="00877C4D">
        <w:rPr>
          <w:rFonts w:asciiTheme="minorHAnsi" w:hAnsiTheme="minorHAnsi" w:cstheme="minorHAnsi"/>
          <w:bCs/>
          <w:iCs/>
          <w:color w:val="000000" w:themeColor="text1"/>
          <w:sz w:val="20"/>
          <w:szCs w:val="20"/>
        </w:rPr>
        <w:t>remote participation tools solve this problem</w:t>
      </w:r>
      <w:r w:rsidR="00A96CDF">
        <w:rPr>
          <w:rFonts w:asciiTheme="minorHAnsi" w:hAnsiTheme="minorHAnsi" w:cstheme="minorHAnsi"/>
          <w:bCs/>
          <w:iCs/>
          <w:color w:val="000000" w:themeColor="text1"/>
          <w:sz w:val="20"/>
          <w:szCs w:val="20"/>
        </w:rPr>
        <w:t xml:space="preserve">, it is required that IGF </w:t>
      </w:r>
      <w:r w:rsidR="003841CD">
        <w:rPr>
          <w:rFonts w:asciiTheme="minorHAnsi" w:hAnsiTheme="minorHAnsi" w:cstheme="minorHAnsi"/>
          <w:bCs/>
          <w:iCs/>
          <w:color w:val="000000" w:themeColor="text1"/>
          <w:sz w:val="20"/>
          <w:szCs w:val="20"/>
        </w:rPr>
        <w:t>staff makes</w:t>
      </w:r>
      <w:r w:rsidR="00877C4D">
        <w:rPr>
          <w:rFonts w:asciiTheme="minorHAnsi" w:hAnsiTheme="minorHAnsi" w:cstheme="minorHAnsi"/>
          <w:bCs/>
          <w:iCs/>
          <w:color w:val="000000" w:themeColor="text1"/>
          <w:sz w:val="20"/>
          <w:szCs w:val="20"/>
        </w:rPr>
        <w:t xml:space="preserve"> </w:t>
      </w:r>
      <w:r w:rsidR="00A96CDF">
        <w:rPr>
          <w:rFonts w:asciiTheme="minorHAnsi" w:hAnsiTheme="minorHAnsi" w:cstheme="minorHAnsi"/>
          <w:bCs/>
          <w:iCs/>
          <w:color w:val="000000" w:themeColor="text1"/>
          <w:sz w:val="20"/>
          <w:szCs w:val="20"/>
        </w:rPr>
        <w:t>arrangements</w:t>
      </w:r>
      <w:r w:rsidR="00877C4D">
        <w:rPr>
          <w:rFonts w:asciiTheme="minorHAnsi" w:hAnsiTheme="minorHAnsi" w:cstheme="minorHAnsi"/>
          <w:bCs/>
          <w:iCs/>
          <w:color w:val="000000" w:themeColor="text1"/>
          <w:sz w:val="20"/>
          <w:szCs w:val="20"/>
        </w:rPr>
        <w:t xml:space="preserve"> for special</w:t>
      </w:r>
      <w:r w:rsidR="00A96CDF">
        <w:rPr>
          <w:rFonts w:asciiTheme="minorHAnsi" w:hAnsiTheme="minorHAnsi" w:cstheme="minorHAnsi"/>
          <w:bCs/>
          <w:iCs/>
          <w:color w:val="000000" w:themeColor="text1"/>
          <w:sz w:val="20"/>
          <w:szCs w:val="20"/>
        </w:rPr>
        <w:t xml:space="preserve"> call-</w:t>
      </w:r>
      <w:r w:rsidR="00877C4D">
        <w:rPr>
          <w:rFonts w:asciiTheme="minorHAnsi" w:hAnsiTheme="minorHAnsi" w:cstheme="minorHAnsi"/>
          <w:bCs/>
          <w:iCs/>
          <w:color w:val="000000" w:themeColor="text1"/>
          <w:sz w:val="20"/>
          <w:szCs w:val="20"/>
        </w:rPr>
        <w:t xml:space="preserve">in </w:t>
      </w:r>
      <w:r w:rsidR="00A96CDF">
        <w:rPr>
          <w:rFonts w:asciiTheme="minorHAnsi" w:hAnsiTheme="minorHAnsi" w:cstheme="minorHAnsi"/>
          <w:bCs/>
          <w:iCs/>
          <w:color w:val="000000" w:themeColor="text1"/>
          <w:sz w:val="20"/>
          <w:szCs w:val="20"/>
        </w:rPr>
        <w:t>facilities</w:t>
      </w:r>
      <w:r w:rsidR="00877C4D">
        <w:rPr>
          <w:rFonts w:asciiTheme="minorHAnsi" w:hAnsiTheme="minorHAnsi" w:cstheme="minorHAnsi"/>
          <w:bCs/>
          <w:iCs/>
          <w:color w:val="000000" w:themeColor="text1"/>
          <w:sz w:val="20"/>
          <w:szCs w:val="20"/>
        </w:rPr>
        <w:t>.</w:t>
      </w:r>
    </w:p>
    <w:p w:rsidR="001C6269" w:rsidRDefault="001C6269" w:rsidP="0050144C">
      <w:pPr>
        <w:pStyle w:val="ListParagraph"/>
        <w:jc w:val="both"/>
        <w:rPr>
          <w:rFonts w:asciiTheme="minorHAnsi" w:hAnsiTheme="minorHAnsi" w:cstheme="minorHAnsi"/>
          <w:b/>
          <w:bCs/>
          <w:iCs/>
          <w:color w:val="000000" w:themeColor="text1"/>
          <w:sz w:val="20"/>
          <w:szCs w:val="20"/>
        </w:rPr>
      </w:pPr>
    </w:p>
    <w:p w:rsidR="005626F4" w:rsidRPr="005E791E" w:rsidRDefault="005626F4" w:rsidP="005626F4">
      <w:pPr>
        <w:pStyle w:val="Heading3"/>
        <w:rPr>
          <w:rFonts w:asciiTheme="minorHAnsi" w:hAnsiTheme="minorHAnsi" w:cstheme="minorHAnsi"/>
          <w:bCs w:val="0"/>
          <w:iCs/>
          <w:color w:val="000000" w:themeColor="text1"/>
          <w:szCs w:val="22"/>
        </w:rPr>
      </w:pPr>
      <w:bookmarkStart w:id="9" w:name="_Toc397598911"/>
      <w:r w:rsidRPr="005E791E">
        <w:rPr>
          <w:rFonts w:asciiTheme="minorHAnsi" w:hAnsiTheme="minorHAnsi" w:cstheme="minorHAnsi"/>
          <w:bCs w:val="0"/>
          <w:iCs/>
          <w:color w:val="000000" w:themeColor="text1"/>
          <w:szCs w:val="22"/>
        </w:rPr>
        <w:t>Background Noise</w:t>
      </w:r>
      <w:bookmarkEnd w:id="9"/>
    </w:p>
    <w:p w:rsidR="001C6269" w:rsidRPr="0050144C" w:rsidRDefault="001C6269" w:rsidP="001C6269">
      <w:pPr>
        <w:pStyle w:val="ListParagraph"/>
        <w:numPr>
          <w:ilvl w:val="0"/>
          <w:numId w:val="14"/>
        </w:numPr>
        <w:jc w:val="both"/>
        <w:rPr>
          <w:rFonts w:asciiTheme="minorHAnsi" w:hAnsiTheme="minorHAnsi" w:cstheme="minorHAnsi"/>
          <w:b/>
          <w:bCs/>
          <w:iCs/>
          <w:color w:val="000000" w:themeColor="text1"/>
          <w:sz w:val="20"/>
          <w:szCs w:val="20"/>
        </w:rPr>
      </w:pPr>
      <w:r w:rsidRPr="00ED2E99">
        <w:rPr>
          <w:rFonts w:asciiTheme="minorHAnsi" w:hAnsiTheme="minorHAnsi" w:cstheme="minorHAnsi"/>
          <w:b/>
          <w:bCs/>
          <w:iCs/>
          <w:color w:val="000000" w:themeColor="text1"/>
          <w:sz w:val="20"/>
          <w:szCs w:val="20"/>
        </w:rPr>
        <w:t xml:space="preserve">No background noise: </w:t>
      </w:r>
      <w:r w:rsidRPr="00ED2E99">
        <w:rPr>
          <w:rFonts w:asciiTheme="minorHAnsi" w:hAnsiTheme="minorHAnsi" w:cstheme="minorHAnsi"/>
          <w:iCs/>
          <w:color w:val="000000" w:themeColor="text1"/>
          <w:sz w:val="20"/>
          <w:szCs w:val="20"/>
        </w:rPr>
        <w:t>It should be checked that there is no</w:t>
      </w:r>
      <w:r w:rsidRPr="00ED2E99">
        <w:rPr>
          <w:color w:val="000000" w:themeColor="text1"/>
          <w:sz w:val="20"/>
          <w:szCs w:val="20"/>
        </w:rPr>
        <w:t xml:space="preserve"> background noise, such as noisy heating and ventilation systems or background music.</w:t>
      </w:r>
    </w:p>
    <w:p w:rsidR="0050144C" w:rsidRDefault="0050144C" w:rsidP="0050144C">
      <w:pPr>
        <w:pStyle w:val="ListParagraph"/>
        <w:rPr>
          <w:rFonts w:asciiTheme="minorHAnsi" w:hAnsiTheme="minorHAnsi" w:cstheme="minorHAnsi"/>
          <w:b/>
          <w:bCs/>
          <w:iCs/>
          <w:color w:val="000000" w:themeColor="text1"/>
          <w:sz w:val="20"/>
          <w:szCs w:val="20"/>
        </w:rPr>
      </w:pPr>
    </w:p>
    <w:p w:rsidR="005626F4" w:rsidRPr="005E791E" w:rsidRDefault="005626F4" w:rsidP="005626F4">
      <w:pPr>
        <w:pStyle w:val="Heading3"/>
        <w:rPr>
          <w:rFonts w:asciiTheme="minorHAnsi" w:hAnsiTheme="minorHAnsi" w:cstheme="minorHAnsi"/>
          <w:bCs w:val="0"/>
          <w:iCs/>
          <w:color w:val="000000" w:themeColor="text1"/>
          <w:szCs w:val="22"/>
        </w:rPr>
      </w:pPr>
      <w:bookmarkStart w:id="10" w:name="_Toc397598912"/>
      <w:r w:rsidRPr="005E791E">
        <w:rPr>
          <w:rFonts w:asciiTheme="minorHAnsi" w:hAnsiTheme="minorHAnsi" w:cstheme="minorHAnsi"/>
          <w:bCs w:val="0"/>
          <w:iCs/>
          <w:color w:val="000000" w:themeColor="text1"/>
          <w:szCs w:val="22"/>
        </w:rPr>
        <w:t>Other Facilities</w:t>
      </w:r>
      <w:bookmarkEnd w:id="10"/>
    </w:p>
    <w:p w:rsidR="001C6269" w:rsidRPr="0050144C" w:rsidRDefault="00961625" w:rsidP="0050144C">
      <w:pPr>
        <w:pStyle w:val="ListParagraph"/>
        <w:numPr>
          <w:ilvl w:val="0"/>
          <w:numId w:val="14"/>
        </w:numPr>
        <w:jc w:val="both"/>
        <w:rPr>
          <w:rFonts w:asciiTheme="minorHAnsi" w:hAnsiTheme="minorHAnsi" w:cstheme="minorHAnsi"/>
          <w:b/>
          <w:bCs/>
          <w:iCs/>
          <w:color w:val="000000" w:themeColor="text1"/>
          <w:sz w:val="20"/>
          <w:szCs w:val="20"/>
        </w:rPr>
      </w:pPr>
      <w:r w:rsidRPr="0050144C">
        <w:rPr>
          <w:b/>
          <w:bCs/>
          <w:iCs/>
          <w:color w:val="000000" w:themeColor="text1"/>
          <w:sz w:val="20"/>
          <w:szCs w:val="20"/>
        </w:rPr>
        <w:t xml:space="preserve">Ensure whether other facilities are accessible: </w:t>
      </w:r>
      <w:r w:rsidRPr="0050144C">
        <w:rPr>
          <w:rFonts w:asciiTheme="minorHAnsi" w:hAnsiTheme="minorHAnsi" w:cstheme="minorHAnsi"/>
          <w:color w:val="000000" w:themeColor="text1"/>
          <w:sz w:val="20"/>
          <w:szCs w:val="20"/>
        </w:rPr>
        <w:t>All luncheon</w:t>
      </w:r>
      <w:r w:rsidR="001C6269" w:rsidRPr="0050144C">
        <w:rPr>
          <w:rFonts w:asciiTheme="minorHAnsi" w:hAnsiTheme="minorHAnsi" w:cstheme="minorHAnsi"/>
          <w:color w:val="000000" w:themeColor="text1"/>
          <w:sz w:val="20"/>
          <w:szCs w:val="20"/>
        </w:rPr>
        <w:t xml:space="preserve">, </w:t>
      </w:r>
      <w:r w:rsidR="008A756B" w:rsidRPr="0050144C">
        <w:rPr>
          <w:rFonts w:asciiTheme="minorHAnsi" w:hAnsiTheme="minorHAnsi" w:cstheme="minorHAnsi"/>
          <w:color w:val="000000" w:themeColor="text1"/>
          <w:sz w:val="20"/>
          <w:szCs w:val="20"/>
        </w:rPr>
        <w:t>dinner</w:t>
      </w:r>
      <w:r w:rsidR="00A96CDF" w:rsidRPr="0050144C">
        <w:rPr>
          <w:rFonts w:asciiTheme="minorHAnsi" w:hAnsiTheme="minorHAnsi" w:cstheme="minorHAnsi"/>
          <w:color w:val="000000" w:themeColor="text1"/>
          <w:sz w:val="20"/>
          <w:szCs w:val="20"/>
        </w:rPr>
        <w:t xml:space="preserve"> and</w:t>
      </w:r>
      <w:r w:rsidR="001C6269" w:rsidRPr="0050144C">
        <w:rPr>
          <w:rFonts w:asciiTheme="minorHAnsi" w:hAnsiTheme="minorHAnsi" w:cstheme="minorHAnsi"/>
          <w:color w:val="000000" w:themeColor="text1"/>
          <w:sz w:val="20"/>
          <w:szCs w:val="20"/>
        </w:rPr>
        <w:t xml:space="preserve"> reception</w:t>
      </w:r>
      <w:r w:rsidR="008A756B" w:rsidRPr="0050144C">
        <w:rPr>
          <w:rFonts w:asciiTheme="minorHAnsi" w:hAnsiTheme="minorHAnsi" w:cstheme="minorHAnsi"/>
          <w:color w:val="000000" w:themeColor="text1"/>
          <w:sz w:val="20"/>
          <w:szCs w:val="20"/>
        </w:rPr>
        <w:t xml:space="preserve"> </w:t>
      </w:r>
      <w:r w:rsidRPr="0050144C">
        <w:rPr>
          <w:rFonts w:asciiTheme="minorHAnsi" w:hAnsiTheme="minorHAnsi" w:cstheme="minorHAnsi"/>
          <w:color w:val="000000" w:themeColor="text1"/>
          <w:sz w:val="20"/>
          <w:szCs w:val="20"/>
        </w:rPr>
        <w:t xml:space="preserve">venues should be easily accessible to wheelchairs. </w:t>
      </w:r>
      <w:r w:rsidR="00A96CDF" w:rsidRPr="0050144C">
        <w:rPr>
          <w:rFonts w:asciiTheme="minorHAnsi" w:hAnsiTheme="minorHAnsi" w:cstheme="minorHAnsi"/>
          <w:color w:val="000000" w:themeColor="text1"/>
          <w:sz w:val="20"/>
          <w:szCs w:val="20"/>
        </w:rPr>
        <w:t>There should be r</w:t>
      </w:r>
      <w:r w:rsidR="008A756B" w:rsidRPr="0050144C">
        <w:rPr>
          <w:rFonts w:asciiTheme="minorHAnsi" w:hAnsiTheme="minorHAnsi" w:cstheme="minorHAnsi"/>
          <w:color w:val="000000" w:themeColor="text1"/>
          <w:sz w:val="20"/>
          <w:szCs w:val="20"/>
        </w:rPr>
        <w:t>eserved seating with appropriate table height for wheelchair users</w:t>
      </w:r>
      <w:r w:rsidR="00A96CDF" w:rsidRPr="0050144C">
        <w:rPr>
          <w:rFonts w:asciiTheme="minorHAnsi" w:hAnsiTheme="minorHAnsi" w:cstheme="minorHAnsi"/>
          <w:color w:val="000000" w:themeColor="text1"/>
          <w:sz w:val="20"/>
          <w:szCs w:val="20"/>
        </w:rPr>
        <w:t xml:space="preserve"> for both meals and coffee/</w:t>
      </w:r>
      <w:r w:rsidR="008A756B" w:rsidRPr="0050144C">
        <w:rPr>
          <w:rFonts w:asciiTheme="minorHAnsi" w:hAnsiTheme="minorHAnsi" w:cstheme="minorHAnsi"/>
          <w:color w:val="000000" w:themeColor="text1"/>
          <w:sz w:val="20"/>
          <w:szCs w:val="20"/>
        </w:rPr>
        <w:t xml:space="preserve">tea breaks.  All condiments should be placed at accessible height. </w:t>
      </w:r>
      <w:r w:rsidR="00A96CDF" w:rsidRPr="0050144C">
        <w:rPr>
          <w:rFonts w:asciiTheme="minorHAnsi" w:hAnsiTheme="minorHAnsi" w:cstheme="minorHAnsi"/>
          <w:color w:val="000000" w:themeColor="text1"/>
          <w:sz w:val="20"/>
          <w:szCs w:val="20"/>
        </w:rPr>
        <w:t xml:space="preserve"> </w:t>
      </w:r>
      <w:r w:rsidR="008A756B" w:rsidRPr="0050144C">
        <w:rPr>
          <w:rFonts w:asciiTheme="minorHAnsi" w:hAnsiTheme="minorHAnsi" w:cstheme="minorHAnsi"/>
          <w:color w:val="000000" w:themeColor="text1"/>
          <w:sz w:val="20"/>
          <w:szCs w:val="20"/>
        </w:rPr>
        <w:t>Also</w:t>
      </w:r>
      <w:r w:rsidR="00A96CDF" w:rsidRPr="0050144C">
        <w:rPr>
          <w:rFonts w:asciiTheme="minorHAnsi" w:hAnsiTheme="minorHAnsi" w:cstheme="minorHAnsi"/>
          <w:color w:val="000000" w:themeColor="text1"/>
          <w:sz w:val="20"/>
          <w:szCs w:val="20"/>
        </w:rPr>
        <w:t>,</w:t>
      </w:r>
      <w:r w:rsidR="008A756B" w:rsidRPr="0050144C">
        <w:rPr>
          <w:rFonts w:asciiTheme="minorHAnsi" w:hAnsiTheme="minorHAnsi" w:cstheme="minorHAnsi"/>
          <w:color w:val="000000" w:themeColor="text1"/>
          <w:sz w:val="20"/>
          <w:szCs w:val="20"/>
        </w:rPr>
        <w:t xml:space="preserve"> trained staff should be provided to help persons with disabilities obtain meals in buffet situations. There should be provision for an alternate menu for persons with food allergies and food restrictions. There also should be a specific area on the registration form to deal</w:t>
      </w:r>
      <w:r w:rsidR="00A96CDF" w:rsidRPr="0050144C">
        <w:rPr>
          <w:rFonts w:asciiTheme="minorHAnsi" w:hAnsiTheme="minorHAnsi" w:cstheme="minorHAnsi"/>
          <w:color w:val="000000" w:themeColor="text1"/>
          <w:sz w:val="20"/>
          <w:szCs w:val="20"/>
        </w:rPr>
        <w:t xml:space="preserve"> with</w:t>
      </w:r>
      <w:r w:rsidR="008A756B" w:rsidRPr="0050144C">
        <w:rPr>
          <w:rFonts w:asciiTheme="minorHAnsi" w:hAnsiTheme="minorHAnsi" w:cstheme="minorHAnsi"/>
          <w:color w:val="000000" w:themeColor="text1"/>
          <w:sz w:val="20"/>
          <w:szCs w:val="20"/>
        </w:rPr>
        <w:t xml:space="preserve"> food sensitivity</w:t>
      </w:r>
      <w:r w:rsidR="001C6269" w:rsidRPr="0050144C">
        <w:rPr>
          <w:rFonts w:asciiTheme="minorHAnsi" w:hAnsiTheme="minorHAnsi" w:cstheme="minorHAnsi"/>
          <w:color w:val="000000" w:themeColor="text1"/>
          <w:sz w:val="20"/>
          <w:szCs w:val="20"/>
        </w:rPr>
        <w:t>.</w:t>
      </w:r>
    </w:p>
    <w:p w:rsidR="00961625" w:rsidRDefault="00961625" w:rsidP="0050144C">
      <w:pPr>
        <w:pStyle w:val="ListParagraph"/>
        <w:jc w:val="both"/>
        <w:rPr>
          <w:rFonts w:asciiTheme="minorHAnsi" w:hAnsiTheme="minorHAnsi" w:cstheme="minorHAnsi"/>
          <w:color w:val="000000" w:themeColor="text1"/>
          <w:sz w:val="20"/>
          <w:szCs w:val="20"/>
        </w:rPr>
      </w:pPr>
    </w:p>
    <w:p w:rsidR="005626F4" w:rsidRPr="001C6269" w:rsidRDefault="005626F4" w:rsidP="005626F4">
      <w:pPr>
        <w:pStyle w:val="Heading3"/>
      </w:pPr>
      <w:bookmarkStart w:id="11" w:name="_Toc397598913"/>
      <w:r>
        <w:t>Clear Signage</w:t>
      </w:r>
      <w:bookmarkEnd w:id="11"/>
    </w:p>
    <w:p w:rsidR="00961625" w:rsidRPr="00ED2E99" w:rsidRDefault="00961625" w:rsidP="00961625">
      <w:pPr>
        <w:pStyle w:val="ListParagraph"/>
        <w:numPr>
          <w:ilvl w:val="0"/>
          <w:numId w:val="14"/>
        </w:numPr>
        <w:jc w:val="both"/>
        <w:rPr>
          <w:b/>
          <w:bCs/>
          <w:iCs/>
          <w:color w:val="000000" w:themeColor="text1"/>
          <w:sz w:val="20"/>
          <w:szCs w:val="20"/>
        </w:rPr>
      </w:pPr>
      <w:r w:rsidRPr="00ED2E99">
        <w:rPr>
          <w:rFonts w:asciiTheme="minorHAnsi" w:hAnsiTheme="minorHAnsi" w:cstheme="minorHAnsi"/>
          <w:b/>
          <w:bCs/>
          <w:color w:val="000000" w:themeColor="text1"/>
          <w:sz w:val="20"/>
          <w:szCs w:val="20"/>
        </w:rPr>
        <w:t>Provide clear signs</w:t>
      </w:r>
      <w:r w:rsidRPr="00ED2E99">
        <w:rPr>
          <w:rFonts w:asciiTheme="minorHAnsi" w:hAnsiTheme="minorHAnsi" w:cstheme="minorHAnsi"/>
          <w:color w:val="000000" w:themeColor="text1"/>
          <w:sz w:val="20"/>
          <w:szCs w:val="20"/>
        </w:rPr>
        <w:t>:</w:t>
      </w:r>
      <w:r w:rsidRPr="00ED2E99">
        <w:rPr>
          <w:rFonts w:asciiTheme="minorHAnsi" w:hAnsiTheme="minorHAnsi" w:cstheme="minorHAnsi"/>
          <w:b/>
          <w:bCs/>
          <w:iCs/>
          <w:color w:val="000000" w:themeColor="text1"/>
          <w:sz w:val="20"/>
          <w:szCs w:val="20"/>
        </w:rPr>
        <w:t xml:space="preserve"> </w:t>
      </w:r>
      <w:r w:rsidRPr="00ED2E99">
        <w:rPr>
          <w:color w:val="000000" w:themeColor="text1"/>
          <w:sz w:val="20"/>
          <w:szCs w:val="20"/>
        </w:rPr>
        <w:t>Internally and externally, to all entrances, rooms, lifts, toilets, café and other facilities, including temporary signs giving directions and identifying meeting or event areas, where it is appropriate.</w:t>
      </w:r>
    </w:p>
    <w:p w:rsidR="00961625" w:rsidRPr="00ED2E99" w:rsidRDefault="00961625" w:rsidP="00961625">
      <w:pPr>
        <w:pStyle w:val="ListParagraph"/>
        <w:jc w:val="both"/>
        <w:rPr>
          <w:b/>
          <w:bCs/>
          <w:iCs/>
          <w:color w:val="000000" w:themeColor="text1"/>
          <w:sz w:val="20"/>
          <w:szCs w:val="20"/>
        </w:rPr>
      </w:pPr>
    </w:p>
    <w:p w:rsidR="00961625" w:rsidRPr="00ED2E99" w:rsidRDefault="00961625" w:rsidP="00961625">
      <w:pPr>
        <w:pStyle w:val="ListParagraph"/>
        <w:numPr>
          <w:ilvl w:val="0"/>
          <w:numId w:val="14"/>
        </w:numPr>
        <w:jc w:val="both"/>
        <w:rPr>
          <w:b/>
          <w:bCs/>
          <w:iCs/>
          <w:color w:val="000000" w:themeColor="text1"/>
          <w:sz w:val="20"/>
          <w:szCs w:val="20"/>
        </w:rPr>
      </w:pPr>
      <w:r w:rsidRPr="00ED2E99">
        <w:rPr>
          <w:b/>
          <w:bCs/>
          <w:color w:val="000000" w:themeColor="text1"/>
          <w:sz w:val="20"/>
          <w:szCs w:val="20"/>
        </w:rPr>
        <w:t>Arrange fully accessible and clearly signed emergency exits and evacuation procedures</w:t>
      </w:r>
      <w:r w:rsidRPr="00ED2E99">
        <w:rPr>
          <w:color w:val="000000" w:themeColor="text1"/>
          <w:sz w:val="20"/>
          <w:szCs w:val="20"/>
        </w:rPr>
        <w:t xml:space="preserve">:  This will help </w:t>
      </w:r>
      <w:r w:rsidR="00867DE0">
        <w:rPr>
          <w:color w:val="000000" w:themeColor="text1"/>
          <w:sz w:val="20"/>
          <w:szCs w:val="20"/>
        </w:rPr>
        <w:t xml:space="preserve">persons </w:t>
      </w:r>
      <w:r w:rsidRPr="00ED2E99">
        <w:rPr>
          <w:color w:val="000000" w:themeColor="text1"/>
          <w:sz w:val="20"/>
          <w:szCs w:val="20"/>
        </w:rPr>
        <w:t>with disabilities to exit the venue in case of emergency, including alternative procedures where lifts may not be in operation.</w:t>
      </w:r>
    </w:p>
    <w:p w:rsidR="00961625" w:rsidRPr="00ED2E99" w:rsidRDefault="00961625" w:rsidP="00961625">
      <w:pPr>
        <w:pStyle w:val="ListParagraph"/>
        <w:jc w:val="both"/>
        <w:rPr>
          <w:rFonts w:asciiTheme="minorHAnsi" w:hAnsiTheme="minorHAnsi" w:cstheme="minorHAnsi"/>
          <w:b/>
          <w:bCs/>
          <w:iCs/>
          <w:color w:val="000000" w:themeColor="text1"/>
          <w:sz w:val="20"/>
          <w:szCs w:val="20"/>
        </w:rPr>
      </w:pPr>
    </w:p>
    <w:p w:rsidR="00961625" w:rsidRPr="005E791E" w:rsidRDefault="00961625" w:rsidP="00B51CF9">
      <w:pPr>
        <w:pStyle w:val="Heading2"/>
        <w:rPr>
          <w:bCs w:val="0"/>
        </w:rPr>
      </w:pPr>
      <w:bookmarkStart w:id="12" w:name="_Toc397598914"/>
      <w:r w:rsidRPr="005E791E">
        <w:t>Provide information about the event, building and other facilities</w:t>
      </w:r>
      <w:bookmarkEnd w:id="12"/>
    </w:p>
    <w:p w:rsidR="00961625" w:rsidRDefault="00961625" w:rsidP="00961625">
      <w:pPr>
        <w:rPr>
          <w:color w:val="000000" w:themeColor="text1"/>
        </w:rPr>
      </w:pPr>
    </w:p>
    <w:p w:rsidR="00B51CF9" w:rsidRPr="00ED2E99" w:rsidRDefault="00B51CF9" w:rsidP="00B51CF9">
      <w:pPr>
        <w:pStyle w:val="Heading3"/>
        <w:rPr>
          <w:color w:val="000000" w:themeColor="text1"/>
        </w:rPr>
      </w:pPr>
      <w:bookmarkStart w:id="13" w:name="_Toc397598915"/>
      <w:r>
        <w:rPr>
          <w:color w:val="000000" w:themeColor="text1"/>
        </w:rPr>
        <w:t>Venue Accessibility</w:t>
      </w:r>
      <w:bookmarkEnd w:id="13"/>
    </w:p>
    <w:p w:rsidR="00961625" w:rsidRPr="00ED2E99" w:rsidRDefault="00961625" w:rsidP="00961625">
      <w:pPr>
        <w:pStyle w:val="ListParagraph"/>
        <w:numPr>
          <w:ilvl w:val="0"/>
          <w:numId w:val="14"/>
        </w:numPr>
        <w:jc w:val="both"/>
        <w:rPr>
          <w:rFonts w:asciiTheme="minorHAnsi" w:hAnsiTheme="minorHAnsi" w:cstheme="minorHAnsi"/>
          <w:color w:val="000000" w:themeColor="text1"/>
          <w:sz w:val="20"/>
          <w:szCs w:val="20"/>
        </w:rPr>
      </w:pPr>
      <w:r w:rsidRPr="00ED2E99">
        <w:rPr>
          <w:rFonts w:asciiTheme="minorHAnsi" w:hAnsiTheme="minorHAnsi" w:cstheme="minorHAnsi"/>
          <w:b/>
          <w:bCs/>
          <w:color w:val="000000" w:themeColor="text1"/>
          <w:sz w:val="20"/>
          <w:szCs w:val="20"/>
        </w:rPr>
        <w:t xml:space="preserve">Provide information on the accessibility of the venue: </w:t>
      </w:r>
      <w:r w:rsidRPr="00ED2E99">
        <w:rPr>
          <w:rFonts w:asciiTheme="minorHAnsi" w:hAnsiTheme="minorHAnsi" w:cstheme="minorHAnsi"/>
          <w:color w:val="000000" w:themeColor="text1"/>
          <w:sz w:val="20"/>
          <w:szCs w:val="20"/>
        </w:rPr>
        <w:t xml:space="preserve">For example, a map can be provided with a description of how to move around between the meeting rooms and other facilities, or about the availability of accessible restrooms. </w:t>
      </w:r>
      <w:r w:rsidR="00867DE0">
        <w:rPr>
          <w:rFonts w:asciiTheme="minorHAnsi" w:hAnsiTheme="minorHAnsi" w:cstheme="minorHAnsi"/>
          <w:color w:val="000000" w:themeColor="text1"/>
          <w:sz w:val="20"/>
          <w:szCs w:val="20"/>
        </w:rPr>
        <w:t xml:space="preserve"> Nowadays, technology allows for mapping on mobile platforms.</w:t>
      </w:r>
    </w:p>
    <w:p w:rsidR="00961625" w:rsidRDefault="00961625" w:rsidP="00961625">
      <w:pPr>
        <w:pStyle w:val="ListParagraph"/>
        <w:jc w:val="both"/>
        <w:rPr>
          <w:rFonts w:asciiTheme="minorHAnsi" w:hAnsiTheme="minorHAnsi" w:cstheme="minorHAnsi"/>
          <w:b/>
          <w:bCs/>
          <w:iCs/>
          <w:color w:val="000000" w:themeColor="text1"/>
          <w:sz w:val="20"/>
          <w:szCs w:val="20"/>
        </w:rPr>
      </w:pPr>
    </w:p>
    <w:p w:rsidR="00B51CF9" w:rsidRPr="005E791E" w:rsidRDefault="00B51CF9" w:rsidP="00B51CF9">
      <w:pPr>
        <w:pStyle w:val="Heading3"/>
        <w:rPr>
          <w:rFonts w:asciiTheme="minorHAnsi" w:hAnsiTheme="minorHAnsi" w:cstheme="minorHAnsi"/>
          <w:bCs w:val="0"/>
          <w:iCs/>
          <w:color w:val="000000" w:themeColor="text1"/>
          <w:szCs w:val="22"/>
        </w:rPr>
      </w:pPr>
      <w:bookmarkStart w:id="14" w:name="_Toc397598916"/>
      <w:r w:rsidRPr="005E791E">
        <w:rPr>
          <w:rFonts w:asciiTheme="minorHAnsi" w:hAnsiTheme="minorHAnsi" w:cstheme="minorHAnsi"/>
          <w:bCs w:val="0"/>
          <w:iCs/>
          <w:color w:val="000000" w:themeColor="text1"/>
          <w:szCs w:val="22"/>
        </w:rPr>
        <w:t>Accommodation</w:t>
      </w:r>
      <w:bookmarkEnd w:id="14"/>
    </w:p>
    <w:p w:rsidR="00961625" w:rsidRPr="0050144C" w:rsidRDefault="00961625" w:rsidP="00961625">
      <w:pPr>
        <w:pStyle w:val="ListParagraph"/>
        <w:numPr>
          <w:ilvl w:val="0"/>
          <w:numId w:val="14"/>
        </w:numPr>
        <w:jc w:val="both"/>
        <w:rPr>
          <w:i/>
          <w:color w:val="000000" w:themeColor="text1"/>
        </w:rPr>
      </w:pPr>
      <w:r w:rsidRPr="00ED2E99">
        <w:rPr>
          <w:rFonts w:asciiTheme="minorHAnsi" w:hAnsiTheme="minorHAnsi" w:cstheme="minorHAnsi"/>
          <w:b/>
          <w:bCs/>
          <w:color w:val="000000" w:themeColor="text1"/>
          <w:sz w:val="20"/>
          <w:szCs w:val="20"/>
        </w:rPr>
        <w:t xml:space="preserve">Provide information on reasonably priced accessible </w:t>
      </w:r>
      <w:r w:rsidR="00AF79EE">
        <w:rPr>
          <w:rFonts w:asciiTheme="minorHAnsi" w:hAnsiTheme="minorHAnsi" w:cstheme="minorHAnsi"/>
          <w:b/>
          <w:bCs/>
          <w:color w:val="000000" w:themeColor="text1"/>
          <w:sz w:val="20"/>
          <w:szCs w:val="20"/>
        </w:rPr>
        <w:t xml:space="preserve">hotel </w:t>
      </w:r>
      <w:r w:rsidRPr="00ED2E99">
        <w:rPr>
          <w:rFonts w:asciiTheme="minorHAnsi" w:hAnsiTheme="minorHAnsi" w:cstheme="minorHAnsi"/>
          <w:b/>
          <w:bCs/>
          <w:color w:val="000000" w:themeColor="text1"/>
          <w:sz w:val="20"/>
          <w:szCs w:val="20"/>
        </w:rPr>
        <w:t>accommodation in advance</w:t>
      </w:r>
      <w:r w:rsidRPr="00ED2E99">
        <w:rPr>
          <w:rFonts w:asciiTheme="minorHAnsi" w:hAnsiTheme="minorHAnsi" w:cstheme="minorHAnsi"/>
          <w:color w:val="000000" w:themeColor="text1"/>
          <w:sz w:val="20"/>
          <w:szCs w:val="20"/>
        </w:rPr>
        <w:t xml:space="preserve">: An adequate contingency of accessible rooms needs to be blocked for the attendees who need them in order to avoid that they are given away to </w:t>
      </w:r>
      <w:r w:rsidR="00AF79EE">
        <w:rPr>
          <w:rFonts w:asciiTheme="minorHAnsi" w:hAnsiTheme="minorHAnsi" w:cstheme="minorHAnsi"/>
          <w:color w:val="000000" w:themeColor="text1"/>
          <w:sz w:val="20"/>
          <w:szCs w:val="20"/>
        </w:rPr>
        <w:t>other</w:t>
      </w:r>
      <w:r w:rsidRPr="00ED2E99">
        <w:rPr>
          <w:rFonts w:asciiTheme="minorHAnsi" w:hAnsiTheme="minorHAnsi" w:cstheme="minorHAnsi"/>
          <w:color w:val="000000" w:themeColor="text1"/>
          <w:sz w:val="20"/>
          <w:szCs w:val="20"/>
        </w:rPr>
        <w:t xml:space="preserve"> guests</w:t>
      </w:r>
      <w:r w:rsidR="00AF79EE">
        <w:rPr>
          <w:rFonts w:asciiTheme="minorHAnsi" w:hAnsiTheme="minorHAnsi" w:cstheme="minorHAnsi"/>
          <w:color w:val="000000" w:themeColor="text1"/>
          <w:sz w:val="20"/>
          <w:szCs w:val="20"/>
        </w:rPr>
        <w:t xml:space="preserve"> who are not disabled</w:t>
      </w:r>
      <w:r w:rsidRPr="00ED2E99">
        <w:rPr>
          <w:rFonts w:asciiTheme="minorHAnsi" w:hAnsiTheme="minorHAnsi" w:cstheme="minorHAnsi"/>
          <w:color w:val="000000" w:themeColor="text1"/>
          <w:sz w:val="20"/>
          <w:szCs w:val="20"/>
        </w:rPr>
        <w:t>. In addition</w:t>
      </w:r>
      <w:r w:rsidR="00AF79EE">
        <w:rPr>
          <w:rFonts w:asciiTheme="minorHAnsi" w:hAnsiTheme="minorHAnsi" w:cstheme="minorHAnsi"/>
          <w:color w:val="000000" w:themeColor="text1"/>
          <w:sz w:val="20"/>
          <w:szCs w:val="20"/>
        </w:rPr>
        <w:t>,</w:t>
      </w:r>
      <w:r w:rsidRPr="00ED2E99">
        <w:rPr>
          <w:rFonts w:asciiTheme="minorHAnsi" w:hAnsiTheme="minorHAnsi" w:cstheme="minorHAnsi"/>
          <w:color w:val="000000" w:themeColor="text1"/>
          <w:sz w:val="20"/>
          <w:szCs w:val="20"/>
        </w:rPr>
        <w:t xml:space="preserve"> the accessible rooms must be conveniently located to the conference site, in nearby hotels.</w:t>
      </w:r>
      <w:r w:rsidR="00937845">
        <w:rPr>
          <w:rFonts w:asciiTheme="minorHAnsi" w:hAnsiTheme="minorHAnsi" w:cstheme="minorHAnsi"/>
          <w:color w:val="000000" w:themeColor="text1"/>
          <w:sz w:val="20"/>
          <w:szCs w:val="20"/>
        </w:rPr>
        <w:t xml:space="preserve"> This </w:t>
      </w:r>
      <w:r w:rsidR="00AF79EE">
        <w:rPr>
          <w:rFonts w:asciiTheme="minorHAnsi" w:hAnsiTheme="minorHAnsi" w:cstheme="minorHAnsi"/>
          <w:color w:val="000000" w:themeColor="text1"/>
          <w:sz w:val="20"/>
          <w:szCs w:val="20"/>
        </w:rPr>
        <w:t xml:space="preserve">information </w:t>
      </w:r>
      <w:r w:rsidR="00937845">
        <w:rPr>
          <w:rFonts w:asciiTheme="minorHAnsi" w:hAnsiTheme="minorHAnsi" w:cstheme="minorHAnsi"/>
          <w:color w:val="000000" w:themeColor="text1"/>
          <w:sz w:val="20"/>
          <w:szCs w:val="20"/>
        </w:rPr>
        <w:t>should be mentioned on the IGF website</w:t>
      </w:r>
      <w:r w:rsidR="00AF79EE">
        <w:rPr>
          <w:rFonts w:asciiTheme="minorHAnsi" w:hAnsiTheme="minorHAnsi" w:cstheme="minorHAnsi"/>
          <w:color w:val="000000" w:themeColor="text1"/>
          <w:sz w:val="20"/>
          <w:szCs w:val="20"/>
        </w:rPr>
        <w:t>. W</w:t>
      </w:r>
      <w:r w:rsidR="00937845">
        <w:rPr>
          <w:rFonts w:asciiTheme="minorHAnsi" w:hAnsiTheme="minorHAnsi" w:cstheme="minorHAnsi"/>
          <w:color w:val="000000" w:themeColor="text1"/>
          <w:sz w:val="20"/>
          <w:szCs w:val="20"/>
        </w:rPr>
        <w:t>hen IGF staff negotiate room allocations</w:t>
      </w:r>
      <w:r w:rsidR="00AF79EE">
        <w:rPr>
          <w:rFonts w:asciiTheme="minorHAnsi" w:hAnsiTheme="minorHAnsi" w:cstheme="minorHAnsi"/>
          <w:color w:val="000000" w:themeColor="text1"/>
          <w:sz w:val="20"/>
          <w:szCs w:val="20"/>
        </w:rPr>
        <w:t>,</w:t>
      </w:r>
      <w:r w:rsidR="00937845">
        <w:rPr>
          <w:rFonts w:asciiTheme="minorHAnsi" w:hAnsiTheme="minorHAnsi" w:cstheme="minorHAnsi"/>
          <w:color w:val="000000" w:themeColor="text1"/>
          <w:sz w:val="20"/>
          <w:szCs w:val="20"/>
        </w:rPr>
        <w:t xml:space="preserve"> this needs to be discussed with the hotel</w:t>
      </w:r>
      <w:r w:rsidR="00AF79EE">
        <w:rPr>
          <w:rFonts w:asciiTheme="minorHAnsi" w:hAnsiTheme="minorHAnsi" w:cstheme="minorHAnsi"/>
          <w:color w:val="000000" w:themeColor="text1"/>
          <w:sz w:val="20"/>
          <w:szCs w:val="20"/>
        </w:rPr>
        <w:t>s.</w:t>
      </w:r>
    </w:p>
    <w:p w:rsidR="00AF79EE" w:rsidRDefault="00AF79EE" w:rsidP="0050144C">
      <w:pPr>
        <w:pStyle w:val="ListParagraph"/>
        <w:rPr>
          <w:i/>
          <w:color w:val="000000" w:themeColor="text1"/>
        </w:rPr>
      </w:pPr>
    </w:p>
    <w:p w:rsidR="00B51CF9" w:rsidRPr="005E791E" w:rsidRDefault="00B51CF9" w:rsidP="00B51CF9">
      <w:pPr>
        <w:pStyle w:val="Heading3"/>
        <w:rPr>
          <w:color w:val="000000" w:themeColor="text1"/>
        </w:rPr>
      </w:pPr>
      <w:bookmarkStart w:id="15" w:name="_Toc397598917"/>
      <w:r w:rsidRPr="005E791E">
        <w:rPr>
          <w:color w:val="000000" w:themeColor="text1"/>
        </w:rPr>
        <w:t>Meeting Dates</w:t>
      </w:r>
      <w:bookmarkEnd w:id="15"/>
    </w:p>
    <w:p w:rsidR="00961625" w:rsidRPr="00ED2E99" w:rsidRDefault="00961625" w:rsidP="0050144C">
      <w:pPr>
        <w:pStyle w:val="ListParagraph"/>
        <w:numPr>
          <w:ilvl w:val="0"/>
          <w:numId w:val="14"/>
        </w:numPr>
        <w:jc w:val="both"/>
        <w:rPr>
          <w:rFonts w:asciiTheme="minorHAnsi" w:hAnsiTheme="minorHAnsi" w:cstheme="minorHAnsi"/>
          <w:color w:val="000000" w:themeColor="text1"/>
          <w:sz w:val="20"/>
          <w:szCs w:val="20"/>
        </w:rPr>
      </w:pPr>
      <w:r w:rsidRPr="00ED2E99">
        <w:rPr>
          <w:rFonts w:asciiTheme="minorHAnsi" w:hAnsiTheme="minorHAnsi" w:cstheme="minorHAnsi"/>
          <w:b/>
          <w:bCs/>
          <w:color w:val="000000" w:themeColor="text1"/>
          <w:sz w:val="20"/>
          <w:szCs w:val="20"/>
        </w:rPr>
        <w:t>Confirm the dates of the session as soon as possible</w:t>
      </w:r>
      <w:r w:rsidRPr="00ED2E99">
        <w:rPr>
          <w:rFonts w:asciiTheme="minorHAnsi" w:hAnsiTheme="minorHAnsi" w:cstheme="minorHAnsi"/>
          <w:color w:val="000000" w:themeColor="text1"/>
          <w:sz w:val="20"/>
          <w:szCs w:val="20"/>
        </w:rPr>
        <w:t xml:space="preserve">: It is more difficult for </w:t>
      </w:r>
      <w:r w:rsidR="00AF79EE">
        <w:rPr>
          <w:rFonts w:asciiTheme="minorHAnsi" w:hAnsiTheme="minorHAnsi" w:cstheme="minorHAnsi"/>
          <w:color w:val="000000" w:themeColor="text1"/>
          <w:sz w:val="20"/>
          <w:szCs w:val="20"/>
        </w:rPr>
        <w:t>persons</w:t>
      </w:r>
      <w:r w:rsidR="00AF79EE" w:rsidRPr="00ED2E99">
        <w:rPr>
          <w:rFonts w:asciiTheme="minorHAnsi" w:hAnsiTheme="minorHAnsi" w:cstheme="minorHAnsi"/>
          <w:color w:val="000000" w:themeColor="text1"/>
          <w:sz w:val="20"/>
          <w:szCs w:val="20"/>
        </w:rPr>
        <w:t xml:space="preserve"> </w:t>
      </w:r>
      <w:r w:rsidRPr="00ED2E99">
        <w:rPr>
          <w:rFonts w:asciiTheme="minorHAnsi" w:hAnsiTheme="minorHAnsi" w:cstheme="minorHAnsi"/>
          <w:color w:val="000000" w:themeColor="text1"/>
          <w:sz w:val="20"/>
          <w:szCs w:val="20"/>
        </w:rPr>
        <w:t>with disabilities to make travel arrangements on short notice. Therefore, the dates should be announced as soon as possible.</w:t>
      </w:r>
    </w:p>
    <w:p w:rsidR="00961625" w:rsidRPr="00ED2E99" w:rsidRDefault="00961625" w:rsidP="00961625">
      <w:pPr>
        <w:pStyle w:val="ListParagraph"/>
        <w:rPr>
          <w:rFonts w:asciiTheme="minorHAnsi" w:hAnsiTheme="minorHAnsi" w:cstheme="minorHAnsi"/>
          <w:b/>
          <w:bCs/>
          <w:color w:val="000000" w:themeColor="text1"/>
          <w:sz w:val="20"/>
          <w:szCs w:val="20"/>
          <w:u w:val="single"/>
        </w:rPr>
      </w:pPr>
    </w:p>
    <w:p w:rsidR="00961625" w:rsidRPr="00A0453D" w:rsidRDefault="00961625" w:rsidP="00B51CF9">
      <w:pPr>
        <w:pStyle w:val="Heading2"/>
      </w:pPr>
      <w:bookmarkStart w:id="16" w:name="_Toc397598918"/>
      <w:r w:rsidRPr="00A0453D">
        <w:t>Provide accessible information</w:t>
      </w:r>
      <w:bookmarkEnd w:id="16"/>
    </w:p>
    <w:p w:rsidR="00961625" w:rsidRDefault="00961625" w:rsidP="00961625">
      <w:pPr>
        <w:rPr>
          <w:color w:val="000000" w:themeColor="text1"/>
        </w:rPr>
      </w:pPr>
    </w:p>
    <w:p w:rsidR="00B51CF9" w:rsidRPr="00ED2E99" w:rsidRDefault="00B51CF9" w:rsidP="00B51CF9">
      <w:pPr>
        <w:pStyle w:val="Heading3"/>
        <w:rPr>
          <w:color w:val="000000" w:themeColor="text1"/>
        </w:rPr>
      </w:pPr>
      <w:bookmarkStart w:id="17" w:name="_Toc397598919"/>
      <w:r>
        <w:rPr>
          <w:color w:val="000000" w:themeColor="text1"/>
        </w:rPr>
        <w:t>Meeting Materials</w:t>
      </w:r>
      <w:bookmarkEnd w:id="17"/>
    </w:p>
    <w:p w:rsidR="00961625" w:rsidRPr="00ED2E99" w:rsidRDefault="00961625" w:rsidP="00961625">
      <w:pPr>
        <w:pStyle w:val="Header"/>
        <w:numPr>
          <w:ilvl w:val="0"/>
          <w:numId w:val="14"/>
        </w:numPr>
        <w:tabs>
          <w:tab w:val="center" w:pos="4680"/>
          <w:tab w:val="right" w:pos="9360"/>
        </w:tabs>
        <w:overflowPunct/>
        <w:autoSpaceDE/>
        <w:autoSpaceDN/>
        <w:adjustRightInd/>
        <w:jc w:val="both"/>
        <w:textAlignment w:val="auto"/>
        <w:rPr>
          <w:bCs/>
          <w:color w:val="000000" w:themeColor="text1"/>
        </w:rPr>
      </w:pPr>
      <w:r w:rsidRPr="00ED2E99">
        <w:rPr>
          <w:b/>
          <w:bCs/>
          <w:color w:val="000000" w:themeColor="text1"/>
          <w:sz w:val="20"/>
        </w:rPr>
        <w:t>Ensure that the information material is accessible</w:t>
      </w:r>
      <w:r w:rsidRPr="00ED2E99">
        <w:rPr>
          <w:color w:val="000000" w:themeColor="text1"/>
          <w:sz w:val="20"/>
        </w:rPr>
        <w:t xml:space="preserve">: </w:t>
      </w:r>
      <w:r w:rsidRPr="00ED2E99">
        <w:rPr>
          <w:bCs/>
          <w:color w:val="000000" w:themeColor="text1"/>
          <w:sz w:val="20"/>
        </w:rPr>
        <w:t xml:space="preserve">All information required for the meeting or event should be prepared in alternative formats in sufficient time for it to be sent out to participants, in their preferred format, at least ten days before the meeting or event, preferably two weeks in advance. </w:t>
      </w:r>
      <w:r w:rsidRPr="00ED2E99">
        <w:rPr>
          <w:rFonts w:asciiTheme="minorHAnsi" w:hAnsiTheme="minorHAnsi" w:cstheme="minorHAnsi"/>
          <w:color w:val="000000" w:themeColor="text1"/>
          <w:sz w:val="20"/>
        </w:rPr>
        <w:t xml:space="preserve">  If documents are available on </w:t>
      </w:r>
      <w:r w:rsidR="00937845">
        <w:rPr>
          <w:rFonts w:asciiTheme="minorHAnsi" w:hAnsiTheme="minorHAnsi" w:cstheme="minorHAnsi"/>
          <w:color w:val="000000" w:themeColor="text1"/>
          <w:sz w:val="20"/>
        </w:rPr>
        <w:t>a CD or USB flash drive</w:t>
      </w:r>
      <w:r w:rsidR="00937845" w:rsidRPr="00ED2E99">
        <w:rPr>
          <w:rFonts w:asciiTheme="minorHAnsi" w:hAnsiTheme="minorHAnsi" w:cstheme="minorHAnsi"/>
          <w:color w:val="000000" w:themeColor="text1"/>
          <w:sz w:val="20"/>
        </w:rPr>
        <w:t xml:space="preserve"> </w:t>
      </w:r>
      <w:r w:rsidRPr="00ED2E99">
        <w:rPr>
          <w:rFonts w:asciiTheme="minorHAnsi" w:hAnsiTheme="minorHAnsi" w:cstheme="minorHAnsi"/>
          <w:color w:val="000000" w:themeColor="text1"/>
          <w:sz w:val="20"/>
        </w:rPr>
        <w:t>in accessible format or posted on an accessible website, then a person using a screen</w:t>
      </w:r>
      <w:r w:rsidR="00EA4F79">
        <w:rPr>
          <w:rFonts w:asciiTheme="minorHAnsi" w:hAnsiTheme="minorHAnsi" w:cstheme="minorHAnsi"/>
          <w:color w:val="000000" w:themeColor="text1"/>
          <w:sz w:val="20"/>
        </w:rPr>
        <w:t>-</w:t>
      </w:r>
      <w:r w:rsidRPr="00ED2E99">
        <w:rPr>
          <w:rFonts w:asciiTheme="minorHAnsi" w:hAnsiTheme="minorHAnsi" w:cstheme="minorHAnsi"/>
          <w:color w:val="000000" w:themeColor="text1"/>
          <w:sz w:val="20"/>
        </w:rPr>
        <w:t>reader can access the documents</w:t>
      </w:r>
      <w:r w:rsidR="00EA4F79">
        <w:rPr>
          <w:rFonts w:asciiTheme="minorHAnsi" w:hAnsiTheme="minorHAnsi" w:cstheme="minorHAnsi"/>
          <w:color w:val="000000" w:themeColor="text1"/>
          <w:sz w:val="20"/>
        </w:rPr>
        <w:t xml:space="preserve">, </w:t>
      </w:r>
      <w:r w:rsidRPr="00ED2E99">
        <w:rPr>
          <w:rFonts w:asciiTheme="minorHAnsi" w:hAnsiTheme="minorHAnsi" w:cstheme="minorHAnsi"/>
          <w:color w:val="000000" w:themeColor="text1"/>
          <w:sz w:val="20"/>
        </w:rPr>
        <w:t xml:space="preserve">as well as someone using a refreshable Braille display on their laptop. </w:t>
      </w:r>
      <w:r w:rsidR="00EA4F79">
        <w:rPr>
          <w:rFonts w:asciiTheme="minorHAnsi" w:hAnsiTheme="minorHAnsi" w:cstheme="minorHAnsi"/>
          <w:color w:val="000000" w:themeColor="text1"/>
          <w:sz w:val="20"/>
        </w:rPr>
        <w:t>It is suggest that there be an option for a person to request information electronic in advance in accessible format as many tablets do not have standardized access to CD or USB ports.</w:t>
      </w:r>
      <w:r w:rsidR="00EA4F79" w:rsidRPr="00EA4F79">
        <w:rPr>
          <w:rFonts w:asciiTheme="minorHAnsi" w:hAnsiTheme="minorHAnsi" w:cstheme="minorHAnsi"/>
          <w:color w:val="000000" w:themeColor="text1"/>
          <w:sz w:val="20"/>
        </w:rPr>
        <w:t xml:space="preserve"> </w:t>
      </w:r>
      <w:r w:rsidR="00EA4F79" w:rsidRPr="00ED2E99">
        <w:rPr>
          <w:rFonts w:asciiTheme="minorHAnsi" w:hAnsiTheme="minorHAnsi" w:cstheme="minorHAnsi"/>
          <w:color w:val="000000" w:themeColor="text1"/>
          <w:sz w:val="20"/>
        </w:rPr>
        <w:t>It is also suggested to put a</w:t>
      </w:r>
      <w:r w:rsidR="00EA4F79">
        <w:rPr>
          <w:rFonts w:asciiTheme="minorHAnsi" w:hAnsiTheme="minorHAnsi" w:cstheme="minorHAnsi"/>
          <w:color w:val="000000" w:themeColor="text1"/>
          <w:sz w:val="20"/>
        </w:rPr>
        <w:t>n</w:t>
      </w:r>
      <w:r w:rsidR="00EA4F79" w:rsidRPr="00ED2E99">
        <w:rPr>
          <w:rFonts w:asciiTheme="minorHAnsi" w:hAnsiTheme="minorHAnsi" w:cstheme="minorHAnsi"/>
          <w:color w:val="000000" w:themeColor="text1"/>
          <w:sz w:val="20"/>
        </w:rPr>
        <w:t xml:space="preserve"> </w:t>
      </w:r>
      <w:r w:rsidR="00EA4F79">
        <w:rPr>
          <w:rFonts w:asciiTheme="minorHAnsi" w:hAnsiTheme="minorHAnsi" w:cstheme="minorHAnsi"/>
          <w:color w:val="000000" w:themeColor="text1"/>
          <w:sz w:val="20"/>
        </w:rPr>
        <w:t xml:space="preserve">open source </w:t>
      </w:r>
      <w:r w:rsidR="00EA4F79" w:rsidRPr="00ED2E99">
        <w:rPr>
          <w:rFonts w:asciiTheme="minorHAnsi" w:hAnsiTheme="minorHAnsi" w:cstheme="minorHAnsi"/>
          <w:color w:val="000000" w:themeColor="text1"/>
          <w:sz w:val="20"/>
        </w:rPr>
        <w:t>screen-reader feature on the website to help persons who do not have a screen-reader or refreshable Braille display.</w:t>
      </w:r>
      <w:r w:rsidR="00EA4F79" w:rsidRPr="00ED2E99">
        <w:rPr>
          <w:rFonts w:asciiTheme="minorHAnsi" w:hAnsiTheme="minorHAnsi" w:cstheme="minorHAnsi"/>
          <w:i/>
          <w:color w:val="000000" w:themeColor="text1"/>
          <w:sz w:val="20"/>
        </w:rPr>
        <w:t xml:space="preserve"> </w:t>
      </w:r>
      <w:r w:rsidR="00EA4F79">
        <w:rPr>
          <w:rFonts w:asciiTheme="minorHAnsi" w:hAnsiTheme="minorHAnsi" w:cstheme="minorHAnsi"/>
          <w:color w:val="000000" w:themeColor="text1"/>
          <w:sz w:val="20"/>
        </w:rPr>
        <w:t xml:space="preserve"> </w:t>
      </w:r>
      <w:r w:rsidR="00EA4F79" w:rsidRPr="00ED2E99">
        <w:rPr>
          <w:rFonts w:asciiTheme="minorHAnsi" w:hAnsiTheme="minorHAnsi" w:cstheme="minorHAnsi"/>
          <w:color w:val="000000" w:themeColor="text1"/>
          <w:sz w:val="20"/>
        </w:rPr>
        <w:t>It should be noted that frequently documents need to be reformatted appropriately prior to use of a Braille printer.</w:t>
      </w:r>
      <w:r w:rsidR="00EA4F79">
        <w:rPr>
          <w:rFonts w:asciiTheme="minorHAnsi" w:hAnsiTheme="minorHAnsi" w:cstheme="minorHAnsi"/>
          <w:color w:val="000000" w:themeColor="text1"/>
          <w:sz w:val="20"/>
        </w:rPr>
        <w:t xml:space="preserve"> </w:t>
      </w:r>
    </w:p>
    <w:p w:rsidR="00961625" w:rsidRDefault="00961625" w:rsidP="00961625">
      <w:pPr>
        <w:pStyle w:val="Header"/>
        <w:jc w:val="both"/>
        <w:rPr>
          <w:rFonts w:asciiTheme="minorHAnsi" w:hAnsiTheme="minorHAnsi" w:cstheme="minorHAnsi"/>
          <w:i/>
          <w:color w:val="000000" w:themeColor="text1"/>
          <w:sz w:val="20"/>
        </w:rPr>
      </w:pPr>
    </w:p>
    <w:p w:rsidR="00B51CF9" w:rsidRPr="005E791E" w:rsidRDefault="00B51CF9" w:rsidP="00B51CF9">
      <w:pPr>
        <w:pStyle w:val="Heading3"/>
        <w:rPr>
          <w:rFonts w:asciiTheme="minorHAnsi" w:hAnsiTheme="minorHAnsi" w:cstheme="minorHAnsi"/>
          <w:color w:val="000000" w:themeColor="text1"/>
          <w:szCs w:val="22"/>
        </w:rPr>
      </w:pPr>
      <w:bookmarkStart w:id="18" w:name="_Toc397598920"/>
      <w:r w:rsidRPr="005E791E">
        <w:rPr>
          <w:rFonts w:asciiTheme="minorHAnsi" w:hAnsiTheme="minorHAnsi" w:cstheme="minorHAnsi"/>
          <w:color w:val="000000" w:themeColor="text1"/>
          <w:szCs w:val="22"/>
        </w:rPr>
        <w:t>Meeting Presentations</w:t>
      </w:r>
      <w:bookmarkEnd w:id="18"/>
    </w:p>
    <w:p w:rsidR="00961625" w:rsidRPr="00ED2E99" w:rsidRDefault="00961625" w:rsidP="00961625">
      <w:pPr>
        <w:pStyle w:val="ListParagraph"/>
        <w:numPr>
          <w:ilvl w:val="0"/>
          <w:numId w:val="14"/>
        </w:numPr>
        <w:jc w:val="both"/>
        <w:rPr>
          <w:bCs/>
          <w:color w:val="000000" w:themeColor="text1"/>
          <w:sz w:val="20"/>
          <w:szCs w:val="20"/>
        </w:rPr>
      </w:pPr>
      <w:r w:rsidRPr="00ED2E99">
        <w:rPr>
          <w:rFonts w:asciiTheme="minorHAnsi" w:hAnsiTheme="minorHAnsi" w:cstheme="minorHAnsi"/>
          <w:b/>
          <w:bCs/>
          <w:iCs/>
          <w:color w:val="000000" w:themeColor="text1"/>
          <w:sz w:val="20"/>
          <w:szCs w:val="20"/>
        </w:rPr>
        <w:t>Make presentations accessible</w:t>
      </w:r>
      <w:r w:rsidRPr="00ED2E99">
        <w:rPr>
          <w:rFonts w:asciiTheme="minorHAnsi" w:hAnsiTheme="minorHAnsi" w:cstheme="minorHAnsi"/>
          <w:iCs/>
          <w:color w:val="000000" w:themeColor="text1"/>
          <w:sz w:val="20"/>
          <w:szCs w:val="20"/>
        </w:rPr>
        <w:t xml:space="preserve">: </w:t>
      </w:r>
      <w:r w:rsidRPr="00ED2E99">
        <w:rPr>
          <w:rFonts w:cs="Arial"/>
          <w:color w:val="000000" w:themeColor="text1"/>
          <w:sz w:val="20"/>
          <w:szCs w:val="20"/>
        </w:rPr>
        <w:t>C</w:t>
      </w:r>
      <w:r w:rsidRPr="00ED2E99">
        <w:rPr>
          <w:color w:val="000000" w:themeColor="text1"/>
          <w:sz w:val="20"/>
          <w:szCs w:val="20"/>
        </w:rPr>
        <w:t xml:space="preserve">heck that any presentations and paperwork, produced by visiting presenters, will be available in accessible formats to send out in advance of the meeting or event. </w:t>
      </w:r>
      <w:r w:rsidR="004E744E">
        <w:rPr>
          <w:color w:val="000000" w:themeColor="text1"/>
          <w:sz w:val="20"/>
          <w:szCs w:val="20"/>
        </w:rPr>
        <w:t>P</w:t>
      </w:r>
      <w:r w:rsidR="00EA4F79">
        <w:rPr>
          <w:color w:val="000000" w:themeColor="text1"/>
          <w:sz w:val="20"/>
          <w:szCs w:val="20"/>
        </w:rPr>
        <w:t>resenter</w:t>
      </w:r>
      <w:r w:rsidR="004E744E">
        <w:rPr>
          <w:color w:val="000000" w:themeColor="text1"/>
          <w:sz w:val="20"/>
          <w:szCs w:val="20"/>
        </w:rPr>
        <w:t>s are responsible for the accessibility of their presentations, demos and videos and of any material for distribution.</w:t>
      </w:r>
      <w:r w:rsidR="00EA4F79">
        <w:rPr>
          <w:color w:val="000000" w:themeColor="text1"/>
          <w:sz w:val="20"/>
          <w:szCs w:val="20"/>
        </w:rPr>
        <w:t xml:space="preserve"> </w:t>
      </w:r>
      <w:r w:rsidRPr="00ED2E99">
        <w:rPr>
          <w:color w:val="000000" w:themeColor="text1"/>
          <w:sz w:val="20"/>
          <w:szCs w:val="20"/>
        </w:rPr>
        <w:t>Where diagrams or visual images are used at a meeting, they should be described to participants.</w:t>
      </w:r>
      <w:r w:rsidRPr="00ED2E99">
        <w:rPr>
          <w:bCs/>
          <w:color w:val="000000" w:themeColor="text1"/>
          <w:sz w:val="20"/>
          <w:szCs w:val="20"/>
        </w:rPr>
        <w:t xml:space="preserve"> Speakers should avoid using abbreviations, jargon, technical or specialist terms </w:t>
      </w:r>
      <w:r w:rsidR="004E744E">
        <w:rPr>
          <w:bCs/>
          <w:color w:val="000000" w:themeColor="text1"/>
          <w:sz w:val="20"/>
          <w:szCs w:val="20"/>
        </w:rPr>
        <w:t xml:space="preserve">(without explanation) </w:t>
      </w:r>
      <w:r w:rsidRPr="00ED2E99">
        <w:rPr>
          <w:bCs/>
          <w:color w:val="000000" w:themeColor="text1"/>
          <w:sz w:val="20"/>
          <w:szCs w:val="20"/>
        </w:rPr>
        <w:t>during their presentations, which may not be understood by participants or ensure that these terms are clearly explained during the presentation.</w:t>
      </w:r>
      <w:r w:rsidR="004E744E">
        <w:rPr>
          <w:bCs/>
          <w:color w:val="000000" w:themeColor="text1"/>
          <w:sz w:val="20"/>
          <w:szCs w:val="20"/>
        </w:rPr>
        <w:t xml:space="preserve"> Speakers and participants asking questions need to identify themselves each time they take the floor, so that the </w:t>
      </w:r>
      <w:proofErr w:type="spellStart"/>
      <w:r w:rsidR="004E744E">
        <w:rPr>
          <w:bCs/>
          <w:color w:val="000000" w:themeColor="text1"/>
          <w:sz w:val="20"/>
          <w:szCs w:val="20"/>
        </w:rPr>
        <w:t>captioners</w:t>
      </w:r>
      <w:proofErr w:type="spellEnd"/>
      <w:r w:rsidR="004E744E">
        <w:rPr>
          <w:bCs/>
          <w:color w:val="000000" w:themeColor="text1"/>
          <w:sz w:val="20"/>
          <w:szCs w:val="20"/>
        </w:rPr>
        <w:t xml:space="preserve"> can identify them as well. </w:t>
      </w:r>
      <w:r w:rsidR="003D053C">
        <w:rPr>
          <w:bCs/>
          <w:color w:val="000000" w:themeColor="text1"/>
          <w:sz w:val="20"/>
          <w:szCs w:val="20"/>
        </w:rPr>
        <w:t>It is essential to avoid having two persons speak at the same time.</w:t>
      </w:r>
    </w:p>
    <w:p w:rsidR="00961625"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0"/>
          <w:szCs w:val="20"/>
        </w:rPr>
      </w:pPr>
    </w:p>
    <w:p w:rsidR="00FE4CB3" w:rsidRPr="005E791E" w:rsidRDefault="005E791E" w:rsidP="00FE4CB3">
      <w:pPr>
        <w:pStyle w:val="Heading3"/>
        <w:rPr>
          <w:rFonts w:asciiTheme="minorHAnsi" w:hAnsiTheme="minorHAnsi" w:cstheme="minorHAnsi"/>
          <w:color w:val="000000" w:themeColor="text1"/>
          <w:szCs w:val="22"/>
        </w:rPr>
      </w:pPr>
      <w:bookmarkStart w:id="19" w:name="_Toc397598921"/>
      <w:r w:rsidRPr="005E791E">
        <w:rPr>
          <w:rFonts w:asciiTheme="minorHAnsi" w:hAnsiTheme="minorHAnsi" w:cstheme="minorHAnsi"/>
          <w:color w:val="000000" w:themeColor="text1"/>
          <w:szCs w:val="22"/>
        </w:rPr>
        <w:t>Video</w:t>
      </w:r>
      <w:r w:rsidR="00FE4CB3" w:rsidRPr="005E791E">
        <w:rPr>
          <w:rFonts w:asciiTheme="minorHAnsi" w:hAnsiTheme="minorHAnsi" w:cstheme="minorHAnsi"/>
          <w:color w:val="000000" w:themeColor="text1"/>
          <w:szCs w:val="22"/>
        </w:rPr>
        <w:t>s</w:t>
      </w:r>
      <w:bookmarkEnd w:id="19"/>
    </w:p>
    <w:p w:rsidR="00961625" w:rsidRDefault="00961625" w:rsidP="0050144C">
      <w:pPr>
        <w:pStyle w:val="ListParagraph"/>
        <w:numPr>
          <w:ilvl w:val="0"/>
          <w:numId w:val="14"/>
        </w:numPr>
        <w:autoSpaceDE w:val="0"/>
        <w:autoSpaceDN w:val="0"/>
        <w:adjustRightInd w:val="0"/>
        <w:spacing w:before="240"/>
        <w:jc w:val="both"/>
        <w:rPr>
          <w:rFonts w:asciiTheme="minorHAnsi" w:hAnsiTheme="minorHAnsi" w:cstheme="minorHAnsi"/>
          <w:i/>
          <w:color w:val="000000" w:themeColor="text1"/>
          <w:sz w:val="20"/>
          <w:szCs w:val="20"/>
        </w:rPr>
      </w:pPr>
      <w:r w:rsidRPr="00ED2E99">
        <w:rPr>
          <w:rFonts w:asciiTheme="minorHAnsi" w:hAnsiTheme="minorHAnsi" w:cstheme="minorHAnsi"/>
          <w:b/>
          <w:bCs/>
          <w:color w:val="000000" w:themeColor="text1"/>
          <w:sz w:val="20"/>
          <w:szCs w:val="20"/>
        </w:rPr>
        <w:t>Make videos accessible</w:t>
      </w:r>
      <w:r w:rsidRPr="00ED2E99">
        <w:rPr>
          <w:rFonts w:asciiTheme="minorHAnsi" w:hAnsiTheme="minorHAnsi" w:cstheme="minorHAnsi"/>
          <w:color w:val="000000" w:themeColor="text1"/>
          <w:sz w:val="20"/>
          <w:szCs w:val="20"/>
        </w:rPr>
        <w:t xml:space="preserve">: </w:t>
      </w:r>
      <w:r w:rsidR="004E744E">
        <w:rPr>
          <w:rFonts w:asciiTheme="minorHAnsi" w:hAnsiTheme="minorHAnsi" w:cstheme="minorHAnsi"/>
          <w:color w:val="000000" w:themeColor="text1"/>
          <w:sz w:val="20"/>
          <w:szCs w:val="20"/>
        </w:rPr>
        <w:t>It is imperative that a</w:t>
      </w:r>
      <w:r w:rsidRPr="00ED2E99">
        <w:rPr>
          <w:rFonts w:asciiTheme="minorHAnsi" w:hAnsiTheme="minorHAnsi" w:cstheme="minorHAnsi"/>
          <w:color w:val="000000" w:themeColor="text1"/>
          <w:sz w:val="20"/>
          <w:szCs w:val="20"/>
        </w:rPr>
        <w:t xml:space="preserve">ll videos projected at the conference must include open captions to allow attendees with hearing disabilities </w:t>
      </w:r>
      <w:r w:rsidR="004E744E">
        <w:rPr>
          <w:rFonts w:asciiTheme="minorHAnsi" w:hAnsiTheme="minorHAnsi" w:cstheme="minorHAnsi"/>
          <w:color w:val="000000" w:themeColor="text1"/>
          <w:sz w:val="20"/>
          <w:szCs w:val="20"/>
        </w:rPr>
        <w:t xml:space="preserve">and non-native speakers </w:t>
      </w:r>
      <w:r w:rsidRPr="00ED2E99">
        <w:rPr>
          <w:rFonts w:asciiTheme="minorHAnsi" w:hAnsiTheme="minorHAnsi" w:cstheme="minorHAnsi"/>
          <w:color w:val="000000" w:themeColor="text1"/>
          <w:sz w:val="20"/>
          <w:szCs w:val="20"/>
        </w:rPr>
        <w:t xml:space="preserve">to </w:t>
      </w:r>
      <w:r w:rsidR="004E744E">
        <w:rPr>
          <w:rFonts w:asciiTheme="minorHAnsi" w:hAnsiTheme="minorHAnsi" w:cstheme="minorHAnsi"/>
          <w:color w:val="000000" w:themeColor="text1"/>
          <w:sz w:val="20"/>
          <w:szCs w:val="20"/>
        </w:rPr>
        <w:t>understand the contents</w:t>
      </w:r>
      <w:r w:rsidRPr="00ED2E99">
        <w:rPr>
          <w:rFonts w:asciiTheme="minorHAnsi" w:hAnsiTheme="minorHAnsi" w:cstheme="minorHAnsi"/>
          <w:color w:val="000000" w:themeColor="text1"/>
          <w:sz w:val="20"/>
          <w:szCs w:val="20"/>
        </w:rPr>
        <w:t xml:space="preserve">. </w:t>
      </w:r>
      <w:r w:rsidR="0050144C" w:rsidRPr="0050144C">
        <w:rPr>
          <w:rFonts w:asciiTheme="minorHAnsi" w:hAnsiTheme="minorHAnsi" w:cstheme="minorHAnsi"/>
          <w:color w:val="000000" w:themeColor="text1"/>
          <w:sz w:val="20"/>
          <w:szCs w:val="20"/>
        </w:rPr>
        <w:br/>
      </w:r>
    </w:p>
    <w:p w:rsidR="00FE4CB3" w:rsidRPr="005E791E" w:rsidRDefault="00FE4CB3" w:rsidP="00FE4CB3">
      <w:pPr>
        <w:pStyle w:val="Heading3"/>
        <w:rPr>
          <w:rFonts w:asciiTheme="minorHAnsi" w:hAnsiTheme="minorHAnsi" w:cstheme="minorHAnsi"/>
          <w:color w:val="000000" w:themeColor="text1"/>
          <w:szCs w:val="22"/>
        </w:rPr>
      </w:pPr>
      <w:bookmarkStart w:id="20" w:name="_Toc397598922"/>
      <w:r w:rsidRPr="005E791E">
        <w:rPr>
          <w:rFonts w:asciiTheme="minorHAnsi" w:hAnsiTheme="minorHAnsi" w:cstheme="minorHAnsi"/>
          <w:color w:val="000000" w:themeColor="text1"/>
          <w:szCs w:val="22"/>
        </w:rPr>
        <w:t>Web Site</w:t>
      </w:r>
      <w:bookmarkEnd w:id="20"/>
    </w:p>
    <w:p w:rsidR="00961625" w:rsidRPr="00ED2E99" w:rsidRDefault="00961625" w:rsidP="00961625">
      <w:pPr>
        <w:pStyle w:val="ListParagraph"/>
        <w:numPr>
          <w:ilvl w:val="0"/>
          <w:numId w:val="14"/>
        </w:numPr>
        <w:autoSpaceDE w:val="0"/>
        <w:autoSpaceDN w:val="0"/>
        <w:adjustRightInd w:val="0"/>
        <w:spacing w:before="240"/>
        <w:jc w:val="both"/>
        <w:rPr>
          <w:rFonts w:asciiTheme="minorHAnsi" w:hAnsiTheme="minorHAnsi" w:cstheme="minorHAnsi"/>
          <w:iCs/>
          <w:color w:val="000000" w:themeColor="text1"/>
          <w:sz w:val="20"/>
          <w:szCs w:val="20"/>
        </w:rPr>
      </w:pPr>
      <w:r w:rsidRPr="00ED2E99">
        <w:rPr>
          <w:rFonts w:asciiTheme="minorHAnsi" w:hAnsiTheme="minorHAnsi" w:cstheme="minorHAnsi"/>
          <w:b/>
          <w:bCs/>
          <w:color w:val="000000" w:themeColor="text1"/>
          <w:sz w:val="20"/>
          <w:szCs w:val="20"/>
        </w:rPr>
        <w:t>Make sure that the website is accessible:</w:t>
      </w:r>
      <w:r w:rsidRPr="00ED2E99">
        <w:rPr>
          <w:rFonts w:asciiTheme="minorHAnsi" w:hAnsiTheme="minorHAnsi" w:cstheme="minorHAnsi"/>
          <w:color w:val="000000" w:themeColor="text1"/>
          <w:sz w:val="20"/>
          <w:szCs w:val="20"/>
        </w:rPr>
        <w:t xml:space="preserve"> </w:t>
      </w:r>
      <w:r w:rsidRPr="00ED2E99">
        <w:rPr>
          <w:rFonts w:asciiTheme="minorHAnsi" w:hAnsiTheme="minorHAnsi" w:cstheme="minorHAnsi"/>
          <w:i/>
          <w:color w:val="000000" w:themeColor="text1"/>
          <w:sz w:val="20"/>
          <w:szCs w:val="20"/>
        </w:rPr>
        <w:t xml:space="preserve"> </w:t>
      </w:r>
      <w:r w:rsidRPr="00ED2E99">
        <w:rPr>
          <w:rFonts w:asciiTheme="minorHAnsi" w:hAnsiTheme="minorHAnsi" w:cstheme="minorHAnsi"/>
          <w:iCs/>
          <w:color w:val="000000" w:themeColor="text1"/>
          <w:sz w:val="20"/>
          <w:szCs w:val="20"/>
        </w:rPr>
        <w:t>The website including the available documents (e.g. registration form) should be accessible and well tagged or formatted</w:t>
      </w:r>
      <w:r w:rsidR="003D053C">
        <w:rPr>
          <w:rFonts w:asciiTheme="minorHAnsi" w:hAnsiTheme="minorHAnsi" w:cstheme="minorHAnsi"/>
          <w:iCs/>
          <w:color w:val="000000" w:themeColor="text1"/>
          <w:sz w:val="20"/>
          <w:szCs w:val="20"/>
        </w:rPr>
        <w:t xml:space="preserve"> according to the W3C standards. </w:t>
      </w:r>
      <w:r w:rsidRPr="00ED2E99">
        <w:rPr>
          <w:rFonts w:asciiTheme="minorHAnsi" w:hAnsiTheme="minorHAnsi" w:cstheme="minorHAnsi"/>
          <w:iCs/>
          <w:color w:val="000000" w:themeColor="text1"/>
          <w:sz w:val="20"/>
          <w:szCs w:val="20"/>
        </w:rPr>
        <w:t xml:space="preserve"> Also, the conference webcast</w:t>
      </w:r>
      <w:r w:rsidR="003D053C">
        <w:rPr>
          <w:rFonts w:asciiTheme="minorHAnsi" w:hAnsiTheme="minorHAnsi" w:cstheme="minorHAnsi"/>
          <w:iCs/>
          <w:color w:val="000000" w:themeColor="text1"/>
          <w:sz w:val="20"/>
          <w:szCs w:val="20"/>
        </w:rPr>
        <w:t xml:space="preserve"> proceedings</w:t>
      </w:r>
      <w:r w:rsidRPr="00ED2E99">
        <w:rPr>
          <w:rFonts w:asciiTheme="minorHAnsi" w:hAnsiTheme="minorHAnsi" w:cstheme="minorHAnsi"/>
          <w:iCs/>
          <w:color w:val="000000" w:themeColor="text1"/>
          <w:sz w:val="20"/>
          <w:szCs w:val="20"/>
        </w:rPr>
        <w:t xml:space="preserve"> should be </w:t>
      </w:r>
      <w:r w:rsidR="003D053C">
        <w:rPr>
          <w:rFonts w:asciiTheme="minorHAnsi" w:hAnsiTheme="minorHAnsi" w:cstheme="minorHAnsi"/>
          <w:iCs/>
          <w:color w:val="000000" w:themeColor="text1"/>
          <w:sz w:val="20"/>
          <w:szCs w:val="20"/>
        </w:rPr>
        <w:t xml:space="preserve">made </w:t>
      </w:r>
      <w:r w:rsidRPr="00ED2E99">
        <w:rPr>
          <w:rFonts w:asciiTheme="minorHAnsi" w:hAnsiTheme="minorHAnsi" w:cstheme="minorHAnsi"/>
          <w:iCs/>
          <w:color w:val="000000" w:themeColor="text1"/>
          <w:sz w:val="20"/>
          <w:szCs w:val="20"/>
        </w:rPr>
        <w:t xml:space="preserve">accessible when posting them on the web, including </w:t>
      </w:r>
      <w:r w:rsidR="003D053C">
        <w:rPr>
          <w:rFonts w:asciiTheme="minorHAnsi" w:hAnsiTheme="minorHAnsi" w:cstheme="minorHAnsi"/>
          <w:iCs/>
          <w:color w:val="000000" w:themeColor="text1"/>
          <w:sz w:val="20"/>
          <w:szCs w:val="20"/>
        </w:rPr>
        <w:t xml:space="preserve">the </w:t>
      </w:r>
      <w:r w:rsidRPr="00ED2E99">
        <w:rPr>
          <w:rFonts w:asciiTheme="minorHAnsi" w:hAnsiTheme="minorHAnsi" w:cstheme="minorHAnsi"/>
          <w:iCs/>
          <w:color w:val="000000" w:themeColor="text1"/>
          <w:sz w:val="20"/>
          <w:szCs w:val="20"/>
        </w:rPr>
        <w:t xml:space="preserve">captioning. </w:t>
      </w:r>
    </w:p>
    <w:p w:rsidR="00961625" w:rsidRDefault="00961625" w:rsidP="00961625">
      <w:pPr>
        <w:pStyle w:val="ListParagraph"/>
        <w:autoSpaceDE w:val="0"/>
        <w:autoSpaceDN w:val="0"/>
        <w:adjustRightInd w:val="0"/>
        <w:spacing w:before="240"/>
        <w:jc w:val="both"/>
        <w:rPr>
          <w:rFonts w:asciiTheme="minorHAnsi" w:hAnsiTheme="minorHAnsi" w:cstheme="minorHAnsi"/>
          <w:b/>
          <w:bCs/>
          <w:color w:val="000000" w:themeColor="text1"/>
          <w:sz w:val="20"/>
          <w:szCs w:val="20"/>
        </w:rPr>
      </w:pPr>
    </w:p>
    <w:p w:rsidR="00FE4CB3" w:rsidRDefault="00FE4CB3" w:rsidP="00FE4CB3">
      <w:pPr>
        <w:pStyle w:val="Heading3"/>
        <w:rPr>
          <w:rFonts w:asciiTheme="minorHAnsi" w:hAnsiTheme="minorHAnsi" w:cstheme="minorHAnsi"/>
          <w:bCs w:val="0"/>
          <w:color w:val="000000" w:themeColor="text1"/>
          <w:szCs w:val="22"/>
        </w:rPr>
      </w:pPr>
      <w:bookmarkStart w:id="21" w:name="_Toc397598923"/>
      <w:r w:rsidRPr="005E791E">
        <w:rPr>
          <w:rFonts w:asciiTheme="minorHAnsi" w:hAnsiTheme="minorHAnsi" w:cstheme="minorHAnsi"/>
          <w:bCs w:val="0"/>
          <w:color w:val="000000" w:themeColor="text1"/>
          <w:szCs w:val="22"/>
        </w:rPr>
        <w:t>Sign Language</w:t>
      </w:r>
      <w:bookmarkEnd w:id="21"/>
    </w:p>
    <w:p w:rsidR="005E791E" w:rsidRPr="005E791E" w:rsidRDefault="005E791E" w:rsidP="005E791E"/>
    <w:p w:rsidR="00EF663F" w:rsidRPr="0050144C" w:rsidRDefault="00961625" w:rsidP="0050144C">
      <w:pPr>
        <w:pStyle w:val="ListParagraph"/>
        <w:numPr>
          <w:ilvl w:val="0"/>
          <w:numId w:val="14"/>
        </w:numPr>
        <w:jc w:val="both"/>
        <w:rPr>
          <w:bCs/>
          <w:color w:val="000000" w:themeColor="text1"/>
          <w:sz w:val="20"/>
          <w:szCs w:val="20"/>
        </w:rPr>
      </w:pPr>
      <w:r w:rsidRPr="00ED2E99">
        <w:rPr>
          <w:rFonts w:asciiTheme="minorHAnsi" w:hAnsiTheme="minorHAnsi" w:cstheme="minorHAnsi"/>
          <w:b/>
          <w:bCs/>
          <w:color w:val="000000" w:themeColor="text1"/>
          <w:sz w:val="20"/>
          <w:szCs w:val="20"/>
        </w:rPr>
        <w:t xml:space="preserve">Provide sign language interpretation, when attendees require it, </w:t>
      </w:r>
      <w:r w:rsidR="003D053C">
        <w:rPr>
          <w:rFonts w:asciiTheme="minorHAnsi" w:hAnsiTheme="minorHAnsi" w:cstheme="minorHAnsi"/>
          <w:b/>
          <w:bCs/>
          <w:color w:val="000000" w:themeColor="text1"/>
          <w:sz w:val="20"/>
          <w:szCs w:val="20"/>
        </w:rPr>
        <w:t>in</w:t>
      </w:r>
      <w:r w:rsidR="003D053C" w:rsidRPr="00ED2E99">
        <w:rPr>
          <w:rFonts w:asciiTheme="minorHAnsi" w:hAnsiTheme="minorHAnsi" w:cstheme="minorHAnsi"/>
          <w:b/>
          <w:bCs/>
          <w:color w:val="000000" w:themeColor="text1"/>
          <w:sz w:val="20"/>
          <w:szCs w:val="20"/>
        </w:rPr>
        <w:t xml:space="preserve"> </w:t>
      </w:r>
      <w:r w:rsidRPr="00ED2E99">
        <w:rPr>
          <w:rFonts w:asciiTheme="minorHAnsi" w:hAnsiTheme="minorHAnsi" w:cstheme="minorHAnsi"/>
          <w:b/>
          <w:bCs/>
          <w:color w:val="000000" w:themeColor="text1"/>
          <w:sz w:val="20"/>
          <w:szCs w:val="20"/>
        </w:rPr>
        <w:t xml:space="preserve">the language of the </w:t>
      </w:r>
      <w:r w:rsidR="003D053C">
        <w:rPr>
          <w:rFonts w:asciiTheme="minorHAnsi" w:hAnsiTheme="minorHAnsi" w:cstheme="minorHAnsi"/>
          <w:b/>
          <w:bCs/>
          <w:color w:val="000000" w:themeColor="text1"/>
          <w:sz w:val="20"/>
          <w:szCs w:val="20"/>
        </w:rPr>
        <w:t>participant</w:t>
      </w:r>
      <w:r w:rsidRPr="00ED2E99">
        <w:rPr>
          <w:rFonts w:asciiTheme="minorHAnsi" w:hAnsiTheme="minorHAnsi" w:cstheme="minorHAnsi"/>
          <w:b/>
          <w:bCs/>
          <w:color w:val="000000" w:themeColor="text1"/>
          <w:sz w:val="20"/>
          <w:szCs w:val="20"/>
        </w:rPr>
        <w:t>:</w:t>
      </w:r>
      <w:r w:rsidRPr="00ED2E99">
        <w:rPr>
          <w:rFonts w:asciiTheme="minorHAnsi" w:hAnsiTheme="minorHAnsi" w:cstheme="minorHAnsi"/>
          <w:color w:val="000000" w:themeColor="text1"/>
          <w:sz w:val="20"/>
          <w:szCs w:val="20"/>
        </w:rPr>
        <w:t xml:space="preserve"> </w:t>
      </w:r>
      <w:r w:rsidRPr="00ED2E99">
        <w:rPr>
          <w:color w:val="000000" w:themeColor="text1"/>
          <w:sz w:val="20"/>
          <w:szCs w:val="20"/>
        </w:rPr>
        <w:t xml:space="preserve">It is good practice to book sign language interpreters, </w:t>
      </w:r>
      <w:r w:rsidR="00EF663F">
        <w:rPr>
          <w:color w:val="000000" w:themeColor="text1"/>
          <w:sz w:val="20"/>
          <w:szCs w:val="20"/>
        </w:rPr>
        <w:t xml:space="preserve">as early as possible as there is shortage of qualified sign language interpreters.  Do not use international sign as a substitute for appropriate sign language as the vocabulary is small and not well understood.  Book the sign language requested of the participant requiring it. </w:t>
      </w:r>
      <w:r w:rsidR="003D053C">
        <w:rPr>
          <w:color w:val="000000" w:themeColor="text1"/>
          <w:sz w:val="20"/>
          <w:szCs w:val="20"/>
        </w:rPr>
        <w:t xml:space="preserve">One </w:t>
      </w:r>
      <w:r w:rsidR="00EF663F">
        <w:rPr>
          <w:color w:val="000000" w:themeColor="text1"/>
          <w:sz w:val="20"/>
          <w:szCs w:val="20"/>
        </w:rPr>
        <w:t>need</w:t>
      </w:r>
      <w:r w:rsidR="003D053C">
        <w:rPr>
          <w:color w:val="000000" w:themeColor="text1"/>
          <w:sz w:val="20"/>
          <w:szCs w:val="20"/>
        </w:rPr>
        <w:t xml:space="preserve">s </w:t>
      </w:r>
      <w:r w:rsidR="00EF663F">
        <w:rPr>
          <w:color w:val="000000" w:themeColor="text1"/>
          <w:sz w:val="20"/>
          <w:szCs w:val="20"/>
        </w:rPr>
        <w:t>to have two sign language interpreters per sign language so each one can</w:t>
      </w:r>
      <w:r w:rsidR="003D053C">
        <w:rPr>
          <w:color w:val="000000" w:themeColor="text1"/>
          <w:sz w:val="20"/>
          <w:szCs w:val="20"/>
        </w:rPr>
        <w:t xml:space="preserve"> take</w:t>
      </w:r>
      <w:r w:rsidR="00EF663F">
        <w:rPr>
          <w:color w:val="000000" w:themeColor="text1"/>
          <w:sz w:val="20"/>
          <w:szCs w:val="20"/>
        </w:rPr>
        <w:t xml:space="preserve"> alternate breaks. </w:t>
      </w:r>
      <w:r w:rsidRPr="00ED2E99">
        <w:rPr>
          <w:rFonts w:asciiTheme="minorHAnsi" w:hAnsiTheme="minorHAnsi" w:cstheme="minorHAnsi"/>
          <w:color w:val="000000" w:themeColor="text1"/>
          <w:sz w:val="20"/>
          <w:szCs w:val="20"/>
        </w:rPr>
        <w:t xml:space="preserve">There should be an appropriate number of interpreters in order to ensure a good functioning of the ceremony. </w:t>
      </w:r>
    </w:p>
    <w:p w:rsidR="00961625"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0"/>
          <w:szCs w:val="20"/>
        </w:rPr>
      </w:pPr>
    </w:p>
    <w:p w:rsidR="00FE4CB3" w:rsidRPr="005E791E" w:rsidRDefault="00FE4CB3" w:rsidP="00FE4CB3">
      <w:pPr>
        <w:pStyle w:val="Heading3"/>
        <w:rPr>
          <w:rFonts w:asciiTheme="minorHAnsi" w:hAnsiTheme="minorHAnsi" w:cstheme="minorHAnsi"/>
          <w:color w:val="000000" w:themeColor="text1"/>
          <w:szCs w:val="22"/>
        </w:rPr>
      </w:pPr>
      <w:bookmarkStart w:id="22" w:name="_Toc397598924"/>
      <w:r w:rsidRPr="005E791E">
        <w:rPr>
          <w:rFonts w:asciiTheme="minorHAnsi" w:hAnsiTheme="minorHAnsi" w:cstheme="minorHAnsi"/>
          <w:color w:val="000000" w:themeColor="text1"/>
          <w:szCs w:val="22"/>
        </w:rPr>
        <w:t>Aids to Listening</w:t>
      </w:r>
      <w:bookmarkEnd w:id="22"/>
    </w:p>
    <w:p w:rsidR="00961625" w:rsidRPr="009A59F3" w:rsidRDefault="00961625" w:rsidP="009A59F3">
      <w:pPr>
        <w:pStyle w:val="ListParagraph"/>
        <w:numPr>
          <w:ilvl w:val="0"/>
          <w:numId w:val="14"/>
        </w:numPr>
        <w:autoSpaceDE w:val="0"/>
        <w:autoSpaceDN w:val="0"/>
        <w:adjustRightInd w:val="0"/>
        <w:spacing w:before="240"/>
        <w:jc w:val="both"/>
        <w:rPr>
          <w:rFonts w:asciiTheme="minorHAnsi" w:hAnsiTheme="minorHAnsi" w:cstheme="minorHAnsi"/>
          <w:i/>
          <w:color w:val="000000" w:themeColor="text1"/>
          <w:sz w:val="20"/>
          <w:szCs w:val="20"/>
        </w:rPr>
      </w:pPr>
      <w:r w:rsidRPr="005E791E">
        <w:rPr>
          <w:rFonts w:asciiTheme="minorHAnsi" w:hAnsiTheme="minorHAnsi" w:cstheme="minorHAnsi"/>
          <w:b/>
          <w:bCs/>
          <w:color w:val="000000" w:themeColor="text1"/>
          <w:sz w:val="20"/>
          <w:szCs w:val="20"/>
        </w:rPr>
        <w:t xml:space="preserve">Ensure that listening devices are accessible: </w:t>
      </w:r>
      <w:r w:rsidRPr="005E791E">
        <w:rPr>
          <w:rFonts w:asciiTheme="minorHAnsi" w:hAnsiTheme="minorHAnsi" w:cstheme="minorHAnsi"/>
          <w:color w:val="000000" w:themeColor="text1"/>
          <w:sz w:val="20"/>
          <w:szCs w:val="20"/>
        </w:rPr>
        <w:t>Enable the listening devices to plug in neck loops</w:t>
      </w:r>
      <w:r w:rsidR="003D053C" w:rsidRPr="005E791E">
        <w:rPr>
          <w:rFonts w:asciiTheme="minorHAnsi" w:hAnsiTheme="minorHAnsi" w:cstheme="minorHAnsi"/>
          <w:color w:val="000000" w:themeColor="text1"/>
          <w:sz w:val="20"/>
          <w:szCs w:val="20"/>
        </w:rPr>
        <w:t>,</w:t>
      </w:r>
      <w:r w:rsidRPr="005E791E">
        <w:rPr>
          <w:rFonts w:asciiTheme="minorHAnsi" w:hAnsiTheme="minorHAnsi" w:cstheme="minorHAnsi"/>
          <w:color w:val="000000" w:themeColor="text1"/>
          <w:sz w:val="20"/>
          <w:szCs w:val="20"/>
        </w:rPr>
        <w:t xml:space="preserve"> as well as headphones, in order to allow persons with hearing difficulties to follow the d</w:t>
      </w:r>
      <w:r w:rsidR="009A59F3">
        <w:rPr>
          <w:rFonts w:asciiTheme="minorHAnsi" w:hAnsiTheme="minorHAnsi" w:cstheme="minorHAnsi"/>
          <w:color w:val="000000" w:themeColor="text1"/>
          <w:sz w:val="20"/>
          <w:szCs w:val="20"/>
        </w:rPr>
        <w:t>iscussions in the meeting rooms.</w:t>
      </w:r>
      <w:r w:rsidR="009A59F3">
        <w:rPr>
          <w:rFonts w:asciiTheme="minorHAnsi" w:hAnsiTheme="minorHAnsi" w:cstheme="minorHAnsi"/>
          <w:color w:val="000000" w:themeColor="text1"/>
          <w:sz w:val="20"/>
          <w:szCs w:val="20"/>
        </w:rPr>
        <w:br/>
      </w:r>
    </w:p>
    <w:p w:rsidR="00961625" w:rsidRPr="00A0453D" w:rsidRDefault="00961625" w:rsidP="00FE4CB3">
      <w:pPr>
        <w:pStyle w:val="Heading2"/>
      </w:pPr>
      <w:bookmarkStart w:id="23" w:name="_Toc397598925"/>
      <w:r w:rsidRPr="00A0453D">
        <w:t>Train and inform assistance staff</w:t>
      </w:r>
      <w:bookmarkEnd w:id="23"/>
    </w:p>
    <w:p w:rsidR="00961625" w:rsidRDefault="00961625" w:rsidP="00961625">
      <w:pPr>
        <w:rPr>
          <w:color w:val="000000" w:themeColor="text1"/>
        </w:rPr>
      </w:pPr>
    </w:p>
    <w:p w:rsidR="00FE4CB3" w:rsidRPr="00ED2E99" w:rsidRDefault="00FE4CB3" w:rsidP="00FE4CB3">
      <w:pPr>
        <w:pStyle w:val="Heading3"/>
        <w:rPr>
          <w:color w:val="000000" w:themeColor="text1"/>
        </w:rPr>
      </w:pPr>
      <w:bookmarkStart w:id="24" w:name="_Toc397598926"/>
      <w:r>
        <w:rPr>
          <w:color w:val="000000" w:themeColor="text1"/>
        </w:rPr>
        <w:t>Staff and Volunteer Training</w:t>
      </w:r>
      <w:bookmarkEnd w:id="24"/>
    </w:p>
    <w:p w:rsidR="00961625" w:rsidRPr="00ED2E99" w:rsidRDefault="00961625" w:rsidP="00961625">
      <w:pPr>
        <w:pStyle w:val="ListParagraph"/>
        <w:numPr>
          <w:ilvl w:val="0"/>
          <w:numId w:val="14"/>
        </w:numPr>
        <w:autoSpaceDE w:val="0"/>
        <w:autoSpaceDN w:val="0"/>
        <w:adjustRightInd w:val="0"/>
        <w:ind w:left="714" w:hanging="357"/>
        <w:jc w:val="both"/>
        <w:rPr>
          <w:rFonts w:asciiTheme="minorHAnsi" w:hAnsiTheme="minorHAnsi" w:cstheme="minorHAnsi"/>
          <w:i/>
          <w:color w:val="000000" w:themeColor="text1"/>
          <w:sz w:val="20"/>
          <w:szCs w:val="20"/>
        </w:rPr>
      </w:pPr>
      <w:r w:rsidRPr="00ED2E99">
        <w:rPr>
          <w:rFonts w:asciiTheme="minorHAnsi" w:hAnsiTheme="minorHAnsi" w:cstheme="minorHAnsi"/>
          <w:b/>
          <w:bCs/>
          <w:color w:val="000000" w:themeColor="text1"/>
          <w:sz w:val="20"/>
          <w:szCs w:val="20"/>
        </w:rPr>
        <w:t>Train assistance staff</w:t>
      </w:r>
      <w:r w:rsidRPr="00ED2E99">
        <w:rPr>
          <w:rFonts w:asciiTheme="minorHAnsi" w:hAnsiTheme="minorHAnsi" w:cstheme="minorHAnsi"/>
          <w:color w:val="000000" w:themeColor="text1"/>
          <w:sz w:val="20"/>
          <w:szCs w:val="20"/>
        </w:rPr>
        <w:t>: An</w:t>
      </w:r>
      <w:r w:rsidR="003D053C">
        <w:rPr>
          <w:rFonts w:asciiTheme="minorHAnsi" w:hAnsiTheme="minorHAnsi" w:cstheme="minorHAnsi"/>
          <w:color w:val="000000" w:themeColor="text1"/>
          <w:sz w:val="20"/>
          <w:szCs w:val="20"/>
        </w:rPr>
        <w:t xml:space="preserve"> “Accessibility </w:t>
      </w:r>
      <w:r w:rsidRPr="00ED2E99">
        <w:rPr>
          <w:rFonts w:asciiTheme="minorHAnsi" w:hAnsiTheme="minorHAnsi" w:cstheme="minorHAnsi"/>
          <w:color w:val="000000" w:themeColor="text1"/>
          <w:sz w:val="20"/>
          <w:szCs w:val="20"/>
        </w:rPr>
        <w:t>desk</w:t>
      </w:r>
      <w:r w:rsidR="003D053C">
        <w:rPr>
          <w:rFonts w:asciiTheme="minorHAnsi" w:hAnsiTheme="minorHAnsi" w:cstheme="minorHAnsi"/>
          <w:color w:val="000000" w:themeColor="text1"/>
          <w:sz w:val="20"/>
          <w:szCs w:val="20"/>
        </w:rPr>
        <w:t>”</w:t>
      </w:r>
      <w:r w:rsidRPr="00ED2E99">
        <w:rPr>
          <w:rFonts w:asciiTheme="minorHAnsi" w:hAnsiTheme="minorHAnsi" w:cstheme="minorHAnsi"/>
          <w:color w:val="000000" w:themeColor="text1"/>
          <w:sz w:val="20"/>
          <w:szCs w:val="20"/>
        </w:rPr>
        <w:t xml:space="preserve"> must be operative and staff</w:t>
      </w:r>
      <w:r w:rsidR="003D053C">
        <w:rPr>
          <w:rFonts w:asciiTheme="minorHAnsi" w:hAnsiTheme="minorHAnsi" w:cstheme="minorHAnsi"/>
          <w:color w:val="000000" w:themeColor="text1"/>
          <w:sz w:val="20"/>
          <w:szCs w:val="20"/>
        </w:rPr>
        <w:t>ed</w:t>
      </w:r>
      <w:r w:rsidRPr="00ED2E99">
        <w:rPr>
          <w:rFonts w:asciiTheme="minorHAnsi" w:hAnsiTheme="minorHAnsi" w:cstheme="minorHAnsi"/>
          <w:color w:val="000000" w:themeColor="text1"/>
          <w:sz w:val="20"/>
          <w:szCs w:val="20"/>
        </w:rPr>
        <w:t xml:space="preserve"> supporting the conference organization (e.g. registration etc.)</w:t>
      </w:r>
      <w:r w:rsidR="003D053C">
        <w:rPr>
          <w:rFonts w:asciiTheme="minorHAnsi" w:hAnsiTheme="minorHAnsi" w:cstheme="minorHAnsi"/>
          <w:color w:val="000000" w:themeColor="text1"/>
          <w:sz w:val="20"/>
          <w:szCs w:val="20"/>
        </w:rPr>
        <w:t>. Staff</w:t>
      </w:r>
      <w:r w:rsidRPr="00ED2E99">
        <w:rPr>
          <w:rFonts w:asciiTheme="minorHAnsi" w:hAnsiTheme="minorHAnsi" w:cstheme="minorHAnsi"/>
          <w:color w:val="000000" w:themeColor="text1"/>
          <w:sz w:val="20"/>
          <w:szCs w:val="20"/>
        </w:rPr>
        <w:t xml:space="preserve"> must be trained to handle difficult situations for persons with disabilities. Also, </w:t>
      </w:r>
      <w:r w:rsidRPr="00ED2E99">
        <w:rPr>
          <w:color w:val="000000" w:themeColor="text1"/>
          <w:sz w:val="20"/>
          <w:szCs w:val="20"/>
        </w:rPr>
        <w:t xml:space="preserve">staff or volunteers should be available to direct people to the relevant parts of the venue. </w:t>
      </w:r>
      <w:r w:rsidRPr="00ED2E99">
        <w:rPr>
          <w:rFonts w:cs="Arial"/>
          <w:color w:val="000000" w:themeColor="text1"/>
          <w:sz w:val="20"/>
          <w:szCs w:val="20"/>
        </w:rPr>
        <w:t>Organizers should also check that support staff including reception, catering and security staff, are briefed or aware of good practice, especially when using another organization’s venues such as hotels</w:t>
      </w:r>
      <w:r w:rsidR="003D053C">
        <w:rPr>
          <w:rFonts w:cs="Arial"/>
          <w:color w:val="000000" w:themeColor="text1"/>
          <w:sz w:val="20"/>
          <w:szCs w:val="20"/>
        </w:rPr>
        <w:t xml:space="preserve"> and conference venues</w:t>
      </w:r>
      <w:r w:rsidRPr="00ED2E99">
        <w:rPr>
          <w:rFonts w:cs="Arial"/>
          <w:color w:val="000000" w:themeColor="text1"/>
          <w:sz w:val="20"/>
          <w:szCs w:val="20"/>
        </w:rPr>
        <w:t>.</w:t>
      </w:r>
      <w:r w:rsidR="003D053C">
        <w:rPr>
          <w:rFonts w:cs="Arial"/>
          <w:color w:val="000000" w:themeColor="text1"/>
          <w:sz w:val="20"/>
          <w:szCs w:val="20"/>
        </w:rPr>
        <w:t xml:space="preserve"> Staff should be clearly identifiable </w:t>
      </w:r>
      <w:r w:rsidR="00F74324">
        <w:rPr>
          <w:rFonts w:cs="Arial"/>
          <w:color w:val="000000" w:themeColor="text1"/>
          <w:sz w:val="20"/>
          <w:szCs w:val="20"/>
        </w:rPr>
        <w:t>and not rely only on conference badge.</w:t>
      </w:r>
    </w:p>
    <w:p w:rsidR="00961625" w:rsidRDefault="00961625" w:rsidP="00961625">
      <w:pPr>
        <w:pStyle w:val="ListParagraph"/>
        <w:autoSpaceDE w:val="0"/>
        <w:autoSpaceDN w:val="0"/>
        <w:adjustRightInd w:val="0"/>
        <w:spacing w:before="240"/>
        <w:jc w:val="both"/>
        <w:rPr>
          <w:rFonts w:asciiTheme="minorHAnsi" w:hAnsiTheme="minorHAnsi" w:cstheme="minorHAnsi"/>
          <w:i/>
          <w:color w:val="000000" w:themeColor="text1"/>
          <w:sz w:val="20"/>
          <w:szCs w:val="20"/>
        </w:rPr>
      </w:pPr>
    </w:p>
    <w:p w:rsidR="00FE4CB3" w:rsidRPr="005E791E" w:rsidRDefault="00FE4CB3" w:rsidP="00FE4CB3">
      <w:pPr>
        <w:pStyle w:val="Heading3"/>
        <w:rPr>
          <w:rFonts w:asciiTheme="minorHAnsi" w:hAnsiTheme="minorHAnsi" w:cstheme="minorHAnsi"/>
          <w:color w:val="000000" w:themeColor="text1"/>
          <w:szCs w:val="22"/>
        </w:rPr>
      </w:pPr>
      <w:bookmarkStart w:id="25" w:name="_Toc397598927"/>
      <w:r w:rsidRPr="005E791E">
        <w:rPr>
          <w:rFonts w:asciiTheme="minorHAnsi" w:hAnsiTheme="minorHAnsi" w:cstheme="minorHAnsi"/>
          <w:color w:val="000000" w:themeColor="text1"/>
          <w:szCs w:val="22"/>
        </w:rPr>
        <w:t>Registration Process</w:t>
      </w:r>
      <w:bookmarkEnd w:id="25"/>
    </w:p>
    <w:p w:rsidR="00877C4D" w:rsidRPr="0050144C" w:rsidRDefault="00961625" w:rsidP="0050144C">
      <w:pPr>
        <w:pStyle w:val="ListParagraph"/>
        <w:numPr>
          <w:ilvl w:val="0"/>
          <w:numId w:val="14"/>
        </w:numPr>
        <w:autoSpaceDE w:val="0"/>
        <w:autoSpaceDN w:val="0"/>
        <w:adjustRightInd w:val="0"/>
        <w:spacing w:before="240"/>
        <w:jc w:val="both"/>
        <w:rPr>
          <w:rFonts w:asciiTheme="minorHAnsi" w:hAnsiTheme="minorHAnsi" w:cstheme="minorHAnsi"/>
          <w:i/>
          <w:color w:val="000000" w:themeColor="text1"/>
          <w:sz w:val="20"/>
          <w:szCs w:val="20"/>
        </w:rPr>
      </w:pPr>
      <w:r w:rsidRPr="00ED2E99">
        <w:rPr>
          <w:rFonts w:asciiTheme="minorHAnsi" w:hAnsiTheme="minorHAnsi" w:cstheme="minorHAnsi"/>
          <w:b/>
          <w:bCs/>
          <w:color w:val="000000" w:themeColor="text1"/>
          <w:sz w:val="20"/>
          <w:szCs w:val="20"/>
        </w:rPr>
        <w:t>Make registration process accessible</w:t>
      </w:r>
      <w:r w:rsidRPr="00ED2E99">
        <w:rPr>
          <w:rFonts w:asciiTheme="minorHAnsi" w:hAnsiTheme="minorHAnsi" w:cstheme="minorHAnsi"/>
          <w:color w:val="000000" w:themeColor="text1"/>
          <w:sz w:val="20"/>
          <w:szCs w:val="20"/>
        </w:rPr>
        <w:t xml:space="preserve">: </w:t>
      </w:r>
      <w:r w:rsidRPr="00ED2E99">
        <w:rPr>
          <w:color w:val="000000" w:themeColor="text1"/>
          <w:sz w:val="20"/>
          <w:szCs w:val="20"/>
        </w:rPr>
        <w:t xml:space="preserve">All reception areas and procedures at meetings and events should be accessible for </w:t>
      </w:r>
      <w:r w:rsidR="00F74324">
        <w:rPr>
          <w:color w:val="000000" w:themeColor="text1"/>
          <w:sz w:val="20"/>
          <w:szCs w:val="20"/>
        </w:rPr>
        <w:t>persons with disabilities</w:t>
      </w:r>
      <w:r w:rsidRPr="00ED2E99">
        <w:rPr>
          <w:color w:val="000000" w:themeColor="text1"/>
          <w:sz w:val="20"/>
          <w:szCs w:val="20"/>
        </w:rPr>
        <w:t>. Also</w:t>
      </w:r>
      <w:r w:rsidRPr="00ED2E99">
        <w:rPr>
          <w:rFonts w:asciiTheme="minorHAnsi" w:hAnsiTheme="minorHAnsi" w:cstheme="minorHAnsi"/>
          <w:color w:val="000000" w:themeColor="text1"/>
          <w:sz w:val="20"/>
          <w:szCs w:val="20"/>
        </w:rPr>
        <w:t xml:space="preserve"> registration </w:t>
      </w:r>
      <w:r w:rsidR="00F74324">
        <w:rPr>
          <w:rFonts w:asciiTheme="minorHAnsi" w:hAnsiTheme="minorHAnsi" w:cstheme="minorHAnsi"/>
          <w:color w:val="000000" w:themeColor="text1"/>
          <w:sz w:val="20"/>
          <w:szCs w:val="20"/>
        </w:rPr>
        <w:t xml:space="preserve">for </w:t>
      </w:r>
      <w:r w:rsidR="00F74324" w:rsidRPr="00ED2E99">
        <w:rPr>
          <w:rFonts w:asciiTheme="minorHAnsi" w:hAnsiTheme="minorHAnsi" w:cstheme="minorHAnsi"/>
          <w:color w:val="000000" w:themeColor="text1"/>
          <w:sz w:val="20"/>
          <w:szCs w:val="20"/>
        </w:rPr>
        <w:t>p</w:t>
      </w:r>
      <w:r w:rsidR="00F74324">
        <w:rPr>
          <w:rFonts w:asciiTheme="minorHAnsi" w:hAnsiTheme="minorHAnsi" w:cstheme="minorHAnsi"/>
          <w:color w:val="000000" w:themeColor="text1"/>
          <w:sz w:val="20"/>
          <w:szCs w:val="20"/>
        </w:rPr>
        <w:t>ersons</w:t>
      </w:r>
      <w:r w:rsidR="00F74324" w:rsidRPr="00ED2E99">
        <w:rPr>
          <w:rFonts w:asciiTheme="minorHAnsi" w:hAnsiTheme="minorHAnsi" w:cstheme="minorHAnsi"/>
          <w:color w:val="000000" w:themeColor="text1"/>
          <w:sz w:val="20"/>
          <w:szCs w:val="20"/>
        </w:rPr>
        <w:t xml:space="preserve"> with disabilities </w:t>
      </w:r>
      <w:r w:rsidRPr="00ED2E99">
        <w:rPr>
          <w:rFonts w:asciiTheme="minorHAnsi" w:hAnsiTheme="minorHAnsi" w:cstheme="minorHAnsi"/>
          <w:color w:val="000000" w:themeColor="text1"/>
          <w:sz w:val="20"/>
          <w:szCs w:val="20"/>
        </w:rPr>
        <w:t>should be processed with priority.</w:t>
      </w:r>
    </w:p>
    <w:p w:rsidR="00961625" w:rsidRPr="00ED2E99" w:rsidRDefault="00961625" w:rsidP="00961625">
      <w:pPr>
        <w:pStyle w:val="ListParagraph"/>
        <w:autoSpaceDE w:val="0"/>
        <w:autoSpaceDN w:val="0"/>
        <w:adjustRightInd w:val="0"/>
        <w:spacing w:before="240"/>
        <w:jc w:val="both"/>
        <w:rPr>
          <w:color w:val="000000" w:themeColor="text1"/>
        </w:rPr>
      </w:pPr>
    </w:p>
    <w:p w:rsidR="00961625" w:rsidRPr="00A0453D" w:rsidRDefault="00961625" w:rsidP="00FE4CB3">
      <w:pPr>
        <w:pStyle w:val="Heading2"/>
      </w:pPr>
      <w:bookmarkStart w:id="26" w:name="_Toc397598928"/>
      <w:r w:rsidRPr="00A0453D">
        <w:t>Allow anyone to provide feedback and comment</w:t>
      </w:r>
      <w:bookmarkEnd w:id="26"/>
    </w:p>
    <w:p w:rsidR="00961625" w:rsidRDefault="00961625" w:rsidP="00961625">
      <w:pPr>
        <w:pStyle w:val="ListParagraph"/>
        <w:rPr>
          <w:color w:val="000000" w:themeColor="text1"/>
        </w:rPr>
      </w:pPr>
    </w:p>
    <w:p w:rsidR="00FE4CB3" w:rsidRPr="00ED2E99" w:rsidRDefault="00FE4CB3" w:rsidP="00FE4CB3">
      <w:pPr>
        <w:pStyle w:val="Heading3"/>
        <w:rPr>
          <w:color w:val="000000" w:themeColor="text1"/>
        </w:rPr>
      </w:pPr>
      <w:bookmarkStart w:id="27" w:name="_Toc397598929"/>
      <w:r>
        <w:rPr>
          <w:color w:val="000000" w:themeColor="text1"/>
        </w:rPr>
        <w:t>Encourage Feedback</w:t>
      </w:r>
      <w:bookmarkEnd w:id="27"/>
    </w:p>
    <w:p w:rsidR="00961625" w:rsidRDefault="00961625" w:rsidP="0050144C">
      <w:pPr>
        <w:pStyle w:val="ListParagraph"/>
        <w:numPr>
          <w:ilvl w:val="0"/>
          <w:numId w:val="14"/>
        </w:numPr>
        <w:autoSpaceDE w:val="0"/>
        <w:autoSpaceDN w:val="0"/>
        <w:adjustRightInd w:val="0"/>
        <w:spacing w:before="240"/>
        <w:rPr>
          <w:rFonts w:asciiTheme="minorHAnsi" w:hAnsiTheme="minorHAnsi" w:cstheme="minorHAnsi"/>
          <w:color w:val="000000" w:themeColor="text1"/>
          <w:sz w:val="20"/>
          <w:szCs w:val="20"/>
        </w:rPr>
      </w:pPr>
      <w:r w:rsidRPr="00F74324">
        <w:rPr>
          <w:b/>
          <w:color w:val="000000" w:themeColor="text1"/>
          <w:sz w:val="20"/>
          <w:szCs w:val="20"/>
        </w:rPr>
        <w:t xml:space="preserve">Feedback </w:t>
      </w:r>
      <w:r w:rsidR="00F74324">
        <w:rPr>
          <w:rFonts w:asciiTheme="minorHAnsi" w:hAnsiTheme="minorHAnsi" w:cstheme="minorHAnsi"/>
          <w:color w:val="000000" w:themeColor="text1"/>
          <w:sz w:val="20"/>
          <w:szCs w:val="20"/>
        </w:rPr>
        <w:t>by participants is encouraged and should be use as part of the learning process.</w:t>
      </w:r>
      <w:r w:rsidR="00F74324">
        <w:rPr>
          <w:rFonts w:asciiTheme="minorHAnsi" w:hAnsiTheme="minorHAnsi" w:cstheme="minorHAnsi"/>
          <w:color w:val="000000" w:themeColor="text1"/>
          <w:sz w:val="20"/>
          <w:szCs w:val="20"/>
        </w:rPr>
        <w:br/>
      </w:r>
    </w:p>
    <w:p w:rsidR="008C2F9B" w:rsidRPr="005E791E" w:rsidRDefault="008C2F9B" w:rsidP="008C2F9B">
      <w:pPr>
        <w:pStyle w:val="Heading2"/>
        <w:rPr>
          <w:rFonts w:asciiTheme="minorHAnsi" w:hAnsiTheme="minorHAnsi" w:cstheme="minorHAnsi"/>
          <w:color w:val="000000" w:themeColor="text1"/>
          <w:szCs w:val="22"/>
        </w:rPr>
      </w:pPr>
      <w:bookmarkStart w:id="28" w:name="_Toc397598930"/>
      <w:r w:rsidRPr="005E791E">
        <w:rPr>
          <w:rFonts w:asciiTheme="minorHAnsi" w:hAnsiTheme="minorHAnsi" w:cstheme="minorHAnsi"/>
          <w:color w:val="000000" w:themeColor="text1"/>
          <w:szCs w:val="22"/>
        </w:rPr>
        <w:t>DCAD Involvement</w:t>
      </w:r>
      <w:bookmarkEnd w:id="28"/>
    </w:p>
    <w:p w:rsidR="00961625" w:rsidRPr="00ED2E99" w:rsidRDefault="00961625" w:rsidP="005E791E">
      <w:pPr>
        <w:pStyle w:val="CommentText"/>
        <w:numPr>
          <w:ilvl w:val="0"/>
          <w:numId w:val="14"/>
        </w:numPr>
        <w:ind w:right="-23"/>
        <w:rPr>
          <w:rFonts w:cs="Times New Roman"/>
          <w:color w:val="000000" w:themeColor="text1"/>
        </w:rPr>
      </w:pPr>
      <w:r w:rsidRPr="00ED2E99">
        <w:rPr>
          <w:color w:val="000000" w:themeColor="text1"/>
        </w:rPr>
        <w:t xml:space="preserve">For the convenience of the meeting organizers, DCAD provides in ANNEX 2 a short verification list for the day of the event, to make sure that all preparations have been implemented according to these guidelines. </w:t>
      </w:r>
      <w:r w:rsidR="00F74324">
        <w:rPr>
          <w:color w:val="000000" w:themeColor="text1"/>
        </w:rPr>
        <w:t>DCAD believes very strongly that it should be involved in the planning of the next IGF meeting</w:t>
      </w:r>
      <w:r w:rsidR="00F74324" w:rsidRPr="00F74324">
        <w:rPr>
          <w:color w:val="000000" w:themeColor="text1"/>
        </w:rPr>
        <w:t xml:space="preserve"> </w:t>
      </w:r>
      <w:r w:rsidR="00F74324">
        <w:rPr>
          <w:color w:val="000000" w:themeColor="text1"/>
        </w:rPr>
        <w:t>directly with both IGF and the next country host. Also, DCAD should be included on the next negotiation regarding the license of the next remote participation tool.</w:t>
      </w:r>
      <w:r w:rsidR="00592A42">
        <w:rPr>
          <w:color w:val="000000" w:themeColor="text1"/>
        </w:rPr>
        <w:t xml:space="preserve"> DCAD is also willing to arrange accessibility awareness training in all areas of conference planning.</w:t>
      </w:r>
    </w:p>
    <w:p w:rsidR="00ED332C" w:rsidRDefault="00ED332C" w:rsidP="00961625">
      <w:pPr>
        <w:spacing w:after="200" w:line="276" w:lineRule="auto"/>
        <w:rPr>
          <w:rFonts w:asciiTheme="minorHAnsi" w:hAnsiTheme="minorHAnsi" w:cstheme="minorHAnsi"/>
          <w:color w:val="000000" w:themeColor="text1"/>
          <w:sz w:val="20"/>
          <w:szCs w:val="20"/>
        </w:rPr>
      </w:pPr>
      <w:bookmarkStart w:id="29" w:name="_ANNEX_1"/>
      <w:bookmarkEnd w:id="29"/>
    </w:p>
    <w:p w:rsidR="00ED332C" w:rsidRDefault="00ED332C">
      <w:pPr>
        <w:rPr>
          <w:rFonts w:asciiTheme="minorHAnsi" w:hAnsiTheme="minorHAnsi" w:cstheme="minorHAnsi"/>
          <w:color w:val="000000" w:themeColor="text1"/>
          <w:sz w:val="20"/>
          <w:szCs w:val="20"/>
        </w:rPr>
      </w:pPr>
    </w:p>
    <w:p w:rsidR="005E791E" w:rsidRDefault="005E791E">
      <w:pPr>
        <w:rPr>
          <w:rFonts w:cs="Arial"/>
          <w:b/>
          <w:bCs/>
          <w:szCs w:val="26"/>
        </w:rPr>
      </w:pPr>
      <w:r>
        <w:br w:type="page"/>
      </w:r>
    </w:p>
    <w:p w:rsidR="00961625" w:rsidRPr="0077090D" w:rsidRDefault="00961625" w:rsidP="00E95DA2">
      <w:pPr>
        <w:pStyle w:val="Heading1"/>
        <w:numPr>
          <w:ilvl w:val="0"/>
          <w:numId w:val="0"/>
        </w:numPr>
      </w:pPr>
      <w:bookmarkStart w:id="30" w:name="_Toc397598931"/>
      <w:r w:rsidRPr="0077090D">
        <w:t>ANNEX 1</w:t>
      </w:r>
      <w:bookmarkEnd w:id="30"/>
    </w:p>
    <w:p w:rsidR="00961625" w:rsidRPr="00ED2E99" w:rsidRDefault="00961625" w:rsidP="00961625">
      <w:pPr>
        <w:autoSpaceDE w:val="0"/>
        <w:autoSpaceDN w:val="0"/>
        <w:adjustRightInd w:val="0"/>
        <w:spacing w:before="240"/>
        <w:rPr>
          <w:rFonts w:asciiTheme="minorHAnsi" w:hAnsiTheme="minorHAnsi" w:cstheme="minorHAnsi"/>
          <w:b/>
          <w:color w:val="000000" w:themeColor="text1"/>
          <w:sz w:val="20"/>
          <w:szCs w:val="20"/>
        </w:rPr>
      </w:pPr>
      <w:r w:rsidRPr="00ED2E99">
        <w:rPr>
          <w:rFonts w:asciiTheme="minorHAnsi" w:hAnsiTheme="minorHAnsi" w:cstheme="minorHAnsi"/>
          <w:b/>
          <w:color w:val="000000" w:themeColor="text1"/>
          <w:sz w:val="20"/>
          <w:szCs w:val="20"/>
        </w:rPr>
        <w:t>This annex provides an example of what could be added to a conference registration form:</w:t>
      </w:r>
    </w:p>
    <w:p w:rsidR="00CB0E59"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0"/>
          <w:szCs w:val="20"/>
        </w:rPr>
      </w:pPr>
      <w:r w:rsidRPr="0050144C">
        <w:rPr>
          <w:rFonts w:asciiTheme="minorHAnsi" w:hAnsiTheme="minorHAnsi" w:cstheme="minorHAnsi"/>
          <w:color w:val="000000" w:themeColor="text1"/>
          <w:sz w:val="20"/>
          <w:szCs w:val="20"/>
        </w:rPr>
        <w:t>If you have special dietary requirements please indicate here.</w:t>
      </w:r>
    </w:p>
    <w:p w:rsidR="00CB0E59"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If you have a service animal please indicate here.</w:t>
      </w:r>
    </w:p>
    <w:p w:rsidR="00961625" w:rsidRPr="0050144C" w:rsidRDefault="00CB0E59" w:rsidP="0050144C">
      <w:pPr>
        <w:pStyle w:val="ListParagraph"/>
        <w:numPr>
          <w:ilvl w:val="0"/>
          <w:numId w:val="18"/>
        </w:numPr>
        <w:autoSpaceDE w:val="0"/>
        <w:autoSpaceDN w:val="0"/>
        <w:adjustRightInd w:val="0"/>
        <w:spacing w:before="2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Other</w:t>
      </w:r>
    </w:p>
    <w:p w:rsidR="00961625" w:rsidRPr="00ED2E99" w:rsidRDefault="00961625" w:rsidP="00961625">
      <w:pPr>
        <w:autoSpaceDE w:val="0"/>
        <w:autoSpaceDN w:val="0"/>
        <w:adjustRightInd w:val="0"/>
        <w:spacing w:before="240"/>
        <w:rPr>
          <w:rFonts w:asciiTheme="minorHAnsi" w:hAnsiTheme="minorHAnsi" w:cstheme="minorHAnsi"/>
          <w:b/>
          <w:color w:val="000000" w:themeColor="text1"/>
          <w:sz w:val="20"/>
          <w:szCs w:val="20"/>
        </w:rPr>
      </w:pPr>
      <w:r w:rsidRPr="00ED2E99">
        <w:rPr>
          <w:rFonts w:asciiTheme="minorHAnsi" w:hAnsiTheme="minorHAnsi" w:cstheme="minorHAnsi"/>
          <w:b/>
          <w:color w:val="000000" w:themeColor="text1"/>
          <w:sz w:val="20"/>
          <w:szCs w:val="20"/>
        </w:rPr>
        <w:t>If you require disability accommodation, please select the accommodation needed below:</w:t>
      </w:r>
    </w:p>
    <w:p w:rsidR="00961625" w:rsidRPr="00ED2E99"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color w:val="000000" w:themeColor="text1"/>
          <w:sz w:val="20"/>
          <w:szCs w:val="20"/>
        </w:rPr>
        <w:t>Need Sign Language Interpreter: [Yes __ No __] - [if Yes, which language</w:t>
      </w:r>
      <w:proofErr w:type="gramStart"/>
      <w:r w:rsidRPr="00ED2E99">
        <w:rPr>
          <w:rFonts w:asciiTheme="minorHAnsi" w:hAnsiTheme="minorHAnsi" w:cstheme="minorHAnsi"/>
          <w:color w:val="000000" w:themeColor="text1"/>
          <w:sz w:val="20"/>
          <w:szCs w:val="20"/>
        </w:rPr>
        <w:t>?_</w:t>
      </w:r>
      <w:proofErr w:type="gramEnd"/>
      <w:r w:rsidRPr="00ED2E99">
        <w:rPr>
          <w:rFonts w:asciiTheme="minorHAnsi" w:hAnsiTheme="minorHAnsi" w:cstheme="minorHAnsi"/>
          <w:color w:val="000000" w:themeColor="text1"/>
          <w:sz w:val="20"/>
          <w:szCs w:val="20"/>
        </w:rPr>
        <w:t>___________]</w:t>
      </w:r>
    </w:p>
    <w:p w:rsidR="00961625" w:rsidRPr="00ED2E99"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color w:val="000000" w:themeColor="text1"/>
          <w:sz w:val="20"/>
          <w:szCs w:val="20"/>
        </w:rPr>
        <w:t>Need Real Time Captioning: [Yes __ No __]</w:t>
      </w:r>
    </w:p>
    <w:p w:rsidR="00961625" w:rsidRPr="00ED2E99"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color w:val="000000" w:themeColor="text1"/>
          <w:sz w:val="20"/>
          <w:szCs w:val="20"/>
        </w:rPr>
        <w:t>Need Braille printouts of conference information in advance: [Yes __ No __]</w:t>
      </w:r>
    </w:p>
    <w:p w:rsidR="00961625" w:rsidRPr="00ED2E99"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color w:val="000000" w:themeColor="text1"/>
          <w:sz w:val="20"/>
          <w:szCs w:val="20"/>
        </w:rPr>
        <w:t>Need documents on CD: [Yes __ No __]</w:t>
      </w:r>
    </w:p>
    <w:p w:rsidR="00961625" w:rsidRPr="00ED2E99"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color w:val="000000" w:themeColor="text1"/>
          <w:sz w:val="20"/>
          <w:szCs w:val="20"/>
        </w:rPr>
        <w:t xml:space="preserve">Need wheelchair access: [Yes __ No __] </w:t>
      </w:r>
      <w:r w:rsidRPr="00ED2E99">
        <w:rPr>
          <w:rFonts w:asciiTheme="minorHAnsi" w:hAnsiTheme="minorHAnsi" w:cstheme="minorHAnsi"/>
          <w:i/>
          <w:color w:val="000000" w:themeColor="text1"/>
          <w:sz w:val="20"/>
          <w:szCs w:val="20"/>
        </w:rPr>
        <w:t>(Not needed on form if you have selected a venue that is accessible and if the airport shuttles are accessible, however Information on accessible transportation and services needs to be provided, e.g. accessible taxis, shuttle services, or public transportation, including railway).</w:t>
      </w:r>
    </w:p>
    <w:p w:rsidR="00961625" w:rsidRPr="00ED2E99"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color w:val="000000" w:themeColor="text1"/>
          <w:sz w:val="20"/>
          <w:szCs w:val="20"/>
        </w:rPr>
        <w:t>An assistant will be accompanying me: [Yes __ No __]</w:t>
      </w:r>
    </w:p>
    <w:p w:rsidR="00961625" w:rsidRPr="00ED2E99" w:rsidRDefault="00961625" w:rsidP="00961625">
      <w:pPr>
        <w:numPr>
          <w:ilvl w:val="0"/>
          <w:numId w:val="13"/>
        </w:num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color w:val="000000" w:themeColor="text1"/>
          <w:sz w:val="20"/>
          <w:szCs w:val="20"/>
        </w:rPr>
        <w:t>Other _____________________________ ]</w:t>
      </w:r>
    </w:p>
    <w:p w:rsidR="00961625" w:rsidRPr="00ED2E99" w:rsidRDefault="00961625" w:rsidP="00961625">
      <w:pPr>
        <w:spacing w:after="200" w:line="276" w:lineRule="auto"/>
        <w:rPr>
          <w:rFonts w:asciiTheme="minorHAnsi" w:hAnsiTheme="minorHAnsi" w:cstheme="minorHAnsi"/>
          <w:color w:val="000000" w:themeColor="text1"/>
          <w:sz w:val="20"/>
          <w:szCs w:val="20"/>
        </w:rPr>
      </w:pPr>
      <w:bookmarkStart w:id="31" w:name="_ANNEX_2"/>
      <w:bookmarkEnd w:id="31"/>
      <w:r w:rsidRPr="00ED2E99">
        <w:rPr>
          <w:rFonts w:asciiTheme="minorHAnsi" w:hAnsiTheme="minorHAnsi" w:cstheme="minorHAnsi"/>
          <w:color w:val="000000" w:themeColor="text1"/>
          <w:sz w:val="20"/>
          <w:szCs w:val="20"/>
        </w:rPr>
        <w:br w:type="page"/>
      </w:r>
    </w:p>
    <w:p w:rsidR="00CB0E59" w:rsidRPr="0077090D" w:rsidRDefault="00CB0E59" w:rsidP="00E95DA2">
      <w:pPr>
        <w:pStyle w:val="Heading1"/>
        <w:numPr>
          <w:ilvl w:val="0"/>
          <w:numId w:val="0"/>
        </w:numPr>
      </w:pPr>
      <w:bookmarkStart w:id="32" w:name="_Toc397598932"/>
      <w:r w:rsidRPr="0077090D">
        <w:t>ANNEX 2</w:t>
      </w:r>
      <w:bookmarkEnd w:id="32"/>
    </w:p>
    <w:p w:rsidR="00CB0E59" w:rsidRPr="00ED2E99" w:rsidRDefault="00CB0E59" w:rsidP="00CB0E59">
      <w:pPr>
        <w:pStyle w:val="PlainText"/>
        <w:rPr>
          <w:rFonts w:asciiTheme="minorHAnsi" w:hAnsiTheme="minorHAnsi" w:cstheme="minorHAnsi"/>
          <w:color w:val="000000" w:themeColor="text1"/>
          <w:sz w:val="20"/>
          <w:szCs w:val="20"/>
        </w:rPr>
      </w:pPr>
    </w:p>
    <w:p w:rsidR="00CB0E59" w:rsidRPr="00ED2E99" w:rsidRDefault="00CB0E59" w:rsidP="00CB0E59">
      <w:pPr>
        <w:pStyle w:val="PlainText"/>
        <w:rPr>
          <w:rFonts w:asciiTheme="minorHAnsi" w:hAnsiTheme="minorHAnsi" w:cstheme="minorHAnsi"/>
          <w:b/>
          <w:bCs/>
          <w:color w:val="000000" w:themeColor="text1"/>
          <w:sz w:val="20"/>
          <w:szCs w:val="20"/>
        </w:rPr>
      </w:pPr>
      <w:r w:rsidRPr="00ED2E99">
        <w:rPr>
          <w:rFonts w:asciiTheme="minorHAnsi" w:hAnsiTheme="minorHAnsi" w:cstheme="minorHAnsi"/>
          <w:b/>
          <w:bCs/>
          <w:color w:val="000000" w:themeColor="text1"/>
          <w:sz w:val="20"/>
          <w:szCs w:val="20"/>
        </w:rPr>
        <w:t xml:space="preserve">Verification list for the meeting day: </w:t>
      </w:r>
    </w:p>
    <w:p w:rsidR="00CB0E59" w:rsidRPr="00ED2E99" w:rsidRDefault="00CB0E59" w:rsidP="00CB0E59">
      <w:pPr>
        <w:rPr>
          <w:b/>
          <w:bCs/>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On the day and before the meeting or event, check for internal signage and directions.</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On the day and before the meeting or event, check room layouts.</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On the day and before the meeting or event, check registration arrangements, as appropriate</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On the day and before the meeting or event, check that all equipment works, including induction loops.</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 xml:space="preserve">Control communication guidelines for facilitators and participants. </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Verify introductions and information on emergency exits, toilets etc.</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Agree on ground rules</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Verify accessibility of presentations</w:t>
      </w:r>
    </w:p>
    <w:p w:rsidR="00CB0E59" w:rsidRPr="00ED2E99" w:rsidRDefault="00CB0E59" w:rsidP="00CB0E59">
      <w:pPr>
        <w:rPr>
          <w:color w:val="000000" w:themeColor="text1"/>
          <w:sz w:val="20"/>
          <w:szCs w:val="20"/>
        </w:rPr>
      </w:pPr>
    </w:p>
    <w:p w:rsidR="00CB0E59" w:rsidRPr="0050144C" w:rsidRDefault="00CB0E59" w:rsidP="005E791E">
      <w:pPr>
        <w:pStyle w:val="ListParagraph"/>
        <w:numPr>
          <w:ilvl w:val="0"/>
          <w:numId w:val="21"/>
        </w:numPr>
        <w:rPr>
          <w:color w:val="000000" w:themeColor="text1"/>
          <w:sz w:val="20"/>
          <w:szCs w:val="20"/>
        </w:rPr>
      </w:pPr>
      <w:r w:rsidRPr="0050144C">
        <w:rPr>
          <w:color w:val="000000" w:themeColor="text1"/>
          <w:sz w:val="20"/>
          <w:szCs w:val="20"/>
        </w:rPr>
        <w:t>Allow for accessible feedback and decision making processes</w:t>
      </w:r>
    </w:p>
    <w:p w:rsidR="00CB0E59" w:rsidRDefault="00CB0E59" w:rsidP="00CB0E59">
      <w:pPr>
        <w:rPr>
          <w:color w:val="000000" w:themeColor="text1"/>
          <w:sz w:val="20"/>
          <w:szCs w:val="20"/>
        </w:rPr>
      </w:pPr>
    </w:p>
    <w:p w:rsidR="00CB0E59" w:rsidRDefault="00CB0E59" w:rsidP="005E791E">
      <w:pPr>
        <w:pStyle w:val="ListParagraph"/>
        <w:numPr>
          <w:ilvl w:val="0"/>
          <w:numId w:val="21"/>
        </w:numPr>
      </w:pPr>
      <w:r w:rsidRPr="005E791E">
        <w:rPr>
          <w:color w:val="000000" w:themeColor="text1"/>
          <w:sz w:val="20"/>
          <w:szCs w:val="20"/>
        </w:rPr>
        <w:t>Make sure all security personnel are briefed on what information is availa</w:t>
      </w:r>
      <w:r w:rsidR="0050144C" w:rsidRPr="005E791E">
        <w:rPr>
          <w:color w:val="000000" w:themeColor="text1"/>
          <w:sz w:val="20"/>
          <w:szCs w:val="20"/>
        </w:rPr>
        <w:t>ble regarding possible attendee</w:t>
      </w:r>
      <w:r w:rsidR="005E791E">
        <w:rPr>
          <w:color w:val="000000" w:themeColor="text1"/>
          <w:sz w:val="20"/>
          <w:szCs w:val="20"/>
        </w:rPr>
        <w:t xml:space="preserve"> </w:t>
      </w:r>
      <w:r w:rsidRPr="005E791E">
        <w:rPr>
          <w:color w:val="000000" w:themeColor="text1"/>
          <w:sz w:val="20"/>
          <w:szCs w:val="20"/>
        </w:rPr>
        <w:t>and provide any accessibility awareness training.</w:t>
      </w:r>
      <w:r w:rsidR="004B7496">
        <w:t xml:space="preserve"> </w:t>
      </w:r>
    </w:p>
    <w:p w:rsidR="00CB0E59" w:rsidRDefault="00CB0E59" w:rsidP="005E791E">
      <w:pPr>
        <w:pStyle w:val="ListParagraph"/>
        <w:numPr>
          <w:ilvl w:val="0"/>
          <w:numId w:val="21"/>
        </w:numPr>
      </w:pPr>
      <w:r>
        <w:br w:type="page"/>
      </w:r>
    </w:p>
    <w:p w:rsidR="00CB0E59" w:rsidRPr="0077090D" w:rsidRDefault="00CB0E59" w:rsidP="00E95DA2">
      <w:pPr>
        <w:pStyle w:val="Heading1"/>
        <w:numPr>
          <w:ilvl w:val="0"/>
          <w:numId w:val="0"/>
        </w:numPr>
      </w:pPr>
      <w:bookmarkStart w:id="33" w:name="_Toc397598933"/>
      <w:r w:rsidRPr="0077090D">
        <w:t>ANNEX 3</w:t>
      </w:r>
      <w:bookmarkEnd w:id="33"/>
    </w:p>
    <w:p w:rsidR="00CB0E59" w:rsidRPr="00ED2E99" w:rsidRDefault="00CB0E59" w:rsidP="00CB0E59">
      <w:pPr>
        <w:autoSpaceDE w:val="0"/>
        <w:autoSpaceDN w:val="0"/>
        <w:adjustRightInd w:val="0"/>
        <w:spacing w:before="240"/>
        <w:rPr>
          <w:rFonts w:asciiTheme="minorHAnsi" w:hAnsiTheme="minorHAnsi" w:cstheme="minorHAnsi"/>
          <w:color w:val="000000" w:themeColor="text1"/>
          <w:sz w:val="20"/>
          <w:szCs w:val="20"/>
        </w:rPr>
      </w:pPr>
      <w:r w:rsidRPr="00ED2E99">
        <w:rPr>
          <w:rFonts w:asciiTheme="minorHAnsi" w:hAnsiTheme="minorHAnsi" w:cstheme="minorHAnsi"/>
          <w:b/>
          <w:color w:val="000000" w:themeColor="text1"/>
          <w:sz w:val="20"/>
          <w:szCs w:val="20"/>
        </w:rPr>
        <w:t>For IGF information, the DCAD provides in this annex some online res</w:t>
      </w:r>
      <w:r>
        <w:rPr>
          <w:rFonts w:asciiTheme="minorHAnsi" w:hAnsiTheme="minorHAnsi" w:cstheme="minorHAnsi"/>
          <w:b/>
          <w:color w:val="000000" w:themeColor="text1"/>
          <w:sz w:val="20"/>
          <w:szCs w:val="20"/>
        </w:rPr>
        <w:t>ources for planning accessible m</w:t>
      </w:r>
      <w:r w:rsidRPr="00ED2E99">
        <w:rPr>
          <w:rFonts w:asciiTheme="minorHAnsi" w:hAnsiTheme="minorHAnsi" w:cstheme="minorHAnsi"/>
          <w:b/>
          <w:color w:val="000000" w:themeColor="text1"/>
          <w:sz w:val="20"/>
          <w:szCs w:val="20"/>
        </w:rPr>
        <w:t>eetings:</w:t>
      </w:r>
    </w:p>
    <w:p w:rsidR="00CB0E59" w:rsidRPr="00ED2E99" w:rsidRDefault="00174955" w:rsidP="00CB0E59">
      <w:pPr>
        <w:numPr>
          <w:ilvl w:val="0"/>
          <w:numId w:val="17"/>
        </w:numPr>
        <w:autoSpaceDE w:val="0"/>
        <w:autoSpaceDN w:val="0"/>
        <w:adjustRightInd w:val="0"/>
        <w:spacing w:before="240"/>
        <w:rPr>
          <w:rFonts w:asciiTheme="minorHAnsi" w:hAnsiTheme="minorHAnsi" w:cstheme="minorHAnsi"/>
          <w:color w:val="000000" w:themeColor="text1"/>
          <w:sz w:val="20"/>
          <w:szCs w:val="20"/>
        </w:rPr>
      </w:pPr>
      <w:hyperlink r:id="rId10" w:history="1">
        <w:r w:rsidR="00CB0E59" w:rsidRPr="009333D4">
          <w:rPr>
            <w:rStyle w:val="Hyperlink"/>
            <w:rFonts w:asciiTheme="minorHAnsi" w:hAnsiTheme="minorHAnsi" w:cstheme="minorHAnsi"/>
            <w:sz w:val="20"/>
            <w:szCs w:val="20"/>
          </w:rPr>
          <w:t>ITU tutorial on accessibility</w:t>
        </w:r>
      </w:hyperlink>
      <w:r w:rsidR="00CB0E59" w:rsidRPr="00ED2E99">
        <w:rPr>
          <w:rFonts w:asciiTheme="minorHAnsi" w:hAnsiTheme="minorHAnsi" w:cstheme="minorHAnsi"/>
          <w:color w:val="000000" w:themeColor="text1"/>
          <w:sz w:val="20"/>
          <w:szCs w:val="20"/>
        </w:rPr>
        <w:t xml:space="preserve">, website at </w:t>
      </w:r>
      <w:hyperlink r:id="rId11" w:history="1">
        <w:r w:rsidR="00CB0E59" w:rsidRPr="00ED2E99">
          <w:rPr>
            <w:rStyle w:val="Hyperlink"/>
            <w:rFonts w:asciiTheme="minorHAnsi" w:hAnsiTheme="minorHAnsi" w:cstheme="minorHAnsi"/>
            <w:color w:val="000000" w:themeColor="text1"/>
            <w:sz w:val="20"/>
            <w:szCs w:val="20"/>
          </w:rPr>
          <w:t>http://www.itu.int/ITU-T/worksem/accessibility/tutorial/index.html</w:t>
        </w:r>
      </w:hyperlink>
      <w:r w:rsidR="004B7496">
        <w:rPr>
          <w:rStyle w:val="Hyperlink"/>
          <w:rFonts w:asciiTheme="minorHAnsi" w:hAnsiTheme="minorHAnsi" w:cstheme="minorHAnsi"/>
          <w:color w:val="000000" w:themeColor="text1"/>
          <w:sz w:val="20"/>
          <w:szCs w:val="20"/>
        </w:rPr>
        <w:br/>
      </w:r>
      <w:hyperlink r:id="rId12" w:history="1">
        <w:r w:rsidR="00CB0E59" w:rsidRPr="009333D4">
          <w:rPr>
            <w:rStyle w:val="Hyperlink"/>
            <w:rFonts w:asciiTheme="minorHAnsi" w:hAnsiTheme="minorHAnsi" w:cstheme="minorHAnsi"/>
            <w:sz w:val="20"/>
            <w:szCs w:val="20"/>
          </w:rPr>
          <w:t>Online webcast of the tutorial “Making ITU Accessible: Web Design, Web Conferencing and Real Time Web Captioning”</w:t>
        </w:r>
      </w:hyperlink>
      <w:r w:rsidR="00CB0E59" w:rsidRPr="00ED2E99">
        <w:rPr>
          <w:rFonts w:asciiTheme="minorHAnsi" w:hAnsiTheme="minorHAnsi" w:cstheme="minorHAnsi"/>
          <w:color w:val="000000" w:themeColor="text1"/>
          <w:sz w:val="20"/>
          <w:szCs w:val="20"/>
        </w:rPr>
        <w:t xml:space="preserve"> at </w:t>
      </w:r>
      <w:hyperlink r:id="rId13" w:history="1">
        <w:r w:rsidR="00CB0E59" w:rsidRPr="00ED2E99">
          <w:rPr>
            <w:rStyle w:val="Hyperlink"/>
            <w:rFonts w:asciiTheme="minorHAnsi" w:hAnsiTheme="minorHAnsi" w:cstheme="minorHAnsi"/>
            <w:color w:val="000000" w:themeColor="text1"/>
            <w:sz w:val="20"/>
            <w:szCs w:val="20"/>
          </w:rPr>
          <w:t>http://www.itu.int/ibs/ITU-T/200804tutorial/index.html</w:t>
        </w:r>
      </w:hyperlink>
    </w:p>
    <w:p w:rsidR="00CB0E59" w:rsidRPr="002E4FA8" w:rsidRDefault="00174955" w:rsidP="002E4FA8">
      <w:pPr>
        <w:numPr>
          <w:ilvl w:val="0"/>
          <w:numId w:val="17"/>
        </w:numPr>
        <w:autoSpaceDE w:val="0"/>
        <w:autoSpaceDN w:val="0"/>
        <w:adjustRightInd w:val="0"/>
        <w:spacing w:before="240"/>
        <w:rPr>
          <w:rFonts w:asciiTheme="minorHAnsi" w:hAnsiTheme="minorHAnsi" w:cstheme="minorHAnsi"/>
          <w:color w:val="000000" w:themeColor="text1"/>
          <w:sz w:val="20"/>
          <w:szCs w:val="20"/>
        </w:rPr>
      </w:pPr>
      <w:hyperlink r:id="rId14" w:history="1">
        <w:r w:rsidR="00CB0E59" w:rsidRPr="00545620">
          <w:rPr>
            <w:rStyle w:val="Hyperlink"/>
            <w:rFonts w:asciiTheme="minorHAnsi" w:hAnsiTheme="minorHAnsi" w:cstheme="minorHAnsi"/>
            <w:sz w:val="20"/>
            <w:szCs w:val="20"/>
          </w:rPr>
          <w:t>Guide to Planning Inclusive Meetings and Conferences, Treasury Board of Canada Secretariat</w:t>
        </w:r>
      </w:hyperlink>
      <w:r w:rsidR="00CB0E59" w:rsidRPr="00545620">
        <w:rPr>
          <w:rFonts w:asciiTheme="minorHAnsi" w:hAnsiTheme="minorHAnsi" w:cstheme="minorHAnsi"/>
          <w:color w:val="000000" w:themeColor="text1"/>
          <w:sz w:val="20"/>
          <w:szCs w:val="20"/>
        </w:rPr>
        <w:t xml:space="preserve"> </w:t>
      </w:r>
      <w:r w:rsidR="00225D9B" w:rsidRPr="00ED2E99">
        <w:rPr>
          <w:rFonts w:asciiTheme="minorHAnsi" w:hAnsiTheme="minorHAnsi" w:cstheme="minorHAnsi"/>
          <w:color w:val="000000" w:themeColor="text1"/>
          <w:sz w:val="20"/>
          <w:szCs w:val="20"/>
        </w:rPr>
        <w:t>(French/English)</w:t>
      </w:r>
      <w:r w:rsidR="00225D9B">
        <w:rPr>
          <w:rFonts w:asciiTheme="minorHAnsi" w:hAnsiTheme="minorHAnsi" w:cstheme="minorHAnsi"/>
          <w:color w:val="000000" w:themeColor="text1"/>
          <w:sz w:val="20"/>
          <w:szCs w:val="20"/>
        </w:rPr>
        <w:t xml:space="preserve"> </w:t>
      </w:r>
      <w:r w:rsidR="00CB0E59" w:rsidRPr="00545620">
        <w:rPr>
          <w:rFonts w:asciiTheme="minorHAnsi" w:hAnsiTheme="minorHAnsi" w:cstheme="minorHAnsi"/>
          <w:color w:val="000000" w:themeColor="text1"/>
          <w:sz w:val="20"/>
          <w:szCs w:val="20"/>
        </w:rPr>
        <w:t xml:space="preserve">at </w:t>
      </w:r>
      <w:hyperlink r:id="rId15" w:history="1">
        <w:r w:rsidR="004B7496" w:rsidRPr="00C00F35">
          <w:rPr>
            <w:rStyle w:val="Hyperlink"/>
            <w:sz w:val="20"/>
            <w:szCs w:val="20"/>
          </w:rPr>
          <w:t>http://www.crtc.gc.ca/eng/Library/Detail/catalog6998</w:t>
        </w:r>
      </w:hyperlink>
      <w:r w:rsidR="004B7496">
        <w:rPr>
          <w:sz w:val="20"/>
          <w:szCs w:val="20"/>
        </w:rPr>
        <w:br/>
      </w:r>
    </w:p>
    <w:p w:rsidR="002E4FA8" w:rsidRPr="002E4FA8" w:rsidRDefault="00174955" w:rsidP="002E4FA8">
      <w:pPr>
        <w:pStyle w:val="ListParagraph"/>
        <w:numPr>
          <w:ilvl w:val="0"/>
          <w:numId w:val="17"/>
        </w:numPr>
        <w:rPr>
          <w:color w:val="000000" w:themeColor="text1"/>
        </w:rPr>
      </w:pPr>
      <w:hyperlink r:id="rId16" w:history="1">
        <w:r w:rsidR="002E4FA8" w:rsidRPr="002E4FA8">
          <w:rPr>
            <w:rStyle w:val="Hyperlink"/>
            <w:sz w:val="20"/>
            <w:szCs w:val="20"/>
          </w:rPr>
          <w:t>Planning for accessible meetings, Disabled Women's Network in Ontario</w:t>
        </w:r>
      </w:hyperlink>
      <w:r w:rsidR="002E4FA8">
        <w:rPr>
          <w:color w:val="000000" w:themeColor="text1"/>
          <w:sz w:val="20"/>
          <w:szCs w:val="20"/>
        </w:rPr>
        <w:t xml:space="preserve"> at</w:t>
      </w:r>
      <w:r w:rsidR="002E4FA8" w:rsidRPr="00ED2E99">
        <w:rPr>
          <w:color w:val="000000" w:themeColor="text1"/>
          <w:sz w:val="20"/>
          <w:szCs w:val="20"/>
        </w:rPr>
        <w:t xml:space="preserve"> </w:t>
      </w:r>
      <w:hyperlink r:id="rId17" w:history="1">
        <w:r w:rsidR="002E4FA8" w:rsidRPr="00ED2E99">
          <w:rPr>
            <w:rStyle w:val="Hyperlink"/>
            <w:color w:val="000000" w:themeColor="text1"/>
            <w:sz w:val="20"/>
            <w:szCs w:val="20"/>
          </w:rPr>
          <w:t>http://dawn.thot.net/accessible_meetings.html</w:t>
        </w:r>
      </w:hyperlink>
    </w:p>
    <w:p w:rsidR="00CB0E59" w:rsidRPr="00ED2E99" w:rsidRDefault="00174955" w:rsidP="00CB0E59">
      <w:pPr>
        <w:numPr>
          <w:ilvl w:val="0"/>
          <w:numId w:val="17"/>
        </w:numPr>
        <w:autoSpaceDE w:val="0"/>
        <w:autoSpaceDN w:val="0"/>
        <w:adjustRightInd w:val="0"/>
        <w:spacing w:before="240"/>
        <w:rPr>
          <w:rFonts w:asciiTheme="minorHAnsi" w:hAnsiTheme="minorHAnsi" w:cstheme="minorHAnsi"/>
          <w:color w:val="000000" w:themeColor="text1"/>
          <w:sz w:val="20"/>
          <w:szCs w:val="20"/>
        </w:rPr>
      </w:pPr>
      <w:hyperlink r:id="rId18" w:history="1">
        <w:r w:rsidR="00CB0E59" w:rsidRPr="00545620">
          <w:rPr>
            <w:rStyle w:val="Hyperlink"/>
            <w:rFonts w:asciiTheme="minorHAnsi" w:hAnsiTheme="minorHAnsi" w:cstheme="minorHAnsi"/>
            <w:sz w:val="20"/>
            <w:szCs w:val="20"/>
          </w:rPr>
          <w:t>Access Checklist, Disabled Women's Network in Ontario</w:t>
        </w:r>
      </w:hyperlink>
      <w:r w:rsidR="00CB0E59" w:rsidRPr="00ED2E99">
        <w:rPr>
          <w:rFonts w:asciiTheme="minorHAnsi" w:hAnsiTheme="minorHAnsi" w:cstheme="minorHAnsi"/>
          <w:color w:val="000000" w:themeColor="text1"/>
          <w:sz w:val="20"/>
          <w:szCs w:val="20"/>
        </w:rPr>
        <w:t xml:space="preserve">, it provides an helpful guide, website at: </w:t>
      </w:r>
      <w:hyperlink r:id="rId19" w:history="1">
        <w:r w:rsidR="00CB0E59" w:rsidRPr="00ED2E99">
          <w:rPr>
            <w:rStyle w:val="Hyperlink"/>
            <w:rFonts w:asciiTheme="minorHAnsi" w:hAnsiTheme="minorHAnsi" w:cstheme="minorHAnsi"/>
            <w:color w:val="000000" w:themeColor="text1"/>
            <w:sz w:val="20"/>
            <w:szCs w:val="20"/>
          </w:rPr>
          <w:t>http://dawn.thot.net/access_checklist_full.html</w:t>
        </w:r>
      </w:hyperlink>
      <w:r w:rsidR="00CB0E59" w:rsidRPr="00ED2E99">
        <w:rPr>
          <w:rFonts w:asciiTheme="minorHAnsi" w:hAnsiTheme="minorHAnsi" w:cstheme="minorHAnsi"/>
          <w:color w:val="000000" w:themeColor="text1"/>
          <w:sz w:val="20"/>
          <w:szCs w:val="20"/>
        </w:rPr>
        <w:t xml:space="preserve"> (French/English)</w:t>
      </w:r>
    </w:p>
    <w:p w:rsidR="00CB0E59" w:rsidRPr="00ED2E99" w:rsidRDefault="00174955" w:rsidP="00CB0E59">
      <w:pPr>
        <w:numPr>
          <w:ilvl w:val="0"/>
          <w:numId w:val="17"/>
        </w:numPr>
        <w:autoSpaceDE w:val="0"/>
        <w:autoSpaceDN w:val="0"/>
        <w:adjustRightInd w:val="0"/>
        <w:spacing w:before="240"/>
        <w:rPr>
          <w:rFonts w:asciiTheme="minorHAnsi" w:hAnsiTheme="minorHAnsi" w:cstheme="minorHAnsi"/>
          <w:color w:val="000000" w:themeColor="text1"/>
          <w:sz w:val="20"/>
          <w:szCs w:val="20"/>
        </w:rPr>
      </w:pPr>
      <w:hyperlink r:id="rId20" w:history="1">
        <w:r w:rsidR="00CB0E59" w:rsidRPr="00545620">
          <w:rPr>
            <w:rStyle w:val="Hyperlink"/>
            <w:rFonts w:asciiTheme="minorHAnsi" w:hAnsiTheme="minorHAnsi" w:cstheme="minorHAnsi"/>
            <w:sz w:val="20"/>
            <w:szCs w:val="20"/>
          </w:rPr>
          <w:t>Planning Accessible Conferences and Meetings, State of Michigan</w:t>
        </w:r>
      </w:hyperlink>
      <w:r w:rsidR="00545620">
        <w:rPr>
          <w:rFonts w:asciiTheme="minorHAnsi" w:hAnsiTheme="minorHAnsi" w:cstheme="minorHAnsi"/>
          <w:color w:val="000000" w:themeColor="text1"/>
          <w:sz w:val="20"/>
          <w:szCs w:val="20"/>
        </w:rPr>
        <w:t>,</w:t>
      </w:r>
      <w:r w:rsidR="00CB0E59" w:rsidRPr="00ED2E99">
        <w:rPr>
          <w:rFonts w:asciiTheme="minorHAnsi" w:hAnsiTheme="minorHAnsi" w:cstheme="minorHAnsi"/>
          <w:color w:val="000000" w:themeColor="text1"/>
          <w:sz w:val="20"/>
          <w:szCs w:val="20"/>
        </w:rPr>
        <w:t xml:space="preserve">website at: </w:t>
      </w:r>
      <w:hyperlink r:id="rId21" w:history="1">
        <w:r w:rsidR="00CB0E59" w:rsidRPr="00ED2E99">
          <w:rPr>
            <w:rStyle w:val="Hyperlink"/>
            <w:rFonts w:asciiTheme="minorHAnsi" w:hAnsiTheme="minorHAnsi" w:cstheme="minorHAnsi"/>
            <w:color w:val="000000" w:themeColor="text1"/>
            <w:sz w:val="20"/>
            <w:szCs w:val="20"/>
          </w:rPr>
          <w:t>http://www.michigan.gov/documents/Planning_Accessible_Conferences_and_Meetings_59735_7.doc</w:t>
        </w:r>
      </w:hyperlink>
      <w:r w:rsidR="00CB0E59" w:rsidRPr="00ED2E99">
        <w:rPr>
          <w:rFonts w:asciiTheme="minorHAnsi" w:hAnsiTheme="minorHAnsi" w:cstheme="minorHAnsi"/>
          <w:color w:val="000000" w:themeColor="text1"/>
          <w:sz w:val="20"/>
          <w:szCs w:val="20"/>
        </w:rPr>
        <w:t xml:space="preserve"> </w:t>
      </w:r>
    </w:p>
    <w:p w:rsidR="00CB0E59" w:rsidRPr="006455BA" w:rsidRDefault="00174955" w:rsidP="00CB0E59">
      <w:pPr>
        <w:numPr>
          <w:ilvl w:val="0"/>
          <w:numId w:val="17"/>
        </w:numPr>
        <w:autoSpaceDE w:val="0"/>
        <w:autoSpaceDN w:val="0"/>
        <w:adjustRightInd w:val="0"/>
        <w:spacing w:before="240"/>
        <w:rPr>
          <w:rStyle w:val="Hyperlink"/>
          <w:rFonts w:asciiTheme="minorHAnsi" w:hAnsiTheme="minorHAnsi" w:cstheme="minorHAnsi"/>
          <w:color w:val="000000" w:themeColor="text1"/>
          <w:sz w:val="20"/>
          <w:szCs w:val="20"/>
        </w:rPr>
      </w:pPr>
      <w:hyperlink r:id="rId22" w:history="1">
        <w:r w:rsidR="00CB0E59" w:rsidRPr="00225D9B">
          <w:rPr>
            <w:rStyle w:val="Hyperlink"/>
            <w:rFonts w:asciiTheme="minorHAnsi" w:hAnsiTheme="minorHAnsi" w:cstheme="minorHAnsi"/>
            <w:sz w:val="20"/>
            <w:szCs w:val="20"/>
          </w:rPr>
          <w:t>Meeting information and communications technology access and service needs for people with disabilities, background paper</w:t>
        </w:r>
      </w:hyperlink>
      <w:r w:rsidR="00CB0E59" w:rsidRPr="00ED2E99">
        <w:rPr>
          <w:rFonts w:asciiTheme="minorHAnsi" w:hAnsiTheme="minorHAnsi" w:cstheme="minorHAnsi"/>
          <w:color w:val="000000" w:themeColor="text1"/>
          <w:sz w:val="20"/>
          <w:szCs w:val="20"/>
        </w:rPr>
        <w:t xml:space="preserve">, online at: </w:t>
      </w:r>
      <w:hyperlink r:id="rId23" w:history="1">
        <w:r w:rsidR="00CB0E59" w:rsidRPr="00ED2E99">
          <w:rPr>
            <w:rStyle w:val="Hyperlink"/>
            <w:rFonts w:asciiTheme="minorHAnsi" w:hAnsiTheme="minorHAnsi" w:cstheme="minorHAnsi"/>
            <w:color w:val="000000" w:themeColor="text1"/>
            <w:sz w:val="20"/>
            <w:szCs w:val="20"/>
          </w:rPr>
          <w:t>http://www.itu.int/ITU-D/study_groups/SGP_2006-2010/events/2007/Workshops/documents/05-successpolicies.pdf</w:t>
        </w:r>
      </w:hyperlink>
    </w:p>
    <w:p w:rsidR="00CB0E59" w:rsidRPr="006455BA" w:rsidRDefault="00CB0E59" w:rsidP="00CB0E59">
      <w:pPr>
        <w:pStyle w:val="ListParagraph"/>
        <w:rPr>
          <w:color w:val="000000" w:themeColor="text1"/>
        </w:rPr>
      </w:pPr>
    </w:p>
    <w:p w:rsidR="003429F2" w:rsidRPr="0050144C" w:rsidRDefault="00174955" w:rsidP="004B7496">
      <w:pPr>
        <w:pStyle w:val="ListParagraph"/>
        <w:numPr>
          <w:ilvl w:val="0"/>
          <w:numId w:val="17"/>
        </w:numPr>
      </w:pPr>
      <w:hyperlink r:id="rId24" w:history="1">
        <w:r w:rsidR="00CB0E59" w:rsidRPr="00225D9B">
          <w:rPr>
            <w:rStyle w:val="Hyperlink"/>
            <w:sz w:val="20"/>
            <w:szCs w:val="20"/>
          </w:rPr>
          <w:t>Guidelines for Accessible Meetings and Events: Disabled People’s Network Steering Group Community Network for Manchester, April 2005</w:t>
        </w:r>
      </w:hyperlink>
      <w:r w:rsidR="00CB0E59" w:rsidRPr="00ED2E99">
        <w:rPr>
          <w:color w:val="000000" w:themeColor="text1"/>
        </w:rPr>
        <w:t xml:space="preserve"> </w:t>
      </w:r>
      <w:hyperlink r:id="rId25" w:history="1">
        <w:r w:rsidR="00CB0E59" w:rsidRPr="00ED2E99">
          <w:rPr>
            <w:rStyle w:val="Hyperlink"/>
            <w:rFonts w:asciiTheme="minorHAnsi" w:hAnsiTheme="minorHAnsi" w:cstheme="minorHAnsi"/>
            <w:color w:val="000000" w:themeColor="text1"/>
            <w:sz w:val="20"/>
            <w:szCs w:val="20"/>
          </w:rPr>
          <w:t>https://www.google.ch/url?sa=t&amp;rct=j&amp;q=&amp;esrc=s&amp;source=web&amp;cd=3&amp;cad=rja&amp;uact=8&amp;ved=0CDEQFjAC&amp;url=http%3A%2F%2Fwww.mdpag.org.uk%2Fguidelines-Sept2006-1.doc&amp;ei=OwviU5XrA8Sm0AXU0oG4Aw&amp;usg=AFQjCNH-pH7MnefxdkjSP_Xrgf38pvE-AA&amp;sig2=htHP1uFGEm-AbzJB1Q2Jfg&amp;bvm=bv.72197243,d.d2k</w:t>
        </w:r>
      </w:hyperlink>
    </w:p>
    <w:sectPr w:rsidR="003429F2" w:rsidRPr="0050144C" w:rsidSect="0050144C">
      <w:footerReference w:type="default" r:id="rId26"/>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55" w:rsidRDefault="00174955" w:rsidP="00ED332C">
      <w:r>
        <w:separator/>
      </w:r>
    </w:p>
  </w:endnote>
  <w:endnote w:type="continuationSeparator" w:id="0">
    <w:p w:rsidR="00174955" w:rsidRDefault="00174955" w:rsidP="00E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350480"/>
      <w:docPartObj>
        <w:docPartGallery w:val="Page Numbers (Bottom of Page)"/>
        <w:docPartUnique/>
      </w:docPartObj>
    </w:sdtPr>
    <w:sdtContent>
      <w:sdt>
        <w:sdtPr>
          <w:id w:val="-1769616900"/>
          <w:docPartObj>
            <w:docPartGallery w:val="Page Numbers (Top of Page)"/>
            <w:docPartUnique/>
          </w:docPartObj>
        </w:sdtPr>
        <w:sdtContent>
          <w:p w:rsidR="00901639" w:rsidRDefault="009016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14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14F8">
              <w:rPr>
                <w:b/>
                <w:bCs/>
                <w:noProof/>
              </w:rPr>
              <w:t>16</w:t>
            </w:r>
            <w:r>
              <w:rPr>
                <w:b/>
                <w:bCs/>
                <w:sz w:val="24"/>
                <w:szCs w:val="24"/>
              </w:rPr>
              <w:fldChar w:fldCharType="end"/>
            </w:r>
          </w:p>
        </w:sdtContent>
      </w:sdt>
    </w:sdtContent>
  </w:sdt>
  <w:p w:rsidR="0077090D" w:rsidRDefault="00770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55" w:rsidRDefault="00174955" w:rsidP="00ED332C">
      <w:r>
        <w:separator/>
      </w:r>
    </w:p>
  </w:footnote>
  <w:footnote w:type="continuationSeparator" w:id="0">
    <w:p w:rsidR="00174955" w:rsidRDefault="00174955" w:rsidP="00ED3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504"/>
    <w:multiLevelType w:val="hybridMultilevel"/>
    <w:tmpl w:val="1CEE1A5E"/>
    <w:lvl w:ilvl="0" w:tplc="7974CE1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7EA6"/>
    <w:multiLevelType w:val="hybridMultilevel"/>
    <w:tmpl w:val="386CD1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851A52"/>
    <w:multiLevelType w:val="hybridMultilevel"/>
    <w:tmpl w:val="C036812E"/>
    <w:lvl w:ilvl="0" w:tplc="2D8CC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94065B"/>
    <w:multiLevelType w:val="multilevel"/>
    <w:tmpl w:val="8668C3F4"/>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5E2782E"/>
    <w:multiLevelType w:val="hybridMultilevel"/>
    <w:tmpl w:val="88B0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06775"/>
    <w:multiLevelType w:val="hybridMultilevel"/>
    <w:tmpl w:val="A0CE6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C95F28"/>
    <w:multiLevelType w:val="hybridMultilevel"/>
    <w:tmpl w:val="8020CF88"/>
    <w:lvl w:ilvl="0" w:tplc="7566609A">
      <w:start w:val="2"/>
      <w:numFmt w:val="bullet"/>
      <w:lvlText w:val="-"/>
      <w:lvlJc w:val="left"/>
      <w:pPr>
        <w:ind w:left="1080" w:hanging="360"/>
      </w:pPr>
      <w:rPr>
        <w:rFonts w:ascii="Calibri" w:eastAsiaTheme="minorEastAsia" w:hAnsi="Calibri"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797966AE"/>
    <w:multiLevelType w:val="hybridMultilevel"/>
    <w:tmpl w:val="DE1A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2"/>
  </w:num>
  <w:num w:numId="11">
    <w:abstractNumId w:val="4"/>
  </w:num>
  <w:num w:numId="12">
    <w:abstractNumId w:val="8"/>
  </w:num>
  <w:num w:numId="13">
    <w:abstractNumId w:val="11"/>
  </w:num>
  <w:num w:numId="14">
    <w:abstractNumId w:val="3"/>
  </w:num>
  <w:num w:numId="15">
    <w:abstractNumId w:val="0"/>
  </w:num>
  <w:num w:numId="16">
    <w:abstractNumId w:val="12"/>
  </w:num>
  <w:num w:numId="17">
    <w:abstractNumId w:val="1"/>
  </w:num>
  <w:num w:numId="18">
    <w:abstractNumId w:val="6"/>
  </w:num>
  <w:num w:numId="19">
    <w:abstractNumId w:val="10"/>
  </w:num>
  <w:num w:numId="20">
    <w:abstractNumId w:val="7"/>
  </w:num>
  <w:num w:numId="21">
    <w:abstractNumId w:val="5"/>
  </w:num>
  <w:num w:numId="22">
    <w:abstractNumId w:val="14"/>
  </w:num>
  <w:num w:numId="23">
    <w:abstractNumId w:val="13"/>
  </w:num>
  <w:num w:numId="24">
    <w:abstractNumId w:val="9"/>
  </w:num>
  <w:num w:numId="25">
    <w:abstractNumId w:val="13"/>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25"/>
    <w:rsid w:val="000002CE"/>
    <w:rsid w:val="00000339"/>
    <w:rsid w:val="00000FA8"/>
    <w:rsid w:val="0001104D"/>
    <w:rsid w:val="00012EB5"/>
    <w:rsid w:val="00017655"/>
    <w:rsid w:val="00017FE7"/>
    <w:rsid w:val="00022B29"/>
    <w:rsid w:val="00025502"/>
    <w:rsid w:val="00027A32"/>
    <w:rsid w:val="00030DBC"/>
    <w:rsid w:val="0003117B"/>
    <w:rsid w:val="0004493F"/>
    <w:rsid w:val="00050A24"/>
    <w:rsid w:val="00055464"/>
    <w:rsid w:val="0006330F"/>
    <w:rsid w:val="00063556"/>
    <w:rsid w:val="000661C4"/>
    <w:rsid w:val="000661D3"/>
    <w:rsid w:val="000744D6"/>
    <w:rsid w:val="000769E6"/>
    <w:rsid w:val="00077E88"/>
    <w:rsid w:val="0008099A"/>
    <w:rsid w:val="000842F4"/>
    <w:rsid w:val="00085268"/>
    <w:rsid w:val="00096D82"/>
    <w:rsid w:val="000970A1"/>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154"/>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4955"/>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6269"/>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5D9B"/>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A79CA"/>
    <w:rsid w:val="002B27EF"/>
    <w:rsid w:val="002B4844"/>
    <w:rsid w:val="002B49FE"/>
    <w:rsid w:val="002B4C67"/>
    <w:rsid w:val="002C69A4"/>
    <w:rsid w:val="002C6A7F"/>
    <w:rsid w:val="002D0969"/>
    <w:rsid w:val="002D372B"/>
    <w:rsid w:val="002D66C8"/>
    <w:rsid w:val="002E2EC1"/>
    <w:rsid w:val="002E40ED"/>
    <w:rsid w:val="002E4FA8"/>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6ECA"/>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41CD"/>
    <w:rsid w:val="00387228"/>
    <w:rsid w:val="003A0D99"/>
    <w:rsid w:val="003A121C"/>
    <w:rsid w:val="003A229D"/>
    <w:rsid w:val="003A76F6"/>
    <w:rsid w:val="003B1D28"/>
    <w:rsid w:val="003B2A40"/>
    <w:rsid w:val="003B53B3"/>
    <w:rsid w:val="003D053C"/>
    <w:rsid w:val="003D0967"/>
    <w:rsid w:val="003D2C2B"/>
    <w:rsid w:val="003D3C3E"/>
    <w:rsid w:val="003D58F8"/>
    <w:rsid w:val="003D7964"/>
    <w:rsid w:val="003E152B"/>
    <w:rsid w:val="003E21BA"/>
    <w:rsid w:val="003E440C"/>
    <w:rsid w:val="003F5E9C"/>
    <w:rsid w:val="003F6921"/>
    <w:rsid w:val="003F7CBB"/>
    <w:rsid w:val="00401E75"/>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34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3C7"/>
    <w:rsid w:val="00483B57"/>
    <w:rsid w:val="004A019C"/>
    <w:rsid w:val="004A032F"/>
    <w:rsid w:val="004A165D"/>
    <w:rsid w:val="004A460E"/>
    <w:rsid w:val="004A66F3"/>
    <w:rsid w:val="004A7E65"/>
    <w:rsid w:val="004B1BCD"/>
    <w:rsid w:val="004B34BB"/>
    <w:rsid w:val="004B3BD0"/>
    <w:rsid w:val="004B4317"/>
    <w:rsid w:val="004B5105"/>
    <w:rsid w:val="004B7496"/>
    <w:rsid w:val="004C2E42"/>
    <w:rsid w:val="004C3990"/>
    <w:rsid w:val="004C5F5E"/>
    <w:rsid w:val="004C6C19"/>
    <w:rsid w:val="004D054B"/>
    <w:rsid w:val="004D0FFC"/>
    <w:rsid w:val="004D217C"/>
    <w:rsid w:val="004D53AD"/>
    <w:rsid w:val="004D5D51"/>
    <w:rsid w:val="004E1D1B"/>
    <w:rsid w:val="004E7413"/>
    <w:rsid w:val="004E744E"/>
    <w:rsid w:val="004F18BB"/>
    <w:rsid w:val="004F467F"/>
    <w:rsid w:val="004F4EB6"/>
    <w:rsid w:val="00500C55"/>
    <w:rsid w:val="0050144C"/>
    <w:rsid w:val="00502C16"/>
    <w:rsid w:val="00504261"/>
    <w:rsid w:val="00507D55"/>
    <w:rsid w:val="005166B9"/>
    <w:rsid w:val="00517C7D"/>
    <w:rsid w:val="00520B09"/>
    <w:rsid w:val="00522154"/>
    <w:rsid w:val="00524AFA"/>
    <w:rsid w:val="00527984"/>
    <w:rsid w:val="005307FF"/>
    <w:rsid w:val="00542167"/>
    <w:rsid w:val="0054509D"/>
    <w:rsid w:val="00545620"/>
    <w:rsid w:val="00547A8B"/>
    <w:rsid w:val="00553C5C"/>
    <w:rsid w:val="00554DAD"/>
    <w:rsid w:val="00555133"/>
    <w:rsid w:val="00560C65"/>
    <w:rsid w:val="005614F6"/>
    <w:rsid w:val="005626F4"/>
    <w:rsid w:val="005633B4"/>
    <w:rsid w:val="00575F9B"/>
    <w:rsid w:val="005771A3"/>
    <w:rsid w:val="0057782F"/>
    <w:rsid w:val="005815CC"/>
    <w:rsid w:val="00583141"/>
    <w:rsid w:val="0058633E"/>
    <w:rsid w:val="005923A9"/>
    <w:rsid w:val="00592A42"/>
    <w:rsid w:val="00593191"/>
    <w:rsid w:val="00593340"/>
    <w:rsid w:val="005A2A95"/>
    <w:rsid w:val="005B0D58"/>
    <w:rsid w:val="005B1C8B"/>
    <w:rsid w:val="005B29FD"/>
    <w:rsid w:val="005B5835"/>
    <w:rsid w:val="005B66FC"/>
    <w:rsid w:val="005C083A"/>
    <w:rsid w:val="005C6264"/>
    <w:rsid w:val="005D3BE6"/>
    <w:rsid w:val="005D442C"/>
    <w:rsid w:val="005D572B"/>
    <w:rsid w:val="005D633F"/>
    <w:rsid w:val="005D6FA8"/>
    <w:rsid w:val="005D7328"/>
    <w:rsid w:val="005E3DA5"/>
    <w:rsid w:val="005E4B83"/>
    <w:rsid w:val="005E51E1"/>
    <w:rsid w:val="005E5474"/>
    <w:rsid w:val="005E791E"/>
    <w:rsid w:val="005E7AFD"/>
    <w:rsid w:val="005F23F2"/>
    <w:rsid w:val="005F2CF9"/>
    <w:rsid w:val="005F3636"/>
    <w:rsid w:val="005F4B8F"/>
    <w:rsid w:val="005F6550"/>
    <w:rsid w:val="005F6894"/>
    <w:rsid w:val="005F6B17"/>
    <w:rsid w:val="006041E5"/>
    <w:rsid w:val="0060474D"/>
    <w:rsid w:val="006104ED"/>
    <w:rsid w:val="00616390"/>
    <w:rsid w:val="00621FC0"/>
    <w:rsid w:val="006246ED"/>
    <w:rsid w:val="00627024"/>
    <w:rsid w:val="006334FD"/>
    <w:rsid w:val="006336BF"/>
    <w:rsid w:val="006401EA"/>
    <w:rsid w:val="00641D2A"/>
    <w:rsid w:val="00642C53"/>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204"/>
    <w:rsid w:val="006B1676"/>
    <w:rsid w:val="006B1D1B"/>
    <w:rsid w:val="006B5FAD"/>
    <w:rsid w:val="006B7ABF"/>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006E"/>
    <w:rsid w:val="0074553A"/>
    <w:rsid w:val="007472FB"/>
    <w:rsid w:val="00753305"/>
    <w:rsid w:val="00753F94"/>
    <w:rsid w:val="00755A6D"/>
    <w:rsid w:val="00761CA4"/>
    <w:rsid w:val="00762E3F"/>
    <w:rsid w:val="00764015"/>
    <w:rsid w:val="00766B94"/>
    <w:rsid w:val="0077090D"/>
    <w:rsid w:val="0077101F"/>
    <w:rsid w:val="00771B16"/>
    <w:rsid w:val="00774F2B"/>
    <w:rsid w:val="007760D0"/>
    <w:rsid w:val="00780AF7"/>
    <w:rsid w:val="00783489"/>
    <w:rsid w:val="007862F5"/>
    <w:rsid w:val="0078663F"/>
    <w:rsid w:val="007935B0"/>
    <w:rsid w:val="00793CD3"/>
    <w:rsid w:val="00794834"/>
    <w:rsid w:val="0079581B"/>
    <w:rsid w:val="00796096"/>
    <w:rsid w:val="00796728"/>
    <w:rsid w:val="00796FCB"/>
    <w:rsid w:val="007977C4"/>
    <w:rsid w:val="007A096C"/>
    <w:rsid w:val="007A4E4C"/>
    <w:rsid w:val="007A522A"/>
    <w:rsid w:val="007A5E34"/>
    <w:rsid w:val="007A7398"/>
    <w:rsid w:val="007B3431"/>
    <w:rsid w:val="007B40F5"/>
    <w:rsid w:val="007C11F2"/>
    <w:rsid w:val="007C5F88"/>
    <w:rsid w:val="007C7042"/>
    <w:rsid w:val="007D2F0F"/>
    <w:rsid w:val="007D2F42"/>
    <w:rsid w:val="007D7074"/>
    <w:rsid w:val="007E1D1A"/>
    <w:rsid w:val="007F107B"/>
    <w:rsid w:val="007F5562"/>
    <w:rsid w:val="008062A5"/>
    <w:rsid w:val="00807B28"/>
    <w:rsid w:val="00811118"/>
    <w:rsid w:val="00814C73"/>
    <w:rsid w:val="00814FE7"/>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67DE0"/>
    <w:rsid w:val="008709E6"/>
    <w:rsid w:val="00870CFD"/>
    <w:rsid w:val="00877486"/>
    <w:rsid w:val="008776A1"/>
    <w:rsid w:val="00877C4D"/>
    <w:rsid w:val="008800C6"/>
    <w:rsid w:val="00882DF8"/>
    <w:rsid w:val="0088492F"/>
    <w:rsid w:val="008879EF"/>
    <w:rsid w:val="00887A32"/>
    <w:rsid w:val="0089140E"/>
    <w:rsid w:val="00891EC9"/>
    <w:rsid w:val="00893909"/>
    <w:rsid w:val="00894717"/>
    <w:rsid w:val="008A20A2"/>
    <w:rsid w:val="008A756B"/>
    <w:rsid w:val="008A79CD"/>
    <w:rsid w:val="008A7C9E"/>
    <w:rsid w:val="008B1D6B"/>
    <w:rsid w:val="008B2841"/>
    <w:rsid w:val="008B2FC9"/>
    <w:rsid w:val="008B3D3F"/>
    <w:rsid w:val="008C25C8"/>
    <w:rsid w:val="008C2962"/>
    <w:rsid w:val="008C2F86"/>
    <w:rsid w:val="008C2F9B"/>
    <w:rsid w:val="008C38B8"/>
    <w:rsid w:val="008C4FBC"/>
    <w:rsid w:val="008C5677"/>
    <w:rsid w:val="008C71ED"/>
    <w:rsid w:val="008D31AC"/>
    <w:rsid w:val="008D3778"/>
    <w:rsid w:val="008E3321"/>
    <w:rsid w:val="008E3FAA"/>
    <w:rsid w:val="008E3FD0"/>
    <w:rsid w:val="008E5942"/>
    <w:rsid w:val="008E64EF"/>
    <w:rsid w:val="008E7D3D"/>
    <w:rsid w:val="008F24C6"/>
    <w:rsid w:val="008F55EA"/>
    <w:rsid w:val="008F6E82"/>
    <w:rsid w:val="008F7D58"/>
    <w:rsid w:val="00900222"/>
    <w:rsid w:val="00901639"/>
    <w:rsid w:val="0090354F"/>
    <w:rsid w:val="00906CD8"/>
    <w:rsid w:val="009142BB"/>
    <w:rsid w:val="009168AF"/>
    <w:rsid w:val="009177BB"/>
    <w:rsid w:val="00920E41"/>
    <w:rsid w:val="00921601"/>
    <w:rsid w:val="009232E9"/>
    <w:rsid w:val="0092642F"/>
    <w:rsid w:val="00926E88"/>
    <w:rsid w:val="00932726"/>
    <w:rsid w:val="009333D4"/>
    <w:rsid w:val="0093606E"/>
    <w:rsid w:val="00937845"/>
    <w:rsid w:val="00944925"/>
    <w:rsid w:val="00944AAC"/>
    <w:rsid w:val="0094660D"/>
    <w:rsid w:val="00951D2A"/>
    <w:rsid w:val="00953111"/>
    <w:rsid w:val="00955E8A"/>
    <w:rsid w:val="00956489"/>
    <w:rsid w:val="00960F92"/>
    <w:rsid w:val="00961625"/>
    <w:rsid w:val="00964783"/>
    <w:rsid w:val="00964FDC"/>
    <w:rsid w:val="009659E4"/>
    <w:rsid w:val="00976863"/>
    <w:rsid w:val="0098004D"/>
    <w:rsid w:val="00980114"/>
    <w:rsid w:val="00980403"/>
    <w:rsid w:val="009847FC"/>
    <w:rsid w:val="00993F54"/>
    <w:rsid w:val="009961B2"/>
    <w:rsid w:val="009A0558"/>
    <w:rsid w:val="009A0FF0"/>
    <w:rsid w:val="009A59F3"/>
    <w:rsid w:val="009A629B"/>
    <w:rsid w:val="009B20B2"/>
    <w:rsid w:val="009B3D53"/>
    <w:rsid w:val="009B7695"/>
    <w:rsid w:val="009B7E38"/>
    <w:rsid w:val="009C17D4"/>
    <w:rsid w:val="009C1C09"/>
    <w:rsid w:val="009C388D"/>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453D"/>
    <w:rsid w:val="00A06112"/>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CDF"/>
    <w:rsid w:val="00AA2313"/>
    <w:rsid w:val="00AA3B47"/>
    <w:rsid w:val="00AA7BFE"/>
    <w:rsid w:val="00AB258E"/>
    <w:rsid w:val="00AB274D"/>
    <w:rsid w:val="00AC20C3"/>
    <w:rsid w:val="00AC2669"/>
    <w:rsid w:val="00AC3107"/>
    <w:rsid w:val="00AC6353"/>
    <w:rsid w:val="00AC7AAE"/>
    <w:rsid w:val="00AD0060"/>
    <w:rsid w:val="00AD1E9E"/>
    <w:rsid w:val="00AD1ECD"/>
    <w:rsid w:val="00AD4693"/>
    <w:rsid w:val="00AD5160"/>
    <w:rsid w:val="00AD5EBC"/>
    <w:rsid w:val="00AD70AE"/>
    <w:rsid w:val="00AD718C"/>
    <w:rsid w:val="00AD7AD8"/>
    <w:rsid w:val="00AE06BF"/>
    <w:rsid w:val="00AE14EC"/>
    <w:rsid w:val="00AE1BBA"/>
    <w:rsid w:val="00AE2CD6"/>
    <w:rsid w:val="00AE55AB"/>
    <w:rsid w:val="00AE5A26"/>
    <w:rsid w:val="00AF031A"/>
    <w:rsid w:val="00AF0E98"/>
    <w:rsid w:val="00AF4B26"/>
    <w:rsid w:val="00AF6E2F"/>
    <w:rsid w:val="00AF79EE"/>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1EB2"/>
    <w:rsid w:val="00B451A9"/>
    <w:rsid w:val="00B46698"/>
    <w:rsid w:val="00B51CF9"/>
    <w:rsid w:val="00B54C4B"/>
    <w:rsid w:val="00B57155"/>
    <w:rsid w:val="00B641D0"/>
    <w:rsid w:val="00B648E0"/>
    <w:rsid w:val="00B67496"/>
    <w:rsid w:val="00B71512"/>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2926"/>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A0B6A"/>
    <w:rsid w:val="00CA0E12"/>
    <w:rsid w:val="00CA1EC3"/>
    <w:rsid w:val="00CA318C"/>
    <w:rsid w:val="00CA577E"/>
    <w:rsid w:val="00CA6505"/>
    <w:rsid w:val="00CA7227"/>
    <w:rsid w:val="00CB0E59"/>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3153"/>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21A3"/>
    <w:rsid w:val="00E75037"/>
    <w:rsid w:val="00E77DE2"/>
    <w:rsid w:val="00E809A7"/>
    <w:rsid w:val="00E85AB7"/>
    <w:rsid w:val="00E860CB"/>
    <w:rsid w:val="00E86A5D"/>
    <w:rsid w:val="00E86AE9"/>
    <w:rsid w:val="00E908D6"/>
    <w:rsid w:val="00E93343"/>
    <w:rsid w:val="00E95565"/>
    <w:rsid w:val="00E95DA2"/>
    <w:rsid w:val="00E9664D"/>
    <w:rsid w:val="00EA1377"/>
    <w:rsid w:val="00EA4AEB"/>
    <w:rsid w:val="00EA4E00"/>
    <w:rsid w:val="00EA4F79"/>
    <w:rsid w:val="00EA51DE"/>
    <w:rsid w:val="00EA6BD4"/>
    <w:rsid w:val="00EA6E19"/>
    <w:rsid w:val="00EA6FA7"/>
    <w:rsid w:val="00EB000D"/>
    <w:rsid w:val="00EB22C2"/>
    <w:rsid w:val="00EB2D68"/>
    <w:rsid w:val="00EB5397"/>
    <w:rsid w:val="00EB6D19"/>
    <w:rsid w:val="00EB6E6A"/>
    <w:rsid w:val="00EC00CA"/>
    <w:rsid w:val="00EC2769"/>
    <w:rsid w:val="00EC46BF"/>
    <w:rsid w:val="00EC4AAC"/>
    <w:rsid w:val="00EC7452"/>
    <w:rsid w:val="00EC784D"/>
    <w:rsid w:val="00ED332C"/>
    <w:rsid w:val="00ED4081"/>
    <w:rsid w:val="00ED5BA8"/>
    <w:rsid w:val="00EF23EE"/>
    <w:rsid w:val="00EF32A4"/>
    <w:rsid w:val="00EF39B8"/>
    <w:rsid w:val="00EF3E94"/>
    <w:rsid w:val="00EF591D"/>
    <w:rsid w:val="00EF663F"/>
    <w:rsid w:val="00F01F9E"/>
    <w:rsid w:val="00F02A93"/>
    <w:rsid w:val="00F03019"/>
    <w:rsid w:val="00F104F7"/>
    <w:rsid w:val="00F127BF"/>
    <w:rsid w:val="00F13B70"/>
    <w:rsid w:val="00F150E2"/>
    <w:rsid w:val="00F154A1"/>
    <w:rsid w:val="00F208FE"/>
    <w:rsid w:val="00F226EE"/>
    <w:rsid w:val="00F303CD"/>
    <w:rsid w:val="00F348BD"/>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4324"/>
    <w:rsid w:val="00F80F4D"/>
    <w:rsid w:val="00F82906"/>
    <w:rsid w:val="00F873DF"/>
    <w:rsid w:val="00F94445"/>
    <w:rsid w:val="00F96940"/>
    <w:rsid w:val="00FA1AF9"/>
    <w:rsid w:val="00FA57E6"/>
    <w:rsid w:val="00FA6F95"/>
    <w:rsid w:val="00FB2166"/>
    <w:rsid w:val="00FC1B22"/>
    <w:rsid w:val="00FC253A"/>
    <w:rsid w:val="00FC4278"/>
    <w:rsid w:val="00FC4F64"/>
    <w:rsid w:val="00FC7293"/>
    <w:rsid w:val="00FC73A2"/>
    <w:rsid w:val="00FC7ACB"/>
    <w:rsid w:val="00FD4711"/>
    <w:rsid w:val="00FE14F8"/>
    <w:rsid w:val="00FE4CB3"/>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56055-B5C8-48D9-A83E-974CECC6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bs/ITU-T/200804tutorial/index.html" TargetMode="External"/><Relationship Id="rId18" Type="http://schemas.openxmlformats.org/officeDocument/2006/relationships/hyperlink" Target="http://dawn.thot.net/access_checklist_full.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ichigan.gov/documents/Planning_Accessible_Conferences_and_Meetings_59735_7.doc" TargetMode="External"/><Relationship Id="rId7" Type="http://schemas.openxmlformats.org/officeDocument/2006/relationships/endnotes" Target="endnotes.xml"/><Relationship Id="rId12" Type="http://schemas.openxmlformats.org/officeDocument/2006/relationships/hyperlink" Target="http://www.itu.int/ibs/ITU-T/200804tutorial/index.html" TargetMode="External"/><Relationship Id="rId17" Type="http://schemas.openxmlformats.org/officeDocument/2006/relationships/hyperlink" Target="http://dawn.thot.net/accessible_meetings.html" TargetMode="External"/><Relationship Id="rId25" Type="http://schemas.openxmlformats.org/officeDocument/2006/relationships/hyperlink" Target="https://www.google.ch/url?sa=t&amp;rct=j&amp;q=&amp;esrc=s&amp;source=web&amp;cd=3&amp;cad=rja&amp;uact=8&amp;ved=0CDEQFjAC&amp;url=http%3A%2F%2Fwww.mdpag.org.uk%2Fguidelines-Sept2006-1.doc&amp;ei=OwviU5XrA8Sm0AXU0oG4Aw&amp;usg=AFQjCNH-pH7MnefxdkjSP_Xrgf38pvE-AA&amp;sig2=htHP1uFGEm-AbzJB1Q2Jfg&amp;bvm=bv.72197243,d.d2k" TargetMode="External"/><Relationship Id="rId2" Type="http://schemas.openxmlformats.org/officeDocument/2006/relationships/numbering" Target="numbering.xml"/><Relationship Id="rId16" Type="http://schemas.openxmlformats.org/officeDocument/2006/relationships/hyperlink" Target="http://dawn.thot.net/accessible_meetings.html" TargetMode="External"/><Relationship Id="rId20" Type="http://schemas.openxmlformats.org/officeDocument/2006/relationships/hyperlink" Target="http://www.michigan.gov/documents/Planning_Accessible_Conferences_and_Meetings_59735_7.do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accessibility/tutorial/index.html" TargetMode="External"/><Relationship Id="rId24" Type="http://schemas.openxmlformats.org/officeDocument/2006/relationships/hyperlink" Target="https://www.google.ch/url?sa=t&amp;rct=j&amp;q=&amp;esrc=s&amp;source=web&amp;cd=3&amp;cad=rja&amp;uact=8&amp;ved=0CDEQFjAC&amp;url=http%3A%2F%2Fwww.mdpag.org.uk%2Fguidelines-Sept2006-1.doc&amp;ei=OwviU5XrA8Sm0AXU0oG4Aw&amp;usg=AFQjCNH-pH7MnefxdkjSP_Xrgf38pvE-AA&amp;sig2=htHP1uFGEm-AbzJB1Q2Jfg&amp;bvm=bv.72197243,d.d2k" TargetMode="External"/><Relationship Id="rId5" Type="http://schemas.openxmlformats.org/officeDocument/2006/relationships/webSettings" Target="webSettings.xml"/><Relationship Id="rId15" Type="http://schemas.openxmlformats.org/officeDocument/2006/relationships/hyperlink" Target="http://www.crtc.gc.ca/eng/Library/Detail/catalog6998" TargetMode="External"/><Relationship Id="rId23" Type="http://schemas.openxmlformats.org/officeDocument/2006/relationships/hyperlink" Target="http://www.itu.int/ITU-D/study_groups/SGP_2006-2010/events/2007/Workshops/documents/05-successpolicies.pdf" TargetMode="External"/><Relationship Id="rId28" Type="http://schemas.openxmlformats.org/officeDocument/2006/relationships/theme" Target="theme/theme1.xml"/><Relationship Id="rId10" Type="http://schemas.openxmlformats.org/officeDocument/2006/relationships/hyperlink" Target="http://www.itu.int/ITU-T/worksem/accessibility/tutorial/index.html" TargetMode="External"/><Relationship Id="rId19" Type="http://schemas.openxmlformats.org/officeDocument/2006/relationships/hyperlink" Target="http://dawn.thot.net/access_checklist_full.html"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rtc.gc.ca/eng/Library/Detail/catalog6998" TargetMode="External"/><Relationship Id="rId22" Type="http://schemas.openxmlformats.org/officeDocument/2006/relationships/hyperlink" Target="http://www.itu.int/ITU-D/study_groups/SGP_2006-2010/events/2007/Workshops/documents/05-successpolicies.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0B098-8914-4002-AF4C-C6BEAD13750A}"/>
</file>

<file path=customXml/itemProps2.xml><?xml version="1.0" encoding="utf-8"?>
<ds:datastoreItem xmlns:ds="http://schemas.openxmlformats.org/officeDocument/2006/customXml" ds:itemID="{F3FA4283-7D0A-4079-9D67-BF6C48FFAF6A}"/>
</file>

<file path=customXml/itemProps3.xml><?xml version="1.0" encoding="utf-8"?>
<ds:datastoreItem xmlns:ds="http://schemas.openxmlformats.org/officeDocument/2006/customXml" ds:itemID="{51811FE2-0D35-445B-90A7-5F04A5B2F041}"/>
</file>

<file path=customXml/itemProps4.xml><?xml version="1.0" encoding="utf-8"?>
<ds:datastoreItem xmlns:ds="http://schemas.openxmlformats.org/officeDocument/2006/customXml" ds:itemID="{EBBC8E27-17D4-4B3D-8B23-E97989E7BFBF}"/>
</file>

<file path=docProps/app.xml><?xml version="1.0" encoding="utf-8"?>
<Properties xmlns="http://schemas.openxmlformats.org/officeDocument/2006/extended-properties" xmlns:vt="http://schemas.openxmlformats.org/officeDocument/2006/docPropsVTypes">
  <Template>Normal.dotm</Template>
  <TotalTime>36</TotalTime>
  <Pages>17</Pages>
  <Words>6718</Words>
  <Characters>38298</Characters>
  <Application>Microsoft Office Word</Application>
  <DocSecurity>0</DocSecurity>
  <Lines>319</Lines>
  <Paragraphs>89</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DCAD accessibility guidelines 2014</vt:lpstr>
      <vt:lpstr>FACILITATORS</vt:lpstr>
      <vt:lpstr>PARTICIPANTS</vt:lpstr>
      <vt:lpstr>MEETING SUMMARY</vt:lpstr>
      <vt:lpstr>    Review of accessibility of IGF 2014</vt:lpstr>
      <vt:lpstr>        Facilities </vt:lpstr>
      <vt:lpstr>        Web pages and printed material</vt:lpstr>
      <vt:lpstr>        Hotel accommodation </vt:lpstr>
      <vt:lpstr>        Remote participation</vt:lpstr>
      <vt:lpstr>        Follow-up</vt:lpstr>
      <vt:lpstr>    Review of the revised DCAD Accessibility Guidelines</vt:lpstr>
      <vt:lpstr>    Interventions from the floor</vt:lpstr>
      <vt:lpstr>ANNEX I: DCAD ACCESSIBILITY GUIDELINES</vt:lpstr>
      <vt:lpstr>Introduction</vt:lpstr>
      <vt:lpstr>Accessibility considerations when organizing IGF meetings: </vt:lpstr>
      <vt:lpstr>    Be aware of attendees’ needs and requirements</vt:lpstr>
      <vt:lpstr>    Choose an accessible environment for the meeting</vt:lpstr>
      <vt:lpstr>        Meeting Location</vt:lpstr>
      <vt:lpstr>        Meeting Venue</vt:lpstr>
      <vt:lpstr>        Meeting Rooms</vt:lpstr>
      <vt:lpstr>        Technical Accessibility</vt:lpstr>
      <vt:lpstr>        Background Noise</vt:lpstr>
      <vt:lpstr>        Other Facilities</vt:lpstr>
      <vt:lpstr>        Clear Signage</vt:lpstr>
      <vt:lpstr>    Provide information about the event, building and other facilities</vt:lpstr>
      <vt:lpstr>        Venue Accessibility</vt:lpstr>
      <vt:lpstr>        Accommodation</vt:lpstr>
      <vt:lpstr>        Meeting Dates</vt:lpstr>
      <vt:lpstr>    Provide accessible information</vt:lpstr>
      <vt:lpstr>        Meeting Materials</vt:lpstr>
      <vt:lpstr>        Meeting Presentations</vt:lpstr>
      <vt:lpstr>        Videos</vt:lpstr>
      <vt:lpstr>        Web Site</vt:lpstr>
      <vt:lpstr>        Sign Language</vt:lpstr>
      <vt:lpstr>        Aids to Listening</vt:lpstr>
      <vt:lpstr>    Train and inform assistance staff</vt:lpstr>
      <vt:lpstr>        Staff and Volunteer Training</vt:lpstr>
      <vt:lpstr>        Registration Process</vt:lpstr>
      <vt:lpstr>    Allow anyone to provide feedback and comment</vt:lpstr>
      <vt:lpstr>        Encourage Feedback</vt:lpstr>
      <vt:lpstr>    DCAD Involvement</vt:lpstr>
      <vt:lpstr>ANNEX 1</vt:lpstr>
      <vt:lpstr>ANNEX 2</vt:lpstr>
      <vt:lpstr>ANNEX 3</vt:lpstr>
    </vt:vector>
  </TitlesOfParts>
  <Company>Toshiba</Company>
  <LinksUpToDate>false</LinksUpToDate>
  <CharactersWithSpaces>44927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accessibility guidelines 2014</dc:title>
  <dc:subject>Accessibility and Disability in IGF meetings</dc:subject>
  <dc:creator>Andrea Saks</dc:creator>
  <cp:lastModifiedBy>Liatowitsch, Mischa</cp:lastModifiedBy>
  <cp:revision>10</cp:revision>
  <cp:lastPrinted>2011-04-05T15:28:00Z</cp:lastPrinted>
  <dcterms:created xsi:type="dcterms:W3CDTF">2014-09-04T16:34:00Z</dcterms:created>
  <dcterms:modified xsi:type="dcterms:W3CDTF">2014-09-11T07:03:00Z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