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A8" w:rsidRPr="008F03A7" w:rsidRDefault="00574CA8" w:rsidP="00574CA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8F03A7">
        <w:rPr>
          <w:rFonts w:eastAsia="Times New Roman" w:cs="Times New Roman"/>
          <w:b/>
          <w:bCs/>
          <w:sz w:val="24"/>
          <w:szCs w:val="24"/>
          <w:lang w:val="en-US"/>
        </w:rPr>
        <w:t xml:space="preserve">Title: </w:t>
      </w:r>
      <w:proofErr w:type="spellStart"/>
      <w:r w:rsidRPr="008F03A7">
        <w:rPr>
          <w:rFonts w:eastAsia="Times New Roman" w:cs="Times New Roman"/>
          <w:b/>
          <w:bCs/>
          <w:sz w:val="24"/>
          <w:szCs w:val="24"/>
          <w:lang w:val="en-US"/>
        </w:rPr>
        <w:t>IoT</w:t>
      </w:r>
      <w:proofErr w:type="spellEnd"/>
      <w:r w:rsidRPr="008F03A7">
        <w:rPr>
          <w:rFonts w:eastAsia="Times New Roman" w:cs="Times New Roman"/>
          <w:b/>
          <w:bCs/>
          <w:sz w:val="24"/>
          <w:szCs w:val="24"/>
          <w:lang w:val="en-US"/>
        </w:rPr>
        <w:t xml:space="preserve"> services in Telecommunications: Best practices to ensure delivery of </w:t>
      </w:r>
      <w:proofErr w:type="spellStart"/>
      <w:r w:rsidRPr="008F03A7">
        <w:rPr>
          <w:rFonts w:eastAsia="Times New Roman" w:cs="Times New Roman"/>
          <w:b/>
          <w:bCs/>
          <w:sz w:val="24"/>
          <w:szCs w:val="24"/>
          <w:lang w:val="en-US"/>
        </w:rPr>
        <w:t>QoS</w:t>
      </w:r>
      <w:proofErr w:type="spellEnd"/>
      <w:r w:rsidRPr="008F03A7">
        <w:rPr>
          <w:rFonts w:eastAsia="Times New Roman" w:cs="Times New Roman"/>
          <w:b/>
          <w:bCs/>
          <w:sz w:val="24"/>
          <w:szCs w:val="24"/>
          <w:lang w:val="en-US"/>
        </w:rPr>
        <w:t xml:space="preserve"> and </w:t>
      </w:r>
      <w:proofErr w:type="spellStart"/>
      <w:r w:rsidRPr="008F03A7">
        <w:rPr>
          <w:rFonts w:eastAsia="Times New Roman" w:cs="Times New Roman"/>
          <w:b/>
          <w:bCs/>
          <w:sz w:val="24"/>
          <w:szCs w:val="24"/>
          <w:lang w:val="en-US"/>
        </w:rPr>
        <w:t>QoE</w:t>
      </w:r>
      <w:proofErr w:type="spellEnd"/>
    </w:p>
    <w:p w:rsidR="00574CA8" w:rsidRPr="008F03A7" w:rsidRDefault="00574CA8" w:rsidP="00574CA8">
      <w:pPr>
        <w:shd w:val="clear" w:color="auto" w:fill="FFFFFF"/>
        <w:spacing w:after="0" w:line="240" w:lineRule="auto"/>
        <w:rPr>
          <w:rFonts w:eastAsia="Times New Roman" w:cs="Times New Roman"/>
          <w:sz w:val="19"/>
          <w:szCs w:val="19"/>
          <w:lang w:val="en-US"/>
        </w:rPr>
      </w:pPr>
    </w:p>
    <w:p w:rsidR="00574CA8" w:rsidRPr="008F03A7" w:rsidRDefault="00574CA8" w:rsidP="00574CA8">
      <w:pPr>
        <w:shd w:val="clear" w:color="auto" w:fill="FFFFFF"/>
        <w:spacing w:after="0" w:line="240" w:lineRule="auto"/>
        <w:rPr>
          <w:rFonts w:eastAsia="Times New Roman" w:cs="Times New Roman"/>
          <w:sz w:val="19"/>
          <w:szCs w:val="19"/>
          <w:lang w:val="en-US"/>
        </w:rPr>
      </w:pPr>
    </w:p>
    <w:p w:rsidR="00574CA8" w:rsidRPr="008F03A7" w:rsidRDefault="00574CA8" w:rsidP="00574CA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8F03A7">
        <w:rPr>
          <w:rFonts w:eastAsia="Times New Roman" w:cs="Times New Roman"/>
          <w:b/>
          <w:bCs/>
          <w:sz w:val="24"/>
          <w:szCs w:val="24"/>
          <w:lang w:val="en-US"/>
        </w:rPr>
        <w:t>Abstract:</w:t>
      </w:r>
    </w:p>
    <w:p w:rsidR="00574CA8" w:rsidRPr="008F03A7" w:rsidRDefault="00574CA8" w:rsidP="00574CA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574CA8" w:rsidRPr="008F03A7" w:rsidRDefault="00574CA8" w:rsidP="00574CA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8F03A7">
        <w:rPr>
          <w:rFonts w:eastAsia="Times New Roman" w:cs="Times New Roman"/>
          <w:sz w:val="24"/>
          <w:szCs w:val="24"/>
          <w:lang w:val="en-US"/>
        </w:rPr>
        <w:t xml:space="preserve">Since the emergence and rapid growth of </w:t>
      </w:r>
      <w:proofErr w:type="spellStart"/>
      <w:r w:rsidRPr="008F03A7">
        <w:rPr>
          <w:rFonts w:eastAsia="Times New Roman" w:cs="Times New Roman"/>
          <w:sz w:val="24"/>
          <w:szCs w:val="24"/>
          <w:lang w:val="en-US"/>
        </w:rPr>
        <w:t>IoT’s</w:t>
      </w:r>
      <w:proofErr w:type="spellEnd"/>
      <w:r w:rsidRPr="008F03A7">
        <w:rPr>
          <w:rFonts w:eastAsia="Times New Roman" w:cs="Times New Roman"/>
          <w:sz w:val="24"/>
          <w:szCs w:val="24"/>
          <w:lang w:val="en-US"/>
        </w:rPr>
        <w:t xml:space="preserve"> since 2008, adaptation of the current network infrastructure has been lagging slightly behind as compared to the </w:t>
      </w:r>
      <w:proofErr w:type="spellStart"/>
      <w:r w:rsidRPr="008F03A7">
        <w:rPr>
          <w:rFonts w:eastAsia="Times New Roman" w:cs="Times New Roman"/>
          <w:sz w:val="24"/>
          <w:szCs w:val="24"/>
          <w:lang w:val="en-US"/>
        </w:rPr>
        <w:t>IoT</w:t>
      </w:r>
      <w:proofErr w:type="spellEnd"/>
      <w:r w:rsidRPr="008F03A7">
        <w:rPr>
          <w:rFonts w:eastAsia="Times New Roman" w:cs="Times New Roman"/>
          <w:sz w:val="24"/>
          <w:szCs w:val="24"/>
          <w:lang w:val="en-US"/>
        </w:rPr>
        <w:t xml:space="preserve"> growth rate. It is necessary to define service models, which can categorize </w:t>
      </w:r>
      <w:proofErr w:type="spellStart"/>
      <w:r w:rsidRPr="008F03A7">
        <w:rPr>
          <w:rFonts w:eastAsia="Times New Roman" w:cs="Times New Roman"/>
          <w:sz w:val="24"/>
          <w:szCs w:val="24"/>
          <w:lang w:val="en-US"/>
        </w:rPr>
        <w:t>IoT</w:t>
      </w:r>
      <w:proofErr w:type="spellEnd"/>
      <w:r w:rsidRPr="008F03A7">
        <w:rPr>
          <w:rFonts w:eastAsia="Times New Roman" w:cs="Times New Roman"/>
          <w:sz w:val="24"/>
          <w:szCs w:val="24"/>
          <w:lang w:val="en-US"/>
        </w:rPr>
        <w:t xml:space="preserve"> applications and determine the Quality of Service (</w:t>
      </w:r>
      <w:proofErr w:type="spellStart"/>
      <w:r w:rsidRPr="008F03A7">
        <w:rPr>
          <w:rFonts w:eastAsia="Times New Roman" w:cs="Times New Roman"/>
          <w:sz w:val="24"/>
          <w:szCs w:val="24"/>
          <w:lang w:val="en-US"/>
        </w:rPr>
        <w:t>QoS</w:t>
      </w:r>
      <w:proofErr w:type="spellEnd"/>
      <w:r w:rsidRPr="008F03A7">
        <w:rPr>
          <w:rFonts w:eastAsia="Times New Roman" w:cs="Times New Roman"/>
          <w:sz w:val="24"/>
          <w:szCs w:val="24"/>
          <w:lang w:val="en-US"/>
        </w:rPr>
        <w:t xml:space="preserve">) factors necessary to satisfy the requirements of those services. On the other hand, as Wireless Sensor Networks (WSN) constitutes a main component of the </w:t>
      </w:r>
      <w:proofErr w:type="spellStart"/>
      <w:r w:rsidRPr="008F03A7">
        <w:rPr>
          <w:rFonts w:eastAsia="Times New Roman" w:cs="Times New Roman"/>
          <w:sz w:val="24"/>
          <w:szCs w:val="24"/>
          <w:lang w:val="en-US"/>
        </w:rPr>
        <w:t>IoT</w:t>
      </w:r>
      <w:proofErr w:type="spellEnd"/>
      <w:r w:rsidRPr="008F03A7">
        <w:rPr>
          <w:rFonts w:eastAsia="Times New Roman" w:cs="Times New Roman"/>
          <w:sz w:val="24"/>
          <w:szCs w:val="24"/>
          <w:lang w:val="en-US"/>
        </w:rPr>
        <w:t xml:space="preserve">, they become a key factor concerning </w:t>
      </w:r>
      <w:proofErr w:type="spellStart"/>
      <w:r w:rsidRPr="008F03A7">
        <w:rPr>
          <w:rFonts w:eastAsia="Times New Roman" w:cs="Times New Roman"/>
          <w:sz w:val="24"/>
          <w:szCs w:val="24"/>
          <w:lang w:val="en-US"/>
        </w:rPr>
        <w:t>QoS</w:t>
      </w:r>
      <w:proofErr w:type="spellEnd"/>
      <w:r w:rsidRPr="008F03A7">
        <w:rPr>
          <w:rFonts w:eastAsia="Times New Roman" w:cs="Times New Roman"/>
          <w:sz w:val="24"/>
          <w:szCs w:val="24"/>
          <w:lang w:val="en-US"/>
        </w:rPr>
        <w:t xml:space="preserve"> provision.</w:t>
      </w:r>
    </w:p>
    <w:p w:rsidR="00574CA8" w:rsidRPr="008F03A7" w:rsidRDefault="00574CA8" w:rsidP="00574CA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8F03A7">
        <w:rPr>
          <w:rFonts w:eastAsia="Times New Roman" w:cs="Times New Roman"/>
          <w:sz w:val="24"/>
          <w:szCs w:val="24"/>
          <w:lang w:val="en-US"/>
        </w:rPr>
        <w:t> </w:t>
      </w:r>
    </w:p>
    <w:p w:rsidR="00574CA8" w:rsidRPr="008F03A7" w:rsidRDefault="00574CA8" w:rsidP="00574CA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8F03A7">
        <w:rPr>
          <w:rFonts w:eastAsia="Times New Roman" w:cs="Times New Roman"/>
          <w:sz w:val="24"/>
          <w:szCs w:val="24"/>
          <w:lang w:val="en-US"/>
        </w:rPr>
        <w:t xml:space="preserve">In this perspective, we ought to focus our </w:t>
      </w:r>
      <w:proofErr w:type="spellStart"/>
      <w:r w:rsidRPr="008F03A7">
        <w:rPr>
          <w:rFonts w:eastAsia="Times New Roman" w:cs="Times New Roman"/>
          <w:sz w:val="24"/>
          <w:szCs w:val="24"/>
          <w:lang w:val="en-US"/>
        </w:rPr>
        <w:t>approcach</w:t>
      </w:r>
      <w:proofErr w:type="spellEnd"/>
      <w:r w:rsidRPr="008F03A7">
        <w:rPr>
          <w:rFonts w:eastAsia="Times New Roman" w:cs="Times New Roman"/>
          <w:sz w:val="24"/>
          <w:szCs w:val="24"/>
          <w:lang w:val="en-US"/>
        </w:rPr>
        <w:t xml:space="preserve"> on the integration of </w:t>
      </w:r>
      <w:proofErr w:type="spellStart"/>
      <w:r w:rsidRPr="008F03A7">
        <w:rPr>
          <w:rFonts w:eastAsia="Times New Roman" w:cs="Times New Roman"/>
          <w:sz w:val="24"/>
          <w:szCs w:val="24"/>
          <w:lang w:val="en-US"/>
        </w:rPr>
        <w:t>IoTs</w:t>
      </w:r>
      <w:proofErr w:type="spellEnd"/>
      <w:r w:rsidRPr="008F03A7">
        <w:rPr>
          <w:rFonts w:eastAsia="Times New Roman" w:cs="Times New Roman"/>
          <w:sz w:val="24"/>
          <w:szCs w:val="24"/>
          <w:lang w:val="en-US"/>
        </w:rPr>
        <w:t xml:space="preserve"> on the possible WSNs approaches while providing </w:t>
      </w:r>
      <w:proofErr w:type="spellStart"/>
      <w:r w:rsidRPr="008F03A7">
        <w:rPr>
          <w:rFonts w:eastAsia="Times New Roman" w:cs="Times New Roman"/>
          <w:sz w:val="24"/>
          <w:szCs w:val="24"/>
          <w:lang w:val="en-US"/>
        </w:rPr>
        <w:t>QoS</w:t>
      </w:r>
      <w:proofErr w:type="spellEnd"/>
      <w:r w:rsidRPr="008F03A7">
        <w:rPr>
          <w:rFonts w:eastAsia="Times New Roman" w:cs="Times New Roman"/>
          <w:sz w:val="24"/>
          <w:szCs w:val="24"/>
          <w:lang w:val="en-US"/>
        </w:rPr>
        <w:t xml:space="preserve"> .We need to determine which best practices to adopt. Furthermore, regarding </w:t>
      </w:r>
      <w:proofErr w:type="spellStart"/>
      <w:r w:rsidRPr="008F03A7">
        <w:rPr>
          <w:rFonts w:eastAsia="Times New Roman" w:cs="Times New Roman"/>
          <w:sz w:val="24"/>
          <w:szCs w:val="24"/>
          <w:lang w:val="en-US"/>
        </w:rPr>
        <w:t>QoS</w:t>
      </w:r>
      <w:proofErr w:type="spellEnd"/>
      <w:r w:rsidRPr="008F03A7">
        <w:rPr>
          <w:rFonts w:eastAsia="Times New Roman" w:cs="Times New Roman"/>
          <w:sz w:val="24"/>
          <w:szCs w:val="24"/>
          <w:lang w:val="en-US"/>
        </w:rPr>
        <w:t xml:space="preserve"> requirements, we also define service models for the </w:t>
      </w:r>
      <w:proofErr w:type="spellStart"/>
      <w:r w:rsidRPr="008F03A7">
        <w:rPr>
          <w:rFonts w:eastAsia="Times New Roman" w:cs="Times New Roman"/>
          <w:sz w:val="24"/>
          <w:szCs w:val="24"/>
          <w:lang w:val="en-US"/>
        </w:rPr>
        <w:t>IoT</w:t>
      </w:r>
      <w:proofErr w:type="spellEnd"/>
      <w:r w:rsidRPr="008F03A7">
        <w:rPr>
          <w:rFonts w:eastAsia="Times New Roman" w:cs="Times New Roman"/>
          <w:sz w:val="24"/>
          <w:szCs w:val="24"/>
          <w:lang w:val="en-US"/>
        </w:rPr>
        <w:t xml:space="preserve"> and expose their feasibility through a categorization of </w:t>
      </w:r>
      <w:proofErr w:type="spellStart"/>
      <w:r w:rsidRPr="008F03A7">
        <w:rPr>
          <w:rFonts w:eastAsia="Times New Roman" w:cs="Times New Roman"/>
          <w:sz w:val="24"/>
          <w:szCs w:val="24"/>
          <w:lang w:val="en-US"/>
        </w:rPr>
        <w:t>IoT</w:t>
      </w:r>
      <w:proofErr w:type="spellEnd"/>
      <w:r w:rsidRPr="008F03A7">
        <w:rPr>
          <w:rFonts w:eastAsia="Times New Roman" w:cs="Times New Roman"/>
          <w:sz w:val="24"/>
          <w:szCs w:val="24"/>
          <w:lang w:val="en-US"/>
        </w:rPr>
        <w:t xml:space="preserve"> applications with the Service Providers. </w:t>
      </w:r>
    </w:p>
    <w:p w:rsidR="00683485" w:rsidRDefault="00683485">
      <w:pPr>
        <w:rPr>
          <w:lang w:val="en-US"/>
        </w:rPr>
      </w:pPr>
    </w:p>
    <w:p w:rsidR="001D74A2" w:rsidRDefault="001D74A2">
      <w:pPr>
        <w:rPr>
          <w:lang w:val="en-US"/>
        </w:rPr>
      </w:pPr>
    </w:p>
    <w:p w:rsidR="001D74A2" w:rsidRPr="008F03A7" w:rsidRDefault="001D74A2" w:rsidP="001D74A2">
      <w:pPr>
        <w:jc w:val="center"/>
        <w:rPr>
          <w:lang w:val="en-US"/>
        </w:rPr>
      </w:pPr>
      <w:r>
        <w:rPr>
          <w:lang w:val="en-US"/>
        </w:rPr>
        <w:t>_______________</w:t>
      </w:r>
      <w:bookmarkStart w:id="0" w:name="_GoBack"/>
      <w:bookmarkEnd w:id="0"/>
    </w:p>
    <w:p w:rsidR="008F03A7" w:rsidRPr="008F03A7" w:rsidRDefault="008F03A7">
      <w:pPr>
        <w:rPr>
          <w:lang w:val="en-US"/>
        </w:rPr>
      </w:pPr>
    </w:p>
    <w:sectPr w:rsidR="008F03A7" w:rsidRPr="008F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A8"/>
    <w:rsid w:val="000D5902"/>
    <w:rsid w:val="001D74A2"/>
    <w:rsid w:val="00574CA8"/>
    <w:rsid w:val="00683485"/>
    <w:rsid w:val="008F03A7"/>
    <w:rsid w:val="00A65AF2"/>
    <w:rsid w:val="00D9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C5168-EFB1-4F62-8B9D-0CF5B9A4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4CA8"/>
  </w:style>
  <w:style w:type="character" w:customStyle="1" w:styleId="aqj">
    <w:name w:val="aqj"/>
    <w:basedOn w:val="DefaultParagraphFont"/>
    <w:rsid w:val="0057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28BC23BD5344CBCA7430E2D39B155" ma:contentTypeVersion="1" ma:contentTypeDescription="Create a new document." ma:contentTypeScope="" ma:versionID="f8170835b184bb5c2c2f7b577ac7d1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A9531F-25FB-4E68-A381-CF5F0244C390}"/>
</file>

<file path=customXml/itemProps2.xml><?xml version="1.0" encoding="utf-8"?>
<ds:datastoreItem xmlns:ds="http://schemas.openxmlformats.org/officeDocument/2006/customXml" ds:itemID="{704928BB-DC95-4DC2-ACB2-D84C7C8E1C84}"/>
</file>

<file path=customXml/itemProps3.xml><?xml version="1.0" encoding="utf-8"?>
<ds:datastoreItem xmlns:ds="http://schemas.openxmlformats.org/officeDocument/2006/customXml" ds:itemID="{9F0CB0C9-3D0C-4F14-9257-2774DB9C4D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umutoni-pc</dc:creator>
  <cp:lastModifiedBy>Quist, Judith</cp:lastModifiedBy>
  <cp:revision>3</cp:revision>
  <dcterms:created xsi:type="dcterms:W3CDTF">2015-11-24T08:17:00Z</dcterms:created>
  <dcterms:modified xsi:type="dcterms:W3CDTF">2015-11-24T08:17:00Z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0x0101001B328BC23BD5344CBCA7430E2D39B155</vt:lpwstr>
  </property>
</Properties>
</file>