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23" w:rsidRPr="00FE0523" w:rsidRDefault="00FE0523" w:rsidP="00FE0523">
      <w:pPr>
        <w:jc w:val="center"/>
        <w:rPr>
          <w:rFonts w:eastAsia="Times New Roman"/>
          <w:b/>
          <w:bCs/>
          <w:color w:val="000000"/>
          <w:sz w:val="21"/>
          <w:szCs w:val="21"/>
        </w:rPr>
      </w:pPr>
      <w:r w:rsidRPr="00FE0523">
        <w:rPr>
          <w:rFonts w:eastAsia="Times New Roman"/>
          <w:b/>
          <w:bCs/>
          <w:color w:val="000000"/>
          <w:sz w:val="21"/>
          <w:szCs w:val="21"/>
        </w:rPr>
        <w:t xml:space="preserve">Title of Presentation: </w:t>
      </w:r>
      <w:r w:rsidRPr="00FE0523">
        <w:rPr>
          <w:rFonts w:eastAsia="Times New Roman"/>
          <w:b/>
          <w:bCs/>
          <w:color w:val="000000"/>
          <w:sz w:val="21"/>
          <w:szCs w:val="21"/>
        </w:rPr>
        <w:t>“</w:t>
      </w:r>
      <w:r w:rsidRPr="00FE0523">
        <w:rPr>
          <w:rFonts w:eastAsia="Times New Roman"/>
          <w:b/>
          <w:bCs/>
          <w:i/>
          <w:iCs/>
          <w:color w:val="000000"/>
          <w:sz w:val="21"/>
          <w:szCs w:val="21"/>
        </w:rPr>
        <w:t>Merchant Payments, Challenges and Opportunities</w:t>
      </w:r>
      <w:r>
        <w:rPr>
          <w:rFonts w:eastAsia="Times New Roman"/>
          <w:b/>
          <w:bCs/>
          <w:color w:val="000000"/>
          <w:sz w:val="21"/>
          <w:szCs w:val="21"/>
        </w:rPr>
        <w:t>”</w:t>
      </w:r>
    </w:p>
    <w:p w:rsidR="00FE0523" w:rsidRDefault="00FE0523" w:rsidP="00FE0523">
      <w:pPr>
        <w:rPr>
          <w:rFonts w:eastAsia="Times New Roman"/>
          <w:color w:val="000000"/>
          <w:sz w:val="21"/>
          <w:szCs w:val="21"/>
        </w:rPr>
      </w:pPr>
    </w:p>
    <w:p w:rsidR="00FE0523" w:rsidRDefault="00FE0523" w:rsidP="00FE0523">
      <w:pPr>
        <w:rPr>
          <w:rFonts w:eastAsia="Times New Roman"/>
          <w:color w:val="000000"/>
          <w:sz w:val="21"/>
          <w:szCs w:val="21"/>
        </w:rPr>
      </w:pPr>
    </w:p>
    <w:p w:rsidR="00FE0523" w:rsidRDefault="00FE0523" w:rsidP="00FE0523">
      <w:pPr>
        <w:rPr>
          <w:rFonts w:eastAsia="Times New Roman"/>
          <w:color w:val="000000"/>
          <w:sz w:val="21"/>
          <w:szCs w:val="21"/>
        </w:rPr>
      </w:pPr>
      <w:r>
        <w:rPr>
          <w:rFonts w:eastAsia="Times New Roman"/>
          <w:color w:val="000000"/>
          <w:sz w:val="21"/>
          <w:szCs w:val="21"/>
        </w:rPr>
        <w:t>The synopsis will cover how Mobile Money has, so far, failed to make significant inroads into the majority of person to merchant payments in Kenya.  Why this is the case and what we need to do to progress.</w:t>
      </w:r>
    </w:p>
    <w:p w:rsidR="00FE0523" w:rsidRDefault="00FE0523" w:rsidP="00FE0523">
      <w:pPr>
        <w:rPr>
          <w:rFonts w:eastAsia="Times New Roman"/>
          <w:color w:val="000000"/>
          <w:sz w:val="21"/>
          <w:szCs w:val="21"/>
        </w:rPr>
      </w:pPr>
    </w:p>
    <w:p w:rsidR="00FE0523" w:rsidRDefault="00FE0523" w:rsidP="00FE0523">
      <w:pPr>
        <w:rPr>
          <w:rFonts w:eastAsia="Times New Roman"/>
          <w:color w:val="000000"/>
          <w:sz w:val="21"/>
          <w:szCs w:val="21"/>
        </w:rPr>
      </w:pPr>
    </w:p>
    <w:p w:rsidR="00FE0523" w:rsidRDefault="00FE0523" w:rsidP="00FE0523">
      <w:pPr>
        <w:rPr>
          <w:rFonts w:eastAsia="Times New Roman"/>
          <w:color w:val="000000"/>
          <w:sz w:val="21"/>
          <w:szCs w:val="21"/>
        </w:rPr>
      </w:pPr>
    </w:p>
    <w:p w:rsidR="00FE0523" w:rsidRDefault="00FE0523" w:rsidP="00FE0523">
      <w:pPr>
        <w:jc w:val="center"/>
        <w:rPr>
          <w:rFonts w:eastAsia="Times New Roman"/>
          <w:color w:val="000000"/>
          <w:sz w:val="21"/>
          <w:szCs w:val="21"/>
        </w:rPr>
      </w:pPr>
      <w:r>
        <w:rPr>
          <w:rFonts w:eastAsia="Times New Roman"/>
          <w:color w:val="000000"/>
          <w:sz w:val="21"/>
          <w:szCs w:val="21"/>
        </w:rPr>
        <w:t>____________</w:t>
      </w:r>
      <w:bookmarkStart w:id="0" w:name="_GoBack"/>
      <w:bookmarkEnd w:id="0"/>
    </w:p>
    <w:p w:rsidR="00453AAE" w:rsidRDefault="00FE0523"/>
    <w:sectPr w:rsidR="00453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23"/>
    <w:rsid w:val="002332F9"/>
    <w:rsid w:val="008743BF"/>
    <w:rsid w:val="00BA5EA9"/>
    <w:rsid w:val="00FE05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9D5B0-A2DF-464C-B8A2-43ADB5A7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5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3861">
      <w:bodyDiv w:val="1"/>
      <w:marLeft w:val="0"/>
      <w:marRight w:val="0"/>
      <w:marTop w:val="0"/>
      <w:marBottom w:val="0"/>
      <w:divBdr>
        <w:top w:val="none" w:sz="0" w:space="0" w:color="auto"/>
        <w:left w:val="none" w:sz="0" w:space="0" w:color="auto"/>
        <w:bottom w:val="none" w:sz="0" w:space="0" w:color="auto"/>
        <w:right w:val="none" w:sz="0" w:space="0" w:color="auto"/>
      </w:divBdr>
    </w:div>
    <w:div w:id="17688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29BC29-FAE2-4A6D-8B38-BA3FA18BB97D}"/>
</file>

<file path=customXml/itemProps2.xml><?xml version="1.0" encoding="utf-8"?>
<ds:datastoreItem xmlns:ds="http://schemas.openxmlformats.org/officeDocument/2006/customXml" ds:itemID="{65C4572A-94D3-4E77-B95A-A098F3DDAB46}"/>
</file>

<file path=customXml/itemProps3.xml><?xml version="1.0" encoding="utf-8"?>
<ds:datastoreItem xmlns:ds="http://schemas.openxmlformats.org/officeDocument/2006/customXml" ds:itemID="{044D5DB6-2C5A-42D4-8365-1C6B58610411}"/>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 Judith</dc:creator>
  <cp:keywords/>
  <dc:description/>
  <cp:lastModifiedBy>Quist, Judith</cp:lastModifiedBy>
  <cp:revision>1</cp:revision>
  <dcterms:created xsi:type="dcterms:W3CDTF">2015-12-08T16:49:00Z</dcterms:created>
  <dcterms:modified xsi:type="dcterms:W3CDTF">2015-12-08T16:51:00Z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