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3E" w:rsidRDefault="00D858E9" w:rsidP="00327F3E">
      <w:pPr>
        <w:rPr>
          <w:rFonts w:ascii="Times New Roman" w:hAnsi="Times New Roman" w:cs="Times New Roman"/>
          <w:b/>
          <w:i/>
          <w:lang w:val="fr-CH"/>
        </w:rPr>
      </w:pPr>
      <w:r w:rsidRPr="00D858E9">
        <w:rPr>
          <w:rFonts w:ascii="Times New Roman" w:hAnsi="Times New Roman" w:cs="Times New Roman"/>
          <w:b/>
          <w:i/>
          <w:noProof/>
          <w:lang w:eastAsia="zh-CN"/>
        </w:rPr>
        <w:drawing>
          <wp:anchor distT="0" distB="0" distL="114300" distR="114300" simplePos="0" relativeHeight="251658240" behindDoc="0" locked="0" layoutInCell="1" allowOverlap="1">
            <wp:simplePos x="0" y="0"/>
            <wp:positionH relativeFrom="column">
              <wp:posOffset>-419100</wp:posOffset>
            </wp:positionH>
            <wp:positionV relativeFrom="paragraph">
              <wp:posOffset>-399415</wp:posOffset>
            </wp:positionV>
            <wp:extent cx="6734175" cy="2878872"/>
            <wp:effectExtent l="0" t="0" r="0" b="0"/>
            <wp:wrapNone/>
            <wp:docPr id="1" name="Picture 1" descr="D:\EVENTS\2016\GSW 2016\banner\Banner_Web_Green Standard_E_383458-resi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NTS\2016\GSW 2016\banner\Banner_Web_Green Standard_E_383458-resiz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4175" cy="287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Default="00D858E9" w:rsidP="00327F3E">
      <w:pPr>
        <w:rPr>
          <w:rFonts w:ascii="Times New Roman" w:hAnsi="Times New Roman" w:cs="Times New Roman"/>
          <w:b/>
          <w:i/>
          <w:lang w:val="fr-CH"/>
        </w:rPr>
      </w:pPr>
    </w:p>
    <w:p w:rsidR="00D858E9" w:rsidRPr="00BA3361" w:rsidRDefault="00D858E9" w:rsidP="00327F3E">
      <w:pPr>
        <w:rPr>
          <w:rFonts w:ascii="Times New Roman" w:hAnsi="Times New Roman" w:cs="Times New Roman"/>
          <w:b/>
          <w:i/>
          <w:lang w:val="fr-CH"/>
        </w:rPr>
      </w:pPr>
    </w:p>
    <w:p w:rsidR="00D858E9" w:rsidRDefault="00D858E9" w:rsidP="00DA16F5">
      <w:pPr>
        <w:jc w:val="center"/>
        <w:rPr>
          <w:rFonts w:ascii="Times New Roman" w:hAnsi="Times New Roman" w:cs="Times New Roman"/>
          <w:b/>
          <w:bCs/>
          <w:iCs/>
        </w:rPr>
      </w:pPr>
    </w:p>
    <w:p w:rsidR="00D858E9" w:rsidRDefault="00D858E9" w:rsidP="00DA16F5">
      <w:pPr>
        <w:jc w:val="center"/>
        <w:rPr>
          <w:rFonts w:ascii="Times New Roman" w:hAnsi="Times New Roman" w:cs="Times New Roman"/>
          <w:b/>
          <w:bCs/>
          <w:iCs/>
        </w:rPr>
      </w:pPr>
    </w:p>
    <w:p w:rsidR="00D858E9" w:rsidRDefault="00D858E9" w:rsidP="00DA16F5">
      <w:pPr>
        <w:jc w:val="center"/>
        <w:rPr>
          <w:rFonts w:ascii="Times New Roman" w:hAnsi="Times New Roman" w:cs="Times New Roman"/>
          <w:b/>
          <w:bCs/>
          <w:iCs/>
        </w:rPr>
      </w:pPr>
    </w:p>
    <w:p w:rsidR="00D858E9" w:rsidRDefault="00D858E9" w:rsidP="00DA16F5">
      <w:pPr>
        <w:jc w:val="center"/>
        <w:rPr>
          <w:rFonts w:ascii="Times New Roman" w:hAnsi="Times New Roman" w:cs="Times New Roman"/>
          <w:b/>
          <w:bCs/>
          <w:iCs/>
        </w:rPr>
      </w:pPr>
    </w:p>
    <w:p w:rsidR="002858AB" w:rsidRDefault="002858AB" w:rsidP="00DA16F5">
      <w:pPr>
        <w:jc w:val="center"/>
        <w:rPr>
          <w:rFonts w:ascii="Segoe UI" w:hAnsi="Segoe UI" w:cs="Segoe UI"/>
          <w:b/>
          <w:bCs/>
          <w:iCs/>
          <w:sz w:val="28"/>
          <w:szCs w:val="28"/>
        </w:rPr>
      </w:pPr>
    </w:p>
    <w:p w:rsidR="006F78E9" w:rsidRPr="002858AB" w:rsidRDefault="006F78E9" w:rsidP="00DA16F5">
      <w:pPr>
        <w:jc w:val="center"/>
        <w:rPr>
          <w:rFonts w:ascii="Segoe UI" w:hAnsi="Segoe UI" w:cs="Segoe UI"/>
          <w:b/>
          <w:bCs/>
          <w:iCs/>
          <w:sz w:val="28"/>
          <w:szCs w:val="28"/>
        </w:rPr>
      </w:pPr>
      <w:bookmarkStart w:id="0" w:name="_GoBack"/>
      <w:bookmarkEnd w:id="0"/>
    </w:p>
    <w:p w:rsidR="00522615" w:rsidRPr="002858AB" w:rsidRDefault="00DA16F5" w:rsidP="00DA16F5">
      <w:pPr>
        <w:jc w:val="center"/>
        <w:rPr>
          <w:rFonts w:ascii="Segoe UI" w:hAnsi="Segoe UI" w:cs="Segoe UI"/>
          <w:b/>
          <w:bCs/>
          <w:iCs/>
          <w:sz w:val="28"/>
          <w:szCs w:val="28"/>
        </w:rPr>
      </w:pPr>
      <w:r w:rsidRPr="002858AB">
        <w:rPr>
          <w:rFonts w:ascii="Segoe UI" w:hAnsi="Segoe UI" w:cs="Segoe UI"/>
          <w:b/>
          <w:bCs/>
          <w:iCs/>
          <w:sz w:val="28"/>
          <w:szCs w:val="28"/>
        </w:rPr>
        <w:t>Montevideo Declaration</w:t>
      </w:r>
    </w:p>
    <w:p w:rsidR="006D74C9" w:rsidRPr="008D3AD7" w:rsidRDefault="00F70879" w:rsidP="00D858E9">
      <w:pPr>
        <w:jc w:val="center"/>
        <w:rPr>
          <w:rFonts w:ascii="Segoe UI" w:hAnsi="Segoe UI" w:cs="Segoe UI"/>
          <w:b/>
          <w:bCs/>
          <w:iCs/>
          <w:sz w:val="22"/>
          <w:szCs w:val="22"/>
        </w:rPr>
      </w:pPr>
      <w:r w:rsidRPr="008D3AD7">
        <w:rPr>
          <w:rFonts w:ascii="Segoe UI" w:hAnsi="Segoe UI" w:cs="Segoe UI"/>
          <w:b/>
          <w:bCs/>
          <w:iCs/>
          <w:sz w:val="22"/>
          <w:szCs w:val="22"/>
        </w:rPr>
        <w:t>9</w:t>
      </w:r>
      <w:r w:rsidR="0039534D" w:rsidRPr="008D3AD7">
        <w:rPr>
          <w:rFonts w:ascii="Segoe UI" w:hAnsi="Segoe UI" w:cs="Segoe UI"/>
          <w:b/>
          <w:bCs/>
          <w:iCs/>
          <w:sz w:val="22"/>
          <w:szCs w:val="22"/>
        </w:rPr>
        <w:t xml:space="preserve"> </w:t>
      </w:r>
      <w:r w:rsidR="00D858E9" w:rsidRPr="008D3AD7">
        <w:rPr>
          <w:rFonts w:ascii="Segoe UI" w:hAnsi="Segoe UI" w:cs="Segoe UI"/>
          <w:b/>
          <w:bCs/>
          <w:iCs/>
          <w:sz w:val="22"/>
          <w:szCs w:val="22"/>
        </w:rPr>
        <w:t>September</w:t>
      </w:r>
      <w:r w:rsidR="006D74C9" w:rsidRPr="008D3AD7">
        <w:rPr>
          <w:rFonts w:ascii="Segoe UI" w:hAnsi="Segoe UI" w:cs="Segoe UI"/>
          <w:b/>
          <w:bCs/>
          <w:iCs/>
          <w:sz w:val="22"/>
          <w:szCs w:val="22"/>
        </w:rPr>
        <w:t xml:space="preserve"> 2016</w:t>
      </w:r>
    </w:p>
    <w:p w:rsidR="00EC5484" w:rsidRPr="00D858E9" w:rsidRDefault="00EC5484" w:rsidP="00DA16F5">
      <w:pPr>
        <w:jc w:val="center"/>
        <w:rPr>
          <w:rFonts w:ascii="Segoe UI" w:hAnsi="Segoe UI" w:cs="Segoe UI"/>
          <w:i/>
        </w:rPr>
      </w:pPr>
    </w:p>
    <w:p w:rsidR="00522615" w:rsidRPr="002858AB" w:rsidRDefault="00362F2B" w:rsidP="002858AB">
      <w:pPr>
        <w:jc w:val="center"/>
        <w:rPr>
          <w:rFonts w:ascii="Segoe UI" w:hAnsi="Segoe UI" w:cs="Segoe UI"/>
          <w:i/>
          <w:sz w:val="26"/>
          <w:szCs w:val="26"/>
        </w:rPr>
      </w:pPr>
      <w:r w:rsidRPr="002858AB">
        <w:rPr>
          <w:rFonts w:ascii="Segoe UI" w:hAnsi="Segoe UI" w:cs="Segoe UI"/>
          <w:i/>
          <w:sz w:val="26"/>
          <w:szCs w:val="26"/>
        </w:rPr>
        <w:t xml:space="preserve">Adopted by the participants of the </w:t>
      </w:r>
      <w:r w:rsidR="00DA7265" w:rsidRPr="002858AB">
        <w:rPr>
          <w:rFonts w:ascii="Segoe UI" w:hAnsi="Segoe UI" w:cs="Segoe UI"/>
          <w:i/>
          <w:sz w:val="26"/>
          <w:szCs w:val="26"/>
        </w:rPr>
        <w:t>6</w:t>
      </w:r>
      <w:r w:rsidR="00DA7265" w:rsidRPr="002858AB">
        <w:rPr>
          <w:rFonts w:ascii="Segoe UI" w:hAnsi="Segoe UI" w:cs="Segoe UI"/>
          <w:i/>
          <w:sz w:val="26"/>
          <w:szCs w:val="26"/>
          <w:vertAlign w:val="superscript"/>
        </w:rPr>
        <w:t>th</w:t>
      </w:r>
      <w:r w:rsidR="00DA7265" w:rsidRPr="002858AB">
        <w:rPr>
          <w:rFonts w:ascii="Segoe UI" w:hAnsi="Segoe UI" w:cs="Segoe UI"/>
          <w:i/>
          <w:sz w:val="26"/>
          <w:szCs w:val="26"/>
        </w:rPr>
        <w:t xml:space="preserve"> </w:t>
      </w:r>
      <w:r w:rsidRPr="002858AB">
        <w:rPr>
          <w:rFonts w:ascii="Segoe UI" w:hAnsi="Segoe UI" w:cs="Segoe UI"/>
          <w:i/>
          <w:sz w:val="26"/>
          <w:szCs w:val="26"/>
        </w:rPr>
        <w:t xml:space="preserve">Green Standards Week </w:t>
      </w:r>
      <w:r w:rsidR="00173888" w:rsidRPr="002858AB">
        <w:rPr>
          <w:rFonts w:ascii="Segoe UI" w:hAnsi="Segoe UI" w:cs="Segoe UI"/>
          <w:i/>
          <w:sz w:val="26"/>
          <w:szCs w:val="26"/>
        </w:rPr>
        <w:t xml:space="preserve">held from </w:t>
      </w:r>
      <w:r w:rsidR="002858AB">
        <w:rPr>
          <w:rFonts w:ascii="Segoe UI" w:hAnsi="Segoe UI" w:cs="Segoe UI"/>
          <w:i/>
          <w:sz w:val="26"/>
          <w:szCs w:val="26"/>
        </w:rPr>
        <w:t>5</w:t>
      </w:r>
      <w:r w:rsidR="002858AB">
        <w:rPr>
          <w:rFonts w:ascii="Segoe UI" w:hAnsi="Segoe UI" w:cs="Segoe UI"/>
          <w:i/>
          <w:sz w:val="26"/>
          <w:szCs w:val="26"/>
        </w:rPr>
        <w:noBreakHyphen/>
        <w:t>9 </w:t>
      </w:r>
      <w:r w:rsidRPr="002858AB">
        <w:rPr>
          <w:rFonts w:ascii="Segoe UI" w:hAnsi="Segoe UI" w:cs="Segoe UI"/>
          <w:i/>
          <w:sz w:val="26"/>
          <w:szCs w:val="26"/>
        </w:rPr>
        <w:t>September 2016</w:t>
      </w:r>
      <w:r w:rsidR="00D858E9" w:rsidRPr="002858AB">
        <w:rPr>
          <w:rFonts w:ascii="Segoe UI" w:hAnsi="Segoe UI" w:cs="Segoe UI"/>
          <w:i/>
          <w:sz w:val="26"/>
          <w:szCs w:val="26"/>
        </w:rPr>
        <w:t xml:space="preserve"> </w:t>
      </w:r>
      <w:r w:rsidR="00CF6F81" w:rsidRPr="002858AB">
        <w:rPr>
          <w:rFonts w:ascii="Segoe UI" w:hAnsi="Segoe UI" w:cs="Segoe UI"/>
          <w:i/>
          <w:sz w:val="26"/>
          <w:szCs w:val="26"/>
        </w:rPr>
        <w:t>in Montevideo, Uruguay.</w:t>
      </w:r>
    </w:p>
    <w:p w:rsidR="00362F2B" w:rsidRPr="00D858E9" w:rsidRDefault="00362F2B" w:rsidP="00B05D58">
      <w:pPr>
        <w:rPr>
          <w:rFonts w:ascii="Segoe UI" w:hAnsi="Segoe UI" w:cs="Segoe UI"/>
          <w:i/>
        </w:rPr>
      </w:pPr>
    </w:p>
    <w:p w:rsidR="000A4884" w:rsidRPr="00D858E9" w:rsidRDefault="000A4884" w:rsidP="00D858E9">
      <w:pPr>
        <w:jc w:val="both"/>
        <w:rPr>
          <w:rFonts w:ascii="Segoe UI" w:hAnsi="Segoe UI" w:cs="Segoe UI"/>
          <w:b/>
          <w:bCs/>
          <w:i/>
        </w:rPr>
      </w:pPr>
      <w:r w:rsidRPr="00D858E9">
        <w:rPr>
          <w:rFonts w:ascii="Segoe UI" w:hAnsi="Segoe UI" w:cs="Segoe UI"/>
          <w:b/>
          <w:bCs/>
          <w:i/>
        </w:rPr>
        <w:t xml:space="preserve">Introduction </w:t>
      </w:r>
    </w:p>
    <w:p w:rsidR="00173888" w:rsidRPr="00D858E9" w:rsidRDefault="00173888" w:rsidP="00D858E9">
      <w:pPr>
        <w:jc w:val="both"/>
        <w:rPr>
          <w:rFonts w:ascii="Segoe UI" w:hAnsi="Segoe UI" w:cs="Segoe UI"/>
          <w:b/>
          <w:bCs/>
          <w:i/>
        </w:rPr>
      </w:pPr>
    </w:p>
    <w:p w:rsidR="004B0545" w:rsidRPr="00D858E9" w:rsidRDefault="00EF2584" w:rsidP="008D3AD7">
      <w:pPr>
        <w:jc w:val="both"/>
        <w:rPr>
          <w:rFonts w:ascii="Segoe UI" w:hAnsi="Segoe UI" w:cs="Segoe UI"/>
          <w:i/>
        </w:rPr>
      </w:pPr>
      <w:r w:rsidRPr="00D858E9">
        <w:rPr>
          <w:rFonts w:ascii="Segoe UI" w:hAnsi="Segoe UI" w:cs="Segoe UI"/>
          <w:i/>
        </w:rPr>
        <w:t xml:space="preserve">The </w:t>
      </w:r>
      <w:r w:rsidR="00B05D58" w:rsidRPr="00D858E9">
        <w:rPr>
          <w:rFonts w:ascii="Segoe UI" w:hAnsi="Segoe UI" w:cs="Segoe UI"/>
          <w:i/>
        </w:rPr>
        <w:t>6</w:t>
      </w:r>
      <w:r w:rsidR="00B05D58" w:rsidRPr="00D858E9">
        <w:rPr>
          <w:rFonts w:ascii="Segoe UI" w:hAnsi="Segoe UI" w:cs="Segoe UI"/>
          <w:i/>
          <w:vertAlign w:val="superscript"/>
        </w:rPr>
        <w:t>th</w:t>
      </w:r>
      <w:r w:rsidR="00B05D58" w:rsidRPr="00D858E9">
        <w:rPr>
          <w:rFonts w:ascii="Segoe UI" w:hAnsi="Segoe UI" w:cs="Segoe UI"/>
          <w:i/>
        </w:rPr>
        <w:t xml:space="preserve"> Green Standards Week 2016</w:t>
      </w:r>
      <w:r w:rsidRPr="00D858E9">
        <w:rPr>
          <w:rFonts w:ascii="Segoe UI" w:hAnsi="Segoe UI" w:cs="Segoe UI"/>
          <w:i/>
        </w:rPr>
        <w:t xml:space="preserve"> was organized by Internati</w:t>
      </w:r>
      <w:r w:rsidR="008D3AD7">
        <w:rPr>
          <w:rFonts w:ascii="Segoe UI" w:hAnsi="Segoe UI" w:cs="Segoe UI"/>
          <w:i/>
        </w:rPr>
        <w:t>onal Telecommunication Union (</w:t>
      </w:r>
      <w:r w:rsidRPr="00D858E9">
        <w:rPr>
          <w:rFonts w:ascii="Segoe UI" w:hAnsi="Segoe UI" w:cs="Segoe UI"/>
          <w:i/>
        </w:rPr>
        <w:t>ITU) together with the Municipality of Montevideo (IM), the Inter-American Association of Telecommunication Enterprises (ASIET), the Economic Commission for Latin American and the Caribbean (ECLAC</w:t>
      </w:r>
      <w:r w:rsidR="008D3AD7">
        <w:rPr>
          <w:rFonts w:ascii="Segoe UI" w:hAnsi="Segoe UI" w:cs="Segoe UI"/>
          <w:i/>
        </w:rPr>
        <w:t xml:space="preserve">), </w:t>
      </w:r>
      <w:r w:rsidRPr="00D858E9">
        <w:rPr>
          <w:rFonts w:ascii="Segoe UI" w:hAnsi="Segoe UI" w:cs="Segoe UI"/>
          <w:i/>
        </w:rPr>
        <w:t>the Basel Convention Regional Centre for the South American Region (CRBAS) and the Development Bank of Latin America (CAF)</w:t>
      </w:r>
      <w:r w:rsidR="00CF6F81" w:rsidRPr="00D858E9">
        <w:rPr>
          <w:rFonts w:ascii="Segoe UI" w:hAnsi="Segoe UI" w:cs="Segoe UI"/>
          <w:i/>
        </w:rPr>
        <w:t xml:space="preserve"> on the theme “Shaping Smart Sustainable Cities: Towards Habitat III"</w:t>
      </w:r>
      <w:r w:rsidRPr="00D858E9">
        <w:rPr>
          <w:rFonts w:ascii="Segoe UI" w:hAnsi="Segoe UI" w:cs="Segoe UI"/>
          <w:i/>
        </w:rPr>
        <w:t xml:space="preserve">, </w:t>
      </w:r>
      <w:r w:rsidR="00B05D58" w:rsidRPr="00D858E9">
        <w:rPr>
          <w:rFonts w:ascii="Segoe UI" w:hAnsi="Segoe UI" w:cs="Segoe UI"/>
          <w:i/>
        </w:rPr>
        <w:t xml:space="preserve">in Montevideo, Uruguay. </w:t>
      </w:r>
    </w:p>
    <w:p w:rsidR="00E95FA6" w:rsidRPr="00D858E9" w:rsidRDefault="00E95FA6" w:rsidP="00D858E9">
      <w:pPr>
        <w:jc w:val="both"/>
        <w:rPr>
          <w:rFonts w:ascii="Segoe UI" w:hAnsi="Segoe UI" w:cs="Segoe UI"/>
          <w:i/>
        </w:rPr>
      </w:pPr>
    </w:p>
    <w:p w:rsidR="00327F3E" w:rsidRPr="00D858E9" w:rsidRDefault="00F70879" w:rsidP="00D858E9">
      <w:pPr>
        <w:jc w:val="both"/>
        <w:rPr>
          <w:rFonts w:ascii="Segoe UI" w:hAnsi="Segoe UI" w:cs="Segoe UI"/>
          <w:i/>
        </w:rPr>
      </w:pPr>
      <w:r w:rsidRPr="00DF06E9">
        <w:rPr>
          <w:rFonts w:ascii="Segoe UI" w:hAnsi="Segoe UI" w:cs="Segoe UI"/>
          <w:i/>
          <w:noProof/>
          <w:lang w:eastAsia="zh-CN"/>
        </w:rPr>
        <w:drawing>
          <wp:anchor distT="0" distB="0" distL="114300" distR="114300" simplePos="0" relativeHeight="251662336" behindDoc="0" locked="0" layoutInCell="1" allowOverlap="1" wp14:anchorId="31021A1D" wp14:editId="38B0A0EE">
            <wp:simplePos x="0" y="0"/>
            <wp:positionH relativeFrom="column">
              <wp:posOffset>2451100</wp:posOffset>
            </wp:positionH>
            <wp:positionV relativeFrom="paragraph">
              <wp:posOffset>-17145</wp:posOffset>
            </wp:positionV>
            <wp:extent cx="3592830" cy="1859915"/>
            <wp:effectExtent l="133350" t="76200" r="83820" b="140335"/>
            <wp:wrapSquare wrapText="bothSides"/>
            <wp:docPr id="5" name="Picture 5" descr="D:\IMAGES\CC websites\ITU-activities-and-SDGs\SDGs-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CC websites\ITU-activities-and-SDGs\SDGs-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830" cy="18599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A63CF" w:rsidRPr="00D858E9">
        <w:rPr>
          <w:rFonts w:ascii="Segoe UI" w:hAnsi="Segoe UI" w:cs="Segoe UI"/>
          <w:i/>
        </w:rPr>
        <w:t>In line with the Sustainable Development Goals</w:t>
      </w:r>
      <w:r w:rsidR="00D7753B" w:rsidRPr="00D858E9">
        <w:rPr>
          <w:rFonts w:ascii="Segoe UI" w:hAnsi="Segoe UI" w:cs="Segoe UI"/>
          <w:i/>
        </w:rPr>
        <w:t>, t</w:t>
      </w:r>
      <w:r w:rsidR="00B05D58" w:rsidRPr="00D858E9">
        <w:rPr>
          <w:rFonts w:ascii="Segoe UI" w:hAnsi="Segoe UI" w:cs="Segoe UI"/>
          <w:i/>
        </w:rPr>
        <w:t xml:space="preserve">his year’s Green Standards Week </w:t>
      </w:r>
      <w:r w:rsidR="00AB2BD1" w:rsidRPr="00D858E9">
        <w:rPr>
          <w:rFonts w:ascii="Segoe UI" w:hAnsi="Segoe UI" w:cs="Segoe UI"/>
          <w:i/>
        </w:rPr>
        <w:t>target</w:t>
      </w:r>
      <w:r w:rsidR="00173888" w:rsidRPr="00D858E9">
        <w:rPr>
          <w:rFonts w:ascii="Segoe UI" w:hAnsi="Segoe UI" w:cs="Segoe UI"/>
          <w:i/>
        </w:rPr>
        <w:t>ed</w:t>
      </w:r>
      <w:r w:rsidR="00AB2BD1" w:rsidRPr="00D858E9">
        <w:rPr>
          <w:rFonts w:ascii="Segoe UI" w:hAnsi="Segoe UI" w:cs="Segoe UI"/>
          <w:i/>
        </w:rPr>
        <w:t xml:space="preserve"> inclusivity, accessibility,</w:t>
      </w:r>
      <w:r w:rsidR="003F08A0" w:rsidRPr="00D858E9">
        <w:rPr>
          <w:rFonts w:ascii="Segoe UI" w:hAnsi="Segoe UI" w:cs="Segoe UI"/>
          <w:i/>
        </w:rPr>
        <w:t xml:space="preserve"> improved quality of life,</w:t>
      </w:r>
      <w:r w:rsidR="00EF2584" w:rsidRPr="00D858E9">
        <w:rPr>
          <w:rFonts w:ascii="Segoe UI" w:hAnsi="Segoe UI" w:cs="Segoe UI"/>
          <w:i/>
        </w:rPr>
        <w:t xml:space="preserve"> </w:t>
      </w:r>
      <w:r w:rsidR="00554D53" w:rsidRPr="00D858E9">
        <w:rPr>
          <w:rFonts w:ascii="Segoe UI" w:hAnsi="Segoe UI" w:cs="Segoe UI"/>
          <w:i/>
        </w:rPr>
        <w:t>labor</w:t>
      </w:r>
      <w:r w:rsidR="003F08A0" w:rsidRPr="00D858E9">
        <w:rPr>
          <w:rFonts w:ascii="Segoe UI" w:hAnsi="Segoe UI" w:cs="Segoe UI"/>
          <w:i/>
        </w:rPr>
        <w:t xml:space="preserve"> mobility, increased production and resiliency, while retaining information and communication technologies</w:t>
      </w:r>
      <w:r w:rsidR="00C472B2" w:rsidRPr="00D858E9">
        <w:rPr>
          <w:rFonts w:ascii="Segoe UI" w:hAnsi="Segoe UI" w:cs="Segoe UI"/>
          <w:i/>
        </w:rPr>
        <w:t xml:space="preserve"> (ICTs)</w:t>
      </w:r>
      <w:r w:rsidR="003F08A0" w:rsidRPr="00D858E9">
        <w:rPr>
          <w:rFonts w:ascii="Segoe UI" w:hAnsi="Segoe UI" w:cs="Segoe UI"/>
          <w:i/>
        </w:rPr>
        <w:t xml:space="preserve"> at the epicenter of urban functioning. </w:t>
      </w:r>
      <w:r w:rsidR="00B05D58" w:rsidRPr="00D858E9">
        <w:rPr>
          <w:rFonts w:ascii="Segoe UI" w:hAnsi="Segoe UI" w:cs="Segoe UI"/>
          <w:i/>
        </w:rPr>
        <w:t xml:space="preserve">The </w:t>
      </w:r>
      <w:r w:rsidR="009A63CF" w:rsidRPr="00D858E9">
        <w:rPr>
          <w:rFonts w:ascii="Segoe UI" w:hAnsi="Segoe UI" w:cs="Segoe UI"/>
          <w:i/>
        </w:rPr>
        <w:t xml:space="preserve">intensive </w:t>
      </w:r>
      <w:r w:rsidR="00B05D58" w:rsidRPr="00D858E9">
        <w:rPr>
          <w:rFonts w:ascii="Segoe UI" w:hAnsi="Segoe UI" w:cs="Segoe UI"/>
          <w:i/>
        </w:rPr>
        <w:t xml:space="preserve">discussions </w:t>
      </w:r>
      <w:r w:rsidR="009A63CF" w:rsidRPr="00D858E9">
        <w:rPr>
          <w:rFonts w:ascii="Segoe UI" w:hAnsi="Segoe UI" w:cs="Segoe UI"/>
          <w:i/>
        </w:rPr>
        <w:t xml:space="preserve">held </w:t>
      </w:r>
      <w:r w:rsidR="00B05D58" w:rsidRPr="00D858E9">
        <w:rPr>
          <w:rFonts w:ascii="Segoe UI" w:hAnsi="Segoe UI" w:cs="Segoe UI"/>
          <w:i/>
        </w:rPr>
        <w:t xml:space="preserve">and </w:t>
      </w:r>
      <w:r w:rsidR="009A63CF" w:rsidRPr="00D858E9">
        <w:rPr>
          <w:rFonts w:ascii="Segoe UI" w:hAnsi="Segoe UI" w:cs="Segoe UI"/>
          <w:i/>
        </w:rPr>
        <w:t xml:space="preserve">close </w:t>
      </w:r>
      <w:r w:rsidR="00CB069E" w:rsidRPr="00D858E9">
        <w:rPr>
          <w:rFonts w:ascii="Segoe UI" w:hAnsi="Segoe UI" w:cs="Segoe UI"/>
          <w:i/>
        </w:rPr>
        <w:t>cooperation</w:t>
      </w:r>
      <w:r w:rsidR="00B05D58" w:rsidRPr="00D858E9">
        <w:rPr>
          <w:rFonts w:ascii="Segoe UI" w:hAnsi="Segoe UI" w:cs="Segoe UI"/>
          <w:i/>
        </w:rPr>
        <w:t xml:space="preserve"> established</w:t>
      </w:r>
      <w:r w:rsidR="00CB069E" w:rsidRPr="00D858E9">
        <w:rPr>
          <w:rFonts w:ascii="Segoe UI" w:hAnsi="Segoe UI" w:cs="Segoe UI"/>
          <w:i/>
        </w:rPr>
        <w:t xml:space="preserve"> between</w:t>
      </w:r>
      <w:r w:rsidR="005F26C4" w:rsidRPr="00D858E9">
        <w:rPr>
          <w:rFonts w:ascii="Segoe UI" w:hAnsi="Segoe UI" w:cs="Segoe UI"/>
          <w:i/>
        </w:rPr>
        <w:t xml:space="preserve"> </w:t>
      </w:r>
      <w:r w:rsidR="009A63CF" w:rsidRPr="00D858E9">
        <w:rPr>
          <w:rFonts w:ascii="Segoe UI" w:hAnsi="Segoe UI" w:cs="Segoe UI"/>
          <w:i/>
        </w:rPr>
        <w:t xml:space="preserve">the </w:t>
      </w:r>
      <w:r w:rsidR="005F26C4" w:rsidRPr="00D858E9">
        <w:rPr>
          <w:rFonts w:ascii="Segoe UI" w:hAnsi="Segoe UI" w:cs="Segoe UI"/>
          <w:i/>
        </w:rPr>
        <w:t xml:space="preserve">urban </w:t>
      </w:r>
      <w:r w:rsidR="00B05D58" w:rsidRPr="00D858E9">
        <w:rPr>
          <w:rFonts w:ascii="Segoe UI" w:hAnsi="Segoe UI" w:cs="Segoe UI"/>
          <w:i/>
        </w:rPr>
        <w:lastRenderedPageBreak/>
        <w:t xml:space="preserve">stakeholders during the Green Standards Week will </w:t>
      </w:r>
      <w:r w:rsidR="00CB069E" w:rsidRPr="00D858E9">
        <w:rPr>
          <w:rFonts w:ascii="Segoe UI" w:hAnsi="Segoe UI" w:cs="Segoe UI"/>
          <w:i/>
        </w:rPr>
        <w:t xml:space="preserve">better </w:t>
      </w:r>
      <w:r w:rsidR="003F08A0" w:rsidRPr="00D858E9">
        <w:rPr>
          <w:rFonts w:ascii="Segoe UI" w:hAnsi="Segoe UI" w:cs="Segoe UI"/>
          <w:i/>
        </w:rPr>
        <w:t>equip</w:t>
      </w:r>
      <w:r w:rsidR="00D7753B" w:rsidRPr="00D858E9">
        <w:rPr>
          <w:rFonts w:ascii="Segoe UI" w:hAnsi="Segoe UI" w:cs="Segoe UI"/>
          <w:i/>
        </w:rPr>
        <w:t xml:space="preserve"> them</w:t>
      </w:r>
      <w:r w:rsidR="003F08A0" w:rsidRPr="00D858E9">
        <w:rPr>
          <w:rFonts w:ascii="Segoe UI" w:hAnsi="Segoe UI" w:cs="Segoe UI"/>
          <w:i/>
        </w:rPr>
        <w:t xml:space="preserve"> to </w:t>
      </w:r>
      <w:r w:rsidR="00D7753B" w:rsidRPr="00D858E9">
        <w:rPr>
          <w:rFonts w:ascii="Segoe UI" w:hAnsi="Segoe UI" w:cs="Segoe UI"/>
          <w:i/>
        </w:rPr>
        <w:t xml:space="preserve">implement </w:t>
      </w:r>
      <w:r w:rsidR="003F08A0" w:rsidRPr="00D858E9">
        <w:rPr>
          <w:rFonts w:ascii="Segoe UI" w:hAnsi="Segoe UI" w:cs="Segoe UI"/>
          <w:i/>
        </w:rPr>
        <w:t>smart</w:t>
      </w:r>
      <w:r w:rsidR="00554D53" w:rsidRPr="00D858E9">
        <w:rPr>
          <w:rFonts w:ascii="Segoe UI" w:hAnsi="Segoe UI" w:cs="Segoe UI"/>
          <w:i/>
        </w:rPr>
        <w:t xml:space="preserve"> sustainable</w:t>
      </w:r>
      <w:r w:rsidR="003F08A0" w:rsidRPr="00D858E9">
        <w:rPr>
          <w:rFonts w:ascii="Segoe UI" w:hAnsi="Segoe UI" w:cs="Segoe UI"/>
          <w:i/>
        </w:rPr>
        <w:t xml:space="preserve"> city activities</w:t>
      </w:r>
      <w:r w:rsidR="00CB069E" w:rsidRPr="00D858E9">
        <w:rPr>
          <w:rFonts w:ascii="Segoe UI" w:hAnsi="Segoe UI" w:cs="Segoe UI"/>
          <w:i/>
        </w:rPr>
        <w:t xml:space="preserve">, </w:t>
      </w:r>
      <w:r w:rsidR="003F08A0" w:rsidRPr="00D858E9">
        <w:rPr>
          <w:rFonts w:ascii="Segoe UI" w:hAnsi="Segoe UI" w:cs="Segoe UI"/>
          <w:i/>
        </w:rPr>
        <w:t>introduc</w:t>
      </w:r>
      <w:r w:rsidR="005F26C4" w:rsidRPr="00D858E9">
        <w:rPr>
          <w:rFonts w:ascii="Segoe UI" w:hAnsi="Segoe UI" w:cs="Segoe UI"/>
          <w:i/>
        </w:rPr>
        <w:t>e</w:t>
      </w:r>
      <w:r w:rsidR="003F08A0" w:rsidRPr="00D858E9">
        <w:rPr>
          <w:rFonts w:ascii="Segoe UI" w:hAnsi="Segoe UI" w:cs="Segoe UI"/>
          <w:i/>
        </w:rPr>
        <w:t xml:space="preserve"> intuitive policies</w:t>
      </w:r>
      <w:r w:rsidR="00CB069E" w:rsidRPr="00D858E9">
        <w:rPr>
          <w:rFonts w:ascii="Segoe UI" w:hAnsi="Segoe UI" w:cs="Segoe UI"/>
          <w:i/>
        </w:rPr>
        <w:t xml:space="preserve"> and </w:t>
      </w:r>
      <w:r w:rsidR="003F08A0" w:rsidRPr="00D858E9">
        <w:rPr>
          <w:rFonts w:ascii="Segoe UI" w:hAnsi="Segoe UI" w:cs="Segoe UI"/>
          <w:i/>
        </w:rPr>
        <w:t>prioritiz</w:t>
      </w:r>
      <w:r w:rsidR="00CB069E" w:rsidRPr="00D858E9">
        <w:rPr>
          <w:rFonts w:ascii="Segoe UI" w:hAnsi="Segoe UI" w:cs="Segoe UI"/>
          <w:i/>
        </w:rPr>
        <w:t>e</w:t>
      </w:r>
      <w:r w:rsidR="003F08A0" w:rsidRPr="00D858E9">
        <w:rPr>
          <w:rFonts w:ascii="Segoe UI" w:hAnsi="Segoe UI" w:cs="Segoe UI"/>
          <w:i/>
        </w:rPr>
        <w:t xml:space="preserve"> technology-driven infrastructure upgrades in keeping with the sustainable development goals.</w:t>
      </w:r>
    </w:p>
    <w:p w:rsidR="00D667F3" w:rsidRPr="00D858E9" w:rsidRDefault="00D667F3" w:rsidP="00D858E9">
      <w:pPr>
        <w:jc w:val="both"/>
        <w:rPr>
          <w:rFonts w:ascii="Segoe UI" w:hAnsi="Segoe UI" w:cs="Segoe UI"/>
          <w:i/>
        </w:rPr>
      </w:pPr>
    </w:p>
    <w:p w:rsidR="00362F2B" w:rsidRPr="00D858E9" w:rsidRDefault="00903664" w:rsidP="00D858E9">
      <w:pPr>
        <w:jc w:val="both"/>
        <w:rPr>
          <w:rFonts w:ascii="Segoe UI" w:hAnsi="Segoe UI" w:cs="Segoe UI"/>
          <w:i/>
        </w:rPr>
      </w:pPr>
      <w:r w:rsidRPr="00D858E9">
        <w:rPr>
          <w:rFonts w:ascii="Segoe UI" w:hAnsi="Segoe UI" w:cs="Segoe UI"/>
          <w:i/>
        </w:rPr>
        <w:t>T</w:t>
      </w:r>
      <w:r w:rsidR="00362F2B" w:rsidRPr="00D858E9">
        <w:rPr>
          <w:rFonts w:ascii="Segoe UI" w:hAnsi="Segoe UI" w:cs="Segoe UI"/>
          <w:i/>
        </w:rPr>
        <w:t xml:space="preserve">he </w:t>
      </w:r>
      <w:r w:rsidR="00D667F3" w:rsidRPr="00D858E9">
        <w:rPr>
          <w:rFonts w:ascii="Segoe UI" w:hAnsi="Segoe UI" w:cs="Segoe UI"/>
          <w:i/>
        </w:rPr>
        <w:t>Habitat III Conference</w:t>
      </w:r>
      <w:r w:rsidR="00301C2E" w:rsidRPr="00D858E9">
        <w:rPr>
          <w:rFonts w:ascii="Segoe UI" w:hAnsi="Segoe UI" w:cs="Segoe UI"/>
          <w:i/>
        </w:rPr>
        <w:t xml:space="preserve"> in October</w:t>
      </w:r>
      <w:r w:rsidR="00861034">
        <w:rPr>
          <w:rFonts w:ascii="Segoe UI" w:hAnsi="Segoe UI" w:cs="Segoe UI"/>
          <w:i/>
        </w:rPr>
        <w:t xml:space="preserve"> 2016</w:t>
      </w:r>
      <w:r w:rsidR="00D667F3" w:rsidRPr="00D858E9">
        <w:rPr>
          <w:rFonts w:ascii="Segoe UI" w:hAnsi="Segoe UI" w:cs="Segoe UI"/>
          <w:i/>
        </w:rPr>
        <w:t xml:space="preserve">, </w:t>
      </w:r>
      <w:r w:rsidR="00301C2E" w:rsidRPr="00D858E9">
        <w:rPr>
          <w:rFonts w:ascii="Segoe UI" w:hAnsi="Segoe UI" w:cs="Segoe UI"/>
          <w:i/>
        </w:rPr>
        <w:t>will highlight</w:t>
      </w:r>
      <w:r w:rsidR="00D667F3" w:rsidRPr="00D858E9">
        <w:rPr>
          <w:rFonts w:ascii="Segoe UI" w:hAnsi="Segoe UI" w:cs="Segoe UI"/>
          <w:i/>
        </w:rPr>
        <w:t xml:space="preserve"> the</w:t>
      </w:r>
      <w:r w:rsidRPr="00D858E9">
        <w:rPr>
          <w:rFonts w:ascii="Segoe UI" w:hAnsi="Segoe UI" w:cs="Segoe UI"/>
          <w:i/>
        </w:rPr>
        <w:t xml:space="preserve"> formidable</w:t>
      </w:r>
      <w:r w:rsidR="00D667F3" w:rsidRPr="00D858E9">
        <w:rPr>
          <w:rFonts w:ascii="Segoe UI" w:hAnsi="Segoe UI" w:cs="Segoe UI"/>
          <w:i/>
        </w:rPr>
        <w:t xml:space="preserve"> role that urbanization can play in development</w:t>
      </w:r>
      <w:r w:rsidR="0039534D" w:rsidRPr="00D858E9">
        <w:rPr>
          <w:rFonts w:ascii="Segoe UI" w:hAnsi="Segoe UI" w:cs="Segoe UI"/>
          <w:i/>
        </w:rPr>
        <w:t xml:space="preserve">, </w:t>
      </w:r>
      <w:r w:rsidRPr="00D858E9">
        <w:rPr>
          <w:rFonts w:ascii="Segoe UI" w:hAnsi="Segoe UI" w:cs="Segoe UI"/>
          <w:i/>
        </w:rPr>
        <w:t>tackling global challenges such as</w:t>
      </w:r>
      <w:r w:rsidR="00D667F3" w:rsidRPr="00D858E9">
        <w:rPr>
          <w:rFonts w:ascii="Segoe UI" w:hAnsi="Segoe UI" w:cs="Segoe UI"/>
          <w:i/>
        </w:rPr>
        <w:t xml:space="preserve"> poverty</w:t>
      </w:r>
      <w:r w:rsidR="0039534D" w:rsidRPr="00D858E9">
        <w:rPr>
          <w:rFonts w:ascii="Segoe UI" w:hAnsi="Segoe UI" w:cs="Segoe UI"/>
          <w:i/>
        </w:rPr>
        <w:t xml:space="preserve"> and protecting </w:t>
      </w:r>
      <w:r w:rsidR="00102D5D" w:rsidRPr="00D858E9">
        <w:rPr>
          <w:rFonts w:ascii="Segoe UI" w:hAnsi="Segoe UI" w:cs="Segoe UI"/>
          <w:i/>
        </w:rPr>
        <w:t>every individuals</w:t>
      </w:r>
      <w:r w:rsidR="00CA013D" w:rsidRPr="00D858E9">
        <w:rPr>
          <w:rFonts w:ascii="Segoe UI" w:hAnsi="Segoe UI" w:cs="Segoe UI"/>
          <w:i/>
        </w:rPr>
        <w:t>’</w:t>
      </w:r>
      <w:r w:rsidR="00102D5D" w:rsidRPr="00D858E9">
        <w:rPr>
          <w:rFonts w:ascii="Segoe UI" w:hAnsi="Segoe UI" w:cs="Segoe UI"/>
          <w:i/>
        </w:rPr>
        <w:t xml:space="preserve"> right to a ci</w:t>
      </w:r>
      <w:r w:rsidR="00597850" w:rsidRPr="00D858E9">
        <w:rPr>
          <w:rFonts w:ascii="Segoe UI" w:hAnsi="Segoe UI" w:cs="Segoe UI"/>
          <w:i/>
        </w:rPr>
        <w:t>ty</w:t>
      </w:r>
      <w:r w:rsidR="00D667F3" w:rsidRPr="00D858E9">
        <w:rPr>
          <w:rFonts w:ascii="Segoe UI" w:hAnsi="Segoe UI" w:cs="Segoe UI"/>
          <w:i/>
        </w:rPr>
        <w:t xml:space="preserve">. </w:t>
      </w:r>
      <w:r w:rsidR="00301C2E" w:rsidRPr="00D858E9">
        <w:rPr>
          <w:rFonts w:ascii="Segoe UI" w:hAnsi="Segoe UI" w:cs="Segoe UI"/>
          <w:i/>
        </w:rPr>
        <w:t>This landmark Conference can be leveraged to promote</w:t>
      </w:r>
      <w:r w:rsidR="00D667F3" w:rsidRPr="00D858E9">
        <w:rPr>
          <w:rFonts w:ascii="Segoe UI" w:hAnsi="Segoe UI" w:cs="Segoe UI"/>
          <w:i/>
        </w:rPr>
        <w:t xml:space="preserve"> a </w:t>
      </w:r>
      <w:r w:rsidR="00DC04F6" w:rsidRPr="00D858E9">
        <w:rPr>
          <w:rFonts w:ascii="Segoe UI" w:hAnsi="Segoe UI" w:cs="Segoe UI"/>
          <w:i/>
        </w:rPr>
        <w:t xml:space="preserve">unique </w:t>
      </w:r>
      <w:r w:rsidR="00D667F3" w:rsidRPr="00D858E9">
        <w:rPr>
          <w:rFonts w:ascii="Segoe UI" w:hAnsi="Segoe UI" w:cs="Segoe UI"/>
          <w:i/>
        </w:rPr>
        <w:t>model of urban development</w:t>
      </w:r>
      <w:r w:rsidR="00301C2E" w:rsidRPr="00D858E9">
        <w:rPr>
          <w:rFonts w:ascii="Segoe UI" w:hAnsi="Segoe UI" w:cs="Segoe UI"/>
          <w:i/>
        </w:rPr>
        <w:t xml:space="preserve"> premised on ICTs and smart cities</w:t>
      </w:r>
      <w:r w:rsidR="00D667F3" w:rsidRPr="00D858E9">
        <w:rPr>
          <w:rFonts w:ascii="Segoe UI" w:hAnsi="Segoe UI" w:cs="Segoe UI"/>
          <w:i/>
        </w:rPr>
        <w:t xml:space="preserve"> </w:t>
      </w:r>
      <w:r w:rsidR="00DC04F6" w:rsidRPr="00D858E9">
        <w:rPr>
          <w:rFonts w:ascii="Segoe UI" w:hAnsi="Segoe UI" w:cs="Segoe UI"/>
          <w:i/>
        </w:rPr>
        <w:t>integrating</w:t>
      </w:r>
      <w:r w:rsidR="00D667F3" w:rsidRPr="00D858E9">
        <w:rPr>
          <w:rFonts w:ascii="Segoe UI" w:hAnsi="Segoe UI" w:cs="Segoe UI"/>
          <w:i/>
        </w:rPr>
        <w:t xml:space="preserve"> all fa</w:t>
      </w:r>
      <w:r w:rsidR="00DC04F6" w:rsidRPr="00D858E9">
        <w:rPr>
          <w:rFonts w:ascii="Segoe UI" w:hAnsi="Segoe UI" w:cs="Segoe UI"/>
          <w:i/>
        </w:rPr>
        <w:t>cets of sustainable development and establishing a circular economy. The Habitat III Conference will conclude with t</w:t>
      </w:r>
      <w:r w:rsidR="00362F2B" w:rsidRPr="00D858E9">
        <w:rPr>
          <w:rFonts w:ascii="Segoe UI" w:hAnsi="Segoe UI" w:cs="Segoe UI"/>
          <w:i/>
        </w:rPr>
        <w:t>he New Urban Agenda</w:t>
      </w:r>
      <w:r w:rsidR="00DC04F6" w:rsidRPr="00D858E9">
        <w:rPr>
          <w:rFonts w:ascii="Segoe UI" w:hAnsi="Segoe UI" w:cs="Segoe UI"/>
          <w:i/>
        </w:rPr>
        <w:t xml:space="preserve">, </w:t>
      </w:r>
      <w:r w:rsidR="00D667F3" w:rsidRPr="00D858E9">
        <w:rPr>
          <w:rFonts w:ascii="Segoe UI" w:hAnsi="Segoe UI" w:cs="Segoe UI"/>
          <w:i/>
        </w:rPr>
        <w:t xml:space="preserve">a result of the collaborative efforts of </w:t>
      </w:r>
      <w:r w:rsidR="00DC04F6" w:rsidRPr="00D858E9">
        <w:rPr>
          <w:rFonts w:ascii="Segoe UI" w:hAnsi="Segoe UI" w:cs="Segoe UI"/>
          <w:i/>
        </w:rPr>
        <w:t>various United Nations agencies,</w:t>
      </w:r>
      <w:r w:rsidR="008D3AD7">
        <w:rPr>
          <w:rFonts w:ascii="Segoe UI" w:hAnsi="Segoe UI" w:cs="Segoe UI"/>
          <w:i/>
        </w:rPr>
        <w:t xml:space="preserve"> civil society, NGOs,</w:t>
      </w:r>
      <w:r w:rsidR="00DC04F6" w:rsidRPr="00D858E9">
        <w:rPr>
          <w:rFonts w:ascii="Segoe UI" w:hAnsi="Segoe UI" w:cs="Segoe UI"/>
          <w:i/>
        </w:rPr>
        <w:t xml:space="preserve"> governmental entities, private sector among others.</w:t>
      </w:r>
    </w:p>
    <w:p w:rsidR="00606F8B" w:rsidRPr="00D858E9" w:rsidRDefault="00606F8B" w:rsidP="00D858E9">
      <w:pPr>
        <w:jc w:val="both"/>
        <w:rPr>
          <w:rFonts w:ascii="Segoe UI" w:hAnsi="Segoe UI" w:cs="Segoe UI"/>
          <w:i/>
        </w:rPr>
      </w:pPr>
    </w:p>
    <w:p w:rsidR="00606F8B" w:rsidRPr="00D858E9" w:rsidRDefault="00606F8B" w:rsidP="00861034">
      <w:pPr>
        <w:jc w:val="both"/>
        <w:rPr>
          <w:rFonts w:ascii="Segoe UI" w:hAnsi="Segoe UI" w:cs="Segoe UI"/>
          <w:i/>
        </w:rPr>
      </w:pPr>
      <w:r w:rsidRPr="00D858E9">
        <w:rPr>
          <w:rFonts w:ascii="Segoe UI" w:hAnsi="Segoe UI" w:cs="Segoe UI"/>
          <w:i/>
        </w:rPr>
        <w:t>To support the on-going research on smart sustainable cities, the International Telecommunication Union</w:t>
      </w:r>
      <w:r w:rsidR="00734F11" w:rsidRPr="00D858E9">
        <w:rPr>
          <w:rFonts w:ascii="Segoe UI" w:hAnsi="Segoe UI" w:cs="Segoe UI"/>
          <w:i/>
        </w:rPr>
        <w:t xml:space="preserve"> (ITU)</w:t>
      </w:r>
      <w:r w:rsidRPr="00D858E9">
        <w:rPr>
          <w:rFonts w:ascii="Segoe UI" w:hAnsi="Segoe UI" w:cs="Segoe UI"/>
          <w:i/>
        </w:rPr>
        <w:t xml:space="preserve"> and the United Nations Economic Commission for Europe along with other </w:t>
      </w:r>
      <w:r w:rsidR="008D3AD7">
        <w:rPr>
          <w:rFonts w:ascii="Segoe UI" w:hAnsi="Segoe UI" w:cs="Segoe UI"/>
          <w:i/>
        </w:rPr>
        <w:t xml:space="preserve">16 </w:t>
      </w:r>
      <w:r w:rsidRPr="00D858E9">
        <w:rPr>
          <w:rFonts w:ascii="Segoe UI" w:hAnsi="Segoe UI" w:cs="Segoe UI"/>
          <w:i/>
        </w:rPr>
        <w:t>United</w:t>
      </w:r>
      <w:r w:rsidR="00AE75DA" w:rsidRPr="00D858E9">
        <w:rPr>
          <w:rFonts w:ascii="Segoe UI" w:hAnsi="Segoe UI" w:cs="Segoe UI"/>
          <w:i/>
        </w:rPr>
        <w:t xml:space="preserve"> Nations agencies have created the</w:t>
      </w:r>
      <w:r w:rsidRPr="00D858E9">
        <w:rPr>
          <w:rFonts w:ascii="Segoe UI" w:hAnsi="Segoe UI" w:cs="Segoe UI"/>
          <w:i/>
        </w:rPr>
        <w:t xml:space="preserve"> United for Smart Sustainable Cities (U4SSC) Initiative to advocate for public </w:t>
      </w:r>
      <w:r w:rsidR="00903664" w:rsidRPr="00D858E9">
        <w:rPr>
          <w:rFonts w:ascii="Segoe UI" w:hAnsi="Segoe UI" w:cs="Segoe UI"/>
          <w:i/>
        </w:rPr>
        <w:t>policies that</w:t>
      </w:r>
      <w:r w:rsidRPr="00D858E9">
        <w:rPr>
          <w:rFonts w:ascii="Segoe UI" w:hAnsi="Segoe UI" w:cs="Segoe UI"/>
          <w:i/>
        </w:rPr>
        <w:t xml:space="preserve"> can facilitate the integration of ICTs for smart sustainable city transitions. </w:t>
      </w:r>
    </w:p>
    <w:p w:rsidR="00606F8B" w:rsidRPr="00D858E9" w:rsidRDefault="00606F8B" w:rsidP="00D858E9">
      <w:pPr>
        <w:jc w:val="both"/>
        <w:rPr>
          <w:rFonts w:ascii="Segoe UI" w:hAnsi="Segoe UI" w:cs="Segoe UI"/>
          <w:i/>
        </w:rPr>
      </w:pPr>
    </w:p>
    <w:p w:rsidR="003F08A0" w:rsidRPr="00F70879" w:rsidRDefault="00B05D58" w:rsidP="00861034">
      <w:pPr>
        <w:jc w:val="both"/>
        <w:rPr>
          <w:rFonts w:ascii="Segoe UI" w:hAnsi="Segoe UI" w:cs="Segoe UI"/>
          <w:i/>
          <w:highlight w:val="yellow"/>
        </w:rPr>
      </w:pPr>
      <w:r w:rsidRPr="00D858E9">
        <w:rPr>
          <w:rFonts w:ascii="Segoe UI" w:hAnsi="Segoe UI" w:cs="Segoe UI"/>
          <w:i/>
        </w:rPr>
        <w:t xml:space="preserve">With the aim of </w:t>
      </w:r>
      <w:r w:rsidR="00554D53" w:rsidRPr="00D858E9">
        <w:rPr>
          <w:rFonts w:ascii="Segoe UI" w:hAnsi="Segoe UI" w:cs="Segoe UI"/>
          <w:i/>
        </w:rPr>
        <w:t>advancing the global smart city movement</w:t>
      </w:r>
      <w:r w:rsidR="000A4884" w:rsidRPr="00D858E9">
        <w:rPr>
          <w:rFonts w:ascii="Segoe UI" w:hAnsi="Segoe UI" w:cs="Segoe UI"/>
          <w:i/>
        </w:rPr>
        <w:t xml:space="preserve"> for the New Urban Agenda,</w:t>
      </w:r>
      <w:r w:rsidR="00554D53" w:rsidRPr="00D858E9">
        <w:rPr>
          <w:rFonts w:ascii="Segoe UI" w:hAnsi="Segoe UI" w:cs="Segoe UI"/>
          <w:i/>
        </w:rPr>
        <w:t xml:space="preserve"> </w:t>
      </w:r>
      <w:r w:rsidR="000A4884" w:rsidRPr="00D858E9">
        <w:rPr>
          <w:rFonts w:ascii="Segoe UI" w:hAnsi="Segoe UI" w:cs="Segoe UI"/>
          <w:i/>
        </w:rPr>
        <w:t xml:space="preserve">this year’s Green Standards </w:t>
      </w:r>
      <w:r w:rsidR="00861034" w:rsidRPr="00D858E9">
        <w:rPr>
          <w:rFonts w:ascii="Segoe UI" w:hAnsi="Segoe UI" w:cs="Segoe UI"/>
          <w:i/>
        </w:rPr>
        <w:t>Week helps</w:t>
      </w:r>
      <w:r w:rsidR="000A4884" w:rsidRPr="00D858E9">
        <w:rPr>
          <w:rFonts w:ascii="Segoe UI" w:hAnsi="Segoe UI" w:cs="Segoe UI"/>
          <w:i/>
        </w:rPr>
        <w:t xml:space="preserve"> </w:t>
      </w:r>
      <w:r w:rsidR="00554D53" w:rsidRPr="00D858E9">
        <w:rPr>
          <w:rFonts w:ascii="Segoe UI" w:hAnsi="Segoe UI" w:cs="Segoe UI"/>
          <w:i/>
        </w:rPr>
        <w:t>p</w:t>
      </w:r>
      <w:r w:rsidR="000A4884" w:rsidRPr="00D858E9">
        <w:rPr>
          <w:rFonts w:ascii="Segoe UI" w:hAnsi="Segoe UI" w:cs="Segoe UI"/>
          <w:i/>
        </w:rPr>
        <w:t>rovide</w:t>
      </w:r>
      <w:r w:rsidR="00554D53" w:rsidRPr="00D858E9">
        <w:rPr>
          <w:rFonts w:ascii="Segoe UI" w:hAnsi="Segoe UI" w:cs="Segoe UI"/>
          <w:i/>
        </w:rPr>
        <w:t xml:space="preserve"> a sound </w:t>
      </w:r>
      <w:r w:rsidR="00FD4AFC" w:rsidRPr="00D858E9">
        <w:rPr>
          <w:rFonts w:ascii="Segoe UI" w:hAnsi="Segoe UI" w:cs="Segoe UI"/>
          <w:i/>
        </w:rPr>
        <w:t xml:space="preserve">resource </w:t>
      </w:r>
      <w:r w:rsidR="000A4884" w:rsidRPr="00D858E9">
        <w:rPr>
          <w:rFonts w:ascii="Segoe UI" w:hAnsi="Segoe UI" w:cs="Segoe UI"/>
          <w:i/>
        </w:rPr>
        <w:t xml:space="preserve">base, </w:t>
      </w:r>
      <w:r w:rsidR="00FD4AFC" w:rsidRPr="00D858E9">
        <w:rPr>
          <w:rFonts w:ascii="Segoe UI" w:hAnsi="Segoe UI" w:cs="Segoe UI"/>
          <w:i/>
        </w:rPr>
        <w:t>catalogue</w:t>
      </w:r>
      <w:r w:rsidR="000A4884" w:rsidRPr="00D858E9">
        <w:rPr>
          <w:rFonts w:ascii="Segoe UI" w:hAnsi="Segoe UI" w:cs="Segoe UI"/>
          <w:i/>
        </w:rPr>
        <w:t xml:space="preserve"> </w:t>
      </w:r>
      <w:r w:rsidR="00554D53" w:rsidRPr="00D858E9">
        <w:rPr>
          <w:rFonts w:ascii="Segoe UI" w:hAnsi="Segoe UI" w:cs="Segoe UI"/>
          <w:i/>
        </w:rPr>
        <w:t xml:space="preserve">best practices for smart city expeditions and </w:t>
      </w:r>
      <w:r w:rsidR="000A4884" w:rsidRPr="00D858E9">
        <w:rPr>
          <w:rFonts w:ascii="Segoe UI" w:hAnsi="Segoe UI" w:cs="Segoe UI"/>
          <w:i/>
        </w:rPr>
        <w:t>foster the development of</w:t>
      </w:r>
      <w:r w:rsidR="00554D53" w:rsidRPr="00D858E9">
        <w:rPr>
          <w:rFonts w:ascii="Segoe UI" w:hAnsi="Segoe UI" w:cs="Segoe UI"/>
          <w:i/>
        </w:rPr>
        <w:t xml:space="preserve"> international standards to facilitate smart sustainable city </w:t>
      </w:r>
      <w:r w:rsidR="00554D53" w:rsidRPr="00F70879">
        <w:rPr>
          <w:rFonts w:ascii="Segoe UI" w:hAnsi="Segoe UI" w:cs="Segoe UI"/>
          <w:i/>
        </w:rPr>
        <w:t>transitions</w:t>
      </w:r>
      <w:r w:rsidR="00130D35" w:rsidRPr="00F70879">
        <w:rPr>
          <w:rFonts w:ascii="Segoe UI" w:hAnsi="Segoe UI" w:cs="Segoe UI"/>
          <w:i/>
        </w:rPr>
        <w:t>.</w:t>
      </w:r>
    </w:p>
    <w:p w:rsidR="003F08A0" w:rsidRPr="002858AB" w:rsidRDefault="000A4884" w:rsidP="00275F3B">
      <w:pPr>
        <w:jc w:val="center"/>
        <w:rPr>
          <w:rFonts w:ascii="Segoe UI" w:hAnsi="Segoe UI" w:cs="Segoe UI"/>
          <w:b/>
          <w:bCs/>
          <w:i/>
          <w:sz w:val="26"/>
          <w:szCs w:val="26"/>
        </w:rPr>
      </w:pPr>
      <w:r w:rsidRPr="002858AB">
        <w:rPr>
          <w:rFonts w:ascii="Segoe UI" w:hAnsi="Segoe UI" w:cs="Segoe UI"/>
          <w:b/>
          <w:bCs/>
          <w:i/>
          <w:sz w:val="26"/>
          <w:szCs w:val="26"/>
        </w:rPr>
        <w:t>Declaration</w:t>
      </w:r>
    </w:p>
    <w:p w:rsidR="009A50B9" w:rsidRPr="00D858E9" w:rsidRDefault="009A50B9" w:rsidP="00D54C5F">
      <w:pPr>
        <w:spacing w:before="120"/>
        <w:jc w:val="both"/>
        <w:rPr>
          <w:rFonts w:ascii="Segoe UI" w:hAnsi="Segoe UI" w:cs="Segoe UI"/>
          <w:i/>
        </w:rPr>
      </w:pPr>
      <w:r w:rsidRPr="00D858E9">
        <w:rPr>
          <w:rFonts w:ascii="Segoe UI" w:hAnsi="Segoe UI" w:cs="Segoe UI"/>
          <w:i/>
        </w:rPr>
        <w:t xml:space="preserve">Therefore, we, the participants of the Green Standards Week 2016 declare our willingness and affirm our commitment to: </w:t>
      </w:r>
    </w:p>
    <w:p w:rsidR="00C472B2" w:rsidRPr="00D858E9" w:rsidRDefault="00C472B2" w:rsidP="00D858E9">
      <w:pPr>
        <w:jc w:val="both"/>
        <w:rPr>
          <w:rFonts w:ascii="Segoe UI" w:hAnsi="Segoe UI" w:cs="Segoe UI"/>
          <w:i/>
        </w:rPr>
      </w:pPr>
    </w:p>
    <w:p w:rsidR="00C472B2" w:rsidRPr="00D858E9" w:rsidRDefault="00D54C5F" w:rsidP="00D54C5F">
      <w:pPr>
        <w:pStyle w:val="ListParagraph"/>
        <w:numPr>
          <w:ilvl w:val="0"/>
          <w:numId w:val="2"/>
        </w:numPr>
        <w:snapToGrid w:val="0"/>
        <w:contextualSpacing w:val="0"/>
        <w:jc w:val="both"/>
        <w:rPr>
          <w:rFonts w:ascii="Segoe UI" w:hAnsi="Segoe UI" w:cs="Segoe UI"/>
        </w:rPr>
      </w:pPr>
      <w:r w:rsidRPr="00D54C5F">
        <w:rPr>
          <w:rFonts w:ascii="Segoe UI" w:hAnsi="Segoe UI" w:cs="Segoe UI"/>
          <w:noProof/>
          <w:lang w:eastAsia="zh-CN"/>
        </w:rPr>
        <w:drawing>
          <wp:anchor distT="0" distB="0" distL="114300" distR="114300" simplePos="0" relativeHeight="251660288" behindDoc="0" locked="0" layoutInCell="1" allowOverlap="1" wp14:anchorId="74B7A338" wp14:editId="43FD9627">
            <wp:simplePos x="0" y="0"/>
            <wp:positionH relativeFrom="column">
              <wp:posOffset>249151</wp:posOffset>
            </wp:positionH>
            <wp:positionV relativeFrom="paragraph">
              <wp:posOffset>76200</wp:posOffset>
            </wp:positionV>
            <wp:extent cx="1828800" cy="2593975"/>
            <wp:effectExtent l="133350" t="76200" r="76200" b="130175"/>
            <wp:wrapSquare wrapText="bothSides"/>
            <wp:docPr id="3" name="Picture 3" descr="D:\IMAGES\Compendium IoT\jpg\shutterstock_17612965-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Compendium IoT\jpg\shutterstock_17612965-resiz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593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7722C" w:rsidRPr="00D858E9">
        <w:rPr>
          <w:rFonts w:ascii="Segoe UI" w:hAnsi="Segoe UI" w:cs="Segoe UI"/>
          <w:b/>
          <w:bCs/>
          <w:iCs/>
        </w:rPr>
        <w:t>Unlock the potential of IC</w:t>
      </w:r>
      <w:r w:rsidR="00AA2DA3" w:rsidRPr="00D858E9">
        <w:rPr>
          <w:rFonts w:ascii="Segoe UI" w:hAnsi="Segoe UI" w:cs="Segoe UI"/>
          <w:b/>
          <w:bCs/>
          <w:iCs/>
        </w:rPr>
        <w:t>Ts for sustainable urbanization</w:t>
      </w:r>
      <w:r w:rsidR="00AA2DA3" w:rsidRPr="00D858E9">
        <w:rPr>
          <w:rFonts w:ascii="Segoe UI" w:hAnsi="Segoe UI" w:cs="Segoe UI"/>
          <w:iCs/>
        </w:rPr>
        <w:t xml:space="preserve"> </w:t>
      </w:r>
      <w:r w:rsidR="00C472B2" w:rsidRPr="00D858E9">
        <w:rPr>
          <w:rFonts w:ascii="Segoe UI" w:hAnsi="Segoe UI" w:cs="Segoe UI"/>
          <w:iCs/>
        </w:rPr>
        <w:t>to develop a competitive and sustainable edge</w:t>
      </w:r>
      <w:r w:rsidR="00AA2DA3" w:rsidRPr="00D858E9">
        <w:rPr>
          <w:rFonts w:ascii="Segoe UI" w:hAnsi="Segoe UI" w:cs="Segoe UI"/>
        </w:rPr>
        <w:t xml:space="preserve"> in urban</w:t>
      </w:r>
      <w:r w:rsidR="00FF56A5" w:rsidRPr="00D858E9">
        <w:rPr>
          <w:rFonts w:ascii="Segoe UI" w:hAnsi="Segoe UI" w:cs="Segoe UI"/>
        </w:rPr>
        <w:t xml:space="preserve"> areas in order</w:t>
      </w:r>
      <w:r w:rsidR="00AA2DA3" w:rsidRPr="00D858E9">
        <w:rPr>
          <w:rFonts w:ascii="Segoe UI" w:hAnsi="Segoe UI" w:cs="Segoe UI"/>
        </w:rPr>
        <w:t xml:space="preserve"> to improve</w:t>
      </w:r>
      <w:r w:rsidR="00C472B2" w:rsidRPr="00D858E9">
        <w:rPr>
          <w:rFonts w:ascii="Segoe UI" w:hAnsi="Segoe UI" w:cs="Segoe UI"/>
        </w:rPr>
        <w:t xml:space="preserve"> the living situation of </w:t>
      </w:r>
      <w:r w:rsidR="006D6C52" w:rsidRPr="00D858E9">
        <w:rPr>
          <w:rFonts w:ascii="Segoe UI" w:hAnsi="Segoe UI" w:cs="Segoe UI"/>
        </w:rPr>
        <w:t xml:space="preserve">all </w:t>
      </w:r>
      <w:r w:rsidR="00C472B2" w:rsidRPr="00D858E9">
        <w:rPr>
          <w:rFonts w:ascii="Segoe UI" w:hAnsi="Segoe UI" w:cs="Segoe UI"/>
        </w:rPr>
        <w:t>urban residents</w:t>
      </w:r>
      <w:r w:rsidR="00FF56A5" w:rsidRPr="00D858E9">
        <w:rPr>
          <w:rFonts w:ascii="Segoe UI" w:hAnsi="Segoe UI" w:cs="Segoe UI"/>
        </w:rPr>
        <w:t xml:space="preserve"> and i</w:t>
      </w:r>
      <w:r w:rsidR="0039534D" w:rsidRPr="00D858E9">
        <w:rPr>
          <w:rFonts w:ascii="Segoe UI" w:hAnsi="Segoe UI" w:cs="Segoe UI"/>
        </w:rPr>
        <w:t xml:space="preserve">mprove </w:t>
      </w:r>
      <w:r w:rsidR="006D6C52" w:rsidRPr="00D858E9">
        <w:rPr>
          <w:rFonts w:ascii="Segoe UI" w:hAnsi="Segoe UI" w:cs="Segoe UI"/>
        </w:rPr>
        <w:t>access, inclusiveness,</w:t>
      </w:r>
      <w:r w:rsidR="00994C04" w:rsidRPr="00D858E9">
        <w:rPr>
          <w:rFonts w:ascii="Segoe UI" w:hAnsi="Segoe UI" w:cs="Segoe UI"/>
        </w:rPr>
        <w:t xml:space="preserve"> transparency and reliability of</w:t>
      </w:r>
      <w:r w:rsidR="00FF56A5" w:rsidRPr="00D858E9">
        <w:rPr>
          <w:rFonts w:ascii="Segoe UI" w:hAnsi="Segoe UI" w:cs="Segoe UI"/>
        </w:rPr>
        <w:t xml:space="preserve"> the infrastructure</w:t>
      </w:r>
      <w:r w:rsidR="008D3AD7">
        <w:rPr>
          <w:rFonts w:ascii="Segoe UI" w:hAnsi="Segoe UI" w:cs="Segoe UI"/>
        </w:rPr>
        <w:t xml:space="preserve"> through the use of open data</w:t>
      </w:r>
      <w:r w:rsidR="00C472B2" w:rsidRPr="00D858E9">
        <w:rPr>
          <w:rFonts w:ascii="Segoe UI" w:hAnsi="Segoe UI" w:cs="Segoe UI"/>
        </w:rPr>
        <w:t>.</w:t>
      </w:r>
      <w:r w:rsidR="00FF56A5" w:rsidRPr="00D858E9">
        <w:rPr>
          <w:rFonts w:ascii="Segoe UI" w:hAnsi="Segoe UI" w:cs="Segoe UI"/>
        </w:rPr>
        <w:t xml:space="preserve"> ICT</w:t>
      </w:r>
      <w:r w:rsidR="00994C04" w:rsidRPr="00D858E9">
        <w:rPr>
          <w:rFonts w:ascii="Segoe UI" w:hAnsi="Segoe UI" w:cs="Segoe UI"/>
        </w:rPr>
        <w:t>s</w:t>
      </w:r>
      <w:r w:rsidR="00FF56A5" w:rsidRPr="00D858E9">
        <w:rPr>
          <w:rFonts w:ascii="Segoe UI" w:hAnsi="Segoe UI" w:cs="Segoe UI"/>
        </w:rPr>
        <w:t xml:space="preserve"> can play an important enabling role in the avoiding of high-emissions infrastructures by supporting the construction of intelligent sustainable buildings and smart transportation systems.</w:t>
      </w:r>
      <w:r w:rsidR="006D6C52" w:rsidRPr="00D858E9">
        <w:rPr>
          <w:rFonts w:ascii="Segoe UI" w:hAnsi="Segoe UI" w:cs="Segoe UI"/>
        </w:rPr>
        <w:t xml:space="preserve"> </w:t>
      </w:r>
      <w:r w:rsidR="00102D5D" w:rsidRPr="00D858E9">
        <w:rPr>
          <w:rFonts w:ascii="Segoe UI" w:hAnsi="Segoe UI" w:cs="Segoe UI"/>
        </w:rPr>
        <w:t>Within the urban space, ICTs will also</w:t>
      </w:r>
      <w:r w:rsidR="0027330B">
        <w:rPr>
          <w:rFonts w:ascii="Segoe UI" w:hAnsi="Segoe UI" w:cs="Segoe UI"/>
        </w:rPr>
        <w:t xml:space="preserve"> </w:t>
      </w:r>
      <w:r w:rsidR="006D6C52" w:rsidRPr="00D858E9">
        <w:rPr>
          <w:rFonts w:ascii="Segoe UI" w:hAnsi="Segoe UI" w:cs="Segoe UI"/>
        </w:rPr>
        <w:t>increase access to high quality public good</w:t>
      </w:r>
      <w:r w:rsidR="00102D5D" w:rsidRPr="00D858E9">
        <w:rPr>
          <w:rFonts w:ascii="Segoe UI" w:hAnsi="Segoe UI" w:cs="Segoe UI"/>
        </w:rPr>
        <w:t>s</w:t>
      </w:r>
      <w:r w:rsidR="006D6C52" w:rsidRPr="00D858E9">
        <w:rPr>
          <w:rFonts w:ascii="Segoe UI" w:hAnsi="Segoe UI" w:cs="Segoe UI"/>
        </w:rPr>
        <w:t xml:space="preserve"> and services (education, </w:t>
      </w:r>
      <w:r w:rsidR="008D3AD7">
        <w:rPr>
          <w:rFonts w:ascii="Segoe UI" w:hAnsi="Segoe UI" w:cs="Segoe UI"/>
        </w:rPr>
        <w:t xml:space="preserve">housing, good governance, security, </w:t>
      </w:r>
      <w:r w:rsidR="006D6C52" w:rsidRPr="00D858E9">
        <w:rPr>
          <w:rFonts w:ascii="Segoe UI" w:hAnsi="Segoe UI" w:cs="Segoe UI"/>
        </w:rPr>
        <w:t>health</w:t>
      </w:r>
      <w:r w:rsidR="008D3AD7">
        <w:rPr>
          <w:rFonts w:ascii="Segoe UI" w:hAnsi="Segoe UI" w:cs="Segoe UI"/>
        </w:rPr>
        <w:t xml:space="preserve"> and</w:t>
      </w:r>
      <w:r w:rsidR="006D6C52" w:rsidRPr="00D858E9">
        <w:rPr>
          <w:rFonts w:ascii="Segoe UI" w:hAnsi="Segoe UI" w:cs="Segoe UI"/>
        </w:rPr>
        <w:t xml:space="preserve"> access to labor market</w:t>
      </w:r>
      <w:r w:rsidR="0037500C">
        <w:rPr>
          <w:rFonts w:ascii="Segoe UI" w:hAnsi="Segoe UI" w:cs="Segoe UI"/>
        </w:rPr>
        <w:t xml:space="preserve">, </w:t>
      </w:r>
      <w:r w:rsidR="006D6C52" w:rsidRPr="00D858E9">
        <w:rPr>
          <w:rFonts w:ascii="Segoe UI" w:hAnsi="Segoe UI" w:cs="Segoe UI"/>
        </w:rPr>
        <w:t>etc)</w:t>
      </w:r>
      <w:r w:rsidR="00180BB6" w:rsidRPr="00D858E9">
        <w:rPr>
          <w:rFonts w:ascii="Segoe UI" w:hAnsi="Segoe UI" w:cs="Segoe UI"/>
        </w:rPr>
        <w:t xml:space="preserve"> to enhance social inclusion.</w:t>
      </w:r>
    </w:p>
    <w:p w:rsidR="00994C04" w:rsidRPr="00D858E9" w:rsidRDefault="00C77FF7" w:rsidP="00D54C5F">
      <w:pPr>
        <w:pStyle w:val="ListParagraph"/>
        <w:numPr>
          <w:ilvl w:val="0"/>
          <w:numId w:val="2"/>
        </w:numPr>
        <w:snapToGrid w:val="0"/>
        <w:spacing w:before="120"/>
        <w:contextualSpacing w:val="0"/>
        <w:jc w:val="both"/>
        <w:rPr>
          <w:rFonts w:ascii="Segoe UI" w:hAnsi="Segoe UI" w:cs="Segoe UI"/>
          <w:iCs/>
        </w:rPr>
      </w:pPr>
      <w:r w:rsidRPr="00D858E9">
        <w:rPr>
          <w:rFonts w:ascii="Segoe UI" w:hAnsi="Segoe UI" w:cs="Segoe UI"/>
          <w:b/>
          <w:bCs/>
          <w:iCs/>
        </w:rPr>
        <w:lastRenderedPageBreak/>
        <w:t>C</w:t>
      </w:r>
      <w:r w:rsidR="00B22483" w:rsidRPr="00D858E9">
        <w:rPr>
          <w:rFonts w:ascii="Segoe UI" w:hAnsi="Segoe UI" w:cs="Segoe UI"/>
          <w:b/>
          <w:bCs/>
          <w:iCs/>
        </w:rPr>
        <w:t>reate</w:t>
      </w:r>
      <w:r w:rsidRPr="00D858E9">
        <w:rPr>
          <w:rFonts w:ascii="Segoe UI" w:hAnsi="Segoe UI" w:cs="Segoe UI"/>
          <w:b/>
          <w:bCs/>
          <w:iCs/>
        </w:rPr>
        <w:t xml:space="preserve"> a critical knowledge-base</w:t>
      </w:r>
      <w:r w:rsidR="00D55818" w:rsidRPr="00D858E9">
        <w:rPr>
          <w:rFonts w:ascii="Segoe UI" w:hAnsi="Segoe UI" w:cs="Segoe UI"/>
          <w:b/>
          <w:bCs/>
          <w:iCs/>
        </w:rPr>
        <w:t xml:space="preserve"> </w:t>
      </w:r>
      <w:r w:rsidR="00D55818" w:rsidRPr="00D858E9">
        <w:rPr>
          <w:rFonts w:ascii="Segoe UI" w:hAnsi="Segoe UI" w:cs="Segoe UI"/>
          <w:iCs/>
        </w:rPr>
        <w:t>to establish a semantically interoperable, secure and integrated platform for managing private and public data sets within the</w:t>
      </w:r>
      <w:r w:rsidR="003453C7" w:rsidRPr="00D858E9">
        <w:rPr>
          <w:rFonts w:ascii="Segoe UI" w:hAnsi="Segoe UI" w:cs="Segoe UI"/>
          <w:iCs/>
        </w:rPr>
        <w:t xml:space="preserve"> Internet of Things</w:t>
      </w:r>
      <w:r w:rsidR="00D55818" w:rsidRPr="00D858E9">
        <w:rPr>
          <w:rFonts w:ascii="Segoe UI" w:hAnsi="Segoe UI" w:cs="Segoe UI"/>
          <w:iCs/>
        </w:rPr>
        <w:t xml:space="preserve"> </w:t>
      </w:r>
      <w:r w:rsidR="003453C7" w:rsidRPr="00D858E9">
        <w:rPr>
          <w:rFonts w:ascii="Segoe UI" w:hAnsi="Segoe UI" w:cs="Segoe UI"/>
          <w:iCs/>
        </w:rPr>
        <w:t>(</w:t>
      </w:r>
      <w:r w:rsidR="0068308E" w:rsidRPr="00D858E9">
        <w:rPr>
          <w:rFonts w:ascii="Segoe UI" w:hAnsi="Segoe UI" w:cs="Segoe UI"/>
          <w:iCs/>
        </w:rPr>
        <w:t>IoT</w:t>
      </w:r>
      <w:r w:rsidR="003453C7" w:rsidRPr="00D858E9">
        <w:rPr>
          <w:rFonts w:ascii="Segoe UI" w:hAnsi="Segoe UI" w:cs="Segoe UI"/>
          <w:iCs/>
        </w:rPr>
        <w:t>)</w:t>
      </w:r>
      <w:r w:rsidR="0068308E" w:rsidRPr="00D858E9">
        <w:rPr>
          <w:rFonts w:ascii="Segoe UI" w:hAnsi="Segoe UI" w:cs="Segoe UI"/>
          <w:iCs/>
        </w:rPr>
        <w:t xml:space="preserve"> domain of </w:t>
      </w:r>
      <w:r w:rsidR="00D55818" w:rsidRPr="00D858E9">
        <w:rPr>
          <w:rFonts w:ascii="Segoe UI" w:hAnsi="Segoe UI" w:cs="Segoe UI"/>
          <w:iCs/>
        </w:rPr>
        <w:t>smart sustainable cities.</w:t>
      </w:r>
      <w:r w:rsidR="00D55818" w:rsidRPr="00D858E9">
        <w:rPr>
          <w:rFonts w:ascii="Segoe UI" w:hAnsi="Segoe UI" w:cs="Segoe UI"/>
        </w:rPr>
        <w:t xml:space="preserve"> </w:t>
      </w:r>
      <w:r w:rsidR="00D55818" w:rsidRPr="00D858E9">
        <w:rPr>
          <w:rFonts w:ascii="Segoe UI" w:hAnsi="Segoe UI" w:cs="Segoe UI"/>
          <w:iCs/>
        </w:rPr>
        <w:t>This platform would sustain the management of large volumes of data from varied sources</w:t>
      </w:r>
      <w:r w:rsidR="0068308E" w:rsidRPr="00D858E9">
        <w:rPr>
          <w:rFonts w:ascii="Segoe UI" w:hAnsi="Segoe UI" w:cs="Segoe UI"/>
          <w:iCs/>
        </w:rPr>
        <w:t xml:space="preserve"> over a secure IoT ecosystem</w:t>
      </w:r>
      <w:r w:rsidR="00102D5D" w:rsidRPr="00D858E9">
        <w:rPr>
          <w:rFonts w:ascii="Segoe UI" w:hAnsi="Segoe UI" w:cs="Segoe UI"/>
          <w:iCs/>
        </w:rPr>
        <w:t xml:space="preserve"> which focusses on protecting the privacy of users</w:t>
      </w:r>
      <w:r w:rsidR="00D55818" w:rsidRPr="00D858E9">
        <w:rPr>
          <w:rFonts w:ascii="Segoe UI" w:hAnsi="Segoe UI" w:cs="Segoe UI"/>
          <w:iCs/>
        </w:rPr>
        <w:t xml:space="preserve">. </w:t>
      </w:r>
    </w:p>
    <w:p w:rsidR="00A16B45" w:rsidRPr="00D858E9" w:rsidRDefault="0068308E" w:rsidP="00D54C5F">
      <w:pPr>
        <w:pStyle w:val="ListParagraph"/>
        <w:numPr>
          <w:ilvl w:val="0"/>
          <w:numId w:val="2"/>
        </w:numPr>
        <w:snapToGrid w:val="0"/>
        <w:spacing w:before="120"/>
        <w:contextualSpacing w:val="0"/>
        <w:jc w:val="both"/>
        <w:rPr>
          <w:rFonts w:ascii="Segoe UI" w:hAnsi="Segoe UI" w:cs="Segoe UI"/>
          <w:iCs/>
        </w:rPr>
      </w:pPr>
      <w:r w:rsidRPr="00D858E9">
        <w:rPr>
          <w:rFonts w:ascii="Segoe UI" w:hAnsi="Segoe UI" w:cs="Segoe UI"/>
          <w:b/>
          <w:bCs/>
          <w:iCs/>
        </w:rPr>
        <w:t>Spearhead the smart and sustainable v</w:t>
      </w:r>
      <w:r w:rsidR="00B22483" w:rsidRPr="00D858E9">
        <w:rPr>
          <w:rFonts w:ascii="Segoe UI" w:hAnsi="Segoe UI" w:cs="Segoe UI"/>
          <w:b/>
          <w:bCs/>
          <w:iCs/>
        </w:rPr>
        <w:t>ision</w:t>
      </w:r>
      <w:r w:rsidRPr="00D858E9">
        <w:rPr>
          <w:rFonts w:ascii="Segoe UI" w:hAnsi="Segoe UI" w:cs="Segoe UI"/>
          <w:b/>
          <w:bCs/>
          <w:iCs/>
        </w:rPr>
        <w:t xml:space="preserve"> </w:t>
      </w:r>
      <w:r w:rsidRPr="00D858E9">
        <w:rPr>
          <w:rFonts w:ascii="Segoe UI" w:hAnsi="Segoe UI" w:cs="Segoe UI"/>
          <w:iCs/>
        </w:rPr>
        <w:t>by placing ICTs at the core of reinventing the multi-dimensional urban system which will help accelerate the implementation of more economically vibrant, inclusive, resilient, sustainable, liveable model for cities</w:t>
      </w:r>
      <w:r w:rsidR="00E25E18" w:rsidRPr="00D858E9">
        <w:rPr>
          <w:rFonts w:ascii="Segoe UI" w:hAnsi="Segoe UI" w:cs="Segoe UI"/>
          <w:iCs/>
        </w:rPr>
        <w:t xml:space="preserve"> and their surrounding territories</w:t>
      </w:r>
      <w:r w:rsidRPr="00D858E9">
        <w:rPr>
          <w:rFonts w:ascii="Segoe UI" w:hAnsi="Segoe UI" w:cs="Segoe UI"/>
          <w:iCs/>
        </w:rPr>
        <w:t xml:space="preserve">. </w:t>
      </w:r>
      <w:r w:rsidR="00D257FC" w:rsidRPr="00D858E9">
        <w:rPr>
          <w:rFonts w:ascii="Segoe UI" w:hAnsi="Segoe UI" w:cs="Segoe UI"/>
          <w:iCs/>
        </w:rPr>
        <w:t>This vision will generate a global network of self-sustaining and self-reliant townships based on the concept of knowledge economy and digital economy.</w:t>
      </w:r>
    </w:p>
    <w:p w:rsidR="00D257FC" w:rsidRDefault="00B22483" w:rsidP="0030224C">
      <w:pPr>
        <w:pStyle w:val="ListParagraph"/>
        <w:numPr>
          <w:ilvl w:val="0"/>
          <w:numId w:val="2"/>
        </w:numPr>
        <w:snapToGrid w:val="0"/>
        <w:spacing w:before="120"/>
        <w:ind w:left="714" w:hanging="357"/>
        <w:contextualSpacing w:val="0"/>
        <w:jc w:val="both"/>
        <w:rPr>
          <w:rFonts w:ascii="Segoe UI" w:hAnsi="Segoe UI" w:cs="Segoe UI"/>
        </w:rPr>
      </w:pPr>
      <w:r w:rsidRPr="00D858E9">
        <w:rPr>
          <w:rFonts w:ascii="Segoe UI" w:hAnsi="Segoe UI" w:cs="Segoe UI"/>
          <w:b/>
          <w:bCs/>
          <w:iCs/>
        </w:rPr>
        <w:t>Set th</w:t>
      </w:r>
      <w:r w:rsidR="00D257FC" w:rsidRPr="00D858E9">
        <w:rPr>
          <w:rFonts w:ascii="Segoe UI" w:hAnsi="Segoe UI" w:cs="Segoe UI"/>
          <w:b/>
          <w:bCs/>
          <w:iCs/>
        </w:rPr>
        <w:t>e stage for a circular economy</w:t>
      </w:r>
      <w:r w:rsidR="00A247AB" w:rsidRPr="00D858E9">
        <w:rPr>
          <w:rFonts w:ascii="Segoe UI" w:hAnsi="Segoe UI" w:cs="Segoe UI"/>
          <w:b/>
          <w:bCs/>
          <w:iCs/>
        </w:rPr>
        <w:t xml:space="preserve"> in smart sustainable cities</w:t>
      </w:r>
      <w:r w:rsidR="00D257FC" w:rsidRPr="00D858E9">
        <w:rPr>
          <w:rFonts w:ascii="Segoe UI" w:hAnsi="Segoe UI" w:cs="Segoe UI"/>
          <w:b/>
          <w:bCs/>
          <w:iCs/>
        </w:rPr>
        <w:t xml:space="preserve"> </w:t>
      </w:r>
      <w:r w:rsidR="00D257FC" w:rsidRPr="00D858E9">
        <w:rPr>
          <w:rFonts w:ascii="Segoe UI" w:hAnsi="Segoe UI" w:cs="Segoe UI"/>
        </w:rPr>
        <w:t>to improve resour</w:t>
      </w:r>
      <w:r w:rsidR="003D73F2" w:rsidRPr="00D858E9">
        <w:rPr>
          <w:rFonts w:ascii="Segoe UI" w:hAnsi="Segoe UI" w:cs="Segoe UI"/>
        </w:rPr>
        <w:t>ce efficiency and introduce</w:t>
      </w:r>
      <w:r w:rsidR="00D257FC" w:rsidRPr="00D858E9">
        <w:rPr>
          <w:rFonts w:ascii="Segoe UI" w:hAnsi="Segoe UI" w:cs="Segoe UI"/>
        </w:rPr>
        <w:t xml:space="preserve"> high-quality recycling methods</w:t>
      </w:r>
      <w:r w:rsidR="003D73F2" w:rsidRPr="00D858E9">
        <w:rPr>
          <w:rFonts w:ascii="Segoe UI" w:hAnsi="Segoe UI" w:cs="Segoe UI"/>
        </w:rPr>
        <w:t xml:space="preserve"> to </w:t>
      </w:r>
      <w:r w:rsidR="00A6588D" w:rsidRPr="00D858E9">
        <w:rPr>
          <w:rFonts w:ascii="Segoe UI" w:hAnsi="Segoe UI" w:cs="Segoe UI"/>
        </w:rPr>
        <w:t xml:space="preserve">drastically reduce </w:t>
      </w:r>
      <w:r w:rsidR="003D73F2" w:rsidRPr="00D858E9">
        <w:rPr>
          <w:rFonts w:ascii="Segoe UI" w:hAnsi="Segoe UI" w:cs="Segoe UI"/>
        </w:rPr>
        <w:t>the generation of waste</w:t>
      </w:r>
      <w:r w:rsidR="0030224C">
        <w:rPr>
          <w:rFonts w:ascii="Segoe UI" w:hAnsi="Segoe UI" w:cs="Segoe UI"/>
        </w:rPr>
        <w:t>,</w:t>
      </w:r>
      <w:r w:rsidR="003D73F2" w:rsidRPr="00D858E9">
        <w:rPr>
          <w:rFonts w:ascii="Segoe UI" w:hAnsi="Segoe UI" w:cs="Segoe UI"/>
        </w:rPr>
        <w:t xml:space="preserve"> </w:t>
      </w:r>
      <w:r w:rsidR="00102D5D" w:rsidRPr="00D858E9">
        <w:rPr>
          <w:rFonts w:ascii="Segoe UI" w:hAnsi="Segoe UI" w:cs="Segoe UI"/>
        </w:rPr>
        <w:t>including</w:t>
      </w:r>
      <w:r w:rsidR="0030224C">
        <w:rPr>
          <w:rFonts w:ascii="Segoe UI" w:hAnsi="Segoe UI" w:cs="Segoe UI"/>
        </w:rPr>
        <w:t xml:space="preserve"> e-waste,</w:t>
      </w:r>
      <w:r w:rsidR="003D73F2" w:rsidRPr="00D858E9">
        <w:rPr>
          <w:rFonts w:ascii="Segoe UI" w:hAnsi="Segoe UI" w:cs="Segoe UI"/>
        </w:rPr>
        <w:t xml:space="preserve"> and reduce reliance on virgin resources</w:t>
      </w:r>
      <w:r w:rsidR="00A247AB" w:rsidRPr="00D858E9">
        <w:rPr>
          <w:rFonts w:ascii="Segoe UI" w:hAnsi="Segoe UI" w:cs="Segoe UI"/>
        </w:rPr>
        <w:t xml:space="preserve"> with the urban environment</w:t>
      </w:r>
      <w:r w:rsidR="003D73F2" w:rsidRPr="00D858E9">
        <w:rPr>
          <w:rFonts w:ascii="Segoe UI" w:hAnsi="Segoe UI" w:cs="Segoe UI"/>
        </w:rPr>
        <w:t>. International standards and sustainable design practices</w:t>
      </w:r>
      <w:r w:rsidR="00180CC5" w:rsidRPr="00D858E9">
        <w:rPr>
          <w:rFonts w:ascii="Segoe UI" w:hAnsi="Segoe UI" w:cs="Segoe UI"/>
        </w:rPr>
        <w:t xml:space="preserve"> in favo</w:t>
      </w:r>
      <w:r w:rsidR="003D73F2" w:rsidRPr="00D858E9">
        <w:rPr>
          <w:rFonts w:ascii="Segoe UI" w:hAnsi="Segoe UI" w:cs="Segoe UI"/>
        </w:rPr>
        <w:t>r of circular economy can create a virtuous production and reuse cycle which phases out linear consumption patterns and overcomes problem</w:t>
      </w:r>
      <w:r w:rsidR="00180CC5" w:rsidRPr="00D858E9">
        <w:rPr>
          <w:rFonts w:ascii="Segoe UI" w:hAnsi="Segoe UI" w:cs="Segoe UI"/>
        </w:rPr>
        <w:t>s related to availability of resources.</w:t>
      </w:r>
    </w:p>
    <w:p w:rsidR="00431E2C" w:rsidRPr="00D858E9" w:rsidRDefault="00D54C5F" w:rsidP="00D54C5F">
      <w:pPr>
        <w:pStyle w:val="ListParagraph"/>
        <w:numPr>
          <w:ilvl w:val="0"/>
          <w:numId w:val="2"/>
        </w:numPr>
        <w:snapToGrid w:val="0"/>
        <w:spacing w:before="120"/>
        <w:contextualSpacing w:val="0"/>
        <w:jc w:val="both"/>
        <w:rPr>
          <w:rFonts w:ascii="Segoe UI" w:hAnsi="Segoe UI" w:cs="Segoe UI"/>
        </w:rPr>
      </w:pPr>
      <w:r w:rsidRPr="00D54C5F">
        <w:rPr>
          <w:rFonts w:ascii="Segoe UI" w:hAnsi="Segoe UI" w:cs="Segoe UI"/>
          <w:noProof/>
          <w:lang w:eastAsia="zh-CN"/>
        </w:rPr>
        <w:drawing>
          <wp:anchor distT="0" distB="0" distL="114300" distR="114300" simplePos="0" relativeHeight="251659264" behindDoc="0" locked="0" layoutInCell="1" allowOverlap="1" wp14:anchorId="24D4BC12" wp14:editId="103FD310">
            <wp:simplePos x="0" y="0"/>
            <wp:positionH relativeFrom="column">
              <wp:posOffset>3438814</wp:posOffset>
            </wp:positionH>
            <wp:positionV relativeFrom="paragraph">
              <wp:posOffset>169429</wp:posOffset>
            </wp:positionV>
            <wp:extent cx="2457450" cy="1787525"/>
            <wp:effectExtent l="133350" t="76200" r="76200" b="136525"/>
            <wp:wrapSquare wrapText="bothSides"/>
            <wp:docPr id="2" name="Picture 2" descr="D:\IMAGES\CC websites\ITU Activities-Ewaste\ITU-strategiesand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CC websites\ITU Activities-Ewaste\ITU-strategiesandpolici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787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31E2C" w:rsidRPr="00D858E9">
        <w:rPr>
          <w:rFonts w:ascii="Segoe UI" w:hAnsi="Segoe UI" w:cs="Segoe UI"/>
          <w:b/>
          <w:bCs/>
        </w:rPr>
        <w:t xml:space="preserve">Develop tangible solutions for e-waste management </w:t>
      </w:r>
      <w:r w:rsidR="00431E2C" w:rsidRPr="00D858E9">
        <w:rPr>
          <w:rFonts w:ascii="Segoe UI" w:hAnsi="Segoe UI" w:cs="Segoe UI"/>
        </w:rPr>
        <w:t>by implementing credible international standards</w:t>
      </w:r>
      <w:r w:rsidR="00F50E13">
        <w:rPr>
          <w:rFonts w:ascii="Segoe UI" w:hAnsi="Segoe UI" w:cs="Segoe UI"/>
        </w:rPr>
        <w:t xml:space="preserve"> (e.g. ITU-T Recommendations)</w:t>
      </w:r>
      <w:r w:rsidR="00431E2C" w:rsidRPr="00D858E9">
        <w:rPr>
          <w:rFonts w:ascii="Segoe UI" w:hAnsi="Segoe UI" w:cs="Segoe UI"/>
        </w:rPr>
        <w:t xml:space="preserve"> which highlight important guidelines for the collection, storage, transport and treatment of end of life devices. International standards advocate for adequate safety measures to be applied for e-waste recycling and prevent illegal dumping of e-waste in developing countries, thereby protecting the environment and the health and safety of populations, as well as conserving valuable resources.</w:t>
      </w:r>
      <w:r>
        <w:rPr>
          <w:rFonts w:ascii="Segoe UI" w:hAnsi="Segoe UI" w:cs="Segoe UI"/>
        </w:rPr>
        <w:t xml:space="preserve"> </w:t>
      </w:r>
      <w:r w:rsidR="00F70879">
        <w:rPr>
          <w:rFonts w:ascii="Segoe UI" w:hAnsi="Segoe UI" w:cs="Segoe UI"/>
        </w:rPr>
        <w:t>The development of local recycling of materials for final disposal.</w:t>
      </w:r>
    </w:p>
    <w:p w:rsidR="00275F3B" w:rsidRDefault="0047722C" w:rsidP="0030224C">
      <w:pPr>
        <w:pStyle w:val="ListParagraph"/>
        <w:numPr>
          <w:ilvl w:val="0"/>
          <w:numId w:val="2"/>
        </w:numPr>
        <w:snapToGrid w:val="0"/>
        <w:spacing w:before="120"/>
        <w:contextualSpacing w:val="0"/>
        <w:jc w:val="both"/>
        <w:rPr>
          <w:rFonts w:ascii="Segoe UI" w:hAnsi="Segoe UI" w:cs="Segoe UI"/>
        </w:rPr>
      </w:pPr>
      <w:r w:rsidRPr="00D858E9">
        <w:rPr>
          <w:rFonts w:ascii="Segoe UI" w:hAnsi="Segoe UI" w:cs="Segoe UI"/>
          <w:b/>
          <w:bCs/>
          <w:iCs/>
        </w:rPr>
        <w:t>Contribute to the developme</w:t>
      </w:r>
      <w:r w:rsidR="00180CC5" w:rsidRPr="00D858E9">
        <w:rPr>
          <w:rFonts w:ascii="Segoe UI" w:hAnsi="Segoe UI" w:cs="Segoe UI"/>
          <w:b/>
          <w:bCs/>
          <w:iCs/>
        </w:rPr>
        <w:t xml:space="preserve">nt of the New Urban Development </w:t>
      </w:r>
      <w:r w:rsidR="00180CC5" w:rsidRPr="00D858E9">
        <w:rPr>
          <w:rFonts w:ascii="Segoe UI" w:hAnsi="Segoe UI" w:cs="Segoe UI"/>
          <w:iCs/>
        </w:rPr>
        <w:t>by</w:t>
      </w:r>
      <w:r w:rsidR="00180CC5" w:rsidRPr="00D858E9">
        <w:rPr>
          <w:rFonts w:ascii="Segoe UI" w:hAnsi="Segoe UI" w:cs="Segoe UI"/>
          <w:b/>
          <w:bCs/>
          <w:iCs/>
        </w:rPr>
        <w:t xml:space="preserve"> </w:t>
      </w:r>
      <w:r w:rsidR="00180CC5" w:rsidRPr="00D858E9">
        <w:rPr>
          <w:rFonts w:ascii="Segoe UI" w:hAnsi="Segoe UI" w:cs="Segoe UI"/>
          <w:iCs/>
        </w:rPr>
        <w:t>promoting the implementation of new ICTs to improve urban management techniques and introduce measures to boost accountability and transparency for the delivery of urban services and access to digital information as desired in the New Urban Agenda.</w:t>
      </w:r>
      <w:r w:rsidR="00180CC5" w:rsidRPr="00D858E9">
        <w:rPr>
          <w:rFonts w:ascii="Segoe UI" w:hAnsi="Segoe UI" w:cs="Segoe UI"/>
        </w:rPr>
        <w:t xml:space="preserve"> </w:t>
      </w:r>
      <w:r w:rsidR="00F50E13">
        <w:rPr>
          <w:rFonts w:ascii="Segoe UI" w:hAnsi="Segoe UI" w:cs="Segoe UI"/>
          <w:iCs/>
        </w:rPr>
        <w:t>T</w:t>
      </w:r>
      <w:r w:rsidR="00180CC5" w:rsidRPr="00D858E9">
        <w:rPr>
          <w:rFonts w:ascii="Segoe UI" w:hAnsi="Segoe UI" w:cs="Segoe UI"/>
          <w:iCs/>
        </w:rPr>
        <w:t>he concept of smart sustainable cities with their extensive ICT infrastructure will be</w:t>
      </w:r>
      <w:r w:rsidR="00925F5D" w:rsidRPr="00D858E9">
        <w:rPr>
          <w:rFonts w:ascii="Segoe UI" w:hAnsi="Segoe UI" w:cs="Segoe UI"/>
          <w:iCs/>
        </w:rPr>
        <w:t xml:space="preserve"> boosted in order to</w:t>
      </w:r>
      <w:r w:rsidR="00180CC5" w:rsidRPr="00D858E9">
        <w:rPr>
          <w:rFonts w:ascii="Segoe UI" w:hAnsi="Segoe UI" w:cs="Segoe UI"/>
          <w:iCs/>
        </w:rPr>
        <w:t xml:space="preserve"> create livable green urban spaces with extensive regenerative capacity and reduce unforeseen disruptions in provision of basic services.</w:t>
      </w:r>
      <w:r w:rsidR="00925F5D" w:rsidRPr="00D858E9">
        <w:rPr>
          <w:rFonts w:ascii="Segoe UI" w:hAnsi="Segoe UI" w:cs="Segoe UI"/>
        </w:rPr>
        <w:t xml:space="preserve"> Based on the premise of smart sustainable cities, the provision of affordable housing, protection of cultural diversity, enhancement of social </w:t>
      </w:r>
      <w:r w:rsidR="00925F5D" w:rsidRPr="00D858E9">
        <w:rPr>
          <w:rFonts w:ascii="Segoe UI" w:hAnsi="Segoe UI" w:cs="Segoe UI"/>
        </w:rPr>
        <w:lastRenderedPageBreak/>
        <w:t>interactions, facilitation of political participation, safeguarding biodiversity, and protection of other species in the urban realm and foste</w:t>
      </w:r>
      <w:r w:rsidR="0030224C">
        <w:rPr>
          <w:rFonts w:ascii="Segoe UI" w:hAnsi="Segoe UI" w:cs="Segoe UI"/>
        </w:rPr>
        <w:t>ring safety and social cohesion</w:t>
      </w:r>
      <w:r w:rsidR="00925F5D" w:rsidRPr="00D858E9">
        <w:rPr>
          <w:rFonts w:ascii="Segoe UI" w:hAnsi="Segoe UI" w:cs="Segoe UI"/>
        </w:rPr>
        <w:t xml:space="preserve"> will be prioritized.</w:t>
      </w:r>
    </w:p>
    <w:p w:rsidR="007144D6" w:rsidRPr="00D858E9" w:rsidRDefault="00AE7BDE" w:rsidP="00D54C5F">
      <w:pPr>
        <w:pStyle w:val="ListParagraph"/>
        <w:numPr>
          <w:ilvl w:val="0"/>
          <w:numId w:val="2"/>
        </w:numPr>
        <w:snapToGrid w:val="0"/>
        <w:spacing w:before="120"/>
        <w:contextualSpacing w:val="0"/>
        <w:jc w:val="both"/>
        <w:rPr>
          <w:rFonts w:ascii="Segoe UI" w:hAnsi="Segoe UI" w:cs="Segoe UI"/>
        </w:rPr>
      </w:pPr>
      <w:r w:rsidRPr="00D858E9">
        <w:rPr>
          <w:rFonts w:ascii="Segoe UI" w:hAnsi="Segoe UI" w:cs="Segoe UI"/>
          <w:b/>
          <w:bCs/>
        </w:rPr>
        <w:t>Catalyze the implementation of international standards and key performance indicators</w:t>
      </w:r>
      <w:r w:rsidR="00925F5D" w:rsidRPr="00D858E9">
        <w:rPr>
          <w:rFonts w:ascii="Segoe UI" w:hAnsi="Segoe UI" w:cs="Segoe UI"/>
          <w:b/>
          <w:bCs/>
        </w:rPr>
        <w:t xml:space="preserve"> for smart city transitions</w:t>
      </w:r>
      <w:r w:rsidR="001241B6" w:rsidRPr="00D858E9">
        <w:rPr>
          <w:rFonts w:ascii="Segoe UI" w:hAnsi="Segoe UI" w:cs="Segoe UI"/>
          <w:b/>
          <w:bCs/>
        </w:rPr>
        <w:t xml:space="preserve"> </w:t>
      </w:r>
      <w:r w:rsidR="001241B6" w:rsidRPr="00D858E9">
        <w:rPr>
          <w:rFonts w:ascii="Segoe UI" w:hAnsi="Segoe UI" w:cs="Segoe UI"/>
        </w:rPr>
        <w:t xml:space="preserve">by </w:t>
      </w:r>
      <w:r w:rsidR="00A247AB" w:rsidRPr="00D858E9">
        <w:rPr>
          <w:rFonts w:ascii="Segoe UI" w:hAnsi="Segoe UI" w:cs="Segoe UI"/>
        </w:rPr>
        <w:t xml:space="preserve">unanimously </w:t>
      </w:r>
      <w:r w:rsidR="00194B53" w:rsidRPr="00D858E9">
        <w:rPr>
          <w:rFonts w:ascii="Segoe UI" w:hAnsi="Segoe UI" w:cs="Segoe UI"/>
        </w:rPr>
        <w:t>committing</w:t>
      </w:r>
      <w:r w:rsidR="001241B6" w:rsidRPr="00D858E9">
        <w:rPr>
          <w:rFonts w:ascii="Segoe UI" w:hAnsi="Segoe UI" w:cs="Segoe UI"/>
        </w:rPr>
        <w:t xml:space="preserve"> to transform</w:t>
      </w:r>
      <w:r w:rsidR="007144D6" w:rsidRPr="00D858E9">
        <w:rPr>
          <w:rFonts w:ascii="Segoe UI" w:hAnsi="Segoe UI" w:cs="Segoe UI"/>
        </w:rPr>
        <w:t xml:space="preserve"> </w:t>
      </w:r>
      <w:r w:rsidR="00CB069E" w:rsidRPr="00D858E9">
        <w:rPr>
          <w:rFonts w:ascii="Segoe UI" w:hAnsi="Segoe UI" w:cs="Segoe UI"/>
        </w:rPr>
        <w:t xml:space="preserve">urban areas </w:t>
      </w:r>
      <w:r w:rsidR="007144D6" w:rsidRPr="00D858E9">
        <w:rPr>
          <w:rFonts w:ascii="Segoe UI" w:hAnsi="Segoe UI" w:cs="Segoe UI"/>
        </w:rPr>
        <w:t>into safe,</w:t>
      </w:r>
      <w:r w:rsidR="0039534D" w:rsidRPr="00D858E9">
        <w:rPr>
          <w:rFonts w:ascii="Segoe UI" w:hAnsi="Segoe UI" w:cs="Segoe UI"/>
        </w:rPr>
        <w:t xml:space="preserve"> economically efficient, dynamic</w:t>
      </w:r>
      <w:r w:rsidR="007144D6" w:rsidRPr="00D858E9">
        <w:rPr>
          <w:rFonts w:ascii="Segoe UI" w:hAnsi="Segoe UI" w:cs="Segoe UI"/>
        </w:rPr>
        <w:t>,</w:t>
      </w:r>
      <w:r w:rsidR="00590399" w:rsidRPr="00D858E9">
        <w:rPr>
          <w:rFonts w:ascii="Segoe UI" w:hAnsi="Segoe UI" w:cs="Segoe UI"/>
        </w:rPr>
        <w:t xml:space="preserve"> climate change resistant, ecologically resilient,</w:t>
      </w:r>
      <w:r w:rsidR="007144D6" w:rsidRPr="00D858E9">
        <w:rPr>
          <w:rFonts w:ascii="Segoe UI" w:hAnsi="Segoe UI" w:cs="Segoe UI"/>
        </w:rPr>
        <w:t xml:space="preserve"> inclusive and sustainable cities by upgrading existing urban infrastructures using ICTs and empowering women and other excluded groups in the decision-making process and improving access to the job market.</w:t>
      </w:r>
      <w:r w:rsidR="00A247AB" w:rsidRPr="00D858E9">
        <w:rPr>
          <w:rFonts w:ascii="Segoe UI" w:hAnsi="Segoe UI" w:cs="Segoe UI"/>
        </w:rPr>
        <w:t xml:space="preserve"> Implementing international standards with the aim of driving smart city transformations will bring all smart city stakeholders on a level playing field and will promote equitable access to public goods, natural resources and create a fair and enabling business environment across the globe.</w:t>
      </w:r>
    </w:p>
    <w:p w:rsidR="00503581" w:rsidRPr="00D858E9" w:rsidRDefault="00AE7BDE" w:rsidP="00D54C5F">
      <w:pPr>
        <w:pStyle w:val="ListParagraph"/>
        <w:numPr>
          <w:ilvl w:val="0"/>
          <w:numId w:val="2"/>
        </w:numPr>
        <w:snapToGrid w:val="0"/>
        <w:spacing w:before="120"/>
        <w:contextualSpacing w:val="0"/>
        <w:jc w:val="both"/>
        <w:rPr>
          <w:rFonts w:ascii="Segoe UI" w:hAnsi="Segoe UI" w:cs="Segoe UI"/>
        </w:rPr>
      </w:pPr>
      <w:r w:rsidRPr="00D858E9">
        <w:rPr>
          <w:rFonts w:ascii="Segoe UI" w:hAnsi="Segoe UI" w:cs="Segoe UI"/>
          <w:b/>
          <w:bCs/>
        </w:rPr>
        <w:t>Redefine smart sustainable cities</w:t>
      </w:r>
      <w:r w:rsidR="00503581" w:rsidRPr="00D858E9">
        <w:rPr>
          <w:rFonts w:ascii="Segoe UI" w:hAnsi="Segoe UI" w:cs="Segoe UI"/>
          <w:b/>
          <w:bCs/>
        </w:rPr>
        <w:t xml:space="preserve"> as an ecosystem for innovation </w:t>
      </w:r>
      <w:r w:rsidR="00503581" w:rsidRPr="00D858E9">
        <w:rPr>
          <w:rFonts w:ascii="Segoe UI" w:hAnsi="Segoe UI" w:cs="Segoe UI"/>
        </w:rPr>
        <w:t>to explore the many benefits to be derived by cities</w:t>
      </w:r>
      <w:r w:rsidR="00A01F9C" w:rsidRPr="00D858E9">
        <w:rPr>
          <w:rFonts w:ascii="Segoe UI" w:hAnsi="Segoe UI" w:cs="Segoe UI"/>
        </w:rPr>
        <w:t>, their surrounding areas</w:t>
      </w:r>
      <w:r w:rsidR="00503581" w:rsidRPr="00D858E9">
        <w:rPr>
          <w:rFonts w:ascii="Segoe UI" w:hAnsi="Segoe UI" w:cs="Segoe UI"/>
        </w:rPr>
        <w:t xml:space="preserve"> and communities from the growing range of digital applications and services in smart sustainable city establishments. </w:t>
      </w:r>
      <w:r w:rsidR="003864CE" w:rsidRPr="00D858E9">
        <w:rPr>
          <w:rFonts w:ascii="Segoe UI" w:hAnsi="Segoe UI" w:cs="Segoe UI"/>
        </w:rPr>
        <w:t>The essence of s</w:t>
      </w:r>
      <w:r w:rsidR="00503581" w:rsidRPr="00D858E9">
        <w:rPr>
          <w:rFonts w:ascii="Segoe UI" w:hAnsi="Segoe UI" w:cs="Segoe UI"/>
        </w:rPr>
        <w:t xml:space="preserve">mart city </w:t>
      </w:r>
      <w:r w:rsidR="003864CE" w:rsidRPr="00D858E9">
        <w:rPr>
          <w:rFonts w:ascii="Segoe UI" w:hAnsi="Segoe UI" w:cs="Segoe UI"/>
        </w:rPr>
        <w:t xml:space="preserve">transitions is the need to </w:t>
      </w:r>
      <w:r w:rsidR="00503581" w:rsidRPr="00D858E9">
        <w:rPr>
          <w:rFonts w:ascii="Segoe UI" w:hAnsi="Segoe UI" w:cs="Segoe UI"/>
        </w:rPr>
        <w:t>upgrade the core</w:t>
      </w:r>
      <w:r w:rsidR="003864CE" w:rsidRPr="00D858E9">
        <w:rPr>
          <w:rFonts w:ascii="Segoe UI" w:hAnsi="Segoe UI" w:cs="Segoe UI"/>
        </w:rPr>
        <w:t xml:space="preserve"> urban</w:t>
      </w:r>
      <w:r w:rsidR="00503581" w:rsidRPr="00D858E9">
        <w:rPr>
          <w:rFonts w:ascii="Segoe UI" w:hAnsi="Segoe UI" w:cs="Segoe UI"/>
        </w:rPr>
        <w:t xml:space="preserve"> infrastructures to improve the capacity of the city to effici</w:t>
      </w:r>
      <w:r w:rsidR="003864CE" w:rsidRPr="00D858E9">
        <w:rPr>
          <w:rFonts w:ascii="Segoe UI" w:hAnsi="Segoe UI" w:cs="Segoe UI"/>
        </w:rPr>
        <w:t xml:space="preserve">ently plan and manage resources, </w:t>
      </w:r>
      <w:r w:rsidR="00503581" w:rsidRPr="00D858E9">
        <w:rPr>
          <w:rFonts w:ascii="Segoe UI" w:hAnsi="Segoe UI" w:cs="Segoe UI"/>
        </w:rPr>
        <w:t>enhance mobility</w:t>
      </w:r>
      <w:r w:rsidR="00A01F9C" w:rsidRPr="00D858E9">
        <w:rPr>
          <w:rFonts w:ascii="Segoe UI" w:hAnsi="Segoe UI" w:cs="Segoe UI"/>
        </w:rPr>
        <w:t>, foster inclusion</w:t>
      </w:r>
      <w:r w:rsidR="00503581" w:rsidRPr="00D858E9">
        <w:rPr>
          <w:rFonts w:ascii="Segoe UI" w:hAnsi="Segoe UI" w:cs="Segoe UI"/>
        </w:rPr>
        <w:t xml:space="preserve"> and improve environmental conditions. </w:t>
      </w:r>
    </w:p>
    <w:p w:rsidR="00D858E9" w:rsidRDefault="00D54C5F" w:rsidP="00D54C5F">
      <w:pPr>
        <w:pStyle w:val="ListParagraph"/>
        <w:numPr>
          <w:ilvl w:val="0"/>
          <w:numId w:val="2"/>
        </w:numPr>
        <w:snapToGrid w:val="0"/>
        <w:spacing w:before="120"/>
        <w:contextualSpacing w:val="0"/>
        <w:jc w:val="both"/>
        <w:rPr>
          <w:rFonts w:ascii="Segoe UI" w:hAnsi="Segoe UI" w:cs="Segoe UI"/>
        </w:rPr>
      </w:pPr>
      <w:r w:rsidRPr="00D54C5F">
        <w:rPr>
          <w:rFonts w:ascii="Segoe UI" w:hAnsi="Segoe UI" w:cs="Segoe UI"/>
          <w:noProof/>
          <w:lang w:eastAsia="zh-CN"/>
        </w:rPr>
        <w:drawing>
          <wp:anchor distT="0" distB="0" distL="114300" distR="114300" simplePos="0" relativeHeight="251661312" behindDoc="0" locked="0" layoutInCell="1" allowOverlap="1" wp14:anchorId="76504302" wp14:editId="0027A668">
            <wp:simplePos x="0" y="0"/>
            <wp:positionH relativeFrom="column">
              <wp:posOffset>457200</wp:posOffset>
            </wp:positionH>
            <wp:positionV relativeFrom="paragraph">
              <wp:posOffset>134331</wp:posOffset>
            </wp:positionV>
            <wp:extent cx="1961515" cy="1889125"/>
            <wp:effectExtent l="133350" t="76200" r="76835" b="130175"/>
            <wp:wrapSquare wrapText="bothSides"/>
            <wp:docPr id="4" name="Picture 4" descr="D:\IMAGES\U4SSC\U4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AGES\U4SSC\U4SS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515" cy="1889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A2DA3" w:rsidRPr="00D858E9">
        <w:rPr>
          <w:rFonts w:ascii="Segoe UI" w:hAnsi="Segoe UI" w:cs="Segoe UI"/>
          <w:b/>
          <w:bCs/>
        </w:rPr>
        <w:t>R</w:t>
      </w:r>
      <w:r w:rsidR="00590399" w:rsidRPr="00D858E9">
        <w:rPr>
          <w:rFonts w:ascii="Segoe UI" w:hAnsi="Segoe UI" w:cs="Segoe UI"/>
          <w:b/>
          <w:bCs/>
        </w:rPr>
        <w:t>eaffirm the central role</w:t>
      </w:r>
      <w:r w:rsidR="00AA2DA3" w:rsidRPr="00D858E9">
        <w:rPr>
          <w:rFonts w:ascii="Segoe UI" w:hAnsi="Segoe UI" w:cs="Segoe UI"/>
          <w:b/>
          <w:bCs/>
        </w:rPr>
        <w:t xml:space="preserve"> of</w:t>
      </w:r>
      <w:r w:rsidR="00590399" w:rsidRPr="00D858E9">
        <w:rPr>
          <w:rFonts w:ascii="Segoe UI" w:hAnsi="Segoe UI" w:cs="Segoe UI"/>
          <w:b/>
          <w:bCs/>
        </w:rPr>
        <w:t xml:space="preserve"> the United for Smart Sustainable Cities (U4SSC)</w:t>
      </w:r>
      <w:r w:rsidR="003864CE" w:rsidRPr="00D858E9">
        <w:rPr>
          <w:rFonts w:ascii="Segoe UI" w:hAnsi="Segoe UI" w:cs="Segoe UI"/>
          <w:b/>
          <w:bCs/>
        </w:rPr>
        <w:t xml:space="preserve"> Initiative</w:t>
      </w:r>
      <w:r w:rsidR="00590399" w:rsidRPr="00D858E9">
        <w:rPr>
          <w:rFonts w:ascii="Segoe UI" w:hAnsi="Segoe UI" w:cs="Segoe UI"/>
        </w:rPr>
        <w:t xml:space="preserve"> </w:t>
      </w:r>
      <w:r w:rsidR="003864CE" w:rsidRPr="00D858E9">
        <w:rPr>
          <w:rFonts w:ascii="Segoe UI" w:hAnsi="Segoe UI" w:cs="Segoe UI"/>
        </w:rPr>
        <w:t xml:space="preserve">by participating in this initiative and supporting the capacity building activities carried out by the U4SSC to make ICTs accessible and affordable to all citizens in cities. Through the U4SSC, it will be possible </w:t>
      </w:r>
      <w:r w:rsidR="00F50E13">
        <w:rPr>
          <w:rFonts w:ascii="Segoe UI" w:hAnsi="Segoe UI" w:cs="Segoe UI"/>
        </w:rPr>
        <w:t xml:space="preserve">to </w:t>
      </w:r>
      <w:r w:rsidR="003864CE" w:rsidRPr="00D858E9">
        <w:rPr>
          <w:rFonts w:ascii="Segoe UI" w:hAnsi="Segoe UI" w:cs="Segoe UI"/>
        </w:rPr>
        <w:t>introduce ICT-based transformative</w:t>
      </w:r>
      <w:r w:rsidR="00590399" w:rsidRPr="00D858E9">
        <w:rPr>
          <w:rFonts w:ascii="Segoe UI" w:hAnsi="Segoe UI" w:cs="Segoe UI"/>
        </w:rPr>
        <w:t xml:space="preserve"> action for sustainable urban development </w:t>
      </w:r>
      <w:r w:rsidR="00CE776C" w:rsidRPr="00D858E9">
        <w:rPr>
          <w:rFonts w:ascii="Segoe UI" w:hAnsi="Segoe UI" w:cs="Segoe UI"/>
        </w:rPr>
        <w:t>and introduc</w:t>
      </w:r>
      <w:r w:rsidR="00CB069E" w:rsidRPr="00D858E9">
        <w:rPr>
          <w:rFonts w:ascii="Segoe UI" w:hAnsi="Segoe UI" w:cs="Segoe UI"/>
        </w:rPr>
        <w:t>ing</w:t>
      </w:r>
      <w:r w:rsidR="00CE776C" w:rsidRPr="00D858E9">
        <w:rPr>
          <w:rFonts w:ascii="Segoe UI" w:hAnsi="Segoe UI" w:cs="Segoe UI"/>
        </w:rPr>
        <w:t xml:space="preserve"> </w:t>
      </w:r>
      <w:r w:rsidR="00590399" w:rsidRPr="00D858E9">
        <w:rPr>
          <w:rFonts w:ascii="Segoe UI" w:hAnsi="Segoe UI" w:cs="Segoe UI"/>
        </w:rPr>
        <w:t>efficient, transparent, and equitable regulatory and legislative frameworks, inclusive planning systems</w:t>
      </w:r>
      <w:r w:rsidR="00CE776C" w:rsidRPr="00D858E9">
        <w:rPr>
          <w:rFonts w:ascii="Segoe UI" w:hAnsi="Segoe UI" w:cs="Segoe UI"/>
        </w:rPr>
        <w:t>,</w:t>
      </w:r>
      <w:r w:rsidR="00590399" w:rsidRPr="00D858E9">
        <w:rPr>
          <w:rFonts w:ascii="Segoe UI" w:hAnsi="Segoe UI" w:cs="Segoe UI"/>
        </w:rPr>
        <w:t xml:space="preserve"> effective financial management with increased transparency and accountability to all inhabitants and </w:t>
      </w:r>
      <w:r w:rsidR="00CE776C" w:rsidRPr="00D858E9">
        <w:rPr>
          <w:rFonts w:ascii="Segoe UI" w:hAnsi="Segoe UI" w:cs="Segoe UI"/>
        </w:rPr>
        <w:t xml:space="preserve">urban </w:t>
      </w:r>
      <w:r w:rsidR="00590399" w:rsidRPr="00D858E9">
        <w:rPr>
          <w:rFonts w:ascii="Segoe UI" w:hAnsi="Segoe UI" w:cs="Segoe UI"/>
        </w:rPr>
        <w:t>stakeholders</w:t>
      </w:r>
      <w:r w:rsidR="003864CE" w:rsidRPr="00D858E9">
        <w:rPr>
          <w:rFonts w:ascii="Segoe UI" w:hAnsi="Segoe UI" w:cs="Segoe UI"/>
        </w:rPr>
        <w:t xml:space="preserve"> which will hasten the transition to smart sustainable cities.</w:t>
      </w:r>
    </w:p>
    <w:p w:rsidR="003864CE" w:rsidRPr="00D858E9" w:rsidRDefault="003864CE" w:rsidP="0030224C">
      <w:pPr>
        <w:pStyle w:val="ListParagraph"/>
        <w:numPr>
          <w:ilvl w:val="0"/>
          <w:numId w:val="2"/>
        </w:numPr>
        <w:snapToGrid w:val="0"/>
        <w:spacing w:before="120"/>
        <w:contextualSpacing w:val="0"/>
        <w:jc w:val="both"/>
        <w:rPr>
          <w:rFonts w:ascii="Segoe UI" w:hAnsi="Segoe UI" w:cs="Segoe UI"/>
        </w:rPr>
      </w:pPr>
      <w:r w:rsidRPr="00D858E9">
        <w:rPr>
          <w:rFonts w:ascii="Segoe UI" w:hAnsi="Segoe UI" w:cs="Segoe UI"/>
          <w:b/>
          <w:bCs/>
        </w:rPr>
        <w:t xml:space="preserve">Make </w:t>
      </w:r>
      <w:r w:rsidR="00606F8B" w:rsidRPr="00D858E9">
        <w:rPr>
          <w:rFonts w:ascii="Segoe UI" w:hAnsi="Segoe UI" w:cs="Segoe UI"/>
          <w:b/>
          <w:bCs/>
        </w:rPr>
        <w:t>ICT accessibility a r</w:t>
      </w:r>
      <w:r w:rsidRPr="00D858E9">
        <w:rPr>
          <w:rFonts w:ascii="Segoe UI" w:hAnsi="Segoe UI" w:cs="Segoe UI"/>
          <w:b/>
          <w:bCs/>
        </w:rPr>
        <w:t>eality</w:t>
      </w:r>
      <w:r w:rsidR="00606F8B" w:rsidRPr="00D858E9">
        <w:rPr>
          <w:rFonts w:ascii="Segoe UI" w:hAnsi="Segoe UI" w:cs="Segoe UI"/>
          <w:b/>
          <w:bCs/>
        </w:rPr>
        <w:t xml:space="preserve"> </w:t>
      </w:r>
      <w:r w:rsidR="00606F8B" w:rsidRPr="00D858E9">
        <w:rPr>
          <w:rFonts w:ascii="Segoe UI" w:hAnsi="Segoe UI" w:cs="Segoe UI"/>
        </w:rPr>
        <w:t xml:space="preserve">using public procurement policies to improve access to digital innovations for </w:t>
      </w:r>
      <w:r w:rsidR="0030224C">
        <w:rPr>
          <w:rFonts w:ascii="Segoe UI" w:hAnsi="Segoe UI" w:cs="Segoe UI"/>
        </w:rPr>
        <w:t xml:space="preserve">seniors and </w:t>
      </w:r>
      <w:r w:rsidR="00606F8B" w:rsidRPr="00D858E9">
        <w:rPr>
          <w:rFonts w:ascii="Segoe UI" w:hAnsi="Segoe UI" w:cs="Segoe UI"/>
        </w:rPr>
        <w:t>persons with disabilities</w:t>
      </w:r>
      <w:r w:rsidR="0030224C">
        <w:rPr>
          <w:rFonts w:ascii="Segoe UI" w:hAnsi="Segoe UI" w:cs="Segoe UI"/>
        </w:rPr>
        <w:t xml:space="preserve"> </w:t>
      </w:r>
      <w:r w:rsidR="00606F8B" w:rsidRPr="00D858E9">
        <w:rPr>
          <w:rFonts w:ascii="Segoe UI" w:hAnsi="Segoe UI" w:cs="Segoe UI"/>
        </w:rPr>
        <w:t>to improve their quality of life, promote independent living and achieve equitable communications.</w:t>
      </w:r>
    </w:p>
    <w:p w:rsidR="004B0545" w:rsidRDefault="004B0545" w:rsidP="00D54C5F">
      <w:pPr>
        <w:pStyle w:val="ListParagraph"/>
        <w:numPr>
          <w:ilvl w:val="0"/>
          <w:numId w:val="2"/>
        </w:numPr>
        <w:snapToGrid w:val="0"/>
        <w:spacing w:before="120"/>
        <w:contextualSpacing w:val="0"/>
        <w:jc w:val="both"/>
        <w:rPr>
          <w:rFonts w:ascii="Segoe UI" w:hAnsi="Segoe UI" w:cs="Segoe UI"/>
        </w:rPr>
      </w:pPr>
      <w:r w:rsidRPr="00D858E9">
        <w:rPr>
          <w:rFonts w:ascii="Segoe UI" w:hAnsi="Segoe UI" w:cs="Segoe UI"/>
          <w:b/>
          <w:bCs/>
        </w:rPr>
        <w:t>Encourage the use of participatory open data platforms using ICTs</w:t>
      </w:r>
      <w:r w:rsidRPr="00D858E9">
        <w:rPr>
          <w:rFonts w:ascii="Segoe UI" w:hAnsi="Segoe UI" w:cs="Segoe UI"/>
        </w:rPr>
        <w:t xml:space="preserve"> to facilitate knowledge transfer among national, sub-national, and local governments and </w:t>
      </w:r>
      <w:r w:rsidRPr="00D858E9">
        <w:rPr>
          <w:rFonts w:ascii="Segoe UI" w:hAnsi="Segoe UI" w:cs="Segoe UI"/>
        </w:rPr>
        <w:lastRenderedPageBreak/>
        <w:t>other stakeholders to enhance effective urban planning and management using effective e-governance techniques.</w:t>
      </w:r>
    </w:p>
    <w:p w:rsidR="00F70879" w:rsidRDefault="00F70879" w:rsidP="00F70879">
      <w:pPr>
        <w:pStyle w:val="ListParagraph"/>
        <w:numPr>
          <w:ilvl w:val="0"/>
          <w:numId w:val="2"/>
        </w:numPr>
        <w:snapToGrid w:val="0"/>
        <w:spacing w:before="120"/>
        <w:contextualSpacing w:val="0"/>
        <w:jc w:val="both"/>
        <w:rPr>
          <w:rFonts w:ascii="Segoe UI" w:hAnsi="Segoe UI" w:cs="Segoe UI"/>
        </w:rPr>
      </w:pPr>
      <w:r w:rsidRPr="00F70879">
        <w:rPr>
          <w:rFonts w:ascii="Segoe UI" w:hAnsi="Segoe UI" w:cs="Segoe UI"/>
          <w:b/>
          <w:bCs/>
        </w:rPr>
        <w:t>To promote the right to the city understood as its equitable use</w:t>
      </w:r>
      <w:r w:rsidRPr="00F70879">
        <w:rPr>
          <w:rFonts w:ascii="Segoe UI" w:hAnsi="Segoe UI" w:cs="Segoe UI"/>
        </w:rPr>
        <w:t xml:space="preserve"> within the principles of sustainability and social justice and with the aim of bringing management closer to the people.</w:t>
      </w:r>
    </w:p>
    <w:p w:rsidR="003C4534" w:rsidRDefault="00F70879" w:rsidP="00F70879">
      <w:pPr>
        <w:pStyle w:val="ListParagraph"/>
        <w:numPr>
          <w:ilvl w:val="0"/>
          <w:numId w:val="2"/>
        </w:numPr>
        <w:snapToGrid w:val="0"/>
        <w:spacing w:before="120"/>
        <w:contextualSpacing w:val="0"/>
        <w:jc w:val="both"/>
        <w:rPr>
          <w:rFonts w:ascii="Segoe UI" w:hAnsi="Segoe UI" w:cs="Segoe UI"/>
        </w:rPr>
      </w:pPr>
      <w:r w:rsidRPr="00F70879">
        <w:rPr>
          <w:rFonts w:ascii="Segoe UI" w:hAnsi="Segoe UI" w:cs="Segoe UI"/>
          <w:b/>
          <w:bCs/>
        </w:rPr>
        <w:t>To invite national and local governments, international agencies, non-governmental organizations (NGOs)</w:t>
      </w:r>
      <w:r w:rsidRPr="00F70879">
        <w:rPr>
          <w:rFonts w:ascii="Segoe UI" w:hAnsi="Segoe UI" w:cs="Segoe UI"/>
        </w:rPr>
        <w:t>, civil society, municipalities, the academia and private sector entities to collaborate and contribute to making smart sustainable cities the core of futu</w:t>
      </w:r>
      <w:r w:rsidR="003C4534">
        <w:rPr>
          <w:rFonts w:ascii="Segoe UI" w:hAnsi="Segoe UI" w:cs="Segoe UI"/>
        </w:rPr>
        <w:t>re urban development strategies.</w:t>
      </w:r>
    </w:p>
    <w:p w:rsidR="00F70879" w:rsidRDefault="003C4534" w:rsidP="003C4534">
      <w:pPr>
        <w:pStyle w:val="ListParagraph"/>
        <w:numPr>
          <w:ilvl w:val="0"/>
          <w:numId w:val="2"/>
        </w:numPr>
        <w:snapToGrid w:val="0"/>
        <w:spacing w:before="120"/>
        <w:contextualSpacing w:val="0"/>
        <w:jc w:val="both"/>
        <w:rPr>
          <w:rFonts w:ascii="Segoe UI" w:hAnsi="Segoe UI" w:cs="Segoe UI"/>
        </w:rPr>
      </w:pPr>
      <w:r w:rsidRPr="003C4534">
        <w:rPr>
          <w:rFonts w:ascii="Segoe UI" w:hAnsi="Segoe UI" w:cs="Segoe UI"/>
          <w:b/>
          <w:bCs/>
        </w:rPr>
        <w:t>To invite to</w:t>
      </w:r>
      <w:r w:rsidR="00F70879" w:rsidRPr="003C4534">
        <w:rPr>
          <w:rFonts w:ascii="Segoe UI" w:hAnsi="Segoe UI" w:cs="Segoe UI"/>
          <w:b/>
          <w:bCs/>
        </w:rPr>
        <w:t xml:space="preserve"> participat</w:t>
      </w:r>
      <w:r w:rsidRPr="003C4534">
        <w:rPr>
          <w:rFonts w:ascii="Segoe UI" w:hAnsi="Segoe UI" w:cs="Segoe UI"/>
          <w:b/>
          <w:bCs/>
        </w:rPr>
        <w:t>e</w:t>
      </w:r>
      <w:r w:rsidR="00F70879" w:rsidRPr="003C4534">
        <w:rPr>
          <w:rFonts w:ascii="Segoe UI" w:hAnsi="Segoe UI" w:cs="Segoe UI"/>
          <w:b/>
          <w:bCs/>
        </w:rPr>
        <w:t xml:space="preserve"> in priority activities</w:t>
      </w:r>
      <w:r w:rsidR="00F70879" w:rsidRPr="00F70879">
        <w:rPr>
          <w:rFonts w:ascii="Segoe UI" w:hAnsi="Segoe UI" w:cs="Segoe UI"/>
        </w:rPr>
        <w:t xml:space="preserve"> aimed at the promotion of smart sustainable cities and ICTs as key components of the New Urban Agenda.</w:t>
      </w:r>
    </w:p>
    <w:p w:rsidR="0027330B" w:rsidRDefault="00F70879" w:rsidP="0027330B">
      <w:pPr>
        <w:snapToGrid w:val="0"/>
        <w:spacing w:before="120"/>
        <w:ind w:left="360"/>
        <w:jc w:val="both"/>
        <w:rPr>
          <w:rFonts w:ascii="Segoe UI" w:hAnsi="Segoe UI" w:cs="Segoe UI"/>
        </w:rPr>
      </w:pPr>
      <w:r w:rsidRPr="00F70879">
        <w:rPr>
          <w:rFonts w:ascii="Segoe UI" w:hAnsi="Segoe UI" w:cs="Segoe UI"/>
        </w:rPr>
        <w:t>Finally, the organizers and participants of this 6th Green Standards Week would like to convey our most sincere appreciation to the Municipality of Montevideo for fostering the multiple interests of the smart sustainable city stakeholders and for hosting the 6th Green Standards Week in this wonderful city.</w:t>
      </w:r>
    </w:p>
    <w:p w:rsidR="00275F3B" w:rsidRPr="00D858E9" w:rsidRDefault="00275F3B" w:rsidP="0027330B">
      <w:pPr>
        <w:snapToGrid w:val="0"/>
        <w:spacing w:before="120"/>
        <w:ind w:left="360"/>
        <w:jc w:val="center"/>
        <w:rPr>
          <w:rFonts w:ascii="Segoe UI" w:hAnsi="Segoe UI" w:cs="Segoe UI"/>
          <w:lang w:val="en-GB"/>
        </w:rPr>
      </w:pPr>
      <w:r>
        <w:rPr>
          <w:rFonts w:ascii="Segoe UI" w:hAnsi="Segoe UI" w:cs="Segoe UI"/>
          <w:lang w:val="en-GB"/>
        </w:rPr>
        <w:t>___________________________</w:t>
      </w:r>
    </w:p>
    <w:sectPr w:rsidR="00275F3B" w:rsidRPr="00D858E9" w:rsidSect="0027330B">
      <w:pgSz w:w="12240" w:h="15840"/>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3E" w:rsidRDefault="00A45D3E" w:rsidP="00327F3E">
      <w:r>
        <w:separator/>
      </w:r>
    </w:p>
  </w:endnote>
  <w:endnote w:type="continuationSeparator" w:id="0">
    <w:p w:rsidR="00A45D3E" w:rsidRDefault="00A45D3E" w:rsidP="0032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3E" w:rsidRDefault="00A45D3E" w:rsidP="00327F3E">
      <w:r>
        <w:separator/>
      </w:r>
    </w:p>
  </w:footnote>
  <w:footnote w:type="continuationSeparator" w:id="0">
    <w:p w:rsidR="00A45D3E" w:rsidRDefault="00A45D3E" w:rsidP="0032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4007"/>
    <w:multiLevelType w:val="hybridMultilevel"/>
    <w:tmpl w:val="35D21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592A"/>
    <w:multiLevelType w:val="hybridMultilevel"/>
    <w:tmpl w:val="C7F48512"/>
    <w:lvl w:ilvl="0" w:tplc="8B5CE81A">
      <w:start w:val="20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F7A6A"/>
    <w:multiLevelType w:val="hybridMultilevel"/>
    <w:tmpl w:val="F0C8A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85106"/>
    <w:multiLevelType w:val="hybridMultilevel"/>
    <w:tmpl w:val="AF5271DE"/>
    <w:lvl w:ilvl="0" w:tplc="EAF671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3E"/>
    <w:rsid w:val="00002241"/>
    <w:rsid w:val="00047238"/>
    <w:rsid w:val="00050405"/>
    <w:rsid w:val="000616DD"/>
    <w:rsid w:val="000A4884"/>
    <w:rsid w:val="00102D5D"/>
    <w:rsid w:val="001241B6"/>
    <w:rsid w:val="00130D35"/>
    <w:rsid w:val="00135070"/>
    <w:rsid w:val="00173888"/>
    <w:rsid w:val="0017631A"/>
    <w:rsid w:val="00180BB6"/>
    <w:rsid w:val="00180CC5"/>
    <w:rsid w:val="00194B53"/>
    <w:rsid w:val="001B3966"/>
    <w:rsid w:val="001E76EF"/>
    <w:rsid w:val="001F7488"/>
    <w:rsid w:val="002578EF"/>
    <w:rsid w:val="0027330B"/>
    <w:rsid w:val="00275F3B"/>
    <w:rsid w:val="002858AB"/>
    <w:rsid w:val="0028591B"/>
    <w:rsid w:val="00290678"/>
    <w:rsid w:val="002D4DB9"/>
    <w:rsid w:val="0030017A"/>
    <w:rsid w:val="00301C2E"/>
    <w:rsid w:val="0030224C"/>
    <w:rsid w:val="003036DE"/>
    <w:rsid w:val="00327F3E"/>
    <w:rsid w:val="00343928"/>
    <w:rsid w:val="003453C7"/>
    <w:rsid w:val="00362F2B"/>
    <w:rsid w:val="0037500C"/>
    <w:rsid w:val="003864CE"/>
    <w:rsid w:val="0039534D"/>
    <w:rsid w:val="003C4534"/>
    <w:rsid w:val="003D73F2"/>
    <w:rsid w:val="003F08A0"/>
    <w:rsid w:val="00407A8A"/>
    <w:rsid w:val="00431E2C"/>
    <w:rsid w:val="0044639B"/>
    <w:rsid w:val="00477152"/>
    <w:rsid w:val="0047722C"/>
    <w:rsid w:val="004873E0"/>
    <w:rsid w:val="00493496"/>
    <w:rsid w:val="004B0545"/>
    <w:rsid w:val="00503581"/>
    <w:rsid w:val="00521823"/>
    <w:rsid w:val="00522615"/>
    <w:rsid w:val="0054068D"/>
    <w:rsid w:val="00554D53"/>
    <w:rsid w:val="00564396"/>
    <w:rsid w:val="00570791"/>
    <w:rsid w:val="00590399"/>
    <w:rsid w:val="005957DE"/>
    <w:rsid w:val="00597850"/>
    <w:rsid w:val="005A45A7"/>
    <w:rsid w:val="005C0215"/>
    <w:rsid w:val="005C57BB"/>
    <w:rsid w:val="005E1296"/>
    <w:rsid w:val="005F26C4"/>
    <w:rsid w:val="00606F8B"/>
    <w:rsid w:val="0068308E"/>
    <w:rsid w:val="006B0B4E"/>
    <w:rsid w:val="006D6C52"/>
    <w:rsid w:val="006D74C9"/>
    <w:rsid w:val="006E5037"/>
    <w:rsid w:val="006F78E9"/>
    <w:rsid w:val="007144D6"/>
    <w:rsid w:val="007223C4"/>
    <w:rsid w:val="00734F11"/>
    <w:rsid w:val="0074574F"/>
    <w:rsid w:val="00794C63"/>
    <w:rsid w:val="007D5962"/>
    <w:rsid w:val="008276C7"/>
    <w:rsid w:val="00830D4D"/>
    <w:rsid w:val="0085483A"/>
    <w:rsid w:val="0085595F"/>
    <w:rsid w:val="008577D7"/>
    <w:rsid w:val="00861034"/>
    <w:rsid w:val="00884813"/>
    <w:rsid w:val="008D3AD7"/>
    <w:rsid w:val="00903664"/>
    <w:rsid w:val="00925F5D"/>
    <w:rsid w:val="00937372"/>
    <w:rsid w:val="00971F08"/>
    <w:rsid w:val="009928E8"/>
    <w:rsid w:val="00994C04"/>
    <w:rsid w:val="009A50B9"/>
    <w:rsid w:val="009A63CF"/>
    <w:rsid w:val="009E67BB"/>
    <w:rsid w:val="009E7802"/>
    <w:rsid w:val="00A0158A"/>
    <w:rsid w:val="00A01F9C"/>
    <w:rsid w:val="00A051EB"/>
    <w:rsid w:val="00A16B45"/>
    <w:rsid w:val="00A247AB"/>
    <w:rsid w:val="00A30A6F"/>
    <w:rsid w:val="00A30E46"/>
    <w:rsid w:val="00A45D3E"/>
    <w:rsid w:val="00A57FCD"/>
    <w:rsid w:val="00A6588D"/>
    <w:rsid w:val="00A72B87"/>
    <w:rsid w:val="00A81C2B"/>
    <w:rsid w:val="00AA2DA3"/>
    <w:rsid w:val="00AA4F44"/>
    <w:rsid w:val="00AA7C55"/>
    <w:rsid w:val="00AB2BD1"/>
    <w:rsid w:val="00AE75DA"/>
    <w:rsid w:val="00AE7BDE"/>
    <w:rsid w:val="00AF4817"/>
    <w:rsid w:val="00B05D58"/>
    <w:rsid w:val="00B17871"/>
    <w:rsid w:val="00B22483"/>
    <w:rsid w:val="00B2523A"/>
    <w:rsid w:val="00B43BBF"/>
    <w:rsid w:val="00B5009D"/>
    <w:rsid w:val="00B56FA7"/>
    <w:rsid w:val="00B57168"/>
    <w:rsid w:val="00BA2753"/>
    <w:rsid w:val="00BA3361"/>
    <w:rsid w:val="00BA5926"/>
    <w:rsid w:val="00BC176F"/>
    <w:rsid w:val="00BE3579"/>
    <w:rsid w:val="00BF0FF2"/>
    <w:rsid w:val="00C1691F"/>
    <w:rsid w:val="00C472B2"/>
    <w:rsid w:val="00C77FF7"/>
    <w:rsid w:val="00CA013D"/>
    <w:rsid w:val="00CB069E"/>
    <w:rsid w:val="00CE776C"/>
    <w:rsid w:val="00CF6F81"/>
    <w:rsid w:val="00D257FC"/>
    <w:rsid w:val="00D36818"/>
    <w:rsid w:val="00D54C5F"/>
    <w:rsid w:val="00D55818"/>
    <w:rsid w:val="00D667F3"/>
    <w:rsid w:val="00D7614E"/>
    <w:rsid w:val="00D7753B"/>
    <w:rsid w:val="00D858E9"/>
    <w:rsid w:val="00DA16F5"/>
    <w:rsid w:val="00DA5249"/>
    <w:rsid w:val="00DA7265"/>
    <w:rsid w:val="00DC04F6"/>
    <w:rsid w:val="00DD1349"/>
    <w:rsid w:val="00DF06E9"/>
    <w:rsid w:val="00E25D58"/>
    <w:rsid w:val="00E25E18"/>
    <w:rsid w:val="00E5335C"/>
    <w:rsid w:val="00E95FA6"/>
    <w:rsid w:val="00EA1782"/>
    <w:rsid w:val="00EC5484"/>
    <w:rsid w:val="00EC69DC"/>
    <w:rsid w:val="00EE0A57"/>
    <w:rsid w:val="00EE3578"/>
    <w:rsid w:val="00EF2584"/>
    <w:rsid w:val="00F50E13"/>
    <w:rsid w:val="00F562ED"/>
    <w:rsid w:val="00F70879"/>
    <w:rsid w:val="00F818BE"/>
    <w:rsid w:val="00FD4AFC"/>
    <w:rsid w:val="00FE75D6"/>
    <w:rsid w:val="00FF56A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79182-622D-4D53-8300-3D7FF992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3E"/>
    <w:pPr>
      <w:spacing w:after="0" w:line="240" w:lineRule="auto"/>
    </w:pPr>
    <w:rPr>
      <w:sz w:val="24"/>
      <w:szCs w:val="24"/>
      <w:lang w:eastAsia="en-US"/>
    </w:rPr>
  </w:style>
  <w:style w:type="paragraph" w:styleId="Heading1">
    <w:name w:val="heading 1"/>
    <w:basedOn w:val="Normal"/>
    <w:next w:val="Normal"/>
    <w:link w:val="Heading1Char"/>
    <w:uiPriority w:val="9"/>
    <w:qFormat/>
    <w:rsid w:val="00327F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327F3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F3E"/>
    <w:rPr>
      <w:rFonts w:asciiTheme="majorHAnsi" w:eastAsiaTheme="majorEastAsia" w:hAnsiTheme="majorHAnsi" w:cstheme="majorBidi"/>
      <w:b/>
      <w:bCs/>
      <w:color w:val="2E74B5" w:themeColor="accent1" w:themeShade="BF"/>
      <w:sz w:val="28"/>
      <w:szCs w:val="28"/>
      <w:lang w:eastAsia="en-US"/>
    </w:rPr>
  </w:style>
  <w:style w:type="character" w:customStyle="1" w:styleId="Heading3Char">
    <w:name w:val="Heading 3 Char"/>
    <w:basedOn w:val="DefaultParagraphFont"/>
    <w:link w:val="Heading3"/>
    <w:uiPriority w:val="9"/>
    <w:semiHidden/>
    <w:rsid w:val="00327F3E"/>
    <w:rPr>
      <w:rFonts w:asciiTheme="majorHAnsi" w:eastAsiaTheme="majorEastAsia" w:hAnsiTheme="majorHAnsi" w:cstheme="majorBidi"/>
      <w:b/>
      <w:bCs/>
      <w:color w:val="5B9BD5" w:themeColor="accent1"/>
      <w:sz w:val="24"/>
      <w:szCs w:val="24"/>
      <w:lang w:eastAsia="en-US"/>
    </w:rPr>
  </w:style>
  <w:style w:type="paragraph" w:customStyle="1" w:styleId="Default">
    <w:name w:val="Default"/>
    <w:rsid w:val="00327F3E"/>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styleId="FootnoteText">
    <w:name w:val="footnote text"/>
    <w:basedOn w:val="Normal"/>
    <w:link w:val="FootnoteTextChar"/>
    <w:uiPriority w:val="99"/>
    <w:semiHidden/>
    <w:unhideWhenUsed/>
    <w:rsid w:val="00327F3E"/>
    <w:rPr>
      <w:sz w:val="20"/>
      <w:szCs w:val="20"/>
    </w:rPr>
  </w:style>
  <w:style w:type="character" w:customStyle="1" w:styleId="FootnoteTextChar">
    <w:name w:val="Footnote Text Char"/>
    <w:basedOn w:val="DefaultParagraphFont"/>
    <w:link w:val="FootnoteText"/>
    <w:uiPriority w:val="99"/>
    <w:semiHidden/>
    <w:rsid w:val="00327F3E"/>
    <w:rPr>
      <w:sz w:val="20"/>
      <w:szCs w:val="20"/>
      <w:lang w:eastAsia="en-US"/>
    </w:rPr>
  </w:style>
  <w:style w:type="character" w:styleId="FootnoteReference">
    <w:name w:val="footnote reference"/>
    <w:basedOn w:val="DefaultParagraphFont"/>
    <w:uiPriority w:val="99"/>
    <w:semiHidden/>
    <w:unhideWhenUsed/>
    <w:rsid w:val="00327F3E"/>
    <w:rPr>
      <w:vertAlign w:val="superscript"/>
    </w:rPr>
  </w:style>
  <w:style w:type="character" w:styleId="Hyperlink">
    <w:name w:val="Hyperlink"/>
    <w:basedOn w:val="DefaultParagraphFont"/>
    <w:uiPriority w:val="99"/>
    <w:unhideWhenUsed/>
    <w:rsid w:val="00327F3E"/>
    <w:rPr>
      <w:color w:val="0563C1" w:themeColor="hyperlink"/>
      <w:u w:val="single"/>
    </w:rPr>
  </w:style>
  <w:style w:type="paragraph" w:styleId="ListParagraph">
    <w:name w:val="List Paragraph"/>
    <w:basedOn w:val="Normal"/>
    <w:uiPriority w:val="34"/>
    <w:qFormat/>
    <w:rsid w:val="00521823"/>
    <w:pPr>
      <w:ind w:left="720"/>
      <w:contextualSpacing/>
    </w:pPr>
  </w:style>
  <w:style w:type="paragraph" w:styleId="Header">
    <w:name w:val="header"/>
    <w:basedOn w:val="Normal"/>
    <w:link w:val="HeaderChar"/>
    <w:uiPriority w:val="99"/>
    <w:unhideWhenUsed/>
    <w:rsid w:val="00EC69DC"/>
    <w:pPr>
      <w:tabs>
        <w:tab w:val="center" w:pos="4680"/>
        <w:tab w:val="right" w:pos="9360"/>
      </w:tabs>
    </w:pPr>
  </w:style>
  <w:style w:type="character" w:customStyle="1" w:styleId="HeaderChar">
    <w:name w:val="Header Char"/>
    <w:basedOn w:val="DefaultParagraphFont"/>
    <w:link w:val="Header"/>
    <w:uiPriority w:val="99"/>
    <w:rsid w:val="00EC69DC"/>
    <w:rPr>
      <w:sz w:val="24"/>
      <w:szCs w:val="24"/>
      <w:lang w:eastAsia="en-US"/>
    </w:rPr>
  </w:style>
  <w:style w:type="paragraph" w:styleId="Footer">
    <w:name w:val="footer"/>
    <w:basedOn w:val="Normal"/>
    <w:link w:val="FooterChar"/>
    <w:uiPriority w:val="99"/>
    <w:unhideWhenUsed/>
    <w:rsid w:val="00EC69DC"/>
    <w:pPr>
      <w:tabs>
        <w:tab w:val="center" w:pos="4680"/>
        <w:tab w:val="right" w:pos="9360"/>
      </w:tabs>
    </w:pPr>
  </w:style>
  <w:style w:type="character" w:customStyle="1" w:styleId="FooterChar">
    <w:name w:val="Footer Char"/>
    <w:basedOn w:val="DefaultParagraphFont"/>
    <w:link w:val="Footer"/>
    <w:uiPriority w:val="99"/>
    <w:rsid w:val="00EC69DC"/>
    <w:rPr>
      <w:sz w:val="24"/>
      <w:szCs w:val="24"/>
      <w:lang w:eastAsia="en-US"/>
    </w:rPr>
  </w:style>
  <w:style w:type="paragraph" w:styleId="BalloonText">
    <w:name w:val="Balloon Text"/>
    <w:basedOn w:val="Normal"/>
    <w:link w:val="BalloonTextChar"/>
    <w:uiPriority w:val="99"/>
    <w:semiHidden/>
    <w:unhideWhenUsed/>
    <w:rsid w:val="00BA336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3361"/>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BA3361"/>
    <w:rPr>
      <w:sz w:val="18"/>
      <w:szCs w:val="18"/>
    </w:rPr>
  </w:style>
  <w:style w:type="paragraph" w:styleId="CommentText">
    <w:name w:val="annotation text"/>
    <w:basedOn w:val="Normal"/>
    <w:link w:val="CommentTextChar"/>
    <w:uiPriority w:val="99"/>
    <w:semiHidden/>
    <w:unhideWhenUsed/>
    <w:rsid w:val="00BA3361"/>
  </w:style>
  <w:style w:type="character" w:customStyle="1" w:styleId="CommentTextChar">
    <w:name w:val="Comment Text Char"/>
    <w:basedOn w:val="DefaultParagraphFont"/>
    <w:link w:val="CommentText"/>
    <w:uiPriority w:val="99"/>
    <w:semiHidden/>
    <w:rsid w:val="00BA3361"/>
    <w:rPr>
      <w:sz w:val="24"/>
      <w:szCs w:val="24"/>
      <w:lang w:eastAsia="en-US"/>
    </w:rPr>
  </w:style>
  <w:style w:type="paragraph" w:styleId="CommentSubject">
    <w:name w:val="annotation subject"/>
    <w:basedOn w:val="CommentText"/>
    <w:next w:val="CommentText"/>
    <w:link w:val="CommentSubjectChar"/>
    <w:uiPriority w:val="99"/>
    <w:semiHidden/>
    <w:unhideWhenUsed/>
    <w:rsid w:val="00BA3361"/>
    <w:rPr>
      <w:b/>
      <w:bCs/>
      <w:sz w:val="20"/>
      <w:szCs w:val="20"/>
    </w:rPr>
  </w:style>
  <w:style w:type="character" w:customStyle="1" w:styleId="CommentSubjectChar">
    <w:name w:val="Comment Subject Char"/>
    <w:basedOn w:val="CommentTextChar"/>
    <w:link w:val="CommentSubject"/>
    <w:uiPriority w:val="99"/>
    <w:semiHidden/>
    <w:rsid w:val="00BA336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6012">
      <w:bodyDiv w:val="1"/>
      <w:marLeft w:val="0"/>
      <w:marRight w:val="0"/>
      <w:marTop w:val="0"/>
      <w:marBottom w:val="0"/>
      <w:divBdr>
        <w:top w:val="none" w:sz="0" w:space="0" w:color="auto"/>
        <w:left w:val="none" w:sz="0" w:space="0" w:color="auto"/>
        <w:bottom w:val="none" w:sz="0" w:space="0" w:color="auto"/>
        <w:right w:val="none" w:sz="0" w:space="0" w:color="auto"/>
      </w:divBdr>
    </w:div>
    <w:div w:id="585187670">
      <w:bodyDiv w:val="1"/>
      <w:marLeft w:val="0"/>
      <w:marRight w:val="0"/>
      <w:marTop w:val="0"/>
      <w:marBottom w:val="0"/>
      <w:divBdr>
        <w:top w:val="none" w:sz="0" w:space="0" w:color="auto"/>
        <w:left w:val="none" w:sz="0" w:space="0" w:color="auto"/>
        <w:bottom w:val="none" w:sz="0" w:space="0" w:color="auto"/>
        <w:right w:val="none" w:sz="0" w:space="0" w:color="auto"/>
      </w:divBdr>
    </w:div>
    <w:div w:id="11653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5C16A11FF3142AD98FE93BCD0A370" ma:contentTypeVersion="1" ma:contentTypeDescription="Create a new document." ma:contentTypeScope="" ma:versionID="da3e9551827be27c540814dd12af468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74F7B7-5EBC-4DA8-B2A1-C67E1CC45385}"/>
</file>

<file path=customXml/itemProps2.xml><?xml version="1.0" encoding="utf-8"?>
<ds:datastoreItem xmlns:ds="http://schemas.openxmlformats.org/officeDocument/2006/customXml" ds:itemID="{2AFE5A28-631C-40C0-A854-0C8D25BF749C}"/>
</file>

<file path=customXml/itemProps3.xml><?xml version="1.0" encoding="utf-8"?>
<ds:datastoreItem xmlns:ds="http://schemas.openxmlformats.org/officeDocument/2006/customXml" ds:itemID="{3625349E-BD77-4367-A173-9CD38C0CBDB0}"/>
</file>

<file path=docProps/app.xml><?xml version="1.0" encoding="utf-8"?>
<Properties xmlns="http://schemas.openxmlformats.org/officeDocument/2006/extended-properties" xmlns:vt="http://schemas.openxmlformats.org/officeDocument/2006/docPropsVTypes">
  <Template>Normal.dotm</Template>
  <TotalTime>43</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8</cp:revision>
  <dcterms:created xsi:type="dcterms:W3CDTF">2016-09-08T19:33:00Z</dcterms:created>
  <dcterms:modified xsi:type="dcterms:W3CDTF">2016-09-09T17:38:00Z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0x010100DEF5C16A11FF3142AD98FE93BCD0A370</vt:lpwstr>
  </property>
</Properties>
</file>