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821C15">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BA0208">
        <w:rPr>
          <w:rFonts w:hint="eastAsia"/>
          <w:szCs w:val="24"/>
          <w:lang w:eastAsia="zh-CN"/>
        </w:rPr>
        <w:t>5</w:t>
      </w:r>
      <w:r w:rsidR="0033229B" w:rsidRPr="0033229B">
        <w:rPr>
          <w:rFonts w:hint="eastAsia"/>
          <w:szCs w:val="24"/>
          <w:lang w:eastAsia="zh-CN"/>
        </w:rPr>
        <w:t>月</w:t>
      </w:r>
      <w:r w:rsidR="00BA0208">
        <w:rPr>
          <w:rFonts w:hint="eastAsia"/>
          <w:szCs w:val="24"/>
          <w:lang w:eastAsia="zh-CN"/>
        </w:rPr>
        <w:t>10</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A0208">
            <w:pPr>
              <w:tabs>
                <w:tab w:val="left" w:pos="4111"/>
              </w:tabs>
              <w:spacing w:before="0"/>
              <w:ind w:left="57"/>
              <w:rPr>
                <w:b/>
                <w:lang w:eastAsia="zh-CN"/>
              </w:rPr>
            </w:pPr>
            <w:r>
              <w:rPr>
                <w:rFonts w:ascii="Futura Lt BT" w:hAnsi="Futura Lt BT" w:hint="eastAsia"/>
                <w:b/>
                <w:bCs/>
                <w:iCs/>
                <w:lang w:eastAsia="zh-CN"/>
              </w:rPr>
              <w:t>电信标准化局第</w:t>
            </w:r>
            <w:r w:rsidR="00BA0208">
              <w:rPr>
                <w:rFonts w:hint="eastAsia"/>
                <w:b/>
                <w:lang w:eastAsia="zh-CN"/>
              </w:rPr>
              <w:t>27</w:t>
            </w:r>
            <w:r>
              <w:rPr>
                <w:rFonts w:ascii="Futura Lt BT" w:hAnsi="Futura Lt BT" w:hint="eastAsia"/>
                <w:b/>
                <w:bCs/>
                <w:iCs/>
                <w:lang w:val="fr-CH" w:eastAsia="zh-CN"/>
              </w:rPr>
              <w:t>号</w:t>
            </w:r>
            <w:r>
              <w:rPr>
                <w:rFonts w:hint="eastAsia"/>
                <w:b/>
                <w:lang w:eastAsia="zh-CN"/>
              </w:rPr>
              <w:t>通函</w:t>
            </w:r>
          </w:p>
          <w:p w:rsidR="00E1779A" w:rsidRDefault="00E1779A" w:rsidP="00BA0208">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A0208">
              <w:rPr>
                <w:rFonts w:hint="eastAsia"/>
                <w:bCs/>
                <w:lang w:eastAsia="zh-CN"/>
              </w:rPr>
              <w:t>A</w:t>
            </w:r>
            <w:r>
              <w:rPr>
                <w:bCs/>
                <w:lang w:eastAsia="zh-CN"/>
              </w:rPr>
              <w:t>.</w:t>
            </w:r>
            <w:r w:rsidR="00BA0208">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BA0208">
              <w:rPr>
                <w:rFonts w:hint="eastAsia"/>
                <w:lang w:eastAsia="zh-CN"/>
              </w:rPr>
              <w:t>5515</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7178D0" w:rsidP="001579CD">
            <w:pPr>
              <w:tabs>
                <w:tab w:val="left" w:pos="4111"/>
              </w:tabs>
              <w:spacing w:before="240"/>
              <w:ind w:left="57"/>
              <w:rPr>
                <w:lang w:eastAsia="zh-CN"/>
              </w:rPr>
            </w:pPr>
            <w:hyperlink r:id="rId8"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BA0208">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BA0208" w:rsidRPr="00BA0208" w:rsidTr="00BA0208">
        <w:trPr>
          <w:cantSplit/>
          <w:trHeight w:val="680"/>
        </w:trPr>
        <w:tc>
          <w:tcPr>
            <w:tcW w:w="822" w:type="dxa"/>
          </w:tcPr>
          <w:p w:rsidR="00BA0208" w:rsidRPr="00BA0208" w:rsidRDefault="00BA0208" w:rsidP="00BA0208">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549" w:type="dxa"/>
          </w:tcPr>
          <w:p w:rsidR="00BA0208" w:rsidRPr="00BA0208" w:rsidRDefault="00BA0208" w:rsidP="00BA0208">
            <w:pPr>
              <w:tabs>
                <w:tab w:val="left" w:pos="4111"/>
              </w:tabs>
              <w:spacing w:before="0"/>
              <w:ind w:left="57" w:right="28"/>
              <w:rPr>
                <w:b/>
                <w:lang w:eastAsia="zh-CN"/>
              </w:rPr>
            </w:pPr>
            <w:r w:rsidRPr="00BA0208">
              <w:rPr>
                <w:rFonts w:hint="eastAsia"/>
                <w:b/>
                <w:lang w:eastAsia="zh-CN"/>
              </w:rPr>
              <w:t>有关以太网的</w:t>
            </w:r>
            <w:r>
              <w:rPr>
                <w:rFonts w:hint="eastAsia"/>
                <w:b/>
                <w:szCs w:val="24"/>
                <w:lang w:eastAsia="zh-CN"/>
              </w:rPr>
              <w:t>国际电联</w:t>
            </w:r>
            <w:r w:rsidRPr="00BA0208">
              <w:rPr>
                <w:b/>
                <w:szCs w:val="24"/>
                <w:lang w:eastAsia="ja-JP"/>
              </w:rPr>
              <w:t>/</w:t>
            </w:r>
            <w:r w:rsidR="00D46C4A">
              <w:rPr>
                <w:b/>
                <w:szCs w:val="24"/>
                <w:lang w:eastAsia="zh-CN"/>
              </w:rPr>
              <w:t>IEEE</w:t>
            </w:r>
            <w:r w:rsidRPr="00BA0208">
              <w:rPr>
                <w:b/>
                <w:szCs w:val="24"/>
                <w:lang w:eastAsia="zh-CN"/>
              </w:rPr>
              <w:t>标准协</w:t>
            </w:r>
            <w:r w:rsidRPr="00BA0208">
              <w:rPr>
                <w:rFonts w:hint="eastAsia"/>
                <w:b/>
                <w:szCs w:val="24"/>
                <w:lang w:eastAsia="zh-CN"/>
              </w:rPr>
              <w:t>会联合讲习班</w:t>
            </w:r>
          </w:p>
          <w:p w:rsidR="00BA0208" w:rsidRPr="00BA0208" w:rsidRDefault="00BA0208" w:rsidP="00BA0208">
            <w:pPr>
              <w:tabs>
                <w:tab w:val="left" w:pos="4111"/>
              </w:tabs>
              <w:spacing w:before="0"/>
              <w:ind w:left="57"/>
              <w:rPr>
                <w:b/>
                <w:bCs/>
                <w:lang w:eastAsia="zh-CN"/>
              </w:rPr>
            </w:pPr>
            <w:r w:rsidRPr="00BA0208">
              <w:rPr>
                <w:rFonts w:hint="eastAsia"/>
                <w:b/>
                <w:lang w:eastAsia="zh-CN"/>
              </w:rPr>
              <w:t>（</w:t>
            </w:r>
            <w:r w:rsidRPr="00BA0208">
              <w:rPr>
                <w:b/>
                <w:lang w:eastAsia="zh-CN"/>
              </w:rPr>
              <w:t>201</w:t>
            </w:r>
            <w:r>
              <w:rPr>
                <w:rFonts w:hint="eastAsia"/>
                <w:b/>
                <w:lang w:eastAsia="zh-CN"/>
              </w:rPr>
              <w:t>3</w:t>
            </w:r>
            <w:r w:rsidRPr="00BA0208">
              <w:rPr>
                <w:rFonts w:hint="eastAsia"/>
                <w:b/>
                <w:lang w:eastAsia="zh-CN"/>
              </w:rPr>
              <w:t>年</w:t>
            </w:r>
            <w:r>
              <w:rPr>
                <w:rFonts w:hint="eastAsia"/>
                <w:b/>
                <w:lang w:eastAsia="zh-CN"/>
              </w:rPr>
              <w:t>7</w:t>
            </w:r>
            <w:r w:rsidRPr="00BA0208">
              <w:rPr>
                <w:rFonts w:hint="eastAsia"/>
                <w:b/>
                <w:lang w:eastAsia="zh-CN"/>
              </w:rPr>
              <w:t>月</w:t>
            </w:r>
            <w:r>
              <w:rPr>
                <w:rFonts w:hint="eastAsia"/>
                <w:b/>
                <w:lang w:eastAsia="zh-CN"/>
              </w:rPr>
              <w:t>13</w:t>
            </w:r>
            <w:r w:rsidRPr="00BA0208">
              <w:rPr>
                <w:rFonts w:hint="eastAsia"/>
                <w:b/>
                <w:lang w:eastAsia="zh-CN"/>
              </w:rPr>
              <w:t>日，瑞士日内瓦）</w:t>
            </w:r>
          </w:p>
        </w:tc>
      </w:tr>
    </w:tbl>
    <w:p w:rsidR="00BA0208" w:rsidRPr="00BA0208" w:rsidRDefault="00BA0208" w:rsidP="00BA0208">
      <w:pPr>
        <w:spacing w:before="160"/>
        <w:ind w:left="-198"/>
        <w:rPr>
          <w:rFonts w:ascii="Century Gothic" w:hAnsi="Century Gothic"/>
          <w:sz w:val="16"/>
          <w:lang w:eastAsia="zh-CN"/>
        </w:rPr>
      </w:pPr>
    </w:p>
    <w:p w:rsidR="00BA0208" w:rsidRPr="00BA0208" w:rsidRDefault="00BA0208" w:rsidP="00BA0208">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Pr="00BA0208">
        <w:rPr>
          <w:rFonts w:hint="eastAsia"/>
          <w:lang w:eastAsia="zh-CN"/>
        </w:rPr>
        <w:t>女士，</w:t>
      </w:r>
    </w:p>
    <w:p w:rsidR="00BA0208" w:rsidRPr="00BA0208" w:rsidRDefault="00BA0208" w:rsidP="00D46C4A">
      <w:pPr>
        <w:spacing w:before="240" w:after="20"/>
        <w:rPr>
          <w:lang w:eastAsia="zh-CN"/>
        </w:rPr>
      </w:pPr>
      <w:bookmarkStart w:id="3" w:name="suitetext"/>
      <w:bookmarkStart w:id="4" w:name="text"/>
      <w:bookmarkEnd w:id="3"/>
      <w:bookmarkEnd w:id="4"/>
      <w:r w:rsidRPr="00BA0208">
        <w:rPr>
          <w:bCs/>
          <w:lang w:eastAsia="zh-CN"/>
        </w:rPr>
        <w:t>1</w:t>
      </w:r>
      <w:r w:rsidRPr="00BA0208">
        <w:rPr>
          <w:lang w:eastAsia="zh-CN"/>
        </w:rPr>
        <w:tab/>
      </w:r>
      <w:r w:rsidRPr="00BA0208">
        <w:rPr>
          <w:rFonts w:hint="eastAsia"/>
          <w:lang w:eastAsia="zh-CN"/>
        </w:rPr>
        <w:t>我谨通知您，为期一天的</w:t>
      </w:r>
      <w:r w:rsidRPr="00BA0208">
        <w:rPr>
          <w:rFonts w:hint="eastAsia"/>
          <w:b/>
          <w:lang w:eastAsia="zh-CN"/>
        </w:rPr>
        <w:t>有关以太网的</w:t>
      </w:r>
      <w:r>
        <w:rPr>
          <w:rFonts w:hint="eastAsia"/>
          <w:b/>
          <w:szCs w:val="24"/>
          <w:lang w:eastAsia="zh-CN"/>
        </w:rPr>
        <w:t>国际电联</w:t>
      </w:r>
      <w:r w:rsidRPr="00BA0208">
        <w:rPr>
          <w:b/>
          <w:szCs w:val="24"/>
          <w:lang w:eastAsia="ja-JP"/>
        </w:rPr>
        <w:t>/</w:t>
      </w:r>
      <w:r w:rsidRPr="00BA0208">
        <w:rPr>
          <w:b/>
          <w:szCs w:val="24"/>
          <w:lang w:eastAsia="zh-CN"/>
        </w:rPr>
        <w:t>IEEE</w:t>
      </w:r>
      <w:r w:rsidRPr="00BA0208">
        <w:rPr>
          <w:b/>
          <w:szCs w:val="24"/>
          <w:lang w:eastAsia="zh-CN"/>
        </w:rPr>
        <w:t>标准协</w:t>
      </w:r>
      <w:r w:rsidRPr="00BA0208">
        <w:rPr>
          <w:rFonts w:hint="eastAsia"/>
          <w:b/>
          <w:szCs w:val="24"/>
          <w:lang w:eastAsia="zh-CN"/>
        </w:rPr>
        <w:t>会联合讲习班</w:t>
      </w:r>
      <w:r w:rsidRPr="00BA0208">
        <w:rPr>
          <w:rFonts w:hint="eastAsia"/>
          <w:lang w:eastAsia="zh-CN"/>
        </w:rPr>
        <w:t>将于</w:t>
      </w:r>
      <w:r w:rsidR="00D46C4A">
        <w:rPr>
          <w:lang w:eastAsia="zh-CN"/>
        </w:rPr>
        <w:br/>
      </w:r>
      <w:r w:rsidRPr="00BA0208">
        <w:rPr>
          <w:bCs/>
          <w:lang w:eastAsia="zh-CN"/>
        </w:rPr>
        <w:t>201</w:t>
      </w:r>
      <w:r>
        <w:rPr>
          <w:rFonts w:hint="eastAsia"/>
          <w:bCs/>
          <w:lang w:eastAsia="zh-CN"/>
        </w:rPr>
        <w:t>3</w:t>
      </w:r>
      <w:r w:rsidRPr="00BA0208">
        <w:rPr>
          <w:rFonts w:hint="eastAsia"/>
          <w:bCs/>
          <w:lang w:eastAsia="zh-CN"/>
        </w:rPr>
        <w:t>年</w:t>
      </w:r>
      <w:r>
        <w:rPr>
          <w:rFonts w:hint="eastAsia"/>
          <w:bCs/>
          <w:lang w:eastAsia="zh-CN"/>
        </w:rPr>
        <w:t>7</w:t>
      </w:r>
      <w:r w:rsidRPr="00BA0208">
        <w:rPr>
          <w:rFonts w:hint="eastAsia"/>
          <w:bCs/>
          <w:lang w:eastAsia="zh-CN"/>
        </w:rPr>
        <w:t>月</w:t>
      </w:r>
      <w:r>
        <w:rPr>
          <w:rFonts w:hint="eastAsia"/>
          <w:bCs/>
          <w:lang w:eastAsia="zh-CN"/>
        </w:rPr>
        <w:t>13</w:t>
      </w:r>
      <w:r w:rsidRPr="00BA0208">
        <w:rPr>
          <w:rFonts w:hint="eastAsia"/>
          <w:bCs/>
          <w:lang w:eastAsia="zh-CN"/>
        </w:rPr>
        <w:t>日</w:t>
      </w:r>
      <w:r w:rsidRPr="00BA0208">
        <w:rPr>
          <w:rFonts w:hint="eastAsia"/>
          <w:lang w:eastAsia="zh-CN"/>
        </w:rPr>
        <w:t>在日内瓦国际电联总部举办。</w:t>
      </w:r>
    </w:p>
    <w:p w:rsidR="00BA0208" w:rsidRPr="00BA0208" w:rsidRDefault="00BA0208" w:rsidP="00BA0208">
      <w:pPr>
        <w:overflowPunct w:val="0"/>
        <w:autoSpaceDE w:val="0"/>
        <w:autoSpaceDN w:val="0"/>
        <w:adjustRightInd w:val="0"/>
        <w:ind w:firstLineChars="200" w:firstLine="480"/>
        <w:textAlignment w:val="baseline"/>
        <w:rPr>
          <w:lang w:eastAsia="zh-CN"/>
        </w:rPr>
      </w:pPr>
      <w:r w:rsidRPr="00BA0208">
        <w:rPr>
          <w:rFonts w:hint="eastAsia"/>
          <w:lang w:eastAsia="zh-CN"/>
        </w:rPr>
        <w:t>讲习班将于当日</w:t>
      </w:r>
      <w:r w:rsidRPr="00BA0208">
        <w:rPr>
          <w:lang w:eastAsia="zh-CN"/>
        </w:rPr>
        <w:t>09</w:t>
      </w:r>
      <w:r w:rsidRPr="00BA0208">
        <w:rPr>
          <w:lang w:val="en-US" w:eastAsia="zh-CN"/>
        </w:rPr>
        <w:t>:</w:t>
      </w:r>
      <w:r>
        <w:rPr>
          <w:rFonts w:hint="eastAsia"/>
          <w:lang w:eastAsia="zh-CN"/>
        </w:rPr>
        <w:t>0</w:t>
      </w:r>
      <w:r w:rsidRPr="00BA0208">
        <w:rPr>
          <w:lang w:eastAsia="zh-CN"/>
        </w:rPr>
        <w:t>0</w:t>
      </w:r>
      <w:r w:rsidRPr="00BA0208">
        <w:rPr>
          <w:rFonts w:hint="eastAsia"/>
          <w:lang w:eastAsia="zh-CN"/>
        </w:rPr>
        <w:t>开始。</w:t>
      </w:r>
      <w:r w:rsidRPr="00BA0208">
        <w:rPr>
          <w:rFonts w:hint="eastAsia"/>
          <w:szCs w:val="23"/>
          <w:lang w:eastAsia="zh-CN"/>
        </w:rPr>
        <w:t>有关会议厅的详尽信息将在国际电联总部各入口处的屏幕上显示。</w:t>
      </w:r>
      <w:r w:rsidRPr="00BA0208">
        <w:rPr>
          <w:rFonts w:hint="eastAsia"/>
          <w:b/>
          <w:bCs/>
          <w:lang w:val="en-US" w:eastAsia="zh-CN"/>
        </w:rPr>
        <w:t>注册工作将自</w:t>
      </w:r>
      <w:r w:rsidRPr="00BA0208">
        <w:rPr>
          <w:b/>
          <w:bCs/>
          <w:lang w:val="en-US" w:eastAsia="zh-CN"/>
        </w:rPr>
        <w:t>08:</w:t>
      </w:r>
      <w:r>
        <w:rPr>
          <w:rFonts w:hint="eastAsia"/>
          <w:b/>
          <w:bCs/>
          <w:lang w:val="en-US" w:eastAsia="zh-CN"/>
        </w:rPr>
        <w:t>0</w:t>
      </w:r>
      <w:r w:rsidRPr="00BA0208">
        <w:rPr>
          <w:b/>
          <w:bCs/>
          <w:lang w:val="en-US" w:eastAsia="zh-CN"/>
        </w:rPr>
        <w:t>0</w:t>
      </w:r>
      <w:r w:rsidRPr="00BA0208">
        <w:rPr>
          <w:rFonts w:hint="eastAsia"/>
          <w:b/>
          <w:bCs/>
          <w:lang w:val="en-US" w:eastAsia="zh-CN"/>
        </w:rPr>
        <w:t>开始</w:t>
      </w:r>
      <w:r w:rsidRPr="00BA0208">
        <w:rPr>
          <w:rFonts w:hint="eastAsia"/>
          <w:lang w:val="en-US" w:eastAsia="zh-CN"/>
        </w:rPr>
        <w:t>。</w:t>
      </w:r>
    </w:p>
    <w:p w:rsidR="00BA0208" w:rsidRPr="00BA0208" w:rsidRDefault="00BA0208" w:rsidP="00BA0208">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BA0208">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BA0208" w:rsidRDefault="00BA0208" w:rsidP="00BA0208">
      <w:pPr>
        <w:rPr>
          <w:lang w:val="en-US" w:eastAsia="zh-CN"/>
        </w:rPr>
      </w:pPr>
      <w:r w:rsidRPr="00BA0208">
        <w:rPr>
          <w:lang w:eastAsia="zh-CN"/>
        </w:rPr>
        <w:t>4</w:t>
      </w:r>
      <w:r w:rsidRPr="00BA0208">
        <w:rPr>
          <w:lang w:eastAsia="zh-CN"/>
        </w:rPr>
        <w:tab/>
      </w:r>
      <w:r w:rsidRPr="00BA0208">
        <w:rPr>
          <w:rFonts w:hint="eastAsia"/>
          <w:lang w:val="en-US" w:eastAsia="zh-CN"/>
        </w:rPr>
        <w:t>此</w:t>
      </w:r>
      <w:r>
        <w:rPr>
          <w:rFonts w:hint="eastAsia"/>
          <w:lang w:val="en-US" w:eastAsia="zh-CN"/>
        </w:rPr>
        <w:t>次</w:t>
      </w:r>
      <w:r w:rsidRPr="00BA0208">
        <w:rPr>
          <w:rFonts w:hint="eastAsia"/>
          <w:lang w:val="en-US" w:eastAsia="zh-CN"/>
        </w:rPr>
        <w:t>讲习班</w:t>
      </w:r>
      <w:r>
        <w:rPr>
          <w:rFonts w:hint="eastAsia"/>
          <w:lang w:val="en-US" w:eastAsia="zh-CN"/>
        </w:rPr>
        <w:t>的主要研究对象是：</w:t>
      </w:r>
    </w:p>
    <w:p w:rsidR="00BA0208" w:rsidRPr="00D46C4A" w:rsidRDefault="00D46C4A" w:rsidP="00D46C4A">
      <w:pPr>
        <w:ind w:firstLine="798"/>
        <w:rPr>
          <w:lang w:eastAsia="zh-CN"/>
        </w:rPr>
      </w:pPr>
      <w:r w:rsidRPr="00D46C4A">
        <w:rPr>
          <w:lang w:eastAsia="zh-CN"/>
        </w:rPr>
        <w:t>–</w:t>
      </w:r>
      <w:r w:rsidRPr="00D46C4A">
        <w:rPr>
          <w:rFonts w:hint="eastAsia"/>
          <w:lang w:eastAsia="zh-CN"/>
        </w:rPr>
        <w:tab/>
      </w:r>
      <w:r w:rsidR="007178D0">
        <w:fldChar w:fldCharType="begin"/>
      </w:r>
      <w:r w:rsidR="007178D0">
        <w:rPr>
          <w:lang w:eastAsia="zh-CN"/>
        </w:rPr>
        <w:instrText>HYPERLINK "http://www.ieee802.org/"</w:instrText>
      </w:r>
      <w:r w:rsidR="007178D0">
        <w:fldChar w:fldCharType="separate"/>
      </w:r>
      <w:r w:rsidR="00BA0208" w:rsidRPr="00D46C4A">
        <w:rPr>
          <w:rStyle w:val="Hyperlink"/>
          <w:lang w:eastAsia="zh-CN"/>
        </w:rPr>
        <w:t>IEEE.802</w:t>
      </w:r>
      <w:r w:rsidR="007178D0">
        <w:fldChar w:fldCharType="end"/>
      </w:r>
      <w:r w:rsidR="00BA0208" w:rsidRPr="00D46C4A">
        <w:rPr>
          <w:rFonts w:hint="eastAsia"/>
          <w:lang w:eastAsia="zh-CN"/>
        </w:rPr>
        <w:t>以及</w:t>
      </w:r>
    </w:p>
    <w:p w:rsidR="00BA0208" w:rsidRPr="00D46C4A" w:rsidRDefault="00D46C4A" w:rsidP="00D46C4A">
      <w:pPr>
        <w:ind w:firstLine="798"/>
        <w:rPr>
          <w:lang w:eastAsia="zh-CN"/>
        </w:rPr>
      </w:pPr>
      <w:r w:rsidRPr="00D46C4A">
        <w:rPr>
          <w:lang w:eastAsia="zh-CN"/>
        </w:rPr>
        <w:t>–</w:t>
      </w:r>
      <w:r w:rsidRPr="00D46C4A">
        <w:rPr>
          <w:rFonts w:hint="eastAsia"/>
          <w:lang w:eastAsia="zh-CN"/>
        </w:rPr>
        <w:tab/>
      </w:r>
      <w:r w:rsidR="00BA0208" w:rsidRPr="00D46C4A">
        <w:rPr>
          <w:rFonts w:hint="eastAsia"/>
          <w:lang w:eastAsia="zh-CN"/>
        </w:rPr>
        <w:t>有关“</w:t>
      </w:r>
      <w:r w:rsidR="000911A1" w:rsidRPr="00D46C4A">
        <w:rPr>
          <w:rFonts w:hint="eastAsia"/>
          <w:lang w:eastAsia="zh-CN"/>
        </w:rPr>
        <w:t>1</w:t>
      </w:r>
      <w:r w:rsidR="000911A1" w:rsidRPr="00D46C4A">
        <w:rPr>
          <w:rFonts w:hint="eastAsia"/>
          <w:lang w:eastAsia="zh-CN"/>
        </w:rPr>
        <w:t>步时钟</w:t>
      </w:r>
      <w:r w:rsidR="00BA0208" w:rsidRPr="00D46C4A">
        <w:rPr>
          <w:rFonts w:hint="eastAsia"/>
          <w:lang w:eastAsia="zh-CN"/>
        </w:rPr>
        <w:t>”的</w:t>
      </w:r>
      <w:r w:rsidR="007178D0">
        <w:fldChar w:fldCharType="begin"/>
      </w:r>
      <w:r w:rsidR="007178D0">
        <w:rPr>
          <w:lang w:eastAsia="zh-CN"/>
        </w:rPr>
        <w:instrText>HYPERLINK "http://www.itu.int/en/ITU-T/studygroups/2013-2016/15/Pages/default.aspx"</w:instrText>
      </w:r>
      <w:r w:rsidR="007178D0">
        <w:fldChar w:fldCharType="separate"/>
      </w:r>
      <w:r w:rsidR="00BA0208" w:rsidRPr="00D46C4A">
        <w:rPr>
          <w:rStyle w:val="Hyperlink"/>
          <w:lang w:eastAsia="zh-CN"/>
        </w:rPr>
        <w:t xml:space="preserve">ITU-T </w:t>
      </w:r>
      <w:r w:rsidR="00BA0208" w:rsidRPr="00D46C4A">
        <w:rPr>
          <w:rStyle w:val="Hyperlink"/>
          <w:rFonts w:hint="eastAsia"/>
          <w:lang w:eastAsia="zh-CN"/>
        </w:rPr>
        <w:t>第</w:t>
      </w:r>
      <w:r w:rsidR="00BA0208" w:rsidRPr="00D46C4A">
        <w:rPr>
          <w:rStyle w:val="Hyperlink"/>
          <w:lang w:eastAsia="zh-CN"/>
        </w:rPr>
        <w:t>15</w:t>
      </w:r>
      <w:r w:rsidR="00BA0208" w:rsidRPr="00D46C4A">
        <w:rPr>
          <w:rStyle w:val="Hyperlink"/>
          <w:rFonts w:hint="eastAsia"/>
          <w:lang w:eastAsia="zh-CN"/>
        </w:rPr>
        <w:t>研究组</w:t>
      </w:r>
      <w:r w:rsidR="007178D0">
        <w:fldChar w:fldCharType="end"/>
      </w:r>
      <w:r w:rsidR="00BA0208" w:rsidRPr="00D46C4A">
        <w:rPr>
          <w:rFonts w:hint="eastAsia"/>
          <w:lang w:eastAsia="zh-CN"/>
        </w:rPr>
        <w:t>决议</w:t>
      </w:r>
    </w:p>
    <w:p w:rsidR="00BA0208" w:rsidRPr="00D46C4A" w:rsidRDefault="00BA0208" w:rsidP="00D46C4A">
      <w:pPr>
        <w:rPr>
          <w:lang w:eastAsia="zh-CN"/>
        </w:rPr>
      </w:pPr>
      <w:r w:rsidRPr="00D46C4A">
        <w:rPr>
          <w:lang w:eastAsia="zh-CN"/>
        </w:rPr>
        <w:t>5</w:t>
      </w:r>
      <w:r w:rsidRPr="00D46C4A">
        <w:rPr>
          <w:lang w:eastAsia="zh-CN"/>
        </w:rPr>
        <w:tab/>
      </w:r>
      <w:r w:rsidRPr="00D46C4A">
        <w:rPr>
          <w:rFonts w:hint="eastAsia"/>
          <w:lang w:eastAsia="zh-CN"/>
        </w:rPr>
        <w:t>讲习班的日程草案见</w:t>
      </w:r>
      <w:r w:rsidRPr="00D46C4A">
        <w:rPr>
          <w:rFonts w:hint="eastAsia"/>
          <w:b/>
          <w:bCs/>
          <w:lang w:eastAsia="zh-CN"/>
        </w:rPr>
        <w:t>附件</w:t>
      </w:r>
      <w:r w:rsidRPr="00D46C4A">
        <w:rPr>
          <w:rFonts w:hint="eastAsia"/>
          <w:b/>
          <w:bCs/>
          <w:lang w:eastAsia="zh-CN"/>
        </w:rPr>
        <w:t>1</w:t>
      </w:r>
      <w:r w:rsidRPr="00D46C4A">
        <w:rPr>
          <w:rFonts w:hint="eastAsia"/>
          <w:lang w:eastAsia="zh-CN"/>
        </w:rPr>
        <w:t>。</w:t>
      </w:r>
      <w:r w:rsidR="00C96372" w:rsidRPr="00D46C4A">
        <w:rPr>
          <w:rFonts w:hint="eastAsia"/>
          <w:lang w:eastAsia="zh-CN"/>
        </w:rPr>
        <w:t>包括演讲稿的日程将通过</w:t>
      </w:r>
      <w:r w:rsidR="00C96372" w:rsidRPr="00D46C4A">
        <w:rPr>
          <w:rFonts w:hint="eastAsia"/>
          <w:lang w:eastAsia="zh-CN"/>
        </w:rPr>
        <w:t>ITU-T</w:t>
      </w:r>
      <w:r w:rsidR="00C96372" w:rsidRPr="00D46C4A">
        <w:rPr>
          <w:rFonts w:hint="eastAsia"/>
          <w:lang w:eastAsia="zh-CN"/>
        </w:rPr>
        <w:t>网站的以下地址提供：</w:t>
      </w:r>
      <w:r w:rsidR="007178D0">
        <w:fldChar w:fldCharType="begin"/>
      </w:r>
      <w:r w:rsidR="0085234B">
        <w:rPr>
          <w:lang w:eastAsia="zh-CN"/>
        </w:rPr>
        <w:instrText>HYPERLINK "http://www.itu.int/en/ITU-T/Workshops-and-Seminars/ethernet/201307/"</w:instrText>
      </w:r>
      <w:r w:rsidR="007178D0">
        <w:fldChar w:fldCharType="separate"/>
      </w:r>
      <w:r w:rsidR="00C96372" w:rsidRPr="00D46C4A">
        <w:rPr>
          <w:rStyle w:val="Hyperlink"/>
          <w:lang w:eastAsia="zh-CN"/>
        </w:rPr>
        <w:t>http://www.itu.int/en/ITU-T/Workshops-and-Seminars/ethernet/201307/</w:t>
      </w:r>
      <w:r w:rsidR="007178D0">
        <w:fldChar w:fldCharType="end"/>
      </w:r>
      <w:r w:rsidRPr="00D46C4A">
        <w:rPr>
          <w:rFonts w:hint="eastAsia"/>
          <w:lang w:eastAsia="zh-CN"/>
        </w:rPr>
        <w:t>。将</w:t>
      </w:r>
      <w:r w:rsidR="00C96372" w:rsidRPr="00D46C4A">
        <w:rPr>
          <w:rFonts w:hint="eastAsia"/>
          <w:lang w:eastAsia="zh-CN"/>
        </w:rPr>
        <w:t>根据源源得到新的或经修改的信息，不断对该网站进行</w:t>
      </w:r>
      <w:r w:rsidRPr="00D46C4A">
        <w:rPr>
          <w:rFonts w:hint="eastAsia"/>
          <w:lang w:eastAsia="zh-CN"/>
        </w:rPr>
        <w:t>更新。</w:t>
      </w:r>
    </w:p>
    <w:p w:rsidR="00821C15" w:rsidRDefault="00821C15">
      <w:pPr>
        <w:tabs>
          <w:tab w:val="clear" w:pos="794"/>
          <w:tab w:val="clear" w:pos="1191"/>
          <w:tab w:val="clear" w:pos="1588"/>
          <w:tab w:val="clear" w:pos="1985"/>
        </w:tabs>
        <w:spacing w:before="0"/>
        <w:rPr>
          <w:lang w:val="en-US" w:eastAsia="zh-CN"/>
        </w:rPr>
      </w:pPr>
      <w:r>
        <w:rPr>
          <w:lang w:val="en-US" w:eastAsia="zh-CN"/>
        </w:rPr>
        <w:br w:type="page"/>
      </w:r>
    </w:p>
    <w:p w:rsidR="00BA0208" w:rsidRPr="00BA0208" w:rsidRDefault="00BA0208" w:rsidP="00C96372">
      <w:pPr>
        <w:spacing w:before="100" w:after="20"/>
        <w:rPr>
          <w:lang w:eastAsia="zh-CN"/>
        </w:rPr>
      </w:pPr>
      <w:r w:rsidRPr="00BA0208">
        <w:rPr>
          <w:lang w:val="en-US" w:eastAsia="zh-CN"/>
        </w:rPr>
        <w:lastRenderedPageBreak/>
        <w:t>6</w:t>
      </w:r>
      <w:r w:rsidRPr="00BA0208">
        <w:rPr>
          <w:lang w:val="en-US" w:eastAsia="zh-CN"/>
        </w:rPr>
        <w:tab/>
      </w:r>
      <w:r w:rsidR="00C96372" w:rsidRPr="00BA0208">
        <w:rPr>
          <w:rFonts w:hint="eastAsia"/>
          <w:lang w:val="en-US" w:eastAsia="zh-CN"/>
        </w:rPr>
        <w:t>国际电联的主要会议厅内设有无线局域网设施，供代表使用。国际电联</w:t>
      </w:r>
      <w:r w:rsidR="00C96372" w:rsidRPr="00BA0208">
        <w:rPr>
          <w:lang w:val="en-US" w:eastAsia="zh-CN"/>
        </w:rPr>
        <w:t>Montbrillant</w:t>
      </w:r>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r w:rsidR="007178D0">
        <w:fldChar w:fldCharType="begin"/>
      </w:r>
      <w:r w:rsidR="007178D0">
        <w:rPr>
          <w:lang w:eastAsia="zh-CN"/>
        </w:rPr>
        <w:instrText>HYPERLINK "http://www.itu.int/ITU-T/edh/faqs-support.html"</w:instrText>
      </w:r>
      <w:r w:rsidR="007178D0">
        <w:fldChar w:fldCharType="separate"/>
      </w:r>
      <w:r w:rsidR="00C96372" w:rsidRPr="00BA0208">
        <w:rPr>
          <w:color w:val="0000FF"/>
          <w:szCs w:val="24"/>
          <w:u w:val="single"/>
          <w:lang w:eastAsia="zh-CN"/>
        </w:rPr>
        <w:t>http://www.itu.int/ITU-T/edh/faqs-support.html</w:t>
      </w:r>
      <w:r w:rsidR="007178D0">
        <w:fldChar w:fldCharType="end"/>
      </w:r>
      <w:r w:rsidR="00C96372" w:rsidRPr="00BA0208">
        <w:rPr>
          <w:rFonts w:hint="eastAsia"/>
          <w:szCs w:val="24"/>
          <w:lang w:eastAsia="zh-CN"/>
        </w:rPr>
        <w:t>）。</w:t>
      </w:r>
    </w:p>
    <w:p w:rsidR="00BA0208" w:rsidRPr="00D46C4A" w:rsidRDefault="00BA0208" w:rsidP="00D46C4A">
      <w:r w:rsidRPr="00D46C4A">
        <w:t>7</w:t>
      </w:r>
      <w:r w:rsidRPr="00D46C4A">
        <w:tab/>
      </w:r>
      <w:proofErr w:type="spellStart"/>
      <w:r w:rsidR="00C96372" w:rsidRPr="00D46C4A">
        <w:rPr>
          <w:rFonts w:hint="eastAsia"/>
        </w:rPr>
        <w:t>为了您的方便，</w:t>
      </w:r>
      <w:r w:rsidR="00C96372" w:rsidRPr="00D46C4A">
        <w:rPr>
          <w:rFonts w:hint="eastAsia"/>
          <w:b/>
          <w:bCs/>
        </w:rPr>
        <w:t>附件</w:t>
      </w:r>
      <w:proofErr w:type="spellEnd"/>
      <w:r w:rsidR="00C96372" w:rsidRPr="00D46C4A">
        <w:rPr>
          <w:rFonts w:hint="eastAsia"/>
          <w:b/>
          <w:bCs/>
        </w:rPr>
        <w:t>2</w:t>
      </w:r>
      <w:proofErr w:type="spellStart"/>
      <w:r w:rsidR="00C96372" w:rsidRPr="00D46C4A">
        <w:rPr>
          <w:rFonts w:hint="eastAsia"/>
        </w:rPr>
        <w:t>附有一份酒店确认表（见</w:t>
      </w:r>
      <w:proofErr w:type="spellEnd"/>
      <w:r w:rsidR="007178D0">
        <w:fldChar w:fldCharType="begin"/>
      </w:r>
      <w:r w:rsidR="0085234B">
        <w:instrText>HYPERLINK "http://www.itu.int/travel/"</w:instrText>
      </w:r>
      <w:r w:rsidR="007178D0">
        <w:fldChar w:fldCharType="separate"/>
      </w:r>
      <w:r w:rsidR="00C96372" w:rsidRPr="00D46C4A">
        <w:rPr>
          <w:rStyle w:val="Hyperlink"/>
        </w:rPr>
        <w:t>http://www.itu.int/travel/</w:t>
      </w:r>
      <w:r w:rsidR="007178D0">
        <w:fldChar w:fldCharType="end"/>
      </w:r>
      <w:proofErr w:type="spellStart"/>
      <w:r w:rsidR="00C96372" w:rsidRPr="00D46C4A">
        <w:rPr>
          <w:rFonts w:hint="eastAsia"/>
        </w:rPr>
        <w:t>提供的酒店列表</w:t>
      </w:r>
      <w:proofErr w:type="spellEnd"/>
      <w:r w:rsidR="00C96372" w:rsidRPr="00D46C4A">
        <w:rPr>
          <w:rFonts w:hint="eastAsia"/>
        </w:rPr>
        <w:t>）。</w:t>
      </w:r>
      <w:proofErr w:type="spellStart"/>
      <w:r w:rsidR="00C96372" w:rsidRPr="00D46C4A">
        <w:rPr>
          <w:rFonts w:hint="eastAsia"/>
        </w:rPr>
        <w:t>有关酒店住宿、交通和签证要求的详细信息，请查询</w:t>
      </w:r>
      <w:proofErr w:type="spellEnd"/>
      <w:r w:rsidR="00C96372" w:rsidRPr="00D46C4A">
        <w:rPr>
          <w:rFonts w:hint="eastAsia"/>
        </w:rPr>
        <w:t>ITU-T</w:t>
      </w:r>
      <w:proofErr w:type="spellStart"/>
      <w:r w:rsidR="00C96372" w:rsidRPr="00D46C4A">
        <w:rPr>
          <w:rFonts w:hint="eastAsia"/>
        </w:rPr>
        <w:t>网站</w:t>
      </w:r>
      <w:proofErr w:type="spellEnd"/>
      <w:r w:rsidR="00C96372" w:rsidRPr="00D46C4A">
        <w:rPr>
          <w:rFonts w:hint="eastAsia"/>
        </w:rPr>
        <w:t>：</w:t>
      </w:r>
      <w:hyperlink r:id="rId9" w:history="1">
        <w:r w:rsidR="00C96372" w:rsidRPr="00D46C4A">
          <w:rPr>
            <w:rStyle w:val="Hyperlink"/>
          </w:rPr>
          <w:t>http://www.itu.int/en/ITU-T/Workshops-and-Seminars/ethernet/201307/</w:t>
        </w:r>
      </w:hyperlink>
      <w:r w:rsidR="00C96372" w:rsidRPr="00D46C4A">
        <w:rPr>
          <w:rFonts w:hint="eastAsia"/>
        </w:rPr>
        <w:t xml:space="preserve"> </w:t>
      </w:r>
      <w:r w:rsidR="00E86105" w:rsidRPr="00D46C4A">
        <w:rPr>
          <w:rFonts w:hint="eastAsia"/>
        </w:rPr>
        <w:t>。</w:t>
      </w:r>
    </w:p>
    <w:p w:rsidR="00BA0208" w:rsidRPr="00BA0208" w:rsidRDefault="00BA0208" w:rsidP="00E86105">
      <w:pPr>
        <w:spacing w:before="100" w:after="20"/>
        <w:rPr>
          <w:lang w:eastAsia="zh-CN"/>
        </w:rPr>
      </w:pPr>
      <w:r w:rsidRPr="00BA0208">
        <w:rPr>
          <w:lang w:eastAsia="zh-CN"/>
        </w:rPr>
        <w:t>8</w:t>
      </w:r>
      <w:r w:rsidRPr="00BA0208">
        <w:rPr>
          <w:lang w:eastAsia="zh-CN"/>
        </w:rPr>
        <w:tab/>
      </w:r>
      <w:r w:rsidR="00E86105" w:rsidRPr="00BA0208">
        <w:rPr>
          <w:rFonts w:hint="eastAsia"/>
          <w:lang w:eastAsia="zh-CN"/>
        </w:rPr>
        <w:t>为便于电信标准化局就讲习班的组织做出必要安排，我希望您能通过</w:t>
      </w:r>
      <w:r w:rsidR="007178D0">
        <w:fldChar w:fldCharType="begin"/>
      </w:r>
      <w:r w:rsidR="0085234B">
        <w:instrText>HYPERLINK "http://www.itu.int/en/ITU-T/Workshops-and-Seminars/ethernet/201307/"</w:instrText>
      </w:r>
      <w:r w:rsidR="007178D0">
        <w:fldChar w:fldCharType="separate"/>
      </w:r>
      <w:r w:rsidR="00E86105" w:rsidRPr="00E45584">
        <w:rPr>
          <w:rStyle w:val="Hyperlink"/>
          <w:rFonts w:asciiTheme="majorBidi" w:hAnsiTheme="majorBidi" w:cstheme="majorBidi"/>
          <w:szCs w:val="24"/>
        </w:rPr>
        <w:t>http://www.itu.int/en/ITU-T/Workshops-and-Seminars/ethernet/201307/</w:t>
      </w:r>
      <w:r w:rsidR="007178D0">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86105">
        <w:rPr>
          <w:rFonts w:hint="eastAsia"/>
          <w:b/>
          <w:bCs/>
          <w:lang w:eastAsia="zh-CN"/>
        </w:rPr>
        <w:t>3</w:t>
      </w:r>
      <w:r w:rsidR="00E86105" w:rsidRPr="00BA0208">
        <w:rPr>
          <w:rFonts w:hint="eastAsia"/>
          <w:b/>
          <w:bCs/>
          <w:lang w:eastAsia="zh-CN"/>
        </w:rPr>
        <w:t>年</w:t>
      </w:r>
      <w:r w:rsidR="00E86105">
        <w:rPr>
          <w:rFonts w:hint="eastAsia"/>
          <w:b/>
          <w:bCs/>
          <w:lang w:eastAsia="zh-CN"/>
        </w:rPr>
        <w:t>7</w:t>
      </w:r>
      <w:r w:rsidR="00E86105" w:rsidRPr="00BA0208">
        <w:rPr>
          <w:rFonts w:hint="eastAsia"/>
          <w:b/>
          <w:bCs/>
          <w:lang w:eastAsia="zh-CN"/>
        </w:rPr>
        <w:t>月</w:t>
      </w:r>
      <w:r w:rsidR="00E86105">
        <w:rPr>
          <w:rFonts w:hint="eastAsia"/>
          <w:b/>
          <w:bCs/>
          <w:lang w:eastAsia="zh-CN"/>
        </w:rPr>
        <w:t>5</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BA0208" w:rsidP="00E86105">
      <w:pPr>
        <w:tabs>
          <w:tab w:val="left" w:pos="1418"/>
          <w:tab w:val="left" w:pos="1702"/>
          <w:tab w:val="left" w:pos="2160"/>
        </w:tabs>
        <w:spacing w:before="100" w:after="20"/>
        <w:ind w:right="-96"/>
        <w:jc w:val="both"/>
        <w:rPr>
          <w:b/>
          <w:bCs/>
          <w:lang w:eastAsia="zh-CN"/>
        </w:rPr>
      </w:pPr>
      <w:r w:rsidRPr="00BA0208">
        <w:rPr>
          <w:lang w:eastAsia="zh-CN"/>
        </w:rPr>
        <w:t>9</w:t>
      </w:r>
      <w:r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签证必须至少在讲习班开始日期的四（</w:t>
      </w:r>
      <w:r w:rsidR="00E86105" w:rsidRPr="00BA0208">
        <w:rPr>
          <w:b/>
          <w:lang w:eastAsia="zh-CN"/>
        </w:rPr>
        <w:t>4</w:t>
      </w:r>
      <w:r w:rsidR="00E86105" w:rsidRPr="00BA0208">
        <w:rPr>
          <w:rFonts w:hint="eastAsia"/>
          <w:b/>
          <w:lang w:eastAsia="zh-CN"/>
        </w:rPr>
        <w:t>）个星期前向驻贵国的瑞士代表机构（使馆或领事馆）申请，</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BA0208">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以便为发放签证提供方便，但仅限于在所述的四个星期内办理。此类请求应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7178D0">
        <w:fldChar w:fldCharType="begin"/>
      </w:r>
      <w:r w:rsidR="0085234B">
        <w:rPr>
          <w:lang w:eastAsia="zh-CN"/>
        </w:rPr>
        <w:instrText>HYPERLINK "mailto:tsbreg@itu.int"</w:instrText>
      </w:r>
      <w:r w:rsidR="007178D0">
        <w:fldChar w:fldCharType="separate"/>
      </w:r>
      <w:r w:rsidRPr="00BA0208">
        <w:rPr>
          <w:color w:val="0000FF"/>
          <w:u w:val="single"/>
          <w:lang w:eastAsia="zh-CN"/>
        </w:rPr>
        <w:t>tsbreg@itu.int</w:t>
      </w:r>
      <w:r w:rsidR="007178D0">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BA0208" w:rsidRPr="00BA0208" w:rsidRDefault="00BA0208" w:rsidP="00BA0208">
      <w:pPr>
        <w:tabs>
          <w:tab w:val="left" w:pos="1418"/>
          <w:tab w:val="left" w:pos="1702"/>
          <w:tab w:val="left" w:pos="2160"/>
        </w:tabs>
        <w:spacing w:before="100" w:after="20"/>
        <w:ind w:right="92"/>
        <w:jc w:val="both"/>
        <w:rPr>
          <w:szCs w:val="23"/>
          <w:lang w:val="en-US" w:eastAsia="zh-CN"/>
        </w:rPr>
      </w:pPr>
    </w:p>
    <w:p w:rsidR="00BA0208" w:rsidRPr="00BA0208" w:rsidRDefault="00BA0208" w:rsidP="00BA0208">
      <w:pPr>
        <w:tabs>
          <w:tab w:val="left" w:pos="1418"/>
          <w:tab w:val="left" w:pos="1702"/>
          <w:tab w:val="left" w:pos="2160"/>
        </w:tabs>
        <w:spacing w:before="100" w:after="20"/>
        <w:ind w:right="92"/>
        <w:jc w:val="both"/>
        <w:rPr>
          <w:szCs w:val="23"/>
          <w:lang w:eastAsia="zh-CN"/>
        </w:rPr>
      </w:pPr>
    </w:p>
    <w:p w:rsidR="00466704" w:rsidRDefault="00466704" w:rsidP="00466704">
      <w:pPr>
        <w:rPr>
          <w:lang w:eastAsia="zh-CN"/>
        </w:rPr>
      </w:pPr>
      <w:r>
        <w:rPr>
          <w:rFonts w:hint="eastAsia"/>
          <w:lang w:eastAsia="zh-CN"/>
        </w:rPr>
        <w:t>顺致敬意！</w:t>
      </w:r>
    </w:p>
    <w:p w:rsidR="00BA0208" w:rsidRPr="00BA0208" w:rsidRDefault="00BA0208" w:rsidP="00BA0208">
      <w:pPr>
        <w:tabs>
          <w:tab w:val="left" w:pos="1418"/>
          <w:tab w:val="left" w:pos="1702"/>
          <w:tab w:val="left" w:pos="2160"/>
        </w:tabs>
        <w:overflowPunct w:val="0"/>
        <w:autoSpaceDE w:val="0"/>
        <w:autoSpaceDN w:val="0"/>
        <w:adjustRightInd w:val="0"/>
        <w:ind w:firstLineChars="200" w:firstLine="480"/>
        <w:textAlignment w:val="baseline"/>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p>
    <w:p w:rsidR="00BA0208" w:rsidRPr="00BA0208" w:rsidRDefault="00BA0208" w:rsidP="00BA0208">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BA0208">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BA0208" w:rsidRDefault="00BA0208" w:rsidP="00BA0208">
      <w:pPr>
        <w:tabs>
          <w:tab w:val="left" w:pos="1418"/>
          <w:tab w:val="left" w:pos="1702"/>
          <w:tab w:val="left" w:pos="2160"/>
        </w:tabs>
        <w:spacing w:before="240" w:after="20"/>
        <w:ind w:right="91"/>
        <w:rPr>
          <w:b/>
          <w:bCs/>
          <w:lang w:eastAsia="zh-CN"/>
        </w:rPr>
      </w:pPr>
    </w:p>
    <w:p w:rsidR="00D46C4A" w:rsidRPr="00BA0208" w:rsidRDefault="00D46C4A" w:rsidP="00BA0208">
      <w:pPr>
        <w:tabs>
          <w:tab w:val="left" w:pos="1418"/>
          <w:tab w:val="left" w:pos="1702"/>
          <w:tab w:val="left" w:pos="2160"/>
        </w:tabs>
        <w:spacing w:before="240" w:after="20"/>
        <w:ind w:right="91"/>
        <w:rPr>
          <w:b/>
          <w:bCs/>
          <w:lang w:eastAsia="zh-CN"/>
        </w:rPr>
      </w:pPr>
    </w:p>
    <w:p w:rsidR="00BA0208" w:rsidRPr="00BA0208" w:rsidRDefault="00BA0208" w:rsidP="00BA0208">
      <w:pPr>
        <w:tabs>
          <w:tab w:val="left" w:pos="1418"/>
          <w:tab w:val="left" w:pos="1702"/>
          <w:tab w:val="left" w:pos="2160"/>
        </w:tabs>
        <w:spacing w:before="100" w:after="20"/>
        <w:ind w:right="92"/>
        <w:rPr>
          <w:b/>
          <w:bCs/>
          <w:lang w:eastAsia="zh-CN"/>
        </w:rPr>
      </w:pPr>
      <w:r w:rsidRPr="00BA0208">
        <w:rPr>
          <w:rFonts w:ascii="SimSun" w:hAnsi="SimSun" w:cs="SimSun" w:hint="eastAsia"/>
          <w:b/>
          <w:bCs/>
          <w:lang w:eastAsia="zh-CN"/>
        </w:rPr>
        <w:t>附件</w:t>
      </w:r>
      <w:r w:rsidRPr="00BA0208">
        <w:rPr>
          <w:rFonts w:ascii="SimSun" w:hAnsi="SimSun" w:cs="SimSun" w:hint="eastAsia"/>
          <w:b/>
          <w:bCs/>
          <w:lang w:val="en-US" w:eastAsia="zh-CN"/>
        </w:rPr>
        <w:t>：</w:t>
      </w:r>
      <w:r w:rsidR="00E86105">
        <w:rPr>
          <w:rFonts w:hint="eastAsia"/>
          <w:b/>
          <w:bCs/>
          <w:lang w:val="en-US" w:eastAsia="zh-CN"/>
        </w:rPr>
        <w:t>2</w:t>
      </w:r>
      <w:r w:rsidRPr="00BA0208">
        <w:rPr>
          <w:rFonts w:ascii="SimSun" w:hAnsi="SimSun" w:cs="SimSun"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821C15">
          <w:headerReference w:type="default" r:id="rId10"/>
          <w:footerReference w:type="default" r:id="rId11"/>
          <w:footerReference w:type="first" r:id="rId12"/>
          <w:pgSz w:w="11907" w:h="16840" w:code="9"/>
          <w:pgMar w:top="1134" w:right="1089" w:bottom="1134" w:left="1089" w:header="567" w:footer="567" w:gutter="0"/>
          <w:paperSrc w:first="15" w:other="15"/>
          <w:pgNumType w:start="1"/>
          <w:cols w:space="720"/>
          <w:titlePg/>
        </w:sectPr>
      </w:pPr>
    </w:p>
    <w:p w:rsidR="00E86105" w:rsidRPr="00E86105" w:rsidRDefault="00E86105" w:rsidP="00D46C4A">
      <w:pPr>
        <w:spacing w:before="0"/>
        <w:jc w:val="center"/>
        <w:rPr>
          <w:rFonts w:eastAsia="Times New Roman"/>
          <w:lang w:val="en-US" w:eastAsia="zh-CN"/>
        </w:rPr>
      </w:pPr>
      <w:r>
        <w:rPr>
          <w:rFonts w:asciiTheme="minorEastAsia" w:eastAsiaTheme="minorEastAsia" w:hAnsiTheme="minorEastAsia" w:hint="eastAsia"/>
          <w:lang w:val="en-US" w:eastAsia="zh-CN"/>
        </w:rPr>
        <w:lastRenderedPageBreak/>
        <w:t>（电信标准化局第</w:t>
      </w:r>
      <w:r w:rsidRPr="00E86105">
        <w:rPr>
          <w:rFonts w:eastAsia="Times New Roman"/>
          <w:lang w:val="en-US" w:eastAsia="zh-CN"/>
        </w:rPr>
        <w:t>27</w:t>
      </w:r>
      <w:r>
        <w:rPr>
          <w:rFonts w:asciiTheme="minorEastAsia" w:eastAsiaTheme="minorEastAsia" w:hAnsiTheme="minorEastAsia" w:hint="eastAsia"/>
          <w:lang w:val="en-US" w:eastAsia="zh-CN"/>
        </w:rPr>
        <w:t>号通函）</w:t>
      </w:r>
      <w:r w:rsidR="00D46C4A">
        <w:rPr>
          <w:rFonts w:asciiTheme="minorEastAsia" w:eastAsiaTheme="minorEastAsia" w:hAnsiTheme="minorEastAsia"/>
          <w:lang w:val="en-US" w:eastAsia="zh-CN"/>
        </w:rPr>
        <w:br/>
      </w:r>
      <w:r>
        <w:rPr>
          <w:rFonts w:asciiTheme="minorEastAsia" w:eastAsiaTheme="minorEastAsia" w:hAnsiTheme="minorEastAsia" w:hint="eastAsia"/>
          <w:lang w:val="en-US" w:eastAsia="zh-CN"/>
        </w:rPr>
        <w:t>附件</w:t>
      </w:r>
      <w:r w:rsidRPr="00E86105">
        <w:rPr>
          <w:rFonts w:eastAsia="Times New Roman"/>
          <w:lang w:val="en-US" w:eastAsia="zh-CN"/>
        </w:rPr>
        <w:t xml:space="preserve"> 1</w:t>
      </w:r>
    </w:p>
    <w:p w:rsidR="00E86105" w:rsidRPr="00E86105" w:rsidRDefault="00E86105" w:rsidP="00E86105">
      <w:pPr>
        <w:tabs>
          <w:tab w:val="clear" w:pos="794"/>
          <w:tab w:val="clear" w:pos="1191"/>
          <w:tab w:val="clear" w:pos="1588"/>
          <w:tab w:val="clear" w:pos="1985"/>
        </w:tabs>
        <w:spacing w:before="0"/>
        <w:jc w:val="center"/>
        <w:rPr>
          <w:rFonts w:asciiTheme="majorBidi" w:eastAsia="Calibri" w:hAnsiTheme="majorBidi" w:cstheme="majorBidi"/>
          <w:szCs w:val="24"/>
          <w:lang w:val="en-US" w:eastAsia="zh-CN"/>
        </w:rPr>
      </w:pPr>
      <w:r w:rsidRPr="00E86105">
        <w:rPr>
          <w:rFonts w:eastAsia="Times New Roman"/>
          <w:lang w:val="en-US" w:eastAsia="zh-CN"/>
        </w:rPr>
        <w:br/>
      </w:r>
    </w:p>
    <w:p w:rsidR="00E86105" w:rsidRPr="00D46C4A" w:rsidRDefault="00E86105" w:rsidP="00E86105">
      <w:pPr>
        <w:tabs>
          <w:tab w:val="clear" w:pos="794"/>
          <w:tab w:val="clear" w:pos="1191"/>
          <w:tab w:val="clear" w:pos="1588"/>
          <w:tab w:val="clear" w:pos="1985"/>
        </w:tabs>
        <w:spacing w:before="0"/>
        <w:jc w:val="center"/>
        <w:rPr>
          <w:rFonts w:asciiTheme="majorBidi" w:eastAsia="Calibri" w:hAnsiTheme="majorBidi" w:cstheme="majorBidi"/>
          <w:szCs w:val="24"/>
          <w:lang w:val="en-US" w:eastAsia="zh-CN"/>
        </w:rPr>
      </w:pPr>
      <w:r w:rsidRPr="00D46C4A">
        <w:rPr>
          <w:rFonts w:asciiTheme="minorEastAsia" w:eastAsiaTheme="minorEastAsia" w:hAnsiTheme="minorEastAsia" w:cstheme="majorBidi" w:hint="eastAsia"/>
          <w:szCs w:val="24"/>
          <w:lang w:val="en-US" w:eastAsia="zh-CN"/>
        </w:rPr>
        <w:t>日程草案</w:t>
      </w:r>
    </w:p>
    <w:p w:rsidR="00E86105" w:rsidRDefault="00E86105" w:rsidP="00D46C4A">
      <w:pPr>
        <w:spacing w:after="240"/>
        <w:jc w:val="center"/>
        <w:rPr>
          <w:b/>
          <w:lang w:eastAsia="zh-CN"/>
        </w:rPr>
      </w:pPr>
      <w:r w:rsidRPr="00BA0208">
        <w:rPr>
          <w:rFonts w:hint="eastAsia"/>
          <w:b/>
          <w:lang w:eastAsia="zh-CN"/>
        </w:rPr>
        <w:t>有关以太网的</w:t>
      </w:r>
      <w:r>
        <w:rPr>
          <w:rFonts w:hint="eastAsia"/>
          <w:b/>
          <w:szCs w:val="24"/>
          <w:lang w:eastAsia="zh-CN"/>
        </w:rPr>
        <w:t>国际电联</w:t>
      </w:r>
      <w:r w:rsidRPr="00BA0208">
        <w:rPr>
          <w:b/>
          <w:szCs w:val="24"/>
          <w:lang w:eastAsia="ja-JP"/>
        </w:rPr>
        <w:t>/</w:t>
      </w:r>
      <w:r w:rsidRPr="00BA0208">
        <w:rPr>
          <w:b/>
          <w:szCs w:val="24"/>
          <w:lang w:eastAsia="zh-CN"/>
        </w:rPr>
        <w:t>IEEE</w:t>
      </w:r>
      <w:r w:rsidRPr="00BA0208">
        <w:rPr>
          <w:b/>
          <w:szCs w:val="24"/>
          <w:lang w:eastAsia="zh-CN"/>
        </w:rPr>
        <w:t>标准协</w:t>
      </w:r>
      <w:r w:rsidRPr="00BA0208">
        <w:rPr>
          <w:rFonts w:hint="eastAsia"/>
          <w:b/>
          <w:szCs w:val="24"/>
          <w:lang w:eastAsia="zh-CN"/>
        </w:rPr>
        <w:t>会联合讲习班</w:t>
      </w:r>
      <w:r w:rsidRPr="00E86105">
        <w:rPr>
          <w:rFonts w:asciiTheme="majorBidi" w:eastAsia="Times New Roman" w:hAnsiTheme="majorBidi" w:cstheme="majorBidi"/>
          <w:sz w:val="28"/>
          <w:szCs w:val="28"/>
          <w:lang w:eastAsia="zh-CN"/>
        </w:rPr>
        <w:br/>
      </w:r>
      <w:r w:rsidRPr="00BA0208">
        <w:rPr>
          <w:b/>
          <w:lang w:eastAsia="zh-CN"/>
        </w:rPr>
        <w:t>201</w:t>
      </w:r>
      <w:r>
        <w:rPr>
          <w:rFonts w:hint="eastAsia"/>
          <w:b/>
          <w:lang w:eastAsia="zh-CN"/>
        </w:rPr>
        <w:t>3</w:t>
      </w:r>
      <w:r w:rsidRPr="00BA0208">
        <w:rPr>
          <w:rFonts w:hint="eastAsia"/>
          <w:b/>
          <w:lang w:eastAsia="zh-CN"/>
        </w:rPr>
        <w:t>年</w:t>
      </w:r>
      <w:r>
        <w:rPr>
          <w:rFonts w:hint="eastAsia"/>
          <w:b/>
          <w:lang w:eastAsia="zh-CN"/>
        </w:rPr>
        <w:t>7</w:t>
      </w:r>
      <w:r w:rsidRPr="00BA0208">
        <w:rPr>
          <w:rFonts w:hint="eastAsia"/>
          <w:b/>
          <w:lang w:eastAsia="zh-CN"/>
        </w:rPr>
        <w:t>月</w:t>
      </w:r>
      <w:r>
        <w:rPr>
          <w:rFonts w:hint="eastAsia"/>
          <w:b/>
          <w:lang w:eastAsia="zh-CN"/>
        </w:rPr>
        <w:t>13</w:t>
      </w:r>
      <w:r w:rsidRPr="00BA0208">
        <w:rPr>
          <w:rFonts w:hint="eastAsia"/>
          <w:b/>
          <w:lang w:eastAsia="zh-CN"/>
        </w:rPr>
        <w:t>日，日内瓦</w:t>
      </w:r>
    </w:p>
    <w:tbl>
      <w:tblPr>
        <w:tblStyle w:val="TableGrid1"/>
        <w:tblW w:w="10200" w:type="dxa"/>
        <w:tblLook w:val="04A0"/>
      </w:tblPr>
      <w:tblGrid>
        <w:gridCol w:w="1600"/>
        <w:gridCol w:w="7297"/>
        <w:gridCol w:w="1303"/>
      </w:tblGrid>
      <w:tr w:rsidR="00E86105" w:rsidRPr="00D46C4A" w:rsidTr="00D46C4A">
        <w:trPr>
          <w:trHeight w:val="300"/>
        </w:trPr>
        <w:tc>
          <w:tcPr>
            <w:tcW w:w="1600" w:type="dxa"/>
            <w:noWrap/>
            <w:hideMark/>
          </w:tcPr>
          <w:p w:rsidR="00E86105" w:rsidRPr="00D46C4A" w:rsidRDefault="00E86105" w:rsidP="00D46C4A">
            <w:r w:rsidRPr="00D46C4A">
              <w:t>09:00 - 09:15</w:t>
            </w:r>
          </w:p>
        </w:tc>
        <w:tc>
          <w:tcPr>
            <w:tcW w:w="7297" w:type="dxa"/>
            <w:noWrap/>
            <w:hideMark/>
          </w:tcPr>
          <w:p w:rsidR="00E86105" w:rsidRPr="00D46C4A" w:rsidRDefault="00E86105" w:rsidP="00D46C4A">
            <w:proofErr w:type="spellStart"/>
            <w:r w:rsidRPr="00D46C4A">
              <w:rPr>
                <w:rFonts w:hint="eastAsia"/>
              </w:rPr>
              <w:t>开幕式</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tc>
        <w:tc>
          <w:tcPr>
            <w:tcW w:w="7297" w:type="dxa"/>
            <w:noWrap/>
            <w:hideMark/>
          </w:tcPr>
          <w:p w:rsidR="00E86105" w:rsidRPr="00D46C4A" w:rsidRDefault="00E86105" w:rsidP="00D46C4A">
            <w:proofErr w:type="spellStart"/>
            <w:r w:rsidRPr="00D46C4A">
              <w:rPr>
                <w:rFonts w:hint="eastAsia"/>
              </w:rPr>
              <w:t>欢迎致词</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09:15 - 10:55</w:t>
            </w:r>
          </w:p>
        </w:tc>
        <w:tc>
          <w:tcPr>
            <w:tcW w:w="7297" w:type="dxa"/>
            <w:noWrap/>
            <w:hideMark/>
          </w:tcPr>
          <w:p w:rsidR="00E86105" w:rsidRPr="00D46C4A" w:rsidRDefault="00E86105" w:rsidP="00D46C4A">
            <w:proofErr w:type="spellStart"/>
            <w:r w:rsidRPr="00D46C4A">
              <w:rPr>
                <w:rFonts w:hint="eastAsia"/>
              </w:rPr>
              <w:t>以太网保护</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E86105" w:rsidP="00D46C4A">
            <w:pPr>
              <w:rPr>
                <w:lang w:eastAsia="zh-CN"/>
              </w:rPr>
            </w:pPr>
            <w:r w:rsidRPr="00D46C4A">
              <w:rPr>
                <w:rFonts w:hint="eastAsia"/>
                <w:lang w:eastAsia="zh-CN"/>
              </w:rPr>
              <w:t>本次会议将审议</w:t>
            </w:r>
            <w:r w:rsidR="00935E01" w:rsidRPr="00D46C4A">
              <w:rPr>
                <w:rFonts w:hint="eastAsia"/>
                <w:lang w:eastAsia="zh-CN"/>
              </w:rPr>
              <w:t>正在</w:t>
            </w:r>
            <w:r w:rsidRPr="00D46C4A">
              <w:rPr>
                <w:rFonts w:hint="eastAsia"/>
                <w:lang w:eastAsia="zh-CN"/>
              </w:rPr>
              <w:t>ITU-T</w:t>
            </w:r>
            <w:r w:rsidRPr="00D46C4A">
              <w:rPr>
                <w:rFonts w:hint="eastAsia"/>
                <w:lang w:eastAsia="zh-CN"/>
              </w:rPr>
              <w:t>和</w:t>
            </w:r>
            <w:r w:rsidR="007A2110" w:rsidRPr="00D46C4A">
              <w:rPr>
                <w:rFonts w:hint="eastAsia"/>
                <w:lang w:eastAsia="zh-CN"/>
              </w:rPr>
              <w:t>以太网桥接标准的</w:t>
            </w:r>
            <w:r w:rsidRPr="00D46C4A">
              <w:rPr>
                <w:rFonts w:hint="eastAsia"/>
                <w:lang w:eastAsia="zh-CN"/>
              </w:rPr>
              <w:t>IEEE.802</w:t>
            </w:r>
            <w:r w:rsidR="007A2110" w:rsidRPr="00D46C4A">
              <w:rPr>
                <w:rFonts w:hint="eastAsia"/>
                <w:lang w:eastAsia="zh-CN"/>
              </w:rPr>
              <w:t>的范围内对保护机制进行研究</w:t>
            </w:r>
            <w:r w:rsidRPr="00D46C4A">
              <w:rPr>
                <w:rFonts w:hint="eastAsia"/>
                <w:lang w:eastAsia="zh-CN"/>
              </w:rPr>
              <w:t>。本次会议将</w:t>
            </w:r>
            <w:r w:rsidR="007A2110" w:rsidRPr="00D46C4A">
              <w:rPr>
                <w:rFonts w:hint="eastAsia"/>
                <w:lang w:eastAsia="zh-CN"/>
              </w:rPr>
              <w:t>首先全面了解包括</w:t>
            </w:r>
            <w:r w:rsidR="007A2110" w:rsidRPr="00D46C4A">
              <w:rPr>
                <w:rFonts w:hint="eastAsia"/>
                <w:lang w:eastAsia="zh-CN"/>
              </w:rPr>
              <w:t>DRNI</w:t>
            </w:r>
            <w:r w:rsidR="007A2110" w:rsidRPr="00D46C4A">
              <w:rPr>
                <w:rFonts w:hint="eastAsia"/>
                <w:lang w:eastAsia="zh-CN"/>
              </w:rPr>
              <w:t>的</w:t>
            </w:r>
            <w:r w:rsidRPr="00D46C4A">
              <w:rPr>
                <w:rFonts w:hint="eastAsia"/>
                <w:lang w:eastAsia="zh-CN"/>
              </w:rPr>
              <w:t>IEEE802.1AX LAG</w:t>
            </w:r>
            <w:r w:rsidRPr="00D46C4A">
              <w:rPr>
                <w:rFonts w:hint="eastAsia"/>
                <w:lang w:eastAsia="zh-CN"/>
              </w:rPr>
              <w:t>修订</w:t>
            </w:r>
            <w:r w:rsidR="007A2110" w:rsidRPr="00D46C4A">
              <w:rPr>
                <w:rFonts w:hint="eastAsia"/>
                <w:lang w:eastAsia="zh-CN"/>
              </w:rPr>
              <w:t>，</w:t>
            </w:r>
            <w:r w:rsidRPr="00D46C4A">
              <w:rPr>
                <w:rFonts w:hint="eastAsia"/>
                <w:lang w:eastAsia="zh-CN"/>
              </w:rPr>
              <w:t>然后</w:t>
            </w:r>
            <w:r w:rsidR="007A2110" w:rsidRPr="00D46C4A">
              <w:rPr>
                <w:rFonts w:hint="eastAsia"/>
                <w:lang w:eastAsia="zh-CN"/>
              </w:rPr>
              <w:t>审议有关无缝冗余的新</w:t>
            </w:r>
            <w:r w:rsidRPr="00D46C4A">
              <w:rPr>
                <w:rFonts w:hint="eastAsia"/>
                <w:lang w:eastAsia="zh-CN"/>
              </w:rPr>
              <w:t>工作。本次会议将继续</w:t>
            </w:r>
            <w:r w:rsidR="007A2110" w:rsidRPr="00D46C4A">
              <w:rPr>
                <w:rFonts w:hint="eastAsia"/>
                <w:lang w:eastAsia="zh-CN"/>
              </w:rPr>
              <w:t>让</w:t>
            </w:r>
            <w:r w:rsidRPr="00D46C4A">
              <w:rPr>
                <w:rFonts w:hint="eastAsia"/>
                <w:lang w:eastAsia="zh-CN"/>
              </w:rPr>
              <w:t>ITU-T</w:t>
            </w:r>
            <w:r w:rsidR="007A2110" w:rsidRPr="00D46C4A">
              <w:rPr>
                <w:rFonts w:hint="eastAsia"/>
                <w:lang w:eastAsia="zh-CN"/>
              </w:rPr>
              <w:t>全面监督其保护</w:t>
            </w:r>
            <w:r w:rsidRPr="00D46C4A">
              <w:rPr>
                <w:rFonts w:hint="eastAsia"/>
                <w:lang w:eastAsia="zh-CN"/>
              </w:rPr>
              <w:t>以太网和</w:t>
            </w:r>
            <w:r w:rsidRPr="00D46C4A">
              <w:rPr>
                <w:rFonts w:hint="eastAsia"/>
                <w:lang w:eastAsia="zh-CN"/>
              </w:rPr>
              <w:t>OTN</w:t>
            </w:r>
            <w:r w:rsidRPr="00D46C4A">
              <w:rPr>
                <w:rFonts w:hint="eastAsia"/>
                <w:lang w:eastAsia="zh-CN"/>
              </w:rPr>
              <w:t>互通</w:t>
            </w:r>
            <w:r w:rsidR="007A2110" w:rsidRPr="00D46C4A">
              <w:rPr>
                <w:rFonts w:hint="eastAsia"/>
                <w:lang w:eastAsia="zh-CN"/>
              </w:rPr>
              <w:t>的</w:t>
            </w:r>
            <w:r w:rsidRPr="00D46C4A">
              <w:rPr>
                <w:rFonts w:hint="eastAsia"/>
                <w:lang w:eastAsia="zh-CN"/>
              </w:rPr>
              <w:t>努力</w:t>
            </w:r>
            <w:r w:rsidR="007A2110" w:rsidRPr="00D46C4A">
              <w:rPr>
                <w:rFonts w:hint="eastAsia"/>
                <w:lang w:eastAsia="zh-CN"/>
              </w:rPr>
              <w:t>，并</w:t>
            </w:r>
            <w:r w:rsidRPr="00D46C4A">
              <w:rPr>
                <w:rFonts w:hint="eastAsia"/>
                <w:lang w:eastAsia="zh-CN"/>
              </w:rPr>
              <w:t>最后</w:t>
            </w:r>
            <w:r w:rsidR="007A2110" w:rsidRPr="00D46C4A">
              <w:rPr>
                <w:rFonts w:hint="eastAsia"/>
                <w:lang w:eastAsia="zh-CN"/>
              </w:rPr>
              <w:t>对</w:t>
            </w:r>
            <w:r w:rsidRPr="00D46C4A">
              <w:rPr>
                <w:rFonts w:hint="eastAsia"/>
                <w:lang w:eastAsia="zh-CN"/>
              </w:rPr>
              <w:t>MECP</w:t>
            </w:r>
            <w:r w:rsidR="007A2110" w:rsidRPr="00D46C4A">
              <w:rPr>
                <w:rFonts w:hint="eastAsia"/>
                <w:lang w:eastAsia="zh-CN"/>
              </w:rPr>
              <w:t>进行审议</w:t>
            </w:r>
            <w:r w:rsidRPr="00D46C4A">
              <w:rPr>
                <w:rFonts w:hint="eastAsia"/>
                <w:lang w:eastAsia="zh-CN"/>
              </w:rPr>
              <w:t>。</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09:15 - 09:40</w:t>
            </w:r>
          </w:p>
        </w:tc>
        <w:tc>
          <w:tcPr>
            <w:tcW w:w="7297" w:type="dxa"/>
            <w:noWrap/>
            <w:hideMark/>
          </w:tcPr>
          <w:p w:rsidR="00E86105" w:rsidRPr="00D46C4A" w:rsidRDefault="00E86105" w:rsidP="00D46C4A">
            <w:r w:rsidRPr="00D46C4A">
              <w:t xml:space="preserve">802.1AX LAG/DRNI </w:t>
            </w:r>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09:40 - 10:05</w:t>
            </w:r>
          </w:p>
        </w:tc>
        <w:tc>
          <w:tcPr>
            <w:tcW w:w="7297" w:type="dxa"/>
            <w:noWrap/>
            <w:hideMark/>
          </w:tcPr>
          <w:p w:rsidR="00E86105" w:rsidRPr="00D46C4A" w:rsidRDefault="00E86105" w:rsidP="00D46C4A">
            <w:r w:rsidRPr="00D46C4A">
              <w:t xml:space="preserve">802.1CB </w:t>
            </w:r>
            <w:proofErr w:type="spellStart"/>
            <w:r w:rsidR="007A2110" w:rsidRPr="00D46C4A">
              <w:rPr>
                <w:rFonts w:hint="eastAsia"/>
              </w:rPr>
              <w:t>无缝冗余</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10:05 - 10:25</w:t>
            </w:r>
          </w:p>
        </w:tc>
        <w:tc>
          <w:tcPr>
            <w:tcW w:w="7297" w:type="dxa"/>
            <w:noWrap/>
            <w:hideMark/>
          </w:tcPr>
          <w:p w:rsidR="00E86105" w:rsidRPr="00D46C4A" w:rsidRDefault="00E86105" w:rsidP="00D46C4A">
            <w:pPr>
              <w:rPr>
                <w:lang w:eastAsia="zh-CN"/>
              </w:rPr>
            </w:pPr>
            <w:r w:rsidRPr="00D46C4A">
              <w:rPr>
                <w:lang w:eastAsia="zh-CN"/>
              </w:rPr>
              <w:t xml:space="preserve">G.803x </w:t>
            </w:r>
            <w:r w:rsidR="007A2110" w:rsidRPr="00D46C4A">
              <w:rPr>
                <w:lang w:eastAsia="zh-CN"/>
              </w:rPr>
              <w:t>–</w:t>
            </w:r>
            <w:r w:rsidRPr="00D46C4A">
              <w:rPr>
                <w:lang w:eastAsia="zh-CN"/>
              </w:rPr>
              <w:t xml:space="preserve"> </w:t>
            </w:r>
            <w:r w:rsidR="007A2110" w:rsidRPr="00D46C4A">
              <w:rPr>
                <w:rFonts w:hint="eastAsia"/>
                <w:lang w:eastAsia="zh-CN"/>
              </w:rPr>
              <w:t>以太网线性和</w:t>
            </w:r>
            <w:r w:rsidR="00DB3B9F" w:rsidRPr="00D46C4A">
              <w:rPr>
                <w:rFonts w:hint="eastAsia"/>
                <w:lang w:eastAsia="zh-CN"/>
              </w:rPr>
              <w:t>环式保护</w:t>
            </w:r>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10:25 - 10:40</w:t>
            </w:r>
          </w:p>
        </w:tc>
        <w:tc>
          <w:tcPr>
            <w:tcW w:w="7297" w:type="dxa"/>
            <w:noWrap/>
            <w:hideMark/>
          </w:tcPr>
          <w:p w:rsidR="00E86105" w:rsidRPr="00D46C4A" w:rsidRDefault="00DB3B9F" w:rsidP="00D46C4A">
            <w:proofErr w:type="spellStart"/>
            <w:r w:rsidRPr="00D46C4A">
              <w:rPr>
                <w:rFonts w:hint="eastAsia"/>
              </w:rPr>
              <w:t>保护互通</w:t>
            </w:r>
            <w:proofErr w:type="spellEnd"/>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10:40 - 10:55</w:t>
            </w:r>
          </w:p>
        </w:tc>
        <w:tc>
          <w:tcPr>
            <w:tcW w:w="7297" w:type="dxa"/>
            <w:noWrap/>
            <w:hideMark/>
          </w:tcPr>
          <w:p w:rsidR="00E86105" w:rsidRPr="00D46C4A" w:rsidRDefault="00E86105" w:rsidP="00D46C4A">
            <w:r w:rsidRPr="00D46C4A">
              <w:t>MECP</w:t>
            </w:r>
          </w:p>
        </w:tc>
        <w:tc>
          <w:tcPr>
            <w:tcW w:w="1303" w:type="dxa"/>
            <w:noWrap/>
            <w:hideMark/>
          </w:tcPr>
          <w:p w:rsidR="00E86105" w:rsidRPr="00D46C4A" w:rsidRDefault="007A2110"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10:55 - 11:05</w:t>
            </w:r>
          </w:p>
        </w:tc>
        <w:tc>
          <w:tcPr>
            <w:tcW w:w="7297" w:type="dxa"/>
            <w:noWrap/>
            <w:hideMark/>
          </w:tcPr>
          <w:p w:rsidR="00E86105" w:rsidRPr="00D46C4A" w:rsidRDefault="00DB3B9F"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B74A9E">
            <w:r w:rsidRPr="00D46C4A">
              <w:t xml:space="preserve">11:05 </w:t>
            </w:r>
            <w:r w:rsidR="00B74A9E" w:rsidRPr="00D46C4A">
              <w:t>-</w:t>
            </w:r>
            <w:r w:rsidR="00B74A9E">
              <w:rPr>
                <w:rFonts w:hint="eastAsia"/>
                <w:lang w:eastAsia="zh-CN"/>
              </w:rPr>
              <w:t xml:space="preserve"> </w:t>
            </w:r>
            <w:r w:rsidRPr="00D46C4A">
              <w:t>11:20</w:t>
            </w:r>
          </w:p>
        </w:tc>
        <w:tc>
          <w:tcPr>
            <w:tcW w:w="7297" w:type="dxa"/>
            <w:noWrap/>
            <w:hideMark/>
          </w:tcPr>
          <w:p w:rsidR="00E86105" w:rsidRPr="00D46C4A" w:rsidRDefault="00DB3B9F" w:rsidP="00D46C4A">
            <w:proofErr w:type="spellStart"/>
            <w:r w:rsidRPr="00D46C4A">
              <w:rPr>
                <w:rFonts w:hint="eastAsia"/>
              </w:rPr>
              <w:t>茶歇</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 xml:space="preserve">11:20 - 12:30 </w:t>
            </w:r>
          </w:p>
        </w:tc>
        <w:tc>
          <w:tcPr>
            <w:tcW w:w="7297" w:type="dxa"/>
            <w:noWrap/>
            <w:hideMark/>
          </w:tcPr>
          <w:p w:rsidR="00E86105" w:rsidRPr="00D46C4A" w:rsidRDefault="00DB3B9F" w:rsidP="00D46C4A">
            <w:proofErr w:type="spellStart"/>
            <w:r w:rsidRPr="00D46C4A">
              <w:rPr>
                <w:rFonts w:hint="eastAsia"/>
              </w:rPr>
              <w:t>分组同步化</w:t>
            </w:r>
            <w:proofErr w:type="spellEnd"/>
            <w:r w:rsidR="00D46C4A">
              <w:rPr>
                <w:rFonts w:hint="eastAsia"/>
                <w:lang w:eastAsia="zh-CN"/>
              </w:rPr>
              <w:t xml:space="preserve"> </w:t>
            </w:r>
            <w:r w:rsidR="00D46C4A" w:rsidRPr="00D46C4A">
              <w:rPr>
                <w:lang w:eastAsia="zh-CN"/>
              </w:rPr>
              <w:t>–</w:t>
            </w:r>
            <w:r w:rsidR="00D46C4A">
              <w:rPr>
                <w:rFonts w:hint="eastAsia"/>
                <w:lang w:eastAsia="zh-CN"/>
              </w:rPr>
              <w:t xml:space="preserve"> </w:t>
            </w:r>
            <w:proofErr w:type="spellStart"/>
            <w:r w:rsidRPr="00D46C4A">
              <w:rPr>
                <w:rFonts w:hint="eastAsia"/>
              </w:rPr>
              <w:t>介绍</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DB3B9F" w:rsidP="00D46C4A">
            <w:pPr>
              <w:rPr>
                <w:lang w:eastAsia="zh-CN"/>
              </w:rPr>
            </w:pPr>
            <w:r w:rsidRPr="00D46C4A">
              <w:rPr>
                <w:rFonts w:hint="eastAsia"/>
                <w:lang w:eastAsia="zh-CN"/>
              </w:rPr>
              <w:t>以太网设施和服务运营商级接入、城域和核心网络的部署，将需要强化现有的基于分组的以太网技术，以满足同步和低时延的要求。本次会议将介绍这些新的要求、资源管理、时间同步机制和达到这些条件的协议标准化。将介绍标准化以太网的</w:t>
            </w:r>
            <w:r w:rsidRPr="00D46C4A">
              <w:rPr>
                <w:rFonts w:hint="eastAsia"/>
                <w:lang w:eastAsia="zh-CN"/>
              </w:rPr>
              <w:t>QoS</w:t>
            </w:r>
            <w:r w:rsidRPr="00D46C4A">
              <w:rPr>
                <w:rFonts w:hint="eastAsia"/>
                <w:lang w:eastAsia="zh-CN"/>
              </w:rPr>
              <w:t>、时间同步机制和协议，如精确时间同步（</w:t>
            </w:r>
            <w:r w:rsidRPr="00D46C4A">
              <w:rPr>
                <w:rFonts w:hint="eastAsia"/>
                <w:lang w:eastAsia="zh-CN"/>
              </w:rPr>
              <w:t>IEEE1588</w:t>
            </w:r>
            <w:r w:rsidRPr="00D46C4A">
              <w:rPr>
                <w:rFonts w:hint="eastAsia"/>
                <w:lang w:eastAsia="zh-CN"/>
              </w:rPr>
              <w:t>，</w:t>
            </w:r>
            <w:r w:rsidRPr="00D46C4A">
              <w:rPr>
                <w:rFonts w:hint="eastAsia"/>
                <w:lang w:eastAsia="zh-CN"/>
              </w:rPr>
              <w:t>IEEE802.1AS</w:t>
            </w:r>
            <w:r w:rsidRPr="00D46C4A">
              <w:rPr>
                <w:rFonts w:hint="eastAsia"/>
                <w:lang w:eastAsia="zh-CN"/>
              </w:rPr>
              <w:t>）、分组网络时间同步（</w:t>
            </w:r>
            <w:r w:rsidRPr="00D46C4A">
              <w:rPr>
                <w:rFonts w:hint="eastAsia"/>
                <w:lang w:eastAsia="zh-CN"/>
              </w:rPr>
              <w:t>ITU-T G.827x</w:t>
            </w:r>
            <w:r w:rsidRPr="00D46C4A">
              <w:rPr>
                <w:rFonts w:hint="eastAsia"/>
                <w:lang w:eastAsia="zh-CN"/>
              </w:rPr>
              <w:t>）和低</w:t>
            </w:r>
            <w:r w:rsidR="00DD7802" w:rsidRPr="00D46C4A">
              <w:rPr>
                <w:rFonts w:hint="eastAsia"/>
                <w:lang w:eastAsia="zh-CN"/>
              </w:rPr>
              <w:t>时</w:t>
            </w:r>
            <w:r w:rsidRPr="00D46C4A">
              <w:rPr>
                <w:rFonts w:hint="eastAsia"/>
                <w:lang w:eastAsia="zh-CN"/>
              </w:rPr>
              <w:t>延通信（</w:t>
            </w:r>
            <w:r w:rsidRPr="00D46C4A">
              <w:rPr>
                <w:rFonts w:hint="eastAsia"/>
                <w:lang w:eastAsia="zh-CN"/>
              </w:rPr>
              <w:t>IEEE 802.3</w:t>
            </w:r>
            <w:r w:rsidRPr="00D46C4A">
              <w:rPr>
                <w:rFonts w:hint="eastAsia"/>
                <w:lang w:eastAsia="zh-CN"/>
              </w:rPr>
              <w:t>）。</w:t>
            </w:r>
            <w:r w:rsidR="00DD7802" w:rsidRPr="00D46C4A">
              <w:rPr>
                <w:rFonts w:hint="eastAsia"/>
                <w:lang w:eastAsia="zh-CN"/>
              </w:rPr>
              <w:t>将探讨</w:t>
            </w:r>
            <w:r w:rsidRPr="00D46C4A">
              <w:rPr>
                <w:rFonts w:hint="eastAsia"/>
                <w:lang w:eastAsia="zh-CN"/>
              </w:rPr>
              <w:t>正在进行的标准化工作和未</w:t>
            </w:r>
            <w:r w:rsidR="00DD7802" w:rsidRPr="00D46C4A">
              <w:rPr>
                <w:rFonts w:hint="eastAsia"/>
                <w:lang w:eastAsia="zh-CN"/>
              </w:rPr>
              <w:t>满足</w:t>
            </w:r>
            <w:r w:rsidRPr="00D46C4A">
              <w:rPr>
                <w:rFonts w:hint="eastAsia"/>
                <w:lang w:eastAsia="zh-CN"/>
              </w:rPr>
              <w:t>的标准化需求。</w:t>
            </w:r>
            <w:r w:rsidRPr="00D46C4A">
              <w:rPr>
                <w:rFonts w:hint="eastAsia"/>
                <w:lang w:eastAsia="zh-CN"/>
              </w:rPr>
              <w:t xml:space="preserve"> </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11:20 - 11:40</w:t>
            </w:r>
          </w:p>
        </w:tc>
        <w:tc>
          <w:tcPr>
            <w:tcW w:w="7297" w:type="dxa"/>
            <w:noWrap/>
            <w:hideMark/>
          </w:tcPr>
          <w:p w:rsidR="00E86105" w:rsidRPr="00D46C4A" w:rsidRDefault="00E86105" w:rsidP="00D46C4A">
            <w:r w:rsidRPr="00D46C4A">
              <w:t xml:space="preserve">IEEE 1588 </w:t>
            </w:r>
            <w:proofErr w:type="spellStart"/>
            <w:r w:rsidR="00DD7802" w:rsidRPr="00D46C4A">
              <w:rPr>
                <w:rFonts w:hint="eastAsia"/>
              </w:rPr>
              <w:t>修订</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11:40 - 12:00</w:t>
            </w:r>
          </w:p>
        </w:tc>
        <w:tc>
          <w:tcPr>
            <w:tcW w:w="7297" w:type="dxa"/>
            <w:noWrap/>
            <w:hideMark/>
          </w:tcPr>
          <w:p w:rsidR="00E86105" w:rsidRPr="00D46C4A" w:rsidRDefault="00E86105" w:rsidP="00D46C4A">
            <w:r w:rsidRPr="00D46C4A">
              <w:t xml:space="preserve">G.8275.x </w:t>
            </w:r>
            <w:r w:rsidR="00DD7802" w:rsidRPr="00D46C4A">
              <w:t>–</w:t>
            </w:r>
            <w:r w:rsidRPr="00D46C4A">
              <w:t xml:space="preserve"> </w:t>
            </w:r>
            <w:proofErr w:type="spellStart"/>
            <w:r w:rsidR="00DD7802" w:rsidRPr="00D46C4A">
              <w:rPr>
                <w:rFonts w:hint="eastAsia"/>
              </w:rPr>
              <w:t>电信时间记录</w:t>
            </w:r>
            <w:proofErr w:type="spellEnd"/>
            <w:r w:rsidRPr="00D46C4A">
              <w:t xml:space="preserve"> </w:t>
            </w:r>
          </w:p>
        </w:tc>
        <w:tc>
          <w:tcPr>
            <w:tcW w:w="1303" w:type="dxa"/>
            <w:noWrap/>
            <w:hideMark/>
          </w:tcPr>
          <w:p w:rsidR="00E86105" w:rsidRPr="00D46C4A" w:rsidRDefault="00DD7802"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12:00 - 12:20</w:t>
            </w:r>
          </w:p>
        </w:tc>
        <w:tc>
          <w:tcPr>
            <w:tcW w:w="7297" w:type="dxa"/>
            <w:noWrap/>
            <w:hideMark/>
          </w:tcPr>
          <w:p w:rsidR="00E86105" w:rsidRPr="00D46C4A" w:rsidRDefault="00E86105" w:rsidP="00D46C4A">
            <w:r w:rsidRPr="00D46C4A">
              <w:t xml:space="preserve">802.1AS </w:t>
            </w:r>
            <w:proofErr w:type="spellStart"/>
            <w:r w:rsidR="00DD7802" w:rsidRPr="00D46C4A">
              <w:rPr>
                <w:rFonts w:hint="eastAsia"/>
              </w:rPr>
              <w:t>修订</w:t>
            </w:r>
            <w:proofErr w:type="spellEnd"/>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12:20 - 12:30</w:t>
            </w:r>
          </w:p>
        </w:tc>
        <w:tc>
          <w:tcPr>
            <w:tcW w:w="7297" w:type="dxa"/>
            <w:noWrap/>
            <w:hideMark/>
          </w:tcPr>
          <w:p w:rsidR="00E86105" w:rsidRPr="00D46C4A" w:rsidRDefault="00DD7802"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12:30 - 14:00</w:t>
            </w:r>
          </w:p>
        </w:tc>
        <w:tc>
          <w:tcPr>
            <w:tcW w:w="7297" w:type="dxa"/>
            <w:noWrap/>
            <w:hideMark/>
          </w:tcPr>
          <w:p w:rsidR="00E86105" w:rsidRPr="00D46C4A" w:rsidRDefault="00DD7802" w:rsidP="00D46C4A">
            <w:proofErr w:type="spellStart"/>
            <w:r w:rsidRPr="00D46C4A">
              <w:rPr>
                <w:rFonts w:hint="eastAsia"/>
              </w:rPr>
              <w:t>午餐</w:t>
            </w:r>
            <w:proofErr w:type="spellEnd"/>
          </w:p>
        </w:tc>
        <w:tc>
          <w:tcPr>
            <w:tcW w:w="1303" w:type="dxa"/>
            <w:noWrap/>
            <w:hideMark/>
          </w:tcPr>
          <w:p w:rsidR="00E86105" w:rsidRPr="00D46C4A" w:rsidRDefault="00E86105" w:rsidP="00D46C4A"/>
        </w:tc>
      </w:tr>
    </w:tbl>
    <w:p w:rsidR="00E86105" w:rsidRPr="00D46C4A" w:rsidRDefault="00E86105" w:rsidP="00D46C4A"/>
    <w:p w:rsidR="00E86105" w:rsidRDefault="00E86105" w:rsidP="00D46C4A"/>
    <w:p w:rsidR="001A72D7" w:rsidRDefault="001A72D7" w:rsidP="00D46C4A"/>
    <w:p w:rsidR="001A72D7" w:rsidRPr="00D46C4A" w:rsidRDefault="001A72D7" w:rsidP="00D46C4A"/>
    <w:p w:rsidR="00E86105" w:rsidRPr="00D46C4A" w:rsidRDefault="00E86105" w:rsidP="00D46C4A"/>
    <w:p w:rsidR="00E86105" w:rsidRPr="00D46C4A" w:rsidRDefault="00E86105" w:rsidP="00D46C4A"/>
    <w:tbl>
      <w:tblPr>
        <w:tblStyle w:val="TableGrid1"/>
        <w:tblW w:w="10200" w:type="dxa"/>
        <w:tblLook w:val="04A0"/>
      </w:tblPr>
      <w:tblGrid>
        <w:gridCol w:w="1600"/>
        <w:gridCol w:w="7297"/>
        <w:gridCol w:w="1303"/>
      </w:tblGrid>
      <w:tr w:rsidR="00E86105" w:rsidRPr="00D46C4A" w:rsidTr="00D46C4A">
        <w:trPr>
          <w:trHeight w:val="300"/>
        </w:trPr>
        <w:tc>
          <w:tcPr>
            <w:tcW w:w="1600" w:type="dxa"/>
            <w:noWrap/>
            <w:hideMark/>
          </w:tcPr>
          <w:p w:rsidR="00E86105" w:rsidRPr="00D46C4A" w:rsidRDefault="00E86105" w:rsidP="00D46C4A">
            <w:r w:rsidRPr="00D46C4A">
              <w:lastRenderedPageBreak/>
              <w:t>14:00 - 16:00</w:t>
            </w:r>
          </w:p>
        </w:tc>
        <w:tc>
          <w:tcPr>
            <w:tcW w:w="7297" w:type="dxa"/>
            <w:noWrap/>
            <w:hideMark/>
          </w:tcPr>
          <w:p w:rsidR="00E86105" w:rsidRPr="00D46C4A" w:rsidRDefault="00DD7802" w:rsidP="00D46C4A">
            <w:proofErr w:type="spellStart"/>
            <w:r w:rsidRPr="00D46C4A">
              <w:rPr>
                <w:rFonts w:hint="eastAsia"/>
              </w:rPr>
              <w:t>分组同步化</w:t>
            </w:r>
            <w:proofErr w:type="spellEnd"/>
            <w:r w:rsidR="00D46C4A">
              <w:rPr>
                <w:rFonts w:hint="eastAsia"/>
                <w:lang w:eastAsia="zh-CN"/>
              </w:rPr>
              <w:t xml:space="preserve"> </w:t>
            </w:r>
            <w:r w:rsidR="00D46C4A" w:rsidRPr="00D46C4A">
              <w:t>–</w:t>
            </w:r>
            <w:r w:rsidR="00E86105" w:rsidRPr="00D46C4A">
              <w:t xml:space="preserve"> </w:t>
            </w:r>
            <w:proofErr w:type="spellStart"/>
            <w:r w:rsidRPr="00D46C4A">
              <w:rPr>
                <w:rFonts w:hint="eastAsia"/>
              </w:rPr>
              <w:t>问题</w:t>
            </w:r>
            <w:proofErr w:type="spellEnd"/>
          </w:p>
        </w:tc>
        <w:tc>
          <w:tcPr>
            <w:tcW w:w="1303" w:type="dxa"/>
            <w:noWrap/>
            <w:hideMark/>
          </w:tcPr>
          <w:p w:rsidR="00E86105" w:rsidRPr="00D46C4A" w:rsidRDefault="00E86105" w:rsidP="00D46C4A"/>
        </w:tc>
      </w:tr>
      <w:tr w:rsidR="00E86105" w:rsidRPr="00D46C4A" w:rsidTr="00D46C4A">
        <w:tc>
          <w:tcPr>
            <w:tcW w:w="1600" w:type="dxa"/>
            <w:noWrap/>
            <w:hideMark/>
          </w:tcPr>
          <w:p w:rsidR="00E86105" w:rsidRPr="00D46C4A" w:rsidRDefault="00E86105" w:rsidP="00D46C4A"/>
        </w:tc>
        <w:tc>
          <w:tcPr>
            <w:tcW w:w="7297" w:type="dxa"/>
            <w:hideMark/>
          </w:tcPr>
          <w:p w:rsidR="00E86105" w:rsidRPr="00D46C4A" w:rsidRDefault="00DD7802" w:rsidP="00D46C4A">
            <w:pPr>
              <w:rPr>
                <w:lang w:eastAsia="zh-CN"/>
              </w:rPr>
            </w:pPr>
            <w:r w:rsidRPr="00D46C4A">
              <w:rPr>
                <w:rFonts w:hint="eastAsia"/>
                <w:lang w:eastAsia="zh-CN"/>
              </w:rPr>
              <w:t>以太网设施和服务运营商级接入、城域和核心网络的部署，将需要强化现有的基于分组的以太网技术，以满足同步和低时延的要求。本次会议将介绍这些新的要求、资源管理、时间同步机制和达到这些条件的协议标准化。将介绍标准化以太网的</w:t>
            </w:r>
            <w:r w:rsidRPr="00D46C4A">
              <w:rPr>
                <w:rFonts w:hint="eastAsia"/>
                <w:lang w:eastAsia="zh-CN"/>
              </w:rPr>
              <w:t>QoS</w:t>
            </w:r>
            <w:r w:rsidRPr="00D46C4A">
              <w:rPr>
                <w:rFonts w:hint="eastAsia"/>
                <w:lang w:eastAsia="zh-CN"/>
              </w:rPr>
              <w:t>、时间同步机制和协议，如精确时间同步（</w:t>
            </w:r>
            <w:r w:rsidRPr="00D46C4A">
              <w:rPr>
                <w:rFonts w:hint="eastAsia"/>
                <w:lang w:eastAsia="zh-CN"/>
              </w:rPr>
              <w:t>IEEE1588</w:t>
            </w:r>
            <w:r w:rsidRPr="00D46C4A">
              <w:rPr>
                <w:rFonts w:hint="eastAsia"/>
                <w:lang w:eastAsia="zh-CN"/>
              </w:rPr>
              <w:t>，</w:t>
            </w:r>
            <w:r w:rsidRPr="00D46C4A">
              <w:rPr>
                <w:rFonts w:hint="eastAsia"/>
                <w:lang w:eastAsia="zh-CN"/>
              </w:rPr>
              <w:t>IEEE802.1AS</w:t>
            </w:r>
            <w:r w:rsidRPr="00D46C4A">
              <w:rPr>
                <w:rFonts w:hint="eastAsia"/>
                <w:lang w:eastAsia="zh-CN"/>
              </w:rPr>
              <w:t>）、分组网络时间同步（</w:t>
            </w:r>
            <w:r w:rsidRPr="00D46C4A">
              <w:rPr>
                <w:rFonts w:hint="eastAsia"/>
                <w:lang w:eastAsia="zh-CN"/>
              </w:rPr>
              <w:t>ITU-T G.827x</w:t>
            </w:r>
            <w:r w:rsidRPr="00D46C4A">
              <w:rPr>
                <w:rFonts w:hint="eastAsia"/>
                <w:lang w:eastAsia="zh-CN"/>
              </w:rPr>
              <w:t>）和低时延通信（</w:t>
            </w:r>
            <w:r w:rsidRPr="00D46C4A">
              <w:rPr>
                <w:rFonts w:hint="eastAsia"/>
                <w:lang w:eastAsia="zh-CN"/>
              </w:rPr>
              <w:t>IEEE 802.3</w:t>
            </w:r>
            <w:r w:rsidRPr="00D46C4A">
              <w:rPr>
                <w:rFonts w:hint="eastAsia"/>
                <w:lang w:eastAsia="zh-CN"/>
              </w:rPr>
              <w:t>）。将探讨正在进行的标准化工作和未满足的标准化需求。</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14:00 - 14:20</w:t>
            </w:r>
          </w:p>
        </w:tc>
        <w:tc>
          <w:tcPr>
            <w:tcW w:w="7297" w:type="dxa"/>
            <w:noWrap/>
            <w:hideMark/>
          </w:tcPr>
          <w:p w:rsidR="00E86105" w:rsidRPr="00D46C4A" w:rsidRDefault="00E86105" w:rsidP="00D46C4A">
            <w:pPr>
              <w:rPr>
                <w:lang w:eastAsia="zh-CN"/>
              </w:rPr>
            </w:pPr>
            <w:r w:rsidRPr="00D46C4A">
              <w:rPr>
                <w:lang w:eastAsia="zh-CN"/>
              </w:rPr>
              <w:t>ITU-T</w:t>
            </w:r>
            <w:r w:rsidR="00DD7802" w:rsidRPr="00D46C4A">
              <w:rPr>
                <w:rFonts w:hint="eastAsia"/>
                <w:lang w:eastAsia="zh-CN"/>
              </w:rPr>
              <w:t>的问题</w:t>
            </w:r>
            <w:r w:rsidRPr="00D46C4A">
              <w:rPr>
                <w:lang w:eastAsia="zh-CN"/>
              </w:rPr>
              <w:t xml:space="preserve"> </w:t>
            </w:r>
            <w:r w:rsidR="00D46C4A" w:rsidRPr="00D46C4A">
              <w:rPr>
                <w:lang w:eastAsia="zh-CN"/>
              </w:rPr>
              <w:t>–</w:t>
            </w:r>
            <w:r w:rsidRPr="00D46C4A">
              <w:rPr>
                <w:lang w:eastAsia="zh-CN"/>
              </w:rPr>
              <w:t xml:space="preserve"> </w:t>
            </w:r>
            <w:r w:rsidR="00DD7802" w:rsidRPr="00D46C4A">
              <w:rPr>
                <w:rFonts w:hint="eastAsia"/>
                <w:lang w:eastAsia="zh-CN"/>
              </w:rPr>
              <w:t>网络局限，非对称等？</w:t>
            </w:r>
          </w:p>
        </w:tc>
        <w:tc>
          <w:tcPr>
            <w:tcW w:w="1303" w:type="dxa"/>
            <w:noWrap/>
            <w:hideMark/>
          </w:tcPr>
          <w:p w:rsidR="00E86105" w:rsidRPr="00D46C4A" w:rsidRDefault="008D5F2D" w:rsidP="00D46C4A">
            <w:proofErr w:type="spellStart"/>
            <w:r w:rsidRPr="00D46C4A">
              <w:rPr>
                <w:rFonts w:hint="eastAsia"/>
              </w:rPr>
              <w:t>国际电联</w:t>
            </w:r>
            <w:proofErr w:type="spellEnd"/>
          </w:p>
        </w:tc>
      </w:tr>
      <w:tr w:rsidR="00E86105" w:rsidRPr="00D46C4A" w:rsidTr="00D46C4A">
        <w:trPr>
          <w:trHeight w:val="300"/>
        </w:trPr>
        <w:tc>
          <w:tcPr>
            <w:tcW w:w="1600" w:type="dxa"/>
            <w:noWrap/>
            <w:hideMark/>
          </w:tcPr>
          <w:p w:rsidR="00E86105" w:rsidRPr="00D46C4A" w:rsidRDefault="00E86105" w:rsidP="00D46C4A">
            <w:r w:rsidRPr="00D46C4A">
              <w:t>14:20 - 14:40</w:t>
            </w:r>
          </w:p>
        </w:tc>
        <w:tc>
          <w:tcPr>
            <w:tcW w:w="7297" w:type="dxa"/>
            <w:noWrap/>
            <w:hideMark/>
          </w:tcPr>
          <w:p w:rsidR="00E86105" w:rsidRPr="00D46C4A" w:rsidRDefault="00E86105" w:rsidP="00D46C4A">
            <w:pPr>
              <w:rPr>
                <w:lang w:eastAsia="zh-CN"/>
              </w:rPr>
            </w:pPr>
            <w:r w:rsidRPr="00D46C4A">
              <w:rPr>
                <w:lang w:eastAsia="zh-CN"/>
              </w:rPr>
              <w:t xml:space="preserve">IEEE 802 </w:t>
            </w:r>
            <w:r w:rsidR="00DD7802" w:rsidRPr="00D46C4A">
              <w:rPr>
                <w:rFonts w:hint="eastAsia"/>
                <w:lang w:eastAsia="zh-CN"/>
              </w:rPr>
              <w:t>问题</w:t>
            </w:r>
            <w:r w:rsidRPr="00D46C4A">
              <w:rPr>
                <w:lang w:eastAsia="zh-CN"/>
              </w:rPr>
              <w:t xml:space="preserve"> </w:t>
            </w:r>
            <w:r w:rsidR="00D46C4A" w:rsidRPr="00D46C4A">
              <w:rPr>
                <w:lang w:eastAsia="zh-CN"/>
              </w:rPr>
              <w:t>–</w:t>
            </w:r>
            <w:r w:rsidRPr="00D46C4A">
              <w:rPr>
                <w:lang w:eastAsia="zh-CN"/>
              </w:rPr>
              <w:t xml:space="preserve"> </w:t>
            </w:r>
            <w:r w:rsidR="00DD7802" w:rsidRPr="00D46C4A">
              <w:rPr>
                <w:lang w:eastAsia="zh-CN"/>
              </w:rPr>
              <w:t>1</w:t>
            </w:r>
            <w:r w:rsidR="00DD7802" w:rsidRPr="00D46C4A">
              <w:rPr>
                <w:lang w:eastAsia="zh-CN"/>
              </w:rPr>
              <w:t>步时</w:t>
            </w:r>
            <w:r w:rsidR="00DD7802" w:rsidRPr="00D46C4A">
              <w:rPr>
                <w:rFonts w:hint="eastAsia"/>
                <w:lang w:eastAsia="zh-CN"/>
              </w:rPr>
              <w:t>钟？</w:t>
            </w:r>
          </w:p>
        </w:tc>
        <w:tc>
          <w:tcPr>
            <w:tcW w:w="1303" w:type="dxa"/>
            <w:noWrap/>
            <w:hideMark/>
          </w:tcPr>
          <w:p w:rsidR="00E86105" w:rsidRPr="00D46C4A" w:rsidRDefault="00E86105" w:rsidP="00D46C4A">
            <w:r w:rsidRPr="00D46C4A">
              <w:t>IEEE</w:t>
            </w:r>
          </w:p>
        </w:tc>
      </w:tr>
      <w:tr w:rsidR="00E86105" w:rsidRPr="00D46C4A" w:rsidTr="00D46C4A">
        <w:trPr>
          <w:trHeight w:val="300"/>
        </w:trPr>
        <w:tc>
          <w:tcPr>
            <w:tcW w:w="1600" w:type="dxa"/>
            <w:noWrap/>
            <w:hideMark/>
          </w:tcPr>
          <w:p w:rsidR="00E86105" w:rsidRPr="00D46C4A" w:rsidRDefault="00E86105" w:rsidP="00D46C4A">
            <w:r w:rsidRPr="00D46C4A">
              <w:t>14:40 - 15:00</w:t>
            </w:r>
          </w:p>
        </w:tc>
        <w:tc>
          <w:tcPr>
            <w:tcW w:w="7297" w:type="dxa"/>
            <w:noWrap/>
            <w:hideMark/>
          </w:tcPr>
          <w:p w:rsidR="00E86105" w:rsidRPr="00D46C4A" w:rsidRDefault="00E86105" w:rsidP="00D46C4A">
            <w:pPr>
              <w:rPr>
                <w:lang w:eastAsia="zh-CN"/>
              </w:rPr>
            </w:pPr>
            <w:r w:rsidRPr="00D46C4A">
              <w:rPr>
                <w:lang w:eastAsia="zh-CN"/>
              </w:rPr>
              <w:t xml:space="preserve">IEEE 1588 </w:t>
            </w:r>
            <w:r w:rsidR="00DD7802" w:rsidRPr="00D46C4A">
              <w:rPr>
                <w:rFonts w:hint="eastAsia"/>
                <w:lang w:eastAsia="zh-CN"/>
              </w:rPr>
              <w:t>问题</w:t>
            </w:r>
            <w:r w:rsidRPr="00D46C4A">
              <w:rPr>
                <w:lang w:eastAsia="zh-CN"/>
              </w:rPr>
              <w:t xml:space="preserve"> </w:t>
            </w:r>
            <w:r w:rsidR="00DD7802" w:rsidRPr="00D46C4A">
              <w:rPr>
                <w:lang w:eastAsia="zh-CN"/>
              </w:rPr>
              <w:t>–</w:t>
            </w:r>
            <w:r w:rsidRPr="00D46C4A">
              <w:rPr>
                <w:lang w:eastAsia="zh-CN"/>
              </w:rPr>
              <w:t xml:space="preserve"> </w:t>
            </w:r>
            <w:r w:rsidR="00DD7802" w:rsidRPr="00D46C4A">
              <w:rPr>
                <w:rFonts w:hint="eastAsia"/>
                <w:lang w:eastAsia="zh-CN"/>
              </w:rPr>
              <w:t>度量表？</w:t>
            </w:r>
          </w:p>
        </w:tc>
        <w:tc>
          <w:tcPr>
            <w:tcW w:w="1303" w:type="dxa"/>
            <w:noWrap/>
            <w:hideMark/>
          </w:tcPr>
          <w:p w:rsidR="00E86105" w:rsidRPr="00D46C4A" w:rsidRDefault="00E86105" w:rsidP="00D46C4A">
            <w:pPr>
              <w:rPr>
                <w:lang w:eastAsia="zh-CN"/>
              </w:rPr>
            </w:pPr>
            <w:r w:rsidRPr="00D46C4A">
              <w:rPr>
                <w:lang w:eastAsia="zh-CN"/>
              </w:rPr>
              <w:t>IEEE/</w:t>
            </w:r>
            <w:r w:rsidR="00D46C4A">
              <w:rPr>
                <w:rFonts w:hint="eastAsia"/>
                <w:lang w:eastAsia="zh-CN"/>
              </w:rPr>
              <w:br/>
            </w:r>
            <w:r w:rsidR="00D46C4A">
              <w:rPr>
                <w:rFonts w:hint="eastAsia"/>
                <w:lang w:eastAsia="zh-CN"/>
              </w:rPr>
              <w:t>国</w:t>
            </w:r>
            <w:r w:rsidR="008D5F2D" w:rsidRPr="00D46C4A">
              <w:rPr>
                <w:rFonts w:hint="eastAsia"/>
                <w:lang w:eastAsia="zh-CN"/>
              </w:rPr>
              <w:t>际电联</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15:00 - 15:20</w:t>
            </w:r>
          </w:p>
        </w:tc>
        <w:tc>
          <w:tcPr>
            <w:tcW w:w="7297" w:type="dxa"/>
            <w:noWrap/>
            <w:hideMark/>
          </w:tcPr>
          <w:p w:rsidR="00E86105" w:rsidRPr="00D46C4A" w:rsidRDefault="00E86105" w:rsidP="00D46C4A">
            <w:pPr>
              <w:rPr>
                <w:lang w:eastAsia="zh-CN"/>
              </w:rPr>
            </w:pPr>
            <w:r w:rsidRPr="00D46C4A">
              <w:rPr>
                <w:lang w:eastAsia="zh-CN"/>
              </w:rPr>
              <w:t>802.1Qbv</w:t>
            </w:r>
            <w:r w:rsidR="00DD7802" w:rsidRPr="00D46C4A">
              <w:rPr>
                <w:lang w:eastAsia="zh-CN"/>
              </w:rPr>
              <w:t>直通转</w:t>
            </w:r>
            <w:r w:rsidR="00DD7802" w:rsidRPr="00D46C4A">
              <w:rPr>
                <w:rFonts w:hint="eastAsia"/>
                <w:lang w:eastAsia="zh-CN"/>
              </w:rPr>
              <w:t>发</w:t>
            </w:r>
          </w:p>
        </w:tc>
        <w:tc>
          <w:tcPr>
            <w:tcW w:w="1303" w:type="dxa"/>
            <w:noWrap/>
            <w:hideMark/>
          </w:tcPr>
          <w:p w:rsidR="00E86105" w:rsidRPr="00D46C4A" w:rsidRDefault="00E86105" w:rsidP="00D46C4A">
            <w:pPr>
              <w:rPr>
                <w:lang w:eastAsia="zh-CN"/>
              </w:rPr>
            </w:pPr>
            <w:r w:rsidRPr="00D46C4A">
              <w:rPr>
                <w:lang w:eastAsia="zh-CN"/>
              </w:rPr>
              <w:t>IEEE</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15:20 - 15:40</w:t>
            </w:r>
          </w:p>
        </w:tc>
        <w:tc>
          <w:tcPr>
            <w:tcW w:w="7297" w:type="dxa"/>
            <w:noWrap/>
            <w:hideMark/>
          </w:tcPr>
          <w:p w:rsidR="00E86105" w:rsidRPr="00D46C4A" w:rsidRDefault="00D46C4A" w:rsidP="00D46C4A">
            <w:pPr>
              <w:rPr>
                <w:lang w:eastAsia="zh-CN"/>
              </w:rPr>
            </w:pPr>
            <w:r>
              <w:rPr>
                <w:lang w:eastAsia="zh-CN"/>
              </w:rPr>
              <w:t>802.3</w:t>
            </w:r>
            <w:r w:rsidR="008D5F2D" w:rsidRPr="00D46C4A">
              <w:rPr>
                <w:rFonts w:hint="eastAsia"/>
                <w:lang w:eastAsia="zh-CN"/>
              </w:rPr>
              <w:t>可识别的最低时延业务</w:t>
            </w:r>
          </w:p>
        </w:tc>
        <w:tc>
          <w:tcPr>
            <w:tcW w:w="1303" w:type="dxa"/>
            <w:noWrap/>
            <w:hideMark/>
          </w:tcPr>
          <w:p w:rsidR="00E86105" w:rsidRPr="00D46C4A" w:rsidRDefault="00E86105" w:rsidP="00D46C4A">
            <w:pPr>
              <w:rPr>
                <w:lang w:eastAsia="zh-CN"/>
              </w:rPr>
            </w:pPr>
            <w:r w:rsidRPr="00D46C4A">
              <w:rPr>
                <w:lang w:eastAsia="zh-CN"/>
              </w:rPr>
              <w:t>IEEE</w:t>
            </w: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15:40 - 16:00</w:t>
            </w:r>
          </w:p>
        </w:tc>
        <w:tc>
          <w:tcPr>
            <w:tcW w:w="7297" w:type="dxa"/>
            <w:noWrap/>
            <w:hideMark/>
          </w:tcPr>
          <w:p w:rsidR="00E86105" w:rsidRPr="00D46C4A" w:rsidRDefault="008D5F2D" w:rsidP="00D46C4A">
            <w:pPr>
              <w:rPr>
                <w:lang w:eastAsia="zh-CN"/>
              </w:rPr>
            </w:pPr>
            <w:r w:rsidRPr="00D46C4A">
              <w:rPr>
                <w:rFonts w:hint="eastAsia"/>
                <w:lang w:eastAsia="zh-CN"/>
              </w:rPr>
              <w:t>讨论</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16:00 - 16:15</w:t>
            </w:r>
          </w:p>
        </w:tc>
        <w:tc>
          <w:tcPr>
            <w:tcW w:w="7297" w:type="dxa"/>
            <w:noWrap/>
            <w:hideMark/>
          </w:tcPr>
          <w:p w:rsidR="00E86105" w:rsidRPr="00D46C4A" w:rsidRDefault="008D5F2D" w:rsidP="00D46C4A">
            <w:pPr>
              <w:rPr>
                <w:lang w:eastAsia="zh-CN"/>
              </w:rPr>
            </w:pPr>
            <w:r w:rsidRPr="00D46C4A">
              <w:rPr>
                <w:rFonts w:hint="eastAsia"/>
                <w:lang w:eastAsia="zh-CN"/>
              </w:rPr>
              <w:t>茶歇</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pPr>
              <w:rPr>
                <w:lang w:eastAsia="zh-CN"/>
              </w:rPr>
            </w:pPr>
            <w:r w:rsidRPr="00D46C4A">
              <w:rPr>
                <w:lang w:eastAsia="zh-CN"/>
              </w:rPr>
              <w:t>16:15 - 17:00</w:t>
            </w:r>
          </w:p>
        </w:tc>
        <w:tc>
          <w:tcPr>
            <w:tcW w:w="7297" w:type="dxa"/>
            <w:noWrap/>
            <w:hideMark/>
          </w:tcPr>
          <w:p w:rsidR="00E86105" w:rsidRPr="00D46C4A" w:rsidRDefault="008D5F2D" w:rsidP="00D46C4A">
            <w:pPr>
              <w:rPr>
                <w:lang w:eastAsia="zh-CN"/>
              </w:rPr>
            </w:pPr>
            <w:r w:rsidRPr="00D46C4A">
              <w:rPr>
                <w:rFonts w:hint="eastAsia"/>
                <w:lang w:eastAsia="zh-CN"/>
              </w:rPr>
              <w:t>讨论</w:t>
            </w:r>
          </w:p>
        </w:tc>
        <w:tc>
          <w:tcPr>
            <w:tcW w:w="1303" w:type="dxa"/>
            <w:noWrap/>
            <w:hideMark/>
          </w:tcPr>
          <w:p w:rsidR="00E86105" w:rsidRPr="00D46C4A" w:rsidRDefault="00E86105" w:rsidP="00D46C4A">
            <w:pPr>
              <w:rPr>
                <w:lang w:eastAsia="zh-CN"/>
              </w:rPr>
            </w:pPr>
          </w:p>
        </w:tc>
      </w:tr>
      <w:tr w:rsidR="00E86105" w:rsidRPr="00D46C4A" w:rsidTr="00D46C4A">
        <w:trPr>
          <w:trHeight w:val="300"/>
        </w:trPr>
        <w:tc>
          <w:tcPr>
            <w:tcW w:w="1600" w:type="dxa"/>
            <w:noWrap/>
            <w:hideMark/>
          </w:tcPr>
          <w:p w:rsidR="00E86105" w:rsidRPr="00D46C4A" w:rsidRDefault="00E86105" w:rsidP="00D46C4A">
            <w:r w:rsidRPr="00D46C4A">
              <w:t>16:15 - 16:30</w:t>
            </w:r>
          </w:p>
        </w:tc>
        <w:tc>
          <w:tcPr>
            <w:tcW w:w="7297" w:type="dxa"/>
            <w:noWrap/>
            <w:hideMark/>
          </w:tcPr>
          <w:p w:rsidR="00E86105" w:rsidRPr="00D46C4A" w:rsidRDefault="008D5F2D" w:rsidP="00B74A9E">
            <w:proofErr w:type="spellStart"/>
            <w:r w:rsidRPr="00D46C4A">
              <w:rPr>
                <w:rFonts w:hint="eastAsia"/>
              </w:rPr>
              <w:t>主持人</w:t>
            </w:r>
            <w:proofErr w:type="spellEnd"/>
            <w:r w:rsidR="00B74A9E">
              <w:rPr>
                <w:rFonts w:hint="eastAsia"/>
                <w:lang w:eastAsia="zh-CN"/>
              </w:rPr>
              <w:t>做</w:t>
            </w:r>
            <w:bookmarkStart w:id="5" w:name="_GoBack"/>
            <w:bookmarkEnd w:id="5"/>
            <w:proofErr w:type="spellStart"/>
            <w:r w:rsidRPr="00D46C4A">
              <w:rPr>
                <w:rFonts w:hint="eastAsia"/>
              </w:rPr>
              <w:t>会议总结</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16:30 - 16:40</w:t>
            </w:r>
          </w:p>
        </w:tc>
        <w:tc>
          <w:tcPr>
            <w:tcW w:w="7297" w:type="dxa"/>
            <w:noWrap/>
            <w:hideMark/>
          </w:tcPr>
          <w:p w:rsidR="00E86105" w:rsidRPr="00D46C4A" w:rsidRDefault="008D5F2D" w:rsidP="00D46C4A">
            <w:proofErr w:type="spellStart"/>
            <w:r w:rsidRPr="00D46C4A">
              <w:rPr>
                <w:rFonts w:hint="eastAsia"/>
              </w:rPr>
              <w:t>讨论</w:t>
            </w:r>
            <w:proofErr w:type="spellEnd"/>
          </w:p>
        </w:tc>
        <w:tc>
          <w:tcPr>
            <w:tcW w:w="1303" w:type="dxa"/>
            <w:noWrap/>
            <w:hideMark/>
          </w:tcPr>
          <w:p w:rsidR="00E86105" w:rsidRPr="00D46C4A" w:rsidRDefault="00E86105" w:rsidP="00D46C4A"/>
        </w:tc>
      </w:tr>
      <w:tr w:rsidR="00E86105" w:rsidRPr="00D46C4A" w:rsidTr="00D46C4A">
        <w:trPr>
          <w:trHeight w:val="300"/>
        </w:trPr>
        <w:tc>
          <w:tcPr>
            <w:tcW w:w="1600" w:type="dxa"/>
            <w:noWrap/>
            <w:hideMark/>
          </w:tcPr>
          <w:p w:rsidR="00E86105" w:rsidRPr="00D46C4A" w:rsidRDefault="00E86105" w:rsidP="00D46C4A">
            <w:r w:rsidRPr="00D46C4A">
              <w:t>16:40 - 17:00</w:t>
            </w:r>
          </w:p>
        </w:tc>
        <w:tc>
          <w:tcPr>
            <w:tcW w:w="7297" w:type="dxa"/>
            <w:noWrap/>
            <w:hideMark/>
          </w:tcPr>
          <w:p w:rsidR="00E86105" w:rsidRPr="00D46C4A" w:rsidRDefault="008D5F2D" w:rsidP="00D46C4A">
            <w:proofErr w:type="spellStart"/>
            <w:r w:rsidRPr="00D46C4A">
              <w:rPr>
                <w:rFonts w:hint="eastAsia"/>
              </w:rPr>
              <w:t>闭幕致词</w:t>
            </w:r>
            <w:proofErr w:type="spellEnd"/>
          </w:p>
        </w:tc>
        <w:tc>
          <w:tcPr>
            <w:tcW w:w="1303" w:type="dxa"/>
            <w:noWrap/>
            <w:hideMark/>
          </w:tcPr>
          <w:p w:rsidR="00E86105" w:rsidRPr="00D46C4A" w:rsidRDefault="00E86105" w:rsidP="00D46C4A"/>
        </w:tc>
      </w:tr>
    </w:tbl>
    <w:p w:rsidR="00D46C4A" w:rsidRDefault="00D46C4A">
      <w:pPr>
        <w:tabs>
          <w:tab w:val="clear" w:pos="794"/>
          <w:tab w:val="clear" w:pos="1191"/>
          <w:tab w:val="clear" w:pos="1588"/>
          <w:tab w:val="clear" w:pos="1985"/>
        </w:tabs>
        <w:spacing w:before="0"/>
        <w:rPr>
          <w:rFonts w:asciiTheme="majorBidi" w:eastAsia="Calibri" w:hAnsiTheme="majorBidi" w:cstheme="majorBidi"/>
          <w:szCs w:val="24"/>
          <w:lang w:val="en-US"/>
        </w:rPr>
      </w:pPr>
    </w:p>
    <w:p w:rsidR="00D46C4A" w:rsidRDefault="00D46C4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86105" w:rsidRPr="00E86105" w:rsidRDefault="00E86105" w:rsidP="00E86105">
      <w:pPr>
        <w:tabs>
          <w:tab w:val="clear" w:pos="794"/>
          <w:tab w:val="clear" w:pos="1191"/>
          <w:tab w:val="clear" w:pos="1588"/>
          <w:tab w:val="clear" w:pos="1985"/>
        </w:tabs>
        <w:spacing w:before="0"/>
        <w:rPr>
          <w:rFonts w:asciiTheme="majorBidi" w:eastAsia="Calibri" w:hAnsiTheme="majorBidi" w:cstheme="majorBidi"/>
          <w:szCs w:val="24"/>
          <w:lang w:val="en-US"/>
        </w:rPr>
      </w:pPr>
    </w:p>
    <w:p w:rsidR="00E86105" w:rsidRPr="00E86105" w:rsidRDefault="00E86105" w:rsidP="00E86105">
      <w:pPr>
        <w:spacing w:before="0"/>
        <w:jc w:val="center"/>
        <w:rPr>
          <w:rFonts w:eastAsia="Times New Roman"/>
          <w:lang w:val="en-US"/>
        </w:rPr>
      </w:pPr>
      <w:r w:rsidRPr="00E86105">
        <w:rPr>
          <w:rFonts w:eastAsia="Times New Roman"/>
          <w:lang w:val="en-US"/>
        </w:rPr>
        <w:t>ANNEX 2</w:t>
      </w:r>
    </w:p>
    <w:p w:rsidR="00E86105" w:rsidRPr="00E86105" w:rsidRDefault="00E86105" w:rsidP="00E86105">
      <w:pPr>
        <w:spacing w:before="0"/>
        <w:jc w:val="center"/>
        <w:rPr>
          <w:rFonts w:eastAsia="Times New Roman"/>
          <w:sz w:val="16"/>
        </w:rPr>
      </w:pPr>
      <w:r w:rsidRPr="00E86105">
        <w:rPr>
          <w:rFonts w:eastAsia="Times New Roman"/>
          <w:lang w:val="en-US"/>
        </w:rPr>
        <w:t>(</w:t>
      </w:r>
      <w:proofErr w:type="gramStart"/>
      <w:r w:rsidRPr="00E86105">
        <w:rPr>
          <w:rFonts w:eastAsia="Times New Roman"/>
          <w:lang w:val="en-US"/>
        </w:rPr>
        <w:t>to</w:t>
      </w:r>
      <w:proofErr w:type="gramEnd"/>
      <w:r w:rsidRPr="00E86105">
        <w:rPr>
          <w:rFonts w:eastAsia="Times New Roman"/>
          <w:lang w:val="en-US"/>
        </w:rPr>
        <w:t xml:space="preserve"> TSB Circular 27)</w:t>
      </w:r>
      <w:r w:rsidRPr="00E86105">
        <w:rPr>
          <w:rFonts w:eastAsia="Times New Roman"/>
          <w:lang w:val="en-US"/>
        </w:rPr>
        <w:br/>
      </w:r>
    </w:p>
    <w:tbl>
      <w:tblPr>
        <w:tblW w:w="0" w:type="auto"/>
        <w:jc w:val="center"/>
        <w:tblLayout w:type="fixed"/>
        <w:tblLook w:val="0000"/>
      </w:tblPr>
      <w:tblGrid>
        <w:gridCol w:w="9360"/>
      </w:tblGrid>
      <w:tr w:rsidR="00E86105" w:rsidRPr="00E86105" w:rsidTr="00935E01">
        <w:trPr>
          <w:cantSplit/>
          <w:jc w:val="center"/>
        </w:trPr>
        <w:tc>
          <w:tcPr>
            <w:tcW w:w="9360" w:type="dxa"/>
            <w:tcBorders>
              <w:top w:val="single" w:sz="6" w:space="0" w:color="auto"/>
              <w:left w:val="single" w:sz="6" w:space="0" w:color="auto"/>
              <w:bottom w:val="single" w:sz="6" w:space="0" w:color="auto"/>
              <w:right w:val="single" w:sz="6" w:space="0" w:color="auto"/>
            </w:tcBorders>
          </w:tcPr>
          <w:p w:rsidR="00E86105" w:rsidRPr="00E86105" w:rsidRDefault="00E86105" w:rsidP="00E86105">
            <w:pPr>
              <w:tabs>
                <w:tab w:val="left" w:pos="1440"/>
                <w:tab w:val="left" w:pos="8647"/>
              </w:tabs>
              <w:spacing w:before="0" w:line="288" w:lineRule="atLeast"/>
              <w:ind w:right="133"/>
              <w:jc w:val="center"/>
              <w:rPr>
                <w:rFonts w:eastAsia="Times New Roman"/>
                <w:i/>
                <w:sz w:val="20"/>
              </w:rPr>
            </w:pPr>
          </w:p>
          <w:p w:rsidR="00E86105" w:rsidRPr="00E86105" w:rsidRDefault="00E86105" w:rsidP="00E86105">
            <w:pPr>
              <w:tabs>
                <w:tab w:val="left" w:pos="1440"/>
                <w:tab w:val="left" w:pos="8647"/>
              </w:tabs>
              <w:spacing w:before="0" w:line="288" w:lineRule="atLeast"/>
              <w:ind w:right="133"/>
              <w:jc w:val="center"/>
              <w:rPr>
                <w:rFonts w:eastAsia="Times New Roman"/>
                <w:i/>
                <w:szCs w:val="24"/>
              </w:rPr>
            </w:pPr>
            <w:r w:rsidRPr="00E86105">
              <w:rPr>
                <w:rFonts w:eastAsia="Times New Roman"/>
                <w:i/>
                <w:szCs w:val="24"/>
              </w:rPr>
              <w:t xml:space="preserve">This confirmation form </w:t>
            </w:r>
            <w:r w:rsidRPr="00E86105">
              <w:rPr>
                <w:rFonts w:eastAsia="Times New Roman"/>
                <w:bCs/>
                <w:i/>
                <w:szCs w:val="24"/>
              </w:rPr>
              <w:t xml:space="preserve">should </w:t>
            </w:r>
            <w:r w:rsidRPr="00E86105">
              <w:rPr>
                <w:rFonts w:eastAsia="Times New Roman"/>
                <w:b/>
                <w:i/>
                <w:szCs w:val="24"/>
              </w:rPr>
              <w:t xml:space="preserve">be sent direct to the hotel </w:t>
            </w:r>
            <w:r w:rsidRPr="00E86105">
              <w:rPr>
                <w:rFonts w:eastAsia="Times New Roman"/>
                <w:i/>
                <w:szCs w:val="24"/>
              </w:rPr>
              <w:t>of your choice</w:t>
            </w:r>
          </w:p>
          <w:p w:rsidR="00E86105" w:rsidRPr="00E86105" w:rsidRDefault="00E86105" w:rsidP="00E86105">
            <w:pPr>
              <w:spacing w:before="0" w:after="100" w:line="288" w:lineRule="atLeast"/>
              <w:ind w:right="130"/>
              <w:jc w:val="center"/>
              <w:rPr>
                <w:rFonts w:eastAsia="Times New Roman"/>
                <w:sz w:val="20"/>
                <w:lang w:val="en-US"/>
              </w:rPr>
            </w:pPr>
          </w:p>
        </w:tc>
      </w:tr>
    </w:tbl>
    <w:p w:rsidR="00E86105" w:rsidRPr="00E86105" w:rsidRDefault="00E86105" w:rsidP="00E86105">
      <w:pPr>
        <w:tabs>
          <w:tab w:val="center" w:pos="9639"/>
        </w:tabs>
        <w:spacing w:line="240" w:lineRule="atLeast"/>
        <w:ind w:right="453"/>
        <w:rPr>
          <w:rFonts w:eastAsia="Times New Roman"/>
          <w:lang w:val="en-US"/>
        </w:rPr>
      </w:pPr>
    </w:p>
    <w:tbl>
      <w:tblPr>
        <w:tblW w:w="0" w:type="auto"/>
        <w:jc w:val="center"/>
        <w:tblLayout w:type="fixed"/>
        <w:tblLook w:val="0000"/>
      </w:tblPr>
      <w:tblGrid>
        <w:gridCol w:w="1291"/>
        <w:gridCol w:w="7264"/>
        <w:gridCol w:w="1400"/>
      </w:tblGrid>
      <w:tr w:rsidR="00E86105" w:rsidRPr="00E86105" w:rsidTr="00935E01">
        <w:trPr>
          <w:cantSplit/>
          <w:jc w:val="center"/>
        </w:trPr>
        <w:tc>
          <w:tcPr>
            <w:tcW w:w="1291" w:type="dxa"/>
          </w:tcPr>
          <w:p w:rsidR="00E86105" w:rsidRPr="00E86105" w:rsidRDefault="00E86105" w:rsidP="00E86105">
            <w:pPr>
              <w:tabs>
                <w:tab w:val="center" w:pos="9639"/>
              </w:tabs>
              <w:spacing w:before="57" w:line="240" w:lineRule="atLeast"/>
              <w:ind w:right="-176"/>
              <w:jc w:val="center"/>
              <w:rPr>
                <w:rFonts w:eastAsia="Times New Roman"/>
                <w:sz w:val="28"/>
              </w:rPr>
            </w:pPr>
            <w:r w:rsidRPr="00E86105">
              <w:rPr>
                <w:rFonts w:eastAsia="Times New Roman"/>
                <w:noProof/>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86105" w:rsidRPr="00E86105" w:rsidRDefault="00E86105" w:rsidP="00E86105">
            <w:pPr>
              <w:tabs>
                <w:tab w:val="center" w:pos="9639"/>
              </w:tabs>
              <w:spacing w:line="240" w:lineRule="atLeast"/>
              <w:ind w:right="-40"/>
              <w:jc w:val="center"/>
              <w:rPr>
                <w:rFonts w:eastAsia="Times New Roman"/>
                <w:b/>
                <w:bCs/>
                <w:sz w:val="28"/>
                <w:szCs w:val="28"/>
                <w:lang w:val="es-ES_tradnl"/>
              </w:rPr>
            </w:pPr>
            <w:r w:rsidRPr="00E86105">
              <w:rPr>
                <w:rFonts w:eastAsia="Times New Roman"/>
                <w:sz w:val="26"/>
                <w:lang w:val="es-ES_tradnl"/>
              </w:rPr>
              <w:br/>
            </w:r>
            <w:r w:rsidRPr="00E86105">
              <w:rPr>
                <w:rFonts w:eastAsia="Times New Roman"/>
                <w:b/>
                <w:bCs/>
                <w:sz w:val="28"/>
                <w:szCs w:val="28"/>
                <w:lang w:val="es-ES_tradnl"/>
              </w:rPr>
              <w:t>INTERNATIONAL TELECOMMUNICATION UNION</w:t>
            </w:r>
            <w:r w:rsidRPr="00E86105">
              <w:rPr>
                <w:rFonts w:eastAsia="Times New Roman"/>
                <w:b/>
                <w:bCs/>
                <w:sz w:val="28"/>
                <w:szCs w:val="28"/>
                <w:lang w:val="es-ES_tradnl"/>
              </w:rPr>
              <w:br/>
            </w:r>
          </w:p>
        </w:tc>
        <w:tc>
          <w:tcPr>
            <w:tcW w:w="1400" w:type="dxa"/>
          </w:tcPr>
          <w:p w:rsidR="00E86105" w:rsidRPr="00E86105" w:rsidRDefault="00E86105" w:rsidP="00E86105">
            <w:pPr>
              <w:tabs>
                <w:tab w:val="center" w:pos="9639"/>
              </w:tabs>
              <w:spacing w:before="57" w:line="240" w:lineRule="atLeast"/>
              <w:ind w:left="-142" w:right="-74"/>
              <w:jc w:val="center"/>
              <w:rPr>
                <w:rFonts w:eastAsia="Times New Roman"/>
                <w:sz w:val="28"/>
              </w:rPr>
            </w:pPr>
            <w:r w:rsidRPr="00E86105">
              <w:rPr>
                <w:rFonts w:eastAsia="Times New Roman"/>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86105" w:rsidRPr="00E86105" w:rsidRDefault="00E86105" w:rsidP="00E86105">
      <w:pPr>
        <w:tabs>
          <w:tab w:val="left" w:pos="1440"/>
        </w:tabs>
        <w:spacing w:before="0" w:line="240" w:lineRule="atLeast"/>
        <w:ind w:left="284" w:right="-143"/>
        <w:jc w:val="center"/>
        <w:rPr>
          <w:rFonts w:eastAsia="Times New Roman"/>
          <w:b/>
        </w:rPr>
      </w:pPr>
    </w:p>
    <w:p w:rsidR="00E86105" w:rsidRPr="00E86105" w:rsidRDefault="00E86105" w:rsidP="00E86105">
      <w:pPr>
        <w:tabs>
          <w:tab w:val="center" w:pos="4678"/>
        </w:tabs>
        <w:spacing w:before="0" w:line="240" w:lineRule="atLeast"/>
        <w:ind w:left="284" w:right="-143"/>
        <w:jc w:val="center"/>
        <w:rPr>
          <w:rFonts w:eastAsia="Times New Roman"/>
          <w:b/>
          <w:bCs/>
          <w:szCs w:val="24"/>
          <w:lang w:val="en-US"/>
        </w:rPr>
      </w:pPr>
      <w:r w:rsidRPr="00E86105">
        <w:rPr>
          <w:rFonts w:eastAsia="Times New Roman"/>
          <w:b/>
          <w:bCs/>
          <w:szCs w:val="24"/>
          <w:lang w:val="en-US"/>
        </w:rPr>
        <w:t>TELECOMMUNICATION STANDARDIZATION SECTOR</w:t>
      </w:r>
      <w:r w:rsidRPr="00E86105">
        <w:rPr>
          <w:rFonts w:eastAsia="Times New Roman"/>
          <w:b/>
          <w:bCs/>
          <w:szCs w:val="24"/>
          <w:lang w:val="en-US"/>
        </w:rPr>
        <w:br/>
      </w:r>
    </w:p>
    <w:p w:rsidR="00E86105" w:rsidRPr="00E86105" w:rsidRDefault="00E86105" w:rsidP="00E86105">
      <w:pPr>
        <w:tabs>
          <w:tab w:val="left" w:pos="1440"/>
        </w:tabs>
        <w:spacing w:before="0" w:line="240" w:lineRule="atLeast"/>
        <w:ind w:left="284" w:right="-143"/>
        <w:rPr>
          <w:rFonts w:eastAsia="Times New Roman"/>
          <w:sz w:val="20"/>
          <w:lang w:val="en-US"/>
        </w:rPr>
      </w:pPr>
    </w:p>
    <w:p w:rsidR="00E86105" w:rsidRPr="00E86105" w:rsidRDefault="00E86105" w:rsidP="00E86105">
      <w:pPr>
        <w:keepNext/>
        <w:keepLines/>
        <w:shd w:val="clear" w:color="auto" w:fill="FFFFFF"/>
        <w:tabs>
          <w:tab w:val="clear" w:pos="1191"/>
          <w:tab w:val="clear" w:pos="1588"/>
          <w:tab w:val="clear" w:pos="1985"/>
          <w:tab w:val="left" w:pos="2127"/>
          <w:tab w:val="left" w:pos="2410"/>
          <w:tab w:val="left" w:pos="2921"/>
          <w:tab w:val="left" w:pos="3261"/>
        </w:tabs>
        <w:spacing w:before="480"/>
        <w:ind w:left="794" w:hanging="794"/>
        <w:jc w:val="center"/>
        <w:outlineLvl w:val="0"/>
        <w:rPr>
          <w:rFonts w:eastAsia="Times New Roman"/>
          <w:b/>
          <w:i/>
          <w:sz w:val="20"/>
        </w:rPr>
      </w:pPr>
      <w:r w:rsidRPr="00E86105">
        <w:rPr>
          <w:rFonts w:eastAsia="Times New Roman"/>
          <w:b/>
          <w:i/>
          <w:iCs/>
        </w:rPr>
        <w:t xml:space="preserve">Joint IEEE-SA and ITU Workshop on Ethernet, </w:t>
      </w:r>
      <w:r w:rsidRPr="00E86105">
        <w:rPr>
          <w:rFonts w:asciiTheme="majorBidi" w:eastAsia="Times New Roman" w:hAnsiTheme="majorBidi" w:cstheme="majorBidi"/>
          <w:szCs w:val="24"/>
        </w:rPr>
        <w:t xml:space="preserve">on 13 July 2013 </w:t>
      </w:r>
      <w:r w:rsidRPr="00E86105">
        <w:rPr>
          <w:rFonts w:eastAsia="Times New Roman"/>
          <w:b/>
          <w:i/>
          <w:szCs w:val="24"/>
        </w:rPr>
        <w:t>in Geneva</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sz w:val="20"/>
        </w:rPr>
      </w:pPr>
      <w:r w:rsidRPr="00E86105">
        <w:rPr>
          <w:rFonts w:eastAsia="Times New Roman"/>
          <w:i/>
          <w:sz w:val="20"/>
        </w:rPr>
        <w:t xml:space="preserve">Confirmation of the reservation made on (date) </w:t>
      </w:r>
      <w:proofErr w:type="gramStart"/>
      <w:r w:rsidRPr="00E86105">
        <w:rPr>
          <w:rFonts w:eastAsia="Times New Roman"/>
          <w:i/>
          <w:sz w:val="20"/>
        </w:rPr>
        <w:t>--------------------------  with</w:t>
      </w:r>
      <w:proofErr w:type="gramEnd"/>
      <w:r w:rsidRPr="00E86105">
        <w:rPr>
          <w:rFonts w:eastAsia="Times New Roman"/>
          <w:i/>
          <w:sz w:val="20"/>
        </w:rPr>
        <w:t xml:space="preserve"> (hotel)   --------------------------------</w:t>
      </w:r>
    </w:p>
    <w:p w:rsidR="00E86105" w:rsidRPr="00E86105" w:rsidRDefault="00E86105" w:rsidP="00E86105">
      <w:pPr>
        <w:tabs>
          <w:tab w:val="left" w:pos="1440"/>
        </w:tabs>
        <w:spacing w:before="0" w:line="240" w:lineRule="atLeast"/>
        <w:ind w:left="284" w:right="515"/>
        <w:rPr>
          <w:rFonts w:eastAsia="Times New Roman"/>
          <w:i/>
          <w:sz w:val="20"/>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Cs w:val="24"/>
          <w:u w:val="single"/>
          <w:lang w:val="en-US"/>
        </w:rPr>
      </w:pPr>
      <w:proofErr w:type="gramStart"/>
      <w:r w:rsidRPr="00E86105">
        <w:rPr>
          <w:rFonts w:eastAsia="Times New Roman"/>
          <w:b/>
          <w:i/>
          <w:szCs w:val="24"/>
          <w:u w:val="single"/>
          <w:lang w:val="en-US"/>
        </w:rPr>
        <w:t>at</w:t>
      </w:r>
      <w:proofErr w:type="gramEnd"/>
      <w:r w:rsidRPr="00E86105">
        <w:rPr>
          <w:rFonts w:eastAsia="Times New Roman"/>
          <w:b/>
          <w:i/>
          <w:szCs w:val="24"/>
          <w:u w:val="single"/>
          <w:lang w:val="en-US"/>
        </w:rPr>
        <w:t xml:space="preserve"> the ITU preferential tariff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sz w:val="20"/>
        </w:rPr>
      </w:pPr>
      <w:r w:rsidRPr="00E86105">
        <w:rPr>
          <w:rFonts w:eastAsia="Times New Roman"/>
          <w:i/>
          <w:sz w:val="20"/>
        </w:rPr>
        <w:t>------------ single/double room(s)</w:t>
      </w:r>
    </w:p>
    <w:p w:rsidR="00E86105" w:rsidRPr="00E86105" w:rsidRDefault="00E86105" w:rsidP="00E86105">
      <w:pPr>
        <w:tabs>
          <w:tab w:val="left" w:pos="1440"/>
        </w:tabs>
        <w:spacing w:before="0" w:line="240" w:lineRule="atLeast"/>
        <w:ind w:left="284" w:right="515"/>
        <w:rPr>
          <w:rFonts w:eastAsia="Times New Roman"/>
          <w:i/>
          <w:sz w:val="20"/>
        </w:rPr>
      </w:pPr>
    </w:p>
    <w:p w:rsidR="00E86105" w:rsidRPr="00E86105" w:rsidRDefault="00E86105" w:rsidP="00E86105">
      <w:pPr>
        <w:tabs>
          <w:tab w:val="left" w:pos="1440"/>
        </w:tabs>
        <w:spacing w:before="0" w:line="240" w:lineRule="atLeast"/>
        <w:ind w:left="284" w:right="515"/>
        <w:rPr>
          <w:rFonts w:eastAsia="Times New Roman"/>
          <w:i/>
          <w:sz w:val="20"/>
        </w:rPr>
      </w:pPr>
      <w:proofErr w:type="gramStart"/>
      <w:r w:rsidRPr="00E86105">
        <w:rPr>
          <w:rFonts w:eastAsia="Times New Roman"/>
          <w:i/>
          <w:sz w:val="20"/>
        </w:rPr>
        <w:t>arriving</w:t>
      </w:r>
      <w:proofErr w:type="gramEnd"/>
      <w:r w:rsidRPr="00E86105">
        <w:rPr>
          <w:rFonts w:eastAsia="Times New Roman"/>
          <w:i/>
          <w:sz w:val="20"/>
        </w:rPr>
        <w:t xml:space="preserve"> on (date)-----------------------------  at (time)  ------------- departing on (date)--------------------------------</w:t>
      </w:r>
    </w:p>
    <w:p w:rsidR="00E86105" w:rsidRPr="00E86105" w:rsidRDefault="00E86105" w:rsidP="00E86105">
      <w:pPr>
        <w:tabs>
          <w:tab w:val="left" w:pos="1440"/>
        </w:tabs>
        <w:spacing w:before="0" w:line="240" w:lineRule="atLeast"/>
        <w:ind w:left="284" w:right="515"/>
        <w:rPr>
          <w:rFonts w:eastAsia="Times New Roman"/>
          <w:sz w:val="20"/>
        </w:rPr>
      </w:pPr>
    </w:p>
    <w:p w:rsidR="00E86105" w:rsidRPr="00E86105" w:rsidRDefault="00E86105" w:rsidP="00E86105">
      <w:pPr>
        <w:tabs>
          <w:tab w:val="clear" w:pos="794"/>
          <w:tab w:val="clear" w:pos="1191"/>
          <w:tab w:val="clear" w:pos="1588"/>
          <w:tab w:val="clear" w:pos="1985"/>
        </w:tabs>
        <w:spacing w:before="100" w:beforeAutospacing="1" w:after="100" w:afterAutospacing="1"/>
        <w:ind w:left="284"/>
        <w:outlineLvl w:val="3"/>
        <w:rPr>
          <w:i/>
          <w:iCs/>
          <w:sz w:val="20"/>
          <w:lang w:val="en-US" w:eastAsia="zh-CN"/>
        </w:rPr>
      </w:pPr>
      <w:proofErr w:type="gramStart"/>
      <w:r w:rsidRPr="00E86105">
        <w:rPr>
          <w:b/>
          <w:bCs/>
          <w:i/>
          <w:iCs/>
          <w:sz w:val="20"/>
          <w:lang w:val="en-US" w:eastAsia="zh-CN"/>
        </w:rPr>
        <w:t xml:space="preserve">GENEVA TRANSPORT CARD: </w:t>
      </w:r>
      <w:r w:rsidRPr="00E86105">
        <w:rPr>
          <w:i/>
          <w:iCs/>
          <w:sz w:val="20"/>
          <w:lang w:val="en-US" w:eastAsia="zh-CN"/>
        </w:rPr>
        <w:t>Hotels and residences in the canton of Geneva now provide a free "Geneva Transport Card" valid for the duration of the stay.</w:t>
      </w:r>
      <w:proofErr w:type="gramEnd"/>
      <w:r w:rsidRPr="00E86105">
        <w:rPr>
          <w:i/>
          <w:iCs/>
          <w:sz w:val="20"/>
          <w:lang w:val="en-US" w:eastAsia="zh-CN"/>
        </w:rPr>
        <w:t xml:space="preserve"> This card will give you free access to Geneva public transport, including buses, trams, boats and trains as far as Versoix and the airport. </w:t>
      </w: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lang w:val="en-US"/>
        </w:rPr>
        <w:t>Family name</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lang w:val="en-US"/>
        </w:rPr>
        <w:t xml:space="preserve">First name    </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i/>
          <w:iCs/>
          <w:sz w:val="20"/>
          <w:lang w:val="en-US"/>
        </w:rPr>
      </w:pPr>
      <w:r w:rsidRPr="00E86105">
        <w:rPr>
          <w:rFonts w:eastAsia="Times New Roman"/>
          <w:i/>
          <w:sz w:val="20"/>
          <w:lang w:val="en-US"/>
        </w:rPr>
        <w:t xml:space="preserve">Address        </w:t>
      </w:r>
      <w:r w:rsidRPr="00E86105">
        <w:rPr>
          <w:rFonts w:eastAsia="Times New Roman"/>
          <w:sz w:val="20"/>
          <w:lang w:val="en-US"/>
        </w:rPr>
        <w:t xml:space="preserve">    ------------------------------------------------------------------------        </w:t>
      </w:r>
      <w:r w:rsidRPr="00E86105">
        <w:rPr>
          <w:rFonts w:eastAsia="Times New Roman"/>
          <w:i/>
          <w:iCs/>
          <w:sz w:val="20"/>
          <w:lang w:val="en-US"/>
        </w:rPr>
        <w:t>Tel: -------------------------------</w:t>
      </w:r>
    </w:p>
    <w:p w:rsidR="00E86105" w:rsidRPr="00E86105" w:rsidRDefault="00E86105" w:rsidP="00E86105">
      <w:pPr>
        <w:tabs>
          <w:tab w:val="left" w:pos="1440"/>
        </w:tabs>
        <w:spacing w:before="0" w:line="240" w:lineRule="atLeast"/>
        <w:ind w:left="284" w:right="515"/>
        <w:rPr>
          <w:rFonts w:eastAsia="Times New Roman"/>
          <w:i/>
          <w:iCs/>
          <w:sz w:val="20"/>
          <w:lang w:val="en-US"/>
        </w:rPr>
      </w:pPr>
    </w:p>
    <w:p w:rsidR="00E86105" w:rsidRPr="00E86105" w:rsidRDefault="00E86105" w:rsidP="00E86105">
      <w:pPr>
        <w:tabs>
          <w:tab w:val="left" w:pos="1440"/>
        </w:tabs>
        <w:spacing w:before="0" w:line="240" w:lineRule="atLeast"/>
        <w:ind w:left="284" w:right="515"/>
        <w:rPr>
          <w:rFonts w:eastAsia="Times New Roman"/>
          <w:i/>
          <w:iCs/>
          <w:sz w:val="20"/>
          <w:lang w:val="en-US"/>
        </w:rPr>
      </w:pPr>
      <w:r w:rsidRPr="00E86105">
        <w:rPr>
          <w:rFonts w:eastAsia="Times New Roman"/>
          <w:i/>
          <w:iCs/>
          <w:sz w:val="20"/>
          <w:lang w:val="en-US"/>
        </w:rPr>
        <w:t>-----------------------------------------------------------------------------------------         Fax: -------------------------------</w:t>
      </w:r>
    </w:p>
    <w:p w:rsidR="00E86105" w:rsidRPr="00E86105" w:rsidRDefault="00E86105" w:rsidP="00E86105">
      <w:pPr>
        <w:tabs>
          <w:tab w:val="left" w:pos="1440"/>
        </w:tabs>
        <w:spacing w:before="0" w:line="240" w:lineRule="atLeast"/>
        <w:ind w:left="284" w:right="515"/>
        <w:rPr>
          <w:rFonts w:eastAsia="Times New Roman"/>
          <w:i/>
          <w:iCs/>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iCs/>
          <w:sz w:val="20"/>
          <w:lang w:val="en-US"/>
        </w:rPr>
        <w:t>-----------------------------------------------------------------------------------------      E-mail:</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sz w:val="20"/>
        </w:rPr>
        <w:t>Credit card to guarantee this reservation</w:t>
      </w:r>
      <w:r w:rsidRPr="00E86105">
        <w:rPr>
          <w:rFonts w:eastAsia="Times New Roman"/>
          <w:sz w:val="20"/>
        </w:rPr>
        <w:t>:        AX/VISA/DINERS/</w:t>
      </w:r>
      <w:proofErr w:type="gramStart"/>
      <w:r w:rsidRPr="00E86105">
        <w:rPr>
          <w:rFonts w:eastAsia="Times New Roman"/>
          <w:sz w:val="20"/>
        </w:rPr>
        <w:t>EC  (</w:t>
      </w:r>
      <w:proofErr w:type="gramEnd"/>
      <w:r w:rsidRPr="00E86105">
        <w:rPr>
          <w:rFonts w:eastAsia="Times New Roman"/>
          <w:i/>
          <w:iCs/>
          <w:sz w:val="20"/>
        </w:rPr>
        <w:t>or</w:t>
      </w:r>
      <w:r w:rsidRPr="00E86105">
        <w:rPr>
          <w:rFonts w:eastAsia="Times New Roman"/>
          <w:sz w:val="20"/>
        </w:rPr>
        <w:t xml:space="preserve"> </w:t>
      </w:r>
      <w:r w:rsidRPr="00E86105">
        <w:rPr>
          <w:rFonts w:eastAsia="Times New Roman"/>
          <w:i/>
          <w:sz w:val="20"/>
          <w:lang w:val="en-US"/>
        </w:rPr>
        <w:t>other)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r w:rsidRPr="00E86105">
        <w:rPr>
          <w:rFonts w:eastAsia="Times New Roman"/>
          <w:i/>
          <w:iCs/>
          <w:sz w:val="20"/>
          <w:lang w:val="en-US"/>
        </w:rPr>
        <w:t xml:space="preserve">No. </w:t>
      </w:r>
      <w:r w:rsidRPr="00E86105">
        <w:rPr>
          <w:rFonts w:eastAsia="Times New Roman"/>
          <w:sz w:val="20"/>
          <w:lang w:val="en-US"/>
        </w:rPr>
        <w:t xml:space="preserve">--------------------------------------------------------         </w:t>
      </w:r>
      <w:proofErr w:type="gramStart"/>
      <w:r w:rsidRPr="00E86105">
        <w:rPr>
          <w:rFonts w:eastAsia="Times New Roman"/>
          <w:i/>
          <w:sz w:val="20"/>
          <w:lang w:val="en-US"/>
        </w:rPr>
        <w:t>valid</w:t>
      </w:r>
      <w:proofErr w:type="gramEnd"/>
      <w:r w:rsidRPr="00E86105">
        <w:rPr>
          <w:rFonts w:eastAsia="Times New Roman"/>
          <w:i/>
          <w:sz w:val="20"/>
          <w:lang w:val="en-US"/>
        </w:rPr>
        <w:t xml:space="preserve"> until</w:t>
      </w:r>
      <w:r w:rsidRPr="00E86105">
        <w:rPr>
          <w:rFonts w:eastAsia="Times New Roman"/>
          <w:sz w:val="20"/>
          <w:lang w:val="en-US"/>
        </w:rPr>
        <w:t xml:space="preserve">        ------------------------------------------------</w:t>
      </w: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lang w:val="en-US"/>
        </w:rPr>
      </w:pPr>
    </w:p>
    <w:p w:rsidR="00E86105" w:rsidRPr="00E86105" w:rsidRDefault="00E86105" w:rsidP="00E86105">
      <w:pPr>
        <w:tabs>
          <w:tab w:val="left" w:pos="1440"/>
        </w:tabs>
        <w:spacing w:before="0" w:line="240" w:lineRule="atLeast"/>
        <w:ind w:left="284" w:right="515"/>
        <w:rPr>
          <w:rFonts w:eastAsia="Times New Roman"/>
          <w:sz w:val="20"/>
        </w:rPr>
      </w:pPr>
      <w:r w:rsidRPr="00E86105">
        <w:rPr>
          <w:rFonts w:eastAsia="Times New Roman"/>
          <w:i/>
          <w:sz w:val="20"/>
        </w:rPr>
        <w:t>Date</w:t>
      </w:r>
      <w:r w:rsidRPr="00E86105">
        <w:rPr>
          <w:rFonts w:eastAsia="Times New Roman"/>
          <w:sz w:val="20"/>
        </w:rPr>
        <w:t xml:space="preserve"> ------------------------------------------------------      </w:t>
      </w:r>
      <w:r w:rsidRPr="00E86105">
        <w:rPr>
          <w:rFonts w:eastAsia="Times New Roman"/>
          <w:i/>
          <w:sz w:val="20"/>
        </w:rPr>
        <w:t xml:space="preserve">Signature </w:t>
      </w:r>
      <w:r w:rsidRPr="00E86105">
        <w:rPr>
          <w:rFonts w:eastAsia="Times New Roman"/>
          <w:sz w:val="20"/>
        </w:rPr>
        <w:t xml:space="preserve">       ---------------------------------------------------</w:t>
      </w:r>
    </w:p>
    <w:p w:rsidR="00E86105" w:rsidRPr="00E86105" w:rsidRDefault="00E86105" w:rsidP="00E86105">
      <w:pPr>
        <w:keepNext/>
        <w:keepLines/>
        <w:spacing w:before="0" w:after="80"/>
        <w:jc w:val="center"/>
        <w:rPr>
          <w:rFonts w:eastAsia="Times New Roman"/>
          <w:caps/>
          <w:lang w:val="en-US"/>
        </w:rPr>
      </w:pPr>
    </w:p>
    <w:p w:rsidR="00E86105" w:rsidRPr="00E86105" w:rsidRDefault="00E86105" w:rsidP="00E86105">
      <w:pPr>
        <w:spacing w:before="0"/>
        <w:jc w:val="center"/>
        <w:rPr>
          <w:rFonts w:eastAsia="Times New Roman"/>
          <w:lang w:val="en-US"/>
        </w:rPr>
      </w:pPr>
    </w:p>
    <w:p w:rsidR="00A407BE" w:rsidRPr="00E86105" w:rsidRDefault="00A407BE" w:rsidP="00E86105">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val="en-US"/>
        </w:rPr>
      </w:pPr>
    </w:p>
    <w:sectPr w:rsidR="00A407BE" w:rsidRPr="00E86105" w:rsidSect="00821C15">
      <w:headerReference w:type="default" r:id="rId14"/>
      <w:footerReference w:type="default" r:id="rId15"/>
      <w:headerReference w:type="first" r:id="rId16"/>
      <w:footerReference w:type="first" r:id="rId17"/>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02" w:rsidRDefault="00DD7802">
      <w:r>
        <w:separator/>
      </w:r>
    </w:p>
  </w:endnote>
  <w:endnote w:type="continuationSeparator" w:id="0">
    <w:p w:rsidR="00DD7802" w:rsidRDefault="00DD7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DD7802">
      <w:trPr>
        <w:cantSplit/>
      </w:trPr>
      <w:tc>
        <w:tcPr>
          <w:tcW w:w="1062" w:type="pct"/>
          <w:tcBorders>
            <w:top w:val="single" w:sz="6" w:space="0" w:color="auto"/>
          </w:tcBorders>
          <w:tcMar>
            <w:top w:w="57" w:type="dxa"/>
          </w:tcMar>
        </w:tcPr>
        <w:p w:rsidR="00DD7802" w:rsidRDefault="00DD7802"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D7802" w:rsidRDefault="00DD7802"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D7802">
      <w:trPr>
        <w:cantSplit/>
      </w:trPr>
      <w:tc>
        <w:tcPr>
          <w:tcW w:w="1062" w:type="pct"/>
        </w:tcPr>
        <w:p w:rsidR="00DD7802" w:rsidRDefault="00DD7802" w:rsidP="002958F2">
          <w:pPr>
            <w:pStyle w:val="itu"/>
            <w:rPr>
              <w:rFonts w:ascii="Times New Roman" w:hAnsi="Times New Roman"/>
            </w:rPr>
          </w:pPr>
          <w:r>
            <w:rPr>
              <w:rFonts w:ascii="Times New Roman" w:hAnsi="Times New Roman"/>
            </w:rPr>
            <w:t>CH-1211 Geneva 20</w:t>
          </w:r>
        </w:p>
      </w:tc>
      <w:tc>
        <w:tcPr>
          <w:tcW w:w="1583" w:type="pct"/>
        </w:tcPr>
        <w:p w:rsidR="00DD7802" w:rsidRDefault="00DD7802"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D7802" w:rsidRDefault="00DD7802" w:rsidP="002958F2">
          <w:pPr>
            <w:pStyle w:val="itu"/>
            <w:rPr>
              <w:rFonts w:ascii="Times New Roman" w:hAnsi="Times New Roman"/>
            </w:rPr>
          </w:pPr>
          <w:r>
            <w:rPr>
              <w:rFonts w:ascii="Times New Roman" w:hAnsi="Times New Roman"/>
            </w:rPr>
            <w:t>Telegram ITU GENEVE</w:t>
          </w:r>
        </w:p>
      </w:tc>
      <w:tc>
        <w:tcPr>
          <w:tcW w:w="1131" w:type="pct"/>
        </w:tcPr>
        <w:p w:rsidR="00DD7802" w:rsidRDefault="00DD7802"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D7802">
      <w:trPr>
        <w:cantSplit/>
      </w:trPr>
      <w:tc>
        <w:tcPr>
          <w:tcW w:w="1062" w:type="pct"/>
        </w:tcPr>
        <w:p w:rsidR="00DD7802" w:rsidRDefault="00DD7802"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D7802" w:rsidRDefault="00DD7802"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D7802" w:rsidRDefault="00DD7802" w:rsidP="002958F2">
          <w:pPr>
            <w:pStyle w:val="itu"/>
            <w:rPr>
              <w:rFonts w:ascii="Times New Roman" w:hAnsi="Times New Roman"/>
              <w:lang w:val="fr-CH"/>
            </w:rPr>
          </w:pPr>
        </w:p>
      </w:tc>
      <w:tc>
        <w:tcPr>
          <w:tcW w:w="1131" w:type="pct"/>
        </w:tcPr>
        <w:p w:rsidR="00DD7802" w:rsidRDefault="00DD7802" w:rsidP="002958F2">
          <w:pPr>
            <w:pStyle w:val="itu"/>
            <w:rPr>
              <w:rFonts w:ascii="Times New Roman" w:hAnsi="Times New Roman"/>
              <w:lang w:val="fr-CH"/>
            </w:rPr>
          </w:pPr>
        </w:p>
      </w:tc>
    </w:tr>
  </w:tbl>
  <w:p w:rsidR="00DD7802" w:rsidRDefault="00DD7802">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Pr="001A72D7" w:rsidRDefault="001A72D7" w:rsidP="001A72D7">
    <w:pPr>
      <w:pStyle w:val="Footer"/>
    </w:pPr>
    <w:r w:rsidRPr="00450AD7">
      <w:t>ITU-T\BUREAU\</w:t>
    </w:r>
    <w:r>
      <w:t>CIRC\27C</w:t>
    </w:r>
    <w:r w:rsidRPr="00DD0662">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02" w:rsidRDefault="00DD7802">
      <w:pPr>
        <w:rPr>
          <w:sz w:val="23"/>
          <w:szCs w:val="23"/>
        </w:rPr>
      </w:pPr>
      <w:r>
        <w:rPr>
          <w:sz w:val="23"/>
          <w:szCs w:val="23"/>
        </w:rPr>
        <w:t>____________________</w:t>
      </w:r>
    </w:p>
  </w:footnote>
  <w:footnote w:type="continuationSeparator" w:id="0">
    <w:p w:rsidR="00DD7802" w:rsidRDefault="00DD7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Default="00D46C4A" w:rsidP="00D46C4A">
    <w:pPr>
      <w:pStyle w:val="Header"/>
      <w:rPr>
        <w:lang w:eastAsia="zh-CN"/>
      </w:rPr>
    </w:pPr>
    <w:r>
      <w:rPr>
        <w:rFonts w:hint="eastAsia"/>
        <w:lang w:eastAsia="zh-CN"/>
      </w:rPr>
      <w:t xml:space="preserve">- </w:t>
    </w:r>
    <w:sdt>
      <w:sdtPr>
        <w:id w:val="1845738723"/>
        <w:docPartObj>
          <w:docPartGallery w:val="Page Numbers (Top of Page)"/>
          <w:docPartUnique/>
        </w:docPartObj>
      </w:sdtPr>
      <w:sdtEndPr>
        <w:rPr>
          <w:noProof/>
        </w:rPr>
      </w:sdtEndPr>
      <w:sdtContent>
        <w:r w:rsidR="007178D0">
          <w:fldChar w:fldCharType="begin"/>
        </w:r>
        <w:r>
          <w:instrText xml:space="preserve"> PAGE   \* MERGEFORMAT </w:instrText>
        </w:r>
        <w:r w:rsidR="007178D0">
          <w:fldChar w:fldCharType="separate"/>
        </w:r>
        <w:r w:rsidR="00466704">
          <w:rPr>
            <w:noProof/>
          </w:rPr>
          <w:t>2</w:t>
        </w:r>
        <w:r w:rsidR="007178D0">
          <w:rPr>
            <w:noProof/>
          </w:rPr>
          <w:fldChar w:fldCharType="end"/>
        </w:r>
        <w:r>
          <w:rPr>
            <w:rFonts w:hint="eastAsia"/>
            <w:noProof/>
            <w:lang w:eastAsia="zh-CN"/>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02" w:rsidRDefault="00DD7802" w:rsidP="00935E01">
    <w:pPr>
      <w:pStyle w:val="Header"/>
    </w:pPr>
    <w:r>
      <w:t xml:space="preserve">- </w:t>
    </w:r>
    <w:r w:rsidR="007178D0">
      <w:fldChar w:fldCharType="begin"/>
    </w:r>
    <w:r>
      <w:instrText>PAGE</w:instrText>
    </w:r>
    <w:r w:rsidR="007178D0">
      <w:fldChar w:fldCharType="separate"/>
    </w:r>
    <w:r w:rsidR="00466704">
      <w:rPr>
        <w:noProof/>
      </w:rPr>
      <w:t>4</w:t>
    </w:r>
    <w:r w:rsidR="007178D0">
      <w:rPr>
        <w:noProof/>
      </w:rPr>
      <w:fldChar w:fldCharType="end"/>
    </w:r>
    <w:r>
      <w:t xml:space="preserve"> -</w:t>
    </w:r>
  </w:p>
  <w:p w:rsidR="00DD7802" w:rsidRPr="00AE03C4" w:rsidRDefault="00DD7802" w:rsidP="00935E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4A" w:rsidRDefault="00D46C4A" w:rsidP="00D46C4A">
    <w:pPr>
      <w:pStyle w:val="Header"/>
      <w:rPr>
        <w:lang w:eastAsia="zh-CN"/>
      </w:rPr>
    </w:pPr>
    <w:r>
      <w:rPr>
        <w:rFonts w:hint="eastAsia"/>
        <w:lang w:eastAsia="zh-CN"/>
      </w:rPr>
      <w:t xml:space="preserve">- </w:t>
    </w:r>
    <w:sdt>
      <w:sdtPr>
        <w:id w:val="631217517"/>
        <w:docPartObj>
          <w:docPartGallery w:val="Page Numbers (Top of Page)"/>
          <w:docPartUnique/>
        </w:docPartObj>
      </w:sdtPr>
      <w:sdtEndPr>
        <w:rPr>
          <w:noProof/>
        </w:rPr>
      </w:sdtEndPr>
      <w:sdtContent>
        <w:r w:rsidR="007178D0">
          <w:fldChar w:fldCharType="begin"/>
        </w:r>
        <w:r>
          <w:instrText xml:space="preserve"> PAGE   \* MERGEFORMAT </w:instrText>
        </w:r>
        <w:r w:rsidR="007178D0">
          <w:fldChar w:fldCharType="separate"/>
        </w:r>
        <w:r w:rsidR="00466704">
          <w:rPr>
            <w:noProof/>
          </w:rPr>
          <w:t>3</w:t>
        </w:r>
        <w:r w:rsidR="007178D0">
          <w:rPr>
            <w:noProof/>
          </w:rPr>
          <w:fldChar w:fldCharType="end"/>
        </w:r>
        <w:r>
          <w:rPr>
            <w:rFonts w:hint="eastAsia"/>
            <w:noProof/>
            <w:lang w:eastAsia="zh-CN"/>
          </w:rPr>
          <w:t xml:space="preserve"> -</w:t>
        </w:r>
      </w:sdtContent>
    </w:sdt>
  </w:p>
  <w:p w:rsidR="00D46C4A" w:rsidRDefault="00D46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911A1"/>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2EAA"/>
    <w:rsid w:val="003B6534"/>
    <w:rsid w:val="003C29A4"/>
    <w:rsid w:val="003C5E30"/>
    <w:rsid w:val="003E7209"/>
    <w:rsid w:val="003F2A86"/>
    <w:rsid w:val="00402633"/>
    <w:rsid w:val="00444683"/>
    <w:rsid w:val="00444E8F"/>
    <w:rsid w:val="00453A10"/>
    <w:rsid w:val="0046534B"/>
    <w:rsid w:val="00466704"/>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76701"/>
    <w:rsid w:val="00681A48"/>
    <w:rsid w:val="00690BE6"/>
    <w:rsid w:val="006A60C8"/>
    <w:rsid w:val="006A736A"/>
    <w:rsid w:val="006A7CA2"/>
    <w:rsid w:val="006C7801"/>
    <w:rsid w:val="006D09B3"/>
    <w:rsid w:val="006D0B85"/>
    <w:rsid w:val="006E74AA"/>
    <w:rsid w:val="006F4DFC"/>
    <w:rsid w:val="00714CA7"/>
    <w:rsid w:val="007178D0"/>
    <w:rsid w:val="00737527"/>
    <w:rsid w:val="007433BD"/>
    <w:rsid w:val="007609AA"/>
    <w:rsid w:val="00761B39"/>
    <w:rsid w:val="00773371"/>
    <w:rsid w:val="007778FA"/>
    <w:rsid w:val="007A2110"/>
    <w:rsid w:val="007B781C"/>
    <w:rsid w:val="007D3346"/>
    <w:rsid w:val="007E6BBA"/>
    <w:rsid w:val="007F6E04"/>
    <w:rsid w:val="00821C15"/>
    <w:rsid w:val="00830DA6"/>
    <w:rsid w:val="0085234B"/>
    <w:rsid w:val="00864F93"/>
    <w:rsid w:val="00874ECF"/>
    <w:rsid w:val="0089488D"/>
    <w:rsid w:val="008949B5"/>
    <w:rsid w:val="008C16B2"/>
    <w:rsid w:val="008D5F2D"/>
    <w:rsid w:val="008E2C66"/>
    <w:rsid w:val="008E44B7"/>
    <w:rsid w:val="008F3B19"/>
    <w:rsid w:val="00911F92"/>
    <w:rsid w:val="00923B56"/>
    <w:rsid w:val="009344D1"/>
    <w:rsid w:val="00935E0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74A9E"/>
    <w:rsid w:val="00BA0208"/>
    <w:rsid w:val="00BB0EE7"/>
    <w:rsid w:val="00BC75EE"/>
    <w:rsid w:val="00BD30D2"/>
    <w:rsid w:val="00BE6FB9"/>
    <w:rsid w:val="00BF2511"/>
    <w:rsid w:val="00C02C5C"/>
    <w:rsid w:val="00C07AB0"/>
    <w:rsid w:val="00C13C4A"/>
    <w:rsid w:val="00C320BD"/>
    <w:rsid w:val="00C6182E"/>
    <w:rsid w:val="00C86543"/>
    <w:rsid w:val="00C868BD"/>
    <w:rsid w:val="00C94B0C"/>
    <w:rsid w:val="00C96372"/>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1779A"/>
    <w:rsid w:val="00E25CDC"/>
    <w:rsid w:val="00E57A3C"/>
    <w:rsid w:val="00E75EED"/>
    <w:rsid w:val="00E86105"/>
    <w:rsid w:val="00E929A2"/>
    <w:rsid w:val="00EB62DC"/>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basedOn w:val="DefaultParagraphFont"/>
    <w:link w:val="Header"/>
    <w:uiPriority w:val="99"/>
    <w:rsid w:val="00D46C4A"/>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image" Target="media/image2.wmf"/><Relationship Id="rId18" Type="http://schemas.openxmlformats.org/officeDocument/2006/relationships/fontTable" Target="fontTable.xml"/><Relationship Id="rId26"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ethernet/201307/"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09BDDF22D30468A422F0E89E4353B" ma:contentTypeVersion="3" ma:contentTypeDescription="Create a new document." ma:contentTypeScope="" ma:versionID="57d6a807464af5e1b5b219017797295a">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54C6B-C758-4068-99D8-0A4777133AB2}"/>
</file>

<file path=customXml/itemProps2.xml><?xml version="1.0" encoding="utf-8"?>
<ds:datastoreItem xmlns:ds="http://schemas.openxmlformats.org/officeDocument/2006/customXml" ds:itemID="{5BFF247A-F554-42D9-9433-88931AB8F1F1}"/>
</file>

<file path=customXml/itemProps3.xml><?xml version="1.0" encoding="utf-8"?>
<ds:datastoreItem xmlns:ds="http://schemas.openxmlformats.org/officeDocument/2006/customXml" ds:itemID="{1025884D-0CDE-4905-AD55-04C85169BC65}"/>
</file>

<file path=docProps/app.xml><?xml version="1.0" encoding="utf-8"?>
<Properties xmlns="http://schemas.openxmlformats.org/officeDocument/2006/extended-properties" xmlns:vt="http://schemas.openxmlformats.org/officeDocument/2006/docPropsVTypes">
  <Template>PC_TSBworkshop</Template>
  <TotalTime>8</TotalTime>
  <Pages>5</Pages>
  <Words>2043</Words>
  <Characters>3561</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5593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6</cp:revision>
  <cp:lastPrinted>2013-05-20T13:19:00Z</cp:lastPrinted>
  <dcterms:created xsi:type="dcterms:W3CDTF">2013-05-14T11:42:00Z</dcterms:created>
  <dcterms:modified xsi:type="dcterms:W3CDTF">2013-05-20T13:20:00Z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0x01010054B09BDDF22D30468A422F0E89E4353B</vt:lpwstr>
  </property>
</Properties>
</file>