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Style w:val="style15"/>
          <w:lang w:val="en-US"/>
        </w:rPr>
        <w:t>How ITU-T K.83 is helping Latin America managing EMF</w:t>
      </w:r>
      <w:r>
        <w:rPr>
          <w:lang w:val="en-US"/>
        </w:rPr>
        <w:t xml:space="preserve"> </w:t>
      </w:r>
    </w:p>
    <w:p>
      <w:pPr>
        <w:pStyle w:val="style0"/>
      </w:pPr>
      <w:r>
        <w:rPr>
          <w:i/>
          <w:iCs/>
          <w:lang w:val="en-US"/>
        </w:rPr>
        <w:t>Ernest Cid – General Manager - Wavecontrol</w:t>
      </w:r>
    </w:p>
    <w:p>
      <w:pPr>
        <w:pStyle w:val="style0"/>
      </w:pPr>
      <w:r>
        <w:rPr>
          <w:lang w:val="en-US"/>
        </w:rPr>
      </w:r>
    </w:p>
    <w:p>
      <w:pPr>
        <w:pStyle w:val="style0"/>
      </w:pPr>
      <w:r>
        <w:rPr>
          <w:u w:val="single"/>
          <w:lang w:val="en-US"/>
        </w:rPr>
        <w:t>Abstract</w:t>
      </w:r>
    </w:p>
    <w:p>
      <w:pPr>
        <w:pStyle w:val="style0"/>
      </w:pPr>
      <w:r>
        <w:rPr>
          <w:lang w:val="en-US"/>
        </w:rPr>
        <w:t>The unawareness and imperceptibility of EMF sometimes generates distrust and rejection which can result in social conflicts and delays in the deployment of telecommunication infrastructure. And this is bad for everyone: telecom operators, governments and citizens. ITU-T K.83 has a recipe: Monitoring + Communication. Standardization is important when measurements are needed. How ITU-T K.83 can help and its main aspects will be discussed. Some real implementation examples in Latin America will be presented.</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auto"/>
      <w:sz w:val="24"/>
      <w:szCs w:val="24"/>
      <w:lang w:bidi="hi-IN" w:eastAsia="zh-CN" w:val="en-US"/>
    </w:rPr>
  </w:style>
  <w:style w:styleId="style15" w:type="character">
    <w:name w:val="Destacado"/>
    <w:next w:val="style15"/>
    <w:rPr>
      <w:i/>
      <w:iCs/>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Etiqueta"/>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07CEDB24B44284495CB46D36D9AF" ma:contentTypeVersion="1" ma:contentTypeDescription="Create a new document." ma:contentTypeScope="" ma:versionID="178a2a378c5fa285e4c5fed1ac07eb0e">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C782F-AD67-4935-803F-D43F9B666D35}"/>
</file>

<file path=customXml/itemProps2.xml><?xml version="1.0" encoding="utf-8"?>
<ds:datastoreItem xmlns:ds="http://schemas.openxmlformats.org/officeDocument/2006/customXml" ds:itemID="{894663EF-06D3-4EFC-97FA-6818D641E74D}"/>
</file>

<file path=customXml/itemProps3.xml><?xml version="1.0" encoding="utf-8"?>
<ds:datastoreItem xmlns:ds="http://schemas.openxmlformats.org/officeDocument/2006/customXml" ds:itemID="{BFDCFF5B-62A4-4798-87DE-EAEEE67B8B55}"/>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2013-12-09T04:21:53Z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0x010100BDF107CEDB24B44284495CB46D36D9AF</vt:lpwstr>
  </property>
</Properties>
</file>