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E0" w:rsidRPr="0044705B" w:rsidRDefault="008D75E0" w:rsidP="0044705B">
      <w:pPr>
        <w:spacing w:before="0" w:after="0"/>
        <w:jc w:val="right"/>
        <w:rPr>
          <w:rFonts w:eastAsiaTheme="majorEastAsia" w:cstheme="majorBidi"/>
          <w:sz w:val="22"/>
          <w:szCs w:val="22"/>
          <w:lang w:val="es-MX"/>
        </w:rPr>
      </w:pPr>
      <w:bookmarkStart w:id="0" w:name="_GoBack"/>
      <w:bookmarkEnd w:id="0"/>
      <w:r w:rsidRPr="0044705B">
        <w:rPr>
          <w:noProof/>
          <w:sz w:val="22"/>
          <w:szCs w:val="22"/>
          <w:lang w:eastAsia="zh-CN"/>
        </w:rPr>
        <w:drawing>
          <wp:inline distT="0" distB="0" distL="0" distR="0" wp14:anchorId="6264F983" wp14:editId="56C506E8">
            <wp:extent cx="1693545" cy="73152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51" w:rsidRPr="00093126" w:rsidRDefault="00EB20BA" w:rsidP="00093126">
      <w:pPr>
        <w:pStyle w:val="Heading1"/>
        <w:shd w:val="clear" w:color="auto" w:fill="FFFFFF"/>
        <w:spacing w:before="120" w:after="120" w:line="240" w:lineRule="atLeast"/>
        <w:jc w:val="center"/>
        <w:textAlignment w:val="baseline"/>
        <w:rPr>
          <w:rFonts w:ascii="Georgia" w:hAnsi="Georgia"/>
          <w:color w:val="657782"/>
          <w:sz w:val="36"/>
          <w:szCs w:val="36"/>
        </w:rPr>
      </w:pPr>
      <w:r w:rsidRPr="00093126">
        <w:rPr>
          <w:rFonts w:ascii="Georgia" w:hAnsi="Georgia"/>
          <w:color w:val="657782"/>
          <w:sz w:val="36"/>
          <w:szCs w:val="36"/>
        </w:rPr>
        <w:t>Taller</w:t>
      </w:r>
      <w:r w:rsidR="008D75E0" w:rsidRPr="00093126">
        <w:rPr>
          <w:rFonts w:ascii="Georgia" w:hAnsi="Georgia"/>
          <w:color w:val="657782"/>
          <w:sz w:val="36"/>
          <w:szCs w:val="36"/>
        </w:rPr>
        <w:t xml:space="preserve"> de la ITU sobre Exposición Humana a Campos Electromagnéticos en América Latina</w:t>
      </w:r>
    </w:p>
    <w:p w:rsidR="00767421" w:rsidRPr="00767421" w:rsidRDefault="008D75E0" w:rsidP="00767421">
      <w:pPr>
        <w:pStyle w:val="Heading1"/>
        <w:shd w:val="clear" w:color="auto" w:fill="FFFFFF"/>
        <w:spacing w:before="120" w:line="240" w:lineRule="atLeast"/>
        <w:jc w:val="center"/>
        <w:textAlignment w:val="baseline"/>
        <w:rPr>
          <w:rFonts w:ascii="Georgia" w:hAnsi="Georgia"/>
          <w:color w:val="657782"/>
          <w:sz w:val="36"/>
          <w:szCs w:val="36"/>
          <w:lang w:val="es-ES"/>
        </w:rPr>
      </w:pPr>
      <w:r w:rsidRPr="00767421">
        <w:rPr>
          <w:rFonts w:ascii="Georgia" w:hAnsi="Georgia"/>
          <w:color w:val="657782"/>
          <w:sz w:val="36"/>
          <w:szCs w:val="36"/>
          <w:lang w:val="es-ES"/>
        </w:rPr>
        <w:t>14 de Agosto de 2013</w:t>
      </w:r>
      <w:r w:rsidR="00767421">
        <w:rPr>
          <w:rFonts w:ascii="Georgia" w:hAnsi="Georgia"/>
          <w:color w:val="657782"/>
          <w:sz w:val="36"/>
          <w:szCs w:val="36"/>
          <w:lang w:val="es-ES"/>
        </w:rPr>
        <w:t>, Quito, Ecuador</w:t>
      </w:r>
    </w:p>
    <w:p w:rsidR="008D75E0" w:rsidRPr="00767421" w:rsidRDefault="008D75E0" w:rsidP="00767421">
      <w:pPr>
        <w:pStyle w:val="Heading1"/>
        <w:shd w:val="clear" w:color="auto" w:fill="FFFFFF"/>
        <w:spacing w:before="0" w:after="120" w:line="240" w:lineRule="atLeast"/>
        <w:jc w:val="center"/>
        <w:textAlignment w:val="baseline"/>
        <w:rPr>
          <w:rFonts w:ascii="Georgia" w:hAnsi="Georgia"/>
          <w:color w:val="657782"/>
          <w:sz w:val="36"/>
          <w:szCs w:val="36"/>
          <w:lang w:val="es-ES"/>
        </w:rPr>
      </w:pPr>
      <w:r w:rsidRPr="00767421">
        <w:rPr>
          <w:rFonts w:ascii="Georgia" w:hAnsi="Georgia"/>
          <w:color w:val="657782"/>
          <w:sz w:val="36"/>
          <w:szCs w:val="36"/>
          <w:lang w:val="es-ES"/>
        </w:rPr>
        <w:t xml:space="preserve">‘Acciones del </w:t>
      </w:r>
      <w:r w:rsidR="00EB20BA" w:rsidRPr="00767421">
        <w:rPr>
          <w:rFonts w:ascii="Georgia" w:hAnsi="Georgia"/>
          <w:color w:val="657782"/>
          <w:sz w:val="36"/>
          <w:szCs w:val="36"/>
          <w:lang w:val="es-ES"/>
        </w:rPr>
        <w:t>Taller’</w:t>
      </w:r>
    </w:p>
    <w:p w:rsidR="007B159C" w:rsidRDefault="007B159C" w:rsidP="00767421">
      <w:pPr>
        <w:spacing w:line="240" w:lineRule="atLeast"/>
        <w:jc w:val="both"/>
        <w:rPr>
          <w:rFonts w:ascii="Arial" w:hAnsi="Arial" w:cs="Arial"/>
          <w:lang w:val="es-EC"/>
        </w:rPr>
      </w:pPr>
      <w:r w:rsidRPr="007B159C">
        <w:rPr>
          <w:rFonts w:ascii="Arial" w:hAnsi="Arial" w:cs="Arial"/>
          <w:lang w:val="es-EC"/>
        </w:rPr>
        <w:t xml:space="preserve">La </w:t>
      </w:r>
      <w:r w:rsidR="008D75E0" w:rsidRPr="007B159C">
        <w:rPr>
          <w:rFonts w:ascii="Arial" w:hAnsi="Arial" w:cs="Arial"/>
          <w:lang w:val="es-EC"/>
        </w:rPr>
        <w:t>Unión</w:t>
      </w:r>
      <w:r w:rsidRPr="007B159C">
        <w:rPr>
          <w:rFonts w:ascii="Arial" w:hAnsi="Arial" w:cs="Arial"/>
          <w:lang w:val="es-EC"/>
        </w:rPr>
        <w:t xml:space="preserve"> Internacional de Telecomunicaciones</w:t>
      </w:r>
      <w:r w:rsidR="00EB20BA">
        <w:rPr>
          <w:rFonts w:ascii="Arial" w:hAnsi="Arial" w:cs="Arial"/>
          <w:lang w:val="es-EC"/>
        </w:rPr>
        <w:t xml:space="preserve"> </w:t>
      </w:r>
      <w:r w:rsidR="00EB20BA" w:rsidRPr="007B159C">
        <w:rPr>
          <w:rFonts w:ascii="Arial" w:hAnsi="Arial" w:cs="Arial"/>
          <w:lang w:val="es-EC"/>
        </w:rPr>
        <w:t>(UIT)</w:t>
      </w:r>
      <w:r w:rsidRPr="007B159C">
        <w:rPr>
          <w:rFonts w:ascii="Arial" w:hAnsi="Arial" w:cs="Arial"/>
          <w:lang w:val="es-EC"/>
        </w:rPr>
        <w:t>, agencia especializada de la las Naciones Unidas para la Tecnología de la Información</w:t>
      </w:r>
      <w:r w:rsidR="00EB20BA">
        <w:rPr>
          <w:rFonts w:ascii="Arial" w:hAnsi="Arial" w:cs="Arial"/>
          <w:lang w:val="es-EC"/>
        </w:rPr>
        <w:t>,</w:t>
      </w:r>
      <w:r w:rsidRPr="007B159C">
        <w:rPr>
          <w:rFonts w:ascii="Arial" w:hAnsi="Arial" w:cs="Arial"/>
          <w:lang w:val="es-EC"/>
        </w:rPr>
        <w:t xml:space="preserve"> </w:t>
      </w:r>
      <w:r w:rsidR="00EB20BA">
        <w:rPr>
          <w:rFonts w:ascii="Arial" w:hAnsi="Arial" w:cs="Arial"/>
          <w:lang w:val="es-EC"/>
        </w:rPr>
        <w:t xml:space="preserve">en conjunto </w:t>
      </w:r>
      <w:r w:rsidRPr="007B159C">
        <w:rPr>
          <w:rFonts w:ascii="Arial" w:hAnsi="Arial" w:cs="Arial"/>
          <w:lang w:val="es-EC"/>
        </w:rPr>
        <w:t>con el Minist</w:t>
      </w:r>
      <w:r w:rsidR="008D75E0">
        <w:rPr>
          <w:rFonts w:ascii="Arial" w:hAnsi="Arial" w:cs="Arial"/>
          <w:lang w:val="es-EC"/>
        </w:rPr>
        <w:t xml:space="preserve">erio de Telecomunicaciones y las Tecnologías </w:t>
      </w:r>
      <w:r w:rsidRPr="007B159C">
        <w:rPr>
          <w:rFonts w:ascii="Arial" w:hAnsi="Arial" w:cs="Arial"/>
          <w:lang w:val="es-EC"/>
        </w:rPr>
        <w:t>de Información de Ecuador</w:t>
      </w:r>
      <w:r w:rsidR="002504B0">
        <w:rPr>
          <w:rFonts w:ascii="Arial" w:hAnsi="Arial" w:cs="Arial"/>
          <w:lang w:val="es-EC"/>
        </w:rPr>
        <w:t xml:space="preserve"> y en colaboración con </w:t>
      </w:r>
      <w:r w:rsidR="008D75E0">
        <w:rPr>
          <w:rFonts w:ascii="Arial" w:hAnsi="Arial" w:cs="Arial"/>
          <w:lang w:val="es-EC"/>
        </w:rPr>
        <w:t>Telefónica</w:t>
      </w:r>
      <w:r w:rsidR="002504B0">
        <w:rPr>
          <w:rFonts w:ascii="Arial" w:hAnsi="Arial" w:cs="Arial"/>
          <w:lang w:val="es-EC"/>
        </w:rPr>
        <w:t xml:space="preserve"> Movistar, organizaron el </w:t>
      </w:r>
      <w:r w:rsidR="00EB20BA">
        <w:rPr>
          <w:rFonts w:ascii="Arial" w:hAnsi="Arial" w:cs="Arial"/>
          <w:lang w:val="es-EC"/>
        </w:rPr>
        <w:t xml:space="preserve">Taller sobre </w:t>
      </w:r>
      <w:r w:rsidR="002504B0">
        <w:rPr>
          <w:rFonts w:ascii="Arial" w:hAnsi="Arial" w:cs="Arial"/>
          <w:lang w:val="es-EC"/>
        </w:rPr>
        <w:t xml:space="preserve">Campos </w:t>
      </w:r>
      <w:r w:rsidR="00B73E78">
        <w:rPr>
          <w:rFonts w:ascii="Arial" w:hAnsi="Arial" w:cs="Arial"/>
          <w:lang w:val="es-EC"/>
        </w:rPr>
        <w:t>Electromagnéticos</w:t>
      </w:r>
      <w:r w:rsidR="002504B0">
        <w:rPr>
          <w:rFonts w:ascii="Arial" w:hAnsi="Arial" w:cs="Arial"/>
          <w:lang w:val="es-EC"/>
        </w:rPr>
        <w:t xml:space="preserve"> el 1</w:t>
      </w:r>
      <w:r w:rsidR="00EB20BA">
        <w:rPr>
          <w:rFonts w:ascii="Arial" w:hAnsi="Arial" w:cs="Arial"/>
          <w:lang w:val="es-EC"/>
        </w:rPr>
        <w:t>4</w:t>
      </w:r>
      <w:r w:rsidR="002504B0">
        <w:rPr>
          <w:rFonts w:ascii="Arial" w:hAnsi="Arial" w:cs="Arial"/>
          <w:lang w:val="es-EC"/>
        </w:rPr>
        <w:t xml:space="preserve"> de agosto de</w:t>
      </w:r>
      <w:r w:rsidR="00EB20BA">
        <w:rPr>
          <w:rFonts w:ascii="Arial" w:hAnsi="Arial" w:cs="Arial"/>
          <w:lang w:val="es-EC"/>
        </w:rPr>
        <w:t>l</w:t>
      </w:r>
      <w:r w:rsidR="002504B0">
        <w:rPr>
          <w:rFonts w:ascii="Arial" w:hAnsi="Arial" w:cs="Arial"/>
          <w:lang w:val="es-EC"/>
        </w:rPr>
        <w:t xml:space="preserve"> 2013 en Quito, Ecuador.</w:t>
      </w:r>
    </w:p>
    <w:p w:rsidR="002504B0" w:rsidRDefault="002504B0" w:rsidP="00767421">
      <w:pPr>
        <w:spacing w:line="240" w:lineRule="atLeas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Los objetivos de este </w:t>
      </w:r>
      <w:r w:rsidR="00EB20BA">
        <w:rPr>
          <w:rFonts w:ascii="Arial" w:hAnsi="Arial" w:cs="Arial"/>
          <w:lang w:val="es-EC"/>
        </w:rPr>
        <w:t xml:space="preserve">Taller </w:t>
      </w:r>
      <w:r>
        <w:rPr>
          <w:rFonts w:ascii="Arial" w:hAnsi="Arial" w:cs="Arial"/>
          <w:lang w:val="es-EC"/>
        </w:rPr>
        <w:t xml:space="preserve">fueron: responder </w:t>
      </w:r>
      <w:r w:rsidR="00EB20BA">
        <w:rPr>
          <w:rFonts w:ascii="Arial" w:hAnsi="Arial" w:cs="Arial"/>
          <w:lang w:val="es-EC"/>
        </w:rPr>
        <w:t xml:space="preserve">a la </w:t>
      </w:r>
      <w:r w:rsidR="00E1112E">
        <w:rPr>
          <w:rFonts w:ascii="Arial" w:hAnsi="Arial" w:cs="Arial"/>
          <w:lang w:val="es-EC"/>
        </w:rPr>
        <w:t>Resolución 176 de la Conferencia de Plenipotenciarios (Guadalajara, 2010) y a la R</w:t>
      </w:r>
      <w:r w:rsidR="00EB20BA">
        <w:rPr>
          <w:rFonts w:ascii="Arial" w:hAnsi="Arial" w:cs="Arial"/>
          <w:lang w:val="es-EC"/>
        </w:rPr>
        <w:t xml:space="preserve">esolución 72 de la </w:t>
      </w:r>
      <w:r w:rsidR="00EB20BA" w:rsidRPr="00EB20BA">
        <w:rPr>
          <w:rFonts w:ascii="Arial" w:hAnsi="Arial" w:cs="Arial"/>
          <w:lang w:val="es-EC"/>
        </w:rPr>
        <w:t xml:space="preserve">Asamblea Mundial de Normalización de las Telecomunicaciones </w:t>
      </w:r>
      <w:r w:rsidR="00EB20BA">
        <w:rPr>
          <w:rFonts w:ascii="Arial" w:hAnsi="Arial" w:cs="Arial"/>
          <w:lang w:val="es-EC"/>
        </w:rPr>
        <w:t>(</w:t>
      </w:r>
      <w:r w:rsidR="00EB20BA" w:rsidRPr="00EB20BA">
        <w:rPr>
          <w:rFonts w:ascii="Arial" w:hAnsi="Arial" w:cs="Arial"/>
          <w:lang w:val="es-EC"/>
        </w:rPr>
        <w:t xml:space="preserve">AMNT 12 </w:t>
      </w:r>
      <w:r w:rsidR="00EB20BA">
        <w:rPr>
          <w:rFonts w:ascii="Arial" w:hAnsi="Arial" w:cs="Arial"/>
          <w:lang w:val="es-EC"/>
        </w:rPr>
        <w:t>)</w:t>
      </w:r>
      <w:r w:rsidR="00E1112E">
        <w:rPr>
          <w:rFonts w:ascii="Arial" w:hAnsi="Arial" w:cs="Arial"/>
          <w:lang w:val="es-EC"/>
        </w:rPr>
        <w:t xml:space="preserve"> </w:t>
      </w:r>
      <w:r w:rsidR="00847D5E">
        <w:rPr>
          <w:rFonts w:ascii="Arial" w:hAnsi="Arial" w:cs="Arial"/>
          <w:lang w:val="es-EC"/>
        </w:rPr>
        <w:t>sobre</w:t>
      </w:r>
      <w:r w:rsidR="00E1112E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 xml:space="preserve"> </w:t>
      </w:r>
      <w:r w:rsidR="00181EE9">
        <w:rPr>
          <w:rFonts w:ascii="Arial" w:hAnsi="Arial" w:cs="Arial"/>
          <w:lang w:val="es-EC"/>
        </w:rPr>
        <w:t>m</w:t>
      </w:r>
      <w:r w:rsidR="00847D5E">
        <w:rPr>
          <w:rFonts w:ascii="Arial" w:hAnsi="Arial" w:cs="Arial"/>
          <w:lang w:val="es-EC"/>
        </w:rPr>
        <w:t xml:space="preserve">edicion de asuntos </w:t>
      </w:r>
      <w:r>
        <w:rPr>
          <w:rFonts w:ascii="Arial" w:hAnsi="Arial" w:cs="Arial"/>
          <w:lang w:val="es-EC"/>
        </w:rPr>
        <w:t xml:space="preserve">relacionados </w:t>
      </w:r>
      <w:r w:rsidR="00847D5E">
        <w:rPr>
          <w:rFonts w:ascii="Arial" w:hAnsi="Arial" w:cs="Arial"/>
          <w:lang w:val="es-EC"/>
        </w:rPr>
        <w:t>con</w:t>
      </w:r>
      <w:r>
        <w:rPr>
          <w:rFonts w:ascii="Arial" w:hAnsi="Arial" w:cs="Arial"/>
          <w:lang w:val="es-EC"/>
        </w:rPr>
        <w:t xml:space="preserve"> la exposición humana a campos electromagnéticos </w:t>
      </w:r>
      <w:r w:rsidR="008D75E0">
        <w:rPr>
          <w:rFonts w:ascii="Arial" w:hAnsi="Arial" w:cs="Arial"/>
          <w:lang w:val="es-EC"/>
        </w:rPr>
        <w:t>(CEM)</w:t>
      </w:r>
      <w:r w:rsidR="00CB20CA">
        <w:rPr>
          <w:rFonts w:ascii="Arial" w:hAnsi="Arial" w:cs="Arial"/>
          <w:lang w:val="es-EC"/>
        </w:rPr>
        <w:t xml:space="preserve"> y la dificultad en el despliegue de redes y</w:t>
      </w:r>
      <w:r w:rsidR="008D75E0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proporcionar a</w:t>
      </w:r>
      <w:r w:rsidR="00CB20CA">
        <w:rPr>
          <w:rFonts w:ascii="Arial" w:hAnsi="Arial" w:cs="Arial"/>
          <w:lang w:val="es-EC"/>
        </w:rPr>
        <w:t xml:space="preserve"> las</w:t>
      </w:r>
      <w:r>
        <w:rPr>
          <w:rFonts w:ascii="Arial" w:hAnsi="Arial" w:cs="Arial"/>
          <w:lang w:val="es-EC"/>
        </w:rPr>
        <w:t xml:space="preserve"> </w:t>
      </w:r>
      <w:r w:rsidR="008D75E0">
        <w:rPr>
          <w:rFonts w:ascii="Arial" w:hAnsi="Arial" w:cs="Arial"/>
          <w:lang w:val="es-EC"/>
        </w:rPr>
        <w:t xml:space="preserve">entidades </w:t>
      </w:r>
      <w:r w:rsidR="00847D5E">
        <w:rPr>
          <w:rFonts w:ascii="Arial" w:hAnsi="Arial" w:cs="Arial"/>
          <w:lang w:val="es-EC"/>
        </w:rPr>
        <w:t xml:space="preserve">reguladoras </w:t>
      </w:r>
      <w:r>
        <w:rPr>
          <w:rFonts w:ascii="Arial" w:hAnsi="Arial" w:cs="Arial"/>
          <w:lang w:val="es-EC"/>
        </w:rPr>
        <w:t xml:space="preserve">y </w:t>
      </w:r>
      <w:r w:rsidR="00112E2D">
        <w:rPr>
          <w:rFonts w:ascii="Arial" w:hAnsi="Arial" w:cs="Arial"/>
          <w:lang w:val="es-EC"/>
        </w:rPr>
        <w:t xml:space="preserve">otras partes interesadas </w:t>
      </w:r>
      <w:r>
        <w:rPr>
          <w:rFonts w:ascii="Arial" w:hAnsi="Arial" w:cs="Arial"/>
          <w:lang w:val="es-EC"/>
        </w:rPr>
        <w:t xml:space="preserve">con un enfoque especial en </w:t>
      </w:r>
      <w:r w:rsidR="008D75E0">
        <w:rPr>
          <w:rFonts w:ascii="Arial" w:hAnsi="Arial" w:cs="Arial"/>
          <w:lang w:val="es-EC"/>
        </w:rPr>
        <w:t>Latinoamérica</w:t>
      </w:r>
      <w:r w:rsidR="008D7B9F">
        <w:rPr>
          <w:rFonts w:ascii="Arial" w:hAnsi="Arial" w:cs="Arial"/>
          <w:lang w:val="es-EC"/>
        </w:rPr>
        <w:t xml:space="preserve"> e </w:t>
      </w:r>
      <w:r>
        <w:rPr>
          <w:rFonts w:ascii="Arial" w:hAnsi="Arial" w:cs="Arial"/>
          <w:lang w:val="es-EC"/>
        </w:rPr>
        <w:t xml:space="preserve">identificar algunas acciones a ser consideradas por el Grupo de Trabajo 2 del Grupo de Estudio 5 de </w:t>
      </w:r>
      <w:r w:rsidR="00847D5E">
        <w:rPr>
          <w:rFonts w:ascii="Arial" w:hAnsi="Arial" w:cs="Arial"/>
          <w:lang w:val="es-EC"/>
        </w:rPr>
        <w:t xml:space="preserve">la </w:t>
      </w:r>
      <w:r>
        <w:rPr>
          <w:rFonts w:ascii="Arial" w:hAnsi="Arial" w:cs="Arial"/>
          <w:lang w:val="es-EC"/>
        </w:rPr>
        <w:t>UIT-T.</w:t>
      </w:r>
    </w:p>
    <w:p w:rsidR="002504B0" w:rsidRDefault="00181EE9" w:rsidP="00767421">
      <w:pPr>
        <w:spacing w:line="240" w:lineRule="atLeas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Considerando la importancia de las comunicaciones inalámbricas y móviles para la actividad económica, la atención médica, la educación y la sociedad en general en América Latina, se llama a la UIT, en particular al Grupo de Trabajo 2 de la Comision de Estudio 5 de la UIT-T, en su Pregunta 7 a</w:t>
      </w:r>
      <w:r w:rsidR="00B73E78">
        <w:rPr>
          <w:rFonts w:ascii="Arial" w:hAnsi="Arial" w:cs="Arial"/>
          <w:lang w:val="es-EC"/>
        </w:rPr>
        <w:t>:</w:t>
      </w:r>
    </w:p>
    <w:p w:rsidR="00B73E78" w:rsidRPr="00767421" w:rsidRDefault="00B73E78" w:rsidP="00767421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 xml:space="preserve">Promover información de la UIT sobre Campos </w:t>
      </w:r>
      <w:r w:rsidR="008D75E0" w:rsidRPr="00767421">
        <w:rPr>
          <w:rFonts w:ascii="Arial" w:hAnsi="Arial" w:cs="Arial"/>
          <w:b/>
          <w:sz w:val="20"/>
          <w:szCs w:val="20"/>
          <w:lang w:val="es-EC"/>
        </w:rPr>
        <w:t>Electromagnéticos</w:t>
      </w:r>
      <w:r w:rsidRPr="00767421">
        <w:rPr>
          <w:rFonts w:ascii="Arial" w:hAnsi="Arial" w:cs="Arial"/>
          <w:b/>
          <w:sz w:val="20"/>
          <w:szCs w:val="20"/>
          <w:lang w:val="es-EC"/>
        </w:rPr>
        <w:t>: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Promover</w:t>
      </w:r>
      <w:r w:rsidR="008D7B9F" w:rsidRPr="00767421">
        <w:rPr>
          <w:rFonts w:ascii="Arial" w:hAnsi="Arial" w:cs="Arial"/>
          <w:sz w:val="20"/>
          <w:szCs w:val="20"/>
          <w:lang w:val="es-EC"/>
        </w:rPr>
        <w:t xml:space="preserve"> los nuevos recursos de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información </w:t>
      </w:r>
      <w:r w:rsidR="008D7B9F" w:rsidRPr="00767421">
        <w:rPr>
          <w:rFonts w:ascii="Arial" w:hAnsi="Arial" w:cs="Arial"/>
          <w:sz w:val="20"/>
          <w:szCs w:val="20"/>
          <w:lang w:val="es-EC"/>
        </w:rPr>
        <w:t xml:space="preserve">y educación </w:t>
      </w:r>
      <w:r w:rsidR="00E5767F" w:rsidRPr="00767421">
        <w:rPr>
          <w:rFonts w:ascii="Arial" w:hAnsi="Arial" w:cs="Arial"/>
          <w:sz w:val="20"/>
          <w:szCs w:val="20"/>
          <w:lang w:val="es-EC"/>
        </w:rPr>
        <w:t>sobre CEM</w:t>
      </w:r>
      <w:r w:rsidR="004C47D4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E5767F" w:rsidRPr="00767421">
        <w:rPr>
          <w:rFonts w:ascii="Arial" w:hAnsi="Arial" w:cs="Arial"/>
          <w:sz w:val="20"/>
          <w:szCs w:val="20"/>
          <w:lang w:val="es-EC"/>
        </w:rPr>
        <w:t xml:space="preserve">de la Comision de Estudio 5 de la 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UIT-T </w:t>
      </w:r>
      <w:r w:rsidR="008D7B9F" w:rsidRPr="00767421">
        <w:rPr>
          <w:rFonts w:ascii="Arial" w:hAnsi="Arial" w:cs="Arial"/>
          <w:sz w:val="20"/>
          <w:szCs w:val="20"/>
          <w:lang w:val="es-EC"/>
        </w:rPr>
        <w:t>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la región de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América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Latina incluyendo comunidades, </w:t>
      </w:r>
      <w:r w:rsidR="00E5767F" w:rsidRPr="00767421">
        <w:rPr>
          <w:rFonts w:ascii="Arial" w:hAnsi="Arial" w:cs="Arial"/>
          <w:sz w:val="20"/>
          <w:szCs w:val="20"/>
          <w:lang w:val="es-EC"/>
        </w:rPr>
        <w:t xml:space="preserve">sectores </w:t>
      </w:r>
      <w:r w:rsidR="008D7B9F" w:rsidRPr="00767421">
        <w:rPr>
          <w:rFonts w:ascii="Arial" w:hAnsi="Arial" w:cs="Arial"/>
          <w:sz w:val="20"/>
          <w:szCs w:val="20"/>
          <w:lang w:val="es-EC"/>
        </w:rPr>
        <w:t>interesad</w:t>
      </w:r>
      <w:r w:rsidR="00E5767F" w:rsidRPr="00767421">
        <w:rPr>
          <w:rFonts w:ascii="Arial" w:hAnsi="Arial" w:cs="Arial"/>
          <w:sz w:val="20"/>
          <w:szCs w:val="20"/>
          <w:lang w:val="es-EC"/>
        </w:rPr>
        <w:t>o</w:t>
      </w:r>
      <w:r w:rsidR="008D7B9F" w:rsidRPr="00767421">
        <w:rPr>
          <w:rFonts w:ascii="Arial" w:hAnsi="Arial" w:cs="Arial"/>
          <w:sz w:val="20"/>
          <w:szCs w:val="20"/>
          <w:lang w:val="es-EC"/>
        </w:rPr>
        <w:t>s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y gobiernos. Actualizar la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página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web de la UIT para la región de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América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Latina con enlaces </w:t>
      </w:r>
      <w:r w:rsidR="00E5767F" w:rsidRPr="00767421">
        <w:rPr>
          <w:rFonts w:ascii="Arial" w:hAnsi="Arial" w:cs="Arial"/>
          <w:sz w:val="20"/>
          <w:szCs w:val="20"/>
          <w:lang w:val="es-EC"/>
        </w:rPr>
        <w:t>h</w:t>
      </w:r>
      <w:r w:rsidRPr="00767421">
        <w:rPr>
          <w:rFonts w:ascii="Arial" w:hAnsi="Arial" w:cs="Arial"/>
          <w:sz w:val="20"/>
          <w:szCs w:val="20"/>
          <w:lang w:val="es-EC"/>
        </w:rPr>
        <w:t>a</w:t>
      </w:r>
      <w:r w:rsidR="00E5767F" w:rsidRPr="00767421">
        <w:rPr>
          <w:rFonts w:ascii="Arial" w:hAnsi="Arial" w:cs="Arial"/>
          <w:sz w:val="20"/>
          <w:szCs w:val="20"/>
          <w:lang w:val="es-EC"/>
        </w:rPr>
        <w:t>cia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la nueva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página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web informativa sobre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CEM</w:t>
      </w:r>
      <w:r w:rsidR="00C85BCF" w:rsidRPr="00767421">
        <w:rPr>
          <w:rFonts w:ascii="Arial" w:hAnsi="Arial" w:cs="Arial"/>
          <w:sz w:val="20"/>
          <w:szCs w:val="20"/>
          <w:lang w:val="es-EC"/>
        </w:rPr>
        <w:t xml:space="preserve"> de la UIT-T</w:t>
      </w:r>
      <w:r w:rsidRPr="00767421">
        <w:rPr>
          <w:rFonts w:ascii="Arial" w:hAnsi="Arial" w:cs="Arial"/>
          <w:sz w:val="20"/>
          <w:szCs w:val="20"/>
          <w:lang w:val="es-EC"/>
        </w:rPr>
        <w:t>.</w:t>
      </w:r>
    </w:p>
    <w:p w:rsidR="00B73E78" w:rsidRPr="00767421" w:rsidRDefault="00037C25" w:rsidP="00767421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 xml:space="preserve"> Normalizar</w:t>
      </w:r>
      <w:r w:rsidR="00B73E78" w:rsidRPr="00767421">
        <w:rPr>
          <w:rFonts w:ascii="Arial" w:hAnsi="Arial" w:cs="Arial"/>
          <w:b/>
          <w:sz w:val="20"/>
          <w:szCs w:val="20"/>
          <w:lang w:val="es-EC"/>
        </w:rPr>
        <w:t>: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977703" w:rsidRPr="00767421">
        <w:rPr>
          <w:rFonts w:ascii="Arial" w:hAnsi="Arial" w:cs="Arial"/>
          <w:sz w:val="20"/>
          <w:szCs w:val="20"/>
          <w:lang w:val="es-EC"/>
        </w:rPr>
        <w:t>Llamar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 a gobiernos y </w:t>
      </w:r>
      <w:r w:rsidR="00977703" w:rsidRPr="00767421">
        <w:rPr>
          <w:rFonts w:ascii="Arial" w:hAnsi="Arial" w:cs="Arial"/>
          <w:sz w:val="20"/>
          <w:szCs w:val="20"/>
          <w:lang w:val="es-EC"/>
        </w:rPr>
        <w:t xml:space="preserve">a 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la industria de las TIC en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América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 Latina </w:t>
      </w:r>
      <w:r w:rsidR="00977703" w:rsidRPr="00767421">
        <w:rPr>
          <w:rFonts w:ascii="Arial" w:hAnsi="Arial" w:cs="Arial"/>
          <w:sz w:val="20"/>
          <w:szCs w:val="20"/>
          <w:lang w:val="es-EC"/>
        </w:rPr>
        <w:t xml:space="preserve">a 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promover </w:t>
      </w:r>
      <w:r w:rsidR="00977703" w:rsidRPr="00767421">
        <w:rPr>
          <w:rFonts w:ascii="Arial" w:hAnsi="Arial" w:cs="Arial"/>
          <w:sz w:val="20"/>
          <w:szCs w:val="20"/>
          <w:lang w:val="es-EC"/>
        </w:rPr>
        <w:t>normas para medición y conformidad de CEM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, implementar recomendaciones de la UIT-T, </w:t>
      </w:r>
      <w:r w:rsidR="00977703" w:rsidRPr="00767421">
        <w:rPr>
          <w:rFonts w:ascii="Arial" w:hAnsi="Arial" w:cs="Arial"/>
          <w:sz w:val="20"/>
          <w:szCs w:val="20"/>
          <w:lang w:val="es-EC"/>
        </w:rPr>
        <w:t xml:space="preserve">e incentivar 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la participación de representantes nacionales en </w:t>
      </w:r>
      <w:r w:rsidR="007F000F" w:rsidRPr="00767421">
        <w:rPr>
          <w:rFonts w:ascii="Arial" w:hAnsi="Arial" w:cs="Arial"/>
          <w:sz w:val="20"/>
          <w:szCs w:val="20"/>
          <w:lang w:val="es-EC"/>
        </w:rPr>
        <w:t>la Comisión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 de </w:t>
      </w:r>
      <w:r w:rsidR="00B304B6" w:rsidRPr="00767421">
        <w:rPr>
          <w:rFonts w:ascii="Arial" w:hAnsi="Arial" w:cs="Arial"/>
          <w:sz w:val="20"/>
          <w:szCs w:val="20"/>
          <w:lang w:val="es-EC"/>
        </w:rPr>
        <w:t>Estudio</w:t>
      </w:r>
      <w:r w:rsidR="00B73E78" w:rsidRPr="00767421">
        <w:rPr>
          <w:rFonts w:ascii="Arial" w:hAnsi="Arial" w:cs="Arial"/>
          <w:sz w:val="20"/>
          <w:szCs w:val="20"/>
          <w:lang w:val="es-EC"/>
        </w:rPr>
        <w:t xml:space="preserve"> 5 de la UIT-T.</w:t>
      </w:r>
    </w:p>
    <w:p w:rsidR="00B73E78" w:rsidRPr="00767421" w:rsidRDefault="00B73E78" w:rsidP="00E97838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 xml:space="preserve">Conocimiento y Transferencia de </w:t>
      </w:r>
      <w:r w:rsidR="00B304B6" w:rsidRPr="00767421">
        <w:rPr>
          <w:rFonts w:ascii="Arial" w:hAnsi="Arial" w:cs="Arial"/>
          <w:b/>
          <w:sz w:val="20"/>
          <w:szCs w:val="20"/>
          <w:lang w:val="es-EC"/>
        </w:rPr>
        <w:t>Información</w:t>
      </w:r>
      <w:r w:rsidRPr="00767421">
        <w:rPr>
          <w:rFonts w:ascii="Arial" w:hAnsi="Arial" w:cs="Arial"/>
          <w:b/>
          <w:sz w:val="20"/>
          <w:szCs w:val="20"/>
          <w:lang w:val="es-EC"/>
        </w:rPr>
        <w:t>: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Facilitar la transferencia de </w:t>
      </w:r>
      <w:r w:rsidR="008A10D9" w:rsidRPr="00767421">
        <w:rPr>
          <w:rFonts w:ascii="Arial" w:hAnsi="Arial" w:cs="Arial"/>
          <w:sz w:val="20"/>
          <w:szCs w:val="20"/>
          <w:lang w:val="es-EC"/>
        </w:rPr>
        <w:t>i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nformación 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con la UIT en la región </w:t>
      </w:r>
      <w:r w:rsidR="00E46AD5" w:rsidRPr="00767421">
        <w:rPr>
          <w:rFonts w:ascii="Arial" w:hAnsi="Arial" w:cs="Arial"/>
          <w:sz w:val="20"/>
          <w:szCs w:val="20"/>
          <w:lang w:val="es-EC"/>
        </w:rPr>
        <w:t>Latinoamericana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y con </w:t>
      </w:r>
      <w:r w:rsidR="008D7B9F" w:rsidRPr="00767421">
        <w:rPr>
          <w:rFonts w:ascii="Arial" w:hAnsi="Arial" w:cs="Arial"/>
          <w:sz w:val="20"/>
          <w:szCs w:val="20"/>
          <w:lang w:val="es-EC"/>
        </w:rPr>
        <w:t>partes interesada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s como </w:t>
      </w:r>
      <w:r w:rsidR="00884015" w:rsidRPr="00767421">
        <w:rPr>
          <w:rFonts w:ascii="Arial" w:hAnsi="Arial" w:cs="Arial"/>
          <w:sz w:val="20"/>
          <w:szCs w:val="20"/>
          <w:lang w:val="es-EC"/>
        </w:rPr>
        <w:t>la</w:t>
      </w:r>
      <w:r w:rsidR="001650EE" w:rsidRPr="00767421">
        <w:rPr>
          <w:rFonts w:ascii="Arial" w:hAnsi="Arial" w:cs="Arial"/>
          <w:sz w:val="20"/>
          <w:szCs w:val="20"/>
          <w:lang w:val="es-EC"/>
        </w:rPr>
        <w:t xml:space="preserve"> Organización Mundial de la Salud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1650EE" w:rsidRPr="00767421">
        <w:rPr>
          <w:rFonts w:ascii="Arial" w:hAnsi="Arial" w:cs="Arial"/>
          <w:sz w:val="20"/>
          <w:szCs w:val="20"/>
          <w:lang w:val="es-EC"/>
        </w:rPr>
        <w:t>(</w:t>
      </w:r>
      <w:r w:rsidR="008A10D9" w:rsidRPr="00767421">
        <w:rPr>
          <w:rFonts w:ascii="Arial" w:hAnsi="Arial" w:cs="Arial"/>
          <w:sz w:val="20"/>
          <w:szCs w:val="20"/>
          <w:lang w:val="es-EC"/>
        </w:rPr>
        <w:t>OMS</w:t>
      </w:r>
      <w:r w:rsidR="001650EE" w:rsidRPr="00767421">
        <w:rPr>
          <w:rFonts w:ascii="Arial" w:hAnsi="Arial" w:cs="Arial"/>
          <w:sz w:val="20"/>
          <w:szCs w:val="20"/>
          <w:lang w:val="es-EC"/>
        </w:rPr>
        <w:t>)</w:t>
      </w:r>
      <w:r w:rsidR="008A10D9" w:rsidRPr="00767421">
        <w:rPr>
          <w:rFonts w:ascii="Arial" w:hAnsi="Arial" w:cs="Arial"/>
          <w:sz w:val="20"/>
          <w:szCs w:val="20"/>
          <w:lang w:val="es-EC"/>
        </w:rPr>
        <w:t>,</w:t>
      </w:r>
      <w:r w:rsidR="00F320C6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2560CF" w:rsidRPr="00767421">
        <w:rPr>
          <w:rFonts w:ascii="Arial" w:hAnsi="Arial" w:cs="Arial"/>
          <w:sz w:val="20"/>
          <w:szCs w:val="20"/>
          <w:lang w:val="es-EC"/>
        </w:rPr>
        <w:t xml:space="preserve">la </w:t>
      </w:r>
      <w:r w:rsidR="001650EE" w:rsidRPr="00767421">
        <w:rPr>
          <w:rFonts w:ascii="Arial" w:hAnsi="Arial" w:cs="Arial"/>
          <w:sz w:val="20"/>
          <w:szCs w:val="20"/>
          <w:lang w:val="es-EC"/>
        </w:rPr>
        <w:t>Comisión Interamericana de Telecomunicaciones (</w:t>
      </w:r>
      <w:r w:rsidR="007F000F" w:rsidRPr="00767421">
        <w:rPr>
          <w:rFonts w:ascii="Arial" w:hAnsi="Arial" w:cs="Arial"/>
          <w:sz w:val="20"/>
          <w:szCs w:val="20"/>
          <w:lang w:val="es-EC"/>
        </w:rPr>
        <w:t>CITEL</w:t>
      </w:r>
      <w:r w:rsidR="00037C25" w:rsidRPr="00767421">
        <w:rPr>
          <w:rFonts w:ascii="Arial" w:hAnsi="Arial" w:cs="Arial"/>
          <w:sz w:val="20"/>
          <w:szCs w:val="20"/>
          <w:lang w:val="es-EC"/>
        </w:rPr>
        <w:t>)</w:t>
      </w:r>
      <w:r w:rsidR="007F000F" w:rsidRPr="00767421">
        <w:rPr>
          <w:rFonts w:ascii="Arial" w:hAnsi="Arial" w:cs="Arial"/>
          <w:sz w:val="20"/>
          <w:szCs w:val="20"/>
          <w:lang w:val="es-EC"/>
        </w:rPr>
        <w:t>,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2560CF" w:rsidRPr="00767421">
        <w:rPr>
          <w:rFonts w:ascii="Arial" w:hAnsi="Arial" w:cs="Arial"/>
          <w:sz w:val="20"/>
          <w:szCs w:val="20"/>
          <w:lang w:val="es-EC"/>
        </w:rPr>
        <w:t xml:space="preserve">la </w:t>
      </w:r>
      <w:r w:rsidR="001650EE" w:rsidRPr="00767421">
        <w:rPr>
          <w:rFonts w:ascii="Arial" w:hAnsi="Arial" w:cs="Arial"/>
          <w:sz w:val="20"/>
          <w:szCs w:val="20"/>
          <w:lang w:val="es-EC"/>
        </w:rPr>
        <w:t xml:space="preserve">Comisión </w:t>
      </w:r>
      <w:r w:rsidR="00C7322E" w:rsidRPr="00767421">
        <w:rPr>
          <w:rFonts w:ascii="Arial" w:hAnsi="Arial" w:cs="Arial"/>
          <w:sz w:val="20"/>
          <w:szCs w:val="20"/>
          <w:lang w:val="es-EC"/>
        </w:rPr>
        <w:t>Técnica Regional de Telecomunicaciones</w:t>
      </w:r>
      <w:r w:rsidR="002560CF" w:rsidRPr="00767421">
        <w:rPr>
          <w:rFonts w:ascii="Arial" w:hAnsi="Arial" w:cs="Arial"/>
          <w:sz w:val="20"/>
          <w:szCs w:val="20"/>
          <w:lang w:val="es-EC"/>
        </w:rPr>
        <w:t xml:space="preserve"> (COMTELCA)</w:t>
      </w:r>
      <w:r w:rsidR="001650EE" w:rsidRPr="00767421">
        <w:rPr>
          <w:rFonts w:ascii="Arial" w:hAnsi="Arial" w:cs="Arial"/>
          <w:sz w:val="20"/>
          <w:szCs w:val="20"/>
          <w:lang w:val="es-EC"/>
        </w:rPr>
        <w:t>, Mobile Manufacturers Forum (</w:t>
      </w:r>
      <w:r w:rsidR="00443978" w:rsidRPr="00767421">
        <w:rPr>
          <w:rFonts w:ascii="Arial" w:hAnsi="Arial" w:cs="Arial"/>
          <w:sz w:val="20"/>
          <w:szCs w:val="20"/>
          <w:lang w:val="es-EC"/>
        </w:rPr>
        <w:t>MMF</w:t>
      </w:r>
      <w:r w:rsidR="001650EE" w:rsidRPr="00767421">
        <w:rPr>
          <w:rFonts w:ascii="Arial" w:hAnsi="Arial" w:cs="Arial"/>
          <w:sz w:val="20"/>
          <w:szCs w:val="20"/>
          <w:lang w:val="es-EC"/>
        </w:rPr>
        <w:t>)</w:t>
      </w:r>
      <w:r w:rsidR="00443978" w:rsidRPr="00767421">
        <w:rPr>
          <w:rFonts w:ascii="Arial" w:hAnsi="Arial" w:cs="Arial"/>
          <w:sz w:val="20"/>
          <w:szCs w:val="20"/>
          <w:lang w:val="es-EC"/>
        </w:rPr>
        <w:t xml:space="preserve">, </w:t>
      </w:r>
      <w:r w:rsidR="001650EE" w:rsidRPr="00767421">
        <w:rPr>
          <w:rFonts w:ascii="Arial" w:hAnsi="Arial" w:cs="Arial"/>
          <w:sz w:val="20"/>
          <w:szCs w:val="20"/>
          <w:lang w:val="es-EC"/>
        </w:rPr>
        <w:t xml:space="preserve">la </w:t>
      </w:r>
      <w:r w:rsidR="0073165F" w:rsidRPr="00767421">
        <w:rPr>
          <w:rFonts w:ascii="Arial" w:hAnsi="Arial" w:cs="Arial"/>
          <w:sz w:val="20"/>
          <w:szCs w:val="20"/>
          <w:lang w:val="es-EC"/>
        </w:rPr>
        <w:t>Asociación</w:t>
      </w:r>
      <w:r w:rsidR="001650EE" w:rsidRPr="00767421">
        <w:rPr>
          <w:rFonts w:ascii="Arial" w:hAnsi="Arial" w:cs="Arial"/>
          <w:sz w:val="20"/>
          <w:szCs w:val="20"/>
          <w:lang w:val="es-EC"/>
        </w:rPr>
        <w:t xml:space="preserve"> GSMA (</w:t>
      </w:r>
      <w:r w:rsidR="008A10D9" w:rsidRPr="00767421">
        <w:rPr>
          <w:rFonts w:ascii="Arial" w:hAnsi="Arial" w:cs="Arial"/>
          <w:sz w:val="20"/>
          <w:szCs w:val="20"/>
          <w:lang w:val="es-EC"/>
        </w:rPr>
        <w:t>GSMA</w:t>
      </w:r>
      <w:r w:rsidR="001650EE" w:rsidRPr="00767421">
        <w:rPr>
          <w:rFonts w:ascii="Arial" w:hAnsi="Arial" w:cs="Arial"/>
          <w:sz w:val="20"/>
          <w:szCs w:val="20"/>
          <w:lang w:val="es-EC"/>
        </w:rPr>
        <w:t>)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, </w:t>
      </w:r>
      <w:r w:rsidR="007F000F" w:rsidRPr="00767421">
        <w:rPr>
          <w:rFonts w:ascii="Arial" w:hAnsi="Arial" w:cs="Arial"/>
          <w:sz w:val="20"/>
          <w:szCs w:val="20"/>
          <w:lang w:val="es-EC"/>
        </w:rPr>
        <w:t>y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1650EE" w:rsidRPr="00767421">
        <w:rPr>
          <w:rFonts w:ascii="Arial" w:hAnsi="Arial" w:cs="Arial"/>
          <w:sz w:val="20"/>
          <w:szCs w:val="20"/>
          <w:lang w:val="es-EC"/>
        </w:rPr>
        <w:t>la Asociación Iberoamericana de Centros de Investigación y Empresas de Telecomunicaciones (</w:t>
      </w:r>
      <w:r w:rsidR="008A10D9" w:rsidRPr="00767421">
        <w:rPr>
          <w:rFonts w:ascii="Arial" w:hAnsi="Arial" w:cs="Arial"/>
          <w:sz w:val="20"/>
          <w:szCs w:val="20"/>
          <w:lang w:val="es-EC"/>
        </w:rPr>
        <w:t>ACHIET</w:t>
      </w:r>
      <w:r w:rsidR="001650EE" w:rsidRPr="00767421">
        <w:rPr>
          <w:rFonts w:ascii="Arial" w:hAnsi="Arial" w:cs="Arial"/>
          <w:sz w:val="20"/>
          <w:szCs w:val="20"/>
          <w:lang w:val="es-EC"/>
        </w:rPr>
        <w:t>)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. </w:t>
      </w:r>
      <w:r w:rsidR="00443978" w:rsidRPr="00767421">
        <w:rPr>
          <w:rFonts w:ascii="Arial" w:hAnsi="Arial" w:cs="Arial"/>
          <w:sz w:val="20"/>
          <w:szCs w:val="20"/>
          <w:lang w:val="es-EC"/>
        </w:rPr>
        <w:t xml:space="preserve">Organizar 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una sesión </w:t>
      </w:r>
      <w:r w:rsidR="00443978" w:rsidRPr="00767421">
        <w:rPr>
          <w:rFonts w:ascii="Arial" w:hAnsi="Arial" w:cs="Arial"/>
          <w:sz w:val="20"/>
          <w:szCs w:val="20"/>
          <w:lang w:val="es-EC"/>
        </w:rPr>
        <w:t xml:space="preserve"> informativa </w:t>
      </w:r>
      <w:r w:rsidR="008A10D9" w:rsidRPr="00767421">
        <w:rPr>
          <w:rFonts w:ascii="Arial" w:hAnsi="Arial" w:cs="Arial"/>
          <w:sz w:val="20"/>
          <w:szCs w:val="20"/>
          <w:lang w:val="es-EC"/>
        </w:rPr>
        <w:t>de ‘</w:t>
      </w:r>
      <w:r w:rsidR="007F000F" w:rsidRPr="00767421">
        <w:rPr>
          <w:rFonts w:ascii="Arial" w:hAnsi="Arial" w:cs="Arial"/>
          <w:sz w:val="20"/>
          <w:szCs w:val="20"/>
          <w:lang w:val="es-EC"/>
        </w:rPr>
        <w:t xml:space="preserve">mejores </w:t>
      </w:r>
      <w:r w:rsidR="008A10D9" w:rsidRPr="00767421">
        <w:rPr>
          <w:rFonts w:ascii="Arial" w:hAnsi="Arial" w:cs="Arial"/>
          <w:sz w:val="20"/>
          <w:szCs w:val="20"/>
          <w:lang w:val="es-EC"/>
        </w:rPr>
        <w:t>practicas’ en la siguiente reunión de</w:t>
      </w:r>
      <w:r w:rsidR="007F000F" w:rsidRPr="00767421">
        <w:rPr>
          <w:rFonts w:ascii="Arial" w:hAnsi="Arial" w:cs="Arial"/>
          <w:sz w:val="20"/>
          <w:szCs w:val="20"/>
          <w:lang w:val="es-EC"/>
        </w:rPr>
        <w:t xml:space="preserve"> la Comision de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Estudios</w:t>
      </w:r>
      <w:r w:rsidR="00E46AD5" w:rsidRPr="00767421">
        <w:rPr>
          <w:rFonts w:ascii="Arial" w:hAnsi="Arial" w:cs="Arial"/>
          <w:sz w:val="20"/>
          <w:szCs w:val="20"/>
          <w:lang w:val="es-EC"/>
        </w:rPr>
        <w:t xml:space="preserve"> 5 de la UIT-T, que se realizará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en Lima, </w:t>
      </w:r>
      <w:r w:rsidR="00B304B6" w:rsidRPr="00767421">
        <w:rPr>
          <w:rFonts w:ascii="Arial" w:hAnsi="Arial" w:cs="Arial"/>
          <w:sz w:val="20"/>
          <w:szCs w:val="20"/>
          <w:lang w:val="es-EC"/>
        </w:rPr>
        <w:t>Perú</w:t>
      </w:r>
      <w:r w:rsidR="008A10D9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A94D94" w:rsidRPr="00767421">
        <w:rPr>
          <w:rFonts w:ascii="Arial" w:hAnsi="Arial" w:cs="Arial"/>
          <w:sz w:val="20"/>
          <w:szCs w:val="20"/>
          <w:lang w:val="es-EC"/>
        </w:rPr>
        <w:t xml:space="preserve">del 2 al 13 de </w:t>
      </w:r>
      <w:r w:rsidR="008A10D9" w:rsidRPr="00767421">
        <w:rPr>
          <w:rFonts w:ascii="Arial" w:hAnsi="Arial" w:cs="Arial"/>
          <w:sz w:val="20"/>
          <w:szCs w:val="20"/>
          <w:lang w:val="es-EC"/>
        </w:rPr>
        <w:t>Diciembre de 2013.</w:t>
      </w:r>
    </w:p>
    <w:p w:rsidR="00035EB4" w:rsidRPr="00767421" w:rsidRDefault="00443978" w:rsidP="00767421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>Capacitación</w:t>
      </w:r>
      <w:r w:rsidR="00035EB4" w:rsidRPr="00767421">
        <w:rPr>
          <w:rFonts w:ascii="Arial" w:hAnsi="Arial" w:cs="Arial"/>
          <w:b/>
          <w:sz w:val="20"/>
          <w:szCs w:val="20"/>
          <w:lang w:val="es-EC"/>
        </w:rPr>
        <w:t>:</w:t>
      </w:r>
      <w:r w:rsidRPr="0076742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>desarrollar la capacitación en América Latina sobre las Recomendaciones de la serie K de la UIT-T, en particular sobre la Recomendación UIT-T K.83</w:t>
      </w:r>
      <w:r w:rsidR="00035EB4" w:rsidRPr="00767421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="00884015" w:rsidRPr="00767421">
        <w:rPr>
          <w:rFonts w:ascii="Arial" w:hAnsi="Arial" w:cs="Arial"/>
          <w:bCs/>
          <w:sz w:val="20"/>
          <w:szCs w:val="20"/>
          <w:lang w:val="es-EC"/>
        </w:rPr>
        <w:t xml:space="preserve">“Monitoreo de los niveles de intensidad de los campos electromagnéticos” </w:t>
      </w:r>
      <w:r w:rsidR="00035EB4" w:rsidRPr="00767421">
        <w:rPr>
          <w:rFonts w:ascii="Arial" w:hAnsi="Arial" w:cs="Arial"/>
          <w:bCs/>
          <w:sz w:val="20"/>
          <w:szCs w:val="20"/>
          <w:lang w:val="es-EC"/>
        </w:rPr>
        <w:t>e</w:t>
      </w:r>
      <w:r w:rsidR="001A23D6" w:rsidRPr="0076742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035EB4" w:rsidRPr="00767421">
        <w:rPr>
          <w:rFonts w:ascii="Arial" w:hAnsi="Arial" w:cs="Arial"/>
          <w:bCs/>
          <w:sz w:val="20"/>
          <w:szCs w:val="20"/>
          <w:lang w:val="es-EC"/>
        </w:rPr>
        <w:t>i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>mpulsar desde el Grupo Regional para América de la CE-5 la creación de un centro regional,</w:t>
      </w:r>
      <w:r w:rsidR="00C33AC6" w:rsidRPr="0076742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 xml:space="preserve">para ayudar a todos los Estados Miembros de la región </w:t>
      </w:r>
      <w:r w:rsidR="00325811" w:rsidRPr="00767421">
        <w:rPr>
          <w:rFonts w:ascii="Arial" w:hAnsi="Arial" w:cs="Arial"/>
          <w:bCs/>
          <w:sz w:val="20"/>
          <w:szCs w:val="20"/>
          <w:lang w:val="es-EC"/>
        </w:rPr>
        <w:t xml:space="preserve">relacionado con los 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 xml:space="preserve">efectos de la medición </w:t>
      </w:r>
      <w:r w:rsidR="00325811" w:rsidRPr="00767421">
        <w:rPr>
          <w:rFonts w:ascii="Arial" w:hAnsi="Arial" w:cs="Arial"/>
          <w:bCs/>
          <w:sz w:val="20"/>
          <w:szCs w:val="20"/>
          <w:lang w:val="es-EC"/>
        </w:rPr>
        <w:t xml:space="preserve">de la exposicion humana a los CEM 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 xml:space="preserve">y </w:t>
      </w:r>
      <w:r w:rsidR="00325811" w:rsidRPr="00767421">
        <w:rPr>
          <w:rFonts w:ascii="Arial" w:hAnsi="Arial" w:cs="Arial"/>
          <w:bCs/>
          <w:sz w:val="20"/>
          <w:szCs w:val="20"/>
          <w:lang w:val="es-EC"/>
        </w:rPr>
        <w:t xml:space="preserve">su respectiva </w:t>
      </w:r>
      <w:r w:rsidR="00C33AC6" w:rsidRPr="00767421">
        <w:rPr>
          <w:rFonts w:ascii="Arial" w:hAnsi="Arial" w:cs="Arial"/>
          <w:bCs/>
          <w:sz w:val="20"/>
          <w:szCs w:val="20"/>
          <w:lang w:val="es-EC"/>
        </w:rPr>
        <w:t>capacitación según lo establecido en el Resuelve  2 de la Resolución 176  de la CPP (Guadalajara 2010).</w:t>
      </w:r>
    </w:p>
    <w:p w:rsidR="008A10D9" w:rsidRPr="00767421" w:rsidRDefault="00E174FD" w:rsidP="00767421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>Contribuciones a</w:t>
      </w:r>
      <w:r w:rsidR="00B249CC" w:rsidRPr="0076742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7F000F" w:rsidRPr="00767421">
        <w:rPr>
          <w:rFonts w:ascii="Arial" w:hAnsi="Arial" w:cs="Arial"/>
          <w:b/>
          <w:sz w:val="20"/>
          <w:szCs w:val="20"/>
          <w:lang w:val="es-EC"/>
        </w:rPr>
        <w:t xml:space="preserve">la Comisión de Estudio 5 </w:t>
      </w:r>
      <w:r w:rsidRPr="00767421">
        <w:rPr>
          <w:rFonts w:ascii="Arial" w:hAnsi="Arial" w:cs="Arial"/>
          <w:b/>
          <w:sz w:val="20"/>
          <w:szCs w:val="20"/>
          <w:lang w:val="es-EC"/>
        </w:rPr>
        <w:t>de la UIT</w:t>
      </w:r>
      <w:r w:rsidR="001A23D6" w:rsidRPr="00767421">
        <w:rPr>
          <w:rFonts w:ascii="Arial" w:hAnsi="Arial" w:cs="Arial"/>
          <w:b/>
          <w:sz w:val="20"/>
          <w:szCs w:val="20"/>
          <w:lang w:val="es-EC"/>
        </w:rPr>
        <w:t>-T</w:t>
      </w:r>
      <w:r w:rsidRPr="00767421">
        <w:rPr>
          <w:rFonts w:ascii="Arial" w:hAnsi="Arial" w:cs="Arial"/>
          <w:b/>
          <w:sz w:val="20"/>
          <w:szCs w:val="20"/>
          <w:lang w:val="es-EC"/>
        </w:rPr>
        <w:t>: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7F000F" w:rsidRPr="00767421">
        <w:rPr>
          <w:rFonts w:ascii="Arial" w:hAnsi="Arial" w:cs="Arial"/>
          <w:sz w:val="20"/>
          <w:szCs w:val="20"/>
          <w:lang w:val="es-EC"/>
        </w:rPr>
        <w:t xml:space="preserve">Incentivar a 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los </w:t>
      </w:r>
      <w:r w:rsidR="001A23D6" w:rsidRPr="00767421">
        <w:rPr>
          <w:rFonts w:ascii="Arial" w:hAnsi="Arial" w:cs="Arial"/>
          <w:sz w:val="20"/>
          <w:szCs w:val="20"/>
          <w:lang w:val="es-EC"/>
        </w:rPr>
        <w:t>miembros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de</w:t>
      </w:r>
      <w:r w:rsidR="007F000F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1A23D6" w:rsidRPr="00767421">
        <w:rPr>
          <w:rFonts w:ascii="Arial" w:hAnsi="Arial" w:cs="Arial"/>
          <w:sz w:val="20"/>
          <w:szCs w:val="20"/>
          <w:lang w:val="es-EC"/>
        </w:rPr>
        <w:t xml:space="preserve">Grupo </w:t>
      </w:r>
      <w:r w:rsidR="007F000F" w:rsidRPr="00767421">
        <w:rPr>
          <w:rFonts w:ascii="Arial" w:hAnsi="Arial" w:cs="Arial"/>
          <w:sz w:val="20"/>
          <w:szCs w:val="20"/>
          <w:lang w:val="es-EC"/>
        </w:rPr>
        <w:t xml:space="preserve"> Regional 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de Estudio 5 de la UIT-T para </w:t>
      </w:r>
      <w:r w:rsidR="00B304B6" w:rsidRPr="00767421">
        <w:rPr>
          <w:rFonts w:ascii="Arial" w:hAnsi="Arial" w:cs="Arial"/>
          <w:sz w:val="20"/>
          <w:szCs w:val="20"/>
          <w:lang w:val="es-EC"/>
        </w:rPr>
        <w:t>América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y </w:t>
      </w:r>
      <w:r w:rsidR="007F000F" w:rsidRPr="00767421">
        <w:rPr>
          <w:rFonts w:ascii="Arial" w:hAnsi="Arial" w:cs="Arial"/>
          <w:sz w:val="20"/>
          <w:szCs w:val="20"/>
          <w:lang w:val="es-EC"/>
        </w:rPr>
        <w:t>a los sectores interesados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E46AD5" w:rsidRPr="00767421">
        <w:rPr>
          <w:rFonts w:ascii="Arial" w:hAnsi="Arial" w:cs="Arial"/>
          <w:sz w:val="20"/>
          <w:szCs w:val="20"/>
          <w:lang w:val="es-EC"/>
        </w:rPr>
        <w:t>a</w:t>
      </w:r>
      <w:r w:rsidRPr="00767421">
        <w:rPr>
          <w:rFonts w:ascii="Arial" w:hAnsi="Arial" w:cs="Arial"/>
          <w:sz w:val="20"/>
          <w:szCs w:val="20"/>
          <w:lang w:val="es-EC"/>
        </w:rPr>
        <w:t xml:space="preserve"> contribuir al desarrollo de Recomendaciones de la UIT-T.</w:t>
      </w:r>
    </w:p>
    <w:p w:rsidR="00E174FD" w:rsidRPr="00767421" w:rsidRDefault="00B304B6" w:rsidP="00767421">
      <w:pPr>
        <w:pStyle w:val="ListParagraph"/>
        <w:numPr>
          <w:ilvl w:val="0"/>
          <w:numId w:val="16"/>
        </w:numPr>
        <w:spacing w:before="60" w:beforeAutospacing="0" w:after="60" w:afterAutospacing="0" w:line="240" w:lineRule="atLeast"/>
        <w:ind w:left="360" w:hanging="180"/>
        <w:jc w:val="both"/>
        <w:rPr>
          <w:rFonts w:ascii="Arial" w:hAnsi="Arial" w:cs="Arial"/>
          <w:sz w:val="20"/>
          <w:szCs w:val="20"/>
          <w:lang w:val="es-EC"/>
        </w:rPr>
      </w:pPr>
      <w:r w:rsidRPr="00767421">
        <w:rPr>
          <w:rFonts w:ascii="Arial" w:hAnsi="Arial" w:cs="Arial"/>
          <w:b/>
          <w:sz w:val="20"/>
          <w:szCs w:val="20"/>
          <w:lang w:val="es-EC"/>
        </w:rPr>
        <w:t>Movilizar</w:t>
      </w:r>
      <w:r w:rsidR="00E174FD" w:rsidRPr="0076742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Pr="00767421">
        <w:rPr>
          <w:rFonts w:ascii="Arial" w:hAnsi="Arial" w:cs="Arial"/>
          <w:b/>
          <w:sz w:val="20"/>
          <w:szCs w:val="20"/>
          <w:lang w:val="es-EC"/>
        </w:rPr>
        <w:t>Experticia</w:t>
      </w:r>
      <w:r w:rsidR="00E174FD" w:rsidRPr="00767421">
        <w:rPr>
          <w:rFonts w:ascii="Arial" w:hAnsi="Arial" w:cs="Arial"/>
          <w:b/>
          <w:sz w:val="20"/>
          <w:szCs w:val="20"/>
          <w:lang w:val="es-EC"/>
        </w:rPr>
        <w:t xml:space="preserve">: </w:t>
      </w:r>
      <w:r w:rsidR="00816DF2" w:rsidRPr="00767421">
        <w:rPr>
          <w:rFonts w:ascii="Arial" w:hAnsi="Arial" w:cs="Arial"/>
          <w:sz w:val="20"/>
          <w:szCs w:val="20"/>
          <w:lang w:val="es-EC"/>
        </w:rPr>
        <w:t>Incentivar a la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 UIT </w:t>
      </w:r>
      <w:r w:rsidR="00816DF2" w:rsidRPr="00767421">
        <w:rPr>
          <w:rFonts w:ascii="Arial" w:hAnsi="Arial" w:cs="Arial"/>
          <w:sz w:val="20"/>
          <w:szCs w:val="20"/>
          <w:lang w:val="es-EC"/>
        </w:rPr>
        <w:t xml:space="preserve">para que 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trabaje junto a los gobiernos, la industria de las TIC y </w:t>
      </w:r>
      <w:r w:rsidR="00816DF2" w:rsidRPr="00767421">
        <w:rPr>
          <w:rFonts w:ascii="Arial" w:hAnsi="Arial" w:cs="Arial"/>
          <w:sz w:val="20"/>
          <w:szCs w:val="20"/>
          <w:lang w:val="es-EC"/>
        </w:rPr>
        <w:t>los sectores relevantes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816DF2" w:rsidRPr="00767421">
        <w:rPr>
          <w:rFonts w:ascii="Arial" w:hAnsi="Arial" w:cs="Arial"/>
          <w:sz w:val="20"/>
          <w:szCs w:val="20"/>
          <w:lang w:val="es-EC"/>
        </w:rPr>
        <w:t>para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 </w:t>
      </w:r>
      <w:r w:rsidR="00E46AD5" w:rsidRPr="00767421">
        <w:rPr>
          <w:rFonts w:ascii="Arial" w:hAnsi="Arial" w:cs="Arial"/>
          <w:sz w:val="20"/>
          <w:szCs w:val="20"/>
          <w:lang w:val="es-EC"/>
        </w:rPr>
        <w:t>impulsar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 el desarrollo sostenible y </w:t>
      </w:r>
      <w:r w:rsidR="008D75E0" w:rsidRPr="00767421">
        <w:rPr>
          <w:rFonts w:ascii="Arial" w:hAnsi="Arial" w:cs="Arial"/>
          <w:sz w:val="20"/>
          <w:szCs w:val="20"/>
          <w:lang w:val="es-EC"/>
        </w:rPr>
        <w:t>despliegue</w:t>
      </w:r>
      <w:r w:rsidR="00E46AD5" w:rsidRPr="00767421">
        <w:rPr>
          <w:rFonts w:ascii="Arial" w:hAnsi="Arial" w:cs="Arial"/>
          <w:sz w:val="20"/>
          <w:szCs w:val="20"/>
          <w:lang w:val="es-EC"/>
        </w:rPr>
        <w:t xml:space="preserve"> de</w:t>
      </w:r>
      <w:r w:rsidR="00E174FD" w:rsidRPr="00767421">
        <w:rPr>
          <w:rFonts w:ascii="Arial" w:hAnsi="Arial" w:cs="Arial"/>
          <w:sz w:val="20"/>
          <w:szCs w:val="20"/>
          <w:lang w:val="es-EC"/>
        </w:rPr>
        <w:t xml:space="preserve"> infraestructura de las TIC </w:t>
      </w:r>
      <w:r w:rsidR="00E46AD5" w:rsidRPr="00767421">
        <w:rPr>
          <w:rFonts w:ascii="Arial" w:hAnsi="Arial" w:cs="Arial"/>
          <w:sz w:val="20"/>
          <w:szCs w:val="20"/>
          <w:lang w:val="es-EC"/>
        </w:rPr>
        <w:t>para asegurar mejoras en la</w:t>
      </w:r>
      <w:r w:rsidR="0048199C" w:rsidRPr="00767421">
        <w:rPr>
          <w:rFonts w:ascii="Arial" w:hAnsi="Arial" w:cs="Arial"/>
          <w:sz w:val="20"/>
          <w:szCs w:val="20"/>
          <w:lang w:val="es-EC"/>
        </w:rPr>
        <w:t xml:space="preserve"> calidad de servicios para </w:t>
      </w:r>
      <w:r w:rsidR="00816DF2" w:rsidRPr="00767421">
        <w:rPr>
          <w:rFonts w:ascii="Arial" w:hAnsi="Arial" w:cs="Arial"/>
          <w:sz w:val="20"/>
          <w:szCs w:val="20"/>
          <w:lang w:val="es-EC"/>
        </w:rPr>
        <w:t xml:space="preserve">los </w:t>
      </w:r>
      <w:r w:rsidR="0048199C" w:rsidRPr="00767421">
        <w:rPr>
          <w:rFonts w:ascii="Arial" w:hAnsi="Arial" w:cs="Arial"/>
          <w:sz w:val="20"/>
          <w:szCs w:val="20"/>
          <w:lang w:val="es-EC"/>
        </w:rPr>
        <w:t>ciudadanos.</w:t>
      </w:r>
    </w:p>
    <w:p w:rsidR="0048199C" w:rsidRPr="0048199C" w:rsidRDefault="0048199C" w:rsidP="00E97838">
      <w:pPr>
        <w:spacing w:line="240" w:lineRule="atLeast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En conclusión, hacemos una llamada a los Gobiernos de </w:t>
      </w:r>
      <w:r w:rsidR="008D75E0">
        <w:rPr>
          <w:rFonts w:ascii="Arial" w:hAnsi="Arial" w:cs="Arial"/>
          <w:lang w:val="es-EC"/>
        </w:rPr>
        <w:t>América</w:t>
      </w:r>
      <w:r>
        <w:rPr>
          <w:rFonts w:ascii="Arial" w:hAnsi="Arial" w:cs="Arial"/>
          <w:lang w:val="es-EC"/>
        </w:rPr>
        <w:t xml:space="preserve"> Latina</w:t>
      </w:r>
      <w:r w:rsidR="007A6EC9">
        <w:rPr>
          <w:rFonts w:ascii="Arial" w:hAnsi="Arial" w:cs="Arial"/>
          <w:lang w:val="es-EC"/>
        </w:rPr>
        <w:t xml:space="preserve"> y a la industria</w:t>
      </w:r>
      <w:r>
        <w:rPr>
          <w:rFonts w:ascii="Arial" w:hAnsi="Arial" w:cs="Arial"/>
          <w:lang w:val="es-EC"/>
        </w:rPr>
        <w:t xml:space="preserve"> </w:t>
      </w:r>
      <w:r w:rsidR="007A6EC9">
        <w:rPr>
          <w:rFonts w:ascii="Arial" w:hAnsi="Arial" w:cs="Arial"/>
          <w:lang w:val="es-EC"/>
        </w:rPr>
        <w:t xml:space="preserve">de las TIC </w:t>
      </w:r>
      <w:r w:rsidR="00E46AD5">
        <w:rPr>
          <w:rFonts w:ascii="Arial" w:hAnsi="Arial" w:cs="Arial"/>
          <w:lang w:val="es-EC"/>
        </w:rPr>
        <w:t>a</w:t>
      </w:r>
      <w:r w:rsidR="007A6EC9">
        <w:rPr>
          <w:rFonts w:ascii="Arial" w:hAnsi="Arial" w:cs="Arial"/>
          <w:lang w:val="es-EC"/>
        </w:rPr>
        <w:t xml:space="preserve"> profundizar los trabajos relacionados con el CEM, la salud y el medio ambiente para facilitar el despliegue </w:t>
      </w:r>
      <w:r w:rsidR="00767421">
        <w:rPr>
          <w:rFonts w:ascii="Arial" w:hAnsi="Arial" w:cs="Arial"/>
          <w:lang w:val="es-EC"/>
        </w:rPr>
        <w:t>de</w:t>
      </w:r>
      <w:r w:rsidR="007A6EC9">
        <w:rPr>
          <w:rFonts w:ascii="Arial" w:hAnsi="Arial" w:cs="Arial"/>
          <w:lang w:val="es-EC"/>
        </w:rPr>
        <w:t xml:space="preserve"> redes inalámbricas, con la activa participación de la población, protegiendo el medio ambiente, el patrimonio urbanístico y la salud humana</w:t>
      </w:r>
      <w:r w:rsidR="00134F91">
        <w:rPr>
          <w:rFonts w:ascii="Arial" w:hAnsi="Arial" w:cs="Arial"/>
          <w:lang w:val="es-EC"/>
        </w:rPr>
        <w:t>, en el marco de las Recomendaciones de la OMS y de la UIT-T.</w:t>
      </w:r>
    </w:p>
    <w:sectPr w:rsidR="0048199C" w:rsidRPr="0048199C" w:rsidSect="0072596B">
      <w:footerReference w:type="default" r:id="rId13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F3" w:rsidRDefault="008C13F3" w:rsidP="006A0BC6">
      <w:pPr>
        <w:spacing w:before="0" w:after="0"/>
      </w:pPr>
      <w:r>
        <w:separator/>
      </w:r>
    </w:p>
  </w:endnote>
  <w:endnote w:type="continuationSeparator" w:id="0">
    <w:p w:rsidR="008C13F3" w:rsidRDefault="008C13F3" w:rsidP="006A0B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46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409B" w:rsidRDefault="00C33AC6">
        <w:pPr>
          <w:pStyle w:val="Footer"/>
          <w:jc w:val="center"/>
        </w:pPr>
        <w:r>
          <w:fldChar w:fldCharType="begin"/>
        </w:r>
        <w:r w:rsidR="00A7387A">
          <w:instrText xml:space="preserve"> PAGE   \* MERGEFORMAT </w:instrText>
        </w:r>
        <w:r>
          <w:fldChar w:fldCharType="separate"/>
        </w:r>
        <w:r w:rsidR="002D3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409B" w:rsidRDefault="00934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F3" w:rsidRDefault="008C13F3" w:rsidP="006A0BC6">
      <w:pPr>
        <w:spacing w:before="0" w:after="0"/>
      </w:pPr>
      <w:r>
        <w:separator/>
      </w:r>
    </w:p>
  </w:footnote>
  <w:footnote w:type="continuationSeparator" w:id="0">
    <w:p w:rsidR="008C13F3" w:rsidRDefault="008C13F3" w:rsidP="006A0BC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E40"/>
    <w:multiLevelType w:val="hybridMultilevel"/>
    <w:tmpl w:val="82E4F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76373F"/>
    <w:multiLevelType w:val="hybridMultilevel"/>
    <w:tmpl w:val="54B400EA"/>
    <w:lvl w:ilvl="0" w:tplc="93A4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A8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C8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84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25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22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06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AA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53B7A"/>
    <w:multiLevelType w:val="hybridMultilevel"/>
    <w:tmpl w:val="F7C03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C78"/>
    <w:multiLevelType w:val="hybridMultilevel"/>
    <w:tmpl w:val="ABBC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AB5D29"/>
    <w:multiLevelType w:val="hybridMultilevel"/>
    <w:tmpl w:val="4BE8618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5C3B"/>
    <w:multiLevelType w:val="hybridMultilevel"/>
    <w:tmpl w:val="E6CEF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436DC"/>
    <w:multiLevelType w:val="hybridMultilevel"/>
    <w:tmpl w:val="92F8C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F52C7"/>
    <w:multiLevelType w:val="hybridMultilevel"/>
    <w:tmpl w:val="98D81EE0"/>
    <w:lvl w:ilvl="0" w:tplc="C4209EA4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BC1D62"/>
    <w:multiLevelType w:val="hybridMultilevel"/>
    <w:tmpl w:val="B78C2426"/>
    <w:lvl w:ilvl="0" w:tplc="138C477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A23B55"/>
    <w:multiLevelType w:val="hybridMultilevel"/>
    <w:tmpl w:val="FCD4FA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F542A"/>
    <w:multiLevelType w:val="hybridMultilevel"/>
    <w:tmpl w:val="28E05F8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31A33"/>
    <w:multiLevelType w:val="hybridMultilevel"/>
    <w:tmpl w:val="919C986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4443F"/>
    <w:multiLevelType w:val="hybridMultilevel"/>
    <w:tmpl w:val="C19C189A"/>
    <w:lvl w:ilvl="0" w:tplc="82D81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F0C84"/>
    <w:multiLevelType w:val="hybridMultilevel"/>
    <w:tmpl w:val="AAC0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B609C"/>
    <w:multiLevelType w:val="hybridMultilevel"/>
    <w:tmpl w:val="3ABE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F41A2"/>
    <w:multiLevelType w:val="hybridMultilevel"/>
    <w:tmpl w:val="A44206DE"/>
    <w:lvl w:ilvl="0" w:tplc="7C60D6BC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1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C6"/>
    <w:rsid w:val="000000A0"/>
    <w:rsid w:val="000003AF"/>
    <w:rsid w:val="00000D83"/>
    <w:rsid w:val="000015D8"/>
    <w:rsid w:val="00003A19"/>
    <w:rsid w:val="00005C6B"/>
    <w:rsid w:val="00006229"/>
    <w:rsid w:val="00006531"/>
    <w:rsid w:val="000066F1"/>
    <w:rsid w:val="00007CD7"/>
    <w:rsid w:val="00012B95"/>
    <w:rsid w:val="00012F36"/>
    <w:rsid w:val="00013334"/>
    <w:rsid w:val="000147B1"/>
    <w:rsid w:val="0001587A"/>
    <w:rsid w:val="00020A7F"/>
    <w:rsid w:val="00021274"/>
    <w:rsid w:val="0002157A"/>
    <w:rsid w:val="00025F05"/>
    <w:rsid w:val="000301C5"/>
    <w:rsid w:val="00032351"/>
    <w:rsid w:val="00034A55"/>
    <w:rsid w:val="00035989"/>
    <w:rsid w:val="00035EB4"/>
    <w:rsid w:val="00036C20"/>
    <w:rsid w:val="00037C25"/>
    <w:rsid w:val="00042D54"/>
    <w:rsid w:val="000433B9"/>
    <w:rsid w:val="00043D4A"/>
    <w:rsid w:val="0004611C"/>
    <w:rsid w:val="0004695A"/>
    <w:rsid w:val="000475F3"/>
    <w:rsid w:val="00054046"/>
    <w:rsid w:val="00055119"/>
    <w:rsid w:val="00056ABC"/>
    <w:rsid w:val="00056C18"/>
    <w:rsid w:val="0005782A"/>
    <w:rsid w:val="0006550D"/>
    <w:rsid w:val="00067847"/>
    <w:rsid w:val="00071502"/>
    <w:rsid w:val="00071F22"/>
    <w:rsid w:val="00073182"/>
    <w:rsid w:val="000809B6"/>
    <w:rsid w:val="000915A1"/>
    <w:rsid w:val="00091884"/>
    <w:rsid w:val="00093126"/>
    <w:rsid w:val="00095C97"/>
    <w:rsid w:val="000963AE"/>
    <w:rsid w:val="0009799C"/>
    <w:rsid w:val="000A0249"/>
    <w:rsid w:val="000A1F29"/>
    <w:rsid w:val="000A3F24"/>
    <w:rsid w:val="000A4325"/>
    <w:rsid w:val="000A7F11"/>
    <w:rsid w:val="000B009F"/>
    <w:rsid w:val="000B0C4E"/>
    <w:rsid w:val="000C1602"/>
    <w:rsid w:val="000C3ACE"/>
    <w:rsid w:val="000C4724"/>
    <w:rsid w:val="000D09BC"/>
    <w:rsid w:val="000D31C4"/>
    <w:rsid w:val="000E2603"/>
    <w:rsid w:val="000F1720"/>
    <w:rsid w:val="000F35EE"/>
    <w:rsid w:val="000F3BF9"/>
    <w:rsid w:val="000F48A5"/>
    <w:rsid w:val="000F6D2C"/>
    <w:rsid w:val="00101A4E"/>
    <w:rsid w:val="00105C10"/>
    <w:rsid w:val="00110E24"/>
    <w:rsid w:val="00112E2D"/>
    <w:rsid w:val="0011727D"/>
    <w:rsid w:val="00117BD2"/>
    <w:rsid w:val="00120736"/>
    <w:rsid w:val="00134F91"/>
    <w:rsid w:val="001361FC"/>
    <w:rsid w:val="00136ABD"/>
    <w:rsid w:val="00153949"/>
    <w:rsid w:val="00153EBB"/>
    <w:rsid w:val="001542E7"/>
    <w:rsid w:val="00160579"/>
    <w:rsid w:val="001650EE"/>
    <w:rsid w:val="00165496"/>
    <w:rsid w:val="00165B85"/>
    <w:rsid w:val="00170F68"/>
    <w:rsid w:val="00172539"/>
    <w:rsid w:val="00174194"/>
    <w:rsid w:val="00176B6B"/>
    <w:rsid w:val="001773EF"/>
    <w:rsid w:val="00181CB6"/>
    <w:rsid w:val="00181EE9"/>
    <w:rsid w:val="00187067"/>
    <w:rsid w:val="0018708F"/>
    <w:rsid w:val="00187F77"/>
    <w:rsid w:val="00191B41"/>
    <w:rsid w:val="00192995"/>
    <w:rsid w:val="00193F3C"/>
    <w:rsid w:val="00197CE2"/>
    <w:rsid w:val="001A23D6"/>
    <w:rsid w:val="001A7AE6"/>
    <w:rsid w:val="001B3973"/>
    <w:rsid w:val="001B7F43"/>
    <w:rsid w:val="001C040F"/>
    <w:rsid w:val="001D4999"/>
    <w:rsid w:val="001D518A"/>
    <w:rsid w:val="001E6CB2"/>
    <w:rsid w:val="001F6D7A"/>
    <w:rsid w:val="002024E9"/>
    <w:rsid w:val="00205CDD"/>
    <w:rsid w:val="002115FD"/>
    <w:rsid w:val="002121D4"/>
    <w:rsid w:val="00214313"/>
    <w:rsid w:val="00215C47"/>
    <w:rsid w:val="00216021"/>
    <w:rsid w:val="0022671C"/>
    <w:rsid w:val="00230526"/>
    <w:rsid w:val="00231FEB"/>
    <w:rsid w:val="002334FC"/>
    <w:rsid w:val="00234BC5"/>
    <w:rsid w:val="00236B51"/>
    <w:rsid w:val="00236DB1"/>
    <w:rsid w:val="002419E4"/>
    <w:rsid w:val="00243CB4"/>
    <w:rsid w:val="00244A73"/>
    <w:rsid w:val="00245175"/>
    <w:rsid w:val="002504B0"/>
    <w:rsid w:val="0025294B"/>
    <w:rsid w:val="002560CF"/>
    <w:rsid w:val="0025767A"/>
    <w:rsid w:val="00262649"/>
    <w:rsid w:val="00264AFE"/>
    <w:rsid w:val="00264C87"/>
    <w:rsid w:val="0027052B"/>
    <w:rsid w:val="00274ACE"/>
    <w:rsid w:val="002770CE"/>
    <w:rsid w:val="00281885"/>
    <w:rsid w:val="002821AC"/>
    <w:rsid w:val="002856BA"/>
    <w:rsid w:val="002866BC"/>
    <w:rsid w:val="0028713D"/>
    <w:rsid w:val="00290F19"/>
    <w:rsid w:val="002A6092"/>
    <w:rsid w:val="002B1716"/>
    <w:rsid w:val="002B179C"/>
    <w:rsid w:val="002B2F97"/>
    <w:rsid w:val="002C1F89"/>
    <w:rsid w:val="002C3F92"/>
    <w:rsid w:val="002C3FEE"/>
    <w:rsid w:val="002D30FF"/>
    <w:rsid w:val="002D6E2F"/>
    <w:rsid w:val="002E106B"/>
    <w:rsid w:val="002E5137"/>
    <w:rsid w:val="002E622D"/>
    <w:rsid w:val="002E7280"/>
    <w:rsid w:val="002E7DC4"/>
    <w:rsid w:val="002E7E92"/>
    <w:rsid w:val="002F0CB3"/>
    <w:rsid w:val="002F2DCD"/>
    <w:rsid w:val="002F5561"/>
    <w:rsid w:val="0030180E"/>
    <w:rsid w:val="00306D7E"/>
    <w:rsid w:val="003104BB"/>
    <w:rsid w:val="00321814"/>
    <w:rsid w:val="003225AC"/>
    <w:rsid w:val="00325811"/>
    <w:rsid w:val="003279B8"/>
    <w:rsid w:val="003348A9"/>
    <w:rsid w:val="003356DF"/>
    <w:rsid w:val="0033708E"/>
    <w:rsid w:val="0034008B"/>
    <w:rsid w:val="003406C6"/>
    <w:rsid w:val="00343731"/>
    <w:rsid w:val="00345A63"/>
    <w:rsid w:val="003471B3"/>
    <w:rsid w:val="003517F3"/>
    <w:rsid w:val="003536BA"/>
    <w:rsid w:val="003542AF"/>
    <w:rsid w:val="00364F8E"/>
    <w:rsid w:val="00365250"/>
    <w:rsid w:val="00366D3F"/>
    <w:rsid w:val="0037029A"/>
    <w:rsid w:val="00371462"/>
    <w:rsid w:val="003801EC"/>
    <w:rsid w:val="00382195"/>
    <w:rsid w:val="00386208"/>
    <w:rsid w:val="00387734"/>
    <w:rsid w:val="00392084"/>
    <w:rsid w:val="00397D77"/>
    <w:rsid w:val="003A5698"/>
    <w:rsid w:val="003A70D5"/>
    <w:rsid w:val="003B07C2"/>
    <w:rsid w:val="003B2179"/>
    <w:rsid w:val="003B49FC"/>
    <w:rsid w:val="003B629A"/>
    <w:rsid w:val="003B7494"/>
    <w:rsid w:val="003B7639"/>
    <w:rsid w:val="003C6EF9"/>
    <w:rsid w:val="003C782B"/>
    <w:rsid w:val="003D361B"/>
    <w:rsid w:val="003D4730"/>
    <w:rsid w:val="003E1337"/>
    <w:rsid w:val="003E21E9"/>
    <w:rsid w:val="003E2533"/>
    <w:rsid w:val="003F22E2"/>
    <w:rsid w:val="003F4CEC"/>
    <w:rsid w:val="003F6094"/>
    <w:rsid w:val="003F6C26"/>
    <w:rsid w:val="00405844"/>
    <w:rsid w:val="0041091D"/>
    <w:rsid w:val="00424580"/>
    <w:rsid w:val="00433ADC"/>
    <w:rsid w:val="00436387"/>
    <w:rsid w:val="00437792"/>
    <w:rsid w:val="00443978"/>
    <w:rsid w:val="004449D9"/>
    <w:rsid w:val="00444A19"/>
    <w:rsid w:val="0044705B"/>
    <w:rsid w:val="004532DD"/>
    <w:rsid w:val="0045351E"/>
    <w:rsid w:val="00457B54"/>
    <w:rsid w:val="00461251"/>
    <w:rsid w:val="00462002"/>
    <w:rsid w:val="00470535"/>
    <w:rsid w:val="0048199C"/>
    <w:rsid w:val="004829CB"/>
    <w:rsid w:val="0049145B"/>
    <w:rsid w:val="00491FF9"/>
    <w:rsid w:val="00496C0A"/>
    <w:rsid w:val="004A0FE0"/>
    <w:rsid w:val="004A281E"/>
    <w:rsid w:val="004A7DE3"/>
    <w:rsid w:val="004B0010"/>
    <w:rsid w:val="004B3297"/>
    <w:rsid w:val="004B4447"/>
    <w:rsid w:val="004C340D"/>
    <w:rsid w:val="004C421B"/>
    <w:rsid w:val="004C47D4"/>
    <w:rsid w:val="004C6B08"/>
    <w:rsid w:val="004D018A"/>
    <w:rsid w:val="004D10FB"/>
    <w:rsid w:val="004D35B9"/>
    <w:rsid w:val="004D37EE"/>
    <w:rsid w:val="004D65B9"/>
    <w:rsid w:val="004E2CC4"/>
    <w:rsid w:val="004E65FE"/>
    <w:rsid w:val="004E7E75"/>
    <w:rsid w:val="004F4DB2"/>
    <w:rsid w:val="004F6BB6"/>
    <w:rsid w:val="00504CA9"/>
    <w:rsid w:val="00506E76"/>
    <w:rsid w:val="00510A60"/>
    <w:rsid w:val="00514795"/>
    <w:rsid w:val="00517BDB"/>
    <w:rsid w:val="0052590B"/>
    <w:rsid w:val="00533881"/>
    <w:rsid w:val="00541046"/>
    <w:rsid w:val="00541CF5"/>
    <w:rsid w:val="00542848"/>
    <w:rsid w:val="00544EEB"/>
    <w:rsid w:val="005458CC"/>
    <w:rsid w:val="0055436F"/>
    <w:rsid w:val="00554C80"/>
    <w:rsid w:val="00554D99"/>
    <w:rsid w:val="00557AA4"/>
    <w:rsid w:val="0056225F"/>
    <w:rsid w:val="0056341D"/>
    <w:rsid w:val="0056423C"/>
    <w:rsid w:val="00564689"/>
    <w:rsid w:val="00564D60"/>
    <w:rsid w:val="0056529F"/>
    <w:rsid w:val="00566B38"/>
    <w:rsid w:val="0057017D"/>
    <w:rsid w:val="005708BE"/>
    <w:rsid w:val="00571D24"/>
    <w:rsid w:val="0057389F"/>
    <w:rsid w:val="005755F9"/>
    <w:rsid w:val="00575ACE"/>
    <w:rsid w:val="005844E0"/>
    <w:rsid w:val="00586A79"/>
    <w:rsid w:val="00594420"/>
    <w:rsid w:val="005B0BF7"/>
    <w:rsid w:val="005B0F4A"/>
    <w:rsid w:val="005B4A09"/>
    <w:rsid w:val="005B57D4"/>
    <w:rsid w:val="005C6B43"/>
    <w:rsid w:val="005D283E"/>
    <w:rsid w:val="005D5064"/>
    <w:rsid w:val="005D66DE"/>
    <w:rsid w:val="005D6A1A"/>
    <w:rsid w:val="005D7902"/>
    <w:rsid w:val="005E09D8"/>
    <w:rsid w:val="005E12CA"/>
    <w:rsid w:val="005E2716"/>
    <w:rsid w:val="005E7950"/>
    <w:rsid w:val="005F0BBE"/>
    <w:rsid w:val="005F2760"/>
    <w:rsid w:val="005F544F"/>
    <w:rsid w:val="005F6E91"/>
    <w:rsid w:val="006009C1"/>
    <w:rsid w:val="00604585"/>
    <w:rsid w:val="00604727"/>
    <w:rsid w:val="00604B6D"/>
    <w:rsid w:val="006164C0"/>
    <w:rsid w:val="0061661E"/>
    <w:rsid w:val="00617C40"/>
    <w:rsid w:val="0062054F"/>
    <w:rsid w:val="006256C0"/>
    <w:rsid w:val="0062755A"/>
    <w:rsid w:val="00631ACC"/>
    <w:rsid w:val="00634DDD"/>
    <w:rsid w:val="0063540A"/>
    <w:rsid w:val="00635418"/>
    <w:rsid w:val="00636279"/>
    <w:rsid w:val="00637247"/>
    <w:rsid w:val="0064050D"/>
    <w:rsid w:val="00643B61"/>
    <w:rsid w:val="0064519B"/>
    <w:rsid w:val="00646399"/>
    <w:rsid w:val="00646FE5"/>
    <w:rsid w:val="00647363"/>
    <w:rsid w:val="00647925"/>
    <w:rsid w:val="006520F0"/>
    <w:rsid w:val="006526C1"/>
    <w:rsid w:val="00654584"/>
    <w:rsid w:val="00655DE0"/>
    <w:rsid w:val="00662052"/>
    <w:rsid w:val="0066310C"/>
    <w:rsid w:val="006647A3"/>
    <w:rsid w:val="006647B8"/>
    <w:rsid w:val="00673BA1"/>
    <w:rsid w:val="00681658"/>
    <w:rsid w:val="00682558"/>
    <w:rsid w:val="006848CE"/>
    <w:rsid w:val="00687FB0"/>
    <w:rsid w:val="006911DC"/>
    <w:rsid w:val="00692161"/>
    <w:rsid w:val="00692E79"/>
    <w:rsid w:val="006941BA"/>
    <w:rsid w:val="00694516"/>
    <w:rsid w:val="00697B6E"/>
    <w:rsid w:val="006A0BC6"/>
    <w:rsid w:val="006A0DD7"/>
    <w:rsid w:val="006A3DF0"/>
    <w:rsid w:val="006A6560"/>
    <w:rsid w:val="006A7D50"/>
    <w:rsid w:val="006B14B3"/>
    <w:rsid w:val="006B277E"/>
    <w:rsid w:val="006B2CFC"/>
    <w:rsid w:val="006B62D5"/>
    <w:rsid w:val="006B664D"/>
    <w:rsid w:val="006D06FB"/>
    <w:rsid w:val="006D26DF"/>
    <w:rsid w:val="006D4606"/>
    <w:rsid w:val="006D4B69"/>
    <w:rsid w:val="006D5FA0"/>
    <w:rsid w:val="006D67A1"/>
    <w:rsid w:val="006E6E35"/>
    <w:rsid w:val="006F0139"/>
    <w:rsid w:val="006F28EC"/>
    <w:rsid w:val="006F67BE"/>
    <w:rsid w:val="0070354D"/>
    <w:rsid w:val="0070371B"/>
    <w:rsid w:val="007037DE"/>
    <w:rsid w:val="00703AE7"/>
    <w:rsid w:val="0070444F"/>
    <w:rsid w:val="0070600A"/>
    <w:rsid w:val="00706F30"/>
    <w:rsid w:val="0070749C"/>
    <w:rsid w:val="007157A9"/>
    <w:rsid w:val="007204FF"/>
    <w:rsid w:val="0072429D"/>
    <w:rsid w:val="0072596B"/>
    <w:rsid w:val="00730A7F"/>
    <w:rsid w:val="0073165F"/>
    <w:rsid w:val="007362E2"/>
    <w:rsid w:val="00736685"/>
    <w:rsid w:val="00741470"/>
    <w:rsid w:val="00742289"/>
    <w:rsid w:val="00742FBC"/>
    <w:rsid w:val="00743268"/>
    <w:rsid w:val="00743C7C"/>
    <w:rsid w:val="00745506"/>
    <w:rsid w:val="00745D8F"/>
    <w:rsid w:val="007476C4"/>
    <w:rsid w:val="00750B09"/>
    <w:rsid w:val="00750F25"/>
    <w:rsid w:val="007511F4"/>
    <w:rsid w:val="007546E0"/>
    <w:rsid w:val="00761D27"/>
    <w:rsid w:val="007623C9"/>
    <w:rsid w:val="007657C2"/>
    <w:rsid w:val="00766F70"/>
    <w:rsid w:val="00767421"/>
    <w:rsid w:val="00767D5B"/>
    <w:rsid w:val="00771CC4"/>
    <w:rsid w:val="007731CC"/>
    <w:rsid w:val="007759F8"/>
    <w:rsid w:val="007816A7"/>
    <w:rsid w:val="00782456"/>
    <w:rsid w:val="00786208"/>
    <w:rsid w:val="007952AC"/>
    <w:rsid w:val="007968C6"/>
    <w:rsid w:val="007A5FF5"/>
    <w:rsid w:val="007A6EC9"/>
    <w:rsid w:val="007B113E"/>
    <w:rsid w:val="007B159C"/>
    <w:rsid w:val="007B20BF"/>
    <w:rsid w:val="007B2DBC"/>
    <w:rsid w:val="007B34EF"/>
    <w:rsid w:val="007B47DB"/>
    <w:rsid w:val="007C34C4"/>
    <w:rsid w:val="007C4883"/>
    <w:rsid w:val="007C6AE0"/>
    <w:rsid w:val="007C7431"/>
    <w:rsid w:val="007D2193"/>
    <w:rsid w:val="007D2E32"/>
    <w:rsid w:val="007E1694"/>
    <w:rsid w:val="007E5D73"/>
    <w:rsid w:val="007E60C7"/>
    <w:rsid w:val="007F000F"/>
    <w:rsid w:val="007F0288"/>
    <w:rsid w:val="007F07ED"/>
    <w:rsid w:val="007F1E44"/>
    <w:rsid w:val="007F42E4"/>
    <w:rsid w:val="007F43E7"/>
    <w:rsid w:val="007F7477"/>
    <w:rsid w:val="00810242"/>
    <w:rsid w:val="0081101C"/>
    <w:rsid w:val="00812E40"/>
    <w:rsid w:val="00813643"/>
    <w:rsid w:val="00816DF2"/>
    <w:rsid w:val="00817CB3"/>
    <w:rsid w:val="008218DA"/>
    <w:rsid w:val="008259CE"/>
    <w:rsid w:val="0082681C"/>
    <w:rsid w:val="00827F68"/>
    <w:rsid w:val="00832CEF"/>
    <w:rsid w:val="00844B12"/>
    <w:rsid w:val="00847D5E"/>
    <w:rsid w:val="0085081E"/>
    <w:rsid w:val="0085091D"/>
    <w:rsid w:val="008542BF"/>
    <w:rsid w:val="0085601D"/>
    <w:rsid w:val="00856CDD"/>
    <w:rsid w:val="00861771"/>
    <w:rsid w:val="00864917"/>
    <w:rsid w:val="00870F3A"/>
    <w:rsid w:val="008753A6"/>
    <w:rsid w:val="0088192D"/>
    <w:rsid w:val="00884015"/>
    <w:rsid w:val="008846E2"/>
    <w:rsid w:val="00886FE8"/>
    <w:rsid w:val="00890555"/>
    <w:rsid w:val="008931EC"/>
    <w:rsid w:val="0089680A"/>
    <w:rsid w:val="008A10D9"/>
    <w:rsid w:val="008A1EB3"/>
    <w:rsid w:val="008A3E4B"/>
    <w:rsid w:val="008A6B53"/>
    <w:rsid w:val="008A7DA5"/>
    <w:rsid w:val="008B03D9"/>
    <w:rsid w:val="008B11E1"/>
    <w:rsid w:val="008B517E"/>
    <w:rsid w:val="008C13F3"/>
    <w:rsid w:val="008C1755"/>
    <w:rsid w:val="008C18BD"/>
    <w:rsid w:val="008D75E0"/>
    <w:rsid w:val="008D7B9F"/>
    <w:rsid w:val="008E0EC6"/>
    <w:rsid w:val="008F0B0F"/>
    <w:rsid w:val="008F64DD"/>
    <w:rsid w:val="0090365D"/>
    <w:rsid w:val="00906F4D"/>
    <w:rsid w:val="009100C5"/>
    <w:rsid w:val="00913ECF"/>
    <w:rsid w:val="00921E70"/>
    <w:rsid w:val="0092274A"/>
    <w:rsid w:val="009301B2"/>
    <w:rsid w:val="00930242"/>
    <w:rsid w:val="00931ED7"/>
    <w:rsid w:val="0093353E"/>
    <w:rsid w:val="0093409B"/>
    <w:rsid w:val="00934851"/>
    <w:rsid w:val="00940397"/>
    <w:rsid w:val="0094620C"/>
    <w:rsid w:val="00957459"/>
    <w:rsid w:val="00960883"/>
    <w:rsid w:val="009652FB"/>
    <w:rsid w:val="00967C77"/>
    <w:rsid w:val="009766A7"/>
    <w:rsid w:val="00977703"/>
    <w:rsid w:val="00980898"/>
    <w:rsid w:val="0098387A"/>
    <w:rsid w:val="009868B5"/>
    <w:rsid w:val="00987BF3"/>
    <w:rsid w:val="009913B4"/>
    <w:rsid w:val="009938FB"/>
    <w:rsid w:val="009955CC"/>
    <w:rsid w:val="009969C3"/>
    <w:rsid w:val="009978B0"/>
    <w:rsid w:val="009A1209"/>
    <w:rsid w:val="009A333E"/>
    <w:rsid w:val="009A7370"/>
    <w:rsid w:val="009B2A84"/>
    <w:rsid w:val="009B40DF"/>
    <w:rsid w:val="009B5F94"/>
    <w:rsid w:val="009E2961"/>
    <w:rsid w:val="009E423F"/>
    <w:rsid w:val="009F71AB"/>
    <w:rsid w:val="00A01162"/>
    <w:rsid w:val="00A0120E"/>
    <w:rsid w:val="00A22723"/>
    <w:rsid w:val="00A272F8"/>
    <w:rsid w:val="00A30BC6"/>
    <w:rsid w:val="00A30E3B"/>
    <w:rsid w:val="00A35EDE"/>
    <w:rsid w:val="00A40B57"/>
    <w:rsid w:val="00A41C53"/>
    <w:rsid w:val="00A444AA"/>
    <w:rsid w:val="00A51FFF"/>
    <w:rsid w:val="00A5250E"/>
    <w:rsid w:val="00A60539"/>
    <w:rsid w:val="00A61BEC"/>
    <w:rsid w:val="00A620CE"/>
    <w:rsid w:val="00A65C8F"/>
    <w:rsid w:val="00A65EC7"/>
    <w:rsid w:val="00A7034B"/>
    <w:rsid w:val="00A7387A"/>
    <w:rsid w:val="00A7443C"/>
    <w:rsid w:val="00A75A74"/>
    <w:rsid w:val="00A76721"/>
    <w:rsid w:val="00A80723"/>
    <w:rsid w:val="00A82128"/>
    <w:rsid w:val="00A83904"/>
    <w:rsid w:val="00A906CC"/>
    <w:rsid w:val="00A91375"/>
    <w:rsid w:val="00A932CA"/>
    <w:rsid w:val="00A94B66"/>
    <w:rsid w:val="00A94D94"/>
    <w:rsid w:val="00AA062B"/>
    <w:rsid w:val="00AA3AD1"/>
    <w:rsid w:val="00AB3508"/>
    <w:rsid w:val="00AB6185"/>
    <w:rsid w:val="00AC1AA8"/>
    <w:rsid w:val="00AC33CD"/>
    <w:rsid w:val="00AC5B17"/>
    <w:rsid w:val="00AC6FEC"/>
    <w:rsid w:val="00AC7B09"/>
    <w:rsid w:val="00AD3640"/>
    <w:rsid w:val="00AD4303"/>
    <w:rsid w:val="00AE6CDF"/>
    <w:rsid w:val="00AE6D42"/>
    <w:rsid w:val="00AE7035"/>
    <w:rsid w:val="00AF4853"/>
    <w:rsid w:val="00AF78F5"/>
    <w:rsid w:val="00AF7B92"/>
    <w:rsid w:val="00B016D7"/>
    <w:rsid w:val="00B0539A"/>
    <w:rsid w:val="00B10528"/>
    <w:rsid w:val="00B12350"/>
    <w:rsid w:val="00B163E5"/>
    <w:rsid w:val="00B24742"/>
    <w:rsid w:val="00B249CC"/>
    <w:rsid w:val="00B2578B"/>
    <w:rsid w:val="00B304B6"/>
    <w:rsid w:val="00B43B57"/>
    <w:rsid w:val="00B43EBB"/>
    <w:rsid w:val="00B5190D"/>
    <w:rsid w:val="00B51C50"/>
    <w:rsid w:val="00B54B9A"/>
    <w:rsid w:val="00B62E1C"/>
    <w:rsid w:val="00B65D80"/>
    <w:rsid w:val="00B66156"/>
    <w:rsid w:val="00B662C2"/>
    <w:rsid w:val="00B67440"/>
    <w:rsid w:val="00B7113B"/>
    <w:rsid w:val="00B72FBF"/>
    <w:rsid w:val="00B73E6C"/>
    <w:rsid w:val="00B73E78"/>
    <w:rsid w:val="00B73FA5"/>
    <w:rsid w:val="00B80F09"/>
    <w:rsid w:val="00B81271"/>
    <w:rsid w:val="00B850CB"/>
    <w:rsid w:val="00B91B4E"/>
    <w:rsid w:val="00B96E5A"/>
    <w:rsid w:val="00B974CE"/>
    <w:rsid w:val="00B97FD4"/>
    <w:rsid w:val="00BA2CB1"/>
    <w:rsid w:val="00BA3362"/>
    <w:rsid w:val="00BB0418"/>
    <w:rsid w:val="00BB3C15"/>
    <w:rsid w:val="00BB4532"/>
    <w:rsid w:val="00BB7B9E"/>
    <w:rsid w:val="00BC0A56"/>
    <w:rsid w:val="00BC2498"/>
    <w:rsid w:val="00BE0D10"/>
    <w:rsid w:val="00BE3944"/>
    <w:rsid w:val="00BE4873"/>
    <w:rsid w:val="00BE6671"/>
    <w:rsid w:val="00BF4299"/>
    <w:rsid w:val="00BF4F16"/>
    <w:rsid w:val="00BF63DA"/>
    <w:rsid w:val="00C06729"/>
    <w:rsid w:val="00C14A29"/>
    <w:rsid w:val="00C16D7F"/>
    <w:rsid w:val="00C24A1B"/>
    <w:rsid w:val="00C25905"/>
    <w:rsid w:val="00C25AB5"/>
    <w:rsid w:val="00C2761C"/>
    <w:rsid w:val="00C30DAF"/>
    <w:rsid w:val="00C33035"/>
    <w:rsid w:val="00C33AC6"/>
    <w:rsid w:val="00C4211F"/>
    <w:rsid w:val="00C425D3"/>
    <w:rsid w:val="00C43AA7"/>
    <w:rsid w:val="00C44C41"/>
    <w:rsid w:val="00C4625B"/>
    <w:rsid w:val="00C47D6A"/>
    <w:rsid w:val="00C47E2F"/>
    <w:rsid w:val="00C51510"/>
    <w:rsid w:val="00C60328"/>
    <w:rsid w:val="00C63FD9"/>
    <w:rsid w:val="00C7322E"/>
    <w:rsid w:val="00C73A51"/>
    <w:rsid w:val="00C74E0A"/>
    <w:rsid w:val="00C829C8"/>
    <w:rsid w:val="00C83C15"/>
    <w:rsid w:val="00C85BCF"/>
    <w:rsid w:val="00C86D3B"/>
    <w:rsid w:val="00C87F6F"/>
    <w:rsid w:val="00C962C0"/>
    <w:rsid w:val="00CA06C9"/>
    <w:rsid w:val="00CA36EC"/>
    <w:rsid w:val="00CB2062"/>
    <w:rsid w:val="00CB20CA"/>
    <w:rsid w:val="00CB655F"/>
    <w:rsid w:val="00CC2D4E"/>
    <w:rsid w:val="00CC497D"/>
    <w:rsid w:val="00CC7FED"/>
    <w:rsid w:val="00CD0ED7"/>
    <w:rsid w:val="00CD4D79"/>
    <w:rsid w:val="00CD4DC1"/>
    <w:rsid w:val="00CD5917"/>
    <w:rsid w:val="00CD5FCE"/>
    <w:rsid w:val="00CE1121"/>
    <w:rsid w:val="00CE268E"/>
    <w:rsid w:val="00CE6EF4"/>
    <w:rsid w:val="00D046DE"/>
    <w:rsid w:val="00D1075E"/>
    <w:rsid w:val="00D11BA4"/>
    <w:rsid w:val="00D1463E"/>
    <w:rsid w:val="00D14678"/>
    <w:rsid w:val="00D20FCE"/>
    <w:rsid w:val="00D2201C"/>
    <w:rsid w:val="00D23BAD"/>
    <w:rsid w:val="00D25A6C"/>
    <w:rsid w:val="00D27177"/>
    <w:rsid w:val="00D31F07"/>
    <w:rsid w:val="00D32C14"/>
    <w:rsid w:val="00D34218"/>
    <w:rsid w:val="00D34EE5"/>
    <w:rsid w:val="00D3527E"/>
    <w:rsid w:val="00D35429"/>
    <w:rsid w:val="00D41C9B"/>
    <w:rsid w:val="00D44810"/>
    <w:rsid w:val="00D468D3"/>
    <w:rsid w:val="00D521FE"/>
    <w:rsid w:val="00D52E2E"/>
    <w:rsid w:val="00D53D41"/>
    <w:rsid w:val="00D544DC"/>
    <w:rsid w:val="00D56B82"/>
    <w:rsid w:val="00D57544"/>
    <w:rsid w:val="00D612AC"/>
    <w:rsid w:val="00D6384F"/>
    <w:rsid w:val="00D6773F"/>
    <w:rsid w:val="00D70FC6"/>
    <w:rsid w:val="00D71572"/>
    <w:rsid w:val="00D730A5"/>
    <w:rsid w:val="00D73570"/>
    <w:rsid w:val="00D80CE9"/>
    <w:rsid w:val="00D82EBF"/>
    <w:rsid w:val="00D85087"/>
    <w:rsid w:val="00D86519"/>
    <w:rsid w:val="00D904F3"/>
    <w:rsid w:val="00D912DC"/>
    <w:rsid w:val="00D95496"/>
    <w:rsid w:val="00D95A69"/>
    <w:rsid w:val="00DA0180"/>
    <w:rsid w:val="00DA30F9"/>
    <w:rsid w:val="00DA38CB"/>
    <w:rsid w:val="00DA6A67"/>
    <w:rsid w:val="00DA7128"/>
    <w:rsid w:val="00DA7313"/>
    <w:rsid w:val="00DB295C"/>
    <w:rsid w:val="00DC0120"/>
    <w:rsid w:val="00DC4F45"/>
    <w:rsid w:val="00DC68C7"/>
    <w:rsid w:val="00DD10E5"/>
    <w:rsid w:val="00DD6204"/>
    <w:rsid w:val="00DE637C"/>
    <w:rsid w:val="00DE6E7C"/>
    <w:rsid w:val="00DE7F34"/>
    <w:rsid w:val="00DF04DF"/>
    <w:rsid w:val="00DF13C0"/>
    <w:rsid w:val="00DF2118"/>
    <w:rsid w:val="00DF2471"/>
    <w:rsid w:val="00DF29D6"/>
    <w:rsid w:val="00DF3284"/>
    <w:rsid w:val="00DF6127"/>
    <w:rsid w:val="00DF6AA1"/>
    <w:rsid w:val="00DF7200"/>
    <w:rsid w:val="00DF7D4C"/>
    <w:rsid w:val="00E06129"/>
    <w:rsid w:val="00E1112E"/>
    <w:rsid w:val="00E11D96"/>
    <w:rsid w:val="00E171CD"/>
    <w:rsid w:val="00E174FD"/>
    <w:rsid w:val="00E20923"/>
    <w:rsid w:val="00E23054"/>
    <w:rsid w:val="00E253BB"/>
    <w:rsid w:val="00E3773D"/>
    <w:rsid w:val="00E438A4"/>
    <w:rsid w:val="00E46AD5"/>
    <w:rsid w:val="00E46CA4"/>
    <w:rsid w:val="00E5767F"/>
    <w:rsid w:val="00E627D1"/>
    <w:rsid w:val="00E64D67"/>
    <w:rsid w:val="00E70310"/>
    <w:rsid w:val="00E871F5"/>
    <w:rsid w:val="00E90B72"/>
    <w:rsid w:val="00E90D06"/>
    <w:rsid w:val="00E9404B"/>
    <w:rsid w:val="00E95BFE"/>
    <w:rsid w:val="00E96B93"/>
    <w:rsid w:val="00E97838"/>
    <w:rsid w:val="00EA12D3"/>
    <w:rsid w:val="00EA19C0"/>
    <w:rsid w:val="00EA2EE3"/>
    <w:rsid w:val="00EB1174"/>
    <w:rsid w:val="00EB20BA"/>
    <w:rsid w:val="00EB3116"/>
    <w:rsid w:val="00EB3FF4"/>
    <w:rsid w:val="00EC2017"/>
    <w:rsid w:val="00EC6AFA"/>
    <w:rsid w:val="00ED1B96"/>
    <w:rsid w:val="00ED2F5E"/>
    <w:rsid w:val="00ED34AF"/>
    <w:rsid w:val="00ED3D65"/>
    <w:rsid w:val="00ED45EC"/>
    <w:rsid w:val="00EE4D93"/>
    <w:rsid w:val="00EE6E2A"/>
    <w:rsid w:val="00EF2DFB"/>
    <w:rsid w:val="00F00201"/>
    <w:rsid w:val="00F11C99"/>
    <w:rsid w:val="00F135DB"/>
    <w:rsid w:val="00F152AD"/>
    <w:rsid w:val="00F15F3A"/>
    <w:rsid w:val="00F17983"/>
    <w:rsid w:val="00F17D55"/>
    <w:rsid w:val="00F21450"/>
    <w:rsid w:val="00F216FE"/>
    <w:rsid w:val="00F23A90"/>
    <w:rsid w:val="00F254F1"/>
    <w:rsid w:val="00F257EF"/>
    <w:rsid w:val="00F26AA5"/>
    <w:rsid w:val="00F26F99"/>
    <w:rsid w:val="00F27DBE"/>
    <w:rsid w:val="00F320C6"/>
    <w:rsid w:val="00F331A0"/>
    <w:rsid w:val="00F35429"/>
    <w:rsid w:val="00F356E8"/>
    <w:rsid w:val="00F37EC5"/>
    <w:rsid w:val="00F43891"/>
    <w:rsid w:val="00F51C90"/>
    <w:rsid w:val="00F616EE"/>
    <w:rsid w:val="00F63498"/>
    <w:rsid w:val="00F71526"/>
    <w:rsid w:val="00F77883"/>
    <w:rsid w:val="00F778CC"/>
    <w:rsid w:val="00F77A3B"/>
    <w:rsid w:val="00F83B9B"/>
    <w:rsid w:val="00F8769B"/>
    <w:rsid w:val="00F91234"/>
    <w:rsid w:val="00F91DDA"/>
    <w:rsid w:val="00F97F88"/>
    <w:rsid w:val="00FA1DC4"/>
    <w:rsid w:val="00FA1F7E"/>
    <w:rsid w:val="00FA22FC"/>
    <w:rsid w:val="00FA2C13"/>
    <w:rsid w:val="00FA2C2B"/>
    <w:rsid w:val="00FA6505"/>
    <w:rsid w:val="00FB42AE"/>
    <w:rsid w:val="00FB540F"/>
    <w:rsid w:val="00FB6DEC"/>
    <w:rsid w:val="00FB6FAE"/>
    <w:rsid w:val="00FC10A3"/>
    <w:rsid w:val="00FC60A7"/>
    <w:rsid w:val="00FC630A"/>
    <w:rsid w:val="00FC7670"/>
    <w:rsid w:val="00FD0643"/>
    <w:rsid w:val="00FD0CBC"/>
    <w:rsid w:val="00FD27BD"/>
    <w:rsid w:val="00FD36B8"/>
    <w:rsid w:val="00FE0393"/>
    <w:rsid w:val="00FE0CFF"/>
    <w:rsid w:val="00FE1D0A"/>
    <w:rsid w:val="00FE3DE5"/>
    <w:rsid w:val="00FE54B7"/>
    <w:rsid w:val="00FE7643"/>
    <w:rsid w:val="00FF1110"/>
    <w:rsid w:val="00FF27F7"/>
    <w:rsid w:val="00FF3E9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6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FootnoteText">
    <w:name w:val="footnote text"/>
    <w:aliases w:val="ACMA Footnote Text"/>
    <w:basedOn w:val="Normal"/>
    <w:link w:val="FootnoteTextChar"/>
    <w:uiPriority w:val="99"/>
    <w:semiHidden/>
    <w:unhideWhenUsed/>
    <w:rsid w:val="006A0BC6"/>
    <w:pPr>
      <w:spacing w:before="0" w:after="0"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6A0BC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0BC6"/>
    <w:rPr>
      <w:vertAlign w:val="superscript"/>
    </w:rPr>
  </w:style>
  <w:style w:type="paragraph" w:customStyle="1" w:styleId="Default">
    <w:name w:val="Default"/>
    <w:rsid w:val="00DC01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4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48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Headingb">
    <w:name w:val="Heading_b"/>
    <w:basedOn w:val="Heading3"/>
    <w:next w:val="Normal"/>
    <w:rsid w:val="00743C7C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eastAsia="Times New Roman" w:hAnsi="Times New Roman Bold" w:cs="Times New Roman"/>
      <w:bCs w:val="0"/>
      <w:color w:val="auto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96B9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F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F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9955CC"/>
  </w:style>
  <w:style w:type="character" w:styleId="Strong">
    <w:name w:val="Strong"/>
    <w:basedOn w:val="DefaultParagraphFont"/>
    <w:uiPriority w:val="22"/>
    <w:qFormat/>
    <w:rsid w:val="00995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C6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C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paragraph" w:styleId="FootnoteText">
    <w:name w:val="footnote text"/>
    <w:aliases w:val="ACMA Footnote Text"/>
    <w:basedOn w:val="Normal"/>
    <w:link w:val="FootnoteTextChar"/>
    <w:uiPriority w:val="99"/>
    <w:semiHidden/>
    <w:unhideWhenUsed/>
    <w:rsid w:val="006A0BC6"/>
    <w:pPr>
      <w:spacing w:before="0" w:after="0"/>
    </w:pPr>
    <w:rPr>
      <w:rFonts w:asciiTheme="minorHAnsi" w:eastAsiaTheme="minorEastAsia" w:hAnsiTheme="minorHAnsi" w:cstheme="minorBidi"/>
      <w:lang w:val="en-GB" w:eastAsia="zh-CN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6A0BC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A0BC6"/>
    <w:rPr>
      <w:vertAlign w:val="superscript"/>
    </w:rPr>
  </w:style>
  <w:style w:type="paragraph" w:customStyle="1" w:styleId="Default">
    <w:name w:val="Default"/>
    <w:rsid w:val="00DC01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B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B14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48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B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BA1"/>
    <w:rPr>
      <w:rFonts w:ascii="Verdana" w:eastAsia="Times New Roman" w:hAnsi="Verdana" w:cs="Times New Roman"/>
      <w:sz w:val="20"/>
      <w:szCs w:val="20"/>
      <w:lang w:eastAsia="en-US"/>
    </w:rPr>
  </w:style>
  <w:style w:type="paragraph" w:customStyle="1" w:styleId="Headingb">
    <w:name w:val="Heading_b"/>
    <w:basedOn w:val="Heading3"/>
    <w:next w:val="Normal"/>
    <w:rsid w:val="00743C7C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eastAsia="Times New Roman" w:hAnsi="Times New Roman Bold" w:cs="Times New Roman"/>
      <w:bCs w:val="0"/>
      <w:color w:val="auto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96B9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F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F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9955CC"/>
  </w:style>
  <w:style w:type="character" w:styleId="Strong">
    <w:name w:val="Strong"/>
    <w:basedOn w:val="DefaultParagraphFont"/>
    <w:uiPriority w:val="22"/>
    <w:qFormat/>
    <w:rsid w:val="00995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8778">
          <w:marLeft w:val="547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804A-0801-4141-A53D-E53813796523}"/>
</file>

<file path=customXml/itemProps2.xml><?xml version="1.0" encoding="utf-8"?>
<ds:datastoreItem xmlns:ds="http://schemas.openxmlformats.org/officeDocument/2006/customXml" ds:itemID="{1AB46786-AC58-48C9-8596-E68ABDE159B7}"/>
</file>

<file path=customXml/itemProps3.xml><?xml version="1.0" encoding="utf-8"?>
<ds:datastoreItem xmlns:ds="http://schemas.openxmlformats.org/officeDocument/2006/customXml" ds:itemID="{85E4854B-E21C-4E42-8CFA-D420054B05BF}"/>
</file>

<file path=customXml/itemProps4.xml><?xml version="1.0" encoding="utf-8"?>
<ds:datastoreItem xmlns:ds="http://schemas.openxmlformats.org/officeDocument/2006/customXml" ds:itemID="{CFE91932-A496-4362-A4B9-8A1763BAE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Bueti &amp; Giorgio Fioravanti</dc:creator>
  <cp:lastModifiedBy>Campilongo, Erica</cp:lastModifiedBy>
  <cp:revision>5</cp:revision>
  <dcterms:created xsi:type="dcterms:W3CDTF">2013-08-19T01:55:00Z</dcterms:created>
  <dcterms:modified xsi:type="dcterms:W3CDTF">2013-08-19T16:23:00Z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-1535027616</vt:i4>
  </property>
  <property fmtid="{D5CDD505-2E9C-101B-9397-08002B2CF9AE}" pid="3" name="ContentTypeId">
    <vt:lpwstr>0x010100B8DD759660C12D4BB935D6B474958E4B</vt:lpwstr>
  </property>
  <property fmtid="{D5CDD505-2E9C-101B-9397-08002B2CF9AE}" pid="4" name="_NewReviewCycle">
    <vt:lpwstr/>
  </property>
</Properties>
</file>