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D34" w:rsidRPr="0016002C" w:rsidRDefault="009D3D34" w:rsidP="009D3D34">
      <w:pPr>
        <w:jc w:val="center"/>
        <w:rPr>
          <w:rFonts w:ascii="Verdana" w:hAnsi="Verdana"/>
          <w:b/>
          <w:bCs/>
        </w:rPr>
      </w:pPr>
      <w:r w:rsidRPr="0016002C">
        <w:rPr>
          <w:rFonts w:ascii="Verdana" w:hAnsi="Verdana"/>
          <w:b/>
          <w:bCs/>
        </w:rPr>
        <w:t>Telecom Landscape, Regulations, Policies &amp; Conformity Assessment</w:t>
      </w:r>
    </w:p>
    <w:p w:rsidR="009D3D34" w:rsidRPr="0016002C" w:rsidRDefault="009D3D34" w:rsidP="009D3D34">
      <w:pPr>
        <w:jc w:val="center"/>
        <w:rPr>
          <w:rFonts w:ascii="Verdana" w:hAnsi="Verdana"/>
          <w:b/>
          <w:bCs/>
        </w:rPr>
      </w:pPr>
      <w:r w:rsidRPr="0016002C">
        <w:rPr>
          <w:rFonts w:ascii="Verdana" w:hAnsi="Verdana"/>
          <w:b/>
        </w:rPr>
        <w:t xml:space="preserve"> </w:t>
      </w:r>
      <w:r w:rsidRPr="0016002C">
        <w:rPr>
          <w:rFonts w:ascii="Verdana" w:hAnsi="Verdana"/>
          <w:b/>
          <w:bCs/>
        </w:rPr>
        <w:t>PAKISTAN</w:t>
      </w:r>
    </w:p>
    <w:p w:rsidR="009D3D34" w:rsidRPr="0016002C" w:rsidRDefault="009D3D34" w:rsidP="009D3D34">
      <w:pPr>
        <w:rPr>
          <w:rFonts w:ascii="Verdana" w:hAnsi="Verdana"/>
          <w:b/>
          <w:bCs/>
        </w:rPr>
      </w:pPr>
    </w:p>
    <w:p w:rsidR="009D3D34" w:rsidRPr="0016002C" w:rsidRDefault="009D3D34" w:rsidP="009D3D34">
      <w:pPr>
        <w:rPr>
          <w:rFonts w:ascii="Verdana" w:hAnsi="Verdana"/>
          <w:b/>
          <w:bCs/>
        </w:rPr>
      </w:pPr>
      <w:r w:rsidRPr="0016002C">
        <w:rPr>
          <w:rFonts w:ascii="Verdana" w:hAnsi="Verdana"/>
          <w:b/>
          <w:bCs/>
        </w:rPr>
        <w:t>Abstract</w:t>
      </w:r>
    </w:p>
    <w:p w:rsidR="0016002C" w:rsidRPr="0016002C" w:rsidRDefault="001E549C" w:rsidP="0016002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6002C">
        <w:rPr>
          <w:rFonts w:ascii="Verdana" w:hAnsi="Verdana"/>
          <w:sz w:val="24"/>
          <w:szCs w:val="24"/>
        </w:rPr>
        <w:t xml:space="preserve">The telecommunications sector is considered as a backbone in the developmental structure of a country, as it facilitates other </w:t>
      </w:r>
      <w:r w:rsidR="002B2050">
        <w:rPr>
          <w:rFonts w:ascii="Verdana" w:hAnsi="Verdana"/>
          <w:sz w:val="24"/>
          <w:szCs w:val="24"/>
        </w:rPr>
        <w:t>economic sectors like IT and fi</w:t>
      </w:r>
      <w:r w:rsidRPr="0016002C">
        <w:rPr>
          <w:rFonts w:ascii="Verdana" w:hAnsi="Verdana"/>
          <w:sz w:val="24"/>
          <w:szCs w:val="24"/>
        </w:rPr>
        <w:t>nancial sectors to establish linkages among various sectors of the economy and society as a whole</w:t>
      </w:r>
    </w:p>
    <w:p w:rsidR="006207CF" w:rsidRDefault="009D3D34" w:rsidP="0016002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6002C">
        <w:rPr>
          <w:rFonts w:ascii="Verdana" w:hAnsi="Verdana"/>
          <w:sz w:val="24"/>
          <w:szCs w:val="24"/>
        </w:rPr>
        <w:t xml:space="preserve">The presentation provides a brief overview of the telecom landscape of Pakistan. Pakistan </w:t>
      </w:r>
      <w:r w:rsidR="003B07F5" w:rsidRPr="0016002C">
        <w:rPr>
          <w:rFonts w:ascii="Verdana" w:hAnsi="Verdana"/>
          <w:sz w:val="24"/>
          <w:szCs w:val="24"/>
        </w:rPr>
        <w:t>Telecom sector</w:t>
      </w:r>
      <w:r w:rsidR="009F3588" w:rsidRPr="0016002C">
        <w:rPr>
          <w:rFonts w:ascii="Verdana" w:hAnsi="Verdana"/>
          <w:sz w:val="24"/>
          <w:szCs w:val="24"/>
        </w:rPr>
        <w:t>,</w:t>
      </w:r>
      <w:r w:rsidR="003B07F5" w:rsidRPr="0016002C">
        <w:rPr>
          <w:rFonts w:ascii="Verdana" w:hAnsi="Verdana"/>
          <w:sz w:val="24"/>
          <w:szCs w:val="24"/>
        </w:rPr>
        <w:t xml:space="preserve"> has emerged as one of the fastest growing sector across Asia in the recent years. </w:t>
      </w:r>
      <w:r w:rsidR="009F3588" w:rsidRPr="0016002C">
        <w:rPr>
          <w:rFonts w:ascii="Verdana" w:hAnsi="Verdana"/>
          <w:sz w:val="24"/>
          <w:szCs w:val="24"/>
        </w:rPr>
        <w:t xml:space="preserve">In a total population of 179 million, there are 129.6 million subscribers of Cellular mobiles, </w:t>
      </w:r>
      <w:r w:rsidR="006207CF" w:rsidRPr="0016002C">
        <w:rPr>
          <w:rFonts w:ascii="Verdana" w:hAnsi="Verdana"/>
          <w:sz w:val="24"/>
          <w:szCs w:val="24"/>
        </w:rPr>
        <w:t>3 million Fixed lines, 3.3 million wireless connections and a total Teledensity of 75.77%.  There are 19.8 million Internet Users in Pakistan</w:t>
      </w:r>
      <w:r w:rsidR="001E549C" w:rsidRPr="0016002C">
        <w:rPr>
          <w:rFonts w:ascii="Verdana" w:hAnsi="Verdana"/>
          <w:sz w:val="24"/>
          <w:szCs w:val="24"/>
        </w:rPr>
        <w:t xml:space="preserve">. 15.7 million mobile internet users and 2.8 million broadband subscribers. </w:t>
      </w:r>
    </w:p>
    <w:p w:rsidR="0016002C" w:rsidRDefault="00A539C4" w:rsidP="00A539C4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539C4">
        <w:rPr>
          <w:rFonts w:ascii="Verdana" w:hAnsi="Verdana"/>
          <w:sz w:val="24"/>
          <w:szCs w:val="24"/>
        </w:rPr>
        <w:t>According to the third Trade Policy Review for Pakistan at the World</w:t>
      </w:r>
      <w:r>
        <w:rPr>
          <w:rFonts w:ascii="Verdana" w:hAnsi="Verdana"/>
          <w:sz w:val="24"/>
          <w:szCs w:val="24"/>
        </w:rPr>
        <w:t xml:space="preserve"> </w:t>
      </w:r>
      <w:r w:rsidRPr="00A539C4">
        <w:rPr>
          <w:rFonts w:ascii="Verdana" w:hAnsi="Verdana"/>
          <w:sz w:val="24"/>
          <w:szCs w:val="24"/>
        </w:rPr>
        <w:t>Trade Organization (WTO) (2008), the telecom sector of Pakistan has been</w:t>
      </w:r>
      <w:r>
        <w:rPr>
          <w:rFonts w:ascii="Verdana" w:hAnsi="Verdana"/>
          <w:sz w:val="24"/>
          <w:szCs w:val="24"/>
        </w:rPr>
        <w:t xml:space="preserve"> </w:t>
      </w:r>
      <w:r w:rsidRPr="00A539C4">
        <w:rPr>
          <w:rFonts w:ascii="Verdana" w:hAnsi="Verdana"/>
          <w:sz w:val="24"/>
          <w:szCs w:val="24"/>
        </w:rPr>
        <w:t>totally transformed as a result of successful reform</w:t>
      </w:r>
      <w:r>
        <w:rPr>
          <w:rFonts w:ascii="Verdana" w:hAnsi="Verdana"/>
          <w:sz w:val="24"/>
          <w:szCs w:val="24"/>
        </w:rPr>
        <w:t>s</w:t>
      </w:r>
      <w:r w:rsidR="002C7323">
        <w:rPr>
          <w:rFonts w:ascii="Verdana" w:hAnsi="Verdana"/>
          <w:sz w:val="24"/>
          <w:szCs w:val="24"/>
        </w:rPr>
        <w:t xml:space="preserve">. From a monopolistic market of </w:t>
      </w:r>
      <w:r w:rsidR="0068416E">
        <w:rPr>
          <w:rFonts w:ascii="Verdana" w:hAnsi="Verdana"/>
          <w:sz w:val="24"/>
          <w:szCs w:val="24"/>
        </w:rPr>
        <w:t xml:space="preserve">incumbents, Pakistan now has numerous operators offering various services under the regulatory body of Pakistan Telecommunication Authority (PTA). </w:t>
      </w:r>
    </w:p>
    <w:p w:rsidR="009D7E93" w:rsidRPr="0016002C" w:rsidRDefault="00973E07" w:rsidP="00CB67B3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After the Deregulation Act of 2003 Pakistan now witnesses 14 LDI Operators, 17 Fixed Local Loop licensees, 11 Wireless licenses, 5 infrastructure and 8 Tower Licenses. </w:t>
      </w:r>
      <w:r w:rsidR="009D7E93">
        <w:rPr>
          <w:rFonts w:ascii="Verdana" w:hAnsi="Verdana"/>
          <w:sz w:val="24"/>
          <w:szCs w:val="24"/>
        </w:rPr>
        <w:t xml:space="preserve">Every license and policy has standards which are to be followed by the licensees. </w:t>
      </w:r>
      <w:r w:rsidR="00CB67B3">
        <w:rPr>
          <w:rFonts w:ascii="Verdana" w:hAnsi="Verdana"/>
          <w:sz w:val="24"/>
          <w:szCs w:val="24"/>
        </w:rPr>
        <w:t xml:space="preserve">PTA has the power to </w:t>
      </w:r>
      <w:r w:rsidR="009A386B" w:rsidRPr="009A386B">
        <w:rPr>
          <w:rFonts w:ascii="Verdana" w:hAnsi="Verdana"/>
          <w:sz w:val="24"/>
          <w:szCs w:val="24"/>
        </w:rPr>
        <w:t>prescribe standards for telecommunication equipment and terminal equipment,</w:t>
      </w:r>
      <w:r w:rsidR="009A386B">
        <w:rPr>
          <w:rFonts w:ascii="Verdana" w:hAnsi="Verdana"/>
          <w:sz w:val="24"/>
          <w:szCs w:val="24"/>
        </w:rPr>
        <w:t xml:space="preserve"> </w:t>
      </w:r>
      <w:r w:rsidR="00CB67B3" w:rsidRPr="00CB67B3">
        <w:rPr>
          <w:rFonts w:ascii="Verdana" w:hAnsi="Verdana"/>
          <w:sz w:val="24"/>
          <w:szCs w:val="24"/>
        </w:rPr>
        <w:t xml:space="preserve">certify compliance of such equipment with prescribed standards, </w:t>
      </w:r>
      <w:r w:rsidR="009A386B" w:rsidRPr="00CB67B3">
        <w:rPr>
          <w:rFonts w:ascii="Verdana" w:hAnsi="Verdana"/>
          <w:sz w:val="24"/>
          <w:szCs w:val="24"/>
        </w:rPr>
        <w:t xml:space="preserve">and </w:t>
      </w:r>
      <w:r w:rsidR="009A386B">
        <w:rPr>
          <w:rFonts w:ascii="Verdana" w:hAnsi="Verdana"/>
          <w:sz w:val="24"/>
          <w:szCs w:val="24"/>
        </w:rPr>
        <w:t>issue</w:t>
      </w:r>
      <w:r w:rsidR="00CB67B3" w:rsidRPr="00CB67B3">
        <w:rPr>
          <w:rFonts w:ascii="Verdana" w:hAnsi="Verdana"/>
          <w:sz w:val="24"/>
          <w:szCs w:val="24"/>
        </w:rPr>
        <w:t xml:space="preserve"> approvals of terminal equipment and of approved installers</w:t>
      </w:r>
      <w:r w:rsidR="009A386B">
        <w:rPr>
          <w:rFonts w:ascii="Verdana" w:hAnsi="Verdana"/>
          <w:sz w:val="24"/>
          <w:szCs w:val="24"/>
        </w:rPr>
        <w:t>.</w:t>
      </w:r>
    </w:p>
    <w:sectPr w:rsidR="009D7E93" w:rsidRPr="0016002C" w:rsidSect="00F928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508B3"/>
    <w:multiLevelType w:val="hybridMultilevel"/>
    <w:tmpl w:val="B1F44D1A"/>
    <w:lvl w:ilvl="0" w:tplc="70ECAF66">
      <w:start w:val="7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73EEE3C4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79C8840C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35BA80A8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5116203C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F8486790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94D0903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0AFCBB72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9D984FD2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9D3D34"/>
    <w:rsid w:val="0016002C"/>
    <w:rsid w:val="001E549C"/>
    <w:rsid w:val="002B2050"/>
    <w:rsid w:val="002C7323"/>
    <w:rsid w:val="003B07F5"/>
    <w:rsid w:val="00454D10"/>
    <w:rsid w:val="004C0609"/>
    <w:rsid w:val="006207CF"/>
    <w:rsid w:val="00683CE6"/>
    <w:rsid w:val="0068416E"/>
    <w:rsid w:val="00700DB7"/>
    <w:rsid w:val="00736018"/>
    <w:rsid w:val="00973E07"/>
    <w:rsid w:val="009A386B"/>
    <w:rsid w:val="009D3D34"/>
    <w:rsid w:val="009D7E93"/>
    <w:rsid w:val="009F3588"/>
    <w:rsid w:val="00A539C4"/>
    <w:rsid w:val="00B9473C"/>
    <w:rsid w:val="00CB67B3"/>
    <w:rsid w:val="00E537A8"/>
    <w:rsid w:val="00F92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8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7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0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5D5C35C5DB94AAB48ADABE5733461" ma:contentTypeVersion="4" ma:contentTypeDescription="Create a new document." ma:contentTypeScope="" ma:versionID="1e336c0bef3338d4c349938ea52ba48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0a370456390dc8c2763c4626a714d79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149E2F-4534-41F9-ADE6-426FAC85CE84}"/>
</file>

<file path=customXml/itemProps2.xml><?xml version="1.0" encoding="utf-8"?>
<ds:datastoreItem xmlns:ds="http://schemas.openxmlformats.org/officeDocument/2006/customXml" ds:itemID="{FB537569-69F9-4F7E-8D9F-3AA489B1E40A}"/>
</file>

<file path=customXml/itemProps3.xml><?xml version="1.0" encoding="utf-8"?>
<ds:datastoreItem xmlns:ds="http://schemas.openxmlformats.org/officeDocument/2006/customXml" ds:itemID="{C5255F01-F062-4C3E-A7AD-F786B61CCE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Umair</dc:creator>
  <cp:lastModifiedBy>quist</cp:lastModifiedBy>
  <cp:revision>3</cp:revision>
  <dcterms:created xsi:type="dcterms:W3CDTF">2013-11-25T08:50:00Z</dcterms:created>
  <dcterms:modified xsi:type="dcterms:W3CDTF">2013-11-25T08:50:00Z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0x010100BF75D5C35C5DB94AAB48ADABE5733461</vt:lpwstr>
  </property>
</Properties>
</file>