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E5" w:rsidRPr="00735A65" w:rsidRDefault="007451E5" w:rsidP="00735A65">
      <w:pPr>
        <w:spacing w:before="60" w:afterLines="60" w:after="144"/>
        <w:jc w:val="center"/>
        <w:rPr>
          <w:rFonts w:asciiTheme="minorHAnsi" w:hAnsiTheme="minorHAnsi" w:cstheme="minorHAnsi"/>
          <w:b/>
          <w:bCs/>
          <w:sz w:val="32"/>
          <w:szCs w:val="32"/>
          <w:lang w:val="fr-FR"/>
        </w:rPr>
      </w:pPr>
      <w:r w:rsidRPr="00E72786">
        <w:rPr>
          <w:rFonts w:asciiTheme="minorHAnsi" w:hAnsiTheme="minorHAnsi" w:cstheme="minorHAnsi"/>
          <w:b/>
          <w:bCs/>
          <w:sz w:val="32"/>
          <w:szCs w:val="32"/>
          <w:lang w:val="fr-FR"/>
        </w:rPr>
        <w:t xml:space="preserve">Commission d'études 1 de l'UIT-D, Question 6/1 – </w:t>
      </w:r>
      <w:r w:rsidR="00F122AB">
        <w:rPr>
          <w:rFonts w:asciiTheme="minorHAnsi" w:hAnsiTheme="minorHAnsi" w:cstheme="minorHAnsi"/>
          <w:b/>
          <w:bCs/>
          <w:sz w:val="32"/>
          <w:szCs w:val="32"/>
          <w:lang w:val="fr-FR"/>
        </w:rPr>
        <w:br/>
      </w:r>
      <w:r w:rsidRPr="00E72786">
        <w:rPr>
          <w:rFonts w:asciiTheme="minorHAnsi" w:hAnsiTheme="minorHAnsi" w:cstheme="minorHAnsi"/>
          <w:b/>
          <w:bCs/>
          <w:sz w:val="32"/>
          <w:szCs w:val="32"/>
          <w:lang w:val="fr-FR"/>
        </w:rPr>
        <w:t>Enquête mondiale sur le détourneme</w:t>
      </w:r>
      <w:r w:rsidR="00F122AB">
        <w:rPr>
          <w:rFonts w:asciiTheme="minorHAnsi" w:hAnsiTheme="minorHAnsi" w:cstheme="minorHAnsi"/>
          <w:b/>
          <w:bCs/>
          <w:sz w:val="32"/>
          <w:szCs w:val="32"/>
          <w:lang w:val="fr-FR"/>
        </w:rPr>
        <w:t xml:space="preserve">nt et l'utilisation </w:t>
      </w:r>
      <w:r w:rsidR="00735A65">
        <w:rPr>
          <w:rFonts w:asciiTheme="minorHAnsi" w:hAnsiTheme="minorHAnsi" w:cstheme="minorHAnsi"/>
          <w:b/>
          <w:bCs/>
          <w:sz w:val="32"/>
          <w:szCs w:val="32"/>
          <w:lang w:val="fr-FR"/>
        </w:rPr>
        <w:br/>
      </w:r>
      <w:r w:rsidR="00F122AB">
        <w:rPr>
          <w:rFonts w:asciiTheme="minorHAnsi" w:hAnsiTheme="minorHAnsi" w:cstheme="minorHAnsi"/>
          <w:b/>
          <w:bCs/>
          <w:sz w:val="32"/>
          <w:szCs w:val="32"/>
          <w:lang w:val="fr-FR"/>
        </w:rPr>
        <w:t>abusive des</w:t>
      </w:r>
      <w:r w:rsidR="00735A65">
        <w:rPr>
          <w:rFonts w:asciiTheme="minorHAnsi" w:hAnsiTheme="minorHAnsi" w:cstheme="minorHAnsi"/>
          <w:b/>
          <w:bCs/>
          <w:sz w:val="32"/>
          <w:szCs w:val="32"/>
          <w:lang w:val="fr-FR"/>
        </w:rPr>
        <w:t xml:space="preserve"> </w:t>
      </w:r>
      <w:r w:rsidRPr="00E72786">
        <w:rPr>
          <w:rFonts w:asciiTheme="minorHAnsi" w:hAnsiTheme="minorHAnsi" w:cstheme="minorHAnsi"/>
          <w:b/>
          <w:bCs/>
          <w:sz w:val="32"/>
          <w:szCs w:val="32"/>
          <w:lang w:val="fr-FR"/>
        </w:rPr>
        <w:t xml:space="preserve">numéros de téléphone </w:t>
      </w:r>
      <w:r w:rsidR="00735A65">
        <w:rPr>
          <w:rFonts w:asciiTheme="minorHAnsi" w:hAnsiTheme="minorHAnsi" w:cstheme="minorHAnsi"/>
          <w:b/>
          <w:bCs/>
          <w:sz w:val="32"/>
          <w:szCs w:val="32"/>
          <w:lang w:val="fr-FR"/>
        </w:rPr>
        <w:br/>
      </w:r>
      <w:r w:rsidRPr="00E72786">
        <w:rPr>
          <w:rFonts w:asciiTheme="minorHAnsi" w:eastAsia="Times New Roman" w:hAnsiTheme="minorHAnsi" w:cs="Arial"/>
          <w:b/>
          <w:bCs/>
          <w:sz w:val="28"/>
          <w:szCs w:val="28"/>
          <w:lang w:val="fr-FR"/>
        </w:rPr>
        <w:t xml:space="preserve">(annexée à la Circulaire </w:t>
      </w:r>
      <w:hyperlink r:id="rId8" w:history="1">
        <w:r w:rsidRPr="00E72786">
          <w:rPr>
            <w:rFonts w:eastAsia="Times New Roman" w:cs="Arial"/>
            <w:b/>
            <w:bCs/>
            <w:color w:val="0563C1"/>
            <w:sz w:val="28"/>
            <w:szCs w:val="28"/>
            <w:u w:val="single"/>
            <w:lang w:val="fr-FR" w:eastAsia="zh-CN"/>
          </w:rPr>
          <w:t>BDT/IP/CSTG-9</w:t>
        </w:r>
      </w:hyperlink>
      <w:r w:rsidRPr="00E72786">
        <w:rPr>
          <w:rFonts w:asciiTheme="minorHAnsi" w:eastAsia="Times New Roman" w:hAnsiTheme="minorHAnsi" w:cs="Arial"/>
          <w:b/>
          <w:bCs/>
          <w:sz w:val="28"/>
          <w:szCs w:val="28"/>
          <w:lang w:val="fr-FR"/>
        </w:rPr>
        <w:t>)</w:t>
      </w:r>
    </w:p>
    <w:tbl>
      <w:tblPr>
        <w:tblStyle w:val="TableGrid"/>
        <w:tblW w:w="9185" w:type="dxa"/>
        <w:tblInd w:w="108" w:type="dxa"/>
        <w:tblLayout w:type="fixed"/>
        <w:tblLook w:val="04A0" w:firstRow="1" w:lastRow="0" w:firstColumn="1" w:lastColumn="0" w:noHBand="0" w:noVBand="1"/>
      </w:tblPr>
      <w:tblGrid>
        <w:gridCol w:w="9101"/>
        <w:gridCol w:w="84"/>
      </w:tblGrid>
      <w:tr w:rsidR="007451E5" w:rsidRPr="00B41C21" w:rsidTr="00CD4BDA">
        <w:trPr>
          <w:gridAfter w:val="1"/>
          <w:wAfter w:w="84" w:type="dxa"/>
        </w:trPr>
        <w:tc>
          <w:tcPr>
            <w:tcW w:w="9101" w:type="dxa"/>
            <w:tcBorders>
              <w:bottom w:val="single" w:sz="4" w:space="0" w:color="auto"/>
            </w:tcBorders>
          </w:tcPr>
          <w:p w:rsidR="007451E5" w:rsidRPr="006B7422" w:rsidRDefault="007451E5" w:rsidP="00CD4BDA">
            <w:pPr>
              <w:spacing w:after="0"/>
              <w:rPr>
                <w:rFonts w:asciiTheme="minorHAnsi" w:hAnsiTheme="minorHAnsi"/>
                <w:b/>
                <w:bCs/>
                <w:sz w:val="24"/>
                <w:szCs w:val="24"/>
                <w:lang w:val="fr-FR"/>
              </w:rPr>
            </w:pPr>
            <w:r w:rsidRPr="006B7422">
              <w:rPr>
                <w:rFonts w:asciiTheme="minorHAnsi" w:hAnsiTheme="minorHAnsi"/>
                <w:b/>
                <w:bCs/>
                <w:sz w:val="24"/>
                <w:szCs w:val="24"/>
                <w:lang w:val="fr-FR"/>
              </w:rPr>
              <w:t>OBJECTIF DE L'</w:t>
            </w:r>
            <w:r w:rsidR="006B7422" w:rsidRPr="006B7422">
              <w:rPr>
                <w:rFonts w:asciiTheme="minorHAnsi" w:hAnsiTheme="minorHAnsi"/>
                <w:b/>
                <w:bCs/>
                <w:sz w:val="24"/>
                <w:szCs w:val="24"/>
                <w:lang w:val="fr-FR"/>
              </w:rPr>
              <w:t>ENQUÊTE</w:t>
            </w:r>
          </w:p>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La finalité de cette enquête est de recueillir des renseignements visant à déterminer dans quelle mesure les Etats Membres ont mis en œuvre les caractéristiques communes de la gestion des numéros de téléphone, de manière à contribuer à l'élaboration de lignes directrices générales pouvant aider les Etats Membres à lutter contre le détournement de leurs ressources de numérotage téléphonique</w:t>
            </w:r>
            <w:r w:rsidR="006B7422">
              <w:rPr>
                <w:rFonts w:asciiTheme="minorHAnsi" w:hAnsiTheme="minorHAnsi"/>
                <w:sz w:val="24"/>
                <w:szCs w:val="24"/>
                <w:lang w:val="fr-FR"/>
              </w:rPr>
              <w:t>.</w:t>
            </w:r>
          </w:p>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Les participants à la CMDT-2014 ont approuvé la Résolution 78, "Renforcement des capacités pour lutter contre le détournement des numéros de téléphone conformes à la Recommandation UIT-T E.164" en réponse aux besoins et aux demandes émanant d'Etats Membres</w:t>
            </w:r>
            <w:r w:rsidR="00735A65">
              <w:rPr>
                <w:rFonts w:asciiTheme="minorHAnsi" w:hAnsiTheme="minorHAnsi"/>
                <w:sz w:val="24"/>
                <w:szCs w:val="24"/>
                <w:lang w:val="fr-FR"/>
              </w:rPr>
              <w:t>, en particulier des î</w:t>
            </w:r>
            <w:r w:rsidRPr="00E72786">
              <w:rPr>
                <w:rFonts w:asciiTheme="minorHAnsi" w:hAnsiTheme="minorHAnsi"/>
                <w:sz w:val="24"/>
                <w:szCs w:val="24"/>
                <w:lang w:val="fr-FR"/>
              </w:rPr>
              <w:t>les du Pacifique, en matière de lutte contre le détournement des numéros de téléphone. La gestion des numéros de téléphone relèvent de la responsabilité des Etats Membres, et la manière dont ils attribuent ces ressources tient compte de leurs besoins et exigences. Afin de mieux lutter contre le détournement des numéros de téléphone, il est toutefois nécessaire de déterminer certaines caractéristiques communes. Ces caractéristiques incluent notamment les différents aspects de la gestion des ressources de numérotage téléphonique à l'échelle nationale et l'échange d'informations concernant les décisions dans ce domaine.</w:t>
            </w:r>
          </w:p>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 xml:space="preserve">Aux réunions de la Commission d'études 1 de l'UIT-D et de son Groupe du Rapporteur pour la Question 6/1, intitulée "Information, protection et droits du consommateur: lois, réglementation, fondements économiques, réseaux de consommateurs", les membres de l'UIT ont décidé de publier une circulaire afin de demander aux Etats Membres de fournir des contributions sur ce sujet. </w:t>
            </w:r>
          </w:p>
          <w:p w:rsidR="007451E5" w:rsidRPr="00E72786" w:rsidRDefault="007451E5" w:rsidP="00CD4BDA">
            <w:pPr>
              <w:pStyle w:val="CEONormal"/>
              <w:spacing w:before="0"/>
              <w:rPr>
                <w:rFonts w:asciiTheme="minorHAnsi" w:hAnsiTheme="minorHAnsi"/>
                <w:sz w:val="24"/>
                <w:szCs w:val="24"/>
                <w:lang w:val="fr-FR"/>
              </w:rPr>
            </w:pPr>
            <w:r w:rsidRPr="00E72786">
              <w:rPr>
                <w:rFonts w:asciiTheme="minorHAnsi" w:hAnsiTheme="minorHAnsi"/>
                <w:sz w:val="24"/>
                <w:szCs w:val="24"/>
                <w:lang w:val="fr-FR"/>
              </w:rPr>
              <w:t xml:space="preserve">L'ensemble des contributions et des commentaires reçus par le biais de cette enquête seront intégrés dans les résultats de l'étude de la Question 6/1 afin d'apporter une meilleure protection aux consommateurs des services de télécommunication/TIC et de faire rapport à la Conférence mondiale de développement des télécommunications de 2017 (CMDT-17) sur la mise en œuvre de la Résolution 78, dans le but d'élaborer des lignes directrices relatives aux bonnes pratiques en matière de gestion des numéros de téléphone. </w:t>
            </w:r>
          </w:p>
          <w:p w:rsidR="007451E5" w:rsidRPr="00E72786" w:rsidRDefault="007451E5" w:rsidP="00CB48DD">
            <w:pPr>
              <w:rPr>
                <w:rFonts w:asciiTheme="minorHAnsi" w:hAnsiTheme="minorHAnsi"/>
                <w:sz w:val="24"/>
                <w:szCs w:val="24"/>
                <w:lang w:val="fr-FR"/>
              </w:rPr>
            </w:pPr>
            <w:r w:rsidRPr="00E72786">
              <w:rPr>
                <w:rFonts w:asciiTheme="minorHAnsi" w:hAnsiTheme="minorHAnsi"/>
                <w:sz w:val="24"/>
                <w:szCs w:val="24"/>
                <w:lang w:val="fr-FR"/>
              </w:rPr>
              <w:t xml:space="preserve">On trouvera des renseignements complémentaires </w:t>
            </w:r>
            <w:r w:rsidRPr="006B7422">
              <w:rPr>
                <w:rFonts w:asciiTheme="minorHAnsi" w:hAnsiTheme="minorHAnsi"/>
                <w:sz w:val="24"/>
                <w:szCs w:val="24"/>
                <w:lang w:val="fr-FR"/>
              </w:rPr>
              <w:t xml:space="preserve">dans la </w:t>
            </w:r>
            <w:hyperlink r:id="rId9" w:tgtFrame="_blank" w:history="1">
              <w:r w:rsidRPr="006B7422">
                <w:rPr>
                  <w:rStyle w:val="Hyperlink"/>
                  <w:rFonts w:asciiTheme="minorHAnsi" w:hAnsiTheme="minorHAnsi"/>
                  <w:sz w:val="24"/>
                  <w:szCs w:val="24"/>
                  <w:lang w:val="fr-FR"/>
                </w:rPr>
                <w:t>Lettre circulaire (BDT/IP/CSTG</w:t>
              </w:r>
              <w:r w:rsidRPr="006B7422">
                <w:rPr>
                  <w:rStyle w:val="Hyperlink"/>
                  <w:rFonts w:asciiTheme="minorHAnsi" w:hAnsiTheme="minorHAnsi"/>
                  <w:sz w:val="24"/>
                  <w:szCs w:val="24"/>
                  <w:lang w:val="fr-FR"/>
                </w:rPr>
                <w:noBreakHyphen/>
                <w:t>9)</w:t>
              </w:r>
            </w:hyperlink>
            <w:r w:rsidRPr="006B7422">
              <w:rPr>
                <w:rFonts w:asciiTheme="minorHAnsi" w:hAnsiTheme="minorHAnsi"/>
                <w:sz w:val="24"/>
                <w:szCs w:val="24"/>
                <w:lang w:val="fr-FR"/>
              </w:rPr>
              <w:t xml:space="preserve"> correspondante. La date limite de rép</w:t>
            </w:r>
            <w:r w:rsidRPr="00E72786">
              <w:rPr>
                <w:rFonts w:asciiTheme="minorHAnsi" w:hAnsiTheme="minorHAnsi"/>
                <w:sz w:val="24"/>
                <w:szCs w:val="24"/>
                <w:lang w:val="fr-FR"/>
              </w:rPr>
              <w:t>onse est fixée au 1er ao</w:t>
            </w:r>
            <w:r w:rsidR="00CB48DD">
              <w:rPr>
                <w:rFonts w:asciiTheme="minorHAnsi" w:hAnsiTheme="minorHAnsi"/>
                <w:sz w:val="24"/>
                <w:szCs w:val="24"/>
                <w:lang w:val="fr-FR"/>
              </w:rPr>
              <w:t>û</w:t>
            </w:r>
            <w:r w:rsidRPr="00E72786">
              <w:rPr>
                <w:rFonts w:asciiTheme="minorHAnsi" w:hAnsiTheme="minorHAnsi"/>
                <w:sz w:val="24"/>
                <w:szCs w:val="24"/>
                <w:lang w:val="fr-FR"/>
              </w:rPr>
              <w:t>t 2016.</w:t>
            </w:r>
          </w:p>
        </w:tc>
      </w:tr>
      <w:tr w:rsidR="007451E5" w:rsidRPr="00E72786" w:rsidTr="006B7422">
        <w:trPr>
          <w:gridAfter w:val="1"/>
          <w:wAfter w:w="84" w:type="dxa"/>
        </w:trPr>
        <w:tc>
          <w:tcPr>
            <w:tcW w:w="9101" w:type="dxa"/>
            <w:tcBorders>
              <w:bottom w:val="single" w:sz="4" w:space="0" w:color="auto"/>
            </w:tcBorders>
            <w:shd w:val="clear" w:color="auto" w:fill="F2F2F2" w:themeFill="background1" w:themeFillShade="F2"/>
          </w:tcPr>
          <w:p w:rsidR="007451E5" w:rsidRPr="00E72786" w:rsidRDefault="007451E5" w:rsidP="00CD4BDA">
            <w:pPr>
              <w:rPr>
                <w:rFonts w:asciiTheme="minorHAnsi" w:hAnsiTheme="minorHAnsi"/>
                <w:sz w:val="24"/>
                <w:szCs w:val="24"/>
                <w:lang w:val="fr-FR"/>
              </w:rPr>
            </w:pPr>
            <w:r w:rsidRPr="00E72786">
              <w:rPr>
                <w:rFonts w:asciiTheme="minorHAnsi" w:hAnsiTheme="minorHAnsi"/>
                <w:b/>
                <w:bCs/>
                <w:color w:val="1F497D" w:themeColor="text2"/>
                <w:sz w:val="24"/>
                <w:szCs w:val="24"/>
                <w:lang w:val="fr-FR"/>
              </w:rPr>
              <w:t>Section 1: Coordonnées</w:t>
            </w:r>
          </w:p>
        </w:tc>
      </w:tr>
      <w:tr w:rsidR="006B7422" w:rsidRPr="00E72786" w:rsidTr="006B7422">
        <w:trPr>
          <w:gridAfter w:val="1"/>
          <w:wAfter w:w="84" w:type="dxa"/>
        </w:trPr>
        <w:tc>
          <w:tcPr>
            <w:tcW w:w="9101" w:type="dxa"/>
            <w:shd w:val="clear" w:color="auto" w:fill="FFFFFF" w:themeFill="background1"/>
          </w:tcPr>
          <w:p w:rsidR="006B7422" w:rsidRPr="00E72786" w:rsidRDefault="006B7422" w:rsidP="006B7422">
            <w:pPr>
              <w:pStyle w:val="ListParagraph"/>
              <w:numPr>
                <w:ilvl w:val="0"/>
                <w:numId w:val="19"/>
              </w:numPr>
              <w:rPr>
                <w:rFonts w:asciiTheme="minorHAnsi" w:hAnsiTheme="minorHAnsi"/>
                <w:sz w:val="24"/>
                <w:szCs w:val="24"/>
                <w:lang w:val="fr-FR"/>
              </w:rPr>
            </w:pPr>
            <w:r w:rsidRPr="00E72786">
              <w:rPr>
                <w:rFonts w:asciiTheme="minorHAnsi" w:hAnsiTheme="minorHAnsi"/>
                <w:sz w:val="24"/>
                <w:szCs w:val="24"/>
                <w:lang w:val="fr-FR"/>
              </w:rPr>
              <w:t xml:space="preserve">Veuillez sélectionner le nom de votre administration/organisation dans la liste. (S'il n'y figure pas, inscrivez le nom dans le champ en-dessous de la liste.) </w:t>
            </w:r>
          </w:p>
          <w:p w:rsidR="006B7422" w:rsidRPr="00E72786" w:rsidRDefault="006B7422" w:rsidP="006B7422">
            <w:pPr>
              <w:rPr>
                <w:rFonts w:asciiTheme="minorHAnsi" w:hAnsiTheme="minorHAnsi"/>
                <w:color w:val="FFFFFF" w:themeColor="background1"/>
                <w:sz w:val="24"/>
                <w:szCs w:val="24"/>
                <w:lang w:val="fr-FR"/>
              </w:rPr>
            </w:pPr>
            <w:r w:rsidRPr="00E72786">
              <w:rPr>
                <w:rFonts w:asciiTheme="minorHAnsi" w:hAnsiTheme="minorHAnsi"/>
                <w:sz w:val="24"/>
                <w:szCs w:val="24"/>
                <w:bdr w:val="single" w:sz="4" w:space="0" w:color="auto" w:frame="1"/>
                <w:lang w:val="fr-FR"/>
              </w:rPr>
              <w:t xml:space="preserve">                                                 </w:t>
            </w:r>
            <w:r w:rsidRPr="00E72786">
              <w:rPr>
                <w:rFonts w:asciiTheme="minorHAnsi" w:hAnsiTheme="minorHAnsi"/>
                <w:color w:val="FFFFFF" w:themeColor="background1"/>
                <w:sz w:val="24"/>
                <w:szCs w:val="24"/>
                <w:lang w:val="fr-FR"/>
              </w:rPr>
              <w:t>%</w:t>
            </w:r>
          </w:p>
          <w:p w:rsidR="006B7422" w:rsidRPr="00E72786" w:rsidRDefault="006B7422" w:rsidP="006B7422">
            <w:pPr>
              <w:rPr>
                <w:rFonts w:asciiTheme="minorHAnsi" w:hAnsiTheme="minorHAnsi"/>
                <w:b/>
                <w:bCs/>
                <w:color w:val="1F497D" w:themeColor="text2"/>
                <w:sz w:val="24"/>
                <w:szCs w:val="24"/>
                <w:lang w:val="fr-FR"/>
              </w:rPr>
            </w:pPr>
            <w:r w:rsidRPr="00E72786">
              <w:rPr>
                <w:sz w:val="24"/>
                <w:szCs w:val="24"/>
                <w:lang w:val="fr-FR"/>
              </w:rPr>
              <w:t>__________________________________</w:t>
            </w:r>
          </w:p>
        </w:tc>
      </w:tr>
      <w:tr w:rsidR="007451E5" w:rsidRPr="00E72786" w:rsidTr="00CD4BDA">
        <w:trPr>
          <w:gridAfter w:val="1"/>
          <w:wAfter w:w="84" w:type="dxa"/>
        </w:trPr>
        <w:tc>
          <w:tcPr>
            <w:tcW w:w="9101" w:type="dxa"/>
          </w:tcPr>
          <w:p w:rsidR="007451E5" w:rsidRPr="00E72786" w:rsidRDefault="007451E5" w:rsidP="006B7422">
            <w:pPr>
              <w:pStyle w:val="ListParagraph"/>
              <w:keepNext/>
              <w:keepLines/>
              <w:numPr>
                <w:ilvl w:val="0"/>
                <w:numId w:val="19"/>
              </w:numPr>
              <w:ind w:hanging="357"/>
              <w:rPr>
                <w:rFonts w:asciiTheme="minorHAnsi" w:hAnsiTheme="minorHAnsi"/>
                <w:sz w:val="24"/>
                <w:szCs w:val="24"/>
                <w:lang w:val="fr-FR"/>
              </w:rPr>
            </w:pPr>
            <w:r w:rsidRPr="00E72786">
              <w:rPr>
                <w:rFonts w:asciiTheme="minorHAnsi" w:hAnsiTheme="minorHAnsi"/>
                <w:sz w:val="24"/>
                <w:szCs w:val="24"/>
                <w:lang w:val="fr-FR"/>
              </w:rPr>
              <w:lastRenderedPageBreak/>
              <w:t>Dans quelle région votre organisation est-elle basée?</w:t>
            </w:r>
          </w:p>
          <w:p w:rsidR="007451E5" w:rsidRPr="00E72786" w:rsidRDefault="007451E5" w:rsidP="006B7422">
            <w:pPr>
              <w:pStyle w:val="ListParagraph"/>
              <w:keepNext/>
              <w:keepLines/>
              <w:numPr>
                <w:ilvl w:val="0"/>
                <w:numId w:val="18"/>
              </w:numPr>
              <w:ind w:hanging="357"/>
              <w:rPr>
                <w:rFonts w:asciiTheme="minorHAnsi" w:hAnsiTheme="minorHAnsi"/>
                <w:sz w:val="24"/>
                <w:szCs w:val="24"/>
                <w:lang w:val="fr-FR"/>
              </w:rPr>
            </w:pPr>
            <w:r w:rsidRPr="00E72786">
              <w:rPr>
                <w:rFonts w:asciiTheme="minorHAnsi" w:hAnsiTheme="minorHAnsi"/>
                <w:sz w:val="24"/>
                <w:szCs w:val="24"/>
                <w:lang w:val="fr-FR"/>
              </w:rPr>
              <w:t>Afrique</w:t>
            </w:r>
          </w:p>
          <w:p w:rsidR="007451E5" w:rsidRPr="00E72786" w:rsidRDefault="007451E5" w:rsidP="006B7422">
            <w:pPr>
              <w:pStyle w:val="ListParagraph"/>
              <w:keepNext/>
              <w:keepLines/>
              <w:numPr>
                <w:ilvl w:val="0"/>
                <w:numId w:val="18"/>
              </w:numPr>
              <w:rPr>
                <w:rFonts w:asciiTheme="minorHAnsi" w:hAnsiTheme="minorHAnsi"/>
                <w:sz w:val="24"/>
                <w:szCs w:val="24"/>
                <w:lang w:val="fr-FR"/>
              </w:rPr>
            </w:pPr>
            <w:r w:rsidRPr="00E72786">
              <w:rPr>
                <w:rFonts w:asciiTheme="minorHAnsi" w:hAnsiTheme="minorHAnsi"/>
                <w:sz w:val="24"/>
                <w:szCs w:val="24"/>
                <w:lang w:val="fr-FR"/>
              </w:rPr>
              <w:t>Amériques</w:t>
            </w:r>
          </w:p>
          <w:p w:rsidR="007451E5" w:rsidRPr="00E72786" w:rsidRDefault="007451E5" w:rsidP="006B7422">
            <w:pPr>
              <w:pStyle w:val="ListParagraph"/>
              <w:keepNext/>
              <w:keepLines/>
              <w:numPr>
                <w:ilvl w:val="0"/>
                <w:numId w:val="18"/>
              </w:numPr>
              <w:rPr>
                <w:rFonts w:asciiTheme="minorHAnsi" w:hAnsiTheme="minorHAnsi"/>
                <w:sz w:val="24"/>
                <w:szCs w:val="24"/>
                <w:lang w:val="fr-FR"/>
              </w:rPr>
            </w:pPr>
            <w:r w:rsidRPr="00E72786">
              <w:rPr>
                <w:rFonts w:asciiTheme="minorHAnsi" w:hAnsiTheme="minorHAnsi"/>
                <w:sz w:val="24"/>
                <w:szCs w:val="24"/>
                <w:lang w:val="fr-FR"/>
              </w:rPr>
              <w:t xml:space="preserve">Asie et Pacifique </w:t>
            </w:r>
          </w:p>
          <w:p w:rsidR="007451E5" w:rsidRPr="00E72786" w:rsidRDefault="007451E5" w:rsidP="006B7422">
            <w:pPr>
              <w:pStyle w:val="ListParagraph"/>
              <w:keepNext/>
              <w:keepLines/>
              <w:numPr>
                <w:ilvl w:val="0"/>
                <w:numId w:val="18"/>
              </w:numPr>
              <w:ind w:left="714" w:hanging="357"/>
              <w:rPr>
                <w:rFonts w:asciiTheme="minorHAnsi" w:hAnsiTheme="minorHAnsi"/>
                <w:sz w:val="24"/>
                <w:szCs w:val="24"/>
                <w:lang w:val="fr-FR"/>
              </w:rPr>
            </w:pPr>
            <w:r w:rsidRPr="00E72786">
              <w:rPr>
                <w:rFonts w:asciiTheme="minorHAnsi" w:hAnsiTheme="minorHAnsi"/>
                <w:sz w:val="24"/>
                <w:szCs w:val="24"/>
                <w:lang w:val="fr-FR"/>
              </w:rPr>
              <w:t>Etats arabes</w:t>
            </w:r>
          </w:p>
          <w:p w:rsidR="007451E5" w:rsidRPr="00E72786" w:rsidRDefault="007451E5" w:rsidP="006B7422">
            <w:pPr>
              <w:pStyle w:val="ListParagraph"/>
              <w:keepNext/>
              <w:keepLines/>
              <w:numPr>
                <w:ilvl w:val="0"/>
                <w:numId w:val="18"/>
              </w:numPr>
              <w:ind w:left="714" w:hanging="357"/>
              <w:rPr>
                <w:rFonts w:asciiTheme="minorHAnsi" w:hAnsiTheme="minorHAnsi"/>
                <w:sz w:val="24"/>
                <w:szCs w:val="24"/>
                <w:lang w:val="fr-FR"/>
              </w:rPr>
            </w:pPr>
            <w:r w:rsidRPr="00E72786">
              <w:rPr>
                <w:rFonts w:asciiTheme="minorHAnsi" w:hAnsiTheme="minorHAnsi"/>
                <w:sz w:val="24"/>
                <w:szCs w:val="24"/>
                <w:lang w:val="fr-FR"/>
              </w:rPr>
              <w:t>CEI</w:t>
            </w:r>
          </w:p>
          <w:p w:rsidR="007451E5" w:rsidRPr="00E72786" w:rsidRDefault="007451E5" w:rsidP="006B7422">
            <w:pPr>
              <w:pStyle w:val="ListParagraph"/>
              <w:keepNext/>
              <w:keepLines/>
              <w:numPr>
                <w:ilvl w:val="0"/>
                <w:numId w:val="18"/>
              </w:numPr>
              <w:ind w:left="714" w:hanging="357"/>
              <w:rPr>
                <w:rFonts w:asciiTheme="minorHAnsi" w:hAnsiTheme="minorHAnsi"/>
                <w:sz w:val="24"/>
                <w:szCs w:val="24"/>
                <w:lang w:val="fr-FR"/>
              </w:rPr>
            </w:pPr>
            <w:r w:rsidRPr="00E72786">
              <w:rPr>
                <w:rFonts w:asciiTheme="minorHAnsi" w:hAnsiTheme="minorHAnsi"/>
                <w:sz w:val="24"/>
                <w:szCs w:val="24"/>
                <w:lang w:val="fr-FR"/>
              </w:rPr>
              <w:t>Europe</w:t>
            </w:r>
          </w:p>
          <w:p w:rsidR="007451E5" w:rsidRPr="00E72786" w:rsidRDefault="007451E5" w:rsidP="006B7422">
            <w:pPr>
              <w:pStyle w:val="ListParagraph"/>
              <w:keepNext/>
              <w:keepLines/>
              <w:numPr>
                <w:ilvl w:val="0"/>
                <w:numId w:val="19"/>
              </w:numPr>
              <w:ind w:left="357" w:hanging="357"/>
              <w:rPr>
                <w:rFonts w:asciiTheme="minorHAnsi" w:hAnsiTheme="minorHAnsi"/>
                <w:sz w:val="24"/>
                <w:szCs w:val="24"/>
                <w:lang w:val="fr-FR"/>
              </w:rPr>
            </w:pPr>
            <w:r w:rsidRPr="00E72786">
              <w:rPr>
                <w:rFonts w:asciiTheme="minorHAnsi" w:hAnsiTheme="minorHAnsi"/>
                <w:sz w:val="24"/>
                <w:szCs w:val="24"/>
                <w:lang w:val="fr-FR"/>
              </w:rPr>
              <w:t>Dans quel pays votre organisation est-elle basée?</w:t>
            </w:r>
          </w:p>
          <w:p w:rsidR="007451E5" w:rsidRPr="00E72786" w:rsidRDefault="007451E5" w:rsidP="006B7422">
            <w:pPr>
              <w:keepNext/>
              <w:keepLines/>
              <w:spacing w:after="240"/>
              <w:rPr>
                <w:rFonts w:asciiTheme="minorHAnsi" w:hAnsiTheme="minorHAnsi"/>
                <w:color w:val="FFFFFF" w:themeColor="background1"/>
                <w:sz w:val="24"/>
                <w:szCs w:val="24"/>
                <w:lang w:val="fr-FR"/>
              </w:rPr>
            </w:pPr>
            <w:r w:rsidRPr="00E72786">
              <w:rPr>
                <w:rFonts w:asciiTheme="minorHAnsi" w:hAnsiTheme="minorHAnsi"/>
                <w:sz w:val="24"/>
                <w:szCs w:val="24"/>
                <w:bdr w:val="single" w:sz="4" w:space="0" w:color="auto" w:frame="1"/>
                <w:lang w:val="fr-FR"/>
              </w:rPr>
              <w:t xml:space="preserve">                                                 </w:t>
            </w:r>
            <w:r w:rsidRPr="00E72786">
              <w:rPr>
                <w:rFonts w:asciiTheme="minorHAnsi" w:hAnsiTheme="minorHAnsi"/>
                <w:color w:val="FFFFFF" w:themeColor="background1"/>
                <w:sz w:val="24"/>
                <w:szCs w:val="24"/>
                <w:lang w:val="fr-FR"/>
              </w:rPr>
              <w:t>%</w:t>
            </w:r>
          </w:p>
          <w:p w:rsidR="007451E5" w:rsidRPr="00E72786" w:rsidRDefault="007451E5" w:rsidP="006B7422">
            <w:pPr>
              <w:pStyle w:val="ListParagraph"/>
              <w:keepNext/>
              <w:keepLines/>
              <w:numPr>
                <w:ilvl w:val="0"/>
                <w:numId w:val="19"/>
              </w:numPr>
              <w:ind w:left="357" w:hanging="357"/>
              <w:rPr>
                <w:rFonts w:asciiTheme="minorHAnsi" w:hAnsiTheme="minorHAnsi"/>
                <w:sz w:val="24"/>
                <w:szCs w:val="24"/>
                <w:lang w:val="fr-FR"/>
              </w:rPr>
            </w:pPr>
            <w:r w:rsidRPr="00E72786">
              <w:rPr>
                <w:rFonts w:asciiTheme="minorHAnsi" w:hAnsiTheme="minorHAnsi"/>
                <w:sz w:val="24"/>
                <w:szCs w:val="24"/>
                <w:lang w:val="fr-FR"/>
              </w:rPr>
              <w:t>Personne à contacter:</w:t>
            </w:r>
          </w:p>
          <w:p w:rsidR="007451E5" w:rsidRPr="00E72786" w:rsidRDefault="007451E5" w:rsidP="006B7422">
            <w:pPr>
              <w:keepNext/>
              <w:keepLines/>
              <w:rPr>
                <w:rFonts w:asciiTheme="minorHAnsi" w:hAnsiTheme="minorHAnsi"/>
                <w:sz w:val="24"/>
                <w:szCs w:val="24"/>
                <w:lang w:val="fr-FR"/>
              </w:rPr>
            </w:pPr>
            <w:r w:rsidRPr="00E72786">
              <w:rPr>
                <w:sz w:val="24"/>
                <w:szCs w:val="24"/>
                <w:lang w:val="fr-FR"/>
              </w:rPr>
              <w:t>__________________________________</w:t>
            </w:r>
          </w:p>
          <w:p w:rsidR="007451E5" w:rsidRPr="00E72786" w:rsidRDefault="007451E5" w:rsidP="006B7422">
            <w:pPr>
              <w:pStyle w:val="ListParagraph"/>
              <w:keepNext/>
              <w:keepLines/>
              <w:numPr>
                <w:ilvl w:val="0"/>
                <w:numId w:val="19"/>
              </w:numPr>
              <w:ind w:left="357" w:hanging="357"/>
              <w:rPr>
                <w:rFonts w:asciiTheme="minorHAnsi" w:hAnsiTheme="minorHAnsi"/>
                <w:sz w:val="24"/>
                <w:szCs w:val="24"/>
                <w:lang w:val="fr-FR"/>
              </w:rPr>
            </w:pPr>
            <w:r w:rsidRPr="00E72786">
              <w:rPr>
                <w:rFonts w:asciiTheme="minorHAnsi" w:hAnsiTheme="minorHAnsi"/>
                <w:sz w:val="24"/>
                <w:szCs w:val="24"/>
                <w:lang w:val="fr-FR"/>
              </w:rPr>
              <w:t xml:space="preserve">Numéro de téléphone: </w:t>
            </w:r>
          </w:p>
          <w:p w:rsidR="007451E5" w:rsidRPr="00E72786" w:rsidRDefault="007451E5" w:rsidP="006B7422">
            <w:pPr>
              <w:keepNext/>
              <w:keepLines/>
              <w:rPr>
                <w:rFonts w:asciiTheme="minorHAnsi" w:hAnsiTheme="minorHAnsi"/>
                <w:sz w:val="24"/>
                <w:szCs w:val="24"/>
                <w:lang w:val="fr-FR"/>
              </w:rPr>
            </w:pPr>
            <w:r w:rsidRPr="00E72786">
              <w:rPr>
                <w:sz w:val="24"/>
                <w:szCs w:val="24"/>
                <w:lang w:val="fr-FR"/>
              </w:rPr>
              <w:t>__________________________________</w:t>
            </w:r>
          </w:p>
          <w:p w:rsidR="007451E5" w:rsidRPr="00E72786" w:rsidRDefault="007451E5" w:rsidP="006B7422">
            <w:pPr>
              <w:pStyle w:val="ListParagraph"/>
              <w:keepNext/>
              <w:keepLines/>
              <w:numPr>
                <w:ilvl w:val="0"/>
                <w:numId w:val="19"/>
              </w:numPr>
              <w:ind w:left="357" w:hanging="357"/>
              <w:rPr>
                <w:rFonts w:asciiTheme="minorHAnsi" w:hAnsiTheme="minorHAnsi"/>
                <w:sz w:val="24"/>
                <w:szCs w:val="24"/>
                <w:lang w:val="fr-FR"/>
              </w:rPr>
            </w:pPr>
            <w:r w:rsidRPr="00E72786">
              <w:rPr>
                <w:rFonts w:asciiTheme="minorHAnsi" w:hAnsiTheme="minorHAnsi"/>
                <w:sz w:val="24"/>
                <w:szCs w:val="24"/>
                <w:lang w:val="fr-FR"/>
              </w:rPr>
              <w:t>Adresse de courrier électronique:</w:t>
            </w:r>
          </w:p>
          <w:p w:rsidR="007451E5" w:rsidRPr="00E72786" w:rsidRDefault="007451E5" w:rsidP="006B7422">
            <w:pPr>
              <w:keepNext/>
              <w:keepLines/>
              <w:rPr>
                <w:rFonts w:asciiTheme="minorHAnsi" w:hAnsiTheme="minorHAnsi"/>
                <w:sz w:val="24"/>
                <w:szCs w:val="24"/>
                <w:lang w:val="fr-FR"/>
              </w:rPr>
            </w:pPr>
            <w:r w:rsidRPr="00E72786">
              <w:rPr>
                <w:sz w:val="24"/>
                <w:szCs w:val="24"/>
                <w:lang w:val="fr-FR"/>
              </w:rPr>
              <w:t>__________________________________</w:t>
            </w:r>
          </w:p>
        </w:tc>
      </w:tr>
      <w:tr w:rsidR="007451E5" w:rsidRPr="00E72786" w:rsidTr="00CD4BDA">
        <w:trPr>
          <w:gridAfter w:val="1"/>
          <w:wAfter w:w="84" w:type="dxa"/>
        </w:trPr>
        <w:tc>
          <w:tcPr>
            <w:tcW w:w="9101" w:type="dxa"/>
            <w:shd w:val="clear" w:color="auto" w:fill="F2F2F2" w:themeFill="background1" w:themeFillShade="F2"/>
          </w:tcPr>
          <w:p w:rsidR="007451E5" w:rsidRPr="00E72786" w:rsidRDefault="007451E5" w:rsidP="00CD4BDA">
            <w:pPr>
              <w:rPr>
                <w:rFonts w:asciiTheme="minorHAnsi" w:hAnsiTheme="minorHAnsi"/>
                <w:sz w:val="24"/>
                <w:szCs w:val="24"/>
                <w:lang w:val="fr-FR"/>
              </w:rPr>
            </w:pPr>
            <w:bookmarkStart w:id="0" w:name="lt_pId027"/>
            <w:r w:rsidRPr="00E72786">
              <w:rPr>
                <w:rFonts w:asciiTheme="minorHAnsi" w:hAnsiTheme="minorHAnsi"/>
                <w:b/>
                <w:bCs/>
                <w:color w:val="1F497D" w:themeColor="text2"/>
                <w:sz w:val="24"/>
                <w:szCs w:val="24"/>
                <w:lang w:val="fr-FR"/>
              </w:rPr>
              <w:t>Section 2:</w:t>
            </w:r>
            <w:bookmarkEnd w:id="0"/>
            <w:r w:rsidRPr="00E72786">
              <w:rPr>
                <w:rFonts w:asciiTheme="minorHAnsi" w:hAnsiTheme="minorHAnsi"/>
                <w:b/>
                <w:bCs/>
                <w:color w:val="1F497D" w:themeColor="text2"/>
                <w:sz w:val="24"/>
                <w:szCs w:val="24"/>
                <w:lang w:val="fr-FR"/>
              </w:rPr>
              <w:t xml:space="preserve"> </w:t>
            </w:r>
            <w:bookmarkStart w:id="1" w:name="lt_pId028"/>
            <w:r w:rsidRPr="00E72786">
              <w:rPr>
                <w:rFonts w:asciiTheme="minorHAnsi" w:hAnsiTheme="minorHAnsi"/>
                <w:b/>
                <w:bCs/>
                <w:color w:val="1F497D" w:themeColor="text2"/>
                <w:sz w:val="24"/>
                <w:szCs w:val="24"/>
                <w:lang w:val="fr-FR"/>
              </w:rPr>
              <w:t>Questionnaire</w:t>
            </w:r>
            <w:bookmarkEnd w:id="1"/>
          </w:p>
        </w:tc>
      </w:tr>
      <w:tr w:rsidR="007451E5" w:rsidRPr="00B41C21"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t xml:space="preserve">1. Comment les ressources de numérotage téléphoniques et les ressources associées sont-elles gérées (attribuées, vérifiées ou retirées) dans votre pays? </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Commentaires:</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B41C21"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t>2. Existe-t-il un plan de numérotage téléphonique national qui définit, dans les grandes lignes, l'utilisation qui peut être faite des numéros de téléphone nationaux et des ressources associées?</w:t>
            </w:r>
          </w:p>
        </w:tc>
      </w:tr>
      <w:tr w:rsidR="007451E5" w:rsidRPr="00E72786" w:rsidTr="00CD4BDA">
        <w:tc>
          <w:tcPr>
            <w:tcW w:w="9185" w:type="dxa"/>
            <w:gridSpan w:val="2"/>
          </w:tcPr>
          <w:p w:rsidR="007451E5" w:rsidRPr="00E72786" w:rsidRDefault="007451E5" w:rsidP="007451E5">
            <w:pPr>
              <w:pStyle w:val="enumlev1"/>
              <w:numPr>
                <w:ilvl w:val="0"/>
                <w:numId w:val="20"/>
              </w:numPr>
              <w:tabs>
                <w:tab w:val="left" w:pos="567"/>
              </w:tabs>
              <w:spacing w:before="120" w:after="120"/>
              <w:rPr>
                <w:color w:val="000000" w:themeColor="text1"/>
                <w:szCs w:val="24"/>
                <w:lang w:val="fr-FR"/>
              </w:rPr>
            </w:pPr>
            <w:r w:rsidRPr="00E72786">
              <w:rPr>
                <w:color w:val="000000" w:themeColor="text1"/>
                <w:szCs w:val="24"/>
                <w:lang w:val="fr-FR"/>
              </w:rPr>
              <w:t>Oui</w:t>
            </w:r>
          </w:p>
          <w:p w:rsidR="007451E5" w:rsidRPr="00E72786" w:rsidRDefault="007451E5" w:rsidP="007451E5">
            <w:pPr>
              <w:pStyle w:val="enumlev1"/>
              <w:numPr>
                <w:ilvl w:val="0"/>
                <w:numId w:val="20"/>
              </w:numPr>
              <w:tabs>
                <w:tab w:val="left" w:pos="567"/>
              </w:tabs>
              <w:spacing w:before="120" w:after="120"/>
              <w:rPr>
                <w:color w:val="000000" w:themeColor="text1"/>
                <w:szCs w:val="24"/>
                <w:lang w:val="fr-FR"/>
              </w:rPr>
            </w:pPr>
            <w:bookmarkStart w:id="2" w:name="lt_pId046"/>
            <w:r w:rsidRPr="00E72786">
              <w:rPr>
                <w:color w:val="000000" w:themeColor="text1"/>
                <w:szCs w:val="24"/>
                <w:lang w:val="fr-FR"/>
              </w:rPr>
              <w:t>No</w:t>
            </w:r>
            <w:bookmarkEnd w:id="2"/>
            <w:r w:rsidRPr="00E72786">
              <w:rPr>
                <w:color w:val="000000" w:themeColor="text1"/>
                <w:szCs w:val="24"/>
                <w:lang w:val="fr-FR"/>
              </w:rPr>
              <w:t>n</w:t>
            </w:r>
          </w:p>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Commentaires:</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B41C21"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t>3. Les détails concernant le plan de numérotage téléphonique national et les ressources associées qui ont été attribuées sont-ils communiqués dans</w:t>
            </w:r>
            <w:r>
              <w:rPr>
                <w:rFonts w:asciiTheme="minorHAnsi" w:hAnsiTheme="minorHAnsi"/>
                <w:b/>
                <w:bCs/>
                <w:sz w:val="24"/>
                <w:szCs w:val="24"/>
                <w:lang w:val="fr-FR"/>
              </w:rPr>
              <w:t xml:space="preserve"> votre pays ou notifiés à l'UIT</w:t>
            </w:r>
            <w:r>
              <w:rPr>
                <w:rFonts w:asciiTheme="minorHAnsi" w:hAnsiTheme="minorHAnsi"/>
                <w:b/>
                <w:bCs/>
                <w:sz w:val="24"/>
                <w:szCs w:val="24"/>
                <w:lang w:val="fr-FR"/>
              </w:rPr>
              <w:noBreakHyphen/>
            </w:r>
            <w:r w:rsidRPr="00E72786">
              <w:rPr>
                <w:rFonts w:asciiTheme="minorHAnsi" w:hAnsiTheme="minorHAnsi"/>
                <w:b/>
                <w:bCs/>
                <w:sz w:val="24"/>
                <w:szCs w:val="24"/>
                <w:lang w:val="fr-FR"/>
              </w:rPr>
              <w:t xml:space="preserve">T? </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Commentaires:</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lastRenderedPageBreak/>
              <w:t>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B41C21"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lastRenderedPageBreak/>
              <w:t>4. Quelles sont les règles nationales qui régissent la gestion (l'attribution, la vérification ou le retrait) des ressources de numérotage et des ressources associées?</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Commentaires:</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t>5.</w:t>
            </w:r>
            <w:r w:rsidRPr="00E72786">
              <w:rPr>
                <w:sz w:val="24"/>
                <w:szCs w:val="24"/>
                <w:lang w:val="fr-FR"/>
              </w:rPr>
              <w:t xml:space="preserve"> </w:t>
            </w:r>
            <w:r w:rsidRPr="00E72786">
              <w:rPr>
                <w:rFonts w:asciiTheme="minorHAnsi" w:hAnsiTheme="minorHAnsi"/>
                <w:b/>
                <w:bCs/>
                <w:sz w:val="24"/>
                <w:szCs w:val="24"/>
                <w:lang w:val="fr-FR"/>
              </w:rPr>
              <w:t>Quelle expérience avez-vous de l'utilisation abusive d'autres ressources associées, par exemple les boîtes SIM, etc.? Veuillez donner des détails.</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sz w:val="24"/>
                <w:szCs w:val="24"/>
                <w:lang w:val="fr-FR"/>
              </w:rPr>
              <w:t>Commentaires:</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E72786" w:rsidTr="00CD4BDA">
        <w:tc>
          <w:tcPr>
            <w:tcW w:w="9185" w:type="dxa"/>
            <w:gridSpan w:val="2"/>
          </w:tcPr>
          <w:p w:rsidR="007451E5" w:rsidRPr="00E72786" w:rsidRDefault="007451E5" w:rsidP="00CD4BDA">
            <w:pPr>
              <w:rPr>
                <w:rFonts w:asciiTheme="minorHAnsi" w:hAnsiTheme="minorHAnsi"/>
                <w:sz w:val="24"/>
                <w:szCs w:val="24"/>
                <w:lang w:val="fr-FR"/>
              </w:rPr>
            </w:pPr>
            <w:r w:rsidRPr="00E72786">
              <w:rPr>
                <w:rFonts w:asciiTheme="minorHAnsi" w:hAnsiTheme="minorHAnsi"/>
                <w:b/>
                <w:bCs/>
                <w:sz w:val="24"/>
                <w:szCs w:val="24"/>
                <w:lang w:val="fr-FR"/>
              </w:rPr>
              <w:t>Autres observations</w:t>
            </w:r>
          </w:p>
        </w:tc>
      </w:tr>
      <w:tr w:rsidR="007451E5" w:rsidRPr="00E72786" w:rsidTr="00CD4BDA">
        <w:tc>
          <w:tcPr>
            <w:tcW w:w="9185" w:type="dxa"/>
            <w:gridSpan w:val="2"/>
          </w:tcPr>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Veuillez formuler ici toute autre observation que vous souhaiteriez ajouter concernant cette enquête:</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color w:val="000000" w:themeColor="text1"/>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p w:rsidR="007451E5" w:rsidRPr="00E72786" w:rsidRDefault="007451E5" w:rsidP="00CD4BDA">
            <w:pPr>
              <w:rPr>
                <w:rFonts w:asciiTheme="minorHAnsi" w:hAnsiTheme="minorHAnsi"/>
                <w:sz w:val="24"/>
                <w:szCs w:val="24"/>
                <w:lang w:val="fr-FR"/>
              </w:rPr>
            </w:pPr>
            <w:r w:rsidRPr="00E72786">
              <w:rPr>
                <w:rFonts w:asciiTheme="minorHAnsi" w:hAnsiTheme="minorHAnsi"/>
                <w:color w:val="000000" w:themeColor="text1"/>
                <w:sz w:val="24"/>
                <w:szCs w:val="24"/>
                <w:lang w:val="fr-FR"/>
              </w:rPr>
              <w:t>___________________________________________________________________________</w:t>
            </w:r>
          </w:p>
        </w:tc>
      </w:tr>
      <w:tr w:rsidR="007451E5" w:rsidRPr="00B41C21" w:rsidTr="00CD4BDA">
        <w:tc>
          <w:tcPr>
            <w:tcW w:w="9185" w:type="dxa"/>
            <w:gridSpan w:val="2"/>
          </w:tcPr>
          <w:p w:rsidR="007451E5" w:rsidRPr="00E72786" w:rsidRDefault="007451E5" w:rsidP="00B41C21">
            <w:pPr>
              <w:rPr>
                <w:rFonts w:asciiTheme="minorHAnsi" w:hAnsiTheme="minorHAnsi"/>
                <w:sz w:val="24"/>
                <w:szCs w:val="24"/>
                <w:lang w:val="fr-FR"/>
              </w:rPr>
            </w:pPr>
            <w:bookmarkStart w:id="3" w:name="lt_pId424"/>
            <w:r w:rsidRPr="00E72786">
              <w:rPr>
                <w:rFonts w:asciiTheme="minorHAnsi" w:hAnsiTheme="minorHAnsi"/>
                <w:sz w:val="24"/>
                <w:szCs w:val="24"/>
                <w:lang w:val="fr-FR"/>
              </w:rPr>
              <w:t>Veuillez soume</w:t>
            </w:r>
            <w:bookmarkStart w:id="4" w:name="_GoBack"/>
            <w:bookmarkEnd w:id="4"/>
            <w:r w:rsidRPr="00E72786">
              <w:rPr>
                <w:rFonts w:asciiTheme="minorHAnsi" w:hAnsiTheme="minorHAnsi"/>
                <w:sz w:val="24"/>
                <w:szCs w:val="24"/>
                <w:lang w:val="fr-FR"/>
              </w:rPr>
              <w:t>ttre vos réponses à cette enquête à l'aide du formulaire en ligne disponible à l'adresse suivan</w:t>
            </w:r>
            <w:r w:rsidRPr="009032D1">
              <w:rPr>
                <w:rFonts w:asciiTheme="minorHAnsi" w:hAnsiTheme="minorHAnsi"/>
                <w:sz w:val="22"/>
                <w:szCs w:val="22"/>
                <w:lang w:val="fr-FR"/>
              </w:rPr>
              <w:t>te</w:t>
            </w:r>
            <w:r w:rsidRPr="009032D1">
              <w:rPr>
                <w:rFonts w:asciiTheme="minorHAnsi" w:hAnsiTheme="minorHAnsi"/>
                <w:sz w:val="24"/>
                <w:szCs w:val="24"/>
                <w:lang w:val="fr-FR"/>
              </w:rPr>
              <w:t xml:space="preserve">: </w:t>
            </w:r>
            <w:hyperlink r:id="rId10" w:history="1">
              <w:r w:rsidR="009032D1" w:rsidRPr="009032D1">
                <w:rPr>
                  <w:rStyle w:val="Hyperlink"/>
                  <w:rFonts w:asciiTheme="minorHAnsi" w:hAnsiTheme="minorHAnsi" w:cs="Arial"/>
                  <w:sz w:val="24"/>
                  <w:szCs w:val="24"/>
                  <w:lang w:val="fr-FR" w:eastAsia="zh-CN"/>
                </w:rPr>
                <w:t>http://www.itu.int/fr/ITU-D/Study-Groups/Pages/surveys/2016-Q6-1-CSTG01.aspx</w:t>
              </w:r>
            </w:hyperlink>
            <w:bookmarkEnd w:id="3"/>
          </w:p>
        </w:tc>
      </w:tr>
      <w:tr w:rsidR="007451E5" w:rsidRPr="00B41C21" w:rsidTr="00CD4BDA">
        <w:tc>
          <w:tcPr>
            <w:tcW w:w="9185" w:type="dxa"/>
            <w:gridSpan w:val="2"/>
          </w:tcPr>
          <w:p w:rsidR="007451E5" w:rsidRPr="00E72786" w:rsidRDefault="007451E5" w:rsidP="00CD4BDA">
            <w:pPr>
              <w:rPr>
                <w:rFonts w:asciiTheme="minorHAnsi" w:hAnsiTheme="minorHAnsi" w:cstheme="minorHAnsi"/>
                <w:sz w:val="24"/>
                <w:szCs w:val="24"/>
                <w:lang w:val="fr-FR"/>
              </w:rPr>
            </w:pPr>
            <w:bookmarkStart w:id="5" w:name="lt_pId425"/>
            <w:r w:rsidRPr="00E72786">
              <w:rPr>
                <w:rFonts w:asciiTheme="minorHAnsi" w:hAnsiTheme="minorHAnsi"/>
                <w:sz w:val="24"/>
                <w:szCs w:val="24"/>
                <w:lang w:val="fr-FR"/>
              </w:rPr>
              <w:t>Nous vous remercions du temps que vous avez consacré à répondre à l'enquête portant sur l</w:t>
            </w:r>
            <w:bookmarkEnd w:id="5"/>
            <w:r w:rsidRPr="00E72786">
              <w:rPr>
                <w:rFonts w:asciiTheme="minorHAnsi" w:hAnsiTheme="minorHAnsi"/>
                <w:sz w:val="24"/>
                <w:szCs w:val="24"/>
                <w:lang w:val="fr-FR"/>
              </w:rPr>
              <w:t xml:space="preserve">a Question 6/1 de la Commission d'études 1 de l'UIT-D </w:t>
            </w:r>
            <w:r w:rsidR="00945E0A" w:rsidRPr="00945E0A">
              <w:rPr>
                <w:rFonts w:asciiTheme="minorHAnsi" w:hAnsiTheme="minorHAnsi"/>
                <w:sz w:val="24"/>
                <w:szCs w:val="24"/>
                <w:lang w:val="fr-FR"/>
              </w:rPr>
              <w:t>–</w:t>
            </w:r>
            <w:r w:rsidRPr="00E72786">
              <w:rPr>
                <w:rFonts w:asciiTheme="minorHAnsi" w:hAnsiTheme="minorHAnsi"/>
                <w:sz w:val="24"/>
                <w:szCs w:val="24"/>
                <w:lang w:val="fr-FR"/>
              </w:rPr>
              <w:t xml:space="preserve"> Enquête mondiale sur le détournement et l'utilisation abusive des numéros de téléphone.</w:t>
            </w:r>
          </w:p>
          <w:p w:rsidR="007451E5" w:rsidRPr="00E72786" w:rsidRDefault="007451E5" w:rsidP="00945E0A">
            <w:pPr>
              <w:rPr>
                <w:rFonts w:asciiTheme="minorHAnsi" w:hAnsiTheme="minorHAnsi"/>
                <w:sz w:val="24"/>
                <w:szCs w:val="24"/>
                <w:lang w:val="fr-FR"/>
              </w:rPr>
            </w:pPr>
            <w:bookmarkStart w:id="6" w:name="lt_pId426"/>
            <w:r w:rsidRPr="00E72786">
              <w:rPr>
                <w:rFonts w:asciiTheme="minorHAnsi" w:hAnsiTheme="minorHAnsi" w:cstheme="minorHAnsi"/>
                <w:sz w:val="24"/>
                <w:szCs w:val="24"/>
                <w:lang w:val="fr-FR"/>
              </w:rPr>
              <w:t xml:space="preserve">Si vous avez des questions concernant cette enquête, n'hésitez pas à vous adresser au Secrétariat des Commissions d'études de l'UIT-D (par téléphone au +41 22 730 5999 ou par courrier électronique, à l'adresse: </w:t>
            </w:r>
            <w:hyperlink r:id="rId11" w:history="1">
              <w:r w:rsidR="00945E0A" w:rsidRPr="00712860">
                <w:rPr>
                  <w:rStyle w:val="Hyperlink"/>
                  <w:rFonts w:asciiTheme="minorHAnsi" w:hAnsiTheme="minorHAnsi" w:cstheme="minorHAnsi"/>
                  <w:sz w:val="24"/>
                  <w:szCs w:val="24"/>
                  <w:lang w:val="fr-FR"/>
                </w:rPr>
                <w:t>devsg@itu.int</w:t>
              </w:r>
            </w:hyperlink>
            <w:r w:rsidRPr="00E72786">
              <w:rPr>
                <w:rFonts w:asciiTheme="minorHAnsi" w:hAnsiTheme="minorHAnsi" w:cstheme="minorHAnsi"/>
                <w:sz w:val="24"/>
                <w:szCs w:val="24"/>
                <w:lang w:val="fr-FR"/>
              </w:rPr>
              <w:t>).</w:t>
            </w:r>
            <w:bookmarkEnd w:id="6"/>
          </w:p>
        </w:tc>
      </w:tr>
      <w:tr w:rsidR="007451E5" w:rsidRPr="00E72786" w:rsidTr="00CD4BDA">
        <w:tc>
          <w:tcPr>
            <w:tcW w:w="9185" w:type="dxa"/>
            <w:gridSpan w:val="2"/>
          </w:tcPr>
          <w:p w:rsidR="007451E5" w:rsidRPr="00E72786" w:rsidRDefault="007451E5" w:rsidP="00CD4BDA">
            <w:pPr>
              <w:jc w:val="center"/>
              <w:rPr>
                <w:rFonts w:asciiTheme="minorHAnsi" w:hAnsiTheme="minorHAnsi"/>
                <w:sz w:val="24"/>
                <w:szCs w:val="24"/>
                <w:lang w:val="fr-FR"/>
              </w:rPr>
            </w:pPr>
            <w:bookmarkStart w:id="7" w:name="lt_pId427"/>
            <w:r w:rsidRPr="00E72786">
              <w:rPr>
                <w:rFonts w:asciiTheme="minorHAnsi" w:hAnsiTheme="minorHAnsi"/>
                <w:b/>
                <w:bCs/>
                <w:sz w:val="24"/>
                <w:szCs w:val="24"/>
                <w:lang w:val="fr-FR"/>
              </w:rPr>
              <w:t>Merci!</w:t>
            </w:r>
            <w:bookmarkEnd w:id="7"/>
          </w:p>
        </w:tc>
      </w:tr>
    </w:tbl>
    <w:p w:rsidR="007451E5" w:rsidRDefault="007451E5" w:rsidP="0032202E">
      <w:pPr>
        <w:pStyle w:val="Reasons"/>
      </w:pPr>
    </w:p>
    <w:p w:rsidR="001E762A" w:rsidRPr="00DE4DEE" w:rsidRDefault="007451E5" w:rsidP="006B7422">
      <w:pPr>
        <w:jc w:val="center"/>
      </w:pPr>
      <w:r>
        <w:t>______________</w:t>
      </w:r>
    </w:p>
    <w:sectPr w:rsidR="001E762A" w:rsidRPr="00DE4DEE" w:rsidSect="00566761">
      <w:headerReference w:type="default" r:id="rId12"/>
      <w:footerReference w:type="default" r:id="rId13"/>
      <w:headerReference w:type="first" r:id="rId14"/>
      <w:footerReference w:type="first" r:id="rId15"/>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E5" w:rsidRDefault="007451E5">
      <w:r>
        <w:separator/>
      </w:r>
    </w:p>
    <w:p w:rsidR="007451E5" w:rsidRDefault="007451E5"/>
  </w:endnote>
  <w:endnote w:type="continuationSeparator" w:id="0">
    <w:p w:rsidR="007451E5" w:rsidRDefault="007451E5">
      <w:r>
        <w:continuationSeparator/>
      </w:r>
    </w:p>
    <w:p w:rsidR="007451E5" w:rsidRDefault="0074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295441"/>
      <w:docPartObj>
        <w:docPartGallery w:val="Page Numbers (Bottom of Page)"/>
        <w:docPartUnique/>
      </w:docPartObj>
    </w:sdtPr>
    <w:sdtEndPr>
      <w:rPr>
        <w:noProof/>
      </w:rPr>
    </w:sdtEndPr>
    <w:sdtContent>
      <w:p w:rsidR="00BD2E8F" w:rsidRDefault="00BD2E8F">
        <w:pPr>
          <w:pStyle w:val="Footer"/>
          <w:jc w:val="center"/>
        </w:pPr>
        <w:r>
          <w:fldChar w:fldCharType="begin"/>
        </w:r>
        <w:r>
          <w:instrText xml:space="preserve"> PAGE   \* MERGEFORMAT </w:instrText>
        </w:r>
        <w:r>
          <w:fldChar w:fldCharType="separate"/>
        </w:r>
        <w:r w:rsidR="009032D1">
          <w:rPr>
            <w:noProof/>
          </w:rPr>
          <w:t>2</w:t>
        </w:r>
        <w:r>
          <w:rPr>
            <w:noProof/>
          </w:rPr>
          <w:fldChar w:fldCharType="end"/>
        </w:r>
      </w:p>
    </w:sdtContent>
  </w:sdt>
  <w:p w:rsidR="00BD2E8F" w:rsidRDefault="00BD2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303499"/>
      <w:docPartObj>
        <w:docPartGallery w:val="Page Numbers (Bottom of Page)"/>
        <w:docPartUnique/>
      </w:docPartObj>
    </w:sdtPr>
    <w:sdtEndPr>
      <w:rPr>
        <w:noProof/>
      </w:rPr>
    </w:sdtEndPr>
    <w:sdtContent>
      <w:p w:rsidR="00BD2E8F" w:rsidRDefault="00BD2E8F">
        <w:pPr>
          <w:pStyle w:val="Footer"/>
          <w:jc w:val="center"/>
        </w:pPr>
        <w:r>
          <w:fldChar w:fldCharType="begin"/>
        </w:r>
        <w:r>
          <w:instrText xml:space="preserve"> PAGE   \* MERGEFORMAT </w:instrText>
        </w:r>
        <w:r>
          <w:fldChar w:fldCharType="separate"/>
        </w:r>
        <w:r w:rsidR="009032D1">
          <w:rPr>
            <w:noProof/>
          </w:rPr>
          <w:t>1</w:t>
        </w:r>
        <w:r>
          <w:rPr>
            <w:noProof/>
          </w:rPr>
          <w:fldChar w:fldCharType="end"/>
        </w:r>
      </w:p>
    </w:sdtContent>
  </w:sdt>
  <w:p w:rsidR="00566761" w:rsidRPr="00BD2E8F" w:rsidRDefault="00566761" w:rsidP="00BD2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E5" w:rsidRDefault="007451E5">
      <w:r>
        <w:t>____________________</w:t>
      </w:r>
    </w:p>
    <w:p w:rsidR="007451E5" w:rsidRDefault="007451E5"/>
  </w:footnote>
  <w:footnote w:type="continuationSeparator" w:id="0">
    <w:p w:rsidR="007451E5" w:rsidRDefault="007451E5">
      <w:r>
        <w:continuationSeparator/>
      </w:r>
    </w:p>
    <w:p w:rsidR="007451E5" w:rsidRDefault="00745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8F" w:rsidRPr="00BD2E8F" w:rsidRDefault="00BD2E8F" w:rsidP="00BD2E8F">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66804"/>
      <w:docPartObj>
        <w:docPartGallery w:val="Page Numbers (Top of Page)"/>
        <w:docPartUnique/>
      </w:docPartObj>
    </w:sdtPr>
    <w:sdtEndPr>
      <w:rPr>
        <w:noProof/>
      </w:rPr>
    </w:sdtEndPr>
    <w:sdtContent>
      <w:p w:rsidR="006B7422" w:rsidRDefault="006B7422">
        <w:pPr>
          <w:pStyle w:val="Header"/>
          <w:jc w:val="center"/>
          <w:rPr>
            <w:noProof/>
          </w:rPr>
        </w:pPr>
        <w:r>
          <w:fldChar w:fldCharType="begin"/>
        </w:r>
        <w:r>
          <w:instrText xml:space="preserve"> PAGE   \* MERGEFORMAT </w:instrText>
        </w:r>
        <w:r>
          <w:fldChar w:fldCharType="separate"/>
        </w:r>
        <w:r w:rsidR="009032D1">
          <w:rPr>
            <w:noProof/>
          </w:rPr>
          <w:t>1</w:t>
        </w:r>
        <w:r>
          <w:rPr>
            <w:noProof/>
          </w:rPr>
          <w:fldChar w:fldCharType="end"/>
        </w:r>
      </w:p>
      <w:p w:rsidR="00BD2E8F" w:rsidRPr="002841EF" w:rsidRDefault="00BD2E8F" w:rsidP="00BD2E8F">
        <w:pPr>
          <w:pStyle w:val="Header"/>
          <w:pBdr>
            <w:bottom w:val="single" w:sz="6" w:space="1" w:color="auto"/>
          </w:pBdr>
          <w:jc w:val="center"/>
          <w:rPr>
            <w:color w:val="262626" w:themeColor="text1" w:themeTint="D9"/>
            <w:sz w:val="20"/>
            <w:szCs w:val="20"/>
          </w:rPr>
        </w:pPr>
        <w:r w:rsidRPr="000E1394">
          <w:rPr>
            <w:color w:val="262626" w:themeColor="text1" w:themeTint="D9"/>
            <w:sz w:val="20"/>
            <w:szCs w:val="20"/>
          </w:rPr>
          <w:t xml:space="preserve">ITU-D Study Groups Question Q6/1: Global survey on telephone numbering misuse and misappropriation </w:t>
        </w:r>
        <w:r>
          <w:rPr>
            <w:color w:val="262626" w:themeColor="text1" w:themeTint="D9"/>
            <w:sz w:val="20"/>
            <w:szCs w:val="20"/>
          </w:rPr>
          <w:t>(2016)</w:t>
        </w:r>
      </w:p>
      <w:p w:rsidR="00566761" w:rsidRPr="00566761" w:rsidRDefault="009032D1" w:rsidP="00BD2E8F">
        <w:pPr>
          <w:pStyle w:val="Header"/>
          <w:rPr>
            <w:lang w:val="fr-CH"/>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0337A88"/>
    <w:multiLevelType w:val="hybridMultilevel"/>
    <w:tmpl w:val="BB74E0FC"/>
    <w:lvl w:ilvl="0" w:tplc="F3FA465E">
      <w:start w:val="1"/>
      <w:numFmt w:val="bullet"/>
      <w:lvlText w:val=""/>
      <w:lvlJc w:val="left"/>
      <w:pPr>
        <w:ind w:left="360" w:hanging="360"/>
      </w:pPr>
      <w:rPr>
        <w:rFonts w:ascii="Symbol" w:hAnsi="Symbol" w:hint="default"/>
      </w:rPr>
    </w:lvl>
    <w:lvl w:ilvl="1" w:tplc="09A206E8" w:tentative="1">
      <w:start w:val="1"/>
      <w:numFmt w:val="bullet"/>
      <w:lvlText w:val="o"/>
      <w:lvlJc w:val="left"/>
      <w:pPr>
        <w:ind w:left="1080" w:hanging="360"/>
      </w:pPr>
      <w:rPr>
        <w:rFonts w:ascii="Courier New" w:hAnsi="Courier New" w:cs="Courier New" w:hint="default"/>
      </w:rPr>
    </w:lvl>
    <w:lvl w:ilvl="2" w:tplc="3982C3C2" w:tentative="1">
      <w:start w:val="1"/>
      <w:numFmt w:val="bullet"/>
      <w:lvlText w:val=""/>
      <w:lvlJc w:val="left"/>
      <w:pPr>
        <w:ind w:left="1800" w:hanging="360"/>
      </w:pPr>
      <w:rPr>
        <w:rFonts w:ascii="Wingdings" w:hAnsi="Wingdings" w:hint="default"/>
      </w:rPr>
    </w:lvl>
    <w:lvl w:ilvl="3" w:tplc="6308C326" w:tentative="1">
      <w:start w:val="1"/>
      <w:numFmt w:val="bullet"/>
      <w:lvlText w:val=""/>
      <w:lvlJc w:val="left"/>
      <w:pPr>
        <w:ind w:left="2520" w:hanging="360"/>
      </w:pPr>
      <w:rPr>
        <w:rFonts w:ascii="Symbol" w:hAnsi="Symbol" w:hint="default"/>
      </w:rPr>
    </w:lvl>
    <w:lvl w:ilvl="4" w:tplc="3CA4E49A" w:tentative="1">
      <w:start w:val="1"/>
      <w:numFmt w:val="bullet"/>
      <w:lvlText w:val="o"/>
      <w:lvlJc w:val="left"/>
      <w:pPr>
        <w:ind w:left="3240" w:hanging="360"/>
      </w:pPr>
      <w:rPr>
        <w:rFonts w:ascii="Courier New" w:hAnsi="Courier New" w:cs="Courier New" w:hint="default"/>
      </w:rPr>
    </w:lvl>
    <w:lvl w:ilvl="5" w:tplc="6488305C" w:tentative="1">
      <w:start w:val="1"/>
      <w:numFmt w:val="bullet"/>
      <w:lvlText w:val=""/>
      <w:lvlJc w:val="left"/>
      <w:pPr>
        <w:ind w:left="3960" w:hanging="360"/>
      </w:pPr>
      <w:rPr>
        <w:rFonts w:ascii="Wingdings" w:hAnsi="Wingdings" w:hint="default"/>
      </w:rPr>
    </w:lvl>
    <w:lvl w:ilvl="6" w:tplc="C68EB532" w:tentative="1">
      <w:start w:val="1"/>
      <w:numFmt w:val="bullet"/>
      <w:lvlText w:val=""/>
      <w:lvlJc w:val="left"/>
      <w:pPr>
        <w:ind w:left="4680" w:hanging="360"/>
      </w:pPr>
      <w:rPr>
        <w:rFonts w:ascii="Symbol" w:hAnsi="Symbol" w:hint="default"/>
      </w:rPr>
    </w:lvl>
    <w:lvl w:ilvl="7" w:tplc="E80E01E0" w:tentative="1">
      <w:start w:val="1"/>
      <w:numFmt w:val="bullet"/>
      <w:lvlText w:val="o"/>
      <w:lvlJc w:val="left"/>
      <w:pPr>
        <w:ind w:left="5400" w:hanging="360"/>
      </w:pPr>
      <w:rPr>
        <w:rFonts w:ascii="Courier New" w:hAnsi="Courier New" w:cs="Courier New" w:hint="default"/>
      </w:rPr>
    </w:lvl>
    <w:lvl w:ilvl="8" w:tplc="277291B2" w:tentative="1">
      <w:start w:val="1"/>
      <w:numFmt w:val="bullet"/>
      <w:lvlText w:val=""/>
      <w:lvlJc w:val="left"/>
      <w:pPr>
        <w:ind w:left="6120" w:hanging="360"/>
      </w:pPr>
      <w:rPr>
        <w:rFonts w:ascii="Wingdings" w:hAnsi="Wingdings" w:hint="default"/>
      </w:rPr>
    </w:lvl>
  </w:abstractNum>
  <w:abstractNum w:abstractNumId="16"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AD84F63"/>
    <w:multiLevelType w:val="hybridMultilevel"/>
    <w:tmpl w:val="83FE1448"/>
    <w:lvl w:ilvl="0" w:tplc="AE58DE62">
      <w:start w:val="1"/>
      <w:numFmt w:val="lowerLetter"/>
      <w:lvlText w:val="%1)"/>
      <w:lvlJc w:val="left"/>
      <w:pPr>
        <w:ind w:left="360" w:hanging="360"/>
      </w:pPr>
      <w:rPr>
        <w:b/>
        <w:bCs/>
      </w:rPr>
    </w:lvl>
    <w:lvl w:ilvl="1" w:tplc="E1306CC4">
      <w:start w:val="1"/>
      <w:numFmt w:val="lowerLetter"/>
      <w:lvlText w:val="%2."/>
      <w:lvlJc w:val="left"/>
      <w:pPr>
        <w:ind w:left="1080" w:hanging="360"/>
      </w:pPr>
    </w:lvl>
    <w:lvl w:ilvl="2" w:tplc="32F41DFC" w:tentative="1">
      <w:start w:val="1"/>
      <w:numFmt w:val="lowerRoman"/>
      <w:lvlText w:val="%3."/>
      <w:lvlJc w:val="right"/>
      <w:pPr>
        <w:ind w:left="1800" w:hanging="180"/>
      </w:pPr>
    </w:lvl>
    <w:lvl w:ilvl="3" w:tplc="C6203AFC" w:tentative="1">
      <w:start w:val="1"/>
      <w:numFmt w:val="decimal"/>
      <w:lvlText w:val="%4."/>
      <w:lvlJc w:val="left"/>
      <w:pPr>
        <w:ind w:left="2520" w:hanging="360"/>
      </w:pPr>
    </w:lvl>
    <w:lvl w:ilvl="4" w:tplc="450E94A0" w:tentative="1">
      <w:start w:val="1"/>
      <w:numFmt w:val="lowerLetter"/>
      <w:lvlText w:val="%5."/>
      <w:lvlJc w:val="left"/>
      <w:pPr>
        <w:ind w:left="3240" w:hanging="360"/>
      </w:pPr>
    </w:lvl>
    <w:lvl w:ilvl="5" w:tplc="331AEAE0" w:tentative="1">
      <w:start w:val="1"/>
      <w:numFmt w:val="lowerRoman"/>
      <w:lvlText w:val="%6."/>
      <w:lvlJc w:val="right"/>
      <w:pPr>
        <w:ind w:left="3960" w:hanging="180"/>
      </w:pPr>
    </w:lvl>
    <w:lvl w:ilvl="6" w:tplc="107A5816" w:tentative="1">
      <w:start w:val="1"/>
      <w:numFmt w:val="decimal"/>
      <w:lvlText w:val="%7."/>
      <w:lvlJc w:val="left"/>
      <w:pPr>
        <w:ind w:left="4680" w:hanging="360"/>
      </w:pPr>
    </w:lvl>
    <w:lvl w:ilvl="7" w:tplc="CAA84AF2" w:tentative="1">
      <w:start w:val="1"/>
      <w:numFmt w:val="lowerLetter"/>
      <w:lvlText w:val="%8."/>
      <w:lvlJc w:val="left"/>
      <w:pPr>
        <w:ind w:left="5400" w:hanging="360"/>
      </w:pPr>
    </w:lvl>
    <w:lvl w:ilvl="8" w:tplc="969EBD4E" w:tentative="1">
      <w:start w:val="1"/>
      <w:numFmt w:val="lowerRoman"/>
      <w:lvlText w:val="%9."/>
      <w:lvlJc w:val="right"/>
      <w:pPr>
        <w:ind w:left="6120" w:hanging="180"/>
      </w:pPr>
    </w:lvl>
  </w:abstractNum>
  <w:abstractNum w:abstractNumId="18" w15:restartNumberingAfterBreak="0">
    <w:nsid w:val="5CC70148"/>
    <w:multiLevelType w:val="hybridMultilevel"/>
    <w:tmpl w:val="96CA62D6"/>
    <w:lvl w:ilvl="0" w:tplc="45DA1FB4">
      <w:start w:val="1"/>
      <w:numFmt w:val="bullet"/>
      <w:lvlText w:val=""/>
      <w:lvlJc w:val="left"/>
      <w:pPr>
        <w:ind w:left="360" w:hanging="360"/>
      </w:pPr>
      <w:rPr>
        <w:rFonts w:ascii="Symbol" w:hAnsi="Symbol" w:hint="default"/>
      </w:rPr>
    </w:lvl>
    <w:lvl w:ilvl="1" w:tplc="7DA232DA" w:tentative="1">
      <w:start w:val="1"/>
      <w:numFmt w:val="bullet"/>
      <w:lvlText w:val="o"/>
      <w:lvlJc w:val="left"/>
      <w:pPr>
        <w:ind w:left="1080" w:hanging="360"/>
      </w:pPr>
      <w:rPr>
        <w:rFonts w:ascii="Courier New" w:hAnsi="Courier New" w:cs="Courier New" w:hint="default"/>
      </w:rPr>
    </w:lvl>
    <w:lvl w:ilvl="2" w:tplc="4D8C78A2" w:tentative="1">
      <w:start w:val="1"/>
      <w:numFmt w:val="bullet"/>
      <w:lvlText w:val=""/>
      <w:lvlJc w:val="left"/>
      <w:pPr>
        <w:ind w:left="1800" w:hanging="360"/>
      </w:pPr>
      <w:rPr>
        <w:rFonts w:ascii="Wingdings" w:hAnsi="Wingdings" w:hint="default"/>
      </w:rPr>
    </w:lvl>
    <w:lvl w:ilvl="3" w:tplc="80909A86" w:tentative="1">
      <w:start w:val="1"/>
      <w:numFmt w:val="bullet"/>
      <w:lvlText w:val=""/>
      <w:lvlJc w:val="left"/>
      <w:pPr>
        <w:ind w:left="2520" w:hanging="360"/>
      </w:pPr>
      <w:rPr>
        <w:rFonts w:ascii="Symbol" w:hAnsi="Symbol" w:hint="default"/>
      </w:rPr>
    </w:lvl>
    <w:lvl w:ilvl="4" w:tplc="7292EE36" w:tentative="1">
      <w:start w:val="1"/>
      <w:numFmt w:val="bullet"/>
      <w:lvlText w:val="o"/>
      <w:lvlJc w:val="left"/>
      <w:pPr>
        <w:ind w:left="3240" w:hanging="360"/>
      </w:pPr>
      <w:rPr>
        <w:rFonts w:ascii="Courier New" w:hAnsi="Courier New" w:cs="Courier New" w:hint="default"/>
      </w:rPr>
    </w:lvl>
    <w:lvl w:ilvl="5" w:tplc="1E5AEB84" w:tentative="1">
      <w:start w:val="1"/>
      <w:numFmt w:val="bullet"/>
      <w:lvlText w:val=""/>
      <w:lvlJc w:val="left"/>
      <w:pPr>
        <w:ind w:left="3960" w:hanging="360"/>
      </w:pPr>
      <w:rPr>
        <w:rFonts w:ascii="Wingdings" w:hAnsi="Wingdings" w:hint="default"/>
      </w:rPr>
    </w:lvl>
    <w:lvl w:ilvl="6" w:tplc="E1D094A4" w:tentative="1">
      <w:start w:val="1"/>
      <w:numFmt w:val="bullet"/>
      <w:lvlText w:val=""/>
      <w:lvlJc w:val="left"/>
      <w:pPr>
        <w:ind w:left="4680" w:hanging="360"/>
      </w:pPr>
      <w:rPr>
        <w:rFonts w:ascii="Symbol" w:hAnsi="Symbol" w:hint="default"/>
      </w:rPr>
    </w:lvl>
    <w:lvl w:ilvl="7" w:tplc="0068E122" w:tentative="1">
      <w:start w:val="1"/>
      <w:numFmt w:val="bullet"/>
      <w:lvlText w:val="o"/>
      <w:lvlJc w:val="left"/>
      <w:pPr>
        <w:ind w:left="5400" w:hanging="360"/>
      </w:pPr>
      <w:rPr>
        <w:rFonts w:ascii="Courier New" w:hAnsi="Courier New" w:cs="Courier New" w:hint="default"/>
      </w:rPr>
    </w:lvl>
    <w:lvl w:ilvl="8" w:tplc="500091F0" w:tentative="1">
      <w:start w:val="1"/>
      <w:numFmt w:val="bullet"/>
      <w:lvlText w:val=""/>
      <w:lvlJc w:val="left"/>
      <w:pPr>
        <w:ind w:left="6120" w:hanging="360"/>
      </w:pPr>
      <w:rPr>
        <w:rFonts w:ascii="Wingdings" w:hAnsi="Wingdings" w:hint="default"/>
      </w:rPr>
    </w:lvl>
  </w:abstractNum>
  <w:abstractNum w:abstractNumId="19" w15:restartNumberingAfterBreak="0">
    <w:nsid w:val="6EAB60DE"/>
    <w:multiLevelType w:val="hybridMultilevel"/>
    <w:tmpl w:val="CB82B34A"/>
    <w:lvl w:ilvl="0" w:tplc="51E2DBA8">
      <w:start w:val="1"/>
      <w:numFmt w:val="bullet"/>
      <w:lvlText w:val=""/>
      <w:lvlJc w:val="left"/>
      <w:pPr>
        <w:ind w:left="360" w:hanging="360"/>
      </w:pPr>
      <w:rPr>
        <w:rFonts w:ascii="Symbol" w:hAnsi="Symbol" w:hint="default"/>
      </w:rPr>
    </w:lvl>
    <w:lvl w:ilvl="1" w:tplc="3E7466E8" w:tentative="1">
      <w:start w:val="1"/>
      <w:numFmt w:val="bullet"/>
      <w:lvlText w:val="o"/>
      <w:lvlJc w:val="left"/>
      <w:pPr>
        <w:ind w:left="1080" w:hanging="360"/>
      </w:pPr>
      <w:rPr>
        <w:rFonts w:ascii="Courier New" w:hAnsi="Courier New" w:cs="Courier New" w:hint="default"/>
      </w:rPr>
    </w:lvl>
    <w:lvl w:ilvl="2" w:tplc="2D3A6A7C" w:tentative="1">
      <w:start w:val="1"/>
      <w:numFmt w:val="bullet"/>
      <w:lvlText w:val=""/>
      <w:lvlJc w:val="left"/>
      <w:pPr>
        <w:ind w:left="1800" w:hanging="360"/>
      </w:pPr>
      <w:rPr>
        <w:rFonts w:ascii="Wingdings" w:hAnsi="Wingdings" w:hint="default"/>
      </w:rPr>
    </w:lvl>
    <w:lvl w:ilvl="3" w:tplc="8612FD90" w:tentative="1">
      <w:start w:val="1"/>
      <w:numFmt w:val="bullet"/>
      <w:lvlText w:val=""/>
      <w:lvlJc w:val="left"/>
      <w:pPr>
        <w:ind w:left="2520" w:hanging="360"/>
      </w:pPr>
      <w:rPr>
        <w:rFonts w:ascii="Symbol" w:hAnsi="Symbol" w:hint="default"/>
      </w:rPr>
    </w:lvl>
    <w:lvl w:ilvl="4" w:tplc="18BA0CB0" w:tentative="1">
      <w:start w:val="1"/>
      <w:numFmt w:val="bullet"/>
      <w:lvlText w:val="o"/>
      <w:lvlJc w:val="left"/>
      <w:pPr>
        <w:ind w:left="3240" w:hanging="360"/>
      </w:pPr>
      <w:rPr>
        <w:rFonts w:ascii="Courier New" w:hAnsi="Courier New" w:cs="Courier New" w:hint="default"/>
      </w:rPr>
    </w:lvl>
    <w:lvl w:ilvl="5" w:tplc="343E9DCC" w:tentative="1">
      <w:start w:val="1"/>
      <w:numFmt w:val="bullet"/>
      <w:lvlText w:val=""/>
      <w:lvlJc w:val="left"/>
      <w:pPr>
        <w:ind w:left="3960" w:hanging="360"/>
      </w:pPr>
      <w:rPr>
        <w:rFonts w:ascii="Wingdings" w:hAnsi="Wingdings" w:hint="default"/>
      </w:rPr>
    </w:lvl>
    <w:lvl w:ilvl="6" w:tplc="3A1CAD9E" w:tentative="1">
      <w:start w:val="1"/>
      <w:numFmt w:val="bullet"/>
      <w:lvlText w:val=""/>
      <w:lvlJc w:val="left"/>
      <w:pPr>
        <w:ind w:left="4680" w:hanging="360"/>
      </w:pPr>
      <w:rPr>
        <w:rFonts w:ascii="Symbol" w:hAnsi="Symbol" w:hint="default"/>
      </w:rPr>
    </w:lvl>
    <w:lvl w:ilvl="7" w:tplc="276A8DC0" w:tentative="1">
      <w:start w:val="1"/>
      <w:numFmt w:val="bullet"/>
      <w:lvlText w:val="o"/>
      <w:lvlJc w:val="left"/>
      <w:pPr>
        <w:ind w:left="5400" w:hanging="360"/>
      </w:pPr>
      <w:rPr>
        <w:rFonts w:ascii="Courier New" w:hAnsi="Courier New" w:cs="Courier New" w:hint="default"/>
      </w:rPr>
    </w:lvl>
    <w:lvl w:ilvl="8" w:tplc="9A6CC162" w:tentative="1">
      <w:start w:val="1"/>
      <w:numFmt w:val="bullet"/>
      <w:lvlText w:val=""/>
      <w:lvlJc w:val="left"/>
      <w:pPr>
        <w:ind w:left="6120" w:hanging="360"/>
      </w:pPr>
      <w:rPr>
        <w:rFonts w:ascii="Wingdings" w:hAnsi="Wingdings" w:hint="default"/>
      </w:rPr>
    </w:lvl>
  </w:abstractNum>
  <w:abstractNum w:abstractNumId="20" w15:restartNumberingAfterBreak="0">
    <w:nsid w:val="722E1EC6"/>
    <w:multiLevelType w:val="hybridMultilevel"/>
    <w:tmpl w:val="96B04516"/>
    <w:lvl w:ilvl="0" w:tplc="4B4ACFCA">
      <w:start w:val="1"/>
      <w:numFmt w:val="bullet"/>
      <w:lvlText w:val=""/>
      <w:lvlJc w:val="left"/>
      <w:pPr>
        <w:ind w:left="360" w:hanging="360"/>
      </w:pPr>
      <w:rPr>
        <w:rFonts w:ascii="Symbol" w:hAnsi="Symbol" w:hint="default"/>
      </w:rPr>
    </w:lvl>
    <w:lvl w:ilvl="1" w:tplc="ED00B24C" w:tentative="1">
      <w:start w:val="1"/>
      <w:numFmt w:val="bullet"/>
      <w:lvlText w:val="o"/>
      <w:lvlJc w:val="left"/>
      <w:pPr>
        <w:ind w:left="1080" w:hanging="360"/>
      </w:pPr>
      <w:rPr>
        <w:rFonts w:ascii="Courier New" w:hAnsi="Courier New" w:cs="Courier New" w:hint="default"/>
      </w:rPr>
    </w:lvl>
    <w:lvl w:ilvl="2" w:tplc="BDD2D63E" w:tentative="1">
      <w:start w:val="1"/>
      <w:numFmt w:val="bullet"/>
      <w:lvlText w:val=""/>
      <w:lvlJc w:val="left"/>
      <w:pPr>
        <w:ind w:left="1800" w:hanging="360"/>
      </w:pPr>
      <w:rPr>
        <w:rFonts w:ascii="Wingdings" w:hAnsi="Wingdings" w:hint="default"/>
      </w:rPr>
    </w:lvl>
    <w:lvl w:ilvl="3" w:tplc="C1382F6E" w:tentative="1">
      <w:start w:val="1"/>
      <w:numFmt w:val="bullet"/>
      <w:lvlText w:val=""/>
      <w:lvlJc w:val="left"/>
      <w:pPr>
        <w:ind w:left="2520" w:hanging="360"/>
      </w:pPr>
      <w:rPr>
        <w:rFonts w:ascii="Symbol" w:hAnsi="Symbol" w:hint="default"/>
      </w:rPr>
    </w:lvl>
    <w:lvl w:ilvl="4" w:tplc="1F4E3C5E" w:tentative="1">
      <w:start w:val="1"/>
      <w:numFmt w:val="bullet"/>
      <w:lvlText w:val="o"/>
      <w:lvlJc w:val="left"/>
      <w:pPr>
        <w:ind w:left="3240" w:hanging="360"/>
      </w:pPr>
      <w:rPr>
        <w:rFonts w:ascii="Courier New" w:hAnsi="Courier New" w:cs="Courier New" w:hint="default"/>
      </w:rPr>
    </w:lvl>
    <w:lvl w:ilvl="5" w:tplc="32569E94" w:tentative="1">
      <w:start w:val="1"/>
      <w:numFmt w:val="bullet"/>
      <w:lvlText w:val=""/>
      <w:lvlJc w:val="left"/>
      <w:pPr>
        <w:ind w:left="3960" w:hanging="360"/>
      </w:pPr>
      <w:rPr>
        <w:rFonts w:ascii="Wingdings" w:hAnsi="Wingdings" w:hint="default"/>
      </w:rPr>
    </w:lvl>
    <w:lvl w:ilvl="6" w:tplc="3070C5A2" w:tentative="1">
      <w:start w:val="1"/>
      <w:numFmt w:val="bullet"/>
      <w:lvlText w:val=""/>
      <w:lvlJc w:val="left"/>
      <w:pPr>
        <w:ind w:left="4680" w:hanging="360"/>
      </w:pPr>
      <w:rPr>
        <w:rFonts w:ascii="Symbol" w:hAnsi="Symbol" w:hint="default"/>
      </w:rPr>
    </w:lvl>
    <w:lvl w:ilvl="7" w:tplc="8FBA6AD4" w:tentative="1">
      <w:start w:val="1"/>
      <w:numFmt w:val="bullet"/>
      <w:lvlText w:val="o"/>
      <w:lvlJc w:val="left"/>
      <w:pPr>
        <w:ind w:left="5400" w:hanging="360"/>
      </w:pPr>
      <w:rPr>
        <w:rFonts w:ascii="Courier New" w:hAnsi="Courier New" w:cs="Courier New" w:hint="default"/>
      </w:rPr>
    </w:lvl>
    <w:lvl w:ilvl="8" w:tplc="DEA87D3C" w:tentative="1">
      <w:start w:val="1"/>
      <w:numFmt w:val="bullet"/>
      <w:lvlText w:val=""/>
      <w:lvlJc w:val="left"/>
      <w:pPr>
        <w:ind w:left="6120" w:hanging="360"/>
      </w:pPr>
      <w:rPr>
        <w:rFonts w:ascii="Wingdings" w:hAnsi="Wingdings" w:hint="default"/>
      </w:rPr>
    </w:lvl>
  </w:abstractNum>
  <w:abstractNum w:abstractNumId="21"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2" w15:restartNumberingAfterBreak="0">
    <w:nsid w:val="7DBF5288"/>
    <w:multiLevelType w:val="hybridMultilevel"/>
    <w:tmpl w:val="C7E063F0"/>
    <w:lvl w:ilvl="0" w:tplc="9492487A">
      <w:start w:val="1"/>
      <w:numFmt w:val="bullet"/>
      <w:lvlText w:val=""/>
      <w:lvlJc w:val="left"/>
      <w:pPr>
        <w:ind w:left="720" w:hanging="360"/>
      </w:pPr>
      <w:rPr>
        <w:rFonts w:ascii="Symbol" w:hAnsi="Symbol" w:hint="default"/>
      </w:rPr>
    </w:lvl>
    <w:lvl w:ilvl="1" w:tplc="D130BBD2" w:tentative="1">
      <w:start w:val="1"/>
      <w:numFmt w:val="bullet"/>
      <w:lvlText w:val="o"/>
      <w:lvlJc w:val="left"/>
      <w:pPr>
        <w:ind w:left="1440" w:hanging="360"/>
      </w:pPr>
      <w:rPr>
        <w:rFonts w:ascii="Courier New" w:hAnsi="Courier New" w:cs="Courier New" w:hint="default"/>
      </w:rPr>
    </w:lvl>
    <w:lvl w:ilvl="2" w:tplc="DBFE38D6" w:tentative="1">
      <w:start w:val="1"/>
      <w:numFmt w:val="bullet"/>
      <w:lvlText w:val=""/>
      <w:lvlJc w:val="left"/>
      <w:pPr>
        <w:ind w:left="2160" w:hanging="360"/>
      </w:pPr>
      <w:rPr>
        <w:rFonts w:ascii="Wingdings" w:hAnsi="Wingdings" w:hint="default"/>
      </w:rPr>
    </w:lvl>
    <w:lvl w:ilvl="3" w:tplc="BAB06A3C" w:tentative="1">
      <w:start w:val="1"/>
      <w:numFmt w:val="bullet"/>
      <w:lvlText w:val=""/>
      <w:lvlJc w:val="left"/>
      <w:pPr>
        <w:ind w:left="2880" w:hanging="360"/>
      </w:pPr>
      <w:rPr>
        <w:rFonts w:ascii="Symbol" w:hAnsi="Symbol" w:hint="default"/>
      </w:rPr>
    </w:lvl>
    <w:lvl w:ilvl="4" w:tplc="E436AEB0" w:tentative="1">
      <w:start w:val="1"/>
      <w:numFmt w:val="bullet"/>
      <w:lvlText w:val="o"/>
      <w:lvlJc w:val="left"/>
      <w:pPr>
        <w:ind w:left="3600" w:hanging="360"/>
      </w:pPr>
      <w:rPr>
        <w:rFonts w:ascii="Courier New" w:hAnsi="Courier New" w:cs="Courier New" w:hint="default"/>
      </w:rPr>
    </w:lvl>
    <w:lvl w:ilvl="5" w:tplc="3E7448C8" w:tentative="1">
      <w:start w:val="1"/>
      <w:numFmt w:val="bullet"/>
      <w:lvlText w:val=""/>
      <w:lvlJc w:val="left"/>
      <w:pPr>
        <w:ind w:left="4320" w:hanging="360"/>
      </w:pPr>
      <w:rPr>
        <w:rFonts w:ascii="Wingdings" w:hAnsi="Wingdings" w:hint="default"/>
      </w:rPr>
    </w:lvl>
    <w:lvl w:ilvl="6" w:tplc="9FFAC02E" w:tentative="1">
      <w:start w:val="1"/>
      <w:numFmt w:val="bullet"/>
      <w:lvlText w:val=""/>
      <w:lvlJc w:val="left"/>
      <w:pPr>
        <w:ind w:left="5040" w:hanging="360"/>
      </w:pPr>
      <w:rPr>
        <w:rFonts w:ascii="Symbol" w:hAnsi="Symbol" w:hint="default"/>
      </w:rPr>
    </w:lvl>
    <w:lvl w:ilvl="7" w:tplc="29C6F21E" w:tentative="1">
      <w:start w:val="1"/>
      <w:numFmt w:val="bullet"/>
      <w:lvlText w:val="o"/>
      <w:lvlJc w:val="left"/>
      <w:pPr>
        <w:ind w:left="5760" w:hanging="360"/>
      </w:pPr>
      <w:rPr>
        <w:rFonts w:ascii="Courier New" w:hAnsi="Courier New" w:cs="Courier New" w:hint="default"/>
      </w:rPr>
    </w:lvl>
    <w:lvl w:ilvl="8" w:tplc="EC646BA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1"/>
  </w:num>
  <w:num w:numId="13">
    <w:abstractNumId w:val="14"/>
  </w:num>
  <w:num w:numId="14">
    <w:abstractNumId w:val="16"/>
  </w:num>
  <w:num w:numId="15">
    <w:abstractNumId w:val="18"/>
  </w:num>
  <w:num w:numId="16">
    <w:abstractNumId w:val="20"/>
  </w:num>
  <w:num w:numId="17">
    <w:abstractNumId w:val="15"/>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7451E5"/>
    <w:rsid w:val="00030160"/>
    <w:rsid w:val="00060F2F"/>
    <w:rsid w:val="00091FCC"/>
    <w:rsid w:val="00124666"/>
    <w:rsid w:val="00181D4B"/>
    <w:rsid w:val="00195D0F"/>
    <w:rsid w:val="001A174B"/>
    <w:rsid w:val="001E762A"/>
    <w:rsid w:val="003321E2"/>
    <w:rsid w:val="003E2FB1"/>
    <w:rsid w:val="003F47BD"/>
    <w:rsid w:val="00420E8C"/>
    <w:rsid w:val="00566761"/>
    <w:rsid w:val="005A43E2"/>
    <w:rsid w:val="00682AB9"/>
    <w:rsid w:val="006B7422"/>
    <w:rsid w:val="006C061A"/>
    <w:rsid w:val="00720C57"/>
    <w:rsid w:val="00735A65"/>
    <w:rsid w:val="007451E5"/>
    <w:rsid w:val="007B56FB"/>
    <w:rsid w:val="00807789"/>
    <w:rsid w:val="008779B1"/>
    <w:rsid w:val="008B182A"/>
    <w:rsid w:val="009032D1"/>
    <w:rsid w:val="00945E0A"/>
    <w:rsid w:val="00971DF7"/>
    <w:rsid w:val="009A4AC0"/>
    <w:rsid w:val="00A64F4B"/>
    <w:rsid w:val="00A867FB"/>
    <w:rsid w:val="00A952F6"/>
    <w:rsid w:val="00AF5491"/>
    <w:rsid w:val="00B41C21"/>
    <w:rsid w:val="00B54807"/>
    <w:rsid w:val="00BD2E8F"/>
    <w:rsid w:val="00BD6CFD"/>
    <w:rsid w:val="00C11150"/>
    <w:rsid w:val="00C73C79"/>
    <w:rsid w:val="00CB48DD"/>
    <w:rsid w:val="00DA151E"/>
    <w:rsid w:val="00DA1929"/>
    <w:rsid w:val="00DE4DEE"/>
    <w:rsid w:val="00E10EF7"/>
    <w:rsid w:val="00E5294E"/>
    <w:rsid w:val="00EC56E8"/>
    <w:rsid w:val="00F122AB"/>
    <w:rsid w:val="00F170DE"/>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3D52D2-4B63-4B4C-8F9E-D7E7B8AB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paragraph" w:styleId="Footer">
    <w:name w:val="footer"/>
    <w:basedOn w:val="Normal"/>
    <w:link w:val="FooterChar"/>
    <w:uiPriority w:val="99"/>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paragraph" w:customStyle="1" w:styleId="CEONormal">
    <w:name w:val="CEO_Normal"/>
    <w:link w:val="CEONormalChar"/>
    <w:uiPriority w:val="99"/>
    <w:rsid w:val="007451E5"/>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7451E5"/>
    <w:rPr>
      <w:rFonts w:ascii="Verdana" w:eastAsia="SimHei" w:hAnsi="Verdana" w:cs="Simplified Arabic"/>
      <w:sz w:val="19"/>
      <w:szCs w:val="28"/>
      <w:lang w:val="en-GB" w:eastAsia="en-US"/>
    </w:rPr>
  </w:style>
  <w:style w:type="character" w:customStyle="1" w:styleId="BDTNormalChar">
    <w:name w:val="BDT_Normal Char"/>
    <w:basedOn w:val="DefaultParagraphFont"/>
    <w:link w:val="BDTNormal"/>
    <w:uiPriority w:val="99"/>
    <w:locked/>
    <w:rsid w:val="007451E5"/>
    <w:rPr>
      <w:rFonts w:eastAsia="SimSun" w:cs="Traditional Arabic"/>
      <w:szCs w:val="30"/>
      <w:lang w:val="es-ES" w:eastAsia="en-US"/>
    </w:rPr>
  </w:style>
  <w:style w:type="paragraph" w:customStyle="1" w:styleId="CEOHeading1Underlined">
    <w:name w:val="CEO_Heading 1_Underlined"/>
    <w:basedOn w:val="Normal"/>
    <w:link w:val="CEOHeading1UnderlinedChar"/>
    <w:rsid w:val="007451E5"/>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7451E5"/>
    <w:rPr>
      <w:rFonts w:ascii="Verdana" w:eastAsia="SimSun" w:hAnsi="Verdana" w:cs="Times New Roman Bold"/>
      <w:b/>
      <w:bCs/>
      <w:sz w:val="19"/>
      <w:szCs w:val="20"/>
      <w:lang w:val="en-GB" w:eastAsia="en-US"/>
    </w:rPr>
  </w:style>
  <w:style w:type="table" w:styleId="TableGrid">
    <w:name w:val="Table Grid"/>
    <w:basedOn w:val="TableNormal"/>
    <w:locked/>
    <w:rsid w:val="007451E5"/>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7451E5"/>
    <w:pPr>
      <w:ind w:left="720"/>
      <w:contextualSpacing/>
    </w:pPr>
    <w:rPr>
      <w:rFonts w:ascii="Verdana" w:hAnsi="Verdana" w:cs="Times New Roman"/>
      <w:sz w:val="18"/>
      <w:szCs w:val="20"/>
      <w:lang w:eastAsia="zh-CN"/>
    </w:rPr>
  </w:style>
  <w:style w:type="paragraph" w:customStyle="1" w:styleId="enumlev1">
    <w:name w:val="enumlev1"/>
    <w:basedOn w:val="Normal"/>
    <w:link w:val="enumlev1Char"/>
    <w:rsid w:val="007451E5"/>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heme="minorHAnsi" w:eastAsia="Times New Roman" w:hAnsiTheme="minorHAnsi" w:cs="Times New Roman"/>
      <w:sz w:val="24"/>
      <w:szCs w:val="20"/>
      <w:lang w:val="en-GB"/>
    </w:rPr>
  </w:style>
  <w:style w:type="character" w:customStyle="1" w:styleId="enumlev1Char">
    <w:name w:val="enumlev1 Char"/>
    <w:basedOn w:val="DefaultParagraphFont"/>
    <w:link w:val="enumlev1"/>
    <w:rsid w:val="007451E5"/>
    <w:rPr>
      <w:rFonts w:asciiTheme="minorHAnsi" w:hAnsiTheme="minorHAnsi" w:cs="Times New Roman"/>
      <w:sz w:val="24"/>
      <w:szCs w:val="20"/>
      <w:lang w:val="en-GB" w:eastAsia="en-US"/>
    </w:rPr>
  </w:style>
  <w:style w:type="paragraph" w:customStyle="1" w:styleId="Reasons">
    <w:name w:val="Reasons"/>
    <w:basedOn w:val="Normal"/>
    <w:qFormat/>
    <w:rsid w:val="007451E5"/>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4-CA-CIR-0009"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fr/ITU-D/Study-Groups/Pages/surveys/2016-Q6-1-CSTG01.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tu.int/md/D14-CA-CIR-0009"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730C8B65728E45AD8A21ADB9659B25" ma:contentTypeVersion="1" ma:contentTypeDescription="Create a new document." ma:contentTypeScope="" ma:versionID="2aa3700479d149dcf8dca96e00289f7d">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2F524-A84D-4CAE-A425-F54351825523}"/>
</file>

<file path=customXml/itemProps2.xml><?xml version="1.0" encoding="utf-8"?>
<ds:datastoreItem xmlns:ds="http://schemas.openxmlformats.org/officeDocument/2006/customXml" ds:itemID="{3B477128-384B-4DE2-B3E1-4E986106C2E0}"/>
</file>

<file path=customXml/itemProps3.xml><?xml version="1.0" encoding="utf-8"?>
<ds:datastoreItem xmlns:ds="http://schemas.openxmlformats.org/officeDocument/2006/customXml" ds:itemID="{37E60559-5D17-4E10-B6DE-D9A3566C635F}"/>
</file>

<file path=customXml/itemProps4.xml><?xml version="1.0" encoding="utf-8"?>
<ds:datastoreItem xmlns:ds="http://schemas.openxmlformats.org/officeDocument/2006/customXml" ds:itemID="{A1B09ECC-BFA8-45E9-AE33-0ECA5BE0EB3C}"/>
</file>

<file path=docProps/app.xml><?xml version="1.0" encoding="utf-8"?>
<Properties xmlns="http://schemas.openxmlformats.org/officeDocument/2006/extended-properties" xmlns:vt="http://schemas.openxmlformats.org/officeDocument/2006/docPropsVTypes">
  <Template>PF_BDT_Letter-Fax.dotx</Template>
  <TotalTime>1</TotalTime>
  <Pages>3</Pages>
  <Words>705</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Baik, Aeree</cp:lastModifiedBy>
  <cp:revision>4</cp:revision>
  <cp:lastPrinted>2016-04-29T09:40:00Z</cp:lastPrinted>
  <dcterms:created xsi:type="dcterms:W3CDTF">2016-05-09T12:36:00Z</dcterms:created>
  <dcterms:modified xsi:type="dcterms:W3CDTF">2016-05-10T07:40:00Z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0x01010083730C8B65728E45AD8A21ADB9659B25</vt:lpwstr>
  </property>
</Properties>
</file>