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895" w:rsidRPr="00FE0595" w:rsidRDefault="00476895" w:rsidP="00FE0595">
      <w:pPr>
        <w:pStyle w:val="Section1"/>
        <w:rPr>
          <w:sz w:val="28"/>
          <w:rtl/>
        </w:rPr>
      </w:pPr>
      <w:r w:rsidRPr="00FE0595">
        <w:rPr>
          <w:rFonts w:hint="cs"/>
          <w:sz w:val="28"/>
          <w:rtl/>
        </w:rPr>
        <w:t xml:space="preserve">المسألة </w:t>
      </w:r>
      <w:r w:rsidR="002A44C9" w:rsidRPr="00FE0595">
        <w:rPr>
          <w:rFonts w:cstheme="minorHAnsi"/>
          <w:sz w:val="28"/>
        </w:rPr>
        <w:t>6/1</w:t>
      </w:r>
      <w:r w:rsidRPr="00FE0595">
        <w:rPr>
          <w:rFonts w:cstheme="minorHAnsi" w:hint="cs"/>
          <w:sz w:val="28"/>
          <w:rtl/>
        </w:rPr>
        <w:t xml:space="preserve"> </w:t>
      </w:r>
      <w:r w:rsidRPr="00FE0595">
        <w:rPr>
          <w:rFonts w:hint="cs"/>
          <w:sz w:val="28"/>
          <w:rtl/>
        </w:rPr>
        <w:t>للجنة الدراسات</w:t>
      </w:r>
      <w:r w:rsidRPr="00FE0595">
        <w:rPr>
          <w:rFonts w:hint="eastAsia"/>
          <w:sz w:val="28"/>
          <w:rtl/>
        </w:rPr>
        <w:t> </w:t>
      </w:r>
      <w:r w:rsidRPr="00FE0595">
        <w:rPr>
          <w:sz w:val="28"/>
        </w:rPr>
        <w:t>1</w:t>
      </w:r>
      <w:r w:rsidRPr="00FE0595">
        <w:rPr>
          <w:rFonts w:hint="cs"/>
          <w:sz w:val="28"/>
          <w:rtl/>
        </w:rPr>
        <w:t xml:space="preserve"> لقطاع تنمية الاتصالات -</w:t>
      </w:r>
      <w:r w:rsidR="00FE0595" w:rsidRPr="00FE0595">
        <w:rPr>
          <w:sz w:val="28"/>
          <w:rtl/>
        </w:rPr>
        <w:br/>
      </w:r>
      <w:r w:rsidRPr="00FE0595">
        <w:rPr>
          <w:rFonts w:hint="cs"/>
          <w:sz w:val="28"/>
          <w:rtl/>
        </w:rPr>
        <w:t>استقصاء عالمي</w:t>
      </w:r>
      <w:r w:rsidR="00FE0595" w:rsidRPr="00FE0595">
        <w:rPr>
          <w:rFonts w:hint="cs"/>
          <w:sz w:val="28"/>
          <w:rtl/>
        </w:rPr>
        <w:t xml:space="preserve"> </w:t>
      </w:r>
      <w:r w:rsidRPr="00FE0595">
        <w:rPr>
          <w:rFonts w:hint="cs"/>
          <w:sz w:val="28"/>
          <w:rtl/>
        </w:rPr>
        <w:t xml:space="preserve">بشأن </w:t>
      </w:r>
      <w:r w:rsidRPr="00FE0595">
        <w:rPr>
          <w:rFonts w:hint="cs"/>
          <w:sz w:val="28"/>
          <w:rtl/>
          <w:lang w:val="fr-FR"/>
        </w:rPr>
        <w:t xml:space="preserve">سوء استخدام </w:t>
      </w:r>
      <w:r w:rsidR="002A44C9" w:rsidRPr="00FE0595">
        <w:rPr>
          <w:rFonts w:hint="cs"/>
          <w:sz w:val="28"/>
          <w:rtl/>
          <w:lang w:val="fr-FR"/>
        </w:rPr>
        <w:t>وسوء استغلال</w:t>
      </w:r>
      <w:r w:rsidRPr="00FE0595">
        <w:rPr>
          <w:rFonts w:hint="cs"/>
          <w:sz w:val="28"/>
          <w:rtl/>
          <w:lang w:val="fr-FR"/>
        </w:rPr>
        <w:t xml:space="preserve"> أرقام الهاتف</w:t>
      </w:r>
    </w:p>
    <w:p w:rsidR="00476895" w:rsidRPr="00476895" w:rsidRDefault="00476895" w:rsidP="00476895">
      <w:pPr>
        <w:jc w:val="center"/>
        <w:rPr>
          <w:b/>
          <w:bCs/>
          <w:sz w:val="24"/>
          <w:szCs w:val="32"/>
          <w:lang w:bidi="ar-SY"/>
        </w:rPr>
      </w:pPr>
      <w:r w:rsidRPr="00476895">
        <w:rPr>
          <w:rFonts w:hint="cs"/>
          <w:b/>
          <w:bCs/>
          <w:sz w:val="36"/>
          <w:szCs w:val="36"/>
          <w:rtl/>
        </w:rPr>
        <w:t>(فيما يتعلق بالرسالة المعممة</w:t>
      </w:r>
      <w:r w:rsidRPr="00476895">
        <w:rPr>
          <w:rFonts w:hint="cs"/>
          <w:b/>
          <w:bCs/>
          <w:sz w:val="24"/>
          <w:szCs w:val="32"/>
          <w:rtl/>
        </w:rPr>
        <w:t xml:space="preserve"> </w:t>
      </w:r>
      <w:hyperlink r:id="rId8" w:history="1">
        <w:r w:rsidRPr="00FE0595">
          <w:rPr>
            <w:rFonts w:eastAsia="Times New Roman" w:cs="Arial"/>
            <w:b/>
            <w:bCs/>
            <w:color w:val="0563C1" w:themeColor="hyperlink"/>
            <w:sz w:val="28"/>
            <w:szCs w:val="28"/>
            <w:u w:val="single"/>
          </w:rPr>
          <w:t>BDT/IP/CSTG-9</w:t>
        </w:r>
      </w:hyperlink>
      <w:r w:rsidRPr="00476895">
        <w:rPr>
          <w:rFonts w:hint="cs"/>
          <w:b/>
          <w:bCs/>
          <w:sz w:val="24"/>
          <w:szCs w:val="32"/>
          <w:rtl/>
        </w:rPr>
        <w:t>)</w:t>
      </w:r>
    </w:p>
    <w:tbl>
      <w:tblPr>
        <w:tblStyle w:val="TableGrid1"/>
        <w:bidiVisual/>
        <w:tblW w:w="9639" w:type="dxa"/>
        <w:tblLayout w:type="fixed"/>
        <w:tblLook w:val="04A0" w:firstRow="1" w:lastRow="0" w:firstColumn="1" w:lastColumn="0" w:noHBand="0" w:noVBand="1"/>
      </w:tblPr>
      <w:tblGrid>
        <w:gridCol w:w="9639"/>
      </w:tblGrid>
      <w:tr w:rsidR="00476895" w:rsidRPr="00476895" w:rsidTr="005E03DD">
        <w:tc>
          <w:tcPr>
            <w:tcW w:w="9639" w:type="dxa"/>
            <w:tcBorders>
              <w:bottom w:val="single" w:sz="4" w:space="0" w:color="auto"/>
            </w:tcBorders>
          </w:tcPr>
          <w:p w:rsidR="00476895" w:rsidRPr="00476895" w:rsidRDefault="00476895" w:rsidP="00476895">
            <w:pPr>
              <w:rPr>
                <w:b/>
                <w:bCs/>
                <w:sz w:val="22"/>
                <w:rtl/>
                <w:lang w:bidi="ar-EG"/>
              </w:rPr>
            </w:pPr>
            <w:r w:rsidRPr="00476895">
              <w:rPr>
                <w:b/>
                <w:bCs/>
                <w:sz w:val="22"/>
                <w:rtl/>
              </w:rPr>
              <w:t>الغرض من الاستقصاء</w:t>
            </w:r>
            <w:r w:rsidRPr="00476895">
              <w:rPr>
                <w:rFonts w:hint="cs"/>
                <w:b/>
                <w:bCs/>
                <w:sz w:val="22"/>
                <w:rtl/>
              </w:rPr>
              <w:t>:</w:t>
            </w:r>
          </w:p>
          <w:p w:rsidR="00476895" w:rsidRPr="00476895" w:rsidRDefault="00476895" w:rsidP="002A44C9">
            <w:pPr>
              <w:rPr>
                <w:sz w:val="22"/>
                <w:rtl/>
                <w:lang w:bidi="ar-EG"/>
              </w:rPr>
            </w:pPr>
            <w:r w:rsidRPr="00476895">
              <w:rPr>
                <w:rFonts w:hint="cs"/>
                <w:sz w:val="22"/>
                <w:rtl/>
              </w:rPr>
              <w:t xml:space="preserve">الهدف من الاستقصاء هو جمع معلومات عن الخطوات التي أحرزتها الدول الأعضاء في تنفيذ العناصر المشتركة لإدارة أرقام الهاتف للمساعدة في وضع مبادئ توجيهية عامة تستعين بها الدول الأعضاء في التصدي </w:t>
            </w:r>
            <w:r w:rsidRPr="00476895">
              <w:rPr>
                <w:rFonts w:hint="cs"/>
                <w:sz w:val="22"/>
                <w:rtl/>
                <w:lang w:bidi="ar-SY"/>
              </w:rPr>
              <w:t xml:space="preserve">لسوء </w:t>
            </w:r>
            <w:r w:rsidR="002A44C9" w:rsidRPr="00FE0595">
              <w:rPr>
                <w:rFonts w:hint="cs"/>
                <w:sz w:val="22"/>
                <w:rtl/>
                <w:lang w:bidi="ar-SY"/>
              </w:rPr>
              <w:t>استغلال</w:t>
            </w:r>
            <w:r w:rsidRPr="00476895">
              <w:rPr>
                <w:rFonts w:hint="cs"/>
                <w:sz w:val="22"/>
                <w:rtl/>
                <w:lang w:bidi="ar-SY"/>
              </w:rPr>
              <w:t xml:space="preserve"> </w:t>
            </w:r>
            <w:r w:rsidRPr="00476895">
              <w:rPr>
                <w:rFonts w:hint="cs"/>
                <w:sz w:val="22"/>
                <w:rtl/>
              </w:rPr>
              <w:t>أرقامها الهاتفية.</w:t>
            </w:r>
          </w:p>
          <w:p w:rsidR="00476895" w:rsidRPr="00476895" w:rsidRDefault="00476895" w:rsidP="002A44C9">
            <w:pPr>
              <w:rPr>
                <w:sz w:val="22"/>
                <w:rtl/>
              </w:rPr>
            </w:pPr>
            <w:r w:rsidRPr="00476895">
              <w:rPr>
                <w:rFonts w:hint="cs"/>
                <w:sz w:val="22"/>
                <w:rtl/>
                <w:lang w:bidi="ar-EG"/>
              </w:rPr>
              <w:t xml:space="preserve">ووافق المؤتمر العالمي لتنمية الاتصالات لعام </w:t>
            </w:r>
            <w:r w:rsidRPr="00476895">
              <w:rPr>
                <w:sz w:val="22"/>
              </w:rPr>
              <w:t>2014</w:t>
            </w:r>
            <w:r w:rsidRPr="00476895">
              <w:rPr>
                <w:rFonts w:hint="cs"/>
                <w:sz w:val="22"/>
                <w:rtl/>
              </w:rPr>
              <w:t xml:space="preserve"> على </w:t>
            </w:r>
            <w:r w:rsidRPr="00476895">
              <w:rPr>
                <w:rFonts w:hint="cs"/>
                <w:sz w:val="22"/>
                <w:rtl/>
                <w:lang w:bidi="ar-EG"/>
              </w:rPr>
              <w:t xml:space="preserve">القرار </w:t>
            </w:r>
            <w:r w:rsidRPr="00476895">
              <w:rPr>
                <w:sz w:val="22"/>
                <w:lang w:bidi="ar-EG"/>
              </w:rPr>
              <w:t>78</w:t>
            </w:r>
            <w:r w:rsidRPr="00476895">
              <w:rPr>
                <w:rFonts w:hint="cs"/>
                <w:sz w:val="22"/>
                <w:rtl/>
              </w:rPr>
              <w:t xml:space="preserve"> "بناء القدرات </w:t>
            </w:r>
            <w:r w:rsidRPr="00476895">
              <w:rPr>
                <w:rFonts w:hint="cs"/>
                <w:sz w:val="22"/>
                <w:rtl/>
                <w:lang w:val="ru-RU" w:bidi="ar-EG"/>
              </w:rPr>
              <w:t>من أجل</w:t>
            </w:r>
            <w:r w:rsidRPr="00476895">
              <w:rPr>
                <w:rFonts w:hint="cs"/>
                <w:sz w:val="22"/>
                <w:rtl/>
              </w:rPr>
              <w:t xml:space="preserve"> مكافحة</w:t>
            </w:r>
            <w:r w:rsidRPr="00476895">
              <w:rPr>
                <w:sz w:val="22"/>
                <w:rtl/>
              </w:rPr>
              <w:t xml:space="preserve"> </w:t>
            </w:r>
            <w:r w:rsidR="002A44C9" w:rsidRPr="00FE0595">
              <w:rPr>
                <w:rFonts w:hint="cs"/>
                <w:sz w:val="22"/>
                <w:rtl/>
              </w:rPr>
              <w:t>سوء استغلال</w:t>
            </w:r>
            <w:r w:rsidRPr="00476895">
              <w:rPr>
                <w:sz w:val="22"/>
                <w:rtl/>
              </w:rPr>
              <w:t xml:space="preserve"> </w:t>
            </w:r>
            <w:r w:rsidRPr="00476895">
              <w:rPr>
                <w:rFonts w:hint="cs"/>
                <w:sz w:val="22"/>
                <w:rtl/>
              </w:rPr>
              <w:t>أرقام</w:t>
            </w:r>
            <w:r w:rsidRPr="00476895">
              <w:rPr>
                <w:sz w:val="22"/>
                <w:rtl/>
              </w:rPr>
              <w:t xml:space="preserve"> </w:t>
            </w:r>
            <w:r w:rsidRPr="00476895">
              <w:rPr>
                <w:rFonts w:hint="cs"/>
                <w:sz w:val="22"/>
                <w:rtl/>
              </w:rPr>
              <w:t>الهاتف</w:t>
            </w:r>
            <w:r w:rsidRPr="00476895">
              <w:rPr>
                <w:sz w:val="22"/>
                <w:rtl/>
              </w:rPr>
              <w:t xml:space="preserve"> </w:t>
            </w:r>
            <w:r w:rsidRPr="00476895">
              <w:rPr>
                <w:rFonts w:hint="cs"/>
                <w:sz w:val="22"/>
                <w:rtl/>
              </w:rPr>
              <w:t>المخصَّصة وفق التوصية</w:t>
            </w:r>
            <w:r w:rsidRPr="00476895">
              <w:rPr>
                <w:sz w:val="22"/>
                <w:rtl/>
              </w:rPr>
              <w:t xml:space="preserve"> </w:t>
            </w:r>
            <w:r w:rsidRPr="00476895">
              <w:rPr>
                <w:sz w:val="22"/>
              </w:rPr>
              <w:t>ITU</w:t>
            </w:r>
            <w:r w:rsidRPr="00476895">
              <w:rPr>
                <w:sz w:val="22"/>
              </w:rPr>
              <w:noBreakHyphen/>
              <w:t>T E.164</w:t>
            </w:r>
            <w:r w:rsidRPr="00476895">
              <w:rPr>
                <w:rFonts w:hint="cs"/>
                <w:sz w:val="22"/>
                <w:rtl/>
              </w:rPr>
              <w:t xml:space="preserve"> الصادرة عن قطاع تقييس الاتصالات" </w:t>
            </w:r>
            <w:r w:rsidRPr="00476895">
              <w:rPr>
                <w:rFonts w:hint="cs"/>
                <w:sz w:val="22"/>
                <w:rtl/>
                <w:lang w:bidi="ar-SY"/>
              </w:rPr>
              <w:t>تلبيةً لاحتياجات وطلبات الدول الأعضاء في</w:t>
            </w:r>
            <w:r w:rsidR="002A44C9" w:rsidRPr="00FE0595">
              <w:rPr>
                <w:rFonts w:hint="eastAsia"/>
                <w:sz w:val="22"/>
                <w:rtl/>
                <w:lang w:bidi="ar-SY"/>
              </w:rPr>
              <w:t> </w:t>
            </w:r>
            <w:r w:rsidRPr="00476895">
              <w:rPr>
                <w:rFonts w:hint="cs"/>
                <w:sz w:val="22"/>
                <w:rtl/>
                <w:lang w:bidi="ar-SY"/>
              </w:rPr>
              <w:t>الاتحاد الدولي للاتصالات، ولا سي</w:t>
            </w:r>
            <w:r w:rsidRPr="00476895">
              <w:rPr>
                <w:rFonts w:hint="cs"/>
                <w:sz w:val="22"/>
                <w:rtl/>
                <w:lang w:bidi="ar-EG"/>
              </w:rPr>
              <w:t>ّ</w:t>
            </w:r>
            <w:r w:rsidRPr="00476895">
              <w:rPr>
                <w:rFonts w:hint="cs"/>
                <w:sz w:val="22"/>
                <w:rtl/>
                <w:lang w:bidi="ar-SY"/>
              </w:rPr>
              <w:t xml:space="preserve">ما بلدان جزر المحيط الهادئ، من أجل التصدي لسوء </w:t>
            </w:r>
            <w:r w:rsidR="002A44C9" w:rsidRPr="00FE0595">
              <w:rPr>
                <w:rFonts w:hint="cs"/>
                <w:sz w:val="22"/>
                <w:rtl/>
                <w:lang w:bidi="ar-SY"/>
              </w:rPr>
              <w:t>استغلال</w:t>
            </w:r>
            <w:r w:rsidRPr="00476895">
              <w:rPr>
                <w:rFonts w:hint="cs"/>
                <w:sz w:val="22"/>
                <w:rtl/>
                <w:lang w:bidi="ar-SY"/>
              </w:rPr>
              <w:t xml:space="preserve"> أرقام الهاتف. وتقع مسؤولية أرقام الهاتف على عاتق الدول الأعضاء التي تنعكس احتياجاتها ومتطلباتها على الصعيد الوطني في طريقة إدارتها لأرقام الهاتف. ومع ذلك، هناك عناصر مشتركة لا غنى عنها في المساعدة على التصدي لسوء </w:t>
            </w:r>
            <w:r w:rsidR="002A44C9" w:rsidRPr="00FE0595">
              <w:rPr>
                <w:rFonts w:hint="cs"/>
                <w:sz w:val="22"/>
                <w:rtl/>
                <w:lang w:bidi="ar-SY"/>
              </w:rPr>
              <w:t>استغلال</w:t>
            </w:r>
            <w:r w:rsidRPr="00476895">
              <w:rPr>
                <w:rFonts w:hint="cs"/>
                <w:sz w:val="22"/>
                <w:rtl/>
                <w:lang w:bidi="ar-SY"/>
              </w:rPr>
              <w:t xml:space="preserve"> أرقام الهاتف. وتشمل هذه العناصر المشتركة الجوانب المتعلقة بإدارة أرقام الهاتف على الصعيد الوطني وتبادل المعلومات بشأن القرارات المرتبطة بهذه</w:t>
            </w:r>
            <w:r w:rsidR="002A44C9" w:rsidRPr="00FE0595">
              <w:rPr>
                <w:rFonts w:hint="eastAsia"/>
                <w:sz w:val="22"/>
                <w:rtl/>
                <w:lang w:bidi="ar-SY"/>
              </w:rPr>
              <w:t> </w:t>
            </w:r>
            <w:r w:rsidRPr="00476895">
              <w:rPr>
                <w:rFonts w:hint="cs"/>
                <w:sz w:val="22"/>
                <w:rtl/>
                <w:lang w:bidi="ar-SY"/>
              </w:rPr>
              <w:t xml:space="preserve">الإدارة. </w:t>
            </w:r>
          </w:p>
          <w:p w:rsidR="00476895" w:rsidRPr="00476895" w:rsidRDefault="002A44C9" w:rsidP="002A44C9">
            <w:pPr>
              <w:rPr>
                <w:sz w:val="22"/>
                <w:rtl/>
              </w:rPr>
            </w:pPr>
            <w:r w:rsidRPr="00FE0595">
              <w:rPr>
                <w:rFonts w:hint="cs"/>
                <w:sz w:val="22"/>
                <w:rtl/>
              </w:rPr>
              <w:t>واتفق أعضاء الاتحاد في اجتماعات سبتمبر </w:t>
            </w:r>
            <w:r w:rsidRPr="00FE0595">
              <w:rPr>
                <w:sz w:val="22"/>
                <w:lang w:val="en-US"/>
              </w:rPr>
              <w:t>2015</w:t>
            </w:r>
            <w:r w:rsidRPr="00FE0595">
              <w:rPr>
                <w:rFonts w:hint="cs"/>
                <w:sz w:val="22"/>
                <w:rtl/>
                <w:lang w:val="en-US" w:bidi="ar-EG"/>
              </w:rPr>
              <w:t xml:space="preserve"> للجنة الدراسات </w:t>
            </w:r>
            <w:r w:rsidRPr="00FE0595">
              <w:rPr>
                <w:sz w:val="22"/>
                <w:lang w:val="en-US" w:bidi="ar-EG"/>
              </w:rPr>
              <w:t>1</w:t>
            </w:r>
            <w:r w:rsidRPr="00FE0595">
              <w:rPr>
                <w:rFonts w:hint="cs"/>
                <w:sz w:val="22"/>
                <w:rtl/>
                <w:lang w:val="en-US" w:bidi="ar-EG"/>
              </w:rPr>
              <w:t xml:space="preserve"> لقطاع تنمية الاتصالات وفريق مقررها المعني</w:t>
            </w:r>
            <w:r w:rsidR="00476895" w:rsidRPr="00476895">
              <w:rPr>
                <w:rFonts w:hint="cs"/>
                <w:sz w:val="22"/>
                <w:rtl/>
              </w:rPr>
              <w:t xml:space="preserve"> بالمسألة</w:t>
            </w:r>
            <w:r w:rsidRPr="00FE0595">
              <w:rPr>
                <w:rFonts w:hint="eastAsia"/>
                <w:sz w:val="22"/>
                <w:rtl/>
              </w:rPr>
              <w:t> </w:t>
            </w:r>
            <w:r w:rsidR="00476895" w:rsidRPr="00476895">
              <w:rPr>
                <w:sz w:val="22"/>
              </w:rPr>
              <w:t>6/1</w:t>
            </w:r>
            <w:r w:rsidR="00476895" w:rsidRPr="00476895">
              <w:rPr>
                <w:rFonts w:hint="cs"/>
                <w:sz w:val="22"/>
                <w:rtl/>
              </w:rPr>
              <w:t xml:space="preserve"> المكرسة لموضوع "توعية المستهلك</w:t>
            </w:r>
            <w:r w:rsidR="00476895" w:rsidRPr="00476895">
              <w:rPr>
                <w:sz w:val="22"/>
                <w:rtl/>
              </w:rPr>
              <w:t xml:space="preserve"> </w:t>
            </w:r>
            <w:r w:rsidR="00476895" w:rsidRPr="00476895">
              <w:rPr>
                <w:rFonts w:hint="cs"/>
                <w:sz w:val="22"/>
                <w:rtl/>
              </w:rPr>
              <w:t>وحمايته</w:t>
            </w:r>
            <w:r w:rsidR="00476895" w:rsidRPr="00476895">
              <w:rPr>
                <w:sz w:val="22"/>
                <w:rtl/>
              </w:rPr>
              <w:t xml:space="preserve"> </w:t>
            </w:r>
            <w:r w:rsidR="00476895" w:rsidRPr="00476895">
              <w:rPr>
                <w:rFonts w:hint="cs"/>
                <w:sz w:val="22"/>
                <w:rtl/>
              </w:rPr>
              <w:t>وحقوقه</w:t>
            </w:r>
            <w:r w:rsidR="00476895" w:rsidRPr="00476895">
              <w:rPr>
                <w:sz w:val="22"/>
                <w:rtl/>
              </w:rPr>
              <w:t xml:space="preserve">: </w:t>
            </w:r>
            <w:r w:rsidR="00476895" w:rsidRPr="00476895">
              <w:rPr>
                <w:rFonts w:hint="cs"/>
                <w:sz w:val="22"/>
                <w:rtl/>
              </w:rPr>
              <w:t>القوانين</w:t>
            </w:r>
            <w:r w:rsidR="00476895" w:rsidRPr="00476895">
              <w:rPr>
                <w:sz w:val="22"/>
                <w:rtl/>
              </w:rPr>
              <w:t xml:space="preserve"> </w:t>
            </w:r>
            <w:r w:rsidR="00476895" w:rsidRPr="00476895">
              <w:rPr>
                <w:rFonts w:hint="cs"/>
                <w:sz w:val="22"/>
                <w:rtl/>
              </w:rPr>
              <w:t>واللوائح والأسس</w:t>
            </w:r>
            <w:r w:rsidR="00476895" w:rsidRPr="00476895">
              <w:rPr>
                <w:sz w:val="22"/>
                <w:rtl/>
              </w:rPr>
              <w:t xml:space="preserve"> </w:t>
            </w:r>
            <w:r w:rsidR="00476895" w:rsidRPr="00476895">
              <w:rPr>
                <w:rFonts w:hint="cs"/>
                <w:sz w:val="22"/>
                <w:rtl/>
              </w:rPr>
              <w:t>الاقتصادية</w:t>
            </w:r>
            <w:r w:rsidR="00476895" w:rsidRPr="00476895">
              <w:rPr>
                <w:sz w:val="22"/>
                <w:rtl/>
              </w:rPr>
              <w:t xml:space="preserve"> </w:t>
            </w:r>
            <w:r w:rsidR="00476895" w:rsidRPr="00476895">
              <w:rPr>
                <w:rFonts w:hint="cs"/>
                <w:sz w:val="22"/>
                <w:rtl/>
              </w:rPr>
              <w:t>وشبكات</w:t>
            </w:r>
            <w:r w:rsidR="00476895" w:rsidRPr="00476895">
              <w:rPr>
                <w:sz w:val="22"/>
                <w:rtl/>
              </w:rPr>
              <w:t xml:space="preserve"> </w:t>
            </w:r>
            <w:r w:rsidR="00476895" w:rsidRPr="00476895">
              <w:rPr>
                <w:rFonts w:hint="cs"/>
                <w:sz w:val="22"/>
                <w:rtl/>
              </w:rPr>
              <w:t>المستهلكين" على توجيه رسالة معممة إلى الأعضاء لدعوتهم إلى تقديم مساهمات بشأن هذه المسألة.</w:t>
            </w:r>
          </w:p>
          <w:p w:rsidR="00476895" w:rsidRPr="00476895" w:rsidRDefault="00476895" w:rsidP="008D3B1C">
            <w:pPr>
              <w:rPr>
                <w:sz w:val="22"/>
                <w:rtl/>
              </w:rPr>
            </w:pPr>
            <w:r w:rsidRPr="00476895">
              <w:rPr>
                <w:rFonts w:hint="cs"/>
                <w:sz w:val="22"/>
                <w:rtl/>
                <w:lang w:bidi="ar-SY"/>
              </w:rPr>
              <w:t xml:space="preserve">وستُجمَّع كل المعلومات والمساهمات الواردة من خلال هذا الاستقصاء في إطار </w:t>
            </w:r>
            <w:r w:rsidR="002A44C9" w:rsidRPr="00FE0595">
              <w:rPr>
                <w:rFonts w:hint="cs"/>
                <w:sz w:val="22"/>
                <w:rtl/>
                <w:lang w:bidi="ar-SY"/>
              </w:rPr>
              <w:t>نواتج المسألة</w:t>
            </w:r>
            <w:r w:rsidR="002A44C9" w:rsidRPr="00FE0595">
              <w:rPr>
                <w:rFonts w:hint="eastAsia"/>
                <w:sz w:val="22"/>
                <w:rtl/>
                <w:lang w:bidi="ar-SY"/>
              </w:rPr>
              <w:t> </w:t>
            </w:r>
            <w:r w:rsidRPr="00476895">
              <w:rPr>
                <w:sz w:val="22"/>
              </w:rPr>
              <w:t>6/1</w:t>
            </w:r>
            <w:r w:rsidRPr="00476895">
              <w:rPr>
                <w:rFonts w:hint="cs"/>
                <w:sz w:val="22"/>
                <w:rtl/>
              </w:rPr>
              <w:t xml:space="preserve"> </w:t>
            </w:r>
            <w:r w:rsidR="002A44C9" w:rsidRPr="00FE0595">
              <w:rPr>
                <w:rFonts w:hint="cs"/>
                <w:sz w:val="22"/>
                <w:rtl/>
              </w:rPr>
              <w:t>بغية توفير</w:t>
            </w:r>
            <w:r w:rsidRPr="00476895">
              <w:rPr>
                <w:rFonts w:hint="cs"/>
                <w:sz w:val="22"/>
                <w:rtl/>
              </w:rPr>
              <w:t xml:space="preserve"> حماية أفضل لمستهلكي خدمات الاتصالات/تكنولوجيا المعلومات والاتصالات وتقديم </w:t>
            </w:r>
            <w:r w:rsidR="002A44C9" w:rsidRPr="00FE0595">
              <w:rPr>
                <w:rFonts w:hint="cs"/>
                <w:sz w:val="22"/>
                <w:rtl/>
              </w:rPr>
              <w:t>تقرير</w:t>
            </w:r>
            <w:r w:rsidRPr="00476895">
              <w:rPr>
                <w:rFonts w:hint="cs"/>
                <w:sz w:val="22"/>
                <w:rtl/>
              </w:rPr>
              <w:t xml:space="preserve"> إلى المؤتمر العالمي لتنمية الاتصالات لعام</w:t>
            </w:r>
            <w:r w:rsidR="002A44C9" w:rsidRPr="00FE0595">
              <w:rPr>
                <w:rFonts w:hint="eastAsia"/>
                <w:sz w:val="22"/>
                <w:rtl/>
              </w:rPr>
              <w:t> </w:t>
            </w:r>
            <w:r w:rsidRPr="00476895">
              <w:rPr>
                <w:sz w:val="22"/>
              </w:rPr>
              <w:t>2017</w:t>
            </w:r>
            <w:r w:rsidRPr="00476895">
              <w:rPr>
                <w:rFonts w:hint="cs"/>
                <w:sz w:val="22"/>
                <w:rtl/>
              </w:rPr>
              <w:t xml:space="preserve"> عن تنفيذ القرار</w:t>
            </w:r>
            <w:r w:rsidR="002A44C9" w:rsidRPr="00FE0595">
              <w:rPr>
                <w:rFonts w:hint="eastAsia"/>
                <w:sz w:val="22"/>
                <w:rtl/>
              </w:rPr>
              <w:t> </w:t>
            </w:r>
            <w:r w:rsidRPr="00476895">
              <w:rPr>
                <w:sz w:val="22"/>
              </w:rPr>
              <w:t>78</w:t>
            </w:r>
            <w:r w:rsidRPr="00476895">
              <w:rPr>
                <w:rFonts w:hint="cs"/>
                <w:sz w:val="22"/>
                <w:rtl/>
              </w:rPr>
              <w:t xml:space="preserve"> بهدف وضع مبادئ توجيهية بشأن أفضل الممارسات في مجال إدارة أرقام</w:t>
            </w:r>
            <w:r w:rsidR="008D3B1C" w:rsidRPr="00FE0595">
              <w:rPr>
                <w:rFonts w:hint="eastAsia"/>
                <w:sz w:val="22"/>
                <w:rtl/>
              </w:rPr>
              <w:t> </w:t>
            </w:r>
            <w:r w:rsidRPr="00476895">
              <w:rPr>
                <w:rFonts w:hint="cs"/>
                <w:sz w:val="22"/>
                <w:rtl/>
              </w:rPr>
              <w:t xml:space="preserve">الهاتف. </w:t>
            </w:r>
          </w:p>
          <w:p w:rsidR="00476895" w:rsidRPr="00476895" w:rsidDel="003E7A68" w:rsidRDefault="00476895" w:rsidP="00FE0595">
            <w:pPr>
              <w:spacing w:after="360"/>
              <w:rPr>
                <w:sz w:val="22"/>
                <w:rtl/>
                <w:lang w:bidi="ar-SY"/>
              </w:rPr>
            </w:pPr>
            <w:r w:rsidRPr="00476895">
              <w:rPr>
                <w:rFonts w:hint="cs"/>
                <w:sz w:val="22"/>
                <w:rtl/>
              </w:rPr>
              <w:t xml:space="preserve">ويمكن الحصول على مزيد من المعلومات في </w:t>
            </w:r>
            <w:r w:rsidRPr="00FE0595">
              <w:rPr>
                <w:rFonts w:ascii="Traditional Arabic" w:eastAsia="Times New Roman" w:hAnsi="Traditional Arabic"/>
                <w:b/>
                <w:bCs/>
                <w:color w:val="0563C1" w:themeColor="hyperlink"/>
                <w:sz w:val="22"/>
                <w:u w:val="single"/>
                <w:rtl/>
              </w:rPr>
              <w:t>الرسالة المعممة</w:t>
            </w:r>
            <w:r w:rsidRPr="00FE0595">
              <w:rPr>
                <w:rFonts w:eastAsia="Times New Roman" w:cs="Arial" w:hint="cs"/>
                <w:b/>
                <w:bCs/>
                <w:color w:val="0563C1" w:themeColor="hyperlink"/>
                <w:sz w:val="22"/>
                <w:szCs w:val="24"/>
                <w:u w:val="single"/>
                <w:rtl/>
              </w:rPr>
              <w:t xml:space="preserve"> (</w:t>
            </w:r>
            <w:hyperlink r:id="rId9" w:history="1">
              <w:r w:rsidRPr="00FE0595">
                <w:rPr>
                  <w:rFonts w:eastAsia="Times New Roman" w:cs="Arial"/>
                  <w:b/>
                  <w:bCs/>
                  <w:color w:val="0563C1" w:themeColor="hyperlink"/>
                  <w:sz w:val="22"/>
                  <w:szCs w:val="24"/>
                  <w:u w:val="single"/>
                </w:rPr>
                <w:t>BDT/IP/CSTG-9</w:t>
              </w:r>
            </w:hyperlink>
            <w:r w:rsidRPr="00FE0595">
              <w:rPr>
                <w:rFonts w:eastAsia="Times New Roman" w:cs="Arial" w:hint="cs"/>
                <w:b/>
                <w:bCs/>
                <w:color w:val="0563C1" w:themeColor="hyperlink"/>
                <w:sz w:val="22"/>
                <w:szCs w:val="24"/>
                <w:u w:val="single"/>
                <w:rtl/>
              </w:rPr>
              <w:t>)</w:t>
            </w:r>
            <w:r w:rsidRPr="00476895">
              <w:rPr>
                <w:rFonts w:hint="cs"/>
                <w:sz w:val="22"/>
                <w:rtl/>
              </w:rPr>
              <w:t xml:space="preserve"> ذات الصلة. </w:t>
            </w:r>
            <w:r w:rsidR="008D3B1C" w:rsidRPr="00FE0595">
              <w:rPr>
                <w:rFonts w:hint="cs"/>
                <w:sz w:val="22"/>
                <w:rtl/>
              </w:rPr>
              <w:t>والموعد النهائي لتلقي ردودكم</w:t>
            </w:r>
            <w:r w:rsidR="008D3B1C" w:rsidRPr="00FE0595">
              <w:rPr>
                <w:rFonts w:hint="cs"/>
                <w:sz w:val="22"/>
                <w:rtl/>
                <w:lang w:bidi="ar-EG"/>
              </w:rPr>
              <w:t xml:space="preserve"> هو</w:t>
            </w:r>
            <w:r w:rsidRPr="00476895">
              <w:rPr>
                <w:rFonts w:hint="cs"/>
                <w:sz w:val="22"/>
                <w:rtl/>
              </w:rPr>
              <w:t xml:space="preserve"> </w:t>
            </w:r>
            <w:r w:rsidRPr="00476895">
              <w:rPr>
                <w:b/>
                <w:bCs/>
                <w:sz w:val="22"/>
                <w:lang w:val="fr-FR" w:bidi="ar-SY"/>
              </w:rPr>
              <w:t>1</w:t>
            </w:r>
            <w:r w:rsidR="008D3B1C" w:rsidRPr="00FE0595">
              <w:rPr>
                <w:rFonts w:hint="cs"/>
                <w:b/>
                <w:bCs/>
                <w:sz w:val="22"/>
                <w:rtl/>
                <w:lang w:bidi="ar-EG"/>
              </w:rPr>
              <w:t> </w:t>
            </w:r>
            <w:r w:rsidRPr="00476895">
              <w:rPr>
                <w:rFonts w:hint="cs"/>
                <w:b/>
                <w:bCs/>
                <w:sz w:val="22"/>
                <w:rtl/>
                <w:lang w:bidi="ar-EG"/>
              </w:rPr>
              <w:t>أغسطس</w:t>
            </w:r>
            <w:r w:rsidR="008D3B1C" w:rsidRPr="00FE0595">
              <w:rPr>
                <w:rFonts w:hint="cs"/>
                <w:b/>
                <w:bCs/>
                <w:sz w:val="22"/>
                <w:rtl/>
                <w:lang w:bidi="ar-EG"/>
              </w:rPr>
              <w:t> </w:t>
            </w:r>
            <w:r w:rsidRPr="00476895">
              <w:rPr>
                <w:b/>
                <w:bCs/>
                <w:sz w:val="22"/>
                <w:lang w:val="fr-FR" w:bidi="ar-SY"/>
              </w:rPr>
              <w:t>201</w:t>
            </w:r>
            <w:r w:rsidRPr="00476895">
              <w:rPr>
                <w:b/>
                <w:bCs/>
                <w:sz w:val="22"/>
                <w:lang w:bidi="ar-SY"/>
              </w:rPr>
              <w:t>6</w:t>
            </w:r>
            <w:r w:rsidRPr="00476895">
              <w:rPr>
                <w:rFonts w:hint="cs"/>
                <w:b/>
                <w:bCs/>
                <w:sz w:val="22"/>
                <w:rtl/>
                <w:lang w:bidi="ar-SY"/>
              </w:rPr>
              <w:t xml:space="preserve">. </w:t>
            </w:r>
          </w:p>
        </w:tc>
      </w:tr>
      <w:tr w:rsidR="00476895" w:rsidRPr="00476895" w:rsidTr="005E03DD">
        <w:tc>
          <w:tcPr>
            <w:tcW w:w="9639" w:type="dxa"/>
            <w:shd w:val="clear" w:color="auto" w:fill="F2F2F2"/>
          </w:tcPr>
          <w:p w:rsidR="00476895" w:rsidRPr="00476895" w:rsidDel="003E7A68" w:rsidRDefault="00476895" w:rsidP="00476895">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120"/>
              <w:ind w:left="720" w:hanging="720"/>
              <w:contextualSpacing/>
              <w:rPr>
                <w:b/>
                <w:bCs/>
                <w:color w:val="1F497D"/>
                <w:sz w:val="24"/>
                <w:szCs w:val="32"/>
                <w:rtl/>
                <w:lang w:bidi="ar-EG"/>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76895">
              <w:rPr>
                <w:rFonts w:hint="cs"/>
                <w:b/>
                <w:bCs/>
                <w:color w:val="1F497D"/>
                <w:sz w:val="24"/>
                <w:szCs w:val="32"/>
                <w:rtl/>
                <w:lang w:bidi="ar-EG"/>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القسم </w:t>
            </w:r>
            <w:r w:rsidRPr="00476895">
              <w:rPr>
                <w:b/>
                <w:bCs/>
                <w:color w:val="1F497D"/>
                <w:sz w:val="24"/>
                <w:szCs w:val="32"/>
                <w:lang w:bidi="ar-EG"/>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1</w:t>
            </w:r>
            <w:r w:rsidRPr="00476895">
              <w:rPr>
                <w:rFonts w:hint="cs"/>
                <w:b/>
                <w:bCs/>
                <w:color w:val="1F497D"/>
                <w:sz w:val="24"/>
                <w:szCs w:val="32"/>
                <w:rtl/>
                <w:lang w:bidi="ar-EG"/>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معلومات الاتصال</w:t>
            </w:r>
          </w:p>
        </w:tc>
      </w:tr>
      <w:tr w:rsidR="00476895" w:rsidRPr="00476895" w:rsidTr="005E03DD">
        <w:tc>
          <w:tcPr>
            <w:tcW w:w="9639" w:type="dxa"/>
            <w:tcBorders>
              <w:bottom w:val="single" w:sz="4" w:space="0" w:color="auto"/>
            </w:tcBorders>
          </w:tcPr>
          <w:p w:rsidR="00476895" w:rsidRPr="00476895" w:rsidRDefault="00476895" w:rsidP="00476895">
            <w:pPr>
              <w:tabs>
                <w:tab w:val="clear" w:pos="794"/>
                <w:tab w:val="clear" w:pos="1361"/>
                <w:tab w:val="left" w:pos="459"/>
                <w:tab w:val="left" w:pos="1026"/>
              </w:tabs>
              <w:rPr>
                <w:rtl/>
              </w:rPr>
            </w:pPr>
            <w:r w:rsidRPr="00476895">
              <w:rPr>
                <w:rFonts w:hint="cs"/>
                <w:b/>
                <w:bCs/>
                <w:rtl/>
              </w:rPr>
              <w:t xml:space="preserve"> أ )</w:t>
            </w:r>
            <w:r w:rsidRPr="00476895">
              <w:rPr>
                <w:rtl/>
              </w:rPr>
              <w:tab/>
            </w:r>
            <w:r w:rsidRPr="00476895">
              <w:rPr>
                <w:rFonts w:hint="cs"/>
                <w:rtl/>
              </w:rPr>
              <w:t>يرجى اختيار اسم إدارتكم/منظمتكم من القائمة. (</w:t>
            </w:r>
            <w:r w:rsidRPr="00476895">
              <w:rPr>
                <w:rtl/>
              </w:rPr>
              <w:t xml:space="preserve">إذا لم يكن الاسم متاحاً، يرجى </w:t>
            </w:r>
            <w:r w:rsidRPr="00476895">
              <w:rPr>
                <w:rFonts w:hint="cs"/>
                <w:rtl/>
              </w:rPr>
              <w:t>كتابة</w:t>
            </w:r>
            <w:r w:rsidRPr="00476895">
              <w:rPr>
                <w:rtl/>
              </w:rPr>
              <w:t xml:space="preserve"> الاسم</w:t>
            </w:r>
            <w:r w:rsidRPr="00476895">
              <w:rPr>
                <w:rFonts w:hint="cs"/>
                <w:rtl/>
              </w:rPr>
              <w:t xml:space="preserve"> في</w:t>
            </w:r>
            <w:r w:rsidRPr="00476895">
              <w:rPr>
                <w:rFonts w:hint="eastAsia"/>
                <w:rtl/>
              </w:rPr>
              <w:t> </w:t>
            </w:r>
            <w:r w:rsidRPr="00476895">
              <w:rPr>
                <w:rFonts w:hint="cs"/>
                <w:rtl/>
              </w:rPr>
              <w:t>الخانة</w:t>
            </w:r>
            <w:r w:rsidRPr="00476895">
              <w:rPr>
                <w:rtl/>
              </w:rPr>
              <w:t xml:space="preserve"> أدناه</w:t>
            </w:r>
            <w:r w:rsidRPr="00476895">
              <w:rPr>
                <w:rFonts w:hint="cs"/>
                <w:rtl/>
              </w:rPr>
              <w:t>)</w:t>
            </w:r>
          </w:p>
          <w:p w:rsidR="00476895" w:rsidRPr="00476895" w:rsidRDefault="00476895" w:rsidP="00476895">
            <w:pPr>
              <w:tabs>
                <w:tab w:val="clear" w:pos="794"/>
                <w:tab w:val="clear" w:pos="1361"/>
                <w:tab w:val="left" w:pos="459"/>
                <w:tab w:val="left" w:pos="1026"/>
              </w:tabs>
              <w:rPr>
                <w:rtl/>
                <w:lang w:bidi="ar-EG"/>
              </w:rPr>
            </w:pPr>
            <w:r w:rsidRPr="00476895">
              <w:rPr>
                <w:sz w:val="24"/>
                <w:szCs w:val="24"/>
                <w:bdr w:val="single" w:sz="4" w:space="0" w:color="auto"/>
              </w:rPr>
              <w:t xml:space="preserve">                                                 </w:t>
            </w:r>
          </w:p>
          <w:p w:rsidR="00476895" w:rsidRPr="00476895" w:rsidRDefault="00476895" w:rsidP="00476895">
            <w:pPr>
              <w:tabs>
                <w:tab w:val="clear" w:pos="794"/>
                <w:tab w:val="clear" w:pos="1361"/>
                <w:tab w:val="left" w:pos="459"/>
                <w:tab w:val="left" w:pos="1026"/>
              </w:tabs>
              <w:rPr>
                <w:lang w:bidi="ar-SY"/>
              </w:rPr>
            </w:pPr>
            <w:r w:rsidRPr="00476895">
              <w:rPr>
                <w:lang w:bidi="ar-SY"/>
              </w:rPr>
              <w:t>__________________________________</w:t>
            </w:r>
          </w:p>
          <w:p w:rsidR="00476895" w:rsidRPr="00476895" w:rsidRDefault="00476895" w:rsidP="00476895">
            <w:pPr>
              <w:tabs>
                <w:tab w:val="clear" w:pos="794"/>
                <w:tab w:val="clear" w:pos="1361"/>
                <w:tab w:val="left" w:pos="459"/>
                <w:tab w:val="left" w:pos="1026"/>
              </w:tabs>
              <w:rPr>
                <w:lang w:bidi="ar-SY"/>
              </w:rPr>
            </w:pPr>
            <w:r w:rsidRPr="00476895">
              <w:rPr>
                <w:rFonts w:hint="cs"/>
                <w:b/>
                <w:bCs/>
                <w:rtl/>
              </w:rPr>
              <w:t>ب)</w:t>
            </w:r>
            <w:r w:rsidRPr="00476895">
              <w:rPr>
                <w:rtl/>
              </w:rPr>
              <w:tab/>
            </w:r>
            <w:r w:rsidRPr="00476895">
              <w:rPr>
                <w:rFonts w:hint="cs"/>
                <w:rtl/>
              </w:rPr>
              <w:t>المنطقة التي توجد بها منظمتكم:</w:t>
            </w:r>
          </w:p>
          <w:p w:rsidR="00476895" w:rsidRPr="00476895" w:rsidRDefault="00C50BD5" w:rsidP="00476895">
            <w:pPr>
              <w:tabs>
                <w:tab w:val="clear" w:pos="794"/>
                <w:tab w:val="clear" w:pos="1361"/>
                <w:tab w:val="left" w:pos="459"/>
                <w:tab w:val="left" w:pos="1026"/>
              </w:tabs>
              <w:spacing w:before="60"/>
              <w:ind w:left="459"/>
              <w:rPr>
                <w:lang w:bidi="ar-SY"/>
              </w:rPr>
            </w:pPr>
            <w:sdt>
              <w:sdtPr>
                <w:rPr>
                  <w:rFonts w:hint="cs"/>
                  <w:rtl/>
                </w:rPr>
                <w:id w:val="951065219"/>
                <w14:checkbox>
                  <w14:checked w14:val="0"/>
                  <w14:checkedState w14:val="2612" w14:font="MS Gothic"/>
                  <w14:uncheckedState w14:val="2610" w14:font="MS Gothic"/>
                </w14:checkbox>
              </w:sdtPr>
              <w:sdtEndPr/>
              <w:sdtContent>
                <w:r w:rsidR="00476895" w:rsidRPr="00476895">
                  <w:rPr>
                    <w:rFonts w:ascii="Segoe UI Symbol" w:hAnsi="Segoe UI Symbol" w:cs="Segoe UI Symbol" w:hint="cs"/>
                    <w:rtl/>
                  </w:rPr>
                  <w:t>☐</w:t>
                </w:r>
              </w:sdtContent>
            </w:sdt>
            <w:r w:rsidR="00476895" w:rsidRPr="00476895">
              <w:rPr>
                <w:rtl/>
              </w:rPr>
              <w:tab/>
            </w:r>
            <w:r w:rsidR="00476895" w:rsidRPr="00476895">
              <w:rPr>
                <w:rFonts w:hint="cs"/>
                <w:rtl/>
              </w:rPr>
              <w:t>إفريقيا</w:t>
            </w:r>
          </w:p>
          <w:p w:rsidR="00476895" w:rsidRPr="00476895" w:rsidRDefault="00C50BD5" w:rsidP="00476895">
            <w:pPr>
              <w:tabs>
                <w:tab w:val="clear" w:pos="794"/>
                <w:tab w:val="clear" w:pos="1361"/>
                <w:tab w:val="left" w:pos="459"/>
                <w:tab w:val="left" w:pos="1026"/>
              </w:tabs>
              <w:spacing w:before="60"/>
              <w:ind w:left="459"/>
              <w:rPr>
                <w:lang w:bidi="ar-SY"/>
              </w:rPr>
            </w:pPr>
            <w:sdt>
              <w:sdtPr>
                <w:rPr>
                  <w:rFonts w:hint="cs"/>
                  <w:rtl/>
                </w:rPr>
                <w:id w:val="1074942318"/>
                <w14:checkbox>
                  <w14:checked w14:val="0"/>
                  <w14:checkedState w14:val="2612" w14:font="MS Gothic"/>
                  <w14:uncheckedState w14:val="2610" w14:font="MS Gothic"/>
                </w14:checkbox>
              </w:sdtPr>
              <w:sdtEndPr/>
              <w:sdtContent>
                <w:r w:rsidR="00476895" w:rsidRPr="00476895">
                  <w:rPr>
                    <w:rFonts w:ascii="Segoe UI Symbol" w:hAnsi="Segoe UI Symbol" w:cs="Segoe UI Symbol" w:hint="cs"/>
                    <w:rtl/>
                  </w:rPr>
                  <w:t>☐</w:t>
                </w:r>
              </w:sdtContent>
            </w:sdt>
            <w:r w:rsidR="00476895" w:rsidRPr="00476895">
              <w:rPr>
                <w:rtl/>
              </w:rPr>
              <w:tab/>
            </w:r>
            <w:r w:rsidR="00476895" w:rsidRPr="00476895">
              <w:rPr>
                <w:rFonts w:hint="cs"/>
                <w:rtl/>
              </w:rPr>
              <w:t>الأمريكتان</w:t>
            </w:r>
          </w:p>
          <w:p w:rsidR="00476895" w:rsidRPr="00476895" w:rsidRDefault="00C50BD5" w:rsidP="00476895">
            <w:pPr>
              <w:tabs>
                <w:tab w:val="clear" w:pos="794"/>
                <w:tab w:val="clear" w:pos="1361"/>
                <w:tab w:val="left" w:pos="459"/>
                <w:tab w:val="left" w:pos="1026"/>
              </w:tabs>
              <w:spacing w:before="60"/>
              <w:ind w:left="459"/>
              <w:rPr>
                <w:rtl/>
                <w:lang w:bidi="ar-EG"/>
              </w:rPr>
            </w:pPr>
            <w:sdt>
              <w:sdtPr>
                <w:rPr>
                  <w:rFonts w:hint="cs"/>
                  <w:rtl/>
                </w:rPr>
                <w:id w:val="561841709"/>
                <w14:checkbox>
                  <w14:checked w14:val="0"/>
                  <w14:checkedState w14:val="2612" w14:font="MS Gothic"/>
                  <w14:uncheckedState w14:val="2610" w14:font="MS Gothic"/>
                </w14:checkbox>
              </w:sdtPr>
              <w:sdtEndPr/>
              <w:sdtContent>
                <w:r w:rsidR="00476895" w:rsidRPr="00476895">
                  <w:rPr>
                    <w:rFonts w:ascii="Segoe UI Symbol" w:hAnsi="Segoe UI Symbol" w:cs="Segoe UI Symbol" w:hint="cs"/>
                    <w:rtl/>
                  </w:rPr>
                  <w:t>☐</w:t>
                </w:r>
              </w:sdtContent>
            </w:sdt>
            <w:r w:rsidR="00476895" w:rsidRPr="00476895">
              <w:rPr>
                <w:rtl/>
              </w:rPr>
              <w:tab/>
            </w:r>
            <w:r w:rsidR="00476895" w:rsidRPr="00476895">
              <w:rPr>
                <w:rFonts w:hint="cs"/>
                <w:rtl/>
              </w:rPr>
              <w:t>آسيا والمحيط الهادئ</w:t>
            </w:r>
          </w:p>
          <w:p w:rsidR="00476895" w:rsidRPr="00476895" w:rsidRDefault="00C50BD5" w:rsidP="00476895">
            <w:pPr>
              <w:tabs>
                <w:tab w:val="clear" w:pos="794"/>
                <w:tab w:val="clear" w:pos="1361"/>
                <w:tab w:val="left" w:pos="459"/>
                <w:tab w:val="left" w:pos="1026"/>
              </w:tabs>
              <w:spacing w:before="60"/>
              <w:ind w:left="459"/>
              <w:rPr>
                <w:lang w:bidi="ar-SY"/>
              </w:rPr>
            </w:pPr>
            <w:sdt>
              <w:sdtPr>
                <w:rPr>
                  <w:rFonts w:hint="cs"/>
                  <w:rtl/>
                </w:rPr>
                <w:id w:val="-1924631408"/>
                <w14:checkbox>
                  <w14:checked w14:val="0"/>
                  <w14:checkedState w14:val="2612" w14:font="MS Gothic"/>
                  <w14:uncheckedState w14:val="2610" w14:font="MS Gothic"/>
                </w14:checkbox>
              </w:sdtPr>
              <w:sdtEndPr/>
              <w:sdtContent>
                <w:r w:rsidR="00476895" w:rsidRPr="00476895">
                  <w:rPr>
                    <w:rFonts w:ascii="Segoe UI Symbol" w:hAnsi="Segoe UI Symbol" w:cs="Segoe UI Symbol" w:hint="cs"/>
                    <w:rtl/>
                  </w:rPr>
                  <w:t>☐</w:t>
                </w:r>
              </w:sdtContent>
            </w:sdt>
            <w:r w:rsidR="00476895" w:rsidRPr="00476895">
              <w:rPr>
                <w:rtl/>
              </w:rPr>
              <w:tab/>
            </w:r>
            <w:r w:rsidR="00476895" w:rsidRPr="00476895">
              <w:rPr>
                <w:rFonts w:hint="cs"/>
                <w:rtl/>
              </w:rPr>
              <w:t>الدول العربية</w:t>
            </w:r>
          </w:p>
          <w:p w:rsidR="00476895" w:rsidRPr="00476895" w:rsidRDefault="00C50BD5" w:rsidP="00476895">
            <w:pPr>
              <w:tabs>
                <w:tab w:val="clear" w:pos="794"/>
                <w:tab w:val="clear" w:pos="1361"/>
                <w:tab w:val="left" w:pos="459"/>
                <w:tab w:val="left" w:pos="1026"/>
              </w:tabs>
              <w:spacing w:before="60"/>
              <w:ind w:left="459"/>
              <w:rPr>
                <w:lang w:bidi="ar-SY"/>
              </w:rPr>
            </w:pPr>
            <w:sdt>
              <w:sdtPr>
                <w:rPr>
                  <w:rFonts w:hint="cs"/>
                  <w:rtl/>
                </w:rPr>
                <w:id w:val="-1430116948"/>
                <w14:checkbox>
                  <w14:checked w14:val="0"/>
                  <w14:checkedState w14:val="2612" w14:font="MS Gothic"/>
                  <w14:uncheckedState w14:val="2610" w14:font="MS Gothic"/>
                </w14:checkbox>
              </w:sdtPr>
              <w:sdtEndPr/>
              <w:sdtContent>
                <w:r w:rsidR="00476895" w:rsidRPr="00476895">
                  <w:rPr>
                    <w:rFonts w:ascii="Segoe UI Symbol" w:hAnsi="Segoe UI Symbol" w:cs="Segoe UI Symbol" w:hint="cs"/>
                    <w:rtl/>
                  </w:rPr>
                  <w:t>☐</w:t>
                </w:r>
              </w:sdtContent>
            </w:sdt>
            <w:r w:rsidR="00476895" w:rsidRPr="00476895">
              <w:rPr>
                <w:rtl/>
              </w:rPr>
              <w:tab/>
            </w:r>
            <w:r w:rsidR="00476895" w:rsidRPr="00476895">
              <w:rPr>
                <w:rFonts w:hint="cs"/>
                <w:rtl/>
              </w:rPr>
              <w:t>كومنولث الدول المستقلة</w:t>
            </w:r>
          </w:p>
          <w:p w:rsidR="00476895" w:rsidRPr="00476895" w:rsidRDefault="00C50BD5" w:rsidP="00476895">
            <w:pPr>
              <w:tabs>
                <w:tab w:val="clear" w:pos="794"/>
                <w:tab w:val="clear" w:pos="1361"/>
                <w:tab w:val="left" w:pos="459"/>
                <w:tab w:val="left" w:pos="1026"/>
              </w:tabs>
              <w:spacing w:before="60"/>
              <w:ind w:left="459"/>
              <w:rPr>
                <w:lang w:bidi="ar-SY"/>
              </w:rPr>
            </w:pPr>
            <w:sdt>
              <w:sdtPr>
                <w:rPr>
                  <w:rFonts w:hint="cs"/>
                  <w:rtl/>
                </w:rPr>
                <w:id w:val="-695463972"/>
                <w14:checkbox>
                  <w14:checked w14:val="0"/>
                  <w14:checkedState w14:val="2612" w14:font="MS Gothic"/>
                  <w14:uncheckedState w14:val="2610" w14:font="MS Gothic"/>
                </w14:checkbox>
              </w:sdtPr>
              <w:sdtEndPr/>
              <w:sdtContent>
                <w:r w:rsidR="00476895" w:rsidRPr="00476895">
                  <w:rPr>
                    <w:rFonts w:ascii="Segoe UI Symbol" w:hAnsi="Segoe UI Symbol" w:cs="Segoe UI Symbol" w:hint="cs"/>
                    <w:rtl/>
                  </w:rPr>
                  <w:t>☐</w:t>
                </w:r>
              </w:sdtContent>
            </w:sdt>
            <w:r w:rsidR="00476895" w:rsidRPr="00476895">
              <w:rPr>
                <w:rtl/>
              </w:rPr>
              <w:tab/>
            </w:r>
            <w:r w:rsidR="00476895" w:rsidRPr="00476895">
              <w:rPr>
                <w:rFonts w:hint="cs"/>
                <w:rtl/>
              </w:rPr>
              <w:t>أوروبا</w:t>
            </w:r>
          </w:p>
          <w:p w:rsidR="00476895" w:rsidRPr="00476895" w:rsidRDefault="00476895" w:rsidP="00476895">
            <w:pPr>
              <w:tabs>
                <w:tab w:val="clear" w:pos="794"/>
                <w:tab w:val="clear" w:pos="1361"/>
                <w:tab w:val="left" w:pos="459"/>
                <w:tab w:val="left" w:pos="1026"/>
              </w:tabs>
              <w:rPr>
                <w:lang w:bidi="ar-SY"/>
              </w:rPr>
            </w:pPr>
            <w:r w:rsidRPr="00476895">
              <w:rPr>
                <w:rFonts w:hint="cs"/>
                <w:b/>
                <w:bCs/>
                <w:rtl/>
              </w:rPr>
              <w:lastRenderedPageBreak/>
              <w:t>ج)</w:t>
            </w:r>
            <w:r w:rsidRPr="00476895">
              <w:rPr>
                <w:rtl/>
              </w:rPr>
              <w:tab/>
            </w:r>
            <w:r w:rsidRPr="00476895">
              <w:rPr>
                <w:rFonts w:hint="cs"/>
                <w:rtl/>
              </w:rPr>
              <w:t>البلد الذي توجد به منظمتكم:</w:t>
            </w:r>
          </w:p>
          <w:p w:rsidR="00476895" w:rsidRPr="00476895" w:rsidRDefault="00476895" w:rsidP="00476895">
            <w:pPr>
              <w:tabs>
                <w:tab w:val="clear" w:pos="794"/>
                <w:tab w:val="clear" w:pos="1361"/>
                <w:tab w:val="left" w:pos="459"/>
                <w:tab w:val="left" w:pos="1026"/>
              </w:tabs>
              <w:spacing w:before="240"/>
              <w:rPr>
                <w:rtl/>
              </w:rPr>
            </w:pPr>
            <w:r w:rsidRPr="00476895">
              <w:rPr>
                <w:noProof/>
                <w:rtl/>
              </w:rPr>
              <mc:AlternateContent>
                <mc:Choice Requires="wps">
                  <w:drawing>
                    <wp:anchor distT="0" distB="0" distL="114300" distR="114300" simplePos="0" relativeHeight="251659264" behindDoc="0" locked="0" layoutInCell="1" allowOverlap="1" wp14:anchorId="4E583D4A" wp14:editId="2A341441">
                      <wp:simplePos x="0" y="0"/>
                      <wp:positionH relativeFrom="column">
                        <wp:posOffset>3712210</wp:posOffset>
                      </wp:positionH>
                      <wp:positionV relativeFrom="paragraph">
                        <wp:posOffset>37379</wp:posOffset>
                      </wp:positionV>
                      <wp:extent cx="2249669" cy="288000"/>
                      <wp:effectExtent l="0" t="0" r="17780" b="17145"/>
                      <wp:wrapNone/>
                      <wp:docPr id="18" name="Text Box 18"/>
                      <wp:cNvGraphicFramePr/>
                      <a:graphic xmlns:a="http://schemas.openxmlformats.org/drawingml/2006/main">
                        <a:graphicData uri="http://schemas.microsoft.com/office/word/2010/wordprocessingShape">
                          <wps:wsp>
                            <wps:cNvSpPr txBox="1"/>
                            <wps:spPr>
                              <a:xfrm>
                                <a:off x="0" y="0"/>
                                <a:ext cx="2249669" cy="288000"/>
                              </a:xfrm>
                              <a:prstGeom prst="rect">
                                <a:avLst/>
                              </a:prstGeom>
                              <a:solidFill>
                                <a:sysClr val="window" lastClr="FFFFFF"/>
                              </a:solidFill>
                              <a:ln w="6350">
                                <a:solidFill>
                                  <a:prstClr val="black"/>
                                </a:solidFill>
                              </a:ln>
                              <a:effectLst/>
                            </wps:spPr>
                            <wps:txbx>
                              <w:txbxContent>
                                <w:p w:rsidR="00476895" w:rsidRDefault="00476895" w:rsidP="00476895">
                                  <w:pPr>
                                    <w:rPr>
                                      <w:lang w:bidi="ar-EG"/>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583D4A" id="_x0000_t202" coordsize="21600,21600" o:spt="202" path="m,l,21600r21600,l21600,xe">
                      <v:stroke joinstyle="miter"/>
                      <v:path gradientshapeok="t" o:connecttype="rect"/>
                    </v:shapetype>
                    <v:shape id="Text Box 18" o:spid="_x0000_s1026" type="#_x0000_t202" style="position:absolute;left:0;text-align:left;margin-left:292.3pt;margin-top:2.95pt;width:177.1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" fillcolor="window" strokeweight=".5pt">
                      <v:textbox inset="0,0,0,0">
                        <w:txbxContent>
                          <w:p w:rsidR="00476895" w:rsidRDefault="00476895" w:rsidP="00476895">
                            <w:pPr>
                              <w:rPr>
                                <w:lang w:bidi="ar-EG"/>
                              </w:rPr>
                            </w:pPr>
                          </w:p>
                        </w:txbxContent>
                      </v:textbox>
                    </v:shape>
                  </w:pict>
                </mc:Fallback>
              </mc:AlternateContent>
            </w:r>
          </w:p>
          <w:p w:rsidR="00476895" w:rsidRPr="00476895" w:rsidRDefault="00476895" w:rsidP="00476895">
            <w:pPr>
              <w:keepNext/>
              <w:tabs>
                <w:tab w:val="clear" w:pos="794"/>
                <w:tab w:val="clear" w:pos="1361"/>
                <w:tab w:val="left" w:pos="459"/>
                <w:tab w:val="left" w:pos="1026"/>
              </w:tabs>
              <w:spacing w:before="0"/>
              <w:rPr>
                <w:rtl/>
              </w:rPr>
            </w:pPr>
            <w:r w:rsidRPr="00476895">
              <w:rPr>
                <w:rFonts w:hint="cs"/>
                <w:b/>
                <w:bCs/>
                <w:rtl/>
              </w:rPr>
              <w:t>د )</w:t>
            </w:r>
            <w:r w:rsidRPr="00476895">
              <w:rPr>
                <w:rtl/>
              </w:rPr>
              <w:tab/>
            </w:r>
            <w:r w:rsidRPr="00476895">
              <w:rPr>
                <w:rFonts w:hint="cs"/>
                <w:rtl/>
              </w:rPr>
              <w:t>جهة الاتصال:</w:t>
            </w:r>
          </w:p>
          <w:p w:rsidR="00476895" w:rsidRPr="00476895" w:rsidRDefault="00476895" w:rsidP="00476895">
            <w:pPr>
              <w:keepNext/>
              <w:tabs>
                <w:tab w:val="clear" w:pos="794"/>
                <w:tab w:val="clear" w:pos="1361"/>
                <w:tab w:val="left" w:pos="459"/>
                <w:tab w:val="left" w:pos="1026"/>
              </w:tabs>
              <w:spacing w:before="60" w:after="60"/>
              <w:rPr>
                <w:lang w:bidi="ar-SY"/>
              </w:rPr>
            </w:pPr>
            <w:r w:rsidRPr="00476895">
              <w:rPr>
                <w:lang w:bidi="ar-SY"/>
              </w:rPr>
              <w:t>__________________________________</w:t>
            </w:r>
          </w:p>
          <w:p w:rsidR="00476895" w:rsidRPr="00476895" w:rsidRDefault="00476895" w:rsidP="00476895">
            <w:pPr>
              <w:tabs>
                <w:tab w:val="clear" w:pos="794"/>
                <w:tab w:val="clear" w:pos="1361"/>
                <w:tab w:val="left" w:pos="459"/>
                <w:tab w:val="left" w:pos="1026"/>
              </w:tabs>
              <w:spacing w:before="60"/>
              <w:rPr>
                <w:rtl/>
                <w:lang w:bidi="ar-EG"/>
              </w:rPr>
            </w:pPr>
            <w:r w:rsidRPr="00476895">
              <w:rPr>
                <w:rFonts w:hint="cs"/>
                <w:b/>
                <w:bCs/>
                <w:rtl/>
              </w:rPr>
              <w:t>ﻫ )</w:t>
            </w:r>
            <w:r w:rsidRPr="00476895">
              <w:rPr>
                <w:rtl/>
              </w:rPr>
              <w:tab/>
            </w:r>
            <w:r w:rsidRPr="00476895">
              <w:rPr>
                <w:rFonts w:hint="cs"/>
                <w:rtl/>
              </w:rPr>
              <w:t>رقم الهاتف</w:t>
            </w:r>
            <w:r w:rsidRPr="00476895">
              <w:rPr>
                <w:rFonts w:hint="cs"/>
                <w:rtl/>
                <w:lang w:bidi="ar-EG"/>
              </w:rPr>
              <w:t>:</w:t>
            </w:r>
          </w:p>
          <w:p w:rsidR="00476895" w:rsidRPr="00476895" w:rsidRDefault="00476895" w:rsidP="00476895">
            <w:pPr>
              <w:tabs>
                <w:tab w:val="clear" w:pos="794"/>
                <w:tab w:val="clear" w:pos="1361"/>
                <w:tab w:val="left" w:pos="459"/>
                <w:tab w:val="left" w:pos="1026"/>
              </w:tabs>
              <w:spacing w:before="60"/>
              <w:rPr>
                <w:lang w:bidi="ar-SY"/>
              </w:rPr>
            </w:pPr>
            <w:r w:rsidRPr="00476895">
              <w:rPr>
                <w:lang w:bidi="ar-SY"/>
              </w:rPr>
              <w:t>__________________________________</w:t>
            </w:r>
          </w:p>
          <w:p w:rsidR="00476895" w:rsidRPr="00476895" w:rsidRDefault="00476895" w:rsidP="00476895">
            <w:pPr>
              <w:tabs>
                <w:tab w:val="clear" w:pos="794"/>
                <w:tab w:val="clear" w:pos="1361"/>
                <w:tab w:val="left" w:pos="459"/>
                <w:tab w:val="left" w:pos="1026"/>
              </w:tabs>
              <w:rPr>
                <w:rtl/>
              </w:rPr>
            </w:pPr>
            <w:r w:rsidRPr="00476895">
              <w:rPr>
                <w:rFonts w:hint="cs"/>
                <w:b/>
                <w:bCs/>
                <w:rtl/>
              </w:rPr>
              <w:t>و )</w:t>
            </w:r>
            <w:r w:rsidRPr="00476895">
              <w:rPr>
                <w:rtl/>
              </w:rPr>
              <w:tab/>
            </w:r>
            <w:r w:rsidRPr="00476895">
              <w:rPr>
                <w:rFonts w:hint="cs"/>
                <w:rtl/>
              </w:rPr>
              <w:t>عنوان البريد الإلكتروني:</w:t>
            </w:r>
          </w:p>
          <w:p w:rsidR="00476895" w:rsidRPr="00476895" w:rsidRDefault="00476895" w:rsidP="00476895">
            <w:pPr>
              <w:tabs>
                <w:tab w:val="clear" w:pos="794"/>
                <w:tab w:val="clear" w:pos="1361"/>
                <w:tab w:val="left" w:pos="459"/>
                <w:tab w:val="left" w:pos="1026"/>
              </w:tabs>
              <w:spacing w:after="240"/>
              <w:rPr>
                <w:lang w:bidi="ar-SY"/>
              </w:rPr>
            </w:pPr>
            <w:r w:rsidRPr="00476895">
              <w:rPr>
                <w:lang w:bidi="ar-SY"/>
              </w:rPr>
              <w:t>__________________________________</w:t>
            </w:r>
          </w:p>
        </w:tc>
      </w:tr>
      <w:tr w:rsidR="00476895" w:rsidRPr="00476895" w:rsidTr="005E03DD">
        <w:tc>
          <w:tcPr>
            <w:tcW w:w="9639" w:type="dxa"/>
            <w:tcBorders>
              <w:bottom w:val="single" w:sz="4" w:space="0" w:color="auto"/>
            </w:tcBorders>
            <w:shd w:val="clear" w:color="auto" w:fill="F2F2F2"/>
          </w:tcPr>
          <w:p w:rsidR="00476895" w:rsidRPr="00476895" w:rsidRDefault="00476895" w:rsidP="00476895">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120"/>
              <w:ind w:left="720" w:hanging="720"/>
              <w:contextualSpacing/>
              <w:rPr>
                <w:b/>
                <w:bCs/>
                <w:color w:val="1F497D"/>
                <w:sz w:val="28"/>
                <w:szCs w:val="36"/>
                <w:lang w:bidi="ar-EG"/>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76895">
              <w:rPr>
                <w:b/>
                <w:bCs/>
                <w:color w:val="1F497D"/>
                <w:sz w:val="28"/>
                <w:szCs w:val="36"/>
                <w:lang w:bidi="ar-EG"/>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lastRenderedPageBreak/>
              <w:br w:type="page"/>
            </w:r>
            <w:r w:rsidRPr="00476895">
              <w:rPr>
                <w:rFonts w:hint="cs"/>
                <w:b/>
                <w:bCs/>
                <w:color w:val="1F497D"/>
                <w:sz w:val="24"/>
                <w:szCs w:val="32"/>
                <w:rtl/>
                <w:lang w:bidi="ar-EG"/>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القسم </w:t>
            </w:r>
            <w:r w:rsidRPr="00476895">
              <w:rPr>
                <w:b/>
                <w:bCs/>
                <w:color w:val="1F497D"/>
                <w:sz w:val="24"/>
                <w:szCs w:val="32"/>
                <w:lang w:bidi="ar-EG"/>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w:t>
            </w:r>
            <w:r w:rsidRPr="00476895">
              <w:rPr>
                <w:rFonts w:hint="cs"/>
                <w:b/>
                <w:bCs/>
                <w:color w:val="1F497D"/>
                <w:sz w:val="24"/>
                <w:szCs w:val="32"/>
                <w:rtl/>
                <w:lang w:bidi="ar-EG"/>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استبيان</w:t>
            </w:r>
          </w:p>
        </w:tc>
      </w:tr>
      <w:tr w:rsidR="00476895" w:rsidRPr="00476895" w:rsidTr="00FE0595">
        <w:tc>
          <w:tcPr>
            <w:tcW w:w="9639" w:type="dxa"/>
            <w:tcBorders>
              <w:bottom w:val="single" w:sz="4" w:space="0" w:color="auto"/>
            </w:tcBorders>
            <w:shd w:val="clear" w:color="auto" w:fill="auto"/>
            <w:vAlign w:val="center"/>
          </w:tcPr>
          <w:p w:rsidR="00476895" w:rsidRPr="00476895" w:rsidRDefault="000B05E8" w:rsidP="00420CA3">
            <w:pPr>
              <w:spacing w:before="240" w:after="240"/>
              <w:ind w:left="794" w:hanging="794"/>
              <w:outlineLvl w:val="0"/>
              <w:rPr>
                <w:b/>
                <w:bCs/>
                <w:color w:val="1F497D"/>
                <w:sz w:val="22"/>
                <w:rtl/>
                <w:lang w:bidi="ar-EG"/>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FE0595">
              <w:rPr>
                <w:b/>
                <w:bCs/>
                <w:color w:val="1F497D"/>
                <w:sz w:val="22"/>
                <w:lang w:bidi="ar-EG"/>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1</w:t>
            </w:r>
            <w:r w:rsidR="00476895" w:rsidRPr="00476895">
              <w:rPr>
                <w:rFonts w:hint="cs"/>
                <w:b/>
                <w:bCs/>
                <w:color w:val="1F497D"/>
                <w:sz w:val="22"/>
                <w:rtl/>
                <w:lang w:bidi="ar-EG"/>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r w:rsidR="00476895" w:rsidRPr="00476895">
              <w:rPr>
                <w:b/>
                <w:bCs/>
                <w:color w:val="1F497D"/>
                <w:sz w:val="22"/>
                <w:rtl/>
                <w:lang w:bidi="ar-EG"/>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476895" w:rsidRPr="00476895">
              <w:rPr>
                <w:rFonts w:hint="cs"/>
                <w:b/>
                <w:bCs/>
                <w:color w:val="1F497D"/>
                <w:sz w:val="22"/>
                <w:rtl/>
                <w:lang w:bidi="ar-EG"/>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كيف تتم إدارة الترقيم الهاتفي الوطني والموارد ذات الصلة (تخصيصها ومراجعتها وسحبها) في</w:t>
            </w:r>
            <w:r w:rsidR="005A1B33" w:rsidRPr="00FE0595">
              <w:rPr>
                <w:rFonts w:hint="eastAsia"/>
                <w:b/>
                <w:bCs/>
                <w:color w:val="1F497D"/>
                <w:sz w:val="22"/>
                <w:rtl/>
                <w:lang w:bidi="ar-EG"/>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w:t>
            </w:r>
            <w:r w:rsidR="00476895" w:rsidRPr="00476895">
              <w:rPr>
                <w:rFonts w:hint="cs"/>
                <w:b/>
                <w:bCs/>
                <w:color w:val="1F497D"/>
                <w:sz w:val="22"/>
                <w:rtl/>
                <w:lang w:bidi="ar-EG"/>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بلدكم؟</w:t>
            </w:r>
          </w:p>
        </w:tc>
      </w:tr>
      <w:tr w:rsidR="00476895" w:rsidRPr="00476895" w:rsidTr="005E03DD">
        <w:tc>
          <w:tcPr>
            <w:tcW w:w="9639" w:type="dxa"/>
            <w:shd w:val="clear" w:color="auto" w:fill="auto"/>
          </w:tcPr>
          <w:p w:rsidR="00476895" w:rsidRPr="00476895" w:rsidRDefault="00476895" w:rsidP="00476895">
            <w:pPr>
              <w:rPr>
                <w:rtl/>
              </w:rPr>
            </w:pPr>
            <w:r w:rsidRPr="00476895">
              <w:rPr>
                <w:rFonts w:hint="cs"/>
                <w:rtl/>
                <w:lang w:bidi="ar-EG"/>
              </w:rPr>
              <w:t>التعليقات:</w:t>
            </w:r>
          </w:p>
          <w:p w:rsidR="00476895" w:rsidRPr="00476895" w:rsidRDefault="00476895" w:rsidP="00FE0595">
            <w:pPr>
              <w:spacing w:after="240"/>
              <w:rPr>
                <w:rtl/>
              </w:rPr>
            </w:pPr>
            <w:r w:rsidRPr="00476895">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w:t>
            </w:r>
          </w:p>
        </w:tc>
      </w:tr>
      <w:tr w:rsidR="00476895" w:rsidRPr="00476895" w:rsidTr="00FE0595">
        <w:tc>
          <w:tcPr>
            <w:tcW w:w="9639" w:type="dxa"/>
            <w:shd w:val="clear" w:color="auto" w:fill="auto"/>
            <w:vAlign w:val="center"/>
          </w:tcPr>
          <w:p w:rsidR="00476895" w:rsidRPr="00476895" w:rsidRDefault="000B05E8" w:rsidP="00420CA3">
            <w:pPr>
              <w:spacing w:before="240" w:after="240"/>
              <w:ind w:left="794" w:hanging="794"/>
              <w:outlineLvl w:val="0"/>
              <w:rPr>
                <w:b/>
                <w:bCs/>
                <w:color w:val="1F497D"/>
                <w:sz w:val="22"/>
                <w:rtl/>
                <w:lang w:bidi="ar-EG"/>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FE0595">
              <w:rPr>
                <w:b/>
                <w:bCs/>
                <w:color w:val="1F497D"/>
                <w:sz w:val="22"/>
                <w:lang w:bidi="ar-EG"/>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w:t>
            </w:r>
            <w:r w:rsidR="00476895" w:rsidRPr="00476895">
              <w:rPr>
                <w:rFonts w:hint="cs"/>
                <w:b/>
                <w:bCs/>
                <w:color w:val="1F497D"/>
                <w:sz w:val="22"/>
                <w:rtl/>
                <w:lang w:bidi="ar-EG"/>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r w:rsidR="00476895" w:rsidRPr="00476895">
              <w:rPr>
                <w:b/>
                <w:bCs/>
                <w:color w:val="1F497D"/>
                <w:sz w:val="22"/>
                <w:rtl/>
                <w:lang w:bidi="ar-EG"/>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476895" w:rsidRPr="00476895">
              <w:rPr>
                <w:rFonts w:hint="cs"/>
                <w:b/>
                <w:bCs/>
                <w:color w:val="1F497D"/>
                <w:sz w:val="22"/>
                <w:rtl/>
                <w:lang w:bidi="ar-EG"/>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هل هناك خطة ترقيم هاتفية وطنية تحدد أوجه الاستخدام الممكن لأرقام الهاتف الوطنية والموارد ذات الصلة؟</w:t>
            </w:r>
          </w:p>
        </w:tc>
      </w:tr>
      <w:tr w:rsidR="00476895" w:rsidRPr="00476895" w:rsidTr="005E03DD">
        <w:trPr>
          <w:trHeight w:val="2636"/>
        </w:trPr>
        <w:tc>
          <w:tcPr>
            <w:tcW w:w="9639" w:type="dxa"/>
          </w:tcPr>
          <w:p w:rsidR="00476895" w:rsidRPr="00476895" w:rsidRDefault="00476895" w:rsidP="000B05E8">
            <w:pPr>
              <w:keepNext/>
              <w:keepLines/>
              <w:tabs>
                <w:tab w:val="clear" w:pos="794"/>
                <w:tab w:val="left" w:pos="575"/>
                <w:tab w:val="left" w:pos="1160"/>
              </w:tabs>
              <w:rPr>
                <w:rtl/>
              </w:rPr>
            </w:pPr>
            <w:r w:rsidRPr="00476895">
              <w:sym w:font="Symbol" w:char="F081"/>
            </w:r>
            <w:r w:rsidRPr="00476895">
              <w:rPr>
                <w:rtl/>
              </w:rPr>
              <w:tab/>
            </w:r>
            <w:r w:rsidRPr="00476895">
              <w:rPr>
                <w:rFonts w:hint="cs"/>
                <w:rtl/>
              </w:rPr>
              <w:t>نعم</w:t>
            </w:r>
          </w:p>
          <w:p w:rsidR="00476895" w:rsidRPr="00476895" w:rsidRDefault="00476895" w:rsidP="000B05E8">
            <w:pPr>
              <w:keepNext/>
              <w:keepLines/>
              <w:tabs>
                <w:tab w:val="clear" w:pos="794"/>
                <w:tab w:val="left" w:pos="575"/>
                <w:tab w:val="left" w:pos="1160"/>
              </w:tabs>
              <w:rPr>
                <w:rtl/>
              </w:rPr>
            </w:pPr>
            <w:r w:rsidRPr="00476895">
              <w:sym w:font="Symbol" w:char="F081"/>
            </w:r>
            <w:r w:rsidRPr="00476895">
              <w:rPr>
                <w:rtl/>
              </w:rPr>
              <w:tab/>
            </w:r>
            <w:r w:rsidRPr="00476895">
              <w:rPr>
                <w:rFonts w:hint="cs"/>
                <w:rtl/>
              </w:rPr>
              <w:t>لا</w:t>
            </w:r>
          </w:p>
          <w:p w:rsidR="00476895" w:rsidRPr="00476895" w:rsidRDefault="00476895" w:rsidP="000B05E8">
            <w:pPr>
              <w:keepNext/>
              <w:keepLines/>
              <w:tabs>
                <w:tab w:val="clear" w:pos="794"/>
                <w:tab w:val="left" w:pos="575"/>
                <w:tab w:val="left" w:pos="1160"/>
              </w:tabs>
              <w:rPr>
                <w:rtl/>
              </w:rPr>
            </w:pPr>
            <w:r w:rsidRPr="00476895">
              <w:rPr>
                <w:rFonts w:hint="cs"/>
                <w:rtl/>
              </w:rPr>
              <w:t>التعليقات:</w:t>
            </w:r>
          </w:p>
          <w:p w:rsidR="00476895" w:rsidRPr="00476895" w:rsidRDefault="00476895" w:rsidP="00FE0595">
            <w:pPr>
              <w:tabs>
                <w:tab w:val="clear" w:pos="794"/>
                <w:tab w:val="left" w:pos="575"/>
                <w:tab w:val="left" w:pos="1160"/>
              </w:tabs>
              <w:spacing w:after="240"/>
            </w:pPr>
            <w:r w:rsidRPr="00476895">
              <w:rPr>
                <w:rFonts w:hint="cs"/>
                <w:rtl/>
              </w:rPr>
              <w:t>_________________________________________________________________________________________________________________________________________________________________________________</w:t>
            </w:r>
            <w:r w:rsidR="007238BC">
              <w:rPr>
                <w:rFonts w:hint="cs"/>
                <w:rtl/>
              </w:rPr>
              <w:t>_________</w:t>
            </w:r>
          </w:p>
        </w:tc>
      </w:tr>
      <w:tr w:rsidR="00476895" w:rsidRPr="00476895" w:rsidTr="00FE0595">
        <w:trPr>
          <w:trHeight w:val="1128"/>
        </w:trPr>
        <w:tc>
          <w:tcPr>
            <w:tcW w:w="9639" w:type="dxa"/>
            <w:vAlign w:val="center"/>
          </w:tcPr>
          <w:p w:rsidR="00476895" w:rsidRPr="00476895" w:rsidRDefault="000B05E8" w:rsidP="005A1B33">
            <w:pPr>
              <w:spacing w:before="80"/>
              <w:ind w:left="794" w:hanging="794"/>
              <w:outlineLvl w:val="0"/>
              <w:rPr>
                <w:b/>
                <w:bCs/>
                <w:color w:val="1F497D"/>
                <w:sz w:val="22"/>
                <w:rtl/>
                <w:lang w:bidi="ar-EG"/>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FE0595">
              <w:rPr>
                <w:b/>
                <w:bCs/>
                <w:color w:val="1F497D"/>
                <w:sz w:val="22"/>
                <w:lang w:bidi="ar-EG"/>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3</w:t>
            </w:r>
            <w:r w:rsidR="00476895" w:rsidRPr="00476895">
              <w:rPr>
                <w:rFonts w:hint="cs"/>
                <w:b/>
                <w:bCs/>
                <w:color w:val="1F497D"/>
                <w:sz w:val="22"/>
                <w:rtl/>
                <w:lang w:bidi="ar-EG"/>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r w:rsidR="00476895" w:rsidRPr="00476895">
              <w:rPr>
                <w:b/>
                <w:bCs/>
                <w:color w:val="1F497D"/>
                <w:sz w:val="22"/>
                <w:rtl/>
                <w:lang w:bidi="ar-EG"/>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476895" w:rsidRPr="00476895">
              <w:rPr>
                <w:rFonts w:hint="cs"/>
                <w:b/>
                <w:bCs/>
                <w:color w:val="1F497D"/>
                <w:sz w:val="22"/>
                <w:rtl/>
                <w:lang w:bidi="ar-EG"/>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هل أتيحت التفاصيل الخاصة بخطة الترقيم الهاتفية الوطنية والموارد ذات الصلة التي تم تخصيصها في بلدكم، أو إبلاغها إلى </w:t>
            </w:r>
            <w:r w:rsidR="00476895" w:rsidRPr="00476895">
              <w:rPr>
                <w:b/>
                <w:bCs/>
                <w:color w:val="1F497D"/>
                <w:sz w:val="22"/>
                <w:rtl/>
                <w:lang w:bidi="ar-EG"/>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قطاع تقييس الاتصالات</w:t>
            </w:r>
            <w:r w:rsidRPr="00FE0595">
              <w:rPr>
                <w:rFonts w:hint="cs"/>
                <w:b/>
                <w:bCs/>
                <w:color w:val="1F497D"/>
                <w:sz w:val="22"/>
                <w:rtl/>
                <w:lang w:bidi="ar-EG"/>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بالاتحاد </w:t>
            </w:r>
            <w:r w:rsidRPr="00FE0595">
              <w:rPr>
                <w:b/>
                <w:bCs/>
                <w:color w:val="1F497D"/>
                <w:sz w:val="22"/>
                <w:lang w:val="en-US" w:bidi="ar-EG"/>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(ITU</w:t>
            </w:r>
            <w:r w:rsidRPr="00FE0595">
              <w:rPr>
                <w:b/>
                <w:bCs/>
                <w:color w:val="1F497D"/>
                <w:sz w:val="22"/>
                <w:lang w:val="en-US" w:bidi="ar-EG"/>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noBreakHyphen/>
              <w:t>T)</w:t>
            </w:r>
            <w:r w:rsidR="00476895" w:rsidRPr="00476895">
              <w:rPr>
                <w:rFonts w:hint="cs"/>
                <w:b/>
                <w:bCs/>
                <w:color w:val="1F497D"/>
                <w:sz w:val="22"/>
                <w:rtl/>
                <w:lang w:bidi="ar-EG"/>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p>
        </w:tc>
      </w:tr>
      <w:tr w:rsidR="00476895" w:rsidRPr="00476895" w:rsidTr="005E03DD">
        <w:trPr>
          <w:trHeight w:val="1967"/>
        </w:trPr>
        <w:tc>
          <w:tcPr>
            <w:tcW w:w="9639" w:type="dxa"/>
          </w:tcPr>
          <w:p w:rsidR="00476895" w:rsidRPr="00476895" w:rsidRDefault="00476895" w:rsidP="00476895">
            <w:pPr>
              <w:tabs>
                <w:tab w:val="clear" w:pos="794"/>
                <w:tab w:val="left" w:pos="575"/>
                <w:tab w:val="left" w:pos="1160"/>
              </w:tabs>
              <w:spacing w:before="240"/>
              <w:rPr>
                <w:rtl/>
              </w:rPr>
            </w:pPr>
            <w:r w:rsidRPr="00476895">
              <w:rPr>
                <w:rFonts w:hint="cs"/>
                <w:rtl/>
                <w:lang w:bidi="ar-SY"/>
              </w:rPr>
              <w:t>التعليقات</w:t>
            </w:r>
            <w:r w:rsidRPr="00476895">
              <w:rPr>
                <w:rFonts w:hint="cs"/>
                <w:b/>
                <w:bCs/>
                <w:rtl/>
                <w:lang w:bidi="ar-SY"/>
              </w:rPr>
              <w:t>:</w:t>
            </w:r>
          </w:p>
          <w:p w:rsidR="00476895" w:rsidRPr="00476895" w:rsidRDefault="00476895" w:rsidP="00FE0595">
            <w:pPr>
              <w:tabs>
                <w:tab w:val="clear" w:pos="794"/>
                <w:tab w:val="left" w:pos="575"/>
                <w:tab w:val="left" w:pos="1160"/>
              </w:tabs>
              <w:spacing w:after="240"/>
              <w:rPr>
                <w:rtl/>
              </w:rPr>
            </w:pPr>
            <w:r w:rsidRPr="00476895">
              <w:rPr>
                <w:rFonts w:hint="cs"/>
                <w:rtl/>
              </w:rPr>
              <w:t>_________________________________________________________________________________________________________________________________________________________________________________</w:t>
            </w:r>
            <w:r w:rsidR="00532006">
              <w:rPr>
                <w:rFonts w:hint="cs"/>
                <w:rtl/>
              </w:rPr>
              <w:t>_________</w:t>
            </w:r>
          </w:p>
        </w:tc>
      </w:tr>
      <w:tr w:rsidR="00476895" w:rsidRPr="00476895" w:rsidTr="00FE0595">
        <w:trPr>
          <w:trHeight w:val="974"/>
        </w:trPr>
        <w:tc>
          <w:tcPr>
            <w:tcW w:w="9639" w:type="dxa"/>
            <w:vAlign w:val="center"/>
          </w:tcPr>
          <w:p w:rsidR="00476895" w:rsidRPr="00476895" w:rsidRDefault="00EA0D19" w:rsidP="00FE0595">
            <w:pPr>
              <w:keepNext/>
              <w:keepLines/>
              <w:spacing w:before="80"/>
              <w:ind w:left="794" w:hanging="794"/>
              <w:outlineLvl w:val="0"/>
              <w:rPr>
                <w:b/>
                <w:bCs/>
                <w:color w:val="1F497D"/>
                <w:sz w:val="22"/>
                <w:rtl/>
                <w:lang w:bidi="ar-EG"/>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FE0595">
              <w:rPr>
                <w:b/>
                <w:bCs/>
                <w:color w:val="1F497D"/>
                <w:sz w:val="22"/>
                <w:lang w:bidi="ar-EG"/>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lastRenderedPageBreak/>
              <w:t>4</w:t>
            </w:r>
            <w:r w:rsidR="00476895" w:rsidRPr="00476895">
              <w:rPr>
                <w:rFonts w:hint="cs"/>
                <w:b/>
                <w:bCs/>
                <w:color w:val="1F497D"/>
                <w:sz w:val="22"/>
                <w:rtl/>
                <w:lang w:bidi="ar-EG"/>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r w:rsidR="00476895" w:rsidRPr="00476895">
              <w:rPr>
                <w:b/>
                <w:bCs/>
                <w:color w:val="1F497D"/>
                <w:sz w:val="22"/>
                <w:rtl/>
                <w:lang w:bidi="ar-EG"/>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476895" w:rsidRPr="00476895">
              <w:rPr>
                <w:rFonts w:hint="cs"/>
                <w:b/>
                <w:bCs/>
                <w:color w:val="1F497D"/>
                <w:sz w:val="22"/>
                <w:rtl/>
                <w:lang w:bidi="ar-EG"/>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ما هي القواعد الوطنية لإدارة موارد الترقيم والموارد ذات الصلة (تخصيصها ومراجعتها</w:t>
            </w:r>
            <w:r w:rsidR="005A1B33" w:rsidRPr="00FE0595">
              <w:rPr>
                <w:rFonts w:hint="eastAsia"/>
                <w:b/>
                <w:bCs/>
                <w:color w:val="1F497D"/>
                <w:sz w:val="22"/>
                <w:rtl/>
                <w:lang w:bidi="ar-EG"/>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w:t>
            </w:r>
            <w:r w:rsidR="00476895" w:rsidRPr="00476895">
              <w:rPr>
                <w:rFonts w:hint="cs"/>
                <w:b/>
                <w:bCs/>
                <w:color w:val="1F497D"/>
                <w:sz w:val="22"/>
                <w:rtl/>
                <w:lang w:bidi="ar-EG"/>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وسحبها)؟</w:t>
            </w:r>
          </w:p>
        </w:tc>
      </w:tr>
      <w:tr w:rsidR="00476895" w:rsidRPr="00476895" w:rsidTr="005E03DD">
        <w:trPr>
          <w:trHeight w:val="1366"/>
        </w:trPr>
        <w:tc>
          <w:tcPr>
            <w:tcW w:w="9639" w:type="dxa"/>
          </w:tcPr>
          <w:p w:rsidR="00476895" w:rsidRPr="00476895" w:rsidRDefault="00476895" w:rsidP="00FE0595">
            <w:pPr>
              <w:keepNext/>
              <w:keepLines/>
              <w:tabs>
                <w:tab w:val="clear" w:pos="794"/>
                <w:tab w:val="left" w:pos="575"/>
                <w:tab w:val="left" w:pos="1160"/>
              </w:tabs>
              <w:spacing w:before="240"/>
              <w:rPr>
                <w:rtl/>
              </w:rPr>
            </w:pPr>
            <w:r w:rsidRPr="00476895">
              <w:rPr>
                <w:rFonts w:hint="cs"/>
                <w:rtl/>
                <w:lang w:bidi="ar-SY"/>
              </w:rPr>
              <w:t>التعليقات</w:t>
            </w:r>
            <w:r w:rsidRPr="00476895">
              <w:rPr>
                <w:rFonts w:hint="cs"/>
                <w:b/>
                <w:bCs/>
                <w:rtl/>
                <w:lang w:bidi="ar-SY"/>
              </w:rPr>
              <w:t>:</w:t>
            </w:r>
          </w:p>
          <w:p w:rsidR="00476895" w:rsidRPr="00476895" w:rsidRDefault="00476895" w:rsidP="00FE0595">
            <w:pPr>
              <w:keepNext/>
              <w:keepLines/>
              <w:tabs>
                <w:tab w:val="clear" w:pos="794"/>
                <w:tab w:val="left" w:pos="575"/>
                <w:tab w:val="left" w:pos="1142"/>
              </w:tabs>
              <w:spacing w:before="240"/>
              <w:rPr>
                <w:rtl/>
              </w:rPr>
            </w:pPr>
            <w:r w:rsidRPr="00476895">
              <w:rPr>
                <w:rFonts w:hint="cs"/>
                <w:rtl/>
              </w:rPr>
              <w:t>_________________________________________________________________________________________________________________________________________________________________________________</w:t>
            </w:r>
            <w:r w:rsidR="00483928">
              <w:rPr>
                <w:rFonts w:hint="cs"/>
                <w:rtl/>
              </w:rPr>
              <w:t>_________</w:t>
            </w:r>
          </w:p>
        </w:tc>
      </w:tr>
      <w:tr w:rsidR="00476895" w:rsidRPr="00476895" w:rsidTr="00FE0595">
        <w:trPr>
          <w:trHeight w:val="1366"/>
        </w:trPr>
        <w:tc>
          <w:tcPr>
            <w:tcW w:w="9639" w:type="dxa"/>
            <w:vAlign w:val="center"/>
          </w:tcPr>
          <w:p w:rsidR="00476895" w:rsidRPr="00476895" w:rsidRDefault="00EA0D19" w:rsidP="005A1B33">
            <w:pPr>
              <w:spacing w:before="80"/>
              <w:ind w:left="794" w:hanging="794"/>
              <w:outlineLvl w:val="0"/>
              <w:rPr>
                <w:sz w:val="22"/>
                <w:rtl/>
                <w:lang w:bidi="ar-EG"/>
              </w:rPr>
            </w:pPr>
            <w:r w:rsidRPr="00FE0595">
              <w:rPr>
                <w:b/>
                <w:bCs/>
                <w:color w:val="1F497D"/>
                <w:sz w:val="22"/>
                <w:lang w:bidi="ar-EG"/>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5</w:t>
            </w:r>
            <w:r w:rsidR="00476895" w:rsidRPr="00476895">
              <w:rPr>
                <w:rFonts w:hint="cs"/>
                <w:b/>
                <w:bCs/>
                <w:color w:val="1F497D"/>
                <w:sz w:val="22"/>
                <w:rtl/>
                <w:lang w:bidi="ar-EG"/>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r w:rsidR="00476895" w:rsidRPr="00476895">
              <w:rPr>
                <w:b/>
                <w:bCs/>
                <w:color w:val="1F497D"/>
                <w:sz w:val="22"/>
                <w:rtl/>
                <w:lang w:bidi="ar-EG"/>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476895" w:rsidRPr="00476895">
              <w:rPr>
                <w:rFonts w:hint="cs"/>
                <w:b/>
                <w:bCs/>
                <w:color w:val="1F497D"/>
                <w:sz w:val="22"/>
                <w:rtl/>
                <w:lang w:bidi="ar-EG"/>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ما هي التجارب التي مررتم بها على مستوى إساءة استعمال الموارد الأخرى ذات الصلة</w:t>
            </w:r>
            <w:r w:rsidR="00FE0595">
              <w:rPr>
                <w:rFonts w:hint="cs"/>
                <w:b/>
                <w:bCs/>
                <w:color w:val="1F497D"/>
                <w:sz w:val="22"/>
                <w:rtl/>
                <w:lang w:bidi="ar-EG"/>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00476895" w:rsidRPr="00476895">
              <w:rPr>
                <w:rFonts w:hint="cs"/>
                <w:b/>
                <w:bCs/>
                <w:color w:val="1F497D"/>
                <w:sz w:val="22"/>
                <w:rtl/>
                <w:lang w:bidi="ar-EG"/>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من قبيل </w:t>
            </w:r>
            <w:r w:rsidR="00476895" w:rsidRPr="00476895">
              <w:rPr>
                <w:b/>
                <w:bCs/>
                <w:color w:val="1F497D"/>
                <w:sz w:val="22"/>
                <w:rtl/>
                <w:lang w:bidi="ar-EG"/>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صناديق وحدات هوية المشترك</w:t>
            </w:r>
            <w:r w:rsidR="00476895" w:rsidRPr="00476895">
              <w:rPr>
                <w:rFonts w:hint="cs"/>
                <w:b/>
                <w:bCs/>
                <w:color w:val="1F497D"/>
                <w:sz w:val="22"/>
                <w:rtl/>
                <w:lang w:bidi="ar-EG"/>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w:t>
            </w:r>
            <w:r w:rsidR="00476895" w:rsidRPr="00476895">
              <w:rPr>
                <w:b/>
                <w:bCs/>
                <w:color w:val="1F497D"/>
                <w:sz w:val="22"/>
                <w:lang w:bidi="ar-EG"/>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(SIM)</w:t>
            </w:r>
            <w:r w:rsidR="00476895" w:rsidRPr="00476895">
              <w:rPr>
                <w:rFonts w:hint="cs"/>
                <w:b/>
                <w:bCs/>
                <w:color w:val="1F497D"/>
                <w:sz w:val="22"/>
                <w:rtl/>
                <w:lang w:bidi="ar-EG"/>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ما هي التجارب الأخرى؟ </w:t>
            </w:r>
            <w:r w:rsidR="00476895" w:rsidRPr="00476895">
              <w:rPr>
                <w:b/>
                <w:bCs/>
                <w:color w:val="1F497D"/>
                <w:sz w:val="22"/>
                <w:rtl/>
                <w:lang w:bidi="ar-EG"/>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يُرجى توفير</w:t>
            </w:r>
            <w:r w:rsidR="00476895" w:rsidRPr="00476895">
              <w:rPr>
                <w:b/>
                <w:bCs/>
                <w:color w:val="1F497D"/>
                <w:sz w:val="22"/>
                <w:rtl/>
                <w:lang w:bidi="ar-EG"/>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Pr="00FE0595">
              <w:rPr>
                <w:rFonts w:hint="cs"/>
                <w:b/>
                <w:bCs/>
                <w:color w:val="1F497D"/>
                <w:sz w:val="22"/>
                <w:rtl/>
                <w:lang w:bidi="ar-EG"/>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تفاصيل</w:t>
            </w:r>
            <w:r w:rsidR="00476895" w:rsidRPr="00476895">
              <w:rPr>
                <w:b/>
                <w:bCs/>
                <w:color w:val="1F497D"/>
                <w:sz w:val="22"/>
                <w:rtl/>
                <w:lang w:bidi="ar-EG"/>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p>
        </w:tc>
      </w:tr>
      <w:tr w:rsidR="00476895" w:rsidRPr="00476895" w:rsidTr="005E03DD">
        <w:trPr>
          <w:trHeight w:val="1366"/>
        </w:trPr>
        <w:tc>
          <w:tcPr>
            <w:tcW w:w="9639" w:type="dxa"/>
          </w:tcPr>
          <w:p w:rsidR="00476895" w:rsidRPr="00476895" w:rsidRDefault="00476895" w:rsidP="00476895">
            <w:pPr>
              <w:tabs>
                <w:tab w:val="clear" w:pos="794"/>
                <w:tab w:val="left" w:pos="575"/>
                <w:tab w:val="left" w:pos="1160"/>
              </w:tabs>
              <w:spacing w:before="240"/>
              <w:rPr>
                <w:rtl/>
              </w:rPr>
            </w:pPr>
            <w:r w:rsidRPr="00476895">
              <w:rPr>
                <w:rFonts w:hint="cs"/>
                <w:rtl/>
                <w:lang w:bidi="ar-SY"/>
              </w:rPr>
              <w:t>التعليقات</w:t>
            </w:r>
            <w:r w:rsidRPr="00476895">
              <w:rPr>
                <w:rFonts w:hint="cs"/>
                <w:b/>
                <w:bCs/>
                <w:rtl/>
                <w:lang w:bidi="ar-SY"/>
              </w:rPr>
              <w:t>:</w:t>
            </w:r>
          </w:p>
          <w:p w:rsidR="00476895" w:rsidRPr="00476895" w:rsidRDefault="00476895" w:rsidP="00476895">
            <w:pPr>
              <w:pBdr>
                <w:top w:val="single" w:sz="4" w:space="1" w:color="auto"/>
                <w:bar w:val="single" w:sz="4" w:color="auto"/>
              </w:pBdr>
              <w:tabs>
                <w:tab w:val="clear" w:pos="794"/>
                <w:tab w:val="left" w:pos="575"/>
                <w:tab w:val="left" w:pos="1142"/>
              </w:tabs>
              <w:spacing w:before="240"/>
              <w:rPr>
                <w:rtl/>
                <w:lang w:bidi="ar-EG"/>
              </w:rPr>
            </w:pPr>
            <w:r w:rsidRPr="00476895">
              <w:rPr>
                <w:rFonts w:hint="cs"/>
                <w:rtl/>
              </w:rPr>
              <w:t>______________________________________________________________________________________________________________________</w:t>
            </w:r>
            <w:r w:rsidR="00483928">
              <w:rPr>
                <w:rFonts w:hint="cs"/>
                <w:rtl/>
                <w:lang w:bidi="ar-EG"/>
              </w:rPr>
              <w:t>______</w:t>
            </w:r>
          </w:p>
        </w:tc>
      </w:tr>
      <w:tr w:rsidR="00476895" w:rsidRPr="00476895" w:rsidTr="005E03DD">
        <w:trPr>
          <w:trHeight w:val="693"/>
        </w:trPr>
        <w:tc>
          <w:tcPr>
            <w:tcW w:w="9639" w:type="dxa"/>
          </w:tcPr>
          <w:p w:rsidR="00476895" w:rsidRPr="00476895" w:rsidRDefault="00476895" w:rsidP="005A1B3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rPr>
                <w:b/>
                <w:bCs/>
                <w:lang w:eastAsia="en-US"/>
              </w:rPr>
            </w:pPr>
            <w:r w:rsidRPr="00476895">
              <w:rPr>
                <w:rFonts w:hint="cs"/>
                <w:b/>
                <w:bCs/>
                <w:color w:val="1F497D"/>
                <w:rtl/>
                <w:lang w:eastAsia="en-US" w:bidi="ar-EG"/>
              </w:rPr>
              <w:t xml:space="preserve">تعليقات إضافية </w:t>
            </w:r>
          </w:p>
        </w:tc>
      </w:tr>
      <w:tr w:rsidR="00476895" w:rsidRPr="00476895" w:rsidTr="005E03DD">
        <w:trPr>
          <w:trHeight w:val="693"/>
        </w:trPr>
        <w:tc>
          <w:tcPr>
            <w:tcW w:w="9639" w:type="dxa"/>
          </w:tcPr>
          <w:p w:rsidR="00476895" w:rsidRPr="00476895" w:rsidRDefault="00476895" w:rsidP="00476895">
            <w:pPr>
              <w:keepNext/>
              <w:keepLines/>
              <w:rPr>
                <w:rtl/>
                <w:lang w:bidi="ar-EG"/>
              </w:rPr>
            </w:pPr>
            <w:r w:rsidRPr="00476895">
              <w:rPr>
                <w:rFonts w:hint="cs"/>
                <w:rtl/>
                <w:lang w:bidi="ar-SY"/>
              </w:rPr>
              <w:t>يرجى تقديم أيّ تعليقات أخرى قد ترغبون في إضافتها فيما يتعلق بهذا الاستقصاء</w:t>
            </w:r>
            <w:r w:rsidRPr="00476895">
              <w:rPr>
                <w:rFonts w:hint="cs"/>
                <w:rtl/>
                <w:lang w:bidi="ar-EG"/>
              </w:rPr>
              <w:t>:</w:t>
            </w:r>
          </w:p>
          <w:p w:rsidR="00476895" w:rsidRPr="00476895" w:rsidRDefault="00476895" w:rsidP="00476895">
            <w:pPr>
              <w:keepNext/>
              <w:keepLines/>
              <w:pBdr>
                <w:top w:val="single" w:sz="4" w:space="1" w:color="auto"/>
                <w:bar w:val="single" w:sz="4" w:color="auto"/>
              </w:pBdr>
              <w:overflowPunct w:val="0"/>
              <w:autoSpaceDE w:val="0"/>
              <w:autoSpaceDN w:val="0"/>
              <w:adjustRightInd w:val="0"/>
              <w:spacing w:before="240"/>
              <w:textAlignment w:val="baseline"/>
              <w:rPr>
                <w:rFonts w:eastAsia="Times New Roman"/>
                <w:b/>
                <w:bCs/>
                <w:rtl/>
              </w:rPr>
            </w:pPr>
          </w:p>
          <w:p w:rsidR="00476895" w:rsidRPr="00476895" w:rsidRDefault="00476895" w:rsidP="00476895">
            <w:pPr>
              <w:keepNext/>
              <w:keepLines/>
              <w:pBdr>
                <w:top w:val="single" w:sz="4" w:space="0" w:color="auto"/>
                <w:bar w:val="single" w:sz="4" w:color="auto"/>
              </w:pBdr>
              <w:overflowPunct w:val="0"/>
              <w:autoSpaceDE w:val="0"/>
              <w:autoSpaceDN w:val="0"/>
              <w:adjustRightInd w:val="0"/>
              <w:spacing w:before="0"/>
              <w:textAlignment w:val="baseline"/>
              <w:rPr>
                <w:rFonts w:eastAsia="Times New Roman"/>
                <w:b/>
                <w:bCs/>
              </w:rPr>
            </w:pPr>
          </w:p>
          <w:p w:rsidR="00476895" w:rsidRPr="00476895" w:rsidRDefault="00476895" w:rsidP="00476895">
            <w:pPr>
              <w:keepNext/>
              <w:keepLines/>
              <w:pBdr>
                <w:top w:val="single" w:sz="4" w:space="1" w:color="auto"/>
                <w:bar w:val="single" w:sz="4" w:color="auto"/>
              </w:pBdr>
              <w:overflowPunct w:val="0"/>
              <w:autoSpaceDE w:val="0"/>
              <w:autoSpaceDN w:val="0"/>
              <w:adjustRightInd w:val="0"/>
              <w:spacing w:before="0"/>
              <w:textAlignment w:val="baseline"/>
              <w:rPr>
                <w:rFonts w:eastAsia="Times New Roman"/>
                <w:b/>
                <w:bCs/>
                <w:rtl/>
                <w:lang w:bidi="ar-SY"/>
              </w:rPr>
            </w:pPr>
          </w:p>
          <w:p w:rsidR="00476895" w:rsidRPr="00476895" w:rsidRDefault="00476895" w:rsidP="00476895">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0" w:lineRule="exact"/>
              <w:ind w:left="357"/>
              <w:jc w:val="left"/>
              <w:rPr>
                <w:color w:val="000000"/>
                <w:rtl/>
                <w:lang w:eastAsia="en-US"/>
              </w:rPr>
            </w:pPr>
          </w:p>
        </w:tc>
      </w:tr>
    </w:tbl>
    <w:tbl>
      <w:tblPr>
        <w:tblStyle w:val="TableGrid11"/>
        <w:bidiVisual/>
        <w:tblW w:w="9639" w:type="dxa"/>
        <w:jc w:val="right"/>
        <w:tblLayout w:type="fixed"/>
        <w:tblLook w:val="04A0" w:firstRow="1" w:lastRow="0" w:firstColumn="1" w:lastColumn="0" w:noHBand="0" w:noVBand="1"/>
      </w:tblPr>
      <w:tblGrid>
        <w:gridCol w:w="9639"/>
      </w:tblGrid>
      <w:tr w:rsidR="00476895" w:rsidRPr="00476895" w:rsidTr="005E03DD">
        <w:trPr>
          <w:trHeight w:val="564"/>
          <w:jc w:val="right"/>
        </w:trPr>
        <w:tc>
          <w:tcPr>
            <w:tcW w:w="9639" w:type="dxa"/>
          </w:tcPr>
          <w:p w:rsidR="00476895" w:rsidRPr="00476895" w:rsidRDefault="00476895" w:rsidP="00C50BD5">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120"/>
              <w:jc w:val="left"/>
              <w:rPr>
                <w:rtl/>
                <w:lang w:eastAsia="en-US" w:bidi="ar-EG"/>
              </w:rPr>
            </w:pPr>
            <w:bookmarkStart w:id="0" w:name="lt_pId424"/>
            <w:r w:rsidRPr="00476895">
              <w:rPr>
                <w:rFonts w:hint="cs"/>
                <w:rtl/>
                <w:lang w:eastAsia="en-US" w:bidi="ar-SY"/>
              </w:rPr>
              <w:t>يرجى تقديم ردودكم على الاستقصاء باستعمال الاستمارة المتاحة على الخط في الموقع التالي</w:t>
            </w:r>
            <w:r w:rsidRPr="00476895">
              <w:rPr>
                <w:rFonts w:hint="cs"/>
                <w:rtl/>
                <w:lang w:eastAsia="en-US"/>
              </w:rPr>
              <w:t>:</w:t>
            </w:r>
            <w:bookmarkEnd w:id="0"/>
            <w:r w:rsidR="00420CA3">
              <w:rPr>
                <w:lang w:eastAsia="en-US"/>
              </w:rPr>
              <w:br/>
            </w:r>
            <w:bookmarkStart w:id="1" w:name="_GoBack"/>
            <w:bookmarkEnd w:id="1"/>
            <w:r w:rsidR="00C50BD5">
              <w:rPr>
                <w:color w:val="0563C1" w:themeColor="hyperlink"/>
                <w:szCs w:val="22"/>
                <w:u w:val="single"/>
              </w:rPr>
              <w:fldChar w:fldCharType="begin"/>
            </w:r>
            <w:r w:rsidR="00C50BD5">
              <w:rPr>
                <w:color w:val="0563C1" w:themeColor="hyperlink"/>
                <w:szCs w:val="22"/>
                <w:u w:val="single"/>
              </w:rPr>
              <w:instrText xml:space="preserve"> HYPERLINK "</w:instrText>
            </w:r>
            <w:r w:rsidR="00C50BD5" w:rsidRPr="00420CA3">
              <w:rPr>
                <w:color w:val="0563C1" w:themeColor="hyperlink"/>
                <w:sz w:val="22"/>
                <w:szCs w:val="22"/>
                <w:u w:val="single"/>
              </w:rPr>
              <w:instrText>http://www.itu.int/</w:instrText>
            </w:r>
            <w:r w:rsidR="00C50BD5">
              <w:rPr>
                <w:color w:val="0563C1" w:themeColor="hyperlink"/>
                <w:sz w:val="22"/>
                <w:szCs w:val="22"/>
                <w:u w:val="single"/>
              </w:rPr>
              <w:instrText>ar</w:instrText>
            </w:r>
            <w:r w:rsidR="00C50BD5" w:rsidRPr="00420CA3">
              <w:rPr>
                <w:color w:val="0563C1" w:themeColor="hyperlink"/>
                <w:sz w:val="22"/>
                <w:szCs w:val="22"/>
                <w:u w:val="single"/>
              </w:rPr>
              <w:instrText>/ITU-D/Study-Groups/Pages/surveys/2016-Q6-1-CSTG01.aspx</w:instrText>
            </w:r>
            <w:r w:rsidR="00C50BD5">
              <w:rPr>
                <w:color w:val="0563C1" w:themeColor="hyperlink"/>
                <w:szCs w:val="22"/>
                <w:u w:val="single"/>
              </w:rPr>
              <w:instrText xml:space="preserve">" </w:instrText>
            </w:r>
            <w:r w:rsidR="00C50BD5">
              <w:rPr>
                <w:color w:val="0563C1" w:themeColor="hyperlink"/>
                <w:szCs w:val="22"/>
                <w:u w:val="single"/>
              </w:rPr>
              <w:fldChar w:fldCharType="separate"/>
            </w:r>
            <w:r w:rsidR="00C50BD5" w:rsidRPr="005E0DCF">
              <w:rPr>
                <w:rStyle w:val="Hyperlink"/>
                <w:szCs w:val="22"/>
              </w:rPr>
              <w:t>http://www.itu.int/ar/ITU-D/Study-Groups/Pages/surveys/2016-Q6-1-CSTG01.aspx</w:t>
            </w:r>
            <w:r w:rsidR="00C50BD5">
              <w:rPr>
                <w:color w:val="0563C1" w:themeColor="hyperlink"/>
                <w:szCs w:val="22"/>
                <w:u w:val="single"/>
              </w:rPr>
              <w:fldChar w:fldCharType="end"/>
            </w:r>
            <w:r w:rsidR="00420CA3">
              <w:rPr>
                <w:rFonts w:hint="cs"/>
                <w:rtl/>
                <w:lang w:eastAsia="en-US"/>
              </w:rPr>
              <w:t>.</w:t>
            </w:r>
          </w:p>
        </w:tc>
      </w:tr>
      <w:tr w:rsidR="00476895" w:rsidRPr="00476895" w:rsidTr="005E03DD">
        <w:trPr>
          <w:jc w:val="right"/>
        </w:trPr>
        <w:tc>
          <w:tcPr>
            <w:tcW w:w="9639" w:type="dxa"/>
          </w:tcPr>
          <w:p w:rsidR="00476895" w:rsidRPr="00476895" w:rsidRDefault="00476895" w:rsidP="005A1B33">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120"/>
              <w:rPr>
                <w:sz w:val="22"/>
                <w:rtl/>
              </w:rPr>
            </w:pPr>
            <w:r w:rsidRPr="00476895">
              <w:rPr>
                <w:rFonts w:hint="cs"/>
                <w:sz w:val="22"/>
                <w:rtl/>
                <w:lang w:bidi="ar-EG"/>
              </w:rPr>
              <w:t xml:space="preserve">شكراً لكم على ما خصصتم من وقت لاستكمال الاستقصاء العالمي بشأن سوء استخدام </w:t>
            </w:r>
            <w:r w:rsidR="005A1B33" w:rsidRPr="00941509">
              <w:rPr>
                <w:rFonts w:hint="cs"/>
                <w:sz w:val="22"/>
                <w:rtl/>
                <w:lang w:bidi="ar-EG"/>
              </w:rPr>
              <w:t>وسوء استغلال موارد</w:t>
            </w:r>
            <w:r w:rsidRPr="00476895">
              <w:rPr>
                <w:rFonts w:hint="cs"/>
                <w:sz w:val="22"/>
                <w:rtl/>
                <w:lang w:bidi="ar-EG"/>
              </w:rPr>
              <w:t xml:space="preserve"> الترقيم الهاتفي</w:t>
            </w:r>
            <w:r w:rsidR="005A1B33" w:rsidRPr="00941509">
              <w:rPr>
                <w:rFonts w:hint="cs"/>
                <w:sz w:val="22"/>
                <w:rtl/>
                <w:lang w:bidi="ar-EG"/>
              </w:rPr>
              <w:t>ة،</w:t>
            </w:r>
            <w:r w:rsidRPr="00476895">
              <w:rPr>
                <w:rFonts w:hint="cs"/>
                <w:sz w:val="22"/>
                <w:rtl/>
                <w:lang w:bidi="ar-EG"/>
              </w:rPr>
              <w:t xml:space="preserve"> </w:t>
            </w:r>
            <w:r w:rsidR="005A1B33" w:rsidRPr="00941509">
              <w:rPr>
                <w:rFonts w:hint="cs"/>
                <w:sz w:val="22"/>
                <w:rtl/>
                <w:lang w:bidi="ar-EG"/>
              </w:rPr>
              <w:t>فيما يتعلق بالمسألة </w:t>
            </w:r>
            <w:r w:rsidR="005A1B33" w:rsidRPr="00941509">
              <w:rPr>
                <w:sz w:val="22"/>
                <w:lang w:val="en-US" w:bidi="ar-EG"/>
              </w:rPr>
              <w:t>6/1</w:t>
            </w:r>
            <w:r w:rsidR="005A1B33" w:rsidRPr="00941509">
              <w:rPr>
                <w:rFonts w:hint="cs"/>
                <w:sz w:val="22"/>
                <w:rtl/>
                <w:lang w:val="en-US" w:bidi="ar-EG"/>
              </w:rPr>
              <w:t xml:space="preserve"> للجنة</w:t>
            </w:r>
            <w:r w:rsidRPr="00476895">
              <w:rPr>
                <w:rFonts w:hint="cs"/>
                <w:sz w:val="22"/>
                <w:rtl/>
                <w:lang w:bidi="ar-EG"/>
              </w:rPr>
              <w:t xml:space="preserve"> الدراسات</w:t>
            </w:r>
            <w:r w:rsidRPr="00476895">
              <w:rPr>
                <w:rFonts w:hint="eastAsia"/>
                <w:sz w:val="22"/>
                <w:rtl/>
                <w:lang w:bidi="ar-EG"/>
              </w:rPr>
              <w:t> </w:t>
            </w:r>
            <w:r w:rsidRPr="00476895">
              <w:rPr>
                <w:sz w:val="22"/>
              </w:rPr>
              <w:t>1</w:t>
            </w:r>
            <w:r w:rsidRPr="00476895">
              <w:rPr>
                <w:rFonts w:hint="cs"/>
                <w:sz w:val="22"/>
                <w:rtl/>
                <w:lang w:bidi="ar-EG"/>
              </w:rPr>
              <w:t xml:space="preserve"> </w:t>
            </w:r>
            <w:r w:rsidR="005A1B33" w:rsidRPr="00941509">
              <w:rPr>
                <w:rFonts w:hint="cs"/>
                <w:sz w:val="22"/>
                <w:rtl/>
                <w:lang w:bidi="ar-EG"/>
              </w:rPr>
              <w:t>لقطاع تنمية</w:t>
            </w:r>
            <w:r w:rsidRPr="00476895">
              <w:rPr>
                <w:rFonts w:hint="cs"/>
                <w:sz w:val="22"/>
                <w:rtl/>
                <w:lang w:bidi="ar-EG"/>
              </w:rPr>
              <w:t xml:space="preserve"> الاتصالات.</w:t>
            </w:r>
          </w:p>
          <w:p w:rsidR="000F750C" w:rsidRPr="00476895" w:rsidRDefault="00476895" w:rsidP="000F750C">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120"/>
              <w:rPr>
                <w:lang w:eastAsia="en-US"/>
              </w:rPr>
            </w:pPr>
            <w:bookmarkStart w:id="2" w:name="lt_pId426"/>
            <w:r w:rsidRPr="00476895">
              <w:rPr>
                <w:rFonts w:hint="cs"/>
                <w:sz w:val="22"/>
                <w:rtl/>
                <w:lang w:bidi="ar-EG"/>
              </w:rPr>
              <w:t xml:space="preserve">يرجى ألاّ تتردوا في الاتصال بأمانة لجان الدراسات لقطاع تنمية الاتصالات إذا كانت لديكم أيّ استفسارات بشأن هذا الاستقصاء (الهاتف: </w:t>
            </w:r>
            <w:r w:rsidRPr="00476895">
              <w:rPr>
                <w:sz w:val="22"/>
              </w:rPr>
              <w:t>+41 22 730 5999</w:t>
            </w:r>
            <w:r w:rsidRPr="00476895">
              <w:rPr>
                <w:rFonts w:hint="cs"/>
                <w:sz w:val="22"/>
                <w:rtl/>
                <w:lang w:bidi="ar-EG"/>
              </w:rPr>
              <w:t>، البريد الإلكتروني</w:t>
            </w:r>
            <w:r w:rsidRPr="00476895">
              <w:rPr>
                <w:rFonts w:hint="cs"/>
                <w:rtl/>
                <w:lang w:bidi="ar-EG"/>
              </w:rPr>
              <w:t>:</w:t>
            </w:r>
            <w:r w:rsidR="00941509">
              <w:rPr>
                <w:rFonts w:hint="cs"/>
                <w:rtl/>
                <w:lang w:bidi="ar-EG"/>
              </w:rPr>
              <w:t xml:space="preserve"> </w:t>
            </w:r>
            <w:hyperlink r:id="rId10" w:history="1">
              <w:r w:rsidRPr="00941509">
                <w:rPr>
                  <w:color w:val="0563C1" w:themeColor="hyperlink"/>
                  <w:sz w:val="22"/>
                  <w:szCs w:val="22"/>
                  <w:u w:val="single"/>
                  <w:lang w:eastAsia="en-US"/>
                </w:rPr>
                <w:t>devsg@itu.int</w:t>
              </w:r>
            </w:hyperlink>
            <w:r w:rsidRPr="00476895">
              <w:rPr>
                <w:rFonts w:hint="cs"/>
                <w:rtl/>
                <w:lang w:eastAsia="en-US"/>
              </w:rPr>
              <w:t>)</w:t>
            </w:r>
            <w:r w:rsidRPr="00476895">
              <w:rPr>
                <w:lang w:eastAsia="en-US"/>
              </w:rPr>
              <w:t>.</w:t>
            </w:r>
            <w:bookmarkEnd w:id="2"/>
          </w:p>
        </w:tc>
      </w:tr>
      <w:tr w:rsidR="000F750C" w:rsidRPr="00476895" w:rsidTr="005E03DD">
        <w:trPr>
          <w:jc w:val="right"/>
        </w:trPr>
        <w:tc>
          <w:tcPr>
            <w:tcW w:w="9639" w:type="dxa"/>
          </w:tcPr>
          <w:p w:rsidR="000F750C" w:rsidRPr="000F750C" w:rsidRDefault="000F750C" w:rsidP="000F750C">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after="360"/>
              <w:jc w:val="center"/>
              <w:rPr>
                <w:b/>
                <w:bCs/>
                <w:rtl/>
                <w:lang w:bidi="ar-EG"/>
              </w:rPr>
            </w:pPr>
            <w:r w:rsidRPr="002D2A34">
              <w:rPr>
                <w:rFonts w:hint="cs"/>
                <w:b/>
                <w:bCs/>
                <w:rtl/>
                <w:lang w:bidi="ar-EG"/>
              </w:rPr>
              <w:t>شكراً لكم</w:t>
            </w:r>
            <w:r w:rsidRPr="005424AB">
              <w:rPr>
                <w:rFonts w:hint="cs"/>
                <w:b/>
                <w:bCs/>
                <w:rtl/>
                <w:lang w:bidi="ar-EG"/>
              </w:rPr>
              <w:t>!</w:t>
            </w:r>
          </w:p>
        </w:tc>
      </w:tr>
    </w:tbl>
    <w:p w:rsidR="00941509" w:rsidRPr="00476895" w:rsidRDefault="00941509" w:rsidP="00941509">
      <w:pPr>
        <w:spacing w:before="480" w:after="360"/>
        <w:jc w:val="center"/>
        <w:rPr>
          <w:lang w:bidi="ar-EG"/>
        </w:rPr>
      </w:pPr>
      <w:r>
        <w:rPr>
          <w:rFonts w:hint="cs"/>
          <w:rtl/>
        </w:rPr>
        <w:t>______________</w:t>
      </w:r>
    </w:p>
    <w:sectPr w:rsidR="00941509" w:rsidRPr="00476895" w:rsidSect="0083033B">
      <w:headerReference w:type="default" r:id="rId11"/>
      <w:footerReference w:type="default" r:id="rId12"/>
      <w:headerReference w:type="firs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242" w:rsidRDefault="00131242" w:rsidP="0083033B">
      <w:pPr>
        <w:spacing w:before="0" w:line="240" w:lineRule="auto"/>
      </w:pPr>
      <w:r>
        <w:separator/>
      </w:r>
    </w:p>
  </w:endnote>
  <w:endnote w:type="continuationSeparator" w:id="0">
    <w:p w:rsidR="00131242" w:rsidRDefault="00131242" w:rsidP="0083033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3032670"/>
      <w:docPartObj>
        <w:docPartGallery w:val="Page Numbers (Bottom of Page)"/>
        <w:docPartUnique/>
      </w:docPartObj>
    </w:sdtPr>
    <w:sdtEndPr>
      <w:rPr>
        <w:noProof/>
      </w:rPr>
    </w:sdtEndPr>
    <w:sdtContent>
      <w:p w:rsidR="002C6DE7" w:rsidRDefault="002C6DE7">
        <w:pPr>
          <w:pStyle w:val="Footer"/>
          <w:jc w:val="center"/>
        </w:pPr>
        <w:r>
          <w:fldChar w:fldCharType="begin"/>
        </w:r>
        <w:r>
          <w:instrText xml:space="preserve"> PAGE   \* MERGEFORMAT </w:instrText>
        </w:r>
        <w:r>
          <w:fldChar w:fldCharType="separate"/>
        </w:r>
        <w:r w:rsidR="00C50BD5">
          <w:rPr>
            <w:noProof/>
          </w:rPr>
          <w:t>2</w:t>
        </w:r>
        <w:r>
          <w:rPr>
            <w:noProof/>
          </w:rPr>
          <w:fldChar w:fldCharType="end"/>
        </w:r>
      </w:p>
    </w:sdtContent>
  </w:sdt>
  <w:p w:rsidR="0083033B" w:rsidRPr="0083033B" w:rsidRDefault="0083033B" w:rsidP="002C6DE7">
    <w:pPr>
      <w:pStyle w:val="Footer"/>
      <w:tabs>
        <w:tab w:val="clear" w:pos="4153"/>
        <w:tab w:val="clear" w:pos="8306"/>
        <w:tab w:val="center" w:pos="5103"/>
        <w:tab w:val="right" w:pos="9639"/>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7641786"/>
      <w:docPartObj>
        <w:docPartGallery w:val="Page Numbers (Bottom of Page)"/>
        <w:docPartUnique/>
      </w:docPartObj>
    </w:sdtPr>
    <w:sdtEndPr>
      <w:rPr>
        <w:noProof/>
      </w:rPr>
    </w:sdtEndPr>
    <w:sdtContent>
      <w:p w:rsidR="002C6DE7" w:rsidRDefault="002C6DE7">
        <w:pPr>
          <w:pStyle w:val="Footer"/>
          <w:jc w:val="center"/>
        </w:pPr>
        <w:r>
          <w:fldChar w:fldCharType="begin"/>
        </w:r>
        <w:r>
          <w:instrText xml:space="preserve"> PAGE   \* MERGEFORMAT </w:instrText>
        </w:r>
        <w:r>
          <w:fldChar w:fldCharType="separate"/>
        </w:r>
        <w:r w:rsidR="00C50BD5">
          <w:rPr>
            <w:noProof/>
          </w:rPr>
          <w:t>1</w:t>
        </w:r>
        <w:r>
          <w:rPr>
            <w:noProof/>
          </w:rPr>
          <w:fldChar w:fldCharType="end"/>
        </w:r>
      </w:p>
    </w:sdtContent>
  </w:sdt>
  <w:p w:rsidR="0083033B" w:rsidRPr="002C6DE7" w:rsidRDefault="0083033B" w:rsidP="002C6D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242" w:rsidRDefault="00131242" w:rsidP="0083033B">
      <w:pPr>
        <w:spacing w:before="0" w:line="240" w:lineRule="auto"/>
      </w:pPr>
      <w:r>
        <w:separator/>
      </w:r>
    </w:p>
  </w:footnote>
  <w:footnote w:type="continuationSeparator" w:id="0">
    <w:p w:rsidR="00131242" w:rsidRDefault="00131242" w:rsidP="0083033B">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DE7" w:rsidRPr="002C6DE7" w:rsidRDefault="002C6DE7" w:rsidP="002C6DE7">
    <w:pPr>
      <w:pStyle w:val="Header"/>
      <w:pBdr>
        <w:bottom w:val="single" w:sz="6" w:space="1" w:color="auto"/>
      </w:pBdr>
      <w:jc w:val="center"/>
      <w:rPr>
        <w:color w:val="262626" w:themeColor="text1" w:themeTint="D9"/>
        <w:sz w:val="20"/>
        <w:szCs w:val="20"/>
      </w:rPr>
    </w:pPr>
    <w:r w:rsidRPr="000E1394">
      <w:rPr>
        <w:color w:val="262626" w:themeColor="text1" w:themeTint="D9"/>
        <w:sz w:val="20"/>
        <w:szCs w:val="20"/>
      </w:rPr>
      <w:t xml:space="preserve">ITU-D Study Groups Question Q6/1: Global survey on telephone numbering misuse and misappropriation </w:t>
    </w:r>
    <w:r>
      <w:rPr>
        <w:color w:val="262626" w:themeColor="text1" w:themeTint="D9"/>
        <w:sz w:val="20"/>
        <w:szCs w:val="20"/>
      </w:rPr>
      <w:t>(2016)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33B" w:rsidRPr="002C6DE7" w:rsidRDefault="002C6DE7" w:rsidP="002C6DE7">
    <w:pPr>
      <w:pStyle w:val="Header"/>
      <w:pBdr>
        <w:bottom w:val="single" w:sz="6" w:space="1" w:color="auto"/>
      </w:pBdr>
      <w:jc w:val="center"/>
      <w:rPr>
        <w:color w:val="262626" w:themeColor="text1" w:themeTint="D9"/>
        <w:sz w:val="20"/>
        <w:szCs w:val="20"/>
      </w:rPr>
    </w:pPr>
    <w:r w:rsidRPr="000E1394">
      <w:rPr>
        <w:color w:val="262626" w:themeColor="text1" w:themeTint="D9"/>
        <w:sz w:val="20"/>
        <w:szCs w:val="20"/>
      </w:rPr>
      <w:t xml:space="preserve">ITU-D Study Groups Question Q6/1: Global survey on telephone numbering misuse and misappropriation </w:t>
    </w:r>
    <w:r>
      <w:rPr>
        <w:color w:val="262626" w:themeColor="text1" w:themeTint="D9"/>
        <w:sz w:val="20"/>
        <w:szCs w:val="20"/>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242"/>
    <w:rsid w:val="00027D5C"/>
    <w:rsid w:val="00081D9B"/>
    <w:rsid w:val="00084FAC"/>
    <w:rsid w:val="00090574"/>
    <w:rsid w:val="000B05E8"/>
    <w:rsid w:val="000F518C"/>
    <w:rsid w:val="000F750C"/>
    <w:rsid w:val="00131242"/>
    <w:rsid w:val="0013358D"/>
    <w:rsid w:val="00173915"/>
    <w:rsid w:val="001C5276"/>
    <w:rsid w:val="0023283D"/>
    <w:rsid w:val="002978F4"/>
    <w:rsid w:val="002A44C9"/>
    <w:rsid w:val="002B028D"/>
    <w:rsid w:val="002B3968"/>
    <w:rsid w:val="002C6DE7"/>
    <w:rsid w:val="002E0B47"/>
    <w:rsid w:val="002E6541"/>
    <w:rsid w:val="002E77E4"/>
    <w:rsid w:val="00357185"/>
    <w:rsid w:val="003F678F"/>
    <w:rsid w:val="00420CA3"/>
    <w:rsid w:val="0042686F"/>
    <w:rsid w:val="00443869"/>
    <w:rsid w:val="00476895"/>
    <w:rsid w:val="00483928"/>
    <w:rsid w:val="004B595E"/>
    <w:rsid w:val="00501E0E"/>
    <w:rsid w:val="00532006"/>
    <w:rsid w:val="00532979"/>
    <w:rsid w:val="0055516A"/>
    <w:rsid w:val="0057656F"/>
    <w:rsid w:val="005A1B33"/>
    <w:rsid w:val="005A632F"/>
    <w:rsid w:val="006B7D5C"/>
    <w:rsid w:val="006F63F7"/>
    <w:rsid w:val="0070187A"/>
    <w:rsid w:val="00706D7A"/>
    <w:rsid w:val="007238BC"/>
    <w:rsid w:val="00802608"/>
    <w:rsid w:val="00803F08"/>
    <w:rsid w:val="0081232D"/>
    <w:rsid w:val="008235CD"/>
    <w:rsid w:val="0083033B"/>
    <w:rsid w:val="008513CB"/>
    <w:rsid w:val="0087065C"/>
    <w:rsid w:val="008D3B1C"/>
    <w:rsid w:val="008D607D"/>
    <w:rsid w:val="008F028F"/>
    <w:rsid w:val="00941509"/>
    <w:rsid w:val="009538D1"/>
    <w:rsid w:val="00975BED"/>
    <w:rsid w:val="00982B28"/>
    <w:rsid w:val="00A97F94"/>
    <w:rsid w:val="00AA787D"/>
    <w:rsid w:val="00AF103D"/>
    <w:rsid w:val="00BB351C"/>
    <w:rsid w:val="00BF2C38"/>
    <w:rsid w:val="00C50BD5"/>
    <w:rsid w:val="00C674FE"/>
    <w:rsid w:val="00C75633"/>
    <w:rsid w:val="00CB07E5"/>
    <w:rsid w:val="00CD7D21"/>
    <w:rsid w:val="00CE2EE1"/>
    <w:rsid w:val="00CF3FFD"/>
    <w:rsid w:val="00D633C1"/>
    <w:rsid w:val="00D77D0F"/>
    <w:rsid w:val="00DA1CF0"/>
    <w:rsid w:val="00DC24B4"/>
    <w:rsid w:val="00DF16DC"/>
    <w:rsid w:val="00E17033"/>
    <w:rsid w:val="00E40F66"/>
    <w:rsid w:val="00E45211"/>
    <w:rsid w:val="00E55EB0"/>
    <w:rsid w:val="00E61F40"/>
    <w:rsid w:val="00E72AA1"/>
    <w:rsid w:val="00E90993"/>
    <w:rsid w:val="00EA0D19"/>
    <w:rsid w:val="00F401D0"/>
    <w:rsid w:val="00F50747"/>
    <w:rsid w:val="00F55938"/>
    <w:rsid w:val="00F577F1"/>
    <w:rsid w:val="00F65721"/>
    <w:rsid w:val="00F84366"/>
    <w:rsid w:val="00F85089"/>
    <w:rsid w:val="00FC46DE"/>
    <w:rsid w:val="00FE05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59A129BD-3E39-42EB-83EC-BD61000E6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33B"/>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81232D"/>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81232D"/>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81232D"/>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81232D"/>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81232D"/>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81232D"/>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81232D"/>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81232D"/>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81232D"/>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1C5276"/>
    <w:pPr>
      <w:spacing w:after="0" w:line="240" w:lineRule="auto"/>
    </w:pPr>
    <w:rPr>
      <w:color w:val="FF0000"/>
    </w:rPr>
  </w:style>
  <w:style w:type="character" w:customStyle="1" w:styleId="Heading1Char">
    <w:name w:val="Heading 1 Char"/>
    <w:basedOn w:val="DefaultParagraphFont"/>
    <w:link w:val="Heading1"/>
    <w:uiPriority w:val="9"/>
    <w:rsid w:val="0081232D"/>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81232D"/>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81232D"/>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81232D"/>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81232D"/>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81232D"/>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81232D"/>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81232D"/>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81232D"/>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uiPriority w:val="99"/>
    <w:rsid w:val="00BB35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line="240" w:lineRule="auto"/>
      <w:jc w:val="left"/>
    </w:pPr>
    <w:rPr>
      <w:rFonts w:eastAsia="Times New Roman" w:cs="Calibri"/>
      <w:sz w:val="16"/>
      <w:szCs w:val="16"/>
      <w:lang w:eastAsia="en-US"/>
    </w:rPr>
  </w:style>
  <w:style w:type="character" w:customStyle="1" w:styleId="FooterChar">
    <w:name w:val="Footer Char"/>
    <w:basedOn w:val="DefaultParagraphFont"/>
    <w:link w:val="Footer"/>
    <w:uiPriority w:val="99"/>
    <w:rsid w:val="00BB351C"/>
    <w:rPr>
      <w:rFonts w:ascii="Calibri" w:eastAsia="Times New Roman" w:hAnsi="Calibri" w:cs="Calibri"/>
      <w:sz w:val="16"/>
      <w:szCs w:val="16"/>
      <w:lang w:eastAsia="en-US"/>
    </w:rPr>
  </w:style>
  <w:style w:type="paragraph" w:customStyle="1" w:styleId="Referencefortitle">
    <w:name w:val="Reference for title"/>
    <w:basedOn w:val="Normal"/>
    <w:qFormat/>
    <w:rsid w:val="00501E0E"/>
    <w:pPr>
      <w:keepNext/>
      <w:spacing w:after="360"/>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F50747"/>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fortexte">
    <w:name w:val="Reference for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81232D"/>
    <w:pPr>
      <w:keepNext/>
      <w:spacing w:before="60" w:after="60" w:line="260" w:lineRule="exact"/>
      <w:jc w:val="center"/>
    </w:pPr>
    <w:rPr>
      <w:b/>
      <w:bCs/>
      <w:sz w:val="20"/>
      <w:szCs w:val="26"/>
    </w:rPr>
  </w:style>
  <w:style w:type="paragraph" w:customStyle="1" w:styleId="Tabletexte">
    <w:name w:val="Table texte"/>
    <w:basedOn w:val="Normal"/>
    <w:qFormat/>
    <w:rsid w:val="0081232D"/>
    <w:pPr>
      <w:spacing w:before="60" w:after="60" w:line="260" w:lineRule="exact"/>
    </w:pPr>
    <w:rPr>
      <w:sz w:val="20"/>
      <w:szCs w:val="26"/>
      <w:lang w:bidi="ar-SY"/>
    </w:rPr>
  </w:style>
  <w:style w:type="paragraph" w:customStyle="1" w:styleId="Title1">
    <w:name w:val="Title 1"/>
    <w:basedOn w:val="Normal"/>
    <w:qFormat/>
    <w:rsid w:val="00501E0E"/>
    <w:pPr>
      <w:keepNext/>
      <w:spacing w:before="480" w:after="240"/>
      <w:jc w:val="center"/>
    </w:pPr>
    <w:rPr>
      <w:sz w:val="28"/>
      <w:szCs w:val="40"/>
    </w:rPr>
  </w:style>
  <w:style w:type="paragraph" w:customStyle="1" w:styleId="Title2">
    <w:name w:val="Title 2"/>
    <w:basedOn w:val="Normal"/>
    <w:qFormat/>
    <w:rsid w:val="00802608"/>
    <w:pPr>
      <w:keepNext/>
      <w:spacing w:before="480" w:after="240"/>
      <w:jc w:val="center"/>
    </w:pPr>
    <w:rPr>
      <w:sz w:val="26"/>
      <w:szCs w:val="36"/>
    </w:rPr>
  </w:style>
  <w:style w:type="paragraph" w:customStyle="1" w:styleId="Title3">
    <w:name w:val="Title 3"/>
    <w:basedOn w:val="Normal"/>
    <w:qFormat/>
    <w:rsid w:val="00802608"/>
    <w:pPr>
      <w:keepNext/>
      <w:spacing w:before="360" w:after="240"/>
      <w:jc w:val="center"/>
    </w:pPr>
    <w:rPr>
      <w:sz w:val="24"/>
      <w:szCs w:val="32"/>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1C5276"/>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1C5276"/>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customStyle="1" w:styleId="Headingb">
    <w:name w:val="Heading b"/>
    <w:basedOn w:val="Normal"/>
    <w:qFormat/>
    <w:rsid w:val="005A632F"/>
    <w:pPr>
      <w:keepNext/>
      <w:spacing w:before="240"/>
      <w:ind w:left="794" w:hanging="794"/>
    </w:pPr>
    <w:rPr>
      <w:b/>
      <w:bCs/>
      <w:lang w:bidi="ar-SY"/>
    </w:rPr>
  </w:style>
  <w:style w:type="paragraph" w:styleId="Header">
    <w:name w:val="header"/>
    <w:basedOn w:val="Normal"/>
    <w:link w:val="HeaderChar"/>
    <w:uiPriority w:val="99"/>
    <w:unhideWhenUsed/>
    <w:rsid w:val="008303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83033B"/>
    <w:rPr>
      <w:rFonts w:ascii="Calibri" w:hAnsi="Calibri" w:cs="Traditional Arabic"/>
      <w:szCs w:val="30"/>
    </w:rPr>
  </w:style>
  <w:style w:type="table" w:styleId="TableGrid">
    <w:name w:val="Table Grid"/>
    <w:basedOn w:val="TableNormal"/>
    <w:rsid w:val="0083033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B351C"/>
    <w:rPr>
      <w:rFonts w:ascii="Calibri" w:hAnsi="Calibri" w:cs="Calibri"/>
      <w:b w:val="0"/>
      <w:bCs w:val="0"/>
      <w:i w:val="0"/>
      <w:iCs w:val="0"/>
      <w:sz w:val="20"/>
      <w:szCs w:val="20"/>
    </w:rPr>
  </w:style>
  <w:style w:type="character" w:styleId="BookTitle">
    <w:name w:val="Book Title"/>
    <w:basedOn w:val="DefaultParagraphFont"/>
    <w:uiPriority w:val="33"/>
    <w:rsid w:val="001C5276"/>
    <w:rPr>
      <w:b/>
      <w:bCs/>
      <w:i/>
      <w:iCs/>
      <w:color w:val="FF0000"/>
      <w:spacing w:val="5"/>
    </w:rPr>
  </w:style>
  <w:style w:type="character" w:styleId="Emphasis">
    <w:name w:val="Emphasis"/>
    <w:basedOn w:val="DefaultParagraphFont"/>
    <w:uiPriority w:val="20"/>
    <w:rsid w:val="001C5276"/>
    <w:rPr>
      <w:i/>
      <w:iCs/>
      <w:color w:val="FF0000"/>
    </w:rPr>
  </w:style>
  <w:style w:type="character" w:styleId="IntenseEmphasis">
    <w:name w:val="Intense Emphasis"/>
    <w:basedOn w:val="DefaultParagraphFont"/>
    <w:uiPriority w:val="21"/>
    <w:rsid w:val="001C5276"/>
    <w:rPr>
      <w:i/>
      <w:iCs/>
      <w:color w:val="FF0000"/>
    </w:rPr>
  </w:style>
  <w:style w:type="paragraph" w:styleId="IntenseQuote">
    <w:name w:val="Intense Quote"/>
    <w:basedOn w:val="Normal"/>
    <w:next w:val="Normal"/>
    <w:link w:val="IntenseQuoteChar"/>
    <w:uiPriority w:val="30"/>
    <w:rsid w:val="001C5276"/>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1C5276"/>
    <w:rPr>
      <w:rFonts w:ascii="Calibri" w:hAnsi="Calibri" w:cs="Traditional Arabic"/>
      <w:i/>
      <w:iCs/>
      <w:color w:val="FF0000"/>
      <w:szCs w:val="30"/>
    </w:rPr>
  </w:style>
  <w:style w:type="character" w:styleId="IntenseReference">
    <w:name w:val="Intense Reference"/>
    <w:basedOn w:val="DefaultParagraphFont"/>
    <w:uiPriority w:val="32"/>
    <w:rsid w:val="001C5276"/>
    <w:rPr>
      <w:b/>
      <w:bCs/>
      <w:smallCaps/>
      <w:color w:val="FF0000"/>
      <w:spacing w:val="5"/>
    </w:rPr>
  </w:style>
  <w:style w:type="paragraph" w:styleId="Quote">
    <w:name w:val="Quote"/>
    <w:basedOn w:val="Normal"/>
    <w:next w:val="Normal"/>
    <w:link w:val="QuoteChar"/>
    <w:uiPriority w:val="29"/>
    <w:rsid w:val="001C5276"/>
    <w:pPr>
      <w:spacing w:before="200" w:after="160"/>
      <w:ind w:left="864" w:right="864"/>
      <w:jc w:val="center"/>
    </w:pPr>
    <w:rPr>
      <w:i/>
      <w:iCs/>
      <w:color w:val="FF0000"/>
    </w:rPr>
  </w:style>
  <w:style w:type="character" w:customStyle="1" w:styleId="QuoteChar">
    <w:name w:val="Quote Char"/>
    <w:basedOn w:val="DefaultParagraphFont"/>
    <w:link w:val="Quote"/>
    <w:uiPriority w:val="29"/>
    <w:rsid w:val="001C5276"/>
    <w:rPr>
      <w:rFonts w:ascii="Calibri" w:hAnsi="Calibri" w:cs="Traditional Arabic"/>
      <w:i/>
      <w:iCs/>
      <w:color w:val="FF0000"/>
      <w:szCs w:val="30"/>
    </w:rPr>
  </w:style>
  <w:style w:type="character" w:styleId="Strong">
    <w:name w:val="Strong"/>
    <w:basedOn w:val="DefaultParagraphFont"/>
    <w:uiPriority w:val="22"/>
    <w:rsid w:val="001C5276"/>
    <w:rPr>
      <w:b/>
      <w:bCs/>
      <w:color w:val="FF0000"/>
    </w:rPr>
  </w:style>
  <w:style w:type="paragraph" w:styleId="Subtitle">
    <w:name w:val="Subtitle"/>
    <w:basedOn w:val="Normal"/>
    <w:next w:val="Normal"/>
    <w:link w:val="SubtitleChar"/>
    <w:uiPriority w:val="11"/>
    <w:rsid w:val="001C5276"/>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1C5276"/>
    <w:rPr>
      <w:color w:val="FF0000"/>
      <w:spacing w:val="15"/>
    </w:rPr>
  </w:style>
  <w:style w:type="character" w:styleId="SubtleEmphasis">
    <w:name w:val="Subtle Emphasis"/>
    <w:basedOn w:val="DefaultParagraphFont"/>
    <w:uiPriority w:val="19"/>
    <w:rsid w:val="001C5276"/>
    <w:rPr>
      <w:i/>
      <w:iCs/>
      <w:color w:val="FF0000"/>
    </w:rPr>
  </w:style>
  <w:style w:type="character" w:styleId="SubtleReference">
    <w:name w:val="Subtle Reference"/>
    <w:basedOn w:val="DefaultParagraphFont"/>
    <w:uiPriority w:val="31"/>
    <w:rsid w:val="001C5276"/>
    <w:rPr>
      <w:smallCaps/>
      <w:color w:val="FF0000"/>
    </w:rPr>
  </w:style>
  <w:style w:type="paragraph" w:customStyle="1" w:styleId="Tablelegend">
    <w:name w:val="Table legend"/>
    <w:basedOn w:val="Normal"/>
    <w:qFormat/>
    <w:rsid w:val="001C5276"/>
    <w:pPr>
      <w:spacing w:before="80"/>
    </w:pPr>
    <w:rPr>
      <w:lang w:bidi="ar-SY"/>
    </w:rPr>
  </w:style>
  <w:style w:type="paragraph" w:customStyle="1" w:styleId="Footnotetexte">
    <w:name w:val="Footnote texte"/>
    <w:basedOn w:val="Normal"/>
    <w:qFormat/>
    <w:rsid w:val="00D633C1"/>
    <w:pPr>
      <w:tabs>
        <w:tab w:val="left" w:pos="397"/>
        <w:tab w:val="left" w:pos="567"/>
      </w:tabs>
      <w:spacing w:before="60" w:line="168" w:lineRule="auto"/>
    </w:pPr>
    <w:rPr>
      <w:sz w:val="20"/>
      <w:szCs w:val="26"/>
    </w:rPr>
  </w:style>
  <w:style w:type="character" w:styleId="Hyperlink">
    <w:name w:val="Hyperlink"/>
    <w:aliases w:val="CEO_Hyperlink"/>
    <w:basedOn w:val="DefaultParagraphFont"/>
    <w:unhideWhenUsed/>
    <w:rsid w:val="00AA787D"/>
    <w:rPr>
      <w:color w:val="0000FF"/>
      <w:u w:val="single"/>
    </w:rPr>
  </w:style>
  <w:style w:type="table" w:customStyle="1" w:styleId="TableGrid1">
    <w:name w:val="Table Grid1"/>
    <w:basedOn w:val="TableNormal"/>
    <w:next w:val="TableGrid"/>
    <w:rsid w:val="00476895"/>
    <w:pPr>
      <w:spacing w:before="120" w:after="120" w:line="240" w:lineRule="auto"/>
    </w:pPr>
    <w:rPr>
      <w:rFonts w:ascii="Times New Roman" w:eastAsia="SimSun" w:hAnsi="Times New Roman" w:cs="Times New Roman"/>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476895"/>
    <w:pPr>
      <w:spacing w:before="120" w:after="120" w:line="240" w:lineRule="auto"/>
    </w:pPr>
    <w:rPr>
      <w:rFonts w:ascii="Times New Roman" w:eastAsia="SimSun" w:hAnsi="Times New Roman" w:cs="Times New Roman"/>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D14-CA-CIR-0009" TargetMode="Externa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khalil/AppData/Roaming/Microsoft/Word/devsg@itu.int"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itu.int/md/D14-CA-CIR-0009"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3730C8B65728E45AD8A21ADB9659B25" ma:contentTypeVersion="1" ma:contentTypeDescription="Create a new document." ma:contentTypeScope="" ma:versionID="2aa3700479d149dcf8dca96e00289f7d">
  <xsd:schema xmlns:xsd="http://www.w3.org/2001/XMLSchema" xmlns:xs="http://www.w3.org/2001/XMLSchema" xmlns:p="http://schemas.microsoft.com/office/2006/metadata/properties" xmlns:ns1="http://schemas.microsoft.com/sharepoint/v3" targetNamespace="http://schemas.microsoft.com/office/2006/metadata/properties" ma:root="true" ma:fieldsID="b228988b49dc108baf44788243a63e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8E76A8-0B90-43EA-851D-4F56F04F0D27}"/>
</file>

<file path=customXml/itemProps2.xml><?xml version="1.0" encoding="utf-8"?>
<ds:datastoreItem xmlns:ds="http://schemas.openxmlformats.org/officeDocument/2006/customXml" ds:itemID="{CC7B4EEB-4EC7-46F4-A259-C1F816218A7E}"/>
</file>

<file path=customXml/itemProps3.xml><?xml version="1.0" encoding="utf-8"?>
<ds:datastoreItem xmlns:ds="http://schemas.openxmlformats.org/officeDocument/2006/customXml" ds:itemID="{536EDF2A-2BFD-4453-9DB2-47CBD58844E8}"/>
</file>

<file path=customXml/itemProps4.xml><?xml version="1.0" encoding="utf-8"?>
<ds:datastoreItem xmlns:ds="http://schemas.openxmlformats.org/officeDocument/2006/customXml" ds:itemID="{EF11C196-6328-423A-A282-8D1B2C648660}"/>
</file>

<file path=docProps/app.xml><?xml version="1.0" encoding="utf-8"?>
<Properties xmlns="http://schemas.openxmlformats.org/officeDocument/2006/extended-properties" xmlns:vt="http://schemas.openxmlformats.org/officeDocument/2006/docPropsVTypes">
  <Template>Normal.dotm</Template>
  <TotalTime>0</TotalTime>
  <Pages>3</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Ajlouni, Nour</dc:creator>
  <cp:keywords/>
  <dc:description/>
  <cp:lastModifiedBy>Baik, Aeree</cp:lastModifiedBy>
  <cp:revision>3</cp:revision>
  <cp:lastPrinted>2016-04-29T12:55:00Z</cp:lastPrinted>
  <dcterms:created xsi:type="dcterms:W3CDTF">2016-05-09T12:42:00Z</dcterms:created>
  <dcterms:modified xsi:type="dcterms:W3CDTF">2016-05-10T07:38:00Z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0x01010083730C8B65728E45AD8A21ADB9659B25</vt:lpwstr>
  </property>
</Properties>
</file>