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33BD9" w14:textId="77777777" w:rsidR="00280E3D" w:rsidRPr="00280E3D" w:rsidRDefault="00280E3D" w:rsidP="00280E3D">
      <w:pPr>
        <w:spacing w:after="0" w:line="240" w:lineRule="auto"/>
        <w:rPr>
          <w:rFonts w:ascii="Calibri Light" w:hAnsi="Calibri Light" w:cs="Arial"/>
          <w:b/>
          <w:sz w:val="20"/>
          <w:szCs w:val="20"/>
          <w:lang w:val="en-US" w:eastAsia="en-US"/>
        </w:rPr>
      </w:pPr>
      <w:r w:rsidRPr="00280E3D">
        <w:rPr>
          <w:rFonts w:ascii="Calibri Light" w:hAnsi="Calibri Light" w:cs="Arial"/>
          <w:b/>
          <w:noProof/>
          <w:sz w:val="20"/>
          <w:szCs w:val="20"/>
          <w:lang w:val="en-SG"/>
        </w:rPr>
        <w:drawing>
          <wp:anchor distT="0" distB="0" distL="114300" distR="114300" simplePos="0" relativeHeight="251657216" behindDoc="1" locked="0" layoutInCell="1" allowOverlap="1" wp14:anchorId="53B33BE4" wp14:editId="2E5E9749">
            <wp:simplePos x="0" y="0"/>
            <wp:positionH relativeFrom="column">
              <wp:posOffset>-7620</wp:posOffset>
            </wp:positionH>
            <wp:positionV relativeFrom="paragraph">
              <wp:posOffset>6350</wp:posOffset>
            </wp:positionV>
            <wp:extent cx="1229995" cy="1806575"/>
            <wp:effectExtent l="0" t="0" r="8255" b="3175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1" name="Picture 1" descr="C:\Users\eilonwy\Dropbox\Resume\Images - Headshots\mayann-headshot.201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onwy\Dropbox\Resume\Images - Headshots\mayann-headshot.2010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3D">
        <w:rPr>
          <w:rFonts w:ascii="Calibri Light" w:hAnsi="Calibri Light" w:cs="Arial"/>
          <w:b/>
          <w:sz w:val="20"/>
          <w:szCs w:val="20"/>
          <w:lang w:val="en-US" w:eastAsia="en-US"/>
        </w:rPr>
        <w:t>Lim May-Ann</w:t>
      </w:r>
    </w:p>
    <w:p w14:paraId="53B33BDC" w14:textId="791FA2DF" w:rsidR="00280E3D" w:rsidRDefault="0012456E" w:rsidP="0012456E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Managing Director, TRPC Pte Ltd</w:t>
      </w:r>
    </w:p>
    <w:p w14:paraId="17C1DF6C" w14:textId="739B4C83" w:rsidR="0012456E" w:rsidRDefault="0012456E" w:rsidP="0012456E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 xml:space="preserve">LinkedIn: </w:t>
      </w:r>
      <w:hyperlink r:id="rId7" w:history="1">
        <w:r w:rsidRPr="00D81948">
          <w:rPr>
            <w:rStyle w:val="Hyperlink"/>
            <w:rFonts w:ascii="Calibri Light" w:hAnsi="Calibri Light" w:cs="Arial"/>
            <w:sz w:val="20"/>
            <w:szCs w:val="20"/>
            <w:lang w:val="en-US" w:eastAsia="en-US"/>
          </w:rPr>
          <w:t>https://www.linkedin.com/in/limmayann</w:t>
        </w:r>
      </w:hyperlink>
      <w:r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</w:p>
    <w:p w14:paraId="53B33BDD" w14:textId="77777777" w:rsidR="00280E3D" w:rsidRDefault="00280E3D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27D33673" w14:textId="0C1ADA6F" w:rsidR="0012456E" w:rsidRDefault="00280E3D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May-Ann </w:t>
      </w:r>
      <w:r w:rsidR="00DD2A11">
        <w:rPr>
          <w:rFonts w:ascii="Calibri Light" w:hAnsi="Calibri Light" w:cs="Arial"/>
          <w:sz w:val="20"/>
          <w:szCs w:val="20"/>
          <w:lang w:val="en-US" w:eastAsia="en-US"/>
        </w:rPr>
        <w:t xml:space="preserve">is </w:t>
      </w:r>
      <w:r w:rsidR="0012456E">
        <w:rPr>
          <w:rFonts w:ascii="Calibri Light" w:hAnsi="Calibri Light" w:cs="Arial"/>
          <w:sz w:val="20"/>
          <w:szCs w:val="20"/>
          <w:lang w:val="en-US" w:eastAsia="en-US"/>
        </w:rPr>
        <w:t xml:space="preserve">the Managing Director of 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>the</w:t>
      </w:r>
      <w:r w:rsidR="0012456E">
        <w:rPr>
          <w:rFonts w:ascii="Calibri Light" w:hAnsi="Calibri Light" w:cs="Arial"/>
          <w:sz w:val="20"/>
          <w:szCs w:val="20"/>
          <w:lang w:val="en-US" w:eastAsia="en-US"/>
        </w:rPr>
        <w:t xml:space="preserve"> tech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>nology</w:t>
      </w:r>
      <w:r w:rsidR="0012456E"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think tank and </w:t>
      </w:r>
      <w:r w:rsidR="000218D6">
        <w:rPr>
          <w:rFonts w:ascii="Calibri Light" w:hAnsi="Calibri Light" w:cs="Arial"/>
          <w:sz w:val="20"/>
          <w:szCs w:val="20"/>
          <w:lang w:val="en-US" w:eastAsia="en-US"/>
        </w:rPr>
        <w:t>research firm, TRPC Pte Ltd, and is al</w:t>
      </w:r>
      <w:r w:rsidR="0012456E">
        <w:rPr>
          <w:rFonts w:ascii="Calibri Light" w:hAnsi="Calibri Light" w:cs="Arial"/>
          <w:sz w:val="20"/>
          <w:szCs w:val="20"/>
          <w:lang w:val="en-US" w:eastAsia="en-US"/>
        </w:rPr>
        <w:t>so</w:t>
      </w:r>
      <w:r w:rsidR="000218D6">
        <w:rPr>
          <w:rFonts w:ascii="Calibri Light" w:hAnsi="Calibri Light" w:cs="Arial"/>
          <w:sz w:val="20"/>
          <w:szCs w:val="20"/>
          <w:lang w:val="en-US" w:eastAsia="en-US"/>
        </w:rPr>
        <w:t xml:space="preserve"> concurrently</w:t>
      </w:r>
      <w:r w:rsidR="0012456E">
        <w:rPr>
          <w:rFonts w:ascii="Calibri Light" w:hAnsi="Calibri Light" w:cs="Arial"/>
          <w:sz w:val="20"/>
          <w:szCs w:val="20"/>
          <w:lang w:val="en-US" w:eastAsia="en-US"/>
        </w:rPr>
        <w:t xml:space="preserve"> th</w:t>
      </w:r>
      <w:r w:rsidR="00DD2A11">
        <w:rPr>
          <w:rFonts w:ascii="Calibri Light" w:hAnsi="Calibri Light" w:cs="Arial"/>
          <w:sz w:val="20"/>
          <w:szCs w:val="20"/>
          <w:lang w:val="en-US" w:eastAsia="en-US"/>
        </w:rPr>
        <w:t>e Executive Director of the Asia Cloud Computing Association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 (ACCA)</w:t>
      </w:r>
      <w:r w:rsidR="0012456E">
        <w:rPr>
          <w:rFonts w:ascii="Calibri Light" w:hAnsi="Calibri Light" w:cs="Arial"/>
          <w:sz w:val="20"/>
          <w:szCs w:val="20"/>
          <w:lang w:val="en-US" w:eastAsia="en-US"/>
        </w:rPr>
        <w:t xml:space="preserve">. </w:t>
      </w:r>
    </w:p>
    <w:p w14:paraId="69D246D8" w14:textId="77777777" w:rsidR="0012456E" w:rsidRDefault="0012456E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42F4BE96" w14:textId="02139B48" w:rsidR="0012456E" w:rsidRDefault="0012456E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She has over a de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>cade of experience in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 public policy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, tech policy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>development</w:t>
      </w:r>
      <w:r>
        <w:rPr>
          <w:rFonts w:ascii="Calibri Light" w:hAnsi="Calibri Light" w:cs="Arial"/>
          <w:sz w:val="20"/>
          <w:szCs w:val="20"/>
          <w:lang w:val="en-US" w:eastAsia="en-US"/>
        </w:rPr>
        <w:t>,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>and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 government relations 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communications across the Asia Pacific, </w:t>
      </w:r>
      <w:r>
        <w:rPr>
          <w:rFonts w:ascii="Calibri Light" w:hAnsi="Calibri Light" w:cs="Arial"/>
          <w:sz w:val="20"/>
          <w:szCs w:val="20"/>
          <w:lang w:val="en-US" w:eastAsia="en-US"/>
        </w:rPr>
        <w:t>and has worked with many global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>, regional, and local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  <w:proofErr w:type="spellStart"/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>organisations</w:t>
      </w:r>
      <w:proofErr w:type="spellEnd"/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 such as ASEAN, the Asia Internet Coalition (AIC), 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>on thought leadership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 development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>, government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 outreach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 and stakeholder </w:t>
      </w:r>
      <w:r>
        <w:rPr>
          <w:rFonts w:ascii="Calibri Light" w:hAnsi="Calibri Light" w:cs="Arial"/>
          <w:sz w:val="20"/>
          <w:szCs w:val="20"/>
          <w:lang w:val="en-US" w:eastAsia="en-US"/>
        </w:rPr>
        <w:t>engagement</w:t>
      </w:r>
      <w:r w:rsidR="00280E3D"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 efforts. </w:t>
      </w:r>
    </w:p>
    <w:p w14:paraId="37C2787A" w14:textId="77777777" w:rsidR="0012456E" w:rsidRDefault="0012456E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57045DA9" w14:textId="4E378DE6" w:rsidR="00602B65" w:rsidRDefault="00280E3D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 w:rsidRPr="0037692A">
        <w:rPr>
          <w:rFonts w:ascii="Calibri Light" w:hAnsi="Calibri Light" w:cs="Arial"/>
          <w:sz w:val="20"/>
          <w:szCs w:val="20"/>
          <w:lang w:val="en-US" w:eastAsia="en-US"/>
        </w:rPr>
        <w:t>Her career has spanned a number of global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>, regional and local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 institut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ions, including the World Bank, 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World Vision,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the Singapore Institute of International Affairs (SIIA), and </w:t>
      </w:r>
      <w:r w:rsidR="00A935C1">
        <w:rPr>
          <w:rFonts w:ascii="Calibri Light" w:hAnsi="Calibri Light" w:cs="Arial"/>
          <w:sz w:val="20"/>
          <w:szCs w:val="20"/>
          <w:lang w:val="en-US" w:eastAsia="en-US"/>
        </w:rPr>
        <w:t xml:space="preserve">the Singapore Internet Project.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Through 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the ACCA, she has worked in multiple markets lobbying for the acceleration of ICT and cloud industries, and other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Internet </w:t>
      </w:r>
      <w:r>
        <w:rPr>
          <w:rFonts w:ascii="Calibri Light" w:hAnsi="Calibri Light" w:cs="Arial"/>
          <w:sz w:val="20"/>
          <w:szCs w:val="20"/>
          <w:lang w:val="en-US" w:eastAsia="en-US"/>
        </w:rPr>
        <w:t>adoption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 policies.  She is 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also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active </w:t>
      </w:r>
      <w:r w:rsidR="00A935C1">
        <w:rPr>
          <w:rFonts w:ascii="Calibri Light" w:hAnsi="Calibri Light" w:cs="Arial"/>
          <w:sz w:val="20"/>
          <w:szCs w:val="20"/>
          <w:lang w:val="en-US" w:eastAsia="en-US"/>
        </w:rPr>
        <w:t>in the Internet Society (ISOC)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>, and is co-</w:t>
      </w:r>
      <w:proofErr w:type="spellStart"/>
      <w:r w:rsidR="00602B65">
        <w:rPr>
          <w:rFonts w:ascii="Calibri Light" w:hAnsi="Calibri Light" w:cs="Arial"/>
          <w:sz w:val="20"/>
          <w:szCs w:val="20"/>
          <w:lang w:val="en-US" w:eastAsia="en-US"/>
        </w:rPr>
        <w:t>convenor</w:t>
      </w:r>
      <w:proofErr w:type="spellEnd"/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 of CSIS Pacific Forum’s Young Leaders’ </w:t>
      </w:r>
      <w:proofErr w:type="spellStart"/>
      <w:r w:rsidR="00602B65">
        <w:rPr>
          <w:rFonts w:ascii="Calibri Light" w:hAnsi="Calibri Light" w:cs="Arial"/>
          <w:sz w:val="20"/>
          <w:szCs w:val="20"/>
          <w:lang w:val="en-US" w:eastAsia="en-US"/>
        </w:rPr>
        <w:t>Programme</w:t>
      </w:r>
      <w:proofErr w:type="spellEnd"/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 Singapore (YLP SG</w:t>
      </w:r>
      <w:r w:rsidR="00A935C1">
        <w:rPr>
          <w:rFonts w:ascii="Calibri Light" w:hAnsi="Calibri Light" w:cs="Arial"/>
          <w:sz w:val="20"/>
          <w:szCs w:val="20"/>
          <w:lang w:val="en-US" w:eastAsia="en-US"/>
        </w:rPr>
        <w:t>.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>)</w:t>
      </w:r>
      <w:r w:rsidR="00A935C1"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</w:p>
    <w:p w14:paraId="14B1BFB1" w14:textId="77777777" w:rsidR="00602B65" w:rsidRDefault="00602B65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53B33BE2" w14:textId="444B7FC1" w:rsidR="00280E3D" w:rsidRDefault="00280E3D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 xml:space="preserve">Based in Singapore,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May-Ann also lectures on Internet and ICT Policy in the </w:t>
      </w:r>
      <w:r w:rsidR="00602B65">
        <w:rPr>
          <w:rFonts w:ascii="Calibri Light" w:hAnsi="Calibri Light" w:cs="Arial"/>
          <w:sz w:val="20"/>
          <w:szCs w:val="20"/>
          <w:lang w:val="en-US" w:eastAsia="en-US"/>
        </w:rPr>
        <w:t xml:space="preserve">Communications and New Media Department in the </w:t>
      </w:r>
      <w:r w:rsidRPr="0037692A">
        <w:rPr>
          <w:rFonts w:ascii="Calibri Light" w:hAnsi="Calibri Light" w:cs="Arial"/>
          <w:sz w:val="20"/>
          <w:szCs w:val="20"/>
          <w:lang w:val="en-US" w:eastAsia="en-US"/>
        </w:rPr>
        <w:t xml:space="preserve">National University of Singapore (NUS). </w:t>
      </w:r>
    </w:p>
    <w:p w14:paraId="1F70E8BB" w14:textId="77777777" w:rsidR="00602B65" w:rsidRDefault="00602B65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499D0AB3" w14:textId="77777777" w:rsidR="00602B65" w:rsidRDefault="00602B65" w:rsidP="00280E3D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49F9E87C" w14:textId="1450B736" w:rsidR="000F7F7F" w:rsidRDefault="000F7F7F" w:rsidP="000F7F7F">
      <w:pPr>
        <w:spacing w:after="0" w:line="240" w:lineRule="auto"/>
        <w:rPr>
          <w:rFonts w:ascii="Calibri Light" w:hAnsi="Calibri Light" w:cs="Arial"/>
          <w:b/>
          <w:sz w:val="20"/>
          <w:szCs w:val="20"/>
          <w:lang w:val="en-US" w:eastAsia="en-US"/>
        </w:rPr>
      </w:pPr>
      <w:r>
        <w:rPr>
          <w:rFonts w:ascii="Calibri Light" w:hAnsi="Calibri Light" w:cs="Arial"/>
          <w:b/>
          <w:sz w:val="20"/>
          <w:szCs w:val="20"/>
          <w:lang w:val="en-US" w:eastAsia="en-US"/>
        </w:rPr>
        <w:t>Select Publications and Interviews</w:t>
      </w:r>
      <w:r w:rsidR="00602B65" w:rsidRPr="00602B65">
        <w:rPr>
          <w:rFonts w:ascii="Calibri Light" w:hAnsi="Calibri Light" w:cs="Arial"/>
          <w:b/>
          <w:sz w:val="20"/>
          <w:szCs w:val="20"/>
          <w:lang w:val="en-US" w:eastAsia="en-US"/>
        </w:rPr>
        <w:t xml:space="preserve"> </w:t>
      </w:r>
    </w:p>
    <w:p w14:paraId="53FAD663" w14:textId="6A381B69" w:rsidR="007F31EB" w:rsidRDefault="007F31EB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 xml:space="preserve">Nov 2014 – Interview with Insights Magazine: </w:t>
      </w:r>
      <w:hyperlink r:id="rId8" w:anchor=".VIU-ODGUed8" w:history="1">
        <w:r w:rsidRPr="007F31EB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As the world embraces cloud, will IBM’s new cloud strategy survive the competition?</w:t>
        </w:r>
      </w:hyperlink>
      <w:r>
        <w:rPr>
          <w:rFonts w:ascii="Calibri Light" w:hAnsi="Calibri Light" w:cs="Arial"/>
          <w:i/>
          <w:sz w:val="20"/>
          <w:szCs w:val="20"/>
          <w:lang w:val="en-US" w:eastAsia="en-US"/>
        </w:rPr>
        <w:t xml:space="preserve"> </w:t>
      </w:r>
      <w:bookmarkStart w:id="0" w:name="_GoBack"/>
      <w:bookmarkEnd w:id="0"/>
    </w:p>
    <w:p w14:paraId="6CC942EF" w14:textId="58FF778B" w:rsidR="00602B65" w:rsidRPr="000F7F7F" w:rsidRDefault="00602B65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 w:rsidRPr="000F7F7F">
        <w:rPr>
          <w:rFonts w:ascii="Calibri Light" w:hAnsi="Calibri Light" w:cs="Arial"/>
          <w:sz w:val="20"/>
          <w:szCs w:val="20"/>
          <w:lang w:val="en-US" w:eastAsia="en-US"/>
        </w:rPr>
        <w:t xml:space="preserve">Oct 2014 –Feature Article in Institute of International Communications publication: </w:t>
      </w:r>
      <w:hyperlink r:id="rId9" w:history="1">
        <w:r w:rsidRPr="000F7F7F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 xml:space="preserve">Intermedia, </w:t>
        </w:r>
        <w:proofErr w:type="gramStart"/>
        <w:r w:rsidRPr="000F7F7F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Autumn</w:t>
        </w:r>
        <w:proofErr w:type="gramEnd"/>
        <w:r w:rsidRPr="000F7F7F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 xml:space="preserve"> 2014 Volume 42 Issue 3, Cloud Computing - A Soft Target?</w:t>
        </w:r>
      </w:hyperlink>
      <w:r w:rsidRPr="000F7F7F">
        <w:rPr>
          <w:rFonts w:ascii="Calibri Light" w:hAnsi="Calibri Light" w:cs="Arial"/>
          <w:sz w:val="20"/>
          <w:szCs w:val="20"/>
          <w:lang w:val="en-US" w:eastAsia="en-US"/>
        </w:rPr>
        <w:t xml:space="preserve"> (distributed at the IIC's Regulators' Conference 2014 in Vienna, Austria 2014)</w:t>
      </w:r>
    </w:p>
    <w:p w14:paraId="6A9E2DCA" w14:textId="6AEB20DB" w:rsidR="00602B65" w:rsidRDefault="00602B65" w:rsidP="00602B6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 xml:space="preserve">Sep 2014 – TV interview with </w:t>
      </w:r>
      <w:proofErr w:type="spellStart"/>
      <w:r>
        <w:rPr>
          <w:rFonts w:ascii="Calibri Light" w:hAnsi="Calibri Light" w:cs="Arial"/>
          <w:sz w:val="20"/>
          <w:szCs w:val="20"/>
          <w:lang w:val="en-US" w:eastAsia="en-US"/>
        </w:rPr>
        <w:t>ChannelNews</w:t>
      </w:r>
      <w:proofErr w:type="spellEnd"/>
      <w:r>
        <w:rPr>
          <w:rFonts w:ascii="Calibri Light" w:hAnsi="Calibri Light" w:cs="Arial"/>
          <w:sz w:val="20"/>
          <w:szCs w:val="20"/>
          <w:lang w:val="en-US" w:eastAsia="en-US"/>
        </w:rPr>
        <w:t xml:space="preserve"> Asia’s </w:t>
      </w:r>
      <w:r w:rsidRPr="00602B65">
        <w:rPr>
          <w:rFonts w:ascii="Calibri Light" w:hAnsi="Calibri Light" w:cs="Arial"/>
          <w:sz w:val="20"/>
          <w:szCs w:val="20"/>
          <w:lang w:val="en-US" w:eastAsia="en-US"/>
        </w:rPr>
        <w:t>Between the Lines:</w:t>
      </w:r>
      <w:r>
        <w:rPr>
          <w:rFonts w:ascii="Calibri Light" w:hAnsi="Calibri Light" w:cs="Arial"/>
          <w:i/>
          <w:sz w:val="20"/>
          <w:szCs w:val="20"/>
          <w:lang w:val="en-US" w:eastAsia="en-US"/>
        </w:rPr>
        <w:t xml:space="preserve"> </w:t>
      </w:r>
      <w:hyperlink r:id="rId10" w:history="1">
        <w:r w:rsidRPr="00602B65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“Cloud Computing: Risks &amp; Rewards”</w:t>
        </w:r>
      </w:hyperlink>
    </w:p>
    <w:p w14:paraId="2A4BC229" w14:textId="13C2D160" w:rsidR="00602B65" w:rsidRPr="00602B65" w:rsidRDefault="00602B65" w:rsidP="00602B6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 w:rsidRPr="00602B65">
        <w:rPr>
          <w:rFonts w:ascii="Calibri Light" w:hAnsi="Calibri Light" w:cs="Arial"/>
          <w:sz w:val="20"/>
          <w:szCs w:val="20"/>
          <w:lang w:val="en-US" w:eastAsia="en-US"/>
        </w:rPr>
        <w:t xml:space="preserve">Mar 2014 – TV interview with Maria </w:t>
      </w:r>
      <w:proofErr w:type="spellStart"/>
      <w:r w:rsidRPr="00602B65">
        <w:rPr>
          <w:rFonts w:ascii="Calibri Light" w:hAnsi="Calibri Light" w:cs="Arial"/>
          <w:sz w:val="20"/>
          <w:szCs w:val="20"/>
          <w:lang w:val="en-US" w:eastAsia="en-US"/>
        </w:rPr>
        <w:t>Ressa</w:t>
      </w:r>
      <w:proofErr w:type="spellEnd"/>
      <w:r w:rsidRPr="00602B65">
        <w:rPr>
          <w:rFonts w:ascii="Calibri Light" w:hAnsi="Calibri Light" w:cs="Arial"/>
          <w:sz w:val="20"/>
          <w:szCs w:val="20"/>
          <w:lang w:val="en-US" w:eastAsia="en-US"/>
        </w:rPr>
        <w:t xml:space="preserve">, </w:t>
      </w:r>
      <w:proofErr w:type="spellStart"/>
      <w:r w:rsidRPr="00602B65">
        <w:rPr>
          <w:rFonts w:ascii="Calibri Light" w:hAnsi="Calibri Light" w:cs="Arial"/>
          <w:sz w:val="20"/>
          <w:szCs w:val="20"/>
          <w:lang w:val="en-US" w:eastAsia="en-US"/>
        </w:rPr>
        <w:t>Rappler</w:t>
      </w:r>
      <w:proofErr w:type="spellEnd"/>
      <w:r w:rsidRPr="00602B65">
        <w:rPr>
          <w:rFonts w:ascii="Calibri Light" w:hAnsi="Calibri Light" w:cs="Arial"/>
          <w:sz w:val="20"/>
          <w:szCs w:val="20"/>
          <w:lang w:val="en-US" w:eastAsia="en-US"/>
        </w:rPr>
        <w:t xml:space="preserve"> - </w:t>
      </w:r>
      <w:hyperlink r:id="rId11" w:history="1">
        <w:r w:rsidRPr="00602B65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#</w:t>
        </w:r>
        <w:proofErr w:type="spellStart"/>
        <w:r w:rsidRPr="00602B65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TalkThursday</w:t>
        </w:r>
        <w:proofErr w:type="spellEnd"/>
        <w:r w:rsidRPr="00602B65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: Innovation and Cloud Computing in the Asia Pacific</w:t>
        </w:r>
      </w:hyperlink>
    </w:p>
    <w:p w14:paraId="72E78EA6" w14:textId="0019CC61" w:rsidR="00602B65" w:rsidRPr="00602B65" w:rsidRDefault="00602B65" w:rsidP="00602B6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 w:rsidRPr="00602B65">
        <w:rPr>
          <w:rFonts w:ascii="Calibri Light" w:hAnsi="Calibri Light" w:cs="Arial"/>
          <w:sz w:val="20"/>
          <w:szCs w:val="20"/>
          <w:lang w:val="en-US" w:eastAsia="en-US"/>
        </w:rPr>
        <w:t>Oct 2013 – Op-Ed in TODAY Singapore –</w:t>
      </w:r>
      <w:r w:rsidRPr="00602B65">
        <w:rPr>
          <w:rFonts w:ascii="Calibri Light" w:hAnsi="Calibri Light" w:cs="Arial"/>
          <w:i/>
          <w:sz w:val="20"/>
          <w:szCs w:val="20"/>
          <w:lang w:val="en-US" w:eastAsia="en-US"/>
        </w:rPr>
        <w:t xml:space="preserve"> </w:t>
      </w:r>
      <w:hyperlink r:id="rId12" w:anchor="page-16" w:history="1">
        <w:r w:rsidRPr="00602B65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Epic Fail for Network Resilience</w:t>
        </w:r>
      </w:hyperlink>
      <w:r w:rsidRPr="00602B65"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</w:p>
    <w:p w14:paraId="15B5B06A" w14:textId="2202FF19" w:rsidR="00602B65" w:rsidRDefault="00602B65" w:rsidP="00602B6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 w:rsidRPr="00602B65">
        <w:rPr>
          <w:rFonts w:ascii="Calibri Light" w:hAnsi="Calibri Light" w:cs="Arial"/>
          <w:sz w:val="20"/>
          <w:szCs w:val="20"/>
          <w:lang w:val="en-US" w:eastAsia="en-US"/>
        </w:rPr>
        <w:t xml:space="preserve">Oct 2012 – Op-Ed in TODAY Singapore – </w:t>
      </w:r>
      <w:hyperlink r:id="rId13" w:history="1">
        <w:r w:rsidRPr="00602B65">
          <w:rPr>
            <w:rStyle w:val="Hyperlink"/>
            <w:rFonts w:ascii="Calibri Light" w:hAnsi="Calibri Light" w:cs="Arial"/>
            <w:i/>
            <w:sz w:val="20"/>
            <w:szCs w:val="20"/>
            <w:lang w:val="en-US" w:eastAsia="en-US"/>
          </w:rPr>
          <w:t>Back to Square One on Cross-Carriage</w:t>
        </w:r>
      </w:hyperlink>
      <w:r w:rsidRPr="00602B65">
        <w:rPr>
          <w:rFonts w:ascii="Calibri Light" w:hAnsi="Calibri Light" w:cs="Arial"/>
          <w:sz w:val="20"/>
          <w:szCs w:val="20"/>
          <w:lang w:val="en-US" w:eastAsia="en-US"/>
        </w:rPr>
        <w:t xml:space="preserve"> </w:t>
      </w:r>
    </w:p>
    <w:p w14:paraId="390953A8" w14:textId="77777777" w:rsidR="000F7F7F" w:rsidRDefault="000F7F7F" w:rsidP="000F7F7F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1243C483" w14:textId="0D93F8B4" w:rsidR="000F7F7F" w:rsidRPr="000F7F7F" w:rsidRDefault="000F7F7F" w:rsidP="000F7F7F">
      <w:pPr>
        <w:spacing w:after="0" w:line="240" w:lineRule="auto"/>
        <w:rPr>
          <w:rFonts w:ascii="Calibri Light" w:hAnsi="Calibri Light" w:cs="Arial"/>
          <w:b/>
          <w:sz w:val="20"/>
          <w:szCs w:val="20"/>
          <w:lang w:val="en-US" w:eastAsia="en-US"/>
        </w:rPr>
      </w:pPr>
      <w:r w:rsidRPr="000F7F7F">
        <w:rPr>
          <w:rFonts w:ascii="Calibri Light" w:hAnsi="Calibri Light" w:cs="Arial"/>
          <w:b/>
          <w:sz w:val="20"/>
          <w:szCs w:val="20"/>
          <w:lang w:val="en-US" w:eastAsia="en-US"/>
        </w:rPr>
        <w:t>Select Public Sp</w:t>
      </w:r>
      <w:r w:rsidR="007F31EB">
        <w:rPr>
          <w:rFonts w:ascii="Calibri Light" w:hAnsi="Calibri Light" w:cs="Arial"/>
          <w:b/>
          <w:sz w:val="20"/>
          <w:szCs w:val="20"/>
          <w:lang w:val="en-US" w:eastAsia="en-US"/>
        </w:rPr>
        <w:t>eaking Schedule</w:t>
      </w:r>
    </w:p>
    <w:p w14:paraId="7D3A90B7" w14:textId="17D538FB" w:rsidR="000218D6" w:rsidRDefault="000218D6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Dec 2014 – ITU Telecom World 2014 in Doha, Qatar</w:t>
      </w:r>
    </w:p>
    <w:p w14:paraId="5192CC04" w14:textId="77777777" w:rsidR="000F7F7F" w:rsidRDefault="000F7F7F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Nov 2014 – Cloud World Forum in Hong Kong</w:t>
      </w:r>
    </w:p>
    <w:p w14:paraId="07A99630" w14:textId="77777777" w:rsidR="000F7F7F" w:rsidRDefault="000F7F7F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Nov 2014 – CIO Leaders’ Summit in Singapore</w:t>
      </w:r>
    </w:p>
    <w:p w14:paraId="0FF37606" w14:textId="77777777" w:rsidR="000F7F7F" w:rsidRDefault="000F7F7F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Oct 2014 – International Green IT Conference in Kuala Lumpur, Malaysia</w:t>
      </w:r>
    </w:p>
    <w:p w14:paraId="71C9A9A3" w14:textId="260B9BBD" w:rsidR="000F7F7F" w:rsidRDefault="000F7F7F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Aug 2014 – 10</w:t>
      </w:r>
      <w:r w:rsidRPr="000F7F7F">
        <w:rPr>
          <w:rFonts w:ascii="Calibri Light" w:hAnsi="Calibri Light" w:cs="Arial"/>
          <w:sz w:val="20"/>
          <w:szCs w:val="20"/>
          <w:vertAlign w:val="superscript"/>
          <w:lang w:val="en-US" w:eastAsia="en-US"/>
        </w:rPr>
        <w:t>th</w:t>
      </w:r>
      <w:r>
        <w:rPr>
          <w:rFonts w:ascii="Calibri Light" w:hAnsi="Calibri Light" w:cs="Arial"/>
          <w:sz w:val="20"/>
          <w:szCs w:val="20"/>
          <w:lang w:val="en-US" w:eastAsia="en-US"/>
        </w:rPr>
        <w:t xml:space="preserve"> Annual Data Centre Summit in Singapore</w:t>
      </w:r>
    </w:p>
    <w:p w14:paraId="3A738876" w14:textId="7CEDA0B7" w:rsidR="000F7F7F" w:rsidRDefault="000F7F7F" w:rsidP="000F7F7F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  <w:r>
        <w:rPr>
          <w:rFonts w:ascii="Calibri Light" w:hAnsi="Calibri Light" w:cs="Arial"/>
          <w:sz w:val="20"/>
          <w:szCs w:val="20"/>
          <w:lang w:val="en-US" w:eastAsia="en-US"/>
        </w:rPr>
        <w:t>May 2014 – Internet of Things Expo 2014 in San Francisco</w:t>
      </w:r>
    </w:p>
    <w:p w14:paraId="4CD68518" w14:textId="77777777" w:rsidR="000F7F7F" w:rsidRPr="000F7F7F" w:rsidRDefault="000F7F7F" w:rsidP="000F7F7F">
      <w:pPr>
        <w:spacing w:after="0" w:line="240" w:lineRule="auto"/>
        <w:rPr>
          <w:rFonts w:ascii="Calibri Light" w:hAnsi="Calibri Light" w:cs="Arial"/>
          <w:sz w:val="20"/>
          <w:szCs w:val="20"/>
          <w:lang w:val="en-US" w:eastAsia="en-US"/>
        </w:rPr>
      </w:pPr>
    </w:p>
    <w:p w14:paraId="53B33BE3" w14:textId="77777777" w:rsidR="00ED2762" w:rsidRPr="00280E3D" w:rsidRDefault="00ED2762">
      <w:pPr>
        <w:rPr>
          <w:lang w:val="en-US"/>
        </w:rPr>
      </w:pPr>
    </w:p>
    <w:sectPr w:rsidR="00ED2762" w:rsidRPr="0028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7EEE"/>
    <w:multiLevelType w:val="hybridMultilevel"/>
    <w:tmpl w:val="62FE1E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3D"/>
    <w:rsid w:val="000218D6"/>
    <w:rsid w:val="000F7F7F"/>
    <w:rsid w:val="0012456E"/>
    <w:rsid w:val="00280E3D"/>
    <w:rsid w:val="00602B65"/>
    <w:rsid w:val="007F31EB"/>
    <w:rsid w:val="009B1F5B"/>
    <w:rsid w:val="00A666E3"/>
    <w:rsid w:val="00A935C1"/>
    <w:rsid w:val="00DD2A11"/>
    <w:rsid w:val="00EA2926"/>
    <w:rsid w:val="00E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3BD9"/>
  <w15:docId w15:val="{F7B24E82-29A4-4402-B692-DA2EDC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E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3D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2B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ghtsmagazineonline.com/Assets/2014/November/IBM-cloud-strategy-feature" TargetMode="External"/><Relationship Id="rId13" Type="http://schemas.openxmlformats.org/officeDocument/2006/relationships/hyperlink" Target="http://trpc.biz/commentary-back-to-square-one-on-cross-carriage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linkedin.com/in/limmayann" TargetMode="External"/><Relationship Id="rId12" Type="http://schemas.openxmlformats.org/officeDocument/2006/relationships/hyperlink" Target="http://www.todayonline.com/print-edition/am/16-10-2013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appler.com/video/talkthursday/52204-talkthursday-innovation-and-cloud-computing-in-the-asia-pacif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nnelnewsasia.com/news/video/cloud-computing-risks/13562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com.org/intermedia/intermedia-current-iss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ECFA89-35FC-423E-B4A1-22C9C92556F6}"/>
</file>

<file path=customXml/itemProps2.xml><?xml version="1.0" encoding="utf-8"?>
<ds:datastoreItem xmlns:ds="http://schemas.openxmlformats.org/officeDocument/2006/customXml" ds:itemID="{1D54A1BA-BB40-4C3C-9ED2-FAFF5C4460AF}"/>
</file>

<file path=customXml/itemProps3.xml><?xml version="1.0" encoding="utf-8"?>
<ds:datastoreItem xmlns:ds="http://schemas.openxmlformats.org/officeDocument/2006/customXml" ds:itemID="{96D8A52B-9CF5-441D-8524-2E685A6D846F}"/>
</file>

<file path=customXml/itemProps4.xml><?xml version="1.0" encoding="utf-8"?>
<ds:datastoreItem xmlns:ds="http://schemas.openxmlformats.org/officeDocument/2006/customXml" ds:itemID="{B8B789D8-5C2F-4075-B589-6AD50CB05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May-Ann</dc:creator>
  <cp:lastModifiedBy>Lim May-Ann</cp:lastModifiedBy>
  <cp:revision>4</cp:revision>
  <dcterms:created xsi:type="dcterms:W3CDTF">2014-12-08T05:55:00Z</dcterms:created>
  <dcterms:modified xsi:type="dcterms:W3CDTF">2014-12-08T06:01:00Z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