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0FE" w:rsidRPr="00710606" w:rsidRDefault="00C740FE">
      <w:pPr>
        <w:rPr>
          <w:lang w:val="fr-CH"/>
        </w:rPr>
      </w:pPr>
      <w:bookmarkStart w:id="0" w:name="_GoBack"/>
      <w:bookmarkEnd w:id="0"/>
    </w:p>
    <w:p w:rsidR="00C740FE" w:rsidRPr="00710606" w:rsidRDefault="00C740FE">
      <w:pPr>
        <w:rPr>
          <w:lang w:val="fr-CH"/>
        </w:rPr>
      </w:pPr>
    </w:p>
    <w:p w:rsidR="00C740FE" w:rsidRPr="00710606" w:rsidRDefault="00C740FE">
      <w:pPr>
        <w:rPr>
          <w:lang w:val="fr-CH"/>
        </w:rPr>
      </w:pPr>
    </w:p>
    <w:p w:rsidR="00C740FE" w:rsidRPr="00710606" w:rsidRDefault="00C740FE">
      <w:pPr>
        <w:rPr>
          <w:lang w:val="fr-CH"/>
        </w:rPr>
      </w:pPr>
    </w:p>
    <w:p w:rsidR="00C740FE" w:rsidRPr="00710606" w:rsidRDefault="00C740FE">
      <w:pPr>
        <w:rPr>
          <w:lang w:val="fr-CH"/>
        </w:rPr>
      </w:pPr>
    </w:p>
    <w:p w:rsidR="00C740FE" w:rsidRPr="00710606" w:rsidRDefault="00C740FE">
      <w:pPr>
        <w:rPr>
          <w:lang w:val="fr-CH"/>
        </w:rPr>
      </w:pPr>
    </w:p>
    <w:p w:rsidR="00C740FE" w:rsidRPr="00710606" w:rsidRDefault="00C740FE">
      <w:pPr>
        <w:rPr>
          <w:lang w:val="fr-CH"/>
        </w:rPr>
      </w:pPr>
    </w:p>
    <w:p w:rsidR="00C740FE" w:rsidRPr="00710606" w:rsidRDefault="00C740FE">
      <w:pPr>
        <w:rPr>
          <w:lang w:val="fr-CH"/>
        </w:rPr>
      </w:pPr>
    </w:p>
    <w:p w:rsidR="00C740FE" w:rsidRPr="00710606" w:rsidRDefault="00C740FE">
      <w:pPr>
        <w:rPr>
          <w:lang w:val="fr-CH"/>
        </w:rPr>
      </w:pPr>
    </w:p>
    <w:p w:rsidR="00C740FE" w:rsidRPr="00710606" w:rsidRDefault="00C740FE">
      <w:pPr>
        <w:rPr>
          <w:lang w:val="fr-CH"/>
        </w:rPr>
      </w:pPr>
    </w:p>
    <w:p w:rsidR="00C740FE" w:rsidRPr="00710606" w:rsidRDefault="00C740FE">
      <w:pPr>
        <w:rPr>
          <w:lang w:val="fr-CH"/>
        </w:rPr>
      </w:pPr>
    </w:p>
    <w:p w:rsidR="00C740FE" w:rsidRPr="00710606" w:rsidRDefault="00C740FE">
      <w:pPr>
        <w:rPr>
          <w:lang w:val="fr-CH"/>
        </w:rPr>
      </w:pPr>
    </w:p>
    <w:tbl>
      <w:tblPr>
        <w:tblW w:w="10089" w:type="dxa"/>
        <w:tblLook w:val="01E0" w:firstRow="1" w:lastRow="1" w:firstColumn="1" w:lastColumn="1" w:noHBand="0" w:noVBand="0"/>
      </w:tblPr>
      <w:tblGrid>
        <w:gridCol w:w="10089"/>
      </w:tblGrid>
      <w:tr w:rsidR="00C740FE" w:rsidRPr="00710606">
        <w:tc>
          <w:tcPr>
            <w:tcW w:w="10089" w:type="dxa"/>
          </w:tcPr>
          <w:p w:rsidR="00C740FE" w:rsidRPr="00710606" w:rsidRDefault="00C740FE" w:rsidP="00710606">
            <w:pPr>
              <w:spacing w:before="380" w:line="280" w:lineRule="exact"/>
              <w:jc w:val="right"/>
              <w:rPr>
                <w:rFonts w:ascii="Tahoma" w:hAnsi="Tahoma" w:cs="Tahoma"/>
                <w:b/>
                <w:bCs/>
                <w:iCs/>
                <w:color w:val="243285"/>
                <w:sz w:val="32"/>
                <w:szCs w:val="32"/>
                <w:lang w:val="fr-CH"/>
              </w:rPr>
            </w:pPr>
          </w:p>
          <w:p w:rsidR="00C740FE" w:rsidRPr="00710606" w:rsidRDefault="00C740FE" w:rsidP="00C740FE">
            <w:pPr>
              <w:spacing w:before="380" w:line="280" w:lineRule="exact"/>
              <w:jc w:val="right"/>
              <w:rPr>
                <w:rFonts w:ascii="Tahoma" w:hAnsi="Tahoma" w:cs="Tahoma"/>
                <w:b/>
                <w:bCs/>
                <w:iCs/>
                <w:color w:val="243285"/>
                <w:sz w:val="36"/>
                <w:szCs w:val="36"/>
                <w:lang w:val="fr-CH"/>
              </w:rPr>
            </w:pPr>
            <w:r w:rsidRPr="00710606">
              <w:rPr>
                <w:rFonts w:ascii="Tahoma" w:hAnsi="Tahoma" w:cs="Tahoma"/>
                <w:b/>
                <w:bCs/>
                <w:iCs/>
                <w:color w:val="243285"/>
                <w:sz w:val="36"/>
                <w:szCs w:val="36"/>
                <w:lang w:val="fr-CH"/>
              </w:rPr>
              <w:t>Recommandation  UIT-R  TF.768-7</w:t>
            </w:r>
          </w:p>
          <w:p w:rsidR="00C740FE" w:rsidRPr="00710606" w:rsidRDefault="00C740FE" w:rsidP="00C740FE">
            <w:pPr>
              <w:spacing w:before="80" w:line="280" w:lineRule="exact"/>
              <w:jc w:val="right"/>
              <w:rPr>
                <w:rFonts w:ascii="Tahoma" w:hAnsi="Tahoma" w:cs="Tahoma"/>
                <w:b/>
                <w:bCs/>
                <w:iCs/>
                <w:color w:val="243285"/>
                <w:szCs w:val="24"/>
                <w:lang w:val="fr-CH"/>
              </w:rPr>
            </w:pPr>
            <w:r w:rsidRPr="00710606">
              <w:rPr>
                <w:rFonts w:ascii="Tahoma" w:hAnsi="Tahoma" w:cs="Tahoma"/>
                <w:b/>
                <w:bCs/>
                <w:iCs/>
                <w:color w:val="243285"/>
                <w:szCs w:val="24"/>
                <w:lang w:val="fr-CH"/>
              </w:rPr>
              <w:t>(04/2011)</w:t>
            </w:r>
          </w:p>
        </w:tc>
      </w:tr>
      <w:tr w:rsidR="00C740FE" w:rsidRPr="00710606">
        <w:tc>
          <w:tcPr>
            <w:tcW w:w="10089" w:type="dxa"/>
          </w:tcPr>
          <w:p w:rsidR="00C740FE" w:rsidRPr="00710606" w:rsidRDefault="00C740FE" w:rsidP="00710606">
            <w:pPr>
              <w:spacing w:before="80" w:line="500" w:lineRule="exact"/>
              <w:jc w:val="right"/>
              <w:rPr>
                <w:rFonts w:ascii="Tahoma" w:hAnsi="Tahoma" w:cs="Tahoma"/>
                <w:b/>
                <w:bCs/>
                <w:iCs/>
                <w:color w:val="243285"/>
                <w:sz w:val="44"/>
                <w:szCs w:val="44"/>
                <w:lang w:val="fr-CH"/>
              </w:rPr>
            </w:pPr>
          </w:p>
          <w:p w:rsidR="00C740FE" w:rsidRPr="00710606" w:rsidRDefault="00C740FE" w:rsidP="00710606">
            <w:pPr>
              <w:spacing w:before="80" w:line="500" w:lineRule="exact"/>
              <w:jc w:val="right"/>
              <w:rPr>
                <w:rFonts w:ascii="Tahoma" w:hAnsi="Tahoma" w:cs="Tahoma"/>
                <w:b/>
                <w:bCs/>
                <w:iCs/>
                <w:color w:val="243285"/>
                <w:sz w:val="44"/>
                <w:szCs w:val="44"/>
                <w:lang w:val="fr-CH"/>
              </w:rPr>
            </w:pPr>
            <w:r w:rsidRPr="00710606">
              <w:rPr>
                <w:rFonts w:ascii="Tahoma" w:hAnsi="Tahoma" w:cs="Tahoma"/>
                <w:b/>
                <w:color w:val="243285"/>
                <w:sz w:val="44"/>
                <w:szCs w:val="44"/>
                <w:lang w:val="fr-CH"/>
              </w:rPr>
              <w:t>Fréquences étalon et signaux horaires</w:t>
            </w:r>
          </w:p>
          <w:p w:rsidR="00C740FE" w:rsidRPr="00710606" w:rsidRDefault="00C740FE" w:rsidP="00710606">
            <w:pPr>
              <w:spacing w:before="80" w:line="500" w:lineRule="exact"/>
              <w:jc w:val="right"/>
              <w:rPr>
                <w:rFonts w:ascii="Tahoma" w:hAnsi="Tahoma" w:cs="Tahoma"/>
                <w:b/>
                <w:bCs/>
                <w:iCs/>
                <w:color w:val="243285"/>
                <w:sz w:val="44"/>
                <w:szCs w:val="44"/>
                <w:lang w:val="fr-CH"/>
              </w:rPr>
            </w:pPr>
          </w:p>
        </w:tc>
      </w:tr>
      <w:tr w:rsidR="00C740FE" w:rsidRPr="00710606">
        <w:tc>
          <w:tcPr>
            <w:tcW w:w="10089" w:type="dxa"/>
          </w:tcPr>
          <w:p w:rsidR="00C740FE" w:rsidRPr="00710606" w:rsidRDefault="00C740FE" w:rsidP="00710606">
            <w:pPr>
              <w:spacing w:before="80" w:line="280" w:lineRule="exact"/>
              <w:ind w:right="640"/>
              <w:rPr>
                <w:rFonts w:ascii="Tahoma" w:hAnsi="Tahoma" w:cs="Tahoma"/>
                <w:b/>
                <w:bCs/>
                <w:iCs/>
                <w:color w:val="243285"/>
                <w:sz w:val="32"/>
                <w:szCs w:val="32"/>
                <w:lang w:val="fr-CH"/>
              </w:rPr>
            </w:pPr>
          </w:p>
          <w:p w:rsidR="00C740FE" w:rsidRPr="00710606" w:rsidRDefault="00C740FE" w:rsidP="00710606">
            <w:pPr>
              <w:spacing w:before="80" w:line="280" w:lineRule="exact"/>
              <w:ind w:right="640"/>
              <w:rPr>
                <w:rFonts w:ascii="Tahoma" w:hAnsi="Tahoma" w:cs="Tahoma"/>
                <w:b/>
                <w:bCs/>
                <w:iCs/>
                <w:color w:val="243285"/>
                <w:sz w:val="32"/>
                <w:szCs w:val="32"/>
                <w:lang w:val="fr-CH"/>
              </w:rPr>
            </w:pPr>
          </w:p>
          <w:p w:rsidR="00C740FE" w:rsidRPr="00710606" w:rsidRDefault="00C740FE" w:rsidP="00710606">
            <w:pPr>
              <w:spacing w:before="80" w:after="180" w:line="360" w:lineRule="exact"/>
              <w:ind w:right="720"/>
              <w:rPr>
                <w:rFonts w:ascii="Tahoma" w:hAnsi="Tahoma" w:cs="Tahoma"/>
                <w:b/>
                <w:bCs/>
                <w:iCs/>
                <w:color w:val="243285"/>
                <w:sz w:val="36"/>
                <w:szCs w:val="36"/>
                <w:lang w:val="fr-CH"/>
              </w:rPr>
            </w:pPr>
          </w:p>
          <w:p w:rsidR="00C740FE" w:rsidRPr="00710606" w:rsidRDefault="00C740FE" w:rsidP="00710606">
            <w:pPr>
              <w:spacing w:before="80" w:after="180" w:line="360" w:lineRule="exact"/>
              <w:jc w:val="right"/>
              <w:rPr>
                <w:rFonts w:ascii="Tahoma" w:hAnsi="Tahoma" w:cs="Tahoma"/>
                <w:b/>
                <w:bCs/>
                <w:iCs/>
                <w:color w:val="243285"/>
                <w:sz w:val="36"/>
                <w:szCs w:val="36"/>
                <w:lang w:val="fr-CH"/>
              </w:rPr>
            </w:pPr>
            <w:r w:rsidRPr="00710606">
              <w:rPr>
                <w:rFonts w:ascii="Tahoma" w:hAnsi="Tahoma" w:cs="Tahoma"/>
                <w:b/>
                <w:bCs/>
                <w:iCs/>
                <w:color w:val="243285"/>
                <w:sz w:val="36"/>
                <w:szCs w:val="36"/>
                <w:lang w:val="fr-CH"/>
              </w:rPr>
              <w:t>Série TF</w:t>
            </w:r>
          </w:p>
          <w:p w:rsidR="00C740FE" w:rsidRPr="00710606" w:rsidRDefault="00C740FE" w:rsidP="00710606">
            <w:pPr>
              <w:spacing w:before="80" w:line="420" w:lineRule="exact"/>
              <w:jc w:val="right"/>
              <w:rPr>
                <w:rFonts w:ascii="Tahoma" w:hAnsi="Tahoma" w:cs="Tahoma"/>
                <w:b/>
                <w:bCs/>
                <w:iCs/>
                <w:color w:val="243285"/>
                <w:sz w:val="36"/>
                <w:szCs w:val="36"/>
                <w:lang w:val="fr-CH"/>
              </w:rPr>
            </w:pPr>
            <w:r w:rsidRPr="00710606">
              <w:rPr>
                <w:rFonts w:ascii="Tahoma" w:hAnsi="Tahoma" w:cs="Tahoma"/>
                <w:b/>
                <w:bCs/>
                <w:iCs/>
                <w:color w:val="243285"/>
                <w:sz w:val="36"/>
                <w:szCs w:val="36"/>
                <w:lang w:val="fr-CH"/>
              </w:rPr>
              <w:t>Emissions de fréquences étalon</w:t>
            </w:r>
          </w:p>
          <w:p w:rsidR="00C740FE" w:rsidRPr="00710606" w:rsidRDefault="00C740FE" w:rsidP="00710606">
            <w:pPr>
              <w:spacing w:before="80" w:line="420" w:lineRule="exact"/>
              <w:jc w:val="right"/>
              <w:rPr>
                <w:rFonts w:ascii="Tahoma" w:hAnsi="Tahoma" w:cs="Tahoma"/>
                <w:b/>
                <w:bCs/>
                <w:iCs/>
                <w:color w:val="243285"/>
                <w:sz w:val="36"/>
                <w:szCs w:val="36"/>
                <w:lang w:val="fr-CH"/>
              </w:rPr>
            </w:pPr>
            <w:r w:rsidRPr="00710606">
              <w:rPr>
                <w:rFonts w:ascii="Tahoma" w:hAnsi="Tahoma" w:cs="Tahoma"/>
                <w:b/>
                <w:bCs/>
                <w:iCs/>
                <w:color w:val="243285"/>
                <w:sz w:val="36"/>
                <w:szCs w:val="36"/>
                <w:lang w:val="fr-CH"/>
              </w:rPr>
              <w:t>et de signaux horaires</w:t>
            </w:r>
          </w:p>
        </w:tc>
      </w:tr>
    </w:tbl>
    <w:p w:rsidR="00C740FE" w:rsidRPr="00710606" w:rsidRDefault="00C740FE" w:rsidP="00710606">
      <w:pPr>
        <w:spacing w:before="80"/>
        <w:rPr>
          <w:i/>
          <w:sz w:val="22"/>
          <w:lang w:val="fr-CH"/>
        </w:rPr>
      </w:pPr>
    </w:p>
    <w:p w:rsidR="00C740FE" w:rsidRPr="00710606" w:rsidRDefault="00C740FE" w:rsidP="00710606">
      <w:pPr>
        <w:spacing w:before="80"/>
        <w:rPr>
          <w:i/>
          <w:sz w:val="22"/>
          <w:lang w:val="fr-CH"/>
        </w:rPr>
      </w:pPr>
    </w:p>
    <w:p w:rsidR="00C740FE" w:rsidRPr="00710606" w:rsidRDefault="00C740FE" w:rsidP="00710606">
      <w:pPr>
        <w:spacing w:before="80"/>
        <w:rPr>
          <w:i/>
          <w:sz w:val="22"/>
          <w:lang w:val="fr-CH"/>
        </w:rPr>
      </w:pPr>
    </w:p>
    <w:p w:rsidR="00C740FE" w:rsidRPr="00710606" w:rsidRDefault="00C740FE" w:rsidP="00710606">
      <w:pPr>
        <w:spacing w:before="80"/>
        <w:rPr>
          <w:i/>
          <w:sz w:val="22"/>
          <w:lang w:val="fr-CH"/>
        </w:rPr>
      </w:pPr>
    </w:p>
    <w:p w:rsidR="00C740FE" w:rsidRPr="00710606" w:rsidRDefault="00C740FE" w:rsidP="00710606">
      <w:pPr>
        <w:spacing w:before="80"/>
        <w:rPr>
          <w:i/>
          <w:sz w:val="22"/>
          <w:lang w:val="fr-CH"/>
        </w:rPr>
      </w:pPr>
    </w:p>
    <w:p w:rsidR="00C740FE" w:rsidRPr="00710606" w:rsidRDefault="00C740FE" w:rsidP="00710606">
      <w:pPr>
        <w:spacing w:before="80"/>
        <w:rPr>
          <w:i/>
          <w:sz w:val="22"/>
          <w:lang w:val="fr-CH"/>
        </w:rPr>
      </w:pPr>
    </w:p>
    <w:p w:rsidR="00C740FE" w:rsidRPr="00710606" w:rsidRDefault="00C740FE" w:rsidP="00710606">
      <w:pPr>
        <w:pStyle w:val="Equation"/>
        <w:tabs>
          <w:tab w:val="clear" w:pos="4820"/>
          <w:tab w:val="clear" w:pos="9639"/>
          <w:tab w:val="left" w:pos="1191"/>
          <w:tab w:val="left" w:pos="1588"/>
          <w:tab w:val="left" w:pos="1985"/>
        </w:tabs>
        <w:rPr>
          <w:rFonts w:ascii="Palatino Linotype" w:hAnsi="Palatino Linotype"/>
          <w:lang w:val="fr-CH"/>
        </w:rPr>
        <w:sectPr w:rsidR="00C740FE" w:rsidRPr="00710606" w:rsidSect="00710606">
          <w:headerReference w:type="even" r:id="rId8"/>
          <w:headerReference w:type="default" r:id="rId9"/>
          <w:pgSz w:w="11907" w:h="16834" w:code="9"/>
          <w:pgMar w:top="1418" w:right="1134" w:bottom="1134" w:left="1134" w:header="720" w:footer="482" w:gutter="0"/>
          <w:paperSrc w:first="15" w:other="15"/>
          <w:cols w:space="720"/>
        </w:sectPr>
      </w:pPr>
    </w:p>
    <w:p w:rsidR="00C740FE" w:rsidRPr="00710606" w:rsidRDefault="00C740FE" w:rsidP="007106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710606">
        <w:rPr>
          <w:bCs/>
          <w:sz w:val="24"/>
          <w:szCs w:val="24"/>
          <w:lang w:val="fr-CH"/>
        </w:rPr>
        <w:lastRenderedPageBreak/>
        <w:t>Avant-propos</w:t>
      </w:r>
    </w:p>
    <w:p w:rsidR="00C740FE" w:rsidRPr="00710606" w:rsidRDefault="00C740FE" w:rsidP="00710606">
      <w:pPr>
        <w:spacing w:before="240"/>
        <w:rPr>
          <w:sz w:val="20"/>
          <w:lang w:val="fr-CH"/>
        </w:rPr>
      </w:pPr>
      <w:r w:rsidRPr="00710606">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740FE" w:rsidRPr="00710606" w:rsidRDefault="00C740FE" w:rsidP="00710606">
      <w:pPr>
        <w:rPr>
          <w:sz w:val="20"/>
          <w:lang w:val="fr-CH"/>
        </w:rPr>
      </w:pPr>
      <w:r w:rsidRPr="00710606">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C740FE" w:rsidRPr="00710606" w:rsidRDefault="00C740FE" w:rsidP="00710606">
      <w:pPr>
        <w:pStyle w:val="Heading1"/>
        <w:spacing w:before="360"/>
        <w:jc w:val="center"/>
        <w:rPr>
          <w:szCs w:val="24"/>
          <w:lang w:val="fr-CH"/>
        </w:rPr>
      </w:pPr>
      <w:r w:rsidRPr="00710606">
        <w:rPr>
          <w:szCs w:val="24"/>
          <w:lang w:val="fr-CH"/>
        </w:rPr>
        <w:t>Politique en matière de droits de propriété intellectuelle (IPR)</w:t>
      </w:r>
    </w:p>
    <w:p w:rsidR="00C740FE" w:rsidRPr="00710606" w:rsidRDefault="00C740FE" w:rsidP="00710606">
      <w:pPr>
        <w:spacing w:before="240"/>
        <w:rPr>
          <w:sz w:val="20"/>
          <w:lang w:val="fr-CH"/>
        </w:rPr>
      </w:pPr>
      <w:r w:rsidRPr="00710606">
        <w:rPr>
          <w:sz w:val="20"/>
          <w:lang w:val="fr-CH"/>
        </w:rPr>
        <w:t>La politique de l'UIT</w:t>
      </w:r>
      <w:r w:rsidRPr="00710606">
        <w:rPr>
          <w:sz w:val="20"/>
          <w:lang w:val="fr-CH"/>
        </w:rPr>
        <w:noBreakHyphen/>
        <w:t>R en matière de droits de propriété intellectuelle est décrite dans la «Politique commune de l'UIT</w:t>
      </w:r>
      <w:r w:rsidRPr="00710606">
        <w:rPr>
          <w:sz w:val="20"/>
          <w:lang w:val="fr-CH"/>
        </w:rPr>
        <w:noBreakHyphen/>
        <w:t>T, l'UIT</w:t>
      </w:r>
      <w:r w:rsidRPr="00710606">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710606">
          <w:rPr>
            <w:rStyle w:val="Hyperlink"/>
            <w:sz w:val="20"/>
            <w:lang w:val="fr-CH"/>
          </w:rPr>
          <w:t>http://www.itu.int/ITU-R/go/patents/fr</w:t>
        </w:r>
      </w:hyperlink>
      <w:r w:rsidRPr="00710606">
        <w:rPr>
          <w:sz w:val="20"/>
          <w:lang w:val="fr-CH"/>
        </w:rPr>
        <w:t>, où l'on trouvera également les Lignes directrices pour la mise en oeuvre de la politique commune en matière de brevets de l'UIT</w:t>
      </w:r>
      <w:r w:rsidRPr="00710606">
        <w:rPr>
          <w:sz w:val="20"/>
          <w:lang w:val="fr-CH"/>
        </w:rPr>
        <w:noBreakHyphen/>
        <w:t>T, l'UIT</w:t>
      </w:r>
      <w:r w:rsidRPr="00710606">
        <w:rPr>
          <w:sz w:val="20"/>
          <w:lang w:val="fr-CH"/>
        </w:rPr>
        <w:noBreakHyphen/>
        <w:t>R, l'ISO et la CEI</w:t>
      </w:r>
      <w:r w:rsidRPr="00710606" w:rsidDel="0061025C">
        <w:rPr>
          <w:sz w:val="20"/>
          <w:lang w:val="fr-CH"/>
        </w:rPr>
        <w:t xml:space="preserve"> </w:t>
      </w:r>
      <w:r w:rsidRPr="00710606">
        <w:rPr>
          <w:sz w:val="20"/>
          <w:lang w:val="fr-CH"/>
        </w:rPr>
        <w:t>et la base de données en matière de brevets de l'UIT-R.</w:t>
      </w:r>
    </w:p>
    <w:p w:rsidR="00C740FE" w:rsidRPr="00710606" w:rsidRDefault="00C740FE" w:rsidP="0071060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740FE" w:rsidRPr="00710606">
        <w:tc>
          <w:tcPr>
            <w:tcW w:w="9360" w:type="dxa"/>
            <w:gridSpan w:val="2"/>
          </w:tcPr>
          <w:p w:rsidR="00C740FE" w:rsidRPr="00710606" w:rsidRDefault="00C740FE" w:rsidP="00710606">
            <w:pPr>
              <w:pStyle w:val="Chaptitle"/>
              <w:keepLines w:val="0"/>
              <w:tabs>
                <w:tab w:val="clear" w:pos="794"/>
                <w:tab w:val="clear" w:pos="1191"/>
                <w:tab w:val="clear" w:pos="1588"/>
                <w:tab w:val="clear" w:pos="1985"/>
              </w:tabs>
              <w:overflowPunct/>
              <w:spacing w:before="140"/>
              <w:textAlignment w:val="auto"/>
              <w:rPr>
                <w:sz w:val="22"/>
                <w:szCs w:val="22"/>
                <w:lang w:val="fr-CH"/>
              </w:rPr>
            </w:pPr>
            <w:r w:rsidRPr="00710606">
              <w:rPr>
                <w:sz w:val="22"/>
                <w:szCs w:val="22"/>
                <w:lang w:val="fr-CH"/>
              </w:rPr>
              <w:t xml:space="preserve">Séries des Recommandations UIT-R </w:t>
            </w:r>
          </w:p>
          <w:p w:rsidR="00C740FE" w:rsidRPr="00710606" w:rsidRDefault="00C740FE" w:rsidP="007106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710606">
              <w:rPr>
                <w:b w:val="0"/>
                <w:sz w:val="18"/>
                <w:szCs w:val="18"/>
                <w:lang w:val="fr-CH"/>
              </w:rPr>
              <w:t xml:space="preserve">(Egalement disponible en ligne: </w:t>
            </w:r>
            <w:hyperlink r:id="rId11" w:history="1">
              <w:r w:rsidRPr="00710606">
                <w:rPr>
                  <w:rStyle w:val="Hyperlink"/>
                  <w:b w:val="0"/>
                  <w:bCs/>
                  <w:sz w:val="18"/>
                  <w:szCs w:val="18"/>
                  <w:lang w:val="fr-CH"/>
                </w:rPr>
                <w:t>http://www.itu.int/publ/R-REC/fr</w:t>
              </w:r>
            </w:hyperlink>
            <w:r w:rsidRPr="00710606">
              <w:rPr>
                <w:b w:val="0"/>
                <w:bCs/>
                <w:sz w:val="18"/>
                <w:szCs w:val="18"/>
                <w:lang w:val="fr-CH"/>
              </w:rPr>
              <w:t>)</w:t>
            </w:r>
          </w:p>
        </w:tc>
      </w:tr>
      <w:tr w:rsidR="00C740FE" w:rsidRPr="00710606" w:rsidTr="00710606">
        <w:tc>
          <w:tcPr>
            <w:tcW w:w="1140" w:type="dxa"/>
            <w:tcBorders>
              <w:bottom w:val="nil"/>
            </w:tcBorders>
          </w:tcPr>
          <w:p w:rsidR="00C740FE" w:rsidRPr="00710606" w:rsidRDefault="00C740FE" w:rsidP="00710606">
            <w:pPr>
              <w:spacing w:before="90" w:after="100"/>
              <w:ind w:left="57"/>
              <w:rPr>
                <w:b/>
                <w:bCs/>
                <w:sz w:val="20"/>
                <w:lang w:val="fr-CH"/>
              </w:rPr>
            </w:pPr>
            <w:r w:rsidRPr="00710606">
              <w:rPr>
                <w:b/>
                <w:bCs/>
                <w:sz w:val="20"/>
                <w:lang w:val="fr-CH"/>
              </w:rPr>
              <w:t>Séries</w:t>
            </w:r>
          </w:p>
        </w:tc>
        <w:tc>
          <w:tcPr>
            <w:tcW w:w="8220" w:type="dxa"/>
            <w:tcBorders>
              <w:bottom w:val="nil"/>
            </w:tcBorders>
          </w:tcPr>
          <w:p w:rsidR="00C740FE" w:rsidRPr="00710606" w:rsidRDefault="00C740FE" w:rsidP="007106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710606">
              <w:rPr>
                <w:bCs/>
                <w:sz w:val="20"/>
                <w:lang w:val="fr-CH"/>
              </w:rPr>
              <w:t>Titre</w:t>
            </w:r>
          </w:p>
        </w:tc>
      </w:tr>
      <w:tr w:rsidR="00C740FE" w:rsidRPr="00710606" w:rsidTr="00710606">
        <w:tc>
          <w:tcPr>
            <w:tcW w:w="1140" w:type="dxa"/>
            <w:tcBorders>
              <w:top w:val="nil"/>
              <w:bottom w:val="nil"/>
            </w:tcBorders>
            <w:shd w:val="clear" w:color="auto" w:fill="auto"/>
          </w:tcPr>
          <w:p w:rsidR="00C740FE" w:rsidRPr="00710606" w:rsidRDefault="00C740FE" w:rsidP="00710606">
            <w:pPr>
              <w:spacing w:before="30" w:after="30"/>
              <w:ind w:left="57"/>
              <w:jc w:val="left"/>
              <w:rPr>
                <w:b/>
                <w:bCs/>
                <w:sz w:val="20"/>
                <w:lang w:val="fr-CH"/>
              </w:rPr>
            </w:pPr>
            <w:r w:rsidRPr="00710606">
              <w:rPr>
                <w:b/>
                <w:bCs/>
                <w:sz w:val="20"/>
                <w:lang w:val="fr-CH"/>
              </w:rPr>
              <w:t>BO</w:t>
            </w:r>
          </w:p>
        </w:tc>
        <w:tc>
          <w:tcPr>
            <w:tcW w:w="8220" w:type="dxa"/>
            <w:tcBorders>
              <w:top w:val="nil"/>
              <w:bottom w:val="nil"/>
            </w:tcBorders>
            <w:shd w:val="clear" w:color="auto" w:fill="auto"/>
          </w:tcPr>
          <w:p w:rsidR="00C740FE" w:rsidRPr="00710606" w:rsidRDefault="00C740FE" w:rsidP="007106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710606">
              <w:rPr>
                <w:b w:val="0"/>
                <w:sz w:val="20"/>
                <w:lang w:val="fr-CH"/>
              </w:rPr>
              <w:t>Diffusion par satellite</w:t>
            </w:r>
          </w:p>
        </w:tc>
      </w:tr>
      <w:tr w:rsidR="00C740FE" w:rsidRPr="00710606" w:rsidTr="00710606">
        <w:tc>
          <w:tcPr>
            <w:tcW w:w="1140" w:type="dxa"/>
            <w:tcBorders>
              <w:top w:val="nil"/>
              <w:bottom w:val="nil"/>
            </w:tcBorders>
          </w:tcPr>
          <w:p w:rsidR="00C740FE" w:rsidRPr="00710606" w:rsidRDefault="00C740FE" w:rsidP="00710606">
            <w:pPr>
              <w:spacing w:before="30" w:after="30"/>
              <w:ind w:left="57"/>
              <w:jc w:val="left"/>
              <w:rPr>
                <w:b/>
                <w:bCs/>
                <w:sz w:val="20"/>
                <w:lang w:val="fr-CH"/>
              </w:rPr>
            </w:pPr>
            <w:r w:rsidRPr="00710606">
              <w:rPr>
                <w:b/>
                <w:bCs/>
                <w:sz w:val="20"/>
                <w:lang w:val="fr-CH"/>
              </w:rPr>
              <w:t>BR</w:t>
            </w:r>
          </w:p>
        </w:tc>
        <w:tc>
          <w:tcPr>
            <w:tcW w:w="8220" w:type="dxa"/>
            <w:tcBorders>
              <w:top w:val="nil"/>
              <w:bottom w:val="nil"/>
            </w:tcBorders>
          </w:tcPr>
          <w:p w:rsidR="00C740FE" w:rsidRPr="00710606" w:rsidRDefault="00C740FE" w:rsidP="007106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710606">
              <w:rPr>
                <w:b w:val="0"/>
                <w:bCs/>
                <w:sz w:val="20"/>
                <w:lang w:val="fr-CH"/>
              </w:rPr>
              <w:t>Enregistrement pour la production, l'archivage et la diffusion; films pour la télévision</w:t>
            </w:r>
          </w:p>
        </w:tc>
      </w:tr>
      <w:tr w:rsidR="00C740FE" w:rsidRPr="00710606" w:rsidTr="00710606">
        <w:tc>
          <w:tcPr>
            <w:tcW w:w="1140" w:type="dxa"/>
            <w:tcBorders>
              <w:top w:val="nil"/>
              <w:bottom w:val="nil"/>
            </w:tcBorders>
            <w:shd w:val="clear" w:color="auto" w:fill="auto"/>
          </w:tcPr>
          <w:p w:rsidR="00C740FE" w:rsidRPr="00710606" w:rsidRDefault="00C740FE" w:rsidP="00710606">
            <w:pPr>
              <w:spacing w:before="30" w:after="30"/>
              <w:ind w:left="57"/>
              <w:jc w:val="left"/>
              <w:rPr>
                <w:b/>
                <w:bCs/>
                <w:sz w:val="20"/>
                <w:lang w:val="fr-CH"/>
              </w:rPr>
            </w:pPr>
            <w:r w:rsidRPr="00710606">
              <w:rPr>
                <w:b/>
                <w:bCs/>
                <w:sz w:val="20"/>
                <w:lang w:val="fr-CH"/>
              </w:rPr>
              <w:t>BS</w:t>
            </w:r>
          </w:p>
        </w:tc>
        <w:tc>
          <w:tcPr>
            <w:tcW w:w="8220" w:type="dxa"/>
            <w:tcBorders>
              <w:top w:val="nil"/>
              <w:bottom w:val="nil"/>
            </w:tcBorders>
            <w:shd w:val="clear" w:color="auto" w:fill="auto"/>
          </w:tcPr>
          <w:p w:rsidR="00C740FE" w:rsidRPr="00710606" w:rsidRDefault="00C740FE" w:rsidP="007106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710606">
              <w:rPr>
                <w:b w:val="0"/>
                <w:sz w:val="20"/>
                <w:lang w:val="fr-CH"/>
              </w:rPr>
              <w:t>Service de radiodiffusion sonore</w:t>
            </w:r>
          </w:p>
        </w:tc>
      </w:tr>
      <w:tr w:rsidR="00C740FE" w:rsidRPr="00710606" w:rsidTr="00710606">
        <w:tc>
          <w:tcPr>
            <w:tcW w:w="1140" w:type="dxa"/>
            <w:tcBorders>
              <w:top w:val="nil"/>
              <w:bottom w:val="nil"/>
            </w:tcBorders>
            <w:shd w:val="clear" w:color="auto" w:fill="auto"/>
          </w:tcPr>
          <w:p w:rsidR="00C740FE" w:rsidRPr="00710606" w:rsidRDefault="00C740FE" w:rsidP="00710606">
            <w:pPr>
              <w:spacing w:before="30" w:after="30"/>
              <w:ind w:left="57"/>
              <w:jc w:val="left"/>
              <w:rPr>
                <w:b/>
                <w:bCs/>
                <w:sz w:val="20"/>
                <w:lang w:val="fr-CH"/>
              </w:rPr>
            </w:pPr>
            <w:r w:rsidRPr="00710606">
              <w:rPr>
                <w:b/>
                <w:bCs/>
                <w:sz w:val="20"/>
                <w:lang w:val="fr-CH"/>
              </w:rPr>
              <w:t>BT</w:t>
            </w:r>
          </w:p>
        </w:tc>
        <w:tc>
          <w:tcPr>
            <w:tcW w:w="8220" w:type="dxa"/>
            <w:tcBorders>
              <w:top w:val="nil"/>
              <w:bottom w:val="nil"/>
            </w:tcBorders>
            <w:shd w:val="clear" w:color="auto" w:fill="auto"/>
          </w:tcPr>
          <w:p w:rsidR="00C740FE" w:rsidRPr="00710606" w:rsidRDefault="00C740FE" w:rsidP="007106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710606">
              <w:rPr>
                <w:b w:val="0"/>
                <w:bCs/>
                <w:sz w:val="20"/>
                <w:lang w:val="fr-CH"/>
              </w:rPr>
              <w:t>Service de radiodiffusion télévisuelle</w:t>
            </w:r>
          </w:p>
        </w:tc>
      </w:tr>
      <w:tr w:rsidR="00C740FE" w:rsidRPr="00710606" w:rsidTr="00710606">
        <w:tc>
          <w:tcPr>
            <w:tcW w:w="1140" w:type="dxa"/>
            <w:tcBorders>
              <w:top w:val="nil"/>
              <w:bottom w:val="nil"/>
            </w:tcBorders>
            <w:shd w:val="clear" w:color="auto" w:fill="auto"/>
          </w:tcPr>
          <w:p w:rsidR="00C740FE" w:rsidRPr="00710606" w:rsidRDefault="00C740FE" w:rsidP="00710606">
            <w:pPr>
              <w:spacing w:before="30" w:after="30"/>
              <w:ind w:left="57"/>
              <w:jc w:val="left"/>
              <w:rPr>
                <w:b/>
                <w:bCs/>
                <w:sz w:val="20"/>
                <w:lang w:val="fr-CH"/>
              </w:rPr>
            </w:pPr>
            <w:r w:rsidRPr="00710606">
              <w:rPr>
                <w:b/>
                <w:bCs/>
                <w:sz w:val="20"/>
                <w:lang w:val="fr-CH"/>
              </w:rPr>
              <w:t>F</w:t>
            </w:r>
          </w:p>
        </w:tc>
        <w:tc>
          <w:tcPr>
            <w:tcW w:w="8220" w:type="dxa"/>
            <w:tcBorders>
              <w:top w:val="nil"/>
              <w:bottom w:val="nil"/>
            </w:tcBorders>
            <w:shd w:val="clear" w:color="auto" w:fill="auto"/>
          </w:tcPr>
          <w:p w:rsidR="00C740FE" w:rsidRPr="00710606" w:rsidRDefault="00C740FE" w:rsidP="007106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10606">
              <w:rPr>
                <w:sz w:val="20"/>
                <w:lang w:val="fr-CH"/>
              </w:rPr>
              <w:t>Service fixe</w:t>
            </w:r>
          </w:p>
        </w:tc>
      </w:tr>
      <w:tr w:rsidR="00C740FE" w:rsidRPr="00710606" w:rsidTr="00710606">
        <w:tc>
          <w:tcPr>
            <w:tcW w:w="1140" w:type="dxa"/>
            <w:tcBorders>
              <w:top w:val="nil"/>
              <w:bottom w:val="nil"/>
            </w:tcBorders>
            <w:shd w:val="clear" w:color="auto" w:fill="auto"/>
          </w:tcPr>
          <w:p w:rsidR="00C740FE" w:rsidRPr="00710606" w:rsidRDefault="00C740FE" w:rsidP="00710606">
            <w:pPr>
              <w:spacing w:before="30" w:after="30"/>
              <w:ind w:left="57"/>
              <w:jc w:val="left"/>
              <w:rPr>
                <w:b/>
                <w:bCs/>
                <w:sz w:val="20"/>
                <w:lang w:val="fr-CH"/>
              </w:rPr>
            </w:pPr>
            <w:r w:rsidRPr="00710606">
              <w:rPr>
                <w:b/>
                <w:bCs/>
                <w:sz w:val="20"/>
                <w:lang w:val="fr-CH"/>
              </w:rPr>
              <w:t>M</w:t>
            </w:r>
          </w:p>
        </w:tc>
        <w:tc>
          <w:tcPr>
            <w:tcW w:w="8220" w:type="dxa"/>
            <w:tcBorders>
              <w:top w:val="nil"/>
              <w:bottom w:val="nil"/>
            </w:tcBorders>
            <w:shd w:val="clear" w:color="auto" w:fill="auto"/>
          </w:tcPr>
          <w:p w:rsidR="00C740FE" w:rsidRPr="00710606" w:rsidRDefault="00C740FE" w:rsidP="007106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710606">
              <w:rPr>
                <w:b w:val="0"/>
                <w:sz w:val="20"/>
                <w:lang w:val="fr-CH"/>
              </w:rPr>
              <w:t>Services mobile, de radiorepérage et d'amateur y compris les services par satellite associés</w:t>
            </w:r>
          </w:p>
        </w:tc>
      </w:tr>
      <w:tr w:rsidR="00C740FE" w:rsidRPr="00710606" w:rsidTr="00710606">
        <w:tc>
          <w:tcPr>
            <w:tcW w:w="1140" w:type="dxa"/>
            <w:tcBorders>
              <w:top w:val="nil"/>
              <w:bottom w:val="nil"/>
            </w:tcBorders>
            <w:shd w:val="clear" w:color="auto" w:fill="auto"/>
          </w:tcPr>
          <w:p w:rsidR="00C740FE" w:rsidRPr="00710606" w:rsidRDefault="00C740FE" w:rsidP="00710606">
            <w:pPr>
              <w:spacing w:before="30" w:after="30"/>
              <w:ind w:left="57"/>
              <w:jc w:val="left"/>
              <w:rPr>
                <w:b/>
                <w:bCs/>
                <w:sz w:val="20"/>
                <w:lang w:val="fr-CH"/>
              </w:rPr>
            </w:pPr>
            <w:r w:rsidRPr="00710606">
              <w:rPr>
                <w:b/>
                <w:bCs/>
                <w:sz w:val="20"/>
                <w:lang w:val="fr-CH"/>
              </w:rPr>
              <w:t>P</w:t>
            </w:r>
          </w:p>
        </w:tc>
        <w:tc>
          <w:tcPr>
            <w:tcW w:w="8220" w:type="dxa"/>
            <w:tcBorders>
              <w:top w:val="nil"/>
              <w:bottom w:val="nil"/>
            </w:tcBorders>
            <w:shd w:val="clear" w:color="auto" w:fill="auto"/>
          </w:tcPr>
          <w:p w:rsidR="00C740FE" w:rsidRPr="00710606" w:rsidRDefault="00C740FE" w:rsidP="00710606">
            <w:pPr>
              <w:spacing w:before="30" w:after="30"/>
              <w:jc w:val="left"/>
              <w:rPr>
                <w:sz w:val="20"/>
                <w:lang w:val="fr-CH"/>
              </w:rPr>
            </w:pPr>
            <w:r w:rsidRPr="00710606">
              <w:rPr>
                <w:sz w:val="20"/>
                <w:lang w:val="fr-CH"/>
              </w:rPr>
              <w:t>Propagation des ondes radioélectriques</w:t>
            </w:r>
          </w:p>
        </w:tc>
      </w:tr>
      <w:tr w:rsidR="00C740FE" w:rsidRPr="00710606" w:rsidTr="00710606">
        <w:tc>
          <w:tcPr>
            <w:tcW w:w="1140" w:type="dxa"/>
            <w:tcBorders>
              <w:top w:val="nil"/>
              <w:bottom w:val="nil"/>
            </w:tcBorders>
            <w:shd w:val="clear" w:color="auto" w:fill="auto"/>
          </w:tcPr>
          <w:p w:rsidR="00C740FE" w:rsidRPr="00710606" w:rsidRDefault="00C740FE" w:rsidP="00710606">
            <w:pPr>
              <w:spacing w:before="30" w:after="30"/>
              <w:ind w:left="57"/>
              <w:jc w:val="left"/>
              <w:rPr>
                <w:b/>
                <w:bCs/>
                <w:sz w:val="20"/>
                <w:lang w:val="fr-CH"/>
              </w:rPr>
            </w:pPr>
            <w:r w:rsidRPr="00710606">
              <w:rPr>
                <w:b/>
                <w:bCs/>
                <w:sz w:val="20"/>
                <w:lang w:val="fr-CH"/>
              </w:rPr>
              <w:t>RA</w:t>
            </w:r>
          </w:p>
        </w:tc>
        <w:tc>
          <w:tcPr>
            <w:tcW w:w="8220" w:type="dxa"/>
            <w:tcBorders>
              <w:top w:val="nil"/>
              <w:bottom w:val="nil"/>
            </w:tcBorders>
            <w:shd w:val="clear" w:color="auto" w:fill="auto"/>
          </w:tcPr>
          <w:p w:rsidR="00C740FE" w:rsidRPr="00710606" w:rsidRDefault="00C740FE" w:rsidP="007106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10606">
              <w:rPr>
                <w:sz w:val="20"/>
                <w:lang w:val="fr-CH"/>
              </w:rPr>
              <w:t>Radio astronomie</w:t>
            </w:r>
          </w:p>
        </w:tc>
      </w:tr>
      <w:tr w:rsidR="00C740FE" w:rsidRPr="00710606" w:rsidTr="00710606">
        <w:tc>
          <w:tcPr>
            <w:tcW w:w="1140" w:type="dxa"/>
            <w:tcBorders>
              <w:top w:val="nil"/>
              <w:bottom w:val="nil"/>
            </w:tcBorders>
            <w:shd w:val="clear" w:color="auto" w:fill="auto"/>
          </w:tcPr>
          <w:p w:rsidR="00C740FE" w:rsidRPr="00710606" w:rsidRDefault="00C740FE" w:rsidP="00710606">
            <w:pPr>
              <w:spacing w:before="30" w:after="30"/>
              <w:ind w:left="57"/>
              <w:jc w:val="left"/>
              <w:rPr>
                <w:b/>
                <w:bCs/>
                <w:sz w:val="20"/>
                <w:lang w:val="fr-CH"/>
              </w:rPr>
            </w:pPr>
            <w:r w:rsidRPr="00710606">
              <w:rPr>
                <w:b/>
                <w:bCs/>
                <w:sz w:val="20"/>
                <w:lang w:val="fr-CH"/>
              </w:rPr>
              <w:t>RS</w:t>
            </w:r>
          </w:p>
        </w:tc>
        <w:tc>
          <w:tcPr>
            <w:tcW w:w="8220" w:type="dxa"/>
            <w:tcBorders>
              <w:top w:val="nil"/>
              <w:bottom w:val="nil"/>
            </w:tcBorders>
            <w:shd w:val="clear" w:color="auto" w:fill="auto"/>
          </w:tcPr>
          <w:p w:rsidR="00C740FE" w:rsidRPr="00710606" w:rsidRDefault="00C740FE" w:rsidP="007106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10606">
              <w:rPr>
                <w:sz w:val="20"/>
                <w:lang w:val="fr-CH"/>
              </w:rPr>
              <w:t>Systèmes de télédétection</w:t>
            </w:r>
          </w:p>
        </w:tc>
      </w:tr>
      <w:tr w:rsidR="00C740FE" w:rsidRPr="00710606" w:rsidTr="00710606">
        <w:tc>
          <w:tcPr>
            <w:tcW w:w="1140" w:type="dxa"/>
            <w:tcBorders>
              <w:top w:val="nil"/>
              <w:bottom w:val="nil"/>
            </w:tcBorders>
            <w:shd w:val="clear" w:color="auto" w:fill="auto"/>
          </w:tcPr>
          <w:p w:rsidR="00C740FE" w:rsidRPr="00710606" w:rsidRDefault="00C740FE" w:rsidP="00710606">
            <w:pPr>
              <w:spacing w:before="30" w:after="30"/>
              <w:ind w:left="57"/>
              <w:jc w:val="left"/>
              <w:rPr>
                <w:b/>
                <w:bCs/>
                <w:sz w:val="20"/>
                <w:lang w:val="fr-CH"/>
              </w:rPr>
            </w:pPr>
            <w:r w:rsidRPr="00710606">
              <w:rPr>
                <w:b/>
                <w:bCs/>
                <w:sz w:val="20"/>
                <w:lang w:val="fr-CH"/>
              </w:rPr>
              <w:t>S</w:t>
            </w:r>
          </w:p>
        </w:tc>
        <w:tc>
          <w:tcPr>
            <w:tcW w:w="8220" w:type="dxa"/>
            <w:tcBorders>
              <w:top w:val="nil"/>
              <w:bottom w:val="nil"/>
            </w:tcBorders>
            <w:shd w:val="clear" w:color="auto" w:fill="auto"/>
          </w:tcPr>
          <w:p w:rsidR="00C740FE" w:rsidRPr="00710606" w:rsidRDefault="00C740FE" w:rsidP="00710606">
            <w:pPr>
              <w:spacing w:before="30" w:after="30"/>
              <w:jc w:val="left"/>
              <w:rPr>
                <w:sz w:val="20"/>
                <w:lang w:val="fr-CH"/>
              </w:rPr>
            </w:pPr>
            <w:r w:rsidRPr="00710606">
              <w:rPr>
                <w:sz w:val="20"/>
                <w:lang w:val="fr-CH"/>
              </w:rPr>
              <w:t>Service fixe par satellite</w:t>
            </w:r>
          </w:p>
        </w:tc>
      </w:tr>
      <w:tr w:rsidR="00C740FE" w:rsidRPr="00710606" w:rsidTr="00710606">
        <w:tc>
          <w:tcPr>
            <w:tcW w:w="1140" w:type="dxa"/>
            <w:tcBorders>
              <w:top w:val="nil"/>
              <w:bottom w:val="nil"/>
            </w:tcBorders>
            <w:shd w:val="clear" w:color="auto" w:fill="auto"/>
          </w:tcPr>
          <w:p w:rsidR="00C740FE" w:rsidRPr="00710606" w:rsidRDefault="00C740FE" w:rsidP="00710606">
            <w:pPr>
              <w:spacing w:before="30" w:after="30"/>
              <w:ind w:left="57"/>
              <w:jc w:val="left"/>
              <w:rPr>
                <w:b/>
                <w:bCs/>
                <w:sz w:val="20"/>
                <w:lang w:val="fr-CH"/>
              </w:rPr>
            </w:pPr>
            <w:r w:rsidRPr="00710606">
              <w:rPr>
                <w:b/>
                <w:bCs/>
                <w:sz w:val="20"/>
                <w:lang w:val="fr-CH"/>
              </w:rPr>
              <w:t>SA</w:t>
            </w:r>
          </w:p>
        </w:tc>
        <w:tc>
          <w:tcPr>
            <w:tcW w:w="8220" w:type="dxa"/>
            <w:tcBorders>
              <w:top w:val="nil"/>
              <w:bottom w:val="nil"/>
            </w:tcBorders>
            <w:shd w:val="clear" w:color="auto" w:fill="auto"/>
          </w:tcPr>
          <w:p w:rsidR="00C740FE" w:rsidRPr="00710606" w:rsidRDefault="00C740FE" w:rsidP="00710606">
            <w:pPr>
              <w:spacing w:before="30" w:after="30"/>
              <w:jc w:val="left"/>
              <w:rPr>
                <w:sz w:val="20"/>
                <w:lang w:val="fr-CH"/>
              </w:rPr>
            </w:pPr>
            <w:r w:rsidRPr="00710606">
              <w:rPr>
                <w:sz w:val="20"/>
                <w:lang w:val="fr-CH"/>
              </w:rPr>
              <w:t>Applications spatiales et météorologie</w:t>
            </w:r>
          </w:p>
        </w:tc>
      </w:tr>
      <w:tr w:rsidR="00C740FE" w:rsidRPr="00710606" w:rsidTr="00710606">
        <w:tc>
          <w:tcPr>
            <w:tcW w:w="1140" w:type="dxa"/>
            <w:tcBorders>
              <w:top w:val="nil"/>
              <w:bottom w:val="nil"/>
            </w:tcBorders>
            <w:shd w:val="clear" w:color="auto" w:fill="auto"/>
          </w:tcPr>
          <w:p w:rsidR="00C740FE" w:rsidRPr="00710606" w:rsidRDefault="00C740FE" w:rsidP="00710606">
            <w:pPr>
              <w:spacing w:before="30" w:after="30"/>
              <w:ind w:left="57"/>
              <w:jc w:val="left"/>
              <w:rPr>
                <w:b/>
                <w:sz w:val="20"/>
                <w:lang w:val="fr-CH"/>
              </w:rPr>
            </w:pPr>
            <w:r w:rsidRPr="00710606">
              <w:rPr>
                <w:b/>
                <w:sz w:val="20"/>
                <w:lang w:val="fr-CH"/>
              </w:rPr>
              <w:t>SF</w:t>
            </w:r>
          </w:p>
        </w:tc>
        <w:tc>
          <w:tcPr>
            <w:tcW w:w="8220" w:type="dxa"/>
            <w:tcBorders>
              <w:top w:val="nil"/>
              <w:bottom w:val="nil"/>
            </w:tcBorders>
            <w:shd w:val="clear" w:color="auto" w:fill="auto"/>
          </w:tcPr>
          <w:p w:rsidR="00C740FE" w:rsidRPr="00710606" w:rsidRDefault="00C740FE" w:rsidP="00710606">
            <w:pPr>
              <w:spacing w:before="30" w:after="30"/>
              <w:jc w:val="left"/>
              <w:rPr>
                <w:bCs/>
                <w:sz w:val="20"/>
                <w:lang w:val="fr-CH"/>
              </w:rPr>
            </w:pPr>
            <w:r w:rsidRPr="00710606">
              <w:rPr>
                <w:bCs/>
                <w:sz w:val="20"/>
                <w:lang w:val="fr-CH"/>
              </w:rPr>
              <w:t>Partage des fréquences et coordination entre les systèmes du service fixe par satellite et du service fixe</w:t>
            </w:r>
          </w:p>
        </w:tc>
      </w:tr>
      <w:tr w:rsidR="00C740FE" w:rsidRPr="00710606" w:rsidTr="00710606">
        <w:tc>
          <w:tcPr>
            <w:tcW w:w="1140" w:type="dxa"/>
            <w:tcBorders>
              <w:top w:val="nil"/>
              <w:bottom w:val="nil"/>
            </w:tcBorders>
            <w:shd w:val="clear" w:color="auto" w:fill="auto"/>
          </w:tcPr>
          <w:p w:rsidR="00C740FE" w:rsidRPr="00710606" w:rsidRDefault="00C740FE" w:rsidP="00710606">
            <w:pPr>
              <w:spacing w:before="30" w:after="30"/>
              <w:ind w:left="57"/>
              <w:jc w:val="left"/>
              <w:rPr>
                <w:b/>
                <w:sz w:val="20"/>
                <w:lang w:val="fr-CH"/>
              </w:rPr>
            </w:pPr>
            <w:r w:rsidRPr="00710606">
              <w:rPr>
                <w:b/>
                <w:sz w:val="20"/>
                <w:lang w:val="fr-CH"/>
              </w:rPr>
              <w:t>SM</w:t>
            </w:r>
          </w:p>
        </w:tc>
        <w:tc>
          <w:tcPr>
            <w:tcW w:w="8220" w:type="dxa"/>
            <w:tcBorders>
              <w:top w:val="nil"/>
              <w:bottom w:val="nil"/>
            </w:tcBorders>
            <w:shd w:val="clear" w:color="auto" w:fill="auto"/>
          </w:tcPr>
          <w:p w:rsidR="00C740FE" w:rsidRPr="00710606" w:rsidRDefault="00C740FE" w:rsidP="00710606">
            <w:pPr>
              <w:spacing w:before="30" w:after="30"/>
              <w:jc w:val="left"/>
              <w:rPr>
                <w:bCs/>
                <w:sz w:val="20"/>
                <w:lang w:val="fr-CH"/>
              </w:rPr>
            </w:pPr>
            <w:r w:rsidRPr="00710606">
              <w:rPr>
                <w:bCs/>
                <w:sz w:val="20"/>
                <w:lang w:val="fr-CH"/>
              </w:rPr>
              <w:t>Gestion du spectre</w:t>
            </w:r>
          </w:p>
        </w:tc>
      </w:tr>
      <w:tr w:rsidR="00C740FE" w:rsidRPr="00710606" w:rsidTr="00710606">
        <w:tc>
          <w:tcPr>
            <w:tcW w:w="1140" w:type="dxa"/>
            <w:tcBorders>
              <w:top w:val="nil"/>
              <w:bottom w:val="nil"/>
            </w:tcBorders>
            <w:shd w:val="clear" w:color="auto" w:fill="auto"/>
          </w:tcPr>
          <w:p w:rsidR="00C740FE" w:rsidRPr="00710606" w:rsidRDefault="00C740FE" w:rsidP="00710606">
            <w:pPr>
              <w:spacing w:before="30" w:after="30"/>
              <w:ind w:left="57"/>
              <w:jc w:val="left"/>
              <w:rPr>
                <w:b/>
                <w:bCs/>
                <w:sz w:val="20"/>
                <w:lang w:val="fr-CH"/>
              </w:rPr>
            </w:pPr>
            <w:r w:rsidRPr="00710606">
              <w:rPr>
                <w:b/>
                <w:bCs/>
                <w:sz w:val="20"/>
                <w:lang w:val="fr-CH"/>
              </w:rPr>
              <w:t>SNG</w:t>
            </w:r>
          </w:p>
        </w:tc>
        <w:tc>
          <w:tcPr>
            <w:tcW w:w="8220" w:type="dxa"/>
            <w:tcBorders>
              <w:top w:val="nil"/>
              <w:bottom w:val="nil"/>
            </w:tcBorders>
            <w:shd w:val="clear" w:color="auto" w:fill="auto"/>
          </w:tcPr>
          <w:p w:rsidR="00C740FE" w:rsidRPr="00710606" w:rsidRDefault="00C740FE" w:rsidP="00710606">
            <w:pPr>
              <w:spacing w:before="30" w:after="30"/>
              <w:jc w:val="left"/>
              <w:rPr>
                <w:sz w:val="20"/>
                <w:lang w:val="fr-CH"/>
              </w:rPr>
            </w:pPr>
            <w:r w:rsidRPr="00710606">
              <w:rPr>
                <w:sz w:val="20"/>
                <w:lang w:val="fr-CH"/>
              </w:rPr>
              <w:t>Reportage d'actualités par satellite</w:t>
            </w:r>
          </w:p>
        </w:tc>
      </w:tr>
      <w:tr w:rsidR="00C740FE" w:rsidRPr="00710606" w:rsidTr="00710606">
        <w:tc>
          <w:tcPr>
            <w:tcW w:w="1140" w:type="dxa"/>
            <w:tcBorders>
              <w:top w:val="nil"/>
              <w:bottom w:val="nil"/>
            </w:tcBorders>
            <w:shd w:val="clear" w:color="auto" w:fill="F3F3F3"/>
          </w:tcPr>
          <w:p w:rsidR="00C740FE" w:rsidRPr="00710606" w:rsidRDefault="00C740FE" w:rsidP="00710606">
            <w:pPr>
              <w:spacing w:before="30" w:after="30"/>
              <w:ind w:left="57"/>
              <w:jc w:val="left"/>
              <w:rPr>
                <w:b/>
                <w:bCs/>
                <w:color w:val="000080"/>
                <w:sz w:val="20"/>
                <w:lang w:val="fr-CH"/>
              </w:rPr>
            </w:pPr>
            <w:r w:rsidRPr="00710606">
              <w:rPr>
                <w:b/>
                <w:bCs/>
                <w:color w:val="000080"/>
                <w:sz w:val="20"/>
                <w:lang w:val="fr-CH"/>
              </w:rPr>
              <w:t>TF</w:t>
            </w:r>
          </w:p>
        </w:tc>
        <w:tc>
          <w:tcPr>
            <w:tcW w:w="8220" w:type="dxa"/>
            <w:tcBorders>
              <w:top w:val="nil"/>
              <w:bottom w:val="nil"/>
            </w:tcBorders>
            <w:shd w:val="clear" w:color="auto" w:fill="F3F3F3"/>
          </w:tcPr>
          <w:p w:rsidR="00C740FE" w:rsidRPr="00710606" w:rsidRDefault="00C740FE" w:rsidP="00710606">
            <w:pPr>
              <w:spacing w:before="30" w:after="30"/>
              <w:jc w:val="left"/>
              <w:rPr>
                <w:b/>
                <w:bCs/>
                <w:color w:val="000080"/>
                <w:sz w:val="20"/>
                <w:lang w:val="fr-CH"/>
              </w:rPr>
            </w:pPr>
            <w:r w:rsidRPr="00710606">
              <w:rPr>
                <w:b/>
                <w:bCs/>
                <w:color w:val="000080"/>
                <w:sz w:val="20"/>
                <w:lang w:val="fr-CH"/>
              </w:rPr>
              <w:t>Emissions de fréquences étalon et de signaux horaires</w:t>
            </w:r>
          </w:p>
        </w:tc>
      </w:tr>
      <w:tr w:rsidR="00C740FE" w:rsidRPr="00710606" w:rsidTr="00710606">
        <w:tc>
          <w:tcPr>
            <w:tcW w:w="1140" w:type="dxa"/>
            <w:tcBorders>
              <w:top w:val="nil"/>
            </w:tcBorders>
          </w:tcPr>
          <w:p w:rsidR="00C740FE" w:rsidRPr="00710606" w:rsidRDefault="00C740FE" w:rsidP="00710606">
            <w:pPr>
              <w:spacing w:before="30" w:after="30"/>
              <w:ind w:left="57"/>
              <w:jc w:val="left"/>
              <w:rPr>
                <w:b/>
                <w:bCs/>
                <w:sz w:val="20"/>
                <w:lang w:val="fr-CH"/>
              </w:rPr>
            </w:pPr>
            <w:r w:rsidRPr="00710606">
              <w:rPr>
                <w:b/>
                <w:bCs/>
                <w:sz w:val="20"/>
                <w:lang w:val="fr-CH"/>
              </w:rPr>
              <w:t>V</w:t>
            </w:r>
          </w:p>
        </w:tc>
        <w:tc>
          <w:tcPr>
            <w:tcW w:w="8220" w:type="dxa"/>
            <w:tcBorders>
              <w:top w:val="nil"/>
            </w:tcBorders>
          </w:tcPr>
          <w:p w:rsidR="00C740FE" w:rsidRPr="00710606" w:rsidRDefault="00C740FE" w:rsidP="00710606">
            <w:pPr>
              <w:spacing w:before="30" w:after="140"/>
              <w:jc w:val="left"/>
              <w:rPr>
                <w:sz w:val="20"/>
                <w:lang w:val="fr-CH"/>
              </w:rPr>
            </w:pPr>
            <w:r w:rsidRPr="00710606">
              <w:rPr>
                <w:sz w:val="20"/>
                <w:lang w:val="fr-CH"/>
              </w:rPr>
              <w:t>Vocabulaire et sujets associés</w:t>
            </w:r>
          </w:p>
        </w:tc>
      </w:tr>
    </w:tbl>
    <w:p w:rsidR="00C740FE" w:rsidRPr="00710606" w:rsidRDefault="00C740FE" w:rsidP="00710606">
      <w:pPr>
        <w:spacing w:before="0"/>
        <w:jc w:val="center"/>
        <w:rPr>
          <w:sz w:val="20"/>
          <w:lang w:val="fr-CH"/>
        </w:rPr>
      </w:pPr>
    </w:p>
    <w:p w:rsidR="00C740FE" w:rsidRPr="00710606" w:rsidRDefault="00C740FE" w:rsidP="0071060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740FE" w:rsidRPr="00710606">
        <w:tc>
          <w:tcPr>
            <w:tcW w:w="9360" w:type="dxa"/>
          </w:tcPr>
          <w:p w:rsidR="00C740FE" w:rsidRPr="00710606" w:rsidRDefault="00C740FE" w:rsidP="00710606">
            <w:pPr>
              <w:spacing w:before="80" w:after="80"/>
              <w:jc w:val="left"/>
              <w:rPr>
                <w:i/>
                <w:iCs/>
                <w:sz w:val="20"/>
                <w:lang w:val="fr-CH"/>
              </w:rPr>
            </w:pPr>
            <w:r w:rsidRPr="00710606">
              <w:rPr>
                <w:b/>
                <w:bCs/>
                <w:i/>
                <w:iCs/>
                <w:sz w:val="20"/>
                <w:lang w:val="fr-CH"/>
              </w:rPr>
              <w:t xml:space="preserve">    Note</w:t>
            </w:r>
            <w:r w:rsidRPr="00710606">
              <w:rPr>
                <w:i/>
                <w:iCs/>
                <w:sz w:val="20"/>
                <w:lang w:val="fr-CH"/>
              </w:rPr>
              <w:t>: Cette Recommandation UIT-R a été approuvée en anglais aux termes de la procédure détaillée dans la</w:t>
            </w:r>
            <w:r w:rsidRPr="00710606">
              <w:rPr>
                <w:i/>
                <w:iCs/>
                <w:sz w:val="20"/>
                <w:lang w:val="fr-CH"/>
              </w:rPr>
              <w:br/>
              <w:t xml:space="preserve">   Résolution UIT-R 1. </w:t>
            </w:r>
          </w:p>
        </w:tc>
      </w:tr>
    </w:tbl>
    <w:p w:rsidR="00C740FE" w:rsidRPr="00710606" w:rsidRDefault="00C740FE" w:rsidP="00710606">
      <w:pPr>
        <w:spacing w:before="0"/>
        <w:jc w:val="center"/>
        <w:rPr>
          <w:sz w:val="22"/>
          <w:lang w:val="fr-CH"/>
        </w:rPr>
      </w:pPr>
    </w:p>
    <w:p w:rsidR="00C740FE" w:rsidRPr="00710606" w:rsidRDefault="00C740FE" w:rsidP="00710606">
      <w:pPr>
        <w:spacing w:before="100"/>
        <w:jc w:val="right"/>
        <w:rPr>
          <w:i/>
          <w:iCs/>
          <w:sz w:val="20"/>
          <w:lang w:val="fr-CH"/>
        </w:rPr>
      </w:pPr>
      <w:r w:rsidRPr="00710606">
        <w:rPr>
          <w:i/>
          <w:iCs/>
          <w:sz w:val="20"/>
          <w:lang w:val="fr-CH"/>
        </w:rPr>
        <w:t>Publication électronique</w:t>
      </w:r>
    </w:p>
    <w:p w:rsidR="00C740FE" w:rsidRPr="00710606" w:rsidRDefault="00C740FE" w:rsidP="00C740FE">
      <w:pPr>
        <w:spacing w:before="0"/>
        <w:jc w:val="right"/>
        <w:rPr>
          <w:sz w:val="20"/>
          <w:lang w:val="fr-CH"/>
        </w:rPr>
      </w:pPr>
      <w:r w:rsidRPr="00710606">
        <w:rPr>
          <w:sz w:val="20"/>
          <w:lang w:val="fr-CH"/>
        </w:rPr>
        <w:t>Genève, 2011</w:t>
      </w:r>
    </w:p>
    <w:p w:rsidR="00C740FE" w:rsidRPr="00710606" w:rsidRDefault="00C740FE" w:rsidP="00710606">
      <w:pPr>
        <w:spacing w:before="200"/>
        <w:jc w:val="center"/>
        <w:rPr>
          <w:sz w:val="20"/>
          <w:lang w:val="fr-CH"/>
        </w:rPr>
      </w:pPr>
      <w:r w:rsidRPr="00710606">
        <w:rPr>
          <w:sz w:val="20"/>
          <w:lang w:val="fr-CH"/>
        </w:rPr>
        <w:sym w:font="Symbol" w:char="F0E3"/>
      </w:r>
      <w:r w:rsidRPr="00710606">
        <w:rPr>
          <w:sz w:val="20"/>
          <w:lang w:val="fr-CH"/>
        </w:rPr>
        <w:t xml:space="preserve"> UIT </w:t>
      </w:r>
      <w:bookmarkStart w:id="2" w:name="iiannee"/>
      <w:bookmarkEnd w:id="2"/>
      <w:r w:rsidRPr="00710606">
        <w:rPr>
          <w:sz w:val="20"/>
          <w:lang w:val="fr-CH"/>
        </w:rPr>
        <w:t>2011</w:t>
      </w:r>
    </w:p>
    <w:p w:rsidR="00C740FE" w:rsidRPr="00710606" w:rsidRDefault="00C740FE" w:rsidP="00710606">
      <w:pPr>
        <w:rPr>
          <w:sz w:val="18"/>
          <w:szCs w:val="18"/>
          <w:lang w:val="fr-CH"/>
        </w:rPr>
      </w:pPr>
      <w:r w:rsidRPr="00710606">
        <w:rPr>
          <w:sz w:val="18"/>
          <w:szCs w:val="18"/>
          <w:lang w:val="fr-CH"/>
        </w:rPr>
        <w:t>Tous droits réservés. Aucune partie de cette publication ne peut être reproduite, par quelque procédé que ce soit, sans l’accord écrit préalable de l’UIT.</w:t>
      </w:r>
    </w:p>
    <w:p w:rsidR="00C740FE" w:rsidRPr="00710606" w:rsidRDefault="00C740FE" w:rsidP="00710606">
      <w:pPr>
        <w:spacing w:before="160"/>
        <w:rPr>
          <w:i/>
          <w:sz w:val="20"/>
          <w:highlight w:val="yellow"/>
          <w:lang w:val="fr-CH"/>
        </w:rPr>
        <w:sectPr w:rsidR="00C740FE" w:rsidRPr="00710606" w:rsidSect="00710606">
          <w:headerReference w:type="even" r:id="rId12"/>
          <w:headerReference w:type="default" r:id="rId13"/>
          <w:pgSz w:w="11907" w:h="16834" w:code="9"/>
          <w:pgMar w:top="1418" w:right="1134" w:bottom="1134" w:left="1134" w:header="720" w:footer="482" w:gutter="0"/>
          <w:pgNumType w:fmt="lowerRoman" w:start="2"/>
          <w:cols w:space="720"/>
        </w:sectPr>
      </w:pPr>
    </w:p>
    <w:p w:rsidR="00C740FE" w:rsidRPr="00710606" w:rsidRDefault="00C740FE" w:rsidP="00C740FE">
      <w:pPr>
        <w:pStyle w:val="RecNo"/>
        <w:spacing w:before="0"/>
        <w:rPr>
          <w:lang w:val="fr-CH"/>
        </w:rPr>
      </w:pPr>
      <w:bookmarkStart w:id="3" w:name="irecnoe"/>
      <w:bookmarkEnd w:id="3"/>
      <w:r w:rsidRPr="00710606">
        <w:rPr>
          <w:lang w:val="fr-CH"/>
        </w:rPr>
        <w:lastRenderedPageBreak/>
        <w:t xml:space="preserve">RECOMMANDATION  </w:t>
      </w:r>
      <w:r w:rsidRPr="00710606">
        <w:rPr>
          <w:rStyle w:val="href"/>
          <w:lang w:val="fr-CH"/>
        </w:rPr>
        <w:t>UIT-R  TF.768-7</w:t>
      </w:r>
    </w:p>
    <w:p w:rsidR="00C740FE" w:rsidRPr="00710606" w:rsidRDefault="00C740FE" w:rsidP="00C740FE">
      <w:pPr>
        <w:pStyle w:val="Rectitle"/>
        <w:rPr>
          <w:lang w:val="fr-CH"/>
        </w:rPr>
      </w:pPr>
      <w:bookmarkStart w:id="4" w:name="Pre_title"/>
      <w:r w:rsidRPr="00710606">
        <w:rPr>
          <w:lang w:val="fr-CH"/>
        </w:rPr>
        <w:t>Fréquences étalon et signaux horaires</w:t>
      </w:r>
      <w:bookmarkEnd w:id="4"/>
    </w:p>
    <w:p w:rsidR="00CD43CC" w:rsidRPr="00710606" w:rsidRDefault="00CD43CC" w:rsidP="00CD43CC">
      <w:pPr>
        <w:pStyle w:val="Recref"/>
        <w:rPr>
          <w:lang w:val="fr-CH"/>
        </w:rPr>
      </w:pPr>
    </w:p>
    <w:p w:rsidR="00CD43CC" w:rsidRPr="00710606" w:rsidRDefault="00CD43CC" w:rsidP="00CD43CC">
      <w:pPr>
        <w:pStyle w:val="Recdate"/>
        <w:rPr>
          <w:lang w:val="fr-CH"/>
        </w:rPr>
      </w:pPr>
      <w:bookmarkStart w:id="5" w:name="Revision_history"/>
      <w:r w:rsidRPr="00710606">
        <w:rPr>
          <w:lang w:val="fr-CH"/>
        </w:rPr>
        <w:t>(1992-1994-1995-1997-2001-2002-2003-2011)</w:t>
      </w:r>
      <w:bookmarkEnd w:id="5"/>
    </w:p>
    <w:p w:rsidR="00C740FE" w:rsidRPr="00710606" w:rsidRDefault="00C740FE" w:rsidP="009E26A8">
      <w:pPr>
        <w:pStyle w:val="HeadingSum"/>
        <w:rPr>
          <w:lang w:val="fr-CH"/>
        </w:rPr>
      </w:pPr>
      <w:bookmarkStart w:id="6" w:name="Related_Questions"/>
      <w:bookmarkEnd w:id="6"/>
      <w:r w:rsidRPr="00710606">
        <w:rPr>
          <w:lang w:val="fr-CH"/>
        </w:rPr>
        <w:t>Champ d'application</w:t>
      </w:r>
    </w:p>
    <w:p w:rsidR="00C740FE" w:rsidRPr="00710606" w:rsidRDefault="00C740FE" w:rsidP="009E26A8">
      <w:pPr>
        <w:pStyle w:val="Summary"/>
        <w:rPr>
          <w:lang w:val="fr-CH"/>
        </w:rPr>
      </w:pPr>
      <w:r w:rsidRPr="00710606">
        <w:rPr>
          <w:lang w:val="fr-CH"/>
        </w:rPr>
        <w:t>La présente Recommandation expose les motifs justifiant la fourniture de signaux de référence de temps et de fréquence stables et précis par des services de radiodiffusion et décrit les procédures à suivre à cette fin.</w:t>
      </w:r>
      <w:r w:rsidR="008752E6">
        <w:rPr>
          <w:lang w:val="fr-CH"/>
        </w:rPr>
        <w:t xml:space="preserve"> </w:t>
      </w:r>
    </w:p>
    <w:p w:rsidR="00C740FE" w:rsidRPr="00710606" w:rsidRDefault="00C740FE" w:rsidP="000668BC">
      <w:pPr>
        <w:pStyle w:val="Normalaftertitle"/>
        <w:rPr>
          <w:lang w:val="fr-CH"/>
        </w:rPr>
      </w:pPr>
      <w:r w:rsidRPr="00710606">
        <w:rPr>
          <w:lang w:val="fr-CH"/>
        </w:rPr>
        <w:t>L'Assemblée des radiocommunications de l'UIT,</w:t>
      </w:r>
    </w:p>
    <w:p w:rsidR="00C740FE" w:rsidRPr="00710606" w:rsidRDefault="00C740FE" w:rsidP="000668BC">
      <w:pPr>
        <w:pStyle w:val="Call"/>
        <w:rPr>
          <w:lang w:val="fr-CH"/>
        </w:rPr>
      </w:pPr>
      <w:r w:rsidRPr="00710606">
        <w:rPr>
          <w:lang w:val="fr-CH"/>
        </w:rPr>
        <w:t>considérant</w:t>
      </w:r>
    </w:p>
    <w:p w:rsidR="00C740FE" w:rsidRPr="00710606" w:rsidRDefault="00C740FE" w:rsidP="00C740FE">
      <w:pPr>
        <w:rPr>
          <w:lang w:val="fr-CH"/>
        </w:rPr>
      </w:pPr>
      <w:r w:rsidRPr="00710606">
        <w:rPr>
          <w:lang w:val="fr-CH"/>
        </w:rPr>
        <w:t>a)</w:t>
      </w:r>
      <w:r w:rsidRPr="00710606">
        <w:rPr>
          <w:lang w:val="fr-CH"/>
        </w:rPr>
        <w:tab/>
        <w:t>que l'on a sans cesse besoin, partout dans le monde, de fréquences étalon et de signaux de référence de temps facilement utilisables et coordonnés au niveau international;</w:t>
      </w:r>
    </w:p>
    <w:p w:rsidR="00C740FE" w:rsidRPr="00710606" w:rsidRDefault="00C740FE" w:rsidP="00C740FE">
      <w:pPr>
        <w:rPr>
          <w:lang w:val="fr-CH"/>
        </w:rPr>
      </w:pPr>
      <w:r w:rsidRPr="00710606">
        <w:rPr>
          <w:lang w:val="fr-CH"/>
        </w:rPr>
        <w:t>b)</w:t>
      </w:r>
      <w:r w:rsidRPr="00710606">
        <w:rPr>
          <w:lang w:val="fr-CH"/>
        </w:rPr>
        <w:tab/>
        <w:t>que la diffusion radioélectrique de fréquences étalon et de signaux horaires offre divers avantages (vaste couverture, facilité et fiabilité de réception, niveau de précision obtenu) et qu'il existe sur le marché de nombreux équipements de réception relativement peu onéreux;</w:t>
      </w:r>
    </w:p>
    <w:p w:rsidR="00C740FE" w:rsidRPr="00710606" w:rsidRDefault="00C740FE" w:rsidP="00C740FE">
      <w:pPr>
        <w:rPr>
          <w:lang w:val="fr-CH"/>
        </w:rPr>
      </w:pPr>
      <w:r w:rsidRPr="00710606">
        <w:rPr>
          <w:lang w:val="fr-CH"/>
        </w:rPr>
        <w:t>c)</w:t>
      </w:r>
      <w:r w:rsidRPr="00710606">
        <w:rPr>
          <w:lang w:val="fr-CH"/>
        </w:rPr>
        <w:tab/>
        <w:t>que l'Article 26 du Règlement des radiocommunications porte sur la coordination de l'établissement et de l'exploitation des services de diffusion des fréquences étalon et des signaux horaires à l'échelle planétaire;</w:t>
      </w:r>
    </w:p>
    <w:p w:rsidR="00C740FE" w:rsidRPr="00710606" w:rsidRDefault="00C740FE" w:rsidP="00C740FE">
      <w:pPr>
        <w:rPr>
          <w:lang w:val="fr-CH"/>
        </w:rPr>
      </w:pPr>
      <w:r w:rsidRPr="00710606">
        <w:rPr>
          <w:lang w:val="fr-CH"/>
        </w:rPr>
        <w:t>d)</w:t>
      </w:r>
      <w:r w:rsidRPr="00710606">
        <w:rPr>
          <w:lang w:val="fr-CH"/>
        </w:rPr>
        <w:tab/>
        <w:t>qu'un certain nombre de stations émettent maintenant régulièrement des fréquences étalon et des signaux horaires dans les bandes qui leur ont été attribuées par la CAMR-79 et que d'autres stations offrent des services similaires dans d'autres bandes de fréquences;</w:t>
      </w:r>
    </w:p>
    <w:p w:rsidR="00C740FE" w:rsidRPr="00710606" w:rsidRDefault="00C740FE" w:rsidP="00C740FE">
      <w:pPr>
        <w:rPr>
          <w:lang w:val="fr-CH"/>
        </w:rPr>
      </w:pPr>
      <w:r w:rsidRPr="00710606">
        <w:rPr>
          <w:lang w:val="fr-CH"/>
        </w:rPr>
        <w:t>e)</w:t>
      </w:r>
      <w:r w:rsidRPr="00710606">
        <w:rPr>
          <w:lang w:val="fr-CH"/>
        </w:rPr>
        <w:tab/>
        <w:t>que ces services sont exploités conformément à la Recommandation UIT-R TF.460 qui définit le système de temps universel coordonné (UTC);</w:t>
      </w:r>
    </w:p>
    <w:p w:rsidR="00C740FE" w:rsidRPr="00710606" w:rsidRDefault="00C740FE" w:rsidP="00C740FE">
      <w:pPr>
        <w:rPr>
          <w:lang w:val="fr-CH"/>
        </w:rPr>
      </w:pPr>
      <w:r w:rsidRPr="00710606">
        <w:rPr>
          <w:lang w:val="fr-CH"/>
        </w:rPr>
        <w:t>f)</w:t>
      </w:r>
      <w:r w:rsidRPr="00710606">
        <w:rPr>
          <w:lang w:val="fr-CH"/>
        </w:rPr>
        <w:tab/>
        <w:t>qu'il existe d'autres stations de diffusion qui, bien que conçues en premier lieu pour d'autres fonctions comme la navigation ou les télécommunications, émettent des fréquences porteuses et/ou des signaux horaires de précision hautement stabilisés qui peuvent être très utiles dans des applications liées au temps et aux fréquences,</w:t>
      </w:r>
    </w:p>
    <w:p w:rsidR="00C740FE" w:rsidRPr="00710606" w:rsidRDefault="00C740FE" w:rsidP="000668BC">
      <w:pPr>
        <w:pStyle w:val="Call"/>
        <w:rPr>
          <w:lang w:val="fr-CH"/>
        </w:rPr>
      </w:pPr>
      <w:r w:rsidRPr="00710606">
        <w:rPr>
          <w:lang w:val="fr-CH"/>
        </w:rPr>
        <w:t>recommande</w:t>
      </w:r>
    </w:p>
    <w:p w:rsidR="00C740FE" w:rsidRPr="00710606" w:rsidRDefault="00C740FE" w:rsidP="00C740FE">
      <w:pPr>
        <w:rPr>
          <w:lang w:val="fr-CH"/>
        </w:rPr>
      </w:pPr>
      <w:r w:rsidRPr="00710606">
        <w:rPr>
          <w:b/>
          <w:lang w:val="fr-CH"/>
        </w:rPr>
        <w:t>1</w:t>
      </w:r>
      <w:r w:rsidRPr="00710606">
        <w:rPr>
          <w:lang w:val="fr-CH"/>
        </w:rPr>
        <w:tab/>
        <w:t>que, pour les applications exigeant des signaux de référence de temps et de fréquence stables et précis relevant du système UTC, l'on envisage sérieusement l'utilisation de l'un ou de plusieurs des services de radiodiffusion énumérés et décrits dans la rubrique du site web de l'UIT-R consacrée à la Commission d'études 7 des radiocommunications, intitulée «fréquence étalon et signaux horaires»;</w:t>
      </w:r>
    </w:p>
    <w:p w:rsidR="00C740FE" w:rsidRPr="00710606" w:rsidRDefault="00C740FE" w:rsidP="00C740FE">
      <w:pPr>
        <w:rPr>
          <w:lang w:val="fr-CH"/>
        </w:rPr>
      </w:pPr>
      <w:r w:rsidRPr="00710606">
        <w:rPr>
          <w:b/>
          <w:lang w:val="fr-CH"/>
        </w:rPr>
        <w:t>2</w:t>
      </w:r>
      <w:r w:rsidRPr="00710606">
        <w:rPr>
          <w:lang w:val="fr-CH"/>
        </w:rPr>
        <w:tab/>
        <w:t>que, dans le cas d'un signal horaire directement généré par un laboratoire «k», le retard mesuré entre l'heure d'émission du signal et le temps UTC(k) soit publié;</w:t>
      </w:r>
    </w:p>
    <w:p w:rsidR="00C740FE" w:rsidRPr="00710606" w:rsidRDefault="00C740FE" w:rsidP="00C740FE">
      <w:pPr>
        <w:rPr>
          <w:lang w:val="fr-CH"/>
        </w:rPr>
      </w:pPr>
      <w:r w:rsidRPr="00710606">
        <w:rPr>
          <w:b/>
          <w:bCs/>
          <w:lang w:val="fr-CH"/>
        </w:rPr>
        <w:t>3</w:t>
      </w:r>
      <w:r w:rsidRPr="00710606">
        <w:rPr>
          <w:b/>
          <w:bCs/>
          <w:lang w:val="fr-CH"/>
        </w:rPr>
        <w:tab/>
      </w:r>
      <w:r w:rsidRPr="00710606">
        <w:rPr>
          <w:lang w:val="fr-CH"/>
        </w:rPr>
        <w:t>que, dans le cas d'un signal horaire donné par une horloge au niveau de la station émettrice et mesuré au laboratoire «k», on indique explicitement si les temps publiés par rapport au temps UTC(k) concernent l'émission ou la réception et quelles sont les corrections qui ont été appliquées ou qui doivent l'être pour tenir compte des retards dus à la propagation et au récepteur;</w:t>
      </w:r>
    </w:p>
    <w:p w:rsidR="00C740FE" w:rsidRPr="00710606" w:rsidRDefault="00C740FE" w:rsidP="004B7E40">
      <w:pPr>
        <w:keepNext/>
        <w:keepLines/>
        <w:rPr>
          <w:lang w:val="fr-CH"/>
        </w:rPr>
      </w:pPr>
      <w:r w:rsidRPr="00710606">
        <w:rPr>
          <w:b/>
          <w:bCs/>
          <w:lang w:val="fr-CH"/>
        </w:rPr>
        <w:lastRenderedPageBreak/>
        <w:t>4</w:t>
      </w:r>
      <w:r w:rsidRPr="00710606">
        <w:rPr>
          <w:b/>
          <w:bCs/>
          <w:lang w:val="fr-CH"/>
        </w:rPr>
        <w:tab/>
      </w:r>
      <w:r w:rsidRPr="00710606">
        <w:rPr>
          <w:lang w:val="fr-CH"/>
        </w:rPr>
        <w:t>que les administrations responsables des divers services de radiodiffusion diffusent des fréquences étalon et des signaux horaires ne ménagent aucun effort pour communiquer à la Commission d'études 7 des radiocommunications des informations précises et actualisées, chaque fois notamment qu'une modification est apportée à ces services. (Les administrations sont également priées d'envoyer ces informations au Bureau international des poids et mesures (BIPM).)</w:t>
      </w:r>
    </w:p>
    <w:p w:rsidR="00C740FE" w:rsidRPr="00710606" w:rsidRDefault="00C740FE" w:rsidP="00A6617B">
      <w:pPr>
        <w:rPr>
          <w:lang w:val="fr-CH"/>
        </w:rPr>
      </w:pPr>
    </w:p>
    <w:p w:rsidR="00710606" w:rsidRPr="00710606" w:rsidRDefault="00710606" w:rsidP="00A6617B">
      <w:pPr>
        <w:rPr>
          <w:lang w:val="fr-CH"/>
        </w:rPr>
      </w:pPr>
    </w:p>
    <w:p w:rsidR="000668BC" w:rsidRPr="00710606" w:rsidRDefault="000668BC" w:rsidP="000668BC">
      <w:pPr>
        <w:pStyle w:val="Line"/>
        <w:rPr>
          <w:lang w:val="fr-CH"/>
        </w:rPr>
      </w:pPr>
    </w:p>
    <w:p w:rsidR="000668BC" w:rsidRPr="00710606" w:rsidRDefault="000668BC" w:rsidP="00A6617B">
      <w:pPr>
        <w:rPr>
          <w:lang w:val="fr-CH"/>
        </w:rPr>
      </w:pPr>
    </w:p>
    <w:p w:rsidR="00C740FE" w:rsidRPr="00710606" w:rsidRDefault="00C740FE" w:rsidP="00A6617B">
      <w:pPr>
        <w:rPr>
          <w:lang w:val="fr-CH"/>
        </w:rPr>
      </w:pPr>
    </w:p>
    <w:sectPr w:rsidR="00C740FE" w:rsidRPr="00710606" w:rsidSect="004B7E40">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606" w:rsidRDefault="00710606">
      <w:r>
        <w:separator/>
      </w:r>
    </w:p>
  </w:endnote>
  <w:endnote w:type="continuationSeparator" w:id="0">
    <w:p w:rsidR="00710606" w:rsidRDefault="00710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606" w:rsidRDefault="00710606">
      <w:r>
        <w:separator/>
      </w:r>
    </w:p>
  </w:footnote>
  <w:footnote w:type="continuationSeparator" w:id="0">
    <w:p w:rsidR="00710606" w:rsidRDefault="007106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606" w:rsidRDefault="0071060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606" w:rsidRDefault="00710606" w:rsidP="00710606">
    <w:pPr>
      <w:pStyle w:val="Header"/>
      <w:ind w:right="360" w:firstLine="360"/>
    </w:pPr>
    <w:r>
      <w:rPr>
        <w:noProof/>
        <w:lang w:val="en-US" w:eastAsia="zh-CN"/>
      </w:rPr>
      <w:drawing>
        <wp:anchor distT="0" distB="0" distL="114300" distR="114300" simplePos="0" relativeHeight="251659264" behindDoc="1" locked="0" layoutInCell="1" allowOverlap="1" wp14:anchorId="4D7C02BF" wp14:editId="298248E2">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606" w:rsidRPr="00837CB5" w:rsidRDefault="0071060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9E26A8">
      <w:rPr>
        <w:rStyle w:val="PageNumber"/>
        <w:b/>
        <w:bCs/>
        <w:noProof/>
      </w:rPr>
      <w:t>ii</w:t>
    </w:r>
    <w:r>
      <w:rPr>
        <w:rStyle w:val="PageNumber"/>
        <w:b/>
        <w:bCs/>
      </w:rPr>
      <w:fldChar w:fldCharType="end"/>
    </w:r>
    <w:r w:rsidRPr="00837CB5">
      <w:tab/>
    </w:r>
    <w:fldSimple w:instr=" DOCPROPERTY &quot;Header&quot; \* MERGEFORMAT ">
      <w:r>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9E26A8">
      <w:rPr>
        <w:b/>
        <w:bCs/>
        <w:noProof/>
      </w:rPr>
      <w:t>UIT-R  TF.768-7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606" w:rsidRDefault="00710606">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TF.xxxx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606" w:rsidRDefault="0071060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E26A8">
      <w:rPr>
        <w:rStyle w:val="PageNumber"/>
        <w:b/>
        <w:bCs/>
        <w:noProof/>
        <w:lang w:val="en-US"/>
      </w:rPr>
      <w:t>2</w:t>
    </w:r>
    <w:r>
      <w:rPr>
        <w:rStyle w:val="PageNumber"/>
        <w:b/>
        <w:bCs/>
      </w:rPr>
      <w:fldChar w:fldCharType="end"/>
    </w:r>
    <w:r>
      <w:rPr>
        <w:lang w:val="en-US"/>
      </w:rPr>
      <w:tab/>
    </w:r>
    <w:fldSimple w:instr=" DOCPROPERTY &quot;Header&quot; \* MERGEFORMAT ">
      <w:r w:rsidRPr="00C740FE">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9E26A8">
      <w:rPr>
        <w:b/>
        <w:bCs/>
        <w:noProof/>
      </w:rPr>
      <w:t>UIT-R  TF.768-7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606" w:rsidRDefault="00710606">
    <w:pPr>
      <w:pStyle w:val="Header"/>
    </w:pPr>
    <w:r>
      <w:tab/>
    </w:r>
    <w:fldSimple w:instr=" DOCPROPERTY &quot;Header&quot; \* MERGEFORMAT ">
      <w:r w:rsidRPr="00C740F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E26A8">
      <w:rPr>
        <w:b/>
        <w:bCs/>
        <w:noProof/>
      </w:rPr>
      <w:t>UIT-R  TF.768-7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E26A8">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0FE"/>
    <w:rsid w:val="000668BC"/>
    <w:rsid w:val="00217EBF"/>
    <w:rsid w:val="002D76C4"/>
    <w:rsid w:val="004B7E40"/>
    <w:rsid w:val="00607D68"/>
    <w:rsid w:val="00710606"/>
    <w:rsid w:val="007468DA"/>
    <w:rsid w:val="008752E6"/>
    <w:rsid w:val="009E26A8"/>
    <w:rsid w:val="00A6617B"/>
    <w:rsid w:val="00AB0DC8"/>
    <w:rsid w:val="00B2560E"/>
    <w:rsid w:val="00B44E24"/>
    <w:rsid w:val="00C740FE"/>
    <w:rsid w:val="00CD43CC"/>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740F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740F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C3F8C-0944-488A-85C7-907C8D2F2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39</TotalTime>
  <Pages>4</Pages>
  <Words>857</Words>
  <Characters>5210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7</cp:revision>
  <cp:lastPrinted>2005-02-10T15:54:00Z</cp:lastPrinted>
  <dcterms:created xsi:type="dcterms:W3CDTF">2011-07-07T09:31:00Z</dcterms:created>
  <dcterms:modified xsi:type="dcterms:W3CDTF">2011-08-03T09:26:00Z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