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E7391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D5F95">
              <w:rPr>
                <w:rFonts w:ascii="Tahoma" w:hAnsi="Tahoma" w:cs="Tahoma"/>
                <w:b/>
                <w:bCs/>
                <w:iCs/>
                <w:color w:val="243285"/>
                <w:sz w:val="36"/>
                <w:szCs w:val="36"/>
              </w:rPr>
              <w:t>TF</w:t>
            </w:r>
            <w:r w:rsidRPr="00A443C2">
              <w:rPr>
                <w:rFonts w:ascii="Tahoma" w:hAnsi="Tahoma" w:cs="Tahoma"/>
                <w:b/>
                <w:bCs/>
                <w:iCs/>
                <w:color w:val="243285"/>
                <w:sz w:val="36"/>
                <w:szCs w:val="36"/>
              </w:rPr>
              <w:t>.</w:t>
            </w:r>
            <w:r w:rsidR="00E73916">
              <w:rPr>
                <w:rFonts w:ascii="Tahoma" w:hAnsi="Tahoma" w:cs="Tahoma"/>
                <w:b/>
                <w:bCs/>
                <w:iCs/>
                <w:color w:val="243285"/>
                <w:sz w:val="36"/>
                <w:szCs w:val="36"/>
              </w:rPr>
              <w:t>686-3</w:t>
            </w:r>
          </w:p>
          <w:p w:rsidR="00FE79FE" w:rsidRPr="00A443C2" w:rsidRDefault="00FE79FE" w:rsidP="00B91C6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91C68">
              <w:rPr>
                <w:rFonts w:ascii="Tahoma" w:hAnsi="Tahoma" w:cs="Tahoma"/>
                <w:b/>
                <w:bCs/>
                <w:iCs/>
                <w:color w:val="243285"/>
                <w:szCs w:val="24"/>
              </w:rPr>
              <w:t>12</w:t>
            </w:r>
            <w:r w:rsidRPr="00A443C2">
              <w:rPr>
                <w:rFonts w:ascii="Tahoma" w:hAnsi="Tahoma" w:cs="Tahoma"/>
                <w:b/>
                <w:bCs/>
                <w:iCs/>
                <w:color w:val="243285"/>
                <w:szCs w:val="24"/>
              </w:rPr>
              <w:t>/</w:t>
            </w:r>
            <w:r w:rsidR="00B91C68">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E73916" w:rsidP="00123FD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Glossaire et définitions relatives aux fréquences étalon et aux signaux horaires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D5F9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D5F95">
              <w:rPr>
                <w:rFonts w:ascii="Tahoma" w:hAnsi="Tahoma" w:cs="Tahoma"/>
                <w:b/>
                <w:bCs/>
                <w:iCs/>
                <w:color w:val="243285"/>
                <w:sz w:val="36"/>
                <w:szCs w:val="36"/>
              </w:rPr>
              <w:t>TF</w:t>
            </w:r>
          </w:p>
          <w:p w:rsidR="00DD5F95" w:rsidRDefault="00DD5F9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Emissions de fréquences étalon</w:t>
            </w:r>
          </w:p>
          <w:p w:rsidR="00FE79FE" w:rsidRPr="00F54FBD" w:rsidRDefault="00DD5F9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et de signaux horaires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8E250B"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1B1BA9">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DD5F95">
        <w:tc>
          <w:tcPr>
            <w:tcW w:w="1140" w:type="dxa"/>
            <w:tcBorders>
              <w:top w:val="nil"/>
              <w:bottom w:val="nil"/>
            </w:tcBorders>
            <w:shd w:val="clear" w:color="auto" w:fill="auto"/>
          </w:tcPr>
          <w:p w:rsidR="00F54FBD" w:rsidRPr="001B1BA9" w:rsidRDefault="00F54FBD" w:rsidP="00F336CC">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F54FBD" w:rsidRPr="001B1BA9" w:rsidRDefault="00614CC6" w:rsidP="00F336CC">
            <w:pPr>
              <w:spacing w:before="30" w:after="30"/>
              <w:jc w:val="left"/>
              <w:rPr>
                <w:bCs/>
                <w:sz w:val="20"/>
                <w:lang w:val="en-US"/>
              </w:rPr>
            </w:pPr>
            <w:r w:rsidRPr="001B1BA9">
              <w:rPr>
                <w:bCs/>
                <w:sz w:val="20"/>
              </w:rPr>
              <w:t>Gestion du spectre</w:t>
            </w:r>
          </w:p>
        </w:tc>
      </w:tr>
      <w:tr w:rsidR="00F54FBD" w:rsidRPr="00DD5F95" w:rsidTr="00DD5F95">
        <w:tc>
          <w:tcPr>
            <w:tcW w:w="1140" w:type="dxa"/>
            <w:tcBorders>
              <w:top w:val="nil"/>
              <w:bottom w:val="nil"/>
            </w:tcBorders>
            <w:shd w:val="clear" w:color="auto" w:fill="auto"/>
          </w:tcPr>
          <w:p w:rsidR="00F54FBD" w:rsidRPr="00DD5F95" w:rsidRDefault="00F54FBD" w:rsidP="00F336CC">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F54FBD" w:rsidRPr="00DD5F95" w:rsidRDefault="00614CC6" w:rsidP="00F336CC">
            <w:pPr>
              <w:spacing w:before="30" w:after="30"/>
              <w:jc w:val="left"/>
              <w:rPr>
                <w:sz w:val="20"/>
                <w:lang w:val="en-US"/>
              </w:rPr>
            </w:pPr>
            <w:r w:rsidRPr="00DD5F95">
              <w:rPr>
                <w:sz w:val="20"/>
              </w:rPr>
              <w:t>Reportage d'actualités par satellite</w:t>
            </w:r>
          </w:p>
        </w:tc>
      </w:tr>
      <w:tr w:rsidR="00F54FBD" w:rsidRPr="00DD5F95" w:rsidTr="00DD5F95">
        <w:tc>
          <w:tcPr>
            <w:tcW w:w="1140" w:type="dxa"/>
            <w:tcBorders>
              <w:top w:val="nil"/>
              <w:bottom w:val="nil"/>
            </w:tcBorders>
            <w:shd w:val="clear" w:color="auto" w:fill="F3F3F3"/>
          </w:tcPr>
          <w:p w:rsidR="00F54FBD" w:rsidRPr="00DD5F95" w:rsidRDefault="00F54FBD" w:rsidP="00F336CC">
            <w:pPr>
              <w:spacing w:before="30" w:after="30"/>
              <w:ind w:left="57"/>
              <w:jc w:val="left"/>
              <w:rPr>
                <w:b/>
                <w:bCs/>
                <w:color w:val="000080"/>
                <w:sz w:val="20"/>
                <w:lang w:val="en-US"/>
              </w:rPr>
            </w:pPr>
            <w:r w:rsidRPr="00DD5F95">
              <w:rPr>
                <w:b/>
                <w:bCs/>
                <w:color w:val="000080"/>
                <w:sz w:val="20"/>
                <w:lang w:val="en-US"/>
              </w:rPr>
              <w:t>TF</w:t>
            </w:r>
          </w:p>
        </w:tc>
        <w:tc>
          <w:tcPr>
            <w:tcW w:w="8220" w:type="dxa"/>
            <w:tcBorders>
              <w:top w:val="nil"/>
              <w:bottom w:val="nil"/>
            </w:tcBorders>
            <w:shd w:val="clear" w:color="auto" w:fill="F3F3F3"/>
          </w:tcPr>
          <w:p w:rsidR="00F54FBD" w:rsidRPr="00DD5F95" w:rsidRDefault="00614CC6" w:rsidP="00F336CC">
            <w:pPr>
              <w:spacing w:before="30" w:after="30"/>
              <w:jc w:val="left"/>
              <w:rPr>
                <w:b/>
                <w:bCs/>
                <w:color w:val="000080"/>
                <w:sz w:val="20"/>
              </w:rPr>
            </w:pPr>
            <w:r w:rsidRPr="00DD5F95">
              <w:rPr>
                <w:b/>
                <w:bCs/>
                <w:color w:val="000080"/>
                <w:sz w:val="20"/>
              </w:rPr>
              <w:t>Emissions de fréquences étalon et de signaux horaires</w:t>
            </w:r>
          </w:p>
        </w:tc>
      </w:tr>
      <w:tr w:rsidR="00F54FBD" w:rsidRPr="00036EE3" w:rsidTr="00DD5F95">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Borders>
              <w:top w:val="nil"/>
            </w:tcBorders>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2B4002">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8280E">
      <w:pPr>
        <w:spacing w:before="0"/>
        <w:jc w:val="right"/>
        <w:rPr>
          <w:sz w:val="20"/>
        </w:rPr>
      </w:pPr>
      <w:r w:rsidRPr="00614CC6">
        <w:rPr>
          <w:sz w:val="20"/>
        </w:rPr>
        <w:t>G</w:t>
      </w:r>
      <w:r w:rsidR="00614CC6" w:rsidRPr="00614CC6">
        <w:rPr>
          <w:sz w:val="20"/>
        </w:rPr>
        <w:t>enève</w:t>
      </w:r>
      <w:r w:rsidRPr="00614CC6">
        <w:rPr>
          <w:sz w:val="20"/>
        </w:rPr>
        <w:t>, 20</w:t>
      </w:r>
      <w:r w:rsidR="005B5866">
        <w:rPr>
          <w:sz w:val="20"/>
        </w:rPr>
        <w:t>1</w:t>
      </w:r>
      <w:r w:rsidR="00F8280E">
        <w:rPr>
          <w:sz w:val="20"/>
        </w:rPr>
        <w:t>4</w:t>
      </w:r>
    </w:p>
    <w:p w:rsidR="00F54FBD" w:rsidRPr="00614CC6" w:rsidRDefault="00F54FBD" w:rsidP="00F8280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5B5866">
        <w:rPr>
          <w:sz w:val="20"/>
        </w:rPr>
        <w:t>1</w:t>
      </w:r>
      <w:r w:rsidR="00F8280E">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E73916" w:rsidRDefault="00756B4D" w:rsidP="00C13517">
      <w:pPr>
        <w:pStyle w:val="RecNo"/>
        <w:rPr>
          <w:lang w:val="fr-CH"/>
        </w:rPr>
      </w:pPr>
      <w:bookmarkStart w:id="2" w:name="irecnoe"/>
      <w:bookmarkEnd w:id="2"/>
      <w:r w:rsidRPr="00756B4D">
        <w:lastRenderedPageBreak/>
        <w:t>RECOMMA</w:t>
      </w:r>
      <w:r w:rsidR="00934ED7" w:rsidRPr="00756B4D">
        <w:t xml:space="preserve">NDATION  </w:t>
      </w:r>
      <w:r w:rsidR="00672242">
        <w:rPr>
          <w:rStyle w:val="href"/>
        </w:rPr>
        <w:t>UIT</w:t>
      </w:r>
      <w:r w:rsidR="00934ED7" w:rsidRPr="00756B4D">
        <w:rPr>
          <w:rStyle w:val="href"/>
        </w:rPr>
        <w:t xml:space="preserve">-R  </w:t>
      </w:r>
      <w:r w:rsidR="00DD5F95">
        <w:rPr>
          <w:rStyle w:val="href"/>
        </w:rPr>
        <w:t>TF</w:t>
      </w:r>
      <w:r w:rsidR="00934ED7" w:rsidRPr="00756B4D">
        <w:rPr>
          <w:rStyle w:val="href"/>
        </w:rPr>
        <w:t>.</w:t>
      </w:r>
      <w:r w:rsidR="00E73916">
        <w:rPr>
          <w:rStyle w:val="href"/>
        </w:rPr>
        <w:t>686-3</w:t>
      </w:r>
      <w:r w:rsidR="00E73916">
        <w:rPr>
          <w:rStyle w:val="FootnoteReference"/>
        </w:rPr>
        <w:footnoteReference w:id="1"/>
      </w:r>
      <w:r w:rsidR="00E73916" w:rsidRPr="00E73916">
        <w:rPr>
          <w:lang w:val="fr-CH"/>
        </w:rPr>
        <w:t xml:space="preserve"> </w:t>
      </w:r>
    </w:p>
    <w:p w:rsidR="00E73916" w:rsidRPr="009F4F07" w:rsidRDefault="00E73916" w:rsidP="00E73916">
      <w:pPr>
        <w:pStyle w:val="Rectitle"/>
        <w:rPr>
          <w:lang w:val="fr-CH"/>
        </w:rPr>
      </w:pPr>
      <w:r w:rsidRPr="009F4F07">
        <w:rPr>
          <w:lang w:val="fr-CH"/>
        </w:rPr>
        <w:t>Glossaire et définitions relatives aux fréquences étalon</w:t>
      </w:r>
      <w:r w:rsidRPr="009F4F07">
        <w:rPr>
          <w:lang w:val="fr-CH"/>
        </w:rPr>
        <w:br/>
        <w:t>et aux signaux horaires</w:t>
      </w:r>
    </w:p>
    <w:p w:rsidR="00E73916" w:rsidRPr="009F4F07" w:rsidRDefault="00E73916" w:rsidP="00E73916">
      <w:pPr>
        <w:pStyle w:val="Recdate"/>
        <w:rPr>
          <w:lang w:val="fr-CH"/>
        </w:rPr>
      </w:pPr>
      <w:bookmarkStart w:id="3" w:name="Revision_history"/>
      <w:r w:rsidRPr="009F4F07">
        <w:rPr>
          <w:lang w:val="fr-CH"/>
        </w:rPr>
        <w:t>(1990-1997-2002</w:t>
      </w:r>
      <w:r>
        <w:rPr>
          <w:lang w:val="fr-CH"/>
        </w:rPr>
        <w:t>-2013</w:t>
      </w:r>
      <w:r w:rsidRPr="009F4F07">
        <w:rPr>
          <w:lang w:val="fr-CH"/>
        </w:rPr>
        <w:t>)</w:t>
      </w:r>
      <w:bookmarkEnd w:id="3"/>
    </w:p>
    <w:p w:rsidR="00E73916" w:rsidRPr="009F4F07" w:rsidRDefault="00E73916" w:rsidP="00E73916">
      <w:pPr>
        <w:pStyle w:val="HeadingSum"/>
        <w:rPr>
          <w:lang w:val="fr-CH"/>
        </w:rPr>
      </w:pPr>
      <w:r w:rsidRPr="009F4F07">
        <w:rPr>
          <w:lang w:val="fr-CH"/>
        </w:rPr>
        <w:t>Domaine d'application</w:t>
      </w:r>
    </w:p>
    <w:p w:rsidR="00E73916" w:rsidRPr="009F4F07" w:rsidRDefault="00E73916" w:rsidP="00E73916">
      <w:pPr>
        <w:pStyle w:val="Summary"/>
        <w:rPr>
          <w:lang w:val="fr-CH"/>
        </w:rPr>
      </w:pPr>
      <w:r w:rsidRPr="009F4F07">
        <w:rPr>
          <w:lang w:val="fr-CH"/>
        </w:rPr>
        <w:t>Les termes définis dans l'Annexe 1 sont extraits de Recommandations pertinentes de l'UIT</w:t>
      </w:r>
      <w:r w:rsidRPr="009F4F07">
        <w:rPr>
          <w:lang w:val="fr-CH"/>
        </w:rPr>
        <w:noBreakHyphen/>
        <w:t>R et</w:t>
      </w:r>
      <w:r>
        <w:rPr>
          <w:lang w:val="fr-CH"/>
        </w:rPr>
        <w:t xml:space="preserve"> de</w:t>
      </w:r>
      <w:r w:rsidRPr="009F4F07">
        <w:rPr>
          <w:lang w:val="fr-CH"/>
        </w:rPr>
        <w:t xml:space="preserve"> l'UIT-T, de Manuels de l'UIT-R, du Vocabulaire international des termes fondamentaux et des termes généraux de métrologie (VIM) publié par l'Organisation internationale de normalisation (ISO), du Glossary of Time and Frequency Terms du National Institute of Standards and Technology (NIST) et des autres références indiquées. L'Annexe 1 contient également un certain nombre de termes et d'expressions </w:t>
      </w:r>
      <w:r>
        <w:rPr>
          <w:lang w:val="fr-CH"/>
        </w:rPr>
        <w:t>relatifs aux</w:t>
      </w:r>
      <w:r w:rsidRPr="009F4F07">
        <w:rPr>
          <w:lang w:val="fr-CH"/>
        </w:rPr>
        <w:t xml:space="preserve"> télécommunications </w:t>
      </w:r>
      <w:r>
        <w:rPr>
          <w:lang w:val="fr-CH"/>
        </w:rPr>
        <w:t xml:space="preserve">qui sont </w:t>
      </w:r>
      <w:r w:rsidRPr="009F4F07">
        <w:rPr>
          <w:lang w:val="fr-CH"/>
        </w:rPr>
        <w:t xml:space="preserve">communément utilisés </w:t>
      </w:r>
      <w:r>
        <w:rPr>
          <w:lang w:val="fr-CH"/>
        </w:rPr>
        <w:t>dans le domaine des</w:t>
      </w:r>
      <w:r w:rsidRPr="009F4F07">
        <w:rPr>
          <w:lang w:val="fr-CH"/>
        </w:rPr>
        <w:t xml:space="preserve"> fréquences étalon et de</w:t>
      </w:r>
      <w:r>
        <w:rPr>
          <w:lang w:val="fr-CH"/>
        </w:rPr>
        <w:t>s</w:t>
      </w:r>
      <w:r w:rsidRPr="009F4F07">
        <w:rPr>
          <w:lang w:val="fr-CH"/>
        </w:rPr>
        <w:t xml:space="preserve"> signaux horaires. Les termes définis peuvent être classés en deux grandes catégories: d'une part les termes </w:t>
      </w:r>
      <w:r>
        <w:rPr>
          <w:lang w:val="fr-CH"/>
        </w:rPr>
        <w:t>employés expressément dans le domaine des</w:t>
      </w:r>
      <w:r w:rsidRPr="009F4F07">
        <w:rPr>
          <w:lang w:val="fr-CH"/>
        </w:rPr>
        <w:t xml:space="preserve"> services de transmission de fréquences étalon et de signaux horaires et d'autre part les termes d'</w:t>
      </w:r>
      <w:r>
        <w:rPr>
          <w:lang w:val="fr-CH"/>
        </w:rPr>
        <w:t>utilisation</w:t>
      </w:r>
      <w:r w:rsidRPr="009F4F07">
        <w:rPr>
          <w:lang w:val="fr-CH"/>
        </w:rPr>
        <w:t xml:space="preserve"> plus générale mais </w:t>
      </w:r>
      <w:r>
        <w:rPr>
          <w:lang w:val="fr-CH"/>
        </w:rPr>
        <w:t>s'appliquant en particulier à ce domaine</w:t>
      </w:r>
      <w:r w:rsidRPr="009F4F07">
        <w:rPr>
          <w:lang w:val="fr-CH"/>
        </w:rPr>
        <w:t>.</w:t>
      </w:r>
    </w:p>
    <w:p w:rsidR="00E73916" w:rsidRPr="009F4F07" w:rsidRDefault="00E73916" w:rsidP="00E73916">
      <w:pPr>
        <w:pStyle w:val="Normalaftertitle"/>
        <w:rPr>
          <w:lang w:val="fr-CH"/>
        </w:rPr>
      </w:pPr>
      <w:r w:rsidRPr="009F4F07">
        <w:rPr>
          <w:lang w:val="fr-CH"/>
        </w:rPr>
        <w:t>L'Assemblée des radiocommunications de l'UIT,</w:t>
      </w:r>
    </w:p>
    <w:p w:rsidR="00E73916" w:rsidRPr="009F4F07" w:rsidRDefault="00E73916" w:rsidP="00E73916">
      <w:pPr>
        <w:pStyle w:val="Call"/>
        <w:rPr>
          <w:lang w:val="fr-CH"/>
        </w:rPr>
      </w:pPr>
      <w:r w:rsidRPr="009F4F07">
        <w:rPr>
          <w:lang w:val="fr-CH"/>
        </w:rPr>
        <w:t>considérant</w:t>
      </w:r>
    </w:p>
    <w:p w:rsidR="00E73916" w:rsidRPr="009F4F07" w:rsidRDefault="00E73916" w:rsidP="00E73916">
      <w:pPr>
        <w:rPr>
          <w:lang w:val="fr-CH"/>
        </w:rPr>
      </w:pPr>
      <w:r w:rsidRPr="000103AB">
        <w:rPr>
          <w:i/>
          <w:iCs/>
          <w:lang w:val="fr-CH"/>
        </w:rPr>
        <w:t>a)</w:t>
      </w:r>
      <w:r w:rsidRPr="009F4F07">
        <w:rPr>
          <w:lang w:val="fr-CH"/>
        </w:rPr>
        <w:tab/>
        <w:t>qu'il est essentiel pour les activités de l'UIT que les termes utilisés le soient d'une manière clairement définie et uniforme;</w:t>
      </w:r>
    </w:p>
    <w:p w:rsidR="00E73916" w:rsidRPr="009F4F07" w:rsidRDefault="00E73916" w:rsidP="00E73916">
      <w:pPr>
        <w:rPr>
          <w:lang w:val="fr-CH"/>
        </w:rPr>
      </w:pPr>
      <w:r w:rsidRPr="000103AB">
        <w:rPr>
          <w:i/>
          <w:iCs/>
          <w:lang w:val="fr-CH"/>
        </w:rPr>
        <w:t>b)</w:t>
      </w:r>
      <w:r w:rsidRPr="009F4F07">
        <w:rPr>
          <w:lang w:val="fr-CH"/>
        </w:rPr>
        <w:tab/>
        <w:t xml:space="preserve">qu'il est nécessaire qu'il y ait une terminologie commune pour la spécification et la description </w:t>
      </w:r>
      <w:r>
        <w:rPr>
          <w:lang w:val="fr-CH"/>
        </w:rPr>
        <w:t>sans ambiguïté</w:t>
      </w:r>
      <w:r w:rsidRPr="009F4F07">
        <w:rPr>
          <w:lang w:val="fr-CH"/>
        </w:rPr>
        <w:t xml:space="preserve"> des systèmes de fréquences étalon et de signaux horaires;</w:t>
      </w:r>
    </w:p>
    <w:p w:rsidR="00E73916" w:rsidRPr="009F4F07" w:rsidRDefault="00E73916" w:rsidP="00E73916">
      <w:pPr>
        <w:rPr>
          <w:lang w:val="fr-CH"/>
        </w:rPr>
      </w:pPr>
      <w:r w:rsidRPr="000103AB">
        <w:rPr>
          <w:i/>
          <w:iCs/>
          <w:lang w:val="fr-CH"/>
        </w:rPr>
        <w:t>c)</w:t>
      </w:r>
      <w:r w:rsidRPr="009F4F07">
        <w:rPr>
          <w:lang w:val="fr-CH"/>
        </w:rPr>
        <w:tab/>
        <w:t>qu'il importe de promouvoir l'emploi d'une terminologie cohérente au sein de la communauté toujours grandissante des utilisateurs de systèmes de fréquences étalon et de signaux horaires,</w:t>
      </w:r>
    </w:p>
    <w:p w:rsidR="00E73916" w:rsidRPr="009F4F07" w:rsidRDefault="00E73916" w:rsidP="00E73916">
      <w:pPr>
        <w:pStyle w:val="Call"/>
        <w:rPr>
          <w:lang w:val="fr-CH"/>
        </w:rPr>
      </w:pPr>
      <w:r w:rsidRPr="009F4F07">
        <w:rPr>
          <w:lang w:val="fr-CH"/>
        </w:rPr>
        <w:t>recommande</w:t>
      </w:r>
    </w:p>
    <w:p w:rsidR="00E73916" w:rsidRPr="009F4F07" w:rsidRDefault="00E73916" w:rsidP="00E73916">
      <w:pPr>
        <w:rPr>
          <w:lang w:val="fr-CH"/>
        </w:rPr>
      </w:pPr>
      <w:r w:rsidRPr="009F4F07">
        <w:rPr>
          <w:lang w:val="fr-CH"/>
        </w:rPr>
        <w:t>que les utilisateurs des services de transmission de fréquences étalon et de signaux horaires</w:t>
      </w:r>
      <w:r>
        <w:rPr>
          <w:lang w:val="fr-CH"/>
        </w:rPr>
        <w:t xml:space="preserve"> utilisent le glossaire et les définitions relatives aux fréquences étalon et aux signaux horaires figurant dans l'Annexe 1</w:t>
      </w:r>
      <w:r w:rsidRPr="009F4F07">
        <w:rPr>
          <w:lang w:val="fr-CH"/>
        </w:rPr>
        <w:t>.</w:t>
      </w:r>
    </w:p>
    <w:p w:rsidR="00E73916" w:rsidRPr="009F4F07" w:rsidRDefault="00E73916" w:rsidP="00E73916">
      <w:pPr>
        <w:pStyle w:val="Reftitle"/>
        <w:rPr>
          <w:lang w:val="fr-CH"/>
        </w:rPr>
      </w:pPr>
      <w:r w:rsidRPr="009F4F07">
        <w:rPr>
          <w:lang w:val="fr-CH"/>
        </w:rPr>
        <w:t>Références</w:t>
      </w:r>
    </w:p>
    <w:p w:rsidR="00E73916" w:rsidRPr="009F4F07" w:rsidRDefault="00E73916" w:rsidP="00E73916">
      <w:pPr>
        <w:pStyle w:val="Headingb"/>
        <w:rPr>
          <w:lang w:val="fr-CH"/>
        </w:rPr>
      </w:pPr>
      <w:r w:rsidRPr="009F4F07">
        <w:rPr>
          <w:lang w:val="fr-CH"/>
        </w:rPr>
        <w:t>Recommandations de l'UIT</w:t>
      </w:r>
      <w:r w:rsidRPr="009F4F07">
        <w:rPr>
          <w:lang w:val="fr-CH"/>
        </w:rPr>
        <w:noBreakHyphen/>
        <w:t>R</w:t>
      </w:r>
    </w:p>
    <w:p w:rsidR="00E73916" w:rsidRPr="009F4F07" w:rsidRDefault="00E73916" w:rsidP="00E73916">
      <w:pPr>
        <w:ind w:left="1191" w:hanging="1191"/>
        <w:rPr>
          <w:lang w:val="fr-CH"/>
        </w:rPr>
      </w:pPr>
      <w:r w:rsidRPr="009F4F07">
        <w:rPr>
          <w:lang w:val="fr-CH"/>
        </w:rPr>
        <w:t>TF.457:</w:t>
      </w:r>
      <w:r w:rsidRPr="009F4F07">
        <w:rPr>
          <w:lang w:val="fr-CH"/>
        </w:rPr>
        <w:tab/>
      </w:r>
      <w:r w:rsidRPr="009F4F07">
        <w:rPr>
          <w:lang w:val="fr-CH"/>
        </w:rPr>
        <w:tab/>
        <w:t>Utilisation de la date julienne modifiée par les services de fréquences étalon et de signaux horaires</w:t>
      </w:r>
    </w:p>
    <w:p w:rsidR="00E73916" w:rsidRPr="009F4F07" w:rsidRDefault="00E73916" w:rsidP="00E73916">
      <w:pPr>
        <w:rPr>
          <w:lang w:val="fr-CH"/>
        </w:rPr>
      </w:pPr>
      <w:r w:rsidRPr="009F4F07">
        <w:rPr>
          <w:lang w:val="fr-CH"/>
        </w:rPr>
        <w:t>TF.460:</w:t>
      </w:r>
      <w:r w:rsidRPr="009F4F07">
        <w:rPr>
          <w:lang w:val="fr-CH"/>
        </w:rPr>
        <w:tab/>
      </w:r>
      <w:r w:rsidRPr="009F4F07">
        <w:rPr>
          <w:lang w:val="fr-CH"/>
        </w:rPr>
        <w:tab/>
      </w:r>
      <w:r>
        <w:rPr>
          <w:lang w:val="fr-CH"/>
        </w:rPr>
        <w:t>E</w:t>
      </w:r>
      <w:r w:rsidRPr="009F4F07">
        <w:rPr>
          <w:lang w:val="fr-CH"/>
        </w:rPr>
        <w:t>missions de fréquences étalon et de signaux horaires</w:t>
      </w:r>
    </w:p>
    <w:p w:rsidR="00E73916" w:rsidRPr="009F4F07" w:rsidRDefault="00E73916" w:rsidP="00E73916">
      <w:pPr>
        <w:rPr>
          <w:lang w:val="fr-CH"/>
        </w:rPr>
      </w:pPr>
      <w:r w:rsidRPr="009F4F07">
        <w:rPr>
          <w:lang w:val="fr-CH"/>
        </w:rPr>
        <w:t>TF.538:</w:t>
      </w:r>
      <w:r w:rsidRPr="009F4F07">
        <w:rPr>
          <w:lang w:val="fr-CH"/>
        </w:rPr>
        <w:tab/>
      </w:r>
      <w:r w:rsidRPr="009F4F07">
        <w:rPr>
          <w:lang w:val="fr-CH"/>
        </w:rPr>
        <w:tab/>
        <w:t>Mesures de l'instabilité aléatoire de fréquence et de temps (phase)</w:t>
      </w:r>
    </w:p>
    <w:p w:rsidR="00E73916" w:rsidRPr="009F4F07" w:rsidRDefault="00E73916" w:rsidP="00E73916">
      <w:pPr>
        <w:rPr>
          <w:lang w:val="fr-CH"/>
        </w:rPr>
      </w:pPr>
      <w:r w:rsidRPr="009F4F07">
        <w:rPr>
          <w:lang w:val="fr-CH"/>
        </w:rPr>
        <w:t>TF.768:</w:t>
      </w:r>
      <w:r w:rsidRPr="009F4F07">
        <w:rPr>
          <w:lang w:val="fr-CH"/>
        </w:rPr>
        <w:tab/>
      </w:r>
      <w:r w:rsidRPr="009F4F07">
        <w:rPr>
          <w:lang w:val="fr-CH"/>
        </w:rPr>
        <w:tab/>
        <w:t>Fréquences étalon et signaux horaires</w:t>
      </w:r>
    </w:p>
    <w:p w:rsidR="00E73916" w:rsidRPr="009F4F07" w:rsidRDefault="00E73916" w:rsidP="00E73916">
      <w:pPr>
        <w:rPr>
          <w:lang w:val="fr-CH"/>
        </w:rPr>
      </w:pPr>
      <w:r w:rsidRPr="009F4F07">
        <w:rPr>
          <w:lang w:val="fr-CH"/>
        </w:rPr>
        <w:t>TF.1010:</w:t>
      </w:r>
      <w:r w:rsidRPr="009F4F07">
        <w:rPr>
          <w:lang w:val="fr-CH"/>
        </w:rPr>
        <w:tab/>
        <w:t>Effets relativistes dans un système de temps coordonné au voisinage de la Terre</w:t>
      </w:r>
    </w:p>
    <w:p w:rsidR="00E73916" w:rsidRPr="009F4F07" w:rsidRDefault="00E73916" w:rsidP="00E73916">
      <w:pPr>
        <w:ind w:left="1191" w:hanging="1191"/>
        <w:rPr>
          <w:lang w:val="fr-CH"/>
        </w:rPr>
      </w:pPr>
      <w:r w:rsidRPr="009F4F07">
        <w:rPr>
          <w:lang w:val="fr-CH"/>
        </w:rPr>
        <w:lastRenderedPageBreak/>
        <w:t>TF.1153:</w:t>
      </w:r>
      <w:r w:rsidRPr="009F4F07">
        <w:rPr>
          <w:lang w:val="fr-CH"/>
        </w:rPr>
        <w:tab/>
        <w:t>Utilisation opérationnelle du transfert bidirectionnel de signaux horaires et de fréquences étalon par satellite au moyen de codes de pseudo-bruit</w:t>
      </w:r>
    </w:p>
    <w:p w:rsidR="00E73916" w:rsidRPr="009F4F07" w:rsidRDefault="00E73916" w:rsidP="00E73916">
      <w:pPr>
        <w:rPr>
          <w:lang w:val="fr-CH"/>
        </w:rPr>
      </w:pPr>
      <w:r w:rsidRPr="009F4F07">
        <w:rPr>
          <w:lang w:val="fr-CH"/>
        </w:rPr>
        <w:t>TF.2018:</w:t>
      </w:r>
      <w:r w:rsidRPr="009F4F07">
        <w:rPr>
          <w:lang w:val="fr-CH"/>
        </w:rPr>
        <w:tab/>
        <w:t>Transfert de temps relativiste au voisinage de la Terre et dans le système solaire.</w:t>
      </w:r>
    </w:p>
    <w:p w:rsidR="00E73916" w:rsidRPr="009F4F07" w:rsidRDefault="00C13517" w:rsidP="00E73916">
      <w:pPr>
        <w:pStyle w:val="Headingb"/>
        <w:rPr>
          <w:lang w:val="fr-CH"/>
        </w:rPr>
      </w:pPr>
      <w:r>
        <w:rPr>
          <w:lang w:val="fr-CH"/>
        </w:rPr>
        <w:t>Manuels de l'UIT-R</w:t>
      </w:r>
    </w:p>
    <w:p w:rsidR="00E73916" w:rsidRPr="009F4F07" w:rsidRDefault="00E73916" w:rsidP="00E73916">
      <w:pPr>
        <w:rPr>
          <w:lang w:val="fr-CH"/>
        </w:rPr>
      </w:pPr>
      <w:r w:rsidRPr="009F4F07">
        <w:rPr>
          <w:lang w:val="fr-CH"/>
        </w:rPr>
        <w:t>Sélection et utilisation des systèmes de fréquences et de temps de précision</w:t>
      </w:r>
    </w:p>
    <w:p w:rsidR="00E73916" w:rsidRPr="009F4F07" w:rsidRDefault="00E73916" w:rsidP="00E73916">
      <w:pPr>
        <w:rPr>
          <w:lang w:val="fr-CH"/>
        </w:rPr>
      </w:pPr>
      <w:r w:rsidRPr="009F4F07">
        <w:rPr>
          <w:lang w:val="fr-CH"/>
        </w:rPr>
        <w:t>Transfert et diffusion par satellite de signaux horaires et de fréquence.</w:t>
      </w:r>
    </w:p>
    <w:p w:rsidR="00E73916" w:rsidRPr="009F4F07" w:rsidRDefault="00E73916" w:rsidP="00E73916">
      <w:pPr>
        <w:pStyle w:val="Headingb"/>
        <w:rPr>
          <w:b w:val="0"/>
          <w:lang w:val="fr-CH"/>
        </w:rPr>
      </w:pPr>
      <w:r w:rsidRPr="009F4F07">
        <w:rPr>
          <w:lang w:val="fr-CH"/>
        </w:rPr>
        <w:t>Règlement des radiocommunications de l'UIT</w:t>
      </w:r>
    </w:p>
    <w:p w:rsidR="00E73916" w:rsidRPr="009F4F07" w:rsidRDefault="00E73916" w:rsidP="00E73916">
      <w:pPr>
        <w:pStyle w:val="Headingb"/>
        <w:rPr>
          <w:lang w:val="fr-CH"/>
        </w:rPr>
      </w:pPr>
      <w:r w:rsidRPr="009F4F07">
        <w:rPr>
          <w:lang w:val="fr-CH"/>
        </w:rPr>
        <w:t>Recommandations de l'UIT</w:t>
      </w:r>
      <w:r w:rsidRPr="009F4F07">
        <w:rPr>
          <w:lang w:val="fr-CH"/>
        </w:rPr>
        <w:noBreakHyphen/>
        <w:t>T</w:t>
      </w:r>
    </w:p>
    <w:p w:rsidR="00E73916" w:rsidRPr="009F4F07" w:rsidRDefault="00E73916" w:rsidP="00E73916">
      <w:pPr>
        <w:rPr>
          <w:lang w:val="fr-CH"/>
        </w:rPr>
      </w:pPr>
      <w:r w:rsidRPr="009F4F07">
        <w:rPr>
          <w:lang w:val="fr-CH"/>
        </w:rPr>
        <w:t>G.810:</w:t>
      </w:r>
      <w:r w:rsidRPr="009F4F07">
        <w:rPr>
          <w:lang w:val="fr-CH"/>
        </w:rPr>
        <w:tab/>
        <w:t>Définitions et terminologie des réseaux de synchronisation</w:t>
      </w:r>
    </w:p>
    <w:p w:rsidR="00E73916" w:rsidRPr="009F4F07" w:rsidRDefault="00E73916" w:rsidP="00E73916">
      <w:pPr>
        <w:rPr>
          <w:lang w:val="fr-CH"/>
        </w:rPr>
      </w:pPr>
      <w:r w:rsidRPr="009F4F07">
        <w:rPr>
          <w:lang w:val="fr-CH"/>
        </w:rPr>
        <w:t>G.811:</w:t>
      </w:r>
      <w:r w:rsidRPr="009F4F07">
        <w:rPr>
          <w:lang w:val="fr-CH"/>
        </w:rPr>
        <w:tab/>
        <w:t>Caractéristiques de rythme des horloges de référence primaires.</w:t>
      </w:r>
    </w:p>
    <w:p w:rsidR="00E73916" w:rsidRPr="009F4F07" w:rsidRDefault="00E73916" w:rsidP="00E73916">
      <w:pPr>
        <w:pStyle w:val="Headingb"/>
        <w:rPr>
          <w:lang w:val="fr-CH"/>
        </w:rPr>
      </w:pPr>
      <w:r w:rsidRPr="009F4F07">
        <w:rPr>
          <w:lang w:val="fr-CH"/>
        </w:rPr>
        <w:t>Autres références</w:t>
      </w:r>
    </w:p>
    <w:p w:rsidR="00E73916" w:rsidRPr="009F4F07" w:rsidRDefault="00E73916" w:rsidP="00E73916">
      <w:pPr>
        <w:rPr>
          <w:lang w:val="fr-CH"/>
        </w:rPr>
      </w:pPr>
      <w:r w:rsidRPr="009F4F07">
        <w:rPr>
          <w:lang w:val="fr-CH"/>
        </w:rPr>
        <w:t>VEI:</w:t>
      </w:r>
      <w:r w:rsidRPr="009F4F07">
        <w:rPr>
          <w:lang w:val="fr-CH"/>
        </w:rPr>
        <w:tab/>
      </w:r>
      <w:r w:rsidRPr="009F4F07">
        <w:rPr>
          <w:lang w:val="fr-CH"/>
        </w:rPr>
        <w:tab/>
        <w:t>Vocabulaire électrotechnique international</w:t>
      </w:r>
    </w:p>
    <w:p w:rsidR="00E73916" w:rsidRPr="009F4F07" w:rsidRDefault="00E73916" w:rsidP="00E73916">
      <w:pPr>
        <w:rPr>
          <w:lang w:val="fr-CH"/>
        </w:rPr>
      </w:pPr>
      <w:r w:rsidRPr="009F4F07">
        <w:rPr>
          <w:lang w:val="fr-CH"/>
        </w:rPr>
        <w:t>ISO 8601:</w:t>
      </w:r>
      <w:r w:rsidRPr="009F4F07">
        <w:rPr>
          <w:lang w:val="fr-CH"/>
        </w:rPr>
        <w:tab/>
        <w:t>Représentation de la date et de l'heure</w:t>
      </w:r>
    </w:p>
    <w:p w:rsidR="00E73916" w:rsidRPr="00350FB3" w:rsidRDefault="00E73916" w:rsidP="00E73916">
      <w:pPr>
        <w:rPr>
          <w:lang w:val="en-US"/>
        </w:rPr>
      </w:pPr>
      <w:r w:rsidRPr="00350FB3">
        <w:rPr>
          <w:lang w:val="en-US"/>
        </w:rPr>
        <w:t>NIST:</w:t>
      </w:r>
      <w:r w:rsidRPr="00350FB3">
        <w:rPr>
          <w:lang w:val="en-US"/>
        </w:rPr>
        <w:tab/>
      </w:r>
      <w:r w:rsidRPr="00350FB3">
        <w:rPr>
          <w:lang w:val="en-US"/>
        </w:rPr>
        <w:tab/>
        <w:t>Glossary of Time and Frequency Terms</w:t>
      </w:r>
    </w:p>
    <w:p w:rsidR="00E73916" w:rsidRPr="009F4F07" w:rsidRDefault="00E73916" w:rsidP="00E73916">
      <w:pPr>
        <w:rPr>
          <w:lang w:val="fr-CH"/>
        </w:rPr>
      </w:pPr>
      <w:r w:rsidRPr="009F4F07">
        <w:rPr>
          <w:lang w:val="fr-CH"/>
        </w:rPr>
        <w:t>NTP:</w:t>
      </w:r>
      <w:r w:rsidRPr="009F4F07">
        <w:rPr>
          <w:lang w:val="fr-CH"/>
        </w:rPr>
        <w:tab/>
      </w:r>
      <w:r w:rsidRPr="009F4F07">
        <w:rPr>
          <w:lang w:val="fr-CH"/>
        </w:rPr>
        <w:tab/>
        <w:t>protocole de temps réseau (</w:t>
      </w:r>
      <w:hyperlink r:id="rId14" w:history="1">
        <w:r w:rsidRPr="009F4F07">
          <w:rPr>
            <w:rStyle w:val="Hyperlink"/>
            <w:lang w:val="fr-CH"/>
          </w:rPr>
          <w:t>www.ntp.org</w:t>
        </w:r>
      </w:hyperlink>
      <w:r w:rsidRPr="009F4F07">
        <w:rPr>
          <w:lang w:val="fr-CH"/>
        </w:rPr>
        <w:t>)</w:t>
      </w:r>
    </w:p>
    <w:p w:rsidR="00E73916" w:rsidRPr="00350FB3" w:rsidRDefault="00E73916" w:rsidP="00E73916">
      <w:pPr>
        <w:ind w:left="1191" w:hanging="1191"/>
        <w:rPr>
          <w:lang w:val="en-US"/>
        </w:rPr>
      </w:pPr>
      <w:r w:rsidRPr="00350FB3">
        <w:rPr>
          <w:lang w:val="en-US"/>
        </w:rPr>
        <w:t>PTP:</w:t>
      </w:r>
      <w:r w:rsidRPr="00350FB3">
        <w:rPr>
          <w:lang w:val="en-US"/>
        </w:rPr>
        <w:tab/>
      </w:r>
      <w:r w:rsidRPr="00350FB3">
        <w:rPr>
          <w:lang w:val="en-US"/>
        </w:rPr>
        <w:tab/>
        <w:t xml:space="preserve">protocole de temps de précision – IEEE 1588 Standard for a precision clock synchronization protocol for networked measurement and control systems </w:t>
      </w:r>
    </w:p>
    <w:p w:rsidR="00E73916" w:rsidRPr="00350FB3" w:rsidRDefault="00E73916" w:rsidP="00E73916">
      <w:pPr>
        <w:rPr>
          <w:lang w:val="en-US"/>
        </w:rPr>
      </w:pPr>
      <w:r w:rsidRPr="00350FB3">
        <w:rPr>
          <w:lang w:val="en-US"/>
        </w:rPr>
        <w:t>ANSI:</w:t>
      </w:r>
      <w:r w:rsidRPr="00350FB3">
        <w:rPr>
          <w:lang w:val="en-US"/>
        </w:rPr>
        <w:tab/>
      </w:r>
      <w:r w:rsidRPr="00350FB3">
        <w:rPr>
          <w:lang w:val="en-US"/>
        </w:rPr>
        <w:tab/>
        <w:t>American National Standards Institute</w:t>
      </w:r>
    </w:p>
    <w:p w:rsidR="00E73916" w:rsidRPr="00350FB3" w:rsidRDefault="00E73916" w:rsidP="00E73916">
      <w:pPr>
        <w:rPr>
          <w:lang w:val="en-US"/>
        </w:rPr>
      </w:pPr>
      <w:r w:rsidRPr="00350FB3">
        <w:rPr>
          <w:lang w:val="en-US"/>
        </w:rPr>
        <w:t>BIPM:</w:t>
      </w:r>
      <w:r w:rsidRPr="00350FB3">
        <w:rPr>
          <w:lang w:val="en-US"/>
        </w:rPr>
        <w:tab/>
      </w:r>
      <w:r w:rsidRPr="00350FB3">
        <w:rPr>
          <w:lang w:val="en-US"/>
        </w:rPr>
        <w:tab/>
        <w:t xml:space="preserve">VIM </w:t>
      </w:r>
      <w:r w:rsidRPr="00350FB3">
        <w:rPr>
          <w:bCs/>
          <w:shd w:val="clear" w:color="auto" w:fill="FFFFFF"/>
          <w:lang w:val="en-US"/>
        </w:rPr>
        <w:t>JCGM 200: 2012</w:t>
      </w:r>
    </w:p>
    <w:p w:rsidR="00E73916" w:rsidRPr="009F4F07" w:rsidRDefault="00E73916" w:rsidP="00E73916">
      <w:pPr>
        <w:rPr>
          <w:b/>
          <w:shd w:val="clear" w:color="auto" w:fill="FFFFFF"/>
          <w:lang w:val="fr-CH"/>
        </w:rPr>
      </w:pPr>
      <w:r w:rsidRPr="009F4F07">
        <w:rPr>
          <w:lang w:val="fr-CH"/>
        </w:rPr>
        <w:t>BIPM:</w:t>
      </w:r>
      <w:r w:rsidRPr="009F4F07">
        <w:rPr>
          <w:lang w:val="fr-CH"/>
        </w:rPr>
        <w:tab/>
      </w:r>
      <w:r w:rsidRPr="009F4F07">
        <w:rPr>
          <w:lang w:val="fr-CH"/>
        </w:rPr>
        <w:tab/>
        <w:t>GUM –</w:t>
      </w:r>
      <w:r w:rsidRPr="009F4F07">
        <w:rPr>
          <w:bCs/>
          <w:lang w:val="fr-CH"/>
        </w:rPr>
        <w:t xml:space="preserve"> </w:t>
      </w:r>
      <w:r w:rsidRPr="009F4F07">
        <w:rPr>
          <w:lang w:val="fr-CH"/>
        </w:rPr>
        <w:t xml:space="preserve">Guide pour l'expression de l'incertitude de mesure </w:t>
      </w:r>
      <w:r w:rsidRPr="009F4F07">
        <w:rPr>
          <w:shd w:val="clear" w:color="auto" w:fill="FFFFFF"/>
          <w:lang w:val="fr-CH"/>
        </w:rPr>
        <w:t>JCGM100: 2008</w:t>
      </w:r>
    </w:p>
    <w:p w:rsidR="00E73916" w:rsidRPr="009F4F07" w:rsidRDefault="00E73916" w:rsidP="00E73916">
      <w:pPr>
        <w:rPr>
          <w:lang w:val="fr-CH"/>
        </w:rPr>
      </w:pPr>
      <w:r w:rsidRPr="009F4F07">
        <w:rPr>
          <w:lang w:val="fr-CH"/>
        </w:rPr>
        <w:t>BIPM:</w:t>
      </w:r>
      <w:r w:rsidRPr="009F4F07">
        <w:rPr>
          <w:lang w:val="fr-CH"/>
        </w:rPr>
        <w:tab/>
      </w:r>
      <w:r w:rsidRPr="009F4F07">
        <w:rPr>
          <w:lang w:val="fr-CH"/>
        </w:rPr>
        <w:tab/>
        <w:t>Brochure sur le SI.</w:t>
      </w:r>
    </w:p>
    <w:p w:rsidR="00E73916" w:rsidRDefault="00E73916" w:rsidP="00E73916">
      <w:pPr>
        <w:rPr>
          <w:lang w:val="fr-CH"/>
        </w:rPr>
      </w:pPr>
    </w:p>
    <w:p w:rsidR="00E73916" w:rsidRPr="009F4F07" w:rsidRDefault="00E73916" w:rsidP="00E73916">
      <w:pPr>
        <w:rPr>
          <w:lang w:val="fr-CH"/>
        </w:rPr>
      </w:pPr>
    </w:p>
    <w:p w:rsidR="00E73916" w:rsidRPr="009F4F07" w:rsidRDefault="00E73916" w:rsidP="00E73916">
      <w:pPr>
        <w:pStyle w:val="AnnexNoTitle"/>
        <w:rPr>
          <w:lang w:val="fr-CH"/>
        </w:rPr>
      </w:pPr>
      <w:r w:rsidRPr="009F4F07">
        <w:rPr>
          <w:lang w:val="fr-CH"/>
        </w:rPr>
        <w:t>Annexe 1</w:t>
      </w:r>
      <w:r w:rsidRPr="009F4F07">
        <w:rPr>
          <w:lang w:val="fr-CH"/>
        </w:rPr>
        <w:br/>
      </w:r>
      <w:r w:rsidRPr="009F4F07">
        <w:rPr>
          <w:lang w:val="fr-CH"/>
        </w:rPr>
        <w:br/>
      </w:r>
      <w:r>
        <w:rPr>
          <w:lang w:val="fr-CH"/>
        </w:rPr>
        <w:t>Glossaire</w:t>
      </w:r>
      <w:r w:rsidRPr="009F4F07">
        <w:rPr>
          <w:lang w:val="fr-CH"/>
        </w:rPr>
        <w:t xml:space="preserve"> et définitions relatives aux fréquences étalon</w:t>
      </w:r>
      <w:r w:rsidRPr="009F4F07">
        <w:rPr>
          <w:lang w:val="fr-CH"/>
        </w:rPr>
        <w:br/>
        <w:t>et aux signaux horaires</w:t>
      </w:r>
    </w:p>
    <w:p w:rsidR="00E73916" w:rsidRPr="009F4F07" w:rsidRDefault="00E73916" w:rsidP="00E73916">
      <w:pPr>
        <w:pStyle w:val="Normalaftertitle"/>
        <w:rPr>
          <w:b/>
          <w:lang w:val="fr-CH"/>
        </w:rPr>
      </w:pPr>
      <w:r w:rsidRPr="009F4F07">
        <w:rPr>
          <w:b/>
          <w:lang w:val="fr-CH"/>
        </w:rPr>
        <w:t>angle de rotation de la Terre</w:t>
      </w:r>
      <w:r w:rsidRPr="00AB0CB0">
        <w:rPr>
          <w:lang w:val="fr-CH"/>
        </w:rPr>
        <w:t>;</w:t>
      </w:r>
      <w:r w:rsidRPr="009F4F07">
        <w:rPr>
          <w:lang w:val="fr-CH"/>
        </w:rPr>
        <w:t xml:space="preserve"> Earth rotation angle; ángulo de rotación de la Tierra</w:t>
      </w:r>
    </w:p>
    <w:p w:rsidR="00E73916" w:rsidRPr="009F4F07" w:rsidRDefault="00E73916" w:rsidP="00A71928">
      <w:pPr>
        <w:rPr>
          <w:lang w:val="fr-CH"/>
        </w:rPr>
      </w:pPr>
      <w:r>
        <w:rPr>
          <w:shd w:val="clear" w:color="auto" w:fill="FFFFFF"/>
          <w:lang w:val="fr-CH"/>
        </w:rPr>
        <w:t>M</w:t>
      </w:r>
      <w:r w:rsidRPr="009F4F07">
        <w:rPr>
          <w:shd w:val="clear" w:color="auto" w:fill="FFFFFF"/>
          <w:lang w:val="fr-CH"/>
        </w:rPr>
        <w:t xml:space="preserve">esure </w:t>
      </w:r>
      <w:r>
        <w:rPr>
          <w:shd w:val="clear" w:color="auto" w:fill="FFFFFF"/>
          <w:lang w:val="fr-CH"/>
        </w:rPr>
        <w:t>de l'</w:t>
      </w:r>
      <w:r w:rsidRPr="009F4F07">
        <w:rPr>
          <w:shd w:val="clear" w:color="auto" w:fill="FFFFFF"/>
          <w:lang w:val="fr-CH"/>
        </w:rPr>
        <w:t xml:space="preserve">angle </w:t>
      </w:r>
      <w:r>
        <w:rPr>
          <w:shd w:val="clear" w:color="auto" w:fill="FFFFFF"/>
          <w:lang w:val="fr-CH"/>
        </w:rPr>
        <w:t>dont la Terre a tourné pendant une période donnée</w:t>
      </w:r>
      <w:r w:rsidRPr="009F4F07">
        <w:rPr>
          <w:shd w:val="clear" w:color="auto" w:fill="FFFFFF"/>
          <w:lang w:val="fr-CH"/>
        </w:rPr>
        <w:t xml:space="preserve">. </w:t>
      </w:r>
      <w:r>
        <w:rPr>
          <w:shd w:val="clear" w:color="auto" w:fill="FFFFFF"/>
          <w:lang w:val="fr-CH"/>
        </w:rPr>
        <w:t xml:space="preserve">Cet </w:t>
      </w:r>
      <w:r w:rsidRPr="009F4F07">
        <w:rPr>
          <w:shd w:val="clear" w:color="auto" w:fill="FFFFFF"/>
          <w:lang w:val="fr-CH"/>
        </w:rPr>
        <w:t xml:space="preserve">angle </w:t>
      </w:r>
      <w:r>
        <w:rPr>
          <w:shd w:val="clear" w:color="auto" w:fill="FFFFFF"/>
          <w:lang w:val="fr-CH"/>
        </w:rPr>
        <w:t xml:space="preserve">correspond à la différence </w:t>
      </w:r>
      <w:r w:rsidRPr="009F4F07">
        <w:rPr>
          <w:shd w:val="clear" w:color="auto" w:fill="FFFFFF"/>
          <w:lang w:val="fr-CH"/>
        </w:rPr>
        <w:t>angula</w:t>
      </w:r>
      <w:r>
        <w:rPr>
          <w:shd w:val="clear" w:color="auto" w:fill="FFFFFF"/>
          <w:lang w:val="fr-CH"/>
        </w:rPr>
        <w:t>i</w:t>
      </w:r>
      <w:r w:rsidRPr="009F4F07">
        <w:rPr>
          <w:shd w:val="clear" w:color="auto" w:fill="FFFFFF"/>
          <w:lang w:val="fr-CH"/>
        </w:rPr>
        <w:t>r</w:t>
      </w:r>
      <w:r>
        <w:rPr>
          <w:shd w:val="clear" w:color="auto" w:fill="FFFFFF"/>
          <w:lang w:val="fr-CH"/>
        </w:rPr>
        <w:t>e</w:t>
      </w:r>
      <w:r w:rsidRPr="009F4F07">
        <w:rPr>
          <w:shd w:val="clear" w:color="auto" w:fill="FFFFFF"/>
          <w:lang w:val="fr-CH"/>
        </w:rPr>
        <w:t xml:space="preserve"> </w:t>
      </w:r>
      <w:r>
        <w:rPr>
          <w:shd w:val="clear" w:color="auto" w:fill="FFFFFF"/>
          <w:lang w:val="fr-CH"/>
        </w:rPr>
        <w:t xml:space="preserve">entre le méridien à </w:t>
      </w:r>
      <w:r w:rsidRPr="009F4F07">
        <w:rPr>
          <w:shd w:val="clear" w:color="auto" w:fill="FFFFFF"/>
          <w:lang w:val="fr-CH"/>
        </w:rPr>
        <w:t xml:space="preserve">0° </w:t>
      </w:r>
      <w:r>
        <w:rPr>
          <w:shd w:val="clear" w:color="auto" w:fill="FFFFFF"/>
          <w:lang w:val="fr-CH"/>
        </w:rPr>
        <w:t xml:space="preserve">sur la Terre et un point de l'espace défini </w:t>
      </w:r>
      <w:r w:rsidRPr="009F4F07">
        <w:rPr>
          <w:shd w:val="clear" w:color="auto" w:fill="FFFFFF"/>
          <w:lang w:val="fr-CH"/>
        </w:rPr>
        <w:t>astronomi</w:t>
      </w:r>
      <w:r>
        <w:rPr>
          <w:shd w:val="clear" w:color="auto" w:fill="FFFFFF"/>
          <w:lang w:val="fr-CH"/>
        </w:rPr>
        <w:t>quement</w:t>
      </w:r>
      <w:r w:rsidRPr="009F4F07">
        <w:rPr>
          <w:shd w:val="clear" w:color="auto" w:fill="FFFFFF"/>
          <w:lang w:val="fr-CH"/>
        </w:rPr>
        <w:t xml:space="preserve">. </w:t>
      </w:r>
      <w:r>
        <w:rPr>
          <w:shd w:val="clear" w:color="auto" w:fill="FFFFFF"/>
          <w:lang w:val="fr-CH"/>
        </w:rPr>
        <w:t>Voir</w:t>
      </w:r>
      <w:r w:rsidR="0062232E">
        <w:rPr>
          <w:shd w:val="clear" w:color="auto" w:fill="FFFFFF"/>
          <w:lang w:val="fr-CH"/>
        </w:rPr>
        <w:t xml:space="preserve"> «</w:t>
      </w:r>
      <w:r w:rsidRPr="009F4F07">
        <w:rPr>
          <w:shd w:val="clear" w:color="auto" w:fill="FFFFFF"/>
          <w:lang w:val="fr-CH"/>
        </w:rPr>
        <w:t>UT1</w:t>
      </w:r>
      <w:r w:rsidR="0062232E">
        <w:rPr>
          <w:shd w:val="clear" w:color="auto" w:fill="FFFFFF"/>
          <w:lang w:val="fr-CH"/>
        </w:rPr>
        <w:t>»</w:t>
      </w:r>
      <w:r w:rsidRPr="009F4F07">
        <w:rPr>
          <w:shd w:val="clear" w:color="auto" w:fill="FFFFFF"/>
          <w:lang w:val="fr-CH"/>
        </w:rPr>
        <w:t>.</w:t>
      </w:r>
    </w:p>
    <w:p w:rsidR="00E73916" w:rsidRPr="009F4F07" w:rsidRDefault="00E73916" w:rsidP="00E73916">
      <w:pPr>
        <w:rPr>
          <w:b/>
          <w:bCs/>
          <w:lang w:val="fr-CH"/>
        </w:rPr>
      </w:pPr>
      <w:r w:rsidRPr="009F4F07">
        <w:rPr>
          <w:b/>
          <w:bCs/>
          <w:lang w:val="fr-CH"/>
        </w:rPr>
        <w:t>base de temps</w:t>
      </w:r>
      <w:r w:rsidRPr="00AB0CB0">
        <w:rPr>
          <w:lang w:val="fr-CH"/>
        </w:rPr>
        <w:t>;</w:t>
      </w:r>
      <w:r w:rsidRPr="009F4F07">
        <w:rPr>
          <w:bCs/>
          <w:i/>
          <w:iCs/>
          <w:lang w:val="fr-CH"/>
        </w:rPr>
        <w:t xml:space="preserve"> time base; base de tiempo</w:t>
      </w:r>
    </w:p>
    <w:p w:rsidR="00E73916" w:rsidRPr="009F4F07" w:rsidRDefault="00E73916" w:rsidP="00E73916">
      <w:pPr>
        <w:rPr>
          <w:lang w:val="fr-CH"/>
        </w:rPr>
      </w:pPr>
      <w:r>
        <w:rPr>
          <w:shd w:val="clear" w:color="auto" w:fill="FFFFFF"/>
          <w:lang w:val="fr-CH"/>
        </w:rPr>
        <w:t>Fréquence fixe ou période fixe utilisée comme référence pour le calcul d'autres fréquences ou événements temporels</w:t>
      </w:r>
      <w:r w:rsidRPr="009F4F07">
        <w:rPr>
          <w:shd w:val="clear" w:color="auto" w:fill="FFFFFF"/>
          <w:lang w:val="fr-CH"/>
        </w:rPr>
        <w:t>.</w:t>
      </w:r>
    </w:p>
    <w:p w:rsidR="00E73916" w:rsidRPr="009F4F07" w:rsidRDefault="00E73916" w:rsidP="00E73916">
      <w:pPr>
        <w:rPr>
          <w:b/>
          <w:bCs/>
          <w:lang w:val="fr-CH"/>
        </w:rPr>
      </w:pPr>
      <w:r w:rsidRPr="009F4F07">
        <w:rPr>
          <w:b/>
          <w:bCs/>
          <w:lang w:val="fr-CH"/>
        </w:rPr>
        <w:t>biais</w:t>
      </w:r>
      <w:r w:rsidRPr="00AB0CB0">
        <w:rPr>
          <w:lang w:val="fr-CH"/>
        </w:rPr>
        <w:t>;</w:t>
      </w:r>
      <w:r w:rsidRPr="009F4F07">
        <w:rPr>
          <w:b/>
          <w:bCs/>
          <w:lang w:val="fr-CH"/>
        </w:rPr>
        <w:t xml:space="preserve"> </w:t>
      </w:r>
      <w:r w:rsidRPr="009F4F07">
        <w:rPr>
          <w:bCs/>
          <w:i/>
          <w:iCs/>
          <w:lang w:val="fr-CH"/>
        </w:rPr>
        <w:t>bias; error sistemático</w:t>
      </w:r>
    </w:p>
    <w:p w:rsidR="00E73916" w:rsidRPr="009F4F07" w:rsidRDefault="00E73916" w:rsidP="00E73916">
      <w:pPr>
        <w:rPr>
          <w:lang w:val="fr-CH"/>
        </w:rPr>
      </w:pPr>
      <w:r>
        <w:rPr>
          <w:lang w:val="fr-CH"/>
        </w:rPr>
        <w:t>Estimation</w:t>
      </w:r>
      <w:r w:rsidRPr="009F4F07">
        <w:rPr>
          <w:lang w:val="fr-CH"/>
        </w:rPr>
        <w:t xml:space="preserve"> </w:t>
      </w:r>
      <w:r>
        <w:rPr>
          <w:lang w:val="fr-CH"/>
        </w:rPr>
        <w:t xml:space="preserve">d'une erreur/incertitude de mesure </w:t>
      </w:r>
      <w:r w:rsidRPr="009F4F07">
        <w:rPr>
          <w:lang w:val="fr-CH"/>
        </w:rPr>
        <w:t>syst</w:t>
      </w:r>
      <w:r>
        <w:rPr>
          <w:lang w:val="fr-CH"/>
        </w:rPr>
        <w:t>ématique</w:t>
      </w:r>
      <w:r w:rsidRPr="009F4F07">
        <w:rPr>
          <w:lang w:val="fr-CH"/>
        </w:rPr>
        <w:t xml:space="preserve">. </w:t>
      </w:r>
      <w:r>
        <w:rPr>
          <w:lang w:val="fr-CH"/>
        </w:rPr>
        <w:t xml:space="preserve">Voir le </w:t>
      </w:r>
      <w:r w:rsidRPr="009F4F07">
        <w:rPr>
          <w:lang w:val="fr-CH"/>
        </w:rPr>
        <w:t>GUM.</w:t>
      </w:r>
    </w:p>
    <w:p w:rsidR="00E73916" w:rsidRPr="009F4F07" w:rsidRDefault="00E73916" w:rsidP="00E73916">
      <w:pPr>
        <w:rPr>
          <w:b/>
          <w:bCs/>
          <w:lang w:val="fr-CH"/>
        </w:rPr>
      </w:pPr>
      <w:r w:rsidRPr="009F4F07">
        <w:rPr>
          <w:b/>
          <w:bCs/>
          <w:lang w:val="fr-CH"/>
        </w:rPr>
        <w:lastRenderedPageBreak/>
        <w:t>bruit blanc de phase (WPM)</w:t>
      </w:r>
      <w:r w:rsidRPr="00AB0CB0">
        <w:rPr>
          <w:lang w:val="fr-CH"/>
        </w:rPr>
        <w:t>;</w:t>
      </w:r>
      <w:r w:rsidRPr="009F4F07">
        <w:rPr>
          <w:bCs/>
          <w:i/>
          <w:iCs/>
          <w:lang w:val="fr-CH"/>
        </w:rPr>
        <w:t xml:space="preserve"> white phase modulation (WPM); modulación de fase de ruido blanco (WPM)</w:t>
      </w:r>
    </w:p>
    <w:p w:rsidR="00E73916" w:rsidRPr="009F4F07" w:rsidRDefault="00E73916" w:rsidP="00E73916">
      <w:pPr>
        <w:rPr>
          <w:lang w:val="fr-CH"/>
        </w:rPr>
      </w:pPr>
      <w:r>
        <w:rPr>
          <w:lang w:val="fr-CH"/>
        </w:rPr>
        <w:t>Voir la Recommandation UIT</w:t>
      </w:r>
      <w:r w:rsidRPr="009F4F07">
        <w:rPr>
          <w:lang w:val="fr-CH"/>
        </w:rPr>
        <w:t>-T G.810</w:t>
      </w:r>
      <w:r w:rsidR="0062232E">
        <w:rPr>
          <w:lang w:val="fr-CH"/>
        </w:rPr>
        <w:t>.</w:t>
      </w:r>
    </w:p>
    <w:p w:rsidR="00E73916" w:rsidRPr="00A71928" w:rsidRDefault="00E73916" w:rsidP="00E73916">
      <w:pPr>
        <w:rPr>
          <w:lang w:val="es-ES_tradnl"/>
        </w:rPr>
      </w:pPr>
      <w:r w:rsidRPr="00A71928">
        <w:rPr>
          <w:b/>
          <w:bCs/>
          <w:lang w:val="es-ES_tradnl"/>
        </w:rPr>
        <w:t>bruit blanc fréquentiel (WFM)</w:t>
      </w:r>
      <w:r w:rsidRPr="00A71928">
        <w:rPr>
          <w:lang w:val="es-ES_tradnl"/>
        </w:rPr>
        <w:t>;</w:t>
      </w:r>
      <w:r w:rsidRPr="00A71928">
        <w:rPr>
          <w:bCs/>
          <w:i/>
          <w:iCs/>
          <w:lang w:val="es-ES_tradnl"/>
        </w:rPr>
        <w:t xml:space="preserve"> white frequency modulation (WFM); modulación de frecuencia de ruido blanco (WFM)</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E73916">
      <w:pPr>
        <w:rPr>
          <w:b/>
          <w:lang w:val="fr-CH"/>
        </w:rPr>
      </w:pPr>
      <w:r w:rsidRPr="009F4F07">
        <w:rPr>
          <w:b/>
          <w:lang w:val="fr-CH"/>
        </w:rPr>
        <w:t>bruit de phase</w:t>
      </w:r>
      <w:r w:rsidRPr="00AB0CB0">
        <w:rPr>
          <w:bCs/>
          <w:lang w:val="fr-CH"/>
        </w:rPr>
        <w:t>;</w:t>
      </w:r>
      <w:r w:rsidRPr="009F4F07">
        <w:rPr>
          <w:i/>
          <w:iCs/>
          <w:lang w:val="fr-CH"/>
        </w:rPr>
        <w:t xml:space="preserve"> phase noise; ruido de fase</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E73916">
      <w:pPr>
        <w:rPr>
          <w:b/>
          <w:bCs/>
          <w:lang w:val="fr-CH"/>
        </w:rPr>
      </w:pPr>
      <w:r w:rsidRPr="009F4F07">
        <w:rPr>
          <w:b/>
          <w:bCs/>
          <w:lang w:val="fr-CH"/>
        </w:rPr>
        <w:t>bruit de scintillation</w:t>
      </w:r>
      <w:r w:rsidRPr="00AB0CB0">
        <w:rPr>
          <w:lang w:val="fr-CH"/>
        </w:rPr>
        <w:t>;</w:t>
      </w:r>
      <w:r w:rsidRPr="009F4F07">
        <w:rPr>
          <w:bCs/>
          <w:i/>
          <w:iCs/>
          <w:lang w:val="fr-CH"/>
        </w:rPr>
        <w:t xml:space="preserve"> flicker noise; ruido de centelleo</w:t>
      </w:r>
      <w:r w:rsidRPr="009F4F07">
        <w:rPr>
          <w:b/>
          <w:bCs/>
          <w:lang w:val="fr-CH"/>
        </w:rPr>
        <w:t xml:space="preserve"> </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350FB3" w:rsidRDefault="00E73916" w:rsidP="00E73916">
      <w:pPr>
        <w:pStyle w:val="Normalaftertitle"/>
        <w:spacing w:before="160"/>
        <w:rPr>
          <w:lang w:val="es-ES_tradnl"/>
        </w:rPr>
      </w:pPr>
      <w:r w:rsidRPr="00350FB3">
        <w:rPr>
          <w:b/>
          <w:lang w:val="es-ES_tradnl"/>
        </w:rPr>
        <w:t>code horaire</w:t>
      </w:r>
      <w:r w:rsidRPr="00AB0CB0">
        <w:rPr>
          <w:bCs/>
          <w:lang w:val="es-ES_tradnl"/>
        </w:rPr>
        <w:t>;</w:t>
      </w:r>
      <w:r w:rsidRPr="00350FB3">
        <w:rPr>
          <w:lang w:val="es-ES_tradnl"/>
        </w:rPr>
        <w:t xml:space="preserve"> </w:t>
      </w:r>
      <w:r w:rsidRPr="00350FB3">
        <w:rPr>
          <w:i/>
          <w:iCs/>
          <w:lang w:val="es-ES_tradnl"/>
        </w:rPr>
        <w:t>time code; código horario</w:t>
      </w:r>
    </w:p>
    <w:p w:rsidR="00E73916" w:rsidRPr="009F4F07" w:rsidRDefault="00E73916" w:rsidP="00E73916">
      <w:pPr>
        <w:rPr>
          <w:lang w:val="fr-CH"/>
        </w:rPr>
      </w:pPr>
      <w:r w:rsidRPr="009F4F07">
        <w:rPr>
          <w:lang w:val="fr-CH"/>
        </w:rPr>
        <w:t>Système de symboles numériques ou analogiques utilisés dans un format spécifié pour émettre des informations de temps: date, heure de la journée ou intervalle de temps.</w:t>
      </w:r>
    </w:p>
    <w:p w:rsidR="00E73916" w:rsidRPr="009F4F07" w:rsidRDefault="00E73916" w:rsidP="00E73916">
      <w:pPr>
        <w:rPr>
          <w:bCs/>
          <w:i/>
          <w:iCs/>
          <w:lang w:val="fr-CH"/>
        </w:rPr>
      </w:pPr>
      <w:r w:rsidRPr="009F4F07">
        <w:rPr>
          <w:b/>
          <w:lang w:val="fr-CH"/>
        </w:rPr>
        <w:t>cohérence de fréquence</w:t>
      </w:r>
      <w:r w:rsidRPr="00AB0CB0">
        <w:rPr>
          <w:bCs/>
          <w:lang w:val="fr-CH"/>
        </w:rPr>
        <w:t>;</w:t>
      </w:r>
      <w:r w:rsidRPr="009F4F07">
        <w:rPr>
          <w:b/>
          <w:lang w:val="fr-CH"/>
        </w:rPr>
        <w:t xml:space="preserve"> </w:t>
      </w:r>
      <w:r w:rsidRPr="009F4F07">
        <w:rPr>
          <w:bCs/>
          <w:i/>
          <w:iCs/>
          <w:lang w:val="fr-CH"/>
        </w:rPr>
        <w:t>coherence of frequency; coherencia de frecuencia</w:t>
      </w:r>
    </w:p>
    <w:p w:rsidR="00E73916" w:rsidRPr="009F4F07" w:rsidRDefault="00E73916" w:rsidP="00E73916">
      <w:pPr>
        <w:rPr>
          <w:lang w:val="fr-CH"/>
        </w:rPr>
      </w:pPr>
      <w:r w:rsidRPr="009F4F07">
        <w:rPr>
          <w:lang w:val="fr-CH"/>
        </w:rPr>
        <w:t xml:space="preserve">Idem cohérence de phase. </w:t>
      </w:r>
    </w:p>
    <w:p w:rsidR="00E73916" w:rsidRPr="009F4F07" w:rsidRDefault="00E73916" w:rsidP="00E73916">
      <w:pPr>
        <w:spacing w:before="160"/>
        <w:rPr>
          <w:lang w:val="fr-CH"/>
        </w:rPr>
      </w:pPr>
      <w:r w:rsidRPr="009F4F07">
        <w:rPr>
          <w:b/>
          <w:lang w:val="fr-CH"/>
        </w:rPr>
        <w:t>cohérence de phase</w:t>
      </w:r>
      <w:r w:rsidRPr="00AB0CB0">
        <w:rPr>
          <w:bCs/>
          <w:lang w:val="fr-CH"/>
        </w:rPr>
        <w:t>;</w:t>
      </w:r>
      <w:r w:rsidRPr="009F4F07">
        <w:rPr>
          <w:i/>
          <w:lang w:val="fr-CH"/>
        </w:rPr>
        <w:t xml:space="preserve"> phase coherence (</w:t>
      </w:r>
      <w:r w:rsidRPr="009F4F07">
        <w:rPr>
          <w:i/>
          <w:iCs/>
          <w:lang w:val="fr-CH"/>
        </w:rPr>
        <w:t>coherence of phase);</w:t>
      </w:r>
      <w:r w:rsidRPr="009F4F07">
        <w:rPr>
          <w:i/>
          <w:lang w:val="fr-CH"/>
        </w:rPr>
        <w:t xml:space="preserve"> coherencia de fase</w:t>
      </w:r>
    </w:p>
    <w:p w:rsidR="00E73916" w:rsidRPr="009F4F07" w:rsidRDefault="00E73916" w:rsidP="00E73916">
      <w:pPr>
        <w:rPr>
          <w:lang w:val="fr-CH"/>
        </w:rPr>
      </w:pPr>
      <w:r w:rsidRPr="009F4F07">
        <w:rPr>
          <w:lang w:val="fr-CH"/>
        </w:rPr>
        <w:t xml:space="preserve">Il y a cohérence de phase lorsque deux signaux périodiques de fréquence </w:t>
      </w:r>
      <w:r w:rsidRPr="009F4F07">
        <w:rPr>
          <w:i/>
          <w:iCs/>
          <w:lang w:val="fr-CH"/>
        </w:rPr>
        <w:t>M</w:t>
      </w:r>
      <w:r w:rsidRPr="009F4F07">
        <w:rPr>
          <w:lang w:val="fr-CH"/>
        </w:rPr>
        <w:t xml:space="preserve"> et </w:t>
      </w:r>
      <w:r w:rsidRPr="009F4F07">
        <w:rPr>
          <w:i/>
          <w:iCs/>
          <w:lang w:val="fr-CH"/>
        </w:rPr>
        <w:t>N</w:t>
      </w:r>
      <w:r w:rsidRPr="009F4F07">
        <w:rPr>
          <w:lang w:val="fr-CH"/>
        </w:rPr>
        <w:t xml:space="preserve"> présentent de nouveau une différence de phase donnée après </w:t>
      </w:r>
      <w:r w:rsidRPr="009F4F07">
        <w:rPr>
          <w:i/>
          <w:iCs/>
          <w:lang w:val="fr-CH"/>
        </w:rPr>
        <w:t>M</w:t>
      </w:r>
      <w:r w:rsidRPr="009F4F07">
        <w:rPr>
          <w:lang w:val="fr-CH"/>
        </w:rPr>
        <w:t xml:space="preserve"> cycles dans le cas du premier signal et </w:t>
      </w:r>
      <w:r w:rsidRPr="009F4F07">
        <w:rPr>
          <w:i/>
          <w:iCs/>
          <w:lang w:val="fr-CH"/>
        </w:rPr>
        <w:t>N</w:t>
      </w:r>
      <w:r w:rsidRPr="009F4F07">
        <w:rPr>
          <w:lang w:val="fr-CH"/>
        </w:rPr>
        <w:t xml:space="preserve"> cycles dans le cas du second signal, le rapport </w:t>
      </w:r>
      <w:r w:rsidRPr="009F4F07">
        <w:rPr>
          <w:i/>
          <w:iCs/>
          <w:lang w:val="fr-CH"/>
        </w:rPr>
        <w:t>M</w:t>
      </w:r>
      <w:r w:rsidRPr="009F4F07">
        <w:rPr>
          <w:lang w:val="fr-CH"/>
        </w:rPr>
        <w:t>/</w:t>
      </w:r>
      <w:r w:rsidRPr="009F4F07">
        <w:rPr>
          <w:i/>
          <w:iCs/>
          <w:lang w:val="fr-CH"/>
        </w:rPr>
        <w:t>N</w:t>
      </w:r>
      <w:r w:rsidRPr="009F4F07">
        <w:rPr>
          <w:lang w:val="fr-CH"/>
        </w:rPr>
        <w:t xml:space="preserve"> étant un nombre rationnel obtenu par multiplication et/ou division à partir de la même fréquence fondamentale.</w:t>
      </w:r>
    </w:p>
    <w:p w:rsidR="00E73916" w:rsidRPr="009F4F07" w:rsidRDefault="00E73916" w:rsidP="00E73916">
      <w:pPr>
        <w:rPr>
          <w:lang w:val="fr-CH"/>
        </w:rPr>
      </w:pPr>
      <w:r w:rsidRPr="009F4F07">
        <w:rPr>
          <w:b/>
          <w:bCs/>
          <w:lang w:val="fr-CH"/>
        </w:rPr>
        <w:t>comparaison de temps</w:t>
      </w:r>
      <w:r w:rsidRPr="00AB0CB0">
        <w:rPr>
          <w:lang w:val="fr-CH"/>
        </w:rPr>
        <w:t>;</w:t>
      </w:r>
      <w:r w:rsidRPr="009F4F07">
        <w:rPr>
          <w:b/>
          <w:bCs/>
          <w:i/>
          <w:iCs/>
          <w:lang w:val="fr-CH"/>
        </w:rPr>
        <w:t xml:space="preserve"> </w:t>
      </w:r>
      <w:r w:rsidRPr="009F4F07">
        <w:rPr>
          <w:i/>
          <w:iCs/>
          <w:lang w:val="fr-CH"/>
        </w:rPr>
        <w:t>time comparison; comparación de tiempo</w:t>
      </w:r>
    </w:p>
    <w:p w:rsidR="00E73916" w:rsidRPr="009F4F07" w:rsidRDefault="00E73916" w:rsidP="00E73916">
      <w:pPr>
        <w:rPr>
          <w:lang w:val="fr-CH"/>
        </w:rPr>
      </w:pPr>
      <w:r w:rsidRPr="009F4F07">
        <w:rPr>
          <w:lang w:val="fr-CH"/>
        </w:rPr>
        <w:t>Détermination de la différence entre deux échelles de temps à une époque donnée.</w:t>
      </w:r>
    </w:p>
    <w:p w:rsidR="00E73916" w:rsidRPr="009F4F07" w:rsidRDefault="00E73916" w:rsidP="00E73916">
      <w:pPr>
        <w:rPr>
          <w:lang w:val="fr-CH"/>
        </w:rPr>
      </w:pPr>
      <w:r w:rsidRPr="009F4F07">
        <w:rPr>
          <w:b/>
          <w:lang w:val="fr-CH"/>
        </w:rPr>
        <w:t>date</w:t>
      </w:r>
      <w:r w:rsidRPr="00A71928">
        <w:rPr>
          <w:bCs/>
          <w:lang w:val="fr-CH"/>
        </w:rPr>
        <w:t>;</w:t>
      </w:r>
      <w:r w:rsidRPr="009F4F07">
        <w:rPr>
          <w:i/>
          <w:lang w:val="fr-CH"/>
        </w:rPr>
        <w:t xml:space="preserve"> date</w:t>
      </w:r>
      <w:r w:rsidRPr="009F4F07">
        <w:rPr>
          <w:lang w:val="fr-CH"/>
        </w:rPr>
        <w:t>;</w:t>
      </w:r>
      <w:r w:rsidRPr="009F4F07">
        <w:rPr>
          <w:i/>
          <w:lang w:val="fr-CH"/>
        </w:rPr>
        <w:t xml:space="preserve"> fecha</w:t>
      </w:r>
    </w:p>
    <w:p w:rsidR="00E73916" w:rsidRPr="009F4F07" w:rsidRDefault="00E73916" w:rsidP="00E73916">
      <w:pPr>
        <w:rPr>
          <w:lang w:val="fr-CH"/>
        </w:rPr>
      </w:pPr>
      <w:r w:rsidRPr="009F4F07">
        <w:rPr>
          <w:lang w:val="fr-CH"/>
        </w:rPr>
        <w:t>Lecture d'une échelle de temps spécifiée, en général un calendrier.</w:t>
      </w:r>
    </w:p>
    <w:p w:rsidR="00E73916" w:rsidRPr="009F4F07" w:rsidRDefault="00E73916" w:rsidP="00E73916">
      <w:pPr>
        <w:pStyle w:val="Note"/>
        <w:rPr>
          <w:lang w:val="fr-CH"/>
        </w:rPr>
      </w:pPr>
      <w:r w:rsidRPr="009F4F07">
        <w:rPr>
          <w:lang w:val="fr-CH"/>
        </w:rPr>
        <w:t>NOTE 1 – La date peut être exprimée conventionnellement en années, mois, jours, heures, minutes, secondes et fractions correspondantes.</w:t>
      </w:r>
    </w:p>
    <w:p w:rsidR="00E73916" w:rsidRPr="009F4F07" w:rsidRDefault="00E73916" w:rsidP="00E73916">
      <w:pPr>
        <w:rPr>
          <w:lang w:val="fr-CH"/>
        </w:rPr>
      </w:pPr>
      <w:r w:rsidRPr="009F4F07">
        <w:rPr>
          <w:b/>
          <w:lang w:val="fr-CH"/>
        </w:rPr>
        <w:t>date julienne</w:t>
      </w:r>
      <w:r w:rsidRPr="00AB0CB0">
        <w:rPr>
          <w:bCs/>
          <w:lang w:val="fr-CH"/>
        </w:rPr>
        <w:t>;</w:t>
      </w:r>
      <w:r w:rsidRPr="009F4F07">
        <w:rPr>
          <w:i/>
          <w:lang w:val="fr-CH"/>
        </w:rPr>
        <w:t xml:space="preserve"> Julian Date</w:t>
      </w:r>
      <w:r w:rsidRPr="009F4F07">
        <w:rPr>
          <w:lang w:val="fr-CH"/>
        </w:rPr>
        <w:t>;</w:t>
      </w:r>
      <w:r w:rsidRPr="009F4F07">
        <w:rPr>
          <w:i/>
          <w:lang w:val="fr-CH"/>
        </w:rPr>
        <w:t xml:space="preserve"> Fecha Juliana</w:t>
      </w:r>
    </w:p>
    <w:p w:rsidR="00E73916" w:rsidRPr="009F4F07" w:rsidRDefault="00E73916" w:rsidP="00E73916">
      <w:pPr>
        <w:rPr>
          <w:lang w:val="fr-CH"/>
        </w:rPr>
      </w:pPr>
      <w:r w:rsidRPr="009F4F07">
        <w:rPr>
          <w:lang w:val="fr-CH"/>
        </w:rPr>
        <w:t>Numéro de jour julien suivi de la fraction de jour qui s'est écoulée depuis le midi (12</w:t>
      </w:r>
      <w:r>
        <w:rPr>
          <w:lang w:val="fr-CH"/>
        </w:rPr>
        <w:t> h </w:t>
      </w:r>
      <w:r w:rsidRPr="009F4F07">
        <w:rPr>
          <w:lang w:val="fr-CH"/>
        </w:rPr>
        <w:t>00</w:t>
      </w:r>
      <w:r>
        <w:rPr>
          <w:lang w:val="fr-CH"/>
        </w:rPr>
        <w:t> </w:t>
      </w:r>
      <w:r w:rsidRPr="009F4F07">
        <w:rPr>
          <w:lang w:val="fr-CH"/>
        </w:rPr>
        <w:t>UT) précédent.</w:t>
      </w:r>
    </w:p>
    <w:p w:rsidR="00E73916" w:rsidRPr="00350FB3" w:rsidRDefault="00E73916" w:rsidP="00E73916">
      <w:pPr>
        <w:rPr>
          <w:lang w:val="es-ES_tradnl"/>
        </w:rPr>
      </w:pPr>
      <w:r w:rsidRPr="00350FB3">
        <w:rPr>
          <w:b/>
          <w:lang w:val="es-ES_tradnl"/>
        </w:rPr>
        <w:t>date julienne modifiée (DJM)</w:t>
      </w:r>
      <w:r w:rsidRPr="00AB0CB0">
        <w:rPr>
          <w:bCs/>
          <w:lang w:val="es-ES_tradnl"/>
        </w:rPr>
        <w:t>;</w:t>
      </w:r>
      <w:r w:rsidRPr="00350FB3">
        <w:rPr>
          <w:i/>
          <w:lang w:val="es-ES_tradnl"/>
        </w:rPr>
        <w:t xml:space="preserve"> Modified Julian Date (MJD)</w:t>
      </w:r>
      <w:r w:rsidRPr="00350FB3">
        <w:rPr>
          <w:lang w:val="es-ES_tradnl"/>
        </w:rPr>
        <w:t>;</w:t>
      </w:r>
      <w:r w:rsidRPr="00350FB3">
        <w:rPr>
          <w:i/>
          <w:lang w:val="es-ES_tradnl"/>
        </w:rPr>
        <w:t xml:space="preserve"> Fecha Modificada del Calendario Juliano (MJD)</w:t>
      </w:r>
    </w:p>
    <w:p w:rsidR="00E73916" w:rsidRPr="009F4F07" w:rsidRDefault="00E73916" w:rsidP="00E73916">
      <w:pPr>
        <w:rPr>
          <w:lang w:val="fr-CH"/>
        </w:rPr>
      </w:pPr>
      <w:r w:rsidRPr="009F4F07">
        <w:rPr>
          <w:lang w:val="fr-CH"/>
        </w:rPr>
        <w:t>Date julienne diminuée de 2</w:t>
      </w:r>
      <w:r w:rsidRPr="009F4F07">
        <w:rPr>
          <w:rFonts w:ascii="Tms Rmn" w:hAnsi="Tms Rmn"/>
          <w:sz w:val="12"/>
          <w:lang w:val="fr-CH"/>
        </w:rPr>
        <w:t> </w:t>
      </w:r>
      <w:r w:rsidRPr="009F4F07">
        <w:rPr>
          <w:lang w:val="fr-CH"/>
        </w:rPr>
        <w:t>400</w:t>
      </w:r>
      <w:r w:rsidRPr="009F4F07">
        <w:rPr>
          <w:rFonts w:ascii="Tms Rmn" w:hAnsi="Tms Rmn"/>
          <w:sz w:val="12"/>
          <w:lang w:val="fr-CH"/>
        </w:rPr>
        <w:t> </w:t>
      </w:r>
      <w:r w:rsidRPr="009F4F07">
        <w:rPr>
          <w:lang w:val="fr-CH"/>
        </w:rPr>
        <w:t>000,5 jours</w:t>
      </w:r>
      <w:r>
        <w:rPr>
          <w:lang w:val="fr-CH"/>
        </w:rPr>
        <w:t>.</w:t>
      </w:r>
      <w:r w:rsidRPr="009F4F07">
        <w:rPr>
          <w:lang w:val="fr-CH"/>
        </w:rPr>
        <w:t xml:space="preserve"> </w:t>
      </w:r>
      <w:r>
        <w:rPr>
          <w:lang w:val="fr-CH"/>
        </w:rPr>
        <w:t>V</w:t>
      </w:r>
      <w:r w:rsidRPr="009F4F07">
        <w:rPr>
          <w:lang w:val="fr-CH"/>
        </w:rPr>
        <w:t>oir la Recommandation UIT-R TF.457.</w:t>
      </w:r>
    </w:p>
    <w:p w:rsidR="00E73916" w:rsidRPr="009F4F07" w:rsidRDefault="00E73916" w:rsidP="00E73916">
      <w:pPr>
        <w:pStyle w:val="Note"/>
        <w:rPr>
          <w:lang w:val="fr-CH"/>
        </w:rPr>
      </w:pPr>
      <w:r w:rsidRPr="009F4F07">
        <w:rPr>
          <w:lang w:val="fr-CH"/>
        </w:rPr>
        <w:t>NOTE 1 – L'origine de la date julienne modifiée est le 17 novembre 1858 à 00</w:t>
      </w:r>
      <w:r>
        <w:rPr>
          <w:lang w:val="fr-CH"/>
        </w:rPr>
        <w:t> h </w:t>
      </w:r>
      <w:r w:rsidRPr="009F4F07">
        <w:rPr>
          <w:lang w:val="fr-CH"/>
        </w:rPr>
        <w:t>00 UT.</w:t>
      </w:r>
    </w:p>
    <w:p w:rsidR="00E73916" w:rsidRPr="009F4F07" w:rsidRDefault="00E73916" w:rsidP="00E73916">
      <w:pPr>
        <w:spacing w:before="160"/>
        <w:rPr>
          <w:lang w:val="fr-CH"/>
        </w:rPr>
      </w:pPr>
      <w:r w:rsidRPr="009F4F07">
        <w:rPr>
          <w:b/>
          <w:lang w:val="fr-CH"/>
        </w:rPr>
        <w:t>décalage</w:t>
      </w:r>
      <w:r w:rsidRPr="00AB0CB0">
        <w:rPr>
          <w:bCs/>
          <w:lang w:val="fr-CH"/>
        </w:rPr>
        <w:t>;</w:t>
      </w:r>
      <w:r w:rsidRPr="009F4F07">
        <w:rPr>
          <w:i/>
          <w:lang w:val="fr-CH"/>
        </w:rPr>
        <w:t xml:space="preserve"> offset</w:t>
      </w:r>
      <w:r w:rsidRPr="009F4F07">
        <w:rPr>
          <w:lang w:val="fr-CH"/>
        </w:rPr>
        <w:t>;</w:t>
      </w:r>
      <w:r w:rsidRPr="009F4F07">
        <w:rPr>
          <w:i/>
          <w:lang w:val="fr-CH"/>
        </w:rPr>
        <w:t xml:space="preserve"> separación</w:t>
      </w:r>
    </w:p>
    <w:p w:rsidR="00E73916" w:rsidRPr="009F4F07" w:rsidRDefault="00E73916" w:rsidP="00E73916">
      <w:pPr>
        <w:rPr>
          <w:lang w:val="fr-CH"/>
        </w:rPr>
      </w:pPr>
      <w:r w:rsidRPr="009F4F07">
        <w:rPr>
          <w:lang w:val="fr-CH"/>
        </w:rPr>
        <w:t>Différence entre la valeur réalisée et la valeur de référence.</w:t>
      </w:r>
    </w:p>
    <w:p w:rsidR="00E73916" w:rsidRPr="009F4F07" w:rsidRDefault="00E73916" w:rsidP="00E73916">
      <w:pPr>
        <w:rPr>
          <w:lang w:val="fr-CH"/>
        </w:rPr>
      </w:pPr>
      <w:r w:rsidRPr="009F4F07">
        <w:rPr>
          <w:b/>
          <w:lang w:val="fr-CH"/>
        </w:rPr>
        <w:t>décalage de fréquence</w:t>
      </w:r>
      <w:r w:rsidRPr="00AB0CB0">
        <w:rPr>
          <w:bCs/>
          <w:lang w:val="fr-CH"/>
        </w:rPr>
        <w:t>;</w:t>
      </w:r>
      <w:r w:rsidRPr="009F4F07">
        <w:rPr>
          <w:i/>
          <w:lang w:val="fr-CH"/>
        </w:rPr>
        <w:t xml:space="preserve"> frequency offset</w:t>
      </w:r>
      <w:r w:rsidRPr="009F4F07">
        <w:rPr>
          <w:lang w:val="fr-CH"/>
        </w:rPr>
        <w:t>;</w:t>
      </w:r>
      <w:r w:rsidRPr="009F4F07">
        <w:rPr>
          <w:i/>
          <w:lang w:val="fr-CH"/>
        </w:rPr>
        <w:t xml:space="preserve"> separación de frecuencia</w:t>
      </w:r>
    </w:p>
    <w:p w:rsidR="00E73916" w:rsidRPr="009F4F07" w:rsidRDefault="00E73916" w:rsidP="00E73916">
      <w:pPr>
        <w:rPr>
          <w:lang w:val="fr-CH"/>
        </w:rPr>
      </w:pPr>
      <w:r w:rsidRPr="009F4F07">
        <w:rPr>
          <w:lang w:val="fr-CH"/>
        </w:rPr>
        <w:t>Différence de fréquence entre la valeur réalisée et la valeur de référence de la fréquence.</w:t>
      </w:r>
    </w:p>
    <w:p w:rsidR="00E73916" w:rsidRPr="009F4F07" w:rsidRDefault="00E73916" w:rsidP="00E73916">
      <w:pPr>
        <w:pStyle w:val="Note"/>
        <w:rPr>
          <w:lang w:val="fr-CH"/>
        </w:rPr>
      </w:pPr>
      <w:r w:rsidRPr="009F4F07">
        <w:rPr>
          <w:lang w:val="fr-CH"/>
        </w:rPr>
        <w:t>NOTE 1 – La fréquence de référence n'est pas nécessairement la fréquence nominale.</w:t>
      </w:r>
    </w:p>
    <w:p w:rsidR="00E73916" w:rsidRPr="009F4F07" w:rsidRDefault="00E73916" w:rsidP="00E73916">
      <w:pPr>
        <w:rPr>
          <w:i/>
          <w:iCs/>
          <w:lang w:val="fr-CH"/>
        </w:rPr>
      </w:pPr>
      <w:r w:rsidRPr="009F4F07">
        <w:rPr>
          <w:b/>
          <w:bCs/>
          <w:lang w:val="fr-CH"/>
        </w:rPr>
        <w:t>décalage de phase</w:t>
      </w:r>
      <w:r w:rsidRPr="009F4F07">
        <w:rPr>
          <w:lang w:val="fr-CH"/>
        </w:rPr>
        <w:t xml:space="preserve">; </w:t>
      </w:r>
      <w:r w:rsidRPr="009F4F07">
        <w:rPr>
          <w:i/>
          <w:iCs/>
          <w:lang w:val="fr-CH"/>
        </w:rPr>
        <w:t>phase deviation</w:t>
      </w:r>
      <w:r w:rsidRPr="009F4F07">
        <w:rPr>
          <w:lang w:val="fr-CH"/>
        </w:rPr>
        <w:t xml:space="preserve">; </w:t>
      </w:r>
      <w:r w:rsidRPr="009F4F07">
        <w:rPr>
          <w:i/>
          <w:iCs/>
          <w:lang w:val="fr-CH"/>
        </w:rPr>
        <w:t>desviación de fase</w:t>
      </w:r>
    </w:p>
    <w:p w:rsidR="00E73916" w:rsidRPr="009F4F07" w:rsidRDefault="00E73916" w:rsidP="00E73916">
      <w:pPr>
        <w:rPr>
          <w:lang w:val="fr-CH"/>
        </w:rPr>
      </w:pPr>
      <w:r w:rsidRPr="009F4F07">
        <w:rPr>
          <w:lang w:val="fr-CH"/>
        </w:rPr>
        <w:lastRenderedPageBreak/>
        <w:t>Différence de phase par rapport à une référence.</w:t>
      </w:r>
    </w:p>
    <w:p w:rsidR="00E73916" w:rsidRPr="009F4F07" w:rsidRDefault="00E73916" w:rsidP="00E73916">
      <w:pPr>
        <w:rPr>
          <w:lang w:val="fr-CH"/>
        </w:rPr>
      </w:pPr>
      <w:r w:rsidRPr="009F4F07">
        <w:rPr>
          <w:b/>
          <w:bCs/>
          <w:lang w:val="fr-CH"/>
        </w:rPr>
        <w:t>décalage Doppler</w:t>
      </w:r>
      <w:r w:rsidRPr="00AB0CB0">
        <w:rPr>
          <w:lang w:val="fr-CH"/>
        </w:rPr>
        <w:t>;</w:t>
      </w:r>
      <w:r w:rsidRPr="009F4F07">
        <w:rPr>
          <w:bCs/>
          <w:i/>
          <w:iCs/>
          <w:lang w:val="fr-CH"/>
        </w:rPr>
        <w:t xml:space="preserve"> Doppler shift; desplazamiento Doppler</w:t>
      </w:r>
    </w:p>
    <w:p w:rsidR="00E73916" w:rsidRPr="009F4F07" w:rsidRDefault="00E73916" w:rsidP="00E73916">
      <w:pPr>
        <w:rPr>
          <w:lang w:val="fr-CH"/>
        </w:rPr>
      </w:pPr>
      <w:r>
        <w:rPr>
          <w:lang w:val="fr-CH"/>
        </w:rPr>
        <w:t xml:space="preserve">Décalage </w:t>
      </w:r>
      <w:r w:rsidRPr="009F4F07">
        <w:rPr>
          <w:lang w:val="fr-CH"/>
        </w:rPr>
        <w:t xml:space="preserve">apparent </w:t>
      </w:r>
      <w:r>
        <w:rPr>
          <w:lang w:val="fr-CH"/>
        </w:rPr>
        <w:t xml:space="preserve">de </w:t>
      </w:r>
      <w:r w:rsidRPr="009F4F07">
        <w:rPr>
          <w:lang w:val="fr-CH"/>
        </w:rPr>
        <w:t>fr</w:t>
      </w:r>
      <w:r>
        <w:rPr>
          <w:lang w:val="fr-CH"/>
        </w:rPr>
        <w:t>équence</w:t>
      </w:r>
      <w:r w:rsidRPr="009F4F07">
        <w:rPr>
          <w:lang w:val="fr-CH"/>
        </w:rPr>
        <w:t xml:space="preserve"> </w:t>
      </w:r>
      <w:r>
        <w:rPr>
          <w:lang w:val="fr-CH"/>
        </w:rPr>
        <w:t>d'un signal é</w:t>
      </w:r>
      <w:r w:rsidRPr="009F4F07">
        <w:rPr>
          <w:lang w:val="fr-CH"/>
        </w:rPr>
        <w:t>lectromagn</w:t>
      </w:r>
      <w:r>
        <w:rPr>
          <w:lang w:val="fr-CH"/>
        </w:rPr>
        <w:t>étique</w:t>
      </w:r>
      <w:r w:rsidRPr="009F4F07">
        <w:rPr>
          <w:lang w:val="fr-CH"/>
        </w:rPr>
        <w:t xml:space="preserve"> </w:t>
      </w:r>
      <w:r>
        <w:rPr>
          <w:lang w:val="fr-CH"/>
        </w:rPr>
        <w:t>directement lié à la vitesse relative entre un émetteur et un récepteur</w:t>
      </w:r>
      <w:r w:rsidRPr="009F4F07">
        <w:rPr>
          <w:lang w:val="fr-CH"/>
        </w:rPr>
        <w:t>.</w:t>
      </w:r>
    </w:p>
    <w:p w:rsidR="00E73916" w:rsidRPr="00350FB3" w:rsidRDefault="00E73916" w:rsidP="00E73916">
      <w:pPr>
        <w:rPr>
          <w:i/>
          <w:lang w:val="es-ES_tradnl"/>
        </w:rPr>
      </w:pPr>
      <w:r w:rsidRPr="00350FB3">
        <w:rPr>
          <w:b/>
          <w:lang w:val="es-ES_tradnl"/>
        </w:rPr>
        <w:t>déphasage</w:t>
      </w:r>
      <w:r w:rsidRPr="00AB0CB0">
        <w:rPr>
          <w:bCs/>
          <w:lang w:val="es-ES_tradnl"/>
        </w:rPr>
        <w:t>;</w:t>
      </w:r>
      <w:r w:rsidRPr="00350FB3">
        <w:rPr>
          <w:i/>
          <w:lang w:val="es-ES_tradnl"/>
        </w:rPr>
        <w:t xml:space="preserve"> phase shift</w:t>
      </w:r>
      <w:r w:rsidRPr="00350FB3">
        <w:rPr>
          <w:lang w:val="es-ES_tradnl"/>
        </w:rPr>
        <w:t>;</w:t>
      </w:r>
      <w:r w:rsidRPr="00350FB3">
        <w:rPr>
          <w:i/>
          <w:lang w:val="es-ES_tradnl"/>
        </w:rPr>
        <w:t xml:space="preserve"> desplazamiento de fase</w:t>
      </w:r>
    </w:p>
    <w:p w:rsidR="00E73916" w:rsidRPr="009F4F07" w:rsidRDefault="00E73916" w:rsidP="00E73916">
      <w:pPr>
        <w:rPr>
          <w:lang w:val="fr-CH"/>
        </w:rPr>
      </w:pPr>
      <w:r w:rsidRPr="009F4F07">
        <w:rPr>
          <w:lang w:val="fr-CH"/>
        </w:rPr>
        <w:t>Changement de phase intentionnel ou non intentionnel par rapport à la valeur nominale.</w:t>
      </w:r>
    </w:p>
    <w:p w:rsidR="00E73916" w:rsidRPr="009F4F07" w:rsidRDefault="00E73916" w:rsidP="00E73916">
      <w:pPr>
        <w:pStyle w:val="Note"/>
        <w:rPr>
          <w:lang w:val="fr-CH"/>
        </w:rPr>
      </w:pPr>
      <w:r w:rsidRPr="009F4F07">
        <w:rPr>
          <w:lang w:val="fr-CH"/>
        </w:rPr>
        <w:t>NOTE 1 – Le terme déphasage s'applique plutôt à une variation systématique qu'à une variation stochastique.</w:t>
      </w:r>
    </w:p>
    <w:p w:rsidR="00E73916" w:rsidRPr="009F4F07" w:rsidRDefault="00E73916" w:rsidP="00E73916">
      <w:pPr>
        <w:rPr>
          <w:lang w:val="fr-CH"/>
        </w:rPr>
      </w:pPr>
      <w:r w:rsidRPr="009F4F07">
        <w:rPr>
          <w:b/>
          <w:lang w:val="fr-CH"/>
        </w:rPr>
        <w:t>déplacement de fréquence</w:t>
      </w:r>
      <w:r w:rsidRPr="00AB0CB0">
        <w:rPr>
          <w:bCs/>
          <w:lang w:val="fr-CH"/>
        </w:rPr>
        <w:t>;</w:t>
      </w:r>
      <w:r w:rsidRPr="009F4F07">
        <w:rPr>
          <w:i/>
          <w:lang w:val="fr-CH"/>
        </w:rPr>
        <w:t xml:space="preserve"> frequency shift</w:t>
      </w:r>
      <w:r w:rsidRPr="009F4F07">
        <w:rPr>
          <w:lang w:val="fr-CH"/>
        </w:rPr>
        <w:t>;</w:t>
      </w:r>
      <w:r w:rsidRPr="009F4F07">
        <w:rPr>
          <w:i/>
          <w:lang w:val="fr-CH"/>
        </w:rPr>
        <w:t xml:space="preserve"> desplazamiento de frecuencia</w:t>
      </w:r>
    </w:p>
    <w:p w:rsidR="00E73916" w:rsidRPr="009F4F07" w:rsidRDefault="00E73916" w:rsidP="00E73916">
      <w:pPr>
        <w:rPr>
          <w:lang w:val="fr-CH"/>
        </w:rPr>
      </w:pPr>
      <w:r w:rsidRPr="009F4F07">
        <w:rPr>
          <w:lang w:val="fr-CH"/>
        </w:rPr>
        <w:t>Changement intentionnel de fréquence introduit à des fins de modulation ou changement non intentionnel de fréquence résultant de phénomènes physiques.</w:t>
      </w:r>
    </w:p>
    <w:p w:rsidR="00E73916" w:rsidRPr="009F4F07" w:rsidRDefault="00E73916" w:rsidP="00E73916">
      <w:pPr>
        <w:rPr>
          <w:lang w:val="fr-CH"/>
        </w:rPr>
      </w:pPr>
      <w:r w:rsidRPr="009F4F07">
        <w:rPr>
          <w:b/>
          <w:lang w:val="fr-CH"/>
        </w:rPr>
        <w:t>dérive (de fréquence)</w:t>
      </w:r>
      <w:r w:rsidRPr="00AB0CB0">
        <w:rPr>
          <w:bCs/>
          <w:lang w:val="fr-CH"/>
        </w:rPr>
        <w:t>;</w:t>
      </w:r>
      <w:r w:rsidRPr="009F4F07">
        <w:rPr>
          <w:i/>
          <w:lang w:val="fr-CH"/>
        </w:rPr>
        <w:t xml:space="preserve"> drift</w:t>
      </w:r>
      <w:r w:rsidRPr="009F4F07">
        <w:rPr>
          <w:lang w:val="fr-CH"/>
        </w:rPr>
        <w:t>;</w:t>
      </w:r>
      <w:r w:rsidRPr="009F4F07">
        <w:rPr>
          <w:i/>
          <w:lang w:val="fr-CH"/>
        </w:rPr>
        <w:t xml:space="preserve"> deriva</w:t>
      </w:r>
    </w:p>
    <w:p w:rsidR="00E73916" w:rsidRPr="009F4F07" w:rsidRDefault="00E73916" w:rsidP="00A71928">
      <w:pPr>
        <w:pStyle w:val="Note"/>
        <w:rPr>
          <w:lang w:val="fr-CH"/>
        </w:rPr>
      </w:pPr>
      <w:r w:rsidRPr="009F4F07">
        <w:rPr>
          <w:lang w:val="fr-CH"/>
        </w:rPr>
        <w:t xml:space="preserve">Voir </w:t>
      </w:r>
      <w:r w:rsidR="00A71928">
        <w:rPr>
          <w:lang w:val="fr-CH"/>
        </w:rPr>
        <w:t>«</w:t>
      </w:r>
      <w:r w:rsidRPr="009F4F07">
        <w:rPr>
          <w:lang w:val="fr-CH"/>
        </w:rPr>
        <w:t>dérive de fréquence</w:t>
      </w:r>
      <w:r w:rsidR="0062232E">
        <w:rPr>
          <w:lang w:val="fr-CH"/>
        </w:rPr>
        <w:t>»</w:t>
      </w:r>
      <w:r w:rsidRPr="009F4F07">
        <w:rPr>
          <w:lang w:val="fr-CH"/>
        </w:rPr>
        <w:t>.</w:t>
      </w:r>
    </w:p>
    <w:p w:rsidR="00E73916" w:rsidRPr="009F4F07" w:rsidRDefault="00E73916" w:rsidP="00E73916">
      <w:pPr>
        <w:rPr>
          <w:lang w:val="fr-CH"/>
        </w:rPr>
      </w:pPr>
      <w:r w:rsidRPr="009F4F07">
        <w:rPr>
          <w:b/>
          <w:bCs/>
          <w:lang w:val="fr-CH"/>
        </w:rPr>
        <w:t>dérive de fréquence</w:t>
      </w:r>
      <w:r w:rsidRPr="00AB0CB0">
        <w:rPr>
          <w:lang w:val="fr-CH"/>
        </w:rPr>
        <w:t>;</w:t>
      </w:r>
      <w:r w:rsidRPr="009F4F07">
        <w:rPr>
          <w:b/>
          <w:bCs/>
          <w:lang w:val="fr-CH"/>
        </w:rPr>
        <w:t xml:space="preserve"> </w:t>
      </w:r>
      <w:r w:rsidRPr="009F4F07">
        <w:rPr>
          <w:i/>
          <w:iCs/>
          <w:lang w:val="fr-CH"/>
        </w:rPr>
        <w:t>frequency drift, deriva de frecuencia</w:t>
      </w:r>
    </w:p>
    <w:p w:rsidR="00E73916" w:rsidRPr="009F4F07" w:rsidRDefault="00E73916" w:rsidP="00A71928">
      <w:pPr>
        <w:rPr>
          <w:lang w:val="fr-CH"/>
        </w:rPr>
      </w:pPr>
      <w:r w:rsidRPr="009F4F07">
        <w:rPr>
          <w:lang w:val="fr-CH"/>
        </w:rPr>
        <w:t>Variation systématique non désirée de la fréquence d'un oscillateur dans le temps. La dérive de fréquence est causée par le vieillissement des circuits et des variations des conditions ambiantes et d'autres facteurs extérieurs à l'oscillateur. Voir «vieillissement».</w:t>
      </w:r>
    </w:p>
    <w:p w:rsidR="00E73916" w:rsidRPr="009F4F07" w:rsidRDefault="00E73916" w:rsidP="00E73916">
      <w:pPr>
        <w:rPr>
          <w:lang w:val="fr-CH"/>
        </w:rPr>
      </w:pPr>
      <w:r w:rsidRPr="009F4F07">
        <w:rPr>
          <w:b/>
          <w:lang w:val="fr-CH"/>
        </w:rPr>
        <w:t>différence de fréquence;</w:t>
      </w:r>
      <w:r w:rsidRPr="009F4F07">
        <w:rPr>
          <w:i/>
          <w:lang w:val="fr-CH"/>
        </w:rPr>
        <w:t xml:space="preserve"> frequency difference</w:t>
      </w:r>
      <w:r w:rsidRPr="009F4F07">
        <w:rPr>
          <w:lang w:val="fr-CH"/>
        </w:rPr>
        <w:t>;</w:t>
      </w:r>
      <w:r w:rsidRPr="009F4F07">
        <w:rPr>
          <w:i/>
          <w:lang w:val="fr-CH"/>
        </w:rPr>
        <w:t xml:space="preserve"> diferencia de frecuencia</w:t>
      </w:r>
    </w:p>
    <w:p w:rsidR="00E73916" w:rsidRPr="009F4F07" w:rsidRDefault="00E73916" w:rsidP="00E73916">
      <w:pPr>
        <w:rPr>
          <w:lang w:val="fr-CH"/>
        </w:rPr>
      </w:pPr>
      <w:r w:rsidRPr="009F4F07">
        <w:rPr>
          <w:lang w:val="fr-CH"/>
        </w:rPr>
        <w:t>Différence algébrique entre deux valeurs de fréquences.</w:t>
      </w:r>
    </w:p>
    <w:p w:rsidR="00E73916" w:rsidRPr="009F4F07" w:rsidRDefault="00E73916" w:rsidP="00E73916">
      <w:pPr>
        <w:rPr>
          <w:lang w:val="fr-CH"/>
        </w:rPr>
      </w:pPr>
      <w:r w:rsidRPr="009F4F07">
        <w:rPr>
          <w:b/>
          <w:lang w:val="fr-CH"/>
        </w:rPr>
        <w:t>différence entre échelles de temps</w:t>
      </w:r>
      <w:r w:rsidRPr="00AB0CB0">
        <w:rPr>
          <w:bCs/>
          <w:lang w:val="fr-CH"/>
        </w:rPr>
        <w:t>;</w:t>
      </w:r>
      <w:r w:rsidRPr="009F4F07">
        <w:rPr>
          <w:i/>
          <w:lang w:val="fr-CH"/>
        </w:rPr>
        <w:t xml:space="preserve"> time-scale difference</w:t>
      </w:r>
      <w:r w:rsidRPr="009F4F07">
        <w:rPr>
          <w:lang w:val="fr-CH"/>
        </w:rPr>
        <w:t>;</w:t>
      </w:r>
      <w:r w:rsidRPr="009F4F07">
        <w:rPr>
          <w:i/>
          <w:lang w:val="fr-CH"/>
        </w:rPr>
        <w:t xml:space="preserve"> diferencia entre escalas de tiempo</w:t>
      </w:r>
    </w:p>
    <w:p w:rsidR="00E73916" w:rsidRPr="009F4F07" w:rsidRDefault="00E73916" w:rsidP="00E73916">
      <w:pPr>
        <w:rPr>
          <w:lang w:val="fr-CH"/>
        </w:rPr>
      </w:pPr>
      <w:r w:rsidRPr="009F4F07">
        <w:rPr>
          <w:lang w:val="fr-CH"/>
        </w:rPr>
        <w:t>Différence entre les indications lues sur deux échelles de temps au même instant.</w:t>
      </w:r>
    </w:p>
    <w:p w:rsidR="00E73916" w:rsidRPr="009F4F07" w:rsidRDefault="00E73916" w:rsidP="00E73916">
      <w:pPr>
        <w:pStyle w:val="Note"/>
        <w:rPr>
          <w:lang w:val="fr-CH"/>
        </w:rPr>
      </w:pPr>
      <w:r w:rsidRPr="009F4F07">
        <w:rPr>
          <w:lang w:val="fr-CH"/>
        </w:rPr>
        <w:t>NOTE 1 – Pour éviter toute confusion de signe, on utilisera des valeurs algébriques en appliquant les conventions suivantes: à l'instant daté</w:t>
      </w:r>
      <w:r w:rsidRPr="009F4F07">
        <w:rPr>
          <w:i/>
          <w:lang w:val="fr-CH"/>
        </w:rPr>
        <w:t xml:space="preserve"> T</w:t>
      </w:r>
      <w:r w:rsidRPr="009F4F07">
        <w:rPr>
          <w:lang w:val="fr-CH"/>
        </w:rPr>
        <w:t xml:space="preserve"> d'une échelle de temps de référence, si</w:t>
      </w:r>
      <w:r w:rsidRPr="009F4F07">
        <w:rPr>
          <w:i/>
          <w:lang w:val="fr-CH"/>
        </w:rPr>
        <w:t xml:space="preserve"> a</w:t>
      </w:r>
      <w:r w:rsidRPr="009F4F07">
        <w:rPr>
          <w:lang w:val="fr-CH"/>
        </w:rPr>
        <w:t xml:space="preserve"> est la lecture d'une échelle de temps</w:t>
      </w:r>
      <w:r w:rsidRPr="009F4F07">
        <w:rPr>
          <w:i/>
          <w:lang w:val="fr-CH"/>
        </w:rPr>
        <w:t xml:space="preserve"> A</w:t>
      </w:r>
      <w:r w:rsidRPr="009F4F07">
        <w:rPr>
          <w:lang w:val="fr-CH"/>
        </w:rPr>
        <w:t xml:space="preserve"> et</w:t>
      </w:r>
      <w:r w:rsidRPr="009F4F07">
        <w:rPr>
          <w:i/>
          <w:lang w:val="fr-CH"/>
        </w:rPr>
        <w:t xml:space="preserve"> b</w:t>
      </w:r>
      <w:r w:rsidRPr="009F4F07">
        <w:rPr>
          <w:lang w:val="fr-CH"/>
        </w:rPr>
        <w:t xml:space="preserve"> la lecture d'une échelle de temps</w:t>
      </w:r>
      <w:r w:rsidRPr="009F4F07">
        <w:rPr>
          <w:i/>
          <w:lang w:val="fr-CH"/>
        </w:rPr>
        <w:t xml:space="preserve"> B</w:t>
      </w:r>
      <w:r w:rsidRPr="009F4F07">
        <w:rPr>
          <w:lang w:val="fr-CH"/>
        </w:rPr>
        <w:t>, la différence entre les deux échelles de temps</w:t>
      </w:r>
      <w:r w:rsidRPr="009F4F07">
        <w:rPr>
          <w:i/>
          <w:lang w:val="fr-CH"/>
        </w:rPr>
        <w:t xml:space="preserve"> A</w:t>
      </w:r>
      <w:r w:rsidRPr="009F4F07">
        <w:rPr>
          <w:lang w:val="fr-CH"/>
        </w:rPr>
        <w:t xml:space="preserve"> et</w:t>
      </w:r>
      <w:r w:rsidRPr="009F4F07">
        <w:rPr>
          <w:i/>
          <w:lang w:val="fr-CH"/>
        </w:rPr>
        <w:t xml:space="preserve"> B</w:t>
      </w:r>
      <w:r w:rsidRPr="009F4F07">
        <w:rPr>
          <w:lang w:val="fr-CH"/>
        </w:rPr>
        <w:t xml:space="preserve"> est donnée par la formule:</w:t>
      </w:r>
      <w:r w:rsidRPr="009F4F07">
        <w:rPr>
          <w:i/>
          <w:lang w:val="fr-CH"/>
        </w:rPr>
        <w:t xml:space="preserve"> A</w:t>
      </w:r>
      <w:r w:rsidRPr="009F4F07">
        <w:rPr>
          <w:lang w:val="fr-CH"/>
        </w:rPr>
        <w:t> – </w:t>
      </w:r>
      <w:r w:rsidRPr="009F4F07">
        <w:rPr>
          <w:i/>
          <w:lang w:val="fr-CH"/>
        </w:rPr>
        <w:t>B</w:t>
      </w:r>
      <w:r w:rsidRPr="009F4F07">
        <w:rPr>
          <w:lang w:val="fr-CH"/>
        </w:rPr>
        <w:t> </w:t>
      </w:r>
      <w:r w:rsidRPr="009F4F07">
        <w:rPr>
          <w:rFonts w:ascii="Symbol" w:hAnsi="Symbol"/>
          <w:lang w:val="fr-CH"/>
        </w:rPr>
        <w:t></w:t>
      </w:r>
      <w:r w:rsidRPr="009F4F07">
        <w:rPr>
          <w:i/>
          <w:lang w:val="fr-CH"/>
        </w:rPr>
        <w:t> a</w:t>
      </w:r>
      <w:r w:rsidRPr="009F4F07">
        <w:rPr>
          <w:lang w:val="fr-CH"/>
        </w:rPr>
        <w:t> – </w:t>
      </w:r>
      <w:r w:rsidRPr="009F4F07">
        <w:rPr>
          <w:i/>
          <w:lang w:val="fr-CH"/>
        </w:rPr>
        <w:t>b</w:t>
      </w:r>
      <w:r w:rsidRPr="009F4F07">
        <w:rPr>
          <w:lang w:val="fr-CH"/>
        </w:rPr>
        <w:t xml:space="preserve"> à l'instant daté </w:t>
      </w:r>
      <w:r w:rsidRPr="009F4F07">
        <w:rPr>
          <w:i/>
          <w:lang w:val="fr-CH"/>
        </w:rPr>
        <w:t>T</w:t>
      </w:r>
      <w:r w:rsidRPr="009F4F07">
        <w:rPr>
          <w:lang w:val="fr-CH"/>
        </w:rPr>
        <w:t>. La même convention s'applique au cas où</w:t>
      </w:r>
      <w:r w:rsidRPr="009F4F07">
        <w:rPr>
          <w:i/>
          <w:lang w:val="fr-CH"/>
        </w:rPr>
        <w:t xml:space="preserve"> A</w:t>
      </w:r>
      <w:r w:rsidRPr="009F4F07">
        <w:rPr>
          <w:lang w:val="fr-CH"/>
        </w:rPr>
        <w:t xml:space="preserve"> et</w:t>
      </w:r>
      <w:r w:rsidRPr="009F4F07">
        <w:rPr>
          <w:i/>
          <w:lang w:val="fr-CH"/>
        </w:rPr>
        <w:t xml:space="preserve"> B</w:t>
      </w:r>
      <w:r w:rsidRPr="009F4F07">
        <w:rPr>
          <w:lang w:val="fr-CH"/>
        </w:rPr>
        <w:t xml:space="preserve"> sont des horloges. Voir «</w:t>
      </w:r>
      <w:r w:rsidR="0062232E">
        <w:rPr>
          <w:lang w:val="fr-CH"/>
        </w:rPr>
        <w:t xml:space="preserve"> </w:t>
      </w:r>
      <w:r w:rsidRPr="009F4F07">
        <w:rPr>
          <w:lang w:val="fr-CH"/>
        </w:rPr>
        <w:t>différence de temps d'horloge</w:t>
      </w:r>
      <w:r w:rsidR="0062232E">
        <w:rPr>
          <w:lang w:val="fr-CH"/>
        </w:rPr>
        <w:t xml:space="preserve"> </w:t>
      </w:r>
      <w:r w:rsidRPr="009F4F07">
        <w:rPr>
          <w:lang w:val="fr-CH"/>
        </w:rPr>
        <w:t>».</w:t>
      </w:r>
    </w:p>
    <w:p w:rsidR="00E73916" w:rsidRPr="009F4F07" w:rsidRDefault="00E73916" w:rsidP="00E73916">
      <w:pPr>
        <w:rPr>
          <w:lang w:val="fr-CH"/>
        </w:rPr>
      </w:pPr>
      <w:r w:rsidRPr="009F4F07">
        <w:rPr>
          <w:b/>
          <w:lang w:val="fr-CH"/>
        </w:rPr>
        <w:t>différence entre temps d'horloge</w:t>
      </w:r>
      <w:r w:rsidRPr="00AB0CB0">
        <w:rPr>
          <w:bCs/>
          <w:lang w:val="fr-CH"/>
        </w:rPr>
        <w:t>;</w:t>
      </w:r>
      <w:r w:rsidRPr="009F4F07">
        <w:rPr>
          <w:i/>
          <w:lang w:val="fr-CH"/>
        </w:rPr>
        <w:t xml:space="preserve"> clock time difference</w:t>
      </w:r>
      <w:r w:rsidRPr="009F4F07">
        <w:rPr>
          <w:lang w:val="fr-CH"/>
        </w:rPr>
        <w:t>;</w:t>
      </w:r>
      <w:r w:rsidRPr="009F4F07">
        <w:rPr>
          <w:i/>
          <w:lang w:val="fr-CH"/>
        </w:rPr>
        <w:t xml:space="preserve"> diferencia de tiempo de reloj</w:t>
      </w:r>
    </w:p>
    <w:p w:rsidR="00E73916" w:rsidRPr="009F4F07" w:rsidRDefault="00E73916" w:rsidP="00E73916">
      <w:pPr>
        <w:rPr>
          <w:lang w:val="fr-CH"/>
        </w:rPr>
      </w:pPr>
      <w:r w:rsidRPr="009F4F07">
        <w:rPr>
          <w:lang w:val="fr-CH"/>
        </w:rPr>
        <w:t>Différence entre les indications lues au même instant sur deux horloges.</w:t>
      </w:r>
    </w:p>
    <w:p w:rsidR="00E73916" w:rsidRPr="009F4F07" w:rsidRDefault="00E73916" w:rsidP="00E73916">
      <w:pPr>
        <w:pStyle w:val="Note"/>
        <w:rPr>
          <w:lang w:val="fr-CH"/>
        </w:rPr>
      </w:pPr>
      <w:r w:rsidRPr="009F4F07">
        <w:rPr>
          <w:lang w:val="fr-CH"/>
        </w:rPr>
        <w:t>NOTE 1 – Pour éviter toute confusion de signe, on utilisera des valeurs algébriques en appliquant les con</w:t>
      </w:r>
      <w:r w:rsidRPr="009F4F07">
        <w:rPr>
          <w:lang w:val="fr-CH"/>
        </w:rPr>
        <w:softHyphen/>
        <w:t>ventions suivantes: à l'instant daté</w:t>
      </w:r>
      <w:r w:rsidRPr="009F4F07">
        <w:rPr>
          <w:i/>
          <w:lang w:val="fr-CH"/>
        </w:rPr>
        <w:t xml:space="preserve"> T</w:t>
      </w:r>
      <w:r w:rsidRPr="009F4F07">
        <w:rPr>
          <w:lang w:val="fr-CH"/>
        </w:rPr>
        <w:t xml:space="preserve"> d'une échelle de temps de référence, si</w:t>
      </w:r>
      <w:r w:rsidRPr="009F4F07">
        <w:rPr>
          <w:i/>
          <w:lang w:val="fr-CH"/>
        </w:rPr>
        <w:t xml:space="preserve"> a</w:t>
      </w:r>
      <w:r w:rsidRPr="009F4F07">
        <w:rPr>
          <w:lang w:val="fr-CH"/>
        </w:rPr>
        <w:t xml:space="preserve"> est la lecture d'une </w:t>
      </w:r>
      <w:r w:rsidRPr="009F4F07">
        <w:rPr>
          <w:iCs/>
          <w:lang w:val="fr-CH"/>
        </w:rPr>
        <w:t>horloge </w:t>
      </w:r>
      <w:r w:rsidRPr="009F4F07">
        <w:rPr>
          <w:lang w:val="fr-CH"/>
        </w:rPr>
        <w:t>A et</w:t>
      </w:r>
      <w:r w:rsidRPr="009F4F07">
        <w:rPr>
          <w:i/>
          <w:lang w:val="fr-CH"/>
        </w:rPr>
        <w:t> b</w:t>
      </w:r>
      <w:r w:rsidRPr="009F4F07">
        <w:rPr>
          <w:lang w:val="fr-CH"/>
        </w:rPr>
        <w:t xml:space="preserve"> la lecture d'une </w:t>
      </w:r>
      <w:r w:rsidRPr="009F4F07">
        <w:rPr>
          <w:iCs/>
          <w:lang w:val="fr-CH"/>
        </w:rPr>
        <w:t xml:space="preserve">horloge </w:t>
      </w:r>
      <w:r w:rsidRPr="009F4F07">
        <w:rPr>
          <w:lang w:val="fr-CH"/>
        </w:rPr>
        <w:t xml:space="preserve">B, la différence entre les deux </w:t>
      </w:r>
      <w:r w:rsidRPr="009F4F07">
        <w:rPr>
          <w:iCs/>
          <w:lang w:val="fr-CH"/>
        </w:rPr>
        <w:t xml:space="preserve">heures d'horloge </w:t>
      </w:r>
      <w:r w:rsidRPr="009F4F07">
        <w:rPr>
          <w:i/>
          <w:lang w:val="fr-CH"/>
        </w:rPr>
        <w:t>A</w:t>
      </w:r>
      <w:r w:rsidRPr="009F4F07">
        <w:rPr>
          <w:lang w:val="fr-CH"/>
        </w:rPr>
        <w:t xml:space="preserve"> et</w:t>
      </w:r>
      <w:r w:rsidRPr="009F4F07">
        <w:rPr>
          <w:i/>
          <w:lang w:val="fr-CH"/>
        </w:rPr>
        <w:t xml:space="preserve"> B</w:t>
      </w:r>
      <w:r w:rsidRPr="009F4F07">
        <w:rPr>
          <w:lang w:val="fr-CH"/>
        </w:rPr>
        <w:t xml:space="preserve"> est donnée par la formule:</w:t>
      </w:r>
      <w:r w:rsidRPr="009F4F07">
        <w:rPr>
          <w:i/>
          <w:lang w:val="fr-CH"/>
        </w:rPr>
        <w:t xml:space="preserve"> A</w:t>
      </w:r>
      <w:r w:rsidRPr="009F4F07">
        <w:rPr>
          <w:lang w:val="fr-CH"/>
        </w:rPr>
        <w:t> – </w:t>
      </w:r>
      <w:r w:rsidRPr="009F4F07">
        <w:rPr>
          <w:i/>
          <w:lang w:val="fr-CH"/>
        </w:rPr>
        <w:t>B</w:t>
      </w:r>
      <w:r w:rsidRPr="009F4F07">
        <w:rPr>
          <w:lang w:val="fr-CH"/>
        </w:rPr>
        <w:t> </w:t>
      </w:r>
      <w:r w:rsidRPr="009F4F07">
        <w:rPr>
          <w:rFonts w:ascii="Symbol" w:hAnsi="Symbol"/>
          <w:lang w:val="fr-CH"/>
        </w:rPr>
        <w:t></w:t>
      </w:r>
      <w:r w:rsidRPr="009F4F07">
        <w:rPr>
          <w:lang w:val="fr-CH"/>
        </w:rPr>
        <w:t> </w:t>
      </w:r>
      <w:r w:rsidRPr="009F4F07">
        <w:rPr>
          <w:i/>
          <w:lang w:val="fr-CH"/>
        </w:rPr>
        <w:t>a</w:t>
      </w:r>
      <w:r w:rsidRPr="009F4F07">
        <w:rPr>
          <w:lang w:val="fr-CH"/>
        </w:rPr>
        <w:t> – </w:t>
      </w:r>
      <w:r w:rsidRPr="009F4F07">
        <w:rPr>
          <w:i/>
          <w:lang w:val="fr-CH"/>
        </w:rPr>
        <w:t>b</w:t>
      </w:r>
      <w:r w:rsidRPr="009F4F07">
        <w:rPr>
          <w:lang w:val="fr-CH"/>
        </w:rPr>
        <w:t xml:space="preserve"> à l'instant daté </w:t>
      </w:r>
      <w:r w:rsidRPr="009F4F07">
        <w:rPr>
          <w:i/>
          <w:lang w:val="fr-CH"/>
        </w:rPr>
        <w:t>T</w:t>
      </w:r>
      <w:r w:rsidRPr="009F4F07">
        <w:rPr>
          <w:lang w:val="fr-CH"/>
        </w:rPr>
        <w:t xml:space="preserve">. Il n'y a pas de convention universelle sur la signification du signe. Dans le cas d'une mesure électrique de </w:t>
      </w:r>
      <w:r w:rsidRPr="009F4F07">
        <w:rPr>
          <w:i/>
          <w:iCs/>
          <w:lang w:val="fr-CH"/>
        </w:rPr>
        <w:t>A</w:t>
      </w:r>
      <w:r w:rsidRPr="009F4F07">
        <w:rPr>
          <w:lang w:val="fr-CH"/>
        </w:rPr>
        <w:t> </w:t>
      </w:r>
      <w:r w:rsidRPr="009F4F07">
        <w:rPr>
          <w:lang w:val="fr-CH"/>
        </w:rPr>
        <w:sym w:font="Symbol" w:char="F02D"/>
      </w:r>
      <w:r w:rsidRPr="009F4F07">
        <w:rPr>
          <w:lang w:val="fr-CH"/>
        </w:rPr>
        <w:t> </w:t>
      </w:r>
      <w:r w:rsidRPr="009F4F07">
        <w:rPr>
          <w:i/>
          <w:iCs/>
          <w:lang w:val="fr-CH"/>
        </w:rPr>
        <w:t>B</w:t>
      </w:r>
      <w:r w:rsidRPr="009F4F07">
        <w:rPr>
          <w:lang w:val="fr-CH"/>
        </w:rPr>
        <w:t xml:space="preserve">, une valeur positive signifie généralement qu'une impulsion d'horloge donnée émanant de l'horloge A arrive avant l'impulsion correspondante de l'horloge B tandis que l'inverse se vérifie généralement si </w:t>
      </w:r>
      <w:r w:rsidRPr="009F4F07">
        <w:rPr>
          <w:i/>
          <w:iCs/>
          <w:lang w:val="fr-CH"/>
        </w:rPr>
        <w:t>A</w:t>
      </w:r>
      <w:r w:rsidRPr="009F4F07">
        <w:rPr>
          <w:lang w:val="fr-CH"/>
        </w:rPr>
        <w:t xml:space="preserve"> et </w:t>
      </w:r>
      <w:r w:rsidRPr="009F4F07">
        <w:rPr>
          <w:i/>
          <w:iCs/>
          <w:lang w:val="fr-CH"/>
        </w:rPr>
        <w:t>B</w:t>
      </w:r>
      <w:r w:rsidRPr="009F4F07">
        <w:rPr>
          <w:lang w:val="fr-CH"/>
        </w:rPr>
        <w:t xml:space="preserve"> sont des lectures de date de calendrier réalisées sur ces deux horloges.</w:t>
      </w:r>
    </w:p>
    <w:p w:rsidR="00E73916" w:rsidRPr="009F4F07" w:rsidRDefault="00E73916" w:rsidP="00E73916">
      <w:pPr>
        <w:pStyle w:val="Note"/>
        <w:rPr>
          <w:lang w:val="fr-CH"/>
        </w:rPr>
      </w:pPr>
      <w:r w:rsidRPr="009F4F07">
        <w:rPr>
          <w:lang w:val="fr-CH"/>
        </w:rPr>
        <w:t>NOTE 2 </w:t>
      </w:r>
      <w:r w:rsidRPr="009F4F07">
        <w:rPr>
          <w:lang w:val="fr-CH"/>
        </w:rPr>
        <w:sym w:font="Symbol" w:char="F02D"/>
      </w:r>
      <w:r w:rsidRPr="009F4F07">
        <w:rPr>
          <w:lang w:val="fr-CH"/>
        </w:rPr>
        <w:t xml:space="preserve"> Dans certaines situations, les effets relativistes peuvent être significatifs et doivent être pris en compte. </w:t>
      </w:r>
      <w:r>
        <w:rPr>
          <w:lang w:val="fr-CH"/>
        </w:rPr>
        <w:t>Voir la Recommandation UIT-R TF.2018</w:t>
      </w:r>
      <w:r w:rsidRPr="009F4F07">
        <w:rPr>
          <w:lang w:val="fr-CH"/>
        </w:rPr>
        <w:t>.</w:t>
      </w:r>
    </w:p>
    <w:p w:rsidR="00E73916" w:rsidRPr="009F4F07" w:rsidRDefault="00E73916" w:rsidP="00E73916">
      <w:pPr>
        <w:rPr>
          <w:lang w:val="fr-CH"/>
        </w:rPr>
      </w:pPr>
      <w:r w:rsidRPr="009F4F07">
        <w:rPr>
          <w:b/>
          <w:lang w:val="fr-CH"/>
        </w:rPr>
        <w:t>DUT1</w:t>
      </w:r>
      <w:r w:rsidRPr="00AB0CB0">
        <w:rPr>
          <w:bCs/>
          <w:lang w:val="fr-CH"/>
        </w:rPr>
        <w:t>;</w:t>
      </w:r>
      <w:r w:rsidRPr="009F4F07">
        <w:rPr>
          <w:i/>
          <w:lang w:val="fr-CH"/>
        </w:rPr>
        <w:t xml:space="preserve"> DUT1</w:t>
      </w:r>
      <w:r w:rsidRPr="009F4F07">
        <w:rPr>
          <w:lang w:val="fr-CH"/>
        </w:rPr>
        <w:t>;</w:t>
      </w:r>
      <w:r w:rsidRPr="009F4F07">
        <w:rPr>
          <w:i/>
          <w:lang w:val="fr-CH"/>
        </w:rPr>
        <w:t xml:space="preserve"> DUT1</w:t>
      </w:r>
    </w:p>
    <w:p w:rsidR="00E73916" w:rsidRPr="009F4F07" w:rsidRDefault="00E73916" w:rsidP="00A71928">
      <w:pPr>
        <w:rPr>
          <w:lang w:val="fr-CH"/>
        </w:rPr>
      </w:pPr>
      <w:r w:rsidRPr="009F4F07">
        <w:rPr>
          <w:lang w:val="fr-CH"/>
        </w:rPr>
        <w:t>Valeur de la différence prédite UT1 – UTC diffusée avec les signaux horaires. On peut donc considérer DUT1 comme une correction qu'il convient d'ajouter à l'UTC pour obtenir une meilleure approximation de UT1. Les valeurs de DUT1 sont données par l</w:t>
      </w:r>
      <w:r>
        <w:rPr>
          <w:lang w:val="fr-CH"/>
        </w:rPr>
        <w:t>e Service i</w:t>
      </w:r>
      <w:r w:rsidRPr="009F4F07">
        <w:rPr>
          <w:lang w:val="fr-CH"/>
        </w:rPr>
        <w:t xml:space="preserve">nternational </w:t>
      </w:r>
      <w:r>
        <w:rPr>
          <w:lang w:val="fr-CH"/>
        </w:rPr>
        <w:t xml:space="preserve">de la rotation terrestre et des systèmes de référence </w:t>
      </w:r>
      <w:r w:rsidRPr="009F4F07">
        <w:rPr>
          <w:lang w:val="fr-CH"/>
        </w:rPr>
        <w:t>(IERS) sous forme de multiples de 0,1 s. Voir «temps universel».</w:t>
      </w:r>
    </w:p>
    <w:p w:rsidR="00E73916" w:rsidRPr="009F4F07" w:rsidRDefault="00E73916" w:rsidP="00E73916">
      <w:pPr>
        <w:rPr>
          <w:lang w:val="fr-CH"/>
        </w:rPr>
      </w:pPr>
      <w:r w:rsidRPr="009F4F07">
        <w:rPr>
          <w:b/>
          <w:bCs/>
          <w:lang w:val="fr-CH"/>
        </w:rPr>
        <w:lastRenderedPageBreak/>
        <w:t>écart d'Allan modifié (MDEV)</w:t>
      </w:r>
      <w:r w:rsidRPr="00AB0CB0">
        <w:rPr>
          <w:lang w:val="fr-CH"/>
        </w:rPr>
        <w:t>;</w:t>
      </w:r>
      <w:r w:rsidRPr="009F4F07">
        <w:rPr>
          <w:bCs/>
          <w:i/>
          <w:iCs/>
          <w:lang w:val="fr-CH"/>
        </w:rPr>
        <w:t xml:space="preserve"> modified Allan deviation (MDEV); desviación de Allan modificada (MDEV)</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E73916">
      <w:pPr>
        <w:rPr>
          <w:i/>
          <w:iCs/>
          <w:lang w:val="fr-CH"/>
        </w:rPr>
      </w:pPr>
      <w:r w:rsidRPr="009F4F07">
        <w:rPr>
          <w:b/>
          <w:bCs/>
          <w:lang w:val="fr-CH"/>
        </w:rPr>
        <w:t>écart de fréquence</w:t>
      </w:r>
      <w:r w:rsidRPr="009F4F07">
        <w:rPr>
          <w:lang w:val="fr-CH"/>
        </w:rPr>
        <w:t xml:space="preserve">; </w:t>
      </w:r>
      <w:r w:rsidRPr="009F4F07">
        <w:rPr>
          <w:i/>
          <w:iCs/>
          <w:lang w:val="fr-CH"/>
        </w:rPr>
        <w:t>frequency deviation; desviación de frecuencia</w:t>
      </w:r>
    </w:p>
    <w:p w:rsidR="00E73916" w:rsidRPr="009F4F07" w:rsidRDefault="00E73916" w:rsidP="00E73916">
      <w:pPr>
        <w:rPr>
          <w:lang w:val="fr-CH"/>
        </w:rPr>
      </w:pPr>
      <w:r w:rsidRPr="009F4F07">
        <w:rPr>
          <w:lang w:val="fr-CH"/>
        </w:rPr>
        <w:t>L'expression «écart de fréquence» a trois acceptions différentes.</w:t>
      </w:r>
    </w:p>
    <w:p w:rsidR="00E73916" w:rsidRPr="009F4F07" w:rsidRDefault="00E73916" w:rsidP="00E73916">
      <w:pPr>
        <w:pStyle w:val="enumlev1"/>
        <w:rPr>
          <w:lang w:val="fr-CH"/>
        </w:rPr>
      </w:pPr>
      <w:r w:rsidRPr="009F4F07">
        <w:rPr>
          <w:lang w:val="fr-CH"/>
        </w:rPr>
        <w:t>–</w:t>
      </w:r>
      <w:r w:rsidRPr="009F4F07">
        <w:rPr>
          <w:lang w:val="fr-CH"/>
        </w:rPr>
        <w:tab/>
        <w:t>On l'utilise parfois en lieu et place de l'expression «écart de fréquence non intentionnel».</w:t>
      </w:r>
    </w:p>
    <w:p w:rsidR="00E73916" w:rsidRPr="009F4F07" w:rsidRDefault="00E73916" w:rsidP="00E73916">
      <w:pPr>
        <w:pStyle w:val="enumlev1"/>
        <w:rPr>
          <w:lang w:val="fr-CH"/>
        </w:rPr>
      </w:pPr>
      <w:r w:rsidRPr="009F4F07">
        <w:rPr>
          <w:lang w:val="fr-CH"/>
        </w:rPr>
        <w:t>–</w:t>
      </w:r>
      <w:r w:rsidRPr="009F4F07">
        <w:rPr>
          <w:lang w:val="fr-CH"/>
        </w:rPr>
        <w:tab/>
        <w:t>On peut l'utiliser pour décrire une variation stochastique de la fréquence, c'est-à-dire la différence entre les valeurs de fréquence d'un même signal à deux instants différents, ou la différence entre la fréquence instantanée du signal et sa fréquence moyenne.</w:t>
      </w:r>
    </w:p>
    <w:p w:rsidR="00E73916" w:rsidRPr="009F4F07" w:rsidRDefault="00E73916" w:rsidP="00A71928">
      <w:pPr>
        <w:pStyle w:val="enumlev1"/>
        <w:rPr>
          <w:lang w:val="fr-CH"/>
        </w:rPr>
      </w:pPr>
      <w:r w:rsidRPr="009F4F07">
        <w:rPr>
          <w:lang w:val="fr-CH"/>
        </w:rPr>
        <w:t>–</w:t>
      </w:r>
      <w:r w:rsidRPr="009F4F07">
        <w:rPr>
          <w:lang w:val="fr-CH"/>
        </w:rPr>
        <w:tab/>
        <w:t>On l'utilise également pour décrire les déplacements de fréquence appliqués dans certains systèmes de modulations (voir «décalage de fréquence»).</w:t>
      </w:r>
    </w:p>
    <w:p w:rsidR="00E73916" w:rsidRPr="009F4F07" w:rsidRDefault="00E73916" w:rsidP="00E73916">
      <w:pPr>
        <w:rPr>
          <w:lang w:val="fr-CH"/>
        </w:rPr>
      </w:pPr>
      <w:r w:rsidRPr="009F4F07">
        <w:rPr>
          <w:lang w:val="fr-CH"/>
        </w:rPr>
        <w:t>Compte tenu de la multiplicité des conventions, il vaut mieux, généralement, éviter d'utiliser cette expression lorsque l'on dispose d'autres expressions moins ambiguës.</w:t>
      </w:r>
    </w:p>
    <w:p w:rsidR="00E73916" w:rsidRPr="009F4F07" w:rsidRDefault="00E73916" w:rsidP="00E73916">
      <w:pPr>
        <w:rPr>
          <w:lang w:val="fr-CH"/>
        </w:rPr>
      </w:pPr>
      <w:r w:rsidRPr="009F4F07">
        <w:rPr>
          <w:b/>
          <w:bCs/>
          <w:lang w:val="fr-CH"/>
        </w:rPr>
        <w:t>écart de fréquence non intentionnel</w:t>
      </w:r>
      <w:r w:rsidRPr="00AB0CB0">
        <w:rPr>
          <w:bCs/>
          <w:lang w:val="fr-CH"/>
        </w:rPr>
        <w:t>;</w:t>
      </w:r>
      <w:r w:rsidRPr="009F4F07">
        <w:rPr>
          <w:b/>
          <w:bCs/>
          <w:lang w:val="fr-CH"/>
        </w:rPr>
        <w:t xml:space="preserve"> </w:t>
      </w:r>
      <w:r w:rsidRPr="009F4F07">
        <w:rPr>
          <w:i/>
          <w:iCs/>
          <w:lang w:val="fr-CH"/>
        </w:rPr>
        <w:t>frequency departure, desajuste de frecuencia</w:t>
      </w:r>
    </w:p>
    <w:p w:rsidR="00E73916" w:rsidRPr="009F4F07" w:rsidRDefault="00E73916" w:rsidP="00E73916">
      <w:pPr>
        <w:rPr>
          <w:lang w:val="fr-CH"/>
        </w:rPr>
      </w:pPr>
      <w:r w:rsidRPr="009F4F07">
        <w:rPr>
          <w:lang w:val="fr-CH"/>
        </w:rPr>
        <w:t>Variation non intentionnelle de la fréquence par rapport à la valeur nominale.</w:t>
      </w:r>
    </w:p>
    <w:p w:rsidR="00E73916" w:rsidRPr="009F4F07" w:rsidRDefault="00E73916" w:rsidP="00E73916">
      <w:pPr>
        <w:rPr>
          <w:b/>
          <w:bCs/>
          <w:lang w:val="fr-CH"/>
        </w:rPr>
      </w:pPr>
      <w:r w:rsidRPr="009F4F07">
        <w:rPr>
          <w:b/>
          <w:bCs/>
          <w:lang w:val="fr-CH"/>
        </w:rPr>
        <w:t>écart fréquentiel relatif</w:t>
      </w:r>
      <w:r w:rsidRPr="00AB0CB0">
        <w:rPr>
          <w:bCs/>
          <w:lang w:val="fr-CH"/>
        </w:rPr>
        <w:t>;</w:t>
      </w:r>
      <w:r w:rsidRPr="009F4F07">
        <w:rPr>
          <w:bCs/>
          <w:i/>
          <w:iCs/>
          <w:lang w:val="fr-CH"/>
        </w:rPr>
        <w:t xml:space="preserve"> fractional frequency deviation; desviación fraccional de frecuencia</w:t>
      </w:r>
      <w:r w:rsidRPr="009F4F07">
        <w:rPr>
          <w:b/>
          <w:bCs/>
          <w:lang w:val="fr-CH"/>
        </w:rPr>
        <w:t xml:space="preserve"> </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E73916">
      <w:pPr>
        <w:rPr>
          <w:lang w:val="fr-CH"/>
        </w:rPr>
      </w:pPr>
      <w:r w:rsidRPr="009F4F07">
        <w:rPr>
          <w:b/>
          <w:bCs/>
          <w:lang w:val="fr-CH"/>
        </w:rPr>
        <w:t>écart type de temps (TDEV)</w:t>
      </w:r>
      <w:r w:rsidRPr="00AB0CB0">
        <w:rPr>
          <w:bCs/>
          <w:lang w:val="fr-CH"/>
        </w:rPr>
        <w:t>;</w:t>
      </w:r>
      <w:r w:rsidRPr="009F4F07">
        <w:rPr>
          <w:b/>
          <w:bCs/>
          <w:lang w:val="fr-CH"/>
        </w:rPr>
        <w:t xml:space="preserve"> </w:t>
      </w:r>
      <w:r w:rsidRPr="009F4F07">
        <w:rPr>
          <w:i/>
          <w:iCs/>
          <w:lang w:val="fr-CH"/>
        </w:rPr>
        <w:t>time deviation (TDEV), desviación de tiempo (TDEV)</w:t>
      </w:r>
    </w:p>
    <w:p w:rsidR="00E73916" w:rsidRPr="009F4F07" w:rsidRDefault="00E73916" w:rsidP="00E73916">
      <w:pPr>
        <w:rPr>
          <w:lang w:val="fr-CH"/>
        </w:rPr>
      </w:pPr>
      <w:r w:rsidRPr="009F4F07">
        <w:rPr>
          <w:lang w:val="fr-CH"/>
        </w:rPr>
        <w:t xml:space="preserve">L'écart type de temps est la racine carrée de la variance de temps (TVAR). Elle mesure </w:t>
      </w:r>
      <w:r>
        <w:rPr>
          <w:lang w:val="fr-CH"/>
        </w:rPr>
        <w:t xml:space="preserve">la valeur quadratique moyenne de variation erratique </w:t>
      </w:r>
      <w:r w:rsidRPr="009F4F07">
        <w:rPr>
          <w:lang w:val="fr-CH"/>
        </w:rPr>
        <w:t>qui caractérise son contenu spectral. C'est une fonction de l'intervalle d'obser</w:t>
      </w:r>
      <w:r w:rsidRPr="009F4F07">
        <w:rPr>
          <w:lang w:val="fr-CH"/>
        </w:rPr>
        <w:softHyphen/>
        <w:t>vation, </w:t>
      </w:r>
      <w:r w:rsidRPr="009F4F07">
        <w:rPr>
          <w:i/>
          <w:iCs/>
          <w:lang w:val="fr-CH"/>
        </w:rPr>
        <w:t>t.</w:t>
      </w:r>
      <w:r w:rsidRPr="009F4F07">
        <w:rPr>
          <w:lang w:val="fr-CH"/>
        </w:rPr>
        <w:t xml:space="preserve"> Voir «</w:t>
      </w:r>
      <w:r w:rsidR="0062232E">
        <w:rPr>
          <w:lang w:val="fr-CH"/>
        </w:rPr>
        <w:t xml:space="preserve"> </w:t>
      </w:r>
      <w:r w:rsidRPr="009F4F07">
        <w:rPr>
          <w:lang w:val="fr-CH"/>
        </w:rPr>
        <w:t>variance de temps</w:t>
      </w:r>
      <w:r w:rsidR="0062232E">
        <w:rPr>
          <w:lang w:val="fr-CH"/>
        </w:rPr>
        <w:t xml:space="preserve"> </w:t>
      </w:r>
      <w:r w:rsidRPr="009F4F07">
        <w:rPr>
          <w:lang w:val="fr-CH"/>
        </w:rPr>
        <w:t>».</w:t>
      </w:r>
    </w:p>
    <w:p w:rsidR="00E73916" w:rsidRPr="009F4F07" w:rsidRDefault="00E73916" w:rsidP="00E73916">
      <w:pPr>
        <w:rPr>
          <w:i/>
          <w:iCs/>
          <w:lang w:val="fr-CH"/>
        </w:rPr>
      </w:pPr>
      <w:r w:rsidRPr="009F4F07">
        <w:rPr>
          <w:b/>
          <w:bCs/>
          <w:lang w:val="fr-CH"/>
        </w:rPr>
        <w:t>écart type/variance à deux échantillons</w:t>
      </w:r>
      <w:r w:rsidRPr="00AB0CB0">
        <w:rPr>
          <w:bCs/>
          <w:lang w:val="fr-CH"/>
        </w:rPr>
        <w:t>;</w:t>
      </w:r>
      <w:r w:rsidRPr="009F4F07">
        <w:rPr>
          <w:b/>
          <w:bCs/>
          <w:lang w:val="fr-CH"/>
        </w:rPr>
        <w:t xml:space="preserve"> </w:t>
      </w:r>
      <w:r w:rsidRPr="009F4F07">
        <w:rPr>
          <w:i/>
          <w:iCs/>
          <w:lang w:val="fr-CH"/>
        </w:rPr>
        <w:t>two-sample deviation/variance; varianza/desvío estándard</w:t>
      </w:r>
    </w:p>
    <w:p w:rsidR="00E73916" w:rsidRPr="009F4F07" w:rsidRDefault="00E73916" w:rsidP="00E73916">
      <w:pPr>
        <w:rPr>
          <w:lang w:val="fr-CH"/>
        </w:rPr>
      </w:pPr>
      <w:r w:rsidRPr="009F4F07">
        <w:rPr>
          <w:lang w:val="fr-CH"/>
        </w:rPr>
        <w:t>Méthode normalisée de caractérisation de la stabilité en fréquence des oscillateurs dans le domaine temporel, aussi bien à court terme qu'à long terme.</w:t>
      </w:r>
    </w:p>
    <w:p w:rsidR="00E73916" w:rsidRPr="009F4F07" w:rsidRDefault="00E73916" w:rsidP="00E73916">
      <w:pPr>
        <w:rPr>
          <w:lang w:val="fr-CH"/>
        </w:rPr>
      </w:pPr>
      <w:r w:rsidRPr="009F4F07">
        <w:rPr>
          <w:lang w:val="fr-CH"/>
        </w:rPr>
        <w:t>Voir la Recommandation UIT-R TF.538</w:t>
      </w:r>
      <w:r>
        <w:rPr>
          <w:lang w:val="fr-CH"/>
        </w:rPr>
        <w:t xml:space="preserve"> et </w:t>
      </w:r>
      <w:r w:rsidRPr="009F4F07">
        <w:rPr>
          <w:lang w:val="fr-CH"/>
        </w:rPr>
        <w:t>«variance d'Allan».</w:t>
      </w:r>
    </w:p>
    <w:p w:rsidR="00E73916" w:rsidRPr="009F4F07" w:rsidRDefault="00E73916" w:rsidP="00E73916">
      <w:pPr>
        <w:rPr>
          <w:lang w:val="fr-CH"/>
        </w:rPr>
      </w:pPr>
      <w:r w:rsidRPr="009F4F07">
        <w:rPr>
          <w:b/>
          <w:lang w:val="fr-CH"/>
        </w:rPr>
        <w:t>échelle de temps</w:t>
      </w:r>
      <w:r w:rsidRPr="00AB0CB0">
        <w:rPr>
          <w:lang w:val="fr-CH"/>
        </w:rPr>
        <w:t>;</w:t>
      </w:r>
      <w:r w:rsidRPr="009F4F07">
        <w:rPr>
          <w:i/>
          <w:lang w:val="fr-CH"/>
        </w:rPr>
        <w:t xml:space="preserve"> time-scale</w:t>
      </w:r>
      <w:r w:rsidRPr="009F4F07">
        <w:rPr>
          <w:lang w:val="fr-CH"/>
        </w:rPr>
        <w:t>;</w:t>
      </w:r>
      <w:r w:rsidRPr="009F4F07">
        <w:rPr>
          <w:i/>
          <w:lang w:val="fr-CH"/>
        </w:rPr>
        <w:t xml:space="preserve"> escala de tiempo</w:t>
      </w:r>
    </w:p>
    <w:p w:rsidR="00E73916" w:rsidRPr="009F4F07" w:rsidRDefault="00E73916" w:rsidP="00E73916">
      <w:pPr>
        <w:rPr>
          <w:lang w:val="fr-CH"/>
        </w:rPr>
      </w:pPr>
      <w:r>
        <w:rPr>
          <w:lang w:val="fr-CH"/>
        </w:rPr>
        <w:t xml:space="preserve">Famille de codes horaires pour un temps-coordonnée particulier assurant un </w:t>
      </w:r>
      <w:r w:rsidRPr="009F4F07">
        <w:rPr>
          <w:lang w:val="fr-CH"/>
        </w:rPr>
        <w:t xml:space="preserve">classement </w:t>
      </w:r>
      <w:r>
        <w:rPr>
          <w:lang w:val="fr-CH"/>
        </w:rPr>
        <w:t xml:space="preserve">sans ambiguïté </w:t>
      </w:r>
      <w:r w:rsidRPr="009F4F07">
        <w:rPr>
          <w:lang w:val="fr-CH"/>
        </w:rPr>
        <w:t>des événements</w:t>
      </w:r>
      <w:r>
        <w:rPr>
          <w:lang w:val="fr-CH"/>
        </w:rPr>
        <w:t xml:space="preserve"> dans le temps</w:t>
      </w:r>
      <w:r w:rsidRPr="009F4F07">
        <w:rPr>
          <w:lang w:val="fr-CH"/>
        </w:rPr>
        <w:t>.</w:t>
      </w:r>
    </w:p>
    <w:p w:rsidR="00E73916" w:rsidRPr="009F4F07" w:rsidRDefault="00E73916" w:rsidP="00E73916">
      <w:pPr>
        <w:rPr>
          <w:lang w:val="fr-CH"/>
        </w:rPr>
      </w:pPr>
      <w:r w:rsidRPr="009F4F07">
        <w:rPr>
          <w:b/>
          <w:lang w:val="fr-CH"/>
        </w:rPr>
        <w:t>échelle de temps atomique</w:t>
      </w:r>
      <w:r w:rsidRPr="00AB0CB0">
        <w:rPr>
          <w:lang w:val="fr-CH"/>
        </w:rPr>
        <w:t>;</w:t>
      </w:r>
      <w:r w:rsidRPr="009F4F07">
        <w:rPr>
          <w:i/>
          <w:lang w:val="fr-CH"/>
        </w:rPr>
        <w:t xml:space="preserve"> atomic time-scale</w:t>
      </w:r>
      <w:r w:rsidRPr="009F4F07">
        <w:rPr>
          <w:lang w:val="fr-CH"/>
        </w:rPr>
        <w:t>;</w:t>
      </w:r>
      <w:r w:rsidRPr="009F4F07">
        <w:rPr>
          <w:i/>
          <w:lang w:val="fr-CH"/>
        </w:rPr>
        <w:t xml:space="preserve"> escala de tiempo atómico</w:t>
      </w:r>
    </w:p>
    <w:p w:rsidR="00E73916" w:rsidRPr="009F4F07" w:rsidRDefault="00E73916" w:rsidP="00E73916">
      <w:pPr>
        <w:rPr>
          <w:lang w:val="fr-CH"/>
        </w:rPr>
      </w:pPr>
      <w:r>
        <w:rPr>
          <w:lang w:val="fr-CH"/>
        </w:rPr>
        <w:t>E</w:t>
      </w:r>
      <w:r w:rsidRPr="009F4F07">
        <w:rPr>
          <w:lang w:val="fr-CH"/>
        </w:rPr>
        <w:t xml:space="preserve">chelle de temps fondée sur les phénomènes de résonance atomique ou moléculaire. La mesure du temps écoulé se fait par comptage des </w:t>
      </w:r>
      <w:r>
        <w:rPr>
          <w:lang w:val="fr-CH"/>
        </w:rPr>
        <w:t>cycles</w:t>
      </w:r>
      <w:r w:rsidRPr="009F4F07">
        <w:rPr>
          <w:lang w:val="fr-CH"/>
        </w:rPr>
        <w:t xml:space="preserve"> d'une fréquence </w:t>
      </w:r>
      <w:r>
        <w:rPr>
          <w:lang w:val="fr-CH"/>
        </w:rPr>
        <w:t>reposant</w:t>
      </w:r>
      <w:r w:rsidRPr="009F4F07">
        <w:rPr>
          <w:lang w:val="fr-CH"/>
        </w:rPr>
        <w:t xml:space="preserve"> sur une transition atomique ou moléculaire.</w:t>
      </w:r>
    </w:p>
    <w:p w:rsidR="00E73916" w:rsidRPr="009F4F07" w:rsidRDefault="00E73916" w:rsidP="00E73916">
      <w:pPr>
        <w:rPr>
          <w:lang w:val="fr-CH"/>
        </w:rPr>
      </w:pPr>
      <w:r w:rsidRPr="009F4F07">
        <w:rPr>
          <w:b/>
          <w:lang w:val="fr-CH"/>
        </w:rPr>
        <w:t>échelle de temps-coordonnée</w:t>
      </w:r>
      <w:r w:rsidRPr="00A3515F">
        <w:rPr>
          <w:lang w:val="fr-CH"/>
        </w:rPr>
        <w:t>;</w:t>
      </w:r>
      <w:r w:rsidRPr="009F4F07">
        <w:rPr>
          <w:i/>
          <w:lang w:val="fr-CH"/>
        </w:rPr>
        <w:t xml:space="preserve"> coordinated time-scale</w:t>
      </w:r>
      <w:r w:rsidRPr="009F4F07">
        <w:rPr>
          <w:lang w:val="fr-CH"/>
        </w:rPr>
        <w:t>;</w:t>
      </w:r>
      <w:r w:rsidRPr="009F4F07">
        <w:rPr>
          <w:i/>
          <w:lang w:val="fr-CH"/>
        </w:rPr>
        <w:t xml:space="preserve"> escala de tiempo coordinada</w:t>
      </w:r>
    </w:p>
    <w:p w:rsidR="00E73916" w:rsidRPr="009F4F07" w:rsidRDefault="00E73916" w:rsidP="00E73916">
      <w:pPr>
        <w:rPr>
          <w:lang w:val="fr-CH"/>
        </w:rPr>
      </w:pPr>
      <w:r>
        <w:rPr>
          <w:lang w:val="fr-CH"/>
        </w:rPr>
        <w:t>E</w:t>
      </w:r>
      <w:r w:rsidRPr="009F4F07">
        <w:rPr>
          <w:lang w:val="fr-CH"/>
        </w:rPr>
        <w:t xml:space="preserve">chelle de temps synchronisée, dans des limites spécifiées, </w:t>
      </w:r>
      <w:r>
        <w:rPr>
          <w:lang w:val="fr-CH"/>
        </w:rPr>
        <w:t>sur</w:t>
      </w:r>
      <w:r w:rsidRPr="009F4F07">
        <w:rPr>
          <w:lang w:val="fr-CH"/>
        </w:rPr>
        <w:t xml:space="preserve"> une échelle de temps de référence.</w:t>
      </w:r>
    </w:p>
    <w:p w:rsidR="00E73916" w:rsidRPr="009F4F07" w:rsidRDefault="00E73916" w:rsidP="00E73916">
      <w:pPr>
        <w:rPr>
          <w:b/>
          <w:bCs/>
          <w:lang w:val="fr-CH"/>
        </w:rPr>
      </w:pPr>
      <w:r w:rsidRPr="009F4F07">
        <w:rPr>
          <w:b/>
          <w:bCs/>
          <w:lang w:val="fr-CH"/>
        </w:rPr>
        <w:t>échelle de temps IGS (IGST)</w:t>
      </w:r>
      <w:r w:rsidRPr="00B63E64">
        <w:rPr>
          <w:bCs/>
          <w:lang w:val="fr-CH"/>
        </w:rPr>
        <w:t>;</w:t>
      </w:r>
      <w:r w:rsidRPr="009F4F07">
        <w:rPr>
          <w:bCs/>
          <w:i/>
          <w:iCs/>
          <w:lang w:val="fr-CH"/>
        </w:rPr>
        <w:t xml:space="preserve"> IGS time scale (IGST); escala de tiempo IGS (IGST)</w:t>
      </w:r>
      <w:r w:rsidRPr="009F4F07">
        <w:rPr>
          <w:b/>
          <w:bCs/>
          <w:lang w:val="fr-CH"/>
        </w:rPr>
        <w:t xml:space="preserve"> </w:t>
      </w:r>
    </w:p>
    <w:p w:rsidR="00E73916" w:rsidRPr="009F4F07" w:rsidRDefault="00E73916" w:rsidP="00E73916">
      <w:pPr>
        <w:rPr>
          <w:lang w:val="fr-CH"/>
        </w:rPr>
      </w:pPr>
      <w:r>
        <w:rPr>
          <w:lang w:val="fr-CH"/>
        </w:rPr>
        <w:t xml:space="preserve">Les données d'horloge </w:t>
      </w:r>
      <w:r w:rsidRPr="009F4F07">
        <w:rPr>
          <w:lang w:val="fr-CH"/>
        </w:rPr>
        <w:t>IGS rapid</w:t>
      </w:r>
      <w:r>
        <w:rPr>
          <w:lang w:val="fr-CH"/>
        </w:rPr>
        <w:t>es</w:t>
      </w:r>
      <w:r w:rsidRPr="009F4F07">
        <w:rPr>
          <w:lang w:val="fr-CH"/>
        </w:rPr>
        <w:t xml:space="preserve"> </w:t>
      </w:r>
      <w:r>
        <w:rPr>
          <w:lang w:val="fr-CH"/>
        </w:rPr>
        <w:t xml:space="preserve">et </w:t>
      </w:r>
      <w:r w:rsidRPr="009F4F07">
        <w:rPr>
          <w:lang w:val="fr-CH"/>
        </w:rPr>
        <w:t>final</w:t>
      </w:r>
      <w:r>
        <w:rPr>
          <w:lang w:val="fr-CH"/>
        </w:rPr>
        <w:t>es</w:t>
      </w:r>
      <w:r w:rsidRPr="009F4F07">
        <w:rPr>
          <w:lang w:val="fr-CH"/>
        </w:rPr>
        <w:t xml:space="preserve"> </w:t>
      </w:r>
      <w:r>
        <w:rPr>
          <w:lang w:val="fr-CH"/>
        </w:rPr>
        <w:t xml:space="preserve">sont alignées sur une échelle de temps hautement </w:t>
      </w:r>
      <w:r w:rsidRPr="009F4F07">
        <w:rPr>
          <w:lang w:val="fr-CH"/>
        </w:rPr>
        <w:t xml:space="preserve">stable </w:t>
      </w:r>
      <w:r>
        <w:rPr>
          <w:lang w:val="fr-CH"/>
        </w:rPr>
        <w:t xml:space="preserve">obtenue à partir d'un </w:t>
      </w:r>
      <w:r w:rsidRPr="009F4F07">
        <w:rPr>
          <w:lang w:val="fr-CH"/>
        </w:rPr>
        <w:t xml:space="preserve">ensemble </w:t>
      </w:r>
      <w:r>
        <w:rPr>
          <w:lang w:val="fr-CH"/>
        </w:rPr>
        <w:t xml:space="preserve">pondéré de certaines horloges de satellite </w:t>
      </w:r>
      <w:r w:rsidRPr="009F4F07">
        <w:rPr>
          <w:lang w:val="fr-CH"/>
        </w:rPr>
        <w:t xml:space="preserve">GNSS </w:t>
      </w:r>
      <w:r>
        <w:rPr>
          <w:lang w:val="fr-CH"/>
        </w:rPr>
        <w:t>et d'horloges du réseau </w:t>
      </w:r>
      <w:r w:rsidRPr="009F4F07">
        <w:rPr>
          <w:lang w:val="fr-CH"/>
        </w:rPr>
        <w:t xml:space="preserve">IGS. </w:t>
      </w:r>
    </w:p>
    <w:p w:rsidR="00E73916" w:rsidRPr="009F4F07" w:rsidRDefault="00E73916" w:rsidP="00E73916">
      <w:pPr>
        <w:keepNext/>
        <w:keepLines/>
        <w:rPr>
          <w:i/>
          <w:lang w:val="fr-CH"/>
        </w:rPr>
      </w:pPr>
      <w:r w:rsidRPr="009F4F07">
        <w:rPr>
          <w:b/>
          <w:lang w:val="fr-CH"/>
        </w:rPr>
        <w:lastRenderedPageBreak/>
        <w:t>échelles de temps synchrones</w:t>
      </w:r>
      <w:r w:rsidRPr="009F4F07">
        <w:rPr>
          <w:lang w:val="fr-CH"/>
        </w:rPr>
        <w:t>;</w:t>
      </w:r>
      <w:r w:rsidRPr="009F4F07">
        <w:rPr>
          <w:i/>
          <w:lang w:val="fr-CH"/>
        </w:rPr>
        <w:t xml:space="preserve"> time-scales in synchronization; escala de tiempo en sincronismo</w:t>
      </w:r>
    </w:p>
    <w:p w:rsidR="00E73916" w:rsidRPr="009F4F07" w:rsidRDefault="00E73916" w:rsidP="00E73916">
      <w:pPr>
        <w:keepNext/>
        <w:keepLines/>
        <w:rPr>
          <w:iCs/>
          <w:lang w:val="fr-CH"/>
        </w:rPr>
      </w:pPr>
      <w:r w:rsidRPr="009F4F07">
        <w:rPr>
          <w:iCs/>
          <w:lang w:val="fr-CH"/>
        </w:rPr>
        <w:t>Deux échelles de temps sont synchrones lorsqu'elles affectent</w:t>
      </w:r>
      <w:r>
        <w:rPr>
          <w:iCs/>
          <w:lang w:val="fr-CH"/>
        </w:rPr>
        <w:t>, dans les limites des incertitudes inhérentes à chacune,</w:t>
      </w:r>
      <w:r w:rsidRPr="009F4F07">
        <w:rPr>
          <w:iCs/>
          <w:lang w:val="fr-CH"/>
        </w:rPr>
        <w:t xml:space="preserve"> la même date à un événement et sont fondées sur la même unité d'échelle de temps.</w:t>
      </w:r>
    </w:p>
    <w:p w:rsidR="00E73916" w:rsidRPr="009F4F07" w:rsidRDefault="00E73916" w:rsidP="00E73916">
      <w:pPr>
        <w:pStyle w:val="Note"/>
        <w:rPr>
          <w:lang w:val="fr-CH"/>
        </w:rPr>
      </w:pPr>
      <w:r w:rsidRPr="009F4F07">
        <w:rPr>
          <w:lang w:val="fr-CH"/>
        </w:rPr>
        <w:t>NOTE 1 – Si des échelles de temps sont produites dans des lieux spatialement distincts, il faut tenir compte du temps de propagation des signaux horaires transmis et des effets de relativité.</w:t>
      </w:r>
    </w:p>
    <w:p w:rsidR="00E73916" w:rsidRPr="009F4F07" w:rsidRDefault="00E73916" w:rsidP="00E73916">
      <w:pPr>
        <w:rPr>
          <w:lang w:val="fr-CH"/>
        </w:rPr>
      </w:pPr>
      <w:r w:rsidRPr="009F4F07">
        <w:rPr>
          <w:b/>
          <w:lang w:val="fr-CH"/>
        </w:rPr>
        <w:t>émission de fréquences étalon</w:t>
      </w:r>
      <w:r w:rsidRPr="00A3515F">
        <w:rPr>
          <w:lang w:val="fr-CH"/>
        </w:rPr>
        <w:t>;</w:t>
      </w:r>
      <w:r w:rsidRPr="009F4F07">
        <w:rPr>
          <w:i/>
          <w:lang w:val="fr-CH"/>
        </w:rPr>
        <w:t xml:space="preserve"> standard-frequency emission</w:t>
      </w:r>
      <w:r w:rsidRPr="009F4F07">
        <w:rPr>
          <w:lang w:val="fr-CH"/>
        </w:rPr>
        <w:t>;</w:t>
      </w:r>
      <w:r w:rsidRPr="009F4F07">
        <w:rPr>
          <w:i/>
          <w:lang w:val="fr-CH"/>
        </w:rPr>
        <w:t xml:space="preserve"> emisión de frecuencias patrón</w:t>
      </w:r>
    </w:p>
    <w:p w:rsidR="00E73916" w:rsidRPr="009F4F07" w:rsidRDefault="00E73916" w:rsidP="00E73916">
      <w:pPr>
        <w:rPr>
          <w:lang w:val="fr-CH"/>
        </w:rPr>
      </w:pPr>
      <w:r>
        <w:rPr>
          <w:lang w:val="fr-CH"/>
        </w:rPr>
        <w:t>E</w:t>
      </w:r>
      <w:r w:rsidRPr="009F4F07">
        <w:rPr>
          <w:lang w:val="fr-CH"/>
        </w:rPr>
        <w:t xml:space="preserve">mission qui diffuse une fréquence étalon à intervalles réguliers, avec une </w:t>
      </w:r>
      <w:r>
        <w:rPr>
          <w:lang w:val="fr-CH"/>
        </w:rPr>
        <w:t>précision</w:t>
      </w:r>
      <w:r w:rsidRPr="009F4F07">
        <w:rPr>
          <w:lang w:val="fr-CH"/>
        </w:rPr>
        <w:t xml:space="preserve"> de fréquence spécifiée.</w:t>
      </w:r>
    </w:p>
    <w:p w:rsidR="00E73916" w:rsidRPr="009F4F07" w:rsidRDefault="00E73916" w:rsidP="00E73916">
      <w:pPr>
        <w:pStyle w:val="Note"/>
        <w:rPr>
          <w:lang w:val="fr-CH"/>
        </w:rPr>
      </w:pPr>
      <w:r w:rsidRPr="009F4F07">
        <w:rPr>
          <w:lang w:val="fr-CH"/>
        </w:rPr>
        <w:t>NOTE 1 </w:t>
      </w:r>
      <w:r w:rsidRPr="009F4F07">
        <w:rPr>
          <w:lang w:val="fr-CH"/>
        </w:rPr>
        <w:sym w:font="Symbol" w:char="F02D"/>
      </w:r>
      <w:r w:rsidRPr="009F4F07">
        <w:rPr>
          <w:lang w:val="fr-CH"/>
        </w:rPr>
        <w:t> </w:t>
      </w:r>
      <w:r>
        <w:rPr>
          <w:lang w:val="fr-CH"/>
        </w:rPr>
        <w:t xml:space="preserve">On trouvera dans </w:t>
      </w:r>
      <w:r w:rsidRPr="009F4F07">
        <w:rPr>
          <w:lang w:val="fr-CH"/>
        </w:rPr>
        <w:t>la Recommandation UIT</w:t>
      </w:r>
      <w:r w:rsidRPr="009F4F07">
        <w:rPr>
          <w:lang w:val="fr-CH"/>
        </w:rPr>
        <w:noBreakHyphen/>
        <w:t>R TF.460</w:t>
      </w:r>
      <w:r>
        <w:rPr>
          <w:lang w:val="fr-CH"/>
        </w:rPr>
        <w:t xml:space="preserve"> l'</w:t>
      </w:r>
      <w:r w:rsidRPr="009F4F07">
        <w:rPr>
          <w:lang w:val="fr-CH"/>
        </w:rPr>
        <w:t xml:space="preserve">écart de fréquence </w:t>
      </w:r>
      <w:r>
        <w:rPr>
          <w:lang w:val="fr-CH"/>
        </w:rPr>
        <w:t xml:space="preserve">non intentionnel </w:t>
      </w:r>
      <w:r w:rsidRPr="009F4F07">
        <w:rPr>
          <w:lang w:val="fr-CH"/>
        </w:rPr>
        <w:t>norm</w:t>
      </w:r>
      <w:r>
        <w:rPr>
          <w:lang w:val="fr-CH"/>
        </w:rPr>
        <w:t>alis</w:t>
      </w:r>
      <w:r w:rsidRPr="009F4F07">
        <w:rPr>
          <w:lang w:val="fr-CH"/>
        </w:rPr>
        <w:t xml:space="preserve">é </w:t>
      </w:r>
      <w:r>
        <w:rPr>
          <w:lang w:val="fr-CH"/>
        </w:rPr>
        <w:t>qui est recommandé par l'UIT</w:t>
      </w:r>
      <w:r>
        <w:rPr>
          <w:lang w:val="fr-CH"/>
        </w:rPr>
        <w:noBreakHyphen/>
        <w:t>R</w:t>
      </w:r>
      <w:r w:rsidRPr="009F4F07">
        <w:rPr>
          <w:lang w:val="fr-CH"/>
        </w:rPr>
        <w:t xml:space="preserve">. </w:t>
      </w:r>
    </w:p>
    <w:p w:rsidR="00E73916" w:rsidRPr="009F4F07" w:rsidRDefault="00E73916" w:rsidP="00E73916">
      <w:pPr>
        <w:rPr>
          <w:lang w:val="fr-CH"/>
        </w:rPr>
      </w:pPr>
      <w:r w:rsidRPr="009F4F07">
        <w:rPr>
          <w:b/>
          <w:lang w:val="fr-CH"/>
        </w:rPr>
        <w:t>émission de signaux horaires</w:t>
      </w:r>
      <w:r w:rsidRPr="00A3515F">
        <w:rPr>
          <w:lang w:val="fr-CH"/>
        </w:rPr>
        <w:t>;</w:t>
      </w:r>
      <w:r w:rsidRPr="009F4F07">
        <w:rPr>
          <w:i/>
          <w:lang w:val="fr-CH"/>
        </w:rPr>
        <w:t xml:space="preserve"> time signal emission</w:t>
      </w:r>
      <w:r w:rsidRPr="009F4F07">
        <w:rPr>
          <w:lang w:val="fr-CH"/>
        </w:rPr>
        <w:t>;</w:t>
      </w:r>
      <w:r w:rsidRPr="009F4F07">
        <w:rPr>
          <w:i/>
          <w:lang w:val="fr-CH"/>
        </w:rPr>
        <w:t xml:space="preserve"> emisión de señales horarias</w:t>
      </w:r>
    </w:p>
    <w:p w:rsidR="00E73916" w:rsidRPr="009F4F07" w:rsidRDefault="00E73916" w:rsidP="00E73916">
      <w:pPr>
        <w:rPr>
          <w:lang w:val="fr-CH"/>
        </w:rPr>
      </w:pPr>
      <w:r>
        <w:rPr>
          <w:lang w:val="fr-CH"/>
        </w:rPr>
        <w:t>E</w:t>
      </w:r>
      <w:r w:rsidRPr="009F4F07">
        <w:rPr>
          <w:lang w:val="fr-CH"/>
        </w:rPr>
        <w:t xml:space="preserve">mission qui diffuse des signaux horaires à intervalles réguliers, avec une </w:t>
      </w:r>
      <w:r>
        <w:rPr>
          <w:lang w:val="fr-CH"/>
        </w:rPr>
        <w:t>précision</w:t>
      </w:r>
      <w:r w:rsidRPr="009F4F07">
        <w:rPr>
          <w:lang w:val="fr-CH"/>
        </w:rPr>
        <w:t xml:space="preserve"> spécifiée.</w:t>
      </w:r>
    </w:p>
    <w:p w:rsidR="00E73916" w:rsidRPr="009F4F07" w:rsidRDefault="00E73916" w:rsidP="00E73916">
      <w:pPr>
        <w:pStyle w:val="Note"/>
        <w:rPr>
          <w:lang w:val="fr-CH"/>
        </w:rPr>
      </w:pPr>
      <w:r w:rsidRPr="009F4F07">
        <w:rPr>
          <w:lang w:val="fr-CH"/>
        </w:rPr>
        <w:t xml:space="preserve">NOTE 1 – La Recommandation UIT-R TF.460 recommande que les signaux horaires soient émis </w:t>
      </w:r>
      <w:r>
        <w:rPr>
          <w:lang w:val="fr-CH"/>
        </w:rPr>
        <w:t xml:space="preserve">dans les limites d'une tolérance spécifiée </w:t>
      </w:r>
      <w:r w:rsidRPr="009F4F07">
        <w:rPr>
          <w:lang w:val="fr-CH"/>
        </w:rPr>
        <w:t xml:space="preserve">par rapport à </w:t>
      </w:r>
      <w:r>
        <w:rPr>
          <w:lang w:val="fr-CH"/>
        </w:rPr>
        <w:t>l'</w:t>
      </w:r>
      <w:r w:rsidRPr="009F4F07">
        <w:rPr>
          <w:lang w:val="fr-CH"/>
        </w:rPr>
        <w:t>UTC et qu'ils contiennent l'information DUT1 selon un code spécifié.</w:t>
      </w:r>
    </w:p>
    <w:p w:rsidR="00E73916" w:rsidRPr="009F4F07" w:rsidRDefault="00E73916" w:rsidP="00E73916">
      <w:pPr>
        <w:rPr>
          <w:b/>
          <w:lang w:val="fr-CH"/>
        </w:rPr>
      </w:pPr>
      <w:r w:rsidRPr="009F4F07">
        <w:rPr>
          <w:b/>
          <w:lang w:val="fr-CH"/>
        </w:rPr>
        <w:t>ensemble d'horloges</w:t>
      </w:r>
      <w:r w:rsidRPr="00A3515F">
        <w:rPr>
          <w:lang w:val="fr-CH"/>
        </w:rPr>
        <w:t>;</w:t>
      </w:r>
      <w:r w:rsidRPr="009F4F07">
        <w:rPr>
          <w:b/>
          <w:lang w:val="fr-CH"/>
        </w:rPr>
        <w:t xml:space="preserve"> </w:t>
      </w:r>
      <w:r w:rsidRPr="009F4F07">
        <w:rPr>
          <w:bCs/>
          <w:i/>
          <w:iCs/>
          <w:lang w:val="fr-CH"/>
        </w:rPr>
        <w:t>clock ensemble; conjunto de relojes</w:t>
      </w:r>
    </w:p>
    <w:p w:rsidR="00E73916" w:rsidRPr="009F4F07" w:rsidRDefault="00E73916" w:rsidP="00E73916">
      <w:pPr>
        <w:rPr>
          <w:lang w:val="fr-CH"/>
        </w:rPr>
      </w:pPr>
      <w:r w:rsidRPr="009F4F07">
        <w:rPr>
          <w:lang w:val="fr-CH"/>
        </w:rPr>
        <w:t xml:space="preserve">Ensemble d'horloges, qui ne sont pas nécessairement situées dans un même lieu, dont le fonctionnement, coordonné, permet </w:t>
      </w:r>
      <w:r>
        <w:rPr>
          <w:lang w:val="fr-CH"/>
        </w:rPr>
        <w:t xml:space="preserve">de contrôler mutuellement leurs propriétés individuelles ou </w:t>
      </w:r>
      <w:r w:rsidRPr="009F4F07">
        <w:rPr>
          <w:lang w:val="fr-CH"/>
        </w:rPr>
        <w:t>d'optimiser la qualité (précision des signaux horaires et stabilité des fréquences) et la disponibilité d'une échelle de temps</w:t>
      </w:r>
      <w:r>
        <w:rPr>
          <w:lang w:val="fr-CH"/>
        </w:rPr>
        <w:t xml:space="preserve"> obtenue à partir de l'ensemble</w:t>
      </w:r>
      <w:r w:rsidRPr="009F4F07">
        <w:rPr>
          <w:lang w:val="fr-CH"/>
        </w:rPr>
        <w:t>.</w:t>
      </w:r>
    </w:p>
    <w:p w:rsidR="00E73916" w:rsidRPr="009F4F07" w:rsidRDefault="00E73916" w:rsidP="00A71928">
      <w:pPr>
        <w:rPr>
          <w:i/>
          <w:lang w:val="fr-CH"/>
        </w:rPr>
      </w:pPr>
      <w:r w:rsidRPr="009F4F07">
        <w:rPr>
          <w:b/>
          <w:lang w:val="fr-CH"/>
        </w:rPr>
        <w:t>époque</w:t>
      </w:r>
      <w:r w:rsidR="00A71928" w:rsidRPr="00A71928">
        <w:rPr>
          <w:bCs/>
          <w:lang w:val="fr-CH"/>
        </w:rPr>
        <w:t>;</w:t>
      </w:r>
      <w:r w:rsidRPr="009F4F07">
        <w:rPr>
          <w:b/>
          <w:lang w:val="fr-CH"/>
        </w:rPr>
        <w:t xml:space="preserve"> </w:t>
      </w:r>
      <w:r w:rsidRPr="009F4F07">
        <w:rPr>
          <w:i/>
          <w:lang w:val="fr-CH"/>
        </w:rPr>
        <w:t>epoch, época</w:t>
      </w:r>
    </w:p>
    <w:p w:rsidR="00E73916" w:rsidRPr="009F4F07" w:rsidRDefault="00E73916" w:rsidP="00E73916">
      <w:pPr>
        <w:rPr>
          <w:lang w:val="fr-CH"/>
        </w:rPr>
      </w:pPr>
      <w:r w:rsidRPr="009F4F07">
        <w:rPr>
          <w:lang w:val="fr-CH"/>
        </w:rPr>
        <w:t>L'époque marque le début d'une ère (ou d'un événement) ou la date de référence d'un système de mesure.</w:t>
      </w:r>
    </w:p>
    <w:p w:rsidR="00E73916" w:rsidRPr="009F4F07" w:rsidRDefault="00E73916" w:rsidP="00E73916">
      <w:pPr>
        <w:rPr>
          <w:lang w:val="fr-CH"/>
        </w:rPr>
      </w:pPr>
      <w:r w:rsidRPr="009F4F07">
        <w:rPr>
          <w:b/>
          <w:lang w:val="fr-CH"/>
        </w:rPr>
        <w:t>erreur</w:t>
      </w:r>
      <w:r w:rsidRPr="00A71928">
        <w:rPr>
          <w:bCs/>
          <w:lang w:val="fr-CH"/>
        </w:rPr>
        <w:t>;</w:t>
      </w:r>
      <w:r w:rsidRPr="009F4F07">
        <w:rPr>
          <w:i/>
          <w:lang w:val="fr-CH"/>
        </w:rPr>
        <w:t xml:space="preserve"> error</w:t>
      </w:r>
      <w:r w:rsidRPr="009F4F07">
        <w:rPr>
          <w:lang w:val="fr-CH"/>
        </w:rPr>
        <w:t>;</w:t>
      </w:r>
      <w:r w:rsidRPr="009F4F07">
        <w:rPr>
          <w:i/>
          <w:lang w:val="fr-CH"/>
        </w:rPr>
        <w:t xml:space="preserve"> error</w:t>
      </w:r>
    </w:p>
    <w:p w:rsidR="00E73916" w:rsidRPr="009F4F07" w:rsidRDefault="00E73916" w:rsidP="00A71928">
      <w:pPr>
        <w:rPr>
          <w:lang w:val="fr-CH"/>
        </w:rPr>
      </w:pPr>
      <w:r w:rsidRPr="009F4F07">
        <w:rPr>
          <w:lang w:val="fr-CH"/>
        </w:rPr>
        <w:t xml:space="preserve">Différence entre une valeur mesurée et la valeur vraie </w:t>
      </w:r>
      <w:r>
        <w:rPr>
          <w:lang w:val="fr-CH"/>
        </w:rPr>
        <w:t xml:space="preserve">du </w:t>
      </w:r>
      <w:r w:rsidRPr="009F4F07">
        <w:rPr>
          <w:lang w:val="fr-CH"/>
        </w:rPr>
        <w:t>mesurande. Voir «incertitude»</w:t>
      </w:r>
      <w:r>
        <w:rPr>
          <w:lang w:val="fr-CH"/>
        </w:rPr>
        <w:t xml:space="preserve"> et le GUM</w:t>
      </w:r>
      <w:r w:rsidRPr="009F4F07">
        <w:rPr>
          <w:lang w:val="fr-CH"/>
        </w:rPr>
        <w:t>.</w:t>
      </w:r>
    </w:p>
    <w:p w:rsidR="00E73916" w:rsidRPr="009F4F07" w:rsidRDefault="00E73916" w:rsidP="00E73916">
      <w:pPr>
        <w:rPr>
          <w:b/>
          <w:bCs/>
          <w:lang w:val="fr-CH"/>
        </w:rPr>
      </w:pPr>
      <w:r w:rsidRPr="009F4F07">
        <w:rPr>
          <w:b/>
          <w:bCs/>
          <w:lang w:val="fr-CH"/>
        </w:rPr>
        <w:t>erreur aléatoire</w:t>
      </w:r>
      <w:r w:rsidRPr="00A71928">
        <w:rPr>
          <w:lang w:val="fr-CH"/>
        </w:rPr>
        <w:t>;</w:t>
      </w:r>
      <w:r w:rsidRPr="009F4F07">
        <w:rPr>
          <w:bCs/>
          <w:i/>
          <w:iCs/>
          <w:lang w:val="fr-CH"/>
        </w:rPr>
        <w:t xml:space="preserve"> random error; error aleatorio</w:t>
      </w:r>
      <w:r w:rsidRPr="009F4F07">
        <w:rPr>
          <w:b/>
          <w:bCs/>
          <w:lang w:val="fr-CH"/>
        </w:rPr>
        <w:t xml:space="preserve"> </w:t>
      </w:r>
    </w:p>
    <w:p w:rsidR="00E73916" w:rsidRPr="009F4F07" w:rsidRDefault="00E73916" w:rsidP="00E73916">
      <w:pPr>
        <w:rPr>
          <w:lang w:val="fr-CH"/>
        </w:rPr>
      </w:pPr>
      <w:r>
        <w:rPr>
          <w:lang w:val="fr-CH"/>
        </w:rPr>
        <w:t xml:space="preserve">Voir le </w:t>
      </w:r>
      <w:r w:rsidRPr="009F4F07">
        <w:rPr>
          <w:lang w:val="fr-CH"/>
        </w:rPr>
        <w:t>GUM.</w:t>
      </w:r>
    </w:p>
    <w:p w:rsidR="00E73916" w:rsidRPr="009F4F07" w:rsidRDefault="00E73916" w:rsidP="00E73916">
      <w:pPr>
        <w:rPr>
          <w:i/>
          <w:iCs/>
          <w:lang w:val="fr-CH"/>
        </w:rPr>
      </w:pPr>
      <w:r w:rsidRPr="009F4F07">
        <w:rPr>
          <w:b/>
          <w:bCs/>
          <w:lang w:val="fr-CH"/>
        </w:rPr>
        <w:t>erreur d'intervalle de temps (TIE)</w:t>
      </w:r>
      <w:r w:rsidRPr="00A3515F">
        <w:rPr>
          <w:bCs/>
          <w:lang w:val="fr-CH"/>
        </w:rPr>
        <w:t>;</w:t>
      </w:r>
      <w:r w:rsidRPr="009F4F07">
        <w:rPr>
          <w:b/>
          <w:bCs/>
          <w:lang w:val="fr-CH"/>
        </w:rPr>
        <w:t xml:space="preserve"> </w:t>
      </w:r>
      <w:r w:rsidRPr="009F4F07">
        <w:rPr>
          <w:i/>
          <w:iCs/>
          <w:lang w:val="fr-CH"/>
        </w:rPr>
        <w:t>time interval error (TIE); error de intervalo de tiempo (TIE)</w:t>
      </w:r>
    </w:p>
    <w:p w:rsidR="00E73916" w:rsidRPr="009F4F07" w:rsidRDefault="00E73916" w:rsidP="00A71928">
      <w:pPr>
        <w:rPr>
          <w:lang w:val="fr-CH"/>
        </w:rPr>
      </w:pPr>
      <w:r w:rsidRPr="009F4F07">
        <w:rPr>
          <w:lang w:val="fr-CH"/>
        </w:rPr>
        <w:t xml:space="preserve">L'erreur d'intervalle de temps, mesure de </w:t>
      </w:r>
      <w:r>
        <w:rPr>
          <w:lang w:val="fr-CH"/>
        </w:rPr>
        <w:t>variation erratique</w:t>
      </w:r>
      <w:r w:rsidRPr="009F4F07">
        <w:rPr>
          <w:lang w:val="fr-CH"/>
        </w:rPr>
        <w:t xml:space="preserve">, est exprimée </w:t>
      </w:r>
      <w:r>
        <w:rPr>
          <w:lang w:val="fr-CH"/>
        </w:rPr>
        <w:t>dans une unité de temps</w:t>
      </w:r>
      <w:r w:rsidRPr="009F4F07">
        <w:rPr>
          <w:lang w:val="fr-CH"/>
        </w:rPr>
        <w:t>. Par définition, il s'agit de la différence de phase entre le signal mesuré et une horloge de référence. Par convention, l'erreur d'intervalle de temps est mise à zéro au début de la période de mesure et permet donc de mesurer la variation de phase depuis le début de la période de mesure. Voir «erreur maximale d'intervalle de temps».</w:t>
      </w:r>
    </w:p>
    <w:p w:rsidR="00E73916" w:rsidRPr="009F4F07" w:rsidRDefault="00E73916" w:rsidP="00E73916">
      <w:pPr>
        <w:rPr>
          <w:i/>
          <w:iCs/>
          <w:lang w:val="fr-CH"/>
        </w:rPr>
      </w:pPr>
      <w:r w:rsidRPr="009F4F07">
        <w:rPr>
          <w:b/>
          <w:bCs/>
          <w:lang w:val="fr-CH"/>
        </w:rPr>
        <w:t>erreur maximale d'intervalle de temps (MTIE)</w:t>
      </w:r>
      <w:r w:rsidRPr="00A3515F">
        <w:rPr>
          <w:bCs/>
          <w:lang w:val="fr-CH"/>
        </w:rPr>
        <w:t>;</w:t>
      </w:r>
      <w:r w:rsidRPr="009F4F07">
        <w:rPr>
          <w:b/>
          <w:bCs/>
          <w:lang w:val="fr-CH"/>
        </w:rPr>
        <w:t xml:space="preserve"> </w:t>
      </w:r>
      <w:r w:rsidRPr="009F4F07">
        <w:rPr>
          <w:i/>
          <w:iCs/>
          <w:lang w:val="fr-CH"/>
        </w:rPr>
        <w:t>maximum time interval error (MTIE); error máximo de intervalo de tiempo (MTIE)</w:t>
      </w:r>
    </w:p>
    <w:p w:rsidR="00E73916" w:rsidRPr="009F4F07" w:rsidRDefault="00E73916" w:rsidP="00A71928">
      <w:pPr>
        <w:rPr>
          <w:lang w:val="fr-CH"/>
        </w:rPr>
      </w:pPr>
      <w:r w:rsidRPr="009F4F07">
        <w:rPr>
          <w:lang w:val="fr-CH"/>
        </w:rPr>
        <w:t xml:space="preserve">L'erreur maximale d'intervalle de temps caractérise les décalages de fréquence et les transitoires de phase. Elle correspond par définition à la plus importante erreur d'intervalle de temps crête à crête relevée pendant un intervalle d'observation de durée, </w:t>
      </w:r>
      <w:r w:rsidRPr="009F4F07">
        <w:rPr>
          <w:i/>
          <w:iCs/>
          <w:lang w:val="fr-CH"/>
        </w:rPr>
        <w:t>t</w:t>
      </w:r>
      <w:r w:rsidRPr="009F4F07">
        <w:rPr>
          <w:lang w:val="fr-CH"/>
        </w:rPr>
        <w:t>. Voir «erreur d'intervalle de temps»</w:t>
      </w:r>
      <w:r>
        <w:rPr>
          <w:lang w:val="fr-CH"/>
        </w:rPr>
        <w:t xml:space="preserve"> et la Recommandation UIT</w:t>
      </w:r>
      <w:r>
        <w:rPr>
          <w:lang w:val="fr-CH"/>
        </w:rPr>
        <w:noBreakHyphen/>
        <w:t>T G.810</w:t>
      </w:r>
      <w:r w:rsidRPr="009F4F07">
        <w:rPr>
          <w:lang w:val="fr-CH"/>
        </w:rPr>
        <w:t>.</w:t>
      </w:r>
    </w:p>
    <w:p w:rsidR="00E73916" w:rsidRPr="00350FB3" w:rsidRDefault="00E73916" w:rsidP="00E73916">
      <w:pPr>
        <w:keepNext/>
        <w:keepLines/>
        <w:rPr>
          <w:b/>
          <w:bCs/>
          <w:lang w:val="es-ES_tradnl"/>
        </w:rPr>
      </w:pPr>
      <w:r w:rsidRPr="00350FB3">
        <w:rPr>
          <w:b/>
          <w:bCs/>
          <w:lang w:val="es-ES_tradnl"/>
        </w:rPr>
        <w:lastRenderedPageBreak/>
        <w:t>erreur systématique</w:t>
      </w:r>
      <w:r w:rsidRPr="00A3515F">
        <w:rPr>
          <w:bCs/>
          <w:lang w:val="es-ES_tradnl"/>
        </w:rPr>
        <w:t>;</w:t>
      </w:r>
      <w:r w:rsidRPr="00350FB3">
        <w:rPr>
          <w:bCs/>
          <w:i/>
          <w:iCs/>
          <w:lang w:val="es-ES_tradnl"/>
        </w:rPr>
        <w:t xml:space="preserve"> systematic error; error sistemático</w:t>
      </w:r>
    </w:p>
    <w:p w:rsidR="00E73916" w:rsidRPr="009F4F07" w:rsidRDefault="00E73916" w:rsidP="00E73916">
      <w:pPr>
        <w:keepNext/>
        <w:keepLines/>
        <w:rPr>
          <w:lang w:val="fr-CH"/>
        </w:rPr>
      </w:pPr>
      <w:r>
        <w:rPr>
          <w:lang w:val="fr-CH"/>
        </w:rPr>
        <w:t xml:space="preserve">Différence entre la valeur moyenne que l'on obtiendrait à partir d'un nombre </w:t>
      </w:r>
      <w:r w:rsidRPr="009F4F07">
        <w:rPr>
          <w:lang w:val="fr-CH"/>
        </w:rPr>
        <w:t>infi</w:t>
      </w:r>
      <w:r>
        <w:rPr>
          <w:lang w:val="fr-CH"/>
        </w:rPr>
        <w:t>ni</w:t>
      </w:r>
      <w:r w:rsidRPr="009F4F07">
        <w:rPr>
          <w:lang w:val="fr-CH"/>
        </w:rPr>
        <w:t xml:space="preserve"> </w:t>
      </w:r>
      <w:r>
        <w:rPr>
          <w:lang w:val="fr-CH"/>
        </w:rPr>
        <w:t>de mesures d'un me</w:t>
      </w:r>
      <w:r w:rsidRPr="009F4F07">
        <w:rPr>
          <w:lang w:val="fr-CH"/>
        </w:rPr>
        <w:t>surand</w:t>
      </w:r>
      <w:r>
        <w:rPr>
          <w:lang w:val="fr-CH"/>
        </w:rPr>
        <w:t>e,</w:t>
      </w:r>
      <w:r w:rsidRPr="009F4F07">
        <w:rPr>
          <w:lang w:val="fr-CH"/>
        </w:rPr>
        <w:t xml:space="preserve"> </w:t>
      </w:r>
      <w:r>
        <w:rPr>
          <w:lang w:val="fr-CH"/>
        </w:rPr>
        <w:t xml:space="preserve">effectuées dans des conditions répétables, et la valeur vraie du </w:t>
      </w:r>
      <w:r w:rsidRPr="009F4F07">
        <w:rPr>
          <w:lang w:val="fr-CH"/>
        </w:rPr>
        <w:t>mesurand</w:t>
      </w:r>
      <w:r>
        <w:rPr>
          <w:lang w:val="fr-CH"/>
        </w:rPr>
        <w:t>e</w:t>
      </w:r>
      <w:r w:rsidRPr="009F4F07">
        <w:rPr>
          <w:lang w:val="fr-CH"/>
        </w:rPr>
        <w:t xml:space="preserve">. </w:t>
      </w:r>
      <w:r>
        <w:rPr>
          <w:lang w:val="fr-CH"/>
        </w:rPr>
        <w:t xml:space="preserve">L'erreur systématique est égale à la différence entre l'erreur et l'erreur aléatoire; comme la valeur vraie du </w:t>
      </w:r>
      <w:r w:rsidRPr="009F4F07">
        <w:rPr>
          <w:lang w:val="fr-CH"/>
        </w:rPr>
        <w:t>mesurand</w:t>
      </w:r>
      <w:r>
        <w:rPr>
          <w:lang w:val="fr-CH"/>
        </w:rPr>
        <w:t xml:space="preserve">e, l'erreur systématique et ses </w:t>
      </w:r>
      <w:r w:rsidRPr="009F4F07">
        <w:rPr>
          <w:lang w:val="fr-CH"/>
        </w:rPr>
        <w:t xml:space="preserve">causes </w:t>
      </w:r>
      <w:r>
        <w:rPr>
          <w:lang w:val="fr-CH"/>
        </w:rPr>
        <w:t>ne peuvent pas être complètement connues</w:t>
      </w:r>
      <w:r w:rsidRPr="009F4F07">
        <w:rPr>
          <w:lang w:val="fr-CH"/>
        </w:rPr>
        <w:t xml:space="preserve">. </w:t>
      </w:r>
      <w:r>
        <w:rPr>
          <w:lang w:val="fr-CH"/>
        </w:rPr>
        <w:t xml:space="preserve">Le </w:t>
      </w:r>
      <w:r w:rsidRPr="009F4F07">
        <w:rPr>
          <w:lang w:val="fr-CH"/>
        </w:rPr>
        <w:t>term</w:t>
      </w:r>
      <w:r>
        <w:rPr>
          <w:lang w:val="fr-CH"/>
        </w:rPr>
        <w:t>e</w:t>
      </w:r>
      <w:r w:rsidRPr="009F4F07">
        <w:rPr>
          <w:lang w:val="fr-CH"/>
        </w:rPr>
        <w:t xml:space="preserve"> bia</w:t>
      </w:r>
      <w:r>
        <w:rPr>
          <w:lang w:val="fr-CH"/>
        </w:rPr>
        <w:t>i</w:t>
      </w:r>
      <w:r w:rsidRPr="009F4F07">
        <w:rPr>
          <w:lang w:val="fr-CH"/>
        </w:rPr>
        <w:t xml:space="preserve">s </w:t>
      </w:r>
      <w:r>
        <w:rPr>
          <w:lang w:val="fr-CH"/>
        </w:rPr>
        <w:t xml:space="preserve">est souvent employé comme </w:t>
      </w:r>
      <w:r w:rsidRPr="009F4F07">
        <w:rPr>
          <w:lang w:val="fr-CH"/>
        </w:rPr>
        <w:t>synonym</w:t>
      </w:r>
      <w:r>
        <w:rPr>
          <w:lang w:val="fr-CH"/>
        </w:rPr>
        <w:t>e</w:t>
      </w:r>
      <w:r w:rsidRPr="009F4F07">
        <w:rPr>
          <w:lang w:val="fr-CH"/>
        </w:rPr>
        <w:t xml:space="preserve"> </w:t>
      </w:r>
      <w:r>
        <w:rPr>
          <w:lang w:val="fr-CH"/>
        </w:rPr>
        <w:t xml:space="preserve">d'erreur </w:t>
      </w:r>
      <w:r w:rsidRPr="009F4F07">
        <w:rPr>
          <w:lang w:val="fr-CH"/>
        </w:rPr>
        <w:t>syst</w:t>
      </w:r>
      <w:r>
        <w:rPr>
          <w:lang w:val="fr-CH"/>
        </w:rPr>
        <w:t>ématique</w:t>
      </w:r>
      <w:r w:rsidRPr="009F4F07">
        <w:rPr>
          <w:lang w:val="fr-CH"/>
        </w:rPr>
        <w:t xml:space="preserve">, </w:t>
      </w:r>
      <w:r>
        <w:rPr>
          <w:lang w:val="fr-CH"/>
        </w:rPr>
        <w:t xml:space="preserve">mais l'erreur systématique est définie dans un sens plus général que le </w:t>
      </w:r>
      <w:r w:rsidRPr="009F4F07">
        <w:rPr>
          <w:lang w:val="fr-CH"/>
        </w:rPr>
        <w:t>bia</w:t>
      </w:r>
      <w:r>
        <w:rPr>
          <w:lang w:val="fr-CH"/>
        </w:rPr>
        <w:t>i</w:t>
      </w:r>
      <w:r w:rsidRPr="009F4F07">
        <w:rPr>
          <w:lang w:val="fr-CH"/>
        </w:rPr>
        <w:t>s</w:t>
      </w:r>
      <w:r>
        <w:rPr>
          <w:lang w:val="fr-CH"/>
        </w:rPr>
        <w:t>, qui</w:t>
      </w:r>
      <w:r w:rsidRPr="009F4F07">
        <w:rPr>
          <w:lang w:val="fr-CH"/>
        </w:rPr>
        <w:t xml:space="preserve"> </w:t>
      </w:r>
      <w:r>
        <w:rPr>
          <w:lang w:val="fr-CH"/>
        </w:rPr>
        <w:t xml:space="preserve">est généralement défini uniquement en lien avec un </w:t>
      </w:r>
      <w:r w:rsidRPr="009F4F07">
        <w:rPr>
          <w:lang w:val="fr-CH"/>
        </w:rPr>
        <w:t>instrument</w:t>
      </w:r>
      <w:r>
        <w:rPr>
          <w:lang w:val="fr-CH"/>
        </w:rPr>
        <w:t xml:space="preserve"> de mesure</w:t>
      </w:r>
      <w:r w:rsidRPr="009F4F07">
        <w:rPr>
          <w:lang w:val="fr-CH"/>
        </w:rPr>
        <w:t xml:space="preserve">. </w:t>
      </w:r>
      <w:r>
        <w:rPr>
          <w:lang w:val="fr-CH"/>
        </w:rPr>
        <w:t xml:space="preserve">Voir le </w:t>
      </w:r>
      <w:r w:rsidRPr="009F4F07">
        <w:rPr>
          <w:lang w:val="fr-CH"/>
        </w:rPr>
        <w:t xml:space="preserve">GUM. </w:t>
      </w:r>
    </w:p>
    <w:p w:rsidR="00E73916" w:rsidRPr="009F4F07" w:rsidRDefault="00E73916" w:rsidP="00E73916">
      <w:pPr>
        <w:rPr>
          <w:lang w:val="fr-CH"/>
        </w:rPr>
      </w:pPr>
      <w:r w:rsidRPr="009F4F07">
        <w:rPr>
          <w:b/>
          <w:lang w:val="fr-CH"/>
        </w:rPr>
        <w:t>étalon de fréquence</w:t>
      </w:r>
      <w:r w:rsidRPr="00A3515F">
        <w:rPr>
          <w:lang w:val="fr-CH"/>
        </w:rPr>
        <w:t>;</w:t>
      </w:r>
      <w:r w:rsidRPr="009F4F07">
        <w:rPr>
          <w:i/>
          <w:lang w:val="fr-CH"/>
        </w:rPr>
        <w:t xml:space="preserve"> frequency standard</w:t>
      </w:r>
      <w:r w:rsidRPr="009F4F07">
        <w:rPr>
          <w:lang w:val="fr-CH"/>
        </w:rPr>
        <w:t>;</w:t>
      </w:r>
      <w:r w:rsidRPr="009F4F07">
        <w:rPr>
          <w:i/>
          <w:lang w:val="fr-CH"/>
        </w:rPr>
        <w:t xml:space="preserve"> patrón de frecuencia</w:t>
      </w:r>
    </w:p>
    <w:p w:rsidR="00E73916" w:rsidRPr="009F4F07" w:rsidRDefault="00E73916" w:rsidP="00E73916">
      <w:pPr>
        <w:rPr>
          <w:lang w:val="fr-CH"/>
        </w:rPr>
      </w:pPr>
      <w:r>
        <w:rPr>
          <w:lang w:val="fr-CH"/>
        </w:rPr>
        <w:t>Oscillateur stable et précis g</w:t>
      </w:r>
      <w:r w:rsidRPr="009F4F07">
        <w:rPr>
          <w:lang w:val="fr-CH"/>
        </w:rPr>
        <w:t>énéra</w:t>
      </w:r>
      <w:r>
        <w:rPr>
          <w:lang w:val="fr-CH"/>
        </w:rPr>
        <w:t xml:space="preserve">nt une </w:t>
      </w:r>
      <w:r w:rsidRPr="009F4F07">
        <w:rPr>
          <w:lang w:val="fr-CH"/>
        </w:rPr>
        <w:t xml:space="preserve">fréquence </w:t>
      </w:r>
      <w:r>
        <w:rPr>
          <w:lang w:val="fr-CH"/>
        </w:rPr>
        <w:t xml:space="preserve">fondamentale </w:t>
      </w:r>
      <w:r w:rsidRPr="009F4F07">
        <w:rPr>
          <w:lang w:val="fr-CH"/>
        </w:rPr>
        <w:t xml:space="preserve">utilisée </w:t>
      </w:r>
      <w:r>
        <w:rPr>
          <w:lang w:val="fr-CH"/>
        </w:rPr>
        <w:t>pour l'étalonnage et/ou pour des applications de référence</w:t>
      </w:r>
      <w:r w:rsidRPr="009F4F07">
        <w:rPr>
          <w:lang w:val="fr-CH"/>
        </w:rPr>
        <w:t>.</w:t>
      </w:r>
      <w:r>
        <w:rPr>
          <w:lang w:val="fr-CH"/>
        </w:rPr>
        <w:t xml:space="preserve"> Voir la Recommandation UIT</w:t>
      </w:r>
      <w:r>
        <w:rPr>
          <w:lang w:val="fr-CH"/>
        </w:rPr>
        <w:noBreakHyphen/>
        <w:t>T G.810.</w:t>
      </w:r>
    </w:p>
    <w:p w:rsidR="00E73916" w:rsidRPr="009F4F07" w:rsidRDefault="00E73916" w:rsidP="00E73916">
      <w:pPr>
        <w:rPr>
          <w:lang w:val="fr-CH"/>
        </w:rPr>
      </w:pPr>
      <w:r w:rsidRPr="009F4F07">
        <w:rPr>
          <w:b/>
          <w:bCs/>
          <w:lang w:val="fr-CH"/>
        </w:rPr>
        <w:t>étalon de fréquence/horloge atomique</w:t>
      </w:r>
      <w:r w:rsidRPr="00A3515F">
        <w:rPr>
          <w:bCs/>
          <w:lang w:val="fr-CH"/>
        </w:rPr>
        <w:t>;</w:t>
      </w:r>
      <w:r w:rsidRPr="009F4F07">
        <w:rPr>
          <w:i/>
          <w:iCs/>
          <w:lang w:val="fr-CH"/>
        </w:rPr>
        <w:t xml:space="preserve"> atomic clock/frequency standard; reloj atómico/patrón de frecuencia</w:t>
      </w:r>
    </w:p>
    <w:p w:rsidR="00E73916" w:rsidRPr="009F4F07" w:rsidRDefault="00E73916" w:rsidP="00E73916">
      <w:pPr>
        <w:rPr>
          <w:lang w:val="fr-CH"/>
        </w:rPr>
      </w:pPr>
      <w:r>
        <w:rPr>
          <w:shd w:val="clear" w:color="auto" w:fill="FFFFFF"/>
          <w:lang w:val="fr-CH"/>
        </w:rPr>
        <w:t xml:space="preserve">Une horloge </w:t>
      </w:r>
      <w:r>
        <w:rPr>
          <w:bCs/>
          <w:shd w:val="clear" w:color="auto" w:fill="FFFFFF"/>
          <w:lang w:val="fr-CH"/>
        </w:rPr>
        <w:t>atomique</w:t>
      </w:r>
      <w:r w:rsidRPr="009F4F07">
        <w:rPr>
          <w:bCs/>
          <w:shd w:val="clear" w:color="auto" w:fill="FFFFFF"/>
          <w:lang w:val="fr-CH"/>
        </w:rPr>
        <w:t xml:space="preserve"> </w:t>
      </w:r>
      <w:r>
        <w:rPr>
          <w:bCs/>
          <w:shd w:val="clear" w:color="auto" w:fill="FFFFFF"/>
          <w:lang w:val="fr-CH"/>
        </w:rPr>
        <w:t>maintient le temps en utilisant un oscillateur basé sur une</w:t>
      </w:r>
      <w:r>
        <w:rPr>
          <w:shd w:val="clear" w:color="auto" w:fill="FFFFFF"/>
          <w:lang w:val="fr-CH"/>
        </w:rPr>
        <w:t xml:space="preserve"> fréquence de </w:t>
      </w:r>
      <w:r w:rsidRPr="009F4F07">
        <w:rPr>
          <w:shd w:val="clear" w:color="auto" w:fill="FFFFFF"/>
          <w:lang w:val="fr-CH"/>
        </w:rPr>
        <w:t xml:space="preserve">transition </w:t>
      </w:r>
      <w:r>
        <w:rPr>
          <w:shd w:val="clear" w:color="auto" w:fill="FFFFFF"/>
          <w:lang w:val="fr-CH"/>
        </w:rPr>
        <w:t>électronique d'atomes dans le domaine des hyperfréquences</w:t>
      </w:r>
      <w:r w:rsidRPr="009F4F07">
        <w:rPr>
          <w:shd w:val="clear" w:color="auto" w:fill="FFFFFF"/>
          <w:lang w:val="fr-CH"/>
        </w:rPr>
        <w:t xml:space="preserve">, </w:t>
      </w:r>
      <w:r>
        <w:rPr>
          <w:shd w:val="clear" w:color="auto" w:fill="FFFFFF"/>
          <w:lang w:val="fr-CH"/>
        </w:rPr>
        <w:t>du visible ou de l'</w:t>
      </w:r>
      <w:r w:rsidRPr="009F4F07">
        <w:rPr>
          <w:shd w:val="clear" w:color="auto" w:fill="FFFFFF"/>
          <w:lang w:val="fr-CH"/>
        </w:rPr>
        <w:t xml:space="preserve">ultraviolet </w:t>
      </w:r>
      <w:r>
        <w:rPr>
          <w:shd w:val="clear" w:color="auto" w:fill="FFFFFF"/>
          <w:lang w:val="fr-CH"/>
        </w:rPr>
        <w:t xml:space="preserve">du spectre </w:t>
      </w:r>
      <w:r>
        <w:rPr>
          <w:lang w:val="fr-CH"/>
        </w:rPr>
        <w:t>électromagnétique</w:t>
      </w:r>
      <w:r w:rsidRPr="009F4F07">
        <w:rPr>
          <w:lang w:val="fr-CH"/>
        </w:rPr>
        <w:t>.</w:t>
      </w:r>
    </w:p>
    <w:p w:rsidR="00E73916" w:rsidRPr="009F4F07" w:rsidRDefault="00E73916" w:rsidP="00E73916">
      <w:pPr>
        <w:rPr>
          <w:b/>
          <w:lang w:val="fr-CH"/>
        </w:rPr>
      </w:pPr>
      <w:r w:rsidRPr="009F4F07">
        <w:rPr>
          <w:b/>
          <w:lang w:val="fr-CH"/>
        </w:rPr>
        <w:t>étalon de fréquence à jet de césium</w:t>
      </w:r>
      <w:r w:rsidRPr="00A3515F">
        <w:rPr>
          <w:lang w:val="fr-CH"/>
        </w:rPr>
        <w:t>;</w:t>
      </w:r>
      <w:r w:rsidRPr="009F4F07">
        <w:rPr>
          <w:i/>
          <w:iCs/>
          <w:lang w:val="fr-CH"/>
        </w:rPr>
        <w:t xml:space="preserve"> Caesium beam frequency standard; patrón de frecuencia de haz de cesio</w:t>
      </w:r>
    </w:p>
    <w:p w:rsidR="00E73916" w:rsidRPr="009F4F07" w:rsidRDefault="00E73916" w:rsidP="00E73916">
      <w:pPr>
        <w:rPr>
          <w:lang w:val="fr-CH"/>
        </w:rPr>
      </w:pPr>
      <w:r>
        <w:rPr>
          <w:lang w:val="fr-CH"/>
        </w:rPr>
        <w:t xml:space="preserve">Etalon de fréquence atomique qui est basé sur </w:t>
      </w:r>
      <w:r>
        <w:rPr>
          <w:shd w:val="clear" w:color="auto" w:fill="FFFFFF"/>
          <w:lang w:val="fr-CH"/>
        </w:rPr>
        <w:t xml:space="preserve">la transition hyperfine de l'état fondamental des atomes </w:t>
      </w:r>
      <w:r w:rsidRPr="009F4F07">
        <w:rPr>
          <w:shd w:val="clear" w:color="auto" w:fill="FFFFFF"/>
          <w:lang w:val="fr-CH"/>
        </w:rPr>
        <w:t xml:space="preserve">Cs133. </w:t>
      </w:r>
      <w:r>
        <w:rPr>
          <w:shd w:val="clear" w:color="auto" w:fill="FFFFFF"/>
          <w:lang w:val="fr-CH"/>
        </w:rPr>
        <w:t>C'est un exemple très connu d'étalon de fréquence passif</w:t>
      </w:r>
      <w:r w:rsidRPr="009F4F07">
        <w:rPr>
          <w:shd w:val="clear" w:color="auto" w:fill="FFFFFF"/>
          <w:lang w:val="fr-CH"/>
        </w:rPr>
        <w:t xml:space="preserve">. </w:t>
      </w:r>
    </w:p>
    <w:p w:rsidR="00E73916" w:rsidRPr="009F4F07" w:rsidRDefault="00E73916" w:rsidP="00E73916">
      <w:pPr>
        <w:rPr>
          <w:b/>
          <w:lang w:val="fr-CH"/>
        </w:rPr>
      </w:pPr>
      <w:r w:rsidRPr="009F4F07">
        <w:rPr>
          <w:b/>
          <w:bCs/>
          <w:shd w:val="clear" w:color="auto" w:fill="FFFFFF"/>
          <w:lang w:val="fr-CH"/>
        </w:rPr>
        <w:t>étalon de fréquence à maser à hydrogène</w:t>
      </w:r>
      <w:r w:rsidRPr="00A3515F">
        <w:rPr>
          <w:bCs/>
          <w:shd w:val="clear" w:color="auto" w:fill="FFFFFF"/>
          <w:lang w:val="fr-CH"/>
        </w:rPr>
        <w:t>;</w:t>
      </w:r>
      <w:r w:rsidRPr="009F4F07">
        <w:rPr>
          <w:bCs/>
          <w:i/>
          <w:iCs/>
          <w:shd w:val="clear" w:color="auto" w:fill="FFFFFF"/>
          <w:lang w:val="fr-CH"/>
        </w:rPr>
        <w:t xml:space="preserve"> hydrogen maser frequency standard; </w:t>
      </w:r>
      <w:r w:rsidRPr="009F4F07">
        <w:rPr>
          <w:i/>
          <w:iCs/>
          <w:lang w:val="fr-CH"/>
        </w:rPr>
        <w:t xml:space="preserve">patron </w:t>
      </w:r>
      <w:r w:rsidRPr="009F4F07">
        <w:rPr>
          <w:i/>
          <w:iCs/>
          <w:shd w:val="clear" w:color="auto" w:fill="FFFFFF"/>
          <w:lang w:val="fr-CH"/>
        </w:rPr>
        <w:t>máser de hidrógeno</w:t>
      </w:r>
    </w:p>
    <w:p w:rsidR="00E73916" w:rsidRPr="009F4F07" w:rsidRDefault="00E73916" w:rsidP="00E73916">
      <w:pPr>
        <w:rPr>
          <w:rFonts w:asciiTheme="majorBidi" w:hAnsiTheme="majorBidi" w:cstheme="majorBidi"/>
          <w:szCs w:val="24"/>
          <w:lang w:val="fr-CH"/>
        </w:rPr>
      </w:pPr>
      <w:r>
        <w:rPr>
          <w:rFonts w:asciiTheme="majorBidi" w:hAnsiTheme="majorBidi" w:cstheme="majorBidi"/>
          <w:szCs w:val="24"/>
          <w:lang w:val="fr-CH"/>
        </w:rPr>
        <w:t xml:space="preserve">Les </w:t>
      </w:r>
      <w:r w:rsidRPr="009F4F07">
        <w:rPr>
          <w:rFonts w:asciiTheme="majorBidi" w:hAnsiTheme="majorBidi" w:cstheme="majorBidi"/>
          <w:szCs w:val="24"/>
          <w:lang w:val="fr-CH"/>
        </w:rPr>
        <w:t xml:space="preserve">masers </w:t>
      </w:r>
      <w:r>
        <w:rPr>
          <w:rFonts w:asciiTheme="majorBidi" w:hAnsiTheme="majorBidi" w:cstheme="majorBidi"/>
          <w:szCs w:val="24"/>
          <w:lang w:val="fr-CH"/>
        </w:rPr>
        <w:t xml:space="preserve">à hydrogène fonctionnent selon le principe suivant: lorsque les atomes d'hydrogène sont excités jusqu'à la </w:t>
      </w:r>
      <w:r w:rsidRPr="009F4F07">
        <w:rPr>
          <w:rFonts w:asciiTheme="majorBidi" w:hAnsiTheme="majorBidi" w:cstheme="majorBidi"/>
          <w:szCs w:val="24"/>
          <w:lang w:val="fr-CH"/>
        </w:rPr>
        <w:t>r</w:t>
      </w:r>
      <w:r>
        <w:rPr>
          <w:rFonts w:asciiTheme="majorBidi" w:hAnsiTheme="majorBidi" w:cstheme="majorBidi"/>
          <w:szCs w:val="24"/>
          <w:lang w:val="fr-CH"/>
        </w:rPr>
        <w:t>é</w:t>
      </w:r>
      <w:r w:rsidRPr="009F4F07">
        <w:rPr>
          <w:rFonts w:asciiTheme="majorBidi" w:hAnsiTheme="majorBidi" w:cstheme="majorBidi"/>
          <w:szCs w:val="24"/>
          <w:lang w:val="fr-CH"/>
        </w:rPr>
        <w:t>sonance</w:t>
      </w:r>
      <w:r>
        <w:rPr>
          <w:rFonts w:asciiTheme="majorBidi" w:hAnsiTheme="majorBidi" w:cstheme="majorBidi"/>
          <w:szCs w:val="24"/>
          <w:lang w:val="fr-CH"/>
        </w:rPr>
        <w:t>,</w:t>
      </w:r>
      <w:r w:rsidRPr="009F4F07">
        <w:rPr>
          <w:rFonts w:asciiTheme="majorBidi" w:hAnsiTheme="majorBidi" w:cstheme="majorBidi"/>
          <w:szCs w:val="24"/>
          <w:lang w:val="fr-CH"/>
        </w:rPr>
        <w:t xml:space="preserve"> </w:t>
      </w:r>
      <w:r>
        <w:rPr>
          <w:rFonts w:asciiTheme="majorBidi" w:hAnsiTheme="majorBidi" w:cstheme="majorBidi"/>
          <w:szCs w:val="24"/>
          <w:lang w:val="fr-CH"/>
        </w:rPr>
        <w:t xml:space="preserve">ils émettent un rayonnement à une fréquence précise au voisinage de </w:t>
      </w:r>
      <w:r w:rsidRPr="009F4F07">
        <w:rPr>
          <w:rFonts w:asciiTheme="majorBidi" w:hAnsiTheme="majorBidi" w:cstheme="majorBidi"/>
          <w:szCs w:val="24"/>
          <w:lang w:val="fr-CH"/>
        </w:rPr>
        <w:t>1</w:t>
      </w:r>
      <w:r>
        <w:rPr>
          <w:rFonts w:asciiTheme="majorBidi" w:hAnsiTheme="majorBidi" w:cstheme="majorBidi"/>
          <w:szCs w:val="24"/>
          <w:lang w:val="fr-CH"/>
        </w:rPr>
        <w:t> </w:t>
      </w:r>
      <w:r w:rsidRPr="009F4F07">
        <w:rPr>
          <w:rFonts w:asciiTheme="majorBidi" w:hAnsiTheme="majorBidi" w:cstheme="majorBidi"/>
          <w:szCs w:val="24"/>
          <w:lang w:val="fr-CH"/>
        </w:rPr>
        <w:t>420</w:t>
      </w:r>
      <w:r>
        <w:rPr>
          <w:rFonts w:asciiTheme="majorBidi" w:hAnsiTheme="majorBidi" w:cstheme="majorBidi"/>
          <w:szCs w:val="24"/>
          <w:lang w:val="fr-CH"/>
        </w:rPr>
        <w:t> </w:t>
      </w:r>
      <w:r w:rsidRPr="009F4F07">
        <w:rPr>
          <w:rFonts w:asciiTheme="majorBidi" w:hAnsiTheme="majorBidi" w:cstheme="majorBidi"/>
          <w:szCs w:val="24"/>
          <w:lang w:val="fr-CH"/>
        </w:rPr>
        <w:t xml:space="preserve">MHz. </w:t>
      </w:r>
      <w:r>
        <w:rPr>
          <w:rFonts w:asciiTheme="majorBidi" w:hAnsiTheme="majorBidi" w:cstheme="majorBidi"/>
          <w:szCs w:val="24"/>
          <w:lang w:val="fr-CH"/>
        </w:rPr>
        <w:t xml:space="preserve">Dans le </w:t>
      </w:r>
      <w:r w:rsidRPr="009F4F07">
        <w:rPr>
          <w:rFonts w:asciiTheme="majorBidi" w:hAnsiTheme="majorBidi" w:cstheme="majorBidi"/>
          <w:szCs w:val="24"/>
          <w:lang w:val="fr-CH"/>
        </w:rPr>
        <w:t>maser</w:t>
      </w:r>
      <w:r>
        <w:rPr>
          <w:rFonts w:asciiTheme="majorBidi" w:hAnsiTheme="majorBidi" w:cstheme="majorBidi"/>
          <w:szCs w:val="24"/>
          <w:lang w:val="fr-CH"/>
        </w:rPr>
        <w:t xml:space="preserve"> actif</w:t>
      </w:r>
      <w:r w:rsidRPr="009F4F07">
        <w:rPr>
          <w:rFonts w:asciiTheme="majorBidi" w:hAnsiTheme="majorBidi" w:cstheme="majorBidi"/>
          <w:szCs w:val="24"/>
          <w:lang w:val="fr-CH"/>
        </w:rPr>
        <w:t xml:space="preserve">, </w:t>
      </w:r>
      <w:r>
        <w:rPr>
          <w:rFonts w:asciiTheme="majorBidi" w:hAnsiTheme="majorBidi" w:cstheme="majorBidi"/>
          <w:szCs w:val="24"/>
          <w:lang w:val="fr-CH"/>
        </w:rPr>
        <w:t xml:space="preserve">le verrouillage de </w:t>
      </w:r>
      <w:r w:rsidRPr="009F4F07">
        <w:rPr>
          <w:rFonts w:asciiTheme="majorBidi" w:hAnsiTheme="majorBidi" w:cstheme="majorBidi"/>
          <w:szCs w:val="24"/>
          <w:lang w:val="fr-CH"/>
        </w:rPr>
        <w:t xml:space="preserve">phase </w:t>
      </w:r>
      <w:r>
        <w:rPr>
          <w:rFonts w:asciiTheme="majorBidi" w:hAnsiTheme="majorBidi" w:cstheme="majorBidi"/>
          <w:szCs w:val="24"/>
          <w:lang w:val="fr-CH"/>
        </w:rPr>
        <w:t xml:space="preserve">d'un oscillateur à </w:t>
      </w:r>
      <w:r w:rsidRPr="009F4F07">
        <w:rPr>
          <w:rFonts w:asciiTheme="majorBidi" w:hAnsiTheme="majorBidi" w:cstheme="majorBidi"/>
          <w:szCs w:val="24"/>
          <w:lang w:val="fr-CH"/>
        </w:rPr>
        <w:t>cr</w:t>
      </w:r>
      <w:r>
        <w:rPr>
          <w:rFonts w:asciiTheme="majorBidi" w:hAnsiTheme="majorBidi" w:cstheme="majorBidi"/>
          <w:szCs w:val="24"/>
          <w:lang w:val="fr-CH"/>
        </w:rPr>
        <w:t>i</w:t>
      </w:r>
      <w:r w:rsidRPr="009F4F07">
        <w:rPr>
          <w:rFonts w:asciiTheme="majorBidi" w:hAnsiTheme="majorBidi" w:cstheme="majorBidi"/>
          <w:szCs w:val="24"/>
          <w:lang w:val="fr-CH"/>
        </w:rPr>
        <w:t xml:space="preserve">stal </w:t>
      </w:r>
      <w:r>
        <w:rPr>
          <w:rFonts w:asciiTheme="majorBidi" w:hAnsiTheme="majorBidi" w:cstheme="majorBidi"/>
          <w:szCs w:val="24"/>
          <w:lang w:val="fr-CH"/>
        </w:rPr>
        <w:t xml:space="preserve">haute performance sur un petit échantillon de l'énergie </w:t>
      </w:r>
      <w:r w:rsidRPr="009F4F07">
        <w:rPr>
          <w:rFonts w:asciiTheme="majorBidi" w:hAnsiTheme="majorBidi" w:cstheme="majorBidi"/>
          <w:szCs w:val="24"/>
          <w:lang w:val="fr-CH"/>
        </w:rPr>
        <w:t xml:space="preserve">maser </w:t>
      </w:r>
      <w:r>
        <w:rPr>
          <w:rFonts w:asciiTheme="majorBidi" w:hAnsiTheme="majorBidi" w:cstheme="majorBidi"/>
          <w:szCs w:val="24"/>
          <w:lang w:val="fr-CH"/>
        </w:rPr>
        <w:t>émise</w:t>
      </w:r>
      <w:r w:rsidRPr="009F4F07">
        <w:rPr>
          <w:rFonts w:asciiTheme="majorBidi" w:hAnsiTheme="majorBidi" w:cstheme="majorBidi"/>
          <w:szCs w:val="24"/>
          <w:lang w:val="fr-CH"/>
        </w:rPr>
        <w:t>, produ</w:t>
      </w:r>
      <w:r>
        <w:rPr>
          <w:rFonts w:asciiTheme="majorBidi" w:hAnsiTheme="majorBidi" w:cstheme="majorBidi"/>
          <w:szCs w:val="24"/>
          <w:lang w:val="fr-CH"/>
        </w:rPr>
        <w:t xml:space="preserve">it une référence de </w:t>
      </w:r>
      <w:r w:rsidRPr="009F4F07">
        <w:rPr>
          <w:rFonts w:asciiTheme="majorBidi" w:hAnsiTheme="majorBidi" w:cstheme="majorBidi"/>
          <w:szCs w:val="24"/>
          <w:lang w:val="fr-CH"/>
        </w:rPr>
        <w:t>fr</w:t>
      </w:r>
      <w:r>
        <w:rPr>
          <w:rFonts w:asciiTheme="majorBidi" w:hAnsiTheme="majorBidi" w:cstheme="majorBidi"/>
          <w:szCs w:val="24"/>
          <w:lang w:val="fr-CH"/>
        </w:rPr>
        <w:t>équence</w:t>
      </w:r>
      <w:r w:rsidRPr="009F4F07">
        <w:rPr>
          <w:rFonts w:asciiTheme="majorBidi" w:hAnsiTheme="majorBidi" w:cstheme="majorBidi"/>
          <w:szCs w:val="24"/>
          <w:lang w:val="fr-CH"/>
        </w:rPr>
        <w:t xml:space="preserve"> </w:t>
      </w:r>
      <w:r>
        <w:rPr>
          <w:rFonts w:asciiTheme="majorBidi" w:hAnsiTheme="majorBidi" w:cstheme="majorBidi"/>
          <w:szCs w:val="24"/>
          <w:lang w:val="fr-CH"/>
        </w:rPr>
        <w:t>avec une stabilité exceptionnelle à court terme</w:t>
      </w:r>
      <w:r w:rsidRPr="009F4F07">
        <w:rPr>
          <w:rFonts w:asciiTheme="majorBidi" w:hAnsiTheme="majorBidi" w:cstheme="majorBidi"/>
          <w:szCs w:val="24"/>
          <w:lang w:val="fr-CH"/>
        </w:rPr>
        <w:t xml:space="preserve">. </w:t>
      </w:r>
      <w:r>
        <w:rPr>
          <w:rFonts w:asciiTheme="majorBidi" w:hAnsiTheme="majorBidi" w:cstheme="majorBidi"/>
          <w:szCs w:val="24"/>
          <w:lang w:val="fr-CH"/>
        </w:rPr>
        <w:t>Dans le modèle passif,</w:t>
      </w:r>
      <w:r w:rsidRPr="009F4F07">
        <w:rPr>
          <w:rFonts w:asciiTheme="majorBidi" w:hAnsiTheme="majorBidi" w:cstheme="majorBidi"/>
          <w:szCs w:val="24"/>
          <w:lang w:val="fr-CH"/>
        </w:rPr>
        <w:t xml:space="preserve"> </w:t>
      </w:r>
      <w:r>
        <w:rPr>
          <w:rFonts w:asciiTheme="majorBidi" w:hAnsiTheme="majorBidi" w:cstheme="majorBidi"/>
          <w:szCs w:val="24"/>
          <w:lang w:val="fr-CH"/>
        </w:rPr>
        <w:t xml:space="preserve">la </w:t>
      </w:r>
      <w:r w:rsidRPr="009F4F07">
        <w:rPr>
          <w:rFonts w:asciiTheme="majorBidi" w:hAnsiTheme="majorBidi" w:cstheme="majorBidi"/>
          <w:szCs w:val="24"/>
          <w:lang w:val="fr-CH"/>
        </w:rPr>
        <w:t xml:space="preserve">transition </w:t>
      </w:r>
      <w:r>
        <w:rPr>
          <w:rFonts w:asciiTheme="majorBidi" w:hAnsiTheme="majorBidi" w:cstheme="majorBidi"/>
          <w:szCs w:val="24"/>
          <w:lang w:val="fr-CH"/>
        </w:rPr>
        <w:t xml:space="preserve">est assurée par un rayonnement synthétisé à </w:t>
      </w:r>
      <w:r w:rsidRPr="009F4F07">
        <w:rPr>
          <w:rFonts w:asciiTheme="majorBidi" w:hAnsiTheme="majorBidi" w:cstheme="majorBidi"/>
          <w:szCs w:val="24"/>
          <w:lang w:val="fr-CH"/>
        </w:rPr>
        <w:t>1</w:t>
      </w:r>
      <w:r>
        <w:rPr>
          <w:rFonts w:asciiTheme="majorBidi" w:hAnsiTheme="majorBidi" w:cstheme="majorBidi"/>
          <w:szCs w:val="24"/>
          <w:lang w:val="fr-CH"/>
        </w:rPr>
        <w:t> </w:t>
      </w:r>
      <w:r w:rsidRPr="009F4F07">
        <w:rPr>
          <w:rFonts w:asciiTheme="majorBidi" w:hAnsiTheme="majorBidi" w:cstheme="majorBidi"/>
          <w:szCs w:val="24"/>
          <w:lang w:val="fr-CH"/>
        </w:rPr>
        <w:t>420</w:t>
      </w:r>
      <w:r>
        <w:rPr>
          <w:rFonts w:asciiTheme="majorBidi" w:hAnsiTheme="majorBidi" w:cstheme="majorBidi"/>
          <w:szCs w:val="24"/>
          <w:lang w:val="fr-CH"/>
        </w:rPr>
        <w:t> </w:t>
      </w:r>
      <w:r w:rsidRPr="009F4F07">
        <w:rPr>
          <w:rFonts w:asciiTheme="majorBidi" w:hAnsiTheme="majorBidi" w:cstheme="majorBidi"/>
          <w:szCs w:val="24"/>
          <w:lang w:val="fr-CH"/>
        </w:rPr>
        <w:t>MHz.</w:t>
      </w:r>
    </w:p>
    <w:p w:rsidR="00E73916" w:rsidRPr="009F4F07" w:rsidRDefault="00E73916" w:rsidP="00E73916">
      <w:pPr>
        <w:rPr>
          <w:b/>
          <w:lang w:val="fr-CH"/>
        </w:rPr>
      </w:pPr>
      <w:r w:rsidRPr="009F4F07">
        <w:rPr>
          <w:b/>
          <w:lang w:val="fr-CH"/>
        </w:rPr>
        <w:t>étalon de fréquence actif</w:t>
      </w:r>
      <w:r w:rsidRPr="00A3515F">
        <w:rPr>
          <w:lang w:val="fr-CH"/>
        </w:rPr>
        <w:t>;</w:t>
      </w:r>
      <w:r w:rsidRPr="009F4F07">
        <w:rPr>
          <w:i/>
          <w:iCs/>
          <w:lang w:val="fr-CH"/>
        </w:rPr>
        <w:t xml:space="preserve"> active frequency standard; patrón de frecuencia activo</w:t>
      </w:r>
      <w:r w:rsidRPr="009F4F07">
        <w:rPr>
          <w:b/>
          <w:i/>
          <w:iCs/>
          <w:lang w:val="fr-CH"/>
        </w:rPr>
        <w:t xml:space="preserve"> </w:t>
      </w:r>
    </w:p>
    <w:p w:rsidR="00E73916" w:rsidRPr="009F4F07" w:rsidRDefault="00E73916" w:rsidP="00E73916">
      <w:pPr>
        <w:rPr>
          <w:lang w:val="fr-CH"/>
        </w:rPr>
      </w:pPr>
      <w:r w:rsidRPr="009F4F07">
        <w:rPr>
          <w:lang w:val="fr-CH"/>
        </w:rPr>
        <w:t xml:space="preserve">Oscillateur atomique </w:t>
      </w:r>
      <w:r>
        <w:rPr>
          <w:lang w:val="fr-CH"/>
        </w:rPr>
        <w:t>don</w:t>
      </w:r>
      <w:r w:rsidRPr="009F4F07">
        <w:rPr>
          <w:lang w:val="fr-CH"/>
        </w:rPr>
        <w:t xml:space="preserve">t le signal de sortie </w:t>
      </w:r>
      <w:r>
        <w:rPr>
          <w:lang w:val="fr-CH"/>
        </w:rPr>
        <w:t>découle du rayonnement émis par les espèces atomiques</w:t>
      </w:r>
      <w:r w:rsidRPr="009F4F07">
        <w:rPr>
          <w:lang w:val="fr-CH"/>
        </w:rPr>
        <w:t xml:space="preserve"> </w:t>
      </w:r>
      <w:r>
        <w:rPr>
          <w:lang w:val="fr-CH"/>
        </w:rPr>
        <w:t>assurant la transition de référence atomique</w:t>
      </w:r>
      <w:r w:rsidRPr="009F4F07">
        <w:rPr>
          <w:lang w:val="fr-CH"/>
        </w:rPr>
        <w:t xml:space="preserve">. </w:t>
      </w:r>
      <w:r>
        <w:rPr>
          <w:lang w:val="fr-CH"/>
        </w:rPr>
        <w:t xml:space="preserve">Le système électronique </w:t>
      </w:r>
      <w:r w:rsidRPr="009F4F07">
        <w:rPr>
          <w:lang w:val="fr-CH"/>
        </w:rPr>
        <w:t>d</w:t>
      </w:r>
      <w:r>
        <w:rPr>
          <w:lang w:val="fr-CH"/>
        </w:rPr>
        <w:t>étecte</w:t>
      </w:r>
      <w:r w:rsidRPr="009F4F07">
        <w:rPr>
          <w:lang w:val="fr-CH"/>
        </w:rPr>
        <w:t xml:space="preserve"> </w:t>
      </w:r>
      <w:r>
        <w:rPr>
          <w:lang w:val="fr-CH"/>
        </w:rPr>
        <w:t xml:space="preserve">la </w:t>
      </w:r>
      <w:r w:rsidRPr="009F4F07">
        <w:rPr>
          <w:lang w:val="fr-CH"/>
        </w:rPr>
        <w:t xml:space="preserve">transition, </w:t>
      </w:r>
      <w:r>
        <w:rPr>
          <w:lang w:val="fr-CH"/>
        </w:rPr>
        <w:t xml:space="preserve">et cale la </w:t>
      </w:r>
      <w:r w:rsidRPr="009F4F07">
        <w:rPr>
          <w:lang w:val="fr-CH"/>
        </w:rPr>
        <w:t xml:space="preserve">phase </w:t>
      </w:r>
      <w:r>
        <w:rPr>
          <w:lang w:val="fr-CH"/>
        </w:rPr>
        <w:t xml:space="preserve">et la </w:t>
      </w:r>
      <w:r w:rsidRPr="009F4F07">
        <w:rPr>
          <w:lang w:val="fr-CH"/>
        </w:rPr>
        <w:t>fr</w:t>
      </w:r>
      <w:r>
        <w:rPr>
          <w:lang w:val="fr-CH"/>
        </w:rPr>
        <w:t>équence</w:t>
      </w:r>
      <w:r w:rsidRPr="009F4F07">
        <w:rPr>
          <w:lang w:val="fr-CH"/>
        </w:rPr>
        <w:t xml:space="preserve"> </w:t>
      </w:r>
      <w:r>
        <w:rPr>
          <w:lang w:val="fr-CH"/>
        </w:rPr>
        <w:t xml:space="preserve">d'un oscillateur à </w:t>
      </w:r>
      <w:r w:rsidRPr="009F4F07">
        <w:rPr>
          <w:lang w:val="fr-CH"/>
        </w:rPr>
        <w:t xml:space="preserve">quartz </w:t>
      </w:r>
      <w:r>
        <w:rPr>
          <w:lang w:val="fr-CH"/>
        </w:rPr>
        <w:t>sur la fréquence reçue</w:t>
      </w:r>
      <w:r w:rsidRPr="009F4F07">
        <w:rPr>
          <w:lang w:val="fr-CH"/>
        </w:rPr>
        <w:t xml:space="preserve">. </w:t>
      </w:r>
      <w:r>
        <w:rPr>
          <w:lang w:val="fr-CH"/>
        </w:rPr>
        <w:t xml:space="preserve">L'exemple le plus connu est le maser à </w:t>
      </w:r>
      <w:r w:rsidRPr="009F4F07">
        <w:rPr>
          <w:lang w:val="fr-CH"/>
        </w:rPr>
        <w:t>hydrog</w:t>
      </w:r>
      <w:r>
        <w:rPr>
          <w:lang w:val="fr-CH"/>
        </w:rPr>
        <w:t>ène</w:t>
      </w:r>
      <w:r w:rsidRPr="009F4F07">
        <w:rPr>
          <w:lang w:val="fr-CH"/>
        </w:rPr>
        <w:t xml:space="preserve">. </w:t>
      </w:r>
      <w:r>
        <w:rPr>
          <w:lang w:val="fr-CH"/>
        </w:rPr>
        <w:t>Voir étalon de fréquence à maser à hydrogène</w:t>
      </w:r>
      <w:r w:rsidRPr="009F4F07">
        <w:rPr>
          <w:lang w:val="fr-CH"/>
        </w:rPr>
        <w:t>.</w:t>
      </w:r>
    </w:p>
    <w:p w:rsidR="00E73916" w:rsidRPr="009F4F07" w:rsidRDefault="00E73916" w:rsidP="00E73916">
      <w:pPr>
        <w:rPr>
          <w:lang w:val="fr-CH"/>
        </w:rPr>
      </w:pPr>
      <w:r w:rsidRPr="009F4F07">
        <w:rPr>
          <w:b/>
          <w:bCs/>
          <w:lang w:val="fr-CH"/>
        </w:rPr>
        <w:t>étalon de fréquence optique</w:t>
      </w:r>
      <w:r w:rsidRPr="00A3515F">
        <w:rPr>
          <w:bCs/>
          <w:lang w:val="fr-CH"/>
        </w:rPr>
        <w:t>;</w:t>
      </w:r>
      <w:r w:rsidRPr="009F4F07">
        <w:rPr>
          <w:bCs/>
          <w:i/>
          <w:iCs/>
          <w:lang w:val="fr-CH"/>
        </w:rPr>
        <w:t xml:space="preserve"> optical frequency standard; patrón de frecuencia óptico</w:t>
      </w:r>
    </w:p>
    <w:p w:rsidR="00E73916" w:rsidRPr="009F4F07" w:rsidRDefault="00E73916" w:rsidP="00E73916">
      <w:pPr>
        <w:rPr>
          <w:lang w:val="fr-CH"/>
        </w:rPr>
      </w:pPr>
      <w:r>
        <w:rPr>
          <w:lang w:val="fr-CH"/>
        </w:rPr>
        <w:t xml:space="preserve">Les transitions optiques à spectre étroit dans les </w:t>
      </w:r>
      <w:r w:rsidRPr="009F4F07">
        <w:rPr>
          <w:lang w:val="fr-CH"/>
        </w:rPr>
        <w:t>atom</w:t>
      </w:r>
      <w:r>
        <w:rPr>
          <w:lang w:val="fr-CH"/>
        </w:rPr>
        <w:t>e</w:t>
      </w:r>
      <w:r w:rsidRPr="009F4F07">
        <w:rPr>
          <w:lang w:val="fr-CH"/>
        </w:rPr>
        <w:t xml:space="preserve">s </w:t>
      </w:r>
      <w:r>
        <w:rPr>
          <w:lang w:val="fr-CH"/>
        </w:rPr>
        <w:t xml:space="preserve">et les </w:t>
      </w:r>
      <w:r w:rsidRPr="009F4F07">
        <w:rPr>
          <w:lang w:val="fr-CH"/>
        </w:rPr>
        <w:t xml:space="preserve">ions </w:t>
      </w:r>
      <w:r>
        <w:rPr>
          <w:lang w:val="fr-CH"/>
        </w:rPr>
        <w:t xml:space="preserve">qui sont engendrées par des lasers </w:t>
      </w:r>
      <w:r w:rsidRPr="009F4F07">
        <w:rPr>
          <w:lang w:val="fr-CH"/>
        </w:rPr>
        <w:t>stable</w:t>
      </w:r>
      <w:r>
        <w:rPr>
          <w:lang w:val="fr-CH"/>
        </w:rPr>
        <w:t>s</w:t>
      </w:r>
      <w:r w:rsidRPr="009F4F07">
        <w:rPr>
          <w:lang w:val="fr-CH"/>
        </w:rPr>
        <w:t xml:space="preserve"> </w:t>
      </w:r>
      <w:r>
        <w:rPr>
          <w:lang w:val="fr-CH"/>
        </w:rPr>
        <w:t>sont utilisées pour produire des étalons de fréquence très précis et très stables</w:t>
      </w:r>
      <w:r w:rsidRPr="009F4F07">
        <w:rPr>
          <w:lang w:val="fr-CH"/>
        </w:rPr>
        <w:t xml:space="preserve">. </w:t>
      </w:r>
      <w:r>
        <w:rPr>
          <w:lang w:val="fr-CH"/>
        </w:rPr>
        <w:t xml:space="preserve">Le </w:t>
      </w:r>
      <w:r w:rsidRPr="009F4F07">
        <w:rPr>
          <w:lang w:val="fr-CH"/>
        </w:rPr>
        <w:t xml:space="preserve">principal avantage </w:t>
      </w:r>
      <w:r>
        <w:rPr>
          <w:lang w:val="fr-CH"/>
        </w:rPr>
        <w:t>des étalons optiques par rapport aux dispositifs hyperfréquences tient à la fréquence de fonctionnement plus élevée qui permet, en principe, d'améliorer la stabilité en fréquence de plusieurs ordres de grandeur</w:t>
      </w:r>
      <w:r w:rsidRPr="009F4F07">
        <w:rPr>
          <w:lang w:val="fr-CH"/>
        </w:rPr>
        <w:t xml:space="preserve">, </w:t>
      </w:r>
      <w:r>
        <w:rPr>
          <w:lang w:val="fr-CH"/>
        </w:rPr>
        <w:t>en fonction du rapport entre les fréquences de fonctionnement</w:t>
      </w:r>
      <w:r w:rsidRPr="009F4F07">
        <w:rPr>
          <w:lang w:val="fr-CH"/>
        </w:rPr>
        <w:t xml:space="preserve">, </w:t>
      </w:r>
      <w:r>
        <w:rPr>
          <w:lang w:val="fr-CH"/>
        </w:rPr>
        <w:t>ainsi qu'à une incertitude systématique réduite</w:t>
      </w:r>
      <w:r w:rsidRPr="009F4F07">
        <w:rPr>
          <w:lang w:val="fr-CH"/>
        </w:rPr>
        <w:t>.</w:t>
      </w:r>
    </w:p>
    <w:p w:rsidR="00E73916" w:rsidRPr="009F4F07" w:rsidRDefault="00E73916" w:rsidP="00E73916">
      <w:pPr>
        <w:rPr>
          <w:b/>
          <w:bCs/>
          <w:lang w:val="fr-CH"/>
        </w:rPr>
      </w:pPr>
      <w:r w:rsidRPr="009F4F07">
        <w:rPr>
          <w:b/>
          <w:bCs/>
          <w:lang w:val="fr-CH"/>
        </w:rPr>
        <w:t>étalon de fréquence passif</w:t>
      </w:r>
      <w:r w:rsidRPr="00A3515F">
        <w:rPr>
          <w:bCs/>
          <w:lang w:val="fr-CH"/>
        </w:rPr>
        <w:t>;</w:t>
      </w:r>
      <w:r w:rsidRPr="009F4F07">
        <w:rPr>
          <w:bCs/>
          <w:i/>
          <w:iCs/>
          <w:lang w:val="fr-CH"/>
        </w:rPr>
        <w:t xml:space="preserve"> passive frequency standard; patrón de frecuencia pasivo</w:t>
      </w:r>
      <w:r w:rsidRPr="009F4F07">
        <w:rPr>
          <w:b/>
          <w:bCs/>
          <w:lang w:val="fr-CH"/>
        </w:rPr>
        <w:t xml:space="preserve"> </w:t>
      </w:r>
    </w:p>
    <w:p w:rsidR="00E73916" w:rsidRPr="009F4F07" w:rsidRDefault="00E73916" w:rsidP="00E73916">
      <w:pPr>
        <w:rPr>
          <w:lang w:val="fr-CH"/>
        </w:rPr>
      </w:pPr>
      <w:r>
        <w:rPr>
          <w:lang w:val="fr-CH"/>
        </w:rPr>
        <w:t>Oscillateur atomique</w:t>
      </w:r>
      <w:r w:rsidRPr="009F4F07">
        <w:rPr>
          <w:lang w:val="fr-CH"/>
        </w:rPr>
        <w:t xml:space="preserve"> </w:t>
      </w:r>
      <w:r>
        <w:rPr>
          <w:lang w:val="fr-CH"/>
        </w:rPr>
        <w:t xml:space="preserve">dont le </w:t>
      </w:r>
      <w:r w:rsidRPr="009F4F07">
        <w:rPr>
          <w:lang w:val="fr-CH"/>
        </w:rPr>
        <w:t xml:space="preserve">signal </w:t>
      </w:r>
      <w:r>
        <w:rPr>
          <w:lang w:val="fr-CH"/>
        </w:rPr>
        <w:t>de sortie découle de la fréquence d'un oscillateu</w:t>
      </w:r>
      <w:r w:rsidRPr="009F4F07">
        <w:rPr>
          <w:lang w:val="fr-CH"/>
        </w:rPr>
        <w:t xml:space="preserve">r </w:t>
      </w:r>
      <w:r>
        <w:rPr>
          <w:lang w:val="fr-CH"/>
        </w:rPr>
        <w:t>externe calée sur la fréquence de résonance atomique</w:t>
      </w:r>
      <w:r w:rsidRPr="009F4F07">
        <w:rPr>
          <w:lang w:val="fr-CH"/>
        </w:rPr>
        <w:t xml:space="preserve">, </w:t>
      </w:r>
      <w:r>
        <w:rPr>
          <w:lang w:val="fr-CH"/>
        </w:rPr>
        <w:t xml:space="preserve">et non pas directement des </w:t>
      </w:r>
      <w:r w:rsidRPr="009F4F07">
        <w:rPr>
          <w:lang w:val="fr-CH"/>
        </w:rPr>
        <w:t>atom</w:t>
      </w:r>
      <w:r>
        <w:rPr>
          <w:lang w:val="fr-CH"/>
        </w:rPr>
        <w:t>e</w:t>
      </w:r>
      <w:r w:rsidRPr="009F4F07">
        <w:rPr>
          <w:lang w:val="fr-CH"/>
        </w:rPr>
        <w:t xml:space="preserve">s. </w:t>
      </w:r>
      <w:r>
        <w:rPr>
          <w:lang w:val="fr-CH"/>
        </w:rPr>
        <w:t xml:space="preserve">Les exemples les plus courants sont l'horloge à jet de césium et l'horloge à cellule de </w:t>
      </w:r>
      <w:r w:rsidRPr="009F4F07">
        <w:rPr>
          <w:lang w:val="fr-CH"/>
        </w:rPr>
        <w:t xml:space="preserve">rubidium. </w:t>
      </w:r>
    </w:p>
    <w:p w:rsidR="00E73916" w:rsidRPr="009F4F07" w:rsidRDefault="00E73916" w:rsidP="00E73916">
      <w:pPr>
        <w:keepNext/>
        <w:keepLines/>
        <w:rPr>
          <w:lang w:val="fr-CH"/>
        </w:rPr>
      </w:pPr>
      <w:r w:rsidRPr="009F4F07">
        <w:rPr>
          <w:b/>
          <w:lang w:val="fr-CH"/>
        </w:rPr>
        <w:lastRenderedPageBreak/>
        <w:t>étalon de temps</w:t>
      </w:r>
      <w:r w:rsidRPr="00A3515F">
        <w:rPr>
          <w:lang w:val="fr-CH"/>
        </w:rPr>
        <w:t>;</w:t>
      </w:r>
      <w:r w:rsidRPr="009F4F07">
        <w:rPr>
          <w:i/>
          <w:lang w:val="fr-CH"/>
        </w:rPr>
        <w:t xml:space="preserve"> time standard</w:t>
      </w:r>
      <w:r w:rsidRPr="009F4F07">
        <w:rPr>
          <w:lang w:val="fr-CH"/>
        </w:rPr>
        <w:t>;</w:t>
      </w:r>
      <w:r w:rsidRPr="009F4F07">
        <w:rPr>
          <w:i/>
          <w:lang w:val="fr-CH"/>
        </w:rPr>
        <w:t xml:space="preserve"> patrón de tiempo</w:t>
      </w:r>
    </w:p>
    <w:p w:rsidR="00E73916" w:rsidRPr="009F4F07" w:rsidRDefault="00E73916" w:rsidP="00E73916">
      <w:pPr>
        <w:pStyle w:val="enumlev1"/>
        <w:keepNext/>
        <w:keepLines/>
        <w:rPr>
          <w:lang w:val="fr-CH"/>
        </w:rPr>
      </w:pPr>
      <w:r w:rsidRPr="009F4F07">
        <w:rPr>
          <w:lang w:val="fr-CH"/>
        </w:rPr>
        <w:t>–</w:t>
      </w:r>
      <w:r w:rsidRPr="009F4F07">
        <w:rPr>
          <w:lang w:val="fr-CH"/>
        </w:rPr>
        <w:tab/>
        <w:t>Dispositif servant à la réalisation de l'unité de temps.</w:t>
      </w:r>
    </w:p>
    <w:p w:rsidR="00E73916" w:rsidRPr="009F4F07" w:rsidRDefault="00E73916" w:rsidP="00E73916">
      <w:pPr>
        <w:pStyle w:val="enumlev1"/>
        <w:keepNext/>
        <w:keepLines/>
        <w:rPr>
          <w:lang w:val="fr-CH"/>
        </w:rPr>
      </w:pPr>
      <w:r w:rsidRPr="009F4F07">
        <w:rPr>
          <w:lang w:val="fr-CH"/>
        </w:rPr>
        <w:t>–</w:t>
      </w:r>
      <w:r w:rsidRPr="009F4F07">
        <w:rPr>
          <w:lang w:val="fr-CH"/>
        </w:rPr>
        <w:tab/>
        <w:t>Dispositif maintenu en fonctionnement continu, servant à la réalisation d'une échelle de temps conformément à la définition de la seconde, avec une origine convenablement choisie.</w:t>
      </w:r>
    </w:p>
    <w:p w:rsidR="00E73916" w:rsidRPr="009F4F07" w:rsidRDefault="00E73916" w:rsidP="00E73916">
      <w:pPr>
        <w:rPr>
          <w:lang w:val="fr-CH"/>
        </w:rPr>
      </w:pPr>
      <w:r w:rsidRPr="009F4F07">
        <w:rPr>
          <w:b/>
          <w:bCs/>
          <w:lang w:val="fr-CH"/>
        </w:rPr>
        <w:t>étalon primaire de fréquence</w:t>
      </w:r>
      <w:r w:rsidRPr="00A3515F">
        <w:rPr>
          <w:bCs/>
          <w:lang w:val="fr-CH"/>
        </w:rPr>
        <w:t>;</w:t>
      </w:r>
      <w:r w:rsidRPr="009F4F07">
        <w:rPr>
          <w:b/>
          <w:bCs/>
          <w:lang w:val="fr-CH"/>
        </w:rPr>
        <w:t xml:space="preserve"> </w:t>
      </w:r>
      <w:r w:rsidRPr="009F4F07">
        <w:rPr>
          <w:i/>
          <w:iCs/>
          <w:lang w:val="fr-CH"/>
        </w:rPr>
        <w:t>primary frequency standard; patrón primario de frecuencia</w:t>
      </w:r>
    </w:p>
    <w:p w:rsidR="00E73916" w:rsidRPr="009F4F07" w:rsidRDefault="00E73916" w:rsidP="00946BCA">
      <w:pPr>
        <w:rPr>
          <w:lang w:val="fr-CH"/>
        </w:rPr>
      </w:pPr>
      <w:r>
        <w:rPr>
          <w:lang w:val="fr-CH"/>
        </w:rPr>
        <w:t>E</w:t>
      </w:r>
      <w:r w:rsidRPr="009F4F07">
        <w:rPr>
          <w:lang w:val="fr-CH"/>
        </w:rPr>
        <w:t xml:space="preserve">talon de fréquence dont la fréquence correspond à la définition adoptée pour la seconde, </w:t>
      </w:r>
      <w:r>
        <w:rPr>
          <w:lang w:val="fr-CH"/>
        </w:rPr>
        <w:t xml:space="preserve">et dont la précision </w:t>
      </w:r>
      <w:r w:rsidRPr="009F4F07">
        <w:rPr>
          <w:lang w:val="fr-CH"/>
        </w:rPr>
        <w:t xml:space="preserve">spécifiée </w:t>
      </w:r>
      <w:r>
        <w:rPr>
          <w:lang w:val="fr-CH"/>
        </w:rPr>
        <w:t>est</w:t>
      </w:r>
      <w:r w:rsidRPr="009F4F07">
        <w:rPr>
          <w:lang w:val="fr-CH"/>
        </w:rPr>
        <w:t xml:space="preserve"> obtenue indépendamment de l'étalonnage.</w:t>
      </w:r>
      <w:r>
        <w:rPr>
          <w:lang w:val="fr-CH"/>
        </w:rPr>
        <w:t xml:space="preserve"> Voir </w:t>
      </w:r>
      <w:r w:rsidR="00A71928">
        <w:rPr>
          <w:lang w:val="fr-CH"/>
        </w:rPr>
        <w:t>«</w:t>
      </w:r>
      <w:r>
        <w:rPr>
          <w:lang w:val="fr-CH"/>
        </w:rPr>
        <w:t>seconde</w:t>
      </w:r>
      <w:r w:rsidR="00946BCA">
        <w:rPr>
          <w:lang w:val="fr-CH"/>
        </w:rPr>
        <w:t>»</w:t>
      </w:r>
      <w:r>
        <w:rPr>
          <w:lang w:val="fr-CH"/>
        </w:rPr>
        <w:t>.</w:t>
      </w:r>
    </w:p>
    <w:p w:rsidR="00E73916" w:rsidRPr="009F4F07" w:rsidRDefault="00E73916" w:rsidP="00E73916">
      <w:pPr>
        <w:rPr>
          <w:lang w:val="fr-CH"/>
        </w:rPr>
      </w:pPr>
      <w:r w:rsidRPr="009F4F07">
        <w:rPr>
          <w:b/>
          <w:lang w:val="fr-CH"/>
        </w:rPr>
        <w:t>étalon secondaire de fréquence</w:t>
      </w:r>
      <w:r w:rsidRPr="00A3515F">
        <w:rPr>
          <w:lang w:val="fr-CH"/>
        </w:rPr>
        <w:t>;</w:t>
      </w:r>
      <w:r w:rsidRPr="009F4F07">
        <w:rPr>
          <w:i/>
          <w:lang w:val="fr-CH"/>
        </w:rPr>
        <w:t xml:space="preserve"> secondary frequency standard</w:t>
      </w:r>
      <w:r w:rsidRPr="009F4F07">
        <w:rPr>
          <w:lang w:val="fr-CH"/>
        </w:rPr>
        <w:t>;</w:t>
      </w:r>
      <w:r w:rsidRPr="009F4F07">
        <w:rPr>
          <w:i/>
          <w:lang w:val="fr-CH"/>
        </w:rPr>
        <w:t xml:space="preserve"> patrón secundario de frecuencia</w:t>
      </w:r>
    </w:p>
    <w:p w:rsidR="00E73916" w:rsidRPr="009F4F07" w:rsidRDefault="00E73916" w:rsidP="00A71928">
      <w:pPr>
        <w:rPr>
          <w:lang w:val="fr-CH"/>
        </w:rPr>
      </w:pPr>
      <w:r>
        <w:rPr>
          <w:lang w:val="fr-CH"/>
        </w:rPr>
        <w:t>E</w:t>
      </w:r>
      <w:r w:rsidRPr="009F4F07">
        <w:rPr>
          <w:lang w:val="fr-CH"/>
        </w:rPr>
        <w:t>talon de fréquence devant être étalonné par rapport à un étalon de fréquence primaire. Le terme «secondaire» décrit donc la position relative de l'étalon dans une hiérarchie, sans référence qualitative.</w:t>
      </w:r>
    </w:p>
    <w:p w:rsidR="00E73916" w:rsidRPr="009F4F07" w:rsidRDefault="00E73916" w:rsidP="00E73916">
      <w:pPr>
        <w:spacing w:before="136"/>
        <w:textAlignment w:val="auto"/>
        <w:rPr>
          <w:sz w:val="20"/>
          <w:lang w:val="fr-CH"/>
        </w:rPr>
      </w:pPr>
      <w:r w:rsidRPr="009F4F07">
        <w:rPr>
          <w:b/>
          <w:lang w:val="fr-CH"/>
        </w:rPr>
        <w:t>étalonnage</w:t>
      </w:r>
      <w:r w:rsidRPr="00A3515F">
        <w:rPr>
          <w:lang w:val="fr-CH"/>
        </w:rPr>
        <w:t>;</w:t>
      </w:r>
      <w:r w:rsidRPr="009F4F07">
        <w:rPr>
          <w:i/>
          <w:lang w:val="fr-CH"/>
        </w:rPr>
        <w:t xml:space="preserve"> calibration</w:t>
      </w:r>
      <w:r w:rsidRPr="009F4F07">
        <w:rPr>
          <w:lang w:val="fr-CH"/>
        </w:rPr>
        <w:t>;</w:t>
      </w:r>
      <w:r w:rsidRPr="009F4F07">
        <w:rPr>
          <w:i/>
          <w:lang w:val="fr-CH"/>
        </w:rPr>
        <w:t xml:space="preserve"> calibración</w:t>
      </w:r>
    </w:p>
    <w:p w:rsidR="00E73916" w:rsidRPr="009F4F07" w:rsidRDefault="00E73916" w:rsidP="00E73916">
      <w:pPr>
        <w:spacing w:before="136"/>
        <w:rPr>
          <w:sz w:val="20"/>
          <w:lang w:val="fr-CH"/>
        </w:rPr>
      </w:pPr>
      <w:r w:rsidRPr="009F4F07">
        <w:rPr>
          <w:lang w:val="fr-CH"/>
        </w:rPr>
        <w:t>Action d'identifier et de mesurer les décalages entre la valeur indiquée et la valeur d'une référence (étalon)</w:t>
      </w:r>
      <w:r>
        <w:rPr>
          <w:lang w:val="fr-CH"/>
        </w:rPr>
        <w:t xml:space="preserve"> avec un niveau d'incertitude donné</w:t>
      </w:r>
      <w:r w:rsidRPr="009F4F07">
        <w:rPr>
          <w:lang w:val="fr-CH"/>
        </w:rPr>
        <w:t>.</w:t>
      </w:r>
    </w:p>
    <w:p w:rsidR="00E73916" w:rsidRPr="009F4F07" w:rsidRDefault="00E73916" w:rsidP="00E73916">
      <w:pPr>
        <w:pStyle w:val="Note"/>
        <w:rPr>
          <w:lang w:val="fr-CH"/>
        </w:rPr>
      </w:pPr>
      <w:r w:rsidRPr="009F4F07">
        <w:rPr>
          <w:lang w:val="fr-CH"/>
        </w:rPr>
        <w:t>NOTE 1 – Dans de nombreux cas, par exemple pour un générateur de fréquences, l'étalonnage est lié à la stabilité de l'appareil et, par suite, son résultat est une fonction du temps et de la durée de mesure moyenne.</w:t>
      </w:r>
    </w:p>
    <w:p w:rsidR="00E73916" w:rsidRPr="009F4F07" w:rsidRDefault="00E73916" w:rsidP="00E73916">
      <w:pPr>
        <w:rPr>
          <w:lang w:val="fr-CH"/>
        </w:rPr>
      </w:pPr>
      <w:r w:rsidRPr="009F4F07">
        <w:rPr>
          <w:b/>
          <w:lang w:val="fr-CH"/>
        </w:rPr>
        <w:t>exactitude</w:t>
      </w:r>
      <w:r w:rsidRPr="00A3515F">
        <w:rPr>
          <w:lang w:val="fr-CH"/>
        </w:rPr>
        <w:t>;</w:t>
      </w:r>
      <w:r w:rsidRPr="009F4F07">
        <w:rPr>
          <w:i/>
          <w:lang w:val="fr-CH"/>
        </w:rPr>
        <w:t xml:space="preserve"> accuracy</w:t>
      </w:r>
      <w:r w:rsidRPr="009F4F07">
        <w:rPr>
          <w:lang w:val="fr-CH"/>
        </w:rPr>
        <w:t>;</w:t>
      </w:r>
      <w:r w:rsidRPr="009F4F07">
        <w:rPr>
          <w:i/>
          <w:lang w:val="fr-CH"/>
        </w:rPr>
        <w:t xml:space="preserve"> exactitud</w:t>
      </w:r>
    </w:p>
    <w:p w:rsidR="00E73916" w:rsidRPr="009F4F07" w:rsidRDefault="00E73916" w:rsidP="00E73916">
      <w:pPr>
        <w:rPr>
          <w:lang w:val="fr-CH"/>
        </w:rPr>
      </w:pPr>
      <w:r w:rsidRPr="009F4F07">
        <w:rPr>
          <w:lang w:val="fr-CH"/>
        </w:rPr>
        <w:t xml:space="preserve">Degré de concordance entre le résultat d'une mesure et la valeur vraie </w:t>
      </w:r>
      <w:r>
        <w:rPr>
          <w:lang w:val="fr-CH"/>
        </w:rPr>
        <w:t xml:space="preserve">du </w:t>
      </w:r>
      <w:r w:rsidRPr="009F4F07">
        <w:rPr>
          <w:lang w:val="fr-CH"/>
        </w:rPr>
        <w:t xml:space="preserve">mesurande. Voir </w:t>
      </w:r>
      <w:r>
        <w:rPr>
          <w:lang w:val="fr-CH"/>
        </w:rPr>
        <w:t>le GUM et le</w:t>
      </w:r>
      <w:r w:rsidRPr="009F4F07">
        <w:rPr>
          <w:lang w:val="fr-CH"/>
        </w:rPr>
        <w:t xml:space="preserve"> VIM.</w:t>
      </w:r>
    </w:p>
    <w:p w:rsidR="00E73916" w:rsidRPr="009F4F07" w:rsidRDefault="00E73916" w:rsidP="00E73916">
      <w:pPr>
        <w:rPr>
          <w:lang w:val="fr-CH"/>
        </w:rPr>
      </w:pPr>
      <w:r w:rsidRPr="009F4F07">
        <w:rPr>
          <w:b/>
          <w:lang w:val="fr-CH"/>
        </w:rPr>
        <w:t>fidélité</w:t>
      </w:r>
      <w:r w:rsidRPr="00A3515F">
        <w:rPr>
          <w:lang w:val="fr-CH"/>
        </w:rPr>
        <w:t>;</w:t>
      </w:r>
      <w:r w:rsidRPr="009F4F07">
        <w:rPr>
          <w:i/>
          <w:lang w:val="fr-CH"/>
        </w:rPr>
        <w:t xml:space="preserve"> resettability</w:t>
      </w:r>
      <w:r w:rsidRPr="009F4F07">
        <w:rPr>
          <w:lang w:val="fr-CH"/>
        </w:rPr>
        <w:t>;</w:t>
      </w:r>
      <w:r w:rsidRPr="009F4F07">
        <w:rPr>
          <w:i/>
          <w:lang w:val="fr-CH"/>
        </w:rPr>
        <w:t xml:space="preserve"> reposicionabilidad</w:t>
      </w:r>
    </w:p>
    <w:p w:rsidR="00E73916" w:rsidRPr="009F4F07" w:rsidRDefault="00E73916" w:rsidP="00E73916">
      <w:pPr>
        <w:rPr>
          <w:lang w:val="fr-CH"/>
        </w:rPr>
      </w:pPr>
      <w:r w:rsidRPr="009F4F07">
        <w:rPr>
          <w:lang w:val="fr-CH"/>
        </w:rPr>
        <w:t>Aptitude d'un dispositif à produire la même valeur lorsque les paramètres spécifiés sont réglés séparément selon des conditions d'emploi spécifiées.</w:t>
      </w:r>
    </w:p>
    <w:p w:rsidR="00E73916" w:rsidRPr="009F4F07" w:rsidRDefault="00E73916" w:rsidP="00E73916">
      <w:pPr>
        <w:pStyle w:val="Note"/>
        <w:rPr>
          <w:lang w:val="fr-CH"/>
        </w:rPr>
      </w:pPr>
      <w:r w:rsidRPr="009F4F07">
        <w:rPr>
          <w:lang w:val="fr-CH"/>
        </w:rPr>
        <w:t>NOTE 1 – L'écart type des valeurs produites par le dispositif à l'essai est la mesure habituelle de la fidélité.</w:t>
      </w:r>
    </w:p>
    <w:p w:rsidR="00E73916" w:rsidRPr="009F4F07" w:rsidRDefault="00E73916" w:rsidP="00E73916">
      <w:pPr>
        <w:rPr>
          <w:i/>
          <w:iCs/>
          <w:lang w:val="fr-CH"/>
        </w:rPr>
      </w:pPr>
      <w:r w:rsidRPr="009F4F07">
        <w:rPr>
          <w:b/>
          <w:bCs/>
          <w:lang w:val="fr-CH"/>
        </w:rPr>
        <w:t>fluctuation</w:t>
      </w:r>
      <w:r w:rsidRPr="00A3515F">
        <w:rPr>
          <w:bCs/>
          <w:lang w:val="fr-CH"/>
        </w:rPr>
        <w:t>;</w:t>
      </w:r>
      <w:r w:rsidRPr="009F4F07">
        <w:rPr>
          <w:lang w:val="fr-CH"/>
        </w:rPr>
        <w:t xml:space="preserve"> </w:t>
      </w:r>
      <w:r w:rsidRPr="009F4F07">
        <w:rPr>
          <w:i/>
          <w:iCs/>
          <w:lang w:val="fr-CH"/>
        </w:rPr>
        <w:t>jitter; inestabilidad de fase</w:t>
      </w:r>
    </w:p>
    <w:p w:rsidR="00E73916" w:rsidRPr="009F4F07" w:rsidRDefault="00E73916" w:rsidP="00A71928">
      <w:pPr>
        <w:rPr>
          <w:lang w:val="fr-CH"/>
        </w:rPr>
      </w:pPr>
      <w:r w:rsidRPr="009F4F07">
        <w:rPr>
          <w:lang w:val="fr-CH"/>
        </w:rPr>
        <w:t>Variations de phase, à court terme, des instants significatifs d'un signal horaire par rapport à leur position idéale dans le temps (par court terme, on entend ici des variations de fréquence égales ou supérieures à 10 Hz). Voir également «variation erratique».</w:t>
      </w:r>
    </w:p>
    <w:p w:rsidR="00E73916" w:rsidRPr="009F4F07" w:rsidRDefault="00E73916" w:rsidP="00E73916">
      <w:pPr>
        <w:rPr>
          <w:lang w:val="fr-CH"/>
        </w:rPr>
      </w:pPr>
      <w:r w:rsidRPr="009F4F07">
        <w:rPr>
          <w:b/>
          <w:lang w:val="fr-CH"/>
        </w:rPr>
        <w:t>fréquence</w:t>
      </w:r>
      <w:r w:rsidRPr="00A3515F">
        <w:rPr>
          <w:lang w:val="fr-CH"/>
        </w:rPr>
        <w:t>;</w:t>
      </w:r>
      <w:r w:rsidRPr="009F4F07">
        <w:rPr>
          <w:i/>
          <w:lang w:val="fr-CH"/>
        </w:rPr>
        <w:t xml:space="preserve"> frequency</w:t>
      </w:r>
      <w:r w:rsidRPr="009F4F07">
        <w:rPr>
          <w:lang w:val="fr-CH"/>
        </w:rPr>
        <w:t>;</w:t>
      </w:r>
      <w:r w:rsidRPr="009F4F07">
        <w:rPr>
          <w:i/>
          <w:lang w:val="fr-CH"/>
        </w:rPr>
        <w:t xml:space="preserve"> frecuencia</w:t>
      </w:r>
    </w:p>
    <w:p w:rsidR="00E73916" w:rsidRPr="009F4F07" w:rsidRDefault="00E73916" w:rsidP="00E73916">
      <w:pPr>
        <w:rPr>
          <w:lang w:val="fr-CH"/>
        </w:rPr>
      </w:pPr>
      <w:r w:rsidRPr="009F4F07">
        <w:rPr>
          <w:lang w:val="fr-CH"/>
        </w:rPr>
        <w:t>Si</w:t>
      </w:r>
      <w:r w:rsidRPr="009F4F07">
        <w:rPr>
          <w:i/>
          <w:lang w:val="fr-CH"/>
        </w:rPr>
        <w:t xml:space="preserve"> T</w:t>
      </w:r>
      <w:r w:rsidRPr="009F4F07">
        <w:rPr>
          <w:lang w:val="fr-CH"/>
        </w:rPr>
        <w:t xml:space="preserve"> est la période d'un phénomène périodique, la fréquence est</w:t>
      </w:r>
      <w:r w:rsidRPr="009F4F07">
        <w:rPr>
          <w:i/>
          <w:lang w:val="fr-CH"/>
        </w:rPr>
        <w:t xml:space="preserve"> f</w:t>
      </w:r>
      <w:r w:rsidRPr="009F4F07">
        <w:rPr>
          <w:lang w:val="fr-CH"/>
        </w:rPr>
        <w:t> </w:t>
      </w:r>
      <w:r w:rsidRPr="009F4F07">
        <w:rPr>
          <w:rFonts w:ascii="Symbol" w:hAnsi="Symbol"/>
          <w:lang w:val="fr-CH"/>
        </w:rPr>
        <w:t></w:t>
      </w:r>
      <w:r w:rsidRPr="009F4F07">
        <w:rPr>
          <w:lang w:val="fr-CH"/>
        </w:rPr>
        <w:t> 1/</w:t>
      </w:r>
      <w:r w:rsidRPr="009F4F07">
        <w:rPr>
          <w:i/>
          <w:lang w:val="fr-CH"/>
        </w:rPr>
        <w:t>T</w:t>
      </w:r>
      <w:r w:rsidRPr="009F4F07">
        <w:rPr>
          <w:lang w:val="fr-CH"/>
        </w:rPr>
        <w:t>. En unités SI, la période est exprimée en secondes et la fréquence en hertz.</w:t>
      </w:r>
    </w:p>
    <w:p w:rsidR="00E73916" w:rsidRPr="009F4F07" w:rsidRDefault="00E73916" w:rsidP="00E73916">
      <w:pPr>
        <w:rPr>
          <w:b/>
          <w:lang w:val="fr-CH"/>
        </w:rPr>
      </w:pPr>
      <w:r w:rsidRPr="009F4F07">
        <w:rPr>
          <w:b/>
          <w:lang w:val="fr-CH"/>
        </w:rPr>
        <w:t>fréquence de battement</w:t>
      </w:r>
      <w:r w:rsidRPr="00A3515F">
        <w:rPr>
          <w:lang w:val="fr-CH"/>
        </w:rPr>
        <w:t>;</w:t>
      </w:r>
      <w:r w:rsidRPr="009F4F07">
        <w:rPr>
          <w:i/>
          <w:iCs/>
          <w:lang w:val="fr-CH"/>
        </w:rPr>
        <w:t xml:space="preserve"> beat frequency; frecuencia de batido</w:t>
      </w:r>
    </w:p>
    <w:p w:rsidR="00E73916" w:rsidRPr="009F4F07" w:rsidRDefault="00E73916" w:rsidP="00E73916">
      <w:pPr>
        <w:rPr>
          <w:lang w:val="fr-CH"/>
        </w:rPr>
      </w:pPr>
      <w:r>
        <w:rPr>
          <w:shd w:val="clear" w:color="auto" w:fill="FFFFFF"/>
          <w:lang w:val="fr-CH"/>
        </w:rPr>
        <w:t>I</w:t>
      </w:r>
      <w:r w:rsidRPr="009F4F07">
        <w:rPr>
          <w:shd w:val="clear" w:color="auto" w:fill="FFFFFF"/>
          <w:lang w:val="fr-CH"/>
        </w:rPr>
        <w:t>nterf</w:t>
      </w:r>
      <w:r>
        <w:rPr>
          <w:shd w:val="clear" w:color="auto" w:fill="FFFFFF"/>
          <w:lang w:val="fr-CH"/>
        </w:rPr>
        <w:t>é</w:t>
      </w:r>
      <w:r w:rsidRPr="009F4F07">
        <w:rPr>
          <w:shd w:val="clear" w:color="auto" w:fill="FFFFFF"/>
          <w:lang w:val="fr-CH"/>
        </w:rPr>
        <w:t xml:space="preserve">rence </w:t>
      </w:r>
      <w:r>
        <w:rPr>
          <w:shd w:val="clear" w:color="auto" w:fill="FFFFFF"/>
          <w:lang w:val="fr-CH"/>
        </w:rPr>
        <w:t xml:space="preserve">entre deux fréquences différentes qui donne lieu à une </w:t>
      </w:r>
      <w:r w:rsidRPr="009F4F07">
        <w:rPr>
          <w:shd w:val="clear" w:color="auto" w:fill="FFFFFF"/>
          <w:lang w:val="fr-CH"/>
        </w:rPr>
        <w:t xml:space="preserve">variation </w:t>
      </w:r>
      <w:r>
        <w:rPr>
          <w:shd w:val="clear" w:color="auto" w:fill="FFFFFF"/>
          <w:lang w:val="fr-CH"/>
        </w:rPr>
        <w:t xml:space="preserve">périodique de la fréquence qui correspond à la </w:t>
      </w:r>
      <w:r w:rsidRPr="009F4F07">
        <w:rPr>
          <w:shd w:val="clear" w:color="auto" w:fill="FFFFFF"/>
          <w:lang w:val="fr-CH"/>
        </w:rPr>
        <w:t>diff</w:t>
      </w:r>
      <w:r>
        <w:rPr>
          <w:shd w:val="clear" w:color="auto" w:fill="FFFFFF"/>
          <w:lang w:val="fr-CH"/>
        </w:rPr>
        <w:t>é</w:t>
      </w:r>
      <w:r w:rsidRPr="009F4F07">
        <w:rPr>
          <w:shd w:val="clear" w:color="auto" w:fill="FFFFFF"/>
          <w:lang w:val="fr-CH"/>
        </w:rPr>
        <w:t xml:space="preserve">rence </w:t>
      </w:r>
      <w:r>
        <w:rPr>
          <w:shd w:val="clear" w:color="auto" w:fill="FFFFFF"/>
          <w:lang w:val="fr-CH"/>
        </w:rPr>
        <w:t>entre les deux fréquences d'entrée</w:t>
      </w:r>
      <w:r w:rsidRPr="009F4F07">
        <w:rPr>
          <w:shd w:val="clear" w:color="auto" w:fill="FFFFFF"/>
          <w:lang w:val="fr-CH"/>
        </w:rPr>
        <w:t>.</w:t>
      </w:r>
    </w:p>
    <w:p w:rsidR="00E73916" w:rsidRPr="009F4F07" w:rsidRDefault="00E73916" w:rsidP="00E73916">
      <w:pPr>
        <w:rPr>
          <w:lang w:val="fr-CH"/>
        </w:rPr>
      </w:pPr>
      <w:r w:rsidRPr="009F4F07">
        <w:rPr>
          <w:b/>
          <w:lang w:val="fr-CH"/>
        </w:rPr>
        <w:t>fréquence étalon</w:t>
      </w:r>
      <w:r w:rsidRPr="00A3515F">
        <w:rPr>
          <w:bCs/>
          <w:lang w:val="fr-CH"/>
        </w:rPr>
        <w:t>;</w:t>
      </w:r>
      <w:r w:rsidRPr="009F4F07">
        <w:rPr>
          <w:i/>
          <w:lang w:val="fr-CH"/>
        </w:rPr>
        <w:t xml:space="preserve"> standard frequency</w:t>
      </w:r>
      <w:r w:rsidRPr="009F4F07">
        <w:rPr>
          <w:lang w:val="fr-CH"/>
        </w:rPr>
        <w:t>;</w:t>
      </w:r>
      <w:r w:rsidRPr="009F4F07">
        <w:rPr>
          <w:i/>
          <w:lang w:val="fr-CH"/>
        </w:rPr>
        <w:t xml:space="preserve"> frecuencia patrón</w:t>
      </w:r>
    </w:p>
    <w:p w:rsidR="00E73916" w:rsidRPr="009F4F07" w:rsidRDefault="00E73916" w:rsidP="00E73916">
      <w:pPr>
        <w:rPr>
          <w:lang w:val="fr-CH"/>
        </w:rPr>
      </w:pPr>
      <w:r w:rsidRPr="009F4F07">
        <w:rPr>
          <w:lang w:val="fr-CH"/>
        </w:rPr>
        <w:t>Fréquence reliée d'une manière connue au signal de sortie d'un étalon de fréquence.</w:t>
      </w:r>
    </w:p>
    <w:p w:rsidR="00E73916" w:rsidRPr="009F4F07" w:rsidRDefault="00E73916" w:rsidP="00E73916">
      <w:pPr>
        <w:pStyle w:val="Note"/>
        <w:rPr>
          <w:lang w:val="fr-CH"/>
        </w:rPr>
      </w:pPr>
      <w:r w:rsidRPr="009F4F07">
        <w:rPr>
          <w:lang w:val="fr-CH"/>
        </w:rPr>
        <w:t>NOTE 1 </w:t>
      </w:r>
      <w:r w:rsidRPr="009F4F07">
        <w:rPr>
          <w:lang w:val="fr-CH"/>
        </w:rPr>
        <w:sym w:font="Symbol" w:char="F02D"/>
      </w:r>
      <w:r w:rsidRPr="009F4F07">
        <w:rPr>
          <w:lang w:val="fr-CH"/>
        </w:rPr>
        <w:t> Le terme fréquence étalon est souvent utilisé pour une fréquence faisant partie d'un ensemble de valeurs approuvées par l'UIT</w:t>
      </w:r>
      <w:r w:rsidRPr="009F4F07">
        <w:rPr>
          <w:lang w:val="fr-CH"/>
        </w:rPr>
        <w:noBreakHyphen/>
        <w:t>R, c'est</w:t>
      </w:r>
      <w:r w:rsidRPr="009F4F07">
        <w:rPr>
          <w:lang w:val="fr-CH"/>
        </w:rPr>
        <w:noBreakHyphen/>
        <w:t>à</w:t>
      </w:r>
      <w:r w:rsidRPr="009F4F07">
        <w:rPr>
          <w:lang w:val="fr-CH"/>
        </w:rPr>
        <w:noBreakHyphen/>
        <w:t>dire 1 MHz, 5 MHz, etc.</w:t>
      </w:r>
    </w:p>
    <w:p w:rsidR="00E73916" w:rsidRPr="009F4F07" w:rsidRDefault="00E73916" w:rsidP="00E73916">
      <w:pPr>
        <w:rPr>
          <w:lang w:val="fr-CH"/>
        </w:rPr>
      </w:pPr>
      <w:r w:rsidRPr="009F4F07">
        <w:rPr>
          <w:b/>
          <w:bCs/>
          <w:lang w:val="fr-CH"/>
        </w:rPr>
        <w:t>fréquence nominale</w:t>
      </w:r>
      <w:r w:rsidRPr="00A3515F">
        <w:rPr>
          <w:lang w:val="fr-CH"/>
        </w:rPr>
        <w:t>;</w:t>
      </w:r>
      <w:r w:rsidRPr="009F4F07">
        <w:rPr>
          <w:bCs/>
          <w:i/>
          <w:iCs/>
          <w:lang w:val="fr-CH"/>
        </w:rPr>
        <w:t xml:space="preserve"> nominal frequency; frecuencia nominal</w:t>
      </w:r>
    </w:p>
    <w:p w:rsidR="00E73916" w:rsidRPr="009F4F07" w:rsidRDefault="00E73916" w:rsidP="00E73916">
      <w:pPr>
        <w:rPr>
          <w:lang w:val="fr-CH"/>
        </w:rPr>
      </w:pPr>
      <w:r>
        <w:rPr>
          <w:lang w:val="fr-CH"/>
        </w:rPr>
        <w:t>Fréquence voulue d'un oscillateu</w:t>
      </w:r>
      <w:r w:rsidRPr="009F4F07">
        <w:rPr>
          <w:lang w:val="fr-CH"/>
        </w:rPr>
        <w:t xml:space="preserve">r. </w:t>
      </w:r>
      <w:r>
        <w:rPr>
          <w:lang w:val="fr-CH"/>
        </w:rPr>
        <w:t xml:space="preserve">La </w:t>
      </w:r>
      <w:r w:rsidRPr="009F4F07">
        <w:rPr>
          <w:lang w:val="fr-CH"/>
        </w:rPr>
        <w:t>diff</w:t>
      </w:r>
      <w:r>
        <w:rPr>
          <w:lang w:val="fr-CH"/>
        </w:rPr>
        <w:t>é</w:t>
      </w:r>
      <w:r w:rsidRPr="009F4F07">
        <w:rPr>
          <w:lang w:val="fr-CH"/>
        </w:rPr>
        <w:t xml:space="preserve">rence </w:t>
      </w:r>
      <w:r>
        <w:rPr>
          <w:lang w:val="fr-CH"/>
        </w:rPr>
        <w:t xml:space="preserve">entre la fréquence </w:t>
      </w:r>
      <w:r w:rsidRPr="009F4F07">
        <w:rPr>
          <w:lang w:val="fr-CH"/>
        </w:rPr>
        <w:t>nominal</w:t>
      </w:r>
      <w:r>
        <w:rPr>
          <w:lang w:val="fr-CH"/>
        </w:rPr>
        <w:t>e</w:t>
      </w:r>
      <w:r w:rsidRPr="009F4F07">
        <w:rPr>
          <w:lang w:val="fr-CH"/>
        </w:rPr>
        <w:t xml:space="preserve"> </w:t>
      </w:r>
      <w:r>
        <w:rPr>
          <w:lang w:val="fr-CH"/>
        </w:rPr>
        <w:t>et la fréquence de sortie réelle d'un oscillateu</w:t>
      </w:r>
      <w:r w:rsidRPr="009F4F07">
        <w:rPr>
          <w:lang w:val="fr-CH"/>
        </w:rPr>
        <w:t xml:space="preserve">r </w:t>
      </w:r>
      <w:r>
        <w:rPr>
          <w:lang w:val="fr-CH"/>
        </w:rPr>
        <w:t>est le décalage de fréquence</w:t>
      </w:r>
      <w:r w:rsidRPr="009F4F07">
        <w:rPr>
          <w:lang w:val="fr-CH"/>
        </w:rPr>
        <w:t xml:space="preserve">. </w:t>
      </w: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F36867">
      <w:pPr>
        <w:keepNext/>
        <w:keepLines/>
        <w:rPr>
          <w:i/>
          <w:iCs/>
          <w:lang w:val="fr-CH"/>
        </w:rPr>
      </w:pPr>
      <w:r w:rsidRPr="009F4F07">
        <w:rPr>
          <w:b/>
          <w:lang w:val="fr-CH"/>
        </w:rPr>
        <w:lastRenderedPageBreak/>
        <w:t>fréquence porteuse</w:t>
      </w:r>
      <w:r w:rsidRPr="00A3515F">
        <w:rPr>
          <w:bCs/>
          <w:lang w:val="fr-CH"/>
        </w:rPr>
        <w:t>;</w:t>
      </w:r>
      <w:r w:rsidRPr="009F4F07">
        <w:rPr>
          <w:b/>
          <w:lang w:val="fr-CH"/>
        </w:rPr>
        <w:t xml:space="preserve"> </w:t>
      </w:r>
      <w:r w:rsidRPr="009F4F07">
        <w:rPr>
          <w:i/>
          <w:iCs/>
          <w:lang w:val="fr-CH"/>
        </w:rPr>
        <w:t>carrier frequency; frecuencia portadora</w:t>
      </w:r>
    </w:p>
    <w:p w:rsidR="00E73916" w:rsidRPr="009F4F07" w:rsidRDefault="00E73916" w:rsidP="00E73916">
      <w:pPr>
        <w:rPr>
          <w:lang w:val="fr-CH"/>
        </w:rPr>
      </w:pPr>
      <w:r w:rsidRPr="009F4F07">
        <w:rPr>
          <w:lang w:val="fr-CH"/>
        </w:rPr>
        <w:t>Fréquence du signal support de l'information (modulation).</w:t>
      </w:r>
    </w:p>
    <w:p w:rsidR="00E73916" w:rsidRPr="00A71928" w:rsidRDefault="00E73916" w:rsidP="00E73916">
      <w:pPr>
        <w:rPr>
          <w:lang w:val="de-CH"/>
        </w:rPr>
      </w:pPr>
      <w:r w:rsidRPr="00A71928">
        <w:rPr>
          <w:b/>
          <w:bCs/>
          <w:lang w:val="de-CH"/>
        </w:rPr>
        <w:t>hertz (Hz)</w:t>
      </w:r>
      <w:r w:rsidRPr="00A71928">
        <w:rPr>
          <w:lang w:val="de-CH"/>
        </w:rPr>
        <w:t>;</w:t>
      </w:r>
      <w:r w:rsidRPr="00A71928">
        <w:rPr>
          <w:b/>
          <w:bCs/>
          <w:lang w:val="de-CH"/>
        </w:rPr>
        <w:t xml:space="preserve"> </w:t>
      </w:r>
      <w:r w:rsidRPr="00A71928">
        <w:rPr>
          <w:bCs/>
          <w:i/>
          <w:iCs/>
          <w:lang w:val="de-CH"/>
        </w:rPr>
        <w:t>Hertz (Hz); hercio (Hz)</w:t>
      </w:r>
    </w:p>
    <w:p w:rsidR="00E73916" w:rsidRPr="009F4F07" w:rsidRDefault="00E73916" w:rsidP="00E73916">
      <w:pPr>
        <w:rPr>
          <w:lang w:val="fr-CH"/>
        </w:rPr>
      </w:pPr>
      <w:r>
        <w:rPr>
          <w:shd w:val="clear" w:color="auto" w:fill="FFFFFF"/>
          <w:lang w:val="fr-CH"/>
        </w:rPr>
        <w:t xml:space="preserve">Unité de fréquence du </w:t>
      </w:r>
      <w:r w:rsidRPr="009F4F07">
        <w:rPr>
          <w:shd w:val="clear" w:color="auto" w:fill="FFFFFF"/>
          <w:lang w:val="fr-CH"/>
        </w:rPr>
        <w:t xml:space="preserve">SI </w:t>
      </w:r>
      <w:r>
        <w:rPr>
          <w:shd w:val="clear" w:color="auto" w:fill="FFFFFF"/>
          <w:lang w:val="fr-CH"/>
        </w:rPr>
        <w:t xml:space="preserve">définie comme le nombre de </w:t>
      </w:r>
      <w:r w:rsidRPr="009F4F07">
        <w:rPr>
          <w:shd w:val="clear" w:color="auto" w:fill="FFFFFF"/>
          <w:lang w:val="fr-CH"/>
        </w:rPr>
        <w:t>cycles p</w:t>
      </w:r>
      <w:r>
        <w:rPr>
          <w:shd w:val="clear" w:color="auto" w:fill="FFFFFF"/>
          <w:lang w:val="fr-CH"/>
        </w:rPr>
        <w:t>a</w:t>
      </w:r>
      <w:r w:rsidRPr="009F4F07">
        <w:rPr>
          <w:shd w:val="clear" w:color="auto" w:fill="FFFFFF"/>
          <w:lang w:val="fr-CH"/>
        </w:rPr>
        <w:t>r second</w:t>
      </w:r>
      <w:r>
        <w:rPr>
          <w:shd w:val="clear" w:color="auto" w:fill="FFFFFF"/>
          <w:lang w:val="fr-CH"/>
        </w:rPr>
        <w:t>e</w:t>
      </w:r>
      <w:r w:rsidRPr="009F4F07">
        <w:rPr>
          <w:shd w:val="clear" w:color="auto" w:fill="FFFFFF"/>
          <w:lang w:val="fr-CH"/>
        </w:rPr>
        <w:t xml:space="preserve"> </w:t>
      </w:r>
      <w:r>
        <w:rPr>
          <w:shd w:val="clear" w:color="auto" w:fill="FFFFFF"/>
          <w:lang w:val="fr-CH"/>
        </w:rPr>
        <w:t xml:space="preserve">d'un phénomène </w:t>
      </w:r>
      <w:r w:rsidRPr="009F4F07">
        <w:rPr>
          <w:shd w:val="clear" w:color="auto" w:fill="FFFFFF"/>
          <w:lang w:val="fr-CH"/>
        </w:rPr>
        <w:t>p</w:t>
      </w:r>
      <w:r>
        <w:rPr>
          <w:shd w:val="clear" w:color="auto" w:fill="FFFFFF"/>
          <w:lang w:val="fr-CH"/>
        </w:rPr>
        <w:t>ériodique</w:t>
      </w:r>
      <w:r w:rsidRPr="009F4F07">
        <w:rPr>
          <w:shd w:val="clear" w:color="auto" w:fill="FFFFFF"/>
          <w:lang w:val="fr-CH"/>
        </w:rPr>
        <w:t>.</w:t>
      </w:r>
    </w:p>
    <w:p w:rsidR="00E73916" w:rsidRPr="009F4F07" w:rsidRDefault="00E73916" w:rsidP="00E73916">
      <w:pPr>
        <w:spacing w:before="136"/>
        <w:textAlignment w:val="auto"/>
        <w:rPr>
          <w:sz w:val="20"/>
          <w:lang w:val="fr-CH"/>
        </w:rPr>
      </w:pPr>
      <w:r w:rsidRPr="009F4F07">
        <w:rPr>
          <w:b/>
          <w:lang w:val="fr-CH"/>
        </w:rPr>
        <w:t>horloge</w:t>
      </w:r>
      <w:r w:rsidRPr="00A3515F">
        <w:rPr>
          <w:bCs/>
          <w:lang w:val="fr-CH"/>
        </w:rPr>
        <w:t>;</w:t>
      </w:r>
      <w:r w:rsidRPr="009F4F07">
        <w:rPr>
          <w:i/>
          <w:lang w:val="fr-CH"/>
        </w:rPr>
        <w:t xml:space="preserve"> clock</w:t>
      </w:r>
      <w:r w:rsidRPr="009F4F07">
        <w:rPr>
          <w:lang w:val="fr-CH"/>
        </w:rPr>
        <w:t>;</w:t>
      </w:r>
      <w:r w:rsidRPr="009F4F07">
        <w:rPr>
          <w:i/>
          <w:lang w:val="fr-CH"/>
        </w:rPr>
        <w:t xml:space="preserve"> reloj</w:t>
      </w:r>
    </w:p>
    <w:p w:rsidR="00E73916" w:rsidRPr="009F4F07" w:rsidRDefault="00E73916" w:rsidP="00E73916">
      <w:pPr>
        <w:rPr>
          <w:lang w:val="fr-CH"/>
        </w:rPr>
      </w:pPr>
      <w:r w:rsidRPr="009F4F07">
        <w:rPr>
          <w:lang w:val="fr-CH"/>
        </w:rPr>
        <w:t>Appareil servant à la mesure du temps et/ou à l'affichage de l'heure.</w:t>
      </w:r>
    </w:p>
    <w:p w:rsidR="00E73916" w:rsidRPr="00350FB3" w:rsidRDefault="00E73916" w:rsidP="00E73916">
      <w:pPr>
        <w:rPr>
          <w:lang w:val="en-US"/>
        </w:rPr>
      </w:pPr>
      <w:r w:rsidRPr="00350FB3">
        <w:rPr>
          <w:b/>
          <w:lang w:val="en-US"/>
        </w:rPr>
        <w:t>horloge coordonnée</w:t>
      </w:r>
      <w:r w:rsidRPr="00A3515F">
        <w:rPr>
          <w:bCs/>
          <w:lang w:val="en-US"/>
        </w:rPr>
        <w:t>;</w:t>
      </w:r>
      <w:r w:rsidRPr="00350FB3">
        <w:rPr>
          <w:i/>
          <w:lang w:val="en-US"/>
        </w:rPr>
        <w:t xml:space="preserve"> coordinated clock</w:t>
      </w:r>
      <w:r w:rsidRPr="00350FB3">
        <w:rPr>
          <w:lang w:val="en-US"/>
        </w:rPr>
        <w:t>;</w:t>
      </w:r>
      <w:r w:rsidRPr="00350FB3">
        <w:rPr>
          <w:i/>
          <w:lang w:val="en-US"/>
        </w:rPr>
        <w:t xml:space="preserve"> reloj coordinado</w:t>
      </w:r>
    </w:p>
    <w:p w:rsidR="00E73916" w:rsidRPr="009F4F07" w:rsidRDefault="00E73916" w:rsidP="00E73916">
      <w:pPr>
        <w:rPr>
          <w:lang w:val="fr-CH"/>
        </w:rPr>
      </w:pPr>
      <w:r w:rsidRPr="009F4F07">
        <w:rPr>
          <w:lang w:val="fr-CH"/>
        </w:rPr>
        <w:t xml:space="preserve">Horloge synchronisée, dans des limites définies, </w:t>
      </w:r>
      <w:r>
        <w:rPr>
          <w:lang w:val="fr-CH"/>
        </w:rPr>
        <w:t>sur</w:t>
      </w:r>
      <w:r w:rsidRPr="009F4F07">
        <w:rPr>
          <w:lang w:val="fr-CH"/>
        </w:rPr>
        <w:t xml:space="preserve"> une horloge de référence, laquelle est localisée différemment dans l'espace.</w:t>
      </w:r>
    </w:p>
    <w:p w:rsidR="00E73916" w:rsidRPr="00350FB3" w:rsidRDefault="00E73916" w:rsidP="00E73916">
      <w:pPr>
        <w:rPr>
          <w:i/>
          <w:iCs/>
          <w:lang w:val="en-US"/>
        </w:rPr>
      </w:pPr>
      <w:r w:rsidRPr="00350FB3">
        <w:rPr>
          <w:b/>
          <w:bCs/>
          <w:lang w:val="en-US"/>
        </w:rPr>
        <w:t>horloge primaire</w:t>
      </w:r>
      <w:r w:rsidRPr="00A3515F">
        <w:rPr>
          <w:lang w:val="en-US"/>
        </w:rPr>
        <w:t>;</w:t>
      </w:r>
      <w:r w:rsidRPr="00350FB3">
        <w:rPr>
          <w:b/>
          <w:bCs/>
          <w:lang w:val="en-US"/>
        </w:rPr>
        <w:t xml:space="preserve"> </w:t>
      </w:r>
      <w:r w:rsidRPr="00350FB3">
        <w:rPr>
          <w:i/>
          <w:iCs/>
          <w:lang w:val="en-US"/>
        </w:rPr>
        <w:t>primary clock; reloj primario</w:t>
      </w:r>
    </w:p>
    <w:p w:rsidR="00E73916" w:rsidRPr="009F4F07" w:rsidRDefault="00E73916" w:rsidP="00E73916">
      <w:pPr>
        <w:rPr>
          <w:lang w:val="fr-CH"/>
        </w:rPr>
      </w:pPr>
      <w:r>
        <w:rPr>
          <w:lang w:val="fr-CH"/>
        </w:rPr>
        <w:t>E</w:t>
      </w:r>
      <w:r w:rsidRPr="009F4F07">
        <w:rPr>
          <w:lang w:val="fr-CH"/>
        </w:rPr>
        <w:t xml:space="preserve">talon de temps </w:t>
      </w:r>
      <w:r>
        <w:rPr>
          <w:lang w:val="fr-CH"/>
        </w:rPr>
        <w:t>dont la marche correspond à</w:t>
      </w:r>
      <w:r w:rsidRPr="009F4F07">
        <w:rPr>
          <w:lang w:val="fr-CH"/>
        </w:rPr>
        <w:t xml:space="preserve"> la définition </w:t>
      </w:r>
      <w:r>
        <w:rPr>
          <w:lang w:val="fr-CH"/>
        </w:rPr>
        <w:t>adoptée pour</w:t>
      </w:r>
      <w:r w:rsidRPr="009F4F07">
        <w:rPr>
          <w:lang w:val="fr-CH"/>
        </w:rPr>
        <w:t xml:space="preserve"> la seconde. La précision spécifiée est obtenue indépendamment de l'étalonnage. </w:t>
      </w:r>
    </w:p>
    <w:p w:rsidR="00E73916" w:rsidRPr="009F4F07" w:rsidRDefault="00E73916" w:rsidP="00A71928">
      <w:pPr>
        <w:pStyle w:val="Note"/>
        <w:rPr>
          <w:lang w:val="fr-CH"/>
        </w:rPr>
      </w:pPr>
      <w:r w:rsidRPr="009F4F07">
        <w:rPr>
          <w:lang w:val="fr-CH"/>
        </w:rPr>
        <w:t>NOTE 1 </w:t>
      </w:r>
      <w:r w:rsidRPr="009F4F07">
        <w:rPr>
          <w:lang w:val="fr-CH"/>
        </w:rPr>
        <w:sym w:font="Symbol" w:char="F02D"/>
      </w:r>
      <w:r w:rsidRPr="009F4F07">
        <w:rPr>
          <w:lang w:val="fr-CH"/>
        </w:rPr>
        <w:t> Dans le domaine des télécommunications, l'expression «horloge primaire de référence» s'entend d'une horloge dont la fonction et la précision spécifique sont conformes à la définition de la Recommandation UIT-T G.811.</w:t>
      </w:r>
    </w:p>
    <w:p w:rsidR="00E73916" w:rsidRPr="009F4F07" w:rsidRDefault="00E73916" w:rsidP="00E73916">
      <w:pPr>
        <w:rPr>
          <w:b/>
          <w:bCs/>
          <w:lang w:val="fr-CH"/>
        </w:rPr>
      </w:pPr>
      <w:r w:rsidRPr="009F4F07">
        <w:rPr>
          <w:b/>
          <w:bCs/>
          <w:lang w:val="fr-CH"/>
        </w:rPr>
        <w:t>horloges de strate</w:t>
      </w:r>
      <w:r w:rsidRPr="00A3515F">
        <w:rPr>
          <w:lang w:val="fr-CH"/>
        </w:rPr>
        <w:t>;</w:t>
      </w:r>
      <w:r w:rsidRPr="009F4F07">
        <w:rPr>
          <w:bCs/>
          <w:i/>
          <w:iCs/>
          <w:lang w:val="fr-CH"/>
        </w:rPr>
        <w:t xml:space="preserve"> stratum clocks; relojes de estrato</w:t>
      </w:r>
    </w:p>
    <w:p w:rsidR="00E73916" w:rsidRPr="009F4F07" w:rsidRDefault="00E73916" w:rsidP="00A71928">
      <w:pPr>
        <w:rPr>
          <w:lang w:val="fr-CH"/>
        </w:rPr>
      </w:pPr>
      <w:r>
        <w:rPr>
          <w:lang w:val="fr-CH"/>
        </w:rPr>
        <w:t>Voir la norme de l'</w:t>
      </w:r>
      <w:r w:rsidRPr="009F4F07">
        <w:rPr>
          <w:lang w:val="fr-CH"/>
        </w:rPr>
        <w:t xml:space="preserve">American National Standards Institute (ANSI) </w:t>
      </w:r>
      <w:r>
        <w:rPr>
          <w:lang w:val="fr-CH"/>
        </w:rPr>
        <w:t xml:space="preserve">intitulée </w:t>
      </w:r>
      <w:r w:rsidR="00A71928">
        <w:rPr>
          <w:lang w:val="fr-CH"/>
        </w:rPr>
        <w:t>«</w:t>
      </w:r>
      <w:r w:rsidRPr="009F4F07">
        <w:rPr>
          <w:lang w:val="fr-CH"/>
        </w:rPr>
        <w:t>Synchronization Interface Standards for Digital Networks</w:t>
      </w:r>
      <w:r w:rsidR="009079F5">
        <w:rPr>
          <w:lang w:val="fr-CH"/>
        </w:rPr>
        <w:t>»</w:t>
      </w:r>
      <w:r w:rsidRPr="009F4F07">
        <w:rPr>
          <w:lang w:val="fr-CH"/>
        </w:rPr>
        <w:t xml:space="preserve"> (ANSI/T1.101). </w:t>
      </w:r>
      <w:r>
        <w:rPr>
          <w:lang w:val="fr-CH"/>
        </w:rPr>
        <w:t xml:space="preserve">Cette norme définit les niveaux de strate d'horloge et la </w:t>
      </w:r>
      <w:r w:rsidRPr="009F4F07">
        <w:rPr>
          <w:lang w:val="fr-CH"/>
        </w:rPr>
        <w:t xml:space="preserve">performance </w:t>
      </w:r>
      <w:r>
        <w:rPr>
          <w:lang w:val="fr-CH"/>
        </w:rPr>
        <w:t>minimale requise pour la synchronisation des réseaux numériques</w:t>
      </w:r>
      <w:r w:rsidRPr="009F4F07">
        <w:rPr>
          <w:lang w:val="fr-CH"/>
        </w:rPr>
        <w:t>.</w:t>
      </w:r>
    </w:p>
    <w:p w:rsidR="00E73916" w:rsidRPr="00350FB3" w:rsidRDefault="00E73916" w:rsidP="00E73916">
      <w:pPr>
        <w:rPr>
          <w:lang w:val="es-ES_tradnl"/>
        </w:rPr>
      </w:pPr>
      <w:r w:rsidRPr="00350FB3">
        <w:rPr>
          <w:b/>
          <w:bCs/>
          <w:lang w:val="es-ES_tradnl"/>
        </w:rPr>
        <w:t>horodate</w:t>
      </w:r>
      <w:r w:rsidRPr="00A3515F">
        <w:rPr>
          <w:lang w:val="es-ES_tradnl"/>
        </w:rPr>
        <w:t>;</w:t>
      </w:r>
      <w:r w:rsidRPr="00350FB3">
        <w:rPr>
          <w:bCs/>
          <w:i/>
          <w:iCs/>
          <w:lang w:val="es-ES_tradnl"/>
        </w:rPr>
        <w:t xml:space="preserve"> time stamp; indicación de tiempo</w:t>
      </w:r>
    </w:p>
    <w:p w:rsidR="00E73916" w:rsidRPr="009F4F07" w:rsidRDefault="00E73916" w:rsidP="00E73916">
      <w:pPr>
        <w:rPr>
          <w:b/>
          <w:lang w:val="fr-CH"/>
        </w:rPr>
      </w:pPr>
      <w:r>
        <w:rPr>
          <w:lang w:val="fr-CH"/>
        </w:rPr>
        <w:t>Valeur non ambiguë de code horaire enregistrée pour un événement particulie</w:t>
      </w:r>
      <w:r w:rsidRPr="009F4F07">
        <w:rPr>
          <w:lang w:val="fr-CH"/>
        </w:rPr>
        <w:t xml:space="preserve">r </w:t>
      </w:r>
      <w:r>
        <w:rPr>
          <w:lang w:val="fr-CH"/>
        </w:rPr>
        <w:t>à partir d'une horloge déterminée</w:t>
      </w:r>
      <w:r w:rsidRPr="009F4F07">
        <w:rPr>
          <w:lang w:val="fr-CH"/>
        </w:rPr>
        <w:t>.</w:t>
      </w:r>
    </w:p>
    <w:p w:rsidR="00E73916" w:rsidRPr="009F4F07" w:rsidRDefault="00E73916" w:rsidP="00E73916">
      <w:pPr>
        <w:rPr>
          <w:i/>
          <w:lang w:val="fr-CH"/>
        </w:rPr>
      </w:pPr>
      <w:r w:rsidRPr="009F4F07">
        <w:rPr>
          <w:b/>
          <w:lang w:val="fr-CH"/>
        </w:rPr>
        <w:t>incertitude</w:t>
      </w:r>
      <w:r w:rsidRPr="00A3515F">
        <w:rPr>
          <w:bCs/>
          <w:lang w:val="fr-CH"/>
        </w:rPr>
        <w:t>;</w:t>
      </w:r>
      <w:r w:rsidRPr="009F4F07">
        <w:rPr>
          <w:i/>
          <w:lang w:val="fr-CH"/>
        </w:rPr>
        <w:t xml:space="preserve"> uncertainty</w:t>
      </w:r>
      <w:r w:rsidRPr="009F4F07">
        <w:rPr>
          <w:lang w:val="fr-CH"/>
        </w:rPr>
        <w:t>;</w:t>
      </w:r>
      <w:r w:rsidRPr="009F4F07">
        <w:rPr>
          <w:i/>
          <w:lang w:val="fr-CH"/>
        </w:rPr>
        <w:t xml:space="preserve"> incertidumbre</w:t>
      </w:r>
    </w:p>
    <w:p w:rsidR="00E73916" w:rsidRPr="009F4F07" w:rsidRDefault="00E73916" w:rsidP="00E73916">
      <w:pPr>
        <w:rPr>
          <w:lang w:val="fr-CH"/>
        </w:rPr>
      </w:pPr>
      <w:r w:rsidRPr="009F4F07">
        <w:rPr>
          <w:lang w:val="fr-CH"/>
        </w:rPr>
        <w:t xml:space="preserve">Paramètre associé au résultat d'une mesure, qui </w:t>
      </w:r>
      <w:r>
        <w:rPr>
          <w:lang w:val="fr-CH"/>
        </w:rPr>
        <w:t xml:space="preserve">décrit </w:t>
      </w:r>
      <w:r w:rsidRPr="009F4F07">
        <w:rPr>
          <w:lang w:val="fr-CH"/>
        </w:rPr>
        <w:t xml:space="preserve">la dispersion des valeurs pouvant être raisonnablement attribuées </w:t>
      </w:r>
      <w:r>
        <w:rPr>
          <w:lang w:val="fr-CH"/>
        </w:rPr>
        <w:t xml:space="preserve">au </w:t>
      </w:r>
      <w:r w:rsidRPr="009F4F07">
        <w:rPr>
          <w:lang w:val="fr-CH"/>
        </w:rPr>
        <w:t>mesurande.</w:t>
      </w:r>
    </w:p>
    <w:p w:rsidR="00E73916" w:rsidRPr="009F4F07" w:rsidRDefault="00E73916" w:rsidP="00E73916">
      <w:pPr>
        <w:rPr>
          <w:lang w:val="fr-CH"/>
        </w:rPr>
      </w:pPr>
      <w:r w:rsidRPr="009F4F07">
        <w:rPr>
          <w:lang w:val="fr-CH"/>
        </w:rPr>
        <w:t>Il est souvent possible de distinguer en l'occurrence deux éléments, à savoir l'élément aléatoire (également dénommé erreur de type A) et l'élément dû à des effets systématiques (également dénommé erreur de type B).</w:t>
      </w:r>
    </w:p>
    <w:p w:rsidR="00E73916" w:rsidRPr="009F4F07" w:rsidRDefault="00E73916" w:rsidP="00E73916">
      <w:pPr>
        <w:rPr>
          <w:lang w:val="fr-CH"/>
        </w:rPr>
      </w:pPr>
      <w:r w:rsidRPr="009F4F07">
        <w:rPr>
          <w:lang w:val="fr-CH"/>
        </w:rPr>
        <w:t>L'incertitude aléatoire est souvent exprimée par l'écart type ou par un multiple de l'écart type dans le cas de mesures répétées. La composante due aux effets systématiques est généralement estimée sur la base de toutes les informations disponibles quant aux paramètres pertinents.</w:t>
      </w:r>
      <w:r>
        <w:rPr>
          <w:lang w:val="fr-CH"/>
        </w:rPr>
        <w:t xml:space="preserve"> Voir le GUM.</w:t>
      </w:r>
    </w:p>
    <w:p w:rsidR="00E73916" w:rsidRPr="009F4F07" w:rsidRDefault="00E73916" w:rsidP="00E73916">
      <w:pPr>
        <w:rPr>
          <w:lang w:val="fr-CH"/>
        </w:rPr>
      </w:pPr>
      <w:r w:rsidRPr="009F4F07">
        <w:rPr>
          <w:b/>
          <w:lang w:val="fr-CH"/>
        </w:rPr>
        <w:t>instabilité de fréquence</w:t>
      </w:r>
      <w:r w:rsidRPr="00A3515F">
        <w:rPr>
          <w:bCs/>
          <w:lang w:val="fr-CH"/>
        </w:rPr>
        <w:t>;</w:t>
      </w:r>
      <w:r w:rsidRPr="009F4F07">
        <w:rPr>
          <w:i/>
          <w:lang w:val="fr-CH"/>
        </w:rPr>
        <w:t xml:space="preserve"> frequency instability</w:t>
      </w:r>
      <w:r w:rsidRPr="009F4F07">
        <w:rPr>
          <w:lang w:val="fr-CH"/>
        </w:rPr>
        <w:t>;</w:t>
      </w:r>
      <w:r w:rsidRPr="009F4F07">
        <w:rPr>
          <w:i/>
          <w:lang w:val="fr-CH"/>
        </w:rPr>
        <w:t xml:space="preserve"> inestabilidad de frecuencia</w:t>
      </w:r>
    </w:p>
    <w:p w:rsidR="00E73916" w:rsidRPr="009F4F07" w:rsidRDefault="00E73916" w:rsidP="00E73916">
      <w:pPr>
        <w:rPr>
          <w:lang w:val="fr-CH"/>
        </w:rPr>
      </w:pPr>
      <w:r w:rsidRPr="009F4F07">
        <w:rPr>
          <w:lang w:val="fr-CH"/>
        </w:rPr>
        <w:t>Variation de la fréquence d'un signal, dans un intervalle de temps donné, spontanée et/ou résultant des conditions ambiantes.</w:t>
      </w:r>
    </w:p>
    <w:p w:rsidR="00E73916" w:rsidRPr="009F4F07" w:rsidRDefault="00E73916" w:rsidP="00E73916">
      <w:pPr>
        <w:pStyle w:val="Note"/>
        <w:rPr>
          <w:lang w:val="fr-CH"/>
        </w:rPr>
      </w:pPr>
      <w:r w:rsidRPr="009F4F07">
        <w:rPr>
          <w:lang w:val="fr-CH"/>
        </w:rPr>
        <w:t>NOTE 1 </w:t>
      </w:r>
      <w:r w:rsidRPr="009F4F07">
        <w:rPr>
          <w:lang w:val="fr-CH"/>
        </w:rPr>
        <w:sym w:font="Symbol" w:char="F02D"/>
      </w:r>
      <w:r w:rsidRPr="009F4F07">
        <w:rPr>
          <w:lang w:val="fr-CH"/>
        </w:rPr>
        <w:t> On fait généralement la distinction entre les effets systématiques, tels que les effets d'une dérive de fréquence, et les fluctuations stochastiques de fréquence. On a développé des variances spéciales pour caractériser ces fluctuations. Les instabilités systématiques peuvent avoir pour origine: le rayonnement, la pression, la température et l'humidité. Les instabilités aléatoires ou stochastiques sont caractérisées de façon spécifique dans le domaine-temps et/ou dans le doma</w:t>
      </w:r>
      <w:r>
        <w:rPr>
          <w:lang w:val="fr-CH"/>
        </w:rPr>
        <w:t>ine-fréquence. En règle générale, elles dépendent de la largeur de bande du système de mesure ou de la durée des échantillons, ou encore du temps d'intégration. Voir la Recomman</w:t>
      </w:r>
      <w:r w:rsidRPr="009F4F07">
        <w:rPr>
          <w:lang w:val="fr-CH"/>
        </w:rPr>
        <w:t>dation UIT</w:t>
      </w:r>
      <w:r w:rsidRPr="009F4F07">
        <w:rPr>
          <w:lang w:val="fr-CH"/>
        </w:rPr>
        <w:noBreakHyphen/>
        <w:t xml:space="preserve">R TF.538). </w:t>
      </w:r>
    </w:p>
    <w:p w:rsidR="00E73916" w:rsidRPr="009F4F07" w:rsidRDefault="00E73916" w:rsidP="00E23BB0">
      <w:pPr>
        <w:keepNext/>
        <w:keepLines/>
        <w:rPr>
          <w:lang w:val="fr-CH"/>
        </w:rPr>
      </w:pPr>
      <w:r w:rsidRPr="009F4F07">
        <w:rPr>
          <w:b/>
          <w:lang w:val="fr-CH"/>
        </w:rPr>
        <w:lastRenderedPageBreak/>
        <w:t>instant</w:t>
      </w:r>
      <w:r w:rsidRPr="00A71928">
        <w:rPr>
          <w:bCs/>
          <w:lang w:val="fr-CH"/>
        </w:rPr>
        <w:t>;</w:t>
      </w:r>
      <w:r w:rsidRPr="009F4F07">
        <w:rPr>
          <w:i/>
          <w:lang w:val="fr-CH"/>
        </w:rPr>
        <w:t xml:space="preserve"> instant</w:t>
      </w:r>
      <w:r w:rsidRPr="009F4F07">
        <w:rPr>
          <w:lang w:val="fr-CH"/>
        </w:rPr>
        <w:t>;</w:t>
      </w:r>
      <w:r w:rsidRPr="009F4F07">
        <w:rPr>
          <w:i/>
          <w:lang w:val="fr-CH"/>
        </w:rPr>
        <w:t xml:space="preserve"> instante</w:t>
      </w:r>
    </w:p>
    <w:p w:rsidR="00E73916" w:rsidRPr="009F4F07" w:rsidRDefault="00E73916" w:rsidP="00E73916">
      <w:pPr>
        <w:rPr>
          <w:lang w:val="fr-CH"/>
        </w:rPr>
      </w:pPr>
      <w:r w:rsidRPr="009F4F07">
        <w:rPr>
          <w:lang w:val="fr-CH"/>
        </w:rPr>
        <w:t>Point dans le temps, non nécessairement rapporté à une échelle de temps.</w:t>
      </w:r>
    </w:p>
    <w:p w:rsidR="00E73916" w:rsidRPr="009F4F07" w:rsidRDefault="00E73916" w:rsidP="00E73916">
      <w:pPr>
        <w:rPr>
          <w:lang w:val="fr-CH"/>
        </w:rPr>
      </w:pPr>
      <w:r w:rsidRPr="009F4F07">
        <w:rPr>
          <w:b/>
          <w:bCs/>
          <w:lang w:val="fr-CH"/>
        </w:rPr>
        <w:t>Inter Range Instrumentation Group (IRIG)</w:t>
      </w:r>
      <w:r w:rsidRPr="00A3515F">
        <w:rPr>
          <w:lang w:val="fr-CH"/>
        </w:rPr>
        <w:t>;</w:t>
      </w:r>
      <w:r w:rsidRPr="009F4F07">
        <w:rPr>
          <w:b/>
          <w:bCs/>
          <w:lang w:val="fr-CH"/>
        </w:rPr>
        <w:t xml:space="preserve"> </w:t>
      </w:r>
      <w:r w:rsidRPr="009F4F07">
        <w:rPr>
          <w:bCs/>
          <w:i/>
          <w:iCs/>
          <w:lang w:val="fr-CH"/>
        </w:rPr>
        <w:t>Inter Range Instrumentation Group (IRIG); Grupo de instrumentación entre gamas (IRIG)</w:t>
      </w:r>
    </w:p>
    <w:p w:rsidR="00E73916" w:rsidRPr="009F4F07" w:rsidRDefault="00E73916" w:rsidP="00E73916">
      <w:pPr>
        <w:rPr>
          <w:b/>
          <w:lang w:val="fr-CH"/>
        </w:rPr>
      </w:pPr>
      <w:r>
        <w:rPr>
          <w:lang w:val="fr-CH"/>
        </w:rPr>
        <w:t xml:space="preserve">Famille de formats de code horaire </w:t>
      </w:r>
      <w:r w:rsidRPr="009F4F07">
        <w:rPr>
          <w:lang w:val="fr-CH"/>
        </w:rPr>
        <w:t xml:space="preserve">ASCII </w:t>
      </w:r>
      <w:r>
        <w:rPr>
          <w:lang w:val="fr-CH"/>
        </w:rPr>
        <w:t>à utiliser pour transférer le temps sur les circuits de télécommunication asynchrones classiques</w:t>
      </w:r>
      <w:r w:rsidRPr="009F4F07">
        <w:rPr>
          <w:lang w:val="fr-CH"/>
        </w:rPr>
        <w:t xml:space="preserve">. </w:t>
      </w:r>
      <w:r>
        <w:rPr>
          <w:lang w:val="fr-CH"/>
        </w:rPr>
        <w:t>L'</w:t>
      </w:r>
      <w:r w:rsidRPr="009F4F07">
        <w:rPr>
          <w:lang w:val="fr-CH"/>
        </w:rPr>
        <w:t xml:space="preserve">IRIG </w:t>
      </w:r>
      <w:r>
        <w:rPr>
          <w:lang w:val="fr-CH"/>
        </w:rPr>
        <w:t>est aussi utilisé comme source pour le service/les serveurs </w:t>
      </w:r>
      <w:r w:rsidRPr="009F4F07">
        <w:rPr>
          <w:lang w:val="fr-CH"/>
        </w:rPr>
        <w:t xml:space="preserve">NTP. </w:t>
      </w:r>
      <w:r>
        <w:rPr>
          <w:lang w:val="fr-CH"/>
        </w:rPr>
        <w:t xml:space="preserve">Il permet de transférer des signaux horaires avec une résolution allant de plusieurs </w:t>
      </w:r>
      <w:r w:rsidRPr="009F4F07">
        <w:rPr>
          <w:lang w:val="fr-CH"/>
        </w:rPr>
        <w:t>millisecond</w:t>
      </w:r>
      <w:r>
        <w:rPr>
          <w:lang w:val="fr-CH"/>
        </w:rPr>
        <w:t>e</w:t>
      </w:r>
      <w:r w:rsidRPr="009F4F07">
        <w:rPr>
          <w:lang w:val="fr-CH"/>
        </w:rPr>
        <w:t xml:space="preserve">s </w:t>
      </w:r>
      <w:r>
        <w:rPr>
          <w:lang w:val="fr-CH"/>
        </w:rPr>
        <w:t xml:space="preserve">à </w:t>
      </w:r>
      <w:r w:rsidRPr="009F4F07">
        <w:rPr>
          <w:lang w:val="fr-CH"/>
        </w:rPr>
        <w:t>1</w:t>
      </w:r>
      <w:r>
        <w:rPr>
          <w:lang w:val="fr-CH"/>
        </w:rPr>
        <w:t> </w:t>
      </w:r>
      <w:r w:rsidRPr="009F4F07">
        <w:rPr>
          <w:lang w:val="fr-CH"/>
        </w:rPr>
        <w:t>second</w:t>
      </w:r>
      <w:r>
        <w:rPr>
          <w:lang w:val="fr-CH"/>
        </w:rPr>
        <w:t>e</w:t>
      </w:r>
      <w:r w:rsidRPr="009F4F07">
        <w:rPr>
          <w:lang w:val="fr-CH"/>
        </w:rPr>
        <w:t>.</w:t>
      </w:r>
    </w:p>
    <w:p w:rsidR="00E73916" w:rsidRPr="009F4F07" w:rsidRDefault="00E73916" w:rsidP="00E73916">
      <w:pPr>
        <w:rPr>
          <w:lang w:val="fr-CH"/>
        </w:rPr>
      </w:pPr>
      <w:r w:rsidRPr="009F4F07">
        <w:rPr>
          <w:b/>
          <w:lang w:val="fr-CH"/>
        </w:rPr>
        <w:t>intervalle de temps</w:t>
      </w:r>
      <w:r w:rsidRPr="00A3515F">
        <w:rPr>
          <w:bCs/>
          <w:lang w:val="fr-CH"/>
        </w:rPr>
        <w:t>;</w:t>
      </w:r>
      <w:r w:rsidRPr="009F4F07">
        <w:rPr>
          <w:i/>
          <w:lang w:val="fr-CH"/>
        </w:rPr>
        <w:t xml:space="preserve"> time interval</w:t>
      </w:r>
      <w:r w:rsidRPr="009F4F07">
        <w:rPr>
          <w:lang w:val="fr-CH"/>
        </w:rPr>
        <w:t>;</w:t>
      </w:r>
      <w:r w:rsidRPr="009F4F07">
        <w:rPr>
          <w:i/>
          <w:lang w:val="fr-CH"/>
        </w:rPr>
        <w:t xml:space="preserve"> intervalo de tiempo</w:t>
      </w:r>
    </w:p>
    <w:p w:rsidR="00E73916" w:rsidRPr="009F4F07" w:rsidRDefault="00E73916" w:rsidP="00E73916">
      <w:pPr>
        <w:rPr>
          <w:lang w:val="fr-CH"/>
        </w:rPr>
      </w:pPr>
      <w:r w:rsidRPr="009F4F07">
        <w:rPr>
          <w:lang w:val="fr-CH"/>
        </w:rPr>
        <w:t>Durée entre deux instants lue sur une même échelle de temps.</w:t>
      </w:r>
    </w:p>
    <w:p w:rsidR="00E73916" w:rsidRPr="00350FB3" w:rsidRDefault="00E73916" w:rsidP="00E73916">
      <w:pPr>
        <w:rPr>
          <w:lang w:val="es-ES_tradnl"/>
        </w:rPr>
      </w:pPr>
      <w:r w:rsidRPr="00350FB3">
        <w:rPr>
          <w:b/>
          <w:lang w:val="es-ES_tradnl"/>
        </w:rPr>
        <w:t>jour julien modifié</w:t>
      </w:r>
      <w:r w:rsidRPr="00A3515F">
        <w:rPr>
          <w:bCs/>
          <w:lang w:val="es-ES_tradnl"/>
        </w:rPr>
        <w:t>;</w:t>
      </w:r>
      <w:r w:rsidRPr="00350FB3">
        <w:rPr>
          <w:i/>
          <w:lang w:val="es-ES_tradnl"/>
        </w:rPr>
        <w:t xml:space="preserve"> Modified Julian Day</w:t>
      </w:r>
      <w:r w:rsidRPr="00350FB3">
        <w:rPr>
          <w:lang w:val="es-ES_tradnl"/>
        </w:rPr>
        <w:t>;</w:t>
      </w:r>
      <w:r w:rsidRPr="00350FB3">
        <w:rPr>
          <w:i/>
          <w:lang w:val="es-ES_tradnl"/>
        </w:rPr>
        <w:t xml:space="preserve"> día juliano modificado</w:t>
      </w:r>
    </w:p>
    <w:p w:rsidR="00E73916" w:rsidRPr="009F4F07" w:rsidRDefault="00E73916" w:rsidP="00E73916">
      <w:pPr>
        <w:rPr>
          <w:lang w:val="fr-CH"/>
        </w:rPr>
      </w:pPr>
      <w:r w:rsidRPr="009F4F07">
        <w:rPr>
          <w:lang w:val="fr-CH"/>
        </w:rPr>
        <w:t>Partie entière de la date julienne modifiée.</w:t>
      </w:r>
    </w:p>
    <w:p w:rsidR="00E73916" w:rsidRPr="009F4F07" w:rsidRDefault="00E73916" w:rsidP="00E73916">
      <w:pPr>
        <w:rPr>
          <w:b/>
          <w:bCs/>
          <w:lang w:val="fr-CH"/>
        </w:rPr>
      </w:pPr>
      <w:r w:rsidRPr="009F4F07">
        <w:rPr>
          <w:b/>
          <w:bCs/>
          <w:lang w:val="fr-CH"/>
        </w:rPr>
        <w:t>largeur de bande</w:t>
      </w:r>
      <w:r w:rsidRPr="00A3515F">
        <w:rPr>
          <w:lang w:val="fr-CH"/>
        </w:rPr>
        <w:t>;</w:t>
      </w:r>
      <w:r w:rsidRPr="009F4F07">
        <w:rPr>
          <w:i/>
          <w:iCs/>
          <w:lang w:val="fr-CH"/>
        </w:rPr>
        <w:t xml:space="preserve"> bandwidth; anchura de banda</w:t>
      </w:r>
    </w:p>
    <w:p w:rsidR="00E73916" w:rsidRPr="009F4F07" w:rsidRDefault="00E73916" w:rsidP="00E73916">
      <w:pPr>
        <w:rPr>
          <w:lang w:val="fr-CH"/>
        </w:rPr>
      </w:pPr>
      <w:r>
        <w:rPr>
          <w:lang w:val="fr-CH"/>
        </w:rPr>
        <w:t>Valeur absolu</w:t>
      </w:r>
      <w:r w:rsidRPr="009F4F07">
        <w:rPr>
          <w:lang w:val="fr-CH"/>
        </w:rPr>
        <w:t xml:space="preserve">e </w:t>
      </w:r>
      <w:r>
        <w:rPr>
          <w:lang w:val="fr-CH"/>
        </w:rPr>
        <w:t xml:space="preserve">de la </w:t>
      </w:r>
      <w:r w:rsidRPr="009F4F07">
        <w:rPr>
          <w:lang w:val="fr-CH"/>
        </w:rPr>
        <w:t>diff</w:t>
      </w:r>
      <w:r>
        <w:rPr>
          <w:lang w:val="fr-CH"/>
        </w:rPr>
        <w:t>é</w:t>
      </w:r>
      <w:r w:rsidRPr="009F4F07">
        <w:rPr>
          <w:lang w:val="fr-CH"/>
        </w:rPr>
        <w:t xml:space="preserve">rence </w:t>
      </w:r>
      <w:r>
        <w:rPr>
          <w:lang w:val="fr-CH"/>
        </w:rPr>
        <w:t>entre les fréquences limites d'une bande de fréquences</w:t>
      </w:r>
      <w:r w:rsidRPr="009F4F07">
        <w:rPr>
          <w:lang w:val="fr-CH"/>
        </w:rPr>
        <w:t>.</w:t>
      </w:r>
    </w:p>
    <w:p w:rsidR="00E73916" w:rsidRPr="009F4F07" w:rsidRDefault="00E73916" w:rsidP="00E73916">
      <w:pPr>
        <w:rPr>
          <w:lang w:val="fr-CH"/>
        </w:rPr>
      </w:pPr>
      <w:r w:rsidRPr="009F4F07">
        <w:rPr>
          <w:b/>
          <w:lang w:val="fr-CH"/>
        </w:rPr>
        <w:t>lecture d'une échelle de temps</w:t>
      </w:r>
      <w:r w:rsidRPr="00A3515F">
        <w:rPr>
          <w:bCs/>
          <w:lang w:val="fr-CH"/>
        </w:rPr>
        <w:t>;</w:t>
      </w:r>
      <w:r w:rsidRPr="009F4F07">
        <w:rPr>
          <w:i/>
          <w:lang w:val="fr-CH"/>
        </w:rPr>
        <w:t xml:space="preserve"> time-scale reading</w:t>
      </w:r>
      <w:r w:rsidRPr="009F4F07">
        <w:rPr>
          <w:lang w:val="fr-CH"/>
        </w:rPr>
        <w:t>;</w:t>
      </w:r>
      <w:r w:rsidRPr="009F4F07">
        <w:rPr>
          <w:i/>
          <w:lang w:val="fr-CH"/>
        </w:rPr>
        <w:t xml:space="preserve"> lectura de una escala de tiempo</w:t>
      </w:r>
    </w:p>
    <w:p w:rsidR="00E73916" w:rsidRPr="009F4F07" w:rsidRDefault="00E73916" w:rsidP="00E73916">
      <w:pPr>
        <w:rPr>
          <w:lang w:val="fr-CH"/>
        </w:rPr>
      </w:pPr>
      <w:r w:rsidRPr="009F4F07">
        <w:rPr>
          <w:lang w:val="fr-CH"/>
        </w:rPr>
        <w:t>Valeur lue sur une échelle de temps en un instant donné. Pour éviter toute ambiguïté, on nommera l'échelle de temps considérée (</w:t>
      </w:r>
      <w:r>
        <w:rPr>
          <w:lang w:val="fr-CH"/>
        </w:rPr>
        <w:t xml:space="preserve">par exemple </w:t>
      </w:r>
      <w:r w:rsidRPr="009F4F07">
        <w:rPr>
          <w:lang w:val="fr-CH"/>
        </w:rPr>
        <w:t xml:space="preserve">UTC) et l'on indiquera ensuite entre parenthèses, le nom de l'horloge, la station émettrice, l'observatoire astronomique, l'institut ou le laboratoire d'étalonnage. Exemple: UTC (k). </w:t>
      </w:r>
    </w:p>
    <w:p w:rsidR="00E73916" w:rsidRPr="009F4F07" w:rsidRDefault="00E73916" w:rsidP="00E73916">
      <w:pPr>
        <w:rPr>
          <w:lang w:val="fr-CH"/>
        </w:rPr>
      </w:pPr>
      <w:r w:rsidRPr="009F4F07">
        <w:rPr>
          <w:b/>
          <w:bCs/>
          <w:lang w:val="fr-CH"/>
        </w:rPr>
        <w:t>localisation précise (PPP)</w:t>
      </w:r>
      <w:r w:rsidRPr="00A3515F">
        <w:rPr>
          <w:lang w:val="fr-CH"/>
        </w:rPr>
        <w:t>;</w:t>
      </w:r>
      <w:r w:rsidRPr="009F4F07">
        <w:rPr>
          <w:bCs/>
          <w:i/>
          <w:iCs/>
          <w:lang w:val="fr-CH"/>
        </w:rPr>
        <w:t xml:space="preserve"> precise point positioning (PPP); posicionamiento de punto preciso (PPP)</w:t>
      </w:r>
    </w:p>
    <w:p w:rsidR="00E73916" w:rsidRPr="009F4F07" w:rsidRDefault="00E73916" w:rsidP="00E73916">
      <w:pPr>
        <w:rPr>
          <w:lang w:val="fr-CH"/>
        </w:rPr>
      </w:pPr>
      <w:r>
        <w:rPr>
          <w:lang w:val="fr-CH"/>
        </w:rPr>
        <w:t xml:space="preserve">Technique de collecte de données et de traitement du signal </w:t>
      </w:r>
      <w:r w:rsidRPr="009F4F07">
        <w:rPr>
          <w:lang w:val="fr-CH"/>
        </w:rPr>
        <w:t xml:space="preserve">GNSS </w:t>
      </w:r>
      <w:r>
        <w:rPr>
          <w:lang w:val="fr-CH"/>
        </w:rPr>
        <w:t xml:space="preserve">dans laquelle les mesures de </w:t>
      </w:r>
      <w:r w:rsidRPr="009F4F07">
        <w:rPr>
          <w:lang w:val="fr-CH"/>
        </w:rPr>
        <w:t xml:space="preserve">phase </w:t>
      </w:r>
      <w:r>
        <w:rPr>
          <w:lang w:val="fr-CH"/>
        </w:rPr>
        <w:t xml:space="preserve">et de </w:t>
      </w:r>
      <w:r w:rsidRPr="009F4F07">
        <w:rPr>
          <w:lang w:val="fr-CH"/>
        </w:rPr>
        <w:t xml:space="preserve">code </w:t>
      </w:r>
      <w:r>
        <w:rPr>
          <w:lang w:val="fr-CH"/>
        </w:rPr>
        <w:t xml:space="preserve">d'une </w:t>
      </w:r>
      <w:r w:rsidRPr="009F4F07">
        <w:rPr>
          <w:lang w:val="fr-CH"/>
        </w:rPr>
        <w:t xml:space="preserve">station </w:t>
      </w:r>
      <w:r>
        <w:rPr>
          <w:lang w:val="fr-CH"/>
        </w:rPr>
        <w:t xml:space="preserve">donnée sont utilisées avec les informations précises du service IGS sur les orbites et le décalage d'horloge afin de déterminer la position géodésique et le décalage d'horloge de la </w:t>
      </w:r>
      <w:r w:rsidRPr="009F4F07">
        <w:rPr>
          <w:lang w:val="fr-CH"/>
        </w:rPr>
        <w:t xml:space="preserve">station </w:t>
      </w:r>
      <w:r>
        <w:rPr>
          <w:lang w:val="fr-CH"/>
        </w:rPr>
        <w:t xml:space="preserve">par rapport à l'échelle de temps </w:t>
      </w:r>
      <w:r w:rsidRPr="009F4F07">
        <w:rPr>
          <w:lang w:val="fr-CH"/>
        </w:rPr>
        <w:t xml:space="preserve">IGS. </w:t>
      </w:r>
    </w:p>
    <w:p w:rsidR="00E73916" w:rsidRPr="009F4F07" w:rsidRDefault="00E73916" w:rsidP="00E73916">
      <w:pPr>
        <w:rPr>
          <w:b/>
          <w:bCs/>
          <w:lang w:val="fr-CH"/>
        </w:rPr>
      </w:pPr>
      <w:r w:rsidRPr="009F4F07">
        <w:rPr>
          <w:b/>
          <w:bCs/>
          <w:lang w:val="fr-CH"/>
        </w:rPr>
        <w:t>marche aléatoire</w:t>
      </w:r>
      <w:r w:rsidRPr="00A3515F">
        <w:rPr>
          <w:lang w:val="fr-CH"/>
        </w:rPr>
        <w:t>;</w:t>
      </w:r>
      <w:r w:rsidRPr="009F4F07">
        <w:rPr>
          <w:bCs/>
          <w:i/>
          <w:iCs/>
          <w:lang w:val="fr-CH"/>
        </w:rPr>
        <w:t xml:space="preserve"> random walk; recorrido aleatorio</w:t>
      </w:r>
    </w:p>
    <w:p w:rsidR="00E73916" w:rsidRPr="009F4F07" w:rsidRDefault="00E73916" w:rsidP="00E73916">
      <w:pPr>
        <w:rPr>
          <w:lang w:val="fr-CH"/>
        </w:rPr>
      </w:pPr>
      <w:r>
        <w:rPr>
          <w:lang w:val="fr-CH"/>
        </w:rPr>
        <w:t>Voir la Recommandation UIT</w:t>
      </w:r>
      <w:r w:rsidRPr="009F4F07">
        <w:rPr>
          <w:lang w:val="fr-CH"/>
        </w:rPr>
        <w:t xml:space="preserve">-T G.810 </w:t>
      </w:r>
      <w:r>
        <w:rPr>
          <w:lang w:val="fr-CH"/>
        </w:rPr>
        <w:t xml:space="preserve">et le </w:t>
      </w:r>
      <w:r w:rsidRPr="009F4F07">
        <w:rPr>
          <w:lang w:val="fr-CH"/>
        </w:rPr>
        <w:t>GUM.</w:t>
      </w:r>
    </w:p>
    <w:p w:rsidR="00E73916" w:rsidRPr="00350FB3" w:rsidRDefault="00E73916" w:rsidP="00E73916">
      <w:pPr>
        <w:rPr>
          <w:lang w:val="es-ES_tradnl"/>
        </w:rPr>
      </w:pPr>
      <w:r w:rsidRPr="00350FB3">
        <w:rPr>
          <w:b/>
          <w:bCs/>
          <w:lang w:val="es-ES_tradnl"/>
        </w:rPr>
        <w:t>marche aléatoire fréquentielle (RWFM)</w:t>
      </w:r>
      <w:r w:rsidRPr="00A3515F">
        <w:rPr>
          <w:lang w:val="es-ES_tradnl"/>
        </w:rPr>
        <w:t>;</w:t>
      </w:r>
      <w:r w:rsidRPr="00350FB3">
        <w:rPr>
          <w:bCs/>
          <w:i/>
          <w:iCs/>
          <w:lang w:val="es-ES_tradnl"/>
        </w:rPr>
        <w:t xml:space="preserve"> random walk frequency modulation (RWFM); modulación de frecuencia de recorrido aleatorio (RWFM)</w:t>
      </w:r>
    </w:p>
    <w:p w:rsidR="00E73916" w:rsidRPr="009F4F07" w:rsidRDefault="00E73916" w:rsidP="00E73916">
      <w:pPr>
        <w:rPr>
          <w:lang w:val="fr-CH"/>
        </w:rPr>
      </w:pPr>
      <w:r>
        <w:rPr>
          <w:lang w:val="fr-CH"/>
        </w:rPr>
        <w:t>Voir la Recommandation UIT</w:t>
      </w:r>
      <w:r w:rsidRPr="009F4F07">
        <w:rPr>
          <w:lang w:val="fr-CH"/>
        </w:rPr>
        <w:t>-T G.810.</w:t>
      </w:r>
    </w:p>
    <w:p w:rsidR="00E73916" w:rsidRPr="009F4F07" w:rsidRDefault="00E73916" w:rsidP="00E73916">
      <w:pPr>
        <w:rPr>
          <w:b/>
          <w:bCs/>
          <w:lang w:val="fr-CH"/>
        </w:rPr>
      </w:pPr>
      <w:r w:rsidRPr="009F4F07">
        <w:rPr>
          <w:b/>
          <w:bCs/>
          <w:lang w:val="fr-CH"/>
        </w:rPr>
        <w:t xml:space="preserve">mesures de </w:t>
      </w:r>
      <w:r>
        <w:rPr>
          <w:b/>
          <w:bCs/>
          <w:lang w:val="fr-CH"/>
        </w:rPr>
        <w:t xml:space="preserve">la </w:t>
      </w:r>
      <w:r w:rsidRPr="009F4F07">
        <w:rPr>
          <w:b/>
          <w:bCs/>
          <w:lang w:val="fr-CH"/>
        </w:rPr>
        <w:t>phase de la porteuse</w:t>
      </w:r>
      <w:r w:rsidRPr="00A3515F">
        <w:rPr>
          <w:lang w:val="fr-CH"/>
        </w:rPr>
        <w:t>;</w:t>
      </w:r>
      <w:r w:rsidRPr="009F4F07">
        <w:rPr>
          <w:bCs/>
          <w:i/>
          <w:iCs/>
          <w:lang w:val="fr-CH"/>
        </w:rPr>
        <w:t xml:space="preserve"> carrier phase measurements; mediciones de la fase de la portadora</w:t>
      </w:r>
    </w:p>
    <w:p w:rsidR="00E73916" w:rsidRPr="009F4F07" w:rsidRDefault="00E73916" w:rsidP="00E73916">
      <w:pPr>
        <w:rPr>
          <w:b/>
          <w:lang w:val="fr-CH"/>
        </w:rPr>
      </w:pPr>
      <w:r>
        <w:rPr>
          <w:lang w:val="fr-CH"/>
        </w:rPr>
        <w:t xml:space="preserve">Les systèmes </w:t>
      </w:r>
      <w:r w:rsidRPr="009F4F07">
        <w:rPr>
          <w:lang w:val="fr-CH"/>
        </w:rPr>
        <w:t xml:space="preserve">GNSS </w:t>
      </w:r>
      <w:r>
        <w:rPr>
          <w:lang w:val="fr-CH"/>
        </w:rPr>
        <w:t xml:space="preserve">fournissent deux </w:t>
      </w:r>
      <w:r w:rsidRPr="009F4F07">
        <w:rPr>
          <w:lang w:val="fr-CH"/>
        </w:rPr>
        <w:t xml:space="preserve">types </w:t>
      </w:r>
      <w:r>
        <w:rPr>
          <w:lang w:val="fr-CH"/>
        </w:rPr>
        <w:t xml:space="preserve">de mesures </w:t>
      </w:r>
      <w:r w:rsidRPr="009F4F07">
        <w:rPr>
          <w:lang w:val="fr-CH"/>
        </w:rPr>
        <w:t>direct</w:t>
      </w:r>
      <w:r>
        <w:rPr>
          <w:lang w:val="fr-CH"/>
        </w:rPr>
        <w:t xml:space="preserve">es </w:t>
      </w:r>
      <w:r w:rsidRPr="009F4F07">
        <w:rPr>
          <w:lang w:val="fr-CH"/>
        </w:rPr>
        <w:t xml:space="preserve">– </w:t>
      </w:r>
      <w:r>
        <w:rPr>
          <w:lang w:val="fr-CH"/>
        </w:rPr>
        <w:t xml:space="preserve">la pseudodistance en fonction du </w:t>
      </w:r>
      <w:r w:rsidRPr="009F4F07">
        <w:rPr>
          <w:lang w:val="fr-CH"/>
        </w:rPr>
        <w:t xml:space="preserve">code </w:t>
      </w:r>
      <w:r>
        <w:rPr>
          <w:lang w:val="fr-CH"/>
        </w:rPr>
        <w:t>et la phase de la porteuse</w:t>
      </w:r>
      <w:r w:rsidRPr="009F4F07">
        <w:rPr>
          <w:lang w:val="fr-CH"/>
        </w:rPr>
        <w:t xml:space="preserve">. </w:t>
      </w:r>
      <w:r>
        <w:rPr>
          <w:lang w:val="fr-CH"/>
        </w:rPr>
        <w:t>En raison du faible bruit qui leur est associé</w:t>
      </w:r>
      <w:r w:rsidRPr="009F4F07">
        <w:rPr>
          <w:lang w:val="fr-CH"/>
        </w:rPr>
        <w:t xml:space="preserve">, </w:t>
      </w:r>
      <w:r>
        <w:rPr>
          <w:lang w:val="fr-CH"/>
        </w:rPr>
        <w:t xml:space="preserve">les mesures de la phase de la porteuse peuvent être utilisées pour le lissage des </w:t>
      </w:r>
      <w:r w:rsidRPr="009F4F07">
        <w:rPr>
          <w:lang w:val="fr-CH"/>
        </w:rPr>
        <w:t>pseudo</w:t>
      </w:r>
      <w:r>
        <w:rPr>
          <w:lang w:val="fr-CH"/>
        </w:rPr>
        <w:t>distances et dans les applications de localisation de grande précision</w:t>
      </w:r>
      <w:r w:rsidRPr="009F4F07">
        <w:rPr>
          <w:lang w:val="fr-CH"/>
        </w:rPr>
        <w:t xml:space="preserve">. </w:t>
      </w:r>
      <w:r>
        <w:rPr>
          <w:lang w:val="fr-CH"/>
        </w:rPr>
        <w:t xml:space="preserve">Les mesures de la </w:t>
      </w:r>
      <w:r w:rsidRPr="009F4F07">
        <w:rPr>
          <w:lang w:val="fr-CH"/>
        </w:rPr>
        <w:t xml:space="preserve">phase </w:t>
      </w:r>
      <w:r>
        <w:rPr>
          <w:lang w:val="fr-CH"/>
        </w:rPr>
        <w:t xml:space="preserve">de la porteuse présentent une ambiguïté correspondant à un nombre entier inconnu de </w:t>
      </w:r>
      <w:r w:rsidRPr="009F4F07">
        <w:rPr>
          <w:lang w:val="fr-CH"/>
        </w:rPr>
        <w:t>cycles</w:t>
      </w:r>
      <w:r>
        <w:rPr>
          <w:lang w:val="fr-CH"/>
        </w:rPr>
        <w:t>,</w:t>
      </w:r>
      <w:r w:rsidRPr="009F4F07">
        <w:rPr>
          <w:lang w:val="fr-CH"/>
        </w:rPr>
        <w:t xml:space="preserve"> </w:t>
      </w:r>
      <w:r>
        <w:rPr>
          <w:lang w:val="fr-CH"/>
        </w:rPr>
        <w:t>ce qui pose un problème dont la résolution nécessite du temps et un traitement supplémentaires</w:t>
      </w:r>
      <w:r w:rsidRPr="009F4F07">
        <w:rPr>
          <w:lang w:val="fr-CH"/>
        </w:rPr>
        <w:t>.</w:t>
      </w:r>
    </w:p>
    <w:p w:rsidR="00E73916" w:rsidRPr="00350FB3" w:rsidRDefault="00E73916" w:rsidP="00E73916">
      <w:pPr>
        <w:rPr>
          <w:lang w:val="es-ES_tradnl"/>
        </w:rPr>
      </w:pPr>
      <w:r w:rsidRPr="00350FB3">
        <w:rPr>
          <w:b/>
          <w:lang w:val="es-ES_tradnl"/>
        </w:rPr>
        <w:t>numéro de jour julien</w:t>
      </w:r>
      <w:r w:rsidRPr="00A3515F">
        <w:rPr>
          <w:bCs/>
          <w:lang w:val="es-ES_tradnl"/>
        </w:rPr>
        <w:t>;</w:t>
      </w:r>
      <w:r w:rsidRPr="00350FB3">
        <w:rPr>
          <w:i/>
          <w:lang w:val="es-ES_tradnl"/>
        </w:rPr>
        <w:t xml:space="preserve"> Julian Day Number</w:t>
      </w:r>
      <w:r w:rsidRPr="00350FB3">
        <w:rPr>
          <w:lang w:val="es-ES_tradnl"/>
        </w:rPr>
        <w:t>;</w:t>
      </w:r>
      <w:r w:rsidRPr="00350FB3">
        <w:rPr>
          <w:i/>
          <w:lang w:val="es-ES_tradnl"/>
        </w:rPr>
        <w:t xml:space="preserve"> número de día juliano</w:t>
      </w:r>
    </w:p>
    <w:p w:rsidR="00E73916" w:rsidRPr="009F4F07" w:rsidRDefault="00E73916" w:rsidP="00E73916">
      <w:pPr>
        <w:rPr>
          <w:lang w:val="fr-CH"/>
        </w:rPr>
      </w:pPr>
      <w:r w:rsidRPr="009F4F07">
        <w:rPr>
          <w:lang w:val="fr-CH"/>
        </w:rPr>
        <w:t>Numéro d'un jour donné, pris dans une suite continue de jours qui a son origine à 12</w:t>
      </w:r>
      <w:r>
        <w:rPr>
          <w:lang w:val="fr-CH"/>
        </w:rPr>
        <w:t> </w:t>
      </w:r>
      <w:r w:rsidRPr="009F4F07">
        <w:rPr>
          <w:lang w:val="fr-CH"/>
        </w:rPr>
        <w:t>h</w:t>
      </w:r>
      <w:r>
        <w:rPr>
          <w:lang w:val="fr-CH"/>
        </w:rPr>
        <w:t> </w:t>
      </w:r>
      <w:r w:rsidRPr="009F4F07">
        <w:rPr>
          <w:lang w:val="fr-CH"/>
        </w:rPr>
        <w:t>00 UT le 1</w:t>
      </w:r>
      <w:r w:rsidRPr="009F4F07">
        <w:rPr>
          <w:position w:val="6"/>
          <w:sz w:val="20"/>
          <w:lang w:val="fr-CH"/>
        </w:rPr>
        <w:t>er</w:t>
      </w:r>
      <w:r w:rsidRPr="009F4F07">
        <w:rPr>
          <w:lang w:val="fr-CH"/>
        </w:rPr>
        <w:t> janvier de l'an 4713 avant J.-C. du calendrier julien (ce premier jour est le jour julien zéro).</w:t>
      </w:r>
    </w:p>
    <w:p w:rsidR="00E73916" w:rsidRPr="009F4F07" w:rsidRDefault="00E73916" w:rsidP="00E73916">
      <w:pPr>
        <w:pStyle w:val="Note"/>
        <w:rPr>
          <w:lang w:val="fr-CH"/>
        </w:rPr>
      </w:pPr>
      <w:r w:rsidRPr="009F4F07">
        <w:rPr>
          <w:lang w:val="fr-CH"/>
        </w:rPr>
        <w:lastRenderedPageBreak/>
        <w:t>NOTE 1 – La date julienne renvoie traditionnellement à l'échelle UT1, mais elle peut être utilisée dans d'autres contextes si cela est indiqué.</w:t>
      </w:r>
    </w:p>
    <w:p w:rsidR="00E73916" w:rsidRPr="009F4F07" w:rsidRDefault="00E73916" w:rsidP="00E73916">
      <w:pPr>
        <w:rPr>
          <w:b/>
          <w:bCs/>
          <w:lang w:val="fr-CH"/>
        </w:rPr>
      </w:pPr>
      <w:r w:rsidRPr="009F4F07">
        <w:rPr>
          <w:b/>
          <w:bCs/>
          <w:lang w:val="fr-CH"/>
        </w:rPr>
        <w:t>onde de sol</w:t>
      </w:r>
      <w:r w:rsidRPr="00A3515F">
        <w:rPr>
          <w:lang w:val="fr-CH"/>
        </w:rPr>
        <w:t>;</w:t>
      </w:r>
      <w:r w:rsidRPr="009F4F07">
        <w:rPr>
          <w:bCs/>
          <w:i/>
          <w:iCs/>
          <w:lang w:val="fr-CH"/>
        </w:rPr>
        <w:t xml:space="preserve"> ground-wave; onda de superficie</w:t>
      </w:r>
    </w:p>
    <w:p w:rsidR="00E73916" w:rsidRPr="009F4F07" w:rsidRDefault="00E73916" w:rsidP="00E73916">
      <w:pPr>
        <w:rPr>
          <w:shd w:val="clear" w:color="auto" w:fill="FFFFFF"/>
          <w:lang w:val="fr-CH"/>
        </w:rPr>
      </w:pPr>
      <w:r>
        <w:rPr>
          <w:lang w:val="fr-CH"/>
        </w:rPr>
        <w:t xml:space="preserve">Onde radioélectrique basse fréquence qui se propage en suivant la courbure de la </w:t>
      </w:r>
      <w:r w:rsidRPr="009F4F07">
        <w:rPr>
          <w:shd w:val="clear" w:color="auto" w:fill="FFFFFF"/>
          <w:lang w:val="fr-CH"/>
        </w:rPr>
        <w:t xml:space="preserve">surface </w:t>
      </w:r>
      <w:r>
        <w:rPr>
          <w:shd w:val="clear" w:color="auto" w:fill="FFFFFF"/>
          <w:lang w:val="fr-CH"/>
        </w:rPr>
        <w:t>de la Terre</w:t>
      </w:r>
      <w:r w:rsidRPr="009F4F07">
        <w:rPr>
          <w:shd w:val="clear" w:color="auto" w:fill="FFFFFF"/>
          <w:lang w:val="fr-CH"/>
        </w:rPr>
        <w:t>.</w:t>
      </w:r>
    </w:p>
    <w:p w:rsidR="00E73916" w:rsidRPr="009F4F07" w:rsidRDefault="00E73916" w:rsidP="00E73916">
      <w:pPr>
        <w:rPr>
          <w:lang w:val="fr-CH"/>
        </w:rPr>
      </w:pPr>
      <w:r w:rsidRPr="009F4F07">
        <w:rPr>
          <w:b/>
          <w:bCs/>
          <w:lang w:val="fr-CH"/>
        </w:rPr>
        <w:t>onde ionosphérique</w:t>
      </w:r>
      <w:r w:rsidRPr="00A3515F">
        <w:rPr>
          <w:lang w:val="fr-CH"/>
        </w:rPr>
        <w:t>;</w:t>
      </w:r>
      <w:r w:rsidRPr="009F4F07">
        <w:rPr>
          <w:bCs/>
          <w:i/>
          <w:iCs/>
          <w:lang w:val="fr-CH"/>
        </w:rPr>
        <w:t xml:space="preserve"> sky-wave; onda ionosférica</w:t>
      </w:r>
    </w:p>
    <w:p w:rsidR="00E73916" w:rsidRPr="009F4F07" w:rsidRDefault="00E73916" w:rsidP="00E73916">
      <w:pPr>
        <w:rPr>
          <w:lang w:val="fr-CH"/>
        </w:rPr>
      </w:pPr>
      <w:r>
        <w:rPr>
          <w:lang w:val="fr-CH"/>
        </w:rPr>
        <w:t xml:space="preserve">Dans la gamme de fréquences </w:t>
      </w:r>
      <w:r w:rsidRPr="009F4F07">
        <w:rPr>
          <w:lang w:val="fr-CH"/>
        </w:rPr>
        <w:t>2-30 MHz</w:t>
      </w:r>
      <w:r>
        <w:rPr>
          <w:lang w:val="fr-CH"/>
        </w:rPr>
        <w:t>, ondes</w:t>
      </w:r>
      <w:r w:rsidRPr="009F4F07">
        <w:rPr>
          <w:lang w:val="fr-CH"/>
        </w:rPr>
        <w:t xml:space="preserve"> radio</w:t>
      </w:r>
      <w:r>
        <w:rPr>
          <w:lang w:val="fr-CH"/>
        </w:rPr>
        <w:t>électriques se propageant par réflexion entre l'</w:t>
      </w:r>
      <w:r w:rsidRPr="009F4F07">
        <w:rPr>
          <w:lang w:val="fr-CH"/>
        </w:rPr>
        <w:t>ionosph</w:t>
      </w:r>
      <w:r>
        <w:rPr>
          <w:lang w:val="fr-CH"/>
        </w:rPr>
        <w:t>è</w:t>
      </w:r>
      <w:r w:rsidRPr="009F4F07">
        <w:rPr>
          <w:lang w:val="fr-CH"/>
        </w:rPr>
        <w:t xml:space="preserve">re </w:t>
      </w:r>
      <w:r>
        <w:rPr>
          <w:lang w:val="fr-CH"/>
        </w:rPr>
        <w:t>et le sol</w:t>
      </w:r>
      <w:r w:rsidRPr="009F4F07">
        <w:rPr>
          <w:lang w:val="fr-CH"/>
        </w:rPr>
        <w:t xml:space="preserve">. </w:t>
      </w:r>
      <w:r>
        <w:rPr>
          <w:lang w:val="fr-CH"/>
        </w:rPr>
        <w:t>Le sol et l'</w:t>
      </w:r>
      <w:r w:rsidRPr="009F4F07">
        <w:rPr>
          <w:lang w:val="fr-CH"/>
        </w:rPr>
        <w:t>ionosph</w:t>
      </w:r>
      <w:r>
        <w:rPr>
          <w:lang w:val="fr-CH"/>
        </w:rPr>
        <w:t>è</w:t>
      </w:r>
      <w:r w:rsidRPr="009F4F07">
        <w:rPr>
          <w:lang w:val="fr-CH"/>
        </w:rPr>
        <w:t xml:space="preserve">re </w:t>
      </w:r>
      <w:r>
        <w:rPr>
          <w:lang w:val="fr-CH"/>
        </w:rPr>
        <w:t>jouent le rôle d'un guide d'ondes pour les ondes radioélectriques dans cette partie du spectre</w:t>
      </w:r>
      <w:r w:rsidRPr="009F4F07">
        <w:rPr>
          <w:lang w:val="fr-CH"/>
        </w:rPr>
        <w:t xml:space="preserve">. </w:t>
      </w:r>
    </w:p>
    <w:p w:rsidR="00E73916" w:rsidRPr="009F4F07" w:rsidRDefault="00E73916" w:rsidP="00E73916">
      <w:pPr>
        <w:pStyle w:val="Note"/>
        <w:rPr>
          <w:lang w:val="fr-CH"/>
        </w:rPr>
      </w:pPr>
      <w:r w:rsidRPr="009F4F07">
        <w:rPr>
          <w:lang w:val="fr-CH"/>
        </w:rPr>
        <w:t xml:space="preserve">NOTE 1 – </w:t>
      </w:r>
      <w:r>
        <w:rPr>
          <w:lang w:val="fr-CH"/>
        </w:rPr>
        <w:t xml:space="preserve">Dans </w:t>
      </w:r>
      <w:r w:rsidRPr="009F4F07">
        <w:rPr>
          <w:lang w:val="fr-CH"/>
        </w:rPr>
        <w:t>certain</w:t>
      </w:r>
      <w:r>
        <w:rPr>
          <w:lang w:val="fr-CH"/>
        </w:rPr>
        <w:t>es</w:t>
      </w:r>
      <w:r w:rsidRPr="009F4F07">
        <w:rPr>
          <w:lang w:val="fr-CH"/>
        </w:rPr>
        <w:t xml:space="preserve"> conditions</w:t>
      </w:r>
      <w:r>
        <w:rPr>
          <w:lang w:val="fr-CH"/>
        </w:rPr>
        <w:t>,</w:t>
      </w:r>
      <w:r w:rsidRPr="009F4F07">
        <w:rPr>
          <w:lang w:val="fr-CH"/>
        </w:rPr>
        <w:t xml:space="preserve"> </w:t>
      </w:r>
      <w:r>
        <w:rPr>
          <w:lang w:val="fr-CH"/>
        </w:rPr>
        <w:t>les signaux en ondes kilométriques</w:t>
      </w:r>
      <w:r w:rsidRPr="009F4F07">
        <w:rPr>
          <w:lang w:val="fr-CH"/>
        </w:rPr>
        <w:t xml:space="preserve">, </w:t>
      </w:r>
      <w:r>
        <w:rPr>
          <w:lang w:val="fr-CH"/>
        </w:rPr>
        <w:t xml:space="preserve">hectométriques et métriques </w:t>
      </w:r>
      <w:r w:rsidRPr="009F4F07">
        <w:rPr>
          <w:lang w:val="fr-CH"/>
        </w:rPr>
        <w:t>(</w:t>
      </w:r>
      <w:r>
        <w:rPr>
          <w:lang w:val="fr-CH"/>
        </w:rPr>
        <w:t>bandes de fréquences de l'UIT</w:t>
      </w:r>
      <w:r w:rsidRPr="009F4F07">
        <w:rPr>
          <w:lang w:val="fr-CH"/>
        </w:rPr>
        <w:t xml:space="preserve">) </w:t>
      </w:r>
      <w:r>
        <w:rPr>
          <w:lang w:val="fr-CH"/>
        </w:rPr>
        <w:t>peuvent aussi se propager par l'onde ionosphérique</w:t>
      </w:r>
      <w:r w:rsidRPr="009F4F07">
        <w:rPr>
          <w:lang w:val="fr-CH"/>
        </w:rPr>
        <w:t>.</w:t>
      </w:r>
    </w:p>
    <w:p w:rsidR="00E73916" w:rsidRPr="009F4F07" w:rsidRDefault="00E73916" w:rsidP="00E73916">
      <w:pPr>
        <w:rPr>
          <w:lang w:val="fr-CH"/>
        </w:rPr>
      </w:pPr>
      <w:r w:rsidRPr="009F4F07">
        <w:rPr>
          <w:b/>
          <w:bCs/>
          <w:lang w:val="fr-CH"/>
        </w:rPr>
        <w:t>oscillateur</w:t>
      </w:r>
      <w:r w:rsidRPr="00A3515F">
        <w:rPr>
          <w:lang w:val="fr-CH"/>
        </w:rPr>
        <w:t>;</w:t>
      </w:r>
      <w:r w:rsidRPr="009F4F07">
        <w:rPr>
          <w:lang w:val="fr-CH"/>
        </w:rPr>
        <w:t xml:space="preserve"> </w:t>
      </w:r>
      <w:r w:rsidRPr="009F4F07">
        <w:rPr>
          <w:i/>
          <w:iCs/>
          <w:lang w:val="fr-CH"/>
        </w:rPr>
        <w:t>oscillator;</w:t>
      </w:r>
      <w:r w:rsidRPr="009F4F07">
        <w:rPr>
          <w:bCs/>
          <w:i/>
          <w:iCs/>
          <w:lang w:val="fr-CH"/>
        </w:rPr>
        <w:t xml:space="preserve"> oscilador</w:t>
      </w:r>
    </w:p>
    <w:p w:rsidR="00E73916" w:rsidRPr="009F4F07" w:rsidRDefault="00E73916" w:rsidP="00E73916">
      <w:pPr>
        <w:rPr>
          <w:shd w:val="clear" w:color="auto" w:fill="FFFFFF"/>
          <w:lang w:val="fr-CH"/>
        </w:rPr>
      </w:pPr>
      <w:r>
        <w:rPr>
          <w:shd w:val="clear" w:color="auto" w:fill="FFFFFF"/>
          <w:lang w:val="fr-CH"/>
        </w:rPr>
        <w:t xml:space="preserve">Dispositif électronique </w:t>
      </w:r>
      <w:r w:rsidRPr="009F4F07">
        <w:rPr>
          <w:shd w:val="clear" w:color="auto" w:fill="FFFFFF"/>
          <w:lang w:val="fr-CH"/>
        </w:rPr>
        <w:t>produ</w:t>
      </w:r>
      <w:r>
        <w:rPr>
          <w:shd w:val="clear" w:color="auto" w:fill="FFFFFF"/>
          <w:lang w:val="fr-CH"/>
        </w:rPr>
        <w:t>isant un signal électronique répétitif</w:t>
      </w:r>
      <w:r w:rsidRPr="009F4F07">
        <w:rPr>
          <w:shd w:val="clear" w:color="auto" w:fill="FFFFFF"/>
          <w:lang w:val="fr-CH"/>
        </w:rPr>
        <w:t xml:space="preserve">, </w:t>
      </w:r>
      <w:r>
        <w:rPr>
          <w:shd w:val="clear" w:color="auto" w:fill="FFFFFF"/>
          <w:lang w:val="fr-CH"/>
        </w:rPr>
        <w:t>généralement une onde sinusoïdale ou une onde carrée</w:t>
      </w:r>
      <w:r w:rsidRPr="009F4F07">
        <w:rPr>
          <w:shd w:val="clear" w:color="auto" w:fill="FFFFFF"/>
          <w:lang w:val="fr-CH"/>
        </w:rPr>
        <w:t>.</w:t>
      </w:r>
    </w:p>
    <w:p w:rsidR="00E73916" w:rsidRPr="009F4F07" w:rsidRDefault="00E73916" w:rsidP="00E73916">
      <w:pPr>
        <w:rPr>
          <w:lang w:val="fr-CH"/>
        </w:rPr>
      </w:pPr>
      <w:r w:rsidRPr="009F4F07">
        <w:rPr>
          <w:b/>
          <w:bCs/>
          <w:lang w:val="fr-CH"/>
        </w:rPr>
        <w:t>oscillateur à quartz</w:t>
      </w:r>
      <w:r w:rsidRPr="00A3515F">
        <w:rPr>
          <w:lang w:val="fr-CH"/>
        </w:rPr>
        <w:t>;</w:t>
      </w:r>
      <w:r w:rsidRPr="009F4F07">
        <w:rPr>
          <w:i/>
          <w:iCs/>
          <w:lang w:val="fr-CH"/>
        </w:rPr>
        <w:t xml:space="preserve"> quartz oscillator; oscilador de cuarzo</w:t>
      </w:r>
    </w:p>
    <w:p w:rsidR="00E73916" w:rsidRPr="009F4F07" w:rsidRDefault="00E73916" w:rsidP="00E73916">
      <w:pPr>
        <w:rPr>
          <w:shd w:val="clear" w:color="auto" w:fill="FFFFFF"/>
          <w:lang w:val="fr-CH"/>
        </w:rPr>
      </w:pPr>
      <w:r>
        <w:rPr>
          <w:lang w:val="fr-CH"/>
        </w:rPr>
        <w:t>Oscillateu</w:t>
      </w:r>
      <w:r w:rsidRPr="009F4F07">
        <w:rPr>
          <w:lang w:val="fr-CH"/>
        </w:rPr>
        <w:t xml:space="preserve">r </w:t>
      </w:r>
      <w:r>
        <w:rPr>
          <w:lang w:val="fr-CH"/>
        </w:rPr>
        <w:t xml:space="preserve">dont la fréquence est commandée par un cristal de </w:t>
      </w:r>
      <w:r w:rsidRPr="009F4F07">
        <w:rPr>
          <w:lang w:val="fr-CH"/>
        </w:rPr>
        <w:t>quartz.</w:t>
      </w:r>
    </w:p>
    <w:p w:rsidR="00E73916" w:rsidRPr="00350FB3" w:rsidRDefault="00E73916" w:rsidP="00E73916">
      <w:pPr>
        <w:rPr>
          <w:lang w:val="es-ES_tradnl"/>
        </w:rPr>
      </w:pPr>
      <w:r w:rsidRPr="00350FB3">
        <w:rPr>
          <w:b/>
          <w:bCs/>
          <w:lang w:val="es-ES_tradnl"/>
        </w:rPr>
        <w:t>oscillateur asservi</w:t>
      </w:r>
      <w:r w:rsidRPr="00A3515F">
        <w:rPr>
          <w:lang w:val="es-ES_tradnl"/>
        </w:rPr>
        <w:t>;</w:t>
      </w:r>
      <w:r w:rsidRPr="00350FB3">
        <w:rPr>
          <w:bCs/>
          <w:i/>
          <w:iCs/>
          <w:lang w:val="es-ES_tradnl"/>
        </w:rPr>
        <w:t xml:space="preserve"> disciplined oscillator; oscilador controlado</w:t>
      </w:r>
    </w:p>
    <w:p w:rsidR="00E73916" w:rsidRPr="009F4F07" w:rsidRDefault="00E73916" w:rsidP="00E73916">
      <w:pPr>
        <w:rPr>
          <w:shd w:val="clear" w:color="auto" w:fill="FFFFFF"/>
          <w:lang w:val="fr-CH"/>
        </w:rPr>
      </w:pPr>
      <w:r>
        <w:rPr>
          <w:lang w:val="fr-CH"/>
        </w:rPr>
        <w:t>O</w:t>
      </w:r>
      <w:r>
        <w:rPr>
          <w:shd w:val="clear" w:color="auto" w:fill="FFFFFF"/>
          <w:lang w:val="fr-CH"/>
        </w:rPr>
        <w:t>scillateu</w:t>
      </w:r>
      <w:r w:rsidRPr="009F4F07">
        <w:rPr>
          <w:shd w:val="clear" w:color="auto" w:fill="FFFFFF"/>
          <w:lang w:val="fr-CH"/>
        </w:rPr>
        <w:t xml:space="preserve">r </w:t>
      </w:r>
      <w:r>
        <w:rPr>
          <w:shd w:val="clear" w:color="auto" w:fill="FFFFFF"/>
          <w:lang w:val="fr-CH"/>
        </w:rPr>
        <w:t xml:space="preserve">dont la sortie est commandée de manière à concorder avec les signaux </w:t>
      </w:r>
      <w:r w:rsidRPr="009F4F07">
        <w:rPr>
          <w:shd w:val="clear" w:color="auto" w:fill="FFFFFF"/>
          <w:lang w:val="fr-CH"/>
        </w:rPr>
        <w:t>obt</w:t>
      </w:r>
      <w:r>
        <w:rPr>
          <w:shd w:val="clear" w:color="auto" w:fill="FFFFFF"/>
          <w:lang w:val="fr-CH"/>
        </w:rPr>
        <w:t>enus à partir d'une source plus précise et</w:t>
      </w:r>
      <w:r w:rsidRPr="009F4F07">
        <w:rPr>
          <w:shd w:val="clear" w:color="auto" w:fill="FFFFFF"/>
          <w:lang w:val="fr-CH"/>
        </w:rPr>
        <w:t>/o</w:t>
      </w:r>
      <w:r>
        <w:rPr>
          <w:shd w:val="clear" w:color="auto" w:fill="FFFFFF"/>
          <w:lang w:val="fr-CH"/>
        </w:rPr>
        <w:t>u</w:t>
      </w:r>
      <w:r w:rsidRPr="009F4F07">
        <w:rPr>
          <w:shd w:val="clear" w:color="auto" w:fill="FFFFFF"/>
          <w:lang w:val="fr-CH"/>
        </w:rPr>
        <w:t xml:space="preserve"> stable (</w:t>
      </w:r>
      <w:r>
        <w:rPr>
          <w:shd w:val="clear" w:color="auto" w:fill="FFFFFF"/>
          <w:lang w:val="fr-CH"/>
        </w:rPr>
        <w:t>p</w:t>
      </w:r>
      <w:r w:rsidRPr="009F4F07">
        <w:rPr>
          <w:shd w:val="clear" w:color="auto" w:fill="FFFFFF"/>
          <w:lang w:val="fr-CH"/>
        </w:rPr>
        <w:t>.</w:t>
      </w:r>
      <w:r>
        <w:rPr>
          <w:shd w:val="clear" w:color="auto" w:fill="FFFFFF"/>
          <w:lang w:val="fr-CH"/>
        </w:rPr>
        <w:t>ex</w:t>
      </w:r>
      <w:r w:rsidRPr="009F4F07">
        <w:rPr>
          <w:shd w:val="clear" w:color="auto" w:fill="FFFFFF"/>
          <w:lang w:val="fr-CH"/>
        </w:rPr>
        <w:t xml:space="preserve">. </w:t>
      </w:r>
      <w:r>
        <w:rPr>
          <w:shd w:val="clear" w:color="auto" w:fill="FFFFFF"/>
          <w:lang w:val="fr-CH"/>
        </w:rPr>
        <w:t xml:space="preserve">émissions </w:t>
      </w:r>
      <w:r w:rsidRPr="009F4F07">
        <w:rPr>
          <w:shd w:val="clear" w:color="auto" w:fill="FFFFFF"/>
          <w:lang w:val="fr-CH"/>
        </w:rPr>
        <w:t>GNSS).</w:t>
      </w:r>
    </w:p>
    <w:p w:rsidR="00E73916" w:rsidRPr="009F4F07" w:rsidRDefault="00E73916" w:rsidP="00E73916">
      <w:pPr>
        <w:rPr>
          <w:b/>
          <w:bCs/>
          <w:lang w:val="fr-CH"/>
        </w:rPr>
      </w:pPr>
      <w:r w:rsidRPr="009F4F07">
        <w:rPr>
          <w:b/>
          <w:bCs/>
          <w:lang w:val="fr-CH"/>
        </w:rPr>
        <w:t>période</w:t>
      </w:r>
      <w:r w:rsidRPr="00A3515F">
        <w:rPr>
          <w:lang w:val="fr-CH"/>
        </w:rPr>
        <w:t>;</w:t>
      </w:r>
      <w:r w:rsidRPr="009F4F07">
        <w:rPr>
          <w:b/>
          <w:bCs/>
          <w:lang w:val="fr-CH"/>
        </w:rPr>
        <w:t xml:space="preserve"> </w:t>
      </w:r>
      <w:r w:rsidRPr="009F4F07">
        <w:rPr>
          <w:bCs/>
          <w:i/>
          <w:iCs/>
          <w:lang w:val="fr-CH"/>
        </w:rPr>
        <w:t>period; periodo</w:t>
      </w:r>
    </w:p>
    <w:p w:rsidR="00E73916" w:rsidRPr="009F4F07" w:rsidRDefault="00E73916" w:rsidP="00E73916">
      <w:pPr>
        <w:rPr>
          <w:lang w:val="fr-CH"/>
        </w:rPr>
      </w:pPr>
      <w:r>
        <w:rPr>
          <w:lang w:val="fr-CH"/>
        </w:rPr>
        <w:t xml:space="preserve">La </w:t>
      </w:r>
      <w:r w:rsidRPr="009F4F07">
        <w:rPr>
          <w:lang w:val="fr-CH"/>
        </w:rPr>
        <w:t>p</w:t>
      </w:r>
      <w:r>
        <w:rPr>
          <w:lang w:val="fr-CH"/>
        </w:rPr>
        <w:t>é</w:t>
      </w:r>
      <w:r w:rsidRPr="009F4F07">
        <w:rPr>
          <w:lang w:val="fr-CH"/>
        </w:rPr>
        <w:t>riod</w:t>
      </w:r>
      <w:r>
        <w:rPr>
          <w:lang w:val="fr-CH"/>
        </w:rPr>
        <w:t>e</w:t>
      </w:r>
      <w:r w:rsidRPr="009F4F07">
        <w:rPr>
          <w:lang w:val="fr-CH"/>
        </w:rPr>
        <w:t xml:space="preserve"> </w:t>
      </w:r>
      <w:r w:rsidRPr="009F4F07">
        <w:rPr>
          <w:i/>
          <w:iCs/>
          <w:lang w:val="fr-CH"/>
        </w:rPr>
        <w:t>T</w:t>
      </w:r>
      <w:r w:rsidRPr="009F4F07">
        <w:rPr>
          <w:lang w:val="fr-CH"/>
        </w:rPr>
        <w:t xml:space="preserve"> </w:t>
      </w:r>
      <w:r>
        <w:rPr>
          <w:lang w:val="fr-CH"/>
        </w:rPr>
        <w:t>d'une forme d'onde est l'inverse de sa fréquence</w:t>
      </w:r>
      <w:r w:rsidRPr="009F4F07">
        <w:rPr>
          <w:lang w:val="fr-CH"/>
        </w:rPr>
        <w:t xml:space="preserve">, </w:t>
      </w:r>
      <w:r w:rsidRPr="009F4F07">
        <w:rPr>
          <w:i/>
          <w:iCs/>
          <w:lang w:val="fr-CH"/>
        </w:rPr>
        <w:t>T</w:t>
      </w:r>
      <w:r w:rsidRPr="009F4F07">
        <w:rPr>
          <w:lang w:val="fr-CH"/>
        </w:rPr>
        <w:t xml:space="preserve"> = 1/</w:t>
      </w:r>
      <w:r w:rsidRPr="009F4F07">
        <w:rPr>
          <w:i/>
          <w:iCs/>
          <w:lang w:val="fr-CH"/>
        </w:rPr>
        <w:t>f</w:t>
      </w:r>
      <w:r w:rsidRPr="009F4F07">
        <w:rPr>
          <w:lang w:val="fr-CH"/>
        </w:rPr>
        <w:t xml:space="preserve">. </w:t>
      </w:r>
      <w:r>
        <w:rPr>
          <w:lang w:val="fr-CH"/>
        </w:rPr>
        <w:t>La période correspond à la durée d'un cycle complet</w:t>
      </w:r>
      <w:r w:rsidRPr="009F4F07">
        <w:rPr>
          <w:lang w:val="fr-CH"/>
        </w:rPr>
        <w:t xml:space="preserve"> </w:t>
      </w:r>
      <w:r>
        <w:rPr>
          <w:lang w:val="fr-CH"/>
        </w:rPr>
        <w:t>de l'onde</w:t>
      </w:r>
      <w:r w:rsidRPr="009F4F07">
        <w:rPr>
          <w:lang w:val="fr-CH"/>
        </w:rPr>
        <w:t>.</w:t>
      </w:r>
    </w:p>
    <w:p w:rsidR="00E73916" w:rsidRPr="009F4F07" w:rsidRDefault="00E73916" w:rsidP="00E73916">
      <w:pPr>
        <w:spacing w:before="160"/>
        <w:rPr>
          <w:lang w:val="fr-CH"/>
        </w:rPr>
      </w:pPr>
      <w:r w:rsidRPr="009F4F07">
        <w:rPr>
          <w:b/>
          <w:lang w:val="fr-CH"/>
        </w:rPr>
        <w:t>phase</w:t>
      </w:r>
      <w:r w:rsidRPr="00A3515F">
        <w:rPr>
          <w:bCs/>
          <w:lang w:val="fr-CH"/>
        </w:rPr>
        <w:t>;</w:t>
      </w:r>
      <w:r w:rsidRPr="009F4F07">
        <w:rPr>
          <w:i/>
          <w:lang w:val="fr-CH"/>
        </w:rPr>
        <w:t xml:space="preserve"> phase</w:t>
      </w:r>
      <w:r w:rsidRPr="009F4F07">
        <w:rPr>
          <w:lang w:val="fr-CH"/>
        </w:rPr>
        <w:t>;</w:t>
      </w:r>
      <w:r w:rsidRPr="009F4F07">
        <w:rPr>
          <w:i/>
          <w:lang w:val="fr-CH"/>
        </w:rPr>
        <w:t xml:space="preserve"> fase</w:t>
      </w:r>
    </w:p>
    <w:p w:rsidR="00E73916" w:rsidRPr="009F4F07" w:rsidRDefault="00E73916" w:rsidP="00E73916">
      <w:pPr>
        <w:rPr>
          <w:lang w:val="fr-CH"/>
        </w:rPr>
      </w:pPr>
      <w:r w:rsidRPr="009F4F07">
        <w:rPr>
          <w:lang w:val="fr-CH"/>
        </w:rPr>
        <w:t>Mesure d'une fraction de la période d'un phénomène répétitif, par rapport à une caractéristique discernable du phénomène lui-même. Dans le service d'émission de signaux de fréquence étalon et de signaux horaires, on considère essentiellement les différences phase-temps telles que les différences de temps entre deux phases identifiées du même phénomène ou de deux phénomènes différents.</w:t>
      </w:r>
    </w:p>
    <w:p w:rsidR="00E73916" w:rsidRPr="009F4F07" w:rsidRDefault="00E73916" w:rsidP="00E73916">
      <w:pPr>
        <w:rPr>
          <w:lang w:val="fr-CH"/>
        </w:rPr>
      </w:pPr>
      <w:r w:rsidRPr="009F4F07">
        <w:rPr>
          <w:b/>
          <w:lang w:val="fr-CH"/>
        </w:rPr>
        <w:t>précision</w:t>
      </w:r>
      <w:r w:rsidRPr="00A3515F">
        <w:rPr>
          <w:bCs/>
          <w:lang w:val="fr-CH"/>
        </w:rPr>
        <w:t>;</w:t>
      </w:r>
      <w:r w:rsidRPr="009F4F07">
        <w:rPr>
          <w:i/>
          <w:lang w:val="fr-CH"/>
        </w:rPr>
        <w:t xml:space="preserve"> precision</w:t>
      </w:r>
      <w:r w:rsidRPr="009F4F07">
        <w:rPr>
          <w:lang w:val="fr-CH"/>
        </w:rPr>
        <w:t>;</w:t>
      </w:r>
      <w:r w:rsidRPr="009F4F07">
        <w:rPr>
          <w:i/>
          <w:lang w:val="fr-CH"/>
        </w:rPr>
        <w:t xml:space="preserve"> precisión</w:t>
      </w:r>
    </w:p>
    <w:p w:rsidR="00E73916" w:rsidRPr="009F4F07" w:rsidRDefault="00E73916" w:rsidP="00A71928">
      <w:pPr>
        <w:rPr>
          <w:iCs/>
          <w:lang w:val="fr-CH"/>
        </w:rPr>
      </w:pPr>
      <w:r w:rsidRPr="009F4F07">
        <w:rPr>
          <w:lang w:val="fr-CH"/>
        </w:rPr>
        <w:t>Degré de concordance dans une série de mesures individuelles; souvent mais pas nécessairement exprimée par l'écart type. Voir «incertitude».</w:t>
      </w:r>
    </w:p>
    <w:p w:rsidR="00E73916" w:rsidRPr="009F4F07" w:rsidRDefault="00E73916" w:rsidP="00E73916">
      <w:pPr>
        <w:rPr>
          <w:lang w:val="fr-CH"/>
        </w:rPr>
      </w:pPr>
      <w:r w:rsidRPr="009F4F07">
        <w:rPr>
          <w:b/>
          <w:bCs/>
          <w:lang w:val="fr-CH"/>
        </w:rPr>
        <w:t>protocole de temps de précision (PTP)</w:t>
      </w:r>
      <w:r w:rsidRPr="00A3515F">
        <w:rPr>
          <w:lang w:val="fr-CH"/>
        </w:rPr>
        <w:t>;</w:t>
      </w:r>
      <w:r w:rsidRPr="009F4F07">
        <w:rPr>
          <w:bCs/>
          <w:i/>
          <w:iCs/>
          <w:lang w:val="fr-CH"/>
        </w:rPr>
        <w:t xml:space="preserve"> precision time protocol (PTP); protocolo de tiempo de precisión (PTP)</w:t>
      </w:r>
    </w:p>
    <w:p w:rsidR="00E73916" w:rsidRPr="009F4F07" w:rsidRDefault="00E73916" w:rsidP="00E73916">
      <w:pPr>
        <w:rPr>
          <w:lang w:val="fr-CH"/>
        </w:rPr>
      </w:pPr>
      <w:r>
        <w:rPr>
          <w:lang w:val="fr-CH"/>
        </w:rPr>
        <w:t xml:space="preserve">Protocole de temps conçu au départ pour être utilisé dans les réseaux locaux et qui est maintenant utilisé dans des applications de réseau étendu et de réseau </w:t>
      </w:r>
      <w:r w:rsidRPr="009F4F07">
        <w:rPr>
          <w:lang w:val="fr-CH"/>
        </w:rPr>
        <w:t xml:space="preserve">Ethernet </w:t>
      </w:r>
      <w:r>
        <w:rPr>
          <w:lang w:val="fr-CH"/>
        </w:rPr>
        <w:t>en mode paquet</w:t>
      </w:r>
      <w:r w:rsidRPr="009F4F07">
        <w:rPr>
          <w:lang w:val="fr-CH"/>
        </w:rPr>
        <w:t xml:space="preserve">. </w:t>
      </w:r>
      <w:r>
        <w:rPr>
          <w:lang w:val="fr-CH"/>
        </w:rPr>
        <w:t xml:space="preserve">La performance du </w:t>
      </w:r>
      <w:r w:rsidRPr="009F4F07">
        <w:rPr>
          <w:lang w:val="fr-CH"/>
        </w:rPr>
        <w:t xml:space="preserve">PTP </w:t>
      </w:r>
      <w:r>
        <w:rPr>
          <w:lang w:val="fr-CH"/>
        </w:rPr>
        <w:t xml:space="preserve">peut dépasser celle du </w:t>
      </w:r>
      <w:r w:rsidRPr="009F4F07">
        <w:rPr>
          <w:lang w:val="fr-CH"/>
        </w:rPr>
        <w:t xml:space="preserve">NTP </w:t>
      </w:r>
      <w:r>
        <w:rPr>
          <w:lang w:val="fr-CH"/>
        </w:rPr>
        <w:t>de plusieurs ordres de grandeur en fonction de l'environnement du réseau</w:t>
      </w:r>
      <w:r w:rsidRPr="009F4F07">
        <w:rPr>
          <w:lang w:val="fr-CH"/>
        </w:rPr>
        <w:t xml:space="preserve">. </w:t>
      </w:r>
      <w:r>
        <w:rPr>
          <w:lang w:val="fr-CH"/>
        </w:rPr>
        <w:t xml:space="preserve">Voir la norme </w:t>
      </w:r>
      <w:r w:rsidRPr="009F4F07">
        <w:rPr>
          <w:lang w:val="fr-CH"/>
        </w:rPr>
        <w:t>IEEE 1588.</w:t>
      </w:r>
    </w:p>
    <w:p w:rsidR="00E73916" w:rsidRPr="009F4F07" w:rsidRDefault="00E73916" w:rsidP="00E73916">
      <w:pPr>
        <w:spacing w:before="160"/>
        <w:rPr>
          <w:lang w:val="fr-CH"/>
        </w:rPr>
      </w:pPr>
      <w:r w:rsidRPr="009F4F07">
        <w:rPr>
          <w:b/>
          <w:lang w:val="fr-CH"/>
        </w:rPr>
        <w:t>protocole de temps réseau (NTP)</w:t>
      </w:r>
      <w:r w:rsidRPr="00A3515F">
        <w:rPr>
          <w:bCs/>
          <w:lang w:val="fr-CH"/>
        </w:rPr>
        <w:t>;</w:t>
      </w:r>
      <w:r w:rsidRPr="009F4F07">
        <w:rPr>
          <w:b/>
          <w:lang w:val="fr-CH"/>
        </w:rPr>
        <w:t xml:space="preserve"> </w:t>
      </w:r>
      <w:r w:rsidRPr="009F4F07">
        <w:rPr>
          <w:i/>
          <w:iCs/>
          <w:lang w:val="fr-CH"/>
        </w:rPr>
        <w:t>network time protocol (NTP); protocolo de tiempo de red (NTP)</w:t>
      </w:r>
    </w:p>
    <w:p w:rsidR="00E73916" w:rsidRPr="009F4F07" w:rsidRDefault="00E73916" w:rsidP="00E73916">
      <w:pPr>
        <w:rPr>
          <w:lang w:val="fr-CH"/>
        </w:rPr>
      </w:pPr>
      <w:r w:rsidRPr="009F4F07">
        <w:rPr>
          <w:lang w:val="fr-CH"/>
        </w:rPr>
        <w:t xml:space="preserve">Le protocole de temps réseau (NTP) sert à synchroniser un client ou serveur informatique sur un autre serveur ou une source de temps de référence, par exemple un service de radiodiffusion de Terre ou par satellite ou un modem. Le NTP offre une précision de temps réparti de l'ordre de la milliseconde sur </w:t>
      </w:r>
      <w:r>
        <w:rPr>
          <w:lang w:val="fr-CH"/>
        </w:rPr>
        <w:t xml:space="preserve">les </w:t>
      </w:r>
      <w:r w:rsidRPr="009F4F07">
        <w:rPr>
          <w:lang w:val="fr-CH"/>
        </w:rPr>
        <w:t>réseau</w:t>
      </w:r>
      <w:r>
        <w:rPr>
          <w:lang w:val="fr-CH"/>
        </w:rPr>
        <w:t>x locaux (LAN)</w:t>
      </w:r>
      <w:r w:rsidRPr="009F4F07">
        <w:rPr>
          <w:lang w:val="fr-CH"/>
        </w:rPr>
        <w:t xml:space="preserve"> et de l'ordre </w:t>
      </w:r>
      <w:r>
        <w:rPr>
          <w:lang w:val="fr-CH"/>
        </w:rPr>
        <w:t xml:space="preserve">de la dizaine </w:t>
      </w:r>
      <w:r w:rsidRPr="009F4F07">
        <w:rPr>
          <w:lang w:val="fr-CH"/>
        </w:rPr>
        <w:t>de milliseconde</w:t>
      </w:r>
      <w:r>
        <w:rPr>
          <w:lang w:val="fr-CH"/>
        </w:rPr>
        <w:t>s</w:t>
      </w:r>
      <w:r w:rsidRPr="009F4F07">
        <w:rPr>
          <w:lang w:val="fr-CH"/>
        </w:rPr>
        <w:t xml:space="preserve"> sur </w:t>
      </w:r>
      <w:r>
        <w:rPr>
          <w:lang w:val="fr-CH"/>
        </w:rPr>
        <w:t xml:space="preserve">les </w:t>
      </w:r>
      <w:r w:rsidRPr="009F4F07">
        <w:rPr>
          <w:lang w:val="fr-CH"/>
        </w:rPr>
        <w:t>réseau</w:t>
      </w:r>
      <w:r>
        <w:rPr>
          <w:lang w:val="fr-CH"/>
        </w:rPr>
        <w:t>x</w:t>
      </w:r>
      <w:r w:rsidRPr="009F4F07">
        <w:rPr>
          <w:lang w:val="fr-CH"/>
        </w:rPr>
        <w:t xml:space="preserve"> </w:t>
      </w:r>
      <w:r>
        <w:rPr>
          <w:lang w:val="fr-CH"/>
        </w:rPr>
        <w:t xml:space="preserve">étendus </w:t>
      </w:r>
      <w:r>
        <w:rPr>
          <w:lang w:val="fr-CH"/>
        </w:rPr>
        <w:lastRenderedPageBreak/>
        <w:t>(WAN)</w:t>
      </w:r>
      <w:r w:rsidRPr="009F4F07">
        <w:rPr>
          <w:lang w:val="fr-CH"/>
        </w:rPr>
        <w:t xml:space="preserve">. Ce type de protocole est largement utilisé sur l'Internet pour synchroniser les </w:t>
      </w:r>
      <w:r>
        <w:rPr>
          <w:lang w:val="fr-CH"/>
        </w:rPr>
        <w:t xml:space="preserve">dispositifs en réseau </w:t>
      </w:r>
      <w:r w:rsidRPr="009F4F07">
        <w:rPr>
          <w:lang w:val="fr-CH"/>
        </w:rPr>
        <w:t>sur les références de temps nationales.</w:t>
      </w:r>
      <w:r>
        <w:rPr>
          <w:lang w:val="fr-CH"/>
        </w:rPr>
        <w:t xml:space="preserve"> Voir </w:t>
      </w:r>
      <w:hyperlink r:id="rId15" w:history="1">
        <w:r w:rsidR="00A71928" w:rsidRPr="00DC66FE">
          <w:rPr>
            <w:rStyle w:val="Hyperlink"/>
            <w:lang w:val="fr-CH"/>
          </w:rPr>
          <w:t>www.ntp.org</w:t>
        </w:r>
      </w:hyperlink>
      <w:r w:rsidR="00A71928">
        <w:rPr>
          <w:lang w:val="fr-CH"/>
        </w:rPr>
        <w:t xml:space="preserve"> </w:t>
      </w:r>
      <w:r>
        <w:rPr>
          <w:lang w:val="fr-CH"/>
        </w:rPr>
        <w:t>.</w:t>
      </w:r>
    </w:p>
    <w:p w:rsidR="00E73916" w:rsidRPr="009F4F07" w:rsidRDefault="00E73916" w:rsidP="00E73916">
      <w:pPr>
        <w:keepNext/>
        <w:keepLines/>
        <w:rPr>
          <w:rFonts w:eastAsiaTheme="minorHAnsi"/>
          <w:lang w:val="fr-CH"/>
        </w:rPr>
      </w:pPr>
      <w:r w:rsidRPr="009F4F07">
        <w:rPr>
          <w:rFonts w:eastAsiaTheme="minorHAnsi"/>
          <w:b/>
          <w:bCs/>
          <w:lang w:val="fr-CH"/>
        </w:rPr>
        <w:t>pseudodistance</w:t>
      </w:r>
      <w:r w:rsidRPr="00A3515F">
        <w:rPr>
          <w:rFonts w:eastAsiaTheme="minorHAnsi"/>
          <w:lang w:val="fr-CH"/>
        </w:rPr>
        <w:t>;</w:t>
      </w:r>
      <w:r w:rsidRPr="009F4F07">
        <w:rPr>
          <w:rFonts w:eastAsiaTheme="minorHAnsi"/>
          <w:b/>
          <w:bCs/>
          <w:lang w:val="fr-CH"/>
        </w:rPr>
        <w:t xml:space="preserve"> </w:t>
      </w:r>
      <w:r w:rsidRPr="009F4F07">
        <w:rPr>
          <w:rFonts w:eastAsiaTheme="minorHAnsi"/>
          <w:i/>
          <w:iCs/>
          <w:lang w:val="fr-CH"/>
        </w:rPr>
        <w:t>pseudorange; pseudoalcance</w:t>
      </w:r>
    </w:p>
    <w:p w:rsidR="00E73916" w:rsidRPr="009F4F07" w:rsidRDefault="00E73916" w:rsidP="00E73916">
      <w:pPr>
        <w:keepNext/>
        <w:keepLines/>
        <w:rPr>
          <w:rFonts w:eastAsiaTheme="minorHAnsi"/>
          <w:lang w:val="fr-CH"/>
        </w:rPr>
      </w:pPr>
      <w:r>
        <w:rPr>
          <w:rFonts w:eastAsiaTheme="minorHAnsi"/>
          <w:lang w:val="fr-CH"/>
        </w:rPr>
        <w:t>D</w:t>
      </w:r>
      <w:r w:rsidRPr="009F4F07">
        <w:rPr>
          <w:rFonts w:eastAsiaTheme="minorHAnsi"/>
          <w:lang w:val="fr-CH"/>
        </w:rPr>
        <w:t xml:space="preserve">istance </w:t>
      </w:r>
      <w:r>
        <w:rPr>
          <w:rFonts w:eastAsiaTheme="minorHAnsi"/>
          <w:lang w:val="fr-CH"/>
        </w:rPr>
        <w:t xml:space="preserve">apparente entre un </w:t>
      </w:r>
      <w:r w:rsidRPr="009F4F07">
        <w:rPr>
          <w:rFonts w:eastAsiaTheme="minorHAnsi"/>
          <w:lang w:val="fr-CH"/>
        </w:rPr>
        <w:t xml:space="preserve">satellite </w:t>
      </w:r>
      <w:r>
        <w:rPr>
          <w:rFonts w:eastAsiaTheme="minorHAnsi"/>
          <w:lang w:val="fr-CH"/>
        </w:rPr>
        <w:t xml:space="preserve">et un récepteur </w:t>
      </w:r>
      <w:r w:rsidRPr="009F4F07">
        <w:rPr>
          <w:rFonts w:eastAsiaTheme="minorHAnsi"/>
          <w:lang w:val="fr-CH"/>
        </w:rPr>
        <w:t>obt</w:t>
      </w:r>
      <w:r>
        <w:rPr>
          <w:rFonts w:eastAsiaTheme="minorHAnsi"/>
          <w:lang w:val="fr-CH"/>
        </w:rPr>
        <w:t xml:space="preserve">enue à partir de la mesure du temps de transmission d'un </w:t>
      </w:r>
      <w:r w:rsidRPr="009F4F07">
        <w:rPr>
          <w:rFonts w:eastAsiaTheme="minorHAnsi"/>
          <w:lang w:val="fr-CH"/>
        </w:rPr>
        <w:t xml:space="preserve">signal </w:t>
      </w:r>
      <w:r>
        <w:rPr>
          <w:rFonts w:eastAsiaTheme="minorHAnsi"/>
          <w:lang w:val="fr-CH"/>
        </w:rPr>
        <w:t xml:space="preserve">du </w:t>
      </w:r>
      <w:r w:rsidRPr="009F4F07">
        <w:rPr>
          <w:rFonts w:eastAsiaTheme="minorHAnsi"/>
          <w:lang w:val="fr-CH"/>
        </w:rPr>
        <w:t xml:space="preserve">satellite </w:t>
      </w:r>
      <w:r>
        <w:rPr>
          <w:rFonts w:eastAsiaTheme="minorHAnsi"/>
          <w:lang w:val="fr-CH"/>
        </w:rPr>
        <w:t>au récepteur</w:t>
      </w:r>
      <w:r w:rsidRPr="009F4F07">
        <w:rPr>
          <w:rFonts w:eastAsiaTheme="minorHAnsi"/>
          <w:lang w:val="fr-CH"/>
        </w:rPr>
        <w:t xml:space="preserve">. </w:t>
      </w:r>
      <w:r>
        <w:rPr>
          <w:rFonts w:eastAsiaTheme="minorHAnsi"/>
          <w:lang w:val="fr-CH"/>
        </w:rPr>
        <w:t>Elle est différente de la distance vraie car le décalage de l'horloge du récepteur par rapport à celle du satellite est inconnu</w:t>
      </w:r>
      <w:r w:rsidRPr="009F4F07">
        <w:rPr>
          <w:rFonts w:eastAsiaTheme="minorHAnsi"/>
          <w:lang w:val="fr-CH"/>
        </w:rPr>
        <w:t>.</w:t>
      </w:r>
    </w:p>
    <w:p w:rsidR="00E73916" w:rsidRPr="009F4F07" w:rsidRDefault="00E73916" w:rsidP="00E73916">
      <w:pPr>
        <w:rPr>
          <w:i/>
          <w:iCs/>
          <w:lang w:val="fr-CH"/>
        </w:rPr>
      </w:pPr>
      <w:r w:rsidRPr="009F4F07">
        <w:rPr>
          <w:b/>
          <w:bCs/>
          <w:lang w:val="fr-CH"/>
        </w:rPr>
        <w:t>référence temporelle</w:t>
      </w:r>
      <w:r w:rsidRPr="00A3515F">
        <w:rPr>
          <w:lang w:val="fr-CH"/>
        </w:rPr>
        <w:t>;</w:t>
      </w:r>
      <w:r w:rsidRPr="009F4F07">
        <w:rPr>
          <w:lang w:val="fr-CH"/>
        </w:rPr>
        <w:t xml:space="preserve"> </w:t>
      </w:r>
      <w:r w:rsidRPr="009F4F07">
        <w:rPr>
          <w:i/>
          <w:iCs/>
          <w:lang w:val="fr-CH"/>
        </w:rPr>
        <w:t>time reference; referencia temporal</w:t>
      </w:r>
    </w:p>
    <w:p w:rsidR="00E73916" w:rsidRPr="009F4F07" w:rsidRDefault="00E73916" w:rsidP="00E73916">
      <w:pPr>
        <w:rPr>
          <w:lang w:val="fr-CH"/>
        </w:rPr>
      </w:pPr>
      <w:r w:rsidRPr="009F4F07">
        <w:rPr>
          <w:lang w:val="fr-CH"/>
        </w:rPr>
        <w:t>Taux de répétition fondamental choisi comme référence de temps commune dans un système de mesure donné, par exemple une impulsion par seconde (1 pps).</w:t>
      </w:r>
    </w:p>
    <w:p w:rsidR="00E73916" w:rsidRPr="009F4F07" w:rsidRDefault="00E73916" w:rsidP="00E73916">
      <w:pPr>
        <w:rPr>
          <w:lang w:val="fr-CH"/>
        </w:rPr>
      </w:pPr>
      <w:r w:rsidRPr="009F4F07">
        <w:rPr>
          <w:b/>
          <w:lang w:val="fr-CH"/>
        </w:rPr>
        <w:t>repère de temps</w:t>
      </w:r>
      <w:r w:rsidRPr="00A3515F">
        <w:rPr>
          <w:bCs/>
          <w:lang w:val="fr-CH"/>
        </w:rPr>
        <w:t>;</w:t>
      </w:r>
      <w:r w:rsidRPr="009F4F07">
        <w:rPr>
          <w:i/>
          <w:lang w:val="fr-CH"/>
        </w:rPr>
        <w:t xml:space="preserve"> time marker</w:t>
      </w:r>
      <w:r w:rsidRPr="009F4F07">
        <w:rPr>
          <w:lang w:val="fr-CH"/>
        </w:rPr>
        <w:t>;</w:t>
      </w:r>
      <w:r w:rsidRPr="009F4F07">
        <w:rPr>
          <w:i/>
          <w:lang w:val="fr-CH"/>
        </w:rPr>
        <w:t xml:space="preserve"> marca de tiempo</w:t>
      </w:r>
    </w:p>
    <w:p w:rsidR="00E73916" w:rsidRPr="009F4F07" w:rsidRDefault="00E73916" w:rsidP="00E73916">
      <w:pPr>
        <w:rPr>
          <w:lang w:val="fr-CH"/>
        </w:rPr>
      </w:pPr>
      <w:r w:rsidRPr="009F4F07">
        <w:rPr>
          <w:lang w:val="fr-CH"/>
        </w:rPr>
        <w:t>Signal identifiant un instant donné sur une échelle de temps.</w:t>
      </w:r>
    </w:p>
    <w:p w:rsidR="00E73916" w:rsidRPr="009F4F07" w:rsidRDefault="00E73916" w:rsidP="00E73916">
      <w:pPr>
        <w:rPr>
          <w:i/>
          <w:iCs/>
          <w:lang w:val="fr-CH"/>
        </w:rPr>
      </w:pPr>
      <w:r w:rsidRPr="009F4F07">
        <w:rPr>
          <w:b/>
          <w:bCs/>
          <w:lang w:val="fr-CH"/>
        </w:rPr>
        <w:t>répétabilité</w:t>
      </w:r>
      <w:r w:rsidRPr="00A3515F">
        <w:rPr>
          <w:lang w:val="fr-CH"/>
        </w:rPr>
        <w:t>;</w:t>
      </w:r>
      <w:r w:rsidRPr="009F4F07">
        <w:rPr>
          <w:b/>
          <w:bCs/>
          <w:lang w:val="fr-CH"/>
        </w:rPr>
        <w:t xml:space="preserve"> </w:t>
      </w:r>
      <w:r w:rsidRPr="009F4F07">
        <w:rPr>
          <w:i/>
          <w:iCs/>
          <w:lang w:val="fr-CH"/>
        </w:rPr>
        <w:t>repeatability; repetibilidad</w:t>
      </w:r>
    </w:p>
    <w:p w:rsidR="00E73916" w:rsidRPr="009F4F07" w:rsidRDefault="00E73916" w:rsidP="00E73916">
      <w:pPr>
        <w:rPr>
          <w:lang w:val="fr-CH"/>
        </w:rPr>
      </w:pPr>
      <w:r w:rsidRPr="009F4F07">
        <w:rPr>
          <w:lang w:val="fr-CH"/>
        </w:rPr>
        <w:t>Précision de la correspondance entre les résult</w:t>
      </w:r>
      <w:r>
        <w:rPr>
          <w:lang w:val="fr-CH"/>
        </w:rPr>
        <w:t>ats de mesures successives d'un</w:t>
      </w:r>
      <w:r w:rsidRPr="009F4F07">
        <w:rPr>
          <w:lang w:val="fr-CH"/>
        </w:rPr>
        <w:t xml:space="preserve"> même mesurande, effectuées dans les mêmes conditions comme suit:</w:t>
      </w:r>
    </w:p>
    <w:p w:rsidR="00E73916" w:rsidRPr="009F4F07" w:rsidRDefault="00E73916" w:rsidP="00E73916">
      <w:pPr>
        <w:pStyle w:val="enumlev1"/>
        <w:rPr>
          <w:lang w:val="fr-CH"/>
        </w:rPr>
      </w:pPr>
      <w:r w:rsidRPr="009F4F07">
        <w:rPr>
          <w:lang w:val="fr-CH"/>
        </w:rPr>
        <w:t>–</w:t>
      </w:r>
      <w:r w:rsidRPr="009F4F07">
        <w:rPr>
          <w:lang w:val="fr-CH"/>
        </w:rPr>
        <w:tab/>
        <w:t>Dans le cas d'un dispositif donné, et lorsque les paramètres spécifiés sont indépendamment réglés conformément aux conditions d'utilisation spécifiées, il s'agit de l'écart type des valeurs données par ce dispositif. On pourrait également l'exprimer «fidélité»;</w:t>
      </w:r>
    </w:p>
    <w:p w:rsidR="00E73916" w:rsidRPr="009F4F07" w:rsidRDefault="00E73916" w:rsidP="00A71928">
      <w:pPr>
        <w:pStyle w:val="enumlev1"/>
        <w:rPr>
          <w:lang w:val="fr-CH"/>
        </w:rPr>
      </w:pPr>
      <w:r w:rsidRPr="009F4F07">
        <w:rPr>
          <w:lang w:val="fr-CH"/>
        </w:rPr>
        <w:t>–</w:t>
      </w:r>
      <w:r w:rsidRPr="009F4F07">
        <w:rPr>
          <w:lang w:val="fr-CH"/>
        </w:rPr>
        <w:tab/>
      </w:r>
      <w:r w:rsidR="00A71928">
        <w:rPr>
          <w:lang w:val="fr-CH"/>
        </w:rPr>
        <w:t>d</w:t>
      </w:r>
      <w:r w:rsidRPr="009F4F07">
        <w:rPr>
          <w:lang w:val="fr-CH"/>
        </w:rPr>
        <w:t>ans le cas d'un dispositif donné mis en service de façon répétée sans nouveau réglage, il s'agit de l'écart type des valeurs données par ce dispositif;</w:t>
      </w:r>
    </w:p>
    <w:p w:rsidR="00E73916" w:rsidRPr="009F4F07" w:rsidRDefault="00E73916" w:rsidP="00E73916">
      <w:pPr>
        <w:pStyle w:val="enumlev1"/>
        <w:rPr>
          <w:lang w:val="fr-CH"/>
        </w:rPr>
      </w:pPr>
      <w:r w:rsidRPr="009F4F07">
        <w:rPr>
          <w:lang w:val="fr-CH"/>
        </w:rPr>
        <w:t>–</w:t>
      </w:r>
      <w:r w:rsidRPr="009F4F07">
        <w:rPr>
          <w:lang w:val="fr-CH"/>
        </w:rPr>
        <w:tab/>
        <w:t>dans le cas d'un ensemble de dispositifs indépendants de même type technique, il s'agit de l'écart type des valeurs produites par ces dispositifs lorsqu'ils sont utilisés dans les mêmes conditions.</w:t>
      </w:r>
    </w:p>
    <w:p w:rsidR="00E73916" w:rsidRPr="009F4F07" w:rsidRDefault="00E73916" w:rsidP="00E73916">
      <w:pPr>
        <w:rPr>
          <w:lang w:val="fr-CH"/>
        </w:rPr>
      </w:pPr>
      <w:r w:rsidRPr="009F4F07">
        <w:rPr>
          <w:lang w:val="fr-CH"/>
        </w:rPr>
        <w:t>Voir «reproductibilité» et «fidélité».</w:t>
      </w:r>
    </w:p>
    <w:p w:rsidR="00E73916" w:rsidRPr="009F4F07" w:rsidRDefault="00E73916" w:rsidP="00E73916">
      <w:pPr>
        <w:rPr>
          <w:lang w:val="fr-CH"/>
        </w:rPr>
      </w:pPr>
      <w:r w:rsidRPr="009F4F07">
        <w:rPr>
          <w:b/>
          <w:lang w:val="fr-CH"/>
        </w:rPr>
        <w:t>reproductibilité</w:t>
      </w:r>
      <w:r w:rsidRPr="00A3515F">
        <w:rPr>
          <w:bCs/>
          <w:lang w:val="fr-CH"/>
        </w:rPr>
        <w:t>;</w:t>
      </w:r>
      <w:r w:rsidRPr="009F4F07">
        <w:rPr>
          <w:i/>
          <w:lang w:val="fr-CH"/>
        </w:rPr>
        <w:t xml:space="preserve"> reproducibility</w:t>
      </w:r>
      <w:r w:rsidRPr="009F4F07">
        <w:rPr>
          <w:lang w:val="fr-CH"/>
        </w:rPr>
        <w:t>;</w:t>
      </w:r>
      <w:r w:rsidRPr="009F4F07">
        <w:rPr>
          <w:i/>
          <w:lang w:val="fr-CH"/>
        </w:rPr>
        <w:t xml:space="preserve"> reproductibilidad</w:t>
      </w:r>
    </w:p>
    <w:p w:rsidR="00E73916" w:rsidRPr="009F4F07" w:rsidRDefault="00E73916" w:rsidP="00E73916">
      <w:pPr>
        <w:pStyle w:val="enumlev1"/>
        <w:rPr>
          <w:lang w:val="fr-CH"/>
        </w:rPr>
      </w:pPr>
      <w:r w:rsidRPr="009F4F07">
        <w:rPr>
          <w:lang w:val="fr-CH"/>
        </w:rPr>
        <w:t>–</w:t>
      </w:r>
      <w:r w:rsidRPr="009F4F07">
        <w:rPr>
          <w:lang w:val="fr-CH"/>
        </w:rPr>
        <w:tab/>
        <w:t>En ce qui concerne un ensemble de dispositifs indépendants, mais de même conception, c'est la possibilité que ces dispositifs produisent la même valeur.</w:t>
      </w:r>
    </w:p>
    <w:p w:rsidR="00E73916" w:rsidRPr="009F4F07" w:rsidRDefault="00E73916" w:rsidP="00E73916">
      <w:pPr>
        <w:pStyle w:val="enumlev1"/>
        <w:rPr>
          <w:lang w:val="fr-CH"/>
        </w:rPr>
      </w:pPr>
      <w:r w:rsidRPr="009F4F07">
        <w:rPr>
          <w:lang w:val="fr-CH"/>
        </w:rPr>
        <w:t>–</w:t>
      </w:r>
      <w:r w:rsidRPr="009F4F07">
        <w:rPr>
          <w:lang w:val="fr-CH"/>
        </w:rPr>
        <w:tab/>
        <w:t xml:space="preserve">En ce qui concerne un seul dispositif mis en </w:t>
      </w:r>
      <w:r w:rsidRPr="009F4F07">
        <w:rPr>
          <w:spacing w:val="-35"/>
          <w:lang w:val="fr-CH"/>
        </w:rPr>
        <w:t>o</w:t>
      </w:r>
      <w:r w:rsidRPr="009F4F07">
        <w:rPr>
          <w:lang w:val="fr-CH"/>
        </w:rPr>
        <w:t>euvre de façon répétée, c'est la possibilité que ce dispositif produise la même valeur, sans ajustement.</w:t>
      </w:r>
    </w:p>
    <w:p w:rsidR="00E73916" w:rsidRPr="009F4F07" w:rsidRDefault="00E73916" w:rsidP="00E73916">
      <w:pPr>
        <w:pStyle w:val="Note"/>
        <w:rPr>
          <w:b/>
          <w:lang w:val="fr-CH"/>
        </w:rPr>
      </w:pPr>
      <w:r w:rsidRPr="009F4F07">
        <w:rPr>
          <w:lang w:val="fr-CH"/>
        </w:rPr>
        <w:t>NOTE 1 – L'écart type des valeurs produites par le ou les dispositifs à l'essai est une mesure habituelle de la reproductibilité.</w:t>
      </w:r>
      <w:r w:rsidRPr="009F4F07">
        <w:rPr>
          <w:b/>
          <w:lang w:val="fr-CH"/>
        </w:rPr>
        <w:t xml:space="preserve"> </w:t>
      </w:r>
    </w:p>
    <w:p w:rsidR="00E73916" w:rsidRPr="009F4F07" w:rsidRDefault="00E73916" w:rsidP="00E73916">
      <w:pPr>
        <w:rPr>
          <w:i/>
          <w:lang w:val="fr-CH"/>
        </w:rPr>
      </w:pPr>
      <w:r w:rsidRPr="009F4F07">
        <w:rPr>
          <w:b/>
          <w:lang w:val="fr-CH"/>
        </w:rPr>
        <w:t>résolution</w:t>
      </w:r>
      <w:r w:rsidRPr="009F4F07">
        <w:rPr>
          <w:lang w:val="fr-CH"/>
        </w:rPr>
        <w:t xml:space="preserve">; </w:t>
      </w:r>
      <w:r w:rsidRPr="009F4F07">
        <w:rPr>
          <w:i/>
          <w:lang w:val="fr-CH"/>
        </w:rPr>
        <w:t>resolution; resolución</w:t>
      </w:r>
    </w:p>
    <w:p w:rsidR="00E73916" w:rsidRPr="009F4F07" w:rsidRDefault="00E73916" w:rsidP="00E73916">
      <w:pPr>
        <w:rPr>
          <w:lang w:val="fr-CH"/>
        </w:rPr>
      </w:pPr>
      <w:r w:rsidRPr="009F4F07">
        <w:rPr>
          <w:lang w:val="fr-CH"/>
        </w:rPr>
        <w:t>Plus petite différence mesurable et/ou affichable par un dispositif donné.</w:t>
      </w:r>
      <w:r>
        <w:rPr>
          <w:lang w:val="fr-CH"/>
        </w:rPr>
        <w:t xml:space="preserve"> Voir le GUM.</w:t>
      </w:r>
    </w:p>
    <w:p w:rsidR="00E73916" w:rsidRPr="009F4F07" w:rsidRDefault="00E73916" w:rsidP="00E73916">
      <w:pPr>
        <w:rPr>
          <w:i/>
          <w:lang w:val="fr-CH"/>
        </w:rPr>
      </w:pPr>
      <w:r w:rsidRPr="009F4F07">
        <w:rPr>
          <w:b/>
          <w:iCs/>
          <w:lang w:val="fr-CH"/>
        </w:rPr>
        <w:t>retrace</w:t>
      </w:r>
      <w:r w:rsidRPr="009F4F07">
        <w:rPr>
          <w:i/>
          <w:lang w:val="fr-CH"/>
        </w:rPr>
        <w:t>; retrace; volver a trazar</w:t>
      </w:r>
    </w:p>
    <w:p w:rsidR="00E73916" w:rsidRPr="009F4F07" w:rsidRDefault="00E73916" w:rsidP="00E73916">
      <w:pPr>
        <w:rPr>
          <w:lang w:val="fr-CH"/>
        </w:rPr>
      </w:pPr>
      <w:r w:rsidRPr="009F4F07">
        <w:rPr>
          <w:lang w:val="fr-CH"/>
        </w:rPr>
        <w:t>Voir «répétabilité».</w:t>
      </w:r>
    </w:p>
    <w:p w:rsidR="00E73916" w:rsidRPr="009F4F07" w:rsidRDefault="00E73916" w:rsidP="00E73916">
      <w:pPr>
        <w:rPr>
          <w:lang w:val="fr-CH"/>
        </w:rPr>
      </w:pPr>
      <w:r w:rsidRPr="009F4F07">
        <w:rPr>
          <w:b/>
          <w:bCs/>
          <w:lang w:val="fr-CH"/>
        </w:rPr>
        <w:t>saut de phase</w:t>
      </w:r>
      <w:r w:rsidRPr="009F4F07">
        <w:rPr>
          <w:lang w:val="fr-CH"/>
        </w:rPr>
        <w:t xml:space="preserve">; </w:t>
      </w:r>
      <w:r w:rsidRPr="009F4F07">
        <w:rPr>
          <w:i/>
          <w:iCs/>
          <w:lang w:val="fr-CH"/>
        </w:rPr>
        <w:t>phase jump; salto de fase</w:t>
      </w:r>
    </w:p>
    <w:p w:rsidR="00E73916" w:rsidRPr="009F4F07" w:rsidRDefault="00E73916" w:rsidP="00E73916">
      <w:pPr>
        <w:rPr>
          <w:lang w:val="fr-CH"/>
        </w:rPr>
      </w:pPr>
      <w:r w:rsidRPr="009F4F07">
        <w:rPr>
          <w:lang w:val="fr-CH"/>
        </w:rPr>
        <w:t>Variation de phase brusque d'un signal.</w:t>
      </w:r>
    </w:p>
    <w:p w:rsidR="00E73916" w:rsidRPr="009F4F07" w:rsidRDefault="00E73916" w:rsidP="00E73916">
      <w:pPr>
        <w:rPr>
          <w:lang w:val="fr-CH"/>
        </w:rPr>
      </w:pPr>
      <w:r w:rsidRPr="009F4F07">
        <w:rPr>
          <w:b/>
          <w:lang w:val="fr-CH"/>
        </w:rPr>
        <w:t>saut de temps</w:t>
      </w:r>
      <w:r w:rsidRPr="003F7140">
        <w:rPr>
          <w:lang w:val="fr-CH"/>
        </w:rPr>
        <w:t>;</w:t>
      </w:r>
      <w:r w:rsidRPr="009F4F07">
        <w:rPr>
          <w:i/>
          <w:lang w:val="fr-CH"/>
        </w:rPr>
        <w:t xml:space="preserve"> time step</w:t>
      </w:r>
      <w:r w:rsidRPr="009F4F07">
        <w:rPr>
          <w:lang w:val="fr-CH"/>
        </w:rPr>
        <w:t>;</w:t>
      </w:r>
      <w:r w:rsidRPr="009F4F07">
        <w:rPr>
          <w:i/>
          <w:lang w:val="fr-CH"/>
        </w:rPr>
        <w:t xml:space="preserve"> salto de tiempo</w:t>
      </w:r>
    </w:p>
    <w:p w:rsidR="00E73916" w:rsidRPr="009F4F07" w:rsidRDefault="00E73916" w:rsidP="00E73916">
      <w:pPr>
        <w:rPr>
          <w:lang w:val="fr-CH"/>
        </w:rPr>
      </w:pPr>
      <w:r w:rsidRPr="009F4F07">
        <w:rPr>
          <w:lang w:val="fr-CH"/>
        </w:rPr>
        <w:t>Discontinuité dans une échelle de temps à un instant donné.</w:t>
      </w:r>
    </w:p>
    <w:p w:rsidR="00E73916" w:rsidRPr="009F4F07" w:rsidRDefault="00E73916" w:rsidP="00E73916">
      <w:pPr>
        <w:pStyle w:val="Note"/>
        <w:rPr>
          <w:lang w:val="fr-CH"/>
        </w:rPr>
      </w:pPr>
      <w:r w:rsidRPr="009F4F07">
        <w:rPr>
          <w:lang w:val="fr-CH"/>
        </w:rPr>
        <w:t>NOTE 1 – Un saut de temps est positif (</w:t>
      </w:r>
      <w:r w:rsidRPr="009F4F07">
        <w:rPr>
          <w:rFonts w:ascii="Symbol" w:hAnsi="Symbol"/>
          <w:lang w:val="fr-CH"/>
        </w:rPr>
        <w:t></w:t>
      </w:r>
      <w:r w:rsidRPr="009F4F07">
        <w:rPr>
          <w:lang w:val="fr-CH"/>
        </w:rPr>
        <w:t>) si la lecture de l'échelle de temps est augmentée, et négatif (–) si elle est diminuée à cet instant.</w:t>
      </w:r>
    </w:p>
    <w:p w:rsidR="00E73916" w:rsidRPr="009F4F07" w:rsidRDefault="00E73916" w:rsidP="00E73916">
      <w:pPr>
        <w:rPr>
          <w:b/>
          <w:bCs/>
          <w:lang w:val="fr-CH"/>
        </w:rPr>
      </w:pPr>
      <w:r w:rsidRPr="009F4F07">
        <w:rPr>
          <w:b/>
          <w:bCs/>
          <w:lang w:val="fr-CH"/>
        </w:rPr>
        <w:lastRenderedPageBreak/>
        <w:t>scintillation de phase (FPM)</w:t>
      </w:r>
      <w:r w:rsidRPr="003F7140">
        <w:rPr>
          <w:lang w:val="fr-CH"/>
        </w:rPr>
        <w:t>;</w:t>
      </w:r>
      <w:r w:rsidRPr="009F4F07">
        <w:rPr>
          <w:bCs/>
          <w:i/>
          <w:iCs/>
          <w:lang w:val="fr-CH"/>
        </w:rPr>
        <w:t xml:space="preserve"> flicker phase modulation (FPM); modulación de fase por centelleo (FPM)</w:t>
      </w:r>
      <w:r w:rsidRPr="009F4F07">
        <w:rPr>
          <w:b/>
          <w:bCs/>
          <w:lang w:val="fr-CH"/>
        </w:rPr>
        <w:t xml:space="preserve"> </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E73916">
      <w:pPr>
        <w:rPr>
          <w:b/>
          <w:bCs/>
          <w:lang w:val="fr-CH"/>
        </w:rPr>
      </w:pPr>
      <w:r w:rsidRPr="009F4F07">
        <w:rPr>
          <w:b/>
          <w:bCs/>
          <w:lang w:val="fr-CH"/>
        </w:rPr>
        <w:t>scintillation fréquentielle (FFM)</w:t>
      </w:r>
      <w:r w:rsidRPr="003F7140">
        <w:rPr>
          <w:lang w:val="fr-CH"/>
        </w:rPr>
        <w:t>;</w:t>
      </w:r>
      <w:r w:rsidRPr="009F4F07">
        <w:rPr>
          <w:bCs/>
          <w:i/>
          <w:iCs/>
          <w:lang w:val="fr-CH"/>
        </w:rPr>
        <w:t xml:space="preserve"> flicker frequency modulation (FFM); modulación de frecuencia por centelleo (MFC)</w:t>
      </w:r>
    </w:p>
    <w:p w:rsidR="00E73916" w:rsidRPr="009F4F07" w:rsidRDefault="00E73916" w:rsidP="00E73916">
      <w:pPr>
        <w:rPr>
          <w:lang w:val="fr-CH"/>
        </w:rPr>
      </w:pPr>
      <w:r>
        <w:rPr>
          <w:lang w:val="fr-CH"/>
        </w:rPr>
        <w:t xml:space="preserve">Voir la </w:t>
      </w:r>
      <w:r w:rsidRPr="009F4F07">
        <w:rPr>
          <w:lang w:val="fr-CH"/>
        </w:rPr>
        <w:t>Recomm</w:t>
      </w:r>
      <w:r>
        <w:rPr>
          <w:lang w:val="fr-CH"/>
        </w:rPr>
        <w:t>a</w:t>
      </w:r>
      <w:r w:rsidRPr="009F4F07">
        <w:rPr>
          <w:lang w:val="fr-CH"/>
        </w:rPr>
        <w:t xml:space="preserve">ndation </w:t>
      </w:r>
      <w:r>
        <w:rPr>
          <w:lang w:val="fr-CH"/>
        </w:rPr>
        <w:t>UIT</w:t>
      </w:r>
      <w:r w:rsidRPr="009F4F07">
        <w:rPr>
          <w:lang w:val="fr-CH"/>
        </w:rPr>
        <w:t>-T G.810.</w:t>
      </w:r>
    </w:p>
    <w:p w:rsidR="00E73916" w:rsidRPr="009F4F07" w:rsidRDefault="00E73916" w:rsidP="00E73916">
      <w:pPr>
        <w:rPr>
          <w:i/>
          <w:lang w:val="fr-CH"/>
        </w:rPr>
      </w:pPr>
      <w:r w:rsidRPr="009F4F07">
        <w:rPr>
          <w:b/>
          <w:lang w:val="fr-CH"/>
        </w:rPr>
        <w:t>seconde</w:t>
      </w:r>
      <w:r w:rsidRPr="003F7140">
        <w:rPr>
          <w:lang w:val="fr-CH"/>
        </w:rPr>
        <w:t>;</w:t>
      </w:r>
      <w:r w:rsidRPr="009F4F07">
        <w:rPr>
          <w:i/>
          <w:lang w:val="fr-CH"/>
        </w:rPr>
        <w:t xml:space="preserve"> second; segundo</w:t>
      </w:r>
    </w:p>
    <w:p w:rsidR="00E73916" w:rsidRPr="009F4F07" w:rsidRDefault="00E73916" w:rsidP="00E73916">
      <w:pPr>
        <w:rPr>
          <w:lang w:val="fr-CH"/>
        </w:rPr>
      </w:pPr>
      <w:r w:rsidRPr="009F4F07">
        <w:rPr>
          <w:lang w:val="fr-CH"/>
        </w:rPr>
        <w:t>Unité ou intervalle de temps de base du système international d'u</w:t>
      </w:r>
      <w:r>
        <w:rPr>
          <w:lang w:val="fr-CH"/>
        </w:rPr>
        <w:t>nités (SI), égale à la durée de </w:t>
      </w:r>
      <w:r w:rsidRPr="009F4F07">
        <w:rPr>
          <w:lang w:val="fr-CH"/>
        </w:rPr>
        <w:t>9</w:t>
      </w:r>
      <w:r w:rsidRPr="009F4F07">
        <w:rPr>
          <w:rFonts w:ascii="Tms Rmn" w:hAnsi="Tms Rmn"/>
          <w:sz w:val="12"/>
          <w:lang w:val="fr-CH"/>
        </w:rPr>
        <w:t> </w:t>
      </w:r>
      <w:r w:rsidRPr="009F4F07">
        <w:rPr>
          <w:lang w:val="fr-CH"/>
        </w:rPr>
        <w:t>192</w:t>
      </w:r>
      <w:r w:rsidRPr="009F4F07">
        <w:rPr>
          <w:rFonts w:ascii="Tms Rmn" w:hAnsi="Tms Rmn"/>
          <w:sz w:val="12"/>
          <w:lang w:val="fr-CH"/>
        </w:rPr>
        <w:t> </w:t>
      </w:r>
      <w:r w:rsidRPr="009F4F07">
        <w:rPr>
          <w:lang w:val="fr-CH"/>
        </w:rPr>
        <w:t>631</w:t>
      </w:r>
      <w:r w:rsidRPr="009F4F07">
        <w:rPr>
          <w:rFonts w:ascii="Tms Rmn" w:hAnsi="Tms Rmn"/>
          <w:sz w:val="12"/>
          <w:lang w:val="fr-CH"/>
        </w:rPr>
        <w:t> </w:t>
      </w:r>
      <w:r w:rsidRPr="009F4F07">
        <w:rPr>
          <w:lang w:val="fr-CH"/>
        </w:rPr>
        <w:t xml:space="preserve">770 périodes du rayonnement correspondant à la transition entre les deux </w:t>
      </w:r>
      <w:r>
        <w:rPr>
          <w:lang w:val="fr-CH"/>
        </w:rPr>
        <w:t xml:space="preserve">niveaux </w:t>
      </w:r>
      <w:r w:rsidRPr="009F4F07">
        <w:rPr>
          <w:lang w:val="fr-CH"/>
        </w:rPr>
        <w:t>hyperfins de l'état fondamental d</w:t>
      </w:r>
      <w:r>
        <w:rPr>
          <w:lang w:val="fr-CH"/>
        </w:rPr>
        <w:t>e l'atome</w:t>
      </w:r>
      <w:r w:rsidRPr="009F4F07">
        <w:rPr>
          <w:lang w:val="fr-CH"/>
        </w:rPr>
        <w:t xml:space="preserve"> </w:t>
      </w:r>
      <w:r>
        <w:rPr>
          <w:lang w:val="fr-CH"/>
        </w:rPr>
        <w:t>Cs</w:t>
      </w:r>
      <w:r w:rsidRPr="009F4F07">
        <w:rPr>
          <w:lang w:val="fr-CH"/>
        </w:rPr>
        <w:t>-133</w:t>
      </w:r>
      <w:r>
        <w:rPr>
          <w:lang w:val="fr-CH"/>
        </w:rPr>
        <w:t>,</w:t>
      </w:r>
      <w:r w:rsidRPr="009F4F07">
        <w:rPr>
          <w:lang w:val="fr-CH"/>
        </w:rPr>
        <w:t xml:space="preserve"> </w:t>
      </w:r>
      <w:r>
        <w:rPr>
          <w:lang w:val="fr-CH"/>
        </w:rPr>
        <w:t xml:space="preserve">comme </w:t>
      </w:r>
      <w:r w:rsidRPr="009F4F07">
        <w:rPr>
          <w:lang w:val="fr-CH"/>
        </w:rPr>
        <w:t xml:space="preserve">défini à la réunion de 1967 de la </w:t>
      </w:r>
      <w:r>
        <w:rPr>
          <w:lang w:val="fr-CH"/>
        </w:rPr>
        <w:t>Conférence générale des poids et mesures (CGPM)</w:t>
      </w:r>
      <w:r w:rsidRPr="009F4F07">
        <w:rPr>
          <w:lang w:val="fr-CH"/>
        </w:rPr>
        <w:t xml:space="preserve">. </w:t>
      </w:r>
    </w:p>
    <w:p w:rsidR="00E73916" w:rsidRPr="009F4F07" w:rsidRDefault="00E73916" w:rsidP="00E73916">
      <w:pPr>
        <w:pStyle w:val="Note"/>
        <w:rPr>
          <w:lang w:val="fr-CH"/>
        </w:rPr>
      </w:pPr>
      <w:r w:rsidRPr="009F4F07">
        <w:rPr>
          <w:lang w:val="fr-CH"/>
        </w:rPr>
        <w:t>NOTE 1 </w:t>
      </w:r>
      <w:r w:rsidRPr="009F4F07">
        <w:rPr>
          <w:lang w:val="fr-CH"/>
        </w:rPr>
        <w:sym w:font="Symbol" w:char="F02D"/>
      </w:r>
      <w:r w:rsidRPr="009F4F07">
        <w:rPr>
          <w:lang w:val="fr-CH"/>
        </w:rPr>
        <w:t> L'autorité métrologique</w:t>
      </w:r>
      <w:r>
        <w:rPr>
          <w:lang w:val="fr-CH"/>
        </w:rPr>
        <w:t xml:space="preserve"> reconnue à l'échelle</w:t>
      </w:r>
      <w:r w:rsidRPr="009F4F07">
        <w:rPr>
          <w:lang w:val="fr-CH"/>
        </w:rPr>
        <w:t xml:space="preserve"> internationale est la CGPM et, à l'heure actuelle, la référence adoptée est la fréquence correspondant à une transition spécifique </w:t>
      </w:r>
      <w:r>
        <w:rPr>
          <w:lang w:val="fr-CH"/>
        </w:rPr>
        <w:t xml:space="preserve">de l'atome </w:t>
      </w:r>
      <w:r w:rsidRPr="009F4F07">
        <w:rPr>
          <w:lang w:val="fr-CH"/>
        </w:rPr>
        <w:t xml:space="preserve">Cs-133. Voir la Brochure sur le SI. </w:t>
      </w:r>
    </w:p>
    <w:p w:rsidR="00E73916" w:rsidRPr="009F4F07" w:rsidRDefault="00E73916" w:rsidP="00E73916">
      <w:pPr>
        <w:rPr>
          <w:lang w:val="fr-CH"/>
        </w:rPr>
      </w:pPr>
      <w:r w:rsidRPr="009F4F07">
        <w:rPr>
          <w:b/>
          <w:lang w:val="fr-CH"/>
        </w:rPr>
        <w:t>seconde intercalaire</w:t>
      </w:r>
      <w:r w:rsidRPr="003F7140">
        <w:rPr>
          <w:iCs/>
          <w:lang w:val="fr-CH"/>
        </w:rPr>
        <w:t>;</w:t>
      </w:r>
      <w:r w:rsidRPr="009F4F07">
        <w:rPr>
          <w:i/>
          <w:lang w:val="fr-CH"/>
        </w:rPr>
        <w:t xml:space="preserve"> leap second</w:t>
      </w:r>
      <w:r w:rsidRPr="009F4F07">
        <w:rPr>
          <w:lang w:val="fr-CH"/>
        </w:rPr>
        <w:t>;</w:t>
      </w:r>
      <w:r w:rsidRPr="009F4F07">
        <w:rPr>
          <w:i/>
          <w:lang w:val="fr-CH"/>
        </w:rPr>
        <w:t xml:space="preserve"> segundo intercalar</w:t>
      </w:r>
    </w:p>
    <w:p w:rsidR="00E73916" w:rsidRPr="009F4F07" w:rsidRDefault="00E73916" w:rsidP="00E73916">
      <w:pPr>
        <w:rPr>
          <w:lang w:val="fr-CH"/>
        </w:rPr>
      </w:pPr>
      <w:r>
        <w:rPr>
          <w:lang w:val="fr-CH"/>
        </w:rPr>
        <w:t xml:space="preserve">Modification </w:t>
      </w:r>
      <w:r w:rsidRPr="009F4F07">
        <w:rPr>
          <w:lang w:val="fr-CH"/>
        </w:rPr>
        <w:t>intentionnel</w:t>
      </w:r>
      <w:r>
        <w:rPr>
          <w:lang w:val="fr-CH"/>
        </w:rPr>
        <w:t>le</w:t>
      </w:r>
      <w:r w:rsidRPr="009F4F07">
        <w:rPr>
          <w:lang w:val="fr-CH"/>
        </w:rPr>
        <w:t xml:space="preserve"> </w:t>
      </w:r>
      <w:r>
        <w:rPr>
          <w:lang w:val="fr-CH"/>
        </w:rPr>
        <w:t xml:space="preserve">du nombre de </w:t>
      </w:r>
      <w:r w:rsidRPr="009F4F07">
        <w:rPr>
          <w:lang w:val="fr-CH"/>
        </w:rPr>
        <w:t>seconde</w:t>
      </w:r>
      <w:r>
        <w:rPr>
          <w:lang w:val="fr-CH"/>
        </w:rPr>
        <w:t>s par minute</w:t>
      </w:r>
      <w:r w:rsidRPr="009F4F07">
        <w:rPr>
          <w:lang w:val="fr-CH"/>
        </w:rPr>
        <w:t xml:space="preserve">, </w:t>
      </w:r>
      <w:r>
        <w:rPr>
          <w:lang w:val="fr-CH"/>
        </w:rPr>
        <w:t xml:space="preserve">visant à ajouter une seconde supplémentaire à une minute désignée (seconde intercalaire positive) ou à retrancher une seconde à la fin de la minute (seconde intercalaire négative). La seconde intercalaire sert à ajuster </w:t>
      </w:r>
      <w:r w:rsidRPr="009F4F07">
        <w:rPr>
          <w:lang w:val="fr-CH"/>
        </w:rPr>
        <w:t>le temps universel coordonné (UTC) pour qu' il concorde approximativement avec UT1. On trouvera dans la Recommandation UIT-R TF.460 une description des procédures associées au temps universel coordonné, notamment en ce qui concerne les secondes intercalaires. Voir «temps universel coordonné», «temps universel» et «UT1».</w:t>
      </w:r>
    </w:p>
    <w:p w:rsidR="00E73916" w:rsidRPr="009F4F07" w:rsidRDefault="00E73916" w:rsidP="00E73916">
      <w:pPr>
        <w:rPr>
          <w:i/>
          <w:lang w:val="fr-CH"/>
        </w:rPr>
      </w:pPr>
      <w:r w:rsidRPr="009F4F07">
        <w:rPr>
          <w:b/>
          <w:lang w:val="fr-CH"/>
        </w:rPr>
        <w:t>service des fréquences étalon et des signaux horaires</w:t>
      </w:r>
      <w:r w:rsidRPr="003F7140">
        <w:rPr>
          <w:bCs/>
          <w:lang w:val="fr-CH"/>
        </w:rPr>
        <w:t>;</w:t>
      </w:r>
      <w:r w:rsidRPr="009F4F07">
        <w:rPr>
          <w:i/>
          <w:lang w:val="fr-CH"/>
        </w:rPr>
        <w:t xml:space="preserve"> standard frequency and time signal service</w:t>
      </w:r>
      <w:r w:rsidRPr="009F4F07">
        <w:rPr>
          <w:lang w:val="fr-CH"/>
        </w:rPr>
        <w:t>;</w:t>
      </w:r>
      <w:r w:rsidRPr="009F4F07">
        <w:rPr>
          <w:i/>
          <w:lang w:val="fr-CH"/>
        </w:rPr>
        <w:t xml:space="preserve"> servicio de frecuencias patrón y de señales horarias</w:t>
      </w:r>
    </w:p>
    <w:p w:rsidR="00E73916" w:rsidRPr="009F4F07" w:rsidRDefault="00E73916" w:rsidP="00E73916">
      <w:pPr>
        <w:rPr>
          <w:lang w:val="fr-CH"/>
        </w:rPr>
      </w:pPr>
      <w:r w:rsidRPr="009F4F07">
        <w:rPr>
          <w:lang w:val="fr-CH"/>
        </w:rPr>
        <w:t xml:space="preserve">Service de radiocommunication assurant, à des fins scientifiques, techniques et diverses, l'émission de fréquences spécifiées, de signaux horaires ou des deux à la fois, de précision élevée et donnée, et destinée à la réception générale (numéro </w:t>
      </w:r>
      <w:r w:rsidRPr="00992426">
        <w:rPr>
          <w:b/>
          <w:lang w:val="fr-CH"/>
        </w:rPr>
        <w:t>1.53</w:t>
      </w:r>
      <w:r w:rsidRPr="009F4F07">
        <w:rPr>
          <w:lang w:val="fr-CH"/>
        </w:rPr>
        <w:t xml:space="preserve"> du Règlement des radiocommunications (RR).</w:t>
      </w:r>
    </w:p>
    <w:p w:rsidR="00E73916" w:rsidRPr="009F4F07" w:rsidRDefault="00E73916" w:rsidP="00E73916">
      <w:pPr>
        <w:rPr>
          <w:i/>
          <w:lang w:val="fr-CH"/>
        </w:rPr>
      </w:pPr>
      <w:r w:rsidRPr="009F4F07">
        <w:rPr>
          <w:b/>
          <w:lang w:val="fr-CH"/>
        </w:rPr>
        <w:t>service des fréquences étalon et des signaux horaires par satellite</w:t>
      </w:r>
      <w:r w:rsidRPr="009F4F07">
        <w:rPr>
          <w:lang w:val="fr-CH"/>
        </w:rPr>
        <w:t>;</w:t>
      </w:r>
      <w:r w:rsidRPr="009F4F07">
        <w:rPr>
          <w:i/>
          <w:lang w:val="fr-CH"/>
        </w:rPr>
        <w:t xml:space="preserve"> standard frequency and time signal-satellite service; servicio de señales horarias por satélite</w:t>
      </w:r>
    </w:p>
    <w:p w:rsidR="00E73916" w:rsidRPr="009F4F07" w:rsidRDefault="00E73916" w:rsidP="00E73916">
      <w:pPr>
        <w:rPr>
          <w:lang w:val="fr-CH"/>
        </w:rPr>
      </w:pPr>
      <w:r w:rsidRPr="009F4F07">
        <w:rPr>
          <w:lang w:val="fr-CH"/>
        </w:rPr>
        <w:t xml:space="preserve">Service de radiocommunication faisant usage de stations spatiales situées sur des satellites de la Terre pour les mêmes fins que le service des fréquences étalon et des signaux horaires (numéro </w:t>
      </w:r>
      <w:r w:rsidRPr="00992426">
        <w:rPr>
          <w:b/>
          <w:lang w:val="fr-CH"/>
        </w:rPr>
        <w:t>1.54</w:t>
      </w:r>
      <w:r w:rsidRPr="009F4F07">
        <w:rPr>
          <w:lang w:val="fr-CH"/>
        </w:rPr>
        <w:t xml:space="preserve"> du RR).</w:t>
      </w:r>
    </w:p>
    <w:p w:rsidR="00E73916" w:rsidRPr="009F4F07" w:rsidRDefault="00E73916" w:rsidP="00E73916">
      <w:pPr>
        <w:rPr>
          <w:i/>
          <w:iCs/>
          <w:lang w:val="fr-CH"/>
        </w:rPr>
      </w:pPr>
      <w:r w:rsidRPr="009F4F07">
        <w:rPr>
          <w:b/>
          <w:bCs/>
          <w:lang w:val="fr-CH"/>
        </w:rPr>
        <w:t>service de radionavigation par satellite (SRNS)</w:t>
      </w:r>
      <w:r w:rsidRPr="003F7140">
        <w:rPr>
          <w:lang w:val="fr-CH"/>
        </w:rPr>
        <w:t>;</w:t>
      </w:r>
      <w:r w:rsidRPr="009F4F07">
        <w:rPr>
          <w:i/>
          <w:iCs/>
          <w:lang w:val="fr-CH"/>
        </w:rPr>
        <w:t xml:space="preserve"> radionavigation-satellite service (RNSS); servicio de radionavegación por satélite (SRNS)</w:t>
      </w:r>
    </w:p>
    <w:p w:rsidR="00E73916" w:rsidRPr="009F4F07" w:rsidRDefault="00E73916" w:rsidP="00E73916">
      <w:pPr>
        <w:rPr>
          <w:lang w:val="fr-CH"/>
        </w:rPr>
      </w:pPr>
      <w:r w:rsidRPr="009F4F07">
        <w:rPr>
          <w:lang w:val="fr-CH"/>
        </w:rPr>
        <w:t xml:space="preserve">Service par satellite </w:t>
      </w:r>
      <w:r>
        <w:rPr>
          <w:lang w:val="fr-CH"/>
        </w:rPr>
        <w:t xml:space="preserve">utilisé </w:t>
      </w:r>
      <w:r w:rsidRPr="009F4F07">
        <w:rPr>
          <w:lang w:val="fr-CH"/>
        </w:rPr>
        <w:t xml:space="preserve">aux fins de radionavigation. Ce service peut aussi comprendre les liaisons de connexion nécessaires à son exploitation (numéro </w:t>
      </w:r>
      <w:r w:rsidRPr="005B350C">
        <w:rPr>
          <w:b/>
          <w:bCs/>
          <w:lang w:val="fr-CH"/>
        </w:rPr>
        <w:t>1.43</w:t>
      </w:r>
      <w:r w:rsidRPr="009F4F07">
        <w:rPr>
          <w:lang w:val="fr-CH"/>
        </w:rPr>
        <w:t xml:space="preserve"> du RR).</w:t>
      </w:r>
    </w:p>
    <w:p w:rsidR="00E73916" w:rsidRPr="009F4F07" w:rsidRDefault="00E73916" w:rsidP="00E73916">
      <w:pPr>
        <w:rPr>
          <w:lang w:val="fr-CH"/>
        </w:rPr>
      </w:pPr>
      <w:r w:rsidRPr="009F4F07">
        <w:rPr>
          <w:lang w:val="fr-CH"/>
        </w:rPr>
        <w:t xml:space="preserve">Le système mondial de </w:t>
      </w:r>
      <w:r>
        <w:rPr>
          <w:lang w:val="fr-CH"/>
        </w:rPr>
        <w:t xml:space="preserve">localisation </w:t>
      </w:r>
      <w:r w:rsidRPr="009F4F07">
        <w:rPr>
          <w:lang w:val="fr-CH"/>
        </w:rPr>
        <w:t>(GPS), le système mondial de radionavigation par satellite (GLONASS)</w:t>
      </w:r>
      <w:r>
        <w:rPr>
          <w:lang w:val="fr-CH"/>
        </w:rPr>
        <w:t>,</w:t>
      </w:r>
      <w:r w:rsidRPr="009F4F07">
        <w:rPr>
          <w:lang w:val="fr-CH"/>
        </w:rPr>
        <w:t xml:space="preserve"> le système Galileo </w:t>
      </w:r>
      <w:r>
        <w:rPr>
          <w:lang w:val="fr-CH"/>
        </w:rPr>
        <w:t xml:space="preserve">et le système Beidou </w:t>
      </w:r>
      <w:r w:rsidRPr="009F4F07">
        <w:rPr>
          <w:lang w:val="fr-CH"/>
        </w:rPr>
        <w:t>sont des exemples de systèmes du service de radionavigation par satellite (SRNS) utilisés aussi bien dans le sens espace</w:t>
      </w:r>
      <w:r w:rsidRPr="009F4F07">
        <w:rPr>
          <w:lang w:val="fr-CH"/>
        </w:rPr>
        <w:noBreakHyphen/>
        <w:t xml:space="preserve">Terre que dans le sens espace-espace pour </w:t>
      </w:r>
      <w:r>
        <w:rPr>
          <w:lang w:val="fr-CH"/>
        </w:rPr>
        <w:t xml:space="preserve">la détermination </w:t>
      </w:r>
      <w:r w:rsidRPr="009F4F07">
        <w:rPr>
          <w:lang w:val="fr-CH"/>
        </w:rPr>
        <w:t xml:space="preserve">des positions et la diffusion de signaux horaires et de fréquence </w:t>
      </w:r>
      <w:r>
        <w:rPr>
          <w:lang w:val="fr-CH"/>
        </w:rPr>
        <w:t xml:space="preserve">très </w:t>
      </w:r>
      <w:r w:rsidRPr="009F4F07">
        <w:rPr>
          <w:lang w:val="fr-CH"/>
        </w:rPr>
        <w:t>précis.</w:t>
      </w:r>
    </w:p>
    <w:p w:rsidR="00E73916" w:rsidRPr="009F4F07" w:rsidRDefault="00E73916" w:rsidP="00E73916">
      <w:pPr>
        <w:rPr>
          <w:lang w:val="fr-CH"/>
        </w:rPr>
      </w:pPr>
      <w:r w:rsidRPr="009F4F07">
        <w:rPr>
          <w:b/>
          <w:bCs/>
          <w:lang w:val="fr-CH"/>
        </w:rPr>
        <w:t>service GNSS international (IGS)</w:t>
      </w:r>
      <w:r w:rsidRPr="003F7140">
        <w:rPr>
          <w:lang w:val="fr-CH"/>
        </w:rPr>
        <w:t>;</w:t>
      </w:r>
      <w:r w:rsidRPr="009F4F07">
        <w:rPr>
          <w:bCs/>
          <w:i/>
          <w:iCs/>
          <w:lang w:val="fr-CH"/>
        </w:rPr>
        <w:t xml:space="preserve"> International GNSS service (IGS); servicio GNSS Internacional (IGS)</w:t>
      </w:r>
    </w:p>
    <w:p w:rsidR="00E73916" w:rsidRPr="009F4F07" w:rsidRDefault="00E73916" w:rsidP="00E73916">
      <w:pPr>
        <w:rPr>
          <w:lang w:val="fr-CH"/>
        </w:rPr>
      </w:pPr>
      <w:r>
        <w:rPr>
          <w:shd w:val="clear" w:color="auto" w:fill="FFFFFF"/>
          <w:lang w:val="fr-CH"/>
        </w:rPr>
        <w:t xml:space="preserve">Anciennement service </w:t>
      </w:r>
      <w:r w:rsidRPr="009F4F07">
        <w:rPr>
          <w:shd w:val="clear" w:color="auto" w:fill="FFFFFF"/>
          <w:lang w:val="fr-CH"/>
        </w:rPr>
        <w:t xml:space="preserve">GPS </w:t>
      </w:r>
      <w:r>
        <w:rPr>
          <w:shd w:val="clear" w:color="auto" w:fill="FFFFFF"/>
          <w:lang w:val="fr-CH"/>
        </w:rPr>
        <w:t>international</w:t>
      </w:r>
      <w:r w:rsidRPr="009F4F07">
        <w:rPr>
          <w:shd w:val="clear" w:color="auto" w:fill="FFFFFF"/>
          <w:lang w:val="fr-CH"/>
        </w:rPr>
        <w:t xml:space="preserve">, </w:t>
      </w:r>
      <w:r>
        <w:rPr>
          <w:shd w:val="clear" w:color="auto" w:fill="FFFFFF"/>
          <w:lang w:val="fr-CH"/>
        </w:rPr>
        <w:t>l'</w:t>
      </w:r>
      <w:r w:rsidRPr="009F4F07">
        <w:rPr>
          <w:shd w:val="clear" w:color="auto" w:fill="FFFFFF"/>
          <w:lang w:val="fr-CH"/>
        </w:rPr>
        <w:t xml:space="preserve">IGS </w:t>
      </w:r>
      <w:r>
        <w:rPr>
          <w:shd w:val="clear" w:color="auto" w:fill="FFFFFF"/>
          <w:lang w:val="fr-CH"/>
        </w:rPr>
        <w:t xml:space="preserve">est une fédération bénévole de plus de </w:t>
      </w:r>
      <w:r w:rsidRPr="009F4F07">
        <w:rPr>
          <w:shd w:val="clear" w:color="auto" w:fill="FFFFFF"/>
          <w:lang w:val="fr-CH"/>
        </w:rPr>
        <w:t>200 </w:t>
      </w:r>
      <w:r>
        <w:rPr>
          <w:shd w:val="clear" w:color="auto" w:fill="FFFFFF"/>
          <w:lang w:val="fr-CH"/>
        </w:rPr>
        <w:t xml:space="preserve">organismes du monde entier qui mettent en commun des ressources et des données sur les stations </w:t>
      </w:r>
      <w:r w:rsidRPr="009F4F07">
        <w:rPr>
          <w:shd w:val="clear" w:color="auto" w:fill="FFFFFF"/>
          <w:lang w:val="fr-CH"/>
        </w:rPr>
        <w:t xml:space="preserve">GPS &amp; </w:t>
      </w:r>
      <w:r w:rsidRPr="009F4F07">
        <w:rPr>
          <w:shd w:val="clear" w:color="auto" w:fill="FFFFFF"/>
          <w:lang w:val="fr-CH"/>
        </w:rPr>
        <w:lastRenderedPageBreak/>
        <w:t xml:space="preserve">GLONASS </w:t>
      </w:r>
      <w:r>
        <w:rPr>
          <w:shd w:val="clear" w:color="auto" w:fill="FFFFFF"/>
          <w:lang w:val="fr-CH"/>
        </w:rPr>
        <w:t xml:space="preserve">permanentes pour générer des informations précises sur les orbites et les décalages d'horloge des satellites des systèmes </w:t>
      </w:r>
      <w:r w:rsidRPr="009F4F07">
        <w:rPr>
          <w:shd w:val="clear" w:color="auto" w:fill="FFFFFF"/>
          <w:lang w:val="fr-CH"/>
        </w:rPr>
        <w:t xml:space="preserve">GPS &amp; GLONASS. </w:t>
      </w:r>
      <w:r>
        <w:rPr>
          <w:shd w:val="clear" w:color="auto" w:fill="FFFFFF"/>
          <w:lang w:val="fr-CH"/>
        </w:rPr>
        <w:t>L'</w:t>
      </w:r>
      <w:r w:rsidRPr="009F4F07">
        <w:rPr>
          <w:shd w:val="clear" w:color="auto" w:fill="FFFFFF"/>
          <w:lang w:val="fr-CH"/>
        </w:rPr>
        <w:t xml:space="preserve">IGS </w:t>
      </w:r>
      <w:r>
        <w:rPr>
          <w:shd w:val="clear" w:color="auto" w:fill="FFFFFF"/>
          <w:lang w:val="fr-CH"/>
        </w:rPr>
        <w:t xml:space="preserve">fournit des données et des </w:t>
      </w:r>
      <w:r w:rsidRPr="009F4F07">
        <w:rPr>
          <w:shd w:val="clear" w:color="auto" w:fill="FFFFFF"/>
          <w:lang w:val="fr-CH"/>
        </w:rPr>
        <w:t>information</w:t>
      </w:r>
      <w:r>
        <w:rPr>
          <w:shd w:val="clear" w:color="auto" w:fill="FFFFFF"/>
          <w:lang w:val="fr-CH"/>
        </w:rPr>
        <w:t>s</w:t>
      </w:r>
      <w:r w:rsidRPr="009F4F07">
        <w:rPr>
          <w:shd w:val="clear" w:color="auto" w:fill="FFFFFF"/>
          <w:lang w:val="fr-CH"/>
        </w:rPr>
        <w:t xml:space="preserve"> </w:t>
      </w:r>
      <w:r>
        <w:rPr>
          <w:shd w:val="clear" w:color="auto" w:fill="FFFFFF"/>
          <w:lang w:val="fr-CH"/>
        </w:rPr>
        <w:t>au service des travaux de recherche en sciences de la Terre</w:t>
      </w:r>
      <w:r w:rsidRPr="009F4F07">
        <w:rPr>
          <w:shd w:val="clear" w:color="auto" w:fill="FFFFFF"/>
          <w:lang w:val="fr-CH"/>
        </w:rPr>
        <w:t xml:space="preserve">, </w:t>
      </w:r>
      <w:r>
        <w:rPr>
          <w:shd w:val="clear" w:color="auto" w:fill="FFFFFF"/>
          <w:lang w:val="fr-CH"/>
        </w:rPr>
        <w:t>d'</w:t>
      </w:r>
      <w:r w:rsidRPr="009F4F07">
        <w:rPr>
          <w:shd w:val="clear" w:color="auto" w:fill="FFFFFF"/>
          <w:lang w:val="fr-CH"/>
        </w:rPr>
        <w:t>applications</w:t>
      </w:r>
      <w:r>
        <w:rPr>
          <w:shd w:val="clear" w:color="auto" w:fill="FFFFFF"/>
          <w:lang w:val="fr-CH"/>
        </w:rPr>
        <w:t xml:space="preserve"> multidisciplinaires</w:t>
      </w:r>
      <w:r w:rsidRPr="009F4F07">
        <w:rPr>
          <w:shd w:val="clear" w:color="auto" w:fill="FFFFFF"/>
          <w:lang w:val="fr-CH"/>
        </w:rPr>
        <w:t xml:space="preserve">, </w:t>
      </w:r>
      <w:r>
        <w:rPr>
          <w:shd w:val="clear" w:color="auto" w:fill="FFFFFF"/>
          <w:lang w:val="fr-CH"/>
        </w:rPr>
        <w:t>et de l'é</w:t>
      </w:r>
      <w:r w:rsidRPr="009F4F07">
        <w:rPr>
          <w:shd w:val="clear" w:color="auto" w:fill="FFFFFF"/>
          <w:lang w:val="fr-CH"/>
        </w:rPr>
        <w:t xml:space="preserve">ducation. </w:t>
      </w:r>
      <w:r>
        <w:rPr>
          <w:shd w:val="clear" w:color="auto" w:fill="FFFFFF"/>
          <w:lang w:val="fr-CH"/>
        </w:rPr>
        <w:t>L'</w:t>
      </w:r>
      <w:r w:rsidRPr="009F4F07">
        <w:rPr>
          <w:shd w:val="clear" w:color="auto" w:fill="FFFFFF"/>
          <w:lang w:val="fr-CH"/>
        </w:rPr>
        <w:t xml:space="preserve">IGS </w:t>
      </w:r>
      <w:r w:rsidRPr="009F4F07">
        <w:rPr>
          <w:lang w:val="fr-CH"/>
        </w:rPr>
        <w:t>coord</w:t>
      </w:r>
      <w:r>
        <w:rPr>
          <w:lang w:val="fr-CH"/>
        </w:rPr>
        <w:t xml:space="preserve">onne un réseau mondial de plusieurs centaines de stations de poursuite des satellites </w:t>
      </w:r>
      <w:r w:rsidRPr="009F4F07">
        <w:rPr>
          <w:lang w:val="fr-CH"/>
        </w:rPr>
        <w:t>GNSS.</w:t>
      </w:r>
    </w:p>
    <w:p w:rsidR="00E73916" w:rsidRPr="009F4F07" w:rsidRDefault="00E73916" w:rsidP="00E73916">
      <w:pPr>
        <w:rPr>
          <w:lang w:val="fr-CH"/>
        </w:rPr>
      </w:pPr>
      <w:r w:rsidRPr="009F4F07">
        <w:rPr>
          <w:b/>
          <w:bCs/>
          <w:lang w:val="fr-CH"/>
        </w:rPr>
        <w:t>signature de phase</w:t>
      </w:r>
      <w:r w:rsidRPr="009F4F07">
        <w:rPr>
          <w:lang w:val="fr-CH"/>
        </w:rPr>
        <w:t xml:space="preserve">; </w:t>
      </w:r>
      <w:r w:rsidRPr="009F4F07">
        <w:rPr>
          <w:i/>
          <w:iCs/>
          <w:lang w:val="fr-CH"/>
        </w:rPr>
        <w:t>phase signature</w:t>
      </w:r>
      <w:r w:rsidRPr="009F4F07">
        <w:rPr>
          <w:lang w:val="fr-CH"/>
        </w:rPr>
        <w:t xml:space="preserve">, </w:t>
      </w:r>
      <w:r w:rsidRPr="009F4F07">
        <w:rPr>
          <w:i/>
          <w:iCs/>
          <w:lang w:val="fr-CH"/>
        </w:rPr>
        <w:t>sintonía de fase</w:t>
      </w:r>
    </w:p>
    <w:p w:rsidR="00E73916" w:rsidRPr="009F4F07" w:rsidRDefault="00E73916" w:rsidP="00E73916">
      <w:pPr>
        <w:rPr>
          <w:lang w:val="fr-CH"/>
        </w:rPr>
      </w:pPr>
      <w:r w:rsidRPr="009F4F07">
        <w:rPr>
          <w:lang w:val="fr-CH"/>
        </w:rPr>
        <w:t>Décalage de phase intentionnel aux fins de l'identification d'un signal radioélectrique.</w:t>
      </w:r>
    </w:p>
    <w:p w:rsidR="00E73916" w:rsidRPr="009F4F07" w:rsidRDefault="00E73916" w:rsidP="00E73916">
      <w:pPr>
        <w:rPr>
          <w:i/>
          <w:lang w:val="fr-CH"/>
        </w:rPr>
      </w:pPr>
      <w:r w:rsidRPr="009F4F07">
        <w:rPr>
          <w:b/>
          <w:lang w:val="fr-CH"/>
        </w:rPr>
        <w:t>stabilité</w:t>
      </w:r>
      <w:r w:rsidRPr="003F7140">
        <w:rPr>
          <w:bCs/>
          <w:lang w:val="fr-CH"/>
        </w:rPr>
        <w:t>;</w:t>
      </w:r>
      <w:r w:rsidRPr="009F4F07">
        <w:rPr>
          <w:b/>
          <w:lang w:val="fr-CH"/>
        </w:rPr>
        <w:t xml:space="preserve"> </w:t>
      </w:r>
      <w:r w:rsidRPr="009F4F07">
        <w:rPr>
          <w:i/>
          <w:lang w:val="fr-CH"/>
        </w:rPr>
        <w:t>stability; estabilidad</w:t>
      </w:r>
    </w:p>
    <w:p w:rsidR="00E73916" w:rsidRPr="009F4F07" w:rsidRDefault="00E73916" w:rsidP="00E73916">
      <w:pPr>
        <w:rPr>
          <w:lang w:val="fr-CH"/>
        </w:rPr>
      </w:pPr>
      <w:r>
        <w:rPr>
          <w:lang w:val="fr-CH"/>
        </w:rPr>
        <w:t xml:space="preserve">Propriété d'un </w:t>
      </w:r>
      <w:r w:rsidRPr="009F4F07">
        <w:rPr>
          <w:lang w:val="fr-CH"/>
        </w:rPr>
        <w:t xml:space="preserve">instrument </w:t>
      </w:r>
      <w:r>
        <w:rPr>
          <w:lang w:val="fr-CH"/>
        </w:rPr>
        <w:t xml:space="preserve">de mesure ou d'un étalon dont les propriétés </w:t>
      </w:r>
      <w:r w:rsidRPr="009F4F07">
        <w:rPr>
          <w:lang w:val="fr-CH"/>
        </w:rPr>
        <w:t>m</w:t>
      </w:r>
      <w:r>
        <w:rPr>
          <w:lang w:val="fr-CH"/>
        </w:rPr>
        <w:t>étrologiques</w:t>
      </w:r>
      <w:r w:rsidRPr="009F4F07">
        <w:rPr>
          <w:lang w:val="fr-CH"/>
        </w:rPr>
        <w:t xml:space="preserve"> </w:t>
      </w:r>
      <w:r>
        <w:rPr>
          <w:lang w:val="fr-CH"/>
        </w:rPr>
        <w:t xml:space="preserve">restent </w:t>
      </w:r>
      <w:r w:rsidRPr="009F4F07">
        <w:rPr>
          <w:lang w:val="fr-CH"/>
        </w:rPr>
        <w:t>constant</w:t>
      </w:r>
      <w:r>
        <w:rPr>
          <w:lang w:val="fr-CH"/>
        </w:rPr>
        <w:t>es dans le temps</w:t>
      </w:r>
      <w:r w:rsidRPr="009F4F07">
        <w:rPr>
          <w:lang w:val="fr-CH"/>
        </w:rPr>
        <w:t>.</w:t>
      </w:r>
    </w:p>
    <w:p w:rsidR="00E73916" w:rsidRPr="009F4F07" w:rsidRDefault="00E73916" w:rsidP="00E73916">
      <w:pPr>
        <w:rPr>
          <w:lang w:val="fr-CH"/>
        </w:rPr>
      </w:pPr>
      <w:r w:rsidRPr="009F4F07">
        <w:rPr>
          <w:b/>
          <w:lang w:val="fr-CH"/>
        </w:rPr>
        <w:t>stabilité de fréquence</w:t>
      </w:r>
      <w:r w:rsidRPr="003F7140">
        <w:rPr>
          <w:bCs/>
          <w:lang w:val="fr-CH"/>
        </w:rPr>
        <w:t>;</w:t>
      </w:r>
      <w:r w:rsidRPr="009F4F07">
        <w:rPr>
          <w:i/>
          <w:lang w:val="fr-CH"/>
        </w:rPr>
        <w:t xml:space="preserve"> frequency stability</w:t>
      </w:r>
      <w:r w:rsidRPr="009F4F07">
        <w:rPr>
          <w:lang w:val="fr-CH"/>
        </w:rPr>
        <w:t>;</w:t>
      </w:r>
      <w:r w:rsidRPr="009F4F07">
        <w:rPr>
          <w:i/>
          <w:lang w:val="fr-CH"/>
        </w:rPr>
        <w:t xml:space="preserve"> estabilidad de frecuencia</w:t>
      </w:r>
    </w:p>
    <w:p w:rsidR="00E73916" w:rsidRPr="009F4F07" w:rsidRDefault="00E73916" w:rsidP="00E73916">
      <w:pPr>
        <w:rPr>
          <w:lang w:val="fr-CH"/>
        </w:rPr>
      </w:pPr>
      <w:r w:rsidRPr="009F4F07">
        <w:rPr>
          <w:lang w:val="fr-CH"/>
        </w:rPr>
        <w:t>Voir «instabilité de fréquence».</w:t>
      </w:r>
    </w:p>
    <w:p w:rsidR="00E73916" w:rsidRPr="009F4F07" w:rsidRDefault="00E73916" w:rsidP="00E73916">
      <w:pPr>
        <w:rPr>
          <w:lang w:val="fr-CH"/>
        </w:rPr>
      </w:pPr>
      <w:r w:rsidRPr="009F4F07">
        <w:rPr>
          <w:b/>
          <w:lang w:val="fr-CH"/>
        </w:rPr>
        <w:t>station de fréquences étalon et/ou de signaux horaires</w:t>
      </w:r>
      <w:r w:rsidRPr="003F7140">
        <w:rPr>
          <w:bCs/>
          <w:lang w:val="fr-CH"/>
        </w:rPr>
        <w:t>;</w:t>
      </w:r>
      <w:r w:rsidRPr="009F4F07">
        <w:rPr>
          <w:i/>
          <w:lang w:val="fr-CH"/>
        </w:rPr>
        <w:t xml:space="preserve"> standard-frequency and/or time-signal station</w:t>
      </w:r>
      <w:r w:rsidRPr="009F4F07">
        <w:rPr>
          <w:lang w:val="fr-CH"/>
        </w:rPr>
        <w:t>;</w:t>
      </w:r>
      <w:r w:rsidRPr="009F4F07">
        <w:rPr>
          <w:i/>
          <w:lang w:val="fr-CH"/>
        </w:rPr>
        <w:t xml:space="preserve"> estación de frecuencias patrón y/o señales horarias</w:t>
      </w:r>
    </w:p>
    <w:p w:rsidR="00E73916" w:rsidRPr="009F4F07" w:rsidRDefault="00E73916" w:rsidP="00E73916">
      <w:pPr>
        <w:rPr>
          <w:lang w:val="fr-CH"/>
        </w:rPr>
      </w:pPr>
      <w:r w:rsidRPr="009F4F07">
        <w:rPr>
          <w:lang w:val="fr-CH"/>
        </w:rPr>
        <w:t>Station de radiocommunication servant essentiellement à diffuser des signaux de fréquences étalon et/ou des signaux horaires.</w:t>
      </w:r>
    </w:p>
    <w:p w:rsidR="00E73916" w:rsidRPr="009F4F07" w:rsidRDefault="00E73916" w:rsidP="00E73916">
      <w:pPr>
        <w:pStyle w:val="Note"/>
        <w:rPr>
          <w:lang w:val="fr-CH"/>
        </w:rPr>
      </w:pPr>
      <w:r w:rsidRPr="009F4F07">
        <w:rPr>
          <w:lang w:val="fr-CH"/>
        </w:rPr>
        <w:t>NOTE 1 – On trouvera dans la Recommandation UIT</w:t>
      </w:r>
      <w:r w:rsidRPr="009F4F07">
        <w:rPr>
          <w:lang w:val="fr-CH"/>
        </w:rPr>
        <w:noBreakHyphen/>
        <w:t>R TF.768 la liste de ces stations, ainsi que leurs caractéristiques de fonctionnement.</w:t>
      </w:r>
    </w:p>
    <w:p w:rsidR="00E73916" w:rsidRPr="009F4F07" w:rsidRDefault="00E73916" w:rsidP="00E73916">
      <w:pPr>
        <w:rPr>
          <w:i/>
          <w:iCs/>
          <w:lang w:val="fr-CH"/>
        </w:rPr>
      </w:pPr>
      <w:r w:rsidRPr="009F4F07">
        <w:rPr>
          <w:b/>
          <w:bCs/>
          <w:lang w:val="fr-CH"/>
        </w:rPr>
        <w:t>synchronisation</w:t>
      </w:r>
      <w:r w:rsidRPr="009F4F07">
        <w:rPr>
          <w:lang w:val="fr-CH"/>
        </w:rPr>
        <w:t xml:space="preserve">; </w:t>
      </w:r>
      <w:r w:rsidRPr="009F4F07">
        <w:rPr>
          <w:i/>
          <w:iCs/>
          <w:lang w:val="fr-CH"/>
        </w:rPr>
        <w:t>synchronization; sincronización</w:t>
      </w:r>
    </w:p>
    <w:p w:rsidR="00E73916" w:rsidRPr="009F4F07" w:rsidRDefault="00E73916" w:rsidP="00C3043D">
      <w:pPr>
        <w:rPr>
          <w:lang w:val="fr-CH"/>
        </w:rPr>
      </w:pPr>
      <w:r>
        <w:rPr>
          <w:lang w:val="fr-CH"/>
        </w:rPr>
        <w:t>Ajustement relatif</w:t>
      </w:r>
      <w:r w:rsidRPr="009F4F07">
        <w:rPr>
          <w:lang w:val="fr-CH"/>
        </w:rPr>
        <w:t xml:space="preserve"> de plusieurs sources de temps aux fins </w:t>
      </w:r>
      <w:r>
        <w:rPr>
          <w:lang w:val="fr-CH"/>
        </w:rPr>
        <w:t>d</w:t>
      </w:r>
      <w:r w:rsidRPr="009F4F07">
        <w:rPr>
          <w:lang w:val="fr-CH"/>
        </w:rPr>
        <w:t>'annul</w:t>
      </w:r>
      <w:r>
        <w:rPr>
          <w:lang w:val="fr-CH"/>
        </w:rPr>
        <w:t>er</w:t>
      </w:r>
      <w:r w:rsidRPr="009F4F07">
        <w:rPr>
          <w:lang w:val="fr-CH"/>
        </w:rPr>
        <w:t xml:space="preserve"> leurs différences de temps. Voir «échelles de temps synchrones».</w:t>
      </w:r>
    </w:p>
    <w:p w:rsidR="00E73916" w:rsidRPr="009F4F07" w:rsidRDefault="00E73916" w:rsidP="00E73916">
      <w:pPr>
        <w:rPr>
          <w:lang w:val="fr-CH"/>
        </w:rPr>
      </w:pPr>
      <w:r w:rsidRPr="009F4F07">
        <w:rPr>
          <w:b/>
          <w:bCs/>
          <w:lang w:val="fr-CH"/>
        </w:rPr>
        <w:t>syntonisation</w:t>
      </w:r>
      <w:r w:rsidRPr="003F7140">
        <w:rPr>
          <w:lang w:val="fr-CH"/>
        </w:rPr>
        <w:t>;</w:t>
      </w:r>
      <w:r w:rsidRPr="009F4F07">
        <w:rPr>
          <w:lang w:val="fr-CH"/>
        </w:rPr>
        <w:t xml:space="preserve"> </w:t>
      </w:r>
      <w:r w:rsidRPr="009F4F07">
        <w:rPr>
          <w:i/>
          <w:iCs/>
          <w:lang w:val="fr-CH"/>
        </w:rPr>
        <w:t>syntonization; sintonización</w:t>
      </w:r>
    </w:p>
    <w:p w:rsidR="00E73916" w:rsidRPr="009F4F07" w:rsidRDefault="00E73916" w:rsidP="00E73916">
      <w:pPr>
        <w:rPr>
          <w:lang w:val="fr-CH"/>
        </w:rPr>
      </w:pPr>
      <w:r w:rsidRPr="009F4F07">
        <w:rPr>
          <w:lang w:val="fr-CH"/>
        </w:rPr>
        <w:t>Ajustement relatif de plusieurs sources de fréquences aux fins d'annuler leurs différences de fréquence, mais pas nécessairement leur différence de phase.</w:t>
      </w:r>
    </w:p>
    <w:p w:rsidR="00E73916" w:rsidRPr="009F4F07" w:rsidRDefault="00E73916" w:rsidP="00E73916">
      <w:pPr>
        <w:rPr>
          <w:b/>
          <w:bCs/>
          <w:lang w:val="fr-CH"/>
        </w:rPr>
      </w:pPr>
      <w:r w:rsidRPr="009F4F07">
        <w:rPr>
          <w:b/>
          <w:bCs/>
          <w:lang w:val="fr-CH"/>
        </w:rPr>
        <w:t>système international d'unités (SI)</w:t>
      </w:r>
      <w:r w:rsidRPr="003F7140">
        <w:rPr>
          <w:lang w:val="fr-CH"/>
        </w:rPr>
        <w:t>;</w:t>
      </w:r>
      <w:r w:rsidRPr="009F4F07">
        <w:rPr>
          <w:bCs/>
          <w:i/>
          <w:iCs/>
          <w:lang w:val="fr-CH"/>
        </w:rPr>
        <w:t xml:space="preserve"> The International System of Units (SI); sistema internacional de unidades (SI)</w:t>
      </w:r>
    </w:p>
    <w:p w:rsidR="00E73916" w:rsidRPr="009F4F07" w:rsidRDefault="00E73916" w:rsidP="009079F5">
      <w:pPr>
        <w:rPr>
          <w:lang w:val="fr-CH"/>
        </w:rPr>
      </w:pPr>
      <w:r>
        <w:rPr>
          <w:lang w:val="fr-CH"/>
        </w:rPr>
        <w:t xml:space="preserve">Voir la </w:t>
      </w:r>
      <w:r w:rsidRPr="009F4F07">
        <w:rPr>
          <w:lang w:val="fr-CH"/>
        </w:rPr>
        <w:t xml:space="preserve">Brochure </w:t>
      </w:r>
      <w:r>
        <w:rPr>
          <w:lang w:val="fr-CH"/>
        </w:rPr>
        <w:t xml:space="preserve">sur le SI </w:t>
      </w:r>
      <w:r w:rsidRPr="009F4F07">
        <w:rPr>
          <w:lang w:val="fr-CH"/>
        </w:rPr>
        <w:t xml:space="preserve">– </w:t>
      </w:r>
      <w:r w:rsidR="00C3043D">
        <w:rPr>
          <w:lang w:val="fr-CH"/>
        </w:rPr>
        <w:t>«</w:t>
      </w:r>
      <w:r>
        <w:rPr>
          <w:lang w:val="fr-CH"/>
        </w:rPr>
        <w:t>Le système i</w:t>
      </w:r>
      <w:r w:rsidRPr="009F4F07">
        <w:rPr>
          <w:lang w:val="fr-CH"/>
        </w:rPr>
        <w:t xml:space="preserve">nternational </w:t>
      </w:r>
      <w:r>
        <w:rPr>
          <w:lang w:val="fr-CH"/>
        </w:rPr>
        <w:t>d'unités</w:t>
      </w:r>
      <w:r w:rsidR="009079F5">
        <w:rPr>
          <w:lang w:val="fr-CH"/>
        </w:rPr>
        <w:t>»</w:t>
      </w:r>
      <w:r w:rsidRPr="009F4F07">
        <w:rPr>
          <w:lang w:val="fr-CH"/>
        </w:rPr>
        <w:t>.</w:t>
      </w:r>
    </w:p>
    <w:p w:rsidR="00E73916" w:rsidRPr="009F4F07" w:rsidRDefault="00E73916" w:rsidP="00E73916">
      <w:pPr>
        <w:rPr>
          <w:i/>
          <w:iCs/>
          <w:lang w:val="fr-CH"/>
        </w:rPr>
      </w:pPr>
      <w:r w:rsidRPr="009F4F07">
        <w:rPr>
          <w:b/>
          <w:bCs/>
          <w:lang w:val="fr-CH"/>
        </w:rPr>
        <w:t>système mondial de navigation par satellite (GNSS)</w:t>
      </w:r>
      <w:r w:rsidRPr="003F7140">
        <w:rPr>
          <w:lang w:val="fr-CH"/>
        </w:rPr>
        <w:t>;</w:t>
      </w:r>
      <w:r w:rsidRPr="009F4F07">
        <w:rPr>
          <w:i/>
          <w:iCs/>
          <w:lang w:val="fr-CH"/>
        </w:rPr>
        <w:t xml:space="preserve"> global navigation satellite system (GNSS); sistema mundial de navegación por satélite (GNSS)</w:t>
      </w:r>
    </w:p>
    <w:p w:rsidR="00E73916" w:rsidRPr="009F4F07" w:rsidRDefault="00E73916" w:rsidP="00E73916">
      <w:pPr>
        <w:rPr>
          <w:lang w:val="fr-CH"/>
        </w:rPr>
      </w:pPr>
      <w:r w:rsidRPr="009F4F07">
        <w:rPr>
          <w:shd w:val="clear" w:color="auto" w:fill="FFFFFF"/>
          <w:lang w:val="fr-CH"/>
        </w:rPr>
        <w:t>Syst</w:t>
      </w:r>
      <w:r>
        <w:rPr>
          <w:shd w:val="clear" w:color="auto" w:fill="FFFFFF"/>
          <w:lang w:val="fr-CH"/>
        </w:rPr>
        <w:t xml:space="preserve">ème à </w:t>
      </w:r>
      <w:r w:rsidRPr="009F4F07">
        <w:rPr>
          <w:shd w:val="clear" w:color="auto" w:fill="FFFFFF"/>
          <w:lang w:val="fr-CH"/>
        </w:rPr>
        <w:t xml:space="preserve">satellites </w:t>
      </w:r>
      <w:r>
        <w:rPr>
          <w:shd w:val="clear" w:color="auto" w:fill="FFFFFF"/>
          <w:lang w:val="fr-CH"/>
        </w:rPr>
        <w:t xml:space="preserve">permettant de procéder de manière </w:t>
      </w:r>
      <w:r w:rsidRPr="009F4F07">
        <w:rPr>
          <w:shd w:val="clear" w:color="auto" w:fill="FFFFFF"/>
          <w:lang w:val="fr-CH"/>
        </w:rPr>
        <w:t>autonom</w:t>
      </w:r>
      <w:r>
        <w:rPr>
          <w:shd w:val="clear" w:color="auto" w:fill="FFFFFF"/>
          <w:lang w:val="fr-CH"/>
        </w:rPr>
        <w:t xml:space="preserve">e à la géolocalisation </w:t>
      </w:r>
      <w:r w:rsidRPr="009F4F07">
        <w:rPr>
          <w:shd w:val="clear" w:color="auto" w:fill="FFFFFF"/>
          <w:lang w:val="fr-CH"/>
        </w:rPr>
        <w:t>spatial</w:t>
      </w:r>
      <w:r>
        <w:rPr>
          <w:shd w:val="clear" w:color="auto" w:fill="FFFFFF"/>
          <w:lang w:val="fr-CH"/>
        </w:rPr>
        <w:t>e</w:t>
      </w:r>
      <w:r w:rsidRPr="009F4F07">
        <w:rPr>
          <w:shd w:val="clear" w:color="auto" w:fill="FFFFFF"/>
          <w:lang w:val="fr-CH"/>
        </w:rPr>
        <w:t xml:space="preserve"> </w:t>
      </w:r>
      <w:r>
        <w:rPr>
          <w:shd w:val="clear" w:color="auto" w:fill="FFFFFF"/>
          <w:lang w:val="fr-CH"/>
        </w:rPr>
        <w:t xml:space="preserve">et à la récupération du </w:t>
      </w:r>
      <w:r w:rsidRPr="009F4F07">
        <w:rPr>
          <w:shd w:val="clear" w:color="auto" w:fill="FFFFFF"/>
          <w:lang w:val="fr-CH"/>
        </w:rPr>
        <w:t>t</w:t>
      </w:r>
      <w:r>
        <w:rPr>
          <w:shd w:val="clear" w:color="auto" w:fill="FFFFFF"/>
          <w:lang w:val="fr-CH"/>
        </w:rPr>
        <w:t>emps</w:t>
      </w:r>
      <w:r w:rsidRPr="009F4F07">
        <w:rPr>
          <w:shd w:val="clear" w:color="auto" w:fill="FFFFFF"/>
          <w:lang w:val="fr-CH"/>
        </w:rPr>
        <w:t>/</w:t>
      </w:r>
      <w:r>
        <w:rPr>
          <w:shd w:val="clear" w:color="auto" w:fill="FFFFFF"/>
          <w:lang w:val="fr-CH"/>
        </w:rPr>
        <w:t xml:space="preserve">de la </w:t>
      </w:r>
      <w:r w:rsidRPr="009F4F07">
        <w:rPr>
          <w:shd w:val="clear" w:color="auto" w:fill="FFFFFF"/>
          <w:lang w:val="fr-CH"/>
        </w:rPr>
        <w:t>fr</w:t>
      </w:r>
      <w:r>
        <w:rPr>
          <w:shd w:val="clear" w:color="auto" w:fill="FFFFFF"/>
          <w:lang w:val="fr-CH"/>
        </w:rPr>
        <w:t>équence</w:t>
      </w:r>
      <w:r w:rsidRPr="009F4F07">
        <w:rPr>
          <w:shd w:val="clear" w:color="auto" w:fill="FFFFFF"/>
          <w:lang w:val="fr-CH"/>
        </w:rPr>
        <w:t xml:space="preserve"> </w:t>
      </w:r>
      <w:r>
        <w:rPr>
          <w:shd w:val="clear" w:color="auto" w:fill="FFFFFF"/>
          <w:lang w:val="fr-CH"/>
        </w:rPr>
        <w:t xml:space="preserve">avec une couverture mondiale, les récepteurs étant à même de </w:t>
      </w:r>
      <w:r w:rsidRPr="009F4F07">
        <w:rPr>
          <w:shd w:val="clear" w:color="auto" w:fill="FFFFFF"/>
          <w:lang w:val="fr-CH"/>
        </w:rPr>
        <w:t>d</w:t>
      </w:r>
      <w:r>
        <w:rPr>
          <w:shd w:val="clear" w:color="auto" w:fill="FFFFFF"/>
          <w:lang w:val="fr-CH"/>
        </w:rPr>
        <w:t>é</w:t>
      </w:r>
      <w:r w:rsidRPr="009F4F07">
        <w:rPr>
          <w:shd w:val="clear" w:color="auto" w:fill="FFFFFF"/>
          <w:lang w:val="fr-CH"/>
        </w:rPr>
        <w:t>termine</w:t>
      </w:r>
      <w:r>
        <w:rPr>
          <w:shd w:val="clear" w:color="auto" w:fill="FFFFFF"/>
          <w:lang w:val="fr-CH"/>
        </w:rPr>
        <w:t>r</w:t>
      </w:r>
      <w:r w:rsidRPr="009F4F07">
        <w:rPr>
          <w:shd w:val="clear" w:color="auto" w:fill="FFFFFF"/>
          <w:lang w:val="fr-CH"/>
        </w:rPr>
        <w:t xml:space="preserve"> </w:t>
      </w:r>
      <w:r>
        <w:rPr>
          <w:shd w:val="clear" w:color="auto" w:fill="FFFFFF"/>
          <w:lang w:val="fr-CH"/>
        </w:rPr>
        <w:t xml:space="preserve">leur </w:t>
      </w:r>
      <w:r w:rsidRPr="009F4F07">
        <w:rPr>
          <w:shd w:val="clear" w:color="auto" w:fill="FFFFFF"/>
          <w:lang w:val="fr-CH"/>
        </w:rPr>
        <w:t xml:space="preserve">latitude, longitude, altitude </w:t>
      </w:r>
      <w:r>
        <w:rPr>
          <w:shd w:val="clear" w:color="auto" w:fill="FFFFFF"/>
          <w:lang w:val="fr-CH"/>
        </w:rPr>
        <w:t xml:space="preserve">et temps en utilisant les signaux temporels </w:t>
      </w:r>
      <w:r w:rsidRPr="009F4F07">
        <w:rPr>
          <w:shd w:val="clear" w:color="auto" w:fill="FFFFFF"/>
          <w:lang w:val="fr-CH"/>
        </w:rPr>
        <w:t>transmi</w:t>
      </w:r>
      <w:r>
        <w:rPr>
          <w:shd w:val="clear" w:color="auto" w:fill="FFFFFF"/>
          <w:lang w:val="fr-CH"/>
        </w:rPr>
        <w:t xml:space="preserve">s en visibilité directe par ondes </w:t>
      </w:r>
      <w:r w:rsidRPr="009F4F07">
        <w:rPr>
          <w:shd w:val="clear" w:color="auto" w:fill="FFFFFF"/>
          <w:lang w:val="fr-CH"/>
        </w:rPr>
        <w:t>radio</w:t>
      </w:r>
      <w:r>
        <w:rPr>
          <w:shd w:val="clear" w:color="auto" w:fill="FFFFFF"/>
          <w:lang w:val="fr-CH"/>
        </w:rPr>
        <w:t>électriques</w:t>
      </w:r>
      <w:r w:rsidRPr="009F4F07">
        <w:rPr>
          <w:shd w:val="clear" w:color="auto" w:fill="FFFFFF"/>
          <w:lang w:val="fr-CH"/>
        </w:rPr>
        <w:t xml:space="preserve"> </w:t>
      </w:r>
      <w:r>
        <w:rPr>
          <w:shd w:val="clear" w:color="auto" w:fill="FFFFFF"/>
          <w:lang w:val="fr-CH"/>
        </w:rPr>
        <w:t xml:space="preserve">depuis les </w:t>
      </w:r>
      <w:r w:rsidRPr="009F4F07">
        <w:rPr>
          <w:shd w:val="clear" w:color="auto" w:fill="FFFFFF"/>
          <w:lang w:val="fr-CH"/>
        </w:rPr>
        <w:t xml:space="preserve">satellites. </w:t>
      </w:r>
      <w:r>
        <w:rPr>
          <w:shd w:val="clear" w:color="auto" w:fill="FFFFFF"/>
          <w:lang w:val="fr-CH"/>
        </w:rPr>
        <w:t xml:space="preserve">Les systèmes </w:t>
      </w:r>
      <w:r w:rsidRPr="009F4F07">
        <w:rPr>
          <w:shd w:val="clear" w:color="auto" w:fill="FFFFFF"/>
          <w:lang w:val="fr-CH"/>
        </w:rPr>
        <w:t xml:space="preserve">GNSS </w:t>
      </w:r>
      <w:r>
        <w:rPr>
          <w:shd w:val="clear" w:color="auto" w:fill="FFFFFF"/>
          <w:lang w:val="fr-CH"/>
        </w:rPr>
        <w:t xml:space="preserve">actuels comprennent les systèmes </w:t>
      </w:r>
      <w:r w:rsidRPr="009F4F07">
        <w:rPr>
          <w:shd w:val="clear" w:color="auto" w:fill="FFFFFF"/>
          <w:lang w:val="fr-CH"/>
        </w:rPr>
        <w:t xml:space="preserve">GPS </w:t>
      </w:r>
      <w:r>
        <w:rPr>
          <w:shd w:val="clear" w:color="auto" w:fill="FFFFFF"/>
          <w:lang w:val="fr-CH"/>
        </w:rPr>
        <w:t xml:space="preserve">et </w:t>
      </w:r>
      <w:r w:rsidRPr="009F4F07">
        <w:rPr>
          <w:shd w:val="clear" w:color="auto" w:fill="FFFFFF"/>
          <w:lang w:val="fr-CH"/>
        </w:rPr>
        <w:t xml:space="preserve">GLONASS </w:t>
      </w:r>
      <w:r>
        <w:rPr>
          <w:shd w:val="clear" w:color="auto" w:fill="FFFFFF"/>
          <w:lang w:val="fr-CH"/>
        </w:rPr>
        <w:t>ainsi que d'autres systèmes en cours de développement</w:t>
      </w:r>
      <w:r w:rsidRPr="009F4F07">
        <w:rPr>
          <w:shd w:val="clear" w:color="auto" w:fill="FFFFFF"/>
          <w:lang w:val="fr-CH"/>
        </w:rPr>
        <w:t xml:space="preserve">. </w:t>
      </w:r>
    </w:p>
    <w:p w:rsidR="00E73916" w:rsidRPr="009F4F07" w:rsidRDefault="00E73916" w:rsidP="00E73916">
      <w:pPr>
        <w:rPr>
          <w:b/>
          <w:bCs/>
          <w:lang w:val="fr-CH"/>
        </w:rPr>
      </w:pPr>
      <w:r w:rsidRPr="009F4F07">
        <w:rPr>
          <w:b/>
          <w:bCs/>
          <w:lang w:val="fr-CH"/>
        </w:rPr>
        <w:t>systèmes complémentaires à satellites (SBAS)</w:t>
      </w:r>
      <w:r w:rsidRPr="003F7140">
        <w:rPr>
          <w:lang w:val="fr-CH"/>
        </w:rPr>
        <w:t>;</w:t>
      </w:r>
      <w:r w:rsidRPr="009F4F07">
        <w:rPr>
          <w:bCs/>
          <w:i/>
          <w:iCs/>
          <w:lang w:val="fr-CH"/>
        </w:rPr>
        <w:t xml:space="preserve"> satellite based augmentation systems (SBAS); Sistema de aumento basado en satélite (SBAS)</w:t>
      </w:r>
    </w:p>
    <w:p w:rsidR="00E73916" w:rsidRPr="009F4F07" w:rsidRDefault="00E73916" w:rsidP="00E73916">
      <w:pPr>
        <w:rPr>
          <w:lang w:val="fr-CH"/>
        </w:rPr>
      </w:pPr>
      <w:r w:rsidRPr="009F4F07">
        <w:rPr>
          <w:shd w:val="clear" w:color="auto" w:fill="FFFFFF"/>
          <w:lang w:val="fr-CH"/>
        </w:rPr>
        <w:t>Syst</w:t>
      </w:r>
      <w:r>
        <w:rPr>
          <w:shd w:val="clear" w:color="auto" w:fill="FFFFFF"/>
          <w:lang w:val="fr-CH"/>
        </w:rPr>
        <w:t xml:space="preserve">èmes qui complètent les systèmes GNSS dans une zone étendue ou au niveau régional </w:t>
      </w:r>
      <w:r w:rsidRPr="009F4F07">
        <w:rPr>
          <w:shd w:val="clear" w:color="auto" w:fill="FFFFFF"/>
          <w:lang w:val="fr-CH"/>
        </w:rPr>
        <w:t>(</w:t>
      </w:r>
      <w:r>
        <w:rPr>
          <w:shd w:val="clear" w:color="auto" w:fill="FFFFFF"/>
          <w:lang w:val="fr-CH"/>
        </w:rPr>
        <w:t xml:space="preserve">amélioration de la </w:t>
      </w:r>
      <w:r w:rsidRPr="009F4F07">
        <w:rPr>
          <w:shd w:val="clear" w:color="auto" w:fill="FFFFFF"/>
          <w:lang w:val="fr-CH"/>
        </w:rPr>
        <w:t xml:space="preserve">performance </w:t>
      </w:r>
      <w:r>
        <w:rPr>
          <w:shd w:val="clear" w:color="auto" w:fill="FFFFFF"/>
          <w:lang w:val="fr-CH"/>
        </w:rPr>
        <w:t>et</w:t>
      </w:r>
      <w:r w:rsidRPr="009F4F07">
        <w:rPr>
          <w:shd w:val="clear" w:color="auto" w:fill="FFFFFF"/>
          <w:lang w:val="fr-CH"/>
        </w:rPr>
        <w:t>/o</w:t>
      </w:r>
      <w:r>
        <w:rPr>
          <w:shd w:val="clear" w:color="auto" w:fill="FFFFFF"/>
          <w:lang w:val="fr-CH"/>
        </w:rPr>
        <w:t>u</w:t>
      </w:r>
      <w:r w:rsidRPr="009F4F07">
        <w:rPr>
          <w:shd w:val="clear" w:color="auto" w:fill="FFFFFF"/>
          <w:lang w:val="fr-CH"/>
        </w:rPr>
        <w:t xml:space="preserve"> </w:t>
      </w:r>
      <w:r>
        <w:rPr>
          <w:shd w:val="clear" w:color="auto" w:fill="FFFFFF"/>
          <w:lang w:val="fr-CH"/>
        </w:rPr>
        <w:t>de la disponibilité</w:t>
      </w:r>
      <w:r w:rsidRPr="009F4F07">
        <w:rPr>
          <w:shd w:val="clear" w:color="auto" w:fill="FFFFFF"/>
          <w:lang w:val="fr-CH"/>
        </w:rPr>
        <w:t xml:space="preserve">) </w:t>
      </w:r>
      <w:r>
        <w:rPr>
          <w:shd w:val="clear" w:color="auto" w:fill="FFFFFF"/>
          <w:lang w:val="fr-CH"/>
        </w:rPr>
        <w:t xml:space="preserve">au moyen de messages supplémentaires diffusés par </w:t>
      </w:r>
      <w:r w:rsidRPr="009F4F07">
        <w:rPr>
          <w:shd w:val="clear" w:color="auto" w:fill="FFFFFF"/>
          <w:lang w:val="fr-CH"/>
        </w:rPr>
        <w:t xml:space="preserve">satellite. </w:t>
      </w:r>
      <w:r>
        <w:rPr>
          <w:shd w:val="clear" w:color="auto" w:fill="FFFFFF"/>
          <w:lang w:val="fr-CH"/>
        </w:rPr>
        <w:t xml:space="preserve">Les systèmes </w:t>
      </w:r>
      <w:r w:rsidRPr="009F4F07">
        <w:rPr>
          <w:shd w:val="clear" w:color="auto" w:fill="FFFFFF"/>
          <w:lang w:val="fr-CH"/>
        </w:rPr>
        <w:t xml:space="preserve">SBAS </w:t>
      </w:r>
      <w:r>
        <w:rPr>
          <w:shd w:val="clear" w:color="auto" w:fill="FFFFFF"/>
          <w:lang w:val="fr-CH"/>
        </w:rPr>
        <w:t>comprennent généralement plusieurs stations au sol qui mesurent les signaux émis par des satellites GNSS et d'autres facteurs environnementaux susceptibles d'avoir une incidence sur le signal reçu par l'utilisateur</w:t>
      </w:r>
      <w:r w:rsidRPr="009F4F07">
        <w:rPr>
          <w:shd w:val="clear" w:color="auto" w:fill="FFFFFF"/>
          <w:lang w:val="fr-CH"/>
        </w:rPr>
        <w:t xml:space="preserve">. </w:t>
      </w:r>
      <w:r>
        <w:rPr>
          <w:shd w:val="clear" w:color="auto" w:fill="FFFFFF"/>
          <w:lang w:val="fr-CH"/>
        </w:rPr>
        <w:t xml:space="preserve">Les mesures sont utilisées pour élaborer des messages de </w:t>
      </w:r>
      <w:r w:rsidRPr="009F4F07">
        <w:rPr>
          <w:shd w:val="clear" w:color="auto" w:fill="FFFFFF"/>
          <w:lang w:val="fr-CH"/>
        </w:rPr>
        <w:t xml:space="preserve">correction </w:t>
      </w:r>
      <w:r>
        <w:rPr>
          <w:shd w:val="clear" w:color="auto" w:fill="FFFFFF"/>
          <w:lang w:val="fr-CH"/>
        </w:rPr>
        <w:t xml:space="preserve">envoyés à un ou plusieurs </w:t>
      </w:r>
      <w:r w:rsidRPr="009F4F07">
        <w:rPr>
          <w:shd w:val="clear" w:color="auto" w:fill="FFFFFF"/>
          <w:lang w:val="fr-CH"/>
        </w:rPr>
        <w:t xml:space="preserve">satellites </w:t>
      </w:r>
      <w:r>
        <w:rPr>
          <w:shd w:val="clear" w:color="auto" w:fill="FFFFFF"/>
          <w:lang w:val="fr-CH"/>
        </w:rPr>
        <w:t xml:space="preserve">pour diffusion aux utilisateurs finals </w:t>
      </w:r>
      <w:r w:rsidRPr="009F4F07">
        <w:rPr>
          <w:shd w:val="clear" w:color="auto" w:fill="FFFFFF"/>
          <w:lang w:val="fr-CH"/>
        </w:rPr>
        <w:t>(</w:t>
      </w:r>
      <w:r>
        <w:rPr>
          <w:shd w:val="clear" w:color="auto" w:fill="FFFFFF"/>
          <w:lang w:val="fr-CH"/>
        </w:rPr>
        <w:t>p</w:t>
      </w:r>
      <w:r w:rsidRPr="009F4F07">
        <w:rPr>
          <w:shd w:val="clear" w:color="auto" w:fill="FFFFFF"/>
          <w:lang w:val="fr-CH"/>
        </w:rPr>
        <w:t>.</w:t>
      </w:r>
      <w:r>
        <w:rPr>
          <w:shd w:val="clear" w:color="auto" w:fill="FFFFFF"/>
          <w:lang w:val="fr-CH"/>
        </w:rPr>
        <w:t>ex</w:t>
      </w:r>
      <w:r w:rsidRPr="009F4F07">
        <w:rPr>
          <w:shd w:val="clear" w:color="auto" w:fill="FFFFFF"/>
          <w:lang w:val="fr-CH"/>
        </w:rPr>
        <w:t xml:space="preserve">. </w:t>
      </w:r>
      <w:r>
        <w:rPr>
          <w:shd w:val="clear" w:color="auto" w:fill="FFFFFF"/>
          <w:lang w:val="fr-CH"/>
        </w:rPr>
        <w:t xml:space="preserve">système complémentaire à couverture étendue </w:t>
      </w:r>
      <w:r w:rsidRPr="009F4F07">
        <w:rPr>
          <w:shd w:val="clear" w:color="auto" w:fill="FFFFFF"/>
          <w:lang w:val="fr-CH"/>
        </w:rPr>
        <w:t xml:space="preserve">(WAAS), </w:t>
      </w:r>
      <w:r>
        <w:rPr>
          <w:shd w:val="clear" w:color="auto" w:fill="FFFFFF"/>
          <w:lang w:val="fr-CH"/>
        </w:rPr>
        <w:t>s</w:t>
      </w:r>
      <w:r w:rsidRPr="00E91F83">
        <w:rPr>
          <w:shd w:val="clear" w:color="auto" w:fill="FFFFFF"/>
          <w:lang w:val="fr-CH"/>
        </w:rPr>
        <w:t xml:space="preserve">ervice </w:t>
      </w:r>
      <w:r>
        <w:rPr>
          <w:shd w:val="clear" w:color="auto" w:fill="FFFFFF"/>
          <w:lang w:val="fr-CH"/>
        </w:rPr>
        <w:t>e</w:t>
      </w:r>
      <w:r w:rsidRPr="00E91F83">
        <w:rPr>
          <w:shd w:val="clear" w:color="auto" w:fill="FFFFFF"/>
          <w:lang w:val="fr-CH"/>
        </w:rPr>
        <w:t xml:space="preserve">uropéen de </w:t>
      </w:r>
      <w:r>
        <w:rPr>
          <w:shd w:val="clear" w:color="auto" w:fill="FFFFFF"/>
          <w:lang w:val="fr-CH"/>
        </w:rPr>
        <w:t>n</w:t>
      </w:r>
      <w:r w:rsidRPr="00E91F83">
        <w:rPr>
          <w:shd w:val="clear" w:color="auto" w:fill="FFFFFF"/>
          <w:lang w:val="fr-CH"/>
        </w:rPr>
        <w:t xml:space="preserve">avigation par </w:t>
      </w:r>
      <w:r>
        <w:rPr>
          <w:shd w:val="clear" w:color="auto" w:fill="FFFFFF"/>
          <w:lang w:val="fr-CH"/>
        </w:rPr>
        <w:lastRenderedPageBreak/>
        <w:t>r</w:t>
      </w:r>
      <w:r w:rsidRPr="00E91F83">
        <w:rPr>
          <w:shd w:val="clear" w:color="auto" w:fill="FFFFFF"/>
          <w:lang w:val="fr-CH"/>
        </w:rPr>
        <w:t xml:space="preserve">ecouvrement </w:t>
      </w:r>
      <w:r>
        <w:rPr>
          <w:shd w:val="clear" w:color="auto" w:fill="FFFFFF"/>
          <w:lang w:val="fr-CH"/>
        </w:rPr>
        <w:t>g</w:t>
      </w:r>
      <w:r w:rsidRPr="00E91F83">
        <w:rPr>
          <w:shd w:val="clear" w:color="auto" w:fill="FFFFFF"/>
          <w:lang w:val="fr-CH"/>
        </w:rPr>
        <w:t xml:space="preserve">éostationnaire </w:t>
      </w:r>
      <w:r>
        <w:rPr>
          <w:shd w:val="clear" w:color="auto" w:fill="FFFFFF"/>
          <w:lang w:val="fr-CH"/>
        </w:rPr>
        <w:t>(</w:t>
      </w:r>
      <w:r w:rsidRPr="009F4F07">
        <w:rPr>
          <w:shd w:val="clear" w:color="auto" w:fill="FFFFFF"/>
          <w:lang w:val="fr-CH"/>
        </w:rPr>
        <w:t>EGNOS</w:t>
      </w:r>
      <w:r>
        <w:rPr>
          <w:shd w:val="clear" w:color="auto" w:fill="FFFFFF"/>
          <w:lang w:val="fr-CH"/>
        </w:rPr>
        <w:t>)</w:t>
      </w:r>
      <w:r w:rsidRPr="009F4F07">
        <w:rPr>
          <w:shd w:val="clear" w:color="auto" w:fill="FFFFFF"/>
          <w:lang w:val="fr-CH"/>
        </w:rPr>
        <w:t xml:space="preserve"> </w:t>
      </w:r>
      <w:r>
        <w:rPr>
          <w:shd w:val="clear" w:color="auto" w:fill="FFFFFF"/>
          <w:lang w:val="fr-CH"/>
        </w:rPr>
        <w:t xml:space="preserve">et système complémentaire à satellites MTSAT de transport multifonctionnels </w:t>
      </w:r>
      <w:r w:rsidRPr="009F4F07">
        <w:rPr>
          <w:shd w:val="clear" w:color="auto" w:fill="FFFFFF"/>
          <w:lang w:val="fr-CH"/>
        </w:rPr>
        <w:t>(MSAS)).</w:t>
      </w:r>
    </w:p>
    <w:p w:rsidR="00E73916" w:rsidRPr="009F4F07" w:rsidRDefault="00E73916" w:rsidP="00E73916">
      <w:pPr>
        <w:keepNext/>
        <w:keepLines/>
        <w:rPr>
          <w:lang w:val="fr-CH"/>
        </w:rPr>
      </w:pPr>
      <w:r w:rsidRPr="009F4F07">
        <w:rPr>
          <w:b/>
          <w:lang w:val="fr-CH"/>
        </w:rPr>
        <w:t>temps</w:t>
      </w:r>
      <w:r w:rsidRPr="003F7140">
        <w:rPr>
          <w:bCs/>
          <w:lang w:val="fr-CH"/>
        </w:rPr>
        <w:t>;</w:t>
      </w:r>
      <w:r w:rsidRPr="009F4F07">
        <w:rPr>
          <w:i/>
          <w:lang w:val="fr-CH"/>
        </w:rPr>
        <w:t xml:space="preserve"> time</w:t>
      </w:r>
      <w:r w:rsidRPr="009F4F07">
        <w:rPr>
          <w:lang w:val="fr-CH"/>
        </w:rPr>
        <w:t>;</w:t>
      </w:r>
      <w:r w:rsidRPr="009F4F07">
        <w:rPr>
          <w:i/>
          <w:lang w:val="fr-CH"/>
        </w:rPr>
        <w:t xml:space="preserve"> tiempo</w:t>
      </w:r>
    </w:p>
    <w:p w:rsidR="00E73916" w:rsidRPr="009F4F07" w:rsidRDefault="00E73916" w:rsidP="00C3043D">
      <w:pPr>
        <w:keepNext/>
        <w:keepLines/>
        <w:rPr>
          <w:lang w:val="fr-CH"/>
        </w:rPr>
      </w:pPr>
      <w:r>
        <w:rPr>
          <w:lang w:val="fr-CH"/>
        </w:rPr>
        <w:t>L</w:t>
      </w:r>
      <w:r w:rsidRPr="009F4F07">
        <w:rPr>
          <w:lang w:val="fr-CH"/>
        </w:rPr>
        <w:t>e</w:t>
      </w:r>
      <w:r>
        <w:rPr>
          <w:lang w:val="fr-CH"/>
        </w:rPr>
        <w:t xml:space="preserve"> terme</w:t>
      </w:r>
      <w:r w:rsidRPr="009F4F07">
        <w:rPr>
          <w:lang w:val="fr-CH"/>
        </w:rPr>
        <w:t xml:space="preserve"> «t</w:t>
      </w:r>
      <w:r>
        <w:rPr>
          <w:lang w:val="fr-CH"/>
        </w:rPr>
        <w:t>emps</w:t>
      </w:r>
      <w:r w:rsidRPr="009F4F07">
        <w:rPr>
          <w:lang w:val="fr-CH"/>
        </w:rPr>
        <w:t xml:space="preserve">» </w:t>
      </w:r>
      <w:r>
        <w:rPr>
          <w:lang w:val="fr-CH"/>
        </w:rPr>
        <w:t xml:space="preserve">peut être employé pour </w:t>
      </w:r>
      <w:r w:rsidRPr="009F4F07">
        <w:rPr>
          <w:lang w:val="fr-CH"/>
        </w:rPr>
        <w:t>spécifie</w:t>
      </w:r>
      <w:r>
        <w:rPr>
          <w:lang w:val="fr-CH"/>
        </w:rPr>
        <w:t>r</w:t>
      </w:r>
      <w:r w:rsidRPr="009F4F07">
        <w:rPr>
          <w:lang w:val="fr-CH"/>
        </w:rPr>
        <w:t xml:space="preserve"> un instant (heure de la journée) sur une échelle de temps donnée. Dans une échelle de temps, </w:t>
      </w:r>
      <w:r>
        <w:rPr>
          <w:lang w:val="fr-CH"/>
        </w:rPr>
        <w:t xml:space="preserve">il s'agit d'une </w:t>
      </w:r>
      <w:r w:rsidRPr="009F4F07">
        <w:rPr>
          <w:lang w:val="fr-CH"/>
        </w:rPr>
        <w:t xml:space="preserve">mesure de l'intervalle de temps entre deux événements ou à la durée d'un événement. Le temps est un continuum apparemment irréversible d'événements ordonnés. </w:t>
      </w:r>
    </w:p>
    <w:p w:rsidR="00E73916" w:rsidRPr="009F4F07" w:rsidRDefault="00E73916" w:rsidP="00E73916">
      <w:pPr>
        <w:rPr>
          <w:lang w:val="fr-CH"/>
        </w:rPr>
      </w:pPr>
      <w:r w:rsidRPr="009F4F07">
        <w:rPr>
          <w:b/>
          <w:lang w:val="fr-CH"/>
        </w:rPr>
        <w:t>temps atomique international</w:t>
      </w:r>
      <w:r w:rsidRPr="009F4F07">
        <w:rPr>
          <w:lang w:val="fr-CH"/>
        </w:rPr>
        <w:t xml:space="preserve"> (TAI);</w:t>
      </w:r>
      <w:r w:rsidRPr="009F4F07">
        <w:rPr>
          <w:i/>
          <w:lang w:val="fr-CH"/>
        </w:rPr>
        <w:t xml:space="preserve"> International Atomic Time (TAI)</w:t>
      </w:r>
      <w:r w:rsidRPr="009F4F07">
        <w:rPr>
          <w:lang w:val="fr-CH"/>
        </w:rPr>
        <w:t>;</w:t>
      </w:r>
      <w:r w:rsidRPr="009F4F07">
        <w:rPr>
          <w:i/>
          <w:lang w:val="fr-CH"/>
        </w:rPr>
        <w:t xml:space="preserve"> Tiempo Atómico Internacional (TAI)</w:t>
      </w:r>
    </w:p>
    <w:p w:rsidR="00E73916" w:rsidRPr="009F4F07" w:rsidRDefault="00E73916" w:rsidP="00E73916">
      <w:pPr>
        <w:rPr>
          <w:lang w:val="fr-CH"/>
        </w:rPr>
      </w:pPr>
      <w:r>
        <w:rPr>
          <w:lang w:val="fr-CH"/>
        </w:rPr>
        <w:t>E</w:t>
      </w:r>
      <w:r w:rsidRPr="009F4F07">
        <w:rPr>
          <w:lang w:val="fr-CH"/>
        </w:rPr>
        <w:t xml:space="preserve">chelle de temps établie </w:t>
      </w:r>
      <w:r>
        <w:rPr>
          <w:lang w:val="fr-CH"/>
        </w:rPr>
        <w:t xml:space="preserve">et </w:t>
      </w:r>
      <w:r w:rsidRPr="009F4F07">
        <w:rPr>
          <w:lang w:val="fr-CH"/>
        </w:rPr>
        <w:t>maintenue par le BIPM sur la base des indications d'horloges atomiques fonctionnant dans un certain nombre d'établissements répartis dans le monde. Le TAI a été calé sur le temps UT1 le 1</w:t>
      </w:r>
      <w:r w:rsidRPr="00C3043D">
        <w:rPr>
          <w:vertAlign w:val="superscript"/>
          <w:lang w:val="fr-CH"/>
        </w:rPr>
        <w:t>er</w:t>
      </w:r>
      <w:r w:rsidRPr="009F4F07">
        <w:rPr>
          <w:lang w:val="fr-CH"/>
        </w:rPr>
        <w:t xml:space="preserve"> janvier 1958. Le TAI est explicitement lié à la définition de la seconde SI</w:t>
      </w:r>
      <w:r>
        <w:rPr>
          <w:lang w:val="fr-CH"/>
        </w:rPr>
        <w:t xml:space="preserve"> telle que mesurée sur le géoïde</w:t>
      </w:r>
      <w:r w:rsidRPr="009F4F07">
        <w:rPr>
          <w:lang w:val="fr-CH"/>
        </w:rPr>
        <w:t>. Voir «seconde», «temps universel»</w:t>
      </w:r>
      <w:r>
        <w:rPr>
          <w:lang w:val="fr-CH"/>
        </w:rPr>
        <w:t xml:space="preserve"> et</w:t>
      </w:r>
      <w:r w:rsidRPr="009F4F07">
        <w:rPr>
          <w:lang w:val="fr-CH"/>
        </w:rPr>
        <w:t xml:space="preserve"> «UT1»</w:t>
      </w:r>
      <w:r>
        <w:rPr>
          <w:lang w:val="fr-CH"/>
        </w:rPr>
        <w:t xml:space="preserve"> ainsi que la Brochure sur le SI</w:t>
      </w:r>
      <w:r w:rsidRPr="009F4F07">
        <w:rPr>
          <w:lang w:val="fr-CH"/>
        </w:rPr>
        <w:t>.</w:t>
      </w:r>
    </w:p>
    <w:p w:rsidR="00E73916" w:rsidRPr="009F4F07" w:rsidRDefault="00E73916" w:rsidP="00E73916">
      <w:pPr>
        <w:rPr>
          <w:lang w:val="fr-CH"/>
        </w:rPr>
      </w:pPr>
      <w:r w:rsidRPr="009F4F07">
        <w:rPr>
          <w:b/>
          <w:lang w:val="fr-CH"/>
        </w:rPr>
        <w:t>temps-coordonnée</w:t>
      </w:r>
      <w:r w:rsidRPr="003F7140">
        <w:rPr>
          <w:bCs/>
          <w:lang w:val="fr-CH"/>
        </w:rPr>
        <w:t>;</w:t>
      </w:r>
      <w:r w:rsidRPr="009F4F07">
        <w:rPr>
          <w:i/>
          <w:lang w:val="fr-CH"/>
        </w:rPr>
        <w:t xml:space="preserve"> coordinate time</w:t>
      </w:r>
      <w:r w:rsidRPr="009F4F07">
        <w:rPr>
          <w:lang w:val="fr-CH"/>
        </w:rPr>
        <w:t>;</w:t>
      </w:r>
      <w:r w:rsidRPr="009F4F07">
        <w:rPr>
          <w:i/>
          <w:lang w:val="fr-CH"/>
        </w:rPr>
        <w:t xml:space="preserve"> tiempo-coordenada</w:t>
      </w:r>
    </w:p>
    <w:p w:rsidR="00E73916" w:rsidRPr="009F4F07" w:rsidRDefault="00E73916" w:rsidP="00E73916">
      <w:pPr>
        <w:rPr>
          <w:lang w:val="fr-CH"/>
        </w:rPr>
      </w:pPr>
      <w:r w:rsidRPr="009F4F07">
        <w:rPr>
          <w:lang w:val="fr-CH"/>
        </w:rPr>
        <w:t xml:space="preserve">Notion de temps </w:t>
      </w:r>
      <w:r>
        <w:rPr>
          <w:lang w:val="fr-CH"/>
        </w:rPr>
        <w:t>dans un système de</w:t>
      </w:r>
      <w:r w:rsidRPr="009F4F07">
        <w:rPr>
          <w:lang w:val="fr-CH"/>
        </w:rPr>
        <w:t xml:space="preserve"> coordonnée</w:t>
      </w:r>
      <w:r>
        <w:rPr>
          <w:lang w:val="fr-CH"/>
        </w:rPr>
        <w:t>s particulier</w:t>
      </w:r>
      <w:r w:rsidRPr="009F4F07">
        <w:rPr>
          <w:lang w:val="fr-CH"/>
        </w:rPr>
        <w:t>, valable pour une région de l'espace avec potentiel de gravitation variable.</w:t>
      </w:r>
    </w:p>
    <w:p w:rsidR="00E73916" w:rsidRPr="009F4F07" w:rsidRDefault="00E73916" w:rsidP="00C3043D">
      <w:pPr>
        <w:pStyle w:val="Note"/>
        <w:rPr>
          <w:lang w:val="fr-CH"/>
        </w:rPr>
      </w:pPr>
      <w:r w:rsidRPr="009F4F07">
        <w:rPr>
          <w:lang w:val="fr-CH"/>
        </w:rPr>
        <w:t>NOTE 1 – TAI est une échelle de temps-coordonnée définie dans un cadre de référence géocentrique</w:t>
      </w:r>
      <w:r>
        <w:rPr>
          <w:lang w:val="fr-CH"/>
        </w:rPr>
        <w:t xml:space="preserve">. Voir </w:t>
      </w:r>
      <w:r w:rsidRPr="009F4F07">
        <w:rPr>
          <w:lang w:val="fr-CH"/>
        </w:rPr>
        <w:t>«</w:t>
      </w:r>
      <w:r>
        <w:rPr>
          <w:lang w:val="fr-CH"/>
        </w:rPr>
        <w:t>temps atomique international</w:t>
      </w:r>
      <w:r w:rsidRPr="009F4F07">
        <w:rPr>
          <w:lang w:val="fr-CH"/>
        </w:rPr>
        <w:t xml:space="preserve">» </w:t>
      </w:r>
      <w:r>
        <w:rPr>
          <w:lang w:val="fr-CH"/>
        </w:rPr>
        <w:t xml:space="preserve">et </w:t>
      </w:r>
      <w:r w:rsidRPr="009F4F07">
        <w:rPr>
          <w:lang w:val="fr-CH"/>
        </w:rPr>
        <w:t>«</w:t>
      </w:r>
      <w:r>
        <w:rPr>
          <w:lang w:val="fr-CH"/>
        </w:rPr>
        <w:t>temps terrestre</w:t>
      </w:r>
      <w:r w:rsidRPr="009F4F07">
        <w:rPr>
          <w:lang w:val="fr-CH"/>
        </w:rPr>
        <w:t>».</w:t>
      </w:r>
    </w:p>
    <w:p w:rsidR="00E73916" w:rsidRPr="009F4F07" w:rsidRDefault="00E73916" w:rsidP="00E73916">
      <w:pPr>
        <w:rPr>
          <w:i/>
          <w:iCs/>
          <w:lang w:val="fr-CH"/>
        </w:rPr>
      </w:pPr>
      <w:r>
        <w:rPr>
          <w:b/>
          <w:bCs/>
          <w:lang w:val="fr-CH"/>
        </w:rPr>
        <w:t>temps coordonné</w:t>
      </w:r>
      <w:r w:rsidRPr="009F4F07">
        <w:rPr>
          <w:b/>
          <w:bCs/>
          <w:lang w:val="fr-CH"/>
        </w:rPr>
        <w:t xml:space="preserve"> géocentrique (TCG)</w:t>
      </w:r>
      <w:r w:rsidRPr="003F7140">
        <w:rPr>
          <w:bCs/>
          <w:lang w:val="fr-CH"/>
        </w:rPr>
        <w:t>;</w:t>
      </w:r>
      <w:r w:rsidRPr="009F4F07">
        <w:rPr>
          <w:lang w:val="fr-CH"/>
        </w:rPr>
        <w:t xml:space="preserve"> </w:t>
      </w:r>
      <w:r w:rsidRPr="009F4F07">
        <w:rPr>
          <w:i/>
          <w:iCs/>
          <w:lang w:val="fr-CH"/>
        </w:rPr>
        <w:t>geocentric coordinated time (TCG); tiempo geocéntrico coordinado (TCG)</w:t>
      </w:r>
    </w:p>
    <w:p w:rsidR="00E73916" w:rsidRPr="009F4F07" w:rsidRDefault="00E73916" w:rsidP="00C3043D">
      <w:pPr>
        <w:rPr>
          <w:lang w:val="fr-CH"/>
        </w:rPr>
      </w:pPr>
      <w:r w:rsidRPr="009F4F07">
        <w:rPr>
          <w:lang w:val="fr-CH"/>
        </w:rPr>
        <w:t>Le temps coordonné géocentrique, mesuré au centre de la Terre, diffère du temps terrestre d'un facteur scalaire constant qui résulte de la différence des potentiels de gravitation en deux points de référence. Voir «temps propre».</w:t>
      </w:r>
    </w:p>
    <w:p w:rsidR="00E73916" w:rsidRPr="009F4F07" w:rsidRDefault="00E73916" w:rsidP="00E73916">
      <w:pPr>
        <w:rPr>
          <w:b/>
          <w:bCs/>
          <w:lang w:val="fr-CH"/>
        </w:rPr>
      </w:pPr>
      <w:r w:rsidRPr="009F4F07">
        <w:rPr>
          <w:b/>
          <w:bCs/>
          <w:lang w:val="fr-CH"/>
        </w:rPr>
        <w:t>temps de propagation</w:t>
      </w:r>
      <w:r w:rsidRPr="003F7140">
        <w:rPr>
          <w:bCs/>
          <w:lang w:val="fr-CH"/>
        </w:rPr>
        <w:t>;</w:t>
      </w:r>
      <w:r w:rsidRPr="009F4F07">
        <w:rPr>
          <w:bCs/>
          <w:i/>
          <w:iCs/>
          <w:lang w:val="fr-CH"/>
        </w:rPr>
        <w:t xml:space="preserve"> path delay; retardo del trayecto</w:t>
      </w:r>
    </w:p>
    <w:p w:rsidR="00E73916" w:rsidRPr="009F4F07" w:rsidRDefault="00E73916" w:rsidP="00E73916">
      <w:pPr>
        <w:rPr>
          <w:lang w:val="fr-CH"/>
        </w:rPr>
      </w:pPr>
      <w:r>
        <w:rPr>
          <w:bCs/>
          <w:lang w:val="fr-CH"/>
        </w:rPr>
        <w:t xml:space="preserve">Temps de </w:t>
      </w:r>
      <w:r w:rsidRPr="009F4F07">
        <w:rPr>
          <w:lang w:val="fr-CH"/>
        </w:rPr>
        <w:t xml:space="preserve">propagation </w:t>
      </w:r>
      <w:r>
        <w:rPr>
          <w:lang w:val="fr-CH"/>
        </w:rPr>
        <w:t xml:space="preserve">d'un </w:t>
      </w:r>
      <w:r w:rsidRPr="009F4F07">
        <w:rPr>
          <w:lang w:val="fr-CH"/>
        </w:rPr>
        <w:t xml:space="preserve">signal </w:t>
      </w:r>
      <w:r>
        <w:rPr>
          <w:lang w:val="fr-CH"/>
        </w:rPr>
        <w:t xml:space="preserve">entre une </w:t>
      </w:r>
      <w:r w:rsidRPr="009F4F07">
        <w:rPr>
          <w:lang w:val="fr-CH"/>
        </w:rPr>
        <w:t>source (point</w:t>
      </w:r>
      <w:r>
        <w:rPr>
          <w:lang w:val="fr-CH"/>
        </w:rPr>
        <w:t xml:space="preserve"> d'entrée</w:t>
      </w:r>
      <w:r w:rsidRPr="009F4F07">
        <w:rPr>
          <w:lang w:val="fr-CH"/>
        </w:rPr>
        <w:t xml:space="preserve">) </w:t>
      </w:r>
      <w:r>
        <w:rPr>
          <w:lang w:val="fr-CH"/>
        </w:rPr>
        <w:t xml:space="preserve">et une </w:t>
      </w:r>
      <w:r w:rsidRPr="009F4F07">
        <w:rPr>
          <w:lang w:val="fr-CH"/>
        </w:rPr>
        <w:t>destination (point</w:t>
      </w:r>
      <w:r>
        <w:rPr>
          <w:lang w:val="fr-CH"/>
        </w:rPr>
        <w:t xml:space="preserve"> de sortie</w:t>
      </w:r>
      <w:r w:rsidRPr="009F4F07">
        <w:rPr>
          <w:lang w:val="fr-CH"/>
        </w:rPr>
        <w:t>).</w:t>
      </w:r>
    </w:p>
    <w:p w:rsidR="00E73916" w:rsidRPr="009F4F07" w:rsidRDefault="00E73916" w:rsidP="00E73916">
      <w:pPr>
        <w:rPr>
          <w:i/>
          <w:lang w:val="fr-CH"/>
        </w:rPr>
      </w:pPr>
      <w:r w:rsidRPr="009F4F07">
        <w:rPr>
          <w:b/>
          <w:lang w:val="fr-CH"/>
        </w:rPr>
        <w:t>temps des éphémérides</w:t>
      </w:r>
      <w:r w:rsidRPr="003F7140">
        <w:rPr>
          <w:lang w:val="fr-CH"/>
        </w:rPr>
        <w:t>;</w:t>
      </w:r>
      <w:r w:rsidRPr="009F4F07">
        <w:rPr>
          <w:b/>
          <w:lang w:val="fr-CH"/>
        </w:rPr>
        <w:t xml:space="preserve"> </w:t>
      </w:r>
      <w:r w:rsidRPr="009F4F07">
        <w:rPr>
          <w:i/>
          <w:lang w:val="fr-CH"/>
        </w:rPr>
        <w:t>ephemeris time; tiempo de efemérides</w:t>
      </w:r>
    </w:p>
    <w:p w:rsidR="00E73916" w:rsidRPr="009F4F07" w:rsidRDefault="00E73916" w:rsidP="00C3043D">
      <w:pPr>
        <w:rPr>
          <w:lang w:val="fr-CH"/>
        </w:rPr>
      </w:pPr>
      <w:r>
        <w:rPr>
          <w:lang w:val="fr-CH"/>
        </w:rPr>
        <w:t>E</w:t>
      </w:r>
      <w:r w:rsidRPr="009F4F07">
        <w:rPr>
          <w:lang w:val="fr-CH"/>
        </w:rPr>
        <w:t>chelle de temps astronomique définie d'après le mouvement orbital de la Terre autour du soleil. Cette échelle a servi à définir la seconde SI entre 1960 et 1967, et a continué d'être utilisée pour les applications astronomiques jusqu'en 1977, avant d'être remplacée par le temps terrestre dynamique (TDT), à son tour remplacé par le temps terrestre (TT) en 1991. Voir «temps terrestre».</w:t>
      </w:r>
    </w:p>
    <w:p w:rsidR="00E73916" w:rsidRPr="009F4F07" w:rsidRDefault="00E73916" w:rsidP="00E73916">
      <w:pPr>
        <w:rPr>
          <w:i/>
          <w:iCs/>
          <w:lang w:val="fr-CH"/>
        </w:rPr>
      </w:pPr>
      <w:r w:rsidRPr="009F4F07">
        <w:rPr>
          <w:b/>
          <w:bCs/>
          <w:lang w:val="fr-CH"/>
        </w:rPr>
        <w:t>temps moyen de Greenwich (TMG)</w:t>
      </w:r>
      <w:r w:rsidRPr="003F7140">
        <w:rPr>
          <w:bCs/>
          <w:lang w:val="fr-CH"/>
        </w:rPr>
        <w:t>;</w:t>
      </w:r>
      <w:r w:rsidRPr="009F4F07">
        <w:rPr>
          <w:lang w:val="fr-CH"/>
        </w:rPr>
        <w:t xml:space="preserve"> </w:t>
      </w:r>
      <w:r w:rsidRPr="009F4F07">
        <w:rPr>
          <w:i/>
          <w:iCs/>
          <w:lang w:val="fr-CH"/>
        </w:rPr>
        <w:t>Greenwich Mean Time (GMT); tiempo medio de Greenwich (GMT)</w:t>
      </w:r>
    </w:p>
    <w:p w:rsidR="00E73916" w:rsidRPr="009F4F07" w:rsidRDefault="00E73916" w:rsidP="00E73916">
      <w:pPr>
        <w:rPr>
          <w:lang w:val="fr-CH"/>
        </w:rPr>
      </w:pPr>
      <w:r w:rsidRPr="009F4F07">
        <w:rPr>
          <w:lang w:val="fr-CH"/>
        </w:rPr>
        <w:t xml:space="preserve">Temps solaire moyen mesuré </w:t>
      </w:r>
      <w:r>
        <w:rPr>
          <w:lang w:val="fr-CH"/>
        </w:rPr>
        <w:t xml:space="preserve">par rapport au méridien passant par </w:t>
      </w:r>
      <w:r w:rsidRPr="009F4F07">
        <w:rPr>
          <w:lang w:val="fr-CH"/>
        </w:rPr>
        <w:t>l'observatoire Royal de Greenwich. Le temps TMG a été adopté comme première échelle universelle de temps en 1884. Toutefois, le temps TMG, si son expression demeure en usage, n'est plus utilisé comme référence, étant remplacé par le temps universel (UT) et le temps universel coordonné (UTC) pour les applications les plus précises.</w:t>
      </w:r>
    </w:p>
    <w:p w:rsidR="00E73916" w:rsidRPr="009F4F07" w:rsidRDefault="00E73916" w:rsidP="00E73916">
      <w:pPr>
        <w:pStyle w:val="Note"/>
        <w:rPr>
          <w:lang w:val="fr-CH"/>
        </w:rPr>
      </w:pPr>
      <w:r w:rsidRPr="009F4F07">
        <w:rPr>
          <w:lang w:val="fr-CH"/>
        </w:rPr>
        <w:t>NOTE 1 – Le temps TMG se rapproche du temps UT1 au niveau de la définition, mais l'expression est le plus souvent utilisée pour désigner le temps universel coordonné, référence utilisée pour les signaux horaires étalon. Voir</w:t>
      </w:r>
      <w:r w:rsidRPr="009F4F07">
        <w:rPr>
          <w:sz w:val="21"/>
          <w:lang w:val="fr-CH"/>
        </w:rPr>
        <w:t xml:space="preserve"> </w:t>
      </w:r>
      <w:r w:rsidRPr="009F4F07">
        <w:rPr>
          <w:lang w:val="fr-CH"/>
        </w:rPr>
        <w:t>«temps solaire», «temps universel», «UT1» et «temps universel coordonné».</w:t>
      </w:r>
    </w:p>
    <w:p w:rsidR="00E73916" w:rsidRPr="00350FB3" w:rsidRDefault="00E73916" w:rsidP="00E73916">
      <w:pPr>
        <w:keepNext/>
        <w:keepLines/>
        <w:rPr>
          <w:lang w:val="es-ES_tradnl"/>
        </w:rPr>
      </w:pPr>
      <w:r w:rsidRPr="00350FB3">
        <w:rPr>
          <w:b/>
          <w:lang w:val="es-ES_tradnl"/>
        </w:rPr>
        <w:lastRenderedPageBreak/>
        <w:t>temps propre</w:t>
      </w:r>
      <w:r w:rsidRPr="003F7140">
        <w:rPr>
          <w:lang w:val="es-ES_tradnl"/>
        </w:rPr>
        <w:t>;</w:t>
      </w:r>
      <w:r w:rsidRPr="00350FB3">
        <w:rPr>
          <w:i/>
          <w:lang w:val="es-ES_tradnl"/>
        </w:rPr>
        <w:t xml:space="preserve"> proper time</w:t>
      </w:r>
      <w:r w:rsidRPr="00350FB3">
        <w:rPr>
          <w:lang w:val="es-ES_tradnl"/>
        </w:rPr>
        <w:t>;</w:t>
      </w:r>
      <w:r w:rsidRPr="00350FB3">
        <w:rPr>
          <w:i/>
          <w:lang w:val="es-ES_tradnl"/>
        </w:rPr>
        <w:t xml:space="preserve"> tiempo propio</w:t>
      </w:r>
    </w:p>
    <w:p w:rsidR="00E73916" w:rsidRPr="009F4F07" w:rsidRDefault="00E73916" w:rsidP="00E73916">
      <w:pPr>
        <w:keepNext/>
        <w:keepLines/>
        <w:rPr>
          <w:lang w:val="fr-CH"/>
        </w:rPr>
      </w:pPr>
      <w:r w:rsidRPr="009F4F07">
        <w:rPr>
          <w:lang w:val="fr-CH"/>
        </w:rPr>
        <w:t>Heure locale indiquée par une horloge. Une échelle de temps établie par référence au concept de temps propre est dénommée échelle de temps propre.</w:t>
      </w:r>
    </w:p>
    <w:p w:rsidR="00E73916" w:rsidRPr="009F4F07" w:rsidRDefault="00E73916" w:rsidP="00E73916">
      <w:pPr>
        <w:keepNext/>
        <w:keepLines/>
        <w:rPr>
          <w:i/>
          <w:iCs/>
          <w:lang w:val="fr-CH"/>
        </w:rPr>
      </w:pPr>
      <w:r w:rsidRPr="009F4F07">
        <w:rPr>
          <w:i/>
          <w:iCs/>
          <w:lang w:val="fr-CH"/>
        </w:rPr>
        <w:t>Exemples:</w:t>
      </w:r>
    </w:p>
    <w:p w:rsidR="00E73916" w:rsidRPr="009F4F07" w:rsidRDefault="00E73916" w:rsidP="00E73916">
      <w:pPr>
        <w:pStyle w:val="enumlev1"/>
        <w:keepNext/>
        <w:keepLines/>
        <w:tabs>
          <w:tab w:val="clear" w:pos="794"/>
          <w:tab w:val="clear" w:pos="1191"/>
          <w:tab w:val="clear" w:pos="1588"/>
          <w:tab w:val="clear" w:pos="1985"/>
          <w:tab w:val="left" w:pos="2835"/>
        </w:tabs>
        <w:rPr>
          <w:lang w:val="fr-CH"/>
        </w:rPr>
      </w:pPr>
      <w:r w:rsidRPr="009F4F07">
        <w:rPr>
          <w:lang w:val="fr-CH"/>
        </w:rPr>
        <w:t>temps propre:</w:t>
      </w:r>
      <w:r w:rsidRPr="009F4F07">
        <w:rPr>
          <w:lang w:val="fr-CH"/>
        </w:rPr>
        <w:tab/>
        <w:t>La seconde est définie dans le temps propre de l'atome de césium.</w:t>
      </w:r>
    </w:p>
    <w:p w:rsidR="00E73916" w:rsidRPr="009F4F07" w:rsidRDefault="00E73916" w:rsidP="00E73916">
      <w:pPr>
        <w:pStyle w:val="enumlev1"/>
        <w:keepNext/>
        <w:keepLines/>
        <w:tabs>
          <w:tab w:val="clear" w:pos="794"/>
          <w:tab w:val="clear" w:pos="1191"/>
          <w:tab w:val="clear" w:pos="1588"/>
          <w:tab w:val="clear" w:pos="1985"/>
          <w:tab w:val="left" w:pos="2835"/>
        </w:tabs>
        <w:ind w:left="2835" w:hanging="2835"/>
        <w:rPr>
          <w:lang w:val="fr-CH"/>
        </w:rPr>
      </w:pPr>
      <w:r w:rsidRPr="009F4F07">
        <w:rPr>
          <w:lang w:val="fr-CH"/>
        </w:rPr>
        <w:t>échelle de temps propre:</w:t>
      </w:r>
      <w:r w:rsidRPr="009F4F07">
        <w:rPr>
          <w:lang w:val="fr-CH"/>
        </w:rPr>
        <w:tab/>
        <w:t>Echelle de temps établie par référence à un étalon de fréquence primaire continu sans compensation du décalage de fréquence dû à la gravitation.</w:t>
      </w:r>
    </w:p>
    <w:p w:rsidR="00E73916" w:rsidRPr="009F4F07" w:rsidRDefault="00E73916" w:rsidP="00E73916">
      <w:pPr>
        <w:pStyle w:val="Note"/>
        <w:rPr>
          <w:lang w:val="fr-CH"/>
        </w:rPr>
      </w:pPr>
      <w:r w:rsidRPr="009F4F07">
        <w:rPr>
          <w:lang w:val="fr-CH"/>
        </w:rPr>
        <w:t>NOTE 1 – A ne pas confondre avec le temps-coordonnée qui suppose une théorie et des calculs pour tenir compte des effets de la relativité.</w:t>
      </w:r>
    </w:p>
    <w:p w:rsidR="00E73916" w:rsidRPr="00350FB3" w:rsidRDefault="00E73916" w:rsidP="00E73916">
      <w:pPr>
        <w:rPr>
          <w:i/>
          <w:lang w:val="es-ES_tradnl"/>
        </w:rPr>
      </w:pPr>
      <w:r w:rsidRPr="00350FB3">
        <w:rPr>
          <w:b/>
          <w:lang w:val="es-ES_tradnl"/>
        </w:rPr>
        <w:t>temps sidéral</w:t>
      </w:r>
      <w:r w:rsidRPr="00350FB3">
        <w:rPr>
          <w:lang w:val="es-ES_tradnl"/>
        </w:rPr>
        <w:t>;</w:t>
      </w:r>
      <w:r w:rsidRPr="00350FB3">
        <w:rPr>
          <w:i/>
          <w:lang w:val="es-ES_tradnl"/>
        </w:rPr>
        <w:t xml:space="preserve"> sidereal time; tiempo sideral</w:t>
      </w:r>
    </w:p>
    <w:p w:rsidR="00E73916" w:rsidRPr="009F4F07" w:rsidRDefault="00E73916" w:rsidP="00E73916">
      <w:pPr>
        <w:rPr>
          <w:iCs/>
          <w:lang w:val="fr-CH"/>
        </w:rPr>
      </w:pPr>
      <w:r w:rsidRPr="009F4F07">
        <w:rPr>
          <w:iCs/>
          <w:lang w:val="fr-CH"/>
        </w:rPr>
        <w:t xml:space="preserve">Mesure de temps définie par le </w:t>
      </w:r>
      <w:r>
        <w:rPr>
          <w:iCs/>
          <w:lang w:val="fr-CH"/>
        </w:rPr>
        <w:t xml:space="preserve">mouvement diurne </w:t>
      </w:r>
      <w:r w:rsidRPr="009F4F07">
        <w:rPr>
          <w:iCs/>
          <w:lang w:val="fr-CH"/>
        </w:rPr>
        <w:t>apparent de l'équinoxe vernal; en conséquence, il s'agit d'une mesure de la rotation de la Terre par rapport aux étoiles plutôt que par rapport au Soleil. On utilise deux types de temps sidéral en astronomie: le temps sidéral apparent et le temps sidéral moyen</w:t>
      </w:r>
      <w:r>
        <w:rPr>
          <w:iCs/>
          <w:lang w:val="fr-CH"/>
        </w:rPr>
        <w:t xml:space="preserve"> (la différence est appelée </w:t>
      </w:r>
      <w:r w:rsidRPr="009F4F07">
        <w:rPr>
          <w:lang w:val="fr-CH"/>
        </w:rPr>
        <w:t>«</w:t>
      </w:r>
      <w:r>
        <w:rPr>
          <w:iCs/>
          <w:lang w:val="fr-CH"/>
        </w:rPr>
        <w:t>équation des équinoxes</w:t>
      </w:r>
      <w:r w:rsidRPr="009F4F07">
        <w:rPr>
          <w:lang w:val="fr-CH"/>
        </w:rPr>
        <w:t>»</w:t>
      </w:r>
      <w:r>
        <w:rPr>
          <w:iCs/>
          <w:lang w:val="fr-CH"/>
        </w:rPr>
        <w:t>)</w:t>
      </w:r>
      <w:r w:rsidRPr="009F4F07">
        <w:rPr>
          <w:iCs/>
          <w:lang w:val="fr-CH"/>
        </w:rPr>
        <w:t>, ce dernier tenant compte de la nutation de la Terre et donnant donc une échelle de temps plus uniforme. Un jour sidéral moyen est égal à environ 23 h, 56 min et 4 s de temps solaire moyen. Par ailleurs, 366,2422 jours sidéraux moyens égalent 365,2422 jours solaires moyens.</w:t>
      </w:r>
    </w:p>
    <w:p w:rsidR="00E73916" w:rsidRPr="009F4F07" w:rsidRDefault="00E73916" w:rsidP="00E73916">
      <w:pPr>
        <w:rPr>
          <w:i/>
          <w:lang w:val="fr-CH"/>
        </w:rPr>
      </w:pPr>
      <w:r w:rsidRPr="009F4F07">
        <w:rPr>
          <w:b/>
          <w:bCs/>
          <w:lang w:val="fr-CH"/>
        </w:rPr>
        <w:t>temps solaire</w:t>
      </w:r>
      <w:r w:rsidRPr="009F4F07">
        <w:rPr>
          <w:lang w:val="fr-CH"/>
        </w:rPr>
        <w:t xml:space="preserve">; </w:t>
      </w:r>
      <w:r w:rsidRPr="009F4F07">
        <w:rPr>
          <w:i/>
          <w:lang w:val="fr-CH"/>
        </w:rPr>
        <w:t>solar time; tiempo solar</w:t>
      </w:r>
    </w:p>
    <w:p w:rsidR="00E73916" w:rsidRPr="009F4F07" w:rsidRDefault="00E73916" w:rsidP="00C3043D">
      <w:pPr>
        <w:rPr>
          <w:lang w:val="fr-CH"/>
        </w:rPr>
      </w:pPr>
      <w:r w:rsidRPr="009F4F07">
        <w:rPr>
          <w:lang w:val="fr-CH"/>
        </w:rPr>
        <w:t>Voir «temps solaire moyen».</w:t>
      </w:r>
    </w:p>
    <w:p w:rsidR="00E73916" w:rsidRPr="009F4F07" w:rsidRDefault="00E73916" w:rsidP="00E73916">
      <w:pPr>
        <w:rPr>
          <w:i/>
          <w:iCs/>
          <w:lang w:val="fr-CH"/>
        </w:rPr>
      </w:pPr>
      <w:r w:rsidRPr="009F4F07">
        <w:rPr>
          <w:b/>
          <w:bCs/>
          <w:lang w:val="fr-CH"/>
        </w:rPr>
        <w:t>temps solaire moyen</w:t>
      </w:r>
      <w:r w:rsidRPr="003F7140">
        <w:rPr>
          <w:bCs/>
          <w:lang w:val="fr-CH"/>
        </w:rPr>
        <w:t>;</w:t>
      </w:r>
      <w:r w:rsidRPr="009F4F07">
        <w:rPr>
          <w:b/>
          <w:bCs/>
          <w:lang w:val="fr-CH"/>
        </w:rPr>
        <w:t xml:space="preserve"> </w:t>
      </w:r>
      <w:r w:rsidRPr="009F4F07">
        <w:rPr>
          <w:i/>
          <w:iCs/>
          <w:lang w:val="fr-CH"/>
        </w:rPr>
        <w:t>mean solar time; tiempo solar medio</w:t>
      </w:r>
    </w:p>
    <w:p w:rsidR="00E73916" w:rsidRPr="009F4F07" w:rsidRDefault="00E73916" w:rsidP="00C3043D">
      <w:pPr>
        <w:rPr>
          <w:lang w:val="fr-CH"/>
        </w:rPr>
      </w:pPr>
      <w:r w:rsidRPr="009F4F07">
        <w:rPr>
          <w:lang w:val="fr-CH"/>
        </w:rPr>
        <w:t xml:space="preserve">Mesure de temps définie par le </w:t>
      </w:r>
      <w:r>
        <w:rPr>
          <w:lang w:val="fr-CH"/>
        </w:rPr>
        <w:t xml:space="preserve">mouvement diurne </w:t>
      </w:r>
      <w:r w:rsidRPr="009F4F07">
        <w:rPr>
          <w:lang w:val="fr-CH"/>
        </w:rPr>
        <w:t xml:space="preserve">apparent du soleil. On utilise deux types de temps solaire: le temps solaire apparent et le temps solaire moyen, ce dernier tenant compte de l'orbite elliptique de la Terre et de l'angle entre l'axe de la Terre et le plan de l'écliptique, ce qui donne une échelle de temps plus uniforme. La formule mathématique de conversion du temps solaire </w:t>
      </w:r>
      <w:r>
        <w:rPr>
          <w:lang w:val="fr-CH"/>
        </w:rPr>
        <w:t xml:space="preserve">apparent </w:t>
      </w:r>
      <w:r w:rsidRPr="009F4F07">
        <w:rPr>
          <w:lang w:val="fr-CH"/>
        </w:rPr>
        <w:t xml:space="preserve">local en temps solaire moyen </w:t>
      </w:r>
      <w:r>
        <w:rPr>
          <w:lang w:val="fr-CH"/>
        </w:rPr>
        <w:t xml:space="preserve">local </w:t>
      </w:r>
      <w:r w:rsidRPr="009F4F07">
        <w:rPr>
          <w:lang w:val="fr-CH"/>
        </w:rPr>
        <w:t>est désignée «équation du temps».</w:t>
      </w:r>
    </w:p>
    <w:p w:rsidR="00E73916" w:rsidRPr="009F4F07" w:rsidRDefault="00E73916" w:rsidP="00E73916">
      <w:pPr>
        <w:rPr>
          <w:lang w:val="fr-CH"/>
        </w:rPr>
      </w:pPr>
      <w:r w:rsidRPr="009F4F07">
        <w:rPr>
          <w:b/>
          <w:bCs/>
          <w:lang w:val="fr-CH"/>
        </w:rPr>
        <w:t>temps terrestre (TT)</w:t>
      </w:r>
      <w:r w:rsidRPr="003F7140">
        <w:rPr>
          <w:bCs/>
          <w:lang w:val="fr-CH"/>
        </w:rPr>
        <w:t>;</w:t>
      </w:r>
      <w:r w:rsidRPr="009F4F07">
        <w:rPr>
          <w:lang w:val="fr-CH"/>
        </w:rPr>
        <w:t xml:space="preserve"> </w:t>
      </w:r>
      <w:r w:rsidRPr="009F4F07">
        <w:rPr>
          <w:i/>
          <w:iCs/>
          <w:lang w:val="fr-CH"/>
        </w:rPr>
        <w:t>terrestrial time (TT); tiempo terrestre (TT)</w:t>
      </w:r>
    </w:p>
    <w:p w:rsidR="00E73916" w:rsidRPr="009F4F07" w:rsidRDefault="00E73916" w:rsidP="00C3043D">
      <w:pPr>
        <w:rPr>
          <w:lang w:val="fr-CH"/>
        </w:rPr>
      </w:pPr>
      <w:r w:rsidRPr="009F4F07">
        <w:rPr>
          <w:lang w:val="fr-CH"/>
        </w:rPr>
        <w:t xml:space="preserve">L'Union astronomique internationale (UAI) a remplacé le temps des éphémérides (ET) par le temps terrestre dynamique (TDT) pour les phénomènes géocentriques en 1977, puis renommé le TDT «temps terrestre» (TT) en 1991. Le temps terrestre est un temps coordonné dont l'unité d'échelle (la seconde TT) </w:t>
      </w:r>
      <w:r>
        <w:rPr>
          <w:lang w:val="fr-CH"/>
        </w:rPr>
        <w:t xml:space="preserve">a été choisie initialement pour </w:t>
      </w:r>
      <w:r w:rsidRPr="009F4F07">
        <w:rPr>
          <w:lang w:val="fr-CH"/>
        </w:rPr>
        <w:t>correspond</w:t>
      </w:r>
      <w:r>
        <w:rPr>
          <w:lang w:val="fr-CH"/>
        </w:rPr>
        <w:t>re</w:t>
      </w:r>
      <w:r w:rsidRPr="009F4F07">
        <w:rPr>
          <w:lang w:val="fr-CH"/>
        </w:rPr>
        <w:t xml:space="preserve"> à la seconde SI sur le géoïde. En 2000, l'UAI a redéfini le temps terrestre dont l'unité d'échelle présente désormais une relation fixe par rapport à celle du temps coordonné géocentrique (TCG). La nouvelle définition donne la continuité du temps terrestre puisque les deux définitions sont équivalentes à quelques dizaines d'attosecondes (10</w:t>
      </w:r>
      <w:r w:rsidRPr="00C3043D">
        <w:rPr>
          <w:vertAlign w:val="superscript"/>
        </w:rPr>
        <w:t>–17</w:t>
      </w:r>
      <w:r w:rsidRPr="009F4F07">
        <w:rPr>
          <w:lang w:val="fr-CH"/>
        </w:rPr>
        <w:t xml:space="preserve">) près. </w:t>
      </w:r>
      <w:r>
        <w:rPr>
          <w:lang w:val="fr-CH"/>
        </w:rPr>
        <w:t>Voir la Recommandation UIT</w:t>
      </w:r>
      <w:r>
        <w:rPr>
          <w:lang w:val="fr-CH"/>
        </w:rPr>
        <w:noBreakHyphen/>
        <w:t xml:space="preserve">R TF.2018. </w:t>
      </w:r>
    </w:p>
    <w:p w:rsidR="00E73916" w:rsidRPr="009F4F07" w:rsidRDefault="00E73916" w:rsidP="00E73916">
      <w:pPr>
        <w:rPr>
          <w:i/>
          <w:lang w:val="fr-CH"/>
        </w:rPr>
      </w:pPr>
      <w:r w:rsidRPr="009F4F07">
        <w:rPr>
          <w:b/>
          <w:lang w:val="fr-CH"/>
        </w:rPr>
        <w:t>temps universel</w:t>
      </w:r>
      <w:r w:rsidRPr="009F4F07">
        <w:rPr>
          <w:b/>
          <w:bCs/>
          <w:lang w:val="fr-CH"/>
        </w:rPr>
        <w:t xml:space="preserve"> (UT)</w:t>
      </w:r>
      <w:r w:rsidRPr="009F4F07">
        <w:rPr>
          <w:lang w:val="fr-CH"/>
        </w:rPr>
        <w:t>;</w:t>
      </w:r>
      <w:r w:rsidRPr="009F4F07">
        <w:rPr>
          <w:i/>
          <w:lang w:val="fr-CH"/>
        </w:rPr>
        <w:t xml:space="preserve"> universal time (UT)</w:t>
      </w:r>
      <w:r w:rsidRPr="009F4F07">
        <w:rPr>
          <w:lang w:val="fr-CH"/>
        </w:rPr>
        <w:t>;</w:t>
      </w:r>
      <w:r w:rsidRPr="009F4F07">
        <w:rPr>
          <w:i/>
          <w:lang w:val="fr-CH"/>
        </w:rPr>
        <w:t xml:space="preserve"> Tiempo Universal (UT)</w:t>
      </w:r>
    </w:p>
    <w:p w:rsidR="00E73916" w:rsidRPr="009F4F07" w:rsidRDefault="00E73916" w:rsidP="00E73916">
      <w:pPr>
        <w:rPr>
          <w:lang w:val="fr-CH"/>
        </w:rPr>
      </w:pPr>
      <w:r w:rsidRPr="009F4F07">
        <w:rPr>
          <w:lang w:val="fr-CH"/>
        </w:rPr>
        <w:t xml:space="preserve">Le temps universel est une mesure du temps conforme, avec une bonne approximation, au </w:t>
      </w:r>
      <w:r>
        <w:rPr>
          <w:lang w:val="fr-CH"/>
        </w:rPr>
        <w:t xml:space="preserve">mouvement diurne </w:t>
      </w:r>
      <w:r w:rsidRPr="009F4F07">
        <w:rPr>
          <w:lang w:val="fr-CH"/>
        </w:rPr>
        <w:t xml:space="preserve">moyen du soleil observé du méridien origine. Le temps universel est officiellement défini par une formule mathématique en fonction du temps sidéral moyen de Greenwich. En conséquence, le temps universel est déterminé à partir d'observations du </w:t>
      </w:r>
      <w:r>
        <w:rPr>
          <w:lang w:val="fr-CH"/>
        </w:rPr>
        <w:t xml:space="preserve">mouvement diurne </w:t>
      </w:r>
      <w:r w:rsidRPr="009F4F07">
        <w:rPr>
          <w:lang w:val="fr-CH"/>
        </w:rPr>
        <w:t xml:space="preserve">des étoiles. L'échelle de temps déterminée directement à partir de ces observations est désignée UT0; cette échelle dépend légèrement du lieu d'observation. </w:t>
      </w:r>
      <w:r>
        <w:rPr>
          <w:lang w:val="fr-CH"/>
        </w:rPr>
        <w:t>Voir la Recommandation UIT</w:t>
      </w:r>
      <w:r>
        <w:rPr>
          <w:lang w:val="fr-CH"/>
        </w:rPr>
        <w:noBreakHyphen/>
        <w:t>R TF.460</w:t>
      </w:r>
      <w:r w:rsidRPr="009F4F07">
        <w:rPr>
          <w:lang w:val="fr-CH"/>
        </w:rPr>
        <w:t>.</w:t>
      </w:r>
    </w:p>
    <w:p w:rsidR="00E73916" w:rsidRPr="009F4F07" w:rsidRDefault="00E73916" w:rsidP="00C3043D">
      <w:pPr>
        <w:keepNext/>
        <w:keepLines/>
        <w:rPr>
          <w:i/>
          <w:lang w:val="fr-CH"/>
        </w:rPr>
      </w:pPr>
      <w:r w:rsidRPr="009F4F07">
        <w:rPr>
          <w:b/>
          <w:lang w:val="fr-CH"/>
        </w:rPr>
        <w:lastRenderedPageBreak/>
        <w:t>temps universel</w:t>
      </w:r>
      <w:r w:rsidRPr="009F4F07">
        <w:rPr>
          <w:b/>
          <w:bCs/>
          <w:lang w:val="fr-CH"/>
        </w:rPr>
        <w:t xml:space="preserve"> </w:t>
      </w:r>
      <w:r>
        <w:rPr>
          <w:b/>
          <w:bCs/>
          <w:lang w:val="fr-CH"/>
        </w:rPr>
        <w:t xml:space="preserve">coordonné </w:t>
      </w:r>
      <w:r w:rsidRPr="009F4F07">
        <w:rPr>
          <w:b/>
          <w:bCs/>
          <w:lang w:val="fr-CH"/>
        </w:rPr>
        <w:t>(UT</w:t>
      </w:r>
      <w:r>
        <w:rPr>
          <w:b/>
          <w:bCs/>
          <w:lang w:val="fr-CH"/>
        </w:rPr>
        <w:t>C</w:t>
      </w:r>
      <w:r w:rsidRPr="009F4F07">
        <w:rPr>
          <w:b/>
          <w:bCs/>
          <w:lang w:val="fr-CH"/>
        </w:rPr>
        <w:t>)</w:t>
      </w:r>
      <w:r w:rsidRPr="009F4F07">
        <w:rPr>
          <w:lang w:val="fr-CH"/>
        </w:rPr>
        <w:t>;</w:t>
      </w:r>
      <w:r w:rsidRPr="009F4F07">
        <w:rPr>
          <w:i/>
          <w:lang w:val="fr-CH"/>
        </w:rPr>
        <w:t xml:space="preserve"> </w:t>
      </w:r>
      <w:r>
        <w:rPr>
          <w:i/>
          <w:lang w:val="fr-CH"/>
        </w:rPr>
        <w:t xml:space="preserve">coordinated </w:t>
      </w:r>
      <w:r w:rsidRPr="009F4F07">
        <w:rPr>
          <w:i/>
          <w:lang w:val="fr-CH"/>
        </w:rPr>
        <w:t>universal time (UT</w:t>
      </w:r>
      <w:r>
        <w:rPr>
          <w:i/>
          <w:lang w:val="fr-CH"/>
        </w:rPr>
        <w:t>C</w:t>
      </w:r>
      <w:r w:rsidRPr="009F4F07">
        <w:rPr>
          <w:i/>
          <w:lang w:val="fr-CH"/>
        </w:rPr>
        <w:t>)</w:t>
      </w:r>
      <w:r w:rsidRPr="009F4F07">
        <w:rPr>
          <w:lang w:val="fr-CH"/>
        </w:rPr>
        <w:t>;</w:t>
      </w:r>
      <w:r w:rsidRPr="009F4F07">
        <w:rPr>
          <w:i/>
          <w:lang w:val="fr-CH"/>
        </w:rPr>
        <w:t xml:space="preserve"> Tiempo Universal </w:t>
      </w:r>
      <w:r>
        <w:rPr>
          <w:i/>
          <w:lang w:val="fr-CH"/>
        </w:rPr>
        <w:t xml:space="preserve">Coordinado </w:t>
      </w:r>
      <w:r w:rsidRPr="009F4F07">
        <w:rPr>
          <w:i/>
          <w:lang w:val="fr-CH"/>
        </w:rPr>
        <w:t>(UT</w:t>
      </w:r>
      <w:r>
        <w:rPr>
          <w:i/>
          <w:lang w:val="fr-CH"/>
        </w:rPr>
        <w:t>C</w:t>
      </w:r>
      <w:r w:rsidRPr="009F4F07">
        <w:rPr>
          <w:i/>
          <w:lang w:val="fr-CH"/>
        </w:rPr>
        <w:t>)</w:t>
      </w:r>
    </w:p>
    <w:p w:rsidR="00E73916" w:rsidRDefault="00E73916" w:rsidP="00C3043D">
      <w:pPr>
        <w:keepNext/>
        <w:keepLines/>
        <w:rPr>
          <w:lang w:val="fr-CH"/>
        </w:rPr>
      </w:pPr>
      <w:r>
        <w:rPr>
          <w:lang w:val="fr-CH"/>
        </w:rPr>
        <w:t>E</w:t>
      </w:r>
      <w:r w:rsidRPr="009B22F1">
        <w:rPr>
          <w:lang w:val="fr-CH"/>
        </w:rPr>
        <w:t xml:space="preserve">chelle de temps maintenue par le Bureau international des poids et mesures (BIPM) et le Service international de la rotation terrestre </w:t>
      </w:r>
      <w:r>
        <w:rPr>
          <w:lang w:val="fr-CH"/>
        </w:rPr>
        <w:t xml:space="preserve">et des systèmes de référence </w:t>
      </w:r>
      <w:r w:rsidRPr="009B22F1">
        <w:rPr>
          <w:lang w:val="fr-CH"/>
        </w:rPr>
        <w:t>(IERS), qui constitue la base d'une diffusion coordonnée des fréquences étalon et des signaux horaires. Voir la Recommandation UIT-R TF.460.</w:t>
      </w:r>
    </w:p>
    <w:p w:rsidR="00E73916" w:rsidRDefault="00E73916" w:rsidP="00C3043D">
      <w:pPr>
        <w:rPr>
          <w:lang w:val="fr-CH"/>
        </w:rPr>
      </w:pPr>
      <w:r w:rsidRPr="009B22F1">
        <w:rPr>
          <w:lang w:val="fr-CH"/>
        </w:rPr>
        <w:t>L'UTC a la même marche que le TAI, mais il en diffère par un nombre entier de s</w:t>
      </w:r>
      <w:r>
        <w:rPr>
          <w:lang w:val="fr-CH"/>
        </w:rPr>
        <w:t xml:space="preserve">econdes. On ajuste l'échelle </w:t>
      </w:r>
      <w:r w:rsidRPr="009B22F1">
        <w:rPr>
          <w:lang w:val="fr-CH"/>
        </w:rPr>
        <w:t>UTC par insertion ou omission de secondes (secondes intercalaires positives ou négatives) pour assurer sa concordance approxima</w:t>
      </w:r>
      <w:r>
        <w:rPr>
          <w:lang w:val="fr-CH"/>
        </w:rPr>
        <w:t xml:space="preserve">tive avec l'échelle UT1. Voir </w:t>
      </w:r>
      <w:r w:rsidR="00C3043D">
        <w:rPr>
          <w:lang w:val="fr-CH"/>
        </w:rPr>
        <w:t>«</w:t>
      </w:r>
      <w:r>
        <w:rPr>
          <w:lang w:val="fr-CH"/>
        </w:rPr>
        <w:t>t</w:t>
      </w:r>
      <w:r w:rsidRPr="009B22F1">
        <w:rPr>
          <w:lang w:val="fr-CH"/>
        </w:rPr>
        <w:t>emps universel</w:t>
      </w:r>
      <w:r w:rsidR="00C3043D">
        <w:rPr>
          <w:lang w:val="fr-CH"/>
        </w:rPr>
        <w:t>»</w:t>
      </w:r>
      <w:r>
        <w:rPr>
          <w:lang w:val="fr-CH"/>
        </w:rPr>
        <w:t xml:space="preserve"> et la Recommandation UIT</w:t>
      </w:r>
      <w:r>
        <w:rPr>
          <w:lang w:val="fr-CH"/>
        </w:rPr>
        <w:noBreakHyphen/>
        <w:t>R TF.460</w:t>
      </w:r>
      <w:r w:rsidRPr="009B22F1">
        <w:rPr>
          <w:lang w:val="fr-CH"/>
        </w:rPr>
        <w:t>.</w:t>
      </w:r>
    </w:p>
    <w:p w:rsidR="00E73916" w:rsidRPr="009F4F07" w:rsidRDefault="00E73916" w:rsidP="00E73916">
      <w:pPr>
        <w:rPr>
          <w:lang w:val="fr-CH"/>
        </w:rPr>
      </w:pPr>
      <w:r w:rsidRPr="009F4F07">
        <w:rPr>
          <w:b/>
          <w:iCs/>
          <w:lang w:val="fr-CH"/>
        </w:rPr>
        <w:t>temps Z</w:t>
      </w:r>
      <w:r w:rsidRPr="002E55C3">
        <w:rPr>
          <w:iCs/>
          <w:lang w:val="fr-CH"/>
        </w:rPr>
        <w:t>;</w:t>
      </w:r>
      <w:r w:rsidRPr="009F4F07">
        <w:rPr>
          <w:b/>
          <w:i/>
          <w:lang w:val="fr-CH"/>
        </w:rPr>
        <w:t xml:space="preserve"> </w:t>
      </w:r>
      <w:r w:rsidRPr="009F4F07">
        <w:rPr>
          <w:i/>
          <w:iCs/>
          <w:lang w:val="fr-CH"/>
        </w:rPr>
        <w:t>ZULU time; tiempo Z</w:t>
      </w:r>
    </w:p>
    <w:p w:rsidR="00E73916" w:rsidRPr="009F4F07" w:rsidRDefault="00E73916" w:rsidP="00E73916">
      <w:pPr>
        <w:rPr>
          <w:lang w:val="fr-CH"/>
        </w:rPr>
      </w:pPr>
      <w:r w:rsidRPr="009F4F07">
        <w:rPr>
          <w:lang w:val="fr-CH"/>
        </w:rPr>
        <w:t xml:space="preserve">Dans certaines conventions de communication, le temps Z (Zulu) désigne le temps UTC. Cet usage </w:t>
      </w:r>
      <w:r>
        <w:rPr>
          <w:lang w:val="fr-CH"/>
        </w:rPr>
        <w:t xml:space="preserve">vient de l'emploi de </w:t>
      </w:r>
      <w:r w:rsidRPr="009F4F07">
        <w:rPr>
          <w:lang w:val="fr-CH"/>
        </w:rPr>
        <w:t xml:space="preserve">la lettre Z </w:t>
      </w:r>
      <w:r>
        <w:rPr>
          <w:lang w:val="fr-CH"/>
        </w:rPr>
        <w:t xml:space="preserve">pour </w:t>
      </w:r>
      <w:r w:rsidRPr="009F4F07">
        <w:rPr>
          <w:lang w:val="fr-CH"/>
        </w:rPr>
        <w:t>désigne</w:t>
      </w:r>
      <w:r>
        <w:rPr>
          <w:lang w:val="fr-CH"/>
        </w:rPr>
        <w:t>r</w:t>
      </w:r>
      <w:r w:rsidRPr="009F4F07">
        <w:rPr>
          <w:lang w:val="fr-CH"/>
        </w:rPr>
        <w:t xml:space="preserve"> le fuseau horaire centré sur le méridien origine. Voir «temps universel coordonné» et </w:t>
      </w:r>
      <w:r>
        <w:rPr>
          <w:lang w:val="fr-CH"/>
        </w:rPr>
        <w:t>la norme ISO 8601</w:t>
      </w:r>
      <w:r w:rsidRPr="009F4F07">
        <w:rPr>
          <w:lang w:val="fr-CH"/>
        </w:rPr>
        <w:t>.</w:t>
      </w:r>
    </w:p>
    <w:p w:rsidR="00E73916" w:rsidRPr="009F4F07" w:rsidRDefault="00E73916" w:rsidP="00E73916">
      <w:pPr>
        <w:rPr>
          <w:i/>
          <w:iCs/>
          <w:lang w:val="fr-CH"/>
        </w:rPr>
      </w:pPr>
      <w:r w:rsidRPr="009F4F07">
        <w:rPr>
          <w:b/>
          <w:bCs/>
          <w:lang w:val="fr-CH"/>
        </w:rPr>
        <w:t>traçabilité</w:t>
      </w:r>
      <w:r w:rsidRPr="002E55C3">
        <w:rPr>
          <w:bCs/>
          <w:lang w:val="fr-CH"/>
        </w:rPr>
        <w:t>;</w:t>
      </w:r>
      <w:r w:rsidRPr="009F4F07">
        <w:rPr>
          <w:b/>
          <w:bCs/>
          <w:lang w:val="fr-CH"/>
        </w:rPr>
        <w:t xml:space="preserve"> </w:t>
      </w:r>
      <w:r w:rsidRPr="009F4F07">
        <w:rPr>
          <w:i/>
          <w:iCs/>
          <w:lang w:val="fr-CH"/>
        </w:rPr>
        <w:t>traceability; trazabilidad</w:t>
      </w:r>
    </w:p>
    <w:p w:rsidR="00E73916" w:rsidRPr="009F4F07" w:rsidRDefault="00E73916" w:rsidP="00E73916">
      <w:pPr>
        <w:rPr>
          <w:lang w:val="fr-CH"/>
        </w:rPr>
      </w:pPr>
      <w:r>
        <w:rPr>
          <w:lang w:val="fr-CH"/>
        </w:rPr>
        <w:t>Propriété</w:t>
      </w:r>
      <w:r w:rsidRPr="009F4F07">
        <w:rPr>
          <w:lang w:val="fr-CH"/>
        </w:rPr>
        <w:t xml:space="preserve"> du résultat d'une mesure ou de la valeur d'un étalon permettant de lier ce résultat ou cette valeur à des références données, en général des étalons nationaux ou internationaux, par une chaîne non interrompue de comparaisons présentant toutes des incertitudes données.</w:t>
      </w:r>
    </w:p>
    <w:p w:rsidR="00E73916" w:rsidRPr="009F4F07" w:rsidRDefault="00E73916" w:rsidP="00E73916">
      <w:pPr>
        <w:rPr>
          <w:lang w:val="fr-CH"/>
        </w:rPr>
      </w:pPr>
      <w:r w:rsidRPr="009F4F07">
        <w:rPr>
          <w:b/>
          <w:bCs/>
          <w:shd w:val="clear" w:color="auto" w:fill="FFFFFF"/>
          <w:lang w:val="fr-CH"/>
        </w:rPr>
        <w:t>transfert bidirectionnel de signaux horaires et de fréquences par satellite (TWSTFT)</w:t>
      </w:r>
      <w:r w:rsidRPr="002E55C3">
        <w:rPr>
          <w:bCs/>
          <w:shd w:val="clear" w:color="auto" w:fill="FFFFFF"/>
          <w:lang w:val="fr-CH"/>
        </w:rPr>
        <w:t>;</w:t>
      </w:r>
      <w:r w:rsidRPr="009F4F07">
        <w:rPr>
          <w:bCs/>
          <w:i/>
          <w:iCs/>
          <w:shd w:val="clear" w:color="auto" w:fill="FFFFFF"/>
          <w:lang w:val="fr-CH"/>
        </w:rPr>
        <w:t xml:space="preserve"> two-way satellite time and frequency transfer (TWSTFT); transferencia bidireccional por satélite de señales horarias y frecuencias (TWSTFT)</w:t>
      </w:r>
    </w:p>
    <w:p w:rsidR="00E73916" w:rsidRPr="009F4F07" w:rsidRDefault="00E73916" w:rsidP="00E73916">
      <w:pPr>
        <w:rPr>
          <w:bCs/>
          <w:shd w:val="clear" w:color="auto" w:fill="FFFFFF"/>
          <w:lang w:val="fr-CH"/>
        </w:rPr>
      </w:pPr>
      <w:r>
        <w:rPr>
          <w:shd w:val="clear" w:color="auto" w:fill="FFFFFF"/>
          <w:lang w:val="fr-CH"/>
        </w:rPr>
        <w:t>T</w:t>
      </w:r>
      <w:r w:rsidRPr="009F4F07">
        <w:rPr>
          <w:shd w:val="clear" w:color="auto" w:fill="FFFFFF"/>
          <w:lang w:val="fr-CH"/>
        </w:rPr>
        <w:t xml:space="preserve">echnique </w:t>
      </w:r>
      <w:r>
        <w:rPr>
          <w:shd w:val="clear" w:color="auto" w:fill="FFFFFF"/>
          <w:lang w:val="fr-CH"/>
        </w:rPr>
        <w:t xml:space="preserve">utilisant l'échange bidirectionnel de données de mesure d'horloge entre deux </w:t>
      </w:r>
      <w:r w:rsidRPr="009F4F07">
        <w:rPr>
          <w:shd w:val="clear" w:color="auto" w:fill="FFFFFF"/>
          <w:lang w:val="fr-CH"/>
        </w:rPr>
        <w:t xml:space="preserve">stations via </w:t>
      </w:r>
      <w:r>
        <w:rPr>
          <w:shd w:val="clear" w:color="auto" w:fill="FFFFFF"/>
          <w:lang w:val="fr-CH"/>
        </w:rPr>
        <w:t xml:space="preserve">un </w:t>
      </w:r>
      <w:r w:rsidRPr="009F4F07">
        <w:rPr>
          <w:shd w:val="clear" w:color="auto" w:fill="FFFFFF"/>
          <w:lang w:val="fr-CH"/>
        </w:rPr>
        <w:t>satellite</w:t>
      </w:r>
      <w:r>
        <w:rPr>
          <w:shd w:val="clear" w:color="auto" w:fill="FFFFFF"/>
          <w:lang w:val="fr-CH"/>
        </w:rPr>
        <w:t xml:space="preserve"> géostationnaire</w:t>
      </w:r>
      <w:r w:rsidRPr="009F4F07">
        <w:rPr>
          <w:shd w:val="clear" w:color="auto" w:fill="FFFFFF"/>
          <w:lang w:val="fr-CH"/>
        </w:rPr>
        <w:t xml:space="preserve">. </w:t>
      </w:r>
      <w:r>
        <w:rPr>
          <w:shd w:val="clear" w:color="auto" w:fill="FFFFFF"/>
          <w:lang w:val="fr-CH"/>
        </w:rPr>
        <w:t xml:space="preserve">Elle assure un transfert de signaux horaires/fréquences très précis et </w:t>
      </w:r>
      <w:r w:rsidRPr="009F4F07">
        <w:rPr>
          <w:shd w:val="clear" w:color="auto" w:fill="FFFFFF"/>
          <w:lang w:val="fr-CH"/>
        </w:rPr>
        <w:t xml:space="preserve">stable </w:t>
      </w:r>
      <w:r>
        <w:rPr>
          <w:shd w:val="clear" w:color="auto" w:fill="FFFFFF"/>
          <w:lang w:val="fr-CH"/>
        </w:rPr>
        <w:t xml:space="preserve">car les trajets d'émission et de réception sont </w:t>
      </w:r>
      <w:r w:rsidRPr="009F4F07">
        <w:rPr>
          <w:shd w:val="clear" w:color="auto" w:fill="FFFFFF"/>
          <w:lang w:val="fr-CH"/>
        </w:rPr>
        <w:t>sym</w:t>
      </w:r>
      <w:r>
        <w:rPr>
          <w:shd w:val="clear" w:color="auto" w:fill="FFFFFF"/>
          <w:lang w:val="fr-CH"/>
        </w:rPr>
        <w:t>é</w:t>
      </w:r>
      <w:r w:rsidRPr="009F4F07">
        <w:rPr>
          <w:shd w:val="clear" w:color="auto" w:fill="FFFFFF"/>
          <w:lang w:val="fr-CH"/>
        </w:rPr>
        <w:t>tri</w:t>
      </w:r>
      <w:r>
        <w:rPr>
          <w:shd w:val="clear" w:color="auto" w:fill="FFFFFF"/>
          <w:lang w:val="fr-CH"/>
        </w:rPr>
        <w:t>ques</w:t>
      </w:r>
      <w:r w:rsidRPr="009F4F07">
        <w:rPr>
          <w:shd w:val="clear" w:color="auto" w:fill="FFFFFF"/>
          <w:lang w:val="fr-CH"/>
        </w:rPr>
        <w:t xml:space="preserve"> </w:t>
      </w:r>
      <w:r>
        <w:rPr>
          <w:shd w:val="clear" w:color="auto" w:fill="FFFFFF"/>
          <w:lang w:val="fr-CH"/>
        </w:rPr>
        <w:t>au premier ordre</w:t>
      </w:r>
      <w:r w:rsidRPr="009F4F07">
        <w:rPr>
          <w:shd w:val="clear" w:color="auto" w:fill="FFFFFF"/>
          <w:lang w:val="fr-CH"/>
        </w:rPr>
        <w:t xml:space="preserve">. </w:t>
      </w:r>
      <w:r>
        <w:rPr>
          <w:bCs/>
          <w:shd w:val="clear" w:color="auto" w:fill="FFFFFF"/>
          <w:lang w:val="fr-CH"/>
        </w:rPr>
        <w:t>Voir la Recommandation UIT</w:t>
      </w:r>
      <w:r w:rsidRPr="009F4F07">
        <w:rPr>
          <w:bCs/>
          <w:shd w:val="clear" w:color="auto" w:fill="FFFFFF"/>
          <w:lang w:val="fr-CH"/>
        </w:rPr>
        <w:noBreakHyphen/>
        <w:t>R TF.1153.</w:t>
      </w:r>
    </w:p>
    <w:p w:rsidR="00E73916" w:rsidRPr="009F4F07" w:rsidRDefault="00E73916" w:rsidP="00E73916">
      <w:pPr>
        <w:rPr>
          <w:i/>
          <w:iCs/>
          <w:lang w:val="fr-CH"/>
        </w:rPr>
      </w:pPr>
      <w:r w:rsidRPr="009F4F07">
        <w:rPr>
          <w:b/>
          <w:lang w:val="fr-CH"/>
        </w:rPr>
        <w:t>transfert de signaux horaires à partir de tous les satellites GNSS visibles</w:t>
      </w:r>
      <w:r w:rsidRPr="002E55C3">
        <w:rPr>
          <w:lang w:val="fr-CH"/>
        </w:rPr>
        <w:t>;</w:t>
      </w:r>
      <w:r w:rsidRPr="009F4F07">
        <w:rPr>
          <w:b/>
          <w:lang w:val="fr-CH"/>
        </w:rPr>
        <w:t xml:space="preserve"> </w:t>
      </w:r>
      <w:r w:rsidRPr="009F4F07">
        <w:rPr>
          <w:i/>
          <w:iCs/>
          <w:lang w:val="fr-CH"/>
        </w:rPr>
        <w:t>all-in-view GNSS time transfer; transferencia de señales horarias de todos los GNSS a la vista</w:t>
      </w:r>
    </w:p>
    <w:p w:rsidR="00E73916" w:rsidRPr="009F4F07" w:rsidRDefault="00E73916" w:rsidP="00E73916">
      <w:pPr>
        <w:rPr>
          <w:lang w:val="fr-CH"/>
        </w:rPr>
      </w:pPr>
      <w:r>
        <w:rPr>
          <w:lang w:val="fr-CH"/>
        </w:rPr>
        <w:t xml:space="preserve">Avec cette </w:t>
      </w:r>
      <w:r w:rsidRPr="009F4F07">
        <w:rPr>
          <w:lang w:val="fr-CH"/>
        </w:rPr>
        <w:t xml:space="preserve">technique, </w:t>
      </w:r>
      <w:r>
        <w:rPr>
          <w:lang w:val="fr-CH"/>
        </w:rPr>
        <w:t xml:space="preserve">les données sont collectées à partir de tous les satellites </w:t>
      </w:r>
      <w:r w:rsidRPr="009F4F07">
        <w:rPr>
          <w:lang w:val="fr-CH"/>
        </w:rPr>
        <w:t xml:space="preserve">GNSS </w:t>
      </w:r>
      <w:r>
        <w:rPr>
          <w:lang w:val="fr-CH"/>
        </w:rPr>
        <w:t>visibles pendant un intervalle de temps spécifié pour déterminer le décalage d'une horloge locale par rapport à chacune des horloges des satellites observés</w:t>
      </w:r>
      <w:r w:rsidRPr="009F4F07">
        <w:rPr>
          <w:lang w:val="fr-CH"/>
        </w:rPr>
        <w:t xml:space="preserve">. </w:t>
      </w:r>
      <w:r>
        <w:rPr>
          <w:lang w:val="fr-CH"/>
        </w:rPr>
        <w:t xml:space="preserve">On peut ensuite calculer le décalage de l'horloge </w:t>
      </w:r>
      <w:r w:rsidRPr="009F4F07">
        <w:rPr>
          <w:lang w:val="fr-CH"/>
        </w:rPr>
        <w:t>local</w:t>
      </w:r>
      <w:r>
        <w:rPr>
          <w:lang w:val="fr-CH"/>
        </w:rPr>
        <w:t>e</w:t>
      </w:r>
      <w:r w:rsidRPr="009F4F07">
        <w:rPr>
          <w:lang w:val="fr-CH"/>
        </w:rPr>
        <w:t xml:space="preserve"> </w:t>
      </w:r>
      <w:r>
        <w:rPr>
          <w:lang w:val="fr-CH"/>
        </w:rPr>
        <w:t xml:space="preserve">par rapport à l'échelle de temps </w:t>
      </w:r>
      <w:r w:rsidRPr="009F4F07">
        <w:rPr>
          <w:lang w:val="fr-CH"/>
        </w:rPr>
        <w:t xml:space="preserve">IGST </w:t>
      </w:r>
      <w:r>
        <w:rPr>
          <w:lang w:val="fr-CH"/>
        </w:rPr>
        <w:t xml:space="preserve">en utilisant les informations précises du service </w:t>
      </w:r>
      <w:r w:rsidRPr="009F4F07">
        <w:rPr>
          <w:lang w:val="fr-CH"/>
        </w:rPr>
        <w:t xml:space="preserve">IGS </w:t>
      </w:r>
      <w:r>
        <w:rPr>
          <w:lang w:val="fr-CH"/>
        </w:rPr>
        <w:t>sur les orbites de satellite et le décalage d'horloge</w:t>
      </w:r>
      <w:r w:rsidRPr="009F4F07">
        <w:rPr>
          <w:lang w:val="fr-CH"/>
        </w:rPr>
        <w:t xml:space="preserve">. </w:t>
      </w:r>
      <w:r>
        <w:rPr>
          <w:lang w:val="fr-CH"/>
        </w:rPr>
        <w:t>Il est alors possible, grâce à une simple différence, de comparer deux horloges locales quelconques séparées par une distance quelconque</w:t>
      </w:r>
      <w:r w:rsidRPr="009F4F07">
        <w:rPr>
          <w:lang w:val="fr-CH"/>
        </w:rPr>
        <w:t xml:space="preserve">, </w:t>
      </w:r>
      <w:r>
        <w:rPr>
          <w:lang w:val="fr-CH"/>
        </w:rPr>
        <w:t xml:space="preserve">avec une incertitude qui dans une large mesure ne dépend pas de la </w:t>
      </w:r>
      <w:r w:rsidRPr="009F4F07">
        <w:rPr>
          <w:lang w:val="fr-CH"/>
        </w:rPr>
        <w:t xml:space="preserve">distance. </w:t>
      </w:r>
      <w:r>
        <w:rPr>
          <w:lang w:val="fr-CH"/>
        </w:rPr>
        <w:t xml:space="preserve">Cette </w:t>
      </w:r>
      <w:r w:rsidRPr="009F4F07">
        <w:rPr>
          <w:lang w:val="fr-CH"/>
        </w:rPr>
        <w:t xml:space="preserve">technique </w:t>
      </w:r>
      <w:r>
        <w:rPr>
          <w:lang w:val="fr-CH"/>
        </w:rPr>
        <w:t>permet d'améliorer considérablement la précision des mesures par rapport au transfert de signaux horaires à partir de vues simultanées dans le cas de lignes de base de plus de</w:t>
      </w:r>
      <w:r w:rsidRPr="009F4F07">
        <w:rPr>
          <w:lang w:val="fr-CH"/>
        </w:rPr>
        <w:t xml:space="preserve"> 1 000 km.</w:t>
      </w:r>
    </w:p>
    <w:p w:rsidR="00E73916" w:rsidRPr="009F4F07" w:rsidRDefault="00E73916" w:rsidP="00E73916">
      <w:pPr>
        <w:rPr>
          <w:lang w:val="fr-CH"/>
        </w:rPr>
      </w:pPr>
      <w:r w:rsidRPr="009F4F07">
        <w:rPr>
          <w:b/>
          <w:bCs/>
          <w:lang w:val="fr-CH"/>
        </w:rPr>
        <w:t>transfert de signaux horaires à partir de vues simultanées</w:t>
      </w:r>
      <w:r w:rsidRPr="002E55C3">
        <w:rPr>
          <w:bCs/>
          <w:lang w:val="fr-CH"/>
        </w:rPr>
        <w:t>;</w:t>
      </w:r>
      <w:r w:rsidRPr="009F4F07">
        <w:rPr>
          <w:bCs/>
          <w:i/>
          <w:iCs/>
          <w:lang w:val="fr-CH"/>
        </w:rPr>
        <w:t xml:space="preserve"> common-view (CV) time-transfer; transferencia con visión común (VC) de señales horarias</w:t>
      </w:r>
    </w:p>
    <w:p w:rsidR="00E73916" w:rsidRPr="009F4F07" w:rsidRDefault="00E73916" w:rsidP="00E73916">
      <w:pPr>
        <w:rPr>
          <w:lang w:val="fr-CH"/>
        </w:rPr>
      </w:pPr>
      <w:r>
        <w:rPr>
          <w:lang w:val="fr-CH"/>
        </w:rPr>
        <w:t>Permet de comparer directement deux horloges en des emplacements distants</w:t>
      </w:r>
      <w:r w:rsidRPr="009F4F07">
        <w:rPr>
          <w:lang w:val="fr-CH"/>
        </w:rPr>
        <w:t xml:space="preserve">. </w:t>
      </w:r>
      <w:r>
        <w:rPr>
          <w:lang w:val="fr-CH"/>
        </w:rPr>
        <w:t xml:space="preserve">Avec cette </w:t>
      </w:r>
      <w:r w:rsidRPr="009F4F07">
        <w:rPr>
          <w:lang w:val="fr-CH"/>
        </w:rPr>
        <w:t xml:space="preserve">technique, </w:t>
      </w:r>
      <w:r>
        <w:rPr>
          <w:lang w:val="fr-CH"/>
        </w:rPr>
        <w:t xml:space="preserve">deux </w:t>
      </w:r>
      <w:r w:rsidRPr="009F4F07">
        <w:rPr>
          <w:lang w:val="fr-CH"/>
        </w:rPr>
        <w:t xml:space="preserve">stations, A </w:t>
      </w:r>
      <w:r>
        <w:rPr>
          <w:lang w:val="fr-CH"/>
        </w:rPr>
        <w:t xml:space="preserve">et </w:t>
      </w:r>
      <w:r w:rsidRPr="009F4F07">
        <w:rPr>
          <w:lang w:val="fr-CH"/>
        </w:rPr>
        <w:t>B, re</w:t>
      </w:r>
      <w:r>
        <w:rPr>
          <w:lang w:val="fr-CH"/>
        </w:rPr>
        <w:t xml:space="preserve">çoivent simultanément des signaux unidirectionnels émis par un même satellite </w:t>
      </w:r>
      <w:r w:rsidRPr="009F4F07">
        <w:rPr>
          <w:lang w:val="fr-CH"/>
        </w:rPr>
        <w:t xml:space="preserve">GNSS </w:t>
      </w:r>
      <w:r>
        <w:rPr>
          <w:lang w:val="fr-CH"/>
        </w:rPr>
        <w:t xml:space="preserve">et mesurent la différence de temps entre l'horloge du </w:t>
      </w:r>
      <w:r w:rsidRPr="009F4F07">
        <w:rPr>
          <w:lang w:val="fr-CH"/>
        </w:rPr>
        <w:t xml:space="preserve">satellite </w:t>
      </w:r>
      <w:r>
        <w:rPr>
          <w:lang w:val="fr-CH"/>
        </w:rPr>
        <w:t xml:space="preserve">et leur propre horloge </w:t>
      </w:r>
      <w:r w:rsidRPr="009F4F07">
        <w:rPr>
          <w:lang w:val="fr-CH"/>
        </w:rPr>
        <w:t>local</w:t>
      </w:r>
      <w:r>
        <w:rPr>
          <w:lang w:val="fr-CH"/>
        </w:rPr>
        <w:t>e</w:t>
      </w:r>
      <w:r w:rsidRPr="009F4F07">
        <w:rPr>
          <w:lang w:val="fr-CH"/>
        </w:rPr>
        <w:t xml:space="preserve">. </w:t>
      </w:r>
      <w:r>
        <w:rPr>
          <w:lang w:val="fr-CH"/>
        </w:rPr>
        <w:t>Pour calculer la différence de temps entre les horloges </w:t>
      </w:r>
      <w:r w:rsidRPr="009F4F07">
        <w:rPr>
          <w:lang w:val="fr-CH"/>
        </w:rPr>
        <w:t xml:space="preserve">A </w:t>
      </w:r>
      <w:r>
        <w:rPr>
          <w:lang w:val="fr-CH"/>
        </w:rPr>
        <w:t xml:space="preserve">et </w:t>
      </w:r>
      <w:r w:rsidRPr="009F4F07">
        <w:rPr>
          <w:lang w:val="fr-CH"/>
        </w:rPr>
        <w:t>B</w:t>
      </w:r>
      <w:r>
        <w:rPr>
          <w:lang w:val="fr-CH"/>
        </w:rPr>
        <w:t>,</w:t>
      </w:r>
      <w:r w:rsidRPr="009F4F07">
        <w:rPr>
          <w:lang w:val="fr-CH"/>
        </w:rPr>
        <w:t xml:space="preserve"> </w:t>
      </w:r>
      <w:r>
        <w:rPr>
          <w:lang w:val="fr-CH"/>
        </w:rPr>
        <w:t>on prend la différence entre les mesures simultanées de différence entre les horloges</w:t>
      </w:r>
      <w:r w:rsidRPr="009F4F07">
        <w:rPr>
          <w:lang w:val="fr-CH"/>
        </w:rPr>
        <w:t xml:space="preserve">, </w:t>
      </w:r>
      <w:r>
        <w:rPr>
          <w:lang w:val="fr-CH"/>
        </w:rPr>
        <w:t xml:space="preserve">ce qui permet d'annuler toute erreur relative à l'horloge du </w:t>
      </w:r>
      <w:r w:rsidRPr="009F4F07">
        <w:rPr>
          <w:lang w:val="fr-CH"/>
        </w:rPr>
        <w:t xml:space="preserve">satellite. </w:t>
      </w:r>
      <w:r>
        <w:rPr>
          <w:lang w:val="fr-CH"/>
        </w:rPr>
        <w:t>En outre</w:t>
      </w:r>
      <w:r w:rsidRPr="009F4F07">
        <w:rPr>
          <w:lang w:val="fr-CH"/>
        </w:rPr>
        <w:t xml:space="preserve">, </w:t>
      </w:r>
      <w:r>
        <w:rPr>
          <w:lang w:val="fr-CH"/>
        </w:rPr>
        <w:t xml:space="preserve">cette technique de transfert de signaux horaires permet de réduire certaines sources d'erreur telles que les erreurs liées aux orbites et les erreurs </w:t>
      </w:r>
      <w:r w:rsidRPr="009F4F07">
        <w:rPr>
          <w:lang w:val="fr-CH"/>
        </w:rPr>
        <w:t>ionosph</w:t>
      </w:r>
      <w:r>
        <w:rPr>
          <w:lang w:val="fr-CH"/>
        </w:rPr>
        <w:t>ériques</w:t>
      </w:r>
      <w:r w:rsidRPr="009F4F07">
        <w:rPr>
          <w:lang w:val="fr-CH"/>
        </w:rPr>
        <w:t xml:space="preserve"> </w:t>
      </w:r>
      <w:r>
        <w:rPr>
          <w:lang w:val="fr-CH"/>
        </w:rPr>
        <w:t>qui sont corrélées à la géométrie de la liaison</w:t>
      </w:r>
      <w:r w:rsidRPr="009F4F07">
        <w:rPr>
          <w:lang w:val="fr-CH"/>
        </w:rPr>
        <w:t xml:space="preserve">. </w:t>
      </w:r>
      <w:r>
        <w:rPr>
          <w:lang w:val="fr-CH"/>
        </w:rPr>
        <w:t xml:space="preserve">Elle donne donc de bons résultats lorsque les deux </w:t>
      </w:r>
      <w:r w:rsidRPr="009F4F07">
        <w:rPr>
          <w:lang w:val="fr-CH"/>
        </w:rPr>
        <w:t xml:space="preserve">stations </w:t>
      </w:r>
      <w:r>
        <w:rPr>
          <w:lang w:val="fr-CH"/>
        </w:rPr>
        <w:t xml:space="preserve">sont </w:t>
      </w:r>
      <w:r>
        <w:rPr>
          <w:lang w:val="fr-CH"/>
        </w:rPr>
        <w:lastRenderedPageBreak/>
        <w:t>séparées par une courte distance</w:t>
      </w:r>
      <w:r w:rsidRPr="009F4F07">
        <w:rPr>
          <w:lang w:val="fr-CH"/>
        </w:rPr>
        <w:t xml:space="preserve"> </w:t>
      </w:r>
      <w:r>
        <w:rPr>
          <w:lang w:val="fr-CH"/>
        </w:rPr>
        <w:t xml:space="preserve">mais l'incertitude augmente à mesure que la </w:t>
      </w:r>
      <w:r w:rsidRPr="009F4F07">
        <w:rPr>
          <w:lang w:val="fr-CH"/>
        </w:rPr>
        <w:t xml:space="preserve">distance </w:t>
      </w:r>
      <w:r>
        <w:rPr>
          <w:lang w:val="fr-CH"/>
        </w:rPr>
        <w:t xml:space="preserve">augmente </w:t>
      </w:r>
      <w:r w:rsidRPr="009F4F07">
        <w:rPr>
          <w:lang w:val="fr-CH"/>
        </w:rPr>
        <w:t>(</w:t>
      </w:r>
      <w:r>
        <w:rPr>
          <w:lang w:val="fr-CH"/>
        </w:rPr>
        <w:t>moins d'annulation d'erreurs</w:t>
      </w:r>
      <w:r w:rsidRPr="009F4F07">
        <w:rPr>
          <w:lang w:val="fr-CH"/>
        </w:rPr>
        <w:t xml:space="preserve">, </w:t>
      </w:r>
      <w:r>
        <w:rPr>
          <w:lang w:val="fr-CH"/>
        </w:rPr>
        <w:t>moins de visibilité simultanée</w:t>
      </w:r>
      <w:r w:rsidRPr="009F4F07">
        <w:rPr>
          <w:lang w:val="fr-CH"/>
        </w:rPr>
        <w:t xml:space="preserve">) </w:t>
      </w:r>
      <w:r>
        <w:rPr>
          <w:lang w:val="fr-CH"/>
        </w:rPr>
        <w:t>jusqu'à ce qu'il n'y ait plus de visibilité simultanée</w:t>
      </w:r>
      <w:r w:rsidRPr="009F4F07">
        <w:rPr>
          <w:lang w:val="fr-CH"/>
        </w:rPr>
        <w:t>.</w:t>
      </w:r>
    </w:p>
    <w:p w:rsidR="00E73916" w:rsidRPr="009F4F07" w:rsidRDefault="00E73916" w:rsidP="00E73916">
      <w:pPr>
        <w:rPr>
          <w:lang w:val="fr-CH"/>
        </w:rPr>
      </w:pPr>
      <w:r w:rsidRPr="009F4F07">
        <w:rPr>
          <w:b/>
          <w:lang w:val="fr-CH"/>
        </w:rPr>
        <w:t>unité d'une échelle de temps</w:t>
      </w:r>
      <w:r w:rsidRPr="00C3043D">
        <w:rPr>
          <w:bCs/>
          <w:lang w:val="fr-CH"/>
        </w:rPr>
        <w:t>;</w:t>
      </w:r>
      <w:r w:rsidRPr="009F4F07">
        <w:rPr>
          <w:i/>
          <w:lang w:val="fr-CH"/>
        </w:rPr>
        <w:t xml:space="preserve"> time-scale unit</w:t>
      </w:r>
      <w:r w:rsidRPr="009F4F07">
        <w:rPr>
          <w:lang w:val="fr-CH"/>
        </w:rPr>
        <w:t>;</w:t>
      </w:r>
      <w:r w:rsidRPr="009F4F07">
        <w:rPr>
          <w:i/>
          <w:lang w:val="fr-CH"/>
        </w:rPr>
        <w:t xml:space="preserve"> unidad de escala de tiempo</w:t>
      </w:r>
    </w:p>
    <w:p w:rsidR="00E73916" w:rsidRPr="009F4F07" w:rsidRDefault="00E73916" w:rsidP="00E73916">
      <w:pPr>
        <w:rPr>
          <w:lang w:val="fr-CH"/>
        </w:rPr>
      </w:pPr>
      <w:r w:rsidRPr="009F4F07">
        <w:rPr>
          <w:lang w:val="fr-CH"/>
        </w:rPr>
        <w:t>Intervalle de temps élémentaire d'une échelle de temps.</w:t>
      </w:r>
    </w:p>
    <w:p w:rsidR="00E73916" w:rsidRPr="009F4F07" w:rsidRDefault="00E73916" w:rsidP="00E73916">
      <w:pPr>
        <w:rPr>
          <w:lang w:val="fr-CH"/>
        </w:rPr>
      </w:pPr>
      <w:r w:rsidRPr="009F4F07">
        <w:rPr>
          <w:b/>
          <w:bCs/>
          <w:lang w:val="fr-CH"/>
        </w:rPr>
        <w:t>UT0</w:t>
      </w:r>
      <w:r w:rsidRPr="00C3043D">
        <w:rPr>
          <w:lang w:val="fr-CH"/>
        </w:rPr>
        <w:t>;</w:t>
      </w:r>
      <w:r w:rsidRPr="009F4F07">
        <w:rPr>
          <w:b/>
          <w:bCs/>
          <w:lang w:val="fr-CH"/>
        </w:rPr>
        <w:t xml:space="preserve"> </w:t>
      </w:r>
      <w:r w:rsidRPr="009F4F07">
        <w:rPr>
          <w:lang w:val="fr-CH"/>
        </w:rPr>
        <w:t>UT0; UT0</w:t>
      </w:r>
    </w:p>
    <w:p w:rsidR="00E73916" w:rsidRPr="009F4F07" w:rsidRDefault="00E73916" w:rsidP="00C3043D">
      <w:pPr>
        <w:rPr>
          <w:lang w:val="fr-CH"/>
        </w:rPr>
      </w:pPr>
      <w:r w:rsidRPr="009F4F07">
        <w:rPr>
          <w:lang w:val="fr-CH"/>
        </w:rPr>
        <w:t>Le temps UT0 correspond à une mesure directe du temps universel observé en un point donné de la surface de la Terre. Dans la pratique, le méridien (position sur la Terre) de l'observateur varie légèrement en raison de la prévision de chandler, de sorte que des observateurs situés en des endroits différents mesureront des valeurs différentes de UT0. Dans les autres temps universels UT1 et UT2, on applique à UT0 des corrections qui permettent d'obtenir des échelles de temps plus uniformes. Voir «temps universel», «UT1» et «UT2»</w:t>
      </w:r>
      <w:r>
        <w:rPr>
          <w:lang w:val="fr-CH"/>
        </w:rPr>
        <w:t xml:space="preserve"> et la Recommandation UIT</w:t>
      </w:r>
      <w:r>
        <w:rPr>
          <w:lang w:val="fr-CH"/>
        </w:rPr>
        <w:noBreakHyphen/>
        <w:t>R TF.460</w:t>
      </w:r>
      <w:r w:rsidRPr="009F4F07">
        <w:rPr>
          <w:lang w:val="fr-CH"/>
        </w:rPr>
        <w:t>.</w:t>
      </w:r>
    </w:p>
    <w:p w:rsidR="00E73916" w:rsidRPr="009F4F07" w:rsidRDefault="00E73916" w:rsidP="00E73916">
      <w:pPr>
        <w:rPr>
          <w:i/>
          <w:lang w:val="fr-CH"/>
        </w:rPr>
      </w:pPr>
      <w:r w:rsidRPr="009F4F07">
        <w:rPr>
          <w:b/>
          <w:lang w:val="fr-CH"/>
        </w:rPr>
        <w:t>UT1</w:t>
      </w:r>
      <w:r w:rsidRPr="009F4F07">
        <w:rPr>
          <w:lang w:val="fr-CH"/>
        </w:rPr>
        <w:t xml:space="preserve">; </w:t>
      </w:r>
      <w:r w:rsidRPr="009F4F07">
        <w:rPr>
          <w:i/>
          <w:lang w:val="fr-CH"/>
        </w:rPr>
        <w:t>UT1; UT1</w:t>
      </w:r>
    </w:p>
    <w:p w:rsidR="00E73916" w:rsidRPr="009F4F07" w:rsidRDefault="00E73916" w:rsidP="00E73916">
      <w:pPr>
        <w:rPr>
          <w:lang w:val="fr-CH"/>
        </w:rPr>
      </w:pPr>
      <w:r w:rsidRPr="009F4F07">
        <w:rPr>
          <w:lang w:val="fr-CH"/>
        </w:rPr>
        <w:t>Le temps UT1 est une forme de temps universel qui tient compte de la prévision de chandler et est proportionnel à la rotation de la Terre dans l'espace. Voir «temps universel»</w:t>
      </w:r>
      <w:r>
        <w:rPr>
          <w:lang w:val="fr-CH"/>
        </w:rPr>
        <w:t xml:space="preserve"> et la Recommandation UIT</w:t>
      </w:r>
      <w:r>
        <w:rPr>
          <w:lang w:val="fr-CH"/>
        </w:rPr>
        <w:noBreakHyphen/>
        <w:t>R TF.460</w:t>
      </w:r>
      <w:r w:rsidRPr="009F4F07">
        <w:rPr>
          <w:lang w:val="fr-CH"/>
        </w:rPr>
        <w:t>.</w:t>
      </w:r>
    </w:p>
    <w:p w:rsidR="00E73916" w:rsidRPr="009F4F07" w:rsidRDefault="00E73916" w:rsidP="00E73916">
      <w:pPr>
        <w:rPr>
          <w:i/>
          <w:lang w:val="fr-CH"/>
        </w:rPr>
      </w:pPr>
      <w:r w:rsidRPr="009F4F07">
        <w:rPr>
          <w:b/>
          <w:lang w:val="fr-CH"/>
        </w:rPr>
        <w:t>UT2</w:t>
      </w:r>
      <w:r w:rsidRPr="009F4F07">
        <w:rPr>
          <w:lang w:val="fr-CH"/>
        </w:rPr>
        <w:t xml:space="preserve">; </w:t>
      </w:r>
      <w:r w:rsidRPr="009F4F07">
        <w:rPr>
          <w:i/>
          <w:lang w:val="fr-CH"/>
        </w:rPr>
        <w:t>UT</w:t>
      </w:r>
      <w:r w:rsidRPr="009F4F07">
        <w:rPr>
          <w:lang w:val="fr-CH"/>
        </w:rPr>
        <w:t>2</w:t>
      </w:r>
      <w:r w:rsidRPr="009F4F07">
        <w:rPr>
          <w:i/>
          <w:lang w:val="fr-CH"/>
        </w:rPr>
        <w:t>; UT2</w:t>
      </w:r>
    </w:p>
    <w:p w:rsidR="00E73916" w:rsidRPr="009F4F07" w:rsidRDefault="00E73916" w:rsidP="00E73916">
      <w:pPr>
        <w:rPr>
          <w:lang w:val="fr-CH"/>
        </w:rPr>
      </w:pPr>
      <w:r w:rsidRPr="009F4F07">
        <w:rPr>
          <w:lang w:val="fr-CH"/>
        </w:rPr>
        <w:t>Le temps UT2 est une forme de temps universel qui tient compte de la prévision de chandler et qui est par ailleurs empiriquement corrigé pour tenir compte des variations annuelles et semi-annuelles de la vitesse de rotation de la Terre, ce qui donne une échelle de temps plus uniforme. Les variations saisonnières sont essentiellement causées par les effets météorologiques. Voir «temps universel»</w:t>
      </w:r>
      <w:r>
        <w:rPr>
          <w:lang w:val="fr-CH"/>
        </w:rPr>
        <w:t xml:space="preserve"> et la Recommandation UIT</w:t>
      </w:r>
      <w:r>
        <w:rPr>
          <w:lang w:val="fr-CH"/>
        </w:rPr>
        <w:noBreakHyphen/>
        <w:t>R TF.460</w:t>
      </w:r>
      <w:r w:rsidRPr="009F4F07">
        <w:rPr>
          <w:lang w:val="fr-CH"/>
        </w:rPr>
        <w:t>.</w:t>
      </w:r>
    </w:p>
    <w:p w:rsidR="00E73916" w:rsidRPr="009F4F07" w:rsidRDefault="00E73916" w:rsidP="00E73916">
      <w:pPr>
        <w:pStyle w:val="Note"/>
        <w:rPr>
          <w:lang w:val="fr-CH"/>
        </w:rPr>
      </w:pPr>
      <w:r w:rsidRPr="009F4F07">
        <w:rPr>
          <w:lang w:val="fr-CH"/>
        </w:rPr>
        <w:t>NOTE 1 </w:t>
      </w:r>
      <w:r w:rsidRPr="009F4F07">
        <w:rPr>
          <w:lang w:val="fr-CH"/>
        </w:rPr>
        <w:sym w:font="Symbol" w:char="F02D"/>
      </w:r>
      <w:r w:rsidRPr="009F4F07">
        <w:rPr>
          <w:lang w:val="fr-CH"/>
        </w:rPr>
        <w:t> L'échelle de temps UT2 n'est plus maintenue dans la pratique.</w:t>
      </w:r>
    </w:p>
    <w:p w:rsidR="00E73916" w:rsidRPr="009F4F07" w:rsidRDefault="00E73916" w:rsidP="00E73916">
      <w:pPr>
        <w:spacing w:before="160"/>
        <w:rPr>
          <w:lang w:val="fr-CH"/>
        </w:rPr>
      </w:pPr>
      <w:r w:rsidRPr="009F4F07">
        <w:rPr>
          <w:b/>
          <w:lang w:val="fr-CH"/>
        </w:rPr>
        <w:t>valeur nominale;</w:t>
      </w:r>
      <w:r w:rsidRPr="009F4F07">
        <w:rPr>
          <w:lang w:val="fr-CH"/>
        </w:rPr>
        <w:t xml:space="preserve"> nominal value; valor nominal</w:t>
      </w:r>
    </w:p>
    <w:p w:rsidR="00E73916" w:rsidRPr="009F4F07" w:rsidRDefault="00E73916" w:rsidP="00E73916">
      <w:pPr>
        <w:rPr>
          <w:lang w:val="fr-CH"/>
        </w:rPr>
      </w:pPr>
      <w:r w:rsidRPr="009F4F07">
        <w:rPr>
          <w:lang w:val="fr-CH"/>
        </w:rPr>
        <w:t>Valeur que l'on a spécifiée ou que l'on veut obtenir, indépendamment de toute incertitude de réalisation.</w:t>
      </w:r>
    </w:p>
    <w:p w:rsidR="00E73916" w:rsidRPr="009F4F07" w:rsidRDefault="00E73916" w:rsidP="00E73916">
      <w:pPr>
        <w:pStyle w:val="Note"/>
        <w:rPr>
          <w:b/>
          <w:lang w:val="fr-CH"/>
        </w:rPr>
      </w:pPr>
      <w:r w:rsidRPr="009F4F07">
        <w:rPr>
          <w:lang w:val="fr-CH"/>
        </w:rPr>
        <w:t>NOTE 1 </w:t>
      </w:r>
      <w:r w:rsidRPr="009F4F07">
        <w:rPr>
          <w:lang w:val="fr-CH"/>
        </w:rPr>
        <w:sym w:font="Symbol" w:char="F02D"/>
      </w:r>
      <w:r w:rsidRPr="009F4F07">
        <w:rPr>
          <w:lang w:val="fr-CH"/>
        </w:rPr>
        <w:t> Pour un dispositif qui réalise une grandeur physique, c'est la valeur de cette grandeur spécifiée par le fabricant. Il s'agit d'une grandeur idéale exprimée sous forme de valeur exacte.</w:t>
      </w:r>
    </w:p>
    <w:p w:rsidR="00E73916" w:rsidRPr="009F4F07" w:rsidRDefault="00E73916" w:rsidP="00E73916">
      <w:pPr>
        <w:spacing w:before="160"/>
        <w:rPr>
          <w:lang w:val="fr-CH"/>
        </w:rPr>
      </w:pPr>
      <w:r w:rsidRPr="009F4F07">
        <w:rPr>
          <w:b/>
          <w:lang w:val="fr-CH"/>
        </w:rPr>
        <w:t>valeur normée</w:t>
      </w:r>
      <w:r w:rsidRPr="00C3043D">
        <w:rPr>
          <w:bCs/>
          <w:lang w:val="fr-CH"/>
        </w:rPr>
        <w:t>;</w:t>
      </w:r>
      <w:r w:rsidRPr="009F4F07">
        <w:rPr>
          <w:lang w:val="fr-CH"/>
        </w:rPr>
        <w:t xml:space="preserve"> normalized value; valor normalizado</w:t>
      </w:r>
    </w:p>
    <w:p w:rsidR="00E73916" w:rsidRPr="009F4F07" w:rsidRDefault="00E73916" w:rsidP="00E73916">
      <w:pPr>
        <w:rPr>
          <w:lang w:val="fr-CH"/>
        </w:rPr>
      </w:pPr>
      <w:r w:rsidRPr="009F4F07">
        <w:rPr>
          <w:lang w:val="fr-CH"/>
        </w:rPr>
        <w:t>Rapport entre une valeur et sa valeur nominale.</w:t>
      </w:r>
    </w:p>
    <w:p w:rsidR="00E73916" w:rsidRPr="009F4F07" w:rsidRDefault="00E73916" w:rsidP="00C3043D">
      <w:pPr>
        <w:pStyle w:val="Note"/>
        <w:rPr>
          <w:lang w:val="fr-CH"/>
        </w:rPr>
      </w:pPr>
      <w:r w:rsidRPr="009F4F07">
        <w:rPr>
          <w:lang w:val="fr-CH"/>
        </w:rPr>
        <w:t>NOTE 1 </w:t>
      </w:r>
      <w:r w:rsidRPr="009F4F07">
        <w:rPr>
          <w:lang w:val="fr-CH"/>
        </w:rPr>
        <w:sym w:font="Symbol" w:char="F02D"/>
      </w:r>
      <w:r w:rsidRPr="009F4F07">
        <w:rPr>
          <w:lang w:val="fr-CH"/>
        </w:rPr>
        <w:t> Cette définition peut être utilisée en liaison avec les termes suivants: «fréquence», «écart de fréquence», «différence de fréquence», «dérive de fréquence», «décalage de fréquence», etc.</w:t>
      </w:r>
    </w:p>
    <w:p w:rsidR="00E73916" w:rsidRPr="009F4F07" w:rsidRDefault="00E73916" w:rsidP="00E73916">
      <w:pPr>
        <w:pStyle w:val="Note"/>
        <w:rPr>
          <w:lang w:val="fr-CH"/>
        </w:rPr>
      </w:pPr>
      <w:r w:rsidRPr="009F4F07">
        <w:rPr>
          <w:lang w:val="fr-CH"/>
        </w:rPr>
        <w:t>NOTE 2 </w:t>
      </w:r>
      <w:r w:rsidRPr="009F4F07">
        <w:rPr>
          <w:lang w:val="fr-CH"/>
        </w:rPr>
        <w:sym w:font="Symbol" w:char="F02D"/>
      </w:r>
      <w:r w:rsidRPr="009F4F07">
        <w:rPr>
          <w:lang w:val="fr-CH"/>
        </w:rPr>
        <w:t> A la place du terme «normé», on peut utiliser le terme «relatif».</w:t>
      </w:r>
    </w:p>
    <w:p w:rsidR="00E73916" w:rsidRPr="009F4F07" w:rsidRDefault="00E73916" w:rsidP="00E73916">
      <w:pPr>
        <w:rPr>
          <w:i/>
          <w:iCs/>
          <w:lang w:val="fr-CH"/>
        </w:rPr>
      </w:pPr>
      <w:r w:rsidRPr="009F4F07">
        <w:rPr>
          <w:b/>
          <w:bCs/>
          <w:lang w:val="fr-CH"/>
        </w:rPr>
        <w:t>valeur relative</w:t>
      </w:r>
      <w:r w:rsidRPr="00C3043D">
        <w:rPr>
          <w:lang w:val="fr-CH"/>
        </w:rPr>
        <w:t>;</w:t>
      </w:r>
      <w:r w:rsidRPr="009F4F07">
        <w:rPr>
          <w:b/>
          <w:bCs/>
          <w:lang w:val="fr-CH"/>
        </w:rPr>
        <w:t xml:space="preserve"> </w:t>
      </w:r>
      <w:r w:rsidRPr="009F4F07">
        <w:rPr>
          <w:i/>
          <w:iCs/>
          <w:lang w:val="fr-CH"/>
        </w:rPr>
        <w:t>relative value; valor relativo</w:t>
      </w:r>
    </w:p>
    <w:p w:rsidR="00E73916" w:rsidRPr="009F4F07" w:rsidRDefault="00E73916" w:rsidP="00C3043D">
      <w:pPr>
        <w:rPr>
          <w:lang w:val="fr-CH"/>
        </w:rPr>
      </w:pPr>
      <w:r w:rsidRPr="009F4F07">
        <w:rPr>
          <w:lang w:val="fr-CH"/>
        </w:rPr>
        <w:t>Voir «valeur nor</w:t>
      </w:r>
      <w:r>
        <w:rPr>
          <w:lang w:val="fr-CH"/>
        </w:rPr>
        <w:t>mé</w:t>
      </w:r>
      <w:r w:rsidRPr="009F4F07">
        <w:rPr>
          <w:lang w:val="fr-CH"/>
        </w:rPr>
        <w:t>e».</w:t>
      </w:r>
    </w:p>
    <w:p w:rsidR="00E73916" w:rsidRPr="009F4F07" w:rsidRDefault="00E73916" w:rsidP="00E73916">
      <w:pPr>
        <w:rPr>
          <w:i/>
          <w:lang w:val="fr-CH"/>
        </w:rPr>
      </w:pPr>
      <w:r w:rsidRPr="009F4F07">
        <w:rPr>
          <w:b/>
          <w:bCs/>
          <w:iCs/>
          <w:lang w:val="fr-CH"/>
        </w:rPr>
        <w:t>variance d'Allan (AVAR)/écart type d'Allan (ADEV)</w:t>
      </w:r>
      <w:r w:rsidRPr="00C3043D">
        <w:rPr>
          <w:iCs/>
          <w:lang w:val="fr-CH"/>
        </w:rPr>
        <w:t>;</w:t>
      </w:r>
      <w:r w:rsidRPr="009F4F07">
        <w:rPr>
          <w:b/>
          <w:bCs/>
          <w:iCs/>
          <w:lang w:val="fr-CH"/>
        </w:rPr>
        <w:t xml:space="preserve"> </w:t>
      </w:r>
      <w:r w:rsidRPr="009F4F07">
        <w:rPr>
          <w:bCs/>
          <w:i/>
          <w:iCs/>
          <w:lang w:val="fr-CH"/>
        </w:rPr>
        <w:t>Allan variance (AVAR)/Allan deviation (ADEV)</w:t>
      </w:r>
      <w:r w:rsidRPr="00C3043D">
        <w:rPr>
          <w:bCs/>
          <w:i/>
          <w:iCs/>
          <w:lang w:val="fr-CH"/>
        </w:rPr>
        <w:t>;</w:t>
      </w:r>
      <w:r w:rsidRPr="009F4F07">
        <w:rPr>
          <w:i/>
          <w:lang w:val="fr-CH"/>
        </w:rPr>
        <w:t xml:space="preserve"> varianza/desviazión típica de Allan (AVAR/ADEV)</w:t>
      </w:r>
    </w:p>
    <w:p w:rsidR="00E73916" w:rsidRPr="009F4F07" w:rsidRDefault="00E73916" w:rsidP="00E73916">
      <w:pPr>
        <w:rPr>
          <w:lang w:val="fr-CH"/>
        </w:rPr>
      </w:pPr>
      <w:r w:rsidRPr="009F4F07">
        <w:rPr>
          <w:lang w:val="fr-CH"/>
        </w:rPr>
        <w:t>Méthode normalisée de caractérisation de l</w:t>
      </w:r>
      <w:r>
        <w:rPr>
          <w:lang w:val="fr-CH"/>
        </w:rPr>
        <w:t>'in</w:t>
      </w:r>
      <w:r w:rsidRPr="009F4F07">
        <w:rPr>
          <w:lang w:val="fr-CH"/>
        </w:rPr>
        <w:t>stabilité en fréquence des oscillateurs dans le domaine temporel, à court terme et à long terme. Voir «écart type/variance à deux échantillons».</w:t>
      </w:r>
    </w:p>
    <w:p w:rsidR="00E73916" w:rsidRPr="009F4F07" w:rsidRDefault="00E73916" w:rsidP="00C3043D">
      <w:pPr>
        <w:keepNext/>
        <w:keepLines/>
        <w:rPr>
          <w:i/>
          <w:iCs/>
          <w:lang w:val="fr-CH"/>
        </w:rPr>
      </w:pPr>
      <w:r w:rsidRPr="009F4F07">
        <w:rPr>
          <w:b/>
          <w:bCs/>
          <w:lang w:val="fr-CH"/>
        </w:rPr>
        <w:lastRenderedPageBreak/>
        <w:t>variance d'Allan modifiée (MVAR)</w:t>
      </w:r>
      <w:r w:rsidRPr="00C3043D">
        <w:rPr>
          <w:lang w:val="fr-CH"/>
        </w:rPr>
        <w:t>;</w:t>
      </w:r>
      <w:r w:rsidRPr="009F4F07">
        <w:rPr>
          <w:b/>
          <w:bCs/>
          <w:lang w:val="fr-CH"/>
        </w:rPr>
        <w:t xml:space="preserve"> </w:t>
      </w:r>
      <w:r w:rsidRPr="009F4F07">
        <w:rPr>
          <w:i/>
          <w:iCs/>
          <w:lang w:val="fr-CH"/>
        </w:rPr>
        <w:t>modified Allan variance (MVAR); varianza de Allan modificada (MVAR)</w:t>
      </w:r>
    </w:p>
    <w:p w:rsidR="00E73916" w:rsidRPr="009F4F07" w:rsidRDefault="00E73916" w:rsidP="00C3043D">
      <w:pPr>
        <w:keepNext/>
        <w:keepLines/>
        <w:rPr>
          <w:lang w:val="fr-CH"/>
        </w:rPr>
      </w:pPr>
      <w:r w:rsidRPr="009F4F07">
        <w:rPr>
          <w:lang w:val="fr-CH"/>
        </w:rPr>
        <w:t xml:space="preserve">La variance d'Allan modifiée a été adoptée pour supprimer l'ambiguïté de la variance d'Allan. Voir </w:t>
      </w:r>
      <w:r>
        <w:rPr>
          <w:lang w:val="fr-CH"/>
        </w:rPr>
        <w:t xml:space="preserve">la </w:t>
      </w:r>
      <w:r w:rsidRPr="009F4F07">
        <w:rPr>
          <w:lang w:val="fr-CH"/>
        </w:rPr>
        <w:t>Recommandation UIT-R TF.538</w:t>
      </w:r>
      <w:r>
        <w:rPr>
          <w:lang w:val="fr-CH"/>
        </w:rPr>
        <w:t xml:space="preserve"> et la Recommandation UIT</w:t>
      </w:r>
      <w:r>
        <w:rPr>
          <w:lang w:val="fr-CH"/>
        </w:rPr>
        <w:noBreakHyphen/>
        <w:t>T G.810</w:t>
      </w:r>
      <w:r w:rsidRPr="009F4F07">
        <w:rPr>
          <w:lang w:val="fr-CH"/>
        </w:rPr>
        <w:t>.</w:t>
      </w:r>
    </w:p>
    <w:p w:rsidR="00E73916" w:rsidRPr="009F4F07" w:rsidRDefault="00E73916" w:rsidP="00E73916">
      <w:pPr>
        <w:rPr>
          <w:lang w:val="fr-CH"/>
        </w:rPr>
      </w:pPr>
      <w:r w:rsidRPr="009F4F07">
        <w:rPr>
          <w:b/>
          <w:bCs/>
          <w:lang w:val="fr-CH"/>
        </w:rPr>
        <w:t>variance d'Hadamard (HVAR)</w:t>
      </w:r>
      <w:r w:rsidRPr="00C3043D">
        <w:rPr>
          <w:lang w:val="fr-CH"/>
        </w:rPr>
        <w:t>;</w:t>
      </w:r>
      <w:r w:rsidRPr="009F4F07">
        <w:rPr>
          <w:lang w:val="fr-CH"/>
        </w:rPr>
        <w:t xml:space="preserve"> </w:t>
      </w:r>
      <w:r w:rsidRPr="009F4F07">
        <w:rPr>
          <w:bCs/>
          <w:i/>
          <w:iCs/>
          <w:lang w:val="fr-CH"/>
        </w:rPr>
        <w:t>Hadamard variance (HVAR); varianza de Hadamard (HVAR)</w:t>
      </w:r>
    </w:p>
    <w:p w:rsidR="00E73916" w:rsidRPr="009F4F07" w:rsidRDefault="00E73916" w:rsidP="00E73916">
      <w:pPr>
        <w:rPr>
          <w:lang w:val="fr-CH"/>
        </w:rPr>
      </w:pPr>
      <w:r>
        <w:rPr>
          <w:lang w:val="fr-CH"/>
        </w:rPr>
        <w:t>V</w:t>
      </w:r>
      <w:r w:rsidRPr="009F4F07">
        <w:rPr>
          <w:lang w:val="fr-CH"/>
        </w:rPr>
        <w:t>ariance</w:t>
      </w:r>
      <w:r>
        <w:rPr>
          <w:lang w:val="fr-CH"/>
        </w:rPr>
        <w:t xml:space="preserve"> à trois échantillons</w:t>
      </w:r>
      <w:r w:rsidRPr="009F4F07">
        <w:rPr>
          <w:lang w:val="fr-CH"/>
        </w:rPr>
        <w:t xml:space="preserve">, </w:t>
      </w:r>
      <w:r>
        <w:rPr>
          <w:lang w:val="fr-CH"/>
        </w:rPr>
        <w:t>couramment utilisée dans le domaine de la commande de fréquence</w:t>
      </w:r>
      <w:r w:rsidRPr="009F4F07">
        <w:rPr>
          <w:lang w:val="fr-CH"/>
        </w:rPr>
        <w:t xml:space="preserve">, </w:t>
      </w:r>
      <w:r>
        <w:rPr>
          <w:lang w:val="fr-CH"/>
        </w:rPr>
        <w:t>avec des coefficients à pondération binomiale comme dans le cas de la variance d'Allan à deux échantillons</w:t>
      </w:r>
      <w:r w:rsidRPr="009F4F07">
        <w:rPr>
          <w:lang w:val="fr-CH"/>
        </w:rPr>
        <w:t xml:space="preserve">. </w:t>
      </w:r>
      <w:r>
        <w:rPr>
          <w:lang w:val="fr-CH"/>
        </w:rPr>
        <w:t xml:space="preserve">Sont prises en compte la seconde </w:t>
      </w:r>
      <w:r w:rsidRPr="009F4F07">
        <w:rPr>
          <w:lang w:val="fr-CH"/>
        </w:rPr>
        <w:t>diff</w:t>
      </w:r>
      <w:r>
        <w:rPr>
          <w:lang w:val="fr-CH"/>
        </w:rPr>
        <w:t>é</w:t>
      </w:r>
      <w:r w:rsidRPr="009F4F07">
        <w:rPr>
          <w:lang w:val="fr-CH"/>
        </w:rPr>
        <w:t xml:space="preserve">rence </w:t>
      </w:r>
      <w:r>
        <w:rPr>
          <w:lang w:val="fr-CH"/>
        </w:rPr>
        <w:t xml:space="preserve">des fréquences </w:t>
      </w:r>
      <w:r w:rsidRPr="009F4F07">
        <w:rPr>
          <w:lang w:val="fr-CH"/>
        </w:rPr>
        <w:t>fraction</w:t>
      </w:r>
      <w:r>
        <w:rPr>
          <w:lang w:val="fr-CH"/>
        </w:rPr>
        <w:t xml:space="preserve">naires et la troisième </w:t>
      </w:r>
      <w:r w:rsidRPr="009F4F07">
        <w:rPr>
          <w:lang w:val="fr-CH"/>
        </w:rPr>
        <w:t>diff</w:t>
      </w:r>
      <w:r>
        <w:rPr>
          <w:lang w:val="fr-CH"/>
        </w:rPr>
        <w:t>é</w:t>
      </w:r>
      <w:r w:rsidRPr="009F4F07">
        <w:rPr>
          <w:lang w:val="fr-CH"/>
        </w:rPr>
        <w:t xml:space="preserve">rence </w:t>
      </w:r>
      <w:r>
        <w:rPr>
          <w:lang w:val="fr-CH"/>
        </w:rPr>
        <w:t xml:space="preserve">des </w:t>
      </w:r>
      <w:r w:rsidRPr="009F4F07">
        <w:rPr>
          <w:lang w:val="fr-CH"/>
        </w:rPr>
        <w:t>variations</w:t>
      </w:r>
      <w:r>
        <w:rPr>
          <w:lang w:val="fr-CH"/>
        </w:rPr>
        <w:t xml:space="preserve"> de phase</w:t>
      </w:r>
      <w:r w:rsidRPr="009F4F07">
        <w:rPr>
          <w:lang w:val="fr-CH"/>
        </w:rPr>
        <w:t xml:space="preserve">. </w:t>
      </w:r>
      <w:r>
        <w:rPr>
          <w:lang w:val="fr-CH"/>
        </w:rPr>
        <w:t>Cette variance est basée sur la transformée d'</w:t>
      </w:r>
      <w:r w:rsidRPr="009F4F07">
        <w:rPr>
          <w:lang w:val="fr-CH"/>
        </w:rPr>
        <w:t>Hadamard, adapt</w:t>
      </w:r>
      <w:r>
        <w:rPr>
          <w:lang w:val="fr-CH"/>
        </w:rPr>
        <w:t xml:space="preserve">ée par </w:t>
      </w:r>
      <w:r w:rsidRPr="009F4F07">
        <w:rPr>
          <w:lang w:val="fr-CH"/>
        </w:rPr>
        <w:t xml:space="preserve">Baugh </w:t>
      </w:r>
      <w:r>
        <w:rPr>
          <w:lang w:val="fr-CH"/>
        </w:rPr>
        <w:t>pour mesurer la stabilité en fréquence dans le domaine temporel</w:t>
      </w:r>
      <w:r w:rsidRPr="009F4F07">
        <w:rPr>
          <w:lang w:val="fr-CH"/>
        </w:rPr>
        <w:t xml:space="preserve">. </w:t>
      </w:r>
      <w:r>
        <w:rPr>
          <w:lang w:val="fr-CH"/>
        </w:rPr>
        <w:t>En tant qu'estimateur spectral</w:t>
      </w:r>
      <w:r w:rsidRPr="009F4F07">
        <w:rPr>
          <w:lang w:val="fr-CH"/>
        </w:rPr>
        <w:t xml:space="preserve">, </w:t>
      </w:r>
      <w:r>
        <w:rPr>
          <w:lang w:val="fr-CH"/>
        </w:rPr>
        <w:t>la transformée d'</w:t>
      </w:r>
      <w:r w:rsidRPr="009F4F07">
        <w:rPr>
          <w:lang w:val="fr-CH"/>
        </w:rPr>
        <w:t xml:space="preserve">Hadamard </w:t>
      </w:r>
      <w:r>
        <w:rPr>
          <w:lang w:val="fr-CH"/>
        </w:rPr>
        <w:t xml:space="preserve">a une meilleure </w:t>
      </w:r>
      <w:r w:rsidRPr="009F4F07">
        <w:rPr>
          <w:lang w:val="fr-CH"/>
        </w:rPr>
        <w:t>r</w:t>
      </w:r>
      <w:r>
        <w:rPr>
          <w:lang w:val="fr-CH"/>
        </w:rPr>
        <w:t>é</w:t>
      </w:r>
      <w:r w:rsidRPr="009F4F07">
        <w:rPr>
          <w:lang w:val="fr-CH"/>
        </w:rPr>
        <w:t xml:space="preserve">solution </w:t>
      </w:r>
      <w:r>
        <w:rPr>
          <w:lang w:val="fr-CH"/>
        </w:rPr>
        <w:t>que la variance d'</w:t>
      </w:r>
      <w:r w:rsidRPr="009F4F07">
        <w:rPr>
          <w:lang w:val="fr-CH"/>
        </w:rPr>
        <w:t>Allan.</w:t>
      </w:r>
    </w:p>
    <w:p w:rsidR="00E73916" w:rsidRPr="00350FB3" w:rsidRDefault="00E73916" w:rsidP="00E73916">
      <w:pPr>
        <w:rPr>
          <w:i/>
          <w:iCs/>
          <w:lang w:val="es-ES_tradnl"/>
        </w:rPr>
      </w:pPr>
      <w:r w:rsidRPr="00350FB3">
        <w:rPr>
          <w:b/>
          <w:bCs/>
          <w:lang w:val="es-ES_tradnl"/>
        </w:rPr>
        <w:t>variance de temps (TVA</w:t>
      </w:r>
      <w:r w:rsidRPr="00350FB3">
        <w:rPr>
          <w:b/>
          <w:bCs/>
          <w:caps/>
          <w:lang w:val="es-ES_tradnl"/>
        </w:rPr>
        <w:t>R)</w:t>
      </w:r>
      <w:r w:rsidRPr="00C3043D">
        <w:rPr>
          <w:lang w:val="es-ES_tradnl"/>
        </w:rPr>
        <w:t xml:space="preserve">; </w:t>
      </w:r>
      <w:r w:rsidRPr="00350FB3">
        <w:rPr>
          <w:i/>
          <w:iCs/>
          <w:lang w:val="es-ES_tradnl"/>
        </w:rPr>
        <w:t>time variance (TVAR); varianza de tiempo (TVAR)</w:t>
      </w:r>
    </w:p>
    <w:p w:rsidR="00E73916" w:rsidRPr="009F4F07" w:rsidRDefault="00E73916" w:rsidP="00C3043D">
      <w:pPr>
        <w:rPr>
          <w:lang w:val="fr-CH"/>
        </w:rPr>
      </w:pPr>
      <w:r w:rsidRPr="009F4F07">
        <w:rPr>
          <w:lang w:val="fr-CH"/>
        </w:rPr>
        <w:t>La variance de temps est une caractérisation statistique de la fluctuation, et représente son amplitude en fonction de la fréquence ou encore, en fonction du temps entre échantillons TIE. Les valeurs de variance de temps sont typiquement exprimées en unité de temps au carré. Voir «écart de temps» et «erreur d'intervalle de temps».</w:t>
      </w:r>
    </w:p>
    <w:p w:rsidR="00E73916" w:rsidRPr="009F4F07" w:rsidRDefault="00E73916" w:rsidP="00E73916">
      <w:pPr>
        <w:rPr>
          <w:i/>
          <w:lang w:val="fr-CH"/>
        </w:rPr>
      </w:pPr>
      <w:r w:rsidRPr="009F4F07">
        <w:rPr>
          <w:b/>
          <w:lang w:val="fr-CH"/>
        </w:rPr>
        <w:t>variation erratique</w:t>
      </w:r>
      <w:r w:rsidRPr="009F4F07">
        <w:rPr>
          <w:lang w:val="fr-CH"/>
        </w:rPr>
        <w:t>;</w:t>
      </w:r>
      <w:r w:rsidRPr="009F4F07">
        <w:rPr>
          <w:i/>
          <w:lang w:val="fr-CH"/>
        </w:rPr>
        <w:t xml:space="preserve"> wander; variación errática</w:t>
      </w:r>
    </w:p>
    <w:p w:rsidR="00E73916" w:rsidRPr="009F4F07" w:rsidRDefault="00E73916" w:rsidP="00E73916">
      <w:pPr>
        <w:rPr>
          <w:iCs/>
          <w:lang w:val="fr-CH"/>
        </w:rPr>
      </w:pPr>
      <w:r w:rsidRPr="009F4F07">
        <w:rPr>
          <w:iCs/>
          <w:lang w:val="fr-CH"/>
        </w:rPr>
        <w:t>Variations de phase à long terme des instants significatifs d'un signal horaire par rapport à leur position idéale dans le temps (l'expression à long terme signifiant ici que ces variations présentent une fréquence inférieure à 10 Hz). Voir «fluctuation».</w:t>
      </w:r>
    </w:p>
    <w:p w:rsidR="00E73916" w:rsidRPr="009F4F07" w:rsidRDefault="00E73916" w:rsidP="00E73916">
      <w:pPr>
        <w:rPr>
          <w:lang w:val="fr-CH"/>
        </w:rPr>
      </w:pPr>
      <w:r w:rsidRPr="009F4F07">
        <w:rPr>
          <w:b/>
          <w:lang w:val="fr-CH"/>
        </w:rPr>
        <w:t>vieillissement</w:t>
      </w:r>
      <w:r w:rsidRPr="00C3043D">
        <w:rPr>
          <w:bCs/>
          <w:lang w:val="fr-CH"/>
        </w:rPr>
        <w:t>;</w:t>
      </w:r>
      <w:r w:rsidRPr="009F4F07">
        <w:rPr>
          <w:i/>
          <w:lang w:val="fr-CH"/>
        </w:rPr>
        <w:t xml:space="preserve"> ageing</w:t>
      </w:r>
      <w:r w:rsidRPr="009F4F07">
        <w:rPr>
          <w:lang w:val="fr-CH"/>
        </w:rPr>
        <w:t>;</w:t>
      </w:r>
      <w:r w:rsidRPr="009F4F07">
        <w:rPr>
          <w:i/>
          <w:lang w:val="fr-CH"/>
        </w:rPr>
        <w:t xml:space="preserve"> envejecimiento</w:t>
      </w:r>
    </w:p>
    <w:p w:rsidR="00E73916" w:rsidRPr="009F4F07" w:rsidRDefault="00E73916" w:rsidP="00E73916">
      <w:pPr>
        <w:rPr>
          <w:lang w:val="fr-CH"/>
        </w:rPr>
      </w:pPr>
      <w:r w:rsidRPr="009F4F07">
        <w:rPr>
          <w:lang w:val="fr-CH"/>
        </w:rPr>
        <w:t>Variation systématique de fréquence avec le temps, due à des modifications internes de l'oscillateur.</w:t>
      </w:r>
    </w:p>
    <w:p w:rsidR="00E73916" w:rsidRPr="009F4F07" w:rsidRDefault="00E73916" w:rsidP="00E73916">
      <w:pPr>
        <w:pStyle w:val="Note"/>
        <w:rPr>
          <w:lang w:val="fr-CH"/>
        </w:rPr>
      </w:pPr>
      <w:r w:rsidRPr="009F4F07">
        <w:rPr>
          <w:lang w:val="fr-CH"/>
        </w:rPr>
        <w:t>NOTE 1 – Il s'agit de la variation de fréquence en fonction du temps, alors que les facteurs externes à l'oscillateur (conditions ambiantes, alimentation en énergie, etc.) demeurent constants.</w:t>
      </w:r>
    </w:p>
    <w:p w:rsidR="00363BEE" w:rsidRDefault="00363BEE" w:rsidP="00C3043D">
      <w:pPr>
        <w:rPr>
          <w:lang w:val="fr-CH"/>
        </w:rPr>
      </w:pPr>
    </w:p>
    <w:p w:rsidR="00C3043D" w:rsidRDefault="00C3043D" w:rsidP="00C3043D">
      <w:pPr>
        <w:pStyle w:val="Line"/>
      </w:pPr>
      <w:bookmarkStart w:id="4" w:name="_GoBack"/>
      <w:bookmarkEnd w:id="4"/>
    </w:p>
    <w:sectPr w:rsidR="00C3043D"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517" w:rsidRDefault="00C13517">
      <w:r>
        <w:separator/>
      </w:r>
    </w:p>
  </w:endnote>
  <w:endnote w:type="continuationSeparator" w:id="0">
    <w:p w:rsidR="00C13517" w:rsidRDefault="00C1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517" w:rsidRDefault="00C13517">
      <w:r>
        <w:separator/>
      </w:r>
    </w:p>
  </w:footnote>
  <w:footnote w:type="continuationSeparator" w:id="0">
    <w:p w:rsidR="00C13517" w:rsidRDefault="00C13517">
      <w:r>
        <w:continuationSeparator/>
      </w:r>
    </w:p>
  </w:footnote>
  <w:footnote w:id="1">
    <w:p w:rsidR="00C13517" w:rsidRPr="00E73916" w:rsidRDefault="00C13517">
      <w:pPr>
        <w:pStyle w:val="FootnoteText"/>
      </w:pPr>
      <w:r>
        <w:rPr>
          <w:rStyle w:val="FootnoteReference"/>
        </w:rPr>
        <w:footnoteRef/>
      </w:r>
      <w:r>
        <w:t xml:space="preserve"> </w:t>
      </w:r>
      <w:r w:rsidRPr="00E73916">
        <w:t>La présente Recommandation doit être port</w:t>
      </w:r>
      <w:r>
        <w:t xml:space="preserve">ée à 'l'attention du Bureau de la normalisation des </w:t>
      </w:r>
      <w:r w:rsidR="00853A58">
        <w:t xml:space="preserve">télécommunications (TSB) et de </w:t>
      </w:r>
      <w:r>
        <w:t>l'Organisation internationale de normalisation (ISO).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517" w:rsidRDefault="00C1351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517" w:rsidRDefault="00C13517"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517" w:rsidRPr="00837CB5" w:rsidRDefault="00C1351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3043D">
      <w:rPr>
        <w:rStyle w:val="PageNumber"/>
        <w:b/>
        <w:bCs/>
        <w:noProof/>
      </w:rPr>
      <w:t>18</w:t>
    </w:r>
    <w:r>
      <w:rPr>
        <w:rStyle w:val="PageNumber"/>
        <w:b/>
        <w:bCs/>
      </w:rPr>
      <w:fldChar w:fldCharType="end"/>
    </w:r>
    <w:r w:rsidRPr="00837CB5">
      <w:tab/>
    </w:r>
    <w:r w:rsidR="00C3043D">
      <w:fldChar w:fldCharType="begin"/>
    </w:r>
    <w:r w:rsidR="00C3043D">
      <w:instrText xml:space="preserve"> DOCPROPERTY "Header" \* MERGEFORMAT </w:instrText>
    </w:r>
    <w:r w:rsidR="00C3043D">
      <w:fldChar w:fldCharType="separate"/>
    </w:r>
    <w:r>
      <w:rPr>
        <w:b/>
        <w:bCs/>
      </w:rPr>
      <w:t xml:space="preserve">Rec. </w:t>
    </w:r>
    <w:r w:rsidR="00C3043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3043D">
      <w:rPr>
        <w:b/>
        <w:bCs/>
        <w:noProof/>
      </w:rPr>
      <w:t>UIT-R  TF.686-3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517" w:rsidRDefault="00C13517">
    <w:pPr>
      <w:pStyle w:val="Header"/>
    </w:pPr>
    <w:r>
      <w:tab/>
    </w:r>
    <w:r w:rsidR="00C3043D">
      <w:fldChar w:fldCharType="begin"/>
    </w:r>
    <w:r w:rsidR="00C3043D">
      <w:instrText xml:space="preserve"> DOCPROPERTY "Header" \* MERGEFORMAT </w:instrText>
    </w:r>
    <w:r w:rsidR="00C3043D">
      <w:fldChar w:fldCharType="separate"/>
    </w:r>
    <w:r>
      <w:rPr>
        <w:b/>
        <w:bCs/>
      </w:rPr>
      <w:t xml:space="preserve">Rec. </w:t>
    </w:r>
    <w:r w:rsidR="00C3043D">
      <w:rPr>
        <w:b/>
        <w:bCs/>
      </w:rPr>
      <w:fldChar w:fldCharType="end"/>
    </w:r>
    <w:r>
      <w:rPr>
        <w:b/>
        <w:bCs/>
      </w:rPr>
      <w:t xml:space="preserve"> </w:t>
    </w:r>
    <w:r>
      <w:rPr>
        <w:b/>
        <w:bCs/>
      </w:rPr>
      <w:fldChar w:fldCharType="begin"/>
    </w:r>
    <w:r>
      <w:rPr>
        <w:b/>
        <w:bCs/>
      </w:rPr>
      <w:instrText>styleref href</w:instrText>
    </w:r>
    <w:r>
      <w:rPr>
        <w:b/>
        <w:bCs/>
      </w:rPr>
      <w:fldChar w:fldCharType="separate"/>
    </w:r>
    <w:r w:rsidR="00C3043D">
      <w:rPr>
        <w:b/>
        <w:bCs/>
        <w:noProof/>
      </w:rPr>
      <w:t>UIT-R  TF.686-3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3043D">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86C50"/>
    <w:rsid w:val="00096612"/>
    <w:rsid w:val="000A0A78"/>
    <w:rsid w:val="000B7683"/>
    <w:rsid w:val="00102934"/>
    <w:rsid w:val="00123FD5"/>
    <w:rsid w:val="00125B6D"/>
    <w:rsid w:val="00126AF2"/>
    <w:rsid w:val="00147110"/>
    <w:rsid w:val="001A27FE"/>
    <w:rsid w:val="001B1BA9"/>
    <w:rsid w:val="00202D10"/>
    <w:rsid w:val="002058CE"/>
    <w:rsid w:val="002165F1"/>
    <w:rsid w:val="0021792C"/>
    <w:rsid w:val="00227626"/>
    <w:rsid w:val="00276D21"/>
    <w:rsid w:val="00296D7F"/>
    <w:rsid w:val="002B3CF6"/>
    <w:rsid w:val="002B4002"/>
    <w:rsid w:val="002C768A"/>
    <w:rsid w:val="002D76C4"/>
    <w:rsid w:val="002E73BB"/>
    <w:rsid w:val="00326525"/>
    <w:rsid w:val="00354F85"/>
    <w:rsid w:val="00363367"/>
    <w:rsid w:val="00363BEE"/>
    <w:rsid w:val="003E6469"/>
    <w:rsid w:val="00412069"/>
    <w:rsid w:val="00420DFD"/>
    <w:rsid w:val="00470E28"/>
    <w:rsid w:val="004822EF"/>
    <w:rsid w:val="004934C5"/>
    <w:rsid w:val="004A4D65"/>
    <w:rsid w:val="004A58AD"/>
    <w:rsid w:val="00556548"/>
    <w:rsid w:val="00567DC0"/>
    <w:rsid w:val="00586EF8"/>
    <w:rsid w:val="00592F9F"/>
    <w:rsid w:val="00593B96"/>
    <w:rsid w:val="00595D3D"/>
    <w:rsid w:val="005B49AB"/>
    <w:rsid w:val="005B50E7"/>
    <w:rsid w:val="005B5866"/>
    <w:rsid w:val="005B65B9"/>
    <w:rsid w:val="005D6A30"/>
    <w:rsid w:val="005E427C"/>
    <w:rsid w:val="005E6DCC"/>
    <w:rsid w:val="005E7B4F"/>
    <w:rsid w:val="0060611D"/>
    <w:rsid w:val="00607D68"/>
    <w:rsid w:val="006149B1"/>
    <w:rsid w:val="00614CC6"/>
    <w:rsid w:val="0062232E"/>
    <w:rsid w:val="00647E80"/>
    <w:rsid w:val="00672242"/>
    <w:rsid w:val="00680D2B"/>
    <w:rsid w:val="00681B32"/>
    <w:rsid w:val="006B2983"/>
    <w:rsid w:val="006C7827"/>
    <w:rsid w:val="006E2037"/>
    <w:rsid w:val="006F154D"/>
    <w:rsid w:val="006F6E5D"/>
    <w:rsid w:val="00712870"/>
    <w:rsid w:val="00731BD8"/>
    <w:rsid w:val="00743D85"/>
    <w:rsid w:val="00753CF4"/>
    <w:rsid w:val="007565CC"/>
    <w:rsid w:val="00756B4D"/>
    <w:rsid w:val="00763B9A"/>
    <w:rsid w:val="00776E56"/>
    <w:rsid w:val="007A308E"/>
    <w:rsid w:val="007A6AA8"/>
    <w:rsid w:val="008310C9"/>
    <w:rsid w:val="00837CB5"/>
    <w:rsid w:val="00853A58"/>
    <w:rsid w:val="00872472"/>
    <w:rsid w:val="008C7848"/>
    <w:rsid w:val="008E250B"/>
    <w:rsid w:val="009079F5"/>
    <w:rsid w:val="00917AF2"/>
    <w:rsid w:val="0092418A"/>
    <w:rsid w:val="00934ED7"/>
    <w:rsid w:val="009454F8"/>
    <w:rsid w:val="00946BCA"/>
    <w:rsid w:val="009543C3"/>
    <w:rsid w:val="00966E1B"/>
    <w:rsid w:val="009B5551"/>
    <w:rsid w:val="009B5564"/>
    <w:rsid w:val="009F2D2C"/>
    <w:rsid w:val="00A236C2"/>
    <w:rsid w:val="00A443C2"/>
    <w:rsid w:val="00A52DB0"/>
    <w:rsid w:val="00A6617B"/>
    <w:rsid w:val="00A71928"/>
    <w:rsid w:val="00A71FE5"/>
    <w:rsid w:val="00AA3AD8"/>
    <w:rsid w:val="00AB0DC8"/>
    <w:rsid w:val="00AB52D1"/>
    <w:rsid w:val="00AD267B"/>
    <w:rsid w:val="00B033C8"/>
    <w:rsid w:val="00B21066"/>
    <w:rsid w:val="00B21C0A"/>
    <w:rsid w:val="00B33425"/>
    <w:rsid w:val="00B44E24"/>
    <w:rsid w:val="00B54ECC"/>
    <w:rsid w:val="00B714F3"/>
    <w:rsid w:val="00B81801"/>
    <w:rsid w:val="00B91C68"/>
    <w:rsid w:val="00BC0651"/>
    <w:rsid w:val="00BC5D77"/>
    <w:rsid w:val="00BF487A"/>
    <w:rsid w:val="00BF7646"/>
    <w:rsid w:val="00C13517"/>
    <w:rsid w:val="00C268B9"/>
    <w:rsid w:val="00C3043D"/>
    <w:rsid w:val="00C362C3"/>
    <w:rsid w:val="00C40D3E"/>
    <w:rsid w:val="00C46BD9"/>
    <w:rsid w:val="00C50884"/>
    <w:rsid w:val="00C55258"/>
    <w:rsid w:val="00C668C8"/>
    <w:rsid w:val="00C73560"/>
    <w:rsid w:val="00C84839"/>
    <w:rsid w:val="00CB0F14"/>
    <w:rsid w:val="00CD659B"/>
    <w:rsid w:val="00CD7DC8"/>
    <w:rsid w:val="00D017C0"/>
    <w:rsid w:val="00D31EB8"/>
    <w:rsid w:val="00D70C4E"/>
    <w:rsid w:val="00D77670"/>
    <w:rsid w:val="00DA268F"/>
    <w:rsid w:val="00DD5F95"/>
    <w:rsid w:val="00DE5EA2"/>
    <w:rsid w:val="00DF4176"/>
    <w:rsid w:val="00DF693C"/>
    <w:rsid w:val="00E02402"/>
    <w:rsid w:val="00E17240"/>
    <w:rsid w:val="00E23BB0"/>
    <w:rsid w:val="00E44C45"/>
    <w:rsid w:val="00E44CBB"/>
    <w:rsid w:val="00E73916"/>
    <w:rsid w:val="00E73AFE"/>
    <w:rsid w:val="00E80F1D"/>
    <w:rsid w:val="00EA6E8E"/>
    <w:rsid w:val="00EC361D"/>
    <w:rsid w:val="00EE57AA"/>
    <w:rsid w:val="00F30C9B"/>
    <w:rsid w:val="00F316C4"/>
    <w:rsid w:val="00F336CC"/>
    <w:rsid w:val="00F354B1"/>
    <w:rsid w:val="00F36867"/>
    <w:rsid w:val="00F54FBD"/>
    <w:rsid w:val="00F8280E"/>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93A6F532-30FC-4080-B972-76691C38D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0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12069"/>
    <w:pPr>
      <w:keepNext/>
      <w:keepLines/>
      <w:spacing w:before="480"/>
      <w:ind w:left="794" w:hanging="794"/>
      <w:outlineLvl w:val="0"/>
    </w:pPr>
    <w:rPr>
      <w:b/>
    </w:rPr>
  </w:style>
  <w:style w:type="paragraph" w:styleId="Heading2">
    <w:name w:val="heading 2"/>
    <w:basedOn w:val="Heading1"/>
    <w:next w:val="Normal"/>
    <w:qFormat/>
    <w:rsid w:val="00412069"/>
    <w:pPr>
      <w:spacing w:before="320"/>
      <w:outlineLvl w:val="1"/>
    </w:pPr>
  </w:style>
  <w:style w:type="paragraph" w:styleId="Heading3">
    <w:name w:val="heading 3"/>
    <w:basedOn w:val="Heading1"/>
    <w:next w:val="Normal"/>
    <w:qFormat/>
    <w:rsid w:val="00412069"/>
    <w:pPr>
      <w:spacing w:before="200"/>
      <w:outlineLvl w:val="2"/>
    </w:pPr>
  </w:style>
  <w:style w:type="paragraph" w:styleId="Heading4">
    <w:name w:val="heading 4"/>
    <w:basedOn w:val="Heading3"/>
    <w:next w:val="Normal"/>
    <w:qFormat/>
    <w:rsid w:val="00412069"/>
    <w:pPr>
      <w:tabs>
        <w:tab w:val="clear" w:pos="794"/>
        <w:tab w:val="left" w:pos="992"/>
      </w:tabs>
      <w:ind w:left="992" w:hanging="992"/>
      <w:outlineLvl w:val="3"/>
    </w:pPr>
  </w:style>
  <w:style w:type="paragraph" w:styleId="Heading5">
    <w:name w:val="heading 5"/>
    <w:basedOn w:val="Heading4"/>
    <w:next w:val="Normal"/>
    <w:qFormat/>
    <w:rsid w:val="00412069"/>
    <w:pPr>
      <w:outlineLvl w:val="4"/>
    </w:pPr>
  </w:style>
  <w:style w:type="paragraph" w:styleId="Heading6">
    <w:name w:val="heading 6"/>
    <w:basedOn w:val="Heading4"/>
    <w:next w:val="Normal"/>
    <w:qFormat/>
    <w:rsid w:val="00412069"/>
    <w:pPr>
      <w:tabs>
        <w:tab w:val="clear" w:pos="992"/>
        <w:tab w:val="clear" w:pos="1191"/>
      </w:tabs>
      <w:ind w:left="1588" w:hanging="1588"/>
      <w:outlineLvl w:val="5"/>
    </w:pPr>
  </w:style>
  <w:style w:type="paragraph" w:styleId="Heading7">
    <w:name w:val="heading 7"/>
    <w:basedOn w:val="Heading6"/>
    <w:next w:val="Normal"/>
    <w:qFormat/>
    <w:rsid w:val="00412069"/>
    <w:pPr>
      <w:outlineLvl w:val="6"/>
    </w:pPr>
  </w:style>
  <w:style w:type="paragraph" w:styleId="Heading8">
    <w:name w:val="heading 8"/>
    <w:basedOn w:val="Heading6"/>
    <w:next w:val="Normal"/>
    <w:qFormat/>
    <w:rsid w:val="00412069"/>
    <w:pPr>
      <w:outlineLvl w:val="7"/>
    </w:pPr>
  </w:style>
  <w:style w:type="paragraph" w:styleId="Heading9">
    <w:name w:val="heading 9"/>
    <w:basedOn w:val="Heading6"/>
    <w:next w:val="Normal"/>
    <w:qFormat/>
    <w:rsid w:val="0041206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20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20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2069"/>
  </w:style>
  <w:style w:type="paragraph" w:customStyle="1" w:styleId="Headingb">
    <w:name w:val="Heading_b"/>
    <w:basedOn w:val="Heading3"/>
    <w:next w:val="Normal"/>
    <w:link w:val="HeadingbChar"/>
    <w:rsid w:val="00412069"/>
    <w:pPr>
      <w:spacing w:before="160"/>
      <w:ind w:left="0" w:firstLine="0"/>
      <w:outlineLvl w:val="9"/>
    </w:pPr>
  </w:style>
  <w:style w:type="paragraph" w:customStyle="1" w:styleId="Headingi">
    <w:name w:val="Heading_i"/>
    <w:basedOn w:val="Heading3"/>
    <w:next w:val="Normal"/>
    <w:rsid w:val="00412069"/>
    <w:pPr>
      <w:spacing w:before="160"/>
      <w:ind w:left="0" w:firstLine="0"/>
    </w:pPr>
    <w:rPr>
      <w:b w:val="0"/>
      <w:i/>
    </w:rPr>
  </w:style>
  <w:style w:type="character" w:customStyle="1" w:styleId="href">
    <w:name w:val="href"/>
    <w:basedOn w:val="DefaultParagraphFont"/>
    <w:rsid w:val="00412069"/>
  </w:style>
  <w:style w:type="paragraph" w:customStyle="1" w:styleId="AnnexNoTitle">
    <w:name w:val="Annex_NoTitle"/>
    <w:basedOn w:val="Normal"/>
    <w:next w:val="Normalaftertitle"/>
    <w:rsid w:val="00412069"/>
    <w:pPr>
      <w:keepNext/>
      <w:keepLines/>
      <w:spacing w:before="480" w:after="80"/>
      <w:jc w:val="center"/>
    </w:pPr>
    <w:rPr>
      <w:b/>
      <w:sz w:val="28"/>
    </w:rPr>
  </w:style>
  <w:style w:type="paragraph" w:customStyle="1" w:styleId="Normalaftertitle">
    <w:name w:val="Normal_after_title"/>
    <w:basedOn w:val="Normal"/>
    <w:next w:val="Normal"/>
    <w:rsid w:val="00412069"/>
    <w:pPr>
      <w:spacing w:before="320"/>
    </w:pPr>
  </w:style>
  <w:style w:type="paragraph" w:customStyle="1" w:styleId="enumlev2">
    <w:name w:val="enumlev2"/>
    <w:basedOn w:val="enumlev1"/>
    <w:rsid w:val="00412069"/>
    <w:pPr>
      <w:ind w:left="1191" w:hanging="397"/>
    </w:pPr>
  </w:style>
  <w:style w:type="paragraph" w:customStyle="1" w:styleId="enumlev1">
    <w:name w:val="enumlev1"/>
    <w:basedOn w:val="Normal"/>
    <w:rsid w:val="00412069"/>
    <w:pPr>
      <w:spacing w:before="80"/>
      <w:ind w:left="794" w:hanging="794"/>
    </w:pPr>
  </w:style>
  <w:style w:type="paragraph" w:customStyle="1" w:styleId="enumlev3">
    <w:name w:val="enumlev3"/>
    <w:basedOn w:val="enumlev2"/>
    <w:rsid w:val="00412069"/>
    <w:pPr>
      <w:ind w:left="1588"/>
    </w:pPr>
  </w:style>
  <w:style w:type="paragraph" w:customStyle="1" w:styleId="Note">
    <w:name w:val="Note"/>
    <w:basedOn w:val="Normal"/>
    <w:rsid w:val="004120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12069"/>
    <w:pPr>
      <w:keepNext/>
      <w:keepLines/>
      <w:spacing w:before="240"/>
      <w:jc w:val="center"/>
    </w:pPr>
    <w:rPr>
      <w:b/>
      <w:sz w:val="28"/>
    </w:rPr>
  </w:style>
  <w:style w:type="paragraph" w:customStyle="1" w:styleId="Recref">
    <w:name w:val="Rec_ref"/>
    <w:basedOn w:val="Normal"/>
    <w:next w:val="Recdate"/>
    <w:rsid w:val="00412069"/>
    <w:pPr>
      <w:jc w:val="center"/>
    </w:pPr>
  </w:style>
  <w:style w:type="paragraph" w:customStyle="1" w:styleId="Recdate">
    <w:name w:val="Rec_date"/>
    <w:basedOn w:val="Recref"/>
    <w:next w:val="Normalaftertitle"/>
    <w:rsid w:val="00412069"/>
    <w:pPr>
      <w:jc w:val="right"/>
    </w:pPr>
  </w:style>
  <w:style w:type="paragraph" w:customStyle="1" w:styleId="HeadingSum">
    <w:name w:val="Heading_Sum"/>
    <w:basedOn w:val="Headingb"/>
    <w:next w:val="Normal"/>
    <w:rsid w:val="00412069"/>
    <w:pPr>
      <w:spacing w:before="240"/>
    </w:pPr>
    <w:rPr>
      <w:sz w:val="22"/>
      <w:lang w:val="es-ES_tradnl"/>
    </w:rPr>
  </w:style>
  <w:style w:type="paragraph" w:customStyle="1" w:styleId="AppendixNoTitle">
    <w:name w:val="Appendix_NoTitle"/>
    <w:basedOn w:val="AnnexNoTitle"/>
    <w:next w:val="Normal"/>
    <w:rsid w:val="00412069"/>
  </w:style>
  <w:style w:type="paragraph" w:customStyle="1" w:styleId="Tablefin">
    <w:name w:val="Table_fin"/>
    <w:basedOn w:val="Normal"/>
    <w:next w:val="Normal"/>
    <w:rsid w:val="00412069"/>
    <w:pPr>
      <w:spacing w:before="0"/>
    </w:pPr>
    <w:rPr>
      <w:sz w:val="20"/>
      <w:lang w:val="en-GB"/>
    </w:rPr>
  </w:style>
  <w:style w:type="paragraph" w:customStyle="1" w:styleId="Tablehead">
    <w:name w:val="Table_head"/>
    <w:basedOn w:val="Normal"/>
    <w:next w:val="Normal"/>
    <w:rsid w:val="0041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2069"/>
    <w:pPr>
      <w:keepNext/>
      <w:spacing w:before="360" w:after="120"/>
      <w:jc w:val="center"/>
    </w:pPr>
  </w:style>
  <w:style w:type="paragraph" w:customStyle="1" w:styleId="Tabletext">
    <w:name w:val="Table_text"/>
    <w:basedOn w:val="Normal"/>
    <w:rsid w:val="0041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2069"/>
    <w:pPr>
      <w:tabs>
        <w:tab w:val="clear" w:pos="1191"/>
        <w:tab w:val="clear" w:pos="1588"/>
        <w:tab w:val="clear" w:pos="1985"/>
        <w:tab w:val="center" w:pos="4820"/>
        <w:tab w:val="right" w:pos="9639"/>
      </w:tabs>
    </w:pPr>
  </w:style>
  <w:style w:type="paragraph" w:customStyle="1" w:styleId="Equationlegend">
    <w:name w:val="Equation_legend"/>
    <w:basedOn w:val="NormalIndent"/>
    <w:rsid w:val="0041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2069"/>
    <w:pPr>
      <w:ind w:left="794"/>
    </w:pPr>
  </w:style>
  <w:style w:type="paragraph" w:customStyle="1" w:styleId="Figurelegend">
    <w:name w:val="Figure_legend"/>
    <w:basedOn w:val="Normal"/>
    <w:rsid w:val="0041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2069"/>
    <w:pPr>
      <w:keepNext/>
      <w:keepLines/>
      <w:spacing w:before="480" w:after="80"/>
      <w:jc w:val="center"/>
    </w:pPr>
    <w:rPr>
      <w:caps/>
      <w:sz w:val="18"/>
    </w:rPr>
  </w:style>
  <w:style w:type="paragraph" w:customStyle="1" w:styleId="Figuretitle">
    <w:name w:val="Figure_title"/>
    <w:basedOn w:val="Normal"/>
    <w:next w:val="Figure"/>
    <w:rsid w:val="00412069"/>
    <w:pPr>
      <w:keepNext/>
      <w:spacing w:before="0" w:after="120"/>
      <w:jc w:val="center"/>
    </w:pPr>
    <w:rPr>
      <w:rFonts w:ascii="Times New Roman Bold" w:hAnsi="Times New Roman Bold"/>
      <w:b/>
      <w:sz w:val="18"/>
    </w:rPr>
  </w:style>
  <w:style w:type="paragraph" w:customStyle="1" w:styleId="Figure">
    <w:name w:val="Figure"/>
    <w:basedOn w:val="FigureNo"/>
    <w:next w:val="Normal"/>
    <w:rsid w:val="00412069"/>
    <w:pPr>
      <w:keepNext w:val="0"/>
      <w:spacing w:before="0" w:after="240"/>
    </w:pPr>
  </w:style>
  <w:style w:type="paragraph" w:customStyle="1" w:styleId="tocpart">
    <w:name w:val="tocpart"/>
    <w:basedOn w:val="Normal"/>
    <w:rsid w:val="0041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2069"/>
    <w:pPr>
      <w:keepNext/>
      <w:keepLines/>
      <w:spacing w:before="480"/>
      <w:jc w:val="center"/>
    </w:pPr>
    <w:rPr>
      <w:sz w:val="28"/>
    </w:rPr>
  </w:style>
  <w:style w:type="paragraph" w:customStyle="1" w:styleId="Arttitle">
    <w:name w:val="Art_title"/>
    <w:basedOn w:val="Normal"/>
    <w:next w:val="Normalaftertitle"/>
    <w:rsid w:val="00412069"/>
    <w:pPr>
      <w:keepNext/>
      <w:keepLines/>
      <w:spacing w:before="240"/>
      <w:jc w:val="center"/>
    </w:pPr>
    <w:rPr>
      <w:b/>
      <w:sz w:val="28"/>
    </w:rPr>
  </w:style>
  <w:style w:type="paragraph" w:customStyle="1" w:styleId="Blanc">
    <w:name w:val="Blanc"/>
    <w:basedOn w:val="Normal"/>
    <w:next w:val="Tabletext"/>
    <w:rsid w:val="0041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2069"/>
    <w:pPr>
      <w:keepNext/>
      <w:keepLines/>
      <w:spacing w:before="160"/>
      <w:ind w:left="794"/>
    </w:pPr>
    <w:rPr>
      <w:i/>
    </w:rPr>
  </w:style>
  <w:style w:type="paragraph" w:customStyle="1" w:styleId="ChapNo">
    <w:name w:val="Chap_No"/>
    <w:basedOn w:val="ArtNo"/>
    <w:next w:val="Chaptitle"/>
    <w:rsid w:val="00412069"/>
    <w:rPr>
      <w:b/>
    </w:rPr>
  </w:style>
  <w:style w:type="paragraph" w:customStyle="1" w:styleId="Chaptitle">
    <w:name w:val="Chap_title"/>
    <w:basedOn w:val="Arttitle"/>
    <w:next w:val="Normalaftertitle"/>
    <w:rsid w:val="00412069"/>
  </w:style>
  <w:style w:type="character" w:styleId="FootnoteReference">
    <w:name w:val="footnote reference"/>
    <w:basedOn w:val="DefaultParagraphFont"/>
    <w:semiHidden/>
    <w:rsid w:val="00412069"/>
    <w:rPr>
      <w:position w:val="6"/>
      <w:sz w:val="18"/>
    </w:rPr>
  </w:style>
  <w:style w:type="paragraph" w:styleId="FootnoteText">
    <w:name w:val="footnote text"/>
    <w:basedOn w:val="Normal"/>
    <w:semiHidden/>
    <w:rsid w:val="00412069"/>
    <w:pPr>
      <w:keepLines/>
      <w:tabs>
        <w:tab w:val="left" w:pos="255"/>
      </w:tabs>
      <w:ind w:left="255" w:hanging="255"/>
    </w:pPr>
    <w:rPr>
      <w:sz w:val="22"/>
    </w:rPr>
  </w:style>
  <w:style w:type="paragraph" w:styleId="Index1">
    <w:name w:val="index 1"/>
    <w:basedOn w:val="Normal"/>
    <w:next w:val="Normal"/>
    <w:semiHidden/>
    <w:rsid w:val="00412069"/>
  </w:style>
  <w:style w:type="paragraph" w:styleId="Index2">
    <w:name w:val="index 2"/>
    <w:basedOn w:val="Normal"/>
    <w:next w:val="Normal"/>
    <w:semiHidden/>
    <w:rsid w:val="00412069"/>
    <w:pPr>
      <w:ind w:left="283"/>
    </w:pPr>
  </w:style>
  <w:style w:type="paragraph" w:styleId="Index3">
    <w:name w:val="index 3"/>
    <w:basedOn w:val="Normal"/>
    <w:next w:val="Normal"/>
    <w:semiHidden/>
    <w:rsid w:val="00412069"/>
    <w:pPr>
      <w:ind w:left="566"/>
    </w:pPr>
  </w:style>
  <w:style w:type="paragraph" w:styleId="IndexHeading">
    <w:name w:val="index heading"/>
    <w:basedOn w:val="Normal"/>
    <w:next w:val="Index1"/>
    <w:semiHidden/>
    <w:rsid w:val="00412069"/>
  </w:style>
  <w:style w:type="paragraph" w:customStyle="1" w:styleId="Line">
    <w:name w:val="Line"/>
    <w:basedOn w:val="Normal"/>
    <w:next w:val="Normal"/>
    <w:rsid w:val="0041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2069"/>
  </w:style>
  <w:style w:type="paragraph" w:customStyle="1" w:styleId="Partref">
    <w:name w:val="Part_ref"/>
    <w:basedOn w:val="Normal"/>
    <w:next w:val="Normal"/>
    <w:rsid w:val="00412069"/>
    <w:pPr>
      <w:keepNext/>
      <w:keepLines/>
      <w:spacing w:after="280"/>
      <w:jc w:val="center"/>
    </w:pPr>
  </w:style>
  <w:style w:type="paragraph" w:customStyle="1" w:styleId="Parttitle">
    <w:name w:val="Part_title"/>
    <w:basedOn w:val="Normal"/>
    <w:next w:val="Normalaftertitle"/>
    <w:rsid w:val="0041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2069"/>
  </w:style>
  <w:style w:type="paragraph" w:customStyle="1" w:styleId="QuestionNo">
    <w:name w:val="Question_No"/>
    <w:basedOn w:val="RecNo"/>
    <w:next w:val="Normal"/>
    <w:rsid w:val="00412069"/>
  </w:style>
  <w:style w:type="paragraph" w:customStyle="1" w:styleId="Questionref">
    <w:name w:val="Question_ref"/>
    <w:basedOn w:val="Recref"/>
    <w:next w:val="Questiondate"/>
    <w:rsid w:val="00412069"/>
  </w:style>
  <w:style w:type="paragraph" w:customStyle="1" w:styleId="Questiontitle">
    <w:name w:val="Question_title"/>
    <w:basedOn w:val="Normal"/>
    <w:next w:val="Questionref"/>
    <w:rsid w:val="00412069"/>
  </w:style>
  <w:style w:type="paragraph" w:customStyle="1" w:styleId="Reftext">
    <w:name w:val="Ref_text"/>
    <w:basedOn w:val="Normal"/>
    <w:rsid w:val="00412069"/>
    <w:pPr>
      <w:ind w:left="794" w:hanging="794"/>
    </w:pPr>
    <w:rPr>
      <w:sz w:val="22"/>
    </w:rPr>
  </w:style>
  <w:style w:type="paragraph" w:customStyle="1" w:styleId="Reftitle">
    <w:name w:val="Ref_title"/>
    <w:basedOn w:val="Normal"/>
    <w:next w:val="Reftext"/>
    <w:rsid w:val="0041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2069"/>
  </w:style>
  <w:style w:type="paragraph" w:customStyle="1" w:styleId="RepNo">
    <w:name w:val="Rep_No"/>
    <w:basedOn w:val="RecNo"/>
    <w:next w:val="Reptitle"/>
    <w:rsid w:val="00412069"/>
  </w:style>
  <w:style w:type="paragraph" w:customStyle="1" w:styleId="Reptitle">
    <w:name w:val="Rep_title"/>
    <w:basedOn w:val="Rectitle"/>
    <w:next w:val="Repref"/>
    <w:rsid w:val="00412069"/>
  </w:style>
  <w:style w:type="paragraph" w:customStyle="1" w:styleId="Repref">
    <w:name w:val="Rep_ref"/>
    <w:basedOn w:val="Recref"/>
    <w:next w:val="Repdate"/>
    <w:rsid w:val="00412069"/>
  </w:style>
  <w:style w:type="paragraph" w:customStyle="1" w:styleId="Resdate">
    <w:name w:val="Res_date"/>
    <w:basedOn w:val="Recdate"/>
    <w:next w:val="Normalaftertitle"/>
    <w:rsid w:val="00412069"/>
  </w:style>
  <w:style w:type="paragraph" w:customStyle="1" w:styleId="ResNo">
    <w:name w:val="Res_No"/>
    <w:basedOn w:val="RecNo"/>
    <w:next w:val="Restitle"/>
    <w:rsid w:val="00412069"/>
  </w:style>
  <w:style w:type="paragraph" w:customStyle="1" w:styleId="Restitle">
    <w:name w:val="Res_title"/>
    <w:basedOn w:val="Normal"/>
    <w:next w:val="Resref"/>
    <w:rsid w:val="00412069"/>
    <w:pPr>
      <w:spacing w:before="240"/>
      <w:jc w:val="center"/>
    </w:pPr>
    <w:rPr>
      <w:b/>
      <w:sz w:val="28"/>
    </w:rPr>
  </w:style>
  <w:style w:type="paragraph" w:customStyle="1" w:styleId="Resref">
    <w:name w:val="Res_ref"/>
    <w:basedOn w:val="Recref"/>
    <w:next w:val="Resdate"/>
    <w:rsid w:val="00412069"/>
  </w:style>
  <w:style w:type="paragraph" w:customStyle="1" w:styleId="SectionNo">
    <w:name w:val="Section_No"/>
    <w:basedOn w:val="Normal"/>
    <w:next w:val="Normal"/>
    <w:rsid w:val="00412069"/>
  </w:style>
  <w:style w:type="paragraph" w:customStyle="1" w:styleId="Sectiontitle">
    <w:name w:val="Section_title"/>
    <w:basedOn w:val="Normal"/>
    <w:next w:val="Normalaftertitle"/>
    <w:rsid w:val="0041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2069"/>
    <w:pPr>
      <w:tabs>
        <w:tab w:val="clear" w:pos="794"/>
        <w:tab w:val="clear" w:pos="1191"/>
        <w:tab w:val="clear" w:pos="1588"/>
        <w:tab w:val="clear" w:pos="1985"/>
        <w:tab w:val="right" w:pos="9611"/>
      </w:tabs>
    </w:pPr>
    <w:rPr>
      <w:i/>
    </w:rPr>
  </w:style>
  <w:style w:type="paragraph" w:styleId="TOC1">
    <w:name w:val="toc 1"/>
    <w:basedOn w:val="Normal"/>
    <w:semiHidden/>
    <w:rsid w:val="0041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2069"/>
    <w:pPr>
      <w:tabs>
        <w:tab w:val="clear" w:pos="567"/>
        <w:tab w:val="left" w:pos="1276"/>
      </w:tabs>
      <w:spacing w:before="160"/>
      <w:ind w:left="1276" w:hanging="709"/>
    </w:pPr>
  </w:style>
  <w:style w:type="paragraph" w:styleId="TOC3">
    <w:name w:val="toc 3"/>
    <w:basedOn w:val="TOC2"/>
    <w:semiHidden/>
    <w:rsid w:val="00412069"/>
    <w:pPr>
      <w:tabs>
        <w:tab w:val="clear" w:pos="1276"/>
        <w:tab w:val="left" w:pos="2155"/>
      </w:tabs>
      <w:ind w:left="2155" w:hanging="879"/>
    </w:pPr>
  </w:style>
  <w:style w:type="paragraph" w:styleId="TOC4">
    <w:name w:val="toc 4"/>
    <w:basedOn w:val="TOC3"/>
    <w:semiHidden/>
    <w:rsid w:val="00412069"/>
    <w:pPr>
      <w:tabs>
        <w:tab w:val="left" w:pos="3261"/>
      </w:tabs>
      <w:spacing w:before="80"/>
      <w:ind w:left="3261" w:hanging="993"/>
    </w:pPr>
  </w:style>
  <w:style w:type="paragraph" w:styleId="TOC5">
    <w:name w:val="toc 5"/>
    <w:basedOn w:val="TOC4"/>
    <w:semiHidden/>
    <w:rsid w:val="00412069"/>
  </w:style>
  <w:style w:type="paragraph" w:styleId="TOC6">
    <w:name w:val="toc 6"/>
    <w:basedOn w:val="TOC4"/>
    <w:semiHidden/>
    <w:rsid w:val="00412069"/>
  </w:style>
  <w:style w:type="paragraph" w:styleId="TOC7">
    <w:name w:val="toc 7"/>
    <w:basedOn w:val="TOC4"/>
    <w:semiHidden/>
    <w:rsid w:val="00412069"/>
  </w:style>
  <w:style w:type="paragraph" w:styleId="TOC8">
    <w:name w:val="toc 8"/>
    <w:basedOn w:val="TOC4"/>
    <w:semiHidden/>
    <w:rsid w:val="00412069"/>
  </w:style>
  <w:style w:type="paragraph" w:customStyle="1" w:styleId="Annexref">
    <w:name w:val="Annex_ref"/>
    <w:basedOn w:val="Normal"/>
    <w:next w:val="Normalaftertitle"/>
    <w:rsid w:val="00412069"/>
    <w:pPr>
      <w:keepNext/>
      <w:keepLines/>
      <w:spacing w:after="280"/>
      <w:jc w:val="center"/>
    </w:pPr>
  </w:style>
  <w:style w:type="paragraph" w:customStyle="1" w:styleId="Appendixref">
    <w:name w:val="Appendix_ref"/>
    <w:basedOn w:val="Annexref"/>
    <w:next w:val="Normalaftertitle"/>
    <w:rsid w:val="00412069"/>
  </w:style>
  <w:style w:type="paragraph" w:customStyle="1" w:styleId="Tabletitle">
    <w:name w:val="Table_title"/>
    <w:basedOn w:val="Normal"/>
    <w:next w:val="Tablehead"/>
    <w:rsid w:val="00412069"/>
    <w:pPr>
      <w:keepNext/>
      <w:spacing w:before="0" w:after="120"/>
      <w:jc w:val="center"/>
    </w:pPr>
    <w:rPr>
      <w:b/>
    </w:rPr>
  </w:style>
  <w:style w:type="paragraph" w:customStyle="1" w:styleId="Summary">
    <w:name w:val="Summary"/>
    <w:basedOn w:val="Normal"/>
    <w:next w:val="Normalaftertitle"/>
    <w:rsid w:val="0041206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412069"/>
    <w:pPr>
      <w:ind w:left="-85" w:firstLine="0"/>
    </w:pPr>
    <w:rPr>
      <w:lang w:val="en-US"/>
    </w:rPr>
  </w:style>
  <w:style w:type="paragraph" w:customStyle="1" w:styleId="AnnexNo">
    <w:name w:val="Annex_No"/>
    <w:basedOn w:val="Normal"/>
    <w:next w:val="Annextitle"/>
    <w:rsid w:val="00E73916"/>
    <w:pPr>
      <w:keepNext/>
      <w:keepLines/>
      <w:spacing w:before="480" w:after="80"/>
      <w:jc w:val="center"/>
    </w:pPr>
    <w:rPr>
      <w:sz w:val="28"/>
    </w:rPr>
  </w:style>
  <w:style w:type="paragraph" w:customStyle="1" w:styleId="Annextitle">
    <w:name w:val="Annex_title"/>
    <w:basedOn w:val="Normal"/>
    <w:next w:val="Normalaftertitle"/>
    <w:rsid w:val="00E73916"/>
    <w:pPr>
      <w:keepNext/>
      <w:keepLines/>
      <w:tabs>
        <w:tab w:val="clear" w:pos="794"/>
        <w:tab w:val="clear" w:pos="1191"/>
        <w:tab w:val="clear" w:pos="1588"/>
        <w:tab w:val="clear" w:pos="1985"/>
      </w:tabs>
      <w:spacing w:before="280" w:after="40"/>
      <w:jc w:val="center"/>
    </w:pPr>
    <w:rPr>
      <w:b/>
      <w:sz w:val="28"/>
    </w:rPr>
  </w:style>
  <w:style w:type="paragraph" w:styleId="ListParagraph">
    <w:name w:val="List Paragraph"/>
    <w:basedOn w:val="Normal"/>
    <w:uiPriority w:val="34"/>
    <w:qFormat/>
    <w:rsid w:val="00E73916"/>
    <w:pPr>
      <w:ind w:left="720"/>
      <w:contextualSpacing/>
    </w:pPr>
  </w:style>
  <w:style w:type="character" w:customStyle="1" w:styleId="HeadingbChar">
    <w:name w:val="Heading_b Char"/>
    <w:basedOn w:val="DefaultParagraphFont"/>
    <w:link w:val="Headingb"/>
    <w:locked/>
    <w:rsid w:val="00E73916"/>
    <w:rPr>
      <w:b/>
      <w:sz w:val="24"/>
      <w:lang w:val="fr-FR" w:eastAsia="en-US"/>
    </w:rPr>
  </w:style>
  <w:style w:type="character" w:customStyle="1" w:styleId="HeaderChar">
    <w:name w:val="Header Char"/>
    <w:basedOn w:val="DefaultParagraphFont"/>
    <w:link w:val="Header"/>
    <w:uiPriority w:val="99"/>
    <w:rsid w:val="00E73916"/>
    <w:rPr>
      <w:sz w:val="24"/>
      <w:lang w:val="fr-FR" w:eastAsia="en-US"/>
    </w:rPr>
  </w:style>
  <w:style w:type="paragraph" w:styleId="EndnoteText">
    <w:name w:val="endnote text"/>
    <w:basedOn w:val="Normal"/>
    <w:link w:val="EndnoteTextChar"/>
    <w:semiHidden/>
    <w:unhideWhenUsed/>
    <w:rsid w:val="00E73916"/>
    <w:pPr>
      <w:spacing w:before="0"/>
    </w:pPr>
    <w:rPr>
      <w:sz w:val="20"/>
    </w:rPr>
  </w:style>
  <w:style w:type="character" w:customStyle="1" w:styleId="EndnoteTextChar">
    <w:name w:val="Endnote Text Char"/>
    <w:basedOn w:val="DefaultParagraphFont"/>
    <w:link w:val="EndnoteText"/>
    <w:semiHidden/>
    <w:rsid w:val="00E73916"/>
    <w:rPr>
      <w:lang w:val="fr-FR" w:eastAsia="en-US"/>
    </w:rPr>
  </w:style>
  <w:style w:type="character" w:styleId="EndnoteReference">
    <w:name w:val="endnote reference"/>
    <w:basedOn w:val="DefaultParagraphFont"/>
    <w:semiHidden/>
    <w:unhideWhenUsed/>
    <w:rsid w:val="00E739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www.ntp.org" TargetMode="Externa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t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1CE85-9528-4C01-94BF-1F73711F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21</Pages>
  <Words>8573</Words>
  <Characters>49638</Characters>
  <Application>Microsoft Office Word</Application>
  <DocSecurity>0</DocSecurity>
  <Lines>1551</Lines>
  <Paragraphs>701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57510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16</cp:revision>
  <cp:lastPrinted>2009-07-01T12:03:00Z</cp:lastPrinted>
  <dcterms:created xsi:type="dcterms:W3CDTF">2014-10-30T07:05:00Z</dcterms:created>
  <dcterms:modified xsi:type="dcterms:W3CDTF">2014-10-31T12:23:00Z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