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CC46" w14:textId="77777777" w:rsidR="00A24901" w:rsidRDefault="00A24901" w:rsidP="0052150A">
      <w:pPr>
        <w:rPr>
          <w:lang w:eastAsia="zh-CN"/>
        </w:rPr>
      </w:pPr>
    </w:p>
    <w:p w14:paraId="1B73852E" w14:textId="77777777" w:rsidR="00A24901" w:rsidRDefault="00A24901" w:rsidP="0052150A"/>
    <w:p w14:paraId="39C8F0FB" w14:textId="77777777" w:rsidR="00A24901" w:rsidRDefault="00A24901" w:rsidP="0052150A"/>
    <w:p w14:paraId="6CD19AA8" w14:textId="77777777" w:rsidR="00A24901" w:rsidRDefault="00A24901" w:rsidP="0052150A"/>
    <w:p w14:paraId="40271831" w14:textId="77777777" w:rsidR="00A24901" w:rsidRDefault="00A24901" w:rsidP="0052150A"/>
    <w:p w14:paraId="36D7DEB3" w14:textId="77777777" w:rsidR="00A24901" w:rsidRDefault="00A24901" w:rsidP="0052150A"/>
    <w:p w14:paraId="12875D22" w14:textId="77777777" w:rsidR="00A24901" w:rsidRDefault="00A24901" w:rsidP="0052150A"/>
    <w:p w14:paraId="6E0CAE9A" w14:textId="77777777" w:rsidR="00A24901" w:rsidRDefault="00A24901" w:rsidP="0052150A"/>
    <w:p w14:paraId="77932E32" w14:textId="77777777" w:rsidR="00A24901" w:rsidRDefault="00A24901" w:rsidP="0052150A"/>
    <w:p w14:paraId="646035DD" w14:textId="77777777" w:rsidR="00A24901" w:rsidRDefault="00A24901" w:rsidP="0052150A"/>
    <w:p w14:paraId="59FF494F" w14:textId="77777777" w:rsidR="00A24901" w:rsidRDefault="00A24901" w:rsidP="0052150A"/>
    <w:p w14:paraId="31AC365D" w14:textId="77777777" w:rsidR="00A24901" w:rsidRDefault="00A24901" w:rsidP="0052150A"/>
    <w:tbl>
      <w:tblPr>
        <w:tblW w:w="10089" w:type="dxa"/>
        <w:tblLook w:val="01E0" w:firstRow="1" w:lastRow="1" w:firstColumn="1" w:lastColumn="1" w:noHBand="0" w:noVBand="0"/>
      </w:tblPr>
      <w:tblGrid>
        <w:gridCol w:w="10089"/>
      </w:tblGrid>
      <w:tr w:rsidR="00A24901" w14:paraId="269FCB6C" w14:textId="77777777">
        <w:tc>
          <w:tcPr>
            <w:tcW w:w="10089" w:type="dxa"/>
          </w:tcPr>
          <w:p w14:paraId="36AE5F62" w14:textId="77777777" w:rsidR="00A24901" w:rsidRPr="001511A6" w:rsidRDefault="00A24901" w:rsidP="0052150A">
            <w:pPr>
              <w:spacing w:before="380"/>
              <w:jc w:val="right"/>
              <w:rPr>
                <w:rFonts w:ascii="Tahoma" w:hAnsi="Tahoma" w:cs="Tahoma"/>
                <w:b/>
                <w:bCs/>
                <w:iCs/>
                <w:color w:val="243285"/>
                <w:sz w:val="32"/>
                <w:szCs w:val="32"/>
                <w:lang w:val="en-US"/>
              </w:rPr>
            </w:pPr>
          </w:p>
          <w:p w14:paraId="5A8E0505" w14:textId="7BEB1D94" w:rsidR="00A24901" w:rsidRPr="001511A6" w:rsidRDefault="00A24901" w:rsidP="0052150A">
            <w:pPr>
              <w:spacing w:before="380"/>
              <w:jc w:val="right"/>
              <w:rPr>
                <w:rFonts w:ascii="Tahoma" w:hAnsi="Tahoma" w:cs="Tahoma"/>
                <w:b/>
                <w:bCs/>
                <w:iCs/>
                <w:color w:val="243285"/>
                <w:sz w:val="36"/>
                <w:szCs w:val="36"/>
                <w:lang w:val="en-US" w:eastAsia="zh-CN"/>
              </w:rPr>
            </w:pPr>
            <w:r w:rsidRPr="001511A6">
              <w:rPr>
                <w:rFonts w:ascii="Tahoma" w:hAnsi="Tahoma" w:cs="Tahoma"/>
                <w:b/>
                <w:bCs/>
                <w:iCs/>
                <w:color w:val="243285"/>
                <w:sz w:val="36"/>
                <w:szCs w:val="36"/>
                <w:lang w:val="en-US"/>
              </w:rPr>
              <w:t>ITU-R  SM.</w:t>
            </w:r>
            <w:r w:rsidR="00D81C92">
              <w:rPr>
                <w:rFonts w:ascii="Tahoma" w:hAnsi="Tahoma" w:cs="Tahoma"/>
                <w:b/>
                <w:bCs/>
                <w:iCs/>
                <w:color w:val="243285"/>
                <w:sz w:val="36"/>
                <w:szCs w:val="36"/>
                <w:lang w:val="en-US"/>
              </w:rPr>
              <w:t>575-</w:t>
            </w:r>
            <w:r w:rsidR="00940285">
              <w:rPr>
                <w:rFonts w:ascii="Tahoma" w:hAnsi="Tahoma" w:cs="Tahoma"/>
                <w:b/>
                <w:bCs/>
                <w:iCs/>
                <w:color w:val="243285"/>
                <w:sz w:val="36"/>
                <w:szCs w:val="36"/>
                <w:lang w:val="en-US"/>
              </w:rPr>
              <w:t>3</w:t>
            </w:r>
            <w:r w:rsidR="00AE4730">
              <w:rPr>
                <w:rFonts w:ascii="Tahoma" w:hAnsi="Tahoma" w:cs="Tahoma"/>
                <w:b/>
                <w:bCs/>
                <w:iCs/>
                <w:color w:val="243285"/>
                <w:sz w:val="36"/>
                <w:szCs w:val="36"/>
                <w:lang w:val="en-US"/>
              </w:rPr>
              <w:t xml:space="preserve"> </w:t>
            </w:r>
            <w:r w:rsidR="00677D9E" w:rsidRPr="0095168A">
              <w:rPr>
                <w:rFonts w:ascii="Tahoma" w:eastAsia="SimHei" w:hAnsi="Tahoma" w:cs="Tahoma" w:hint="eastAsia"/>
                <w:b/>
                <w:bCs/>
                <w:iCs/>
                <w:color w:val="243285"/>
                <w:sz w:val="36"/>
                <w:szCs w:val="36"/>
                <w:lang w:val="en-US" w:eastAsia="zh-CN"/>
              </w:rPr>
              <w:t>建议书</w:t>
            </w:r>
          </w:p>
          <w:p w14:paraId="15638987" w14:textId="7A4DB203" w:rsidR="00A24901" w:rsidRPr="001511A6" w:rsidRDefault="00A24901" w:rsidP="0052150A">
            <w:pPr>
              <w:spacing w:before="80"/>
              <w:jc w:val="right"/>
              <w:rPr>
                <w:rFonts w:ascii="Tahoma" w:hAnsi="Tahoma" w:cs="Tahoma"/>
                <w:b/>
                <w:bCs/>
                <w:iCs/>
                <w:color w:val="243285"/>
                <w:szCs w:val="24"/>
                <w:lang w:val="en-US"/>
              </w:rPr>
            </w:pPr>
            <w:r w:rsidRPr="001511A6">
              <w:rPr>
                <w:rFonts w:ascii="Tahoma" w:hAnsi="Tahoma" w:cs="Tahoma"/>
                <w:b/>
                <w:bCs/>
                <w:iCs/>
                <w:color w:val="243285"/>
                <w:szCs w:val="24"/>
                <w:lang w:val="en-US"/>
              </w:rPr>
              <w:t>(</w:t>
            </w:r>
            <w:r w:rsidR="00940285">
              <w:rPr>
                <w:rFonts w:ascii="Tahoma" w:hAnsi="Tahoma" w:cs="Tahoma"/>
                <w:b/>
                <w:bCs/>
                <w:iCs/>
                <w:color w:val="243285"/>
                <w:szCs w:val="24"/>
                <w:lang w:val="en-US"/>
              </w:rPr>
              <w:t>08</w:t>
            </w:r>
            <w:r w:rsidRPr="001511A6">
              <w:rPr>
                <w:rFonts w:ascii="Tahoma" w:hAnsi="Tahoma" w:cs="Tahoma"/>
                <w:b/>
                <w:bCs/>
                <w:iCs/>
                <w:color w:val="243285"/>
                <w:szCs w:val="24"/>
                <w:lang w:val="en-US"/>
              </w:rPr>
              <w:t>/</w:t>
            </w:r>
            <w:r w:rsidR="00D81C92">
              <w:rPr>
                <w:rFonts w:ascii="Tahoma" w:hAnsi="Tahoma" w:cs="Tahoma"/>
                <w:b/>
                <w:bCs/>
                <w:iCs/>
                <w:color w:val="243285"/>
                <w:szCs w:val="24"/>
                <w:lang w:val="en-US"/>
              </w:rPr>
              <w:t>20</w:t>
            </w:r>
            <w:r w:rsidR="00940285">
              <w:rPr>
                <w:rFonts w:ascii="Tahoma" w:hAnsi="Tahoma" w:cs="Tahoma"/>
                <w:b/>
                <w:bCs/>
                <w:iCs/>
                <w:color w:val="243285"/>
                <w:szCs w:val="24"/>
                <w:lang w:val="en-US"/>
              </w:rPr>
              <w:t>21</w:t>
            </w:r>
            <w:r w:rsidRPr="001511A6">
              <w:rPr>
                <w:rFonts w:ascii="Tahoma" w:hAnsi="Tahoma" w:cs="Tahoma"/>
                <w:b/>
                <w:bCs/>
                <w:iCs/>
                <w:color w:val="243285"/>
                <w:szCs w:val="24"/>
                <w:lang w:val="en-US"/>
              </w:rPr>
              <w:t>)</w:t>
            </w:r>
          </w:p>
        </w:tc>
      </w:tr>
      <w:tr w:rsidR="00A24901" w:rsidRPr="003263CD" w14:paraId="577CBFFD" w14:textId="77777777">
        <w:tc>
          <w:tcPr>
            <w:tcW w:w="10089" w:type="dxa"/>
          </w:tcPr>
          <w:p w14:paraId="5B4BBDBB" w14:textId="77777777" w:rsidR="00A24901" w:rsidRPr="001511A6" w:rsidRDefault="00A24901" w:rsidP="0052150A">
            <w:pPr>
              <w:spacing w:before="80"/>
              <w:jc w:val="right"/>
              <w:rPr>
                <w:rFonts w:ascii="Tahoma" w:hAnsi="Tahoma" w:cs="Tahoma"/>
                <w:b/>
                <w:bCs/>
                <w:iCs/>
                <w:color w:val="243285"/>
                <w:sz w:val="44"/>
                <w:szCs w:val="44"/>
                <w:lang w:val="en-US" w:eastAsia="zh-CN"/>
              </w:rPr>
            </w:pPr>
          </w:p>
          <w:p w14:paraId="03BAA46D" w14:textId="77777777" w:rsidR="00A24901" w:rsidRPr="0095168A" w:rsidRDefault="00677D9E" w:rsidP="0052150A">
            <w:pPr>
              <w:spacing w:before="80"/>
              <w:jc w:val="right"/>
              <w:rPr>
                <w:rFonts w:ascii="Tahoma" w:eastAsia="SimHei" w:hAnsi="Tahoma" w:cs="Tahoma"/>
                <w:b/>
                <w:bCs/>
                <w:iCs/>
                <w:color w:val="243285"/>
                <w:sz w:val="44"/>
                <w:szCs w:val="44"/>
                <w:lang w:val="en-US" w:eastAsia="zh-CN"/>
              </w:rPr>
            </w:pPr>
            <w:r w:rsidRPr="0095168A">
              <w:rPr>
                <w:rFonts w:ascii="Tahoma" w:eastAsia="SimHei" w:hAnsi="Tahoma" w:cs="Tahoma" w:hint="eastAsia"/>
                <w:b/>
                <w:bCs/>
                <w:iCs/>
                <w:color w:val="243285"/>
                <w:sz w:val="44"/>
                <w:szCs w:val="44"/>
                <w:lang w:val="en-US" w:eastAsia="zh-CN"/>
              </w:rPr>
              <w:t>保护固定</w:t>
            </w:r>
            <w:proofErr w:type="gramStart"/>
            <w:r w:rsidRPr="0095168A">
              <w:rPr>
                <w:rFonts w:ascii="Tahoma" w:eastAsia="SimHei" w:hAnsi="Tahoma" w:cs="Tahoma" w:hint="eastAsia"/>
                <w:b/>
                <w:bCs/>
                <w:iCs/>
                <w:color w:val="243285"/>
                <w:sz w:val="44"/>
                <w:szCs w:val="44"/>
                <w:lang w:val="en-US" w:eastAsia="zh-CN"/>
              </w:rPr>
              <w:t>监视站</w:t>
            </w:r>
            <w:proofErr w:type="gramEnd"/>
            <w:r w:rsidRPr="0095168A">
              <w:rPr>
                <w:rFonts w:ascii="Tahoma" w:eastAsia="SimHei" w:hAnsi="Tahoma" w:cs="Tahoma" w:hint="eastAsia"/>
                <w:b/>
                <w:bCs/>
                <w:iCs/>
                <w:color w:val="243285"/>
                <w:sz w:val="44"/>
                <w:szCs w:val="44"/>
                <w:lang w:val="en-US" w:eastAsia="zh-CN"/>
              </w:rPr>
              <w:t>免受附近或</w:t>
            </w:r>
            <w:r w:rsidR="00801945" w:rsidRPr="0095168A">
              <w:rPr>
                <w:rFonts w:ascii="Tahoma" w:eastAsia="SimHei" w:hAnsi="Tahoma" w:cs="Tahoma"/>
                <w:b/>
                <w:bCs/>
                <w:iCs/>
                <w:color w:val="243285"/>
                <w:sz w:val="44"/>
                <w:szCs w:val="44"/>
                <w:lang w:val="en-US" w:eastAsia="zh-CN"/>
              </w:rPr>
              <w:br/>
            </w:r>
            <w:r w:rsidRPr="0095168A">
              <w:rPr>
                <w:rFonts w:ascii="Tahoma" w:eastAsia="SimHei" w:hAnsi="Tahoma" w:cs="Tahoma" w:hint="eastAsia"/>
                <w:b/>
                <w:bCs/>
                <w:iCs/>
                <w:color w:val="243285"/>
                <w:sz w:val="44"/>
                <w:szCs w:val="44"/>
                <w:lang w:val="en-US" w:eastAsia="zh-CN"/>
              </w:rPr>
              <w:t>强辐射发射机的干扰</w:t>
            </w:r>
          </w:p>
          <w:p w14:paraId="2A4295E2" w14:textId="77777777" w:rsidR="00A24901" w:rsidRPr="001511A6" w:rsidRDefault="00A24901" w:rsidP="0052150A">
            <w:pPr>
              <w:spacing w:before="80"/>
              <w:jc w:val="right"/>
              <w:rPr>
                <w:rFonts w:ascii="Tahoma" w:hAnsi="Tahoma" w:cs="Tahoma"/>
                <w:b/>
                <w:bCs/>
                <w:iCs/>
                <w:color w:val="243285"/>
                <w:sz w:val="40"/>
                <w:szCs w:val="40"/>
                <w:lang w:val="en-US" w:eastAsia="zh-CN"/>
              </w:rPr>
            </w:pPr>
          </w:p>
        </w:tc>
      </w:tr>
      <w:tr w:rsidR="00A24901" w14:paraId="7C3C68C8" w14:textId="77777777">
        <w:tc>
          <w:tcPr>
            <w:tcW w:w="10089" w:type="dxa"/>
          </w:tcPr>
          <w:p w14:paraId="67DE3249" w14:textId="77777777" w:rsidR="00A24901" w:rsidRPr="00D81C92" w:rsidRDefault="00A24901" w:rsidP="0052150A">
            <w:pPr>
              <w:spacing w:before="80"/>
              <w:ind w:right="640"/>
              <w:rPr>
                <w:rFonts w:ascii="Tahoma" w:hAnsi="Tahoma" w:cs="Tahoma"/>
                <w:b/>
                <w:bCs/>
                <w:iCs/>
                <w:color w:val="243285"/>
                <w:sz w:val="32"/>
                <w:szCs w:val="32"/>
                <w:lang w:val="en-US" w:eastAsia="zh-CN"/>
              </w:rPr>
            </w:pPr>
          </w:p>
          <w:p w14:paraId="523C1181" w14:textId="77777777" w:rsidR="00A24901" w:rsidRPr="00D81C92" w:rsidRDefault="00A24901" w:rsidP="0052150A">
            <w:pPr>
              <w:spacing w:before="80"/>
              <w:ind w:right="640"/>
              <w:rPr>
                <w:rFonts w:ascii="Tahoma" w:hAnsi="Tahoma" w:cs="Tahoma"/>
                <w:b/>
                <w:bCs/>
                <w:iCs/>
                <w:color w:val="243285"/>
                <w:sz w:val="32"/>
                <w:szCs w:val="32"/>
                <w:lang w:val="en-US" w:eastAsia="zh-CN"/>
              </w:rPr>
            </w:pPr>
          </w:p>
          <w:p w14:paraId="65786CC9" w14:textId="77777777" w:rsidR="00A24901" w:rsidRPr="00D81C92" w:rsidRDefault="00A24901" w:rsidP="0052150A">
            <w:pPr>
              <w:spacing w:before="80" w:after="180"/>
              <w:ind w:right="720"/>
              <w:rPr>
                <w:rFonts w:ascii="Tahoma" w:hAnsi="Tahoma" w:cs="Tahoma"/>
                <w:b/>
                <w:bCs/>
                <w:iCs/>
                <w:color w:val="243285"/>
                <w:sz w:val="36"/>
                <w:szCs w:val="36"/>
                <w:lang w:val="en-US" w:eastAsia="zh-CN"/>
              </w:rPr>
            </w:pPr>
          </w:p>
          <w:p w14:paraId="57F23C93" w14:textId="77777777" w:rsidR="00A24901" w:rsidRPr="001511A6" w:rsidRDefault="00A24901" w:rsidP="0052150A">
            <w:pPr>
              <w:spacing w:before="80" w:after="180"/>
              <w:jc w:val="right"/>
              <w:rPr>
                <w:rFonts w:ascii="Tahoma" w:hAnsi="Tahoma" w:cs="Tahoma"/>
                <w:b/>
                <w:bCs/>
                <w:iCs/>
                <w:color w:val="243285"/>
                <w:sz w:val="36"/>
                <w:szCs w:val="36"/>
                <w:lang w:val="en-US" w:eastAsia="zh-CN"/>
              </w:rPr>
            </w:pPr>
          </w:p>
          <w:p w14:paraId="030AC047" w14:textId="77777777" w:rsidR="00677D9E" w:rsidRPr="0095168A" w:rsidRDefault="00A24901" w:rsidP="0052150A">
            <w:pPr>
              <w:spacing w:before="80" w:after="180"/>
              <w:jc w:val="right"/>
              <w:rPr>
                <w:rFonts w:ascii="Tahoma" w:eastAsia="SimHei" w:hAnsi="Tahoma" w:cs="Tahoma"/>
                <w:b/>
                <w:bCs/>
                <w:iCs/>
                <w:color w:val="243285"/>
                <w:sz w:val="36"/>
                <w:szCs w:val="36"/>
                <w:lang w:val="en-US" w:eastAsia="zh-CN"/>
              </w:rPr>
            </w:pPr>
            <w:r w:rsidRPr="0095168A">
              <w:rPr>
                <w:rFonts w:ascii="Tahoma" w:eastAsia="SimHei" w:hAnsi="Tahoma" w:cs="Tahoma"/>
                <w:b/>
                <w:bCs/>
                <w:iCs/>
                <w:color w:val="243285"/>
                <w:sz w:val="36"/>
                <w:szCs w:val="36"/>
                <w:lang w:val="en-US"/>
              </w:rPr>
              <w:t>SM</w:t>
            </w:r>
            <w:r w:rsidR="0095168A" w:rsidRPr="0095168A">
              <w:rPr>
                <w:rFonts w:ascii="Tahoma" w:eastAsia="SimHei" w:hAnsi="Tahoma" w:cs="Tahoma"/>
                <w:b/>
                <w:bCs/>
                <w:iCs/>
                <w:color w:val="243285"/>
                <w:sz w:val="36"/>
                <w:szCs w:val="36"/>
                <w:lang w:val="en-US"/>
              </w:rPr>
              <w:t xml:space="preserve"> </w:t>
            </w:r>
            <w:r w:rsidR="00677D9E" w:rsidRPr="0095168A">
              <w:rPr>
                <w:rFonts w:ascii="Tahoma" w:eastAsia="SimHei" w:hAnsi="Tahoma" w:cs="Tahoma" w:hint="eastAsia"/>
                <w:b/>
                <w:bCs/>
                <w:iCs/>
                <w:color w:val="243285"/>
                <w:sz w:val="36"/>
                <w:szCs w:val="36"/>
                <w:lang w:val="en-US" w:eastAsia="zh-CN"/>
              </w:rPr>
              <w:t>系列</w:t>
            </w:r>
          </w:p>
          <w:p w14:paraId="4E7F1459" w14:textId="77777777" w:rsidR="00A24901" w:rsidRPr="001511A6" w:rsidRDefault="00677D9E" w:rsidP="0052150A">
            <w:pPr>
              <w:spacing w:before="80" w:after="180"/>
              <w:jc w:val="right"/>
              <w:rPr>
                <w:rFonts w:ascii="Tahoma" w:hAnsi="Tahoma" w:cs="Tahoma"/>
                <w:b/>
                <w:bCs/>
                <w:iCs/>
                <w:color w:val="243285"/>
                <w:sz w:val="32"/>
                <w:szCs w:val="32"/>
                <w:lang w:val="en-US"/>
              </w:rPr>
            </w:pPr>
            <w:r w:rsidRPr="0095168A">
              <w:rPr>
                <w:rFonts w:ascii="Tahoma" w:eastAsia="SimHei" w:hAnsi="Tahoma" w:cs="Tahoma" w:hint="eastAsia"/>
                <w:b/>
                <w:bCs/>
                <w:iCs/>
                <w:color w:val="243285"/>
                <w:sz w:val="36"/>
                <w:szCs w:val="36"/>
                <w:lang w:val="en-US" w:eastAsia="zh-CN"/>
              </w:rPr>
              <w:t>频谱管理</w:t>
            </w:r>
          </w:p>
        </w:tc>
      </w:tr>
    </w:tbl>
    <w:p w14:paraId="348CB851" w14:textId="77777777" w:rsidR="00A24901" w:rsidRDefault="00A24901" w:rsidP="0052150A">
      <w:pPr>
        <w:spacing w:before="80"/>
        <w:rPr>
          <w:i/>
          <w:sz w:val="22"/>
          <w:lang w:val="en-US"/>
        </w:rPr>
      </w:pPr>
    </w:p>
    <w:p w14:paraId="1587D86A" w14:textId="77777777" w:rsidR="00A24901" w:rsidRDefault="00A24901" w:rsidP="0052150A">
      <w:pPr>
        <w:spacing w:before="80"/>
        <w:rPr>
          <w:i/>
          <w:sz w:val="22"/>
          <w:lang w:val="en-US"/>
        </w:rPr>
      </w:pPr>
    </w:p>
    <w:p w14:paraId="17861DF2" w14:textId="77777777" w:rsidR="00A24901" w:rsidRDefault="00A24901" w:rsidP="0052150A">
      <w:pPr>
        <w:spacing w:before="80"/>
        <w:rPr>
          <w:i/>
          <w:sz w:val="22"/>
          <w:lang w:val="en-US"/>
        </w:rPr>
      </w:pPr>
    </w:p>
    <w:p w14:paraId="0F3792AD" w14:textId="77777777" w:rsidR="00A24901" w:rsidRDefault="00A24901" w:rsidP="0052150A">
      <w:pPr>
        <w:pStyle w:val="Equation"/>
        <w:tabs>
          <w:tab w:val="clear" w:pos="4820"/>
          <w:tab w:val="clear" w:pos="9639"/>
          <w:tab w:val="left" w:pos="1191"/>
          <w:tab w:val="left" w:pos="1588"/>
          <w:tab w:val="left" w:pos="1985"/>
        </w:tabs>
        <w:rPr>
          <w:rFonts w:ascii="Palatino Linotype" w:hAnsi="Palatino Linotype"/>
          <w:lang w:val="en-US" w:eastAsia="zh-CN"/>
        </w:rPr>
        <w:sectPr w:rsidR="00A24901" w:rsidSect="00135B16">
          <w:headerReference w:type="even" r:id="rId7"/>
          <w:headerReference w:type="default" r:id="rId8"/>
          <w:pgSz w:w="11907" w:h="16834" w:code="9"/>
          <w:pgMar w:top="1418" w:right="1134" w:bottom="1134" w:left="1134" w:header="720" w:footer="482" w:gutter="0"/>
          <w:paperSrc w:first="15" w:other="15"/>
          <w:cols w:space="720"/>
        </w:sectPr>
      </w:pPr>
    </w:p>
    <w:p w14:paraId="6202AE71" w14:textId="77777777" w:rsidR="008830C7" w:rsidRPr="008C3FA7" w:rsidRDefault="008830C7" w:rsidP="0095168A">
      <w:pPr>
        <w:pStyle w:val="Heading1"/>
        <w:jc w:val="center"/>
        <w:rPr>
          <w:lang w:val="en-GB" w:eastAsia="zh-CN"/>
        </w:rPr>
      </w:pPr>
      <w:bookmarkStart w:id="0" w:name="c2tope"/>
      <w:bookmarkEnd w:id="0"/>
      <w:r>
        <w:rPr>
          <w:rFonts w:hint="eastAsia"/>
          <w:lang w:val="en-GB" w:eastAsia="zh-CN"/>
        </w:rPr>
        <w:lastRenderedPageBreak/>
        <w:t>前言</w:t>
      </w:r>
    </w:p>
    <w:p w14:paraId="0379D945" w14:textId="77777777" w:rsidR="006C2FCE" w:rsidRPr="006C2FCE" w:rsidRDefault="006C2FCE" w:rsidP="006C2FCE">
      <w:pPr>
        <w:spacing w:before="240"/>
        <w:ind w:firstLineChars="200" w:firstLine="400"/>
        <w:jc w:val="left"/>
        <w:rPr>
          <w:rFonts w:eastAsia="SimSun"/>
          <w:sz w:val="20"/>
          <w:lang w:val="en-US" w:eastAsia="zh-CN"/>
        </w:rPr>
      </w:pPr>
      <w:r w:rsidRPr="006C2FCE">
        <w:rPr>
          <w:rFonts w:eastAsia="SimSun"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5B94F08" w14:textId="40F38157" w:rsidR="008830C7" w:rsidRPr="00F30FF6" w:rsidRDefault="006C2FCE" w:rsidP="006C2FCE">
      <w:pPr>
        <w:spacing w:before="160"/>
        <w:ind w:firstLineChars="200" w:firstLine="400"/>
        <w:rPr>
          <w:spacing w:val="-8"/>
          <w:sz w:val="20"/>
          <w:lang w:val="en-GB" w:eastAsia="zh-CN"/>
        </w:rPr>
      </w:pPr>
      <w:r w:rsidRPr="006C2FCE">
        <w:rPr>
          <w:rFonts w:eastAsia="SimSun" w:hint="eastAsia"/>
          <w:sz w:val="20"/>
          <w:lang w:val="en-US" w:eastAsia="zh-CN"/>
        </w:rPr>
        <w:t>无线电通信部门的规则和政策职能由世界或区域无线电通信大会以及无线电通信全会在研究组的支持下履行</w:t>
      </w:r>
      <w:r w:rsidR="008830C7" w:rsidRPr="00F30FF6">
        <w:rPr>
          <w:rFonts w:hint="eastAsia"/>
          <w:spacing w:val="-8"/>
          <w:sz w:val="20"/>
          <w:lang w:val="en-US" w:eastAsia="zh-CN"/>
        </w:rPr>
        <w:t>。</w:t>
      </w:r>
    </w:p>
    <w:p w14:paraId="5119A25F" w14:textId="77777777" w:rsidR="008830C7" w:rsidRPr="008C3FA7" w:rsidRDefault="008830C7" w:rsidP="0052150A">
      <w:pPr>
        <w:pStyle w:val="Heading1"/>
        <w:spacing w:before="680"/>
        <w:jc w:val="center"/>
        <w:rPr>
          <w:szCs w:val="24"/>
          <w:lang w:val="en-GB" w:eastAsia="zh-CN"/>
        </w:rPr>
      </w:pPr>
      <w:r>
        <w:rPr>
          <w:rFonts w:hint="eastAsia"/>
          <w:szCs w:val="24"/>
          <w:lang w:val="en-US" w:eastAsia="zh-CN"/>
        </w:rPr>
        <w:t>知识产权政策（</w:t>
      </w:r>
      <w:r>
        <w:rPr>
          <w:rFonts w:hint="eastAsia"/>
          <w:szCs w:val="24"/>
          <w:lang w:val="en-US" w:eastAsia="zh-CN"/>
        </w:rPr>
        <w:t>IPR</w:t>
      </w:r>
      <w:r>
        <w:rPr>
          <w:rFonts w:hint="eastAsia"/>
          <w:szCs w:val="24"/>
          <w:lang w:val="en-US" w:eastAsia="zh-CN"/>
        </w:rPr>
        <w:t>）</w:t>
      </w:r>
    </w:p>
    <w:p w14:paraId="5F7706C1" w14:textId="734A6180" w:rsidR="008830C7" w:rsidRPr="008C3FA7" w:rsidRDefault="006C2FCE" w:rsidP="0052150A">
      <w:pPr>
        <w:tabs>
          <w:tab w:val="clear" w:pos="794"/>
          <w:tab w:val="clear" w:pos="1191"/>
          <w:tab w:val="clear" w:pos="1588"/>
          <w:tab w:val="clear" w:pos="1985"/>
        </w:tabs>
        <w:spacing w:before="160"/>
        <w:ind w:firstLineChars="200" w:firstLine="400"/>
        <w:rPr>
          <w:sz w:val="20"/>
          <w:lang w:val="en-GB" w:eastAsia="zh-CN"/>
        </w:rPr>
      </w:pPr>
      <w:r>
        <w:rPr>
          <w:sz w:val="20"/>
          <w:lang w:val="en-US"/>
        </w:rPr>
        <w:t>ITU-R</w:t>
      </w:r>
      <w:r>
        <w:rPr>
          <w:rFonts w:hint="eastAsia"/>
          <w:sz w:val="20"/>
          <w:lang w:val="en-US" w:eastAsia="zh-CN"/>
        </w:rPr>
        <w:t>的</w:t>
      </w:r>
      <w:r>
        <w:rPr>
          <w:sz w:val="20"/>
          <w:lang w:val="en-US"/>
        </w:rPr>
        <w:t>IPR</w:t>
      </w:r>
      <w:r>
        <w:rPr>
          <w:rFonts w:hint="eastAsia"/>
          <w:sz w:val="20"/>
          <w:lang w:val="en-US" w:eastAsia="zh-CN"/>
        </w:rPr>
        <w:t>政策述于</w:t>
      </w:r>
      <w:r>
        <w:rPr>
          <w:sz w:val="20"/>
          <w:lang w:val="en-US"/>
        </w:rPr>
        <w:t>ITU-R</w:t>
      </w:r>
      <w:r>
        <w:rPr>
          <w:rFonts w:hint="eastAsia"/>
          <w:sz w:val="20"/>
          <w:lang w:val="en-US" w:eastAsia="zh-CN"/>
        </w:rPr>
        <w:t>第</w:t>
      </w:r>
      <w:r>
        <w:rPr>
          <w:sz w:val="20"/>
          <w:lang w:val="en-US" w:eastAsia="zh-CN"/>
        </w:rPr>
        <w:t>1</w:t>
      </w:r>
      <w:r>
        <w:rPr>
          <w:rFonts w:hint="eastAsia"/>
          <w:sz w:val="20"/>
          <w:lang w:val="en-US" w:eastAsia="zh-CN"/>
        </w:rPr>
        <w:t>号决议所参引的《</w:t>
      </w:r>
      <w:r>
        <w:rPr>
          <w:sz w:val="20"/>
          <w:lang w:val="en-US" w:eastAsia="zh-CN"/>
        </w:rPr>
        <w:t>ITU-T/ITU-R/ISO/IEC</w:t>
      </w:r>
      <w:r>
        <w:rPr>
          <w:rFonts w:hint="eastAsia"/>
          <w:sz w:val="20"/>
          <w:lang w:val="en-US" w:eastAsia="zh-CN"/>
        </w:rPr>
        <w:t>的通用专利政策》。专利持有人用于提交专利声明和许可声明的表格可从</w:t>
      </w:r>
      <w:r>
        <w:fldChar w:fldCharType="begin"/>
      </w:r>
      <w:r w:rsidRPr="00CB33BA">
        <w:rPr>
          <w:lang w:val="en-US" w:eastAsia="zh-CN"/>
        </w:rPr>
        <w:instrText>HYPERLINK "http://www.itu.int/ITU-R/go/patents/zh"</w:instrText>
      </w:r>
      <w:r>
        <w:fldChar w:fldCharType="separate"/>
      </w:r>
      <w:r>
        <w:rPr>
          <w:color w:val="0000FF"/>
          <w:sz w:val="20"/>
          <w:u w:val="single"/>
          <w:lang w:val="en-US" w:eastAsia="zh-CN"/>
        </w:rPr>
        <w:t>http://www.itu.int/ITU-R/go/patents/zh</w:t>
      </w:r>
      <w:r>
        <w:rPr>
          <w:color w:val="0000FF"/>
          <w:sz w:val="20"/>
          <w:u w:val="single"/>
          <w:lang w:val="en-US" w:eastAsia="zh-CN"/>
        </w:rPr>
        <w:fldChar w:fldCharType="end"/>
      </w:r>
      <w:r>
        <w:rPr>
          <w:rFonts w:hint="eastAsia"/>
          <w:sz w:val="20"/>
          <w:lang w:eastAsia="zh-CN"/>
        </w:rPr>
        <w:t>获得</w:t>
      </w:r>
      <w:r>
        <w:rPr>
          <w:rFonts w:hint="eastAsia"/>
          <w:sz w:val="20"/>
          <w:lang w:val="en-US" w:eastAsia="zh-CN"/>
        </w:rPr>
        <w:t>，</w:t>
      </w:r>
      <w:r>
        <w:rPr>
          <w:rFonts w:hint="eastAsia"/>
          <w:sz w:val="20"/>
          <w:lang w:eastAsia="zh-CN"/>
        </w:rPr>
        <w:t>在此处也可获取</w:t>
      </w:r>
      <w:r>
        <w:rPr>
          <w:rFonts w:hint="eastAsia"/>
          <w:sz w:val="20"/>
          <w:lang w:val="en-US" w:eastAsia="zh-CN"/>
        </w:rPr>
        <w:t>《</w:t>
      </w:r>
      <w:r>
        <w:rPr>
          <w:sz w:val="20"/>
          <w:lang w:val="en-US" w:eastAsia="zh-CN"/>
        </w:rPr>
        <w:t>ITU</w:t>
      </w:r>
      <w:r>
        <w:rPr>
          <w:sz w:val="20"/>
          <w:lang w:val="en-US" w:eastAsia="zh-CN"/>
        </w:rPr>
        <w:noBreakHyphen/>
        <w:t>T/ITU-R/ISO/IEC</w:t>
      </w:r>
      <w:r>
        <w:rPr>
          <w:rFonts w:hint="eastAsia"/>
          <w:sz w:val="20"/>
          <w:lang w:val="en-US" w:eastAsia="zh-CN"/>
        </w:rPr>
        <w:t>的通用专利政策实施指南》和</w:t>
      </w:r>
      <w:r>
        <w:rPr>
          <w:sz w:val="20"/>
          <w:lang w:val="en-US" w:eastAsia="zh-CN"/>
        </w:rPr>
        <w:t>ITU-R</w:t>
      </w:r>
      <w:r>
        <w:rPr>
          <w:rFonts w:hint="eastAsia"/>
          <w:sz w:val="20"/>
          <w:lang w:val="en-US" w:eastAsia="zh-CN"/>
        </w:rPr>
        <w:t>专利信息数据库。</w:t>
      </w:r>
    </w:p>
    <w:p w14:paraId="744AF7B2" w14:textId="77777777" w:rsidR="008830C7" w:rsidRPr="008C3FA7" w:rsidRDefault="008830C7" w:rsidP="0052150A">
      <w:pPr>
        <w:jc w:val="center"/>
        <w:rPr>
          <w:sz w:val="22"/>
          <w:lang w:val="en-GB"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9"/>
        <w:gridCol w:w="8182"/>
      </w:tblGrid>
      <w:tr w:rsidR="008830C7" w:rsidRPr="00F819BE" w14:paraId="513E4994" w14:textId="77777777" w:rsidTr="00D17AA3">
        <w:tc>
          <w:tcPr>
            <w:tcW w:w="9360" w:type="dxa"/>
            <w:gridSpan w:val="2"/>
          </w:tcPr>
          <w:p w14:paraId="7B0D62D8" w14:textId="77777777" w:rsidR="008830C7" w:rsidRPr="008C3FA7" w:rsidRDefault="008830C7" w:rsidP="0052150A">
            <w:pPr>
              <w:pStyle w:val="Chaptitle"/>
              <w:keepLines w:val="0"/>
              <w:tabs>
                <w:tab w:val="clear" w:pos="794"/>
                <w:tab w:val="clear" w:pos="1191"/>
                <w:tab w:val="clear" w:pos="1588"/>
                <w:tab w:val="clear" w:pos="1985"/>
              </w:tabs>
              <w:overflowPunct/>
              <w:spacing w:before="180"/>
              <w:textAlignment w:val="auto"/>
              <w:rPr>
                <w:sz w:val="22"/>
                <w:szCs w:val="22"/>
                <w:lang w:val="en-GB" w:eastAsia="zh-CN"/>
              </w:rPr>
            </w:pPr>
            <w:r w:rsidRPr="008C3FA7">
              <w:rPr>
                <w:sz w:val="22"/>
                <w:szCs w:val="22"/>
                <w:lang w:val="en-GB" w:eastAsia="zh-CN"/>
              </w:rPr>
              <w:t>ITU-R</w:t>
            </w:r>
            <w:r>
              <w:rPr>
                <w:rFonts w:hint="eastAsia"/>
                <w:sz w:val="22"/>
                <w:szCs w:val="22"/>
                <w:lang w:val="en-GB" w:eastAsia="zh-CN"/>
              </w:rPr>
              <w:t>系列建议书</w:t>
            </w:r>
            <w:r w:rsidRPr="008C3FA7">
              <w:rPr>
                <w:sz w:val="22"/>
                <w:szCs w:val="22"/>
                <w:lang w:val="en-GB" w:eastAsia="zh-CN"/>
              </w:rPr>
              <w:t xml:space="preserve"> </w:t>
            </w:r>
          </w:p>
          <w:p w14:paraId="4B95E9FC" w14:textId="01007D6D" w:rsidR="008830C7" w:rsidRPr="008C3FA7" w:rsidRDefault="008830C7" w:rsidP="005215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GB" w:eastAsia="zh-CN"/>
              </w:rPr>
            </w:pPr>
            <w:r>
              <w:rPr>
                <w:rFonts w:hint="eastAsia"/>
                <w:b w:val="0"/>
                <w:sz w:val="18"/>
                <w:szCs w:val="18"/>
                <w:lang w:val="en-GB" w:eastAsia="zh-CN"/>
              </w:rPr>
              <w:t>（也可在线查询</w:t>
            </w:r>
            <w:r w:rsidR="00E0321E">
              <w:fldChar w:fldCharType="begin"/>
            </w:r>
            <w:r w:rsidR="006C2FCE" w:rsidRPr="00F819BE">
              <w:rPr>
                <w:lang w:val="en-GB" w:eastAsia="zh-CN"/>
              </w:rPr>
              <w:instrText>HYPERLINK "http://www.itu.int/publ/R-REC/zh"</w:instrText>
            </w:r>
            <w:r w:rsidR="00E0321E">
              <w:fldChar w:fldCharType="separate"/>
            </w:r>
            <w:r w:rsidR="006C2FCE">
              <w:rPr>
                <w:rStyle w:val="Hyperlink"/>
                <w:b w:val="0"/>
                <w:sz w:val="18"/>
                <w:szCs w:val="18"/>
                <w:lang w:val="en-GB" w:eastAsia="zh-CN"/>
              </w:rPr>
              <w:t>http://www.itu.int/publ/R-REC/zh</w:t>
            </w:r>
            <w:r w:rsidR="00E0321E">
              <w:rPr>
                <w:rStyle w:val="Hyperlink"/>
                <w:b w:val="0"/>
                <w:sz w:val="18"/>
                <w:szCs w:val="18"/>
                <w:lang w:val="en-GB" w:eastAsia="zh-CN"/>
              </w:rPr>
              <w:fldChar w:fldCharType="end"/>
            </w:r>
            <w:r>
              <w:rPr>
                <w:rFonts w:hint="eastAsia"/>
                <w:b w:val="0"/>
                <w:sz w:val="18"/>
                <w:szCs w:val="18"/>
                <w:lang w:val="en-GB" w:eastAsia="zh-CN"/>
              </w:rPr>
              <w:t>）</w:t>
            </w:r>
          </w:p>
        </w:tc>
      </w:tr>
      <w:tr w:rsidR="008830C7" w:rsidRPr="008C3FA7" w14:paraId="2878F300" w14:textId="77777777" w:rsidTr="00D17AA3">
        <w:tc>
          <w:tcPr>
            <w:tcW w:w="1140" w:type="dxa"/>
          </w:tcPr>
          <w:p w14:paraId="5D999538" w14:textId="77777777" w:rsidR="008830C7" w:rsidRPr="008C3FA7" w:rsidRDefault="008830C7" w:rsidP="0052150A">
            <w:pPr>
              <w:spacing w:before="200" w:after="100"/>
              <w:ind w:left="57"/>
              <w:rPr>
                <w:b/>
                <w:bCs/>
                <w:sz w:val="20"/>
                <w:lang w:val="en-GB" w:eastAsia="zh-CN"/>
              </w:rPr>
            </w:pPr>
            <w:r>
              <w:rPr>
                <w:rFonts w:hint="eastAsia"/>
                <w:b/>
                <w:bCs/>
                <w:sz w:val="20"/>
                <w:lang w:val="en-GB" w:eastAsia="zh-CN"/>
              </w:rPr>
              <w:t>系列</w:t>
            </w:r>
          </w:p>
        </w:tc>
        <w:tc>
          <w:tcPr>
            <w:tcW w:w="8220" w:type="dxa"/>
          </w:tcPr>
          <w:p w14:paraId="67FE791B" w14:textId="77777777" w:rsidR="008830C7" w:rsidRPr="008C3FA7" w:rsidRDefault="008830C7" w:rsidP="0079248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ind w:hanging="1140"/>
              <w:rPr>
                <w:bCs/>
                <w:sz w:val="20"/>
                <w:lang w:val="en-GB" w:eastAsia="zh-CN"/>
              </w:rPr>
            </w:pPr>
            <w:r>
              <w:rPr>
                <w:rFonts w:hint="eastAsia"/>
                <w:bCs/>
                <w:sz w:val="20"/>
                <w:lang w:val="en-GB" w:eastAsia="zh-CN"/>
              </w:rPr>
              <w:t>标题</w:t>
            </w:r>
          </w:p>
        </w:tc>
      </w:tr>
      <w:tr w:rsidR="008830C7" w:rsidRPr="008C3FA7" w14:paraId="3A0F02BE" w14:textId="77777777" w:rsidTr="00D17AA3">
        <w:tc>
          <w:tcPr>
            <w:tcW w:w="1140" w:type="dxa"/>
          </w:tcPr>
          <w:p w14:paraId="430F19F2" w14:textId="77777777" w:rsidR="008830C7" w:rsidRPr="008C3FA7" w:rsidRDefault="008830C7" w:rsidP="0052150A">
            <w:pPr>
              <w:spacing w:before="30" w:after="30"/>
              <w:ind w:left="57"/>
              <w:jc w:val="left"/>
              <w:rPr>
                <w:b/>
                <w:bCs/>
                <w:sz w:val="20"/>
                <w:lang w:val="en-GB"/>
              </w:rPr>
            </w:pPr>
            <w:r w:rsidRPr="008C3FA7">
              <w:rPr>
                <w:b/>
                <w:bCs/>
                <w:sz w:val="20"/>
                <w:lang w:val="en-GB"/>
              </w:rPr>
              <w:t>BO</w:t>
            </w:r>
          </w:p>
        </w:tc>
        <w:tc>
          <w:tcPr>
            <w:tcW w:w="8220" w:type="dxa"/>
          </w:tcPr>
          <w:p w14:paraId="356335AD" w14:textId="77777777" w:rsidR="008830C7" w:rsidRPr="008C3FA7" w:rsidRDefault="008830C7" w:rsidP="005215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GB"/>
              </w:rPr>
            </w:pPr>
            <w:r>
              <w:rPr>
                <w:rFonts w:hint="eastAsia"/>
                <w:b w:val="0"/>
                <w:sz w:val="20"/>
                <w:lang w:val="en-US" w:eastAsia="zh-CN"/>
              </w:rPr>
              <w:t>卫星传送</w:t>
            </w:r>
          </w:p>
        </w:tc>
      </w:tr>
      <w:tr w:rsidR="008830C7" w:rsidRPr="00284C30" w14:paraId="72DD34BA" w14:textId="77777777" w:rsidTr="00D17AA3">
        <w:tc>
          <w:tcPr>
            <w:tcW w:w="1140" w:type="dxa"/>
            <w:tcBorders>
              <w:bottom w:val="nil"/>
            </w:tcBorders>
          </w:tcPr>
          <w:p w14:paraId="6CE90524" w14:textId="77777777" w:rsidR="008830C7" w:rsidRPr="008C3FA7" w:rsidRDefault="008830C7" w:rsidP="0052150A">
            <w:pPr>
              <w:spacing w:before="30" w:after="30"/>
              <w:ind w:left="57"/>
              <w:jc w:val="left"/>
              <w:rPr>
                <w:b/>
                <w:bCs/>
                <w:sz w:val="20"/>
                <w:lang w:val="en-GB"/>
              </w:rPr>
            </w:pPr>
            <w:r w:rsidRPr="008C3FA7">
              <w:rPr>
                <w:b/>
                <w:bCs/>
                <w:sz w:val="20"/>
                <w:lang w:val="en-GB"/>
              </w:rPr>
              <w:t>BR</w:t>
            </w:r>
          </w:p>
        </w:tc>
        <w:tc>
          <w:tcPr>
            <w:tcW w:w="8220" w:type="dxa"/>
            <w:tcBorders>
              <w:bottom w:val="nil"/>
            </w:tcBorders>
          </w:tcPr>
          <w:p w14:paraId="42773947" w14:textId="77777777" w:rsidR="008830C7" w:rsidRPr="008C3FA7" w:rsidRDefault="008830C7" w:rsidP="005215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eastAsia="zh-CN"/>
              </w:rPr>
            </w:pPr>
            <w:r>
              <w:rPr>
                <w:rFonts w:hint="eastAsia"/>
                <w:b w:val="0"/>
                <w:sz w:val="20"/>
                <w:lang w:val="en-US" w:eastAsia="zh-CN"/>
              </w:rPr>
              <w:t>用于制作、存档和播出的录制；电视电影</w:t>
            </w:r>
          </w:p>
        </w:tc>
      </w:tr>
      <w:tr w:rsidR="008830C7" w:rsidRPr="008C3FA7" w14:paraId="13F24E30" w14:textId="77777777" w:rsidTr="00D17AA3">
        <w:tc>
          <w:tcPr>
            <w:tcW w:w="1140" w:type="dxa"/>
            <w:tcBorders>
              <w:top w:val="nil"/>
              <w:bottom w:val="nil"/>
            </w:tcBorders>
            <w:shd w:val="clear" w:color="auto" w:fill="auto"/>
          </w:tcPr>
          <w:p w14:paraId="2B3CBEE7" w14:textId="77777777" w:rsidR="008830C7" w:rsidRPr="008C3FA7" w:rsidRDefault="008830C7" w:rsidP="0052150A">
            <w:pPr>
              <w:spacing w:before="30" w:after="30"/>
              <w:ind w:left="57"/>
              <w:jc w:val="left"/>
              <w:rPr>
                <w:rFonts w:hAnsi="Times New Roman Bold"/>
                <w:b/>
                <w:bCs/>
                <w:sz w:val="20"/>
                <w:lang w:val="en-GB"/>
              </w:rPr>
            </w:pPr>
            <w:r w:rsidRPr="008C3FA7">
              <w:rPr>
                <w:rFonts w:hAnsi="Times New Roman Bold"/>
                <w:b/>
                <w:bCs/>
                <w:sz w:val="20"/>
                <w:lang w:val="en-GB"/>
              </w:rPr>
              <w:t>BS</w:t>
            </w:r>
          </w:p>
        </w:tc>
        <w:tc>
          <w:tcPr>
            <w:tcW w:w="8220" w:type="dxa"/>
            <w:tcBorders>
              <w:top w:val="nil"/>
              <w:bottom w:val="nil"/>
            </w:tcBorders>
            <w:shd w:val="clear" w:color="auto" w:fill="auto"/>
          </w:tcPr>
          <w:p w14:paraId="54747D28" w14:textId="77777777" w:rsidR="008830C7" w:rsidRPr="008C3FA7" w:rsidRDefault="008830C7" w:rsidP="005215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n-GB"/>
              </w:rPr>
            </w:pPr>
            <w:r>
              <w:rPr>
                <w:rFonts w:hint="eastAsia"/>
                <w:b w:val="0"/>
                <w:sz w:val="20"/>
                <w:lang w:val="en-US" w:eastAsia="zh-CN"/>
              </w:rPr>
              <w:t>广播业务（声音）</w:t>
            </w:r>
          </w:p>
        </w:tc>
      </w:tr>
      <w:tr w:rsidR="008830C7" w:rsidRPr="008C3FA7" w14:paraId="06414D22" w14:textId="77777777" w:rsidTr="00801945">
        <w:tc>
          <w:tcPr>
            <w:tcW w:w="1140" w:type="dxa"/>
            <w:tcBorders>
              <w:top w:val="nil"/>
              <w:bottom w:val="nil"/>
            </w:tcBorders>
            <w:shd w:val="clear" w:color="auto" w:fill="auto"/>
          </w:tcPr>
          <w:p w14:paraId="51AE3511" w14:textId="77777777" w:rsidR="008830C7" w:rsidRPr="008C3FA7" w:rsidRDefault="008830C7" w:rsidP="0052150A">
            <w:pPr>
              <w:spacing w:before="30" w:after="30"/>
              <w:ind w:left="57"/>
              <w:jc w:val="left"/>
              <w:rPr>
                <w:b/>
                <w:bCs/>
                <w:sz w:val="20"/>
                <w:lang w:val="en-GB"/>
              </w:rPr>
            </w:pPr>
            <w:r w:rsidRPr="008C3FA7">
              <w:rPr>
                <w:b/>
                <w:bCs/>
                <w:sz w:val="20"/>
                <w:lang w:val="en-GB"/>
              </w:rPr>
              <w:t>BT</w:t>
            </w:r>
          </w:p>
        </w:tc>
        <w:tc>
          <w:tcPr>
            <w:tcW w:w="8220" w:type="dxa"/>
            <w:tcBorders>
              <w:top w:val="nil"/>
              <w:bottom w:val="nil"/>
            </w:tcBorders>
            <w:shd w:val="clear" w:color="auto" w:fill="auto"/>
          </w:tcPr>
          <w:p w14:paraId="2336BEC5" w14:textId="77777777" w:rsidR="008830C7" w:rsidRPr="008C3FA7" w:rsidRDefault="008830C7" w:rsidP="005215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rPr>
            </w:pPr>
            <w:r>
              <w:rPr>
                <w:rFonts w:hint="eastAsia"/>
                <w:b w:val="0"/>
                <w:sz w:val="20"/>
                <w:lang w:val="en-US" w:eastAsia="zh-CN"/>
              </w:rPr>
              <w:t>广播业务（电视）</w:t>
            </w:r>
          </w:p>
        </w:tc>
      </w:tr>
      <w:tr w:rsidR="008830C7" w:rsidRPr="008C3FA7" w14:paraId="54CFF4EF" w14:textId="77777777" w:rsidTr="00801945">
        <w:tc>
          <w:tcPr>
            <w:tcW w:w="1140" w:type="dxa"/>
            <w:tcBorders>
              <w:top w:val="nil"/>
              <w:bottom w:val="nil"/>
            </w:tcBorders>
            <w:shd w:val="clear" w:color="auto" w:fill="FFFFFF" w:themeFill="background1"/>
          </w:tcPr>
          <w:p w14:paraId="1238C25C" w14:textId="77777777" w:rsidR="008830C7" w:rsidRPr="00801945" w:rsidRDefault="008830C7" w:rsidP="0052150A">
            <w:pPr>
              <w:spacing w:before="30" w:after="30"/>
              <w:ind w:left="57"/>
              <w:jc w:val="left"/>
              <w:rPr>
                <w:b/>
                <w:bCs/>
                <w:sz w:val="20"/>
                <w:lang w:val="en-GB"/>
              </w:rPr>
            </w:pPr>
            <w:r w:rsidRPr="00801945">
              <w:rPr>
                <w:b/>
                <w:bCs/>
                <w:sz w:val="20"/>
                <w:lang w:val="en-GB"/>
              </w:rPr>
              <w:t>F</w:t>
            </w:r>
          </w:p>
        </w:tc>
        <w:tc>
          <w:tcPr>
            <w:tcW w:w="8220" w:type="dxa"/>
            <w:tcBorders>
              <w:top w:val="nil"/>
              <w:bottom w:val="nil"/>
            </w:tcBorders>
            <w:shd w:val="clear" w:color="auto" w:fill="FFFFFF" w:themeFill="background1"/>
          </w:tcPr>
          <w:p w14:paraId="2684EEF5" w14:textId="77777777" w:rsidR="008830C7" w:rsidRPr="00801945" w:rsidRDefault="008830C7" w:rsidP="0052150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proofErr w:type="spellStart"/>
            <w:r w:rsidRPr="00801945">
              <w:rPr>
                <w:rFonts w:hint="eastAsia"/>
                <w:sz w:val="20"/>
                <w:lang w:val="en-GB"/>
              </w:rPr>
              <w:t>固定业务</w:t>
            </w:r>
            <w:proofErr w:type="spellEnd"/>
          </w:p>
        </w:tc>
      </w:tr>
      <w:tr w:rsidR="008830C7" w:rsidRPr="008C3FA7" w14:paraId="335F3D5C" w14:textId="77777777" w:rsidTr="00D17AA3">
        <w:tc>
          <w:tcPr>
            <w:tcW w:w="1140" w:type="dxa"/>
            <w:tcBorders>
              <w:top w:val="nil"/>
            </w:tcBorders>
            <w:shd w:val="clear" w:color="auto" w:fill="auto"/>
          </w:tcPr>
          <w:p w14:paraId="48F45D0D" w14:textId="77777777" w:rsidR="008830C7" w:rsidRPr="008C3FA7" w:rsidRDefault="008830C7" w:rsidP="0052150A">
            <w:pPr>
              <w:spacing w:before="30" w:after="30"/>
              <w:ind w:left="57"/>
              <w:jc w:val="left"/>
              <w:rPr>
                <w:b/>
                <w:bCs/>
                <w:sz w:val="20"/>
                <w:lang w:val="en-GB"/>
              </w:rPr>
            </w:pPr>
            <w:r w:rsidRPr="008C3FA7">
              <w:rPr>
                <w:b/>
                <w:bCs/>
                <w:sz w:val="20"/>
                <w:lang w:val="en-GB"/>
              </w:rPr>
              <w:t>M</w:t>
            </w:r>
          </w:p>
        </w:tc>
        <w:tc>
          <w:tcPr>
            <w:tcW w:w="8220" w:type="dxa"/>
            <w:tcBorders>
              <w:top w:val="nil"/>
            </w:tcBorders>
            <w:shd w:val="clear" w:color="auto" w:fill="auto"/>
          </w:tcPr>
          <w:p w14:paraId="61A28899" w14:textId="77777777" w:rsidR="008830C7" w:rsidRPr="008C3FA7" w:rsidRDefault="008830C7" w:rsidP="0052150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eastAsia="zh-CN"/>
              </w:rPr>
            </w:pPr>
            <w:r>
              <w:rPr>
                <w:rFonts w:hint="eastAsia"/>
                <w:b w:val="0"/>
                <w:sz w:val="20"/>
                <w:lang w:val="en-US" w:eastAsia="zh-CN"/>
              </w:rPr>
              <w:t>移动、无线电定位、业务和相关卫星业务</w:t>
            </w:r>
          </w:p>
        </w:tc>
      </w:tr>
      <w:tr w:rsidR="008830C7" w:rsidRPr="008C3FA7" w14:paraId="3F8BCE6D" w14:textId="77777777" w:rsidTr="00D17AA3">
        <w:tc>
          <w:tcPr>
            <w:tcW w:w="1140" w:type="dxa"/>
          </w:tcPr>
          <w:p w14:paraId="67C1BBD9" w14:textId="77777777" w:rsidR="008830C7" w:rsidRPr="008C3FA7" w:rsidRDefault="008830C7" w:rsidP="0052150A">
            <w:pPr>
              <w:spacing w:before="30" w:after="30"/>
              <w:ind w:left="57"/>
              <w:jc w:val="left"/>
              <w:rPr>
                <w:b/>
                <w:bCs/>
                <w:sz w:val="20"/>
                <w:lang w:val="en-GB"/>
              </w:rPr>
            </w:pPr>
            <w:r w:rsidRPr="008C3FA7">
              <w:rPr>
                <w:b/>
                <w:bCs/>
                <w:sz w:val="20"/>
                <w:lang w:val="en-GB"/>
              </w:rPr>
              <w:t>P</w:t>
            </w:r>
          </w:p>
        </w:tc>
        <w:tc>
          <w:tcPr>
            <w:tcW w:w="8220" w:type="dxa"/>
          </w:tcPr>
          <w:p w14:paraId="0E507456" w14:textId="77777777" w:rsidR="008830C7" w:rsidRPr="008C3FA7" w:rsidRDefault="008830C7" w:rsidP="0052150A">
            <w:pPr>
              <w:spacing w:before="30" w:after="30"/>
              <w:jc w:val="left"/>
              <w:rPr>
                <w:sz w:val="20"/>
                <w:lang w:val="en-GB"/>
              </w:rPr>
            </w:pPr>
            <w:r>
              <w:rPr>
                <w:rFonts w:hint="eastAsia"/>
                <w:sz w:val="20"/>
                <w:lang w:val="fr-CH" w:eastAsia="zh-CN"/>
              </w:rPr>
              <w:t>无线电波传播</w:t>
            </w:r>
          </w:p>
        </w:tc>
      </w:tr>
      <w:tr w:rsidR="008830C7" w:rsidRPr="008C3FA7" w14:paraId="26D60686" w14:textId="77777777" w:rsidTr="00D17AA3">
        <w:tc>
          <w:tcPr>
            <w:tcW w:w="1140" w:type="dxa"/>
          </w:tcPr>
          <w:p w14:paraId="717AF480" w14:textId="77777777" w:rsidR="008830C7" w:rsidRPr="008C3FA7" w:rsidRDefault="008830C7" w:rsidP="0052150A">
            <w:pPr>
              <w:spacing w:before="30" w:after="30"/>
              <w:ind w:left="57"/>
              <w:jc w:val="left"/>
              <w:rPr>
                <w:b/>
                <w:bCs/>
                <w:sz w:val="20"/>
                <w:lang w:val="en-GB"/>
              </w:rPr>
            </w:pPr>
            <w:r w:rsidRPr="008C3FA7">
              <w:rPr>
                <w:b/>
                <w:bCs/>
                <w:sz w:val="20"/>
                <w:lang w:val="en-GB"/>
              </w:rPr>
              <w:t>RA</w:t>
            </w:r>
          </w:p>
        </w:tc>
        <w:tc>
          <w:tcPr>
            <w:tcW w:w="8220" w:type="dxa"/>
          </w:tcPr>
          <w:p w14:paraId="1502C897" w14:textId="77777777" w:rsidR="008830C7" w:rsidRPr="008C3FA7" w:rsidRDefault="008830C7" w:rsidP="0052150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Pr>
                <w:rFonts w:hint="eastAsia"/>
                <w:sz w:val="20"/>
                <w:lang w:val="en-US" w:eastAsia="zh-CN"/>
              </w:rPr>
              <w:t>射电天文</w:t>
            </w:r>
          </w:p>
        </w:tc>
      </w:tr>
      <w:tr w:rsidR="008830C7" w:rsidRPr="008C3FA7" w14:paraId="7C172CE8" w14:textId="77777777" w:rsidTr="00D17AA3">
        <w:tc>
          <w:tcPr>
            <w:tcW w:w="1140" w:type="dxa"/>
          </w:tcPr>
          <w:p w14:paraId="7BC508F6" w14:textId="77777777" w:rsidR="008830C7" w:rsidRPr="008C3FA7" w:rsidRDefault="008830C7" w:rsidP="0052150A">
            <w:pPr>
              <w:spacing w:before="30" w:after="30"/>
              <w:ind w:left="57"/>
              <w:jc w:val="left"/>
              <w:rPr>
                <w:b/>
                <w:bCs/>
                <w:sz w:val="20"/>
                <w:lang w:val="en-GB"/>
              </w:rPr>
            </w:pPr>
            <w:r w:rsidRPr="008C3FA7">
              <w:rPr>
                <w:b/>
                <w:bCs/>
                <w:sz w:val="20"/>
                <w:lang w:val="en-GB"/>
              </w:rPr>
              <w:t>RS</w:t>
            </w:r>
          </w:p>
        </w:tc>
        <w:tc>
          <w:tcPr>
            <w:tcW w:w="8220" w:type="dxa"/>
          </w:tcPr>
          <w:p w14:paraId="50F5ADBE" w14:textId="77777777" w:rsidR="008830C7" w:rsidRPr="008C3FA7" w:rsidRDefault="008830C7" w:rsidP="0052150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Pr>
                <w:rFonts w:hint="eastAsia"/>
                <w:sz w:val="20"/>
                <w:lang w:val="en-US" w:eastAsia="zh-CN"/>
              </w:rPr>
              <w:t>遥感系统</w:t>
            </w:r>
          </w:p>
        </w:tc>
      </w:tr>
      <w:tr w:rsidR="008830C7" w:rsidRPr="008C3FA7" w14:paraId="0E3921C2" w14:textId="77777777" w:rsidTr="00D17AA3">
        <w:tc>
          <w:tcPr>
            <w:tcW w:w="1140" w:type="dxa"/>
          </w:tcPr>
          <w:p w14:paraId="2022CD26" w14:textId="77777777" w:rsidR="008830C7" w:rsidRPr="008C3FA7" w:rsidRDefault="008830C7" w:rsidP="0052150A">
            <w:pPr>
              <w:spacing w:before="30" w:after="30"/>
              <w:ind w:left="57"/>
              <w:jc w:val="left"/>
              <w:rPr>
                <w:b/>
                <w:bCs/>
                <w:sz w:val="20"/>
                <w:lang w:val="en-GB"/>
              </w:rPr>
            </w:pPr>
            <w:r w:rsidRPr="008C3FA7">
              <w:rPr>
                <w:b/>
                <w:bCs/>
                <w:sz w:val="20"/>
                <w:lang w:val="en-GB"/>
              </w:rPr>
              <w:t>S</w:t>
            </w:r>
          </w:p>
        </w:tc>
        <w:tc>
          <w:tcPr>
            <w:tcW w:w="8220" w:type="dxa"/>
          </w:tcPr>
          <w:p w14:paraId="7224F0DC" w14:textId="77777777" w:rsidR="008830C7" w:rsidRPr="008C3FA7" w:rsidRDefault="008830C7" w:rsidP="0052150A">
            <w:pPr>
              <w:spacing w:before="30" w:after="30"/>
              <w:jc w:val="left"/>
              <w:rPr>
                <w:sz w:val="20"/>
                <w:lang w:val="en-GB"/>
              </w:rPr>
            </w:pPr>
            <w:r>
              <w:rPr>
                <w:rFonts w:hint="eastAsia"/>
                <w:sz w:val="20"/>
                <w:lang w:val="en-US" w:eastAsia="zh-CN"/>
              </w:rPr>
              <w:t>卫星固定业务</w:t>
            </w:r>
          </w:p>
        </w:tc>
      </w:tr>
      <w:tr w:rsidR="008830C7" w:rsidRPr="008C3FA7" w14:paraId="1B3A36C6" w14:textId="77777777" w:rsidTr="00D17AA3">
        <w:tc>
          <w:tcPr>
            <w:tcW w:w="1140" w:type="dxa"/>
          </w:tcPr>
          <w:p w14:paraId="40D0D071" w14:textId="77777777" w:rsidR="008830C7" w:rsidRPr="008C3FA7" w:rsidRDefault="008830C7" w:rsidP="0052150A">
            <w:pPr>
              <w:spacing w:before="30" w:after="30"/>
              <w:ind w:left="57"/>
              <w:jc w:val="left"/>
              <w:rPr>
                <w:b/>
                <w:bCs/>
                <w:sz w:val="20"/>
                <w:lang w:val="en-GB"/>
              </w:rPr>
            </w:pPr>
            <w:r w:rsidRPr="008C3FA7">
              <w:rPr>
                <w:b/>
                <w:bCs/>
                <w:sz w:val="20"/>
                <w:lang w:val="en-GB"/>
              </w:rPr>
              <w:t>SA</w:t>
            </w:r>
          </w:p>
        </w:tc>
        <w:tc>
          <w:tcPr>
            <w:tcW w:w="8220" w:type="dxa"/>
          </w:tcPr>
          <w:p w14:paraId="25D94509" w14:textId="77777777" w:rsidR="008830C7" w:rsidRPr="008C3FA7" w:rsidRDefault="008830C7" w:rsidP="0052150A">
            <w:pPr>
              <w:spacing w:before="30" w:after="30"/>
              <w:jc w:val="left"/>
              <w:rPr>
                <w:sz w:val="20"/>
                <w:lang w:val="en-GB"/>
              </w:rPr>
            </w:pPr>
            <w:r>
              <w:rPr>
                <w:rFonts w:hint="eastAsia"/>
                <w:sz w:val="20"/>
                <w:lang w:val="en-US" w:eastAsia="zh-CN"/>
              </w:rPr>
              <w:t>空间应用和气象</w:t>
            </w:r>
          </w:p>
        </w:tc>
      </w:tr>
      <w:tr w:rsidR="008830C7" w:rsidRPr="00284C30" w14:paraId="0B8AAC0F" w14:textId="77777777" w:rsidTr="00801945">
        <w:tc>
          <w:tcPr>
            <w:tcW w:w="1140" w:type="dxa"/>
            <w:tcBorders>
              <w:bottom w:val="nil"/>
            </w:tcBorders>
          </w:tcPr>
          <w:p w14:paraId="23540EDE" w14:textId="77777777" w:rsidR="008830C7" w:rsidRPr="008C3FA7" w:rsidRDefault="008830C7" w:rsidP="0052150A">
            <w:pPr>
              <w:spacing w:before="30" w:after="30"/>
              <w:ind w:left="57"/>
              <w:jc w:val="left"/>
              <w:rPr>
                <w:b/>
                <w:bCs/>
                <w:sz w:val="20"/>
                <w:lang w:val="en-GB"/>
              </w:rPr>
            </w:pPr>
            <w:r w:rsidRPr="008C3FA7">
              <w:rPr>
                <w:b/>
                <w:bCs/>
                <w:sz w:val="20"/>
                <w:lang w:val="en-GB"/>
              </w:rPr>
              <w:t>SF</w:t>
            </w:r>
          </w:p>
        </w:tc>
        <w:tc>
          <w:tcPr>
            <w:tcW w:w="8220" w:type="dxa"/>
            <w:tcBorders>
              <w:bottom w:val="nil"/>
            </w:tcBorders>
          </w:tcPr>
          <w:p w14:paraId="6ACB1251" w14:textId="77777777" w:rsidR="008830C7" w:rsidRPr="008C3FA7" w:rsidRDefault="008830C7" w:rsidP="0052150A">
            <w:pPr>
              <w:spacing w:before="30" w:after="30"/>
              <w:jc w:val="left"/>
              <w:rPr>
                <w:sz w:val="20"/>
                <w:lang w:val="en-GB" w:eastAsia="zh-CN"/>
              </w:rPr>
            </w:pPr>
            <w:r>
              <w:rPr>
                <w:rFonts w:hint="eastAsia"/>
                <w:sz w:val="20"/>
                <w:lang w:val="en-US" w:eastAsia="zh-CN"/>
              </w:rPr>
              <w:t>卫星固定业务和固定业务系统间的频率共享和协调</w:t>
            </w:r>
          </w:p>
        </w:tc>
      </w:tr>
      <w:tr w:rsidR="008830C7" w:rsidRPr="008C3FA7" w14:paraId="2685A745" w14:textId="77777777" w:rsidTr="00801945">
        <w:trPr>
          <w:trHeight w:val="349"/>
        </w:trPr>
        <w:tc>
          <w:tcPr>
            <w:tcW w:w="1140" w:type="dxa"/>
            <w:tcBorders>
              <w:top w:val="nil"/>
              <w:bottom w:val="nil"/>
            </w:tcBorders>
            <w:shd w:val="clear" w:color="auto" w:fill="F2F2F2" w:themeFill="background1" w:themeFillShade="F2"/>
          </w:tcPr>
          <w:p w14:paraId="61F76E06" w14:textId="77777777" w:rsidR="008830C7" w:rsidRPr="008830C7" w:rsidRDefault="008830C7" w:rsidP="0052150A">
            <w:pPr>
              <w:spacing w:before="30" w:after="30"/>
              <w:ind w:left="57"/>
              <w:jc w:val="left"/>
              <w:rPr>
                <w:b/>
                <w:bCs/>
                <w:color w:val="000099"/>
                <w:sz w:val="20"/>
                <w:lang w:val="en-GB"/>
              </w:rPr>
            </w:pPr>
            <w:r w:rsidRPr="008830C7">
              <w:rPr>
                <w:b/>
                <w:bCs/>
                <w:color w:val="000099"/>
                <w:sz w:val="20"/>
                <w:lang w:val="en-GB"/>
              </w:rPr>
              <w:t>SM</w:t>
            </w:r>
          </w:p>
        </w:tc>
        <w:tc>
          <w:tcPr>
            <w:tcW w:w="8220" w:type="dxa"/>
            <w:tcBorders>
              <w:top w:val="nil"/>
              <w:bottom w:val="nil"/>
            </w:tcBorders>
            <w:shd w:val="clear" w:color="auto" w:fill="F2F2F2" w:themeFill="background1" w:themeFillShade="F2"/>
          </w:tcPr>
          <w:p w14:paraId="6C44CD52" w14:textId="77777777" w:rsidR="008830C7" w:rsidRPr="008830C7" w:rsidRDefault="008830C7" w:rsidP="0052150A">
            <w:pPr>
              <w:spacing w:before="30" w:after="30"/>
              <w:jc w:val="left"/>
              <w:rPr>
                <w:b/>
                <w:color w:val="000099"/>
                <w:sz w:val="20"/>
                <w:lang w:val="en-GB" w:eastAsia="zh-CN"/>
              </w:rPr>
            </w:pPr>
            <w:r w:rsidRPr="008830C7">
              <w:rPr>
                <w:rFonts w:hint="eastAsia"/>
                <w:b/>
                <w:color w:val="000099"/>
                <w:sz w:val="20"/>
                <w:lang w:val="en-GB" w:eastAsia="zh-CN"/>
              </w:rPr>
              <w:t>频谱管理</w:t>
            </w:r>
          </w:p>
        </w:tc>
      </w:tr>
      <w:tr w:rsidR="008830C7" w:rsidRPr="008C3FA7" w14:paraId="6074F96D" w14:textId="77777777" w:rsidTr="00D17AA3">
        <w:tc>
          <w:tcPr>
            <w:tcW w:w="1140" w:type="dxa"/>
            <w:tcBorders>
              <w:top w:val="nil"/>
            </w:tcBorders>
          </w:tcPr>
          <w:p w14:paraId="706ECBDE" w14:textId="77777777" w:rsidR="008830C7" w:rsidRPr="008C3FA7" w:rsidRDefault="008830C7" w:rsidP="0052150A">
            <w:pPr>
              <w:spacing w:before="30" w:after="30"/>
              <w:ind w:left="57"/>
              <w:jc w:val="left"/>
              <w:rPr>
                <w:b/>
                <w:bCs/>
                <w:sz w:val="20"/>
                <w:lang w:val="en-GB"/>
              </w:rPr>
            </w:pPr>
            <w:r w:rsidRPr="008C3FA7">
              <w:rPr>
                <w:b/>
                <w:bCs/>
                <w:sz w:val="20"/>
                <w:lang w:val="en-GB"/>
              </w:rPr>
              <w:t>SNG</w:t>
            </w:r>
          </w:p>
        </w:tc>
        <w:tc>
          <w:tcPr>
            <w:tcW w:w="8220" w:type="dxa"/>
            <w:tcBorders>
              <w:top w:val="nil"/>
            </w:tcBorders>
          </w:tcPr>
          <w:p w14:paraId="659000A0" w14:textId="77777777" w:rsidR="008830C7" w:rsidRPr="008C3FA7" w:rsidRDefault="008830C7" w:rsidP="0052150A">
            <w:pPr>
              <w:spacing w:before="30" w:after="30"/>
              <w:jc w:val="left"/>
              <w:rPr>
                <w:sz w:val="20"/>
                <w:lang w:val="en-GB" w:eastAsia="zh-CN"/>
              </w:rPr>
            </w:pPr>
            <w:r>
              <w:rPr>
                <w:rFonts w:hint="eastAsia"/>
                <w:sz w:val="20"/>
                <w:lang w:val="en-GB" w:eastAsia="zh-CN"/>
              </w:rPr>
              <w:t>卫星新闻采集</w:t>
            </w:r>
          </w:p>
        </w:tc>
      </w:tr>
      <w:tr w:rsidR="008830C7" w:rsidRPr="00284C30" w14:paraId="37AFFCD0" w14:textId="77777777" w:rsidTr="00D17AA3">
        <w:tc>
          <w:tcPr>
            <w:tcW w:w="1140" w:type="dxa"/>
          </w:tcPr>
          <w:p w14:paraId="0291BBBE" w14:textId="77777777" w:rsidR="008830C7" w:rsidRPr="008C3FA7" w:rsidRDefault="008830C7" w:rsidP="0052150A">
            <w:pPr>
              <w:spacing w:before="30" w:after="30"/>
              <w:ind w:left="57"/>
              <w:jc w:val="left"/>
              <w:rPr>
                <w:b/>
                <w:bCs/>
                <w:sz w:val="20"/>
                <w:lang w:val="en-GB"/>
              </w:rPr>
            </w:pPr>
            <w:r w:rsidRPr="008C3FA7">
              <w:rPr>
                <w:b/>
                <w:bCs/>
                <w:sz w:val="20"/>
                <w:lang w:val="en-GB"/>
              </w:rPr>
              <w:t>TF</w:t>
            </w:r>
          </w:p>
        </w:tc>
        <w:tc>
          <w:tcPr>
            <w:tcW w:w="8220" w:type="dxa"/>
          </w:tcPr>
          <w:p w14:paraId="2BDC2624" w14:textId="77777777" w:rsidR="008830C7" w:rsidRPr="008C3FA7" w:rsidRDefault="008830C7" w:rsidP="0052150A">
            <w:pPr>
              <w:spacing w:before="30" w:after="30"/>
              <w:jc w:val="left"/>
              <w:rPr>
                <w:sz w:val="20"/>
                <w:lang w:val="en-GB" w:eastAsia="zh-CN"/>
              </w:rPr>
            </w:pPr>
            <w:r>
              <w:rPr>
                <w:rFonts w:hint="eastAsia"/>
                <w:sz w:val="20"/>
                <w:lang w:val="en-GB" w:eastAsia="zh-CN"/>
              </w:rPr>
              <w:t>报时信号和频率标准发射</w:t>
            </w:r>
          </w:p>
        </w:tc>
      </w:tr>
      <w:tr w:rsidR="008830C7" w:rsidRPr="008C3FA7" w14:paraId="19BFB51B" w14:textId="77777777" w:rsidTr="00D17AA3">
        <w:tc>
          <w:tcPr>
            <w:tcW w:w="1140" w:type="dxa"/>
          </w:tcPr>
          <w:p w14:paraId="758277D9" w14:textId="77777777" w:rsidR="008830C7" w:rsidRPr="008C3FA7" w:rsidRDefault="008830C7" w:rsidP="0052150A">
            <w:pPr>
              <w:spacing w:before="30" w:after="30"/>
              <w:ind w:left="57"/>
              <w:jc w:val="left"/>
              <w:rPr>
                <w:b/>
                <w:bCs/>
                <w:sz w:val="20"/>
                <w:lang w:val="en-GB"/>
              </w:rPr>
            </w:pPr>
            <w:r w:rsidRPr="008C3FA7">
              <w:rPr>
                <w:b/>
                <w:bCs/>
                <w:sz w:val="20"/>
                <w:lang w:val="en-GB"/>
              </w:rPr>
              <w:t>V</w:t>
            </w:r>
          </w:p>
        </w:tc>
        <w:tc>
          <w:tcPr>
            <w:tcW w:w="8220" w:type="dxa"/>
          </w:tcPr>
          <w:p w14:paraId="293CBA31" w14:textId="77777777" w:rsidR="008830C7" w:rsidRPr="008C3FA7" w:rsidRDefault="008830C7" w:rsidP="0052150A">
            <w:pPr>
              <w:spacing w:before="30" w:after="180"/>
              <w:jc w:val="left"/>
              <w:rPr>
                <w:sz w:val="20"/>
                <w:lang w:val="en-GB" w:eastAsia="zh-CN"/>
              </w:rPr>
            </w:pPr>
            <w:r>
              <w:rPr>
                <w:rFonts w:hint="eastAsia"/>
                <w:sz w:val="20"/>
                <w:lang w:val="en-GB" w:eastAsia="zh-CN"/>
              </w:rPr>
              <w:t>词汇和相关学科</w:t>
            </w:r>
          </w:p>
        </w:tc>
      </w:tr>
    </w:tbl>
    <w:p w14:paraId="3AD4FDDA" w14:textId="77777777" w:rsidR="008830C7" w:rsidRPr="008C3FA7" w:rsidRDefault="008830C7" w:rsidP="006C2FCE">
      <w:pPr>
        <w:jc w:val="center"/>
        <w:rPr>
          <w:sz w:val="22"/>
          <w:lang w:val="en-GB"/>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8830C7" w:rsidRPr="00284C30" w14:paraId="6E36CE00" w14:textId="77777777" w:rsidTr="00D17AA3">
        <w:tc>
          <w:tcPr>
            <w:tcW w:w="9360" w:type="dxa"/>
          </w:tcPr>
          <w:p w14:paraId="181B6678" w14:textId="77777777" w:rsidR="008830C7" w:rsidRPr="008C3FA7" w:rsidRDefault="008830C7" w:rsidP="0052150A">
            <w:pPr>
              <w:spacing w:after="120"/>
              <w:ind w:leftChars="-1" w:left="2" w:hangingChars="2" w:hanging="4"/>
              <w:jc w:val="left"/>
              <w:rPr>
                <w:sz w:val="20"/>
                <w:lang w:val="en-GB" w:eastAsia="zh-CN"/>
              </w:rPr>
            </w:pPr>
            <w:r w:rsidRPr="00D005EA">
              <w:rPr>
                <w:rFonts w:eastAsia="STKaiti" w:hint="eastAsia"/>
                <w:b/>
                <w:sz w:val="20"/>
                <w:lang w:eastAsia="zh-CN"/>
              </w:rPr>
              <w:t>说明：</w:t>
            </w:r>
            <w:r w:rsidRPr="00D005EA">
              <w:rPr>
                <w:rFonts w:eastAsia="STKaiti" w:hint="eastAsia"/>
                <w:bCs/>
                <w:sz w:val="20"/>
                <w:lang w:eastAsia="zh-CN"/>
              </w:rPr>
              <w:t>该</w:t>
            </w:r>
            <w:r w:rsidRPr="00801945">
              <w:rPr>
                <w:rFonts w:eastAsia="STKaiti" w:hint="eastAsia"/>
                <w:bCs/>
                <w:sz w:val="20"/>
                <w:lang w:eastAsia="zh-CN"/>
              </w:rPr>
              <w:t>ITU-R</w:t>
            </w:r>
            <w:r w:rsidRPr="00D005EA">
              <w:rPr>
                <w:rFonts w:eastAsia="STKaiti" w:hint="eastAsia"/>
                <w:bCs/>
                <w:sz w:val="20"/>
                <w:lang w:eastAsia="zh-CN"/>
              </w:rPr>
              <w:t>报告英文版本是有关研究组按照</w:t>
            </w:r>
            <w:r w:rsidRPr="00801945">
              <w:rPr>
                <w:rFonts w:eastAsia="STKaiti" w:hint="eastAsia"/>
                <w:bCs/>
                <w:iCs/>
                <w:sz w:val="20"/>
                <w:lang w:eastAsia="zh-CN"/>
              </w:rPr>
              <w:t>ITU-R</w:t>
            </w:r>
            <w:r w:rsidRPr="00D005EA">
              <w:rPr>
                <w:rFonts w:eastAsia="STKaiti" w:hint="eastAsia"/>
                <w:bCs/>
                <w:sz w:val="20"/>
                <w:lang w:eastAsia="zh-CN"/>
              </w:rPr>
              <w:t>第</w:t>
            </w:r>
            <w:r w:rsidRPr="00801945">
              <w:rPr>
                <w:rFonts w:eastAsia="STKaiti" w:hint="eastAsia"/>
                <w:bCs/>
                <w:iCs/>
                <w:sz w:val="20"/>
                <w:lang w:eastAsia="zh-CN"/>
              </w:rPr>
              <w:t>1</w:t>
            </w:r>
            <w:r w:rsidRPr="00D005EA">
              <w:rPr>
                <w:rFonts w:eastAsia="STKaiti" w:hint="eastAsia"/>
                <w:bCs/>
                <w:sz w:val="20"/>
                <w:lang w:eastAsia="zh-CN"/>
              </w:rPr>
              <w:t>号决议所述程序批准的。</w:t>
            </w:r>
          </w:p>
        </w:tc>
      </w:tr>
    </w:tbl>
    <w:p w14:paraId="4789CFFC" w14:textId="77777777" w:rsidR="008830C7" w:rsidRPr="008C3FA7" w:rsidRDefault="008830C7" w:rsidP="0052150A">
      <w:pPr>
        <w:spacing w:before="0"/>
        <w:jc w:val="center"/>
        <w:rPr>
          <w:sz w:val="22"/>
          <w:lang w:val="en-GB" w:eastAsia="zh-CN"/>
        </w:rPr>
      </w:pPr>
    </w:p>
    <w:p w14:paraId="0CFCC54D" w14:textId="77777777" w:rsidR="008830C7" w:rsidRPr="008C3FA7" w:rsidRDefault="008830C7" w:rsidP="0052150A">
      <w:pPr>
        <w:spacing w:before="0"/>
        <w:jc w:val="center"/>
        <w:rPr>
          <w:sz w:val="22"/>
          <w:lang w:val="en-GB" w:eastAsia="zh-CN"/>
        </w:rPr>
      </w:pPr>
    </w:p>
    <w:p w14:paraId="5829CAC7" w14:textId="77777777" w:rsidR="008830C7" w:rsidRPr="00D005EA" w:rsidRDefault="008830C7" w:rsidP="0052150A">
      <w:pPr>
        <w:spacing w:before="0"/>
        <w:jc w:val="right"/>
        <w:rPr>
          <w:rFonts w:ascii="STKaiti" w:eastAsia="STKaiti" w:hAnsi="STKaiti"/>
          <w:iCs/>
          <w:sz w:val="20"/>
          <w:lang w:val="en-GB" w:eastAsia="zh-CN"/>
        </w:rPr>
      </w:pPr>
      <w:r w:rsidRPr="00D005EA">
        <w:rPr>
          <w:rFonts w:ascii="STKaiti" w:eastAsia="STKaiti" w:hAnsi="STKaiti" w:hint="eastAsia"/>
          <w:iCs/>
          <w:sz w:val="20"/>
          <w:lang w:val="en-US" w:eastAsia="zh-CN"/>
        </w:rPr>
        <w:t>电子出版</w:t>
      </w:r>
    </w:p>
    <w:p w14:paraId="565509C9" w14:textId="114D51C0" w:rsidR="008830C7" w:rsidRPr="008C3FA7" w:rsidRDefault="0095168A" w:rsidP="0052150A">
      <w:pPr>
        <w:spacing w:before="0"/>
        <w:jc w:val="right"/>
        <w:rPr>
          <w:sz w:val="20"/>
          <w:lang w:val="en-GB" w:eastAsia="zh-CN"/>
        </w:rPr>
      </w:pPr>
      <w:r>
        <w:rPr>
          <w:sz w:val="20"/>
          <w:lang w:val="en-GB" w:eastAsia="zh-CN"/>
        </w:rPr>
        <w:t>20</w:t>
      </w:r>
      <w:r w:rsidR="00940285">
        <w:rPr>
          <w:sz w:val="20"/>
          <w:lang w:val="en-GB" w:eastAsia="zh-CN"/>
        </w:rPr>
        <w:t>2</w:t>
      </w:r>
      <w:r w:rsidR="006C2FCE">
        <w:rPr>
          <w:rFonts w:hint="eastAsia"/>
          <w:sz w:val="20"/>
          <w:lang w:val="en-GB" w:eastAsia="zh-CN"/>
        </w:rPr>
        <w:t>2</w:t>
      </w:r>
      <w:r w:rsidR="008830C7">
        <w:rPr>
          <w:rFonts w:hint="eastAsia"/>
          <w:sz w:val="20"/>
          <w:lang w:val="en-GB" w:eastAsia="zh-CN"/>
        </w:rPr>
        <w:t>年，</w:t>
      </w:r>
      <w:r w:rsidR="008830C7">
        <w:rPr>
          <w:rFonts w:hint="eastAsia"/>
          <w:sz w:val="20"/>
          <w:lang w:val="en-US" w:eastAsia="zh-CN"/>
        </w:rPr>
        <w:t>日内瓦</w:t>
      </w:r>
    </w:p>
    <w:p w14:paraId="17654787" w14:textId="39B11D5C" w:rsidR="008830C7" w:rsidRPr="008C3FA7" w:rsidRDefault="008830C7" w:rsidP="0052150A">
      <w:pPr>
        <w:jc w:val="center"/>
        <w:rPr>
          <w:sz w:val="20"/>
          <w:lang w:val="en-GB" w:eastAsia="zh-CN"/>
        </w:rPr>
      </w:pPr>
      <w:r w:rsidRPr="008C3FA7">
        <w:rPr>
          <w:sz w:val="20"/>
          <w:lang w:val="en-GB"/>
        </w:rPr>
        <w:sym w:font="Symbol" w:char="F0E3"/>
      </w:r>
      <w:r w:rsidRPr="008C3FA7">
        <w:rPr>
          <w:sz w:val="20"/>
          <w:lang w:val="en-GB" w:eastAsia="zh-CN"/>
        </w:rPr>
        <w:t xml:space="preserve"> </w:t>
      </w:r>
      <w:r w:rsidR="00E50BC8">
        <w:rPr>
          <w:rFonts w:hint="eastAsia"/>
          <w:sz w:val="20"/>
          <w:lang w:eastAsia="zh-CN"/>
        </w:rPr>
        <w:t>国际电联</w:t>
      </w:r>
      <w:r w:rsidRPr="008C3FA7">
        <w:rPr>
          <w:sz w:val="20"/>
          <w:lang w:val="en-GB" w:eastAsia="zh-CN"/>
        </w:rPr>
        <w:t xml:space="preserve"> </w:t>
      </w:r>
      <w:bookmarkStart w:id="1" w:name="iiannee"/>
      <w:bookmarkEnd w:id="1"/>
      <w:r w:rsidRPr="008C3FA7">
        <w:rPr>
          <w:sz w:val="20"/>
          <w:lang w:val="en-GB" w:eastAsia="zh-CN"/>
        </w:rPr>
        <w:t>20</w:t>
      </w:r>
      <w:r w:rsidR="00940285">
        <w:rPr>
          <w:sz w:val="20"/>
          <w:lang w:val="en-GB" w:eastAsia="zh-CN"/>
        </w:rPr>
        <w:t>2</w:t>
      </w:r>
      <w:r w:rsidR="006C2FCE">
        <w:rPr>
          <w:rFonts w:hint="eastAsia"/>
          <w:sz w:val="20"/>
          <w:lang w:val="en-GB" w:eastAsia="zh-CN"/>
        </w:rPr>
        <w:t>2</w:t>
      </w:r>
    </w:p>
    <w:p w14:paraId="2375C1EA" w14:textId="77777777" w:rsidR="008830C7" w:rsidRPr="008C3FA7" w:rsidRDefault="008830C7" w:rsidP="0052150A">
      <w:pPr>
        <w:spacing w:before="160"/>
        <w:ind w:firstLineChars="200" w:firstLine="360"/>
        <w:rPr>
          <w:sz w:val="18"/>
          <w:szCs w:val="18"/>
          <w:lang w:val="en-GB"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79CE680" w14:textId="77777777" w:rsidR="00A24901" w:rsidRPr="008830C7" w:rsidRDefault="00A24901" w:rsidP="0052150A">
      <w:pPr>
        <w:spacing w:before="160"/>
        <w:ind w:firstLine="200"/>
        <w:rPr>
          <w:i/>
          <w:sz w:val="20"/>
          <w:lang w:val="en-GB" w:eastAsia="zh-CN"/>
        </w:rPr>
        <w:sectPr w:rsidR="00A24901" w:rsidRPr="008830C7" w:rsidSect="00135B16">
          <w:headerReference w:type="even" r:id="rId9"/>
          <w:headerReference w:type="default" r:id="rId10"/>
          <w:pgSz w:w="11907" w:h="16834" w:code="9"/>
          <w:pgMar w:top="1418" w:right="1134" w:bottom="1134" w:left="1134" w:header="720" w:footer="482" w:gutter="0"/>
          <w:paperSrc w:first="15" w:other="15"/>
          <w:pgNumType w:fmt="lowerRoman" w:start="2"/>
          <w:cols w:space="720"/>
        </w:sectPr>
      </w:pPr>
    </w:p>
    <w:p w14:paraId="5943BB0D" w14:textId="653502E5" w:rsidR="00A24901" w:rsidRPr="00BF487A" w:rsidRDefault="00A24901" w:rsidP="0052150A">
      <w:pPr>
        <w:pStyle w:val="ResNo"/>
        <w:spacing w:before="0"/>
        <w:rPr>
          <w:lang w:val="en-US" w:eastAsia="zh-CN"/>
        </w:rPr>
      </w:pPr>
      <w:bookmarkStart w:id="2" w:name="irecnoe"/>
      <w:bookmarkEnd w:id="2"/>
      <w:r w:rsidRPr="00271CB5">
        <w:rPr>
          <w:rStyle w:val="href"/>
          <w:lang w:val="en-US" w:eastAsia="zh-CN"/>
        </w:rPr>
        <w:lastRenderedPageBreak/>
        <w:t>ITU-</w:t>
      </w:r>
      <w:proofErr w:type="gramStart"/>
      <w:r w:rsidRPr="00271CB5">
        <w:rPr>
          <w:rStyle w:val="href"/>
          <w:lang w:val="en-US" w:eastAsia="zh-CN"/>
        </w:rPr>
        <w:t>R  SM.</w:t>
      </w:r>
      <w:proofErr w:type="gramEnd"/>
      <w:r w:rsidR="00542C9E" w:rsidRPr="00A20448">
        <w:rPr>
          <w:rStyle w:val="href"/>
          <w:lang w:val="en-US" w:eastAsia="zh-CN"/>
        </w:rPr>
        <w:t>575-</w:t>
      </w:r>
      <w:r w:rsidR="00940285">
        <w:rPr>
          <w:rStyle w:val="href"/>
          <w:lang w:val="en-US" w:eastAsia="zh-CN"/>
        </w:rPr>
        <w:t>3</w:t>
      </w:r>
      <w:r w:rsidR="007D6737">
        <w:rPr>
          <w:rStyle w:val="href"/>
          <w:rFonts w:hint="eastAsia"/>
          <w:lang w:val="en-US" w:eastAsia="zh-CN"/>
        </w:rPr>
        <w:t>建议书</w:t>
      </w:r>
    </w:p>
    <w:p w14:paraId="166BD9FC" w14:textId="00789C7C" w:rsidR="00542C9E" w:rsidRPr="00542C9E" w:rsidRDefault="007D6737" w:rsidP="0052150A">
      <w:pPr>
        <w:pStyle w:val="Rectitle"/>
        <w:rPr>
          <w:lang w:val="en-US" w:eastAsia="zh-CN"/>
        </w:rPr>
      </w:pPr>
      <w:r>
        <w:rPr>
          <w:rFonts w:hint="eastAsia"/>
          <w:lang w:val="en-US" w:eastAsia="zh-CN"/>
        </w:rPr>
        <w:t>保护固定</w:t>
      </w:r>
      <w:proofErr w:type="gramStart"/>
      <w:r>
        <w:rPr>
          <w:rFonts w:hint="eastAsia"/>
          <w:lang w:val="en-US" w:eastAsia="zh-CN"/>
        </w:rPr>
        <w:t>监视</w:t>
      </w:r>
      <w:r w:rsidR="00CE0D73">
        <w:rPr>
          <w:rFonts w:hint="eastAsia"/>
          <w:lang w:val="en-US" w:eastAsia="zh-CN"/>
        </w:rPr>
        <w:t>站</w:t>
      </w:r>
      <w:proofErr w:type="gramEnd"/>
      <w:r>
        <w:rPr>
          <w:rFonts w:hint="eastAsia"/>
          <w:lang w:val="en-US" w:eastAsia="zh-CN"/>
        </w:rPr>
        <w:t>免受附近或</w:t>
      </w:r>
      <w:r w:rsidR="00F819BE">
        <w:rPr>
          <w:lang w:val="en-US" w:eastAsia="zh-CN"/>
        </w:rPr>
        <w:br/>
      </w:r>
      <w:r>
        <w:rPr>
          <w:rFonts w:hint="eastAsia"/>
          <w:lang w:val="en-US" w:eastAsia="zh-CN"/>
        </w:rPr>
        <w:t>强辐射</w:t>
      </w:r>
      <w:r w:rsidR="00677D9E">
        <w:rPr>
          <w:rFonts w:hint="eastAsia"/>
          <w:lang w:val="en-US" w:eastAsia="zh-CN"/>
        </w:rPr>
        <w:t>发射</w:t>
      </w:r>
      <w:r>
        <w:rPr>
          <w:rFonts w:hint="eastAsia"/>
          <w:lang w:val="en-US" w:eastAsia="zh-CN"/>
        </w:rPr>
        <w:t>机的干扰</w:t>
      </w:r>
    </w:p>
    <w:p w14:paraId="4296607A" w14:textId="7E401E99" w:rsidR="00542C9E" w:rsidRPr="00542C9E" w:rsidRDefault="00542C9E" w:rsidP="0052150A">
      <w:pPr>
        <w:jc w:val="right"/>
        <w:rPr>
          <w:sz w:val="22"/>
          <w:szCs w:val="22"/>
          <w:lang w:val="en-US" w:eastAsia="zh-CN"/>
        </w:rPr>
      </w:pPr>
      <w:r w:rsidRPr="004A014B">
        <w:rPr>
          <w:rFonts w:asciiTheme="minorEastAsia" w:hAnsiTheme="minorEastAsia"/>
          <w:sz w:val="22"/>
          <w:szCs w:val="22"/>
          <w:lang w:val="en-US" w:eastAsia="zh-CN"/>
        </w:rPr>
        <w:t>(</w:t>
      </w:r>
      <w:r w:rsidRPr="00542C9E">
        <w:rPr>
          <w:sz w:val="22"/>
          <w:szCs w:val="22"/>
          <w:lang w:val="en-US" w:eastAsia="zh-CN"/>
        </w:rPr>
        <w:t>1982</w:t>
      </w:r>
      <w:r w:rsidR="00F819BE">
        <w:rPr>
          <w:rFonts w:hint="eastAsia"/>
          <w:sz w:val="22"/>
          <w:szCs w:val="22"/>
          <w:lang w:val="en-US" w:eastAsia="zh-CN"/>
        </w:rPr>
        <w:t>-</w:t>
      </w:r>
      <w:r w:rsidRPr="00542C9E">
        <w:rPr>
          <w:sz w:val="22"/>
          <w:szCs w:val="22"/>
          <w:lang w:val="en-US" w:eastAsia="zh-CN"/>
        </w:rPr>
        <w:t>2007</w:t>
      </w:r>
      <w:r w:rsidR="00F819BE">
        <w:rPr>
          <w:rFonts w:hint="eastAsia"/>
          <w:sz w:val="22"/>
          <w:szCs w:val="22"/>
          <w:lang w:val="en-US" w:eastAsia="zh-CN"/>
        </w:rPr>
        <w:t>-</w:t>
      </w:r>
      <w:r>
        <w:rPr>
          <w:sz w:val="22"/>
          <w:szCs w:val="22"/>
          <w:lang w:val="en-US" w:eastAsia="zh-CN"/>
        </w:rPr>
        <w:t>2013</w:t>
      </w:r>
      <w:r w:rsidR="00940285">
        <w:rPr>
          <w:rFonts w:hint="eastAsia"/>
          <w:sz w:val="22"/>
          <w:szCs w:val="22"/>
          <w:lang w:val="en-US" w:eastAsia="zh-CN"/>
        </w:rPr>
        <w:t>-</w:t>
      </w:r>
      <w:r w:rsidR="00940285">
        <w:rPr>
          <w:sz w:val="22"/>
          <w:szCs w:val="22"/>
          <w:lang w:val="en-US" w:eastAsia="zh-CN"/>
        </w:rPr>
        <w:t>2021</w:t>
      </w:r>
      <w:r w:rsidR="00801945">
        <w:rPr>
          <w:rFonts w:hint="eastAsia"/>
          <w:sz w:val="22"/>
          <w:szCs w:val="22"/>
          <w:lang w:val="en-US" w:eastAsia="zh-CN"/>
        </w:rPr>
        <w:t>年</w:t>
      </w:r>
      <w:r w:rsidRPr="004A014B">
        <w:rPr>
          <w:rFonts w:asciiTheme="minorEastAsia" w:hAnsiTheme="minorEastAsia"/>
          <w:sz w:val="22"/>
          <w:szCs w:val="22"/>
          <w:lang w:val="en-US" w:eastAsia="zh-CN"/>
        </w:rPr>
        <w:t>)</w:t>
      </w:r>
    </w:p>
    <w:p w14:paraId="1E00108C" w14:textId="77777777" w:rsidR="00542C9E" w:rsidRPr="00894C8C" w:rsidRDefault="007D6737" w:rsidP="006C2FCE">
      <w:pPr>
        <w:pStyle w:val="HeadingSum"/>
        <w:rPr>
          <w:lang w:val="en-GB" w:eastAsia="zh-CN"/>
        </w:rPr>
      </w:pPr>
      <w:r>
        <w:rPr>
          <w:rFonts w:hint="eastAsia"/>
          <w:lang w:val="en-GB" w:eastAsia="zh-CN"/>
        </w:rPr>
        <w:t>范围</w:t>
      </w:r>
    </w:p>
    <w:p w14:paraId="038797BD" w14:textId="77777777" w:rsidR="00542C9E" w:rsidRDefault="00263CB9" w:rsidP="0052150A">
      <w:pPr>
        <w:pStyle w:val="Summary"/>
        <w:spacing w:line="240" w:lineRule="auto"/>
        <w:rPr>
          <w:lang w:eastAsia="zh-CN"/>
        </w:rPr>
      </w:pPr>
      <w:r>
        <w:rPr>
          <w:rFonts w:hint="eastAsia"/>
          <w:lang w:eastAsia="zh-CN"/>
        </w:rPr>
        <w:t>本建议书</w:t>
      </w:r>
      <w:r w:rsidR="007D6737">
        <w:rPr>
          <w:rFonts w:hint="eastAsia"/>
          <w:lang w:eastAsia="zh-CN"/>
        </w:rPr>
        <w:t>规定了在</w:t>
      </w:r>
      <w:proofErr w:type="gramStart"/>
      <w:r w:rsidR="007D6737">
        <w:rPr>
          <w:rFonts w:hint="eastAsia"/>
          <w:lang w:eastAsia="zh-CN"/>
        </w:rPr>
        <w:t>监视</w:t>
      </w:r>
      <w:r w:rsidR="00CE0D73">
        <w:rPr>
          <w:rFonts w:hint="eastAsia"/>
          <w:lang w:eastAsia="zh-CN"/>
        </w:rPr>
        <w:t>站</w:t>
      </w:r>
      <w:proofErr w:type="gramEnd"/>
      <w:r w:rsidR="007D6737">
        <w:rPr>
          <w:rFonts w:hint="eastAsia"/>
          <w:lang w:eastAsia="zh-CN"/>
        </w:rPr>
        <w:t>的最大场强</w:t>
      </w:r>
      <w:r w:rsidR="005F5048">
        <w:rPr>
          <w:rFonts w:hint="eastAsia"/>
          <w:lang w:eastAsia="zh-CN"/>
        </w:rPr>
        <w:t>电平</w:t>
      </w:r>
      <w:r w:rsidR="007D6737">
        <w:rPr>
          <w:rFonts w:hint="eastAsia"/>
          <w:lang w:eastAsia="zh-CN"/>
        </w:rPr>
        <w:t>，以保证它们无干扰地运行。</w:t>
      </w:r>
    </w:p>
    <w:p w14:paraId="259ADC87" w14:textId="77777777" w:rsidR="00AE4730" w:rsidRPr="00AE4730" w:rsidRDefault="00AE4730" w:rsidP="006C2FCE">
      <w:pPr>
        <w:pStyle w:val="Headingb"/>
        <w:spacing w:before="360"/>
        <w:rPr>
          <w:b w:val="0"/>
          <w:bCs/>
          <w:lang w:val="en-US" w:eastAsia="zh-CN"/>
        </w:rPr>
      </w:pPr>
      <w:r w:rsidRPr="00AE4730">
        <w:rPr>
          <w:rFonts w:hint="eastAsia"/>
          <w:bCs/>
          <w:lang w:val="en-US" w:eastAsia="zh-CN"/>
        </w:rPr>
        <w:t>关键词</w:t>
      </w:r>
    </w:p>
    <w:p w14:paraId="03D4EF14" w14:textId="410AE9A8" w:rsidR="0095168A" w:rsidRPr="00AE4730" w:rsidRDefault="00AE4730" w:rsidP="00AE4730">
      <w:pPr>
        <w:pStyle w:val="Normalaftertitle"/>
        <w:spacing w:before="120"/>
        <w:ind w:firstLine="420"/>
        <w:rPr>
          <w:lang w:val="en-US" w:eastAsia="zh-CN"/>
        </w:rPr>
      </w:pPr>
      <w:r w:rsidRPr="00AE4730">
        <w:rPr>
          <w:rFonts w:hint="eastAsia"/>
          <w:lang w:val="en-US" w:eastAsia="zh-CN"/>
        </w:rPr>
        <w:t>场强测量、监测站、保护区</w:t>
      </w:r>
    </w:p>
    <w:p w14:paraId="1AE47556" w14:textId="77777777" w:rsidR="00542C9E" w:rsidRPr="00894C8C" w:rsidRDefault="00542C9E" w:rsidP="00AE4730">
      <w:pPr>
        <w:pStyle w:val="Normalaftertitle"/>
        <w:rPr>
          <w:lang w:val="en-GB" w:eastAsia="zh-CN"/>
        </w:rPr>
      </w:pPr>
      <w:r w:rsidRPr="00894C8C">
        <w:rPr>
          <w:lang w:val="en-GB" w:eastAsia="zh-CN"/>
        </w:rPr>
        <w:t>ITU</w:t>
      </w:r>
      <w:r w:rsidR="007D6737">
        <w:rPr>
          <w:rFonts w:hint="eastAsia"/>
          <w:lang w:val="en-GB" w:eastAsia="zh-CN"/>
        </w:rPr>
        <w:t>无线电通信</w:t>
      </w:r>
      <w:r w:rsidR="00C116C0">
        <w:rPr>
          <w:rFonts w:hint="eastAsia"/>
          <w:lang w:val="en-GB" w:eastAsia="zh-CN"/>
        </w:rPr>
        <w:t>大会</w:t>
      </w:r>
      <w:r w:rsidR="005C67DC">
        <w:rPr>
          <w:rFonts w:hint="eastAsia"/>
          <w:lang w:val="en-GB" w:eastAsia="zh-CN"/>
        </w:rPr>
        <w:t>，</w:t>
      </w:r>
    </w:p>
    <w:p w14:paraId="49761804" w14:textId="77777777" w:rsidR="00542C9E" w:rsidRPr="008830C7" w:rsidRDefault="00C116C0" w:rsidP="0052150A">
      <w:pPr>
        <w:pStyle w:val="Call"/>
        <w:rPr>
          <w:rFonts w:ascii="STKaiti" w:eastAsia="STKaiti" w:hAnsi="STKaiti"/>
          <w:i w:val="0"/>
          <w:lang w:val="en-GB" w:eastAsia="zh-CN"/>
        </w:rPr>
      </w:pPr>
      <w:r w:rsidRPr="008830C7">
        <w:rPr>
          <w:rFonts w:ascii="STKaiti" w:eastAsia="STKaiti" w:hAnsi="STKaiti" w:hint="eastAsia"/>
          <w:i w:val="0"/>
          <w:lang w:val="en-GB" w:eastAsia="zh-CN"/>
        </w:rPr>
        <w:t>考虑到</w:t>
      </w:r>
    </w:p>
    <w:p w14:paraId="52843EFF" w14:textId="77777777" w:rsidR="00542C9E" w:rsidRPr="00894C8C" w:rsidRDefault="00542C9E" w:rsidP="0052150A">
      <w:pPr>
        <w:rPr>
          <w:lang w:val="en-GB" w:eastAsia="zh-CN"/>
        </w:rPr>
      </w:pPr>
      <w:r w:rsidRPr="00D8759A">
        <w:rPr>
          <w:i/>
          <w:lang w:val="en-GB" w:eastAsia="zh-CN"/>
        </w:rPr>
        <w:t>a)</w:t>
      </w:r>
      <w:r w:rsidRPr="00894C8C">
        <w:rPr>
          <w:lang w:val="en-GB" w:eastAsia="zh-CN"/>
        </w:rPr>
        <w:tab/>
      </w:r>
      <w:r w:rsidR="00C116C0">
        <w:rPr>
          <w:rFonts w:hint="eastAsia"/>
          <w:lang w:val="en-GB" w:eastAsia="zh-CN"/>
        </w:rPr>
        <w:t>可靠和无间断</w:t>
      </w:r>
      <w:r w:rsidR="00263CB9">
        <w:rPr>
          <w:rFonts w:hint="eastAsia"/>
          <w:lang w:val="en-GB" w:eastAsia="zh-CN"/>
        </w:rPr>
        <w:t>的</w:t>
      </w:r>
      <w:r w:rsidR="00C116C0">
        <w:rPr>
          <w:rFonts w:hint="eastAsia"/>
          <w:lang w:val="en-GB" w:eastAsia="zh-CN"/>
        </w:rPr>
        <w:t>频谱监视信息构成</w:t>
      </w:r>
      <w:r w:rsidR="00263CB9">
        <w:rPr>
          <w:rFonts w:hint="eastAsia"/>
          <w:lang w:val="en-GB" w:eastAsia="zh-CN"/>
        </w:rPr>
        <w:t>了</w:t>
      </w:r>
      <w:r w:rsidR="00C116C0">
        <w:rPr>
          <w:rFonts w:hint="eastAsia"/>
          <w:lang w:val="en-GB" w:eastAsia="zh-CN"/>
        </w:rPr>
        <w:t>频谱管理过程中的一个关键部分</w:t>
      </w:r>
      <w:r w:rsidR="005C67DC">
        <w:rPr>
          <w:rFonts w:hint="eastAsia"/>
          <w:lang w:val="en-GB" w:eastAsia="zh-CN"/>
        </w:rPr>
        <w:t>；</w:t>
      </w:r>
    </w:p>
    <w:p w14:paraId="3671ABE8" w14:textId="77777777" w:rsidR="00542C9E" w:rsidRPr="00894C8C" w:rsidRDefault="00542C9E" w:rsidP="0052150A">
      <w:pPr>
        <w:rPr>
          <w:lang w:val="en-GB" w:eastAsia="zh-CN"/>
        </w:rPr>
      </w:pPr>
      <w:r w:rsidRPr="00D8759A">
        <w:rPr>
          <w:i/>
          <w:lang w:val="en-GB" w:eastAsia="zh-CN"/>
        </w:rPr>
        <w:t>b)</w:t>
      </w:r>
      <w:r w:rsidRPr="00894C8C">
        <w:rPr>
          <w:lang w:val="en-GB" w:eastAsia="zh-CN"/>
        </w:rPr>
        <w:tab/>
      </w:r>
      <w:r w:rsidR="00C116C0">
        <w:rPr>
          <w:rFonts w:hint="eastAsia"/>
          <w:lang w:val="en-GB" w:eastAsia="zh-CN"/>
        </w:rPr>
        <w:t>从附近发射机辐射出来的功率可能会在监视站造成强</w:t>
      </w:r>
      <w:r w:rsidR="00263CB9">
        <w:rPr>
          <w:rFonts w:hint="eastAsia"/>
          <w:lang w:val="en-GB" w:eastAsia="zh-CN"/>
        </w:rPr>
        <w:t>烈</w:t>
      </w:r>
      <w:r w:rsidR="00C116C0">
        <w:rPr>
          <w:rFonts w:hint="eastAsia"/>
          <w:lang w:val="en-GB" w:eastAsia="zh-CN"/>
        </w:rPr>
        <w:t>的电磁场，导致接收机灵敏度下降和阻断影响</w:t>
      </w:r>
      <w:r w:rsidR="005C67DC">
        <w:rPr>
          <w:rFonts w:hint="eastAsia"/>
          <w:lang w:val="en-GB" w:eastAsia="zh-CN"/>
        </w:rPr>
        <w:t>；</w:t>
      </w:r>
    </w:p>
    <w:p w14:paraId="41DCB301" w14:textId="77777777" w:rsidR="00542C9E" w:rsidRPr="00894C8C" w:rsidRDefault="00542C9E" w:rsidP="0052150A">
      <w:pPr>
        <w:rPr>
          <w:lang w:val="en-GB" w:eastAsia="zh-CN"/>
        </w:rPr>
      </w:pPr>
      <w:r w:rsidRPr="00D8759A">
        <w:rPr>
          <w:i/>
          <w:lang w:val="en-GB" w:eastAsia="zh-CN"/>
        </w:rPr>
        <w:t>c)</w:t>
      </w:r>
      <w:r w:rsidRPr="00894C8C">
        <w:rPr>
          <w:lang w:val="en-GB" w:eastAsia="zh-CN"/>
        </w:rPr>
        <w:tab/>
      </w:r>
      <w:r w:rsidR="00CE0D73">
        <w:rPr>
          <w:rFonts w:hint="eastAsia"/>
          <w:lang w:val="en-GB" w:eastAsia="zh-CN"/>
        </w:rPr>
        <w:t>这些影响反过来可能会产生必须要尽量避免的</w:t>
      </w:r>
      <w:r w:rsidR="00263CB9">
        <w:rPr>
          <w:rFonts w:hint="eastAsia"/>
          <w:lang w:val="en-GB" w:eastAsia="zh-CN"/>
        </w:rPr>
        <w:t>错误</w:t>
      </w:r>
      <w:r w:rsidR="00CE0D73">
        <w:rPr>
          <w:rFonts w:hint="eastAsia"/>
          <w:lang w:val="en-GB" w:eastAsia="zh-CN"/>
        </w:rPr>
        <w:t>发射</w:t>
      </w:r>
      <w:r w:rsidR="005C67DC">
        <w:rPr>
          <w:rFonts w:hint="eastAsia"/>
          <w:lang w:val="en-GB" w:eastAsia="zh-CN"/>
        </w:rPr>
        <w:t>；</w:t>
      </w:r>
    </w:p>
    <w:p w14:paraId="4ACC1164" w14:textId="77777777" w:rsidR="00542C9E" w:rsidRPr="00894C8C" w:rsidRDefault="00542C9E" w:rsidP="0052150A">
      <w:pPr>
        <w:rPr>
          <w:lang w:val="en-GB" w:eastAsia="zh-CN"/>
        </w:rPr>
      </w:pPr>
      <w:r w:rsidRPr="00D8759A">
        <w:rPr>
          <w:i/>
          <w:lang w:val="en-GB" w:eastAsia="zh-CN"/>
        </w:rPr>
        <w:t>d)</w:t>
      </w:r>
      <w:r w:rsidRPr="00894C8C">
        <w:rPr>
          <w:lang w:val="en-GB" w:eastAsia="zh-CN"/>
        </w:rPr>
        <w:tab/>
      </w:r>
      <w:r w:rsidR="005F5048">
        <w:rPr>
          <w:rFonts w:hint="eastAsia"/>
          <w:lang w:val="en-GB" w:eastAsia="zh-CN"/>
        </w:rPr>
        <w:t>蜂窝无线电和广播电台的部署使得难以为一个频谱监视站找到</w:t>
      </w:r>
      <w:r w:rsidR="00CE0D73">
        <w:rPr>
          <w:rFonts w:hint="eastAsia"/>
          <w:lang w:val="en-GB" w:eastAsia="zh-CN"/>
        </w:rPr>
        <w:t>适合的位置</w:t>
      </w:r>
      <w:r w:rsidR="005C67DC">
        <w:rPr>
          <w:rFonts w:hint="eastAsia"/>
          <w:lang w:val="en-GB" w:eastAsia="zh-CN"/>
        </w:rPr>
        <w:t>；</w:t>
      </w:r>
    </w:p>
    <w:p w14:paraId="11C415FA" w14:textId="77777777" w:rsidR="00542C9E" w:rsidRPr="00894C8C" w:rsidRDefault="00542C9E" w:rsidP="0052150A">
      <w:pPr>
        <w:rPr>
          <w:lang w:val="en-GB" w:eastAsia="zh-CN"/>
        </w:rPr>
      </w:pPr>
      <w:r w:rsidRPr="00D8759A">
        <w:rPr>
          <w:i/>
          <w:lang w:val="en-GB" w:eastAsia="zh-CN"/>
        </w:rPr>
        <w:t>e)</w:t>
      </w:r>
      <w:r w:rsidRPr="00894C8C">
        <w:rPr>
          <w:lang w:val="en-GB" w:eastAsia="zh-CN"/>
        </w:rPr>
        <w:tab/>
      </w:r>
      <w:r w:rsidR="00263CB9">
        <w:rPr>
          <w:rFonts w:hint="eastAsia"/>
          <w:lang w:val="en-GB" w:eastAsia="zh-CN"/>
        </w:rPr>
        <w:t>接收场强是确定一个监视地点</w:t>
      </w:r>
      <w:r w:rsidR="00CE0D73">
        <w:rPr>
          <w:rFonts w:hint="eastAsia"/>
          <w:lang w:val="en-GB" w:eastAsia="zh-CN"/>
        </w:rPr>
        <w:t>是否合适的一个重要参数</w:t>
      </w:r>
      <w:r w:rsidR="005C67DC">
        <w:rPr>
          <w:rFonts w:hint="eastAsia"/>
          <w:lang w:val="en-GB" w:eastAsia="zh-CN"/>
        </w:rPr>
        <w:t>；</w:t>
      </w:r>
    </w:p>
    <w:p w14:paraId="2A8BD9D5" w14:textId="77777777" w:rsidR="00542C9E" w:rsidRPr="00894C8C" w:rsidRDefault="00542C9E" w:rsidP="0052150A">
      <w:pPr>
        <w:rPr>
          <w:lang w:val="en-GB" w:eastAsia="zh-CN"/>
        </w:rPr>
      </w:pPr>
      <w:r w:rsidRPr="00D8759A">
        <w:rPr>
          <w:i/>
          <w:lang w:val="en-GB" w:eastAsia="zh-CN"/>
        </w:rPr>
        <w:t>f)</w:t>
      </w:r>
      <w:r w:rsidRPr="00894C8C">
        <w:rPr>
          <w:lang w:val="en-GB" w:eastAsia="zh-CN"/>
        </w:rPr>
        <w:tab/>
      </w:r>
      <w:r w:rsidR="00CE0D73">
        <w:rPr>
          <w:rFonts w:hint="eastAsia"/>
          <w:lang w:val="en-GB" w:eastAsia="zh-CN"/>
        </w:rPr>
        <w:t>不同的频率范围要求不同的场强限制，</w:t>
      </w:r>
    </w:p>
    <w:p w14:paraId="52309B31" w14:textId="77777777" w:rsidR="00542C9E" w:rsidRPr="008830C7" w:rsidRDefault="00CE0D73" w:rsidP="0052150A">
      <w:pPr>
        <w:pStyle w:val="Call"/>
        <w:rPr>
          <w:rFonts w:ascii="STKaiti" w:eastAsia="STKaiti" w:hAnsi="STKaiti"/>
          <w:i w:val="0"/>
          <w:lang w:val="en-GB" w:eastAsia="zh-CN"/>
        </w:rPr>
      </w:pPr>
      <w:r w:rsidRPr="008830C7">
        <w:rPr>
          <w:rFonts w:ascii="STKaiti" w:eastAsia="STKaiti" w:hAnsi="STKaiti" w:hint="eastAsia"/>
          <w:i w:val="0"/>
          <w:lang w:val="en-GB" w:eastAsia="zh-CN"/>
        </w:rPr>
        <w:t>注意到</w:t>
      </w:r>
    </w:p>
    <w:p w14:paraId="2DBE8656" w14:textId="77777777" w:rsidR="00542C9E" w:rsidRPr="00894C8C" w:rsidRDefault="00542C9E" w:rsidP="0052150A">
      <w:pPr>
        <w:rPr>
          <w:lang w:val="en-GB" w:eastAsia="zh-CN"/>
        </w:rPr>
      </w:pPr>
      <w:r w:rsidRPr="00D8759A">
        <w:rPr>
          <w:i/>
          <w:lang w:val="en-GB" w:eastAsia="zh-CN"/>
        </w:rPr>
        <w:t>a)</w:t>
      </w:r>
      <w:r w:rsidRPr="00894C8C">
        <w:rPr>
          <w:lang w:val="en-GB" w:eastAsia="zh-CN"/>
        </w:rPr>
        <w:tab/>
        <w:t>ITU</w:t>
      </w:r>
      <w:r w:rsidR="00263CB9">
        <w:rPr>
          <w:rFonts w:hint="eastAsia"/>
          <w:lang w:val="en-GB" w:eastAsia="zh-CN"/>
        </w:rPr>
        <w:t>频谱监视</w:t>
      </w:r>
      <w:r w:rsidR="00CE0D73">
        <w:rPr>
          <w:rFonts w:hint="eastAsia"/>
          <w:lang w:val="en-GB" w:eastAsia="zh-CN"/>
        </w:rPr>
        <w:t>手册</w:t>
      </w:r>
      <w:r w:rsidR="0052150A">
        <w:rPr>
          <w:rFonts w:asciiTheme="minorEastAsia" w:hAnsiTheme="minorEastAsia" w:hint="eastAsia"/>
          <w:lang w:val="en-GB" w:eastAsia="zh-CN"/>
        </w:rPr>
        <w:t>（</w:t>
      </w:r>
      <w:r w:rsidRPr="00894C8C">
        <w:rPr>
          <w:lang w:val="en-GB" w:eastAsia="zh-CN"/>
        </w:rPr>
        <w:t>2011</w:t>
      </w:r>
      <w:r w:rsidR="00CE0D73">
        <w:rPr>
          <w:rFonts w:hint="eastAsia"/>
          <w:lang w:val="en-GB" w:eastAsia="zh-CN"/>
        </w:rPr>
        <w:t>年版</w:t>
      </w:r>
      <w:r w:rsidR="0052150A">
        <w:rPr>
          <w:rFonts w:asciiTheme="minorEastAsia" w:hAnsiTheme="minorEastAsia" w:hint="eastAsia"/>
          <w:lang w:val="en-GB" w:eastAsia="zh-CN"/>
        </w:rPr>
        <w:t>）</w:t>
      </w:r>
      <w:r w:rsidR="00263CB9">
        <w:rPr>
          <w:rFonts w:hint="eastAsia"/>
          <w:lang w:val="en-GB" w:eastAsia="zh-CN"/>
        </w:rPr>
        <w:t>提供了关于监视站选址和站点查勘检查清单的一般和特殊</w:t>
      </w:r>
      <w:r w:rsidR="00CE0D73">
        <w:rPr>
          <w:rFonts w:hint="eastAsia"/>
          <w:lang w:val="en-GB" w:eastAsia="zh-CN"/>
        </w:rPr>
        <w:t>考虑</w:t>
      </w:r>
      <w:r w:rsidR="005C67DC">
        <w:rPr>
          <w:rFonts w:hint="eastAsia"/>
          <w:lang w:val="en-GB" w:eastAsia="zh-CN"/>
        </w:rPr>
        <w:t>；</w:t>
      </w:r>
    </w:p>
    <w:p w14:paraId="01345B6D" w14:textId="77777777" w:rsidR="00542C9E" w:rsidRPr="00CE0D73" w:rsidRDefault="00542C9E" w:rsidP="0052150A">
      <w:pPr>
        <w:rPr>
          <w:lang w:val="en-GB" w:eastAsia="zh-CN"/>
        </w:rPr>
      </w:pPr>
      <w:r w:rsidRPr="00D8759A">
        <w:rPr>
          <w:i/>
          <w:lang w:val="en-GB" w:eastAsia="zh-CN"/>
        </w:rPr>
        <w:t>b)</w:t>
      </w:r>
      <w:r w:rsidRPr="00894C8C">
        <w:rPr>
          <w:rFonts w:eastAsia="MS Mincho"/>
          <w:lang w:val="en-GB" w:eastAsia="zh-CN"/>
        </w:rPr>
        <w:tab/>
        <w:t>ITU-R SM.2125</w:t>
      </w:r>
      <w:r w:rsidR="00CE0D73">
        <w:rPr>
          <w:rFonts w:hint="eastAsia"/>
          <w:lang w:val="en-GB" w:eastAsia="zh-CN"/>
        </w:rPr>
        <w:t>报告描述了确定监视接收机和监视系统技术参数的测量步骤，</w:t>
      </w:r>
    </w:p>
    <w:p w14:paraId="50A41154" w14:textId="77777777" w:rsidR="00542C9E" w:rsidRPr="008830C7" w:rsidRDefault="00CE0D73" w:rsidP="0052150A">
      <w:pPr>
        <w:pStyle w:val="Call"/>
        <w:rPr>
          <w:rFonts w:ascii="STKaiti" w:eastAsia="STKaiti" w:hAnsi="STKaiti"/>
          <w:i w:val="0"/>
          <w:lang w:val="en-GB" w:eastAsia="zh-CN"/>
        </w:rPr>
      </w:pPr>
      <w:r w:rsidRPr="008830C7">
        <w:rPr>
          <w:rFonts w:ascii="STKaiti" w:eastAsia="STKaiti" w:hAnsi="STKaiti" w:hint="eastAsia"/>
          <w:i w:val="0"/>
          <w:lang w:val="en-GB" w:eastAsia="zh-CN"/>
        </w:rPr>
        <w:t>建议</w:t>
      </w:r>
    </w:p>
    <w:p w14:paraId="4139AE37" w14:textId="77777777" w:rsidR="00542C9E" w:rsidRPr="00894C8C" w:rsidRDefault="00CE0D73" w:rsidP="0052150A">
      <w:pPr>
        <w:spacing w:before="160"/>
        <w:ind w:firstLineChars="200" w:firstLine="480"/>
        <w:rPr>
          <w:lang w:val="en-GB" w:eastAsia="zh-CN"/>
        </w:rPr>
      </w:pPr>
      <w:r>
        <w:rPr>
          <w:rFonts w:hint="eastAsia"/>
          <w:lang w:val="en-GB" w:eastAsia="zh-CN"/>
        </w:rPr>
        <w:t>将附件</w:t>
      </w:r>
      <w:r>
        <w:rPr>
          <w:rFonts w:hint="eastAsia"/>
          <w:lang w:val="en-GB" w:eastAsia="zh-CN"/>
        </w:rPr>
        <w:t>1</w:t>
      </w:r>
      <w:r w:rsidR="005F5048">
        <w:rPr>
          <w:rFonts w:hint="eastAsia"/>
          <w:lang w:val="en-GB" w:eastAsia="zh-CN"/>
        </w:rPr>
        <w:t>中的方法用于计算最大允许场强</w:t>
      </w:r>
      <w:r>
        <w:rPr>
          <w:rFonts w:hint="eastAsia"/>
          <w:lang w:val="en-GB" w:eastAsia="zh-CN"/>
        </w:rPr>
        <w:t>，以保护无线电监视站。</w:t>
      </w:r>
    </w:p>
    <w:p w14:paraId="5CDD4C18" w14:textId="77777777" w:rsidR="00841BDD" w:rsidRPr="00894C8C" w:rsidRDefault="00841BDD" w:rsidP="0052150A">
      <w:pPr>
        <w:rPr>
          <w:lang w:val="en-GB" w:eastAsia="zh-CN"/>
        </w:rPr>
      </w:pPr>
    </w:p>
    <w:p w14:paraId="30BD25F0" w14:textId="77777777" w:rsidR="00D8759A" w:rsidRDefault="00D8759A">
      <w:pPr>
        <w:tabs>
          <w:tab w:val="clear" w:pos="794"/>
          <w:tab w:val="clear" w:pos="1191"/>
          <w:tab w:val="clear" w:pos="1588"/>
          <w:tab w:val="clear" w:pos="1985"/>
        </w:tabs>
        <w:overflowPunct/>
        <w:autoSpaceDE/>
        <w:autoSpaceDN/>
        <w:adjustRightInd/>
        <w:spacing w:before="0"/>
        <w:jc w:val="left"/>
        <w:textAlignment w:val="auto"/>
        <w:rPr>
          <w:b/>
          <w:sz w:val="28"/>
          <w:lang w:eastAsia="zh-CN"/>
        </w:rPr>
      </w:pPr>
      <w:r>
        <w:rPr>
          <w:lang w:eastAsia="zh-CN"/>
        </w:rPr>
        <w:br w:type="page"/>
      </w:r>
    </w:p>
    <w:p w14:paraId="63652D45" w14:textId="1FBADD6E" w:rsidR="00542C9E" w:rsidRPr="00C1060D" w:rsidRDefault="00CE0D73" w:rsidP="006C2FCE">
      <w:pPr>
        <w:pStyle w:val="AnnexNoTitle"/>
        <w:tabs>
          <w:tab w:val="center" w:pos="4819"/>
        </w:tabs>
        <w:outlineLvl w:val="0"/>
        <w:rPr>
          <w:lang w:eastAsia="zh-CN"/>
        </w:rPr>
      </w:pPr>
      <w:r w:rsidRPr="00C1060D">
        <w:rPr>
          <w:rFonts w:hint="eastAsia"/>
          <w:lang w:eastAsia="zh-CN"/>
        </w:rPr>
        <w:lastRenderedPageBreak/>
        <w:t>附件</w:t>
      </w:r>
      <w:r w:rsidR="00542C9E" w:rsidRPr="00C1060D">
        <w:rPr>
          <w:lang w:eastAsia="zh-CN"/>
        </w:rPr>
        <w:t>1</w:t>
      </w:r>
      <w:r w:rsidR="00C1060D">
        <w:rPr>
          <w:lang w:eastAsia="zh-CN"/>
        </w:rPr>
        <w:br/>
      </w:r>
      <w:r w:rsidR="00C1060D">
        <w:rPr>
          <w:lang w:eastAsia="zh-CN"/>
        </w:rPr>
        <w:br/>
      </w:r>
      <w:r w:rsidR="00DC0CD5" w:rsidRPr="00C1060D">
        <w:rPr>
          <w:rFonts w:hint="eastAsia"/>
          <w:lang w:eastAsia="zh-CN"/>
        </w:rPr>
        <w:t>为保护无线电</w:t>
      </w:r>
      <w:proofErr w:type="gramStart"/>
      <w:r w:rsidR="00DC0CD5" w:rsidRPr="00C1060D">
        <w:rPr>
          <w:rFonts w:hint="eastAsia"/>
          <w:lang w:eastAsia="zh-CN"/>
        </w:rPr>
        <w:t>监视站计算</w:t>
      </w:r>
      <w:proofErr w:type="gramEnd"/>
      <w:r w:rsidR="00DC0CD5" w:rsidRPr="00C1060D">
        <w:rPr>
          <w:rFonts w:hint="eastAsia"/>
          <w:lang w:eastAsia="zh-CN"/>
        </w:rPr>
        <w:t>最大允许场强</w:t>
      </w:r>
    </w:p>
    <w:p w14:paraId="3B869C0A" w14:textId="77777777" w:rsidR="00542C9E" w:rsidRPr="0052150A" w:rsidRDefault="00542C9E" w:rsidP="00F819BE">
      <w:pPr>
        <w:pStyle w:val="Heading1"/>
        <w:spacing w:before="720"/>
        <w:rPr>
          <w:lang w:eastAsia="zh-CN"/>
        </w:rPr>
      </w:pPr>
      <w:r w:rsidRPr="0052150A">
        <w:rPr>
          <w:lang w:eastAsia="zh-CN"/>
        </w:rPr>
        <w:t>1</w:t>
      </w:r>
      <w:r w:rsidRPr="0052150A">
        <w:rPr>
          <w:lang w:eastAsia="zh-CN"/>
        </w:rPr>
        <w:tab/>
      </w:r>
      <w:r w:rsidR="00DC0CD5" w:rsidRPr="0052150A">
        <w:rPr>
          <w:rFonts w:hint="eastAsia"/>
          <w:lang w:eastAsia="zh-CN"/>
        </w:rPr>
        <w:t>引言</w:t>
      </w:r>
    </w:p>
    <w:p w14:paraId="361CFBA8" w14:textId="77777777" w:rsidR="00542C9E" w:rsidRPr="00894C8C" w:rsidRDefault="00DC0CD5" w:rsidP="0052150A">
      <w:pPr>
        <w:ind w:firstLineChars="200" w:firstLine="480"/>
        <w:rPr>
          <w:lang w:val="en-GB" w:eastAsia="zh-CN"/>
        </w:rPr>
      </w:pPr>
      <w:r>
        <w:rPr>
          <w:rFonts w:hint="eastAsia"/>
          <w:lang w:val="en-GB" w:eastAsia="zh-CN"/>
        </w:rPr>
        <w:t>强的</w:t>
      </w:r>
      <w:r w:rsidR="00542C9E" w:rsidRPr="00894C8C">
        <w:rPr>
          <w:lang w:val="en-GB" w:eastAsia="zh-CN"/>
        </w:rPr>
        <w:t>RF</w:t>
      </w:r>
      <w:r>
        <w:rPr>
          <w:rFonts w:hint="eastAsia"/>
          <w:lang w:val="en-GB" w:eastAsia="zh-CN"/>
        </w:rPr>
        <w:t>信号可能会降低一个</w:t>
      </w:r>
      <w:proofErr w:type="gramStart"/>
      <w:r>
        <w:rPr>
          <w:rFonts w:hint="eastAsia"/>
          <w:lang w:val="en-GB" w:eastAsia="zh-CN"/>
        </w:rPr>
        <w:t>监视站</w:t>
      </w:r>
      <w:proofErr w:type="gramEnd"/>
      <w:r>
        <w:rPr>
          <w:rFonts w:hint="eastAsia"/>
          <w:lang w:val="en-GB" w:eastAsia="zh-CN"/>
        </w:rPr>
        <w:t>接收弱信号并对它们进行正确测量的能力。</w:t>
      </w:r>
      <w:r w:rsidR="00E37C0B">
        <w:rPr>
          <w:rFonts w:hint="eastAsia"/>
          <w:lang w:val="en-GB" w:eastAsia="zh-CN"/>
        </w:rPr>
        <w:t>鉴于</w:t>
      </w:r>
      <w:r w:rsidR="00263CB9">
        <w:rPr>
          <w:rFonts w:hint="eastAsia"/>
          <w:lang w:val="en-GB" w:eastAsia="zh-CN"/>
        </w:rPr>
        <w:t>移动通信和其他无线电业务天线地址</w:t>
      </w:r>
      <w:r w:rsidR="00E37C0B">
        <w:rPr>
          <w:rFonts w:hint="eastAsia"/>
          <w:lang w:val="en-GB" w:eastAsia="zh-CN"/>
        </w:rPr>
        <w:t>的</w:t>
      </w:r>
      <w:r w:rsidR="00263CB9">
        <w:rPr>
          <w:rFonts w:hint="eastAsia"/>
          <w:lang w:val="en-GB" w:eastAsia="zh-CN"/>
        </w:rPr>
        <w:t>数量</w:t>
      </w:r>
      <w:r w:rsidR="00E37C0B">
        <w:rPr>
          <w:rFonts w:hint="eastAsia"/>
          <w:lang w:val="en-GB" w:eastAsia="zh-CN"/>
        </w:rPr>
        <w:t>正在增长</w:t>
      </w:r>
      <w:r w:rsidR="00263CB9">
        <w:rPr>
          <w:rFonts w:hint="eastAsia"/>
          <w:lang w:val="en-GB" w:eastAsia="zh-CN"/>
        </w:rPr>
        <w:t>，保护无线电</w:t>
      </w:r>
      <w:proofErr w:type="gramStart"/>
      <w:r w:rsidR="00263CB9">
        <w:rPr>
          <w:rFonts w:hint="eastAsia"/>
          <w:lang w:val="en-GB" w:eastAsia="zh-CN"/>
        </w:rPr>
        <w:t>监视站</w:t>
      </w:r>
      <w:proofErr w:type="gramEnd"/>
      <w:r w:rsidR="00263CB9">
        <w:rPr>
          <w:rFonts w:hint="eastAsia"/>
          <w:lang w:val="en-GB" w:eastAsia="zh-CN"/>
        </w:rPr>
        <w:t>免</w:t>
      </w:r>
      <w:r>
        <w:rPr>
          <w:rFonts w:hint="eastAsia"/>
          <w:lang w:val="en-GB" w:eastAsia="zh-CN"/>
        </w:rPr>
        <w:t>受强</w:t>
      </w:r>
      <w:r w:rsidR="00542C9E" w:rsidRPr="00894C8C">
        <w:rPr>
          <w:lang w:val="en-GB" w:eastAsia="zh-CN"/>
        </w:rPr>
        <w:t>RF</w:t>
      </w:r>
      <w:r>
        <w:rPr>
          <w:rFonts w:hint="eastAsia"/>
          <w:lang w:val="en-GB" w:eastAsia="zh-CN"/>
        </w:rPr>
        <w:t>信号的干扰特别重要。因为</w:t>
      </w:r>
      <w:proofErr w:type="gramStart"/>
      <w:r>
        <w:rPr>
          <w:rFonts w:hint="eastAsia"/>
          <w:lang w:val="en-GB" w:eastAsia="zh-CN"/>
        </w:rPr>
        <w:t>监视站</w:t>
      </w:r>
      <w:proofErr w:type="gramEnd"/>
      <w:r>
        <w:rPr>
          <w:rFonts w:hint="eastAsia"/>
          <w:lang w:val="en-GB" w:eastAsia="zh-CN"/>
        </w:rPr>
        <w:t>经常</w:t>
      </w:r>
      <w:r w:rsidR="00263CB9">
        <w:rPr>
          <w:rFonts w:hint="eastAsia"/>
          <w:lang w:val="en-GB" w:eastAsia="zh-CN"/>
        </w:rPr>
        <w:t>是</w:t>
      </w:r>
      <w:r>
        <w:rPr>
          <w:rFonts w:hint="eastAsia"/>
          <w:lang w:val="en-GB" w:eastAsia="zh-CN"/>
        </w:rPr>
        <w:t>位于城区和暴露的地点，要确定</w:t>
      </w:r>
      <w:r w:rsidR="00263CB9">
        <w:rPr>
          <w:rFonts w:hint="eastAsia"/>
          <w:lang w:val="en-GB" w:eastAsia="zh-CN"/>
        </w:rPr>
        <w:t>适当的</w:t>
      </w:r>
      <w:proofErr w:type="gramStart"/>
      <w:r w:rsidR="00263CB9">
        <w:rPr>
          <w:rFonts w:hint="eastAsia"/>
          <w:lang w:val="en-GB" w:eastAsia="zh-CN"/>
        </w:rPr>
        <w:t>新</w:t>
      </w:r>
      <w:r>
        <w:rPr>
          <w:rFonts w:hint="eastAsia"/>
          <w:lang w:val="en-GB" w:eastAsia="zh-CN"/>
        </w:rPr>
        <w:t>站址并保护</w:t>
      </w:r>
      <w:proofErr w:type="gramEnd"/>
      <w:r>
        <w:rPr>
          <w:rFonts w:hint="eastAsia"/>
          <w:lang w:val="en-GB" w:eastAsia="zh-CN"/>
        </w:rPr>
        <w:t>现有的站</w:t>
      </w:r>
      <w:proofErr w:type="gramStart"/>
      <w:r>
        <w:rPr>
          <w:rFonts w:hint="eastAsia"/>
          <w:lang w:val="en-GB" w:eastAsia="zh-CN"/>
        </w:rPr>
        <w:t>址变得</w:t>
      </w:r>
      <w:proofErr w:type="gramEnd"/>
      <w:r>
        <w:rPr>
          <w:rFonts w:hint="eastAsia"/>
          <w:lang w:val="en-GB" w:eastAsia="zh-CN"/>
        </w:rPr>
        <w:t>越来越困难。</w:t>
      </w:r>
    </w:p>
    <w:p w14:paraId="10EF3593" w14:textId="77777777" w:rsidR="00542C9E" w:rsidRPr="00894C8C" w:rsidRDefault="00DC0CD5" w:rsidP="0052150A">
      <w:pPr>
        <w:ind w:firstLineChars="200" w:firstLine="480"/>
        <w:rPr>
          <w:lang w:val="en-GB" w:eastAsia="zh-CN"/>
        </w:rPr>
      </w:pPr>
      <w:r>
        <w:rPr>
          <w:rFonts w:hint="eastAsia"/>
          <w:lang w:val="en-GB" w:eastAsia="zh-CN"/>
        </w:rPr>
        <w:t>本附件描述了在无线电</w:t>
      </w:r>
      <w:proofErr w:type="gramStart"/>
      <w:r>
        <w:rPr>
          <w:rFonts w:hint="eastAsia"/>
          <w:lang w:val="en-GB" w:eastAsia="zh-CN"/>
        </w:rPr>
        <w:t>监视站</w:t>
      </w:r>
      <w:proofErr w:type="gramEnd"/>
      <w:r>
        <w:rPr>
          <w:rFonts w:hint="eastAsia"/>
          <w:lang w:val="en-GB" w:eastAsia="zh-CN"/>
        </w:rPr>
        <w:t>周围建立保护区的步骤和计算。</w:t>
      </w:r>
      <w:r w:rsidR="00542C9E" w:rsidRPr="00894C8C">
        <w:rPr>
          <w:lang w:val="en-GB" w:eastAsia="zh-CN"/>
        </w:rPr>
        <w:t xml:space="preserve"> </w:t>
      </w:r>
    </w:p>
    <w:p w14:paraId="43E6FE33" w14:textId="77777777" w:rsidR="00542C9E" w:rsidRPr="0052150A" w:rsidRDefault="00542C9E" w:rsidP="0052150A">
      <w:pPr>
        <w:pStyle w:val="Heading1"/>
        <w:rPr>
          <w:lang w:eastAsia="zh-CN"/>
        </w:rPr>
      </w:pPr>
      <w:r w:rsidRPr="0052150A">
        <w:rPr>
          <w:lang w:eastAsia="zh-CN"/>
        </w:rPr>
        <w:t>2</w:t>
      </w:r>
      <w:r w:rsidRPr="0052150A">
        <w:rPr>
          <w:lang w:eastAsia="zh-CN"/>
        </w:rPr>
        <w:tab/>
      </w:r>
      <w:r w:rsidR="00DC0CD5" w:rsidRPr="0052150A">
        <w:rPr>
          <w:rFonts w:hint="eastAsia"/>
          <w:lang w:eastAsia="zh-CN"/>
        </w:rPr>
        <w:t>总体考虑</w:t>
      </w:r>
    </w:p>
    <w:p w14:paraId="0FB2D467" w14:textId="77777777" w:rsidR="00542C9E" w:rsidRPr="00894C8C" w:rsidRDefault="003F772A" w:rsidP="0052150A">
      <w:pPr>
        <w:ind w:firstLineChars="200" w:firstLine="480"/>
        <w:rPr>
          <w:lang w:val="en-GB" w:eastAsia="zh-CN"/>
        </w:rPr>
      </w:pPr>
      <w:r>
        <w:rPr>
          <w:rFonts w:hint="eastAsia"/>
          <w:lang w:val="en-GB" w:eastAsia="zh-CN"/>
        </w:rPr>
        <w:t>无线</w:t>
      </w:r>
      <w:r w:rsidR="00263CB9">
        <w:rPr>
          <w:rFonts w:hint="eastAsia"/>
          <w:lang w:val="en-GB" w:eastAsia="zh-CN"/>
        </w:rPr>
        <w:t>电</w:t>
      </w:r>
      <w:proofErr w:type="gramStart"/>
      <w:r w:rsidR="00263CB9">
        <w:rPr>
          <w:rFonts w:hint="eastAsia"/>
          <w:lang w:val="en-GB" w:eastAsia="zh-CN"/>
        </w:rPr>
        <w:t>监视站保护</w:t>
      </w:r>
      <w:proofErr w:type="gramEnd"/>
      <w:r w:rsidR="00263CB9">
        <w:rPr>
          <w:rFonts w:hint="eastAsia"/>
          <w:lang w:val="en-GB" w:eastAsia="zh-CN"/>
        </w:rPr>
        <w:t>标准的规范主要涉及技术方面的考虑和基于来自相邻发射电台的发射不可以在</w:t>
      </w:r>
      <w:proofErr w:type="gramStart"/>
      <w:r w:rsidR="00263CB9">
        <w:rPr>
          <w:rFonts w:hint="eastAsia"/>
          <w:lang w:val="en-GB" w:eastAsia="zh-CN"/>
        </w:rPr>
        <w:t>监视站</w:t>
      </w:r>
      <w:proofErr w:type="gramEnd"/>
      <w:r w:rsidR="00263CB9">
        <w:rPr>
          <w:rFonts w:hint="eastAsia"/>
          <w:lang w:val="en-GB" w:eastAsia="zh-CN"/>
        </w:rPr>
        <w:t>引起任何干扰的原则</w:t>
      </w:r>
      <w:r>
        <w:rPr>
          <w:rFonts w:hint="eastAsia"/>
          <w:lang w:val="en-GB" w:eastAsia="zh-CN"/>
        </w:rPr>
        <w:t>。</w:t>
      </w:r>
    </w:p>
    <w:p w14:paraId="5A8B4025" w14:textId="77777777" w:rsidR="00542C9E" w:rsidRPr="00871B43" w:rsidRDefault="000B0493" w:rsidP="0052150A">
      <w:pPr>
        <w:ind w:firstLineChars="200" w:firstLine="480"/>
        <w:rPr>
          <w:lang w:val="en-GB" w:eastAsia="zh-CN"/>
        </w:rPr>
      </w:pPr>
      <w:r w:rsidRPr="00871B43">
        <w:rPr>
          <w:rFonts w:hint="eastAsia"/>
          <w:lang w:val="en-GB" w:eastAsia="zh-CN"/>
        </w:rPr>
        <w:t>尽管</w:t>
      </w:r>
      <w:r w:rsidR="003F772A" w:rsidRPr="00871B43">
        <w:rPr>
          <w:rFonts w:hint="eastAsia"/>
          <w:lang w:val="en-GB" w:eastAsia="zh-CN"/>
        </w:rPr>
        <w:t>原理上有各种可能的干扰影响，例如边带发射，</w:t>
      </w:r>
      <w:r w:rsidR="003301BF" w:rsidRPr="00871B43">
        <w:rPr>
          <w:rFonts w:hint="eastAsia"/>
          <w:lang w:val="en-GB" w:eastAsia="zh-CN"/>
        </w:rPr>
        <w:t>但</w:t>
      </w:r>
      <w:r w:rsidR="003F772A" w:rsidRPr="00871B43">
        <w:rPr>
          <w:rFonts w:hint="eastAsia"/>
          <w:lang w:val="en-GB" w:eastAsia="zh-CN"/>
        </w:rPr>
        <w:t>最严重的影响是</w:t>
      </w:r>
      <w:r w:rsidR="000A7EFC" w:rsidRPr="00871B43">
        <w:rPr>
          <w:rFonts w:hint="eastAsia"/>
          <w:lang w:val="en-GB" w:eastAsia="zh-CN"/>
        </w:rPr>
        <w:t>三阶</w:t>
      </w:r>
      <w:r w:rsidR="008069CB" w:rsidRPr="00871B43">
        <w:rPr>
          <w:rFonts w:hint="eastAsia"/>
          <w:lang w:val="en-GB" w:eastAsia="zh-CN"/>
        </w:rPr>
        <w:t>交互调制</w:t>
      </w:r>
      <w:r w:rsidR="003F772A" w:rsidRPr="00871B43">
        <w:rPr>
          <w:rFonts w:hint="eastAsia"/>
          <w:lang w:val="en-GB" w:eastAsia="zh-CN"/>
        </w:rPr>
        <w:t>产物，它</w:t>
      </w:r>
      <w:r w:rsidR="008069CB" w:rsidRPr="00871B43">
        <w:rPr>
          <w:rFonts w:hint="eastAsia"/>
          <w:lang w:val="en-GB" w:eastAsia="zh-CN"/>
        </w:rPr>
        <w:t>可以在一个发射机中产生</w:t>
      </w:r>
      <w:r w:rsidR="003301BF" w:rsidRPr="00871B43">
        <w:rPr>
          <w:rFonts w:hint="eastAsia"/>
          <w:lang w:val="en-GB" w:eastAsia="zh-CN"/>
        </w:rPr>
        <w:t>，造成虚假发射</w:t>
      </w:r>
      <w:r w:rsidR="003F772A" w:rsidRPr="00871B43">
        <w:rPr>
          <w:rFonts w:hint="eastAsia"/>
          <w:lang w:val="en-GB" w:eastAsia="zh-CN"/>
        </w:rPr>
        <w:t>。因此，这是在本建议书中考虑的</w:t>
      </w:r>
      <w:r w:rsidR="008069CB" w:rsidRPr="00871B43">
        <w:rPr>
          <w:rFonts w:hint="eastAsia"/>
          <w:lang w:val="en-GB" w:eastAsia="zh-CN"/>
        </w:rPr>
        <w:t>唯一</w:t>
      </w:r>
      <w:r w:rsidR="003F772A" w:rsidRPr="00871B43">
        <w:rPr>
          <w:rFonts w:hint="eastAsia"/>
          <w:lang w:val="en-GB" w:eastAsia="zh-CN"/>
        </w:rPr>
        <w:t>影响。</w:t>
      </w:r>
    </w:p>
    <w:p w14:paraId="2B28A548" w14:textId="77777777" w:rsidR="00542C9E" w:rsidRPr="00871B43" w:rsidRDefault="003F772A" w:rsidP="0052150A">
      <w:pPr>
        <w:ind w:firstLineChars="200" w:firstLine="480"/>
        <w:rPr>
          <w:lang w:val="en-GB" w:eastAsia="zh-CN"/>
        </w:rPr>
      </w:pPr>
      <w:r w:rsidRPr="00871B43">
        <w:rPr>
          <w:rFonts w:hint="eastAsia"/>
          <w:lang w:val="en-GB" w:eastAsia="zh-CN"/>
        </w:rPr>
        <w:t>假设对强信号具有一定的</w:t>
      </w:r>
      <w:r w:rsidR="00723C12" w:rsidRPr="00871B43">
        <w:rPr>
          <w:rFonts w:hint="eastAsia"/>
          <w:lang w:val="en-GB" w:eastAsia="zh-CN"/>
        </w:rPr>
        <w:t>抗扰度</w:t>
      </w:r>
      <w:r w:rsidRPr="00871B43">
        <w:rPr>
          <w:rFonts w:hint="eastAsia"/>
          <w:lang w:val="en-GB" w:eastAsia="zh-CN"/>
        </w:rPr>
        <w:t>，</w:t>
      </w:r>
      <w:r w:rsidR="008069CB" w:rsidRPr="00871B43">
        <w:rPr>
          <w:rFonts w:hint="eastAsia"/>
          <w:lang w:val="en-GB" w:eastAsia="zh-CN"/>
        </w:rPr>
        <w:t>交互调制的发生直接取决于进入监视接收机中的输入功率。因此，</w:t>
      </w:r>
      <w:r w:rsidR="003301BF" w:rsidRPr="00871B43">
        <w:rPr>
          <w:rFonts w:hint="eastAsia"/>
          <w:lang w:val="en-GB" w:eastAsia="zh-CN"/>
        </w:rPr>
        <w:t>要</w:t>
      </w:r>
      <w:r w:rsidR="008069CB" w:rsidRPr="00871B43">
        <w:rPr>
          <w:rFonts w:hint="eastAsia"/>
          <w:lang w:val="en-GB" w:eastAsia="zh-CN"/>
        </w:rPr>
        <w:t>规定</w:t>
      </w:r>
      <w:r w:rsidRPr="00871B43">
        <w:rPr>
          <w:rFonts w:hint="eastAsia"/>
          <w:lang w:val="en-GB" w:eastAsia="zh-CN"/>
        </w:rPr>
        <w:t>周围发射机可能在监视接收机</w:t>
      </w:r>
      <w:r w:rsidR="008069CB" w:rsidRPr="00871B43">
        <w:rPr>
          <w:rFonts w:hint="eastAsia"/>
          <w:lang w:val="en-GB" w:eastAsia="zh-CN"/>
        </w:rPr>
        <w:t>处</w:t>
      </w:r>
      <w:r w:rsidRPr="00871B43">
        <w:rPr>
          <w:rFonts w:hint="eastAsia"/>
          <w:lang w:val="en-GB" w:eastAsia="zh-CN"/>
        </w:rPr>
        <w:t>产生的最大接收机输入功率作为一个保护标准将会比较容易。但是，这种方式具有缺点，</w:t>
      </w:r>
      <w:r w:rsidR="00F428B5" w:rsidRPr="00871B43">
        <w:rPr>
          <w:rFonts w:hint="eastAsia"/>
          <w:lang w:val="en-GB" w:eastAsia="zh-CN"/>
        </w:rPr>
        <w:t>产生的</w:t>
      </w:r>
      <w:r w:rsidRPr="00871B43">
        <w:rPr>
          <w:rFonts w:hint="eastAsia"/>
          <w:lang w:val="en-GB" w:eastAsia="zh-CN"/>
        </w:rPr>
        <w:t>保护距离将取决于监视接收机和天线的技术特性，而这对附近发射机的运营者是不知道的，而且对所有监视站点也不相等。此外，这将仅仅对当前的监视设备提供保护。一旦这在将来被改变，</w:t>
      </w:r>
      <w:r w:rsidR="00542C9E" w:rsidRPr="00871B43">
        <w:rPr>
          <w:rFonts w:asciiTheme="minorEastAsia" w:hAnsiTheme="minorEastAsia"/>
          <w:lang w:val="en-GB" w:eastAsia="zh-CN"/>
        </w:rPr>
        <w:t>(</w:t>
      </w:r>
      <w:r w:rsidR="00A4311B" w:rsidRPr="00871B43">
        <w:rPr>
          <w:rFonts w:hint="eastAsia"/>
          <w:lang w:val="en-GB" w:eastAsia="zh-CN"/>
        </w:rPr>
        <w:t>例如，安装</w:t>
      </w:r>
      <w:r w:rsidRPr="00871B43">
        <w:rPr>
          <w:rFonts w:hint="eastAsia"/>
          <w:lang w:val="en-GB" w:eastAsia="zh-CN"/>
        </w:rPr>
        <w:t>具有不同增益的天线</w:t>
      </w:r>
      <w:r w:rsidR="00542C9E" w:rsidRPr="00871B43">
        <w:rPr>
          <w:rFonts w:asciiTheme="minorEastAsia" w:hAnsiTheme="minorEastAsia"/>
          <w:lang w:val="en-GB" w:eastAsia="zh-CN"/>
        </w:rPr>
        <w:t>)</w:t>
      </w:r>
      <w:r w:rsidRPr="00871B43">
        <w:rPr>
          <w:rFonts w:hint="eastAsia"/>
          <w:lang w:val="en-GB" w:eastAsia="zh-CN"/>
        </w:rPr>
        <w:t>，保护标准将</w:t>
      </w:r>
      <w:r w:rsidR="00A4311B" w:rsidRPr="00871B43">
        <w:rPr>
          <w:rFonts w:hint="eastAsia"/>
          <w:lang w:val="en-GB" w:eastAsia="zh-CN"/>
        </w:rPr>
        <w:t>变化，导致</w:t>
      </w:r>
      <w:r w:rsidR="00487C6C" w:rsidRPr="00871B43">
        <w:rPr>
          <w:rFonts w:hint="eastAsia"/>
          <w:lang w:val="en-GB" w:eastAsia="zh-CN"/>
        </w:rPr>
        <w:t>一个不同的保护区。</w:t>
      </w:r>
    </w:p>
    <w:p w14:paraId="51598CD4" w14:textId="77777777" w:rsidR="00542C9E" w:rsidRPr="00894C8C" w:rsidRDefault="00487C6C" w:rsidP="0052150A">
      <w:pPr>
        <w:ind w:firstLineChars="200" w:firstLine="480"/>
        <w:rPr>
          <w:lang w:val="en-GB" w:eastAsia="zh-CN"/>
        </w:rPr>
      </w:pPr>
      <w:r>
        <w:rPr>
          <w:rFonts w:hint="eastAsia"/>
          <w:lang w:val="en-GB" w:eastAsia="zh-CN"/>
        </w:rPr>
        <w:t>除了技术问题，财务和管理问题也有很高的重要性。为了减少管理费用，需要建立一个不复杂并且有效的控制程序。一个不复杂的程序对发射机运行者是更可接受的。</w:t>
      </w:r>
    </w:p>
    <w:p w14:paraId="737C7A67" w14:textId="77777777" w:rsidR="00542C9E" w:rsidRPr="00894C8C" w:rsidRDefault="00A4311B" w:rsidP="0052150A">
      <w:pPr>
        <w:ind w:firstLineChars="200" w:firstLine="480"/>
        <w:rPr>
          <w:lang w:val="en-GB" w:eastAsia="zh-CN"/>
        </w:rPr>
      </w:pPr>
      <w:r>
        <w:rPr>
          <w:rFonts w:hint="eastAsia"/>
          <w:lang w:val="en-GB" w:eastAsia="zh-CN"/>
        </w:rPr>
        <w:t>出于这些原因，统一保护</w:t>
      </w:r>
      <w:r w:rsidR="00487C6C">
        <w:rPr>
          <w:rFonts w:hint="eastAsia"/>
          <w:lang w:val="en-GB" w:eastAsia="zh-CN"/>
        </w:rPr>
        <w:t>标准</w:t>
      </w:r>
      <w:r>
        <w:rPr>
          <w:rFonts w:hint="eastAsia"/>
          <w:lang w:val="en-GB" w:eastAsia="zh-CN"/>
        </w:rPr>
        <w:t>的应用</w:t>
      </w:r>
      <w:r w:rsidR="00487C6C">
        <w:rPr>
          <w:rFonts w:hint="eastAsia"/>
          <w:lang w:val="en-GB" w:eastAsia="zh-CN"/>
        </w:rPr>
        <w:t>应</w:t>
      </w:r>
      <w:r>
        <w:rPr>
          <w:rFonts w:hint="eastAsia"/>
          <w:lang w:val="en-GB" w:eastAsia="zh-CN"/>
        </w:rPr>
        <w:t>该与</w:t>
      </w:r>
      <w:r w:rsidR="00487C6C">
        <w:rPr>
          <w:rFonts w:hint="eastAsia"/>
          <w:lang w:val="en-GB" w:eastAsia="zh-CN"/>
        </w:rPr>
        <w:t>监视站位</w:t>
      </w:r>
      <w:proofErr w:type="gramStart"/>
      <w:r w:rsidR="00487C6C">
        <w:rPr>
          <w:rFonts w:hint="eastAsia"/>
          <w:lang w:val="en-GB" w:eastAsia="zh-CN"/>
        </w:rPr>
        <w:t>置及其</w:t>
      </w:r>
      <w:proofErr w:type="gramEnd"/>
      <w:r w:rsidR="00487C6C">
        <w:rPr>
          <w:rFonts w:hint="eastAsia"/>
          <w:lang w:val="en-GB" w:eastAsia="zh-CN"/>
        </w:rPr>
        <w:t>技术规范</w:t>
      </w:r>
      <w:r w:rsidR="00872489">
        <w:rPr>
          <w:rFonts w:asciiTheme="minorEastAsia" w:hAnsiTheme="minorEastAsia" w:hint="eastAsia"/>
          <w:lang w:val="en-GB" w:eastAsia="zh-CN"/>
        </w:rPr>
        <w:t>（</w:t>
      </w:r>
      <w:r>
        <w:rPr>
          <w:rFonts w:hint="eastAsia"/>
          <w:lang w:val="en-GB" w:eastAsia="zh-CN"/>
        </w:rPr>
        <w:t>测向</w:t>
      </w:r>
      <w:r w:rsidR="00723C12">
        <w:rPr>
          <w:rFonts w:hint="eastAsia"/>
          <w:lang w:val="en-GB" w:eastAsia="zh-CN"/>
        </w:rPr>
        <w:t>器或可旋转天线、接收机类型、天线增益</w:t>
      </w:r>
      <w:r w:rsidR="00872489">
        <w:rPr>
          <w:rFonts w:asciiTheme="minorEastAsia" w:hAnsiTheme="minorEastAsia" w:hint="eastAsia"/>
          <w:lang w:val="en-GB" w:eastAsia="zh-CN"/>
        </w:rPr>
        <w:t>）</w:t>
      </w:r>
      <w:r>
        <w:rPr>
          <w:rFonts w:hint="eastAsia"/>
          <w:lang w:val="en-GB" w:eastAsia="zh-CN"/>
        </w:rPr>
        <w:t>无关</w:t>
      </w:r>
      <w:r w:rsidR="00723C12">
        <w:rPr>
          <w:rFonts w:hint="eastAsia"/>
          <w:lang w:val="en-GB" w:eastAsia="zh-CN"/>
        </w:rPr>
        <w:t>。这导</w:t>
      </w:r>
      <w:r>
        <w:rPr>
          <w:rFonts w:hint="eastAsia"/>
          <w:lang w:val="en-GB" w:eastAsia="zh-CN"/>
        </w:rPr>
        <w:t>致定义一个必须不被超过的特殊场强作为保护标准的方式。因为可以容易地</w:t>
      </w:r>
      <w:r w:rsidR="00723C12">
        <w:rPr>
          <w:rFonts w:hint="eastAsia"/>
          <w:lang w:val="en-GB" w:eastAsia="zh-CN"/>
        </w:rPr>
        <w:t>计算或测量一个发射机在监视站位</w:t>
      </w:r>
      <w:proofErr w:type="gramStart"/>
      <w:r w:rsidR="00723C12">
        <w:rPr>
          <w:rFonts w:hint="eastAsia"/>
          <w:lang w:val="en-GB" w:eastAsia="zh-CN"/>
        </w:rPr>
        <w:t>置</w:t>
      </w:r>
      <w:r>
        <w:rPr>
          <w:rFonts w:hint="eastAsia"/>
          <w:lang w:val="en-GB" w:eastAsia="zh-CN"/>
        </w:rPr>
        <w:t>产生</w:t>
      </w:r>
      <w:proofErr w:type="gramEnd"/>
      <w:r w:rsidR="00723C12">
        <w:rPr>
          <w:rFonts w:hint="eastAsia"/>
          <w:lang w:val="en-GB" w:eastAsia="zh-CN"/>
        </w:rPr>
        <w:t>的场强，这也是对</w:t>
      </w:r>
      <w:r>
        <w:rPr>
          <w:rFonts w:hint="eastAsia"/>
          <w:lang w:val="en-GB" w:eastAsia="zh-CN"/>
        </w:rPr>
        <w:t>所涉及的</w:t>
      </w:r>
      <w:r w:rsidR="00723C12">
        <w:rPr>
          <w:rFonts w:hint="eastAsia"/>
          <w:lang w:val="en-GB" w:eastAsia="zh-CN"/>
        </w:rPr>
        <w:t>其他方最</w:t>
      </w:r>
      <w:r w:rsidR="00F428B5">
        <w:rPr>
          <w:rFonts w:hint="eastAsia"/>
          <w:lang w:val="en-GB" w:eastAsia="zh-CN"/>
        </w:rPr>
        <w:t>显而易见</w:t>
      </w:r>
      <w:r w:rsidR="00723C12">
        <w:rPr>
          <w:rFonts w:hint="eastAsia"/>
          <w:lang w:val="en-GB" w:eastAsia="zh-CN"/>
        </w:rPr>
        <w:t>的方式。</w:t>
      </w:r>
    </w:p>
    <w:p w14:paraId="0970B603" w14:textId="77777777" w:rsidR="00542C9E" w:rsidRPr="00894C8C" w:rsidRDefault="00723C12" w:rsidP="0052150A">
      <w:pPr>
        <w:ind w:firstLineChars="200" w:firstLine="480"/>
        <w:rPr>
          <w:lang w:val="en-GB" w:eastAsia="zh-CN"/>
        </w:rPr>
      </w:pPr>
      <w:r>
        <w:rPr>
          <w:rFonts w:hint="eastAsia"/>
          <w:lang w:val="en-GB" w:eastAsia="zh-CN"/>
        </w:rPr>
        <w:t>但是，最大场强是否确实在监视接收机处产生干扰的事实取决于以下参数</w:t>
      </w:r>
      <w:r w:rsidR="00AB6A16">
        <w:rPr>
          <w:rFonts w:hint="eastAsia"/>
          <w:lang w:val="en-GB" w:eastAsia="zh-CN"/>
        </w:rPr>
        <w:t>：</w:t>
      </w:r>
    </w:p>
    <w:p w14:paraId="4403367B" w14:textId="6823B26E" w:rsidR="00542C9E" w:rsidRPr="0052150A" w:rsidRDefault="0052150A" w:rsidP="0052150A">
      <w:pPr>
        <w:pStyle w:val="enumlev1"/>
        <w:rPr>
          <w:lang w:eastAsia="zh-CN"/>
        </w:rPr>
      </w:pPr>
      <w:r>
        <w:rPr>
          <w:lang w:eastAsia="zh-CN"/>
        </w:rPr>
        <w:t>–</w:t>
      </w:r>
      <w:r w:rsidR="00542C9E" w:rsidRPr="0052150A">
        <w:rPr>
          <w:lang w:eastAsia="zh-CN"/>
        </w:rPr>
        <w:tab/>
      </w:r>
      <w:r w:rsidR="00723C12" w:rsidRPr="0052150A">
        <w:rPr>
          <w:rFonts w:hint="eastAsia"/>
          <w:lang w:eastAsia="zh-CN"/>
        </w:rPr>
        <w:t>接收机对于强信号的抗扰度</w:t>
      </w:r>
      <w:r w:rsidR="00EA0E83" w:rsidRPr="0052150A">
        <w:rPr>
          <w:rFonts w:hint="eastAsia"/>
          <w:lang w:eastAsia="zh-CN"/>
        </w:rPr>
        <w:t>；</w:t>
      </w:r>
    </w:p>
    <w:p w14:paraId="4A4DD8A9" w14:textId="77777777" w:rsidR="00542C9E" w:rsidRPr="0052150A" w:rsidRDefault="0052150A" w:rsidP="0052150A">
      <w:pPr>
        <w:pStyle w:val="enumlev1"/>
        <w:rPr>
          <w:lang w:eastAsia="zh-CN"/>
        </w:rPr>
      </w:pPr>
      <w:r>
        <w:rPr>
          <w:lang w:eastAsia="zh-CN"/>
        </w:rPr>
        <w:t>–</w:t>
      </w:r>
      <w:r w:rsidRPr="0052150A">
        <w:rPr>
          <w:lang w:eastAsia="zh-CN"/>
        </w:rPr>
        <w:tab/>
      </w:r>
      <w:r w:rsidR="00723C12" w:rsidRPr="0052150A">
        <w:rPr>
          <w:rFonts w:hint="eastAsia"/>
          <w:lang w:eastAsia="zh-CN"/>
        </w:rPr>
        <w:t>接收机灵敏度</w:t>
      </w:r>
      <w:r w:rsidR="00EA0E83" w:rsidRPr="0052150A">
        <w:rPr>
          <w:rFonts w:hint="eastAsia"/>
          <w:lang w:eastAsia="zh-CN"/>
        </w:rPr>
        <w:t>；</w:t>
      </w:r>
    </w:p>
    <w:p w14:paraId="4BBB41E6" w14:textId="6D78217D" w:rsidR="00AE4730" w:rsidRDefault="0052150A" w:rsidP="006C2FCE">
      <w:pPr>
        <w:pStyle w:val="enumlev1"/>
        <w:rPr>
          <w:lang w:eastAsia="zh-CN"/>
        </w:rPr>
      </w:pPr>
      <w:r>
        <w:rPr>
          <w:lang w:eastAsia="zh-CN"/>
        </w:rPr>
        <w:t>–</w:t>
      </w:r>
      <w:r w:rsidRPr="0052150A">
        <w:rPr>
          <w:lang w:eastAsia="zh-CN"/>
        </w:rPr>
        <w:tab/>
      </w:r>
      <w:r w:rsidR="00723C12" w:rsidRPr="0052150A">
        <w:rPr>
          <w:rFonts w:hint="eastAsia"/>
          <w:lang w:eastAsia="zh-CN"/>
        </w:rPr>
        <w:t>外部噪声电平</w:t>
      </w:r>
      <w:r w:rsidR="00EA0E83" w:rsidRPr="0052150A">
        <w:rPr>
          <w:rFonts w:hint="eastAsia"/>
          <w:lang w:eastAsia="zh-CN"/>
        </w:rPr>
        <w:t>；</w:t>
      </w:r>
    </w:p>
    <w:p w14:paraId="1B46F451" w14:textId="584AE18A" w:rsidR="00542C9E" w:rsidRPr="0052150A" w:rsidRDefault="0052150A" w:rsidP="0052150A">
      <w:pPr>
        <w:pStyle w:val="enumlev1"/>
        <w:rPr>
          <w:lang w:eastAsia="zh-CN"/>
        </w:rPr>
      </w:pPr>
      <w:r>
        <w:rPr>
          <w:lang w:eastAsia="zh-CN"/>
        </w:rPr>
        <w:t>–</w:t>
      </w:r>
      <w:r w:rsidRPr="0052150A">
        <w:rPr>
          <w:lang w:eastAsia="zh-CN"/>
        </w:rPr>
        <w:tab/>
      </w:r>
      <w:r w:rsidR="00723C12" w:rsidRPr="0052150A">
        <w:rPr>
          <w:rFonts w:hint="eastAsia"/>
          <w:lang w:eastAsia="zh-CN"/>
        </w:rPr>
        <w:t>天线增益</w:t>
      </w:r>
      <w:r w:rsidR="00AB6A16" w:rsidRPr="0052150A">
        <w:rPr>
          <w:rFonts w:hint="eastAsia"/>
          <w:lang w:eastAsia="zh-CN"/>
        </w:rPr>
        <w:t>；</w:t>
      </w:r>
    </w:p>
    <w:p w14:paraId="0C1776B6" w14:textId="4B2A4631" w:rsidR="00542C9E" w:rsidRPr="0052150A" w:rsidRDefault="0052150A" w:rsidP="0052150A">
      <w:pPr>
        <w:pStyle w:val="enumlev1"/>
        <w:rPr>
          <w:lang w:eastAsia="zh-CN"/>
        </w:rPr>
      </w:pPr>
      <w:r>
        <w:rPr>
          <w:lang w:eastAsia="zh-CN"/>
        </w:rPr>
        <w:t>–</w:t>
      </w:r>
      <w:r w:rsidRPr="0052150A">
        <w:rPr>
          <w:lang w:eastAsia="zh-CN"/>
        </w:rPr>
        <w:tab/>
      </w:r>
      <w:r w:rsidR="00723C12" w:rsidRPr="0052150A">
        <w:rPr>
          <w:rFonts w:hint="eastAsia"/>
          <w:lang w:eastAsia="zh-CN"/>
        </w:rPr>
        <w:t>天线与接收机之间</w:t>
      </w:r>
      <w:r w:rsidR="00723C12" w:rsidRPr="0052150A">
        <w:rPr>
          <w:rFonts w:hint="eastAsia"/>
          <w:lang w:eastAsia="zh-CN"/>
        </w:rPr>
        <w:t>RF</w:t>
      </w:r>
      <w:r w:rsidR="00723C12" w:rsidRPr="0052150A">
        <w:rPr>
          <w:rFonts w:hint="eastAsia"/>
          <w:lang w:eastAsia="zh-CN"/>
        </w:rPr>
        <w:t>电缆的</w:t>
      </w:r>
      <w:r w:rsidR="00573C68">
        <w:rPr>
          <w:rFonts w:hint="eastAsia"/>
          <w:lang w:eastAsia="zh-CN"/>
        </w:rPr>
        <w:t>衰减</w:t>
      </w:r>
      <w:r w:rsidR="00AB6A16" w:rsidRPr="0052150A">
        <w:rPr>
          <w:rFonts w:hint="eastAsia"/>
          <w:lang w:eastAsia="zh-CN"/>
        </w:rPr>
        <w:t>；</w:t>
      </w:r>
    </w:p>
    <w:p w14:paraId="7B31C8D4" w14:textId="77777777" w:rsidR="00542C9E" w:rsidRPr="0052150A" w:rsidRDefault="0052150A" w:rsidP="0052150A">
      <w:pPr>
        <w:pStyle w:val="enumlev1"/>
        <w:rPr>
          <w:lang w:eastAsia="zh-CN"/>
        </w:rPr>
      </w:pPr>
      <w:r>
        <w:rPr>
          <w:lang w:eastAsia="zh-CN"/>
        </w:rPr>
        <w:t>–</w:t>
      </w:r>
      <w:r w:rsidRPr="0052150A">
        <w:rPr>
          <w:lang w:eastAsia="zh-CN"/>
        </w:rPr>
        <w:tab/>
      </w:r>
      <w:r w:rsidR="00723C12" w:rsidRPr="0052150A">
        <w:rPr>
          <w:rFonts w:hint="eastAsia"/>
          <w:lang w:eastAsia="zh-CN"/>
        </w:rPr>
        <w:t>干扰信号的带宽与频率。</w:t>
      </w:r>
    </w:p>
    <w:p w14:paraId="67833551" w14:textId="77777777" w:rsidR="006C2FCE" w:rsidRDefault="006C2FCE">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14:paraId="525A8ED5" w14:textId="1E6017F1" w:rsidR="00542C9E" w:rsidRPr="00894C8C" w:rsidRDefault="000A7EFC" w:rsidP="0052150A">
      <w:pPr>
        <w:ind w:firstLineChars="200" w:firstLine="480"/>
        <w:rPr>
          <w:lang w:val="en-GB" w:eastAsia="zh-CN"/>
        </w:rPr>
      </w:pPr>
      <w:r>
        <w:rPr>
          <w:rFonts w:hint="eastAsia"/>
          <w:lang w:val="en-GB" w:eastAsia="zh-CN"/>
        </w:rPr>
        <w:lastRenderedPageBreak/>
        <w:t>因为这些参数可能会在一个广泛的范围内变化，所以一个确定的定义最大场强并不保证监视站在参数的所有可能组合情况下无干扰地运行。例如，一个非常敏感的接收机与一个高增益天线组合在一</w:t>
      </w:r>
      <w:r w:rsidR="00E805DA">
        <w:rPr>
          <w:rFonts w:hint="eastAsia"/>
          <w:lang w:val="en-GB" w:eastAsia="zh-CN"/>
        </w:rPr>
        <w:t>起将会导致一个最大场强是这样的低，以至于在整个国家都不能找到合适的</w:t>
      </w:r>
      <w:r>
        <w:rPr>
          <w:rFonts w:hint="eastAsia"/>
          <w:lang w:val="en-GB" w:eastAsia="zh-CN"/>
        </w:rPr>
        <w:t>监视地点。</w:t>
      </w:r>
    </w:p>
    <w:p w14:paraId="7726597E" w14:textId="77777777" w:rsidR="00542C9E" w:rsidRPr="00894C8C" w:rsidRDefault="00E805DA" w:rsidP="0052150A">
      <w:pPr>
        <w:ind w:firstLineChars="200" w:firstLine="480"/>
        <w:rPr>
          <w:lang w:val="en-GB" w:eastAsia="zh-CN"/>
        </w:rPr>
      </w:pPr>
      <w:r>
        <w:rPr>
          <w:rFonts w:hint="eastAsia"/>
          <w:lang w:val="en-GB" w:eastAsia="zh-CN"/>
        </w:rPr>
        <w:t>以下程序提供了一个计算</w:t>
      </w:r>
      <w:r w:rsidR="000A7EFC">
        <w:rPr>
          <w:rFonts w:hint="eastAsia"/>
          <w:lang w:val="en-GB" w:eastAsia="zh-CN"/>
        </w:rPr>
        <w:t>最大允许场强的一般方法。这个场强的结果值则将取决于</w:t>
      </w:r>
      <w:r>
        <w:rPr>
          <w:rFonts w:hint="eastAsia"/>
          <w:lang w:val="en-GB" w:eastAsia="zh-CN"/>
        </w:rPr>
        <w:t>对</w:t>
      </w:r>
      <w:r w:rsidR="000A7EFC">
        <w:rPr>
          <w:rFonts w:hint="eastAsia"/>
          <w:lang w:val="en-GB" w:eastAsia="zh-CN"/>
        </w:rPr>
        <w:t>以上参数</w:t>
      </w:r>
      <w:r>
        <w:rPr>
          <w:rFonts w:hint="eastAsia"/>
          <w:lang w:val="en-GB" w:eastAsia="zh-CN"/>
        </w:rPr>
        <w:t>选择</w:t>
      </w:r>
      <w:r w:rsidR="000A7EFC">
        <w:rPr>
          <w:rFonts w:hint="eastAsia"/>
          <w:lang w:val="en-GB" w:eastAsia="zh-CN"/>
        </w:rPr>
        <w:t>合理</w:t>
      </w:r>
      <w:r>
        <w:rPr>
          <w:rFonts w:hint="eastAsia"/>
          <w:lang w:val="en-GB" w:eastAsia="zh-CN"/>
        </w:rPr>
        <w:t>的</w:t>
      </w:r>
      <w:r w:rsidR="000A7EFC">
        <w:rPr>
          <w:rFonts w:hint="eastAsia"/>
          <w:lang w:val="en-GB" w:eastAsia="zh-CN"/>
        </w:rPr>
        <w:t>和典型</w:t>
      </w:r>
      <w:r>
        <w:rPr>
          <w:rFonts w:hint="eastAsia"/>
          <w:lang w:val="en-GB" w:eastAsia="zh-CN"/>
        </w:rPr>
        <w:t>的</w:t>
      </w:r>
      <w:r w:rsidR="000A7EFC">
        <w:rPr>
          <w:rFonts w:hint="eastAsia"/>
          <w:lang w:val="en-GB" w:eastAsia="zh-CN"/>
        </w:rPr>
        <w:t>数值。</w:t>
      </w:r>
    </w:p>
    <w:p w14:paraId="154427FE" w14:textId="77777777" w:rsidR="00542C9E" w:rsidRPr="00894C8C" w:rsidRDefault="00542C9E" w:rsidP="0052150A">
      <w:pPr>
        <w:pStyle w:val="Heading1"/>
        <w:rPr>
          <w:lang w:val="en-GB" w:eastAsia="zh-CN"/>
        </w:rPr>
      </w:pPr>
      <w:r w:rsidRPr="00894C8C">
        <w:rPr>
          <w:lang w:val="en-GB" w:eastAsia="zh-CN"/>
        </w:rPr>
        <w:t>3</w:t>
      </w:r>
      <w:r w:rsidRPr="00894C8C">
        <w:rPr>
          <w:lang w:val="en-GB" w:eastAsia="zh-CN"/>
        </w:rPr>
        <w:tab/>
      </w:r>
      <w:r w:rsidR="000A7EFC">
        <w:rPr>
          <w:rFonts w:hint="eastAsia"/>
          <w:lang w:val="en-GB" w:eastAsia="zh-CN"/>
        </w:rPr>
        <w:t>确定最大允许场强</w:t>
      </w:r>
    </w:p>
    <w:p w14:paraId="72BF006E" w14:textId="77777777" w:rsidR="00542C9E" w:rsidRPr="00894C8C" w:rsidRDefault="00E805DA" w:rsidP="0052150A">
      <w:pPr>
        <w:ind w:firstLineChars="200" w:firstLine="480"/>
        <w:rPr>
          <w:lang w:val="en-GB" w:eastAsia="zh-CN"/>
        </w:rPr>
      </w:pPr>
      <w:r>
        <w:rPr>
          <w:rFonts w:hint="eastAsia"/>
          <w:lang w:val="en-GB" w:eastAsia="zh-CN"/>
        </w:rPr>
        <w:t>对最大允许场强的计算</w:t>
      </w:r>
      <w:r w:rsidR="000A7EFC">
        <w:rPr>
          <w:rFonts w:hint="eastAsia"/>
          <w:lang w:val="en-GB" w:eastAsia="zh-CN"/>
        </w:rPr>
        <w:t>包括：</w:t>
      </w:r>
    </w:p>
    <w:p w14:paraId="24806EE7" w14:textId="77777777" w:rsidR="00542C9E" w:rsidRPr="00894C8C" w:rsidRDefault="0052150A" w:rsidP="0052150A">
      <w:pPr>
        <w:pStyle w:val="enumlev1"/>
        <w:rPr>
          <w:lang w:val="en-GB" w:eastAsia="zh-CN"/>
        </w:rPr>
      </w:pPr>
      <w:r>
        <w:rPr>
          <w:lang w:eastAsia="zh-CN"/>
        </w:rPr>
        <w:t>–</w:t>
      </w:r>
      <w:r w:rsidRPr="0052150A">
        <w:rPr>
          <w:lang w:eastAsia="zh-CN"/>
        </w:rPr>
        <w:tab/>
      </w:r>
      <w:r w:rsidR="000A7EFC">
        <w:rPr>
          <w:rFonts w:hint="eastAsia"/>
          <w:lang w:val="en-GB" w:eastAsia="zh-CN"/>
        </w:rPr>
        <w:t>接收机对强信号的抗扰度</w:t>
      </w:r>
      <w:r>
        <w:rPr>
          <w:rFonts w:hint="eastAsia"/>
          <w:lang w:val="en-GB" w:eastAsia="zh-CN"/>
        </w:rPr>
        <w:t>（</w:t>
      </w:r>
      <w:r w:rsidR="000A7EFC" w:rsidRPr="000B0493">
        <w:rPr>
          <w:rFonts w:asciiTheme="minorEastAsia" w:hAnsiTheme="minorEastAsia"/>
          <w:lang w:val="en-GB" w:eastAsia="zh-CN"/>
        </w:rPr>
        <w:t>三阶</w:t>
      </w:r>
      <w:r>
        <w:rPr>
          <w:rFonts w:asciiTheme="minorEastAsia" w:hAnsiTheme="minorEastAsia" w:hint="eastAsia"/>
          <w:lang w:val="en-GB" w:eastAsia="zh-CN"/>
        </w:rPr>
        <w:t>）</w:t>
      </w:r>
      <w:r w:rsidR="000A7EFC">
        <w:rPr>
          <w:rFonts w:hint="eastAsia"/>
          <w:lang w:val="en-GB" w:eastAsia="zh-CN"/>
        </w:rPr>
        <w:t>；</w:t>
      </w:r>
    </w:p>
    <w:p w14:paraId="6E2B5FF8" w14:textId="77777777" w:rsidR="00542C9E" w:rsidRPr="00894C8C" w:rsidRDefault="0052150A" w:rsidP="0052150A">
      <w:pPr>
        <w:pStyle w:val="enumlev1"/>
        <w:rPr>
          <w:lang w:val="en-GB" w:eastAsia="zh-CN"/>
        </w:rPr>
      </w:pPr>
      <w:r>
        <w:rPr>
          <w:lang w:eastAsia="zh-CN"/>
        </w:rPr>
        <w:t>–</w:t>
      </w:r>
      <w:r w:rsidRPr="0052150A">
        <w:rPr>
          <w:lang w:eastAsia="zh-CN"/>
        </w:rPr>
        <w:tab/>
      </w:r>
      <w:r w:rsidR="000A7EFC">
        <w:rPr>
          <w:rFonts w:hint="eastAsia"/>
          <w:lang w:val="en-GB" w:eastAsia="zh-CN"/>
        </w:rPr>
        <w:t>接收机灵敏度；</w:t>
      </w:r>
    </w:p>
    <w:p w14:paraId="110D94F3" w14:textId="77777777" w:rsidR="00542C9E" w:rsidRPr="00894C8C" w:rsidRDefault="0052150A" w:rsidP="0052150A">
      <w:pPr>
        <w:pStyle w:val="enumlev1"/>
        <w:rPr>
          <w:lang w:val="en-GB" w:eastAsia="zh-CN"/>
        </w:rPr>
      </w:pPr>
      <w:r>
        <w:rPr>
          <w:lang w:eastAsia="zh-CN"/>
        </w:rPr>
        <w:t>–</w:t>
      </w:r>
      <w:r w:rsidRPr="0052150A">
        <w:rPr>
          <w:lang w:eastAsia="zh-CN"/>
        </w:rPr>
        <w:tab/>
      </w:r>
      <w:r w:rsidR="000A7EFC">
        <w:rPr>
          <w:rFonts w:hint="eastAsia"/>
          <w:lang w:val="en-GB" w:eastAsia="zh-CN"/>
        </w:rPr>
        <w:t>干扰信号的带宽和频率；</w:t>
      </w:r>
    </w:p>
    <w:p w14:paraId="5117D876" w14:textId="77777777" w:rsidR="00542C9E" w:rsidRPr="00894C8C" w:rsidRDefault="0052150A" w:rsidP="0052150A">
      <w:pPr>
        <w:pStyle w:val="enumlev1"/>
        <w:rPr>
          <w:lang w:val="en-GB" w:eastAsia="zh-CN"/>
        </w:rPr>
      </w:pPr>
      <w:r>
        <w:rPr>
          <w:lang w:eastAsia="zh-CN"/>
        </w:rPr>
        <w:t>–</w:t>
      </w:r>
      <w:r w:rsidRPr="0052150A">
        <w:rPr>
          <w:lang w:eastAsia="zh-CN"/>
        </w:rPr>
        <w:tab/>
      </w:r>
      <w:r w:rsidR="000A7EFC">
        <w:rPr>
          <w:rFonts w:hint="eastAsia"/>
          <w:lang w:val="en-GB" w:eastAsia="zh-CN"/>
        </w:rPr>
        <w:t>天线增益；</w:t>
      </w:r>
    </w:p>
    <w:p w14:paraId="3BA4E8B2" w14:textId="6629F688" w:rsidR="00256D8B" w:rsidRPr="0052150A" w:rsidRDefault="00256D8B" w:rsidP="00256D8B">
      <w:pPr>
        <w:pStyle w:val="enumlev1"/>
        <w:rPr>
          <w:lang w:eastAsia="zh-CN"/>
        </w:rPr>
      </w:pPr>
      <w:r>
        <w:rPr>
          <w:lang w:eastAsia="zh-CN"/>
        </w:rPr>
        <w:t>–</w:t>
      </w:r>
      <w:r w:rsidRPr="0052150A">
        <w:rPr>
          <w:lang w:eastAsia="zh-CN"/>
        </w:rPr>
        <w:tab/>
      </w:r>
      <w:r w:rsidRPr="0052150A">
        <w:rPr>
          <w:rFonts w:hint="eastAsia"/>
          <w:lang w:eastAsia="zh-CN"/>
        </w:rPr>
        <w:t>天线与接收机之间</w:t>
      </w:r>
      <w:r w:rsidRPr="0052150A">
        <w:rPr>
          <w:rFonts w:hint="eastAsia"/>
          <w:lang w:eastAsia="zh-CN"/>
        </w:rPr>
        <w:t>RF</w:t>
      </w:r>
      <w:r w:rsidRPr="0052150A">
        <w:rPr>
          <w:rFonts w:hint="eastAsia"/>
          <w:lang w:eastAsia="zh-CN"/>
        </w:rPr>
        <w:t>电缆的</w:t>
      </w:r>
      <w:r w:rsidR="00573C68">
        <w:rPr>
          <w:rFonts w:hint="eastAsia"/>
          <w:lang w:eastAsia="zh-CN"/>
        </w:rPr>
        <w:t>衰减</w:t>
      </w:r>
      <w:r w:rsidRPr="0052150A">
        <w:rPr>
          <w:rFonts w:hint="eastAsia"/>
          <w:lang w:eastAsia="zh-CN"/>
        </w:rPr>
        <w:t>；</w:t>
      </w:r>
    </w:p>
    <w:p w14:paraId="1AD80AD3" w14:textId="77777777" w:rsidR="00542C9E" w:rsidRPr="00894C8C" w:rsidRDefault="0052150A" w:rsidP="0052150A">
      <w:pPr>
        <w:pStyle w:val="enumlev1"/>
        <w:rPr>
          <w:lang w:val="en-GB" w:eastAsia="zh-CN"/>
        </w:rPr>
      </w:pPr>
      <w:r>
        <w:rPr>
          <w:lang w:eastAsia="zh-CN"/>
        </w:rPr>
        <w:t>–</w:t>
      </w:r>
      <w:r w:rsidRPr="0052150A">
        <w:rPr>
          <w:lang w:eastAsia="zh-CN"/>
        </w:rPr>
        <w:tab/>
      </w:r>
      <w:r w:rsidR="000A7EFC">
        <w:rPr>
          <w:rFonts w:hint="eastAsia"/>
          <w:lang w:val="en-GB" w:eastAsia="zh-CN"/>
        </w:rPr>
        <w:t>外部噪声电平。</w:t>
      </w:r>
    </w:p>
    <w:p w14:paraId="6D23FFF7" w14:textId="77777777" w:rsidR="00542C9E" w:rsidRPr="00894C8C" w:rsidRDefault="00542C9E" w:rsidP="0052150A">
      <w:pPr>
        <w:pStyle w:val="Heading2"/>
        <w:rPr>
          <w:lang w:val="en-GB" w:eastAsia="zh-CN"/>
        </w:rPr>
      </w:pPr>
      <w:r w:rsidRPr="00894C8C">
        <w:rPr>
          <w:lang w:val="en-GB" w:eastAsia="zh-CN"/>
        </w:rPr>
        <w:t>3.1</w:t>
      </w:r>
      <w:r w:rsidRPr="00894C8C">
        <w:rPr>
          <w:lang w:val="en-GB" w:eastAsia="zh-CN"/>
        </w:rPr>
        <w:tab/>
      </w:r>
      <w:r w:rsidR="000A7EFC">
        <w:rPr>
          <w:rFonts w:hint="eastAsia"/>
          <w:lang w:val="en-GB" w:eastAsia="zh-CN"/>
        </w:rPr>
        <w:t>接收机对强信号的抗扰度</w:t>
      </w:r>
    </w:p>
    <w:p w14:paraId="191F933B" w14:textId="77777777" w:rsidR="00542C9E" w:rsidRPr="00894C8C" w:rsidRDefault="000A7EFC" w:rsidP="00872489">
      <w:pPr>
        <w:ind w:firstLineChars="200" w:firstLine="480"/>
        <w:rPr>
          <w:lang w:val="en-GB" w:eastAsia="zh-CN"/>
        </w:rPr>
      </w:pPr>
      <w:r>
        <w:rPr>
          <w:rFonts w:hint="eastAsia"/>
          <w:lang w:val="en-GB" w:eastAsia="zh-CN"/>
        </w:rPr>
        <w:t>三阶</w:t>
      </w:r>
      <w:r w:rsidR="008069CB">
        <w:rPr>
          <w:rFonts w:hint="eastAsia"/>
          <w:lang w:val="en-GB" w:eastAsia="zh-CN"/>
        </w:rPr>
        <w:t>交互调制</w:t>
      </w:r>
      <w:r>
        <w:rPr>
          <w:rFonts w:hint="eastAsia"/>
          <w:lang w:val="en-GB" w:eastAsia="zh-CN"/>
        </w:rPr>
        <w:t>产物的电平通常是从监</w:t>
      </w:r>
      <w:r w:rsidR="000D5EFD">
        <w:rPr>
          <w:rFonts w:hint="eastAsia"/>
          <w:lang w:val="en-GB" w:eastAsia="zh-CN"/>
        </w:rPr>
        <w:t>视接收机的输入功率和三</w:t>
      </w:r>
      <w:proofErr w:type="gramStart"/>
      <w:r w:rsidR="000D5EFD">
        <w:rPr>
          <w:rFonts w:hint="eastAsia"/>
          <w:lang w:val="en-GB" w:eastAsia="zh-CN"/>
        </w:rPr>
        <w:t>阶截点计算</w:t>
      </w:r>
      <w:proofErr w:type="gramEnd"/>
      <w:r w:rsidR="004000C8">
        <w:rPr>
          <w:rFonts w:hint="eastAsia"/>
          <w:lang w:val="en-GB" w:eastAsia="zh-CN"/>
        </w:rPr>
        <w:t>得</w:t>
      </w:r>
      <w:r w:rsidR="000D5EFD">
        <w:rPr>
          <w:rFonts w:hint="eastAsia"/>
          <w:lang w:val="en-GB" w:eastAsia="zh-CN"/>
        </w:rPr>
        <w:t>出。最关键的组合是三个相同功率</w:t>
      </w:r>
      <w:r>
        <w:rPr>
          <w:rFonts w:hint="eastAsia"/>
          <w:lang w:val="en-GB" w:eastAsia="zh-CN"/>
        </w:rPr>
        <w:t>信号的</w:t>
      </w:r>
      <w:r w:rsidR="008069CB">
        <w:rPr>
          <w:rFonts w:hint="eastAsia"/>
          <w:lang w:val="en-GB" w:eastAsia="zh-CN"/>
        </w:rPr>
        <w:t>交互调制</w:t>
      </w:r>
      <w:r>
        <w:rPr>
          <w:rFonts w:hint="eastAsia"/>
          <w:lang w:val="en-GB" w:eastAsia="zh-CN"/>
        </w:rPr>
        <w:t>。</w:t>
      </w:r>
    </w:p>
    <w:p w14:paraId="6B5FF282" w14:textId="77777777" w:rsidR="00542C9E" w:rsidRPr="00894C8C" w:rsidRDefault="000A7EFC" w:rsidP="00872489">
      <w:pPr>
        <w:ind w:firstLineChars="200" w:firstLine="480"/>
        <w:rPr>
          <w:lang w:val="en-GB" w:eastAsia="zh-CN"/>
        </w:rPr>
      </w:pPr>
      <w:r>
        <w:rPr>
          <w:rFonts w:hint="eastAsia"/>
          <w:lang w:val="en-GB" w:eastAsia="zh-CN"/>
        </w:rPr>
        <w:t>按照</w:t>
      </w:r>
      <w:r w:rsidR="00542C9E" w:rsidRPr="00894C8C">
        <w:rPr>
          <w:lang w:val="en-GB" w:eastAsia="zh-CN"/>
        </w:rPr>
        <w:t>ITU-R SM.1134-1</w:t>
      </w:r>
      <w:r>
        <w:rPr>
          <w:rFonts w:hint="eastAsia"/>
          <w:lang w:val="en-GB" w:eastAsia="zh-CN"/>
        </w:rPr>
        <w:t>建议书的表</w:t>
      </w:r>
      <w:r w:rsidR="00542C9E" w:rsidRPr="00894C8C">
        <w:rPr>
          <w:lang w:val="en-GB" w:eastAsia="zh-CN"/>
        </w:rPr>
        <w:t>2</w:t>
      </w:r>
      <w:r>
        <w:rPr>
          <w:rFonts w:hint="eastAsia"/>
          <w:lang w:val="en-GB" w:eastAsia="zh-CN"/>
        </w:rPr>
        <w:t>，</w:t>
      </w:r>
      <w:r w:rsidR="000D5EFD">
        <w:rPr>
          <w:rFonts w:hint="eastAsia"/>
          <w:lang w:val="en-GB" w:eastAsia="zh-CN"/>
        </w:rPr>
        <w:t>在我们的情况下，</w:t>
      </w:r>
      <w:r>
        <w:rPr>
          <w:rFonts w:hint="eastAsia"/>
          <w:lang w:val="en-GB" w:eastAsia="zh-CN"/>
        </w:rPr>
        <w:t>可以采用对</w:t>
      </w:r>
      <w:r w:rsidR="00542C9E" w:rsidRPr="00894C8C">
        <w:rPr>
          <w:lang w:val="en-GB" w:eastAsia="zh-CN"/>
        </w:rPr>
        <w:t>IM3</w:t>
      </w:r>
      <w:r w:rsidR="00B102CC">
        <w:rPr>
          <w:rFonts w:asciiTheme="minorEastAsia" w:hAnsiTheme="minorEastAsia"/>
          <w:lang w:val="en-GB" w:eastAsia="zh-CN"/>
        </w:rPr>
        <w:t>（</w:t>
      </w:r>
      <w:r w:rsidR="00542C9E" w:rsidRPr="00894C8C">
        <w:rPr>
          <w:lang w:val="en-GB" w:eastAsia="zh-CN"/>
        </w:rPr>
        <w:t>1;1;1</w:t>
      </w:r>
      <w:r w:rsidR="00B102CC">
        <w:rPr>
          <w:rFonts w:asciiTheme="minorEastAsia" w:hAnsiTheme="minorEastAsia"/>
          <w:lang w:val="en-GB" w:eastAsia="zh-CN"/>
        </w:rPr>
        <w:t>）</w:t>
      </w:r>
      <w:r w:rsidR="00B102CC">
        <w:rPr>
          <w:rFonts w:asciiTheme="minorEastAsia" w:hAnsiTheme="minorEastAsia" w:hint="eastAsia"/>
          <w:lang w:val="en-GB" w:eastAsia="zh-CN"/>
        </w:rPr>
        <w:t>（</w:t>
      </w:r>
      <w:r w:rsidRPr="000B0493">
        <w:rPr>
          <w:rFonts w:asciiTheme="minorEastAsia" w:hAnsiTheme="minorEastAsia" w:hint="eastAsia"/>
          <w:lang w:val="en-GB" w:eastAsia="zh-CN"/>
        </w:rPr>
        <w:t>三个信号的情况</w:t>
      </w:r>
      <w:r w:rsidR="00B102CC">
        <w:rPr>
          <w:rFonts w:asciiTheme="minorEastAsia" w:hAnsiTheme="minorEastAsia" w:hint="eastAsia"/>
          <w:lang w:val="en-GB" w:eastAsia="zh-CN"/>
        </w:rPr>
        <w:t>）</w:t>
      </w:r>
      <w:r>
        <w:rPr>
          <w:rFonts w:hint="eastAsia"/>
          <w:lang w:val="en-GB" w:eastAsia="zh-CN"/>
        </w:rPr>
        <w:t>的公式计算</w:t>
      </w:r>
      <w:r w:rsidR="000D5EFD">
        <w:rPr>
          <w:rFonts w:hint="eastAsia"/>
          <w:lang w:val="en-GB" w:eastAsia="zh-CN"/>
        </w:rPr>
        <w:t>交互调制产物的功率</w:t>
      </w:r>
      <w:r>
        <w:rPr>
          <w:rFonts w:hint="eastAsia"/>
          <w:lang w:val="en-GB" w:eastAsia="zh-CN"/>
        </w:rPr>
        <w:t>。</w:t>
      </w:r>
    </w:p>
    <w:p w14:paraId="5AE74848" w14:textId="77777777" w:rsidR="0003016E" w:rsidRPr="00894C8C" w:rsidRDefault="0003016E" w:rsidP="0052150A">
      <w:pPr>
        <w:pStyle w:val="Blanc"/>
        <w:rPr>
          <w:lang w:eastAsia="zh-CN"/>
        </w:rPr>
      </w:pPr>
    </w:p>
    <w:p w14:paraId="75CCD116" w14:textId="77777777" w:rsidR="00542C9E" w:rsidRPr="00894C8C" w:rsidRDefault="00542C9E" w:rsidP="0052150A">
      <w:pPr>
        <w:pStyle w:val="Equation"/>
        <w:rPr>
          <w:lang w:val="en-GB" w:eastAsia="zh-CN"/>
        </w:rPr>
      </w:pPr>
      <w:r w:rsidRPr="00894C8C">
        <w:rPr>
          <w:lang w:val="en-GB" w:eastAsia="zh-CN"/>
        </w:rPr>
        <w:tab/>
      </w:r>
      <w:r w:rsidRPr="00894C8C">
        <w:rPr>
          <w:lang w:val="en-GB" w:eastAsia="zh-CN"/>
        </w:rPr>
        <w:tab/>
      </w:r>
      <w:r w:rsidR="0003016E" w:rsidRPr="00894C8C">
        <w:rPr>
          <w:position w:val="-12"/>
          <w:lang w:val="en-GB"/>
        </w:rPr>
        <w:object w:dxaOrig="2299" w:dyaOrig="360" w14:anchorId="03308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pt;height:18pt" o:ole="">
            <v:imagedata r:id="rId11" o:title=""/>
          </v:shape>
          <o:OLEObject Type="Embed" ProgID="Equation.3" ShapeID="_x0000_i1025" DrawAspect="Content" ObjectID="_1707197380" r:id="rId12"/>
        </w:object>
      </w:r>
      <w:r w:rsidRPr="00894C8C">
        <w:rPr>
          <w:lang w:val="en-GB" w:eastAsia="zh-CN"/>
        </w:rPr>
        <w:t>dB</w:t>
      </w:r>
      <w:r w:rsidRPr="00894C8C">
        <w:rPr>
          <w:lang w:val="en-GB" w:eastAsia="zh-CN"/>
        </w:rPr>
        <w:tab/>
        <w:t>(1)</w:t>
      </w:r>
    </w:p>
    <w:p w14:paraId="4D7E3E84" w14:textId="77777777" w:rsidR="0003016E" w:rsidRPr="00894C8C" w:rsidRDefault="0003016E" w:rsidP="0052150A">
      <w:pPr>
        <w:pStyle w:val="Blanc"/>
        <w:rPr>
          <w:lang w:eastAsia="zh-CN"/>
        </w:rPr>
      </w:pPr>
    </w:p>
    <w:p w14:paraId="7F311BCD" w14:textId="15A1E214" w:rsidR="00542C9E" w:rsidRPr="00894C8C" w:rsidRDefault="00256D8B" w:rsidP="006C2FCE">
      <w:pPr>
        <w:rPr>
          <w:lang w:val="en-GB" w:eastAsia="zh-CN"/>
        </w:rPr>
      </w:pPr>
      <w:r>
        <w:rPr>
          <w:rFonts w:hint="eastAsia"/>
          <w:lang w:val="en-GB" w:eastAsia="zh-CN"/>
        </w:rPr>
        <w:t>其中：</w:t>
      </w:r>
    </w:p>
    <w:p w14:paraId="1A047D1D" w14:textId="166B79CC" w:rsidR="00542C9E" w:rsidRPr="00894C8C" w:rsidRDefault="00542C9E" w:rsidP="0052150A">
      <w:pPr>
        <w:pStyle w:val="Equationlegend"/>
        <w:rPr>
          <w:lang w:val="en-GB" w:eastAsia="zh-CN"/>
        </w:rPr>
      </w:pPr>
      <w:r w:rsidRPr="00894C8C">
        <w:rPr>
          <w:i/>
          <w:lang w:val="en-GB" w:eastAsia="zh-CN"/>
        </w:rPr>
        <w:tab/>
        <w:t>P</w:t>
      </w:r>
      <w:r w:rsidRPr="00894C8C">
        <w:rPr>
          <w:i/>
          <w:vertAlign w:val="subscript"/>
          <w:lang w:val="en-GB" w:eastAsia="zh-CN"/>
        </w:rPr>
        <w:t>IM</w:t>
      </w:r>
      <w:r w:rsidRPr="007672F4">
        <w:rPr>
          <w:iCs/>
          <w:vertAlign w:val="subscript"/>
          <w:lang w:val="en-GB" w:eastAsia="zh-CN"/>
        </w:rPr>
        <w:t>3</w:t>
      </w:r>
      <w:r w:rsidRPr="00894C8C">
        <w:rPr>
          <w:lang w:val="en-GB" w:eastAsia="zh-CN"/>
        </w:rPr>
        <w:t xml:space="preserve">: </w:t>
      </w:r>
      <w:r w:rsidRPr="00894C8C">
        <w:rPr>
          <w:lang w:val="en-GB" w:eastAsia="zh-CN"/>
        </w:rPr>
        <w:tab/>
      </w:r>
      <w:r w:rsidR="000A7EFC">
        <w:rPr>
          <w:rFonts w:hint="eastAsia"/>
          <w:lang w:val="en-GB" w:eastAsia="zh-CN"/>
        </w:rPr>
        <w:t>三阶</w:t>
      </w:r>
      <w:r w:rsidR="008069CB">
        <w:rPr>
          <w:rFonts w:hint="eastAsia"/>
          <w:lang w:val="en-GB" w:eastAsia="zh-CN"/>
        </w:rPr>
        <w:t>交互调制</w:t>
      </w:r>
      <w:r w:rsidR="000A7EFC">
        <w:rPr>
          <w:rFonts w:hint="eastAsia"/>
          <w:lang w:val="en-GB" w:eastAsia="zh-CN"/>
        </w:rPr>
        <w:t>产物</w:t>
      </w:r>
      <w:r w:rsidRPr="00894C8C">
        <w:rPr>
          <w:lang w:val="en-GB" w:eastAsia="zh-CN"/>
        </w:rPr>
        <w:t>IM3</w:t>
      </w:r>
      <w:r w:rsidR="00B102CC">
        <w:rPr>
          <w:rFonts w:asciiTheme="minorEastAsia" w:hAnsiTheme="minorEastAsia"/>
          <w:lang w:val="en-GB" w:eastAsia="zh-CN"/>
        </w:rPr>
        <w:t>（</w:t>
      </w:r>
      <w:r w:rsidRPr="00894C8C">
        <w:rPr>
          <w:lang w:val="en-GB" w:eastAsia="zh-CN"/>
        </w:rPr>
        <w:t>1;1;1</w:t>
      </w:r>
      <w:r w:rsidR="00B102CC">
        <w:rPr>
          <w:rFonts w:asciiTheme="minorEastAsia" w:hAnsiTheme="minorEastAsia"/>
          <w:lang w:val="en-GB" w:eastAsia="zh-CN"/>
        </w:rPr>
        <w:t>）</w:t>
      </w:r>
      <w:r w:rsidR="000A7EFC">
        <w:rPr>
          <w:rFonts w:hint="eastAsia"/>
          <w:lang w:val="en-GB" w:eastAsia="zh-CN"/>
        </w:rPr>
        <w:t>功率</w:t>
      </w:r>
      <w:r w:rsidR="00B102CC">
        <w:rPr>
          <w:rFonts w:asciiTheme="minorEastAsia" w:hAnsiTheme="minorEastAsia"/>
          <w:lang w:val="en-GB" w:eastAsia="zh-CN"/>
        </w:rPr>
        <w:t>（</w:t>
      </w:r>
      <w:r w:rsidR="0003016E" w:rsidRPr="00894C8C">
        <w:rPr>
          <w:lang w:val="en-GB" w:eastAsia="zh-CN"/>
        </w:rPr>
        <w:t>dBm</w:t>
      </w:r>
      <w:r w:rsidR="00B102CC">
        <w:rPr>
          <w:rFonts w:asciiTheme="minorEastAsia" w:hAnsiTheme="minorEastAsia"/>
          <w:lang w:val="en-GB" w:eastAsia="zh-CN"/>
        </w:rPr>
        <w:t>）</w:t>
      </w:r>
    </w:p>
    <w:p w14:paraId="39407BE8" w14:textId="41E0771B" w:rsidR="00542C9E" w:rsidRPr="00894C8C" w:rsidRDefault="00542C9E" w:rsidP="0052150A">
      <w:pPr>
        <w:pStyle w:val="Equationlegend"/>
        <w:rPr>
          <w:lang w:val="en-GB" w:eastAsia="zh-CN"/>
        </w:rPr>
      </w:pPr>
      <w:r w:rsidRPr="00894C8C">
        <w:rPr>
          <w:i/>
          <w:lang w:val="en-GB" w:eastAsia="zh-CN"/>
        </w:rPr>
        <w:tab/>
        <w:t>P</w:t>
      </w:r>
      <w:r w:rsidRPr="00894C8C">
        <w:rPr>
          <w:i/>
          <w:vertAlign w:val="subscript"/>
          <w:lang w:val="en-GB" w:eastAsia="zh-CN"/>
        </w:rPr>
        <w:t>S</w:t>
      </w:r>
      <w:r w:rsidRPr="00894C8C">
        <w:rPr>
          <w:lang w:val="en-GB" w:eastAsia="zh-CN"/>
        </w:rPr>
        <w:t xml:space="preserve">: </w:t>
      </w:r>
      <w:r w:rsidRPr="00894C8C">
        <w:rPr>
          <w:lang w:val="en-GB" w:eastAsia="zh-CN"/>
        </w:rPr>
        <w:tab/>
      </w:r>
      <w:r w:rsidR="000A7EFC">
        <w:rPr>
          <w:rFonts w:hint="eastAsia"/>
          <w:lang w:val="en-GB" w:eastAsia="zh-CN"/>
        </w:rPr>
        <w:t>参与在</w:t>
      </w:r>
      <w:r w:rsidR="008069CB">
        <w:rPr>
          <w:rFonts w:hint="eastAsia"/>
          <w:lang w:val="en-GB" w:eastAsia="zh-CN"/>
        </w:rPr>
        <w:t>交互调制</w:t>
      </w:r>
      <w:r w:rsidR="000A7EFC">
        <w:rPr>
          <w:rFonts w:hint="eastAsia"/>
          <w:lang w:val="en-GB" w:eastAsia="zh-CN"/>
        </w:rPr>
        <w:t>中的每个单个信号的功率</w:t>
      </w:r>
      <w:r w:rsidR="00B102CC">
        <w:rPr>
          <w:rFonts w:asciiTheme="minorEastAsia" w:hAnsiTheme="minorEastAsia"/>
          <w:lang w:val="en-GB" w:eastAsia="zh-CN"/>
        </w:rPr>
        <w:t>（</w:t>
      </w:r>
      <w:r w:rsidRPr="00894C8C">
        <w:rPr>
          <w:lang w:val="en-GB" w:eastAsia="zh-CN"/>
        </w:rPr>
        <w:t>dBm</w:t>
      </w:r>
      <w:r w:rsidR="00B102CC">
        <w:rPr>
          <w:rFonts w:asciiTheme="minorEastAsia" w:hAnsiTheme="minorEastAsia"/>
          <w:lang w:val="en-GB" w:eastAsia="zh-CN"/>
        </w:rPr>
        <w:t>）</w:t>
      </w:r>
    </w:p>
    <w:p w14:paraId="79DE39DC" w14:textId="77777777" w:rsidR="00542C9E" w:rsidRPr="00894C8C" w:rsidRDefault="00542C9E" w:rsidP="0052150A">
      <w:pPr>
        <w:pStyle w:val="Equationlegend"/>
        <w:rPr>
          <w:rFonts w:cs="Arial"/>
          <w:szCs w:val="22"/>
          <w:lang w:val="en-GB" w:eastAsia="zh-CN"/>
        </w:rPr>
      </w:pPr>
      <w:r w:rsidRPr="00894C8C">
        <w:rPr>
          <w:lang w:val="en-GB" w:eastAsia="zh-CN"/>
        </w:rPr>
        <w:tab/>
      </w:r>
      <w:r w:rsidRPr="00894C8C">
        <w:rPr>
          <w:i/>
          <w:lang w:val="en-GB" w:eastAsia="zh-CN"/>
        </w:rPr>
        <w:t>P</w:t>
      </w:r>
      <w:r w:rsidRPr="00894C8C">
        <w:rPr>
          <w:i/>
          <w:vertAlign w:val="subscript"/>
          <w:lang w:val="en-GB" w:eastAsia="zh-CN"/>
        </w:rPr>
        <w:t>IP</w:t>
      </w:r>
      <w:r w:rsidRPr="007672F4">
        <w:rPr>
          <w:iCs/>
          <w:vertAlign w:val="subscript"/>
          <w:lang w:val="en-GB" w:eastAsia="zh-CN"/>
        </w:rPr>
        <w:t>3</w:t>
      </w:r>
      <w:r w:rsidRPr="00894C8C">
        <w:rPr>
          <w:lang w:val="en-GB" w:eastAsia="zh-CN"/>
        </w:rPr>
        <w:t xml:space="preserve">: </w:t>
      </w:r>
      <w:r w:rsidRPr="00894C8C">
        <w:rPr>
          <w:lang w:val="en-GB" w:eastAsia="zh-CN"/>
        </w:rPr>
        <w:tab/>
      </w:r>
      <w:r w:rsidR="000A7EFC">
        <w:rPr>
          <w:rFonts w:hint="eastAsia"/>
          <w:lang w:val="en-GB" w:eastAsia="zh-CN"/>
        </w:rPr>
        <w:t>接收机的三阶截点</w:t>
      </w:r>
      <w:r w:rsidR="00B102CC">
        <w:rPr>
          <w:rFonts w:asciiTheme="minorEastAsia" w:hAnsiTheme="minorEastAsia"/>
          <w:lang w:val="en-GB" w:eastAsia="zh-CN"/>
        </w:rPr>
        <w:t>（</w:t>
      </w:r>
      <w:r w:rsidR="0003016E" w:rsidRPr="00894C8C">
        <w:rPr>
          <w:lang w:val="en-GB" w:eastAsia="zh-CN"/>
        </w:rPr>
        <w:t>IP3</w:t>
      </w:r>
      <w:r w:rsidR="00B102CC">
        <w:rPr>
          <w:rFonts w:asciiTheme="minorEastAsia" w:hAnsiTheme="minorEastAsia"/>
          <w:lang w:val="en-GB" w:eastAsia="zh-CN"/>
        </w:rPr>
        <w:t>）（</w:t>
      </w:r>
      <w:r w:rsidRPr="00894C8C">
        <w:rPr>
          <w:lang w:val="en-GB" w:eastAsia="zh-CN"/>
        </w:rPr>
        <w:t>dBm</w:t>
      </w:r>
      <w:r w:rsidR="00B102CC">
        <w:rPr>
          <w:rFonts w:asciiTheme="minorEastAsia" w:hAnsiTheme="minorEastAsia"/>
          <w:lang w:val="en-GB" w:eastAsia="zh-CN"/>
        </w:rPr>
        <w:t>）</w:t>
      </w:r>
      <w:r w:rsidR="000A7EFC">
        <w:rPr>
          <w:rFonts w:hint="eastAsia"/>
          <w:lang w:val="en-GB" w:eastAsia="zh-CN"/>
        </w:rPr>
        <w:t>。</w:t>
      </w:r>
    </w:p>
    <w:p w14:paraId="5D5EB12B" w14:textId="77777777" w:rsidR="00542C9E" w:rsidRPr="00894C8C" w:rsidRDefault="00542C9E" w:rsidP="00872489">
      <w:pPr>
        <w:ind w:firstLineChars="200" w:firstLine="480"/>
        <w:rPr>
          <w:lang w:val="en-GB" w:eastAsia="zh-CN"/>
        </w:rPr>
      </w:pPr>
      <w:r w:rsidRPr="00894C8C">
        <w:rPr>
          <w:lang w:val="en-GB" w:eastAsia="zh-CN"/>
        </w:rPr>
        <w:t>IP3</w:t>
      </w:r>
      <w:r w:rsidR="000368BB">
        <w:rPr>
          <w:rFonts w:hint="eastAsia"/>
          <w:lang w:val="en-GB" w:eastAsia="zh-CN"/>
        </w:rPr>
        <w:t>数值</w:t>
      </w:r>
      <w:r w:rsidR="000A7EFC">
        <w:rPr>
          <w:rFonts w:hint="eastAsia"/>
          <w:lang w:val="en-GB" w:eastAsia="zh-CN"/>
        </w:rPr>
        <w:t>可以取自接收机规范参数表。</w:t>
      </w:r>
      <w:r w:rsidR="000D5EFD">
        <w:rPr>
          <w:rFonts w:hint="eastAsia"/>
          <w:lang w:val="en-GB" w:eastAsia="zh-CN"/>
        </w:rPr>
        <w:t>它</w:t>
      </w:r>
      <w:r w:rsidR="00135B16">
        <w:rPr>
          <w:rFonts w:hint="eastAsia"/>
          <w:lang w:val="en-GB" w:eastAsia="zh-CN"/>
        </w:rPr>
        <w:t>是在三阶</w:t>
      </w:r>
      <w:r w:rsidR="008069CB">
        <w:rPr>
          <w:rFonts w:hint="eastAsia"/>
          <w:lang w:val="en-GB" w:eastAsia="zh-CN"/>
        </w:rPr>
        <w:t>交互调制</w:t>
      </w:r>
      <w:r w:rsidR="00135B16">
        <w:rPr>
          <w:rFonts w:hint="eastAsia"/>
          <w:lang w:val="en-GB" w:eastAsia="zh-CN"/>
        </w:rPr>
        <w:t>产物电平等于</w:t>
      </w:r>
      <w:r w:rsidR="000D5EFD">
        <w:rPr>
          <w:rFonts w:hint="eastAsia"/>
          <w:lang w:val="en-GB" w:eastAsia="zh-CN"/>
        </w:rPr>
        <w:t>参与这个交互调制的</w:t>
      </w:r>
      <w:r w:rsidR="00135B16">
        <w:rPr>
          <w:rFonts w:hint="eastAsia"/>
          <w:lang w:val="en-GB" w:eastAsia="zh-CN"/>
        </w:rPr>
        <w:t>强信号输入电平</w:t>
      </w:r>
      <w:r w:rsidR="000368BB">
        <w:rPr>
          <w:rFonts w:hint="eastAsia"/>
          <w:lang w:val="en-GB" w:eastAsia="zh-CN"/>
        </w:rPr>
        <w:t>那一点处</w:t>
      </w:r>
      <w:r w:rsidR="00135B16">
        <w:rPr>
          <w:rFonts w:hint="eastAsia"/>
          <w:lang w:val="en-GB" w:eastAsia="zh-CN"/>
        </w:rPr>
        <w:t>的输入信号功率。</w:t>
      </w:r>
    </w:p>
    <w:p w14:paraId="14BFAF64" w14:textId="77777777" w:rsidR="00542C9E" w:rsidRPr="00894C8C" w:rsidRDefault="00542C9E" w:rsidP="0052150A">
      <w:pPr>
        <w:pStyle w:val="Heading2"/>
        <w:rPr>
          <w:lang w:val="en-GB" w:eastAsia="zh-CN"/>
        </w:rPr>
      </w:pPr>
      <w:r w:rsidRPr="00894C8C">
        <w:rPr>
          <w:lang w:val="en-GB" w:eastAsia="zh-CN"/>
        </w:rPr>
        <w:t>3.2</w:t>
      </w:r>
      <w:r w:rsidRPr="00894C8C">
        <w:rPr>
          <w:lang w:val="en-GB" w:eastAsia="zh-CN"/>
        </w:rPr>
        <w:tab/>
      </w:r>
      <w:r w:rsidR="00135B16">
        <w:rPr>
          <w:rFonts w:hint="eastAsia"/>
          <w:lang w:val="en-GB" w:eastAsia="zh-CN"/>
        </w:rPr>
        <w:t>接收机灵敏度</w:t>
      </w:r>
    </w:p>
    <w:p w14:paraId="18B850F8" w14:textId="77777777" w:rsidR="00774B3F" w:rsidRDefault="00135B16" w:rsidP="00872489">
      <w:pPr>
        <w:ind w:firstLineChars="200" w:firstLine="480"/>
        <w:rPr>
          <w:lang w:val="en-GB" w:eastAsia="zh-CN"/>
        </w:rPr>
      </w:pPr>
      <w:r>
        <w:rPr>
          <w:rFonts w:hint="eastAsia"/>
          <w:lang w:val="en-GB" w:eastAsia="zh-CN"/>
        </w:rPr>
        <w:t>当一个弱信号</w:t>
      </w:r>
      <w:r w:rsidR="000368BB">
        <w:rPr>
          <w:rFonts w:hint="eastAsia"/>
          <w:lang w:val="en-GB" w:eastAsia="zh-CN"/>
        </w:rPr>
        <w:t>的</w:t>
      </w:r>
      <w:r>
        <w:rPr>
          <w:rFonts w:hint="eastAsia"/>
          <w:lang w:val="en-GB" w:eastAsia="zh-CN"/>
        </w:rPr>
        <w:t>电平超过了</w:t>
      </w:r>
      <w:r w:rsidR="000D5EFD">
        <w:rPr>
          <w:rFonts w:hint="eastAsia"/>
          <w:lang w:val="en-GB" w:eastAsia="zh-CN"/>
        </w:rPr>
        <w:t>一个接收机</w:t>
      </w:r>
      <w:r w:rsidR="000368BB">
        <w:rPr>
          <w:rFonts w:hint="eastAsia"/>
          <w:lang w:val="en-GB" w:eastAsia="zh-CN"/>
        </w:rPr>
        <w:t>的</w:t>
      </w:r>
      <w:r w:rsidR="000D5EFD">
        <w:rPr>
          <w:rFonts w:hint="eastAsia"/>
          <w:lang w:val="en-GB" w:eastAsia="zh-CN"/>
        </w:rPr>
        <w:t>内部噪声时，它就可以被这个</w:t>
      </w:r>
      <w:r>
        <w:rPr>
          <w:rFonts w:hint="eastAsia"/>
          <w:lang w:val="en-GB" w:eastAsia="zh-CN"/>
        </w:rPr>
        <w:t>接收机检测到。这是没有连接天线</w:t>
      </w:r>
      <w:r w:rsidR="000D5EFD">
        <w:rPr>
          <w:rFonts w:hint="eastAsia"/>
          <w:lang w:val="en-GB" w:eastAsia="zh-CN"/>
        </w:rPr>
        <w:t>并</w:t>
      </w:r>
      <w:r>
        <w:rPr>
          <w:rFonts w:hint="eastAsia"/>
          <w:lang w:val="en-GB" w:eastAsia="zh-CN"/>
        </w:rPr>
        <w:t>且接收机工作于其最敏感模式</w:t>
      </w:r>
      <w:r w:rsidR="00872489">
        <w:rPr>
          <w:rFonts w:asciiTheme="minorEastAsia" w:hAnsiTheme="minorEastAsia"/>
          <w:lang w:val="en-GB" w:eastAsia="zh-CN"/>
        </w:rPr>
        <w:t>（</w:t>
      </w:r>
      <w:r w:rsidRPr="000B0493">
        <w:rPr>
          <w:rFonts w:asciiTheme="minorEastAsia" w:hAnsiTheme="minorEastAsia" w:hint="eastAsia"/>
          <w:lang w:val="en-GB" w:eastAsia="zh-CN"/>
        </w:rPr>
        <w:t>例如，无</w:t>
      </w:r>
      <w:r w:rsidR="000D5EFD" w:rsidRPr="000B0493">
        <w:rPr>
          <w:rFonts w:asciiTheme="minorEastAsia" w:hAnsiTheme="minorEastAsia" w:hint="eastAsia"/>
          <w:lang w:val="en-GB" w:eastAsia="zh-CN"/>
        </w:rPr>
        <w:t>输入</w:t>
      </w:r>
      <w:r w:rsidRPr="000B0493">
        <w:rPr>
          <w:rFonts w:asciiTheme="minorEastAsia" w:hAnsiTheme="minorEastAsia" w:hint="eastAsia"/>
          <w:lang w:val="en-GB" w:eastAsia="zh-CN"/>
        </w:rPr>
        <w:t>衰减</w:t>
      </w:r>
      <w:r w:rsidR="00872489">
        <w:rPr>
          <w:rFonts w:asciiTheme="minorEastAsia" w:hAnsiTheme="minorEastAsia"/>
          <w:lang w:val="en-GB" w:eastAsia="zh-CN"/>
        </w:rPr>
        <w:t>）</w:t>
      </w:r>
      <w:r>
        <w:rPr>
          <w:rFonts w:hint="eastAsia"/>
          <w:lang w:val="en-GB" w:eastAsia="zh-CN"/>
        </w:rPr>
        <w:t>时所显示的电平。</w:t>
      </w:r>
    </w:p>
    <w:p w14:paraId="7206F210" w14:textId="77777777" w:rsidR="00542C9E" w:rsidRPr="00894C8C" w:rsidRDefault="000368BB" w:rsidP="003A5EDA">
      <w:pPr>
        <w:keepNext/>
        <w:ind w:firstLineChars="200" w:firstLine="480"/>
        <w:rPr>
          <w:lang w:val="en-GB" w:eastAsia="zh-CN"/>
        </w:rPr>
      </w:pPr>
      <w:r>
        <w:rPr>
          <w:rFonts w:hint="eastAsia"/>
          <w:lang w:val="en-GB" w:eastAsia="zh-CN"/>
        </w:rPr>
        <w:t>通常采用下式计算</w:t>
      </w:r>
      <w:r w:rsidR="00135B16">
        <w:rPr>
          <w:rFonts w:hint="eastAsia"/>
          <w:lang w:val="en-GB" w:eastAsia="zh-CN"/>
        </w:rPr>
        <w:t>一个接收机内部噪声的均方根</w:t>
      </w:r>
      <w:r w:rsidR="00872489">
        <w:rPr>
          <w:rFonts w:asciiTheme="minorEastAsia" w:hAnsiTheme="minorEastAsia"/>
          <w:lang w:val="en-GB" w:eastAsia="zh-CN"/>
        </w:rPr>
        <w:t>（</w:t>
      </w:r>
      <w:proofErr w:type="spellStart"/>
      <w:r w:rsidR="0003016E" w:rsidRPr="00894C8C">
        <w:rPr>
          <w:lang w:val="en-GB" w:eastAsia="zh-CN"/>
        </w:rPr>
        <w:t>r.m.s.</w:t>
      </w:r>
      <w:proofErr w:type="spellEnd"/>
      <w:r w:rsidR="00872489">
        <w:rPr>
          <w:rFonts w:asciiTheme="minorEastAsia" w:hAnsiTheme="minorEastAsia"/>
          <w:lang w:val="en-GB" w:eastAsia="zh-CN"/>
        </w:rPr>
        <w:t>）</w:t>
      </w:r>
      <w:r w:rsidR="00135B16">
        <w:rPr>
          <w:rFonts w:hint="eastAsia"/>
          <w:lang w:val="en-GB" w:eastAsia="zh-CN"/>
        </w:rPr>
        <w:t>值</w:t>
      </w:r>
      <w:r w:rsidR="00AB6A16">
        <w:rPr>
          <w:rFonts w:hint="eastAsia"/>
          <w:lang w:val="en-GB" w:eastAsia="zh-CN"/>
        </w:rPr>
        <w:t>：</w:t>
      </w:r>
    </w:p>
    <w:p w14:paraId="0F8143F4" w14:textId="77777777" w:rsidR="00D25673" w:rsidRPr="00894C8C" w:rsidRDefault="00D25673" w:rsidP="00D25673">
      <w:pPr>
        <w:pStyle w:val="Blanc"/>
        <w:rPr>
          <w:lang w:eastAsia="zh-CN"/>
        </w:rPr>
      </w:pPr>
    </w:p>
    <w:p w14:paraId="6D18B018" w14:textId="77777777" w:rsidR="00542C9E" w:rsidRPr="00894C8C" w:rsidRDefault="00542C9E" w:rsidP="003A5EDA">
      <w:pPr>
        <w:pStyle w:val="Equation"/>
        <w:keepNext/>
        <w:rPr>
          <w:lang w:val="en-GB" w:eastAsia="zh-CN"/>
        </w:rPr>
      </w:pPr>
      <w:r w:rsidRPr="00894C8C">
        <w:rPr>
          <w:lang w:val="en-GB" w:eastAsia="zh-CN"/>
        </w:rPr>
        <w:tab/>
      </w:r>
      <w:r w:rsidRPr="00894C8C">
        <w:rPr>
          <w:lang w:val="en-GB" w:eastAsia="zh-CN"/>
        </w:rPr>
        <w:tab/>
      </w:r>
      <w:r w:rsidR="0003016E" w:rsidRPr="00894C8C">
        <w:rPr>
          <w:position w:val="-12"/>
          <w:lang w:val="en-GB"/>
        </w:rPr>
        <w:object w:dxaOrig="3260" w:dyaOrig="360" w14:anchorId="78D844C0">
          <v:shape id="_x0000_i1026" type="#_x0000_t75" style="width:162pt;height:18pt" o:ole="">
            <v:imagedata r:id="rId13" o:title=""/>
          </v:shape>
          <o:OLEObject Type="Embed" ProgID="Equation.3" ShapeID="_x0000_i1026" DrawAspect="Content" ObjectID="_1707197381" r:id="rId14"/>
        </w:object>
      </w:r>
      <w:r w:rsidRPr="00894C8C">
        <w:rPr>
          <w:lang w:val="en-GB" w:eastAsia="zh-CN"/>
        </w:rPr>
        <w:tab/>
        <w:t>(2)</w:t>
      </w:r>
    </w:p>
    <w:p w14:paraId="67287B5B" w14:textId="77777777" w:rsidR="00D25673" w:rsidRPr="00894C8C" w:rsidRDefault="00D25673" w:rsidP="00D25673">
      <w:pPr>
        <w:pStyle w:val="Blanc"/>
        <w:rPr>
          <w:lang w:eastAsia="zh-CN"/>
        </w:rPr>
      </w:pPr>
    </w:p>
    <w:p w14:paraId="45B946C6" w14:textId="77777777" w:rsidR="006C2FCE" w:rsidRDefault="006C2FCE">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14:paraId="0E0F2BB5" w14:textId="47814823" w:rsidR="00542C9E" w:rsidRPr="00894C8C" w:rsidRDefault="00987B33" w:rsidP="006C2FCE">
      <w:pPr>
        <w:rPr>
          <w:lang w:val="en-GB" w:eastAsia="zh-CN"/>
        </w:rPr>
      </w:pPr>
      <w:r>
        <w:rPr>
          <w:rFonts w:hint="eastAsia"/>
          <w:lang w:val="en-GB" w:eastAsia="zh-CN"/>
        </w:rPr>
        <w:lastRenderedPageBreak/>
        <w:t>其中：</w:t>
      </w:r>
    </w:p>
    <w:p w14:paraId="770C6749" w14:textId="3B6DDD28" w:rsidR="00542C9E" w:rsidRPr="00894C8C" w:rsidRDefault="00542C9E" w:rsidP="0052150A">
      <w:pPr>
        <w:pStyle w:val="Equationlegend"/>
        <w:rPr>
          <w:lang w:val="en-GB" w:eastAsia="zh-CN"/>
        </w:rPr>
      </w:pPr>
      <w:r w:rsidRPr="00894C8C">
        <w:rPr>
          <w:lang w:val="en-GB" w:eastAsia="zh-CN"/>
        </w:rPr>
        <w:tab/>
      </w:r>
      <w:r w:rsidRPr="00894C8C">
        <w:rPr>
          <w:i/>
          <w:lang w:val="en-GB" w:eastAsia="zh-CN"/>
        </w:rPr>
        <w:t xml:space="preserve">f </w:t>
      </w:r>
      <w:r w:rsidRPr="00894C8C">
        <w:rPr>
          <w:lang w:val="en-GB" w:eastAsia="zh-CN"/>
        </w:rPr>
        <w:t xml:space="preserve">: </w:t>
      </w:r>
      <w:r w:rsidRPr="00894C8C">
        <w:rPr>
          <w:lang w:val="en-GB" w:eastAsia="zh-CN"/>
        </w:rPr>
        <w:tab/>
      </w:r>
      <w:r w:rsidR="00135B16">
        <w:rPr>
          <w:rFonts w:hint="eastAsia"/>
          <w:lang w:val="en-GB" w:eastAsia="zh-CN"/>
        </w:rPr>
        <w:t>接收机的噪声因子</w:t>
      </w:r>
    </w:p>
    <w:p w14:paraId="31E365FD" w14:textId="0A351618" w:rsidR="00542C9E" w:rsidRPr="00894C8C" w:rsidRDefault="00542C9E" w:rsidP="0052150A">
      <w:pPr>
        <w:pStyle w:val="Equationlegend"/>
        <w:rPr>
          <w:lang w:val="en-GB" w:eastAsia="zh-CN"/>
        </w:rPr>
      </w:pPr>
      <w:r w:rsidRPr="00894C8C">
        <w:rPr>
          <w:lang w:val="en-GB" w:eastAsia="zh-CN"/>
        </w:rPr>
        <w:tab/>
      </w:r>
      <w:r w:rsidRPr="00894C8C">
        <w:rPr>
          <w:i/>
          <w:lang w:val="en-GB" w:eastAsia="zh-CN"/>
        </w:rPr>
        <w:t xml:space="preserve">k </w:t>
      </w:r>
      <w:r w:rsidR="007672F4">
        <w:rPr>
          <w:lang w:val="en-GB" w:eastAsia="zh-CN"/>
        </w:rPr>
        <w:t xml:space="preserve">: </w:t>
      </w:r>
      <w:r w:rsidR="007672F4">
        <w:rPr>
          <w:lang w:val="en-GB" w:eastAsia="zh-CN"/>
        </w:rPr>
        <w:tab/>
      </w:r>
      <w:r w:rsidR="00135B16">
        <w:rPr>
          <w:rFonts w:hint="eastAsia"/>
          <w:lang w:val="en-GB" w:eastAsia="zh-CN"/>
        </w:rPr>
        <w:t>玻尔兹曼常数</w:t>
      </w:r>
    </w:p>
    <w:p w14:paraId="7BCC6828" w14:textId="73B3E6F8" w:rsidR="00542C9E" w:rsidRPr="00894C8C" w:rsidRDefault="00542C9E" w:rsidP="0052150A">
      <w:pPr>
        <w:pStyle w:val="Equationlegend"/>
        <w:rPr>
          <w:lang w:val="en-GB" w:eastAsia="zh-CN"/>
        </w:rPr>
      </w:pPr>
      <w:r w:rsidRPr="00894C8C">
        <w:rPr>
          <w:lang w:val="en-GB" w:eastAsia="zh-CN"/>
        </w:rPr>
        <w:tab/>
      </w:r>
      <w:r w:rsidRPr="00894C8C">
        <w:rPr>
          <w:position w:val="-12"/>
          <w:lang w:val="en-GB"/>
        </w:rPr>
        <w:object w:dxaOrig="220" w:dyaOrig="360" w14:anchorId="1BD2820D">
          <v:shape id="_x0000_i1027" type="#_x0000_t75" style="width:10.8pt;height:18pt" o:ole="">
            <v:imagedata r:id="rId15" o:title=""/>
          </v:shape>
          <o:OLEObject Type="Embed" ProgID="Equation.3" ShapeID="_x0000_i1027" DrawAspect="Content" ObjectID="_1707197382" r:id="rId16"/>
        </w:object>
      </w:r>
      <w:r w:rsidRPr="00894C8C">
        <w:rPr>
          <w:vertAlign w:val="subscript"/>
          <w:lang w:val="en-GB" w:eastAsia="zh-CN"/>
        </w:rPr>
        <w:t xml:space="preserve"> </w:t>
      </w:r>
      <w:r w:rsidRPr="00894C8C">
        <w:rPr>
          <w:lang w:val="en-GB" w:eastAsia="zh-CN"/>
        </w:rPr>
        <w:t xml:space="preserve">: </w:t>
      </w:r>
      <w:r w:rsidRPr="00894C8C">
        <w:rPr>
          <w:lang w:val="en-GB" w:eastAsia="zh-CN"/>
        </w:rPr>
        <w:tab/>
      </w:r>
      <w:r w:rsidR="00135B16">
        <w:rPr>
          <w:rFonts w:hint="eastAsia"/>
          <w:lang w:val="en-GB" w:eastAsia="zh-CN"/>
        </w:rPr>
        <w:t>参考温度，取为</w:t>
      </w:r>
      <w:r w:rsidRPr="00894C8C">
        <w:rPr>
          <w:lang w:val="en-GB" w:eastAsia="zh-CN"/>
        </w:rPr>
        <w:t>290 K</w:t>
      </w:r>
    </w:p>
    <w:p w14:paraId="6BC4D125" w14:textId="66ED8995" w:rsidR="00542C9E" w:rsidRPr="00894C8C" w:rsidRDefault="00542C9E" w:rsidP="0052150A">
      <w:pPr>
        <w:pStyle w:val="Equationlegend"/>
        <w:rPr>
          <w:lang w:val="en-GB" w:eastAsia="zh-CN"/>
        </w:rPr>
      </w:pPr>
      <w:r w:rsidRPr="00894C8C">
        <w:rPr>
          <w:lang w:val="en-GB" w:eastAsia="zh-CN"/>
        </w:rPr>
        <w:tab/>
      </w:r>
      <w:r w:rsidRPr="00894C8C">
        <w:rPr>
          <w:i/>
          <w:lang w:val="en-GB" w:eastAsia="zh-CN"/>
        </w:rPr>
        <w:t>B</w:t>
      </w:r>
      <w:r w:rsidRPr="00894C8C">
        <w:rPr>
          <w:i/>
          <w:vertAlign w:val="subscript"/>
          <w:lang w:val="en-GB" w:eastAsia="zh-CN"/>
        </w:rPr>
        <w:t>n</w:t>
      </w:r>
      <w:r w:rsidRPr="00894C8C">
        <w:rPr>
          <w:lang w:val="en-GB" w:eastAsia="zh-CN"/>
        </w:rPr>
        <w:t xml:space="preserve"> : </w:t>
      </w:r>
      <w:r w:rsidRPr="00894C8C">
        <w:rPr>
          <w:lang w:val="en-GB" w:eastAsia="zh-CN"/>
        </w:rPr>
        <w:tab/>
      </w:r>
      <w:r w:rsidR="00135B16">
        <w:rPr>
          <w:rFonts w:hint="eastAsia"/>
          <w:lang w:val="en-GB" w:eastAsia="zh-CN"/>
        </w:rPr>
        <w:t>接收机的噪声带宽</w:t>
      </w:r>
    </w:p>
    <w:p w14:paraId="78987A24" w14:textId="77777777" w:rsidR="00542C9E" w:rsidRPr="00894C8C" w:rsidRDefault="00542C9E" w:rsidP="0052150A">
      <w:pPr>
        <w:pStyle w:val="Equationlegend"/>
        <w:rPr>
          <w:lang w:val="en-GB" w:eastAsia="zh-CN"/>
        </w:rPr>
      </w:pPr>
      <w:r w:rsidRPr="00894C8C">
        <w:rPr>
          <w:lang w:val="en-GB" w:eastAsia="zh-CN"/>
        </w:rPr>
        <w:tab/>
      </w:r>
      <w:r w:rsidRPr="00894C8C">
        <w:rPr>
          <w:position w:val="-12"/>
          <w:lang w:val="en-GB"/>
        </w:rPr>
        <w:object w:dxaOrig="840" w:dyaOrig="360" w14:anchorId="75D3E058">
          <v:shape id="_x0000_i1028" type="#_x0000_t75" style="width:40.8pt;height:18pt" o:ole="">
            <v:imagedata r:id="rId17" o:title=""/>
          </v:shape>
          <o:OLEObject Type="Embed" ProgID="Equation.3" ShapeID="_x0000_i1028" DrawAspect="Content" ObjectID="_1707197383" r:id="rId18"/>
        </w:object>
      </w:r>
      <w:r w:rsidRPr="00894C8C">
        <w:rPr>
          <w:lang w:val="en-GB" w:eastAsia="zh-CN"/>
        </w:rPr>
        <w:t xml:space="preserve"> : </w:t>
      </w:r>
      <w:r w:rsidRPr="00894C8C">
        <w:rPr>
          <w:lang w:val="en-GB" w:eastAsia="zh-CN"/>
        </w:rPr>
        <w:tab/>
      </w:r>
      <w:r w:rsidR="00135B16">
        <w:rPr>
          <w:rFonts w:hint="eastAsia"/>
          <w:lang w:val="en-GB" w:eastAsia="zh-CN"/>
        </w:rPr>
        <w:t>在</w:t>
      </w:r>
      <w:r w:rsidR="00135B16">
        <w:rPr>
          <w:rFonts w:hint="eastAsia"/>
          <w:lang w:val="en-GB" w:eastAsia="zh-CN"/>
        </w:rPr>
        <w:t>1H</w:t>
      </w:r>
      <w:r w:rsidR="000368BB">
        <w:rPr>
          <w:rFonts w:hint="eastAsia"/>
          <w:lang w:val="en-GB" w:eastAsia="zh-CN"/>
        </w:rPr>
        <w:t>z</w:t>
      </w:r>
      <w:r w:rsidR="003225F5">
        <w:rPr>
          <w:rFonts w:hint="eastAsia"/>
          <w:lang w:val="en-GB" w:eastAsia="zh-CN"/>
        </w:rPr>
        <w:t>带宽内的有效</w:t>
      </w:r>
      <w:r w:rsidR="00135B16">
        <w:rPr>
          <w:rFonts w:hint="eastAsia"/>
          <w:lang w:val="en-GB" w:eastAsia="zh-CN"/>
        </w:rPr>
        <w:t>热噪声功率（</w:t>
      </w:r>
      <w:r w:rsidR="00135B16">
        <w:rPr>
          <w:rFonts w:hint="eastAsia"/>
          <w:lang w:val="en-GB" w:eastAsia="zh-CN"/>
        </w:rPr>
        <w:t>W</w:t>
      </w:r>
      <w:r w:rsidR="00135B16">
        <w:rPr>
          <w:rFonts w:hint="eastAsia"/>
          <w:lang w:val="en-GB" w:eastAsia="zh-CN"/>
        </w:rPr>
        <w:t>）。</w:t>
      </w:r>
    </w:p>
    <w:p w14:paraId="0C92A11B" w14:textId="77777777" w:rsidR="00542C9E" w:rsidRPr="00E40506" w:rsidRDefault="003225F5" w:rsidP="003A5EDA">
      <w:pPr>
        <w:ind w:firstLineChars="200" w:firstLine="488"/>
        <w:rPr>
          <w:rFonts w:cs="Arial"/>
          <w:spacing w:val="4"/>
          <w:szCs w:val="22"/>
          <w:lang w:val="en-GB" w:eastAsia="zh-CN"/>
        </w:rPr>
      </w:pPr>
      <w:r w:rsidRPr="00E40506">
        <w:rPr>
          <w:rFonts w:hint="eastAsia"/>
          <w:spacing w:val="4"/>
          <w:lang w:val="en-GB" w:eastAsia="zh-CN"/>
        </w:rPr>
        <w:t>在数据表中采用噪声指数</w:t>
      </w:r>
      <w:r w:rsidR="00542C9E" w:rsidRPr="00E40506">
        <w:rPr>
          <w:i/>
          <w:spacing w:val="4"/>
          <w:lang w:val="en-GB" w:eastAsia="zh-CN"/>
        </w:rPr>
        <w:t>NF</w:t>
      </w:r>
      <w:r w:rsidRPr="00E40506">
        <w:rPr>
          <w:rFonts w:hint="eastAsia"/>
          <w:spacing w:val="4"/>
          <w:lang w:val="en-GB" w:eastAsia="zh-CN"/>
        </w:rPr>
        <w:t>来描述一个接收机的灵敏度。因此，等式</w:t>
      </w:r>
      <w:r w:rsidR="00542C9E" w:rsidRPr="00E40506">
        <w:rPr>
          <w:rFonts w:asciiTheme="minorEastAsia" w:hAnsiTheme="minorEastAsia" w:cs="Arial"/>
          <w:spacing w:val="4"/>
          <w:szCs w:val="22"/>
          <w:lang w:val="en-GB" w:eastAsia="zh-CN"/>
        </w:rPr>
        <w:t>(</w:t>
      </w:r>
      <w:r w:rsidR="00542C9E" w:rsidRPr="00E40506">
        <w:rPr>
          <w:rFonts w:cs="Arial"/>
          <w:spacing w:val="4"/>
          <w:szCs w:val="22"/>
          <w:lang w:val="en-GB" w:eastAsia="zh-CN"/>
        </w:rPr>
        <w:t>2</w:t>
      </w:r>
      <w:r w:rsidR="00542C9E" w:rsidRPr="00E40506">
        <w:rPr>
          <w:rFonts w:asciiTheme="minorEastAsia" w:hAnsiTheme="minorEastAsia" w:cs="Arial"/>
          <w:spacing w:val="4"/>
          <w:szCs w:val="22"/>
          <w:lang w:val="en-GB" w:eastAsia="zh-CN"/>
        </w:rPr>
        <w:t>)</w:t>
      </w:r>
      <w:r w:rsidRPr="00E40506">
        <w:rPr>
          <w:rFonts w:cs="Arial" w:hint="eastAsia"/>
          <w:spacing w:val="4"/>
          <w:szCs w:val="22"/>
          <w:lang w:val="en-GB" w:eastAsia="zh-CN"/>
        </w:rPr>
        <w:t>可以被写为如下。</w:t>
      </w:r>
    </w:p>
    <w:p w14:paraId="703B3D2E" w14:textId="77777777" w:rsidR="00D25673" w:rsidRPr="00894C8C" w:rsidRDefault="00D25673" w:rsidP="00D25673">
      <w:pPr>
        <w:pStyle w:val="Blanc"/>
        <w:rPr>
          <w:lang w:eastAsia="zh-CN"/>
        </w:rPr>
      </w:pPr>
    </w:p>
    <w:p w14:paraId="2BA70CA4" w14:textId="77777777" w:rsidR="00542C9E" w:rsidRPr="00894C8C" w:rsidRDefault="00542C9E" w:rsidP="0052150A">
      <w:pPr>
        <w:pStyle w:val="Equation"/>
        <w:rPr>
          <w:lang w:val="en-GB" w:eastAsia="zh-CN"/>
        </w:rPr>
      </w:pPr>
      <w:r w:rsidRPr="00894C8C">
        <w:rPr>
          <w:lang w:val="en-GB" w:eastAsia="zh-CN"/>
        </w:rPr>
        <w:tab/>
      </w:r>
      <w:r w:rsidRPr="00894C8C">
        <w:rPr>
          <w:lang w:val="en-GB" w:eastAsia="zh-CN"/>
        </w:rPr>
        <w:tab/>
      </w:r>
      <w:r w:rsidR="0074415D" w:rsidRPr="00894C8C">
        <w:rPr>
          <w:position w:val="-12"/>
          <w:lang w:val="en-GB"/>
        </w:rPr>
        <w:object w:dxaOrig="2140" w:dyaOrig="639" w14:anchorId="5C5295F0">
          <v:shape id="_x0000_i1029" type="#_x0000_t75" style="width:105pt;height:33pt" o:ole="">
            <v:imagedata r:id="rId19" o:title=""/>
          </v:shape>
          <o:OLEObject Type="Embed" ProgID="Equation.3" ShapeID="_x0000_i1029" DrawAspect="Content" ObjectID="_1707197384" r:id="rId20"/>
        </w:object>
      </w:r>
      <w:r w:rsidRPr="00894C8C">
        <w:rPr>
          <w:lang w:val="en-GB" w:eastAsia="zh-CN"/>
        </w:rPr>
        <w:tab/>
        <w:t>(3)</w:t>
      </w:r>
    </w:p>
    <w:p w14:paraId="429CBE07" w14:textId="77777777" w:rsidR="00D25673" w:rsidRPr="00894C8C" w:rsidRDefault="00D25673" w:rsidP="00D25673">
      <w:pPr>
        <w:pStyle w:val="Blanc"/>
        <w:rPr>
          <w:lang w:eastAsia="zh-CN"/>
        </w:rPr>
      </w:pPr>
    </w:p>
    <w:p w14:paraId="1232F334" w14:textId="77777777" w:rsidR="00542C9E" w:rsidRPr="00894C8C" w:rsidRDefault="003225F5" w:rsidP="0052150A">
      <w:pPr>
        <w:ind w:firstLineChars="200" w:firstLine="480"/>
        <w:rPr>
          <w:lang w:val="en-GB" w:eastAsia="zh-CN"/>
        </w:rPr>
      </w:pPr>
      <w:proofErr w:type="gramStart"/>
      <w:r>
        <w:rPr>
          <w:rFonts w:hint="eastAsia"/>
          <w:lang w:val="en-GB" w:eastAsia="zh-CN"/>
        </w:rPr>
        <w:t>此处</w:t>
      </w:r>
      <w:r w:rsidR="00542C9E" w:rsidRPr="00894C8C">
        <w:rPr>
          <w:i/>
          <w:lang w:val="en-GB" w:eastAsia="zh-CN"/>
        </w:rPr>
        <w:tab/>
      </w:r>
      <w:proofErr w:type="gramEnd"/>
      <w:r w:rsidR="00542C9E" w:rsidRPr="00894C8C">
        <w:rPr>
          <w:i/>
          <w:lang w:val="en-GB" w:eastAsia="zh-CN"/>
        </w:rPr>
        <w:t xml:space="preserve">NF </w:t>
      </w:r>
      <w:r w:rsidR="00542C9E" w:rsidRPr="00894C8C">
        <w:rPr>
          <w:lang w:val="en-GB" w:eastAsia="zh-CN"/>
        </w:rPr>
        <w:t xml:space="preserve">= 10 </w:t>
      </w:r>
      <w:r w:rsidR="00542C9E" w:rsidRPr="00894C8C">
        <w:rPr>
          <w:iCs/>
          <w:lang w:val="en-GB" w:eastAsia="zh-CN"/>
        </w:rPr>
        <w:t>log</w:t>
      </w:r>
      <w:r w:rsidR="00542C9E" w:rsidRPr="00894C8C">
        <w:rPr>
          <w:i/>
          <w:lang w:val="en-GB" w:eastAsia="zh-CN"/>
        </w:rPr>
        <w:t xml:space="preserve"> (f)</w:t>
      </w:r>
      <w:r w:rsidR="003A5EDA">
        <w:rPr>
          <w:lang w:val="en-GB" w:eastAsia="zh-CN"/>
        </w:rPr>
        <w:t xml:space="preserve"> </w:t>
      </w:r>
      <w:r w:rsidR="003A5EDA">
        <w:rPr>
          <w:rFonts w:hint="eastAsia"/>
          <w:lang w:val="en-GB" w:eastAsia="zh-CN"/>
        </w:rPr>
        <w:t>：</w:t>
      </w:r>
      <w:r>
        <w:rPr>
          <w:rFonts w:hint="eastAsia"/>
          <w:lang w:val="en-GB" w:eastAsia="zh-CN"/>
        </w:rPr>
        <w:t>接收机噪声指数</w:t>
      </w:r>
      <w:r w:rsidR="003A5EDA">
        <w:rPr>
          <w:rFonts w:asciiTheme="minorEastAsia" w:hAnsiTheme="minorEastAsia" w:hint="eastAsia"/>
          <w:lang w:val="en-GB" w:eastAsia="zh-CN"/>
        </w:rPr>
        <w:t>（</w:t>
      </w:r>
      <w:r w:rsidR="00542C9E" w:rsidRPr="00894C8C">
        <w:rPr>
          <w:lang w:val="en-GB" w:eastAsia="zh-CN"/>
        </w:rPr>
        <w:t>dB</w:t>
      </w:r>
      <w:r w:rsidR="003A5EDA">
        <w:rPr>
          <w:rFonts w:asciiTheme="minorEastAsia" w:hAnsiTheme="minorEastAsia" w:hint="eastAsia"/>
          <w:lang w:val="en-GB" w:eastAsia="zh-CN"/>
        </w:rPr>
        <w:t>）</w:t>
      </w:r>
    </w:p>
    <w:p w14:paraId="47A8D181" w14:textId="77777777" w:rsidR="00542C9E" w:rsidRPr="00894C8C" w:rsidRDefault="003225F5" w:rsidP="0052150A">
      <w:pPr>
        <w:pStyle w:val="Standardspaced"/>
        <w:tabs>
          <w:tab w:val="left" w:pos="567"/>
          <w:tab w:val="left" w:pos="1276"/>
        </w:tabs>
        <w:overflowPunct w:val="0"/>
        <w:autoSpaceDE w:val="0"/>
        <w:autoSpaceDN w:val="0"/>
        <w:adjustRightInd w:val="0"/>
        <w:spacing w:before="120" w:after="0"/>
        <w:ind w:firstLineChars="200" w:firstLine="480"/>
        <w:jc w:val="both"/>
        <w:textAlignment w:val="baseline"/>
        <w:rPr>
          <w:lang w:val="en-GB" w:eastAsia="zh-CN"/>
        </w:rPr>
      </w:pPr>
      <w:r>
        <w:rPr>
          <w:rFonts w:hint="eastAsia"/>
          <w:lang w:val="en-GB" w:eastAsia="zh-CN"/>
        </w:rPr>
        <w:t>写成</w:t>
      </w:r>
      <w:r w:rsidR="00542C9E" w:rsidRPr="00894C8C">
        <w:rPr>
          <w:lang w:val="en-GB"/>
        </w:rPr>
        <w:t>dBm</w:t>
      </w:r>
      <w:r>
        <w:rPr>
          <w:rFonts w:hint="eastAsia"/>
          <w:lang w:val="en-GB" w:eastAsia="zh-CN"/>
        </w:rPr>
        <w:t>形式，接收机内部噪声的</w:t>
      </w:r>
      <w:proofErr w:type="spellStart"/>
      <w:r w:rsidR="00542C9E" w:rsidRPr="00894C8C">
        <w:rPr>
          <w:lang w:val="en-GB"/>
        </w:rPr>
        <w:t>r.m.s.</w:t>
      </w:r>
      <w:proofErr w:type="spellEnd"/>
      <w:r>
        <w:rPr>
          <w:rFonts w:hint="eastAsia"/>
          <w:lang w:val="en-GB" w:eastAsia="zh-CN"/>
        </w:rPr>
        <w:t>值变为：</w:t>
      </w:r>
    </w:p>
    <w:p w14:paraId="327A23DF" w14:textId="77777777" w:rsidR="00D25673" w:rsidRPr="00894C8C" w:rsidRDefault="00D25673" w:rsidP="00D25673">
      <w:pPr>
        <w:pStyle w:val="Blanc"/>
        <w:rPr>
          <w:lang w:eastAsia="zh-CN"/>
        </w:rPr>
      </w:pPr>
    </w:p>
    <w:p w14:paraId="12BEEBF8" w14:textId="77777777" w:rsidR="00542C9E" w:rsidRPr="00894C8C" w:rsidRDefault="00542C9E" w:rsidP="0052150A">
      <w:pPr>
        <w:pStyle w:val="Equation"/>
        <w:rPr>
          <w:lang w:val="en-GB" w:eastAsia="zh-CN"/>
        </w:rPr>
      </w:pPr>
      <w:r w:rsidRPr="00894C8C">
        <w:rPr>
          <w:lang w:val="en-GB" w:eastAsia="zh-CN"/>
        </w:rPr>
        <w:tab/>
      </w:r>
      <w:r w:rsidRPr="00894C8C">
        <w:rPr>
          <w:lang w:val="en-GB" w:eastAsia="zh-CN"/>
        </w:rPr>
        <w:tab/>
      </w:r>
      <w:r w:rsidR="0074415D" w:rsidRPr="00894C8C">
        <w:rPr>
          <w:position w:val="-12"/>
          <w:lang w:val="en-GB"/>
        </w:rPr>
        <w:object w:dxaOrig="5179" w:dyaOrig="639" w14:anchorId="674F0FB2">
          <v:shape id="_x0000_i1030" type="#_x0000_t75" style="width:259.2pt;height:33pt" o:ole="">
            <v:imagedata r:id="rId21" o:title=""/>
          </v:shape>
          <o:OLEObject Type="Embed" ProgID="Equation.3" ShapeID="_x0000_i1030" DrawAspect="Content" ObjectID="_1707197385" r:id="rId22"/>
        </w:object>
      </w:r>
      <w:r w:rsidRPr="00894C8C">
        <w:rPr>
          <w:lang w:val="en-GB" w:eastAsia="zh-CN"/>
        </w:rPr>
        <w:tab/>
        <w:t>(4)</w:t>
      </w:r>
    </w:p>
    <w:p w14:paraId="416F4749" w14:textId="77777777" w:rsidR="00D25673" w:rsidRPr="00894C8C" w:rsidRDefault="00D25673" w:rsidP="00D25673">
      <w:pPr>
        <w:pStyle w:val="Blanc"/>
        <w:rPr>
          <w:lang w:eastAsia="zh-CN"/>
        </w:rPr>
      </w:pPr>
    </w:p>
    <w:p w14:paraId="650E8C37" w14:textId="599B9778" w:rsidR="00542C9E" w:rsidRPr="00894C8C" w:rsidRDefault="00987B33" w:rsidP="006C2FCE">
      <w:pPr>
        <w:rPr>
          <w:lang w:val="en-GB" w:eastAsia="zh-CN"/>
        </w:rPr>
      </w:pPr>
      <w:r>
        <w:rPr>
          <w:rFonts w:hint="eastAsia"/>
          <w:lang w:val="en-GB" w:eastAsia="zh-CN"/>
        </w:rPr>
        <w:t>其中：</w:t>
      </w:r>
    </w:p>
    <w:p w14:paraId="7A260BDE" w14:textId="77777777" w:rsidR="00542C9E" w:rsidRPr="00894C8C" w:rsidRDefault="003A5EDA" w:rsidP="0052150A">
      <w:pPr>
        <w:rPr>
          <w:lang w:val="en-GB" w:eastAsia="zh-CN"/>
        </w:rPr>
      </w:pPr>
      <w:r>
        <w:rPr>
          <w:lang w:val="en-GB" w:eastAsia="zh-CN"/>
        </w:rPr>
        <w:tab/>
        <w:t>–174 dBm</w:t>
      </w:r>
      <w:r>
        <w:rPr>
          <w:rFonts w:hint="eastAsia"/>
          <w:lang w:val="en-GB" w:eastAsia="zh-CN"/>
        </w:rPr>
        <w:t>：</w:t>
      </w:r>
      <w:r w:rsidR="003225F5">
        <w:rPr>
          <w:rFonts w:hint="eastAsia"/>
          <w:lang w:val="en-GB" w:eastAsia="zh-CN"/>
        </w:rPr>
        <w:t>在室温下</w:t>
      </w:r>
      <w:r w:rsidR="003225F5">
        <w:rPr>
          <w:rFonts w:hint="eastAsia"/>
          <w:lang w:val="en-GB" w:eastAsia="zh-CN"/>
        </w:rPr>
        <w:t>1 H</w:t>
      </w:r>
      <w:r w:rsidR="000D5EFD">
        <w:rPr>
          <w:rFonts w:hint="eastAsia"/>
          <w:lang w:val="en-GB" w:eastAsia="zh-CN"/>
        </w:rPr>
        <w:t>z</w:t>
      </w:r>
      <w:r w:rsidR="003225F5">
        <w:rPr>
          <w:rFonts w:hint="eastAsia"/>
          <w:lang w:val="en-GB" w:eastAsia="zh-CN"/>
        </w:rPr>
        <w:t>带宽内的有效热噪声功率</w:t>
      </w:r>
    </w:p>
    <w:p w14:paraId="20A24773" w14:textId="77777777" w:rsidR="00542C9E" w:rsidRPr="00F26AC6" w:rsidRDefault="003225F5" w:rsidP="0052150A">
      <w:pPr>
        <w:ind w:firstLineChars="200" w:firstLine="460"/>
        <w:rPr>
          <w:spacing w:val="-10"/>
          <w:lang w:val="en-GB" w:eastAsia="zh-CN"/>
        </w:rPr>
      </w:pPr>
      <w:r w:rsidRPr="00F26AC6">
        <w:rPr>
          <w:rFonts w:hint="eastAsia"/>
          <w:spacing w:val="-10"/>
          <w:lang w:val="en-GB" w:eastAsia="zh-CN"/>
        </w:rPr>
        <w:t>通常，一个接收机的测量带宽大约等于其噪声带宽。此外，典型监视接收机的噪声指数</w:t>
      </w:r>
      <w:r w:rsidR="00542C9E" w:rsidRPr="00F26AC6">
        <w:rPr>
          <w:rFonts w:asciiTheme="minorEastAsia" w:hAnsiTheme="minorEastAsia"/>
          <w:spacing w:val="-10"/>
          <w:lang w:val="en-GB" w:eastAsia="zh-CN"/>
        </w:rPr>
        <w:t>(</w:t>
      </w:r>
      <w:r w:rsidR="00542C9E" w:rsidRPr="00F26AC6">
        <w:rPr>
          <w:spacing w:val="-10"/>
          <w:lang w:val="en-GB" w:eastAsia="zh-CN"/>
        </w:rPr>
        <w:t>NF</w:t>
      </w:r>
      <w:r w:rsidR="00542C9E" w:rsidRPr="00F26AC6">
        <w:rPr>
          <w:rFonts w:asciiTheme="minorEastAsia" w:hAnsiTheme="minorEastAsia"/>
          <w:spacing w:val="-10"/>
          <w:lang w:val="en-GB" w:eastAsia="zh-CN"/>
        </w:rPr>
        <w:t>)</w:t>
      </w:r>
      <w:r w:rsidRPr="00F26AC6">
        <w:rPr>
          <w:rFonts w:hint="eastAsia"/>
          <w:spacing w:val="-10"/>
          <w:lang w:val="en-GB" w:eastAsia="zh-CN"/>
        </w:rPr>
        <w:t>具有</w:t>
      </w:r>
      <w:r w:rsidR="00542C9E" w:rsidRPr="00F26AC6">
        <w:rPr>
          <w:spacing w:val="-10"/>
          <w:lang w:val="en-GB" w:eastAsia="zh-CN"/>
        </w:rPr>
        <w:t>10 dB</w:t>
      </w:r>
      <w:r w:rsidRPr="00F26AC6">
        <w:rPr>
          <w:rFonts w:hint="eastAsia"/>
          <w:spacing w:val="-10"/>
          <w:lang w:val="en-GB" w:eastAsia="zh-CN"/>
        </w:rPr>
        <w:t>或</w:t>
      </w:r>
      <w:r w:rsidR="000368BB" w:rsidRPr="00F26AC6">
        <w:rPr>
          <w:rFonts w:hint="eastAsia"/>
          <w:spacing w:val="-10"/>
          <w:lang w:val="en-GB" w:eastAsia="zh-CN"/>
        </w:rPr>
        <w:t>者</w:t>
      </w:r>
      <w:r w:rsidRPr="00F26AC6">
        <w:rPr>
          <w:rFonts w:hint="eastAsia"/>
          <w:spacing w:val="-10"/>
          <w:lang w:val="en-GB" w:eastAsia="zh-CN"/>
        </w:rPr>
        <w:t>更大的数值。对此加以考虑，接收机内部噪声</w:t>
      </w:r>
      <w:proofErr w:type="spellStart"/>
      <w:r w:rsidR="00542C9E" w:rsidRPr="00F26AC6">
        <w:rPr>
          <w:spacing w:val="-10"/>
          <w:lang w:val="en-GB" w:eastAsia="zh-CN"/>
        </w:rPr>
        <w:t>r.m.s.</w:t>
      </w:r>
      <w:proofErr w:type="spellEnd"/>
      <w:r w:rsidRPr="00F26AC6">
        <w:rPr>
          <w:rFonts w:hint="eastAsia"/>
          <w:spacing w:val="-10"/>
          <w:lang w:val="en-GB" w:eastAsia="zh-CN"/>
        </w:rPr>
        <w:t>值的公式变得简单一些：</w:t>
      </w:r>
    </w:p>
    <w:p w14:paraId="0C9BCDBD" w14:textId="77777777" w:rsidR="00D25673" w:rsidRPr="00894C8C" w:rsidRDefault="00D25673" w:rsidP="00D25673">
      <w:pPr>
        <w:pStyle w:val="Blanc"/>
        <w:rPr>
          <w:lang w:eastAsia="zh-CN"/>
        </w:rPr>
      </w:pPr>
    </w:p>
    <w:p w14:paraId="50307FA9" w14:textId="77777777" w:rsidR="00542C9E" w:rsidRPr="00894C8C" w:rsidRDefault="00542C9E" w:rsidP="0052150A">
      <w:pPr>
        <w:pStyle w:val="Equation"/>
        <w:rPr>
          <w:lang w:val="en-GB" w:eastAsia="zh-CN"/>
        </w:rPr>
      </w:pPr>
      <w:r w:rsidRPr="00894C8C">
        <w:rPr>
          <w:lang w:val="en-GB" w:eastAsia="zh-CN"/>
        </w:rPr>
        <w:tab/>
      </w:r>
      <w:r w:rsidRPr="00894C8C">
        <w:rPr>
          <w:lang w:val="en-GB" w:eastAsia="zh-CN"/>
        </w:rPr>
        <w:tab/>
      </w:r>
      <w:r w:rsidR="0074415D" w:rsidRPr="00894C8C">
        <w:rPr>
          <w:position w:val="-12"/>
          <w:lang w:val="en-GB"/>
        </w:rPr>
        <w:object w:dxaOrig="3180" w:dyaOrig="360" w14:anchorId="5F1A1500">
          <v:shape id="_x0000_i1031" type="#_x0000_t75" style="width:154.8pt;height:18pt" o:ole="">
            <v:imagedata r:id="rId23" o:title=""/>
          </v:shape>
          <o:OLEObject Type="Embed" ProgID="Equation.3" ShapeID="_x0000_i1031" DrawAspect="Content" ObjectID="_1707197386" r:id="rId24"/>
        </w:object>
      </w:r>
      <w:r w:rsidRPr="00894C8C">
        <w:rPr>
          <w:lang w:val="en-GB" w:eastAsia="zh-CN"/>
        </w:rPr>
        <w:tab/>
        <w:t>(5)</w:t>
      </w:r>
    </w:p>
    <w:p w14:paraId="6F9E527B" w14:textId="77777777" w:rsidR="00D25673" w:rsidRPr="00894C8C" w:rsidRDefault="00D25673" w:rsidP="00D25673">
      <w:pPr>
        <w:pStyle w:val="Blanc"/>
        <w:rPr>
          <w:lang w:eastAsia="zh-CN"/>
        </w:rPr>
      </w:pPr>
    </w:p>
    <w:p w14:paraId="27CF1B97" w14:textId="41DC6258" w:rsidR="00542C9E" w:rsidRPr="00894C8C" w:rsidRDefault="00987B33" w:rsidP="003A5EDA">
      <w:pPr>
        <w:rPr>
          <w:lang w:val="en-GB" w:eastAsia="zh-CN"/>
        </w:rPr>
      </w:pPr>
      <w:r>
        <w:rPr>
          <w:rFonts w:hint="eastAsia"/>
          <w:lang w:val="en-GB" w:eastAsia="zh-CN"/>
        </w:rPr>
        <w:t>其中：</w:t>
      </w:r>
    </w:p>
    <w:p w14:paraId="4F6240B4" w14:textId="0FDB1DE0" w:rsidR="00542C9E" w:rsidRPr="00894C8C" w:rsidRDefault="00542C9E" w:rsidP="0052150A">
      <w:pPr>
        <w:pStyle w:val="Equationlegend"/>
        <w:rPr>
          <w:lang w:val="en-GB" w:eastAsia="zh-CN"/>
        </w:rPr>
      </w:pPr>
      <w:r w:rsidRPr="00894C8C">
        <w:rPr>
          <w:lang w:val="en-GB" w:eastAsia="zh-CN"/>
        </w:rPr>
        <w:tab/>
      </w:r>
      <w:proofErr w:type="spellStart"/>
      <w:r w:rsidRPr="00894C8C">
        <w:rPr>
          <w:i/>
          <w:iCs/>
          <w:lang w:val="en-GB" w:eastAsia="zh-CN"/>
        </w:rPr>
        <w:t>P</w:t>
      </w:r>
      <w:r w:rsidRPr="00894C8C">
        <w:rPr>
          <w:i/>
          <w:iCs/>
          <w:vertAlign w:val="subscript"/>
          <w:lang w:val="en-GB" w:eastAsia="zh-CN"/>
        </w:rPr>
        <w:t>n</w:t>
      </w:r>
      <w:proofErr w:type="spellEnd"/>
      <w:r w:rsidR="0074415D" w:rsidRPr="00894C8C">
        <w:rPr>
          <w:i/>
          <w:iCs/>
          <w:vertAlign w:val="subscript"/>
          <w:lang w:val="en-GB" w:eastAsia="zh-CN"/>
        </w:rPr>
        <w:t xml:space="preserve">  </w:t>
      </w:r>
      <w:r w:rsidRPr="00894C8C">
        <w:rPr>
          <w:lang w:val="en-GB" w:eastAsia="zh-CN"/>
        </w:rPr>
        <w:t>:</w:t>
      </w:r>
      <w:r w:rsidRPr="00894C8C">
        <w:rPr>
          <w:lang w:val="en-GB" w:eastAsia="zh-CN"/>
        </w:rPr>
        <w:tab/>
      </w:r>
      <w:r w:rsidR="003225F5">
        <w:rPr>
          <w:rFonts w:hint="eastAsia"/>
          <w:lang w:val="en-GB" w:eastAsia="zh-CN"/>
        </w:rPr>
        <w:t>在室温下</w:t>
      </w:r>
      <w:r w:rsidR="003225F5">
        <w:rPr>
          <w:rFonts w:hint="eastAsia"/>
          <w:lang w:val="en-GB" w:eastAsia="zh-CN"/>
        </w:rPr>
        <w:t>1 H</w:t>
      </w:r>
      <w:r w:rsidR="000D5EFD">
        <w:rPr>
          <w:rFonts w:hint="eastAsia"/>
          <w:lang w:val="en-GB" w:eastAsia="zh-CN"/>
        </w:rPr>
        <w:t>z</w:t>
      </w:r>
      <w:r w:rsidR="003225F5">
        <w:rPr>
          <w:rFonts w:hint="eastAsia"/>
          <w:lang w:val="en-GB" w:eastAsia="zh-CN"/>
        </w:rPr>
        <w:t>带宽内的有效热噪声功率</w:t>
      </w:r>
      <w:r w:rsidRPr="00894C8C">
        <w:rPr>
          <w:lang w:val="en-GB" w:eastAsia="zh-CN"/>
        </w:rPr>
        <w:t xml:space="preserve"> (</w:t>
      </w:r>
      <w:r w:rsidRPr="00894C8C">
        <w:rPr>
          <w:lang w:val="en-GB"/>
        </w:rPr>
        <w:sym w:font="Symbol" w:char="F02D"/>
      </w:r>
      <w:r w:rsidRPr="00894C8C">
        <w:rPr>
          <w:lang w:val="en-GB" w:eastAsia="zh-CN"/>
        </w:rPr>
        <w:t>174</w:t>
      </w:r>
      <w:r w:rsidR="0074415D" w:rsidRPr="00894C8C">
        <w:rPr>
          <w:lang w:val="en-GB" w:eastAsia="zh-CN"/>
        </w:rPr>
        <w:t> </w:t>
      </w:r>
      <w:r w:rsidRPr="00894C8C">
        <w:rPr>
          <w:lang w:val="en-GB" w:eastAsia="zh-CN"/>
        </w:rPr>
        <w:t>dBm)</w:t>
      </w:r>
    </w:p>
    <w:p w14:paraId="075912DC" w14:textId="77777777" w:rsidR="00542C9E" w:rsidRPr="00894C8C" w:rsidRDefault="00542C9E" w:rsidP="0052150A">
      <w:pPr>
        <w:pStyle w:val="Equationlegend"/>
        <w:rPr>
          <w:lang w:val="en-GB" w:eastAsia="zh-CN"/>
        </w:rPr>
      </w:pPr>
      <w:r w:rsidRPr="00894C8C">
        <w:rPr>
          <w:lang w:val="en-GB" w:eastAsia="zh-CN"/>
        </w:rPr>
        <w:tab/>
      </w:r>
      <w:r w:rsidRPr="00894C8C">
        <w:rPr>
          <w:i/>
          <w:iCs/>
          <w:lang w:val="en-GB" w:eastAsia="zh-CN"/>
        </w:rPr>
        <w:t>B</w:t>
      </w:r>
      <w:r w:rsidR="0074415D" w:rsidRPr="00894C8C">
        <w:rPr>
          <w:lang w:val="en-GB" w:eastAsia="zh-CN"/>
        </w:rPr>
        <w:t xml:space="preserve"> </w:t>
      </w:r>
      <w:r w:rsidRPr="00894C8C">
        <w:rPr>
          <w:lang w:val="en-GB" w:eastAsia="zh-CN"/>
        </w:rPr>
        <w:t xml:space="preserve">: </w:t>
      </w:r>
      <w:r w:rsidRPr="00894C8C">
        <w:rPr>
          <w:lang w:val="en-GB" w:eastAsia="zh-CN"/>
        </w:rPr>
        <w:tab/>
      </w:r>
      <w:r w:rsidR="003225F5">
        <w:rPr>
          <w:rFonts w:hint="eastAsia"/>
          <w:lang w:val="en-GB" w:eastAsia="zh-CN"/>
        </w:rPr>
        <w:t>测量带宽</w:t>
      </w:r>
      <w:r w:rsidR="007672F4">
        <w:rPr>
          <w:lang w:val="en-GB" w:eastAsia="zh-CN"/>
        </w:rPr>
        <w:t>(</w:t>
      </w:r>
      <w:r w:rsidRPr="00894C8C">
        <w:rPr>
          <w:lang w:val="en-GB" w:eastAsia="zh-CN"/>
        </w:rPr>
        <w:t>Hz</w:t>
      </w:r>
      <w:r w:rsidR="007672F4">
        <w:rPr>
          <w:lang w:val="en-GB" w:eastAsia="zh-CN"/>
        </w:rPr>
        <w:t>)</w:t>
      </w:r>
      <w:r w:rsidR="003225F5">
        <w:rPr>
          <w:rFonts w:hint="eastAsia"/>
          <w:lang w:val="en-GB" w:eastAsia="zh-CN"/>
        </w:rPr>
        <w:t>。</w:t>
      </w:r>
    </w:p>
    <w:p w14:paraId="7F3530C0" w14:textId="77777777" w:rsidR="00542C9E" w:rsidRPr="00894C8C" w:rsidRDefault="003225F5" w:rsidP="0052150A">
      <w:pPr>
        <w:ind w:firstLineChars="200" w:firstLine="480"/>
        <w:rPr>
          <w:lang w:val="en-GB" w:eastAsia="zh-CN"/>
        </w:rPr>
      </w:pPr>
      <w:r>
        <w:rPr>
          <w:rFonts w:hint="eastAsia"/>
          <w:lang w:val="en-GB" w:eastAsia="zh-CN"/>
        </w:rPr>
        <w:t>噪声指数的数值可以取自接收机规范参数表。参数</w:t>
      </w:r>
      <w:r w:rsidR="00542C9E" w:rsidRPr="00894C8C">
        <w:rPr>
          <w:i/>
          <w:iCs/>
          <w:lang w:val="en-GB" w:eastAsia="zh-CN"/>
        </w:rPr>
        <w:t>P</w:t>
      </w:r>
      <w:r w:rsidR="00542C9E" w:rsidRPr="00894C8C">
        <w:rPr>
          <w:i/>
          <w:iCs/>
          <w:vertAlign w:val="subscript"/>
          <w:lang w:val="en-GB" w:eastAsia="zh-CN"/>
        </w:rPr>
        <w:t>R</w:t>
      </w:r>
      <w:r w:rsidR="00542C9E" w:rsidRPr="00894C8C">
        <w:rPr>
          <w:lang w:val="en-GB" w:eastAsia="zh-CN"/>
        </w:rPr>
        <w:t xml:space="preserve"> </w:t>
      </w:r>
      <w:r>
        <w:rPr>
          <w:rFonts w:hint="eastAsia"/>
          <w:lang w:val="en-GB" w:eastAsia="zh-CN"/>
        </w:rPr>
        <w:t>也被称为</w:t>
      </w:r>
      <w:r w:rsidR="003A5EDA">
        <w:rPr>
          <w:rFonts w:hint="eastAsia"/>
          <w:lang w:val="en-GB" w:eastAsia="zh-CN"/>
        </w:rPr>
        <w:t>“</w:t>
      </w:r>
      <w:r>
        <w:rPr>
          <w:rFonts w:hint="eastAsia"/>
          <w:lang w:val="en-GB" w:eastAsia="zh-CN"/>
        </w:rPr>
        <w:t>显示平均噪声电平</w:t>
      </w:r>
      <w:r w:rsidR="003A5EDA">
        <w:rPr>
          <w:rFonts w:hint="eastAsia"/>
          <w:lang w:val="en-GB" w:eastAsia="zh-CN"/>
        </w:rPr>
        <w:t>”</w:t>
      </w:r>
      <w:r w:rsidR="003A5EDA">
        <w:rPr>
          <w:rFonts w:asciiTheme="minorEastAsia" w:hAnsiTheme="minorEastAsia"/>
          <w:lang w:val="en-GB" w:eastAsia="zh-CN"/>
        </w:rPr>
        <w:t>（</w:t>
      </w:r>
      <w:r w:rsidR="00542C9E" w:rsidRPr="00894C8C">
        <w:rPr>
          <w:lang w:val="en-GB" w:eastAsia="zh-CN"/>
        </w:rPr>
        <w:t>DANL</w:t>
      </w:r>
      <w:r w:rsidR="003A5EDA">
        <w:rPr>
          <w:rFonts w:asciiTheme="minorEastAsia" w:hAnsiTheme="minorEastAsia"/>
          <w:lang w:val="en-GB" w:eastAsia="zh-CN"/>
        </w:rPr>
        <w:t>）</w:t>
      </w:r>
      <w:r>
        <w:rPr>
          <w:rFonts w:hint="eastAsia"/>
          <w:lang w:val="en-GB" w:eastAsia="zh-CN"/>
        </w:rPr>
        <w:t>。</w:t>
      </w:r>
    </w:p>
    <w:p w14:paraId="369C23BF" w14:textId="77777777" w:rsidR="00542C9E" w:rsidRPr="00894C8C" w:rsidRDefault="00542C9E" w:rsidP="0052150A">
      <w:pPr>
        <w:pStyle w:val="Heading2"/>
        <w:rPr>
          <w:lang w:val="en-GB" w:eastAsia="zh-CN"/>
        </w:rPr>
      </w:pPr>
      <w:r w:rsidRPr="00894C8C">
        <w:rPr>
          <w:lang w:val="en-GB" w:eastAsia="zh-CN"/>
        </w:rPr>
        <w:t>3.3</w:t>
      </w:r>
      <w:r w:rsidRPr="00894C8C">
        <w:rPr>
          <w:lang w:val="en-GB" w:eastAsia="zh-CN"/>
        </w:rPr>
        <w:tab/>
      </w:r>
      <w:r w:rsidR="003225F5">
        <w:rPr>
          <w:rFonts w:hint="eastAsia"/>
          <w:lang w:val="en-GB" w:eastAsia="zh-CN"/>
        </w:rPr>
        <w:t>接收机带宽</w:t>
      </w:r>
    </w:p>
    <w:p w14:paraId="1F1422BE" w14:textId="77777777" w:rsidR="00542C9E" w:rsidRPr="00894C8C" w:rsidRDefault="003225F5" w:rsidP="0052150A">
      <w:pPr>
        <w:ind w:firstLineChars="200" w:firstLine="480"/>
        <w:rPr>
          <w:lang w:val="en-GB" w:eastAsia="zh-CN"/>
        </w:rPr>
      </w:pPr>
      <w:r>
        <w:rPr>
          <w:rFonts w:hint="eastAsia"/>
          <w:lang w:val="en-GB" w:eastAsia="zh-CN"/>
        </w:rPr>
        <w:t>无论何时指明</w:t>
      </w:r>
      <w:r>
        <w:rPr>
          <w:rFonts w:hint="eastAsia"/>
          <w:lang w:val="en-GB" w:eastAsia="zh-CN"/>
        </w:rPr>
        <w:t>RF</w:t>
      </w:r>
      <w:r>
        <w:rPr>
          <w:rFonts w:hint="eastAsia"/>
          <w:lang w:val="en-GB" w:eastAsia="zh-CN"/>
        </w:rPr>
        <w:t>信号的电平时，也必须指明用来</w:t>
      </w:r>
      <w:proofErr w:type="gramStart"/>
      <w:r>
        <w:rPr>
          <w:rFonts w:hint="eastAsia"/>
          <w:lang w:val="en-GB" w:eastAsia="zh-CN"/>
        </w:rPr>
        <w:t>测量此</w:t>
      </w:r>
      <w:proofErr w:type="gramEnd"/>
      <w:r>
        <w:rPr>
          <w:rFonts w:hint="eastAsia"/>
          <w:lang w:val="en-GB" w:eastAsia="zh-CN"/>
        </w:rPr>
        <w:t>电平的参考</w:t>
      </w:r>
      <w:r w:rsidR="00A875BC">
        <w:rPr>
          <w:rFonts w:hint="eastAsia"/>
          <w:lang w:val="en-GB" w:eastAsia="zh-CN"/>
        </w:rPr>
        <w:t>带宽。如果没有进一步的信息，</w:t>
      </w:r>
      <w:r w:rsidR="000368BB">
        <w:rPr>
          <w:rFonts w:hint="eastAsia"/>
          <w:lang w:val="en-GB" w:eastAsia="zh-CN"/>
        </w:rPr>
        <w:t>通常将采用各个信号的总带宽来测量</w:t>
      </w:r>
      <w:r w:rsidR="00A875BC">
        <w:rPr>
          <w:rFonts w:hint="eastAsia"/>
          <w:lang w:val="en-GB" w:eastAsia="zh-CN"/>
        </w:rPr>
        <w:t>保护一个</w:t>
      </w:r>
      <w:proofErr w:type="gramStart"/>
      <w:r w:rsidR="00A875BC">
        <w:rPr>
          <w:rFonts w:hint="eastAsia"/>
          <w:lang w:val="en-GB" w:eastAsia="zh-CN"/>
        </w:rPr>
        <w:t>监视站</w:t>
      </w:r>
      <w:proofErr w:type="gramEnd"/>
      <w:r w:rsidR="00A875BC">
        <w:rPr>
          <w:rFonts w:hint="eastAsia"/>
          <w:lang w:val="en-GB" w:eastAsia="zh-CN"/>
        </w:rPr>
        <w:t>的最大场强</w:t>
      </w:r>
      <w:r>
        <w:rPr>
          <w:rFonts w:hint="eastAsia"/>
          <w:lang w:val="en-GB" w:eastAsia="zh-CN"/>
        </w:rPr>
        <w:t>。</w:t>
      </w:r>
    </w:p>
    <w:p w14:paraId="62858A05" w14:textId="77777777" w:rsidR="00D25673" w:rsidRDefault="00D25673">
      <w:pPr>
        <w:tabs>
          <w:tab w:val="clear" w:pos="794"/>
          <w:tab w:val="clear" w:pos="1191"/>
          <w:tab w:val="clear" w:pos="1588"/>
          <w:tab w:val="clear" w:pos="1985"/>
        </w:tabs>
        <w:overflowPunct/>
        <w:autoSpaceDE/>
        <w:autoSpaceDN/>
        <w:adjustRightInd/>
        <w:spacing w:before="0"/>
        <w:jc w:val="left"/>
        <w:textAlignment w:val="auto"/>
        <w:rPr>
          <w:b/>
          <w:lang w:val="en-GB" w:eastAsia="zh-CN"/>
        </w:rPr>
      </w:pPr>
      <w:r>
        <w:rPr>
          <w:lang w:val="en-GB" w:eastAsia="zh-CN"/>
        </w:rPr>
        <w:br w:type="page"/>
      </w:r>
    </w:p>
    <w:p w14:paraId="380CC818" w14:textId="77777777" w:rsidR="00542C9E" w:rsidRPr="00894C8C" w:rsidRDefault="00542C9E" w:rsidP="0052150A">
      <w:pPr>
        <w:pStyle w:val="Heading2"/>
        <w:spacing w:before="400"/>
        <w:ind w:left="798" w:hangingChars="331" w:hanging="798"/>
        <w:rPr>
          <w:lang w:val="en-GB" w:eastAsia="zh-CN"/>
        </w:rPr>
      </w:pPr>
      <w:r w:rsidRPr="00894C8C">
        <w:rPr>
          <w:lang w:val="en-GB" w:eastAsia="zh-CN"/>
        </w:rPr>
        <w:lastRenderedPageBreak/>
        <w:t>3.4</w:t>
      </w:r>
      <w:r w:rsidRPr="00894C8C">
        <w:rPr>
          <w:lang w:val="en-GB" w:eastAsia="zh-CN"/>
        </w:rPr>
        <w:tab/>
      </w:r>
      <w:r w:rsidR="003225F5">
        <w:rPr>
          <w:rFonts w:hint="eastAsia"/>
          <w:lang w:val="en-GB" w:eastAsia="zh-CN"/>
        </w:rPr>
        <w:t>天线增益</w:t>
      </w:r>
    </w:p>
    <w:p w14:paraId="5D65183C" w14:textId="220A6596" w:rsidR="00542C9E" w:rsidRPr="00894C8C" w:rsidRDefault="003225F5" w:rsidP="0052150A">
      <w:pPr>
        <w:ind w:firstLineChars="200" w:firstLine="480"/>
        <w:rPr>
          <w:lang w:val="en-GB" w:eastAsia="zh-CN"/>
        </w:rPr>
      </w:pPr>
      <w:r>
        <w:rPr>
          <w:rFonts w:hint="eastAsia"/>
          <w:lang w:val="en-GB" w:eastAsia="zh-CN"/>
        </w:rPr>
        <w:t>为了将测量的输入电平变换到场强，重要的是要知道天线的特性</w:t>
      </w:r>
      <w:r w:rsidR="00987B33">
        <w:rPr>
          <w:rFonts w:hint="eastAsia"/>
          <w:lang w:val="en-GB" w:eastAsia="zh-CN"/>
        </w:rPr>
        <w:t>以及</w:t>
      </w:r>
      <w:r w:rsidR="00987B33" w:rsidRPr="0052150A">
        <w:rPr>
          <w:rFonts w:hint="eastAsia"/>
          <w:lang w:eastAsia="zh-CN"/>
        </w:rPr>
        <w:t>天线与接收机之间</w:t>
      </w:r>
      <w:r w:rsidR="00987B33" w:rsidRPr="0052150A">
        <w:rPr>
          <w:rFonts w:hint="eastAsia"/>
          <w:lang w:eastAsia="zh-CN"/>
        </w:rPr>
        <w:t>RF</w:t>
      </w:r>
      <w:r w:rsidR="00987B33" w:rsidRPr="0052150A">
        <w:rPr>
          <w:rFonts w:hint="eastAsia"/>
          <w:lang w:eastAsia="zh-CN"/>
        </w:rPr>
        <w:t>电缆的</w:t>
      </w:r>
      <w:r w:rsidR="00573C68">
        <w:rPr>
          <w:rFonts w:hint="eastAsia"/>
          <w:lang w:eastAsia="zh-CN"/>
        </w:rPr>
        <w:t>衰减</w:t>
      </w:r>
      <w:r>
        <w:rPr>
          <w:rFonts w:hint="eastAsia"/>
          <w:lang w:val="en-GB" w:eastAsia="zh-CN"/>
        </w:rPr>
        <w:t>。天线增益将按照下式</w:t>
      </w:r>
      <w:r w:rsidR="000368BB">
        <w:rPr>
          <w:rFonts w:hint="eastAsia"/>
          <w:lang w:val="en-GB" w:eastAsia="zh-CN"/>
        </w:rPr>
        <w:t>与</w:t>
      </w:r>
      <w:r>
        <w:rPr>
          <w:rFonts w:hint="eastAsia"/>
          <w:lang w:val="en-GB" w:eastAsia="zh-CN"/>
        </w:rPr>
        <w:t>天线因子</w:t>
      </w:r>
      <w:r w:rsidR="000368BB">
        <w:rPr>
          <w:rFonts w:hint="eastAsia"/>
          <w:lang w:val="en-GB" w:eastAsia="zh-CN"/>
        </w:rPr>
        <w:t>相关联</w:t>
      </w:r>
      <w:r>
        <w:rPr>
          <w:rFonts w:hint="eastAsia"/>
          <w:lang w:val="en-GB" w:eastAsia="zh-CN"/>
        </w:rPr>
        <w:t>：</w:t>
      </w:r>
    </w:p>
    <w:p w14:paraId="0A5F95A2" w14:textId="77777777" w:rsidR="00D25673" w:rsidRPr="00894C8C" w:rsidRDefault="00D25673" w:rsidP="00D25673">
      <w:pPr>
        <w:pStyle w:val="Blanc"/>
        <w:rPr>
          <w:lang w:eastAsia="zh-CN"/>
        </w:rPr>
      </w:pPr>
    </w:p>
    <w:p w14:paraId="0FFC278B" w14:textId="77777777" w:rsidR="00542C9E" w:rsidRPr="00894C8C" w:rsidRDefault="00542C9E" w:rsidP="0052150A">
      <w:pPr>
        <w:pStyle w:val="Equation"/>
        <w:rPr>
          <w:lang w:val="en-GB" w:eastAsia="zh-CN"/>
        </w:rPr>
      </w:pPr>
      <w:r w:rsidRPr="00894C8C">
        <w:rPr>
          <w:lang w:val="en-GB" w:eastAsia="zh-CN"/>
        </w:rPr>
        <w:tab/>
      </w:r>
      <w:r w:rsidRPr="00894C8C">
        <w:rPr>
          <w:lang w:val="en-GB" w:eastAsia="zh-CN"/>
        </w:rPr>
        <w:tab/>
      </w:r>
      <w:r w:rsidR="003D5BD8" w:rsidRPr="00894C8C">
        <w:rPr>
          <w:position w:val="-12"/>
          <w:lang w:val="en-GB"/>
        </w:rPr>
        <w:object w:dxaOrig="2600" w:dyaOrig="360" w14:anchorId="06A48C14">
          <v:shape id="_x0000_i1032" type="#_x0000_t75" style="width:129.6pt;height:18pt" o:ole="">
            <v:imagedata r:id="rId25" o:title=""/>
          </v:shape>
          <o:OLEObject Type="Embed" ProgID="Equation.3" ShapeID="_x0000_i1032" DrawAspect="Content" ObjectID="_1707197387" r:id="rId26"/>
        </w:object>
      </w:r>
      <w:r w:rsidRPr="00894C8C">
        <w:rPr>
          <w:lang w:val="en-GB" w:eastAsia="zh-CN"/>
        </w:rPr>
        <w:tab/>
        <w:t>(6)</w:t>
      </w:r>
    </w:p>
    <w:p w14:paraId="5785C21B" w14:textId="77777777" w:rsidR="00D25673" w:rsidRPr="00894C8C" w:rsidRDefault="00D25673" w:rsidP="00D25673">
      <w:pPr>
        <w:pStyle w:val="Blanc"/>
        <w:rPr>
          <w:lang w:eastAsia="zh-CN"/>
        </w:rPr>
      </w:pPr>
    </w:p>
    <w:p w14:paraId="41747201" w14:textId="64F8F19A" w:rsidR="00542C9E" w:rsidRPr="00894C8C" w:rsidRDefault="00987B33" w:rsidP="00CE24E5">
      <w:pPr>
        <w:rPr>
          <w:lang w:val="en-GB" w:eastAsia="zh-CN"/>
        </w:rPr>
      </w:pPr>
      <w:r>
        <w:rPr>
          <w:rFonts w:hint="eastAsia"/>
          <w:lang w:val="en-GB" w:eastAsia="zh-CN"/>
        </w:rPr>
        <w:t>其中：</w:t>
      </w:r>
    </w:p>
    <w:p w14:paraId="2B46754B" w14:textId="3A0A36A6" w:rsidR="00542C9E" w:rsidRPr="00894C8C" w:rsidRDefault="00542C9E" w:rsidP="0052150A">
      <w:pPr>
        <w:pStyle w:val="Equationlegend"/>
        <w:spacing w:before="120"/>
        <w:ind w:left="0" w:firstLine="0"/>
        <w:rPr>
          <w:lang w:val="en-GB" w:eastAsia="zh-CN"/>
        </w:rPr>
      </w:pPr>
      <w:r w:rsidRPr="00894C8C">
        <w:rPr>
          <w:i/>
          <w:lang w:val="en-GB" w:eastAsia="zh-CN"/>
        </w:rPr>
        <w:tab/>
        <w:t>G</w:t>
      </w:r>
      <w:r w:rsidRPr="00894C8C">
        <w:rPr>
          <w:i/>
          <w:vertAlign w:val="subscript"/>
          <w:lang w:val="en-GB" w:eastAsia="zh-CN"/>
        </w:rPr>
        <w:t>i</w:t>
      </w:r>
      <w:r w:rsidR="0074415D" w:rsidRPr="00894C8C">
        <w:rPr>
          <w:i/>
          <w:vertAlign w:val="subscript"/>
          <w:lang w:val="en-GB" w:eastAsia="zh-CN"/>
        </w:rPr>
        <w:t xml:space="preserve"> </w:t>
      </w:r>
      <w:r w:rsidRPr="00894C8C">
        <w:rPr>
          <w:lang w:val="en-GB" w:eastAsia="zh-CN"/>
        </w:rPr>
        <w:t xml:space="preserve">: </w:t>
      </w:r>
      <w:r w:rsidRPr="00894C8C">
        <w:rPr>
          <w:lang w:val="en-GB" w:eastAsia="zh-CN"/>
        </w:rPr>
        <w:tab/>
      </w:r>
      <w:r w:rsidR="003225F5">
        <w:rPr>
          <w:rFonts w:hint="eastAsia"/>
          <w:lang w:val="en-GB" w:eastAsia="zh-CN"/>
        </w:rPr>
        <w:t>在主瓣方向上的天线增益</w:t>
      </w:r>
      <w:r w:rsidR="00CE24E5">
        <w:rPr>
          <w:lang w:val="en-GB" w:eastAsia="zh-CN"/>
        </w:rPr>
        <w:t>（</w:t>
      </w:r>
      <w:proofErr w:type="spellStart"/>
      <w:r w:rsidRPr="00894C8C">
        <w:rPr>
          <w:lang w:val="en-GB" w:eastAsia="zh-CN"/>
        </w:rPr>
        <w:t>dBi</w:t>
      </w:r>
      <w:proofErr w:type="spellEnd"/>
      <w:r w:rsidR="00CE24E5">
        <w:rPr>
          <w:lang w:val="en-GB" w:eastAsia="zh-CN"/>
        </w:rPr>
        <w:t>）</w:t>
      </w:r>
    </w:p>
    <w:p w14:paraId="490E8B6C" w14:textId="3FA97F36" w:rsidR="00542C9E" w:rsidRPr="00894C8C" w:rsidRDefault="00542C9E" w:rsidP="0052150A">
      <w:pPr>
        <w:pStyle w:val="Equationlegend"/>
        <w:spacing w:before="120"/>
        <w:ind w:left="0" w:firstLine="0"/>
        <w:rPr>
          <w:lang w:val="en-GB" w:eastAsia="zh-CN"/>
        </w:rPr>
      </w:pPr>
      <w:r w:rsidRPr="00894C8C">
        <w:rPr>
          <w:lang w:val="en-GB" w:eastAsia="zh-CN"/>
        </w:rPr>
        <w:tab/>
      </w:r>
      <w:r w:rsidRPr="00894C8C">
        <w:rPr>
          <w:i/>
          <w:lang w:val="en-GB" w:eastAsia="zh-CN"/>
        </w:rPr>
        <w:t>f</w:t>
      </w:r>
      <w:r w:rsidR="0074415D" w:rsidRPr="00894C8C">
        <w:rPr>
          <w:i/>
          <w:lang w:val="en-GB" w:eastAsia="zh-CN"/>
        </w:rPr>
        <w:t xml:space="preserve"> </w:t>
      </w:r>
      <w:r w:rsidR="003225F5">
        <w:rPr>
          <w:lang w:val="en-GB" w:eastAsia="zh-CN"/>
        </w:rPr>
        <w:t>:</w:t>
      </w:r>
      <w:r w:rsidR="003225F5">
        <w:rPr>
          <w:lang w:val="en-GB" w:eastAsia="zh-CN"/>
        </w:rPr>
        <w:tab/>
      </w:r>
      <w:r w:rsidR="003225F5">
        <w:rPr>
          <w:rFonts w:hint="eastAsia"/>
          <w:lang w:val="en-GB" w:eastAsia="zh-CN"/>
        </w:rPr>
        <w:t>频率</w:t>
      </w:r>
      <w:r w:rsidR="00CE24E5">
        <w:rPr>
          <w:lang w:val="en-GB" w:eastAsia="zh-CN"/>
        </w:rPr>
        <w:t>（</w:t>
      </w:r>
      <w:r w:rsidRPr="00894C8C">
        <w:rPr>
          <w:lang w:val="en-GB" w:eastAsia="zh-CN"/>
        </w:rPr>
        <w:t>MHz</w:t>
      </w:r>
      <w:r w:rsidR="00CE24E5">
        <w:rPr>
          <w:lang w:val="en-GB" w:eastAsia="zh-CN"/>
        </w:rPr>
        <w:t>）</w:t>
      </w:r>
    </w:p>
    <w:p w14:paraId="4E078B85" w14:textId="77777777" w:rsidR="00542C9E" w:rsidRPr="00894C8C" w:rsidRDefault="00542C9E" w:rsidP="0052150A">
      <w:pPr>
        <w:pStyle w:val="Equationlegend"/>
        <w:spacing w:before="120"/>
        <w:ind w:left="0" w:firstLine="0"/>
        <w:rPr>
          <w:lang w:val="en-GB" w:eastAsia="zh-CN"/>
        </w:rPr>
      </w:pPr>
      <w:r w:rsidRPr="00894C8C">
        <w:rPr>
          <w:lang w:val="en-GB" w:eastAsia="zh-CN"/>
        </w:rPr>
        <w:tab/>
      </w:r>
      <w:r w:rsidRPr="00894C8C">
        <w:rPr>
          <w:i/>
          <w:lang w:val="en-GB" w:eastAsia="zh-CN"/>
        </w:rPr>
        <w:t>k</w:t>
      </w:r>
      <w:r w:rsidR="0074415D" w:rsidRPr="00894C8C">
        <w:rPr>
          <w:i/>
          <w:lang w:val="en-GB" w:eastAsia="zh-CN"/>
        </w:rPr>
        <w:t xml:space="preserve"> </w:t>
      </w:r>
      <w:r w:rsidRPr="00894C8C">
        <w:rPr>
          <w:lang w:val="en-GB" w:eastAsia="zh-CN"/>
        </w:rPr>
        <w:t>:</w:t>
      </w:r>
      <w:r w:rsidR="0074415D" w:rsidRPr="00894C8C">
        <w:rPr>
          <w:lang w:val="en-GB" w:eastAsia="zh-CN"/>
        </w:rPr>
        <w:tab/>
      </w:r>
      <w:r w:rsidR="003225F5">
        <w:rPr>
          <w:rFonts w:hint="eastAsia"/>
          <w:lang w:val="en-GB" w:eastAsia="zh-CN"/>
        </w:rPr>
        <w:t>天线因子</w:t>
      </w:r>
      <w:r w:rsidR="00CE24E5">
        <w:rPr>
          <w:lang w:val="en-GB" w:eastAsia="zh-CN"/>
        </w:rPr>
        <w:t>（</w:t>
      </w:r>
      <w:r w:rsidRPr="00894C8C">
        <w:rPr>
          <w:lang w:val="en-GB" w:eastAsia="zh-CN"/>
        </w:rPr>
        <w:t>dB/m</w:t>
      </w:r>
      <w:r w:rsidR="00CE24E5">
        <w:rPr>
          <w:lang w:val="en-GB" w:eastAsia="zh-CN"/>
        </w:rPr>
        <w:t>）</w:t>
      </w:r>
      <w:r w:rsidR="003225F5">
        <w:rPr>
          <w:rFonts w:hint="eastAsia"/>
          <w:lang w:val="en-GB" w:eastAsia="zh-CN"/>
        </w:rPr>
        <w:t>。</w:t>
      </w:r>
    </w:p>
    <w:p w14:paraId="12804CA1" w14:textId="71B7DDE2" w:rsidR="00542C9E" w:rsidRPr="00894C8C" w:rsidRDefault="003225F5" w:rsidP="0052150A">
      <w:pPr>
        <w:ind w:firstLineChars="200" w:firstLine="480"/>
        <w:rPr>
          <w:lang w:val="en-GB" w:eastAsia="zh-CN"/>
        </w:rPr>
      </w:pPr>
      <w:r>
        <w:rPr>
          <w:rFonts w:hint="eastAsia"/>
          <w:lang w:val="en-GB" w:eastAsia="zh-CN"/>
        </w:rPr>
        <w:t>天线因子</w:t>
      </w:r>
      <w:r w:rsidR="00987B33">
        <w:rPr>
          <w:rFonts w:hint="eastAsia"/>
          <w:lang w:val="en-GB" w:eastAsia="zh-CN"/>
        </w:rPr>
        <w:t>和</w:t>
      </w:r>
      <w:r w:rsidR="00987B33">
        <w:rPr>
          <w:rFonts w:hint="eastAsia"/>
          <w:lang w:val="en-GB" w:eastAsia="zh-CN"/>
        </w:rPr>
        <w:t>R</w:t>
      </w:r>
      <w:r w:rsidR="00987B33">
        <w:rPr>
          <w:lang w:val="en-GB" w:eastAsia="zh-CN"/>
        </w:rPr>
        <w:t>F</w:t>
      </w:r>
      <w:r w:rsidR="00987B33">
        <w:rPr>
          <w:rFonts w:hint="eastAsia"/>
          <w:lang w:val="en-GB" w:eastAsia="zh-CN"/>
        </w:rPr>
        <w:t>电缆</w:t>
      </w:r>
      <w:r w:rsidR="00573C68">
        <w:rPr>
          <w:rFonts w:hint="eastAsia"/>
          <w:lang w:val="en-GB" w:eastAsia="zh-CN"/>
        </w:rPr>
        <w:t>衰减</w:t>
      </w:r>
      <w:r>
        <w:rPr>
          <w:rFonts w:hint="eastAsia"/>
          <w:lang w:val="en-GB" w:eastAsia="zh-CN"/>
        </w:rPr>
        <w:t>可以被用来按照下式从天线接头处的电压计算场强</w:t>
      </w:r>
      <w:r w:rsidR="005E346A">
        <w:rPr>
          <w:rFonts w:hint="eastAsia"/>
          <w:lang w:val="en-GB" w:eastAsia="zh-CN"/>
        </w:rPr>
        <w:t>：</w:t>
      </w:r>
    </w:p>
    <w:p w14:paraId="5F0871C3" w14:textId="77777777" w:rsidR="00D25673" w:rsidRPr="00894C8C" w:rsidRDefault="00D25673" w:rsidP="00D25673">
      <w:pPr>
        <w:pStyle w:val="Blanc"/>
        <w:rPr>
          <w:lang w:eastAsia="zh-CN"/>
        </w:rPr>
      </w:pPr>
    </w:p>
    <w:p w14:paraId="35D20E42" w14:textId="7EB355C3" w:rsidR="00987B33" w:rsidRPr="008F4E26" w:rsidRDefault="00987B33" w:rsidP="00987B33">
      <w:pPr>
        <w:pStyle w:val="Equation"/>
        <w:rPr>
          <w:lang w:val="en-GB" w:eastAsia="zh-CN"/>
        </w:rPr>
      </w:pPr>
      <w:r w:rsidRPr="00894C8C">
        <w:rPr>
          <w:lang w:val="en-GB" w:eastAsia="zh-CN"/>
        </w:rPr>
        <w:tab/>
      </w:r>
      <w:r w:rsidRPr="00894C8C">
        <w:rPr>
          <w:lang w:val="en-GB" w:eastAsia="zh-CN"/>
        </w:rPr>
        <w:tab/>
      </w:r>
      <m:oMath>
        <m:r>
          <w:rPr>
            <w:rFonts w:ascii="Cambria Math" w:hAnsi="Cambria Math"/>
            <w:lang w:eastAsia="zh-CN"/>
          </w:rPr>
          <m:t>E</m:t>
        </m:r>
        <m:r>
          <w:rPr>
            <w:rFonts w:ascii="Cambria Math" w:hAnsi="Cambria Math"/>
            <w:lang w:val="en-GB" w:eastAsia="zh-CN"/>
          </w:rPr>
          <m:t>=</m:t>
        </m:r>
        <m:r>
          <w:rPr>
            <w:rFonts w:ascii="Cambria Math" w:hAnsi="Cambria Math"/>
            <w:lang w:eastAsia="zh-CN"/>
          </w:rPr>
          <m:t>U</m:t>
        </m:r>
        <m:r>
          <w:rPr>
            <w:rFonts w:ascii="Cambria Math" w:hAnsi="Cambria Math"/>
            <w:lang w:val="en-GB" w:eastAsia="zh-CN"/>
          </w:rPr>
          <m:t>+</m:t>
        </m:r>
        <m:r>
          <w:rPr>
            <w:rFonts w:ascii="Cambria Math" w:hAnsi="Cambria Math"/>
            <w:lang w:eastAsia="zh-CN"/>
          </w:rPr>
          <m:t>k</m:t>
        </m:r>
        <m:r>
          <w:rPr>
            <w:rFonts w:ascii="Cambria Math" w:hAnsi="Cambria Math"/>
            <w:lang w:val="en-GB" w:eastAsia="zh-CN"/>
          </w:rPr>
          <m:t>+</m:t>
        </m:r>
        <m:sSub>
          <m:sSubPr>
            <m:ctrlPr>
              <w:rPr>
                <w:rFonts w:ascii="Cambria Math" w:hAnsi="Cambria Math"/>
                <w:i/>
              </w:rPr>
            </m:ctrlPr>
          </m:sSubPr>
          <m:e>
            <m:r>
              <m:rPr>
                <m:sty m:val="p"/>
              </m:rPr>
              <w:rPr>
                <w:rFonts w:ascii="Cambria Math" w:hAnsi="Cambria Math"/>
              </w:rPr>
              <m:t>α</m:t>
            </m:r>
          </m:e>
          <m:sub>
            <m:r>
              <w:rPr>
                <w:rFonts w:ascii="Cambria Math" w:hAnsi="Cambria Math"/>
                <w:lang w:eastAsia="zh-CN"/>
              </w:rPr>
              <m:t>c</m:t>
            </m:r>
          </m:sub>
        </m:sSub>
      </m:oMath>
      <w:r w:rsidRPr="008F4E26">
        <w:rPr>
          <w:lang w:val="en-GB" w:eastAsia="zh-CN"/>
        </w:rPr>
        <w:tab/>
        <w:t>(7)</w:t>
      </w:r>
    </w:p>
    <w:p w14:paraId="6100BE2F" w14:textId="77777777" w:rsidR="00D25673" w:rsidRPr="00894C8C" w:rsidRDefault="00D25673" w:rsidP="00D25673">
      <w:pPr>
        <w:pStyle w:val="Blanc"/>
        <w:rPr>
          <w:lang w:eastAsia="zh-CN"/>
        </w:rPr>
      </w:pPr>
    </w:p>
    <w:p w14:paraId="748CE84A" w14:textId="76A18FEE" w:rsidR="00542C9E" w:rsidRPr="00894C8C" w:rsidRDefault="00987B33" w:rsidP="008D738E">
      <w:pPr>
        <w:rPr>
          <w:lang w:val="en-GB" w:eastAsia="zh-CN"/>
        </w:rPr>
      </w:pPr>
      <w:r>
        <w:rPr>
          <w:rFonts w:hint="eastAsia"/>
          <w:lang w:val="en-GB" w:eastAsia="zh-CN"/>
        </w:rPr>
        <w:t>其中：</w:t>
      </w:r>
    </w:p>
    <w:p w14:paraId="5CB84934" w14:textId="5F92FD98" w:rsidR="00542C9E" w:rsidRPr="00894C8C" w:rsidRDefault="00542C9E" w:rsidP="0052150A">
      <w:pPr>
        <w:pStyle w:val="Equationlegend"/>
        <w:spacing w:before="120"/>
        <w:ind w:left="0" w:firstLine="0"/>
        <w:rPr>
          <w:lang w:val="en-GB" w:eastAsia="zh-CN"/>
        </w:rPr>
      </w:pPr>
      <w:r w:rsidRPr="00894C8C">
        <w:rPr>
          <w:lang w:val="en-GB" w:eastAsia="zh-CN"/>
        </w:rPr>
        <w:tab/>
      </w:r>
      <w:r w:rsidRPr="00894C8C">
        <w:rPr>
          <w:i/>
          <w:lang w:val="en-GB" w:eastAsia="zh-CN"/>
        </w:rPr>
        <w:t>E</w:t>
      </w:r>
      <w:r w:rsidR="0074415D" w:rsidRPr="00894C8C">
        <w:rPr>
          <w:lang w:val="en-GB" w:eastAsia="zh-CN"/>
        </w:rPr>
        <w:t xml:space="preserve"> </w:t>
      </w:r>
      <w:r w:rsidRPr="00894C8C">
        <w:rPr>
          <w:lang w:val="en-GB" w:eastAsia="zh-CN"/>
        </w:rPr>
        <w:t>:</w:t>
      </w:r>
      <w:r w:rsidR="0074415D" w:rsidRPr="00894C8C">
        <w:rPr>
          <w:lang w:val="en-GB" w:eastAsia="zh-CN"/>
        </w:rPr>
        <w:tab/>
      </w:r>
      <w:r w:rsidR="003225F5">
        <w:rPr>
          <w:rFonts w:hint="eastAsia"/>
          <w:lang w:val="en-GB" w:eastAsia="zh-CN"/>
        </w:rPr>
        <w:t>电场强度</w:t>
      </w:r>
      <w:r w:rsidR="008D738E">
        <w:rPr>
          <w:lang w:val="en-GB" w:eastAsia="zh-CN"/>
        </w:rPr>
        <w:t>（</w:t>
      </w:r>
      <w:proofErr w:type="spellStart"/>
      <w:r w:rsidRPr="00894C8C">
        <w:rPr>
          <w:lang w:val="en-GB" w:eastAsia="zh-CN"/>
        </w:rPr>
        <w:t>dBµV</w:t>
      </w:r>
      <w:proofErr w:type="spellEnd"/>
      <w:r w:rsidRPr="00894C8C">
        <w:rPr>
          <w:lang w:val="en-GB" w:eastAsia="zh-CN"/>
        </w:rPr>
        <w:t>/m</w:t>
      </w:r>
      <w:r w:rsidR="008D738E">
        <w:rPr>
          <w:lang w:val="en-GB" w:eastAsia="zh-CN"/>
        </w:rPr>
        <w:t>）</w:t>
      </w:r>
    </w:p>
    <w:p w14:paraId="24DD4681" w14:textId="739F3747" w:rsidR="00542C9E" w:rsidRPr="00894C8C" w:rsidRDefault="0074415D" w:rsidP="0052150A">
      <w:pPr>
        <w:pStyle w:val="Equationlegend"/>
        <w:spacing w:before="120"/>
        <w:ind w:left="0" w:firstLine="0"/>
        <w:rPr>
          <w:lang w:val="en-GB" w:eastAsia="zh-CN"/>
        </w:rPr>
      </w:pPr>
      <w:r w:rsidRPr="00894C8C">
        <w:rPr>
          <w:lang w:val="en-GB" w:eastAsia="zh-CN"/>
        </w:rPr>
        <w:tab/>
      </w:r>
      <w:r w:rsidR="00542C9E" w:rsidRPr="00894C8C">
        <w:rPr>
          <w:i/>
          <w:lang w:val="en-GB" w:eastAsia="zh-CN"/>
        </w:rPr>
        <w:t>U</w:t>
      </w:r>
      <w:r w:rsidRPr="00894C8C">
        <w:rPr>
          <w:i/>
          <w:lang w:val="en-GB" w:eastAsia="zh-CN"/>
        </w:rPr>
        <w:t xml:space="preserve"> </w:t>
      </w:r>
      <w:r w:rsidR="00542C9E" w:rsidRPr="00894C8C">
        <w:rPr>
          <w:lang w:val="en-GB" w:eastAsia="zh-CN"/>
        </w:rPr>
        <w:t>:</w:t>
      </w:r>
      <w:r w:rsidRPr="00894C8C">
        <w:rPr>
          <w:lang w:val="en-GB" w:eastAsia="zh-CN"/>
        </w:rPr>
        <w:tab/>
      </w:r>
      <w:r w:rsidR="00987B33">
        <w:rPr>
          <w:rFonts w:hint="eastAsia"/>
          <w:lang w:val="en-GB" w:eastAsia="zh-CN"/>
        </w:rPr>
        <w:t>接收机输入</w:t>
      </w:r>
      <w:r w:rsidR="003225F5">
        <w:rPr>
          <w:rFonts w:hint="eastAsia"/>
          <w:lang w:val="en-GB" w:eastAsia="zh-CN"/>
        </w:rPr>
        <w:t>处的电压</w:t>
      </w:r>
      <w:r w:rsidR="008D738E">
        <w:rPr>
          <w:lang w:val="en-GB" w:eastAsia="zh-CN"/>
        </w:rPr>
        <w:t>（</w:t>
      </w:r>
      <w:proofErr w:type="spellStart"/>
      <w:r w:rsidR="00542C9E" w:rsidRPr="00894C8C">
        <w:rPr>
          <w:lang w:val="en-GB" w:eastAsia="zh-CN"/>
        </w:rPr>
        <w:t>dBµV</w:t>
      </w:r>
      <w:proofErr w:type="spellEnd"/>
      <w:r w:rsidR="008D738E">
        <w:rPr>
          <w:lang w:val="en-GB" w:eastAsia="zh-CN"/>
        </w:rPr>
        <w:t>）</w:t>
      </w:r>
    </w:p>
    <w:p w14:paraId="74C0A6F9" w14:textId="593FBC9A" w:rsidR="00987B33" w:rsidRPr="006821B7" w:rsidRDefault="00987B33" w:rsidP="00987B33">
      <w:pPr>
        <w:pStyle w:val="Equationlegend"/>
        <w:rPr>
          <w:lang w:eastAsia="zh-CN"/>
        </w:rPr>
      </w:pPr>
      <w:r w:rsidRPr="006821B7">
        <w:rPr>
          <w:rFonts w:ascii="Calibri" w:hAnsi="Calibri" w:cs="Calibri"/>
          <w:lang w:eastAsia="zh-CN"/>
        </w:rPr>
        <w:tab/>
      </w:r>
      <w:r w:rsidRPr="006821B7">
        <w:rPr>
          <w:rFonts w:ascii="Calibri" w:hAnsi="Calibri" w:cs="Calibri"/>
        </w:rPr>
        <w:t>α</w:t>
      </w:r>
      <w:proofErr w:type="gramStart"/>
      <w:r w:rsidRPr="00405573">
        <w:rPr>
          <w:vertAlign w:val="subscript"/>
          <w:lang w:eastAsia="zh-CN"/>
        </w:rPr>
        <w:t>c</w:t>
      </w:r>
      <w:r w:rsidRPr="006821B7">
        <w:rPr>
          <w:lang w:eastAsia="zh-CN"/>
        </w:rPr>
        <w:t xml:space="preserve"> :</w:t>
      </w:r>
      <w:proofErr w:type="gramEnd"/>
      <w:r w:rsidRPr="006821B7">
        <w:rPr>
          <w:lang w:eastAsia="zh-CN"/>
        </w:rPr>
        <w:tab/>
      </w:r>
      <w:r>
        <w:rPr>
          <w:lang w:eastAsia="zh-CN"/>
        </w:rPr>
        <w:t>RF</w:t>
      </w:r>
      <w:r>
        <w:rPr>
          <w:rFonts w:hint="eastAsia"/>
          <w:lang w:eastAsia="zh-CN"/>
        </w:rPr>
        <w:t>电缆的</w:t>
      </w:r>
      <w:r w:rsidR="00573C68">
        <w:rPr>
          <w:rFonts w:hint="eastAsia"/>
          <w:lang w:eastAsia="zh-CN"/>
        </w:rPr>
        <w:t>衰减</w:t>
      </w:r>
      <w:r>
        <w:rPr>
          <w:rFonts w:hint="eastAsia"/>
          <w:lang w:eastAsia="zh-CN"/>
        </w:rPr>
        <w:t>（</w:t>
      </w:r>
      <w:r w:rsidRPr="006821B7">
        <w:rPr>
          <w:lang w:eastAsia="zh-CN"/>
        </w:rPr>
        <w:t>dB</w:t>
      </w:r>
      <w:r>
        <w:rPr>
          <w:rFonts w:hint="eastAsia"/>
          <w:lang w:eastAsia="zh-CN"/>
        </w:rPr>
        <w:t>）。</w:t>
      </w:r>
    </w:p>
    <w:p w14:paraId="57E68AF1" w14:textId="3195C1AF" w:rsidR="00542C9E" w:rsidRPr="00894C8C" w:rsidRDefault="003225F5" w:rsidP="0052150A">
      <w:pPr>
        <w:ind w:firstLineChars="200" w:firstLine="480"/>
        <w:rPr>
          <w:lang w:val="en-GB" w:eastAsia="zh-CN"/>
        </w:rPr>
      </w:pPr>
      <w:r>
        <w:rPr>
          <w:rFonts w:hint="eastAsia"/>
          <w:lang w:val="en-GB" w:eastAsia="zh-CN"/>
        </w:rPr>
        <w:t>天线因子和</w:t>
      </w:r>
      <w:r>
        <w:rPr>
          <w:rFonts w:hint="eastAsia"/>
          <w:lang w:val="en-GB" w:eastAsia="zh-CN"/>
        </w:rPr>
        <w:t>/</w:t>
      </w:r>
      <w:r>
        <w:rPr>
          <w:rFonts w:hint="eastAsia"/>
          <w:lang w:val="en-GB" w:eastAsia="zh-CN"/>
        </w:rPr>
        <w:t>或天线增益</w:t>
      </w:r>
      <w:r w:rsidR="00987B33">
        <w:rPr>
          <w:rFonts w:hint="eastAsia"/>
          <w:lang w:val="en-GB" w:eastAsia="zh-CN"/>
        </w:rPr>
        <w:t>以及</w:t>
      </w:r>
      <w:r w:rsidR="00987B33">
        <w:rPr>
          <w:rFonts w:hint="eastAsia"/>
          <w:lang w:val="en-GB" w:eastAsia="zh-CN"/>
        </w:rPr>
        <w:t>R</w:t>
      </w:r>
      <w:r w:rsidR="00987B33">
        <w:rPr>
          <w:lang w:val="en-GB" w:eastAsia="zh-CN"/>
        </w:rPr>
        <w:t>F</w:t>
      </w:r>
      <w:r w:rsidR="00987B33">
        <w:rPr>
          <w:rFonts w:hint="eastAsia"/>
          <w:lang w:val="en-GB" w:eastAsia="zh-CN"/>
        </w:rPr>
        <w:t>电缆</w:t>
      </w:r>
      <w:r w:rsidR="00573C68">
        <w:rPr>
          <w:rFonts w:hint="eastAsia"/>
          <w:lang w:val="en-GB" w:eastAsia="zh-CN"/>
        </w:rPr>
        <w:t>衰减</w:t>
      </w:r>
      <w:r>
        <w:rPr>
          <w:rFonts w:hint="eastAsia"/>
          <w:lang w:val="en-GB" w:eastAsia="zh-CN"/>
        </w:rPr>
        <w:t>的数值可以取自天线</w:t>
      </w:r>
      <w:r w:rsidR="00987B33">
        <w:rPr>
          <w:rFonts w:hint="eastAsia"/>
          <w:lang w:val="en-GB" w:eastAsia="zh-CN"/>
        </w:rPr>
        <w:t>和电缆</w:t>
      </w:r>
      <w:r>
        <w:rPr>
          <w:rFonts w:hint="eastAsia"/>
          <w:lang w:val="en-GB" w:eastAsia="zh-CN"/>
        </w:rPr>
        <w:t>规范参数表。</w:t>
      </w:r>
    </w:p>
    <w:p w14:paraId="426D35B6" w14:textId="77777777" w:rsidR="00542C9E" w:rsidRPr="00894C8C" w:rsidRDefault="003225F5" w:rsidP="0052150A">
      <w:pPr>
        <w:ind w:firstLineChars="200" w:firstLine="480"/>
        <w:rPr>
          <w:lang w:val="en-GB" w:eastAsia="zh-CN"/>
        </w:rPr>
      </w:pPr>
      <w:r>
        <w:rPr>
          <w:rFonts w:hint="eastAsia"/>
          <w:lang w:val="en-GB" w:eastAsia="zh-CN"/>
        </w:rPr>
        <w:t>对</w:t>
      </w:r>
      <w:r w:rsidR="00542C9E" w:rsidRPr="00894C8C">
        <w:rPr>
          <w:lang w:val="en-GB" w:eastAsia="zh-CN"/>
        </w:rPr>
        <w:t>50 Ohm</w:t>
      </w:r>
      <w:r>
        <w:rPr>
          <w:rFonts w:hint="eastAsia"/>
          <w:lang w:val="en-GB" w:eastAsia="zh-CN"/>
        </w:rPr>
        <w:t>的系统，</w:t>
      </w:r>
      <w:r w:rsidR="00542C9E" w:rsidRPr="00894C8C">
        <w:rPr>
          <w:lang w:val="en-GB" w:eastAsia="zh-CN"/>
        </w:rPr>
        <w:t>RF</w:t>
      </w:r>
      <w:r>
        <w:rPr>
          <w:rFonts w:hint="eastAsia"/>
          <w:lang w:val="en-GB" w:eastAsia="zh-CN"/>
        </w:rPr>
        <w:t>功率和</w:t>
      </w:r>
      <w:r w:rsidR="00542C9E" w:rsidRPr="00894C8C">
        <w:rPr>
          <w:lang w:val="en-GB" w:eastAsia="zh-CN"/>
        </w:rPr>
        <w:t>RF</w:t>
      </w:r>
      <w:r>
        <w:rPr>
          <w:rFonts w:hint="eastAsia"/>
          <w:lang w:val="en-GB" w:eastAsia="zh-CN"/>
        </w:rPr>
        <w:t>电压通过</w:t>
      </w:r>
      <w:proofErr w:type="gramStart"/>
      <w:r>
        <w:rPr>
          <w:rFonts w:hint="eastAsia"/>
          <w:lang w:val="en-GB" w:eastAsia="zh-CN"/>
        </w:rPr>
        <w:t>下式</w:t>
      </w:r>
      <w:r w:rsidR="000368BB">
        <w:rPr>
          <w:rFonts w:hint="eastAsia"/>
          <w:lang w:val="en-GB" w:eastAsia="zh-CN"/>
        </w:rPr>
        <w:t>相</w:t>
      </w:r>
      <w:r>
        <w:rPr>
          <w:rFonts w:hint="eastAsia"/>
          <w:lang w:val="en-GB" w:eastAsia="zh-CN"/>
        </w:rPr>
        <w:t>关联</w:t>
      </w:r>
      <w:proofErr w:type="gramEnd"/>
    </w:p>
    <w:p w14:paraId="72B2721D" w14:textId="77777777" w:rsidR="00D25673" w:rsidRPr="00894C8C" w:rsidRDefault="00D25673" w:rsidP="00D25673">
      <w:pPr>
        <w:pStyle w:val="Blanc"/>
        <w:rPr>
          <w:lang w:eastAsia="zh-CN"/>
        </w:rPr>
      </w:pPr>
    </w:p>
    <w:p w14:paraId="63607B4E" w14:textId="77777777" w:rsidR="00B02C8A" w:rsidRPr="008F4E26" w:rsidRDefault="00B02C8A" w:rsidP="00B02C8A">
      <w:pPr>
        <w:pStyle w:val="Equation"/>
        <w:rPr>
          <w:lang w:val="en-GB"/>
        </w:rPr>
      </w:pPr>
      <w:r w:rsidRPr="008F4E26">
        <w:rPr>
          <w:lang w:val="en-GB" w:eastAsia="zh-CN"/>
        </w:rPr>
        <w:tab/>
      </w:r>
      <w:r w:rsidRPr="008F4E26">
        <w:rPr>
          <w:lang w:val="en-GB" w:eastAsia="zh-CN"/>
        </w:rPr>
        <w:tab/>
      </w:r>
      <m:oMath>
        <m:r>
          <w:rPr>
            <w:rFonts w:ascii="Cambria Math" w:hAnsi="Cambria Math"/>
          </w:rPr>
          <m:t>P</m:t>
        </m:r>
        <m:d>
          <m:dPr>
            <m:ctrlPr>
              <w:rPr>
                <w:rFonts w:ascii="Cambria Math" w:hAnsi="Cambria Math"/>
                <w:i/>
              </w:rPr>
            </m:ctrlPr>
          </m:dPr>
          <m:e>
            <m:r>
              <m:rPr>
                <m:sty m:val="p"/>
              </m:rPr>
              <w:rPr>
                <w:rFonts w:ascii="Cambria Math" w:hAnsi="Cambria Math"/>
                <w:lang w:val="en-GB"/>
              </w:rPr>
              <m:t>dBm</m:t>
            </m:r>
          </m:e>
        </m:d>
        <m:r>
          <w:rPr>
            <w:rFonts w:ascii="Cambria Math" w:hAnsi="Cambria Math"/>
            <w:lang w:val="en-GB"/>
          </w:rPr>
          <m:t>=</m:t>
        </m:r>
        <m:r>
          <w:rPr>
            <w:rFonts w:ascii="Cambria Math" w:hAnsi="Cambria Math"/>
          </w:rPr>
          <m:t>U</m:t>
        </m:r>
        <m:d>
          <m:dPr>
            <m:ctrlPr>
              <w:rPr>
                <w:rFonts w:ascii="Cambria Math" w:hAnsi="Cambria Math"/>
                <w:i/>
              </w:rPr>
            </m:ctrlPr>
          </m:dPr>
          <m:e>
            <m:r>
              <m:rPr>
                <m:sty m:val="p"/>
              </m:rPr>
              <w:rPr>
                <w:rFonts w:ascii="Cambria Math" w:hAnsi="Cambria Math"/>
                <w:lang w:val="en-GB"/>
              </w:rPr>
              <m:t>dB</m:t>
            </m:r>
            <m:r>
              <m:rPr>
                <m:sty m:val="p"/>
              </m:rPr>
              <w:rPr>
                <w:rFonts w:ascii="Cambria Math" w:hAnsi="Cambria Math"/>
              </w:rPr>
              <m:t>μ</m:t>
            </m:r>
            <m:r>
              <m:rPr>
                <m:sty m:val="p"/>
              </m:rPr>
              <w:rPr>
                <w:rFonts w:ascii="Cambria Math" w:hAnsi="Cambria Math"/>
                <w:lang w:val="en-GB"/>
              </w:rPr>
              <m:t>V</m:t>
            </m:r>
          </m:e>
        </m:d>
        <m:r>
          <w:rPr>
            <w:rFonts w:ascii="Cambria Math" w:hAnsi="Cambria Math"/>
            <w:lang w:val="en-GB"/>
          </w:rPr>
          <m:t xml:space="preserve">-107 </m:t>
        </m:r>
        <m:r>
          <m:rPr>
            <m:sty m:val="p"/>
          </m:rPr>
          <w:rPr>
            <w:rFonts w:ascii="Cambria Math" w:hAnsi="Cambria Math"/>
            <w:lang w:val="en-GB"/>
          </w:rPr>
          <m:t>dB</m:t>
        </m:r>
      </m:oMath>
      <w:r w:rsidRPr="008F4E26">
        <w:rPr>
          <w:lang w:val="en-GB"/>
        </w:rPr>
        <w:tab/>
        <w:t>(8)</w:t>
      </w:r>
    </w:p>
    <w:p w14:paraId="5A3F4746" w14:textId="77777777" w:rsidR="00D25673" w:rsidRPr="00B02C8A" w:rsidRDefault="00D25673" w:rsidP="00D25673">
      <w:pPr>
        <w:pStyle w:val="Blanc"/>
        <w:rPr>
          <w:lang w:eastAsia="zh-CN"/>
        </w:rPr>
      </w:pPr>
    </w:p>
    <w:p w14:paraId="489E26B0" w14:textId="77777777" w:rsidR="00542C9E" w:rsidRPr="00894C8C" w:rsidRDefault="003225F5" w:rsidP="008D738E">
      <w:pPr>
        <w:rPr>
          <w:lang w:val="en-GB" w:eastAsia="zh-CN"/>
        </w:rPr>
      </w:pPr>
      <w:r>
        <w:rPr>
          <w:rFonts w:hint="eastAsia"/>
          <w:lang w:val="en-GB" w:eastAsia="zh-CN"/>
        </w:rPr>
        <w:t>因此</w:t>
      </w:r>
    </w:p>
    <w:p w14:paraId="763F1B1B" w14:textId="77777777" w:rsidR="00D25673" w:rsidRPr="00894C8C" w:rsidRDefault="00D25673" w:rsidP="00D25673">
      <w:pPr>
        <w:pStyle w:val="Blanc"/>
        <w:rPr>
          <w:lang w:eastAsia="zh-CN"/>
        </w:rPr>
      </w:pPr>
    </w:p>
    <w:p w14:paraId="219B0E37" w14:textId="77777777" w:rsidR="00B02C8A" w:rsidRPr="008F4E26" w:rsidRDefault="00B02C8A" w:rsidP="00B02C8A">
      <w:pPr>
        <w:tabs>
          <w:tab w:val="center" w:pos="4820"/>
          <w:tab w:val="right" w:pos="9639"/>
        </w:tabs>
        <w:rPr>
          <w:lang w:val="en-GB"/>
        </w:rPr>
      </w:pPr>
      <w:r w:rsidRPr="008F4E26">
        <w:rPr>
          <w:lang w:val="en-GB"/>
        </w:rPr>
        <w:tab/>
      </w:r>
      <w:r w:rsidRPr="008F4E26">
        <w:rPr>
          <w:lang w:val="en-GB"/>
        </w:rPr>
        <w:tab/>
      </w:r>
      <m:oMath>
        <m:r>
          <w:rPr>
            <w:rFonts w:ascii="Cambria Math" w:hAnsi="Cambria Math"/>
          </w:rPr>
          <m:t>E</m:t>
        </m:r>
        <m:d>
          <m:dPr>
            <m:ctrlPr>
              <w:rPr>
                <w:rFonts w:ascii="Cambria Math" w:hAnsi="Cambria Math"/>
              </w:rPr>
            </m:ctrlPr>
          </m:dPr>
          <m:e>
            <m:f>
              <m:fPr>
                <m:ctrlPr>
                  <w:rPr>
                    <w:rFonts w:ascii="Cambria Math" w:hAnsi="Cambria Math"/>
                  </w:rPr>
                </m:ctrlPr>
              </m:fPr>
              <m:num>
                <m:r>
                  <w:rPr>
                    <w:rFonts w:ascii="Cambria Math" w:hAnsi="Cambria Math"/>
                  </w:rPr>
                  <m:t>dB</m:t>
                </m:r>
                <m:r>
                  <m:rPr>
                    <m:sty m:val="p"/>
                  </m:rPr>
                  <w:rPr>
                    <w:rFonts w:ascii="Cambria Math" w:hAnsi="Cambria Math"/>
                  </w:rPr>
                  <m:t>μ</m:t>
                </m:r>
                <m:r>
                  <w:rPr>
                    <w:rFonts w:ascii="Cambria Math" w:hAnsi="Cambria Math"/>
                  </w:rPr>
                  <m:t>V</m:t>
                </m:r>
              </m:num>
              <m:den>
                <m:r>
                  <w:rPr>
                    <w:rFonts w:ascii="Cambria Math" w:hAnsi="Cambria Math"/>
                  </w:rPr>
                  <m:t>m</m:t>
                </m:r>
              </m:den>
            </m:f>
          </m:e>
        </m:d>
        <m:r>
          <m:rPr>
            <m:sty m:val="p"/>
          </m:rPr>
          <w:rPr>
            <w:rFonts w:ascii="Cambria Math" w:hAnsi="Cambria Math"/>
            <w:lang w:val="en-GB"/>
          </w:rPr>
          <m:t>=</m:t>
        </m:r>
        <m:r>
          <w:rPr>
            <w:rFonts w:ascii="Cambria Math" w:hAnsi="Cambria Math"/>
          </w:rPr>
          <m:t>P</m:t>
        </m:r>
        <m:d>
          <m:dPr>
            <m:ctrlPr>
              <w:rPr>
                <w:rFonts w:ascii="Cambria Math" w:hAnsi="Cambria Math"/>
              </w:rPr>
            </m:ctrlPr>
          </m:dPr>
          <m:e>
            <m:r>
              <m:rPr>
                <m:sty m:val="p"/>
              </m:rPr>
              <w:rPr>
                <w:rFonts w:ascii="Cambria Math" w:hAnsi="Cambria Math"/>
                <w:lang w:val="en-GB"/>
              </w:rPr>
              <m:t>dBm</m:t>
            </m:r>
          </m:e>
        </m:d>
        <m:r>
          <m:rPr>
            <m:sty m:val="p"/>
          </m:rPr>
          <w:rPr>
            <w:rFonts w:ascii="Cambria Math" w:hAnsi="Cambria Math"/>
            <w:lang w:val="en-GB"/>
          </w:rPr>
          <m:t>+20</m:t>
        </m:r>
        <m:func>
          <m:funcPr>
            <m:ctrlPr>
              <w:rPr>
                <w:rFonts w:ascii="Cambria Math" w:hAnsi="Cambria Math"/>
              </w:rPr>
            </m:ctrlPr>
          </m:funcPr>
          <m:fName>
            <m:r>
              <m:rPr>
                <m:sty m:val="p"/>
              </m:rPr>
              <w:rPr>
                <w:rFonts w:ascii="Cambria Math" w:hAnsi="Cambria Math"/>
                <w:lang w:val="en-GB"/>
              </w:rPr>
              <m:t>log</m:t>
            </m:r>
          </m:fName>
          <m:e>
            <m:d>
              <m:dPr>
                <m:ctrlPr>
                  <w:rPr>
                    <w:rFonts w:ascii="Cambria Math" w:hAnsi="Cambria Math"/>
                  </w:rPr>
                </m:ctrlPr>
              </m:dPr>
              <m:e>
                <m:r>
                  <w:rPr>
                    <w:rFonts w:ascii="Cambria Math" w:hAnsi="Cambria Math"/>
                  </w:rPr>
                  <m:t>f</m:t>
                </m:r>
                <m:d>
                  <m:dPr>
                    <m:ctrlPr>
                      <w:rPr>
                        <w:rFonts w:ascii="Cambria Math" w:hAnsi="Cambria Math"/>
                      </w:rPr>
                    </m:ctrlPr>
                  </m:dPr>
                  <m:e>
                    <m:r>
                      <m:rPr>
                        <m:sty m:val="p"/>
                      </m:rPr>
                      <w:rPr>
                        <w:rFonts w:ascii="Cambria Math" w:hAnsi="Cambria Math"/>
                        <w:lang w:val="en-GB"/>
                      </w:rPr>
                      <m:t>MHz</m:t>
                    </m:r>
                  </m:e>
                </m:d>
              </m:e>
            </m:d>
          </m:e>
        </m:func>
        <m:r>
          <m:rPr>
            <m:sty m:val="p"/>
          </m:rPr>
          <w:rPr>
            <w:rFonts w:ascii="Cambria Math" w:hAnsi="Cambria Math"/>
            <w:lang w:val="en-GB"/>
          </w:rPr>
          <m:t>-</m:t>
        </m:r>
        <m:sSub>
          <m:sSubPr>
            <m:ctrlPr>
              <w:rPr>
                <w:rFonts w:ascii="Cambria Math" w:hAnsi="Cambria Math"/>
              </w:rPr>
            </m:ctrlPr>
          </m:sSubPr>
          <m:e>
            <m:r>
              <w:rPr>
                <w:rFonts w:ascii="Cambria Math" w:hAnsi="Cambria Math"/>
              </w:rPr>
              <m:t>G</m:t>
            </m:r>
          </m:e>
          <m:sub>
            <m:r>
              <w:rPr>
                <w:rFonts w:ascii="Cambria Math" w:hAnsi="Cambria Math"/>
              </w:rPr>
              <m:t>i</m:t>
            </m:r>
          </m:sub>
        </m:sSub>
        <m:d>
          <m:dPr>
            <m:ctrlPr>
              <w:rPr>
                <w:rFonts w:ascii="Cambria Math" w:hAnsi="Cambria Math"/>
              </w:rPr>
            </m:ctrlPr>
          </m:dPr>
          <m:e>
            <m:r>
              <m:rPr>
                <m:sty m:val="p"/>
              </m:rPr>
              <w:rPr>
                <w:rFonts w:ascii="Cambria Math" w:hAnsi="Cambria Math"/>
                <w:lang w:val="en-GB"/>
              </w:rPr>
              <m:t>dB</m:t>
            </m:r>
          </m:e>
        </m:d>
        <m:r>
          <m:rPr>
            <m:sty m:val="p"/>
          </m:rPr>
          <w:rPr>
            <w:rFonts w:ascii="Cambria Math" w:hAnsi="Cambria Math"/>
            <w:lang w:val="en-GB"/>
          </w:rPr>
          <m:t>+</m:t>
        </m:r>
        <m:sSub>
          <m:sSubPr>
            <m:ctrlPr>
              <w:rPr>
                <w:rFonts w:ascii="Cambria Math" w:hAnsi="Cambria Math"/>
              </w:rPr>
            </m:ctrlPr>
          </m:sSubPr>
          <m:e>
            <m:r>
              <m:rPr>
                <m:sty m:val="p"/>
              </m:rPr>
              <w:rPr>
                <w:rFonts w:ascii="Cambria Math" w:hAnsi="Cambria Math"/>
              </w:rPr>
              <m:t>α</m:t>
            </m:r>
          </m:e>
          <m:sub>
            <m:r>
              <w:rPr>
                <w:rFonts w:ascii="Cambria Math" w:hAnsi="Cambria Math"/>
              </w:rPr>
              <m:t>c</m:t>
            </m:r>
          </m:sub>
        </m:sSub>
        <m:d>
          <m:dPr>
            <m:ctrlPr>
              <w:rPr>
                <w:rFonts w:ascii="Cambria Math" w:hAnsi="Cambria Math"/>
              </w:rPr>
            </m:ctrlPr>
          </m:dPr>
          <m:e>
            <m:r>
              <m:rPr>
                <m:sty m:val="p"/>
              </m:rPr>
              <w:rPr>
                <w:rFonts w:ascii="Cambria Math" w:hAnsi="Cambria Math"/>
                <w:lang w:val="en-GB"/>
              </w:rPr>
              <m:t>dB</m:t>
            </m:r>
          </m:e>
        </m:d>
        <m:r>
          <m:rPr>
            <m:sty m:val="p"/>
          </m:rPr>
          <w:rPr>
            <w:rFonts w:ascii="Cambria Math" w:hAnsi="Cambria Math"/>
            <w:lang w:val="en-GB"/>
          </w:rPr>
          <m:t>+77 dB</m:t>
        </m:r>
      </m:oMath>
      <w:r w:rsidRPr="008F4E26">
        <w:rPr>
          <w:iCs/>
          <w:lang w:val="en-GB"/>
        </w:rPr>
        <w:tab/>
      </w:r>
      <w:r w:rsidRPr="008F4E26">
        <w:rPr>
          <w:lang w:val="en-GB"/>
        </w:rPr>
        <w:t>(9)</w:t>
      </w:r>
    </w:p>
    <w:p w14:paraId="097F4AEA" w14:textId="77777777" w:rsidR="00D25673" w:rsidRPr="00B02C8A" w:rsidRDefault="00D25673" w:rsidP="00D25673">
      <w:pPr>
        <w:pStyle w:val="Blanc"/>
        <w:rPr>
          <w:lang w:eastAsia="zh-CN"/>
        </w:rPr>
      </w:pPr>
    </w:p>
    <w:p w14:paraId="7369AEDF" w14:textId="77777777" w:rsidR="00542C9E" w:rsidRPr="00894C8C" w:rsidRDefault="00542C9E" w:rsidP="0052150A">
      <w:pPr>
        <w:pStyle w:val="Heading2"/>
        <w:spacing w:before="400"/>
        <w:ind w:left="798" w:hangingChars="331" w:hanging="798"/>
        <w:rPr>
          <w:lang w:val="en-GB" w:eastAsia="zh-CN"/>
        </w:rPr>
      </w:pPr>
      <w:r w:rsidRPr="00894C8C">
        <w:rPr>
          <w:lang w:val="en-GB" w:eastAsia="zh-CN"/>
        </w:rPr>
        <w:t>3.5</w:t>
      </w:r>
      <w:r w:rsidRPr="00894C8C">
        <w:rPr>
          <w:lang w:val="en-GB" w:eastAsia="zh-CN"/>
        </w:rPr>
        <w:tab/>
      </w:r>
      <w:r w:rsidR="003225F5">
        <w:rPr>
          <w:rFonts w:hint="eastAsia"/>
          <w:lang w:val="en-GB" w:eastAsia="zh-CN"/>
        </w:rPr>
        <w:t>外部噪声</w:t>
      </w:r>
    </w:p>
    <w:p w14:paraId="3866A63C" w14:textId="77777777" w:rsidR="00542C9E" w:rsidRPr="00606D4E" w:rsidRDefault="003225F5" w:rsidP="008D738E">
      <w:pPr>
        <w:ind w:firstLineChars="200" w:firstLine="480"/>
        <w:rPr>
          <w:lang w:val="en-GB" w:eastAsia="zh-CN"/>
        </w:rPr>
      </w:pPr>
      <w:r w:rsidRPr="00606D4E">
        <w:rPr>
          <w:rFonts w:hint="eastAsia"/>
          <w:lang w:val="en-GB" w:eastAsia="zh-CN"/>
        </w:rPr>
        <w:t>在本文中的外部噪声是监视接收机从天线获得的所有无用发射的电平，无论是</w:t>
      </w:r>
      <w:r w:rsidR="00A875BC" w:rsidRPr="00606D4E">
        <w:rPr>
          <w:rFonts w:hint="eastAsia"/>
          <w:lang w:val="en-GB" w:eastAsia="zh-CN"/>
        </w:rPr>
        <w:t>人为</w:t>
      </w:r>
      <w:r w:rsidRPr="00606D4E">
        <w:rPr>
          <w:rFonts w:hint="eastAsia"/>
          <w:lang w:val="en-GB" w:eastAsia="zh-CN"/>
        </w:rPr>
        <w:t>的还是自然的。对大约</w:t>
      </w:r>
      <w:r w:rsidR="00542C9E" w:rsidRPr="00606D4E">
        <w:rPr>
          <w:lang w:val="en-GB" w:eastAsia="zh-CN"/>
        </w:rPr>
        <w:t>30</w:t>
      </w:r>
      <w:r w:rsidR="005E346A">
        <w:rPr>
          <w:rFonts w:hint="eastAsia"/>
          <w:lang w:val="en-GB" w:eastAsia="zh-CN"/>
        </w:rPr>
        <w:t xml:space="preserve"> </w:t>
      </w:r>
      <w:r w:rsidR="00542C9E" w:rsidRPr="00606D4E">
        <w:rPr>
          <w:lang w:val="en-GB" w:eastAsia="zh-CN"/>
        </w:rPr>
        <w:t>MHz</w:t>
      </w:r>
      <w:r w:rsidRPr="00606D4E">
        <w:rPr>
          <w:rFonts w:hint="eastAsia"/>
          <w:lang w:val="en-GB" w:eastAsia="zh-CN"/>
        </w:rPr>
        <w:t>以上的频率，主要分量是人为噪声</w:t>
      </w:r>
      <w:r w:rsidR="008D738E">
        <w:rPr>
          <w:rFonts w:asciiTheme="minorEastAsia" w:hAnsiTheme="minorEastAsia"/>
          <w:lang w:val="en-GB" w:eastAsia="zh-CN"/>
        </w:rPr>
        <w:t>（</w:t>
      </w:r>
      <w:r w:rsidR="00542C9E" w:rsidRPr="00606D4E">
        <w:rPr>
          <w:lang w:val="en-GB" w:eastAsia="zh-CN"/>
        </w:rPr>
        <w:t>MMN</w:t>
      </w:r>
      <w:r w:rsidR="008D738E">
        <w:rPr>
          <w:rFonts w:asciiTheme="minorEastAsia" w:hAnsiTheme="minorEastAsia"/>
          <w:lang w:val="en-GB" w:eastAsia="zh-CN"/>
        </w:rPr>
        <w:t>）</w:t>
      </w:r>
      <w:r w:rsidRPr="00606D4E">
        <w:rPr>
          <w:rFonts w:hint="eastAsia"/>
          <w:lang w:val="en-GB" w:eastAsia="zh-CN"/>
        </w:rPr>
        <w:t>。但是大多数情况下，</w:t>
      </w:r>
      <w:r w:rsidR="00542C9E" w:rsidRPr="00606D4E">
        <w:rPr>
          <w:lang w:val="en-GB" w:eastAsia="zh-CN"/>
        </w:rPr>
        <w:t>MMN</w:t>
      </w:r>
      <w:r w:rsidRPr="00606D4E">
        <w:rPr>
          <w:rFonts w:hint="eastAsia"/>
          <w:lang w:val="en-GB" w:eastAsia="zh-CN"/>
        </w:rPr>
        <w:t>的电平低于接收机噪声电平，特别是在郊区，并且因此可以在计算过程中被忽略。</w:t>
      </w:r>
    </w:p>
    <w:p w14:paraId="55042423" w14:textId="77777777" w:rsidR="00542C9E" w:rsidRPr="00606D4E" w:rsidRDefault="00620C2F" w:rsidP="008D738E">
      <w:pPr>
        <w:ind w:firstLineChars="200" w:firstLine="528"/>
        <w:rPr>
          <w:spacing w:val="24"/>
          <w:lang w:val="en-GB" w:eastAsia="zh-CN"/>
        </w:rPr>
      </w:pPr>
      <w:r w:rsidRPr="00606D4E">
        <w:rPr>
          <w:rFonts w:hint="eastAsia"/>
          <w:spacing w:val="24"/>
          <w:lang w:val="en-GB" w:eastAsia="zh-CN"/>
        </w:rPr>
        <w:t>但是，对低于</w:t>
      </w:r>
      <w:r w:rsidR="005E346A">
        <w:rPr>
          <w:spacing w:val="24"/>
          <w:lang w:val="en-GB" w:eastAsia="zh-CN"/>
        </w:rPr>
        <w:t>30</w:t>
      </w:r>
      <w:r w:rsidR="00542C9E" w:rsidRPr="00606D4E">
        <w:rPr>
          <w:spacing w:val="24"/>
          <w:lang w:val="en-GB" w:eastAsia="zh-CN"/>
        </w:rPr>
        <w:t>MHz</w:t>
      </w:r>
      <w:r w:rsidR="00290F24" w:rsidRPr="00606D4E">
        <w:rPr>
          <w:rFonts w:hint="eastAsia"/>
          <w:spacing w:val="24"/>
          <w:lang w:val="en-GB" w:eastAsia="zh-CN"/>
        </w:rPr>
        <w:t>的频率，监视装置的灵敏度</w:t>
      </w:r>
      <w:r w:rsidR="000368BB" w:rsidRPr="00606D4E">
        <w:rPr>
          <w:rFonts w:hint="eastAsia"/>
          <w:spacing w:val="24"/>
          <w:lang w:val="en-GB" w:eastAsia="zh-CN"/>
        </w:rPr>
        <w:t>是由外部噪声</w:t>
      </w:r>
      <w:r w:rsidRPr="00606D4E">
        <w:rPr>
          <w:rFonts w:hint="eastAsia"/>
          <w:spacing w:val="24"/>
          <w:lang w:val="en-GB" w:eastAsia="zh-CN"/>
        </w:rPr>
        <w:t>确定</w:t>
      </w:r>
      <w:r w:rsidR="000368BB" w:rsidRPr="00606D4E">
        <w:rPr>
          <w:rFonts w:hint="eastAsia"/>
          <w:spacing w:val="24"/>
          <w:lang w:val="en-GB" w:eastAsia="zh-CN"/>
        </w:rPr>
        <w:t>的</w:t>
      </w:r>
      <w:r w:rsidRPr="00606D4E">
        <w:rPr>
          <w:rFonts w:hint="eastAsia"/>
          <w:spacing w:val="24"/>
          <w:lang w:val="en-GB" w:eastAsia="zh-CN"/>
        </w:rPr>
        <w:t>，而不是接收机噪声。外部噪声的</w:t>
      </w:r>
      <w:proofErr w:type="gramStart"/>
      <w:r w:rsidRPr="00606D4E">
        <w:rPr>
          <w:rFonts w:hint="eastAsia"/>
          <w:spacing w:val="24"/>
          <w:lang w:val="en-GB" w:eastAsia="zh-CN"/>
        </w:rPr>
        <w:t>实际电</w:t>
      </w:r>
      <w:proofErr w:type="gramEnd"/>
      <w:r w:rsidRPr="00606D4E">
        <w:rPr>
          <w:rFonts w:hint="eastAsia"/>
          <w:spacing w:val="24"/>
          <w:lang w:val="en-GB" w:eastAsia="zh-CN"/>
        </w:rPr>
        <w:t>平极大地</w:t>
      </w:r>
      <w:r w:rsidR="000368BB" w:rsidRPr="00606D4E">
        <w:rPr>
          <w:rFonts w:hint="eastAsia"/>
          <w:spacing w:val="24"/>
          <w:lang w:val="en-GB" w:eastAsia="zh-CN"/>
        </w:rPr>
        <w:t>取决于</w:t>
      </w:r>
      <w:proofErr w:type="gramStart"/>
      <w:r w:rsidR="000368BB" w:rsidRPr="00606D4E">
        <w:rPr>
          <w:rFonts w:hint="eastAsia"/>
          <w:spacing w:val="24"/>
          <w:lang w:val="en-GB" w:eastAsia="zh-CN"/>
        </w:rPr>
        <w:t>监视站</w:t>
      </w:r>
      <w:proofErr w:type="gramEnd"/>
      <w:r w:rsidR="000368BB" w:rsidRPr="00606D4E">
        <w:rPr>
          <w:rFonts w:hint="eastAsia"/>
          <w:spacing w:val="24"/>
          <w:lang w:val="en-GB" w:eastAsia="zh-CN"/>
        </w:rPr>
        <w:t>的位置，甚至取决</w:t>
      </w:r>
      <w:r w:rsidRPr="00606D4E">
        <w:rPr>
          <w:rFonts w:hint="eastAsia"/>
          <w:spacing w:val="24"/>
          <w:lang w:val="en-GB" w:eastAsia="zh-CN"/>
        </w:rPr>
        <w:t>于一天中的时间。</w:t>
      </w:r>
    </w:p>
    <w:p w14:paraId="1AEB327A" w14:textId="77777777" w:rsidR="00F30FF6" w:rsidRDefault="00620C2F" w:rsidP="008D738E">
      <w:pPr>
        <w:ind w:firstLineChars="200" w:firstLine="480"/>
        <w:rPr>
          <w:lang w:val="en-GB" w:eastAsia="zh-CN"/>
        </w:rPr>
      </w:pPr>
      <w:r>
        <w:rPr>
          <w:rFonts w:hint="eastAsia"/>
          <w:lang w:val="en-GB" w:eastAsia="zh-CN"/>
        </w:rPr>
        <w:t>此外，低于</w:t>
      </w:r>
      <w:r w:rsidR="005E346A">
        <w:rPr>
          <w:rFonts w:hint="eastAsia"/>
          <w:lang w:val="en-GB" w:eastAsia="zh-CN"/>
        </w:rPr>
        <w:t xml:space="preserve">30 </w:t>
      </w:r>
      <w:r>
        <w:rPr>
          <w:rFonts w:hint="eastAsia"/>
          <w:lang w:val="en-GB" w:eastAsia="zh-CN"/>
        </w:rPr>
        <w:t>MHz</w:t>
      </w:r>
      <w:r>
        <w:rPr>
          <w:rFonts w:hint="eastAsia"/>
          <w:lang w:val="en-GB" w:eastAsia="zh-CN"/>
        </w:rPr>
        <w:t>信号的天波传播通常导致所接收</w:t>
      </w:r>
      <w:r w:rsidR="000368BB">
        <w:rPr>
          <w:rFonts w:hint="eastAsia"/>
          <w:lang w:val="en-GB" w:eastAsia="zh-CN"/>
        </w:rPr>
        <w:t>的最强信号是</w:t>
      </w:r>
      <w:r>
        <w:rPr>
          <w:rFonts w:hint="eastAsia"/>
          <w:lang w:val="en-GB" w:eastAsia="zh-CN"/>
        </w:rPr>
        <w:t>无关的</w:t>
      </w:r>
      <w:r>
        <w:rPr>
          <w:rFonts w:hint="eastAsia"/>
          <w:lang w:val="en-GB" w:eastAsia="zh-CN"/>
        </w:rPr>
        <w:t>AM</w:t>
      </w:r>
      <w:r>
        <w:rPr>
          <w:rFonts w:hint="eastAsia"/>
          <w:lang w:val="en-GB" w:eastAsia="zh-CN"/>
        </w:rPr>
        <w:t>广播电台。</w:t>
      </w:r>
      <w:r w:rsidR="00DE0DFE">
        <w:rPr>
          <w:rFonts w:hint="eastAsia"/>
          <w:lang w:val="en-GB" w:eastAsia="zh-CN"/>
        </w:rPr>
        <w:t>尽管这些电台的接收电平可能会高到</w:t>
      </w:r>
      <w:r w:rsidR="008070EB">
        <w:rPr>
          <w:rFonts w:hint="eastAsia"/>
          <w:lang w:val="en-GB" w:eastAsia="zh-CN"/>
        </w:rPr>
        <w:t>使</w:t>
      </w:r>
      <w:r w:rsidR="00DE0DFE">
        <w:rPr>
          <w:rFonts w:hint="eastAsia"/>
          <w:lang w:val="en-GB" w:eastAsia="zh-CN"/>
        </w:rPr>
        <w:t>监视性能被大幅度</w:t>
      </w:r>
      <w:r w:rsidR="008070EB">
        <w:rPr>
          <w:rFonts w:hint="eastAsia"/>
          <w:lang w:val="en-GB" w:eastAsia="zh-CN"/>
        </w:rPr>
        <w:t>地</w:t>
      </w:r>
      <w:r w:rsidR="00DE0DFE">
        <w:rPr>
          <w:rFonts w:hint="eastAsia"/>
          <w:lang w:val="en-GB" w:eastAsia="zh-CN"/>
        </w:rPr>
        <w:t>降低，但是监视</w:t>
      </w:r>
      <w:r w:rsidR="008070EB">
        <w:rPr>
          <w:rFonts w:hint="eastAsia"/>
          <w:lang w:val="en-GB" w:eastAsia="zh-CN"/>
        </w:rPr>
        <w:t>管理</w:t>
      </w:r>
      <w:r w:rsidR="00DE0DFE">
        <w:rPr>
          <w:rFonts w:hint="eastAsia"/>
          <w:lang w:val="en-GB" w:eastAsia="zh-CN"/>
        </w:rPr>
        <w:t>部门对这些信号的存在没有法律影响</w:t>
      </w:r>
      <w:r w:rsidR="000368BB">
        <w:rPr>
          <w:rFonts w:hint="eastAsia"/>
          <w:lang w:val="en-GB" w:eastAsia="zh-CN"/>
        </w:rPr>
        <w:t>力</w:t>
      </w:r>
      <w:r w:rsidR="00DE0DFE">
        <w:rPr>
          <w:rFonts w:hint="eastAsia"/>
          <w:lang w:val="en-GB" w:eastAsia="zh-CN"/>
        </w:rPr>
        <w:t>。此外，它们出现在任何可能的监视地点。因此，对低于</w:t>
      </w:r>
      <w:r w:rsidR="00871B43">
        <w:rPr>
          <w:lang w:val="en-GB" w:eastAsia="zh-CN"/>
        </w:rPr>
        <w:br/>
      </w:r>
      <w:r w:rsidR="00DE0DFE">
        <w:rPr>
          <w:rFonts w:hint="eastAsia"/>
          <w:lang w:val="en-GB" w:eastAsia="zh-CN"/>
        </w:rPr>
        <w:t>30 MHz</w:t>
      </w:r>
      <w:r w:rsidR="00DE0DFE">
        <w:rPr>
          <w:rFonts w:hint="eastAsia"/>
          <w:lang w:val="en-GB" w:eastAsia="zh-CN"/>
        </w:rPr>
        <w:t>的频率计算保护场强似乎是不切实际的。</w:t>
      </w:r>
    </w:p>
    <w:p w14:paraId="4BFC2B0A" w14:textId="77777777" w:rsidR="002E3363" w:rsidRDefault="002E3363">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14:paraId="240C0BBB" w14:textId="77777777" w:rsidR="00542C9E" w:rsidRPr="00894C8C" w:rsidRDefault="00DE0DFE" w:rsidP="0052150A">
      <w:pPr>
        <w:ind w:firstLineChars="200" w:firstLine="480"/>
        <w:rPr>
          <w:lang w:val="en-GB" w:eastAsia="zh-CN"/>
        </w:rPr>
      </w:pPr>
      <w:r>
        <w:rPr>
          <w:rFonts w:hint="eastAsia"/>
          <w:lang w:val="en-GB" w:eastAsia="zh-CN"/>
        </w:rPr>
        <w:lastRenderedPageBreak/>
        <w:t>以下计算仅仅对外部噪声不占主导的</w:t>
      </w:r>
      <w:r>
        <w:rPr>
          <w:rFonts w:hint="eastAsia"/>
          <w:lang w:val="en-GB" w:eastAsia="zh-CN"/>
        </w:rPr>
        <w:t>30 MHz</w:t>
      </w:r>
      <w:r>
        <w:rPr>
          <w:rFonts w:hint="eastAsia"/>
          <w:lang w:val="en-GB" w:eastAsia="zh-CN"/>
        </w:rPr>
        <w:t>以上频率有效。</w:t>
      </w:r>
    </w:p>
    <w:p w14:paraId="7D2ACA64" w14:textId="77777777" w:rsidR="00542C9E" w:rsidRPr="00894C8C" w:rsidRDefault="00542C9E" w:rsidP="0052150A">
      <w:pPr>
        <w:pStyle w:val="Heading2"/>
        <w:rPr>
          <w:lang w:val="en-GB" w:eastAsia="zh-CN"/>
        </w:rPr>
      </w:pPr>
      <w:r w:rsidRPr="00894C8C">
        <w:rPr>
          <w:lang w:val="en-GB" w:eastAsia="zh-CN"/>
        </w:rPr>
        <w:t>3.6</w:t>
      </w:r>
      <w:r w:rsidRPr="00894C8C">
        <w:rPr>
          <w:lang w:val="en-GB" w:eastAsia="zh-CN"/>
        </w:rPr>
        <w:tab/>
      </w:r>
      <w:r w:rsidR="008070EB">
        <w:rPr>
          <w:rFonts w:hint="eastAsia"/>
          <w:lang w:val="en-GB" w:eastAsia="zh-CN"/>
        </w:rPr>
        <w:t>计算处理</w:t>
      </w:r>
    </w:p>
    <w:p w14:paraId="6DA346C7" w14:textId="77777777" w:rsidR="00542C9E" w:rsidRPr="00894C8C" w:rsidRDefault="008070EB" w:rsidP="0052150A">
      <w:pPr>
        <w:ind w:firstLineChars="200" w:firstLine="480"/>
        <w:rPr>
          <w:lang w:val="en-GB" w:eastAsia="zh-CN"/>
        </w:rPr>
      </w:pPr>
      <w:r>
        <w:rPr>
          <w:rFonts w:hint="eastAsia"/>
          <w:lang w:val="en-GB" w:eastAsia="zh-CN"/>
        </w:rPr>
        <w:t>为了计算</w:t>
      </w:r>
      <w:r w:rsidR="00DE0DFE">
        <w:rPr>
          <w:rFonts w:hint="eastAsia"/>
          <w:lang w:val="en-GB" w:eastAsia="zh-CN"/>
        </w:rPr>
        <w:t>三阶</w:t>
      </w:r>
      <w:r w:rsidR="008069CB">
        <w:rPr>
          <w:rFonts w:hint="eastAsia"/>
          <w:lang w:val="en-GB" w:eastAsia="zh-CN"/>
        </w:rPr>
        <w:t>交互调制</w:t>
      </w:r>
      <w:r w:rsidR="00DE0DFE">
        <w:rPr>
          <w:rFonts w:hint="eastAsia"/>
          <w:lang w:val="en-GB" w:eastAsia="zh-CN"/>
        </w:rPr>
        <w:t>产物</w:t>
      </w:r>
      <w:r w:rsidR="008E0528">
        <w:rPr>
          <w:rFonts w:hint="eastAsia"/>
          <w:lang w:val="en-GB" w:eastAsia="zh-CN"/>
        </w:rPr>
        <w:t>（</w:t>
      </w:r>
      <w:r w:rsidR="00DE0DFE">
        <w:rPr>
          <w:rFonts w:hint="eastAsia"/>
          <w:lang w:val="en-GB" w:eastAsia="zh-CN"/>
        </w:rPr>
        <w:t>IM3</w:t>
      </w:r>
      <w:r w:rsidR="008E0528">
        <w:rPr>
          <w:rFonts w:hint="eastAsia"/>
          <w:lang w:val="en-GB" w:eastAsia="zh-CN"/>
        </w:rPr>
        <w:t>）</w:t>
      </w:r>
      <w:r>
        <w:rPr>
          <w:rFonts w:hint="eastAsia"/>
          <w:lang w:val="en-GB" w:eastAsia="zh-CN"/>
        </w:rPr>
        <w:t>的功率</w:t>
      </w:r>
      <w:r w:rsidR="00DE0DFE">
        <w:rPr>
          <w:rFonts w:hint="eastAsia"/>
          <w:lang w:val="en-GB" w:eastAsia="zh-CN"/>
        </w:rPr>
        <w:t>，我们假设总共三个等功率和带宽的信号在接收机输入电路中相互作用。</w:t>
      </w:r>
    </w:p>
    <w:p w14:paraId="2BDF223A" w14:textId="77777777" w:rsidR="00542C9E" w:rsidRPr="00894C8C" w:rsidRDefault="00DE0DFE" w:rsidP="0052150A">
      <w:pPr>
        <w:ind w:firstLineChars="200" w:firstLine="480"/>
        <w:rPr>
          <w:lang w:val="en-GB" w:eastAsia="zh-CN"/>
        </w:rPr>
      </w:pPr>
      <w:r>
        <w:rPr>
          <w:rFonts w:hint="eastAsia"/>
          <w:lang w:val="en-GB" w:eastAsia="zh-CN"/>
        </w:rPr>
        <w:t>来自三个信号的一个</w:t>
      </w:r>
      <w:r w:rsidR="008069CB">
        <w:rPr>
          <w:rFonts w:hint="eastAsia"/>
          <w:lang w:val="en-GB" w:eastAsia="zh-CN"/>
        </w:rPr>
        <w:t>交互调制</w:t>
      </w:r>
      <w:r w:rsidR="000368BB">
        <w:rPr>
          <w:rFonts w:hint="eastAsia"/>
          <w:lang w:val="en-GB" w:eastAsia="zh-CN"/>
        </w:rPr>
        <w:t>产物的带宽是</w:t>
      </w:r>
      <w:r>
        <w:rPr>
          <w:rFonts w:hint="eastAsia"/>
          <w:lang w:val="en-GB" w:eastAsia="zh-CN"/>
        </w:rPr>
        <w:t>信号带宽</w:t>
      </w:r>
      <w:r w:rsidRPr="00894C8C">
        <w:rPr>
          <w:i/>
          <w:iCs/>
          <w:lang w:val="en-GB" w:eastAsia="zh-CN"/>
        </w:rPr>
        <w:t>B</w:t>
      </w:r>
      <w:r w:rsidRPr="00894C8C">
        <w:rPr>
          <w:i/>
          <w:iCs/>
          <w:vertAlign w:val="subscript"/>
          <w:lang w:val="en-GB" w:eastAsia="zh-CN"/>
        </w:rPr>
        <w:t>s</w:t>
      </w:r>
      <w:r>
        <w:rPr>
          <w:rFonts w:hint="eastAsia"/>
          <w:lang w:val="en-GB" w:eastAsia="zh-CN"/>
        </w:rPr>
        <w:t>的三倍。</w:t>
      </w:r>
      <w:r w:rsidR="00542C9E" w:rsidRPr="00894C8C">
        <w:rPr>
          <w:lang w:val="en-GB" w:eastAsia="zh-CN"/>
        </w:rPr>
        <w:t xml:space="preserve"> </w:t>
      </w:r>
    </w:p>
    <w:p w14:paraId="2A30CE22" w14:textId="77777777" w:rsidR="00542C9E" w:rsidRPr="00894C8C" w:rsidRDefault="00DE0DFE" w:rsidP="0052150A">
      <w:pPr>
        <w:ind w:firstLineChars="200" w:firstLine="480"/>
        <w:rPr>
          <w:lang w:val="en-GB" w:eastAsia="zh-CN"/>
        </w:rPr>
      </w:pPr>
      <w:r>
        <w:rPr>
          <w:rFonts w:hint="eastAsia"/>
          <w:lang w:val="en-GB" w:eastAsia="zh-CN"/>
        </w:rPr>
        <w:t>当真实信号相互作用时</w:t>
      </w:r>
      <w:r w:rsidR="008E0528">
        <w:rPr>
          <w:rFonts w:asciiTheme="minorEastAsia" w:hAnsiTheme="minorEastAsia"/>
          <w:lang w:val="en-GB" w:eastAsia="zh-CN"/>
        </w:rPr>
        <w:t>（</w:t>
      </w:r>
      <w:r>
        <w:rPr>
          <w:rFonts w:hint="eastAsia"/>
          <w:lang w:val="en-GB" w:eastAsia="zh-CN"/>
        </w:rPr>
        <w:t>例如，</w:t>
      </w:r>
      <w:r w:rsidRPr="00894C8C">
        <w:rPr>
          <w:lang w:val="en-GB" w:eastAsia="zh-CN"/>
        </w:rPr>
        <w:t>DVB-T</w:t>
      </w:r>
      <w:r>
        <w:rPr>
          <w:rFonts w:hint="eastAsia"/>
          <w:lang w:val="en-GB" w:eastAsia="zh-CN"/>
        </w:rPr>
        <w:t>或</w:t>
      </w:r>
      <w:r w:rsidRPr="00894C8C">
        <w:rPr>
          <w:lang w:val="en-GB" w:eastAsia="zh-CN"/>
        </w:rPr>
        <w:t>LTE</w:t>
      </w:r>
      <w:r w:rsidR="008E0528">
        <w:rPr>
          <w:rFonts w:asciiTheme="minorEastAsia" w:hAnsiTheme="minorEastAsia"/>
          <w:lang w:val="en-GB" w:eastAsia="zh-CN"/>
        </w:rPr>
        <w:t>）</w:t>
      </w:r>
      <w:r>
        <w:rPr>
          <w:rFonts w:hint="eastAsia"/>
          <w:lang w:val="en-GB" w:eastAsia="zh-CN"/>
        </w:rPr>
        <w:t>，要确定一个</w:t>
      </w:r>
      <w:r w:rsidR="008069CB">
        <w:rPr>
          <w:rFonts w:hint="eastAsia"/>
          <w:lang w:val="en-GB" w:eastAsia="zh-CN"/>
        </w:rPr>
        <w:t>交互调制</w:t>
      </w:r>
      <w:r>
        <w:rPr>
          <w:rFonts w:hint="eastAsia"/>
          <w:lang w:val="en-GB" w:eastAsia="zh-CN"/>
        </w:rPr>
        <w:t>产物的带宽并不容易。通常，这些频谱没有明显的最小和最大</w:t>
      </w:r>
      <w:r w:rsidR="008070EB">
        <w:rPr>
          <w:rFonts w:hint="eastAsia"/>
          <w:lang w:val="en-GB" w:eastAsia="zh-CN"/>
        </w:rPr>
        <w:t>值。因此，有可能假设这个交互</w:t>
      </w:r>
      <w:r>
        <w:rPr>
          <w:rFonts w:hint="eastAsia"/>
          <w:lang w:val="en-GB" w:eastAsia="zh-CN"/>
        </w:rPr>
        <w:t>调制产物的频谱是矩形</w:t>
      </w:r>
      <w:r w:rsidR="000368BB">
        <w:rPr>
          <w:rFonts w:hint="eastAsia"/>
          <w:lang w:val="en-GB" w:eastAsia="zh-CN"/>
        </w:rPr>
        <w:t>的而不产生错误</w:t>
      </w:r>
      <w:r>
        <w:rPr>
          <w:rFonts w:hint="eastAsia"/>
          <w:lang w:val="en-GB" w:eastAsia="zh-CN"/>
        </w:rPr>
        <w:t>。</w:t>
      </w:r>
    </w:p>
    <w:p w14:paraId="2D60B7A2" w14:textId="77777777" w:rsidR="00542C9E" w:rsidRPr="00894C8C" w:rsidRDefault="008069CB" w:rsidP="0052150A">
      <w:pPr>
        <w:ind w:firstLineChars="200" w:firstLine="480"/>
        <w:rPr>
          <w:lang w:val="en-GB" w:eastAsia="zh-CN"/>
        </w:rPr>
      </w:pPr>
      <w:r>
        <w:rPr>
          <w:rFonts w:hint="eastAsia"/>
          <w:lang w:val="en-GB" w:eastAsia="zh-CN"/>
        </w:rPr>
        <w:t>交互调制</w:t>
      </w:r>
      <w:r w:rsidR="00DE0DFE">
        <w:rPr>
          <w:rFonts w:hint="eastAsia"/>
          <w:lang w:val="en-GB" w:eastAsia="zh-CN"/>
        </w:rPr>
        <w:t>产物</w:t>
      </w:r>
      <w:r w:rsidR="008070EB">
        <w:rPr>
          <w:rFonts w:hint="eastAsia"/>
          <w:lang w:val="en-GB" w:eastAsia="zh-CN"/>
        </w:rPr>
        <w:t>在带宽</w:t>
      </w:r>
      <w:r w:rsidR="008070EB" w:rsidRPr="00DE0DFE">
        <w:rPr>
          <w:rFonts w:hint="eastAsia"/>
          <w:i/>
          <w:lang w:val="en-GB" w:eastAsia="zh-CN"/>
        </w:rPr>
        <w:t>B</w:t>
      </w:r>
      <w:r w:rsidR="008070EB">
        <w:rPr>
          <w:rFonts w:hint="eastAsia"/>
          <w:lang w:val="en-GB" w:eastAsia="zh-CN"/>
        </w:rPr>
        <w:t>中测量部分</w:t>
      </w:r>
      <w:r w:rsidR="00DE0DFE">
        <w:rPr>
          <w:rFonts w:hint="eastAsia"/>
          <w:lang w:val="en-GB" w:eastAsia="zh-CN"/>
        </w:rPr>
        <w:t>的功率</w:t>
      </w:r>
      <w:r w:rsidR="00542C9E" w:rsidRPr="00894C8C">
        <w:rPr>
          <w:lang w:val="en-GB" w:eastAsia="zh-CN"/>
        </w:rPr>
        <w:t>∆</w:t>
      </w:r>
      <w:r w:rsidR="00542C9E" w:rsidRPr="00894C8C">
        <w:rPr>
          <w:i/>
          <w:iCs/>
          <w:lang w:val="en-GB" w:eastAsia="zh-CN"/>
        </w:rPr>
        <w:t>P</w:t>
      </w:r>
      <w:r w:rsidR="00542C9E" w:rsidRPr="00894C8C">
        <w:rPr>
          <w:rFonts w:ascii="(Asiatische Schriftart verwende" w:hAnsi="(Asiatische Schriftart verwende"/>
          <w:i/>
          <w:iCs/>
          <w:vertAlign w:val="subscript"/>
          <w:lang w:val="en-GB" w:eastAsia="zh-CN"/>
        </w:rPr>
        <w:t>IM</w:t>
      </w:r>
      <w:r w:rsidR="00542C9E" w:rsidRPr="00894C8C">
        <w:rPr>
          <w:rFonts w:ascii="(Asiatische Schriftart verwende" w:hAnsi="(Asiatische Schriftart verwende"/>
          <w:vertAlign w:val="subscript"/>
          <w:lang w:val="en-GB" w:eastAsia="zh-CN"/>
        </w:rPr>
        <w:t>3</w:t>
      </w:r>
      <w:r w:rsidR="00DE0DFE">
        <w:rPr>
          <w:rFonts w:hint="eastAsia"/>
          <w:lang w:val="en-GB" w:eastAsia="zh-CN"/>
        </w:rPr>
        <w:t>可以采用下式计算：</w:t>
      </w:r>
    </w:p>
    <w:p w14:paraId="72718E0D" w14:textId="77777777" w:rsidR="002E3363" w:rsidRPr="00894C8C" w:rsidRDefault="002E3363" w:rsidP="002E3363">
      <w:pPr>
        <w:pStyle w:val="Blanc"/>
        <w:rPr>
          <w:lang w:eastAsia="zh-CN"/>
        </w:rPr>
      </w:pPr>
    </w:p>
    <w:p w14:paraId="09637E83" w14:textId="77777777" w:rsidR="00542C9E" w:rsidRPr="00894C8C" w:rsidRDefault="00542C9E" w:rsidP="0052150A">
      <w:pPr>
        <w:pStyle w:val="Equation"/>
        <w:rPr>
          <w:lang w:val="en-GB" w:eastAsia="zh-CN"/>
        </w:rPr>
      </w:pPr>
      <w:r w:rsidRPr="00894C8C">
        <w:rPr>
          <w:lang w:val="en-GB" w:eastAsia="zh-CN"/>
        </w:rPr>
        <w:tab/>
      </w:r>
      <w:r w:rsidRPr="00894C8C">
        <w:rPr>
          <w:lang w:val="en-GB" w:eastAsia="zh-CN"/>
        </w:rPr>
        <w:tab/>
      </w:r>
      <w:r w:rsidR="005B508A" w:rsidRPr="00894C8C">
        <w:rPr>
          <w:position w:val="-30"/>
          <w:lang w:val="en-GB"/>
        </w:rPr>
        <w:object w:dxaOrig="3519" w:dyaOrig="720" w14:anchorId="1CED77F8">
          <v:shape id="_x0000_i1033" type="#_x0000_t75" style="width:174pt;height:35.4pt" o:ole="">
            <v:imagedata r:id="rId27" o:title=""/>
          </v:shape>
          <o:OLEObject Type="Embed" ProgID="Equation.3" ShapeID="_x0000_i1033" DrawAspect="Content" ObjectID="_1707197388" r:id="rId28"/>
        </w:object>
      </w:r>
      <w:r w:rsidRPr="00894C8C">
        <w:rPr>
          <w:lang w:val="en-GB" w:eastAsia="zh-CN"/>
        </w:rPr>
        <w:tab/>
        <w:t>(10)</w:t>
      </w:r>
    </w:p>
    <w:p w14:paraId="48F92FBF" w14:textId="77777777" w:rsidR="002E3363" w:rsidRPr="00894C8C" w:rsidRDefault="002E3363" w:rsidP="002E3363">
      <w:pPr>
        <w:pStyle w:val="Blanc"/>
        <w:rPr>
          <w:lang w:eastAsia="zh-CN"/>
        </w:rPr>
      </w:pPr>
    </w:p>
    <w:p w14:paraId="1AA98928" w14:textId="77777777" w:rsidR="00542C9E" w:rsidRPr="00894C8C" w:rsidRDefault="00DE0DFE" w:rsidP="006C2FCE">
      <w:pPr>
        <w:tabs>
          <w:tab w:val="left" w:pos="567"/>
          <w:tab w:val="left" w:pos="1276"/>
        </w:tabs>
        <w:ind w:firstLineChars="200" w:firstLine="480"/>
        <w:rPr>
          <w:lang w:val="en-GB" w:eastAsia="zh-CN"/>
        </w:rPr>
      </w:pPr>
      <w:r>
        <w:rPr>
          <w:rFonts w:hint="eastAsia"/>
          <w:lang w:val="en-GB" w:eastAsia="zh-CN"/>
        </w:rPr>
        <w:t>采用公式</w:t>
      </w:r>
      <w:r w:rsidR="00542C9E" w:rsidRPr="000B0493">
        <w:rPr>
          <w:rFonts w:asciiTheme="minorEastAsia" w:hAnsiTheme="minorEastAsia"/>
          <w:lang w:val="en-GB" w:eastAsia="zh-CN"/>
        </w:rPr>
        <w:t>(</w:t>
      </w:r>
      <w:r w:rsidR="00542C9E" w:rsidRPr="00894C8C">
        <w:rPr>
          <w:lang w:val="en-GB" w:eastAsia="zh-CN"/>
        </w:rPr>
        <w:t>1</w:t>
      </w:r>
      <w:r w:rsidR="00542C9E" w:rsidRPr="000B0493">
        <w:rPr>
          <w:rFonts w:asciiTheme="minorEastAsia" w:hAnsiTheme="minorEastAsia"/>
          <w:lang w:val="en-GB" w:eastAsia="zh-CN"/>
        </w:rPr>
        <w:t>)</w:t>
      </w:r>
      <w:r>
        <w:rPr>
          <w:rFonts w:hint="eastAsia"/>
          <w:lang w:val="en-GB" w:eastAsia="zh-CN"/>
        </w:rPr>
        <w:t>，这</w:t>
      </w:r>
      <w:r w:rsidR="008070EB">
        <w:rPr>
          <w:rFonts w:hint="eastAsia"/>
          <w:lang w:val="en-GB" w:eastAsia="zh-CN"/>
        </w:rPr>
        <w:t>项</w:t>
      </w:r>
      <w:r>
        <w:rPr>
          <w:rFonts w:hint="eastAsia"/>
          <w:lang w:val="en-GB" w:eastAsia="zh-CN"/>
        </w:rPr>
        <w:t>变为：</w:t>
      </w:r>
    </w:p>
    <w:p w14:paraId="74FF840B" w14:textId="77777777" w:rsidR="002E3363" w:rsidRPr="00894C8C" w:rsidRDefault="002E3363" w:rsidP="002E3363">
      <w:pPr>
        <w:pStyle w:val="Blanc"/>
        <w:rPr>
          <w:lang w:eastAsia="zh-CN"/>
        </w:rPr>
      </w:pPr>
    </w:p>
    <w:p w14:paraId="097982E6" w14:textId="77777777" w:rsidR="00542C9E" w:rsidRPr="00894C8C" w:rsidRDefault="005B508A" w:rsidP="0052150A">
      <w:pPr>
        <w:pStyle w:val="Equation"/>
        <w:rPr>
          <w:lang w:val="en-GB" w:eastAsia="zh-CN"/>
        </w:rPr>
      </w:pPr>
      <w:r w:rsidRPr="00894C8C">
        <w:rPr>
          <w:position w:val="-30"/>
          <w:lang w:val="en-GB"/>
        </w:rPr>
        <w:object w:dxaOrig="9360" w:dyaOrig="720" w14:anchorId="5D20186B">
          <v:shape id="_x0000_i1034" type="#_x0000_t75" style="width:459.6pt;height:35.4pt" o:ole="">
            <v:imagedata r:id="rId29" o:title=""/>
          </v:shape>
          <o:OLEObject Type="Embed" ProgID="Equation.3" ShapeID="_x0000_i1034" DrawAspect="Content" ObjectID="_1707197389" r:id="rId30"/>
        </w:object>
      </w:r>
      <w:r w:rsidR="00542C9E" w:rsidRPr="00894C8C">
        <w:rPr>
          <w:lang w:val="en-GB" w:eastAsia="zh-CN"/>
        </w:rPr>
        <w:tab/>
        <w:t>(11)</w:t>
      </w:r>
    </w:p>
    <w:p w14:paraId="159F706C" w14:textId="77777777" w:rsidR="002E3363" w:rsidRPr="00894C8C" w:rsidRDefault="002E3363" w:rsidP="002E3363">
      <w:pPr>
        <w:pStyle w:val="Blanc"/>
        <w:rPr>
          <w:lang w:eastAsia="zh-CN"/>
        </w:rPr>
      </w:pPr>
    </w:p>
    <w:p w14:paraId="20A8A1EC" w14:textId="7F728191" w:rsidR="00542C9E" w:rsidRPr="00894C8C" w:rsidRDefault="00DE0DFE" w:rsidP="006C2FCE">
      <w:pPr>
        <w:ind w:firstLineChars="200" w:firstLine="480"/>
        <w:rPr>
          <w:lang w:val="en-GB" w:eastAsia="zh-CN"/>
        </w:rPr>
      </w:pPr>
      <w:r>
        <w:rPr>
          <w:rFonts w:hint="eastAsia"/>
          <w:lang w:val="en-GB" w:eastAsia="zh-CN"/>
        </w:rPr>
        <w:t>当电平</w:t>
      </w:r>
      <w:r w:rsidRPr="00894C8C">
        <w:rPr>
          <w:lang w:val="en-GB" w:eastAsia="zh-CN"/>
        </w:rPr>
        <w:t>∆</w:t>
      </w:r>
      <w:r w:rsidRPr="00894C8C">
        <w:rPr>
          <w:i/>
          <w:lang w:val="en-GB" w:eastAsia="zh-CN"/>
        </w:rPr>
        <w:t>P</w:t>
      </w:r>
      <w:r w:rsidRPr="00894C8C">
        <w:rPr>
          <w:i/>
          <w:vertAlign w:val="subscript"/>
          <w:lang w:val="en-GB" w:eastAsia="zh-CN"/>
        </w:rPr>
        <w:t>IM</w:t>
      </w:r>
      <w:r w:rsidRPr="00A35D93">
        <w:rPr>
          <w:iCs/>
          <w:vertAlign w:val="subscript"/>
          <w:lang w:val="en-GB" w:eastAsia="zh-CN"/>
        </w:rPr>
        <w:t>3</w:t>
      </w:r>
      <w:r>
        <w:rPr>
          <w:lang w:val="en-GB" w:eastAsia="zh-CN"/>
        </w:rPr>
        <w:t xml:space="preserve"> </w:t>
      </w:r>
      <w:r>
        <w:rPr>
          <w:rFonts w:hint="eastAsia"/>
          <w:lang w:val="en-GB" w:eastAsia="zh-CN"/>
        </w:rPr>
        <w:t>超过接收机</w:t>
      </w:r>
      <w:r w:rsidR="008070EB">
        <w:rPr>
          <w:rFonts w:hint="eastAsia"/>
          <w:lang w:val="en-GB" w:eastAsia="zh-CN"/>
        </w:rPr>
        <w:t>本底</w:t>
      </w:r>
      <w:r>
        <w:rPr>
          <w:rFonts w:hint="eastAsia"/>
          <w:lang w:val="en-GB" w:eastAsia="zh-CN"/>
        </w:rPr>
        <w:t>噪声时，由于</w:t>
      </w:r>
      <w:r>
        <w:rPr>
          <w:rFonts w:hint="eastAsia"/>
          <w:lang w:val="en-GB" w:eastAsia="zh-CN"/>
        </w:rPr>
        <w:t>IM</w:t>
      </w:r>
      <w:r>
        <w:rPr>
          <w:rFonts w:hint="eastAsia"/>
          <w:lang w:val="en-GB" w:eastAsia="zh-CN"/>
        </w:rPr>
        <w:t>产物造成的干扰开始可见</w:t>
      </w:r>
      <w:r w:rsidR="006C2FCE">
        <w:rPr>
          <w:rFonts w:hint="eastAsia"/>
          <w:lang w:val="en-GB" w:eastAsia="zh-CN"/>
        </w:rPr>
        <w:t>：</w:t>
      </w:r>
    </w:p>
    <w:p w14:paraId="0058A78A" w14:textId="77777777" w:rsidR="002E3363" w:rsidRPr="00894C8C" w:rsidRDefault="002E3363" w:rsidP="002E3363">
      <w:pPr>
        <w:pStyle w:val="Blanc"/>
        <w:rPr>
          <w:lang w:eastAsia="zh-CN"/>
        </w:rPr>
      </w:pPr>
    </w:p>
    <w:p w14:paraId="64201393" w14:textId="77777777" w:rsidR="00542C9E" w:rsidRPr="00894C8C" w:rsidRDefault="00542C9E" w:rsidP="0052150A">
      <w:pPr>
        <w:pStyle w:val="Equation"/>
        <w:rPr>
          <w:lang w:val="en-GB" w:eastAsia="zh-CN"/>
        </w:rPr>
      </w:pPr>
      <w:r w:rsidRPr="00894C8C">
        <w:rPr>
          <w:lang w:val="en-GB" w:eastAsia="zh-CN"/>
        </w:rPr>
        <w:tab/>
      </w:r>
      <w:r w:rsidRPr="00894C8C">
        <w:rPr>
          <w:lang w:val="en-GB" w:eastAsia="zh-CN"/>
        </w:rPr>
        <w:tab/>
      </w:r>
      <w:r w:rsidR="003D5BD8" w:rsidRPr="00894C8C">
        <w:rPr>
          <w:position w:val="-12"/>
          <w:lang w:val="en-GB"/>
        </w:rPr>
        <w:object w:dxaOrig="1200" w:dyaOrig="360" w14:anchorId="3355AAF8">
          <v:shape id="_x0000_i1035" type="#_x0000_t75" style="width:58.8pt;height:18pt" o:ole="">
            <v:imagedata r:id="rId31" o:title=""/>
          </v:shape>
          <o:OLEObject Type="Embed" ProgID="Equation.3" ShapeID="_x0000_i1035" DrawAspect="Content" ObjectID="_1707197390" r:id="rId32"/>
        </w:object>
      </w:r>
      <w:r w:rsidRPr="00894C8C">
        <w:rPr>
          <w:lang w:val="en-GB" w:eastAsia="zh-CN"/>
        </w:rPr>
        <w:tab/>
        <w:t>(12)</w:t>
      </w:r>
    </w:p>
    <w:p w14:paraId="3D9BE251" w14:textId="77777777" w:rsidR="002E3363" w:rsidRPr="00894C8C" w:rsidRDefault="002E3363" w:rsidP="002E3363">
      <w:pPr>
        <w:pStyle w:val="Blanc"/>
        <w:rPr>
          <w:lang w:eastAsia="zh-CN"/>
        </w:rPr>
      </w:pPr>
    </w:p>
    <w:p w14:paraId="20462594" w14:textId="77777777" w:rsidR="00542C9E" w:rsidRPr="00894C8C" w:rsidRDefault="00DE0DFE" w:rsidP="006C2FCE">
      <w:pPr>
        <w:ind w:firstLineChars="200" w:firstLine="480"/>
        <w:rPr>
          <w:lang w:val="en-GB" w:eastAsia="zh-CN"/>
        </w:rPr>
      </w:pPr>
      <w:r>
        <w:rPr>
          <w:rFonts w:hint="eastAsia"/>
          <w:lang w:val="en-GB" w:eastAsia="zh-CN"/>
        </w:rPr>
        <w:t>可以采用公式</w:t>
      </w:r>
      <w:r w:rsidR="008E0528">
        <w:rPr>
          <w:rFonts w:hint="eastAsia"/>
          <w:lang w:val="en-GB" w:eastAsia="zh-CN"/>
        </w:rPr>
        <w:t>(</w:t>
      </w:r>
      <w:r w:rsidRPr="000B0493">
        <w:rPr>
          <w:lang w:val="en-GB" w:eastAsia="zh-CN"/>
        </w:rPr>
        <w:t>5</w:t>
      </w:r>
      <w:r w:rsidR="008E0528">
        <w:rPr>
          <w:rFonts w:hint="eastAsia"/>
          <w:lang w:val="en-GB" w:eastAsia="zh-CN"/>
        </w:rPr>
        <w:t>)</w:t>
      </w:r>
      <w:r>
        <w:rPr>
          <w:rFonts w:hint="eastAsia"/>
          <w:lang w:val="en-GB" w:eastAsia="zh-CN"/>
        </w:rPr>
        <w:t>和</w:t>
      </w:r>
      <w:r w:rsidR="008E0528">
        <w:rPr>
          <w:rFonts w:hint="eastAsia"/>
          <w:lang w:val="en-GB" w:eastAsia="zh-CN"/>
        </w:rPr>
        <w:t>(</w:t>
      </w:r>
      <w:r w:rsidRPr="000B0493">
        <w:rPr>
          <w:lang w:val="en-GB" w:eastAsia="zh-CN"/>
        </w:rPr>
        <w:t>11</w:t>
      </w:r>
      <w:r w:rsidR="008E0528">
        <w:rPr>
          <w:rFonts w:hint="eastAsia"/>
          <w:lang w:val="en-GB" w:eastAsia="zh-CN"/>
        </w:rPr>
        <w:t>)</w:t>
      </w:r>
      <w:r w:rsidR="008070EB">
        <w:rPr>
          <w:rFonts w:hint="eastAsia"/>
          <w:lang w:val="en-GB" w:eastAsia="zh-CN"/>
        </w:rPr>
        <w:t>如下</w:t>
      </w:r>
      <w:r>
        <w:rPr>
          <w:rFonts w:hint="eastAsia"/>
          <w:lang w:val="en-GB" w:eastAsia="zh-CN"/>
        </w:rPr>
        <w:t>计算这种情形发生的“关键”点：</w:t>
      </w:r>
    </w:p>
    <w:p w14:paraId="3E1C64AD" w14:textId="77777777" w:rsidR="002E3363" w:rsidRPr="00894C8C" w:rsidRDefault="002E3363" w:rsidP="002E3363">
      <w:pPr>
        <w:pStyle w:val="Blanc"/>
        <w:rPr>
          <w:lang w:eastAsia="zh-CN"/>
        </w:rPr>
      </w:pPr>
    </w:p>
    <w:p w14:paraId="11DE27CD" w14:textId="77777777" w:rsidR="00F819BE" w:rsidRPr="00F819BE" w:rsidRDefault="00F819BE" w:rsidP="00F819BE">
      <w:pPr>
        <w:tabs>
          <w:tab w:val="clear" w:pos="1191"/>
          <w:tab w:val="clear" w:pos="1588"/>
          <w:tab w:val="clear" w:pos="1985"/>
          <w:tab w:val="center" w:pos="4820"/>
          <w:tab w:val="right" w:pos="9639"/>
        </w:tabs>
        <w:textAlignment w:val="auto"/>
        <w:rPr>
          <w:rFonts w:eastAsia="Times New Roman"/>
          <w:lang w:val="en-GB"/>
        </w:rPr>
      </w:pPr>
      <w:r w:rsidRPr="00F819BE">
        <w:rPr>
          <w:rFonts w:eastAsia="Times New Roman"/>
          <w:lang w:val="en-GB"/>
        </w:rPr>
        <w:tab/>
      </w:r>
      <w:r w:rsidRPr="00F819BE">
        <w:rPr>
          <w:rFonts w:eastAsia="Times New Roman"/>
          <w:lang w:val="en-GB"/>
        </w:rPr>
        <w:tab/>
      </w:r>
      <w:r w:rsidRPr="00F819BE">
        <w:rPr>
          <w:rFonts w:eastAsia="Times New Roman"/>
        </w:rPr>
        <w:object w:dxaOrig="7056" w:dyaOrig="360" w14:anchorId="7D2C5D80">
          <v:shape id="_x0000_i1042" type="#_x0000_t75" style="width:352.8pt;height:18pt" o:ole="">
            <v:imagedata r:id="rId33" o:title=""/>
          </v:shape>
          <o:OLEObject Type="Embed" ProgID="Equation.3" ShapeID="_x0000_i1042" DrawAspect="Content" ObjectID="_1707197391" r:id="rId34"/>
        </w:object>
      </w:r>
      <w:r w:rsidRPr="00F819BE">
        <w:rPr>
          <w:rFonts w:eastAsia="Times New Roman"/>
          <w:lang w:val="en-GB"/>
        </w:rPr>
        <w:tab/>
        <w:t>(13)</w:t>
      </w:r>
    </w:p>
    <w:p w14:paraId="12A99C0C" w14:textId="77777777" w:rsidR="00F819BE" w:rsidRPr="00F819BE" w:rsidRDefault="00F819BE" w:rsidP="00F819BE">
      <w:pPr>
        <w:keepNext/>
        <w:keepLines/>
        <w:spacing w:before="0"/>
        <w:textAlignment w:val="auto"/>
        <w:rPr>
          <w:rFonts w:eastAsia="Times New Roman"/>
          <w:sz w:val="16"/>
          <w:lang w:val="en-GB"/>
        </w:rPr>
      </w:pPr>
    </w:p>
    <w:p w14:paraId="0FD43129" w14:textId="77777777" w:rsidR="00F819BE" w:rsidRPr="00F819BE" w:rsidRDefault="00F819BE" w:rsidP="00F819BE">
      <w:pPr>
        <w:tabs>
          <w:tab w:val="clear" w:pos="1191"/>
          <w:tab w:val="clear" w:pos="1588"/>
          <w:tab w:val="clear" w:pos="1985"/>
          <w:tab w:val="center" w:pos="4820"/>
          <w:tab w:val="right" w:pos="9639"/>
        </w:tabs>
        <w:textAlignment w:val="auto"/>
        <w:rPr>
          <w:rFonts w:eastAsia="Times New Roman"/>
          <w:lang w:val="en-GB"/>
        </w:rPr>
      </w:pPr>
      <w:r w:rsidRPr="00F819BE">
        <w:rPr>
          <w:rFonts w:eastAsia="Times New Roman"/>
          <w:lang w:val="en-GB"/>
        </w:rPr>
        <w:tab/>
      </w:r>
      <w:r w:rsidRPr="00F819BE">
        <w:rPr>
          <w:rFonts w:eastAsia="Times New Roman"/>
          <w:lang w:val="en-GB"/>
        </w:rPr>
        <w:tab/>
      </w:r>
      <w:r w:rsidRPr="00F819BE">
        <w:rPr>
          <w:rFonts w:eastAsia="Times New Roman"/>
        </w:rPr>
        <w:object w:dxaOrig="5436" w:dyaOrig="636" w14:anchorId="2A0C038B">
          <v:shape id="_x0000_i1043" type="#_x0000_t75" style="width:271.8pt;height:31.8pt" o:ole="">
            <v:imagedata r:id="rId35" o:title=""/>
          </v:shape>
          <o:OLEObject Type="Embed" ProgID="Equation.3" ShapeID="_x0000_i1043" DrawAspect="Content" ObjectID="_1707197392" r:id="rId36"/>
        </w:object>
      </w:r>
      <w:r w:rsidRPr="00F819BE">
        <w:rPr>
          <w:rFonts w:eastAsia="Times New Roman"/>
          <w:lang w:val="en-GB"/>
        </w:rPr>
        <w:tab/>
        <w:t>(14)</w:t>
      </w:r>
    </w:p>
    <w:p w14:paraId="5A6E993B" w14:textId="77777777" w:rsidR="00F819BE" w:rsidRPr="00F819BE" w:rsidRDefault="00F819BE" w:rsidP="00F819BE">
      <w:pPr>
        <w:keepNext/>
        <w:keepLines/>
        <w:spacing w:before="0"/>
        <w:textAlignment w:val="auto"/>
        <w:rPr>
          <w:rFonts w:eastAsia="Times New Roman"/>
          <w:sz w:val="16"/>
          <w:lang w:val="en-GB"/>
        </w:rPr>
      </w:pPr>
    </w:p>
    <w:p w14:paraId="6061EB63" w14:textId="5FF95422" w:rsidR="00542C9E" w:rsidRPr="00894C8C" w:rsidRDefault="00F819BE" w:rsidP="00F819BE">
      <w:pPr>
        <w:pStyle w:val="Equation"/>
        <w:jc w:val="center"/>
        <w:rPr>
          <w:lang w:val="en-GB" w:eastAsia="zh-CN"/>
        </w:rPr>
      </w:pPr>
      <w:r w:rsidRPr="00F819BE">
        <w:rPr>
          <w:rFonts w:eastAsia="Times New Roman"/>
          <w:lang w:val="en-GB"/>
        </w:rPr>
        <w:tab/>
      </w:r>
      <w:r w:rsidRPr="00F819BE">
        <w:rPr>
          <w:rFonts w:eastAsia="Times New Roman"/>
          <w:lang w:val="en-GB"/>
        </w:rPr>
        <w:tab/>
      </w:r>
      <w:r w:rsidRPr="00F819BE">
        <w:rPr>
          <w:rFonts w:eastAsia="Times New Roman"/>
        </w:rPr>
        <w:object w:dxaOrig="4008" w:dyaOrig="636" w14:anchorId="29F0B1B5">
          <v:shape id="_x0000_i1044" type="#_x0000_t75" style="width:200.4pt;height:31.8pt" o:ole="">
            <v:imagedata r:id="rId37" o:title=""/>
          </v:shape>
          <o:OLEObject Type="Embed" ProgID="Equation.3" ShapeID="_x0000_i1044" DrawAspect="Content" ObjectID="_1707197393" r:id="rId38"/>
        </w:object>
      </w:r>
      <w:r w:rsidRPr="00F819BE">
        <w:rPr>
          <w:rFonts w:eastAsia="Times New Roman"/>
          <w:lang w:val="en-GB"/>
        </w:rPr>
        <w:tab/>
        <w:t>(15)</w:t>
      </w:r>
    </w:p>
    <w:p w14:paraId="2790164C" w14:textId="77777777" w:rsidR="002E3363" w:rsidRPr="00894C8C" w:rsidRDefault="002E3363" w:rsidP="002E3363">
      <w:pPr>
        <w:pStyle w:val="Blanc"/>
        <w:rPr>
          <w:lang w:eastAsia="zh-CN"/>
        </w:rPr>
      </w:pPr>
    </w:p>
    <w:p w14:paraId="5DB43993" w14:textId="7D2A4B5D" w:rsidR="00542C9E" w:rsidRPr="00F30FF6" w:rsidRDefault="001F1F0D" w:rsidP="00FC6132">
      <w:pPr>
        <w:ind w:firstLineChars="200" w:firstLine="492"/>
        <w:rPr>
          <w:spacing w:val="6"/>
          <w:lang w:val="en-GB" w:eastAsia="zh-CN"/>
        </w:rPr>
      </w:pPr>
      <w:r w:rsidRPr="00F30FF6">
        <w:rPr>
          <w:rFonts w:hint="eastAsia"/>
          <w:spacing w:val="6"/>
          <w:lang w:val="en-GB" w:eastAsia="zh-CN"/>
        </w:rPr>
        <w:t>可以采用公式</w:t>
      </w:r>
      <w:r w:rsidR="00FC6132">
        <w:rPr>
          <w:rFonts w:hint="eastAsia"/>
          <w:spacing w:val="6"/>
          <w:lang w:val="en-GB" w:eastAsia="zh-CN"/>
        </w:rPr>
        <w:t>(</w:t>
      </w:r>
      <w:r w:rsidRPr="000B0493">
        <w:rPr>
          <w:spacing w:val="6"/>
          <w:lang w:val="en-GB" w:eastAsia="zh-CN"/>
        </w:rPr>
        <w:t>9</w:t>
      </w:r>
      <w:r w:rsidR="00FC6132">
        <w:rPr>
          <w:rFonts w:hint="eastAsia"/>
          <w:spacing w:val="6"/>
          <w:lang w:val="en-GB" w:eastAsia="zh-CN"/>
        </w:rPr>
        <w:t>)</w:t>
      </w:r>
      <w:r w:rsidR="008070EB" w:rsidRPr="00F30FF6">
        <w:rPr>
          <w:rFonts w:hint="eastAsia"/>
          <w:spacing w:val="6"/>
          <w:lang w:val="en-GB" w:eastAsia="zh-CN"/>
        </w:rPr>
        <w:t>如下</w:t>
      </w:r>
      <w:r w:rsidRPr="00F30FF6">
        <w:rPr>
          <w:rFonts w:hint="eastAsia"/>
          <w:spacing w:val="6"/>
          <w:lang w:val="en-GB" w:eastAsia="zh-CN"/>
        </w:rPr>
        <w:t>计算对应于</w:t>
      </w:r>
      <w:r w:rsidR="00542C9E" w:rsidRPr="00F30FF6">
        <w:rPr>
          <w:i/>
          <w:iCs/>
          <w:spacing w:val="6"/>
          <w:lang w:val="en-GB" w:eastAsia="zh-CN"/>
        </w:rPr>
        <w:t>P</w:t>
      </w:r>
      <w:r w:rsidR="00542C9E" w:rsidRPr="00F30FF6">
        <w:rPr>
          <w:i/>
          <w:iCs/>
          <w:spacing w:val="6"/>
          <w:vertAlign w:val="subscript"/>
          <w:lang w:val="en-GB" w:eastAsia="zh-CN"/>
        </w:rPr>
        <w:t>S</w:t>
      </w:r>
      <w:r w:rsidRPr="00F30FF6">
        <w:rPr>
          <w:rFonts w:hint="eastAsia"/>
          <w:spacing w:val="6"/>
          <w:lang w:val="en-GB" w:eastAsia="zh-CN"/>
        </w:rPr>
        <w:t>的场强：</w:t>
      </w:r>
    </w:p>
    <w:p w14:paraId="66119FAE" w14:textId="77777777" w:rsidR="002E3363" w:rsidRPr="00894C8C" w:rsidRDefault="002E3363" w:rsidP="002E3363">
      <w:pPr>
        <w:pStyle w:val="Blanc"/>
        <w:rPr>
          <w:lang w:eastAsia="zh-CN"/>
        </w:rPr>
      </w:pPr>
    </w:p>
    <w:p w14:paraId="011A1E17" w14:textId="77777777" w:rsidR="00F819BE" w:rsidRPr="00F819BE" w:rsidRDefault="00F819BE" w:rsidP="00F819BE">
      <w:pPr>
        <w:keepNext/>
        <w:keepLines/>
        <w:spacing w:before="0"/>
        <w:textAlignment w:val="auto"/>
        <w:rPr>
          <w:rFonts w:eastAsia="Times New Roman"/>
          <w:sz w:val="16"/>
          <w:lang w:val="en-GB"/>
        </w:rPr>
      </w:pPr>
    </w:p>
    <w:p w14:paraId="6B1A0ED7" w14:textId="6AD92CD4" w:rsidR="00B02C8A" w:rsidRPr="008F4E26" w:rsidRDefault="00F819BE" w:rsidP="00F819BE">
      <w:pPr>
        <w:pStyle w:val="Equation"/>
        <w:rPr>
          <w:lang w:val="en-GB"/>
        </w:rPr>
      </w:pPr>
      <m:oMath>
        <m:sSub>
          <m:sSubPr>
            <m:ctrlPr>
              <w:rPr>
                <w:rFonts w:ascii="Cambria Math" w:eastAsia="Times New Roman" w:hAnsi="Cambria Math"/>
                <w:szCs w:val="24"/>
              </w:rPr>
            </m:ctrlPr>
          </m:sSubPr>
          <m:e>
            <m:r>
              <w:rPr>
                <w:rFonts w:ascii="Cambria Math" w:eastAsia="Times New Roman" w:hAnsi="Cambria Math"/>
              </w:rPr>
              <m:t>E</m:t>
            </m:r>
          </m:e>
          <m:sub>
            <m:r>
              <w:rPr>
                <w:rFonts w:ascii="Cambria Math" w:eastAsia="Times New Roman" w:hAnsi="Cambria Math"/>
              </w:rPr>
              <m:t>max</m:t>
            </m:r>
          </m:sub>
        </m:sSub>
        <m:d>
          <m:dPr>
            <m:ctrlPr>
              <w:rPr>
                <w:rFonts w:ascii="Cambria Math" w:eastAsia="Times New Roman" w:hAnsi="Cambria Math"/>
                <w:szCs w:val="24"/>
              </w:rPr>
            </m:ctrlPr>
          </m:dPr>
          <m:e>
            <m:f>
              <m:fPr>
                <m:ctrlPr>
                  <w:rPr>
                    <w:rFonts w:ascii="Cambria Math" w:eastAsia="Times New Roman" w:hAnsi="Cambria Math"/>
                    <w:szCs w:val="24"/>
                  </w:rPr>
                </m:ctrlPr>
              </m:fPr>
              <m:num>
                <m:r>
                  <w:rPr>
                    <w:rFonts w:ascii="Cambria Math" w:eastAsia="Times New Roman" w:hAnsi="Cambria Math"/>
                  </w:rPr>
                  <m:t>dB</m:t>
                </m:r>
                <m:r>
                  <m:rPr>
                    <m:sty m:val="p"/>
                  </m:rPr>
                  <w:rPr>
                    <w:rFonts w:ascii="Cambria Math" w:eastAsia="Times New Roman" w:hAnsi="Cambria Math"/>
                  </w:rPr>
                  <m:t>μ</m:t>
                </m:r>
                <m:r>
                  <w:rPr>
                    <w:rFonts w:ascii="Cambria Math" w:eastAsia="Times New Roman" w:hAnsi="Cambria Math"/>
                  </w:rPr>
                  <m:t>V</m:t>
                </m:r>
              </m:num>
              <m:den>
                <m:r>
                  <w:rPr>
                    <w:rFonts w:ascii="Cambria Math" w:eastAsia="Times New Roman" w:hAnsi="Cambria Math"/>
                  </w:rPr>
                  <m:t>m</m:t>
                </m:r>
              </m:den>
            </m:f>
          </m:e>
        </m:d>
        <m:r>
          <m:rPr>
            <m:sty m:val="p"/>
          </m:rPr>
          <w:rPr>
            <w:rFonts w:ascii="Cambria Math" w:eastAsia="Times New Roman" w:hAnsi="Cambria Math"/>
            <w:lang w:val="en-GB"/>
          </w:rPr>
          <m:t>=</m:t>
        </m:r>
        <m:f>
          <m:fPr>
            <m:ctrlPr>
              <w:rPr>
                <w:rFonts w:ascii="Cambria Math" w:eastAsia="Times New Roman" w:hAnsi="Cambria Math"/>
                <w:szCs w:val="24"/>
              </w:rPr>
            </m:ctrlPr>
          </m:fPr>
          <m:num>
            <m:r>
              <m:rPr>
                <m:sty m:val="p"/>
              </m:rPr>
              <w:rPr>
                <w:rFonts w:ascii="Cambria Math" w:eastAsia="Times New Roman" w:hAnsi="Cambria Math"/>
                <w:lang w:val="en-GB"/>
              </w:rPr>
              <m:t>2</m:t>
            </m:r>
            <m:sSub>
              <m:sSubPr>
                <m:ctrlPr>
                  <w:rPr>
                    <w:rFonts w:ascii="Cambria Math" w:eastAsia="Times New Roman" w:hAnsi="Cambria Math"/>
                    <w:szCs w:val="24"/>
                  </w:rPr>
                </m:ctrlPr>
              </m:sSubPr>
              <m:e>
                <m:r>
                  <w:rPr>
                    <w:rFonts w:ascii="Cambria Math" w:eastAsia="Times New Roman" w:hAnsi="Cambria Math"/>
                  </w:rPr>
                  <m:t>P</m:t>
                </m:r>
              </m:e>
              <m:sub>
                <m:r>
                  <w:rPr>
                    <w:rFonts w:ascii="Cambria Math" w:eastAsia="Times New Roman" w:hAnsi="Cambria Math"/>
                  </w:rPr>
                  <m:t>IP</m:t>
                </m:r>
                <m:r>
                  <m:rPr>
                    <m:sty m:val="p"/>
                  </m:rPr>
                  <w:rPr>
                    <w:rFonts w:ascii="Cambria Math" w:eastAsia="Times New Roman" w:hAnsi="Cambria Math"/>
                    <w:lang w:val="en-GB"/>
                  </w:rPr>
                  <m:t>3</m:t>
                </m:r>
              </m:sub>
            </m:sSub>
            <m:d>
              <m:dPr>
                <m:ctrlPr>
                  <w:rPr>
                    <w:rFonts w:ascii="Cambria Math" w:eastAsia="Times New Roman" w:hAnsi="Cambria Math"/>
                    <w:szCs w:val="24"/>
                  </w:rPr>
                </m:ctrlPr>
              </m:dPr>
              <m:e>
                <m:r>
                  <m:rPr>
                    <m:sty m:val="p"/>
                  </m:rPr>
                  <w:rPr>
                    <w:rFonts w:ascii="Cambria Math" w:eastAsia="Times New Roman" w:hAnsi="Cambria Math"/>
                    <w:lang w:val="en-GB"/>
                  </w:rPr>
                  <m:t>dBm</m:t>
                </m:r>
              </m:e>
            </m:d>
            <m:r>
              <m:rPr>
                <m:sty m:val="p"/>
              </m:rPr>
              <w:rPr>
                <w:rFonts w:ascii="Cambria Math" w:eastAsia="Times New Roman" w:hAnsi="Cambria Math"/>
                <w:lang w:val="en-GB"/>
              </w:rPr>
              <m:t>+</m:t>
            </m:r>
            <m:r>
              <w:rPr>
                <w:rFonts w:ascii="Cambria Math" w:eastAsia="Times New Roman" w:hAnsi="Cambria Math"/>
              </w:rPr>
              <m:t>NF</m:t>
            </m:r>
            <m:d>
              <m:dPr>
                <m:ctrlPr>
                  <w:rPr>
                    <w:rFonts w:ascii="Cambria Math" w:eastAsia="Times New Roman" w:hAnsi="Cambria Math"/>
                    <w:szCs w:val="24"/>
                  </w:rPr>
                </m:ctrlPr>
              </m:dPr>
              <m:e>
                <m:r>
                  <m:rPr>
                    <m:sty m:val="p"/>
                  </m:rPr>
                  <w:rPr>
                    <w:rFonts w:ascii="Cambria Math" w:eastAsia="Times New Roman" w:hAnsi="Cambria Math"/>
                    <w:lang w:val="en-GB"/>
                  </w:rPr>
                  <m:t>dB</m:t>
                </m:r>
              </m:e>
            </m:d>
            <m:r>
              <m:rPr>
                <m:sty m:val="p"/>
              </m:rPr>
              <w:rPr>
                <w:rFonts w:ascii="Cambria Math" w:eastAsia="Times New Roman" w:hAnsi="Cambria Math"/>
                <w:lang w:val="en-GB"/>
              </w:rPr>
              <m:t>+10log</m:t>
            </m:r>
            <m:sSub>
              <m:sSubPr>
                <m:ctrlPr>
                  <w:rPr>
                    <w:rFonts w:ascii="Cambria Math" w:eastAsia="Times New Roman" w:hAnsi="Cambria Math"/>
                    <w:szCs w:val="24"/>
                  </w:rPr>
                </m:ctrlPr>
              </m:sSubPr>
              <m:e>
                <m:r>
                  <w:rPr>
                    <w:rFonts w:ascii="Cambria Math" w:eastAsia="Times New Roman" w:hAnsi="Cambria Math"/>
                  </w:rPr>
                  <m:t>B</m:t>
                </m:r>
              </m:e>
              <m:sub>
                <m:r>
                  <w:rPr>
                    <w:rFonts w:ascii="Cambria Math" w:eastAsia="Times New Roman" w:hAnsi="Cambria Math"/>
                  </w:rPr>
                  <m:t>S</m:t>
                </m:r>
              </m:sub>
            </m:sSub>
            <m:d>
              <m:dPr>
                <m:ctrlPr>
                  <w:rPr>
                    <w:rFonts w:ascii="Cambria Math" w:eastAsia="Times New Roman" w:hAnsi="Cambria Math"/>
                    <w:szCs w:val="24"/>
                  </w:rPr>
                </m:ctrlPr>
              </m:dPr>
              <m:e>
                <m:r>
                  <m:rPr>
                    <m:sty m:val="p"/>
                  </m:rPr>
                  <w:rPr>
                    <w:rFonts w:ascii="Cambria Math" w:eastAsia="Times New Roman" w:hAnsi="Cambria Math"/>
                    <w:lang w:val="en-GB"/>
                  </w:rPr>
                  <m:t>Hz</m:t>
                </m:r>
              </m:e>
            </m:d>
          </m:num>
          <m:den>
            <m:r>
              <m:rPr>
                <m:sty m:val="p"/>
              </m:rPr>
              <w:rPr>
                <w:rFonts w:ascii="Cambria Math" w:eastAsia="Times New Roman" w:hAnsi="Cambria Math"/>
                <w:lang w:val="en-GB"/>
              </w:rPr>
              <m:t>3</m:t>
            </m:r>
          </m:den>
        </m:f>
        <m:r>
          <m:rPr>
            <m:sty m:val="p"/>
          </m:rPr>
          <w:rPr>
            <w:rFonts w:ascii="Cambria Math" w:eastAsia="Times New Roman" w:hAnsi="Cambria Math"/>
            <w:lang w:val="en-GB"/>
          </w:rPr>
          <m:t>+20</m:t>
        </m:r>
        <m:func>
          <m:funcPr>
            <m:ctrlPr>
              <w:rPr>
                <w:rFonts w:ascii="Cambria Math" w:eastAsia="Times New Roman" w:hAnsi="Cambria Math"/>
                <w:iCs/>
                <w:szCs w:val="24"/>
              </w:rPr>
            </m:ctrlPr>
          </m:funcPr>
          <m:fName>
            <m:r>
              <m:rPr>
                <m:sty m:val="p"/>
              </m:rPr>
              <w:rPr>
                <w:rFonts w:ascii="Cambria Math" w:eastAsia="Times New Roman" w:hAnsi="Cambria Math"/>
                <w:lang w:val="en-GB"/>
              </w:rPr>
              <m:t>log</m:t>
            </m:r>
          </m:fName>
          <m:e>
            <m:r>
              <w:rPr>
                <w:rFonts w:ascii="Cambria Math" w:eastAsia="Times New Roman" w:hAnsi="Cambria Math"/>
                <w:lang w:val="en-GB"/>
              </w:rPr>
              <m:t>(</m:t>
            </m:r>
          </m:e>
        </m:func>
        <m:r>
          <w:rPr>
            <w:rFonts w:ascii="Cambria Math" w:eastAsia="Times New Roman" w:hAnsi="Cambria Math"/>
          </w:rPr>
          <m:t>f</m:t>
        </m:r>
        <m:r>
          <w:rPr>
            <w:rFonts w:ascii="Cambria Math" w:eastAsia="Times New Roman" w:hAnsi="Cambria Math"/>
            <w:lang w:val="en-GB"/>
          </w:rPr>
          <m:t>)</m:t>
        </m:r>
        <m:d>
          <m:dPr>
            <m:ctrlPr>
              <w:rPr>
                <w:rFonts w:ascii="Cambria Math" w:eastAsia="Times New Roman" w:hAnsi="Cambria Math"/>
                <w:szCs w:val="24"/>
              </w:rPr>
            </m:ctrlPr>
          </m:dPr>
          <m:e>
            <m:r>
              <m:rPr>
                <m:sty m:val="p"/>
              </m:rPr>
              <w:rPr>
                <w:rFonts w:ascii="Cambria Math" w:eastAsia="Times New Roman" w:hAnsi="Cambria Math"/>
                <w:lang w:val="en-GB"/>
              </w:rPr>
              <m:t>MHz</m:t>
            </m:r>
          </m:e>
        </m:d>
        <m:r>
          <m:rPr>
            <m:sty m:val="p"/>
          </m:rPr>
          <w:rPr>
            <w:rFonts w:ascii="Cambria Math" w:eastAsia="Times New Roman" w:hAnsi="Cambria Math"/>
            <w:lang w:val="en-GB"/>
          </w:rPr>
          <m:t>-</m:t>
        </m:r>
        <m:sSub>
          <m:sSubPr>
            <m:ctrlPr>
              <w:rPr>
                <w:rFonts w:ascii="Cambria Math" w:eastAsia="Times New Roman" w:hAnsi="Cambria Math"/>
                <w:szCs w:val="24"/>
              </w:rPr>
            </m:ctrlPr>
          </m:sSubPr>
          <m:e>
            <m:r>
              <w:rPr>
                <w:rFonts w:ascii="Cambria Math" w:eastAsia="Times New Roman" w:hAnsi="Cambria Math"/>
              </w:rPr>
              <m:t>G</m:t>
            </m:r>
          </m:e>
          <m:sub>
            <m:r>
              <w:rPr>
                <w:rFonts w:ascii="Cambria Math" w:eastAsia="Times New Roman" w:hAnsi="Cambria Math"/>
              </w:rPr>
              <m:t>i</m:t>
            </m:r>
          </m:sub>
        </m:sSub>
        <m:d>
          <m:dPr>
            <m:ctrlPr>
              <w:rPr>
                <w:rFonts w:ascii="Cambria Math" w:eastAsia="Times New Roman" w:hAnsi="Cambria Math"/>
                <w:szCs w:val="24"/>
              </w:rPr>
            </m:ctrlPr>
          </m:dPr>
          <m:e>
            <m:r>
              <m:rPr>
                <m:sty m:val="p"/>
              </m:rPr>
              <w:rPr>
                <w:rFonts w:ascii="Cambria Math" w:eastAsia="Times New Roman" w:hAnsi="Cambria Math"/>
                <w:lang w:val="en-GB"/>
              </w:rPr>
              <m:t>dB</m:t>
            </m:r>
          </m:e>
        </m:d>
        <m:r>
          <m:rPr>
            <m:sty m:val="p"/>
          </m:rPr>
          <w:rPr>
            <w:rFonts w:ascii="Cambria Math" w:eastAsia="Times New Roman" w:hAnsi="Cambria Math"/>
            <w:lang w:val="en-GB"/>
          </w:rPr>
          <m:t>+</m:t>
        </m:r>
        <m:sSub>
          <m:sSubPr>
            <m:ctrlPr>
              <w:rPr>
                <w:rFonts w:ascii="Cambria Math" w:eastAsia="Times New Roman" w:hAnsi="Cambria Math"/>
                <w:szCs w:val="24"/>
              </w:rPr>
            </m:ctrlPr>
          </m:sSubPr>
          <m:e>
            <m:r>
              <m:rPr>
                <m:sty m:val="p"/>
              </m:rPr>
              <w:rPr>
                <w:rFonts w:ascii="Cambria Math" w:eastAsia="Times New Roman" w:hAnsi="Cambria Math"/>
              </w:rPr>
              <m:t>α</m:t>
            </m:r>
          </m:e>
          <m:sub>
            <m:r>
              <w:rPr>
                <w:rFonts w:ascii="Cambria Math" w:eastAsia="Times New Roman" w:hAnsi="Cambria Math"/>
              </w:rPr>
              <m:t>c</m:t>
            </m:r>
          </m:sub>
        </m:sSub>
        <m:d>
          <m:dPr>
            <m:ctrlPr>
              <w:rPr>
                <w:rFonts w:ascii="Cambria Math" w:eastAsia="Times New Roman" w:hAnsi="Cambria Math"/>
                <w:szCs w:val="24"/>
              </w:rPr>
            </m:ctrlPr>
          </m:dPr>
          <m:e>
            <m:r>
              <m:rPr>
                <m:sty m:val="p"/>
              </m:rPr>
              <w:rPr>
                <w:rFonts w:ascii="Cambria Math" w:eastAsia="Times New Roman" w:hAnsi="Cambria Math"/>
                <w:lang w:val="en-GB"/>
              </w:rPr>
              <m:t>dB</m:t>
            </m:r>
          </m:e>
        </m:d>
        <m:r>
          <m:rPr>
            <m:sty m:val="p"/>
          </m:rPr>
          <w:rPr>
            <w:rFonts w:ascii="Cambria Math" w:eastAsia="Times New Roman" w:hAnsi="Cambria Math"/>
            <w:lang w:val="en-GB"/>
          </w:rPr>
          <m:t>+18.6 dB</m:t>
        </m:r>
      </m:oMath>
      <w:r w:rsidRPr="00F819BE">
        <w:rPr>
          <w:rFonts w:eastAsia="Times New Roman"/>
          <w:iCs/>
          <w:lang w:val="en-GB"/>
        </w:rPr>
        <w:tab/>
      </w:r>
      <w:r>
        <w:rPr>
          <w:rFonts w:eastAsia="Times New Roman"/>
          <w:iCs/>
          <w:lang w:val="en-GB"/>
        </w:rPr>
        <w:tab/>
      </w:r>
      <w:r>
        <w:rPr>
          <w:rFonts w:eastAsia="Times New Roman"/>
          <w:iCs/>
          <w:lang w:val="en-GB"/>
        </w:rPr>
        <w:tab/>
      </w:r>
      <w:r>
        <w:rPr>
          <w:rFonts w:eastAsia="Times New Roman"/>
          <w:iCs/>
          <w:lang w:val="en-GB"/>
        </w:rPr>
        <w:tab/>
      </w:r>
      <w:r w:rsidRPr="00F819BE">
        <w:rPr>
          <w:rFonts w:eastAsia="Times New Roman"/>
          <w:lang w:val="en-GB"/>
        </w:rPr>
        <w:t>(16)</w:t>
      </w:r>
    </w:p>
    <w:p w14:paraId="0A7967C8" w14:textId="77777777" w:rsidR="002E3363" w:rsidRPr="00B02C8A" w:rsidRDefault="002E3363" w:rsidP="002E3363">
      <w:pPr>
        <w:pStyle w:val="Blanc"/>
        <w:rPr>
          <w:lang w:eastAsia="zh-CN"/>
        </w:rPr>
      </w:pPr>
    </w:p>
    <w:p w14:paraId="6E8F145B" w14:textId="77777777" w:rsidR="002E3363" w:rsidRDefault="002E3363">
      <w:pPr>
        <w:tabs>
          <w:tab w:val="clear" w:pos="794"/>
          <w:tab w:val="clear" w:pos="1191"/>
          <w:tab w:val="clear" w:pos="1588"/>
          <w:tab w:val="clear" w:pos="1985"/>
        </w:tabs>
        <w:overflowPunct/>
        <w:autoSpaceDE/>
        <w:autoSpaceDN/>
        <w:adjustRightInd/>
        <w:spacing w:before="0"/>
        <w:jc w:val="left"/>
        <w:textAlignment w:val="auto"/>
        <w:rPr>
          <w:b/>
          <w:lang w:val="en-GB" w:eastAsia="zh-CN"/>
        </w:rPr>
      </w:pPr>
      <w:r>
        <w:rPr>
          <w:lang w:val="en-GB" w:eastAsia="zh-CN"/>
        </w:rPr>
        <w:br w:type="page"/>
      </w:r>
    </w:p>
    <w:p w14:paraId="020CE9D0" w14:textId="77777777" w:rsidR="00542C9E" w:rsidRPr="00894C8C" w:rsidRDefault="00542C9E" w:rsidP="0052150A">
      <w:pPr>
        <w:pStyle w:val="Heading2"/>
        <w:rPr>
          <w:lang w:val="en-GB" w:eastAsia="zh-CN"/>
        </w:rPr>
      </w:pPr>
      <w:r w:rsidRPr="00894C8C">
        <w:rPr>
          <w:lang w:val="en-GB" w:eastAsia="zh-CN"/>
        </w:rPr>
        <w:lastRenderedPageBreak/>
        <w:t>3.7</w:t>
      </w:r>
      <w:r w:rsidRPr="00894C8C">
        <w:rPr>
          <w:lang w:val="en-GB" w:eastAsia="zh-CN"/>
        </w:rPr>
        <w:tab/>
      </w:r>
      <w:r w:rsidR="001F1F0D">
        <w:rPr>
          <w:rFonts w:hint="eastAsia"/>
          <w:lang w:val="en-GB" w:eastAsia="zh-CN"/>
        </w:rPr>
        <w:t>更多</w:t>
      </w:r>
      <w:r w:rsidR="000368BB">
        <w:rPr>
          <w:rFonts w:hint="eastAsia"/>
          <w:lang w:val="en-GB" w:eastAsia="zh-CN"/>
        </w:rPr>
        <w:t>电台</w:t>
      </w:r>
      <w:r w:rsidR="001F1F0D">
        <w:rPr>
          <w:rFonts w:hint="eastAsia"/>
          <w:lang w:val="en-GB" w:eastAsia="zh-CN"/>
        </w:rPr>
        <w:t>的干扰影响</w:t>
      </w:r>
    </w:p>
    <w:p w14:paraId="447282B1" w14:textId="77777777" w:rsidR="00542C9E" w:rsidRPr="00894C8C" w:rsidRDefault="001F1F0D" w:rsidP="00FC6132">
      <w:pPr>
        <w:ind w:firstLineChars="200" w:firstLine="480"/>
        <w:rPr>
          <w:lang w:val="en-GB" w:eastAsia="zh-CN"/>
        </w:rPr>
      </w:pPr>
      <w:r>
        <w:rPr>
          <w:rFonts w:hint="eastAsia"/>
          <w:lang w:val="en-GB" w:eastAsia="zh-CN"/>
        </w:rPr>
        <w:t>公式</w:t>
      </w:r>
      <w:r w:rsidR="00FC6132">
        <w:rPr>
          <w:rFonts w:hint="eastAsia"/>
          <w:lang w:val="en-GB" w:eastAsia="zh-CN"/>
        </w:rPr>
        <w:t>(</w:t>
      </w:r>
      <w:r w:rsidR="00542C9E" w:rsidRPr="00894C8C">
        <w:rPr>
          <w:lang w:val="en-GB" w:eastAsia="zh-CN"/>
        </w:rPr>
        <w:t>16</w:t>
      </w:r>
      <w:r w:rsidR="00FC6132">
        <w:rPr>
          <w:rFonts w:hint="eastAsia"/>
          <w:lang w:val="en-GB" w:eastAsia="zh-CN"/>
        </w:rPr>
        <w:t>)</w:t>
      </w:r>
      <w:r>
        <w:rPr>
          <w:rFonts w:hint="eastAsia"/>
          <w:lang w:val="en-GB" w:eastAsia="zh-CN"/>
        </w:rPr>
        <w:t>已经揭示了</w:t>
      </w:r>
      <w:r w:rsidR="000368BB">
        <w:rPr>
          <w:rFonts w:hint="eastAsia"/>
          <w:lang w:val="en-GB" w:eastAsia="zh-CN"/>
        </w:rPr>
        <w:t>可能参与到</w:t>
      </w:r>
      <w:r w:rsidR="008070EB">
        <w:rPr>
          <w:rFonts w:hint="eastAsia"/>
          <w:lang w:val="en-GB" w:eastAsia="zh-CN"/>
        </w:rPr>
        <w:t>可能交互调制产物</w:t>
      </w:r>
      <w:r w:rsidR="000368BB">
        <w:rPr>
          <w:rFonts w:hint="eastAsia"/>
          <w:lang w:val="en-GB" w:eastAsia="zh-CN"/>
        </w:rPr>
        <w:t>之中</w:t>
      </w:r>
      <w:r w:rsidR="008070EB">
        <w:rPr>
          <w:rFonts w:hint="eastAsia"/>
          <w:lang w:val="en-GB" w:eastAsia="zh-CN"/>
        </w:rPr>
        <w:t>的</w:t>
      </w:r>
      <w:r w:rsidR="000368BB">
        <w:rPr>
          <w:rFonts w:hint="eastAsia"/>
          <w:lang w:val="en-GB" w:eastAsia="zh-CN"/>
        </w:rPr>
        <w:t>每个单个干扰发射机</w:t>
      </w:r>
      <w:r w:rsidR="008070EB">
        <w:rPr>
          <w:rFonts w:hint="eastAsia"/>
          <w:lang w:val="en-GB" w:eastAsia="zh-CN"/>
        </w:rPr>
        <w:t>信号的</w:t>
      </w:r>
      <w:r>
        <w:rPr>
          <w:rFonts w:hint="eastAsia"/>
          <w:lang w:val="en-GB" w:eastAsia="zh-CN"/>
        </w:rPr>
        <w:t>最大允许场强。</w:t>
      </w:r>
    </w:p>
    <w:p w14:paraId="780C87A2" w14:textId="77777777" w:rsidR="00542C9E" w:rsidRPr="00844CD8" w:rsidRDefault="008070EB" w:rsidP="0052150A">
      <w:pPr>
        <w:ind w:firstLineChars="200" w:firstLine="484"/>
        <w:rPr>
          <w:spacing w:val="2"/>
          <w:lang w:val="en-GB" w:eastAsia="zh-CN"/>
        </w:rPr>
      </w:pPr>
      <w:r w:rsidRPr="00844CD8">
        <w:rPr>
          <w:rFonts w:hint="eastAsia"/>
          <w:spacing w:val="2"/>
          <w:lang w:val="en-GB" w:eastAsia="zh-CN"/>
        </w:rPr>
        <w:t>如果以这个最大场强接收超过</w:t>
      </w:r>
      <w:r w:rsidR="001F1F0D" w:rsidRPr="00844CD8">
        <w:rPr>
          <w:rFonts w:hint="eastAsia"/>
          <w:spacing w:val="2"/>
          <w:lang w:val="en-GB" w:eastAsia="zh-CN"/>
        </w:rPr>
        <w:t>三个</w:t>
      </w:r>
      <w:r w:rsidR="000368BB" w:rsidRPr="00844CD8">
        <w:rPr>
          <w:rFonts w:hint="eastAsia"/>
          <w:spacing w:val="2"/>
          <w:lang w:val="en-GB" w:eastAsia="zh-CN"/>
        </w:rPr>
        <w:t>发射</w:t>
      </w:r>
      <w:r w:rsidR="00F122D7" w:rsidRPr="00844CD8">
        <w:rPr>
          <w:rFonts w:hint="eastAsia"/>
          <w:spacing w:val="2"/>
          <w:lang w:val="en-GB" w:eastAsia="zh-CN"/>
        </w:rPr>
        <w:t>机，唯一的影响是额外</w:t>
      </w:r>
      <w:r w:rsidR="001F1F0D" w:rsidRPr="00844CD8">
        <w:rPr>
          <w:rFonts w:hint="eastAsia"/>
          <w:spacing w:val="2"/>
          <w:lang w:val="en-GB" w:eastAsia="zh-CN"/>
        </w:rPr>
        <w:t>的</w:t>
      </w:r>
      <w:r w:rsidR="008069CB" w:rsidRPr="00844CD8">
        <w:rPr>
          <w:rFonts w:hint="eastAsia"/>
          <w:spacing w:val="2"/>
          <w:lang w:val="en-GB" w:eastAsia="zh-CN"/>
        </w:rPr>
        <w:t>交互调制</w:t>
      </w:r>
      <w:r w:rsidR="001F1F0D" w:rsidRPr="00844CD8">
        <w:rPr>
          <w:rFonts w:hint="eastAsia"/>
          <w:spacing w:val="2"/>
          <w:lang w:val="en-GB" w:eastAsia="zh-CN"/>
        </w:rPr>
        <w:t>产物将出现在不同的频率上，但是每个</w:t>
      </w:r>
      <w:r w:rsidR="008069CB" w:rsidRPr="00844CD8">
        <w:rPr>
          <w:rFonts w:hint="eastAsia"/>
          <w:spacing w:val="2"/>
          <w:lang w:val="en-GB" w:eastAsia="zh-CN"/>
        </w:rPr>
        <w:t>交互调制</w:t>
      </w:r>
      <w:r w:rsidR="001F1F0D" w:rsidRPr="00844CD8">
        <w:rPr>
          <w:rFonts w:hint="eastAsia"/>
          <w:spacing w:val="2"/>
          <w:lang w:val="en-GB" w:eastAsia="zh-CN"/>
        </w:rPr>
        <w:t>产物的电平将不上升。因此，没有必要另外调整最大允许场强值。</w:t>
      </w:r>
    </w:p>
    <w:p w14:paraId="13BC3FB3" w14:textId="77777777" w:rsidR="00542C9E" w:rsidRPr="00894C8C" w:rsidRDefault="00542C9E" w:rsidP="0052150A">
      <w:pPr>
        <w:pStyle w:val="Heading1"/>
        <w:rPr>
          <w:lang w:val="en-GB" w:eastAsia="zh-CN"/>
        </w:rPr>
      </w:pPr>
      <w:r w:rsidRPr="00894C8C">
        <w:rPr>
          <w:lang w:val="en-GB" w:eastAsia="zh-CN"/>
        </w:rPr>
        <w:t>4</w:t>
      </w:r>
      <w:r w:rsidRPr="00894C8C">
        <w:rPr>
          <w:lang w:val="en-GB" w:eastAsia="zh-CN"/>
        </w:rPr>
        <w:tab/>
      </w:r>
      <w:r w:rsidR="001F1F0D">
        <w:rPr>
          <w:rFonts w:hint="eastAsia"/>
          <w:lang w:val="en-GB" w:eastAsia="zh-CN"/>
        </w:rPr>
        <w:t>典型参数值</w:t>
      </w:r>
    </w:p>
    <w:p w14:paraId="37E47498" w14:textId="77777777" w:rsidR="00542C9E" w:rsidRPr="00894C8C" w:rsidRDefault="00256D4C" w:rsidP="00256D4C">
      <w:pPr>
        <w:ind w:firstLineChars="200" w:firstLine="480"/>
        <w:rPr>
          <w:lang w:val="en-GB" w:eastAsia="zh-CN"/>
        </w:rPr>
      </w:pPr>
      <w:r>
        <w:rPr>
          <w:rFonts w:hint="eastAsia"/>
          <w:lang w:val="en-GB" w:eastAsia="zh-CN"/>
        </w:rPr>
        <w:t>为了从公式</w:t>
      </w:r>
      <w:r>
        <w:rPr>
          <w:rFonts w:hint="eastAsia"/>
          <w:lang w:val="en-GB" w:eastAsia="zh-CN"/>
        </w:rPr>
        <w:t>(</w:t>
      </w:r>
      <w:r w:rsidR="001F1F0D">
        <w:rPr>
          <w:rFonts w:hint="eastAsia"/>
          <w:lang w:val="en-GB" w:eastAsia="zh-CN"/>
        </w:rPr>
        <w:t>16</w:t>
      </w:r>
      <w:r>
        <w:rPr>
          <w:rFonts w:hint="eastAsia"/>
          <w:lang w:val="en-GB" w:eastAsia="zh-CN"/>
        </w:rPr>
        <w:t>)</w:t>
      </w:r>
      <w:r w:rsidR="001F1F0D">
        <w:rPr>
          <w:rFonts w:hint="eastAsia"/>
          <w:lang w:val="en-GB" w:eastAsia="zh-CN"/>
        </w:rPr>
        <w:t>得到最大允许场强的数字值，必须要选定接收机噪声指数、三阶截点、参考带宽和天线增益这些参数的</w:t>
      </w:r>
      <w:r w:rsidR="008F24BA">
        <w:rPr>
          <w:rFonts w:hint="eastAsia"/>
          <w:lang w:val="en-GB" w:eastAsia="zh-CN"/>
        </w:rPr>
        <w:t>现实数</w:t>
      </w:r>
      <w:r w:rsidR="001F1F0D">
        <w:rPr>
          <w:rFonts w:hint="eastAsia"/>
          <w:lang w:val="en-GB" w:eastAsia="zh-CN"/>
        </w:rPr>
        <w:t>值。本节提供了如何选择这些数值的导则。</w:t>
      </w:r>
    </w:p>
    <w:p w14:paraId="5259B865" w14:textId="77777777" w:rsidR="00542C9E" w:rsidRPr="00894C8C" w:rsidRDefault="00542C9E" w:rsidP="0052150A">
      <w:pPr>
        <w:pStyle w:val="Heading2"/>
        <w:rPr>
          <w:lang w:val="en-GB" w:eastAsia="zh-CN"/>
        </w:rPr>
      </w:pPr>
      <w:r w:rsidRPr="00894C8C">
        <w:rPr>
          <w:lang w:val="en-GB" w:eastAsia="zh-CN"/>
        </w:rPr>
        <w:t>4.1</w:t>
      </w:r>
      <w:r w:rsidRPr="00894C8C">
        <w:rPr>
          <w:lang w:val="en-GB" w:eastAsia="zh-CN"/>
        </w:rPr>
        <w:tab/>
      </w:r>
      <w:r w:rsidR="001F1F0D">
        <w:rPr>
          <w:rFonts w:hint="eastAsia"/>
          <w:lang w:val="en-GB" w:eastAsia="zh-CN"/>
        </w:rPr>
        <w:t>接收机噪声指数</w:t>
      </w:r>
    </w:p>
    <w:p w14:paraId="5703D7FA" w14:textId="77777777" w:rsidR="00542C9E" w:rsidRPr="00894C8C" w:rsidRDefault="001F1F0D" w:rsidP="0052150A">
      <w:pPr>
        <w:ind w:firstLineChars="200" w:firstLine="480"/>
        <w:rPr>
          <w:lang w:val="en-GB" w:eastAsia="zh-CN"/>
        </w:rPr>
      </w:pPr>
      <w:r>
        <w:rPr>
          <w:rFonts w:hint="eastAsia"/>
          <w:lang w:val="en-GB" w:eastAsia="zh-CN"/>
        </w:rPr>
        <w:t>监视接收机和频谱分析仪的噪声指数经常是在</w:t>
      </w:r>
      <w:r>
        <w:rPr>
          <w:rFonts w:hint="eastAsia"/>
          <w:lang w:val="en-GB" w:eastAsia="zh-CN"/>
        </w:rPr>
        <w:t>7</w:t>
      </w:r>
      <w:r w:rsidR="008F24BA">
        <w:rPr>
          <w:rFonts w:hint="eastAsia"/>
          <w:lang w:val="en-GB" w:eastAsia="zh-CN"/>
        </w:rPr>
        <w:t>至</w:t>
      </w:r>
      <w:r>
        <w:rPr>
          <w:rFonts w:hint="eastAsia"/>
          <w:lang w:val="en-GB" w:eastAsia="zh-CN"/>
        </w:rPr>
        <w:t xml:space="preserve">24 </w:t>
      </w:r>
      <w:r w:rsidR="008F24BA">
        <w:rPr>
          <w:rFonts w:hint="eastAsia"/>
          <w:lang w:val="en-GB" w:eastAsia="zh-CN"/>
        </w:rPr>
        <w:t>d</w:t>
      </w:r>
      <w:r>
        <w:rPr>
          <w:rFonts w:hint="eastAsia"/>
          <w:lang w:val="en-GB" w:eastAsia="zh-CN"/>
        </w:rPr>
        <w:t>B</w:t>
      </w:r>
      <w:r w:rsidR="00620149">
        <w:rPr>
          <w:rFonts w:hint="eastAsia"/>
          <w:lang w:val="en-GB" w:eastAsia="zh-CN"/>
        </w:rPr>
        <w:t>之间</w:t>
      </w:r>
      <w:r>
        <w:rPr>
          <w:rFonts w:hint="eastAsia"/>
          <w:lang w:val="en-GB" w:eastAsia="zh-CN"/>
        </w:rPr>
        <w:t>的范围</w:t>
      </w:r>
      <w:r w:rsidR="00620149">
        <w:rPr>
          <w:rFonts w:hint="eastAsia"/>
          <w:lang w:val="en-GB" w:eastAsia="zh-CN"/>
        </w:rPr>
        <w:t>中</w:t>
      </w:r>
      <w:r>
        <w:rPr>
          <w:rFonts w:hint="eastAsia"/>
          <w:lang w:val="en-GB" w:eastAsia="zh-CN"/>
        </w:rPr>
        <w:t>。通过采用外部低噪声放大器（</w:t>
      </w:r>
      <w:r>
        <w:rPr>
          <w:rFonts w:hint="eastAsia"/>
          <w:lang w:val="en-GB" w:eastAsia="zh-CN"/>
        </w:rPr>
        <w:t>LNA</w:t>
      </w:r>
      <w:r>
        <w:rPr>
          <w:rFonts w:hint="eastAsia"/>
          <w:lang w:val="en-GB" w:eastAsia="zh-CN"/>
        </w:rPr>
        <w:t>）</w:t>
      </w:r>
      <w:r w:rsidR="001F09B0">
        <w:rPr>
          <w:rFonts w:hint="eastAsia"/>
          <w:lang w:val="en-GB" w:eastAsia="zh-CN"/>
        </w:rPr>
        <w:t>可以</w:t>
      </w:r>
      <w:r w:rsidR="00620149">
        <w:rPr>
          <w:rFonts w:hint="eastAsia"/>
          <w:lang w:val="en-GB" w:eastAsia="zh-CN"/>
        </w:rPr>
        <w:t>将</w:t>
      </w:r>
      <w:r>
        <w:rPr>
          <w:rFonts w:hint="eastAsia"/>
          <w:lang w:val="en-GB" w:eastAsia="zh-CN"/>
        </w:rPr>
        <w:t>总的测量装置噪声指数</w:t>
      </w:r>
      <w:r w:rsidR="00620149">
        <w:rPr>
          <w:rFonts w:hint="eastAsia"/>
          <w:lang w:val="en-GB" w:eastAsia="zh-CN"/>
        </w:rPr>
        <w:t>改善到</w:t>
      </w:r>
      <w:r w:rsidR="008F24BA">
        <w:rPr>
          <w:rFonts w:hint="eastAsia"/>
          <w:lang w:val="en-GB" w:eastAsia="zh-CN"/>
        </w:rPr>
        <w:t>甚至低至</w:t>
      </w:r>
      <w:r w:rsidR="00542C9E" w:rsidRPr="00894C8C">
        <w:rPr>
          <w:lang w:val="en-GB" w:eastAsia="zh-CN"/>
        </w:rPr>
        <w:t>1 dB</w:t>
      </w:r>
      <w:r w:rsidR="001F09B0">
        <w:rPr>
          <w:rFonts w:hint="eastAsia"/>
          <w:lang w:val="en-GB" w:eastAsia="zh-CN"/>
        </w:rPr>
        <w:t>，但对于一个固定监视站，这不是一个典型</w:t>
      </w:r>
      <w:r w:rsidR="00620149">
        <w:rPr>
          <w:rFonts w:hint="eastAsia"/>
          <w:lang w:val="en-GB" w:eastAsia="zh-CN"/>
        </w:rPr>
        <w:t>的</w:t>
      </w:r>
      <w:r w:rsidR="001F09B0">
        <w:rPr>
          <w:rFonts w:hint="eastAsia"/>
          <w:lang w:val="en-GB" w:eastAsia="zh-CN"/>
        </w:rPr>
        <w:t>配置。当在本建议书的内容中计算最大允许场强时，假设具有内置的前置放大器，建议采用大约</w:t>
      </w:r>
      <w:r w:rsidR="001F09B0">
        <w:rPr>
          <w:rFonts w:hint="eastAsia"/>
          <w:lang w:val="en-GB" w:eastAsia="zh-CN"/>
        </w:rPr>
        <w:t xml:space="preserve">10 </w:t>
      </w:r>
      <w:r w:rsidR="00620149">
        <w:rPr>
          <w:rFonts w:hint="eastAsia"/>
          <w:lang w:val="en-GB" w:eastAsia="zh-CN"/>
        </w:rPr>
        <w:t>d</w:t>
      </w:r>
      <w:r w:rsidR="001F09B0">
        <w:rPr>
          <w:rFonts w:hint="eastAsia"/>
          <w:lang w:val="en-GB" w:eastAsia="zh-CN"/>
        </w:rPr>
        <w:t>B</w:t>
      </w:r>
      <w:r w:rsidR="001F09B0">
        <w:rPr>
          <w:rFonts w:hint="eastAsia"/>
          <w:lang w:val="en-GB" w:eastAsia="zh-CN"/>
        </w:rPr>
        <w:t>的一个典型噪声指数。</w:t>
      </w:r>
    </w:p>
    <w:p w14:paraId="49817121" w14:textId="77777777" w:rsidR="00542C9E" w:rsidRPr="00894C8C" w:rsidRDefault="00542C9E" w:rsidP="0052150A">
      <w:pPr>
        <w:pStyle w:val="Heading2"/>
        <w:rPr>
          <w:lang w:val="en-GB" w:eastAsia="zh-CN"/>
        </w:rPr>
      </w:pPr>
      <w:r w:rsidRPr="00894C8C">
        <w:rPr>
          <w:lang w:val="en-GB" w:eastAsia="zh-CN"/>
        </w:rPr>
        <w:t>4.2</w:t>
      </w:r>
      <w:r w:rsidRPr="00894C8C">
        <w:rPr>
          <w:lang w:val="en-GB" w:eastAsia="zh-CN"/>
        </w:rPr>
        <w:tab/>
        <w:t>IP3</w:t>
      </w:r>
    </w:p>
    <w:p w14:paraId="05DDDAA1" w14:textId="77777777" w:rsidR="00542C9E" w:rsidRPr="00894C8C" w:rsidRDefault="001F09B0" w:rsidP="0052150A">
      <w:pPr>
        <w:ind w:firstLineChars="200" w:firstLine="480"/>
        <w:rPr>
          <w:lang w:val="en-GB" w:eastAsia="zh-CN"/>
        </w:rPr>
      </w:pPr>
      <w:r>
        <w:rPr>
          <w:rFonts w:hint="eastAsia"/>
          <w:lang w:val="en-GB" w:eastAsia="zh-CN"/>
        </w:rPr>
        <w:t>监视接收机和频谱分析仪的</w:t>
      </w:r>
      <w:r w:rsidR="00542C9E" w:rsidRPr="00894C8C">
        <w:rPr>
          <w:lang w:val="en-GB" w:eastAsia="zh-CN"/>
        </w:rPr>
        <w:t>IP3</w:t>
      </w:r>
      <w:r>
        <w:rPr>
          <w:rFonts w:hint="eastAsia"/>
          <w:lang w:val="en-GB" w:eastAsia="zh-CN"/>
        </w:rPr>
        <w:t>电平经常是在</w:t>
      </w:r>
      <w:r w:rsidR="00542C9E" w:rsidRPr="00894C8C">
        <w:rPr>
          <w:lang w:val="en-GB" w:eastAsia="zh-CN"/>
        </w:rPr>
        <w:t>+10</w:t>
      </w:r>
      <w:r w:rsidR="008F24BA">
        <w:rPr>
          <w:rFonts w:hint="eastAsia"/>
          <w:lang w:val="en-GB" w:eastAsia="zh-CN"/>
        </w:rPr>
        <w:t>至</w:t>
      </w:r>
      <w:r w:rsidR="00542C9E" w:rsidRPr="00894C8C">
        <w:rPr>
          <w:lang w:val="en-GB" w:eastAsia="zh-CN"/>
        </w:rPr>
        <w:t>+30 dBm</w:t>
      </w:r>
      <w:r w:rsidR="00B74F47">
        <w:rPr>
          <w:rFonts w:hint="eastAsia"/>
          <w:lang w:val="en-GB" w:eastAsia="zh-CN"/>
        </w:rPr>
        <w:t>之间</w:t>
      </w:r>
      <w:r>
        <w:rPr>
          <w:rFonts w:hint="eastAsia"/>
          <w:lang w:val="en-GB" w:eastAsia="zh-CN"/>
        </w:rPr>
        <w:t>的范围</w:t>
      </w:r>
      <w:r w:rsidR="00B74F47">
        <w:rPr>
          <w:rFonts w:hint="eastAsia"/>
          <w:lang w:val="en-GB" w:eastAsia="zh-CN"/>
        </w:rPr>
        <w:t>中</w:t>
      </w:r>
      <w:r>
        <w:rPr>
          <w:rFonts w:hint="eastAsia"/>
          <w:lang w:val="en-GB" w:eastAsia="zh-CN"/>
        </w:rPr>
        <w:t>。</w:t>
      </w:r>
      <w:r w:rsidR="00B74F47">
        <w:rPr>
          <w:rFonts w:hint="eastAsia"/>
          <w:lang w:val="en-GB" w:eastAsia="zh-CN"/>
        </w:rPr>
        <w:t>即使对根本没有</w:t>
      </w:r>
      <w:r>
        <w:rPr>
          <w:rFonts w:hint="eastAsia"/>
          <w:lang w:val="en-GB" w:eastAsia="zh-CN"/>
        </w:rPr>
        <w:t>预选</w:t>
      </w:r>
      <w:r w:rsidR="008F24BA">
        <w:rPr>
          <w:rFonts w:hint="eastAsia"/>
          <w:lang w:val="en-GB" w:eastAsia="zh-CN"/>
        </w:rPr>
        <w:t>的特定</w:t>
      </w:r>
      <w:r>
        <w:rPr>
          <w:rFonts w:hint="eastAsia"/>
          <w:lang w:val="en-GB" w:eastAsia="zh-CN"/>
        </w:rPr>
        <w:t>数字宽带接收机，</w:t>
      </w:r>
      <w:r w:rsidR="00B74F47">
        <w:rPr>
          <w:rFonts w:hint="eastAsia"/>
          <w:lang w:val="en-GB" w:eastAsia="zh-CN"/>
        </w:rPr>
        <w:t>可以将</w:t>
      </w:r>
      <w:r w:rsidR="008F24BA">
        <w:rPr>
          <w:rFonts w:hint="eastAsia"/>
          <w:lang w:val="en-GB" w:eastAsia="zh-CN"/>
        </w:rPr>
        <w:t>一个</w:t>
      </w:r>
      <w:r w:rsidR="008F24BA" w:rsidRPr="00894C8C">
        <w:rPr>
          <w:lang w:val="en-GB" w:eastAsia="zh-CN"/>
        </w:rPr>
        <w:t>+15 dBm</w:t>
      </w:r>
      <w:r w:rsidR="008F24BA">
        <w:rPr>
          <w:rFonts w:hint="eastAsia"/>
          <w:lang w:val="en-GB" w:eastAsia="zh-CN"/>
        </w:rPr>
        <w:t>的数值视为典型值，而</w:t>
      </w:r>
      <w:r w:rsidR="00B74F47">
        <w:rPr>
          <w:rFonts w:hint="eastAsia"/>
          <w:lang w:val="en-GB" w:eastAsia="zh-CN"/>
        </w:rPr>
        <w:t>且欠佳</w:t>
      </w:r>
      <w:r>
        <w:rPr>
          <w:rFonts w:hint="eastAsia"/>
          <w:lang w:val="en-GB" w:eastAsia="zh-CN"/>
        </w:rPr>
        <w:t>的动态范围可能会有更低的</w:t>
      </w:r>
      <w:r w:rsidRPr="00894C8C">
        <w:rPr>
          <w:lang w:val="en-GB" w:eastAsia="zh-CN"/>
        </w:rPr>
        <w:t>IP3</w:t>
      </w:r>
      <w:r w:rsidR="008F24BA">
        <w:rPr>
          <w:rFonts w:hint="eastAsia"/>
          <w:lang w:val="en-GB" w:eastAsia="zh-CN"/>
        </w:rPr>
        <w:t>电平</w:t>
      </w:r>
      <w:r>
        <w:rPr>
          <w:rFonts w:hint="eastAsia"/>
          <w:lang w:val="en-GB" w:eastAsia="zh-CN"/>
        </w:rPr>
        <w:t>。</w:t>
      </w:r>
    </w:p>
    <w:p w14:paraId="2B190B96" w14:textId="77777777" w:rsidR="00542C9E" w:rsidRPr="00894C8C" w:rsidRDefault="00542C9E" w:rsidP="0052150A">
      <w:pPr>
        <w:pStyle w:val="Heading2"/>
        <w:rPr>
          <w:lang w:val="en-GB" w:eastAsia="zh-CN"/>
        </w:rPr>
      </w:pPr>
      <w:r w:rsidRPr="00894C8C">
        <w:rPr>
          <w:lang w:val="en-GB" w:eastAsia="zh-CN"/>
        </w:rPr>
        <w:t>4.3</w:t>
      </w:r>
      <w:r w:rsidRPr="00894C8C">
        <w:rPr>
          <w:lang w:val="en-GB" w:eastAsia="zh-CN"/>
        </w:rPr>
        <w:tab/>
      </w:r>
      <w:r w:rsidR="001F09B0">
        <w:rPr>
          <w:rFonts w:hint="eastAsia"/>
          <w:lang w:val="en-GB" w:eastAsia="zh-CN"/>
        </w:rPr>
        <w:t>信号带宽</w:t>
      </w:r>
    </w:p>
    <w:p w14:paraId="7ADE3CB3" w14:textId="77777777" w:rsidR="00542C9E" w:rsidRPr="00894C8C" w:rsidRDefault="001F09B0" w:rsidP="0052150A">
      <w:pPr>
        <w:ind w:firstLineChars="200" w:firstLine="480"/>
        <w:rPr>
          <w:lang w:val="en-GB" w:eastAsia="zh-CN"/>
        </w:rPr>
      </w:pPr>
      <w:r>
        <w:rPr>
          <w:rFonts w:hint="eastAsia"/>
          <w:lang w:val="en-GB" w:eastAsia="zh-CN"/>
        </w:rPr>
        <w:t>当测量弱信号时，采用最窄的可能测量带宽将可以达到最高的</w:t>
      </w:r>
      <w:r w:rsidR="00542C9E" w:rsidRPr="00C86CEE">
        <w:rPr>
          <w:i/>
          <w:iCs/>
          <w:lang w:val="en-GB" w:eastAsia="zh-CN"/>
        </w:rPr>
        <w:t>S</w:t>
      </w:r>
      <w:r w:rsidR="00542C9E" w:rsidRPr="00894C8C">
        <w:rPr>
          <w:lang w:val="en-GB" w:eastAsia="zh-CN"/>
        </w:rPr>
        <w:t>/</w:t>
      </w:r>
      <w:r w:rsidR="00542C9E" w:rsidRPr="00C86CEE">
        <w:rPr>
          <w:i/>
          <w:iCs/>
          <w:lang w:val="en-GB" w:eastAsia="zh-CN"/>
        </w:rPr>
        <w:t>N</w:t>
      </w:r>
      <w:r>
        <w:rPr>
          <w:rFonts w:hint="eastAsia"/>
          <w:lang w:val="en-GB" w:eastAsia="zh-CN"/>
        </w:rPr>
        <w:t>，因为这将导致最低的可能</w:t>
      </w:r>
      <w:r w:rsidR="00542C9E" w:rsidRPr="00894C8C">
        <w:rPr>
          <w:lang w:val="en-GB" w:eastAsia="zh-CN"/>
        </w:rPr>
        <w:t>DANL</w:t>
      </w:r>
      <w:r w:rsidR="008F24BA">
        <w:rPr>
          <w:rFonts w:hint="eastAsia"/>
          <w:lang w:val="en-GB" w:eastAsia="zh-CN"/>
        </w:rPr>
        <w:t>。但是，这仅仅对未调制的载波</w:t>
      </w:r>
      <w:r>
        <w:rPr>
          <w:rFonts w:hint="eastAsia"/>
          <w:lang w:val="en-GB" w:eastAsia="zh-CN"/>
        </w:rPr>
        <w:t>成立。例如，当测量数字信号时，较窄的测量带宽并不增加信噪比</w:t>
      </w:r>
      <w:r w:rsidR="005207CB">
        <w:rPr>
          <w:rFonts w:asciiTheme="minorEastAsia" w:hAnsiTheme="minorEastAsia" w:hint="eastAsia"/>
          <w:lang w:val="en-GB" w:eastAsia="zh-CN"/>
        </w:rPr>
        <w:t>（</w:t>
      </w:r>
      <w:r w:rsidR="00542C9E" w:rsidRPr="00894C8C">
        <w:rPr>
          <w:i/>
          <w:iCs/>
          <w:lang w:val="en-GB" w:eastAsia="zh-CN"/>
        </w:rPr>
        <w:t>S</w:t>
      </w:r>
      <w:r w:rsidR="00542C9E" w:rsidRPr="00894C8C">
        <w:rPr>
          <w:lang w:val="en-GB" w:eastAsia="zh-CN"/>
        </w:rPr>
        <w:t>/</w:t>
      </w:r>
      <w:r w:rsidR="00542C9E" w:rsidRPr="00894C8C">
        <w:rPr>
          <w:i/>
          <w:iCs/>
          <w:lang w:val="en-GB" w:eastAsia="zh-CN"/>
        </w:rPr>
        <w:t>N</w:t>
      </w:r>
      <w:r w:rsidR="005207CB">
        <w:rPr>
          <w:rFonts w:asciiTheme="minorEastAsia" w:hAnsiTheme="minorEastAsia" w:hint="eastAsia"/>
          <w:lang w:val="en-GB" w:eastAsia="zh-CN"/>
        </w:rPr>
        <w:t>）</w:t>
      </w:r>
      <w:r>
        <w:rPr>
          <w:rFonts w:hint="eastAsia"/>
          <w:lang w:val="en-GB" w:eastAsia="zh-CN"/>
        </w:rPr>
        <w:t>，</w:t>
      </w:r>
      <w:r w:rsidR="008F24BA">
        <w:rPr>
          <w:rFonts w:hint="eastAsia"/>
          <w:lang w:val="en-GB" w:eastAsia="zh-CN"/>
        </w:rPr>
        <w:t>并</w:t>
      </w:r>
      <w:r>
        <w:rPr>
          <w:rFonts w:hint="eastAsia"/>
          <w:lang w:val="en-GB" w:eastAsia="zh-CN"/>
        </w:rPr>
        <w:t>且因此将不增加测量灵敏度。此外，干扰一个测量的</w:t>
      </w:r>
      <w:r w:rsidR="00542C9E" w:rsidRPr="00894C8C">
        <w:rPr>
          <w:lang w:val="en-GB" w:eastAsia="zh-CN"/>
        </w:rPr>
        <w:t>IM</w:t>
      </w:r>
      <w:r>
        <w:rPr>
          <w:rFonts w:hint="eastAsia"/>
          <w:lang w:val="en-GB" w:eastAsia="zh-CN"/>
        </w:rPr>
        <w:t>产物不是未调制的载波。它们具有比所涉及的强信号更宽的一个带宽，以至于当采用比信号带宽</w:t>
      </w:r>
      <w:r w:rsidR="00B74F47">
        <w:rPr>
          <w:rFonts w:hint="eastAsia"/>
          <w:lang w:val="en-GB" w:eastAsia="zh-CN"/>
        </w:rPr>
        <w:t>更</w:t>
      </w:r>
      <w:r>
        <w:rPr>
          <w:rFonts w:hint="eastAsia"/>
          <w:lang w:val="en-GB" w:eastAsia="zh-CN"/>
        </w:rPr>
        <w:t>窄的一个测量带宽时，它们干扰的潜在可能</w:t>
      </w:r>
      <w:r w:rsidR="00B74F47">
        <w:rPr>
          <w:rFonts w:hint="eastAsia"/>
          <w:lang w:val="en-GB" w:eastAsia="zh-CN"/>
        </w:rPr>
        <w:t>性</w:t>
      </w:r>
      <w:r>
        <w:rPr>
          <w:rFonts w:hint="eastAsia"/>
          <w:lang w:val="en-GB" w:eastAsia="zh-CN"/>
        </w:rPr>
        <w:t>并不增加。</w:t>
      </w:r>
    </w:p>
    <w:p w14:paraId="3ACB9C9C" w14:textId="77777777" w:rsidR="00542C9E" w:rsidRPr="00894C8C" w:rsidRDefault="001F09B0" w:rsidP="0052150A">
      <w:pPr>
        <w:ind w:firstLineChars="200" w:firstLine="480"/>
        <w:rPr>
          <w:lang w:val="en-GB" w:eastAsia="zh-CN"/>
        </w:rPr>
      </w:pPr>
      <w:r>
        <w:rPr>
          <w:rFonts w:hint="eastAsia"/>
          <w:lang w:val="en-GB" w:eastAsia="zh-CN"/>
        </w:rPr>
        <w:t>因此建议，当计算最大场强来保护</w:t>
      </w:r>
      <w:proofErr w:type="gramStart"/>
      <w:r>
        <w:rPr>
          <w:rFonts w:hint="eastAsia"/>
          <w:lang w:val="en-GB" w:eastAsia="zh-CN"/>
        </w:rPr>
        <w:t>监视站</w:t>
      </w:r>
      <w:proofErr w:type="gramEnd"/>
      <w:r>
        <w:rPr>
          <w:rFonts w:hint="eastAsia"/>
          <w:lang w:val="en-GB" w:eastAsia="zh-CN"/>
        </w:rPr>
        <w:t>时，应在各个频段中指定一个典型信号带宽。</w:t>
      </w:r>
    </w:p>
    <w:p w14:paraId="3043D0A2" w14:textId="77777777" w:rsidR="00542C9E" w:rsidRPr="00894C8C" w:rsidRDefault="00542C9E" w:rsidP="0052150A">
      <w:pPr>
        <w:pStyle w:val="Heading2"/>
        <w:rPr>
          <w:lang w:val="en-GB" w:eastAsia="zh-CN"/>
        </w:rPr>
      </w:pPr>
      <w:r w:rsidRPr="00894C8C">
        <w:rPr>
          <w:lang w:val="en-GB" w:eastAsia="zh-CN"/>
        </w:rPr>
        <w:t>4.4</w:t>
      </w:r>
      <w:r w:rsidRPr="00894C8C">
        <w:rPr>
          <w:lang w:val="en-GB" w:eastAsia="zh-CN"/>
        </w:rPr>
        <w:tab/>
      </w:r>
      <w:r w:rsidR="00434385">
        <w:rPr>
          <w:rFonts w:hint="eastAsia"/>
          <w:lang w:val="en-GB" w:eastAsia="zh-CN"/>
        </w:rPr>
        <w:t>天线增益</w:t>
      </w:r>
    </w:p>
    <w:p w14:paraId="72B641DD" w14:textId="78739063" w:rsidR="00AE4730" w:rsidRPr="006C2FCE" w:rsidRDefault="00434385" w:rsidP="006C2FCE">
      <w:pPr>
        <w:ind w:firstLineChars="200" w:firstLine="480"/>
        <w:rPr>
          <w:lang w:val="en-GB" w:eastAsia="zh-CN"/>
        </w:rPr>
      </w:pPr>
      <w:r>
        <w:rPr>
          <w:rFonts w:hint="eastAsia"/>
          <w:lang w:val="en-GB" w:eastAsia="zh-CN"/>
        </w:rPr>
        <w:t>一个调谐双</w:t>
      </w:r>
      <w:proofErr w:type="gramStart"/>
      <w:r>
        <w:rPr>
          <w:rFonts w:hint="eastAsia"/>
          <w:lang w:val="en-GB" w:eastAsia="zh-CN"/>
        </w:rPr>
        <w:t>极</w:t>
      </w:r>
      <w:proofErr w:type="gramEnd"/>
      <w:r>
        <w:rPr>
          <w:rFonts w:hint="eastAsia"/>
          <w:lang w:val="en-GB" w:eastAsia="zh-CN"/>
        </w:rPr>
        <w:t>天线具有</w:t>
      </w:r>
      <w:r w:rsidR="00542C9E" w:rsidRPr="00894C8C">
        <w:rPr>
          <w:lang w:val="en-GB" w:eastAsia="zh-CN"/>
        </w:rPr>
        <w:t xml:space="preserve">2.15 </w:t>
      </w:r>
      <w:proofErr w:type="spellStart"/>
      <w:r w:rsidR="00542C9E" w:rsidRPr="00894C8C">
        <w:rPr>
          <w:lang w:val="en-GB" w:eastAsia="zh-CN"/>
        </w:rPr>
        <w:t>dBi</w:t>
      </w:r>
      <w:proofErr w:type="spellEnd"/>
      <w:r w:rsidR="001632E3">
        <w:rPr>
          <w:rFonts w:hint="eastAsia"/>
          <w:lang w:val="en-GB" w:eastAsia="zh-CN"/>
        </w:rPr>
        <w:t>的增益。很多监视天线是全向的，并且没有更</w:t>
      </w:r>
      <w:r w:rsidR="00666D58">
        <w:rPr>
          <w:rFonts w:hint="eastAsia"/>
          <w:lang w:val="en-GB" w:eastAsia="zh-CN"/>
        </w:rPr>
        <w:t>高的增益。此外，在测向器中使</w:t>
      </w:r>
      <w:r w:rsidR="001632E3">
        <w:rPr>
          <w:rFonts w:hint="eastAsia"/>
          <w:lang w:val="en-GB" w:eastAsia="zh-CN"/>
        </w:rPr>
        <w:t>用的天线通常可以被视为具有双极增益。但是，很多</w:t>
      </w:r>
      <w:proofErr w:type="gramStart"/>
      <w:r w:rsidR="001632E3">
        <w:rPr>
          <w:rFonts w:hint="eastAsia"/>
          <w:lang w:val="en-GB" w:eastAsia="zh-CN"/>
        </w:rPr>
        <w:t>监视站</w:t>
      </w:r>
      <w:proofErr w:type="gramEnd"/>
      <w:r w:rsidR="001632E3">
        <w:rPr>
          <w:rFonts w:hint="eastAsia"/>
          <w:lang w:val="en-GB" w:eastAsia="zh-CN"/>
        </w:rPr>
        <w:t>也装备了方向性</w:t>
      </w:r>
      <w:r w:rsidR="00666D58">
        <w:rPr>
          <w:rFonts w:hint="eastAsia"/>
          <w:lang w:val="en-GB" w:eastAsia="zh-CN"/>
        </w:rPr>
        <w:t>天线。这些天线的增益将反过来降低允许场强。尽管如此，出于以下原因，仍建议在计算最大允许场强中假设一个双</w:t>
      </w:r>
      <w:proofErr w:type="gramStart"/>
      <w:r w:rsidR="00666D58">
        <w:rPr>
          <w:rFonts w:hint="eastAsia"/>
          <w:lang w:val="en-GB" w:eastAsia="zh-CN"/>
        </w:rPr>
        <w:t>极</w:t>
      </w:r>
      <w:proofErr w:type="gramEnd"/>
      <w:r w:rsidR="00666D58">
        <w:rPr>
          <w:rFonts w:hint="eastAsia"/>
          <w:lang w:val="en-GB" w:eastAsia="zh-CN"/>
        </w:rPr>
        <w:t>天线：</w:t>
      </w:r>
    </w:p>
    <w:p w14:paraId="1EBF78A8" w14:textId="7E508975" w:rsidR="00542C9E" w:rsidRPr="00894C8C" w:rsidRDefault="005207CB" w:rsidP="0052150A">
      <w:pPr>
        <w:pStyle w:val="enumlev1"/>
        <w:rPr>
          <w:lang w:val="en-GB" w:eastAsia="zh-CN"/>
        </w:rPr>
      </w:pPr>
      <w:r>
        <w:rPr>
          <w:lang w:eastAsia="zh-CN"/>
        </w:rPr>
        <w:t>–</w:t>
      </w:r>
      <w:r w:rsidRPr="0052150A">
        <w:rPr>
          <w:lang w:eastAsia="zh-CN"/>
        </w:rPr>
        <w:tab/>
      </w:r>
      <w:r w:rsidR="00666D58">
        <w:rPr>
          <w:rFonts w:hint="eastAsia"/>
          <w:lang w:val="en-GB" w:eastAsia="zh-CN"/>
        </w:rPr>
        <w:t>考虑定向天线将</w:t>
      </w:r>
      <w:r w:rsidR="002355BE">
        <w:rPr>
          <w:rFonts w:hint="eastAsia"/>
          <w:lang w:val="en-GB" w:eastAsia="zh-CN"/>
        </w:rPr>
        <w:t>导致一个允许场强依赖于</w:t>
      </w:r>
      <w:r w:rsidR="00666D58">
        <w:rPr>
          <w:rFonts w:hint="eastAsia"/>
          <w:lang w:val="en-GB" w:eastAsia="zh-CN"/>
        </w:rPr>
        <w:t>监视设备，</w:t>
      </w:r>
      <w:r w:rsidR="00F76066">
        <w:rPr>
          <w:rFonts w:hint="eastAsia"/>
          <w:lang w:val="en-GB" w:eastAsia="zh-CN"/>
        </w:rPr>
        <w:t>为了</w:t>
      </w:r>
      <w:r w:rsidR="00476082">
        <w:rPr>
          <w:rFonts w:hint="eastAsia"/>
          <w:lang w:val="en-GB" w:eastAsia="zh-CN"/>
        </w:rPr>
        <w:t>受益于</w:t>
      </w:r>
      <w:r w:rsidR="00666D58">
        <w:rPr>
          <w:rFonts w:hint="eastAsia"/>
          <w:lang w:val="en-GB" w:eastAsia="zh-CN"/>
        </w:rPr>
        <w:t>透明、统一的场强极限而要避免它（见</w:t>
      </w:r>
      <w:r w:rsidR="00666D58" w:rsidRPr="00894C8C">
        <w:rPr>
          <w:lang w:val="en-GB" w:eastAsia="zh-CN"/>
        </w:rPr>
        <w:t>§ 2</w:t>
      </w:r>
      <w:r w:rsidR="00666D58">
        <w:rPr>
          <w:rFonts w:hint="eastAsia"/>
          <w:lang w:val="en-GB" w:eastAsia="zh-CN"/>
        </w:rPr>
        <w:t>）</w:t>
      </w:r>
      <w:r w:rsidR="005E346A">
        <w:rPr>
          <w:rFonts w:hint="eastAsia"/>
          <w:lang w:val="en-GB" w:eastAsia="zh-CN"/>
        </w:rPr>
        <w:t>；</w:t>
      </w:r>
      <w:r w:rsidR="005E346A">
        <w:rPr>
          <w:rFonts w:hint="eastAsia"/>
          <w:lang w:val="en-GB" w:eastAsia="zh-CN"/>
        </w:rPr>
        <w:t xml:space="preserve"> </w:t>
      </w:r>
    </w:p>
    <w:p w14:paraId="47A9B819" w14:textId="77777777" w:rsidR="006C2FCE" w:rsidRDefault="006C2FCE">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328498F4" w14:textId="1DE72601" w:rsidR="00542C9E" w:rsidRPr="00894C8C" w:rsidRDefault="005207CB" w:rsidP="0052150A">
      <w:pPr>
        <w:pStyle w:val="enumlev1"/>
        <w:rPr>
          <w:lang w:val="en-GB" w:eastAsia="zh-CN"/>
        </w:rPr>
      </w:pPr>
      <w:r>
        <w:rPr>
          <w:lang w:eastAsia="zh-CN"/>
        </w:rPr>
        <w:lastRenderedPageBreak/>
        <w:t>–</w:t>
      </w:r>
      <w:r w:rsidRPr="0052150A">
        <w:rPr>
          <w:lang w:eastAsia="zh-CN"/>
        </w:rPr>
        <w:tab/>
      </w:r>
      <w:r w:rsidR="00666D58">
        <w:rPr>
          <w:rFonts w:hint="eastAsia"/>
          <w:lang w:val="en-GB" w:eastAsia="zh-CN"/>
        </w:rPr>
        <w:t>此处考虑的</w:t>
      </w:r>
      <w:r w:rsidR="008069CB">
        <w:rPr>
          <w:rFonts w:hint="eastAsia"/>
          <w:lang w:val="en-GB" w:eastAsia="zh-CN"/>
        </w:rPr>
        <w:t>交互调制</w:t>
      </w:r>
      <w:r w:rsidR="00666D58">
        <w:rPr>
          <w:rFonts w:hint="eastAsia"/>
          <w:lang w:val="en-GB" w:eastAsia="zh-CN"/>
        </w:rPr>
        <w:t>产物总是涉及至少二个强信号。采用一个定向天线在其主瓣中的增益进行计算</w:t>
      </w:r>
      <w:r w:rsidR="00476082">
        <w:rPr>
          <w:rFonts w:hint="eastAsia"/>
          <w:lang w:val="en-GB" w:eastAsia="zh-CN"/>
        </w:rPr>
        <w:t>时，</w:t>
      </w:r>
      <w:r w:rsidR="00666D58">
        <w:rPr>
          <w:rFonts w:hint="eastAsia"/>
          <w:lang w:val="en-GB" w:eastAsia="zh-CN"/>
        </w:rPr>
        <w:t>假设从相同方向接收所有强信号，它不总是现实的，</w:t>
      </w:r>
      <w:r w:rsidR="00476082">
        <w:rPr>
          <w:rFonts w:hint="eastAsia"/>
          <w:lang w:val="en-GB" w:eastAsia="zh-CN"/>
        </w:rPr>
        <w:t>而</w:t>
      </w:r>
      <w:r w:rsidR="00F76066">
        <w:rPr>
          <w:rFonts w:hint="eastAsia"/>
          <w:lang w:val="en-GB" w:eastAsia="zh-CN"/>
        </w:rPr>
        <w:t>且</w:t>
      </w:r>
      <w:r w:rsidR="00476082">
        <w:rPr>
          <w:rFonts w:hint="eastAsia"/>
          <w:lang w:val="en-GB" w:eastAsia="zh-CN"/>
        </w:rPr>
        <w:t>过度</w:t>
      </w:r>
      <w:r w:rsidR="002355BE">
        <w:rPr>
          <w:rFonts w:hint="eastAsia"/>
          <w:lang w:val="en-GB" w:eastAsia="zh-CN"/>
        </w:rPr>
        <w:t>估计了干扰的潜在可能性</w:t>
      </w:r>
      <w:r w:rsidR="00F76066">
        <w:rPr>
          <w:rFonts w:hint="eastAsia"/>
          <w:lang w:val="en-GB" w:eastAsia="zh-CN"/>
        </w:rPr>
        <w:t>；</w:t>
      </w:r>
    </w:p>
    <w:p w14:paraId="23EC8CE7" w14:textId="77777777" w:rsidR="00542C9E" w:rsidRPr="00894C8C" w:rsidRDefault="005207CB" w:rsidP="0052150A">
      <w:pPr>
        <w:pStyle w:val="enumlev1"/>
        <w:rPr>
          <w:lang w:val="en-GB" w:eastAsia="zh-CN"/>
        </w:rPr>
      </w:pPr>
      <w:r>
        <w:rPr>
          <w:lang w:eastAsia="zh-CN"/>
        </w:rPr>
        <w:t>–</w:t>
      </w:r>
      <w:r w:rsidRPr="0052150A">
        <w:rPr>
          <w:lang w:eastAsia="zh-CN"/>
        </w:rPr>
        <w:tab/>
      </w:r>
      <w:r w:rsidR="00F76066">
        <w:rPr>
          <w:rFonts w:hint="eastAsia"/>
          <w:lang w:val="en-GB" w:eastAsia="zh-CN"/>
        </w:rPr>
        <w:t>由于采用定向天线增加信号电平所引起的可能干扰将仅仅在一定方向上有效，而在所有其他方向上的场强以及因此而产生的干扰潜在可能性甚至低于采用全向天线。</w:t>
      </w:r>
    </w:p>
    <w:p w14:paraId="44E63F9A" w14:textId="77777777" w:rsidR="00542C9E" w:rsidRPr="00894C8C" w:rsidRDefault="00F76066" w:rsidP="0052150A">
      <w:pPr>
        <w:ind w:firstLineChars="200" w:firstLine="480"/>
        <w:rPr>
          <w:lang w:val="en-GB" w:eastAsia="zh-CN"/>
        </w:rPr>
      </w:pPr>
      <w:r>
        <w:rPr>
          <w:rFonts w:hint="eastAsia"/>
          <w:lang w:val="en-GB" w:eastAsia="zh-CN"/>
        </w:rPr>
        <w:t>应该注意，使用高增益方向性天线可能会因为场强电平高于假</w:t>
      </w:r>
      <w:r w:rsidR="002355BE">
        <w:rPr>
          <w:rFonts w:hint="eastAsia"/>
          <w:lang w:val="en-GB" w:eastAsia="zh-CN"/>
        </w:rPr>
        <w:t>设全向天线时所</w:t>
      </w:r>
      <w:r w:rsidR="00476082">
        <w:rPr>
          <w:rFonts w:hint="eastAsia"/>
          <w:lang w:val="en-GB" w:eastAsia="zh-CN"/>
        </w:rPr>
        <w:t>计算</w:t>
      </w:r>
      <w:r w:rsidR="002355BE">
        <w:rPr>
          <w:rFonts w:hint="eastAsia"/>
          <w:lang w:val="en-GB" w:eastAsia="zh-CN"/>
        </w:rPr>
        <w:t>的数值</w:t>
      </w:r>
      <w:r w:rsidR="00476082">
        <w:rPr>
          <w:rFonts w:hint="eastAsia"/>
          <w:lang w:val="en-GB" w:eastAsia="zh-CN"/>
        </w:rPr>
        <w:t>而导致在一定方向上的干扰影响。如果不能容忍这些影响</w:t>
      </w:r>
      <w:r>
        <w:rPr>
          <w:rFonts w:hint="eastAsia"/>
          <w:lang w:val="en-GB" w:eastAsia="zh-CN"/>
        </w:rPr>
        <w:t>，可以插入带阻滤波器或衰减器来防止错误测量。</w:t>
      </w:r>
    </w:p>
    <w:p w14:paraId="07D32EE0" w14:textId="403DFAAF" w:rsidR="005D04E2" w:rsidRPr="008F4E26" w:rsidRDefault="005D04E2" w:rsidP="005D04E2">
      <w:pPr>
        <w:pStyle w:val="Heading2"/>
        <w:rPr>
          <w:lang w:val="en-GB" w:eastAsia="zh-CN"/>
        </w:rPr>
      </w:pPr>
      <w:r w:rsidRPr="008F4E26">
        <w:rPr>
          <w:lang w:val="en-GB" w:eastAsia="zh-CN"/>
        </w:rPr>
        <w:t>4.5</w:t>
      </w:r>
      <w:r w:rsidRPr="008F4E26">
        <w:rPr>
          <w:lang w:val="en-GB" w:eastAsia="zh-CN"/>
        </w:rPr>
        <w:tab/>
        <w:t>RF</w:t>
      </w:r>
      <w:r>
        <w:rPr>
          <w:rFonts w:hint="eastAsia"/>
          <w:lang w:val="en-GB" w:eastAsia="zh-CN"/>
        </w:rPr>
        <w:t>电缆</w:t>
      </w:r>
      <w:r w:rsidR="00573C68">
        <w:rPr>
          <w:rFonts w:hint="eastAsia"/>
          <w:lang w:val="en-GB" w:eastAsia="zh-CN"/>
        </w:rPr>
        <w:t>衰减</w:t>
      </w:r>
    </w:p>
    <w:p w14:paraId="0C4005D3" w14:textId="5EC7BD5F" w:rsidR="00832281" w:rsidRPr="008F4E26" w:rsidRDefault="00832281" w:rsidP="00832281">
      <w:pPr>
        <w:ind w:firstLineChars="200" w:firstLine="480"/>
        <w:rPr>
          <w:lang w:val="en-GB" w:eastAsia="zh-CN"/>
        </w:rPr>
      </w:pPr>
      <w:r>
        <w:rPr>
          <w:rFonts w:hint="eastAsia"/>
          <w:lang w:val="en-GB" w:eastAsia="zh-CN"/>
        </w:rPr>
        <w:t>为</w:t>
      </w:r>
      <w:r w:rsidRPr="00832281">
        <w:rPr>
          <w:rFonts w:hint="eastAsia"/>
          <w:lang w:val="en-GB" w:eastAsia="zh-CN"/>
        </w:rPr>
        <w:t>将测</w:t>
      </w:r>
      <w:r>
        <w:rPr>
          <w:rFonts w:hint="eastAsia"/>
          <w:lang w:val="en-GB" w:eastAsia="zh-CN"/>
        </w:rPr>
        <w:t>得</w:t>
      </w:r>
      <w:r w:rsidRPr="00832281">
        <w:rPr>
          <w:rFonts w:hint="eastAsia"/>
          <w:lang w:val="en-GB" w:eastAsia="zh-CN"/>
        </w:rPr>
        <w:t>的输入电平转换为场强，</w:t>
      </w:r>
      <w:r>
        <w:rPr>
          <w:rFonts w:hint="eastAsia"/>
          <w:lang w:val="en-GB" w:eastAsia="zh-CN"/>
        </w:rPr>
        <w:t>重要的是</w:t>
      </w:r>
      <w:r w:rsidRPr="00832281">
        <w:rPr>
          <w:rFonts w:hint="eastAsia"/>
          <w:lang w:val="en-GB" w:eastAsia="zh-CN"/>
        </w:rPr>
        <w:t>不仅要知道天线的特性，还要知道天线</w:t>
      </w:r>
      <w:r>
        <w:rPr>
          <w:rFonts w:hint="eastAsia"/>
          <w:lang w:val="en-GB" w:eastAsia="zh-CN"/>
        </w:rPr>
        <w:t>与</w:t>
      </w:r>
      <w:r w:rsidRPr="00832281">
        <w:rPr>
          <w:rFonts w:hint="eastAsia"/>
          <w:lang w:val="en-GB" w:eastAsia="zh-CN"/>
        </w:rPr>
        <w:t>接收</w:t>
      </w:r>
      <w:r>
        <w:rPr>
          <w:rFonts w:hint="eastAsia"/>
          <w:lang w:val="en-GB" w:eastAsia="zh-CN"/>
        </w:rPr>
        <w:t>机</w:t>
      </w:r>
      <w:r w:rsidRPr="00832281">
        <w:rPr>
          <w:rFonts w:hint="eastAsia"/>
          <w:lang w:val="en-GB" w:eastAsia="zh-CN"/>
        </w:rPr>
        <w:t>之间</w:t>
      </w:r>
      <w:r>
        <w:rPr>
          <w:rFonts w:hint="eastAsia"/>
          <w:lang w:val="en-GB" w:eastAsia="zh-CN"/>
        </w:rPr>
        <w:t>R</w:t>
      </w:r>
      <w:r>
        <w:rPr>
          <w:lang w:val="en-GB" w:eastAsia="zh-CN"/>
        </w:rPr>
        <w:t>F</w:t>
      </w:r>
      <w:r w:rsidRPr="00832281">
        <w:rPr>
          <w:rFonts w:hint="eastAsia"/>
          <w:lang w:val="en-GB" w:eastAsia="zh-CN"/>
        </w:rPr>
        <w:t>电缆的</w:t>
      </w:r>
      <w:r w:rsidR="00573C68">
        <w:rPr>
          <w:rFonts w:hint="eastAsia"/>
          <w:lang w:val="en-GB" w:eastAsia="zh-CN"/>
        </w:rPr>
        <w:t>衰减</w:t>
      </w:r>
      <w:r w:rsidRPr="00832281">
        <w:rPr>
          <w:rFonts w:hint="eastAsia"/>
          <w:lang w:val="en-GB" w:eastAsia="zh-CN"/>
        </w:rPr>
        <w:t>。请注意，随着电缆直径的增加，其高频和</w:t>
      </w:r>
      <w:r w:rsidR="00573C68">
        <w:rPr>
          <w:rFonts w:hint="eastAsia"/>
          <w:lang w:val="en-GB" w:eastAsia="zh-CN"/>
        </w:rPr>
        <w:t>衰减</w:t>
      </w:r>
      <w:r w:rsidRPr="00832281">
        <w:rPr>
          <w:rFonts w:hint="eastAsia"/>
          <w:lang w:val="en-GB" w:eastAsia="zh-CN"/>
        </w:rPr>
        <w:t>都会降低。因此，</w:t>
      </w:r>
      <w:r>
        <w:rPr>
          <w:rFonts w:hint="eastAsia"/>
          <w:lang w:val="en-GB" w:eastAsia="zh-CN"/>
        </w:rPr>
        <w:t>对</w:t>
      </w:r>
      <w:r w:rsidRPr="00832281">
        <w:rPr>
          <w:rFonts w:hint="eastAsia"/>
          <w:lang w:val="en-GB" w:eastAsia="zh-CN"/>
        </w:rPr>
        <w:t>高工作频率</w:t>
      </w:r>
      <w:r>
        <w:rPr>
          <w:rFonts w:hint="eastAsia"/>
          <w:lang w:val="en-GB" w:eastAsia="zh-CN"/>
        </w:rPr>
        <w:t>要求最低</w:t>
      </w:r>
      <w:r w:rsidRPr="00832281">
        <w:rPr>
          <w:rFonts w:hint="eastAsia"/>
          <w:lang w:val="en-GB" w:eastAsia="zh-CN"/>
        </w:rPr>
        <w:t>的电缆将具有最小的</w:t>
      </w:r>
      <w:r w:rsidR="00573C68">
        <w:rPr>
          <w:rFonts w:hint="eastAsia"/>
          <w:lang w:val="en-GB" w:eastAsia="zh-CN"/>
        </w:rPr>
        <w:t>衰减</w:t>
      </w:r>
      <w:r w:rsidRPr="00832281">
        <w:rPr>
          <w:rFonts w:hint="eastAsia"/>
          <w:lang w:val="en-GB" w:eastAsia="zh-CN"/>
        </w:rPr>
        <w:t>。因此，由于衰减较高，频率范围高于要求的电缆可能不是最佳选择。</w:t>
      </w:r>
    </w:p>
    <w:p w14:paraId="313B2739" w14:textId="1187DC24" w:rsidR="00832281" w:rsidRPr="008F4E26" w:rsidRDefault="00832281" w:rsidP="00832281">
      <w:pPr>
        <w:ind w:firstLineChars="200" w:firstLine="480"/>
        <w:rPr>
          <w:lang w:val="en-GB" w:eastAsia="zh-CN"/>
        </w:rPr>
      </w:pPr>
      <w:r w:rsidRPr="00832281">
        <w:rPr>
          <w:rFonts w:hint="eastAsia"/>
          <w:lang w:val="en-GB" w:eastAsia="zh-CN"/>
        </w:rPr>
        <w:t>一个现实的例子是，</w:t>
      </w:r>
      <w:r w:rsidR="00573C68">
        <w:rPr>
          <w:rFonts w:hint="eastAsia"/>
          <w:lang w:val="en-GB" w:eastAsia="zh-CN"/>
        </w:rPr>
        <w:t>电台</w:t>
      </w:r>
      <w:r w:rsidRPr="00832281">
        <w:rPr>
          <w:rFonts w:hint="eastAsia"/>
          <w:lang w:val="en-GB" w:eastAsia="zh-CN"/>
        </w:rPr>
        <w:t>的</w:t>
      </w:r>
      <w:r w:rsidR="00573C68">
        <w:rPr>
          <w:rFonts w:hint="eastAsia"/>
          <w:lang w:val="en-GB" w:eastAsia="zh-CN"/>
        </w:rPr>
        <w:t>高</w:t>
      </w:r>
      <w:r w:rsidRPr="00832281">
        <w:rPr>
          <w:rFonts w:hint="eastAsia"/>
          <w:lang w:val="en-GB" w:eastAsia="zh-CN"/>
        </w:rPr>
        <w:t>工作频率为</w:t>
      </w:r>
      <w:r w:rsidRPr="00832281">
        <w:rPr>
          <w:rFonts w:hint="eastAsia"/>
          <w:lang w:val="en-GB" w:eastAsia="zh-CN"/>
        </w:rPr>
        <w:t>6</w:t>
      </w:r>
      <w:r w:rsidR="00573C68">
        <w:rPr>
          <w:lang w:val="en-GB" w:eastAsia="zh-CN"/>
        </w:rPr>
        <w:t xml:space="preserve"> GH</w:t>
      </w:r>
      <w:r w:rsidR="00573C68">
        <w:rPr>
          <w:rFonts w:hint="eastAsia"/>
          <w:lang w:val="en-GB" w:eastAsia="zh-CN"/>
        </w:rPr>
        <w:t>z</w:t>
      </w:r>
      <w:r w:rsidRPr="00832281">
        <w:rPr>
          <w:rFonts w:hint="eastAsia"/>
          <w:lang w:val="en-GB" w:eastAsia="zh-CN"/>
        </w:rPr>
        <w:t>，天线</w:t>
      </w:r>
      <w:r w:rsidR="00573C68">
        <w:rPr>
          <w:rFonts w:hint="eastAsia"/>
          <w:lang w:val="en-GB" w:eastAsia="zh-CN"/>
        </w:rPr>
        <w:t>与</w:t>
      </w:r>
      <w:r w:rsidRPr="00832281">
        <w:rPr>
          <w:rFonts w:hint="eastAsia"/>
          <w:lang w:val="en-GB" w:eastAsia="zh-CN"/>
        </w:rPr>
        <w:t>接收</w:t>
      </w:r>
      <w:r w:rsidR="00573C68">
        <w:rPr>
          <w:rFonts w:hint="eastAsia"/>
          <w:lang w:val="en-GB" w:eastAsia="zh-CN"/>
        </w:rPr>
        <w:t>机</w:t>
      </w:r>
      <w:r w:rsidRPr="00832281">
        <w:rPr>
          <w:rFonts w:hint="eastAsia"/>
          <w:lang w:val="en-GB" w:eastAsia="zh-CN"/>
        </w:rPr>
        <w:t>之间的电缆长度为</w:t>
      </w:r>
      <w:r w:rsidRPr="00832281">
        <w:rPr>
          <w:rFonts w:hint="eastAsia"/>
          <w:lang w:val="en-GB" w:eastAsia="zh-CN"/>
        </w:rPr>
        <w:t>40</w:t>
      </w:r>
      <w:r w:rsidRPr="00832281">
        <w:rPr>
          <w:rFonts w:hint="eastAsia"/>
          <w:lang w:val="en-GB" w:eastAsia="zh-CN"/>
        </w:rPr>
        <w:t>米。截止频率为</w:t>
      </w:r>
      <w:r w:rsidRPr="00832281">
        <w:rPr>
          <w:rFonts w:hint="eastAsia"/>
          <w:lang w:val="en-GB" w:eastAsia="zh-CN"/>
        </w:rPr>
        <w:t>6</w:t>
      </w:r>
      <w:r w:rsidR="00573C68">
        <w:rPr>
          <w:lang w:val="en-GB" w:eastAsia="zh-CN"/>
        </w:rPr>
        <w:t xml:space="preserve"> GH</w:t>
      </w:r>
      <w:r w:rsidR="00573C68">
        <w:rPr>
          <w:rFonts w:hint="eastAsia"/>
          <w:lang w:val="en-GB" w:eastAsia="zh-CN"/>
        </w:rPr>
        <w:t>z</w:t>
      </w:r>
      <w:r w:rsidRPr="00832281">
        <w:rPr>
          <w:rFonts w:hint="eastAsia"/>
          <w:lang w:val="en-GB" w:eastAsia="zh-CN"/>
        </w:rPr>
        <w:t>的</w:t>
      </w:r>
      <w:r w:rsidR="00573C68">
        <w:rPr>
          <w:rFonts w:hint="eastAsia"/>
          <w:lang w:val="en-GB" w:eastAsia="zh-CN"/>
        </w:rPr>
        <w:t>这一长度常见</w:t>
      </w:r>
      <w:r w:rsidRPr="00832281">
        <w:rPr>
          <w:rFonts w:hint="eastAsia"/>
          <w:lang w:val="en-GB" w:eastAsia="zh-CN"/>
        </w:rPr>
        <w:t>电缆的衰减为</w:t>
      </w:r>
      <w:r w:rsidRPr="00832281">
        <w:rPr>
          <w:rFonts w:hint="eastAsia"/>
          <w:lang w:val="en-GB" w:eastAsia="zh-CN"/>
        </w:rPr>
        <w:t>8</w:t>
      </w:r>
      <w:r w:rsidR="00573C68">
        <w:rPr>
          <w:lang w:val="en-GB" w:eastAsia="zh-CN"/>
        </w:rPr>
        <w:t xml:space="preserve"> </w:t>
      </w:r>
      <w:r w:rsidR="00573C68">
        <w:rPr>
          <w:rFonts w:hint="eastAsia"/>
          <w:lang w:val="en-GB" w:eastAsia="zh-CN"/>
        </w:rPr>
        <w:t>d</w:t>
      </w:r>
      <w:r w:rsidR="00573C68">
        <w:rPr>
          <w:lang w:val="en-GB" w:eastAsia="zh-CN"/>
        </w:rPr>
        <w:t>B</w:t>
      </w:r>
      <w:r w:rsidRPr="00832281">
        <w:rPr>
          <w:rFonts w:hint="eastAsia"/>
          <w:lang w:val="en-GB" w:eastAsia="zh-CN"/>
        </w:rPr>
        <w:t>，而截止频率为</w:t>
      </w:r>
      <w:r w:rsidRPr="00832281">
        <w:rPr>
          <w:rFonts w:hint="eastAsia"/>
          <w:lang w:val="en-GB" w:eastAsia="zh-CN"/>
        </w:rPr>
        <w:t>12</w:t>
      </w:r>
      <w:r w:rsidR="00573C68">
        <w:rPr>
          <w:lang w:val="en-GB" w:eastAsia="zh-CN"/>
        </w:rPr>
        <w:t xml:space="preserve"> GH</w:t>
      </w:r>
      <w:r w:rsidR="00573C68">
        <w:rPr>
          <w:rFonts w:hint="eastAsia"/>
          <w:lang w:val="en-GB" w:eastAsia="zh-CN"/>
        </w:rPr>
        <w:t>z</w:t>
      </w:r>
      <w:r w:rsidRPr="00832281">
        <w:rPr>
          <w:rFonts w:hint="eastAsia"/>
          <w:lang w:val="en-GB" w:eastAsia="zh-CN"/>
        </w:rPr>
        <w:t>的相同电缆型号的衰减为</w:t>
      </w:r>
      <w:r w:rsidRPr="00832281">
        <w:rPr>
          <w:rFonts w:hint="eastAsia"/>
          <w:lang w:val="en-GB" w:eastAsia="zh-CN"/>
        </w:rPr>
        <w:t>12.8</w:t>
      </w:r>
      <w:r w:rsidR="00573C68">
        <w:rPr>
          <w:lang w:val="en-GB" w:eastAsia="zh-CN"/>
        </w:rPr>
        <w:t xml:space="preserve"> </w:t>
      </w:r>
      <w:r w:rsidR="00573C68">
        <w:rPr>
          <w:rFonts w:hint="eastAsia"/>
          <w:lang w:val="en-GB" w:eastAsia="zh-CN"/>
        </w:rPr>
        <w:t>d</w:t>
      </w:r>
      <w:r w:rsidR="00573C68">
        <w:rPr>
          <w:lang w:val="en-GB" w:eastAsia="zh-CN"/>
        </w:rPr>
        <w:t>B</w:t>
      </w:r>
      <w:r w:rsidRPr="00832281">
        <w:rPr>
          <w:rFonts w:hint="eastAsia"/>
          <w:lang w:val="en-GB" w:eastAsia="zh-CN"/>
        </w:rPr>
        <w:t>。在</w:t>
      </w:r>
      <w:r w:rsidRPr="00832281">
        <w:rPr>
          <w:rFonts w:hint="eastAsia"/>
          <w:lang w:val="en-GB" w:eastAsia="zh-CN"/>
        </w:rPr>
        <w:t>950</w:t>
      </w:r>
      <w:r w:rsidR="00573C68">
        <w:rPr>
          <w:lang w:val="en-GB" w:eastAsia="zh-CN"/>
        </w:rPr>
        <w:t xml:space="preserve"> MH</w:t>
      </w:r>
      <w:r w:rsidR="00573C68">
        <w:rPr>
          <w:rFonts w:hint="eastAsia"/>
          <w:lang w:val="en-GB" w:eastAsia="zh-CN"/>
        </w:rPr>
        <w:t>z</w:t>
      </w:r>
      <w:r w:rsidRPr="00832281">
        <w:rPr>
          <w:rFonts w:hint="eastAsia"/>
          <w:lang w:val="en-GB" w:eastAsia="zh-CN"/>
        </w:rPr>
        <w:t>的</w:t>
      </w:r>
      <w:r w:rsidR="00573C68">
        <w:rPr>
          <w:rFonts w:hint="eastAsia"/>
          <w:lang w:val="en-GB" w:eastAsia="zh-CN"/>
        </w:rPr>
        <w:t>G</w:t>
      </w:r>
      <w:r w:rsidR="00573C68">
        <w:rPr>
          <w:lang w:val="en-GB" w:eastAsia="zh-CN"/>
        </w:rPr>
        <w:t>SM</w:t>
      </w:r>
      <w:r w:rsidR="00573C68">
        <w:rPr>
          <w:rFonts w:hint="eastAsia"/>
          <w:lang w:val="en-GB" w:eastAsia="zh-CN"/>
        </w:rPr>
        <w:t>频段上，</w:t>
      </w:r>
      <w:r w:rsidRPr="00832281">
        <w:rPr>
          <w:rFonts w:hint="eastAsia"/>
          <w:lang w:val="en-GB" w:eastAsia="zh-CN"/>
        </w:rPr>
        <w:t>这些电缆的衰减</w:t>
      </w:r>
      <w:r w:rsidR="00573C68">
        <w:rPr>
          <w:rFonts w:hint="eastAsia"/>
          <w:lang w:val="en-GB" w:eastAsia="zh-CN"/>
        </w:rPr>
        <w:t>将</w:t>
      </w:r>
      <w:r w:rsidRPr="00832281">
        <w:rPr>
          <w:rFonts w:hint="eastAsia"/>
          <w:lang w:val="en-GB" w:eastAsia="zh-CN"/>
        </w:rPr>
        <w:t>分别为</w:t>
      </w:r>
      <w:r w:rsidRPr="00832281">
        <w:rPr>
          <w:rFonts w:hint="eastAsia"/>
          <w:lang w:val="en-GB" w:eastAsia="zh-CN"/>
        </w:rPr>
        <w:t>2.8</w:t>
      </w:r>
      <w:r w:rsidR="00573C68">
        <w:rPr>
          <w:lang w:val="en-GB" w:eastAsia="zh-CN"/>
        </w:rPr>
        <w:t xml:space="preserve"> </w:t>
      </w:r>
      <w:r w:rsidR="00573C68">
        <w:rPr>
          <w:rFonts w:hint="eastAsia"/>
          <w:lang w:val="en-GB" w:eastAsia="zh-CN"/>
        </w:rPr>
        <w:t>d</w:t>
      </w:r>
      <w:r w:rsidR="00573C68">
        <w:rPr>
          <w:lang w:val="en-GB" w:eastAsia="zh-CN"/>
        </w:rPr>
        <w:t>B</w:t>
      </w:r>
      <w:r w:rsidRPr="00832281">
        <w:rPr>
          <w:rFonts w:hint="eastAsia"/>
          <w:lang w:val="en-GB" w:eastAsia="zh-CN"/>
        </w:rPr>
        <w:t>和</w:t>
      </w:r>
      <w:r w:rsidRPr="00832281">
        <w:rPr>
          <w:rFonts w:hint="eastAsia"/>
          <w:lang w:val="en-GB" w:eastAsia="zh-CN"/>
        </w:rPr>
        <w:t>4.5</w:t>
      </w:r>
      <w:r w:rsidR="000D169D" w:rsidRPr="00894C8C">
        <w:rPr>
          <w:lang w:val="en-GB" w:eastAsia="zh-CN"/>
        </w:rPr>
        <w:t> </w:t>
      </w:r>
      <w:r w:rsidR="00573C68">
        <w:rPr>
          <w:rFonts w:hint="eastAsia"/>
          <w:lang w:val="en-GB" w:eastAsia="zh-CN"/>
        </w:rPr>
        <w:t>d</w:t>
      </w:r>
      <w:r w:rsidR="00573C68">
        <w:rPr>
          <w:lang w:val="en-GB" w:eastAsia="zh-CN"/>
        </w:rPr>
        <w:t>B</w:t>
      </w:r>
      <w:r w:rsidRPr="00832281">
        <w:rPr>
          <w:rFonts w:hint="eastAsia"/>
          <w:lang w:val="en-GB" w:eastAsia="zh-CN"/>
        </w:rPr>
        <w:t>。</w:t>
      </w:r>
    </w:p>
    <w:p w14:paraId="5022CDF0" w14:textId="77777777" w:rsidR="00542C9E" w:rsidRPr="00894C8C" w:rsidRDefault="00542C9E" w:rsidP="0052150A">
      <w:pPr>
        <w:pStyle w:val="Heading1"/>
        <w:rPr>
          <w:lang w:val="en-GB" w:eastAsia="zh-CN"/>
        </w:rPr>
      </w:pPr>
      <w:r w:rsidRPr="00894C8C">
        <w:rPr>
          <w:lang w:val="en-GB" w:eastAsia="zh-CN"/>
        </w:rPr>
        <w:t>5</w:t>
      </w:r>
      <w:r w:rsidRPr="00894C8C">
        <w:rPr>
          <w:lang w:val="en-GB" w:eastAsia="zh-CN"/>
        </w:rPr>
        <w:tab/>
      </w:r>
      <w:r w:rsidR="00F76066">
        <w:rPr>
          <w:rFonts w:hint="eastAsia"/>
          <w:lang w:val="en-GB" w:eastAsia="zh-CN"/>
        </w:rPr>
        <w:t>采用典型值计算的实例</w:t>
      </w:r>
    </w:p>
    <w:p w14:paraId="6243459B" w14:textId="77777777" w:rsidR="00542C9E" w:rsidRPr="00894C8C" w:rsidRDefault="00F76066" w:rsidP="0052150A">
      <w:pPr>
        <w:ind w:firstLineChars="200" w:firstLine="480"/>
        <w:rPr>
          <w:lang w:val="en-GB" w:eastAsia="zh-CN"/>
        </w:rPr>
      </w:pPr>
      <w:r>
        <w:rPr>
          <w:rFonts w:hint="eastAsia"/>
          <w:lang w:val="en-GB" w:eastAsia="zh-CN"/>
        </w:rPr>
        <w:t>本节提供了采用在</w:t>
      </w:r>
      <w:r w:rsidRPr="00894C8C">
        <w:rPr>
          <w:lang w:val="en-GB" w:eastAsia="zh-CN"/>
        </w:rPr>
        <w:t>§ 4</w:t>
      </w:r>
      <w:r>
        <w:rPr>
          <w:rFonts w:hint="eastAsia"/>
          <w:lang w:val="en-GB" w:eastAsia="zh-CN"/>
        </w:rPr>
        <w:t>中</w:t>
      </w:r>
      <w:r w:rsidR="00476082">
        <w:rPr>
          <w:rFonts w:hint="eastAsia"/>
          <w:lang w:val="en-GB" w:eastAsia="zh-CN"/>
        </w:rPr>
        <w:t>所</w:t>
      </w:r>
      <w:r>
        <w:rPr>
          <w:rFonts w:hint="eastAsia"/>
          <w:lang w:val="en-GB" w:eastAsia="zh-CN"/>
        </w:rPr>
        <w:t>建议的典型参数值进行计算的</w:t>
      </w:r>
      <w:r w:rsidR="002355BE">
        <w:rPr>
          <w:rFonts w:hint="eastAsia"/>
          <w:lang w:val="en-GB" w:eastAsia="zh-CN"/>
        </w:rPr>
        <w:t>一个</w:t>
      </w:r>
      <w:r>
        <w:rPr>
          <w:rFonts w:hint="eastAsia"/>
          <w:lang w:val="en-GB" w:eastAsia="zh-CN"/>
        </w:rPr>
        <w:t>实例。请看公式</w:t>
      </w:r>
      <w:r w:rsidR="00542C9E" w:rsidRPr="000B0493">
        <w:rPr>
          <w:rFonts w:asciiTheme="minorEastAsia" w:hAnsiTheme="minorEastAsia"/>
          <w:lang w:val="en-GB" w:eastAsia="zh-CN"/>
        </w:rPr>
        <w:t>(</w:t>
      </w:r>
      <w:r w:rsidR="00542C9E" w:rsidRPr="00894C8C">
        <w:rPr>
          <w:lang w:val="en-GB" w:eastAsia="zh-CN"/>
        </w:rPr>
        <w:t>16</w:t>
      </w:r>
      <w:r w:rsidR="00542C9E" w:rsidRPr="000B0493">
        <w:rPr>
          <w:rFonts w:asciiTheme="minorEastAsia" w:hAnsiTheme="minorEastAsia"/>
          <w:lang w:val="en-GB" w:eastAsia="zh-CN"/>
        </w:rPr>
        <w:t>)</w:t>
      </w:r>
      <w:r>
        <w:rPr>
          <w:rFonts w:hint="eastAsia"/>
          <w:lang w:val="en-GB" w:eastAsia="zh-CN"/>
        </w:rPr>
        <w:t>并考虑不同的参考带宽，很明显，得出的最大场强将是频率相关的。</w:t>
      </w:r>
    </w:p>
    <w:p w14:paraId="49D227D8" w14:textId="77777777" w:rsidR="00542C9E" w:rsidRPr="00894C8C" w:rsidRDefault="00F76066" w:rsidP="0052150A">
      <w:pPr>
        <w:ind w:firstLineChars="200" w:firstLine="480"/>
        <w:rPr>
          <w:lang w:val="en-GB" w:eastAsia="zh-CN"/>
        </w:rPr>
      </w:pPr>
      <w:r>
        <w:rPr>
          <w:rFonts w:hint="eastAsia"/>
          <w:lang w:val="en-GB" w:eastAsia="zh-CN"/>
        </w:rPr>
        <w:t>例如，对大约</w:t>
      </w:r>
      <w:r w:rsidRPr="00894C8C">
        <w:rPr>
          <w:lang w:val="en-GB" w:eastAsia="zh-CN"/>
        </w:rPr>
        <w:t>950 MHz</w:t>
      </w:r>
      <w:r>
        <w:rPr>
          <w:rFonts w:hint="eastAsia"/>
          <w:lang w:val="en-GB" w:eastAsia="zh-CN"/>
        </w:rPr>
        <w:t>的</w:t>
      </w:r>
      <w:r w:rsidR="00542C9E" w:rsidRPr="00894C8C">
        <w:rPr>
          <w:lang w:val="en-GB" w:eastAsia="zh-CN"/>
        </w:rPr>
        <w:t>GSM</w:t>
      </w:r>
      <w:r>
        <w:rPr>
          <w:rFonts w:hint="eastAsia"/>
          <w:lang w:val="en-GB" w:eastAsia="zh-CN"/>
        </w:rPr>
        <w:t>频率范围，公式</w:t>
      </w:r>
      <w:r w:rsidR="00542C9E" w:rsidRPr="000B0493">
        <w:rPr>
          <w:rFonts w:asciiTheme="minorEastAsia" w:hAnsiTheme="minorEastAsia"/>
          <w:lang w:val="en-GB" w:eastAsia="zh-CN"/>
        </w:rPr>
        <w:t>(</w:t>
      </w:r>
      <w:r w:rsidR="00542C9E" w:rsidRPr="00894C8C">
        <w:rPr>
          <w:lang w:val="en-GB" w:eastAsia="zh-CN"/>
        </w:rPr>
        <w:t>16</w:t>
      </w:r>
      <w:r w:rsidR="00542C9E" w:rsidRPr="000B0493">
        <w:rPr>
          <w:rFonts w:asciiTheme="minorEastAsia" w:hAnsiTheme="minorEastAsia"/>
          <w:lang w:val="en-GB" w:eastAsia="zh-CN"/>
        </w:rPr>
        <w:t>)</w:t>
      </w:r>
      <w:r w:rsidR="00476082">
        <w:rPr>
          <w:rFonts w:hint="eastAsia"/>
          <w:lang w:val="en-GB" w:eastAsia="zh-CN"/>
        </w:rPr>
        <w:t>产生结果</w:t>
      </w:r>
      <w:r>
        <w:rPr>
          <w:rFonts w:hint="eastAsia"/>
          <w:lang w:val="en-GB" w:eastAsia="zh-CN"/>
        </w:rPr>
        <w:t>：</w:t>
      </w:r>
    </w:p>
    <w:p w14:paraId="535CC8B1" w14:textId="77777777" w:rsidR="00B02C8A" w:rsidRPr="008F4E26" w:rsidRDefault="008C3418" w:rsidP="00B02C8A">
      <w:pPr>
        <w:pStyle w:val="Equation"/>
        <w:rPr>
          <w:sz w:val="22"/>
          <w:szCs w:val="22"/>
          <w:lang w:val="en-GB"/>
        </w:rPr>
      </w:pPr>
      <m:oMath>
        <m:sSub>
          <m:sSubPr>
            <m:ctrlPr>
              <w:rPr>
                <w:rFonts w:ascii="Cambria Math" w:hAnsi="Cambria Math"/>
              </w:rPr>
            </m:ctrlPr>
          </m:sSubPr>
          <m:e>
            <m:r>
              <w:rPr>
                <w:rFonts w:ascii="Cambria Math" w:hAnsi="Cambria Math"/>
              </w:rPr>
              <m:t>E</m:t>
            </m:r>
          </m:e>
          <m:sub>
            <m:r>
              <w:rPr>
                <w:rFonts w:ascii="Cambria Math" w:hAnsi="Cambria Math"/>
              </w:rPr>
              <m:t>max</m:t>
            </m:r>
          </m:sub>
        </m:sSub>
        <m:d>
          <m:dPr>
            <m:ctrlPr>
              <w:rPr>
                <w:rFonts w:ascii="Cambria Math" w:hAnsi="Cambria Math"/>
              </w:rPr>
            </m:ctrlPr>
          </m:dPr>
          <m:e>
            <m:f>
              <m:fPr>
                <m:ctrlPr>
                  <w:rPr>
                    <w:rFonts w:ascii="Cambria Math" w:hAnsi="Cambria Math"/>
                    <w:iCs/>
                  </w:rPr>
                </m:ctrlPr>
              </m:fPr>
              <m:num>
                <m:r>
                  <m:rPr>
                    <m:sty m:val="p"/>
                  </m:rPr>
                  <w:rPr>
                    <w:rFonts w:ascii="Cambria Math" w:hAnsi="Cambria Math"/>
                    <w:lang w:val="en-GB"/>
                  </w:rPr>
                  <m:t>dB</m:t>
                </m:r>
                <m:r>
                  <m:rPr>
                    <m:sty m:val="p"/>
                  </m:rPr>
                  <w:rPr>
                    <w:rFonts w:ascii="Cambria Math" w:hAnsi="Cambria Math"/>
                  </w:rPr>
                  <m:t>μ</m:t>
                </m:r>
                <m:r>
                  <m:rPr>
                    <m:sty m:val="p"/>
                  </m:rPr>
                  <w:rPr>
                    <w:rFonts w:ascii="Cambria Math" w:hAnsi="Cambria Math"/>
                    <w:lang w:val="en-GB"/>
                  </w:rPr>
                  <m:t>V</m:t>
                </m:r>
              </m:num>
              <m:den>
                <m:r>
                  <m:rPr>
                    <m:sty m:val="p"/>
                  </m:rPr>
                  <w:rPr>
                    <w:rFonts w:ascii="Cambria Math" w:hAnsi="Cambria Math"/>
                    <w:lang w:val="en-GB"/>
                  </w:rPr>
                  <m:t>m</m:t>
                </m:r>
              </m:den>
            </m:f>
          </m:e>
        </m:d>
        <m:r>
          <m:rPr>
            <m:sty m:val="p"/>
          </m:rPr>
          <w:rPr>
            <w:rFonts w:ascii="Cambria Math" w:hAnsi="Cambria Math"/>
            <w:lang w:val="en-GB"/>
          </w:rPr>
          <m:t>=</m:t>
        </m:r>
        <m:f>
          <m:fPr>
            <m:ctrlPr>
              <w:rPr>
                <w:rFonts w:ascii="Cambria Math" w:hAnsi="Cambria Math"/>
              </w:rPr>
            </m:ctrlPr>
          </m:fPr>
          <m:num>
            <m:r>
              <m:rPr>
                <m:sty m:val="p"/>
              </m:rPr>
              <w:rPr>
                <w:rFonts w:ascii="Cambria Math" w:hAnsi="Cambria Math"/>
                <w:lang w:val="en-GB"/>
              </w:rPr>
              <m:t>2*15 dBm+10 dB+10 log⁡(250,000 Hz)</m:t>
            </m:r>
          </m:num>
          <m:den>
            <m:r>
              <m:rPr>
                <m:sty m:val="p"/>
              </m:rPr>
              <w:rPr>
                <w:rFonts w:ascii="Cambria Math" w:hAnsi="Cambria Math"/>
                <w:lang w:val="en-GB"/>
              </w:rPr>
              <m:t>3</m:t>
            </m:r>
          </m:den>
        </m:f>
        <m:r>
          <m:rPr>
            <m:sty m:val="p"/>
          </m:rPr>
          <w:rPr>
            <w:rFonts w:ascii="Cambria Math" w:hAnsi="Cambria Math"/>
            <w:lang w:val="en-GB"/>
          </w:rPr>
          <m:t>+20</m:t>
        </m:r>
        <m:func>
          <m:funcPr>
            <m:ctrlPr>
              <w:rPr>
                <w:rFonts w:ascii="Cambria Math" w:hAnsi="Cambria Math"/>
              </w:rPr>
            </m:ctrlPr>
          </m:funcPr>
          <m:fName>
            <m:r>
              <m:rPr>
                <m:sty m:val="p"/>
              </m:rPr>
              <w:rPr>
                <w:rFonts w:ascii="Cambria Math" w:hAnsi="Cambria Math"/>
                <w:lang w:val="en-GB"/>
              </w:rPr>
              <m:t>log</m:t>
            </m:r>
          </m:fName>
          <m:e>
            <m:d>
              <m:dPr>
                <m:ctrlPr>
                  <w:rPr>
                    <w:rFonts w:ascii="Cambria Math" w:hAnsi="Cambria Math"/>
                  </w:rPr>
                </m:ctrlPr>
              </m:dPr>
              <m:e>
                <m:r>
                  <m:rPr>
                    <m:sty m:val="p"/>
                  </m:rPr>
                  <w:rPr>
                    <w:rFonts w:ascii="Cambria Math" w:hAnsi="Cambria Math"/>
                    <w:lang w:val="en-GB"/>
                  </w:rPr>
                  <m:t>950 MHz</m:t>
                </m:r>
              </m:e>
            </m:d>
          </m:e>
        </m:func>
        <m:r>
          <m:rPr>
            <m:sty m:val="p"/>
          </m:rPr>
          <w:rPr>
            <w:rFonts w:ascii="Cambria Math" w:hAnsi="Cambria Math"/>
            <w:lang w:val="en-GB"/>
          </w:rPr>
          <m:t>-2.15 dB+2.8 dB+18.6 dB=110.1 dB</m:t>
        </m:r>
        <m:r>
          <m:rPr>
            <m:sty m:val="p"/>
          </m:rPr>
          <w:rPr>
            <w:rFonts w:ascii="Cambria Math" w:hAnsi="Cambria Math"/>
          </w:rPr>
          <m:t>μ</m:t>
        </m:r>
        <m:r>
          <m:rPr>
            <m:sty m:val="p"/>
          </m:rPr>
          <w:rPr>
            <w:rFonts w:ascii="Cambria Math" w:hAnsi="Cambria Math"/>
            <w:lang w:val="en-GB"/>
          </w:rPr>
          <m:t>V/m</m:t>
        </m:r>
      </m:oMath>
      <w:r w:rsidR="00B02C8A" w:rsidRPr="008F4E26">
        <w:rPr>
          <w:sz w:val="22"/>
          <w:szCs w:val="22"/>
          <w:lang w:val="en-GB"/>
        </w:rPr>
        <w:t xml:space="preserve"> </w:t>
      </w:r>
    </w:p>
    <w:p w14:paraId="766DC707" w14:textId="77777777" w:rsidR="00431F82" w:rsidRPr="00B02C8A" w:rsidRDefault="00431F82" w:rsidP="0052150A">
      <w:pPr>
        <w:rPr>
          <w:lang w:val="en-GB"/>
        </w:rPr>
      </w:pPr>
    </w:p>
    <w:p w14:paraId="1C65A9D2" w14:textId="77777777" w:rsidR="00542C9E" w:rsidRPr="00894C8C" w:rsidRDefault="00542C9E" w:rsidP="0052150A">
      <w:pPr>
        <w:pStyle w:val="Line"/>
      </w:pPr>
    </w:p>
    <w:sectPr w:rsidR="00542C9E" w:rsidRPr="00894C8C" w:rsidSect="00C1060D">
      <w:headerReference w:type="even" r:id="rId39"/>
      <w:headerReference w:type="default" r:id="rId40"/>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6626" w14:textId="77777777" w:rsidR="00E0321E" w:rsidRDefault="00E0321E">
      <w:r>
        <w:separator/>
      </w:r>
    </w:p>
  </w:endnote>
  <w:endnote w:type="continuationSeparator" w:id="0">
    <w:p w14:paraId="7EF310EC" w14:textId="77777777" w:rsidR="00E0321E" w:rsidRDefault="00E0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TKaiti">
    <w:altName w:val="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EBFC" w14:textId="77777777" w:rsidR="00E0321E" w:rsidRDefault="00E0321E">
      <w:r>
        <w:separator/>
      </w:r>
    </w:p>
  </w:footnote>
  <w:footnote w:type="continuationSeparator" w:id="0">
    <w:p w14:paraId="6C6AC7EC" w14:textId="77777777" w:rsidR="00E0321E" w:rsidRDefault="00E0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5FBA" w14:textId="77777777" w:rsidR="004000C8" w:rsidRDefault="004000C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5073" w14:textId="0B7CFB21" w:rsidR="00BD3558" w:rsidRDefault="006C2FCE" w:rsidP="00BD3558">
    <w:pPr>
      <w:pStyle w:val="Header"/>
      <w:ind w:right="360" w:firstLine="360"/>
    </w:pPr>
    <w:r>
      <w:rPr>
        <w:b/>
        <w:bCs/>
        <w:noProof/>
        <w:lang w:val="en-US" w:eastAsia="zh-CN"/>
      </w:rPr>
      <w:drawing>
        <wp:anchor distT="0" distB="0" distL="114300" distR="114300" simplePos="0" relativeHeight="251659264" behindDoc="1" locked="0" layoutInCell="1" allowOverlap="1" wp14:anchorId="54BAC939" wp14:editId="79767D5A">
          <wp:simplePos x="0" y="0"/>
          <wp:positionH relativeFrom="column">
            <wp:posOffset>-708660</wp:posOffset>
          </wp:positionH>
          <wp:positionV relativeFrom="paragraph">
            <wp:posOffset>-441960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Picture 426"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559040" cy="10690860"/>
                  </a:xfrm>
                  <a:prstGeom prst="rect">
                    <a:avLst/>
                  </a:prstGeom>
                  <a:noFill/>
                  <a:ln>
                    <a:noFill/>
                  </a:ln>
                </pic:spPr>
              </pic:pic>
            </a:graphicData>
          </a:graphic>
        </wp:anchor>
      </w:drawing>
    </w:r>
  </w:p>
  <w:p w14:paraId="3D001D73" w14:textId="77777777" w:rsidR="004000C8" w:rsidRPr="00BD3558" w:rsidRDefault="004000C8" w:rsidP="00BD3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A5DA" w14:textId="11DAE31A" w:rsidR="004000C8" w:rsidRDefault="0011115F">
    <w:pPr>
      <w:pStyle w:val="Header"/>
      <w:jc w:val="left"/>
      <w:rPr>
        <w:lang w:val="en-US"/>
      </w:rPr>
    </w:pPr>
    <w:r>
      <w:rPr>
        <w:rStyle w:val="PageNumber"/>
        <w:b/>
        <w:bCs/>
      </w:rPr>
      <w:fldChar w:fldCharType="begin"/>
    </w:r>
    <w:r w:rsidR="004000C8">
      <w:rPr>
        <w:rStyle w:val="PageNumber"/>
        <w:b/>
        <w:bCs/>
        <w:lang w:val="en-US"/>
      </w:rPr>
      <w:instrText xml:space="preserve"> PAGE </w:instrText>
    </w:r>
    <w:r>
      <w:rPr>
        <w:rStyle w:val="PageNumber"/>
        <w:b/>
        <w:bCs/>
      </w:rPr>
      <w:fldChar w:fldCharType="separate"/>
    </w:r>
    <w:r w:rsidR="00871B43">
      <w:rPr>
        <w:rStyle w:val="PageNumber"/>
        <w:b/>
        <w:bCs/>
        <w:noProof/>
        <w:lang w:val="en-US"/>
      </w:rPr>
      <w:t>ii</w:t>
    </w:r>
    <w:r>
      <w:rPr>
        <w:rStyle w:val="PageNumber"/>
        <w:b/>
        <w:bCs/>
      </w:rPr>
      <w:fldChar w:fldCharType="end"/>
    </w:r>
    <w:r w:rsidR="004000C8">
      <w:rPr>
        <w:lang w:val="en-US"/>
      </w:rPr>
      <w:tab/>
    </w:r>
    <w:r>
      <w:rPr>
        <w:b/>
        <w:bCs/>
      </w:rPr>
      <w:fldChar w:fldCharType="begin"/>
    </w:r>
    <w:r w:rsidR="004000C8">
      <w:rPr>
        <w:b/>
        <w:bCs/>
        <w:lang w:val="en-US"/>
      </w:rPr>
      <w:instrText>styleref href</w:instrText>
    </w:r>
    <w:r>
      <w:rPr>
        <w:b/>
        <w:bCs/>
      </w:rPr>
      <w:fldChar w:fldCharType="separate"/>
    </w:r>
    <w:r w:rsidR="008C3418">
      <w:rPr>
        <w:rFonts w:hint="eastAsia"/>
        <w:b/>
        <w:bCs/>
        <w:noProof/>
        <w:lang w:val="en-US"/>
      </w:rPr>
      <w:t>ITU-R  SM.575-3</w:t>
    </w:r>
    <w:r w:rsidR="008C3418">
      <w:rPr>
        <w:rFonts w:hint="eastAsia"/>
        <w:b/>
        <w:bCs/>
        <w:noProof/>
        <w:lang w:val="en-US"/>
      </w:rPr>
      <w:t>建议书</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E377" w14:textId="2EF7FF57" w:rsidR="004000C8" w:rsidRDefault="004000C8">
    <w:pPr>
      <w:pStyle w:val="Header"/>
    </w:pPr>
    <w:r>
      <w:tab/>
    </w:r>
    <w:fldSimple w:instr=" DOCPROPERTY &quot;Header&quot; \* MERGEFORMAT ">
      <w:r w:rsidR="008C3418" w:rsidRPr="008C3418">
        <w:rPr>
          <w:b/>
          <w:bCs/>
        </w:rPr>
        <w:t xml:space="preserve">Rec. </w:t>
      </w:r>
    </w:fldSimple>
    <w:r>
      <w:rPr>
        <w:b/>
        <w:bCs/>
      </w:rPr>
      <w:t xml:space="preserve"> </w:t>
    </w:r>
    <w:r w:rsidR="0011115F">
      <w:rPr>
        <w:b/>
        <w:bCs/>
      </w:rPr>
      <w:fldChar w:fldCharType="begin"/>
    </w:r>
    <w:r>
      <w:rPr>
        <w:b/>
        <w:bCs/>
      </w:rPr>
      <w:instrText>styleref href</w:instrText>
    </w:r>
    <w:r w:rsidR="0011115F">
      <w:rPr>
        <w:b/>
        <w:bCs/>
      </w:rPr>
      <w:fldChar w:fldCharType="separate"/>
    </w:r>
    <w:r w:rsidR="008C3418">
      <w:rPr>
        <w:rFonts w:hint="eastAsia"/>
        <w:b/>
        <w:bCs/>
        <w:noProof/>
      </w:rPr>
      <w:t>ITU-R  SM.575-3</w:t>
    </w:r>
    <w:r w:rsidR="008C3418">
      <w:rPr>
        <w:rFonts w:hint="eastAsia"/>
        <w:b/>
        <w:bCs/>
        <w:noProof/>
      </w:rPr>
      <w:t>建议书</w:t>
    </w:r>
    <w:r w:rsidR="0011115F">
      <w:rPr>
        <w:b/>
        <w:bCs/>
      </w:rPr>
      <w:fldChar w:fldCharType="end"/>
    </w:r>
    <w:r>
      <w:tab/>
    </w:r>
    <w:r w:rsidR="0011115F">
      <w:rPr>
        <w:rStyle w:val="PageNumber"/>
        <w:b/>
        <w:bCs/>
      </w:rPr>
      <w:fldChar w:fldCharType="begin"/>
    </w:r>
    <w:r>
      <w:rPr>
        <w:rStyle w:val="PageNumber"/>
        <w:b/>
        <w:bCs/>
      </w:rPr>
      <w:instrText xml:space="preserve"> PAGE </w:instrText>
    </w:r>
    <w:r w:rsidR="0011115F">
      <w:rPr>
        <w:rStyle w:val="PageNumber"/>
        <w:b/>
        <w:bCs/>
      </w:rPr>
      <w:fldChar w:fldCharType="separate"/>
    </w:r>
    <w:r w:rsidR="00D25673">
      <w:rPr>
        <w:rStyle w:val="PageNumber"/>
        <w:b/>
        <w:bCs/>
        <w:noProof/>
      </w:rPr>
      <w:t>iii</w:t>
    </w:r>
    <w:r w:rsidR="0011115F">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43EA" w14:textId="360234CD" w:rsidR="004000C8" w:rsidRDefault="0011115F">
    <w:pPr>
      <w:pStyle w:val="Header"/>
      <w:jc w:val="left"/>
      <w:rPr>
        <w:lang w:val="en-US"/>
      </w:rPr>
    </w:pPr>
    <w:r>
      <w:rPr>
        <w:rStyle w:val="PageNumber"/>
        <w:b/>
        <w:bCs/>
      </w:rPr>
      <w:fldChar w:fldCharType="begin"/>
    </w:r>
    <w:r w:rsidR="004000C8">
      <w:rPr>
        <w:rStyle w:val="PageNumber"/>
        <w:b/>
        <w:bCs/>
        <w:lang w:val="en-US"/>
      </w:rPr>
      <w:instrText xml:space="preserve"> PAGE </w:instrText>
    </w:r>
    <w:r>
      <w:rPr>
        <w:rStyle w:val="PageNumber"/>
        <w:b/>
        <w:bCs/>
      </w:rPr>
      <w:fldChar w:fldCharType="separate"/>
    </w:r>
    <w:r w:rsidR="00871B43">
      <w:rPr>
        <w:rStyle w:val="PageNumber"/>
        <w:b/>
        <w:bCs/>
        <w:noProof/>
        <w:lang w:val="en-US"/>
      </w:rPr>
      <w:t>2</w:t>
    </w:r>
    <w:r>
      <w:rPr>
        <w:rStyle w:val="PageNumber"/>
        <w:b/>
        <w:bCs/>
      </w:rPr>
      <w:fldChar w:fldCharType="end"/>
    </w:r>
    <w:r w:rsidR="004000C8">
      <w:rPr>
        <w:lang w:val="en-US"/>
      </w:rPr>
      <w:tab/>
    </w:r>
    <w:r>
      <w:rPr>
        <w:b/>
        <w:bCs/>
      </w:rPr>
      <w:fldChar w:fldCharType="begin"/>
    </w:r>
    <w:r w:rsidR="004000C8">
      <w:rPr>
        <w:b/>
        <w:bCs/>
        <w:lang w:val="en-US"/>
      </w:rPr>
      <w:instrText>styleref href</w:instrText>
    </w:r>
    <w:r>
      <w:rPr>
        <w:b/>
        <w:bCs/>
      </w:rPr>
      <w:fldChar w:fldCharType="separate"/>
    </w:r>
    <w:r w:rsidR="008C3418">
      <w:rPr>
        <w:rFonts w:hint="eastAsia"/>
        <w:b/>
        <w:bCs/>
        <w:noProof/>
        <w:lang w:val="en-US"/>
      </w:rPr>
      <w:t>ITU-R  SM.575-3</w:t>
    </w:r>
    <w:r w:rsidR="008C3418">
      <w:rPr>
        <w:rFonts w:hint="eastAsia"/>
        <w:b/>
        <w:bCs/>
        <w:noProof/>
        <w:lang w:val="en-US"/>
      </w:rPr>
      <w:t>建议书</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4EB8" w14:textId="0AA027A5" w:rsidR="004000C8" w:rsidRDefault="004000C8">
    <w:pPr>
      <w:pStyle w:val="Header"/>
    </w:pPr>
    <w:r>
      <w:tab/>
    </w:r>
    <w:r w:rsidR="0011115F">
      <w:rPr>
        <w:b/>
        <w:bCs/>
      </w:rPr>
      <w:fldChar w:fldCharType="begin"/>
    </w:r>
    <w:r>
      <w:rPr>
        <w:b/>
        <w:bCs/>
      </w:rPr>
      <w:instrText>styleref href</w:instrText>
    </w:r>
    <w:r w:rsidR="0011115F">
      <w:rPr>
        <w:b/>
        <w:bCs/>
      </w:rPr>
      <w:fldChar w:fldCharType="separate"/>
    </w:r>
    <w:r w:rsidR="008C3418">
      <w:rPr>
        <w:rFonts w:hint="eastAsia"/>
        <w:b/>
        <w:bCs/>
        <w:noProof/>
      </w:rPr>
      <w:t>ITU-R  SM.575-3</w:t>
    </w:r>
    <w:r w:rsidR="008C3418">
      <w:rPr>
        <w:rFonts w:hint="eastAsia"/>
        <w:b/>
        <w:bCs/>
        <w:noProof/>
      </w:rPr>
      <w:t>建议书</w:t>
    </w:r>
    <w:r w:rsidR="0011115F">
      <w:rPr>
        <w:b/>
        <w:bCs/>
      </w:rPr>
      <w:fldChar w:fldCharType="end"/>
    </w:r>
    <w:r>
      <w:tab/>
    </w:r>
    <w:r w:rsidR="0011115F">
      <w:rPr>
        <w:rStyle w:val="PageNumber"/>
        <w:b/>
        <w:bCs/>
      </w:rPr>
      <w:fldChar w:fldCharType="begin"/>
    </w:r>
    <w:r>
      <w:rPr>
        <w:rStyle w:val="PageNumber"/>
        <w:b/>
        <w:bCs/>
      </w:rPr>
      <w:instrText xml:space="preserve"> PAGE </w:instrText>
    </w:r>
    <w:r w:rsidR="0011115F">
      <w:rPr>
        <w:rStyle w:val="PageNumber"/>
        <w:b/>
        <w:bCs/>
      </w:rPr>
      <w:fldChar w:fldCharType="separate"/>
    </w:r>
    <w:r w:rsidR="00871B43">
      <w:rPr>
        <w:rStyle w:val="PageNumber"/>
        <w:b/>
        <w:bCs/>
        <w:noProof/>
      </w:rPr>
      <w:t>1</w:t>
    </w:r>
    <w:r w:rsidR="0011115F">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evenAndOddHeaders/>
  <w:noPunctuationKerning/>
  <w:characterSpacingControl w:val="doNotCompress"/>
  <w:hdrShapeDefaults>
    <o:shapedefaults v:ext="edit" spidmax="206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01"/>
    <w:rsid w:val="0003016E"/>
    <w:rsid w:val="000368BB"/>
    <w:rsid w:val="00093AFE"/>
    <w:rsid w:val="000A7EFC"/>
    <w:rsid w:val="000B0493"/>
    <w:rsid w:val="000B73DC"/>
    <w:rsid w:val="000D169D"/>
    <w:rsid w:val="000D5EFD"/>
    <w:rsid w:val="000E663A"/>
    <w:rsid w:val="0011094D"/>
    <w:rsid w:val="0011115F"/>
    <w:rsid w:val="00126955"/>
    <w:rsid w:val="00135B16"/>
    <w:rsid w:val="001632E3"/>
    <w:rsid w:val="001A68B6"/>
    <w:rsid w:val="001B583A"/>
    <w:rsid w:val="001D0B98"/>
    <w:rsid w:val="001D2949"/>
    <w:rsid w:val="001F09B0"/>
    <w:rsid w:val="001F1F0D"/>
    <w:rsid w:val="0020564F"/>
    <w:rsid w:val="00216823"/>
    <w:rsid w:val="00217EBF"/>
    <w:rsid w:val="002355BE"/>
    <w:rsid w:val="00242AEE"/>
    <w:rsid w:val="00256D4C"/>
    <w:rsid w:val="00256D8B"/>
    <w:rsid w:val="00263CB9"/>
    <w:rsid w:val="00271CB5"/>
    <w:rsid w:val="0028323A"/>
    <w:rsid w:val="00290F24"/>
    <w:rsid w:val="002B2F5D"/>
    <w:rsid w:val="002D74FD"/>
    <w:rsid w:val="002D76C4"/>
    <w:rsid w:val="002E3363"/>
    <w:rsid w:val="003225F5"/>
    <w:rsid w:val="003263CD"/>
    <w:rsid w:val="003301BF"/>
    <w:rsid w:val="00346189"/>
    <w:rsid w:val="003A5EDA"/>
    <w:rsid w:val="003C10B3"/>
    <w:rsid w:val="003D5BD8"/>
    <w:rsid w:val="003F772A"/>
    <w:rsid w:val="004000C8"/>
    <w:rsid w:val="00431F82"/>
    <w:rsid w:val="00434385"/>
    <w:rsid w:val="0044206B"/>
    <w:rsid w:val="00476082"/>
    <w:rsid w:val="00487C6C"/>
    <w:rsid w:val="00494271"/>
    <w:rsid w:val="004A014B"/>
    <w:rsid w:val="004F22C9"/>
    <w:rsid w:val="005105D4"/>
    <w:rsid w:val="005207CB"/>
    <w:rsid w:val="0052150A"/>
    <w:rsid w:val="0052529D"/>
    <w:rsid w:val="005364DE"/>
    <w:rsid w:val="005409BA"/>
    <w:rsid w:val="00542C9E"/>
    <w:rsid w:val="00573C68"/>
    <w:rsid w:val="005B508A"/>
    <w:rsid w:val="005C67DC"/>
    <w:rsid w:val="005D04E2"/>
    <w:rsid w:val="005E346A"/>
    <w:rsid w:val="005F5048"/>
    <w:rsid w:val="00606D4E"/>
    <w:rsid w:val="00607D68"/>
    <w:rsid w:val="00620149"/>
    <w:rsid w:val="00620C2F"/>
    <w:rsid w:val="0063062F"/>
    <w:rsid w:val="00640438"/>
    <w:rsid w:val="006449C0"/>
    <w:rsid w:val="00666D58"/>
    <w:rsid w:val="00677D9E"/>
    <w:rsid w:val="00682E7B"/>
    <w:rsid w:val="006C2FCE"/>
    <w:rsid w:val="00714DA9"/>
    <w:rsid w:val="00723C12"/>
    <w:rsid w:val="0074415D"/>
    <w:rsid w:val="007468DA"/>
    <w:rsid w:val="007672F4"/>
    <w:rsid w:val="007676D5"/>
    <w:rsid w:val="00774B3F"/>
    <w:rsid w:val="00792485"/>
    <w:rsid w:val="007B2309"/>
    <w:rsid w:val="007D6737"/>
    <w:rsid w:val="007E0E5B"/>
    <w:rsid w:val="00801945"/>
    <w:rsid w:val="008069CB"/>
    <w:rsid w:val="008070EB"/>
    <w:rsid w:val="00812A7F"/>
    <w:rsid w:val="008229C7"/>
    <w:rsid w:val="00832281"/>
    <w:rsid w:val="00841BDD"/>
    <w:rsid w:val="00844CD8"/>
    <w:rsid w:val="00871B43"/>
    <w:rsid w:val="00872489"/>
    <w:rsid w:val="008830C7"/>
    <w:rsid w:val="00887606"/>
    <w:rsid w:val="00894C8C"/>
    <w:rsid w:val="008C3418"/>
    <w:rsid w:val="008D738E"/>
    <w:rsid w:val="008E0528"/>
    <w:rsid w:val="008F24BA"/>
    <w:rsid w:val="009259A3"/>
    <w:rsid w:val="00940285"/>
    <w:rsid w:val="0095168A"/>
    <w:rsid w:val="00957E8A"/>
    <w:rsid w:val="009828E2"/>
    <w:rsid w:val="00987B33"/>
    <w:rsid w:val="009E00A8"/>
    <w:rsid w:val="00A20448"/>
    <w:rsid w:val="00A248F4"/>
    <w:rsid w:val="00A24901"/>
    <w:rsid w:val="00A35604"/>
    <w:rsid w:val="00A35D93"/>
    <w:rsid w:val="00A4311B"/>
    <w:rsid w:val="00A6617B"/>
    <w:rsid w:val="00A8001A"/>
    <w:rsid w:val="00A875BC"/>
    <w:rsid w:val="00AB0DC8"/>
    <w:rsid w:val="00AB2CF9"/>
    <w:rsid w:val="00AB6A16"/>
    <w:rsid w:val="00AC6E68"/>
    <w:rsid w:val="00AE4730"/>
    <w:rsid w:val="00B02C8A"/>
    <w:rsid w:val="00B102CC"/>
    <w:rsid w:val="00B44E24"/>
    <w:rsid w:val="00B74F47"/>
    <w:rsid w:val="00BD3558"/>
    <w:rsid w:val="00BF3ECC"/>
    <w:rsid w:val="00C1060D"/>
    <w:rsid w:val="00C116C0"/>
    <w:rsid w:val="00C84002"/>
    <w:rsid w:val="00C86CEE"/>
    <w:rsid w:val="00CC0DA0"/>
    <w:rsid w:val="00CD0964"/>
    <w:rsid w:val="00CE0D73"/>
    <w:rsid w:val="00CE24E5"/>
    <w:rsid w:val="00D25673"/>
    <w:rsid w:val="00D33B24"/>
    <w:rsid w:val="00D81C92"/>
    <w:rsid w:val="00D8759A"/>
    <w:rsid w:val="00DA1682"/>
    <w:rsid w:val="00DC0CD5"/>
    <w:rsid w:val="00DC208A"/>
    <w:rsid w:val="00DD522D"/>
    <w:rsid w:val="00DE0DFE"/>
    <w:rsid w:val="00DF27B3"/>
    <w:rsid w:val="00DF4176"/>
    <w:rsid w:val="00DF43E8"/>
    <w:rsid w:val="00E0321E"/>
    <w:rsid w:val="00E06034"/>
    <w:rsid w:val="00E37C0B"/>
    <w:rsid w:val="00E40506"/>
    <w:rsid w:val="00E50BC8"/>
    <w:rsid w:val="00E805DA"/>
    <w:rsid w:val="00E91EE4"/>
    <w:rsid w:val="00EA0E83"/>
    <w:rsid w:val="00EB5342"/>
    <w:rsid w:val="00EF2B75"/>
    <w:rsid w:val="00F122D7"/>
    <w:rsid w:val="00F12A4E"/>
    <w:rsid w:val="00F21AEF"/>
    <w:rsid w:val="00F26AC6"/>
    <w:rsid w:val="00F30FF6"/>
    <w:rsid w:val="00F428B5"/>
    <w:rsid w:val="00F52E82"/>
    <w:rsid w:val="00F572BF"/>
    <w:rsid w:val="00F759E5"/>
    <w:rsid w:val="00F76066"/>
    <w:rsid w:val="00F819BE"/>
    <w:rsid w:val="00FC6132"/>
    <w:rsid w:val="00FF43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43D4895D"/>
  <w15:docId w15:val="{AE06F3A3-4538-4760-AED6-174F2508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59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1D2949"/>
    <w:pPr>
      <w:keepNext/>
      <w:keepLines/>
      <w:spacing w:before="480"/>
      <w:ind w:left="794" w:hanging="794"/>
      <w:outlineLvl w:val="0"/>
    </w:pPr>
    <w:rPr>
      <w:b/>
    </w:rPr>
  </w:style>
  <w:style w:type="paragraph" w:styleId="Heading2">
    <w:name w:val="heading 2"/>
    <w:basedOn w:val="Heading1"/>
    <w:next w:val="Normal"/>
    <w:qFormat/>
    <w:rsid w:val="001D2949"/>
    <w:pPr>
      <w:spacing w:before="320"/>
      <w:outlineLvl w:val="1"/>
    </w:pPr>
  </w:style>
  <w:style w:type="paragraph" w:styleId="Heading3">
    <w:name w:val="heading 3"/>
    <w:basedOn w:val="Heading1"/>
    <w:next w:val="Normal"/>
    <w:qFormat/>
    <w:rsid w:val="001D2949"/>
    <w:pPr>
      <w:spacing w:before="200"/>
      <w:outlineLvl w:val="2"/>
    </w:pPr>
  </w:style>
  <w:style w:type="paragraph" w:styleId="Heading4">
    <w:name w:val="heading 4"/>
    <w:basedOn w:val="Heading3"/>
    <w:next w:val="Normal"/>
    <w:qFormat/>
    <w:rsid w:val="001D2949"/>
    <w:pPr>
      <w:tabs>
        <w:tab w:val="clear" w:pos="794"/>
        <w:tab w:val="left" w:pos="992"/>
      </w:tabs>
      <w:ind w:left="992" w:hanging="992"/>
      <w:outlineLvl w:val="3"/>
    </w:pPr>
  </w:style>
  <w:style w:type="paragraph" w:styleId="Heading5">
    <w:name w:val="heading 5"/>
    <w:basedOn w:val="Heading4"/>
    <w:next w:val="Normal"/>
    <w:qFormat/>
    <w:rsid w:val="001D2949"/>
    <w:pPr>
      <w:outlineLvl w:val="4"/>
    </w:pPr>
  </w:style>
  <w:style w:type="paragraph" w:styleId="Heading6">
    <w:name w:val="heading 6"/>
    <w:basedOn w:val="Heading4"/>
    <w:next w:val="Normal"/>
    <w:qFormat/>
    <w:rsid w:val="001D2949"/>
    <w:pPr>
      <w:tabs>
        <w:tab w:val="clear" w:pos="992"/>
        <w:tab w:val="clear" w:pos="1191"/>
      </w:tabs>
      <w:ind w:left="1588" w:hanging="1588"/>
      <w:outlineLvl w:val="5"/>
    </w:pPr>
  </w:style>
  <w:style w:type="paragraph" w:styleId="Heading7">
    <w:name w:val="heading 7"/>
    <w:basedOn w:val="Heading6"/>
    <w:next w:val="Normal"/>
    <w:qFormat/>
    <w:rsid w:val="001D2949"/>
    <w:pPr>
      <w:outlineLvl w:val="6"/>
    </w:pPr>
  </w:style>
  <w:style w:type="paragraph" w:styleId="Heading8">
    <w:name w:val="heading 8"/>
    <w:basedOn w:val="Heading6"/>
    <w:next w:val="Normal"/>
    <w:qFormat/>
    <w:rsid w:val="001D2949"/>
    <w:pPr>
      <w:outlineLvl w:val="7"/>
    </w:pPr>
  </w:style>
  <w:style w:type="paragraph" w:styleId="Heading9">
    <w:name w:val="heading 9"/>
    <w:basedOn w:val="Heading6"/>
    <w:next w:val="Normal"/>
    <w:qFormat/>
    <w:rsid w:val="001D2949"/>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rsid w:val="001D294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1D2949"/>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1D2949"/>
  </w:style>
  <w:style w:type="paragraph" w:customStyle="1" w:styleId="Headingb">
    <w:name w:val="Heading_b"/>
    <w:basedOn w:val="Heading3"/>
    <w:next w:val="Normal"/>
    <w:link w:val="HeadingbChar"/>
    <w:qFormat/>
    <w:rsid w:val="001D2949"/>
    <w:pPr>
      <w:spacing w:before="160"/>
      <w:ind w:left="0" w:firstLine="0"/>
      <w:outlineLvl w:val="9"/>
    </w:pPr>
  </w:style>
  <w:style w:type="paragraph" w:customStyle="1" w:styleId="Headingi">
    <w:name w:val="Heading_i"/>
    <w:basedOn w:val="Heading3"/>
    <w:next w:val="Normal"/>
    <w:rsid w:val="001D2949"/>
    <w:pPr>
      <w:spacing w:before="160"/>
      <w:ind w:left="0" w:firstLine="0"/>
    </w:pPr>
    <w:rPr>
      <w:b w:val="0"/>
      <w:i/>
    </w:rPr>
  </w:style>
  <w:style w:type="character" w:customStyle="1" w:styleId="href">
    <w:name w:val="href"/>
    <w:basedOn w:val="DefaultParagraphFont"/>
    <w:rsid w:val="001D2949"/>
  </w:style>
  <w:style w:type="paragraph" w:customStyle="1" w:styleId="enumlev1">
    <w:name w:val="enumlev1"/>
    <w:basedOn w:val="Normal"/>
    <w:uiPriority w:val="99"/>
    <w:rsid w:val="001D2949"/>
    <w:pPr>
      <w:spacing w:before="80"/>
      <w:ind w:left="794" w:hanging="794"/>
    </w:pPr>
  </w:style>
  <w:style w:type="paragraph" w:customStyle="1" w:styleId="enumlev2">
    <w:name w:val="enumlev2"/>
    <w:basedOn w:val="enumlev1"/>
    <w:rsid w:val="001D2949"/>
    <w:pPr>
      <w:ind w:left="1191" w:hanging="397"/>
    </w:pPr>
  </w:style>
  <w:style w:type="paragraph" w:customStyle="1" w:styleId="enumlev3">
    <w:name w:val="enumlev3"/>
    <w:basedOn w:val="enumlev2"/>
    <w:rsid w:val="001D2949"/>
    <w:pPr>
      <w:ind w:left="1588"/>
    </w:pPr>
  </w:style>
  <w:style w:type="paragraph" w:customStyle="1" w:styleId="Normalaftertitle">
    <w:name w:val="Normal_after_title"/>
    <w:basedOn w:val="Normal"/>
    <w:next w:val="Normal"/>
    <w:rsid w:val="001D2949"/>
    <w:pPr>
      <w:spacing w:before="320"/>
    </w:pPr>
  </w:style>
  <w:style w:type="paragraph" w:customStyle="1" w:styleId="Note">
    <w:name w:val="Note"/>
    <w:basedOn w:val="Normal"/>
    <w:rsid w:val="001D2949"/>
    <w:pPr>
      <w:tabs>
        <w:tab w:val="clear" w:pos="794"/>
        <w:tab w:val="clear" w:pos="1191"/>
        <w:tab w:val="clear" w:pos="1588"/>
        <w:tab w:val="clear" w:pos="1985"/>
      </w:tabs>
      <w:spacing w:before="80"/>
    </w:pPr>
    <w:rPr>
      <w:sz w:val="22"/>
    </w:rPr>
  </w:style>
  <w:style w:type="paragraph" w:customStyle="1" w:styleId="RecNo">
    <w:name w:val="Rec_No"/>
    <w:basedOn w:val="Normal"/>
    <w:next w:val="Rectitle"/>
    <w:uiPriority w:val="99"/>
    <w:rsid w:val="001D2949"/>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rsid w:val="001D2949"/>
    <w:pPr>
      <w:jc w:val="center"/>
    </w:pPr>
  </w:style>
  <w:style w:type="paragraph" w:customStyle="1" w:styleId="Recdate">
    <w:name w:val="Rec_date"/>
    <w:basedOn w:val="Recref"/>
    <w:next w:val="Normalaftertitle"/>
    <w:rsid w:val="001D2949"/>
    <w:pPr>
      <w:jc w:val="right"/>
    </w:pPr>
  </w:style>
  <w:style w:type="paragraph" w:customStyle="1" w:styleId="AnnexNoTitle">
    <w:name w:val="Annex_NoTitle"/>
    <w:basedOn w:val="Normal"/>
    <w:next w:val="Normalaftertitle"/>
    <w:rsid w:val="001D2949"/>
    <w:pPr>
      <w:keepNext/>
      <w:keepLines/>
      <w:spacing w:before="480" w:after="80"/>
      <w:jc w:val="center"/>
    </w:pPr>
    <w:rPr>
      <w:b/>
      <w:sz w:val="28"/>
    </w:rPr>
  </w:style>
  <w:style w:type="paragraph" w:customStyle="1" w:styleId="AppendixNoTitle">
    <w:name w:val="Appendix_NoTitle"/>
    <w:basedOn w:val="AnnexNoTitle"/>
    <w:next w:val="Normal"/>
    <w:rsid w:val="001D2949"/>
  </w:style>
  <w:style w:type="paragraph" w:customStyle="1" w:styleId="Tablefin">
    <w:name w:val="Table_fin"/>
    <w:basedOn w:val="Normal"/>
    <w:next w:val="Normal"/>
    <w:rsid w:val="001D2949"/>
    <w:pPr>
      <w:spacing w:before="0"/>
    </w:pPr>
    <w:rPr>
      <w:sz w:val="20"/>
      <w:lang w:val="en-GB"/>
    </w:rPr>
  </w:style>
  <w:style w:type="paragraph" w:customStyle="1" w:styleId="Tablehead">
    <w:name w:val="Table_head"/>
    <w:basedOn w:val="Normal"/>
    <w:next w:val="Normal"/>
    <w:rsid w:val="001D294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D29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1D2949"/>
    <w:pPr>
      <w:keepNext/>
      <w:spacing w:before="360" w:after="120"/>
      <w:jc w:val="center"/>
    </w:pPr>
  </w:style>
  <w:style w:type="paragraph" w:customStyle="1" w:styleId="Tabletext">
    <w:name w:val="Table_text"/>
    <w:basedOn w:val="Normal"/>
    <w:rsid w:val="001D29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1D2949"/>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1D2949"/>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D2949"/>
    <w:pPr>
      <w:ind w:left="794"/>
    </w:pPr>
  </w:style>
  <w:style w:type="paragraph" w:customStyle="1" w:styleId="Figurelegend">
    <w:name w:val="Figure_legend"/>
    <w:basedOn w:val="Normal"/>
    <w:rsid w:val="001D294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1D294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D2949"/>
    <w:pPr>
      <w:keepNext/>
      <w:keepLines/>
      <w:spacing w:before="480"/>
      <w:jc w:val="center"/>
    </w:pPr>
    <w:rPr>
      <w:sz w:val="28"/>
    </w:rPr>
  </w:style>
  <w:style w:type="paragraph" w:customStyle="1" w:styleId="Arttitle">
    <w:name w:val="Art_title"/>
    <w:basedOn w:val="Normal"/>
    <w:next w:val="Normalaftertitle"/>
    <w:rsid w:val="001D2949"/>
    <w:pPr>
      <w:keepNext/>
      <w:keepLines/>
      <w:spacing w:before="240"/>
      <w:jc w:val="center"/>
    </w:pPr>
    <w:rPr>
      <w:b/>
      <w:sz w:val="28"/>
    </w:rPr>
  </w:style>
  <w:style w:type="paragraph" w:customStyle="1" w:styleId="Blanc">
    <w:name w:val="Blanc"/>
    <w:basedOn w:val="Normal"/>
    <w:next w:val="Tabletext"/>
    <w:rsid w:val="001D2949"/>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D294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uiPriority w:val="99"/>
    <w:rsid w:val="001D2949"/>
    <w:pPr>
      <w:keepNext/>
      <w:keepLines/>
      <w:spacing w:before="160"/>
      <w:ind w:left="794"/>
    </w:pPr>
    <w:rPr>
      <w:i/>
    </w:rPr>
  </w:style>
  <w:style w:type="paragraph" w:customStyle="1" w:styleId="ChapNo">
    <w:name w:val="Chap_No"/>
    <w:basedOn w:val="ArtNo"/>
    <w:next w:val="Chaptitle"/>
    <w:rsid w:val="001D2949"/>
    <w:rPr>
      <w:b/>
    </w:rPr>
  </w:style>
  <w:style w:type="paragraph" w:customStyle="1" w:styleId="Chaptitle">
    <w:name w:val="Chap_title"/>
    <w:basedOn w:val="Arttitle"/>
    <w:next w:val="Normalaftertitle"/>
    <w:rsid w:val="001D2949"/>
  </w:style>
  <w:style w:type="character" w:styleId="FootnoteReference">
    <w:name w:val="footnote reference"/>
    <w:basedOn w:val="DefaultParagraphFont"/>
    <w:semiHidden/>
    <w:rsid w:val="001D2949"/>
    <w:rPr>
      <w:position w:val="6"/>
      <w:sz w:val="18"/>
    </w:rPr>
  </w:style>
  <w:style w:type="paragraph" w:styleId="FootnoteText">
    <w:name w:val="footnote text"/>
    <w:basedOn w:val="Normal"/>
    <w:semiHidden/>
    <w:rsid w:val="001D2949"/>
    <w:pPr>
      <w:keepLines/>
      <w:tabs>
        <w:tab w:val="left" w:pos="255"/>
      </w:tabs>
      <w:ind w:left="255" w:hanging="255"/>
    </w:pPr>
    <w:rPr>
      <w:sz w:val="22"/>
    </w:rPr>
  </w:style>
  <w:style w:type="paragraph" w:styleId="Index1">
    <w:name w:val="index 1"/>
    <w:basedOn w:val="Normal"/>
    <w:next w:val="Normal"/>
    <w:semiHidden/>
    <w:rsid w:val="001D2949"/>
  </w:style>
  <w:style w:type="paragraph" w:styleId="Index2">
    <w:name w:val="index 2"/>
    <w:basedOn w:val="Normal"/>
    <w:next w:val="Normal"/>
    <w:semiHidden/>
    <w:rsid w:val="001D2949"/>
    <w:pPr>
      <w:ind w:left="283"/>
    </w:pPr>
  </w:style>
  <w:style w:type="paragraph" w:styleId="Index3">
    <w:name w:val="index 3"/>
    <w:basedOn w:val="Normal"/>
    <w:next w:val="Normal"/>
    <w:semiHidden/>
    <w:rsid w:val="001D2949"/>
    <w:pPr>
      <w:ind w:left="566"/>
    </w:pPr>
  </w:style>
  <w:style w:type="paragraph" w:styleId="IndexHeading">
    <w:name w:val="index heading"/>
    <w:basedOn w:val="Normal"/>
    <w:next w:val="Index1"/>
    <w:semiHidden/>
    <w:rsid w:val="001D2949"/>
  </w:style>
  <w:style w:type="paragraph" w:customStyle="1" w:styleId="Line">
    <w:name w:val="Line"/>
    <w:basedOn w:val="Normal"/>
    <w:next w:val="Normal"/>
    <w:rsid w:val="001D2949"/>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D294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D2949"/>
  </w:style>
  <w:style w:type="paragraph" w:customStyle="1" w:styleId="Partref">
    <w:name w:val="Part_ref"/>
    <w:basedOn w:val="Normal"/>
    <w:next w:val="Normal"/>
    <w:rsid w:val="001D2949"/>
    <w:pPr>
      <w:keepNext/>
      <w:keepLines/>
      <w:spacing w:after="280"/>
      <w:jc w:val="center"/>
    </w:pPr>
  </w:style>
  <w:style w:type="paragraph" w:customStyle="1" w:styleId="Parttitle">
    <w:name w:val="Part_title"/>
    <w:basedOn w:val="Normal"/>
    <w:next w:val="Normalaftertitle"/>
    <w:rsid w:val="001D294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D2949"/>
  </w:style>
  <w:style w:type="paragraph" w:customStyle="1" w:styleId="QuestionNo">
    <w:name w:val="Question_No"/>
    <w:basedOn w:val="RecNo"/>
    <w:next w:val="Normal"/>
    <w:rsid w:val="001D2949"/>
  </w:style>
  <w:style w:type="paragraph" w:customStyle="1" w:styleId="Questionref">
    <w:name w:val="Question_ref"/>
    <w:basedOn w:val="Recref"/>
    <w:next w:val="Questiondate"/>
    <w:rsid w:val="001D2949"/>
  </w:style>
  <w:style w:type="paragraph" w:customStyle="1" w:styleId="Questiontitle">
    <w:name w:val="Question_title"/>
    <w:basedOn w:val="Normal"/>
    <w:next w:val="Questionref"/>
    <w:rsid w:val="001D2949"/>
  </w:style>
  <w:style w:type="paragraph" w:customStyle="1" w:styleId="Reftext">
    <w:name w:val="Ref_text"/>
    <w:basedOn w:val="Normal"/>
    <w:rsid w:val="001D2949"/>
    <w:pPr>
      <w:ind w:left="794" w:hanging="794"/>
    </w:pPr>
    <w:rPr>
      <w:sz w:val="22"/>
    </w:rPr>
  </w:style>
  <w:style w:type="paragraph" w:customStyle="1" w:styleId="Reftitle">
    <w:name w:val="Ref_title"/>
    <w:basedOn w:val="Normal"/>
    <w:next w:val="Reftext"/>
    <w:rsid w:val="001D294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D2949"/>
  </w:style>
  <w:style w:type="paragraph" w:customStyle="1" w:styleId="RepNo">
    <w:name w:val="Rep_No"/>
    <w:basedOn w:val="RecNo"/>
    <w:next w:val="Reptitle"/>
    <w:rsid w:val="001D2949"/>
  </w:style>
  <w:style w:type="paragraph" w:customStyle="1" w:styleId="Repref">
    <w:name w:val="Rep_ref"/>
    <w:basedOn w:val="Recref"/>
    <w:next w:val="Repdate"/>
    <w:rsid w:val="001D2949"/>
  </w:style>
  <w:style w:type="paragraph" w:customStyle="1" w:styleId="Reptitle">
    <w:name w:val="Rep_title"/>
    <w:basedOn w:val="Rectitle"/>
    <w:next w:val="Repref"/>
    <w:rsid w:val="001D2949"/>
  </w:style>
  <w:style w:type="paragraph" w:customStyle="1" w:styleId="Resdate">
    <w:name w:val="Res_date"/>
    <w:basedOn w:val="Recdate"/>
    <w:next w:val="Normalaftertitle"/>
    <w:rsid w:val="001D2949"/>
  </w:style>
  <w:style w:type="paragraph" w:customStyle="1" w:styleId="ResNo">
    <w:name w:val="Res_No"/>
    <w:basedOn w:val="RecNo"/>
    <w:next w:val="Restitle"/>
    <w:rsid w:val="001D2949"/>
  </w:style>
  <w:style w:type="paragraph" w:customStyle="1" w:styleId="Resref">
    <w:name w:val="Res_ref"/>
    <w:basedOn w:val="Recref"/>
    <w:next w:val="Resdate"/>
    <w:rsid w:val="001D2949"/>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1D2949"/>
  </w:style>
  <w:style w:type="paragraph" w:customStyle="1" w:styleId="Sectiontitle">
    <w:name w:val="Section_title"/>
    <w:basedOn w:val="Normal"/>
    <w:next w:val="Normalaftertitle"/>
    <w:rsid w:val="001D294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2949"/>
    <w:pPr>
      <w:tabs>
        <w:tab w:val="clear" w:pos="794"/>
        <w:tab w:val="clear" w:pos="1191"/>
        <w:tab w:val="clear" w:pos="1588"/>
        <w:tab w:val="clear" w:pos="1985"/>
        <w:tab w:val="right" w:pos="9611"/>
      </w:tabs>
    </w:pPr>
    <w:rPr>
      <w:i/>
    </w:rPr>
  </w:style>
  <w:style w:type="paragraph" w:styleId="TOC1">
    <w:name w:val="toc 1"/>
    <w:basedOn w:val="Normal"/>
    <w:semiHidden/>
    <w:rsid w:val="001D294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1D2949"/>
    <w:pPr>
      <w:tabs>
        <w:tab w:val="clear" w:pos="567"/>
        <w:tab w:val="left" w:pos="1276"/>
      </w:tabs>
      <w:spacing w:before="160"/>
      <w:ind w:left="1276" w:hanging="709"/>
    </w:pPr>
  </w:style>
  <w:style w:type="paragraph" w:styleId="TOC3">
    <w:name w:val="toc 3"/>
    <w:basedOn w:val="TOC2"/>
    <w:semiHidden/>
    <w:rsid w:val="001D2949"/>
    <w:pPr>
      <w:tabs>
        <w:tab w:val="clear" w:pos="1276"/>
        <w:tab w:val="left" w:pos="2155"/>
      </w:tabs>
      <w:ind w:left="2155" w:hanging="879"/>
    </w:pPr>
  </w:style>
  <w:style w:type="paragraph" w:styleId="TOC4">
    <w:name w:val="toc 4"/>
    <w:basedOn w:val="TOC3"/>
    <w:semiHidden/>
    <w:rsid w:val="001D2949"/>
    <w:pPr>
      <w:tabs>
        <w:tab w:val="left" w:pos="3261"/>
      </w:tabs>
      <w:spacing w:before="80"/>
      <w:ind w:left="3261" w:hanging="993"/>
    </w:pPr>
  </w:style>
  <w:style w:type="paragraph" w:styleId="TOC5">
    <w:name w:val="toc 5"/>
    <w:basedOn w:val="TOC4"/>
    <w:semiHidden/>
    <w:rsid w:val="001D2949"/>
  </w:style>
  <w:style w:type="paragraph" w:styleId="TOC6">
    <w:name w:val="toc 6"/>
    <w:basedOn w:val="TOC4"/>
    <w:semiHidden/>
    <w:rsid w:val="001D2949"/>
  </w:style>
  <w:style w:type="paragraph" w:styleId="TOC7">
    <w:name w:val="toc 7"/>
    <w:basedOn w:val="TOC4"/>
    <w:semiHidden/>
    <w:rsid w:val="001D2949"/>
  </w:style>
  <w:style w:type="paragraph" w:styleId="TOC8">
    <w:name w:val="toc 8"/>
    <w:basedOn w:val="TOC4"/>
    <w:semiHidden/>
    <w:rsid w:val="001D2949"/>
  </w:style>
  <w:style w:type="paragraph" w:customStyle="1" w:styleId="Rectitle">
    <w:name w:val="Rec_title"/>
    <w:basedOn w:val="Normal"/>
    <w:next w:val="Recref"/>
    <w:uiPriority w:val="99"/>
    <w:rsid w:val="001D2949"/>
    <w:pPr>
      <w:keepNext/>
      <w:keepLines/>
      <w:spacing w:before="240"/>
      <w:jc w:val="center"/>
    </w:pPr>
    <w:rPr>
      <w:b/>
      <w:sz w:val="28"/>
    </w:rPr>
  </w:style>
  <w:style w:type="paragraph" w:customStyle="1" w:styleId="Annexref">
    <w:name w:val="Annex_ref"/>
    <w:basedOn w:val="Normal"/>
    <w:next w:val="Normalaftertitle"/>
    <w:rsid w:val="001D2949"/>
    <w:pPr>
      <w:keepNext/>
      <w:keepLines/>
      <w:spacing w:after="280"/>
      <w:jc w:val="center"/>
    </w:pPr>
  </w:style>
  <w:style w:type="paragraph" w:customStyle="1" w:styleId="Appendixref">
    <w:name w:val="Appendix_ref"/>
    <w:basedOn w:val="Annexref"/>
    <w:next w:val="Normalaftertitle"/>
    <w:rsid w:val="001D2949"/>
  </w:style>
  <w:style w:type="paragraph" w:customStyle="1" w:styleId="Figuretitle">
    <w:name w:val="Figure_title"/>
    <w:basedOn w:val="Normal"/>
    <w:next w:val="Figure"/>
    <w:rsid w:val="001D2949"/>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1D2949"/>
    <w:pPr>
      <w:keepNext/>
      <w:spacing w:before="0" w:after="120"/>
      <w:jc w:val="center"/>
    </w:pPr>
    <w:rPr>
      <w:b/>
    </w:rPr>
  </w:style>
  <w:style w:type="paragraph" w:customStyle="1" w:styleId="Summary">
    <w:name w:val="Summary"/>
    <w:basedOn w:val="Normal"/>
    <w:next w:val="Normalaftertitle"/>
    <w:autoRedefine/>
    <w:rsid w:val="00F30FF6"/>
    <w:pPr>
      <w:spacing w:before="160" w:line="320" w:lineRule="exact"/>
      <w:ind w:firstLineChars="200" w:firstLine="44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A24901"/>
    <w:rPr>
      <w:color w:val="0000FF"/>
      <w:u w:val="single"/>
    </w:rPr>
  </w:style>
  <w:style w:type="paragraph" w:customStyle="1" w:styleId="AnnexNo">
    <w:name w:val="Annex_No"/>
    <w:basedOn w:val="Normal"/>
    <w:next w:val="Normal"/>
    <w:uiPriority w:val="99"/>
    <w:rsid w:val="00542C9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542C9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uiPriority w:val="99"/>
    <w:rsid w:val="00542C9E"/>
    <w:pPr>
      <w:tabs>
        <w:tab w:val="clear" w:pos="794"/>
        <w:tab w:val="clear" w:pos="1191"/>
        <w:tab w:val="left" w:pos="1134"/>
      </w:tabs>
      <w:jc w:val="left"/>
    </w:pPr>
    <w:rPr>
      <w:lang w:val="en-GB"/>
    </w:rPr>
  </w:style>
  <w:style w:type="paragraph" w:customStyle="1" w:styleId="Standardspaced">
    <w:name w:val="Standard spaced"/>
    <w:basedOn w:val="Normal"/>
    <w:uiPriority w:val="99"/>
    <w:rsid w:val="00542C9E"/>
    <w:pPr>
      <w:tabs>
        <w:tab w:val="clear" w:pos="794"/>
        <w:tab w:val="clear" w:pos="1191"/>
        <w:tab w:val="clear" w:pos="1588"/>
        <w:tab w:val="clear" w:pos="1985"/>
      </w:tabs>
      <w:overflowPunct/>
      <w:autoSpaceDE/>
      <w:autoSpaceDN/>
      <w:adjustRightInd/>
      <w:spacing w:before="0" w:after="120"/>
      <w:jc w:val="left"/>
      <w:textAlignment w:val="auto"/>
    </w:pPr>
    <w:rPr>
      <w:szCs w:val="24"/>
      <w:lang w:val="en-US" w:eastAsia="de-DE"/>
    </w:rPr>
  </w:style>
  <w:style w:type="character" w:customStyle="1" w:styleId="Heading1Char">
    <w:name w:val="Heading 1 Char"/>
    <w:basedOn w:val="DefaultParagraphFont"/>
    <w:link w:val="Heading1"/>
    <w:rsid w:val="008830C7"/>
    <w:rPr>
      <w:b/>
      <w:sz w:val="24"/>
      <w:lang w:val="fr-FR"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BD3558"/>
    <w:rPr>
      <w:sz w:val="24"/>
      <w:lang w:val="fr-FR" w:eastAsia="en-US"/>
    </w:rPr>
  </w:style>
  <w:style w:type="character" w:customStyle="1" w:styleId="HeadingbChar">
    <w:name w:val="Heading_b Char"/>
    <w:link w:val="Headingb"/>
    <w:locked/>
    <w:rsid w:val="006C2FCE"/>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8533">
      <w:bodyDiv w:val="1"/>
      <w:marLeft w:val="0"/>
      <w:marRight w:val="0"/>
      <w:marTop w:val="0"/>
      <w:marBottom w:val="0"/>
      <w:divBdr>
        <w:top w:val="none" w:sz="0" w:space="0" w:color="auto"/>
        <w:left w:val="none" w:sz="0" w:space="0" w:color="auto"/>
        <w:bottom w:val="none" w:sz="0" w:space="0" w:color="auto"/>
        <w:right w:val="none" w:sz="0" w:space="0" w:color="auto"/>
      </w:divBdr>
    </w:div>
    <w:div w:id="8892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eader" Target="header4.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EBED-C64B-4303-BF91-7DFA38DC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82</TotalTime>
  <Pages>10</Pages>
  <Words>5061</Words>
  <Characters>1799</Characters>
  <Application>Microsoft Office Word</Application>
  <DocSecurity>0</DocSecurity>
  <Lines>14</Lines>
  <Paragraphs>13</Paragraphs>
  <ScaleCrop>false</ScaleCrop>
  <HeadingPairs>
    <vt:vector size="2" baseType="variant">
      <vt:variant>
        <vt:lpstr>Title</vt:lpstr>
      </vt:variant>
      <vt:variant>
        <vt:i4>1</vt:i4>
      </vt:variant>
    </vt:vector>
  </HeadingPairs>
  <TitlesOfParts>
    <vt:vector size="1" baseType="lpstr">
      <vt:lpstr>ITU-R  SM.575-3 建议书（08/2021）保护固定监视站免受附近或强辐射发射机的干扰</vt:lpstr>
    </vt:vector>
  </TitlesOfParts>
  <Company>ITU</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SM.575-3 建议书（08/2021）保护固定监视站免受附近或强辐射发射机的干扰</dc:title>
  <dc:creator>ITU</dc:creator>
  <cp:keywords>SM575-3</cp:keywords>
  <cp:lastModifiedBy>Liu, Sanping</cp:lastModifiedBy>
  <cp:revision>11</cp:revision>
  <cp:lastPrinted>2022-02-24T07:37:00Z</cp:lastPrinted>
  <dcterms:created xsi:type="dcterms:W3CDTF">2022-02-22T11:12:00Z</dcterms:created>
  <dcterms:modified xsi:type="dcterms:W3CDTF">2022-02-24T07:41:00Z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