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9DEC6" w14:textId="77777777" w:rsidR="005810E5" w:rsidRDefault="005810E5">
      <w:pPr>
        <w:pStyle w:val="a"/>
        <w:rPr>
          <w:color w:val="000000"/>
        </w:rPr>
      </w:pPr>
      <w:r>
        <w:rPr>
          <w:color w:val="000000"/>
        </w:rPr>
        <w:t>ITU-R SM.328-11</w:t>
      </w:r>
      <w:r>
        <w:rPr>
          <w:color w:val="000000"/>
        </w:rPr>
        <w:t>建议书</w:t>
      </w:r>
      <w:r w:rsidR="004E4A59">
        <w:rPr>
          <w:rStyle w:val="FootnoteReference"/>
        </w:rPr>
        <w:footnoteReference w:customMarkFollows="1" w:id="2"/>
        <w:t>*</w:t>
      </w:r>
    </w:p>
    <w:p w14:paraId="73B44CCF" w14:textId="77777777" w:rsidR="005810E5" w:rsidRDefault="005810E5">
      <w:pPr>
        <w:pStyle w:val="a0"/>
        <w:rPr>
          <w:color w:val="000000"/>
        </w:rPr>
      </w:pPr>
      <w:r>
        <w:rPr>
          <w:rFonts w:hint="eastAsia"/>
          <w:color w:val="000000"/>
        </w:rPr>
        <w:t>发射的频谱和带宽</w:t>
      </w:r>
    </w:p>
    <w:p w14:paraId="66F39D34" w14:textId="77777777" w:rsidR="005810E5" w:rsidRDefault="005810E5">
      <w:pPr>
        <w:pStyle w:val="a1"/>
        <w:rPr>
          <w:color w:val="000000"/>
        </w:rPr>
      </w:pPr>
      <w:r>
        <w:rPr>
          <w:rFonts w:hint="eastAsia"/>
          <w:color w:val="000000"/>
        </w:rPr>
        <w:t>（</w:t>
      </w:r>
      <w:r>
        <w:rPr>
          <w:color w:val="000000"/>
        </w:rPr>
        <w:t>ITU-R 222/1</w:t>
      </w:r>
      <w:r>
        <w:rPr>
          <w:rFonts w:hint="eastAsia"/>
          <w:color w:val="000000"/>
        </w:rPr>
        <w:t>号研究课题）</w:t>
      </w:r>
    </w:p>
    <w:p w14:paraId="2AE2C569" w14:textId="77777777" w:rsidR="005810E5" w:rsidRDefault="005810E5">
      <w:pPr>
        <w:pStyle w:val="a2"/>
        <w:rPr>
          <w:color w:val="000000"/>
        </w:rPr>
      </w:pPr>
      <w:r>
        <w:rPr>
          <w:rFonts w:hint="eastAsia"/>
          <w:color w:val="000000"/>
        </w:rPr>
        <w:t>（</w:t>
      </w:r>
      <w:r>
        <w:rPr>
          <w:color w:val="000000"/>
        </w:rPr>
        <w:t>1948-1951-1953-1956-1959-1963-1966-1970-1974-1978-1982-1986-1990-1994-1997-1999-2006</w:t>
      </w:r>
      <w:r>
        <w:rPr>
          <w:rFonts w:hint="eastAsia"/>
          <w:color w:val="000000"/>
        </w:rPr>
        <w:t>）</w:t>
      </w:r>
    </w:p>
    <w:p w14:paraId="58BC07BD" w14:textId="77777777" w:rsidR="005810E5" w:rsidRDefault="005810E5">
      <w:pPr>
        <w:pStyle w:val="bt1"/>
        <w:rPr>
          <w:color w:val="000000"/>
        </w:rPr>
      </w:pPr>
      <w:r>
        <w:rPr>
          <w:rFonts w:hint="eastAsia"/>
          <w:color w:val="000000"/>
        </w:rPr>
        <w:t>范围</w:t>
      </w:r>
    </w:p>
    <w:p w14:paraId="4081B926" w14:textId="711D7A96" w:rsidR="005810E5" w:rsidRDefault="005810E5">
      <w:pPr>
        <w:rPr>
          <w:color w:val="000000"/>
        </w:rPr>
      </w:pPr>
      <w:r>
        <w:rPr>
          <w:rFonts w:hint="eastAsia"/>
          <w:color w:val="000000"/>
        </w:rPr>
        <w:t>本建议书给出了不同发射类型的发射成分值的定义、分析模型和其他考虑，以及从频谱效率的角度考虑这些值的使用。</w:t>
      </w:r>
    </w:p>
    <w:p w14:paraId="4FE0C834" w14:textId="77777777" w:rsidR="007B3EC8" w:rsidRPr="007B3EC8" w:rsidRDefault="007B3EC8" w:rsidP="007B3EC8">
      <w:pPr>
        <w:pStyle w:val="bt1"/>
        <w:rPr>
          <w:rFonts w:hint="eastAsia"/>
          <w:color w:val="000000"/>
        </w:rPr>
      </w:pPr>
      <w:r w:rsidRPr="007B3EC8">
        <w:rPr>
          <w:rFonts w:hint="eastAsia"/>
          <w:color w:val="000000"/>
        </w:rPr>
        <w:t>关键词</w:t>
      </w:r>
    </w:p>
    <w:p w14:paraId="12F4CEA5" w14:textId="7D6D64B4" w:rsidR="007B3EC8" w:rsidRDefault="007B3EC8" w:rsidP="007B3EC8">
      <w:pPr>
        <w:rPr>
          <w:rFonts w:hint="eastAsia"/>
          <w:color w:val="000000"/>
        </w:rPr>
      </w:pPr>
      <w:r w:rsidRPr="007B3EC8">
        <w:rPr>
          <w:rFonts w:hint="eastAsia"/>
          <w:color w:val="000000"/>
        </w:rPr>
        <w:t>杂散发射、</w:t>
      </w:r>
      <w:r w:rsidRPr="007B3EC8">
        <w:rPr>
          <w:rFonts w:hint="eastAsia"/>
          <w:color w:val="000000"/>
        </w:rPr>
        <w:t>dB</w:t>
      </w:r>
      <w:r w:rsidRPr="007B3EC8">
        <w:rPr>
          <w:rFonts w:hint="eastAsia"/>
          <w:color w:val="000000"/>
        </w:rPr>
        <w:t>带宽、发射谱、邻信道、必要频段</w:t>
      </w:r>
    </w:p>
    <w:p w14:paraId="22B439F8" w14:textId="77777777" w:rsidR="005810E5" w:rsidRDefault="005810E5" w:rsidP="007B3EC8">
      <w:pPr>
        <w:pStyle w:val="1"/>
        <w:tabs>
          <w:tab w:val="clear" w:pos="794"/>
          <w:tab w:val="left" w:pos="953"/>
        </w:tabs>
        <w:spacing w:before="480"/>
        <w:rPr>
          <w:color w:val="000000"/>
        </w:rPr>
      </w:pPr>
      <w:r>
        <w:rPr>
          <w:rFonts w:hint="eastAsia"/>
          <w:color w:val="000000"/>
        </w:rPr>
        <w:t>国际电联无线电全会，</w:t>
      </w:r>
    </w:p>
    <w:p w14:paraId="7720B58F" w14:textId="77777777" w:rsidR="005810E5" w:rsidRDefault="005810E5">
      <w:pPr>
        <w:pStyle w:val="a3"/>
        <w:rPr>
          <w:color w:val="000000"/>
        </w:rPr>
      </w:pPr>
      <w:r>
        <w:rPr>
          <w:rFonts w:hint="eastAsia"/>
          <w:color w:val="000000"/>
        </w:rPr>
        <w:t>考虑到</w:t>
      </w:r>
    </w:p>
    <w:p w14:paraId="3CE22051" w14:textId="77777777" w:rsidR="005810E5" w:rsidRDefault="005810E5">
      <w:pPr>
        <w:pStyle w:val="1"/>
        <w:rPr>
          <w:color w:val="000000"/>
        </w:rPr>
      </w:pPr>
      <w:r>
        <w:rPr>
          <w:color w:val="000000"/>
        </w:rPr>
        <w:t>a</w:t>
      </w:r>
      <w:r>
        <w:rPr>
          <w:rFonts w:hint="eastAsia"/>
          <w:color w:val="000000"/>
        </w:rPr>
        <w:t>）</w:t>
      </w:r>
      <w:r>
        <w:rPr>
          <w:rFonts w:hint="eastAsia"/>
          <w:color w:val="000000"/>
        </w:rPr>
        <w:tab/>
      </w:r>
      <w:r>
        <w:rPr>
          <w:rFonts w:hint="eastAsia"/>
          <w:color w:val="000000"/>
        </w:rPr>
        <w:t>为了有效地使用无线电频谱，有必要对各种类别的发射制定规则，</w:t>
      </w:r>
      <w:proofErr w:type="gramStart"/>
      <w:r>
        <w:rPr>
          <w:rFonts w:hint="eastAsia"/>
          <w:color w:val="000000"/>
        </w:rPr>
        <w:t>以规范发射电台发射的频谱；</w:t>
      </w:r>
      <w:proofErr w:type="gramEnd"/>
    </w:p>
    <w:p w14:paraId="49FE9685" w14:textId="77777777" w:rsidR="005810E5" w:rsidRDefault="005810E5">
      <w:pPr>
        <w:pStyle w:val="1"/>
        <w:rPr>
          <w:color w:val="000000"/>
        </w:rPr>
      </w:pPr>
      <w:r>
        <w:rPr>
          <w:color w:val="000000"/>
        </w:rPr>
        <w:t>b</w:t>
      </w:r>
      <w:r>
        <w:rPr>
          <w:rFonts w:hint="eastAsia"/>
          <w:color w:val="000000"/>
        </w:rPr>
        <w:t>）</w:t>
      </w:r>
      <w:r>
        <w:rPr>
          <w:rFonts w:hint="eastAsia"/>
          <w:color w:val="000000"/>
        </w:rPr>
        <w:tab/>
      </w:r>
      <w:r>
        <w:rPr>
          <w:rFonts w:hint="eastAsia"/>
          <w:color w:val="000000"/>
        </w:rPr>
        <w:t>为了确定发射的最佳频谱宽度，需要考虑整个发射电路以及其工作的技术条件，包括其他电路和共用该频带的其他无线电业务、</w:t>
      </w:r>
      <w:r>
        <w:rPr>
          <w:color w:val="000000"/>
        </w:rPr>
        <w:t>ITU</w:t>
      </w:r>
      <w:r>
        <w:rPr>
          <w:color w:val="000000"/>
        </w:rPr>
        <w:noBreakHyphen/>
        <w:t>R SM.</w:t>
      </w:r>
      <w:proofErr w:type="gramStart"/>
      <w:r>
        <w:rPr>
          <w:color w:val="000000"/>
        </w:rPr>
        <w:t>1045</w:t>
      </w:r>
      <w:r>
        <w:rPr>
          <w:rFonts w:hint="eastAsia"/>
          <w:color w:val="000000"/>
        </w:rPr>
        <w:t>建议书的发射机频率容限以及特有的传播现象；</w:t>
      </w:r>
      <w:proofErr w:type="gramEnd"/>
    </w:p>
    <w:p w14:paraId="46E15704" w14:textId="77777777" w:rsidR="005810E5" w:rsidRDefault="005810E5">
      <w:pPr>
        <w:pStyle w:val="1"/>
        <w:rPr>
          <w:color w:val="000000"/>
        </w:rPr>
      </w:pPr>
      <w:r>
        <w:rPr>
          <w:color w:val="000000"/>
        </w:rPr>
        <w:t>c</w:t>
      </w:r>
      <w:r>
        <w:rPr>
          <w:rFonts w:hint="eastAsia"/>
          <w:color w:val="000000"/>
        </w:rPr>
        <w:t>）</w:t>
      </w:r>
      <w:r>
        <w:rPr>
          <w:rFonts w:hint="eastAsia"/>
          <w:color w:val="000000"/>
        </w:rPr>
        <w:tab/>
      </w:r>
      <w:r>
        <w:rPr>
          <w:rFonts w:hint="eastAsia"/>
          <w:color w:val="000000"/>
        </w:rPr>
        <w:t>《无线电规则》第</w:t>
      </w:r>
      <w:r>
        <w:rPr>
          <w:color w:val="000000"/>
        </w:rPr>
        <w:t>1.152</w:t>
      </w:r>
      <w:r>
        <w:rPr>
          <w:rFonts w:hint="eastAsia"/>
          <w:color w:val="000000"/>
        </w:rPr>
        <w:t>和</w:t>
      </w:r>
      <w:r>
        <w:rPr>
          <w:color w:val="000000"/>
        </w:rPr>
        <w:t>1.153</w:t>
      </w:r>
      <w:r>
        <w:rPr>
          <w:rFonts w:hint="eastAsia"/>
          <w:color w:val="000000"/>
        </w:rPr>
        <w:t>款中定义的“必要带宽”和“占用带宽”的概念，是规定某一发射或一类发射的频谱特性的基础，</w:t>
      </w:r>
      <w:proofErr w:type="gramStart"/>
      <w:r>
        <w:rPr>
          <w:rFonts w:hint="eastAsia"/>
          <w:color w:val="000000"/>
        </w:rPr>
        <w:t>而且是可能使用的最简单的方式；</w:t>
      </w:r>
      <w:proofErr w:type="gramEnd"/>
    </w:p>
    <w:p w14:paraId="4DD4011B" w14:textId="77777777" w:rsidR="005810E5" w:rsidRDefault="005810E5">
      <w:pPr>
        <w:pStyle w:val="1"/>
        <w:rPr>
          <w:color w:val="000000"/>
        </w:rPr>
      </w:pPr>
      <w:r>
        <w:rPr>
          <w:color w:val="000000"/>
        </w:rPr>
        <w:t>d</w:t>
      </w:r>
      <w:r>
        <w:rPr>
          <w:rFonts w:hint="eastAsia"/>
          <w:color w:val="000000"/>
        </w:rPr>
        <w:t>）</w:t>
      </w:r>
      <w:r>
        <w:rPr>
          <w:rFonts w:hint="eastAsia"/>
          <w:color w:val="000000"/>
        </w:rPr>
        <w:tab/>
      </w:r>
      <w:r>
        <w:rPr>
          <w:rFonts w:hint="eastAsia"/>
          <w:color w:val="000000"/>
        </w:rPr>
        <w:t>但是，这些定义在考虑涉及频谱的经济性和效率的问题时是不够的；需要尽力建立规则，一方面在各种情况下将发射占用的带宽限制到最有效的值，另一方面，将此频谱之外的发射成分限制到最低程度，</w:t>
      </w:r>
      <w:proofErr w:type="gramStart"/>
      <w:r>
        <w:rPr>
          <w:rFonts w:hint="eastAsia"/>
          <w:color w:val="000000"/>
        </w:rPr>
        <w:t>以减小对邻道的干扰；</w:t>
      </w:r>
      <w:proofErr w:type="gramEnd"/>
    </w:p>
    <w:p w14:paraId="593B3BAE" w14:textId="77777777" w:rsidR="005810E5" w:rsidRDefault="005810E5">
      <w:pPr>
        <w:pStyle w:val="1"/>
        <w:rPr>
          <w:color w:val="000000"/>
        </w:rPr>
      </w:pPr>
      <w:r>
        <w:rPr>
          <w:color w:val="000000"/>
        </w:rPr>
        <w:t>e</w:t>
      </w:r>
      <w:r>
        <w:rPr>
          <w:rFonts w:hint="eastAsia"/>
          <w:color w:val="000000"/>
        </w:rPr>
        <w:t>）</w:t>
      </w:r>
      <w:r>
        <w:rPr>
          <w:rFonts w:hint="eastAsia"/>
          <w:color w:val="000000"/>
        </w:rPr>
        <w:tab/>
      </w:r>
      <w:r>
        <w:rPr>
          <w:rFonts w:hint="eastAsia"/>
          <w:color w:val="000000"/>
        </w:rPr>
        <w:t>为了有效地使用无线电频谱，必须知道各个发射类别的必要带宽，在某些情况下，</w:t>
      </w:r>
      <w:r>
        <w:rPr>
          <w:color w:val="000000"/>
        </w:rPr>
        <w:t>ITU-R SM.1138</w:t>
      </w:r>
      <w:r>
        <w:rPr>
          <w:rFonts w:hint="eastAsia"/>
          <w:color w:val="000000"/>
        </w:rPr>
        <w:t>建议书中所列的公式只能作为指导，对于特定的发射类别，必要带宽要根据规定的发射标准和质量要求计算得到。</w:t>
      </w:r>
    </w:p>
    <w:p w14:paraId="506D5801" w14:textId="77777777" w:rsidR="005810E5" w:rsidRDefault="005810E5">
      <w:pPr>
        <w:pStyle w:val="1"/>
        <w:rPr>
          <w:color w:val="000000"/>
        </w:rPr>
      </w:pPr>
      <w:r>
        <w:rPr>
          <w:color w:val="000000"/>
        </w:rPr>
        <w:t>f</w:t>
      </w:r>
      <w:r>
        <w:rPr>
          <w:rFonts w:hint="eastAsia"/>
          <w:color w:val="000000"/>
        </w:rPr>
        <w:t>）</w:t>
      </w:r>
      <w:r>
        <w:rPr>
          <w:rFonts w:hint="eastAsia"/>
          <w:color w:val="000000"/>
        </w:rPr>
        <w:tab/>
      </w:r>
      <w:r>
        <w:rPr>
          <w:rFonts w:hint="eastAsia"/>
          <w:color w:val="000000"/>
        </w:rPr>
        <w:t>占用带宽使运营部门、国内和国际组织通过测量确定某发射实际占用的带宽数量，并且通过与必要带宽的比较，来确认该业务没有占用过多的带宽，因此，</w:t>
      </w:r>
      <w:proofErr w:type="gramStart"/>
      <w:r>
        <w:rPr>
          <w:rFonts w:hint="eastAsia"/>
          <w:color w:val="000000"/>
        </w:rPr>
        <w:t>产生的干扰不会超过对此发射类别规定的限值；</w:t>
      </w:r>
      <w:proofErr w:type="gramEnd"/>
    </w:p>
    <w:p w14:paraId="0DD5F762" w14:textId="77777777" w:rsidR="005810E5" w:rsidRDefault="005810E5" w:rsidP="004E4A59">
      <w:pPr>
        <w:pStyle w:val="1"/>
        <w:rPr>
          <w:color w:val="000000"/>
        </w:rPr>
      </w:pPr>
      <w:r>
        <w:rPr>
          <w:color w:val="000000"/>
        </w:rPr>
        <w:t>g</w:t>
      </w:r>
      <w:r>
        <w:rPr>
          <w:rFonts w:hint="eastAsia"/>
          <w:color w:val="000000"/>
        </w:rPr>
        <w:t>）</w:t>
      </w:r>
      <w:r>
        <w:rPr>
          <w:rFonts w:hint="eastAsia"/>
          <w:color w:val="000000"/>
        </w:rPr>
        <w:tab/>
      </w:r>
      <w:r w:rsidR="004E4A59" w:rsidRPr="00EE0839">
        <w:rPr>
          <w:rFonts w:hint="eastAsia"/>
        </w:rPr>
        <w:t>除了在各种情况下将发射占用的频谱限制到最有效的值以外，</w:t>
      </w:r>
      <w:r w:rsidR="004E4A59" w:rsidRPr="00EE0839">
        <w:rPr>
          <w:rFonts w:hint="eastAsia"/>
        </w:rPr>
        <w:t>ITU-R SM.1541</w:t>
      </w:r>
      <w:r w:rsidR="004E4A59" w:rsidRPr="00EE0839">
        <w:rPr>
          <w:rFonts w:hint="eastAsia"/>
        </w:rPr>
        <w:t>建议书中制定了限制带外域无用发射的规则，而且在</w:t>
      </w:r>
      <w:r w:rsidR="004E4A59" w:rsidRPr="00EE0839">
        <w:t>ITU-R SM.</w:t>
      </w:r>
      <w:proofErr w:type="gramStart"/>
      <w:r w:rsidR="004E4A59" w:rsidRPr="00EE0839">
        <w:t>329</w:t>
      </w:r>
      <w:r w:rsidR="004E4A59" w:rsidRPr="00EE0839">
        <w:rPr>
          <w:rFonts w:hint="eastAsia"/>
        </w:rPr>
        <w:t>建议书中制定了限制杂散域无用发射的规则；</w:t>
      </w:r>
      <w:proofErr w:type="gramEnd"/>
    </w:p>
    <w:p w14:paraId="648015FC" w14:textId="77777777" w:rsidR="005810E5" w:rsidRDefault="005810E5" w:rsidP="004E4A59">
      <w:pPr>
        <w:pStyle w:val="1"/>
        <w:rPr>
          <w:color w:val="000000"/>
        </w:rPr>
      </w:pPr>
      <w:r>
        <w:rPr>
          <w:color w:val="000000"/>
        </w:rPr>
        <w:br w:type="page"/>
      </w:r>
      <w:r>
        <w:rPr>
          <w:color w:val="000000"/>
        </w:rPr>
        <w:lastRenderedPageBreak/>
        <w:t>h</w:t>
      </w:r>
      <w:r>
        <w:rPr>
          <w:rFonts w:hint="eastAsia"/>
          <w:color w:val="000000"/>
        </w:rPr>
        <w:t>）</w:t>
      </w:r>
      <w:r>
        <w:rPr>
          <w:rFonts w:hint="eastAsia"/>
          <w:color w:val="000000"/>
        </w:rPr>
        <w:tab/>
      </w:r>
      <w:r w:rsidR="004E4A59" w:rsidRPr="00EE0839">
        <w:rPr>
          <w:rFonts w:hint="eastAsia"/>
        </w:rPr>
        <w:t>为了根据</w:t>
      </w:r>
      <w:r w:rsidR="004E4A59" w:rsidRPr="00EE0839">
        <w:t>ITU-R SM.329</w:t>
      </w:r>
      <w:r w:rsidR="004E4A59" w:rsidRPr="00EE0839">
        <w:rPr>
          <w:rFonts w:hint="eastAsia"/>
        </w:rPr>
        <w:t>建议书来测量杂散域无用发射，</w:t>
      </w:r>
      <w:proofErr w:type="gramStart"/>
      <w:r w:rsidR="004E4A59" w:rsidRPr="00EE0839">
        <w:rPr>
          <w:rFonts w:hint="eastAsia"/>
        </w:rPr>
        <w:t>需要对发射的必要带宽进行定义；</w:t>
      </w:r>
      <w:proofErr w:type="gramEnd"/>
    </w:p>
    <w:p w14:paraId="20D844E8" w14:textId="77777777" w:rsidR="005810E5" w:rsidRDefault="005810E5">
      <w:pPr>
        <w:pStyle w:val="1"/>
        <w:rPr>
          <w:color w:val="000000"/>
        </w:rPr>
      </w:pPr>
      <w:r>
        <w:rPr>
          <w:color w:val="000000"/>
        </w:rPr>
        <w:t>j</w:t>
      </w:r>
      <w:r>
        <w:rPr>
          <w:rFonts w:hint="eastAsia"/>
          <w:color w:val="000000"/>
        </w:rPr>
        <w:t>）</w:t>
      </w:r>
      <w:r>
        <w:rPr>
          <w:rFonts w:hint="eastAsia"/>
          <w:color w:val="000000"/>
        </w:rPr>
        <w:tab/>
      </w:r>
      <w:r>
        <w:rPr>
          <w:color w:val="000000"/>
        </w:rPr>
        <w:t>ITU-R SM.326</w:t>
      </w:r>
      <w:r>
        <w:rPr>
          <w:rFonts w:hint="eastAsia"/>
          <w:color w:val="000000"/>
        </w:rPr>
        <w:t>建议书中规定了互调失真产物的测量方法，其限值在</w:t>
      </w:r>
      <w:r>
        <w:rPr>
          <w:color w:val="000000"/>
        </w:rPr>
        <w:t>ITU-R SM.</w:t>
      </w:r>
      <w:proofErr w:type="gramStart"/>
      <w:r>
        <w:rPr>
          <w:color w:val="000000"/>
        </w:rPr>
        <w:t>329</w:t>
      </w:r>
      <w:r>
        <w:rPr>
          <w:rFonts w:hint="eastAsia"/>
          <w:color w:val="000000"/>
        </w:rPr>
        <w:t>建议书中规定；</w:t>
      </w:r>
      <w:proofErr w:type="gramEnd"/>
    </w:p>
    <w:p w14:paraId="23D84263" w14:textId="77777777" w:rsidR="005810E5" w:rsidRDefault="005810E5">
      <w:pPr>
        <w:pStyle w:val="1"/>
        <w:rPr>
          <w:color w:val="000000"/>
        </w:rPr>
      </w:pPr>
      <w:r>
        <w:rPr>
          <w:color w:val="000000"/>
        </w:rPr>
        <w:t>k</w:t>
      </w:r>
      <w:r>
        <w:rPr>
          <w:rFonts w:hint="eastAsia"/>
          <w:color w:val="000000"/>
        </w:rPr>
        <w:t>）</w:t>
      </w:r>
      <w:r>
        <w:rPr>
          <w:rFonts w:hint="eastAsia"/>
          <w:color w:val="000000"/>
        </w:rPr>
        <w:tab/>
      </w:r>
      <w:r>
        <w:rPr>
          <w:rFonts w:hint="eastAsia"/>
          <w:color w:val="000000"/>
        </w:rPr>
        <w:t>在一些情况下，使用必要带宽远远大于基带带宽的系统（例如，调制指数高的</w:t>
      </w:r>
      <w:r>
        <w:rPr>
          <w:rFonts w:hint="eastAsia"/>
          <w:color w:val="000000"/>
        </w:rPr>
        <w:t>FM</w:t>
      </w:r>
      <w:r>
        <w:rPr>
          <w:rFonts w:hint="eastAsia"/>
          <w:color w:val="000000"/>
        </w:rPr>
        <w:t>系统或使用扩展带宽技术的系统），实际上增加了共用频带的用户数量，由于接收机对干扰敏感程度的降低足以抵消可用信道数量的减少，因此增加了无线电频谱的使用效率，</w:t>
      </w:r>
    </w:p>
    <w:p w14:paraId="3A779C18" w14:textId="77777777" w:rsidR="005810E5" w:rsidRDefault="005810E5">
      <w:pPr>
        <w:pStyle w:val="a3"/>
        <w:rPr>
          <w:color w:val="000000"/>
        </w:rPr>
      </w:pPr>
      <w:r>
        <w:rPr>
          <w:rFonts w:hint="eastAsia"/>
          <w:color w:val="000000"/>
        </w:rPr>
        <w:t>认识到</w:t>
      </w:r>
    </w:p>
    <w:p w14:paraId="19AC0D2D" w14:textId="77777777" w:rsidR="005810E5" w:rsidRDefault="005810E5">
      <w:pPr>
        <w:rPr>
          <w:color w:val="000000"/>
        </w:rPr>
      </w:pPr>
      <w:r>
        <w:rPr>
          <w:rFonts w:hint="eastAsia"/>
          <w:color w:val="000000"/>
        </w:rPr>
        <w:t>《无线电规则》（第</w:t>
      </w:r>
      <w:r>
        <w:rPr>
          <w:rFonts w:hint="eastAsia"/>
          <w:color w:val="000000"/>
        </w:rPr>
        <w:t>1</w:t>
      </w:r>
      <w:r>
        <w:rPr>
          <w:rFonts w:hint="eastAsia"/>
          <w:color w:val="000000"/>
        </w:rPr>
        <w:t>条，第</w:t>
      </w:r>
      <w:r>
        <w:rPr>
          <w:rFonts w:hint="eastAsia"/>
          <w:color w:val="000000"/>
        </w:rPr>
        <w:t>VI</w:t>
      </w:r>
      <w:r>
        <w:rPr>
          <w:rFonts w:hint="eastAsia"/>
          <w:color w:val="000000"/>
        </w:rPr>
        <w:t>节）中包含了与发射特性相关的下列术语的定义：</w:t>
      </w:r>
    </w:p>
    <w:p w14:paraId="7882439F" w14:textId="77777777" w:rsidR="005810E5" w:rsidRDefault="008C23A2">
      <w:pPr>
        <w:pStyle w:val="1"/>
        <w:rPr>
          <w:color w:val="000000"/>
        </w:rPr>
      </w:pPr>
      <w:r>
        <w:rPr>
          <w:rFonts w:hint="eastAsia"/>
          <w:b/>
          <w:bCs/>
          <w:color w:val="000000"/>
        </w:rPr>
        <w:t>“</w:t>
      </w:r>
      <w:r w:rsidR="005810E5">
        <w:rPr>
          <w:b/>
          <w:bCs/>
          <w:color w:val="000000"/>
        </w:rPr>
        <w:t>1.144</w:t>
      </w:r>
      <w:r w:rsidR="005810E5">
        <w:rPr>
          <w:color w:val="000000"/>
        </w:rPr>
        <w:tab/>
      </w:r>
      <w:r w:rsidR="005810E5">
        <w:rPr>
          <w:rFonts w:eastAsia="STKaiti" w:hint="eastAsia"/>
          <w:color w:val="000000"/>
          <w:lang w:val="en-GB"/>
        </w:rPr>
        <w:t>带外发射</w:t>
      </w:r>
      <w:r w:rsidR="005810E5">
        <w:rPr>
          <w:color w:val="000000"/>
        </w:rPr>
        <w:footnoteReference w:customMarkFollows="1" w:id="3"/>
        <w:t>*</w:t>
      </w:r>
      <w:r w:rsidR="005810E5">
        <w:rPr>
          <w:rFonts w:hint="eastAsia"/>
          <w:color w:val="000000"/>
        </w:rPr>
        <w:t>：由调制过程产生、刚超出</w:t>
      </w:r>
      <w:r w:rsidR="005810E5">
        <w:rPr>
          <w:rFonts w:eastAsia="STKaiti" w:hint="eastAsia"/>
          <w:color w:val="000000"/>
          <w:lang w:val="en-GB"/>
        </w:rPr>
        <w:t>必要带宽</w:t>
      </w:r>
      <w:r w:rsidR="005810E5">
        <w:rPr>
          <w:rFonts w:hint="eastAsia"/>
          <w:color w:val="000000"/>
        </w:rPr>
        <w:t>的一个或多个频率上的</w:t>
      </w:r>
      <w:r w:rsidR="005810E5">
        <w:rPr>
          <w:rFonts w:eastAsia="STKaiti" w:hint="eastAsia"/>
          <w:color w:val="000000"/>
          <w:lang w:val="en-GB"/>
        </w:rPr>
        <w:t>发射</w:t>
      </w:r>
      <w:r w:rsidR="005810E5">
        <w:rPr>
          <w:rFonts w:hint="eastAsia"/>
          <w:color w:val="000000"/>
        </w:rPr>
        <w:t>，但</w:t>
      </w:r>
      <w:r w:rsidR="005810E5">
        <w:rPr>
          <w:rFonts w:eastAsia="STKaiti" w:hint="eastAsia"/>
          <w:color w:val="000000"/>
          <w:lang w:val="en-GB"/>
        </w:rPr>
        <w:t>杂散发射</w:t>
      </w:r>
      <w:r w:rsidR="005810E5">
        <w:rPr>
          <w:rFonts w:hint="eastAsia"/>
          <w:color w:val="000000"/>
        </w:rPr>
        <w:t>除外。</w:t>
      </w:r>
    </w:p>
    <w:p w14:paraId="38692785" w14:textId="77777777" w:rsidR="005810E5" w:rsidRDefault="005810E5">
      <w:pPr>
        <w:pStyle w:val="1"/>
        <w:rPr>
          <w:color w:val="000000"/>
        </w:rPr>
      </w:pPr>
      <w:r>
        <w:rPr>
          <w:b/>
          <w:bCs/>
          <w:color w:val="000000"/>
        </w:rPr>
        <w:t>1.145</w:t>
      </w:r>
      <w:r>
        <w:rPr>
          <w:color w:val="000000"/>
        </w:rPr>
        <w:tab/>
      </w:r>
      <w:r>
        <w:rPr>
          <w:rFonts w:eastAsia="STKaiti" w:hint="eastAsia"/>
          <w:color w:val="000000"/>
          <w:lang w:val="en-GB"/>
        </w:rPr>
        <w:t>杂散发射</w:t>
      </w:r>
      <w:r>
        <w:rPr>
          <w:color w:val="000000"/>
        </w:rPr>
        <w:footnoteReference w:customMarkFollows="1" w:id="4"/>
        <w:t>*</w:t>
      </w:r>
      <w:r>
        <w:rPr>
          <w:rFonts w:hint="eastAsia"/>
          <w:color w:val="000000"/>
        </w:rPr>
        <w:t>：在</w:t>
      </w:r>
      <w:r>
        <w:rPr>
          <w:rFonts w:eastAsia="STKaiti" w:hint="eastAsia"/>
          <w:color w:val="000000"/>
          <w:lang w:val="en-GB"/>
        </w:rPr>
        <w:t>必要带宽</w:t>
      </w:r>
      <w:r>
        <w:rPr>
          <w:rFonts w:hint="eastAsia"/>
          <w:color w:val="000000"/>
        </w:rPr>
        <w:t>之外的一个或多个频率上的</w:t>
      </w:r>
      <w:r>
        <w:rPr>
          <w:rFonts w:eastAsia="STKaiti" w:hint="eastAsia"/>
          <w:color w:val="000000"/>
          <w:lang w:val="en-GB"/>
        </w:rPr>
        <w:t>发射</w:t>
      </w:r>
      <w:r>
        <w:rPr>
          <w:rFonts w:hint="eastAsia"/>
          <w:color w:val="000000"/>
        </w:rPr>
        <w:t>，其发射电平可以降低而不致影响相应信息的传输。杂散发射包括谐波</w:t>
      </w:r>
      <w:r>
        <w:rPr>
          <w:rFonts w:eastAsia="STKaiti" w:hint="eastAsia"/>
          <w:color w:val="000000"/>
          <w:lang w:val="en-GB"/>
        </w:rPr>
        <w:t>发射</w:t>
      </w:r>
      <w:r>
        <w:rPr>
          <w:rFonts w:hint="eastAsia"/>
          <w:color w:val="000000"/>
        </w:rPr>
        <w:t>、寄生</w:t>
      </w:r>
      <w:r>
        <w:rPr>
          <w:rFonts w:eastAsia="STKaiti" w:hint="eastAsia"/>
          <w:color w:val="000000"/>
          <w:lang w:val="en-GB"/>
        </w:rPr>
        <w:t>发射</w:t>
      </w:r>
      <w:r>
        <w:rPr>
          <w:rFonts w:hint="eastAsia"/>
          <w:color w:val="000000"/>
        </w:rPr>
        <w:t>、互调产物及变频产物，但</w:t>
      </w:r>
      <w:r>
        <w:rPr>
          <w:rFonts w:eastAsia="STKaiti" w:hint="eastAsia"/>
          <w:color w:val="000000"/>
          <w:lang w:val="en-GB"/>
        </w:rPr>
        <w:t>带外发射</w:t>
      </w:r>
      <w:r>
        <w:rPr>
          <w:rFonts w:hint="eastAsia"/>
          <w:color w:val="000000"/>
        </w:rPr>
        <w:t>除外。</w:t>
      </w:r>
    </w:p>
    <w:p w14:paraId="351DDD6D" w14:textId="77777777" w:rsidR="005810E5" w:rsidRDefault="005810E5">
      <w:pPr>
        <w:pStyle w:val="1"/>
        <w:rPr>
          <w:color w:val="000000"/>
        </w:rPr>
      </w:pPr>
      <w:r>
        <w:rPr>
          <w:b/>
          <w:bCs/>
          <w:color w:val="000000"/>
        </w:rPr>
        <w:t>1.146</w:t>
      </w:r>
      <w:r>
        <w:rPr>
          <w:color w:val="000000"/>
        </w:rPr>
        <w:tab/>
      </w:r>
      <w:r>
        <w:rPr>
          <w:rFonts w:eastAsia="STKaiti" w:hint="eastAsia"/>
          <w:color w:val="000000"/>
          <w:lang w:val="en-GB"/>
        </w:rPr>
        <w:t>无用发射</w:t>
      </w:r>
      <w:r>
        <w:rPr>
          <w:color w:val="000000"/>
        </w:rPr>
        <w:footnoteReference w:customMarkFollows="1" w:id="5"/>
        <w:t>*</w:t>
      </w:r>
      <w:r>
        <w:rPr>
          <w:rFonts w:hint="eastAsia"/>
          <w:color w:val="000000"/>
        </w:rPr>
        <w:t>：包括</w:t>
      </w:r>
      <w:r>
        <w:rPr>
          <w:rFonts w:eastAsia="STKaiti" w:hint="eastAsia"/>
          <w:color w:val="000000"/>
          <w:lang w:val="en-GB"/>
        </w:rPr>
        <w:t>杂散发射</w:t>
      </w:r>
      <w:r>
        <w:rPr>
          <w:rFonts w:hint="eastAsia"/>
          <w:color w:val="000000"/>
        </w:rPr>
        <w:t>和</w:t>
      </w:r>
      <w:r>
        <w:rPr>
          <w:rFonts w:eastAsia="STKaiti" w:hint="eastAsia"/>
          <w:color w:val="000000"/>
          <w:lang w:val="en-GB"/>
        </w:rPr>
        <w:t>带外发射</w:t>
      </w:r>
      <w:r>
        <w:rPr>
          <w:rFonts w:hint="eastAsia"/>
          <w:color w:val="000000"/>
        </w:rPr>
        <w:t>。</w:t>
      </w:r>
    </w:p>
    <w:p w14:paraId="55C47CB5" w14:textId="77777777" w:rsidR="005810E5" w:rsidRDefault="005810E5">
      <w:pPr>
        <w:pStyle w:val="1"/>
        <w:rPr>
          <w:color w:val="000000"/>
          <w:lang w:val="en-GB"/>
        </w:rPr>
      </w:pPr>
      <w:smartTag w:uri="urn:schemas-microsoft-com:office:smarttags" w:element="chmetcnv">
        <w:smartTagPr>
          <w:attr w:name="TCSC" w:val="0"/>
          <w:attr w:name="NumberType" w:val="1"/>
          <w:attr w:name="Negative" w:val="False"/>
          <w:attr w:name="HasSpace" w:val="False"/>
          <w:attr w:name="SourceValue" w:val="1.146"/>
          <w:attr w:name="UnitName" w:val="a"/>
        </w:smartTagPr>
        <w:r>
          <w:rPr>
            <w:b/>
            <w:bCs/>
            <w:color w:val="000000"/>
            <w:lang w:val="en-GB"/>
          </w:rPr>
          <w:t>1.146A</w:t>
        </w:r>
      </w:smartTag>
      <w:r>
        <w:rPr>
          <w:i/>
          <w:iCs/>
          <w:color w:val="000000"/>
          <w:lang w:val="en-GB"/>
        </w:rPr>
        <w:tab/>
      </w:r>
      <w:r>
        <w:rPr>
          <w:rFonts w:hint="eastAsia"/>
          <w:color w:val="000000"/>
          <w:lang w:val="en-GB"/>
        </w:rPr>
        <w:t>（</w:t>
      </w:r>
      <w:r>
        <w:rPr>
          <w:rFonts w:hint="eastAsia"/>
          <w:color w:val="000000"/>
        </w:rPr>
        <w:t>发射的</w:t>
      </w:r>
      <w:r>
        <w:rPr>
          <w:rFonts w:hint="eastAsia"/>
          <w:color w:val="000000"/>
          <w:lang w:val="en-GB"/>
        </w:rPr>
        <w:t>）</w:t>
      </w:r>
      <w:r>
        <w:rPr>
          <w:rFonts w:eastAsia="STKaiti" w:hint="eastAsia"/>
          <w:color w:val="000000"/>
          <w:lang w:val="en-GB"/>
        </w:rPr>
        <w:t>带外域</w:t>
      </w:r>
      <w:r>
        <w:rPr>
          <w:rFonts w:hint="eastAsia"/>
          <w:color w:val="000000"/>
          <w:lang w:val="en-GB"/>
        </w:rPr>
        <w:t>：通常以</w:t>
      </w:r>
      <w:r>
        <w:rPr>
          <w:rFonts w:eastAsia="STKaiti" w:hint="eastAsia"/>
          <w:color w:val="000000"/>
          <w:lang w:val="en-GB"/>
        </w:rPr>
        <w:t>带外发射</w:t>
      </w:r>
      <w:r>
        <w:rPr>
          <w:rFonts w:hint="eastAsia"/>
          <w:color w:val="000000"/>
          <w:lang w:val="en-GB"/>
        </w:rPr>
        <w:t>为主的紧邻必要带宽的</w:t>
      </w:r>
      <w:r>
        <w:rPr>
          <w:rFonts w:hint="eastAsia"/>
          <w:color w:val="000000"/>
        </w:rPr>
        <w:t>频率范围</w:t>
      </w:r>
      <w:r>
        <w:rPr>
          <w:rFonts w:hint="eastAsia"/>
          <w:color w:val="000000"/>
          <w:lang w:val="en-GB"/>
        </w:rPr>
        <w:t>，</w:t>
      </w:r>
      <w:r>
        <w:rPr>
          <w:rFonts w:hint="eastAsia"/>
          <w:color w:val="000000"/>
        </w:rPr>
        <w:t>但不包括</w:t>
      </w:r>
      <w:r>
        <w:rPr>
          <w:rFonts w:eastAsia="STKaiti" w:hint="eastAsia"/>
          <w:color w:val="000000"/>
          <w:lang w:val="en-GB"/>
        </w:rPr>
        <w:t>杂散域</w:t>
      </w:r>
      <w:r>
        <w:rPr>
          <w:rFonts w:hint="eastAsia"/>
          <w:color w:val="000000"/>
        </w:rPr>
        <w:t>。以其来源为基础定义的</w:t>
      </w:r>
      <w:r>
        <w:rPr>
          <w:rFonts w:eastAsia="STKaiti" w:hint="eastAsia"/>
          <w:color w:val="000000"/>
          <w:lang w:val="en-GB"/>
        </w:rPr>
        <w:t>带外发射</w:t>
      </w:r>
      <w:r>
        <w:rPr>
          <w:rFonts w:hint="eastAsia"/>
          <w:color w:val="000000"/>
        </w:rPr>
        <w:t>在带外域发生，在</w:t>
      </w:r>
      <w:r>
        <w:rPr>
          <w:rFonts w:eastAsia="STKaiti" w:hint="eastAsia"/>
          <w:color w:val="000000"/>
          <w:lang w:val="en-GB"/>
        </w:rPr>
        <w:t>杂散域</w:t>
      </w:r>
      <w:r>
        <w:rPr>
          <w:rFonts w:hint="eastAsia"/>
          <w:color w:val="000000"/>
        </w:rPr>
        <w:t>也有轻微程度的发生。同样，</w:t>
      </w:r>
      <w:r>
        <w:rPr>
          <w:rFonts w:eastAsia="STKaiti" w:hint="eastAsia"/>
          <w:color w:val="000000"/>
          <w:lang w:val="en-GB"/>
        </w:rPr>
        <w:t>杂散发射</w:t>
      </w:r>
      <w:r>
        <w:rPr>
          <w:rFonts w:hint="eastAsia"/>
          <w:color w:val="000000"/>
        </w:rPr>
        <w:t>可能在带外域发生，也可能在</w:t>
      </w:r>
      <w:r>
        <w:rPr>
          <w:rFonts w:eastAsia="STKaiti" w:hint="eastAsia"/>
          <w:color w:val="000000"/>
          <w:lang w:val="en-GB"/>
        </w:rPr>
        <w:t>杂散域</w:t>
      </w:r>
      <w:r>
        <w:rPr>
          <w:rFonts w:hint="eastAsia"/>
          <w:color w:val="000000"/>
        </w:rPr>
        <w:t>发生。（</w:t>
      </w:r>
      <w:r>
        <w:rPr>
          <w:color w:val="000000"/>
        </w:rPr>
        <w:t>WRC</w:t>
      </w:r>
      <w:r>
        <w:rPr>
          <w:color w:val="000000"/>
        </w:rPr>
        <w:noBreakHyphen/>
        <w:t>03</w:t>
      </w:r>
      <w:r>
        <w:rPr>
          <w:rFonts w:hint="eastAsia"/>
          <w:color w:val="000000"/>
        </w:rPr>
        <w:t>）</w:t>
      </w:r>
    </w:p>
    <w:p w14:paraId="6DF10AFC" w14:textId="77777777" w:rsidR="005810E5" w:rsidRDefault="005810E5">
      <w:pPr>
        <w:pStyle w:val="1"/>
        <w:rPr>
          <w:color w:val="000000"/>
        </w:rPr>
      </w:pPr>
      <w:r>
        <w:rPr>
          <w:b/>
          <w:bCs/>
          <w:color w:val="000000"/>
          <w:lang w:val="en-GB"/>
        </w:rPr>
        <w:t>1.146B</w:t>
      </w:r>
      <w:r>
        <w:rPr>
          <w:b/>
          <w:bCs/>
          <w:i/>
          <w:iCs/>
          <w:color w:val="000000"/>
          <w:lang w:val="en-GB"/>
        </w:rPr>
        <w:tab/>
      </w:r>
      <w:r>
        <w:rPr>
          <w:rFonts w:hint="eastAsia"/>
          <w:color w:val="000000"/>
          <w:lang w:val="en-GB"/>
        </w:rPr>
        <w:t>（</w:t>
      </w:r>
      <w:r>
        <w:rPr>
          <w:rFonts w:hint="eastAsia"/>
          <w:color w:val="000000"/>
        </w:rPr>
        <w:t>发射的</w:t>
      </w:r>
      <w:r>
        <w:rPr>
          <w:rFonts w:hint="eastAsia"/>
          <w:color w:val="000000"/>
          <w:lang w:val="en-GB"/>
        </w:rPr>
        <w:t>）</w:t>
      </w:r>
      <w:r>
        <w:rPr>
          <w:rFonts w:eastAsia="STKaiti" w:hint="eastAsia"/>
          <w:color w:val="000000"/>
          <w:lang w:val="en-GB"/>
        </w:rPr>
        <w:t>杂散域</w:t>
      </w:r>
      <w:r>
        <w:rPr>
          <w:rFonts w:hint="eastAsia"/>
          <w:color w:val="000000"/>
          <w:lang w:val="en-GB"/>
        </w:rPr>
        <w:t>：</w:t>
      </w:r>
      <w:r>
        <w:rPr>
          <w:rFonts w:hint="eastAsia"/>
          <w:color w:val="000000"/>
        </w:rPr>
        <w:t>通常以</w:t>
      </w:r>
      <w:r>
        <w:rPr>
          <w:rFonts w:eastAsia="STKaiti" w:hint="eastAsia"/>
          <w:color w:val="000000"/>
          <w:lang w:val="en-GB"/>
        </w:rPr>
        <w:t>杂散发射</w:t>
      </w:r>
      <w:r>
        <w:rPr>
          <w:rFonts w:hint="eastAsia"/>
          <w:color w:val="000000"/>
        </w:rPr>
        <w:t>为主的</w:t>
      </w:r>
      <w:r>
        <w:rPr>
          <w:rFonts w:eastAsia="STKaiti" w:hint="eastAsia"/>
          <w:color w:val="000000"/>
          <w:lang w:val="en-GB"/>
        </w:rPr>
        <w:t>带外域</w:t>
      </w:r>
      <w:r>
        <w:rPr>
          <w:rFonts w:hint="eastAsia"/>
          <w:color w:val="000000"/>
        </w:rPr>
        <w:t>以外的频率范围。（</w:t>
      </w:r>
      <w:r>
        <w:rPr>
          <w:color w:val="000000"/>
        </w:rPr>
        <w:t>WRC</w:t>
      </w:r>
      <w:r>
        <w:rPr>
          <w:color w:val="000000"/>
        </w:rPr>
        <w:noBreakHyphen/>
        <w:t>03</w:t>
      </w:r>
      <w:r>
        <w:rPr>
          <w:rFonts w:hint="eastAsia"/>
          <w:color w:val="000000"/>
        </w:rPr>
        <w:t>）</w:t>
      </w:r>
    </w:p>
    <w:p w14:paraId="533F6094" w14:textId="77777777" w:rsidR="005810E5" w:rsidRDefault="005810E5">
      <w:pPr>
        <w:pStyle w:val="1"/>
        <w:rPr>
          <w:color w:val="000000"/>
        </w:rPr>
      </w:pPr>
      <w:r>
        <w:rPr>
          <w:b/>
          <w:bCs/>
          <w:color w:val="000000"/>
        </w:rPr>
        <w:t>1.147</w:t>
      </w:r>
      <w:r>
        <w:rPr>
          <w:color w:val="000000"/>
        </w:rPr>
        <w:tab/>
      </w:r>
      <w:r>
        <w:rPr>
          <w:rFonts w:eastAsia="STKaiti" w:hint="eastAsia"/>
          <w:color w:val="000000"/>
          <w:lang w:val="en-GB"/>
        </w:rPr>
        <w:t>指配频带</w:t>
      </w:r>
      <w:r>
        <w:rPr>
          <w:rFonts w:hint="eastAsia"/>
          <w:color w:val="000000"/>
        </w:rPr>
        <w:t>：批准给一个</w:t>
      </w:r>
      <w:r>
        <w:rPr>
          <w:rFonts w:eastAsia="STKaiti" w:hint="eastAsia"/>
          <w:color w:val="000000"/>
          <w:lang w:val="en-GB"/>
        </w:rPr>
        <w:t>电台</w:t>
      </w:r>
      <w:r>
        <w:rPr>
          <w:rFonts w:hint="eastAsia"/>
          <w:color w:val="000000"/>
        </w:rPr>
        <w:t>进行</w:t>
      </w:r>
      <w:r>
        <w:rPr>
          <w:rFonts w:eastAsia="STKaiti" w:hint="eastAsia"/>
          <w:color w:val="000000"/>
          <w:lang w:val="en-GB"/>
        </w:rPr>
        <w:t>发射</w:t>
      </w:r>
      <w:r>
        <w:rPr>
          <w:rFonts w:hint="eastAsia"/>
          <w:color w:val="000000"/>
        </w:rPr>
        <w:t>的频带；其带宽等于</w:t>
      </w:r>
      <w:r>
        <w:rPr>
          <w:rFonts w:eastAsia="STKaiti" w:hint="eastAsia"/>
          <w:color w:val="000000"/>
          <w:lang w:val="en-GB"/>
        </w:rPr>
        <w:t>必要带宽</w:t>
      </w:r>
      <w:r>
        <w:rPr>
          <w:rFonts w:hint="eastAsia"/>
          <w:color w:val="000000"/>
        </w:rPr>
        <w:t>加上</w:t>
      </w:r>
      <w:r>
        <w:rPr>
          <w:rFonts w:eastAsia="STKaiti" w:hint="eastAsia"/>
          <w:color w:val="000000"/>
          <w:lang w:val="en-GB"/>
        </w:rPr>
        <w:t>频率容限</w:t>
      </w:r>
      <w:r>
        <w:rPr>
          <w:rFonts w:hint="eastAsia"/>
          <w:color w:val="000000"/>
        </w:rPr>
        <w:t>绝对值的两倍。如果涉及</w:t>
      </w:r>
      <w:r>
        <w:rPr>
          <w:rFonts w:eastAsia="STKaiti" w:hint="eastAsia"/>
          <w:color w:val="000000"/>
          <w:lang w:val="en-GB"/>
        </w:rPr>
        <w:t>空间电台</w:t>
      </w:r>
      <w:r>
        <w:rPr>
          <w:rFonts w:hint="eastAsia"/>
          <w:color w:val="000000"/>
        </w:rPr>
        <w:t>，则</w:t>
      </w:r>
      <w:r>
        <w:rPr>
          <w:rFonts w:eastAsia="STKaiti" w:hint="eastAsia"/>
          <w:color w:val="000000"/>
        </w:rPr>
        <w:t>指配频带</w:t>
      </w:r>
      <w:r>
        <w:rPr>
          <w:rFonts w:hint="eastAsia"/>
          <w:color w:val="000000"/>
        </w:rPr>
        <w:t>包括对于地球表面任何一点上可能发生的最大多普勒频移的两倍。</w:t>
      </w:r>
    </w:p>
    <w:p w14:paraId="4168F17F" w14:textId="77777777" w:rsidR="005810E5" w:rsidRDefault="005810E5">
      <w:pPr>
        <w:pStyle w:val="1"/>
        <w:rPr>
          <w:color w:val="000000"/>
        </w:rPr>
      </w:pPr>
      <w:r>
        <w:rPr>
          <w:b/>
          <w:bCs/>
          <w:color w:val="000000"/>
        </w:rPr>
        <w:br w:type="page"/>
      </w:r>
      <w:r>
        <w:rPr>
          <w:b/>
          <w:bCs/>
          <w:color w:val="000000"/>
        </w:rPr>
        <w:lastRenderedPageBreak/>
        <w:t>1.148</w:t>
      </w:r>
      <w:r>
        <w:rPr>
          <w:color w:val="000000"/>
        </w:rPr>
        <w:tab/>
      </w:r>
      <w:r>
        <w:rPr>
          <w:rFonts w:eastAsia="STKaiti" w:hint="eastAsia"/>
          <w:color w:val="000000"/>
          <w:lang w:val="en-GB"/>
        </w:rPr>
        <w:t>指配频率</w:t>
      </w:r>
      <w:r>
        <w:rPr>
          <w:rFonts w:hint="eastAsia"/>
          <w:color w:val="000000"/>
        </w:rPr>
        <w:t>：指配给一个</w:t>
      </w:r>
      <w:r>
        <w:rPr>
          <w:rFonts w:eastAsia="STKaiti" w:hint="eastAsia"/>
          <w:color w:val="000000"/>
          <w:lang w:val="en-GB"/>
        </w:rPr>
        <w:t>电台</w:t>
      </w:r>
      <w:r>
        <w:rPr>
          <w:rFonts w:hint="eastAsia"/>
          <w:color w:val="000000"/>
        </w:rPr>
        <w:t>的频带的中心频率。</w:t>
      </w:r>
    </w:p>
    <w:p w14:paraId="720565E8" w14:textId="77777777" w:rsidR="005810E5" w:rsidRDefault="005810E5">
      <w:pPr>
        <w:pStyle w:val="1"/>
        <w:rPr>
          <w:color w:val="000000"/>
        </w:rPr>
      </w:pPr>
      <w:r>
        <w:rPr>
          <w:b/>
          <w:bCs/>
          <w:color w:val="000000"/>
        </w:rPr>
        <w:t>1.149</w:t>
      </w:r>
      <w:r>
        <w:rPr>
          <w:color w:val="000000"/>
        </w:rPr>
        <w:tab/>
      </w:r>
      <w:r>
        <w:rPr>
          <w:rFonts w:eastAsia="STKaiti" w:hint="eastAsia"/>
          <w:color w:val="000000"/>
          <w:lang w:val="en-GB"/>
        </w:rPr>
        <w:t>特征频率</w:t>
      </w:r>
      <w:r>
        <w:rPr>
          <w:rFonts w:hint="eastAsia"/>
          <w:color w:val="000000"/>
        </w:rPr>
        <w:t>：在给定的</w:t>
      </w:r>
      <w:r>
        <w:rPr>
          <w:rFonts w:eastAsia="STKaiti" w:hint="eastAsia"/>
          <w:color w:val="000000"/>
          <w:lang w:val="en-GB"/>
        </w:rPr>
        <w:t>发射</w:t>
      </w:r>
      <w:r>
        <w:rPr>
          <w:rFonts w:hint="eastAsia"/>
          <w:color w:val="000000"/>
        </w:rPr>
        <w:t>中易于识别和测量的频率。</w:t>
      </w:r>
    </w:p>
    <w:p w14:paraId="54236E24" w14:textId="77777777" w:rsidR="005810E5" w:rsidRDefault="005810E5">
      <w:pPr>
        <w:pStyle w:val="1"/>
        <w:rPr>
          <w:color w:val="000000"/>
        </w:rPr>
      </w:pPr>
      <w:r>
        <w:rPr>
          <w:color w:val="000000"/>
        </w:rPr>
        <w:tab/>
      </w:r>
      <w:r>
        <w:rPr>
          <w:rFonts w:hint="eastAsia"/>
          <w:color w:val="000000"/>
        </w:rPr>
        <w:t>例如，载波频率可被指定为特性频率。</w:t>
      </w:r>
    </w:p>
    <w:p w14:paraId="6E453477" w14:textId="77777777" w:rsidR="005810E5" w:rsidRDefault="005810E5">
      <w:pPr>
        <w:pStyle w:val="1"/>
        <w:rPr>
          <w:color w:val="000000"/>
        </w:rPr>
      </w:pPr>
      <w:r>
        <w:rPr>
          <w:b/>
          <w:bCs/>
          <w:color w:val="000000"/>
        </w:rPr>
        <w:t>1.150</w:t>
      </w:r>
      <w:r>
        <w:rPr>
          <w:color w:val="000000"/>
        </w:rPr>
        <w:tab/>
      </w:r>
      <w:r>
        <w:rPr>
          <w:rFonts w:eastAsia="STKaiti" w:hint="eastAsia"/>
          <w:color w:val="000000"/>
          <w:lang w:val="en-GB"/>
        </w:rPr>
        <w:t>基准频率</w:t>
      </w:r>
      <w:r>
        <w:rPr>
          <w:rFonts w:hint="eastAsia"/>
          <w:color w:val="000000"/>
        </w:rPr>
        <w:t>：相对于</w:t>
      </w:r>
      <w:r>
        <w:rPr>
          <w:rFonts w:eastAsia="STKaiti" w:hint="eastAsia"/>
          <w:color w:val="000000"/>
          <w:lang w:val="en-GB"/>
        </w:rPr>
        <w:t>指配频率</w:t>
      </w:r>
      <w:r>
        <w:rPr>
          <w:rFonts w:hint="eastAsia"/>
          <w:color w:val="000000"/>
        </w:rPr>
        <w:t>来说具有固定和指定不变位置的频率。此频率对</w:t>
      </w:r>
      <w:r>
        <w:rPr>
          <w:rFonts w:eastAsia="STKaiti" w:hint="eastAsia"/>
          <w:color w:val="000000"/>
          <w:lang w:val="en-GB"/>
        </w:rPr>
        <w:t>指配频率</w:t>
      </w:r>
      <w:r>
        <w:rPr>
          <w:rFonts w:hint="eastAsia"/>
          <w:color w:val="000000"/>
        </w:rPr>
        <w:t>的偏移与</w:t>
      </w:r>
      <w:r>
        <w:rPr>
          <w:rFonts w:eastAsia="STKaiti" w:hint="eastAsia"/>
          <w:color w:val="000000"/>
          <w:lang w:val="en-GB"/>
        </w:rPr>
        <w:t>特征频率</w:t>
      </w:r>
      <w:r>
        <w:rPr>
          <w:rFonts w:hint="eastAsia"/>
          <w:color w:val="000000"/>
        </w:rPr>
        <w:t>对</w:t>
      </w:r>
      <w:r>
        <w:rPr>
          <w:rFonts w:eastAsia="STKaiti" w:hint="eastAsia"/>
          <w:color w:val="000000"/>
          <w:lang w:val="en-GB"/>
        </w:rPr>
        <w:t>发射</w:t>
      </w:r>
      <w:r>
        <w:rPr>
          <w:rFonts w:hint="eastAsia"/>
          <w:color w:val="000000"/>
        </w:rPr>
        <w:t>所占频带中心频率的偏移具有相同的绝对值和符号。</w:t>
      </w:r>
    </w:p>
    <w:p w14:paraId="6FFAADD1" w14:textId="77777777" w:rsidR="005810E5" w:rsidRDefault="005810E5">
      <w:pPr>
        <w:pStyle w:val="1"/>
        <w:rPr>
          <w:color w:val="000000"/>
        </w:rPr>
      </w:pPr>
      <w:r>
        <w:rPr>
          <w:b/>
          <w:bCs/>
          <w:color w:val="000000"/>
        </w:rPr>
        <w:t>1.151</w:t>
      </w:r>
      <w:r>
        <w:rPr>
          <w:color w:val="000000"/>
        </w:rPr>
        <w:tab/>
      </w:r>
      <w:r>
        <w:rPr>
          <w:rFonts w:eastAsia="STKaiti" w:hint="eastAsia"/>
          <w:color w:val="000000"/>
          <w:lang w:val="en-GB"/>
        </w:rPr>
        <w:t>频率容限</w:t>
      </w:r>
      <w:r>
        <w:rPr>
          <w:rFonts w:hint="eastAsia"/>
          <w:color w:val="000000"/>
        </w:rPr>
        <w:t>：</w:t>
      </w:r>
      <w:r>
        <w:rPr>
          <w:rFonts w:eastAsia="STKaiti" w:hint="eastAsia"/>
          <w:color w:val="000000"/>
          <w:lang w:val="en-GB"/>
        </w:rPr>
        <w:t>发射</w:t>
      </w:r>
      <w:r>
        <w:rPr>
          <w:rFonts w:hint="eastAsia"/>
          <w:color w:val="000000"/>
        </w:rPr>
        <w:t>所占频带中心频率偏离</w:t>
      </w:r>
      <w:r>
        <w:rPr>
          <w:rFonts w:eastAsia="STKaiti" w:hint="eastAsia"/>
          <w:color w:val="000000"/>
          <w:lang w:val="en-GB"/>
        </w:rPr>
        <w:t>指配频率</w:t>
      </w:r>
      <w:r>
        <w:rPr>
          <w:rFonts w:hint="eastAsia"/>
          <w:color w:val="000000"/>
        </w:rPr>
        <w:t>，或</w:t>
      </w:r>
      <w:r>
        <w:rPr>
          <w:rFonts w:eastAsia="STKaiti" w:hint="eastAsia"/>
          <w:color w:val="000000"/>
          <w:lang w:val="en-GB"/>
        </w:rPr>
        <w:t>发射</w:t>
      </w:r>
      <w:r>
        <w:rPr>
          <w:rFonts w:hint="eastAsia"/>
          <w:color w:val="000000"/>
        </w:rPr>
        <w:t>的</w:t>
      </w:r>
      <w:r>
        <w:rPr>
          <w:rFonts w:eastAsia="STKaiti" w:hint="eastAsia"/>
          <w:color w:val="000000"/>
          <w:lang w:val="en-GB"/>
        </w:rPr>
        <w:t>特征频率</w:t>
      </w:r>
      <w:r>
        <w:rPr>
          <w:rFonts w:hint="eastAsia"/>
          <w:color w:val="000000"/>
        </w:rPr>
        <w:t>偏离</w:t>
      </w:r>
      <w:r>
        <w:rPr>
          <w:rFonts w:eastAsia="STKaiti" w:hint="eastAsia"/>
          <w:color w:val="000000"/>
          <w:lang w:val="en-GB"/>
        </w:rPr>
        <w:t>基准频率</w:t>
      </w:r>
      <w:r>
        <w:rPr>
          <w:rFonts w:hint="eastAsia"/>
          <w:color w:val="000000"/>
        </w:rPr>
        <w:t>的最大容许偏差。</w:t>
      </w:r>
    </w:p>
    <w:p w14:paraId="7EEB1D0A" w14:textId="77777777" w:rsidR="005810E5" w:rsidRDefault="005810E5">
      <w:pPr>
        <w:pStyle w:val="1"/>
        <w:rPr>
          <w:color w:val="000000"/>
        </w:rPr>
      </w:pPr>
      <w:r>
        <w:rPr>
          <w:color w:val="000000"/>
        </w:rPr>
        <w:tab/>
      </w:r>
      <w:r>
        <w:rPr>
          <w:rFonts w:hint="eastAsia"/>
          <w:color w:val="000000"/>
        </w:rPr>
        <w:t>频率容限以百万分之几或以赫兹表示。</w:t>
      </w:r>
    </w:p>
    <w:p w14:paraId="1CC5FB0D" w14:textId="77777777" w:rsidR="005810E5" w:rsidRDefault="005810E5">
      <w:pPr>
        <w:pStyle w:val="1"/>
        <w:rPr>
          <w:color w:val="000000"/>
        </w:rPr>
      </w:pPr>
      <w:r>
        <w:rPr>
          <w:b/>
          <w:bCs/>
          <w:color w:val="000000"/>
        </w:rPr>
        <w:t>1.152</w:t>
      </w:r>
      <w:r>
        <w:rPr>
          <w:color w:val="000000"/>
        </w:rPr>
        <w:tab/>
      </w:r>
      <w:r>
        <w:rPr>
          <w:rFonts w:eastAsia="STKaiti" w:hint="eastAsia"/>
          <w:color w:val="000000"/>
          <w:lang w:val="en-GB"/>
        </w:rPr>
        <w:t>必要带宽</w:t>
      </w:r>
      <w:r>
        <w:rPr>
          <w:rFonts w:hint="eastAsia"/>
          <w:color w:val="000000"/>
        </w:rPr>
        <w:t>：对给定的</w:t>
      </w:r>
      <w:r>
        <w:rPr>
          <w:rFonts w:eastAsia="STKaiti" w:hint="eastAsia"/>
          <w:color w:val="000000"/>
          <w:lang w:val="en-GB"/>
        </w:rPr>
        <w:t>发射类别</w:t>
      </w:r>
      <w:r>
        <w:rPr>
          <w:rFonts w:hint="eastAsia"/>
          <w:color w:val="000000"/>
        </w:rPr>
        <w:t>而言，恰好足以保证在规定条件下以所要求的速率和质量传输信息的频带宽度。</w:t>
      </w:r>
    </w:p>
    <w:p w14:paraId="723CE348" w14:textId="77777777" w:rsidR="005810E5" w:rsidRDefault="005810E5">
      <w:pPr>
        <w:pStyle w:val="1"/>
        <w:rPr>
          <w:color w:val="000000"/>
        </w:rPr>
      </w:pPr>
      <w:r>
        <w:rPr>
          <w:b/>
          <w:bCs/>
          <w:color w:val="000000"/>
        </w:rPr>
        <w:t>1.153</w:t>
      </w:r>
      <w:r>
        <w:rPr>
          <w:color w:val="000000"/>
        </w:rPr>
        <w:tab/>
      </w:r>
      <w:r>
        <w:rPr>
          <w:rFonts w:eastAsia="STKaiti" w:hint="eastAsia"/>
          <w:color w:val="000000"/>
          <w:lang w:val="en-GB"/>
        </w:rPr>
        <w:t>占用带宽</w:t>
      </w:r>
      <w:r>
        <w:rPr>
          <w:rFonts w:hint="eastAsia"/>
          <w:color w:val="000000"/>
        </w:rPr>
        <w:t>：指这样一种带宽，在它的频率下限之下或频率上限之上所</w:t>
      </w:r>
      <w:r>
        <w:rPr>
          <w:rFonts w:eastAsia="STKaiti" w:hint="eastAsia"/>
          <w:color w:val="000000"/>
          <w:lang w:val="en-GB"/>
        </w:rPr>
        <w:t>发射</w:t>
      </w:r>
      <w:r>
        <w:rPr>
          <w:rFonts w:hint="eastAsia"/>
          <w:color w:val="000000"/>
        </w:rPr>
        <w:t>的</w:t>
      </w:r>
      <w:r>
        <w:rPr>
          <w:rFonts w:eastAsia="STKaiti" w:hint="eastAsia"/>
          <w:color w:val="000000"/>
          <w:lang w:val="en-GB"/>
        </w:rPr>
        <w:t>平均功率</w:t>
      </w:r>
      <w:r>
        <w:rPr>
          <w:rFonts w:hint="eastAsia"/>
          <w:color w:val="000000"/>
        </w:rPr>
        <w:t>各等于某一给定发射的总</w:t>
      </w:r>
      <w:r>
        <w:rPr>
          <w:rFonts w:eastAsia="STKaiti" w:hint="eastAsia"/>
          <w:color w:val="000000"/>
          <w:lang w:val="en-GB"/>
        </w:rPr>
        <w:t>平均功率</w:t>
      </w:r>
      <w:r>
        <w:rPr>
          <w:rFonts w:hint="eastAsia"/>
          <w:color w:val="000000"/>
        </w:rPr>
        <w:t>的规定百分数</w:t>
      </w:r>
      <w:r>
        <w:rPr>
          <w:color w:val="000000"/>
        </w:rPr>
        <w:sym w:font="Symbol" w:char="F062"/>
      </w:r>
      <w:r>
        <w:rPr>
          <w:color w:val="000000"/>
        </w:rPr>
        <w:t>/2</w:t>
      </w:r>
      <w:r>
        <w:rPr>
          <w:rFonts w:hint="eastAsia"/>
          <w:color w:val="000000"/>
        </w:rPr>
        <w:t>。</w:t>
      </w:r>
    </w:p>
    <w:p w14:paraId="24E83EE3" w14:textId="77777777" w:rsidR="005810E5" w:rsidRDefault="005810E5">
      <w:pPr>
        <w:pStyle w:val="1"/>
        <w:rPr>
          <w:color w:val="000000"/>
        </w:rPr>
      </w:pPr>
      <w:r>
        <w:rPr>
          <w:color w:val="000000"/>
        </w:rPr>
        <w:tab/>
      </w:r>
      <w:r>
        <w:rPr>
          <w:rFonts w:hint="eastAsia"/>
          <w:color w:val="000000"/>
        </w:rPr>
        <w:t>除非</w:t>
      </w:r>
      <w:r>
        <w:rPr>
          <w:color w:val="000000"/>
        </w:rPr>
        <w:t>ITU-R</w:t>
      </w:r>
      <w:r>
        <w:rPr>
          <w:rFonts w:hint="eastAsia"/>
          <w:color w:val="000000"/>
        </w:rPr>
        <w:t>建议书对相应的</w:t>
      </w:r>
      <w:r>
        <w:rPr>
          <w:rFonts w:eastAsia="STKaiti" w:hint="eastAsia"/>
          <w:color w:val="000000"/>
          <w:lang w:val="en-GB"/>
        </w:rPr>
        <w:t>发射类别</w:t>
      </w:r>
      <w:r>
        <w:rPr>
          <w:rFonts w:hint="eastAsia"/>
          <w:color w:val="000000"/>
        </w:rPr>
        <w:t>另有规定，</w:t>
      </w:r>
      <w:r>
        <w:rPr>
          <w:color w:val="000000"/>
        </w:rPr>
        <w:sym w:font="Symbol" w:char="F062"/>
      </w:r>
      <w:r>
        <w:rPr>
          <w:color w:val="000000"/>
        </w:rPr>
        <w:t>/2</w:t>
      </w:r>
      <w:r>
        <w:rPr>
          <w:rFonts w:hint="eastAsia"/>
          <w:color w:val="000000"/>
        </w:rPr>
        <w:t>值应取</w:t>
      </w:r>
      <w:r>
        <w:rPr>
          <w:color w:val="000000"/>
        </w:rPr>
        <w:t>0.5</w:t>
      </w:r>
      <w:r>
        <w:rPr>
          <w:rFonts w:hint="eastAsia"/>
          <w:color w:val="000000"/>
        </w:rPr>
        <w:t>％</w:t>
      </w:r>
      <w:r w:rsidR="008C23A2">
        <w:rPr>
          <w:rFonts w:hint="eastAsia"/>
          <w:color w:val="000000"/>
        </w:rPr>
        <w:t>”，</w:t>
      </w:r>
    </w:p>
    <w:p w14:paraId="7CC15C82" w14:textId="77777777" w:rsidR="005810E5" w:rsidRDefault="005810E5">
      <w:pPr>
        <w:pStyle w:val="a3"/>
        <w:rPr>
          <w:color w:val="000000"/>
        </w:rPr>
      </w:pPr>
      <w:r>
        <w:rPr>
          <w:rFonts w:hint="eastAsia"/>
          <w:color w:val="000000"/>
        </w:rPr>
        <w:t>建议</w:t>
      </w:r>
    </w:p>
    <w:p w14:paraId="2106E376" w14:textId="77777777" w:rsidR="005810E5" w:rsidRDefault="005810E5">
      <w:pPr>
        <w:pStyle w:val="bt1"/>
        <w:rPr>
          <w:color w:val="000000"/>
        </w:rPr>
      </w:pPr>
      <w:bookmarkStart w:id="0" w:name="_Toc426011139"/>
      <w:bookmarkStart w:id="1" w:name="_Toc426170172"/>
      <w:bookmarkStart w:id="2" w:name="_Toc426171573"/>
      <w:bookmarkStart w:id="3" w:name="_Toc460933162"/>
      <w:r>
        <w:rPr>
          <w:color w:val="000000"/>
        </w:rPr>
        <w:t>1</w:t>
      </w:r>
      <w:r>
        <w:rPr>
          <w:rFonts w:hint="eastAsia"/>
          <w:color w:val="000000"/>
        </w:rPr>
        <w:tab/>
      </w:r>
      <w:r>
        <w:rPr>
          <w:rFonts w:hint="eastAsia"/>
          <w:color w:val="000000"/>
        </w:rPr>
        <w:t>定义</w:t>
      </w:r>
      <w:bookmarkEnd w:id="0"/>
      <w:bookmarkEnd w:id="1"/>
      <w:bookmarkEnd w:id="2"/>
      <w:bookmarkEnd w:id="3"/>
    </w:p>
    <w:p w14:paraId="2050DFA4" w14:textId="77777777" w:rsidR="005810E5" w:rsidRDefault="005810E5">
      <w:pPr>
        <w:rPr>
          <w:color w:val="000000"/>
        </w:rPr>
      </w:pPr>
      <w:r>
        <w:rPr>
          <w:rFonts w:hint="eastAsia"/>
          <w:color w:val="000000"/>
        </w:rPr>
        <w:t>在处理带宽、信道间隔和干扰问题时，需要使用下列定义：</w:t>
      </w:r>
    </w:p>
    <w:p w14:paraId="59A04BC7" w14:textId="77777777" w:rsidR="005810E5" w:rsidRDefault="005810E5">
      <w:pPr>
        <w:pStyle w:val="bt2"/>
        <w:rPr>
          <w:color w:val="000000"/>
        </w:rPr>
      </w:pPr>
      <w:bookmarkStart w:id="4" w:name="_Toc426011140"/>
      <w:bookmarkStart w:id="5" w:name="_Toc426170173"/>
      <w:bookmarkStart w:id="6" w:name="_Toc426171574"/>
      <w:bookmarkStart w:id="7" w:name="_Toc460933163"/>
      <w:r>
        <w:rPr>
          <w:color w:val="000000"/>
        </w:rPr>
        <w:t>1.1</w:t>
      </w:r>
      <w:bookmarkEnd w:id="4"/>
      <w:bookmarkEnd w:id="5"/>
      <w:bookmarkEnd w:id="6"/>
      <w:bookmarkEnd w:id="7"/>
      <w:r>
        <w:rPr>
          <w:rFonts w:hint="eastAsia"/>
          <w:color w:val="000000"/>
        </w:rPr>
        <w:tab/>
      </w:r>
      <w:r>
        <w:rPr>
          <w:rFonts w:hint="eastAsia"/>
          <w:color w:val="000000"/>
        </w:rPr>
        <w:t>基带</w:t>
      </w:r>
    </w:p>
    <w:p w14:paraId="7587E9C8" w14:textId="77777777" w:rsidR="005810E5" w:rsidRDefault="005810E5">
      <w:pPr>
        <w:rPr>
          <w:color w:val="000000"/>
        </w:rPr>
      </w:pPr>
      <w:r>
        <w:rPr>
          <w:rFonts w:hint="eastAsia"/>
          <w:color w:val="000000"/>
        </w:rPr>
        <w:t>通过一条线路或无线传输系统传送的一个信号或若干多路复用的信号所占用的频带。</w:t>
      </w:r>
    </w:p>
    <w:p w14:paraId="7A208B59" w14:textId="77777777" w:rsidR="005810E5" w:rsidRDefault="005810E5">
      <w:pPr>
        <w:pStyle w:val="ae"/>
        <w:rPr>
          <w:color w:val="000000"/>
        </w:rPr>
      </w:pPr>
      <w:r>
        <w:rPr>
          <w:rFonts w:eastAsia="STKaiti" w:hint="eastAsia"/>
          <w:color w:val="000000"/>
        </w:rPr>
        <w:t>注</w:t>
      </w:r>
      <w:r>
        <w:rPr>
          <w:color w:val="000000"/>
        </w:rPr>
        <w:t>1</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对于无线电通信，基带信号构成了调制发射机的信号。</w:t>
      </w:r>
    </w:p>
    <w:p w14:paraId="4D8ED289" w14:textId="77777777" w:rsidR="005810E5" w:rsidRDefault="005810E5">
      <w:pPr>
        <w:pStyle w:val="bt2"/>
        <w:rPr>
          <w:color w:val="000000"/>
        </w:rPr>
      </w:pPr>
      <w:bookmarkStart w:id="8" w:name="_Toc426011141"/>
      <w:bookmarkStart w:id="9" w:name="_Toc426170174"/>
      <w:bookmarkStart w:id="10" w:name="_Toc426171575"/>
      <w:bookmarkStart w:id="11" w:name="_Toc460933164"/>
      <w:r>
        <w:rPr>
          <w:color w:val="000000"/>
        </w:rPr>
        <w:t>1.2</w:t>
      </w:r>
      <w:r>
        <w:rPr>
          <w:rFonts w:hint="eastAsia"/>
          <w:color w:val="000000"/>
        </w:rPr>
        <w:tab/>
      </w:r>
      <w:r>
        <w:rPr>
          <w:rFonts w:hint="eastAsia"/>
          <w:color w:val="000000"/>
        </w:rPr>
        <w:t>基带带宽</w:t>
      </w:r>
      <w:bookmarkEnd w:id="8"/>
      <w:bookmarkEnd w:id="9"/>
      <w:bookmarkEnd w:id="10"/>
      <w:bookmarkEnd w:id="11"/>
    </w:p>
    <w:p w14:paraId="7B2FBFB0" w14:textId="77777777" w:rsidR="005810E5" w:rsidRDefault="005810E5">
      <w:pPr>
        <w:rPr>
          <w:color w:val="000000"/>
        </w:rPr>
      </w:pPr>
      <w:r>
        <w:rPr>
          <w:rFonts w:hint="eastAsia"/>
          <w:color w:val="000000"/>
        </w:rPr>
        <w:t>通过一条线路或无线传输系统传送的一个信号或若干多路复用的信号所占用的频带的宽度。</w:t>
      </w:r>
    </w:p>
    <w:p w14:paraId="71D9AEAF" w14:textId="77777777" w:rsidR="005810E5" w:rsidRDefault="005810E5">
      <w:pPr>
        <w:pStyle w:val="bt2"/>
        <w:rPr>
          <w:color w:val="000000"/>
        </w:rPr>
      </w:pPr>
      <w:bookmarkStart w:id="12" w:name="_Toc426011143"/>
      <w:bookmarkStart w:id="13" w:name="_Toc426170176"/>
      <w:bookmarkStart w:id="14" w:name="_Toc426171577"/>
      <w:bookmarkStart w:id="15" w:name="_Toc460933166"/>
      <w:r>
        <w:rPr>
          <w:color w:val="000000"/>
        </w:rPr>
        <w:t>1.</w:t>
      </w:r>
      <w:r>
        <w:rPr>
          <w:rFonts w:hint="eastAsia"/>
          <w:color w:val="000000"/>
        </w:rPr>
        <w:t>3</w:t>
      </w:r>
      <w:r>
        <w:rPr>
          <w:rFonts w:hint="eastAsia"/>
          <w:color w:val="000000"/>
        </w:rPr>
        <w:tab/>
      </w:r>
      <w:r>
        <w:rPr>
          <w:rFonts w:hint="eastAsia"/>
          <w:color w:val="000000"/>
        </w:rPr>
        <w:t>带宽扩展比</w:t>
      </w:r>
      <w:bookmarkEnd w:id="12"/>
      <w:bookmarkEnd w:id="13"/>
      <w:bookmarkEnd w:id="14"/>
      <w:bookmarkEnd w:id="15"/>
    </w:p>
    <w:p w14:paraId="470F5135" w14:textId="77777777" w:rsidR="005810E5" w:rsidRDefault="005810E5">
      <w:pPr>
        <w:rPr>
          <w:color w:val="000000"/>
        </w:rPr>
      </w:pPr>
      <w:r>
        <w:rPr>
          <w:rFonts w:hint="eastAsia"/>
          <w:color w:val="000000"/>
        </w:rPr>
        <w:t>必要带宽与基带带宽之比。</w:t>
      </w:r>
      <w:r>
        <w:rPr>
          <w:color w:val="000000"/>
        </w:rPr>
        <w:t xml:space="preserve"> </w:t>
      </w:r>
    </w:p>
    <w:p w14:paraId="31AB2BCE" w14:textId="77777777" w:rsidR="005810E5" w:rsidRDefault="005810E5">
      <w:pPr>
        <w:pStyle w:val="bt2"/>
        <w:rPr>
          <w:color w:val="000000"/>
        </w:rPr>
      </w:pPr>
      <w:bookmarkStart w:id="16" w:name="_Toc426011144"/>
      <w:bookmarkStart w:id="17" w:name="_Toc426170177"/>
      <w:bookmarkStart w:id="18" w:name="_Toc426171578"/>
      <w:bookmarkStart w:id="19" w:name="_Toc460933167"/>
      <w:r>
        <w:rPr>
          <w:color w:val="000000"/>
        </w:rPr>
        <w:br w:type="page"/>
      </w:r>
      <w:r>
        <w:rPr>
          <w:color w:val="000000"/>
        </w:rPr>
        <w:lastRenderedPageBreak/>
        <w:t>1.</w:t>
      </w:r>
      <w:r>
        <w:rPr>
          <w:rFonts w:hint="eastAsia"/>
          <w:color w:val="000000"/>
        </w:rPr>
        <w:t>4</w:t>
      </w:r>
      <w:r>
        <w:rPr>
          <w:rFonts w:hint="eastAsia"/>
          <w:color w:val="000000"/>
        </w:rPr>
        <w:tab/>
      </w:r>
      <w:r>
        <w:rPr>
          <w:rFonts w:hint="eastAsia"/>
          <w:color w:val="000000"/>
        </w:rPr>
        <w:t>（发射的）带外频谱</w:t>
      </w:r>
      <w:bookmarkEnd w:id="16"/>
      <w:bookmarkEnd w:id="17"/>
      <w:bookmarkEnd w:id="18"/>
      <w:bookmarkEnd w:id="19"/>
      <w:r>
        <w:rPr>
          <w:rFonts w:hint="eastAsia"/>
          <w:color w:val="000000"/>
        </w:rPr>
        <w:t xml:space="preserve"> </w:t>
      </w:r>
    </w:p>
    <w:p w14:paraId="0EBC579A" w14:textId="77777777" w:rsidR="005810E5" w:rsidRDefault="005810E5">
      <w:pPr>
        <w:rPr>
          <w:color w:val="000000"/>
        </w:rPr>
      </w:pPr>
      <w:r>
        <w:rPr>
          <w:rFonts w:hint="eastAsia"/>
          <w:color w:val="000000"/>
        </w:rPr>
        <w:t>由调制过程所产生的在必要带宽之外的那部分发射的功率密度谱（或在频谱是由离散分量构成的情况下的功率谱），但杂散发射除外。</w:t>
      </w:r>
    </w:p>
    <w:p w14:paraId="6A7979A6" w14:textId="77777777" w:rsidR="005810E5" w:rsidRDefault="005810E5">
      <w:pPr>
        <w:pStyle w:val="bt2"/>
        <w:rPr>
          <w:color w:val="000000"/>
        </w:rPr>
      </w:pPr>
      <w:bookmarkStart w:id="20" w:name="_Toc426011145"/>
      <w:bookmarkStart w:id="21" w:name="_Toc426170178"/>
      <w:bookmarkStart w:id="22" w:name="_Toc426171579"/>
      <w:bookmarkStart w:id="23" w:name="_Toc460933168"/>
      <w:r>
        <w:rPr>
          <w:color w:val="000000"/>
        </w:rPr>
        <w:t>1.</w:t>
      </w:r>
      <w:r>
        <w:rPr>
          <w:rFonts w:hint="eastAsia"/>
          <w:color w:val="000000"/>
        </w:rPr>
        <w:t>5</w:t>
      </w:r>
      <w:r>
        <w:rPr>
          <w:rFonts w:hint="eastAsia"/>
          <w:color w:val="000000"/>
        </w:rPr>
        <w:tab/>
      </w:r>
      <w:r>
        <w:rPr>
          <w:rFonts w:hint="eastAsia"/>
          <w:color w:val="000000"/>
        </w:rPr>
        <w:t>（发射的）容许带外频谱</w:t>
      </w:r>
    </w:p>
    <w:p w14:paraId="513CB2D1" w14:textId="77777777" w:rsidR="005810E5" w:rsidRDefault="005810E5">
      <w:pPr>
        <w:rPr>
          <w:color w:val="000000"/>
        </w:rPr>
      </w:pPr>
      <w:r>
        <w:rPr>
          <w:rFonts w:hint="eastAsia"/>
          <w:color w:val="000000"/>
        </w:rPr>
        <w:t>对于给定的发射类别而言，在必要带宽限值之上和之下的频率上所容许的功率密度（或离散分量的功率）值。</w:t>
      </w:r>
    </w:p>
    <w:p w14:paraId="20A4C9C7" w14:textId="77777777" w:rsidR="005810E5" w:rsidRDefault="005810E5">
      <w:pPr>
        <w:pStyle w:val="ae"/>
        <w:rPr>
          <w:color w:val="000000"/>
        </w:rPr>
      </w:pPr>
      <w:r>
        <w:rPr>
          <w:rFonts w:eastAsia="STKaiti" w:hint="eastAsia"/>
          <w:color w:val="000000"/>
        </w:rPr>
        <w:t>注</w:t>
      </w:r>
      <w:r>
        <w:rPr>
          <w:color w:val="000000"/>
        </w:rPr>
        <w:t>1</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容许的功率密度（或功率）可用一限制曲线来规定，它给出了必要带宽以外各频率相对于规定的基准值的分贝数表示的功率密度（或功率）。此限制曲线起点的横坐标应与必要带宽的极限频率相重合。各种不同类别发射的限制曲线的说明在下面的附件</w:t>
      </w:r>
      <w:r>
        <w:rPr>
          <w:rFonts w:hint="eastAsia"/>
          <w:color w:val="000000"/>
        </w:rPr>
        <w:t>1-6</w:t>
      </w:r>
      <w:r>
        <w:rPr>
          <w:rFonts w:hint="eastAsia"/>
          <w:color w:val="000000"/>
        </w:rPr>
        <w:t>中给出。</w:t>
      </w:r>
    </w:p>
    <w:p w14:paraId="6CDDA691" w14:textId="77777777" w:rsidR="005810E5" w:rsidRDefault="005810E5">
      <w:pPr>
        <w:pStyle w:val="bt2"/>
        <w:rPr>
          <w:color w:val="000000"/>
        </w:rPr>
      </w:pPr>
      <w:r>
        <w:rPr>
          <w:color w:val="000000"/>
        </w:rPr>
        <w:t>1.</w:t>
      </w:r>
      <w:r>
        <w:rPr>
          <w:rFonts w:hint="eastAsia"/>
          <w:color w:val="000000"/>
        </w:rPr>
        <w:t>6</w:t>
      </w:r>
      <w:r>
        <w:rPr>
          <w:rFonts w:hint="eastAsia"/>
          <w:color w:val="000000"/>
        </w:rPr>
        <w:tab/>
      </w:r>
      <w:r>
        <w:rPr>
          <w:rFonts w:hint="eastAsia"/>
          <w:color w:val="000000"/>
        </w:rPr>
        <w:t>（发射的）带外功率</w:t>
      </w:r>
    </w:p>
    <w:p w14:paraId="0E4BE943" w14:textId="77777777" w:rsidR="005810E5" w:rsidRDefault="005810E5">
      <w:pPr>
        <w:rPr>
          <w:color w:val="000000"/>
        </w:rPr>
      </w:pPr>
      <w:r>
        <w:rPr>
          <w:rFonts w:hint="eastAsia"/>
          <w:color w:val="000000"/>
        </w:rPr>
        <w:t>在带外频谱的频率上发射的总功率。</w:t>
      </w:r>
    </w:p>
    <w:p w14:paraId="11406810" w14:textId="77777777" w:rsidR="005810E5" w:rsidRDefault="005810E5">
      <w:pPr>
        <w:pStyle w:val="bt2"/>
        <w:rPr>
          <w:color w:val="000000"/>
        </w:rPr>
      </w:pPr>
      <w:bookmarkStart w:id="24" w:name="_Toc426011151"/>
      <w:bookmarkStart w:id="25" w:name="_Toc426170184"/>
      <w:bookmarkStart w:id="26" w:name="_Toc426171585"/>
      <w:bookmarkStart w:id="27" w:name="_Toc460933174"/>
      <w:r>
        <w:rPr>
          <w:rFonts w:hint="eastAsia"/>
          <w:color w:val="000000"/>
        </w:rPr>
        <w:t>1.7</w:t>
      </w:r>
      <w:r>
        <w:rPr>
          <w:rFonts w:hint="eastAsia"/>
          <w:color w:val="000000"/>
        </w:rPr>
        <w:tab/>
      </w:r>
      <w:r>
        <w:rPr>
          <w:rFonts w:hint="eastAsia"/>
          <w:color w:val="000000"/>
        </w:rPr>
        <w:t>容许的带外功率</w:t>
      </w:r>
      <w:bookmarkEnd w:id="24"/>
      <w:bookmarkEnd w:id="25"/>
      <w:bookmarkEnd w:id="26"/>
      <w:bookmarkEnd w:id="27"/>
    </w:p>
    <w:p w14:paraId="6EE4F48B" w14:textId="77777777" w:rsidR="005810E5" w:rsidRDefault="005810E5">
      <w:pPr>
        <w:rPr>
          <w:color w:val="000000"/>
        </w:rPr>
      </w:pPr>
      <w:r>
        <w:rPr>
          <w:rFonts w:hint="eastAsia"/>
          <w:color w:val="000000"/>
        </w:rPr>
        <w:t>对于给定的发射类别，在必要带宽限值之上和之下的频率上所容许发射的平均功率值。</w:t>
      </w:r>
    </w:p>
    <w:p w14:paraId="60866451" w14:textId="77777777" w:rsidR="005810E5" w:rsidRDefault="005810E5">
      <w:pPr>
        <w:pStyle w:val="ae"/>
        <w:rPr>
          <w:color w:val="000000"/>
        </w:rPr>
      </w:pPr>
      <w:r>
        <w:rPr>
          <w:rFonts w:eastAsia="STKaiti" w:hint="eastAsia"/>
          <w:color w:val="000000"/>
        </w:rPr>
        <w:t>注</w:t>
      </w:r>
      <w:r>
        <w:rPr>
          <w:color w:val="000000"/>
        </w:rPr>
        <w:t>1</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对每种发射类别应分别确定其容许的带外功率值，并且应使用在发射的总平均功率中所占的百分比</w:t>
      </w:r>
      <w:r>
        <w:rPr>
          <w:rFonts w:hint="eastAsia"/>
          <w:color w:val="000000"/>
        </w:rPr>
        <w:sym w:font="Symbol" w:char="F062"/>
      </w:r>
      <w:r>
        <w:rPr>
          <w:rFonts w:hint="eastAsia"/>
          <w:color w:val="000000"/>
        </w:rPr>
        <w:t>来表示，发射的总平均功率是由每种发射类别对应的限制曲线得到的。</w:t>
      </w:r>
    </w:p>
    <w:p w14:paraId="1EC35FF4" w14:textId="77777777" w:rsidR="005810E5" w:rsidRDefault="005810E5">
      <w:pPr>
        <w:pStyle w:val="bt2"/>
        <w:rPr>
          <w:color w:val="000000"/>
        </w:rPr>
      </w:pPr>
      <w:bookmarkStart w:id="28" w:name="_Toc426011153"/>
      <w:bookmarkStart w:id="29" w:name="_Toc426170186"/>
      <w:bookmarkStart w:id="30" w:name="_Toc426171587"/>
      <w:bookmarkStart w:id="31" w:name="_Toc460933176"/>
      <w:r>
        <w:rPr>
          <w:color w:val="000000"/>
        </w:rPr>
        <w:t>1.</w:t>
      </w:r>
      <w:r>
        <w:rPr>
          <w:rFonts w:hint="eastAsia"/>
          <w:color w:val="000000"/>
        </w:rPr>
        <w:t>8</w:t>
      </w:r>
      <w:r>
        <w:rPr>
          <w:rFonts w:hint="eastAsia"/>
          <w:color w:val="000000"/>
        </w:rPr>
        <w:tab/>
      </w:r>
      <w:r>
        <w:rPr>
          <w:i/>
          <w:iCs/>
          <w:color w:val="000000"/>
        </w:rPr>
        <w:t>x</w:t>
      </w:r>
      <w:r>
        <w:rPr>
          <w:color w:val="000000"/>
        </w:rPr>
        <w:t xml:space="preserve"> dB</w:t>
      </w:r>
      <w:bookmarkEnd w:id="28"/>
      <w:bookmarkEnd w:id="29"/>
      <w:bookmarkEnd w:id="30"/>
      <w:bookmarkEnd w:id="31"/>
      <w:r>
        <w:rPr>
          <w:rFonts w:hint="eastAsia"/>
          <w:color w:val="000000"/>
        </w:rPr>
        <w:t>带宽</w:t>
      </w:r>
    </w:p>
    <w:p w14:paraId="4844D607" w14:textId="77777777" w:rsidR="005810E5" w:rsidRDefault="005810E5">
      <w:pPr>
        <w:rPr>
          <w:color w:val="000000"/>
        </w:rPr>
      </w:pPr>
      <w:r>
        <w:rPr>
          <w:rFonts w:hint="eastAsia"/>
          <w:color w:val="000000"/>
        </w:rPr>
        <w:t>指这样的频带宽度，在其频率上限和下限之外，任何离散频谱分量或连续频谱功率密度应至少比预定的</w:t>
      </w:r>
      <w:r>
        <w:rPr>
          <w:color w:val="000000"/>
        </w:rPr>
        <w:t>0 dB</w:t>
      </w:r>
      <w:r>
        <w:rPr>
          <w:rFonts w:hint="eastAsia"/>
          <w:color w:val="000000"/>
        </w:rPr>
        <w:t>基准值低</w:t>
      </w:r>
      <w:r>
        <w:rPr>
          <w:i/>
          <w:color w:val="000000"/>
        </w:rPr>
        <w:t>x</w:t>
      </w:r>
      <w:r>
        <w:rPr>
          <w:color w:val="000000"/>
        </w:rPr>
        <w:t xml:space="preserve"> dB</w:t>
      </w:r>
      <w:r>
        <w:rPr>
          <w:rFonts w:hint="eastAsia"/>
          <w:color w:val="000000"/>
        </w:rPr>
        <w:t>。</w:t>
      </w:r>
    </w:p>
    <w:p w14:paraId="13D3A1D6" w14:textId="77777777" w:rsidR="005810E5" w:rsidRDefault="005810E5">
      <w:pPr>
        <w:rPr>
          <w:color w:val="000000"/>
        </w:rPr>
      </w:pPr>
      <w:r>
        <w:rPr>
          <w:i/>
          <w:color w:val="000000"/>
        </w:rPr>
        <w:t>x</w:t>
      </w:r>
      <w:r>
        <w:rPr>
          <w:color w:val="000000"/>
        </w:rPr>
        <w:t> dB</w:t>
      </w:r>
      <w:r>
        <w:rPr>
          <w:rFonts w:hint="eastAsia"/>
          <w:color w:val="000000"/>
        </w:rPr>
        <w:t>带宽的定义可以根据</w:t>
      </w:r>
      <w:r>
        <w:rPr>
          <w:color w:val="000000"/>
        </w:rPr>
        <w:t>0 dB</w:t>
      </w:r>
      <w:r>
        <w:rPr>
          <w:rFonts w:hint="eastAsia"/>
          <w:color w:val="000000"/>
        </w:rPr>
        <w:t>的确定而改变（见</w:t>
      </w:r>
      <w:r>
        <w:rPr>
          <w:color w:val="000000"/>
        </w:rPr>
        <w:t>ITU</w:t>
      </w:r>
      <w:r>
        <w:rPr>
          <w:color w:val="000000"/>
        </w:rPr>
        <w:noBreakHyphen/>
        <w:t>R SM.1541</w:t>
      </w:r>
      <w:r>
        <w:rPr>
          <w:rFonts w:hint="eastAsia"/>
          <w:color w:val="000000"/>
        </w:rPr>
        <w:t>建议书）：</w:t>
      </w:r>
    </w:p>
    <w:p w14:paraId="38F459AC" w14:textId="77777777" w:rsidR="005810E5" w:rsidRDefault="005810E5">
      <w:pPr>
        <w:pStyle w:val="1"/>
        <w:rPr>
          <w:color w:val="000000"/>
        </w:rPr>
      </w:pPr>
      <w:r>
        <w:rPr>
          <w:rFonts w:hint="eastAsia"/>
          <w:color w:val="000000"/>
        </w:rPr>
        <w:t>—</w:t>
      </w:r>
      <w:r>
        <w:rPr>
          <w:color w:val="000000"/>
        </w:rPr>
        <w:tab/>
      </w:r>
      <w:r>
        <w:rPr>
          <w:i/>
          <w:color w:val="000000"/>
        </w:rPr>
        <w:t>x</w:t>
      </w:r>
      <w:r>
        <w:rPr>
          <w:color w:val="000000"/>
        </w:rPr>
        <w:t> </w:t>
      </w:r>
      <w:proofErr w:type="spellStart"/>
      <w:r>
        <w:rPr>
          <w:color w:val="000000"/>
        </w:rPr>
        <w:t>dBsd</w:t>
      </w:r>
      <w:proofErr w:type="spellEnd"/>
      <w:r>
        <w:rPr>
          <w:rFonts w:hint="eastAsia"/>
          <w:color w:val="000000"/>
        </w:rPr>
        <w:t>带宽：当选择参考电平为必要带宽内的最大功率谱密度值的情况下的</w:t>
      </w:r>
      <w:r>
        <w:rPr>
          <w:i/>
          <w:color w:val="000000"/>
        </w:rPr>
        <w:t>x</w:t>
      </w:r>
      <w:r>
        <w:rPr>
          <w:color w:val="000000"/>
        </w:rPr>
        <w:t> dB</w:t>
      </w:r>
      <w:r>
        <w:rPr>
          <w:rFonts w:hint="eastAsia"/>
          <w:color w:val="000000"/>
        </w:rPr>
        <w:t>带宽；</w:t>
      </w:r>
    </w:p>
    <w:p w14:paraId="1120E78A" w14:textId="77777777" w:rsidR="005810E5" w:rsidRDefault="005810E5">
      <w:pPr>
        <w:pStyle w:val="1"/>
        <w:ind w:left="798" w:hanging="798"/>
        <w:rPr>
          <w:color w:val="000000"/>
        </w:rPr>
      </w:pPr>
      <w:r>
        <w:rPr>
          <w:rFonts w:hint="eastAsia"/>
          <w:color w:val="000000"/>
        </w:rPr>
        <w:t>—</w:t>
      </w:r>
      <w:r>
        <w:rPr>
          <w:color w:val="000000"/>
        </w:rPr>
        <w:tab/>
      </w:r>
      <w:r>
        <w:rPr>
          <w:i/>
          <w:color w:val="000000"/>
        </w:rPr>
        <w:t>x</w:t>
      </w:r>
      <w:r>
        <w:rPr>
          <w:color w:val="000000"/>
        </w:rPr>
        <w:t> </w:t>
      </w:r>
      <w:proofErr w:type="spellStart"/>
      <w:r>
        <w:rPr>
          <w:color w:val="000000"/>
        </w:rPr>
        <w:t>dB</w:t>
      </w:r>
      <w:r>
        <w:rPr>
          <w:bCs/>
          <w:color w:val="000000"/>
        </w:rPr>
        <w:t>c</w:t>
      </w:r>
      <w:proofErr w:type="spellEnd"/>
      <w:r>
        <w:rPr>
          <w:rFonts w:hint="eastAsia"/>
          <w:color w:val="000000"/>
        </w:rPr>
        <w:t>带宽：当选择参考电平为发射的未调制载波功率的情况下的</w:t>
      </w:r>
      <w:r>
        <w:rPr>
          <w:i/>
          <w:color w:val="000000"/>
        </w:rPr>
        <w:t>x</w:t>
      </w:r>
      <w:r>
        <w:rPr>
          <w:color w:val="000000"/>
        </w:rPr>
        <w:t> dB</w:t>
      </w:r>
      <w:r>
        <w:rPr>
          <w:rFonts w:hint="eastAsia"/>
          <w:color w:val="000000"/>
        </w:rPr>
        <w:t>带宽。当测量时接入不到载波，则参考电平为平均功率；</w:t>
      </w:r>
    </w:p>
    <w:p w14:paraId="365F5A9F" w14:textId="77777777" w:rsidR="005810E5" w:rsidRDefault="005810E5">
      <w:pPr>
        <w:pStyle w:val="1"/>
        <w:ind w:left="798" w:hanging="798"/>
        <w:rPr>
          <w:color w:val="000000"/>
        </w:rPr>
      </w:pPr>
      <w:r>
        <w:rPr>
          <w:rFonts w:hint="eastAsia"/>
          <w:color w:val="000000"/>
        </w:rPr>
        <w:t>—</w:t>
      </w:r>
      <w:r>
        <w:rPr>
          <w:color w:val="000000"/>
        </w:rPr>
        <w:tab/>
      </w:r>
      <w:r>
        <w:rPr>
          <w:i/>
          <w:color w:val="000000"/>
        </w:rPr>
        <w:t>x</w:t>
      </w:r>
      <w:r>
        <w:rPr>
          <w:color w:val="000000"/>
        </w:rPr>
        <w:t> </w:t>
      </w:r>
      <w:proofErr w:type="spellStart"/>
      <w:r>
        <w:rPr>
          <w:color w:val="000000"/>
        </w:rPr>
        <w:t>dB</w:t>
      </w:r>
      <w:r>
        <w:rPr>
          <w:bCs/>
          <w:color w:val="000000"/>
        </w:rPr>
        <w:t>pp</w:t>
      </w:r>
      <w:proofErr w:type="spellEnd"/>
      <w:r>
        <w:rPr>
          <w:rFonts w:hint="eastAsia"/>
          <w:color w:val="000000"/>
        </w:rPr>
        <w:t>带宽：当选择参考电平为峰值功率的最大值的情况下的</w:t>
      </w:r>
      <w:r>
        <w:rPr>
          <w:i/>
          <w:color w:val="000000"/>
        </w:rPr>
        <w:t>x</w:t>
      </w:r>
      <w:r>
        <w:rPr>
          <w:color w:val="000000"/>
        </w:rPr>
        <w:t> dB</w:t>
      </w:r>
      <w:r>
        <w:rPr>
          <w:rFonts w:hint="eastAsia"/>
          <w:color w:val="000000"/>
        </w:rPr>
        <w:t>带宽，与占用带宽内的参考带宽一起测量。</w:t>
      </w:r>
    </w:p>
    <w:p w14:paraId="0324562A" w14:textId="77777777" w:rsidR="005810E5" w:rsidRDefault="005810E5">
      <w:pPr>
        <w:pStyle w:val="ae"/>
        <w:rPr>
          <w:color w:val="000000"/>
        </w:rPr>
      </w:pPr>
      <w:r>
        <w:rPr>
          <w:rFonts w:eastAsia="STKaiti" w:hint="eastAsia"/>
          <w:color w:val="000000"/>
        </w:rPr>
        <w:t>注</w:t>
      </w:r>
      <w:r>
        <w:rPr>
          <w:color w:val="000000"/>
        </w:rPr>
        <w:t xml:space="preserve">1 </w:t>
      </w:r>
      <w:r>
        <w:rPr>
          <w:rFonts w:hint="eastAsia"/>
          <w:color w:val="000000"/>
        </w:rPr>
        <w:t>—</w:t>
      </w:r>
      <w:r>
        <w:rPr>
          <w:rFonts w:hint="eastAsia"/>
          <w:color w:val="000000"/>
        </w:rPr>
        <w:t xml:space="preserve"> </w:t>
      </w:r>
      <w:r>
        <w:rPr>
          <w:rFonts w:hint="eastAsia"/>
          <w:color w:val="000000"/>
        </w:rPr>
        <w:t>根据</w:t>
      </w:r>
      <w:r>
        <w:rPr>
          <w:i/>
          <w:color w:val="000000"/>
        </w:rPr>
        <w:t>x</w:t>
      </w:r>
      <w:r>
        <w:rPr>
          <w:color w:val="000000"/>
        </w:rPr>
        <w:t xml:space="preserve"> dB</w:t>
      </w:r>
      <w:r>
        <w:rPr>
          <w:rFonts w:hint="eastAsia"/>
          <w:color w:val="000000"/>
        </w:rPr>
        <w:t>带宽方法给出的结果，在</w:t>
      </w:r>
      <w:r>
        <w:rPr>
          <w:i/>
          <w:color w:val="000000"/>
        </w:rPr>
        <w:t>x</w:t>
      </w:r>
      <w:r>
        <w:rPr>
          <w:color w:val="000000"/>
        </w:rPr>
        <w:t xml:space="preserve"> dB</w:t>
      </w:r>
      <w:r>
        <w:rPr>
          <w:rFonts w:hint="eastAsia"/>
          <w:color w:val="000000"/>
        </w:rPr>
        <w:t>和</w:t>
      </w:r>
      <w:r>
        <w:rPr>
          <w:color w:val="000000"/>
        </w:rPr>
        <w:t>0 dB</w:t>
      </w:r>
      <w:r>
        <w:rPr>
          <w:rFonts w:hint="eastAsia"/>
          <w:color w:val="000000"/>
        </w:rPr>
        <w:t>参考电平做出适当的选择后，预计对《无线电规则》第</w:t>
      </w:r>
      <w:r>
        <w:rPr>
          <w:rFonts w:hint="eastAsia"/>
          <w:color w:val="000000"/>
        </w:rPr>
        <w:t>1</w:t>
      </w:r>
      <w:r>
        <w:rPr>
          <w:rFonts w:hint="eastAsia"/>
          <w:color w:val="000000"/>
        </w:rPr>
        <w:t>条第</w:t>
      </w:r>
      <w:r>
        <w:rPr>
          <w:rFonts w:hint="eastAsia"/>
          <w:color w:val="000000"/>
        </w:rPr>
        <w:t>153</w:t>
      </w:r>
      <w:r>
        <w:rPr>
          <w:rFonts w:hint="eastAsia"/>
          <w:color w:val="000000"/>
        </w:rPr>
        <w:t>款中规定的占用带宽的</w:t>
      </w:r>
      <w:r>
        <w:rPr>
          <w:rFonts w:hint="eastAsia"/>
          <w:color w:val="000000"/>
        </w:rPr>
        <w:t>99%</w:t>
      </w:r>
      <w:r>
        <w:rPr>
          <w:rFonts w:hint="eastAsia"/>
          <w:color w:val="000000"/>
        </w:rPr>
        <w:t>都可接受的。</w:t>
      </w:r>
    </w:p>
    <w:p w14:paraId="240A38EA" w14:textId="77777777" w:rsidR="005810E5" w:rsidRDefault="005810E5">
      <w:pPr>
        <w:pStyle w:val="bt2"/>
        <w:rPr>
          <w:color w:val="000000"/>
        </w:rPr>
      </w:pPr>
      <w:r>
        <w:rPr>
          <w:color w:val="000000"/>
        </w:rPr>
        <w:br w:type="page"/>
      </w:r>
      <w:r>
        <w:rPr>
          <w:color w:val="000000"/>
        </w:rPr>
        <w:lastRenderedPageBreak/>
        <w:t>1.</w:t>
      </w:r>
      <w:r>
        <w:rPr>
          <w:rFonts w:hint="eastAsia"/>
          <w:color w:val="000000"/>
        </w:rPr>
        <w:t>9</w:t>
      </w:r>
      <w:r>
        <w:rPr>
          <w:rFonts w:hint="eastAsia"/>
          <w:color w:val="000000"/>
        </w:rPr>
        <w:tab/>
      </w:r>
      <w:r>
        <w:rPr>
          <w:rFonts w:hint="eastAsia"/>
          <w:color w:val="000000"/>
        </w:rPr>
        <w:t>电报信号的建立时间</w:t>
      </w:r>
    </w:p>
    <w:p w14:paraId="37363091" w14:textId="77777777" w:rsidR="005810E5" w:rsidRDefault="005810E5">
      <w:pPr>
        <w:rPr>
          <w:color w:val="000000"/>
        </w:rPr>
      </w:pPr>
      <w:r>
        <w:rPr>
          <w:rFonts w:hint="eastAsia"/>
          <w:color w:val="000000"/>
        </w:rPr>
        <w:t>电报电流从稳定状态的十分之一达到十分之九（或相反）所经历的时间；对于非对称信号，信号在开始和结尾的建立时间是不同的。</w:t>
      </w:r>
    </w:p>
    <w:p w14:paraId="34F20710" w14:textId="77777777" w:rsidR="005810E5" w:rsidRDefault="005810E5">
      <w:pPr>
        <w:pStyle w:val="bt2"/>
      </w:pPr>
      <w:bookmarkStart w:id="32" w:name="_Toc426011160"/>
      <w:bookmarkStart w:id="33" w:name="_Toc426170193"/>
      <w:bookmarkStart w:id="34" w:name="_Toc426171594"/>
      <w:bookmarkStart w:id="35" w:name="_Toc460933183"/>
      <w:r>
        <w:t>1.</w:t>
      </w:r>
      <w:r>
        <w:rPr>
          <w:rFonts w:hint="eastAsia"/>
        </w:rPr>
        <w:t>10</w:t>
      </w:r>
      <w:r>
        <w:rPr>
          <w:rFonts w:hint="eastAsia"/>
        </w:rPr>
        <w:tab/>
      </w:r>
      <w:r>
        <w:rPr>
          <w:rFonts w:hint="eastAsia"/>
        </w:rPr>
        <w:t>电报信号的相对建立时间</w:t>
      </w:r>
      <w:bookmarkEnd w:id="32"/>
      <w:bookmarkEnd w:id="33"/>
      <w:bookmarkEnd w:id="34"/>
      <w:bookmarkEnd w:id="35"/>
    </w:p>
    <w:p w14:paraId="4405C93A" w14:textId="77777777" w:rsidR="005810E5" w:rsidRDefault="005810E5">
      <w:pPr>
        <w:rPr>
          <w:color w:val="000000"/>
        </w:rPr>
      </w:pPr>
      <w:r>
        <w:rPr>
          <w:color w:val="000000"/>
        </w:rPr>
        <w:t>§ 1.</w:t>
      </w:r>
      <w:r>
        <w:rPr>
          <w:rFonts w:hint="eastAsia"/>
          <w:color w:val="000000"/>
        </w:rPr>
        <w:t>9</w:t>
      </w:r>
      <w:r>
        <w:rPr>
          <w:rFonts w:hint="eastAsia"/>
          <w:color w:val="000000"/>
        </w:rPr>
        <w:t>中所规定的建立时间与半幅度脉冲信号持续时间之比。</w:t>
      </w:r>
    </w:p>
    <w:p w14:paraId="2D059CCC" w14:textId="77777777" w:rsidR="005810E5" w:rsidRDefault="005810E5">
      <w:pPr>
        <w:pStyle w:val="bt2"/>
      </w:pPr>
      <w:bookmarkStart w:id="36" w:name="_Toc426011161"/>
      <w:bookmarkStart w:id="37" w:name="_Toc426170194"/>
      <w:bookmarkStart w:id="38" w:name="_Toc426171595"/>
      <w:bookmarkStart w:id="39" w:name="_Toc460933184"/>
      <w:r>
        <w:t>1.</w:t>
      </w:r>
      <w:r>
        <w:rPr>
          <w:rFonts w:hint="eastAsia"/>
        </w:rPr>
        <w:t>11</w:t>
      </w:r>
      <w:r>
        <w:rPr>
          <w:rFonts w:hint="eastAsia"/>
        </w:rPr>
        <w:tab/>
      </w:r>
      <w:r>
        <w:rPr>
          <w:rFonts w:hint="eastAsia"/>
        </w:rPr>
        <w:t>调制速率</w:t>
      </w:r>
      <w:bookmarkEnd w:id="36"/>
      <w:bookmarkEnd w:id="37"/>
      <w:bookmarkEnd w:id="38"/>
      <w:bookmarkEnd w:id="39"/>
    </w:p>
    <w:p w14:paraId="4B5D1912" w14:textId="77777777" w:rsidR="005810E5" w:rsidRDefault="005810E5">
      <w:pPr>
        <w:rPr>
          <w:color w:val="000000"/>
        </w:rPr>
      </w:pPr>
      <w:r>
        <w:rPr>
          <w:rFonts w:hint="eastAsia"/>
          <w:color w:val="000000"/>
        </w:rPr>
        <w:t>在下文中，调制速率（</w:t>
      </w:r>
      <w:r>
        <w:rPr>
          <w:color w:val="000000"/>
        </w:rPr>
        <w:t>Bd</w:t>
      </w:r>
      <w:r>
        <w:rPr>
          <w:rFonts w:hint="eastAsia"/>
          <w:color w:val="000000"/>
        </w:rPr>
        <w:t>）</w:t>
      </w:r>
      <w:r>
        <w:rPr>
          <w:i/>
          <w:color w:val="000000"/>
        </w:rPr>
        <w:t>B</w:t>
      </w:r>
      <w:r>
        <w:rPr>
          <w:rFonts w:hint="eastAsia"/>
          <w:color w:val="000000"/>
        </w:rPr>
        <w:t>指对应的发射机使用的最高速度。如果发射机工作的速度比最大速率低，应当增加建立时间使占用带宽最小，以符合《无线电规则》第</w:t>
      </w:r>
      <w:r>
        <w:rPr>
          <w:rFonts w:hint="eastAsia"/>
          <w:color w:val="000000"/>
        </w:rPr>
        <w:t>3</w:t>
      </w:r>
      <w:r>
        <w:rPr>
          <w:color w:val="000000"/>
        </w:rPr>
        <w:t>.</w:t>
      </w:r>
      <w:r>
        <w:rPr>
          <w:rFonts w:hint="eastAsia"/>
          <w:color w:val="000000"/>
        </w:rPr>
        <w:t>9</w:t>
      </w:r>
      <w:r>
        <w:rPr>
          <w:rFonts w:hint="eastAsia"/>
          <w:color w:val="000000"/>
        </w:rPr>
        <w:t>款。</w:t>
      </w:r>
    </w:p>
    <w:p w14:paraId="4D97B502" w14:textId="77777777" w:rsidR="005810E5" w:rsidRDefault="005810E5">
      <w:pPr>
        <w:pStyle w:val="bt1"/>
      </w:pPr>
      <w:bookmarkStart w:id="40" w:name="_Toc460933185"/>
      <w:bookmarkStart w:id="41" w:name="_Toc426011162"/>
      <w:bookmarkStart w:id="42" w:name="_Toc426170195"/>
      <w:bookmarkStart w:id="43" w:name="_Toc426171596"/>
      <w:bookmarkEnd w:id="20"/>
      <w:bookmarkEnd w:id="21"/>
      <w:bookmarkEnd w:id="22"/>
      <w:bookmarkEnd w:id="23"/>
      <w:r>
        <w:t>2</w:t>
      </w:r>
      <w:r>
        <w:rPr>
          <w:rFonts w:hint="eastAsia"/>
        </w:rPr>
        <w:tab/>
      </w:r>
      <w:r>
        <w:rPr>
          <w:rFonts w:hint="eastAsia"/>
        </w:rPr>
        <w:t>频谱效率最佳的发射机的发射</w:t>
      </w:r>
      <w:bookmarkEnd w:id="40"/>
      <w:r>
        <w:t xml:space="preserve"> </w:t>
      </w:r>
      <w:bookmarkEnd w:id="41"/>
      <w:bookmarkEnd w:id="42"/>
      <w:bookmarkEnd w:id="43"/>
    </w:p>
    <w:p w14:paraId="5007F607" w14:textId="77777777" w:rsidR="005810E5" w:rsidRDefault="005810E5">
      <w:pPr>
        <w:rPr>
          <w:color w:val="000000"/>
        </w:rPr>
      </w:pPr>
      <w:r>
        <w:rPr>
          <w:rFonts w:hint="eastAsia"/>
          <w:color w:val="000000"/>
        </w:rPr>
        <w:t>当某个发射的占用带宽与该发射类别的必要带宽一致时，从频谱效率的观点认为该发射是最佳的。</w:t>
      </w:r>
    </w:p>
    <w:p w14:paraId="5C763E63" w14:textId="77777777" w:rsidR="005810E5" w:rsidRDefault="005810E5">
      <w:pPr>
        <w:rPr>
          <w:color w:val="000000"/>
        </w:rPr>
      </w:pPr>
      <w:r>
        <w:rPr>
          <w:rFonts w:hint="eastAsia"/>
          <w:color w:val="000000"/>
        </w:rPr>
        <w:t>从频谱效率的观点看的最佳带宽在共用情况下，从频谱使用的角度可能不是最佳的。</w:t>
      </w:r>
    </w:p>
    <w:p w14:paraId="3F443F9F" w14:textId="77777777" w:rsidR="005810E5" w:rsidRDefault="005810E5">
      <w:pPr>
        <w:pStyle w:val="1"/>
      </w:pPr>
      <w:bookmarkStart w:id="44" w:name="_Toc426011163"/>
      <w:bookmarkStart w:id="45" w:name="_Toc426170196"/>
      <w:bookmarkStart w:id="46" w:name="_Toc426171597"/>
      <w:bookmarkStart w:id="47" w:name="_Toc460933186"/>
      <w:r>
        <w:rPr>
          <w:b/>
          <w:sz w:val="24"/>
        </w:rPr>
        <w:t>2.1</w:t>
      </w:r>
      <w:r>
        <w:rPr>
          <w:rFonts w:hint="eastAsia"/>
          <w:b/>
        </w:rPr>
        <w:tab/>
      </w:r>
      <w:r>
        <w:rPr>
          <w:rFonts w:hint="eastAsia"/>
        </w:rPr>
        <w:t>下面频谱的例子用来说明带外功率、必要带宽和</w:t>
      </w:r>
      <w:r>
        <w:rPr>
          <w:i/>
        </w:rPr>
        <w:t>x</w:t>
      </w:r>
      <w:r>
        <w:t xml:space="preserve"> dB</w:t>
      </w:r>
      <w:r>
        <w:rPr>
          <w:rFonts w:hint="eastAsia"/>
        </w:rPr>
        <w:t>带宽的定义</w:t>
      </w:r>
      <w:bookmarkEnd w:id="44"/>
      <w:bookmarkEnd w:id="45"/>
      <w:bookmarkEnd w:id="46"/>
      <w:bookmarkEnd w:id="47"/>
      <w:r>
        <w:rPr>
          <w:rFonts w:hint="eastAsia"/>
        </w:rPr>
        <w:t>。</w:t>
      </w:r>
    </w:p>
    <w:p w14:paraId="38498091" w14:textId="77777777" w:rsidR="005810E5" w:rsidRDefault="005810E5">
      <w:pPr>
        <w:rPr>
          <w:color w:val="000000"/>
        </w:rPr>
      </w:pPr>
      <w:r>
        <w:rPr>
          <w:color w:val="000000"/>
        </w:rPr>
        <w:br w:type="page"/>
      </w:r>
    </w:p>
    <w:p w14:paraId="76D6114A" w14:textId="77777777" w:rsidR="005810E5" w:rsidRDefault="005810E5">
      <w:pPr>
        <w:pStyle w:val="aa"/>
      </w:pPr>
      <w:r>
        <w:rPr>
          <w:rFonts w:hint="eastAsia"/>
        </w:rPr>
        <w:lastRenderedPageBreak/>
        <w:t>图</w:t>
      </w:r>
      <w:r>
        <w:rPr>
          <w:rFonts w:hint="eastAsia"/>
        </w:rPr>
        <w:t xml:space="preserve">1                                           </w:t>
      </w:r>
      <w:r>
        <w:rPr>
          <w:rFonts w:hint="eastAsia"/>
        </w:rPr>
        <w:t>图</w:t>
      </w:r>
      <w:r>
        <w:rPr>
          <w:rFonts w:hint="eastAsia"/>
        </w:rPr>
        <w:t>2</w:t>
      </w:r>
    </w:p>
    <w:p w14:paraId="0D624330" w14:textId="77777777" w:rsidR="005810E5" w:rsidRDefault="005810E5">
      <w:pPr>
        <w:pStyle w:val="ab"/>
        <w:jc w:val="both"/>
      </w:pPr>
      <w:r>
        <w:rPr>
          <w:rFonts w:hint="eastAsia"/>
        </w:rPr>
        <w:t xml:space="preserve">               </w:t>
      </w:r>
      <w:r>
        <w:rPr>
          <w:rFonts w:hint="eastAsia"/>
        </w:rPr>
        <w:t>通过比较带外功率和频带上下限分析频谱</w:t>
      </w:r>
      <w:r>
        <w:rPr>
          <w:rFonts w:hint="eastAsia"/>
        </w:rPr>
        <w:t xml:space="preserve">                </w:t>
      </w:r>
      <w:r>
        <w:rPr>
          <w:rFonts w:hint="eastAsia"/>
        </w:rPr>
        <w:t>通过</w:t>
      </w:r>
      <w:proofErr w:type="spellStart"/>
      <w:r>
        <w:rPr>
          <w:rFonts w:hint="eastAsia"/>
          <w:i/>
          <w:iCs/>
        </w:rPr>
        <w:t>x</w:t>
      </w:r>
      <w:r>
        <w:rPr>
          <w:rFonts w:hint="eastAsia"/>
        </w:rPr>
        <w:t>dB</w:t>
      </w:r>
      <w:proofErr w:type="spellEnd"/>
      <w:r>
        <w:rPr>
          <w:rFonts w:hint="eastAsia"/>
        </w:rPr>
        <w:t>带宽分析频谱</w:t>
      </w:r>
    </w:p>
    <w:p w14:paraId="0DB8534B" w14:textId="77777777" w:rsidR="005810E5" w:rsidRDefault="003126D0">
      <w:pPr>
        <w:pStyle w:val="ac"/>
      </w:pPr>
      <w:r>
        <w:rPr>
          <w:noProof/>
        </w:rPr>
        <w:drawing>
          <wp:inline distT="0" distB="0" distL="0" distR="0" wp14:anchorId="2541C35F" wp14:editId="66F0CFD4">
            <wp:extent cx="4733925" cy="670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6705600"/>
                    </a:xfrm>
                    <a:prstGeom prst="rect">
                      <a:avLst/>
                    </a:prstGeom>
                    <a:noFill/>
                    <a:ln>
                      <a:noFill/>
                    </a:ln>
                  </pic:spPr>
                </pic:pic>
              </a:graphicData>
            </a:graphic>
          </wp:inline>
        </w:drawing>
      </w:r>
    </w:p>
    <w:p w14:paraId="73602954" w14:textId="77777777" w:rsidR="005810E5" w:rsidRDefault="005810E5">
      <w:pPr>
        <w:pStyle w:val="bt1"/>
      </w:pPr>
      <w:bookmarkStart w:id="48" w:name="_Toc426011164"/>
      <w:bookmarkStart w:id="49" w:name="_Toc426170197"/>
      <w:bookmarkStart w:id="50" w:name="_Toc426171598"/>
      <w:bookmarkStart w:id="51" w:name="_Toc460933187"/>
      <w:r>
        <w:t>3</w:t>
      </w:r>
      <w:r>
        <w:rPr>
          <w:rFonts w:hint="eastAsia"/>
        </w:rPr>
        <w:tab/>
      </w:r>
      <w:r>
        <w:rPr>
          <w:rFonts w:hint="eastAsia"/>
        </w:rPr>
        <w:t>带外发射的限值</w:t>
      </w:r>
      <w:bookmarkEnd w:id="48"/>
      <w:bookmarkEnd w:id="49"/>
      <w:bookmarkEnd w:id="50"/>
      <w:bookmarkEnd w:id="51"/>
    </w:p>
    <w:p w14:paraId="4B1E677D" w14:textId="77777777" w:rsidR="005810E5" w:rsidRDefault="005810E5">
      <w:pPr>
        <w:rPr>
          <w:color w:val="000000"/>
        </w:rPr>
      </w:pPr>
      <w:r>
        <w:rPr>
          <w:rFonts w:hint="eastAsia"/>
          <w:color w:val="000000"/>
        </w:rPr>
        <w:t>本建议书可作为计算带外发射限值的指导。定义此限值应考虑调制的非理想性、相位噪声、互调和滤波器实现的实际限制。</w:t>
      </w:r>
    </w:p>
    <w:p w14:paraId="6874F682" w14:textId="77777777" w:rsidR="005810E5" w:rsidRDefault="005810E5">
      <w:pPr>
        <w:pStyle w:val="bt1"/>
      </w:pPr>
      <w:bookmarkStart w:id="52" w:name="_Toc460933188"/>
      <w:bookmarkStart w:id="53" w:name="_Toc399818814"/>
      <w:bookmarkStart w:id="54" w:name="_Toc426011167"/>
      <w:bookmarkStart w:id="55" w:name="_Toc426170200"/>
      <w:bookmarkStart w:id="56" w:name="_Toc426171601"/>
      <w:r>
        <w:br w:type="page"/>
      </w:r>
      <w:r>
        <w:lastRenderedPageBreak/>
        <w:t>4</w:t>
      </w:r>
      <w:r>
        <w:rPr>
          <w:rFonts w:hint="eastAsia"/>
        </w:rPr>
        <w:tab/>
      </w:r>
      <w:r>
        <w:rPr>
          <w:rFonts w:hint="eastAsia"/>
        </w:rPr>
        <w:t>发射频谱的计算</w:t>
      </w:r>
      <w:bookmarkEnd w:id="52"/>
    </w:p>
    <w:p w14:paraId="6A21B9BB" w14:textId="77777777" w:rsidR="005810E5" w:rsidRDefault="005810E5">
      <w:pPr>
        <w:rPr>
          <w:color w:val="000000"/>
        </w:rPr>
      </w:pPr>
      <w:r>
        <w:rPr>
          <w:rFonts w:hint="eastAsia"/>
          <w:color w:val="000000"/>
        </w:rPr>
        <w:t>对《无线电规则》附录</w:t>
      </w:r>
      <w:r>
        <w:rPr>
          <w:rFonts w:hint="eastAsia"/>
          <w:color w:val="000000"/>
        </w:rPr>
        <w:t>1</w:t>
      </w:r>
      <w:r>
        <w:rPr>
          <w:rFonts w:hint="eastAsia"/>
          <w:color w:val="000000"/>
        </w:rPr>
        <w:t>中确定的发射类型，可以计算其发射分量的值。应使用附件</w:t>
      </w:r>
      <w:r>
        <w:rPr>
          <w:rFonts w:hint="eastAsia"/>
          <w:color w:val="000000"/>
        </w:rPr>
        <w:t>1</w:t>
      </w:r>
      <w:r>
        <w:rPr>
          <w:rFonts w:hint="eastAsia"/>
          <w:color w:val="000000"/>
        </w:rPr>
        <w:t>到</w:t>
      </w:r>
      <w:r>
        <w:rPr>
          <w:rFonts w:hint="eastAsia"/>
          <w:color w:val="000000"/>
        </w:rPr>
        <w:t>6</w:t>
      </w:r>
      <w:r>
        <w:rPr>
          <w:rFonts w:hint="eastAsia"/>
          <w:color w:val="000000"/>
        </w:rPr>
        <w:t>对下列发射类型进行计算，附件中包括分析模型以及其他考虑因素，可以作为在确定测量占用带宽时所用的值时的使用基础：</w:t>
      </w:r>
    </w:p>
    <w:p w14:paraId="2ADF3957" w14:textId="77777777" w:rsidR="005810E5" w:rsidRDefault="005810E5">
      <w:pPr>
        <w:pStyle w:val="1"/>
      </w:pPr>
      <w:r>
        <w:rPr>
          <w:rFonts w:hint="eastAsia"/>
        </w:rPr>
        <w:t>—</w:t>
      </w:r>
      <w:r>
        <w:rPr>
          <w:rFonts w:hint="eastAsia"/>
        </w:rPr>
        <w:tab/>
        <w:t>A</w:t>
      </w:r>
      <w:r>
        <w:rPr>
          <w:rFonts w:hint="eastAsia"/>
        </w:rPr>
        <w:t>类发射（见附件</w:t>
      </w:r>
      <w:r>
        <w:rPr>
          <w:rFonts w:hint="eastAsia"/>
        </w:rPr>
        <w:t>1</w:t>
      </w:r>
      <w:r>
        <w:rPr>
          <w:rFonts w:hint="eastAsia"/>
        </w:rPr>
        <w:t>）；</w:t>
      </w:r>
    </w:p>
    <w:p w14:paraId="50A7827D" w14:textId="77777777" w:rsidR="005810E5" w:rsidRDefault="005810E5">
      <w:pPr>
        <w:pStyle w:val="1"/>
      </w:pPr>
      <w:r>
        <w:rPr>
          <w:rFonts w:hint="eastAsia"/>
        </w:rPr>
        <w:t>—</w:t>
      </w:r>
      <w:r>
        <w:rPr>
          <w:rFonts w:hint="eastAsia"/>
        </w:rPr>
        <w:tab/>
        <w:t>B</w:t>
      </w:r>
      <w:r>
        <w:rPr>
          <w:rFonts w:hint="eastAsia"/>
        </w:rPr>
        <w:t>类和</w:t>
      </w:r>
      <w:r>
        <w:rPr>
          <w:rFonts w:hint="eastAsia"/>
        </w:rPr>
        <w:t>R</w:t>
      </w:r>
      <w:r>
        <w:rPr>
          <w:rFonts w:hint="eastAsia"/>
        </w:rPr>
        <w:t>类发射（见附件</w:t>
      </w:r>
      <w:r>
        <w:rPr>
          <w:rFonts w:hint="eastAsia"/>
        </w:rPr>
        <w:t>2</w:t>
      </w:r>
      <w:r>
        <w:rPr>
          <w:rFonts w:hint="eastAsia"/>
        </w:rPr>
        <w:t>）；</w:t>
      </w:r>
    </w:p>
    <w:p w14:paraId="4545E4FA" w14:textId="77777777" w:rsidR="005810E5" w:rsidRDefault="005810E5">
      <w:pPr>
        <w:pStyle w:val="1"/>
      </w:pPr>
      <w:r>
        <w:rPr>
          <w:rFonts w:hint="eastAsia"/>
        </w:rPr>
        <w:t>—</w:t>
      </w:r>
      <w:r>
        <w:rPr>
          <w:rFonts w:hint="eastAsia"/>
        </w:rPr>
        <w:tab/>
        <w:t>F</w:t>
      </w:r>
      <w:r>
        <w:rPr>
          <w:rFonts w:hint="eastAsia"/>
        </w:rPr>
        <w:t>类发射（见附件</w:t>
      </w:r>
      <w:r>
        <w:rPr>
          <w:rFonts w:hint="eastAsia"/>
        </w:rPr>
        <w:t>3</w:t>
      </w:r>
      <w:r>
        <w:rPr>
          <w:rFonts w:hint="eastAsia"/>
        </w:rPr>
        <w:t>）；</w:t>
      </w:r>
    </w:p>
    <w:p w14:paraId="256E366B" w14:textId="77777777" w:rsidR="005810E5" w:rsidRDefault="005810E5">
      <w:pPr>
        <w:pStyle w:val="1"/>
      </w:pPr>
      <w:r>
        <w:rPr>
          <w:rFonts w:hint="eastAsia"/>
        </w:rPr>
        <w:t>—</w:t>
      </w:r>
      <w:r>
        <w:rPr>
          <w:rFonts w:hint="eastAsia"/>
        </w:rPr>
        <w:tab/>
        <w:t>G</w:t>
      </w:r>
      <w:r>
        <w:rPr>
          <w:rFonts w:hint="eastAsia"/>
        </w:rPr>
        <w:t>类发射（见附件</w:t>
      </w:r>
      <w:r>
        <w:rPr>
          <w:rFonts w:hint="eastAsia"/>
        </w:rPr>
        <w:t>4</w:t>
      </w:r>
      <w:r>
        <w:rPr>
          <w:rFonts w:hint="eastAsia"/>
        </w:rPr>
        <w:t>）；</w:t>
      </w:r>
    </w:p>
    <w:p w14:paraId="102A7A6B" w14:textId="77777777" w:rsidR="005810E5" w:rsidRDefault="005810E5">
      <w:pPr>
        <w:pStyle w:val="1"/>
      </w:pPr>
      <w:r>
        <w:rPr>
          <w:rFonts w:hint="eastAsia"/>
        </w:rPr>
        <w:t>—</w:t>
      </w:r>
      <w:r>
        <w:rPr>
          <w:rFonts w:hint="eastAsia"/>
        </w:rPr>
        <w:tab/>
        <w:t>J</w:t>
      </w:r>
      <w:r>
        <w:rPr>
          <w:rFonts w:hint="eastAsia"/>
        </w:rPr>
        <w:t>类发射（见附件</w:t>
      </w:r>
      <w:r>
        <w:rPr>
          <w:rFonts w:hint="eastAsia"/>
        </w:rPr>
        <w:t>5</w:t>
      </w:r>
      <w:r>
        <w:rPr>
          <w:rFonts w:hint="eastAsia"/>
        </w:rPr>
        <w:t>）；</w:t>
      </w:r>
    </w:p>
    <w:p w14:paraId="48A722A7" w14:textId="77777777" w:rsidR="005810E5" w:rsidRDefault="005810E5">
      <w:pPr>
        <w:pStyle w:val="1"/>
      </w:pPr>
      <w:r>
        <w:rPr>
          <w:rFonts w:hint="eastAsia"/>
        </w:rPr>
        <w:t>—</w:t>
      </w:r>
      <w:r>
        <w:rPr>
          <w:rFonts w:hint="eastAsia"/>
        </w:rPr>
        <w:tab/>
      </w:r>
      <w:r>
        <w:rPr>
          <w:rFonts w:hint="eastAsia"/>
        </w:rPr>
        <w:t>数字调相（见附件</w:t>
      </w:r>
      <w:r>
        <w:rPr>
          <w:rFonts w:hint="eastAsia"/>
        </w:rPr>
        <w:t>6</w:t>
      </w:r>
      <w:r>
        <w:rPr>
          <w:rFonts w:hint="eastAsia"/>
        </w:rPr>
        <w:t>）。</w:t>
      </w:r>
    </w:p>
    <w:p w14:paraId="4EE93AF5" w14:textId="77777777" w:rsidR="005810E5" w:rsidRDefault="005810E5">
      <w:pPr>
        <w:pStyle w:val="bt2"/>
      </w:pPr>
      <w:bookmarkStart w:id="57" w:name="_Toc460933189"/>
      <w:r>
        <w:t>4.1</w:t>
      </w:r>
      <w:r>
        <w:rPr>
          <w:rFonts w:hint="eastAsia"/>
        </w:rPr>
        <w:tab/>
      </w:r>
      <w:r>
        <w:rPr>
          <w:rFonts w:hint="eastAsia"/>
        </w:rPr>
        <w:t>用于分析计算的带外频谱包络的近似</w:t>
      </w:r>
      <w:bookmarkEnd w:id="57"/>
      <w:r>
        <w:rPr>
          <w:rFonts w:hint="eastAsia"/>
        </w:rPr>
        <w:t>表示</w:t>
      </w:r>
      <w:r>
        <w:t xml:space="preserve"> </w:t>
      </w:r>
    </w:p>
    <w:p w14:paraId="64879E1F" w14:textId="77777777" w:rsidR="005810E5" w:rsidRDefault="005810E5">
      <w:pPr>
        <w:rPr>
          <w:color w:val="000000"/>
        </w:rPr>
      </w:pPr>
      <w:r>
        <w:rPr>
          <w:rFonts w:hint="eastAsia"/>
          <w:color w:val="000000"/>
        </w:rPr>
        <w:t>通过功率函数对带外频谱进行近似表示，应使用下列公式：</w:t>
      </w:r>
    </w:p>
    <w:p w14:paraId="41C9F24A" w14:textId="77777777" w:rsidR="005810E5" w:rsidRDefault="005810E5">
      <w:pPr>
        <w:pStyle w:val="a5"/>
      </w:pPr>
      <w:r>
        <w:tab/>
      </w:r>
      <w:r w:rsidR="003126D0">
        <w:rPr>
          <w:noProof/>
          <w:position w:val="-26"/>
          <w:lang w:val="en-GB"/>
        </w:rPr>
        <w:drawing>
          <wp:inline distT="0" distB="0" distL="0" distR="0" wp14:anchorId="3F61DA52" wp14:editId="2801619E">
            <wp:extent cx="118110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tab/>
      </w:r>
      <w:r>
        <w:rPr>
          <w:rFonts w:hint="eastAsia"/>
        </w:rPr>
        <w:t>（</w:t>
      </w:r>
      <w:r>
        <w:t>1</w:t>
      </w:r>
      <w:r>
        <w:rPr>
          <w:rFonts w:hint="eastAsia"/>
        </w:rPr>
        <w:t>）</w:t>
      </w:r>
    </w:p>
    <w:p w14:paraId="7B60D15A" w14:textId="77777777" w:rsidR="005810E5" w:rsidRDefault="005810E5">
      <w:pPr>
        <w:pStyle w:val="a5"/>
      </w:pPr>
      <w:r>
        <w:tab/>
      </w:r>
      <w:r>
        <w:rPr>
          <w:rFonts w:ascii="Symbol" w:hAnsi="Symbol"/>
        </w:rPr>
        <w:t></w:t>
      </w:r>
      <w:r>
        <w:t xml:space="preserve"> </w:t>
      </w:r>
      <w:r>
        <w:rPr>
          <w:rFonts w:hint="eastAsia"/>
        </w:rPr>
        <w:t>=</w:t>
      </w:r>
      <w:r>
        <w:t xml:space="preserve"> 0.33 </w:t>
      </w:r>
      <w:r>
        <w:rPr>
          <w:i/>
        </w:rPr>
        <w:t>N</w:t>
      </w:r>
    </w:p>
    <w:p w14:paraId="4C4C6D0B" w14:textId="77777777" w:rsidR="005810E5" w:rsidRDefault="005810E5">
      <w:pPr>
        <w:rPr>
          <w:color w:val="000000"/>
        </w:rPr>
      </w:pPr>
      <w:r>
        <w:rPr>
          <w:rFonts w:hint="eastAsia"/>
          <w:color w:val="000000"/>
        </w:rPr>
        <w:t>其中</w:t>
      </w:r>
      <w:r>
        <w:rPr>
          <w:i/>
          <w:color w:val="000000"/>
        </w:rPr>
        <w:t>S</w:t>
      </w:r>
      <w:r>
        <w:rPr>
          <w:color w:val="000000"/>
        </w:rPr>
        <w:t>(</w:t>
      </w:r>
      <w:proofErr w:type="spellStart"/>
      <w:r>
        <w:rPr>
          <w:i/>
          <w:color w:val="000000"/>
        </w:rPr>
        <w:t>f</w:t>
      </w:r>
      <w:r>
        <w:rPr>
          <w:i/>
          <w:color w:val="000000"/>
          <w:vertAlign w:val="subscript"/>
        </w:rPr>
        <w:t>m</w:t>
      </w:r>
      <w:proofErr w:type="spellEnd"/>
      <w:r>
        <w:rPr>
          <w:color w:val="000000"/>
        </w:rPr>
        <w:t>)</w:t>
      </w:r>
      <w:r>
        <w:rPr>
          <w:rFonts w:hint="eastAsia"/>
          <w:color w:val="000000"/>
        </w:rPr>
        <w:t>是在给定频率</w:t>
      </w:r>
      <w:proofErr w:type="spellStart"/>
      <w:r>
        <w:rPr>
          <w:i/>
          <w:color w:val="000000"/>
        </w:rPr>
        <w:t>f</w:t>
      </w:r>
      <w:r>
        <w:rPr>
          <w:i/>
          <w:color w:val="000000"/>
          <w:vertAlign w:val="subscript"/>
        </w:rPr>
        <w:t>m</w:t>
      </w:r>
      <w:proofErr w:type="spellEnd"/>
      <w:r>
        <w:rPr>
          <w:rFonts w:hint="eastAsia"/>
          <w:color w:val="000000"/>
        </w:rPr>
        <w:t>上的功率，</w:t>
      </w:r>
      <w:r>
        <w:rPr>
          <w:i/>
          <w:color w:val="000000"/>
        </w:rPr>
        <w:t>N</w:t>
      </w:r>
      <w:r>
        <w:rPr>
          <w:rFonts w:hint="eastAsia"/>
          <w:color w:val="000000"/>
        </w:rPr>
        <w:t>是带宽扩展八倍频程频谱包络降低的分贝数。</w:t>
      </w:r>
    </w:p>
    <w:p w14:paraId="2B0028DF" w14:textId="77777777" w:rsidR="005810E5" w:rsidRDefault="005810E5">
      <w:pPr>
        <w:rPr>
          <w:color w:val="000000"/>
        </w:rPr>
      </w:pPr>
      <w:r>
        <w:rPr>
          <w:rFonts w:hint="eastAsia"/>
          <w:color w:val="000000"/>
        </w:rPr>
        <w:t>对带外频谱包络的另一种近似表示使用指数函数，应当使用下面的公式：</w:t>
      </w:r>
    </w:p>
    <w:p w14:paraId="402CBFBD" w14:textId="77777777" w:rsidR="005810E5" w:rsidRDefault="005810E5">
      <w:pPr>
        <w:pStyle w:val="a5"/>
      </w:pPr>
      <w:r>
        <w:tab/>
      </w:r>
      <w:r w:rsidR="003126D0">
        <w:rPr>
          <w:noProof/>
          <w:position w:val="-28"/>
          <w:lang w:val="en-GB"/>
        </w:rPr>
        <w:drawing>
          <wp:inline distT="0" distB="0" distL="0" distR="0" wp14:anchorId="580ABE78" wp14:editId="2F39D3CB">
            <wp:extent cx="214312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tab/>
      </w:r>
      <w:r>
        <w:rPr>
          <w:rFonts w:hint="eastAsia"/>
        </w:rPr>
        <w:t>（</w:t>
      </w:r>
      <w:r>
        <w:t>2</w:t>
      </w:r>
      <w:r>
        <w:rPr>
          <w:rFonts w:hint="eastAsia"/>
        </w:rPr>
        <w:t>）</w:t>
      </w:r>
    </w:p>
    <w:p w14:paraId="0FC48F81" w14:textId="77777777" w:rsidR="005810E5" w:rsidRDefault="005810E5">
      <w:pPr>
        <w:rPr>
          <w:color w:val="000000"/>
        </w:rPr>
      </w:pPr>
      <w:r>
        <w:rPr>
          <w:rFonts w:hint="eastAsia"/>
          <w:color w:val="000000"/>
        </w:rPr>
        <w:t>其中</w:t>
      </w:r>
      <w:r>
        <w:rPr>
          <w:i/>
          <w:color w:val="000000"/>
        </w:rPr>
        <w:t>N</w:t>
      </w:r>
      <w:r>
        <w:rPr>
          <w:color w:val="000000"/>
          <w:vertAlign w:val="subscript"/>
        </w:rPr>
        <w:t>1</w:t>
      </w:r>
      <w:r>
        <w:rPr>
          <w:rFonts w:hint="eastAsia"/>
          <w:color w:val="000000"/>
        </w:rPr>
        <w:t>代表频带扩展一个八倍频程对用的分贝数。对于最常见的情况，</w:t>
      </w:r>
      <w:r>
        <w:rPr>
          <w:i/>
          <w:color w:val="000000"/>
        </w:rPr>
        <w:t>N</w:t>
      </w:r>
      <w:r>
        <w:rPr>
          <w:color w:val="000000"/>
        </w:rPr>
        <w:t> </w:t>
      </w:r>
      <w:r>
        <w:rPr>
          <w:rFonts w:hint="eastAsia"/>
          <w:color w:val="000000"/>
        </w:rPr>
        <w:t>=</w:t>
      </w:r>
      <w:r>
        <w:rPr>
          <w:color w:val="000000"/>
        </w:rPr>
        <w:t> 12</w:t>
      </w:r>
      <w:r>
        <w:rPr>
          <w:rFonts w:hint="eastAsia"/>
          <w:color w:val="000000"/>
        </w:rPr>
        <w:t>到</w:t>
      </w:r>
      <w:r>
        <w:rPr>
          <w:color w:val="000000"/>
        </w:rPr>
        <w:t>20 dB/</w:t>
      </w:r>
      <w:r>
        <w:rPr>
          <w:rFonts w:hint="eastAsia"/>
          <w:color w:val="000000"/>
        </w:rPr>
        <w:t>八倍频程，这对于在准确度大约为</w:t>
      </w:r>
      <w:r>
        <w:rPr>
          <w:rFonts w:ascii="Symbol" w:hAnsi="Symbol"/>
          <w:color w:val="000000"/>
        </w:rPr>
        <w:t></w:t>
      </w:r>
      <w:r>
        <w:rPr>
          <w:color w:val="000000"/>
        </w:rPr>
        <w:t>15%</w:t>
      </w:r>
      <w:r>
        <w:rPr>
          <w:rFonts w:hint="eastAsia"/>
          <w:color w:val="000000"/>
        </w:rPr>
        <w:t>到</w:t>
      </w:r>
      <w:r>
        <w:rPr>
          <w:color w:val="000000"/>
        </w:rPr>
        <w:t>20%</w:t>
      </w:r>
      <w:r>
        <w:rPr>
          <w:rFonts w:hint="eastAsia"/>
          <w:color w:val="000000"/>
        </w:rPr>
        <w:t>，即准确度较低的情况下，进行功率比较是足够的，能够保证占用带宽的测量准确度为</w:t>
      </w:r>
      <w:r>
        <w:rPr>
          <w:rFonts w:ascii="Symbol" w:hAnsi="Symbol"/>
          <w:color w:val="000000"/>
        </w:rPr>
        <w:t></w:t>
      </w:r>
      <w:r>
        <w:rPr>
          <w:color w:val="000000"/>
        </w:rPr>
        <w:t>3%</w:t>
      </w:r>
      <w:r>
        <w:rPr>
          <w:rFonts w:hint="eastAsia"/>
          <w:color w:val="000000"/>
        </w:rPr>
        <w:t>到</w:t>
      </w:r>
      <w:r>
        <w:rPr>
          <w:color w:val="000000"/>
        </w:rPr>
        <w:t>7%</w:t>
      </w:r>
      <w:r>
        <w:rPr>
          <w:rFonts w:hint="eastAsia"/>
          <w:color w:val="000000"/>
        </w:rPr>
        <w:t>*</w:t>
      </w:r>
      <w:r>
        <w:rPr>
          <w:rFonts w:hint="eastAsia"/>
          <w:color w:val="000000"/>
        </w:rPr>
        <w:t>。</w:t>
      </w:r>
      <w:r>
        <w:rPr>
          <w:color w:val="000000"/>
        </w:rPr>
        <w:footnoteReference w:customMarkFollows="1" w:id="6"/>
        <w:sym w:font="Symbol" w:char="F020"/>
      </w:r>
    </w:p>
    <w:p w14:paraId="02C1F32D" w14:textId="77777777" w:rsidR="005810E5" w:rsidRDefault="005810E5">
      <w:pPr>
        <w:pStyle w:val="BodyTextIndent"/>
      </w:pPr>
      <w:r>
        <w:rPr>
          <w:rFonts w:hint="eastAsia"/>
        </w:rPr>
        <w:t>这些方法是将发射的总功率与滤波后剩余的功率相比较，这可以通过两个低通滤波器或两个高通滤波器，或通过一个高通滤波器，或者通过一个高通和一个低通滤波器来实现，对于发射的频谱而言，滤波器的截止频率可以改变。另一种方法是使用频谱分析仪来分析功率谱，从而得到相对的功率成分。</w:t>
      </w:r>
    </w:p>
    <w:p w14:paraId="659AB85F" w14:textId="77777777" w:rsidR="005810E5" w:rsidRDefault="005810E5">
      <w:pPr>
        <w:pStyle w:val="bt1"/>
      </w:pPr>
      <w:r>
        <w:br w:type="page"/>
      </w:r>
      <w:bookmarkStart w:id="58" w:name="_Toc460933190"/>
      <w:r>
        <w:lastRenderedPageBreak/>
        <w:t>5</w:t>
      </w:r>
      <w:r>
        <w:rPr>
          <w:rFonts w:hint="eastAsia"/>
        </w:rPr>
        <w:tab/>
      </w:r>
      <w:r>
        <w:rPr>
          <w:rFonts w:hint="eastAsia"/>
        </w:rPr>
        <w:t>减少发射机的无用发射造成的干扰</w:t>
      </w:r>
      <w:bookmarkEnd w:id="53"/>
      <w:bookmarkEnd w:id="54"/>
      <w:bookmarkEnd w:id="55"/>
      <w:bookmarkEnd w:id="56"/>
      <w:bookmarkEnd w:id="58"/>
    </w:p>
    <w:p w14:paraId="7BA00919" w14:textId="77777777" w:rsidR="005810E5" w:rsidRDefault="005810E5">
      <w:pPr>
        <w:rPr>
          <w:color w:val="000000"/>
        </w:rPr>
      </w:pPr>
      <w:r>
        <w:rPr>
          <w:rFonts w:hint="eastAsia"/>
          <w:color w:val="000000"/>
        </w:rPr>
        <w:t>下面是一些用来减少发射机的无用发射的方法（这些方法详见附件</w:t>
      </w:r>
      <w:r>
        <w:rPr>
          <w:rFonts w:hint="eastAsia"/>
          <w:color w:val="000000"/>
        </w:rPr>
        <w:t>7</w:t>
      </w:r>
      <w:r>
        <w:rPr>
          <w:rFonts w:hint="eastAsia"/>
          <w:color w:val="000000"/>
        </w:rPr>
        <w:t>）：</w:t>
      </w:r>
    </w:p>
    <w:p w14:paraId="458A0D33" w14:textId="77777777" w:rsidR="005810E5" w:rsidRDefault="005810E5">
      <w:pPr>
        <w:pStyle w:val="1"/>
      </w:pPr>
      <w:r>
        <w:rPr>
          <w:rFonts w:hint="eastAsia"/>
        </w:rPr>
        <w:t>—</w:t>
      </w:r>
      <w:r>
        <w:rPr>
          <w:rFonts w:hint="eastAsia"/>
        </w:rPr>
        <w:tab/>
      </w:r>
      <w:r>
        <w:rPr>
          <w:rFonts w:hint="eastAsia"/>
        </w:rPr>
        <w:t>发射机的结构（见附件</w:t>
      </w:r>
      <w:r>
        <w:rPr>
          <w:rFonts w:hint="eastAsia"/>
        </w:rPr>
        <w:t>7</w:t>
      </w:r>
      <w:r>
        <w:rPr>
          <w:rFonts w:hint="eastAsia"/>
        </w:rPr>
        <w:t>的</w:t>
      </w:r>
      <w:r>
        <w:t>§ 1</w:t>
      </w:r>
      <w:r>
        <w:rPr>
          <w:rFonts w:hint="eastAsia"/>
        </w:rPr>
        <w:t>）；</w:t>
      </w:r>
    </w:p>
    <w:p w14:paraId="5C2946F3" w14:textId="77777777" w:rsidR="005810E5" w:rsidRDefault="005810E5">
      <w:pPr>
        <w:pStyle w:val="1"/>
      </w:pPr>
      <w:r>
        <w:rPr>
          <w:rFonts w:hint="eastAsia"/>
        </w:rPr>
        <w:t>—</w:t>
      </w:r>
      <w:r>
        <w:rPr>
          <w:rFonts w:hint="eastAsia"/>
        </w:rPr>
        <w:tab/>
      </w:r>
      <w:r>
        <w:rPr>
          <w:rFonts w:hint="eastAsia"/>
        </w:rPr>
        <w:t>滤波（见附件</w:t>
      </w:r>
      <w:r>
        <w:rPr>
          <w:rFonts w:hint="eastAsia"/>
        </w:rPr>
        <w:t>7</w:t>
      </w:r>
      <w:r>
        <w:rPr>
          <w:rFonts w:hint="eastAsia"/>
        </w:rPr>
        <w:t>的</w:t>
      </w:r>
      <w:r>
        <w:t>§ 2</w:t>
      </w:r>
      <w:r>
        <w:rPr>
          <w:rFonts w:hint="eastAsia"/>
        </w:rPr>
        <w:t>）；</w:t>
      </w:r>
    </w:p>
    <w:p w14:paraId="3693C7EC" w14:textId="77777777" w:rsidR="005810E5" w:rsidRDefault="005810E5">
      <w:pPr>
        <w:pStyle w:val="1"/>
      </w:pPr>
      <w:r>
        <w:rPr>
          <w:rFonts w:hint="eastAsia"/>
        </w:rPr>
        <w:t>—</w:t>
      </w:r>
      <w:r>
        <w:rPr>
          <w:rFonts w:hint="eastAsia"/>
        </w:rPr>
        <w:tab/>
      </w:r>
      <w:r>
        <w:rPr>
          <w:rFonts w:hint="eastAsia"/>
        </w:rPr>
        <w:t>调制技术（见附件</w:t>
      </w:r>
      <w:r>
        <w:rPr>
          <w:rFonts w:hint="eastAsia"/>
        </w:rPr>
        <w:t>7</w:t>
      </w:r>
      <w:r>
        <w:rPr>
          <w:rFonts w:hint="eastAsia"/>
        </w:rPr>
        <w:t>的</w:t>
      </w:r>
      <w:r>
        <w:t>§ 3</w:t>
      </w:r>
      <w:r>
        <w:rPr>
          <w:rFonts w:hint="eastAsia"/>
        </w:rPr>
        <w:t>）；</w:t>
      </w:r>
    </w:p>
    <w:p w14:paraId="5E6974EF" w14:textId="77777777" w:rsidR="005810E5" w:rsidRDefault="005810E5">
      <w:pPr>
        <w:pStyle w:val="1"/>
      </w:pPr>
      <w:r>
        <w:rPr>
          <w:rFonts w:hint="eastAsia"/>
        </w:rPr>
        <w:t>—</w:t>
      </w:r>
      <w:r>
        <w:rPr>
          <w:rFonts w:hint="eastAsia"/>
        </w:rPr>
        <w:tab/>
      </w:r>
      <w:r>
        <w:rPr>
          <w:rFonts w:hint="eastAsia"/>
        </w:rPr>
        <w:t>线性化（见附件</w:t>
      </w:r>
      <w:r>
        <w:rPr>
          <w:rFonts w:hint="eastAsia"/>
        </w:rPr>
        <w:t>7</w:t>
      </w:r>
      <w:r>
        <w:rPr>
          <w:rFonts w:hint="eastAsia"/>
        </w:rPr>
        <w:t>的</w:t>
      </w:r>
      <w:r>
        <w:t>§ 4</w:t>
      </w:r>
      <w:r>
        <w:rPr>
          <w:rFonts w:hint="eastAsia"/>
        </w:rPr>
        <w:t>）；</w:t>
      </w:r>
    </w:p>
    <w:p w14:paraId="0EB7EA9D" w14:textId="77777777" w:rsidR="005810E5" w:rsidRDefault="005810E5">
      <w:pPr>
        <w:pStyle w:val="1"/>
      </w:pPr>
      <w:r>
        <w:rPr>
          <w:rFonts w:hint="eastAsia"/>
        </w:rPr>
        <w:tab/>
      </w:r>
      <w:r>
        <w:rPr>
          <w:rFonts w:hint="eastAsia"/>
        </w:rPr>
        <w:t>—</w:t>
      </w:r>
      <w:r>
        <w:rPr>
          <w:rFonts w:hint="eastAsia"/>
        </w:rPr>
        <w:tab/>
      </w:r>
      <w:r>
        <w:rPr>
          <w:rFonts w:hint="eastAsia"/>
        </w:rPr>
        <w:t>预失真（见附件</w:t>
      </w:r>
      <w:r>
        <w:rPr>
          <w:rFonts w:hint="eastAsia"/>
        </w:rPr>
        <w:t>7</w:t>
      </w:r>
      <w:r>
        <w:rPr>
          <w:rFonts w:hint="eastAsia"/>
        </w:rPr>
        <w:t>的</w:t>
      </w:r>
      <w:r>
        <w:t>§ 4.1</w:t>
      </w:r>
      <w:r>
        <w:rPr>
          <w:rFonts w:hint="eastAsia"/>
        </w:rPr>
        <w:t>）；</w:t>
      </w:r>
    </w:p>
    <w:p w14:paraId="40B05131" w14:textId="77777777" w:rsidR="005810E5" w:rsidRDefault="005810E5">
      <w:pPr>
        <w:pStyle w:val="1"/>
      </w:pPr>
      <w:r>
        <w:rPr>
          <w:rFonts w:hint="eastAsia"/>
        </w:rPr>
        <w:tab/>
      </w:r>
      <w:r>
        <w:rPr>
          <w:rFonts w:hint="eastAsia"/>
        </w:rPr>
        <w:t>—</w:t>
      </w:r>
      <w:r>
        <w:rPr>
          <w:rFonts w:hint="eastAsia"/>
        </w:rPr>
        <w:tab/>
      </w:r>
      <w:r>
        <w:rPr>
          <w:rFonts w:hint="eastAsia"/>
        </w:rPr>
        <w:t>前馈（见附件</w:t>
      </w:r>
      <w:r>
        <w:rPr>
          <w:rFonts w:hint="eastAsia"/>
        </w:rPr>
        <w:t>7</w:t>
      </w:r>
      <w:r>
        <w:rPr>
          <w:rFonts w:hint="eastAsia"/>
        </w:rPr>
        <w:t>的</w:t>
      </w:r>
      <w:r>
        <w:t>§ 4.2</w:t>
      </w:r>
      <w:r>
        <w:rPr>
          <w:rFonts w:hint="eastAsia"/>
        </w:rPr>
        <w:t>）；</w:t>
      </w:r>
    </w:p>
    <w:p w14:paraId="47279B91" w14:textId="77777777" w:rsidR="005810E5" w:rsidRDefault="005810E5">
      <w:pPr>
        <w:pStyle w:val="1"/>
      </w:pPr>
      <w:r>
        <w:rPr>
          <w:rFonts w:hint="eastAsia"/>
        </w:rPr>
        <w:tab/>
      </w:r>
      <w:r>
        <w:rPr>
          <w:rFonts w:hint="eastAsia"/>
        </w:rPr>
        <w:t>—</w:t>
      </w:r>
      <w:r>
        <w:rPr>
          <w:rFonts w:hint="eastAsia"/>
        </w:rPr>
        <w:tab/>
      </w:r>
      <w:r>
        <w:rPr>
          <w:rFonts w:hint="eastAsia"/>
        </w:rPr>
        <w:t>反馈（见附件</w:t>
      </w:r>
      <w:r>
        <w:rPr>
          <w:rFonts w:hint="eastAsia"/>
        </w:rPr>
        <w:t>7</w:t>
      </w:r>
      <w:r>
        <w:rPr>
          <w:rFonts w:hint="eastAsia"/>
        </w:rPr>
        <w:t>的</w:t>
      </w:r>
      <w:r>
        <w:t>§ 4.3</w:t>
      </w:r>
      <w:r>
        <w:rPr>
          <w:rFonts w:hint="eastAsia"/>
        </w:rPr>
        <w:t>）；</w:t>
      </w:r>
    </w:p>
    <w:p w14:paraId="5587F08D" w14:textId="77777777" w:rsidR="005810E5" w:rsidRDefault="005810E5">
      <w:pPr>
        <w:pStyle w:val="1"/>
      </w:pPr>
      <w:r>
        <w:rPr>
          <w:rFonts w:hint="eastAsia"/>
        </w:rPr>
        <w:tab/>
      </w:r>
      <w:r>
        <w:rPr>
          <w:rFonts w:hint="eastAsia"/>
        </w:rPr>
        <w:t>—</w:t>
      </w:r>
      <w:r>
        <w:rPr>
          <w:rFonts w:hint="eastAsia"/>
        </w:rPr>
        <w:tab/>
      </w:r>
      <w:r>
        <w:rPr>
          <w:rFonts w:hint="eastAsia"/>
        </w:rPr>
        <w:t>调制反馈（见附件</w:t>
      </w:r>
      <w:r>
        <w:rPr>
          <w:rFonts w:hint="eastAsia"/>
        </w:rPr>
        <w:t>7</w:t>
      </w:r>
      <w:r>
        <w:rPr>
          <w:rFonts w:hint="eastAsia"/>
        </w:rPr>
        <w:t>的</w:t>
      </w:r>
      <w:r>
        <w:t>§ 4.4</w:t>
      </w:r>
      <w:r>
        <w:rPr>
          <w:rFonts w:hint="eastAsia"/>
        </w:rPr>
        <w:t>）；</w:t>
      </w:r>
    </w:p>
    <w:p w14:paraId="5B243A1F" w14:textId="77777777" w:rsidR="005810E5" w:rsidRDefault="005810E5">
      <w:pPr>
        <w:pStyle w:val="1"/>
      </w:pPr>
      <w:r>
        <w:rPr>
          <w:rFonts w:hint="eastAsia"/>
        </w:rPr>
        <w:tab/>
      </w:r>
      <w:r>
        <w:rPr>
          <w:rFonts w:hint="eastAsia"/>
        </w:rPr>
        <w:t>—</w:t>
      </w:r>
      <w:r>
        <w:rPr>
          <w:rFonts w:hint="eastAsia"/>
        </w:rPr>
        <w:tab/>
      </w:r>
      <w:r>
        <w:rPr>
          <w:rFonts w:hint="eastAsia"/>
        </w:rPr>
        <w:t>极坐标环路技术（见附件</w:t>
      </w:r>
      <w:r>
        <w:rPr>
          <w:rFonts w:hint="eastAsia"/>
        </w:rPr>
        <w:t>7</w:t>
      </w:r>
      <w:r>
        <w:rPr>
          <w:rFonts w:hint="eastAsia"/>
        </w:rPr>
        <w:t>的</w:t>
      </w:r>
      <w:r>
        <w:t>§ 4.5</w:t>
      </w:r>
      <w:r>
        <w:rPr>
          <w:rFonts w:hint="eastAsia"/>
        </w:rPr>
        <w:t>）；</w:t>
      </w:r>
    </w:p>
    <w:p w14:paraId="17D69C7E" w14:textId="77777777" w:rsidR="005810E5" w:rsidRDefault="005810E5">
      <w:pPr>
        <w:pStyle w:val="1"/>
      </w:pPr>
      <w:r>
        <w:rPr>
          <w:rFonts w:hint="eastAsia"/>
        </w:rPr>
        <w:tab/>
      </w:r>
      <w:r>
        <w:rPr>
          <w:rFonts w:hint="eastAsia"/>
        </w:rPr>
        <w:t>—</w:t>
      </w:r>
      <w:r>
        <w:rPr>
          <w:rFonts w:hint="eastAsia"/>
        </w:rPr>
        <w:tab/>
      </w:r>
      <w:r>
        <w:rPr>
          <w:rFonts w:hint="eastAsia"/>
        </w:rPr>
        <w:t>笛卡儿坐标环路技术（见附件</w:t>
      </w:r>
      <w:r>
        <w:rPr>
          <w:rFonts w:hint="eastAsia"/>
        </w:rPr>
        <w:t>7</w:t>
      </w:r>
      <w:r>
        <w:rPr>
          <w:rFonts w:hint="eastAsia"/>
        </w:rPr>
        <w:t>的</w:t>
      </w:r>
      <w:r>
        <w:t>§ 4.6</w:t>
      </w:r>
      <w:r>
        <w:rPr>
          <w:rFonts w:hint="eastAsia"/>
        </w:rPr>
        <w:t>）。</w:t>
      </w:r>
    </w:p>
    <w:p w14:paraId="1F3E5076" w14:textId="77777777" w:rsidR="005810E5" w:rsidRDefault="005810E5">
      <w:pPr>
        <w:pStyle w:val="ae"/>
      </w:pPr>
      <w:r>
        <w:rPr>
          <w:rFonts w:eastAsia="STKaiti" w:hint="eastAsia"/>
        </w:rPr>
        <w:t>注</w:t>
      </w:r>
      <w:r>
        <w:rPr>
          <w:rFonts w:eastAsia="STKaiti" w:hint="eastAsia"/>
        </w:rPr>
        <w:t>1</w:t>
      </w:r>
      <w:r>
        <w:t xml:space="preserve"> </w:t>
      </w:r>
      <w:r>
        <w:rPr>
          <w:rFonts w:hint="eastAsia"/>
        </w:rPr>
        <w:t>—</w:t>
      </w:r>
      <w:r>
        <w:t xml:space="preserve"> </w:t>
      </w:r>
      <w:r>
        <w:rPr>
          <w:rFonts w:hint="eastAsia"/>
        </w:rPr>
        <w:t>减少发射的结构和可能的方法是多种多样的，从这个角度讲，不要认为前面的列表是全面的。</w:t>
      </w:r>
    </w:p>
    <w:p w14:paraId="34A18BAB" w14:textId="77777777" w:rsidR="005810E5" w:rsidRDefault="005810E5">
      <w:pPr>
        <w:rPr>
          <w:color w:val="000000"/>
        </w:rPr>
      </w:pPr>
    </w:p>
    <w:p w14:paraId="3477FFEE" w14:textId="77777777" w:rsidR="005810E5" w:rsidRDefault="005810E5">
      <w:pPr>
        <w:rPr>
          <w:color w:val="000000"/>
        </w:rPr>
      </w:pPr>
    </w:p>
    <w:p w14:paraId="7AA21B02" w14:textId="77777777" w:rsidR="005810E5" w:rsidRDefault="005810E5">
      <w:pPr>
        <w:rPr>
          <w:color w:val="000000"/>
        </w:rPr>
      </w:pPr>
    </w:p>
    <w:p w14:paraId="37F31BDB" w14:textId="77777777" w:rsidR="005810E5" w:rsidRDefault="005810E5">
      <w:pPr>
        <w:rPr>
          <w:color w:val="000000"/>
        </w:rPr>
      </w:pPr>
    </w:p>
    <w:p w14:paraId="04806B6A" w14:textId="77777777" w:rsidR="005810E5" w:rsidRDefault="005810E5">
      <w:pPr>
        <w:rPr>
          <w:color w:val="000000"/>
        </w:rPr>
      </w:pPr>
    </w:p>
    <w:p w14:paraId="4DA58697" w14:textId="77777777" w:rsidR="005810E5" w:rsidRDefault="005810E5">
      <w:pPr>
        <w:rPr>
          <w:color w:val="000000"/>
        </w:rPr>
      </w:pPr>
    </w:p>
    <w:p w14:paraId="62293AD3" w14:textId="77777777" w:rsidR="005810E5" w:rsidRDefault="005810E5">
      <w:pPr>
        <w:pStyle w:val="bt1"/>
      </w:pPr>
      <w:r>
        <w:rPr>
          <w:rFonts w:hint="eastAsia"/>
        </w:rPr>
        <w:t>本建议书的附件</w:t>
      </w:r>
    </w:p>
    <w:p w14:paraId="62C2A70A" w14:textId="77777777" w:rsidR="005810E5" w:rsidRDefault="005810E5">
      <w:pPr>
        <w:rPr>
          <w:color w:val="000000"/>
        </w:rPr>
      </w:pPr>
      <w:r>
        <w:rPr>
          <w:color w:val="000000"/>
        </w:rPr>
        <w:t>附件</w:t>
      </w:r>
      <w:r>
        <w:rPr>
          <w:color w:val="000000"/>
        </w:rPr>
        <w:t> 1</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对标识为</w:t>
      </w:r>
      <w:r>
        <w:rPr>
          <w:rFonts w:hint="eastAsia"/>
          <w:color w:val="000000"/>
        </w:rPr>
        <w:t>A</w:t>
      </w:r>
      <w:r>
        <w:rPr>
          <w:rFonts w:hint="eastAsia"/>
          <w:color w:val="000000"/>
        </w:rPr>
        <w:t>类的发射的考虑（双边带）</w:t>
      </w:r>
    </w:p>
    <w:p w14:paraId="608F042C" w14:textId="77777777" w:rsidR="005810E5" w:rsidRDefault="005810E5">
      <w:pPr>
        <w:rPr>
          <w:color w:val="000000"/>
        </w:rPr>
      </w:pPr>
      <w:r>
        <w:rPr>
          <w:color w:val="000000"/>
        </w:rPr>
        <w:t>附件</w:t>
      </w:r>
      <w:r>
        <w:rPr>
          <w:color w:val="000000"/>
        </w:rPr>
        <w:t> 2</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对标识为</w:t>
      </w:r>
      <w:r>
        <w:rPr>
          <w:rFonts w:hint="eastAsia"/>
          <w:color w:val="000000"/>
        </w:rPr>
        <w:t>B</w:t>
      </w:r>
      <w:r>
        <w:rPr>
          <w:rFonts w:hint="eastAsia"/>
          <w:color w:val="000000"/>
        </w:rPr>
        <w:t>类和</w:t>
      </w:r>
      <w:r>
        <w:rPr>
          <w:rFonts w:hint="eastAsia"/>
          <w:color w:val="000000"/>
        </w:rPr>
        <w:t>R</w:t>
      </w:r>
      <w:r>
        <w:rPr>
          <w:rFonts w:hint="eastAsia"/>
          <w:color w:val="000000"/>
        </w:rPr>
        <w:t>类的发射的考虑（独立边带和单边带）</w:t>
      </w:r>
    </w:p>
    <w:p w14:paraId="699FE825" w14:textId="77777777" w:rsidR="005810E5" w:rsidRDefault="005810E5">
      <w:pPr>
        <w:rPr>
          <w:color w:val="000000"/>
        </w:rPr>
      </w:pPr>
      <w:r>
        <w:rPr>
          <w:color w:val="000000"/>
        </w:rPr>
        <w:t>附件</w:t>
      </w:r>
      <w:r>
        <w:rPr>
          <w:color w:val="000000"/>
        </w:rPr>
        <w:t> 3</w:t>
      </w:r>
      <w:r>
        <w:rPr>
          <w:rFonts w:hint="eastAsia"/>
          <w:color w:val="000000"/>
        </w:rPr>
        <w:t xml:space="preserve"> </w:t>
      </w:r>
      <w:r>
        <w:rPr>
          <w:rFonts w:hint="eastAsia"/>
          <w:color w:val="000000"/>
        </w:rPr>
        <w:t>—</w:t>
      </w:r>
      <w:r>
        <w:rPr>
          <w:rFonts w:hint="eastAsia"/>
          <w:color w:val="000000"/>
        </w:rPr>
        <w:t xml:space="preserve"> </w:t>
      </w:r>
      <w:r>
        <w:rPr>
          <w:color w:val="000000"/>
        </w:rPr>
        <w:t> </w:t>
      </w:r>
      <w:r>
        <w:rPr>
          <w:rFonts w:hint="eastAsia"/>
          <w:color w:val="000000"/>
        </w:rPr>
        <w:t>对标识为</w:t>
      </w:r>
      <w:r>
        <w:rPr>
          <w:rFonts w:hint="eastAsia"/>
          <w:color w:val="000000"/>
        </w:rPr>
        <w:t>F</w:t>
      </w:r>
      <w:r>
        <w:rPr>
          <w:rFonts w:hint="eastAsia"/>
          <w:color w:val="000000"/>
        </w:rPr>
        <w:t>类的发射的考虑（频率调制）</w:t>
      </w:r>
    </w:p>
    <w:p w14:paraId="3699BD51" w14:textId="77777777" w:rsidR="005810E5" w:rsidRDefault="005810E5">
      <w:pPr>
        <w:rPr>
          <w:color w:val="000000"/>
        </w:rPr>
      </w:pPr>
      <w:r>
        <w:rPr>
          <w:color w:val="000000"/>
        </w:rPr>
        <w:t>附件</w:t>
      </w:r>
      <w:r>
        <w:rPr>
          <w:color w:val="000000"/>
        </w:rPr>
        <w:t> 4</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对标识为</w:t>
      </w:r>
      <w:r>
        <w:rPr>
          <w:rFonts w:hint="eastAsia"/>
          <w:color w:val="000000"/>
        </w:rPr>
        <w:t>G</w:t>
      </w:r>
      <w:r>
        <w:rPr>
          <w:rFonts w:hint="eastAsia"/>
          <w:color w:val="000000"/>
        </w:rPr>
        <w:t>类的发射的考虑（相位调制）</w:t>
      </w:r>
    </w:p>
    <w:p w14:paraId="43009927" w14:textId="77777777" w:rsidR="005810E5" w:rsidRDefault="005810E5">
      <w:pPr>
        <w:rPr>
          <w:color w:val="000000"/>
        </w:rPr>
      </w:pPr>
      <w:bookmarkStart w:id="59" w:name="_Toc425074875"/>
      <w:r>
        <w:rPr>
          <w:color w:val="000000"/>
        </w:rPr>
        <w:t>附件</w:t>
      </w:r>
      <w:r>
        <w:rPr>
          <w:color w:val="000000"/>
        </w:rPr>
        <w:t> 5</w:t>
      </w:r>
      <w:bookmarkEnd w:id="59"/>
      <w:r>
        <w:rPr>
          <w:rFonts w:hint="eastAsia"/>
          <w:color w:val="000000"/>
        </w:rPr>
        <w:t xml:space="preserve"> </w:t>
      </w:r>
      <w:r>
        <w:rPr>
          <w:rFonts w:hint="eastAsia"/>
          <w:color w:val="000000"/>
        </w:rPr>
        <w:t>—</w:t>
      </w:r>
      <w:r>
        <w:rPr>
          <w:rFonts w:hint="eastAsia"/>
          <w:color w:val="000000"/>
        </w:rPr>
        <w:t xml:space="preserve"> </w:t>
      </w:r>
      <w:r>
        <w:rPr>
          <w:rFonts w:hint="eastAsia"/>
          <w:color w:val="000000"/>
        </w:rPr>
        <w:t>对标识为</w:t>
      </w:r>
      <w:r>
        <w:rPr>
          <w:rFonts w:hint="eastAsia"/>
          <w:color w:val="000000"/>
        </w:rPr>
        <w:t>J</w:t>
      </w:r>
      <w:r>
        <w:rPr>
          <w:rFonts w:hint="eastAsia"/>
          <w:color w:val="000000"/>
        </w:rPr>
        <w:t>类的发射的考虑（单边带，抑制载波）</w:t>
      </w:r>
    </w:p>
    <w:p w14:paraId="09004703" w14:textId="77777777" w:rsidR="005810E5" w:rsidRDefault="005810E5">
      <w:pPr>
        <w:rPr>
          <w:color w:val="000000"/>
        </w:rPr>
      </w:pPr>
      <w:r>
        <w:rPr>
          <w:color w:val="000000"/>
        </w:rPr>
        <w:t>附件</w:t>
      </w:r>
      <w:r>
        <w:rPr>
          <w:color w:val="000000"/>
        </w:rPr>
        <w:t> 6</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数字相位调制</w:t>
      </w:r>
    </w:p>
    <w:p w14:paraId="6AB0E965" w14:textId="77777777" w:rsidR="005810E5" w:rsidRDefault="005810E5">
      <w:pPr>
        <w:rPr>
          <w:color w:val="000000"/>
        </w:rPr>
      </w:pPr>
      <w:r>
        <w:rPr>
          <w:color w:val="000000"/>
        </w:rPr>
        <w:t>附件</w:t>
      </w:r>
      <w:r>
        <w:rPr>
          <w:color w:val="000000"/>
        </w:rPr>
        <w:t> 7</w:t>
      </w:r>
      <w:r>
        <w:rPr>
          <w:rFonts w:hint="eastAsia"/>
          <w:color w:val="000000"/>
        </w:rPr>
        <w:t xml:space="preserve"> </w:t>
      </w:r>
      <w:r>
        <w:rPr>
          <w:rFonts w:hint="eastAsia"/>
          <w:color w:val="000000"/>
        </w:rPr>
        <w:t>—</w:t>
      </w:r>
      <w:r>
        <w:rPr>
          <w:rFonts w:hint="eastAsia"/>
          <w:color w:val="000000"/>
        </w:rPr>
        <w:t xml:space="preserve"> </w:t>
      </w:r>
      <w:r>
        <w:rPr>
          <w:rFonts w:hint="eastAsia"/>
          <w:color w:val="000000"/>
        </w:rPr>
        <w:t>减少由于发射机无用发射造成的干扰</w:t>
      </w:r>
    </w:p>
    <w:p w14:paraId="1FF6C772" w14:textId="77777777" w:rsidR="005810E5" w:rsidRDefault="005810E5">
      <w:pPr>
        <w:rPr>
          <w:color w:val="000000"/>
        </w:rPr>
      </w:pPr>
    </w:p>
    <w:p w14:paraId="594E2EA3" w14:textId="77777777" w:rsidR="005810E5" w:rsidRDefault="005810E5">
      <w:pPr>
        <w:pStyle w:val="a4"/>
        <w:pageBreakBefore/>
      </w:pPr>
      <w:r>
        <w:rPr>
          <w:rFonts w:hint="eastAsia"/>
        </w:rPr>
        <w:lastRenderedPageBreak/>
        <w:t>附</w:t>
      </w:r>
      <w:r>
        <w:rPr>
          <w:rFonts w:hint="eastAsia"/>
        </w:rPr>
        <w:t xml:space="preserve">  </w:t>
      </w:r>
      <w:r>
        <w:rPr>
          <w:rFonts w:hint="eastAsia"/>
        </w:rPr>
        <w:t>件</w:t>
      </w:r>
      <w:r>
        <w:rPr>
          <w:rFonts w:hint="eastAsia"/>
        </w:rPr>
        <w:t xml:space="preserve">  </w:t>
      </w:r>
      <w:r>
        <w:t>1</w:t>
      </w:r>
    </w:p>
    <w:p w14:paraId="27601555" w14:textId="77777777" w:rsidR="005810E5" w:rsidRDefault="005810E5">
      <w:pPr>
        <w:pStyle w:val="a4"/>
      </w:pPr>
      <w:r>
        <w:rPr>
          <w:rFonts w:hint="eastAsia"/>
        </w:rPr>
        <w:t>对标识为</w:t>
      </w:r>
      <w:r>
        <w:rPr>
          <w:rFonts w:hint="eastAsia"/>
        </w:rPr>
        <w:t>A</w:t>
      </w:r>
      <w:r>
        <w:rPr>
          <w:rFonts w:hint="eastAsia"/>
        </w:rPr>
        <w:t>类的发射的考虑</w:t>
      </w:r>
    </w:p>
    <w:p w14:paraId="2C1F29DC" w14:textId="77777777" w:rsidR="005810E5" w:rsidRDefault="005810E5">
      <w:pPr>
        <w:ind w:firstLine="0"/>
        <w:jc w:val="center"/>
        <w:rPr>
          <w:color w:val="000000"/>
        </w:rPr>
      </w:pPr>
      <w:r>
        <w:rPr>
          <w:rFonts w:hint="eastAsia"/>
          <w:color w:val="000000"/>
        </w:rPr>
        <w:t>（双边带）</w:t>
      </w:r>
    </w:p>
    <w:p w14:paraId="42959771" w14:textId="77777777" w:rsidR="005810E5" w:rsidRDefault="005810E5">
      <w:pPr>
        <w:pStyle w:val="a4"/>
        <w:rPr>
          <w:noProof/>
        </w:rPr>
      </w:pPr>
      <w:r>
        <w:rPr>
          <w:rFonts w:hint="eastAsia"/>
          <w:noProof/>
        </w:rPr>
        <w:t>目</w:t>
      </w:r>
      <w:r>
        <w:rPr>
          <w:rFonts w:hint="eastAsia"/>
          <w:noProof/>
        </w:rPr>
        <w:t xml:space="preserve">    </w:t>
      </w:r>
      <w:r>
        <w:rPr>
          <w:rFonts w:hint="eastAsia"/>
          <w:noProof/>
        </w:rPr>
        <w:t>录</w:t>
      </w:r>
    </w:p>
    <w:p w14:paraId="7FDF9E91" w14:textId="77777777" w:rsidR="005810E5" w:rsidRDefault="005810E5">
      <w:pPr>
        <w:pStyle w:val="toc0"/>
        <w:ind w:right="113"/>
        <w:jc w:val="right"/>
        <w:rPr>
          <w:rFonts w:eastAsia="STKaiti"/>
          <w:b w:val="0"/>
          <w:bCs/>
          <w:sz w:val="21"/>
          <w:lang w:val="en-US" w:eastAsia="zh-CN"/>
        </w:rPr>
      </w:pPr>
      <w:bookmarkStart w:id="60" w:name="_Toc443474878"/>
      <w:r>
        <w:rPr>
          <w:rFonts w:eastAsia="STKaiti" w:hint="eastAsia"/>
          <w:b w:val="0"/>
          <w:bCs/>
          <w:sz w:val="21"/>
          <w:lang w:eastAsia="zh-CN"/>
        </w:rPr>
        <w:t>页码</w:t>
      </w:r>
      <w:r>
        <w:rPr>
          <w:rFonts w:eastAsia="STKaiti"/>
          <w:b w:val="0"/>
          <w:bCs/>
          <w:sz w:val="21"/>
          <w:lang w:val="en-US" w:eastAsia="zh-CN"/>
        </w:rPr>
        <w:t xml:space="preserve"> </w:t>
      </w:r>
    </w:p>
    <w:p w14:paraId="40D31CAF" w14:textId="77777777" w:rsidR="005810E5" w:rsidRDefault="005810E5">
      <w:pPr>
        <w:pStyle w:val="ml1"/>
      </w:pPr>
      <w:r>
        <w:t>1</w:t>
      </w:r>
      <w:r>
        <w:tab/>
      </w:r>
      <w:r>
        <w:rPr>
          <w:rFonts w:hint="eastAsia"/>
        </w:rPr>
        <w:t>有起伏的发射类别</w:t>
      </w:r>
      <w:r>
        <w:t>A</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r>
        <w:rPr>
          <w:rFonts w:hint="eastAsia"/>
        </w:rPr>
        <w:t>和</w:t>
      </w:r>
      <w:r>
        <w:t>A1B</w:t>
      </w:r>
      <w:r>
        <w:tab/>
      </w:r>
      <w:r>
        <w:tab/>
      </w:r>
      <w:r>
        <w:rPr>
          <w:rFonts w:hint="eastAsia"/>
        </w:rPr>
        <w:t>10</w:t>
      </w:r>
    </w:p>
    <w:p w14:paraId="7E0030B9" w14:textId="77777777" w:rsidR="005810E5" w:rsidRDefault="005810E5">
      <w:pPr>
        <w:pStyle w:val="ml3"/>
      </w:pPr>
      <w:r>
        <w:rPr>
          <w:rFonts w:hint="eastAsia"/>
        </w:rPr>
        <w:tab/>
      </w:r>
      <w:r>
        <w:t>1.1</w:t>
      </w:r>
      <w:r>
        <w:tab/>
      </w:r>
      <w:r>
        <w:rPr>
          <w:rFonts w:hint="eastAsia"/>
        </w:rPr>
        <w:t>必要带宽</w:t>
      </w:r>
      <w:r>
        <w:tab/>
      </w:r>
      <w:r>
        <w:tab/>
      </w:r>
      <w:r>
        <w:rPr>
          <w:rFonts w:hint="eastAsia"/>
        </w:rPr>
        <w:t>10</w:t>
      </w:r>
    </w:p>
    <w:p w14:paraId="685A3087" w14:textId="77777777" w:rsidR="005810E5" w:rsidRDefault="005810E5">
      <w:pPr>
        <w:pStyle w:val="ml3"/>
      </w:pPr>
      <w:r>
        <w:rPr>
          <w:rFonts w:hint="eastAsia"/>
        </w:rPr>
        <w:tab/>
      </w:r>
      <w:r>
        <w:t>1.2</w:t>
      </w:r>
      <w:r>
        <w:tab/>
      </w:r>
      <w:r>
        <w:rPr>
          <w:rFonts w:hint="eastAsia"/>
        </w:rPr>
        <w:t>频谱包络的形状</w:t>
      </w:r>
      <w:r>
        <w:tab/>
      </w:r>
      <w:r>
        <w:tab/>
      </w:r>
      <w:r>
        <w:rPr>
          <w:rFonts w:hint="eastAsia"/>
        </w:rPr>
        <w:t>10</w:t>
      </w:r>
    </w:p>
    <w:p w14:paraId="670486AE" w14:textId="77777777" w:rsidR="005810E5" w:rsidRDefault="005810E5">
      <w:pPr>
        <w:pStyle w:val="ml3"/>
      </w:pPr>
      <w:r>
        <w:rPr>
          <w:rFonts w:hint="eastAsia"/>
        </w:rPr>
        <w:tab/>
      </w:r>
      <w:r>
        <w:t>1.3</w:t>
      </w:r>
      <w:r>
        <w:tab/>
      </w:r>
      <w:r>
        <w:rPr>
          <w:rFonts w:hint="eastAsia"/>
        </w:rPr>
        <w:t>占用带宽</w:t>
      </w:r>
      <w:r>
        <w:tab/>
      </w:r>
      <w:r>
        <w:tab/>
      </w:r>
      <w:r>
        <w:rPr>
          <w:rFonts w:hint="eastAsia"/>
        </w:rPr>
        <w:t>11</w:t>
      </w:r>
    </w:p>
    <w:p w14:paraId="33AFA0AC" w14:textId="77777777" w:rsidR="005810E5" w:rsidRDefault="005810E5">
      <w:pPr>
        <w:pStyle w:val="ml3"/>
      </w:pPr>
      <w:r>
        <w:rPr>
          <w:rFonts w:hint="eastAsia"/>
        </w:rPr>
        <w:tab/>
      </w:r>
      <w:r>
        <w:t>1.4</w:t>
      </w:r>
      <w:r>
        <w:tab/>
      </w:r>
      <w:r>
        <w:rPr>
          <w:rFonts w:hint="eastAsia"/>
        </w:rPr>
        <w:t>带外频谱</w:t>
      </w:r>
      <w:r>
        <w:tab/>
      </w:r>
      <w:r>
        <w:tab/>
      </w:r>
      <w:r>
        <w:rPr>
          <w:rFonts w:hint="eastAsia"/>
        </w:rPr>
        <w:t>11</w:t>
      </w:r>
    </w:p>
    <w:p w14:paraId="73B3A9B1" w14:textId="77777777" w:rsidR="005810E5" w:rsidRDefault="005810E5">
      <w:pPr>
        <w:pStyle w:val="ml3"/>
      </w:pPr>
      <w:r>
        <w:rPr>
          <w:rFonts w:hint="eastAsia"/>
        </w:rPr>
        <w:tab/>
      </w:r>
      <w:r>
        <w:t>1.5</w:t>
      </w:r>
      <w:r>
        <w:tab/>
      </w:r>
      <w:r>
        <w:rPr>
          <w:rFonts w:hint="eastAsia"/>
        </w:rPr>
        <w:t>信号的建立时间</w:t>
      </w:r>
      <w:r>
        <w:tab/>
      </w:r>
      <w:r>
        <w:tab/>
      </w:r>
      <w:r>
        <w:rPr>
          <w:rFonts w:hint="eastAsia"/>
        </w:rPr>
        <w:t>11</w:t>
      </w:r>
    </w:p>
    <w:p w14:paraId="4E81E8E1" w14:textId="77777777" w:rsidR="005810E5" w:rsidRDefault="005810E5">
      <w:pPr>
        <w:pStyle w:val="ml3"/>
      </w:pPr>
      <w:r>
        <w:rPr>
          <w:rFonts w:hint="eastAsia"/>
        </w:rPr>
        <w:tab/>
      </w:r>
      <w:r>
        <w:t>1.6</w:t>
      </w:r>
      <w:r>
        <w:tab/>
      </w:r>
      <w:r>
        <w:rPr>
          <w:rFonts w:hint="eastAsia"/>
        </w:rPr>
        <w:t>相邻信道的干扰</w:t>
      </w:r>
      <w:r>
        <w:tab/>
      </w:r>
      <w:r>
        <w:tab/>
      </w:r>
      <w:r>
        <w:rPr>
          <w:rFonts w:hint="eastAsia"/>
        </w:rPr>
        <w:t>11</w:t>
      </w:r>
    </w:p>
    <w:p w14:paraId="68CFEA0F" w14:textId="77777777" w:rsidR="005810E5" w:rsidRDefault="005810E5">
      <w:pPr>
        <w:pStyle w:val="ml1"/>
        <w:rPr>
          <w:bCs/>
          <w:color w:val="000000"/>
        </w:rPr>
      </w:pPr>
      <w:r>
        <w:rPr>
          <w:bCs/>
          <w:color w:val="000000"/>
        </w:rPr>
        <w:t>2</w:t>
      </w:r>
      <w:r>
        <w:rPr>
          <w:bCs/>
          <w:color w:val="000000"/>
        </w:rPr>
        <w:tab/>
      </w:r>
      <w:r>
        <w:rPr>
          <w:rFonts w:hint="eastAsia"/>
          <w:bCs/>
          <w:color w:val="000000"/>
        </w:rPr>
        <w:t>无起伏的发射类别</w:t>
      </w:r>
      <w:r>
        <w:rPr>
          <w:bCs/>
          <w:color w:val="000000"/>
        </w:rPr>
        <w:t>A</w:t>
      </w:r>
      <w:smartTag w:uri="urn:schemas-microsoft-com:office:smarttags" w:element="chmetcnv">
        <w:smartTagPr>
          <w:attr w:name="TCSC" w:val="0"/>
          <w:attr w:name="NumberType" w:val="1"/>
          <w:attr w:name="Negative" w:val="False"/>
          <w:attr w:name="HasSpace" w:val="False"/>
          <w:attr w:name="SourceValue" w:val="1"/>
          <w:attr w:name="UnitName" w:val="a"/>
        </w:smartTagPr>
        <w:r>
          <w:rPr>
            <w:bCs/>
            <w:color w:val="000000"/>
          </w:rPr>
          <w:t>1A</w:t>
        </w:r>
      </w:smartTag>
      <w:r>
        <w:rPr>
          <w:rFonts w:hint="eastAsia"/>
          <w:bCs/>
          <w:color w:val="000000"/>
        </w:rPr>
        <w:t>和</w:t>
      </w:r>
      <w:r>
        <w:rPr>
          <w:bCs/>
          <w:color w:val="000000"/>
        </w:rPr>
        <w:t xml:space="preserve">A1B </w:t>
      </w:r>
      <w:r>
        <w:rPr>
          <w:bCs/>
          <w:color w:val="000000"/>
        </w:rPr>
        <w:tab/>
      </w:r>
      <w:r>
        <w:rPr>
          <w:bCs/>
          <w:color w:val="000000"/>
        </w:rPr>
        <w:tab/>
        <w:t>1</w:t>
      </w:r>
      <w:r>
        <w:rPr>
          <w:rFonts w:hint="eastAsia"/>
          <w:bCs/>
          <w:color w:val="000000"/>
        </w:rPr>
        <w:t>1</w:t>
      </w:r>
    </w:p>
    <w:p w14:paraId="0B5337FD" w14:textId="77777777" w:rsidR="005810E5" w:rsidRDefault="005810E5">
      <w:pPr>
        <w:pStyle w:val="ml1"/>
        <w:rPr>
          <w:bCs/>
          <w:color w:val="000000"/>
        </w:rPr>
      </w:pPr>
      <w:r>
        <w:rPr>
          <w:bCs/>
          <w:color w:val="000000"/>
        </w:rPr>
        <w:t>3</w:t>
      </w:r>
      <w:r>
        <w:rPr>
          <w:bCs/>
          <w:color w:val="000000"/>
        </w:rPr>
        <w:tab/>
      </w:r>
      <w:r>
        <w:rPr>
          <w:rFonts w:hint="eastAsia"/>
          <w:bCs/>
          <w:color w:val="000000"/>
        </w:rPr>
        <w:t>使用滤波器对电报信号整形</w:t>
      </w:r>
      <w:r>
        <w:rPr>
          <w:bCs/>
          <w:color w:val="000000"/>
        </w:rPr>
        <w:tab/>
      </w:r>
      <w:r>
        <w:rPr>
          <w:bCs/>
          <w:color w:val="000000"/>
        </w:rPr>
        <w:tab/>
        <w:t>1</w:t>
      </w:r>
      <w:r>
        <w:rPr>
          <w:rFonts w:hint="eastAsia"/>
          <w:bCs/>
          <w:color w:val="000000"/>
        </w:rPr>
        <w:t>1</w:t>
      </w:r>
    </w:p>
    <w:p w14:paraId="1297A607" w14:textId="77777777" w:rsidR="005810E5" w:rsidRDefault="005810E5">
      <w:pPr>
        <w:pStyle w:val="ml1"/>
        <w:rPr>
          <w:bCs/>
          <w:color w:val="000000"/>
        </w:rPr>
      </w:pPr>
      <w:r>
        <w:rPr>
          <w:bCs/>
          <w:color w:val="000000"/>
        </w:rPr>
        <w:t>4</w:t>
      </w:r>
      <w:r>
        <w:rPr>
          <w:bCs/>
          <w:color w:val="000000"/>
        </w:rPr>
        <w:tab/>
      </w:r>
      <w:r>
        <w:rPr>
          <w:rFonts w:hint="eastAsia"/>
          <w:bCs/>
          <w:color w:val="000000"/>
        </w:rPr>
        <w:t>发射类别</w:t>
      </w:r>
      <w:r>
        <w:rPr>
          <w:bCs/>
          <w:color w:val="000000"/>
        </w:rPr>
        <w:t>A</w:t>
      </w:r>
      <w:smartTag w:uri="urn:schemas-microsoft-com:office:smarttags" w:element="chmetcnv">
        <w:smartTagPr>
          <w:attr w:name="TCSC" w:val="0"/>
          <w:attr w:name="NumberType" w:val="1"/>
          <w:attr w:name="Negative" w:val="False"/>
          <w:attr w:name="HasSpace" w:val="False"/>
          <w:attr w:name="SourceValue" w:val="2"/>
          <w:attr w:name="UnitName" w:val="a"/>
        </w:smartTagPr>
        <w:r>
          <w:rPr>
            <w:bCs/>
            <w:color w:val="000000"/>
          </w:rPr>
          <w:t>2A</w:t>
        </w:r>
      </w:smartTag>
      <w:r>
        <w:rPr>
          <w:rFonts w:hint="eastAsia"/>
          <w:bCs/>
          <w:color w:val="000000"/>
        </w:rPr>
        <w:t>和</w:t>
      </w:r>
      <w:r>
        <w:rPr>
          <w:bCs/>
          <w:color w:val="000000"/>
        </w:rPr>
        <w:t>A2B</w:t>
      </w:r>
      <w:r>
        <w:rPr>
          <w:bCs/>
          <w:color w:val="000000"/>
        </w:rPr>
        <w:tab/>
      </w:r>
      <w:r>
        <w:rPr>
          <w:bCs/>
          <w:color w:val="000000"/>
        </w:rPr>
        <w:tab/>
        <w:t>1</w:t>
      </w:r>
      <w:r>
        <w:rPr>
          <w:rFonts w:hint="eastAsia"/>
          <w:bCs/>
          <w:color w:val="000000"/>
        </w:rPr>
        <w:t>2</w:t>
      </w:r>
    </w:p>
    <w:p w14:paraId="5EC90819" w14:textId="77777777" w:rsidR="005810E5" w:rsidRDefault="005810E5">
      <w:pPr>
        <w:pStyle w:val="ml3"/>
        <w:rPr>
          <w:bCs/>
          <w:color w:val="000000"/>
        </w:rPr>
      </w:pPr>
      <w:r>
        <w:rPr>
          <w:rFonts w:hint="eastAsia"/>
          <w:bCs/>
          <w:color w:val="000000"/>
        </w:rPr>
        <w:tab/>
      </w:r>
      <w:r>
        <w:rPr>
          <w:bCs/>
          <w:color w:val="000000"/>
        </w:rPr>
        <w:t>4.1</w:t>
      </w:r>
      <w:r>
        <w:rPr>
          <w:bCs/>
          <w:color w:val="000000"/>
        </w:rPr>
        <w:tab/>
      </w:r>
      <w:r>
        <w:rPr>
          <w:rFonts w:hint="eastAsia"/>
        </w:rPr>
        <w:t>必要</w:t>
      </w:r>
      <w:r>
        <w:rPr>
          <w:rFonts w:hint="eastAsia"/>
          <w:bCs/>
          <w:color w:val="000000"/>
        </w:rPr>
        <w:t>带宽</w:t>
      </w:r>
      <w:r>
        <w:rPr>
          <w:bCs/>
          <w:color w:val="000000"/>
        </w:rPr>
        <w:tab/>
      </w:r>
      <w:r>
        <w:rPr>
          <w:bCs/>
          <w:color w:val="000000"/>
        </w:rPr>
        <w:tab/>
        <w:t>1</w:t>
      </w:r>
      <w:r>
        <w:rPr>
          <w:rFonts w:hint="eastAsia"/>
          <w:bCs/>
          <w:color w:val="000000"/>
        </w:rPr>
        <w:t>2</w:t>
      </w:r>
    </w:p>
    <w:p w14:paraId="614891B4" w14:textId="77777777" w:rsidR="005810E5" w:rsidRDefault="005810E5">
      <w:pPr>
        <w:pStyle w:val="ml3"/>
        <w:rPr>
          <w:bCs/>
          <w:color w:val="000000"/>
        </w:rPr>
      </w:pPr>
      <w:r>
        <w:rPr>
          <w:rFonts w:hint="eastAsia"/>
          <w:bCs/>
          <w:color w:val="000000"/>
        </w:rPr>
        <w:tab/>
      </w:r>
      <w:r>
        <w:rPr>
          <w:bCs/>
          <w:color w:val="000000"/>
        </w:rPr>
        <w:t>4.2</w:t>
      </w:r>
      <w:r>
        <w:rPr>
          <w:bCs/>
          <w:color w:val="000000"/>
        </w:rPr>
        <w:tab/>
      </w:r>
      <w:r>
        <w:rPr>
          <w:rFonts w:hint="eastAsia"/>
          <w:bCs/>
          <w:color w:val="000000"/>
        </w:rPr>
        <w:t>带外频谱</w:t>
      </w:r>
      <w:r>
        <w:rPr>
          <w:bCs/>
          <w:color w:val="000000"/>
        </w:rPr>
        <w:tab/>
      </w:r>
      <w:r>
        <w:rPr>
          <w:bCs/>
          <w:color w:val="000000"/>
        </w:rPr>
        <w:tab/>
        <w:t>1</w:t>
      </w:r>
      <w:r>
        <w:rPr>
          <w:rFonts w:hint="eastAsia"/>
          <w:bCs/>
          <w:color w:val="000000"/>
        </w:rPr>
        <w:t>2</w:t>
      </w:r>
    </w:p>
    <w:p w14:paraId="380A9270" w14:textId="77777777" w:rsidR="005810E5" w:rsidRDefault="005810E5">
      <w:pPr>
        <w:pStyle w:val="ml1"/>
        <w:rPr>
          <w:bCs/>
          <w:color w:val="000000"/>
        </w:rPr>
      </w:pPr>
      <w:r>
        <w:rPr>
          <w:bCs/>
          <w:color w:val="000000"/>
        </w:rPr>
        <w:t>5</w:t>
      </w:r>
      <w:r>
        <w:rPr>
          <w:bCs/>
          <w:color w:val="000000"/>
        </w:rPr>
        <w:tab/>
      </w:r>
      <w:r>
        <w:rPr>
          <w:rFonts w:hint="eastAsia"/>
          <w:bCs/>
          <w:color w:val="000000"/>
        </w:rPr>
        <w:t>调幅无线电话发射，声音广播发射除外</w:t>
      </w:r>
      <w:r>
        <w:rPr>
          <w:bCs/>
          <w:color w:val="000000"/>
        </w:rPr>
        <w:tab/>
      </w:r>
      <w:r>
        <w:rPr>
          <w:bCs/>
          <w:color w:val="000000"/>
        </w:rPr>
        <w:tab/>
        <w:t>1</w:t>
      </w:r>
      <w:r>
        <w:rPr>
          <w:rFonts w:hint="eastAsia"/>
          <w:bCs/>
          <w:color w:val="000000"/>
        </w:rPr>
        <w:t>3</w:t>
      </w:r>
    </w:p>
    <w:p w14:paraId="08A0A9AF" w14:textId="77777777" w:rsidR="005810E5" w:rsidRDefault="005810E5">
      <w:pPr>
        <w:pStyle w:val="ml3"/>
        <w:rPr>
          <w:bCs/>
          <w:color w:val="000000"/>
        </w:rPr>
      </w:pPr>
      <w:r>
        <w:rPr>
          <w:rFonts w:hint="eastAsia"/>
          <w:bCs/>
          <w:color w:val="000000"/>
        </w:rPr>
        <w:tab/>
      </w:r>
      <w:r>
        <w:rPr>
          <w:bCs/>
          <w:color w:val="000000"/>
        </w:rPr>
        <w:t>5.1</w:t>
      </w:r>
      <w:r>
        <w:rPr>
          <w:bCs/>
          <w:color w:val="000000"/>
        </w:rPr>
        <w:tab/>
      </w:r>
      <w:r>
        <w:rPr>
          <w:rFonts w:hint="eastAsia"/>
        </w:rPr>
        <w:t>调制</w:t>
      </w:r>
      <w:r>
        <w:rPr>
          <w:rFonts w:hint="eastAsia"/>
          <w:bCs/>
          <w:color w:val="000000"/>
        </w:rPr>
        <w:t>信号的类型和输入信号电平的调整</w:t>
      </w:r>
      <w:r>
        <w:rPr>
          <w:bCs/>
          <w:color w:val="000000"/>
        </w:rPr>
        <w:tab/>
      </w:r>
      <w:r>
        <w:rPr>
          <w:bCs/>
          <w:color w:val="000000"/>
        </w:rPr>
        <w:tab/>
        <w:t>1</w:t>
      </w:r>
      <w:r>
        <w:rPr>
          <w:rFonts w:hint="eastAsia"/>
          <w:bCs/>
          <w:color w:val="000000"/>
        </w:rPr>
        <w:t>3</w:t>
      </w:r>
    </w:p>
    <w:p w14:paraId="169A4DA2" w14:textId="77777777" w:rsidR="005810E5" w:rsidRDefault="005810E5">
      <w:pPr>
        <w:pStyle w:val="ml3"/>
        <w:rPr>
          <w:bCs/>
          <w:color w:val="000000"/>
        </w:rPr>
      </w:pPr>
      <w:r>
        <w:rPr>
          <w:rFonts w:hint="eastAsia"/>
          <w:bCs/>
          <w:color w:val="000000"/>
        </w:rPr>
        <w:tab/>
      </w:r>
      <w:r>
        <w:rPr>
          <w:bCs/>
          <w:color w:val="000000"/>
        </w:rPr>
        <w:t>5.2</w:t>
      </w:r>
      <w:r>
        <w:rPr>
          <w:bCs/>
          <w:color w:val="000000"/>
        </w:rPr>
        <w:tab/>
        <w:t>ITU-T</w:t>
      </w:r>
      <w:r>
        <w:rPr>
          <w:rFonts w:hint="eastAsia"/>
          <w:bCs/>
          <w:color w:val="000000"/>
        </w:rPr>
        <w:t xml:space="preserve"> </w:t>
      </w:r>
      <w:r>
        <w:rPr>
          <w:bCs/>
          <w:color w:val="000000"/>
        </w:rPr>
        <w:t>G.227</w:t>
      </w:r>
      <w:r>
        <w:rPr>
          <w:rFonts w:hint="eastAsia"/>
          <w:bCs/>
          <w:color w:val="000000"/>
        </w:rPr>
        <w:t>建议书的摘要</w:t>
      </w:r>
      <w:r>
        <w:rPr>
          <w:bCs/>
          <w:color w:val="000000"/>
        </w:rPr>
        <w:tab/>
      </w:r>
      <w:r>
        <w:rPr>
          <w:bCs/>
          <w:color w:val="000000"/>
        </w:rPr>
        <w:tab/>
        <w:t>1</w:t>
      </w:r>
      <w:r>
        <w:rPr>
          <w:rFonts w:hint="eastAsia"/>
          <w:bCs/>
          <w:color w:val="000000"/>
        </w:rPr>
        <w:t>5</w:t>
      </w:r>
    </w:p>
    <w:p w14:paraId="38A0F607" w14:textId="77777777" w:rsidR="005810E5" w:rsidRDefault="005810E5">
      <w:pPr>
        <w:pStyle w:val="ml3"/>
        <w:rPr>
          <w:bCs/>
          <w:color w:val="000000"/>
        </w:rPr>
      </w:pPr>
      <w:r>
        <w:rPr>
          <w:rFonts w:hint="eastAsia"/>
          <w:bCs/>
          <w:color w:val="000000"/>
        </w:rPr>
        <w:tab/>
      </w:r>
      <w:r>
        <w:rPr>
          <w:bCs/>
          <w:color w:val="000000"/>
        </w:rPr>
        <w:t>5.3</w:t>
      </w:r>
      <w:r>
        <w:rPr>
          <w:bCs/>
          <w:color w:val="000000"/>
        </w:rPr>
        <w:tab/>
      </w:r>
      <w:r>
        <w:rPr>
          <w:rFonts w:hint="eastAsia"/>
          <w:bCs/>
          <w:color w:val="000000"/>
        </w:rPr>
        <w:t>发射类别为</w:t>
      </w:r>
      <w:r>
        <w:rPr>
          <w:bCs/>
          <w:color w:val="000000"/>
        </w:rPr>
        <w:t>A3E</w:t>
      </w:r>
      <w:r>
        <w:rPr>
          <w:rFonts w:hint="eastAsia"/>
          <w:bCs/>
          <w:color w:val="000000"/>
        </w:rPr>
        <w:t>的双边带电话</w:t>
      </w:r>
      <w:r>
        <w:rPr>
          <w:bCs/>
          <w:color w:val="000000"/>
        </w:rPr>
        <w:tab/>
      </w:r>
      <w:r>
        <w:rPr>
          <w:bCs/>
          <w:color w:val="000000"/>
        </w:rPr>
        <w:tab/>
        <w:t>1</w:t>
      </w:r>
      <w:r>
        <w:rPr>
          <w:rFonts w:hint="eastAsia"/>
          <w:bCs/>
          <w:color w:val="000000"/>
        </w:rPr>
        <w:t>5</w:t>
      </w:r>
    </w:p>
    <w:p w14:paraId="120B2A89"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5.3.1</w:t>
        </w:r>
        <w:r>
          <w:rPr>
            <w:color w:val="000000"/>
          </w:rPr>
          <w:tab/>
        </w:r>
      </w:smartTag>
      <w:r>
        <w:rPr>
          <w:rFonts w:hint="eastAsia"/>
          <w:color w:val="000000"/>
        </w:rPr>
        <w:t>必要带宽</w:t>
      </w:r>
      <w:r>
        <w:rPr>
          <w:color w:val="000000"/>
        </w:rPr>
        <w:tab/>
      </w:r>
      <w:r>
        <w:rPr>
          <w:color w:val="000000"/>
        </w:rPr>
        <w:tab/>
        <w:t>1</w:t>
      </w:r>
      <w:r>
        <w:rPr>
          <w:rFonts w:hint="eastAsia"/>
          <w:color w:val="000000"/>
        </w:rPr>
        <w:t>5</w:t>
      </w:r>
    </w:p>
    <w:p w14:paraId="516B81E4"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5.3.2</w:t>
        </w:r>
        <w:r>
          <w:rPr>
            <w:color w:val="000000"/>
          </w:rPr>
          <w:tab/>
        </w:r>
      </w:smartTag>
      <w:r>
        <w:rPr>
          <w:rFonts w:hint="eastAsia"/>
          <w:color w:val="000000"/>
        </w:rPr>
        <w:t>必要带宽之内的功率</w:t>
      </w:r>
      <w:r>
        <w:rPr>
          <w:color w:val="000000"/>
        </w:rPr>
        <w:tab/>
      </w:r>
      <w:r>
        <w:rPr>
          <w:color w:val="000000"/>
        </w:rPr>
        <w:tab/>
        <w:t>1</w:t>
      </w:r>
      <w:r>
        <w:rPr>
          <w:rFonts w:hint="eastAsia"/>
          <w:color w:val="000000"/>
        </w:rPr>
        <w:t>5</w:t>
      </w:r>
    </w:p>
    <w:p w14:paraId="2462E38B"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5.3.3</w:t>
        </w:r>
        <w:r>
          <w:rPr>
            <w:color w:val="000000"/>
          </w:rPr>
          <w:tab/>
        </w:r>
      </w:smartTag>
      <w:r>
        <w:rPr>
          <w:rFonts w:hint="eastAsia"/>
          <w:color w:val="000000"/>
        </w:rPr>
        <w:t>带外频谱</w:t>
      </w:r>
      <w:r>
        <w:rPr>
          <w:color w:val="000000"/>
        </w:rPr>
        <w:tab/>
      </w:r>
      <w:r>
        <w:rPr>
          <w:color w:val="000000"/>
        </w:rPr>
        <w:tab/>
        <w:t>1</w:t>
      </w:r>
      <w:r>
        <w:rPr>
          <w:rFonts w:hint="eastAsia"/>
          <w:color w:val="000000"/>
        </w:rPr>
        <w:t>6</w:t>
      </w:r>
    </w:p>
    <w:p w14:paraId="00C00B90"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5.3.4</w:t>
        </w:r>
        <w:r>
          <w:rPr>
            <w:color w:val="000000"/>
          </w:rPr>
          <w:tab/>
        </w:r>
      </w:smartTag>
      <w:r>
        <w:rPr>
          <w:rFonts w:hint="eastAsia"/>
          <w:color w:val="000000"/>
        </w:rPr>
        <w:t>确定带外频谱的</w:t>
      </w:r>
      <w:r>
        <w:rPr>
          <w:color w:val="000000"/>
        </w:rPr>
        <w:t xml:space="preserve">0 dB </w:t>
      </w:r>
      <w:r>
        <w:rPr>
          <w:rFonts w:hint="eastAsia"/>
          <w:color w:val="000000"/>
        </w:rPr>
        <w:t>基准电平与发射的其他频谱分量之间的关系</w:t>
      </w:r>
      <w:r>
        <w:rPr>
          <w:color w:val="000000"/>
        </w:rPr>
        <w:tab/>
      </w:r>
      <w:r>
        <w:rPr>
          <w:color w:val="000000"/>
        </w:rPr>
        <w:tab/>
        <w:t>1</w:t>
      </w:r>
      <w:r>
        <w:rPr>
          <w:rFonts w:hint="eastAsia"/>
          <w:color w:val="000000"/>
        </w:rPr>
        <w:t>7</w:t>
      </w:r>
    </w:p>
    <w:p w14:paraId="62885266" w14:textId="77777777" w:rsidR="005810E5" w:rsidRDefault="005810E5">
      <w:pPr>
        <w:pStyle w:val="ml3"/>
        <w:rPr>
          <w:bCs/>
          <w:color w:val="000000"/>
        </w:rPr>
      </w:pPr>
      <w:r>
        <w:rPr>
          <w:rFonts w:hint="eastAsia"/>
          <w:bCs/>
          <w:color w:val="000000"/>
        </w:rPr>
        <w:tab/>
      </w:r>
      <w:r>
        <w:rPr>
          <w:bCs/>
          <w:color w:val="000000"/>
        </w:rPr>
        <w:t>5.4</w:t>
      </w:r>
      <w:r>
        <w:rPr>
          <w:bCs/>
          <w:color w:val="000000"/>
        </w:rPr>
        <w:tab/>
      </w:r>
      <w:r>
        <w:rPr>
          <w:rFonts w:hint="eastAsia"/>
          <w:bCs/>
          <w:color w:val="000000"/>
        </w:rPr>
        <w:t>单边带、发射类别</w:t>
      </w:r>
      <w:r>
        <w:rPr>
          <w:bCs/>
          <w:color w:val="000000"/>
        </w:rPr>
        <w:t>R3E</w:t>
      </w:r>
      <w:r>
        <w:rPr>
          <w:rFonts w:hint="eastAsia"/>
          <w:bCs/>
          <w:color w:val="000000"/>
        </w:rPr>
        <w:t>、</w:t>
      </w:r>
      <w:r>
        <w:rPr>
          <w:bCs/>
          <w:color w:val="000000"/>
        </w:rPr>
        <w:t>H3E</w:t>
      </w:r>
      <w:r>
        <w:rPr>
          <w:rFonts w:hint="eastAsia"/>
          <w:bCs/>
          <w:color w:val="000000"/>
        </w:rPr>
        <w:t>和</w:t>
      </w:r>
      <w:r>
        <w:rPr>
          <w:bCs/>
          <w:color w:val="000000"/>
        </w:rPr>
        <w:t>J3E</w:t>
      </w:r>
      <w:r>
        <w:rPr>
          <w:rFonts w:hint="eastAsia"/>
          <w:bCs/>
          <w:color w:val="000000"/>
        </w:rPr>
        <w:t>（减幅，全载波和抑制载波）以及</w:t>
      </w:r>
    </w:p>
    <w:p w14:paraId="22CE1103" w14:textId="77777777" w:rsidR="005810E5" w:rsidRDefault="005810E5">
      <w:pPr>
        <w:pStyle w:val="ml3"/>
        <w:rPr>
          <w:bCs/>
          <w:color w:val="000000"/>
        </w:rPr>
      </w:pPr>
      <w:r>
        <w:rPr>
          <w:rFonts w:hint="eastAsia"/>
          <w:bCs/>
          <w:color w:val="000000"/>
        </w:rPr>
        <w:tab/>
      </w:r>
      <w:r>
        <w:rPr>
          <w:rFonts w:hint="eastAsia"/>
          <w:bCs/>
          <w:color w:val="000000"/>
        </w:rPr>
        <w:tab/>
      </w:r>
      <w:r>
        <w:rPr>
          <w:rFonts w:hint="eastAsia"/>
          <w:bCs/>
          <w:color w:val="000000"/>
        </w:rPr>
        <w:t>独立边带的发射类别</w:t>
      </w:r>
      <w:r>
        <w:rPr>
          <w:bCs/>
          <w:color w:val="000000"/>
        </w:rPr>
        <w:t>B8E</w:t>
      </w:r>
      <w:r>
        <w:rPr>
          <w:bCs/>
          <w:color w:val="000000"/>
        </w:rPr>
        <w:tab/>
      </w:r>
      <w:r>
        <w:rPr>
          <w:bCs/>
          <w:color w:val="000000"/>
        </w:rPr>
        <w:tab/>
        <w:t>1</w:t>
      </w:r>
      <w:r>
        <w:rPr>
          <w:rFonts w:hint="eastAsia"/>
          <w:bCs/>
          <w:color w:val="000000"/>
        </w:rPr>
        <w:t>8</w:t>
      </w:r>
    </w:p>
    <w:p w14:paraId="566F6BFE"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5.4.1</w:t>
        </w:r>
        <w:r>
          <w:rPr>
            <w:color w:val="000000"/>
          </w:rPr>
          <w:tab/>
        </w:r>
      </w:smartTag>
      <w:r>
        <w:rPr>
          <w:rFonts w:hint="eastAsia"/>
          <w:color w:val="000000"/>
        </w:rPr>
        <w:t>必要带宽</w:t>
      </w:r>
      <w:r>
        <w:rPr>
          <w:color w:val="000000"/>
        </w:rPr>
        <w:tab/>
      </w:r>
      <w:r>
        <w:rPr>
          <w:color w:val="000000"/>
        </w:rPr>
        <w:tab/>
        <w:t>1</w:t>
      </w:r>
      <w:r>
        <w:rPr>
          <w:rFonts w:hint="eastAsia"/>
          <w:color w:val="000000"/>
        </w:rPr>
        <w:t>8</w:t>
      </w:r>
    </w:p>
    <w:p w14:paraId="0B8EC931"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5.4.2</w:t>
        </w:r>
        <w:r>
          <w:rPr>
            <w:color w:val="000000"/>
          </w:rPr>
          <w:tab/>
        </w:r>
      </w:smartTag>
      <w:r>
        <w:rPr>
          <w:rFonts w:hint="eastAsia"/>
          <w:color w:val="000000"/>
        </w:rPr>
        <w:t>必要带宽之内的功率</w:t>
      </w:r>
      <w:r>
        <w:rPr>
          <w:color w:val="000000"/>
        </w:rPr>
        <w:tab/>
      </w:r>
      <w:r>
        <w:rPr>
          <w:color w:val="000000"/>
        </w:rPr>
        <w:tab/>
        <w:t>1</w:t>
      </w:r>
      <w:r>
        <w:rPr>
          <w:rFonts w:hint="eastAsia"/>
          <w:color w:val="000000"/>
        </w:rPr>
        <w:t>8</w:t>
      </w:r>
    </w:p>
    <w:p w14:paraId="7FC90F13" w14:textId="77777777" w:rsidR="005810E5" w:rsidRDefault="005810E5">
      <w:pPr>
        <w:pStyle w:val="toc0"/>
        <w:ind w:right="113"/>
        <w:jc w:val="right"/>
        <w:rPr>
          <w:rFonts w:eastAsia="STKaiti"/>
          <w:b w:val="0"/>
          <w:bCs/>
          <w:sz w:val="21"/>
          <w:lang w:val="en-US" w:eastAsia="zh-CN"/>
        </w:rPr>
      </w:pPr>
      <w:r>
        <w:rPr>
          <w:noProof/>
          <w:lang w:eastAsia="zh-CN"/>
        </w:rPr>
        <w:br w:type="page"/>
      </w:r>
      <w:r>
        <w:rPr>
          <w:rFonts w:eastAsia="STKaiti" w:hint="eastAsia"/>
          <w:b w:val="0"/>
          <w:bCs/>
          <w:sz w:val="21"/>
          <w:lang w:eastAsia="zh-CN"/>
        </w:rPr>
        <w:lastRenderedPageBreak/>
        <w:t>页码</w:t>
      </w:r>
      <w:r>
        <w:rPr>
          <w:rFonts w:eastAsia="STKaiti"/>
          <w:b w:val="0"/>
          <w:bCs/>
          <w:sz w:val="21"/>
          <w:lang w:val="en-US" w:eastAsia="zh-CN"/>
        </w:rPr>
        <w:t xml:space="preserve"> </w:t>
      </w:r>
    </w:p>
    <w:p w14:paraId="5F544788" w14:textId="77777777" w:rsidR="005810E5" w:rsidRDefault="005810E5">
      <w:pPr>
        <w:pStyle w:val="ml3"/>
        <w:tabs>
          <w:tab w:val="left" w:pos="2296"/>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5.4.3</w:t>
        </w:r>
        <w:r>
          <w:tab/>
        </w:r>
      </w:smartTag>
      <w:r>
        <w:rPr>
          <w:rFonts w:hint="eastAsia"/>
        </w:rPr>
        <w:t>发射类别</w:t>
      </w:r>
      <w:r>
        <w:t>B8E</w:t>
      </w:r>
      <w:r>
        <w:rPr>
          <w:rFonts w:hint="eastAsia"/>
        </w:rPr>
        <w:t>的带外频谱；四个电话通道同时工作</w:t>
      </w:r>
      <w:r>
        <w:tab/>
      </w:r>
      <w:r>
        <w:tab/>
        <w:t>1</w:t>
      </w:r>
      <w:r>
        <w:rPr>
          <w:rFonts w:hint="eastAsia"/>
        </w:rPr>
        <w:t>9</w:t>
      </w:r>
    </w:p>
    <w:p w14:paraId="3F492185" w14:textId="77777777" w:rsidR="005810E5" w:rsidRDefault="005810E5">
      <w:pPr>
        <w:pStyle w:val="ml1"/>
        <w:rPr>
          <w:bCs/>
          <w:color w:val="000000"/>
        </w:rPr>
      </w:pPr>
      <w:r>
        <w:rPr>
          <w:bCs/>
          <w:color w:val="000000"/>
        </w:rPr>
        <w:t>6</w:t>
      </w:r>
      <w:r>
        <w:rPr>
          <w:bCs/>
          <w:color w:val="000000"/>
        </w:rPr>
        <w:tab/>
      </w:r>
      <w:r>
        <w:rPr>
          <w:rFonts w:hint="eastAsia"/>
        </w:rPr>
        <w:t>用于</w:t>
      </w:r>
      <w:r>
        <w:rPr>
          <w:rFonts w:hint="eastAsia"/>
          <w:bCs/>
          <w:color w:val="000000"/>
        </w:rPr>
        <w:t>声音广播的调幅发射</w:t>
      </w:r>
      <w:r>
        <w:rPr>
          <w:bCs/>
          <w:color w:val="000000"/>
        </w:rPr>
        <w:tab/>
      </w:r>
      <w:r>
        <w:rPr>
          <w:bCs/>
          <w:color w:val="000000"/>
        </w:rPr>
        <w:tab/>
      </w:r>
      <w:r>
        <w:rPr>
          <w:rFonts w:hint="eastAsia"/>
          <w:bCs/>
          <w:color w:val="000000"/>
        </w:rPr>
        <w:t>20</w:t>
      </w:r>
    </w:p>
    <w:p w14:paraId="7397C17B" w14:textId="77777777" w:rsidR="005810E5" w:rsidRDefault="005810E5">
      <w:pPr>
        <w:pStyle w:val="ml3"/>
        <w:rPr>
          <w:bCs/>
          <w:color w:val="000000"/>
        </w:rPr>
      </w:pPr>
      <w:r>
        <w:rPr>
          <w:rFonts w:hint="eastAsia"/>
          <w:bCs/>
          <w:color w:val="000000"/>
        </w:rPr>
        <w:tab/>
      </w:r>
      <w:r>
        <w:rPr>
          <w:bCs/>
          <w:color w:val="000000"/>
        </w:rPr>
        <w:t>6.1</w:t>
      </w:r>
      <w:r>
        <w:rPr>
          <w:bCs/>
          <w:color w:val="000000"/>
        </w:rPr>
        <w:tab/>
      </w:r>
      <w:r>
        <w:rPr>
          <w:rFonts w:hint="eastAsia"/>
          <w:bCs/>
          <w:color w:val="000000"/>
        </w:rPr>
        <w:t>调制信号的类型和输入信号电平的调整、发射类别</w:t>
      </w:r>
      <w:r>
        <w:rPr>
          <w:bCs/>
          <w:color w:val="000000"/>
        </w:rPr>
        <w:t>A3EGN</w:t>
      </w:r>
      <w:r>
        <w:rPr>
          <w:rFonts w:hint="eastAsia"/>
          <w:bCs/>
          <w:color w:val="000000"/>
        </w:rPr>
        <w:t>、声音广播</w:t>
      </w:r>
      <w:r>
        <w:rPr>
          <w:bCs/>
          <w:color w:val="000000"/>
        </w:rPr>
        <w:tab/>
      </w:r>
      <w:r>
        <w:rPr>
          <w:bCs/>
          <w:color w:val="000000"/>
        </w:rPr>
        <w:tab/>
      </w:r>
      <w:r>
        <w:rPr>
          <w:rFonts w:hint="eastAsia"/>
          <w:bCs/>
          <w:color w:val="000000"/>
        </w:rPr>
        <w:t>20</w:t>
      </w:r>
    </w:p>
    <w:p w14:paraId="1FE6878B" w14:textId="77777777" w:rsidR="005810E5" w:rsidRDefault="005810E5">
      <w:pPr>
        <w:pStyle w:val="ml3"/>
        <w:rPr>
          <w:bCs/>
          <w:color w:val="000000"/>
        </w:rPr>
      </w:pPr>
      <w:r>
        <w:rPr>
          <w:rFonts w:hint="eastAsia"/>
          <w:bCs/>
          <w:color w:val="000000"/>
        </w:rPr>
        <w:tab/>
      </w:r>
      <w:r>
        <w:rPr>
          <w:bCs/>
          <w:color w:val="000000"/>
        </w:rPr>
        <w:t>6.2</w:t>
      </w:r>
      <w:r>
        <w:rPr>
          <w:bCs/>
          <w:color w:val="000000"/>
        </w:rPr>
        <w:tab/>
      </w:r>
      <w:r>
        <w:rPr>
          <w:rFonts w:hint="eastAsia"/>
          <w:bCs/>
          <w:color w:val="000000"/>
        </w:rPr>
        <w:t>用于调制信号发生器的噪声信号（摘自</w:t>
      </w:r>
      <w:r>
        <w:rPr>
          <w:bCs/>
          <w:color w:val="000000"/>
        </w:rPr>
        <w:t>ITU</w:t>
      </w:r>
      <w:r>
        <w:rPr>
          <w:bCs/>
          <w:color w:val="000000"/>
        </w:rPr>
        <w:noBreakHyphen/>
        <w:t>R BS.559</w:t>
      </w:r>
      <w:r>
        <w:rPr>
          <w:rFonts w:hint="eastAsia"/>
          <w:bCs/>
          <w:color w:val="000000"/>
        </w:rPr>
        <w:t>建议书的</w:t>
      </w:r>
      <w:r>
        <w:rPr>
          <w:bCs/>
          <w:color w:val="000000"/>
        </w:rPr>
        <w:t xml:space="preserve"> § 1.3</w:t>
      </w:r>
      <w:r>
        <w:rPr>
          <w:rFonts w:hint="eastAsia"/>
          <w:bCs/>
          <w:color w:val="000000"/>
        </w:rPr>
        <w:t>）</w:t>
      </w:r>
      <w:r>
        <w:rPr>
          <w:bCs/>
          <w:color w:val="000000"/>
        </w:rPr>
        <w:tab/>
      </w:r>
      <w:r>
        <w:rPr>
          <w:bCs/>
          <w:color w:val="000000"/>
        </w:rPr>
        <w:tab/>
      </w:r>
      <w:r>
        <w:rPr>
          <w:rFonts w:hint="eastAsia"/>
          <w:bCs/>
          <w:color w:val="000000"/>
        </w:rPr>
        <w:t>20</w:t>
      </w:r>
    </w:p>
    <w:p w14:paraId="69EA9CB6" w14:textId="77777777" w:rsidR="005810E5" w:rsidRDefault="005810E5">
      <w:pPr>
        <w:pStyle w:val="ml3"/>
        <w:rPr>
          <w:bCs/>
          <w:color w:val="000000"/>
        </w:rPr>
      </w:pPr>
      <w:r>
        <w:rPr>
          <w:rFonts w:hint="eastAsia"/>
          <w:bCs/>
          <w:color w:val="000000"/>
        </w:rPr>
        <w:tab/>
      </w:r>
      <w:r>
        <w:rPr>
          <w:bCs/>
          <w:color w:val="000000"/>
        </w:rPr>
        <w:t>6.3</w:t>
      </w:r>
      <w:r>
        <w:rPr>
          <w:bCs/>
          <w:color w:val="000000"/>
        </w:rPr>
        <w:tab/>
      </w:r>
      <w:r>
        <w:rPr>
          <w:rFonts w:hint="eastAsia"/>
          <w:bCs/>
          <w:color w:val="000000"/>
        </w:rPr>
        <w:t>发射</w:t>
      </w:r>
      <w:r>
        <w:rPr>
          <w:rFonts w:hint="eastAsia"/>
        </w:rPr>
        <w:t>类别</w:t>
      </w:r>
      <w:r>
        <w:rPr>
          <w:bCs/>
          <w:color w:val="000000"/>
        </w:rPr>
        <w:t>A3E</w:t>
      </w:r>
      <w:r>
        <w:rPr>
          <w:rFonts w:hint="eastAsia"/>
          <w:bCs/>
          <w:color w:val="000000"/>
        </w:rPr>
        <w:t>，双边带声音广播</w:t>
      </w:r>
      <w:r>
        <w:rPr>
          <w:bCs/>
          <w:color w:val="000000"/>
        </w:rPr>
        <w:tab/>
      </w:r>
      <w:r>
        <w:rPr>
          <w:bCs/>
          <w:color w:val="000000"/>
        </w:rPr>
        <w:tab/>
      </w:r>
      <w:r>
        <w:rPr>
          <w:rFonts w:hint="eastAsia"/>
          <w:bCs/>
          <w:color w:val="000000"/>
        </w:rPr>
        <w:t>22</w:t>
      </w:r>
    </w:p>
    <w:p w14:paraId="688ADB50" w14:textId="77777777" w:rsidR="005810E5" w:rsidRDefault="005810E5">
      <w:pPr>
        <w:pStyle w:val="ml3"/>
        <w:tabs>
          <w:tab w:val="left" w:pos="2296"/>
        </w:tabs>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t>6.3.1</w:t>
        </w:r>
        <w:r>
          <w:tab/>
        </w:r>
      </w:smartTag>
      <w:r>
        <w:rPr>
          <w:rFonts w:hint="eastAsia"/>
        </w:rPr>
        <w:t>必要带宽</w:t>
      </w:r>
      <w:r>
        <w:tab/>
      </w:r>
      <w:r>
        <w:tab/>
      </w:r>
      <w:r>
        <w:rPr>
          <w:rFonts w:hint="eastAsia"/>
        </w:rPr>
        <w:t>22</w:t>
      </w:r>
    </w:p>
    <w:p w14:paraId="320C8D2A" w14:textId="77777777" w:rsidR="005810E5" w:rsidRDefault="005810E5">
      <w:pPr>
        <w:pStyle w:val="ml3"/>
        <w:tabs>
          <w:tab w:val="left" w:pos="2296"/>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6.3.2</w:t>
        </w:r>
        <w:r>
          <w:tab/>
        </w:r>
      </w:smartTag>
      <w:r>
        <w:rPr>
          <w:rFonts w:hint="eastAsia"/>
        </w:rPr>
        <w:t>必要带宽内的功率</w:t>
      </w:r>
      <w:r>
        <w:tab/>
      </w:r>
      <w:r>
        <w:tab/>
      </w:r>
      <w:r>
        <w:rPr>
          <w:rFonts w:hint="eastAsia"/>
        </w:rPr>
        <w:t>22</w:t>
      </w:r>
    </w:p>
    <w:p w14:paraId="26905CD3" w14:textId="77777777" w:rsidR="005810E5" w:rsidRDefault="005810E5">
      <w:pPr>
        <w:pStyle w:val="ml3"/>
        <w:tabs>
          <w:tab w:val="left" w:pos="2296"/>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6.3.3</w:t>
        </w:r>
        <w:r>
          <w:tab/>
        </w:r>
      </w:smartTag>
      <w:r>
        <w:rPr>
          <w:rFonts w:hint="eastAsia"/>
        </w:rPr>
        <w:t>带外频谱</w:t>
      </w:r>
      <w:r>
        <w:tab/>
      </w:r>
      <w:r>
        <w:tab/>
      </w:r>
      <w:r>
        <w:rPr>
          <w:rFonts w:hint="eastAsia"/>
        </w:rPr>
        <w:t>22</w:t>
      </w:r>
    </w:p>
    <w:p w14:paraId="0B45D8F5"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6.3.4</w:t>
        </w:r>
        <w:r>
          <w:tab/>
        </w:r>
      </w:smartTag>
      <w:r>
        <w:rPr>
          <w:rFonts w:hint="eastAsia"/>
        </w:rPr>
        <w:t>确定带</w:t>
      </w:r>
      <w:r>
        <w:rPr>
          <w:rFonts w:hint="eastAsia"/>
          <w:color w:val="000000"/>
        </w:rPr>
        <w:t>外频谱的</w:t>
      </w:r>
      <w:r>
        <w:rPr>
          <w:color w:val="000000"/>
        </w:rPr>
        <w:t>0 dB</w:t>
      </w:r>
      <w:r>
        <w:rPr>
          <w:rFonts w:hint="eastAsia"/>
          <w:color w:val="000000"/>
        </w:rPr>
        <w:t>基准电平与发射的其他频谱分量之间的关系</w:t>
      </w:r>
      <w:r>
        <w:rPr>
          <w:color w:val="000000"/>
        </w:rPr>
        <w:tab/>
      </w:r>
      <w:r>
        <w:rPr>
          <w:color w:val="000000"/>
        </w:rPr>
        <w:tab/>
      </w:r>
      <w:r>
        <w:rPr>
          <w:rFonts w:hint="eastAsia"/>
          <w:color w:val="000000"/>
        </w:rPr>
        <w:t>23</w:t>
      </w:r>
    </w:p>
    <w:p w14:paraId="11A0DB5D" w14:textId="77777777" w:rsidR="005810E5" w:rsidRDefault="005810E5">
      <w:pPr>
        <w:rPr>
          <w:color w:val="000000"/>
        </w:rPr>
      </w:pPr>
      <w:bookmarkStart w:id="61" w:name="_Toc460933191"/>
    </w:p>
    <w:p w14:paraId="630C46A4" w14:textId="77777777" w:rsidR="005810E5" w:rsidRDefault="005810E5">
      <w:pPr>
        <w:rPr>
          <w:color w:val="000000"/>
        </w:rPr>
      </w:pPr>
    </w:p>
    <w:p w14:paraId="68FEE2D5" w14:textId="77777777" w:rsidR="005810E5" w:rsidRDefault="005810E5">
      <w:pPr>
        <w:pStyle w:val="bt1"/>
      </w:pPr>
      <w:r>
        <w:t>1</w:t>
      </w:r>
      <w:r>
        <w:rPr>
          <w:rFonts w:hint="eastAsia"/>
        </w:rPr>
        <w:tab/>
      </w:r>
      <w:r>
        <w:rPr>
          <w:rFonts w:hint="eastAsia"/>
        </w:rPr>
        <w:t>有起伏的发射类别</w:t>
      </w:r>
      <w:r>
        <w:t>A</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r>
        <w:rPr>
          <w:rFonts w:hint="eastAsia"/>
        </w:rPr>
        <w:t>和</w:t>
      </w:r>
      <w:r>
        <w:t xml:space="preserve">A1B </w:t>
      </w:r>
      <w:bookmarkEnd w:id="60"/>
      <w:bookmarkEnd w:id="61"/>
    </w:p>
    <w:p w14:paraId="1550FCBE" w14:textId="77777777" w:rsidR="005810E5" w:rsidRDefault="005810E5">
      <w:pPr>
        <w:rPr>
          <w:color w:val="000000"/>
          <w:spacing w:val="-2"/>
        </w:rPr>
      </w:pPr>
      <w:r>
        <w:rPr>
          <w:rFonts w:hint="eastAsia"/>
          <w:color w:val="000000"/>
          <w:spacing w:val="-2"/>
        </w:rPr>
        <w:t>当接收场强出现短时间的大变化时，下面给出的单路、调幅、连续波电报（</w:t>
      </w:r>
      <w:r>
        <w:rPr>
          <w:rFonts w:hint="eastAsia"/>
          <w:color w:val="000000"/>
          <w:spacing w:val="-2"/>
        </w:rPr>
        <w:t>A</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int="eastAsia"/>
            <w:color w:val="000000"/>
            <w:spacing w:val="-2"/>
          </w:rPr>
          <w:t>1A</w:t>
        </w:r>
      </w:smartTag>
      <w:r>
        <w:rPr>
          <w:rFonts w:hint="eastAsia"/>
          <w:color w:val="000000"/>
          <w:spacing w:val="-2"/>
        </w:rPr>
        <w:t>和</w:t>
      </w:r>
      <w:r>
        <w:rPr>
          <w:rFonts w:hint="eastAsia"/>
          <w:color w:val="000000"/>
          <w:spacing w:val="-2"/>
        </w:rPr>
        <w:t>A1B</w:t>
      </w:r>
      <w:r>
        <w:rPr>
          <w:rFonts w:hint="eastAsia"/>
          <w:color w:val="000000"/>
          <w:spacing w:val="-2"/>
        </w:rPr>
        <w:t>类别）的规范，代表了所需要的性能，这是由带有合适的输入滤波器和在键控级以后有足够线性放大器的发射机得到的。</w:t>
      </w:r>
    </w:p>
    <w:p w14:paraId="5EFCC60F" w14:textId="77777777" w:rsidR="005810E5" w:rsidRDefault="005810E5">
      <w:pPr>
        <w:pStyle w:val="bt2"/>
      </w:pPr>
      <w:bookmarkStart w:id="62" w:name="_Toc443474879"/>
      <w:bookmarkStart w:id="63" w:name="_Toc460933192"/>
      <w:r>
        <w:t>1.1</w:t>
      </w:r>
      <w:r>
        <w:rPr>
          <w:rFonts w:hint="eastAsia"/>
        </w:rPr>
        <w:tab/>
      </w:r>
      <w:r>
        <w:rPr>
          <w:rFonts w:hint="eastAsia"/>
        </w:rPr>
        <w:t>必要带宽</w:t>
      </w:r>
      <w:bookmarkEnd w:id="62"/>
      <w:bookmarkEnd w:id="63"/>
    </w:p>
    <w:p w14:paraId="224720C4" w14:textId="77777777" w:rsidR="005810E5" w:rsidRDefault="005810E5">
      <w:pPr>
        <w:rPr>
          <w:color w:val="000000"/>
        </w:rPr>
      </w:pPr>
      <w:r>
        <w:rPr>
          <w:rFonts w:hint="eastAsia"/>
          <w:color w:val="000000"/>
        </w:rPr>
        <w:t>必要带宽是等于五倍的调制速率（波特）。频带边缘的分量应至少比具有同样调制速率的一串矩形的点和间隔的频谱的相同分量的电平低</w:t>
      </w:r>
      <w:r>
        <w:rPr>
          <w:color w:val="000000"/>
        </w:rPr>
        <w:t>3 dB</w:t>
      </w:r>
      <w:r>
        <w:rPr>
          <w:rFonts w:hint="eastAsia"/>
          <w:color w:val="000000"/>
        </w:rPr>
        <w:t>。</w:t>
      </w:r>
    </w:p>
    <w:p w14:paraId="1DC0C796" w14:textId="77777777" w:rsidR="005810E5" w:rsidRDefault="005810E5">
      <w:pPr>
        <w:rPr>
          <w:color w:val="000000"/>
        </w:rPr>
      </w:pPr>
      <w:r>
        <w:rPr>
          <w:rFonts w:hint="eastAsia"/>
          <w:color w:val="000000"/>
        </w:rPr>
        <w:t>此相对电平</w:t>
      </w:r>
      <w:r>
        <w:rPr>
          <w:color w:val="000000"/>
        </w:rPr>
        <w:t>–3 dB</w:t>
      </w:r>
      <w:r>
        <w:rPr>
          <w:rFonts w:hint="eastAsia"/>
          <w:color w:val="000000"/>
        </w:rPr>
        <w:t>相当于连续发射的平均功率以下</w:t>
      </w:r>
      <w:r>
        <w:rPr>
          <w:color w:val="000000"/>
        </w:rPr>
        <w:t>27</w:t>
      </w:r>
      <w:r>
        <w:rPr>
          <w:i/>
          <w:color w:val="000000"/>
        </w:rPr>
        <w:t xml:space="preserve"> </w:t>
      </w:r>
      <w:r>
        <w:rPr>
          <w:color w:val="000000"/>
        </w:rPr>
        <w:t>dB</w:t>
      </w:r>
      <w:r>
        <w:rPr>
          <w:rFonts w:hint="eastAsia"/>
          <w:color w:val="000000"/>
        </w:rPr>
        <w:t>的绝对电平（见</w:t>
      </w:r>
      <w:r>
        <w:rPr>
          <w:rFonts w:hint="eastAsia"/>
          <w:color w:val="000000"/>
        </w:rPr>
        <w:t>ITU-R SM</w:t>
      </w:r>
      <w:r>
        <w:rPr>
          <w:color w:val="000000"/>
        </w:rPr>
        <w:t>.326</w:t>
      </w:r>
      <w:r>
        <w:rPr>
          <w:rFonts w:hint="eastAsia"/>
          <w:color w:val="000000"/>
        </w:rPr>
        <w:t>建议书的表</w:t>
      </w:r>
      <w:r>
        <w:rPr>
          <w:rFonts w:hint="eastAsia"/>
          <w:color w:val="000000"/>
        </w:rPr>
        <w:t>1</w:t>
      </w:r>
      <w:r>
        <w:rPr>
          <w:rFonts w:hint="eastAsia"/>
          <w:color w:val="000000"/>
        </w:rPr>
        <w:t>）。</w:t>
      </w:r>
    </w:p>
    <w:p w14:paraId="07B58ACE" w14:textId="77777777" w:rsidR="005810E5" w:rsidRDefault="005810E5">
      <w:pPr>
        <w:pStyle w:val="bt2"/>
      </w:pPr>
      <w:bookmarkStart w:id="64" w:name="_Toc443474880"/>
      <w:bookmarkStart w:id="65" w:name="_Toc460933193"/>
      <w:r>
        <w:t>1.2</w:t>
      </w:r>
      <w:r>
        <w:rPr>
          <w:rFonts w:hint="eastAsia"/>
        </w:rPr>
        <w:tab/>
      </w:r>
      <w:r>
        <w:rPr>
          <w:rFonts w:hint="eastAsia"/>
        </w:rPr>
        <w:t>频谱包络的形状</w:t>
      </w:r>
      <w:bookmarkEnd w:id="64"/>
      <w:bookmarkEnd w:id="65"/>
    </w:p>
    <w:p w14:paraId="5A9AB4FC" w14:textId="77777777" w:rsidR="005810E5" w:rsidRDefault="005810E5">
      <w:pPr>
        <w:rPr>
          <w:color w:val="000000"/>
        </w:rPr>
      </w:pPr>
      <w:r>
        <w:rPr>
          <w:rFonts w:hint="eastAsia"/>
          <w:color w:val="000000"/>
        </w:rPr>
        <w:t>如果假定射频信号是一个方波，则频谱包络相对于连续发射的幅度是边带分量阶次的函数，如图</w:t>
      </w:r>
      <w:r>
        <w:rPr>
          <w:rFonts w:hint="eastAsia"/>
          <w:color w:val="000000"/>
        </w:rPr>
        <w:t>3</w:t>
      </w:r>
      <w:r>
        <w:rPr>
          <w:rFonts w:hint="eastAsia"/>
          <w:color w:val="000000"/>
        </w:rPr>
        <w:t>所示。在该图中，边带分量的阶次</w:t>
      </w:r>
      <w:r>
        <w:rPr>
          <w:i/>
          <w:color w:val="000000"/>
        </w:rPr>
        <w:t>n</w:t>
      </w:r>
      <w:r>
        <w:rPr>
          <w:rFonts w:hint="eastAsia"/>
          <w:color w:val="000000"/>
        </w:rPr>
        <w:t>由下式给出：</w:t>
      </w:r>
    </w:p>
    <w:p w14:paraId="7C1E1191" w14:textId="77777777" w:rsidR="005810E5" w:rsidRDefault="005810E5">
      <w:pPr>
        <w:pStyle w:val="a5"/>
      </w:pPr>
      <w:r>
        <w:tab/>
      </w:r>
      <w:r w:rsidR="003126D0">
        <w:rPr>
          <w:noProof/>
          <w:position w:val="-22"/>
          <w:lang w:val="en-GB"/>
        </w:rPr>
        <w:drawing>
          <wp:inline distT="0" distB="0" distL="0" distR="0" wp14:anchorId="587ED030" wp14:editId="1405992E">
            <wp:extent cx="4286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tab/>
      </w:r>
      <w:r>
        <w:rPr>
          <w:rFonts w:hint="eastAsia"/>
        </w:rPr>
        <w:t>（</w:t>
      </w:r>
      <w:r>
        <w:t>3</w:t>
      </w:r>
      <w:r>
        <w:rPr>
          <w:rFonts w:hint="eastAsia"/>
        </w:rPr>
        <w:t>）</w:t>
      </w:r>
    </w:p>
    <w:p w14:paraId="2894E8B4" w14:textId="77777777" w:rsidR="005810E5" w:rsidRDefault="005810E5">
      <w:pPr>
        <w:ind w:firstLine="0"/>
        <w:rPr>
          <w:color w:val="000000"/>
        </w:rPr>
      </w:pPr>
      <w:r>
        <w:rPr>
          <w:rFonts w:hint="eastAsia"/>
          <w:color w:val="000000"/>
        </w:rPr>
        <w:t>其中：</w:t>
      </w:r>
    </w:p>
    <w:p w14:paraId="73B01322" w14:textId="77777777" w:rsidR="005810E5" w:rsidRDefault="005810E5">
      <w:pPr>
        <w:tabs>
          <w:tab w:val="clear" w:pos="953"/>
          <w:tab w:val="right" w:pos="1701"/>
          <w:tab w:val="left" w:pos="1862"/>
        </w:tabs>
        <w:rPr>
          <w:color w:val="000000"/>
        </w:rPr>
      </w:pPr>
      <w:r>
        <w:rPr>
          <w:rFonts w:hint="eastAsia"/>
          <w:i/>
          <w:color w:val="000000"/>
        </w:rPr>
        <w:tab/>
      </w:r>
      <w:r>
        <w:rPr>
          <w:i/>
          <w:color w:val="000000"/>
        </w:rPr>
        <w:t>f</w:t>
      </w:r>
      <w:r>
        <w:rPr>
          <w:rFonts w:hint="eastAsia"/>
          <w:color w:val="000000"/>
        </w:rPr>
        <w:t>：</w:t>
      </w:r>
      <w:r>
        <w:rPr>
          <w:rFonts w:hint="eastAsia"/>
          <w:color w:val="000000"/>
        </w:rPr>
        <w:tab/>
      </w:r>
      <w:r>
        <w:rPr>
          <w:rFonts w:hint="eastAsia"/>
          <w:color w:val="000000"/>
        </w:rPr>
        <w:t>与频谱中心的间隔（</w:t>
      </w:r>
      <w:r>
        <w:rPr>
          <w:rFonts w:hint="eastAsia"/>
          <w:color w:val="000000"/>
        </w:rPr>
        <w:t>Hz</w:t>
      </w:r>
      <w:r>
        <w:rPr>
          <w:rFonts w:hint="eastAsia"/>
          <w:color w:val="000000"/>
        </w:rPr>
        <w:t>）</w:t>
      </w:r>
    </w:p>
    <w:p w14:paraId="44DB0613" w14:textId="77777777" w:rsidR="005810E5" w:rsidRDefault="005810E5">
      <w:pPr>
        <w:tabs>
          <w:tab w:val="clear" w:pos="953"/>
          <w:tab w:val="right" w:pos="1701"/>
          <w:tab w:val="left" w:pos="1862"/>
        </w:tabs>
        <w:rPr>
          <w:color w:val="000000"/>
        </w:rPr>
      </w:pPr>
      <w:r>
        <w:rPr>
          <w:rFonts w:hint="eastAsia"/>
          <w:i/>
          <w:color w:val="000000"/>
        </w:rPr>
        <w:tab/>
      </w:r>
      <w:r>
        <w:rPr>
          <w:i/>
          <w:color w:val="000000"/>
        </w:rPr>
        <w:t>B</w:t>
      </w:r>
      <w:r>
        <w:rPr>
          <w:rFonts w:hint="eastAsia"/>
          <w:color w:val="000000"/>
        </w:rPr>
        <w:t>：</w:t>
      </w:r>
      <w:r>
        <w:rPr>
          <w:rFonts w:hint="eastAsia"/>
          <w:color w:val="000000"/>
        </w:rPr>
        <w:tab/>
      </w:r>
      <w:r>
        <w:rPr>
          <w:rFonts w:hint="eastAsia"/>
          <w:color w:val="000000"/>
        </w:rPr>
        <w:t>调制速率（波特）。</w:t>
      </w:r>
    </w:p>
    <w:p w14:paraId="2184D129" w14:textId="77777777" w:rsidR="005810E5" w:rsidRDefault="005810E5">
      <w:pPr>
        <w:rPr>
          <w:color w:val="000000"/>
        </w:rPr>
      </w:pPr>
      <w:bookmarkStart w:id="66" w:name="_Toc443474881"/>
      <w:bookmarkStart w:id="67" w:name="_Toc460933194"/>
    </w:p>
    <w:p w14:paraId="7F58C597" w14:textId="77777777" w:rsidR="005810E5" w:rsidRDefault="005810E5">
      <w:pPr>
        <w:pStyle w:val="bt2"/>
      </w:pPr>
      <w:r>
        <w:br w:type="page"/>
      </w:r>
      <w:r>
        <w:lastRenderedPageBreak/>
        <w:t>1.3</w:t>
      </w:r>
      <w:bookmarkEnd w:id="66"/>
      <w:bookmarkEnd w:id="67"/>
      <w:r>
        <w:rPr>
          <w:rFonts w:hint="eastAsia"/>
        </w:rPr>
        <w:tab/>
      </w:r>
      <w:r>
        <w:rPr>
          <w:rFonts w:hint="eastAsia"/>
        </w:rPr>
        <w:t>占用带宽</w:t>
      </w:r>
    </w:p>
    <w:p w14:paraId="0BA13ECD" w14:textId="77777777" w:rsidR="005810E5" w:rsidRDefault="005810E5">
      <w:pPr>
        <w:rPr>
          <w:color w:val="000000"/>
        </w:rPr>
      </w:pPr>
      <w:r>
        <w:rPr>
          <w:rFonts w:hint="eastAsia"/>
          <w:color w:val="000000"/>
        </w:rPr>
        <w:t>若带外功率功率比</w:t>
      </w:r>
      <w:r>
        <w:rPr>
          <w:rFonts w:ascii="Symbol" w:hAnsi="Symbol"/>
          <w:color w:val="000000"/>
        </w:rPr>
        <w:t></w:t>
      </w:r>
      <w:r>
        <w:rPr>
          <w:color w:val="000000"/>
        </w:rPr>
        <w:t xml:space="preserve"> </w:t>
      </w:r>
      <w:r>
        <w:rPr>
          <w:rFonts w:hint="eastAsia"/>
          <w:color w:val="000000"/>
        </w:rPr>
        <w:t>=</w:t>
      </w:r>
      <w:r>
        <w:rPr>
          <w:color w:val="000000"/>
        </w:rPr>
        <w:t xml:space="preserve"> 0.01</w:t>
      </w:r>
      <w:r>
        <w:rPr>
          <w:rFonts w:hint="eastAsia"/>
          <w:color w:val="000000"/>
        </w:rPr>
        <w:t>，可以使用下面的经验公式来计算占用带宽</w:t>
      </w:r>
      <w:r>
        <w:rPr>
          <w:i/>
          <w:color w:val="000000"/>
        </w:rPr>
        <w:t>L</w:t>
      </w:r>
      <w:r>
        <w:rPr>
          <w:color w:val="000000"/>
        </w:rPr>
        <w:t xml:space="preserve"> (Hz)</w:t>
      </w:r>
      <w:r>
        <w:rPr>
          <w:rFonts w:hint="eastAsia"/>
          <w:color w:val="000000"/>
        </w:rPr>
        <w:t>：</w:t>
      </w:r>
    </w:p>
    <w:p w14:paraId="43F2E536" w14:textId="77777777" w:rsidR="005810E5" w:rsidRDefault="005810E5">
      <w:pPr>
        <w:pStyle w:val="a5"/>
      </w:pPr>
      <w:r>
        <w:tab/>
      </w:r>
      <w:r w:rsidR="003126D0">
        <w:rPr>
          <w:noProof/>
          <w:position w:val="-26"/>
          <w:lang w:val="en-GB"/>
        </w:rPr>
        <w:drawing>
          <wp:inline distT="0" distB="0" distL="0" distR="0" wp14:anchorId="35D24816" wp14:editId="5F244DAE">
            <wp:extent cx="1181100" cy="40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r>
        <w:tab/>
      </w:r>
      <w:r>
        <w:rPr>
          <w:rFonts w:hint="eastAsia"/>
        </w:rPr>
        <w:t>（</w:t>
      </w:r>
      <w:r>
        <w:t>4</w:t>
      </w:r>
      <w:r>
        <w:rPr>
          <w:rFonts w:hint="eastAsia"/>
        </w:rPr>
        <w:t>）</w:t>
      </w:r>
    </w:p>
    <w:p w14:paraId="58501EEF" w14:textId="77777777" w:rsidR="005810E5" w:rsidRDefault="005810E5">
      <w:pPr>
        <w:ind w:firstLine="0"/>
        <w:rPr>
          <w:color w:val="000000"/>
        </w:rPr>
      </w:pPr>
      <w:r>
        <w:rPr>
          <w:rFonts w:hint="eastAsia"/>
          <w:color w:val="000000"/>
        </w:rPr>
        <w:t>其中：</w:t>
      </w:r>
    </w:p>
    <w:p w14:paraId="14BF9A42" w14:textId="77777777" w:rsidR="005810E5" w:rsidRDefault="005810E5">
      <w:pPr>
        <w:tabs>
          <w:tab w:val="clear" w:pos="953"/>
          <w:tab w:val="right" w:pos="1701"/>
          <w:tab w:val="left" w:pos="1862"/>
        </w:tabs>
        <w:rPr>
          <w:color w:val="000000"/>
        </w:rPr>
      </w:pPr>
      <w:r>
        <w:rPr>
          <w:color w:val="000000"/>
        </w:rPr>
        <w:tab/>
      </w:r>
      <w:r>
        <w:rPr>
          <w:rFonts w:ascii="Symbol" w:hAnsi="Symbol"/>
          <w:color w:val="000000"/>
        </w:rPr>
        <w:t></w:t>
      </w:r>
      <w:r>
        <w:rPr>
          <w:rFonts w:hint="eastAsia"/>
          <w:color w:val="000000"/>
        </w:rPr>
        <w:t>：</w:t>
      </w:r>
      <w:r>
        <w:rPr>
          <w:rFonts w:hint="eastAsia"/>
          <w:color w:val="000000"/>
        </w:rPr>
        <w:tab/>
      </w:r>
      <w:r>
        <w:rPr>
          <w:rFonts w:hint="eastAsia"/>
          <w:color w:val="000000"/>
        </w:rPr>
        <w:t>电报信号中最短脉冲的相对建立时间，正如</w:t>
      </w:r>
      <w:r>
        <w:rPr>
          <w:rFonts w:eastAsia="STKaiti" w:hint="eastAsia"/>
          <w:color w:val="000000"/>
        </w:rPr>
        <w:t>建议</w:t>
      </w:r>
      <w:r>
        <w:rPr>
          <w:color w:val="000000"/>
        </w:rPr>
        <w:t>1.1</w:t>
      </w:r>
      <w:r>
        <w:rPr>
          <w:rFonts w:hint="eastAsia"/>
          <w:color w:val="000000"/>
        </w:rPr>
        <w:t>0</w:t>
      </w:r>
      <w:r>
        <w:rPr>
          <w:rFonts w:hint="eastAsia"/>
          <w:color w:val="000000"/>
        </w:rPr>
        <w:t>中规定的。</w:t>
      </w:r>
    </w:p>
    <w:p w14:paraId="158D8AE1" w14:textId="77777777" w:rsidR="005810E5" w:rsidRDefault="005810E5">
      <w:pPr>
        <w:tabs>
          <w:tab w:val="clear" w:pos="953"/>
          <w:tab w:val="right" w:pos="1701"/>
          <w:tab w:val="left" w:pos="1862"/>
        </w:tabs>
        <w:rPr>
          <w:color w:val="000000"/>
        </w:rPr>
      </w:pPr>
      <w:r>
        <w:rPr>
          <w:i/>
          <w:color w:val="000000"/>
        </w:rPr>
        <w:tab/>
        <w:t>B</w:t>
      </w:r>
      <w:r>
        <w:rPr>
          <w:rFonts w:hint="eastAsia"/>
          <w:color w:val="000000"/>
        </w:rPr>
        <w:t>：</w:t>
      </w:r>
      <w:r>
        <w:rPr>
          <w:rFonts w:hint="eastAsia"/>
          <w:color w:val="000000"/>
        </w:rPr>
        <w:tab/>
      </w:r>
      <w:r>
        <w:rPr>
          <w:rFonts w:hint="eastAsia"/>
          <w:color w:val="000000"/>
        </w:rPr>
        <w:t>调制速率（波特）。</w:t>
      </w:r>
    </w:p>
    <w:p w14:paraId="7215965A" w14:textId="77777777" w:rsidR="005810E5" w:rsidRDefault="005810E5">
      <w:pPr>
        <w:rPr>
          <w:color w:val="000000"/>
        </w:rPr>
      </w:pPr>
      <w:r>
        <w:rPr>
          <w:rFonts w:hint="eastAsia"/>
          <w:color w:val="000000"/>
        </w:rPr>
        <w:t>使用此公式得到的结果与精确计算的结果之间的最大偏差在</w:t>
      </w:r>
      <w:r>
        <w:rPr>
          <w:rFonts w:ascii="Symbol" w:hAnsi="Symbol"/>
          <w:color w:val="000000"/>
        </w:rPr>
        <w:t></w:t>
      </w:r>
      <w:r>
        <w:rPr>
          <w:rFonts w:hint="eastAsia"/>
          <w:color w:val="000000"/>
        </w:rPr>
        <w:t>＜</w:t>
      </w:r>
      <w:r>
        <w:rPr>
          <w:color w:val="000000"/>
        </w:rPr>
        <w:t>0.02</w:t>
      </w:r>
      <w:r>
        <w:rPr>
          <w:rFonts w:hint="eastAsia"/>
          <w:color w:val="000000"/>
        </w:rPr>
        <w:t>时是</w:t>
      </w:r>
      <w:r>
        <w:rPr>
          <w:color w:val="000000"/>
        </w:rPr>
        <w:t>2 </w:t>
      </w:r>
      <w:r>
        <w:rPr>
          <w:i/>
          <w:color w:val="000000"/>
        </w:rPr>
        <w:t>B</w:t>
      </w:r>
      <w:r>
        <w:rPr>
          <w:color w:val="000000"/>
        </w:rPr>
        <w:t xml:space="preserve"> </w:t>
      </w:r>
      <w:r>
        <w:rPr>
          <w:rFonts w:hint="eastAsia"/>
          <w:color w:val="000000"/>
        </w:rPr>
        <w:t>；在</w:t>
      </w:r>
      <w:r>
        <w:rPr>
          <w:rFonts w:ascii="Symbol" w:hAnsi="Symbol"/>
          <w:color w:val="000000"/>
        </w:rPr>
        <w:t></w:t>
      </w:r>
      <w:r>
        <w:rPr>
          <w:color w:val="000000"/>
        </w:rPr>
        <w:t>≥0.02</w:t>
      </w:r>
      <w:r>
        <w:rPr>
          <w:rFonts w:hint="eastAsia"/>
          <w:color w:val="000000"/>
        </w:rPr>
        <w:t>时为</w:t>
      </w:r>
      <w:r>
        <w:rPr>
          <w:rFonts w:hint="eastAsia"/>
          <w:color w:val="000000"/>
        </w:rPr>
        <w:t>B</w:t>
      </w:r>
      <w:r>
        <w:rPr>
          <w:rFonts w:hint="eastAsia"/>
          <w:color w:val="000000"/>
        </w:rPr>
        <w:t>。测量的结果也证实这一点。因此公式（</w:t>
      </w:r>
      <w:r>
        <w:rPr>
          <w:rFonts w:hint="eastAsia"/>
          <w:color w:val="000000"/>
        </w:rPr>
        <w:t>3</w:t>
      </w:r>
      <w:r>
        <w:rPr>
          <w:rFonts w:hint="eastAsia"/>
          <w:color w:val="000000"/>
        </w:rPr>
        <w:t>）可以用于</w:t>
      </w:r>
      <w:r>
        <w:rPr>
          <w:rFonts w:hint="eastAsia"/>
          <w:color w:val="000000"/>
        </w:rPr>
        <w:t>A</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int="eastAsia"/>
            <w:color w:val="000000"/>
          </w:rPr>
          <w:t>1A</w:t>
        </w:r>
      </w:smartTag>
      <w:r>
        <w:rPr>
          <w:rFonts w:hint="eastAsia"/>
          <w:color w:val="000000"/>
        </w:rPr>
        <w:t>和</w:t>
      </w:r>
      <w:r>
        <w:rPr>
          <w:rFonts w:hint="eastAsia"/>
          <w:color w:val="000000"/>
        </w:rPr>
        <w:t>A1B</w:t>
      </w:r>
      <w:r>
        <w:rPr>
          <w:rFonts w:hint="eastAsia"/>
          <w:color w:val="000000"/>
        </w:rPr>
        <w:t>发射占用带宽的间接测量。</w:t>
      </w:r>
    </w:p>
    <w:p w14:paraId="4135F8E0" w14:textId="77777777" w:rsidR="005810E5" w:rsidRDefault="005810E5">
      <w:pPr>
        <w:pStyle w:val="bt2"/>
      </w:pPr>
      <w:bookmarkStart w:id="68" w:name="_Toc443474882"/>
      <w:bookmarkStart w:id="69" w:name="_Toc460933195"/>
      <w:r>
        <w:t>1.4</w:t>
      </w:r>
      <w:r>
        <w:rPr>
          <w:rFonts w:hint="eastAsia"/>
        </w:rPr>
        <w:tab/>
      </w:r>
      <w:r>
        <w:rPr>
          <w:rFonts w:hint="eastAsia"/>
        </w:rPr>
        <w:t>带外频谱</w:t>
      </w:r>
      <w:bookmarkEnd w:id="68"/>
      <w:bookmarkEnd w:id="69"/>
    </w:p>
    <w:p w14:paraId="4E997EB8" w14:textId="77777777" w:rsidR="005810E5" w:rsidRDefault="005810E5">
      <w:pPr>
        <w:rPr>
          <w:color w:val="000000"/>
        </w:rPr>
      </w:pPr>
      <w:r>
        <w:rPr>
          <w:rFonts w:hint="eastAsia"/>
          <w:color w:val="000000"/>
        </w:rPr>
        <w:t>如果横坐标采用对数单位来表示频率，纵坐标以分贝为单位来表示功率密度，则表示带外频谱的曲线应在两条直线之下，此直线的起点分别为前面定义的点（</w:t>
      </w:r>
      <w:r>
        <w:rPr>
          <w:color w:val="000000"/>
        </w:rPr>
        <w:t></w:t>
      </w:r>
      <w:r>
        <w:rPr>
          <w:rFonts w:hint="eastAsia"/>
          <w:color w:val="000000"/>
        </w:rPr>
        <w:t>+</w:t>
      </w:r>
      <w:r>
        <w:rPr>
          <w:color w:val="000000"/>
        </w:rPr>
        <w:t>5 </w:t>
      </w:r>
      <w:r>
        <w:rPr>
          <w:i/>
          <w:color w:val="000000"/>
        </w:rPr>
        <w:t>B</w:t>
      </w:r>
      <w:r>
        <w:rPr>
          <w:color w:val="000000"/>
        </w:rPr>
        <w:t>/2, –27 dB</w:t>
      </w:r>
      <w:r>
        <w:rPr>
          <w:rFonts w:hint="eastAsia"/>
          <w:color w:val="000000"/>
        </w:rPr>
        <w:t>）或（</w:t>
      </w:r>
      <w:r>
        <w:rPr>
          <w:color w:val="000000"/>
        </w:rPr>
        <w:t>–5 </w:t>
      </w:r>
      <w:r>
        <w:rPr>
          <w:i/>
          <w:color w:val="000000"/>
        </w:rPr>
        <w:t>B</w:t>
      </w:r>
      <w:r>
        <w:rPr>
          <w:color w:val="000000"/>
        </w:rPr>
        <w:t>/2, –27 dB</w:t>
      </w:r>
      <w:r>
        <w:rPr>
          <w:rFonts w:hint="eastAsia"/>
          <w:color w:val="000000"/>
        </w:rPr>
        <w:t>），其斜率为每倍频程</w:t>
      </w:r>
      <w:r>
        <w:rPr>
          <w:rFonts w:hint="eastAsia"/>
          <w:color w:val="000000"/>
        </w:rPr>
        <w:t>30 dB</w:t>
      </w:r>
      <w:r>
        <w:rPr>
          <w:rFonts w:hint="eastAsia"/>
          <w:color w:val="000000"/>
        </w:rPr>
        <w:t>，终点分别为点（</w:t>
      </w:r>
      <w:r>
        <w:rPr>
          <w:rFonts w:hint="eastAsia"/>
          <w:color w:val="000000"/>
        </w:rPr>
        <w:t>+</w:t>
      </w:r>
      <w:r>
        <w:rPr>
          <w:color w:val="000000"/>
        </w:rPr>
        <w:t>5 </w:t>
      </w:r>
      <w:r>
        <w:rPr>
          <w:i/>
          <w:color w:val="000000"/>
        </w:rPr>
        <w:t>B</w:t>
      </w:r>
      <w:r>
        <w:rPr>
          <w:color w:val="000000"/>
        </w:rPr>
        <w:t>, –57 dB</w:t>
      </w:r>
      <w:r>
        <w:rPr>
          <w:rFonts w:hint="eastAsia"/>
          <w:color w:val="000000"/>
        </w:rPr>
        <w:t>）或（</w:t>
      </w:r>
      <w:r>
        <w:rPr>
          <w:color w:val="000000"/>
        </w:rPr>
        <w:t>–5 </w:t>
      </w:r>
      <w:r>
        <w:rPr>
          <w:i/>
          <w:color w:val="000000"/>
        </w:rPr>
        <w:t>B</w:t>
      </w:r>
      <w:r>
        <w:rPr>
          <w:color w:val="000000"/>
        </w:rPr>
        <w:t>, –57 dB</w:t>
      </w:r>
      <w:r>
        <w:rPr>
          <w:rFonts w:hint="eastAsia"/>
          <w:color w:val="000000"/>
        </w:rPr>
        <w:t>）。在此之后，这条曲线应在</w:t>
      </w:r>
      <w:r>
        <w:rPr>
          <w:color w:val="000000"/>
        </w:rPr>
        <w:t>–</w:t>
      </w:r>
      <w:r>
        <w:rPr>
          <w:rFonts w:hint="eastAsia"/>
          <w:color w:val="000000"/>
        </w:rPr>
        <w:t xml:space="preserve">57 </w:t>
      </w:r>
      <w:r>
        <w:rPr>
          <w:color w:val="000000"/>
        </w:rPr>
        <w:t>dB</w:t>
      </w:r>
      <w:r>
        <w:rPr>
          <w:rFonts w:hint="eastAsia"/>
          <w:color w:val="000000"/>
        </w:rPr>
        <w:t>之下。</w:t>
      </w:r>
    </w:p>
    <w:p w14:paraId="719F2E69" w14:textId="77777777" w:rsidR="005810E5" w:rsidRDefault="005810E5">
      <w:pPr>
        <w:rPr>
          <w:color w:val="000000"/>
        </w:rPr>
      </w:pPr>
      <w:r>
        <w:rPr>
          <w:rFonts w:hint="eastAsia"/>
          <w:color w:val="000000"/>
        </w:rPr>
        <w:t>必要带宽频率限值之上和之下的带外功率的容许值各近似为总平均辐射功率的</w:t>
      </w:r>
      <w:r>
        <w:rPr>
          <w:color w:val="000000"/>
        </w:rPr>
        <w:t>0.5%</w:t>
      </w:r>
      <w:r>
        <w:rPr>
          <w:rFonts w:hint="eastAsia"/>
          <w:color w:val="000000"/>
        </w:rPr>
        <w:t>。</w:t>
      </w:r>
    </w:p>
    <w:p w14:paraId="02C45C9F" w14:textId="77777777" w:rsidR="005810E5" w:rsidRDefault="005810E5">
      <w:pPr>
        <w:pStyle w:val="bt2"/>
      </w:pPr>
      <w:bookmarkStart w:id="70" w:name="_Toc443474883"/>
      <w:bookmarkStart w:id="71" w:name="_Toc460933196"/>
      <w:r>
        <w:t>1.5</w:t>
      </w:r>
      <w:r>
        <w:rPr>
          <w:rFonts w:hint="eastAsia"/>
        </w:rPr>
        <w:tab/>
      </w:r>
      <w:r>
        <w:rPr>
          <w:rFonts w:hint="eastAsia"/>
        </w:rPr>
        <w:t>信号的建立时间</w:t>
      </w:r>
      <w:bookmarkEnd w:id="70"/>
      <w:bookmarkEnd w:id="71"/>
    </w:p>
    <w:p w14:paraId="4221F795" w14:textId="77777777" w:rsidR="005810E5" w:rsidRDefault="005810E5">
      <w:pPr>
        <w:rPr>
          <w:color w:val="000000"/>
        </w:rPr>
      </w:pPr>
      <w:r>
        <w:rPr>
          <w:rFonts w:hint="eastAsia"/>
          <w:color w:val="000000"/>
        </w:rPr>
        <w:t>发射信号的建立时间主要决定于发射机输入端的信号波形、信号所通过的滤波器的特性以及发射机本身产生的任何线性和非线性效应（假定天线对信号波形没有影响）。作为近似，可以假定靠近</w:t>
      </w:r>
      <w:r>
        <w:rPr>
          <w:color w:val="000000"/>
        </w:rPr>
        <w:t xml:space="preserve">§ 1.4 </w:t>
      </w:r>
      <w:r>
        <w:rPr>
          <w:rFonts w:hint="eastAsia"/>
          <w:color w:val="000000"/>
        </w:rPr>
        <w:t>中所规定的限制曲线的带外频谱，对应的建立时间大约是电报点符</w:t>
      </w:r>
      <w:r>
        <w:rPr>
          <w:rFonts w:hint="eastAsia"/>
          <w:color w:val="000000"/>
        </w:rPr>
        <w:t>20%</w:t>
      </w:r>
      <w:r>
        <w:rPr>
          <w:rFonts w:hint="eastAsia"/>
          <w:color w:val="000000"/>
        </w:rPr>
        <w:t>起始持续时间，即大约</w:t>
      </w:r>
      <w:r>
        <w:rPr>
          <w:color w:val="000000"/>
        </w:rPr>
        <w:t xml:space="preserve">1/5 </w:t>
      </w:r>
      <w:r>
        <w:rPr>
          <w:i/>
          <w:color w:val="000000"/>
        </w:rPr>
        <w:t>B</w:t>
      </w:r>
      <w:r>
        <w:rPr>
          <w:rFonts w:hint="eastAsia"/>
          <w:color w:val="000000"/>
        </w:rPr>
        <w:t>。</w:t>
      </w:r>
    </w:p>
    <w:p w14:paraId="2C23F556" w14:textId="77777777" w:rsidR="005810E5" w:rsidRDefault="005810E5">
      <w:pPr>
        <w:pStyle w:val="bt2"/>
      </w:pPr>
      <w:bookmarkStart w:id="72" w:name="_Toc443474884"/>
      <w:bookmarkStart w:id="73" w:name="_Toc460933197"/>
      <w:r>
        <w:t>1.6</w:t>
      </w:r>
      <w:bookmarkEnd w:id="72"/>
      <w:bookmarkEnd w:id="73"/>
      <w:r>
        <w:rPr>
          <w:rFonts w:hint="eastAsia"/>
        </w:rPr>
        <w:tab/>
      </w:r>
      <w:r>
        <w:rPr>
          <w:rFonts w:hint="eastAsia"/>
        </w:rPr>
        <w:t>相邻信道的干扰</w:t>
      </w:r>
    </w:p>
    <w:p w14:paraId="7A87A56D" w14:textId="77777777" w:rsidR="005810E5" w:rsidRDefault="005810E5">
      <w:pPr>
        <w:rPr>
          <w:color w:val="000000"/>
        </w:rPr>
      </w:pPr>
      <w:r>
        <w:rPr>
          <w:rFonts w:hint="eastAsia"/>
          <w:color w:val="000000"/>
        </w:rPr>
        <w:t>对相邻信道的干扰取决于大量的参数，很难进行严格的计算。由于不需要很精确的计算干扰值，可以使用半经验的公式和图表。</w:t>
      </w:r>
    </w:p>
    <w:p w14:paraId="40E247D9" w14:textId="77777777" w:rsidR="005810E5" w:rsidRDefault="005810E5">
      <w:pPr>
        <w:pStyle w:val="bt1"/>
      </w:pPr>
      <w:bookmarkStart w:id="74" w:name="_Toc443474885"/>
      <w:bookmarkStart w:id="75" w:name="_Toc460933198"/>
      <w:r>
        <w:t>2</w:t>
      </w:r>
      <w:r>
        <w:rPr>
          <w:rFonts w:hint="eastAsia"/>
        </w:rPr>
        <w:tab/>
      </w:r>
      <w:r>
        <w:rPr>
          <w:rFonts w:hint="eastAsia"/>
        </w:rPr>
        <w:t>无起伏的发射类别</w:t>
      </w:r>
      <w:r>
        <w:t>A</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r>
        <w:rPr>
          <w:rFonts w:hint="eastAsia"/>
        </w:rPr>
        <w:t>和</w:t>
      </w:r>
      <w:r>
        <w:t xml:space="preserve">A1B </w:t>
      </w:r>
      <w:bookmarkEnd w:id="74"/>
      <w:bookmarkEnd w:id="75"/>
    </w:p>
    <w:p w14:paraId="43EB3669" w14:textId="77777777" w:rsidR="005810E5" w:rsidRDefault="005810E5">
      <w:pPr>
        <w:rPr>
          <w:color w:val="000000"/>
        </w:rPr>
      </w:pPr>
      <w:r>
        <w:rPr>
          <w:rFonts w:hint="eastAsia"/>
          <w:color w:val="000000"/>
        </w:rPr>
        <w:t>对于调幅、连续波电报，当接收场强的短时间变化不影响传输质量时，必要带宽可以减少到调制速率（波特）的三倍。</w:t>
      </w:r>
    </w:p>
    <w:p w14:paraId="3193272C" w14:textId="77777777" w:rsidR="005810E5" w:rsidRDefault="005810E5">
      <w:pPr>
        <w:pStyle w:val="bt1"/>
      </w:pPr>
      <w:bookmarkStart w:id="76" w:name="_Toc443474886"/>
      <w:bookmarkStart w:id="77" w:name="_Toc460933199"/>
      <w:r>
        <w:t>3</w:t>
      </w:r>
      <w:r>
        <w:rPr>
          <w:rFonts w:hint="eastAsia"/>
        </w:rPr>
        <w:tab/>
      </w:r>
      <w:r>
        <w:rPr>
          <w:rFonts w:hint="eastAsia"/>
        </w:rPr>
        <w:t>使用滤波器对电报信号整形</w:t>
      </w:r>
      <w:bookmarkEnd w:id="76"/>
      <w:bookmarkEnd w:id="77"/>
    </w:p>
    <w:p w14:paraId="75529255" w14:textId="77777777" w:rsidR="005810E5" w:rsidRDefault="005810E5">
      <w:pPr>
        <w:rPr>
          <w:color w:val="000000"/>
        </w:rPr>
      </w:pPr>
      <w:r>
        <w:rPr>
          <w:rFonts w:hint="eastAsia"/>
          <w:color w:val="000000"/>
        </w:rPr>
        <w:t>将电报信号的建立时间增加到接收设备能正确工作的最大值是减小占用带宽的一个正确方法。</w:t>
      </w:r>
    </w:p>
    <w:p w14:paraId="7BC4AE6D" w14:textId="77777777" w:rsidR="005810E5" w:rsidRDefault="005810E5">
      <w:pPr>
        <w:rPr>
          <w:color w:val="000000"/>
        </w:rPr>
      </w:pPr>
      <w:r>
        <w:rPr>
          <w:color w:val="000000"/>
        </w:rPr>
        <w:br w:type="page"/>
      </w:r>
      <w:r>
        <w:rPr>
          <w:rFonts w:hint="eastAsia"/>
          <w:color w:val="000000"/>
        </w:rPr>
        <w:lastRenderedPageBreak/>
        <w:t>此种滤波器的</w:t>
      </w:r>
      <w:r>
        <w:rPr>
          <w:color w:val="000000"/>
        </w:rPr>
        <w:t>6 dB</w:t>
      </w:r>
      <w:r>
        <w:rPr>
          <w:rFonts w:hint="eastAsia"/>
          <w:color w:val="000000"/>
        </w:rPr>
        <w:t>通带与调制速率（波特）一半之比的最小值</w:t>
      </w:r>
      <w:r>
        <w:rPr>
          <w:i/>
          <w:color w:val="000000"/>
        </w:rPr>
        <w:t>T</w:t>
      </w:r>
      <w:r>
        <w:rPr>
          <w:rFonts w:hint="eastAsia"/>
          <w:color w:val="000000"/>
        </w:rPr>
        <w:t>，很大程度上取决于接收机终端设备的同步要求、发射机和接收机的频率稳定度，在实际业务量的情况下，还取决于传播的条件。这个最小值，在同步和稳定性都特别好的情况下可以为</w:t>
      </w:r>
      <w:r>
        <w:rPr>
          <w:rFonts w:hint="eastAsia"/>
          <w:color w:val="000000"/>
        </w:rPr>
        <w:t>2</w:t>
      </w:r>
      <w:r>
        <w:rPr>
          <w:rFonts w:hint="eastAsia"/>
          <w:color w:val="000000"/>
        </w:rPr>
        <w:t>，在有明显频率偏移和使用电传设备的情况下，则需要变到</w:t>
      </w:r>
      <w:r>
        <w:rPr>
          <w:rFonts w:hint="eastAsia"/>
          <w:color w:val="000000"/>
        </w:rPr>
        <w:t>15</w:t>
      </w:r>
      <w:r>
        <w:rPr>
          <w:rFonts w:hint="eastAsia"/>
          <w:color w:val="000000"/>
        </w:rPr>
        <w:t>。</w:t>
      </w:r>
    </w:p>
    <w:p w14:paraId="43648D00" w14:textId="77777777" w:rsidR="005810E5" w:rsidRDefault="005810E5">
      <w:pPr>
        <w:rPr>
          <w:color w:val="000000"/>
        </w:rPr>
      </w:pPr>
      <w:r>
        <w:rPr>
          <w:rFonts w:hint="eastAsia"/>
          <w:color w:val="000000"/>
        </w:rPr>
        <w:t>为了充分利用发射机的功率，最好使用过冲最小的滤波器。</w:t>
      </w:r>
    </w:p>
    <w:p w14:paraId="03820727" w14:textId="77777777" w:rsidR="005810E5" w:rsidRDefault="005810E5">
      <w:pPr>
        <w:rPr>
          <w:color w:val="000000"/>
        </w:rPr>
      </w:pPr>
      <w:r>
        <w:rPr>
          <w:rFonts w:hint="eastAsia"/>
          <w:color w:val="000000"/>
        </w:rPr>
        <w:t>对于最小过冲滤波器，信号码元不在</w:t>
      </w:r>
      <w:r>
        <w:rPr>
          <w:rFonts w:hint="eastAsia"/>
          <w:color w:val="000000"/>
        </w:rPr>
        <w:t>1%</w:t>
      </w:r>
      <w:r>
        <w:rPr>
          <w:rFonts w:hint="eastAsia"/>
          <w:color w:val="000000"/>
        </w:rPr>
        <w:t>以内的百分比或时间，如表</w:t>
      </w:r>
      <w:r>
        <w:rPr>
          <w:rFonts w:hint="eastAsia"/>
          <w:color w:val="000000"/>
        </w:rPr>
        <w:t>2</w:t>
      </w:r>
      <w:r>
        <w:rPr>
          <w:rFonts w:hint="eastAsia"/>
          <w:color w:val="000000"/>
        </w:rPr>
        <w:t>所示，它们是</w:t>
      </w:r>
      <w:r>
        <w:rPr>
          <w:rFonts w:hint="eastAsia"/>
          <w:i/>
          <w:color w:val="000000"/>
        </w:rPr>
        <w:t>T</w:t>
      </w:r>
      <w:r>
        <w:rPr>
          <w:rFonts w:hint="eastAsia"/>
          <w:color w:val="000000"/>
        </w:rPr>
        <w:t>的函数。</w:t>
      </w:r>
    </w:p>
    <w:p w14:paraId="2E5927F4" w14:textId="77777777" w:rsidR="005810E5" w:rsidRDefault="005810E5">
      <w:pPr>
        <w:pStyle w:val="a8"/>
      </w:pPr>
      <w:r>
        <w:rPr>
          <w:rFonts w:hint="eastAsia"/>
        </w:rPr>
        <w:t>表</w:t>
      </w:r>
      <w:r>
        <w:rPr>
          <w:rFonts w:hint="eastAsia"/>
        </w:rPr>
        <w:t xml:space="preserve"> </w:t>
      </w:r>
      <w:r>
        <w:t>2</w:t>
      </w:r>
    </w:p>
    <w:p w14:paraId="2D5E8BBE" w14:textId="77777777" w:rsidR="005810E5" w:rsidRDefault="005810E5">
      <w:pPr>
        <w:snapToGrid w:val="0"/>
        <w:spacing w:before="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418"/>
        <w:gridCol w:w="1418"/>
        <w:gridCol w:w="1701"/>
      </w:tblGrid>
      <w:tr w:rsidR="005810E5" w14:paraId="1FE0FD2E" w14:textId="77777777">
        <w:trPr>
          <w:cantSplit/>
          <w:jc w:val="center"/>
        </w:trPr>
        <w:tc>
          <w:tcPr>
            <w:tcW w:w="2268" w:type="dxa"/>
          </w:tcPr>
          <w:p w14:paraId="1F23B22C" w14:textId="77777777" w:rsidR="005810E5" w:rsidRDefault="003126D0">
            <w:pPr>
              <w:pStyle w:val="a7"/>
              <w:jc w:val="center"/>
            </w:pPr>
            <w:r>
              <w:rPr>
                <w:noProof/>
                <w:position w:val="-24"/>
                <w:lang w:val="en-GB"/>
              </w:rPr>
              <w:drawing>
                <wp:inline distT="0" distB="0" distL="0" distR="0" wp14:anchorId="0EC4F650" wp14:editId="352A1655">
                  <wp:extent cx="847725" cy="32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p>
        </w:tc>
        <w:tc>
          <w:tcPr>
            <w:tcW w:w="1701" w:type="dxa"/>
          </w:tcPr>
          <w:p w14:paraId="3776F3AA" w14:textId="77777777" w:rsidR="005810E5" w:rsidRDefault="005810E5">
            <w:pPr>
              <w:pStyle w:val="a7"/>
              <w:jc w:val="center"/>
            </w:pPr>
            <w:r>
              <w:t>0%</w:t>
            </w:r>
            <w:r>
              <w:br/>
            </w:r>
            <w:r>
              <w:rPr>
                <w:rFonts w:hint="eastAsia"/>
              </w:rPr>
              <w:t>（正弦信号）</w:t>
            </w:r>
          </w:p>
        </w:tc>
        <w:tc>
          <w:tcPr>
            <w:tcW w:w="1418" w:type="dxa"/>
          </w:tcPr>
          <w:p w14:paraId="696E84A4" w14:textId="77777777" w:rsidR="005810E5" w:rsidRDefault="005810E5">
            <w:pPr>
              <w:pStyle w:val="a7"/>
              <w:jc w:val="center"/>
            </w:pPr>
            <w:r>
              <w:t>50%</w:t>
            </w:r>
          </w:p>
        </w:tc>
        <w:tc>
          <w:tcPr>
            <w:tcW w:w="1418" w:type="dxa"/>
          </w:tcPr>
          <w:p w14:paraId="4FE37725" w14:textId="77777777" w:rsidR="005810E5" w:rsidRDefault="005810E5">
            <w:pPr>
              <w:pStyle w:val="a7"/>
              <w:jc w:val="center"/>
            </w:pPr>
            <w:r>
              <w:t>90%</w:t>
            </w:r>
          </w:p>
        </w:tc>
        <w:tc>
          <w:tcPr>
            <w:tcW w:w="1701" w:type="dxa"/>
          </w:tcPr>
          <w:p w14:paraId="645EB209" w14:textId="77777777" w:rsidR="005810E5" w:rsidRDefault="005810E5">
            <w:pPr>
              <w:pStyle w:val="a7"/>
              <w:jc w:val="center"/>
            </w:pPr>
            <w:r>
              <w:t>100%</w:t>
            </w:r>
            <w:r>
              <w:br/>
            </w:r>
            <w:r>
              <w:rPr>
                <w:rFonts w:hint="eastAsia"/>
              </w:rPr>
              <w:t>（矩形信号）</w:t>
            </w:r>
          </w:p>
        </w:tc>
      </w:tr>
      <w:tr w:rsidR="005810E5" w14:paraId="72ACA216" w14:textId="77777777">
        <w:trPr>
          <w:cantSplit/>
          <w:jc w:val="center"/>
        </w:trPr>
        <w:tc>
          <w:tcPr>
            <w:tcW w:w="2268" w:type="dxa"/>
          </w:tcPr>
          <w:p w14:paraId="155D957F" w14:textId="77777777" w:rsidR="005810E5" w:rsidRDefault="005810E5">
            <w:pPr>
              <w:pStyle w:val="a7"/>
              <w:jc w:val="center"/>
              <w:rPr>
                <w:iCs/>
              </w:rPr>
            </w:pPr>
            <w:r>
              <w:rPr>
                <w:iCs/>
              </w:rPr>
              <w:t>T</w:t>
            </w:r>
          </w:p>
        </w:tc>
        <w:tc>
          <w:tcPr>
            <w:tcW w:w="1701" w:type="dxa"/>
          </w:tcPr>
          <w:p w14:paraId="423CDD10" w14:textId="77777777" w:rsidR="005810E5" w:rsidRDefault="005810E5">
            <w:pPr>
              <w:pStyle w:val="a7"/>
              <w:jc w:val="center"/>
            </w:pPr>
            <w:r>
              <w:t>1.6</w:t>
            </w:r>
          </w:p>
        </w:tc>
        <w:tc>
          <w:tcPr>
            <w:tcW w:w="1418" w:type="dxa"/>
          </w:tcPr>
          <w:p w14:paraId="33F983EF" w14:textId="77777777" w:rsidR="005810E5" w:rsidRDefault="005810E5">
            <w:pPr>
              <w:pStyle w:val="a7"/>
              <w:jc w:val="center"/>
            </w:pPr>
            <w:r>
              <w:t>3.2</w:t>
            </w:r>
          </w:p>
        </w:tc>
        <w:tc>
          <w:tcPr>
            <w:tcW w:w="1418" w:type="dxa"/>
          </w:tcPr>
          <w:p w14:paraId="0647287E" w14:textId="77777777" w:rsidR="005810E5" w:rsidRDefault="005810E5">
            <w:pPr>
              <w:pStyle w:val="a7"/>
              <w:jc w:val="center"/>
            </w:pPr>
            <w:r>
              <w:t>16</w:t>
            </w:r>
          </w:p>
        </w:tc>
        <w:tc>
          <w:tcPr>
            <w:tcW w:w="1701" w:type="dxa"/>
          </w:tcPr>
          <w:p w14:paraId="72E913E1" w14:textId="77777777" w:rsidR="005810E5" w:rsidRDefault="005810E5">
            <w:pPr>
              <w:pStyle w:val="a7"/>
              <w:jc w:val="center"/>
            </w:pPr>
            <w:r>
              <w:t></w:t>
            </w:r>
            <w:r>
              <w:rPr>
                <w:rFonts w:hint="eastAsia"/>
              </w:rPr>
              <w:t>∞</w:t>
            </w:r>
          </w:p>
        </w:tc>
      </w:tr>
    </w:tbl>
    <w:p w14:paraId="63D30FDD" w14:textId="77777777" w:rsidR="005810E5" w:rsidRDefault="005810E5">
      <w:pPr>
        <w:snapToGrid w:val="0"/>
        <w:spacing w:before="0"/>
        <w:rPr>
          <w:color w:val="000000"/>
        </w:rPr>
      </w:pPr>
    </w:p>
    <w:p w14:paraId="33148473" w14:textId="77777777" w:rsidR="005810E5" w:rsidRDefault="005810E5">
      <w:pPr>
        <w:spacing w:before="0"/>
        <w:rPr>
          <w:color w:val="000000"/>
        </w:rPr>
      </w:pPr>
      <w:r>
        <w:rPr>
          <w:rFonts w:hint="eastAsia"/>
          <w:color w:val="000000"/>
        </w:rPr>
        <w:t>由于比值</w:t>
      </w:r>
      <w:r>
        <w:rPr>
          <w:i/>
          <w:color w:val="000000"/>
        </w:rPr>
        <w:t>T</w:t>
      </w:r>
      <w:r>
        <w:rPr>
          <w:rFonts w:hint="eastAsia"/>
          <w:color w:val="000000"/>
        </w:rPr>
        <w:t>是预先确定的，可能需要使用由多个部分构成的滤波器，用以减少频谱外侧的成分。</w:t>
      </w:r>
    </w:p>
    <w:p w14:paraId="352A1096" w14:textId="77777777" w:rsidR="005810E5" w:rsidRDefault="005810E5">
      <w:pPr>
        <w:pStyle w:val="bt1"/>
      </w:pPr>
      <w:bookmarkStart w:id="78" w:name="_Toc443474887"/>
      <w:bookmarkStart w:id="79" w:name="_Toc460933200"/>
      <w:r>
        <w:t>4</w:t>
      </w:r>
      <w:r>
        <w:rPr>
          <w:rFonts w:hint="eastAsia"/>
        </w:rPr>
        <w:tab/>
      </w:r>
      <w:r>
        <w:rPr>
          <w:rFonts w:hint="eastAsia"/>
        </w:rPr>
        <w:t>发射类别</w:t>
      </w:r>
      <w:r>
        <w:t>A</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rPr>
          <w:rFonts w:hint="eastAsia"/>
        </w:rPr>
        <w:t>和</w:t>
      </w:r>
      <w:r>
        <w:t>A2B</w:t>
      </w:r>
      <w:bookmarkEnd w:id="78"/>
      <w:bookmarkEnd w:id="79"/>
    </w:p>
    <w:p w14:paraId="29CB180B" w14:textId="77777777" w:rsidR="005810E5" w:rsidRDefault="005810E5">
      <w:pPr>
        <w:rPr>
          <w:color w:val="000000"/>
        </w:rPr>
      </w:pPr>
      <w:r>
        <w:rPr>
          <w:rFonts w:hint="eastAsia"/>
          <w:color w:val="000000"/>
        </w:rPr>
        <w:t>对于载波频率和调制振荡均加以键控的单路电报，调制百分比不超过</w:t>
      </w:r>
      <w:r>
        <w:rPr>
          <w:rFonts w:hint="eastAsia"/>
          <w:color w:val="000000"/>
        </w:rPr>
        <w:t>100%</w:t>
      </w:r>
      <w:r>
        <w:rPr>
          <w:rFonts w:hint="eastAsia"/>
          <w:color w:val="000000"/>
        </w:rPr>
        <w:t>，调制频率高于调制速率</w:t>
      </w:r>
      <w:r>
        <w:rPr>
          <w:color w:val="000000"/>
        </w:rPr>
        <w:t>(</w:t>
      </w:r>
      <w:r>
        <w:rPr>
          <w:i/>
          <w:color w:val="000000"/>
        </w:rPr>
        <w:t>f</w:t>
      </w:r>
      <w:r>
        <w:rPr>
          <w:color w:val="000000"/>
        </w:rPr>
        <w:t> </w:t>
      </w:r>
      <w:r>
        <w:rPr>
          <w:color w:val="000000"/>
        </w:rPr>
        <w:t>＞</w:t>
      </w:r>
      <w:r>
        <w:rPr>
          <w:color w:val="000000"/>
        </w:rPr>
        <w:t>B)</w:t>
      </w:r>
      <w:r>
        <w:rPr>
          <w:rFonts w:hint="eastAsia"/>
          <w:color w:val="000000"/>
        </w:rPr>
        <w:t>，下面给出的要求是使用相当简单的输入滤波器和近似线性的发射级就可以达到的必要性能。</w:t>
      </w:r>
    </w:p>
    <w:p w14:paraId="6F6637C2" w14:textId="77777777" w:rsidR="005810E5" w:rsidRDefault="005810E5">
      <w:pPr>
        <w:pStyle w:val="bt2"/>
      </w:pPr>
      <w:bookmarkStart w:id="80" w:name="_Toc443474888"/>
      <w:bookmarkStart w:id="81" w:name="_Toc460933201"/>
      <w:r>
        <w:t>4.1</w:t>
      </w:r>
      <w:r>
        <w:rPr>
          <w:rFonts w:hint="eastAsia"/>
        </w:rPr>
        <w:tab/>
      </w:r>
      <w:r>
        <w:rPr>
          <w:rFonts w:hint="eastAsia"/>
        </w:rPr>
        <w:t>必要带宽</w:t>
      </w:r>
      <w:bookmarkEnd w:id="80"/>
      <w:bookmarkEnd w:id="81"/>
    </w:p>
    <w:p w14:paraId="3F75FE8B" w14:textId="77777777" w:rsidR="005810E5" w:rsidRDefault="005810E5">
      <w:pPr>
        <w:rPr>
          <w:color w:val="000000"/>
        </w:rPr>
      </w:pPr>
      <w:r>
        <w:rPr>
          <w:rFonts w:hint="eastAsia"/>
          <w:color w:val="000000"/>
        </w:rPr>
        <w:t>必要带宽等于两倍的调制频率</w:t>
      </w:r>
      <w:r>
        <w:rPr>
          <w:i/>
          <w:color w:val="000000"/>
        </w:rPr>
        <w:t>f</w:t>
      </w:r>
      <w:r>
        <w:rPr>
          <w:rFonts w:hint="eastAsia"/>
          <w:color w:val="000000"/>
        </w:rPr>
        <w:t>加上五倍的调制速率（波特）。</w:t>
      </w:r>
    </w:p>
    <w:p w14:paraId="2CB2F815" w14:textId="77777777" w:rsidR="005810E5" w:rsidRDefault="005810E5">
      <w:pPr>
        <w:pStyle w:val="bt2"/>
      </w:pPr>
      <w:bookmarkStart w:id="82" w:name="_Toc443474889"/>
      <w:bookmarkStart w:id="83" w:name="_Toc460933202"/>
      <w:r>
        <w:t>4.2</w:t>
      </w:r>
      <w:bookmarkEnd w:id="82"/>
      <w:bookmarkEnd w:id="83"/>
      <w:r>
        <w:rPr>
          <w:rFonts w:hint="eastAsia"/>
        </w:rPr>
        <w:tab/>
      </w:r>
      <w:r>
        <w:rPr>
          <w:rFonts w:hint="eastAsia"/>
        </w:rPr>
        <w:t>带外频谱</w:t>
      </w:r>
    </w:p>
    <w:p w14:paraId="68E41272" w14:textId="77777777" w:rsidR="005810E5" w:rsidRDefault="005810E5">
      <w:pPr>
        <w:rPr>
          <w:color w:val="000000"/>
        </w:rPr>
      </w:pPr>
      <w:r>
        <w:rPr>
          <w:rFonts w:hint="eastAsia"/>
          <w:color w:val="000000"/>
        </w:rPr>
        <w:t>如果横坐标采用对数单位来表示频率，纵坐标以分贝为单位来表示功率密度，则表示带外频谱的曲线</w:t>
      </w:r>
      <w:r>
        <w:rPr>
          <w:rFonts w:hint="eastAsia"/>
          <w:color w:val="000000"/>
          <w:spacing w:val="2"/>
        </w:rPr>
        <w:t>应在两条直线之下，此直线的起点为</w:t>
      </w:r>
      <w:r>
        <w:rPr>
          <w:color w:val="000000"/>
          <w:spacing w:val="2"/>
        </w:rPr>
        <w:t>(</w:t>
      </w:r>
      <w:r>
        <w:rPr>
          <w:color w:val="000000"/>
          <w:spacing w:val="2"/>
        </w:rPr>
        <w:t></w:t>
      </w:r>
      <w:r>
        <w:rPr>
          <w:rFonts w:hint="eastAsia"/>
          <w:color w:val="000000"/>
          <w:spacing w:val="2"/>
        </w:rPr>
        <w:t>+</w:t>
      </w:r>
      <w:r>
        <w:rPr>
          <w:color w:val="000000"/>
          <w:spacing w:val="2"/>
        </w:rPr>
        <w:t>(</w:t>
      </w:r>
      <w:r>
        <w:rPr>
          <w:i/>
          <w:color w:val="000000"/>
          <w:spacing w:val="2"/>
        </w:rPr>
        <w:t>f</w:t>
      </w:r>
      <w:r>
        <w:rPr>
          <w:color w:val="000000"/>
          <w:spacing w:val="2"/>
        </w:rPr>
        <w:t> </w:t>
      </w:r>
      <w:r>
        <w:rPr>
          <w:rFonts w:hint="eastAsia"/>
          <w:color w:val="000000"/>
          <w:spacing w:val="2"/>
        </w:rPr>
        <w:t>+ </w:t>
      </w:r>
      <w:r>
        <w:rPr>
          <w:color w:val="000000"/>
          <w:spacing w:val="2"/>
        </w:rPr>
        <w:t>5 </w:t>
      </w:r>
      <w:r>
        <w:rPr>
          <w:i/>
          <w:color w:val="000000"/>
          <w:spacing w:val="2"/>
        </w:rPr>
        <w:t>B</w:t>
      </w:r>
      <w:r>
        <w:rPr>
          <w:color w:val="000000"/>
          <w:spacing w:val="2"/>
        </w:rPr>
        <w:t>/2), –24 dB)</w:t>
      </w:r>
      <w:r>
        <w:rPr>
          <w:rFonts w:hint="eastAsia"/>
          <w:color w:val="000000"/>
          <w:spacing w:val="2"/>
        </w:rPr>
        <w:t>，或</w:t>
      </w:r>
      <w:r>
        <w:rPr>
          <w:color w:val="000000"/>
          <w:spacing w:val="2"/>
        </w:rPr>
        <w:t>(–(</w:t>
      </w:r>
      <w:r>
        <w:rPr>
          <w:i/>
          <w:color w:val="000000"/>
          <w:spacing w:val="2"/>
        </w:rPr>
        <w:t>f</w:t>
      </w:r>
      <w:r>
        <w:rPr>
          <w:color w:val="000000"/>
          <w:spacing w:val="2"/>
        </w:rPr>
        <w:t> </w:t>
      </w:r>
      <w:r>
        <w:rPr>
          <w:rFonts w:hint="eastAsia"/>
          <w:color w:val="000000"/>
          <w:spacing w:val="2"/>
        </w:rPr>
        <w:t>+</w:t>
      </w:r>
      <w:r>
        <w:rPr>
          <w:color w:val="000000"/>
          <w:spacing w:val="2"/>
        </w:rPr>
        <w:t xml:space="preserve">5 </w:t>
      </w:r>
      <w:r>
        <w:rPr>
          <w:i/>
          <w:color w:val="000000"/>
          <w:spacing w:val="2"/>
        </w:rPr>
        <w:t>B</w:t>
      </w:r>
      <w:r>
        <w:rPr>
          <w:color w:val="000000"/>
          <w:spacing w:val="2"/>
        </w:rPr>
        <w:t>/2), –24 dB)</w:t>
      </w:r>
      <w:r>
        <w:rPr>
          <w:rFonts w:hint="eastAsia"/>
          <w:color w:val="000000"/>
          <w:spacing w:val="2"/>
        </w:rPr>
        <w:t>，其斜率为每倍频程</w:t>
      </w:r>
      <w:r>
        <w:rPr>
          <w:rFonts w:hint="eastAsia"/>
          <w:color w:val="000000"/>
          <w:spacing w:val="2"/>
        </w:rPr>
        <w:t xml:space="preserve">    12 dB</w:t>
      </w:r>
      <w:r>
        <w:rPr>
          <w:rFonts w:hint="eastAsia"/>
          <w:color w:val="000000"/>
          <w:spacing w:val="2"/>
        </w:rPr>
        <w:t>，</w:t>
      </w:r>
      <w:r>
        <w:rPr>
          <w:rFonts w:hint="eastAsia"/>
          <w:color w:val="000000"/>
        </w:rPr>
        <w:t>终点分别为点</w:t>
      </w:r>
      <w:r>
        <w:rPr>
          <w:color w:val="000000"/>
        </w:rPr>
        <w:t>(</w:t>
      </w:r>
      <w:r>
        <w:rPr>
          <w:rFonts w:hint="eastAsia"/>
          <w:color w:val="000000"/>
        </w:rPr>
        <w:t>+</w:t>
      </w:r>
      <w:r>
        <w:rPr>
          <w:color w:val="000000"/>
        </w:rPr>
        <w:t>(</w:t>
      </w:r>
      <w:r>
        <w:rPr>
          <w:i/>
          <w:color w:val="000000"/>
        </w:rPr>
        <w:t>f</w:t>
      </w:r>
      <w:r>
        <w:rPr>
          <w:color w:val="000000"/>
        </w:rPr>
        <w:t> </w:t>
      </w:r>
      <w:r>
        <w:rPr>
          <w:rFonts w:hint="eastAsia"/>
          <w:color w:val="000000"/>
        </w:rPr>
        <w:t>+</w:t>
      </w:r>
      <w:r>
        <w:rPr>
          <w:color w:val="000000"/>
        </w:rPr>
        <w:t> 5 </w:t>
      </w:r>
      <w:r>
        <w:rPr>
          <w:i/>
          <w:color w:val="000000"/>
        </w:rPr>
        <w:t>B</w:t>
      </w:r>
      <w:r>
        <w:rPr>
          <w:color w:val="000000"/>
        </w:rPr>
        <w:t>), –36 dB)</w:t>
      </w:r>
      <w:r>
        <w:rPr>
          <w:rFonts w:hint="eastAsia"/>
          <w:color w:val="000000"/>
        </w:rPr>
        <w:t>或</w:t>
      </w:r>
      <w:r>
        <w:rPr>
          <w:color w:val="000000"/>
        </w:rPr>
        <w:t>(–(</w:t>
      </w:r>
      <w:r>
        <w:rPr>
          <w:i/>
          <w:color w:val="000000"/>
        </w:rPr>
        <w:t>f</w:t>
      </w:r>
      <w:r>
        <w:rPr>
          <w:color w:val="000000"/>
        </w:rPr>
        <w:t> </w:t>
      </w:r>
      <w:r>
        <w:rPr>
          <w:rFonts w:hint="eastAsia"/>
          <w:color w:val="000000"/>
        </w:rPr>
        <w:t>+ </w:t>
      </w:r>
      <w:r>
        <w:rPr>
          <w:color w:val="000000"/>
        </w:rPr>
        <w:t>5 </w:t>
      </w:r>
      <w:r>
        <w:rPr>
          <w:i/>
          <w:color w:val="000000"/>
        </w:rPr>
        <w:t>B</w:t>
      </w:r>
      <w:r>
        <w:rPr>
          <w:color w:val="000000"/>
        </w:rPr>
        <w:t>), –36 dB)</w:t>
      </w:r>
      <w:r>
        <w:rPr>
          <w:rFonts w:hint="eastAsia"/>
          <w:color w:val="000000"/>
        </w:rPr>
        <w:t>。此后，这条曲线应在</w:t>
      </w:r>
      <w:r>
        <w:rPr>
          <w:color w:val="000000"/>
        </w:rPr>
        <w:t>–</w:t>
      </w:r>
      <w:r>
        <w:rPr>
          <w:rFonts w:hint="eastAsia"/>
          <w:color w:val="000000"/>
        </w:rPr>
        <w:t xml:space="preserve">36 </w:t>
      </w:r>
      <w:r>
        <w:rPr>
          <w:color w:val="000000"/>
        </w:rPr>
        <w:t>dB</w:t>
      </w:r>
      <w:r>
        <w:rPr>
          <w:rFonts w:hint="eastAsia"/>
          <w:color w:val="000000"/>
        </w:rPr>
        <w:t>之下。</w:t>
      </w:r>
    </w:p>
    <w:p w14:paraId="10A490EF" w14:textId="77777777" w:rsidR="005810E5" w:rsidRDefault="005810E5">
      <w:pPr>
        <w:rPr>
          <w:color w:val="000000"/>
        </w:rPr>
      </w:pPr>
      <w:r>
        <w:rPr>
          <w:rFonts w:hint="eastAsia"/>
          <w:color w:val="000000"/>
        </w:rPr>
        <w:t>基准电平</w:t>
      </w:r>
      <w:r>
        <w:rPr>
          <w:color w:val="000000"/>
        </w:rPr>
        <w:t>0 dB</w:t>
      </w:r>
      <w:r>
        <w:rPr>
          <w:rFonts w:hint="eastAsia"/>
          <w:color w:val="000000"/>
        </w:rPr>
        <w:t>相当于加有调制振荡的连续发射的载波电平。</w:t>
      </w:r>
    </w:p>
    <w:p w14:paraId="1458DB6C" w14:textId="77777777" w:rsidR="005810E5" w:rsidRDefault="005810E5">
      <w:pPr>
        <w:rPr>
          <w:color w:val="000000"/>
        </w:rPr>
      </w:pPr>
      <w:r>
        <w:rPr>
          <w:rFonts w:hint="eastAsia"/>
          <w:color w:val="000000"/>
        </w:rPr>
        <w:t>必要带宽极限频率以上和以下的带外功率的容许值分别近似等于总平均辐射功率的</w:t>
      </w:r>
      <w:r>
        <w:rPr>
          <w:color w:val="000000"/>
        </w:rPr>
        <w:t>0.5%</w:t>
      </w:r>
      <w:r>
        <w:rPr>
          <w:rFonts w:hint="eastAsia"/>
          <w:color w:val="000000"/>
        </w:rPr>
        <w:t>。</w:t>
      </w:r>
    </w:p>
    <w:p w14:paraId="2FE6735C" w14:textId="77777777" w:rsidR="005810E5" w:rsidRDefault="005810E5">
      <w:pPr>
        <w:pStyle w:val="bt1"/>
      </w:pPr>
      <w:bookmarkStart w:id="84" w:name="_Toc443474890"/>
      <w:bookmarkStart w:id="85" w:name="_Toc460933203"/>
      <w:r>
        <w:br w:type="page"/>
      </w:r>
      <w:r>
        <w:lastRenderedPageBreak/>
        <w:t>5</w:t>
      </w:r>
      <w:r>
        <w:rPr>
          <w:rFonts w:hint="eastAsia"/>
        </w:rPr>
        <w:tab/>
      </w:r>
      <w:r>
        <w:rPr>
          <w:rFonts w:hint="eastAsia"/>
        </w:rPr>
        <w:t>调幅无线电话发射，声音广播发射除外</w:t>
      </w:r>
      <w:bookmarkEnd w:id="84"/>
      <w:bookmarkEnd w:id="85"/>
    </w:p>
    <w:p w14:paraId="36E461F2" w14:textId="77777777" w:rsidR="005810E5" w:rsidRDefault="005810E5">
      <w:pPr>
        <w:rPr>
          <w:color w:val="000000"/>
        </w:rPr>
      </w:pPr>
      <w:r>
        <w:rPr>
          <w:rFonts w:hint="eastAsia"/>
          <w:color w:val="000000"/>
        </w:rPr>
        <w:t>调幅发射的占用带宽和带外辐射在不同的程度上是由下面这些因素决定的：</w:t>
      </w:r>
    </w:p>
    <w:p w14:paraId="728E4C5D" w14:textId="77777777" w:rsidR="005810E5" w:rsidRDefault="005810E5">
      <w:pPr>
        <w:pStyle w:val="1"/>
      </w:pPr>
      <w:r>
        <w:rPr>
          <w:rFonts w:hint="eastAsia"/>
        </w:rPr>
        <w:t>—</w:t>
      </w:r>
      <w:r>
        <w:rPr>
          <w:rFonts w:hint="eastAsia"/>
        </w:rPr>
        <w:tab/>
      </w:r>
      <w:r>
        <w:rPr>
          <w:rFonts w:hint="eastAsia"/>
        </w:rPr>
        <w:t>调制信号的类型；</w:t>
      </w:r>
    </w:p>
    <w:p w14:paraId="5814889D" w14:textId="77777777" w:rsidR="005810E5" w:rsidRDefault="005810E5">
      <w:pPr>
        <w:pStyle w:val="1"/>
      </w:pPr>
      <w:r>
        <w:rPr>
          <w:rFonts w:hint="eastAsia"/>
        </w:rPr>
        <w:t>—</w:t>
      </w:r>
      <w:r>
        <w:rPr>
          <w:rFonts w:hint="eastAsia"/>
        </w:rPr>
        <w:tab/>
      </w:r>
      <w:r>
        <w:rPr>
          <w:rFonts w:hint="eastAsia"/>
        </w:rPr>
        <w:t>决定发射机调制负载的输入信号的电平；</w:t>
      </w:r>
    </w:p>
    <w:p w14:paraId="26C9E08E" w14:textId="77777777" w:rsidR="005810E5" w:rsidRDefault="005810E5">
      <w:pPr>
        <w:pStyle w:val="1"/>
      </w:pPr>
      <w:r>
        <w:rPr>
          <w:rFonts w:hint="eastAsia"/>
        </w:rPr>
        <w:t>—</w:t>
      </w:r>
      <w:r>
        <w:rPr>
          <w:rFonts w:hint="eastAsia"/>
        </w:rPr>
        <w:tab/>
      </w:r>
      <w:r>
        <w:rPr>
          <w:rFonts w:hint="eastAsia"/>
        </w:rPr>
        <w:t>通频带宽，这取决于由发射机的音频级和中间调制级以及末段调制级所使用的滤波器；</w:t>
      </w:r>
    </w:p>
    <w:p w14:paraId="29B8622E" w14:textId="77777777" w:rsidR="005810E5" w:rsidRDefault="005810E5">
      <w:pPr>
        <w:pStyle w:val="1"/>
      </w:pPr>
      <w:r>
        <w:rPr>
          <w:rFonts w:hint="eastAsia"/>
        </w:rPr>
        <w:t>—</w:t>
      </w:r>
      <w:r>
        <w:rPr>
          <w:rFonts w:hint="eastAsia"/>
        </w:rPr>
        <w:tab/>
      </w:r>
      <w:r>
        <w:rPr>
          <w:rFonts w:hint="eastAsia"/>
        </w:rPr>
        <w:t>谐波失真以及带外频谱中互调成分的大小。</w:t>
      </w:r>
    </w:p>
    <w:p w14:paraId="219B5A33" w14:textId="77777777" w:rsidR="005810E5" w:rsidRDefault="005810E5">
      <w:pPr>
        <w:rPr>
          <w:color w:val="000000"/>
        </w:rPr>
      </w:pPr>
      <w:r>
        <w:rPr>
          <w:rFonts w:hint="eastAsia"/>
          <w:color w:val="000000"/>
        </w:rPr>
        <w:t>从各种测量中已经得到了本节所叙述的电话发射的频谱限值。发射机的峰包功率首先是使用</w:t>
      </w:r>
      <w:r>
        <w:rPr>
          <w:rFonts w:hint="eastAsia"/>
          <w:color w:val="000000"/>
        </w:rPr>
        <w:t>ITU-R SM</w:t>
      </w:r>
      <w:r>
        <w:rPr>
          <w:color w:val="000000"/>
        </w:rPr>
        <w:t>.326</w:t>
      </w:r>
      <w:r>
        <w:rPr>
          <w:rFonts w:hint="eastAsia"/>
          <w:color w:val="000000"/>
        </w:rPr>
        <w:t>建议书中</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3.1.3</w:t>
        </w:r>
      </w:smartTag>
      <w:r>
        <w:rPr>
          <w:rFonts w:hint="eastAsia"/>
          <w:color w:val="000000"/>
        </w:rPr>
        <w:t>所叙述的方法来确定的，并且将发射机的失真调整到对该类业务来讲可接受的程度。</w:t>
      </w:r>
    </w:p>
    <w:p w14:paraId="5FE0280C" w14:textId="77777777" w:rsidR="005810E5" w:rsidRDefault="005810E5">
      <w:pPr>
        <w:rPr>
          <w:color w:val="000000"/>
        </w:rPr>
      </w:pPr>
      <w:r>
        <w:rPr>
          <w:rFonts w:hint="eastAsia"/>
          <w:color w:val="000000"/>
        </w:rPr>
        <w:t>在使用几种不同的调制信号来代替两个音频信号进行测量时，发现对于白噪声或加权噪声而言，如果通过滤波将其带宽限制在正常业务传输信息所需要的带宽，在进行实际测量时是话音信号的很好的替代物。</w:t>
      </w:r>
    </w:p>
    <w:p w14:paraId="356D462D" w14:textId="77777777" w:rsidR="005810E5" w:rsidRDefault="005810E5">
      <w:pPr>
        <w:rPr>
          <w:color w:val="000000"/>
        </w:rPr>
      </w:pPr>
      <w:r>
        <w:rPr>
          <w:rFonts w:hint="eastAsia"/>
          <w:color w:val="000000"/>
        </w:rPr>
        <w:t>在</w:t>
      </w:r>
      <w:r>
        <w:rPr>
          <w:color w:val="000000"/>
        </w:rPr>
        <w:t>§ 5.3</w:t>
      </w:r>
      <w:r>
        <w:rPr>
          <w:rFonts w:hint="eastAsia"/>
          <w:color w:val="000000"/>
        </w:rPr>
        <w:t>和</w:t>
      </w:r>
      <w:r>
        <w:rPr>
          <w:color w:val="000000"/>
        </w:rPr>
        <w:t>§ 5.4</w:t>
      </w:r>
      <w:r>
        <w:rPr>
          <w:rFonts w:hint="eastAsia"/>
          <w:color w:val="000000"/>
        </w:rPr>
        <w:t>所规定的带外发射曲线中，纵坐标代表中心频率调谐到横坐标对应的频率上时，</w:t>
      </w:r>
      <w:r>
        <w:rPr>
          <w:rFonts w:hint="eastAsia"/>
          <w:color w:val="000000"/>
        </w:rPr>
        <w:t>3</w:t>
      </w:r>
      <w:r>
        <w:rPr>
          <w:color w:val="000000"/>
        </w:rPr>
        <w:t xml:space="preserve"> </w:t>
      </w:r>
      <w:r>
        <w:rPr>
          <w:rFonts w:hint="eastAsia"/>
          <w:color w:val="000000"/>
        </w:rPr>
        <w:t>kHz</w:t>
      </w:r>
      <w:r>
        <w:rPr>
          <w:rFonts w:hint="eastAsia"/>
          <w:color w:val="000000"/>
        </w:rPr>
        <w:t>带宽接收机所接收到的能量，并归一化为以同一接收机调谐到占用带宽的中心频率时接收到的能量。</w:t>
      </w:r>
    </w:p>
    <w:p w14:paraId="3C2A02D1" w14:textId="77777777" w:rsidR="005810E5" w:rsidRDefault="005810E5">
      <w:pPr>
        <w:rPr>
          <w:color w:val="000000"/>
        </w:rPr>
      </w:pPr>
      <w:r>
        <w:rPr>
          <w:rFonts w:hint="eastAsia"/>
          <w:color w:val="000000"/>
        </w:rPr>
        <w:t>但是，</w:t>
      </w:r>
      <w:r>
        <w:rPr>
          <w:rFonts w:hint="eastAsia"/>
          <w:color w:val="000000"/>
        </w:rPr>
        <w:t>3</w:t>
      </w:r>
      <w:r>
        <w:rPr>
          <w:color w:val="000000"/>
        </w:rPr>
        <w:t xml:space="preserve"> </w:t>
      </w:r>
      <w:r>
        <w:rPr>
          <w:rFonts w:hint="eastAsia"/>
          <w:color w:val="000000"/>
        </w:rPr>
        <w:t>kHz</w:t>
      </w:r>
      <w:r>
        <w:rPr>
          <w:rFonts w:hint="eastAsia"/>
          <w:color w:val="000000"/>
        </w:rPr>
        <w:t>带宽的接收机不能提供靠近占用带宽边缘的频率范围内的详细信息。已经发现用一个有效带宽为</w:t>
      </w:r>
      <w:r>
        <w:rPr>
          <w:rFonts w:hint="eastAsia"/>
          <w:color w:val="000000"/>
        </w:rPr>
        <w:t>100</w:t>
      </w:r>
      <w:r>
        <w:rPr>
          <w:rFonts w:hint="eastAsia"/>
          <w:color w:val="000000"/>
        </w:rPr>
        <w:t>至</w:t>
      </w:r>
      <w:r>
        <w:rPr>
          <w:rFonts w:hint="eastAsia"/>
          <w:color w:val="000000"/>
        </w:rPr>
        <w:t>250</w:t>
      </w:r>
      <w:r>
        <w:rPr>
          <w:color w:val="000000"/>
        </w:rPr>
        <w:t xml:space="preserve"> </w:t>
      </w:r>
      <w:r>
        <w:rPr>
          <w:rFonts w:hint="eastAsia"/>
          <w:color w:val="000000"/>
        </w:rPr>
        <w:t>Hz</w:t>
      </w:r>
      <w:r>
        <w:rPr>
          <w:rFonts w:hint="eastAsia"/>
          <w:color w:val="000000"/>
        </w:rPr>
        <w:t>的接收机或使用具有相似滤波器带宽的频谱分析仪进行逐点测量，对于分析频谱的细微结构更为有用。</w:t>
      </w:r>
    </w:p>
    <w:p w14:paraId="32BAD6EE" w14:textId="77777777" w:rsidR="005810E5" w:rsidRDefault="005810E5">
      <w:pPr>
        <w:rPr>
          <w:color w:val="000000"/>
        </w:rPr>
      </w:pPr>
      <w:r>
        <w:rPr>
          <w:rFonts w:hint="eastAsia"/>
          <w:color w:val="000000"/>
        </w:rPr>
        <w:t>为了进行这些测量，首先应当确定限制发射带宽的滤波器的频率衰减特性，然后在发射机中加入白噪声或加权噪声，并将其带宽限定为比滤波器的带宽略宽。</w:t>
      </w:r>
    </w:p>
    <w:p w14:paraId="44D43B7B" w14:textId="77777777" w:rsidR="005810E5" w:rsidRDefault="005810E5">
      <w:pPr>
        <w:rPr>
          <w:color w:val="000000"/>
          <w:spacing w:val="-4"/>
        </w:rPr>
      </w:pPr>
      <w:r>
        <w:rPr>
          <w:rFonts w:hint="eastAsia"/>
          <w:color w:val="000000"/>
          <w:spacing w:val="-4"/>
        </w:rPr>
        <w:t>在向发射机加载信号时需要注意，在不同的情况下，输出端的信号峰值超过发射机的峰包功率或者相当于调制系数为</w:t>
      </w:r>
      <w:r>
        <w:rPr>
          <w:rFonts w:hint="eastAsia"/>
          <w:color w:val="000000"/>
          <w:spacing w:val="-4"/>
        </w:rPr>
        <w:t>100%</w:t>
      </w:r>
      <w:r>
        <w:rPr>
          <w:rFonts w:hint="eastAsia"/>
          <w:color w:val="000000"/>
          <w:spacing w:val="-4"/>
        </w:rPr>
        <w:t>的电平的时间不要多于规定的一个小的时间百分比。这一百分比根据发射的类别确定。</w:t>
      </w:r>
    </w:p>
    <w:p w14:paraId="1CFAC16A" w14:textId="77777777" w:rsidR="005810E5" w:rsidRDefault="005810E5">
      <w:pPr>
        <w:pStyle w:val="bt2"/>
      </w:pPr>
      <w:bookmarkStart w:id="86" w:name="_Toc460933204"/>
      <w:bookmarkStart w:id="87" w:name="_Toc443474891"/>
      <w:r>
        <w:t>5.1</w:t>
      </w:r>
      <w:r>
        <w:rPr>
          <w:rFonts w:hint="eastAsia"/>
        </w:rPr>
        <w:tab/>
      </w:r>
      <w:r>
        <w:rPr>
          <w:rFonts w:hint="eastAsia"/>
        </w:rPr>
        <w:t>调制信号的类型和输入信号电平的调整</w:t>
      </w:r>
      <w:bookmarkEnd w:id="86"/>
    </w:p>
    <w:bookmarkEnd w:id="87"/>
    <w:p w14:paraId="5ADAD047" w14:textId="77777777" w:rsidR="005810E5" w:rsidRDefault="005810E5">
      <w:pPr>
        <w:rPr>
          <w:color w:val="000000"/>
        </w:rPr>
      </w:pPr>
      <w:r>
        <w:rPr>
          <w:rFonts w:hint="eastAsia"/>
          <w:color w:val="000000"/>
        </w:rPr>
        <w:t>由于噪声幅度的统计分布几乎是独立于带宽的，并且在使用线性加权网络的条件下也没有明显的改变，因此可以按照下面的程序来模拟发射机在实际条件下的负载情况。</w:t>
      </w:r>
    </w:p>
    <w:p w14:paraId="17752CA8" w14:textId="77777777" w:rsidR="005810E5" w:rsidRDefault="005810E5">
      <w:pPr>
        <w:rPr>
          <w:color w:val="000000"/>
        </w:rPr>
      </w:pPr>
      <w:r>
        <w:rPr>
          <w:rFonts w:hint="eastAsia"/>
          <w:color w:val="000000"/>
        </w:rPr>
        <w:t>首先使用正弦信号对发射机进行调制，调制指数为</w:t>
      </w:r>
      <w:r>
        <w:rPr>
          <w:rFonts w:hint="eastAsia"/>
          <w:color w:val="000000"/>
        </w:rPr>
        <w:t>100%</w:t>
      </w:r>
      <w:r>
        <w:rPr>
          <w:rFonts w:hint="eastAsia"/>
          <w:color w:val="000000"/>
        </w:rPr>
        <w:t>。接着用噪声信号取代正弦信号，调整噪声信号的电平直到射频信号解调后的均方根电压等于正弦信号产生的均方根电压的</w:t>
      </w:r>
      <w:r>
        <w:rPr>
          <w:rFonts w:hint="eastAsia"/>
          <w:color w:val="000000"/>
        </w:rPr>
        <w:t>35%</w:t>
      </w:r>
      <w:r>
        <w:rPr>
          <w:rFonts w:hint="eastAsia"/>
          <w:color w:val="000000"/>
        </w:rPr>
        <w:t>。</w:t>
      </w:r>
    </w:p>
    <w:p w14:paraId="053EDBFD" w14:textId="77777777" w:rsidR="005810E5" w:rsidRDefault="005810E5">
      <w:pPr>
        <w:rPr>
          <w:color w:val="000000"/>
        </w:rPr>
      </w:pPr>
      <w:r>
        <w:rPr>
          <w:rFonts w:hint="eastAsia"/>
          <w:color w:val="000000"/>
        </w:rPr>
        <w:t>对于由白噪声或加权噪声构成的调制信号的调整是相同的，经过这样的调整，根据图</w:t>
      </w:r>
      <w:r>
        <w:rPr>
          <w:rFonts w:hint="eastAsia"/>
          <w:color w:val="000000"/>
        </w:rPr>
        <w:t>3</w:t>
      </w:r>
      <w:r>
        <w:rPr>
          <w:rFonts w:hint="eastAsia"/>
          <w:color w:val="000000"/>
        </w:rPr>
        <w:t>中的曲线，噪声调制后的信号包络超过</w:t>
      </w:r>
      <w:r>
        <w:rPr>
          <w:rFonts w:hint="eastAsia"/>
          <w:color w:val="000000"/>
        </w:rPr>
        <w:t>100%</w:t>
      </w:r>
      <w:r>
        <w:rPr>
          <w:rFonts w:hint="eastAsia"/>
          <w:color w:val="000000"/>
        </w:rPr>
        <w:t>调制系数所对应电平的时间百分比不超过</w:t>
      </w:r>
      <w:r>
        <w:rPr>
          <w:color w:val="000000"/>
        </w:rPr>
        <w:t>0.01%</w:t>
      </w:r>
      <w:r>
        <w:rPr>
          <w:rFonts w:hint="eastAsia"/>
          <w:color w:val="000000"/>
        </w:rPr>
        <w:t>。</w:t>
      </w:r>
    </w:p>
    <w:p w14:paraId="578A19CD" w14:textId="77777777" w:rsidR="005810E5" w:rsidRDefault="005810E5">
      <w:pPr>
        <w:rPr>
          <w:color w:val="000000"/>
        </w:rPr>
      </w:pPr>
      <w:r>
        <w:rPr>
          <w:color w:val="000000"/>
        </w:rPr>
        <w:br w:type="page"/>
      </w:r>
      <w:r>
        <w:rPr>
          <w:rFonts w:hint="eastAsia"/>
          <w:color w:val="000000"/>
        </w:rPr>
        <w:lastRenderedPageBreak/>
        <w:t>电平最好在发射机的输出端进行测量，如上所述，这是为了避免不同的噪声带宽值引起的误差，如果在输入端或在使用了带限滤波器的发射机输出端确定噪声电平，就会出现这种误差。</w:t>
      </w:r>
    </w:p>
    <w:p w14:paraId="680CC3B5" w14:textId="77777777" w:rsidR="005810E5" w:rsidRDefault="005810E5">
      <w:pPr>
        <w:rPr>
          <w:color w:val="000000"/>
        </w:rPr>
      </w:pPr>
    </w:p>
    <w:p w14:paraId="4CBCE8B8" w14:textId="77777777" w:rsidR="005810E5" w:rsidRDefault="005810E5">
      <w:pPr>
        <w:pStyle w:val="aa"/>
      </w:pPr>
      <w:r>
        <w:t>图</w:t>
      </w:r>
      <w:r>
        <w:t>3</w:t>
      </w:r>
    </w:p>
    <w:p w14:paraId="0638BF40" w14:textId="77777777" w:rsidR="005810E5" w:rsidRDefault="005810E5">
      <w:pPr>
        <w:pStyle w:val="ab"/>
      </w:pPr>
      <w:r>
        <w:t>白噪声的即时电压随比值</w:t>
      </w:r>
      <w:r>
        <w:rPr>
          <w:i/>
        </w:rPr>
        <w:t>x</w:t>
      </w:r>
      <w:r>
        <w:t>变化，超过门限电压</w:t>
      </w:r>
      <w:r>
        <w:t>±</w:t>
      </w:r>
      <w:r>
        <w:rPr>
          <w:i/>
        </w:rPr>
        <w:t>u</w:t>
      </w:r>
      <w:r>
        <w:t>的时间</w:t>
      </w:r>
      <w:r>
        <w:rPr>
          <w:rFonts w:ascii="Symbol" w:hAnsi="Symbol"/>
        </w:rPr>
        <w:t></w:t>
      </w:r>
      <w:r>
        <w:t>（</w:t>
      </w:r>
      <w:r>
        <w:rPr>
          <w:rFonts w:hint="eastAsia"/>
        </w:rPr>
        <w:t>%</w:t>
      </w:r>
      <w:r>
        <w:t>）</w:t>
      </w:r>
    </w:p>
    <w:p w14:paraId="4A0DBD03" w14:textId="77777777" w:rsidR="005810E5" w:rsidRDefault="003126D0">
      <w:pPr>
        <w:pStyle w:val="ac"/>
      </w:pPr>
      <w:bookmarkStart w:id="88" w:name="_Toc443474892"/>
      <w:bookmarkStart w:id="89" w:name="_Toc460933205"/>
      <w:r>
        <w:rPr>
          <w:noProof/>
        </w:rPr>
        <w:drawing>
          <wp:inline distT="0" distB="0" distL="0" distR="0" wp14:anchorId="2AA7885B" wp14:editId="7826DDDA">
            <wp:extent cx="3457575" cy="726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t="7510"/>
                    <a:stretch>
                      <a:fillRect/>
                    </a:stretch>
                  </pic:blipFill>
                  <pic:spPr bwMode="auto">
                    <a:xfrm>
                      <a:off x="0" y="0"/>
                      <a:ext cx="3457575" cy="7267575"/>
                    </a:xfrm>
                    <a:prstGeom prst="rect">
                      <a:avLst/>
                    </a:prstGeom>
                    <a:noFill/>
                    <a:ln>
                      <a:noFill/>
                    </a:ln>
                  </pic:spPr>
                </pic:pic>
              </a:graphicData>
            </a:graphic>
          </wp:inline>
        </w:drawing>
      </w:r>
    </w:p>
    <w:p w14:paraId="0C18EFDD" w14:textId="77777777" w:rsidR="005810E5" w:rsidRDefault="005810E5">
      <w:pPr>
        <w:pStyle w:val="bt2"/>
      </w:pPr>
      <w:r>
        <w:br w:type="page"/>
      </w:r>
      <w:r>
        <w:lastRenderedPageBreak/>
        <w:t>5.2</w:t>
      </w:r>
      <w:r>
        <w:rPr>
          <w:rFonts w:hint="eastAsia"/>
        </w:rPr>
        <w:tab/>
      </w:r>
      <w:r>
        <w:t>ITU-T G.227</w:t>
      </w:r>
      <w:bookmarkEnd w:id="88"/>
      <w:bookmarkEnd w:id="89"/>
      <w:r>
        <w:rPr>
          <w:rFonts w:hint="eastAsia"/>
        </w:rPr>
        <w:t>建议书的摘要</w:t>
      </w:r>
    </w:p>
    <w:p w14:paraId="33B6A79C" w14:textId="77777777" w:rsidR="005810E5" w:rsidRDefault="005810E5">
      <w:pPr>
        <w:rPr>
          <w:color w:val="000000"/>
        </w:rPr>
      </w:pPr>
      <w:r>
        <w:rPr>
          <w:rFonts w:hint="eastAsia"/>
          <w:color w:val="000000"/>
        </w:rPr>
        <w:t>图</w:t>
      </w:r>
      <w:r>
        <w:rPr>
          <w:rFonts w:hint="eastAsia"/>
          <w:color w:val="000000"/>
        </w:rPr>
        <w:t>4</w:t>
      </w:r>
      <w:r>
        <w:rPr>
          <w:rFonts w:hint="eastAsia"/>
          <w:color w:val="000000"/>
        </w:rPr>
        <w:t>和图</w:t>
      </w:r>
      <w:r>
        <w:rPr>
          <w:rFonts w:hint="eastAsia"/>
          <w:color w:val="000000"/>
        </w:rPr>
        <w:t>5</w:t>
      </w:r>
      <w:r>
        <w:rPr>
          <w:rFonts w:hint="eastAsia"/>
          <w:color w:val="000000"/>
        </w:rPr>
        <w:t>分别是常规电话信号发生器整形网络的相对响应曲线以及电路图。</w:t>
      </w:r>
    </w:p>
    <w:p w14:paraId="0148D99A" w14:textId="77777777" w:rsidR="005810E5" w:rsidRDefault="005810E5">
      <w:pPr>
        <w:rPr>
          <w:color w:val="000000"/>
        </w:rPr>
      </w:pPr>
    </w:p>
    <w:p w14:paraId="62D098D3" w14:textId="77777777" w:rsidR="005810E5" w:rsidRDefault="005810E5">
      <w:pPr>
        <w:pStyle w:val="aa"/>
      </w:pPr>
      <w:r>
        <w:rPr>
          <w:rFonts w:hint="eastAsia"/>
        </w:rPr>
        <w:t>图</w:t>
      </w:r>
      <w:r>
        <w:rPr>
          <w:rFonts w:hint="eastAsia"/>
        </w:rPr>
        <w:t>4</w:t>
      </w:r>
    </w:p>
    <w:p w14:paraId="7783B31D" w14:textId="77777777" w:rsidR="005810E5" w:rsidRDefault="005810E5">
      <w:pPr>
        <w:pStyle w:val="ab"/>
      </w:pPr>
      <w:r>
        <w:rPr>
          <w:rFonts w:hint="eastAsia"/>
        </w:rPr>
        <w:t>常规电话信号发生器整形网络的相对响应曲线</w:t>
      </w:r>
    </w:p>
    <w:p w14:paraId="127B4A63" w14:textId="77777777" w:rsidR="005810E5" w:rsidRDefault="003126D0">
      <w:pPr>
        <w:pStyle w:val="ac"/>
      </w:pPr>
      <w:r>
        <w:rPr>
          <w:noProof/>
        </w:rPr>
        <w:drawing>
          <wp:inline distT="0" distB="0" distL="0" distR="0" wp14:anchorId="0619E963" wp14:editId="2B1B31BD">
            <wp:extent cx="3162300" cy="441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t="13940"/>
                    <a:stretch>
                      <a:fillRect/>
                    </a:stretch>
                  </pic:blipFill>
                  <pic:spPr bwMode="auto">
                    <a:xfrm>
                      <a:off x="0" y="0"/>
                      <a:ext cx="3162300" cy="4410075"/>
                    </a:xfrm>
                    <a:prstGeom prst="rect">
                      <a:avLst/>
                    </a:prstGeom>
                    <a:noFill/>
                    <a:ln>
                      <a:noFill/>
                    </a:ln>
                  </pic:spPr>
                </pic:pic>
              </a:graphicData>
            </a:graphic>
          </wp:inline>
        </w:drawing>
      </w:r>
    </w:p>
    <w:p w14:paraId="1EE16C58" w14:textId="77777777" w:rsidR="005810E5" w:rsidRDefault="005810E5">
      <w:pPr>
        <w:pStyle w:val="bt2"/>
      </w:pPr>
      <w:bookmarkStart w:id="90" w:name="_Toc443474893"/>
      <w:bookmarkStart w:id="91" w:name="_Toc460933206"/>
      <w:r>
        <w:t>5.3</w:t>
      </w:r>
      <w:r>
        <w:rPr>
          <w:rFonts w:hint="eastAsia"/>
        </w:rPr>
        <w:tab/>
      </w:r>
      <w:r>
        <w:rPr>
          <w:rFonts w:hint="eastAsia"/>
        </w:rPr>
        <w:t>发射类别为</w:t>
      </w:r>
      <w:r>
        <w:t>A3E</w:t>
      </w:r>
      <w:r>
        <w:rPr>
          <w:rFonts w:hint="eastAsia"/>
        </w:rPr>
        <w:t>的双边带电话</w:t>
      </w:r>
    </w:p>
    <w:p w14:paraId="49061E2C" w14:textId="77777777" w:rsidR="005810E5" w:rsidRDefault="005810E5">
      <w:pPr>
        <w:pStyle w:val="bt2"/>
      </w:pPr>
      <w:bookmarkStart w:id="92" w:name="_Toc443474894"/>
      <w:bookmarkStart w:id="93" w:name="_Toc460933207"/>
      <w:smartTag w:uri="urn:schemas-microsoft-com:office:smarttags" w:element="chsdate">
        <w:smartTagPr>
          <w:attr w:name="IsROCDate" w:val="False"/>
          <w:attr w:name="IsLunarDate" w:val="False"/>
          <w:attr w:name="Day" w:val="30"/>
          <w:attr w:name="Month" w:val="12"/>
          <w:attr w:name="Year" w:val="1899"/>
        </w:smartTagPr>
        <w:r>
          <w:t>5.3.1</w:t>
        </w:r>
        <w:r>
          <w:rPr>
            <w:rFonts w:hint="eastAsia"/>
          </w:rPr>
          <w:tab/>
        </w:r>
      </w:smartTag>
      <w:r>
        <w:rPr>
          <w:rFonts w:hint="eastAsia"/>
        </w:rPr>
        <w:t>必要带宽</w:t>
      </w:r>
      <w:bookmarkEnd w:id="92"/>
      <w:bookmarkEnd w:id="93"/>
    </w:p>
    <w:p w14:paraId="0AC04C4A" w14:textId="77777777" w:rsidR="005810E5" w:rsidRDefault="005810E5">
      <w:pPr>
        <w:rPr>
          <w:color w:val="000000"/>
        </w:rPr>
      </w:pPr>
      <w:r>
        <w:rPr>
          <w:rFonts w:hint="eastAsia"/>
          <w:color w:val="000000"/>
        </w:rPr>
        <w:t>必要带宽</w:t>
      </w:r>
      <w:r>
        <w:rPr>
          <w:i/>
          <w:color w:val="000000"/>
        </w:rPr>
        <w:t>F</w:t>
      </w:r>
      <w:r>
        <w:rPr>
          <w:rFonts w:hint="eastAsia"/>
          <w:color w:val="000000"/>
        </w:rPr>
        <w:t>实际上等于最高调制频率</w:t>
      </w:r>
      <w:r>
        <w:rPr>
          <w:rFonts w:hint="eastAsia"/>
          <w:i/>
          <w:color w:val="000000"/>
        </w:rPr>
        <w:t>M</w:t>
      </w:r>
      <w:r>
        <w:rPr>
          <w:rFonts w:hint="eastAsia"/>
          <w:color w:val="000000"/>
        </w:rPr>
        <w:t>的两倍，这是为了使发射衰减足够小。</w:t>
      </w:r>
    </w:p>
    <w:p w14:paraId="0E3B5F3E" w14:textId="77777777" w:rsidR="005810E5" w:rsidRDefault="005810E5">
      <w:pPr>
        <w:pStyle w:val="bt2"/>
      </w:pPr>
      <w:bookmarkStart w:id="94" w:name="_Toc443474895"/>
      <w:bookmarkStart w:id="95" w:name="_Toc460933208"/>
      <w:smartTag w:uri="urn:schemas-microsoft-com:office:smarttags" w:element="chsdate">
        <w:smartTagPr>
          <w:attr w:name="IsROCDate" w:val="False"/>
          <w:attr w:name="IsLunarDate" w:val="False"/>
          <w:attr w:name="Day" w:val="30"/>
          <w:attr w:name="Month" w:val="12"/>
          <w:attr w:name="Year" w:val="1899"/>
        </w:smartTagPr>
        <w:r>
          <w:t>5.3.2</w:t>
        </w:r>
        <w:r>
          <w:rPr>
            <w:rFonts w:hint="eastAsia"/>
          </w:rPr>
          <w:tab/>
        </w:r>
      </w:smartTag>
      <w:r>
        <w:rPr>
          <w:rFonts w:hint="eastAsia"/>
        </w:rPr>
        <w:t>必要带宽之内的功率</w:t>
      </w:r>
      <w:bookmarkEnd w:id="94"/>
      <w:bookmarkEnd w:id="95"/>
    </w:p>
    <w:p w14:paraId="16C19562" w14:textId="77777777" w:rsidR="005810E5" w:rsidRDefault="005810E5">
      <w:pPr>
        <w:rPr>
          <w:color w:val="000000"/>
        </w:rPr>
      </w:pPr>
      <w:r>
        <w:rPr>
          <w:rFonts w:hint="eastAsia"/>
          <w:color w:val="000000"/>
        </w:rPr>
        <w:t>必要带宽之内功率的统计分布是由加载到发射机输入端不同话音频率分量的相对功率值决定的，在使用多个通路的情况下，则是由工作通路的数量以及加载到各个通路输入端的话音频率分量的相对功率值确定的。</w:t>
      </w:r>
    </w:p>
    <w:p w14:paraId="1B8C8B7F" w14:textId="77777777" w:rsidR="005810E5" w:rsidRDefault="005810E5">
      <w:pPr>
        <w:rPr>
          <w:color w:val="000000"/>
        </w:rPr>
      </w:pPr>
      <w:r>
        <w:rPr>
          <w:rFonts w:hint="eastAsia"/>
          <w:color w:val="000000"/>
        </w:rPr>
        <w:t>如果发射机没有连接加密设备，每个通路不同话音频率分量的功率分布可以假定为与图</w:t>
      </w:r>
      <w:r>
        <w:rPr>
          <w:rFonts w:hint="eastAsia"/>
          <w:color w:val="000000"/>
        </w:rPr>
        <w:t>4</w:t>
      </w:r>
      <w:r>
        <w:rPr>
          <w:rFonts w:hint="eastAsia"/>
          <w:color w:val="000000"/>
        </w:rPr>
        <w:t>中给出的曲线相对应。此曲线不适用于声音广播。</w:t>
      </w:r>
    </w:p>
    <w:p w14:paraId="79D05822" w14:textId="77777777" w:rsidR="005810E5" w:rsidRDefault="005810E5">
      <w:pPr>
        <w:rPr>
          <w:color w:val="000000"/>
        </w:rPr>
      </w:pPr>
      <w:r>
        <w:rPr>
          <w:color w:val="000000"/>
        </w:rPr>
        <w:br w:type="page"/>
      </w:r>
      <w:r>
        <w:rPr>
          <w:rFonts w:hint="eastAsia"/>
          <w:color w:val="000000"/>
        </w:rPr>
        <w:lastRenderedPageBreak/>
        <w:t>如果发射机与使用频率倒置的加密设备相连，可以利用相同的数据，但要将接收到的频谱进行倒置。</w:t>
      </w:r>
    </w:p>
    <w:p w14:paraId="48D1F7C1" w14:textId="77777777" w:rsidR="005810E5" w:rsidRDefault="005810E5">
      <w:pPr>
        <w:rPr>
          <w:color w:val="000000"/>
        </w:rPr>
      </w:pPr>
      <w:r>
        <w:rPr>
          <w:rFonts w:hint="eastAsia"/>
          <w:color w:val="000000"/>
        </w:rPr>
        <w:t>如果使用了频带分割加密设备，可以假定在频带内功率的统计分布是均匀的。</w:t>
      </w:r>
    </w:p>
    <w:p w14:paraId="3A1A7411" w14:textId="77777777" w:rsidR="005810E5" w:rsidRDefault="005810E5">
      <w:pPr>
        <w:rPr>
          <w:color w:val="000000"/>
        </w:rPr>
      </w:pPr>
    </w:p>
    <w:p w14:paraId="23E3788F" w14:textId="77777777" w:rsidR="005810E5" w:rsidRDefault="005810E5">
      <w:pPr>
        <w:pStyle w:val="aa"/>
      </w:pPr>
      <w:r>
        <w:t>图</w:t>
      </w:r>
      <w:r>
        <w:t>5</w:t>
      </w:r>
    </w:p>
    <w:p w14:paraId="6894CB41" w14:textId="77777777" w:rsidR="005810E5" w:rsidRDefault="005810E5">
      <w:pPr>
        <w:pStyle w:val="ab"/>
      </w:pPr>
      <w:r>
        <w:t>常规电话信号发生器的整形网络</w:t>
      </w:r>
    </w:p>
    <w:p w14:paraId="2F467D7E" w14:textId="77777777" w:rsidR="005810E5" w:rsidRDefault="003126D0">
      <w:pPr>
        <w:pStyle w:val="ac"/>
      </w:pPr>
      <w:r>
        <w:rPr>
          <w:noProof/>
        </w:rPr>
        <w:drawing>
          <wp:inline distT="0" distB="0" distL="0" distR="0" wp14:anchorId="4D4FF108" wp14:editId="0EDEA3CA">
            <wp:extent cx="5791200" cy="597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t="-1036"/>
                    <a:stretch>
                      <a:fillRect/>
                    </a:stretch>
                  </pic:blipFill>
                  <pic:spPr bwMode="auto">
                    <a:xfrm>
                      <a:off x="0" y="0"/>
                      <a:ext cx="5791200" cy="5972175"/>
                    </a:xfrm>
                    <a:prstGeom prst="rect">
                      <a:avLst/>
                    </a:prstGeom>
                    <a:noFill/>
                    <a:ln>
                      <a:noFill/>
                    </a:ln>
                  </pic:spPr>
                </pic:pic>
              </a:graphicData>
            </a:graphic>
          </wp:inline>
        </w:drawing>
      </w:r>
    </w:p>
    <w:p w14:paraId="3E490E6F" w14:textId="77777777" w:rsidR="005810E5" w:rsidRDefault="005810E5">
      <w:pPr>
        <w:pStyle w:val="bt2"/>
      </w:pPr>
      <w:bookmarkStart w:id="96" w:name="_Toc443474896"/>
      <w:bookmarkStart w:id="97" w:name="_Toc460933209"/>
      <w:bookmarkEnd w:id="90"/>
      <w:bookmarkEnd w:id="91"/>
      <w:smartTag w:uri="urn:schemas-microsoft-com:office:smarttags" w:element="chsdate">
        <w:smartTagPr>
          <w:attr w:name="IsROCDate" w:val="False"/>
          <w:attr w:name="IsLunarDate" w:val="False"/>
          <w:attr w:name="Day" w:val="30"/>
          <w:attr w:name="Month" w:val="12"/>
          <w:attr w:name="Year" w:val="1899"/>
        </w:smartTagPr>
        <w:r>
          <w:t>5.3.3</w:t>
        </w:r>
        <w:r>
          <w:tab/>
        </w:r>
      </w:smartTag>
      <w:r>
        <w:rPr>
          <w:rFonts w:hint="eastAsia"/>
        </w:rPr>
        <w:t>带外频谱</w:t>
      </w:r>
      <w:bookmarkEnd w:id="96"/>
      <w:bookmarkEnd w:id="97"/>
    </w:p>
    <w:p w14:paraId="13BB92FE" w14:textId="77777777" w:rsidR="005810E5" w:rsidRDefault="005810E5">
      <w:pPr>
        <w:rPr>
          <w:color w:val="000000"/>
        </w:rPr>
      </w:pPr>
      <w:r>
        <w:rPr>
          <w:rFonts w:hint="eastAsia"/>
          <w:color w:val="000000"/>
        </w:rPr>
        <w:t>如果横坐标采用对数单位来表示频率，纵坐标以分贝为单位来表示功率密度，则表示带外频谱的曲线应在两条直线之下，此直线的起点为（</w:t>
      </w:r>
      <w:r>
        <w:rPr>
          <w:color w:val="000000"/>
        </w:rPr>
        <w:t></w:t>
      </w:r>
      <w:r>
        <w:rPr>
          <w:rFonts w:hint="eastAsia"/>
          <w:color w:val="000000"/>
        </w:rPr>
        <w:t>+</w:t>
      </w:r>
      <w:r>
        <w:rPr>
          <w:color w:val="000000"/>
        </w:rPr>
        <w:t>0.5 </w:t>
      </w:r>
      <w:r>
        <w:rPr>
          <w:i/>
          <w:color w:val="000000"/>
        </w:rPr>
        <w:t>F</w:t>
      </w:r>
      <w:r>
        <w:rPr>
          <w:color w:val="000000"/>
        </w:rPr>
        <w:t>, 0 dB</w:t>
      </w:r>
      <w:r>
        <w:rPr>
          <w:rFonts w:hint="eastAsia"/>
          <w:color w:val="000000"/>
        </w:rPr>
        <w:t>）或（</w:t>
      </w:r>
      <w:r>
        <w:rPr>
          <w:color w:val="000000"/>
        </w:rPr>
        <w:t>– 0.5 </w:t>
      </w:r>
      <w:r>
        <w:rPr>
          <w:i/>
          <w:color w:val="000000"/>
        </w:rPr>
        <w:t>F</w:t>
      </w:r>
      <w:r>
        <w:rPr>
          <w:color w:val="000000"/>
        </w:rPr>
        <w:t>, 0 dB</w:t>
      </w:r>
      <w:r>
        <w:rPr>
          <w:rFonts w:hint="eastAsia"/>
          <w:color w:val="000000"/>
        </w:rPr>
        <w:t>），终点分别为点（</w:t>
      </w:r>
      <w:r>
        <w:rPr>
          <w:color w:val="000000"/>
        </w:rPr>
        <w:t></w:t>
      </w:r>
      <w:r>
        <w:rPr>
          <w:rFonts w:hint="eastAsia"/>
          <w:color w:val="000000"/>
        </w:rPr>
        <w:t>+</w:t>
      </w:r>
      <w:r>
        <w:rPr>
          <w:color w:val="000000"/>
        </w:rPr>
        <w:t>0.7 </w:t>
      </w:r>
      <w:r>
        <w:rPr>
          <w:i/>
          <w:color w:val="000000"/>
        </w:rPr>
        <w:t>F</w:t>
      </w:r>
      <w:r>
        <w:rPr>
          <w:color w:val="000000"/>
        </w:rPr>
        <w:t>, –20 dB</w:t>
      </w:r>
      <w:r>
        <w:rPr>
          <w:rFonts w:hint="eastAsia"/>
          <w:color w:val="000000"/>
        </w:rPr>
        <w:t>）或（</w:t>
      </w:r>
      <w:r>
        <w:rPr>
          <w:color w:val="000000"/>
        </w:rPr>
        <w:t>– 0.7 </w:t>
      </w:r>
      <w:r>
        <w:rPr>
          <w:i/>
          <w:color w:val="000000"/>
        </w:rPr>
        <w:t>F</w:t>
      </w:r>
      <w:r>
        <w:rPr>
          <w:color w:val="000000"/>
        </w:rPr>
        <w:t>, –20 dB</w:t>
      </w:r>
      <w:r>
        <w:rPr>
          <w:rFonts w:hint="eastAsia"/>
          <w:color w:val="000000"/>
        </w:rPr>
        <w:t>）。在这些点之外一直到</w:t>
      </w:r>
      <w:r>
        <w:rPr>
          <w:color w:val="000000"/>
        </w:rPr>
        <w:t>–</w:t>
      </w:r>
      <w:r>
        <w:rPr>
          <w:rFonts w:hint="eastAsia"/>
          <w:color w:val="000000"/>
        </w:rPr>
        <w:t>60</w:t>
      </w:r>
      <w:r>
        <w:rPr>
          <w:color w:val="000000"/>
        </w:rPr>
        <w:t xml:space="preserve"> dB</w:t>
      </w:r>
      <w:r>
        <w:rPr>
          <w:rFonts w:hint="eastAsia"/>
          <w:color w:val="000000"/>
        </w:rPr>
        <w:t>，此曲线应在从上面所说的终点出发、斜率为每倍频程</w:t>
      </w:r>
      <w:r>
        <w:rPr>
          <w:rFonts w:hint="eastAsia"/>
          <w:color w:val="000000"/>
        </w:rPr>
        <w:t>12</w:t>
      </w:r>
      <w:r>
        <w:rPr>
          <w:color w:val="000000"/>
        </w:rPr>
        <w:t xml:space="preserve"> dB</w:t>
      </w:r>
      <w:r>
        <w:rPr>
          <w:rFonts w:hint="eastAsia"/>
          <w:color w:val="000000"/>
        </w:rPr>
        <w:t>的两条直线之下，在此之后，这条曲线应在</w:t>
      </w:r>
      <w:r>
        <w:rPr>
          <w:color w:val="000000"/>
        </w:rPr>
        <w:t>–</w:t>
      </w:r>
      <w:r>
        <w:rPr>
          <w:rFonts w:hint="eastAsia"/>
          <w:color w:val="000000"/>
        </w:rPr>
        <w:t xml:space="preserve">60 </w:t>
      </w:r>
      <w:r>
        <w:rPr>
          <w:color w:val="000000"/>
        </w:rPr>
        <w:t>dB</w:t>
      </w:r>
      <w:r>
        <w:rPr>
          <w:rFonts w:hint="eastAsia"/>
          <w:color w:val="000000"/>
        </w:rPr>
        <w:t>之下。</w:t>
      </w:r>
    </w:p>
    <w:p w14:paraId="1E02C582" w14:textId="77777777" w:rsidR="005810E5" w:rsidRDefault="005810E5">
      <w:pPr>
        <w:rPr>
          <w:color w:val="000000"/>
        </w:rPr>
      </w:pPr>
      <w:r>
        <w:rPr>
          <w:color w:val="000000"/>
        </w:rPr>
        <w:br w:type="page"/>
      </w:r>
      <w:r>
        <w:rPr>
          <w:rFonts w:hint="eastAsia"/>
          <w:color w:val="000000"/>
        </w:rPr>
        <w:lastRenderedPageBreak/>
        <w:t>基准电平</w:t>
      </w:r>
      <w:r>
        <w:rPr>
          <w:color w:val="000000"/>
        </w:rPr>
        <w:t>0 dB</w:t>
      </w:r>
      <w:r>
        <w:rPr>
          <w:rFonts w:hint="eastAsia"/>
          <w:color w:val="000000"/>
        </w:rPr>
        <w:t>，相当于不包括载波功率的全部功率在必要带宽之内是均匀分布的情况下的功率密度。</w:t>
      </w:r>
    </w:p>
    <w:p w14:paraId="6B5FDEA5" w14:textId="77777777" w:rsidR="005810E5" w:rsidRDefault="005810E5">
      <w:pPr>
        <w:pStyle w:val="bt2"/>
      </w:pPr>
      <w:bookmarkStart w:id="98" w:name="_Toc443474897"/>
      <w:bookmarkStart w:id="99" w:name="_Toc460933210"/>
      <w:smartTag w:uri="urn:schemas-microsoft-com:office:smarttags" w:element="chsdate">
        <w:smartTagPr>
          <w:attr w:name="IsROCDate" w:val="False"/>
          <w:attr w:name="IsLunarDate" w:val="False"/>
          <w:attr w:name="Day" w:val="30"/>
          <w:attr w:name="Month" w:val="12"/>
          <w:attr w:name="Year" w:val="1899"/>
        </w:smartTagPr>
        <w:r>
          <w:t>5.3.4</w:t>
        </w:r>
        <w:r>
          <w:rPr>
            <w:rFonts w:hint="eastAsia"/>
          </w:rPr>
          <w:tab/>
        </w:r>
      </w:smartTag>
      <w:r>
        <w:rPr>
          <w:rFonts w:hint="eastAsia"/>
        </w:rPr>
        <w:t>确定带外频谱的</w:t>
      </w:r>
      <w:r>
        <w:t>0 dB</w:t>
      </w:r>
      <w:r>
        <w:rPr>
          <w:rFonts w:hint="eastAsia"/>
        </w:rPr>
        <w:t>基准电平与发射的其他频谱分量之间的关系</w:t>
      </w:r>
      <w:bookmarkEnd w:id="98"/>
      <w:bookmarkEnd w:id="99"/>
    </w:p>
    <w:p w14:paraId="57ED58A6" w14:textId="77777777" w:rsidR="005810E5" w:rsidRDefault="005810E5">
      <w:pPr>
        <w:pStyle w:val="bt2"/>
      </w:pPr>
      <w:bookmarkStart w:id="100" w:name="_Toc443474898"/>
      <w:smartTag w:uri="urn:schemas-microsoft-com:office:smarttags" w:element="chsdate">
        <w:smartTagPr>
          <w:attr w:name="IsROCDate" w:val="False"/>
          <w:attr w:name="IsLunarDate" w:val="False"/>
          <w:attr w:name="Day" w:val="30"/>
          <w:attr w:name="Month" w:val="12"/>
          <w:attr w:name="Year" w:val="1899"/>
        </w:smartTagPr>
        <w:r>
          <w:t>5.3.4</w:t>
        </w:r>
      </w:smartTag>
      <w:r>
        <w:t>.1</w:t>
      </w:r>
      <w:r>
        <w:rPr>
          <w:rFonts w:hint="eastAsia"/>
        </w:rPr>
        <w:tab/>
      </w:r>
      <w:r>
        <w:t>0 dB</w:t>
      </w:r>
      <w:r>
        <w:rPr>
          <w:rFonts w:hint="eastAsia"/>
        </w:rPr>
        <w:t>基准电平与最大频谱功率密度所对应的电平之间的关系</w:t>
      </w:r>
      <w:bookmarkEnd w:id="100"/>
    </w:p>
    <w:p w14:paraId="476ECA1F" w14:textId="77777777" w:rsidR="005810E5" w:rsidRDefault="005810E5">
      <w:pPr>
        <w:rPr>
          <w:color w:val="000000"/>
        </w:rPr>
      </w:pPr>
      <w:r>
        <w:rPr>
          <w:rFonts w:hint="eastAsia"/>
          <w:color w:val="000000"/>
        </w:rPr>
        <w:t>如果使用白噪声对发射机进行调制，白噪声根据</w:t>
      </w:r>
      <w:r>
        <w:rPr>
          <w:color w:val="000000"/>
        </w:rPr>
        <w:t>§ </w:t>
      </w:r>
      <w:smartTag w:uri="urn:schemas-microsoft-com:office:smarttags" w:element="chsdate">
        <w:smartTagPr>
          <w:attr w:name="IsROCDate" w:val="False"/>
          <w:attr w:name="IsLunarDate" w:val="False"/>
          <w:attr w:name="Day" w:val="30"/>
          <w:attr w:name="Month" w:val="12"/>
          <w:attr w:name="Year" w:val="1899"/>
        </w:smartTagPr>
        <w:r>
          <w:rPr>
            <w:color w:val="000000"/>
          </w:rPr>
          <w:t>5.3.2</w:t>
        </w:r>
      </w:smartTag>
      <w:r>
        <w:rPr>
          <w:rFonts w:hint="eastAsia"/>
          <w:color w:val="000000"/>
        </w:rPr>
        <w:t>所述、</w:t>
      </w:r>
      <w:r>
        <w:rPr>
          <w:color w:val="000000"/>
        </w:rPr>
        <w:t>§ 5.1</w:t>
      </w:r>
      <w:r>
        <w:rPr>
          <w:rFonts w:hint="eastAsia"/>
          <w:color w:val="000000"/>
        </w:rPr>
        <w:t>所示的曲线进行了加权处理，则在两个边带内，</w:t>
      </w:r>
      <w:r>
        <w:rPr>
          <w:color w:val="000000"/>
        </w:rPr>
        <w:t>§ 5.3.3</w:t>
      </w:r>
      <w:r>
        <w:rPr>
          <w:rFonts w:hint="eastAsia"/>
          <w:color w:val="000000"/>
        </w:rPr>
        <w:t>中定义的</w:t>
      </w:r>
      <w:r>
        <w:rPr>
          <w:color w:val="000000"/>
        </w:rPr>
        <w:t>0 dB</w:t>
      </w:r>
      <w:r>
        <w:rPr>
          <w:rFonts w:hint="eastAsia"/>
          <w:color w:val="000000"/>
        </w:rPr>
        <w:t>基准电平值比最大功率密度对应的电平大约低</w:t>
      </w:r>
      <w:r>
        <w:rPr>
          <w:color w:val="000000"/>
        </w:rPr>
        <w:t>5 dB</w:t>
      </w:r>
      <w:r>
        <w:rPr>
          <w:rFonts w:hint="eastAsia"/>
          <w:color w:val="000000"/>
        </w:rPr>
        <w:t>。</w:t>
      </w:r>
    </w:p>
    <w:p w14:paraId="004CDDBC" w14:textId="77777777" w:rsidR="005810E5" w:rsidRDefault="005810E5">
      <w:pPr>
        <w:rPr>
          <w:color w:val="000000"/>
        </w:rPr>
      </w:pPr>
      <w:r>
        <w:rPr>
          <w:color w:val="000000"/>
        </w:rPr>
        <w:t>5 dB</w:t>
      </w:r>
      <w:r>
        <w:rPr>
          <w:rFonts w:hint="eastAsia"/>
          <w:color w:val="000000"/>
        </w:rPr>
        <w:t>对上限频率为</w:t>
      </w:r>
      <w:r>
        <w:rPr>
          <w:color w:val="000000"/>
        </w:rPr>
        <w:t>3 kHz</w:t>
      </w:r>
      <w:r>
        <w:rPr>
          <w:rFonts w:hint="eastAsia"/>
          <w:color w:val="000000"/>
        </w:rPr>
        <w:t>或</w:t>
      </w:r>
      <w:r>
        <w:rPr>
          <w:color w:val="000000"/>
        </w:rPr>
        <w:t>3.4 kHz</w:t>
      </w:r>
      <w:r>
        <w:rPr>
          <w:rFonts w:hint="eastAsia"/>
          <w:color w:val="000000"/>
        </w:rPr>
        <w:t>的调制频率带宽都是有效的。</w:t>
      </w:r>
      <w:r>
        <w:rPr>
          <w:color w:val="000000"/>
        </w:rPr>
        <w:t xml:space="preserve"> </w:t>
      </w:r>
    </w:p>
    <w:p w14:paraId="1FE319F0" w14:textId="77777777" w:rsidR="005810E5" w:rsidRDefault="005810E5">
      <w:pPr>
        <w:pStyle w:val="bt2"/>
      </w:pPr>
      <w:bookmarkStart w:id="101" w:name="_Toc443474899"/>
      <w:smartTag w:uri="urn:schemas-microsoft-com:office:smarttags" w:element="chsdate">
        <w:smartTagPr>
          <w:attr w:name="IsROCDate" w:val="False"/>
          <w:attr w:name="IsLunarDate" w:val="False"/>
          <w:attr w:name="Day" w:val="30"/>
          <w:attr w:name="Month" w:val="12"/>
          <w:attr w:name="Year" w:val="1899"/>
        </w:smartTagPr>
        <w:r>
          <w:t>5.3.4</w:t>
        </w:r>
      </w:smartTag>
      <w:r>
        <w:t>.2</w:t>
      </w:r>
      <w:r>
        <w:rPr>
          <w:rFonts w:hint="eastAsia"/>
        </w:rPr>
        <w:tab/>
      </w:r>
      <w:r>
        <w:t>0 dB</w:t>
      </w:r>
      <w:r>
        <w:rPr>
          <w:rFonts w:hint="eastAsia"/>
        </w:rPr>
        <w:t>基准电平与载波电平之间的关系</w:t>
      </w:r>
      <w:bookmarkEnd w:id="101"/>
    </w:p>
    <w:p w14:paraId="6666DF35" w14:textId="77777777" w:rsidR="005810E5" w:rsidRDefault="005810E5">
      <w:pPr>
        <w:rPr>
          <w:color w:val="000000"/>
        </w:rPr>
      </w:pPr>
      <w:r>
        <w:rPr>
          <w:color w:val="000000"/>
        </w:rPr>
        <w:t>0 dB</w:t>
      </w:r>
      <w:r>
        <w:rPr>
          <w:rFonts w:hint="eastAsia"/>
          <w:color w:val="000000"/>
        </w:rPr>
        <w:t>基准电平与载波电平之比</w:t>
      </w:r>
      <w:r>
        <w:rPr>
          <w:rFonts w:hint="eastAsia"/>
          <w:color w:val="000000"/>
        </w:rPr>
        <w:sym w:font="Symbol" w:char="F061"/>
      </w:r>
      <w:r>
        <w:rPr>
          <w:rFonts w:hint="eastAsia"/>
          <w:i/>
          <w:iCs/>
          <w:color w:val="000000"/>
          <w:vertAlign w:val="subscript"/>
        </w:rPr>
        <w:t>B</w:t>
      </w:r>
      <w:r>
        <w:rPr>
          <w:rFonts w:hint="eastAsia"/>
          <w:color w:val="000000"/>
        </w:rPr>
        <w:t>（</w:t>
      </w:r>
      <w:r>
        <w:rPr>
          <w:color w:val="000000"/>
        </w:rPr>
        <w:t>dB</w:t>
      </w:r>
      <w:r>
        <w:rPr>
          <w:rFonts w:hint="eastAsia"/>
          <w:color w:val="000000"/>
        </w:rPr>
        <w:t>）由下式确定：</w:t>
      </w:r>
    </w:p>
    <w:p w14:paraId="138DE65F" w14:textId="77777777" w:rsidR="005810E5" w:rsidRDefault="005810E5">
      <w:pPr>
        <w:pStyle w:val="a5"/>
      </w:pPr>
      <w:r>
        <w:tab/>
      </w:r>
      <w:r w:rsidR="003126D0">
        <w:rPr>
          <w:noProof/>
          <w:position w:val="-34"/>
          <w:lang w:val="en-GB"/>
        </w:rPr>
        <w:drawing>
          <wp:inline distT="0" distB="0" distL="0" distR="0" wp14:anchorId="0E3E34BB" wp14:editId="0379B431">
            <wp:extent cx="1524000"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r>
        <w:tab/>
      </w:r>
      <w:r>
        <w:rPr>
          <w:rFonts w:hint="eastAsia"/>
        </w:rPr>
        <w:t>（</w:t>
      </w:r>
      <w:r>
        <w:t>5</w:t>
      </w:r>
      <w:r>
        <w:rPr>
          <w:rFonts w:hint="eastAsia"/>
        </w:rPr>
        <w:t>）</w:t>
      </w:r>
    </w:p>
    <w:p w14:paraId="45CB967D" w14:textId="77777777" w:rsidR="005810E5" w:rsidRDefault="005810E5">
      <w:pPr>
        <w:ind w:firstLine="0"/>
        <w:rPr>
          <w:color w:val="000000"/>
        </w:rPr>
      </w:pPr>
      <w:r>
        <w:rPr>
          <w:rFonts w:hint="eastAsia"/>
          <w:color w:val="000000"/>
        </w:rPr>
        <w:t>其中：</w:t>
      </w:r>
    </w:p>
    <w:p w14:paraId="2E591A4B" w14:textId="77777777" w:rsidR="005810E5" w:rsidRDefault="005810E5">
      <w:pPr>
        <w:tabs>
          <w:tab w:val="clear" w:pos="953"/>
          <w:tab w:val="right" w:pos="1701"/>
          <w:tab w:val="left" w:pos="1862"/>
        </w:tabs>
        <w:rPr>
          <w:color w:val="000000"/>
        </w:rPr>
      </w:pPr>
      <w:r>
        <w:rPr>
          <w:i/>
          <w:color w:val="000000"/>
        </w:rPr>
        <w:tab/>
      </w:r>
      <w:proofErr w:type="spellStart"/>
      <w:r>
        <w:rPr>
          <w:i/>
          <w:color w:val="000000"/>
        </w:rPr>
        <w:t>m</w:t>
      </w:r>
      <w:r>
        <w:rPr>
          <w:i/>
          <w:color w:val="000000"/>
          <w:vertAlign w:val="subscript"/>
        </w:rPr>
        <w:t>rms</w:t>
      </w:r>
      <w:proofErr w:type="spellEnd"/>
      <w:r>
        <w:rPr>
          <w:rFonts w:hint="eastAsia"/>
          <w:color w:val="000000"/>
        </w:rPr>
        <w:t>：</w:t>
      </w:r>
      <w:r>
        <w:rPr>
          <w:rFonts w:hint="eastAsia"/>
          <w:color w:val="000000"/>
        </w:rPr>
        <w:tab/>
      </w:r>
      <w:r>
        <w:rPr>
          <w:rFonts w:hint="eastAsia"/>
          <w:color w:val="000000"/>
        </w:rPr>
        <w:t>发射机均方根调制系数</w:t>
      </w:r>
    </w:p>
    <w:p w14:paraId="2B5283C4" w14:textId="77777777" w:rsidR="005810E5" w:rsidRDefault="005810E5">
      <w:pPr>
        <w:tabs>
          <w:tab w:val="clear" w:pos="953"/>
          <w:tab w:val="right" w:pos="1701"/>
          <w:tab w:val="left" w:pos="1862"/>
        </w:tabs>
        <w:rPr>
          <w:color w:val="000000"/>
        </w:rPr>
      </w:pPr>
      <w:r>
        <w:rPr>
          <w:i/>
          <w:color w:val="000000"/>
        </w:rPr>
        <w:tab/>
      </w:r>
      <w:proofErr w:type="spellStart"/>
      <w:r>
        <w:rPr>
          <w:i/>
          <w:color w:val="000000"/>
        </w:rPr>
        <w:t>B</w:t>
      </w:r>
      <w:r>
        <w:rPr>
          <w:i/>
          <w:color w:val="000000"/>
          <w:vertAlign w:val="subscript"/>
        </w:rPr>
        <w:t>eff</w:t>
      </w:r>
      <w:proofErr w:type="spellEnd"/>
      <w:r>
        <w:rPr>
          <w:i/>
          <w:color w:val="000000"/>
          <w:position w:val="-4"/>
        </w:rPr>
        <w:t> </w:t>
      </w:r>
      <w:r>
        <w:rPr>
          <w:rFonts w:hint="eastAsia"/>
          <w:color w:val="000000"/>
        </w:rPr>
        <w:t>：</w:t>
      </w:r>
      <w:r>
        <w:rPr>
          <w:rFonts w:hint="eastAsia"/>
          <w:color w:val="000000"/>
        </w:rPr>
        <w:tab/>
      </w:r>
      <w:r>
        <w:rPr>
          <w:rFonts w:hint="eastAsia"/>
          <w:color w:val="000000"/>
        </w:rPr>
        <w:t>分析仪的有效噪声带宽</w:t>
      </w:r>
    </w:p>
    <w:p w14:paraId="1795CBD9" w14:textId="77777777" w:rsidR="005810E5" w:rsidRDefault="005810E5">
      <w:pPr>
        <w:tabs>
          <w:tab w:val="clear" w:pos="953"/>
          <w:tab w:val="right" w:pos="1701"/>
          <w:tab w:val="left" w:pos="1862"/>
        </w:tabs>
        <w:rPr>
          <w:color w:val="000000"/>
        </w:rPr>
      </w:pPr>
      <w:r>
        <w:rPr>
          <w:i/>
          <w:color w:val="000000"/>
        </w:rPr>
        <w:tab/>
        <w:t>F</w:t>
      </w:r>
      <w:r>
        <w:rPr>
          <w:rFonts w:hint="eastAsia"/>
          <w:color w:val="000000"/>
        </w:rPr>
        <w:t>：</w:t>
      </w:r>
      <w:r>
        <w:rPr>
          <w:rFonts w:hint="eastAsia"/>
          <w:color w:val="000000"/>
        </w:rPr>
        <w:tab/>
      </w:r>
      <w:r>
        <w:rPr>
          <w:rFonts w:hint="eastAsia"/>
          <w:color w:val="000000"/>
        </w:rPr>
        <w:t>发射的必要带宽。</w:t>
      </w:r>
    </w:p>
    <w:p w14:paraId="68BA0EE8" w14:textId="77777777" w:rsidR="005810E5" w:rsidRDefault="005810E5">
      <w:pPr>
        <w:ind w:firstLine="0"/>
        <w:rPr>
          <w:color w:val="000000"/>
        </w:rPr>
      </w:pPr>
      <w:r>
        <w:rPr>
          <w:rFonts w:hint="eastAsia"/>
          <w:color w:val="000000"/>
        </w:rPr>
        <w:t>因此基准电平取决于：</w:t>
      </w:r>
    </w:p>
    <w:p w14:paraId="44DADAA2" w14:textId="77777777" w:rsidR="005810E5" w:rsidRDefault="005810E5">
      <w:pPr>
        <w:pStyle w:val="1"/>
      </w:pPr>
      <w:r>
        <w:rPr>
          <w:rFonts w:hint="eastAsia"/>
        </w:rPr>
        <w:t>—</w:t>
      </w:r>
      <w:r>
        <w:rPr>
          <w:rFonts w:hint="eastAsia"/>
        </w:rPr>
        <w:tab/>
      </w:r>
      <w:r>
        <w:rPr>
          <w:rFonts w:hint="eastAsia"/>
        </w:rPr>
        <w:t>边带的功率</w:t>
      </w:r>
      <w:r>
        <w:rPr>
          <w:i/>
        </w:rPr>
        <w:t>P</w:t>
      </w:r>
      <w:r>
        <w:rPr>
          <w:i/>
          <w:vertAlign w:val="subscript"/>
        </w:rPr>
        <w:t>s</w:t>
      </w:r>
      <w:r>
        <w:rPr>
          <w:rFonts w:hint="eastAsia"/>
        </w:rPr>
        <w:t>，由下式确定：</w:t>
      </w:r>
    </w:p>
    <w:p w14:paraId="1B025876" w14:textId="77777777" w:rsidR="005810E5" w:rsidRDefault="005810E5">
      <w:pPr>
        <w:pStyle w:val="a5"/>
      </w:pPr>
      <w:r>
        <w:tab/>
      </w:r>
      <w:r w:rsidR="003126D0">
        <w:rPr>
          <w:noProof/>
          <w:position w:val="-22"/>
          <w:lang w:val="en-GB"/>
        </w:rPr>
        <w:drawing>
          <wp:inline distT="0" distB="0" distL="0" distR="0" wp14:anchorId="6F026F80" wp14:editId="4B7C6814">
            <wp:extent cx="77152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r>
        <w:tab/>
      </w:r>
      <w:r>
        <w:rPr>
          <w:rFonts w:hint="eastAsia"/>
        </w:rPr>
        <w:t>（</w:t>
      </w:r>
      <w:r>
        <w:t>6</w:t>
      </w:r>
      <w:r>
        <w:rPr>
          <w:rFonts w:hint="eastAsia"/>
        </w:rPr>
        <w:t>）</w:t>
      </w:r>
    </w:p>
    <w:p w14:paraId="44087804" w14:textId="77777777" w:rsidR="005810E5" w:rsidRDefault="005810E5">
      <w:pPr>
        <w:rPr>
          <w:color w:val="000000"/>
        </w:rPr>
      </w:pPr>
      <w:r>
        <w:rPr>
          <w:rFonts w:hint="eastAsia"/>
          <w:color w:val="000000"/>
        </w:rPr>
        <w:t>其中</w:t>
      </w:r>
      <w:r>
        <w:rPr>
          <w:i/>
          <w:color w:val="000000"/>
        </w:rPr>
        <w:t>P</w:t>
      </w:r>
      <w:r>
        <w:rPr>
          <w:i/>
          <w:color w:val="000000"/>
          <w:vertAlign w:val="subscript"/>
        </w:rPr>
        <w:t>c</w:t>
      </w:r>
      <w:r>
        <w:rPr>
          <w:rFonts w:hint="eastAsia"/>
          <w:color w:val="000000"/>
        </w:rPr>
        <w:t>是载波功率，</w:t>
      </w:r>
    </w:p>
    <w:p w14:paraId="13F1006E" w14:textId="77777777" w:rsidR="005810E5" w:rsidRDefault="005810E5">
      <w:pPr>
        <w:pStyle w:val="1"/>
      </w:pPr>
      <w:r>
        <w:rPr>
          <w:rFonts w:hint="eastAsia"/>
        </w:rPr>
        <w:t>—</w:t>
      </w:r>
      <w:r>
        <w:rPr>
          <w:rFonts w:hint="eastAsia"/>
        </w:rPr>
        <w:tab/>
      </w:r>
      <w:r>
        <w:rPr>
          <w:rFonts w:hint="eastAsia"/>
        </w:rPr>
        <w:t>必要带宽</w:t>
      </w:r>
      <w:r>
        <w:rPr>
          <w:i/>
        </w:rPr>
        <w:t>F</w:t>
      </w:r>
      <w:r>
        <w:rPr>
          <w:rFonts w:hint="eastAsia"/>
          <w:iCs/>
        </w:rPr>
        <w:t>，</w:t>
      </w:r>
    </w:p>
    <w:p w14:paraId="1FAA40AC" w14:textId="77777777" w:rsidR="005810E5" w:rsidRDefault="005810E5">
      <w:pPr>
        <w:pStyle w:val="1"/>
      </w:pPr>
      <w:r>
        <w:rPr>
          <w:rFonts w:hint="eastAsia"/>
        </w:rPr>
        <w:t>—</w:t>
      </w:r>
      <w:r>
        <w:rPr>
          <w:rFonts w:hint="eastAsia"/>
        </w:rPr>
        <w:tab/>
      </w:r>
      <w:r>
        <w:rPr>
          <w:rFonts w:hint="eastAsia"/>
        </w:rPr>
        <w:t>所使用的分析仪器的有效噪声带宽</w:t>
      </w:r>
      <w:proofErr w:type="spellStart"/>
      <w:r>
        <w:rPr>
          <w:i/>
        </w:rPr>
        <w:t>B</w:t>
      </w:r>
      <w:r>
        <w:rPr>
          <w:i/>
          <w:vertAlign w:val="subscript"/>
        </w:rPr>
        <w:t>eff</w:t>
      </w:r>
      <w:proofErr w:type="spellEnd"/>
      <w:r>
        <w:rPr>
          <w:rFonts w:hint="eastAsia"/>
        </w:rPr>
        <w:t>。</w:t>
      </w:r>
    </w:p>
    <w:p w14:paraId="617FCF9D" w14:textId="77777777" w:rsidR="005810E5" w:rsidRDefault="005810E5">
      <w:pPr>
        <w:rPr>
          <w:color w:val="000000"/>
        </w:rPr>
      </w:pPr>
      <w:r>
        <w:rPr>
          <w:rFonts w:hint="eastAsia"/>
          <w:color w:val="000000"/>
        </w:rPr>
        <w:t>图</w:t>
      </w:r>
      <w:r>
        <w:rPr>
          <w:rFonts w:hint="eastAsia"/>
          <w:color w:val="000000"/>
        </w:rPr>
        <w:t>6</w:t>
      </w:r>
      <w:r>
        <w:rPr>
          <w:rFonts w:hint="eastAsia"/>
          <w:color w:val="000000"/>
        </w:rPr>
        <w:t>显示了在均方根调制系数取不同值的情况下，作为必要带宽的函数，由公式（</w:t>
      </w:r>
      <w:r>
        <w:rPr>
          <w:rFonts w:hint="eastAsia"/>
          <w:color w:val="000000"/>
        </w:rPr>
        <w:t>5</w:t>
      </w:r>
      <w:r>
        <w:rPr>
          <w:rFonts w:hint="eastAsia"/>
          <w:color w:val="000000"/>
        </w:rPr>
        <w:t>）计算得到的比值</w:t>
      </w:r>
      <w:r>
        <w:rPr>
          <w:rFonts w:ascii="Symbol" w:hAnsi="Symbol"/>
          <w:color w:val="000000"/>
        </w:rPr>
        <w:t></w:t>
      </w:r>
      <w:r>
        <w:rPr>
          <w:i/>
          <w:color w:val="000000"/>
          <w:vertAlign w:val="subscript"/>
        </w:rPr>
        <w:t>B</w:t>
      </w:r>
      <w:r>
        <w:rPr>
          <w:color w:val="000000"/>
          <w:vertAlign w:val="subscript"/>
        </w:rPr>
        <w:t xml:space="preserve"> </w:t>
      </w:r>
      <w:r>
        <w:rPr>
          <w:rFonts w:hint="eastAsia"/>
          <w:color w:val="000000"/>
        </w:rPr>
        <w:t>的比值。</w:t>
      </w:r>
    </w:p>
    <w:p w14:paraId="7F4C9EA9" w14:textId="77777777" w:rsidR="005810E5" w:rsidRDefault="005810E5">
      <w:pPr>
        <w:rPr>
          <w:color w:val="000000"/>
        </w:rPr>
      </w:pPr>
      <w:r>
        <w:rPr>
          <w:rFonts w:hint="eastAsia"/>
          <w:color w:val="000000"/>
        </w:rPr>
        <w:t>对于一些实际的应用，例如在监测时，如果无法准确地知道实际的调制系数，可以假定发射机均的方根值调制系数为</w:t>
      </w:r>
      <w:r>
        <w:rPr>
          <w:rFonts w:hint="eastAsia"/>
          <w:color w:val="000000"/>
        </w:rPr>
        <w:t>35%</w:t>
      </w:r>
      <w:r>
        <w:rPr>
          <w:rFonts w:hint="eastAsia"/>
          <w:color w:val="000000"/>
        </w:rPr>
        <w:t>。于是公式（</w:t>
      </w:r>
      <w:r>
        <w:rPr>
          <w:rFonts w:hint="eastAsia"/>
          <w:color w:val="000000"/>
        </w:rPr>
        <w:t>5</w:t>
      </w:r>
      <w:r>
        <w:rPr>
          <w:rFonts w:hint="eastAsia"/>
          <w:color w:val="000000"/>
        </w:rPr>
        <w:t>）可以简化为：</w:t>
      </w:r>
    </w:p>
    <w:p w14:paraId="396FB76D" w14:textId="77777777" w:rsidR="005810E5" w:rsidRDefault="005810E5">
      <w:pPr>
        <w:pStyle w:val="a5"/>
        <w:rPr>
          <w:b/>
        </w:rPr>
      </w:pPr>
      <w:r>
        <w:rPr>
          <w:b/>
        </w:rPr>
        <w:tab/>
      </w:r>
      <w:r w:rsidR="003126D0">
        <w:rPr>
          <w:noProof/>
          <w:position w:val="-36"/>
          <w:lang w:val="en-GB"/>
        </w:rPr>
        <w:drawing>
          <wp:inline distT="0" distB="0" distL="0" distR="0" wp14:anchorId="7EB1945D" wp14:editId="7D95B076">
            <wp:extent cx="1438275" cy="523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r>
        <w:tab/>
      </w:r>
      <w:r>
        <w:rPr>
          <w:rFonts w:hint="eastAsia"/>
        </w:rPr>
        <w:t>（</w:t>
      </w:r>
      <w:r>
        <w:t>7</w:t>
      </w:r>
      <w:r>
        <w:rPr>
          <w:rFonts w:hint="eastAsia"/>
        </w:rPr>
        <w:t>）</w:t>
      </w:r>
    </w:p>
    <w:p w14:paraId="0DDC9828" w14:textId="77777777" w:rsidR="005810E5" w:rsidRDefault="005810E5">
      <w:pPr>
        <w:rPr>
          <w:color w:val="000000"/>
        </w:rPr>
      </w:pPr>
      <w:r>
        <w:rPr>
          <w:rFonts w:hint="eastAsia"/>
          <w:color w:val="000000"/>
        </w:rPr>
        <w:t>图</w:t>
      </w:r>
      <w:r>
        <w:rPr>
          <w:color w:val="000000"/>
        </w:rPr>
        <w:t> 7</w:t>
      </w:r>
      <w:r>
        <w:rPr>
          <w:rFonts w:hint="eastAsia"/>
          <w:color w:val="000000"/>
        </w:rPr>
        <w:t>显示了在有效噪声带宽取不同值的情况下，作为必要带宽的函数，由简化公式（</w:t>
      </w:r>
      <w:r>
        <w:rPr>
          <w:rFonts w:hint="eastAsia"/>
          <w:color w:val="000000"/>
        </w:rPr>
        <w:t>7</w:t>
      </w:r>
      <w:r>
        <w:rPr>
          <w:rFonts w:hint="eastAsia"/>
          <w:color w:val="000000"/>
        </w:rPr>
        <w:t>）计算得到的比值</w:t>
      </w:r>
      <w:r>
        <w:rPr>
          <w:rFonts w:ascii="Symbol" w:hAnsi="Symbol"/>
          <w:color w:val="000000"/>
        </w:rPr>
        <w:t></w:t>
      </w:r>
      <w:r>
        <w:rPr>
          <w:i/>
          <w:color w:val="000000"/>
          <w:vertAlign w:val="subscript"/>
        </w:rPr>
        <w:t>B</w:t>
      </w:r>
      <w:r>
        <w:rPr>
          <w:color w:val="000000"/>
          <w:vertAlign w:val="subscript"/>
        </w:rPr>
        <w:t xml:space="preserve"> </w:t>
      </w:r>
      <w:r>
        <w:rPr>
          <w:rFonts w:hint="eastAsia"/>
          <w:color w:val="000000"/>
        </w:rPr>
        <w:t>的比值。</w:t>
      </w:r>
    </w:p>
    <w:p w14:paraId="62C5FBEA" w14:textId="77777777" w:rsidR="005810E5" w:rsidRDefault="005810E5">
      <w:pPr>
        <w:pStyle w:val="bt2"/>
        <w:ind w:left="812" w:hanging="812"/>
      </w:pPr>
      <w:bookmarkStart w:id="102" w:name="_Toc460933211"/>
      <w:r>
        <w:br w:type="page"/>
      </w:r>
      <w:r>
        <w:lastRenderedPageBreak/>
        <w:t>5.4</w:t>
      </w:r>
      <w:r>
        <w:rPr>
          <w:rFonts w:hint="eastAsia"/>
        </w:rPr>
        <w:tab/>
      </w:r>
      <w:r>
        <w:rPr>
          <w:rFonts w:hint="eastAsia"/>
        </w:rPr>
        <w:t>单边带、发射类别</w:t>
      </w:r>
      <w:r>
        <w:t>R3E</w:t>
      </w:r>
      <w:r>
        <w:rPr>
          <w:rFonts w:hint="eastAsia"/>
        </w:rPr>
        <w:t>、</w:t>
      </w:r>
      <w:r>
        <w:t>H3E</w:t>
      </w:r>
      <w:r>
        <w:rPr>
          <w:rFonts w:hint="eastAsia"/>
        </w:rPr>
        <w:t>和</w:t>
      </w:r>
      <w:r>
        <w:t>J3E</w:t>
      </w:r>
      <w:r>
        <w:rPr>
          <w:rFonts w:hint="eastAsia"/>
        </w:rPr>
        <w:t>（减幅，全载波和抑制载波）以及独立边带的发射类别</w:t>
      </w:r>
      <w:r>
        <w:t>B8E</w:t>
      </w:r>
      <w:bookmarkEnd w:id="102"/>
    </w:p>
    <w:p w14:paraId="605E217D" w14:textId="77777777" w:rsidR="005810E5" w:rsidRDefault="005810E5">
      <w:pPr>
        <w:pStyle w:val="bt2"/>
      </w:pPr>
      <w:bookmarkStart w:id="103" w:name="_Toc443474901"/>
      <w:bookmarkStart w:id="104" w:name="_Toc460933212"/>
      <w:smartTag w:uri="urn:schemas-microsoft-com:office:smarttags" w:element="chsdate">
        <w:smartTagPr>
          <w:attr w:name="IsROCDate" w:val="False"/>
          <w:attr w:name="IsLunarDate" w:val="False"/>
          <w:attr w:name="Day" w:val="30"/>
          <w:attr w:name="Month" w:val="12"/>
          <w:attr w:name="Year" w:val="1899"/>
        </w:smartTagPr>
        <w:r>
          <w:t>5.4.1</w:t>
        </w:r>
        <w:r>
          <w:tab/>
        </w:r>
      </w:smartTag>
      <w:r>
        <w:rPr>
          <w:rFonts w:hint="eastAsia"/>
        </w:rPr>
        <w:t>必要带宽</w:t>
      </w:r>
      <w:bookmarkEnd w:id="103"/>
      <w:bookmarkEnd w:id="104"/>
    </w:p>
    <w:p w14:paraId="16379E51" w14:textId="77777777" w:rsidR="005810E5" w:rsidRDefault="005810E5">
      <w:pPr>
        <w:rPr>
          <w:color w:val="000000"/>
        </w:rPr>
      </w:pPr>
      <w:r>
        <w:rPr>
          <w:rFonts w:hint="eastAsia"/>
          <w:color w:val="000000"/>
        </w:rPr>
        <w:t>对于</w:t>
      </w:r>
      <w:r>
        <w:rPr>
          <w:color w:val="000000"/>
        </w:rPr>
        <w:t>R3E</w:t>
      </w:r>
      <w:r>
        <w:rPr>
          <w:rFonts w:hint="eastAsia"/>
          <w:color w:val="000000"/>
        </w:rPr>
        <w:t>和</w:t>
      </w:r>
      <w:r>
        <w:rPr>
          <w:color w:val="000000"/>
        </w:rPr>
        <w:t>H3E</w:t>
      </w:r>
      <w:r>
        <w:rPr>
          <w:rFonts w:hint="eastAsia"/>
          <w:color w:val="000000"/>
        </w:rPr>
        <w:t>发射，必要带宽</w:t>
      </w:r>
      <w:r>
        <w:rPr>
          <w:i/>
          <w:color w:val="000000"/>
        </w:rPr>
        <w:t>F</w:t>
      </w:r>
      <w:r>
        <w:rPr>
          <w:rFonts w:hint="eastAsia"/>
          <w:color w:val="000000"/>
        </w:rPr>
        <w:t>实际上等于最高的音频频率值</w:t>
      </w:r>
      <w:r>
        <w:rPr>
          <w:i/>
          <w:color w:val="000000"/>
        </w:rPr>
        <w:t>f</w:t>
      </w:r>
      <w:r>
        <w:rPr>
          <w:color w:val="000000"/>
          <w:vertAlign w:val="subscript"/>
        </w:rPr>
        <w:t>2</w:t>
      </w:r>
      <w:r>
        <w:rPr>
          <w:rFonts w:hint="eastAsia"/>
          <w:color w:val="000000"/>
        </w:rPr>
        <w:t>，这是为了使发射衰减足够小。</w:t>
      </w:r>
    </w:p>
    <w:p w14:paraId="6EC13E19" w14:textId="77777777" w:rsidR="005810E5" w:rsidRDefault="005810E5">
      <w:pPr>
        <w:rPr>
          <w:color w:val="000000"/>
        </w:rPr>
      </w:pPr>
      <w:r>
        <w:rPr>
          <w:rFonts w:hint="eastAsia"/>
          <w:color w:val="000000"/>
        </w:rPr>
        <w:t>对于</w:t>
      </w:r>
      <w:r>
        <w:rPr>
          <w:rFonts w:hint="eastAsia"/>
          <w:color w:val="000000"/>
        </w:rPr>
        <w:t>J</w:t>
      </w:r>
      <w:r>
        <w:rPr>
          <w:color w:val="000000"/>
        </w:rPr>
        <w:t>3E</w:t>
      </w:r>
      <w:r>
        <w:rPr>
          <w:rFonts w:hint="eastAsia"/>
          <w:color w:val="000000"/>
        </w:rPr>
        <w:t>类发射，必要带宽</w:t>
      </w:r>
      <w:r>
        <w:rPr>
          <w:i/>
          <w:color w:val="000000"/>
        </w:rPr>
        <w:t>F</w:t>
      </w:r>
      <w:r>
        <w:rPr>
          <w:color w:val="000000"/>
        </w:rPr>
        <w:t xml:space="preserve"> </w:t>
      </w:r>
      <w:r>
        <w:rPr>
          <w:rFonts w:hint="eastAsia"/>
          <w:color w:val="000000"/>
        </w:rPr>
        <w:t>实际上等于最高的音频频率</w:t>
      </w:r>
      <w:r>
        <w:rPr>
          <w:i/>
          <w:color w:val="000000"/>
        </w:rPr>
        <w:t>f</w:t>
      </w:r>
      <w:r>
        <w:rPr>
          <w:color w:val="000000"/>
          <w:vertAlign w:val="subscript"/>
        </w:rPr>
        <w:t>2</w:t>
      </w:r>
      <w:r>
        <w:rPr>
          <w:rFonts w:hint="eastAsia"/>
          <w:color w:val="000000"/>
        </w:rPr>
        <w:t>与最低音频频率</w:t>
      </w:r>
      <w:r>
        <w:rPr>
          <w:i/>
          <w:color w:val="000000"/>
        </w:rPr>
        <w:t>f</w:t>
      </w:r>
      <w:r>
        <w:rPr>
          <w:color w:val="000000"/>
          <w:vertAlign w:val="subscript"/>
        </w:rPr>
        <w:t>1</w:t>
      </w:r>
      <w:r>
        <w:rPr>
          <w:rFonts w:hint="eastAsia"/>
          <w:color w:val="000000"/>
        </w:rPr>
        <w:t>之差，这是为了使发射衰减足够小。</w:t>
      </w:r>
    </w:p>
    <w:p w14:paraId="06783986" w14:textId="77777777" w:rsidR="005810E5" w:rsidRDefault="005810E5">
      <w:pPr>
        <w:rPr>
          <w:color w:val="000000"/>
        </w:rPr>
      </w:pPr>
      <w:r>
        <w:rPr>
          <w:rFonts w:hint="eastAsia"/>
          <w:color w:val="000000"/>
        </w:rPr>
        <w:t>对于</w:t>
      </w:r>
      <w:r>
        <w:rPr>
          <w:color w:val="000000"/>
        </w:rPr>
        <w:t>B8E</w:t>
      </w:r>
      <w:r>
        <w:rPr>
          <w:rFonts w:hint="eastAsia"/>
          <w:color w:val="000000"/>
        </w:rPr>
        <w:t>类发射，必要带宽实际上等于距离指配频率最远的两个射频频率之差，这两个频率对应于以足够小的衰减在该发射的两个外侧通路中发射的最大和最小音频频率。</w:t>
      </w:r>
    </w:p>
    <w:p w14:paraId="4D4387A5" w14:textId="77777777" w:rsidR="005810E5" w:rsidRDefault="005810E5">
      <w:pPr>
        <w:rPr>
          <w:color w:val="000000"/>
        </w:rPr>
      </w:pPr>
    </w:p>
    <w:p w14:paraId="32B7A719" w14:textId="77777777" w:rsidR="005810E5" w:rsidRDefault="005810E5">
      <w:pPr>
        <w:pStyle w:val="aa"/>
      </w:pPr>
      <w:r>
        <w:t>图</w:t>
      </w:r>
      <w:r>
        <w:t>6</w:t>
      </w:r>
    </w:p>
    <w:p w14:paraId="4A9241F9" w14:textId="77777777" w:rsidR="005810E5" w:rsidRDefault="005810E5">
      <w:pPr>
        <w:pStyle w:val="ab"/>
      </w:pPr>
      <w:r>
        <w:t>在分析设备的有效噪声带宽为</w:t>
      </w:r>
      <w:r>
        <w:t>100 Hz</w:t>
      </w:r>
      <w:r>
        <w:t>的条件下，以发射机的均方根调制系数（</w:t>
      </w:r>
      <w:proofErr w:type="spellStart"/>
      <w:r>
        <w:rPr>
          <w:i/>
          <w:iCs/>
        </w:rPr>
        <w:t>m</w:t>
      </w:r>
      <w:r>
        <w:rPr>
          <w:i/>
          <w:iCs/>
          <w:vertAlign w:val="subscript"/>
        </w:rPr>
        <w:t>rms</w:t>
      </w:r>
      <w:proofErr w:type="spellEnd"/>
      <w:r>
        <w:t>）为参数，</w:t>
      </w:r>
      <w:r>
        <w:t>A3E</w:t>
      </w:r>
      <w:r>
        <w:t>类发射的</w:t>
      </w:r>
      <w:r>
        <w:rPr>
          <w:rFonts w:hint="eastAsia"/>
        </w:rPr>
        <w:br/>
      </w:r>
      <w:r>
        <w:t>带外频谱限制曲线的</w:t>
      </w:r>
      <w:r>
        <w:t>0 dB</w:t>
      </w:r>
      <w:r>
        <w:t>基准电平与载波电平之比</w:t>
      </w:r>
      <w:r>
        <w:sym w:font="Symbol" w:char="F061"/>
      </w:r>
      <w:r>
        <w:rPr>
          <w:i/>
          <w:iCs/>
          <w:vertAlign w:val="subscript"/>
        </w:rPr>
        <w:t>B</w:t>
      </w:r>
      <w:r>
        <w:rPr>
          <w:vertAlign w:val="subscript"/>
        </w:rPr>
        <w:t xml:space="preserve"> </w:t>
      </w:r>
      <w:r>
        <w:t>(dB)</w:t>
      </w:r>
      <w:r>
        <w:t>随必要带宽</w:t>
      </w:r>
      <w:r>
        <w:rPr>
          <w:i/>
        </w:rPr>
        <w:t>F</w:t>
      </w:r>
      <w:r>
        <w:t>(kHz)</w:t>
      </w:r>
      <w:r>
        <w:t>的变化</w:t>
      </w:r>
    </w:p>
    <w:p w14:paraId="67F9C9C4" w14:textId="77777777" w:rsidR="005810E5" w:rsidRDefault="003126D0">
      <w:pPr>
        <w:pStyle w:val="ac"/>
      </w:pPr>
      <w:r>
        <w:rPr>
          <w:noProof/>
        </w:rPr>
        <w:drawing>
          <wp:inline distT="0" distB="0" distL="0" distR="0" wp14:anchorId="729FA8A8" wp14:editId="721636BB">
            <wp:extent cx="5029200" cy="429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t="19965"/>
                    <a:stretch>
                      <a:fillRect/>
                    </a:stretch>
                  </pic:blipFill>
                  <pic:spPr bwMode="auto">
                    <a:xfrm>
                      <a:off x="0" y="0"/>
                      <a:ext cx="5029200" cy="4295775"/>
                    </a:xfrm>
                    <a:prstGeom prst="rect">
                      <a:avLst/>
                    </a:prstGeom>
                    <a:noFill/>
                    <a:ln>
                      <a:noFill/>
                    </a:ln>
                  </pic:spPr>
                </pic:pic>
              </a:graphicData>
            </a:graphic>
          </wp:inline>
        </w:drawing>
      </w:r>
    </w:p>
    <w:p w14:paraId="74BE5C03" w14:textId="77777777" w:rsidR="005810E5" w:rsidRDefault="005810E5">
      <w:pPr>
        <w:pStyle w:val="bt2"/>
      </w:pPr>
      <w:bookmarkStart w:id="105" w:name="_Toc443474902"/>
      <w:bookmarkStart w:id="106" w:name="_Toc460933213"/>
      <w:smartTag w:uri="urn:schemas-microsoft-com:office:smarttags" w:element="chsdate">
        <w:smartTagPr>
          <w:attr w:name="IsROCDate" w:val="False"/>
          <w:attr w:name="IsLunarDate" w:val="False"/>
          <w:attr w:name="Day" w:val="30"/>
          <w:attr w:name="Month" w:val="12"/>
          <w:attr w:name="Year" w:val="1899"/>
        </w:smartTagPr>
        <w:r>
          <w:t>5.4.2</w:t>
        </w:r>
        <w:r>
          <w:rPr>
            <w:rFonts w:hint="eastAsia"/>
          </w:rPr>
          <w:tab/>
        </w:r>
      </w:smartTag>
      <w:r>
        <w:rPr>
          <w:rFonts w:hint="eastAsia"/>
        </w:rPr>
        <w:t>必要带宽之内的功率</w:t>
      </w:r>
      <w:bookmarkEnd w:id="105"/>
      <w:bookmarkEnd w:id="106"/>
    </w:p>
    <w:p w14:paraId="45DCC9F0" w14:textId="77777777" w:rsidR="005810E5" w:rsidRDefault="005810E5">
      <w:pPr>
        <w:rPr>
          <w:color w:val="000000"/>
        </w:rPr>
      </w:pPr>
      <w:r>
        <w:rPr>
          <w:rFonts w:hint="eastAsia"/>
          <w:color w:val="000000"/>
        </w:rPr>
        <w:t>关于必要带宽之内功率的考虑，参见</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5.3.2</w:t>
        </w:r>
      </w:smartTag>
      <w:r>
        <w:rPr>
          <w:rFonts w:hint="eastAsia"/>
          <w:color w:val="000000"/>
        </w:rPr>
        <w:t>。</w:t>
      </w:r>
      <w:bookmarkStart w:id="107" w:name="_Toc443474903"/>
      <w:bookmarkStart w:id="108" w:name="_Toc460933214"/>
    </w:p>
    <w:p w14:paraId="423BD6ED" w14:textId="77777777" w:rsidR="005810E5" w:rsidRDefault="005810E5">
      <w:pPr>
        <w:pStyle w:val="bt2"/>
      </w:pPr>
      <w:r>
        <w:br w:type="page"/>
      </w:r>
      <w:smartTag w:uri="urn:schemas-microsoft-com:office:smarttags" w:element="chsdate">
        <w:smartTagPr>
          <w:attr w:name="IsROCDate" w:val="False"/>
          <w:attr w:name="IsLunarDate" w:val="False"/>
          <w:attr w:name="Day" w:val="30"/>
          <w:attr w:name="Month" w:val="12"/>
          <w:attr w:name="Year" w:val="1899"/>
        </w:smartTagPr>
        <w:r>
          <w:lastRenderedPageBreak/>
          <w:t>5.4.3</w:t>
        </w:r>
        <w:r>
          <w:rPr>
            <w:rFonts w:hint="eastAsia"/>
          </w:rPr>
          <w:tab/>
        </w:r>
      </w:smartTag>
      <w:r>
        <w:rPr>
          <w:rFonts w:hint="eastAsia"/>
        </w:rPr>
        <w:t>发射类别</w:t>
      </w:r>
      <w:r>
        <w:t>B8E</w:t>
      </w:r>
      <w:r>
        <w:rPr>
          <w:rFonts w:hint="eastAsia"/>
        </w:rPr>
        <w:t>的带外频谱；四个电话通道同时工作</w:t>
      </w:r>
      <w:bookmarkEnd w:id="107"/>
      <w:bookmarkEnd w:id="108"/>
    </w:p>
    <w:p w14:paraId="0CB11AAB" w14:textId="77777777" w:rsidR="005810E5" w:rsidRDefault="005810E5">
      <w:pPr>
        <w:rPr>
          <w:color w:val="000000"/>
        </w:rPr>
      </w:pPr>
      <w:r>
        <w:rPr>
          <w:rFonts w:hint="eastAsia"/>
          <w:color w:val="000000"/>
        </w:rPr>
        <w:t>带外功率取决于工作通路的数量和位置。下面的论述仅在四个话路同时工作时才适用；如果有些通路处于空闲状态时，带外的功率相比之下要小一些。</w:t>
      </w:r>
    </w:p>
    <w:p w14:paraId="0158BA10" w14:textId="77777777" w:rsidR="005810E5" w:rsidRDefault="005810E5">
      <w:pPr>
        <w:rPr>
          <w:color w:val="000000"/>
        </w:rPr>
      </w:pPr>
      <w:r>
        <w:rPr>
          <w:rFonts w:hint="eastAsia"/>
          <w:color w:val="000000"/>
          <w:spacing w:val="4"/>
        </w:rPr>
        <w:t>如果横坐标采用对数单位来表示频率，假设基准频率与必要带宽的中心一致，纵坐标以分贝为单位来表示功率密度，则表示带外频谱的曲线应在两条直线之下，此直线的起点为（</w:t>
      </w:r>
      <w:r>
        <w:rPr>
          <w:rFonts w:hint="eastAsia"/>
          <w:color w:val="000000"/>
          <w:spacing w:val="4"/>
        </w:rPr>
        <w:t>+</w:t>
      </w:r>
      <w:r>
        <w:rPr>
          <w:color w:val="000000"/>
          <w:spacing w:val="4"/>
        </w:rPr>
        <w:t> 0.5 </w:t>
      </w:r>
      <w:r>
        <w:rPr>
          <w:i/>
          <w:color w:val="000000"/>
          <w:spacing w:val="4"/>
        </w:rPr>
        <w:t>F</w:t>
      </w:r>
      <w:r>
        <w:rPr>
          <w:color w:val="000000"/>
          <w:spacing w:val="4"/>
        </w:rPr>
        <w:t>, 0 dB</w:t>
      </w:r>
      <w:r>
        <w:rPr>
          <w:rFonts w:hint="eastAsia"/>
          <w:color w:val="000000"/>
          <w:spacing w:val="4"/>
        </w:rPr>
        <w:t>）或（</w:t>
      </w:r>
      <w:r>
        <w:rPr>
          <w:color w:val="000000"/>
          <w:spacing w:val="4"/>
        </w:rPr>
        <w:t>– 0.5 </w:t>
      </w:r>
      <w:r>
        <w:rPr>
          <w:i/>
          <w:color w:val="000000"/>
          <w:spacing w:val="4"/>
        </w:rPr>
        <w:t>F</w:t>
      </w:r>
      <w:r>
        <w:rPr>
          <w:color w:val="000000"/>
          <w:spacing w:val="4"/>
        </w:rPr>
        <w:t>, 0 dB</w:t>
      </w:r>
      <w:r>
        <w:rPr>
          <w:rFonts w:hint="eastAsia"/>
          <w:color w:val="000000"/>
          <w:spacing w:val="4"/>
        </w:rPr>
        <w:t>），终点分别为点（</w:t>
      </w:r>
      <w:r>
        <w:rPr>
          <w:rFonts w:hint="eastAsia"/>
          <w:color w:val="000000"/>
          <w:spacing w:val="4"/>
        </w:rPr>
        <w:t>+</w:t>
      </w:r>
      <w:r>
        <w:rPr>
          <w:color w:val="000000"/>
          <w:spacing w:val="4"/>
        </w:rPr>
        <w:t> 0.7 </w:t>
      </w:r>
      <w:r>
        <w:rPr>
          <w:i/>
          <w:color w:val="000000"/>
          <w:spacing w:val="4"/>
        </w:rPr>
        <w:t>F</w:t>
      </w:r>
      <w:r>
        <w:rPr>
          <w:color w:val="000000"/>
          <w:spacing w:val="4"/>
        </w:rPr>
        <w:t>, –30 dB</w:t>
      </w:r>
      <w:r>
        <w:rPr>
          <w:rFonts w:hint="eastAsia"/>
          <w:color w:val="000000"/>
          <w:spacing w:val="4"/>
        </w:rPr>
        <w:t>）或（</w:t>
      </w:r>
      <w:r>
        <w:rPr>
          <w:color w:val="000000"/>
          <w:spacing w:val="4"/>
        </w:rPr>
        <w:t>– 0.7 </w:t>
      </w:r>
      <w:r>
        <w:rPr>
          <w:i/>
          <w:color w:val="000000"/>
          <w:spacing w:val="4"/>
        </w:rPr>
        <w:t>F</w:t>
      </w:r>
      <w:r>
        <w:rPr>
          <w:color w:val="000000"/>
          <w:spacing w:val="4"/>
        </w:rPr>
        <w:t>, –30 dB</w:t>
      </w:r>
      <w:r>
        <w:rPr>
          <w:rFonts w:hint="eastAsia"/>
          <w:color w:val="000000"/>
          <w:spacing w:val="4"/>
        </w:rPr>
        <w:t>）。在这些点之外一直到</w:t>
      </w:r>
      <w:r>
        <w:rPr>
          <w:color w:val="000000"/>
          <w:spacing w:val="4"/>
        </w:rPr>
        <w:t>–</w:t>
      </w:r>
      <w:r>
        <w:rPr>
          <w:rFonts w:hint="eastAsia"/>
          <w:color w:val="000000"/>
          <w:spacing w:val="4"/>
        </w:rPr>
        <w:t>60</w:t>
      </w:r>
      <w:r>
        <w:rPr>
          <w:color w:val="000000"/>
          <w:spacing w:val="4"/>
        </w:rPr>
        <w:t xml:space="preserve"> dB</w:t>
      </w:r>
      <w:r>
        <w:rPr>
          <w:rFonts w:hint="eastAsia"/>
          <w:color w:val="000000"/>
          <w:spacing w:val="4"/>
        </w:rPr>
        <w:t>，此曲线应在从上面</w:t>
      </w:r>
      <w:r>
        <w:rPr>
          <w:rFonts w:hint="eastAsia"/>
          <w:color w:val="000000"/>
        </w:rPr>
        <w:t>所说的终点出发、斜率为每倍频程</w:t>
      </w:r>
      <w:r>
        <w:rPr>
          <w:rFonts w:hint="eastAsia"/>
          <w:color w:val="000000"/>
        </w:rPr>
        <w:t>12</w:t>
      </w:r>
      <w:r>
        <w:rPr>
          <w:color w:val="000000"/>
        </w:rPr>
        <w:t xml:space="preserve"> dB</w:t>
      </w:r>
      <w:r>
        <w:rPr>
          <w:rFonts w:hint="eastAsia"/>
          <w:color w:val="000000"/>
        </w:rPr>
        <w:t>的两条直线之下，在此之后，这条曲线应在</w:t>
      </w:r>
      <w:r>
        <w:rPr>
          <w:color w:val="000000"/>
        </w:rPr>
        <w:t>–</w:t>
      </w:r>
      <w:r>
        <w:rPr>
          <w:rFonts w:hint="eastAsia"/>
          <w:color w:val="000000"/>
        </w:rPr>
        <w:t xml:space="preserve">60 </w:t>
      </w:r>
      <w:r>
        <w:rPr>
          <w:color w:val="000000"/>
        </w:rPr>
        <w:t>dB</w:t>
      </w:r>
      <w:r>
        <w:rPr>
          <w:rFonts w:hint="eastAsia"/>
          <w:color w:val="000000"/>
        </w:rPr>
        <w:t>之下。</w:t>
      </w:r>
    </w:p>
    <w:p w14:paraId="43E6A42C" w14:textId="77777777" w:rsidR="005810E5" w:rsidRDefault="005810E5">
      <w:pPr>
        <w:rPr>
          <w:color w:val="000000"/>
          <w:spacing w:val="2"/>
        </w:rPr>
      </w:pPr>
      <w:r>
        <w:rPr>
          <w:rFonts w:hint="eastAsia"/>
          <w:color w:val="000000"/>
          <w:spacing w:val="2"/>
        </w:rPr>
        <w:t>基准电平</w:t>
      </w:r>
      <w:r>
        <w:rPr>
          <w:color w:val="000000"/>
          <w:spacing w:val="2"/>
        </w:rPr>
        <w:t>0 dB</w:t>
      </w:r>
      <w:r>
        <w:rPr>
          <w:rFonts w:hint="eastAsia"/>
          <w:color w:val="000000"/>
          <w:spacing w:val="2"/>
        </w:rPr>
        <w:t>，相当于不包括减幅载波功率的全部功率在必要带宽之内是均匀分布的情况下的功率密度。</w:t>
      </w:r>
    </w:p>
    <w:p w14:paraId="0234F3D9" w14:textId="77777777" w:rsidR="005810E5" w:rsidRDefault="005810E5">
      <w:pPr>
        <w:rPr>
          <w:color w:val="000000"/>
        </w:rPr>
      </w:pPr>
    </w:p>
    <w:p w14:paraId="447B6BD4" w14:textId="77777777" w:rsidR="005810E5" w:rsidRDefault="005810E5">
      <w:pPr>
        <w:pStyle w:val="aa"/>
      </w:pPr>
      <w:r>
        <w:rPr>
          <w:rFonts w:hint="eastAsia"/>
        </w:rPr>
        <w:t>图</w:t>
      </w:r>
      <w:r>
        <w:rPr>
          <w:rFonts w:hint="eastAsia"/>
        </w:rPr>
        <w:t>7</w:t>
      </w:r>
    </w:p>
    <w:p w14:paraId="4DE46CFF" w14:textId="77777777" w:rsidR="005810E5" w:rsidRDefault="005810E5">
      <w:pPr>
        <w:pStyle w:val="ab"/>
      </w:pPr>
      <w:r>
        <w:rPr>
          <w:rFonts w:hint="eastAsia"/>
        </w:rPr>
        <w:t>在均方根调制系数为</w:t>
      </w:r>
      <w:r>
        <w:rPr>
          <w:rFonts w:hint="eastAsia"/>
        </w:rPr>
        <w:t>35%</w:t>
      </w:r>
      <w:r>
        <w:rPr>
          <w:rFonts w:hint="eastAsia"/>
        </w:rPr>
        <w:t>的条件下，以分析设备的有效噪声带宽</w:t>
      </w:r>
      <w:proofErr w:type="spellStart"/>
      <w:r>
        <w:rPr>
          <w:i/>
        </w:rPr>
        <w:t>B</w:t>
      </w:r>
      <w:r>
        <w:rPr>
          <w:i/>
          <w:vertAlign w:val="subscript"/>
        </w:rPr>
        <w:t>eff</w:t>
      </w:r>
      <w:proofErr w:type="spellEnd"/>
      <w:r>
        <w:rPr>
          <w:rFonts w:hint="eastAsia"/>
        </w:rPr>
        <w:t>为参数，</w:t>
      </w:r>
      <w:r>
        <w:rPr>
          <w:rFonts w:hint="eastAsia"/>
        </w:rPr>
        <w:t>A3E</w:t>
      </w:r>
      <w:r>
        <w:rPr>
          <w:rFonts w:hint="eastAsia"/>
        </w:rPr>
        <w:t>类发射的</w:t>
      </w:r>
      <w:r>
        <w:br/>
      </w:r>
      <w:r>
        <w:rPr>
          <w:rFonts w:hint="eastAsia"/>
        </w:rPr>
        <w:t>带外频谱限制曲线的</w:t>
      </w:r>
      <w:r>
        <w:rPr>
          <w:rFonts w:hint="eastAsia"/>
        </w:rPr>
        <w:t>0 dB</w:t>
      </w:r>
      <w:r>
        <w:rPr>
          <w:rFonts w:hint="eastAsia"/>
        </w:rPr>
        <w:t>基准电平与载波电平之比</w:t>
      </w:r>
      <w:r>
        <w:rPr>
          <w:rFonts w:hint="eastAsia"/>
        </w:rPr>
        <w:sym w:font="Symbol" w:char="F061"/>
      </w:r>
      <w:r>
        <w:rPr>
          <w:i/>
          <w:vertAlign w:val="subscript"/>
        </w:rPr>
        <w:t>B</w:t>
      </w:r>
      <w:r>
        <w:t>(dB)</w:t>
      </w:r>
      <w:r>
        <w:rPr>
          <w:rFonts w:hint="eastAsia"/>
        </w:rPr>
        <w:t>随必要带宽</w:t>
      </w:r>
      <w:r>
        <w:rPr>
          <w:i/>
        </w:rPr>
        <w:t>F</w:t>
      </w:r>
      <w:r>
        <w:t>(kHz)</w:t>
      </w:r>
      <w:r>
        <w:rPr>
          <w:rFonts w:hint="eastAsia"/>
        </w:rPr>
        <w:t>的变化</w:t>
      </w:r>
    </w:p>
    <w:p w14:paraId="4F366055" w14:textId="77777777" w:rsidR="005810E5" w:rsidRDefault="003126D0">
      <w:pPr>
        <w:pStyle w:val="ac"/>
      </w:pPr>
      <w:r>
        <w:rPr>
          <w:noProof/>
        </w:rPr>
        <w:drawing>
          <wp:inline distT="0" distB="0" distL="0" distR="0" wp14:anchorId="593E8DF5" wp14:editId="4FD8CABE">
            <wp:extent cx="5191125" cy="422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t="18791"/>
                    <a:stretch>
                      <a:fillRect/>
                    </a:stretch>
                  </pic:blipFill>
                  <pic:spPr bwMode="auto">
                    <a:xfrm>
                      <a:off x="0" y="0"/>
                      <a:ext cx="5191125" cy="4229100"/>
                    </a:xfrm>
                    <a:prstGeom prst="rect">
                      <a:avLst/>
                    </a:prstGeom>
                    <a:noFill/>
                    <a:ln>
                      <a:noFill/>
                    </a:ln>
                  </pic:spPr>
                </pic:pic>
              </a:graphicData>
            </a:graphic>
          </wp:inline>
        </w:drawing>
      </w:r>
    </w:p>
    <w:p w14:paraId="741A73B8" w14:textId="77777777" w:rsidR="005810E5" w:rsidRDefault="005810E5">
      <w:pPr>
        <w:pStyle w:val="bt1"/>
      </w:pPr>
      <w:bookmarkStart w:id="109" w:name="_Toc443474904"/>
      <w:bookmarkStart w:id="110" w:name="_Toc460933215"/>
      <w:r>
        <w:br w:type="page"/>
      </w:r>
      <w:r>
        <w:lastRenderedPageBreak/>
        <w:t>6</w:t>
      </w:r>
      <w:r>
        <w:rPr>
          <w:rFonts w:hint="eastAsia"/>
        </w:rPr>
        <w:tab/>
      </w:r>
      <w:r>
        <w:rPr>
          <w:rFonts w:hint="eastAsia"/>
        </w:rPr>
        <w:t>用于声音广播的调幅发射</w:t>
      </w:r>
      <w:bookmarkEnd w:id="109"/>
      <w:bookmarkEnd w:id="110"/>
    </w:p>
    <w:p w14:paraId="35D647B1" w14:textId="77777777" w:rsidR="005810E5" w:rsidRDefault="005810E5">
      <w:pPr>
        <w:rPr>
          <w:color w:val="000000"/>
        </w:rPr>
      </w:pPr>
      <w:r>
        <w:rPr>
          <w:rFonts w:hint="eastAsia"/>
          <w:color w:val="000000"/>
        </w:rPr>
        <w:t>本节叙述的用于声音广播的调幅发射的频谱范围是通过对发射机的测量得到的，这些测量是在信号幅度没有使用动态压缩、用加权噪声以</w:t>
      </w:r>
      <w:r>
        <w:rPr>
          <w:rFonts w:hint="eastAsia"/>
          <w:color w:val="000000"/>
        </w:rPr>
        <w:t>35%</w:t>
      </w:r>
      <w:r>
        <w:rPr>
          <w:rFonts w:hint="eastAsia"/>
          <w:color w:val="000000"/>
        </w:rPr>
        <w:t>的均方根调制系数对发射机进行调制来完成的。</w:t>
      </w:r>
    </w:p>
    <w:p w14:paraId="78890FDD" w14:textId="77777777" w:rsidR="005810E5" w:rsidRDefault="005810E5">
      <w:pPr>
        <w:pStyle w:val="bt2"/>
      </w:pPr>
      <w:bookmarkStart w:id="111" w:name="_Toc443474905"/>
      <w:bookmarkStart w:id="112" w:name="_Toc460933216"/>
      <w:r>
        <w:t>6.1</w:t>
      </w:r>
      <w:r>
        <w:rPr>
          <w:rFonts w:hint="eastAsia"/>
        </w:rPr>
        <w:tab/>
      </w:r>
      <w:r>
        <w:rPr>
          <w:rFonts w:hint="eastAsia"/>
        </w:rPr>
        <w:t>调制信号的类型和输入信号电平的调整、发射类别</w:t>
      </w:r>
      <w:r>
        <w:t>A3EGN</w:t>
      </w:r>
      <w:r>
        <w:rPr>
          <w:rFonts w:hint="eastAsia"/>
        </w:rPr>
        <w:t>、声音广播</w:t>
      </w:r>
      <w:bookmarkEnd w:id="111"/>
      <w:bookmarkEnd w:id="112"/>
      <w:r>
        <w:t xml:space="preserve"> </w:t>
      </w:r>
    </w:p>
    <w:p w14:paraId="3D3284D3" w14:textId="77777777" w:rsidR="005810E5" w:rsidRDefault="005810E5">
      <w:pPr>
        <w:rPr>
          <w:color w:val="000000"/>
        </w:rPr>
      </w:pPr>
      <w:r>
        <w:rPr>
          <w:rFonts w:hint="eastAsia"/>
          <w:color w:val="000000"/>
        </w:rPr>
        <w:t>前面</w:t>
      </w:r>
      <w:r>
        <w:rPr>
          <w:color w:val="000000"/>
        </w:rPr>
        <w:t>§ 5.1</w:t>
      </w:r>
      <w:r>
        <w:rPr>
          <w:rFonts w:hint="eastAsia"/>
          <w:color w:val="000000"/>
        </w:rPr>
        <w:t>中所述的调整程序对于声音广播的发射机也适用，噪声根据</w:t>
      </w:r>
      <w:r>
        <w:rPr>
          <w:color w:val="000000"/>
        </w:rPr>
        <w:t>§ </w:t>
      </w:r>
      <w:smartTag w:uri="urn:schemas-microsoft-com:office:smarttags" w:element="chsdate">
        <w:smartTagPr>
          <w:attr w:name="IsROCDate" w:val="False"/>
          <w:attr w:name="IsLunarDate" w:val="False"/>
          <w:attr w:name="Day" w:val="30"/>
          <w:attr w:name="Month" w:val="12"/>
          <w:attr w:name="Year" w:val="1899"/>
        </w:smartTagPr>
        <w:r>
          <w:rPr>
            <w:color w:val="000000"/>
          </w:rPr>
          <w:t>6.3.2</w:t>
        </w:r>
      </w:smartTag>
      <w:r>
        <w:rPr>
          <w:rFonts w:hint="eastAsia"/>
          <w:color w:val="000000"/>
        </w:rPr>
        <w:t>所述、如图</w:t>
      </w:r>
      <w:r>
        <w:rPr>
          <w:rFonts w:hint="eastAsia"/>
          <w:color w:val="000000"/>
        </w:rPr>
        <w:t>8</w:t>
      </w:r>
      <w:r>
        <w:rPr>
          <w:rFonts w:hint="eastAsia"/>
          <w:color w:val="000000"/>
        </w:rPr>
        <w:t>所示的曲线进行了加权处理的情况除外。</w:t>
      </w:r>
    </w:p>
    <w:p w14:paraId="561E7016" w14:textId="77777777" w:rsidR="005810E5" w:rsidRDefault="005810E5">
      <w:pPr>
        <w:pStyle w:val="bt2"/>
      </w:pPr>
      <w:bookmarkStart w:id="113" w:name="_Toc443474906"/>
      <w:bookmarkStart w:id="114" w:name="_Toc460933217"/>
      <w:r>
        <w:t>6.2</w:t>
      </w:r>
      <w:r>
        <w:rPr>
          <w:rFonts w:hint="eastAsia"/>
        </w:rPr>
        <w:tab/>
      </w:r>
      <w:r>
        <w:rPr>
          <w:rFonts w:hint="eastAsia"/>
        </w:rPr>
        <w:t>用于调制信号发生器的噪声信号（摘自</w:t>
      </w:r>
      <w:r>
        <w:t>ITU</w:t>
      </w:r>
      <w:r>
        <w:noBreakHyphen/>
        <w:t>R BS.559</w:t>
      </w:r>
      <w:r>
        <w:rPr>
          <w:rFonts w:hint="eastAsia"/>
        </w:rPr>
        <w:t>建议书的</w:t>
      </w:r>
      <w:r>
        <w:t>§ 1.3</w:t>
      </w:r>
      <w:r>
        <w:rPr>
          <w:rFonts w:hint="eastAsia"/>
        </w:rPr>
        <w:t>）</w:t>
      </w:r>
      <w:bookmarkEnd w:id="113"/>
      <w:bookmarkEnd w:id="114"/>
    </w:p>
    <w:p w14:paraId="68BEE93C" w14:textId="77777777" w:rsidR="005810E5" w:rsidRDefault="005810E5">
      <w:pPr>
        <w:rPr>
          <w:color w:val="000000"/>
        </w:rPr>
      </w:pPr>
      <w:r>
        <w:rPr>
          <w:rFonts w:hint="eastAsia"/>
          <w:color w:val="000000"/>
        </w:rPr>
        <w:t>为了模拟节目的调制，标准化的信号必须满足两个条件：</w:t>
      </w:r>
    </w:p>
    <w:p w14:paraId="7F069C8D" w14:textId="77777777" w:rsidR="005810E5" w:rsidRDefault="005810E5">
      <w:pPr>
        <w:pStyle w:val="1"/>
      </w:pPr>
      <w:r>
        <w:rPr>
          <w:rFonts w:hint="eastAsia"/>
        </w:rPr>
        <w:t>—</w:t>
      </w:r>
      <w:r>
        <w:rPr>
          <w:rFonts w:hint="eastAsia"/>
        </w:rPr>
        <w:tab/>
      </w:r>
      <w:r>
        <w:rPr>
          <w:rFonts w:hint="eastAsia"/>
        </w:rPr>
        <w:t>其频谱组成必须与有代表性的广播节目的频谱相对应；</w:t>
      </w:r>
    </w:p>
    <w:p w14:paraId="3BB0D3CB" w14:textId="77777777" w:rsidR="005810E5" w:rsidRDefault="005810E5">
      <w:pPr>
        <w:pStyle w:val="1"/>
      </w:pPr>
      <w:r>
        <w:rPr>
          <w:rFonts w:hint="eastAsia"/>
        </w:rPr>
        <w:t>—</w:t>
      </w:r>
      <w:r>
        <w:rPr>
          <w:rFonts w:hint="eastAsia"/>
        </w:rPr>
        <w:tab/>
      </w:r>
      <w:r>
        <w:rPr>
          <w:rFonts w:hint="eastAsia"/>
        </w:rPr>
        <w:t>其动态范围要小，使设备的读数稳定、清楚。</w:t>
      </w:r>
    </w:p>
    <w:p w14:paraId="09B9F548" w14:textId="77777777" w:rsidR="005810E5" w:rsidRDefault="005810E5">
      <w:pPr>
        <w:pStyle w:val="aa"/>
      </w:pPr>
      <w:r>
        <w:br w:type="page"/>
      </w:r>
      <w:r>
        <w:rPr>
          <w:rFonts w:hint="eastAsia"/>
        </w:rPr>
        <w:lastRenderedPageBreak/>
        <w:t>图</w:t>
      </w:r>
      <w:r>
        <w:rPr>
          <w:rFonts w:hint="eastAsia"/>
        </w:rPr>
        <w:t>8</w:t>
      </w:r>
    </w:p>
    <w:p w14:paraId="3E03792A" w14:textId="77777777" w:rsidR="005810E5" w:rsidRDefault="003126D0">
      <w:pPr>
        <w:pStyle w:val="ac"/>
      </w:pPr>
      <w:r>
        <w:rPr>
          <w:noProof/>
        </w:rPr>
        <w:drawing>
          <wp:inline distT="0" distB="0" distL="0" distR="0" wp14:anchorId="4AE6B397" wp14:editId="0F847629">
            <wp:extent cx="4743450" cy="504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t="6148"/>
                    <a:stretch>
                      <a:fillRect/>
                    </a:stretch>
                  </pic:blipFill>
                  <pic:spPr bwMode="auto">
                    <a:xfrm>
                      <a:off x="0" y="0"/>
                      <a:ext cx="4743450" cy="5048250"/>
                    </a:xfrm>
                    <a:prstGeom prst="rect">
                      <a:avLst/>
                    </a:prstGeom>
                    <a:noFill/>
                    <a:ln>
                      <a:noFill/>
                    </a:ln>
                  </pic:spPr>
                </pic:pic>
              </a:graphicData>
            </a:graphic>
          </wp:inline>
        </w:drawing>
      </w:r>
    </w:p>
    <w:p w14:paraId="264C07F7" w14:textId="77777777" w:rsidR="005810E5" w:rsidRDefault="005810E5">
      <w:pPr>
        <w:rPr>
          <w:color w:val="000000"/>
        </w:rPr>
      </w:pPr>
      <w:r>
        <w:rPr>
          <w:rFonts w:hint="eastAsia"/>
          <w:color w:val="000000"/>
        </w:rPr>
        <w:t>选取现代舞蹈音乐的幅度分布作为基础，因为这类节目经常包括相当部分的高音频率。但是，这类节目的的动态范围太宽，因此不满足前面提到的第二个条件。适合此目的的信号是标准化的彩色噪声信号，它的频谱的幅度分布相当接近于现代舞蹈的音乐（见图</w:t>
      </w:r>
      <w:r>
        <w:rPr>
          <w:rFonts w:hint="eastAsia"/>
          <w:color w:val="000000"/>
        </w:rPr>
        <w:t>8</w:t>
      </w:r>
      <w:r>
        <w:rPr>
          <w:rFonts w:hint="eastAsia"/>
          <w:color w:val="000000"/>
        </w:rPr>
        <w:t>的曲线</w:t>
      </w:r>
      <w:r>
        <w:rPr>
          <w:rFonts w:hint="eastAsia"/>
          <w:color w:val="000000"/>
        </w:rPr>
        <w:t>A</w:t>
      </w:r>
      <w:r>
        <w:rPr>
          <w:rFonts w:hint="eastAsia"/>
          <w:color w:val="000000"/>
        </w:rPr>
        <w:t>，这是使用三分之一倍频程滤波器测量得到的）。</w:t>
      </w:r>
    </w:p>
    <w:p w14:paraId="4DDA620D" w14:textId="77777777" w:rsidR="005810E5" w:rsidRDefault="005810E5">
      <w:pPr>
        <w:rPr>
          <w:color w:val="000000"/>
        </w:rPr>
      </w:pPr>
      <w:r>
        <w:rPr>
          <w:rFonts w:hint="eastAsia"/>
          <w:color w:val="000000"/>
        </w:rPr>
        <w:t>标准化的彩色噪声信号可以使用无源的滤波电路由白噪声发生器得到，如图</w:t>
      </w:r>
      <w:r>
        <w:rPr>
          <w:rFonts w:hint="eastAsia"/>
          <w:color w:val="000000"/>
        </w:rPr>
        <w:t>9</w:t>
      </w:r>
      <w:r>
        <w:rPr>
          <w:rFonts w:hint="eastAsia"/>
          <w:color w:val="000000"/>
        </w:rPr>
        <w:t>所示。此滤波器的频率响应曲线见图</w:t>
      </w:r>
      <w:r>
        <w:rPr>
          <w:rFonts w:hint="eastAsia"/>
          <w:color w:val="000000"/>
        </w:rPr>
        <w:t>8</w:t>
      </w:r>
      <w:r>
        <w:rPr>
          <w:rFonts w:hint="eastAsia"/>
          <w:color w:val="000000"/>
        </w:rPr>
        <w:t>的曲线</w:t>
      </w:r>
      <w:r>
        <w:rPr>
          <w:rFonts w:hint="eastAsia"/>
          <w:color w:val="000000"/>
        </w:rPr>
        <w:t>B</w:t>
      </w:r>
      <w:r>
        <w:rPr>
          <w:rFonts w:hint="eastAsia"/>
          <w:color w:val="000000"/>
        </w:rPr>
        <w:t>（需要注意图</w:t>
      </w:r>
      <w:r>
        <w:rPr>
          <w:rFonts w:hint="eastAsia"/>
          <w:color w:val="000000"/>
        </w:rPr>
        <w:t>8</w:t>
      </w:r>
      <w:r>
        <w:rPr>
          <w:rFonts w:hint="eastAsia"/>
          <w:color w:val="000000"/>
        </w:rPr>
        <w:t>中曲线</w:t>
      </w:r>
      <w:r>
        <w:rPr>
          <w:rFonts w:hint="eastAsia"/>
          <w:color w:val="000000"/>
        </w:rPr>
        <w:t>A</w:t>
      </w:r>
      <w:r>
        <w:rPr>
          <w:rFonts w:hint="eastAsia"/>
          <w:color w:val="000000"/>
        </w:rPr>
        <w:t>和曲线</w:t>
      </w:r>
      <w:r>
        <w:rPr>
          <w:rFonts w:hint="eastAsia"/>
          <w:color w:val="000000"/>
        </w:rPr>
        <w:t>B</w:t>
      </w:r>
      <w:r>
        <w:rPr>
          <w:rFonts w:hint="eastAsia"/>
          <w:color w:val="000000"/>
        </w:rPr>
        <w:t>的差别是由于曲线</w:t>
      </w:r>
      <w:r>
        <w:rPr>
          <w:rFonts w:hint="eastAsia"/>
          <w:color w:val="000000"/>
        </w:rPr>
        <w:t>A</w:t>
      </w:r>
      <w:r>
        <w:rPr>
          <w:rFonts w:hint="eastAsia"/>
          <w:color w:val="000000"/>
        </w:rPr>
        <w:t>是用三分之一倍频程滤波器进行的测量为基础的，滤波器的带宽随着频率的增加而增加，通过滤波器的能量也随之增加）。</w:t>
      </w:r>
    </w:p>
    <w:p w14:paraId="4DF065F6" w14:textId="77777777" w:rsidR="005810E5" w:rsidRDefault="005810E5">
      <w:pPr>
        <w:rPr>
          <w:color w:val="000000"/>
        </w:rPr>
      </w:pPr>
      <w:r>
        <w:rPr>
          <w:rFonts w:hint="eastAsia"/>
          <w:color w:val="000000"/>
        </w:rPr>
        <w:t>对于标准化的彩色噪声在所要求的带宽之外的频谱，应当用低通滤波器加以限制，滤波器的截止频率和滚降斜率应使调制信号的带宽大约等于发射的标准带宽的一半。信号发生器调制级的音频幅度</w:t>
      </w:r>
      <w:r>
        <w:rPr>
          <w:rFonts w:hint="eastAsia"/>
          <w:color w:val="000000"/>
        </w:rPr>
        <w:t>/</w:t>
      </w:r>
      <w:r>
        <w:rPr>
          <w:rFonts w:hint="eastAsia"/>
          <w:color w:val="000000"/>
        </w:rPr>
        <w:t>频率特性的变化应当不超过低通滤波器截止频率之上</w:t>
      </w:r>
      <w:r>
        <w:rPr>
          <w:rFonts w:hint="eastAsia"/>
          <w:color w:val="000000"/>
        </w:rPr>
        <w:t>2</w:t>
      </w:r>
      <w:r>
        <w:rPr>
          <w:color w:val="000000"/>
        </w:rPr>
        <w:t xml:space="preserve"> dB</w:t>
      </w:r>
      <w:r>
        <w:rPr>
          <w:rFonts w:hint="eastAsia"/>
          <w:color w:val="000000"/>
        </w:rPr>
        <w:t>。</w:t>
      </w:r>
    </w:p>
    <w:p w14:paraId="1A847506" w14:textId="77777777" w:rsidR="005810E5" w:rsidRDefault="005810E5">
      <w:pPr>
        <w:rPr>
          <w:color w:val="000000"/>
        </w:rPr>
      </w:pPr>
    </w:p>
    <w:p w14:paraId="668A14CF" w14:textId="77777777" w:rsidR="005810E5" w:rsidRDefault="005810E5">
      <w:pPr>
        <w:pStyle w:val="bt2"/>
      </w:pPr>
      <w:bookmarkStart w:id="115" w:name="_Toc443474907"/>
      <w:bookmarkStart w:id="116" w:name="_Toc460933218"/>
      <w:r>
        <w:br w:type="page"/>
      </w:r>
      <w:r>
        <w:lastRenderedPageBreak/>
        <w:t>6.3</w:t>
      </w:r>
      <w:r>
        <w:rPr>
          <w:rFonts w:hint="eastAsia"/>
        </w:rPr>
        <w:tab/>
      </w:r>
      <w:r>
        <w:rPr>
          <w:rFonts w:hint="eastAsia"/>
        </w:rPr>
        <w:t>发射类别</w:t>
      </w:r>
      <w:r>
        <w:t>A3E</w:t>
      </w:r>
      <w:r>
        <w:rPr>
          <w:rFonts w:hint="eastAsia"/>
        </w:rPr>
        <w:t>，双边带声音广播</w:t>
      </w:r>
      <w:bookmarkEnd w:id="115"/>
      <w:bookmarkEnd w:id="116"/>
    </w:p>
    <w:p w14:paraId="5A4D3ACA" w14:textId="77777777" w:rsidR="005810E5" w:rsidRDefault="005810E5">
      <w:pPr>
        <w:pStyle w:val="bt2"/>
      </w:pPr>
      <w:bookmarkStart w:id="117" w:name="_Toc443474908"/>
      <w:bookmarkStart w:id="118" w:name="_Toc460933219"/>
      <w:smartTag w:uri="urn:schemas-microsoft-com:office:smarttags" w:element="chsdate">
        <w:smartTagPr>
          <w:attr w:name="IsROCDate" w:val="False"/>
          <w:attr w:name="IsLunarDate" w:val="False"/>
          <w:attr w:name="Day" w:val="30"/>
          <w:attr w:name="Month" w:val="12"/>
          <w:attr w:name="Year" w:val="1899"/>
        </w:smartTagPr>
        <w:r>
          <w:t>6.3.1</w:t>
        </w:r>
        <w:r>
          <w:rPr>
            <w:rFonts w:hint="eastAsia"/>
          </w:rPr>
          <w:tab/>
        </w:r>
      </w:smartTag>
      <w:r>
        <w:rPr>
          <w:rFonts w:hint="eastAsia"/>
        </w:rPr>
        <w:t>必要带宽</w:t>
      </w:r>
      <w:bookmarkEnd w:id="117"/>
      <w:bookmarkEnd w:id="118"/>
    </w:p>
    <w:p w14:paraId="5FD53F4F" w14:textId="77777777" w:rsidR="005810E5" w:rsidRDefault="005810E5">
      <w:pPr>
        <w:rPr>
          <w:color w:val="000000"/>
        </w:rPr>
      </w:pPr>
      <w:r>
        <w:rPr>
          <w:rFonts w:hint="eastAsia"/>
          <w:color w:val="000000"/>
        </w:rPr>
        <w:t>必要带宽</w:t>
      </w:r>
      <w:r>
        <w:rPr>
          <w:i/>
          <w:color w:val="000000"/>
        </w:rPr>
        <w:t>F</w:t>
      </w:r>
      <w:r>
        <w:rPr>
          <w:color w:val="000000"/>
        </w:rPr>
        <w:t xml:space="preserve"> </w:t>
      </w:r>
      <w:r>
        <w:rPr>
          <w:rFonts w:hint="eastAsia"/>
          <w:color w:val="000000"/>
        </w:rPr>
        <w:t>实际上等于最高调制频率</w:t>
      </w:r>
      <w:r>
        <w:rPr>
          <w:i/>
          <w:color w:val="000000"/>
        </w:rPr>
        <w:t>M</w:t>
      </w:r>
      <w:r>
        <w:rPr>
          <w:rFonts w:hint="eastAsia"/>
          <w:color w:val="000000"/>
        </w:rPr>
        <w:t>的两倍，这是为了使发射衰减足够小。</w:t>
      </w:r>
    </w:p>
    <w:p w14:paraId="12EA9112" w14:textId="77777777" w:rsidR="005810E5" w:rsidRDefault="005810E5">
      <w:pPr>
        <w:rPr>
          <w:color w:val="000000"/>
        </w:rPr>
      </w:pPr>
    </w:p>
    <w:p w14:paraId="4BCC0B12" w14:textId="77777777" w:rsidR="005810E5" w:rsidRDefault="005810E5">
      <w:pPr>
        <w:pStyle w:val="aa"/>
      </w:pPr>
      <w:r>
        <w:rPr>
          <w:rFonts w:hint="eastAsia"/>
        </w:rPr>
        <w:t>图</w:t>
      </w:r>
      <w:r>
        <w:rPr>
          <w:rFonts w:hint="eastAsia"/>
        </w:rPr>
        <w:t>9</w:t>
      </w:r>
    </w:p>
    <w:p w14:paraId="6DD19FD5" w14:textId="77777777" w:rsidR="005810E5" w:rsidRDefault="005810E5">
      <w:pPr>
        <w:pStyle w:val="ab"/>
      </w:pPr>
      <w:r>
        <w:rPr>
          <w:rFonts w:hint="eastAsia"/>
        </w:rPr>
        <w:t>滤波器电路</w:t>
      </w:r>
    </w:p>
    <w:p w14:paraId="1DED969B" w14:textId="77777777" w:rsidR="005810E5" w:rsidRDefault="003126D0">
      <w:pPr>
        <w:pStyle w:val="ac"/>
      </w:pPr>
      <w:r>
        <w:rPr>
          <w:noProof/>
        </w:rPr>
        <w:drawing>
          <wp:inline distT="0" distB="0" distL="0" distR="0" wp14:anchorId="67B5AF40" wp14:editId="40111878">
            <wp:extent cx="5772150" cy="260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t="18089"/>
                    <a:stretch>
                      <a:fillRect/>
                    </a:stretch>
                  </pic:blipFill>
                  <pic:spPr bwMode="auto">
                    <a:xfrm>
                      <a:off x="0" y="0"/>
                      <a:ext cx="5772150" cy="2609850"/>
                    </a:xfrm>
                    <a:prstGeom prst="rect">
                      <a:avLst/>
                    </a:prstGeom>
                    <a:noFill/>
                    <a:ln>
                      <a:noFill/>
                    </a:ln>
                  </pic:spPr>
                </pic:pic>
              </a:graphicData>
            </a:graphic>
          </wp:inline>
        </w:drawing>
      </w:r>
    </w:p>
    <w:p w14:paraId="3EB78543" w14:textId="77777777" w:rsidR="005810E5" w:rsidRDefault="005810E5">
      <w:pPr>
        <w:pStyle w:val="bt2"/>
      </w:pPr>
      <w:bookmarkStart w:id="119" w:name="_Toc443474909"/>
      <w:bookmarkStart w:id="120" w:name="_Toc460933220"/>
      <w:smartTag w:uri="urn:schemas-microsoft-com:office:smarttags" w:element="chsdate">
        <w:smartTagPr>
          <w:attr w:name="IsROCDate" w:val="False"/>
          <w:attr w:name="IsLunarDate" w:val="False"/>
          <w:attr w:name="Day" w:val="30"/>
          <w:attr w:name="Month" w:val="12"/>
          <w:attr w:name="Year" w:val="1899"/>
        </w:smartTagPr>
        <w:r>
          <w:t>6.3.2</w:t>
        </w:r>
        <w:r>
          <w:rPr>
            <w:rFonts w:hint="eastAsia"/>
          </w:rPr>
          <w:tab/>
        </w:r>
      </w:smartTag>
      <w:r>
        <w:rPr>
          <w:rFonts w:hint="eastAsia"/>
        </w:rPr>
        <w:t>必要带宽内的功率</w:t>
      </w:r>
      <w:bookmarkEnd w:id="119"/>
      <w:bookmarkEnd w:id="120"/>
    </w:p>
    <w:p w14:paraId="218023B9" w14:textId="77777777" w:rsidR="005810E5" w:rsidRDefault="005810E5">
      <w:pPr>
        <w:rPr>
          <w:color w:val="000000"/>
        </w:rPr>
      </w:pPr>
      <w:r>
        <w:rPr>
          <w:rFonts w:hint="eastAsia"/>
          <w:color w:val="000000"/>
        </w:rPr>
        <w:t>必要带宽内的功率统计分布是由加在发射机输入端的不同音频分量的相对功率电平来确定的。</w:t>
      </w:r>
    </w:p>
    <w:p w14:paraId="4BE73584" w14:textId="77777777" w:rsidR="005810E5" w:rsidRDefault="005810E5">
      <w:pPr>
        <w:rPr>
          <w:color w:val="000000"/>
        </w:rPr>
      </w:pPr>
      <w:r>
        <w:rPr>
          <w:rFonts w:hint="eastAsia"/>
          <w:color w:val="000000"/>
        </w:rPr>
        <w:t>一般的广播节目的音频频带内的功率分布可以假定为相当于图</w:t>
      </w:r>
      <w:r>
        <w:rPr>
          <w:rFonts w:hint="eastAsia"/>
          <w:color w:val="000000"/>
        </w:rPr>
        <w:t>8</w:t>
      </w:r>
      <w:r>
        <w:rPr>
          <w:rFonts w:hint="eastAsia"/>
          <w:color w:val="000000"/>
        </w:rPr>
        <w:t>中的曲线。实际上，超过这条曲线的节目播送时间不会超过</w:t>
      </w:r>
      <w:r>
        <w:rPr>
          <w:rFonts w:hint="eastAsia"/>
          <w:color w:val="000000"/>
        </w:rPr>
        <w:t>5%</w:t>
      </w:r>
      <w:r>
        <w:rPr>
          <w:rFonts w:hint="eastAsia"/>
          <w:color w:val="000000"/>
        </w:rPr>
        <w:t>到</w:t>
      </w:r>
      <w:r>
        <w:rPr>
          <w:rFonts w:hint="eastAsia"/>
          <w:color w:val="000000"/>
        </w:rPr>
        <w:t>10%</w:t>
      </w:r>
      <w:r>
        <w:rPr>
          <w:rFonts w:hint="eastAsia"/>
          <w:color w:val="000000"/>
        </w:rPr>
        <w:t>。</w:t>
      </w:r>
      <w:r>
        <w:rPr>
          <w:color w:val="000000"/>
        </w:rPr>
        <w:t xml:space="preserve"> </w:t>
      </w:r>
    </w:p>
    <w:p w14:paraId="7FFCE377" w14:textId="77777777" w:rsidR="005810E5" w:rsidRDefault="005810E5">
      <w:pPr>
        <w:pStyle w:val="bt2"/>
      </w:pPr>
      <w:bookmarkStart w:id="121" w:name="_Toc443474910"/>
      <w:bookmarkStart w:id="122" w:name="_Toc460933221"/>
      <w:smartTag w:uri="urn:schemas-microsoft-com:office:smarttags" w:element="chsdate">
        <w:smartTagPr>
          <w:attr w:name="IsROCDate" w:val="False"/>
          <w:attr w:name="IsLunarDate" w:val="False"/>
          <w:attr w:name="Day" w:val="30"/>
          <w:attr w:name="Month" w:val="12"/>
          <w:attr w:name="Year" w:val="1899"/>
        </w:smartTagPr>
        <w:r>
          <w:t>6.3.3</w:t>
        </w:r>
        <w:r>
          <w:rPr>
            <w:rFonts w:hint="eastAsia"/>
          </w:rPr>
          <w:tab/>
        </w:r>
      </w:smartTag>
      <w:r>
        <w:rPr>
          <w:rFonts w:hint="eastAsia"/>
        </w:rPr>
        <w:t>带外频谱</w:t>
      </w:r>
      <w:bookmarkEnd w:id="121"/>
      <w:bookmarkEnd w:id="122"/>
    </w:p>
    <w:p w14:paraId="23AF3642" w14:textId="77777777" w:rsidR="005810E5" w:rsidRDefault="005810E5">
      <w:pPr>
        <w:rPr>
          <w:color w:val="000000"/>
        </w:rPr>
      </w:pPr>
      <w:r>
        <w:rPr>
          <w:rFonts w:hint="eastAsia"/>
          <w:color w:val="000000"/>
        </w:rPr>
        <w:t>如果横坐标采用对数单位来表示频率，纵坐标以分贝为单位来表示功率密度，则表示带外频谱的曲线应在两条直线之下，此直线的起点为（</w:t>
      </w:r>
      <w:r>
        <w:rPr>
          <w:rFonts w:hint="eastAsia"/>
          <w:color w:val="000000"/>
        </w:rPr>
        <w:t>+</w:t>
      </w:r>
      <w:r>
        <w:rPr>
          <w:color w:val="000000"/>
        </w:rPr>
        <w:t> 0.5 </w:t>
      </w:r>
      <w:r>
        <w:rPr>
          <w:i/>
          <w:color w:val="000000"/>
        </w:rPr>
        <w:t>F</w:t>
      </w:r>
      <w:r>
        <w:rPr>
          <w:color w:val="000000"/>
        </w:rPr>
        <w:t>, 0 dB</w:t>
      </w:r>
      <w:r>
        <w:rPr>
          <w:rFonts w:hint="eastAsia"/>
          <w:color w:val="000000"/>
        </w:rPr>
        <w:t>）或（</w:t>
      </w:r>
      <w:r>
        <w:rPr>
          <w:color w:val="000000"/>
        </w:rPr>
        <w:t>– 0.5 </w:t>
      </w:r>
      <w:r>
        <w:rPr>
          <w:i/>
          <w:color w:val="000000"/>
        </w:rPr>
        <w:t>F</w:t>
      </w:r>
      <w:r>
        <w:rPr>
          <w:color w:val="000000"/>
        </w:rPr>
        <w:t>, 0 dB</w:t>
      </w:r>
      <w:r>
        <w:rPr>
          <w:rFonts w:hint="eastAsia"/>
          <w:color w:val="000000"/>
        </w:rPr>
        <w:t>），终点分别为点（</w:t>
      </w:r>
      <w:r>
        <w:rPr>
          <w:rFonts w:hint="eastAsia"/>
          <w:color w:val="000000"/>
        </w:rPr>
        <w:t>+</w:t>
      </w:r>
      <w:r>
        <w:rPr>
          <w:color w:val="000000"/>
        </w:rPr>
        <w:t> 0.7 </w:t>
      </w:r>
      <w:r>
        <w:rPr>
          <w:i/>
          <w:color w:val="000000"/>
        </w:rPr>
        <w:t>F</w:t>
      </w:r>
      <w:r>
        <w:rPr>
          <w:color w:val="000000"/>
        </w:rPr>
        <w:t>, –3</w:t>
      </w:r>
      <w:r>
        <w:rPr>
          <w:rFonts w:hint="eastAsia"/>
          <w:color w:val="000000"/>
        </w:rPr>
        <w:t>5</w:t>
      </w:r>
      <w:r>
        <w:rPr>
          <w:color w:val="000000"/>
        </w:rPr>
        <w:t xml:space="preserve"> dB</w:t>
      </w:r>
      <w:r>
        <w:rPr>
          <w:rFonts w:hint="eastAsia"/>
          <w:color w:val="000000"/>
        </w:rPr>
        <w:t>）或（</w:t>
      </w:r>
      <w:r>
        <w:rPr>
          <w:color w:val="000000"/>
        </w:rPr>
        <w:t>– 0.7 </w:t>
      </w:r>
      <w:r>
        <w:rPr>
          <w:i/>
          <w:color w:val="000000"/>
        </w:rPr>
        <w:t>F</w:t>
      </w:r>
      <w:r>
        <w:rPr>
          <w:color w:val="000000"/>
        </w:rPr>
        <w:t>, –3</w:t>
      </w:r>
      <w:r>
        <w:rPr>
          <w:rFonts w:hint="eastAsia"/>
          <w:color w:val="000000"/>
        </w:rPr>
        <w:t>5</w:t>
      </w:r>
      <w:r>
        <w:rPr>
          <w:color w:val="000000"/>
        </w:rPr>
        <w:t xml:space="preserve"> dB</w:t>
      </w:r>
      <w:r>
        <w:rPr>
          <w:rFonts w:hint="eastAsia"/>
          <w:color w:val="000000"/>
        </w:rPr>
        <w:t>）。在这些点之外一直到</w:t>
      </w:r>
      <w:r>
        <w:rPr>
          <w:color w:val="000000"/>
        </w:rPr>
        <w:t>–</w:t>
      </w:r>
      <w:r>
        <w:rPr>
          <w:rFonts w:hint="eastAsia"/>
          <w:color w:val="000000"/>
        </w:rPr>
        <w:t>60</w:t>
      </w:r>
      <w:r>
        <w:rPr>
          <w:color w:val="000000"/>
        </w:rPr>
        <w:t xml:space="preserve"> dB</w:t>
      </w:r>
      <w:r>
        <w:rPr>
          <w:rFonts w:hint="eastAsia"/>
          <w:color w:val="000000"/>
        </w:rPr>
        <w:t>，此曲线应在从上面所说的终点出发、斜率为每倍频程</w:t>
      </w:r>
      <w:r>
        <w:rPr>
          <w:rFonts w:hint="eastAsia"/>
          <w:color w:val="000000"/>
        </w:rPr>
        <w:t>12</w:t>
      </w:r>
      <w:r>
        <w:rPr>
          <w:color w:val="000000"/>
        </w:rPr>
        <w:t xml:space="preserve"> dB</w:t>
      </w:r>
      <w:r>
        <w:rPr>
          <w:rFonts w:hint="eastAsia"/>
          <w:color w:val="000000"/>
        </w:rPr>
        <w:t>的两条直线之下，在此之后，这条曲线应在</w:t>
      </w:r>
      <w:r>
        <w:rPr>
          <w:color w:val="000000"/>
        </w:rPr>
        <w:t>–</w:t>
      </w:r>
      <w:r>
        <w:rPr>
          <w:rFonts w:hint="eastAsia"/>
          <w:color w:val="000000"/>
        </w:rPr>
        <w:t xml:space="preserve">60 </w:t>
      </w:r>
      <w:r>
        <w:rPr>
          <w:color w:val="000000"/>
        </w:rPr>
        <w:t>dB</w:t>
      </w:r>
      <w:r>
        <w:rPr>
          <w:rFonts w:hint="eastAsia"/>
          <w:color w:val="000000"/>
        </w:rPr>
        <w:t>之下。</w:t>
      </w:r>
    </w:p>
    <w:p w14:paraId="13C1365B" w14:textId="77777777" w:rsidR="005810E5" w:rsidRDefault="005810E5">
      <w:pPr>
        <w:rPr>
          <w:color w:val="000000"/>
        </w:rPr>
      </w:pPr>
      <w:r>
        <w:rPr>
          <w:rFonts w:hint="eastAsia"/>
          <w:color w:val="000000"/>
        </w:rPr>
        <w:t>基准电平</w:t>
      </w:r>
      <w:r>
        <w:rPr>
          <w:color w:val="000000"/>
        </w:rPr>
        <w:t>0 dB</w:t>
      </w:r>
      <w:r>
        <w:rPr>
          <w:rFonts w:hint="eastAsia"/>
          <w:color w:val="000000"/>
        </w:rPr>
        <w:t>，相当于不包括载波功率的全部功率在必要带宽之内是均匀分布的情况下的功率密度（见</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6.3.4</w:t>
        </w:r>
      </w:smartTag>
      <w:r>
        <w:rPr>
          <w:rFonts w:hint="eastAsia"/>
          <w:color w:val="000000"/>
        </w:rPr>
        <w:t>）。</w:t>
      </w:r>
    </w:p>
    <w:p w14:paraId="764EF342" w14:textId="77777777" w:rsidR="005810E5" w:rsidRDefault="005810E5">
      <w:pPr>
        <w:rPr>
          <w:color w:val="000000"/>
        </w:rPr>
      </w:pPr>
      <w:r>
        <w:rPr>
          <w:rFonts w:hint="eastAsia"/>
          <w:color w:val="000000"/>
        </w:rPr>
        <w:t>这样规定的曲线的纵坐标表示由均方根噪声带宽为</w:t>
      </w:r>
      <w:r>
        <w:rPr>
          <w:rFonts w:hint="eastAsia"/>
          <w:color w:val="000000"/>
        </w:rPr>
        <w:t>100 Hz</w:t>
      </w:r>
      <w:r>
        <w:rPr>
          <w:rFonts w:hint="eastAsia"/>
          <w:color w:val="000000"/>
        </w:rPr>
        <w:t>的分析仪所接收到的平均功率，其频率调谐到标在横坐标上的频率。</w:t>
      </w:r>
      <w:bookmarkStart w:id="123" w:name="_Toc443474911"/>
      <w:bookmarkStart w:id="124" w:name="_Toc460933222"/>
    </w:p>
    <w:p w14:paraId="4DD71FA4" w14:textId="77777777" w:rsidR="005810E5" w:rsidRDefault="005810E5">
      <w:pPr>
        <w:pStyle w:val="bt2"/>
      </w:pPr>
      <w:r>
        <w:br w:type="page"/>
      </w:r>
      <w:smartTag w:uri="urn:schemas-microsoft-com:office:smarttags" w:element="chsdate">
        <w:smartTagPr>
          <w:attr w:name="IsROCDate" w:val="False"/>
          <w:attr w:name="IsLunarDate" w:val="False"/>
          <w:attr w:name="Day" w:val="30"/>
          <w:attr w:name="Month" w:val="12"/>
          <w:attr w:name="Year" w:val="1899"/>
        </w:smartTagPr>
        <w:r>
          <w:lastRenderedPageBreak/>
          <w:t>6.3.4</w:t>
        </w:r>
        <w:r>
          <w:rPr>
            <w:rFonts w:hint="eastAsia"/>
          </w:rPr>
          <w:tab/>
        </w:r>
      </w:smartTag>
      <w:r>
        <w:rPr>
          <w:rFonts w:hint="eastAsia"/>
        </w:rPr>
        <w:t>确定带外频谱的</w:t>
      </w:r>
      <w:r>
        <w:t>0 dB</w:t>
      </w:r>
      <w:r>
        <w:rPr>
          <w:rFonts w:hint="eastAsia"/>
        </w:rPr>
        <w:t>基准电平与发射的其他频谱分量之间的关系</w:t>
      </w:r>
      <w:bookmarkEnd w:id="123"/>
      <w:bookmarkEnd w:id="124"/>
    </w:p>
    <w:p w14:paraId="50E5A960"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rPr>
            <w:rFonts w:hint="eastAsia"/>
          </w:rPr>
          <w:t>6</w:t>
        </w:r>
        <w:r>
          <w:t>.3.4</w:t>
        </w:r>
      </w:smartTag>
      <w:r>
        <w:t>.1</w:t>
      </w:r>
      <w:r>
        <w:rPr>
          <w:rFonts w:hint="eastAsia"/>
        </w:rPr>
        <w:tab/>
      </w:r>
      <w:r>
        <w:t>0 dB</w:t>
      </w:r>
      <w:r>
        <w:rPr>
          <w:rFonts w:hint="eastAsia"/>
        </w:rPr>
        <w:t>基准电平与最大频谱功率密度所对应的电平之间的关系</w:t>
      </w:r>
    </w:p>
    <w:p w14:paraId="159F96B4" w14:textId="77777777" w:rsidR="005810E5" w:rsidRDefault="005810E5">
      <w:pPr>
        <w:rPr>
          <w:color w:val="000000"/>
        </w:rPr>
      </w:pPr>
      <w:r>
        <w:rPr>
          <w:rFonts w:hint="eastAsia"/>
          <w:color w:val="000000"/>
        </w:rPr>
        <w:t>如果使用白噪声对发射机进行调制，白噪声根据</w:t>
      </w:r>
      <w:r>
        <w:rPr>
          <w:color w:val="000000"/>
        </w:rPr>
        <w:t>§ </w:t>
      </w: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6</w:t>
        </w:r>
        <w:r>
          <w:rPr>
            <w:color w:val="000000"/>
          </w:rPr>
          <w:t>.3.2</w:t>
        </w:r>
      </w:smartTag>
      <w:r>
        <w:rPr>
          <w:rFonts w:hint="eastAsia"/>
          <w:color w:val="000000"/>
        </w:rPr>
        <w:t>所述的曲线进行了加权处理，则在两个边带内，</w:t>
      </w:r>
      <w:r>
        <w:rPr>
          <w:color w:val="000000"/>
        </w:rPr>
        <w:t xml:space="preserve">§ </w:t>
      </w:r>
      <w:r>
        <w:rPr>
          <w:rFonts w:hint="eastAsia"/>
          <w:color w:val="000000"/>
        </w:rPr>
        <w:t>6</w:t>
      </w:r>
      <w:r>
        <w:rPr>
          <w:color w:val="000000"/>
        </w:rPr>
        <w:t>.3.3</w:t>
      </w:r>
      <w:r>
        <w:rPr>
          <w:rFonts w:hint="eastAsia"/>
          <w:color w:val="000000"/>
        </w:rPr>
        <w:t>中定义的</w:t>
      </w:r>
      <w:r>
        <w:rPr>
          <w:color w:val="000000"/>
        </w:rPr>
        <w:t>0 dB</w:t>
      </w:r>
      <w:r>
        <w:rPr>
          <w:rFonts w:hint="eastAsia"/>
          <w:color w:val="000000"/>
        </w:rPr>
        <w:t>基准电平值比最大功率密度对应的电平低</w:t>
      </w:r>
      <w:r>
        <w:rPr>
          <w:rFonts w:hint="eastAsia"/>
          <w:color w:val="000000"/>
        </w:rPr>
        <w:t>8-10</w:t>
      </w:r>
      <w:r>
        <w:rPr>
          <w:color w:val="000000"/>
        </w:rPr>
        <w:t xml:space="preserve"> dB</w:t>
      </w:r>
      <w:r>
        <w:rPr>
          <w:rFonts w:hint="eastAsia"/>
          <w:color w:val="000000"/>
        </w:rPr>
        <w:t>。</w:t>
      </w:r>
    </w:p>
    <w:p w14:paraId="26652E2A" w14:textId="77777777" w:rsidR="005810E5" w:rsidRDefault="005810E5">
      <w:pPr>
        <w:rPr>
          <w:color w:val="000000"/>
          <w:spacing w:val="-4"/>
        </w:rPr>
      </w:pPr>
      <w:r>
        <w:rPr>
          <w:rFonts w:hint="eastAsia"/>
          <w:color w:val="000000"/>
          <w:spacing w:val="-4"/>
        </w:rPr>
        <w:t>8</w:t>
      </w:r>
      <w:r>
        <w:rPr>
          <w:color w:val="000000"/>
          <w:spacing w:val="-4"/>
        </w:rPr>
        <w:t xml:space="preserve"> dB</w:t>
      </w:r>
      <w:r>
        <w:rPr>
          <w:rFonts w:hint="eastAsia"/>
          <w:color w:val="000000"/>
          <w:spacing w:val="-4"/>
        </w:rPr>
        <w:t>对上限频率为</w:t>
      </w:r>
      <w:r>
        <w:rPr>
          <w:rFonts w:hint="eastAsia"/>
          <w:color w:val="000000"/>
          <w:spacing w:val="-4"/>
        </w:rPr>
        <w:t>4.5</w:t>
      </w:r>
      <w:r>
        <w:rPr>
          <w:color w:val="000000"/>
          <w:spacing w:val="-4"/>
        </w:rPr>
        <w:t xml:space="preserve"> kHz</w:t>
      </w:r>
      <w:r>
        <w:rPr>
          <w:rFonts w:hint="eastAsia"/>
          <w:color w:val="000000"/>
          <w:spacing w:val="-4"/>
        </w:rPr>
        <w:t>或</w:t>
      </w:r>
      <w:r>
        <w:rPr>
          <w:color w:val="000000"/>
          <w:spacing w:val="-4"/>
        </w:rPr>
        <w:t>6 kHz</w:t>
      </w:r>
      <w:r>
        <w:rPr>
          <w:rFonts w:hint="eastAsia"/>
          <w:color w:val="000000"/>
          <w:spacing w:val="-4"/>
        </w:rPr>
        <w:t>的调制频率带宽都是有效的。在上限频率是</w:t>
      </w:r>
      <w:r>
        <w:rPr>
          <w:rFonts w:hint="eastAsia"/>
          <w:color w:val="000000"/>
          <w:spacing w:val="-4"/>
        </w:rPr>
        <w:t xml:space="preserve">10 </w:t>
      </w:r>
      <w:r>
        <w:rPr>
          <w:color w:val="000000"/>
          <w:spacing w:val="-4"/>
        </w:rPr>
        <w:t>k</w:t>
      </w:r>
      <w:r>
        <w:rPr>
          <w:rFonts w:hint="eastAsia"/>
          <w:color w:val="000000"/>
          <w:spacing w:val="-4"/>
        </w:rPr>
        <w:t>Hz</w:t>
      </w:r>
      <w:r>
        <w:rPr>
          <w:rFonts w:hint="eastAsia"/>
          <w:color w:val="000000"/>
          <w:spacing w:val="-4"/>
        </w:rPr>
        <w:t>时，</w:t>
      </w:r>
      <w:r>
        <w:rPr>
          <w:rFonts w:hint="eastAsia"/>
          <w:color w:val="000000"/>
          <w:spacing w:val="-4"/>
        </w:rPr>
        <w:t>10 dB</w:t>
      </w:r>
      <w:r>
        <w:rPr>
          <w:rFonts w:hint="eastAsia"/>
          <w:color w:val="000000"/>
          <w:spacing w:val="-4"/>
        </w:rPr>
        <w:t>适用。</w:t>
      </w:r>
    </w:p>
    <w:p w14:paraId="12A8D2A2" w14:textId="77777777" w:rsidR="005810E5" w:rsidRDefault="005810E5">
      <w:pPr>
        <w:pStyle w:val="bt2"/>
      </w:pPr>
      <w:bookmarkStart w:id="125" w:name="_Toc443474913"/>
      <w:smartTag w:uri="urn:schemas-microsoft-com:office:smarttags" w:element="chsdate">
        <w:smartTagPr>
          <w:attr w:name="IsROCDate" w:val="False"/>
          <w:attr w:name="IsLunarDate" w:val="False"/>
          <w:attr w:name="Day" w:val="30"/>
          <w:attr w:name="Month" w:val="12"/>
          <w:attr w:name="Year" w:val="1899"/>
        </w:smartTagPr>
        <w:r>
          <w:t>6.3.4</w:t>
        </w:r>
      </w:smartTag>
      <w:r>
        <w:t>.2</w:t>
      </w:r>
      <w:r>
        <w:rPr>
          <w:rFonts w:hint="eastAsia"/>
        </w:rPr>
        <w:tab/>
      </w:r>
      <w:r>
        <w:t>0 dB</w:t>
      </w:r>
      <w:r>
        <w:rPr>
          <w:rFonts w:hint="eastAsia"/>
        </w:rPr>
        <w:t>基准电平与载波电平之间的关系</w:t>
      </w:r>
      <w:bookmarkEnd w:id="125"/>
    </w:p>
    <w:p w14:paraId="71A54E5D" w14:textId="77777777" w:rsidR="005810E5" w:rsidRDefault="005810E5">
      <w:pPr>
        <w:rPr>
          <w:color w:val="000000"/>
        </w:rPr>
      </w:pPr>
      <w:r>
        <w:rPr>
          <w:rFonts w:hint="eastAsia"/>
          <w:color w:val="000000"/>
        </w:rPr>
        <w:t>见</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5.3.4</w:t>
        </w:r>
      </w:smartTag>
      <w:r>
        <w:rPr>
          <w:color w:val="000000"/>
        </w:rPr>
        <w:t>.2</w:t>
      </w:r>
      <w:r>
        <w:rPr>
          <w:rFonts w:hint="eastAsia"/>
          <w:color w:val="000000"/>
        </w:rPr>
        <w:t>，其内容对声音广播也是适用的。</w:t>
      </w:r>
    </w:p>
    <w:p w14:paraId="6DBC4ADB" w14:textId="77777777" w:rsidR="005810E5" w:rsidRDefault="005810E5">
      <w:pPr>
        <w:rPr>
          <w:color w:val="000000"/>
        </w:rPr>
      </w:pPr>
    </w:p>
    <w:p w14:paraId="6B90A42C" w14:textId="77777777" w:rsidR="005810E5" w:rsidRDefault="005810E5">
      <w:pPr>
        <w:rPr>
          <w:color w:val="000000"/>
        </w:rPr>
      </w:pPr>
    </w:p>
    <w:p w14:paraId="26F72C7D" w14:textId="77777777" w:rsidR="005810E5" w:rsidRDefault="005810E5">
      <w:pPr>
        <w:rPr>
          <w:color w:val="000000"/>
        </w:rPr>
      </w:pPr>
    </w:p>
    <w:p w14:paraId="73727EAA" w14:textId="77777777" w:rsidR="005810E5" w:rsidRDefault="005810E5">
      <w:pPr>
        <w:pStyle w:val="a4"/>
      </w:pPr>
      <w:r>
        <w:rPr>
          <w:rFonts w:hint="eastAsia"/>
        </w:rPr>
        <w:t>附</w:t>
      </w:r>
      <w:r>
        <w:rPr>
          <w:rFonts w:hint="eastAsia"/>
        </w:rPr>
        <w:t xml:space="preserve">  </w:t>
      </w:r>
      <w:r>
        <w:rPr>
          <w:rFonts w:hint="eastAsia"/>
        </w:rPr>
        <w:t>件</w:t>
      </w:r>
      <w:r>
        <w:t xml:space="preserve">  2</w:t>
      </w:r>
    </w:p>
    <w:p w14:paraId="0A723600" w14:textId="77777777" w:rsidR="005810E5" w:rsidRDefault="005810E5">
      <w:pPr>
        <w:pStyle w:val="a4"/>
      </w:pPr>
      <w:r>
        <w:rPr>
          <w:rFonts w:hint="eastAsia"/>
        </w:rPr>
        <w:t>对标识为</w:t>
      </w:r>
      <w:r>
        <w:rPr>
          <w:rFonts w:hint="eastAsia"/>
        </w:rPr>
        <w:t>B</w:t>
      </w:r>
      <w:r>
        <w:rPr>
          <w:rFonts w:hint="eastAsia"/>
        </w:rPr>
        <w:t>类和</w:t>
      </w:r>
      <w:r>
        <w:rPr>
          <w:rFonts w:hint="eastAsia"/>
        </w:rPr>
        <w:t>R</w:t>
      </w:r>
      <w:r>
        <w:rPr>
          <w:rFonts w:hint="eastAsia"/>
        </w:rPr>
        <w:t>类的发射的考虑</w:t>
      </w:r>
    </w:p>
    <w:p w14:paraId="5A8E4363" w14:textId="77777777" w:rsidR="005810E5" w:rsidRDefault="005810E5">
      <w:pPr>
        <w:ind w:firstLine="0"/>
        <w:jc w:val="center"/>
        <w:rPr>
          <w:bCs/>
          <w:color w:val="000000"/>
        </w:rPr>
      </w:pPr>
      <w:r>
        <w:rPr>
          <w:rFonts w:hint="eastAsia"/>
          <w:bCs/>
          <w:color w:val="000000"/>
        </w:rPr>
        <w:t>（独立边带和单边带）</w:t>
      </w:r>
    </w:p>
    <w:p w14:paraId="1EBC1F4F" w14:textId="77777777" w:rsidR="005810E5" w:rsidRDefault="005810E5">
      <w:pPr>
        <w:pStyle w:val="a4"/>
        <w:rPr>
          <w:b w:val="0"/>
          <w:bCs/>
          <w:noProof/>
        </w:rPr>
      </w:pPr>
      <w:r>
        <w:rPr>
          <w:rFonts w:hint="eastAsia"/>
          <w:b w:val="0"/>
          <w:bCs/>
          <w:noProof/>
        </w:rPr>
        <w:t>目</w:t>
      </w:r>
      <w:r>
        <w:rPr>
          <w:rFonts w:hint="eastAsia"/>
          <w:b w:val="0"/>
          <w:bCs/>
          <w:noProof/>
        </w:rPr>
        <w:t xml:space="preserve">    </w:t>
      </w:r>
      <w:r>
        <w:rPr>
          <w:rFonts w:hint="eastAsia"/>
          <w:b w:val="0"/>
          <w:bCs/>
          <w:noProof/>
        </w:rPr>
        <w:t>录</w:t>
      </w:r>
    </w:p>
    <w:p w14:paraId="3209D438"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3E1F3CDD" w14:textId="77777777" w:rsidR="005810E5" w:rsidRDefault="005810E5">
      <w:pPr>
        <w:pStyle w:val="ml1"/>
      </w:pPr>
      <w:r>
        <w:t>1</w:t>
      </w:r>
      <w:r>
        <w:tab/>
      </w:r>
      <w:r>
        <w:rPr>
          <w:rFonts w:hint="eastAsia"/>
        </w:rPr>
        <w:t>白噪声调制的</w:t>
      </w:r>
      <w:r>
        <w:rPr>
          <w:rFonts w:hint="eastAsia"/>
        </w:rPr>
        <w:t>B8E</w:t>
      </w:r>
      <w:r>
        <w:rPr>
          <w:rFonts w:hint="eastAsia"/>
        </w:rPr>
        <w:t>和</w:t>
      </w:r>
      <w:r>
        <w:rPr>
          <w:rFonts w:hint="eastAsia"/>
        </w:rPr>
        <w:t>R7J</w:t>
      </w:r>
      <w:r>
        <w:rPr>
          <w:rFonts w:hint="eastAsia"/>
        </w:rPr>
        <w:t>类发射的频谱包络的形状</w:t>
      </w:r>
      <w:r>
        <w:tab/>
      </w:r>
      <w:r>
        <w:tab/>
        <w:t>2</w:t>
      </w:r>
      <w:r>
        <w:rPr>
          <w:rFonts w:hint="eastAsia"/>
        </w:rPr>
        <w:t>3</w:t>
      </w:r>
    </w:p>
    <w:p w14:paraId="4F6EBFED" w14:textId="77777777" w:rsidR="005810E5" w:rsidRDefault="005810E5">
      <w:pPr>
        <w:pStyle w:val="ml3"/>
      </w:pPr>
      <w:r>
        <w:rPr>
          <w:rFonts w:hint="eastAsia"/>
        </w:rPr>
        <w:tab/>
      </w:r>
      <w:r>
        <w:t>1.1</w:t>
      </w:r>
      <w:r>
        <w:tab/>
      </w:r>
      <w:r>
        <w:rPr>
          <w:rFonts w:hint="eastAsia"/>
        </w:rPr>
        <w:t>表</w:t>
      </w:r>
      <w:r>
        <w:rPr>
          <w:rFonts w:hint="eastAsia"/>
        </w:rPr>
        <w:t>3</w:t>
      </w:r>
      <w:r>
        <w:rPr>
          <w:rFonts w:hint="eastAsia"/>
        </w:rPr>
        <w:t>第</w:t>
      </w:r>
      <w:r>
        <w:rPr>
          <w:rFonts w:hint="eastAsia"/>
        </w:rPr>
        <w:t>1</w:t>
      </w:r>
      <w:r>
        <w:rPr>
          <w:rFonts w:hint="eastAsia"/>
        </w:rPr>
        <w:t>项描述的测试</w:t>
      </w:r>
      <w:r>
        <w:tab/>
      </w:r>
      <w:r>
        <w:tab/>
        <w:t>2</w:t>
      </w:r>
      <w:r>
        <w:rPr>
          <w:rFonts w:hint="eastAsia"/>
        </w:rPr>
        <w:t>4</w:t>
      </w:r>
    </w:p>
    <w:p w14:paraId="66C5D889" w14:textId="77777777" w:rsidR="005810E5" w:rsidRDefault="005810E5">
      <w:pPr>
        <w:pStyle w:val="ml3"/>
      </w:pPr>
      <w:r>
        <w:rPr>
          <w:rFonts w:hint="eastAsia"/>
        </w:rPr>
        <w:tab/>
      </w:r>
      <w:r>
        <w:t>1.2</w:t>
      </w:r>
      <w:r>
        <w:tab/>
      </w:r>
      <w:r>
        <w:rPr>
          <w:rFonts w:hint="eastAsia"/>
        </w:rPr>
        <w:t>表</w:t>
      </w:r>
      <w:r>
        <w:rPr>
          <w:rFonts w:hint="eastAsia"/>
        </w:rPr>
        <w:t>3</w:t>
      </w:r>
      <w:r>
        <w:rPr>
          <w:rFonts w:hint="eastAsia"/>
        </w:rPr>
        <w:t>第</w:t>
      </w:r>
      <w:r>
        <w:rPr>
          <w:rFonts w:hint="eastAsia"/>
        </w:rPr>
        <w:t>2</w:t>
      </w:r>
      <w:r>
        <w:rPr>
          <w:rFonts w:hint="eastAsia"/>
        </w:rPr>
        <w:t>项描述的测试</w:t>
      </w:r>
      <w:r>
        <w:tab/>
      </w:r>
      <w:r>
        <w:tab/>
        <w:t>2</w:t>
      </w:r>
      <w:r>
        <w:rPr>
          <w:rFonts w:hint="eastAsia"/>
        </w:rPr>
        <w:t>6</w:t>
      </w:r>
    </w:p>
    <w:p w14:paraId="4F11001F" w14:textId="77777777" w:rsidR="005810E5" w:rsidRDefault="005810E5">
      <w:pPr>
        <w:pStyle w:val="ml3"/>
      </w:pPr>
      <w:r>
        <w:rPr>
          <w:rFonts w:hint="eastAsia"/>
        </w:rPr>
        <w:tab/>
      </w:r>
      <w:r>
        <w:t>1.3</w:t>
      </w:r>
      <w:r>
        <w:tab/>
      </w:r>
      <w:r>
        <w:rPr>
          <w:rFonts w:hint="eastAsia"/>
        </w:rPr>
        <w:t>表</w:t>
      </w:r>
      <w:r>
        <w:rPr>
          <w:rFonts w:hint="eastAsia"/>
        </w:rPr>
        <w:t>3</w:t>
      </w:r>
      <w:r>
        <w:rPr>
          <w:rFonts w:hint="eastAsia"/>
        </w:rPr>
        <w:t>第</w:t>
      </w:r>
      <w:r>
        <w:rPr>
          <w:rFonts w:hint="eastAsia"/>
        </w:rPr>
        <w:t>3</w:t>
      </w:r>
      <w:r>
        <w:rPr>
          <w:rFonts w:hint="eastAsia"/>
        </w:rPr>
        <w:t>项描述的测试</w:t>
      </w:r>
      <w:r>
        <w:tab/>
      </w:r>
      <w:r>
        <w:tab/>
        <w:t>2</w:t>
      </w:r>
      <w:r>
        <w:rPr>
          <w:rFonts w:hint="eastAsia"/>
        </w:rPr>
        <w:t>6</w:t>
      </w:r>
    </w:p>
    <w:p w14:paraId="5A3E84DE" w14:textId="77777777" w:rsidR="005810E5" w:rsidRDefault="005810E5">
      <w:pPr>
        <w:rPr>
          <w:color w:val="000000"/>
        </w:rPr>
      </w:pPr>
      <w:bookmarkStart w:id="126" w:name="_Toc443475318"/>
      <w:bookmarkStart w:id="127" w:name="_Toc460933223"/>
    </w:p>
    <w:p w14:paraId="2B7C3029" w14:textId="77777777" w:rsidR="005810E5" w:rsidRDefault="005810E5">
      <w:pPr>
        <w:pStyle w:val="bt1"/>
      </w:pPr>
      <w:r>
        <w:t>1</w:t>
      </w:r>
      <w:r>
        <w:rPr>
          <w:rFonts w:hint="eastAsia"/>
        </w:rPr>
        <w:tab/>
      </w:r>
      <w:r>
        <w:rPr>
          <w:rFonts w:hint="eastAsia"/>
        </w:rPr>
        <w:t>白噪声调制的</w:t>
      </w:r>
      <w:r>
        <w:rPr>
          <w:rFonts w:hint="eastAsia"/>
        </w:rPr>
        <w:t>B8E</w:t>
      </w:r>
      <w:r>
        <w:rPr>
          <w:rFonts w:hint="eastAsia"/>
        </w:rPr>
        <w:t>和</w:t>
      </w:r>
      <w:r>
        <w:rPr>
          <w:rFonts w:hint="eastAsia"/>
        </w:rPr>
        <w:t>R7J</w:t>
      </w:r>
      <w:r>
        <w:rPr>
          <w:rFonts w:hint="eastAsia"/>
        </w:rPr>
        <w:t>类发射的频谱包络的形状</w:t>
      </w:r>
      <w:bookmarkEnd w:id="126"/>
      <w:bookmarkEnd w:id="127"/>
    </w:p>
    <w:p w14:paraId="565063DE" w14:textId="77777777" w:rsidR="005810E5" w:rsidRDefault="005810E5">
      <w:pPr>
        <w:rPr>
          <w:color w:val="000000"/>
        </w:rPr>
      </w:pPr>
      <w:r>
        <w:rPr>
          <w:rFonts w:hint="eastAsia"/>
          <w:color w:val="000000"/>
        </w:rPr>
        <w:t>本节讨论几个主管部门对</w:t>
      </w:r>
      <w:r>
        <w:rPr>
          <w:rFonts w:hint="eastAsia"/>
          <w:color w:val="000000"/>
        </w:rPr>
        <w:t>B8E</w:t>
      </w:r>
      <w:r>
        <w:rPr>
          <w:rFonts w:hint="eastAsia"/>
          <w:color w:val="000000"/>
        </w:rPr>
        <w:t>和</w:t>
      </w:r>
      <w:r>
        <w:rPr>
          <w:rFonts w:hint="eastAsia"/>
          <w:color w:val="000000"/>
        </w:rPr>
        <w:t>R7J</w:t>
      </w:r>
      <w:r>
        <w:rPr>
          <w:rFonts w:hint="eastAsia"/>
          <w:color w:val="000000"/>
        </w:rPr>
        <w:t>类别发射的发射机所做的测量的结果，这些发射机的设计不同。</w:t>
      </w:r>
    </w:p>
    <w:p w14:paraId="651426B8" w14:textId="77777777" w:rsidR="005810E5" w:rsidRDefault="005810E5">
      <w:pPr>
        <w:rPr>
          <w:color w:val="000000"/>
        </w:rPr>
      </w:pPr>
      <w:r>
        <w:rPr>
          <w:rFonts w:hint="eastAsia"/>
          <w:color w:val="000000"/>
        </w:rPr>
        <w:t>表</w:t>
      </w:r>
      <w:r>
        <w:rPr>
          <w:rFonts w:hint="eastAsia"/>
          <w:color w:val="000000"/>
        </w:rPr>
        <w:t>3</w:t>
      </w:r>
      <w:r>
        <w:rPr>
          <w:rFonts w:hint="eastAsia"/>
          <w:color w:val="000000"/>
        </w:rPr>
        <w:t>中总结了与这些发射机相关的主要特性以及测量条件。</w:t>
      </w:r>
    </w:p>
    <w:p w14:paraId="511E5056" w14:textId="77777777" w:rsidR="005810E5" w:rsidRDefault="005810E5">
      <w:pPr>
        <w:pStyle w:val="a8"/>
      </w:pPr>
      <w:r>
        <w:br w:type="page"/>
      </w:r>
      <w:r>
        <w:rPr>
          <w:rFonts w:hint="eastAsia"/>
        </w:rPr>
        <w:lastRenderedPageBreak/>
        <w:t>表</w:t>
      </w:r>
      <w:r>
        <w:rPr>
          <w:rFonts w:hint="eastAsia"/>
        </w:rPr>
        <w:t xml:space="preserve"> </w:t>
      </w:r>
      <w:r>
        <w:t>3</w:t>
      </w:r>
    </w:p>
    <w:p w14:paraId="12FCD7E0" w14:textId="77777777" w:rsidR="005810E5" w:rsidRDefault="005810E5">
      <w:pPr>
        <w:pStyle w:val="a6"/>
      </w:pPr>
      <w:r>
        <w:rPr>
          <w:rFonts w:hint="eastAsia"/>
        </w:rPr>
        <w:t>B8E</w:t>
      </w:r>
      <w:r>
        <w:rPr>
          <w:rFonts w:hint="eastAsia"/>
        </w:rPr>
        <w:t>和</w:t>
      </w:r>
      <w:r>
        <w:rPr>
          <w:rFonts w:hint="eastAsia"/>
        </w:rPr>
        <w:t>R7J</w:t>
      </w:r>
      <w:r>
        <w:rPr>
          <w:rFonts w:hint="eastAsia"/>
        </w:rPr>
        <w:t>发射的发射机特性和测量条件</w:t>
      </w:r>
    </w:p>
    <w:tbl>
      <w:tblPr>
        <w:tblW w:w="9729" w:type="dxa"/>
        <w:tblInd w:w="108" w:type="dxa"/>
        <w:tblLayout w:type="fixed"/>
        <w:tblLook w:val="0000" w:firstRow="0" w:lastRow="0" w:firstColumn="0" w:lastColumn="0" w:noHBand="0" w:noVBand="0"/>
      </w:tblPr>
      <w:tblGrid>
        <w:gridCol w:w="2727"/>
        <w:gridCol w:w="2438"/>
        <w:gridCol w:w="2211"/>
        <w:gridCol w:w="2353"/>
      </w:tblGrid>
      <w:tr w:rsidR="005810E5" w14:paraId="0ACCDFFA" w14:textId="77777777">
        <w:trPr>
          <w:cantSplit/>
        </w:trPr>
        <w:tc>
          <w:tcPr>
            <w:tcW w:w="2727" w:type="dxa"/>
            <w:tcBorders>
              <w:top w:val="single" w:sz="4" w:space="0" w:color="auto"/>
              <w:left w:val="single" w:sz="4" w:space="0" w:color="auto"/>
              <w:bottom w:val="single" w:sz="4" w:space="0" w:color="auto"/>
              <w:right w:val="single" w:sz="4" w:space="0" w:color="auto"/>
            </w:tcBorders>
          </w:tcPr>
          <w:p w14:paraId="08F25DAE" w14:textId="77777777" w:rsidR="005810E5" w:rsidRDefault="005810E5">
            <w:pPr>
              <w:pStyle w:val="a7"/>
              <w:jc w:val="center"/>
            </w:pPr>
            <w:r>
              <w:rPr>
                <w:rFonts w:hint="eastAsia"/>
              </w:rPr>
              <w:t>编</w:t>
            </w:r>
            <w:r>
              <w:rPr>
                <w:rFonts w:hint="eastAsia"/>
              </w:rPr>
              <w:t xml:space="preserve">    </w:t>
            </w:r>
            <w:r>
              <w:rPr>
                <w:rFonts w:hint="eastAsia"/>
              </w:rPr>
              <w:t>号</w:t>
            </w:r>
          </w:p>
        </w:tc>
        <w:tc>
          <w:tcPr>
            <w:tcW w:w="2438" w:type="dxa"/>
            <w:tcBorders>
              <w:top w:val="single" w:sz="4" w:space="0" w:color="auto"/>
              <w:left w:val="single" w:sz="4" w:space="0" w:color="auto"/>
              <w:bottom w:val="single" w:sz="4" w:space="0" w:color="auto"/>
              <w:right w:val="single" w:sz="4" w:space="0" w:color="auto"/>
            </w:tcBorders>
          </w:tcPr>
          <w:p w14:paraId="5500A39E" w14:textId="77777777" w:rsidR="005810E5" w:rsidRDefault="005810E5">
            <w:pPr>
              <w:pStyle w:val="a7"/>
              <w:jc w:val="center"/>
            </w:pPr>
            <w:r>
              <w:t>1</w:t>
            </w:r>
          </w:p>
        </w:tc>
        <w:tc>
          <w:tcPr>
            <w:tcW w:w="2211" w:type="dxa"/>
            <w:tcBorders>
              <w:top w:val="single" w:sz="4" w:space="0" w:color="auto"/>
              <w:left w:val="single" w:sz="4" w:space="0" w:color="auto"/>
              <w:bottom w:val="single" w:sz="4" w:space="0" w:color="auto"/>
              <w:right w:val="single" w:sz="4" w:space="0" w:color="auto"/>
            </w:tcBorders>
          </w:tcPr>
          <w:p w14:paraId="1491C236" w14:textId="77777777" w:rsidR="005810E5" w:rsidRDefault="005810E5">
            <w:pPr>
              <w:pStyle w:val="a7"/>
              <w:jc w:val="center"/>
            </w:pPr>
            <w:r>
              <w:t>2</w:t>
            </w:r>
          </w:p>
        </w:tc>
        <w:tc>
          <w:tcPr>
            <w:tcW w:w="2353" w:type="dxa"/>
            <w:tcBorders>
              <w:top w:val="single" w:sz="4" w:space="0" w:color="auto"/>
              <w:left w:val="single" w:sz="4" w:space="0" w:color="auto"/>
              <w:bottom w:val="single" w:sz="4" w:space="0" w:color="auto"/>
              <w:right w:val="single" w:sz="4" w:space="0" w:color="auto"/>
            </w:tcBorders>
          </w:tcPr>
          <w:p w14:paraId="36D454FB" w14:textId="77777777" w:rsidR="005810E5" w:rsidRDefault="005810E5">
            <w:pPr>
              <w:pStyle w:val="a7"/>
              <w:jc w:val="center"/>
            </w:pPr>
            <w:r>
              <w:t>3</w:t>
            </w:r>
          </w:p>
        </w:tc>
      </w:tr>
      <w:tr w:rsidR="005810E5" w14:paraId="71586855" w14:textId="77777777">
        <w:trPr>
          <w:cantSplit/>
        </w:trPr>
        <w:tc>
          <w:tcPr>
            <w:tcW w:w="2727" w:type="dxa"/>
            <w:tcBorders>
              <w:top w:val="single" w:sz="4" w:space="0" w:color="auto"/>
              <w:left w:val="single" w:sz="4" w:space="0" w:color="auto"/>
              <w:bottom w:val="single" w:sz="4" w:space="0" w:color="auto"/>
              <w:right w:val="single" w:sz="4" w:space="0" w:color="auto"/>
            </w:tcBorders>
          </w:tcPr>
          <w:p w14:paraId="70B93589" w14:textId="77777777" w:rsidR="005810E5" w:rsidRDefault="005810E5">
            <w:pPr>
              <w:pStyle w:val="a7"/>
              <w:jc w:val="center"/>
            </w:pPr>
            <w:r>
              <w:rPr>
                <w:rFonts w:hint="eastAsia"/>
              </w:rPr>
              <w:t>发射类别</w:t>
            </w:r>
          </w:p>
        </w:tc>
        <w:tc>
          <w:tcPr>
            <w:tcW w:w="2438" w:type="dxa"/>
            <w:tcBorders>
              <w:top w:val="single" w:sz="4" w:space="0" w:color="auto"/>
              <w:left w:val="single" w:sz="4" w:space="0" w:color="auto"/>
              <w:bottom w:val="single" w:sz="4" w:space="0" w:color="auto"/>
              <w:right w:val="single" w:sz="4" w:space="0" w:color="auto"/>
            </w:tcBorders>
          </w:tcPr>
          <w:p w14:paraId="0C47C00F" w14:textId="77777777" w:rsidR="005810E5" w:rsidRDefault="005810E5">
            <w:pPr>
              <w:pStyle w:val="a7"/>
              <w:jc w:val="center"/>
            </w:pPr>
            <w:r>
              <w:t>B8E</w:t>
            </w:r>
          </w:p>
        </w:tc>
        <w:tc>
          <w:tcPr>
            <w:tcW w:w="2211" w:type="dxa"/>
            <w:tcBorders>
              <w:top w:val="single" w:sz="4" w:space="0" w:color="auto"/>
              <w:left w:val="single" w:sz="4" w:space="0" w:color="auto"/>
              <w:bottom w:val="single" w:sz="4" w:space="0" w:color="auto"/>
              <w:right w:val="single" w:sz="4" w:space="0" w:color="auto"/>
            </w:tcBorders>
          </w:tcPr>
          <w:p w14:paraId="379FB985" w14:textId="77777777" w:rsidR="005810E5" w:rsidRDefault="005810E5">
            <w:pPr>
              <w:pStyle w:val="a7"/>
              <w:jc w:val="center"/>
            </w:pPr>
            <w:r>
              <w:t>B8E</w:t>
            </w:r>
          </w:p>
        </w:tc>
        <w:tc>
          <w:tcPr>
            <w:tcW w:w="2353" w:type="dxa"/>
            <w:tcBorders>
              <w:top w:val="single" w:sz="4" w:space="0" w:color="auto"/>
              <w:left w:val="single" w:sz="4" w:space="0" w:color="auto"/>
              <w:bottom w:val="single" w:sz="4" w:space="0" w:color="auto"/>
              <w:right w:val="single" w:sz="4" w:space="0" w:color="auto"/>
            </w:tcBorders>
          </w:tcPr>
          <w:p w14:paraId="059CF465" w14:textId="77777777" w:rsidR="005810E5" w:rsidRDefault="005810E5">
            <w:pPr>
              <w:pStyle w:val="a7"/>
              <w:jc w:val="center"/>
            </w:pPr>
            <w:r>
              <w:t>B8E</w:t>
            </w:r>
            <w:r>
              <w:rPr>
                <w:rFonts w:hint="eastAsia"/>
                <w:lang w:val="en-GB"/>
              </w:rPr>
              <w:t>；</w:t>
            </w:r>
            <w:r>
              <w:t>R7J</w:t>
            </w:r>
          </w:p>
        </w:tc>
      </w:tr>
      <w:tr w:rsidR="005810E5" w14:paraId="6FC641AE" w14:textId="77777777">
        <w:trPr>
          <w:cantSplit/>
        </w:trPr>
        <w:tc>
          <w:tcPr>
            <w:tcW w:w="2727" w:type="dxa"/>
            <w:tcBorders>
              <w:top w:val="single" w:sz="4" w:space="0" w:color="auto"/>
              <w:left w:val="single" w:sz="4" w:space="0" w:color="auto"/>
              <w:right w:val="single" w:sz="4" w:space="0" w:color="auto"/>
            </w:tcBorders>
          </w:tcPr>
          <w:p w14:paraId="67A77412" w14:textId="77777777" w:rsidR="005810E5" w:rsidRDefault="005810E5">
            <w:pPr>
              <w:pStyle w:val="a7"/>
              <w:rPr>
                <w:iCs/>
              </w:rPr>
            </w:pPr>
            <w:r>
              <w:rPr>
                <w:rFonts w:eastAsia="STKaiti" w:hint="eastAsia"/>
                <w:iCs/>
              </w:rPr>
              <w:t>发射机特性</w:t>
            </w:r>
            <w:r>
              <w:rPr>
                <w:rFonts w:hint="eastAsia"/>
                <w:iCs/>
              </w:rPr>
              <w:t>：</w:t>
            </w:r>
          </w:p>
          <w:p w14:paraId="1E1CC5A9" w14:textId="77777777" w:rsidR="005810E5" w:rsidRDefault="005810E5">
            <w:pPr>
              <w:pStyle w:val="a7"/>
              <w:snapToGrid w:val="0"/>
              <w:rPr>
                <w:iCs/>
              </w:rPr>
            </w:pPr>
          </w:p>
        </w:tc>
        <w:tc>
          <w:tcPr>
            <w:tcW w:w="2438" w:type="dxa"/>
            <w:tcBorders>
              <w:top w:val="single" w:sz="4" w:space="0" w:color="auto"/>
              <w:left w:val="single" w:sz="4" w:space="0" w:color="auto"/>
              <w:right w:val="single" w:sz="4" w:space="0" w:color="auto"/>
            </w:tcBorders>
          </w:tcPr>
          <w:p w14:paraId="50D7A62E" w14:textId="77777777" w:rsidR="005810E5" w:rsidRDefault="005810E5">
            <w:pPr>
              <w:pStyle w:val="a7"/>
              <w:jc w:val="center"/>
            </w:pPr>
          </w:p>
        </w:tc>
        <w:tc>
          <w:tcPr>
            <w:tcW w:w="2211" w:type="dxa"/>
            <w:tcBorders>
              <w:top w:val="single" w:sz="4" w:space="0" w:color="auto"/>
              <w:left w:val="single" w:sz="4" w:space="0" w:color="auto"/>
              <w:right w:val="single" w:sz="4" w:space="0" w:color="auto"/>
            </w:tcBorders>
          </w:tcPr>
          <w:p w14:paraId="7C0F1EFB" w14:textId="77777777" w:rsidR="005810E5" w:rsidRDefault="005810E5">
            <w:pPr>
              <w:pStyle w:val="a7"/>
              <w:jc w:val="center"/>
            </w:pPr>
            <w:r>
              <w:rPr>
                <w:rFonts w:hint="eastAsia"/>
              </w:rPr>
              <w:t>不同的发射机</w:t>
            </w:r>
          </w:p>
        </w:tc>
        <w:tc>
          <w:tcPr>
            <w:tcW w:w="2353" w:type="dxa"/>
            <w:tcBorders>
              <w:top w:val="single" w:sz="4" w:space="0" w:color="auto"/>
              <w:left w:val="single" w:sz="4" w:space="0" w:color="auto"/>
              <w:right w:val="single" w:sz="4" w:space="0" w:color="auto"/>
            </w:tcBorders>
          </w:tcPr>
          <w:p w14:paraId="6B246F14" w14:textId="77777777" w:rsidR="005810E5" w:rsidRDefault="005810E5">
            <w:pPr>
              <w:pStyle w:val="a7"/>
              <w:jc w:val="center"/>
            </w:pPr>
            <w:r>
              <w:rPr>
                <w:rFonts w:hint="eastAsia"/>
              </w:rPr>
              <w:t>不同的发射机</w:t>
            </w:r>
          </w:p>
        </w:tc>
      </w:tr>
      <w:tr w:rsidR="005810E5" w14:paraId="32890AA1" w14:textId="77777777">
        <w:trPr>
          <w:cantSplit/>
        </w:trPr>
        <w:tc>
          <w:tcPr>
            <w:tcW w:w="2727" w:type="dxa"/>
            <w:tcBorders>
              <w:left w:val="single" w:sz="4" w:space="0" w:color="auto"/>
              <w:right w:val="single" w:sz="4" w:space="0" w:color="auto"/>
            </w:tcBorders>
          </w:tcPr>
          <w:p w14:paraId="23D2B450" w14:textId="77777777" w:rsidR="005810E5" w:rsidRDefault="005810E5">
            <w:pPr>
              <w:pStyle w:val="a7"/>
              <w:ind w:left="360" w:hanging="360"/>
            </w:pPr>
            <w:r>
              <w:rPr>
                <w:rFonts w:hint="eastAsia"/>
              </w:rPr>
              <w:t>—</w:t>
            </w:r>
            <w:r>
              <w:rPr>
                <w:rFonts w:hint="eastAsia"/>
              </w:rPr>
              <w:t xml:space="preserve">  </w:t>
            </w:r>
            <w:r>
              <w:rPr>
                <w:rFonts w:hint="eastAsia"/>
              </w:rPr>
              <w:t>峰包功率</w:t>
            </w:r>
            <w:r>
              <w:rPr>
                <w:i/>
              </w:rPr>
              <w:t xml:space="preserve"> P</w:t>
            </w:r>
            <w:r>
              <w:rPr>
                <w:i/>
                <w:vertAlign w:val="subscript"/>
              </w:rPr>
              <w:t>p</w:t>
            </w:r>
            <w:r>
              <w:br/>
              <w:t>(</w:t>
            </w:r>
            <w:r>
              <w:rPr>
                <w:rFonts w:hint="eastAsia"/>
              </w:rPr>
              <w:t>双音</w:t>
            </w:r>
            <w:r>
              <w:t>)</w:t>
            </w:r>
            <w:r>
              <w:rPr>
                <w:vertAlign w:val="superscript"/>
              </w:rPr>
              <w:t>(1)</w:t>
            </w:r>
            <w:r>
              <w:t xml:space="preserve"> (kW)</w:t>
            </w:r>
          </w:p>
        </w:tc>
        <w:tc>
          <w:tcPr>
            <w:tcW w:w="2438" w:type="dxa"/>
            <w:tcBorders>
              <w:left w:val="single" w:sz="4" w:space="0" w:color="auto"/>
              <w:right w:val="single" w:sz="4" w:space="0" w:color="auto"/>
            </w:tcBorders>
          </w:tcPr>
          <w:p w14:paraId="655C1D87" w14:textId="77777777" w:rsidR="005810E5" w:rsidRDefault="005810E5">
            <w:pPr>
              <w:pStyle w:val="a7"/>
              <w:jc w:val="center"/>
            </w:pPr>
            <w:r>
              <w:t>20</w:t>
            </w:r>
          </w:p>
        </w:tc>
        <w:tc>
          <w:tcPr>
            <w:tcW w:w="2211" w:type="dxa"/>
            <w:tcBorders>
              <w:left w:val="single" w:sz="4" w:space="0" w:color="auto"/>
              <w:right w:val="single" w:sz="4" w:space="0" w:color="auto"/>
            </w:tcBorders>
          </w:tcPr>
          <w:p w14:paraId="19E5B44A" w14:textId="77777777" w:rsidR="005810E5" w:rsidRDefault="005810E5">
            <w:pPr>
              <w:pStyle w:val="a7"/>
              <w:jc w:val="center"/>
            </w:pPr>
            <w:r>
              <w:rPr>
                <w:rFonts w:hint="eastAsia"/>
              </w:rPr>
              <w:t>几</w:t>
            </w:r>
            <w:r>
              <w:t>kW</w:t>
            </w:r>
            <w:r>
              <w:rPr>
                <w:rFonts w:hint="eastAsia"/>
              </w:rPr>
              <w:t>到几十</w:t>
            </w:r>
            <w:r>
              <w:t>kW</w:t>
            </w:r>
          </w:p>
        </w:tc>
        <w:tc>
          <w:tcPr>
            <w:tcW w:w="2353" w:type="dxa"/>
            <w:tcBorders>
              <w:left w:val="single" w:sz="4" w:space="0" w:color="auto"/>
              <w:right w:val="single" w:sz="4" w:space="0" w:color="auto"/>
            </w:tcBorders>
          </w:tcPr>
          <w:p w14:paraId="1C42321C" w14:textId="77777777" w:rsidR="005810E5" w:rsidRDefault="005810E5">
            <w:pPr>
              <w:pStyle w:val="a7"/>
              <w:jc w:val="center"/>
            </w:pPr>
            <w:r>
              <w:rPr>
                <w:rFonts w:hint="eastAsia"/>
              </w:rPr>
              <w:t>不同的值</w:t>
            </w:r>
          </w:p>
        </w:tc>
      </w:tr>
      <w:tr w:rsidR="005810E5" w14:paraId="2ABC251C" w14:textId="77777777">
        <w:trPr>
          <w:cantSplit/>
        </w:trPr>
        <w:tc>
          <w:tcPr>
            <w:tcW w:w="2727" w:type="dxa"/>
            <w:tcBorders>
              <w:left w:val="single" w:sz="4" w:space="0" w:color="auto"/>
              <w:right w:val="single" w:sz="4" w:space="0" w:color="auto"/>
            </w:tcBorders>
          </w:tcPr>
          <w:p w14:paraId="4E698DA4" w14:textId="77777777" w:rsidR="005810E5" w:rsidRDefault="005810E5">
            <w:pPr>
              <w:pStyle w:val="a7"/>
            </w:pPr>
            <w:r>
              <w:rPr>
                <w:rFonts w:hint="eastAsia"/>
              </w:rPr>
              <w:t>—</w:t>
            </w:r>
            <w:r>
              <w:rPr>
                <w:rFonts w:hint="eastAsia"/>
              </w:rPr>
              <w:t xml:space="preserve">  </w:t>
            </w:r>
            <w:r>
              <w:rPr>
                <w:rFonts w:hint="eastAsia"/>
              </w:rPr>
              <w:t>三阶互调失真</w:t>
            </w:r>
            <w:r>
              <w:rPr>
                <w:rFonts w:ascii="Symbol" w:hAnsi="Symbol"/>
              </w:rPr>
              <w:t></w:t>
            </w:r>
            <w:r>
              <w:rPr>
                <w:vertAlign w:val="subscript"/>
              </w:rPr>
              <w:t>3</w:t>
            </w:r>
            <w:r>
              <w:rPr>
                <w:vertAlign w:val="superscript"/>
              </w:rPr>
              <w:t>(1)</w:t>
            </w:r>
            <w:r>
              <w:t xml:space="preserve"> (dB)</w:t>
            </w:r>
          </w:p>
          <w:p w14:paraId="426BAD89" w14:textId="77777777" w:rsidR="005810E5" w:rsidRDefault="005810E5">
            <w:pPr>
              <w:pStyle w:val="a7"/>
              <w:snapToGrid w:val="0"/>
            </w:pPr>
          </w:p>
        </w:tc>
        <w:tc>
          <w:tcPr>
            <w:tcW w:w="2438" w:type="dxa"/>
            <w:tcBorders>
              <w:left w:val="single" w:sz="4" w:space="0" w:color="auto"/>
              <w:right w:val="single" w:sz="4" w:space="0" w:color="auto"/>
            </w:tcBorders>
          </w:tcPr>
          <w:p w14:paraId="37ED3C42" w14:textId="77777777" w:rsidR="005810E5" w:rsidRDefault="005810E5">
            <w:pPr>
              <w:pStyle w:val="a7"/>
              <w:jc w:val="center"/>
            </w:pPr>
            <w:r>
              <w:rPr>
                <w:rFonts w:hint="eastAsia"/>
              </w:rPr>
              <w:t>≤</w:t>
            </w:r>
            <w:r>
              <w:t>–35</w:t>
            </w:r>
          </w:p>
        </w:tc>
        <w:tc>
          <w:tcPr>
            <w:tcW w:w="2211" w:type="dxa"/>
            <w:tcBorders>
              <w:left w:val="single" w:sz="4" w:space="0" w:color="auto"/>
              <w:right w:val="single" w:sz="4" w:space="0" w:color="auto"/>
            </w:tcBorders>
          </w:tcPr>
          <w:p w14:paraId="232D8180" w14:textId="77777777" w:rsidR="005810E5" w:rsidRDefault="005810E5">
            <w:pPr>
              <w:pStyle w:val="a7"/>
              <w:jc w:val="center"/>
            </w:pPr>
          </w:p>
        </w:tc>
        <w:tc>
          <w:tcPr>
            <w:tcW w:w="2353" w:type="dxa"/>
            <w:tcBorders>
              <w:left w:val="single" w:sz="4" w:space="0" w:color="auto"/>
              <w:right w:val="single" w:sz="4" w:space="0" w:color="auto"/>
            </w:tcBorders>
          </w:tcPr>
          <w:p w14:paraId="23CDD6F4" w14:textId="77777777" w:rsidR="005810E5" w:rsidRDefault="005810E5">
            <w:pPr>
              <w:pStyle w:val="a7"/>
              <w:jc w:val="center"/>
            </w:pPr>
          </w:p>
        </w:tc>
      </w:tr>
      <w:tr w:rsidR="005810E5" w14:paraId="2258254F" w14:textId="77777777">
        <w:trPr>
          <w:cantSplit/>
        </w:trPr>
        <w:tc>
          <w:tcPr>
            <w:tcW w:w="2727" w:type="dxa"/>
            <w:tcBorders>
              <w:left w:val="single" w:sz="4" w:space="0" w:color="auto"/>
              <w:right w:val="single" w:sz="4" w:space="0" w:color="auto"/>
            </w:tcBorders>
          </w:tcPr>
          <w:p w14:paraId="0EE86E2E" w14:textId="77777777" w:rsidR="005810E5" w:rsidRDefault="005810E5">
            <w:pPr>
              <w:pStyle w:val="a7"/>
            </w:pPr>
            <w:r>
              <w:rPr>
                <w:rFonts w:hint="eastAsia"/>
              </w:rPr>
              <w:t>—</w:t>
            </w:r>
            <w:r>
              <w:rPr>
                <w:rFonts w:hint="eastAsia"/>
              </w:rPr>
              <w:t xml:space="preserve">  </w:t>
            </w:r>
            <w:r>
              <w:rPr>
                <w:rFonts w:hint="eastAsia"/>
              </w:rPr>
              <w:t>测量时工作的通路数</w:t>
            </w:r>
          </w:p>
          <w:p w14:paraId="05D7875F" w14:textId="77777777" w:rsidR="005810E5" w:rsidRDefault="005810E5">
            <w:pPr>
              <w:pStyle w:val="a7"/>
              <w:snapToGrid w:val="0"/>
            </w:pPr>
          </w:p>
        </w:tc>
        <w:tc>
          <w:tcPr>
            <w:tcW w:w="2438" w:type="dxa"/>
            <w:tcBorders>
              <w:left w:val="single" w:sz="4" w:space="0" w:color="auto"/>
              <w:right w:val="single" w:sz="4" w:space="0" w:color="auto"/>
            </w:tcBorders>
          </w:tcPr>
          <w:p w14:paraId="387104E1" w14:textId="77777777" w:rsidR="005810E5" w:rsidRDefault="005810E5">
            <w:pPr>
              <w:pStyle w:val="a7"/>
              <w:jc w:val="center"/>
            </w:pPr>
            <w:r>
              <w:t xml:space="preserve">2, </w:t>
            </w:r>
            <w:r>
              <w:rPr>
                <w:rFonts w:hint="eastAsia"/>
              </w:rPr>
              <w:t>在下边带</w:t>
            </w:r>
          </w:p>
        </w:tc>
        <w:tc>
          <w:tcPr>
            <w:tcW w:w="2211" w:type="dxa"/>
            <w:tcBorders>
              <w:left w:val="single" w:sz="4" w:space="0" w:color="auto"/>
              <w:right w:val="single" w:sz="4" w:space="0" w:color="auto"/>
            </w:tcBorders>
          </w:tcPr>
          <w:p w14:paraId="62D4FC82" w14:textId="77777777" w:rsidR="005810E5" w:rsidRDefault="005810E5">
            <w:pPr>
              <w:pStyle w:val="a7"/>
              <w:jc w:val="center"/>
            </w:pPr>
            <w:r>
              <w:t>2</w:t>
            </w:r>
            <w:r>
              <w:rPr>
                <w:rFonts w:hint="eastAsia"/>
              </w:rPr>
              <w:t>和</w:t>
            </w:r>
            <w:r>
              <w:t>4</w:t>
            </w:r>
          </w:p>
        </w:tc>
        <w:tc>
          <w:tcPr>
            <w:tcW w:w="2353" w:type="dxa"/>
            <w:tcBorders>
              <w:left w:val="single" w:sz="4" w:space="0" w:color="auto"/>
              <w:right w:val="single" w:sz="4" w:space="0" w:color="auto"/>
            </w:tcBorders>
          </w:tcPr>
          <w:p w14:paraId="1FE80017" w14:textId="77777777" w:rsidR="005810E5" w:rsidRDefault="005810E5">
            <w:pPr>
              <w:pStyle w:val="a7"/>
              <w:jc w:val="center"/>
            </w:pPr>
          </w:p>
        </w:tc>
      </w:tr>
      <w:tr w:rsidR="005810E5" w14:paraId="2B4388F7" w14:textId="77777777">
        <w:trPr>
          <w:cantSplit/>
        </w:trPr>
        <w:tc>
          <w:tcPr>
            <w:tcW w:w="2727" w:type="dxa"/>
            <w:tcBorders>
              <w:left w:val="single" w:sz="4" w:space="0" w:color="auto"/>
              <w:right w:val="single" w:sz="4" w:space="0" w:color="auto"/>
            </w:tcBorders>
          </w:tcPr>
          <w:p w14:paraId="2A9C0EF5" w14:textId="77777777" w:rsidR="005810E5" w:rsidRDefault="005810E5">
            <w:pPr>
              <w:pStyle w:val="a7"/>
            </w:pPr>
            <w:r>
              <w:rPr>
                <w:rFonts w:hint="eastAsia"/>
              </w:rPr>
              <w:t>—</w:t>
            </w:r>
            <w:r>
              <w:rPr>
                <w:rFonts w:hint="eastAsia"/>
              </w:rPr>
              <w:t xml:space="preserve">  </w:t>
            </w:r>
            <w:r>
              <w:rPr>
                <w:rFonts w:hint="eastAsia"/>
              </w:rPr>
              <w:t>话路带宽</w:t>
            </w:r>
            <w:r>
              <w:t> (Hz)</w:t>
            </w:r>
          </w:p>
          <w:p w14:paraId="3FF69CE1" w14:textId="77777777" w:rsidR="005810E5" w:rsidRDefault="005810E5">
            <w:pPr>
              <w:pStyle w:val="a7"/>
              <w:snapToGrid w:val="0"/>
            </w:pPr>
          </w:p>
        </w:tc>
        <w:tc>
          <w:tcPr>
            <w:tcW w:w="2438" w:type="dxa"/>
            <w:tcBorders>
              <w:left w:val="single" w:sz="4" w:space="0" w:color="auto"/>
              <w:right w:val="single" w:sz="4" w:space="0" w:color="auto"/>
            </w:tcBorders>
          </w:tcPr>
          <w:p w14:paraId="72ED2F57" w14:textId="77777777" w:rsidR="005810E5" w:rsidRDefault="005810E5">
            <w:pPr>
              <w:pStyle w:val="a7"/>
              <w:jc w:val="center"/>
            </w:pPr>
            <w:r>
              <w:t>3 000</w:t>
            </w:r>
          </w:p>
        </w:tc>
        <w:tc>
          <w:tcPr>
            <w:tcW w:w="2211" w:type="dxa"/>
            <w:tcBorders>
              <w:left w:val="single" w:sz="4" w:space="0" w:color="auto"/>
              <w:right w:val="single" w:sz="4" w:space="0" w:color="auto"/>
            </w:tcBorders>
          </w:tcPr>
          <w:p w14:paraId="103E0103" w14:textId="77777777" w:rsidR="005810E5" w:rsidRDefault="005810E5">
            <w:pPr>
              <w:pStyle w:val="a7"/>
              <w:jc w:val="center"/>
            </w:pPr>
          </w:p>
        </w:tc>
        <w:tc>
          <w:tcPr>
            <w:tcW w:w="2353" w:type="dxa"/>
            <w:tcBorders>
              <w:left w:val="single" w:sz="4" w:space="0" w:color="auto"/>
              <w:right w:val="single" w:sz="4" w:space="0" w:color="auto"/>
            </w:tcBorders>
          </w:tcPr>
          <w:p w14:paraId="35B992DA" w14:textId="77777777" w:rsidR="005810E5" w:rsidRDefault="005810E5">
            <w:pPr>
              <w:pStyle w:val="a7"/>
              <w:jc w:val="center"/>
            </w:pPr>
          </w:p>
        </w:tc>
      </w:tr>
      <w:tr w:rsidR="005810E5" w14:paraId="20B4D0EB" w14:textId="77777777">
        <w:trPr>
          <w:cantSplit/>
        </w:trPr>
        <w:tc>
          <w:tcPr>
            <w:tcW w:w="2727" w:type="dxa"/>
            <w:tcBorders>
              <w:left w:val="single" w:sz="4" w:space="0" w:color="auto"/>
              <w:bottom w:val="single" w:sz="4" w:space="0" w:color="auto"/>
              <w:right w:val="single" w:sz="4" w:space="0" w:color="auto"/>
            </w:tcBorders>
          </w:tcPr>
          <w:p w14:paraId="58EA486A" w14:textId="77777777" w:rsidR="005810E5" w:rsidRDefault="005810E5">
            <w:pPr>
              <w:pStyle w:val="a7"/>
              <w:ind w:left="424" w:hanging="424"/>
            </w:pPr>
            <w:r>
              <w:rPr>
                <w:rFonts w:hint="eastAsia"/>
              </w:rPr>
              <w:t>—</w:t>
            </w:r>
            <w:r>
              <w:rPr>
                <w:rFonts w:hint="eastAsia"/>
              </w:rPr>
              <w:t xml:space="preserve">  </w:t>
            </w:r>
            <w:r>
              <w:rPr>
                <w:rFonts w:hint="eastAsia"/>
              </w:rPr>
              <w:t>相对于峰包功率的载波抑制（</w:t>
            </w:r>
            <w:r>
              <w:t>dB</w:t>
            </w:r>
            <w:r>
              <w:rPr>
                <w:rFonts w:hint="eastAsia"/>
              </w:rPr>
              <w:t>）</w:t>
            </w:r>
          </w:p>
        </w:tc>
        <w:tc>
          <w:tcPr>
            <w:tcW w:w="2438" w:type="dxa"/>
            <w:tcBorders>
              <w:left w:val="single" w:sz="4" w:space="0" w:color="auto"/>
              <w:bottom w:val="single" w:sz="4" w:space="0" w:color="auto"/>
              <w:right w:val="single" w:sz="4" w:space="0" w:color="auto"/>
            </w:tcBorders>
          </w:tcPr>
          <w:p w14:paraId="2EE8FECC" w14:textId="77777777" w:rsidR="005810E5" w:rsidRDefault="005810E5">
            <w:pPr>
              <w:pStyle w:val="a7"/>
              <w:jc w:val="center"/>
            </w:pPr>
            <w:r>
              <w:t>–50</w:t>
            </w:r>
          </w:p>
        </w:tc>
        <w:tc>
          <w:tcPr>
            <w:tcW w:w="2211" w:type="dxa"/>
            <w:tcBorders>
              <w:left w:val="single" w:sz="4" w:space="0" w:color="auto"/>
              <w:bottom w:val="single" w:sz="4" w:space="0" w:color="auto"/>
              <w:right w:val="single" w:sz="4" w:space="0" w:color="auto"/>
            </w:tcBorders>
          </w:tcPr>
          <w:p w14:paraId="3B83AE5A" w14:textId="77777777" w:rsidR="005810E5" w:rsidRDefault="005810E5">
            <w:pPr>
              <w:pStyle w:val="a7"/>
              <w:jc w:val="center"/>
            </w:pPr>
          </w:p>
        </w:tc>
        <w:tc>
          <w:tcPr>
            <w:tcW w:w="2353" w:type="dxa"/>
            <w:tcBorders>
              <w:left w:val="single" w:sz="4" w:space="0" w:color="auto"/>
              <w:bottom w:val="single" w:sz="4" w:space="0" w:color="auto"/>
              <w:right w:val="single" w:sz="4" w:space="0" w:color="auto"/>
            </w:tcBorders>
          </w:tcPr>
          <w:p w14:paraId="45C48F28" w14:textId="77777777" w:rsidR="005810E5" w:rsidRDefault="005810E5">
            <w:pPr>
              <w:pStyle w:val="a7"/>
              <w:jc w:val="center"/>
            </w:pPr>
          </w:p>
        </w:tc>
      </w:tr>
      <w:tr w:rsidR="005810E5" w14:paraId="0F9F73E3" w14:textId="77777777">
        <w:trPr>
          <w:cantSplit/>
        </w:trPr>
        <w:tc>
          <w:tcPr>
            <w:tcW w:w="2727" w:type="dxa"/>
            <w:tcBorders>
              <w:top w:val="single" w:sz="4" w:space="0" w:color="auto"/>
              <w:left w:val="single" w:sz="4" w:space="0" w:color="auto"/>
              <w:right w:val="single" w:sz="4" w:space="0" w:color="auto"/>
            </w:tcBorders>
          </w:tcPr>
          <w:p w14:paraId="53BF839D" w14:textId="77777777" w:rsidR="005810E5" w:rsidRDefault="005810E5">
            <w:pPr>
              <w:pStyle w:val="a7"/>
              <w:rPr>
                <w:iCs/>
              </w:rPr>
            </w:pPr>
            <w:r>
              <w:rPr>
                <w:rFonts w:eastAsia="STKaiti" w:hint="eastAsia"/>
                <w:iCs/>
              </w:rPr>
              <w:t>调制信号类型</w:t>
            </w:r>
            <w:r>
              <w:rPr>
                <w:rFonts w:hint="eastAsia"/>
                <w:iCs/>
              </w:rPr>
              <w:t>：</w:t>
            </w:r>
          </w:p>
          <w:p w14:paraId="7528F95F" w14:textId="77777777" w:rsidR="005810E5" w:rsidRDefault="005810E5">
            <w:pPr>
              <w:pStyle w:val="a7"/>
              <w:snapToGrid w:val="0"/>
            </w:pPr>
          </w:p>
        </w:tc>
        <w:tc>
          <w:tcPr>
            <w:tcW w:w="2438" w:type="dxa"/>
            <w:tcBorders>
              <w:top w:val="single" w:sz="4" w:space="0" w:color="auto"/>
              <w:left w:val="single" w:sz="4" w:space="0" w:color="auto"/>
              <w:right w:val="single" w:sz="4" w:space="0" w:color="auto"/>
            </w:tcBorders>
          </w:tcPr>
          <w:p w14:paraId="3FF39B76" w14:textId="77777777" w:rsidR="005810E5" w:rsidRDefault="005810E5">
            <w:pPr>
              <w:pStyle w:val="a7"/>
              <w:jc w:val="center"/>
            </w:pPr>
            <w:r>
              <w:rPr>
                <w:rFonts w:hint="eastAsia"/>
              </w:rPr>
              <w:t>白噪声</w:t>
            </w:r>
          </w:p>
        </w:tc>
        <w:tc>
          <w:tcPr>
            <w:tcW w:w="2211" w:type="dxa"/>
            <w:tcBorders>
              <w:top w:val="single" w:sz="4" w:space="0" w:color="auto"/>
              <w:left w:val="single" w:sz="4" w:space="0" w:color="auto"/>
              <w:right w:val="single" w:sz="4" w:space="0" w:color="auto"/>
            </w:tcBorders>
          </w:tcPr>
          <w:p w14:paraId="7F9FD1B5" w14:textId="77777777" w:rsidR="005810E5" w:rsidRDefault="005810E5">
            <w:pPr>
              <w:pStyle w:val="a7"/>
              <w:jc w:val="center"/>
            </w:pPr>
            <w:r>
              <w:rPr>
                <w:rFonts w:hint="eastAsia"/>
              </w:rPr>
              <w:t>白噪声</w:t>
            </w:r>
          </w:p>
        </w:tc>
        <w:tc>
          <w:tcPr>
            <w:tcW w:w="2353" w:type="dxa"/>
            <w:tcBorders>
              <w:top w:val="single" w:sz="4" w:space="0" w:color="auto"/>
              <w:left w:val="single" w:sz="4" w:space="0" w:color="auto"/>
              <w:right w:val="single" w:sz="4" w:space="0" w:color="auto"/>
            </w:tcBorders>
          </w:tcPr>
          <w:p w14:paraId="313D16C6" w14:textId="77777777" w:rsidR="005810E5" w:rsidRDefault="005810E5">
            <w:pPr>
              <w:pStyle w:val="a7"/>
              <w:jc w:val="center"/>
            </w:pPr>
            <w:r>
              <w:rPr>
                <w:rFonts w:hint="eastAsia"/>
              </w:rPr>
              <w:t>白噪声</w:t>
            </w:r>
          </w:p>
        </w:tc>
      </w:tr>
      <w:tr w:rsidR="005810E5" w14:paraId="074AA01D" w14:textId="77777777">
        <w:trPr>
          <w:cantSplit/>
        </w:trPr>
        <w:tc>
          <w:tcPr>
            <w:tcW w:w="2727" w:type="dxa"/>
            <w:tcBorders>
              <w:left w:val="single" w:sz="4" w:space="0" w:color="auto"/>
              <w:bottom w:val="single" w:sz="4" w:space="0" w:color="auto"/>
              <w:right w:val="single" w:sz="4" w:space="0" w:color="auto"/>
            </w:tcBorders>
          </w:tcPr>
          <w:p w14:paraId="732D89A7" w14:textId="77777777" w:rsidR="005810E5" w:rsidRDefault="005810E5">
            <w:pPr>
              <w:pStyle w:val="a7"/>
            </w:pPr>
            <w:r>
              <w:t>—</w:t>
            </w:r>
            <w:r>
              <w:rPr>
                <w:rFonts w:hint="eastAsia"/>
              </w:rPr>
              <w:t xml:space="preserve">  </w:t>
            </w:r>
            <w:r>
              <w:rPr>
                <w:rFonts w:hint="eastAsia"/>
              </w:rPr>
              <w:t>带宽</w:t>
            </w:r>
          </w:p>
        </w:tc>
        <w:tc>
          <w:tcPr>
            <w:tcW w:w="2438" w:type="dxa"/>
            <w:tcBorders>
              <w:left w:val="single" w:sz="4" w:space="0" w:color="auto"/>
              <w:bottom w:val="single" w:sz="4" w:space="0" w:color="auto"/>
              <w:right w:val="single" w:sz="4" w:space="0" w:color="auto"/>
            </w:tcBorders>
          </w:tcPr>
          <w:p w14:paraId="3506C2BB" w14:textId="77777777" w:rsidR="005810E5" w:rsidRDefault="005810E5">
            <w:pPr>
              <w:pStyle w:val="a7"/>
              <w:jc w:val="center"/>
            </w:pPr>
            <w:r>
              <w:t>30 Hz-20 kHz</w:t>
            </w:r>
            <w:r>
              <w:br/>
            </w:r>
            <w:r>
              <w:rPr>
                <w:rFonts w:hint="eastAsia"/>
                <w:lang w:val="en-GB"/>
              </w:rPr>
              <w:t>±</w:t>
            </w:r>
            <w:r>
              <w:t>1 dB</w:t>
            </w:r>
          </w:p>
        </w:tc>
        <w:tc>
          <w:tcPr>
            <w:tcW w:w="2211" w:type="dxa"/>
            <w:tcBorders>
              <w:left w:val="single" w:sz="4" w:space="0" w:color="auto"/>
              <w:bottom w:val="single" w:sz="4" w:space="0" w:color="auto"/>
              <w:right w:val="single" w:sz="4" w:space="0" w:color="auto"/>
            </w:tcBorders>
          </w:tcPr>
          <w:p w14:paraId="5F694B89" w14:textId="77777777" w:rsidR="005810E5" w:rsidRDefault="005810E5">
            <w:pPr>
              <w:pStyle w:val="a7"/>
              <w:jc w:val="center"/>
            </w:pPr>
          </w:p>
        </w:tc>
        <w:tc>
          <w:tcPr>
            <w:tcW w:w="2353" w:type="dxa"/>
            <w:tcBorders>
              <w:left w:val="single" w:sz="4" w:space="0" w:color="auto"/>
              <w:bottom w:val="single" w:sz="4" w:space="0" w:color="auto"/>
              <w:right w:val="single" w:sz="4" w:space="0" w:color="auto"/>
            </w:tcBorders>
          </w:tcPr>
          <w:p w14:paraId="6583AB2C" w14:textId="77777777" w:rsidR="005810E5" w:rsidRDefault="005810E5">
            <w:pPr>
              <w:pStyle w:val="a7"/>
              <w:jc w:val="center"/>
            </w:pPr>
            <w:r>
              <w:rPr>
                <w:rFonts w:hint="eastAsia"/>
              </w:rPr>
              <w:t>每边带</w:t>
            </w:r>
            <w:r>
              <w:t>100 Hz-6 kHz</w:t>
            </w:r>
            <w:r>
              <w:br/>
            </w:r>
          </w:p>
        </w:tc>
      </w:tr>
      <w:tr w:rsidR="005810E5" w14:paraId="13A64D43" w14:textId="77777777">
        <w:trPr>
          <w:cantSplit/>
        </w:trPr>
        <w:tc>
          <w:tcPr>
            <w:tcW w:w="2727" w:type="dxa"/>
            <w:tcBorders>
              <w:top w:val="single" w:sz="4" w:space="0" w:color="auto"/>
              <w:left w:val="single" w:sz="4" w:space="0" w:color="auto"/>
              <w:bottom w:val="single" w:sz="4" w:space="0" w:color="auto"/>
              <w:right w:val="single" w:sz="4" w:space="0" w:color="auto"/>
            </w:tcBorders>
          </w:tcPr>
          <w:p w14:paraId="54ED25F1" w14:textId="77777777" w:rsidR="005810E5" w:rsidRDefault="005810E5">
            <w:pPr>
              <w:pStyle w:val="a7"/>
            </w:pPr>
            <w:r>
              <w:rPr>
                <w:rFonts w:hint="eastAsia"/>
              </w:rPr>
              <w:t>发射类别</w:t>
            </w:r>
          </w:p>
        </w:tc>
        <w:tc>
          <w:tcPr>
            <w:tcW w:w="2438" w:type="dxa"/>
            <w:tcBorders>
              <w:top w:val="single" w:sz="4" w:space="0" w:color="auto"/>
              <w:left w:val="single" w:sz="4" w:space="0" w:color="auto"/>
              <w:bottom w:val="single" w:sz="4" w:space="0" w:color="auto"/>
              <w:right w:val="single" w:sz="4" w:space="0" w:color="auto"/>
            </w:tcBorders>
          </w:tcPr>
          <w:p w14:paraId="28D56B3D" w14:textId="77777777" w:rsidR="005810E5" w:rsidRDefault="005810E5">
            <w:pPr>
              <w:pStyle w:val="a7"/>
              <w:jc w:val="center"/>
            </w:pPr>
            <w:r>
              <w:t>B8E</w:t>
            </w:r>
          </w:p>
        </w:tc>
        <w:tc>
          <w:tcPr>
            <w:tcW w:w="2211" w:type="dxa"/>
            <w:tcBorders>
              <w:top w:val="single" w:sz="4" w:space="0" w:color="auto"/>
              <w:left w:val="single" w:sz="4" w:space="0" w:color="auto"/>
              <w:bottom w:val="single" w:sz="4" w:space="0" w:color="auto"/>
              <w:right w:val="single" w:sz="4" w:space="0" w:color="auto"/>
            </w:tcBorders>
          </w:tcPr>
          <w:p w14:paraId="1E7FD117" w14:textId="77777777" w:rsidR="005810E5" w:rsidRDefault="005810E5">
            <w:pPr>
              <w:pStyle w:val="a7"/>
              <w:jc w:val="center"/>
            </w:pPr>
            <w:r>
              <w:t>B8E</w:t>
            </w:r>
          </w:p>
        </w:tc>
        <w:tc>
          <w:tcPr>
            <w:tcW w:w="2353" w:type="dxa"/>
            <w:tcBorders>
              <w:top w:val="single" w:sz="4" w:space="0" w:color="auto"/>
              <w:left w:val="single" w:sz="4" w:space="0" w:color="auto"/>
              <w:bottom w:val="single" w:sz="4" w:space="0" w:color="auto"/>
              <w:right w:val="single" w:sz="4" w:space="0" w:color="auto"/>
            </w:tcBorders>
          </w:tcPr>
          <w:p w14:paraId="28850F3D" w14:textId="77777777" w:rsidR="005810E5" w:rsidRDefault="005810E5">
            <w:pPr>
              <w:pStyle w:val="a7"/>
              <w:jc w:val="center"/>
            </w:pPr>
            <w:r>
              <w:t>B8E; R7J</w:t>
            </w:r>
          </w:p>
        </w:tc>
      </w:tr>
      <w:tr w:rsidR="005810E5" w14:paraId="30E6C781" w14:textId="77777777">
        <w:trPr>
          <w:cantSplit/>
        </w:trPr>
        <w:tc>
          <w:tcPr>
            <w:tcW w:w="2727" w:type="dxa"/>
            <w:tcBorders>
              <w:top w:val="single" w:sz="4" w:space="0" w:color="auto"/>
              <w:left w:val="single" w:sz="4" w:space="0" w:color="auto"/>
              <w:right w:val="single" w:sz="4" w:space="0" w:color="auto"/>
            </w:tcBorders>
          </w:tcPr>
          <w:p w14:paraId="6DEEBC5C" w14:textId="77777777" w:rsidR="005810E5" w:rsidRDefault="005810E5">
            <w:pPr>
              <w:pStyle w:val="a7"/>
            </w:pPr>
            <w:r>
              <w:rPr>
                <w:rFonts w:eastAsia="STKaiti" w:hint="eastAsia"/>
                <w:iCs/>
              </w:rPr>
              <w:t>输入信号电平</w:t>
            </w:r>
            <w:r>
              <w:rPr>
                <w:vertAlign w:val="superscript"/>
              </w:rPr>
              <w:t>(1)</w:t>
            </w:r>
            <w:r>
              <w:rPr>
                <w:rFonts w:hint="eastAsia"/>
                <w:vertAlign w:val="superscript"/>
              </w:rPr>
              <w:t xml:space="preserve"> </w:t>
            </w:r>
            <w:r>
              <w:rPr>
                <w:rFonts w:hint="eastAsia"/>
              </w:rPr>
              <w:t>做如下的调整：</w:t>
            </w:r>
          </w:p>
        </w:tc>
        <w:tc>
          <w:tcPr>
            <w:tcW w:w="2438" w:type="dxa"/>
            <w:tcBorders>
              <w:top w:val="single" w:sz="4" w:space="0" w:color="auto"/>
              <w:left w:val="single" w:sz="4" w:space="0" w:color="auto"/>
              <w:right w:val="single" w:sz="4" w:space="0" w:color="auto"/>
            </w:tcBorders>
          </w:tcPr>
          <w:p w14:paraId="7ABCF806" w14:textId="77777777" w:rsidR="005810E5" w:rsidRDefault="005810E5">
            <w:pPr>
              <w:pStyle w:val="a7"/>
              <w:jc w:val="center"/>
            </w:pPr>
          </w:p>
        </w:tc>
        <w:tc>
          <w:tcPr>
            <w:tcW w:w="2211" w:type="dxa"/>
            <w:tcBorders>
              <w:top w:val="single" w:sz="4" w:space="0" w:color="auto"/>
              <w:left w:val="single" w:sz="4" w:space="0" w:color="auto"/>
              <w:right w:val="single" w:sz="4" w:space="0" w:color="auto"/>
            </w:tcBorders>
          </w:tcPr>
          <w:p w14:paraId="3E83FFE2" w14:textId="77777777" w:rsidR="005810E5" w:rsidRDefault="005810E5">
            <w:pPr>
              <w:pStyle w:val="a7"/>
              <w:jc w:val="center"/>
            </w:pPr>
          </w:p>
        </w:tc>
        <w:tc>
          <w:tcPr>
            <w:tcW w:w="2353" w:type="dxa"/>
            <w:tcBorders>
              <w:top w:val="single" w:sz="4" w:space="0" w:color="auto"/>
              <w:left w:val="single" w:sz="4" w:space="0" w:color="auto"/>
              <w:right w:val="single" w:sz="4" w:space="0" w:color="auto"/>
            </w:tcBorders>
          </w:tcPr>
          <w:p w14:paraId="68FC44C2" w14:textId="77777777" w:rsidR="005810E5" w:rsidRDefault="005810E5">
            <w:pPr>
              <w:pStyle w:val="a7"/>
              <w:jc w:val="center"/>
            </w:pPr>
          </w:p>
        </w:tc>
      </w:tr>
      <w:tr w:rsidR="005810E5" w14:paraId="71956BEE" w14:textId="77777777">
        <w:trPr>
          <w:cantSplit/>
        </w:trPr>
        <w:tc>
          <w:tcPr>
            <w:tcW w:w="2727" w:type="dxa"/>
            <w:tcBorders>
              <w:left w:val="single" w:sz="4" w:space="0" w:color="auto"/>
              <w:bottom w:val="single" w:sz="4" w:space="0" w:color="auto"/>
              <w:right w:val="single" w:sz="4" w:space="0" w:color="auto"/>
            </w:tcBorders>
          </w:tcPr>
          <w:p w14:paraId="20807176" w14:textId="77777777" w:rsidR="005810E5" w:rsidRDefault="005810E5">
            <w:pPr>
              <w:pStyle w:val="a7"/>
            </w:pPr>
            <w:r>
              <w:rPr>
                <w:rFonts w:hint="eastAsia"/>
              </w:rPr>
              <w:t>—</w:t>
            </w:r>
            <w:r>
              <w:tab/>
            </w:r>
            <w:r>
              <w:rPr>
                <w:rFonts w:hint="eastAsia"/>
              </w:rPr>
              <w:t>在输出端，</w:t>
            </w:r>
            <w:r>
              <w:rPr>
                <w:i/>
              </w:rPr>
              <w:t>P</w:t>
            </w:r>
            <w:r>
              <w:rPr>
                <w:i/>
                <w:vertAlign w:val="subscript"/>
              </w:rPr>
              <w:t>m</w:t>
            </w:r>
            <w:r>
              <w:rPr>
                <w:position w:val="-3"/>
              </w:rPr>
              <w:t xml:space="preserve"> </w:t>
            </w:r>
            <w:r>
              <w:t>(</w:t>
            </w:r>
            <w:r>
              <w:rPr>
                <w:rFonts w:hint="eastAsia"/>
              </w:rPr>
              <w:t>噪声</w:t>
            </w:r>
            <w:r>
              <w:t>)</w:t>
            </w:r>
            <w:r>
              <w:rPr>
                <w:rFonts w:hint="eastAsia"/>
              </w:rPr>
              <w:t>=</w:t>
            </w:r>
          </w:p>
        </w:tc>
        <w:tc>
          <w:tcPr>
            <w:tcW w:w="2438" w:type="dxa"/>
            <w:tcBorders>
              <w:left w:val="single" w:sz="4" w:space="0" w:color="auto"/>
              <w:bottom w:val="single" w:sz="4" w:space="0" w:color="auto"/>
              <w:right w:val="single" w:sz="4" w:space="0" w:color="auto"/>
            </w:tcBorders>
          </w:tcPr>
          <w:p w14:paraId="7A8D8E49" w14:textId="77777777" w:rsidR="005810E5" w:rsidRDefault="005810E5">
            <w:pPr>
              <w:pStyle w:val="a7"/>
              <w:jc w:val="center"/>
            </w:pPr>
            <w:r>
              <w:t xml:space="preserve">0.25 </w:t>
            </w:r>
            <w:r>
              <w:rPr>
                <w:i/>
              </w:rPr>
              <w:t>P</w:t>
            </w:r>
            <w:r>
              <w:rPr>
                <w:i/>
                <w:vertAlign w:val="subscript"/>
              </w:rPr>
              <w:t>p</w:t>
            </w:r>
            <w:r>
              <w:rPr>
                <w:position w:val="-3"/>
              </w:rPr>
              <w:t xml:space="preserve"> </w:t>
            </w:r>
            <w:r>
              <w:t>(</w:t>
            </w:r>
            <w:r>
              <w:rPr>
                <w:rFonts w:hint="eastAsia"/>
              </w:rPr>
              <w:t>双音</w:t>
            </w:r>
            <w:r>
              <w:t>)</w:t>
            </w:r>
          </w:p>
        </w:tc>
        <w:tc>
          <w:tcPr>
            <w:tcW w:w="2211" w:type="dxa"/>
            <w:tcBorders>
              <w:left w:val="single" w:sz="4" w:space="0" w:color="auto"/>
              <w:bottom w:val="single" w:sz="4" w:space="0" w:color="auto"/>
              <w:right w:val="single" w:sz="4" w:space="0" w:color="auto"/>
            </w:tcBorders>
          </w:tcPr>
          <w:p w14:paraId="23987F3B" w14:textId="77777777" w:rsidR="005810E5" w:rsidRDefault="005810E5">
            <w:pPr>
              <w:pStyle w:val="a7"/>
              <w:jc w:val="center"/>
            </w:pPr>
          </w:p>
        </w:tc>
        <w:tc>
          <w:tcPr>
            <w:tcW w:w="2353" w:type="dxa"/>
            <w:tcBorders>
              <w:left w:val="single" w:sz="4" w:space="0" w:color="auto"/>
              <w:bottom w:val="single" w:sz="4" w:space="0" w:color="auto"/>
              <w:right w:val="single" w:sz="4" w:space="0" w:color="auto"/>
            </w:tcBorders>
          </w:tcPr>
          <w:p w14:paraId="2C55C5E3" w14:textId="77777777" w:rsidR="005810E5" w:rsidRDefault="005810E5">
            <w:pPr>
              <w:pStyle w:val="a7"/>
              <w:jc w:val="center"/>
            </w:pPr>
            <w:r>
              <w:t xml:space="preserve">0.25 </w:t>
            </w:r>
            <w:r>
              <w:rPr>
                <w:i/>
              </w:rPr>
              <w:t>P</w:t>
            </w:r>
            <w:r>
              <w:rPr>
                <w:i/>
                <w:vertAlign w:val="subscript"/>
              </w:rPr>
              <w:t>p</w:t>
            </w:r>
            <w:r>
              <w:rPr>
                <w:position w:val="-3"/>
              </w:rPr>
              <w:t xml:space="preserve"> </w:t>
            </w:r>
            <w:r>
              <w:t>(</w:t>
            </w:r>
            <w:r>
              <w:rPr>
                <w:rFonts w:hint="eastAsia"/>
              </w:rPr>
              <w:t>双音</w:t>
            </w:r>
            <w:r>
              <w:t>)</w:t>
            </w:r>
          </w:p>
        </w:tc>
      </w:tr>
      <w:tr w:rsidR="005810E5" w14:paraId="0D5B5749" w14:textId="77777777">
        <w:trPr>
          <w:cantSplit/>
        </w:trPr>
        <w:tc>
          <w:tcPr>
            <w:tcW w:w="2727" w:type="dxa"/>
            <w:tcBorders>
              <w:top w:val="single" w:sz="4" w:space="0" w:color="auto"/>
              <w:left w:val="single" w:sz="4" w:space="0" w:color="auto"/>
              <w:right w:val="single" w:sz="4" w:space="0" w:color="auto"/>
            </w:tcBorders>
          </w:tcPr>
          <w:p w14:paraId="0C5A7AD5" w14:textId="77777777" w:rsidR="005810E5" w:rsidRDefault="005810E5">
            <w:pPr>
              <w:pStyle w:val="a7"/>
              <w:rPr>
                <w:iCs/>
              </w:rPr>
            </w:pPr>
            <w:r>
              <w:rPr>
                <w:rFonts w:eastAsia="STKaiti" w:hint="eastAsia"/>
                <w:iCs/>
              </w:rPr>
              <w:t>测量设备的种类</w:t>
            </w:r>
            <w:r>
              <w:rPr>
                <w:rFonts w:hint="eastAsia"/>
                <w:iCs/>
              </w:rPr>
              <w:t>：</w:t>
            </w:r>
          </w:p>
        </w:tc>
        <w:tc>
          <w:tcPr>
            <w:tcW w:w="2438" w:type="dxa"/>
            <w:tcBorders>
              <w:top w:val="single" w:sz="4" w:space="0" w:color="auto"/>
              <w:left w:val="single" w:sz="4" w:space="0" w:color="auto"/>
              <w:right w:val="single" w:sz="4" w:space="0" w:color="auto"/>
            </w:tcBorders>
          </w:tcPr>
          <w:p w14:paraId="0626EA1D" w14:textId="77777777" w:rsidR="005810E5" w:rsidRDefault="005810E5">
            <w:pPr>
              <w:pStyle w:val="a7"/>
              <w:jc w:val="center"/>
            </w:pPr>
            <w:r>
              <w:rPr>
                <w:rFonts w:hint="eastAsia"/>
              </w:rPr>
              <w:t>实际均方根选择测量设备</w:t>
            </w:r>
          </w:p>
          <w:p w14:paraId="1DF01EDF" w14:textId="77777777" w:rsidR="005810E5" w:rsidRDefault="005810E5">
            <w:pPr>
              <w:pStyle w:val="a7"/>
              <w:snapToGrid w:val="0"/>
            </w:pPr>
          </w:p>
        </w:tc>
        <w:tc>
          <w:tcPr>
            <w:tcW w:w="2211" w:type="dxa"/>
            <w:tcBorders>
              <w:top w:val="single" w:sz="4" w:space="0" w:color="auto"/>
              <w:left w:val="single" w:sz="4" w:space="0" w:color="auto"/>
              <w:right w:val="single" w:sz="4" w:space="0" w:color="auto"/>
            </w:tcBorders>
          </w:tcPr>
          <w:p w14:paraId="1FDD1DAA" w14:textId="77777777" w:rsidR="005810E5" w:rsidRDefault="005810E5">
            <w:pPr>
              <w:pStyle w:val="a7"/>
              <w:jc w:val="center"/>
            </w:pPr>
            <w:r>
              <w:rPr>
                <w:rFonts w:hint="eastAsia"/>
              </w:rPr>
              <w:t>频谱分析仪</w:t>
            </w:r>
          </w:p>
        </w:tc>
        <w:tc>
          <w:tcPr>
            <w:tcW w:w="2353" w:type="dxa"/>
            <w:tcBorders>
              <w:top w:val="single" w:sz="4" w:space="0" w:color="auto"/>
              <w:left w:val="single" w:sz="4" w:space="0" w:color="auto"/>
              <w:right w:val="single" w:sz="4" w:space="0" w:color="auto"/>
            </w:tcBorders>
          </w:tcPr>
          <w:p w14:paraId="00C7D5A2" w14:textId="77777777" w:rsidR="005810E5" w:rsidRDefault="005810E5">
            <w:pPr>
              <w:pStyle w:val="a7"/>
              <w:jc w:val="center"/>
            </w:pPr>
            <w:r>
              <w:rPr>
                <w:rFonts w:hint="eastAsia"/>
              </w:rPr>
              <w:t>频谱分析仪</w:t>
            </w:r>
          </w:p>
        </w:tc>
      </w:tr>
      <w:tr w:rsidR="005810E5" w14:paraId="2DC7BC2A" w14:textId="77777777">
        <w:trPr>
          <w:cantSplit/>
        </w:trPr>
        <w:tc>
          <w:tcPr>
            <w:tcW w:w="2727" w:type="dxa"/>
            <w:tcBorders>
              <w:left w:val="single" w:sz="4" w:space="0" w:color="auto"/>
              <w:bottom w:val="single" w:sz="4" w:space="0" w:color="auto"/>
              <w:right w:val="single" w:sz="4" w:space="0" w:color="auto"/>
            </w:tcBorders>
          </w:tcPr>
          <w:p w14:paraId="04303E2D" w14:textId="77777777" w:rsidR="005810E5" w:rsidRDefault="005810E5">
            <w:pPr>
              <w:pStyle w:val="a7"/>
            </w:pPr>
            <w:r>
              <w:rPr>
                <w:rFonts w:hint="eastAsia"/>
              </w:rPr>
              <w:t>—</w:t>
            </w:r>
            <w:r>
              <w:rPr>
                <w:rFonts w:hint="eastAsia"/>
              </w:rPr>
              <w:t xml:space="preserve">  </w:t>
            </w:r>
            <w:r>
              <w:rPr>
                <w:rFonts w:hint="eastAsia"/>
              </w:rPr>
              <w:t>通带（</w:t>
            </w:r>
            <w:r>
              <w:t>Hz</w:t>
            </w:r>
            <w:r>
              <w:rPr>
                <w:rFonts w:hint="eastAsia"/>
              </w:rPr>
              <w:t>）</w:t>
            </w:r>
          </w:p>
        </w:tc>
        <w:tc>
          <w:tcPr>
            <w:tcW w:w="2438" w:type="dxa"/>
            <w:tcBorders>
              <w:left w:val="single" w:sz="4" w:space="0" w:color="auto"/>
              <w:bottom w:val="single" w:sz="4" w:space="0" w:color="auto"/>
              <w:right w:val="single" w:sz="4" w:space="0" w:color="auto"/>
            </w:tcBorders>
          </w:tcPr>
          <w:p w14:paraId="49CDFB3B" w14:textId="77777777" w:rsidR="005810E5" w:rsidRDefault="005810E5">
            <w:pPr>
              <w:pStyle w:val="a7"/>
              <w:tabs>
                <w:tab w:val="left" w:pos="329"/>
                <w:tab w:val="left" w:pos="917"/>
                <w:tab w:val="left" w:pos="1267"/>
              </w:tabs>
            </w:pPr>
            <w:r>
              <w:tab/>
            </w:r>
            <w:r>
              <w:rPr>
                <w:rFonts w:hint="eastAsia"/>
              </w:rPr>
              <w:t>曲线</w:t>
            </w:r>
            <w:r>
              <w:tab/>
              <w:t>C:</w:t>
            </w:r>
            <w:r>
              <w:tab/>
              <w:t>3 800</w:t>
            </w:r>
            <w:r>
              <w:br/>
            </w:r>
            <w:r>
              <w:tab/>
            </w:r>
            <w:r>
              <w:tab/>
              <w:t>D:</w:t>
            </w:r>
            <w:r>
              <w:tab/>
            </w:r>
            <w:r>
              <w:t> </w:t>
            </w:r>
            <w:r>
              <w:t>100</w:t>
            </w:r>
          </w:p>
        </w:tc>
        <w:tc>
          <w:tcPr>
            <w:tcW w:w="2211" w:type="dxa"/>
            <w:tcBorders>
              <w:left w:val="single" w:sz="4" w:space="0" w:color="auto"/>
              <w:bottom w:val="single" w:sz="4" w:space="0" w:color="auto"/>
              <w:right w:val="single" w:sz="4" w:space="0" w:color="auto"/>
            </w:tcBorders>
          </w:tcPr>
          <w:p w14:paraId="7E2BF570" w14:textId="77777777" w:rsidR="005810E5" w:rsidRDefault="005810E5">
            <w:pPr>
              <w:pStyle w:val="a7"/>
              <w:jc w:val="center"/>
            </w:pPr>
            <w:r>
              <w:rPr>
                <w:rFonts w:ascii="Symbol" w:hAnsi="Symbol"/>
              </w:rPr>
              <w:t></w:t>
            </w:r>
            <w:r>
              <w:t xml:space="preserve"> </w:t>
            </w:r>
            <w:smartTag w:uri="urn:schemas-microsoft-com:office:smarttags" w:element="chmetcnv">
              <w:smartTagPr>
                <w:attr w:name="TCSC" w:val="0"/>
                <w:attr w:name="NumberType" w:val="1"/>
                <w:attr w:name="Negative" w:val="False"/>
                <w:attr w:name="HasSpace" w:val="True"/>
                <w:attr w:name="SourceValue" w:val=".05"/>
                <w:attr w:name="UnitName" w:val="F"/>
              </w:smartTagPr>
              <w:r>
                <w:t xml:space="preserve">0.05 </w:t>
              </w:r>
              <w:r>
                <w:rPr>
                  <w:i/>
                </w:rPr>
                <w:t>F</w:t>
              </w:r>
            </w:smartTag>
            <w:r>
              <w:rPr>
                <w:vertAlign w:val="superscript"/>
              </w:rPr>
              <w:t>(2)</w:t>
            </w:r>
          </w:p>
        </w:tc>
        <w:tc>
          <w:tcPr>
            <w:tcW w:w="2353" w:type="dxa"/>
            <w:tcBorders>
              <w:left w:val="single" w:sz="4" w:space="0" w:color="auto"/>
              <w:bottom w:val="single" w:sz="4" w:space="0" w:color="auto"/>
              <w:right w:val="single" w:sz="4" w:space="0" w:color="auto"/>
            </w:tcBorders>
          </w:tcPr>
          <w:p w14:paraId="7773BA87" w14:textId="77777777" w:rsidR="005810E5" w:rsidRDefault="005810E5">
            <w:pPr>
              <w:pStyle w:val="a7"/>
              <w:jc w:val="center"/>
            </w:pPr>
          </w:p>
        </w:tc>
      </w:tr>
      <w:tr w:rsidR="005810E5" w14:paraId="05715CFB" w14:textId="77777777">
        <w:trPr>
          <w:cantSplit/>
        </w:trPr>
        <w:tc>
          <w:tcPr>
            <w:tcW w:w="2727" w:type="dxa"/>
            <w:tcBorders>
              <w:top w:val="single" w:sz="4" w:space="0" w:color="auto"/>
              <w:left w:val="single" w:sz="4" w:space="0" w:color="auto"/>
              <w:bottom w:val="single" w:sz="4" w:space="0" w:color="auto"/>
              <w:right w:val="single" w:sz="4" w:space="0" w:color="auto"/>
            </w:tcBorders>
          </w:tcPr>
          <w:p w14:paraId="628A591E" w14:textId="77777777" w:rsidR="005810E5" w:rsidRDefault="005810E5">
            <w:pPr>
              <w:pStyle w:val="a7"/>
            </w:pPr>
            <w:r>
              <w:rPr>
                <w:rFonts w:hint="eastAsia"/>
              </w:rPr>
              <w:t>频谱的形状</w:t>
            </w:r>
          </w:p>
        </w:tc>
        <w:tc>
          <w:tcPr>
            <w:tcW w:w="2438" w:type="dxa"/>
            <w:tcBorders>
              <w:top w:val="single" w:sz="4" w:space="0" w:color="auto"/>
              <w:left w:val="single" w:sz="4" w:space="0" w:color="auto"/>
              <w:bottom w:val="single" w:sz="4" w:space="0" w:color="auto"/>
              <w:right w:val="single" w:sz="4" w:space="0" w:color="auto"/>
            </w:tcBorders>
          </w:tcPr>
          <w:p w14:paraId="7089C723" w14:textId="77777777" w:rsidR="005810E5" w:rsidRDefault="005810E5">
            <w:pPr>
              <w:pStyle w:val="a7"/>
              <w:jc w:val="center"/>
            </w:pPr>
            <w:r>
              <w:rPr>
                <w:rFonts w:hint="eastAsia"/>
              </w:rPr>
              <w:t>见图</w:t>
            </w:r>
            <w:r>
              <w:t xml:space="preserve"> 10</w:t>
            </w:r>
          </w:p>
        </w:tc>
        <w:tc>
          <w:tcPr>
            <w:tcW w:w="2211" w:type="dxa"/>
            <w:tcBorders>
              <w:top w:val="single" w:sz="4" w:space="0" w:color="auto"/>
              <w:left w:val="single" w:sz="4" w:space="0" w:color="auto"/>
              <w:bottom w:val="single" w:sz="4" w:space="0" w:color="auto"/>
              <w:right w:val="single" w:sz="4" w:space="0" w:color="auto"/>
            </w:tcBorders>
          </w:tcPr>
          <w:p w14:paraId="70A9717D" w14:textId="77777777" w:rsidR="005810E5" w:rsidRDefault="005810E5">
            <w:pPr>
              <w:pStyle w:val="a7"/>
              <w:jc w:val="center"/>
            </w:pPr>
            <w:r>
              <w:rPr>
                <w:rFonts w:hint="eastAsia"/>
              </w:rPr>
              <w:t>见</w:t>
            </w:r>
            <w:r>
              <w:t xml:space="preserve"> § 1.1</w:t>
            </w:r>
          </w:p>
        </w:tc>
        <w:tc>
          <w:tcPr>
            <w:tcW w:w="2353" w:type="dxa"/>
            <w:tcBorders>
              <w:top w:val="single" w:sz="4" w:space="0" w:color="auto"/>
              <w:left w:val="single" w:sz="4" w:space="0" w:color="auto"/>
              <w:bottom w:val="single" w:sz="4" w:space="0" w:color="auto"/>
              <w:right w:val="single" w:sz="4" w:space="0" w:color="auto"/>
            </w:tcBorders>
          </w:tcPr>
          <w:p w14:paraId="2F73B848" w14:textId="77777777" w:rsidR="005810E5" w:rsidRDefault="005810E5">
            <w:pPr>
              <w:pStyle w:val="a7"/>
              <w:jc w:val="center"/>
            </w:pPr>
          </w:p>
        </w:tc>
      </w:tr>
      <w:tr w:rsidR="005810E5" w14:paraId="6C072BA2" w14:textId="77777777">
        <w:trPr>
          <w:cantSplit/>
        </w:trPr>
        <w:tc>
          <w:tcPr>
            <w:tcW w:w="9729" w:type="dxa"/>
            <w:gridSpan w:val="4"/>
            <w:tcBorders>
              <w:top w:val="single" w:sz="4" w:space="0" w:color="auto"/>
            </w:tcBorders>
          </w:tcPr>
          <w:p w14:paraId="6908ACD9" w14:textId="77777777" w:rsidR="005810E5" w:rsidRDefault="005810E5">
            <w:pPr>
              <w:pStyle w:val="a7"/>
              <w:ind w:left="270" w:hanging="270"/>
            </w:pPr>
            <w:r>
              <w:rPr>
                <w:vertAlign w:val="superscript"/>
              </w:rPr>
              <w:t>(1)</w:t>
            </w:r>
            <w:r>
              <w:rPr>
                <w:vertAlign w:val="superscript"/>
              </w:rPr>
              <w:tab/>
            </w:r>
            <w:r>
              <w:rPr>
                <w:rFonts w:hint="eastAsia"/>
              </w:rPr>
              <w:t>在所有的测试中，发射机首先用两个等幅的正弦信号进行调制；接着，根据</w:t>
            </w:r>
            <w:r>
              <w:t>ITU-R SM.326</w:t>
            </w:r>
            <w:r>
              <w:rPr>
                <w:rFonts w:hint="eastAsia"/>
              </w:rPr>
              <w:t>建议书中给出的方法确定峰包功率</w:t>
            </w:r>
            <w:r>
              <w:rPr>
                <w:i/>
              </w:rPr>
              <w:t>P</w:t>
            </w:r>
            <w:r>
              <w:rPr>
                <w:i/>
                <w:vertAlign w:val="subscript"/>
              </w:rPr>
              <w:t>p</w:t>
            </w:r>
            <w:r>
              <w:rPr>
                <w:rFonts w:hint="eastAsia"/>
              </w:rPr>
              <w:t>（双音），以及三阶互调失真电平</w:t>
            </w:r>
            <w:r>
              <w:rPr>
                <w:rFonts w:ascii="Symbol" w:hAnsi="Symbol"/>
              </w:rPr>
              <w:t></w:t>
            </w:r>
            <w:r>
              <w:rPr>
                <w:vertAlign w:val="subscript"/>
              </w:rPr>
              <w:t>3</w:t>
            </w:r>
            <w:r>
              <w:rPr>
                <w:rFonts w:hint="eastAsia"/>
              </w:rPr>
              <w:t>；最后，用噪声信号取代两个正弦信号，噪声信号的电平调整到“输入信号电平”栏所述的条件之一，其中</w:t>
            </w:r>
            <w:r>
              <w:rPr>
                <w:i/>
              </w:rPr>
              <w:t>P</w:t>
            </w:r>
            <w:r>
              <w:rPr>
                <w:i/>
                <w:vertAlign w:val="subscript"/>
              </w:rPr>
              <w:t>m</w:t>
            </w:r>
            <w:r>
              <w:rPr>
                <w:rFonts w:hint="eastAsia"/>
              </w:rPr>
              <w:t>表示平均功率，</w:t>
            </w:r>
            <w:r>
              <w:rPr>
                <w:i/>
              </w:rPr>
              <w:t>P</w:t>
            </w:r>
            <w:r>
              <w:rPr>
                <w:i/>
                <w:vertAlign w:val="subscript"/>
              </w:rPr>
              <w:t>p</w:t>
            </w:r>
            <w:r>
              <w:rPr>
                <w:rFonts w:hint="eastAsia"/>
                <w:position w:val="-3"/>
              </w:rPr>
              <w:t>表示峰包功率。</w:t>
            </w:r>
          </w:p>
          <w:p w14:paraId="0CDBEC5C" w14:textId="77777777" w:rsidR="005810E5" w:rsidRDefault="005810E5">
            <w:pPr>
              <w:pStyle w:val="a7"/>
            </w:pPr>
            <w:r>
              <w:rPr>
                <w:vertAlign w:val="superscript"/>
              </w:rPr>
              <w:t>(2)</w:t>
            </w:r>
            <w:r>
              <w:rPr>
                <w:rFonts w:hint="eastAsia"/>
                <w:vertAlign w:val="superscript"/>
              </w:rPr>
              <w:t xml:space="preserve">  </w:t>
            </w:r>
            <w:r>
              <w:rPr>
                <w:i/>
              </w:rPr>
              <w:t>B</w:t>
            </w:r>
            <w:r>
              <w:rPr>
                <w:i/>
                <w:vertAlign w:val="subscript"/>
              </w:rPr>
              <w:t>p</w:t>
            </w:r>
            <w:r>
              <w:rPr>
                <w:rFonts w:hint="eastAsia"/>
              </w:rPr>
              <w:t>是发射机滤波器的通带，</w:t>
            </w:r>
            <w:r>
              <w:rPr>
                <w:i/>
              </w:rPr>
              <w:t>F</w:t>
            </w:r>
            <w:r>
              <w:rPr>
                <w:rFonts w:hint="eastAsia"/>
              </w:rPr>
              <w:t>是必要带宽。</w:t>
            </w:r>
          </w:p>
        </w:tc>
      </w:tr>
    </w:tbl>
    <w:p w14:paraId="6A21D81D" w14:textId="77777777" w:rsidR="005810E5" w:rsidRDefault="005810E5">
      <w:pPr>
        <w:rPr>
          <w:color w:val="000000"/>
        </w:rPr>
      </w:pPr>
    </w:p>
    <w:p w14:paraId="2F6CD0E3" w14:textId="77777777" w:rsidR="005810E5" w:rsidRDefault="005810E5">
      <w:pPr>
        <w:rPr>
          <w:color w:val="000000"/>
        </w:rPr>
      </w:pPr>
    </w:p>
    <w:p w14:paraId="7C967412" w14:textId="77777777" w:rsidR="005810E5" w:rsidRDefault="005810E5">
      <w:pPr>
        <w:rPr>
          <w:color w:val="000000"/>
        </w:rPr>
      </w:pPr>
      <w:r>
        <w:rPr>
          <w:rFonts w:hint="eastAsia"/>
          <w:color w:val="000000"/>
        </w:rPr>
        <w:t>测量的结果总结如下：</w:t>
      </w:r>
    </w:p>
    <w:p w14:paraId="32EFCE0D" w14:textId="77777777" w:rsidR="005810E5" w:rsidRDefault="005810E5">
      <w:pPr>
        <w:pStyle w:val="bt2"/>
      </w:pPr>
      <w:bookmarkStart w:id="128" w:name="_Toc443475319"/>
      <w:bookmarkStart w:id="129" w:name="_Toc460933224"/>
      <w:r>
        <w:t>1.1</w:t>
      </w:r>
      <w:r>
        <w:rPr>
          <w:rFonts w:hint="eastAsia"/>
        </w:rPr>
        <w:tab/>
      </w:r>
      <w:r>
        <w:rPr>
          <w:rFonts w:hint="eastAsia"/>
        </w:rPr>
        <w:t>表</w:t>
      </w:r>
      <w:r>
        <w:rPr>
          <w:rFonts w:hint="eastAsia"/>
        </w:rPr>
        <w:t>3</w:t>
      </w:r>
      <w:r>
        <w:rPr>
          <w:rFonts w:hint="eastAsia"/>
        </w:rPr>
        <w:t>第</w:t>
      </w:r>
      <w:r>
        <w:rPr>
          <w:rFonts w:hint="eastAsia"/>
        </w:rPr>
        <w:t>1</w:t>
      </w:r>
      <w:r>
        <w:rPr>
          <w:rFonts w:hint="eastAsia"/>
        </w:rPr>
        <w:t>项描述的测试</w:t>
      </w:r>
      <w:bookmarkEnd w:id="128"/>
      <w:bookmarkEnd w:id="129"/>
    </w:p>
    <w:p w14:paraId="34C097C6" w14:textId="77777777" w:rsidR="005810E5" w:rsidRDefault="005810E5">
      <w:pPr>
        <w:rPr>
          <w:color w:val="000000"/>
        </w:rPr>
      </w:pPr>
      <w:r>
        <w:rPr>
          <w:rFonts w:hint="eastAsia"/>
          <w:color w:val="000000"/>
        </w:rPr>
        <w:t>仅使用了下边带，上边带至少被发射机内的滤波器抑制了</w:t>
      </w:r>
      <w:r>
        <w:rPr>
          <w:color w:val="000000"/>
        </w:rPr>
        <w:t>–60 dB</w:t>
      </w:r>
      <w:r>
        <w:rPr>
          <w:rFonts w:hint="eastAsia"/>
          <w:color w:val="000000"/>
        </w:rPr>
        <w:t>。载波大约被抑制了</w:t>
      </w:r>
      <w:r>
        <w:rPr>
          <w:color w:val="000000"/>
        </w:rPr>
        <w:t>–50 dB</w:t>
      </w:r>
      <w:r>
        <w:rPr>
          <w:rFonts w:hint="eastAsia"/>
          <w:color w:val="000000"/>
        </w:rPr>
        <w:t>（</w:t>
      </w:r>
      <w:r>
        <w:rPr>
          <w:color w:val="000000"/>
        </w:rPr>
        <w:t>J3E</w:t>
      </w:r>
      <w:r>
        <w:rPr>
          <w:rFonts w:hint="eastAsia"/>
          <w:color w:val="000000"/>
        </w:rPr>
        <w:t>类别）而音频带宽大约为</w:t>
      </w:r>
      <w:r>
        <w:rPr>
          <w:color w:val="000000"/>
        </w:rPr>
        <w:t>6</w:t>
      </w:r>
      <w:r>
        <w:rPr>
          <w:rFonts w:hint="eastAsia"/>
          <w:color w:val="000000"/>
        </w:rPr>
        <w:t xml:space="preserve"> </w:t>
      </w:r>
      <w:r>
        <w:rPr>
          <w:color w:val="000000"/>
        </w:rPr>
        <w:t>000 Hz</w:t>
      </w:r>
      <w:r>
        <w:rPr>
          <w:rFonts w:hint="eastAsia"/>
          <w:color w:val="000000"/>
        </w:rPr>
        <w:t>。</w:t>
      </w:r>
    </w:p>
    <w:p w14:paraId="5B8B529B" w14:textId="77777777" w:rsidR="005810E5" w:rsidRDefault="005810E5">
      <w:pPr>
        <w:rPr>
          <w:color w:val="000000"/>
        </w:rPr>
      </w:pPr>
      <w:r>
        <w:rPr>
          <w:rFonts w:hint="eastAsia"/>
          <w:color w:val="000000"/>
        </w:rPr>
        <w:t>噪声信号的带宽只受到发射机滤波器特性的限制（见图</w:t>
      </w:r>
      <w:r>
        <w:rPr>
          <w:rFonts w:hint="eastAsia"/>
          <w:color w:val="000000"/>
        </w:rPr>
        <w:t>10</w:t>
      </w:r>
      <w:r>
        <w:rPr>
          <w:rFonts w:hint="eastAsia"/>
          <w:color w:val="000000"/>
        </w:rPr>
        <w:t>的曲线</w:t>
      </w:r>
      <w:r>
        <w:rPr>
          <w:rFonts w:hint="eastAsia"/>
          <w:color w:val="000000"/>
        </w:rPr>
        <w:t>A</w:t>
      </w:r>
      <w:r>
        <w:rPr>
          <w:rFonts w:hint="eastAsia"/>
          <w:color w:val="000000"/>
        </w:rPr>
        <w:t>）。在这一点上，应注意到如果需要确定仅仅由一个话音通路产生的射频频谱，测试信号在加到发射机之前，需要对它的带宽进行限制，因为总的带宽要比一个话路的宽度大许多。</w:t>
      </w:r>
    </w:p>
    <w:p w14:paraId="0AECEFAF" w14:textId="77777777" w:rsidR="005810E5" w:rsidRDefault="005810E5">
      <w:pPr>
        <w:rPr>
          <w:color w:val="000000"/>
        </w:rPr>
      </w:pPr>
      <w:r>
        <w:rPr>
          <w:color w:val="000000"/>
        </w:rPr>
        <w:br w:type="page"/>
      </w:r>
      <w:r>
        <w:rPr>
          <w:rFonts w:hint="eastAsia"/>
          <w:color w:val="000000"/>
        </w:rPr>
        <w:lastRenderedPageBreak/>
        <w:t>使用带宽大约为</w:t>
      </w:r>
      <w:r>
        <w:rPr>
          <w:rFonts w:hint="eastAsia"/>
          <w:color w:val="000000"/>
        </w:rPr>
        <w:t>100 Hz</w:t>
      </w:r>
      <w:r>
        <w:rPr>
          <w:rFonts w:hint="eastAsia"/>
          <w:color w:val="000000"/>
        </w:rPr>
        <w:t>的分析仪进行一系列的测量。其他测量使用了带宽为</w:t>
      </w:r>
      <w:r>
        <w:rPr>
          <w:color w:val="000000"/>
        </w:rPr>
        <w:t>3.8 kHz</w:t>
      </w:r>
      <w:r>
        <w:rPr>
          <w:rFonts w:hint="eastAsia"/>
          <w:color w:val="000000"/>
        </w:rPr>
        <w:t>并且衰减曲线非常陡的分析仪。</w:t>
      </w:r>
    </w:p>
    <w:p w14:paraId="3EB3CB37" w14:textId="77777777" w:rsidR="005810E5" w:rsidRDefault="005810E5">
      <w:pPr>
        <w:rPr>
          <w:color w:val="000000"/>
        </w:rPr>
      </w:pPr>
      <w:r>
        <w:rPr>
          <w:rFonts w:hint="eastAsia"/>
          <w:color w:val="000000"/>
        </w:rPr>
        <w:t>测量结果分别见图</w:t>
      </w:r>
      <w:r>
        <w:rPr>
          <w:rFonts w:hint="eastAsia"/>
          <w:color w:val="000000"/>
        </w:rPr>
        <w:t>10</w:t>
      </w:r>
      <w:r>
        <w:rPr>
          <w:rFonts w:hint="eastAsia"/>
          <w:color w:val="000000"/>
        </w:rPr>
        <w:t>的曲线</w:t>
      </w:r>
      <w:r>
        <w:rPr>
          <w:rFonts w:hint="eastAsia"/>
          <w:color w:val="000000"/>
        </w:rPr>
        <w:t>D</w:t>
      </w:r>
      <w:r>
        <w:rPr>
          <w:rFonts w:hint="eastAsia"/>
          <w:color w:val="000000"/>
        </w:rPr>
        <w:t>和曲线</w:t>
      </w:r>
      <w:r>
        <w:rPr>
          <w:rFonts w:hint="eastAsia"/>
          <w:color w:val="000000"/>
        </w:rPr>
        <w:t>C</w:t>
      </w:r>
      <w:r>
        <w:rPr>
          <w:rFonts w:hint="eastAsia"/>
          <w:color w:val="000000"/>
        </w:rPr>
        <w:t>，这些曲线代表了在射频范围的低端测量到的下边带频谱的包络，对频带高端测量得到的曲线与图</w:t>
      </w:r>
      <w:r>
        <w:rPr>
          <w:rFonts w:hint="eastAsia"/>
          <w:color w:val="000000"/>
        </w:rPr>
        <w:t>10</w:t>
      </w:r>
      <w:r>
        <w:rPr>
          <w:rFonts w:hint="eastAsia"/>
          <w:color w:val="000000"/>
        </w:rPr>
        <w:t>中的曲线相似。</w:t>
      </w:r>
    </w:p>
    <w:p w14:paraId="1287D121" w14:textId="77777777" w:rsidR="005810E5" w:rsidRDefault="005810E5">
      <w:pPr>
        <w:rPr>
          <w:color w:val="000000"/>
        </w:rPr>
      </w:pPr>
      <w:r>
        <w:rPr>
          <w:rFonts w:hint="eastAsia"/>
          <w:color w:val="000000"/>
        </w:rPr>
        <w:t>在这样的情况下，如果使用窄带设备进行测量得到的频谱正好在限制曲线</w:t>
      </w:r>
      <w:r>
        <w:rPr>
          <w:rFonts w:hint="eastAsia"/>
          <w:color w:val="000000"/>
        </w:rPr>
        <w:t>B</w:t>
      </w:r>
      <w:r>
        <w:rPr>
          <w:rFonts w:hint="eastAsia"/>
          <w:color w:val="000000"/>
        </w:rPr>
        <w:t>的范围内，使用宽带接收机分析出的频谱将会超出这一限制范围。这是由于宽带测量设备没有考虑频谱的细微结构，特别是在曲线很陡的区域，因此建议在此类测量中使用窄带设备。</w:t>
      </w:r>
    </w:p>
    <w:p w14:paraId="7F6E91C9" w14:textId="77777777" w:rsidR="005810E5" w:rsidRDefault="005810E5">
      <w:pPr>
        <w:rPr>
          <w:color w:val="000000"/>
        </w:rPr>
      </w:pPr>
      <w:r>
        <w:rPr>
          <w:rFonts w:hint="eastAsia"/>
          <w:color w:val="000000"/>
        </w:rPr>
        <w:t>从图</w:t>
      </w:r>
      <w:r>
        <w:rPr>
          <w:rFonts w:hint="eastAsia"/>
          <w:color w:val="000000"/>
        </w:rPr>
        <w:t>10</w:t>
      </w:r>
      <w:r>
        <w:rPr>
          <w:rFonts w:hint="eastAsia"/>
          <w:color w:val="000000"/>
        </w:rPr>
        <w:t>中可以进一步得出结论，带外辐射的起点是在电平与三阶互调成分的电平大致相等的地方，即电平为</w:t>
      </w:r>
      <w:r>
        <w:rPr>
          <w:color w:val="000000"/>
        </w:rPr>
        <w:t>–35 dB</w:t>
      </w:r>
      <w:r>
        <w:rPr>
          <w:rFonts w:hint="eastAsia"/>
          <w:color w:val="000000"/>
        </w:rPr>
        <w:t>处。带外辐射在非常接近带宽边界的地方几乎是常量；在离此边界较远的地方，虚线逐渐下降，最初是与频率成比例的变化，接着达到最终以每倍频程</w:t>
      </w:r>
      <w:r>
        <w:rPr>
          <w:color w:val="000000"/>
        </w:rPr>
        <w:t>12 dB</w:t>
      </w:r>
      <w:r>
        <w:rPr>
          <w:rFonts w:hint="eastAsia"/>
          <w:color w:val="000000"/>
        </w:rPr>
        <w:t>的斜率下降。在图</w:t>
      </w:r>
      <w:r>
        <w:rPr>
          <w:rFonts w:hint="eastAsia"/>
          <w:color w:val="000000"/>
        </w:rPr>
        <w:t>11</w:t>
      </w:r>
      <w:r>
        <w:rPr>
          <w:rFonts w:hint="eastAsia"/>
          <w:color w:val="000000"/>
        </w:rPr>
        <w:t>中，横坐标使用了线性单位表示频率，以便能更清楚地看到上面所述的频谱包络。</w:t>
      </w:r>
    </w:p>
    <w:p w14:paraId="4FDBD211" w14:textId="77777777" w:rsidR="005810E5" w:rsidRDefault="005810E5">
      <w:pPr>
        <w:pStyle w:val="aa"/>
      </w:pPr>
      <w:r>
        <w:br w:type="page"/>
      </w:r>
      <w:r>
        <w:lastRenderedPageBreak/>
        <w:t>图</w:t>
      </w:r>
      <w:r>
        <w:t>10</w:t>
      </w:r>
    </w:p>
    <w:p w14:paraId="3F16AE5E" w14:textId="77777777" w:rsidR="005810E5" w:rsidRDefault="005810E5">
      <w:pPr>
        <w:pStyle w:val="ab"/>
      </w:pPr>
      <w:r>
        <w:t>B8E</w:t>
      </w:r>
      <w:r>
        <w:t>发射类别的频谱功率密度包络</w:t>
      </w:r>
    </w:p>
    <w:p w14:paraId="642C1DF8" w14:textId="77777777" w:rsidR="005810E5" w:rsidRDefault="003126D0">
      <w:pPr>
        <w:pStyle w:val="ac"/>
      </w:pPr>
      <w:r>
        <w:rPr>
          <w:noProof/>
        </w:rPr>
        <w:drawing>
          <wp:inline distT="0" distB="0" distL="0" distR="0" wp14:anchorId="6AE494D9" wp14:editId="5E2F4031">
            <wp:extent cx="4676775" cy="4686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t="-378"/>
                    <a:stretch>
                      <a:fillRect/>
                    </a:stretch>
                  </pic:blipFill>
                  <pic:spPr bwMode="auto">
                    <a:xfrm>
                      <a:off x="0" y="0"/>
                      <a:ext cx="4676775" cy="4686300"/>
                    </a:xfrm>
                    <a:prstGeom prst="rect">
                      <a:avLst/>
                    </a:prstGeom>
                    <a:noFill/>
                    <a:ln>
                      <a:noFill/>
                    </a:ln>
                  </pic:spPr>
                </pic:pic>
              </a:graphicData>
            </a:graphic>
          </wp:inline>
        </w:drawing>
      </w:r>
    </w:p>
    <w:p w14:paraId="0B869A6C" w14:textId="77777777" w:rsidR="005810E5" w:rsidRDefault="005810E5">
      <w:pPr>
        <w:pStyle w:val="bt2"/>
      </w:pPr>
      <w:r>
        <w:t>1.2</w:t>
      </w:r>
      <w:r>
        <w:rPr>
          <w:rFonts w:hint="eastAsia"/>
        </w:rPr>
        <w:tab/>
      </w:r>
      <w:r>
        <w:rPr>
          <w:rFonts w:hint="eastAsia"/>
        </w:rPr>
        <w:t>表</w:t>
      </w:r>
      <w:r>
        <w:rPr>
          <w:rFonts w:hint="eastAsia"/>
        </w:rPr>
        <w:t>3</w:t>
      </w:r>
      <w:r>
        <w:rPr>
          <w:rFonts w:hint="eastAsia"/>
        </w:rPr>
        <w:t>第</w:t>
      </w:r>
      <w:r>
        <w:rPr>
          <w:rFonts w:hint="eastAsia"/>
        </w:rPr>
        <w:t>2</w:t>
      </w:r>
      <w:r>
        <w:rPr>
          <w:rFonts w:hint="eastAsia"/>
        </w:rPr>
        <w:t>项描述的测试</w:t>
      </w:r>
    </w:p>
    <w:p w14:paraId="45DEE738" w14:textId="77777777" w:rsidR="005810E5" w:rsidRDefault="005810E5">
      <w:pPr>
        <w:rPr>
          <w:color w:val="000000"/>
        </w:rPr>
      </w:pPr>
      <w:r>
        <w:rPr>
          <w:rFonts w:hint="eastAsia"/>
          <w:color w:val="000000"/>
        </w:rPr>
        <w:t>如果横坐标采用对数单位来表示频率，假设基准频率与必要带宽</w:t>
      </w:r>
      <w:r>
        <w:rPr>
          <w:rFonts w:hint="eastAsia"/>
          <w:i/>
          <w:color w:val="000000"/>
        </w:rPr>
        <w:t>F</w:t>
      </w:r>
      <w:r>
        <w:rPr>
          <w:rFonts w:hint="eastAsia"/>
          <w:color w:val="000000"/>
        </w:rPr>
        <w:t>的中心一致，并且纵坐标以分贝为单位来表示功率密度，对于一组不同额定功率的</w:t>
      </w:r>
      <w:r>
        <w:rPr>
          <w:rFonts w:hint="eastAsia"/>
          <w:color w:val="000000"/>
        </w:rPr>
        <w:t>B8E</w:t>
      </w:r>
      <w:r>
        <w:rPr>
          <w:rFonts w:hint="eastAsia"/>
          <w:color w:val="000000"/>
        </w:rPr>
        <w:t>发射类别的发射机（两路或四路同时工作），表示其产生的带外频谱的曲线应在两条直线之下，此直线的起点为（</w:t>
      </w:r>
      <w:r>
        <w:rPr>
          <w:rFonts w:hint="eastAsia"/>
          <w:color w:val="000000"/>
        </w:rPr>
        <w:t>+</w:t>
      </w:r>
      <w:r>
        <w:rPr>
          <w:color w:val="000000"/>
        </w:rPr>
        <w:t> 0.5 </w:t>
      </w:r>
      <w:r>
        <w:rPr>
          <w:i/>
          <w:color w:val="000000"/>
        </w:rPr>
        <w:t>F</w:t>
      </w:r>
      <w:r>
        <w:rPr>
          <w:color w:val="000000"/>
        </w:rPr>
        <w:t>, 0 dB</w:t>
      </w:r>
      <w:r>
        <w:rPr>
          <w:rFonts w:hint="eastAsia"/>
          <w:color w:val="000000"/>
        </w:rPr>
        <w:t>）或（</w:t>
      </w:r>
      <w:r>
        <w:rPr>
          <w:color w:val="000000"/>
        </w:rPr>
        <w:t>– 0.5 </w:t>
      </w:r>
      <w:r>
        <w:rPr>
          <w:i/>
          <w:color w:val="000000"/>
        </w:rPr>
        <w:t>F</w:t>
      </w:r>
      <w:r>
        <w:rPr>
          <w:color w:val="000000"/>
        </w:rPr>
        <w:t>, 0 dB</w:t>
      </w:r>
      <w:r>
        <w:rPr>
          <w:rFonts w:hint="eastAsia"/>
          <w:color w:val="000000"/>
        </w:rPr>
        <w:t>），终点分别为点（</w:t>
      </w:r>
      <w:r>
        <w:rPr>
          <w:rFonts w:hint="eastAsia"/>
          <w:color w:val="000000"/>
        </w:rPr>
        <w:t>+</w:t>
      </w:r>
      <w:r>
        <w:rPr>
          <w:color w:val="000000"/>
        </w:rPr>
        <w:t> 0.</w:t>
      </w:r>
      <w:r>
        <w:rPr>
          <w:rFonts w:hint="eastAsia"/>
          <w:color w:val="000000"/>
        </w:rPr>
        <w:t>55</w:t>
      </w:r>
      <w:r>
        <w:rPr>
          <w:color w:val="000000"/>
        </w:rPr>
        <w:t> </w:t>
      </w:r>
      <w:r>
        <w:rPr>
          <w:i/>
          <w:color w:val="000000"/>
        </w:rPr>
        <w:t>F</w:t>
      </w:r>
      <w:r>
        <w:rPr>
          <w:color w:val="000000"/>
        </w:rPr>
        <w:t>, –30 dB</w:t>
      </w:r>
      <w:r>
        <w:rPr>
          <w:rFonts w:hint="eastAsia"/>
          <w:color w:val="000000"/>
        </w:rPr>
        <w:t>）或（</w:t>
      </w:r>
      <w:r>
        <w:rPr>
          <w:color w:val="000000"/>
        </w:rPr>
        <w:t>– 0.</w:t>
      </w:r>
      <w:r>
        <w:rPr>
          <w:rFonts w:hint="eastAsia"/>
          <w:color w:val="000000"/>
        </w:rPr>
        <w:t>55</w:t>
      </w:r>
      <w:r>
        <w:rPr>
          <w:color w:val="000000"/>
        </w:rPr>
        <w:t> </w:t>
      </w:r>
      <w:r>
        <w:rPr>
          <w:i/>
          <w:color w:val="000000"/>
        </w:rPr>
        <w:t>F</w:t>
      </w:r>
      <w:r>
        <w:rPr>
          <w:color w:val="000000"/>
        </w:rPr>
        <w:t>, –30 dB</w:t>
      </w:r>
      <w:r>
        <w:rPr>
          <w:rFonts w:hint="eastAsia"/>
          <w:color w:val="000000"/>
        </w:rPr>
        <w:t>）。在终点之外一直到</w:t>
      </w:r>
      <w:r>
        <w:rPr>
          <w:color w:val="000000"/>
        </w:rPr>
        <w:t>–</w:t>
      </w:r>
      <w:r>
        <w:rPr>
          <w:rFonts w:hint="eastAsia"/>
          <w:color w:val="000000"/>
        </w:rPr>
        <w:t>60</w:t>
      </w:r>
      <w:r>
        <w:rPr>
          <w:color w:val="000000"/>
        </w:rPr>
        <w:t xml:space="preserve"> dB</w:t>
      </w:r>
      <w:r>
        <w:rPr>
          <w:rFonts w:hint="eastAsia"/>
          <w:color w:val="000000"/>
        </w:rPr>
        <w:t>，此曲线应在从上面所说的终点出发、斜率为每倍频程</w:t>
      </w:r>
      <w:r>
        <w:rPr>
          <w:rFonts w:hint="eastAsia"/>
          <w:color w:val="000000"/>
        </w:rPr>
        <w:t>12</w:t>
      </w:r>
      <w:r>
        <w:rPr>
          <w:color w:val="000000"/>
        </w:rPr>
        <w:t xml:space="preserve"> dB</w:t>
      </w:r>
      <w:r>
        <w:rPr>
          <w:rFonts w:hint="eastAsia"/>
          <w:color w:val="000000"/>
        </w:rPr>
        <w:t>的两条直线之下。</w:t>
      </w:r>
    </w:p>
    <w:p w14:paraId="13591BD9" w14:textId="77777777" w:rsidR="005810E5" w:rsidRDefault="005810E5">
      <w:pPr>
        <w:pStyle w:val="bt2"/>
      </w:pPr>
      <w:r>
        <w:t>1.3</w:t>
      </w:r>
      <w:r>
        <w:rPr>
          <w:rFonts w:hint="eastAsia"/>
        </w:rPr>
        <w:tab/>
      </w:r>
      <w:r>
        <w:rPr>
          <w:rFonts w:hint="eastAsia"/>
        </w:rPr>
        <w:t>表</w:t>
      </w:r>
      <w:r>
        <w:rPr>
          <w:rFonts w:hint="eastAsia"/>
        </w:rPr>
        <w:t>3</w:t>
      </w:r>
      <w:r>
        <w:rPr>
          <w:rFonts w:hint="eastAsia"/>
        </w:rPr>
        <w:t>第</w:t>
      </w:r>
      <w:r>
        <w:rPr>
          <w:rFonts w:hint="eastAsia"/>
        </w:rPr>
        <w:t>3</w:t>
      </w:r>
      <w:r>
        <w:rPr>
          <w:rFonts w:hint="eastAsia"/>
        </w:rPr>
        <w:t>项描述的测试</w:t>
      </w:r>
    </w:p>
    <w:p w14:paraId="5C8E18C4" w14:textId="77777777" w:rsidR="005810E5" w:rsidRDefault="005810E5">
      <w:pPr>
        <w:rPr>
          <w:color w:val="000000"/>
        </w:rPr>
      </w:pPr>
      <w:r>
        <w:rPr>
          <w:rFonts w:hint="eastAsia"/>
          <w:color w:val="000000"/>
        </w:rPr>
        <w:t>测试设备的布置适合测量互调失真，可以使用双音方法也可以使用白噪声方法测量，因此可以对两种方法进行比较。当使用白噪声方法时，白噪声发生器的输出通过滤波器，以便将噪声的带宽限制在通常通话时的最大带宽范围内，即每边带</w:t>
      </w:r>
      <w:r>
        <w:rPr>
          <w:rFonts w:hint="eastAsia"/>
          <w:color w:val="000000"/>
        </w:rPr>
        <w:t>100-6 000 Hz</w:t>
      </w:r>
      <w:r>
        <w:rPr>
          <w:rFonts w:hint="eastAsia"/>
          <w:color w:val="000000"/>
        </w:rPr>
        <w:t>。使用带阻滤波器获得一个小的频率段，在这一小的频带内使用频谱分析仪内</w:t>
      </w:r>
      <w:r>
        <w:rPr>
          <w:rFonts w:hint="eastAsia"/>
          <w:color w:val="000000"/>
        </w:rPr>
        <w:t>30 Hz</w:t>
      </w:r>
      <w:r>
        <w:rPr>
          <w:rFonts w:hint="eastAsia"/>
          <w:color w:val="000000"/>
        </w:rPr>
        <w:t>的滤波器可以测量“带内”的失真产物。在测量的失真比接近</w:t>
      </w:r>
      <w:r>
        <w:rPr>
          <w:color w:val="000000"/>
        </w:rPr>
        <w:t>50 dB</w:t>
      </w:r>
      <w:r>
        <w:rPr>
          <w:rFonts w:hint="eastAsia"/>
          <w:color w:val="000000"/>
        </w:rPr>
        <w:t>的条件下，为了使</w:t>
      </w:r>
      <w:r>
        <w:rPr>
          <w:rFonts w:hint="eastAsia"/>
          <w:color w:val="000000"/>
        </w:rPr>
        <w:t>30 Hz</w:t>
      </w:r>
      <w:r>
        <w:rPr>
          <w:rFonts w:hint="eastAsia"/>
          <w:color w:val="000000"/>
        </w:rPr>
        <w:t>的频谱分析仪滤波器达到足够的分辨率，必须要使用</w:t>
      </w:r>
      <w:r>
        <w:rPr>
          <w:rFonts w:hint="eastAsia"/>
          <w:color w:val="000000"/>
        </w:rPr>
        <w:t xml:space="preserve">3 </w:t>
      </w:r>
      <w:r>
        <w:rPr>
          <w:color w:val="000000"/>
        </w:rPr>
        <w:t>dB</w:t>
      </w:r>
      <w:r>
        <w:rPr>
          <w:rFonts w:hint="eastAsia"/>
          <w:color w:val="000000"/>
        </w:rPr>
        <w:t>最小带宽为</w:t>
      </w:r>
      <w:r>
        <w:rPr>
          <w:rFonts w:hint="eastAsia"/>
          <w:color w:val="000000"/>
        </w:rPr>
        <w:t>500 Hz</w:t>
      </w:r>
      <w:r>
        <w:rPr>
          <w:rFonts w:hint="eastAsia"/>
          <w:color w:val="000000"/>
        </w:rPr>
        <w:t>并且</w:t>
      </w:r>
      <w:r>
        <w:rPr>
          <w:rFonts w:hint="eastAsia"/>
          <w:color w:val="000000"/>
        </w:rPr>
        <w:t xml:space="preserve">60 </w:t>
      </w:r>
      <w:r>
        <w:rPr>
          <w:color w:val="000000"/>
        </w:rPr>
        <w:t>dB</w:t>
      </w:r>
      <w:r>
        <w:rPr>
          <w:rFonts w:hint="eastAsia"/>
          <w:color w:val="000000"/>
        </w:rPr>
        <w:t>的成形因数为</w:t>
      </w:r>
      <w:r>
        <w:rPr>
          <w:rFonts w:hint="eastAsia"/>
          <w:color w:val="000000"/>
        </w:rPr>
        <w:t>3.5</w:t>
      </w:r>
      <w:r>
        <w:rPr>
          <w:rFonts w:hint="eastAsia"/>
          <w:color w:val="000000"/>
        </w:rPr>
        <w:t>到</w:t>
      </w:r>
      <w:r>
        <w:rPr>
          <w:rFonts w:hint="eastAsia"/>
          <w:color w:val="000000"/>
        </w:rPr>
        <w:t>1</w:t>
      </w:r>
      <w:r>
        <w:rPr>
          <w:rFonts w:hint="eastAsia"/>
          <w:color w:val="000000"/>
        </w:rPr>
        <w:t>的带阻滤波器。</w:t>
      </w:r>
    </w:p>
    <w:p w14:paraId="5258F53D" w14:textId="77777777" w:rsidR="005810E5" w:rsidRDefault="005810E5">
      <w:pPr>
        <w:pStyle w:val="aa"/>
      </w:pPr>
      <w:r>
        <w:br w:type="page"/>
      </w:r>
      <w:r>
        <w:rPr>
          <w:rFonts w:hint="eastAsia"/>
        </w:rPr>
        <w:lastRenderedPageBreak/>
        <w:t>图</w:t>
      </w:r>
      <w:r>
        <w:rPr>
          <w:rFonts w:hint="eastAsia"/>
        </w:rPr>
        <w:t>11</w:t>
      </w:r>
    </w:p>
    <w:p w14:paraId="39C4FD6D" w14:textId="77777777" w:rsidR="005810E5" w:rsidRDefault="005810E5">
      <w:pPr>
        <w:pStyle w:val="ab"/>
      </w:pPr>
      <w:r>
        <w:t>线性</w:t>
      </w:r>
      <w:r>
        <w:rPr>
          <w:rFonts w:hint="eastAsia"/>
        </w:rPr>
        <w:t>频率</w:t>
      </w:r>
      <w:r>
        <w:t>单位表示的图</w:t>
      </w:r>
      <w:r>
        <w:t>10</w:t>
      </w:r>
      <w:r>
        <w:t>中的曲线</w:t>
      </w:r>
      <w:r>
        <w:t>D</w:t>
      </w:r>
    </w:p>
    <w:p w14:paraId="553B1763" w14:textId="77777777" w:rsidR="005810E5" w:rsidRDefault="003126D0">
      <w:pPr>
        <w:pStyle w:val="ac"/>
      </w:pPr>
      <w:r>
        <w:rPr>
          <w:noProof/>
        </w:rPr>
        <w:drawing>
          <wp:inline distT="0" distB="0" distL="0" distR="0" wp14:anchorId="55BE7F47" wp14:editId="08259AB7">
            <wp:extent cx="411480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t="14310"/>
                    <a:stretch>
                      <a:fillRect/>
                    </a:stretch>
                  </pic:blipFill>
                  <pic:spPr bwMode="auto">
                    <a:xfrm>
                      <a:off x="0" y="0"/>
                      <a:ext cx="4114800" cy="3562350"/>
                    </a:xfrm>
                    <a:prstGeom prst="rect">
                      <a:avLst/>
                    </a:prstGeom>
                    <a:noFill/>
                    <a:ln>
                      <a:noFill/>
                    </a:ln>
                  </pic:spPr>
                </pic:pic>
              </a:graphicData>
            </a:graphic>
          </wp:inline>
        </w:drawing>
      </w:r>
    </w:p>
    <w:p w14:paraId="56FD142B" w14:textId="77777777" w:rsidR="005810E5" w:rsidRDefault="005810E5">
      <w:pPr>
        <w:spacing w:before="0"/>
        <w:rPr>
          <w:color w:val="000000"/>
        </w:rPr>
      </w:pPr>
    </w:p>
    <w:p w14:paraId="45FBA258" w14:textId="77777777" w:rsidR="005810E5" w:rsidRDefault="005810E5">
      <w:pPr>
        <w:rPr>
          <w:color w:val="000000"/>
        </w:rPr>
      </w:pPr>
      <w:r>
        <w:rPr>
          <w:rFonts w:hint="eastAsia"/>
          <w:color w:val="000000"/>
        </w:rPr>
        <w:t>多数白噪声负载测试使用的平均输出功率电平相对于额定峰包功率为</w:t>
      </w:r>
      <w:r>
        <w:rPr>
          <w:rFonts w:hint="eastAsia"/>
          <w:color w:val="000000"/>
        </w:rPr>
        <w:sym w:font="Symbol" w:char="F02D"/>
      </w:r>
      <w:r>
        <w:rPr>
          <w:rFonts w:hint="eastAsia"/>
          <w:color w:val="000000"/>
        </w:rPr>
        <w:t>6</w:t>
      </w:r>
      <w:r>
        <w:rPr>
          <w:color w:val="000000"/>
        </w:rPr>
        <w:t xml:space="preserve"> dB</w:t>
      </w:r>
      <w:r>
        <w:rPr>
          <w:rFonts w:hint="eastAsia"/>
          <w:color w:val="000000"/>
        </w:rPr>
        <w:t>，这确认了附件</w:t>
      </w:r>
      <w:r>
        <w:rPr>
          <w:rFonts w:hint="eastAsia"/>
          <w:color w:val="000000"/>
        </w:rPr>
        <w:t>5</w:t>
      </w:r>
      <w:r>
        <w:rPr>
          <w:rFonts w:hint="eastAsia"/>
          <w:color w:val="000000"/>
        </w:rPr>
        <w:t>的</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1.2.4</w:t>
        </w:r>
      </w:smartTag>
      <w:r>
        <w:rPr>
          <w:rFonts w:hint="eastAsia"/>
          <w:color w:val="000000"/>
        </w:rPr>
        <w:t>中公式（</w:t>
      </w:r>
      <w:r>
        <w:rPr>
          <w:rFonts w:hint="eastAsia"/>
          <w:color w:val="000000"/>
        </w:rPr>
        <w:t>16</w:t>
      </w:r>
      <w:r>
        <w:rPr>
          <w:rFonts w:hint="eastAsia"/>
          <w:color w:val="000000"/>
        </w:rPr>
        <w:t>）所表示的关系。</w:t>
      </w:r>
    </w:p>
    <w:p w14:paraId="618FD2F2" w14:textId="77777777" w:rsidR="005810E5" w:rsidRDefault="005810E5">
      <w:pPr>
        <w:rPr>
          <w:color w:val="000000"/>
        </w:rPr>
      </w:pPr>
      <w:r>
        <w:rPr>
          <w:rFonts w:hint="eastAsia"/>
          <w:color w:val="000000"/>
        </w:rPr>
        <w:t>测试确认并扩展了以前的结论，并且确立了在通常的使用中，可以使用白噪声信号来代替</w:t>
      </w:r>
      <w:r>
        <w:rPr>
          <w:rFonts w:hint="eastAsia"/>
          <w:color w:val="000000"/>
        </w:rPr>
        <w:t>B8E</w:t>
      </w:r>
      <w:r>
        <w:rPr>
          <w:rFonts w:hint="eastAsia"/>
          <w:color w:val="000000"/>
        </w:rPr>
        <w:t>和</w:t>
      </w:r>
      <w:r>
        <w:rPr>
          <w:rFonts w:hint="eastAsia"/>
          <w:color w:val="000000"/>
        </w:rPr>
        <w:t>R7E</w:t>
      </w:r>
      <w:r>
        <w:rPr>
          <w:rFonts w:hint="eastAsia"/>
          <w:color w:val="000000"/>
        </w:rPr>
        <w:t>两类多路复用发射的调制信号。此外，测试还揭示了带内互调失真和带外辐射之间一种实用并且稳定的实验关系。但是，在双音互调失真比与等效的白噪声负载失真之间没有明显的一致性。</w:t>
      </w:r>
    </w:p>
    <w:p w14:paraId="659C8AF8" w14:textId="77777777" w:rsidR="005810E5" w:rsidRDefault="005810E5">
      <w:pPr>
        <w:pStyle w:val="a4"/>
      </w:pPr>
      <w:r>
        <w:br w:type="page"/>
      </w:r>
      <w:r>
        <w:rPr>
          <w:rFonts w:hint="eastAsia"/>
        </w:rPr>
        <w:lastRenderedPageBreak/>
        <w:t>附</w:t>
      </w:r>
      <w:r>
        <w:rPr>
          <w:rFonts w:hint="eastAsia"/>
        </w:rPr>
        <w:t xml:space="preserve">  </w:t>
      </w:r>
      <w:r>
        <w:rPr>
          <w:rFonts w:hint="eastAsia"/>
        </w:rPr>
        <w:t>件</w:t>
      </w:r>
      <w:r>
        <w:t xml:space="preserve">  3</w:t>
      </w:r>
    </w:p>
    <w:p w14:paraId="418C2C01" w14:textId="77777777" w:rsidR="005810E5" w:rsidRDefault="005810E5">
      <w:pPr>
        <w:pStyle w:val="a4"/>
      </w:pPr>
      <w:r>
        <w:rPr>
          <w:rFonts w:hint="eastAsia"/>
        </w:rPr>
        <w:t>对标识为</w:t>
      </w:r>
      <w:r>
        <w:rPr>
          <w:rFonts w:hint="eastAsia"/>
        </w:rPr>
        <w:t>F</w:t>
      </w:r>
      <w:r>
        <w:rPr>
          <w:rFonts w:hint="eastAsia"/>
        </w:rPr>
        <w:t>类的发射的考虑</w:t>
      </w:r>
    </w:p>
    <w:p w14:paraId="3980E905" w14:textId="77777777" w:rsidR="005810E5" w:rsidRDefault="005810E5">
      <w:pPr>
        <w:ind w:firstLine="0"/>
        <w:jc w:val="center"/>
        <w:rPr>
          <w:color w:val="000000"/>
        </w:rPr>
      </w:pPr>
      <w:r>
        <w:rPr>
          <w:rFonts w:hint="eastAsia"/>
          <w:color w:val="000000"/>
        </w:rPr>
        <w:t>（调频）</w:t>
      </w:r>
    </w:p>
    <w:p w14:paraId="217849AC" w14:textId="77777777" w:rsidR="005810E5" w:rsidRDefault="005810E5">
      <w:pPr>
        <w:pStyle w:val="a4"/>
        <w:rPr>
          <w:b w:val="0"/>
          <w:bCs/>
          <w:noProof/>
        </w:rPr>
      </w:pPr>
      <w:r>
        <w:rPr>
          <w:rFonts w:hint="eastAsia"/>
          <w:b w:val="0"/>
          <w:bCs/>
          <w:noProof/>
        </w:rPr>
        <w:t>目</w:t>
      </w:r>
      <w:r>
        <w:rPr>
          <w:rFonts w:hint="eastAsia"/>
          <w:b w:val="0"/>
          <w:bCs/>
          <w:noProof/>
        </w:rPr>
        <w:t xml:space="preserve">    </w:t>
      </w:r>
      <w:r>
        <w:rPr>
          <w:rFonts w:hint="eastAsia"/>
          <w:b w:val="0"/>
          <w:bCs/>
          <w:noProof/>
        </w:rPr>
        <w:t>录</w:t>
      </w:r>
    </w:p>
    <w:p w14:paraId="1EAF11B2"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3D4694B5" w14:textId="77777777" w:rsidR="005810E5" w:rsidRDefault="005810E5">
      <w:pPr>
        <w:pStyle w:val="ml1"/>
      </w:pPr>
      <w:r>
        <w:rPr>
          <w:rFonts w:hint="eastAsia"/>
        </w:rPr>
        <w:t>1</w:t>
      </w:r>
      <w:r>
        <w:tab/>
      </w:r>
      <w:r>
        <w:rPr>
          <w:rFonts w:hint="eastAsia"/>
        </w:rPr>
        <w:t>发射类别</w:t>
      </w:r>
      <w:r>
        <w:t>F1B</w:t>
      </w:r>
      <w:r>
        <w:tab/>
      </w:r>
      <w:r>
        <w:tab/>
        <w:t>2</w:t>
      </w:r>
      <w:r>
        <w:rPr>
          <w:rFonts w:hint="eastAsia"/>
        </w:rPr>
        <w:t>9</w:t>
      </w:r>
    </w:p>
    <w:p w14:paraId="57C3C2B0" w14:textId="77777777" w:rsidR="005810E5" w:rsidRDefault="005810E5">
      <w:pPr>
        <w:pStyle w:val="ml3"/>
      </w:pPr>
      <w:r>
        <w:rPr>
          <w:rFonts w:hint="eastAsia"/>
        </w:rPr>
        <w:tab/>
      </w:r>
      <w:r>
        <w:t>1.1</w:t>
      </w:r>
      <w:r>
        <w:tab/>
      </w:r>
      <w:r>
        <w:rPr>
          <w:rFonts w:hint="eastAsia"/>
        </w:rPr>
        <w:t>必要带宽</w:t>
      </w:r>
      <w:r>
        <w:tab/>
      </w:r>
      <w:r>
        <w:tab/>
        <w:t>2</w:t>
      </w:r>
      <w:r>
        <w:rPr>
          <w:rFonts w:hint="eastAsia"/>
        </w:rPr>
        <w:t>9</w:t>
      </w:r>
    </w:p>
    <w:p w14:paraId="0C10B91A" w14:textId="77777777" w:rsidR="005810E5" w:rsidRDefault="005810E5">
      <w:pPr>
        <w:pStyle w:val="ml3"/>
      </w:pPr>
      <w:r>
        <w:rPr>
          <w:rFonts w:hint="eastAsia"/>
        </w:rPr>
        <w:tab/>
      </w:r>
      <w:r>
        <w:t>1.2</w:t>
      </w:r>
      <w:r>
        <w:tab/>
      </w:r>
      <w:r>
        <w:rPr>
          <w:rFonts w:hint="eastAsia"/>
        </w:rPr>
        <w:t>频谱包络的形状</w:t>
      </w:r>
      <w:r>
        <w:tab/>
      </w:r>
      <w:r>
        <w:tab/>
        <w:t>2</w:t>
      </w:r>
      <w:r>
        <w:rPr>
          <w:rFonts w:hint="eastAsia"/>
        </w:rPr>
        <w:t>9</w:t>
      </w:r>
    </w:p>
    <w:p w14:paraId="7899C1C8"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1.2.1</w:t>
        </w:r>
        <w:r>
          <w:rPr>
            <w:color w:val="000000"/>
          </w:rPr>
          <w:tab/>
        </w:r>
      </w:smartTag>
      <w:r>
        <w:rPr>
          <w:rFonts w:hint="eastAsia"/>
          <w:color w:val="000000"/>
        </w:rPr>
        <w:t>由零建立时间的反转信号组成的电报信号</w:t>
      </w:r>
      <w:r>
        <w:rPr>
          <w:color w:val="000000"/>
        </w:rPr>
        <w:tab/>
      </w:r>
      <w:r>
        <w:rPr>
          <w:color w:val="000000"/>
        </w:rPr>
        <w:tab/>
        <w:t>2</w:t>
      </w:r>
      <w:r>
        <w:rPr>
          <w:rFonts w:hint="eastAsia"/>
          <w:color w:val="000000"/>
        </w:rPr>
        <w:t>9</w:t>
      </w:r>
    </w:p>
    <w:p w14:paraId="3DABFD5C"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1.2.2</w:t>
        </w:r>
        <w:r>
          <w:rPr>
            <w:color w:val="000000"/>
          </w:rPr>
          <w:tab/>
        </w:r>
      </w:smartTag>
      <w:r>
        <w:rPr>
          <w:rFonts w:hint="eastAsia"/>
        </w:rPr>
        <w:t>有限</w:t>
      </w:r>
      <w:r>
        <w:rPr>
          <w:rFonts w:hint="eastAsia"/>
          <w:color w:val="000000"/>
        </w:rPr>
        <w:t>建立时间的周期电报信号</w:t>
      </w:r>
      <w:r>
        <w:rPr>
          <w:color w:val="000000"/>
        </w:rPr>
        <w:tab/>
      </w:r>
      <w:r>
        <w:rPr>
          <w:color w:val="000000"/>
        </w:rPr>
        <w:tab/>
      </w:r>
      <w:r>
        <w:rPr>
          <w:rFonts w:hint="eastAsia"/>
          <w:color w:val="000000"/>
        </w:rPr>
        <w:t>31</w:t>
      </w:r>
    </w:p>
    <w:p w14:paraId="0A2374E3"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1.2.3</w:t>
        </w:r>
        <w:r>
          <w:rPr>
            <w:color w:val="000000"/>
          </w:rPr>
          <w:tab/>
        </w:r>
      </w:smartTag>
      <w:r>
        <w:rPr>
          <w:rFonts w:hint="eastAsia"/>
        </w:rPr>
        <w:t>有限</w:t>
      </w:r>
      <w:r>
        <w:rPr>
          <w:rFonts w:hint="eastAsia"/>
          <w:color w:val="000000"/>
        </w:rPr>
        <w:t>建立时间的非周期电报信号</w:t>
      </w:r>
      <w:r>
        <w:rPr>
          <w:color w:val="000000"/>
        </w:rPr>
        <w:tab/>
      </w:r>
      <w:r>
        <w:rPr>
          <w:color w:val="000000"/>
        </w:rPr>
        <w:tab/>
      </w:r>
      <w:r>
        <w:rPr>
          <w:rFonts w:hint="eastAsia"/>
          <w:color w:val="000000"/>
        </w:rPr>
        <w:t>33</w:t>
      </w:r>
    </w:p>
    <w:p w14:paraId="0D47E05D" w14:textId="77777777" w:rsidR="005810E5" w:rsidRDefault="005810E5">
      <w:pPr>
        <w:pStyle w:val="ml3"/>
        <w:rPr>
          <w:bCs/>
          <w:color w:val="000000"/>
        </w:rPr>
      </w:pPr>
      <w:r>
        <w:rPr>
          <w:rFonts w:hint="eastAsia"/>
          <w:bCs/>
          <w:color w:val="000000"/>
        </w:rPr>
        <w:tab/>
      </w:r>
      <w:r>
        <w:rPr>
          <w:bCs/>
          <w:color w:val="000000"/>
        </w:rPr>
        <w:t>1.3</w:t>
      </w:r>
      <w:r>
        <w:rPr>
          <w:bCs/>
          <w:color w:val="000000"/>
        </w:rPr>
        <w:tab/>
      </w:r>
      <w:r>
        <w:rPr>
          <w:rFonts w:hint="eastAsia"/>
          <w:bCs/>
          <w:color w:val="000000"/>
        </w:rPr>
        <w:t>带外功率和占用带宽</w:t>
      </w:r>
      <w:r>
        <w:rPr>
          <w:bCs/>
          <w:color w:val="000000"/>
        </w:rPr>
        <w:tab/>
      </w:r>
      <w:r>
        <w:rPr>
          <w:bCs/>
          <w:color w:val="000000"/>
        </w:rPr>
        <w:tab/>
      </w:r>
      <w:r>
        <w:rPr>
          <w:rFonts w:hint="eastAsia"/>
          <w:bCs/>
          <w:color w:val="000000"/>
        </w:rPr>
        <w:t>34</w:t>
      </w:r>
    </w:p>
    <w:p w14:paraId="19771698" w14:textId="77777777" w:rsidR="005810E5" w:rsidRDefault="005810E5">
      <w:pPr>
        <w:pStyle w:val="ml3"/>
        <w:rPr>
          <w:bCs/>
          <w:color w:val="000000"/>
        </w:rPr>
      </w:pPr>
      <w:r>
        <w:rPr>
          <w:rFonts w:hint="eastAsia"/>
          <w:bCs/>
          <w:color w:val="000000"/>
        </w:rPr>
        <w:tab/>
      </w:r>
      <w:r>
        <w:rPr>
          <w:bCs/>
          <w:color w:val="000000"/>
        </w:rPr>
        <w:t>1.4</w:t>
      </w:r>
      <w:r>
        <w:rPr>
          <w:bCs/>
          <w:color w:val="000000"/>
        </w:rPr>
        <w:tab/>
      </w:r>
      <w:r>
        <w:rPr>
          <w:rFonts w:hint="eastAsia"/>
        </w:rPr>
        <w:t>滤波器</w:t>
      </w:r>
      <w:r>
        <w:rPr>
          <w:rFonts w:hint="eastAsia"/>
          <w:bCs/>
          <w:color w:val="000000"/>
        </w:rPr>
        <w:t>对电报信号的整形</w:t>
      </w:r>
      <w:r>
        <w:rPr>
          <w:bCs/>
          <w:color w:val="000000"/>
        </w:rPr>
        <w:tab/>
      </w:r>
      <w:r>
        <w:rPr>
          <w:bCs/>
          <w:color w:val="000000"/>
        </w:rPr>
        <w:tab/>
      </w:r>
      <w:r>
        <w:rPr>
          <w:rFonts w:hint="eastAsia"/>
          <w:bCs/>
          <w:color w:val="000000"/>
        </w:rPr>
        <w:t>36</w:t>
      </w:r>
    </w:p>
    <w:p w14:paraId="08AA91A6" w14:textId="77777777" w:rsidR="005810E5" w:rsidRDefault="005810E5">
      <w:pPr>
        <w:pStyle w:val="ml3"/>
        <w:rPr>
          <w:bCs/>
          <w:color w:val="000000"/>
        </w:rPr>
      </w:pPr>
      <w:r>
        <w:rPr>
          <w:rFonts w:hint="eastAsia"/>
          <w:bCs/>
          <w:color w:val="000000"/>
        </w:rPr>
        <w:tab/>
      </w:r>
      <w:r>
        <w:rPr>
          <w:bCs/>
          <w:color w:val="000000"/>
        </w:rPr>
        <w:t>1.5</w:t>
      </w:r>
      <w:r>
        <w:rPr>
          <w:bCs/>
          <w:color w:val="000000"/>
        </w:rPr>
        <w:tab/>
      </w:r>
      <w:r>
        <w:rPr>
          <w:rFonts w:hint="eastAsia"/>
          <w:bCs/>
          <w:color w:val="000000"/>
        </w:rPr>
        <w:t>邻道干扰</w:t>
      </w:r>
      <w:r>
        <w:rPr>
          <w:bCs/>
          <w:color w:val="000000"/>
        </w:rPr>
        <w:tab/>
      </w:r>
      <w:r>
        <w:rPr>
          <w:bCs/>
          <w:color w:val="000000"/>
        </w:rPr>
        <w:tab/>
        <w:t>3</w:t>
      </w:r>
      <w:r>
        <w:rPr>
          <w:rFonts w:hint="eastAsia"/>
          <w:bCs/>
          <w:color w:val="000000"/>
        </w:rPr>
        <w:t>6</w:t>
      </w:r>
    </w:p>
    <w:p w14:paraId="12A24B46" w14:textId="77777777" w:rsidR="005810E5" w:rsidRDefault="005810E5">
      <w:pPr>
        <w:pStyle w:val="ml3"/>
        <w:rPr>
          <w:bCs/>
          <w:color w:val="000000"/>
        </w:rPr>
      </w:pPr>
      <w:r>
        <w:rPr>
          <w:rFonts w:hint="eastAsia"/>
          <w:bCs/>
          <w:color w:val="000000"/>
        </w:rPr>
        <w:tab/>
      </w:r>
      <w:r>
        <w:rPr>
          <w:bCs/>
          <w:color w:val="000000"/>
        </w:rPr>
        <w:t>1.6</w:t>
      </w:r>
      <w:r>
        <w:rPr>
          <w:bCs/>
          <w:color w:val="000000"/>
        </w:rPr>
        <w:tab/>
      </w:r>
      <w:r>
        <w:rPr>
          <w:rFonts w:hint="eastAsia"/>
          <w:bCs/>
          <w:color w:val="000000"/>
        </w:rPr>
        <w:t>信号的建立时间</w:t>
      </w:r>
      <w:r>
        <w:rPr>
          <w:bCs/>
          <w:color w:val="000000"/>
        </w:rPr>
        <w:tab/>
      </w:r>
      <w:r>
        <w:rPr>
          <w:bCs/>
          <w:color w:val="000000"/>
        </w:rPr>
        <w:tab/>
        <w:t>3</w:t>
      </w:r>
      <w:r>
        <w:rPr>
          <w:rFonts w:hint="eastAsia"/>
          <w:bCs/>
          <w:color w:val="000000"/>
        </w:rPr>
        <w:t>7</w:t>
      </w:r>
    </w:p>
    <w:p w14:paraId="772E7838" w14:textId="77777777" w:rsidR="005810E5" w:rsidRDefault="005810E5">
      <w:pPr>
        <w:pStyle w:val="ml3"/>
        <w:rPr>
          <w:bCs/>
          <w:color w:val="000000"/>
        </w:rPr>
      </w:pPr>
      <w:r>
        <w:rPr>
          <w:rFonts w:hint="eastAsia"/>
          <w:bCs/>
          <w:color w:val="000000"/>
        </w:rPr>
        <w:tab/>
      </w:r>
      <w:r>
        <w:rPr>
          <w:bCs/>
          <w:color w:val="000000"/>
        </w:rPr>
        <w:t>1.7</w:t>
      </w:r>
      <w:r>
        <w:rPr>
          <w:bCs/>
          <w:color w:val="000000"/>
        </w:rPr>
        <w:tab/>
      </w:r>
      <w:r>
        <w:rPr>
          <w:rFonts w:hint="eastAsia"/>
          <w:bCs/>
          <w:color w:val="000000"/>
        </w:rPr>
        <w:t>未整形信号的占用带宽</w:t>
      </w:r>
      <w:r>
        <w:rPr>
          <w:bCs/>
          <w:color w:val="000000"/>
        </w:rPr>
        <w:tab/>
      </w:r>
      <w:r>
        <w:rPr>
          <w:bCs/>
          <w:color w:val="000000"/>
        </w:rPr>
        <w:tab/>
        <w:t>3</w:t>
      </w:r>
      <w:r>
        <w:rPr>
          <w:rFonts w:hint="eastAsia"/>
          <w:bCs/>
          <w:color w:val="000000"/>
        </w:rPr>
        <w:t>7</w:t>
      </w:r>
    </w:p>
    <w:p w14:paraId="4CC6FA99" w14:textId="77777777" w:rsidR="005810E5" w:rsidRDefault="005810E5">
      <w:pPr>
        <w:pStyle w:val="ml3"/>
        <w:rPr>
          <w:bCs/>
          <w:color w:val="000000"/>
        </w:rPr>
      </w:pPr>
      <w:r>
        <w:rPr>
          <w:rFonts w:hint="eastAsia"/>
          <w:bCs/>
          <w:color w:val="000000"/>
        </w:rPr>
        <w:tab/>
      </w:r>
      <w:r>
        <w:rPr>
          <w:bCs/>
          <w:color w:val="000000"/>
        </w:rPr>
        <w:t>1.8</w:t>
      </w:r>
      <w:r>
        <w:rPr>
          <w:bCs/>
          <w:color w:val="000000"/>
        </w:rPr>
        <w:tab/>
      </w:r>
      <w:r>
        <w:rPr>
          <w:rFonts w:hint="eastAsia"/>
          <w:bCs/>
          <w:color w:val="000000"/>
        </w:rPr>
        <w:t>带外频谱</w:t>
      </w:r>
      <w:r>
        <w:rPr>
          <w:bCs/>
          <w:color w:val="000000"/>
        </w:rPr>
        <w:tab/>
      </w:r>
      <w:r>
        <w:rPr>
          <w:bCs/>
          <w:color w:val="000000"/>
        </w:rPr>
        <w:tab/>
        <w:t>3</w:t>
      </w:r>
      <w:r>
        <w:rPr>
          <w:rFonts w:hint="eastAsia"/>
          <w:bCs/>
          <w:color w:val="000000"/>
        </w:rPr>
        <w:t>7</w:t>
      </w:r>
    </w:p>
    <w:p w14:paraId="08889BF9" w14:textId="77777777" w:rsidR="005810E5" w:rsidRDefault="005810E5">
      <w:pPr>
        <w:pStyle w:val="ml1"/>
      </w:pPr>
      <w:r>
        <w:rPr>
          <w:rFonts w:hint="eastAsia"/>
        </w:rPr>
        <w:t>2</w:t>
      </w:r>
      <w:r>
        <w:tab/>
      </w:r>
      <w:r>
        <w:rPr>
          <w:rFonts w:hint="eastAsia"/>
        </w:rPr>
        <w:t>用于广播和无线电通信的调频发射</w:t>
      </w:r>
      <w:r>
        <w:tab/>
      </w:r>
      <w:r>
        <w:tab/>
        <w:t>3</w:t>
      </w:r>
      <w:r>
        <w:rPr>
          <w:rFonts w:hint="eastAsia"/>
        </w:rPr>
        <w:t>8</w:t>
      </w:r>
    </w:p>
    <w:p w14:paraId="7BD45181" w14:textId="77777777" w:rsidR="005810E5" w:rsidRDefault="005810E5">
      <w:pPr>
        <w:pStyle w:val="ml3"/>
        <w:rPr>
          <w:bCs/>
          <w:color w:val="000000"/>
        </w:rPr>
      </w:pPr>
      <w:r>
        <w:rPr>
          <w:rFonts w:hint="eastAsia"/>
          <w:bCs/>
          <w:color w:val="000000"/>
        </w:rPr>
        <w:tab/>
      </w:r>
      <w:r>
        <w:rPr>
          <w:bCs/>
          <w:color w:val="000000"/>
        </w:rPr>
        <w:t>2.1</w:t>
      </w:r>
      <w:r>
        <w:rPr>
          <w:bCs/>
          <w:color w:val="000000"/>
        </w:rPr>
        <w:tab/>
      </w:r>
      <w:r>
        <w:rPr>
          <w:rFonts w:hint="eastAsia"/>
        </w:rPr>
        <w:t>发射</w:t>
      </w:r>
      <w:r>
        <w:rPr>
          <w:rFonts w:hint="eastAsia"/>
          <w:bCs/>
          <w:color w:val="000000"/>
        </w:rPr>
        <w:t>类别</w:t>
      </w:r>
      <w:r>
        <w:rPr>
          <w:bCs/>
          <w:color w:val="000000"/>
        </w:rPr>
        <w:t>F3E</w:t>
      </w:r>
      <w:r>
        <w:rPr>
          <w:rFonts w:hint="eastAsia"/>
          <w:bCs/>
          <w:color w:val="000000"/>
        </w:rPr>
        <w:t>，单声道声音广播</w:t>
      </w:r>
      <w:r>
        <w:rPr>
          <w:bCs/>
          <w:color w:val="000000"/>
        </w:rPr>
        <w:tab/>
      </w:r>
      <w:r>
        <w:rPr>
          <w:bCs/>
          <w:color w:val="000000"/>
        </w:rPr>
        <w:tab/>
        <w:t>3</w:t>
      </w:r>
      <w:r>
        <w:rPr>
          <w:rFonts w:hint="eastAsia"/>
          <w:bCs/>
          <w:color w:val="000000"/>
        </w:rPr>
        <w:t>8</w:t>
      </w:r>
    </w:p>
    <w:p w14:paraId="1B47CEF5"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2.1.1</w:t>
        </w:r>
        <w:r>
          <w:rPr>
            <w:color w:val="000000"/>
          </w:rPr>
          <w:tab/>
        </w:r>
      </w:smartTag>
      <w:r>
        <w:rPr>
          <w:rFonts w:hint="eastAsia"/>
          <w:color w:val="000000"/>
        </w:rPr>
        <w:t>必要带宽</w:t>
      </w:r>
      <w:r>
        <w:rPr>
          <w:color w:val="000000"/>
        </w:rPr>
        <w:tab/>
      </w:r>
      <w:r>
        <w:rPr>
          <w:color w:val="000000"/>
        </w:rPr>
        <w:tab/>
        <w:t>3</w:t>
      </w:r>
      <w:r>
        <w:rPr>
          <w:rFonts w:hint="eastAsia"/>
          <w:color w:val="000000"/>
        </w:rPr>
        <w:t>8</w:t>
      </w:r>
    </w:p>
    <w:p w14:paraId="2CDB41AE"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2.1.2</w:t>
        </w:r>
        <w:r>
          <w:rPr>
            <w:color w:val="000000"/>
          </w:rPr>
          <w:tab/>
        </w:r>
      </w:smartTag>
      <w:r>
        <w:rPr>
          <w:rFonts w:hint="eastAsia"/>
          <w:color w:val="000000"/>
        </w:rPr>
        <w:t>噪声</w:t>
      </w:r>
      <w:r>
        <w:rPr>
          <w:rFonts w:hint="eastAsia"/>
        </w:rPr>
        <w:t>调制</w:t>
      </w:r>
      <w:r>
        <w:rPr>
          <w:rFonts w:hint="eastAsia"/>
          <w:color w:val="000000"/>
        </w:rPr>
        <w:t>的</w:t>
      </w:r>
      <w:r>
        <w:rPr>
          <w:rFonts w:hint="eastAsia"/>
          <w:color w:val="000000"/>
        </w:rPr>
        <w:t>F3E</w:t>
      </w:r>
      <w:r>
        <w:rPr>
          <w:rFonts w:hint="eastAsia"/>
          <w:color w:val="000000"/>
        </w:rPr>
        <w:t>类别发射的带外频谱</w:t>
      </w:r>
      <w:r>
        <w:rPr>
          <w:color w:val="000000"/>
        </w:rPr>
        <w:tab/>
      </w:r>
      <w:r>
        <w:rPr>
          <w:color w:val="000000"/>
        </w:rPr>
        <w:tab/>
        <w:t>3</w:t>
      </w:r>
      <w:r>
        <w:rPr>
          <w:rFonts w:hint="eastAsia"/>
          <w:color w:val="000000"/>
        </w:rPr>
        <w:t>8</w:t>
      </w:r>
    </w:p>
    <w:p w14:paraId="72737E49" w14:textId="77777777" w:rsidR="005810E5" w:rsidRDefault="005810E5">
      <w:pPr>
        <w:pStyle w:val="ml3"/>
        <w:rPr>
          <w:bCs/>
          <w:color w:val="000000"/>
        </w:rPr>
      </w:pPr>
      <w:r>
        <w:rPr>
          <w:rFonts w:hint="eastAsia"/>
          <w:bCs/>
          <w:color w:val="000000"/>
        </w:rPr>
        <w:tab/>
      </w:r>
      <w:r>
        <w:rPr>
          <w:bCs/>
          <w:color w:val="000000"/>
        </w:rPr>
        <w:t>2.2</w:t>
      </w:r>
      <w:r>
        <w:rPr>
          <w:bCs/>
          <w:color w:val="000000"/>
        </w:rPr>
        <w:tab/>
      </w:r>
      <w:r>
        <w:rPr>
          <w:rFonts w:hint="eastAsia"/>
          <w:bCs/>
          <w:color w:val="000000"/>
        </w:rPr>
        <w:t>发射类别</w:t>
      </w:r>
      <w:r>
        <w:rPr>
          <w:bCs/>
          <w:color w:val="000000"/>
        </w:rPr>
        <w:t>F8E</w:t>
      </w:r>
      <w:r>
        <w:rPr>
          <w:rFonts w:hint="eastAsia"/>
          <w:bCs/>
          <w:color w:val="000000"/>
        </w:rPr>
        <w:t>和</w:t>
      </w:r>
      <w:r>
        <w:rPr>
          <w:bCs/>
          <w:color w:val="000000"/>
        </w:rPr>
        <w:t>F9E</w:t>
      </w:r>
      <w:r>
        <w:rPr>
          <w:rFonts w:hint="eastAsia"/>
          <w:bCs/>
          <w:color w:val="000000"/>
        </w:rPr>
        <w:t>，立体声声音广播</w:t>
      </w:r>
      <w:r>
        <w:rPr>
          <w:bCs/>
          <w:color w:val="000000"/>
        </w:rPr>
        <w:tab/>
      </w:r>
      <w:r>
        <w:rPr>
          <w:bCs/>
          <w:color w:val="000000"/>
        </w:rPr>
        <w:tab/>
        <w:t>3</w:t>
      </w:r>
      <w:r>
        <w:rPr>
          <w:rFonts w:hint="eastAsia"/>
          <w:bCs/>
          <w:color w:val="000000"/>
        </w:rPr>
        <w:t>8</w:t>
      </w:r>
    </w:p>
    <w:p w14:paraId="53C09AB3" w14:textId="77777777" w:rsidR="005810E5" w:rsidRDefault="005810E5">
      <w:pPr>
        <w:pStyle w:val="ml3"/>
        <w:tabs>
          <w:tab w:val="left" w:pos="2296"/>
        </w:tabs>
        <w:rPr>
          <w:color w:val="000000"/>
        </w:rPr>
      </w:pPr>
      <w:smartTag w:uri="urn:schemas-microsoft-com:office:smarttags" w:element="chsdate">
        <w:smartTagPr>
          <w:attr w:name="IsROCDate" w:val="False"/>
          <w:attr w:name="IsLunarDate" w:val="False"/>
          <w:attr w:name="Day" w:val="30"/>
          <w:attr w:name="Month" w:val="12"/>
          <w:attr w:name="Year" w:val="1899"/>
        </w:smartTagPr>
        <w:r>
          <w:rPr>
            <w:rFonts w:hint="eastAsia"/>
            <w:color w:val="000000"/>
          </w:rPr>
          <w:tab/>
        </w:r>
        <w:r>
          <w:rPr>
            <w:rFonts w:hint="eastAsia"/>
            <w:color w:val="000000"/>
          </w:rPr>
          <w:tab/>
        </w:r>
        <w:r>
          <w:rPr>
            <w:color w:val="000000"/>
          </w:rPr>
          <w:t>2.2.1</w:t>
        </w:r>
        <w:r>
          <w:rPr>
            <w:color w:val="000000"/>
          </w:rPr>
          <w:tab/>
        </w:r>
      </w:smartTag>
      <w:r>
        <w:rPr>
          <w:rFonts w:hint="eastAsia"/>
        </w:rPr>
        <w:t>必要</w:t>
      </w:r>
      <w:r>
        <w:rPr>
          <w:rFonts w:hint="eastAsia"/>
          <w:color w:val="000000"/>
        </w:rPr>
        <w:t>带宽</w:t>
      </w:r>
      <w:r>
        <w:rPr>
          <w:color w:val="000000"/>
        </w:rPr>
        <w:tab/>
      </w:r>
      <w:r>
        <w:rPr>
          <w:color w:val="000000"/>
        </w:rPr>
        <w:tab/>
        <w:t>3</w:t>
      </w:r>
      <w:r>
        <w:rPr>
          <w:rFonts w:hint="eastAsia"/>
          <w:color w:val="000000"/>
        </w:rPr>
        <w:t>8</w:t>
      </w:r>
    </w:p>
    <w:p w14:paraId="1EFB9953" w14:textId="77777777" w:rsidR="005810E5" w:rsidRDefault="005810E5">
      <w:pPr>
        <w:pStyle w:val="ml3"/>
        <w:rPr>
          <w:bCs/>
          <w:color w:val="000000"/>
        </w:rPr>
      </w:pPr>
      <w:r>
        <w:rPr>
          <w:rFonts w:hint="eastAsia"/>
          <w:bCs/>
          <w:color w:val="000000"/>
        </w:rPr>
        <w:tab/>
      </w:r>
      <w:r>
        <w:rPr>
          <w:bCs/>
          <w:color w:val="000000"/>
        </w:rPr>
        <w:t>2.3</w:t>
      </w:r>
      <w:r>
        <w:rPr>
          <w:bCs/>
          <w:color w:val="000000"/>
        </w:rPr>
        <w:tab/>
      </w:r>
      <w:r>
        <w:rPr>
          <w:rFonts w:hint="eastAsia"/>
        </w:rPr>
        <w:t>发射</w:t>
      </w:r>
      <w:r>
        <w:rPr>
          <w:rFonts w:hint="eastAsia"/>
          <w:bCs/>
          <w:color w:val="000000"/>
        </w:rPr>
        <w:t>类别</w:t>
      </w:r>
      <w:r>
        <w:rPr>
          <w:bCs/>
          <w:color w:val="000000"/>
        </w:rPr>
        <w:t>F3E</w:t>
      </w:r>
      <w:r>
        <w:rPr>
          <w:rFonts w:hint="eastAsia"/>
          <w:bCs/>
          <w:color w:val="000000"/>
        </w:rPr>
        <w:t>，窄带无线电通信</w:t>
      </w:r>
      <w:r>
        <w:rPr>
          <w:bCs/>
          <w:color w:val="000000"/>
        </w:rPr>
        <w:tab/>
      </w:r>
      <w:r>
        <w:rPr>
          <w:bCs/>
          <w:color w:val="000000"/>
        </w:rPr>
        <w:tab/>
        <w:t>38</w:t>
      </w:r>
    </w:p>
    <w:p w14:paraId="3535C5E4" w14:textId="77777777" w:rsidR="005810E5" w:rsidRDefault="005810E5">
      <w:pPr>
        <w:pStyle w:val="ml1"/>
      </w:pPr>
      <w:r>
        <w:rPr>
          <w:rFonts w:hint="eastAsia"/>
        </w:rPr>
        <w:t>3</w:t>
      </w:r>
      <w:r>
        <w:tab/>
      </w:r>
      <w:r>
        <w:rPr>
          <w:rFonts w:hint="eastAsia"/>
        </w:rPr>
        <w:t>使用频分复用（</w:t>
      </w:r>
      <w:r>
        <w:rPr>
          <w:rFonts w:hint="eastAsia"/>
        </w:rPr>
        <w:t>FDM</w:t>
      </w:r>
      <w:r>
        <w:rPr>
          <w:rFonts w:hint="eastAsia"/>
        </w:rPr>
        <w:t>）的调频多路发射</w:t>
      </w:r>
      <w:r>
        <w:tab/>
      </w:r>
      <w:r>
        <w:tab/>
        <w:t>3</w:t>
      </w:r>
      <w:r>
        <w:rPr>
          <w:rFonts w:hint="eastAsia"/>
        </w:rPr>
        <w:t>9</w:t>
      </w:r>
    </w:p>
    <w:p w14:paraId="6AF59344" w14:textId="77777777" w:rsidR="005810E5" w:rsidRDefault="005810E5">
      <w:pPr>
        <w:pStyle w:val="ml3"/>
        <w:rPr>
          <w:bCs/>
          <w:color w:val="000000"/>
        </w:rPr>
      </w:pPr>
      <w:r>
        <w:rPr>
          <w:rFonts w:hint="eastAsia"/>
          <w:bCs/>
          <w:color w:val="000000"/>
        </w:rPr>
        <w:tab/>
      </w:r>
      <w:r>
        <w:rPr>
          <w:bCs/>
          <w:color w:val="000000"/>
        </w:rPr>
        <w:t>3.1</w:t>
      </w:r>
      <w:r>
        <w:rPr>
          <w:bCs/>
          <w:color w:val="000000"/>
        </w:rPr>
        <w:tab/>
      </w:r>
      <w:r>
        <w:rPr>
          <w:rFonts w:hint="eastAsia"/>
        </w:rPr>
        <w:t>必要</w:t>
      </w:r>
      <w:r>
        <w:rPr>
          <w:rFonts w:hint="eastAsia"/>
          <w:bCs/>
          <w:color w:val="000000"/>
        </w:rPr>
        <w:t>带宽</w:t>
      </w:r>
      <w:r>
        <w:rPr>
          <w:bCs/>
          <w:color w:val="000000"/>
        </w:rPr>
        <w:tab/>
      </w:r>
      <w:r>
        <w:rPr>
          <w:bCs/>
          <w:color w:val="000000"/>
        </w:rPr>
        <w:tab/>
        <w:t>3</w:t>
      </w:r>
      <w:r>
        <w:rPr>
          <w:rFonts w:hint="eastAsia"/>
          <w:bCs/>
          <w:color w:val="000000"/>
        </w:rPr>
        <w:t>9</w:t>
      </w:r>
    </w:p>
    <w:p w14:paraId="6A1F96EE" w14:textId="77777777" w:rsidR="005810E5" w:rsidRDefault="005810E5">
      <w:pPr>
        <w:pStyle w:val="ml3"/>
        <w:rPr>
          <w:bCs/>
          <w:color w:val="000000"/>
        </w:rPr>
      </w:pPr>
      <w:r>
        <w:rPr>
          <w:rFonts w:hint="eastAsia"/>
          <w:bCs/>
          <w:color w:val="000000"/>
        </w:rPr>
        <w:tab/>
      </w:r>
      <w:r>
        <w:rPr>
          <w:bCs/>
          <w:color w:val="000000"/>
        </w:rPr>
        <w:t>3.2</w:t>
      </w:r>
      <w:r>
        <w:rPr>
          <w:bCs/>
          <w:color w:val="000000"/>
        </w:rPr>
        <w:tab/>
      </w:r>
      <w:r>
        <w:rPr>
          <w:rFonts w:hint="eastAsia"/>
          <w:bCs/>
          <w:color w:val="000000"/>
        </w:rPr>
        <w:t>频谱包络的形状</w:t>
      </w:r>
      <w:r>
        <w:rPr>
          <w:bCs/>
          <w:color w:val="000000"/>
        </w:rPr>
        <w:tab/>
      </w:r>
      <w:r>
        <w:rPr>
          <w:bCs/>
          <w:color w:val="000000"/>
        </w:rPr>
        <w:tab/>
        <w:t>3</w:t>
      </w:r>
      <w:r>
        <w:rPr>
          <w:rFonts w:hint="eastAsia"/>
          <w:bCs/>
          <w:color w:val="000000"/>
        </w:rPr>
        <w:t>9</w:t>
      </w:r>
    </w:p>
    <w:p w14:paraId="58EE12C8" w14:textId="77777777" w:rsidR="005810E5" w:rsidRDefault="005810E5">
      <w:pPr>
        <w:pStyle w:val="ml3"/>
        <w:rPr>
          <w:color w:val="000000"/>
        </w:rPr>
      </w:pPr>
      <w:r>
        <w:rPr>
          <w:rFonts w:hint="eastAsia"/>
          <w:bCs/>
          <w:color w:val="000000"/>
        </w:rPr>
        <w:tab/>
      </w:r>
      <w:r>
        <w:rPr>
          <w:bCs/>
          <w:color w:val="000000"/>
        </w:rPr>
        <w:t>3.3</w:t>
      </w:r>
      <w:r>
        <w:rPr>
          <w:bCs/>
          <w:color w:val="000000"/>
        </w:rPr>
        <w:tab/>
      </w:r>
      <w:r>
        <w:rPr>
          <w:rFonts w:hint="eastAsia"/>
          <w:bCs/>
          <w:color w:val="000000"/>
        </w:rPr>
        <w:t>带外功率</w:t>
      </w:r>
      <w:r>
        <w:rPr>
          <w:bCs/>
          <w:color w:val="000000"/>
        </w:rPr>
        <w:tab/>
      </w:r>
      <w:r>
        <w:rPr>
          <w:bCs/>
          <w:color w:val="000000"/>
        </w:rPr>
        <w:tab/>
      </w:r>
      <w:r>
        <w:rPr>
          <w:rFonts w:hint="eastAsia"/>
          <w:bCs/>
          <w:color w:val="000000"/>
        </w:rPr>
        <w:t>42</w:t>
      </w:r>
    </w:p>
    <w:p w14:paraId="40537931" w14:textId="77777777" w:rsidR="005810E5" w:rsidRDefault="005810E5">
      <w:pPr>
        <w:pStyle w:val="bt1"/>
      </w:pPr>
      <w:bookmarkStart w:id="130" w:name="_Toc460934647"/>
      <w:r>
        <w:br w:type="page"/>
      </w:r>
      <w:r>
        <w:lastRenderedPageBreak/>
        <w:t>1</w:t>
      </w:r>
      <w:r>
        <w:rPr>
          <w:rFonts w:hint="eastAsia"/>
        </w:rPr>
        <w:tab/>
      </w:r>
      <w:r>
        <w:rPr>
          <w:rFonts w:hint="eastAsia"/>
        </w:rPr>
        <w:t>发射类别</w:t>
      </w:r>
      <w:r>
        <w:t>F1B</w:t>
      </w:r>
      <w:bookmarkEnd w:id="130"/>
    </w:p>
    <w:p w14:paraId="5D5D3446" w14:textId="77777777" w:rsidR="005810E5" w:rsidRDefault="005810E5">
      <w:pPr>
        <w:rPr>
          <w:color w:val="000000"/>
        </w:rPr>
      </w:pPr>
      <w:r>
        <w:rPr>
          <w:rFonts w:hint="eastAsia"/>
          <w:color w:val="000000"/>
        </w:rPr>
        <w:t>对于发射类别</w:t>
      </w:r>
      <w:r>
        <w:rPr>
          <w:color w:val="000000"/>
        </w:rPr>
        <w:t>F1B</w:t>
      </w:r>
      <w:r>
        <w:rPr>
          <w:rFonts w:hint="eastAsia"/>
          <w:color w:val="000000"/>
        </w:rPr>
        <w:t>的移频电报，不论存在或不存在由于传播造成的起伏：</w:t>
      </w:r>
    </w:p>
    <w:p w14:paraId="5BAB5BB6" w14:textId="77777777" w:rsidR="005810E5" w:rsidRDefault="005810E5">
      <w:pPr>
        <w:pStyle w:val="bt2"/>
      </w:pPr>
      <w:bookmarkStart w:id="131" w:name="_Toc460934648"/>
      <w:r>
        <w:t>1.1</w:t>
      </w:r>
      <w:r>
        <w:rPr>
          <w:rFonts w:hint="eastAsia"/>
        </w:rPr>
        <w:tab/>
      </w:r>
      <w:r>
        <w:rPr>
          <w:rFonts w:hint="eastAsia"/>
        </w:rPr>
        <w:t>必要带宽</w:t>
      </w:r>
      <w:bookmarkEnd w:id="131"/>
    </w:p>
    <w:p w14:paraId="57EA3FBD" w14:textId="77777777" w:rsidR="005810E5" w:rsidRDefault="005810E5">
      <w:pPr>
        <w:rPr>
          <w:color w:val="000000"/>
        </w:rPr>
      </w:pPr>
      <w:r>
        <w:rPr>
          <w:rFonts w:hint="eastAsia"/>
          <w:color w:val="000000"/>
        </w:rPr>
        <w:t>如果移频或传号与空号频率之差为</w:t>
      </w:r>
      <w:r>
        <w:rPr>
          <w:color w:val="000000"/>
        </w:rPr>
        <w:t xml:space="preserve">2 </w:t>
      </w:r>
      <w:r>
        <w:rPr>
          <w:i/>
          <w:color w:val="000000"/>
        </w:rPr>
        <w:t>D</w:t>
      </w:r>
      <w:r>
        <w:rPr>
          <w:rFonts w:hint="eastAsia"/>
          <w:color w:val="000000"/>
        </w:rPr>
        <w:t>，并且如果</w:t>
      </w:r>
      <w:r>
        <w:rPr>
          <w:i/>
          <w:color w:val="000000"/>
        </w:rPr>
        <w:t>m</w:t>
      </w:r>
      <w:r>
        <w:rPr>
          <w:rFonts w:hint="eastAsia"/>
          <w:color w:val="000000"/>
        </w:rPr>
        <w:t>是调制系数</w:t>
      </w:r>
      <w:r>
        <w:rPr>
          <w:color w:val="000000"/>
        </w:rPr>
        <w:t>2 </w:t>
      </w:r>
      <w:r>
        <w:rPr>
          <w:i/>
          <w:color w:val="000000"/>
        </w:rPr>
        <w:t>D</w:t>
      </w:r>
      <w:r>
        <w:rPr>
          <w:color w:val="000000"/>
        </w:rPr>
        <w:t>/</w:t>
      </w:r>
      <w:r>
        <w:rPr>
          <w:i/>
          <w:color w:val="000000"/>
        </w:rPr>
        <w:t>B</w:t>
      </w:r>
      <w:r>
        <w:rPr>
          <w:rFonts w:hint="eastAsia"/>
          <w:color w:val="000000"/>
        </w:rPr>
        <w:t>，则必要带宽由下面的公式之一决定，公式的选择取决于</w:t>
      </w:r>
      <w:r>
        <w:rPr>
          <w:i/>
          <w:color w:val="000000"/>
        </w:rPr>
        <w:t>m</w:t>
      </w:r>
      <w:r>
        <w:rPr>
          <w:rFonts w:hint="eastAsia"/>
          <w:color w:val="000000"/>
        </w:rPr>
        <w:t>的值：</w:t>
      </w:r>
    </w:p>
    <w:p w14:paraId="509C21B5" w14:textId="77777777" w:rsidR="005810E5" w:rsidRDefault="005810E5">
      <w:pPr>
        <w:pStyle w:val="1"/>
        <w:tabs>
          <w:tab w:val="left" w:pos="2646"/>
        </w:tabs>
      </w:pPr>
      <w:r>
        <w:tab/>
        <w:t xml:space="preserve">2.6 </w:t>
      </w:r>
      <w:r>
        <w:rPr>
          <w:i/>
        </w:rPr>
        <w:t>D</w:t>
      </w:r>
      <w:r>
        <w:t> </w:t>
      </w:r>
      <w:r>
        <w:rPr>
          <w:rFonts w:hint="eastAsia"/>
        </w:rPr>
        <w:t>+</w:t>
      </w:r>
      <w:r>
        <w:t xml:space="preserve"> 0.55 </w:t>
      </w:r>
      <w:r>
        <w:rPr>
          <w:i/>
        </w:rPr>
        <w:t>B</w:t>
      </w:r>
      <w:r>
        <w:tab/>
      </w:r>
      <w:r>
        <w:rPr>
          <w:rFonts w:hint="eastAsia"/>
        </w:rPr>
        <w:t>在</w:t>
      </w:r>
      <w:r>
        <w:rPr>
          <w:rFonts w:hint="eastAsia"/>
        </w:rPr>
        <w:t>10%</w:t>
      </w:r>
      <w:r>
        <w:rPr>
          <w:rFonts w:hint="eastAsia"/>
        </w:rPr>
        <w:t>之内，对于</w:t>
      </w:r>
      <w:r>
        <w:t>1.5 </w:t>
      </w:r>
      <w:r>
        <w:t>＜</w:t>
      </w:r>
      <w:r>
        <w:rPr>
          <w:i/>
        </w:rPr>
        <w:t>m</w:t>
      </w:r>
      <w:r>
        <w:t>＜</w:t>
      </w:r>
      <w:r>
        <w:t>5.5</w:t>
      </w:r>
      <w:r>
        <w:rPr>
          <w:rFonts w:hint="eastAsia"/>
        </w:rPr>
        <w:t xml:space="preserve"> </w:t>
      </w:r>
    </w:p>
    <w:p w14:paraId="10C5F3C0" w14:textId="77777777" w:rsidR="005810E5" w:rsidRDefault="005810E5">
      <w:pPr>
        <w:pStyle w:val="1"/>
        <w:tabs>
          <w:tab w:val="left" w:pos="2646"/>
        </w:tabs>
      </w:pPr>
      <w:r>
        <w:tab/>
        <w:t xml:space="preserve">2.1 </w:t>
      </w:r>
      <w:r>
        <w:rPr>
          <w:i/>
        </w:rPr>
        <w:t>D</w:t>
      </w:r>
      <w:r>
        <w:t> </w:t>
      </w:r>
      <w:r>
        <w:rPr>
          <w:rFonts w:hint="eastAsia"/>
        </w:rPr>
        <w:t>+</w:t>
      </w:r>
      <w:r>
        <w:t xml:space="preserve"> 1.9 </w:t>
      </w:r>
      <w:r>
        <w:rPr>
          <w:i/>
        </w:rPr>
        <w:t>B</w:t>
      </w:r>
      <w:r>
        <w:tab/>
      </w:r>
      <w:r>
        <w:rPr>
          <w:rFonts w:hint="eastAsia"/>
        </w:rPr>
        <w:t>在</w:t>
      </w:r>
      <w:r>
        <w:rPr>
          <w:rFonts w:hint="eastAsia"/>
        </w:rPr>
        <w:t>2%</w:t>
      </w:r>
      <w:r>
        <w:rPr>
          <w:rFonts w:hint="eastAsia"/>
        </w:rPr>
        <w:t>之内，</w:t>
      </w:r>
      <w:r>
        <w:t xml:space="preserve"> </w:t>
      </w:r>
      <w:r>
        <w:rPr>
          <w:rFonts w:hint="eastAsia"/>
        </w:rPr>
        <w:t>对于</w:t>
      </w:r>
      <w:r>
        <w:t>5.5 </w:t>
      </w:r>
      <w:r>
        <w:sym w:font="Symbol" w:char="F0A3"/>
      </w:r>
      <w:r>
        <w:rPr>
          <w:rFonts w:hint="eastAsia"/>
        </w:rPr>
        <w:t xml:space="preserve"> </w:t>
      </w:r>
      <w:r>
        <w:rPr>
          <w:i/>
        </w:rPr>
        <w:t>m</w:t>
      </w:r>
      <w:r>
        <w:rPr>
          <w:rFonts w:hint="eastAsia"/>
          <w:i/>
        </w:rPr>
        <w:t xml:space="preserve"> </w:t>
      </w:r>
      <w:r>
        <w:sym w:font="Symbol" w:char="F0A3"/>
      </w:r>
      <w:r>
        <w:rPr>
          <w:rFonts w:hint="eastAsia"/>
        </w:rPr>
        <w:t xml:space="preserve"> </w:t>
      </w:r>
      <w:r>
        <w:t>20</w:t>
      </w:r>
      <w:r>
        <w:rPr>
          <w:rFonts w:hint="eastAsia"/>
        </w:rPr>
        <w:t xml:space="preserve"> </w:t>
      </w:r>
    </w:p>
    <w:p w14:paraId="1524BBCF" w14:textId="77777777" w:rsidR="005810E5" w:rsidRDefault="005810E5">
      <w:pPr>
        <w:pStyle w:val="bt2"/>
      </w:pPr>
      <w:bookmarkStart w:id="132" w:name="_Toc460934649"/>
      <w:r>
        <w:t>1.2</w:t>
      </w:r>
      <w:r>
        <w:rPr>
          <w:rFonts w:hint="eastAsia"/>
        </w:rPr>
        <w:tab/>
      </w:r>
      <w:r>
        <w:rPr>
          <w:rFonts w:hint="eastAsia"/>
        </w:rPr>
        <w:t>频谱包络的形状</w:t>
      </w:r>
      <w:bookmarkEnd w:id="132"/>
    </w:p>
    <w:p w14:paraId="3D45AA5F" w14:textId="77777777" w:rsidR="005810E5" w:rsidRDefault="005810E5">
      <w:pPr>
        <w:rPr>
          <w:color w:val="000000"/>
        </w:rPr>
      </w:pPr>
      <w:r>
        <w:rPr>
          <w:rFonts w:hint="eastAsia"/>
          <w:color w:val="000000"/>
        </w:rPr>
        <w:t>对于发射类别</w:t>
      </w:r>
      <w:r>
        <w:rPr>
          <w:rFonts w:hint="eastAsia"/>
          <w:color w:val="000000"/>
        </w:rPr>
        <w:t>F1B</w:t>
      </w:r>
      <w:r>
        <w:rPr>
          <w:rFonts w:hint="eastAsia"/>
          <w:color w:val="000000"/>
        </w:rPr>
        <w:t>，不同电报信号形状的射频频谱形状在下面的</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1.2.1</w:t>
        </w:r>
      </w:smartTag>
      <w:r>
        <w:rPr>
          <w:rFonts w:hint="eastAsia"/>
          <w:color w:val="000000"/>
        </w:rPr>
        <w:t>到</w:t>
      </w:r>
      <w:r>
        <w:rPr>
          <w:color w:val="000000"/>
        </w:rPr>
        <w:t>§1.2.3</w:t>
      </w:r>
      <w:r>
        <w:rPr>
          <w:rFonts w:hint="eastAsia"/>
          <w:color w:val="000000"/>
        </w:rPr>
        <w:t>中描述。</w:t>
      </w:r>
    </w:p>
    <w:p w14:paraId="34A5E4DD" w14:textId="77777777" w:rsidR="005810E5" w:rsidRDefault="005810E5">
      <w:pPr>
        <w:pStyle w:val="bt2"/>
      </w:pPr>
      <w:bookmarkStart w:id="133" w:name="_Toc460934650"/>
      <w:smartTag w:uri="urn:schemas-microsoft-com:office:smarttags" w:element="chsdate">
        <w:smartTagPr>
          <w:attr w:name="IsROCDate" w:val="False"/>
          <w:attr w:name="IsLunarDate" w:val="False"/>
          <w:attr w:name="Day" w:val="30"/>
          <w:attr w:name="Month" w:val="12"/>
          <w:attr w:name="Year" w:val="1899"/>
        </w:smartTagPr>
        <w:r>
          <w:t>1.2.1</w:t>
        </w:r>
        <w:r>
          <w:rPr>
            <w:rFonts w:hint="eastAsia"/>
          </w:rPr>
          <w:tab/>
        </w:r>
      </w:smartTag>
      <w:r>
        <w:rPr>
          <w:rFonts w:hint="eastAsia"/>
        </w:rPr>
        <w:t>由零建立时间的反转信号组成的电报信号</w:t>
      </w:r>
      <w:bookmarkEnd w:id="133"/>
    </w:p>
    <w:p w14:paraId="5B49D0C5" w14:textId="77777777" w:rsidR="005810E5" w:rsidRDefault="005810E5">
      <w:pPr>
        <w:rPr>
          <w:color w:val="000000"/>
        </w:rPr>
      </w:pPr>
      <w:r>
        <w:rPr>
          <w:rFonts w:hint="eastAsia"/>
          <w:color w:val="000000"/>
        </w:rPr>
        <w:t>相对于连续发射的幅度，频谱包络的幅度</w:t>
      </w:r>
      <w:r>
        <w:rPr>
          <w:i/>
          <w:color w:val="000000"/>
        </w:rPr>
        <w:t>A</w:t>
      </w:r>
      <w:r>
        <w:rPr>
          <w:color w:val="000000"/>
        </w:rPr>
        <w:t>(</w:t>
      </w:r>
      <w:r>
        <w:rPr>
          <w:i/>
          <w:color w:val="000000"/>
        </w:rPr>
        <w:t>n</w:t>
      </w:r>
      <w:r>
        <w:rPr>
          <w:color w:val="000000"/>
        </w:rPr>
        <w:t>)</w:t>
      </w:r>
      <w:r>
        <w:rPr>
          <w:rFonts w:hint="eastAsia"/>
          <w:color w:val="000000"/>
        </w:rPr>
        <w:t>如图</w:t>
      </w:r>
      <w:r>
        <w:rPr>
          <w:rFonts w:hint="eastAsia"/>
          <w:color w:val="000000"/>
        </w:rPr>
        <w:t>12</w:t>
      </w:r>
      <w:r>
        <w:rPr>
          <w:rFonts w:hint="eastAsia"/>
          <w:color w:val="000000"/>
        </w:rPr>
        <w:t>所示（实线），它是零建立时间的反转信号组成以及传号和空号持续时间相同的电报信号的边带分量的阶数的函数。</w:t>
      </w:r>
    </w:p>
    <w:p w14:paraId="39DAF148" w14:textId="77777777" w:rsidR="005810E5" w:rsidRDefault="005810E5">
      <w:pPr>
        <w:rPr>
          <w:color w:val="000000"/>
        </w:rPr>
      </w:pPr>
      <w:r>
        <w:rPr>
          <w:rFonts w:hint="eastAsia"/>
          <w:color w:val="000000"/>
        </w:rPr>
        <w:t>图</w:t>
      </w:r>
      <w:r>
        <w:rPr>
          <w:rFonts w:hint="eastAsia"/>
          <w:color w:val="000000"/>
        </w:rPr>
        <w:t>12</w:t>
      </w:r>
      <w:r>
        <w:rPr>
          <w:rFonts w:hint="eastAsia"/>
          <w:color w:val="000000"/>
        </w:rPr>
        <w:t>所示实曲线的线性或渐近线可以使用下面的公式来近似：</w:t>
      </w:r>
    </w:p>
    <w:p w14:paraId="1F671739" w14:textId="77777777" w:rsidR="005810E5" w:rsidRDefault="005810E5">
      <w:pPr>
        <w:pStyle w:val="a5"/>
      </w:pPr>
      <w:r>
        <w:rPr>
          <w:b/>
        </w:rPr>
        <w:tab/>
      </w:r>
      <w:r w:rsidR="003126D0">
        <w:rPr>
          <w:noProof/>
          <w:position w:val="-28"/>
          <w:lang w:val="en-GB"/>
        </w:rPr>
        <w:drawing>
          <wp:inline distT="0" distB="0" distL="0" distR="0" wp14:anchorId="25AD22BE" wp14:editId="7E1A98B4">
            <wp:extent cx="685800"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tab/>
      </w:r>
      <w:r>
        <w:rPr>
          <w:rFonts w:hint="eastAsia"/>
        </w:rPr>
        <w:t>（</w:t>
      </w:r>
      <w:r>
        <w:t>8</w:t>
      </w:r>
      <w:r>
        <w:rPr>
          <w:rFonts w:hint="eastAsia"/>
        </w:rPr>
        <w:t>）</w:t>
      </w:r>
    </w:p>
    <w:p w14:paraId="50F2A4CC" w14:textId="77777777" w:rsidR="005810E5" w:rsidRDefault="005810E5">
      <w:pPr>
        <w:ind w:firstLine="0"/>
        <w:rPr>
          <w:color w:val="000000"/>
        </w:rPr>
      </w:pPr>
      <w:r>
        <w:rPr>
          <w:rFonts w:hint="eastAsia"/>
          <w:color w:val="000000"/>
        </w:rPr>
        <w:t>其中：</w:t>
      </w:r>
    </w:p>
    <w:p w14:paraId="07A8FDB4" w14:textId="77777777" w:rsidR="005810E5" w:rsidRDefault="005810E5">
      <w:pPr>
        <w:rPr>
          <w:color w:val="000000"/>
        </w:rPr>
      </w:pPr>
      <w:r>
        <w:rPr>
          <w:color w:val="000000"/>
        </w:rPr>
        <w:tab/>
      </w:r>
      <w:r>
        <w:rPr>
          <w:i/>
          <w:color w:val="000000"/>
        </w:rPr>
        <w:t>n</w:t>
      </w:r>
      <w:r>
        <w:rPr>
          <w:rFonts w:hint="eastAsia"/>
          <w:color w:val="000000"/>
        </w:rPr>
        <w:t>：边带分量的阶数</w:t>
      </w:r>
    </w:p>
    <w:p w14:paraId="7919A2D3" w14:textId="77777777" w:rsidR="005810E5" w:rsidRDefault="005810E5">
      <w:pPr>
        <w:rPr>
          <w:color w:val="000000"/>
        </w:rPr>
      </w:pPr>
      <w:r>
        <w:rPr>
          <w:color w:val="000000"/>
        </w:rPr>
        <w:tab/>
      </w:r>
      <w:r>
        <w:rPr>
          <w:i/>
          <w:color w:val="000000"/>
        </w:rPr>
        <w:t>n</w:t>
      </w:r>
      <w:r>
        <w:rPr>
          <w:color w:val="000000"/>
        </w:rPr>
        <w:t> = 2 </w:t>
      </w:r>
      <w:r>
        <w:rPr>
          <w:i/>
          <w:color w:val="000000"/>
        </w:rPr>
        <w:t>f</w:t>
      </w:r>
      <w:r>
        <w:rPr>
          <w:color w:val="000000"/>
        </w:rPr>
        <w:t> /</w:t>
      </w:r>
      <w:r>
        <w:rPr>
          <w:i/>
          <w:color w:val="000000"/>
        </w:rPr>
        <w:t>B</w:t>
      </w:r>
    </w:p>
    <w:p w14:paraId="678880F2" w14:textId="77777777" w:rsidR="005810E5" w:rsidRDefault="005810E5">
      <w:pPr>
        <w:tabs>
          <w:tab w:val="left" w:pos="1344"/>
        </w:tabs>
        <w:rPr>
          <w:color w:val="000000"/>
        </w:rPr>
      </w:pPr>
      <w:r>
        <w:rPr>
          <w:color w:val="000000"/>
        </w:rPr>
        <w:tab/>
      </w:r>
      <w:r>
        <w:rPr>
          <w:rFonts w:hint="eastAsia"/>
          <w:color w:val="000000"/>
        </w:rPr>
        <w:tab/>
      </w:r>
      <w:r>
        <w:rPr>
          <w:i/>
          <w:color w:val="000000"/>
        </w:rPr>
        <w:t>f</w:t>
      </w:r>
      <w:r>
        <w:rPr>
          <w:color w:val="000000"/>
        </w:rPr>
        <w:t> </w:t>
      </w:r>
      <w:r>
        <w:rPr>
          <w:rFonts w:hint="eastAsia"/>
          <w:color w:val="000000"/>
        </w:rPr>
        <w:t>：距离频谱中心的频率间隔（</w:t>
      </w:r>
      <w:r>
        <w:rPr>
          <w:color w:val="000000"/>
        </w:rPr>
        <w:t>Hz</w:t>
      </w:r>
      <w:r>
        <w:rPr>
          <w:rFonts w:hint="eastAsia"/>
          <w:color w:val="000000"/>
        </w:rPr>
        <w:t>）</w:t>
      </w:r>
    </w:p>
    <w:p w14:paraId="7AC7AD56" w14:textId="77777777" w:rsidR="005810E5" w:rsidRDefault="005810E5">
      <w:pPr>
        <w:tabs>
          <w:tab w:val="left" w:pos="1344"/>
        </w:tabs>
        <w:rPr>
          <w:color w:val="000000"/>
        </w:rPr>
      </w:pPr>
      <w:r>
        <w:rPr>
          <w:color w:val="000000"/>
        </w:rPr>
        <w:tab/>
      </w:r>
      <w:r>
        <w:rPr>
          <w:rFonts w:hint="eastAsia"/>
          <w:color w:val="000000"/>
        </w:rPr>
        <w:tab/>
      </w:r>
      <w:r>
        <w:rPr>
          <w:rFonts w:hint="eastAsia"/>
          <w:i/>
          <w:color w:val="000000"/>
        </w:rPr>
        <w:t>B</w:t>
      </w:r>
      <w:r>
        <w:rPr>
          <w:rFonts w:hint="eastAsia"/>
          <w:color w:val="000000"/>
        </w:rPr>
        <w:t>：调制速率（</w:t>
      </w:r>
      <w:r>
        <w:rPr>
          <w:color w:val="000000"/>
        </w:rPr>
        <w:t>Bd</w:t>
      </w:r>
      <w:r>
        <w:rPr>
          <w:rFonts w:hint="eastAsia"/>
          <w:color w:val="000000"/>
        </w:rPr>
        <w:t>）</w:t>
      </w:r>
    </w:p>
    <w:p w14:paraId="5951ABE2" w14:textId="77777777" w:rsidR="005810E5" w:rsidRDefault="005810E5">
      <w:pPr>
        <w:rPr>
          <w:color w:val="000000"/>
        </w:rPr>
      </w:pPr>
      <w:r>
        <w:rPr>
          <w:color w:val="000000"/>
        </w:rPr>
        <w:tab/>
      </w:r>
      <w:r>
        <w:rPr>
          <w:rFonts w:hint="eastAsia"/>
          <w:i/>
          <w:iCs/>
          <w:color w:val="000000"/>
        </w:rPr>
        <w:t>m</w:t>
      </w:r>
      <w:r>
        <w:rPr>
          <w:rFonts w:hint="eastAsia"/>
          <w:color w:val="000000"/>
        </w:rPr>
        <w:t>：调制指数</w:t>
      </w:r>
    </w:p>
    <w:p w14:paraId="2D3BEFD1" w14:textId="77777777" w:rsidR="005810E5" w:rsidRDefault="005810E5">
      <w:pPr>
        <w:rPr>
          <w:color w:val="000000"/>
        </w:rPr>
      </w:pPr>
      <w:r>
        <w:rPr>
          <w:color w:val="000000"/>
        </w:rPr>
        <w:tab/>
      </w:r>
      <w:r>
        <w:rPr>
          <w:i/>
          <w:color w:val="000000"/>
        </w:rPr>
        <w:t>m</w:t>
      </w:r>
      <w:r>
        <w:rPr>
          <w:color w:val="000000"/>
        </w:rPr>
        <w:t> </w:t>
      </w:r>
      <w:r>
        <w:rPr>
          <w:rFonts w:hint="eastAsia"/>
          <w:color w:val="000000"/>
        </w:rPr>
        <w:t>=</w:t>
      </w:r>
      <w:r>
        <w:rPr>
          <w:color w:val="000000"/>
        </w:rPr>
        <w:t xml:space="preserve"> 2 </w:t>
      </w:r>
      <w:r>
        <w:rPr>
          <w:i/>
          <w:color w:val="000000"/>
        </w:rPr>
        <w:t>D</w:t>
      </w:r>
      <w:r>
        <w:rPr>
          <w:color w:val="000000"/>
        </w:rPr>
        <w:t>/</w:t>
      </w:r>
      <w:r>
        <w:rPr>
          <w:i/>
          <w:color w:val="000000"/>
        </w:rPr>
        <w:t>B</w:t>
      </w:r>
    </w:p>
    <w:p w14:paraId="6F6C0249" w14:textId="77777777" w:rsidR="005810E5" w:rsidRDefault="005810E5">
      <w:pPr>
        <w:tabs>
          <w:tab w:val="left" w:pos="1344"/>
        </w:tabs>
        <w:rPr>
          <w:color w:val="000000"/>
        </w:rPr>
      </w:pPr>
      <w:r>
        <w:rPr>
          <w:color w:val="000000"/>
        </w:rPr>
        <w:tab/>
      </w:r>
      <w:r>
        <w:rPr>
          <w:rFonts w:hint="eastAsia"/>
          <w:color w:val="000000"/>
        </w:rPr>
        <w:tab/>
      </w:r>
      <w:r>
        <w:rPr>
          <w:i/>
          <w:color w:val="000000"/>
        </w:rPr>
        <w:t>D</w:t>
      </w:r>
      <w:r>
        <w:rPr>
          <w:rFonts w:hint="eastAsia"/>
          <w:color w:val="000000"/>
        </w:rPr>
        <w:t>：最大频偏或移频的一半（</w:t>
      </w:r>
      <w:r>
        <w:rPr>
          <w:color w:val="000000"/>
        </w:rPr>
        <w:t>Hz</w:t>
      </w:r>
      <w:r>
        <w:rPr>
          <w:rFonts w:hint="eastAsia"/>
          <w:color w:val="000000"/>
        </w:rPr>
        <w:t>）。</w:t>
      </w:r>
    </w:p>
    <w:p w14:paraId="1DA090CD" w14:textId="77777777" w:rsidR="005810E5" w:rsidRDefault="005810E5">
      <w:pPr>
        <w:pStyle w:val="aa"/>
      </w:pPr>
      <w:r>
        <w:br w:type="page"/>
      </w:r>
      <w:r>
        <w:rPr>
          <w:rFonts w:hint="eastAsia"/>
        </w:rPr>
        <w:lastRenderedPageBreak/>
        <w:t>图</w:t>
      </w:r>
      <w:r>
        <w:rPr>
          <w:rFonts w:hint="eastAsia"/>
        </w:rPr>
        <w:t>12</w:t>
      </w:r>
    </w:p>
    <w:p w14:paraId="33DFB9B4" w14:textId="77777777" w:rsidR="005810E5" w:rsidRDefault="005810E5">
      <w:pPr>
        <w:pStyle w:val="ab"/>
      </w:pPr>
      <w:r>
        <w:rPr>
          <w:rFonts w:hint="eastAsia"/>
        </w:rPr>
        <w:t>由反转信号组成的电报信号的射频频谱包络</w:t>
      </w:r>
    </w:p>
    <w:p w14:paraId="28E3EED5" w14:textId="77777777" w:rsidR="005810E5" w:rsidRDefault="003126D0">
      <w:pPr>
        <w:pStyle w:val="ac"/>
      </w:pPr>
      <w:r>
        <w:rPr>
          <w:noProof/>
        </w:rPr>
        <w:drawing>
          <wp:inline distT="0" distB="0" distL="0" distR="0" wp14:anchorId="5D612EBF" wp14:editId="744B2AE1">
            <wp:extent cx="3829050" cy="689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t="-395"/>
                    <a:stretch>
                      <a:fillRect/>
                    </a:stretch>
                  </pic:blipFill>
                  <pic:spPr bwMode="auto">
                    <a:xfrm>
                      <a:off x="0" y="0"/>
                      <a:ext cx="3829050" cy="6896100"/>
                    </a:xfrm>
                    <a:prstGeom prst="rect">
                      <a:avLst/>
                    </a:prstGeom>
                    <a:noFill/>
                    <a:ln>
                      <a:noFill/>
                    </a:ln>
                  </pic:spPr>
                </pic:pic>
              </a:graphicData>
            </a:graphic>
          </wp:inline>
        </w:drawing>
      </w:r>
    </w:p>
    <w:p w14:paraId="4B4E1CF2" w14:textId="77777777" w:rsidR="005810E5" w:rsidRDefault="005810E5">
      <w:pPr>
        <w:pStyle w:val="bt2"/>
      </w:pPr>
      <w:r>
        <w:br w:type="page"/>
      </w:r>
      <w:smartTag w:uri="urn:schemas-microsoft-com:office:smarttags" w:element="chsdate">
        <w:smartTagPr>
          <w:attr w:name="IsROCDate" w:val="False"/>
          <w:attr w:name="IsLunarDate" w:val="False"/>
          <w:attr w:name="Day" w:val="30"/>
          <w:attr w:name="Month" w:val="12"/>
          <w:attr w:name="Year" w:val="1899"/>
        </w:smartTagPr>
        <w:r>
          <w:lastRenderedPageBreak/>
          <w:t>1.2.2</w:t>
        </w:r>
        <w:r>
          <w:rPr>
            <w:rFonts w:hint="eastAsia"/>
          </w:rPr>
          <w:tab/>
        </w:r>
      </w:smartTag>
      <w:r>
        <w:rPr>
          <w:rFonts w:hint="eastAsia"/>
        </w:rPr>
        <w:t>有限建立时间的周期电报信号</w:t>
      </w:r>
    </w:p>
    <w:p w14:paraId="0EB95944" w14:textId="77777777" w:rsidR="005810E5" w:rsidRDefault="005810E5">
      <w:pPr>
        <w:rPr>
          <w:color w:val="000000"/>
        </w:rPr>
      </w:pPr>
      <w:r>
        <w:rPr>
          <w:rFonts w:hint="eastAsia"/>
          <w:color w:val="000000"/>
        </w:rPr>
        <w:t>由有限建立时间的反转信号组成，并且传号和空号持续时间相同的电报信号所产生的频谱的包络幅度</w:t>
      </w:r>
      <w:r>
        <w:rPr>
          <w:i/>
          <w:color w:val="000000"/>
        </w:rPr>
        <w:t>A</w:t>
      </w:r>
      <w:r>
        <w:rPr>
          <w:color w:val="000000"/>
        </w:rPr>
        <w:t>(</w:t>
      </w:r>
      <w:r>
        <w:rPr>
          <w:i/>
          <w:color w:val="000000"/>
        </w:rPr>
        <w:t>x</w:t>
      </w:r>
      <w:r>
        <w:rPr>
          <w:color w:val="000000"/>
        </w:rPr>
        <w:t>)</w:t>
      </w:r>
      <w:r>
        <w:rPr>
          <w:rFonts w:hint="eastAsia"/>
          <w:color w:val="000000"/>
        </w:rPr>
        <w:t>由下面的经验公式给出：</w:t>
      </w:r>
    </w:p>
    <w:p w14:paraId="77A24803" w14:textId="77777777" w:rsidR="005810E5" w:rsidRDefault="005810E5">
      <w:pPr>
        <w:pStyle w:val="a5"/>
      </w:pPr>
      <w:r>
        <w:tab/>
      </w:r>
      <w:r w:rsidR="003126D0">
        <w:rPr>
          <w:noProof/>
          <w:position w:val="-22"/>
          <w:lang w:val="en-GB"/>
        </w:rPr>
        <w:drawing>
          <wp:inline distT="0" distB="0" distL="0" distR="0" wp14:anchorId="02B8DD3F" wp14:editId="090C75C2">
            <wp:extent cx="163830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r="39034"/>
                    <a:stretch>
                      <a:fillRect/>
                    </a:stretch>
                  </pic:blipFill>
                  <pic:spPr bwMode="auto">
                    <a:xfrm>
                      <a:off x="0" y="0"/>
                      <a:ext cx="1638300" cy="361950"/>
                    </a:xfrm>
                    <a:prstGeom prst="rect">
                      <a:avLst/>
                    </a:prstGeom>
                    <a:noFill/>
                    <a:ln>
                      <a:noFill/>
                    </a:ln>
                  </pic:spPr>
                </pic:pic>
              </a:graphicData>
            </a:graphic>
          </wp:inline>
        </w:drawing>
      </w:r>
      <w:r>
        <w:rPr>
          <w:rFonts w:hint="eastAsia"/>
        </w:rPr>
        <w:t xml:space="preserve"> </w:t>
      </w:r>
      <w:r>
        <w:t xml:space="preserve">  </w:t>
      </w:r>
      <w:r>
        <w:rPr>
          <w:rFonts w:hint="eastAsia"/>
        </w:rPr>
        <w:t>对于</w:t>
      </w:r>
      <w:r>
        <w:rPr>
          <w:i/>
          <w:iCs/>
        </w:rPr>
        <w:t>x</w:t>
      </w:r>
      <w:r>
        <w:rPr>
          <w:rFonts w:hint="eastAsia"/>
        </w:rPr>
        <w:t>＞</w:t>
      </w:r>
      <w:r>
        <w:t>1</w:t>
      </w:r>
      <w:r>
        <w:tab/>
      </w:r>
      <w:r>
        <w:rPr>
          <w:rFonts w:hint="eastAsia"/>
        </w:rPr>
        <w:t>（</w:t>
      </w:r>
      <w:r>
        <w:t>9</w:t>
      </w:r>
      <w:r>
        <w:rPr>
          <w:rFonts w:hint="eastAsia"/>
        </w:rPr>
        <w:t>）</w:t>
      </w:r>
    </w:p>
    <w:p w14:paraId="27B191C7" w14:textId="77777777" w:rsidR="005810E5" w:rsidRDefault="005810E5">
      <w:pPr>
        <w:ind w:firstLine="0"/>
        <w:rPr>
          <w:color w:val="000000"/>
        </w:rPr>
      </w:pPr>
      <w:r>
        <w:rPr>
          <w:rFonts w:hint="eastAsia"/>
          <w:color w:val="000000"/>
        </w:rPr>
        <w:t>其中：</w:t>
      </w:r>
    </w:p>
    <w:p w14:paraId="62324E57" w14:textId="77777777" w:rsidR="005810E5" w:rsidRDefault="005810E5">
      <w:pPr>
        <w:tabs>
          <w:tab w:val="clear" w:pos="953"/>
          <w:tab w:val="right" w:pos="1701"/>
          <w:tab w:val="left" w:pos="1792"/>
        </w:tabs>
        <w:rPr>
          <w:color w:val="000000"/>
        </w:rPr>
      </w:pPr>
      <w:r>
        <w:rPr>
          <w:color w:val="000000"/>
        </w:rPr>
        <w:tab/>
      </w:r>
      <w:r>
        <w:rPr>
          <w:i/>
          <w:color w:val="000000"/>
        </w:rPr>
        <w:t>x</w:t>
      </w:r>
      <w:r>
        <w:rPr>
          <w:rFonts w:hint="eastAsia"/>
          <w:iCs/>
          <w:color w:val="000000"/>
        </w:rPr>
        <w:t xml:space="preserve"> </w:t>
      </w:r>
      <w:r>
        <w:rPr>
          <w:rFonts w:hint="eastAsia"/>
          <w:color w:val="000000"/>
        </w:rPr>
        <w:t>=</w:t>
      </w:r>
      <w:r>
        <w:rPr>
          <w:rFonts w:hint="eastAsia"/>
          <w:color w:val="000000"/>
        </w:rPr>
        <w:tab/>
      </w:r>
      <w:r>
        <w:rPr>
          <w:i/>
          <w:color w:val="000000"/>
        </w:rPr>
        <w:t>f</w:t>
      </w:r>
      <w:r>
        <w:rPr>
          <w:color w:val="000000"/>
        </w:rPr>
        <w:t> /</w:t>
      </w:r>
      <w:r>
        <w:rPr>
          <w:i/>
          <w:color w:val="000000"/>
        </w:rPr>
        <w:t>D</w:t>
      </w:r>
    </w:p>
    <w:p w14:paraId="3EF451A6" w14:textId="77777777" w:rsidR="005810E5" w:rsidRDefault="005810E5">
      <w:pPr>
        <w:tabs>
          <w:tab w:val="clear" w:pos="953"/>
          <w:tab w:val="right" w:pos="1701"/>
          <w:tab w:val="left" w:pos="1792"/>
        </w:tabs>
        <w:rPr>
          <w:color w:val="000000"/>
        </w:rPr>
      </w:pPr>
      <w:r>
        <w:rPr>
          <w:color w:val="000000"/>
        </w:rPr>
        <w:tab/>
      </w:r>
      <w:r>
        <w:rPr>
          <w:i/>
          <w:color w:val="000000"/>
        </w:rPr>
        <w:t>E</w:t>
      </w:r>
      <w:r>
        <w:rPr>
          <w:rFonts w:hint="eastAsia"/>
          <w:color w:val="000000"/>
        </w:rPr>
        <w:t>：</w:t>
      </w:r>
      <w:r>
        <w:rPr>
          <w:color w:val="000000"/>
        </w:rPr>
        <w:tab/>
      </w:r>
      <w:r>
        <w:rPr>
          <w:rFonts w:hint="eastAsia"/>
          <w:color w:val="000000"/>
        </w:rPr>
        <w:t>连续发射的幅度</w:t>
      </w:r>
    </w:p>
    <w:p w14:paraId="3DED1250" w14:textId="77777777" w:rsidR="005810E5" w:rsidRDefault="005810E5">
      <w:pPr>
        <w:tabs>
          <w:tab w:val="clear" w:pos="953"/>
          <w:tab w:val="right" w:pos="1701"/>
          <w:tab w:val="left" w:pos="1792"/>
        </w:tabs>
        <w:snapToGrid w:val="0"/>
        <w:spacing w:line="312" w:lineRule="atLeast"/>
        <w:rPr>
          <w:color w:val="000000"/>
        </w:rPr>
      </w:pPr>
      <w:r>
        <w:rPr>
          <w:color w:val="000000"/>
        </w:rPr>
        <w:tab/>
      </w:r>
      <w:r>
        <w:rPr>
          <w:rFonts w:hint="eastAsia"/>
          <w:i/>
          <w:color w:val="000000"/>
        </w:rPr>
        <w:t>u</w:t>
      </w:r>
      <w:r>
        <w:rPr>
          <w:rFonts w:hint="eastAsia"/>
          <w:iCs/>
          <w:color w:val="000000"/>
        </w:rPr>
        <w:t xml:space="preserve"> =</w:t>
      </w:r>
      <w:r>
        <w:rPr>
          <w:color w:val="000000"/>
        </w:rPr>
        <w:tab/>
      </w:r>
      <w:r w:rsidR="003126D0">
        <w:rPr>
          <w:noProof/>
          <w:color w:val="000000"/>
          <w:position w:val="-12"/>
          <w:lang w:val="en-GB"/>
        </w:rPr>
        <w:drawing>
          <wp:inline distT="0" distB="0" distL="0" distR="0" wp14:anchorId="3E0E4BFA" wp14:editId="45857EA4">
            <wp:extent cx="4286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p w14:paraId="4AE46C11" w14:textId="77777777" w:rsidR="005810E5" w:rsidRDefault="005810E5">
      <w:pPr>
        <w:tabs>
          <w:tab w:val="clear" w:pos="953"/>
          <w:tab w:val="right" w:pos="1701"/>
          <w:tab w:val="left" w:pos="1792"/>
        </w:tabs>
        <w:rPr>
          <w:color w:val="000000"/>
        </w:rPr>
      </w:pPr>
      <w:r>
        <w:rPr>
          <w:color w:val="000000"/>
        </w:rPr>
        <w:tab/>
      </w:r>
      <w:r>
        <w:rPr>
          <w:rFonts w:ascii="Symbol" w:hAnsi="Symbol"/>
          <w:color w:val="000000"/>
        </w:rPr>
        <w:t></w:t>
      </w:r>
      <w:r>
        <w:rPr>
          <w:rFonts w:hint="eastAsia"/>
          <w:color w:val="000000"/>
        </w:rPr>
        <w:t>：</w:t>
      </w:r>
      <w:r>
        <w:rPr>
          <w:color w:val="000000"/>
        </w:rPr>
        <w:tab/>
      </w:r>
      <w:r>
        <w:rPr>
          <w:rFonts w:hint="eastAsia"/>
          <w:color w:val="000000"/>
        </w:rPr>
        <w:t>电报信号的建立时间，见</w:t>
      </w:r>
      <w:r>
        <w:rPr>
          <w:rFonts w:eastAsia="STKaiti" w:hint="eastAsia"/>
          <w:color w:val="000000"/>
        </w:rPr>
        <w:t>建议</w:t>
      </w:r>
      <w:r>
        <w:rPr>
          <w:rFonts w:hint="eastAsia"/>
          <w:color w:val="000000"/>
        </w:rPr>
        <w:t>1.9</w:t>
      </w:r>
      <w:r>
        <w:rPr>
          <w:rFonts w:hint="eastAsia"/>
          <w:color w:val="000000"/>
        </w:rPr>
        <w:t>中的定义</w:t>
      </w:r>
    </w:p>
    <w:p w14:paraId="38129C52" w14:textId="77777777" w:rsidR="005810E5" w:rsidRDefault="005810E5">
      <w:pPr>
        <w:tabs>
          <w:tab w:val="clear" w:pos="953"/>
          <w:tab w:val="right" w:pos="1701"/>
          <w:tab w:val="left" w:pos="1792"/>
        </w:tabs>
        <w:rPr>
          <w:color w:val="000000"/>
        </w:rPr>
      </w:pPr>
      <w:r>
        <w:rPr>
          <w:color w:val="000000"/>
        </w:rPr>
        <w:tab/>
      </w:r>
      <w:r>
        <w:rPr>
          <w:i/>
          <w:color w:val="000000"/>
        </w:rPr>
        <w:t>f</w:t>
      </w:r>
      <w:r>
        <w:rPr>
          <w:color w:val="000000"/>
        </w:rPr>
        <w:t xml:space="preserve">, </w:t>
      </w:r>
      <w:r>
        <w:rPr>
          <w:i/>
          <w:color w:val="000000"/>
        </w:rPr>
        <w:t>D</w:t>
      </w:r>
      <w:r>
        <w:rPr>
          <w:rFonts w:hint="eastAsia"/>
          <w:color w:val="000000"/>
        </w:rPr>
        <w:t>和</w:t>
      </w:r>
      <w:r>
        <w:rPr>
          <w:i/>
          <w:color w:val="000000"/>
        </w:rPr>
        <w:t>m</w:t>
      </w:r>
      <w:r>
        <w:rPr>
          <w:rFonts w:hint="eastAsia"/>
          <w:color w:val="000000"/>
        </w:rPr>
        <w:t>：</w:t>
      </w:r>
      <w:r>
        <w:rPr>
          <w:rFonts w:hint="eastAsia"/>
          <w:color w:val="000000"/>
        </w:rPr>
        <w:tab/>
      </w:r>
      <w:r>
        <w:rPr>
          <w:rFonts w:hint="eastAsia"/>
          <w:color w:val="000000"/>
        </w:rPr>
        <w:t>见前面</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1.2.1</w:t>
        </w:r>
      </w:smartTag>
      <w:r>
        <w:rPr>
          <w:rFonts w:hint="eastAsia"/>
          <w:color w:val="000000"/>
        </w:rPr>
        <w:t>中的定义。</w:t>
      </w:r>
    </w:p>
    <w:p w14:paraId="3D03CEF4" w14:textId="77777777" w:rsidR="005810E5" w:rsidRDefault="005810E5">
      <w:pPr>
        <w:rPr>
          <w:i/>
          <w:color w:val="000000"/>
        </w:rPr>
      </w:pPr>
      <w:r>
        <w:rPr>
          <w:rFonts w:hint="eastAsia"/>
          <w:color w:val="000000"/>
        </w:rPr>
        <w:t>在公式（</w:t>
      </w:r>
      <w:r>
        <w:rPr>
          <w:rFonts w:hint="eastAsia"/>
          <w:color w:val="000000"/>
        </w:rPr>
        <w:t>9</w:t>
      </w:r>
      <w:r>
        <w:rPr>
          <w:rFonts w:hint="eastAsia"/>
          <w:color w:val="000000"/>
        </w:rPr>
        <w:t>）中，频谱包络的形状仅取决于乘积</w:t>
      </w:r>
      <w:r>
        <w:rPr>
          <w:i/>
          <w:color w:val="000000"/>
        </w:rPr>
        <w:t>D </w:t>
      </w:r>
      <w:r>
        <w:rPr>
          <w:rFonts w:ascii="Symbol" w:hAnsi="Symbol"/>
          <w:color w:val="000000"/>
        </w:rPr>
        <w:t></w:t>
      </w:r>
      <w:r>
        <w:rPr>
          <w:rFonts w:hint="eastAsia"/>
          <w:color w:val="000000"/>
        </w:rPr>
        <w:t>，并且对于一个确定的乘积值，包络的幅度</w:t>
      </w:r>
      <w:r>
        <w:rPr>
          <w:i/>
          <w:iCs/>
          <w:color w:val="000000"/>
        </w:rPr>
        <w:t>A</w:t>
      </w:r>
      <w:r>
        <w:rPr>
          <w:color w:val="000000"/>
        </w:rPr>
        <w:t>(</w:t>
      </w:r>
      <w:r>
        <w:rPr>
          <w:i/>
          <w:color w:val="000000"/>
        </w:rPr>
        <w:t>x</w:t>
      </w:r>
      <w:r>
        <w:rPr>
          <w:color w:val="000000"/>
        </w:rPr>
        <w:t>)</w:t>
      </w:r>
      <w:r>
        <w:rPr>
          <w:rFonts w:hint="eastAsia"/>
          <w:color w:val="000000"/>
        </w:rPr>
        <w:t>与调制指数</w:t>
      </w:r>
      <w:r>
        <w:rPr>
          <w:rFonts w:hint="eastAsia"/>
          <w:i/>
          <w:color w:val="000000"/>
        </w:rPr>
        <w:t>m</w:t>
      </w:r>
      <w:r>
        <w:rPr>
          <w:rFonts w:hint="eastAsia"/>
          <w:color w:val="000000"/>
        </w:rPr>
        <w:t>成反比，如图</w:t>
      </w:r>
      <w:r>
        <w:rPr>
          <w:rFonts w:hint="eastAsia"/>
          <w:color w:val="000000"/>
        </w:rPr>
        <w:t>13</w:t>
      </w:r>
      <w:r>
        <w:rPr>
          <w:rFonts w:hint="eastAsia"/>
          <w:color w:val="000000"/>
        </w:rPr>
        <w:t>所示，对于不同的</w:t>
      </w:r>
      <w:r>
        <w:rPr>
          <w:i/>
          <w:color w:val="000000"/>
        </w:rPr>
        <w:t>D</w:t>
      </w:r>
      <w:r>
        <w:rPr>
          <w:color w:val="000000"/>
        </w:rPr>
        <w:t xml:space="preserve"> </w:t>
      </w:r>
      <w:r>
        <w:rPr>
          <w:rFonts w:ascii="Symbol" w:hAnsi="Symbol"/>
          <w:color w:val="000000"/>
        </w:rPr>
        <w:t></w:t>
      </w:r>
      <w:r>
        <w:rPr>
          <w:color w:val="000000"/>
        </w:rPr>
        <w:t>值，</w:t>
      </w:r>
      <w:r>
        <w:rPr>
          <w:rFonts w:hint="eastAsia"/>
          <w:color w:val="000000"/>
        </w:rPr>
        <w:t>乘积</w:t>
      </w:r>
      <w:r>
        <w:rPr>
          <w:i/>
          <w:color w:val="000000"/>
        </w:rPr>
        <w:t>m</w:t>
      </w:r>
      <w:r>
        <w:rPr>
          <w:color w:val="000000"/>
        </w:rPr>
        <w:t xml:space="preserve"> </w:t>
      </w:r>
      <w:r>
        <w:rPr>
          <w:i/>
          <w:color w:val="000000"/>
        </w:rPr>
        <w:t>A</w:t>
      </w:r>
      <w:r>
        <w:rPr>
          <w:color w:val="000000"/>
        </w:rPr>
        <w:t>(</w:t>
      </w:r>
      <w:r>
        <w:rPr>
          <w:i/>
          <w:color w:val="000000"/>
        </w:rPr>
        <w:t>x</w:t>
      </w:r>
      <w:r>
        <w:rPr>
          <w:color w:val="000000"/>
        </w:rPr>
        <w:t>)</w:t>
      </w:r>
      <w:r>
        <w:rPr>
          <w:rFonts w:hint="eastAsia"/>
          <w:color w:val="000000"/>
        </w:rPr>
        <w:t>可表示为</w:t>
      </w:r>
      <w:r>
        <w:rPr>
          <w:i/>
          <w:color w:val="000000"/>
        </w:rPr>
        <w:t>x</w:t>
      </w:r>
      <w:r>
        <w:rPr>
          <w:rFonts w:hint="eastAsia"/>
          <w:color w:val="000000"/>
        </w:rPr>
        <w:t>的函数。</w:t>
      </w:r>
    </w:p>
    <w:p w14:paraId="56274653" w14:textId="77777777" w:rsidR="005810E5" w:rsidRDefault="005810E5">
      <w:pPr>
        <w:rPr>
          <w:color w:val="000000"/>
          <w:lang w:val="en-GB"/>
        </w:rPr>
      </w:pPr>
    </w:p>
    <w:p w14:paraId="3BC1B645" w14:textId="77777777" w:rsidR="005810E5" w:rsidRDefault="005810E5">
      <w:pPr>
        <w:pStyle w:val="aa"/>
      </w:pPr>
      <w:r>
        <w:t>图</w:t>
      </w:r>
      <w:r>
        <w:t>13</w:t>
      </w:r>
    </w:p>
    <w:p w14:paraId="117A3FEC" w14:textId="77777777" w:rsidR="005810E5" w:rsidRDefault="005810E5">
      <w:pPr>
        <w:pStyle w:val="ab"/>
      </w:pPr>
      <w:r>
        <w:rPr>
          <w:rFonts w:hint="eastAsia"/>
        </w:rPr>
        <w:t>用经验公式（</w:t>
      </w:r>
      <w:r>
        <w:t>9</w:t>
      </w:r>
      <w:r>
        <w:rPr>
          <w:rFonts w:hint="eastAsia"/>
        </w:rPr>
        <w:t>）计算得到的</w:t>
      </w:r>
      <w:r>
        <w:t>F1B</w:t>
      </w:r>
      <w:r>
        <w:rPr>
          <w:rFonts w:hint="eastAsia"/>
        </w:rPr>
        <w:t>发射的频谱分布</w:t>
      </w:r>
    </w:p>
    <w:p w14:paraId="19F305D2" w14:textId="77777777" w:rsidR="005810E5" w:rsidRDefault="003126D0">
      <w:pPr>
        <w:pStyle w:val="ac"/>
      </w:pPr>
      <w:r>
        <w:rPr>
          <w:noProof/>
        </w:rPr>
        <w:drawing>
          <wp:inline distT="0" distB="0" distL="0" distR="0" wp14:anchorId="2D58396A" wp14:editId="2C9F5733">
            <wp:extent cx="2924175" cy="3543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t="16681"/>
                    <a:stretch>
                      <a:fillRect/>
                    </a:stretch>
                  </pic:blipFill>
                  <pic:spPr bwMode="auto">
                    <a:xfrm>
                      <a:off x="0" y="0"/>
                      <a:ext cx="2924175" cy="3543300"/>
                    </a:xfrm>
                    <a:prstGeom prst="rect">
                      <a:avLst/>
                    </a:prstGeom>
                    <a:noFill/>
                    <a:ln>
                      <a:noFill/>
                    </a:ln>
                  </pic:spPr>
                </pic:pic>
              </a:graphicData>
            </a:graphic>
          </wp:inline>
        </w:drawing>
      </w:r>
    </w:p>
    <w:p w14:paraId="1B330EE6" w14:textId="77777777" w:rsidR="005810E5" w:rsidRDefault="005810E5">
      <w:pPr>
        <w:rPr>
          <w:color w:val="000000"/>
        </w:rPr>
      </w:pPr>
      <w:r>
        <w:rPr>
          <w:color w:val="000000"/>
        </w:rPr>
        <w:br w:type="page"/>
      </w:r>
      <w:r>
        <w:rPr>
          <w:rFonts w:hint="eastAsia"/>
          <w:color w:val="000000"/>
        </w:rPr>
        <w:lastRenderedPageBreak/>
        <w:t>可以看出如果</w:t>
      </w:r>
      <w:r>
        <w:rPr>
          <w:i/>
          <w:color w:val="000000"/>
        </w:rPr>
        <w:t>D</w:t>
      </w:r>
      <w:r>
        <w:rPr>
          <w:color w:val="000000"/>
        </w:rPr>
        <w:t> </w:t>
      </w:r>
      <w:r>
        <w:rPr>
          <w:rFonts w:ascii="Symbol" w:hAnsi="Symbol"/>
          <w:color w:val="000000"/>
        </w:rPr>
        <w:t></w:t>
      </w:r>
      <w:r>
        <w:rPr>
          <w:rFonts w:hint="eastAsia"/>
          <w:color w:val="000000"/>
        </w:rPr>
        <w:t>的值小于</w:t>
      </w:r>
      <w:r>
        <w:rPr>
          <w:color w:val="000000"/>
        </w:rPr>
        <w:t>0.15</w:t>
      </w:r>
      <w:r>
        <w:rPr>
          <w:rFonts w:hint="eastAsia"/>
          <w:color w:val="000000"/>
        </w:rPr>
        <w:t>或者在</w:t>
      </w:r>
      <w:r>
        <w:rPr>
          <w:rFonts w:hint="eastAsia"/>
          <w:color w:val="000000"/>
        </w:rPr>
        <w:t>1</w:t>
      </w:r>
      <w:r>
        <w:rPr>
          <w:rFonts w:hint="eastAsia"/>
          <w:color w:val="000000"/>
        </w:rPr>
        <w:t>到</w:t>
      </w:r>
      <w:r>
        <w:rPr>
          <w:rFonts w:hint="eastAsia"/>
          <w:color w:val="000000"/>
        </w:rPr>
        <w:t>5</w:t>
      </w:r>
      <w:r>
        <w:rPr>
          <w:rFonts w:hint="eastAsia"/>
          <w:color w:val="000000"/>
        </w:rPr>
        <w:t>之间，建立时间对频谱包络的影响是不大的。当传号和空号的持续时间不相等时，频谱包络很大程度上取决于乘积</w:t>
      </w:r>
      <w:r>
        <w:rPr>
          <w:i/>
          <w:color w:val="000000"/>
        </w:rPr>
        <w:t>D</w:t>
      </w:r>
      <w:r>
        <w:rPr>
          <w:color w:val="000000"/>
        </w:rPr>
        <w:t> </w:t>
      </w:r>
      <w:r>
        <w:rPr>
          <w:rFonts w:ascii="Symbol" w:hAnsi="Symbol"/>
          <w:color w:val="000000"/>
        </w:rPr>
        <w:t></w:t>
      </w:r>
      <w:r>
        <w:rPr>
          <w:color w:val="000000"/>
        </w:rPr>
        <w:t>和最小信号单元的持续时间，但通常与建立时间相同的反转符号组成的信号所产生的频谱包络相似。</w:t>
      </w:r>
    </w:p>
    <w:p w14:paraId="10CF5D95" w14:textId="77777777" w:rsidR="005810E5" w:rsidRDefault="005810E5">
      <w:pPr>
        <w:rPr>
          <w:color w:val="000000"/>
        </w:rPr>
      </w:pPr>
      <w:r>
        <w:rPr>
          <w:rFonts w:hint="eastAsia"/>
          <w:color w:val="000000"/>
        </w:rPr>
        <w:t>在图</w:t>
      </w:r>
      <w:r>
        <w:rPr>
          <w:color w:val="000000"/>
        </w:rPr>
        <w:t>14</w:t>
      </w:r>
      <w:r>
        <w:rPr>
          <w:rFonts w:hint="eastAsia"/>
          <w:color w:val="000000"/>
        </w:rPr>
        <w:t>中，对不同频谱进行测量得到的结果与用公式（</w:t>
      </w:r>
      <w:r>
        <w:rPr>
          <w:rFonts w:hint="eastAsia"/>
          <w:color w:val="000000"/>
        </w:rPr>
        <w:t>9</w:t>
      </w:r>
      <w:r>
        <w:rPr>
          <w:rFonts w:hint="eastAsia"/>
          <w:color w:val="000000"/>
        </w:rPr>
        <w:t>）计算相应的值得到的结果进行了比较。对于</w:t>
      </w:r>
      <w:r>
        <w:rPr>
          <w:i/>
          <w:color w:val="000000"/>
        </w:rPr>
        <w:t>x</w:t>
      </w:r>
      <w:r>
        <w:rPr>
          <w:rFonts w:hint="eastAsia"/>
          <w:color w:val="000000"/>
        </w:rPr>
        <w:t>大于</w:t>
      </w:r>
      <w:r>
        <w:rPr>
          <w:color w:val="000000"/>
        </w:rPr>
        <w:t>1.2</w:t>
      </w:r>
      <w:r>
        <w:rPr>
          <w:rFonts w:hint="eastAsia"/>
          <w:color w:val="000000"/>
        </w:rPr>
        <w:t>的情况，一致性是令人满意的，但随着乘积值</w:t>
      </w:r>
      <w:r>
        <w:rPr>
          <w:i/>
          <w:color w:val="000000"/>
        </w:rPr>
        <w:t>D</w:t>
      </w:r>
      <w:r>
        <w:rPr>
          <w:color w:val="000000"/>
        </w:rPr>
        <w:t xml:space="preserve"> </w:t>
      </w:r>
      <w:r>
        <w:rPr>
          <w:rFonts w:ascii="Symbol" w:hAnsi="Symbol"/>
          <w:color w:val="000000"/>
        </w:rPr>
        <w:t></w:t>
      </w:r>
      <w:r>
        <w:rPr>
          <w:color w:val="000000"/>
        </w:rPr>
        <w:t>的降低，一致性也随着下降了。</w:t>
      </w:r>
    </w:p>
    <w:p w14:paraId="7E45D04D" w14:textId="77777777" w:rsidR="005810E5" w:rsidRDefault="005810E5">
      <w:pPr>
        <w:pStyle w:val="aa"/>
      </w:pPr>
      <w:r>
        <w:br w:type="page"/>
      </w:r>
      <w:r>
        <w:rPr>
          <w:rFonts w:hint="eastAsia"/>
        </w:rPr>
        <w:lastRenderedPageBreak/>
        <w:t>图</w:t>
      </w:r>
      <w:r>
        <w:rPr>
          <w:rFonts w:hint="eastAsia"/>
        </w:rPr>
        <w:t>14</w:t>
      </w:r>
    </w:p>
    <w:p w14:paraId="57551C7F" w14:textId="77777777" w:rsidR="005810E5" w:rsidRDefault="005810E5">
      <w:pPr>
        <w:pStyle w:val="ab"/>
      </w:pPr>
      <w:r>
        <w:t>F1B</w:t>
      </w:r>
      <w:r>
        <w:t>发射的频谱</w:t>
      </w:r>
    </w:p>
    <w:p w14:paraId="77331E28" w14:textId="77777777" w:rsidR="005810E5" w:rsidRDefault="003126D0">
      <w:pPr>
        <w:pStyle w:val="ac"/>
      </w:pPr>
      <w:r>
        <w:rPr>
          <w:noProof/>
        </w:rPr>
        <w:drawing>
          <wp:inline distT="0" distB="0" distL="0" distR="0" wp14:anchorId="77E10223" wp14:editId="0E1BE4EA">
            <wp:extent cx="5057775" cy="7058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t="8249"/>
                    <a:stretch>
                      <a:fillRect/>
                    </a:stretch>
                  </pic:blipFill>
                  <pic:spPr bwMode="auto">
                    <a:xfrm>
                      <a:off x="0" y="0"/>
                      <a:ext cx="5057775" cy="7058025"/>
                    </a:xfrm>
                    <a:prstGeom prst="rect">
                      <a:avLst/>
                    </a:prstGeom>
                    <a:noFill/>
                    <a:ln>
                      <a:noFill/>
                    </a:ln>
                  </pic:spPr>
                </pic:pic>
              </a:graphicData>
            </a:graphic>
          </wp:inline>
        </w:drawing>
      </w:r>
    </w:p>
    <w:p w14:paraId="7F18E58E" w14:textId="77777777" w:rsidR="005810E5" w:rsidRDefault="005810E5">
      <w:pPr>
        <w:pStyle w:val="bt2"/>
      </w:pPr>
      <w:bookmarkStart w:id="134" w:name="_Toc460934652"/>
      <w:smartTag w:uri="urn:schemas-microsoft-com:office:smarttags" w:element="chsdate">
        <w:smartTagPr>
          <w:attr w:name="IsROCDate" w:val="False"/>
          <w:attr w:name="IsLunarDate" w:val="False"/>
          <w:attr w:name="Day" w:val="30"/>
          <w:attr w:name="Month" w:val="12"/>
          <w:attr w:name="Year" w:val="1899"/>
        </w:smartTagPr>
        <w:r>
          <w:t>1.2.3</w:t>
        </w:r>
        <w:r>
          <w:rPr>
            <w:rFonts w:hint="eastAsia"/>
          </w:rPr>
          <w:tab/>
        </w:r>
      </w:smartTag>
      <w:r>
        <w:rPr>
          <w:rFonts w:hint="eastAsia"/>
        </w:rPr>
        <w:t>有限建立时间的非周期电报信号</w:t>
      </w:r>
      <w:bookmarkEnd w:id="134"/>
    </w:p>
    <w:p w14:paraId="792B70B1" w14:textId="77777777" w:rsidR="005810E5" w:rsidRDefault="005810E5">
      <w:pPr>
        <w:rPr>
          <w:color w:val="000000"/>
        </w:rPr>
      </w:pPr>
      <w:r>
        <w:rPr>
          <w:rFonts w:hint="eastAsia"/>
          <w:color w:val="000000"/>
        </w:rPr>
        <w:t>在实际业务条件下，信号可能是非周期的，在此情况下频谱分布应当用功率密度谱的形式表示。</w:t>
      </w:r>
    </w:p>
    <w:p w14:paraId="128F3D1A" w14:textId="77777777" w:rsidR="005810E5" w:rsidRDefault="005810E5">
      <w:pPr>
        <w:rPr>
          <w:color w:val="000000"/>
        </w:rPr>
      </w:pPr>
      <w:r>
        <w:rPr>
          <w:color w:val="000000"/>
        </w:rPr>
        <w:br w:type="page"/>
      </w:r>
      <w:r>
        <w:rPr>
          <w:rFonts w:hint="eastAsia"/>
          <w:color w:val="000000"/>
        </w:rPr>
        <w:lastRenderedPageBreak/>
        <w:t>每单位带宽的平均功率密度</w:t>
      </w:r>
      <w:r>
        <w:rPr>
          <w:i/>
          <w:color w:val="000000"/>
        </w:rPr>
        <w:t>p</w:t>
      </w:r>
      <w:r>
        <w:rPr>
          <w:color w:val="000000"/>
        </w:rPr>
        <w:t>(</w:t>
      </w:r>
      <w:r>
        <w:rPr>
          <w:i/>
          <w:color w:val="000000"/>
        </w:rPr>
        <w:t>x</w:t>
      </w:r>
      <w:r>
        <w:rPr>
          <w:color w:val="000000"/>
        </w:rPr>
        <w:t>)</w:t>
      </w:r>
      <w:r>
        <w:rPr>
          <w:rFonts w:hint="eastAsia"/>
          <w:color w:val="000000"/>
        </w:rPr>
        <w:t>，由下面的经验公式给出：</w:t>
      </w:r>
    </w:p>
    <w:p w14:paraId="1C27B93B" w14:textId="77777777" w:rsidR="005810E5" w:rsidRDefault="005810E5">
      <w:pPr>
        <w:pStyle w:val="a5"/>
      </w:pPr>
      <w:r>
        <w:tab/>
      </w:r>
      <w:r w:rsidR="003126D0">
        <w:rPr>
          <w:noProof/>
          <w:position w:val="-24"/>
          <w:lang w:val="en-GB"/>
        </w:rPr>
        <w:drawing>
          <wp:inline distT="0" distB="0" distL="0" distR="0" wp14:anchorId="5F29A392" wp14:editId="5B750B94">
            <wp:extent cx="182880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r>
        <w:tab/>
      </w:r>
      <w:r>
        <w:rPr>
          <w:rFonts w:hint="eastAsia"/>
        </w:rPr>
        <w:t>（</w:t>
      </w:r>
      <w:r>
        <w:t>10</w:t>
      </w:r>
      <w:r>
        <w:rPr>
          <w:rFonts w:hint="eastAsia"/>
        </w:rPr>
        <w:t>）</w:t>
      </w:r>
    </w:p>
    <w:p w14:paraId="3AF9DB69" w14:textId="77777777" w:rsidR="005810E5" w:rsidRDefault="005810E5">
      <w:pPr>
        <w:ind w:firstLine="0"/>
        <w:rPr>
          <w:color w:val="000000"/>
        </w:rPr>
      </w:pPr>
      <w:r>
        <w:rPr>
          <w:rFonts w:hint="eastAsia"/>
          <w:color w:val="000000"/>
        </w:rPr>
        <w:t>其中：</w:t>
      </w:r>
    </w:p>
    <w:p w14:paraId="1E630FDB" w14:textId="77777777" w:rsidR="005810E5" w:rsidRDefault="005810E5">
      <w:pPr>
        <w:tabs>
          <w:tab w:val="clear" w:pos="953"/>
          <w:tab w:val="right" w:pos="1701"/>
          <w:tab w:val="left" w:pos="1820"/>
        </w:tabs>
        <w:rPr>
          <w:color w:val="000000"/>
        </w:rPr>
      </w:pPr>
      <w:r>
        <w:rPr>
          <w:rFonts w:hint="eastAsia"/>
          <w:i/>
          <w:color w:val="000000"/>
        </w:rPr>
        <w:tab/>
      </w:r>
      <w:r>
        <w:rPr>
          <w:i/>
          <w:color w:val="000000"/>
        </w:rPr>
        <w:t>P</w:t>
      </w:r>
      <w:r>
        <w:rPr>
          <w:color w:val="000000"/>
          <w:position w:val="-4"/>
          <w:vertAlign w:val="subscript"/>
        </w:rPr>
        <w:t>0</w:t>
      </w:r>
      <w:r>
        <w:rPr>
          <w:rFonts w:hint="eastAsia"/>
          <w:color w:val="000000"/>
        </w:rPr>
        <w:t>：</w:t>
      </w:r>
      <w:r>
        <w:rPr>
          <w:rFonts w:hint="eastAsia"/>
          <w:color w:val="000000"/>
        </w:rPr>
        <w:tab/>
      </w:r>
      <w:r>
        <w:rPr>
          <w:rFonts w:hint="eastAsia"/>
          <w:color w:val="000000"/>
        </w:rPr>
        <w:t>发射的总功率</w:t>
      </w:r>
    </w:p>
    <w:p w14:paraId="59640DB0" w14:textId="77777777" w:rsidR="005810E5" w:rsidRDefault="005810E5">
      <w:pPr>
        <w:tabs>
          <w:tab w:val="clear" w:pos="953"/>
          <w:tab w:val="right" w:pos="1701"/>
          <w:tab w:val="left" w:pos="1820"/>
        </w:tabs>
        <w:rPr>
          <w:color w:val="000000"/>
        </w:rPr>
      </w:pPr>
      <w:r>
        <w:rPr>
          <w:rFonts w:hint="eastAsia"/>
          <w:i/>
          <w:color w:val="000000"/>
        </w:rPr>
        <w:tab/>
      </w:r>
      <w:r>
        <w:rPr>
          <w:i/>
          <w:color w:val="000000"/>
        </w:rPr>
        <w:t>B</w:t>
      </w:r>
      <w:r>
        <w:rPr>
          <w:color w:val="000000"/>
        </w:rPr>
        <w:t xml:space="preserve">, </w:t>
      </w:r>
      <w:r>
        <w:rPr>
          <w:i/>
          <w:color w:val="000000"/>
        </w:rPr>
        <w:t>m</w:t>
      </w:r>
      <w:r>
        <w:rPr>
          <w:color w:val="000000"/>
        </w:rPr>
        <w:t>,</w:t>
      </w:r>
      <w:r>
        <w:rPr>
          <w:i/>
          <w:color w:val="000000"/>
        </w:rPr>
        <w:t xml:space="preserve"> x</w:t>
      </w:r>
      <w:r>
        <w:rPr>
          <w:rFonts w:hint="eastAsia"/>
          <w:color w:val="000000"/>
        </w:rPr>
        <w:t>和</w:t>
      </w:r>
      <w:r>
        <w:rPr>
          <w:i/>
          <w:color w:val="000000"/>
        </w:rPr>
        <w:t>u</w:t>
      </w:r>
      <w:r>
        <w:rPr>
          <w:rFonts w:hint="eastAsia"/>
          <w:color w:val="000000"/>
        </w:rPr>
        <w:t>：</w:t>
      </w:r>
      <w:r>
        <w:rPr>
          <w:rFonts w:hint="eastAsia"/>
          <w:color w:val="000000"/>
        </w:rPr>
        <w:tab/>
      </w:r>
      <w:r>
        <w:rPr>
          <w:rFonts w:hint="eastAsia"/>
          <w:color w:val="000000"/>
        </w:rPr>
        <w:t>与</w:t>
      </w:r>
      <w:r>
        <w:rPr>
          <w:color w:val="000000"/>
        </w:rPr>
        <w:t xml:space="preserve">§ </w:t>
      </w:r>
      <w:smartTag w:uri="urn:schemas-microsoft-com:office:smarttags" w:element="chsdate">
        <w:smartTagPr>
          <w:attr w:name="IsROCDate" w:val="False"/>
          <w:attr w:name="IsLunarDate" w:val="False"/>
          <w:attr w:name="Day" w:val="30"/>
          <w:attr w:name="Month" w:val="12"/>
          <w:attr w:name="Year" w:val="1899"/>
        </w:smartTagPr>
        <w:r>
          <w:rPr>
            <w:color w:val="000000"/>
          </w:rPr>
          <w:t>1.2.1</w:t>
        </w:r>
      </w:smartTag>
      <w:r>
        <w:rPr>
          <w:rFonts w:hint="eastAsia"/>
          <w:color w:val="000000"/>
        </w:rPr>
        <w:t>和</w:t>
      </w:r>
      <w:r>
        <w:rPr>
          <w:color w:val="000000"/>
        </w:rPr>
        <w:t>§</w:t>
      </w:r>
      <w:r>
        <w:rPr>
          <w:rFonts w:hint="eastAsia"/>
          <w:color w:val="000000"/>
        </w:rPr>
        <w:t xml:space="preserve"> </w:t>
      </w:r>
      <w:r>
        <w:rPr>
          <w:color w:val="000000"/>
        </w:rPr>
        <w:t>1.2.2</w:t>
      </w:r>
      <w:r>
        <w:rPr>
          <w:rFonts w:hint="eastAsia"/>
          <w:color w:val="000000"/>
        </w:rPr>
        <w:t>中的定义相同</w:t>
      </w:r>
    </w:p>
    <w:p w14:paraId="6E6DFD90" w14:textId="77777777" w:rsidR="005810E5" w:rsidRDefault="005810E5">
      <w:pPr>
        <w:rPr>
          <w:color w:val="000000"/>
        </w:rPr>
      </w:pPr>
      <w:r>
        <w:rPr>
          <w:rFonts w:hint="eastAsia"/>
          <w:color w:val="000000"/>
        </w:rPr>
        <w:t>在这种情况下，频谱包络的形状仅仅取决于频移和建立时间的乘积。</w:t>
      </w:r>
      <w:bookmarkStart w:id="135" w:name="_Toc460934653"/>
    </w:p>
    <w:p w14:paraId="0CA57B58" w14:textId="77777777" w:rsidR="005810E5" w:rsidRDefault="005810E5">
      <w:pPr>
        <w:pStyle w:val="bt2"/>
      </w:pPr>
      <w:r>
        <w:t>1.3</w:t>
      </w:r>
      <w:r>
        <w:tab/>
      </w:r>
      <w:r>
        <w:rPr>
          <w:rFonts w:hint="eastAsia"/>
        </w:rPr>
        <w:t>带外功率和占用带宽</w:t>
      </w:r>
      <w:bookmarkEnd w:id="135"/>
    </w:p>
    <w:p w14:paraId="4379A686" w14:textId="77777777" w:rsidR="005810E5" w:rsidRDefault="005810E5">
      <w:pPr>
        <w:rPr>
          <w:color w:val="000000"/>
        </w:rPr>
      </w:pPr>
      <w:r>
        <w:rPr>
          <w:rFonts w:hint="eastAsia"/>
          <w:color w:val="000000"/>
        </w:rPr>
        <w:t>在</w:t>
      </w:r>
      <w:r>
        <w:rPr>
          <w:rFonts w:eastAsia="STKaiti" w:hint="eastAsia"/>
          <w:color w:val="000000"/>
        </w:rPr>
        <w:t>建议</w:t>
      </w:r>
      <w:r>
        <w:rPr>
          <w:color w:val="000000"/>
        </w:rPr>
        <w:t>1.</w:t>
      </w:r>
      <w:r>
        <w:rPr>
          <w:rFonts w:hint="eastAsia"/>
          <w:color w:val="000000"/>
        </w:rPr>
        <w:t>6</w:t>
      </w:r>
      <w:r>
        <w:rPr>
          <w:rFonts w:hint="eastAsia"/>
          <w:color w:val="000000"/>
        </w:rPr>
        <w:t>中定义的带外功率</w:t>
      </w:r>
      <w:r>
        <w:rPr>
          <w:i/>
          <w:color w:val="000000"/>
        </w:rPr>
        <w:t>P</w:t>
      </w:r>
      <w:r>
        <w:rPr>
          <w:rFonts w:ascii="Symbol" w:hAnsi="Symbol"/>
          <w:color w:val="000000"/>
        </w:rPr>
        <w:t></w:t>
      </w:r>
      <w:r>
        <w:rPr>
          <w:rFonts w:hint="eastAsia"/>
          <w:color w:val="000000"/>
        </w:rPr>
        <w:t>可以用公式（</w:t>
      </w:r>
      <w:r>
        <w:rPr>
          <w:rFonts w:hint="eastAsia"/>
          <w:color w:val="000000"/>
        </w:rPr>
        <w:t>10</w:t>
      </w:r>
      <w:r>
        <w:rPr>
          <w:rFonts w:hint="eastAsia"/>
          <w:color w:val="000000"/>
        </w:rPr>
        <w:t>）给出的功率密度的积分确定，积分的上、下限为频率限值。</w:t>
      </w:r>
    </w:p>
    <w:p w14:paraId="2CF64E6E" w14:textId="77777777" w:rsidR="005810E5" w:rsidRDefault="005810E5">
      <w:pPr>
        <w:rPr>
          <w:color w:val="000000"/>
        </w:rPr>
      </w:pPr>
      <w:r>
        <w:rPr>
          <w:rFonts w:hint="eastAsia"/>
          <w:color w:val="000000"/>
        </w:rPr>
        <w:t>图</w:t>
      </w:r>
      <w:r>
        <w:rPr>
          <w:color w:val="000000"/>
        </w:rPr>
        <w:t>15</w:t>
      </w:r>
      <w:r>
        <w:rPr>
          <w:rFonts w:hint="eastAsia"/>
          <w:color w:val="000000"/>
        </w:rPr>
        <w:t>表示在</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rPr>
        <w:t>0.01</w:t>
      </w:r>
      <w:r>
        <w:rPr>
          <w:rFonts w:hint="eastAsia"/>
          <w:color w:val="000000"/>
        </w:rPr>
        <w:t>和</w:t>
      </w:r>
      <w:r>
        <w:rPr>
          <w:rFonts w:ascii="Symbol" w:hAnsi="Symbol"/>
          <w:color w:val="000000"/>
        </w:rPr>
        <w:t></w:t>
      </w:r>
      <w:r>
        <w:rPr>
          <w:color w:val="000000"/>
        </w:rPr>
        <w:t> </w:t>
      </w:r>
      <w:r>
        <w:rPr>
          <w:rFonts w:hint="eastAsia"/>
          <w:color w:val="000000"/>
        </w:rPr>
        <w:t>=</w:t>
      </w:r>
      <w:r>
        <w:rPr>
          <w:color w:val="000000"/>
        </w:rPr>
        <w:t> 0.001</w:t>
      </w:r>
      <w:r>
        <w:rPr>
          <w:rFonts w:hint="eastAsia"/>
          <w:color w:val="000000"/>
        </w:rPr>
        <w:t>的条件下，用</w:t>
      </w:r>
      <w:r>
        <w:rPr>
          <w:i/>
          <w:color w:val="000000"/>
        </w:rPr>
        <w:t>m</w:t>
      </w:r>
      <w:r>
        <w:rPr>
          <w:rFonts w:hint="eastAsia"/>
          <w:color w:val="000000"/>
        </w:rPr>
        <w:t>和</w:t>
      </w:r>
      <w:r>
        <w:rPr>
          <w:color w:val="000000"/>
        </w:rPr>
        <w:t xml:space="preserve">2 </w:t>
      </w:r>
      <w:r>
        <w:rPr>
          <w:i/>
          <w:color w:val="000000"/>
        </w:rPr>
        <w:t>D</w:t>
      </w:r>
      <w:r>
        <w:rPr>
          <w:color w:val="000000"/>
        </w:rPr>
        <w:sym w:font="Symbol" w:char="F074"/>
      </w:r>
      <w:r>
        <w:rPr>
          <w:color w:val="000000"/>
        </w:rPr>
        <w:t>计算得到的带宽</w:t>
      </w:r>
      <w:r>
        <w:rPr>
          <w:i/>
          <w:color w:val="000000"/>
        </w:rPr>
        <w:t>L</w:t>
      </w:r>
      <w:r>
        <w:rPr>
          <w:rFonts w:hint="eastAsia"/>
          <w:color w:val="000000"/>
        </w:rPr>
        <w:t>的值，其中</w:t>
      </w:r>
      <w:r>
        <w:rPr>
          <w:rFonts w:ascii="Symbol" w:hAnsi="Symbol"/>
          <w:color w:val="000000"/>
        </w:rPr>
        <w:t></w:t>
      </w:r>
      <w:r>
        <w:rPr>
          <w:rFonts w:hint="eastAsia"/>
          <w:color w:val="000000"/>
        </w:rPr>
        <w:t>是带外功率比</w:t>
      </w:r>
      <w:r>
        <w:rPr>
          <w:i/>
          <w:color w:val="000000"/>
        </w:rPr>
        <w:t>P</w:t>
      </w:r>
      <w:r>
        <w:rPr>
          <w:rFonts w:ascii="Symbol" w:hAnsi="Symbol"/>
          <w:color w:val="000000"/>
        </w:rPr>
        <w:t></w:t>
      </w:r>
      <w:r>
        <w:rPr>
          <w:color w:val="000000"/>
        </w:rPr>
        <w:t>/</w:t>
      </w:r>
      <w:r>
        <w:rPr>
          <w:i/>
          <w:color w:val="000000"/>
        </w:rPr>
        <w:t>P</w:t>
      </w:r>
      <w:r>
        <w:rPr>
          <w:color w:val="000000"/>
          <w:vertAlign w:val="subscript"/>
        </w:rPr>
        <w:t>0</w:t>
      </w:r>
      <w:r>
        <w:rPr>
          <w:rFonts w:hint="eastAsia"/>
          <w:color w:val="000000"/>
        </w:rPr>
        <w:t>。</w:t>
      </w:r>
    </w:p>
    <w:p w14:paraId="002B8D15" w14:textId="77777777" w:rsidR="005810E5" w:rsidRDefault="005810E5">
      <w:pPr>
        <w:pStyle w:val="aa"/>
      </w:pPr>
      <w:r>
        <w:br w:type="page"/>
      </w:r>
      <w:r>
        <w:rPr>
          <w:rFonts w:hint="eastAsia"/>
        </w:rPr>
        <w:lastRenderedPageBreak/>
        <w:t>图</w:t>
      </w:r>
      <w:r>
        <w:rPr>
          <w:rFonts w:hint="eastAsia"/>
        </w:rPr>
        <w:t>15</w:t>
      </w:r>
    </w:p>
    <w:p w14:paraId="21D01E2C" w14:textId="77777777" w:rsidR="005810E5" w:rsidRDefault="005810E5">
      <w:pPr>
        <w:pStyle w:val="ab"/>
      </w:pPr>
      <w:r>
        <w:rPr>
          <w:rFonts w:hint="eastAsia"/>
        </w:rPr>
        <w:t>使用经验公式（</w:t>
      </w:r>
      <w:r>
        <w:rPr>
          <w:rFonts w:hint="eastAsia"/>
        </w:rPr>
        <w:t>10</w:t>
      </w:r>
      <w:r>
        <w:rPr>
          <w:rFonts w:hint="eastAsia"/>
        </w:rPr>
        <w:t>）得到的带宽</w:t>
      </w:r>
    </w:p>
    <w:p w14:paraId="482232A9" w14:textId="77777777" w:rsidR="005810E5" w:rsidRDefault="003126D0">
      <w:pPr>
        <w:pStyle w:val="ac"/>
      </w:pPr>
      <w:r>
        <w:rPr>
          <w:noProof/>
        </w:rPr>
        <mc:AlternateContent>
          <mc:Choice Requires="wps">
            <w:drawing>
              <wp:anchor distT="0" distB="0" distL="114300" distR="114300" simplePos="0" relativeHeight="251658240" behindDoc="0" locked="0" layoutInCell="1" allowOverlap="1" wp14:anchorId="344A0A0D" wp14:editId="17707409">
                <wp:simplePos x="0" y="0"/>
                <wp:positionH relativeFrom="column">
                  <wp:posOffset>1136015</wp:posOffset>
                </wp:positionH>
                <wp:positionV relativeFrom="paragraph">
                  <wp:posOffset>2252345</wp:posOffset>
                </wp:positionV>
                <wp:extent cx="122555" cy="180340"/>
                <wp:effectExtent l="2540" t="4445" r="0" b="0"/>
                <wp:wrapNone/>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F95B" w14:textId="77777777" w:rsidR="007F43FA" w:rsidRDefault="007F43FA">
                            <w:pPr>
                              <w:ind w:firstLine="0"/>
                              <w:rPr>
                                <w:sz w:val="18"/>
                              </w:rPr>
                            </w:pPr>
                            <w:r>
                              <w:rPr>
                                <w:rFonts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A0A0D" id="_x0000_t202" coordsize="21600,21600" o:spt="202" path="m,l,21600r21600,l21600,xe">
                <v:stroke joinstyle="miter"/>
                <v:path gradientshapeok="t" o:connecttype="rect"/>
              </v:shapetype>
              <v:shape id="Text Box 9" o:spid="_x0000_s1026" type="#_x0000_t202" style="position:absolute;left:0;text-align:left;margin-left:89.45pt;margin-top:177.35pt;width:9.65pt;height:1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" filled="f" stroked="f">
                <v:textbox inset="0,0,0,0">
                  <w:txbxContent>
                    <w:p w14:paraId="0F41F95B" w14:textId="77777777" w:rsidR="007F43FA" w:rsidRDefault="007F43FA">
                      <w:pPr>
                        <w:ind w:firstLine="0"/>
                        <w:rPr>
                          <w:sz w:val="18"/>
                        </w:rPr>
                      </w:pPr>
                      <w:r>
                        <w:rPr>
                          <w:rFonts w:hint="eastAsia"/>
                          <w:sz w:val="18"/>
                        </w:rPr>
                        <w:t>0</w:t>
                      </w:r>
                    </w:p>
                  </w:txbxContent>
                </v:textbox>
              </v:shape>
            </w:pict>
          </mc:Fallback>
        </mc:AlternateContent>
      </w:r>
      <w:r>
        <w:rPr>
          <w:noProof/>
        </w:rPr>
        <w:drawing>
          <wp:inline distT="0" distB="0" distL="0" distR="0" wp14:anchorId="5020328B" wp14:editId="7E3FDDF4">
            <wp:extent cx="5267325" cy="4781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t="8957"/>
                    <a:stretch>
                      <a:fillRect/>
                    </a:stretch>
                  </pic:blipFill>
                  <pic:spPr bwMode="auto">
                    <a:xfrm>
                      <a:off x="0" y="0"/>
                      <a:ext cx="5267325" cy="4781550"/>
                    </a:xfrm>
                    <a:prstGeom prst="rect">
                      <a:avLst/>
                    </a:prstGeom>
                    <a:noFill/>
                    <a:ln>
                      <a:noFill/>
                    </a:ln>
                  </pic:spPr>
                </pic:pic>
              </a:graphicData>
            </a:graphic>
          </wp:inline>
        </w:drawing>
      </w:r>
    </w:p>
    <w:p w14:paraId="62FE59DB" w14:textId="77777777" w:rsidR="005810E5" w:rsidRDefault="005810E5">
      <w:pPr>
        <w:rPr>
          <w:color w:val="000000"/>
        </w:rPr>
      </w:pPr>
      <w:r>
        <w:rPr>
          <w:rFonts w:hint="eastAsia"/>
          <w:color w:val="000000"/>
        </w:rPr>
        <w:t>在</w:t>
      </w:r>
      <w:r>
        <w:rPr>
          <w:rFonts w:ascii="Symbol" w:hAnsi="Symbol"/>
          <w:color w:val="000000"/>
        </w:rPr>
        <w:t></w:t>
      </w:r>
      <w:r>
        <w:rPr>
          <w:color w:val="000000"/>
        </w:rPr>
        <w:t> </w:t>
      </w:r>
      <w:r>
        <w:rPr>
          <w:rFonts w:hint="eastAsia"/>
          <w:color w:val="000000"/>
        </w:rPr>
        <w:t>=</w:t>
      </w:r>
      <w:r>
        <w:rPr>
          <w:color w:val="000000"/>
        </w:rPr>
        <w:t> 0.01</w:t>
      </w:r>
      <w:r>
        <w:rPr>
          <w:rFonts w:hint="eastAsia"/>
          <w:color w:val="000000"/>
        </w:rPr>
        <w:t>时，占用带宽</w:t>
      </w:r>
      <w:r>
        <w:rPr>
          <w:i/>
          <w:color w:val="000000"/>
        </w:rPr>
        <w:t>L</w:t>
      </w:r>
      <w:r>
        <w:rPr>
          <w:color w:val="000000"/>
        </w:rPr>
        <w:t xml:space="preserve"> (Hz)</w:t>
      </w:r>
      <w:r>
        <w:rPr>
          <w:rFonts w:hint="eastAsia"/>
          <w:color w:val="000000"/>
        </w:rPr>
        <w:t>也可以通过下面的经验公式计算得到：</w:t>
      </w:r>
    </w:p>
    <w:p w14:paraId="52CA05F1" w14:textId="77777777" w:rsidR="005810E5" w:rsidRDefault="005810E5">
      <w:pPr>
        <w:pStyle w:val="a5"/>
      </w:pPr>
      <w:r>
        <w:tab/>
      </w:r>
      <w:r w:rsidR="003126D0">
        <w:rPr>
          <w:noProof/>
          <w:position w:val="-20"/>
          <w:lang w:val="en-GB"/>
        </w:rPr>
        <w:drawing>
          <wp:inline distT="0" distB="0" distL="0" distR="0" wp14:anchorId="7332C336" wp14:editId="7D77EC45">
            <wp:extent cx="15621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r>
        <w:tab/>
      </w:r>
      <w:r>
        <w:rPr>
          <w:rFonts w:hint="eastAsia"/>
        </w:rPr>
        <w:t>（</w:t>
      </w:r>
      <w:r>
        <w:t>11</w:t>
      </w:r>
      <w:r>
        <w:rPr>
          <w:rFonts w:hint="eastAsia"/>
        </w:rPr>
        <w:t>）</w:t>
      </w:r>
    </w:p>
    <w:p w14:paraId="2B52D128" w14:textId="77777777" w:rsidR="005810E5" w:rsidRDefault="005810E5">
      <w:pPr>
        <w:rPr>
          <w:color w:val="000000"/>
        </w:rPr>
      </w:pPr>
      <w:r>
        <w:rPr>
          <w:rFonts w:hint="eastAsia"/>
          <w:color w:val="000000"/>
        </w:rPr>
        <w:t>其中</w:t>
      </w:r>
      <w:r w:rsidR="003126D0">
        <w:rPr>
          <w:noProof/>
          <w:color w:val="000000"/>
          <w:position w:val="-6"/>
          <w:lang w:val="en-GB"/>
        </w:rPr>
        <w:drawing>
          <wp:inline distT="0" distB="0" distL="0" distR="0" wp14:anchorId="7CB0046E" wp14:editId="07A6E96C">
            <wp:extent cx="123825" cy="161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hint="eastAsia"/>
          <w:color w:val="000000"/>
        </w:rPr>
        <w:t>是电报信号的最短脉冲的相对建立时间，定义见</w:t>
      </w:r>
      <w:r>
        <w:rPr>
          <w:rFonts w:eastAsia="STKaiti" w:hint="eastAsia"/>
          <w:color w:val="000000"/>
        </w:rPr>
        <w:t>建议</w:t>
      </w:r>
      <w:r>
        <w:rPr>
          <w:color w:val="000000"/>
        </w:rPr>
        <w:t>1</w:t>
      </w:r>
      <w:r>
        <w:rPr>
          <w:rFonts w:hint="eastAsia"/>
          <w:color w:val="000000"/>
        </w:rPr>
        <w:t>.10</w:t>
      </w:r>
      <w:r>
        <w:rPr>
          <w:rFonts w:hint="eastAsia"/>
          <w:color w:val="000000"/>
        </w:rPr>
        <w:t>。</w:t>
      </w:r>
    </w:p>
    <w:p w14:paraId="232EC6DF" w14:textId="77777777" w:rsidR="005810E5" w:rsidRDefault="005810E5">
      <w:pPr>
        <w:rPr>
          <w:color w:val="000000"/>
        </w:rPr>
      </w:pPr>
      <w:r>
        <w:rPr>
          <w:rFonts w:hint="eastAsia"/>
          <w:color w:val="000000"/>
        </w:rPr>
        <w:t>这样计算得到的占用带宽几乎不受电报信号形状的影响，而带外频谱很大程度上由其形状决定。</w:t>
      </w:r>
    </w:p>
    <w:p w14:paraId="54901C99" w14:textId="77777777" w:rsidR="005810E5" w:rsidRDefault="005810E5">
      <w:pPr>
        <w:rPr>
          <w:color w:val="000000"/>
        </w:rPr>
      </w:pPr>
      <w:r>
        <w:rPr>
          <w:rFonts w:hint="eastAsia"/>
          <w:color w:val="000000"/>
        </w:rPr>
        <w:t>使用公式（</w:t>
      </w:r>
      <w:r>
        <w:rPr>
          <w:rFonts w:hint="eastAsia"/>
          <w:color w:val="000000"/>
        </w:rPr>
        <w:t>11</w:t>
      </w:r>
      <w:r>
        <w:rPr>
          <w:rFonts w:hint="eastAsia"/>
          <w:color w:val="000000"/>
        </w:rPr>
        <w:t>）得到的结果与那些通过精确计算得到结果的相差的最大值如下：</w:t>
      </w:r>
    </w:p>
    <w:p w14:paraId="37A5ED47" w14:textId="77777777" w:rsidR="005810E5" w:rsidRDefault="005810E5">
      <w:pPr>
        <w:tabs>
          <w:tab w:val="left" w:pos="1680"/>
          <w:tab w:val="left" w:pos="3332"/>
        </w:tabs>
        <w:rPr>
          <w:color w:val="000000"/>
        </w:rPr>
      </w:pPr>
      <w:r>
        <w:rPr>
          <w:rFonts w:hint="eastAsia"/>
          <w:color w:val="000000"/>
        </w:rPr>
        <w:tab/>
      </w:r>
      <w:r>
        <w:rPr>
          <w:color w:val="000000"/>
        </w:rPr>
        <w:t>3%</w:t>
      </w:r>
      <w:r>
        <w:rPr>
          <w:color w:val="000000"/>
        </w:rPr>
        <w:tab/>
      </w:r>
      <w:r>
        <w:rPr>
          <w:rFonts w:hint="eastAsia"/>
          <w:color w:val="000000"/>
        </w:rPr>
        <w:t>对于</w:t>
      </w:r>
      <w:r w:rsidR="003126D0">
        <w:rPr>
          <w:noProof/>
          <w:color w:val="000000"/>
          <w:position w:val="-6"/>
          <w:lang w:val="en-GB"/>
        </w:rPr>
        <w:drawing>
          <wp:inline distT="0" distB="0" distL="0" distR="0" wp14:anchorId="295598A5" wp14:editId="53CDC58F">
            <wp:extent cx="123825" cy="161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hint="eastAsia"/>
          <w:color w:val="000000"/>
        </w:rPr>
        <w:t xml:space="preserve"> = </w:t>
      </w:r>
      <w:r>
        <w:rPr>
          <w:color w:val="000000"/>
        </w:rPr>
        <w:t>0;</w:t>
      </w:r>
      <w:r>
        <w:rPr>
          <w:color w:val="000000"/>
        </w:rPr>
        <w:tab/>
      </w:r>
      <w:smartTag w:uri="urn:schemas-microsoft-com:office:smarttags" w:element="chmetcnv">
        <w:smartTagPr>
          <w:attr w:name="TCSC" w:val="0"/>
          <w:attr w:name="NumberType" w:val="1"/>
          <w:attr w:name="Negative" w:val="False"/>
          <w:attr w:name="HasSpace" w:val="True"/>
          <w:attr w:name="SourceValue" w:val="2"/>
          <w:attr w:name="UnitName" w:val="m"/>
        </w:smartTagPr>
        <w:r>
          <w:rPr>
            <w:color w:val="000000"/>
          </w:rPr>
          <w:t>2</w:t>
        </w:r>
        <w:r>
          <w:rPr>
            <w:rFonts w:hint="eastAsia"/>
            <w:color w:val="000000"/>
          </w:rPr>
          <w:t xml:space="preserve"> </w:t>
        </w:r>
        <w:r>
          <w:rPr>
            <w:color w:val="000000"/>
          </w:rPr>
          <w:sym w:font="Symbol" w:char="F0A3"/>
        </w:r>
      </w:smartTag>
      <w:r>
        <w:rPr>
          <w:rFonts w:hint="eastAsia"/>
          <w:color w:val="000000"/>
        </w:rPr>
        <w:t xml:space="preserve"> </w:t>
      </w:r>
      <w:r>
        <w:rPr>
          <w:i/>
          <w:color w:val="000000"/>
        </w:rPr>
        <w:t>m</w:t>
      </w:r>
      <w:r>
        <w:rPr>
          <w:rFonts w:hint="eastAsia"/>
          <w:i/>
          <w:color w:val="000000"/>
        </w:rPr>
        <w:t xml:space="preserve"> </w:t>
      </w:r>
      <w:r>
        <w:rPr>
          <w:color w:val="000000"/>
        </w:rPr>
        <w:sym w:font="Symbol" w:char="F0A3"/>
      </w:r>
      <w:r>
        <w:rPr>
          <w:rFonts w:hint="eastAsia"/>
          <w:color w:val="000000"/>
        </w:rPr>
        <w:t xml:space="preserve"> </w:t>
      </w:r>
      <w:r>
        <w:rPr>
          <w:color w:val="000000"/>
        </w:rPr>
        <w:t>20</w:t>
      </w:r>
    </w:p>
    <w:p w14:paraId="738C9282" w14:textId="77777777" w:rsidR="005810E5" w:rsidRDefault="005810E5">
      <w:pPr>
        <w:tabs>
          <w:tab w:val="left" w:pos="1680"/>
          <w:tab w:val="left" w:pos="3332"/>
        </w:tabs>
        <w:rPr>
          <w:color w:val="000000"/>
        </w:rPr>
      </w:pPr>
      <w:r>
        <w:rPr>
          <w:rFonts w:hint="eastAsia"/>
          <w:color w:val="000000"/>
        </w:rPr>
        <w:tab/>
      </w:r>
      <w:r>
        <w:rPr>
          <w:color w:val="000000"/>
        </w:rPr>
        <w:t>9%</w:t>
      </w:r>
      <w:r>
        <w:rPr>
          <w:color w:val="000000"/>
        </w:rPr>
        <w:tab/>
      </w:r>
      <w:r>
        <w:rPr>
          <w:rFonts w:hint="eastAsia"/>
          <w:color w:val="000000"/>
        </w:rPr>
        <w:t>对于</w:t>
      </w:r>
      <w:r w:rsidR="003126D0">
        <w:rPr>
          <w:noProof/>
          <w:color w:val="000000"/>
          <w:position w:val="-6"/>
          <w:lang w:val="en-GB"/>
        </w:rPr>
        <w:drawing>
          <wp:inline distT="0" distB="0" distL="0" distR="0" wp14:anchorId="1820F411" wp14:editId="433FDFFB">
            <wp:extent cx="12382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hint="eastAsia"/>
          <w:color w:val="000000"/>
        </w:rPr>
        <w:t xml:space="preserve"> = </w:t>
      </w:r>
      <w:r>
        <w:rPr>
          <w:color w:val="000000"/>
        </w:rPr>
        <w:t>0.08;</w:t>
      </w:r>
      <w:r>
        <w:rPr>
          <w:color w:val="000000"/>
        </w:rPr>
        <w:tab/>
      </w:r>
      <w:smartTag w:uri="urn:schemas-microsoft-com:office:smarttags" w:element="chmetcnv">
        <w:smartTagPr>
          <w:attr w:name="TCSC" w:val="0"/>
          <w:attr w:name="NumberType" w:val="1"/>
          <w:attr w:name="Negative" w:val="False"/>
          <w:attr w:name="HasSpace" w:val="True"/>
          <w:attr w:name="SourceValue" w:val="1.4"/>
          <w:attr w:name="UnitName" w:val="m"/>
        </w:smartTagPr>
        <w:r>
          <w:rPr>
            <w:color w:val="000000"/>
          </w:rPr>
          <w:t>1.4</w:t>
        </w:r>
        <w:r>
          <w:rPr>
            <w:rFonts w:hint="eastAsia"/>
            <w:color w:val="000000"/>
          </w:rPr>
          <w:t xml:space="preserve"> </w:t>
        </w:r>
        <w:r>
          <w:rPr>
            <w:color w:val="000000"/>
          </w:rPr>
          <w:sym w:font="Symbol" w:char="F0A3"/>
        </w:r>
      </w:smartTag>
      <w:r>
        <w:rPr>
          <w:rFonts w:hint="eastAsia"/>
          <w:color w:val="000000"/>
        </w:rPr>
        <w:t xml:space="preserve"> </w:t>
      </w:r>
      <w:r>
        <w:rPr>
          <w:i/>
          <w:color w:val="000000"/>
        </w:rPr>
        <w:t>m</w:t>
      </w:r>
      <w:r>
        <w:rPr>
          <w:rFonts w:hint="eastAsia"/>
          <w:i/>
          <w:color w:val="000000"/>
        </w:rPr>
        <w:t xml:space="preserve"> </w:t>
      </w:r>
      <w:r>
        <w:rPr>
          <w:color w:val="000000"/>
        </w:rPr>
        <w:sym w:font="Symbol" w:char="F0A3"/>
      </w:r>
      <w:r>
        <w:rPr>
          <w:rFonts w:hint="eastAsia"/>
          <w:color w:val="000000"/>
        </w:rPr>
        <w:t xml:space="preserve"> </w:t>
      </w:r>
      <w:r>
        <w:rPr>
          <w:color w:val="000000"/>
        </w:rPr>
        <w:t>20</w:t>
      </w:r>
    </w:p>
    <w:p w14:paraId="72DD7DA2" w14:textId="77777777" w:rsidR="005810E5" w:rsidRDefault="005810E5">
      <w:pPr>
        <w:tabs>
          <w:tab w:val="left" w:pos="1680"/>
          <w:tab w:val="left" w:pos="3332"/>
        </w:tabs>
        <w:rPr>
          <w:color w:val="000000"/>
        </w:rPr>
      </w:pPr>
      <w:r>
        <w:rPr>
          <w:rFonts w:hint="eastAsia"/>
          <w:color w:val="000000"/>
        </w:rPr>
        <w:tab/>
      </w:r>
      <w:r>
        <w:rPr>
          <w:color w:val="000000"/>
        </w:rPr>
        <w:t>10%</w:t>
      </w:r>
      <w:r>
        <w:rPr>
          <w:color w:val="000000"/>
        </w:rPr>
        <w:tab/>
      </w:r>
      <w:r>
        <w:rPr>
          <w:rFonts w:hint="eastAsia"/>
          <w:color w:val="000000"/>
        </w:rPr>
        <w:t>对于</w:t>
      </w:r>
      <w:r w:rsidR="003126D0">
        <w:rPr>
          <w:noProof/>
          <w:color w:val="000000"/>
          <w:position w:val="-6"/>
          <w:lang w:val="en-GB"/>
        </w:rPr>
        <w:drawing>
          <wp:inline distT="0" distB="0" distL="0" distR="0" wp14:anchorId="048075AE" wp14:editId="4F2F515A">
            <wp:extent cx="12382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hint="eastAsia"/>
          <w:color w:val="000000"/>
        </w:rPr>
        <w:t xml:space="preserve"> = </w:t>
      </w:r>
      <w:r>
        <w:rPr>
          <w:color w:val="000000"/>
        </w:rPr>
        <w:t xml:space="preserve">0.24; </w:t>
      </w:r>
      <w:r>
        <w:rPr>
          <w:color w:val="000000"/>
        </w:rPr>
        <w:tab/>
      </w:r>
      <w:smartTag w:uri="urn:schemas-microsoft-com:office:smarttags" w:element="chmetcnv">
        <w:smartTagPr>
          <w:attr w:name="TCSC" w:val="0"/>
          <w:attr w:name="NumberType" w:val="1"/>
          <w:attr w:name="Negative" w:val="False"/>
          <w:attr w:name="HasSpace" w:val="True"/>
          <w:attr w:name="SourceValue" w:val="2"/>
          <w:attr w:name="UnitName" w:val="m"/>
        </w:smartTagPr>
        <w:r>
          <w:rPr>
            <w:rFonts w:hint="eastAsia"/>
            <w:color w:val="000000"/>
          </w:rPr>
          <w:t xml:space="preserve">2 </w:t>
        </w:r>
        <w:r>
          <w:rPr>
            <w:color w:val="000000"/>
          </w:rPr>
          <w:sym w:font="Symbol" w:char="F0A3"/>
        </w:r>
      </w:smartTag>
      <w:r>
        <w:rPr>
          <w:rFonts w:hint="eastAsia"/>
          <w:color w:val="000000"/>
        </w:rPr>
        <w:t xml:space="preserve"> </w:t>
      </w:r>
      <w:r>
        <w:rPr>
          <w:i/>
          <w:color w:val="000000"/>
        </w:rPr>
        <w:t>m</w:t>
      </w:r>
      <w:r>
        <w:rPr>
          <w:rFonts w:hint="eastAsia"/>
          <w:i/>
          <w:color w:val="000000"/>
        </w:rPr>
        <w:t xml:space="preserve"> </w:t>
      </w:r>
      <w:r>
        <w:rPr>
          <w:color w:val="000000"/>
        </w:rPr>
        <w:sym w:font="Symbol" w:char="F0A3"/>
      </w:r>
      <w:r>
        <w:rPr>
          <w:rFonts w:hint="eastAsia"/>
          <w:color w:val="000000"/>
        </w:rPr>
        <w:t xml:space="preserve"> </w:t>
      </w:r>
      <w:r>
        <w:rPr>
          <w:color w:val="000000"/>
        </w:rPr>
        <w:t>20</w:t>
      </w:r>
      <w:r>
        <w:rPr>
          <w:rFonts w:hint="eastAsia"/>
          <w:color w:val="000000"/>
        </w:rPr>
        <w:t>。</w:t>
      </w:r>
    </w:p>
    <w:p w14:paraId="3629AC29" w14:textId="77777777" w:rsidR="005810E5" w:rsidRDefault="005810E5">
      <w:pPr>
        <w:rPr>
          <w:color w:val="000000"/>
        </w:rPr>
      </w:pPr>
    </w:p>
    <w:p w14:paraId="77BE618E" w14:textId="77777777" w:rsidR="005810E5" w:rsidRDefault="005810E5">
      <w:pPr>
        <w:rPr>
          <w:color w:val="000000"/>
        </w:rPr>
      </w:pPr>
      <w:r>
        <w:rPr>
          <w:color w:val="000000"/>
        </w:rPr>
        <w:br w:type="page"/>
      </w:r>
      <w:r>
        <w:rPr>
          <w:rFonts w:hint="eastAsia"/>
          <w:color w:val="000000"/>
        </w:rPr>
        <w:lastRenderedPageBreak/>
        <w:t>上面的列表显示出在保证一定的精度的条件下，可以使用公式（</w:t>
      </w:r>
      <w:r>
        <w:rPr>
          <w:rFonts w:hint="eastAsia"/>
          <w:color w:val="000000"/>
        </w:rPr>
        <w:t>11</w:t>
      </w:r>
      <w:r>
        <w:rPr>
          <w:rFonts w:hint="eastAsia"/>
          <w:color w:val="000000"/>
        </w:rPr>
        <w:t>）的范围。表示的百分比对应</w:t>
      </w:r>
      <w:r>
        <w:rPr>
          <w:i/>
          <w:color w:val="000000"/>
        </w:rPr>
        <w:t>m</w:t>
      </w:r>
      <w:r>
        <w:rPr>
          <w:rFonts w:hint="eastAsia"/>
          <w:color w:val="000000"/>
        </w:rPr>
        <w:t>的下限，上限对应的误差百分比更小。</w:t>
      </w:r>
    </w:p>
    <w:p w14:paraId="5DB17B6C" w14:textId="77777777" w:rsidR="005810E5" w:rsidRDefault="005810E5">
      <w:pPr>
        <w:rPr>
          <w:color w:val="000000"/>
        </w:rPr>
      </w:pPr>
      <w:r>
        <w:rPr>
          <w:rFonts w:hint="eastAsia"/>
          <w:color w:val="000000"/>
        </w:rPr>
        <w:t>最后，图</w:t>
      </w:r>
      <w:r>
        <w:rPr>
          <w:color w:val="000000"/>
        </w:rPr>
        <w:t>16</w:t>
      </w:r>
      <w:r>
        <w:rPr>
          <w:rFonts w:hint="eastAsia"/>
          <w:color w:val="000000"/>
        </w:rPr>
        <w:t>表示计算的结果和采用不同的方法测量的占用带宽。</w:t>
      </w:r>
    </w:p>
    <w:p w14:paraId="7CD8BB5E" w14:textId="77777777" w:rsidR="005810E5" w:rsidRDefault="005810E5">
      <w:pPr>
        <w:rPr>
          <w:color w:val="000000"/>
          <w:lang w:val="en-GB"/>
        </w:rPr>
      </w:pPr>
    </w:p>
    <w:p w14:paraId="2198FCE3" w14:textId="77777777" w:rsidR="005810E5" w:rsidRDefault="005810E5">
      <w:pPr>
        <w:pStyle w:val="aa"/>
      </w:pPr>
      <w:r>
        <w:rPr>
          <w:rFonts w:hint="eastAsia"/>
        </w:rPr>
        <w:t>图</w:t>
      </w:r>
      <w:r>
        <w:rPr>
          <w:rFonts w:hint="eastAsia"/>
        </w:rPr>
        <w:t>16</w:t>
      </w:r>
    </w:p>
    <w:p w14:paraId="052A4E22" w14:textId="77777777" w:rsidR="005810E5" w:rsidRDefault="005810E5">
      <w:pPr>
        <w:pStyle w:val="ab"/>
      </w:pPr>
      <w:r>
        <w:rPr>
          <w:rFonts w:hint="eastAsia"/>
        </w:rPr>
        <w:t>计算结果与测量得到的占用带宽的比较</w:t>
      </w:r>
    </w:p>
    <w:p w14:paraId="430434A2" w14:textId="77777777" w:rsidR="005810E5" w:rsidRDefault="003126D0">
      <w:pPr>
        <w:pStyle w:val="ac"/>
      </w:pPr>
      <w:r>
        <w:rPr>
          <w:noProof/>
        </w:rPr>
        <w:drawing>
          <wp:inline distT="0" distB="0" distL="0" distR="0" wp14:anchorId="6550CBED" wp14:editId="67AC21F4">
            <wp:extent cx="4162425" cy="5114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t="11707"/>
                    <a:stretch>
                      <a:fillRect/>
                    </a:stretch>
                  </pic:blipFill>
                  <pic:spPr bwMode="auto">
                    <a:xfrm>
                      <a:off x="0" y="0"/>
                      <a:ext cx="4162425" cy="5114925"/>
                    </a:xfrm>
                    <a:prstGeom prst="rect">
                      <a:avLst/>
                    </a:prstGeom>
                    <a:noFill/>
                    <a:ln>
                      <a:noFill/>
                    </a:ln>
                  </pic:spPr>
                </pic:pic>
              </a:graphicData>
            </a:graphic>
          </wp:inline>
        </w:drawing>
      </w:r>
    </w:p>
    <w:p w14:paraId="1364133B" w14:textId="77777777" w:rsidR="005810E5" w:rsidRDefault="005810E5"/>
    <w:p w14:paraId="014272E3" w14:textId="77777777" w:rsidR="005810E5" w:rsidRDefault="005810E5">
      <w:pPr>
        <w:pStyle w:val="bt2"/>
      </w:pPr>
      <w:bookmarkStart w:id="136" w:name="_Toc460934654"/>
      <w:r>
        <w:t>1.4</w:t>
      </w:r>
      <w:r>
        <w:tab/>
      </w:r>
      <w:r>
        <w:rPr>
          <w:rFonts w:hint="eastAsia"/>
        </w:rPr>
        <w:t>滤波器对电报信号的整形</w:t>
      </w:r>
      <w:bookmarkEnd w:id="136"/>
    </w:p>
    <w:p w14:paraId="6D3E27A2" w14:textId="77777777" w:rsidR="005810E5" w:rsidRDefault="005810E5">
      <w:pPr>
        <w:rPr>
          <w:color w:val="000000"/>
        </w:rPr>
      </w:pPr>
      <w:r>
        <w:rPr>
          <w:rFonts w:hint="eastAsia"/>
          <w:color w:val="000000"/>
        </w:rPr>
        <w:t>见附件</w:t>
      </w:r>
      <w:r>
        <w:rPr>
          <w:color w:val="000000"/>
        </w:rPr>
        <w:t>1</w:t>
      </w:r>
      <w:r>
        <w:rPr>
          <w:rFonts w:hint="eastAsia"/>
          <w:color w:val="000000"/>
        </w:rPr>
        <w:t>的</w:t>
      </w:r>
      <w:r>
        <w:rPr>
          <w:color w:val="000000"/>
        </w:rPr>
        <w:t>§ 3</w:t>
      </w:r>
      <w:r>
        <w:rPr>
          <w:rFonts w:hint="eastAsia"/>
          <w:color w:val="000000"/>
        </w:rPr>
        <w:t>。但是，如果要求发射机在两个以上的频率上工作，使用最小过冲滤波器不是必须的，例如在四频同向双工的情况下。</w:t>
      </w:r>
    </w:p>
    <w:p w14:paraId="04836266" w14:textId="77777777" w:rsidR="005810E5" w:rsidRDefault="005810E5">
      <w:pPr>
        <w:pStyle w:val="bt2"/>
      </w:pPr>
      <w:bookmarkStart w:id="137" w:name="_Toc460934655"/>
      <w:r>
        <w:t>1.5</w:t>
      </w:r>
      <w:r>
        <w:tab/>
      </w:r>
      <w:r>
        <w:rPr>
          <w:rFonts w:hint="eastAsia"/>
        </w:rPr>
        <w:t>邻道干扰</w:t>
      </w:r>
      <w:bookmarkEnd w:id="137"/>
    </w:p>
    <w:p w14:paraId="3F629B54" w14:textId="77777777" w:rsidR="005810E5" w:rsidRDefault="005810E5">
      <w:pPr>
        <w:rPr>
          <w:color w:val="000000"/>
        </w:rPr>
      </w:pPr>
      <w:r>
        <w:rPr>
          <w:rFonts w:hint="eastAsia"/>
          <w:color w:val="000000"/>
        </w:rPr>
        <w:t>见附件</w:t>
      </w:r>
      <w:r>
        <w:rPr>
          <w:rFonts w:hint="eastAsia"/>
          <w:color w:val="000000"/>
        </w:rPr>
        <w:t>1</w:t>
      </w:r>
      <w:r>
        <w:rPr>
          <w:rFonts w:hint="eastAsia"/>
          <w:color w:val="000000"/>
        </w:rPr>
        <w:t>的</w:t>
      </w:r>
      <w:r>
        <w:rPr>
          <w:color w:val="000000"/>
        </w:rPr>
        <w:t>§ 1.6</w:t>
      </w:r>
      <w:r>
        <w:rPr>
          <w:rFonts w:hint="eastAsia"/>
          <w:color w:val="000000"/>
        </w:rPr>
        <w:t>。</w:t>
      </w:r>
    </w:p>
    <w:p w14:paraId="44EDA8CD" w14:textId="77777777" w:rsidR="005810E5" w:rsidRDefault="005810E5">
      <w:pPr>
        <w:rPr>
          <w:color w:val="000000"/>
        </w:rPr>
      </w:pPr>
      <w:bookmarkStart w:id="138" w:name="_Toc460934656"/>
    </w:p>
    <w:p w14:paraId="6C719EA8" w14:textId="77777777" w:rsidR="005810E5" w:rsidRDefault="005810E5">
      <w:pPr>
        <w:pStyle w:val="bt2"/>
      </w:pPr>
      <w:r>
        <w:br w:type="page"/>
      </w:r>
      <w:r>
        <w:lastRenderedPageBreak/>
        <w:t>1.6</w:t>
      </w:r>
      <w:r>
        <w:rPr>
          <w:rFonts w:hint="eastAsia"/>
        </w:rPr>
        <w:tab/>
      </w:r>
      <w:r>
        <w:rPr>
          <w:rFonts w:hint="eastAsia"/>
        </w:rPr>
        <w:t>信号的建立时间</w:t>
      </w:r>
      <w:bookmarkEnd w:id="138"/>
    </w:p>
    <w:p w14:paraId="5DE0793B" w14:textId="77777777" w:rsidR="005810E5" w:rsidRDefault="005810E5">
      <w:pPr>
        <w:rPr>
          <w:color w:val="000000"/>
        </w:rPr>
      </w:pPr>
      <w:r>
        <w:rPr>
          <w:rFonts w:hint="eastAsia"/>
          <w:color w:val="000000"/>
        </w:rPr>
        <w:t>接近</w:t>
      </w:r>
      <w:r>
        <w:rPr>
          <w:color w:val="000000"/>
        </w:rPr>
        <w:t>§ 1.8</w:t>
      </w:r>
      <w:r>
        <w:rPr>
          <w:rFonts w:hint="eastAsia"/>
          <w:color w:val="000000"/>
        </w:rPr>
        <w:t>中所述的限制曲线带外频谱，对应的建立时间大约等于电报中点的初始持续时间的</w:t>
      </w:r>
      <w:r>
        <w:rPr>
          <w:rFonts w:hint="eastAsia"/>
          <w:color w:val="000000"/>
        </w:rPr>
        <w:t>8%</w:t>
      </w:r>
      <w:r>
        <w:rPr>
          <w:rFonts w:hint="eastAsia"/>
          <w:color w:val="000000"/>
        </w:rPr>
        <w:t>，即大约</w:t>
      </w:r>
      <w:r>
        <w:rPr>
          <w:color w:val="000000"/>
        </w:rPr>
        <w:t xml:space="preserve">1/12 </w:t>
      </w:r>
      <w:r>
        <w:rPr>
          <w:i/>
          <w:color w:val="000000"/>
        </w:rPr>
        <w:t>B</w:t>
      </w:r>
      <w:r>
        <w:rPr>
          <w:rFonts w:hint="eastAsia"/>
          <w:color w:val="000000"/>
        </w:rPr>
        <w:t>，前提条件是使用了合适的滤波器用于信号整形。</w:t>
      </w:r>
    </w:p>
    <w:p w14:paraId="0797C359" w14:textId="77777777" w:rsidR="005810E5" w:rsidRDefault="005810E5">
      <w:pPr>
        <w:pStyle w:val="bt2"/>
      </w:pPr>
      <w:bookmarkStart w:id="139" w:name="_Toc460934657"/>
      <w:r>
        <w:t>1.7</w:t>
      </w:r>
      <w:r>
        <w:rPr>
          <w:rFonts w:hint="eastAsia"/>
        </w:rPr>
        <w:tab/>
      </w:r>
      <w:r>
        <w:rPr>
          <w:rFonts w:hint="eastAsia"/>
        </w:rPr>
        <w:t>未整形信号的占用带宽</w:t>
      </w:r>
      <w:bookmarkEnd w:id="139"/>
    </w:p>
    <w:p w14:paraId="642DEAEC" w14:textId="77777777" w:rsidR="005810E5" w:rsidRDefault="005810E5">
      <w:pPr>
        <w:rPr>
          <w:color w:val="000000"/>
        </w:rPr>
      </w:pPr>
      <w:r>
        <w:rPr>
          <w:rFonts w:hint="eastAsia"/>
          <w:color w:val="000000"/>
        </w:rPr>
        <w:t>为了与</w:t>
      </w:r>
      <w:r>
        <w:rPr>
          <w:color w:val="000000"/>
        </w:rPr>
        <w:t>§ 1.1</w:t>
      </w:r>
      <w:r>
        <w:rPr>
          <w:rFonts w:hint="eastAsia"/>
          <w:color w:val="000000"/>
        </w:rPr>
        <w:t>中的公式进行比较，需要指出，对于一系列相等的矩形（零建立时间）的传号和空号信号，其占用带宽由下面的公式给出：</w:t>
      </w:r>
    </w:p>
    <w:p w14:paraId="509A4569" w14:textId="77777777" w:rsidR="005810E5" w:rsidRDefault="005810E5">
      <w:pPr>
        <w:pStyle w:val="a5"/>
        <w:tabs>
          <w:tab w:val="left" w:pos="2870"/>
          <w:tab w:val="left" w:pos="4620"/>
        </w:tabs>
      </w:pPr>
      <w:r>
        <w:rPr>
          <w:rFonts w:hint="eastAsia"/>
        </w:rPr>
        <w:tab/>
      </w:r>
      <w:r>
        <w:t xml:space="preserve">2.6 </w:t>
      </w:r>
      <w:r>
        <w:rPr>
          <w:i/>
        </w:rPr>
        <w:t>D</w:t>
      </w:r>
      <w:r>
        <w:t>  </w:t>
      </w:r>
      <w:r>
        <w:rPr>
          <w:rFonts w:hint="eastAsia"/>
        </w:rPr>
        <w:t>+</w:t>
      </w:r>
      <w:r>
        <w:t>  1.4 </w:t>
      </w:r>
      <w:r>
        <w:rPr>
          <w:i/>
        </w:rPr>
        <w:t>B</w:t>
      </w:r>
      <w:r>
        <w:rPr>
          <w:rFonts w:hint="eastAsia"/>
        </w:rPr>
        <w:tab/>
      </w:r>
      <w:r>
        <w:rPr>
          <w:rFonts w:hint="eastAsia"/>
        </w:rPr>
        <w:t>在</w:t>
      </w:r>
      <w:r>
        <w:t>2%</w:t>
      </w:r>
      <w:r>
        <w:rPr>
          <w:rFonts w:hint="eastAsia"/>
        </w:rPr>
        <w:t>以内，对于</w:t>
      </w:r>
      <w:r>
        <w:t>2≤</w:t>
      </w:r>
      <w:r>
        <w:rPr>
          <w:i/>
        </w:rPr>
        <w:t>m</w:t>
      </w:r>
      <w:r>
        <w:t>≤8</w:t>
      </w:r>
    </w:p>
    <w:p w14:paraId="4965B9A4" w14:textId="77777777" w:rsidR="005810E5" w:rsidRDefault="005810E5">
      <w:pPr>
        <w:pStyle w:val="a5"/>
        <w:tabs>
          <w:tab w:val="left" w:pos="2870"/>
          <w:tab w:val="left" w:pos="4620"/>
        </w:tabs>
      </w:pPr>
      <w:r>
        <w:rPr>
          <w:rFonts w:hint="eastAsia"/>
        </w:rPr>
        <w:tab/>
      </w:r>
      <w:r>
        <w:t xml:space="preserve">2.2 </w:t>
      </w:r>
      <w:r>
        <w:rPr>
          <w:i/>
        </w:rPr>
        <w:t>D</w:t>
      </w:r>
      <w:r>
        <w:t>   </w:t>
      </w:r>
      <w:r>
        <w:rPr>
          <w:rFonts w:hint="eastAsia"/>
        </w:rPr>
        <w:t>+</w:t>
      </w:r>
      <w:r>
        <w:t xml:space="preserve"> 3.1 </w:t>
      </w:r>
      <w:r>
        <w:rPr>
          <w:i/>
        </w:rPr>
        <w:t>B</w:t>
      </w:r>
      <w:r>
        <w:rPr>
          <w:rFonts w:hint="eastAsia"/>
        </w:rPr>
        <w:tab/>
      </w:r>
      <w:r>
        <w:rPr>
          <w:rFonts w:hint="eastAsia"/>
        </w:rPr>
        <w:t>在</w:t>
      </w:r>
      <w:r>
        <w:t>2%</w:t>
      </w:r>
      <w:r>
        <w:rPr>
          <w:rFonts w:hint="eastAsia"/>
        </w:rPr>
        <w:t>以内，对于</w:t>
      </w:r>
      <w:r>
        <w:t>8≤</w:t>
      </w:r>
      <w:r>
        <w:rPr>
          <w:i/>
        </w:rPr>
        <w:t>m</w:t>
      </w:r>
      <w:r>
        <w:t>≤20</w:t>
      </w:r>
    </w:p>
    <w:p w14:paraId="5E8FA304" w14:textId="77777777" w:rsidR="005810E5" w:rsidRDefault="005810E5">
      <w:pPr>
        <w:pStyle w:val="bt2"/>
      </w:pPr>
      <w:bookmarkStart w:id="140" w:name="_Toc460934658"/>
      <w:r>
        <w:t>1.8</w:t>
      </w:r>
      <w:bookmarkEnd w:id="140"/>
      <w:r>
        <w:rPr>
          <w:rFonts w:hint="eastAsia"/>
        </w:rPr>
        <w:tab/>
      </w:r>
      <w:r>
        <w:rPr>
          <w:rFonts w:hint="eastAsia"/>
        </w:rPr>
        <w:t>带外频谱</w:t>
      </w:r>
    </w:p>
    <w:p w14:paraId="476DB382" w14:textId="77777777" w:rsidR="005810E5" w:rsidRDefault="005810E5">
      <w:pPr>
        <w:rPr>
          <w:color w:val="000000"/>
        </w:rPr>
      </w:pPr>
      <w:r>
        <w:rPr>
          <w:rFonts w:hint="eastAsia"/>
          <w:color w:val="000000"/>
        </w:rPr>
        <w:t>如果横坐标采用对数单位来表示频率，纵坐标以分贝为单位来表示功率密度（</w:t>
      </w:r>
      <w:r>
        <w:rPr>
          <w:color w:val="000000"/>
        </w:rPr>
        <w:t>dB</w:t>
      </w:r>
      <w:r>
        <w:rPr>
          <w:rFonts w:hint="eastAsia"/>
          <w:color w:val="000000"/>
        </w:rPr>
        <w:t>），表示带外频谱的曲线应在两条包络恒定的直线之下，以每倍频程的分贝值表示，这两条直线的起点为必要带宽的边界频率，终点为</w:t>
      </w:r>
      <w:r>
        <w:rPr>
          <w:rFonts w:hint="eastAsia"/>
          <w:color w:val="000000"/>
        </w:rPr>
        <w:sym w:font="Symbol" w:char="F02D"/>
      </w:r>
      <w:r>
        <w:rPr>
          <w:rFonts w:hint="eastAsia"/>
          <w:color w:val="000000"/>
        </w:rPr>
        <w:t>60</w:t>
      </w:r>
      <w:r>
        <w:rPr>
          <w:color w:val="000000"/>
        </w:rPr>
        <w:t xml:space="preserve"> dB</w:t>
      </w:r>
      <w:r>
        <w:rPr>
          <w:rFonts w:hint="eastAsia"/>
          <w:color w:val="000000"/>
        </w:rPr>
        <w:t>。终点之外，该曲线应在</w:t>
      </w:r>
      <w:r>
        <w:rPr>
          <w:rFonts w:hint="eastAsia"/>
          <w:color w:val="000000"/>
        </w:rPr>
        <w:sym w:font="Symbol" w:char="F02D"/>
      </w:r>
      <w:r>
        <w:rPr>
          <w:rFonts w:hint="eastAsia"/>
          <w:color w:val="000000"/>
        </w:rPr>
        <w:t>60</w:t>
      </w:r>
      <w:r>
        <w:rPr>
          <w:color w:val="000000"/>
        </w:rPr>
        <w:t xml:space="preserve"> dB</w:t>
      </w:r>
      <w:r>
        <w:rPr>
          <w:rFonts w:hint="eastAsia"/>
          <w:color w:val="000000"/>
        </w:rPr>
        <w:t>之下。两条直线的起点坐标和它们的斜率是调制指数</w:t>
      </w:r>
      <w:r>
        <w:rPr>
          <w:i/>
          <w:color w:val="000000"/>
        </w:rPr>
        <w:t>m</w:t>
      </w:r>
      <w:r>
        <w:rPr>
          <w:rFonts w:hint="eastAsia"/>
          <w:color w:val="000000"/>
        </w:rPr>
        <w:t>的函数，在表</w:t>
      </w:r>
      <w:r>
        <w:rPr>
          <w:rFonts w:hint="eastAsia"/>
          <w:color w:val="000000"/>
        </w:rPr>
        <w:t>4</w:t>
      </w:r>
      <w:r>
        <w:rPr>
          <w:rFonts w:hint="eastAsia"/>
          <w:color w:val="000000"/>
        </w:rPr>
        <w:t>中给出。</w:t>
      </w:r>
    </w:p>
    <w:p w14:paraId="568C6103" w14:textId="77777777" w:rsidR="005810E5" w:rsidRDefault="005810E5">
      <w:pPr>
        <w:pStyle w:val="a8"/>
      </w:pPr>
      <w:r>
        <w:rPr>
          <w:rFonts w:hint="eastAsia"/>
        </w:rPr>
        <w:t>表</w:t>
      </w:r>
      <w:r>
        <w:rPr>
          <w:rFonts w:hint="eastAsia"/>
        </w:rPr>
        <w:t xml:space="preserve"> </w:t>
      </w:r>
      <w:r>
        <w:t>4</w:t>
      </w:r>
    </w:p>
    <w:tbl>
      <w:tblPr>
        <w:tblW w:w="0" w:type="auto"/>
        <w:jc w:val="center"/>
        <w:tblLayout w:type="fixed"/>
        <w:tblLook w:val="0000" w:firstRow="0" w:lastRow="0" w:firstColumn="0" w:lastColumn="0" w:noHBand="0" w:noVBand="0"/>
      </w:tblPr>
      <w:tblGrid>
        <w:gridCol w:w="2268"/>
        <w:gridCol w:w="2268"/>
        <w:gridCol w:w="2268"/>
      </w:tblGrid>
      <w:tr w:rsidR="005810E5" w14:paraId="1A0DD5EF" w14:textId="77777777">
        <w:trPr>
          <w:cantSplit/>
          <w:jc w:val="center"/>
        </w:trPr>
        <w:tc>
          <w:tcPr>
            <w:tcW w:w="2268" w:type="dxa"/>
            <w:tcBorders>
              <w:top w:val="single" w:sz="4" w:space="0" w:color="auto"/>
              <w:left w:val="single" w:sz="4" w:space="0" w:color="auto"/>
              <w:bottom w:val="single" w:sz="4" w:space="0" w:color="auto"/>
              <w:right w:val="single" w:sz="4" w:space="0" w:color="auto"/>
            </w:tcBorders>
          </w:tcPr>
          <w:p w14:paraId="6272814F" w14:textId="77777777" w:rsidR="005810E5" w:rsidRDefault="005810E5">
            <w:pPr>
              <w:pStyle w:val="a7"/>
              <w:jc w:val="center"/>
            </w:pPr>
            <w:r>
              <w:rPr>
                <w:rFonts w:hint="eastAsia"/>
              </w:rPr>
              <w:t>调</w:t>
            </w:r>
            <w:r>
              <w:rPr>
                <w:rFonts w:hint="eastAsia"/>
              </w:rPr>
              <w:t xml:space="preserve"> </w:t>
            </w:r>
            <w:r>
              <w:rPr>
                <w:rFonts w:hint="eastAsia"/>
              </w:rPr>
              <w:t>制</w:t>
            </w:r>
            <w:r>
              <w:rPr>
                <w:rFonts w:hint="eastAsia"/>
              </w:rPr>
              <w:t xml:space="preserve"> </w:t>
            </w:r>
            <w:r>
              <w:rPr>
                <w:rFonts w:hint="eastAsia"/>
              </w:rPr>
              <w:t>指</w:t>
            </w:r>
            <w:r>
              <w:rPr>
                <w:rFonts w:hint="eastAsia"/>
              </w:rPr>
              <w:t xml:space="preserve"> </w:t>
            </w:r>
            <w:r>
              <w:rPr>
                <w:rFonts w:hint="eastAsia"/>
              </w:rPr>
              <w:t>数</w:t>
            </w:r>
          </w:p>
        </w:tc>
        <w:tc>
          <w:tcPr>
            <w:tcW w:w="2268" w:type="dxa"/>
            <w:tcBorders>
              <w:top w:val="single" w:sz="4" w:space="0" w:color="auto"/>
              <w:left w:val="single" w:sz="4" w:space="0" w:color="auto"/>
              <w:bottom w:val="single" w:sz="4" w:space="0" w:color="auto"/>
              <w:right w:val="single" w:sz="4" w:space="0" w:color="auto"/>
            </w:tcBorders>
          </w:tcPr>
          <w:p w14:paraId="5DD7B001" w14:textId="77777777" w:rsidR="005810E5" w:rsidRDefault="005810E5">
            <w:pPr>
              <w:pStyle w:val="a7"/>
              <w:jc w:val="center"/>
            </w:pPr>
            <w:r>
              <w:rPr>
                <w:rFonts w:hint="eastAsia"/>
              </w:rPr>
              <w:t>起点坐标</w:t>
            </w:r>
            <w:r>
              <w:br/>
            </w:r>
            <w:r>
              <w:rPr>
                <w:rFonts w:hint="eastAsia"/>
              </w:rPr>
              <w:t>（</w:t>
            </w:r>
            <w:r>
              <w:t>dB</w:t>
            </w:r>
            <w:r>
              <w:rPr>
                <w:rFonts w:hint="eastAsia"/>
              </w:rPr>
              <w:t>）</w:t>
            </w:r>
          </w:p>
        </w:tc>
        <w:tc>
          <w:tcPr>
            <w:tcW w:w="2268" w:type="dxa"/>
            <w:tcBorders>
              <w:top w:val="single" w:sz="4" w:space="0" w:color="auto"/>
              <w:left w:val="single" w:sz="4" w:space="0" w:color="auto"/>
              <w:bottom w:val="single" w:sz="4" w:space="0" w:color="auto"/>
              <w:right w:val="single" w:sz="4" w:space="0" w:color="auto"/>
            </w:tcBorders>
          </w:tcPr>
          <w:p w14:paraId="3687FD51" w14:textId="77777777" w:rsidR="005810E5" w:rsidRDefault="005810E5">
            <w:pPr>
              <w:pStyle w:val="a7"/>
              <w:jc w:val="center"/>
            </w:pPr>
            <w:r>
              <w:rPr>
                <w:rFonts w:hint="eastAsia"/>
              </w:rPr>
              <w:t>斜率</w:t>
            </w:r>
            <w:r>
              <w:br/>
            </w:r>
            <w:r>
              <w:rPr>
                <w:rFonts w:hint="eastAsia"/>
              </w:rPr>
              <w:t>（</w:t>
            </w:r>
            <w:r>
              <w:t>dB</w:t>
            </w:r>
            <w:r>
              <w:rPr>
                <w:rFonts w:hint="eastAsia"/>
              </w:rPr>
              <w:t>/</w:t>
            </w:r>
            <w:r>
              <w:rPr>
                <w:rFonts w:hint="eastAsia"/>
              </w:rPr>
              <w:t>倍频程）</w:t>
            </w:r>
          </w:p>
        </w:tc>
      </w:tr>
      <w:tr w:rsidR="005810E5" w14:paraId="22DB41C6" w14:textId="77777777">
        <w:trPr>
          <w:cantSplit/>
          <w:jc w:val="center"/>
        </w:trPr>
        <w:tc>
          <w:tcPr>
            <w:tcW w:w="2268" w:type="dxa"/>
            <w:tcBorders>
              <w:top w:val="single" w:sz="4" w:space="0" w:color="auto"/>
              <w:left w:val="single" w:sz="4" w:space="0" w:color="auto"/>
              <w:right w:val="single" w:sz="4" w:space="0" w:color="auto"/>
            </w:tcBorders>
          </w:tcPr>
          <w:p w14:paraId="1FD4EC92" w14:textId="77777777" w:rsidR="005810E5" w:rsidRDefault="005810E5">
            <w:pPr>
              <w:pStyle w:val="a7"/>
              <w:jc w:val="center"/>
            </w:pPr>
            <w:r>
              <w:t>1.5≤</w:t>
            </w:r>
            <w:r>
              <w:rPr>
                <w:i/>
              </w:rPr>
              <w:t>m</w:t>
            </w:r>
            <w:r>
              <w:t>＜</w:t>
            </w:r>
            <w:r>
              <w:t>6</w:t>
            </w:r>
          </w:p>
        </w:tc>
        <w:tc>
          <w:tcPr>
            <w:tcW w:w="2268" w:type="dxa"/>
            <w:tcBorders>
              <w:top w:val="single" w:sz="4" w:space="0" w:color="auto"/>
              <w:left w:val="single" w:sz="4" w:space="0" w:color="auto"/>
              <w:right w:val="single" w:sz="4" w:space="0" w:color="auto"/>
            </w:tcBorders>
          </w:tcPr>
          <w:p w14:paraId="4684601A" w14:textId="77777777" w:rsidR="005810E5" w:rsidRDefault="005810E5">
            <w:pPr>
              <w:pStyle w:val="a7"/>
              <w:jc w:val="center"/>
            </w:pPr>
            <w:r>
              <w:t>–15</w:t>
            </w:r>
          </w:p>
        </w:tc>
        <w:tc>
          <w:tcPr>
            <w:tcW w:w="2268" w:type="dxa"/>
            <w:tcBorders>
              <w:top w:val="single" w:sz="4" w:space="0" w:color="auto"/>
              <w:left w:val="single" w:sz="4" w:space="0" w:color="auto"/>
              <w:right w:val="single" w:sz="4" w:space="0" w:color="auto"/>
            </w:tcBorders>
          </w:tcPr>
          <w:p w14:paraId="5F678EB9" w14:textId="77777777" w:rsidR="005810E5" w:rsidRDefault="005810E5">
            <w:pPr>
              <w:pStyle w:val="a7"/>
              <w:jc w:val="center"/>
            </w:pPr>
            <w:r>
              <w:t>13 </w:t>
            </w:r>
            <w:r>
              <w:rPr>
                <w:rFonts w:hint="eastAsia"/>
              </w:rPr>
              <w:t>+</w:t>
            </w:r>
            <w:r>
              <w:t> </w:t>
            </w:r>
            <w:smartTag w:uri="urn:schemas-microsoft-com:office:smarttags" w:element="chmetcnv">
              <w:smartTagPr>
                <w:attr w:name="TCSC" w:val="0"/>
                <w:attr w:name="NumberType" w:val="1"/>
                <w:attr w:name="Negative" w:val="False"/>
                <w:attr w:name="HasSpace" w:val="True"/>
                <w:attr w:name="SourceValue" w:val="1.8"/>
                <w:attr w:name="UnitName" w:val="m"/>
              </w:smartTagPr>
              <w:r>
                <w:t xml:space="preserve">1.8 </w:t>
              </w:r>
              <w:r>
                <w:rPr>
                  <w:i/>
                </w:rPr>
                <w:t>m</w:t>
              </w:r>
            </w:smartTag>
          </w:p>
        </w:tc>
      </w:tr>
      <w:tr w:rsidR="005810E5" w14:paraId="159A4544" w14:textId="77777777">
        <w:trPr>
          <w:cantSplit/>
          <w:jc w:val="center"/>
        </w:trPr>
        <w:tc>
          <w:tcPr>
            <w:tcW w:w="2268" w:type="dxa"/>
            <w:tcBorders>
              <w:left w:val="single" w:sz="4" w:space="0" w:color="auto"/>
              <w:right w:val="single" w:sz="4" w:space="0" w:color="auto"/>
            </w:tcBorders>
          </w:tcPr>
          <w:p w14:paraId="5077185A" w14:textId="77777777" w:rsidR="005810E5" w:rsidRDefault="005810E5">
            <w:pPr>
              <w:pStyle w:val="a7"/>
              <w:jc w:val="center"/>
            </w:pPr>
            <w:r>
              <w:t>6≤</w:t>
            </w:r>
            <w:r>
              <w:rPr>
                <w:i/>
              </w:rPr>
              <w:t>m</w:t>
            </w:r>
            <w:r>
              <w:t>＜</w:t>
            </w:r>
            <w:r>
              <w:rPr>
                <w:rFonts w:hint="eastAsia"/>
              </w:rPr>
              <w:t> </w:t>
            </w:r>
            <w:r>
              <w:t>8</w:t>
            </w:r>
          </w:p>
        </w:tc>
        <w:tc>
          <w:tcPr>
            <w:tcW w:w="2268" w:type="dxa"/>
            <w:tcBorders>
              <w:left w:val="single" w:sz="4" w:space="0" w:color="auto"/>
              <w:right w:val="single" w:sz="4" w:space="0" w:color="auto"/>
            </w:tcBorders>
          </w:tcPr>
          <w:p w14:paraId="03EE2338" w14:textId="77777777" w:rsidR="005810E5" w:rsidRDefault="005810E5">
            <w:pPr>
              <w:pStyle w:val="a7"/>
              <w:jc w:val="center"/>
            </w:pPr>
            <w:r>
              <w:t>–18</w:t>
            </w:r>
          </w:p>
        </w:tc>
        <w:tc>
          <w:tcPr>
            <w:tcW w:w="2268" w:type="dxa"/>
            <w:tcBorders>
              <w:left w:val="single" w:sz="4" w:space="0" w:color="auto"/>
              <w:right w:val="single" w:sz="4" w:space="0" w:color="auto"/>
            </w:tcBorders>
          </w:tcPr>
          <w:p w14:paraId="61C9CBBF" w14:textId="77777777" w:rsidR="005810E5" w:rsidRDefault="005810E5">
            <w:pPr>
              <w:pStyle w:val="a7"/>
              <w:jc w:val="center"/>
            </w:pPr>
            <w:r>
              <w:t>19 </w:t>
            </w:r>
            <w:r>
              <w:rPr>
                <w:rFonts w:hint="eastAsia"/>
              </w:rPr>
              <w:t>+</w:t>
            </w:r>
            <w:r>
              <w:t> </w:t>
            </w:r>
            <w:smartTag w:uri="urn:schemas-microsoft-com:office:smarttags" w:element="chmetcnv">
              <w:smartTagPr>
                <w:attr w:name="TCSC" w:val="0"/>
                <w:attr w:name="NumberType" w:val="1"/>
                <w:attr w:name="Negative" w:val="False"/>
                <w:attr w:name="HasSpace" w:val="True"/>
                <w:attr w:name="SourceValue" w:val=".8"/>
                <w:attr w:name="UnitName" w:val="m"/>
              </w:smartTagPr>
              <w:r>
                <w:t xml:space="preserve">0.8 </w:t>
              </w:r>
              <w:r>
                <w:rPr>
                  <w:i/>
                </w:rPr>
                <w:t>m</w:t>
              </w:r>
            </w:smartTag>
          </w:p>
        </w:tc>
      </w:tr>
      <w:tr w:rsidR="005810E5" w14:paraId="656DEE41" w14:textId="77777777">
        <w:trPr>
          <w:cantSplit/>
          <w:jc w:val="center"/>
        </w:trPr>
        <w:tc>
          <w:tcPr>
            <w:tcW w:w="2268" w:type="dxa"/>
            <w:tcBorders>
              <w:left w:val="single" w:sz="4" w:space="0" w:color="auto"/>
              <w:bottom w:val="single" w:sz="4" w:space="0" w:color="auto"/>
              <w:right w:val="single" w:sz="4" w:space="0" w:color="auto"/>
            </w:tcBorders>
          </w:tcPr>
          <w:p w14:paraId="5A60043D" w14:textId="77777777" w:rsidR="005810E5" w:rsidRDefault="005810E5">
            <w:pPr>
              <w:pStyle w:val="a7"/>
              <w:jc w:val="center"/>
            </w:pPr>
            <w:r>
              <w:t>8≤</w:t>
            </w:r>
            <w:r>
              <w:rPr>
                <w:i/>
              </w:rPr>
              <w:t>m</w:t>
            </w:r>
            <w:r>
              <w:t>≤</w:t>
            </w:r>
            <w:r>
              <w:rPr>
                <w:rFonts w:hint="eastAsia"/>
              </w:rPr>
              <w:t> </w:t>
            </w:r>
            <w:r>
              <w:t>20</w:t>
            </w:r>
          </w:p>
        </w:tc>
        <w:tc>
          <w:tcPr>
            <w:tcW w:w="2268" w:type="dxa"/>
            <w:tcBorders>
              <w:left w:val="single" w:sz="4" w:space="0" w:color="auto"/>
              <w:bottom w:val="single" w:sz="4" w:space="0" w:color="auto"/>
              <w:right w:val="single" w:sz="4" w:space="0" w:color="auto"/>
            </w:tcBorders>
          </w:tcPr>
          <w:p w14:paraId="308F7D64" w14:textId="77777777" w:rsidR="005810E5" w:rsidRDefault="005810E5">
            <w:pPr>
              <w:pStyle w:val="a7"/>
              <w:jc w:val="center"/>
            </w:pPr>
            <w:r>
              <w:t>–20</w:t>
            </w:r>
          </w:p>
        </w:tc>
        <w:tc>
          <w:tcPr>
            <w:tcW w:w="2268" w:type="dxa"/>
            <w:tcBorders>
              <w:left w:val="single" w:sz="4" w:space="0" w:color="auto"/>
              <w:bottom w:val="single" w:sz="4" w:space="0" w:color="auto"/>
              <w:right w:val="single" w:sz="4" w:space="0" w:color="auto"/>
            </w:tcBorders>
          </w:tcPr>
          <w:p w14:paraId="0BCA2805" w14:textId="77777777" w:rsidR="005810E5" w:rsidRDefault="005810E5">
            <w:pPr>
              <w:pStyle w:val="a7"/>
              <w:jc w:val="center"/>
            </w:pPr>
            <w:r>
              <w:t>19 </w:t>
            </w:r>
            <w:r>
              <w:rPr>
                <w:rFonts w:hint="eastAsia"/>
              </w:rPr>
              <w:t>+</w:t>
            </w:r>
            <w:r>
              <w:t> </w:t>
            </w:r>
            <w:smartTag w:uri="urn:schemas-microsoft-com:office:smarttags" w:element="chmetcnv">
              <w:smartTagPr>
                <w:attr w:name="TCSC" w:val="0"/>
                <w:attr w:name="NumberType" w:val="1"/>
                <w:attr w:name="Negative" w:val="False"/>
                <w:attr w:name="HasSpace" w:val="True"/>
                <w:attr w:name="SourceValue" w:val=".8"/>
                <w:attr w:name="UnitName" w:val="m"/>
              </w:smartTagPr>
              <w:r>
                <w:t xml:space="preserve">0.8 </w:t>
              </w:r>
              <w:r>
                <w:rPr>
                  <w:i/>
                </w:rPr>
                <w:t>m</w:t>
              </w:r>
            </w:smartTag>
          </w:p>
        </w:tc>
      </w:tr>
    </w:tbl>
    <w:p w14:paraId="455A146C" w14:textId="77777777" w:rsidR="005810E5" w:rsidRDefault="005810E5">
      <w:pPr>
        <w:spacing w:before="0"/>
        <w:rPr>
          <w:color w:val="000000"/>
        </w:rPr>
      </w:pPr>
    </w:p>
    <w:p w14:paraId="2BCE40C9" w14:textId="77777777" w:rsidR="005810E5" w:rsidRDefault="005810E5">
      <w:pPr>
        <w:spacing w:before="0"/>
        <w:rPr>
          <w:color w:val="000000"/>
        </w:rPr>
      </w:pPr>
      <w:r>
        <w:rPr>
          <w:color w:val="000000"/>
        </w:rPr>
        <w:t>0 dB</w:t>
      </w:r>
      <w:r>
        <w:rPr>
          <w:rFonts w:hint="eastAsia"/>
          <w:color w:val="000000"/>
        </w:rPr>
        <w:t>基准电平对应发射的平均功率。</w:t>
      </w:r>
    </w:p>
    <w:p w14:paraId="229838C9" w14:textId="77777777" w:rsidR="005810E5" w:rsidRDefault="005810E5">
      <w:pPr>
        <w:rPr>
          <w:color w:val="000000"/>
        </w:rPr>
      </w:pPr>
      <w:r>
        <w:rPr>
          <w:rFonts w:hint="eastAsia"/>
          <w:color w:val="000000"/>
        </w:rPr>
        <w:t>在必要带宽的频率限值之上和之下，可允许的带外功率数量大约分别是总的辐射平均功率的</w:t>
      </w:r>
      <w:r>
        <w:rPr>
          <w:color w:val="000000"/>
        </w:rPr>
        <w:t>0.5%</w:t>
      </w:r>
      <w:r>
        <w:rPr>
          <w:rFonts w:hint="eastAsia"/>
          <w:color w:val="000000"/>
        </w:rPr>
        <w:t>。</w:t>
      </w:r>
      <w:r>
        <w:rPr>
          <w:color w:val="000000"/>
        </w:rPr>
        <w:t xml:space="preserve"> </w:t>
      </w:r>
    </w:p>
    <w:p w14:paraId="44C741B9" w14:textId="77777777" w:rsidR="005810E5" w:rsidRDefault="005810E5">
      <w:pPr>
        <w:rPr>
          <w:color w:val="000000"/>
        </w:rPr>
      </w:pPr>
      <w:r>
        <w:rPr>
          <w:rFonts w:hint="eastAsia"/>
          <w:color w:val="000000"/>
        </w:rPr>
        <w:t>对于调制指数</w:t>
      </w:r>
      <w:smartTag w:uri="urn:schemas-microsoft-com:office:smarttags" w:element="chmetcnv">
        <w:smartTagPr>
          <w:attr w:name="TCSC" w:val="0"/>
          <w:attr w:name="NumberType" w:val="1"/>
          <w:attr w:name="Negative" w:val="False"/>
          <w:attr w:name="HasSpace" w:val="True"/>
          <w:attr w:name="SourceValue" w:val=".5"/>
          <w:attr w:name="UnitName" w:val="m"/>
        </w:smartTagPr>
        <w:r>
          <w:rPr>
            <w:color w:val="000000"/>
          </w:rPr>
          <w:t>0.5</w:t>
        </w:r>
        <w:r>
          <w:rPr>
            <w:rFonts w:hint="eastAsia"/>
            <w:color w:val="000000"/>
          </w:rPr>
          <w:t xml:space="preserve"> </w:t>
        </w:r>
        <w:r>
          <w:rPr>
            <w:color w:val="000000"/>
          </w:rPr>
          <w:sym w:font="Symbol" w:char="F0A3"/>
        </w:r>
        <w:r>
          <w:rPr>
            <w:rFonts w:hint="eastAsia"/>
            <w:color w:val="000000"/>
          </w:rPr>
          <w:t xml:space="preserve"> </w:t>
        </w:r>
        <w:r>
          <w:rPr>
            <w:i/>
            <w:color w:val="000000"/>
          </w:rPr>
          <w:t>m</w:t>
        </w:r>
      </w:smartTag>
      <w:r>
        <w:rPr>
          <w:rFonts w:hint="eastAsia"/>
          <w:i/>
          <w:color w:val="000000"/>
        </w:rPr>
        <w:t xml:space="preserve"> </w:t>
      </w:r>
      <w:r>
        <w:rPr>
          <w:iCs/>
          <w:color w:val="000000"/>
        </w:rPr>
        <w:sym w:font="Symbol" w:char="F0A3"/>
      </w:r>
      <w:r>
        <w:rPr>
          <w:rFonts w:hint="eastAsia"/>
          <w:i/>
          <w:color w:val="000000"/>
        </w:rPr>
        <w:t xml:space="preserve"> </w:t>
      </w:r>
      <w:r>
        <w:rPr>
          <w:color w:val="000000"/>
        </w:rPr>
        <w:t>1.5</w:t>
      </w:r>
      <w:r>
        <w:rPr>
          <w:rFonts w:hint="eastAsia"/>
          <w:color w:val="000000"/>
        </w:rPr>
        <w:t>的情况，代表带外频谱的曲线应在表</w:t>
      </w:r>
      <w:r>
        <w:rPr>
          <w:rFonts w:hint="eastAsia"/>
          <w:color w:val="000000"/>
        </w:rPr>
        <w:t>5</w:t>
      </w:r>
      <w:r>
        <w:rPr>
          <w:rFonts w:hint="eastAsia"/>
          <w:color w:val="000000"/>
        </w:rPr>
        <w:t>所给坐标点之下。</w:t>
      </w:r>
    </w:p>
    <w:p w14:paraId="2B3133B8" w14:textId="77777777" w:rsidR="005810E5" w:rsidRDefault="005810E5">
      <w:pPr>
        <w:spacing w:before="0"/>
        <w:rPr>
          <w:color w:val="000000"/>
        </w:rPr>
      </w:pPr>
    </w:p>
    <w:p w14:paraId="1999E7B2" w14:textId="77777777" w:rsidR="005810E5" w:rsidRDefault="005810E5">
      <w:pPr>
        <w:pStyle w:val="a8"/>
      </w:pPr>
      <w:r>
        <w:rPr>
          <w:rFonts w:hint="eastAsia"/>
        </w:rPr>
        <w:t>表</w:t>
      </w:r>
      <w:r>
        <w:rPr>
          <w:rFonts w:hint="eastAsia"/>
        </w:rPr>
        <w:t xml:space="preserve"> </w:t>
      </w:r>
      <w:r>
        <w:t>5</w:t>
      </w:r>
    </w:p>
    <w:tbl>
      <w:tblPr>
        <w:tblW w:w="0" w:type="auto"/>
        <w:jc w:val="center"/>
        <w:tblLayout w:type="fixed"/>
        <w:tblCellMar>
          <w:left w:w="107" w:type="dxa"/>
          <w:right w:w="107" w:type="dxa"/>
        </w:tblCellMar>
        <w:tblLook w:val="0000" w:firstRow="0" w:lastRow="0" w:firstColumn="0" w:lastColumn="0" w:noHBand="0" w:noVBand="0"/>
      </w:tblPr>
      <w:tblGrid>
        <w:gridCol w:w="1400"/>
        <w:gridCol w:w="1400"/>
        <w:gridCol w:w="1400"/>
        <w:gridCol w:w="1400"/>
        <w:gridCol w:w="1400"/>
      </w:tblGrid>
      <w:tr w:rsidR="005810E5" w14:paraId="672BE5C5" w14:textId="77777777">
        <w:trPr>
          <w:jc w:val="center"/>
        </w:trPr>
        <w:tc>
          <w:tcPr>
            <w:tcW w:w="7000" w:type="dxa"/>
            <w:gridSpan w:val="5"/>
            <w:tcBorders>
              <w:top w:val="single" w:sz="4" w:space="0" w:color="auto"/>
              <w:left w:val="single" w:sz="4" w:space="0" w:color="auto"/>
              <w:bottom w:val="single" w:sz="4" w:space="0" w:color="auto"/>
              <w:right w:val="single" w:sz="4" w:space="0" w:color="auto"/>
            </w:tcBorders>
          </w:tcPr>
          <w:p w14:paraId="405A66F0" w14:textId="77777777" w:rsidR="005810E5" w:rsidRDefault="005810E5">
            <w:pPr>
              <w:pStyle w:val="a7"/>
              <w:jc w:val="center"/>
            </w:pPr>
            <w:r>
              <w:rPr>
                <w:rFonts w:hint="eastAsia"/>
              </w:rPr>
              <w:t>计算电平</w:t>
            </w:r>
            <w:r>
              <w:rPr>
                <w:i/>
              </w:rPr>
              <w:t>X</w:t>
            </w:r>
            <w:r>
              <w:t xml:space="preserve"> (dB)</w:t>
            </w:r>
            <w:r>
              <w:rPr>
                <w:rFonts w:hint="eastAsia"/>
              </w:rPr>
              <w:t>对应的</w:t>
            </w:r>
            <w:r>
              <w:rPr>
                <w:i/>
              </w:rPr>
              <w:t>B</w:t>
            </w:r>
            <w:r>
              <w:rPr>
                <w:i/>
                <w:vertAlign w:val="subscript"/>
              </w:rPr>
              <w:t>x</w:t>
            </w:r>
            <w:r>
              <w:rPr>
                <w:rFonts w:hint="eastAsia"/>
              </w:rPr>
              <w:t>的公式</w:t>
            </w:r>
          </w:p>
        </w:tc>
      </w:tr>
      <w:tr w:rsidR="005810E5" w14:paraId="1C42EDB4" w14:textId="77777777">
        <w:trPr>
          <w:jc w:val="center"/>
        </w:trPr>
        <w:tc>
          <w:tcPr>
            <w:tcW w:w="1400" w:type="dxa"/>
            <w:tcBorders>
              <w:top w:val="single" w:sz="4" w:space="0" w:color="auto"/>
              <w:left w:val="single" w:sz="4" w:space="0" w:color="auto"/>
              <w:bottom w:val="single" w:sz="4" w:space="0" w:color="auto"/>
              <w:right w:val="single" w:sz="4" w:space="0" w:color="auto"/>
            </w:tcBorders>
          </w:tcPr>
          <w:p w14:paraId="1A1A9594" w14:textId="77777777" w:rsidR="005810E5" w:rsidRDefault="005810E5">
            <w:pPr>
              <w:pStyle w:val="a7"/>
              <w:jc w:val="center"/>
            </w:pPr>
            <w:r>
              <w:t>–20</w:t>
            </w:r>
          </w:p>
        </w:tc>
        <w:tc>
          <w:tcPr>
            <w:tcW w:w="1400" w:type="dxa"/>
            <w:tcBorders>
              <w:top w:val="single" w:sz="4" w:space="0" w:color="auto"/>
              <w:left w:val="single" w:sz="4" w:space="0" w:color="auto"/>
              <w:bottom w:val="single" w:sz="4" w:space="0" w:color="auto"/>
              <w:right w:val="single" w:sz="4" w:space="0" w:color="auto"/>
            </w:tcBorders>
          </w:tcPr>
          <w:p w14:paraId="08E90E89" w14:textId="77777777" w:rsidR="005810E5" w:rsidRDefault="005810E5">
            <w:pPr>
              <w:pStyle w:val="a7"/>
              <w:jc w:val="center"/>
            </w:pPr>
            <w:r>
              <w:t>–30</w:t>
            </w:r>
          </w:p>
        </w:tc>
        <w:tc>
          <w:tcPr>
            <w:tcW w:w="1400" w:type="dxa"/>
            <w:tcBorders>
              <w:top w:val="single" w:sz="4" w:space="0" w:color="auto"/>
              <w:left w:val="single" w:sz="4" w:space="0" w:color="auto"/>
              <w:bottom w:val="single" w:sz="4" w:space="0" w:color="auto"/>
              <w:right w:val="single" w:sz="4" w:space="0" w:color="auto"/>
            </w:tcBorders>
          </w:tcPr>
          <w:p w14:paraId="6FDF40FC" w14:textId="77777777" w:rsidR="005810E5" w:rsidRDefault="005810E5">
            <w:pPr>
              <w:pStyle w:val="a7"/>
              <w:jc w:val="center"/>
            </w:pPr>
            <w:r>
              <w:t>– 40</w:t>
            </w:r>
          </w:p>
        </w:tc>
        <w:tc>
          <w:tcPr>
            <w:tcW w:w="1400" w:type="dxa"/>
            <w:tcBorders>
              <w:top w:val="single" w:sz="4" w:space="0" w:color="auto"/>
              <w:left w:val="single" w:sz="4" w:space="0" w:color="auto"/>
              <w:bottom w:val="single" w:sz="4" w:space="0" w:color="auto"/>
              <w:right w:val="single" w:sz="4" w:space="0" w:color="auto"/>
            </w:tcBorders>
          </w:tcPr>
          <w:p w14:paraId="62CCEB9F" w14:textId="77777777" w:rsidR="005810E5" w:rsidRDefault="005810E5">
            <w:pPr>
              <w:pStyle w:val="a7"/>
              <w:jc w:val="center"/>
            </w:pPr>
            <w:r>
              <w:t>–50</w:t>
            </w:r>
          </w:p>
        </w:tc>
        <w:tc>
          <w:tcPr>
            <w:tcW w:w="1400" w:type="dxa"/>
            <w:tcBorders>
              <w:top w:val="single" w:sz="4" w:space="0" w:color="auto"/>
              <w:left w:val="single" w:sz="4" w:space="0" w:color="auto"/>
              <w:bottom w:val="single" w:sz="4" w:space="0" w:color="auto"/>
              <w:right w:val="single" w:sz="4" w:space="0" w:color="auto"/>
            </w:tcBorders>
          </w:tcPr>
          <w:p w14:paraId="6A781823" w14:textId="77777777" w:rsidR="005810E5" w:rsidRDefault="005810E5">
            <w:pPr>
              <w:pStyle w:val="a7"/>
              <w:jc w:val="center"/>
            </w:pPr>
            <w:r>
              <w:t>– 60</w:t>
            </w:r>
          </w:p>
        </w:tc>
      </w:tr>
      <w:tr w:rsidR="005810E5" w14:paraId="401AC232" w14:textId="77777777">
        <w:trPr>
          <w:jc w:val="center"/>
        </w:trPr>
        <w:tc>
          <w:tcPr>
            <w:tcW w:w="1400" w:type="dxa"/>
            <w:tcBorders>
              <w:top w:val="single" w:sz="4" w:space="0" w:color="auto"/>
              <w:left w:val="single" w:sz="4" w:space="0" w:color="auto"/>
              <w:bottom w:val="single" w:sz="4" w:space="0" w:color="auto"/>
              <w:right w:val="single" w:sz="4" w:space="0" w:color="auto"/>
            </w:tcBorders>
          </w:tcPr>
          <w:p w14:paraId="4EA5D6F3" w14:textId="77777777" w:rsidR="005810E5" w:rsidRDefault="005810E5">
            <w:pPr>
              <w:pStyle w:val="a7"/>
              <w:jc w:val="center"/>
            </w:pPr>
            <w:r>
              <w:t>3</w:t>
            </w:r>
            <w:r w:rsidR="003126D0">
              <w:rPr>
                <w:noProof/>
                <w:position w:val="-10"/>
                <w:lang w:val="en-GB"/>
              </w:rPr>
              <w:drawing>
                <wp:inline distT="0" distB="0" distL="0" distR="0" wp14:anchorId="519F8C32" wp14:editId="70D22BFC">
                  <wp:extent cx="35242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14:paraId="4B3409D5" w14:textId="77777777" w:rsidR="005810E5" w:rsidRDefault="005810E5">
            <w:pPr>
              <w:pStyle w:val="a7"/>
              <w:jc w:val="center"/>
            </w:pPr>
            <w:r>
              <w:t>4.1</w:t>
            </w:r>
            <w:r w:rsidR="003126D0">
              <w:rPr>
                <w:noProof/>
                <w:position w:val="-10"/>
                <w:lang w:val="en-GB"/>
              </w:rPr>
              <w:drawing>
                <wp:inline distT="0" distB="0" distL="0" distR="0" wp14:anchorId="49EE49DF" wp14:editId="5594DC6F">
                  <wp:extent cx="35242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14:paraId="266A1D40" w14:textId="77777777" w:rsidR="005810E5" w:rsidRDefault="005810E5">
            <w:pPr>
              <w:pStyle w:val="a7"/>
              <w:jc w:val="center"/>
            </w:pPr>
            <w:r>
              <w:t>5.8</w:t>
            </w:r>
            <w:r w:rsidR="003126D0">
              <w:rPr>
                <w:noProof/>
                <w:position w:val="-10"/>
                <w:lang w:val="en-GB"/>
              </w:rPr>
              <w:drawing>
                <wp:inline distT="0" distB="0" distL="0" distR="0" wp14:anchorId="4AD961CB" wp14:editId="10898FED">
                  <wp:extent cx="3524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14:paraId="4FF0F72B" w14:textId="77777777" w:rsidR="005810E5" w:rsidRDefault="005810E5">
            <w:pPr>
              <w:pStyle w:val="a7"/>
              <w:jc w:val="center"/>
            </w:pPr>
            <w:r>
              <w:t>8.1</w:t>
            </w:r>
            <w:r w:rsidR="003126D0">
              <w:rPr>
                <w:noProof/>
                <w:position w:val="-10"/>
                <w:lang w:val="en-GB"/>
              </w:rPr>
              <w:drawing>
                <wp:inline distT="0" distB="0" distL="0" distR="0" wp14:anchorId="08632F26" wp14:editId="6014732F">
                  <wp:extent cx="35242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14:paraId="6A46FB12" w14:textId="77777777" w:rsidR="005810E5" w:rsidRDefault="005810E5">
            <w:pPr>
              <w:pStyle w:val="a7"/>
              <w:jc w:val="center"/>
            </w:pPr>
            <w:r>
              <w:t>11</w:t>
            </w:r>
            <w:r w:rsidR="003126D0">
              <w:rPr>
                <w:noProof/>
                <w:position w:val="-10"/>
                <w:lang w:val="en-GB"/>
              </w:rPr>
              <w:drawing>
                <wp:inline distT="0" distB="0" distL="0" distR="0" wp14:anchorId="0B93BCA0" wp14:editId="3DB804D7">
                  <wp:extent cx="35242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r>
      <w:tr w:rsidR="005810E5" w14:paraId="222A2EF3" w14:textId="77777777">
        <w:trPr>
          <w:jc w:val="center"/>
        </w:trPr>
        <w:tc>
          <w:tcPr>
            <w:tcW w:w="7000" w:type="dxa"/>
            <w:gridSpan w:val="5"/>
            <w:tcBorders>
              <w:top w:val="single" w:sz="4" w:space="0" w:color="auto"/>
            </w:tcBorders>
          </w:tcPr>
          <w:p w14:paraId="5D98DE24" w14:textId="77777777" w:rsidR="005810E5" w:rsidRDefault="005810E5">
            <w:pPr>
              <w:pStyle w:val="a7"/>
            </w:pPr>
            <w:r>
              <w:rPr>
                <w:i/>
              </w:rPr>
              <w:t>m</w:t>
            </w:r>
            <w:r>
              <w:rPr>
                <w:rFonts w:hint="eastAsia"/>
              </w:rPr>
              <w:t>：调制指数</w:t>
            </w:r>
          </w:p>
          <w:p w14:paraId="4C8EED15" w14:textId="77777777" w:rsidR="005810E5" w:rsidRDefault="005810E5">
            <w:pPr>
              <w:pStyle w:val="a7"/>
            </w:pPr>
            <w:r>
              <w:rPr>
                <w:i/>
              </w:rPr>
              <w:t>B</w:t>
            </w:r>
            <w:r>
              <w:rPr>
                <w:rFonts w:hint="eastAsia"/>
              </w:rPr>
              <w:t>：调制速率。</w:t>
            </w:r>
          </w:p>
        </w:tc>
      </w:tr>
    </w:tbl>
    <w:p w14:paraId="4757DE78" w14:textId="77777777" w:rsidR="005810E5" w:rsidRDefault="005810E5">
      <w:pPr>
        <w:rPr>
          <w:color w:val="000000"/>
        </w:rPr>
      </w:pPr>
      <w:r>
        <w:rPr>
          <w:rFonts w:hint="eastAsia"/>
          <w:color w:val="000000"/>
        </w:rPr>
        <w:t>对于频谱限制曲线上的每一个点，横坐标是相对带宽</w:t>
      </w:r>
      <w:r>
        <w:rPr>
          <w:color w:val="000000"/>
        </w:rPr>
        <w:sym w:font="Symbol" w:char="F0B1"/>
      </w:r>
      <w:r>
        <w:rPr>
          <w:i/>
          <w:color w:val="000000"/>
        </w:rPr>
        <w:t>B</w:t>
      </w:r>
      <w:r>
        <w:rPr>
          <w:i/>
          <w:color w:val="000000"/>
          <w:vertAlign w:val="subscript"/>
        </w:rPr>
        <w:t>x</w:t>
      </w:r>
      <w:r>
        <w:rPr>
          <w:color w:val="000000"/>
        </w:rPr>
        <w:t xml:space="preserve"> /2 </w:t>
      </w:r>
      <w:r>
        <w:rPr>
          <w:i/>
          <w:color w:val="000000"/>
        </w:rPr>
        <w:t>B</w:t>
      </w:r>
      <w:r>
        <w:rPr>
          <w:rFonts w:hint="eastAsia"/>
          <w:color w:val="000000"/>
        </w:rPr>
        <w:t>，纵坐标是相对电平</w:t>
      </w:r>
      <w:r>
        <w:rPr>
          <w:i/>
          <w:color w:val="000000"/>
        </w:rPr>
        <w:t>X</w:t>
      </w:r>
      <w:r>
        <w:rPr>
          <w:rFonts w:hint="eastAsia"/>
          <w:color w:val="000000"/>
        </w:rPr>
        <w:t>。</w:t>
      </w:r>
      <w:r>
        <w:rPr>
          <w:color w:val="000000"/>
        </w:rPr>
        <w:t>0 dB</w:t>
      </w:r>
      <w:r>
        <w:rPr>
          <w:rFonts w:hint="eastAsia"/>
          <w:color w:val="000000"/>
        </w:rPr>
        <w:t>基准电平是未调制载波的电平。</w:t>
      </w:r>
    </w:p>
    <w:p w14:paraId="10FE724B" w14:textId="77777777" w:rsidR="005810E5" w:rsidRDefault="005810E5">
      <w:pPr>
        <w:pStyle w:val="bt1"/>
      </w:pPr>
      <w:bookmarkStart w:id="141" w:name="_Toc460934659"/>
      <w:r>
        <w:br w:type="page"/>
      </w:r>
      <w:r>
        <w:lastRenderedPageBreak/>
        <w:t>2</w:t>
      </w:r>
      <w:r>
        <w:rPr>
          <w:rFonts w:hint="eastAsia"/>
        </w:rPr>
        <w:tab/>
      </w:r>
      <w:r>
        <w:rPr>
          <w:rFonts w:hint="eastAsia"/>
        </w:rPr>
        <w:t>用于广播和无线电通信的调频发射</w:t>
      </w:r>
      <w:bookmarkEnd w:id="141"/>
    </w:p>
    <w:p w14:paraId="0C7372C7" w14:textId="77777777" w:rsidR="005810E5" w:rsidRDefault="005810E5">
      <w:pPr>
        <w:pStyle w:val="bt2"/>
      </w:pPr>
      <w:bookmarkStart w:id="142" w:name="_Toc460934660"/>
      <w:r>
        <w:t>2.1</w:t>
      </w:r>
      <w:r>
        <w:rPr>
          <w:rFonts w:hint="eastAsia"/>
        </w:rPr>
        <w:tab/>
      </w:r>
      <w:r>
        <w:rPr>
          <w:rFonts w:hint="eastAsia"/>
        </w:rPr>
        <w:t>发射类别</w:t>
      </w:r>
      <w:r>
        <w:t>F3E</w:t>
      </w:r>
      <w:r>
        <w:rPr>
          <w:rFonts w:hint="eastAsia"/>
        </w:rPr>
        <w:t>，单声道声音广播</w:t>
      </w:r>
      <w:bookmarkEnd w:id="142"/>
    </w:p>
    <w:p w14:paraId="4406F35E" w14:textId="77777777" w:rsidR="005810E5" w:rsidRDefault="005810E5">
      <w:pPr>
        <w:pStyle w:val="bt2"/>
      </w:pPr>
      <w:bookmarkStart w:id="143" w:name="_Toc460934661"/>
      <w:smartTag w:uri="urn:schemas-microsoft-com:office:smarttags" w:element="chsdate">
        <w:smartTagPr>
          <w:attr w:name="IsROCDate" w:val="False"/>
          <w:attr w:name="IsLunarDate" w:val="False"/>
          <w:attr w:name="Day" w:val="30"/>
          <w:attr w:name="Month" w:val="12"/>
          <w:attr w:name="Year" w:val="1899"/>
        </w:smartTagPr>
        <w:r>
          <w:t>2.1.1</w:t>
        </w:r>
        <w:r>
          <w:rPr>
            <w:rFonts w:hint="eastAsia"/>
          </w:rPr>
          <w:tab/>
        </w:r>
      </w:smartTag>
      <w:r>
        <w:rPr>
          <w:rFonts w:hint="eastAsia"/>
        </w:rPr>
        <w:t>必要带宽</w:t>
      </w:r>
      <w:bookmarkEnd w:id="143"/>
    </w:p>
    <w:p w14:paraId="59B32408" w14:textId="77777777" w:rsidR="005810E5" w:rsidRDefault="005810E5">
      <w:pPr>
        <w:rPr>
          <w:color w:val="000000"/>
          <w:u w:val="single"/>
        </w:rPr>
      </w:pPr>
      <w:r>
        <w:rPr>
          <w:rFonts w:hint="eastAsia"/>
          <w:color w:val="000000"/>
        </w:rPr>
        <w:t>必要带宽可以使用</w:t>
      </w:r>
      <w:r>
        <w:rPr>
          <w:rFonts w:hint="eastAsia"/>
          <w:color w:val="000000"/>
        </w:rPr>
        <w:t>ITU-R</w:t>
      </w:r>
      <w:r>
        <w:rPr>
          <w:color w:val="000000"/>
        </w:rPr>
        <w:t xml:space="preserve"> SM.1138</w:t>
      </w:r>
      <w:r>
        <w:rPr>
          <w:rFonts w:hint="eastAsia"/>
          <w:color w:val="000000"/>
        </w:rPr>
        <w:t>建议书中提供的公式计算：</w:t>
      </w:r>
    </w:p>
    <w:p w14:paraId="487A1A4D" w14:textId="77777777" w:rsidR="005810E5" w:rsidRDefault="005810E5">
      <w:pPr>
        <w:pStyle w:val="a5"/>
      </w:pPr>
      <w:r>
        <w:tab/>
      </w:r>
      <w:r>
        <w:rPr>
          <w:i/>
        </w:rPr>
        <w:t>B</w:t>
      </w:r>
      <w:r>
        <w:rPr>
          <w:i/>
          <w:iCs/>
          <w:vertAlign w:val="subscript"/>
        </w:rPr>
        <w:t>n</w:t>
      </w:r>
      <w:r>
        <w:t xml:space="preserve"> </w:t>
      </w:r>
      <w:r>
        <w:rPr>
          <w:rFonts w:hint="eastAsia"/>
        </w:rPr>
        <w:t>=</w:t>
      </w:r>
      <w:r>
        <w:t xml:space="preserve"> </w:t>
      </w:r>
      <w:smartTag w:uri="urn:schemas-microsoft-com:office:smarttags" w:element="chmetcnv">
        <w:smartTagPr>
          <w:attr w:name="TCSC" w:val="0"/>
          <w:attr w:name="NumberType" w:val="1"/>
          <w:attr w:name="Negative" w:val="False"/>
          <w:attr w:name="HasSpace" w:val="True"/>
          <w:attr w:name="SourceValue" w:val="2"/>
          <w:attr w:name="UnitName" w:val="m"/>
        </w:smartTagPr>
        <w:r>
          <w:t>2</w:t>
        </w:r>
        <w:r>
          <w:rPr>
            <w:i/>
          </w:rPr>
          <w:t xml:space="preserve"> M</w:t>
        </w:r>
      </w:smartTag>
      <w:r>
        <w:rPr>
          <w:i/>
        </w:rPr>
        <w:t xml:space="preserve"> </w:t>
      </w:r>
      <w:r>
        <w:rPr>
          <w:rFonts w:hint="eastAsia"/>
          <w:iCs/>
        </w:rPr>
        <w:t>+</w:t>
      </w:r>
      <w:r>
        <w:rPr>
          <w:i/>
        </w:rPr>
        <w:t xml:space="preserve"> </w:t>
      </w:r>
      <w:r>
        <w:t>2</w:t>
      </w:r>
      <w:r>
        <w:rPr>
          <w:i/>
        </w:rPr>
        <w:t xml:space="preserve"> D  K</w:t>
      </w:r>
      <w:r>
        <w:tab/>
      </w:r>
      <w:r>
        <w:rPr>
          <w:rFonts w:hint="eastAsia"/>
        </w:rPr>
        <w:t>（</w:t>
      </w:r>
      <w:r>
        <w:t>12</w:t>
      </w:r>
      <w:r>
        <w:rPr>
          <w:rFonts w:hint="eastAsia"/>
        </w:rPr>
        <w:t>）</w:t>
      </w:r>
    </w:p>
    <w:p w14:paraId="0F4FDC2F" w14:textId="77777777" w:rsidR="005810E5" w:rsidRDefault="005810E5">
      <w:pPr>
        <w:ind w:firstLine="0"/>
        <w:rPr>
          <w:color w:val="000000"/>
        </w:rPr>
      </w:pPr>
      <w:r>
        <w:rPr>
          <w:rFonts w:hint="eastAsia"/>
          <w:color w:val="000000"/>
        </w:rPr>
        <w:t>其中：</w:t>
      </w:r>
    </w:p>
    <w:p w14:paraId="05BEB33F" w14:textId="77777777" w:rsidR="005810E5" w:rsidRDefault="005810E5">
      <w:pPr>
        <w:tabs>
          <w:tab w:val="clear" w:pos="953"/>
          <w:tab w:val="right" w:pos="1701"/>
          <w:tab w:val="left" w:pos="1820"/>
        </w:tabs>
        <w:rPr>
          <w:color w:val="000000"/>
        </w:rPr>
      </w:pPr>
      <w:r>
        <w:rPr>
          <w:rFonts w:hint="eastAsia"/>
          <w:i/>
          <w:color w:val="000000"/>
        </w:rPr>
        <w:tab/>
      </w:r>
      <w:r>
        <w:rPr>
          <w:i/>
          <w:color w:val="000000"/>
        </w:rPr>
        <w:t>B</w:t>
      </w:r>
      <w:r>
        <w:rPr>
          <w:i/>
          <w:color w:val="000000"/>
          <w:vertAlign w:val="subscript"/>
        </w:rPr>
        <w:t>n</w:t>
      </w:r>
      <w:r>
        <w:rPr>
          <w:rFonts w:hint="eastAsia"/>
          <w:color w:val="000000"/>
        </w:rPr>
        <w:t>：</w:t>
      </w:r>
      <w:r>
        <w:rPr>
          <w:rFonts w:hint="eastAsia"/>
          <w:color w:val="000000"/>
        </w:rPr>
        <w:tab/>
      </w:r>
      <w:r>
        <w:rPr>
          <w:rFonts w:hint="eastAsia"/>
          <w:color w:val="000000"/>
        </w:rPr>
        <w:t>必要带宽</w:t>
      </w:r>
    </w:p>
    <w:p w14:paraId="7FEF25E4" w14:textId="77777777" w:rsidR="005810E5" w:rsidRDefault="005810E5">
      <w:pPr>
        <w:tabs>
          <w:tab w:val="clear" w:pos="953"/>
          <w:tab w:val="right" w:pos="1701"/>
          <w:tab w:val="left" w:pos="1820"/>
        </w:tabs>
        <w:rPr>
          <w:color w:val="000000"/>
        </w:rPr>
      </w:pPr>
      <w:r>
        <w:rPr>
          <w:rFonts w:hint="eastAsia"/>
          <w:i/>
          <w:color w:val="000000"/>
        </w:rPr>
        <w:tab/>
      </w:r>
      <w:r>
        <w:rPr>
          <w:i/>
          <w:color w:val="000000"/>
        </w:rPr>
        <w:t>M</w:t>
      </w:r>
      <w:r>
        <w:rPr>
          <w:rFonts w:hint="eastAsia"/>
          <w:color w:val="000000"/>
        </w:rPr>
        <w:t>：</w:t>
      </w:r>
      <w:r>
        <w:rPr>
          <w:rFonts w:hint="eastAsia"/>
          <w:color w:val="000000"/>
        </w:rPr>
        <w:tab/>
      </w:r>
      <w:r>
        <w:rPr>
          <w:rFonts w:hint="eastAsia"/>
          <w:color w:val="000000"/>
        </w:rPr>
        <w:t>最高调制频率</w:t>
      </w:r>
    </w:p>
    <w:p w14:paraId="148D89E7" w14:textId="77777777" w:rsidR="005810E5" w:rsidRDefault="005810E5">
      <w:pPr>
        <w:tabs>
          <w:tab w:val="clear" w:pos="953"/>
          <w:tab w:val="right" w:pos="1701"/>
          <w:tab w:val="left" w:pos="1820"/>
        </w:tabs>
        <w:rPr>
          <w:color w:val="000000"/>
        </w:rPr>
      </w:pPr>
      <w:r>
        <w:rPr>
          <w:rFonts w:hint="eastAsia"/>
          <w:i/>
          <w:color w:val="000000"/>
        </w:rPr>
        <w:tab/>
      </w:r>
      <w:r>
        <w:rPr>
          <w:i/>
          <w:color w:val="000000"/>
        </w:rPr>
        <w:t>D</w:t>
      </w:r>
      <w:r>
        <w:rPr>
          <w:rFonts w:hint="eastAsia"/>
          <w:color w:val="000000"/>
        </w:rPr>
        <w:t>：</w:t>
      </w:r>
      <w:r>
        <w:rPr>
          <w:rFonts w:hint="eastAsia"/>
          <w:color w:val="000000"/>
        </w:rPr>
        <w:tab/>
      </w:r>
      <w:r>
        <w:rPr>
          <w:rFonts w:hint="eastAsia"/>
          <w:color w:val="000000"/>
        </w:rPr>
        <w:t>射频载波的最大偏移量</w:t>
      </w:r>
    </w:p>
    <w:p w14:paraId="14F00FF4" w14:textId="77777777" w:rsidR="005810E5" w:rsidRDefault="005810E5">
      <w:pPr>
        <w:tabs>
          <w:tab w:val="clear" w:pos="953"/>
          <w:tab w:val="right" w:pos="1701"/>
          <w:tab w:val="left" w:pos="1820"/>
        </w:tabs>
        <w:rPr>
          <w:color w:val="000000"/>
        </w:rPr>
      </w:pPr>
      <w:r>
        <w:rPr>
          <w:rFonts w:hint="eastAsia"/>
          <w:i/>
          <w:color w:val="000000"/>
        </w:rPr>
        <w:tab/>
      </w:r>
      <w:r>
        <w:rPr>
          <w:i/>
          <w:color w:val="000000"/>
        </w:rPr>
        <w:t>K</w:t>
      </w:r>
      <w:r>
        <w:rPr>
          <w:rFonts w:hint="eastAsia"/>
          <w:color w:val="000000"/>
        </w:rPr>
        <w:t>：</w:t>
      </w:r>
      <w:r>
        <w:rPr>
          <w:rFonts w:hint="eastAsia"/>
          <w:color w:val="000000"/>
        </w:rPr>
        <w:tab/>
      </w:r>
      <w:r>
        <w:rPr>
          <w:rFonts w:hint="eastAsia"/>
          <w:color w:val="000000"/>
        </w:rPr>
        <w:t>系数，如果满足</w:t>
      </w:r>
      <w:r>
        <w:rPr>
          <w:i/>
          <w:color w:val="000000"/>
        </w:rPr>
        <w:t>D</w:t>
      </w:r>
      <w:r>
        <w:rPr>
          <w:color w:val="000000"/>
        </w:rPr>
        <w:t xml:space="preserve"> </w:t>
      </w:r>
      <w:r>
        <w:rPr>
          <w:rFonts w:ascii="Symbol" w:hAnsi="Symbol"/>
          <w:color w:val="000000"/>
        </w:rPr>
        <w:t></w:t>
      </w:r>
      <w:r>
        <w:rPr>
          <w:rFonts w:ascii="Symbol" w:hAnsi="Symbol"/>
          <w:color w:val="000000"/>
        </w:rPr>
        <w:t></w:t>
      </w:r>
      <w:r>
        <w:rPr>
          <w:color w:val="000000"/>
        </w:rPr>
        <w:t xml:space="preserve"> </w:t>
      </w:r>
      <w:r>
        <w:rPr>
          <w:i/>
          <w:color w:val="000000"/>
        </w:rPr>
        <w:t>M</w:t>
      </w:r>
      <w:r>
        <w:rPr>
          <w:rFonts w:hint="eastAsia"/>
          <w:color w:val="000000"/>
        </w:rPr>
        <w:t>，其值为</w:t>
      </w:r>
      <w:r>
        <w:rPr>
          <w:rFonts w:hint="eastAsia"/>
          <w:color w:val="000000"/>
        </w:rPr>
        <w:t>1</w:t>
      </w:r>
      <w:r>
        <w:rPr>
          <w:rFonts w:hint="eastAsia"/>
          <w:color w:val="000000"/>
        </w:rPr>
        <w:t>。</w:t>
      </w:r>
    </w:p>
    <w:p w14:paraId="58A0BD7C" w14:textId="77777777" w:rsidR="005810E5" w:rsidRDefault="005810E5">
      <w:pPr>
        <w:pStyle w:val="bt2"/>
      </w:pPr>
      <w:bookmarkStart w:id="144" w:name="_Toc460934662"/>
      <w:smartTag w:uri="urn:schemas-microsoft-com:office:smarttags" w:element="chsdate">
        <w:smartTagPr>
          <w:attr w:name="IsROCDate" w:val="False"/>
          <w:attr w:name="IsLunarDate" w:val="False"/>
          <w:attr w:name="Day" w:val="30"/>
          <w:attr w:name="Month" w:val="12"/>
          <w:attr w:name="Year" w:val="1899"/>
        </w:smartTagPr>
        <w:r>
          <w:t>2.1.2</w:t>
        </w:r>
        <w:r>
          <w:rPr>
            <w:rFonts w:hint="eastAsia"/>
          </w:rPr>
          <w:tab/>
        </w:r>
      </w:smartTag>
      <w:r>
        <w:rPr>
          <w:rFonts w:hint="eastAsia"/>
        </w:rPr>
        <w:t>噪声调制的</w:t>
      </w:r>
      <w:r>
        <w:rPr>
          <w:rFonts w:hint="eastAsia"/>
        </w:rPr>
        <w:t>F3E</w:t>
      </w:r>
      <w:r>
        <w:rPr>
          <w:rFonts w:hint="eastAsia"/>
        </w:rPr>
        <w:t>类别发射的带外频谱</w:t>
      </w:r>
      <w:bookmarkEnd w:id="144"/>
    </w:p>
    <w:p w14:paraId="29922094" w14:textId="77777777" w:rsidR="005810E5" w:rsidRDefault="005810E5">
      <w:pPr>
        <w:rPr>
          <w:color w:val="000000"/>
        </w:rPr>
      </w:pPr>
      <w:r>
        <w:rPr>
          <w:rFonts w:hint="eastAsia"/>
          <w:color w:val="000000"/>
        </w:rPr>
        <w:t>代表带外频谱的曲线应在表</w:t>
      </w:r>
      <w:r>
        <w:rPr>
          <w:rFonts w:hint="eastAsia"/>
          <w:color w:val="000000"/>
        </w:rPr>
        <w:t>6</w:t>
      </w:r>
      <w:r>
        <w:rPr>
          <w:rFonts w:hint="eastAsia"/>
          <w:color w:val="000000"/>
        </w:rPr>
        <w:t>给出的坐标点之下。</w:t>
      </w:r>
    </w:p>
    <w:p w14:paraId="65F8A222" w14:textId="77777777" w:rsidR="005810E5" w:rsidRDefault="005810E5">
      <w:pPr>
        <w:pStyle w:val="a8"/>
      </w:pPr>
      <w:r>
        <w:rPr>
          <w:rFonts w:hint="eastAsia"/>
        </w:rPr>
        <w:t>表</w:t>
      </w:r>
      <w:r>
        <w:t>6</w:t>
      </w:r>
    </w:p>
    <w:tbl>
      <w:tblPr>
        <w:tblW w:w="0" w:type="auto"/>
        <w:tblInd w:w="122" w:type="dxa"/>
        <w:tblLayout w:type="fixed"/>
        <w:tblLook w:val="0000" w:firstRow="0" w:lastRow="0" w:firstColumn="0" w:lastColumn="0" w:noHBand="0" w:noVBand="0"/>
      </w:tblPr>
      <w:tblGrid>
        <w:gridCol w:w="1478"/>
        <w:gridCol w:w="1600"/>
        <w:gridCol w:w="1600"/>
        <w:gridCol w:w="1600"/>
        <w:gridCol w:w="1600"/>
        <w:gridCol w:w="1823"/>
      </w:tblGrid>
      <w:tr w:rsidR="005810E5" w14:paraId="50C7174E" w14:textId="77777777">
        <w:trPr>
          <w:cantSplit/>
        </w:trPr>
        <w:tc>
          <w:tcPr>
            <w:tcW w:w="7878" w:type="dxa"/>
            <w:gridSpan w:val="5"/>
            <w:tcBorders>
              <w:top w:val="single" w:sz="4" w:space="0" w:color="auto"/>
              <w:left w:val="single" w:sz="4" w:space="0" w:color="auto"/>
              <w:bottom w:val="single" w:sz="4" w:space="0" w:color="auto"/>
              <w:right w:val="single" w:sz="4" w:space="0" w:color="auto"/>
            </w:tcBorders>
          </w:tcPr>
          <w:p w14:paraId="0E70E06D" w14:textId="77777777" w:rsidR="005810E5" w:rsidRDefault="005810E5" w:rsidP="008C23A2">
            <w:pPr>
              <w:pStyle w:val="a7"/>
              <w:jc w:val="center"/>
            </w:pPr>
            <w:r>
              <w:rPr>
                <w:rFonts w:hint="eastAsia"/>
              </w:rPr>
              <w:t>计算电平</w:t>
            </w:r>
            <w:r>
              <w:rPr>
                <w:i/>
              </w:rPr>
              <w:t>X</w:t>
            </w:r>
            <w:r>
              <w:t xml:space="preserve"> (dB)</w:t>
            </w:r>
            <w:r>
              <w:rPr>
                <w:rFonts w:hint="eastAsia"/>
              </w:rPr>
              <w:t>对应的</w:t>
            </w:r>
            <w:r>
              <w:rPr>
                <w:i/>
              </w:rPr>
              <w:t>B</w:t>
            </w:r>
            <w:r>
              <w:rPr>
                <w:i/>
                <w:vertAlign w:val="subscript"/>
              </w:rPr>
              <w:t>x</w:t>
            </w:r>
            <w:r>
              <w:rPr>
                <w:rFonts w:hint="eastAsia"/>
              </w:rPr>
              <w:t>的公式</w:t>
            </w:r>
          </w:p>
        </w:tc>
        <w:tc>
          <w:tcPr>
            <w:tcW w:w="1823" w:type="dxa"/>
            <w:vMerge w:val="restart"/>
            <w:tcBorders>
              <w:top w:val="single" w:sz="4" w:space="0" w:color="auto"/>
              <w:left w:val="single" w:sz="4" w:space="0" w:color="auto"/>
              <w:right w:val="single" w:sz="4" w:space="0" w:color="auto"/>
            </w:tcBorders>
          </w:tcPr>
          <w:p w14:paraId="1B5E628F" w14:textId="77777777" w:rsidR="005810E5" w:rsidRDefault="005810E5">
            <w:pPr>
              <w:pStyle w:val="a7"/>
              <w:jc w:val="center"/>
            </w:pPr>
            <w:r>
              <w:rPr>
                <w:rFonts w:hint="eastAsia"/>
              </w:rPr>
              <w:t>有效调制指数</w:t>
            </w:r>
          </w:p>
          <w:p w14:paraId="0EF7BAD4" w14:textId="77777777" w:rsidR="005810E5" w:rsidRDefault="005810E5">
            <w:pPr>
              <w:pStyle w:val="a7"/>
              <w:jc w:val="center"/>
            </w:pPr>
            <w:r>
              <w:rPr>
                <w:i/>
              </w:rPr>
              <w:t>m'</w:t>
            </w:r>
          </w:p>
        </w:tc>
      </w:tr>
      <w:tr w:rsidR="005810E5" w14:paraId="313FD486" w14:textId="77777777">
        <w:trPr>
          <w:cantSplit/>
        </w:trPr>
        <w:tc>
          <w:tcPr>
            <w:tcW w:w="1478" w:type="dxa"/>
            <w:tcBorders>
              <w:top w:val="single" w:sz="4" w:space="0" w:color="auto"/>
              <w:left w:val="single" w:sz="4" w:space="0" w:color="auto"/>
              <w:bottom w:val="single" w:sz="4" w:space="0" w:color="auto"/>
              <w:right w:val="single" w:sz="4" w:space="0" w:color="auto"/>
            </w:tcBorders>
          </w:tcPr>
          <w:p w14:paraId="00D5DF56" w14:textId="77777777" w:rsidR="005810E5" w:rsidRDefault="005810E5" w:rsidP="008C23A2">
            <w:pPr>
              <w:pStyle w:val="a7"/>
              <w:jc w:val="center"/>
            </w:pPr>
            <w:r>
              <w:t>–20</w:t>
            </w:r>
          </w:p>
        </w:tc>
        <w:tc>
          <w:tcPr>
            <w:tcW w:w="1600" w:type="dxa"/>
            <w:tcBorders>
              <w:top w:val="single" w:sz="4" w:space="0" w:color="auto"/>
              <w:left w:val="single" w:sz="4" w:space="0" w:color="auto"/>
              <w:bottom w:val="single" w:sz="4" w:space="0" w:color="auto"/>
              <w:right w:val="single" w:sz="4" w:space="0" w:color="auto"/>
            </w:tcBorders>
          </w:tcPr>
          <w:p w14:paraId="27E58B1C" w14:textId="77777777" w:rsidR="005810E5" w:rsidRDefault="005810E5" w:rsidP="008C23A2">
            <w:pPr>
              <w:pStyle w:val="a7"/>
              <w:jc w:val="center"/>
            </w:pPr>
            <w:r>
              <w:t>–30</w:t>
            </w:r>
          </w:p>
        </w:tc>
        <w:tc>
          <w:tcPr>
            <w:tcW w:w="1600" w:type="dxa"/>
            <w:tcBorders>
              <w:top w:val="single" w:sz="4" w:space="0" w:color="auto"/>
              <w:left w:val="single" w:sz="4" w:space="0" w:color="auto"/>
              <w:bottom w:val="single" w:sz="4" w:space="0" w:color="auto"/>
              <w:right w:val="single" w:sz="4" w:space="0" w:color="auto"/>
            </w:tcBorders>
          </w:tcPr>
          <w:p w14:paraId="2C1672BD" w14:textId="77777777" w:rsidR="005810E5" w:rsidRDefault="005810E5" w:rsidP="008C23A2">
            <w:pPr>
              <w:pStyle w:val="a7"/>
              <w:jc w:val="center"/>
            </w:pPr>
            <w:r>
              <w:t>– 40</w:t>
            </w:r>
          </w:p>
        </w:tc>
        <w:tc>
          <w:tcPr>
            <w:tcW w:w="1600" w:type="dxa"/>
            <w:tcBorders>
              <w:top w:val="single" w:sz="4" w:space="0" w:color="auto"/>
              <w:left w:val="single" w:sz="4" w:space="0" w:color="auto"/>
              <w:bottom w:val="single" w:sz="4" w:space="0" w:color="auto"/>
              <w:right w:val="single" w:sz="4" w:space="0" w:color="auto"/>
            </w:tcBorders>
          </w:tcPr>
          <w:p w14:paraId="743C7929" w14:textId="77777777" w:rsidR="005810E5" w:rsidRDefault="005810E5" w:rsidP="008C23A2">
            <w:pPr>
              <w:pStyle w:val="a7"/>
              <w:jc w:val="center"/>
            </w:pPr>
            <w:r>
              <w:t>–50</w:t>
            </w:r>
          </w:p>
        </w:tc>
        <w:tc>
          <w:tcPr>
            <w:tcW w:w="1600" w:type="dxa"/>
            <w:tcBorders>
              <w:top w:val="single" w:sz="4" w:space="0" w:color="auto"/>
              <w:left w:val="single" w:sz="4" w:space="0" w:color="auto"/>
              <w:bottom w:val="single" w:sz="4" w:space="0" w:color="auto"/>
              <w:right w:val="single" w:sz="4" w:space="0" w:color="auto"/>
            </w:tcBorders>
          </w:tcPr>
          <w:p w14:paraId="4F0120CD" w14:textId="77777777" w:rsidR="005810E5" w:rsidRDefault="005810E5" w:rsidP="008C23A2">
            <w:pPr>
              <w:pStyle w:val="a7"/>
              <w:jc w:val="center"/>
            </w:pPr>
            <w:r>
              <w:t>– 60</w:t>
            </w:r>
          </w:p>
        </w:tc>
        <w:tc>
          <w:tcPr>
            <w:tcW w:w="1823" w:type="dxa"/>
            <w:vMerge/>
            <w:tcBorders>
              <w:left w:val="single" w:sz="4" w:space="0" w:color="auto"/>
              <w:bottom w:val="single" w:sz="4" w:space="0" w:color="auto"/>
              <w:right w:val="single" w:sz="4" w:space="0" w:color="auto"/>
            </w:tcBorders>
          </w:tcPr>
          <w:p w14:paraId="7954474A" w14:textId="77777777" w:rsidR="005810E5" w:rsidRDefault="005810E5">
            <w:pPr>
              <w:pStyle w:val="a7"/>
            </w:pPr>
          </w:p>
        </w:tc>
      </w:tr>
      <w:tr w:rsidR="005810E5" w14:paraId="1D486F2E" w14:textId="77777777">
        <w:tc>
          <w:tcPr>
            <w:tcW w:w="1478" w:type="dxa"/>
            <w:tcBorders>
              <w:top w:val="single" w:sz="4" w:space="0" w:color="auto"/>
              <w:left w:val="single" w:sz="4" w:space="0" w:color="auto"/>
              <w:bottom w:val="single" w:sz="4" w:space="0" w:color="auto"/>
              <w:right w:val="single" w:sz="4" w:space="0" w:color="auto"/>
            </w:tcBorders>
          </w:tcPr>
          <w:p w14:paraId="78C8EF38" w14:textId="77777777" w:rsidR="005810E5" w:rsidRDefault="005810E5">
            <w:pPr>
              <w:pStyle w:val="a7"/>
              <w:jc w:val="center"/>
              <w:rPr>
                <w:i/>
              </w:rPr>
            </w:pPr>
            <w:smartTag w:uri="urn:schemas-microsoft-com:office:smarttags" w:element="chmetcnv">
              <w:smartTagPr>
                <w:attr w:name="TCSC" w:val="0"/>
                <w:attr w:name="NumberType" w:val="1"/>
                <w:attr w:name="Negative" w:val="False"/>
                <w:attr w:name="HasSpace" w:val="True"/>
                <w:attr w:name="SourceValue" w:val="6"/>
                <w:attr w:name="UnitName" w:val="m"/>
              </w:smartTagPr>
              <w:r>
                <w:t xml:space="preserve">6 </w:t>
              </w:r>
              <w:r>
                <w:rPr>
                  <w:i/>
                </w:rPr>
                <w:t>m</w:t>
              </w:r>
            </w:smartTag>
            <w:r>
              <w:rPr>
                <w:rFonts w:ascii="Symbol" w:hAnsi="Symbol"/>
                <w:iCs/>
              </w:rPr>
              <w:t></w:t>
            </w:r>
            <w:r>
              <w:rPr>
                <w:iCs/>
              </w:rPr>
              <w:t xml:space="preserve"> </w:t>
            </w:r>
            <w:r>
              <w:rPr>
                <w:i/>
              </w:rPr>
              <w:t>M</w:t>
            </w:r>
          </w:p>
        </w:tc>
        <w:tc>
          <w:tcPr>
            <w:tcW w:w="1600" w:type="dxa"/>
            <w:tcBorders>
              <w:top w:val="single" w:sz="4" w:space="0" w:color="auto"/>
              <w:left w:val="single" w:sz="4" w:space="0" w:color="auto"/>
              <w:bottom w:val="single" w:sz="4" w:space="0" w:color="auto"/>
              <w:right w:val="single" w:sz="4" w:space="0" w:color="auto"/>
            </w:tcBorders>
          </w:tcPr>
          <w:p w14:paraId="4F8E2FAE"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6.7"/>
                <w:attr w:name="UnitName" w:val="m"/>
              </w:smartTagPr>
              <w:r>
                <w:t xml:space="preserve">6.7 </w:t>
              </w:r>
              <w:r>
                <w:rPr>
                  <w:i/>
                </w:rPr>
                <w:t>m</w:t>
              </w:r>
            </w:smartTag>
            <w:r>
              <w:rPr>
                <w:rFonts w:ascii="Symbol" w:hAnsi="Symbol"/>
                <w:iCs/>
              </w:rPr>
              <w:t></w:t>
            </w:r>
            <w:r>
              <w:rPr>
                <w:iCs/>
              </w:rPr>
              <w:t xml:space="preserve"> </w:t>
            </w:r>
            <w:r>
              <w:rPr>
                <w:rFonts w:hint="eastAsia"/>
                <w:iCs/>
              </w:rPr>
              <w:t>+</w:t>
            </w:r>
            <w:r>
              <w:t xml:space="preserve"> 2) </w:t>
            </w:r>
            <w:r>
              <w:rPr>
                <w:i/>
              </w:rPr>
              <w:t>M</w:t>
            </w:r>
          </w:p>
        </w:tc>
        <w:tc>
          <w:tcPr>
            <w:tcW w:w="1600" w:type="dxa"/>
            <w:tcBorders>
              <w:top w:val="single" w:sz="4" w:space="0" w:color="auto"/>
              <w:left w:val="single" w:sz="4" w:space="0" w:color="auto"/>
              <w:bottom w:val="single" w:sz="4" w:space="0" w:color="auto"/>
              <w:right w:val="single" w:sz="4" w:space="0" w:color="auto"/>
            </w:tcBorders>
          </w:tcPr>
          <w:p w14:paraId="1CC7F543"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7.8"/>
                <w:attr w:name="UnitName" w:val="m"/>
              </w:smartTagPr>
              <w:r>
                <w:t xml:space="preserve">7.8 </w:t>
              </w:r>
              <w:r>
                <w:rPr>
                  <w:i/>
                </w:rPr>
                <w:t>m</w:t>
              </w:r>
            </w:smartTag>
            <w:r>
              <w:rPr>
                <w:rFonts w:ascii="Symbol" w:hAnsi="Symbol"/>
                <w:iCs/>
              </w:rPr>
              <w:t></w:t>
            </w:r>
            <w:r>
              <w:rPr>
                <w:iCs/>
              </w:rPr>
              <w:t xml:space="preserve"> </w:t>
            </w:r>
            <w:r>
              <w:rPr>
                <w:rFonts w:hint="eastAsia"/>
                <w:iCs/>
              </w:rPr>
              <w:t>+</w:t>
            </w:r>
            <w:r>
              <w:t xml:space="preserve"> 3) </w:t>
            </w:r>
            <w:r>
              <w:rPr>
                <w:i/>
              </w:rPr>
              <w:t>M</w:t>
            </w:r>
          </w:p>
        </w:tc>
        <w:tc>
          <w:tcPr>
            <w:tcW w:w="1600" w:type="dxa"/>
            <w:tcBorders>
              <w:top w:val="single" w:sz="4" w:space="0" w:color="auto"/>
              <w:left w:val="single" w:sz="4" w:space="0" w:color="auto"/>
              <w:bottom w:val="single" w:sz="4" w:space="0" w:color="auto"/>
              <w:right w:val="single" w:sz="4" w:space="0" w:color="auto"/>
            </w:tcBorders>
          </w:tcPr>
          <w:p w14:paraId="3E18D705"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8.4"/>
                <w:attr w:name="UnitName" w:val="m"/>
              </w:smartTagPr>
              <w:r>
                <w:t xml:space="preserve">8.4 </w:t>
              </w:r>
              <w:r>
                <w:rPr>
                  <w:i/>
                </w:rPr>
                <w:t>m</w:t>
              </w:r>
            </w:smartTag>
            <w:r>
              <w:rPr>
                <w:rFonts w:ascii="Symbol" w:hAnsi="Symbol"/>
                <w:iCs/>
              </w:rPr>
              <w:t></w:t>
            </w:r>
            <w:r>
              <w:t xml:space="preserve"> </w:t>
            </w:r>
            <w:r>
              <w:rPr>
                <w:rFonts w:hint="eastAsia"/>
              </w:rPr>
              <w:t>+</w:t>
            </w:r>
            <w:r>
              <w:t xml:space="preserve"> 4.4) </w:t>
            </w:r>
            <w:r>
              <w:rPr>
                <w:i/>
              </w:rPr>
              <w:t>M</w:t>
            </w:r>
          </w:p>
        </w:tc>
        <w:tc>
          <w:tcPr>
            <w:tcW w:w="1600" w:type="dxa"/>
            <w:tcBorders>
              <w:top w:val="single" w:sz="4" w:space="0" w:color="auto"/>
              <w:left w:val="single" w:sz="4" w:space="0" w:color="auto"/>
              <w:bottom w:val="single" w:sz="4" w:space="0" w:color="auto"/>
              <w:right w:val="single" w:sz="4" w:space="0" w:color="auto"/>
            </w:tcBorders>
          </w:tcPr>
          <w:p w14:paraId="59FD9FD3"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9"/>
                <w:attr w:name="UnitName" w:val="m"/>
              </w:smartTagPr>
              <w:r>
                <w:t xml:space="preserve">9 </w:t>
              </w:r>
              <w:r>
                <w:rPr>
                  <w:i/>
                </w:rPr>
                <w:t>m</w:t>
              </w:r>
            </w:smartTag>
            <w:r>
              <w:rPr>
                <w:rFonts w:ascii="Symbol" w:hAnsi="Symbol"/>
                <w:iCs/>
              </w:rPr>
              <w:t></w:t>
            </w:r>
            <w:r>
              <w:t xml:space="preserve"> </w:t>
            </w:r>
            <w:r>
              <w:rPr>
                <w:rFonts w:hint="eastAsia"/>
              </w:rPr>
              <w:t>+</w:t>
            </w:r>
            <w:r>
              <w:t xml:space="preserve"> 6) </w:t>
            </w:r>
            <w:r>
              <w:rPr>
                <w:i/>
              </w:rPr>
              <w:t>M</w:t>
            </w:r>
          </w:p>
        </w:tc>
        <w:tc>
          <w:tcPr>
            <w:tcW w:w="1823" w:type="dxa"/>
            <w:tcBorders>
              <w:top w:val="single" w:sz="4" w:space="0" w:color="auto"/>
              <w:left w:val="single" w:sz="4" w:space="0" w:color="auto"/>
              <w:bottom w:val="single" w:sz="4" w:space="0" w:color="auto"/>
              <w:right w:val="single" w:sz="4" w:space="0" w:color="auto"/>
            </w:tcBorders>
          </w:tcPr>
          <w:p w14:paraId="71E946A7" w14:textId="77777777" w:rsidR="005810E5" w:rsidRDefault="005810E5">
            <w:pPr>
              <w:pStyle w:val="a7"/>
              <w:jc w:val="center"/>
            </w:pPr>
            <w:smartTag w:uri="urn:schemas-microsoft-com:office:smarttags" w:element="chmetcnv">
              <w:smartTagPr>
                <w:attr w:name="TCSC" w:val="0"/>
                <w:attr w:name="NumberType" w:val="1"/>
                <w:attr w:name="Negative" w:val="False"/>
                <w:attr w:name="HasSpace" w:val="True"/>
                <w:attr w:name="SourceValue" w:val=".5"/>
                <w:attr w:name="UnitName" w:val="m"/>
              </w:smartTagPr>
              <w:r>
                <w:t>0.5</w:t>
              </w:r>
              <w:r>
                <w:rPr>
                  <w:rFonts w:hint="eastAsia"/>
                </w:rPr>
                <w:t xml:space="preserve"> </w:t>
              </w:r>
              <w:r>
                <w:rPr>
                  <w:color w:val="000000"/>
                </w:rPr>
                <w:sym w:font="Symbol" w:char="F0A3"/>
              </w:r>
            </w:smartTag>
            <w:r>
              <w:rPr>
                <w:rFonts w:hint="eastAsia"/>
                <w:color w:val="000000"/>
              </w:rPr>
              <w:t xml:space="preserve"> </w:t>
            </w:r>
            <w:r>
              <w:rPr>
                <w:i/>
              </w:rPr>
              <w:t>m</w:t>
            </w:r>
            <w:r>
              <w:rPr>
                <w:rFonts w:ascii="Symbol" w:hAnsi="Symbol"/>
                <w:iCs/>
              </w:rPr>
              <w:t></w:t>
            </w:r>
            <w:r>
              <w:t xml:space="preserve"> </w:t>
            </w:r>
            <w:r>
              <w:rPr>
                <w:color w:val="000000"/>
              </w:rPr>
              <w:sym w:font="Symbol" w:char="F0A3"/>
            </w:r>
            <w:r>
              <w:rPr>
                <w:rFonts w:hint="eastAsia"/>
                <w:color w:val="000000"/>
              </w:rPr>
              <w:t xml:space="preserve"> </w:t>
            </w:r>
            <w:r>
              <w:t>1.3</w:t>
            </w:r>
          </w:p>
        </w:tc>
      </w:tr>
      <w:tr w:rsidR="005810E5" w14:paraId="0321AD70" w14:textId="77777777">
        <w:tc>
          <w:tcPr>
            <w:tcW w:w="1478" w:type="dxa"/>
            <w:tcBorders>
              <w:top w:val="single" w:sz="4" w:space="0" w:color="auto"/>
              <w:left w:val="single" w:sz="4" w:space="0" w:color="auto"/>
              <w:bottom w:val="single" w:sz="4" w:space="0" w:color="auto"/>
              <w:right w:val="single" w:sz="4" w:space="0" w:color="auto"/>
            </w:tcBorders>
          </w:tcPr>
          <w:p w14:paraId="7EDDEA95" w14:textId="77777777" w:rsidR="005810E5" w:rsidRDefault="005810E5">
            <w:pPr>
              <w:pStyle w:val="a7"/>
              <w:jc w:val="center"/>
            </w:pPr>
            <w:smartTag w:uri="urn:schemas-microsoft-com:office:smarttags" w:element="chmetcnv">
              <w:smartTagPr>
                <w:attr w:name="TCSC" w:val="0"/>
                <w:attr w:name="NumberType" w:val="1"/>
                <w:attr w:name="Negative" w:val="False"/>
                <w:attr w:name="HasSpace" w:val="True"/>
                <w:attr w:name="SourceValue" w:val="6"/>
                <w:attr w:name="UnitName" w:val="m"/>
              </w:smartTagPr>
              <w:r>
                <w:t xml:space="preserve">6 </w:t>
              </w:r>
              <w:r>
                <w:rPr>
                  <w:i/>
                </w:rPr>
                <w:t>m</w:t>
              </w:r>
            </w:smartTag>
            <w:r>
              <w:rPr>
                <w:rFonts w:ascii="Symbol" w:hAnsi="Symbol"/>
                <w:iCs/>
              </w:rPr>
              <w:t></w:t>
            </w:r>
            <w:r>
              <w:t xml:space="preserve"> </w:t>
            </w:r>
            <w:r>
              <w:rPr>
                <w:i/>
              </w:rPr>
              <w:t>M</w:t>
            </w:r>
          </w:p>
        </w:tc>
        <w:tc>
          <w:tcPr>
            <w:tcW w:w="1600" w:type="dxa"/>
            <w:tcBorders>
              <w:top w:val="single" w:sz="4" w:space="0" w:color="auto"/>
              <w:left w:val="single" w:sz="4" w:space="0" w:color="auto"/>
              <w:bottom w:val="single" w:sz="4" w:space="0" w:color="auto"/>
              <w:right w:val="single" w:sz="4" w:space="0" w:color="auto"/>
            </w:tcBorders>
          </w:tcPr>
          <w:p w14:paraId="227D6325"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7"/>
                <w:attr w:name="UnitName" w:val="m"/>
              </w:smartTagPr>
              <w:r>
                <w:t xml:space="preserve">7 </w:t>
              </w:r>
              <w:r>
                <w:rPr>
                  <w:i/>
                </w:rPr>
                <w:t>m</w:t>
              </w:r>
            </w:smartTag>
            <w:r>
              <w:rPr>
                <w:rFonts w:ascii="Symbol" w:hAnsi="Symbol"/>
                <w:iCs/>
              </w:rPr>
              <w:t></w:t>
            </w:r>
            <w:r>
              <w:rPr>
                <w:iCs/>
              </w:rPr>
              <w:t xml:space="preserve"> </w:t>
            </w:r>
            <w:r>
              <w:rPr>
                <w:rFonts w:hint="eastAsia"/>
                <w:iCs/>
              </w:rPr>
              <w:t xml:space="preserve">+ </w:t>
            </w:r>
            <w:r>
              <w:t xml:space="preserve">2) </w:t>
            </w:r>
            <w:r>
              <w:rPr>
                <w:i/>
              </w:rPr>
              <w:t>M</w:t>
            </w:r>
          </w:p>
        </w:tc>
        <w:tc>
          <w:tcPr>
            <w:tcW w:w="1600" w:type="dxa"/>
            <w:tcBorders>
              <w:top w:val="single" w:sz="4" w:space="0" w:color="auto"/>
              <w:left w:val="single" w:sz="4" w:space="0" w:color="auto"/>
              <w:bottom w:val="single" w:sz="4" w:space="0" w:color="auto"/>
              <w:right w:val="single" w:sz="4" w:space="0" w:color="auto"/>
            </w:tcBorders>
          </w:tcPr>
          <w:p w14:paraId="3F515696"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7.8"/>
                <w:attr w:name="UnitName" w:val="m"/>
              </w:smartTagPr>
              <w:r>
                <w:t xml:space="preserve">7.8 </w:t>
              </w:r>
              <w:r>
                <w:rPr>
                  <w:i/>
                </w:rPr>
                <w:t>m</w:t>
              </w:r>
            </w:smartTag>
            <w:r>
              <w:rPr>
                <w:rFonts w:ascii="Symbol" w:hAnsi="Symbol"/>
                <w:iCs/>
              </w:rPr>
              <w:t></w:t>
            </w:r>
            <w:r>
              <w:t xml:space="preserve"> </w:t>
            </w:r>
            <w:r>
              <w:rPr>
                <w:rFonts w:hint="eastAsia"/>
              </w:rPr>
              <w:t xml:space="preserve">+ </w:t>
            </w:r>
            <w:r>
              <w:t xml:space="preserve">4) </w:t>
            </w:r>
            <w:r>
              <w:rPr>
                <w:i/>
              </w:rPr>
              <w:t>M</w:t>
            </w:r>
          </w:p>
        </w:tc>
        <w:tc>
          <w:tcPr>
            <w:tcW w:w="1600" w:type="dxa"/>
            <w:tcBorders>
              <w:top w:val="single" w:sz="4" w:space="0" w:color="auto"/>
              <w:left w:val="single" w:sz="4" w:space="0" w:color="auto"/>
              <w:bottom w:val="single" w:sz="4" w:space="0" w:color="auto"/>
              <w:right w:val="single" w:sz="4" w:space="0" w:color="auto"/>
            </w:tcBorders>
          </w:tcPr>
          <w:p w14:paraId="2E7391A9"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8.4"/>
                <w:attr w:name="UnitName" w:val="m"/>
              </w:smartTagPr>
              <w:r>
                <w:t xml:space="preserve">8.4 </w:t>
              </w:r>
              <w:r>
                <w:rPr>
                  <w:i/>
                </w:rPr>
                <w:t>m</w:t>
              </w:r>
            </w:smartTag>
            <w:r>
              <w:rPr>
                <w:rFonts w:ascii="Symbol" w:hAnsi="Symbol"/>
                <w:iCs/>
              </w:rPr>
              <w:t></w:t>
            </w:r>
            <w:r>
              <w:t xml:space="preserve"> </w:t>
            </w:r>
            <w:r>
              <w:rPr>
                <w:rFonts w:hint="eastAsia"/>
              </w:rPr>
              <w:t>+</w:t>
            </w:r>
            <w:r>
              <w:t xml:space="preserve"> 6) </w:t>
            </w:r>
            <w:r>
              <w:rPr>
                <w:i/>
              </w:rPr>
              <w:t>M</w:t>
            </w:r>
          </w:p>
        </w:tc>
        <w:tc>
          <w:tcPr>
            <w:tcW w:w="1600" w:type="dxa"/>
            <w:tcBorders>
              <w:top w:val="single" w:sz="4" w:space="0" w:color="auto"/>
              <w:left w:val="single" w:sz="4" w:space="0" w:color="auto"/>
              <w:bottom w:val="single" w:sz="4" w:space="0" w:color="auto"/>
              <w:right w:val="single" w:sz="4" w:space="0" w:color="auto"/>
            </w:tcBorders>
          </w:tcPr>
          <w:p w14:paraId="22A7B9B7"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8.8"/>
                <w:attr w:name="UnitName" w:val="m"/>
              </w:smartTagPr>
              <w:r>
                <w:t xml:space="preserve">8.8 </w:t>
              </w:r>
              <w:r>
                <w:rPr>
                  <w:i/>
                </w:rPr>
                <w:t>m</w:t>
              </w:r>
            </w:smartTag>
            <w:r>
              <w:rPr>
                <w:rFonts w:ascii="Symbol" w:hAnsi="Symbol"/>
                <w:iCs/>
              </w:rPr>
              <w:t></w:t>
            </w:r>
            <w:r>
              <w:t xml:space="preserve"> </w:t>
            </w:r>
            <w:r>
              <w:rPr>
                <w:rFonts w:hint="eastAsia"/>
              </w:rPr>
              <w:t>+</w:t>
            </w:r>
            <w:r>
              <w:t xml:space="preserve"> 8) </w:t>
            </w:r>
            <w:r>
              <w:rPr>
                <w:i/>
              </w:rPr>
              <w:t>M</w:t>
            </w:r>
          </w:p>
        </w:tc>
        <w:tc>
          <w:tcPr>
            <w:tcW w:w="1823" w:type="dxa"/>
            <w:tcBorders>
              <w:top w:val="single" w:sz="4" w:space="0" w:color="auto"/>
              <w:left w:val="single" w:sz="4" w:space="0" w:color="auto"/>
              <w:bottom w:val="single" w:sz="4" w:space="0" w:color="auto"/>
              <w:right w:val="single" w:sz="4" w:space="0" w:color="auto"/>
            </w:tcBorders>
          </w:tcPr>
          <w:p w14:paraId="178C7999" w14:textId="77777777" w:rsidR="005810E5" w:rsidRDefault="005810E5">
            <w:pPr>
              <w:pStyle w:val="a7"/>
              <w:jc w:val="center"/>
            </w:pPr>
            <w:r>
              <w:rPr>
                <w:i/>
              </w:rPr>
              <w:t>m</w:t>
            </w:r>
            <w:r>
              <w:rPr>
                <w:rFonts w:ascii="Symbol" w:hAnsi="Symbol"/>
                <w:iCs/>
              </w:rPr>
              <w:t></w:t>
            </w:r>
            <w:r>
              <w:t xml:space="preserve"> </w:t>
            </w:r>
            <w:r>
              <w:t>＞</w:t>
            </w:r>
            <w:r>
              <w:t>1.3</w:t>
            </w:r>
          </w:p>
        </w:tc>
      </w:tr>
      <w:tr w:rsidR="005810E5" w14:paraId="35EB6C23" w14:textId="77777777">
        <w:tc>
          <w:tcPr>
            <w:tcW w:w="9701" w:type="dxa"/>
            <w:gridSpan w:val="6"/>
            <w:tcBorders>
              <w:top w:val="single" w:sz="4" w:space="0" w:color="auto"/>
            </w:tcBorders>
          </w:tcPr>
          <w:p w14:paraId="3E0766C6" w14:textId="77777777" w:rsidR="005810E5" w:rsidRDefault="005810E5">
            <w:pPr>
              <w:pStyle w:val="a7"/>
              <w:tabs>
                <w:tab w:val="right" w:pos="942"/>
                <w:tab w:val="left" w:pos="1068"/>
              </w:tabs>
            </w:pPr>
            <w:r>
              <w:rPr>
                <w:rFonts w:hint="eastAsia"/>
                <w:i/>
              </w:rPr>
              <w:t>m</w:t>
            </w:r>
            <w:r>
              <w:rPr>
                <w:rFonts w:ascii="Symbol" w:hAnsi="Symbol"/>
              </w:rPr>
              <w:t></w:t>
            </w:r>
            <w:r>
              <w:t xml:space="preserve"> </w:t>
            </w:r>
            <w:r>
              <w:rPr>
                <w:rFonts w:hint="eastAsia"/>
              </w:rPr>
              <w:t>=</w:t>
            </w:r>
            <w:r>
              <w:tab/>
            </w:r>
            <w:r>
              <w:rPr>
                <w:i/>
              </w:rPr>
              <w:t>D/</w:t>
            </w:r>
            <w:proofErr w:type="spellStart"/>
            <w:r>
              <w:rPr>
                <w:i/>
              </w:rPr>
              <w:t>pM</w:t>
            </w:r>
            <w:proofErr w:type="spellEnd"/>
            <w:r>
              <w:rPr>
                <w:rFonts w:hint="eastAsia"/>
              </w:rPr>
              <w:t>：</w:t>
            </w:r>
            <w:r>
              <w:tab/>
            </w:r>
            <w:r>
              <w:rPr>
                <w:rFonts w:hint="eastAsia"/>
              </w:rPr>
              <w:t>有效调制指数</w:t>
            </w:r>
          </w:p>
          <w:p w14:paraId="3CFE7F8A" w14:textId="77777777" w:rsidR="005810E5" w:rsidRDefault="005810E5">
            <w:pPr>
              <w:pStyle w:val="a7"/>
              <w:tabs>
                <w:tab w:val="right" w:pos="942"/>
                <w:tab w:val="left" w:pos="1068"/>
              </w:tabs>
            </w:pPr>
            <w:r>
              <w:tab/>
            </w:r>
            <w:r>
              <w:rPr>
                <w:i/>
              </w:rPr>
              <w:t>D</w:t>
            </w:r>
            <w:r>
              <w:rPr>
                <w:rFonts w:hint="eastAsia"/>
              </w:rPr>
              <w:t>：</w:t>
            </w:r>
            <w:r>
              <w:tab/>
            </w:r>
            <w:r>
              <w:rPr>
                <w:rFonts w:hint="eastAsia"/>
              </w:rPr>
              <w:t>峰值频偏</w:t>
            </w:r>
          </w:p>
          <w:p w14:paraId="0A6FB82A" w14:textId="77777777" w:rsidR="005810E5" w:rsidRDefault="005810E5">
            <w:pPr>
              <w:pStyle w:val="a7"/>
              <w:tabs>
                <w:tab w:val="right" w:pos="942"/>
                <w:tab w:val="left" w:pos="1068"/>
              </w:tabs>
            </w:pPr>
            <w:r>
              <w:tab/>
            </w:r>
            <w:r>
              <w:rPr>
                <w:rFonts w:hint="eastAsia"/>
                <w:i/>
              </w:rPr>
              <w:t>p</w:t>
            </w:r>
            <w:r>
              <w:rPr>
                <w:rFonts w:hint="eastAsia"/>
              </w:rPr>
              <w:t>：</w:t>
            </w:r>
            <w:r>
              <w:tab/>
            </w:r>
            <w:r>
              <w:rPr>
                <w:rFonts w:hint="eastAsia"/>
              </w:rPr>
              <w:t>峰值系数</w:t>
            </w:r>
          </w:p>
          <w:p w14:paraId="7AF8CD5D" w14:textId="77777777" w:rsidR="005810E5" w:rsidRDefault="005810E5">
            <w:pPr>
              <w:pStyle w:val="a7"/>
              <w:tabs>
                <w:tab w:val="right" w:pos="942"/>
                <w:tab w:val="left" w:pos="1068"/>
              </w:tabs>
            </w:pPr>
            <w:r>
              <w:tab/>
            </w:r>
            <w:r>
              <w:rPr>
                <w:i/>
              </w:rPr>
              <w:t>M</w:t>
            </w:r>
            <w:r>
              <w:rPr>
                <w:rFonts w:hint="eastAsia"/>
              </w:rPr>
              <w:t>：</w:t>
            </w:r>
            <w:r>
              <w:tab/>
            </w:r>
            <w:r>
              <w:rPr>
                <w:rFonts w:hint="eastAsia"/>
              </w:rPr>
              <w:t>最高调制频率。</w:t>
            </w:r>
          </w:p>
        </w:tc>
      </w:tr>
    </w:tbl>
    <w:p w14:paraId="23A03E3A" w14:textId="77777777" w:rsidR="005810E5" w:rsidRDefault="005810E5">
      <w:pPr>
        <w:snapToGrid w:val="0"/>
        <w:spacing w:before="0"/>
        <w:rPr>
          <w:color w:val="000000"/>
        </w:rPr>
      </w:pPr>
    </w:p>
    <w:p w14:paraId="558003CC" w14:textId="77777777" w:rsidR="005810E5" w:rsidRDefault="005810E5">
      <w:pPr>
        <w:rPr>
          <w:color w:val="000000"/>
        </w:rPr>
      </w:pPr>
      <w:r>
        <w:rPr>
          <w:rFonts w:hint="eastAsia"/>
          <w:color w:val="000000"/>
        </w:rPr>
        <w:t>对于频谱限制曲线上的每一个点，横坐标是相对带宽</w:t>
      </w:r>
      <w:r>
        <w:rPr>
          <w:color w:val="000000"/>
        </w:rPr>
        <w:sym w:font="Symbol" w:char="F0B1"/>
      </w:r>
      <w:r>
        <w:rPr>
          <w:i/>
          <w:color w:val="000000"/>
        </w:rPr>
        <w:t>B</w:t>
      </w:r>
      <w:r>
        <w:rPr>
          <w:i/>
          <w:color w:val="000000"/>
          <w:vertAlign w:val="subscript"/>
        </w:rPr>
        <w:t>x</w:t>
      </w:r>
      <w:r>
        <w:rPr>
          <w:color w:val="000000"/>
        </w:rPr>
        <w:t> /</w:t>
      </w:r>
      <w:smartTag w:uri="urn:schemas-microsoft-com:office:smarttags" w:element="chmetcnv">
        <w:smartTagPr>
          <w:attr w:name="TCSC" w:val="0"/>
          <w:attr w:name="NumberType" w:val="1"/>
          <w:attr w:name="Negative" w:val="False"/>
          <w:attr w:name="HasSpace" w:val="True"/>
          <w:attr w:name="SourceValue" w:val="2"/>
          <w:attr w:name="UnitName" w:val="m"/>
        </w:smartTagPr>
        <w:r>
          <w:rPr>
            <w:color w:val="000000"/>
          </w:rPr>
          <w:t xml:space="preserve">2 </w:t>
        </w:r>
        <w:r>
          <w:rPr>
            <w:i/>
            <w:color w:val="000000"/>
          </w:rPr>
          <w:t>M</w:t>
        </w:r>
      </w:smartTag>
      <w:r>
        <w:rPr>
          <w:rFonts w:hint="eastAsia"/>
          <w:color w:val="000000"/>
        </w:rPr>
        <w:t>，纵坐标是相对电平</w:t>
      </w:r>
      <w:r>
        <w:rPr>
          <w:i/>
          <w:color w:val="000000"/>
        </w:rPr>
        <w:t>X</w:t>
      </w:r>
      <w:r>
        <w:rPr>
          <w:rFonts w:hint="eastAsia"/>
          <w:color w:val="000000"/>
        </w:rPr>
        <w:t>。</w:t>
      </w:r>
      <w:r>
        <w:rPr>
          <w:color w:val="000000"/>
        </w:rPr>
        <w:t>0 dB</w:t>
      </w:r>
      <w:r>
        <w:rPr>
          <w:rFonts w:hint="eastAsia"/>
          <w:color w:val="000000"/>
        </w:rPr>
        <w:t>基准电平是一个边带内的最大功率谱密度。</w:t>
      </w:r>
    </w:p>
    <w:p w14:paraId="2B1E82F3" w14:textId="77777777" w:rsidR="005810E5" w:rsidRDefault="005810E5">
      <w:pPr>
        <w:pStyle w:val="bt2"/>
      </w:pPr>
      <w:bookmarkStart w:id="145" w:name="_Toc460934663"/>
      <w:r>
        <w:t>2.2</w:t>
      </w:r>
      <w:r>
        <w:rPr>
          <w:rFonts w:hint="eastAsia"/>
        </w:rPr>
        <w:tab/>
      </w:r>
      <w:r>
        <w:rPr>
          <w:rFonts w:hint="eastAsia"/>
        </w:rPr>
        <w:t>发射类别</w:t>
      </w:r>
      <w:r>
        <w:t>F8E</w:t>
      </w:r>
      <w:r>
        <w:rPr>
          <w:rFonts w:hint="eastAsia"/>
        </w:rPr>
        <w:t>和</w:t>
      </w:r>
      <w:r>
        <w:t>F9E</w:t>
      </w:r>
      <w:r>
        <w:rPr>
          <w:rFonts w:hint="eastAsia"/>
        </w:rPr>
        <w:t>，立体声声音广播</w:t>
      </w:r>
      <w:bookmarkEnd w:id="145"/>
    </w:p>
    <w:p w14:paraId="4C9275F3" w14:textId="77777777" w:rsidR="005810E5" w:rsidRDefault="005810E5">
      <w:pPr>
        <w:pStyle w:val="bt2"/>
      </w:pPr>
      <w:bookmarkStart w:id="146" w:name="_Toc460934664"/>
      <w:smartTag w:uri="urn:schemas-microsoft-com:office:smarttags" w:element="chsdate">
        <w:smartTagPr>
          <w:attr w:name="IsROCDate" w:val="False"/>
          <w:attr w:name="IsLunarDate" w:val="False"/>
          <w:attr w:name="Day" w:val="30"/>
          <w:attr w:name="Month" w:val="12"/>
          <w:attr w:name="Year" w:val="1899"/>
        </w:smartTagPr>
        <w:r>
          <w:t>2.2.1</w:t>
        </w:r>
        <w:bookmarkEnd w:id="146"/>
        <w:r>
          <w:rPr>
            <w:rFonts w:hint="eastAsia"/>
          </w:rPr>
          <w:tab/>
        </w:r>
      </w:smartTag>
      <w:r>
        <w:rPr>
          <w:rFonts w:hint="eastAsia"/>
        </w:rPr>
        <w:t>必要带宽</w:t>
      </w:r>
    </w:p>
    <w:p w14:paraId="29C3C4AB" w14:textId="77777777" w:rsidR="005810E5" w:rsidRDefault="005810E5">
      <w:pPr>
        <w:rPr>
          <w:color w:val="000000"/>
        </w:rPr>
      </w:pPr>
      <w:r>
        <w:rPr>
          <w:rFonts w:hint="eastAsia"/>
          <w:color w:val="000000"/>
        </w:rPr>
        <w:t>必要带宽可以使用</w:t>
      </w:r>
      <w:r>
        <w:rPr>
          <w:rFonts w:hint="eastAsia"/>
          <w:color w:val="000000"/>
        </w:rPr>
        <w:t xml:space="preserve">ITU-R </w:t>
      </w:r>
      <w:r>
        <w:rPr>
          <w:color w:val="000000"/>
        </w:rPr>
        <w:t>SM.1138</w:t>
      </w:r>
      <w:r>
        <w:rPr>
          <w:rFonts w:hint="eastAsia"/>
          <w:color w:val="000000"/>
        </w:rPr>
        <w:t>建议书中提供的公式，即公式（</w:t>
      </w:r>
      <w:r>
        <w:rPr>
          <w:rFonts w:hint="eastAsia"/>
          <w:color w:val="000000"/>
        </w:rPr>
        <w:t>12</w:t>
      </w:r>
      <w:r>
        <w:rPr>
          <w:rFonts w:hint="eastAsia"/>
          <w:color w:val="000000"/>
        </w:rPr>
        <w:t>）计算。</w:t>
      </w:r>
    </w:p>
    <w:p w14:paraId="565CA258" w14:textId="77777777" w:rsidR="005810E5" w:rsidRDefault="005810E5">
      <w:pPr>
        <w:pStyle w:val="bt2"/>
      </w:pPr>
      <w:bookmarkStart w:id="147" w:name="_Toc426011236"/>
      <w:bookmarkStart w:id="148" w:name="_Toc426170270"/>
      <w:bookmarkStart w:id="149" w:name="_Toc426171671"/>
      <w:bookmarkStart w:id="150" w:name="_Toc460934665"/>
      <w:r>
        <w:t>2.3</w:t>
      </w:r>
      <w:r>
        <w:rPr>
          <w:rFonts w:hint="eastAsia"/>
        </w:rPr>
        <w:tab/>
      </w:r>
      <w:r>
        <w:rPr>
          <w:rFonts w:hint="eastAsia"/>
        </w:rPr>
        <w:t>发射类别</w:t>
      </w:r>
      <w:r>
        <w:t>F3E</w:t>
      </w:r>
      <w:r>
        <w:rPr>
          <w:rFonts w:hint="eastAsia"/>
        </w:rPr>
        <w:t>，窄带无线电通信</w:t>
      </w:r>
      <w:bookmarkEnd w:id="147"/>
      <w:bookmarkEnd w:id="148"/>
      <w:bookmarkEnd w:id="149"/>
      <w:bookmarkEnd w:id="150"/>
    </w:p>
    <w:p w14:paraId="3ACCFC16" w14:textId="77777777" w:rsidR="005810E5" w:rsidRDefault="005810E5">
      <w:pPr>
        <w:rPr>
          <w:color w:val="000000"/>
        </w:rPr>
      </w:pPr>
      <w:r>
        <w:rPr>
          <w:rFonts w:hint="eastAsia"/>
          <w:color w:val="000000"/>
        </w:rPr>
        <w:t>窄带调频用于通信目的。基本频谱需求由公式（</w:t>
      </w:r>
      <w:r>
        <w:rPr>
          <w:rFonts w:hint="eastAsia"/>
          <w:color w:val="000000"/>
        </w:rPr>
        <w:t>12</w:t>
      </w:r>
      <w:r>
        <w:rPr>
          <w:rFonts w:hint="eastAsia"/>
          <w:color w:val="000000"/>
        </w:rPr>
        <w:t>）给出，但预加重的要求变化很大，因此规定具体的参数是不现实的。</w:t>
      </w:r>
    </w:p>
    <w:p w14:paraId="64EFA3F8" w14:textId="77777777" w:rsidR="005810E5" w:rsidRDefault="005810E5">
      <w:pPr>
        <w:pStyle w:val="bt1"/>
      </w:pPr>
      <w:r>
        <w:br w:type="page"/>
      </w:r>
      <w:bookmarkStart w:id="151" w:name="_Toc426011237"/>
      <w:bookmarkStart w:id="152" w:name="_Toc426170271"/>
      <w:bookmarkStart w:id="153" w:name="_Toc426171672"/>
      <w:bookmarkStart w:id="154" w:name="_Toc460934666"/>
      <w:bookmarkStart w:id="155" w:name="_Toc426011239"/>
      <w:bookmarkStart w:id="156" w:name="_Toc426170273"/>
      <w:bookmarkStart w:id="157" w:name="_Toc426171674"/>
      <w:r>
        <w:lastRenderedPageBreak/>
        <w:t>3</w:t>
      </w:r>
      <w:r>
        <w:rPr>
          <w:rFonts w:hint="eastAsia"/>
        </w:rPr>
        <w:tab/>
      </w:r>
      <w:r>
        <w:rPr>
          <w:rFonts w:hint="eastAsia"/>
        </w:rPr>
        <w:t>使用频分复用（</w:t>
      </w:r>
      <w:r>
        <w:rPr>
          <w:rFonts w:hint="eastAsia"/>
        </w:rPr>
        <w:t>FDM</w:t>
      </w:r>
      <w:r>
        <w:rPr>
          <w:rFonts w:hint="eastAsia"/>
        </w:rPr>
        <w:t>）的调频多路发射</w:t>
      </w:r>
      <w:bookmarkEnd w:id="151"/>
      <w:bookmarkEnd w:id="152"/>
      <w:bookmarkEnd w:id="153"/>
      <w:bookmarkEnd w:id="154"/>
    </w:p>
    <w:p w14:paraId="587241FA" w14:textId="77777777" w:rsidR="005810E5" w:rsidRDefault="005810E5">
      <w:pPr>
        <w:rPr>
          <w:color w:val="000000"/>
        </w:rPr>
      </w:pPr>
      <w:r>
        <w:rPr>
          <w:rFonts w:hint="eastAsia"/>
          <w:noProof/>
          <w:color w:val="000000"/>
        </w:rPr>
        <w:t>使用频分复用（</w:t>
      </w:r>
      <w:r>
        <w:rPr>
          <w:rFonts w:hint="eastAsia"/>
          <w:noProof/>
          <w:color w:val="000000"/>
        </w:rPr>
        <w:t>FDM</w:t>
      </w:r>
      <w:r>
        <w:rPr>
          <w:rFonts w:hint="eastAsia"/>
          <w:noProof/>
          <w:color w:val="000000"/>
        </w:rPr>
        <w:t>）的调频多路发射的输出信号可以用白噪声调频信号来模拟。对于信道数量有限、每个信道都使用了频带分割加密设备的发射机的输出信号也适用。</w:t>
      </w:r>
      <w:r>
        <w:rPr>
          <w:color w:val="000000"/>
        </w:rPr>
        <w:t xml:space="preserve"> </w:t>
      </w:r>
    </w:p>
    <w:p w14:paraId="3259E857" w14:textId="77777777" w:rsidR="005810E5" w:rsidRDefault="005810E5">
      <w:pPr>
        <w:rPr>
          <w:color w:val="000000"/>
        </w:rPr>
      </w:pPr>
      <w:r>
        <w:rPr>
          <w:rFonts w:hint="eastAsia"/>
          <w:color w:val="000000"/>
        </w:rPr>
        <w:t>本节阐述在不同的频偏程度下，使用白噪声调频的信号频谱的理论分析结果。对实际频谱的测量已经证实了这一结果。</w:t>
      </w:r>
    </w:p>
    <w:p w14:paraId="3E332740" w14:textId="77777777" w:rsidR="005810E5" w:rsidRDefault="005810E5">
      <w:pPr>
        <w:rPr>
          <w:color w:val="000000"/>
        </w:rPr>
      </w:pPr>
      <w:r>
        <w:rPr>
          <w:rFonts w:hint="eastAsia"/>
          <w:color w:val="000000"/>
        </w:rPr>
        <w:t>在实际的通信系统中，调制指数既不是很大也不是很小的发射是很重要的。</w:t>
      </w:r>
    </w:p>
    <w:p w14:paraId="4B758D54" w14:textId="77777777" w:rsidR="005810E5" w:rsidRDefault="005810E5">
      <w:pPr>
        <w:pStyle w:val="bt2"/>
      </w:pPr>
      <w:bookmarkStart w:id="158" w:name="_Toc426011238"/>
      <w:bookmarkStart w:id="159" w:name="_Toc426170272"/>
      <w:bookmarkStart w:id="160" w:name="_Toc426171673"/>
      <w:bookmarkStart w:id="161" w:name="_Toc460934667"/>
      <w:r>
        <w:t>3.1</w:t>
      </w:r>
      <w:bookmarkEnd w:id="158"/>
      <w:bookmarkEnd w:id="159"/>
      <w:bookmarkEnd w:id="160"/>
      <w:bookmarkEnd w:id="161"/>
      <w:r>
        <w:rPr>
          <w:rFonts w:hint="eastAsia"/>
        </w:rPr>
        <w:tab/>
      </w:r>
      <w:r>
        <w:rPr>
          <w:rFonts w:hint="eastAsia"/>
        </w:rPr>
        <w:t>必要带宽</w:t>
      </w:r>
    </w:p>
    <w:p w14:paraId="77BBA980" w14:textId="77777777" w:rsidR="005810E5" w:rsidRDefault="005810E5">
      <w:pPr>
        <w:rPr>
          <w:color w:val="000000"/>
        </w:rPr>
      </w:pPr>
      <w:r>
        <w:rPr>
          <w:rFonts w:hint="eastAsia"/>
          <w:color w:val="000000"/>
        </w:rPr>
        <w:t>见</w:t>
      </w:r>
      <w:r>
        <w:rPr>
          <w:color w:val="000000"/>
        </w:rPr>
        <w:t>ITU-R SM.853</w:t>
      </w:r>
      <w:r>
        <w:rPr>
          <w:rFonts w:hint="eastAsia"/>
          <w:color w:val="000000"/>
        </w:rPr>
        <w:t>建议书（必要带宽）的</w:t>
      </w:r>
      <w:r>
        <w:rPr>
          <w:color w:val="000000"/>
        </w:rPr>
        <w:t>§ 1</w:t>
      </w:r>
      <w:r>
        <w:rPr>
          <w:rFonts w:hint="eastAsia"/>
          <w:color w:val="000000"/>
        </w:rPr>
        <w:t>：</w:t>
      </w:r>
      <w:r>
        <w:rPr>
          <w:color w:val="000000"/>
        </w:rPr>
        <w:t>(</w:t>
      </w:r>
      <w:r>
        <w:rPr>
          <w:rFonts w:hint="eastAsia"/>
          <w:color w:val="000000"/>
        </w:rPr>
        <w:t>多信道频分复用</w:t>
      </w:r>
      <w:r>
        <w:rPr>
          <w:color w:val="000000"/>
        </w:rPr>
        <w:t xml:space="preserve"> </w:t>
      </w:r>
      <w:r>
        <w:rPr>
          <w:rFonts w:hint="eastAsia"/>
          <w:color w:val="000000"/>
        </w:rPr>
        <w:t>—</w:t>
      </w:r>
      <w:r>
        <w:rPr>
          <w:color w:val="000000"/>
        </w:rPr>
        <w:t xml:space="preserve"> </w:t>
      </w:r>
      <w:r>
        <w:rPr>
          <w:rFonts w:hint="eastAsia"/>
          <w:color w:val="000000"/>
        </w:rPr>
        <w:t>频率调制（</w:t>
      </w:r>
      <w:r>
        <w:rPr>
          <w:color w:val="000000"/>
        </w:rPr>
        <w:t>FDM-FM</w:t>
      </w:r>
      <w:r>
        <w:rPr>
          <w:rFonts w:hint="eastAsia"/>
          <w:color w:val="000000"/>
        </w:rPr>
        <w:t>）发射</w:t>
      </w:r>
      <w:r>
        <w:rPr>
          <w:rFonts w:hint="eastAsia"/>
          <w:color w:val="000000"/>
        </w:rPr>
        <w:t>)</w:t>
      </w:r>
      <w:r>
        <w:rPr>
          <w:rFonts w:hint="eastAsia"/>
          <w:color w:val="000000"/>
        </w:rPr>
        <w:t>。</w:t>
      </w:r>
    </w:p>
    <w:p w14:paraId="75629978" w14:textId="77777777" w:rsidR="005810E5" w:rsidRDefault="005810E5">
      <w:pPr>
        <w:pStyle w:val="bt2"/>
      </w:pPr>
      <w:bookmarkStart w:id="162" w:name="_Toc460934668"/>
      <w:r>
        <w:t>3.2</w:t>
      </w:r>
      <w:bookmarkEnd w:id="155"/>
      <w:bookmarkEnd w:id="156"/>
      <w:bookmarkEnd w:id="157"/>
      <w:bookmarkEnd w:id="162"/>
      <w:r>
        <w:rPr>
          <w:rFonts w:hint="eastAsia"/>
        </w:rPr>
        <w:tab/>
      </w:r>
      <w:r>
        <w:rPr>
          <w:rFonts w:hint="eastAsia"/>
        </w:rPr>
        <w:t>频谱包络的形状</w:t>
      </w:r>
      <w:r>
        <w:t xml:space="preserve"> </w:t>
      </w:r>
    </w:p>
    <w:p w14:paraId="62A6881A" w14:textId="77777777" w:rsidR="005810E5" w:rsidRDefault="005810E5">
      <w:pPr>
        <w:rPr>
          <w:color w:val="000000"/>
        </w:rPr>
      </w:pPr>
      <w:r>
        <w:rPr>
          <w:rFonts w:hint="eastAsia"/>
          <w:color w:val="000000"/>
        </w:rPr>
        <w:t>白噪声调频的信号的频谱功率谱</w:t>
      </w:r>
      <w:r>
        <w:rPr>
          <w:i/>
          <w:color w:val="000000"/>
        </w:rPr>
        <w:t>p</w:t>
      </w:r>
      <w:r>
        <w:rPr>
          <w:color w:val="000000"/>
        </w:rPr>
        <w:t>(</w:t>
      </w:r>
      <w:r>
        <w:rPr>
          <w:i/>
          <w:color w:val="000000"/>
        </w:rPr>
        <w:t>f</w:t>
      </w:r>
      <w:r>
        <w:rPr>
          <w:iCs/>
          <w:color w:val="000000"/>
        </w:rPr>
        <w:t> </w:t>
      </w:r>
      <w:r>
        <w:rPr>
          <w:color w:val="000000"/>
        </w:rPr>
        <w:t>)</w:t>
      </w:r>
      <w:r>
        <w:rPr>
          <w:rFonts w:hint="eastAsia"/>
          <w:color w:val="000000"/>
        </w:rPr>
        <w:t>，可以使用下面的方法计算，需要考虑</w:t>
      </w:r>
      <w:r>
        <w:rPr>
          <w:color w:val="000000"/>
        </w:rPr>
        <w:t>ITU-R F.275</w:t>
      </w:r>
      <w:r>
        <w:rPr>
          <w:rFonts w:hint="eastAsia"/>
          <w:color w:val="000000"/>
        </w:rPr>
        <w:t>建议书中规定的预加重的影响。计算是基于调相信号的自相关函数的傅立叶变换。</w:t>
      </w:r>
    </w:p>
    <w:p w14:paraId="29C042DC" w14:textId="77777777" w:rsidR="005810E5" w:rsidRDefault="005810E5">
      <w:pPr>
        <w:pStyle w:val="a5"/>
      </w:pPr>
      <w:r>
        <w:tab/>
      </w:r>
      <w:r w:rsidR="003126D0">
        <w:rPr>
          <w:b/>
          <w:noProof/>
          <w:position w:val="-36"/>
          <w:lang w:val="en-GB"/>
        </w:rPr>
        <w:drawing>
          <wp:inline distT="0" distB="0" distL="0" distR="0" wp14:anchorId="579E8738" wp14:editId="77B64462">
            <wp:extent cx="2476500" cy="523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523875"/>
                    </a:xfrm>
                    <a:prstGeom prst="rect">
                      <a:avLst/>
                    </a:prstGeom>
                    <a:noFill/>
                    <a:ln>
                      <a:noFill/>
                    </a:ln>
                  </pic:spPr>
                </pic:pic>
              </a:graphicData>
            </a:graphic>
          </wp:inline>
        </w:drawing>
      </w:r>
      <w:r>
        <w:rPr>
          <w:i/>
        </w:rPr>
        <w:tab/>
      </w:r>
      <w:r>
        <w:t>(13)</w:t>
      </w:r>
    </w:p>
    <w:p w14:paraId="4FD1BD99" w14:textId="77777777" w:rsidR="005810E5" w:rsidRDefault="005810E5">
      <w:pPr>
        <w:ind w:firstLine="0"/>
        <w:rPr>
          <w:color w:val="000000"/>
        </w:rPr>
      </w:pPr>
      <w:r>
        <w:rPr>
          <w:rFonts w:hint="eastAsia"/>
          <w:color w:val="000000"/>
        </w:rPr>
        <w:t>其中：</w:t>
      </w:r>
    </w:p>
    <w:p w14:paraId="3C6381F4" w14:textId="77777777" w:rsidR="005810E5" w:rsidRDefault="005810E5">
      <w:pPr>
        <w:tabs>
          <w:tab w:val="clear" w:pos="953"/>
          <w:tab w:val="right" w:pos="1764"/>
          <w:tab w:val="left" w:pos="1876"/>
        </w:tabs>
        <w:rPr>
          <w:color w:val="000000"/>
        </w:rPr>
      </w:pPr>
      <w:r>
        <w:rPr>
          <w:rFonts w:hint="eastAsia"/>
          <w:i/>
          <w:color w:val="000000"/>
        </w:rPr>
        <w:tab/>
      </w:r>
      <w:r>
        <w:rPr>
          <w:i/>
          <w:color w:val="000000"/>
        </w:rPr>
        <w:t>f</w:t>
      </w:r>
      <w:r>
        <w:rPr>
          <w:i/>
          <w:color w:val="000000"/>
          <w:vertAlign w:val="subscript"/>
        </w:rPr>
        <w:t>max</w:t>
      </w:r>
      <w:r>
        <w:rPr>
          <w:rFonts w:hint="eastAsia"/>
          <w:color w:val="000000"/>
        </w:rPr>
        <w:t>：</w:t>
      </w:r>
      <w:r>
        <w:rPr>
          <w:rFonts w:hint="eastAsia"/>
          <w:color w:val="000000"/>
        </w:rPr>
        <w:tab/>
      </w:r>
      <w:r>
        <w:rPr>
          <w:rFonts w:hint="eastAsia"/>
          <w:color w:val="000000"/>
        </w:rPr>
        <w:t>最高调制频率</w:t>
      </w:r>
    </w:p>
    <w:p w14:paraId="507D52A5" w14:textId="77777777" w:rsidR="005810E5" w:rsidRDefault="005810E5">
      <w:pPr>
        <w:tabs>
          <w:tab w:val="clear" w:pos="953"/>
          <w:tab w:val="right" w:pos="1764"/>
          <w:tab w:val="left" w:pos="1876"/>
        </w:tabs>
        <w:rPr>
          <w:color w:val="000000"/>
        </w:rPr>
      </w:pPr>
      <w:r>
        <w:rPr>
          <w:rFonts w:hint="eastAsia"/>
          <w:i/>
          <w:color w:val="000000"/>
        </w:rPr>
        <w:tab/>
      </w:r>
      <w:proofErr w:type="spellStart"/>
      <w:r>
        <w:rPr>
          <w:i/>
          <w:color w:val="000000"/>
        </w:rPr>
        <w:t>f</w:t>
      </w:r>
      <w:r>
        <w:rPr>
          <w:i/>
          <w:color w:val="000000"/>
          <w:vertAlign w:val="subscript"/>
        </w:rPr>
        <w:t>min</w:t>
      </w:r>
      <w:proofErr w:type="spellEnd"/>
      <w:r>
        <w:rPr>
          <w:rFonts w:hint="eastAsia"/>
          <w:color w:val="000000"/>
        </w:rPr>
        <w:t>：</w:t>
      </w:r>
      <w:r>
        <w:rPr>
          <w:rFonts w:hint="eastAsia"/>
          <w:color w:val="000000"/>
        </w:rPr>
        <w:tab/>
      </w:r>
      <w:r>
        <w:rPr>
          <w:rFonts w:hint="eastAsia"/>
          <w:color w:val="000000"/>
        </w:rPr>
        <w:t>最低调制频率</w:t>
      </w:r>
    </w:p>
    <w:p w14:paraId="72D85815" w14:textId="77777777" w:rsidR="005810E5" w:rsidRDefault="005810E5">
      <w:pPr>
        <w:tabs>
          <w:tab w:val="clear" w:pos="953"/>
          <w:tab w:val="right" w:pos="1652"/>
          <w:tab w:val="left" w:pos="1876"/>
        </w:tabs>
        <w:rPr>
          <w:color w:val="000000"/>
        </w:rPr>
      </w:pPr>
      <w:r>
        <w:rPr>
          <w:rFonts w:hint="eastAsia"/>
          <w:color w:val="000000"/>
        </w:rPr>
        <w:tab/>
      </w:r>
      <w:r>
        <w:rPr>
          <w:color w:val="000000"/>
        </w:rPr>
        <w:sym w:font="Symbol" w:char="F065"/>
      </w:r>
      <w:r>
        <w:rPr>
          <w:rFonts w:hint="eastAsia"/>
          <w:color w:val="000000"/>
        </w:rPr>
        <w:t xml:space="preserve"> =</w:t>
      </w:r>
      <w:r>
        <w:rPr>
          <w:color w:val="000000"/>
        </w:rPr>
        <w:tab/>
      </w:r>
      <w:proofErr w:type="spellStart"/>
      <w:r>
        <w:rPr>
          <w:i/>
          <w:iCs/>
          <w:color w:val="000000"/>
        </w:rPr>
        <w:t>f</w:t>
      </w:r>
      <w:r>
        <w:rPr>
          <w:i/>
          <w:iCs/>
          <w:color w:val="000000"/>
          <w:vertAlign w:val="subscript"/>
        </w:rPr>
        <w:t>min</w:t>
      </w:r>
      <w:proofErr w:type="spellEnd"/>
      <w:r>
        <w:rPr>
          <w:i/>
          <w:iCs/>
          <w:color w:val="000000"/>
        </w:rPr>
        <w:t xml:space="preserve"> </w:t>
      </w:r>
      <w:r>
        <w:rPr>
          <w:color w:val="000000"/>
        </w:rPr>
        <w:t xml:space="preserve">/ </w:t>
      </w:r>
      <w:r>
        <w:rPr>
          <w:i/>
          <w:iCs/>
          <w:color w:val="000000"/>
        </w:rPr>
        <w:t>f</w:t>
      </w:r>
      <w:r>
        <w:rPr>
          <w:i/>
          <w:iCs/>
          <w:color w:val="000000"/>
          <w:vertAlign w:val="subscript"/>
        </w:rPr>
        <w:t>max</w:t>
      </w:r>
    </w:p>
    <w:p w14:paraId="70B81D27" w14:textId="77777777" w:rsidR="005810E5" w:rsidRDefault="005810E5">
      <w:pPr>
        <w:tabs>
          <w:tab w:val="clear" w:pos="953"/>
          <w:tab w:val="right" w:pos="1764"/>
          <w:tab w:val="left" w:pos="1876"/>
        </w:tabs>
        <w:rPr>
          <w:color w:val="000000"/>
        </w:rPr>
      </w:pPr>
      <w:r>
        <w:rPr>
          <w:rFonts w:hint="eastAsia"/>
          <w:color w:val="000000"/>
        </w:rPr>
        <w:tab/>
      </w:r>
      <w:r>
        <w:rPr>
          <w:color w:val="000000"/>
        </w:rPr>
        <w:sym w:font="Symbol" w:char="F073"/>
      </w:r>
      <w:r>
        <w:rPr>
          <w:rFonts w:hint="eastAsia"/>
          <w:color w:val="000000"/>
        </w:rPr>
        <w:t>：</w:t>
      </w:r>
      <w:r>
        <w:rPr>
          <w:rFonts w:hint="eastAsia"/>
          <w:color w:val="000000"/>
        </w:rPr>
        <w:tab/>
      </w:r>
      <w:r>
        <w:rPr>
          <w:rFonts w:hint="eastAsia"/>
          <w:color w:val="000000"/>
        </w:rPr>
        <w:t>多信道频偏的均方根值</w:t>
      </w:r>
    </w:p>
    <w:p w14:paraId="6243675D" w14:textId="77777777" w:rsidR="005810E5" w:rsidRDefault="005810E5">
      <w:pPr>
        <w:tabs>
          <w:tab w:val="clear" w:pos="953"/>
          <w:tab w:val="right" w:pos="1764"/>
          <w:tab w:val="left" w:pos="1876"/>
        </w:tabs>
        <w:rPr>
          <w:color w:val="000000"/>
        </w:rPr>
      </w:pPr>
      <w:r>
        <w:rPr>
          <w:rFonts w:hint="eastAsia"/>
          <w:i/>
          <w:color w:val="000000"/>
        </w:rPr>
        <w:tab/>
      </w:r>
      <w:proofErr w:type="spellStart"/>
      <w:r>
        <w:rPr>
          <w:i/>
          <w:color w:val="000000"/>
        </w:rPr>
        <w:t>P</w:t>
      </w:r>
      <w:r>
        <w:rPr>
          <w:i/>
          <w:color w:val="000000"/>
          <w:vertAlign w:val="subscript"/>
        </w:rPr>
        <w:t>r</w:t>
      </w:r>
      <w:proofErr w:type="spellEnd"/>
      <w:r>
        <w:rPr>
          <w:color w:val="000000"/>
        </w:rPr>
        <w:t> (</w:t>
      </w:r>
      <w:r>
        <w:rPr>
          <w:i/>
          <w:color w:val="000000"/>
        </w:rPr>
        <w:t>u</w:t>
      </w:r>
      <w:r>
        <w:rPr>
          <w:color w:val="000000"/>
        </w:rPr>
        <w:t>)</w:t>
      </w:r>
      <w:r>
        <w:rPr>
          <w:rFonts w:hint="eastAsia"/>
          <w:color w:val="000000"/>
        </w:rPr>
        <w:t>：</w:t>
      </w:r>
      <w:r>
        <w:rPr>
          <w:rFonts w:hint="eastAsia"/>
          <w:color w:val="000000"/>
        </w:rPr>
        <w:tab/>
      </w:r>
      <w:r>
        <w:rPr>
          <w:rFonts w:hint="eastAsia"/>
          <w:color w:val="000000"/>
        </w:rPr>
        <w:t>预加重特性。</w:t>
      </w:r>
    </w:p>
    <w:p w14:paraId="4EE140E9" w14:textId="77777777" w:rsidR="005810E5" w:rsidRDefault="005810E5">
      <w:pPr>
        <w:pStyle w:val="a5"/>
        <w:rPr>
          <w:position w:val="6"/>
        </w:rPr>
      </w:pPr>
      <w:r>
        <w:rPr>
          <w:b/>
          <w:w w:val="99"/>
        </w:rPr>
        <w:tab/>
      </w:r>
      <w:proofErr w:type="spellStart"/>
      <w:r>
        <w:rPr>
          <w:i/>
        </w:rPr>
        <w:t>P</w:t>
      </w:r>
      <w:r>
        <w:rPr>
          <w:i/>
          <w:vertAlign w:val="subscript"/>
        </w:rPr>
        <w:t>r</w:t>
      </w:r>
      <w:proofErr w:type="spellEnd"/>
      <w:r>
        <w:t xml:space="preserve"> (</w:t>
      </w:r>
      <w:r>
        <w:rPr>
          <w:i/>
        </w:rPr>
        <w:t>f</w:t>
      </w:r>
      <w:r>
        <w:t xml:space="preserve"> / </w:t>
      </w:r>
      <w:r>
        <w:rPr>
          <w:i/>
        </w:rPr>
        <w:t>f</w:t>
      </w:r>
      <w:r>
        <w:rPr>
          <w:i/>
          <w:iCs/>
          <w:color w:val="000000"/>
          <w:vertAlign w:val="subscript"/>
        </w:rPr>
        <w:t>max</w:t>
      </w:r>
      <w:r>
        <w:t xml:space="preserve">) </w:t>
      </w:r>
      <w:r>
        <w:rPr>
          <w:rFonts w:hint="eastAsia"/>
        </w:rPr>
        <w:t>=</w:t>
      </w:r>
      <w:r>
        <w:rPr>
          <w:i/>
        </w:rPr>
        <w:t>C</w:t>
      </w:r>
      <w:r>
        <w:rPr>
          <w:vertAlign w:val="subscript"/>
        </w:rPr>
        <w:t>0</w:t>
      </w:r>
      <w:r>
        <w:t xml:space="preserve"> </w:t>
      </w:r>
      <w:r>
        <w:rPr>
          <w:rFonts w:hint="eastAsia"/>
        </w:rPr>
        <w:t>+</w:t>
      </w:r>
      <w:r>
        <w:t xml:space="preserve"> </w:t>
      </w:r>
      <w:r>
        <w:rPr>
          <w:i/>
        </w:rPr>
        <w:t>C</w:t>
      </w:r>
      <w:r>
        <w:rPr>
          <w:vertAlign w:val="subscript"/>
        </w:rPr>
        <w:t>2</w:t>
      </w:r>
      <w:r>
        <w:t xml:space="preserve"> (</w:t>
      </w:r>
      <w:r>
        <w:rPr>
          <w:i/>
        </w:rPr>
        <w:t>f</w:t>
      </w:r>
      <w:r>
        <w:t xml:space="preserve"> / </w:t>
      </w:r>
      <w:r>
        <w:rPr>
          <w:i/>
        </w:rPr>
        <w:t>f</w:t>
      </w:r>
      <w:r>
        <w:rPr>
          <w:i/>
          <w:iCs/>
          <w:color w:val="000000"/>
          <w:vertAlign w:val="subscript"/>
        </w:rPr>
        <w:t>max</w:t>
      </w:r>
      <w:r>
        <w:t>)</w:t>
      </w:r>
      <w:r>
        <w:rPr>
          <w:vertAlign w:val="superscript"/>
        </w:rPr>
        <w:t>2</w:t>
      </w:r>
      <w:r>
        <w:t xml:space="preserve"> </w:t>
      </w:r>
      <w:r>
        <w:rPr>
          <w:rFonts w:hint="eastAsia"/>
        </w:rPr>
        <w:t>+</w:t>
      </w:r>
      <w:r>
        <w:t xml:space="preserve"> </w:t>
      </w:r>
      <w:r>
        <w:rPr>
          <w:i/>
        </w:rPr>
        <w:t>C</w:t>
      </w:r>
      <w:r>
        <w:rPr>
          <w:vertAlign w:val="subscript"/>
        </w:rPr>
        <w:t>4</w:t>
      </w:r>
      <w:r>
        <w:t xml:space="preserve"> (</w:t>
      </w:r>
      <w:r>
        <w:rPr>
          <w:i/>
        </w:rPr>
        <w:t>f</w:t>
      </w:r>
      <w:r>
        <w:t xml:space="preserve"> / </w:t>
      </w:r>
      <w:r>
        <w:rPr>
          <w:i/>
        </w:rPr>
        <w:t>f</w:t>
      </w:r>
      <w:r>
        <w:rPr>
          <w:i/>
          <w:iCs/>
          <w:color w:val="000000"/>
          <w:vertAlign w:val="subscript"/>
        </w:rPr>
        <w:t>max</w:t>
      </w:r>
      <w:r>
        <w:t>)</w:t>
      </w:r>
      <w:r>
        <w:rPr>
          <w:vertAlign w:val="superscript"/>
        </w:rPr>
        <w:t>4</w:t>
      </w:r>
    </w:p>
    <w:p w14:paraId="32841A97" w14:textId="77777777" w:rsidR="005810E5" w:rsidRDefault="005810E5">
      <w:pPr>
        <w:pStyle w:val="a5"/>
        <w:spacing w:before="0"/>
      </w:pPr>
      <w:r>
        <w:rPr>
          <w:w w:val="99"/>
        </w:rPr>
        <w:tab/>
      </w:r>
      <w:r>
        <w:rPr>
          <w:i/>
        </w:rPr>
        <w:t>C</w:t>
      </w:r>
      <w:r>
        <w:rPr>
          <w:vertAlign w:val="subscript"/>
        </w:rPr>
        <w:t>0</w:t>
      </w:r>
      <w:r>
        <w:t xml:space="preserve"> </w:t>
      </w:r>
      <w:r>
        <w:rPr>
          <w:rFonts w:hint="eastAsia"/>
        </w:rPr>
        <w:t>=</w:t>
      </w:r>
      <w:r>
        <w:t xml:space="preserve"> 0.4, </w:t>
      </w:r>
      <w:r>
        <w:rPr>
          <w:i/>
        </w:rPr>
        <w:t>C</w:t>
      </w:r>
      <w:r>
        <w:rPr>
          <w:vertAlign w:val="subscript"/>
        </w:rPr>
        <w:t>2</w:t>
      </w:r>
      <w:r>
        <w:t xml:space="preserve"> </w:t>
      </w:r>
      <w:r>
        <w:rPr>
          <w:rFonts w:hint="eastAsia"/>
        </w:rPr>
        <w:t>=</w:t>
      </w:r>
      <w:r>
        <w:t xml:space="preserve"> 1.35, </w:t>
      </w:r>
      <w:r>
        <w:rPr>
          <w:i/>
        </w:rPr>
        <w:t>C</w:t>
      </w:r>
      <w:r>
        <w:rPr>
          <w:vertAlign w:val="subscript"/>
        </w:rPr>
        <w:t>4</w:t>
      </w:r>
      <w:r>
        <w:t xml:space="preserve"> </w:t>
      </w:r>
      <w:r>
        <w:rPr>
          <w:rFonts w:hint="eastAsia"/>
        </w:rPr>
        <w:t>=</w:t>
      </w:r>
      <w:r>
        <w:t xml:space="preserve"> 0.75 (</w:t>
      </w:r>
      <w:r>
        <w:rPr>
          <w:rFonts w:hint="eastAsia"/>
        </w:rPr>
        <w:t>见</w:t>
      </w:r>
      <w:r>
        <w:t>ITU-R</w:t>
      </w:r>
      <w:r>
        <w:rPr>
          <w:rFonts w:hint="eastAsia"/>
        </w:rPr>
        <w:t xml:space="preserve"> </w:t>
      </w:r>
      <w:r>
        <w:t>SF.675</w:t>
      </w:r>
      <w:r>
        <w:rPr>
          <w:rFonts w:hint="eastAsia"/>
        </w:rPr>
        <w:t>建议书</w:t>
      </w:r>
      <w:r>
        <w:t>)</w:t>
      </w:r>
    </w:p>
    <w:p w14:paraId="10FCD492" w14:textId="77777777" w:rsidR="005810E5" w:rsidRDefault="005810E5">
      <w:pPr>
        <w:pStyle w:val="a5"/>
      </w:pPr>
      <w:r>
        <w:tab/>
      </w:r>
      <w:r w:rsidR="003126D0">
        <w:rPr>
          <w:noProof/>
          <w:position w:val="-30"/>
          <w:lang w:val="en-GB"/>
        </w:rPr>
        <w:drawing>
          <wp:inline distT="0" distB="0" distL="0" distR="0" wp14:anchorId="266A6A06" wp14:editId="5B723CEC">
            <wp:extent cx="2047875" cy="447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447675"/>
                    </a:xfrm>
                    <a:prstGeom prst="rect">
                      <a:avLst/>
                    </a:prstGeom>
                    <a:noFill/>
                    <a:ln>
                      <a:noFill/>
                    </a:ln>
                  </pic:spPr>
                </pic:pic>
              </a:graphicData>
            </a:graphic>
          </wp:inline>
        </w:drawing>
      </w:r>
      <w:r>
        <w:tab/>
      </w:r>
      <w:r>
        <w:rPr>
          <w:rFonts w:hint="eastAsia"/>
        </w:rPr>
        <w:t>（</w:t>
      </w:r>
      <w:r>
        <w:t>14</w:t>
      </w:r>
      <w:r>
        <w:rPr>
          <w:rFonts w:hint="eastAsia"/>
        </w:rPr>
        <w:t>）</w:t>
      </w:r>
    </w:p>
    <w:p w14:paraId="4E73A3FA" w14:textId="77777777" w:rsidR="005810E5" w:rsidRDefault="005810E5">
      <w:pPr>
        <w:rPr>
          <w:color w:val="000000"/>
        </w:rPr>
      </w:pPr>
      <w:r>
        <w:rPr>
          <w:rFonts w:hint="eastAsia"/>
          <w:color w:val="000000"/>
        </w:rPr>
        <w:t>其中</w:t>
      </w:r>
      <w:r>
        <w:rPr>
          <w:i/>
          <w:color w:val="000000"/>
        </w:rPr>
        <w:t>P</w:t>
      </w:r>
      <w:r>
        <w:rPr>
          <w:color w:val="000000"/>
          <w:vertAlign w:val="subscript"/>
        </w:rPr>
        <w:t>0</w:t>
      </w:r>
      <w:r>
        <w:rPr>
          <w:rFonts w:hint="eastAsia"/>
          <w:color w:val="000000"/>
        </w:rPr>
        <w:t>是总功率。</w:t>
      </w:r>
    </w:p>
    <w:p w14:paraId="45669DD7" w14:textId="77777777" w:rsidR="005810E5" w:rsidRDefault="005810E5">
      <w:pPr>
        <w:rPr>
          <w:noProof/>
          <w:color w:val="000000"/>
        </w:rPr>
      </w:pPr>
      <w:r>
        <w:rPr>
          <w:rFonts w:hint="eastAsia"/>
          <w:noProof/>
          <w:color w:val="000000"/>
        </w:rPr>
        <w:t>当</w:t>
      </w:r>
      <w:r>
        <w:rPr>
          <w:noProof/>
          <w:color w:val="000000"/>
        </w:rPr>
        <w:sym w:font="Symbol" w:char="F073"/>
      </w:r>
      <w:r>
        <w:rPr>
          <w:rFonts w:hint="eastAsia"/>
          <w:noProof/>
          <w:color w:val="000000"/>
        </w:rPr>
        <w:t>很大时，公式（</w:t>
      </w:r>
      <w:r>
        <w:rPr>
          <w:noProof/>
          <w:color w:val="000000"/>
        </w:rPr>
        <w:t>14</w:t>
      </w:r>
      <w:r>
        <w:rPr>
          <w:rFonts w:hint="eastAsia"/>
          <w:noProof/>
          <w:color w:val="000000"/>
        </w:rPr>
        <w:t>）的值主要由小的</w:t>
      </w:r>
      <w:r>
        <w:rPr>
          <w:noProof/>
          <w:color w:val="000000"/>
        </w:rPr>
        <w:sym w:font="Symbol" w:char="F074"/>
      </w:r>
      <w:r>
        <w:rPr>
          <w:rFonts w:hint="eastAsia"/>
          <w:noProof/>
          <w:color w:val="000000"/>
        </w:rPr>
        <w:t>值决定。在此情况下，可以近似认为</w:t>
      </w:r>
      <w:r>
        <w:rPr>
          <w:i/>
          <w:iCs/>
          <w:noProof/>
          <w:color w:val="000000"/>
        </w:rPr>
        <w:t>R</w:t>
      </w:r>
      <w:r>
        <w:rPr>
          <w:i/>
          <w:iCs/>
          <w:noProof/>
          <w:color w:val="000000"/>
          <w:vertAlign w:val="subscript"/>
        </w:rPr>
        <w:t>s</w:t>
      </w:r>
      <w:r>
        <w:rPr>
          <w:noProof/>
          <w:color w:val="000000"/>
        </w:rPr>
        <w:t xml:space="preserve"> (</w:t>
      </w:r>
      <w:r>
        <w:rPr>
          <w:noProof/>
          <w:color w:val="000000"/>
        </w:rPr>
        <w:sym w:font="Symbol" w:char="F074"/>
      </w:r>
      <w:r>
        <w:rPr>
          <w:noProof/>
          <w:color w:val="000000"/>
        </w:rPr>
        <w:t>) = 2 (</w:t>
      </w:r>
      <w:r>
        <w:rPr>
          <w:noProof/>
          <w:color w:val="000000"/>
        </w:rPr>
        <w:sym w:font="Symbol" w:char="F070"/>
      </w:r>
      <w:r>
        <w:rPr>
          <w:noProof/>
          <w:color w:val="000000"/>
        </w:rPr>
        <w:sym w:font="Symbol" w:char="F073"/>
      </w:r>
      <w:r>
        <w:rPr>
          <w:noProof/>
          <w:color w:val="000000"/>
        </w:rPr>
        <w:sym w:font="Symbol" w:char="F074"/>
      </w:r>
      <w:r>
        <w:rPr>
          <w:noProof/>
          <w:color w:val="000000"/>
        </w:rPr>
        <w:t>)</w:t>
      </w:r>
      <w:r>
        <w:rPr>
          <w:noProof/>
          <w:color w:val="000000"/>
          <w:vertAlign w:val="superscript"/>
        </w:rPr>
        <w:t>2</w:t>
      </w:r>
      <w:r>
        <w:rPr>
          <w:rFonts w:hint="eastAsia"/>
          <w:noProof/>
          <w:color w:val="000000"/>
        </w:rPr>
        <w:t>。因此，频谱的包络可以用下面的高斯分布来近似：</w:t>
      </w:r>
    </w:p>
    <w:p w14:paraId="0CC209CA" w14:textId="77777777" w:rsidR="005810E5" w:rsidRDefault="005810E5">
      <w:pPr>
        <w:pStyle w:val="a5"/>
      </w:pPr>
      <w:r>
        <w:tab/>
      </w:r>
      <w:r w:rsidR="003126D0">
        <w:rPr>
          <w:noProof/>
          <w:position w:val="-30"/>
          <w:lang w:val="en-GB"/>
        </w:rPr>
        <w:drawing>
          <wp:inline distT="0" distB="0" distL="0" distR="0" wp14:anchorId="48981448" wp14:editId="0D4EF33D">
            <wp:extent cx="1533525" cy="447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r>
        <w:tab/>
      </w:r>
      <w:r>
        <w:rPr>
          <w:rFonts w:hint="eastAsia"/>
        </w:rPr>
        <w:t>（</w:t>
      </w:r>
      <w:r>
        <w:t>15</w:t>
      </w:r>
      <w:r>
        <w:rPr>
          <w:rFonts w:hint="eastAsia"/>
        </w:rPr>
        <w:t>）</w:t>
      </w:r>
    </w:p>
    <w:p w14:paraId="0AFE4535" w14:textId="77777777" w:rsidR="005810E5" w:rsidRDefault="005810E5">
      <w:pPr>
        <w:rPr>
          <w:color w:val="000000"/>
        </w:rPr>
      </w:pPr>
      <w:r>
        <w:rPr>
          <w:color w:val="000000"/>
        </w:rPr>
        <w:br w:type="page"/>
      </w:r>
      <w:r>
        <w:rPr>
          <w:rFonts w:hint="eastAsia"/>
          <w:color w:val="000000"/>
        </w:rPr>
        <w:lastRenderedPageBreak/>
        <w:t>在不同的调制指数下，对频谱的包络进行了理论计算。图</w:t>
      </w:r>
      <w:r>
        <w:rPr>
          <w:rFonts w:hint="eastAsia"/>
          <w:color w:val="000000"/>
        </w:rPr>
        <w:t>17</w:t>
      </w:r>
      <w:r>
        <w:rPr>
          <w:rFonts w:hint="eastAsia"/>
          <w:color w:val="000000"/>
        </w:rPr>
        <w:t>表示了</w:t>
      </w:r>
      <w:r>
        <w:rPr>
          <w:rFonts w:ascii="Symbol" w:hAnsi="Symbol"/>
          <w:color w:val="000000"/>
        </w:rPr>
        <w:t></w:t>
      </w:r>
      <w:r>
        <w:rPr>
          <w:color w:val="000000"/>
        </w:rPr>
        <w:t> </w:t>
      </w:r>
      <w:r>
        <w:rPr>
          <w:color w:val="000000"/>
        </w:rPr>
        <w:sym w:font="Symbol" w:char="F02F"/>
      </w:r>
      <w:r>
        <w:rPr>
          <w:i/>
          <w:color w:val="000000"/>
        </w:rPr>
        <w:t> f</w:t>
      </w:r>
      <w:r>
        <w:rPr>
          <w:i/>
          <w:color w:val="000000"/>
          <w:vertAlign w:val="subscript"/>
        </w:rPr>
        <w:t>max</w:t>
      </w:r>
      <w:r>
        <w:rPr>
          <w:color w:val="000000"/>
        </w:rPr>
        <w:t> </w:t>
      </w:r>
      <w:r>
        <w:rPr>
          <w:rFonts w:hint="eastAsia"/>
          <w:color w:val="000000"/>
        </w:rPr>
        <w:t>≥</w:t>
      </w:r>
      <w:r>
        <w:rPr>
          <w:color w:val="000000"/>
        </w:rPr>
        <w:t>0.5</w:t>
      </w:r>
      <w:r>
        <w:rPr>
          <w:rFonts w:hint="eastAsia"/>
          <w:color w:val="000000"/>
        </w:rPr>
        <w:t>时的曲线，</w:t>
      </w:r>
      <w:r>
        <w:rPr>
          <w:rFonts w:ascii="Symbol" w:hAnsi="Symbol"/>
          <w:color w:val="000000"/>
        </w:rPr>
        <w:t></w:t>
      </w:r>
      <w:r>
        <w:rPr>
          <w:color w:val="000000"/>
        </w:rPr>
        <w:t> </w:t>
      </w:r>
      <w:r>
        <w:rPr>
          <w:color w:val="000000"/>
        </w:rPr>
        <w:sym w:font="Symbol" w:char="F02F"/>
      </w:r>
      <w:r>
        <w:rPr>
          <w:i/>
          <w:color w:val="000000"/>
        </w:rPr>
        <w:t> f</w:t>
      </w:r>
      <w:r>
        <w:rPr>
          <w:i/>
          <w:color w:val="000000"/>
          <w:vertAlign w:val="subscript"/>
        </w:rPr>
        <w:t>max</w:t>
      </w:r>
      <w:r>
        <w:rPr>
          <w:color w:val="000000"/>
        </w:rPr>
        <w:t>＜</w:t>
      </w:r>
      <w:r>
        <w:rPr>
          <w:color w:val="000000"/>
        </w:rPr>
        <w:t>0.5</w:t>
      </w:r>
      <w:r>
        <w:rPr>
          <w:rFonts w:hint="eastAsia"/>
          <w:color w:val="000000"/>
        </w:rPr>
        <w:t>时的情况在图</w:t>
      </w:r>
      <w:r>
        <w:rPr>
          <w:rFonts w:hint="eastAsia"/>
          <w:color w:val="000000"/>
        </w:rPr>
        <w:t>18</w:t>
      </w:r>
      <w:r>
        <w:rPr>
          <w:rFonts w:hint="eastAsia"/>
          <w:color w:val="000000"/>
        </w:rPr>
        <w:t>中表示。这些曲线是在假定</w:t>
      </w:r>
      <w:r>
        <w:rPr>
          <w:rFonts w:ascii="Symbol" w:hAnsi="Symbol"/>
          <w:color w:val="000000"/>
        </w:rPr>
        <w:t></w:t>
      </w:r>
      <w:r>
        <w:rPr>
          <w:rFonts w:hint="eastAsia"/>
          <w:color w:val="000000"/>
        </w:rPr>
        <w:t xml:space="preserve"> = </w:t>
      </w:r>
      <w:r>
        <w:rPr>
          <w:color w:val="000000"/>
        </w:rPr>
        <w:t>0</w:t>
      </w:r>
      <w:r>
        <w:rPr>
          <w:rFonts w:hint="eastAsia"/>
          <w:color w:val="000000"/>
        </w:rPr>
        <w:t>的情况下得到的。在实际应用中，</w:t>
      </w:r>
      <w:r>
        <w:rPr>
          <w:rFonts w:ascii="Symbol" w:hAnsi="Symbol"/>
          <w:color w:val="000000"/>
        </w:rPr>
        <w:t></w:t>
      </w:r>
      <w:r>
        <w:rPr>
          <w:rFonts w:hint="eastAsia"/>
          <w:color w:val="000000"/>
        </w:rPr>
        <w:t>不为零。在此情况下，在载波频率上会出现离散分量，因为在</w:t>
      </w:r>
      <w:r>
        <w:rPr>
          <w:color w:val="000000"/>
        </w:rPr>
        <w:sym w:font="Symbol" w:char="F074"/>
      </w:r>
      <w:r>
        <w:rPr>
          <w:rFonts w:hint="eastAsia"/>
          <w:color w:val="000000"/>
        </w:rPr>
        <w:t>值较大时，用（</w:t>
      </w:r>
      <w:r>
        <w:rPr>
          <w:rFonts w:hint="eastAsia"/>
          <w:color w:val="000000"/>
        </w:rPr>
        <w:t>13</w:t>
      </w:r>
      <w:r>
        <w:rPr>
          <w:rFonts w:hint="eastAsia"/>
          <w:color w:val="000000"/>
        </w:rPr>
        <w:t>）式计算得到的</w:t>
      </w:r>
      <w:r>
        <w:rPr>
          <w:i/>
          <w:color w:val="000000"/>
        </w:rPr>
        <w:t>R</w:t>
      </w:r>
      <w:r>
        <w:rPr>
          <w:i/>
          <w:color w:val="000000"/>
          <w:vertAlign w:val="subscript"/>
        </w:rPr>
        <w:t>s</w:t>
      </w:r>
      <w:r>
        <w:rPr>
          <w:color w:val="000000"/>
        </w:rPr>
        <w:t>(</w:t>
      </w:r>
      <w:r>
        <w:rPr>
          <w:color w:val="000000"/>
        </w:rPr>
        <w:sym w:font="Symbol" w:char="F074"/>
      </w:r>
      <w:r>
        <w:rPr>
          <w:color w:val="000000"/>
        </w:rPr>
        <w:t>)</w:t>
      </w:r>
      <w:r>
        <w:rPr>
          <w:rFonts w:hint="eastAsia"/>
          <w:color w:val="000000"/>
        </w:rPr>
        <w:t>不是无穷大，而在</w:t>
      </w:r>
      <w:r>
        <w:rPr>
          <w:color w:val="000000"/>
        </w:rPr>
        <w:sym w:font="Symbol" w:char="F065"/>
      </w:r>
      <w:r>
        <w:rPr>
          <w:color w:val="000000"/>
        </w:rPr>
        <w:t> </w:t>
      </w:r>
      <w:r>
        <w:rPr>
          <w:rFonts w:hint="eastAsia"/>
          <w:color w:val="000000"/>
        </w:rPr>
        <w:t>=</w:t>
      </w:r>
      <w:r>
        <w:rPr>
          <w:color w:val="000000"/>
        </w:rPr>
        <w:t> 0</w:t>
      </w:r>
      <w:r>
        <w:rPr>
          <w:rFonts w:hint="eastAsia"/>
          <w:color w:val="000000"/>
        </w:rPr>
        <w:t>时，则为无穷大。这一残留载波在调制指数较小时会更大（见</w:t>
      </w:r>
      <w:r>
        <w:rPr>
          <w:color w:val="000000"/>
        </w:rPr>
        <w:t> ITU</w:t>
      </w:r>
      <w:r>
        <w:rPr>
          <w:color w:val="000000"/>
        </w:rPr>
        <w:noBreakHyphen/>
        <w:t>R SF.675</w:t>
      </w:r>
      <w:r>
        <w:rPr>
          <w:rFonts w:hint="eastAsia"/>
          <w:color w:val="000000"/>
        </w:rPr>
        <w:t>建议书）。因此，在图</w:t>
      </w:r>
      <w:r>
        <w:rPr>
          <w:rFonts w:hint="eastAsia"/>
          <w:color w:val="000000"/>
        </w:rPr>
        <w:t>18</w:t>
      </w:r>
      <w:r>
        <w:rPr>
          <w:rFonts w:hint="eastAsia"/>
          <w:color w:val="000000"/>
        </w:rPr>
        <w:t>中，在载波附近和</w:t>
      </w:r>
      <w:r>
        <w:rPr>
          <w:i/>
          <w:color w:val="000000"/>
        </w:rPr>
        <w:t>f</w:t>
      </w:r>
      <w:r>
        <w:rPr>
          <w:i/>
          <w:color w:val="000000"/>
          <w:vertAlign w:val="subscript"/>
        </w:rPr>
        <w:t>max</w:t>
      </w:r>
      <w:r>
        <w:rPr>
          <w:rFonts w:hint="eastAsia"/>
          <w:color w:val="000000"/>
        </w:rPr>
        <w:t>整数倍处的功率谱的形状可能会有一些差别。但是，假定</w:t>
      </w:r>
      <w:r>
        <w:rPr>
          <w:rFonts w:ascii="Symbol" w:hAnsi="Symbol"/>
          <w:color w:val="000000"/>
        </w:rPr>
        <w:t></w:t>
      </w:r>
      <w:r>
        <w:rPr>
          <w:color w:val="000000"/>
        </w:rPr>
        <w:t> </w:t>
      </w:r>
      <w:r>
        <w:rPr>
          <w:rFonts w:hint="eastAsia"/>
          <w:color w:val="000000"/>
        </w:rPr>
        <w:t>=</w:t>
      </w:r>
      <w:r>
        <w:rPr>
          <w:color w:val="000000"/>
        </w:rPr>
        <w:t> 0</w:t>
      </w:r>
      <w:r>
        <w:rPr>
          <w:rFonts w:hint="eastAsia"/>
          <w:color w:val="000000"/>
        </w:rPr>
        <w:t>对带外功率（图</w:t>
      </w:r>
      <w:r>
        <w:rPr>
          <w:rFonts w:hint="eastAsia"/>
          <w:color w:val="000000"/>
        </w:rPr>
        <w:t>19</w:t>
      </w:r>
      <w:r>
        <w:rPr>
          <w:rFonts w:hint="eastAsia"/>
          <w:color w:val="000000"/>
        </w:rPr>
        <w:t>和</w:t>
      </w:r>
      <w:r>
        <w:rPr>
          <w:rFonts w:hint="eastAsia"/>
          <w:color w:val="000000"/>
        </w:rPr>
        <w:t>20</w:t>
      </w:r>
      <w:r>
        <w:rPr>
          <w:rFonts w:hint="eastAsia"/>
          <w:color w:val="000000"/>
        </w:rPr>
        <w:t>）的影响不明显。</w:t>
      </w:r>
      <w:r>
        <w:rPr>
          <w:color w:val="000000"/>
        </w:rPr>
        <w:t>ITU-R</w:t>
      </w:r>
      <w:r>
        <w:rPr>
          <w:rFonts w:hint="eastAsia"/>
          <w:color w:val="000000"/>
        </w:rPr>
        <w:t xml:space="preserve"> </w:t>
      </w:r>
      <w:r>
        <w:rPr>
          <w:color w:val="000000"/>
        </w:rPr>
        <w:t>SF.766</w:t>
      </w:r>
      <w:r>
        <w:rPr>
          <w:rFonts w:hint="eastAsia"/>
          <w:color w:val="000000"/>
        </w:rPr>
        <w:t>建议书显示了在实际应用中的不同的功率谱。</w:t>
      </w:r>
    </w:p>
    <w:p w14:paraId="57B1A5EB" w14:textId="77777777" w:rsidR="005810E5" w:rsidRDefault="005810E5">
      <w:pPr>
        <w:pStyle w:val="aa"/>
      </w:pPr>
      <w:r>
        <w:br w:type="page"/>
      </w:r>
      <w:r>
        <w:rPr>
          <w:rFonts w:hint="eastAsia"/>
        </w:rPr>
        <w:lastRenderedPageBreak/>
        <w:t>图</w:t>
      </w:r>
      <w:r>
        <w:rPr>
          <w:rFonts w:hint="eastAsia"/>
        </w:rPr>
        <w:t>17</w:t>
      </w:r>
    </w:p>
    <w:p w14:paraId="553713E4" w14:textId="77777777" w:rsidR="005810E5" w:rsidRDefault="005810E5">
      <w:pPr>
        <w:pStyle w:val="ab"/>
      </w:pPr>
      <w:r>
        <w:rPr>
          <w:bCs/>
        </w:rPr>
        <w:sym w:font="Symbol" w:char="F073"/>
      </w:r>
      <w:r>
        <w:t>/</w:t>
      </w:r>
      <w:r>
        <w:rPr>
          <w:i/>
          <w:iCs/>
        </w:rPr>
        <w:t>f</w:t>
      </w:r>
      <w:r>
        <w:rPr>
          <w:vertAlign w:val="subscript"/>
        </w:rPr>
        <w:t>max</w:t>
      </w:r>
      <w:r>
        <w:t>≥0.5</w:t>
      </w:r>
      <w:r>
        <w:t>时的功率谱分布</w:t>
      </w:r>
    </w:p>
    <w:p w14:paraId="3D0304C5" w14:textId="77777777" w:rsidR="005810E5" w:rsidRDefault="003126D0">
      <w:pPr>
        <w:pStyle w:val="ac"/>
      </w:pPr>
      <w:r>
        <w:rPr>
          <w:noProof/>
        </w:rPr>
        <w:drawing>
          <wp:inline distT="0" distB="0" distL="0" distR="0" wp14:anchorId="28D61FE9" wp14:editId="399302B0">
            <wp:extent cx="4286250" cy="6372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t="-255"/>
                    <a:stretch>
                      <a:fillRect/>
                    </a:stretch>
                  </pic:blipFill>
                  <pic:spPr bwMode="auto">
                    <a:xfrm>
                      <a:off x="0" y="0"/>
                      <a:ext cx="4286250" cy="6372225"/>
                    </a:xfrm>
                    <a:prstGeom prst="rect">
                      <a:avLst/>
                    </a:prstGeom>
                    <a:noFill/>
                    <a:ln>
                      <a:noFill/>
                    </a:ln>
                  </pic:spPr>
                </pic:pic>
              </a:graphicData>
            </a:graphic>
          </wp:inline>
        </w:drawing>
      </w:r>
    </w:p>
    <w:p w14:paraId="37DAC578" w14:textId="77777777" w:rsidR="005810E5" w:rsidRDefault="005810E5">
      <w:pPr>
        <w:pStyle w:val="aa"/>
      </w:pPr>
      <w:bookmarkStart w:id="163" w:name="_Toc426011240"/>
      <w:bookmarkStart w:id="164" w:name="_Toc426170274"/>
      <w:bookmarkStart w:id="165" w:name="_Toc426171675"/>
      <w:bookmarkStart w:id="166" w:name="_Toc460934669"/>
      <w:r>
        <w:br w:type="page"/>
      </w:r>
      <w:r>
        <w:rPr>
          <w:rFonts w:hint="eastAsia"/>
        </w:rPr>
        <w:lastRenderedPageBreak/>
        <w:t>图</w:t>
      </w:r>
      <w:r>
        <w:rPr>
          <w:rFonts w:hint="eastAsia"/>
        </w:rPr>
        <w:t>1</w:t>
      </w:r>
      <w:r>
        <w:t>8</w:t>
      </w:r>
    </w:p>
    <w:p w14:paraId="5ED66682" w14:textId="77777777" w:rsidR="005810E5" w:rsidRDefault="005810E5">
      <w:pPr>
        <w:pStyle w:val="ab"/>
      </w:pPr>
      <w:r>
        <w:rPr>
          <w:rFonts w:hint="eastAsia"/>
          <w:bCs/>
        </w:rPr>
        <w:sym w:font="Symbol" w:char="F073"/>
      </w:r>
      <w:r>
        <w:t>/</w:t>
      </w:r>
      <w:r>
        <w:rPr>
          <w:i/>
          <w:iCs/>
        </w:rPr>
        <w:t>f</w:t>
      </w:r>
      <w:r>
        <w:rPr>
          <w:i/>
          <w:iCs/>
          <w:vertAlign w:val="subscript"/>
        </w:rPr>
        <w:t>max</w:t>
      </w:r>
      <w:r>
        <w:t>＜</w:t>
      </w:r>
      <w:r>
        <w:t>0.5</w:t>
      </w:r>
      <w:r>
        <w:t>时的功率谱分布</w:t>
      </w:r>
    </w:p>
    <w:p w14:paraId="622761DD" w14:textId="77777777" w:rsidR="005810E5" w:rsidRDefault="003126D0">
      <w:pPr>
        <w:pStyle w:val="ac"/>
      </w:pPr>
      <w:r>
        <w:rPr>
          <w:noProof/>
        </w:rPr>
        <w:drawing>
          <wp:inline distT="0" distB="0" distL="0" distR="0" wp14:anchorId="57DAF9FF" wp14:editId="06B5803C">
            <wp:extent cx="5610225" cy="484822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t="10878"/>
                    <a:stretch>
                      <a:fillRect/>
                    </a:stretch>
                  </pic:blipFill>
                  <pic:spPr bwMode="auto">
                    <a:xfrm>
                      <a:off x="0" y="0"/>
                      <a:ext cx="5610225" cy="4848225"/>
                    </a:xfrm>
                    <a:prstGeom prst="rect">
                      <a:avLst/>
                    </a:prstGeom>
                    <a:noFill/>
                    <a:ln>
                      <a:noFill/>
                    </a:ln>
                  </pic:spPr>
                </pic:pic>
              </a:graphicData>
            </a:graphic>
          </wp:inline>
        </w:drawing>
      </w:r>
    </w:p>
    <w:p w14:paraId="1BE256EB" w14:textId="77777777" w:rsidR="005810E5" w:rsidRDefault="005810E5">
      <w:pPr>
        <w:spacing w:before="0"/>
        <w:rPr>
          <w:color w:val="000000"/>
        </w:rPr>
      </w:pPr>
    </w:p>
    <w:p w14:paraId="552D43F8" w14:textId="77777777" w:rsidR="005810E5" w:rsidRDefault="005810E5">
      <w:pPr>
        <w:rPr>
          <w:color w:val="000000"/>
        </w:rPr>
      </w:pPr>
      <w:r>
        <w:rPr>
          <w:rFonts w:hint="eastAsia"/>
          <w:color w:val="000000"/>
        </w:rPr>
        <w:t>当</w:t>
      </w:r>
      <w:r>
        <w:rPr>
          <w:i/>
          <w:color w:val="000000"/>
        </w:rPr>
        <w:t>f</w:t>
      </w:r>
      <w:r>
        <w:rPr>
          <w:rFonts w:hint="eastAsia"/>
          <w:color w:val="000000"/>
        </w:rPr>
        <w:t>很大时，频谱衰减得非常快。但是，应当注意到，斜率不是无限制的连续的。因为发射机内部会产生噪声，频谱会有一个低限或下限值，它取决于输出级的射频类型。</w:t>
      </w:r>
    </w:p>
    <w:p w14:paraId="44956FB0" w14:textId="77777777" w:rsidR="005810E5" w:rsidRDefault="005810E5">
      <w:pPr>
        <w:pStyle w:val="bt2"/>
      </w:pPr>
      <w:r>
        <w:t>3.3</w:t>
      </w:r>
      <w:bookmarkEnd w:id="163"/>
      <w:bookmarkEnd w:id="164"/>
      <w:bookmarkEnd w:id="165"/>
      <w:bookmarkEnd w:id="166"/>
      <w:r>
        <w:rPr>
          <w:rFonts w:hint="eastAsia"/>
        </w:rPr>
        <w:tab/>
      </w:r>
      <w:r>
        <w:rPr>
          <w:rFonts w:hint="eastAsia"/>
        </w:rPr>
        <w:t>带外功率</w:t>
      </w:r>
    </w:p>
    <w:p w14:paraId="33EA90AD" w14:textId="77777777" w:rsidR="005810E5" w:rsidRDefault="005810E5">
      <w:pPr>
        <w:rPr>
          <w:color w:val="000000"/>
        </w:rPr>
      </w:pPr>
      <w:r>
        <w:rPr>
          <w:rFonts w:hint="eastAsia"/>
          <w:color w:val="000000"/>
        </w:rPr>
        <w:t>发射在频偏取其中值时的带外功率曲线如图</w:t>
      </w:r>
      <w:r>
        <w:rPr>
          <w:rFonts w:hint="eastAsia"/>
          <w:color w:val="000000"/>
        </w:rPr>
        <w:t>19</w:t>
      </w:r>
      <w:r>
        <w:rPr>
          <w:rFonts w:hint="eastAsia"/>
          <w:color w:val="000000"/>
        </w:rPr>
        <w:t>所示。这些曲线是对功率谱进行理论计算得到的。</w:t>
      </w:r>
    </w:p>
    <w:p w14:paraId="48BCF93D" w14:textId="77777777" w:rsidR="005810E5" w:rsidRDefault="005810E5">
      <w:pPr>
        <w:pStyle w:val="aa"/>
      </w:pPr>
      <w:r>
        <w:br w:type="page"/>
      </w:r>
      <w:r>
        <w:rPr>
          <w:rFonts w:hint="eastAsia"/>
        </w:rPr>
        <w:lastRenderedPageBreak/>
        <w:t>图</w:t>
      </w:r>
      <w:r>
        <w:rPr>
          <w:rFonts w:hint="eastAsia"/>
        </w:rPr>
        <w:t>1</w:t>
      </w:r>
      <w:r>
        <w:t>9</w:t>
      </w:r>
    </w:p>
    <w:p w14:paraId="14B28270" w14:textId="77777777" w:rsidR="005810E5" w:rsidRDefault="005810E5">
      <w:pPr>
        <w:pStyle w:val="ab"/>
      </w:pPr>
      <w:r>
        <w:rPr>
          <w:rFonts w:ascii="Symbol" w:hAnsi="Symbol"/>
        </w:rPr>
        <w:t></w:t>
      </w:r>
      <w:r>
        <w:rPr>
          <w:rFonts w:hint="eastAsia"/>
        </w:rPr>
        <w:t>/</w:t>
      </w:r>
      <w:r>
        <w:rPr>
          <w:i/>
          <w:iCs/>
        </w:rPr>
        <w:t>f</w:t>
      </w:r>
      <w:r>
        <w:rPr>
          <w:i/>
          <w:iCs/>
          <w:vertAlign w:val="subscript"/>
        </w:rPr>
        <w:t>max</w:t>
      </w:r>
      <w:r>
        <w:rPr>
          <w:rFonts w:hint="eastAsia"/>
        </w:rPr>
        <w:t>≥</w:t>
      </w:r>
      <w:r>
        <w:t>0.5</w:t>
      </w:r>
      <w:r>
        <w:rPr>
          <w:rFonts w:hint="eastAsia"/>
        </w:rPr>
        <w:t>时频谱的带外功率</w:t>
      </w:r>
    </w:p>
    <w:p w14:paraId="1F42BE08" w14:textId="77777777" w:rsidR="005810E5" w:rsidRDefault="003126D0">
      <w:pPr>
        <w:pStyle w:val="ac"/>
      </w:pPr>
      <w:r>
        <w:rPr>
          <w:noProof/>
        </w:rPr>
        <w:drawing>
          <wp:inline distT="0" distB="0" distL="0" distR="0" wp14:anchorId="7C05340B" wp14:editId="6EAA7750">
            <wp:extent cx="4905375" cy="47910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t="10983"/>
                    <a:stretch>
                      <a:fillRect/>
                    </a:stretch>
                  </pic:blipFill>
                  <pic:spPr bwMode="auto">
                    <a:xfrm>
                      <a:off x="0" y="0"/>
                      <a:ext cx="4905375" cy="4791075"/>
                    </a:xfrm>
                    <a:prstGeom prst="rect">
                      <a:avLst/>
                    </a:prstGeom>
                    <a:noFill/>
                    <a:ln>
                      <a:noFill/>
                    </a:ln>
                  </pic:spPr>
                </pic:pic>
              </a:graphicData>
            </a:graphic>
          </wp:inline>
        </w:drawing>
      </w:r>
    </w:p>
    <w:p w14:paraId="5E810D59" w14:textId="77777777" w:rsidR="005810E5" w:rsidRDefault="005810E5">
      <w:pPr>
        <w:rPr>
          <w:color w:val="000000"/>
        </w:rPr>
      </w:pPr>
      <w:r>
        <w:rPr>
          <w:color w:val="000000"/>
        </w:rPr>
        <w:br w:type="page"/>
      </w:r>
      <w:r>
        <w:rPr>
          <w:rFonts w:hint="eastAsia"/>
          <w:color w:val="000000"/>
        </w:rPr>
        <w:lastRenderedPageBreak/>
        <w:t>与小频偏发射相关的曲线在图</w:t>
      </w:r>
      <w:r>
        <w:rPr>
          <w:rFonts w:hint="eastAsia"/>
          <w:color w:val="000000"/>
        </w:rPr>
        <w:t>20</w:t>
      </w:r>
      <w:r>
        <w:rPr>
          <w:rFonts w:hint="eastAsia"/>
          <w:color w:val="000000"/>
        </w:rPr>
        <w:t>中给出。该图形也是对功率谱进行理论计算得到的。</w:t>
      </w:r>
    </w:p>
    <w:p w14:paraId="17EA045F" w14:textId="77777777" w:rsidR="005810E5" w:rsidRDefault="005810E5">
      <w:pPr>
        <w:rPr>
          <w:color w:val="000000"/>
        </w:rPr>
      </w:pPr>
    </w:p>
    <w:p w14:paraId="07B67FB7" w14:textId="77777777" w:rsidR="005810E5" w:rsidRDefault="005810E5">
      <w:pPr>
        <w:rPr>
          <w:color w:val="000000"/>
        </w:rPr>
      </w:pPr>
    </w:p>
    <w:p w14:paraId="7F4E42BA" w14:textId="77777777" w:rsidR="005810E5" w:rsidRDefault="005810E5">
      <w:pPr>
        <w:rPr>
          <w:color w:val="000000"/>
        </w:rPr>
      </w:pPr>
    </w:p>
    <w:p w14:paraId="7862E310" w14:textId="77777777" w:rsidR="005810E5" w:rsidRDefault="005810E5">
      <w:pPr>
        <w:pStyle w:val="aa"/>
      </w:pPr>
      <w:r>
        <w:rPr>
          <w:rFonts w:hint="eastAsia"/>
        </w:rPr>
        <w:t>图</w:t>
      </w:r>
      <w:r>
        <w:rPr>
          <w:rFonts w:hint="eastAsia"/>
        </w:rPr>
        <w:t>20</w:t>
      </w:r>
    </w:p>
    <w:p w14:paraId="04ADC2A5" w14:textId="77777777" w:rsidR="005810E5" w:rsidRDefault="005810E5">
      <w:pPr>
        <w:pStyle w:val="ab"/>
      </w:pPr>
      <w:r>
        <w:rPr>
          <w:rFonts w:hint="eastAsia"/>
          <w:bCs/>
        </w:rPr>
        <w:sym w:font="Symbol" w:char="F073"/>
      </w:r>
      <w:r>
        <w:t>/</w:t>
      </w:r>
      <w:r>
        <w:rPr>
          <w:i/>
          <w:iCs/>
        </w:rPr>
        <w:t>f</w:t>
      </w:r>
      <w:r>
        <w:rPr>
          <w:vertAlign w:val="subscript"/>
        </w:rPr>
        <w:t>max</w:t>
      </w:r>
      <w:r>
        <w:t>＜</w:t>
      </w:r>
      <w:r>
        <w:t>0.5</w:t>
      </w:r>
      <w:r>
        <w:t>时频谱的带外功率</w:t>
      </w:r>
    </w:p>
    <w:p w14:paraId="1910E1BA" w14:textId="77777777" w:rsidR="005810E5" w:rsidRDefault="003126D0">
      <w:pPr>
        <w:pStyle w:val="ac"/>
      </w:pPr>
      <w:r>
        <w:rPr>
          <w:noProof/>
        </w:rPr>
        <w:drawing>
          <wp:inline distT="0" distB="0" distL="0" distR="0" wp14:anchorId="1CB038DE" wp14:editId="2F82596B">
            <wp:extent cx="4953000" cy="4714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t="10789"/>
                    <a:stretch>
                      <a:fillRect/>
                    </a:stretch>
                  </pic:blipFill>
                  <pic:spPr bwMode="auto">
                    <a:xfrm>
                      <a:off x="0" y="0"/>
                      <a:ext cx="4953000" cy="4714875"/>
                    </a:xfrm>
                    <a:prstGeom prst="rect">
                      <a:avLst/>
                    </a:prstGeom>
                    <a:noFill/>
                    <a:ln>
                      <a:noFill/>
                    </a:ln>
                  </pic:spPr>
                </pic:pic>
              </a:graphicData>
            </a:graphic>
          </wp:inline>
        </w:drawing>
      </w:r>
    </w:p>
    <w:p w14:paraId="37B04F5F" w14:textId="77777777" w:rsidR="005810E5" w:rsidRDefault="005810E5">
      <w:pPr>
        <w:pStyle w:val="a4"/>
      </w:pPr>
      <w:r>
        <w:br w:type="page"/>
      </w:r>
      <w:r>
        <w:rPr>
          <w:rFonts w:hint="eastAsia"/>
        </w:rPr>
        <w:lastRenderedPageBreak/>
        <w:t>附</w:t>
      </w:r>
      <w:r>
        <w:t xml:space="preserve">  </w:t>
      </w:r>
      <w:r>
        <w:rPr>
          <w:rFonts w:hint="eastAsia"/>
        </w:rPr>
        <w:t>件</w:t>
      </w:r>
      <w:r>
        <w:t xml:space="preserve">  4</w:t>
      </w:r>
    </w:p>
    <w:p w14:paraId="01E1CF33" w14:textId="77777777" w:rsidR="005810E5" w:rsidRDefault="005810E5">
      <w:pPr>
        <w:pStyle w:val="a4"/>
        <w:rPr>
          <w:bCs/>
        </w:rPr>
      </w:pPr>
      <w:r>
        <w:rPr>
          <w:bCs/>
        </w:rPr>
        <w:t>对标识为</w:t>
      </w:r>
      <w:r>
        <w:rPr>
          <w:bCs/>
        </w:rPr>
        <w:t>G</w:t>
      </w:r>
      <w:r>
        <w:rPr>
          <w:bCs/>
        </w:rPr>
        <w:t>类的发射的考虑</w:t>
      </w:r>
    </w:p>
    <w:p w14:paraId="4ED68947" w14:textId="77777777" w:rsidR="005810E5" w:rsidRDefault="005810E5">
      <w:pPr>
        <w:tabs>
          <w:tab w:val="left" w:pos="3300"/>
        </w:tabs>
        <w:ind w:firstLine="0"/>
        <w:jc w:val="center"/>
        <w:rPr>
          <w:color w:val="000000"/>
        </w:rPr>
      </w:pPr>
      <w:r>
        <w:rPr>
          <w:rFonts w:hint="eastAsia"/>
          <w:color w:val="000000"/>
        </w:rPr>
        <w:t>（相位调制）</w:t>
      </w:r>
    </w:p>
    <w:p w14:paraId="175D5A04" w14:textId="77777777" w:rsidR="005810E5" w:rsidRDefault="005810E5">
      <w:pPr>
        <w:pStyle w:val="a4"/>
        <w:rPr>
          <w:b w:val="0"/>
          <w:bCs/>
          <w:lang w:val="fr-FR"/>
        </w:rPr>
      </w:pPr>
      <w:bookmarkStart w:id="167" w:name="_Toc460934670"/>
      <w:r>
        <w:rPr>
          <w:rFonts w:hint="eastAsia"/>
          <w:b w:val="0"/>
          <w:bCs/>
          <w:lang w:val="fr-FR"/>
        </w:rPr>
        <w:t>目</w:t>
      </w:r>
      <w:r>
        <w:rPr>
          <w:b w:val="0"/>
          <w:bCs/>
          <w:lang w:val="fr-FR"/>
        </w:rPr>
        <w:t xml:space="preserve">    </w:t>
      </w:r>
      <w:r>
        <w:rPr>
          <w:rFonts w:hint="eastAsia"/>
          <w:b w:val="0"/>
          <w:bCs/>
          <w:lang w:val="fr-FR"/>
        </w:rPr>
        <w:t>录</w:t>
      </w:r>
    </w:p>
    <w:p w14:paraId="7353012D"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5260FE41" w14:textId="77777777" w:rsidR="005810E5" w:rsidRDefault="005810E5">
      <w:pPr>
        <w:pStyle w:val="ml1"/>
      </w:pPr>
      <w:r>
        <w:rPr>
          <w:rFonts w:hint="eastAsia"/>
        </w:rPr>
        <w:t>1</w:t>
      </w:r>
      <w:r>
        <w:rPr>
          <w:rFonts w:hint="eastAsia"/>
        </w:rPr>
        <w:tab/>
      </w:r>
      <w:r>
        <w:rPr>
          <w:rFonts w:hint="eastAsia"/>
        </w:rPr>
        <w:t>发射类别</w:t>
      </w:r>
      <w:r>
        <w:t>G1B</w:t>
      </w:r>
      <w:r>
        <w:rPr>
          <w:rFonts w:hint="eastAsia"/>
        </w:rPr>
        <w:t>（单信道调相电报）</w:t>
      </w:r>
      <w:r>
        <w:tab/>
      </w:r>
      <w:r>
        <w:tab/>
      </w:r>
      <w:r>
        <w:rPr>
          <w:rFonts w:hint="eastAsia"/>
        </w:rPr>
        <w:t>45</w:t>
      </w:r>
    </w:p>
    <w:p w14:paraId="6E06D475" w14:textId="77777777" w:rsidR="005810E5" w:rsidRDefault="005810E5">
      <w:pPr>
        <w:pStyle w:val="ml3"/>
      </w:pPr>
      <w:r>
        <w:rPr>
          <w:rFonts w:hint="eastAsia"/>
        </w:rPr>
        <w:tab/>
      </w:r>
      <w:r>
        <w:t>1.1</w:t>
      </w:r>
      <w:r>
        <w:rPr>
          <w:rFonts w:hint="eastAsia"/>
        </w:rPr>
        <w:tab/>
      </w:r>
      <w:r>
        <w:rPr>
          <w:rFonts w:hint="eastAsia"/>
        </w:rPr>
        <w:t>必要带宽</w:t>
      </w:r>
      <w:r>
        <w:tab/>
      </w:r>
      <w:r>
        <w:tab/>
      </w:r>
      <w:r>
        <w:rPr>
          <w:rFonts w:hint="eastAsia"/>
        </w:rPr>
        <w:t>45</w:t>
      </w:r>
    </w:p>
    <w:p w14:paraId="17118C56" w14:textId="77777777" w:rsidR="005810E5" w:rsidRDefault="005810E5">
      <w:pPr>
        <w:pStyle w:val="ml3"/>
      </w:pPr>
      <w:r>
        <w:rPr>
          <w:rFonts w:hint="eastAsia"/>
        </w:rPr>
        <w:tab/>
      </w:r>
      <w:r>
        <w:t>1.2</w:t>
      </w:r>
      <w:r>
        <w:rPr>
          <w:rFonts w:hint="eastAsia"/>
        </w:rPr>
        <w:tab/>
      </w:r>
      <w:r>
        <w:rPr>
          <w:rFonts w:hint="eastAsia"/>
        </w:rPr>
        <w:t>带外频谱</w:t>
      </w:r>
      <w:r>
        <w:tab/>
      </w:r>
      <w:r>
        <w:tab/>
      </w:r>
      <w:r>
        <w:rPr>
          <w:rFonts w:hint="eastAsia"/>
        </w:rPr>
        <w:t>45</w:t>
      </w:r>
    </w:p>
    <w:p w14:paraId="17416E3A" w14:textId="77777777" w:rsidR="005810E5" w:rsidRDefault="005810E5">
      <w:pPr>
        <w:rPr>
          <w:color w:val="000000"/>
        </w:rPr>
      </w:pPr>
    </w:p>
    <w:p w14:paraId="442E5646" w14:textId="77777777" w:rsidR="005810E5" w:rsidRDefault="005810E5">
      <w:pPr>
        <w:rPr>
          <w:color w:val="000000"/>
        </w:rPr>
      </w:pPr>
    </w:p>
    <w:p w14:paraId="40B0A5E7" w14:textId="77777777" w:rsidR="005810E5" w:rsidRDefault="005810E5">
      <w:pPr>
        <w:rPr>
          <w:color w:val="000000"/>
        </w:rPr>
      </w:pPr>
    </w:p>
    <w:p w14:paraId="53D96D07" w14:textId="77777777" w:rsidR="005810E5" w:rsidRDefault="005810E5">
      <w:pPr>
        <w:pStyle w:val="bt1"/>
      </w:pPr>
      <w:r>
        <w:t>1</w:t>
      </w:r>
      <w:r>
        <w:rPr>
          <w:rFonts w:hint="eastAsia"/>
        </w:rPr>
        <w:tab/>
      </w:r>
      <w:r>
        <w:rPr>
          <w:rFonts w:hint="eastAsia"/>
        </w:rPr>
        <w:t>发射类别</w:t>
      </w:r>
      <w:r>
        <w:t>G1B</w:t>
      </w:r>
      <w:r>
        <w:rPr>
          <w:rFonts w:hint="eastAsia"/>
        </w:rPr>
        <w:t>（单信道调相电报</w:t>
      </w:r>
      <w:bookmarkEnd w:id="167"/>
      <w:r>
        <w:rPr>
          <w:rFonts w:hint="eastAsia"/>
        </w:rPr>
        <w:t>）</w:t>
      </w:r>
    </w:p>
    <w:p w14:paraId="573884C7" w14:textId="77777777" w:rsidR="005810E5" w:rsidRDefault="005810E5">
      <w:pPr>
        <w:pStyle w:val="bt2"/>
      </w:pPr>
      <w:bookmarkStart w:id="168" w:name="_Toc425074876"/>
      <w:bookmarkStart w:id="169" w:name="_Toc460934671"/>
      <w:r>
        <w:t>1.1</w:t>
      </w:r>
      <w:r>
        <w:rPr>
          <w:rFonts w:hint="eastAsia"/>
        </w:rPr>
        <w:tab/>
      </w:r>
      <w:r>
        <w:rPr>
          <w:rFonts w:hint="eastAsia"/>
        </w:rPr>
        <w:t>必要带宽</w:t>
      </w:r>
      <w:bookmarkEnd w:id="168"/>
      <w:bookmarkEnd w:id="169"/>
    </w:p>
    <w:p w14:paraId="2E4A9AF7" w14:textId="77777777" w:rsidR="005810E5" w:rsidRDefault="005810E5">
      <w:pPr>
        <w:rPr>
          <w:color w:val="000000"/>
        </w:rPr>
      </w:pPr>
      <w:r>
        <w:rPr>
          <w:rFonts w:hint="eastAsia"/>
          <w:color w:val="000000"/>
        </w:rPr>
        <w:t>必要带宽可以使用下面的公式计算：</w:t>
      </w:r>
    </w:p>
    <w:p w14:paraId="7F27B2F1" w14:textId="77777777" w:rsidR="005810E5" w:rsidRDefault="005810E5">
      <w:pPr>
        <w:pStyle w:val="a5"/>
      </w:pPr>
      <w:r>
        <w:rPr>
          <w:rFonts w:hint="eastAsia"/>
        </w:rPr>
        <w:tab/>
      </w:r>
      <w:r>
        <w:rPr>
          <w:i/>
          <w:iCs/>
        </w:rPr>
        <w:t>B</w:t>
      </w:r>
      <w:r>
        <w:rPr>
          <w:i/>
          <w:iCs/>
          <w:vertAlign w:val="subscript"/>
        </w:rPr>
        <w:t>n</w:t>
      </w:r>
      <w:r>
        <w:t xml:space="preserve"> </w:t>
      </w:r>
      <w:r>
        <w:rPr>
          <w:rFonts w:hint="eastAsia"/>
        </w:rPr>
        <w:t>=</w:t>
      </w:r>
      <w:r>
        <w:t xml:space="preserve"> </w:t>
      </w:r>
      <w:r>
        <w:rPr>
          <w:i/>
          <w:iCs/>
        </w:rPr>
        <w:t>K</w:t>
      </w:r>
      <w:r>
        <w:rPr>
          <w:rFonts w:hint="eastAsia"/>
        </w:rPr>
        <w:t xml:space="preserve"> </w:t>
      </w:r>
      <w:r>
        <w:rPr>
          <w:i/>
          <w:iCs/>
        </w:rPr>
        <w:t>B</w:t>
      </w:r>
    </w:p>
    <w:p w14:paraId="3108D71D" w14:textId="77777777" w:rsidR="005810E5" w:rsidRDefault="005810E5">
      <w:pPr>
        <w:ind w:firstLine="0"/>
        <w:rPr>
          <w:color w:val="000000"/>
        </w:rPr>
      </w:pPr>
      <w:r>
        <w:rPr>
          <w:rFonts w:hint="eastAsia"/>
          <w:color w:val="000000"/>
        </w:rPr>
        <w:t>其中：</w:t>
      </w:r>
    </w:p>
    <w:p w14:paraId="3B314E46" w14:textId="77777777" w:rsidR="005810E5" w:rsidRDefault="005810E5">
      <w:pPr>
        <w:tabs>
          <w:tab w:val="clear" w:pos="953"/>
          <w:tab w:val="right" w:pos="1701"/>
          <w:tab w:val="left" w:pos="1834"/>
        </w:tabs>
        <w:rPr>
          <w:color w:val="000000"/>
        </w:rPr>
      </w:pPr>
      <w:r>
        <w:rPr>
          <w:rFonts w:hint="eastAsia"/>
          <w:i/>
          <w:color w:val="000000"/>
        </w:rPr>
        <w:tab/>
      </w:r>
      <w:r>
        <w:rPr>
          <w:i/>
          <w:color w:val="000000"/>
        </w:rPr>
        <w:t>B</w:t>
      </w:r>
      <w:r>
        <w:rPr>
          <w:rFonts w:hint="eastAsia"/>
          <w:color w:val="000000"/>
        </w:rPr>
        <w:t>：</w:t>
      </w:r>
      <w:r>
        <w:rPr>
          <w:rFonts w:hint="eastAsia"/>
          <w:color w:val="000000"/>
        </w:rPr>
        <w:tab/>
      </w:r>
      <w:r>
        <w:rPr>
          <w:rFonts w:hint="eastAsia"/>
          <w:color w:val="000000"/>
        </w:rPr>
        <w:t>调制速率（</w:t>
      </w:r>
      <w:r>
        <w:rPr>
          <w:color w:val="000000"/>
        </w:rPr>
        <w:t>Bd</w:t>
      </w:r>
      <w:r>
        <w:rPr>
          <w:rFonts w:hint="eastAsia"/>
          <w:color w:val="000000"/>
        </w:rPr>
        <w:t>）</w:t>
      </w:r>
    </w:p>
    <w:p w14:paraId="6D94ABFE" w14:textId="77777777" w:rsidR="005810E5" w:rsidRDefault="005810E5">
      <w:pPr>
        <w:tabs>
          <w:tab w:val="clear" w:pos="953"/>
          <w:tab w:val="right" w:pos="1701"/>
          <w:tab w:val="left" w:pos="1834"/>
        </w:tabs>
        <w:rPr>
          <w:color w:val="000000"/>
        </w:rPr>
      </w:pPr>
      <w:r>
        <w:rPr>
          <w:rFonts w:hint="eastAsia"/>
          <w:i/>
          <w:color w:val="000000"/>
        </w:rPr>
        <w:tab/>
      </w:r>
      <w:r>
        <w:rPr>
          <w:i/>
          <w:color w:val="000000"/>
        </w:rPr>
        <w:t>K</w:t>
      </w:r>
      <w:r>
        <w:rPr>
          <w:color w:val="000000"/>
        </w:rPr>
        <w:t xml:space="preserve"> </w:t>
      </w:r>
      <w:r>
        <w:rPr>
          <w:rFonts w:hint="eastAsia"/>
          <w:color w:val="000000"/>
        </w:rPr>
        <w:t>=</w:t>
      </w:r>
      <w:r>
        <w:rPr>
          <w:color w:val="000000"/>
        </w:rPr>
        <w:t xml:space="preserve"> 5</w:t>
      </w:r>
      <w:r>
        <w:rPr>
          <w:rFonts w:hint="eastAsia"/>
          <w:color w:val="000000"/>
        </w:rPr>
        <w:t>，</w:t>
      </w:r>
      <w:r>
        <w:rPr>
          <w:rFonts w:hint="eastAsia"/>
          <w:color w:val="000000"/>
        </w:rPr>
        <w:tab/>
      </w:r>
      <w:r>
        <w:rPr>
          <w:rFonts w:hint="eastAsia"/>
          <w:color w:val="000000"/>
        </w:rPr>
        <w:t>用于有衰落无线电链路</w:t>
      </w:r>
    </w:p>
    <w:p w14:paraId="7B9723EF" w14:textId="77777777" w:rsidR="005810E5" w:rsidRDefault="005810E5">
      <w:pPr>
        <w:tabs>
          <w:tab w:val="clear" w:pos="953"/>
          <w:tab w:val="right" w:pos="1701"/>
          <w:tab w:val="left" w:pos="1834"/>
        </w:tabs>
        <w:rPr>
          <w:color w:val="000000"/>
        </w:rPr>
      </w:pPr>
      <w:r>
        <w:rPr>
          <w:rFonts w:hint="eastAsia"/>
          <w:i/>
          <w:color w:val="000000"/>
        </w:rPr>
        <w:tab/>
      </w:r>
      <w:r>
        <w:rPr>
          <w:i/>
          <w:color w:val="000000"/>
        </w:rPr>
        <w:t>K</w:t>
      </w:r>
      <w:r>
        <w:rPr>
          <w:color w:val="000000"/>
        </w:rPr>
        <w:t xml:space="preserve"> </w:t>
      </w:r>
      <w:r>
        <w:rPr>
          <w:rFonts w:hint="eastAsia"/>
          <w:color w:val="000000"/>
        </w:rPr>
        <w:t>=</w:t>
      </w:r>
      <w:r>
        <w:rPr>
          <w:color w:val="000000"/>
        </w:rPr>
        <w:t xml:space="preserve"> 3</w:t>
      </w:r>
      <w:r>
        <w:rPr>
          <w:rFonts w:hint="eastAsia"/>
          <w:color w:val="000000"/>
        </w:rPr>
        <w:t>，</w:t>
      </w:r>
      <w:r>
        <w:rPr>
          <w:rFonts w:hint="eastAsia"/>
          <w:color w:val="000000"/>
        </w:rPr>
        <w:tab/>
      </w:r>
      <w:r>
        <w:rPr>
          <w:rFonts w:hint="eastAsia"/>
          <w:color w:val="000000"/>
        </w:rPr>
        <w:t>用于无衰落无线电链路。</w:t>
      </w:r>
    </w:p>
    <w:p w14:paraId="704A80FB" w14:textId="77777777" w:rsidR="005810E5" w:rsidRDefault="005810E5">
      <w:pPr>
        <w:pStyle w:val="bt2"/>
      </w:pPr>
      <w:bookmarkStart w:id="170" w:name="_Toc425074877"/>
      <w:bookmarkStart w:id="171" w:name="_Toc460934672"/>
      <w:r>
        <w:t>1.2</w:t>
      </w:r>
      <w:bookmarkEnd w:id="170"/>
      <w:bookmarkEnd w:id="171"/>
      <w:r>
        <w:rPr>
          <w:rFonts w:hint="eastAsia"/>
        </w:rPr>
        <w:t xml:space="preserve">   </w:t>
      </w:r>
      <w:r>
        <w:rPr>
          <w:rFonts w:hint="eastAsia"/>
        </w:rPr>
        <w:t>带外频谱</w:t>
      </w:r>
    </w:p>
    <w:p w14:paraId="75431272" w14:textId="77777777" w:rsidR="005810E5" w:rsidRDefault="005810E5">
      <w:pPr>
        <w:rPr>
          <w:color w:val="000000"/>
        </w:rPr>
      </w:pPr>
      <w:r>
        <w:rPr>
          <w:rFonts w:hint="eastAsia"/>
          <w:color w:val="000000"/>
        </w:rPr>
        <w:t>代表带外频谱的曲线应在表</w:t>
      </w:r>
      <w:r>
        <w:rPr>
          <w:rFonts w:hint="eastAsia"/>
          <w:color w:val="000000"/>
        </w:rPr>
        <w:t>7</w:t>
      </w:r>
      <w:r>
        <w:rPr>
          <w:rFonts w:hint="eastAsia"/>
          <w:color w:val="000000"/>
        </w:rPr>
        <w:t>给坐标点之下。</w:t>
      </w:r>
    </w:p>
    <w:p w14:paraId="29278398" w14:textId="77777777" w:rsidR="005810E5" w:rsidRDefault="005810E5">
      <w:pPr>
        <w:pStyle w:val="a8"/>
      </w:pPr>
      <w:r>
        <w:rPr>
          <w:rFonts w:hint="eastAsia"/>
        </w:rPr>
        <w:t>表</w:t>
      </w:r>
      <w:r>
        <w:rPr>
          <w:rFonts w:hint="eastAsia"/>
        </w:rPr>
        <w:t xml:space="preserve"> </w:t>
      </w:r>
      <w:r>
        <w:t>7</w:t>
      </w:r>
    </w:p>
    <w:p w14:paraId="6BF03283" w14:textId="77777777" w:rsidR="005810E5" w:rsidRDefault="005810E5">
      <w:pPr>
        <w:snapToGrid w:val="0"/>
        <w:spacing w:before="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47"/>
        <w:gridCol w:w="1247"/>
        <w:gridCol w:w="1247"/>
        <w:gridCol w:w="1247"/>
        <w:gridCol w:w="1249"/>
      </w:tblGrid>
      <w:tr w:rsidR="005810E5" w14:paraId="2CAA07BE" w14:textId="77777777">
        <w:trPr>
          <w:jc w:val="center"/>
        </w:trPr>
        <w:tc>
          <w:tcPr>
            <w:tcW w:w="6237" w:type="dxa"/>
            <w:gridSpan w:val="5"/>
          </w:tcPr>
          <w:p w14:paraId="78CEB2B0" w14:textId="77777777" w:rsidR="005810E5" w:rsidRDefault="005810E5">
            <w:pPr>
              <w:pStyle w:val="a7"/>
              <w:jc w:val="center"/>
            </w:pPr>
            <w:r>
              <w:rPr>
                <w:rFonts w:hint="eastAsia"/>
              </w:rPr>
              <w:t>计算电平</w:t>
            </w:r>
            <w:r>
              <w:rPr>
                <w:i/>
              </w:rPr>
              <w:t>X</w:t>
            </w:r>
            <w:r>
              <w:t xml:space="preserve"> (dB)</w:t>
            </w:r>
            <w:r>
              <w:rPr>
                <w:rFonts w:hint="eastAsia"/>
              </w:rPr>
              <w:t>对应的</w:t>
            </w:r>
            <w:r>
              <w:rPr>
                <w:i/>
              </w:rPr>
              <w:t>B</w:t>
            </w:r>
            <w:r>
              <w:rPr>
                <w:i/>
                <w:vertAlign w:val="subscript"/>
              </w:rPr>
              <w:t>x</w:t>
            </w:r>
            <w:r>
              <w:rPr>
                <w:rFonts w:hint="eastAsia"/>
              </w:rPr>
              <w:t>的公式</w:t>
            </w:r>
          </w:p>
        </w:tc>
      </w:tr>
      <w:tr w:rsidR="005810E5" w14:paraId="7973ED9D" w14:textId="77777777">
        <w:trPr>
          <w:jc w:val="center"/>
        </w:trPr>
        <w:tc>
          <w:tcPr>
            <w:tcW w:w="1247" w:type="dxa"/>
          </w:tcPr>
          <w:p w14:paraId="11F7DCF7" w14:textId="77777777" w:rsidR="005810E5" w:rsidRDefault="005810E5">
            <w:pPr>
              <w:pStyle w:val="a7"/>
              <w:jc w:val="center"/>
            </w:pPr>
            <w:r>
              <w:t>–20</w:t>
            </w:r>
          </w:p>
        </w:tc>
        <w:tc>
          <w:tcPr>
            <w:tcW w:w="1247" w:type="dxa"/>
          </w:tcPr>
          <w:p w14:paraId="6CE4BA82" w14:textId="77777777" w:rsidR="005810E5" w:rsidRDefault="005810E5">
            <w:pPr>
              <w:pStyle w:val="a7"/>
              <w:jc w:val="center"/>
            </w:pPr>
            <w:r>
              <w:t>–30</w:t>
            </w:r>
          </w:p>
        </w:tc>
        <w:tc>
          <w:tcPr>
            <w:tcW w:w="1247" w:type="dxa"/>
          </w:tcPr>
          <w:p w14:paraId="1DD3F1B5" w14:textId="77777777" w:rsidR="005810E5" w:rsidRDefault="005810E5">
            <w:pPr>
              <w:pStyle w:val="a7"/>
              <w:jc w:val="center"/>
            </w:pPr>
            <w:r>
              <w:t>– 40</w:t>
            </w:r>
          </w:p>
        </w:tc>
        <w:tc>
          <w:tcPr>
            <w:tcW w:w="1247" w:type="dxa"/>
          </w:tcPr>
          <w:p w14:paraId="66EC768E" w14:textId="77777777" w:rsidR="005810E5" w:rsidRDefault="005810E5">
            <w:pPr>
              <w:pStyle w:val="a7"/>
              <w:jc w:val="center"/>
            </w:pPr>
            <w:r>
              <w:t>–50</w:t>
            </w:r>
          </w:p>
        </w:tc>
        <w:tc>
          <w:tcPr>
            <w:tcW w:w="1249" w:type="dxa"/>
          </w:tcPr>
          <w:p w14:paraId="188D2292" w14:textId="77777777" w:rsidR="005810E5" w:rsidRDefault="005810E5">
            <w:pPr>
              <w:pStyle w:val="a7"/>
              <w:jc w:val="center"/>
            </w:pPr>
            <w:r>
              <w:t>– 60</w:t>
            </w:r>
          </w:p>
        </w:tc>
      </w:tr>
      <w:tr w:rsidR="005810E5" w14:paraId="2019904D" w14:textId="77777777">
        <w:trPr>
          <w:jc w:val="center"/>
        </w:trPr>
        <w:tc>
          <w:tcPr>
            <w:tcW w:w="1247" w:type="dxa"/>
          </w:tcPr>
          <w:p w14:paraId="6F6F912D" w14:textId="77777777" w:rsidR="005810E5" w:rsidRDefault="005810E5">
            <w:pPr>
              <w:pStyle w:val="a7"/>
              <w:jc w:val="center"/>
            </w:pPr>
            <w:r>
              <w:t xml:space="preserve">3 </w:t>
            </w:r>
            <w:r>
              <w:rPr>
                <w:i/>
              </w:rPr>
              <w:t>B</w:t>
            </w:r>
          </w:p>
        </w:tc>
        <w:tc>
          <w:tcPr>
            <w:tcW w:w="1247" w:type="dxa"/>
          </w:tcPr>
          <w:p w14:paraId="26214FFA" w14:textId="77777777" w:rsidR="005810E5" w:rsidRDefault="005810E5">
            <w:pPr>
              <w:pStyle w:val="a7"/>
              <w:jc w:val="center"/>
            </w:pPr>
            <w:r>
              <w:t xml:space="preserve">7 </w:t>
            </w:r>
            <w:r>
              <w:rPr>
                <w:i/>
              </w:rPr>
              <w:t>B</w:t>
            </w:r>
          </w:p>
        </w:tc>
        <w:tc>
          <w:tcPr>
            <w:tcW w:w="1247" w:type="dxa"/>
          </w:tcPr>
          <w:p w14:paraId="6706018F" w14:textId="77777777" w:rsidR="005810E5" w:rsidRDefault="005810E5">
            <w:pPr>
              <w:pStyle w:val="a7"/>
              <w:jc w:val="center"/>
            </w:pPr>
            <w:r>
              <w:t xml:space="preserve">13 </w:t>
            </w:r>
            <w:r>
              <w:rPr>
                <w:i/>
              </w:rPr>
              <w:t>B</w:t>
            </w:r>
          </w:p>
        </w:tc>
        <w:tc>
          <w:tcPr>
            <w:tcW w:w="1247" w:type="dxa"/>
          </w:tcPr>
          <w:p w14:paraId="6C76BFAF" w14:textId="77777777" w:rsidR="005810E5" w:rsidRDefault="005810E5">
            <w:pPr>
              <w:pStyle w:val="a7"/>
              <w:jc w:val="center"/>
            </w:pPr>
            <w:r>
              <w:t xml:space="preserve">23 </w:t>
            </w:r>
            <w:r>
              <w:rPr>
                <w:i/>
              </w:rPr>
              <w:t>B</w:t>
            </w:r>
          </w:p>
        </w:tc>
        <w:tc>
          <w:tcPr>
            <w:tcW w:w="1249" w:type="dxa"/>
          </w:tcPr>
          <w:p w14:paraId="22A49CA1" w14:textId="77777777" w:rsidR="005810E5" w:rsidRDefault="005810E5">
            <w:pPr>
              <w:pStyle w:val="a7"/>
              <w:jc w:val="center"/>
            </w:pPr>
            <w:r>
              <w:t xml:space="preserve">41 </w:t>
            </w:r>
            <w:r>
              <w:rPr>
                <w:i/>
              </w:rPr>
              <w:t>B</w:t>
            </w:r>
          </w:p>
        </w:tc>
      </w:tr>
    </w:tbl>
    <w:p w14:paraId="0FC19C36" w14:textId="77777777" w:rsidR="005810E5" w:rsidRDefault="005810E5">
      <w:pPr>
        <w:snapToGrid w:val="0"/>
        <w:spacing w:before="0"/>
        <w:rPr>
          <w:color w:val="000000"/>
        </w:rPr>
      </w:pPr>
    </w:p>
    <w:p w14:paraId="11928CFA" w14:textId="77777777" w:rsidR="005810E5" w:rsidRDefault="005810E5">
      <w:pPr>
        <w:rPr>
          <w:color w:val="000000"/>
        </w:rPr>
      </w:pPr>
      <w:r>
        <w:rPr>
          <w:rFonts w:hint="eastAsia"/>
          <w:color w:val="000000"/>
        </w:rPr>
        <w:t>对于频谱限制曲线上的每一个点，横坐标是相对频率</w:t>
      </w:r>
      <w:r>
        <w:rPr>
          <w:color w:val="000000"/>
        </w:rPr>
        <w:sym w:font="Symbol" w:char="F0B1"/>
      </w:r>
      <w:r>
        <w:rPr>
          <w:i/>
          <w:color w:val="000000"/>
        </w:rPr>
        <w:t>B</w:t>
      </w:r>
      <w:r>
        <w:rPr>
          <w:i/>
          <w:color w:val="000000"/>
          <w:vertAlign w:val="subscript"/>
        </w:rPr>
        <w:t>x</w:t>
      </w:r>
      <w:r>
        <w:rPr>
          <w:color w:val="000000"/>
        </w:rPr>
        <w:t xml:space="preserve"> /2 </w:t>
      </w:r>
      <w:r>
        <w:rPr>
          <w:rFonts w:hint="eastAsia"/>
          <w:i/>
          <w:iCs/>
          <w:color w:val="000000"/>
        </w:rPr>
        <w:t>B</w:t>
      </w:r>
      <w:r>
        <w:rPr>
          <w:rFonts w:hint="eastAsia"/>
          <w:color w:val="000000"/>
        </w:rPr>
        <w:t>，纵坐标是相对电平</w:t>
      </w:r>
      <w:r>
        <w:rPr>
          <w:i/>
          <w:color w:val="000000"/>
        </w:rPr>
        <w:t>X</w:t>
      </w:r>
      <w:r>
        <w:rPr>
          <w:rFonts w:hint="eastAsia"/>
          <w:color w:val="000000"/>
        </w:rPr>
        <w:t>。</w:t>
      </w:r>
      <w:r>
        <w:rPr>
          <w:color w:val="000000"/>
        </w:rPr>
        <w:t>0 dB</w:t>
      </w:r>
      <w:r>
        <w:rPr>
          <w:rFonts w:hint="eastAsia"/>
          <w:color w:val="000000"/>
        </w:rPr>
        <w:t>基准电平是未调制载波的电平。</w:t>
      </w:r>
    </w:p>
    <w:p w14:paraId="3E36FFA1" w14:textId="77777777" w:rsidR="005810E5" w:rsidRDefault="005810E5">
      <w:pPr>
        <w:pStyle w:val="a4"/>
      </w:pPr>
      <w:r>
        <w:br w:type="page"/>
      </w:r>
      <w:r>
        <w:rPr>
          <w:rFonts w:hint="eastAsia"/>
        </w:rPr>
        <w:lastRenderedPageBreak/>
        <w:t>附</w:t>
      </w:r>
      <w:r>
        <w:t xml:space="preserve">  </w:t>
      </w:r>
      <w:r>
        <w:rPr>
          <w:rFonts w:hint="eastAsia"/>
        </w:rPr>
        <w:t>件</w:t>
      </w:r>
      <w:r>
        <w:t xml:space="preserve">  5</w:t>
      </w:r>
    </w:p>
    <w:p w14:paraId="5EF98ECA" w14:textId="77777777" w:rsidR="005810E5" w:rsidRDefault="005810E5">
      <w:pPr>
        <w:pStyle w:val="a4"/>
        <w:rPr>
          <w:bCs/>
        </w:rPr>
      </w:pPr>
      <w:r>
        <w:rPr>
          <w:bCs/>
        </w:rPr>
        <w:t>对标识为</w:t>
      </w:r>
      <w:r>
        <w:rPr>
          <w:bCs/>
        </w:rPr>
        <w:t>J</w:t>
      </w:r>
      <w:r>
        <w:rPr>
          <w:bCs/>
        </w:rPr>
        <w:t>类的发射的考虑</w:t>
      </w:r>
    </w:p>
    <w:p w14:paraId="26E7CA47" w14:textId="77777777" w:rsidR="005810E5" w:rsidRDefault="005810E5">
      <w:pPr>
        <w:ind w:firstLine="0"/>
        <w:jc w:val="center"/>
        <w:rPr>
          <w:bCs/>
          <w:color w:val="000000"/>
        </w:rPr>
      </w:pPr>
      <w:r>
        <w:rPr>
          <w:rFonts w:hint="eastAsia"/>
          <w:bCs/>
          <w:color w:val="000000"/>
        </w:rPr>
        <w:t>（单边带，抑制载波）</w:t>
      </w:r>
    </w:p>
    <w:p w14:paraId="2547D90A" w14:textId="77777777" w:rsidR="005810E5" w:rsidRDefault="005810E5">
      <w:pPr>
        <w:pStyle w:val="a4"/>
        <w:rPr>
          <w:b w:val="0"/>
          <w:bCs/>
        </w:rPr>
      </w:pPr>
      <w:r>
        <w:rPr>
          <w:rFonts w:hint="eastAsia"/>
          <w:b w:val="0"/>
          <w:bCs/>
          <w:noProof/>
        </w:rPr>
        <w:t>目</w:t>
      </w:r>
      <w:r>
        <w:rPr>
          <w:b w:val="0"/>
          <w:bCs/>
          <w:noProof/>
        </w:rPr>
        <w:t xml:space="preserve">    </w:t>
      </w:r>
      <w:r>
        <w:rPr>
          <w:rFonts w:hint="eastAsia"/>
          <w:b w:val="0"/>
          <w:bCs/>
          <w:noProof/>
        </w:rPr>
        <w:t>录</w:t>
      </w:r>
    </w:p>
    <w:p w14:paraId="505E26E7"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470756B1" w14:textId="77777777" w:rsidR="005810E5" w:rsidRDefault="005810E5">
      <w:pPr>
        <w:pStyle w:val="ml1"/>
      </w:pPr>
      <w:r>
        <w:rPr>
          <w:bCs/>
        </w:rPr>
        <w:t>1</w:t>
      </w:r>
      <w:r>
        <w:rPr>
          <w:b/>
        </w:rPr>
        <w:tab/>
      </w:r>
      <w:r>
        <w:rPr>
          <w:rFonts w:hint="eastAsia"/>
        </w:rPr>
        <w:t>用于电话和多路音频电报的单边带和独立边带的调幅发射</w:t>
      </w:r>
      <w:r>
        <w:tab/>
      </w:r>
      <w:r>
        <w:tab/>
      </w:r>
      <w:r>
        <w:rPr>
          <w:rFonts w:hint="eastAsia"/>
        </w:rPr>
        <w:t>46</w:t>
      </w:r>
    </w:p>
    <w:p w14:paraId="7F9597EB" w14:textId="77777777" w:rsidR="005810E5" w:rsidRDefault="005810E5">
      <w:pPr>
        <w:pStyle w:val="ml3"/>
      </w:pPr>
      <w:r>
        <w:rPr>
          <w:rFonts w:hint="eastAsia"/>
        </w:rPr>
        <w:tab/>
      </w:r>
      <w:r>
        <w:t>1.1</w:t>
      </w:r>
      <w:r>
        <w:tab/>
      </w:r>
      <w:r>
        <w:rPr>
          <w:rFonts w:hint="eastAsia"/>
        </w:rPr>
        <w:t>引言</w:t>
      </w:r>
      <w:r>
        <w:tab/>
      </w:r>
      <w:r>
        <w:tab/>
      </w:r>
      <w:r>
        <w:rPr>
          <w:rFonts w:hint="eastAsia"/>
        </w:rPr>
        <w:t>46</w:t>
      </w:r>
    </w:p>
    <w:p w14:paraId="28F2077C" w14:textId="77777777" w:rsidR="005810E5" w:rsidRDefault="005810E5">
      <w:pPr>
        <w:pStyle w:val="ml3"/>
      </w:pPr>
      <w:r>
        <w:rPr>
          <w:rFonts w:hint="eastAsia"/>
        </w:rPr>
        <w:tab/>
      </w:r>
      <w:r>
        <w:t>1.2</w:t>
      </w:r>
      <w:r>
        <w:tab/>
      </w:r>
      <w:r>
        <w:rPr>
          <w:rFonts w:hint="eastAsia"/>
        </w:rPr>
        <w:t>白噪声调制的</w:t>
      </w:r>
      <w:r>
        <w:rPr>
          <w:rFonts w:hint="eastAsia"/>
        </w:rPr>
        <w:t>J3E</w:t>
      </w:r>
      <w:r>
        <w:rPr>
          <w:rFonts w:hint="eastAsia"/>
        </w:rPr>
        <w:t>和</w:t>
      </w:r>
      <w:r>
        <w:rPr>
          <w:rFonts w:hint="eastAsia"/>
        </w:rPr>
        <w:t>J7B</w:t>
      </w:r>
      <w:r>
        <w:rPr>
          <w:rFonts w:hint="eastAsia"/>
        </w:rPr>
        <w:t>类发射的频谱包络的形状</w:t>
      </w:r>
      <w:r>
        <w:tab/>
      </w:r>
      <w:r>
        <w:tab/>
      </w:r>
      <w:r>
        <w:rPr>
          <w:rFonts w:hint="eastAsia"/>
        </w:rPr>
        <w:t>47</w:t>
      </w:r>
    </w:p>
    <w:p w14:paraId="6815F64A" w14:textId="77777777" w:rsidR="005810E5" w:rsidRDefault="005810E5">
      <w:pPr>
        <w:pStyle w:val="ml3"/>
        <w:tabs>
          <w:tab w:val="left" w:pos="2282"/>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1.2.1</w:t>
        </w:r>
        <w:r>
          <w:tab/>
        </w:r>
      </w:smartTag>
      <w:r>
        <w:rPr>
          <w:rFonts w:hint="eastAsia"/>
        </w:rPr>
        <w:t>表</w:t>
      </w:r>
      <w:r>
        <w:rPr>
          <w:rFonts w:hint="eastAsia"/>
        </w:rPr>
        <w:t>8</w:t>
      </w:r>
      <w:r>
        <w:rPr>
          <w:rFonts w:hint="eastAsia"/>
        </w:rPr>
        <w:t>第</w:t>
      </w:r>
      <w:r>
        <w:rPr>
          <w:rFonts w:hint="eastAsia"/>
        </w:rPr>
        <w:t>1</w:t>
      </w:r>
      <w:r>
        <w:rPr>
          <w:rFonts w:hint="eastAsia"/>
        </w:rPr>
        <w:t>项描述的测试</w:t>
      </w:r>
      <w:r>
        <w:tab/>
      </w:r>
      <w:r>
        <w:tab/>
      </w:r>
      <w:r>
        <w:rPr>
          <w:rFonts w:hint="eastAsia"/>
        </w:rPr>
        <w:t>49</w:t>
      </w:r>
    </w:p>
    <w:p w14:paraId="2D965159" w14:textId="77777777" w:rsidR="005810E5" w:rsidRDefault="005810E5">
      <w:pPr>
        <w:pStyle w:val="ml3"/>
        <w:tabs>
          <w:tab w:val="left" w:pos="2282"/>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1.2.2</w:t>
        </w:r>
        <w:r>
          <w:tab/>
        </w:r>
      </w:smartTag>
      <w:r>
        <w:rPr>
          <w:rFonts w:hint="eastAsia"/>
        </w:rPr>
        <w:t>表</w:t>
      </w:r>
      <w:r>
        <w:rPr>
          <w:rFonts w:hint="eastAsia"/>
        </w:rPr>
        <w:t>8</w:t>
      </w:r>
      <w:r>
        <w:rPr>
          <w:rFonts w:hint="eastAsia"/>
        </w:rPr>
        <w:t>第</w:t>
      </w:r>
      <w:r>
        <w:rPr>
          <w:rFonts w:hint="eastAsia"/>
        </w:rPr>
        <w:t>2</w:t>
      </w:r>
      <w:r>
        <w:rPr>
          <w:rFonts w:hint="eastAsia"/>
        </w:rPr>
        <w:t>项描述的测试</w:t>
      </w:r>
      <w:r>
        <w:tab/>
      </w:r>
      <w:r>
        <w:tab/>
      </w:r>
      <w:r>
        <w:rPr>
          <w:rFonts w:hint="eastAsia"/>
        </w:rPr>
        <w:t>51</w:t>
      </w:r>
    </w:p>
    <w:p w14:paraId="7ABB7C59" w14:textId="77777777" w:rsidR="005810E5" w:rsidRDefault="005810E5">
      <w:pPr>
        <w:pStyle w:val="ml3"/>
        <w:tabs>
          <w:tab w:val="left" w:pos="2282"/>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1.2.3</w:t>
        </w:r>
        <w:r>
          <w:tab/>
        </w:r>
      </w:smartTag>
      <w:r>
        <w:rPr>
          <w:rFonts w:hint="eastAsia"/>
        </w:rPr>
        <w:t>表</w:t>
      </w:r>
      <w:r>
        <w:rPr>
          <w:rFonts w:hint="eastAsia"/>
        </w:rPr>
        <w:t>8</w:t>
      </w:r>
      <w:r>
        <w:rPr>
          <w:rFonts w:hint="eastAsia"/>
        </w:rPr>
        <w:t>第</w:t>
      </w:r>
      <w:r>
        <w:rPr>
          <w:rFonts w:hint="eastAsia"/>
        </w:rPr>
        <w:t>3</w:t>
      </w:r>
      <w:r>
        <w:rPr>
          <w:rFonts w:hint="eastAsia"/>
        </w:rPr>
        <w:t>项描述的测试</w:t>
      </w:r>
      <w:r>
        <w:tab/>
      </w:r>
      <w:r>
        <w:tab/>
      </w:r>
      <w:r>
        <w:rPr>
          <w:rFonts w:hint="eastAsia"/>
        </w:rPr>
        <w:t>51</w:t>
      </w:r>
    </w:p>
    <w:p w14:paraId="059E6B4E" w14:textId="77777777" w:rsidR="005810E5" w:rsidRDefault="005810E5">
      <w:pPr>
        <w:pStyle w:val="ml3"/>
        <w:tabs>
          <w:tab w:val="left" w:pos="2282"/>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1.2.4</w:t>
        </w:r>
        <w:r>
          <w:tab/>
        </w:r>
      </w:smartTag>
      <w:r>
        <w:rPr>
          <w:rFonts w:hint="eastAsia"/>
        </w:rPr>
        <w:t>表</w:t>
      </w:r>
      <w:r>
        <w:rPr>
          <w:rFonts w:hint="eastAsia"/>
        </w:rPr>
        <w:t>8</w:t>
      </w:r>
      <w:r>
        <w:rPr>
          <w:rFonts w:hint="eastAsia"/>
        </w:rPr>
        <w:t>第</w:t>
      </w:r>
      <w:r>
        <w:rPr>
          <w:rFonts w:hint="eastAsia"/>
        </w:rPr>
        <w:t>4</w:t>
      </w:r>
      <w:r>
        <w:rPr>
          <w:rFonts w:hint="eastAsia"/>
        </w:rPr>
        <w:t>项描述的测试</w:t>
      </w:r>
      <w:r>
        <w:tab/>
      </w:r>
      <w:r>
        <w:tab/>
      </w:r>
      <w:r>
        <w:rPr>
          <w:rFonts w:hint="eastAsia"/>
        </w:rPr>
        <w:t>52</w:t>
      </w:r>
    </w:p>
    <w:p w14:paraId="29874450" w14:textId="77777777" w:rsidR="005810E5" w:rsidRDefault="005810E5">
      <w:pPr>
        <w:pStyle w:val="ml3"/>
        <w:tabs>
          <w:tab w:val="left" w:pos="2282"/>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1.2.5</w:t>
        </w:r>
        <w:r>
          <w:tab/>
        </w:r>
      </w:smartTag>
      <w:r>
        <w:rPr>
          <w:rFonts w:hint="eastAsia"/>
        </w:rPr>
        <w:t>表</w:t>
      </w:r>
      <w:r>
        <w:rPr>
          <w:rFonts w:hint="eastAsia"/>
        </w:rPr>
        <w:t>8</w:t>
      </w:r>
      <w:r>
        <w:rPr>
          <w:rFonts w:hint="eastAsia"/>
        </w:rPr>
        <w:t>第</w:t>
      </w:r>
      <w:r>
        <w:rPr>
          <w:rFonts w:hint="eastAsia"/>
        </w:rPr>
        <w:t>5</w:t>
      </w:r>
      <w:r>
        <w:rPr>
          <w:rFonts w:hint="eastAsia"/>
        </w:rPr>
        <w:t>项描述的测试</w:t>
      </w:r>
      <w:r>
        <w:tab/>
      </w:r>
      <w:r>
        <w:tab/>
      </w:r>
      <w:r>
        <w:rPr>
          <w:rFonts w:hint="eastAsia"/>
        </w:rPr>
        <w:t>53</w:t>
      </w:r>
    </w:p>
    <w:p w14:paraId="455474A6" w14:textId="77777777" w:rsidR="005810E5" w:rsidRDefault="005810E5">
      <w:pPr>
        <w:pStyle w:val="ml1"/>
      </w:pPr>
      <w:r>
        <w:t>2</w:t>
      </w:r>
      <w:r>
        <w:tab/>
      </w:r>
      <w:r>
        <w:rPr>
          <w:rFonts w:hint="eastAsia"/>
        </w:rPr>
        <w:t>发射类别</w:t>
      </w:r>
      <w:r>
        <w:t>J3E</w:t>
      </w:r>
      <w:r>
        <w:rPr>
          <w:rFonts w:hint="eastAsia"/>
        </w:rPr>
        <w:t>，单边带声音广播</w:t>
      </w:r>
      <w:r>
        <w:tab/>
      </w:r>
      <w:r>
        <w:tab/>
      </w:r>
      <w:r>
        <w:rPr>
          <w:rFonts w:hint="eastAsia"/>
        </w:rPr>
        <w:t>53</w:t>
      </w:r>
    </w:p>
    <w:p w14:paraId="540BD800" w14:textId="77777777" w:rsidR="005810E5" w:rsidRDefault="005810E5">
      <w:pPr>
        <w:rPr>
          <w:color w:val="000000"/>
        </w:rPr>
      </w:pPr>
      <w:bookmarkStart w:id="172" w:name="_Toc426011246"/>
      <w:bookmarkStart w:id="173" w:name="_Toc426170280"/>
      <w:bookmarkStart w:id="174" w:name="_Toc426171681"/>
      <w:bookmarkStart w:id="175" w:name="_Toc460934673"/>
    </w:p>
    <w:p w14:paraId="656A4DB7" w14:textId="77777777" w:rsidR="005810E5" w:rsidRDefault="005810E5">
      <w:pPr>
        <w:pStyle w:val="bt1"/>
      </w:pPr>
      <w:r>
        <w:t>1</w:t>
      </w:r>
      <w:r>
        <w:rPr>
          <w:rFonts w:hint="eastAsia"/>
        </w:rPr>
        <w:tab/>
      </w:r>
      <w:r>
        <w:rPr>
          <w:rFonts w:hint="eastAsia"/>
        </w:rPr>
        <w:t>用于电话和多路音频电报的单边带和独立边带的调幅发射</w:t>
      </w:r>
      <w:bookmarkEnd w:id="172"/>
      <w:bookmarkEnd w:id="173"/>
      <w:bookmarkEnd w:id="174"/>
      <w:bookmarkEnd w:id="175"/>
    </w:p>
    <w:p w14:paraId="3A345DE4" w14:textId="77777777" w:rsidR="005810E5" w:rsidRDefault="005810E5">
      <w:pPr>
        <w:pStyle w:val="bt2"/>
      </w:pPr>
      <w:bookmarkStart w:id="176" w:name="_Toc426011247"/>
      <w:bookmarkStart w:id="177" w:name="_Toc426170281"/>
      <w:bookmarkStart w:id="178" w:name="_Toc426171682"/>
      <w:bookmarkStart w:id="179" w:name="_Toc460934674"/>
      <w:r>
        <w:t>1.1</w:t>
      </w:r>
      <w:bookmarkEnd w:id="176"/>
      <w:bookmarkEnd w:id="177"/>
      <w:bookmarkEnd w:id="178"/>
      <w:bookmarkEnd w:id="179"/>
      <w:r>
        <w:rPr>
          <w:rFonts w:hint="eastAsia"/>
        </w:rPr>
        <w:tab/>
      </w:r>
      <w:r>
        <w:rPr>
          <w:rFonts w:hint="eastAsia"/>
        </w:rPr>
        <w:t>引言</w:t>
      </w:r>
    </w:p>
    <w:p w14:paraId="0602C9B3" w14:textId="77777777" w:rsidR="005810E5" w:rsidRDefault="005810E5">
      <w:pPr>
        <w:rPr>
          <w:color w:val="000000"/>
        </w:rPr>
      </w:pPr>
      <w:r>
        <w:rPr>
          <w:rFonts w:hint="eastAsia"/>
          <w:color w:val="000000"/>
        </w:rPr>
        <w:t>带有模拟信号的调幅发射的占用带宽和带外辐射在不同的程度上取决于多个因素，如：</w:t>
      </w:r>
    </w:p>
    <w:p w14:paraId="340091A6" w14:textId="77777777" w:rsidR="005810E5" w:rsidRDefault="005810E5">
      <w:pPr>
        <w:pStyle w:val="1"/>
      </w:pPr>
      <w:r>
        <w:rPr>
          <w:rFonts w:hint="eastAsia"/>
        </w:rPr>
        <w:t>—</w:t>
      </w:r>
      <w:r>
        <w:rPr>
          <w:rFonts w:hint="eastAsia"/>
        </w:rPr>
        <w:tab/>
      </w:r>
      <w:r>
        <w:rPr>
          <w:rFonts w:hint="eastAsia"/>
        </w:rPr>
        <w:t>调制信号的类型；</w:t>
      </w:r>
    </w:p>
    <w:p w14:paraId="14E05AEF" w14:textId="77777777" w:rsidR="005810E5" w:rsidRDefault="005810E5">
      <w:pPr>
        <w:pStyle w:val="1"/>
      </w:pPr>
      <w:r>
        <w:rPr>
          <w:rFonts w:hint="eastAsia"/>
        </w:rPr>
        <w:t>—</w:t>
      </w:r>
      <w:r>
        <w:rPr>
          <w:rFonts w:hint="eastAsia"/>
        </w:rPr>
        <w:tab/>
      </w:r>
      <w:r>
        <w:rPr>
          <w:rFonts w:hint="eastAsia"/>
        </w:rPr>
        <w:t>决定发射机调制负载的输入信号的大小；</w:t>
      </w:r>
    </w:p>
    <w:p w14:paraId="7E0D3D31" w14:textId="77777777" w:rsidR="005810E5" w:rsidRDefault="005810E5">
      <w:pPr>
        <w:pStyle w:val="1"/>
      </w:pPr>
      <w:r>
        <w:rPr>
          <w:rFonts w:hint="eastAsia"/>
        </w:rPr>
        <w:t>—</w:t>
      </w:r>
      <w:r>
        <w:rPr>
          <w:rFonts w:hint="eastAsia"/>
        </w:rPr>
        <w:tab/>
      </w:r>
      <w:r>
        <w:rPr>
          <w:rFonts w:hint="eastAsia"/>
        </w:rPr>
        <w:t>由发射机的音频级、中频以及末段调制级所使用的滤波器决定的通带；</w:t>
      </w:r>
    </w:p>
    <w:p w14:paraId="5CF16DBF" w14:textId="77777777" w:rsidR="005810E5" w:rsidRDefault="005810E5">
      <w:pPr>
        <w:pStyle w:val="1"/>
      </w:pPr>
      <w:r>
        <w:rPr>
          <w:rFonts w:hint="eastAsia"/>
        </w:rPr>
        <w:t>—</w:t>
      </w:r>
      <w:r>
        <w:rPr>
          <w:rFonts w:hint="eastAsia"/>
        </w:rPr>
        <w:tab/>
      </w:r>
      <w:r>
        <w:rPr>
          <w:rFonts w:hint="eastAsia"/>
        </w:rPr>
        <w:t>在带外频谱的频率上的谐波失真和互调分量的幅度；</w:t>
      </w:r>
    </w:p>
    <w:p w14:paraId="350C166C" w14:textId="77777777" w:rsidR="005810E5" w:rsidRDefault="005810E5">
      <w:pPr>
        <w:pStyle w:val="1"/>
      </w:pPr>
      <w:r>
        <w:rPr>
          <w:rFonts w:hint="eastAsia"/>
        </w:rPr>
        <w:t>—</w:t>
      </w:r>
      <w:r>
        <w:rPr>
          <w:rFonts w:hint="eastAsia"/>
        </w:rPr>
        <w:tab/>
      </w:r>
      <w:r>
        <w:rPr>
          <w:rFonts w:hint="eastAsia"/>
        </w:rPr>
        <w:t>发射机内各种振荡器的相位噪声性能。</w:t>
      </w:r>
    </w:p>
    <w:p w14:paraId="2BC50580" w14:textId="77777777" w:rsidR="005810E5" w:rsidRDefault="005810E5">
      <w:pPr>
        <w:rPr>
          <w:color w:val="000000"/>
        </w:rPr>
      </w:pPr>
      <w:r>
        <w:rPr>
          <w:rFonts w:hint="eastAsia"/>
          <w:color w:val="000000"/>
        </w:rPr>
        <w:t>测量的结果也取决于使用的选择性测量设备的通带以及动态特性，例如仪表的积分时间，或取决于所使用的与选择性测量设备相连接的其他设备。</w:t>
      </w:r>
    </w:p>
    <w:p w14:paraId="4070D84A" w14:textId="77777777" w:rsidR="005810E5" w:rsidRDefault="005810E5">
      <w:pPr>
        <w:rPr>
          <w:color w:val="000000"/>
        </w:rPr>
      </w:pPr>
      <w:r>
        <w:rPr>
          <w:color w:val="000000"/>
        </w:rPr>
        <w:br w:type="page"/>
      </w:r>
      <w:r>
        <w:rPr>
          <w:rFonts w:hint="eastAsia"/>
          <w:color w:val="000000"/>
        </w:rPr>
        <w:lastRenderedPageBreak/>
        <w:t>图</w:t>
      </w:r>
      <w:r>
        <w:rPr>
          <w:color w:val="000000"/>
        </w:rPr>
        <w:t>21</w:t>
      </w:r>
      <w:r>
        <w:rPr>
          <w:rFonts w:hint="eastAsia"/>
          <w:color w:val="000000"/>
        </w:rPr>
        <w:t>表示三种不同的情况下，对应规定的带外功率所占的百分比，用</w:t>
      </w:r>
      <w:proofErr w:type="spellStart"/>
      <w:r>
        <w:rPr>
          <w:i/>
          <w:color w:val="000000"/>
        </w:rPr>
        <w:t>D</w:t>
      </w:r>
      <w:r>
        <w:rPr>
          <w:i/>
          <w:color w:val="000000"/>
          <w:vertAlign w:val="subscript"/>
        </w:rPr>
        <w:t>p</w:t>
      </w:r>
      <w:proofErr w:type="spellEnd"/>
      <w:r>
        <w:rPr>
          <w:rFonts w:hint="eastAsia"/>
          <w:color w:val="000000"/>
        </w:rPr>
        <w:t>表示的带宽。其中：</w:t>
      </w:r>
    </w:p>
    <w:p w14:paraId="44267217" w14:textId="77777777" w:rsidR="005810E5" w:rsidRDefault="005810E5">
      <w:pPr>
        <w:tabs>
          <w:tab w:val="clear" w:pos="953"/>
          <w:tab w:val="right" w:pos="1701"/>
          <w:tab w:val="left" w:pos="1834"/>
        </w:tabs>
        <w:rPr>
          <w:color w:val="000000"/>
        </w:rPr>
      </w:pPr>
      <w:r>
        <w:rPr>
          <w:rFonts w:hint="eastAsia"/>
          <w:i/>
          <w:color w:val="000000"/>
        </w:rPr>
        <w:tab/>
      </w:r>
      <w:r>
        <w:rPr>
          <w:i/>
          <w:color w:val="000000"/>
        </w:rPr>
        <w:t>f</w:t>
      </w:r>
      <w:r>
        <w:rPr>
          <w:rFonts w:hint="eastAsia"/>
          <w:color w:val="000000"/>
        </w:rPr>
        <w:t>：</w:t>
      </w:r>
      <w:r>
        <w:rPr>
          <w:color w:val="000000"/>
        </w:rPr>
        <w:tab/>
      </w:r>
      <w:r>
        <w:rPr>
          <w:rFonts w:hint="eastAsia"/>
          <w:color w:val="000000"/>
        </w:rPr>
        <w:t>带宽</w:t>
      </w:r>
    </w:p>
    <w:p w14:paraId="11F3A2B7" w14:textId="77777777" w:rsidR="005810E5" w:rsidRDefault="005810E5">
      <w:pPr>
        <w:tabs>
          <w:tab w:val="clear" w:pos="953"/>
          <w:tab w:val="right" w:pos="1701"/>
          <w:tab w:val="left" w:pos="1834"/>
        </w:tabs>
        <w:rPr>
          <w:color w:val="000000"/>
        </w:rPr>
      </w:pPr>
      <w:r>
        <w:rPr>
          <w:rFonts w:hint="eastAsia"/>
          <w:i/>
          <w:color w:val="000000"/>
        </w:rPr>
        <w:tab/>
      </w:r>
      <w:proofErr w:type="spellStart"/>
      <w:r>
        <w:rPr>
          <w:i/>
          <w:color w:val="000000"/>
        </w:rPr>
        <w:t>D</w:t>
      </w:r>
      <w:r>
        <w:rPr>
          <w:i/>
          <w:color w:val="000000"/>
          <w:vertAlign w:val="subscript"/>
        </w:rPr>
        <w:t>p</w:t>
      </w:r>
      <w:proofErr w:type="spellEnd"/>
      <w:r>
        <w:rPr>
          <w:rFonts w:hint="eastAsia"/>
          <w:color w:val="000000"/>
        </w:rPr>
        <w:t>：</w:t>
      </w:r>
      <w:r>
        <w:rPr>
          <w:color w:val="000000"/>
        </w:rPr>
        <w:tab/>
      </w:r>
      <w:r>
        <w:rPr>
          <w:rFonts w:hint="eastAsia"/>
          <w:color w:val="000000"/>
        </w:rPr>
        <w:t>峰值频偏</w:t>
      </w:r>
    </w:p>
    <w:p w14:paraId="4AB60F76" w14:textId="77777777" w:rsidR="005810E5" w:rsidRDefault="005810E5">
      <w:pPr>
        <w:tabs>
          <w:tab w:val="clear" w:pos="953"/>
          <w:tab w:val="right" w:pos="1701"/>
          <w:tab w:val="left" w:pos="1834"/>
        </w:tabs>
        <w:rPr>
          <w:color w:val="000000"/>
        </w:rPr>
      </w:pPr>
      <w:r>
        <w:rPr>
          <w:rFonts w:hint="eastAsia"/>
          <w:i/>
          <w:color w:val="000000"/>
        </w:rPr>
        <w:tab/>
      </w:r>
      <w:r>
        <w:rPr>
          <w:i/>
          <w:color w:val="000000"/>
        </w:rPr>
        <w:t>f</w:t>
      </w:r>
      <w:r>
        <w:rPr>
          <w:i/>
          <w:color w:val="000000"/>
          <w:vertAlign w:val="subscript"/>
        </w:rPr>
        <w:t>max</w:t>
      </w:r>
      <w:r>
        <w:rPr>
          <w:rFonts w:hint="eastAsia"/>
          <w:color w:val="000000"/>
        </w:rPr>
        <w:t>：</w:t>
      </w:r>
      <w:r>
        <w:rPr>
          <w:color w:val="000000"/>
        </w:rPr>
        <w:tab/>
      </w:r>
      <w:r>
        <w:rPr>
          <w:rFonts w:hint="eastAsia"/>
          <w:color w:val="000000"/>
        </w:rPr>
        <w:t>最高基带频率</w:t>
      </w:r>
    </w:p>
    <w:p w14:paraId="457BF88F" w14:textId="77777777" w:rsidR="005810E5" w:rsidRDefault="005810E5">
      <w:pPr>
        <w:tabs>
          <w:tab w:val="clear" w:pos="953"/>
          <w:tab w:val="right" w:pos="1701"/>
          <w:tab w:val="left" w:pos="1834"/>
        </w:tabs>
        <w:rPr>
          <w:color w:val="000000"/>
        </w:rPr>
      </w:pPr>
      <w:r>
        <w:rPr>
          <w:rFonts w:hint="eastAsia"/>
          <w:color w:val="000000"/>
        </w:rPr>
        <w:tab/>
      </w:r>
      <w:r>
        <w:rPr>
          <w:color w:val="000000"/>
        </w:rPr>
        <w:sym w:font="Symbol" w:char="F062"/>
      </w:r>
      <w:r>
        <w:rPr>
          <w:rFonts w:hint="eastAsia"/>
          <w:color w:val="000000"/>
        </w:rPr>
        <w:t>：</w:t>
      </w:r>
      <w:r>
        <w:rPr>
          <w:rFonts w:hint="eastAsia"/>
          <w:color w:val="000000"/>
        </w:rPr>
        <w:tab/>
      </w:r>
      <w:r>
        <w:rPr>
          <w:rFonts w:hint="eastAsia"/>
          <w:color w:val="000000"/>
        </w:rPr>
        <w:t>带外功率所占的百分比。</w:t>
      </w:r>
    </w:p>
    <w:p w14:paraId="3FFB65DC" w14:textId="77777777" w:rsidR="005810E5" w:rsidRDefault="005810E5">
      <w:pPr>
        <w:pStyle w:val="bt2"/>
      </w:pPr>
      <w:bookmarkStart w:id="180" w:name="_Toc426011248"/>
      <w:bookmarkStart w:id="181" w:name="_Toc426170282"/>
      <w:bookmarkStart w:id="182" w:name="_Toc426171683"/>
      <w:bookmarkStart w:id="183" w:name="_Toc460934675"/>
      <w:r>
        <w:t>1.2</w:t>
      </w:r>
      <w:r>
        <w:rPr>
          <w:rFonts w:hint="eastAsia"/>
        </w:rPr>
        <w:tab/>
      </w:r>
      <w:r>
        <w:rPr>
          <w:rFonts w:hint="eastAsia"/>
        </w:rPr>
        <w:t>白噪声调制的</w:t>
      </w:r>
      <w:r>
        <w:rPr>
          <w:rFonts w:hint="eastAsia"/>
        </w:rPr>
        <w:t>J3E</w:t>
      </w:r>
      <w:r>
        <w:rPr>
          <w:rFonts w:hint="eastAsia"/>
        </w:rPr>
        <w:t>和</w:t>
      </w:r>
      <w:r>
        <w:rPr>
          <w:rFonts w:hint="eastAsia"/>
        </w:rPr>
        <w:t>J7B</w:t>
      </w:r>
      <w:r>
        <w:rPr>
          <w:rFonts w:hint="eastAsia"/>
        </w:rPr>
        <w:t>类发射的频谱包络的形状</w:t>
      </w:r>
      <w:bookmarkEnd w:id="180"/>
      <w:bookmarkEnd w:id="181"/>
      <w:bookmarkEnd w:id="182"/>
      <w:bookmarkEnd w:id="183"/>
    </w:p>
    <w:p w14:paraId="2A7F6F95" w14:textId="77777777" w:rsidR="005810E5" w:rsidRDefault="005810E5">
      <w:pPr>
        <w:rPr>
          <w:color w:val="000000"/>
        </w:rPr>
      </w:pPr>
      <w:r>
        <w:rPr>
          <w:rFonts w:hint="eastAsia"/>
          <w:color w:val="000000"/>
        </w:rPr>
        <w:t>本节阐述几个主管部门对发射类别为</w:t>
      </w:r>
      <w:r>
        <w:rPr>
          <w:rFonts w:hint="eastAsia"/>
          <w:color w:val="000000"/>
        </w:rPr>
        <w:t>J3E</w:t>
      </w:r>
      <w:r>
        <w:rPr>
          <w:rFonts w:hint="eastAsia"/>
          <w:color w:val="000000"/>
        </w:rPr>
        <w:t>和</w:t>
      </w:r>
      <w:r>
        <w:rPr>
          <w:rFonts w:hint="eastAsia"/>
          <w:color w:val="000000"/>
        </w:rPr>
        <w:t>J7B</w:t>
      </w:r>
      <w:r>
        <w:rPr>
          <w:rFonts w:hint="eastAsia"/>
          <w:color w:val="000000"/>
        </w:rPr>
        <w:t>的发射机的不同设计的测量结果。</w:t>
      </w:r>
    </w:p>
    <w:p w14:paraId="75E8659E" w14:textId="77777777" w:rsidR="005810E5" w:rsidRDefault="005810E5">
      <w:pPr>
        <w:rPr>
          <w:color w:val="000000"/>
        </w:rPr>
      </w:pPr>
      <w:r>
        <w:rPr>
          <w:rFonts w:hint="eastAsia"/>
          <w:color w:val="000000"/>
        </w:rPr>
        <w:t>发射机的主要特性和与测量有关的测试条件归纳在表</w:t>
      </w:r>
      <w:r>
        <w:rPr>
          <w:rFonts w:hint="eastAsia"/>
          <w:color w:val="000000"/>
        </w:rPr>
        <w:t>8</w:t>
      </w:r>
      <w:r>
        <w:rPr>
          <w:rFonts w:hint="eastAsia"/>
          <w:color w:val="000000"/>
        </w:rPr>
        <w:t>中。</w:t>
      </w:r>
    </w:p>
    <w:p w14:paraId="6F8F4AF8" w14:textId="77777777" w:rsidR="005810E5" w:rsidRDefault="005810E5">
      <w:pPr>
        <w:spacing w:before="0"/>
        <w:rPr>
          <w:color w:val="000000"/>
        </w:rPr>
      </w:pPr>
    </w:p>
    <w:p w14:paraId="673BED93" w14:textId="77777777" w:rsidR="005810E5" w:rsidRDefault="005810E5">
      <w:pPr>
        <w:pStyle w:val="aa"/>
      </w:pPr>
      <w:r>
        <w:rPr>
          <w:rFonts w:hint="eastAsia"/>
        </w:rPr>
        <w:t>图</w:t>
      </w:r>
      <w:r>
        <w:rPr>
          <w:rFonts w:hint="eastAsia"/>
        </w:rPr>
        <w:t>21</w:t>
      </w:r>
    </w:p>
    <w:p w14:paraId="01160662" w14:textId="77777777" w:rsidR="005810E5" w:rsidRDefault="005810E5">
      <w:pPr>
        <w:pStyle w:val="ab"/>
      </w:pPr>
      <w:r>
        <w:t>对应规定的带外功率所占的百分比，用</w:t>
      </w:r>
      <w:proofErr w:type="spellStart"/>
      <w:r>
        <w:rPr>
          <w:i/>
          <w:iCs/>
        </w:rPr>
        <w:t>D</w:t>
      </w:r>
      <w:r>
        <w:rPr>
          <w:i/>
          <w:iCs/>
          <w:vertAlign w:val="subscript"/>
        </w:rPr>
        <w:t>p</w:t>
      </w:r>
      <w:proofErr w:type="spellEnd"/>
      <w:r>
        <w:t>表示的带宽</w:t>
      </w:r>
    </w:p>
    <w:p w14:paraId="44FF993F" w14:textId="77777777" w:rsidR="005810E5" w:rsidRDefault="003126D0">
      <w:pPr>
        <w:pStyle w:val="ac"/>
      </w:pPr>
      <w:r>
        <w:rPr>
          <w:noProof/>
        </w:rPr>
        <w:drawing>
          <wp:inline distT="0" distB="0" distL="0" distR="0" wp14:anchorId="36AD1D43" wp14:editId="2A486071">
            <wp:extent cx="4191000" cy="421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t="-253"/>
                    <a:stretch>
                      <a:fillRect/>
                    </a:stretch>
                  </pic:blipFill>
                  <pic:spPr bwMode="auto">
                    <a:xfrm>
                      <a:off x="0" y="0"/>
                      <a:ext cx="4191000" cy="4210050"/>
                    </a:xfrm>
                    <a:prstGeom prst="rect">
                      <a:avLst/>
                    </a:prstGeom>
                    <a:noFill/>
                    <a:ln>
                      <a:noFill/>
                    </a:ln>
                  </pic:spPr>
                </pic:pic>
              </a:graphicData>
            </a:graphic>
          </wp:inline>
        </w:drawing>
      </w:r>
    </w:p>
    <w:p w14:paraId="1CA6CFD8" w14:textId="77777777" w:rsidR="005810E5" w:rsidRDefault="005810E5">
      <w:pPr>
        <w:pStyle w:val="a8"/>
      </w:pPr>
      <w:r>
        <w:br w:type="page"/>
      </w:r>
      <w:r>
        <w:lastRenderedPageBreak/>
        <w:t>表</w:t>
      </w:r>
      <w:r>
        <w:t xml:space="preserve"> 8</w:t>
      </w:r>
    </w:p>
    <w:p w14:paraId="46805B20" w14:textId="77777777" w:rsidR="005810E5" w:rsidRDefault="005810E5">
      <w:pPr>
        <w:pStyle w:val="a6"/>
      </w:pPr>
      <w:r>
        <w:t>发射机的特性以及</w:t>
      </w:r>
      <w:r>
        <w:t>J3E</w:t>
      </w:r>
      <w:r>
        <w:t>和</w:t>
      </w:r>
      <w:r>
        <w:t>J7B</w:t>
      </w:r>
      <w:r>
        <w:t>发射的测量测试条件</w:t>
      </w:r>
    </w:p>
    <w:tbl>
      <w:tblPr>
        <w:tblW w:w="9689" w:type="dxa"/>
        <w:jc w:val="center"/>
        <w:tblLayout w:type="fixed"/>
        <w:tblCellMar>
          <w:left w:w="107" w:type="dxa"/>
          <w:right w:w="107" w:type="dxa"/>
        </w:tblCellMar>
        <w:tblLook w:val="0000" w:firstRow="0" w:lastRow="0" w:firstColumn="0" w:lastColumn="0" w:noHBand="0" w:noVBand="0"/>
      </w:tblPr>
      <w:tblGrid>
        <w:gridCol w:w="2375"/>
        <w:gridCol w:w="1290"/>
        <w:gridCol w:w="1358"/>
        <w:gridCol w:w="1641"/>
        <w:gridCol w:w="1302"/>
        <w:gridCol w:w="1723"/>
      </w:tblGrid>
      <w:tr w:rsidR="005810E5" w14:paraId="3CDC747F" w14:textId="77777777">
        <w:trPr>
          <w:cantSplit/>
          <w:jc w:val="center"/>
        </w:trPr>
        <w:tc>
          <w:tcPr>
            <w:tcW w:w="2375" w:type="dxa"/>
            <w:tcBorders>
              <w:top w:val="single" w:sz="4" w:space="0" w:color="auto"/>
              <w:left w:val="single" w:sz="4" w:space="0" w:color="auto"/>
              <w:bottom w:val="single" w:sz="4" w:space="0" w:color="auto"/>
              <w:right w:val="single" w:sz="4" w:space="0" w:color="auto"/>
            </w:tcBorders>
          </w:tcPr>
          <w:p w14:paraId="4534A34E" w14:textId="77777777" w:rsidR="005810E5" w:rsidRDefault="005810E5">
            <w:pPr>
              <w:pStyle w:val="a7"/>
              <w:jc w:val="center"/>
            </w:pPr>
            <w:r>
              <w:rPr>
                <w:rFonts w:hint="eastAsia"/>
              </w:rPr>
              <w:t>项</w:t>
            </w:r>
            <w:r>
              <w:rPr>
                <w:rFonts w:hint="eastAsia"/>
              </w:rPr>
              <w:t xml:space="preserve"> </w:t>
            </w:r>
            <w:r>
              <w:rPr>
                <w:rFonts w:hint="eastAsia"/>
              </w:rPr>
              <w:t>目</w:t>
            </w:r>
            <w:r>
              <w:rPr>
                <w:rFonts w:hint="eastAsia"/>
              </w:rPr>
              <w:t xml:space="preserve"> </w:t>
            </w:r>
            <w:r>
              <w:rPr>
                <w:rFonts w:hint="eastAsia"/>
              </w:rPr>
              <w:t>编</w:t>
            </w:r>
            <w:r>
              <w:rPr>
                <w:rFonts w:hint="eastAsia"/>
              </w:rPr>
              <w:t xml:space="preserve"> </w:t>
            </w:r>
            <w:r>
              <w:rPr>
                <w:rFonts w:hint="eastAsia"/>
              </w:rPr>
              <w:t>号</w:t>
            </w:r>
          </w:p>
        </w:tc>
        <w:tc>
          <w:tcPr>
            <w:tcW w:w="1290" w:type="dxa"/>
            <w:tcBorders>
              <w:top w:val="single" w:sz="4" w:space="0" w:color="auto"/>
              <w:left w:val="single" w:sz="4" w:space="0" w:color="auto"/>
              <w:bottom w:val="single" w:sz="4" w:space="0" w:color="auto"/>
              <w:right w:val="single" w:sz="4" w:space="0" w:color="auto"/>
            </w:tcBorders>
          </w:tcPr>
          <w:p w14:paraId="0F69C885" w14:textId="77777777" w:rsidR="005810E5" w:rsidRDefault="005810E5">
            <w:pPr>
              <w:pStyle w:val="a7"/>
              <w:jc w:val="center"/>
            </w:pPr>
            <w:r>
              <w:t>1</w:t>
            </w:r>
          </w:p>
        </w:tc>
        <w:tc>
          <w:tcPr>
            <w:tcW w:w="1358" w:type="dxa"/>
            <w:tcBorders>
              <w:top w:val="single" w:sz="4" w:space="0" w:color="auto"/>
              <w:left w:val="single" w:sz="4" w:space="0" w:color="auto"/>
              <w:bottom w:val="single" w:sz="4" w:space="0" w:color="auto"/>
              <w:right w:val="single" w:sz="4" w:space="0" w:color="auto"/>
            </w:tcBorders>
          </w:tcPr>
          <w:p w14:paraId="683E6058" w14:textId="77777777" w:rsidR="005810E5" w:rsidRDefault="005810E5">
            <w:pPr>
              <w:pStyle w:val="a7"/>
              <w:jc w:val="center"/>
            </w:pPr>
            <w:r>
              <w:t>2</w:t>
            </w:r>
          </w:p>
        </w:tc>
        <w:tc>
          <w:tcPr>
            <w:tcW w:w="1641" w:type="dxa"/>
            <w:tcBorders>
              <w:top w:val="single" w:sz="4" w:space="0" w:color="auto"/>
              <w:left w:val="single" w:sz="4" w:space="0" w:color="auto"/>
              <w:bottom w:val="single" w:sz="4" w:space="0" w:color="auto"/>
              <w:right w:val="single" w:sz="4" w:space="0" w:color="auto"/>
            </w:tcBorders>
          </w:tcPr>
          <w:p w14:paraId="3C02FB7E" w14:textId="77777777" w:rsidR="005810E5" w:rsidRDefault="005810E5">
            <w:pPr>
              <w:pStyle w:val="a7"/>
              <w:jc w:val="center"/>
            </w:pPr>
            <w:r>
              <w:t>3</w:t>
            </w:r>
          </w:p>
        </w:tc>
        <w:tc>
          <w:tcPr>
            <w:tcW w:w="1302" w:type="dxa"/>
            <w:tcBorders>
              <w:top w:val="single" w:sz="4" w:space="0" w:color="auto"/>
              <w:left w:val="single" w:sz="4" w:space="0" w:color="auto"/>
              <w:bottom w:val="single" w:sz="4" w:space="0" w:color="auto"/>
              <w:right w:val="single" w:sz="4" w:space="0" w:color="auto"/>
            </w:tcBorders>
          </w:tcPr>
          <w:p w14:paraId="5976DD59" w14:textId="77777777" w:rsidR="005810E5" w:rsidRDefault="005810E5">
            <w:pPr>
              <w:pStyle w:val="a7"/>
              <w:jc w:val="center"/>
            </w:pPr>
            <w:r>
              <w:t>4</w:t>
            </w:r>
          </w:p>
        </w:tc>
        <w:tc>
          <w:tcPr>
            <w:tcW w:w="1723" w:type="dxa"/>
            <w:tcBorders>
              <w:top w:val="single" w:sz="4" w:space="0" w:color="auto"/>
              <w:left w:val="single" w:sz="4" w:space="0" w:color="auto"/>
              <w:bottom w:val="single" w:sz="4" w:space="0" w:color="auto"/>
              <w:right w:val="single" w:sz="4" w:space="0" w:color="auto"/>
            </w:tcBorders>
          </w:tcPr>
          <w:p w14:paraId="40169199" w14:textId="77777777" w:rsidR="005810E5" w:rsidRDefault="005810E5">
            <w:pPr>
              <w:pStyle w:val="a7"/>
              <w:jc w:val="center"/>
            </w:pPr>
            <w:r>
              <w:t>5</w:t>
            </w:r>
          </w:p>
        </w:tc>
      </w:tr>
      <w:tr w:rsidR="005810E5" w14:paraId="3A4749CC" w14:textId="77777777">
        <w:trPr>
          <w:cantSplit/>
          <w:jc w:val="center"/>
        </w:trPr>
        <w:tc>
          <w:tcPr>
            <w:tcW w:w="2375" w:type="dxa"/>
            <w:tcBorders>
              <w:top w:val="single" w:sz="4" w:space="0" w:color="auto"/>
              <w:left w:val="single" w:sz="4" w:space="0" w:color="auto"/>
              <w:bottom w:val="single" w:sz="4" w:space="0" w:color="auto"/>
              <w:right w:val="single" w:sz="4" w:space="0" w:color="auto"/>
            </w:tcBorders>
          </w:tcPr>
          <w:p w14:paraId="706E04C6" w14:textId="77777777" w:rsidR="005810E5" w:rsidRDefault="005810E5">
            <w:pPr>
              <w:pStyle w:val="a7"/>
            </w:pPr>
            <w:r>
              <w:rPr>
                <w:rFonts w:hint="eastAsia"/>
              </w:rPr>
              <w:t>发射类别</w:t>
            </w:r>
          </w:p>
        </w:tc>
        <w:tc>
          <w:tcPr>
            <w:tcW w:w="1290" w:type="dxa"/>
            <w:tcBorders>
              <w:top w:val="single" w:sz="4" w:space="0" w:color="auto"/>
              <w:left w:val="single" w:sz="4" w:space="0" w:color="auto"/>
              <w:bottom w:val="single" w:sz="4" w:space="0" w:color="auto"/>
              <w:right w:val="single" w:sz="4" w:space="0" w:color="auto"/>
            </w:tcBorders>
          </w:tcPr>
          <w:p w14:paraId="47BA1B90" w14:textId="77777777" w:rsidR="005810E5" w:rsidRDefault="005810E5">
            <w:pPr>
              <w:pStyle w:val="a7"/>
              <w:jc w:val="center"/>
            </w:pPr>
            <w:r>
              <w:t>J3E</w:t>
            </w:r>
          </w:p>
        </w:tc>
        <w:tc>
          <w:tcPr>
            <w:tcW w:w="1358" w:type="dxa"/>
            <w:tcBorders>
              <w:top w:val="single" w:sz="4" w:space="0" w:color="auto"/>
              <w:left w:val="single" w:sz="4" w:space="0" w:color="auto"/>
              <w:bottom w:val="single" w:sz="4" w:space="0" w:color="auto"/>
              <w:right w:val="single" w:sz="4" w:space="0" w:color="auto"/>
            </w:tcBorders>
          </w:tcPr>
          <w:p w14:paraId="49C03210" w14:textId="77777777" w:rsidR="005810E5" w:rsidRDefault="005810E5">
            <w:pPr>
              <w:pStyle w:val="a7"/>
              <w:jc w:val="center"/>
            </w:pPr>
            <w:r>
              <w:t>J3E</w:t>
            </w:r>
          </w:p>
        </w:tc>
        <w:tc>
          <w:tcPr>
            <w:tcW w:w="1641" w:type="dxa"/>
            <w:tcBorders>
              <w:top w:val="single" w:sz="4" w:space="0" w:color="auto"/>
              <w:left w:val="single" w:sz="4" w:space="0" w:color="auto"/>
              <w:bottom w:val="single" w:sz="4" w:space="0" w:color="auto"/>
              <w:right w:val="single" w:sz="4" w:space="0" w:color="auto"/>
            </w:tcBorders>
          </w:tcPr>
          <w:p w14:paraId="6D4D65FA" w14:textId="77777777" w:rsidR="005810E5" w:rsidRDefault="005810E5">
            <w:pPr>
              <w:pStyle w:val="a7"/>
              <w:jc w:val="center"/>
            </w:pPr>
            <w:r>
              <w:t>J3E</w:t>
            </w:r>
          </w:p>
        </w:tc>
        <w:tc>
          <w:tcPr>
            <w:tcW w:w="1302" w:type="dxa"/>
            <w:tcBorders>
              <w:top w:val="single" w:sz="4" w:space="0" w:color="auto"/>
              <w:left w:val="single" w:sz="4" w:space="0" w:color="auto"/>
              <w:bottom w:val="single" w:sz="4" w:space="0" w:color="auto"/>
              <w:right w:val="single" w:sz="4" w:space="0" w:color="auto"/>
            </w:tcBorders>
          </w:tcPr>
          <w:p w14:paraId="4D4E23AD" w14:textId="77777777" w:rsidR="005810E5" w:rsidRDefault="005810E5">
            <w:pPr>
              <w:pStyle w:val="a7"/>
              <w:jc w:val="center"/>
            </w:pPr>
            <w:r>
              <w:t>J3E; J7B</w:t>
            </w:r>
          </w:p>
        </w:tc>
        <w:tc>
          <w:tcPr>
            <w:tcW w:w="1723" w:type="dxa"/>
            <w:tcBorders>
              <w:top w:val="single" w:sz="4" w:space="0" w:color="auto"/>
              <w:left w:val="single" w:sz="4" w:space="0" w:color="auto"/>
              <w:bottom w:val="single" w:sz="4" w:space="0" w:color="auto"/>
              <w:right w:val="single" w:sz="4" w:space="0" w:color="auto"/>
            </w:tcBorders>
          </w:tcPr>
          <w:p w14:paraId="49BB876D" w14:textId="77777777" w:rsidR="005810E5" w:rsidRDefault="005810E5">
            <w:pPr>
              <w:pStyle w:val="a7"/>
              <w:jc w:val="center"/>
            </w:pPr>
            <w:r>
              <w:t>J3E</w:t>
            </w:r>
          </w:p>
        </w:tc>
      </w:tr>
      <w:tr w:rsidR="005810E5" w14:paraId="605E01D4" w14:textId="77777777">
        <w:trPr>
          <w:cantSplit/>
          <w:jc w:val="center"/>
        </w:trPr>
        <w:tc>
          <w:tcPr>
            <w:tcW w:w="2375" w:type="dxa"/>
            <w:tcBorders>
              <w:top w:val="single" w:sz="4" w:space="0" w:color="auto"/>
              <w:left w:val="single" w:sz="4" w:space="0" w:color="auto"/>
              <w:right w:val="single" w:sz="4" w:space="0" w:color="auto"/>
            </w:tcBorders>
          </w:tcPr>
          <w:p w14:paraId="5BE6F1D9" w14:textId="77777777" w:rsidR="005810E5" w:rsidRDefault="005810E5">
            <w:pPr>
              <w:pStyle w:val="a7"/>
              <w:rPr>
                <w:iCs/>
              </w:rPr>
            </w:pPr>
            <w:r>
              <w:rPr>
                <w:rFonts w:eastAsia="STKaiti" w:hint="eastAsia"/>
                <w:iCs/>
              </w:rPr>
              <w:t>发射机特性</w:t>
            </w:r>
            <w:r>
              <w:rPr>
                <w:rFonts w:hint="eastAsia"/>
                <w:iCs/>
              </w:rPr>
              <w:t>：</w:t>
            </w:r>
          </w:p>
        </w:tc>
        <w:tc>
          <w:tcPr>
            <w:tcW w:w="1290" w:type="dxa"/>
            <w:tcBorders>
              <w:top w:val="single" w:sz="4" w:space="0" w:color="auto"/>
              <w:left w:val="single" w:sz="4" w:space="0" w:color="auto"/>
              <w:right w:val="single" w:sz="4" w:space="0" w:color="auto"/>
            </w:tcBorders>
          </w:tcPr>
          <w:p w14:paraId="45D8EA66" w14:textId="77777777" w:rsidR="005810E5" w:rsidRDefault="005810E5">
            <w:pPr>
              <w:pStyle w:val="a7"/>
              <w:jc w:val="center"/>
            </w:pPr>
          </w:p>
        </w:tc>
        <w:tc>
          <w:tcPr>
            <w:tcW w:w="1358" w:type="dxa"/>
            <w:tcBorders>
              <w:top w:val="single" w:sz="4" w:space="0" w:color="auto"/>
              <w:left w:val="single" w:sz="4" w:space="0" w:color="auto"/>
              <w:right w:val="single" w:sz="4" w:space="0" w:color="auto"/>
            </w:tcBorders>
          </w:tcPr>
          <w:p w14:paraId="2DA5195B" w14:textId="77777777" w:rsidR="005810E5" w:rsidRDefault="005810E5">
            <w:pPr>
              <w:pStyle w:val="a7"/>
              <w:jc w:val="center"/>
            </w:pPr>
          </w:p>
        </w:tc>
        <w:tc>
          <w:tcPr>
            <w:tcW w:w="1641" w:type="dxa"/>
            <w:tcBorders>
              <w:top w:val="single" w:sz="4" w:space="0" w:color="auto"/>
              <w:left w:val="single" w:sz="4" w:space="0" w:color="auto"/>
              <w:right w:val="single" w:sz="4" w:space="0" w:color="auto"/>
            </w:tcBorders>
          </w:tcPr>
          <w:p w14:paraId="31CA8AC8" w14:textId="77777777" w:rsidR="005810E5" w:rsidRDefault="005810E5">
            <w:pPr>
              <w:pStyle w:val="a7"/>
              <w:jc w:val="center"/>
            </w:pPr>
            <w:r>
              <w:rPr>
                <w:rFonts w:hint="eastAsia"/>
              </w:rPr>
              <w:t>各种发射机</w:t>
            </w:r>
          </w:p>
        </w:tc>
        <w:tc>
          <w:tcPr>
            <w:tcW w:w="1302" w:type="dxa"/>
            <w:tcBorders>
              <w:top w:val="single" w:sz="4" w:space="0" w:color="auto"/>
              <w:left w:val="single" w:sz="4" w:space="0" w:color="auto"/>
              <w:right w:val="single" w:sz="4" w:space="0" w:color="auto"/>
            </w:tcBorders>
          </w:tcPr>
          <w:p w14:paraId="423AE283" w14:textId="77777777" w:rsidR="005810E5" w:rsidRDefault="005810E5">
            <w:pPr>
              <w:pStyle w:val="a7"/>
              <w:jc w:val="center"/>
            </w:pPr>
          </w:p>
        </w:tc>
        <w:tc>
          <w:tcPr>
            <w:tcW w:w="1723" w:type="dxa"/>
            <w:tcBorders>
              <w:top w:val="single" w:sz="4" w:space="0" w:color="auto"/>
              <w:left w:val="single" w:sz="4" w:space="0" w:color="auto"/>
              <w:right w:val="single" w:sz="4" w:space="0" w:color="auto"/>
            </w:tcBorders>
          </w:tcPr>
          <w:p w14:paraId="68109CD8" w14:textId="77777777" w:rsidR="005810E5" w:rsidRDefault="005810E5">
            <w:pPr>
              <w:pStyle w:val="a7"/>
              <w:jc w:val="center"/>
            </w:pPr>
            <w:r>
              <w:rPr>
                <w:rFonts w:hint="eastAsia"/>
              </w:rPr>
              <w:t>各种发射机</w:t>
            </w:r>
          </w:p>
        </w:tc>
      </w:tr>
      <w:tr w:rsidR="005810E5" w14:paraId="16510CFF" w14:textId="77777777">
        <w:trPr>
          <w:cantSplit/>
          <w:jc w:val="center"/>
        </w:trPr>
        <w:tc>
          <w:tcPr>
            <w:tcW w:w="2375" w:type="dxa"/>
            <w:tcBorders>
              <w:left w:val="single" w:sz="4" w:space="0" w:color="auto"/>
              <w:right w:val="single" w:sz="4" w:space="0" w:color="auto"/>
            </w:tcBorders>
          </w:tcPr>
          <w:p w14:paraId="1179096B" w14:textId="77777777" w:rsidR="005810E5" w:rsidRDefault="005810E5">
            <w:pPr>
              <w:pStyle w:val="a7"/>
              <w:ind w:left="360" w:hanging="360"/>
            </w:pPr>
            <w:r>
              <w:rPr>
                <w:rFonts w:hint="eastAsia"/>
              </w:rPr>
              <w:t>—</w:t>
            </w:r>
            <w:r>
              <w:rPr>
                <w:rFonts w:hint="eastAsia"/>
              </w:rPr>
              <w:t xml:space="preserve">  </w:t>
            </w:r>
            <w:r>
              <w:rPr>
                <w:rFonts w:hint="eastAsia"/>
              </w:rPr>
              <w:t>峰包功率</w:t>
            </w:r>
            <w:r>
              <w:br/>
            </w:r>
            <w:r>
              <w:rPr>
                <w:i/>
              </w:rPr>
              <w:t>P</w:t>
            </w:r>
            <w:r>
              <w:rPr>
                <w:i/>
                <w:vertAlign w:val="subscript"/>
              </w:rPr>
              <w:t>p</w:t>
            </w:r>
            <w:r>
              <w:t xml:space="preserve"> (</w:t>
            </w:r>
            <w:r>
              <w:rPr>
                <w:rFonts w:hint="eastAsia"/>
              </w:rPr>
              <w:t>双音</w:t>
            </w:r>
            <w:r>
              <w:t>)</w:t>
            </w:r>
            <w:r>
              <w:rPr>
                <w:vertAlign w:val="superscript"/>
              </w:rPr>
              <w:t>(1)</w:t>
            </w:r>
            <w:r>
              <w:t xml:space="preserve"> (kW)</w:t>
            </w:r>
          </w:p>
        </w:tc>
        <w:tc>
          <w:tcPr>
            <w:tcW w:w="1290" w:type="dxa"/>
            <w:tcBorders>
              <w:left w:val="single" w:sz="4" w:space="0" w:color="auto"/>
              <w:right w:val="single" w:sz="4" w:space="0" w:color="auto"/>
            </w:tcBorders>
          </w:tcPr>
          <w:p w14:paraId="6B6B1AD2" w14:textId="77777777" w:rsidR="005810E5" w:rsidRDefault="005810E5">
            <w:pPr>
              <w:pStyle w:val="a7"/>
              <w:jc w:val="center"/>
            </w:pPr>
            <w:r>
              <w:rPr>
                <w:rFonts w:hint="eastAsia"/>
              </w:rPr>
              <w:t>不同的值</w:t>
            </w:r>
          </w:p>
        </w:tc>
        <w:tc>
          <w:tcPr>
            <w:tcW w:w="1358" w:type="dxa"/>
            <w:tcBorders>
              <w:left w:val="single" w:sz="4" w:space="0" w:color="auto"/>
              <w:right w:val="single" w:sz="4" w:space="0" w:color="auto"/>
            </w:tcBorders>
          </w:tcPr>
          <w:p w14:paraId="06F0D909" w14:textId="77777777" w:rsidR="005810E5" w:rsidRDefault="005810E5">
            <w:pPr>
              <w:pStyle w:val="a7"/>
              <w:jc w:val="center"/>
            </w:pPr>
            <w:r>
              <w:t>0.150</w:t>
            </w:r>
          </w:p>
        </w:tc>
        <w:tc>
          <w:tcPr>
            <w:tcW w:w="1641" w:type="dxa"/>
            <w:tcBorders>
              <w:left w:val="single" w:sz="4" w:space="0" w:color="auto"/>
              <w:right w:val="single" w:sz="4" w:space="0" w:color="auto"/>
            </w:tcBorders>
          </w:tcPr>
          <w:p w14:paraId="60C2F3BA" w14:textId="77777777" w:rsidR="005810E5" w:rsidRDefault="005810E5">
            <w:pPr>
              <w:pStyle w:val="a7"/>
              <w:jc w:val="center"/>
            </w:pPr>
            <w:r>
              <w:t>2.5-30</w:t>
            </w:r>
          </w:p>
        </w:tc>
        <w:tc>
          <w:tcPr>
            <w:tcW w:w="1302" w:type="dxa"/>
            <w:tcBorders>
              <w:left w:val="single" w:sz="4" w:space="0" w:color="auto"/>
              <w:right w:val="single" w:sz="4" w:space="0" w:color="auto"/>
            </w:tcBorders>
          </w:tcPr>
          <w:p w14:paraId="320D0F06" w14:textId="77777777" w:rsidR="005810E5" w:rsidRDefault="005810E5">
            <w:pPr>
              <w:pStyle w:val="a7"/>
              <w:jc w:val="center"/>
            </w:pPr>
          </w:p>
        </w:tc>
        <w:tc>
          <w:tcPr>
            <w:tcW w:w="1723" w:type="dxa"/>
            <w:tcBorders>
              <w:left w:val="single" w:sz="4" w:space="0" w:color="auto"/>
              <w:right w:val="single" w:sz="4" w:space="0" w:color="auto"/>
            </w:tcBorders>
          </w:tcPr>
          <w:p w14:paraId="3A061499" w14:textId="77777777" w:rsidR="005810E5" w:rsidRDefault="005810E5">
            <w:pPr>
              <w:pStyle w:val="a7"/>
              <w:jc w:val="center"/>
            </w:pPr>
            <w:r>
              <w:rPr>
                <w:rFonts w:hint="eastAsia"/>
              </w:rPr>
              <w:t>几千瓦到几十千瓦</w:t>
            </w:r>
          </w:p>
        </w:tc>
      </w:tr>
      <w:tr w:rsidR="005810E5" w14:paraId="5B65A0A6" w14:textId="77777777">
        <w:trPr>
          <w:cantSplit/>
          <w:jc w:val="center"/>
        </w:trPr>
        <w:tc>
          <w:tcPr>
            <w:tcW w:w="2375" w:type="dxa"/>
            <w:tcBorders>
              <w:left w:val="single" w:sz="4" w:space="0" w:color="auto"/>
              <w:bottom w:val="single" w:sz="4" w:space="0" w:color="auto"/>
              <w:right w:val="single" w:sz="4" w:space="0" w:color="auto"/>
            </w:tcBorders>
          </w:tcPr>
          <w:p w14:paraId="3E6C5D31" w14:textId="77777777" w:rsidR="005810E5" w:rsidRDefault="005810E5">
            <w:pPr>
              <w:pStyle w:val="a7"/>
            </w:pPr>
            <w:r>
              <w:rPr>
                <w:rFonts w:hint="eastAsia"/>
              </w:rPr>
              <w:t>—</w:t>
            </w:r>
            <w:r>
              <w:rPr>
                <w:rFonts w:hint="eastAsia"/>
              </w:rPr>
              <w:t xml:space="preserve">  </w:t>
            </w:r>
            <w:r>
              <w:rPr>
                <w:rFonts w:hint="eastAsia"/>
                <w:spacing w:val="-2"/>
              </w:rPr>
              <w:t>三阶互调失真</w:t>
            </w:r>
            <w:r>
              <w:rPr>
                <w:rFonts w:ascii="Symbol" w:hAnsi="Symbol"/>
                <w:spacing w:val="-2"/>
              </w:rPr>
              <w:t></w:t>
            </w:r>
            <w:r>
              <w:rPr>
                <w:spacing w:val="-2"/>
                <w:vertAlign w:val="subscript"/>
              </w:rPr>
              <w:t>3</w:t>
            </w:r>
            <w:r>
              <w:rPr>
                <w:spacing w:val="-2"/>
                <w:vertAlign w:val="superscript"/>
              </w:rPr>
              <w:t>(1)</w:t>
            </w:r>
            <w:r>
              <w:rPr>
                <w:spacing w:val="-2"/>
              </w:rPr>
              <w:t xml:space="preserve"> (dB)</w:t>
            </w:r>
          </w:p>
        </w:tc>
        <w:tc>
          <w:tcPr>
            <w:tcW w:w="1290" w:type="dxa"/>
            <w:tcBorders>
              <w:left w:val="single" w:sz="4" w:space="0" w:color="auto"/>
              <w:bottom w:val="single" w:sz="4" w:space="0" w:color="auto"/>
              <w:right w:val="single" w:sz="4" w:space="0" w:color="auto"/>
            </w:tcBorders>
          </w:tcPr>
          <w:p w14:paraId="5E3FF060" w14:textId="77777777" w:rsidR="005810E5" w:rsidRDefault="005810E5">
            <w:pPr>
              <w:pStyle w:val="a7"/>
              <w:jc w:val="center"/>
            </w:pPr>
            <w:r>
              <w:rPr>
                <w:rFonts w:hint="eastAsia"/>
              </w:rPr>
              <w:t>不同的值</w:t>
            </w:r>
          </w:p>
        </w:tc>
        <w:tc>
          <w:tcPr>
            <w:tcW w:w="1358" w:type="dxa"/>
            <w:tcBorders>
              <w:left w:val="single" w:sz="4" w:space="0" w:color="auto"/>
              <w:bottom w:val="single" w:sz="4" w:space="0" w:color="auto"/>
              <w:right w:val="single" w:sz="4" w:space="0" w:color="auto"/>
            </w:tcBorders>
          </w:tcPr>
          <w:p w14:paraId="55F568F7" w14:textId="77777777" w:rsidR="005810E5" w:rsidRDefault="005810E5">
            <w:pPr>
              <w:pStyle w:val="a7"/>
              <w:jc w:val="center"/>
            </w:pPr>
            <w:r>
              <w:rPr>
                <w:rFonts w:hint="eastAsia"/>
              </w:rPr>
              <w:t>大约</w:t>
            </w:r>
            <w:r>
              <w:t xml:space="preserve"> – 40</w:t>
            </w:r>
          </w:p>
        </w:tc>
        <w:tc>
          <w:tcPr>
            <w:tcW w:w="1641" w:type="dxa"/>
            <w:tcBorders>
              <w:left w:val="single" w:sz="4" w:space="0" w:color="auto"/>
              <w:bottom w:val="single" w:sz="4" w:space="0" w:color="auto"/>
              <w:right w:val="single" w:sz="4" w:space="0" w:color="auto"/>
            </w:tcBorders>
          </w:tcPr>
          <w:p w14:paraId="42C8C09E" w14:textId="77777777" w:rsidR="005810E5" w:rsidRDefault="005810E5">
            <w:pPr>
              <w:pStyle w:val="a7"/>
              <w:jc w:val="center"/>
            </w:pPr>
            <w:r>
              <w:rPr>
                <w:rFonts w:hint="eastAsia"/>
              </w:rPr>
              <w:t>不同的值</w:t>
            </w:r>
          </w:p>
        </w:tc>
        <w:tc>
          <w:tcPr>
            <w:tcW w:w="1302" w:type="dxa"/>
            <w:tcBorders>
              <w:left w:val="single" w:sz="4" w:space="0" w:color="auto"/>
              <w:bottom w:val="single" w:sz="4" w:space="0" w:color="auto"/>
              <w:right w:val="single" w:sz="4" w:space="0" w:color="auto"/>
            </w:tcBorders>
          </w:tcPr>
          <w:p w14:paraId="2A925507" w14:textId="77777777" w:rsidR="005810E5" w:rsidRDefault="005810E5">
            <w:pPr>
              <w:pStyle w:val="a7"/>
              <w:jc w:val="center"/>
            </w:pPr>
          </w:p>
        </w:tc>
        <w:tc>
          <w:tcPr>
            <w:tcW w:w="1723" w:type="dxa"/>
            <w:tcBorders>
              <w:left w:val="single" w:sz="4" w:space="0" w:color="auto"/>
              <w:bottom w:val="single" w:sz="4" w:space="0" w:color="auto"/>
              <w:right w:val="single" w:sz="4" w:space="0" w:color="auto"/>
            </w:tcBorders>
          </w:tcPr>
          <w:p w14:paraId="4AD4A909" w14:textId="77777777" w:rsidR="005810E5" w:rsidRDefault="005810E5">
            <w:pPr>
              <w:pStyle w:val="a7"/>
              <w:jc w:val="center"/>
            </w:pPr>
          </w:p>
        </w:tc>
      </w:tr>
      <w:tr w:rsidR="005810E5" w14:paraId="2A314CF0" w14:textId="77777777">
        <w:trPr>
          <w:cantSplit/>
          <w:jc w:val="center"/>
        </w:trPr>
        <w:tc>
          <w:tcPr>
            <w:tcW w:w="2375" w:type="dxa"/>
            <w:tcBorders>
              <w:top w:val="single" w:sz="4" w:space="0" w:color="auto"/>
              <w:left w:val="single" w:sz="4" w:space="0" w:color="auto"/>
              <w:right w:val="single" w:sz="4" w:space="0" w:color="auto"/>
            </w:tcBorders>
          </w:tcPr>
          <w:p w14:paraId="64D0ED19" w14:textId="77777777" w:rsidR="005810E5" w:rsidRDefault="005810E5">
            <w:pPr>
              <w:pStyle w:val="a7"/>
              <w:rPr>
                <w:iCs/>
              </w:rPr>
            </w:pPr>
            <w:r>
              <w:rPr>
                <w:rFonts w:eastAsia="STKaiti" w:hint="eastAsia"/>
                <w:iCs/>
              </w:rPr>
              <w:t>调制信号的类型</w:t>
            </w:r>
            <w:r>
              <w:rPr>
                <w:rFonts w:hint="eastAsia"/>
                <w:iCs/>
              </w:rPr>
              <w:t>：</w:t>
            </w:r>
          </w:p>
        </w:tc>
        <w:tc>
          <w:tcPr>
            <w:tcW w:w="1290" w:type="dxa"/>
            <w:tcBorders>
              <w:top w:val="single" w:sz="4" w:space="0" w:color="auto"/>
              <w:left w:val="single" w:sz="4" w:space="0" w:color="auto"/>
              <w:right w:val="single" w:sz="4" w:space="0" w:color="auto"/>
            </w:tcBorders>
          </w:tcPr>
          <w:p w14:paraId="3E24CE65" w14:textId="77777777" w:rsidR="005810E5" w:rsidRDefault="005810E5">
            <w:pPr>
              <w:pStyle w:val="a7"/>
              <w:jc w:val="center"/>
            </w:pPr>
            <w:r>
              <w:t>白噪声</w:t>
            </w:r>
          </w:p>
        </w:tc>
        <w:tc>
          <w:tcPr>
            <w:tcW w:w="1358" w:type="dxa"/>
            <w:tcBorders>
              <w:top w:val="single" w:sz="4" w:space="0" w:color="auto"/>
              <w:left w:val="single" w:sz="4" w:space="0" w:color="auto"/>
              <w:right w:val="single" w:sz="4" w:space="0" w:color="auto"/>
            </w:tcBorders>
          </w:tcPr>
          <w:p w14:paraId="250ECB44" w14:textId="77777777" w:rsidR="005810E5" w:rsidRDefault="005810E5">
            <w:pPr>
              <w:pStyle w:val="a7"/>
              <w:jc w:val="center"/>
            </w:pPr>
            <w:r>
              <w:t>白噪声</w:t>
            </w:r>
          </w:p>
        </w:tc>
        <w:tc>
          <w:tcPr>
            <w:tcW w:w="1641" w:type="dxa"/>
            <w:tcBorders>
              <w:top w:val="single" w:sz="4" w:space="0" w:color="auto"/>
              <w:left w:val="single" w:sz="4" w:space="0" w:color="auto"/>
              <w:right w:val="single" w:sz="4" w:space="0" w:color="auto"/>
            </w:tcBorders>
          </w:tcPr>
          <w:p w14:paraId="4398A99F" w14:textId="77777777" w:rsidR="005810E5" w:rsidRDefault="005810E5">
            <w:pPr>
              <w:pStyle w:val="a7"/>
              <w:jc w:val="center"/>
            </w:pPr>
            <w:r>
              <w:t>白噪声</w:t>
            </w:r>
          </w:p>
        </w:tc>
        <w:tc>
          <w:tcPr>
            <w:tcW w:w="1302" w:type="dxa"/>
            <w:tcBorders>
              <w:top w:val="single" w:sz="4" w:space="0" w:color="auto"/>
              <w:left w:val="single" w:sz="4" w:space="0" w:color="auto"/>
              <w:right w:val="single" w:sz="4" w:space="0" w:color="auto"/>
            </w:tcBorders>
          </w:tcPr>
          <w:p w14:paraId="52B02243" w14:textId="77777777" w:rsidR="005810E5" w:rsidRDefault="005810E5">
            <w:pPr>
              <w:pStyle w:val="a7"/>
              <w:jc w:val="center"/>
            </w:pPr>
            <w:r>
              <w:t>白噪声</w:t>
            </w:r>
            <w:r>
              <w:br/>
            </w:r>
            <w:r>
              <w:rPr>
                <w:rFonts w:hint="eastAsia"/>
              </w:rPr>
              <w:t>加权噪声</w:t>
            </w:r>
          </w:p>
        </w:tc>
        <w:tc>
          <w:tcPr>
            <w:tcW w:w="1723" w:type="dxa"/>
            <w:tcBorders>
              <w:top w:val="single" w:sz="4" w:space="0" w:color="auto"/>
              <w:left w:val="single" w:sz="4" w:space="0" w:color="auto"/>
              <w:right w:val="single" w:sz="4" w:space="0" w:color="auto"/>
            </w:tcBorders>
          </w:tcPr>
          <w:p w14:paraId="4A1F3496" w14:textId="77777777" w:rsidR="005810E5" w:rsidRDefault="005810E5">
            <w:pPr>
              <w:pStyle w:val="a7"/>
              <w:jc w:val="center"/>
            </w:pPr>
            <w:r>
              <w:t>白噪声</w:t>
            </w:r>
          </w:p>
        </w:tc>
      </w:tr>
      <w:tr w:rsidR="005810E5" w14:paraId="6CFF196F" w14:textId="77777777">
        <w:trPr>
          <w:cantSplit/>
          <w:jc w:val="center"/>
        </w:trPr>
        <w:tc>
          <w:tcPr>
            <w:tcW w:w="2375" w:type="dxa"/>
            <w:tcBorders>
              <w:left w:val="single" w:sz="4" w:space="0" w:color="auto"/>
              <w:bottom w:val="single" w:sz="4" w:space="0" w:color="auto"/>
              <w:right w:val="single" w:sz="4" w:space="0" w:color="auto"/>
            </w:tcBorders>
          </w:tcPr>
          <w:p w14:paraId="406162FD" w14:textId="77777777" w:rsidR="005810E5" w:rsidRDefault="005810E5">
            <w:pPr>
              <w:pStyle w:val="a7"/>
            </w:pPr>
            <w:r>
              <w:rPr>
                <w:rFonts w:hint="eastAsia"/>
              </w:rPr>
              <w:t>—</w:t>
            </w:r>
            <w:r>
              <w:rPr>
                <w:rFonts w:hint="eastAsia"/>
              </w:rPr>
              <w:t xml:space="preserve">  </w:t>
            </w:r>
            <w:r>
              <w:rPr>
                <w:rFonts w:hint="eastAsia"/>
              </w:rPr>
              <w:t>带宽</w:t>
            </w:r>
          </w:p>
        </w:tc>
        <w:tc>
          <w:tcPr>
            <w:tcW w:w="1290" w:type="dxa"/>
            <w:tcBorders>
              <w:left w:val="single" w:sz="4" w:space="0" w:color="auto"/>
              <w:bottom w:val="single" w:sz="4" w:space="0" w:color="auto"/>
              <w:right w:val="single" w:sz="4" w:space="0" w:color="auto"/>
            </w:tcBorders>
          </w:tcPr>
          <w:p w14:paraId="731F488B" w14:textId="77777777" w:rsidR="005810E5" w:rsidRDefault="005810E5">
            <w:pPr>
              <w:pStyle w:val="a7"/>
              <w:jc w:val="center"/>
            </w:pPr>
            <w:r>
              <w:rPr>
                <w:rFonts w:hint="eastAsia"/>
              </w:rPr>
              <w:t>略小于</w:t>
            </w:r>
            <w:r>
              <w:rPr>
                <w:i/>
              </w:rPr>
              <w:t>B</w:t>
            </w:r>
            <w:r>
              <w:rPr>
                <w:i/>
                <w:vertAlign w:val="subscript"/>
              </w:rPr>
              <w:t>p</w:t>
            </w:r>
            <w:r>
              <w:rPr>
                <w:vertAlign w:val="superscript"/>
              </w:rPr>
              <w:t>(2)</w:t>
            </w:r>
          </w:p>
        </w:tc>
        <w:tc>
          <w:tcPr>
            <w:tcW w:w="1358" w:type="dxa"/>
            <w:tcBorders>
              <w:left w:val="single" w:sz="4" w:space="0" w:color="auto"/>
              <w:bottom w:val="single" w:sz="4" w:space="0" w:color="auto"/>
              <w:right w:val="single" w:sz="4" w:space="0" w:color="auto"/>
            </w:tcBorders>
          </w:tcPr>
          <w:p w14:paraId="122EE506" w14:textId="77777777" w:rsidR="005810E5" w:rsidRDefault="005810E5">
            <w:pPr>
              <w:pStyle w:val="a7"/>
              <w:jc w:val="center"/>
            </w:pPr>
            <w:r>
              <w:rPr>
                <w:rFonts w:hint="eastAsia"/>
              </w:rPr>
              <w:t>仅由</w:t>
            </w:r>
            <w:r>
              <w:rPr>
                <w:i/>
              </w:rPr>
              <w:t>B</w:t>
            </w:r>
            <w:r>
              <w:rPr>
                <w:i/>
                <w:vertAlign w:val="subscript"/>
              </w:rPr>
              <w:t>p</w:t>
            </w:r>
            <w:r>
              <w:rPr>
                <w:vertAlign w:val="superscript"/>
              </w:rPr>
              <w:t>(2)</w:t>
            </w:r>
            <w:r>
              <w:rPr>
                <w:rFonts w:hint="eastAsia"/>
              </w:rPr>
              <w:t xml:space="preserve"> </w:t>
            </w:r>
            <w:r>
              <w:rPr>
                <w:rFonts w:hint="eastAsia"/>
              </w:rPr>
              <w:t>限制</w:t>
            </w:r>
          </w:p>
        </w:tc>
        <w:tc>
          <w:tcPr>
            <w:tcW w:w="1641" w:type="dxa"/>
            <w:tcBorders>
              <w:left w:val="single" w:sz="4" w:space="0" w:color="auto"/>
              <w:bottom w:val="single" w:sz="4" w:space="0" w:color="auto"/>
              <w:right w:val="single" w:sz="4" w:space="0" w:color="auto"/>
            </w:tcBorders>
          </w:tcPr>
          <w:p w14:paraId="2C14D9A5" w14:textId="77777777" w:rsidR="005810E5" w:rsidRDefault="005810E5">
            <w:pPr>
              <w:pStyle w:val="a7"/>
              <w:jc w:val="center"/>
            </w:pPr>
            <w:r>
              <w:rPr>
                <w:rFonts w:hint="eastAsia"/>
              </w:rPr>
              <w:t>仅由</w:t>
            </w:r>
            <w:r>
              <w:rPr>
                <w:i/>
              </w:rPr>
              <w:t>B</w:t>
            </w:r>
            <w:r>
              <w:rPr>
                <w:i/>
                <w:vertAlign w:val="subscript"/>
              </w:rPr>
              <w:t>p</w:t>
            </w:r>
            <w:r>
              <w:rPr>
                <w:vertAlign w:val="superscript"/>
              </w:rPr>
              <w:t>(2)</w:t>
            </w:r>
            <w:r>
              <w:rPr>
                <w:rFonts w:hint="eastAsia"/>
              </w:rPr>
              <w:t xml:space="preserve"> </w:t>
            </w:r>
            <w:r>
              <w:rPr>
                <w:rFonts w:hint="eastAsia"/>
              </w:rPr>
              <w:t>限制</w:t>
            </w:r>
          </w:p>
        </w:tc>
        <w:tc>
          <w:tcPr>
            <w:tcW w:w="1302" w:type="dxa"/>
            <w:tcBorders>
              <w:left w:val="single" w:sz="4" w:space="0" w:color="auto"/>
              <w:bottom w:val="single" w:sz="4" w:space="0" w:color="auto"/>
              <w:right w:val="single" w:sz="4" w:space="0" w:color="auto"/>
            </w:tcBorders>
          </w:tcPr>
          <w:p w14:paraId="36EE46D7" w14:textId="77777777" w:rsidR="005810E5" w:rsidRDefault="005810E5">
            <w:pPr>
              <w:pStyle w:val="a7"/>
              <w:jc w:val="center"/>
            </w:pPr>
          </w:p>
        </w:tc>
        <w:tc>
          <w:tcPr>
            <w:tcW w:w="1723" w:type="dxa"/>
            <w:tcBorders>
              <w:left w:val="single" w:sz="4" w:space="0" w:color="auto"/>
              <w:bottom w:val="single" w:sz="4" w:space="0" w:color="auto"/>
              <w:right w:val="single" w:sz="4" w:space="0" w:color="auto"/>
            </w:tcBorders>
          </w:tcPr>
          <w:p w14:paraId="6E206CE9" w14:textId="77777777" w:rsidR="005810E5" w:rsidRDefault="005810E5">
            <w:pPr>
              <w:pStyle w:val="a7"/>
              <w:jc w:val="center"/>
            </w:pPr>
          </w:p>
        </w:tc>
      </w:tr>
      <w:tr w:rsidR="005810E5" w14:paraId="01CBADE2" w14:textId="77777777">
        <w:trPr>
          <w:cantSplit/>
          <w:jc w:val="center"/>
        </w:trPr>
        <w:tc>
          <w:tcPr>
            <w:tcW w:w="2375" w:type="dxa"/>
            <w:tcBorders>
              <w:top w:val="single" w:sz="4" w:space="0" w:color="auto"/>
              <w:left w:val="single" w:sz="4" w:space="0" w:color="auto"/>
              <w:bottom w:val="single" w:sz="4" w:space="0" w:color="auto"/>
              <w:right w:val="single" w:sz="4" w:space="0" w:color="auto"/>
            </w:tcBorders>
          </w:tcPr>
          <w:p w14:paraId="117F9BA8" w14:textId="77777777" w:rsidR="005810E5" w:rsidRDefault="005810E5">
            <w:pPr>
              <w:pStyle w:val="a7"/>
            </w:pPr>
            <w:r>
              <w:rPr>
                <w:rFonts w:hint="eastAsia"/>
              </w:rPr>
              <w:t>发射类别</w:t>
            </w:r>
          </w:p>
        </w:tc>
        <w:tc>
          <w:tcPr>
            <w:tcW w:w="1290" w:type="dxa"/>
            <w:tcBorders>
              <w:top w:val="single" w:sz="4" w:space="0" w:color="auto"/>
              <w:left w:val="single" w:sz="4" w:space="0" w:color="auto"/>
              <w:bottom w:val="single" w:sz="4" w:space="0" w:color="auto"/>
              <w:right w:val="single" w:sz="4" w:space="0" w:color="auto"/>
            </w:tcBorders>
          </w:tcPr>
          <w:p w14:paraId="678337E6" w14:textId="77777777" w:rsidR="005810E5" w:rsidRDefault="005810E5">
            <w:pPr>
              <w:pStyle w:val="a7"/>
              <w:jc w:val="center"/>
              <w:rPr>
                <w:lang w:val="fr-FR"/>
              </w:rPr>
            </w:pPr>
            <w:r>
              <w:rPr>
                <w:lang w:val="fr-FR"/>
              </w:rPr>
              <w:t>J3E</w:t>
            </w:r>
          </w:p>
        </w:tc>
        <w:tc>
          <w:tcPr>
            <w:tcW w:w="1358" w:type="dxa"/>
            <w:tcBorders>
              <w:top w:val="single" w:sz="4" w:space="0" w:color="auto"/>
              <w:left w:val="single" w:sz="4" w:space="0" w:color="auto"/>
              <w:bottom w:val="single" w:sz="4" w:space="0" w:color="auto"/>
              <w:right w:val="single" w:sz="4" w:space="0" w:color="auto"/>
            </w:tcBorders>
          </w:tcPr>
          <w:p w14:paraId="3004516A" w14:textId="77777777" w:rsidR="005810E5" w:rsidRDefault="005810E5">
            <w:pPr>
              <w:pStyle w:val="a7"/>
              <w:jc w:val="center"/>
              <w:rPr>
                <w:lang w:val="fr-FR"/>
              </w:rPr>
            </w:pPr>
            <w:r>
              <w:rPr>
                <w:lang w:val="fr-FR"/>
              </w:rPr>
              <w:t>J3E</w:t>
            </w:r>
          </w:p>
        </w:tc>
        <w:tc>
          <w:tcPr>
            <w:tcW w:w="1641" w:type="dxa"/>
            <w:tcBorders>
              <w:top w:val="single" w:sz="4" w:space="0" w:color="auto"/>
              <w:left w:val="single" w:sz="4" w:space="0" w:color="auto"/>
              <w:bottom w:val="single" w:sz="4" w:space="0" w:color="auto"/>
              <w:right w:val="single" w:sz="4" w:space="0" w:color="auto"/>
            </w:tcBorders>
          </w:tcPr>
          <w:p w14:paraId="30B427B3" w14:textId="77777777" w:rsidR="005810E5" w:rsidRDefault="005810E5">
            <w:pPr>
              <w:pStyle w:val="a7"/>
              <w:jc w:val="center"/>
              <w:rPr>
                <w:lang w:val="fr-FR"/>
              </w:rPr>
            </w:pPr>
            <w:r>
              <w:rPr>
                <w:lang w:val="fr-FR"/>
              </w:rPr>
              <w:t>J3E</w:t>
            </w:r>
          </w:p>
        </w:tc>
        <w:tc>
          <w:tcPr>
            <w:tcW w:w="1302" w:type="dxa"/>
            <w:tcBorders>
              <w:top w:val="single" w:sz="4" w:space="0" w:color="auto"/>
              <w:left w:val="single" w:sz="4" w:space="0" w:color="auto"/>
              <w:bottom w:val="single" w:sz="4" w:space="0" w:color="auto"/>
              <w:right w:val="single" w:sz="4" w:space="0" w:color="auto"/>
            </w:tcBorders>
          </w:tcPr>
          <w:p w14:paraId="0A63CFDA" w14:textId="77777777" w:rsidR="005810E5" w:rsidRDefault="005810E5">
            <w:pPr>
              <w:pStyle w:val="a7"/>
              <w:jc w:val="center"/>
              <w:rPr>
                <w:lang w:val="fr-FR"/>
              </w:rPr>
            </w:pPr>
            <w:r>
              <w:rPr>
                <w:lang w:val="fr-FR"/>
              </w:rPr>
              <w:t>J3E</w:t>
            </w:r>
            <w:r>
              <w:rPr>
                <w:rFonts w:hint="eastAsia"/>
                <w:lang w:val="fr-FR"/>
              </w:rPr>
              <w:t>；</w:t>
            </w:r>
            <w:r>
              <w:rPr>
                <w:lang w:val="fr-FR"/>
              </w:rPr>
              <w:t>J7B</w:t>
            </w:r>
          </w:p>
        </w:tc>
        <w:tc>
          <w:tcPr>
            <w:tcW w:w="1723" w:type="dxa"/>
            <w:tcBorders>
              <w:top w:val="single" w:sz="4" w:space="0" w:color="auto"/>
              <w:left w:val="single" w:sz="4" w:space="0" w:color="auto"/>
              <w:bottom w:val="single" w:sz="4" w:space="0" w:color="auto"/>
              <w:right w:val="single" w:sz="4" w:space="0" w:color="auto"/>
            </w:tcBorders>
          </w:tcPr>
          <w:p w14:paraId="32299F29" w14:textId="77777777" w:rsidR="005810E5" w:rsidRDefault="005810E5">
            <w:pPr>
              <w:pStyle w:val="a7"/>
              <w:jc w:val="center"/>
            </w:pPr>
            <w:r>
              <w:t>J3E</w:t>
            </w:r>
          </w:p>
        </w:tc>
      </w:tr>
      <w:tr w:rsidR="005810E5" w14:paraId="20BC12BB" w14:textId="77777777">
        <w:trPr>
          <w:cantSplit/>
          <w:jc w:val="center"/>
        </w:trPr>
        <w:tc>
          <w:tcPr>
            <w:tcW w:w="2375" w:type="dxa"/>
            <w:tcBorders>
              <w:top w:val="single" w:sz="4" w:space="0" w:color="auto"/>
              <w:left w:val="single" w:sz="4" w:space="0" w:color="auto"/>
              <w:right w:val="single" w:sz="4" w:space="0" w:color="auto"/>
            </w:tcBorders>
          </w:tcPr>
          <w:p w14:paraId="7DDA5D3D" w14:textId="77777777" w:rsidR="005810E5" w:rsidRDefault="005810E5">
            <w:pPr>
              <w:pStyle w:val="a7"/>
            </w:pPr>
            <w:r>
              <w:rPr>
                <w:rFonts w:eastAsia="STKaiti" w:hint="eastAsia"/>
              </w:rPr>
              <w:t>输入信号电平</w:t>
            </w:r>
            <w:r>
              <w:rPr>
                <w:vertAlign w:val="superscript"/>
              </w:rPr>
              <w:t>(1)</w:t>
            </w:r>
            <w:r>
              <w:rPr>
                <w:rFonts w:hint="eastAsia"/>
              </w:rPr>
              <w:t>调整到下面的值：</w:t>
            </w:r>
          </w:p>
        </w:tc>
        <w:tc>
          <w:tcPr>
            <w:tcW w:w="1290" w:type="dxa"/>
            <w:tcBorders>
              <w:top w:val="single" w:sz="4" w:space="0" w:color="auto"/>
              <w:left w:val="single" w:sz="4" w:space="0" w:color="auto"/>
              <w:right w:val="single" w:sz="4" w:space="0" w:color="auto"/>
            </w:tcBorders>
          </w:tcPr>
          <w:p w14:paraId="3D37D876" w14:textId="77777777" w:rsidR="005810E5" w:rsidRDefault="005810E5">
            <w:pPr>
              <w:pStyle w:val="a7"/>
              <w:jc w:val="center"/>
            </w:pPr>
          </w:p>
        </w:tc>
        <w:tc>
          <w:tcPr>
            <w:tcW w:w="1358" w:type="dxa"/>
            <w:tcBorders>
              <w:top w:val="single" w:sz="4" w:space="0" w:color="auto"/>
              <w:left w:val="single" w:sz="4" w:space="0" w:color="auto"/>
              <w:right w:val="single" w:sz="4" w:space="0" w:color="auto"/>
            </w:tcBorders>
          </w:tcPr>
          <w:p w14:paraId="2277F59E" w14:textId="77777777" w:rsidR="005810E5" w:rsidRDefault="005810E5">
            <w:pPr>
              <w:pStyle w:val="a7"/>
              <w:jc w:val="center"/>
            </w:pPr>
          </w:p>
        </w:tc>
        <w:tc>
          <w:tcPr>
            <w:tcW w:w="1641" w:type="dxa"/>
            <w:tcBorders>
              <w:top w:val="single" w:sz="4" w:space="0" w:color="auto"/>
              <w:left w:val="single" w:sz="4" w:space="0" w:color="auto"/>
              <w:right w:val="single" w:sz="4" w:space="0" w:color="auto"/>
            </w:tcBorders>
          </w:tcPr>
          <w:p w14:paraId="6F168490" w14:textId="77777777" w:rsidR="005810E5" w:rsidRDefault="005810E5">
            <w:pPr>
              <w:pStyle w:val="a7"/>
              <w:jc w:val="center"/>
            </w:pPr>
          </w:p>
        </w:tc>
        <w:tc>
          <w:tcPr>
            <w:tcW w:w="1302" w:type="dxa"/>
            <w:tcBorders>
              <w:top w:val="single" w:sz="4" w:space="0" w:color="auto"/>
              <w:left w:val="single" w:sz="4" w:space="0" w:color="auto"/>
              <w:right w:val="single" w:sz="4" w:space="0" w:color="auto"/>
            </w:tcBorders>
          </w:tcPr>
          <w:p w14:paraId="4DE8842B" w14:textId="77777777" w:rsidR="005810E5" w:rsidRDefault="005810E5">
            <w:pPr>
              <w:pStyle w:val="a7"/>
              <w:jc w:val="center"/>
            </w:pPr>
          </w:p>
        </w:tc>
        <w:tc>
          <w:tcPr>
            <w:tcW w:w="1723" w:type="dxa"/>
            <w:tcBorders>
              <w:top w:val="single" w:sz="4" w:space="0" w:color="auto"/>
              <w:left w:val="single" w:sz="4" w:space="0" w:color="auto"/>
              <w:right w:val="single" w:sz="4" w:space="0" w:color="auto"/>
            </w:tcBorders>
          </w:tcPr>
          <w:p w14:paraId="6C234933" w14:textId="77777777" w:rsidR="005810E5" w:rsidRDefault="005810E5">
            <w:pPr>
              <w:pStyle w:val="a7"/>
              <w:jc w:val="center"/>
            </w:pPr>
          </w:p>
        </w:tc>
      </w:tr>
      <w:tr w:rsidR="005810E5" w14:paraId="6A403F8E" w14:textId="77777777">
        <w:trPr>
          <w:cantSplit/>
          <w:jc w:val="center"/>
        </w:trPr>
        <w:tc>
          <w:tcPr>
            <w:tcW w:w="2375" w:type="dxa"/>
            <w:tcBorders>
              <w:left w:val="single" w:sz="4" w:space="0" w:color="auto"/>
              <w:right w:val="single" w:sz="4" w:space="0" w:color="auto"/>
            </w:tcBorders>
          </w:tcPr>
          <w:p w14:paraId="6A27444E" w14:textId="77777777" w:rsidR="005810E5" w:rsidRDefault="005810E5">
            <w:pPr>
              <w:pStyle w:val="a7"/>
            </w:pPr>
            <w:r>
              <w:rPr>
                <w:rFonts w:hint="eastAsia"/>
              </w:rPr>
              <w:t>—</w:t>
            </w:r>
            <w:r>
              <w:rPr>
                <w:rFonts w:hint="eastAsia"/>
              </w:rPr>
              <w:t xml:space="preserve">  </w:t>
            </w:r>
            <w:r>
              <w:rPr>
                <w:rFonts w:hint="eastAsia"/>
              </w:rPr>
              <w:t>在输入端，</w:t>
            </w:r>
            <w:r>
              <w:rPr>
                <w:i/>
              </w:rPr>
              <w:t>P</w:t>
            </w:r>
            <w:r>
              <w:rPr>
                <w:i/>
                <w:vertAlign w:val="subscript"/>
              </w:rPr>
              <w:t>m</w:t>
            </w:r>
            <w:r>
              <w:t xml:space="preserve"> (</w:t>
            </w:r>
            <w:r>
              <w:rPr>
                <w:rFonts w:hint="eastAsia"/>
              </w:rPr>
              <w:t>噪声</w:t>
            </w:r>
            <w:r>
              <w:t xml:space="preserve">) </w:t>
            </w:r>
            <w:r>
              <w:t></w:t>
            </w:r>
          </w:p>
        </w:tc>
        <w:tc>
          <w:tcPr>
            <w:tcW w:w="1290" w:type="dxa"/>
            <w:tcBorders>
              <w:left w:val="single" w:sz="4" w:space="0" w:color="auto"/>
              <w:right w:val="single" w:sz="4" w:space="0" w:color="auto"/>
            </w:tcBorders>
          </w:tcPr>
          <w:p w14:paraId="7F746343" w14:textId="77777777" w:rsidR="005810E5" w:rsidRDefault="005810E5">
            <w:pPr>
              <w:pStyle w:val="a7"/>
              <w:jc w:val="center"/>
            </w:pPr>
            <w:r>
              <w:rPr>
                <w:i/>
              </w:rPr>
              <w:t>P</w:t>
            </w:r>
            <w:r>
              <w:rPr>
                <w:i/>
                <w:vertAlign w:val="subscript"/>
              </w:rPr>
              <w:t>m</w:t>
            </w:r>
            <w:r>
              <w:rPr>
                <w:position w:val="-3"/>
              </w:rPr>
              <w:t xml:space="preserve"> </w:t>
            </w:r>
            <w:r>
              <w:t>(</w:t>
            </w:r>
            <w:r>
              <w:t>双音</w:t>
            </w:r>
            <w:r>
              <w:t>)</w:t>
            </w:r>
          </w:p>
        </w:tc>
        <w:tc>
          <w:tcPr>
            <w:tcW w:w="1358" w:type="dxa"/>
            <w:tcBorders>
              <w:left w:val="single" w:sz="4" w:space="0" w:color="auto"/>
              <w:right w:val="single" w:sz="4" w:space="0" w:color="auto"/>
            </w:tcBorders>
          </w:tcPr>
          <w:p w14:paraId="2F10F601" w14:textId="77777777" w:rsidR="005810E5" w:rsidRDefault="005810E5">
            <w:pPr>
              <w:pStyle w:val="a7"/>
              <w:jc w:val="center"/>
            </w:pPr>
          </w:p>
        </w:tc>
        <w:tc>
          <w:tcPr>
            <w:tcW w:w="1641" w:type="dxa"/>
            <w:tcBorders>
              <w:left w:val="single" w:sz="4" w:space="0" w:color="auto"/>
              <w:right w:val="single" w:sz="4" w:space="0" w:color="auto"/>
            </w:tcBorders>
          </w:tcPr>
          <w:p w14:paraId="38BA5729" w14:textId="77777777" w:rsidR="005810E5" w:rsidRDefault="005810E5">
            <w:pPr>
              <w:pStyle w:val="a7"/>
              <w:jc w:val="center"/>
            </w:pPr>
            <w:r>
              <w:rPr>
                <w:i/>
              </w:rPr>
              <w:t>P</w:t>
            </w:r>
            <w:r>
              <w:rPr>
                <w:i/>
                <w:vertAlign w:val="subscript"/>
              </w:rPr>
              <w:t>m</w:t>
            </w:r>
            <w:r>
              <w:rPr>
                <w:position w:val="-3"/>
              </w:rPr>
              <w:t xml:space="preserve"> </w:t>
            </w:r>
            <w:r>
              <w:t>(</w:t>
            </w:r>
            <w:r>
              <w:t>双音</w:t>
            </w:r>
            <w:r>
              <w:t>)</w:t>
            </w:r>
          </w:p>
        </w:tc>
        <w:tc>
          <w:tcPr>
            <w:tcW w:w="1302" w:type="dxa"/>
            <w:tcBorders>
              <w:left w:val="single" w:sz="4" w:space="0" w:color="auto"/>
              <w:right w:val="single" w:sz="4" w:space="0" w:color="auto"/>
            </w:tcBorders>
          </w:tcPr>
          <w:p w14:paraId="5FAE8EB8" w14:textId="77777777" w:rsidR="005810E5" w:rsidRDefault="005810E5">
            <w:pPr>
              <w:pStyle w:val="a7"/>
              <w:jc w:val="center"/>
            </w:pPr>
          </w:p>
        </w:tc>
        <w:tc>
          <w:tcPr>
            <w:tcW w:w="1723" w:type="dxa"/>
            <w:tcBorders>
              <w:left w:val="single" w:sz="4" w:space="0" w:color="auto"/>
              <w:right w:val="single" w:sz="4" w:space="0" w:color="auto"/>
            </w:tcBorders>
          </w:tcPr>
          <w:p w14:paraId="46A605FB" w14:textId="77777777" w:rsidR="005810E5" w:rsidRDefault="005810E5">
            <w:pPr>
              <w:pStyle w:val="a7"/>
              <w:jc w:val="center"/>
            </w:pPr>
          </w:p>
        </w:tc>
      </w:tr>
      <w:tr w:rsidR="005810E5" w14:paraId="3E849B96" w14:textId="77777777">
        <w:trPr>
          <w:cantSplit/>
          <w:jc w:val="center"/>
        </w:trPr>
        <w:tc>
          <w:tcPr>
            <w:tcW w:w="2375" w:type="dxa"/>
            <w:tcBorders>
              <w:left w:val="single" w:sz="4" w:space="0" w:color="auto"/>
              <w:right w:val="single" w:sz="4" w:space="0" w:color="auto"/>
            </w:tcBorders>
          </w:tcPr>
          <w:p w14:paraId="3DD30E77" w14:textId="77777777" w:rsidR="005810E5" w:rsidRDefault="005810E5">
            <w:pPr>
              <w:pStyle w:val="a7"/>
            </w:pPr>
            <w:r>
              <w:rPr>
                <w:rFonts w:hint="eastAsia"/>
              </w:rPr>
              <w:t>—</w:t>
            </w:r>
            <w:r>
              <w:rPr>
                <w:rFonts w:hint="eastAsia"/>
              </w:rPr>
              <w:t xml:space="preserve">  </w:t>
            </w:r>
            <w:r>
              <w:rPr>
                <w:rFonts w:hint="eastAsia"/>
              </w:rPr>
              <w:t>在输出端，</w:t>
            </w:r>
            <w:r>
              <w:rPr>
                <w:i/>
              </w:rPr>
              <w:t>P</w:t>
            </w:r>
            <w:r>
              <w:rPr>
                <w:i/>
                <w:vertAlign w:val="subscript"/>
              </w:rPr>
              <w:t>m</w:t>
            </w:r>
            <w:r>
              <w:t xml:space="preserve"> (</w:t>
            </w:r>
            <w:r>
              <w:t>噪声</w:t>
            </w:r>
            <w:r>
              <w:t xml:space="preserve">) </w:t>
            </w:r>
            <w:r>
              <w:t></w:t>
            </w:r>
          </w:p>
        </w:tc>
        <w:tc>
          <w:tcPr>
            <w:tcW w:w="1290" w:type="dxa"/>
            <w:tcBorders>
              <w:left w:val="single" w:sz="4" w:space="0" w:color="auto"/>
              <w:right w:val="single" w:sz="4" w:space="0" w:color="auto"/>
            </w:tcBorders>
          </w:tcPr>
          <w:p w14:paraId="64DEC9F0" w14:textId="77777777" w:rsidR="005810E5" w:rsidRDefault="005810E5">
            <w:pPr>
              <w:pStyle w:val="a7"/>
              <w:jc w:val="center"/>
            </w:pPr>
          </w:p>
        </w:tc>
        <w:tc>
          <w:tcPr>
            <w:tcW w:w="1358" w:type="dxa"/>
            <w:tcBorders>
              <w:left w:val="single" w:sz="4" w:space="0" w:color="auto"/>
              <w:right w:val="single" w:sz="4" w:space="0" w:color="auto"/>
            </w:tcBorders>
          </w:tcPr>
          <w:p w14:paraId="51F5ECCE" w14:textId="77777777" w:rsidR="005810E5" w:rsidRDefault="005810E5">
            <w:pPr>
              <w:pStyle w:val="a7"/>
              <w:jc w:val="center"/>
            </w:pPr>
          </w:p>
        </w:tc>
        <w:tc>
          <w:tcPr>
            <w:tcW w:w="1641" w:type="dxa"/>
            <w:tcBorders>
              <w:left w:val="single" w:sz="4" w:space="0" w:color="auto"/>
              <w:right w:val="single" w:sz="4" w:space="0" w:color="auto"/>
            </w:tcBorders>
          </w:tcPr>
          <w:p w14:paraId="628A74E6" w14:textId="77777777" w:rsidR="005810E5" w:rsidRDefault="005810E5">
            <w:pPr>
              <w:pStyle w:val="a7"/>
              <w:jc w:val="center"/>
            </w:pPr>
          </w:p>
        </w:tc>
        <w:tc>
          <w:tcPr>
            <w:tcW w:w="1302" w:type="dxa"/>
            <w:tcBorders>
              <w:left w:val="single" w:sz="4" w:space="0" w:color="auto"/>
              <w:right w:val="single" w:sz="4" w:space="0" w:color="auto"/>
            </w:tcBorders>
          </w:tcPr>
          <w:p w14:paraId="74B38221" w14:textId="77777777" w:rsidR="005810E5" w:rsidRDefault="005810E5">
            <w:pPr>
              <w:pStyle w:val="a7"/>
              <w:jc w:val="center"/>
            </w:pPr>
            <w:r>
              <w:t xml:space="preserve">0.25 </w:t>
            </w:r>
            <w:r>
              <w:rPr>
                <w:i/>
              </w:rPr>
              <w:t>P</w:t>
            </w:r>
            <w:r>
              <w:rPr>
                <w:i/>
                <w:vertAlign w:val="subscript"/>
              </w:rPr>
              <w:t>p</w:t>
            </w:r>
            <w:r>
              <w:rPr>
                <w:position w:val="-3"/>
              </w:rPr>
              <w:br/>
            </w:r>
            <w:r>
              <w:t>(</w:t>
            </w:r>
            <w:r>
              <w:rPr>
                <w:rFonts w:hint="eastAsia"/>
              </w:rPr>
              <w:t>两个噪声</w:t>
            </w:r>
            <w:r>
              <w:t>)</w:t>
            </w:r>
          </w:p>
        </w:tc>
        <w:tc>
          <w:tcPr>
            <w:tcW w:w="1723" w:type="dxa"/>
            <w:tcBorders>
              <w:left w:val="single" w:sz="4" w:space="0" w:color="auto"/>
              <w:right w:val="single" w:sz="4" w:space="0" w:color="auto"/>
            </w:tcBorders>
          </w:tcPr>
          <w:p w14:paraId="25941F61" w14:textId="77777777" w:rsidR="005810E5" w:rsidRDefault="005810E5">
            <w:pPr>
              <w:pStyle w:val="a7"/>
              <w:jc w:val="center"/>
            </w:pPr>
          </w:p>
        </w:tc>
      </w:tr>
      <w:tr w:rsidR="005810E5" w14:paraId="14BB8EBF" w14:textId="77777777">
        <w:trPr>
          <w:cantSplit/>
          <w:jc w:val="center"/>
        </w:trPr>
        <w:tc>
          <w:tcPr>
            <w:tcW w:w="2375" w:type="dxa"/>
            <w:tcBorders>
              <w:left w:val="single" w:sz="4" w:space="0" w:color="auto"/>
              <w:bottom w:val="single" w:sz="4" w:space="0" w:color="auto"/>
              <w:right w:val="single" w:sz="4" w:space="0" w:color="auto"/>
            </w:tcBorders>
          </w:tcPr>
          <w:p w14:paraId="0051B10C" w14:textId="77777777" w:rsidR="005810E5" w:rsidRDefault="005810E5">
            <w:pPr>
              <w:pStyle w:val="a7"/>
            </w:pPr>
            <w:r>
              <w:rPr>
                <w:rFonts w:hint="eastAsia"/>
              </w:rPr>
              <w:t>—</w:t>
            </w:r>
            <w:r>
              <w:rPr>
                <w:rFonts w:hint="eastAsia"/>
              </w:rPr>
              <w:t xml:space="preserve">  </w:t>
            </w:r>
            <w:r>
              <w:rPr>
                <w:rFonts w:hint="eastAsia"/>
              </w:rPr>
              <w:t>在输出端，</w:t>
            </w:r>
            <w:r>
              <w:rPr>
                <w:i/>
              </w:rPr>
              <w:t>P</w:t>
            </w:r>
            <w:r>
              <w:rPr>
                <w:i/>
                <w:vertAlign w:val="subscript"/>
              </w:rPr>
              <w:t>p</w:t>
            </w:r>
            <w:r>
              <w:rPr>
                <w:position w:val="-3"/>
              </w:rPr>
              <w:t xml:space="preserve"> </w:t>
            </w:r>
            <w:r>
              <w:t>(</w:t>
            </w:r>
            <w:r>
              <w:t>噪声</w:t>
            </w:r>
            <w:r>
              <w:t xml:space="preserve">) </w:t>
            </w:r>
            <w:r>
              <w:t></w:t>
            </w:r>
          </w:p>
        </w:tc>
        <w:tc>
          <w:tcPr>
            <w:tcW w:w="1290" w:type="dxa"/>
            <w:tcBorders>
              <w:left w:val="single" w:sz="4" w:space="0" w:color="auto"/>
              <w:bottom w:val="single" w:sz="4" w:space="0" w:color="auto"/>
              <w:right w:val="single" w:sz="4" w:space="0" w:color="auto"/>
            </w:tcBorders>
          </w:tcPr>
          <w:p w14:paraId="5901CDE2" w14:textId="77777777" w:rsidR="005810E5" w:rsidRDefault="005810E5">
            <w:pPr>
              <w:pStyle w:val="a7"/>
              <w:jc w:val="center"/>
            </w:pPr>
          </w:p>
        </w:tc>
        <w:tc>
          <w:tcPr>
            <w:tcW w:w="1358" w:type="dxa"/>
            <w:tcBorders>
              <w:left w:val="single" w:sz="4" w:space="0" w:color="auto"/>
              <w:bottom w:val="single" w:sz="4" w:space="0" w:color="auto"/>
              <w:right w:val="single" w:sz="4" w:space="0" w:color="auto"/>
            </w:tcBorders>
          </w:tcPr>
          <w:p w14:paraId="35443D9B" w14:textId="77777777" w:rsidR="005810E5" w:rsidRDefault="005810E5">
            <w:pPr>
              <w:pStyle w:val="a7"/>
              <w:jc w:val="center"/>
            </w:pPr>
            <w:r>
              <w:rPr>
                <w:i/>
              </w:rPr>
              <w:t>P</w:t>
            </w:r>
            <w:r>
              <w:rPr>
                <w:i/>
                <w:vertAlign w:val="subscript"/>
              </w:rPr>
              <w:t>p</w:t>
            </w:r>
            <w:r>
              <w:t xml:space="preserve"> (</w:t>
            </w:r>
            <w:r>
              <w:t>双音</w:t>
            </w:r>
            <w:r>
              <w:t>)</w:t>
            </w:r>
          </w:p>
        </w:tc>
        <w:tc>
          <w:tcPr>
            <w:tcW w:w="1641" w:type="dxa"/>
            <w:tcBorders>
              <w:left w:val="single" w:sz="4" w:space="0" w:color="auto"/>
              <w:bottom w:val="single" w:sz="4" w:space="0" w:color="auto"/>
              <w:right w:val="single" w:sz="4" w:space="0" w:color="auto"/>
            </w:tcBorders>
          </w:tcPr>
          <w:p w14:paraId="15FC37C1" w14:textId="77777777" w:rsidR="005810E5" w:rsidRDefault="005810E5">
            <w:pPr>
              <w:pStyle w:val="a7"/>
              <w:jc w:val="center"/>
            </w:pPr>
          </w:p>
        </w:tc>
        <w:tc>
          <w:tcPr>
            <w:tcW w:w="1302" w:type="dxa"/>
            <w:tcBorders>
              <w:left w:val="single" w:sz="4" w:space="0" w:color="auto"/>
              <w:bottom w:val="single" w:sz="4" w:space="0" w:color="auto"/>
              <w:right w:val="single" w:sz="4" w:space="0" w:color="auto"/>
            </w:tcBorders>
          </w:tcPr>
          <w:p w14:paraId="07F3B5CB" w14:textId="77777777" w:rsidR="005810E5" w:rsidRDefault="005810E5">
            <w:pPr>
              <w:pStyle w:val="a7"/>
              <w:jc w:val="center"/>
            </w:pPr>
          </w:p>
        </w:tc>
        <w:tc>
          <w:tcPr>
            <w:tcW w:w="1723" w:type="dxa"/>
            <w:tcBorders>
              <w:left w:val="single" w:sz="4" w:space="0" w:color="auto"/>
              <w:bottom w:val="single" w:sz="4" w:space="0" w:color="auto"/>
              <w:right w:val="single" w:sz="4" w:space="0" w:color="auto"/>
            </w:tcBorders>
          </w:tcPr>
          <w:p w14:paraId="2B91D595" w14:textId="77777777" w:rsidR="005810E5" w:rsidRDefault="005810E5">
            <w:pPr>
              <w:pStyle w:val="a7"/>
              <w:jc w:val="center"/>
            </w:pPr>
          </w:p>
        </w:tc>
      </w:tr>
      <w:tr w:rsidR="005810E5" w14:paraId="4E8417B8" w14:textId="77777777">
        <w:trPr>
          <w:cantSplit/>
          <w:jc w:val="center"/>
        </w:trPr>
        <w:tc>
          <w:tcPr>
            <w:tcW w:w="2375" w:type="dxa"/>
            <w:tcBorders>
              <w:top w:val="single" w:sz="4" w:space="0" w:color="auto"/>
              <w:left w:val="single" w:sz="4" w:space="0" w:color="auto"/>
              <w:right w:val="single" w:sz="4" w:space="0" w:color="auto"/>
            </w:tcBorders>
          </w:tcPr>
          <w:p w14:paraId="7A5FF226" w14:textId="77777777" w:rsidR="005810E5" w:rsidRDefault="005810E5">
            <w:pPr>
              <w:pStyle w:val="a7"/>
              <w:rPr>
                <w:iCs/>
              </w:rPr>
            </w:pPr>
            <w:r>
              <w:rPr>
                <w:rFonts w:eastAsia="STKaiti" w:hint="eastAsia"/>
                <w:iCs/>
              </w:rPr>
              <w:t>测量设备的种类</w:t>
            </w:r>
            <w:r>
              <w:rPr>
                <w:rFonts w:hint="eastAsia"/>
                <w:iCs/>
              </w:rPr>
              <w:t>：</w:t>
            </w:r>
          </w:p>
        </w:tc>
        <w:tc>
          <w:tcPr>
            <w:tcW w:w="1290" w:type="dxa"/>
            <w:tcBorders>
              <w:top w:val="single" w:sz="4" w:space="0" w:color="auto"/>
              <w:left w:val="single" w:sz="4" w:space="0" w:color="auto"/>
              <w:right w:val="single" w:sz="4" w:space="0" w:color="auto"/>
            </w:tcBorders>
          </w:tcPr>
          <w:p w14:paraId="4DD9A7EC" w14:textId="77777777" w:rsidR="005810E5" w:rsidRDefault="005810E5">
            <w:pPr>
              <w:pStyle w:val="a7"/>
              <w:jc w:val="center"/>
            </w:pPr>
          </w:p>
        </w:tc>
        <w:tc>
          <w:tcPr>
            <w:tcW w:w="1358" w:type="dxa"/>
            <w:tcBorders>
              <w:top w:val="single" w:sz="4" w:space="0" w:color="auto"/>
              <w:left w:val="single" w:sz="4" w:space="0" w:color="auto"/>
              <w:right w:val="single" w:sz="4" w:space="0" w:color="auto"/>
            </w:tcBorders>
          </w:tcPr>
          <w:p w14:paraId="320BD5FD" w14:textId="77777777" w:rsidR="005810E5" w:rsidRDefault="005810E5">
            <w:pPr>
              <w:pStyle w:val="a7"/>
              <w:jc w:val="center"/>
            </w:pPr>
            <w:r>
              <w:rPr>
                <w:rFonts w:hint="eastAsia"/>
              </w:rPr>
              <w:t>频谱分析仪</w:t>
            </w:r>
          </w:p>
        </w:tc>
        <w:tc>
          <w:tcPr>
            <w:tcW w:w="1641" w:type="dxa"/>
            <w:tcBorders>
              <w:top w:val="single" w:sz="4" w:space="0" w:color="auto"/>
              <w:left w:val="single" w:sz="4" w:space="0" w:color="auto"/>
              <w:right w:val="single" w:sz="4" w:space="0" w:color="auto"/>
            </w:tcBorders>
          </w:tcPr>
          <w:p w14:paraId="0B1D08CE" w14:textId="77777777" w:rsidR="005810E5" w:rsidRDefault="005810E5">
            <w:pPr>
              <w:pStyle w:val="a7"/>
              <w:jc w:val="center"/>
            </w:pPr>
            <w:r>
              <w:rPr>
                <w:rFonts w:hint="eastAsia"/>
              </w:rPr>
              <w:t>频谱分析仪</w:t>
            </w:r>
          </w:p>
        </w:tc>
        <w:tc>
          <w:tcPr>
            <w:tcW w:w="1302" w:type="dxa"/>
            <w:tcBorders>
              <w:top w:val="single" w:sz="4" w:space="0" w:color="auto"/>
              <w:left w:val="single" w:sz="4" w:space="0" w:color="auto"/>
              <w:right w:val="single" w:sz="4" w:space="0" w:color="auto"/>
            </w:tcBorders>
          </w:tcPr>
          <w:p w14:paraId="73E77BA8" w14:textId="77777777" w:rsidR="005810E5" w:rsidRDefault="005810E5">
            <w:pPr>
              <w:pStyle w:val="a7"/>
              <w:jc w:val="center"/>
            </w:pPr>
          </w:p>
        </w:tc>
        <w:tc>
          <w:tcPr>
            <w:tcW w:w="1723" w:type="dxa"/>
            <w:tcBorders>
              <w:top w:val="single" w:sz="4" w:space="0" w:color="auto"/>
              <w:left w:val="single" w:sz="4" w:space="0" w:color="auto"/>
              <w:right w:val="single" w:sz="4" w:space="0" w:color="auto"/>
            </w:tcBorders>
          </w:tcPr>
          <w:p w14:paraId="127FDE69" w14:textId="77777777" w:rsidR="005810E5" w:rsidRDefault="005810E5">
            <w:pPr>
              <w:pStyle w:val="a7"/>
              <w:jc w:val="center"/>
            </w:pPr>
            <w:r>
              <w:rPr>
                <w:rFonts w:hint="eastAsia"/>
              </w:rPr>
              <w:t>频谱分析仪</w:t>
            </w:r>
          </w:p>
        </w:tc>
      </w:tr>
      <w:tr w:rsidR="005810E5" w14:paraId="09A8EE4D" w14:textId="77777777">
        <w:trPr>
          <w:cantSplit/>
          <w:jc w:val="center"/>
        </w:trPr>
        <w:tc>
          <w:tcPr>
            <w:tcW w:w="2375" w:type="dxa"/>
            <w:tcBorders>
              <w:left w:val="single" w:sz="4" w:space="0" w:color="auto"/>
              <w:bottom w:val="single" w:sz="4" w:space="0" w:color="auto"/>
              <w:right w:val="single" w:sz="4" w:space="0" w:color="auto"/>
            </w:tcBorders>
          </w:tcPr>
          <w:p w14:paraId="3C8EC2D0" w14:textId="77777777" w:rsidR="005810E5" w:rsidRDefault="005810E5">
            <w:pPr>
              <w:pStyle w:val="a7"/>
            </w:pPr>
            <w:r>
              <w:rPr>
                <w:rFonts w:hint="eastAsia"/>
              </w:rPr>
              <w:t>—</w:t>
            </w:r>
            <w:r>
              <w:rPr>
                <w:rFonts w:hint="eastAsia"/>
              </w:rPr>
              <w:t xml:space="preserve">  </w:t>
            </w:r>
            <w:r>
              <w:rPr>
                <w:rFonts w:hint="eastAsia"/>
              </w:rPr>
              <w:t>通带（</w:t>
            </w:r>
            <w:r>
              <w:t>Hz</w:t>
            </w:r>
            <w:r>
              <w:rPr>
                <w:rFonts w:hint="eastAsia"/>
              </w:rPr>
              <w:t>）</w:t>
            </w:r>
          </w:p>
        </w:tc>
        <w:tc>
          <w:tcPr>
            <w:tcW w:w="1290" w:type="dxa"/>
            <w:tcBorders>
              <w:left w:val="single" w:sz="4" w:space="0" w:color="auto"/>
              <w:bottom w:val="single" w:sz="4" w:space="0" w:color="auto"/>
              <w:right w:val="single" w:sz="4" w:space="0" w:color="auto"/>
            </w:tcBorders>
          </w:tcPr>
          <w:p w14:paraId="4BD47EA7" w14:textId="77777777" w:rsidR="005810E5" w:rsidRDefault="005810E5">
            <w:pPr>
              <w:pStyle w:val="a7"/>
              <w:jc w:val="center"/>
            </w:pPr>
          </w:p>
        </w:tc>
        <w:tc>
          <w:tcPr>
            <w:tcW w:w="1358" w:type="dxa"/>
            <w:tcBorders>
              <w:left w:val="single" w:sz="4" w:space="0" w:color="auto"/>
              <w:bottom w:val="single" w:sz="4" w:space="0" w:color="auto"/>
              <w:right w:val="single" w:sz="4" w:space="0" w:color="auto"/>
            </w:tcBorders>
          </w:tcPr>
          <w:p w14:paraId="320BA562" w14:textId="77777777" w:rsidR="005810E5" w:rsidRDefault="005810E5">
            <w:pPr>
              <w:pStyle w:val="a7"/>
              <w:jc w:val="center"/>
            </w:pPr>
            <w:r>
              <w:t>300</w:t>
            </w:r>
          </w:p>
        </w:tc>
        <w:tc>
          <w:tcPr>
            <w:tcW w:w="1641" w:type="dxa"/>
            <w:tcBorders>
              <w:left w:val="single" w:sz="4" w:space="0" w:color="auto"/>
              <w:bottom w:val="single" w:sz="4" w:space="0" w:color="auto"/>
              <w:right w:val="single" w:sz="4" w:space="0" w:color="auto"/>
            </w:tcBorders>
          </w:tcPr>
          <w:p w14:paraId="03D47CD8" w14:textId="77777777" w:rsidR="005810E5" w:rsidRDefault="005810E5">
            <w:pPr>
              <w:pStyle w:val="a7"/>
              <w:jc w:val="center"/>
            </w:pPr>
          </w:p>
        </w:tc>
        <w:tc>
          <w:tcPr>
            <w:tcW w:w="1302" w:type="dxa"/>
            <w:tcBorders>
              <w:left w:val="single" w:sz="4" w:space="0" w:color="auto"/>
              <w:bottom w:val="single" w:sz="4" w:space="0" w:color="auto"/>
              <w:right w:val="single" w:sz="4" w:space="0" w:color="auto"/>
            </w:tcBorders>
          </w:tcPr>
          <w:p w14:paraId="09C60E96" w14:textId="77777777" w:rsidR="005810E5" w:rsidRDefault="005810E5">
            <w:pPr>
              <w:pStyle w:val="a7"/>
              <w:jc w:val="center"/>
            </w:pPr>
          </w:p>
        </w:tc>
        <w:tc>
          <w:tcPr>
            <w:tcW w:w="1723" w:type="dxa"/>
            <w:tcBorders>
              <w:left w:val="single" w:sz="4" w:space="0" w:color="auto"/>
              <w:bottom w:val="single" w:sz="4" w:space="0" w:color="auto"/>
              <w:right w:val="single" w:sz="4" w:space="0" w:color="auto"/>
            </w:tcBorders>
          </w:tcPr>
          <w:p w14:paraId="0E2A591A" w14:textId="77777777" w:rsidR="005810E5" w:rsidRDefault="005810E5">
            <w:pPr>
              <w:pStyle w:val="a7"/>
              <w:jc w:val="center"/>
            </w:pPr>
            <w:r>
              <w:t>≤</w:t>
            </w:r>
            <w:smartTag w:uri="urn:schemas-microsoft-com:office:smarttags" w:element="chmetcnv">
              <w:smartTagPr>
                <w:attr w:name="TCSC" w:val="0"/>
                <w:attr w:name="NumberType" w:val="1"/>
                <w:attr w:name="Negative" w:val="False"/>
                <w:attr w:name="HasSpace" w:val="True"/>
                <w:attr w:name="SourceValue" w:val=".05"/>
                <w:attr w:name="UnitName" w:val="F"/>
              </w:smartTagPr>
              <w:r>
                <w:t xml:space="preserve">0.05 </w:t>
              </w:r>
              <w:r>
                <w:rPr>
                  <w:i/>
                </w:rPr>
                <w:t>F</w:t>
              </w:r>
            </w:smartTag>
            <w:r>
              <w:rPr>
                <w:vertAlign w:val="superscript"/>
              </w:rPr>
              <w:t>(2)</w:t>
            </w:r>
          </w:p>
        </w:tc>
      </w:tr>
      <w:tr w:rsidR="005810E5" w14:paraId="7F88C63F" w14:textId="77777777">
        <w:trPr>
          <w:cantSplit/>
          <w:jc w:val="center"/>
        </w:trPr>
        <w:tc>
          <w:tcPr>
            <w:tcW w:w="2375" w:type="dxa"/>
            <w:tcBorders>
              <w:top w:val="single" w:sz="4" w:space="0" w:color="auto"/>
              <w:left w:val="single" w:sz="4" w:space="0" w:color="auto"/>
              <w:bottom w:val="single" w:sz="4" w:space="0" w:color="auto"/>
              <w:right w:val="single" w:sz="4" w:space="0" w:color="auto"/>
            </w:tcBorders>
          </w:tcPr>
          <w:p w14:paraId="30CAA7C3" w14:textId="77777777" w:rsidR="005810E5" w:rsidRDefault="005810E5">
            <w:pPr>
              <w:pStyle w:val="a7"/>
            </w:pPr>
            <w:r>
              <w:rPr>
                <w:rFonts w:hint="eastAsia"/>
              </w:rPr>
              <w:t>频谱的形状</w:t>
            </w:r>
          </w:p>
        </w:tc>
        <w:tc>
          <w:tcPr>
            <w:tcW w:w="1290" w:type="dxa"/>
            <w:tcBorders>
              <w:top w:val="single" w:sz="4" w:space="0" w:color="auto"/>
              <w:left w:val="single" w:sz="4" w:space="0" w:color="auto"/>
              <w:bottom w:val="single" w:sz="4" w:space="0" w:color="auto"/>
              <w:right w:val="single" w:sz="4" w:space="0" w:color="auto"/>
            </w:tcBorders>
          </w:tcPr>
          <w:p w14:paraId="6992A89F" w14:textId="77777777" w:rsidR="005810E5" w:rsidRDefault="005810E5">
            <w:pPr>
              <w:pStyle w:val="a7"/>
              <w:jc w:val="center"/>
            </w:pPr>
            <w:r>
              <w:rPr>
                <w:rFonts w:hint="eastAsia"/>
              </w:rPr>
              <w:t>见图</w:t>
            </w:r>
            <w:r>
              <w:t>23</w:t>
            </w:r>
          </w:p>
        </w:tc>
        <w:tc>
          <w:tcPr>
            <w:tcW w:w="1358" w:type="dxa"/>
            <w:tcBorders>
              <w:top w:val="single" w:sz="4" w:space="0" w:color="auto"/>
              <w:left w:val="single" w:sz="4" w:space="0" w:color="auto"/>
              <w:bottom w:val="single" w:sz="4" w:space="0" w:color="auto"/>
              <w:right w:val="single" w:sz="4" w:space="0" w:color="auto"/>
            </w:tcBorders>
          </w:tcPr>
          <w:p w14:paraId="3A5BD239" w14:textId="77777777" w:rsidR="005810E5" w:rsidRDefault="005810E5">
            <w:pPr>
              <w:pStyle w:val="a7"/>
              <w:jc w:val="center"/>
            </w:pPr>
          </w:p>
        </w:tc>
        <w:tc>
          <w:tcPr>
            <w:tcW w:w="1641" w:type="dxa"/>
            <w:tcBorders>
              <w:top w:val="single" w:sz="4" w:space="0" w:color="auto"/>
              <w:left w:val="single" w:sz="4" w:space="0" w:color="auto"/>
              <w:bottom w:val="single" w:sz="4" w:space="0" w:color="auto"/>
              <w:right w:val="single" w:sz="4" w:space="0" w:color="auto"/>
            </w:tcBorders>
          </w:tcPr>
          <w:p w14:paraId="6F9CB536" w14:textId="77777777" w:rsidR="005810E5" w:rsidRDefault="005810E5">
            <w:pPr>
              <w:pStyle w:val="a7"/>
              <w:jc w:val="center"/>
            </w:pPr>
          </w:p>
        </w:tc>
        <w:tc>
          <w:tcPr>
            <w:tcW w:w="1302" w:type="dxa"/>
            <w:tcBorders>
              <w:top w:val="single" w:sz="4" w:space="0" w:color="auto"/>
              <w:left w:val="single" w:sz="4" w:space="0" w:color="auto"/>
              <w:bottom w:val="single" w:sz="4" w:space="0" w:color="auto"/>
              <w:right w:val="single" w:sz="4" w:space="0" w:color="auto"/>
            </w:tcBorders>
          </w:tcPr>
          <w:p w14:paraId="69E0D705" w14:textId="77777777" w:rsidR="005810E5" w:rsidRDefault="005810E5">
            <w:pPr>
              <w:pStyle w:val="a7"/>
              <w:jc w:val="center"/>
            </w:pPr>
          </w:p>
        </w:tc>
        <w:tc>
          <w:tcPr>
            <w:tcW w:w="1723" w:type="dxa"/>
            <w:tcBorders>
              <w:top w:val="single" w:sz="4" w:space="0" w:color="auto"/>
              <w:left w:val="single" w:sz="4" w:space="0" w:color="auto"/>
              <w:bottom w:val="single" w:sz="4" w:space="0" w:color="auto"/>
              <w:right w:val="single" w:sz="4" w:space="0" w:color="auto"/>
            </w:tcBorders>
          </w:tcPr>
          <w:p w14:paraId="71A5C523" w14:textId="77777777" w:rsidR="005810E5" w:rsidRDefault="005810E5">
            <w:pPr>
              <w:pStyle w:val="a7"/>
              <w:jc w:val="center"/>
            </w:pPr>
            <w:r>
              <w:rPr>
                <w:rFonts w:hint="eastAsia"/>
              </w:rPr>
              <w:t>见</w:t>
            </w:r>
            <w:r>
              <w:t>§ </w:t>
            </w:r>
            <w:smartTag w:uri="urn:schemas-microsoft-com:office:smarttags" w:element="chsdate">
              <w:smartTagPr>
                <w:attr w:name="IsROCDate" w:val="False"/>
                <w:attr w:name="IsLunarDate" w:val="False"/>
                <w:attr w:name="Day" w:val="30"/>
                <w:attr w:name="Month" w:val="12"/>
                <w:attr w:name="Year" w:val="1899"/>
              </w:smartTagPr>
              <w:r>
                <w:t>1.2.5</w:t>
              </w:r>
            </w:smartTag>
          </w:p>
        </w:tc>
      </w:tr>
      <w:tr w:rsidR="005810E5" w14:paraId="4C152CAF" w14:textId="77777777">
        <w:trPr>
          <w:cantSplit/>
          <w:jc w:val="center"/>
        </w:trPr>
        <w:tc>
          <w:tcPr>
            <w:tcW w:w="9689" w:type="dxa"/>
            <w:gridSpan w:val="6"/>
            <w:tcBorders>
              <w:top w:val="single" w:sz="4" w:space="0" w:color="auto"/>
            </w:tcBorders>
          </w:tcPr>
          <w:p w14:paraId="3D2A6CE0" w14:textId="77777777" w:rsidR="005810E5" w:rsidRDefault="005810E5">
            <w:pPr>
              <w:pStyle w:val="a7"/>
              <w:ind w:left="270" w:hanging="270"/>
            </w:pPr>
            <w:r>
              <w:rPr>
                <w:vertAlign w:val="superscript"/>
              </w:rPr>
              <w:t>(1)</w:t>
            </w:r>
            <w:r>
              <w:tab/>
            </w:r>
            <w:r>
              <w:rPr>
                <w:rFonts w:hint="eastAsia"/>
              </w:rPr>
              <w:t>在所有的测试中，首先用等幅的正弦信号对发射机进行调制（见图</w:t>
            </w:r>
            <w:r>
              <w:rPr>
                <w:rFonts w:hint="eastAsia"/>
              </w:rPr>
              <w:t>22</w:t>
            </w:r>
            <w:r>
              <w:rPr>
                <w:rFonts w:hint="eastAsia"/>
              </w:rPr>
              <w:t>），接着，根据</w:t>
            </w:r>
            <w:r>
              <w:t>ITU-R</w:t>
            </w:r>
            <w:r>
              <w:rPr>
                <w:rFonts w:hint="eastAsia"/>
              </w:rPr>
              <w:t xml:space="preserve"> </w:t>
            </w:r>
            <w:r>
              <w:t>SM.326</w:t>
            </w:r>
            <w:r>
              <w:rPr>
                <w:rFonts w:hint="eastAsia"/>
              </w:rPr>
              <w:t>建议书中方法确定峰包功率</w:t>
            </w:r>
            <w:r>
              <w:rPr>
                <w:i/>
              </w:rPr>
              <w:t>P</w:t>
            </w:r>
            <w:r>
              <w:rPr>
                <w:i/>
                <w:vertAlign w:val="subscript"/>
              </w:rPr>
              <w:t>p</w:t>
            </w:r>
            <w:r>
              <w:t> (</w:t>
            </w:r>
            <w:r>
              <w:t>双音</w:t>
            </w:r>
            <w:r>
              <w:t>)</w:t>
            </w:r>
            <w:r>
              <w:rPr>
                <w:rFonts w:hint="eastAsia"/>
              </w:rPr>
              <w:t>，以及三阶互调失真大小</w:t>
            </w:r>
            <w:r>
              <w:rPr>
                <w:rFonts w:ascii="Symbol" w:hAnsi="Symbol"/>
              </w:rPr>
              <w:t></w:t>
            </w:r>
            <w:r>
              <w:rPr>
                <w:vertAlign w:val="subscript"/>
              </w:rPr>
              <w:t>3</w:t>
            </w:r>
            <w:r>
              <w:rPr>
                <w:rFonts w:hint="eastAsia"/>
              </w:rPr>
              <w:t>。最后，用一个噪声信号代替两个正弦信号，调整电平，达到“输入信号电平”所述的条件之一，其中</w:t>
            </w:r>
            <w:r>
              <w:rPr>
                <w:i/>
              </w:rPr>
              <w:t>P</w:t>
            </w:r>
            <w:r>
              <w:rPr>
                <w:i/>
                <w:vertAlign w:val="subscript"/>
              </w:rPr>
              <w:t>m</w:t>
            </w:r>
            <w:r>
              <w:rPr>
                <w:rFonts w:hint="eastAsia"/>
              </w:rPr>
              <w:t>表示平均功率，</w:t>
            </w:r>
            <w:r>
              <w:rPr>
                <w:i/>
              </w:rPr>
              <w:t>P</w:t>
            </w:r>
            <w:r>
              <w:rPr>
                <w:i/>
                <w:vertAlign w:val="subscript"/>
              </w:rPr>
              <w:t>p</w:t>
            </w:r>
            <w:r>
              <w:rPr>
                <w:rFonts w:hint="eastAsia"/>
                <w:position w:val="-3"/>
              </w:rPr>
              <w:t>表示峰包功率。</w:t>
            </w:r>
          </w:p>
          <w:p w14:paraId="1F9FAF4F" w14:textId="77777777" w:rsidR="005810E5" w:rsidRDefault="005810E5">
            <w:pPr>
              <w:pStyle w:val="a7"/>
            </w:pPr>
            <w:r>
              <w:rPr>
                <w:vertAlign w:val="superscript"/>
              </w:rPr>
              <w:t>(2)</w:t>
            </w:r>
            <w:r>
              <w:t xml:space="preserve">  </w:t>
            </w:r>
            <w:r>
              <w:rPr>
                <w:i/>
              </w:rPr>
              <w:t>B</w:t>
            </w:r>
            <w:r>
              <w:rPr>
                <w:i/>
                <w:vertAlign w:val="subscript"/>
              </w:rPr>
              <w:t>p</w:t>
            </w:r>
            <w:r>
              <w:rPr>
                <w:rFonts w:hint="eastAsia"/>
                <w:position w:val="-3"/>
              </w:rPr>
              <w:t>发射机内滤波器决定的通带，</w:t>
            </w:r>
            <w:r>
              <w:rPr>
                <w:i/>
              </w:rPr>
              <w:t>F</w:t>
            </w:r>
            <w:r>
              <w:rPr>
                <w:rFonts w:hint="eastAsia"/>
              </w:rPr>
              <w:t>是必要带宽。</w:t>
            </w:r>
          </w:p>
        </w:tc>
      </w:tr>
    </w:tbl>
    <w:p w14:paraId="63601E3F" w14:textId="77777777" w:rsidR="005810E5" w:rsidRDefault="005810E5">
      <w:pPr>
        <w:pStyle w:val="aa"/>
      </w:pPr>
      <w:bookmarkStart w:id="184" w:name="_Toc426011249"/>
      <w:bookmarkStart w:id="185" w:name="_Toc426170283"/>
      <w:bookmarkStart w:id="186" w:name="_Toc426171684"/>
      <w:bookmarkStart w:id="187" w:name="_Toc460934676"/>
      <w:r>
        <w:br w:type="page"/>
      </w:r>
      <w:r>
        <w:rPr>
          <w:rFonts w:hint="eastAsia"/>
        </w:rPr>
        <w:lastRenderedPageBreak/>
        <w:t>图</w:t>
      </w:r>
      <w:r>
        <w:rPr>
          <w:rFonts w:hint="eastAsia"/>
        </w:rPr>
        <w:t>22</w:t>
      </w:r>
    </w:p>
    <w:p w14:paraId="79754D92" w14:textId="77777777" w:rsidR="005810E5" w:rsidRDefault="005810E5">
      <w:pPr>
        <w:pStyle w:val="ab"/>
      </w:pPr>
      <w:r>
        <w:t>两个正弦信号调制的</w:t>
      </w:r>
      <w:r>
        <w:t>J3E</w:t>
      </w:r>
      <w:r>
        <w:t>类发射的频谱包络</w:t>
      </w:r>
    </w:p>
    <w:p w14:paraId="242DCF74" w14:textId="77777777" w:rsidR="005810E5" w:rsidRDefault="003126D0">
      <w:pPr>
        <w:pStyle w:val="ac"/>
      </w:pPr>
      <w:r>
        <w:rPr>
          <w:noProof/>
        </w:rPr>
        <w:drawing>
          <wp:inline distT="0" distB="0" distL="0" distR="0" wp14:anchorId="35A8A55E" wp14:editId="21DCEA95">
            <wp:extent cx="2628900" cy="495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t="-261"/>
                    <a:stretch>
                      <a:fillRect/>
                    </a:stretch>
                  </pic:blipFill>
                  <pic:spPr bwMode="auto">
                    <a:xfrm>
                      <a:off x="0" y="0"/>
                      <a:ext cx="2628900" cy="4953000"/>
                    </a:xfrm>
                    <a:prstGeom prst="rect">
                      <a:avLst/>
                    </a:prstGeom>
                    <a:noFill/>
                    <a:ln>
                      <a:noFill/>
                    </a:ln>
                  </pic:spPr>
                </pic:pic>
              </a:graphicData>
            </a:graphic>
          </wp:inline>
        </w:drawing>
      </w:r>
    </w:p>
    <w:p w14:paraId="0C7C60E6" w14:textId="77777777" w:rsidR="005810E5" w:rsidRDefault="005810E5">
      <w:pPr>
        <w:rPr>
          <w:color w:val="000000"/>
        </w:rPr>
      </w:pPr>
    </w:p>
    <w:p w14:paraId="1A9DFD2C" w14:textId="77777777" w:rsidR="005810E5" w:rsidRDefault="005810E5">
      <w:pPr>
        <w:rPr>
          <w:color w:val="000000"/>
        </w:rPr>
      </w:pPr>
      <w:r>
        <w:rPr>
          <w:rFonts w:hint="eastAsia"/>
          <w:color w:val="000000"/>
        </w:rPr>
        <w:t>测量的结果总结如下。</w:t>
      </w:r>
    </w:p>
    <w:p w14:paraId="3A063B81"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t>1.2.1</w:t>
        </w:r>
        <w:r>
          <w:tab/>
        </w:r>
      </w:smartTag>
      <w:r>
        <w:rPr>
          <w:rFonts w:hint="eastAsia"/>
        </w:rPr>
        <w:t>表</w:t>
      </w:r>
      <w:r>
        <w:rPr>
          <w:rFonts w:hint="eastAsia"/>
        </w:rPr>
        <w:t>8</w:t>
      </w:r>
      <w:r>
        <w:rPr>
          <w:rFonts w:hint="eastAsia"/>
        </w:rPr>
        <w:t>第</w:t>
      </w:r>
      <w:r>
        <w:rPr>
          <w:rFonts w:hint="eastAsia"/>
        </w:rPr>
        <w:t>1</w:t>
      </w:r>
      <w:r>
        <w:rPr>
          <w:rFonts w:hint="eastAsia"/>
        </w:rPr>
        <w:t>项描述的测试</w:t>
      </w:r>
      <w:bookmarkEnd w:id="184"/>
      <w:bookmarkEnd w:id="185"/>
      <w:bookmarkEnd w:id="186"/>
      <w:bookmarkEnd w:id="187"/>
    </w:p>
    <w:p w14:paraId="1C259863" w14:textId="77777777" w:rsidR="005810E5" w:rsidRDefault="005810E5">
      <w:pPr>
        <w:rPr>
          <w:color w:val="000000"/>
        </w:rPr>
      </w:pPr>
      <w:r>
        <w:rPr>
          <w:rFonts w:hint="eastAsia"/>
          <w:color w:val="000000"/>
        </w:rPr>
        <w:t>假设发射机表</w:t>
      </w:r>
      <w:r>
        <w:rPr>
          <w:rFonts w:hint="eastAsia"/>
          <w:color w:val="000000"/>
        </w:rPr>
        <w:t>8</w:t>
      </w:r>
      <w:r>
        <w:rPr>
          <w:rFonts w:hint="eastAsia"/>
          <w:color w:val="000000"/>
        </w:rPr>
        <w:t>第</w:t>
      </w:r>
      <w:r>
        <w:rPr>
          <w:rFonts w:hint="eastAsia"/>
          <w:color w:val="000000"/>
        </w:rPr>
        <w:t>1</w:t>
      </w:r>
      <w:r>
        <w:rPr>
          <w:rFonts w:hint="eastAsia"/>
          <w:color w:val="000000"/>
        </w:rPr>
        <w:t>项所述的条件下工作，并且假设带外辐射主要是由末级调制器之后的射频级的互调引起的，则可以得出下列结论：</w:t>
      </w:r>
    </w:p>
    <w:p w14:paraId="6953BD3E" w14:textId="77777777" w:rsidR="005810E5" w:rsidRDefault="005810E5">
      <w:pPr>
        <w:pStyle w:val="1"/>
        <w:ind w:left="812" w:hanging="812"/>
      </w:pPr>
      <w:r>
        <w:rPr>
          <w:rFonts w:hint="eastAsia"/>
        </w:rPr>
        <w:t>—</w:t>
      </w:r>
      <w:r>
        <w:rPr>
          <w:rFonts w:hint="eastAsia"/>
        </w:rPr>
        <w:tab/>
      </w:r>
      <w:r>
        <w:rPr>
          <w:rFonts w:hint="eastAsia"/>
        </w:rPr>
        <w:t>射频频谱的中心部分非常接近矩形，并且叠加在表示带外辐射的曲线之上，该曲线相对于中心频率对称地向两边扩展（见图</w:t>
      </w:r>
      <w:r>
        <w:rPr>
          <w:rFonts w:hint="eastAsia"/>
        </w:rPr>
        <w:t>23</w:t>
      </w:r>
      <w:r>
        <w:rPr>
          <w:rFonts w:hint="eastAsia"/>
        </w:rPr>
        <w:t>）；</w:t>
      </w:r>
    </w:p>
    <w:p w14:paraId="4C8FE4F7" w14:textId="77777777" w:rsidR="005810E5" w:rsidRDefault="005810E5">
      <w:pPr>
        <w:pStyle w:val="aa"/>
      </w:pPr>
      <w:r>
        <w:br w:type="page"/>
      </w:r>
      <w:r>
        <w:rPr>
          <w:rFonts w:hint="eastAsia"/>
        </w:rPr>
        <w:lastRenderedPageBreak/>
        <w:t>图</w:t>
      </w:r>
      <w:r>
        <w:rPr>
          <w:rFonts w:hint="eastAsia"/>
        </w:rPr>
        <w:t>23</w:t>
      </w:r>
    </w:p>
    <w:p w14:paraId="474FB1B8" w14:textId="77777777" w:rsidR="005810E5" w:rsidRDefault="005810E5">
      <w:pPr>
        <w:pStyle w:val="ab"/>
      </w:pPr>
      <w:r>
        <w:t>白噪声调制的</w:t>
      </w:r>
      <w:r>
        <w:t>J3E</w:t>
      </w:r>
      <w:r>
        <w:t>类发射的频谱包络</w:t>
      </w:r>
    </w:p>
    <w:p w14:paraId="5761BF73" w14:textId="77777777" w:rsidR="005810E5" w:rsidRDefault="003126D0">
      <w:pPr>
        <w:pStyle w:val="ac"/>
      </w:pPr>
      <w:r>
        <w:rPr>
          <w:noProof/>
        </w:rPr>
        <w:drawing>
          <wp:inline distT="0" distB="0" distL="0" distR="0" wp14:anchorId="33200B08" wp14:editId="6F53EE85">
            <wp:extent cx="2628900" cy="5172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5172075"/>
                    </a:xfrm>
                    <a:prstGeom prst="rect">
                      <a:avLst/>
                    </a:prstGeom>
                    <a:noFill/>
                    <a:ln>
                      <a:noFill/>
                    </a:ln>
                  </pic:spPr>
                </pic:pic>
              </a:graphicData>
            </a:graphic>
          </wp:inline>
        </w:drawing>
      </w:r>
    </w:p>
    <w:p w14:paraId="5BFA9649" w14:textId="77777777" w:rsidR="005810E5" w:rsidRDefault="005810E5">
      <w:pPr>
        <w:rPr>
          <w:color w:val="000000"/>
          <w:lang w:val="en-GB"/>
        </w:rPr>
      </w:pPr>
    </w:p>
    <w:p w14:paraId="376463DC" w14:textId="77777777" w:rsidR="005810E5" w:rsidRDefault="005810E5">
      <w:pPr>
        <w:pStyle w:val="1"/>
        <w:ind w:left="812" w:hanging="812"/>
        <w:rPr>
          <w:color w:val="000000"/>
        </w:rPr>
      </w:pPr>
      <w:bookmarkStart w:id="188" w:name="_Toc426011252"/>
      <w:bookmarkStart w:id="189" w:name="_Toc426170286"/>
      <w:bookmarkStart w:id="190" w:name="_Toc426171687"/>
      <w:bookmarkStart w:id="191" w:name="_Toc460934679"/>
      <w:r>
        <w:rPr>
          <w:rFonts w:hint="eastAsia"/>
          <w:color w:val="000000"/>
        </w:rPr>
        <w:t>—</w:t>
      </w:r>
      <w:r>
        <w:rPr>
          <w:rFonts w:hint="eastAsia"/>
          <w:color w:val="000000"/>
        </w:rPr>
        <w:tab/>
      </w:r>
      <w:r>
        <w:rPr>
          <w:rFonts w:hint="eastAsia"/>
          <w:color w:val="000000"/>
          <w:spacing w:val="4"/>
        </w:rPr>
        <w:t>频谱</w:t>
      </w:r>
      <w:r>
        <w:rPr>
          <w:rFonts w:hint="eastAsia"/>
          <w:spacing w:val="4"/>
        </w:rPr>
        <w:t>顶部</w:t>
      </w:r>
      <w:r>
        <w:rPr>
          <w:rFonts w:hint="eastAsia"/>
          <w:color w:val="000000"/>
          <w:spacing w:val="4"/>
        </w:rPr>
        <w:t>平坦部分的电平与带外辐射起始部分电平的差值</w:t>
      </w:r>
      <w:r>
        <w:rPr>
          <w:rFonts w:ascii="Symbol" w:hAnsi="Symbol"/>
          <w:color w:val="000000"/>
          <w:spacing w:val="4"/>
        </w:rPr>
        <w:t></w:t>
      </w:r>
      <w:r>
        <w:rPr>
          <w:i/>
          <w:color w:val="000000"/>
          <w:spacing w:val="4"/>
          <w:vertAlign w:val="subscript"/>
        </w:rPr>
        <w:t>N</w:t>
      </w:r>
      <w:r>
        <w:rPr>
          <w:rFonts w:hint="eastAsia"/>
          <w:color w:val="000000"/>
          <w:spacing w:val="4"/>
        </w:rPr>
        <w:t>通常等于三阶互调成分</w:t>
      </w:r>
      <w:r>
        <w:rPr>
          <w:rFonts w:ascii="Symbol" w:hAnsi="Symbol"/>
          <w:color w:val="000000"/>
          <w:spacing w:val="4"/>
        </w:rPr>
        <w:t></w:t>
      </w:r>
      <w:r>
        <w:rPr>
          <w:color w:val="000000"/>
          <w:spacing w:val="4"/>
          <w:vertAlign w:val="subscript"/>
        </w:rPr>
        <w:t>3</w:t>
      </w:r>
      <w:r>
        <w:rPr>
          <w:rFonts w:hint="eastAsia"/>
          <w:color w:val="000000"/>
          <w:spacing w:val="4"/>
        </w:rPr>
        <w:t>的电平</w:t>
      </w:r>
      <w:r>
        <w:rPr>
          <w:rFonts w:hint="eastAsia"/>
          <w:color w:val="000000"/>
        </w:rPr>
        <w:t>（见图</w:t>
      </w:r>
      <w:r>
        <w:rPr>
          <w:color w:val="000000"/>
        </w:rPr>
        <w:t>24</w:t>
      </w:r>
      <w:r>
        <w:rPr>
          <w:rFonts w:hint="eastAsia"/>
          <w:color w:val="000000"/>
        </w:rPr>
        <w:t>）；</w:t>
      </w:r>
    </w:p>
    <w:p w14:paraId="2157B3A2" w14:textId="77777777" w:rsidR="005810E5" w:rsidRDefault="005810E5">
      <w:pPr>
        <w:pStyle w:val="aa"/>
      </w:pPr>
      <w:r>
        <w:br w:type="page"/>
      </w:r>
      <w:r>
        <w:rPr>
          <w:rFonts w:hint="eastAsia"/>
        </w:rPr>
        <w:lastRenderedPageBreak/>
        <w:t>图</w:t>
      </w:r>
      <w:r>
        <w:rPr>
          <w:rFonts w:hint="eastAsia"/>
        </w:rPr>
        <w:t>24</w:t>
      </w:r>
    </w:p>
    <w:p w14:paraId="3C9316FB" w14:textId="77777777" w:rsidR="005810E5" w:rsidRDefault="005810E5">
      <w:pPr>
        <w:pStyle w:val="ab"/>
      </w:pPr>
      <w:r>
        <w:t>图</w:t>
      </w:r>
      <w:r>
        <w:t>23</w:t>
      </w:r>
      <w:r>
        <w:t>中不同的</w:t>
      </w:r>
      <w:r>
        <w:sym w:font="Symbol" w:char="F061"/>
      </w:r>
      <w:r>
        <w:rPr>
          <w:vertAlign w:val="subscript"/>
        </w:rPr>
        <w:t>3</w:t>
      </w:r>
      <w:r>
        <w:t>值对应的</w:t>
      </w:r>
      <w:r>
        <w:sym w:font="Symbol" w:char="F061"/>
      </w:r>
      <w:r>
        <w:rPr>
          <w:i/>
          <w:iCs/>
          <w:vertAlign w:val="subscript"/>
        </w:rPr>
        <w:t>N</w:t>
      </w:r>
      <w:r>
        <w:t>值</w:t>
      </w:r>
    </w:p>
    <w:p w14:paraId="71E57FCF" w14:textId="77777777" w:rsidR="005810E5" w:rsidRDefault="003126D0">
      <w:pPr>
        <w:pStyle w:val="ac"/>
      </w:pPr>
      <w:r>
        <w:rPr>
          <w:noProof/>
        </w:rPr>
        <w:drawing>
          <wp:inline distT="0" distB="0" distL="0" distR="0" wp14:anchorId="01F26280" wp14:editId="4AB9777B">
            <wp:extent cx="4095750" cy="4229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t="11467"/>
                    <a:stretch>
                      <a:fillRect/>
                    </a:stretch>
                  </pic:blipFill>
                  <pic:spPr bwMode="auto">
                    <a:xfrm>
                      <a:off x="0" y="0"/>
                      <a:ext cx="4095750" cy="4229100"/>
                    </a:xfrm>
                    <a:prstGeom prst="rect">
                      <a:avLst/>
                    </a:prstGeom>
                    <a:noFill/>
                    <a:ln>
                      <a:noFill/>
                    </a:ln>
                  </pic:spPr>
                </pic:pic>
              </a:graphicData>
            </a:graphic>
          </wp:inline>
        </w:drawing>
      </w:r>
    </w:p>
    <w:p w14:paraId="0C65263B" w14:textId="77777777" w:rsidR="005810E5" w:rsidRDefault="005810E5">
      <w:pPr>
        <w:rPr>
          <w:color w:val="000000"/>
        </w:rPr>
      </w:pPr>
    </w:p>
    <w:p w14:paraId="1F786CFE" w14:textId="77777777" w:rsidR="005810E5" w:rsidRDefault="005810E5">
      <w:pPr>
        <w:pStyle w:val="1"/>
      </w:pPr>
      <w:r>
        <w:rPr>
          <w:rFonts w:hint="eastAsia"/>
        </w:rPr>
        <w:t>—</w:t>
      </w:r>
      <w:r>
        <w:rPr>
          <w:rFonts w:hint="eastAsia"/>
        </w:rPr>
        <w:tab/>
      </w:r>
      <w:r>
        <w:rPr>
          <w:rFonts w:hint="eastAsia"/>
        </w:rPr>
        <w:t>代表带外辐射的曲线的斜率（</w:t>
      </w:r>
      <w:r>
        <w:t>dB/Hz</w:t>
      </w:r>
      <w:r>
        <w:rPr>
          <w:rFonts w:hint="eastAsia"/>
        </w:rPr>
        <w:t>），与输入端噪声信号的带宽</w:t>
      </w:r>
      <w:r>
        <w:rPr>
          <w:i/>
        </w:rPr>
        <w:t>B</w:t>
      </w:r>
      <w:r>
        <w:rPr>
          <w:rFonts w:hint="eastAsia"/>
        </w:rPr>
        <w:t>成反比；</w:t>
      </w:r>
    </w:p>
    <w:p w14:paraId="69FA11A8" w14:textId="77777777" w:rsidR="005810E5" w:rsidRDefault="005810E5">
      <w:pPr>
        <w:pStyle w:val="1"/>
      </w:pPr>
      <w:r>
        <w:rPr>
          <w:rFonts w:hint="eastAsia"/>
        </w:rPr>
        <w:t>—</w:t>
      </w:r>
      <w:r>
        <w:rPr>
          <w:rFonts w:hint="eastAsia"/>
        </w:rPr>
        <w:tab/>
      </w:r>
      <w:r>
        <w:rPr>
          <w:rFonts w:hint="eastAsia"/>
        </w:rPr>
        <w:t>斜率是不变的，至少在带宽限值附近如此，为每带宽</w:t>
      </w:r>
      <w:r>
        <w:rPr>
          <w:i/>
        </w:rPr>
        <w:t>B</w:t>
      </w:r>
      <w:r>
        <w:rPr>
          <w:rFonts w:hint="eastAsia"/>
          <w:i/>
        </w:rPr>
        <w:t xml:space="preserve"> </w:t>
      </w:r>
      <w:r>
        <w:rPr>
          <w:rFonts w:hint="eastAsia"/>
        </w:rPr>
        <w:t>10</w:t>
      </w:r>
      <w:r>
        <w:rPr>
          <w:rFonts w:hint="eastAsia"/>
        </w:rPr>
        <w:t>到</w:t>
      </w:r>
      <w:r>
        <w:rPr>
          <w:rFonts w:hint="eastAsia"/>
        </w:rPr>
        <w:t xml:space="preserve">20 </w:t>
      </w:r>
      <w:r>
        <w:t>dB</w:t>
      </w:r>
      <w:r>
        <w:rPr>
          <w:rFonts w:hint="eastAsia"/>
        </w:rPr>
        <w:t>，由失真的特性决定（见图</w:t>
      </w:r>
      <w:r>
        <w:rPr>
          <w:rFonts w:hint="eastAsia"/>
        </w:rPr>
        <w:t>25</w:t>
      </w:r>
      <w:r>
        <w:rPr>
          <w:rFonts w:hint="eastAsia"/>
        </w:rPr>
        <w:t>）；</w:t>
      </w:r>
    </w:p>
    <w:p w14:paraId="39843B84" w14:textId="77777777" w:rsidR="005810E5" w:rsidRDefault="005810E5">
      <w:pPr>
        <w:pStyle w:val="1"/>
      </w:pPr>
      <w:r>
        <w:rPr>
          <w:rFonts w:hint="eastAsia"/>
        </w:rPr>
        <w:t>—</w:t>
      </w:r>
      <w:r>
        <w:rPr>
          <w:rFonts w:hint="eastAsia"/>
        </w:rPr>
        <w:tab/>
      </w:r>
      <w:r>
        <w:rPr>
          <w:rFonts w:hint="eastAsia"/>
        </w:rPr>
        <w:t>如果保证</w:t>
      </w:r>
      <w:r>
        <w:rPr>
          <w:rFonts w:ascii="Symbol" w:hAnsi="Symbol"/>
        </w:rPr>
        <w:t></w:t>
      </w:r>
      <w:r>
        <w:rPr>
          <w:vertAlign w:val="subscript"/>
        </w:rPr>
        <w:t>3</w:t>
      </w:r>
      <w:r>
        <w:rPr>
          <w:rFonts w:hint="eastAsia"/>
        </w:rPr>
        <w:t>至少为</w:t>
      </w:r>
      <w:r>
        <w:rPr>
          <w:rFonts w:hint="eastAsia"/>
        </w:rPr>
        <w:t>20</w:t>
      </w:r>
      <w:r>
        <w:t xml:space="preserve"> dB</w:t>
      </w:r>
      <w:r>
        <w:rPr>
          <w:rFonts w:hint="eastAsia"/>
        </w:rPr>
        <w:t>，则发射占用的带宽等于主频谱的宽度。</w:t>
      </w:r>
    </w:p>
    <w:p w14:paraId="20EBF67F" w14:textId="77777777" w:rsidR="005810E5" w:rsidRDefault="005810E5">
      <w:pPr>
        <w:rPr>
          <w:color w:val="000000"/>
        </w:rPr>
      </w:pPr>
      <w:r>
        <w:rPr>
          <w:rFonts w:hint="eastAsia"/>
          <w:color w:val="000000"/>
        </w:rPr>
        <w:t>可认为上述结论对于调制信号与白噪声相似的情况也是成立的，例如使用了频带分割加密设备的电话发射以及多路音频电报发射。</w:t>
      </w:r>
    </w:p>
    <w:p w14:paraId="175C1AD0"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t>1.2.2</w:t>
        </w:r>
        <w:r>
          <w:rPr>
            <w:rFonts w:hint="eastAsia"/>
          </w:rPr>
          <w:tab/>
        </w:r>
      </w:smartTag>
      <w:r>
        <w:rPr>
          <w:rFonts w:hint="eastAsia"/>
        </w:rPr>
        <w:t>表</w:t>
      </w:r>
      <w:r>
        <w:rPr>
          <w:rFonts w:hint="eastAsia"/>
        </w:rPr>
        <w:t>8</w:t>
      </w:r>
      <w:r>
        <w:rPr>
          <w:rFonts w:hint="eastAsia"/>
        </w:rPr>
        <w:t>第</w:t>
      </w:r>
      <w:r>
        <w:rPr>
          <w:rFonts w:hint="eastAsia"/>
        </w:rPr>
        <w:t>2</w:t>
      </w:r>
      <w:r>
        <w:rPr>
          <w:rFonts w:hint="eastAsia"/>
        </w:rPr>
        <w:t>项描述的测试</w:t>
      </w:r>
    </w:p>
    <w:p w14:paraId="437D6BA3" w14:textId="77777777" w:rsidR="005810E5" w:rsidRDefault="005810E5">
      <w:pPr>
        <w:rPr>
          <w:color w:val="000000"/>
          <w:spacing w:val="2"/>
        </w:rPr>
      </w:pPr>
      <w:r>
        <w:rPr>
          <w:rFonts w:hint="eastAsia"/>
          <w:color w:val="000000"/>
          <w:spacing w:val="2"/>
        </w:rPr>
        <w:t>结果，特别是带外辐射起始处的电平值，与</w:t>
      </w:r>
      <w:r>
        <w:rPr>
          <w:rFonts w:hint="eastAsia"/>
          <w:noProof/>
          <w:color w:val="000000"/>
          <w:spacing w:val="2"/>
        </w:rPr>
        <w:t>表</w:t>
      </w:r>
      <w:r>
        <w:rPr>
          <w:rFonts w:hint="eastAsia"/>
          <w:noProof/>
          <w:color w:val="000000"/>
          <w:spacing w:val="2"/>
        </w:rPr>
        <w:t>8</w:t>
      </w:r>
      <w:r>
        <w:rPr>
          <w:rFonts w:hint="eastAsia"/>
          <w:noProof/>
          <w:color w:val="000000"/>
          <w:spacing w:val="2"/>
        </w:rPr>
        <w:t>第</w:t>
      </w:r>
      <w:r>
        <w:rPr>
          <w:rFonts w:hint="eastAsia"/>
          <w:noProof/>
          <w:color w:val="000000"/>
          <w:spacing w:val="2"/>
        </w:rPr>
        <w:t>1</w:t>
      </w:r>
      <w:r>
        <w:rPr>
          <w:rFonts w:hint="eastAsia"/>
          <w:noProof/>
          <w:color w:val="000000"/>
          <w:spacing w:val="2"/>
        </w:rPr>
        <w:t>项以及表</w:t>
      </w:r>
      <w:r>
        <w:rPr>
          <w:rFonts w:hint="eastAsia"/>
          <w:noProof/>
          <w:color w:val="000000"/>
          <w:spacing w:val="2"/>
        </w:rPr>
        <w:t>3</w:t>
      </w:r>
      <w:r>
        <w:rPr>
          <w:rFonts w:hint="eastAsia"/>
          <w:noProof/>
          <w:color w:val="000000"/>
          <w:spacing w:val="2"/>
        </w:rPr>
        <w:t>第</w:t>
      </w:r>
      <w:r>
        <w:rPr>
          <w:rFonts w:hint="eastAsia"/>
          <w:noProof/>
          <w:color w:val="000000"/>
          <w:spacing w:val="2"/>
        </w:rPr>
        <w:t>1</w:t>
      </w:r>
      <w:r>
        <w:rPr>
          <w:rFonts w:hint="eastAsia"/>
          <w:noProof/>
          <w:color w:val="000000"/>
          <w:spacing w:val="2"/>
        </w:rPr>
        <w:t>项描述的测量的对应结果非常接近。</w:t>
      </w:r>
    </w:p>
    <w:p w14:paraId="3D973065" w14:textId="77777777" w:rsidR="005810E5" w:rsidRDefault="005810E5">
      <w:pPr>
        <w:pStyle w:val="bt2"/>
      </w:pPr>
      <w:bookmarkStart w:id="192" w:name="_Toc426011251"/>
      <w:bookmarkStart w:id="193" w:name="_Toc426170285"/>
      <w:bookmarkStart w:id="194" w:name="_Toc426171686"/>
      <w:bookmarkStart w:id="195" w:name="_Toc460934678"/>
      <w:smartTag w:uri="urn:schemas-microsoft-com:office:smarttags" w:element="chsdate">
        <w:smartTagPr>
          <w:attr w:name="IsROCDate" w:val="False"/>
          <w:attr w:name="IsLunarDate" w:val="False"/>
          <w:attr w:name="Day" w:val="30"/>
          <w:attr w:name="Month" w:val="12"/>
          <w:attr w:name="Year" w:val="1899"/>
        </w:smartTagPr>
        <w:r>
          <w:t>1.2.3</w:t>
        </w:r>
        <w:r>
          <w:rPr>
            <w:rFonts w:hint="eastAsia"/>
          </w:rPr>
          <w:tab/>
        </w:r>
      </w:smartTag>
      <w:r>
        <w:rPr>
          <w:rFonts w:hint="eastAsia"/>
        </w:rPr>
        <w:t>表</w:t>
      </w:r>
      <w:r>
        <w:rPr>
          <w:rFonts w:hint="eastAsia"/>
        </w:rPr>
        <w:t>8</w:t>
      </w:r>
      <w:r>
        <w:rPr>
          <w:rFonts w:hint="eastAsia"/>
        </w:rPr>
        <w:t>第</w:t>
      </w:r>
      <w:r>
        <w:rPr>
          <w:rFonts w:hint="eastAsia"/>
        </w:rPr>
        <w:t>3</w:t>
      </w:r>
      <w:r>
        <w:rPr>
          <w:rFonts w:hint="eastAsia"/>
        </w:rPr>
        <w:t>项描述的测试</w:t>
      </w:r>
      <w:bookmarkEnd w:id="192"/>
      <w:bookmarkEnd w:id="193"/>
      <w:bookmarkEnd w:id="194"/>
      <w:bookmarkEnd w:id="195"/>
    </w:p>
    <w:p w14:paraId="6C2866E9" w14:textId="77777777" w:rsidR="005810E5" w:rsidRDefault="005810E5">
      <w:pPr>
        <w:rPr>
          <w:color w:val="000000"/>
        </w:rPr>
      </w:pPr>
      <w:r>
        <w:rPr>
          <w:rFonts w:hint="eastAsia"/>
          <w:color w:val="000000"/>
        </w:rPr>
        <w:t>这些测试中使用的发射机，尽管设计和额定功率不同，在末级使用可以输入栅极电流的三极真空管。</w:t>
      </w:r>
    </w:p>
    <w:p w14:paraId="6500D8C7" w14:textId="77777777" w:rsidR="005810E5" w:rsidRDefault="005810E5">
      <w:pPr>
        <w:rPr>
          <w:color w:val="000000"/>
          <w:spacing w:val="2"/>
        </w:rPr>
      </w:pPr>
      <w:r>
        <w:rPr>
          <w:color w:val="000000"/>
          <w:spacing w:val="2"/>
        </w:rPr>
        <w:br w:type="page"/>
      </w:r>
      <w:r>
        <w:rPr>
          <w:rFonts w:hint="eastAsia"/>
          <w:color w:val="000000"/>
          <w:spacing w:val="2"/>
        </w:rPr>
        <w:lastRenderedPageBreak/>
        <w:t>在一个系列测试中，加载到发射机的负载相当大，以便确定可能存在的栅极电流的影响。在这样的条件下，三阶互调失真电平</w:t>
      </w:r>
      <w:r>
        <w:rPr>
          <w:rFonts w:ascii="Symbol" w:hAnsi="Symbol"/>
          <w:color w:val="000000"/>
          <w:spacing w:val="2"/>
        </w:rPr>
        <w:t></w:t>
      </w:r>
      <w:r>
        <w:rPr>
          <w:color w:val="000000"/>
          <w:spacing w:val="2"/>
          <w:vertAlign w:val="subscript"/>
        </w:rPr>
        <w:t>3</w:t>
      </w:r>
      <w:r>
        <w:rPr>
          <w:rFonts w:hint="eastAsia"/>
          <w:color w:val="000000"/>
          <w:spacing w:val="2"/>
        </w:rPr>
        <w:t>相当小，因此在带外辐射起始处的功率谱中电平</w:t>
      </w:r>
      <w:r>
        <w:rPr>
          <w:rFonts w:ascii="Symbol" w:hAnsi="Symbol"/>
          <w:color w:val="000000"/>
          <w:spacing w:val="2"/>
        </w:rPr>
        <w:t></w:t>
      </w:r>
      <w:r>
        <w:rPr>
          <w:color w:val="000000"/>
          <w:spacing w:val="2"/>
          <w:vertAlign w:val="subscript"/>
        </w:rPr>
        <w:t>3</w:t>
      </w:r>
      <w:r>
        <w:rPr>
          <w:rFonts w:hint="eastAsia"/>
          <w:color w:val="000000"/>
          <w:spacing w:val="2"/>
        </w:rPr>
        <w:t>与电平</w:t>
      </w:r>
      <w:r>
        <w:rPr>
          <w:rFonts w:ascii="Symbol" w:hAnsi="Symbol"/>
          <w:color w:val="000000"/>
          <w:spacing w:val="2"/>
        </w:rPr>
        <w:t></w:t>
      </w:r>
      <w:r>
        <w:rPr>
          <w:i/>
          <w:color w:val="000000"/>
          <w:spacing w:val="2"/>
          <w:vertAlign w:val="subscript"/>
        </w:rPr>
        <w:t>N</w:t>
      </w:r>
      <w:r>
        <w:rPr>
          <w:rFonts w:hint="eastAsia"/>
          <w:color w:val="000000"/>
          <w:spacing w:val="2"/>
        </w:rPr>
        <w:t>之间的差值相当大。</w:t>
      </w:r>
    </w:p>
    <w:p w14:paraId="6C8925EE" w14:textId="77777777" w:rsidR="005810E5" w:rsidRDefault="005810E5">
      <w:pPr>
        <w:pStyle w:val="aa"/>
      </w:pPr>
      <w:bookmarkStart w:id="196" w:name="_Toc426011250"/>
      <w:bookmarkStart w:id="197" w:name="_Toc426170284"/>
      <w:bookmarkStart w:id="198" w:name="_Toc426171685"/>
      <w:bookmarkStart w:id="199" w:name="_Toc460934677"/>
      <w:bookmarkStart w:id="200" w:name="_Toc426011253"/>
      <w:bookmarkStart w:id="201" w:name="_Toc426170287"/>
      <w:bookmarkStart w:id="202" w:name="_Toc426171688"/>
      <w:bookmarkStart w:id="203" w:name="_Toc460934680"/>
      <w:bookmarkEnd w:id="188"/>
      <w:bookmarkEnd w:id="189"/>
      <w:bookmarkEnd w:id="190"/>
      <w:bookmarkEnd w:id="191"/>
      <w:r>
        <w:rPr>
          <w:rFonts w:hint="eastAsia"/>
        </w:rPr>
        <w:t>图</w:t>
      </w:r>
      <w:r>
        <w:rPr>
          <w:rFonts w:hint="eastAsia"/>
        </w:rPr>
        <w:t>25</w:t>
      </w:r>
    </w:p>
    <w:p w14:paraId="6480FAEB" w14:textId="77777777" w:rsidR="005810E5" w:rsidRDefault="005810E5">
      <w:pPr>
        <w:pStyle w:val="ab"/>
      </w:pPr>
      <w:r>
        <w:t>不同的</w:t>
      </w:r>
      <w:r>
        <w:sym w:font="Symbol" w:char="F061"/>
      </w:r>
      <w:r>
        <w:rPr>
          <w:vertAlign w:val="subscript"/>
        </w:rPr>
        <w:t>3</w:t>
      </w:r>
      <w:r>
        <w:t>值对应的带宽附近的斜率值</w:t>
      </w:r>
    </w:p>
    <w:p w14:paraId="4326F318" w14:textId="77777777" w:rsidR="005810E5" w:rsidRDefault="003126D0">
      <w:pPr>
        <w:pStyle w:val="ac"/>
      </w:pPr>
      <w:r>
        <w:rPr>
          <w:noProof/>
        </w:rPr>
        <w:drawing>
          <wp:inline distT="0" distB="0" distL="0" distR="0" wp14:anchorId="48297F41" wp14:editId="7B03BBB9">
            <wp:extent cx="4086225" cy="3019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t="-1270"/>
                    <a:stretch>
                      <a:fillRect/>
                    </a:stretch>
                  </pic:blipFill>
                  <pic:spPr bwMode="auto">
                    <a:xfrm>
                      <a:off x="0" y="0"/>
                      <a:ext cx="4086225" cy="3019425"/>
                    </a:xfrm>
                    <a:prstGeom prst="rect">
                      <a:avLst/>
                    </a:prstGeom>
                    <a:noFill/>
                    <a:ln>
                      <a:noFill/>
                    </a:ln>
                  </pic:spPr>
                </pic:pic>
              </a:graphicData>
            </a:graphic>
          </wp:inline>
        </w:drawing>
      </w:r>
    </w:p>
    <w:bookmarkEnd w:id="196"/>
    <w:bookmarkEnd w:id="197"/>
    <w:bookmarkEnd w:id="198"/>
    <w:bookmarkEnd w:id="199"/>
    <w:p w14:paraId="4848C4DF" w14:textId="77777777" w:rsidR="005810E5" w:rsidRDefault="005810E5">
      <w:pPr>
        <w:spacing w:before="0"/>
        <w:rPr>
          <w:color w:val="000000"/>
        </w:rPr>
      </w:pPr>
    </w:p>
    <w:p w14:paraId="2AB58118" w14:textId="77777777" w:rsidR="005810E5" w:rsidRDefault="005810E5">
      <w:pPr>
        <w:rPr>
          <w:color w:val="000000"/>
        </w:rPr>
      </w:pPr>
      <w:r>
        <w:rPr>
          <w:rFonts w:hint="eastAsia"/>
          <w:color w:val="000000"/>
        </w:rPr>
        <w:t>在第二个系列的测试中，</w:t>
      </w:r>
      <w:r>
        <w:rPr>
          <w:rFonts w:ascii="Symbol" w:hAnsi="Symbol"/>
          <w:color w:val="000000"/>
        </w:rPr>
        <w:t></w:t>
      </w:r>
      <w:r>
        <w:rPr>
          <w:i/>
          <w:color w:val="000000"/>
          <w:vertAlign w:val="subscript"/>
        </w:rPr>
        <w:t>N</w:t>
      </w:r>
      <w:r>
        <w:rPr>
          <w:rFonts w:hint="eastAsia"/>
          <w:color w:val="000000"/>
          <w:position w:val="-3"/>
        </w:rPr>
        <w:t>与</w:t>
      </w:r>
      <w:r>
        <w:rPr>
          <w:rFonts w:ascii="Symbol" w:hAnsi="Symbol"/>
          <w:color w:val="000000"/>
        </w:rPr>
        <w:t></w:t>
      </w:r>
      <w:r>
        <w:rPr>
          <w:color w:val="000000"/>
          <w:vertAlign w:val="subscript"/>
        </w:rPr>
        <w:t>3</w:t>
      </w:r>
      <w:r>
        <w:rPr>
          <w:rFonts w:hint="eastAsia"/>
          <w:color w:val="000000"/>
          <w:position w:val="-3"/>
        </w:rPr>
        <w:t>作为调制输入电平的函数来确定。对于更低的电平值，近似满足</w:t>
      </w:r>
      <w:r>
        <w:rPr>
          <w:rFonts w:ascii="Symbol" w:hAnsi="Symbol"/>
          <w:color w:val="000000"/>
        </w:rPr>
        <w:t></w:t>
      </w:r>
      <w:r>
        <w:rPr>
          <w:color w:val="000000"/>
          <w:vertAlign w:val="subscript"/>
        </w:rPr>
        <w:t>3</w:t>
      </w:r>
      <w:r>
        <w:rPr>
          <w:color w:val="000000"/>
        </w:rPr>
        <w:t xml:space="preserve"> </w:t>
      </w:r>
      <w:r>
        <w:rPr>
          <w:rFonts w:hint="eastAsia"/>
          <w:color w:val="000000"/>
        </w:rPr>
        <w:t>=</w:t>
      </w:r>
      <w:r>
        <w:rPr>
          <w:color w:val="000000"/>
        </w:rPr>
        <w:t xml:space="preserve"> </w:t>
      </w:r>
      <w:r>
        <w:rPr>
          <w:rFonts w:ascii="Symbol" w:hAnsi="Symbol"/>
          <w:color w:val="000000"/>
        </w:rPr>
        <w:t></w:t>
      </w:r>
      <w:r>
        <w:rPr>
          <w:i/>
          <w:color w:val="000000"/>
          <w:vertAlign w:val="subscript"/>
        </w:rPr>
        <w:t>N</w:t>
      </w:r>
      <w:r>
        <w:rPr>
          <w:rFonts w:hint="eastAsia"/>
          <w:i/>
          <w:color w:val="000000"/>
          <w:vertAlign w:val="subscript"/>
        </w:rPr>
        <w:t xml:space="preserve"> </w:t>
      </w:r>
      <w:r>
        <w:rPr>
          <w:rFonts w:hint="eastAsia"/>
          <w:color w:val="000000"/>
        </w:rPr>
        <w:t>的关系。</w:t>
      </w:r>
    </w:p>
    <w:p w14:paraId="102646A5" w14:textId="77777777" w:rsidR="005810E5" w:rsidRDefault="005810E5">
      <w:pPr>
        <w:rPr>
          <w:color w:val="000000"/>
          <w:spacing w:val="-2"/>
        </w:rPr>
      </w:pPr>
      <w:r>
        <w:rPr>
          <w:rFonts w:hint="eastAsia"/>
          <w:color w:val="000000"/>
          <w:spacing w:val="-2"/>
        </w:rPr>
        <w:t>此外，在表</w:t>
      </w:r>
      <w:r>
        <w:rPr>
          <w:rFonts w:hint="eastAsia"/>
          <w:color w:val="000000"/>
          <w:spacing w:val="-2"/>
        </w:rPr>
        <w:t>8</w:t>
      </w:r>
      <w:r>
        <w:rPr>
          <w:rFonts w:hint="eastAsia"/>
          <w:color w:val="000000"/>
          <w:spacing w:val="-2"/>
        </w:rPr>
        <w:t>中第</w:t>
      </w:r>
      <w:r>
        <w:rPr>
          <w:rFonts w:hint="eastAsia"/>
          <w:color w:val="000000"/>
          <w:spacing w:val="-2"/>
        </w:rPr>
        <w:t>3</w:t>
      </w:r>
      <w:r>
        <w:rPr>
          <w:rFonts w:hint="eastAsia"/>
          <w:color w:val="000000"/>
          <w:spacing w:val="-2"/>
        </w:rPr>
        <w:t>项所述的调制条件下，噪声调制的射频信号的平均功率与两个正弦信号射频信号的平均功率相比，大约高</w:t>
      </w:r>
      <w:r>
        <w:rPr>
          <w:color w:val="000000"/>
          <w:spacing w:val="-2"/>
        </w:rPr>
        <w:t>1 dB</w:t>
      </w:r>
      <w:r>
        <w:rPr>
          <w:rFonts w:hint="eastAsia"/>
          <w:color w:val="000000"/>
          <w:spacing w:val="-2"/>
        </w:rPr>
        <w:t>。这导致在相当长的时间百分比内会超过峰值包络功率。这个条件不符合实际业务中真实情况，而且进一步发实验表明有必要调整噪声信号的电平，使其比上述测试中使用的噪声低</w:t>
      </w:r>
      <w:r>
        <w:rPr>
          <w:color w:val="000000"/>
          <w:spacing w:val="-2"/>
        </w:rPr>
        <w:t>2</w:t>
      </w:r>
      <w:r>
        <w:rPr>
          <w:color w:val="000000"/>
          <w:spacing w:val="-2"/>
        </w:rPr>
        <w:noBreakHyphen/>
        <w:t>3 dB</w:t>
      </w:r>
      <w:r>
        <w:rPr>
          <w:rFonts w:hint="eastAsia"/>
          <w:color w:val="000000"/>
          <w:spacing w:val="-2"/>
        </w:rPr>
        <w:t>。</w:t>
      </w:r>
    </w:p>
    <w:p w14:paraId="2770E203"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t>1.2.4</w:t>
        </w:r>
        <w:r>
          <w:rPr>
            <w:rFonts w:hint="eastAsia"/>
          </w:rPr>
          <w:tab/>
        </w:r>
      </w:smartTag>
      <w:r>
        <w:rPr>
          <w:rFonts w:hint="eastAsia"/>
        </w:rPr>
        <w:t>表</w:t>
      </w:r>
      <w:r>
        <w:rPr>
          <w:rFonts w:hint="eastAsia"/>
        </w:rPr>
        <w:t>8</w:t>
      </w:r>
      <w:r>
        <w:rPr>
          <w:rFonts w:hint="eastAsia"/>
        </w:rPr>
        <w:t>第</w:t>
      </w:r>
      <w:r>
        <w:rPr>
          <w:rFonts w:hint="eastAsia"/>
        </w:rPr>
        <w:t>4</w:t>
      </w:r>
      <w:r>
        <w:rPr>
          <w:rFonts w:hint="eastAsia"/>
        </w:rPr>
        <w:t>项描述的测试</w:t>
      </w:r>
    </w:p>
    <w:p w14:paraId="309B5E2A" w14:textId="77777777" w:rsidR="005810E5" w:rsidRDefault="005810E5">
      <w:pPr>
        <w:rPr>
          <w:color w:val="000000"/>
        </w:rPr>
      </w:pPr>
      <w:r>
        <w:rPr>
          <w:rFonts w:hint="eastAsia"/>
          <w:noProof/>
          <w:color w:val="000000"/>
        </w:rPr>
        <w:t>表</w:t>
      </w:r>
      <w:r>
        <w:rPr>
          <w:rFonts w:hint="eastAsia"/>
          <w:noProof/>
          <w:color w:val="000000"/>
        </w:rPr>
        <w:t>8</w:t>
      </w:r>
      <w:r>
        <w:rPr>
          <w:rFonts w:hint="eastAsia"/>
          <w:noProof/>
          <w:color w:val="000000"/>
        </w:rPr>
        <w:t>第</w:t>
      </w:r>
      <w:r>
        <w:rPr>
          <w:rFonts w:hint="eastAsia"/>
          <w:noProof/>
          <w:color w:val="000000"/>
        </w:rPr>
        <w:t>4</w:t>
      </w:r>
      <w:r>
        <w:rPr>
          <w:rFonts w:hint="eastAsia"/>
          <w:noProof/>
          <w:color w:val="000000"/>
        </w:rPr>
        <w:t>项所述的对输入信号的调整，对于发射类别为</w:t>
      </w:r>
      <w:r>
        <w:rPr>
          <w:color w:val="000000"/>
        </w:rPr>
        <w:t>J3E</w:t>
      </w:r>
      <w:r>
        <w:rPr>
          <w:rFonts w:hint="eastAsia"/>
          <w:color w:val="000000"/>
        </w:rPr>
        <w:t>的发射机和发射类别为</w:t>
      </w:r>
      <w:r>
        <w:rPr>
          <w:color w:val="000000"/>
        </w:rPr>
        <w:t>J7B</w:t>
      </w:r>
      <w:r>
        <w:rPr>
          <w:rFonts w:hint="eastAsia"/>
          <w:color w:val="000000"/>
        </w:rPr>
        <w:t>的发射机都适用。在此情况下，对射频信号的功率而言，满足下述关系：</w:t>
      </w:r>
    </w:p>
    <w:p w14:paraId="53783943" w14:textId="77777777" w:rsidR="005810E5" w:rsidRDefault="005810E5">
      <w:pPr>
        <w:pStyle w:val="a5"/>
      </w:pPr>
      <w:r>
        <w:tab/>
      </w:r>
      <w:r>
        <w:rPr>
          <w:i/>
        </w:rPr>
        <w:t>P</w:t>
      </w:r>
      <w:r>
        <w:rPr>
          <w:i/>
          <w:vertAlign w:val="subscript"/>
        </w:rPr>
        <w:t>m</w:t>
      </w:r>
      <w:r>
        <w:t xml:space="preserve"> (</w:t>
      </w:r>
      <w:r>
        <w:rPr>
          <w:rFonts w:hint="eastAsia"/>
        </w:rPr>
        <w:t>噪声</w:t>
      </w:r>
      <w:r>
        <w:t xml:space="preserve">) </w:t>
      </w:r>
      <w:r>
        <w:rPr>
          <w:rFonts w:hint="eastAsia"/>
        </w:rPr>
        <w:t>=</w:t>
      </w:r>
      <w:r>
        <w:t xml:space="preserve"> 0.5 </w:t>
      </w:r>
      <w:r>
        <w:rPr>
          <w:i/>
        </w:rPr>
        <w:t>P</w:t>
      </w:r>
      <w:r>
        <w:rPr>
          <w:i/>
          <w:vertAlign w:val="subscript"/>
        </w:rPr>
        <w:t>m</w:t>
      </w:r>
      <w:r>
        <w:t xml:space="preserve"> (</w:t>
      </w:r>
      <w:r>
        <w:rPr>
          <w:rFonts w:hint="eastAsia"/>
        </w:rPr>
        <w:t>双音</w:t>
      </w:r>
      <w:r>
        <w:t xml:space="preserve">) </w:t>
      </w:r>
      <w:r>
        <w:rPr>
          <w:rFonts w:hint="eastAsia"/>
        </w:rPr>
        <w:t>=</w:t>
      </w:r>
      <w:r>
        <w:t xml:space="preserve"> 0.25 </w:t>
      </w:r>
      <w:r>
        <w:rPr>
          <w:i/>
        </w:rPr>
        <w:t>P</w:t>
      </w:r>
      <w:r>
        <w:rPr>
          <w:i/>
          <w:vertAlign w:val="subscript"/>
        </w:rPr>
        <w:t>p</w:t>
      </w:r>
      <w:r>
        <w:t xml:space="preserve"> (</w:t>
      </w:r>
      <w:r>
        <w:rPr>
          <w:rFonts w:hint="eastAsia"/>
        </w:rPr>
        <w:t>双音</w:t>
      </w:r>
      <w:r>
        <w:t>)</w:t>
      </w:r>
      <w:r>
        <w:tab/>
      </w:r>
      <w:r>
        <w:rPr>
          <w:rFonts w:hint="eastAsia"/>
        </w:rPr>
        <w:t>（</w:t>
      </w:r>
      <w:r>
        <w:t>16</w:t>
      </w:r>
      <w:r>
        <w:rPr>
          <w:rFonts w:hint="eastAsia"/>
        </w:rPr>
        <w:t>）</w:t>
      </w:r>
    </w:p>
    <w:p w14:paraId="4639AE89" w14:textId="77777777" w:rsidR="005810E5" w:rsidRDefault="005810E5">
      <w:pPr>
        <w:rPr>
          <w:color w:val="000000"/>
        </w:rPr>
      </w:pPr>
      <w:r>
        <w:rPr>
          <w:rFonts w:hint="eastAsia"/>
          <w:color w:val="000000"/>
        </w:rPr>
        <w:t>在此条件下，噪声调制信号的包络超过额定峰包功率对应值的时间不会超过</w:t>
      </w:r>
      <w:r>
        <w:rPr>
          <w:rFonts w:hint="eastAsia"/>
          <w:color w:val="000000"/>
        </w:rPr>
        <w:t>2%</w:t>
      </w:r>
      <w:r>
        <w:rPr>
          <w:rFonts w:hint="eastAsia"/>
          <w:color w:val="000000"/>
        </w:rPr>
        <w:t>。</w:t>
      </w:r>
    </w:p>
    <w:p w14:paraId="2DE98687" w14:textId="77777777" w:rsidR="005810E5" w:rsidRDefault="005810E5">
      <w:pPr>
        <w:rPr>
          <w:color w:val="000000"/>
        </w:rPr>
      </w:pPr>
      <w:r>
        <w:rPr>
          <w:rFonts w:hint="eastAsia"/>
          <w:color w:val="000000"/>
        </w:rPr>
        <w:t>对于发射类别为</w:t>
      </w:r>
      <w:r>
        <w:rPr>
          <w:rFonts w:hint="eastAsia"/>
          <w:color w:val="000000"/>
        </w:rPr>
        <w:t>J3E</w:t>
      </w:r>
      <w:r>
        <w:rPr>
          <w:rFonts w:hint="eastAsia"/>
          <w:color w:val="000000"/>
        </w:rPr>
        <w:t>的发射机，如果噪声信号是加权的，可以进行相同的调整。</w:t>
      </w:r>
    </w:p>
    <w:p w14:paraId="72DAAAD4" w14:textId="77777777" w:rsidR="005810E5" w:rsidRDefault="005810E5">
      <w:pPr>
        <w:pStyle w:val="bt2"/>
      </w:pPr>
      <w:r>
        <w:br w:type="page"/>
      </w:r>
      <w:smartTag w:uri="urn:schemas-microsoft-com:office:smarttags" w:element="chsdate">
        <w:smartTagPr>
          <w:attr w:name="IsROCDate" w:val="False"/>
          <w:attr w:name="IsLunarDate" w:val="False"/>
          <w:attr w:name="Day" w:val="30"/>
          <w:attr w:name="Month" w:val="12"/>
          <w:attr w:name="Year" w:val="1899"/>
        </w:smartTagPr>
        <w:r>
          <w:lastRenderedPageBreak/>
          <w:t>1.2.5</w:t>
        </w:r>
        <w:r>
          <w:rPr>
            <w:rFonts w:hint="eastAsia"/>
          </w:rPr>
          <w:tab/>
        </w:r>
      </w:smartTag>
      <w:r>
        <w:rPr>
          <w:rFonts w:hint="eastAsia"/>
        </w:rPr>
        <w:t>表</w:t>
      </w:r>
      <w:r>
        <w:rPr>
          <w:rFonts w:hint="eastAsia"/>
        </w:rPr>
        <w:t>8</w:t>
      </w:r>
      <w:r>
        <w:rPr>
          <w:rFonts w:hint="eastAsia"/>
        </w:rPr>
        <w:t>第</w:t>
      </w:r>
      <w:r>
        <w:rPr>
          <w:rFonts w:hint="eastAsia"/>
        </w:rPr>
        <w:t>5</w:t>
      </w:r>
      <w:r>
        <w:rPr>
          <w:rFonts w:hint="eastAsia"/>
        </w:rPr>
        <w:t>项描述的测试</w:t>
      </w:r>
      <w:bookmarkEnd w:id="200"/>
      <w:bookmarkEnd w:id="201"/>
      <w:bookmarkEnd w:id="202"/>
      <w:bookmarkEnd w:id="203"/>
    </w:p>
    <w:p w14:paraId="49D87349" w14:textId="77777777" w:rsidR="005810E5" w:rsidRDefault="005810E5">
      <w:pPr>
        <w:rPr>
          <w:color w:val="000000"/>
        </w:rPr>
      </w:pPr>
      <w:r>
        <w:rPr>
          <w:rFonts w:hint="eastAsia"/>
          <w:color w:val="000000"/>
        </w:rPr>
        <w:t>如果横坐标采用对数单位来表示频率，假设基准频率与必要带宽</w:t>
      </w:r>
      <w:r>
        <w:rPr>
          <w:rFonts w:hint="eastAsia"/>
          <w:i/>
          <w:color w:val="000000"/>
        </w:rPr>
        <w:t>F</w:t>
      </w:r>
      <w:r>
        <w:rPr>
          <w:rFonts w:hint="eastAsia"/>
          <w:color w:val="000000"/>
        </w:rPr>
        <w:t xml:space="preserve"> </w:t>
      </w:r>
      <w:r>
        <w:rPr>
          <w:rFonts w:hint="eastAsia"/>
          <w:color w:val="000000"/>
        </w:rPr>
        <w:t>的中心一致，并且纵坐标表示功率密度（</w:t>
      </w:r>
      <w:r>
        <w:rPr>
          <w:color w:val="000000"/>
        </w:rPr>
        <w:t>dB</w:t>
      </w:r>
      <w:r>
        <w:rPr>
          <w:rFonts w:hint="eastAsia"/>
          <w:color w:val="000000"/>
        </w:rPr>
        <w:t>），表示发射类别为</w:t>
      </w:r>
      <w:r>
        <w:rPr>
          <w:rFonts w:hint="eastAsia"/>
          <w:color w:val="000000"/>
        </w:rPr>
        <w:t>J3E</w:t>
      </w:r>
      <w:r>
        <w:rPr>
          <w:rFonts w:hint="eastAsia"/>
          <w:color w:val="000000"/>
        </w:rPr>
        <w:t>、额定功率不同的一些发射机产生的带外频谱的曲线应在两条直线之下，这两条直线的起点为（</w:t>
      </w:r>
      <w:r>
        <w:rPr>
          <w:rFonts w:hint="eastAsia"/>
          <w:color w:val="000000"/>
        </w:rPr>
        <w:t>+</w:t>
      </w:r>
      <w:r>
        <w:rPr>
          <w:color w:val="000000"/>
        </w:rPr>
        <w:t>0.5 </w:t>
      </w:r>
      <w:r>
        <w:rPr>
          <w:i/>
          <w:color w:val="000000"/>
        </w:rPr>
        <w:t>F</w:t>
      </w:r>
      <w:r>
        <w:rPr>
          <w:iCs/>
          <w:color w:val="000000"/>
        </w:rPr>
        <w:t>,</w:t>
      </w:r>
      <w:r>
        <w:rPr>
          <w:color w:val="000000"/>
        </w:rPr>
        <w:t xml:space="preserve"> 0 dB</w:t>
      </w:r>
      <w:r>
        <w:rPr>
          <w:rFonts w:hint="eastAsia"/>
          <w:color w:val="000000"/>
        </w:rPr>
        <w:t>），或是（</w:t>
      </w:r>
      <w:r>
        <w:rPr>
          <w:color w:val="000000"/>
        </w:rPr>
        <w:t>– 0.5 </w:t>
      </w:r>
      <w:r>
        <w:rPr>
          <w:i/>
          <w:color w:val="000000"/>
        </w:rPr>
        <w:t>F</w:t>
      </w:r>
      <w:r>
        <w:rPr>
          <w:iCs/>
          <w:color w:val="000000"/>
        </w:rPr>
        <w:t xml:space="preserve">, </w:t>
      </w:r>
      <w:r>
        <w:rPr>
          <w:color w:val="000000"/>
        </w:rPr>
        <w:t>0 dB</w:t>
      </w:r>
      <w:r>
        <w:rPr>
          <w:rFonts w:hint="eastAsia"/>
          <w:color w:val="000000"/>
        </w:rPr>
        <w:t>），终点分别为（</w:t>
      </w:r>
      <w:r>
        <w:rPr>
          <w:rFonts w:hint="eastAsia"/>
          <w:color w:val="000000"/>
        </w:rPr>
        <w:t>+</w:t>
      </w:r>
      <w:r>
        <w:rPr>
          <w:color w:val="000000"/>
        </w:rPr>
        <w:t> 0.6 </w:t>
      </w:r>
      <w:r>
        <w:rPr>
          <w:i/>
          <w:color w:val="000000"/>
        </w:rPr>
        <w:t>F</w:t>
      </w:r>
      <w:r>
        <w:rPr>
          <w:iCs/>
          <w:color w:val="000000"/>
        </w:rPr>
        <w:t xml:space="preserve">, </w:t>
      </w:r>
      <w:r>
        <w:rPr>
          <w:color w:val="000000"/>
        </w:rPr>
        <w:t>–30 dB</w:t>
      </w:r>
      <w:r>
        <w:rPr>
          <w:rFonts w:hint="eastAsia"/>
          <w:color w:val="000000"/>
        </w:rPr>
        <w:t>）或（</w:t>
      </w:r>
      <w:r>
        <w:rPr>
          <w:color w:val="000000"/>
        </w:rPr>
        <w:t>– 0.6 </w:t>
      </w:r>
      <w:r>
        <w:rPr>
          <w:i/>
          <w:color w:val="000000"/>
        </w:rPr>
        <w:t>F</w:t>
      </w:r>
      <w:r>
        <w:rPr>
          <w:iCs/>
          <w:color w:val="000000"/>
        </w:rPr>
        <w:t>,</w:t>
      </w:r>
      <w:r>
        <w:rPr>
          <w:color w:val="000000"/>
        </w:rPr>
        <w:t xml:space="preserve"> –30 dB</w:t>
      </w:r>
      <w:r>
        <w:rPr>
          <w:rFonts w:hint="eastAsia"/>
          <w:color w:val="000000"/>
        </w:rPr>
        <w:t>）。终点之外，该曲线下降到</w:t>
      </w:r>
      <w:r>
        <w:rPr>
          <w:color w:val="000000"/>
        </w:rPr>
        <w:t>–</w:t>
      </w:r>
      <w:r>
        <w:rPr>
          <w:rFonts w:hint="eastAsia"/>
          <w:color w:val="000000"/>
        </w:rPr>
        <w:t>60</w:t>
      </w:r>
      <w:r>
        <w:rPr>
          <w:color w:val="000000"/>
        </w:rPr>
        <w:t xml:space="preserve"> dB</w:t>
      </w:r>
      <w:r>
        <w:rPr>
          <w:rFonts w:hint="eastAsia"/>
          <w:color w:val="000000"/>
        </w:rPr>
        <w:t>之下，在两条直线之下的曲线，从终点开始，斜率为每倍频程</w:t>
      </w:r>
      <w:r>
        <w:rPr>
          <w:color w:val="000000"/>
        </w:rPr>
        <w:t>12 dB</w:t>
      </w:r>
      <w:r>
        <w:rPr>
          <w:rFonts w:hint="eastAsia"/>
          <w:color w:val="000000"/>
        </w:rPr>
        <w:t>。</w:t>
      </w:r>
    </w:p>
    <w:p w14:paraId="0FCBA37F" w14:textId="77777777" w:rsidR="005810E5" w:rsidRDefault="005810E5">
      <w:pPr>
        <w:pStyle w:val="bt1"/>
      </w:pPr>
      <w:bookmarkStart w:id="204" w:name="_Toc426011254"/>
      <w:bookmarkStart w:id="205" w:name="_Toc426170288"/>
      <w:bookmarkStart w:id="206" w:name="_Toc426171689"/>
      <w:bookmarkStart w:id="207" w:name="_Toc460934681"/>
      <w:r>
        <w:t>2</w:t>
      </w:r>
      <w:r>
        <w:tab/>
      </w:r>
      <w:r>
        <w:rPr>
          <w:rFonts w:hint="eastAsia"/>
        </w:rPr>
        <w:t>发射类别</w:t>
      </w:r>
      <w:r>
        <w:t>J3E</w:t>
      </w:r>
      <w:r>
        <w:rPr>
          <w:rFonts w:hint="eastAsia"/>
        </w:rPr>
        <w:t>，单边带声音广播</w:t>
      </w:r>
      <w:bookmarkEnd w:id="204"/>
      <w:bookmarkEnd w:id="205"/>
      <w:bookmarkEnd w:id="206"/>
      <w:bookmarkEnd w:id="207"/>
    </w:p>
    <w:p w14:paraId="124BE8CD" w14:textId="77777777" w:rsidR="005810E5" w:rsidRDefault="005810E5">
      <w:pPr>
        <w:rPr>
          <w:color w:val="000000"/>
        </w:rPr>
      </w:pPr>
      <w:r>
        <w:rPr>
          <w:rFonts w:hint="eastAsia"/>
          <w:color w:val="000000"/>
        </w:rPr>
        <w:t>参照《无线电规则》附录</w:t>
      </w:r>
      <w:r>
        <w:rPr>
          <w:color w:val="000000"/>
        </w:rPr>
        <w:t>11</w:t>
      </w:r>
      <w:r>
        <w:rPr>
          <w:rFonts w:hint="eastAsia"/>
          <w:color w:val="000000"/>
        </w:rPr>
        <w:t>（</w:t>
      </w:r>
      <w:r>
        <w:rPr>
          <w:rFonts w:hint="eastAsia"/>
          <w:color w:val="000000"/>
        </w:rPr>
        <w:t>HF</w:t>
      </w:r>
      <w:r>
        <w:rPr>
          <w:rFonts w:hint="eastAsia"/>
          <w:color w:val="000000"/>
        </w:rPr>
        <w:t>广播业务中双边带（</w:t>
      </w:r>
      <w:r>
        <w:rPr>
          <w:color w:val="000000"/>
        </w:rPr>
        <w:t>DSB</w:t>
      </w:r>
      <w:r>
        <w:rPr>
          <w:rFonts w:hint="eastAsia"/>
          <w:color w:val="000000"/>
        </w:rPr>
        <w:t>）和单边带（</w:t>
      </w:r>
      <w:r>
        <w:rPr>
          <w:color w:val="000000"/>
        </w:rPr>
        <w:t>SSB</w:t>
      </w:r>
      <w:r>
        <w:rPr>
          <w:rFonts w:hint="eastAsia"/>
          <w:color w:val="000000"/>
        </w:rPr>
        <w:t>）系统规范）的</w:t>
      </w:r>
      <w:r>
        <w:rPr>
          <w:color w:val="000000"/>
        </w:rPr>
        <w:t>B</w:t>
      </w:r>
      <w:r>
        <w:rPr>
          <w:rFonts w:hint="eastAsia"/>
          <w:color w:val="000000"/>
        </w:rPr>
        <w:t>部分（单边带（</w:t>
      </w:r>
      <w:r>
        <w:rPr>
          <w:color w:val="000000"/>
        </w:rPr>
        <w:t>SSB</w:t>
      </w:r>
      <w:r>
        <w:rPr>
          <w:rFonts w:hint="eastAsia"/>
          <w:color w:val="000000"/>
        </w:rPr>
        <w:t>）系统）。</w:t>
      </w:r>
    </w:p>
    <w:p w14:paraId="052EB3A7" w14:textId="77777777" w:rsidR="005810E5" w:rsidRDefault="005810E5">
      <w:pPr>
        <w:rPr>
          <w:color w:val="000000"/>
        </w:rPr>
      </w:pPr>
    </w:p>
    <w:p w14:paraId="6BAEC377" w14:textId="77777777" w:rsidR="005810E5" w:rsidRDefault="005810E5">
      <w:pPr>
        <w:rPr>
          <w:color w:val="000000"/>
        </w:rPr>
      </w:pPr>
    </w:p>
    <w:p w14:paraId="2A8D961B" w14:textId="77777777" w:rsidR="005810E5" w:rsidRDefault="005810E5">
      <w:pPr>
        <w:rPr>
          <w:color w:val="000000"/>
        </w:rPr>
      </w:pPr>
    </w:p>
    <w:p w14:paraId="14C4569D" w14:textId="77777777" w:rsidR="005810E5" w:rsidRDefault="005810E5">
      <w:pPr>
        <w:pStyle w:val="a4"/>
      </w:pPr>
      <w:r>
        <w:rPr>
          <w:rFonts w:hint="eastAsia"/>
        </w:rPr>
        <w:t>附</w:t>
      </w:r>
      <w:r>
        <w:rPr>
          <w:rFonts w:hint="eastAsia"/>
        </w:rPr>
        <w:t xml:space="preserve">  </w:t>
      </w:r>
      <w:r>
        <w:rPr>
          <w:rFonts w:hint="eastAsia"/>
        </w:rPr>
        <w:t>件</w:t>
      </w:r>
      <w:r>
        <w:rPr>
          <w:rFonts w:hint="eastAsia"/>
        </w:rPr>
        <w:t xml:space="preserve">  </w:t>
      </w:r>
      <w:r>
        <w:t>6</w:t>
      </w:r>
    </w:p>
    <w:p w14:paraId="4B3B7F7B" w14:textId="77777777" w:rsidR="005810E5" w:rsidRDefault="005810E5">
      <w:pPr>
        <w:pStyle w:val="a4"/>
        <w:rPr>
          <w:bCs/>
        </w:rPr>
      </w:pPr>
      <w:r>
        <w:rPr>
          <w:rFonts w:hint="eastAsia"/>
          <w:bCs/>
        </w:rPr>
        <w:t>数</w:t>
      </w:r>
      <w:r>
        <w:rPr>
          <w:rFonts w:hint="eastAsia"/>
          <w:bCs/>
        </w:rPr>
        <w:t xml:space="preserve"> </w:t>
      </w:r>
      <w:r>
        <w:rPr>
          <w:rFonts w:hint="eastAsia"/>
          <w:bCs/>
        </w:rPr>
        <w:t>字</w:t>
      </w:r>
      <w:r>
        <w:rPr>
          <w:rFonts w:hint="eastAsia"/>
          <w:bCs/>
        </w:rPr>
        <w:t xml:space="preserve"> </w:t>
      </w:r>
      <w:r>
        <w:rPr>
          <w:rFonts w:hint="eastAsia"/>
          <w:bCs/>
        </w:rPr>
        <w:t>调</w:t>
      </w:r>
      <w:r>
        <w:rPr>
          <w:rFonts w:hint="eastAsia"/>
          <w:bCs/>
        </w:rPr>
        <w:t xml:space="preserve"> </w:t>
      </w:r>
      <w:r>
        <w:rPr>
          <w:rFonts w:hint="eastAsia"/>
          <w:bCs/>
        </w:rPr>
        <w:t>相</w:t>
      </w:r>
    </w:p>
    <w:p w14:paraId="44965F3C" w14:textId="77777777" w:rsidR="005810E5" w:rsidRDefault="005810E5">
      <w:pPr>
        <w:pStyle w:val="a4"/>
        <w:rPr>
          <w:b w:val="0"/>
          <w:bCs/>
          <w:noProof/>
        </w:rPr>
      </w:pPr>
      <w:r>
        <w:rPr>
          <w:rFonts w:hint="eastAsia"/>
          <w:b w:val="0"/>
          <w:bCs/>
          <w:noProof/>
        </w:rPr>
        <w:t>目</w:t>
      </w:r>
      <w:r>
        <w:rPr>
          <w:rFonts w:hint="eastAsia"/>
          <w:b w:val="0"/>
          <w:bCs/>
          <w:noProof/>
        </w:rPr>
        <w:t xml:space="preserve">    </w:t>
      </w:r>
      <w:r>
        <w:rPr>
          <w:rFonts w:hint="eastAsia"/>
          <w:b w:val="0"/>
          <w:bCs/>
          <w:noProof/>
        </w:rPr>
        <w:t>录</w:t>
      </w:r>
    </w:p>
    <w:p w14:paraId="57D05A8F"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6F2F1103" w14:textId="77777777" w:rsidR="005810E5" w:rsidRDefault="005810E5">
      <w:pPr>
        <w:pStyle w:val="ml1"/>
      </w:pPr>
      <w:r>
        <w:t>1</w:t>
      </w:r>
      <w:r>
        <w:tab/>
      </w:r>
      <w:r>
        <w:rPr>
          <w:rFonts w:hint="eastAsia"/>
        </w:rPr>
        <w:t>二进制相移键控（</w:t>
      </w:r>
      <w:r>
        <w:t>BPSK</w:t>
      </w:r>
      <w:r>
        <w:rPr>
          <w:rFonts w:hint="eastAsia"/>
        </w:rPr>
        <w:t>）和四相相移键控（</w:t>
      </w:r>
      <w:r>
        <w:t>QPSK</w:t>
      </w:r>
      <w:r>
        <w:rPr>
          <w:rFonts w:hint="eastAsia"/>
        </w:rPr>
        <w:t>）</w:t>
      </w:r>
      <w:r>
        <w:tab/>
      </w:r>
      <w:r>
        <w:tab/>
      </w:r>
      <w:r>
        <w:rPr>
          <w:rFonts w:hint="eastAsia"/>
        </w:rPr>
        <w:t>54</w:t>
      </w:r>
    </w:p>
    <w:p w14:paraId="7BACA3F6" w14:textId="77777777" w:rsidR="005810E5" w:rsidRDefault="005810E5">
      <w:pPr>
        <w:pStyle w:val="ml3"/>
      </w:pPr>
      <w:r>
        <w:rPr>
          <w:rFonts w:hint="eastAsia"/>
        </w:rPr>
        <w:tab/>
      </w:r>
      <w:r>
        <w:t>1.1</w:t>
      </w:r>
      <w:r>
        <w:tab/>
      </w:r>
      <w:r>
        <w:rPr>
          <w:rFonts w:hint="eastAsia"/>
        </w:rPr>
        <w:t>方案的描述</w:t>
      </w:r>
      <w:r>
        <w:tab/>
      </w:r>
      <w:r>
        <w:tab/>
      </w:r>
      <w:r>
        <w:rPr>
          <w:rFonts w:hint="eastAsia"/>
        </w:rPr>
        <w:t>55</w:t>
      </w:r>
    </w:p>
    <w:p w14:paraId="291B0895" w14:textId="77777777" w:rsidR="005810E5" w:rsidRDefault="005810E5">
      <w:pPr>
        <w:pStyle w:val="ml3"/>
      </w:pPr>
      <w:r>
        <w:rPr>
          <w:rFonts w:hint="eastAsia"/>
        </w:rPr>
        <w:tab/>
      </w:r>
      <w:r>
        <w:t>1.2</w:t>
      </w:r>
      <w:r>
        <w:tab/>
      </w:r>
      <w:r>
        <w:rPr>
          <w:rFonts w:hint="eastAsia"/>
        </w:rPr>
        <w:t>功率谱和近似占用带宽</w:t>
      </w:r>
      <w:r>
        <w:tab/>
      </w:r>
      <w:r>
        <w:tab/>
      </w:r>
      <w:r>
        <w:rPr>
          <w:rFonts w:hint="eastAsia"/>
        </w:rPr>
        <w:t>55</w:t>
      </w:r>
    </w:p>
    <w:p w14:paraId="0D250B7B" w14:textId="77777777" w:rsidR="005810E5" w:rsidRDefault="005810E5">
      <w:pPr>
        <w:pStyle w:val="ml3"/>
      </w:pPr>
      <w:r>
        <w:rPr>
          <w:rFonts w:hint="eastAsia"/>
        </w:rPr>
        <w:tab/>
      </w:r>
      <w:r>
        <w:t>1.3</w:t>
      </w:r>
      <w:r>
        <w:tab/>
      </w:r>
      <w:r>
        <w:rPr>
          <w:rFonts w:hint="eastAsia"/>
        </w:rPr>
        <w:t>脉冲整形函数的影响</w:t>
      </w:r>
      <w:r>
        <w:tab/>
      </w:r>
      <w:r>
        <w:tab/>
      </w:r>
      <w:r>
        <w:rPr>
          <w:rFonts w:hint="eastAsia"/>
        </w:rPr>
        <w:t>58</w:t>
      </w:r>
    </w:p>
    <w:p w14:paraId="61362EDF" w14:textId="77777777" w:rsidR="005810E5" w:rsidRDefault="005810E5">
      <w:pPr>
        <w:pStyle w:val="ml3"/>
      </w:pPr>
      <w:r>
        <w:rPr>
          <w:rFonts w:hint="eastAsia"/>
        </w:rPr>
        <w:tab/>
      </w:r>
      <w:r>
        <w:t>1.4</w:t>
      </w:r>
      <w:r>
        <w:tab/>
      </w:r>
      <w:r>
        <w:rPr>
          <w:rFonts w:hint="eastAsia"/>
        </w:rPr>
        <w:t>实际实现</w:t>
      </w:r>
      <w:r>
        <w:tab/>
      </w:r>
      <w:r>
        <w:tab/>
      </w:r>
      <w:r>
        <w:rPr>
          <w:rFonts w:hint="eastAsia"/>
        </w:rPr>
        <w:t>61</w:t>
      </w:r>
    </w:p>
    <w:p w14:paraId="76B0FBE6" w14:textId="77777777" w:rsidR="005810E5" w:rsidRDefault="005810E5">
      <w:pPr>
        <w:pStyle w:val="ml1"/>
      </w:pPr>
      <w:r>
        <w:t>2</w:t>
      </w:r>
      <w:r>
        <w:tab/>
      </w:r>
      <w:r>
        <w:rPr>
          <w:rFonts w:hint="eastAsia"/>
        </w:rPr>
        <w:t>连续相位调制（</w:t>
      </w:r>
      <w:r>
        <w:t>CPM</w:t>
      </w:r>
      <w:r>
        <w:rPr>
          <w:rFonts w:hint="eastAsia"/>
        </w:rPr>
        <w:t>）</w:t>
      </w:r>
      <w:r>
        <w:tab/>
      </w:r>
      <w:r>
        <w:tab/>
      </w:r>
      <w:r>
        <w:rPr>
          <w:rFonts w:hint="eastAsia"/>
        </w:rPr>
        <w:t>61</w:t>
      </w:r>
    </w:p>
    <w:p w14:paraId="7EBC8D0E" w14:textId="77777777" w:rsidR="005810E5" w:rsidRDefault="005810E5">
      <w:pPr>
        <w:pStyle w:val="ml3"/>
      </w:pPr>
      <w:r>
        <w:rPr>
          <w:rFonts w:hint="eastAsia"/>
        </w:rPr>
        <w:tab/>
      </w:r>
      <w:r>
        <w:t>2.1</w:t>
      </w:r>
      <w:r>
        <w:tab/>
      </w:r>
      <w:r>
        <w:rPr>
          <w:rFonts w:hint="eastAsia"/>
        </w:rPr>
        <w:t>系统描述</w:t>
      </w:r>
      <w:r>
        <w:tab/>
      </w:r>
      <w:r>
        <w:tab/>
      </w:r>
      <w:r>
        <w:rPr>
          <w:rFonts w:hint="eastAsia"/>
        </w:rPr>
        <w:t>61</w:t>
      </w:r>
    </w:p>
    <w:p w14:paraId="227C3E82" w14:textId="77777777" w:rsidR="005810E5" w:rsidRDefault="005810E5">
      <w:pPr>
        <w:pStyle w:val="ml3"/>
      </w:pPr>
      <w:r>
        <w:rPr>
          <w:rFonts w:hint="eastAsia"/>
        </w:rPr>
        <w:tab/>
      </w:r>
      <w:r>
        <w:t>2.2</w:t>
      </w:r>
      <w:r>
        <w:tab/>
      </w:r>
      <w:r>
        <w:rPr>
          <w:rFonts w:hint="eastAsia"/>
        </w:rPr>
        <w:t>频谱</w:t>
      </w:r>
      <w:r>
        <w:tab/>
      </w:r>
      <w:r>
        <w:tab/>
      </w:r>
      <w:r>
        <w:rPr>
          <w:rFonts w:hint="eastAsia"/>
        </w:rPr>
        <w:t>62</w:t>
      </w:r>
    </w:p>
    <w:p w14:paraId="1376D4C6" w14:textId="77777777" w:rsidR="005810E5" w:rsidRDefault="005810E5">
      <w:pPr>
        <w:pStyle w:val="ml3"/>
      </w:pPr>
      <w:r>
        <w:rPr>
          <w:rFonts w:hint="eastAsia"/>
        </w:rPr>
        <w:tab/>
      </w:r>
      <w:r>
        <w:t>2.3</w:t>
      </w:r>
      <w:r>
        <w:tab/>
      </w:r>
      <w:r>
        <w:rPr>
          <w:rFonts w:hint="eastAsia"/>
        </w:rPr>
        <w:t>占用带宽</w:t>
      </w:r>
      <w:r>
        <w:tab/>
      </w:r>
      <w:r>
        <w:tab/>
      </w:r>
      <w:r>
        <w:rPr>
          <w:rFonts w:hint="eastAsia"/>
        </w:rPr>
        <w:t>63</w:t>
      </w:r>
    </w:p>
    <w:p w14:paraId="50CD77B6" w14:textId="77777777" w:rsidR="005810E5" w:rsidRDefault="005810E5">
      <w:pPr>
        <w:pStyle w:val="ml1"/>
      </w:pPr>
      <w:r>
        <w:t>3</w:t>
      </w:r>
      <w:r>
        <w:tab/>
      </w:r>
      <w:r>
        <w:rPr>
          <w:rFonts w:hint="eastAsia"/>
        </w:rPr>
        <w:t>高斯最小频移键控（</w:t>
      </w:r>
      <w:r>
        <w:t>GMSK</w:t>
      </w:r>
      <w:r>
        <w:rPr>
          <w:rFonts w:hint="eastAsia"/>
        </w:rPr>
        <w:t>）</w:t>
      </w:r>
      <w:r>
        <w:tab/>
      </w:r>
      <w:r>
        <w:tab/>
      </w:r>
      <w:r>
        <w:rPr>
          <w:rFonts w:hint="eastAsia"/>
        </w:rPr>
        <w:t>64</w:t>
      </w:r>
    </w:p>
    <w:p w14:paraId="75765B67" w14:textId="77777777" w:rsidR="005810E5" w:rsidRDefault="005810E5">
      <w:pPr>
        <w:pStyle w:val="ml3"/>
      </w:pPr>
      <w:r>
        <w:rPr>
          <w:rFonts w:hint="eastAsia"/>
        </w:rPr>
        <w:tab/>
      </w:r>
      <w:r>
        <w:t>3.1</w:t>
      </w:r>
      <w:r>
        <w:tab/>
      </w:r>
      <w:r>
        <w:rPr>
          <w:rFonts w:hint="eastAsia"/>
        </w:rPr>
        <w:t>基本公式</w:t>
      </w:r>
      <w:r>
        <w:tab/>
      </w:r>
      <w:r>
        <w:tab/>
      </w:r>
      <w:r>
        <w:rPr>
          <w:rFonts w:hint="eastAsia"/>
        </w:rPr>
        <w:t>64</w:t>
      </w:r>
    </w:p>
    <w:p w14:paraId="589D79E6"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3.1.1</w:t>
        </w:r>
        <w:r>
          <w:tab/>
        </w:r>
      </w:smartTag>
      <w:r>
        <w:rPr>
          <w:rFonts w:hint="eastAsia"/>
        </w:rPr>
        <w:t>滤波</w:t>
      </w:r>
      <w:r>
        <w:tab/>
      </w:r>
      <w:r>
        <w:tab/>
      </w:r>
      <w:r>
        <w:rPr>
          <w:rFonts w:hint="eastAsia"/>
        </w:rPr>
        <w:t>64</w:t>
      </w:r>
    </w:p>
    <w:p w14:paraId="2C5A5395"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3.1.2</w:t>
        </w:r>
        <w:r>
          <w:tab/>
        </w:r>
      </w:smartTag>
      <w:r>
        <w:rPr>
          <w:rFonts w:hint="eastAsia"/>
        </w:rPr>
        <w:t>输出相位</w:t>
      </w:r>
      <w:r>
        <w:tab/>
      </w:r>
      <w:r>
        <w:tab/>
      </w:r>
      <w:r>
        <w:rPr>
          <w:rFonts w:hint="eastAsia"/>
        </w:rPr>
        <w:t>65</w:t>
      </w:r>
    </w:p>
    <w:p w14:paraId="20454B9B"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3.1.3</w:t>
        </w:r>
        <w:r>
          <w:tab/>
        </w:r>
      </w:smartTag>
      <w:r>
        <w:rPr>
          <w:rFonts w:hint="eastAsia"/>
        </w:rPr>
        <w:t>调制</w:t>
      </w:r>
      <w:r>
        <w:tab/>
      </w:r>
      <w:r>
        <w:tab/>
      </w:r>
      <w:r>
        <w:rPr>
          <w:rFonts w:hint="eastAsia"/>
        </w:rPr>
        <w:t>65</w:t>
      </w:r>
    </w:p>
    <w:p w14:paraId="1D722FEF" w14:textId="77777777" w:rsidR="005810E5" w:rsidRDefault="005810E5">
      <w:pPr>
        <w:pStyle w:val="toc0"/>
        <w:ind w:right="113"/>
        <w:jc w:val="right"/>
        <w:rPr>
          <w:rFonts w:eastAsia="STKaiti"/>
          <w:b w:val="0"/>
          <w:bCs/>
          <w:sz w:val="21"/>
          <w:lang w:val="en-US" w:eastAsia="zh-CN"/>
        </w:rPr>
      </w:pPr>
      <w:r>
        <w:rPr>
          <w:noProof/>
          <w:color w:val="000000"/>
          <w:lang w:eastAsia="zh-CN"/>
        </w:rPr>
        <w:br w:type="page"/>
      </w:r>
      <w:r>
        <w:rPr>
          <w:rFonts w:eastAsia="STKaiti" w:hint="eastAsia"/>
          <w:b w:val="0"/>
          <w:bCs/>
          <w:sz w:val="21"/>
          <w:lang w:eastAsia="zh-CN"/>
        </w:rPr>
        <w:lastRenderedPageBreak/>
        <w:t>页码</w:t>
      </w:r>
      <w:r>
        <w:rPr>
          <w:rFonts w:eastAsia="STKaiti"/>
          <w:b w:val="0"/>
          <w:bCs/>
          <w:sz w:val="21"/>
          <w:lang w:val="en-US" w:eastAsia="zh-CN"/>
        </w:rPr>
        <w:t xml:space="preserve"> </w:t>
      </w:r>
    </w:p>
    <w:p w14:paraId="40A5A743" w14:textId="77777777" w:rsidR="005810E5" w:rsidRDefault="005810E5">
      <w:pPr>
        <w:pStyle w:val="ml3"/>
      </w:pPr>
      <w:r>
        <w:rPr>
          <w:rFonts w:hint="eastAsia"/>
        </w:rPr>
        <w:tab/>
      </w:r>
      <w:r>
        <w:t>3.2</w:t>
      </w:r>
      <w:r>
        <w:rPr>
          <w:rFonts w:hint="eastAsia"/>
        </w:rPr>
        <w:tab/>
      </w:r>
      <w:r>
        <w:rPr>
          <w:rFonts w:hint="eastAsia"/>
        </w:rPr>
        <w:t>特性和特点</w:t>
      </w:r>
      <w:r>
        <w:tab/>
      </w:r>
      <w:r>
        <w:tab/>
      </w:r>
      <w:r>
        <w:rPr>
          <w:rFonts w:hint="eastAsia"/>
        </w:rPr>
        <w:t>65</w:t>
      </w:r>
    </w:p>
    <w:p w14:paraId="2E0E7B19"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3.2.1</w:t>
        </w:r>
        <w:r>
          <w:tab/>
        </w:r>
      </w:smartTag>
      <w:r>
        <w:rPr>
          <w:rFonts w:hint="eastAsia"/>
        </w:rPr>
        <w:t>频谱</w:t>
      </w:r>
      <w:r>
        <w:tab/>
      </w:r>
      <w:r>
        <w:tab/>
      </w:r>
      <w:r>
        <w:rPr>
          <w:rFonts w:hint="eastAsia"/>
        </w:rPr>
        <w:t>65</w:t>
      </w:r>
    </w:p>
    <w:p w14:paraId="7C954C0A"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3.2.2</w:t>
        </w:r>
        <w:r>
          <w:tab/>
        </w:r>
      </w:smartTag>
      <w:r>
        <w:rPr>
          <w:rFonts w:hint="eastAsia"/>
        </w:rPr>
        <w:t>占用带宽</w:t>
      </w:r>
      <w:r>
        <w:tab/>
      </w:r>
      <w:r>
        <w:tab/>
      </w:r>
      <w:r>
        <w:rPr>
          <w:rFonts w:hint="eastAsia"/>
        </w:rPr>
        <w:t>66</w:t>
      </w:r>
    </w:p>
    <w:p w14:paraId="0693134C"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3.2.3</w:t>
        </w:r>
        <w:r>
          <w:tab/>
        </w:r>
      </w:smartTag>
      <w:r>
        <w:rPr>
          <w:rFonts w:hint="eastAsia"/>
        </w:rPr>
        <w:t>眼图</w:t>
      </w:r>
      <w:r>
        <w:tab/>
      </w:r>
      <w:r>
        <w:tab/>
      </w:r>
      <w:r>
        <w:rPr>
          <w:rFonts w:hint="eastAsia"/>
        </w:rPr>
        <w:t>67</w:t>
      </w:r>
    </w:p>
    <w:p w14:paraId="5358013B" w14:textId="77777777" w:rsidR="005810E5" w:rsidRDefault="005810E5">
      <w:pPr>
        <w:pStyle w:val="ml3"/>
      </w:pPr>
      <w:r>
        <w:rPr>
          <w:rFonts w:hint="eastAsia"/>
        </w:rPr>
        <w:tab/>
      </w:r>
      <w:r>
        <w:t>3.3</w:t>
      </w:r>
      <w:r>
        <w:tab/>
      </w:r>
      <w:r>
        <w:rPr>
          <w:rFonts w:hint="eastAsia"/>
        </w:rPr>
        <w:t>实际的考虑</w:t>
      </w:r>
      <w:r>
        <w:tab/>
      </w:r>
      <w:r>
        <w:tab/>
      </w:r>
      <w:r>
        <w:rPr>
          <w:rFonts w:hint="eastAsia"/>
        </w:rPr>
        <w:t>69</w:t>
      </w:r>
    </w:p>
    <w:p w14:paraId="72341E3B" w14:textId="77777777" w:rsidR="005810E5" w:rsidRDefault="005810E5">
      <w:pPr>
        <w:pStyle w:val="ml1"/>
      </w:pPr>
      <w:smartTag w:uri="urn:schemas-microsoft-com:office:smarttags" w:element="chmetcnv">
        <w:smartTagPr>
          <w:attr w:name="TCSC" w:val="0"/>
          <w:attr w:name="NumberType" w:val="1"/>
          <w:attr w:name="Negative" w:val="False"/>
          <w:attr w:name="HasSpace" w:val="False"/>
          <w:attr w:name="SourceValue" w:val="4"/>
          <w:attr w:name="UnitName" w:val="m"/>
        </w:smartTagPr>
        <w:r>
          <w:t>4</w:t>
        </w:r>
        <w:r>
          <w:tab/>
        </w:r>
      </w:smartTag>
      <w:r>
        <w:rPr>
          <w:i/>
          <w:iCs/>
        </w:rPr>
        <w:t>M</w:t>
      </w:r>
      <w:r>
        <w:rPr>
          <w:rFonts w:hint="eastAsia"/>
        </w:rPr>
        <w:t>阶</w:t>
      </w:r>
      <w:r>
        <w:t>QAM</w:t>
      </w:r>
      <w:r>
        <w:rPr>
          <w:rFonts w:hint="eastAsia"/>
        </w:rPr>
        <w:t>、</w:t>
      </w:r>
      <w:r>
        <w:sym w:font="Symbol" w:char="F070"/>
      </w:r>
      <w:r>
        <w:t>/4 QPSK</w:t>
      </w:r>
      <w:r>
        <w:rPr>
          <w:rFonts w:hint="eastAsia"/>
        </w:rPr>
        <w:t>以及</w:t>
      </w:r>
      <w:r>
        <w:sym w:font="Symbol" w:char="F070"/>
      </w:r>
      <w:r>
        <w:t>/4 DQPSK</w:t>
      </w:r>
      <w:r>
        <w:rPr>
          <w:rFonts w:hint="eastAsia"/>
        </w:rPr>
        <w:t>调制</w:t>
      </w:r>
      <w:r>
        <w:tab/>
      </w:r>
      <w:r>
        <w:tab/>
      </w:r>
      <w:r>
        <w:rPr>
          <w:rFonts w:hint="eastAsia"/>
        </w:rPr>
        <w:t>69</w:t>
      </w:r>
    </w:p>
    <w:p w14:paraId="5478A98E" w14:textId="77777777" w:rsidR="005810E5" w:rsidRDefault="005810E5">
      <w:pPr>
        <w:pStyle w:val="ml3"/>
      </w:pPr>
      <w:r>
        <w:rPr>
          <w:rFonts w:hint="eastAsia"/>
        </w:rPr>
        <w:tab/>
      </w:r>
      <w:smartTag w:uri="urn:schemas-microsoft-com:office:smarttags" w:element="chmetcnv">
        <w:smartTagPr>
          <w:attr w:name="TCSC" w:val="0"/>
          <w:attr w:name="NumberType" w:val="1"/>
          <w:attr w:name="Negative" w:val="False"/>
          <w:attr w:name="HasSpace" w:val="False"/>
          <w:attr w:name="SourceValue" w:val="4.1"/>
          <w:attr w:name="UnitName" w:val="m"/>
        </w:smartTagPr>
        <w:r>
          <w:t>4.1</w:t>
        </w:r>
        <w:r>
          <w:tab/>
        </w:r>
      </w:smartTag>
      <w:r>
        <w:rPr>
          <w:i/>
        </w:rPr>
        <w:t>M</w:t>
      </w:r>
      <w:r>
        <w:rPr>
          <w:rFonts w:hint="eastAsia"/>
        </w:rPr>
        <w:t>阶</w:t>
      </w:r>
      <w:r>
        <w:t>QAM</w:t>
      </w:r>
      <w:r>
        <w:rPr>
          <w:rFonts w:hint="eastAsia"/>
        </w:rPr>
        <w:t>调制</w:t>
      </w:r>
      <w:r>
        <w:tab/>
      </w:r>
      <w:r>
        <w:tab/>
      </w:r>
      <w:r>
        <w:rPr>
          <w:rFonts w:hint="eastAsia"/>
        </w:rPr>
        <w:t>69</w:t>
      </w:r>
    </w:p>
    <w:p w14:paraId="340D8A9F"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4.1.1</w:t>
        </w:r>
        <w:r>
          <w:tab/>
        </w:r>
      </w:smartTag>
      <w:r>
        <w:rPr>
          <w:rFonts w:hint="eastAsia"/>
        </w:rPr>
        <w:t>已调信号</w:t>
      </w:r>
      <w:r>
        <w:tab/>
      </w:r>
      <w:r>
        <w:tab/>
      </w:r>
      <w:r>
        <w:rPr>
          <w:rFonts w:hint="eastAsia"/>
        </w:rPr>
        <w:t>69</w:t>
      </w:r>
    </w:p>
    <w:p w14:paraId="068BCE08"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4.1.2</w:t>
        </w:r>
        <w:r>
          <w:tab/>
        </w:r>
      </w:smartTag>
      <w:r>
        <w:rPr>
          <w:rFonts w:hint="eastAsia"/>
        </w:rPr>
        <w:t>功率谱密度</w:t>
      </w:r>
      <w:r>
        <w:tab/>
      </w:r>
      <w:r>
        <w:tab/>
      </w:r>
      <w:r>
        <w:rPr>
          <w:rFonts w:hint="eastAsia"/>
        </w:rPr>
        <w:t>70</w:t>
      </w:r>
    </w:p>
    <w:p w14:paraId="3C6BBB55"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4.1.3</w:t>
        </w:r>
        <w:r>
          <w:tab/>
        </w:r>
      </w:smartTag>
      <w:r>
        <w:rPr>
          <w:rFonts w:hint="eastAsia"/>
        </w:rPr>
        <w:t>带宽</w:t>
      </w:r>
      <w:r>
        <w:tab/>
      </w:r>
      <w:r>
        <w:tab/>
      </w:r>
      <w:r>
        <w:rPr>
          <w:rFonts w:hint="eastAsia"/>
        </w:rPr>
        <w:t>70</w:t>
      </w:r>
    </w:p>
    <w:p w14:paraId="0BFE8F16" w14:textId="77777777" w:rsidR="005810E5" w:rsidRDefault="005810E5">
      <w:pPr>
        <w:pStyle w:val="ml3"/>
      </w:pPr>
      <w:r>
        <w:rPr>
          <w:rFonts w:hint="eastAsia"/>
        </w:rPr>
        <w:tab/>
      </w:r>
      <w:r>
        <w:t>4.2</w:t>
      </w:r>
      <w:r>
        <w:tab/>
      </w:r>
      <w:r>
        <w:sym w:font="Symbol" w:char="F070"/>
      </w:r>
      <w:r>
        <w:t>/4 QPSK</w:t>
      </w:r>
      <w:r>
        <w:rPr>
          <w:rFonts w:hint="eastAsia"/>
        </w:rPr>
        <w:t>和</w:t>
      </w:r>
      <w:r>
        <w:sym w:font="Symbol" w:char="F070"/>
      </w:r>
      <w:r>
        <w:t>/4 DQPSK</w:t>
      </w:r>
      <w:r>
        <w:rPr>
          <w:rFonts w:hint="eastAsia"/>
        </w:rPr>
        <w:t>调制</w:t>
      </w:r>
      <w:r>
        <w:tab/>
      </w:r>
      <w:r>
        <w:tab/>
      </w:r>
      <w:r>
        <w:rPr>
          <w:rFonts w:hint="eastAsia"/>
        </w:rPr>
        <w:t>70</w:t>
      </w:r>
    </w:p>
    <w:p w14:paraId="3FC4055A"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4.2.1</w:t>
        </w:r>
        <w:r>
          <w:tab/>
        </w:r>
      </w:smartTag>
      <w:r>
        <w:rPr>
          <w:rFonts w:hint="eastAsia"/>
        </w:rPr>
        <w:t>已调信号</w:t>
      </w:r>
      <w:r>
        <w:tab/>
      </w:r>
      <w:r>
        <w:tab/>
      </w:r>
      <w:r>
        <w:rPr>
          <w:rFonts w:hint="eastAsia"/>
        </w:rPr>
        <w:t>70</w:t>
      </w:r>
    </w:p>
    <w:p w14:paraId="5E0E16AD"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4.2.2</w:t>
        </w:r>
        <w:r>
          <w:tab/>
        </w:r>
      </w:smartTag>
      <w:r>
        <w:rPr>
          <w:rFonts w:hint="eastAsia"/>
        </w:rPr>
        <w:t>功率谱密度</w:t>
      </w:r>
      <w:r>
        <w:tab/>
      </w:r>
      <w:r>
        <w:tab/>
      </w:r>
      <w:r>
        <w:rPr>
          <w:rFonts w:hint="eastAsia"/>
        </w:rPr>
        <w:t>71</w:t>
      </w:r>
    </w:p>
    <w:p w14:paraId="5D88C18A" w14:textId="77777777" w:rsidR="005810E5" w:rsidRDefault="005810E5">
      <w:pPr>
        <w:pStyle w:val="ml3"/>
        <w:tabs>
          <w:tab w:val="left" w:pos="2310"/>
        </w:tabs>
      </w:pPr>
      <w:smartTag w:uri="urn:schemas-microsoft-com:office:smarttags" w:element="chsdate">
        <w:smartTagPr>
          <w:attr w:name="IsROCDate" w:val="False"/>
          <w:attr w:name="IsLunarDate" w:val="False"/>
          <w:attr w:name="Day" w:val="30"/>
          <w:attr w:name="Month" w:val="12"/>
          <w:attr w:name="Year" w:val="1899"/>
        </w:smartTagPr>
        <w:r>
          <w:rPr>
            <w:rFonts w:hint="eastAsia"/>
          </w:rPr>
          <w:tab/>
        </w:r>
        <w:r>
          <w:rPr>
            <w:rFonts w:hint="eastAsia"/>
          </w:rPr>
          <w:tab/>
        </w:r>
        <w:r>
          <w:t>4.2.3</w:t>
        </w:r>
        <w:r>
          <w:tab/>
        </w:r>
      </w:smartTag>
      <w:r>
        <w:rPr>
          <w:rFonts w:hint="eastAsia"/>
        </w:rPr>
        <w:t>带宽</w:t>
      </w:r>
      <w:r>
        <w:tab/>
      </w:r>
      <w:r>
        <w:tab/>
      </w:r>
      <w:r>
        <w:rPr>
          <w:rFonts w:hint="eastAsia"/>
        </w:rPr>
        <w:t>71</w:t>
      </w:r>
    </w:p>
    <w:p w14:paraId="6275AB0A" w14:textId="77777777" w:rsidR="005810E5" w:rsidRDefault="005810E5">
      <w:pPr>
        <w:pStyle w:val="ml1"/>
      </w:pPr>
      <w:r>
        <w:t>5</w:t>
      </w:r>
      <w:r>
        <w:tab/>
      </w:r>
      <w:r>
        <w:rPr>
          <w:rFonts w:hint="eastAsia"/>
        </w:rPr>
        <w:t>正交频分复用（</w:t>
      </w:r>
      <w:r>
        <w:t>OFDM</w:t>
      </w:r>
      <w:r>
        <w:rPr>
          <w:rFonts w:hint="eastAsia"/>
        </w:rPr>
        <w:t>）</w:t>
      </w:r>
      <w:r>
        <w:tab/>
      </w:r>
      <w:r>
        <w:tab/>
      </w:r>
      <w:r>
        <w:rPr>
          <w:rFonts w:hint="eastAsia"/>
        </w:rPr>
        <w:t>71</w:t>
      </w:r>
    </w:p>
    <w:p w14:paraId="572F8BA7" w14:textId="77777777" w:rsidR="005810E5" w:rsidRDefault="005810E5">
      <w:pPr>
        <w:pStyle w:val="ml3"/>
      </w:pPr>
      <w:r>
        <w:rPr>
          <w:rFonts w:hint="eastAsia"/>
        </w:rPr>
        <w:tab/>
      </w:r>
      <w:r>
        <w:t>5.1</w:t>
      </w:r>
      <w:r>
        <w:tab/>
      </w:r>
      <w:r>
        <w:rPr>
          <w:rFonts w:hint="eastAsia"/>
        </w:rPr>
        <w:t>基本思想</w:t>
      </w:r>
      <w:r>
        <w:tab/>
      </w:r>
      <w:r>
        <w:tab/>
      </w:r>
      <w:r>
        <w:rPr>
          <w:rFonts w:hint="eastAsia"/>
        </w:rPr>
        <w:t>71</w:t>
      </w:r>
    </w:p>
    <w:p w14:paraId="560D6A85" w14:textId="77777777" w:rsidR="005810E5" w:rsidRDefault="005810E5">
      <w:pPr>
        <w:pStyle w:val="ml3"/>
      </w:pPr>
      <w:r>
        <w:rPr>
          <w:rFonts w:hint="eastAsia"/>
        </w:rPr>
        <w:tab/>
      </w:r>
      <w:r>
        <w:t>5.2</w:t>
      </w:r>
      <w:r>
        <w:tab/>
        <w:t>OFDM</w:t>
      </w:r>
      <w:r>
        <w:rPr>
          <w:rFonts w:hint="eastAsia"/>
        </w:rPr>
        <w:t>调制方案</w:t>
      </w:r>
      <w:r>
        <w:tab/>
      </w:r>
      <w:r>
        <w:tab/>
      </w:r>
      <w:r>
        <w:rPr>
          <w:rFonts w:hint="eastAsia"/>
        </w:rPr>
        <w:t>72</w:t>
      </w:r>
    </w:p>
    <w:p w14:paraId="5BBC5CE3" w14:textId="77777777" w:rsidR="005810E5" w:rsidRDefault="005810E5">
      <w:pPr>
        <w:pStyle w:val="ml3"/>
      </w:pPr>
      <w:r>
        <w:rPr>
          <w:rFonts w:hint="eastAsia"/>
        </w:rPr>
        <w:tab/>
      </w:r>
      <w:r>
        <w:t>5.3</w:t>
      </w:r>
      <w:r>
        <w:tab/>
      </w:r>
      <w:r>
        <w:rPr>
          <w:rFonts w:hint="eastAsia"/>
        </w:rPr>
        <w:t>一个</w:t>
      </w:r>
      <w:r>
        <w:t>OFDM</w:t>
      </w:r>
      <w:r>
        <w:rPr>
          <w:rFonts w:hint="eastAsia"/>
        </w:rPr>
        <w:t>系统</w:t>
      </w:r>
      <w:r>
        <w:tab/>
      </w:r>
      <w:r>
        <w:tab/>
      </w:r>
      <w:r>
        <w:rPr>
          <w:rFonts w:hint="eastAsia"/>
        </w:rPr>
        <w:t>73</w:t>
      </w:r>
    </w:p>
    <w:p w14:paraId="644451DF" w14:textId="77777777" w:rsidR="005810E5" w:rsidRDefault="005810E5">
      <w:pPr>
        <w:pStyle w:val="ml3"/>
      </w:pPr>
      <w:r>
        <w:rPr>
          <w:rFonts w:hint="eastAsia"/>
        </w:rPr>
        <w:tab/>
      </w:r>
      <w:r>
        <w:t>5.4</w:t>
      </w:r>
      <w:r>
        <w:tab/>
      </w:r>
      <w:r>
        <w:rPr>
          <w:rFonts w:hint="eastAsia"/>
        </w:rPr>
        <w:t>有用数据载波</w:t>
      </w:r>
      <w:r>
        <w:tab/>
      </w:r>
      <w:r>
        <w:tab/>
      </w:r>
      <w:r>
        <w:rPr>
          <w:rFonts w:hint="eastAsia"/>
        </w:rPr>
        <w:t>74</w:t>
      </w:r>
    </w:p>
    <w:p w14:paraId="2C05B6F3" w14:textId="77777777" w:rsidR="005810E5" w:rsidRDefault="005810E5">
      <w:pPr>
        <w:pStyle w:val="ml3"/>
      </w:pPr>
      <w:r>
        <w:rPr>
          <w:rFonts w:hint="eastAsia"/>
        </w:rPr>
        <w:tab/>
      </w:r>
      <w:r>
        <w:t>5.5</w:t>
      </w:r>
      <w:r>
        <w:tab/>
      </w:r>
      <w:r>
        <w:rPr>
          <w:rFonts w:hint="eastAsia"/>
        </w:rPr>
        <w:t>频谱特性</w:t>
      </w:r>
      <w:r>
        <w:tab/>
      </w:r>
      <w:r>
        <w:tab/>
      </w:r>
      <w:r>
        <w:rPr>
          <w:rFonts w:hint="eastAsia"/>
        </w:rPr>
        <w:t>74</w:t>
      </w:r>
    </w:p>
    <w:p w14:paraId="72484112" w14:textId="77777777" w:rsidR="005810E5" w:rsidRDefault="005810E5">
      <w:pPr>
        <w:pStyle w:val="ml3"/>
      </w:pPr>
      <w:r>
        <w:rPr>
          <w:rFonts w:hint="eastAsia"/>
        </w:rPr>
        <w:tab/>
      </w:r>
      <w:r>
        <w:t>5.6</w:t>
      </w:r>
      <w:r>
        <w:tab/>
      </w:r>
      <w:r>
        <w:rPr>
          <w:rFonts w:hint="eastAsia"/>
        </w:rPr>
        <w:t>非线性的影响</w:t>
      </w:r>
      <w:r>
        <w:tab/>
      </w:r>
      <w:r>
        <w:tab/>
      </w:r>
      <w:r>
        <w:rPr>
          <w:rFonts w:hint="eastAsia"/>
        </w:rPr>
        <w:t>75</w:t>
      </w:r>
    </w:p>
    <w:p w14:paraId="58F5439A" w14:textId="77777777" w:rsidR="005810E5" w:rsidRDefault="005810E5">
      <w:pPr>
        <w:pStyle w:val="ml1"/>
      </w:pPr>
      <w:r>
        <w:t>6</w:t>
      </w:r>
      <w:r>
        <w:tab/>
      </w:r>
      <w:r>
        <w:rPr>
          <w:rFonts w:hint="eastAsia"/>
        </w:rPr>
        <w:t>扩频</w:t>
      </w:r>
      <w:r>
        <w:tab/>
      </w:r>
      <w:r>
        <w:tab/>
      </w:r>
      <w:r>
        <w:rPr>
          <w:rFonts w:hint="eastAsia"/>
        </w:rPr>
        <w:t>77</w:t>
      </w:r>
    </w:p>
    <w:p w14:paraId="542F52B8" w14:textId="77777777" w:rsidR="005810E5" w:rsidRDefault="005810E5">
      <w:pPr>
        <w:rPr>
          <w:color w:val="000000"/>
        </w:rPr>
      </w:pPr>
      <w:bookmarkStart w:id="208" w:name="_Toc426011256"/>
      <w:bookmarkStart w:id="209" w:name="_Toc426170290"/>
      <w:bookmarkStart w:id="210" w:name="_Toc426171691"/>
      <w:bookmarkStart w:id="211" w:name="_Toc460936743"/>
    </w:p>
    <w:p w14:paraId="36854CA3" w14:textId="77777777" w:rsidR="005810E5" w:rsidRDefault="005810E5">
      <w:pPr>
        <w:pStyle w:val="bt1"/>
      </w:pPr>
      <w:r>
        <w:t>1</w:t>
      </w:r>
      <w:bookmarkEnd w:id="208"/>
      <w:bookmarkEnd w:id="209"/>
      <w:bookmarkEnd w:id="210"/>
      <w:r>
        <w:rPr>
          <w:rFonts w:hint="eastAsia"/>
        </w:rPr>
        <w:tab/>
      </w:r>
      <w:r>
        <w:rPr>
          <w:rFonts w:hint="eastAsia"/>
        </w:rPr>
        <w:t>二进制相移键控（</w:t>
      </w:r>
      <w:r>
        <w:t>BPSK</w:t>
      </w:r>
      <w:r>
        <w:rPr>
          <w:rFonts w:hint="eastAsia"/>
        </w:rPr>
        <w:t>）和四相相移键控（</w:t>
      </w:r>
      <w:r>
        <w:t>QPSK</w:t>
      </w:r>
      <w:bookmarkEnd w:id="211"/>
      <w:r>
        <w:rPr>
          <w:rFonts w:hint="eastAsia"/>
        </w:rPr>
        <w:t>）</w:t>
      </w:r>
    </w:p>
    <w:p w14:paraId="32D9E35B" w14:textId="77777777" w:rsidR="005810E5" w:rsidRDefault="005810E5">
      <w:pPr>
        <w:rPr>
          <w:color w:val="000000"/>
        </w:rPr>
      </w:pPr>
      <w:r>
        <w:rPr>
          <w:color w:val="000000"/>
        </w:rPr>
        <w:t>BPSK</w:t>
      </w:r>
      <w:r>
        <w:rPr>
          <w:rFonts w:hint="eastAsia"/>
          <w:color w:val="000000"/>
        </w:rPr>
        <w:t>和</w:t>
      </w:r>
      <w:r>
        <w:rPr>
          <w:color w:val="000000"/>
        </w:rPr>
        <w:t>QPSK</w:t>
      </w:r>
      <w:r>
        <w:rPr>
          <w:rFonts w:hint="eastAsia"/>
          <w:color w:val="000000"/>
        </w:rPr>
        <w:t>的优势在于在一定的信噪比（</w:t>
      </w:r>
      <w:r>
        <w:rPr>
          <w:i/>
          <w:color w:val="000000"/>
        </w:rPr>
        <w:t>S</w:t>
      </w:r>
      <w:r>
        <w:rPr>
          <w:color w:val="000000"/>
        </w:rPr>
        <w:t>/</w:t>
      </w:r>
      <w:r>
        <w:rPr>
          <w:i/>
          <w:color w:val="000000"/>
        </w:rPr>
        <w:t>N</w:t>
      </w:r>
      <w:r>
        <w:rPr>
          <w:rFonts w:hint="eastAsia"/>
          <w:iCs/>
          <w:color w:val="000000"/>
        </w:rPr>
        <w:t>）</w:t>
      </w:r>
      <w:r>
        <w:rPr>
          <w:rFonts w:hint="eastAsia"/>
          <w:color w:val="000000"/>
        </w:rPr>
        <w:t>下的误码率低。它们应用在接收到的信噪比不是很好的系统中，或很难采用相干解调的情况下。</w:t>
      </w:r>
    </w:p>
    <w:p w14:paraId="6BF3E13D" w14:textId="77777777" w:rsidR="005810E5" w:rsidRDefault="005810E5">
      <w:pPr>
        <w:rPr>
          <w:color w:val="000000"/>
        </w:rPr>
      </w:pPr>
      <w:r>
        <w:rPr>
          <w:rFonts w:hint="eastAsia"/>
          <w:color w:val="000000"/>
        </w:rPr>
        <w:t>这里介绍</w:t>
      </w:r>
      <w:r>
        <w:rPr>
          <w:color w:val="000000"/>
        </w:rPr>
        <w:t>BPSK</w:t>
      </w:r>
      <w:r>
        <w:rPr>
          <w:rFonts w:hint="eastAsia"/>
          <w:color w:val="000000"/>
        </w:rPr>
        <w:t>调制方案的特点和频谱功率密度，对</w:t>
      </w:r>
      <w:r>
        <w:rPr>
          <w:color w:val="000000"/>
        </w:rPr>
        <w:t>QPSK</w:t>
      </w:r>
      <w:r>
        <w:rPr>
          <w:rFonts w:hint="eastAsia"/>
          <w:color w:val="000000"/>
        </w:rPr>
        <w:t>（以及</w:t>
      </w:r>
      <w:r>
        <w:rPr>
          <w:color w:val="000000"/>
        </w:rPr>
        <w:t>8-PSK</w:t>
      </w:r>
      <w:r>
        <w:rPr>
          <w:rFonts w:hint="eastAsia"/>
          <w:color w:val="000000"/>
        </w:rPr>
        <w:t>）中也同样适用，同时介绍脉冲形状及其对带外发射的影响。</w:t>
      </w:r>
    </w:p>
    <w:p w14:paraId="0614D06F" w14:textId="77777777" w:rsidR="005810E5" w:rsidRDefault="005810E5">
      <w:pPr>
        <w:rPr>
          <w:color w:val="000000"/>
        </w:rPr>
      </w:pPr>
      <w:bookmarkStart w:id="212" w:name="_Toc426011257"/>
      <w:bookmarkStart w:id="213" w:name="_Toc426170291"/>
      <w:bookmarkStart w:id="214" w:name="_Toc426171692"/>
      <w:bookmarkStart w:id="215" w:name="_Toc460936744"/>
    </w:p>
    <w:p w14:paraId="678CDBC2" w14:textId="77777777" w:rsidR="005810E5" w:rsidRDefault="005810E5">
      <w:pPr>
        <w:pStyle w:val="bt2"/>
      </w:pPr>
      <w:r>
        <w:br w:type="page"/>
      </w:r>
      <w:r>
        <w:lastRenderedPageBreak/>
        <w:t>1.1</w:t>
      </w:r>
      <w:bookmarkEnd w:id="212"/>
      <w:bookmarkEnd w:id="213"/>
      <w:bookmarkEnd w:id="214"/>
      <w:bookmarkEnd w:id="215"/>
      <w:r>
        <w:rPr>
          <w:rFonts w:hint="eastAsia"/>
        </w:rPr>
        <w:tab/>
      </w:r>
      <w:r>
        <w:rPr>
          <w:rFonts w:hint="eastAsia"/>
        </w:rPr>
        <w:t>方案的描述</w:t>
      </w:r>
    </w:p>
    <w:p w14:paraId="21D78C7A" w14:textId="77777777" w:rsidR="005810E5" w:rsidRDefault="005810E5">
      <w:pPr>
        <w:rPr>
          <w:color w:val="000000"/>
        </w:rPr>
      </w:pPr>
      <w:r>
        <w:rPr>
          <w:rFonts w:hint="eastAsia"/>
          <w:color w:val="000000"/>
        </w:rPr>
        <w:t>在二进制</w:t>
      </w:r>
      <w:r>
        <w:rPr>
          <w:color w:val="000000"/>
        </w:rPr>
        <w:t>PSK</w:t>
      </w:r>
      <w:r>
        <w:rPr>
          <w:rFonts w:hint="eastAsia"/>
          <w:color w:val="000000"/>
        </w:rPr>
        <w:t>系统中，符号“</w:t>
      </w:r>
      <w:r>
        <w:rPr>
          <w:color w:val="000000"/>
        </w:rPr>
        <w:t>1</w:t>
      </w:r>
      <w:r>
        <w:rPr>
          <w:rFonts w:hint="eastAsia"/>
          <w:color w:val="000000"/>
        </w:rPr>
        <w:t>”和“</w:t>
      </w:r>
      <w:r>
        <w:rPr>
          <w:color w:val="000000"/>
        </w:rPr>
        <w:t>0</w:t>
      </w:r>
      <w:r>
        <w:rPr>
          <w:rFonts w:hint="eastAsia"/>
          <w:color w:val="000000"/>
        </w:rPr>
        <w:t>”用两个信号</w:t>
      </w:r>
      <w:r>
        <w:rPr>
          <w:i/>
          <w:color w:val="000000"/>
        </w:rPr>
        <w:t>s</w:t>
      </w:r>
      <w:r>
        <w:rPr>
          <w:color w:val="000000"/>
          <w:vertAlign w:val="subscript"/>
        </w:rPr>
        <w:t>1</w:t>
      </w:r>
      <w:r>
        <w:rPr>
          <w:color w:val="000000"/>
        </w:rPr>
        <w:t>(</w:t>
      </w:r>
      <w:r>
        <w:rPr>
          <w:i/>
          <w:color w:val="000000"/>
        </w:rPr>
        <w:t>t</w:t>
      </w:r>
      <w:r>
        <w:rPr>
          <w:color w:val="000000"/>
        </w:rPr>
        <w:t>)</w:t>
      </w:r>
      <w:r>
        <w:rPr>
          <w:rFonts w:hint="eastAsia"/>
          <w:color w:val="000000"/>
        </w:rPr>
        <w:t>和</w:t>
      </w:r>
      <w:r>
        <w:rPr>
          <w:i/>
          <w:color w:val="000000"/>
        </w:rPr>
        <w:t>s</w:t>
      </w:r>
      <w:r>
        <w:rPr>
          <w:color w:val="000000"/>
          <w:vertAlign w:val="subscript"/>
        </w:rPr>
        <w:t>2</w:t>
      </w:r>
      <w:r>
        <w:rPr>
          <w:color w:val="000000"/>
        </w:rPr>
        <w:t>(</w:t>
      </w:r>
      <w:r>
        <w:rPr>
          <w:i/>
          <w:color w:val="000000"/>
        </w:rPr>
        <w:t>t</w:t>
      </w:r>
      <w:r>
        <w:rPr>
          <w:color w:val="000000"/>
        </w:rPr>
        <w:t>)</w:t>
      </w:r>
      <w:r>
        <w:rPr>
          <w:rFonts w:hint="eastAsia"/>
          <w:color w:val="000000"/>
        </w:rPr>
        <w:t>表示：</w:t>
      </w:r>
    </w:p>
    <w:p w14:paraId="6534E67B" w14:textId="77777777" w:rsidR="005810E5" w:rsidRDefault="005810E5">
      <w:pPr>
        <w:pStyle w:val="a5"/>
      </w:pPr>
      <w:r>
        <w:tab/>
      </w:r>
      <w:r w:rsidR="003126D0">
        <w:rPr>
          <w:noProof/>
          <w:position w:val="-28"/>
          <w:lang w:val="en-GB"/>
        </w:rPr>
        <w:drawing>
          <wp:inline distT="0" distB="0" distL="0" distR="0" wp14:anchorId="5945A39D" wp14:editId="5FA29E2B">
            <wp:extent cx="1447800" cy="438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r="-1086"/>
                    <a:stretch>
                      <a:fillRect/>
                    </a:stretch>
                  </pic:blipFill>
                  <pic:spPr bwMode="auto">
                    <a:xfrm>
                      <a:off x="0" y="0"/>
                      <a:ext cx="1447800" cy="438150"/>
                    </a:xfrm>
                    <a:prstGeom prst="rect">
                      <a:avLst/>
                    </a:prstGeom>
                    <a:noFill/>
                    <a:ln>
                      <a:noFill/>
                    </a:ln>
                  </pic:spPr>
                </pic:pic>
              </a:graphicData>
            </a:graphic>
          </wp:inline>
        </w:drawing>
      </w:r>
      <w:r>
        <w:rPr>
          <w:rFonts w:hint="eastAsia"/>
        </w:rPr>
        <w:tab/>
      </w:r>
      <w:r>
        <w:rPr>
          <w:rFonts w:hint="eastAsia"/>
        </w:rPr>
        <w:t>（</w:t>
      </w:r>
      <w:r>
        <w:t>17</w:t>
      </w:r>
      <w:r>
        <w:rPr>
          <w:rFonts w:hint="eastAsia"/>
        </w:rPr>
        <w:t>）</w:t>
      </w:r>
    </w:p>
    <w:p w14:paraId="397AE56F" w14:textId="77777777" w:rsidR="005810E5" w:rsidRDefault="005810E5">
      <w:pPr>
        <w:pStyle w:val="a5"/>
      </w:pPr>
      <w:r>
        <w:tab/>
      </w:r>
      <w:r w:rsidR="003126D0">
        <w:rPr>
          <w:noProof/>
          <w:position w:val="-28"/>
          <w:lang w:val="en-GB"/>
        </w:rPr>
        <w:drawing>
          <wp:inline distT="0" distB="0" distL="0" distR="0" wp14:anchorId="7C9AB32E" wp14:editId="55D8EA90">
            <wp:extent cx="3743325" cy="428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43325" cy="428625"/>
                    </a:xfrm>
                    <a:prstGeom prst="rect">
                      <a:avLst/>
                    </a:prstGeom>
                    <a:noFill/>
                    <a:ln>
                      <a:noFill/>
                    </a:ln>
                  </pic:spPr>
                </pic:pic>
              </a:graphicData>
            </a:graphic>
          </wp:inline>
        </w:drawing>
      </w:r>
      <w:r>
        <w:tab/>
      </w:r>
      <w:r>
        <w:rPr>
          <w:rFonts w:hint="eastAsia"/>
        </w:rPr>
        <w:t>（</w:t>
      </w:r>
      <w:r>
        <w:t>18</w:t>
      </w:r>
      <w:r>
        <w:rPr>
          <w:rFonts w:hint="eastAsia"/>
        </w:rPr>
        <w:t>）</w:t>
      </w:r>
    </w:p>
    <w:p w14:paraId="3AC0AA9E" w14:textId="77777777" w:rsidR="005810E5" w:rsidRDefault="005810E5">
      <w:pPr>
        <w:ind w:firstLine="0"/>
        <w:rPr>
          <w:color w:val="000000"/>
        </w:rPr>
      </w:pPr>
      <w:r>
        <w:rPr>
          <w:rFonts w:hint="eastAsia"/>
          <w:color w:val="000000"/>
        </w:rPr>
        <w:t>其中：</w:t>
      </w:r>
    </w:p>
    <w:p w14:paraId="0C5E3A55" w14:textId="77777777" w:rsidR="005810E5" w:rsidRDefault="005810E5">
      <w:pPr>
        <w:tabs>
          <w:tab w:val="clear" w:pos="953"/>
          <w:tab w:val="right" w:pos="1701"/>
          <w:tab w:val="left" w:pos="1834"/>
        </w:tabs>
        <w:rPr>
          <w:color w:val="000000"/>
        </w:rPr>
      </w:pPr>
      <w:r>
        <w:rPr>
          <w:rFonts w:hint="eastAsia"/>
          <w:i/>
          <w:color w:val="000000"/>
        </w:rPr>
        <w:tab/>
      </w:r>
      <w:r>
        <w:rPr>
          <w:i/>
          <w:color w:val="000000"/>
        </w:rPr>
        <w:t>E</w:t>
      </w:r>
      <w:r>
        <w:rPr>
          <w:i/>
          <w:color w:val="000000"/>
          <w:vertAlign w:val="subscript"/>
        </w:rPr>
        <w:t>b</w:t>
      </w:r>
      <w:r>
        <w:rPr>
          <w:rFonts w:hint="eastAsia"/>
          <w:color w:val="000000"/>
        </w:rPr>
        <w:t>：</w:t>
      </w:r>
      <w:r>
        <w:rPr>
          <w:rFonts w:hint="eastAsia"/>
          <w:color w:val="000000"/>
        </w:rPr>
        <w:tab/>
      </w:r>
      <w:r>
        <w:rPr>
          <w:rFonts w:hint="eastAsia"/>
          <w:color w:val="000000"/>
        </w:rPr>
        <w:t>每比特发射信号的能量</w:t>
      </w:r>
    </w:p>
    <w:p w14:paraId="15F07492" w14:textId="77777777" w:rsidR="005810E5" w:rsidRDefault="005810E5">
      <w:pPr>
        <w:tabs>
          <w:tab w:val="clear" w:pos="953"/>
          <w:tab w:val="right" w:pos="1701"/>
          <w:tab w:val="left" w:pos="1834"/>
        </w:tabs>
        <w:rPr>
          <w:color w:val="000000"/>
        </w:rPr>
      </w:pPr>
      <w:r>
        <w:rPr>
          <w:rFonts w:hint="eastAsia"/>
          <w:i/>
          <w:color w:val="000000"/>
        </w:rPr>
        <w:tab/>
      </w:r>
      <w:r>
        <w:rPr>
          <w:i/>
          <w:color w:val="000000"/>
        </w:rPr>
        <w:t>f</w:t>
      </w:r>
      <w:r>
        <w:rPr>
          <w:i/>
          <w:color w:val="000000"/>
          <w:vertAlign w:val="subscript"/>
        </w:rPr>
        <w:t>c</w:t>
      </w:r>
      <w:r>
        <w:rPr>
          <w:rFonts w:hint="eastAsia"/>
          <w:color w:val="000000"/>
        </w:rPr>
        <w:t>：</w:t>
      </w:r>
      <w:r>
        <w:rPr>
          <w:rFonts w:hint="eastAsia"/>
          <w:color w:val="000000"/>
        </w:rPr>
        <w:tab/>
      </w:r>
      <w:r>
        <w:rPr>
          <w:rFonts w:hint="eastAsia"/>
          <w:color w:val="000000"/>
        </w:rPr>
        <w:t>载波频率。</w:t>
      </w:r>
    </w:p>
    <w:p w14:paraId="44B4C687" w14:textId="77777777" w:rsidR="005810E5" w:rsidRDefault="005810E5">
      <w:pPr>
        <w:rPr>
          <w:color w:val="000000"/>
        </w:rPr>
      </w:pPr>
      <w:r>
        <w:rPr>
          <w:rFonts w:hint="eastAsia"/>
          <w:color w:val="000000"/>
        </w:rPr>
        <w:t>这两个信号称为对应信号。</w:t>
      </w:r>
    </w:p>
    <w:p w14:paraId="6630F970" w14:textId="77777777" w:rsidR="005810E5" w:rsidRDefault="005810E5">
      <w:pPr>
        <w:rPr>
          <w:color w:val="000000"/>
        </w:rPr>
      </w:pPr>
      <w:r>
        <w:rPr>
          <w:rFonts w:hint="eastAsia"/>
          <w:color w:val="000000"/>
        </w:rPr>
        <w:t>在</w:t>
      </w:r>
      <w:r>
        <w:rPr>
          <w:color w:val="000000"/>
        </w:rPr>
        <w:t>BPSK</w:t>
      </w:r>
      <w:r>
        <w:rPr>
          <w:rFonts w:hint="eastAsia"/>
          <w:color w:val="000000"/>
        </w:rPr>
        <w:t>中，需要一个单位能量的基本函数来描述信号：</w:t>
      </w:r>
    </w:p>
    <w:p w14:paraId="7FDE3A11" w14:textId="77777777" w:rsidR="005810E5" w:rsidRDefault="005810E5">
      <w:pPr>
        <w:pStyle w:val="a5"/>
      </w:pPr>
      <w:r>
        <w:tab/>
      </w:r>
      <w:r w:rsidR="003126D0">
        <w:rPr>
          <w:noProof/>
          <w:position w:val="-28"/>
          <w:lang w:val="en-GB"/>
        </w:rPr>
        <w:drawing>
          <wp:inline distT="0" distB="0" distL="0" distR="0" wp14:anchorId="7DAB8414" wp14:editId="37F6F771">
            <wp:extent cx="2438400" cy="41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r="107"/>
                    <a:stretch>
                      <a:fillRect/>
                    </a:stretch>
                  </pic:blipFill>
                  <pic:spPr bwMode="auto">
                    <a:xfrm>
                      <a:off x="0" y="0"/>
                      <a:ext cx="2438400" cy="419100"/>
                    </a:xfrm>
                    <a:prstGeom prst="rect">
                      <a:avLst/>
                    </a:prstGeom>
                    <a:noFill/>
                    <a:ln>
                      <a:noFill/>
                    </a:ln>
                  </pic:spPr>
                </pic:pic>
              </a:graphicData>
            </a:graphic>
          </wp:inline>
        </w:drawing>
      </w:r>
      <w:r>
        <w:tab/>
      </w:r>
      <w:r>
        <w:rPr>
          <w:rFonts w:hint="eastAsia"/>
        </w:rPr>
        <w:t>（</w:t>
      </w:r>
      <w:r>
        <w:t>19</w:t>
      </w:r>
      <w:r>
        <w:rPr>
          <w:rFonts w:hint="eastAsia"/>
        </w:rPr>
        <w:t>）</w:t>
      </w:r>
    </w:p>
    <w:p w14:paraId="0B668C19" w14:textId="77777777" w:rsidR="005810E5" w:rsidRDefault="005810E5">
      <w:pPr>
        <w:rPr>
          <w:color w:val="000000"/>
        </w:rPr>
      </w:pPr>
      <w:r>
        <w:rPr>
          <w:rFonts w:hint="eastAsia"/>
          <w:color w:val="000000"/>
        </w:rPr>
        <w:t>因此这种调制表征为单维的信号空间（</w:t>
      </w:r>
      <w:r>
        <w:rPr>
          <w:i/>
          <w:color w:val="000000"/>
        </w:rPr>
        <w:t>N</w:t>
      </w:r>
      <w:r>
        <w:rPr>
          <w:color w:val="000000"/>
        </w:rPr>
        <w:t> </w:t>
      </w:r>
      <w:r>
        <w:rPr>
          <w:rFonts w:hint="eastAsia"/>
          <w:color w:val="000000"/>
        </w:rPr>
        <w:t>=</w:t>
      </w:r>
      <w:r>
        <w:rPr>
          <w:color w:val="000000"/>
        </w:rPr>
        <w:t> 1</w:t>
      </w:r>
      <w:r>
        <w:rPr>
          <w:rFonts w:hint="eastAsia"/>
          <w:color w:val="000000"/>
        </w:rPr>
        <w:t>）和两个信息点（</w:t>
      </w:r>
      <w:r>
        <w:rPr>
          <w:i/>
          <w:color w:val="000000"/>
        </w:rPr>
        <w:t>M</w:t>
      </w:r>
      <w:r>
        <w:rPr>
          <w:color w:val="000000"/>
        </w:rPr>
        <w:t> </w:t>
      </w:r>
      <w:r>
        <w:rPr>
          <w:rFonts w:hint="eastAsia"/>
          <w:color w:val="000000"/>
        </w:rPr>
        <w:t>=</w:t>
      </w:r>
      <w:r>
        <w:rPr>
          <w:color w:val="000000"/>
        </w:rPr>
        <w:t> 2</w:t>
      </w:r>
      <w:r>
        <w:rPr>
          <w:rFonts w:hint="eastAsia"/>
          <w:color w:val="000000"/>
        </w:rPr>
        <w:t>）。</w:t>
      </w:r>
    </w:p>
    <w:p w14:paraId="7819608A" w14:textId="77777777" w:rsidR="005810E5" w:rsidRDefault="005810E5">
      <w:pPr>
        <w:pStyle w:val="bt2"/>
      </w:pPr>
      <w:bookmarkStart w:id="216" w:name="_Toc426011258"/>
      <w:bookmarkStart w:id="217" w:name="_Toc426170292"/>
      <w:bookmarkStart w:id="218" w:name="_Toc426171693"/>
      <w:bookmarkStart w:id="219" w:name="_Toc460936745"/>
      <w:r>
        <w:t>1.2</w:t>
      </w:r>
      <w:r>
        <w:tab/>
      </w:r>
      <w:bookmarkEnd w:id="216"/>
      <w:bookmarkEnd w:id="217"/>
      <w:bookmarkEnd w:id="218"/>
      <w:bookmarkEnd w:id="219"/>
      <w:r>
        <w:rPr>
          <w:rFonts w:hint="eastAsia"/>
        </w:rPr>
        <w:t>功率谱和近似占用带宽</w:t>
      </w:r>
    </w:p>
    <w:p w14:paraId="00997696" w14:textId="77777777" w:rsidR="005810E5" w:rsidRDefault="005810E5">
      <w:pPr>
        <w:rPr>
          <w:color w:val="000000"/>
        </w:rPr>
      </w:pPr>
      <w:r>
        <w:rPr>
          <w:rFonts w:hint="eastAsia"/>
          <w:color w:val="000000"/>
        </w:rPr>
        <w:t>如下可导出频谱功率密度的表示：</w:t>
      </w:r>
    </w:p>
    <w:p w14:paraId="1A671410" w14:textId="77777777" w:rsidR="005810E5" w:rsidRDefault="005810E5">
      <w:pPr>
        <w:rPr>
          <w:color w:val="000000"/>
        </w:rPr>
      </w:pPr>
      <w:r>
        <w:rPr>
          <w:rFonts w:hint="eastAsia"/>
          <w:color w:val="000000"/>
        </w:rPr>
        <w:t>信号可以用同相分量和正交分量：</w:t>
      </w:r>
    </w:p>
    <w:p w14:paraId="7F796CCC" w14:textId="77777777" w:rsidR="005810E5" w:rsidRDefault="005810E5">
      <w:pPr>
        <w:pStyle w:val="a5"/>
      </w:pPr>
      <w:r>
        <w:tab/>
      </w:r>
      <w:r w:rsidR="003126D0">
        <w:rPr>
          <w:noProof/>
          <w:position w:val="-30"/>
          <w:lang w:val="en-GB"/>
        </w:rPr>
        <w:drawing>
          <wp:inline distT="0" distB="0" distL="0" distR="0" wp14:anchorId="187F6D6A" wp14:editId="6B953A4C">
            <wp:extent cx="2095500" cy="447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tab/>
      </w:r>
      <w:r>
        <w:rPr>
          <w:rFonts w:hint="eastAsia"/>
        </w:rPr>
        <w:t>（</w:t>
      </w:r>
      <w:r>
        <w:t>20</w:t>
      </w:r>
      <w:r>
        <w:rPr>
          <w:rFonts w:hint="eastAsia"/>
        </w:rPr>
        <w:t>）</w:t>
      </w:r>
    </w:p>
    <w:p w14:paraId="704FC248" w14:textId="77777777" w:rsidR="005810E5" w:rsidRDefault="005810E5">
      <w:pPr>
        <w:rPr>
          <w:color w:val="000000"/>
        </w:rPr>
      </w:pPr>
      <w:r>
        <w:rPr>
          <w:rFonts w:hint="eastAsia"/>
          <w:color w:val="000000"/>
        </w:rPr>
        <w:t>用复包络</w:t>
      </w:r>
      <w:r w:rsidR="003126D0">
        <w:rPr>
          <w:noProof/>
          <w:color w:val="000000"/>
          <w:position w:val="-10"/>
          <w:lang w:val="en-GB"/>
        </w:rPr>
        <w:drawing>
          <wp:inline distT="0" distB="0" distL="0" distR="0" wp14:anchorId="56EA57B0" wp14:editId="7732F24C">
            <wp:extent cx="2381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hint="eastAsia"/>
          <w:color w:val="000000"/>
        </w:rPr>
        <w:t>的基带功率谱密度</w:t>
      </w:r>
      <w:r>
        <w:rPr>
          <w:i/>
          <w:color w:val="000000"/>
        </w:rPr>
        <w:t>S</w:t>
      </w:r>
      <w:r>
        <w:rPr>
          <w:i/>
          <w:color w:val="000000"/>
          <w:vertAlign w:val="subscript"/>
        </w:rPr>
        <w:t>B</w:t>
      </w:r>
      <w:r>
        <w:rPr>
          <w:rFonts w:hint="eastAsia"/>
          <w:color w:val="000000"/>
        </w:rPr>
        <w:t xml:space="preserve"> </w:t>
      </w:r>
      <w:r>
        <w:rPr>
          <w:color w:val="000000"/>
        </w:rPr>
        <w:t>(</w:t>
      </w:r>
      <w:r>
        <w:rPr>
          <w:i/>
          <w:color w:val="000000"/>
        </w:rPr>
        <w:t>f</w:t>
      </w:r>
      <w:r>
        <w:rPr>
          <w:iCs/>
          <w:color w:val="000000"/>
        </w:rPr>
        <w:t> </w:t>
      </w:r>
      <w:r>
        <w:rPr>
          <w:color w:val="000000"/>
        </w:rPr>
        <w:t>)</w:t>
      </w:r>
      <w:r>
        <w:rPr>
          <w:rFonts w:hint="eastAsia"/>
          <w:color w:val="000000"/>
        </w:rPr>
        <w:t>来衡量信号</w:t>
      </w:r>
      <w:r>
        <w:rPr>
          <w:i/>
          <w:color w:val="000000"/>
        </w:rPr>
        <w:t>s</w:t>
      </w:r>
      <w:r>
        <w:rPr>
          <w:color w:val="000000"/>
        </w:rPr>
        <w:t>(</w:t>
      </w:r>
      <w:r>
        <w:rPr>
          <w:i/>
          <w:color w:val="000000"/>
        </w:rPr>
        <w:t>t</w:t>
      </w:r>
      <w:r>
        <w:rPr>
          <w:color w:val="000000"/>
        </w:rPr>
        <w:t>)</w:t>
      </w:r>
      <w:r>
        <w:rPr>
          <w:rFonts w:hint="eastAsia"/>
          <w:color w:val="000000"/>
        </w:rPr>
        <w:t>的功率谱。</w:t>
      </w:r>
      <w:r>
        <w:rPr>
          <w:i/>
          <w:color w:val="000000"/>
        </w:rPr>
        <w:t>S</w:t>
      </w:r>
      <w:r>
        <w:rPr>
          <w:i/>
          <w:color w:val="000000"/>
          <w:vertAlign w:val="subscript"/>
        </w:rPr>
        <w:t>B</w:t>
      </w:r>
      <w:r>
        <w:rPr>
          <w:color w:val="000000"/>
        </w:rPr>
        <w:t>(</w:t>
      </w:r>
      <w:r>
        <w:rPr>
          <w:i/>
          <w:color w:val="000000"/>
        </w:rPr>
        <w:t>f</w:t>
      </w:r>
      <w:r>
        <w:rPr>
          <w:iCs/>
          <w:color w:val="000000"/>
        </w:rPr>
        <w:t> </w:t>
      </w:r>
      <w:r>
        <w:rPr>
          <w:color w:val="000000"/>
        </w:rPr>
        <w:t>)</w:t>
      </w:r>
      <w:r>
        <w:rPr>
          <w:rFonts w:hint="eastAsia"/>
          <w:color w:val="000000"/>
        </w:rPr>
        <w:t>通过下面的关系式与信号</w:t>
      </w:r>
      <w:r>
        <w:rPr>
          <w:i/>
          <w:color w:val="000000"/>
        </w:rPr>
        <w:t>s</w:t>
      </w:r>
      <w:r>
        <w:rPr>
          <w:color w:val="000000"/>
        </w:rPr>
        <w:t>(</w:t>
      </w:r>
      <w:r>
        <w:rPr>
          <w:i/>
          <w:color w:val="000000"/>
        </w:rPr>
        <w:t>t</w:t>
      </w:r>
      <w:r>
        <w:rPr>
          <w:color w:val="000000"/>
        </w:rPr>
        <w:t>)</w:t>
      </w:r>
      <w:r>
        <w:rPr>
          <w:rFonts w:hint="eastAsia"/>
          <w:color w:val="000000"/>
        </w:rPr>
        <w:t>的功率谱密度相关联：</w:t>
      </w:r>
    </w:p>
    <w:p w14:paraId="3EDD499B" w14:textId="77777777" w:rsidR="005810E5" w:rsidRDefault="003126D0">
      <w:pPr>
        <w:pStyle w:val="a5"/>
      </w:pPr>
      <w:r>
        <w:rPr>
          <w:noProof/>
          <w:position w:val="-10"/>
          <w:lang w:val="en-GB"/>
        </w:rPr>
        <w:drawing>
          <wp:inline distT="0" distB="0" distL="0" distR="0" wp14:anchorId="78863502" wp14:editId="4FAC810A">
            <wp:extent cx="114300" cy="200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5810E5">
        <w:tab/>
      </w:r>
      <w:r>
        <w:rPr>
          <w:noProof/>
          <w:position w:val="-22"/>
          <w:lang w:val="en-GB"/>
        </w:rPr>
        <w:drawing>
          <wp:inline distT="0" distB="0" distL="0" distR="0" wp14:anchorId="27DF4B74" wp14:editId="3C5E6D6B">
            <wp:extent cx="2143125" cy="352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r w:rsidR="005810E5">
        <w:tab/>
      </w:r>
      <w:r w:rsidR="005810E5">
        <w:rPr>
          <w:rFonts w:hint="eastAsia"/>
        </w:rPr>
        <w:t>（</w:t>
      </w:r>
      <w:r w:rsidR="005810E5">
        <w:t>21</w:t>
      </w:r>
      <w:r w:rsidR="005810E5">
        <w:rPr>
          <w:rFonts w:hint="eastAsia"/>
        </w:rPr>
        <w:t>）</w:t>
      </w:r>
    </w:p>
    <w:p w14:paraId="4A5D861E" w14:textId="77777777" w:rsidR="005810E5" w:rsidRDefault="005810E5">
      <w:pPr>
        <w:rPr>
          <w:color w:val="000000"/>
        </w:rPr>
      </w:pPr>
      <w:r>
        <w:rPr>
          <w:rFonts w:hint="eastAsia"/>
          <w:color w:val="000000"/>
        </w:rPr>
        <w:t>对于</w:t>
      </w:r>
      <w:r>
        <w:rPr>
          <w:color w:val="000000"/>
        </w:rPr>
        <w:t>BPSK</w:t>
      </w:r>
      <w:r>
        <w:rPr>
          <w:rFonts w:hint="eastAsia"/>
          <w:color w:val="000000"/>
        </w:rPr>
        <w:t>，同相分量等于</w:t>
      </w:r>
      <w:r>
        <w:rPr>
          <w:color w:val="000000"/>
        </w:rPr>
        <w:sym w:font="Symbol" w:char="F0B1"/>
      </w:r>
      <w:r>
        <w:rPr>
          <w:i/>
          <w:color w:val="000000"/>
        </w:rPr>
        <w:t>g</w:t>
      </w:r>
      <w:r>
        <w:rPr>
          <w:color w:val="000000"/>
        </w:rPr>
        <w:t>(</w:t>
      </w:r>
      <w:r>
        <w:rPr>
          <w:i/>
          <w:color w:val="000000"/>
        </w:rPr>
        <w:t>t</w:t>
      </w:r>
      <w:r>
        <w:rPr>
          <w:color w:val="000000"/>
        </w:rPr>
        <w:t>)</w:t>
      </w:r>
      <w:r>
        <w:rPr>
          <w:rFonts w:hint="eastAsia"/>
          <w:color w:val="000000"/>
        </w:rPr>
        <w:t>（正交分量等于零）：</w:t>
      </w:r>
    </w:p>
    <w:p w14:paraId="00EEF954" w14:textId="77777777" w:rsidR="005810E5" w:rsidRDefault="003126D0">
      <w:pPr>
        <w:pStyle w:val="a5"/>
      </w:pPr>
      <w:r>
        <w:rPr>
          <w:noProof/>
          <w:position w:val="-10"/>
          <w:lang w:val="en-GB"/>
        </w:rPr>
        <w:drawing>
          <wp:inline distT="0" distB="0" distL="0" distR="0" wp14:anchorId="0D987844" wp14:editId="2D4A8CBD">
            <wp:extent cx="114300" cy="200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5810E5">
        <w:tab/>
      </w:r>
      <w:r>
        <w:rPr>
          <w:noProof/>
          <w:position w:val="-46"/>
          <w:lang w:val="en-GB"/>
        </w:rPr>
        <w:drawing>
          <wp:inline distT="0" distB="0" distL="0" distR="0" wp14:anchorId="200605CE" wp14:editId="22196CD4">
            <wp:extent cx="2009775" cy="657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9775" cy="657225"/>
                    </a:xfrm>
                    <a:prstGeom prst="rect">
                      <a:avLst/>
                    </a:prstGeom>
                    <a:noFill/>
                    <a:ln>
                      <a:noFill/>
                    </a:ln>
                  </pic:spPr>
                </pic:pic>
              </a:graphicData>
            </a:graphic>
          </wp:inline>
        </w:drawing>
      </w:r>
      <w:r w:rsidR="005810E5">
        <w:tab/>
      </w:r>
      <w:r w:rsidR="005810E5">
        <w:rPr>
          <w:rFonts w:hint="eastAsia"/>
        </w:rPr>
        <w:t>（</w:t>
      </w:r>
      <w:r w:rsidR="005810E5">
        <w:t>22</w:t>
      </w:r>
      <w:r w:rsidR="005810E5">
        <w:rPr>
          <w:rFonts w:hint="eastAsia"/>
        </w:rPr>
        <w:t>）</w:t>
      </w:r>
    </w:p>
    <w:p w14:paraId="6ADFC97B" w14:textId="77777777" w:rsidR="005810E5" w:rsidRDefault="005810E5">
      <w:pPr>
        <w:rPr>
          <w:color w:val="000000"/>
        </w:rPr>
      </w:pPr>
      <w:r>
        <w:rPr>
          <w:rFonts w:hint="eastAsia"/>
          <w:color w:val="000000"/>
        </w:rPr>
        <w:t>而其幅度平方的傅立叶变换除以符号宽度得到基带功率密度，如图</w:t>
      </w:r>
      <w:r>
        <w:rPr>
          <w:rFonts w:hint="eastAsia"/>
          <w:color w:val="000000"/>
        </w:rPr>
        <w:t>26</w:t>
      </w:r>
      <w:r>
        <w:rPr>
          <w:rFonts w:hint="eastAsia"/>
          <w:color w:val="000000"/>
        </w:rPr>
        <w:t>所示：</w:t>
      </w:r>
    </w:p>
    <w:p w14:paraId="264155D8" w14:textId="77777777" w:rsidR="005810E5" w:rsidRDefault="005810E5">
      <w:pPr>
        <w:pStyle w:val="a5"/>
      </w:pPr>
      <w:r>
        <w:tab/>
      </w:r>
      <w:r w:rsidR="003126D0">
        <w:rPr>
          <w:noProof/>
          <w:position w:val="-34"/>
          <w:lang w:val="en-GB"/>
        </w:rPr>
        <w:drawing>
          <wp:inline distT="0" distB="0" distL="0" distR="0" wp14:anchorId="4470D54F" wp14:editId="37B41ECD">
            <wp:extent cx="2428875" cy="485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8875" cy="485775"/>
                    </a:xfrm>
                    <a:prstGeom prst="rect">
                      <a:avLst/>
                    </a:prstGeom>
                    <a:noFill/>
                    <a:ln>
                      <a:noFill/>
                    </a:ln>
                  </pic:spPr>
                </pic:pic>
              </a:graphicData>
            </a:graphic>
          </wp:inline>
        </w:drawing>
      </w:r>
      <w:r>
        <w:tab/>
      </w:r>
      <w:r>
        <w:rPr>
          <w:rFonts w:hint="eastAsia"/>
        </w:rPr>
        <w:t>（</w:t>
      </w:r>
      <w:r>
        <w:t>23</w:t>
      </w:r>
      <w:r>
        <w:rPr>
          <w:rFonts w:hint="eastAsia"/>
        </w:rPr>
        <w:t>）</w:t>
      </w:r>
    </w:p>
    <w:p w14:paraId="3386FC89" w14:textId="77777777" w:rsidR="005810E5" w:rsidRDefault="005810E5">
      <w:pPr>
        <w:pStyle w:val="aa"/>
      </w:pPr>
      <w:r>
        <w:br w:type="page"/>
      </w:r>
      <w:r>
        <w:rPr>
          <w:rFonts w:hint="eastAsia"/>
        </w:rPr>
        <w:lastRenderedPageBreak/>
        <w:t>图</w:t>
      </w:r>
      <w:r>
        <w:rPr>
          <w:rFonts w:hint="eastAsia"/>
        </w:rPr>
        <w:t>26</w:t>
      </w:r>
    </w:p>
    <w:p w14:paraId="5C92EF08" w14:textId="77777777" w:rsidR="005810E5" w:rsidRDefault="005810E5">
      <w:pPr>
        <w:pStyle w:val="ab"/>
      </w:pPr>
      <w:r>
        <w:t>BPSK</w:t>
      </w:r>
      <w:r>
        <w:t>频谱</w:t>
      </w:r>
    </w:p>
    <w:p w14:paraId="0BE8E8E4" w14:textId="77777777" w:rsidR="005810E5" w:rsidRDefault="003126D0">
      <w:pPr>
        <w:pStyle w:val="ac"/>
      </w:pPr>
      <w:r>
        <w:rPr>
          <w:noProof/>
        </w:rPr>
        <w:drawing>
          <wp:inline distT="0" distB="0" distL="0" distR="0" wp14:anchorId="140E75EB" wp14:editId="09CE6AE0">
            <wp:extent cx="3152775" cy="31432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t="15543"/>
                    <a:stretch>
                      <a:fillRect/>
                    </a:stretch>
                  </pic:blipFill>
                  <pic:spPr bwMode="auto">
                    <a:xfrm>
                      <a:off x="0" y="0"/>
                      <a:ext cx="3152775" cy="3143250"/>
                    </a:xfrm>
                    <a:prstGeom prst="rect">
                      <a:avLst/>
                    </a:prstGeom>
                    <a:noFill/>
                    <a:ln>
                      <a:noFill/>
                    </a:ln>
                  </pic:spPr>
                </pic:pic>
              </a:graphicData>
            </a:graphic>
          </wp:inline>
        </w:drawing>
      </w:r>
    </w:p>
    <w:p w14:paraId="013B2449" w14:textId="77777777" w:rsidR="005810E5" w:rsidRDefault="005810E5">
      <w:pPr>
        <w:rPr>
          <w:color w:val="000000"/>
          <w:lang w:val="en-GB"/>
        </w:rPr>
      </w:pPr>
    </w:p>
    <w:p w14:paraId="54EBB380" w14:textId="77777777" w:rsidR="005810E5" w:rsidRDefault="005810E5">
      <w:pPr>
        <w:rPr>
          <w:color w:val="000000"/>
        </w:rPr>
      </w:pPr>
      <w:r>
        <w:rPr>
          <w:color w:val="000000"/>
        </w:rPr>
        <w:t>BPSK</w:t>
      </w:r>
      <w:r>
        <w:rPr>
          <w:rFonts w:hint="eastAsia"/>
          <w:color w:val="000000"/>
        </w:rPr>
        <w:t>是</w:t>
      </w:r>
      <w:r>
        <w:rPr>
          <w:i/>
          <w:color w:val="000000"/>
        </w:rPr>
        <w:t>M</w:t>
      </w:r>
      <w:r>
        <w:rPr>
          <w:rFonts w:hint="eastAsia"/>
          <w:color w:val="000000"/>
        </w:rPr>
        <w:t>进制</w:t>
      </w:r>
      <w:r>
        <w:rPr>
          <w:color w:val="000000"/>
        </w:rPr>
        <w:t>PSK</w:t>
      </w:r>
      <w:r>
        <w:rPr>
          <w:rFonts w:hint="eastAsia"/>
          <w:color w:val="000000"/>
        </w:rPr>
        <w:t>信号的特例，</w:t>
      </w:r>
      <w:r>
        <w:rPr>
          <w:i/>
          <w:color w:val="000000"/>
        </w:rPr>
        <w:t>M</w:t>
      </w:r>
      <w:r>
        <w:rPr>
          <w:rFonts w:hint="eastAsia"/>
          <w:color w:val="000000"/>
        </w:rPr>
        <w:t>进制</w:t>
      </w:r>
      <w:r>
        <w:rPr>
          <w:color w:val="000000"/>
        </w:rPr>
        <w:t>PSK</w:t>
      </w:r>
      <w:r>
        <w:rPr>
          <w:rFonts w:hint="eastAsia"/>
          <w:color w:val="000000"/>
        </w:rPr>
        <w:t>信号具有下面的形式：</w:t>
      </w:r>
    </w:p>
    <w:p w14:paraId="71520B11" w14:textId="77777777" w:rsidR="005810E5" w:rsidRDefault="005810E5">
      <w:pPr>
        <w:pStyle w:val="a5"/>
      </w:pPr>
      <w:r>
        <w:tab/>
      </w:r>
      <w:r w:rsidR="003126D0">
        <w:rPr>
          <w:noProof/>
          <w:position w:val="-26"/>
          <w:lang w:val="en-GB"/>
        </w:rPr>
        <w:drawing>
          <wp:inline distT="0" distB="0" distL="0" distR="0" wp14:anchorId="4EE6D72F" wp14:editId="08DA0EAE">
            <wp:extent cx="3314700" cy="409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4700" cy="409575"/>
                    </a:xfrm>
                    <a:prstGeom prst="rect">
                      <a:avLst/>
                    </a:prstGeom>
                    <a:noFill/>
                    <a:ln>
                      <a:noFill/>
                    </a:ln>
                  </pic:spPr>
                </pic:pic>
              </a:graphicData>
            </a:graphic>
          </wp:inline>
        </w:drawing>
      </w:r>
      <w:r>
        <w:tab/>
      </w:r>
      <w:r>
        <w:rPr>
          <w:rFonts w:hint="eastAsia"/>
        </w:rPr>
        <w:t>（</w:t>
      </w:r>
      <w:r>
        <w:t>24</w:t>
      </w:r>
      <w:r>
        <w:rPr>
          <w:rFonts w:hint="eastAsia"/>
        </w:rPr>
        <w:t>）</w:t>
      </w:r>
    </w:p>
    <w:p w14:paraId="737F811C" w14:textId="77777777" w:rsidR="005810E5" w:rsidRDefault="005810E5">
      <w:pPr>
        <w:rPr>
          <w:color w:val="000000"/>
        </w:rPr>
      </w:pPr>
      <w:r>
        <w:rPr>
          <w:rFonts w:hint="eastAsia"/>
          <w:color w:val="000000"/>
        </w:rPr>
        <w:t>相干</w:t>
      </w:r>
      <w:r>
        <w:rPr>
          <w:i/>
          <w:color w:val="000000"/>
        </w:rPr>
        <w:t>M</w:t>
      </w:r>
      <w:r>
        <w:rPr>
          <w:rFonts w:hint="eastAsia"/>
          <w:color w:val="000000"/>
        </w:rPr>
        <w:t>进制</w:t>
      </w:r>
      <w:r>
        <w:rPr>
          <w:color w:val="000000"/>
        </w:rPr>
        <w:t>PSK</w:t>
      </w:r>
      <w:r>
        <w:rPr>
          <w:rFonts w:hint="eastAsia"/>
          <w:color w:val="000000"/>
        </w:rPr>
        <w:t>的平均误符号率为：</w:t>
      </w:r>
    </w:p>
    <w:p w14:paraId="7D890BC6" w14:textId="77777777" w:rsidR="005810E5" w:rsidRDefault="005810E5">
      <w:pPr>
        <w:pStyle w:val="a5"/>
      </w:pPr>
      <w:r>
        <w:tab/>
      </w:r>
      <w:r w:rsidR="003126D0">
        <w:rPr>
          <w:noProof/>
          <w:position w:val="-30"/>
          <w:lang w:val="en-GB"/>
        </w:rPr>
        <w:drawing>
          <wp:inline distT="0" distB="0" distL="0" distR="0" wp14:anchorId="3071CC34" wp14:editId="18B3BA10">
            <wp:extent cx="1419225" cy="4476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r>
        <w:tab/>
      </w:r>
      <w:r>
        <w:rPr>
          <w:rFonts w:hint="eastAsia"/>
        </w:rPr>
        <w:t>（</w:t>
      </w:r>
      <w:r>
        <w:t>25</w:t>
      </w:r>
      <w:r>
        <w:rPr>
          <w:rFonts w:hint="eastAsia"/>
        </w:rPr>
        <w:t>）</w:t>
      </w:r>
    </w:p>
    <w:p w14:paraId="0D95ADD5" w14:textId="77777777" w:rsidR="005810E5" w:rsidRDefault="005810E5">
      <w:r>
        <w:rPr>
          <w:rFonts w:hint="eastAsia"/>
        </w:rPr>
        <w:t>其中：</w:t>
      </w:r>
    </w:p>
    <w:p w14:paraId="423A8471" w14:textId="77777777" w:rsidR="005810E5" w:rsidRDefault="005810E5">
      <w:pPr>
        <w:pStyle w:val="a5"/>
      </w:pPr>
      <w:r>
        <w:tab/>
      </w:r>
      <w:r w:rsidR="003126D0">
        <w:rPr>
          <w:noProof/>
          <w:position w:val="-34"/>
          <w:lang w:val="en-GB"/>
        </w:rPr>
        <w:drawing>
          <wp:inline distT="0" distB="0" distL="0" distR="0" wp14:anchorId="41F5C31E" wp14:editId="0C4B1E6F">
            <wp:extent cx="952500" cy="495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59F7C881" w14:textId="77777777" w:rsidR="005810E5" w:rsidRDefault="005810E5">
      <w:pPr>
        <w:rPr>
          <w:color w:val="000000"/>
        </w:rPr>
      </w:pPr>
      <w:r>
        <w:rPr>
          <w:rFonts w:hint="eastAsia"/>
          <w:color w:val="000000"/>
        </w:rPr>
        <w:t>公式（</w:t>
      </w:r>
      <w:r>
        <w:rPr>
          <w:rFonts w:hint="eastAsia"/>
          <w:color w:val="000000"/>
        </w:rPr>
        <w:t>25</w:t>
      </w:r>
      <w:r>
        <w:rPr>
          <w:rFonts w:hint="eastAsia"/>
          <w:color w:val="000000"/>
        </w:rPr>
        <w:t>）的完整形式如下所示：</w:t>
      </w:r>
    </w:p>
    <w:p w14:paraId="11D3D475" w14:textId="77777777" w:rsidR="005810E5" w:rsidRDefault="005810E5">
      <w:pPr>
        <w:pStyle w:val="a5"/>
        <w:rPr>
          <w:strike/>
        </w:rPr>
      </w:pPr>
      <w:r>
        <w:rPr>
          <w:lang w:eastAsia="ko-KR"/>
        </w:rPr>
        <w:tab/>
      </w:r>
      <w:r w:rsidR="003126D0">
        <w:rPr>
          <w:noProof/>
          <w:position w:val="-30"/>
          <w:lang w:val="en-GB"/>
        </w:rPr>
        <w:drawing>
          <wp:inline distT="0" distB="0" distL="0" distR="0" wp14:anchorId="38DB3535" wp14:editId="4C950486">
            <wp:extent cx="3429000" cy="4476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9000" cy="447675"/>
                    </a:xfrm>
                    <a:prstGeom prst="rect">
                      <a:avLst/>
                    </a:prstGeom>
                    <a:noFill/>
                    <a:ln>
                      <a:noFill/>
                    </a:ln>
                  </pic:spPr>
                </pic:pic>
              </a:graphicData>
            </a:graphic>
          </wp:inline>
        </w:drawing>
      </w:r>
    </w:p>
    <w:p w14:paraId="068A4CF2" w14:textId="77777777" w:rsidR="005810E5" w:rsidRDefault="005810E5">
      <w:r>
        <w:rPr>
          <w:rFonts w:hint="eastAsia"/>
        </w:rPr>
        <w:t>其中：</w:t>
      </w:r>
    </w:p>
    <w:p w14:paraId="02B69B7C" w14:textId="77777777" w:rsidR="005810E5" w:rsidRDefault="005810E5">
      <w:pPr>
        <w:pStyle w:val="a5"/>
        <w:rPr>
          <w:noProof/>
          <w:lang w:eastAsia="ko-KR"/>
        </w:rPr>
      </w:pPr>
      <w:r>
        <w:rPr>
          <w:lang w:eastAsia="ko-KR"/>
        </w:rPr>
        <w:tab/>
      </w:r>
      <w:r w:rsidR="003126D0">
        <w:rPr>
          <w:noProof/>
          <w:position w:val="-30"/>
          <w:lang w:val="en-GB"/>
        </w:rPr>
        <w:drawing>
          <wp:inline distT="0" distB="0" distL="0" distR="0" wp14:anchorId="0BDB7375" wp14:editId="7CE8FCC2">
            <wp:extent cx="1609725" cy="447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p>
    <w:p w14:paraId="3277A709" w14:textId="77777777" w:rsidR="005810E5" w:rsidRDefault="005810E5">
      <w:pPr>
        <w:rPr>
          <w:bCs/>
          <w:color w:val="000000"/>
        </w:rPr>
      </w:pPr>
      <w:r>
        <w:rPr>
          <w:color w:val="000000"/>
        </w:rPr>
        <w:br w:type="page"/>
      </w:r>
      <w:r>
        <w:rPr>
          <w:rFonts w:hint="eastAsia"/>
          <w:noProof/>
          <w:color w:val="000000"/>
        </w:rPr>
        <w:lastRenderedPageBreak/>
        <w:t>和</w:t>
      </w:r>
    </w:p>
    <w:p w14:paraId="334FC696" w14:textId="77777777" w:rsidR="005810E5" w:rsidRDefault="005810E5">
      <w:pPr>
        <w:rPr>
          <w:noProof/>
          <w:color w:val="000000"/>
          <w:lang w:eastAsia="ko-KR"/>
        </w:rPr>
      </w:pPr>
      <w:r>
        <w:rPr>
          <w:color w:val="000000"/>
          <w:lang w:eastAsia="ko-KR"/>
        </w:rPr>
        <w:tab/>
      </w:r>
      <w:r w:rsidR="003126D0">
        <w:rPr>
          <w:noProof/>
          <w:color w:val="000000"/>
          <w:position w:val="-34"/>
          <w:lang w:val="en-GB"/>
        </w:rPr>
        <w:drawing>
          <wp:inline distT="0" distB="0" distL="0" distR="0" wp14:anchorId="11359398" wp14:editId="4F6BDE19">
            <wp:extent cx="3038475" cy="466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14:paraId="16822975" w14:textId="77777777" w:rsidR="005810E5" w:rsidRDefault="005810E5">
      <w:pPr>
        <w:rPr>
          <w:color w:val="000000"/>
        </w:rPr>
      </w:pPr>
      <w:r>
        <w:rPr>
          <w:rFonts w:hint="eastAsia"/>
          <w:color w:val="000000"/>
        </w:rPr>
        <w:t>基带功率谱密度为：</w:t>
      </w:r>
    </w:p>
    <w:p w14:paraId="1A7D337D" w14:textId="77777777" w:rsidR="005810E5" w:rsidRDefault="005810E5">
      <w:pPr>
        <w:pStyle w:val="a5"/>
      </w:pPr>
      <w:r>
        <w:tab/>
      </w:r>
      <w:r w:rsidR="003126D0">
        <w:rPr>
          <w:noProof/>
          <w:lang w:val="en-GB"/>
        </w:rPr>
        <w:drawing>
          <wp:inline distT="0" distB="0" distL="0" distR="0" wp14:anchorId="7834418A" wp14:editId="07C350E2">
            <wp:extent cx="3086100" cy="2381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6100" cy="238125"/>
                    </a:xfrm>
                    <a:prstGeom prst="rect">
                      <a:avLst/>
                    </a:prstGeom>
                    <a:noFill/>
                    <a:ln>
                      <a:noFill/>
                    </a:ln>
                  </pic:spPr>
                </pic:pic>
              </a:graphicData>
            </a:graphic>
          </wp:inline>
        </w:drawing>
      </w:r>
      <w:r>
        <w:tab/>
      </w:r>
      <w:r>
        <w:rPr>
          <w:rFonts w:hint="eastAsia"/>
        </w:rPr>
        <w:t>（</w:t>
      </w:r>
      <w:r>
        <w:t>26</w:t>
      </w:r>
      <w:r>
        <w:rPr>
          <w:rFonts w:hint="eastAsia"/>
        </w:rPr>
        <w:t>）</w:t>
      </w:r>
    </w:p>
    <w:p w14:paraId="502D0EE9" w14:textId="77777777" w:rsidR="005810E5" w:rsidRDefault="005810E5">
      <w:pPr>
        <w:rPr>
          <w:color w:val="000000"/>
        </w:rPr>
      </w:pPr>
      <w:r>
        <w:rPr>
          <w:rFonts w:hint="eastAsia"/>
          <w:color w:val="000000"/>
        </w:rPr>
        <w:t>其中：</w:t>
      </w:r>
    </w:p>
    <w:p w14:paraId="6BA1EBF1" w14:textId="77777777" w:rsidR="005810E5" w:rsidRDefault="005810E5">
      <w:pPr>
        <w:pStyle w:val="a5"/>
      </w:pPr>
      <w:r>
        <w:tab/>
      </w:r>
      <w:r w:rsidR="003126D0">
        <w:rPr>
          <w:noProof/>
          <w:position w:val="-22"/>
          <w:lang w:val="en-GB"/>
        </w:rPr>
        <w:drawing>
          <wp:inline distT="0" distB="0" distL="0" distR="0" wp14:anchorId="6B02AA6B" wp14:editId="6050AD2D">
            <wp:extent cx="885825" cy="352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p w14:paraId="3DE55A96" w14:textId="77777777" w:rsidR="005810E5" w:rsidRDefault="005810E5">
      <w:pPr>
        <w:rPr>
          <w:color w:val="000000"/>
        </w:rPr>
      </w:pPr>
      <w:r>
        <w:rPr>
          <w:rFonts w:hint="eastAsia"/>
          <w:color w:val="000000"/>
        </w:rPr>
        <w:t>在</w:t>
      </w:r>
      <w:r>
        <w:rPr>
          <w:i/>
          <w:color w:val="000000"/>
        </w:rPr>
        <w:t>M</w:t>
      </w:r>
      <w:r>
        <w:rPr>
          <w:color w:val="000000"/>
        </w:rPr>
        <w:t> </w:t>
      </w:r>
      <w:r>
        <w:rPr>
          <w:rFonts w:hint="eastAsia"/>
          <w:color w:val="000000"/>
        </w:rPr>
        <w:t>=</w:t>
      </w:r>
      <w:r>
        <w:rPr>
          <w:color w:val="000000"/>
        </w:rPr>
        <w:t> 2, 4, 8</w:t>
      </w:r>
      <w:r>
        <w:rPr>
          <w:rFonts w:hint="eastAsia"/>
          <w:color w:val="000000"/>
        </w:rPr>
        <w:t>时，</w:t>
      </w:r>
      <w:r>
        <w:rPr>
          <w:i/>
          <w:color w:val="000000"/>
        </w:rPr>
        <w:t>M</w:t>
      </w:r>
      <w:r>
        <w:rPr>
          <w:rFonts w:hint="eastAsia"/>
          <w:color w:val="000000"/>
        </w:rPr>
        <w:t>进制信号的功率谱如图</w:t>
      </w:r>
      <w:r>
        <w:rPr>
          <w:rFonts w:hint="eastAsia"/>
          <w:color w:val="000000"/>
        </w:rPr>
        <w:t>27</w:t>
      </w:r>
      <w:r>
        <w:rPr>
          <w:rFonts w:hint="eastAsia"/>
          <w:color w:val="000000"/>
        </w:rPr>
        <w:t>所示。当</w:t>
      </w:r>
      <w:r>
        <w:rPr>
          <w:i/>
          <w:color w:val="000000"/>
        </w:rPr>
        <w:t>M</w:t>
      </w:r>
      <w:r>
        <w:rPr>
          <w:color w:val="000000"/>
        </w:rPr>
        <w:t> </w:t>
      </w:r>
      <w:r>
        <w:rPr>
          <w:rFonts w:hint="eastAsia"/>
          <w:color w:val="000000"/>
        </w:rPr>
        <w:t>=</w:t>
      </w:r>
      <w:r>
        <w:rPr>
          <w:color w:val="000000"/>
        </w:rPr>
        <w:t> 2</w:t>
      </w:r>
      <w:r>
        <w:rPr>
          <w:rFonts w:hint="eastAsia"/>
          <w:color w:val="000000"/>
        </w:rPr>
        <w:t>时，我们得到</w:t>
      </w:r>
      <w:r>
        <w:rPr>
          <w:color w:val="000000"/>
        </w:rPr>
        <w:t>BPSK</w:t>
      </w:r>
      <w:r>
        <w:rPr>
          <w:rFonts w:hint="eastAsia"/>
          <w:color w:val="000000"/>
        </w:rPr>
        <w:t>的频谱；当</w:t>
      </w:r>
      <w:r>
        <w:rPr>
          <w:i/>
          <w:color w:val="000000"/>
        </w:rPr>
        <w:t>M</w:t>
      </w:r>
      <w:r>
        <w:rPr>
          <w:color w:val="000000"/>
        </w:rPr>
        <w:t> </w:t>
      </w:r>
      <w:r>
        <w:rPr>
          <w:rFonts w:hint="eastAsia"/>
          <w:color w:val="000000"/>
        </w:rPr>
        <w:t>=</w:t>
      </w:r>
      <w:r>
        <w:rPr>
          <w:color w:val="000000"/>
        </w:rPr>
        <w:t> 4</w:t>
      </w:r>
      <w:r>
        <w:rPr>
          <w:rFonts w:hint="eastAsia"/>
          <w:color w:val="000000"/>
        </w:rPr>
        <w:t>时，我们得到</w:t>
      </w:r>
      <w:r>
        <w:rPr>
          <w:color w:val="000000"/>
        </w:rPr>
        <w:t>QPSK</w:t>
      </w:r>
      <w:r>
        <w:rPr>
          <w:rFonts w:hint="eastAsia"/>
          <w:color w:val="000000"/>
        </w:rPr>
        <w:t>的频谱，对于</w:t>
      </w:r>
      <w:r>
        <w:rPr>
          <w:i/>
          <w:color w:val="000000"/>
        </w:rPr>
        <w:t>M</w:t>
      </w:r>
      <w:r>
        <w:rPr>
          <w:color w:val="000000"/>
        </w:rPr>
        <w:t> </w:t>
      </w:r>
      <w:r>
        <w:rPr>
          <w:rFonts w:hint="eastAsia"/>
          <w:color w:val="000000"/>
        </w:rPr>
        <w:t>=</w:t>
      </w:r>
      <w:r>
        <w:rPr>
          <w:color w:val="000000"/>
        </w:rPr>
        <w:t> 8</w:t>
      </w:r>
      <w:r>
        <w:rPr>
          <w:rFonts w:hint="eastAsia"/>
          <w:color w:val="000000"/>
        </w:rPr>
        <w:t>，我们得到</w:t>
      </w:r>
      <w:r>
        <w:rPr>
          <w:color w:val="000000"/>
        </w:rPr>
        <w:t>8-PSK</w:t>
      </w:r>
      <w:r>
        <w:rPr>
          <w:rFonts w:hint="eastAsia"/>
          <w:color w:val="000000"/>
        </w:rPr>
        <w:t>的频谱。</w:t>
      </w:r>
    </w:p>
    <w:p w14:paraId="22D104D6" w14:textId="77777777" w:rsidR="005810E5" w:rsidRDefault="005810E5">
      <w:pPr>
        <w:rPr>
          <w:color w:val="000000"/>
        </w:rPr>
      </w:pPr>
    </w:p>
    <w:p w14:paraId="47B33F23" w14:textId="77777777" w:rsidR="005810E5" w:rsidRDefault="005810E5">
      <w:pPr>
        <w:rPr>
          <w:color w:val="000000"/>
        </w:rPr>
      </w:pPr>
    </w:p>
    <w:p w14:paraId="428A00CD" w14:textId="77777777" w:rsidR="005810E5" w:rsidRDefault="005810E5">
      <w:pPr>
        <w:pStyle w:val="aa"/>
      </w:pPr>
      <w:r>
        <w:rPr>
          <w:rFonts w:hint="eastAsia"/>
        </w:rPr>
        <w:t>图</w:t>
      </w:r>
      <w:r>
        <w:rPr>
          <w:rFonts w:hint="eastAsia"/>
        </w:rPr>
        <w:t>27</w:t>
      </w:r>
    </w:p>
    <w:p w14:paraId="434D7F35" w14:textId="77777777" w:rsidR="005810E5" w:rsidRDefault="005810E5">
      <w:pPr>
        <w:pStyle w:val="ab"/>
      </w:pPr>
      <w:r>
        <w:t>BPSK</w:t>
      </w:r>
      <w:r>
        <w:rPr>
          <w:rFonts w:hint="eastAsia"/>
        </w:rPr>
        <w:t>、</w:t>
      </w:r>
      <w:r>
        <w:t>QPSK</w:t>
      </w:r>
      <w:r>
        <w:t>和</w:t>
      </w:r>
      <w:r>
        <w:t>8-PSK</w:t>
      </w:r>
      <w:r>
        <w:t>频谱</w:t>
      </w:r>
    </w:p>
    <w:p w14:paraId="0F15D9B7" w14:textId="77777777" w:rsidR="005810E5" w:rsidRDefault="003126D0">
      <w:pPr>
        <w:pStyle w:val="ac"/>
      </w:pPr>
      <w:r>
        <w:rPr>
          <w:noProof/>
        </w:rPr>
        <w:drawing>
          <wp:inline distT="0" distB="0" distL="0" distR="0" wp14:anchorId="12107D2E" wp14:editId="1D9EFB6B">
            <wp:extent cx="4486275" cy="37719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t="13406"/>
                    <a:stretch>
                      <a:fillRect/>
                    </a:stretch>
                  </pic:blipFill>
                  <pic:spPr bwMode="auto">
                    <a:xfrm>
                      <a:off x="0" y="0"/>
                      <a:ext cx="4486275" cy="3771900"/>
                    </a:xfrm>
                    <a:prstGeom prst="rect">
                      <a:avLst/>
                    </a:prstGeom>
                    <a:noFill/>
                    <a:ln>
                      <a:noFill/>
                    </a:ln>
                  </pic:spPr>
                </pic:pic>
              </a:graphicData>
            </a:graphic>
          </wp:inline>
        </w:drawing>
      </w:r>
    </w:p>
    <w:p w14:paraId="544E0391" w14:textId="77777777" w:rsidR="005810E5" w:rsidRDefault="005810E5">
      <w:pPr>
        <w:rPr>
          <w:color w:val="000000"/>
        </w:rPr>
      </w:pPr>
    </w:p>
    <w:p w14:paraId="4FEBB375" w14:textId="77777777" w:rsidR="005810E5" w:rsidRDefault="005810E5">
      <w:pPr>
        <w:rPr>
          <w:color w:val="000000"/>
        </w:rPr>
      </w:pPr>
      <w:bookmarkStart w:id="220" w:name="_Toc426011259"/>
      <w:bookmarkStart w:id="221" w:name="_Toc426170293"/>
      <w:bookmarkStart w:id="222" w:name="_Toc426171694"/>
      <w:bookmarkStart w:id="223" w:name="_Toc460936746"/>
      <w:r>
        <w:rPr>
          <w:rFonts w:hint="eastAsia"/>
          <w:color w:val="000000"/>
        </w:rPr>
        <w:t>根据</w:t>
      </w:r>
      <w:r>
        <w:rPr>
          <w:color w:val="000000"/>
          <w:lang w:eastAsia="ko-KR"/>
        </w:rPr>
        <w:t>β</w:t>
      </w:r>
      <w:r>
        <w:rPr>
          <w:color w:val="000000"/>
        </w:rPr>
        <w:t xml:space="preserve"> = 1%</w:t>
      </w:r>
      <w:r>
        <w:rPr>
          <w:rFonts w:hint="eastAsia"/>
          <w:color w:val="000000"/>
        </w:rPr>
        <w:t>的判据计算</w:t>
      </w:r>
      <w:r>
        <w:rPr>
          <w:color w:val="000000"/>
        </w:rPr>
        <w:t>QPSK</w:t>
      </w:r>
      <w:r>
        <w:rPr>
          <w:rFonts w:hint="eastAsia"/>
          <w:color w:val="000000"/>
        </w:rPr>
        <w:t>信号的占用带宽约为</w:t>
      </w:r>
      <w:r w:rsidR="003126D0">
        <w:rPr>
          <w:noProof/>
          <w:color w:val="000000"/>
          <w:position w:val="-28"/>
          <w:lang w:val="en-GB"/>
        </w:rPr>
        <w:drawing>
          <wp:inline distT="0" distB="0" distL="0" distR="0" wp14:anchorId="77200A10" wp14:editId="232F11FB">
            <wp:extent cx="190500" cy="3905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Pr>
          <w:rFonts w:hint="eastAsia"/>
          <w:color w:val="000000"/>
        </w:rPr>
        <w:t>，以</w:t>
      </w:r>
      <w:r>
        <w:rPr>
          <w:rFonts w:hint="eastAsia"/>
          <w:color w:val="000000"/>
        </w:rPr>
        <w:t>MHz</w:t>
      </w:r>
      <w:r>
        <w:rPr>
          <w:rFonts w:hint="eastAsia"/>
          <w:color w:val="000000"/>
        </w:rPr>
        <w:t>计，其中</w:t>
      </w:r>
      <w:r>
        <w:rPr>
          <w:i/>
          <w:iCs/>
          <w:color w:val="000000"/>
        </w:rPr>
        <w:t>T</w:t>
      </w:r>
      <w:r>
        <w:rPr>
          <w:i/>
          <w:iCs/>
          <w:color w:val="000000"/>
          <w:vertAlign w:val="subscript"/>
        </w:rPr>
        <w:t>b</w:t>
      </w:r>
      <w:r>
        <w:rPr>
          <w:rFonts w:hint="eastAsia"/>
          <w:color w:val="000000"/>
        </w:rPr>
        <w:t>为一个比特时间段（</w:t>
      </w:r>
      <w:proofErr w:type="spellStart"/>
      <w:r>
        <w:rPr>
          <w:color w:val="000000"/>
          <w:lang w:eastAsia="ko-KR"/>
        </w:rPr>
        <w:t>μ</w:t>
      </w:r>
      <w:r>
        <w:rPr>
          <w:color w:val="000000"/>
        </w:rPr>
        <w:t>s</w:t>
      </w:r>
      <w:proofErr w:type="spellEnd"/>
      <w:r>
        <w:rPr>
          <w:rFonts w:hint="eastAsia"/>
          <w:color w:val="000000"/>
        </w:rPr>
        <w:t>）。</w:t>
      </w:r>
    </w:p>
    <w:p w14:paraId="20506AEB" w14:textId="77777777" w:rsidR="005810E5" w:rsidRDefault="005810E5">
      <w:pPr>
        <w:pStyle w:val="bt2"/>
      </w:pPr>
      <w:r>
        <w:br w:type="page"/>
      </w:r>
      <w:r>
        <w:lastRenderedPageBreak/>
        <w:t>1.3</w:t>
      </w:r>
      <w:r>
        <w:rPr>
          <w:rFonts w:hint="eastAsia"/>
        </w:rPr>
        <w:tab/>
      </w:r>
      <w:r>
        <w:rPr>
          <w:rFonts w:hint="eastAsia"/>
        </w:rPr>
        <w:t>脉冲整形函数的影响</w:t>
      </w:r>
      <w:bookmarkEnd w:id="220"/>
      <w:bookmarkEnd w:id="221"/>
      <w:bookmarkEnd w:id="222"/>
      <w:bookmarkEnd w:id="223"/>
    </w:p>
    <w:p w14:paraId="482283ED" w14:textId="77777777" w:rsidR="005810E5" w:rsidRDefault="005810E5">
      <w:pPr>
        <w:rPr>
          <w:color w:val="000000"/>
        </w:rPr>
      </w:pPr>
      <w:r>
        <w:rPr>
          <w:rFonts w:hint="eastAsia"/>
          <w:color w:val="000000"/>
        </w:rPr>
        <w:t>对于下面形式的脉冲，计算出前面导出的调制频谱：</w:t>
      </w:r>
    </w:p>
    <w:p w14:paraId="6F2BEAAB" w14:textId="77777777" w:rsidR="005810E5" w:rsidRDefault="005810E5">
      <w:pPr>
        <w:pStyle w:val="a5"/>
      </w:pPr>
      <w:r>
        <w:tab/>
      </w:r>
      <w:r w:rsidR="003126D0">
        <w:rPr>
          <w:noProof/>
          <w:position w:val="-46"/>
          <w:lang w:val="en-GB"/>
        </w:rPr>
        <w:drawing>
          <wp:inline distT="0" distB="0" distL="0" distR="0" wp14:anchorId="5FD1A1EC" wp14:editId="083DCF7A">
            <wp:extent cx="2028825" cy="657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8825" cy="657225"/>
                    </a:xfrm>
                    <a:prstGeom prst="rect">
                      <a:avLst/>
                    </a:prstGeom>
                    <a:noFill/>
                    <a:ln>
                      <a:noFill/>
                    </a:ln>
                  </pic:spPr>
                </pic:pic>
              </a:graphicData>
            </a:graphic>
          </wp:inline>
        </w:drawing>
      </w:r>
      <w:r>
        <w:tab/>
      </w:r>
      <w:r>
        <w:rPr>
          <w:rFonts w:hint="eastAsia"/>
        </w:rPr>
        <w:t>（</w:t>
      </w:r>
      <w:r>
        <w:t>27</w:t>
      </w:r>
      <w:r>
        <w:rPr>
          <w:rFonts w:hint="eastAsia"/>
        </w:rPr>
        <w:t>）</w:t>
      </w:r>
    </w:p>
    <w:p w14:paraId="02D69E95" w14:textId="77777777" w:rsidR="005810E5" w:rsidRDefault="005810E5">
      <w:pPr>
        <w:rPr>
          <w:color w:val="000000"/>
        </w:rPr>
      </w:pPr>
      <w:r>
        <w:rPr>
          <w:rFonts w:hint="eastAsia"/>
          <w:color w:val="000000"/>
        </w:rPr>
        <w:t>我们看到得到的频谱是无穷的。</w:t>
      </w:r>
    </w:p>
    <w:p w14:paraId="7E8E625D" w14:textId="77777777" w:rsidR="005810E5" w:rsidRDefault="005810E5">
      <w:pPr>
        <w:rPr>
          <w:color w:val="000000"/>
        </w:rPr>
      </w:pPr>
      <w:r>
        <w:rPr>
          <w:rFonts w:hint="eastAsia"/>
          <w:color w:val="000000"/>
        </w:rPr>
        <w:t>图</w:t>
      </w:r>
      <w:r>
        <w:rPr>
          <w:color w:val="000000"/>
        </w:rPr>
        <w:t>28</w:t>
      </w:r>
      <w:r>
        <w:rPr>
          <w:rFonts w:hint="eastAsia"/>
          <w:color w:val="000000"/>
        </w:rPr>
        <w:t>说明通过带限信道的实际发射方法。</w:t>
      </w:r>
    </w:p>
    <w:p w14:paraId="37607862" w14:textId="77777777" w:rsidR="005810E5" w:rsidRDefault="005810E5">
      <w:pPr>
        <w:rPr>
          <w:color w:val="000000"/>
        </w:rPr>
      </w:pPr>
    </w:p>
    <w:p w14:paraId="0AF7160E" w14:textId="77777777" w:rsidR="005810E5" w:rsidRDefault="005810E5">
      <w:pPr>
        <w:pStyle w:val="aa"/>
      </w:pPr>
      <w:r>
        <w:rPr>
          <w:rFonts w:hint="eastAsia"/>
        </w:rPr>
        <w:t>图</w:t>
      </w:r>
      <w:r>
        <w:rPr>
          <w:rFonts w:hint="eastAsia"/>
        </w:rPr>
        <w:t>28</w:t>
      </w:r>
    </w:p>
    <w:p w14:paraId="4415D161" w14:textId="77777777" w:rsidR="005810E5" w:rsidRDefault="005810E5">
      <w:pPr>
        <w:pStyle w:val="ab"/>
      </w:pPr>
      <w:r>
        <w:rPr>
          <w:rFonts w:hint="eastAsia"/>
        </w:rPr>
        <w:t>通过带限信道进行发射</w:t>
      </w:r>
    </w:p>
    <w:p w14:paraId="140E5C38" w14:textId="77777777" w:rsidR="005810E5" w:rsidRDefault="003126D0">
      <w:pPr>
        <w:pStyle w:val="ac"/>
      </w:pPr>
      <w:r>
        <w:rPr>
          <w:noProof/>
        </w:rPr>
        <w:drawing>
          <wp:inline distT="0" distB="0" distL="0" distR="0" wp14:anchorId="464D2EA5" wp14:editId="1A035A0B">
            <wp:extent cx="4714875" cy="12192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t="34154"/>
                    <a:stretch>
                      <a:fillRect/>
                    </a:stretch>
                  </pic:blipFill>
                  <pic:spPr bwMode="auto">
                    <a:xfrm>
                      <a:off x="0" y="0"/>
                      <a:ext cx="4714875" cy="1219200"/>
                    </a:xfrm>
                    <a:prstGeom prst="rect">
                      <a:avLst/>
                    </a:prstGeom>
                    <a:noFill/>
                    <a:ln>
                      <a:noFill/>
                    </a:ln>
                  </pic:spPr>
                </pic:pic>
              </a:graphicData>
            </a:graphic>
          </wp:inline>
        </w:drawing>
      </w:r>
    </w:p>
    <w:p w14:paraId="05F48BFE" w14:textId="77777777" w:rsidR="005810E5" w:rsidRDefault="005810E5">
      <w:pPr>
        <w:rPr>
          <w:color w:val="000000"/>
        </w:rPr>
      </w:pPr>
    </w:p>
    <w:p w14:paraId="11AB32DE" w14:textId="77777777" w:rsidR="005810E5" w:rsidRDefault="005810E5">
      <w:pPr>
        <w:rPr>
          <w:color w:val="000000"/>
        </w:rPr>
      </w:pPr>
      <w:r>
        <w:rPr>
          <w:rFonts w:hint="eastAsia"/>
          <w:color w:val="000000"/>
        </w:rPr>
        <w:t>带限信道截掉了</w:t>
      </w:r>
      <w:r>
        <w:rPr>
          <w:i/>
          <w:color w:val="000000"/>
        </w:rPr>
        <w:t>G</w:t>
      </w:r>
      <w:r>
        <w:rPr>
          <w:color w:val="000000"/>
        </w:rPr>
        <w:t>(</w:t>
      </w:r>
      <w:r>
        <w:rPr>
          <w:i/>
          <w:color w:val="000000"/>
        </w:rPr>
        <w:t>f</w:t>
      </w:r>
      <w:r>
        <w:rPr>
          <w:iCs/>
          <w:color w:val="000000"/>
        </w:rPr>
        <w:t> </w:t>
      </w:r>
      <w:r>
        <w:rPr>
          <w:color w:val="000000"/>
        </w:rPr>
        <w:t>)</w:t>
      </w:r>
      <w:r>
        <w:rPr>
          <w:rFonts w:hint="eastAsia"/>
          <w:color w:val="000000"/>
        </w:rPr>
        <w:t>的高阶副瓣，导致</w:t>
      </w:r>
      <w:r>
        <w:rPr>
          <w:i/>
          <w:color w:val="000000"/>
        </w:rPr>
        <w:t>h</w:t>
      </w:r>
      <w:r>
        <w:rPr>
          <w:color w:val="000000"/>
        </w:rPr>
        <w:t>(</w:t>
      </w:r>
      <w:r>
        <w:rPr>
          <w:i/>
          <w:color w:val="000000"/>
        </w:rPr>
        <w:t>t</w:t>
      </w:r>
      <w:r>
        <w:rPr>
          <w:color w:val="000000"/>
        </w:rPr>
        <w:t>)</w:t>
      </w:r>
      <w:r>
        <w:rPr>
          <w:rFonts w:hint="eastAsia"/>
          <w:color w:val="000000"/>
        </w:rPr>
        <w:t>在</w:t>
      </w:r>
      <w:r>
        <w:rPr>
          <w:i/>
          <w:color w:val="000000"/>
        </w:rPr>
        <w:t>t</w:t>
      </w:r>
      <w:r>
        <w:rPr>
          <w:color w:val="000000"/>
        </w:rPr>
        <w:t> </w:t>
      </w:r>
      <w:r>
        <w:rPr>
          <w:rFonts w:hint="eastAsia"/>
          <w:color w:val="000000"/>
        </w:rPr>
        <w:t>=</w:t>
      </w:r>
      <w:r>
        <w:rPr>
          <w:color w:val="000000"/>
        </w:rPr>
        <w:t> </w:t>
      </w:r>
      <w:proofErr w:type="spellStart"/>
      <w:r>
        <w:rPr>
          <w:i/>
          <w:color w:val="000000"/>
        </w:rPr>
        <w:t>kT</w:t>
      </w:r>
      <w:proofErr w:type="spellEnd"/>
      <w:r>
        <w:rPr>
          <w:color w:val="000000"/>
        </w:rPr>
        <w:t xml:space="preserve">, </w:t>
      </w:r>
      <w:r>
        <w:rPr>
          <w:i/>
          <w:color w:val="000000"/>
        </w:rPr>
        <w:t>k</w:t>
      </w:r>
      <w:r>
        <w:rPr>
          <w:color w:val="000000"/>
        </w:rPr>
        <w:t> ≠</w:t>
      </w:r>
      <w:r>
        <w:rPr>
          <w:rFonts w:hint="eastAsia"/>
          <w:color w:val="000000"/>
        </w:rPr>
        <w:t> </w:t>
      </w:r>
      <w:r>
        <w:rPr>
          <w:color w:val="000000"/>
        </w:rPr>
        <w:t>0</w:t>
      </w:r>
      <w:r>
        <w:rPr>
          <w:rFonts w:hint="eastAsia"/>
          <w:color w:val="000000"/>
        </w:rPr>
        <w:t>处出现非零值。这种码间串扰（</w:t>
      </w:r>
      <w:r>
        <w:rPr>
          <w:color w:val="000000"/>
        </w:rPr>
        <w:t>ISI</w:t>
      </w:r>
      <w:r>
        <w:rPr>
          <w:rFonts w:hint="eastAsia"/>
          <w:color w:val="000000"/>
        </w:rPr>
        <w:t>）效果使接收变得更加困难。</w:t>
      </w:r>
    </w:p>
    <w:p w14:paraId="6FCB2CD6" w14:textId="77777777" w:rsidR="005810E5" w:rsidRDefault="005810E5">
      <w:pPr>
        <w:rPr>
          <w:color w:val="000000"/>
        </w:rPr>
      </w:pPr>
      <w:r>
        <w:rPr>
          <w:rFonts w:hint="eastAsia"/>
          <w:color w:val="000000"/>
        </w:rPr>
        <w:t>为了避免码间串扰，在设计发射滤波器时必须遵守下面的条件（奈奎斯特定理）：</w:t>
      </w:r>
    </w:p>
    <w:p w14:paraId="608404CD" w14:textId="77777777" w:rsidR="005810E5" w:rsidRDefault="005810E5">
      <w:pPr>
        <w:rPr>
          <w:color w:val="000000"/>
        </w:rPr>
      </w:pPr>
      <w:r>
        <w:rPr>
          <w:i/>
          <w:color w:val="000000"/>
        </w:rPr>
        <w:t>x</w:t>
      </w:r>
      <w:r>
        <w:rPr>
          <w:color w:val="000000"/>
        </w:rPr>
        <w:t>(</w:t>
      </w:r>
      <w:r>
        <w:rPr>
          <w:i/>
          <w:color w:val="000000"/>
        </w:rPr>
        <w:t>t</w:t>
      </w:r>
      <w:r>
        <w:rPr>
          <w:color w:val="000000"/>
        </w:rPr>
        <w:t>)</w:t>
      </w:r>
      <w:r>
        <w:rPr>
          <w:rFonts w:hint="eastAsia"/>
          <w:color w:val="000000"/>
        </w:rPr>
        <w:t>要满足的充分和必要条件是：</w:t>
      </w:r>
    </w:p>
    <w:p w14:paraId="43B91E70" w14:textId="77777777" w:rsidR="005810E5" w:rsidRDefault="005810E5">
      <w:pPr>
        <w:pStyle w:val="a5"/>
      </w:pPr>
      <w:r>
        <w:tab/>
      </w:r>
      <w:r w:rsidR="003126D0">
        <w:rPr>
          <w:noProof/>
          <w:position w:val="-28"/>
          <w:lang w:val="en-GB"/>
        </w:rPr>
        <w:drawing>
          <wp:inline distT="0" distB="0" distL="0" distR="0" wp14:anchorId="0DA21345" wp14:editId="1DC9E52E">
            <wp:extent cx="1028700" cy="419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tab/>
      </w:r>
      <w:r>
        <w:rPr>
          <w:rFonts w:hint="eastAsia"/>
        </w:rPr>
        <w:t>（</w:t>
      </w:r>
      <w:r>
        <w:t>28</w:t>
      </w:r>
      <w:r>
        <w:rPr>
          <w:rFonts w:hint="eastAsia"/>
        </w:rPr>
        <w:t>）</w:t>
      </w:r>
    </w:p>
    <w:p w14:paraId="2FD19318" w14:textId="77777777" w:rsidR="005810E5" w:rsidRDefault="005810E5">
      <w:pPr>
        <w:rPr>
          <w:color w:val="000000"/>
        </w:rPr>
      </w:pPr>
      <w:r>
        <w:rPr>
          <w:rFonts w:hint="eastAsia"/>
          <w:color w:val="000000"/>
        </w:rPr>
        <w:t>是它的傅立叶变换</w:t>
      </w:r>
      <w:r>
        <w:rPr>
          <w:i/>
          <w:color w:val="000000"/>
        </w:rPr>
        <w:t>X</w:t>
      </w:r>
      <w:r>
        <w:rPr>
          <w:color w:val="000000"/>
        </w:rPr>
        <w:t>(</w:t>
      </w:r>
      <w:r>
        <w:rPr>
          <w:i/>
          <w:color w:val="000000"/>
        </w:rPr>
        <w:t>f</w:t>
      </w:r>
      <w:r>
        <w:rPr>
          <w:iCs/>
          <w:color w:val="000000"/>
        </w:rPr>
        <w:t> </w:t>
      </w:r>
      <w:r>
        <w:rPr>
          <w:color w:val="000000"/>
        </w:rPr>
        <w:t>)</w:t>
      </w:r>
      <w:r>
        <w:rPr>
          <w:rFonts w:hint="eastAsia"/>
          <w:color w:val="000000"/>
        </w:rPr>
        <w:t>满足：</w:t>
      </w:r>
    </w:p>
    <w:p w14:paraId="1604C27C" w14:textId="77777777" w:rsidR="005810E5" w:rsidRDefault="005810E5">
      <w:pPr>
        <w:pStyle w:val="a5"/>
      </w:pPr>
      <w:r>
        <w:tab/>
      </w:r>
      <w:r w:rsidR="003126D0">
        <w:rPr>
          <w:noProof/>
          <w:position w:val="-26"/>
          <w:lang w:val="en-GB"/>
        </w:rPr>
        <w:drawing>
          <wp:inline distT="0" distB="0" distL="0" distR="0" wp14:anchorId="6569E881" wp14:editId="2B09920D">
            <wp:extent cx="1209675" cy="4095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r>
        <w:tab/>
      </w:r>
      <w:r>
        <w:rPr>
          <w:rFonts w:hint="eastAsia"/>
        </w:rPr>
        <w:t>（</w:t>
      </w:r>
      <w:r>
        <w:t>29</w:t>
      </w:r>
      <w:r>
        <w:rPr>
          <w:rFonts w:hint="eastAsia"/>
        </w:rPr>
        <w:t>）</w:t>
      </w:r>
    </w:p>
    <w:p w14:paraId="4FA5BC74" w14:textId="77777777" w:rsidR="005810E5" w:rsidRDefault="005810E5">
      <w:pPr>
        <w:rPr>
          <w:color w:val="000000"/>
        </w:rPr>
      </w:pPr>
      <w:r>
        <w:rPr>
          <w:rFonts w:hint="eastAsia"/>
          <w:color w:val="000000"/>
        </w:rPr>
        <w:t>一个满足奈奎斯特准则的非常著名的脉冲形式是升余弦，它具有下面的特性：</w:t>
      </w:r>
    </w:p>
    <w:p w14:paraId="243B8AD4" w14:textId="77777777" w:rsidR="005810E5" w:rsidRDefault="005810E5">
      <w:pPr>
        <w:pStyle w:val="a5"/>
      </w:pPr>
      <w:r>
        <w:tab/>
      </w:r>
      <w:r w:rsidR="003126D0">
        <w:rPr>
          <w:noProof/>
          <w:position w:val="-88"/>
          <w:lang w:val="en-GB"/>
        </w:rPr>
        <w:drawing>
          <wp:inline distT="0" distB="0" distL="0" distR="0" wp14:anchorId="2934D9DC" wp14:editId="6B969E4B">
            <wp:extent cx="3695700" cy="1181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r="-211"/>
                    <a:stretch>
                      <a:fillRect/>
                    </a:stretch>
                  </pic:blipFill>
                  <pic:spPr bwMode="auto">
                    <a:xfrm>
                      <a:off x="0" y="0"/>
                      <a:ext cx="3695700" cy="1181100"/>
                    </a:xfrm>
                    <a:prstGeom prst="rect">
                      <a:avLst/>
                    </a:prstGeom>
                    <a:noFill/>
                    <a:ln>
                      <a:noFill/>
                    </a:ln>
                  </pic:spPr>
                </pic:pic>
              </a:graphicData>
            </a:graphic>
          </wp:inline>
        </w:drawing>
      </w:r>
      <w:r>
        <w:rPr>
          <w:rFonts w:hint="eastAsia"/>
        </w:rPr>
        <w:tab/>
      </w:r>
      <w:r>
        <w:rPr>
          <w:rFonts w:hint="eastAsia"/>
        </w:rPr>
        <w:t>（</w:t>
      </w:r>
      <w:r>
        <w:t>30</w:t>
      </w:r>
      <w:r>
        <w:rPr>
          <w:rFonts w:hint="eastAsia"/>
        </w:rPr>
        <w:t>）</w:t>
      </w:r>
    </w:p>
    <w:p w14:paraId="1B49B4F2" w14:textId="77777777" w:rsidR="005810E5" w:rsidRDefault="005810E5">
      <w:pPr>
        <w:rPr>
          <w:color w:val="000000"/>
        </w:rPr>
      </w:pPr>
      <w:r>
        <w:rPr>
          <w:color w:val="000000"/>
        </w:rPr>
        <w:br w:type="page"/>
      </w:r>
      <w:r>
        <w:rPr>
          <w:rFonts w:hint="eastAsia"/>
          <w:color w:val="000000"/>
        </w:rPr>
        <w:lastRenderedPageBreak/>
        <w:t>参数</w:t>
      </w:r>
      <w:r>
        <w:rPr>
          <w:rFonts w:ascii="Symbol" w:hAnsi="Symbol"/>
          <w:color w:val="000000"/>
        </w:rPr>
        <w:t></w:t>
      </w:r>
      <w:r>
        <w:rPr>
          <w:rFonts w:hint="eastAsia"/>
          <w:color w:val="000000"/>
        </w:rPr>
        <w:t>，定义为滚降系数，在</w:t>
      </w:r>
      <w:r>
        <w:rPr>
          <w:color w:val="000000"/>
        </w:rPr>
        <w:t>0</w:t>
      </w:r>
      <w:r>
        <w:rPr>
          <w:rFonts w:hint="eastAsia"/>
          <w:color w:val="000000"/>
        </w:rPr>
        <w:t>到</w:t>
      </w:r>
      <w:r>
        <w:rPr>
          <w:color w:val="000000"/>
        </w:rPr>
        <w:t>1</w:t>
      </w:r>
      <w:r>
        <w:rPr>
          <w:rFonts w:hint="eastAsia"/>
          <w:color w:val="000000"/>
        </w:rPr>
        <w:t>之间。它决定升余弦滤波器占用的带宽。选择较大的</w:t>
      </w:r>
      <w:r>
        <w:rPr>
          <w:color w:val="000000"/>
        </w:rPr>
        <w:fldChar w:fldCharType="begin"/>
      </w:r>
      <w:r>
        <w:rPr>
          <w:color w:val="000000"/>
        </w:rPr>
        <w:instrText>SYMBOL 98 \f "Symbol" \s 11</w:instrText>
      </w:r>
      <w:r>
        <w:rPr>
          <w:color w:val="000000"/>
        </w:rPr>
        <w:fldChar w:fldCharType="separate"/>
      </w:r>
      <w:r>
        <w:rPr>
          <w:color w:val="000000"/>
        </w:rPr>
        <w:t>b</w:t>
      </w:r>
      <w:r>
        <w:rPr>
          <w:color w:val="000000"/>
        </w:rPr>
        <w:fldChar w:fldCharType="end"/>
      </w:r>
      <w:r>
        <w:rPr>
          <w:rFonts w:hint="eastAsia"/>
          <w:color w:val="000000"/>
        </w:rPr>
        <w:t>值使滤波器实现起来容易一些，但增加了占用带宽。</w:t>
      </w:r>
    </w:p>
    <w:p w14:paraId="75AF57CA" w14:textId="77777777" w:rsidR="005810E5" w:rsidRDefault="005810E5">
      <w:pPr>
        <w:rPr>
          <w:color w:val="000000"/>
        </w:rPr>
      </w:pPr>
      <w:r>
        <w:rPr>
          <w:rFonts w:hint="eastAsia"/>
          <w:color w:val="000000"/>
        </w:rPr>
        <w:t>这种滤波器在发射机端和接收机端是同样分布的。发射脉冲的形状由其频谱定义：</w:t>
      </w:r>
    </w:p>
    <w:p w14:paraId="62C7E335" w14:textId="77777777" w:rsidR="005810E5" w:rsidRDefault="005810E5">
      <w:pPr>
        <w:pStyle w:val="a5"/>
      </w:pPr>
      <w:r>
        <w:tab/>
      </w:r>
      <w:r w:rsidR="003126D0">
        <w:rPr>
          <w:noProof/>
          <w:position w:val="-12"/>
          <w:lang w:val="en-GB"/>
        </w:rPr>
        <w:drawing>
          <wp:inline distT="0" distB="0" distL="0" distR="0" wp14:anchorId="0C438721" wp14:editId="15A3B56A">
            <wp:extent cx="1371600" cy="238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tab/>
      </w:r>
      <w:r>
        <w:rPr>
          <w:rFonts w:hint="eastAsia"/>
        </w:rPr>
        <w:t>（</w:t>
      </w:r>
      <w:r>
        <w:t>31</w:t>
      </w:r>
      <w:r>
        <w:rPr>
          <w:rFonts w:hint="eastAsia"/>
        </w:rPr>
        <w:t>）</w:t>
      </w:r>
    </w:p>
    <w:p w14:paraId="296447CA" w14:textId="77777777" w:rsidR="005810E5" w:rsidRDefault="005810E5">
      <w:pPr>
        <w:rPr>
          <w:color w:val="000000"/>
        </w:rPr>
      </w:pPr>
      <w:r>
        <w:rPr>
          <w:rFonts w:hint="eastAsia"/>
          <w:color w:val="000000"/>
        </w:rPr>
        <w:t>其中</w:t>
      </w:r>
      <w:r>
        <w:rPr>
          <w:i/>
          <w:color w:val="000000"/>
        </w:rPr>
        <w:t>t</w:t>
      </w:r>
      <w:r>
        <w:rPr>
          <w:color w:val="000000"/>
          <w:vertAlign w:val="subscript"/>
        </w:rPr>
        <w:t>0</w:t>
      </w:r>
      <w:r>
        <w:rPr>
          <w:rFonts w:hint="eastAsia"/>
          <w:color w:val="000000"/>
        </w:rPr>
        <w:t>是延迟。</w:t>
      </w:r>
    </w:p>
    <w:p w14:paraId="0722DA91" w14:textId="77777777" w:rsidR="005810E5" w:rsidRDefault="005810E5">
      <w:pPr>
        <w:rPr>
          <w:color w:val="000000"/>
        </w:rPr>
      </w:pPr>
      <w:r>
        <w:rPr>
          <w:rFonts w:hint="eastAsia"/>
          <w:color w:val="000000"/>
        </w:rPr>
        <w:t>在理想情况下，发射信号的频谱是严格带限的，不需要考虑带外发射的问题。在实际实现滤波器时，由于非线性和其他原因，会出现副瓣。</w:t>
      </w:r>
    </w:p>
    <w:p w14:paraId="5F279968" w14:textId="77777777" w:rsidR="005810E5" w:rsidRDefault="005810E5">
      <w:pPr>
        <w:rPr>
          <w:color w:val="000000"/>
        </w:rPr>
      </w:pPr>
      <w:r>
        <w:rPr>
          <w:rFonts w:hint="eastAsia"/>
          <w:color w:val="000000"/>
        </w:rPr>
        <w:t>在本文中只研究这些原因中的一个：</w:t>
      </w:r>
    </w:p>
    <w:p w14:paraId="0D35157C" w14:textId="77777777" w:rsidR="005810E5" w:rsidRDefault="005810E5">
      <w:pPr>
        <w:rPr>
          <w:color w:val="000000"/>
          <w:spacing w:val="2"/>
        </w:rPr>
      </w:pPr>
      <w:r>
        <w:rPr>
          <w:rFonts w:hint="eastAsia"/>
          <w:color w:val="000000"/>
          <w:spacing w:val="2"/>
        </w:rPr>
        <w:t>上述频谱对应的</w:t>
      </w:r>
      <w:proofErr w:type="spellStart"/>
      <w:r>
        <w:rPr>
          <w:i/>
          <w:color w:val="000000"/>
          <w:spacing w:val="2"/>
        </w:rPr>
        <w:t>g</w:t>
      </w:r>
      <w:r>
        <w:rPr>
          <w:i/>
          <w:color w:val="000000"/>
          <w:spacing w:val="2"/>
          <w:vertAlign w:val="subscript"/>
        </w:rPr>
        <w:t>T</w:t>
      </w:r>
      <w:proofErr w:type="spellEnd"/>
      <w:r>
        <w:rPr>
          <w:color w:val="000000"/>
          <w:spacing w:val="2"/>
        </w:rPr>
        <w:t>(</w:t>
      </w:r>
      <w:r>
        <w:rPr>
          <w:i/>
          <w:color w:val="000000"/>
          <w:spacing w:val="2"/>
        </w:rPr>
        <w:t>t</w:t>
      </w:r>
      <w:r>
        <w:rPr>
          <w:color w:val="000000"/>
          <w:spacing w:val="2"/>
        </w:rPr>
        <w:t>)</w:t>
      </w:r>
      <w:r>
        <w:rPr>
          <w:rFonts w:hint="eastAsia"/>
          <w:color w:val="000000"/>
          <w:spacing w:val="2"/>
        </w:rPr>
        <w:t>在时域上是无穷的，在实际中这是不可能实现的。如果我们将脉冲通过一个时间窗：</w:t>
      </w:r>
    </w:p>
    <w:p w14:paraId="4885DC56" w14:textId="77777777" w:rsidR="005810E5" w:rsidRDefault="005810E5">
      <w:pPr>
        <w:pStyle w:val="a5"/>
      </w:pPr>
      <w:r>
        <w:tab/>
      </w:r>
      <w:r w:rsidR="003126D0">
        <w:rPr>
          <w:noProof/>
          <w:position w:val="-28"/>
          <w:lang w:val="en-GB"/>
        </w:rPr>
        <w:drawing>
          <wp:inline distT="0" distB="0" distL="0" distR="0" wp14:anchorId="44734E5E" wp14:editId="16924218">
            <wp:extent cx="1609725" cy="419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tab/>
      </w:r>
      <w:r>
        <w:rPr>
          <w:rFonts w:hint="eastAsia"/>
        </w:rPr>
        <w:t>（</w:t>
      </w:r>
      <w:r>
        <w:t>32</w:t>
      </w:r>
      <w:r>
        <w:rPr>
          <w:rFonts w:hint="eastAsia"/>
        </w:rPr>
        <w:t>）</w:t>
      </w:r>
    </w:p>
    <w:p w14:paraId="5262A21D" w14:textId="77777777" w:rsidR="005810E5" w:rsidRDefault="005810E5">
      <w:pPr>
        <w:rPr>
          <w:color w:val="000000"/>
        </w:rPr>
      </w:pPr>
      <w:r>
        <w:rPr>
          <w:rFonts w:hint="eastAsia"/>
          <w:color w:val="000000"/>
        </w:rPr>
        <w:t>则出现副瓣。图</w:t>
      </w:r>
      <w:r>
        <w:rPr>
          <w:rFonts w:hint="eastAsia"/>
          <w:color w:val="000000"/>
        </w:rPr>
        <w:t>29</w:t>
      </w:r>
      <w:r>
        <w:rPr>
          <w:rFonts w:hint="eastAsia"/>
          <w:color w:val="000000"/>
        </w:rPr>
        <w:t>表示出了在不同的开窗大小（</w:t>
      </w:r>
      <w:r>
        <w:rPr>
          <w:rFonts w:ascii="Symbol" w:hAnsi="Symbol"/>
          <w:color w:val="000000"/>
        </w:rPr>
        <w:t></w:t>
      </w:r>
      <w:r>
        <w:rPr>
          <w:rFonts w:hint="eastAsia"/>
          <w:color w:val="000000"/>
        </w:rPr>
        <w:t> =</w:t>
      </w:r>
      <w:r>
        <w:rPr>
          <w:color w:val="000000"/>
        </w:rPr>
        <w:t> 1; 2; 4</w:t>
      </w:r>
      <w:r>
        <w:rPr>
          <w:rFonts w:hint="eastAsia"/>
          <w:color w:val="000000"/>
        </w:rPr>
        <w:t>）以及不同滚降（</w:t>
      </w:r>
      <w:r>
        <w:rPr>
          <w:rFonts w:ascii="Symbol" w:hAnsi="Symbol"/>
          <w:color w:val="000000"/>
        </w:rPr>
        <w:t></w:t>
      </w:r>
      <w:r>
        <w:rPr>
          <w:rFonts w:hint="eastAsia"/>
          <w:color w:val="000000"/>
        </w:rPr>
        <w:t> =</w:t>
      </w:r>
      <w:r>
        <w:rPr>
          <w:color w:val="000000"/>
        </w:rPr>
        <w:t> 0.01; 0.5; 1</w:t>
      </w:r>
      <w:r>
        <w:rPr>
          <w:rFonts w:hint="eastAsia"/>
          <w:color w:val="000000"/>
        </w:rPr>
        <w:t>）下，此窗口的效果。</w:t>
      </w:r>
    </w:p>
    <w:p w14:paraId="2CF20854" w14:textId="77777777" w:rsidR="005810E5" w:rsidRDefault="005810E5">
      <w:pPr>
        <w:pStyle w:val="aa"/>
      </w:pPr>
      <w:r>
        <w:br w:type="page"/>
      </w:r>
      <w:r>
        <w:rPr>
          <w:rFonts w:hint="eastAsia"/>
        </w:rPr>
        <w:lastRenderedPageBreak/>
        <w:t>图</w:t>
      </w:r>
      <w:r>
        <w:rPr>
          <w:rFonts w:hint="eastAsia"/>
        </w:rPr>
        <w:t>29</w:t>
      </w:r>
    </w:p>
    <w:p w14:paraId="5C365787" w14:textId="77777777" w:rsidR="005810E5" w:rsidRDefault="005810E5">
      <w:pPr>
        <w:pStyle w:val="ab"/>
      </w:pPr>
      <w:r>
        <w:t>频谱的滚降系数</w:t>
      </w:r>
      <w:r>
        <w:t>=0.01</w:t>
      </w:r>
      <w:r>
        <w:rPr>
          <w:rFonts w:hint="eastAsia"/>
        </w:rPr>
        <w:t>、</w:t>
      </w:r>
      <w:r>
        <w:t>0.5</w:t>
      </w:r>
      <w:r>
        <w:t>和</w:t>
      </w:r>
      <w:r>
        <w:t>1</w:t>
      </w:r>
    </w:p>
    <w:p w14:paraId="2BC8CE28" w14:textId="77777777" w:rsidR="005810E5" w:rsidRDefault="003126D0">
      <w:pPr>
        <w:pStyle w:val="ac"/>
      </w:pPr>
      <w:r>
        <w:rPr>
          <w:noProof/>
        </w:rPr>
        <w:drawing>
          <wp:inline distT="0" distB="0" distL="0" distR="0" wp14:anchorId="03FE5350" wp14:editId="4ECEC734">
            <wp:extent cx="4800600" cy="8010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t="-523"/>
                    <a:stretch>
                      <a:fillRect/>
                    </a:stretch>
                  </pic:blipFill>
                  <pic:spPr bwMode="auto">
                    <a:xfrm>
                      <a:off x="0" y="0"/>
                      <a:ext cx="4800600" cy="8010525"/>
                    </a:xfrm>
                    <a:prstGeom prst="rect">
                      <a:avLst/>
                    </a:prstGeom>
                    <a:noFill/>
                    <a:ln>
                      <a:noFill/>
                    </a:ln>
                  </pic:spPr>
                </pic:pic>
              </a:graphicData>
            </a:graphic>
          </wp:inline>
        </w:drawing>
      </w:r>
    </w:p>
    <w:p w14:paraId="51998E86" w14:textId="77777777" w:rsidR="005810E5" w:rsidRDefault="005810E5">
      <w:pPr>
        <w:pStyle w:val="bt2"/>
      </w:pPr>
      <w:r>
        <w:br w:type="page"/>
      </w:r>
      <w:bookmarkStart w:id="224" w:name="_Toc460936748"/>
      <w:r>
        <w:lastRenderedPageBreak/>
        <w:t>1.4</w:t>
      </w:r>
      <w:r>
        <w:rPr>
          <w:rFonts w:hint="eastAsia"/>
        </w:rPr>
        <w:tab/>
      </w:r>
      <w:r>
        <w:rPr>
          <w:rFonts w:hint="eastAsia"/>
        </w:rPr>
        <w:t>实际实现</w:t>
      </w:r>
      <w:bookmarkEnd w:id="224"/>
    </w:p>
    <w:p w14:paraId="0AFD9B27" w14:textId="77777777" w:rsidR="005810E5" w:rsidRDefault="005810E5">
      <w:pPr>
        <w:rPr>
          <w:color w:val="000000"/>
        </w:rPr>
      </w:pPr>
      <w:r>
        <w:rPr>
          <w:color w:val="000000"/>
        </w:rPr>
        <w:t>BPSK</w:t>
      </w:r>
      <w:r>
        <w:rPr>
          <w:rFonts w:hint="eastAsia"/>
          <w:color w:val="000000"/>
        </w:rPr>
        <w:t>和</w:t>
      </w:r>
      <w:r>
        <w:rPr>
          <w:color w:val="000000"/>
        </w:rPr>
        <w:t>QPSK</w:t>
      </w:r>
      <w:r>
        <w:rPr>
          <w:rFonts w:hint="eastAsia"/>
          <w:color w:val="000000"/>
        </w:rPr>
        <w:t>在滤波后表现出很大的幅度变化，而在未经滤波的情况下其包络是恒定的。对于滤波后的</w:t>
      </w:r>
      <w:r>
        <w:rPr>
          <w:rFonts w:hint="eastAsia"/>
          <w:color w:val="000000"/>
        </w:rPr>
        <w:t>PSK</w:t>
      </w:r>
      <w:r>
        <w:rPr>
          <w:rFonts w:hint="eastAsia"/>
          <w:color w:val="000000"/>
        </w:rPr>
        <w:t>，高功率放大器的任何非线性都会导致边带的重新出现。在实际中可以使用交错</w:t>
      </w:r>
      <w:r>
        <w:rPr>
          <w:rFonts w:hint="eastAsia"/>
          <w:color w:val="000000"/>
        </w:rPr>
        <w:t>QPSK</w:t>
      </w:r>
      <w:r>
        <w:rPr>
          <w:rFonts w:hint="eastAsia"/>
          <w:color w:val="000000"/>
        </w:rPr>
        <w:t>（</w:t>
      </w:r>
      <w:r>
        <w:rPr>
          <w:rFonts w:hint="eastAsia"/>
          <w:color w:val="000000"/>
        </w:rPr>
        <w:t>OQPSK</w:t>
      </w:r>
      <w:r>
        <w:rPr>
          <w:rFonts w:hint="eastAsia"/>
          <w:color w:val="000000"/>
        </w:rPr>
        <w:t>）调制来减少这种现象，这是通过正交分量和包络变化的减小来实现的。</w:t>
      </w:r>
    </w:p>
    <w:p w14:paraId="3E35CCEF" w14:textId="77777777" w:rsidR="005810E5" w:rsidRDefault="005810E5">
      <w:pPr>
        <w:pStyle w:val="bt1"/>
      </w:pPr>
      <w:bookmarkStart w:id="225" w:name="_Toc426011261"/>
      <w:bookmarkStart w:id="226" w:name="_Toc426170295"/>
      <w:bookmarkStart w:id="227" w:name="_Toc426171696"/>
      <w:bookmarkStart w:id="228" w:name="_Toc460936749"/>
      <w:r>
        <w:t>2</w:t>
      </w:r>
      <w:r>
        <w:rPr>
          <w:rFonts w:hint="eastAsia"/>
        </w:rPr>
        <w:tab/>
      </w:r>
      <w:r>
        <w:rPr>
          <w:rFonts w:hint="eastAsia"/>
        </w:rPr>
        <w:t>连续相位调制（</w:t>
      </w:r>
      <w:r>
        <w:t>CPM</w:t>
      </w:r>
      <w:bookmarkEnd w:id="225"/>
      <w:bookmarkEnd w:id="226"/>
      <w:bookmarkEnd w:id="227"/>
      <w:bookmarkEnd w:id="228"/>
      <w:r>
        <w:rPr>
          <w:rFonts w:hint="eastAsia"/>
        </w:rPr>
        <w:t>）</w:t>
      </w:r>
    </w:p>
    <w:p w14:paraId="3103B548" w14:textId="77777777" w:rsidR="005810E5" w:rsidRDefault="005810E5">
      <w:pPr>
        <w:rPr>
          <w:color w:val="000000"/>
        </w:rPr>
      </w:pPr>
      <w:r>
        <w:rPr>
          <w:color w:val="000000"/>
        </w:rPr>
        <w:t>CPM</w:t>
      </w:r>
      <w:r>
        <w:rPr>
          <w:rFonts w:hint="eastAsia"/>
          <w:color w:val="000000"/>
        </w:rPr>
        <w:t>是一种很有吸引力的调制方案，因为它兼有频谱效率高和对非线性不敏感的特点。可能的实现方式是多种多样的，包括经典的最小频移键控（</w:t>
      </w:r>
      <w:r>
        <w:rPr>
          <w:rFonts w:hint="eastAsia"/>
          <w:color w:val="000000"/>
        </w:rPr>
        <w:t>MSK</w:t>
      </w:r>
      <w:r>
        <w:rPr>
          <w:rFonts w:hint="eastAsia"/>
          <w:color w:val="000000"/>
        </w:rPr>
        <w:t>）和受控调频（</w:t>
      </w:r>
      <w:r>
        <w:rPr>
          <w:rFonts w:hint="eastAsia"/>
          <w:color w:val="000000"/>
        </w:rPr>
        <w:t>TFM</w:t>
      </w:r>
      <w:r>
        <w:rPr>
          <w:rFonts w:hint="eastAsia"/>
          <w:color w:val="000000"/>
        </w:rPr>
        <w:t>）方式。连续相位调制都是恒包络调制。</w:t>
      </w:r>
    </w:p>
    <w:p w14:paraId="764E576E" w14:textId="77777777" w:rsidR="005810E5" w:rsidRDefault="005810E5">
      <w:pPr>
        <w:rPr>
          <w:color w:val="000000"/>
        </w:rPr>
      </w:pPr>
      <w:r>
        <w:rPr>
          <w:rFonts w:hint="eastAsia"/>
          <w:color w:val="000000"/>
        </w:rPr>
        <w:t>在以下的段落中将阐述一类适合多状态信令的</w:t>
      </w:r>
      <w:r>
        <w:rPr>
          <w:rFonts w:hint="eastAsia"/>
          <w:color w:val="000000"/>
        </w:rPr>
        <w:t>CPM</w:t>
      </w:r>
      <w:r>
        <w:rPr>
          <w:rFonts w:hint="eastAsia"/>
          <w:color w:val="000000"/>
        </w:rPr>
        <w:t>信号。</w:t>
      </w:r>
    </w:p>
    <w:p w14:paraId="367D13B8" w14:textId="77777777" w:rsidR="005810E5" w:rsidRDefault="005810E5">
      <w:pPr>
        <w:pStyle w:val="bt2"/>
      </w:pPr>
      <w:bookmarkStart w:id="229" w:name="_Toc426011262"/>
      <w:bookmarkStart w:id="230" w:name="_Toc426170296"/>
      <w:bookmarkStart w:id="231" w:name="_Toc426171697"/>
      <w:bookmarkStart w:id="232" w:name="_Toc460936750"/>
      <w:r>
        <w:t>2.1</w:t>
      </w:r>
      <w:bookmarkEnd w:id="229"/>
      <w:bookmarkEnd w:id="230"/>
      <w:bookmarkEnd w:id="231"/>
      <w:bookmarkEnd w:id="232"/>
      <w:r>
        <w:rPr>
          <w:rFonts w:hint="eastAsia"/>
        </w:rPr>
        <w:tab/>
      </w:r>
      <w:r>
        <w:rPr>
          <w:rFonts w:hint="eastAsia"/>
        </w:rPr>
        <w:t>系统描述</w:t>
      </w:r>
    </w:p>
    <w:p w14:paraId="776A3DF3" w14:textId="77777777" w:rsidR="005810E5" w:rsidRDefault="005810E5">
      <w:pPr>
        <w:rPr>
          <w:color w:val="000000"/>
        </w:rPr>
      </w:pPr>
      <w:r>
        <w:rPr>
          <w:rFonts w:hint="eastAsia"/>
          <w:color w:val="000000"/>
        </w:rPr>
        <w:t>输入二进制数据的比特宽度为</w:t>
      </w:r>
      <w:r>
        <w:rPr>
          <w:i/>
          <w:color w:val="000000"/>
        </w:rPr>
        <w:t>T</w:t>
      </w:r>
      <w:r>
        <w:rPr>
          <w:i/>
          <w:color w:val="000000"/>
          <w:vertAlign w:val="subscript"/>
        </w:rPr>
        <w:t>b</w:t>
      </w:r>
      <w:r>
        <w:rPr>
          <w:rFonts w:hint="eastAsia"/>
          <w:iCs/>
          <w:color w:val="000000"/>
        </w:rPr>
        <w:t>，</w:t>
      </w:r>
      <w:r>
        <w:rPr>
          <w:i/>
          <w:color w:val="000000"/>
        </w:rPr>
        <w:t>N</w:t>
      </w:r>
      <w:r>
        <w:rPr>
          <w:rFonts w:hint="eastAsia"/>
          <w:color w:val="000000"/>
        </w:rPr>
        <w:t>个比特为一组，其总的宽度为</w:t>
      </w:r>
      <w:r>
        <w:rPr>
          <w:i/>
          <w:color w:val="000000"/>
        </w:rPr>
        <w:t>T</w:t>
      </w:r>
      <w:r>
        <w:rPr>
          <w:i/>
          <w:color w:val="000000"/>
          <w:vertAlign w:val="subscript"/>
        </w:rPr>
        <w:t>s</w:t>
      </w:r>
      <w:r>
        <w:rPr>
          <w:color w:val="000000"/>
        </w:rPr>
        <w:t> </w:t>
      </w:r>
      <w:r>
        <w:rPr>
          <w:rFonts w:hint="eastAsia"/>
          <w:color w:val="000000"/>
        </w:rPr>
        <w:t>=</w:t>
      </w:r>
      <w:r>
        <w:rPr>
          <w:i/>
          <w:color w:val="000000"/>
        </w:rPr>
        <w:t> </w:t>
      </w:r>
      <w:proofErr w:type="spellStart"/>
      <w:r>
        <w:rPr>
          <w:i/>
          <w:color w:val="000000"/>
        </w:rPr>
        <w:t>NT</w:t>
      </w:r>
      <w:r>
        <w:rPr>
          <w:i/>
          <w:color w:val="000000"/>
          <w:vertAlign w:val="subscript"/>
        </w:rPr>
        <w:t>b</w:t>
      </w:r>
      <w:proofErr w:type="spellEnd"/>
      <w:r>
        <w:rPr>
          <w:rFonts w:hint="eastAsia"/>
          <w:color w:val="000000"/>
        </w:rPr>
        <w:t>。每个</w:t>
      </w:r>
      <w:r>
        <w:rPr>
          <w:i/>
          <w:color w:val="000000"/>
        </w:rPr>
        <w:t>N</w:t>
      </w:r>
      <w:r>
        <w:rPr>
          <w:rFonts w:hint="eastAsia"/>
          <w:color w:val="000000"/>
        </w:rPr>
        <w:t>位数据组与一个</w:t>
      </w:r>
      <w:r>
        <w:rPr>
          <w:rFonts w:hint="eastAsia"/>
          <w:i/>
          <w:color w:val="000000"/>
        </w:rPr>
        <w:t>M</w:t>
      </w:r>
      <w:r>
        <w:rPr>
          <w:color w:val="000000"/>
        </w:rPr>
        <w:t>(</w:t>
      </w:r>
      <w:r>
        <w:rPr>
          <w:i/>
          <w:color w:val="000000"/>
        </w:rPr>
        <w:t>M</w:t>
      </w:r>
      <w:r>
        <w:rPr>
          <w:color w:val="000000"/>
        </w:rPr>
        <w:t> </w:t>
      </w:r>
      <w:r>
        <w:rPr>
          <w:rFonts w:hint="eastAsia"/>
          <w:color w:val="000000"/>
        </w:rPr>
        <w:t>=</w:t>
      </w:r>
      <w:r>
        <w:rPr>
          <w:color w:val="000000"/>
        </w:rPr>
        <w:t> 2</w:t>
      </w:r>
      <w:r>
        <w:rPr>
          <w:i/>
          <w:color w:val="000000"/>
          <w:vertAlign w:val="superscript"/>
        </w:rPr>
        <w:t>N</w:t>
      </w:r>
      <w:r>
        <w:rPr>
          <w:color w:val="000000"/>
        </w:rPr>
        <w:t>)</w:t>
      </w:r>
      <w:r>
        <w:rPr>
          <w:rFonts w:hint="eastAsia"/>
          <w:color w:val="000000"/>
        </w:rPr>
        <w:t>进制字符集中的符号</w:t>
      </w:r>
      <w:proofErr w:type="spellStart"/>
      <w:r>
        <w:rPr>
          <w:i/>
          <w:color w:val="000000"/>
        </w:rPr>
        <w:t>a</w:t>
      </w:r>
      <w:r>
        <w:rPr>
          <w:i/>
          <w:color w:val="000000"/>
          <w:vertAlign w:val="subscript"/>
        </w:rPr>
        <w:t>k</w:t>
      </w:r>
      <w:proofErr w:type="spellEnd"/>
      <w:r>
        <w:rPr>
          <w:rFonts w:hint="eastAsia"/>
          <w:color w:val="000000"/>
        </w:rPr>
        <w:t>相对应。在调制器中，用长度为</w:t>
      </w:r>
      <w:r>
        <w:rPr>
          <w:rFonts w:hint="eastAsia"/>
          <w:i/>
          <w:color w:val="000000"/>
        </w:rPr>
        <w:t>L</w:t>
      </w:r>
      <w:r>
        <w:rPr>
          <w:rFonts w:hint="eastAsia"/>
          <w:color w:val="000000"/>
        </w:rPr>
        <w:t>个符号的调频脉冲</w:t>
      </w:r>
      <w:r>
        <w:rPr>
          <w:i/>
          <w:color w:val="000000"/>
        </w:rPr>
        <w:t>g</w:t>
      </w:r>
      <w:r>
        <w:rPr>
          <w:color w:val="000000"/>
        </w:rPr>
        <w:t>(</w:t>
      </w:r>
      <w:r>
        <w:rPr>
          <w:i/>
          <w:color w:val="000000"/>
        </w:rPr>
        <w:t>t</w:t>
      </w:r>
      <w:r>
        <w:rPr>
          <w:color w:val="000000"/>
        </w:rPr>
        <w:t>)</w:t>
      </w:r>
      <w:r>
        <w:rPr>
          <w:rFonts w:hint="eastAsia"/>
          <w:color w:val="000000"/>
        </w:rPr>
        <w:t>对符号进行整形（部分响应调制），有意引入码间串扰。从脉冲整形电路输出的信号由下式给出：</w:t>
      </w:r>
    </w:p>
    <w:p w14:paraId="41D797C0" w14:textId="77777777" w:rsidR="005810E5" w:rsidRDefault="005810E5">
      <w:pPr>
        <w:pStyle w:val="a5"/>
      </w:pPr>
      <w:r>
        <w:tab/>
      </w:r>
      <w:r w:rsidR="003126D0">
        <w:rPr>
          <w:noProof/>
          <w:position w:val="-30"/>
          <w:lang w:val="en-GB"/>
        </w:rPr>
        <w:drawing>
          <wp:inline distT="0" distB="0" distL="0" distR="0" wp14:anchorId="6DBCF6FF" wp14:editId="055C7E11">
            <wp:extent cx="1323975" cy="4572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tab/>
      </w:r>
      <w:r>
        <w:rPr>
          <w:rFonts w:hint="eastAsia"/>
        </w:rPr>
        <w:t>（</w:t>
      </w:r>
      <w:r>
        <w:t>33</w:t>
      </w:r>
      <w:r>
        <w:rPr>
          <w:rFonts w:hint="eastAsia"/>
        </w:rPr>
        <w:t>）</w:t>
      </w:r>
    </w:p>
    <w:p w14:paraId="06E57FFD" w14:textId="77777777" w:rsidR="005810E5" w:rsidRDefault="005810E5">
      <w:pPr>
        <w:rPr>
          <w:color w:val="000000"/>
        </w:rPr>
      </w:pPr>
      <w:r>
        <w:rPr>
          <w:rFonts w:hint="eastAsia"/>
          <w:color w:val="000000"/>
        </w:rPr>
        <w:t>调频后，恒定包络的</w:t>
      </w:r>
      <w:r>
        <w:rPr>
          <w:rFonts w:hint="eastAsia"/>
          <w:color w:val="000000"/>
        </w:rPr>
        <w:t>CPM</w:t>
      </w:r>
      <w:r>
        <w:rPr>
          <w:rFonts w:hint="eastAsia"/>
          <w:color w:val="000000"/>
        </w:rPr>
        <w:t>信号可用下式表示：</w:t>
      </w:r>
    </w:p>
    <w:p w14:paraId="2D6BBB38" w14:textId="77777777" w:rsidR="005810E5" w:rsidRDefault="005810E5">
      <w:pPr>
        <w:pStyle w:val="a5"/>
      </w:pPr>
      <w:r>
        <w:tab/>
      </w:r>
      <w:r w:rsidR="003126D0">
        <w:rPr>
          <w:noProof/>
          <w:position w:val="-28"/>
          <w:lang w:val="en-GB"/>
        </w:rPr>
        <w:drawing>
          <wp:inline distT="0" distB="0" distL="0" distR="0" wp14:anchorId="485CF52B" wp14:editId="313645CB">
            <wp:extent cx="1895475" cy="428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r="349"/>
                    <a:stretch>
                      <a:fillRect/>
                    </a:stretch>
                  </pic:blipFill>
                  <pic:spPr bwMode="auto">
                    <a:xfrm>
                      <a:off x="0" y="0"/>
                      <a:ext cx="1895475" cy="428625"/>
                    </a:xfrm>
                    <a:prstGeom prst="rect">
                      <a:avLst/>
                    </a:prstGeom>
                    <a:noFill/>
                    <a:ln>
                      <a:noFill/>
                    </a:ln>
                  </pic:spPr>
                </pic:pic>
              </a:graphicData>
            </a:graphic>
          </wp:inline>
        </w:drawing>
      </w:r>
      <w:r>
        <w:tab/>
      </w:r>
      <w:r>
        <w:rPr>
          <w:rFonts w:hint="eastAsia"/>
        </w:rPr>
        <w:t>（</w:t>
      </w:r>
      <w:r>
        <w:t>34</w:t>
      </w:r>
      <w:r>
        <w:rPr>
          <w:rFonts w:hint="eastAsia"/>
        </w:rPr>
        <w:t>）</w:t>
      </w:r>
    </w:p>
    <w:p w14:paraId="18FA1090" w14:textId="77777777" w:rsidR="005810E5" w:rsidRDefault="005810E5">
      <w:pPr>
        <w:rPr>
          <w:color w:val="000000"/>
        </w:rPr>
      </w:pPr>
      <w:r>
        <w:rPr>
          <w:rFonts w:hint="eastAsia"/>
          <w:color w:val="000000"/>
        </w:rPr>
        <w:t>其中：</w:t>
      </w:r>
    </w:p>
    <w:p w14:paraId="4C5A2726" w14:textId="77777777" w:rsidR="005810E5" w:rsidRDefault="005810E5">
      <w:pPr>
        <w:tabs>
          <w:tab w:val="clear" w:pos="953"/>
          <w:tab w:val="right" w:pos="1701"/>
          <w:tab w:val="left" w:pos="1820"/>
        </w:tabs>
        <w:rPr>
          <w:color w:val="000000"/>
        </w:rPr>
      </w:pPr>
      <w:r>
        <w:rPr>
          <w:i/>
          <w:color w:val="000000"/>
        </w:rPr>
        <w:tab/>
        <w:t>E</w:t>
      </w:r>
      <w:r>
        <w:rPr>
          <w:i/>
          <w:color w:val="000000"/>
          <w:vertAlign w:val="subscript"/>
        </w:rPr>
        <w:t>b</w:t>
      </w:r>
      <w:r>
        <w:rPr>
          <w:rFonts w:hint="eastAsia"/>
          <w:color w:val="000000"/>
        </w:rPr>
        <w:t>：</w:t>
      </w:r>
      <w:r>
        <w:rPr>
          <w:color w:val="000000"/>
        </w:rPr>
        <w:tab/>
      </w:r>
      <w:r>
        <w:rPr>
          <w:rFonts w:hint="eastAsia"/>
          <w:color w:val="000000"/>
        </w:rPr>
        <w:t>每比特的能量</w:t>
      </w:r>
    </w:p>
    <w:p w14:paraId="399CB78B" w14:textId="77777777" w:rsidR="005810E5" w:rsidRDefault="005810E5">
      <w:pPr>
        <w:tabs>
          <w:tab w:val="clear" w:pos="953"/>
          <w:tab w:val="right" w:pos="1701"/>
          <w:tab w:val="left" w:pos="1820"/>
        </w:tabs>
        <w:rPr>
          <w:color w:val="000000"/>
        </w:rPr>
      </w:pPr>
      <w:r>
        <w:rPr>
          <w:i/>
          <w:color w:val="000000"/>
        </w:rPr>
        <w:tab/>
        <w:t>f</w:t>
      </w:r>
      <w:r>
        <w:rPr>
          <w:i/>
          <w:color w:val="000000"/>
          <w:vertAlign w:val="subscript"/>
        </w:rPr>
        <w:t>c</w:t>
      </w:r>
      <w:r>
        <w:rPr>
          <w:rFonts w:hint="eastAsia"/>
          <w:color w:val="000000"/>
        </w:rPr>
        <w:t>：</w:t>
      </w:r>
      <w:r>
        <w:rPr>
          <w:color w:val="000000"/>
        </w:rPr>
        <w:tab/>
      </w:r>
      <w:r>
        <w:rPr>
          <w:rFonts w:hint="eastAsia"/>
          <w:color w:val="000000"/>
        </w:rPr>
        <w:t>载波频率</w:t>
      </w:r>
    </w:p>
    <w:p w14:paraId="4C3A2810" w14:textId="77777777" w:rsidR="005810E5" w:rsidRDefault="005810E5">
      <w:pPr>
        <w:tabs>
          <w:tab w:val="clear" w:pos="953"/>
          <w:tab w:val="right" w:pos="1701"/>
          <w:tab w:val="left" w:pos="1820"/>
        </w:tabs>
        <w:rPr>
          <w:color w:val="000000"/>
        </w:rPr>
      </w:pPr>
      <w:r>
        <w:rPr>
          <w:color w:val="000000"/>
        </w:rPr>
        <w:tab/>
      </w:r>
      <w:r>
        <w:rPr>
          <w:rFonts w:ascii="Symbol" w:hAnsi="Symbol"/>
          <w:color w:val="000000"/>
        </w:rPr>
        <w:t></w:t>
      </w:r>
      <w:r>
        <w:rPr>
          <w:color w:val="000000"/>
          <w:vertAlign w:val="subscript"/>
        </w:rPr>
        <w:t></w:t>
      </w:r>
      <w:r>
        <w:rPr>
          <w:rFonts w:hint="eastAsia"/>
          <w:color w:val="000000"/>
          <w:vertAlign w:val="subscript"/>
        </w:rPr>
        <w:t>0</w:t>
      </w:r>
      <w:r>
        <w:rPr>
          <w:rFonts w:hint="eastAsia"/>
          <w:color w:val="000000"/>
        </w:rPr>
        <w:t>：</w:t>
      </w:r>
      <w:r>
        <w:rPr>
          <w:color w:val="000000"/>
        </w:rPr>
        <w:tab/>
      </w:r>
      <w:r>
        <w:rPr>
          <w:rFonts w:hint="eastAsia"/>
          <w:color w:val="000000"/>
        </w:rPr>
        <w:t>任意的恒定相位</w:t>
      </w:r>
    </w:p>
    <w:p w14:paraId="6E1FBC1C" w14:textId="77777777" w:rsidR="005810E5" w:rsidRDefault="005810E5">
      <w:pPr>
        <w:tabs>
          <w:tab w:val="clear" w:pos="953"/>
          <w:tab w:val="right" w:pos="1701"/>
          <w:tab w:val="left" w:pos="1820"/>
        </w:tabs>
        <w:rPr>
          <w:color w:val="000000"/>
        </w:rPr>
      </w:pPr>
      <w:r>
        <w:rPr>
          <w:color w:val="000000"/>
        </w:rPr>
        <w:tab/>
      </w:r>
      <w:r>
        <w:rPr>
          <w:rFonts w:ascii="Symbol" w:hAnsi="Symbol"/>
          <w:color w:val="000000"/>
        </w:rPr>
        <w:t></w:t>
      </w:r>
      <w:r>
        <w:rPr>
          <w:color w:val="000000"/>
        </w:rPr>
        <w:t>(</w:t>
      </w:r>
      <w:r>
        <w:rPr>
          <w:i/>
          <w:color w:val="000000"/>
        </w:rPr>
        <w:t>t</w:t>
      </w:r>
      <w:r>
        <w:rPr>
          <w:color w:val="000000"/>
        </w:rPr>
        <w:t>)</w:t>
      </w:r>
      <w:r>
        <w:rPr>
          <w:rFonts w:hint="eastAsia"/>
          <w:color w:val="000000"/>
        </w:rPr>
        <w:t>：</w:t>
      </w:r>
      <w:r>
        <w:rPr>
          <w:rFonts w:hint="eastAsia"/>
          <w:color w:val="000000"/>
        </w:rPr>
        <w:tab/>
      </w:r>
      <w:r>
        <w:rPr>
          <w:rFonts w:hint="eastAsia"/>
          <w:color w:val="000000"/>
        </w:rPr>
        <w:t>携带信息的相位：</w:t>
      </w:r>
    </w:p>
    <w:p w14:paraId="52807741" w14:textId="77777777" w:rsidR="005810E5" w:rsidRDefault="005810E5">
      <w:pPr>
        <w:pStyle w:val="a5"/>
      </w:pPr>
      <w:r>
        <w:tab/>
      </w:r>
      <w:r w:rsidR="003126D0">
        <w:rPr>
          <w:noProof/>
          <w:position w:val="-30"/>
          <w:lang w:val="en-GB"/>
        </w:rPr>
        <w:drawing>
          <wp:inline distT="0" distB="0" distL="0" distR="0" wp14:anchorId="0A20480D" wp14:editId="1378E342">
            <wp:extent cx="2600325" cy="45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val="0"/>
                        </a:ext>
                      </a:extLst>
                    </a:blip>
                    <a:srcRect l="-267"/>
                    <a:stretch>
                      <a:fillRect/>
                    </a:stretch>
                  </pic:blipFill>
                  <pic:spPr bwMode="auto">
                    <a:xfrm>
                      <a:off x="0" y="0"/>
                      <a:ext cx="2600325" cy="457200"/>
                    </a:xfrm>
                    <a:prstGeom prst="rect">
                      <a:avLst/>
                    </a:prstGeom>
                    <a:noFill/>
                    <a:ln>
                      <a:noFill/>
                    </a:ln>
                  </pic:spPr>
                </pic:pic>
              </a:graphicData>
            </a:graphic>
          </wp:inline>
        </w:drawing>
      </w:r>
      <w:r>
        <w:tab/>
      </w:r>
      <w:r>
        <w:rPr>
          <w:rFonts w:hint="eastAsia"/>
        </w:rPr>
        <w:t>（</w:t>
      </w:r>
      <w:r>
        <w:t>35</w:t>
      </w:r>
      <w:r>
        <w:rPr>
          <w:rFonts w:hint="eastAsia"/>
        </w:rPr>
        <w:t>）</w:t>
      </w:r>
    </w:p>
    <w:p w14:paraId="256BE6D6" w14:textId="77777777" w:rsidR="005810E5" w:rsidRDefault="005810E5">
      <w:pPr>
        <w:rPr>
          <w:color w:val="000000"/>
        </w:rPr>
      </w:pPr>
      <w:r>
        <w:rPr>
          <w:rFonts w:hint="eastAsia"/>
          <w:color w:val="000000"/>
        </w:rPr>
        <w:t>这里</w:t>
      </w:r>
      <w:r>
        <w:rPr>
          <w:i/>
          <w:color w:val="000000"/>
        </w:rPr>
        <w:t>h</w:t>
      </w:r>
      <w:r>
        <w:rPr>
          <w:rFonts w:hint="eastAsia"/>
          <w:color w:val="000000"/>
        </w:rPr>
        <w:t>是调制指数，</w:t>
      </w:r>
      <w:r>
        <w:rPr>
          <w:i/>
          <w:color w:val="000000"/>
        </w:rPr>
        <w:t>q</w:t>
      </w:r>
      <w:r>
        <w:rPr>
          <w:color w:val="000000"/>
        </w:rPr>
        <w:t>(</w:t>
      </w:r>
      <w:r>
        <w:rPr>
          <w:i/>
          <w:color w:val="000000"/>
        </w:rPr>
        <w:t>t</w:t>
      </w:r>
      <w:r>
        <w:rPr>
          <w:color w:val="000000"/>
        </w:rPr>
        <w:t>)</w:t>
      </w:r>
      <w:r>
        <w:rPr>
          <w:rFonts w:hint="eastAsia"/>
          <w:color w:val="000000"/>
        </w:rPr>
        <w:t>是归一化的整形脉冲，与</w:t>
      </w:r>
      <w:r>
        <w:rPr>
          <w:i/>
          <w:color w:val="000000"/>
        </w:rPr>
        <w:t>g</w:t>
      </w:r>
      <w:r>
        <w:rPr>
          <w:color w:val="000000"/>
        </w:rPr>
        <w:t>(</w:t>
      </w:r>
      <w:r>
        <w:rPr>
          <w:i/>
          <w:color w:val="000000"/>
        </w:rPr>
        <w:t>t</w:t>
      </w:r>
      <w:r>
        <w:rPr>
          <w:color w:val="000000"/>
        </w:rPr>
        <w:t>)</w:t>
      </w:r>
      <w:r>
        <w:rPr>
          <w:rFonts w:hint="eastAsia"/>
          <w:color w:val="000000"/>
        </w:rPr>
        <w:t>相关并且：</w:t>
      </w:r>
    </w:p>
    <w:p w14:paraId="37835AA3" w14:textId="77777777" w:rsidR="005810E5" w:rsidRDefault="005810E5">
      <w:pPr>
        <w:pStyle w:val="a5"/>
      </w:pPr>
      <w:r>
        <w:rPr>
          <w:rFonts w:hint="eastAsia"/>
        </w:rPr>
        <w:tab/>
      </w:r>
      <w:r w:rsidR="003126D0">
        <w:rPr>
          <w:noProof/>
          <w:position w:val="-26"/>
          <w:lang w:val="en-GB"/>
        </w:rPr>
        <w:drawing>
          <wp:inline distT="0" distB="0" distL="0" distR="0" wp14:anchorId="1FB307DC" wp14:editId="32415532">
            <wp:extent cx="1524000" cy="4095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4000" cy="409575"/>
                    </a:xfrm>
                    <a:prstGeom prst="rect">
                      <a:avLst/>
                    </a:prstGeom>
                    <a:noFill/>
                    <a:ln>
                      <a:noFill/>
                    </a:ln>
                  </pic:spPr>
                </pic:pic>
              </a:graphicData>
            </a:graphic>
          </wp:inline>
        </w:drawing>
      </w:r>
      <w:r>
        <w:rPr>
          <w:rFonts w:hint="eastAsia"/>
        </w:rPr>
        <w:tab/>
      </w:r>
      <w:r>
        <w:rPr>
          <w:rFonts w:hint="eastAsia"/>
        </w:rPr>
        <w:t>（</w:t>
      </w:r>
      <w:r>
        <w:t>36</w:t>
      </w:r>
      <w:r>
        <w:rPr>
          <w:rFonts w:hint="eastAsia"/>
        </w:rPr>
        <w:t>）</w:t>
      </w:r>
    </w:p>
    <w:p w14:paraId="4538F036" w14:textId="77777777" w:rsidR="005810E5" w:rsidRDefault="005810E5">
      <w:pPr>
        <w:rPr>
          <w:color w:val="000000"/>
        </w:rPr>
      </w:pPr>
      <w:r>
        <w:rPr>
          <w:color w:val="000000"/>
        </w:rPr>
        <w:br w:type="page"/>
      </w:r>
      <w:r>
        <w:rPr>
          <w:rFonts w:hint="eastAsia"/>
          <w:color w:val="000000"/>
        </w:rPr>
        <w:lastRenderedPageBreak/>
        <w:t>当</w:t>
      </w:r>
      <w:r>
        <w:rPr>
          <w:color w:val="000000"/>
        </w:rPr>
        <w:t xml:space="preserve"> 0</w:t>
      </w:r>
      <w:r>
        <w:rPr>
          <w:color w:val="000000"/>
        </w:rPr>
        <w:t>＜</w:t>
      </w:r>
      <w:r>
        <w:rPr>
          <w:i/>
          <w:color w:val="000000"/>
        </w:rPr>
        <w:t>t</w:t>
      </w:r>
      <w:r>
        <w:rPr>
          <w:iCs/>
          <w:color w:val="000000"/>
        </w:rPr>
        <w:sym w:font="Symbol" w:char="F0A3"/>
      </w:r>
      <w:r>
        <w:rPr>
          <w:rFonts w:hint="eastAsia"/>
          <w:i/>
          <w:color w:val="000000"/>
        </w:rPr>
        <w:t xml:space="preserve"> </w:t>
      </w:r>
      <w:r>
        <w:rPr>
          <w:i/>
          <w:color w:val="000000"/>
        </w:rPr>
        <w:t>LT</w:t>
      </w:r>
      <w:r>
        <w:rPr>
          <w:i/>
          <w:color w:val="000000"/>
          <w:vertAlign w:val="subscript"/>
        </w:rPr>
        <w:t>s</w:t>
      </w:r>
      <w:r>
        <w:rPr>
          <w:rFonts w:hint="eastAsia"/>
          <w:color w:val="000000"/>
        </w:rPr>
        <w:t>时，在实际的实现中，</w:t>
      </w:r>
      <w:r>
        <w:rPr>
          <w:i/>
          <w:color w:val="000000"/>
        </w:rPr>
        <w:t>q</w:t>
      </w:r>
      <w:r>
        <w:rPr>
          <w:color w:val="000000"/>
        </w:rPr>
        <w:t>(</w:t>
      </w:r>
      <w:r>
        <w:rPr>
          <w:i/>
          <w:color w:val="000000"/>
        </w:rPr>
        <w:t>t</w:t>
      </w:r>
      <w:r>
        <w:rPr>
          <w:color w:val="000000"/>
        </w:rPr>
        <w:t>)</w:t>
      </w:r>
      <w:r>
        <w:rPr>
          <w:rFonts w:hint="eastAsia"/>
          <w:color w:val="000000"/>
        </w:rPr>
        <w:t>可以用多项式表示为简化的形式：</w:t>
      </w:r>
    </w:p>
    <w:p w14:paraId="34642F05" w14:textId="77777777" w:rsidR="005810E5" w:rsidRDefault="005810E5">
      <w:pPr>
        <w:pStyle w:val="a5"/>
      </w:pPr>
      <w:r>
        <w:tab/>
      </w:r>
      <w:r w:rsidR="003126D0">
        <w:rPr>
          <w:noProof/>
          <w:position w:val="-28"/>
          <w:lang w:val="en-GB"/>
        </w:rPr>
        <w:drawing>
          <wp:inline distT="0" distB="0" distL="0" distR="0" wp14:anchorId="0F6E2394" wp14:editId="0F579207">
            <wp:extent cx="3838575" cy="4667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cstate="print">
                      <a:extLst>
                        <a:ext uri="{28A0092B-C50C-407E-A947-70E740481C1C}">
                          <a14:useLocalDpi xmlns:a14="http://schemas.microsoft.com/office/drawing/2010/main" val="0"/>
                        </a:ext>
                      </a:extLst>
                    </a:blip>
                    <a:srcRect r="-276"/>
                    <a:stretch>
                      <a:fillRect/>
                    </a:stretch>
                  </pic:blipFill>
                  <pic:spPr bwMode="auto">
                    <a:xfrm>
                      <a:off x="0" y="0"/>
                      <a:ext cx="3838575" cy="466725"/>
                    </a:xfrm>
                    <a:prstGeom prst="rect">
                      <a:avLst/>
                    </a:prstGeom>
                    <a:noFill/>
                    <a:ln>
                      <a:noFill/>
                    </a:ln>
                  </pic:spPr>
                </pic:pic>
              </a:graphicData>
            </a:graphic>
          </wp:inline>
        </w:drawing>
      </w:r>
      <w:r>
        <w:rPr>
          <w:rFonts w:hint="eastAsia"/>
        </w:rPr>
        <w:t xml:space="preserve">     </w:t>
      </w:r>
      <w:r>
        <w:rPr>
          <w:rFonts w:hint="eastAsia"/>
        </w:rPr>
        <w:t>对于</w:t>
      </w:r>
      <w:r>
        <w:rPr>
          <w:rFonts w:hint="eastAsia"/>
        </w:rPr>
        <w:t>0</w:t>
      </w:r>
      <w:r>
        <w:rPr>
          <w:rFonts w:hint="eastAsia"/>
        </w:rPr>
        <w:t>＜</w:t>
      </w:r>
      <w:r>
        <w:rPr>
          <w:rFonts w:hint="eastAsia"/>
          <w:i/>
          <w:iCs/>
        </w:rPr>
        <w:t>t</w:t>
      </w:r>
      <w:r>
        <w:rPr>
          <w:iCs/>
          <w:color w:val="000000"/>
        </w:rPr>
        <w:sym w:font="Symbol" w:char="F0A3"/>
      </w:r>
      <w:r>
        <w:rPr>
          <w:rFonts w:hint="eastAsia"/>
          <w:i/>
          <w:iCs/>
        </w:rPr>
        <w:t>LT</w:t>
      </w:r>
      <w:r>
        <w:rPr>
          <w:rFonts w:hint="eastAsia"/>
          <w:i/>
          <w:iCs/>
          <w:vertAlign w:val="subscript"/>
        </w:rPr>
        <w:t>s</w:t>
      </w:r>
      <w:r>
        <w:tab/>
      </w:r>
      <w:r>
        <w:rPr>
          <w:rFonts w:hint="eastAsia"/>
        </w:rPr>
        <w:t>（</w:t>
      </w:r>
      <w:r>
        <w:t>37</w:t>
      </w:r>
      <w:r>
        <w:rPr>
          <w:rFonts w:hint="eastAsia"/>
        </w:rPr>
        <w:t>）</w:t>
      </w:r>
    </w:p>
    <w:p w14:paraId="026C9FC6" w14:textId="77777777" w:rsidR="005810E5" w:rsidRDefault="005810E5">
      <w:pPr>
        <w:rPr>
          <w:color w:val="000000"/>
        </w:rPr>
      </w:pPr>
      <w:r>
        <w:rPr>
          <w:rFonts w:hint="eastAsia"/>
          <w:color w:val="000000"/>
        </w:rPr>
        <w:t>其中</w:t>
      </w:r>
      <w:r>
        <w:rPr>
          <w:i/>
          <w:color w:val="000000"/>
        </w:rPr>
        <w:t>m</w:t>
      </w:r>
      <w:r>
        <w:rPr>
          <w:iCs/>
          <w:color w:val="000000"/>
        </w:rPr>
        <w:t xml:space="preserve">, </w:t>
      </w:r>
      <w:r>
        <w:rPr>
          <w:i/>
          <w:color w:val="000000"/>
        </w:rPr>
        <w:t>L</w:t>
      </w:r>
      <w:r>
        <w:rPr>
          <w:rFonts w:hint="eastAsia"/>
          <w:color w:val="000000"/>
        </w:rPr>
        <w:t>（符号内整形脉冲的宽度）为设计参数。</w:t>
      </w:r>
    </w:p>
    <w:p w14:paraId="1C3A10F3" w14:textId="77777777" w:rsidR="005810E5" w:rsidRDefault="005810E5">
      <w:pPr>
        <w:rPr>
          <w:color w:val="000000"/>
        </w:rPr>
      </w:pPr>
      <w:r>
        <w:rPr>
          <w:rFonts w:hint="eastAsia"/>
          <w:color w:val="000000"/>
        </w:rPr>
        <w:t>对于</w:t>
      </w:r>
      <w:r>
        <w:rPr>
          <w:rFonts w:hint="eastAsia"/>
          <w:color w:val="000000"/>
        </w:rPr>
        <w:t>2</w:t>
      </w:r>
      <w:r>
        <w:rPr>
          <w:rFonts w:hint="eastAsia"/>
          <w:color w:val="000000"/>
        </w:rPr>
        <w:t>状态调制</w:t>
      </w:r>
      <w:r>
        <w:rPr>
          <w:color w:val="000000"/>
        </w:rPr>
        <w:t>(</w:t>
      </w:r>
      <w:r>
        <w:rPr>
          <w:i/>
          <w:color w:val="000000"/>
        </w:rPr>
        <w:t>M</w:t>
      </w:r>
      <w:r>
        <w:rPr>
          <w:color w:val="000000"/>
        </w:rPr>
        <w:t> </w:t>
      </w:r>
      <w:r>
        <w:rPr>
          <w:rFonts w:hint="eastAsia"/>
          <w:color w:val="000000"/>
        </w:rPr>
        <w:t>=</w:t>
      </w:r>
      <w:r>
        <w:rPr>
          <w:color w:val="000000"/>
        </w:rPr>
        <w:t xml:space="preserve"> 2) </w:t>
      </w:r>
      <w:r>
        <w:rPr>
          <w:i/>
          <w:color w:val="000000"/>
        </w:rPr>
        <w:t>h</w:t>
      </w:r>
      <w:r>
        <w:rPr>
          <w:color w:val="000000"/>
        </w:rPr>
        <w:t> </w:t>
      </w:r>
      <w:r>
        <w:rPr>
          <w:rFonts w:hint="eastAsia"/>
          <w:color w:val="000000"/>
        </w:rPr>
        <w:t>=</w:t>
      </w:r>
      <w:r>
        <w:rPr>
          <w:color w:val="000000"/>
        </w:rPr>
        <w:t> 0.5</w:t>
      </w:r>
      <w:r>
        <w:rPr>
          <w:rFonts w:hint="eastAsia"/>
          <w:color w:val="000000"/>
        </w:rPr>
        <w:t>是最合适的。此外，如果取</w:t>
      </w:r>
      <w:r>
        <w:rPr>
          <w:i/>
          <w:color w:val="000000"/>
        </w:rPr>
        <w:t>m</w:t>
      </w:r>
      <w:r>
        <w:rPr>
          <w:color w:val="000000"/>
        </w:rPr>
        <w:t> </w:t>
      </w:r>
      <w:r>
        <w:rPr>
          <w:rFonts w:hint="eastAsia"/>
          <w:color w:val="000000"/>
        </w:rPr>
        <w:t>=</w:t>
      </w:r>
      <w:r>
        <w:rPr>
          <w:color w:val="000000"/>
        </w:rPr>
        <w:t> 0.25</w:t>
      </w:r>
      <w:r>
        <w:rPr>
          <w:rFonts w:hint="eastAsia"/>
          <w:color w:val="000000"/>
        </w:rPr>
        <w:t>和</w:t>
      </w:r>
      <w:r>
        <w:rPr>
          <w:i/>
          <w:color w:val="000000"/>
        </w:rPr>
        <w:t>L</w:t>
      </w:r>
      <w:r>
        <w:rPr>
          <w:color w:val="000000"/>
        </w:rPr>
        <w:t> </w:t>
      </w:r>
      <w:r>
        <w:rPr>
          <w:rFonts w:hint="eastAsia"/>
          <w:color w:val="000000"/>
        </w:rPr>
        <w:t>=</w:t>
      </w:r>
      <w:r>
        <w:rPr>
          <w:color w:val="000000"/>
        </w:rPr>
        <w:t xml:space="preserve"> 4 </w:t>
      </w:r>
      <w:r>
        <w:rPr>
          <w:rFonts w:hint="eastAsia"/>
          <w:color w:val="000000"/>
        </w:rPr>
        <w:t>，使用</w:t>
      </w:r>
      <w:r>
        <w:rPr>
          <w:i/>
          <w:color w:val="000000"/>
        </w:rPr>
        <w:t>h</w:t>
      </w:r>
      <w:r>
        <w:rPr>
          <w:color w:val="000000"/>
        </w:rPr>
        <w:t> </w:t>
      </w:r>
      <w:r>
        <w:rPr>
          <w:rFonts w:hint="eastAsia"/>
          <w:color w:val="000000"/>
        </w:rPr>
        <w:t>=</w:t>
      </w:r>
      <w:r>
        <w:rPr>
          <w:color w:val="000000"/>
        </w:rPr>
        <w:t> 0.5</w:t>
      </w:r>
      <w:r>
        <w:rPr>
          <w:rFonts w:hint="eastAsia"/>
          <w:color w:val="000000"/>
        </w:rPr>
        <w:t>可以得到对经典的</w:t>
      </w:r>
      <w:r>
        <w:rPr>
          <w:rFonts w:hint="eastAsia"/>
          <w:color w:val="000000"/>
        </w:rPr>
        <w:t>TFM</w:t>
      </w:r>
      <w:r>
        <w:rPr>
          <w:rFonts w:hint="eastAsia"/>
          <w:color w:val="000000"/>
        </w:rPr>
        <w:t>调制的最佳近似。</w:t>
      </w:r>
    </w:p>
    <w:p w14:paraId="7AA8FF96" w14:textId="77777777" w:rsidR="005810E5" w:rsidRDefault="005810E5">
      <w:pPr>
        <w:pStyle w:val="bt2"/>
      </w:pPr>
      <w:bookmarkStart w:id="233" w:name="_Toc426011263"/>
      <w:bookmarkStart w:id="234" w:name="_Toc426170297"/>
      <w:bookmarkStart w:id="235" w:name="_Toc426171698"/>
      <w:bookmarkStart w:id="236" w:name="_Toc460936751"/>
      <w:r>
        <w:t>2.2</w:t>
      </w:r>
      <w:r>
        <w:tab/>
      </w:r>
      <w:bookmarkEnd w:id="233"/>
      <w:bookmarkEnd w:id="234"/>
      <w:bookmarkEnd w:id="235"/>
      <w:bookmarkEnd w:id="236"/>
      <w:r>
        <w:rPr>
          <w:rFonts w:hint="eastAsia"/>
        </w:rPr>
        <w:t>频谱</w:t>
      </w:r>
    </w:p>
    <w:p w14:paraId="40620F02" w14:textId="77777777" w:rsidR="005810E5" w:rsidRDefault="005810E5">
      <w:pPr>
        <w:rPr>
          <w:color w:val="000000"/>
        </w:rPr>
      </w:pPr>
      <w:r>
        <w:rPr>
          <w:rFonts w:hint="eastAsia"/>
          <w:color w:val="000000"/>
        </w:rPr>
        <w:t>图</w:t>
      </w:r>
      <w:r>
        <w:rPr>
          <w:rFonts w:hint="eastAsia"/>
          <w:color w:val="000000"/>
        </w:rPr>
        <w:t>30</w:t>
      </w:r>
      <w:r>
        <w:rPr>
          <w:rFonts w:hint="eastAsia"/>
          <w:color w:val="000000"/>
        </w:rPr>
        <w:t>分别显示了</w:t>
      </w:r>
      <w:r>
        <w:rPr>
          <w:i/>
          <w:color w:val="000000"/>
        </w:rPr>
        <w:t>h</w:t>
      </w:r>
      <w:r>
        <w:rPr>
          <w:color w:val="000000"/>
        </w:rPr>
        <w:t> </w:t>
      </w:r>
      <w:r>
        <w:rPr>
          <w:rFonts w:hint="eastAsia"/>
          <w:color w:val="000000"/>
        </w:rPr>
        <w:t>=</w:t>
      </w:r>
      <w:r>
        <w:rPr>
          <w:color w:val="000000"/>
        </w:rPr>
        <w:t> 0.5</w:t>
      </w:r>
      <w:r>
        <w:rPr>
          <w:rFonts w:hint="eastAsia"/>
          <w:color w:val="000000"/>
        </w:rPr>
        <w:t>时，</w:t>
      </w:r>
      <w:r>
        <w:rPr>
          <w:rFonts w:hint="eastAsia"/>
          <w:color w:val="000000"/>
        </w:rPr>
        <w:t>2</w:t>
      </w:r>
      <w:r>
        <w:rPr>
          <w:rFonts w:hint="eastAsia"/>
          <w:color w:val="000000"/>
        </w:rPr>
        <w:t>状态调制在（</w:t>
      </w:r>
      <w:r>
        <w:rPr>
          <w:i/>
          <w:color w:val="000000"/>
        </w:rPr>
        <w:t>L</w:t>
      </w:r>
      <w:r>
        <w:rPr>
          <w:color w:val="000000"/>
        </w:rPr>
        <w:t> </w:t>
      </w:r>
      <w:r>
        <w:rPr>
          <w:rFonts w:hint="eastAsia"/>
          <w:color w:val="000000"/>
        </w:rPr>
        <w:t>=</w:t>
      </w:r>
      <w:r>
        <w:rPr>
          <w:color w:val="000000"/>
        </w:rPr>
        <w:t xml:space="preserve"> 3, </w:t>
      </w:r>
      <w:r>
        <w:rPr>
          <w:i/>
          <w:color w:val="000000"/>
        </w:rPr>
        <w:t>m</w:t>
      </w:r>
      <w:r>
        <w:rPr>
          <w:color w:val="000000"/>
        </w:rPr>
        <w:t> </w:t>
      </w:r>
      <w:r>
        <w:rPr>
          <w:rFonts w:hint="eastAsia"/>
          <w:color w:val="000000"/>
        </w:rPr>
        <w:t>=</w:t>
      </w:r>
      <w:r>
        <w:rPr>
          <w:color w:val="000000"/>
        </w:rPr>
        <w:t> 0.32</w:t>
      </w:r>
      <w:r>
        <w:rPr>
          <w:rFonts w:hint="eastAsia"/>
          <w:color w:val="000000"/>
        </w:rPr>
        <w:t>）以及（</w:t>
      </w:r>
      <w:r>
        <w:rPr>
          <w:i/>
          <w:color w:val="000000"/>
        </w:rPr>
        <w:t>L</w:t>
      </w:r>
      <w:r>
        <w:rPr>
          <w:color w:val="000000"/>
        </w:rPr>
        <w:t> </w:t>
      </w:r>
      <w:r>
        <w:rPr>
          <w:rFonts w:hint="eastAsia"/>
          <w:color w:val="000000"/>
        </w:rPr>
        <w:t>=</w:t>
      </w:r>
      <w:r>
        <w:rPr>
          <w:color w:val="000000"/>
        </w:rPr>
        <w:t xml:space="preserve"> 4, </w:t>
      </w:r>
      <w:r>
        <w:rPr>
          <w:i/>
          <w:color w:val="000000"/>
        </w:rPr>
        <w:t>m</w:t>
      </w:r>
      <w:r>
        <w:rPr>
          <w:color w:val="000000"/>
        </w:rPr>
        <w:t> </w:t>
      </w:r>
      <w:r>
        <w:rPr>
          <w:rFonts w:hint="eastAsia"/>
          <w:color w:val="000000"/>
        </w:rPr>
        <w:t>=</w:t>
      </w:r>
      <w:r>
        <w:rPr>
          <w:color w:val="000000"/>
        </w:rPr>
        <w:t> 0.25</w:t>
      </w:r>
      <w:r>
        <w:rPr>
          <w:rFonts w:hint="eastAsia"/>
          <w:color w:val="000000"/>
        </w:rPr>
        <w:t>）这两种情况下模拟的功率密度谱。幅度为频带中间的值，用</w:t>
      </w:r>
      <w:r>
        <w:rPr>
          <w:color w:val="000000"/>
        </w:rPr>
        <w:t>dB</w:t>
      </w:r>
      <w:r>
        <w:rPr>
          <w:rFonts w:hint="eastAsia"/>
          <w:color w:val="000000"/>
        </w:rPr>
        <w:t>表示，频率用比特率</w:t>
      </w:r>
      <w:r>
        <w:rPr>
          <w:i/>
          <w:color w:val="000000"/>
        </w:rPr>
        <w:t>f</w:t>
      </w:r>
      <w:r>
        <w:rPr>
          <w:i/>
          <w:color w:val="000000"/>
          <w:vertAlign w:val="subscript"/>
        </w:rPr>
        <w:t>b</w:t>
      </w:r>
      <w:r>
        <w:rPr>
          <w:rFonts w:hint="eastAsia"/>
          <w:color w:val="000000"/>
        </w:rPr>
        <w:t>表示。</w:t>
      </w:r>
    </w:p>
    <w:p w14:paraId="0CE6A0C3" w14:textId="77777777" w:rsidR="005810E5" w:rsidRDefault="005810E5">
      <w:pPr>
        <w:rPr>
          <w:color w:val="000000"/>
        </w:rPr>
      </w:pPr>
    </w:p>
    <w:p w14:paraId="06B214F0" w14:textId="77777777" w:rsidR="005810E5" w:rsidRDefault="005810E5">
      <w:pPr>
        <w:pStyle w:val="aa"/>
      </w:pPr>
      <w:r>
        <w:rPr>
          <w:rFonts w:hint="eastAsia"/>
        </w:rPr>
        <w:t>图</w:t>
      </w:r>
      <w:r>
        <w:rPr>
          <w:rFonts w:hint="eastAsia"/>
        </w:rPr>
        <w:t>30</w:t>
      </w:r>
    </w:p>
    <w:p w14:paraId="78D9E239" w14:textId="77777777" w:rsidR="005810E5" w:rsidRDefault="005810E5">
      <w:pPr>
        <w:pStyle w:val="ab"/>
      </w:pPr>
      <w:r>
        <w:t>2</w:t>
      </w:r>
      <w:r>
        <w:t>状态</w:t>
      </w:r>
      <w:r>
        <w:t>CPM</w:t>
      </w:r>
      <w:r>
        <w:t>（</w:t>
      </w:r>
      <w:r>
        <w:rPr>
          <w:i/>
        </w:rPr>
        <w:t>h=</w:t>
      </w:r>
      <w:r>
        <w:rPr>
          <w:iCs/>
        </w:rPr>
        <w:t>0.5</w:t>
      </w:r>
      <w:r>
        <w:rPr>
          <w:iCs/>
        </w:rPr>
        <w:t>）</w:t>
      </w:r>
      <w:r>
        <w:t>的模拟功率密度谱</w:t>
      </w:r>
    </w:p>
    <w:p w14:paraId="59C896E6" w14:textId="77777777" w:rsidR="005810E5" w:rsidRDefault="003126D0">
      <w:pPr>
        <w:pStyle w:val="ac"/>
      </w:pPr>
      <w:r>
        <w:rPr>
          <w:noProof/>
        </w:rPr>
        <w:drawing>
          <wp:inline distT="0" distB="0" distL="0" distR="0" wp14:anchorId="2D89BEEE" wp14:editId="186E86A2">
            <wp:extent cx="4600575" cy="29813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t="16310"/>
                    <a:stretch>
                      <a:fillRect/>
                    </a:stretch>
                  </pic:blipFill>
                  <pic:spPr bwMode="auto">
                    <a:xfrm>
                      <a:off x="0" y="0"/>
                      <a:ext cx="4600575" cy="2981325"/>
                    </a:xfrm>
                    <a:prstGeom prst="rect">
                      <a:avLst/>
                    </a:prstGeom>
                    <a:noFill/>
                    <a:ln>
                      <a:noFill/>
                    </a:ln>
                  </pic:spPr>
                </pic:pic>
              </a:graphicData>
            </a:graphic>
          </wp:inline>
        </w:drawing>
      </w:r>
    </w:p>
    <w:p w14:paraId="7F51C87F" w14:textId="77777777" w:rsidR="005810E5" w:rsidRDefault="005810E5">
      <w:pPr>
        <w:rPr>
          <w:color w:val="000000"/>
        </w:rPr>
      </w:pPr>
    </w:p>
    <w:p w14:paraId="7F85B342" w14:textId="77777777" w:rsidR="005810E5" w:rsidRDefault="005810E5">
      <w:pPr>
        <w:rPr>
          <w:color w:val="000000"/>
        </w:rPr>
      </w:pPr>
      <w:r>
        <w:rPr>
          <w:rFonts w:hint="eastAsia"/>
          <w:color w:val="000000"/>
        </w:rPr>
        <w:t>图</w:t>
      </w:r>
      <w:r>
        <w:rPr>
          <w:color w:val="000000"/>
        </w:rPr>
        <w:t>31</w:t>
      </w:r>
      <w:r>
        <w:rPr>
          <w:rFonts w:hint="eastAsia"/>
          <w:color w:val="000000"/>
        </w:rPr>
        <w:t>表示在</w:t>
      </w:r>
      <w:r>
        <w:rPr>
          <w:i/>
          <w:color w:val="000000"/>
        </w:rPr>
        <w:t>m</w:t>
      </w:r>
      <w:r>
        <w:rPr>
          <w:color w:val="000000"/>
        </w:rPr>
        <w:t> </w:t>
      </w:r>
      <w:r>
        <w:rPr>
          <w:rFonts w:hint="eastAsia"/>
          <w:color w:val="000000"/>
        </w:rPr>
        <w:t>=</w:t>
      </w:r>
      <w:r>
        <w:rPr>
          <w:color w:val="000000"/>
        </w:rPr>
        <w:t> 0.49</w:t>
      </w:r>
      <w:r>
        <w:rPr>
          <w:rFonts w:hint="eastAsia"/>
          <w:color w:val="000000"/>
        </w:rPr>
        <w:t>，</w:t>
      </w:r>
      <w:r>
        <w:rPr>
          <w:i/>
          <w:color w:val="000000"/>
        </w:rPr>
        <w:t>L</w:t>
      </w:r>
      <w:r>
        <w:rPr>
          <w:color w:val="000000"/>
        </w:rPr>
        <w:t> </w:t>
      </w:r>
      <w:r>
        <w:rPr>
          <w:rFonts w:hint="eastAsia"/>
          <w:color w:val="000000"/>
        </w:rPr>
        <w:t>=</w:t>
      </w:r>
      <w:r>
        <w:rPr>
          <w:color w:val="000000"/>
        </w:rPr>
        <w:t> 2</w:t>
      </w:r>
      <w:r>
        <w:rPr>
          <w:rFonts w:hint="eastAsia"/>
          <w:color w:val="000000"/>
        </w:rPr>
        <w:t>以及不同的调制指数下，</w:t>
      </w:r>
      <w:r>
        <w:rPr>
          <w:rFonts w:hint="eastAsia"/>
          <w:color w:val="000000"/>
        </w:rPr>
        <w:t>4</w:t>
      </w:r>
      <w:r>
        <w:rPr>
          <w:rFonts w:hint="eastAsia"/>
          <w:color w:val="000000"/>
        </w:rPr>
        <w:t>状态调制的模拟功率密度谱（</w:t>
      </w:r>
      <w:r>
        <w:rPr>
          <w:i/>
          <w:color w:val="000000"/>
        </w:rPr>
        <w:t>M</w:t>
      </w:r>
      <w:r>
        <w:rPr>
          <w:color w:val="000000"/>
        </w:rPr>
        <w:t> </w:t>
      </w:r>
      <w:r>
        <w:rPr>
          <w:rFonts w:hint="eastAsia"/>
          <w:color w:val="000000"/>
        </w:rPr>
        <w:t>=</w:t>
      </w:r>
      <w:r>
        <w:rPr>
          <w:color w:val="000000"/>
        </w:rPr>
        <w:t> 4</w:t>
      </w:r>
      <w:r>
        <w:rPr>
          <w:rFonts w:hint="eastAsia"/>
          <w:color w:val="000000"/>
        </w:rPr>
        <w:t>）（等效于</w:t>
      </w:r>
      <w:r>
        <w:rPr>
          <w:color w:val="000000"/>
        </w:rPr>
        <w:t>2RC</w:t>
      </w:r>
      <w:r>
        <w:rPr>
          <w:rFonts w:hint="eastAsia"/>
          <w:color w:val="000000"/>
        </w:rPr>
        <w:t>：升余弦频率脉冲展宽到两个符号的宽度）。幅度为频带中间的值，用</w:t>
      </w:r>
      <w:r>
        <w:rPr>
          <w:color w:val="000000"/>
        </w:rPr>
        <w:t>dB</w:t>
      </w:r>
      <w:r>
        <w:rPr>
          <w:rFonts w:hint="eastAsia"/>
          <w:color w:val="000000"/>
        </w:rPr>
        <w:t>表示，频率用比特率</w:t>
      </w:r>
      <w:r>
        <w:rPr>
          <w:i/>
          <w:color w:val="000000"/>
        </w:rPr>
        <w:t>f</w:t>
      </w:r>
      <w:r>
        <w:rPr>
          <w:i/>
          <w:color w:val="000000"/>
          <w:vertAlign w:val="subscript"/>
        </w:rPr>
        <w:t>b</w:t>
      </w:r>
      <w:r>
        <w:rPr>
          <w:rFonts w:hint="eastAsia"/>
          <w:color w:val="000000"/>
        </w:rPr>
        <w:t>表示。</w:t>
      </w:r>
    </w:p>
    <w:p w14:paraId="473AE662" w14:textId="77777777" w:rsidR="005810E5" w:rsidRDefault="005810E5">
      <w:pPr>
        <w:pStyle w:val="aa"/>
      </w:pPr>
      <w:r>
        <w:br w:type="page"/>
      </w:r>
      <w:r>
        <w:rPr>
          <w:rFonts w:hint="eastAsia"/>
        </w:rPr>
        <w:lastRenderedPageBreak/>
        <w:t>图</w:t>
      </w:r>
      <w:r>
        <w:rPr>
          <w:rFonts w:hint="eastAsia"/>
        </w:rPr>
        <w:t>31</w:t>
      </w:r>
    </w:p>
    <w:p w14:paraId="39A51DBC" w14:textId="77777777" w:rsidR="005810E5" w:rsidRDefault="005810E5">
      <w:pPr>
        <w:pStyle w:val="ab"/>
      </w:pPr>
      <w:r>
        <w:t>4</w:t>
      </w:r>
      <w:r>
        <w:t>状态</w:t>
      </w:r>
      <w:r>
        <w:t>CPM</w:t>
      </w:r>
      <w:r>
        <w:t>的模拟功率密度谱</w:t>
      </w:r>
      <w:r>
        <w:rPr>
          <w:rFonts w:hint="eastAsia"/>
        </w:rPr>
        <w:t>（</w:t>
      </w:r>
      <w:r>
        <w:t>2RC</w:t>
      </w:r>
      <w:r>
        <w:t>脉冲</w:t>
      </w:r>
      <w:r>
        <w:rPr>
          <w:rFonts w:hint="eastAsia"/>
        </w:rPr>
        <w:t>）</w:t>
      </w:r>
    </w:p>
    <w:p w14:paraId="0E7290DD" w14:textId="77777777" w:rsidR="005810E5" w:rsidRDefault="003126D0">
      <w:pPr>
        <w:pStyle w:val="ac"/>
      </w:pPr>
      <w:r>
        <w:rPr>
          <w:noProof/>
        </w:rPr>
        <w:drawing>
          <wp:inline distT="0" distB="0" distL="0" distR="0" wp14:anchorId="632FA3FB" wp14:editId="35B2B7B0">
            <wp:extent cx="4600575" cy="35337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t="13829"/>
                    <a:stretch>
                      <a:fillRect/>
                    </a:stretch>
                  </pic:blipFill>
                  <pic:spPr bwMode="auto">
                    <a:xfrm>
                      <a:off x="0" y="0"/>
                      <a:ext cx="4600575" cy="3533775"/>
                    </a:xfrm>
                    <a:prstGeom prst="rect">
                      <a:avLst/>
                    </a:prstGeom>
                    <a:noFill/>
                    <a:ln>
                      <a:noFill/>
                    </a:ln>
                  </pic:spPr>
                </pic:pic>
              </a:graphicData>
            </a:graphic>
          </wp:inline>
        </w:drawing>
      </w:r>
    </w:p>
    <w:p w14:paraId="5C2C2069" w14:textId="77777777" w:rsidR="005810E5" w:rsidRDefault="005810E5">
      <w:pPr>
        <w:rPr>
          <w:color w:val="000000"/>
        </w:rPr>
      </w:pPr>
    </w:p>
    <w:p w14:paraId="23E449D7" w14:textId="77777777" w:rsidR="005810E5" w:rsidRDefault="005810E5">
      <w:pPr>
        <w:rPr>
          <w:color w:val="000000"/>
        </w:rPr>
      </w:pPr>
      <w:r>
        <w:rPr>
          <w:rFonts w:hint="eastAsia"/>
          <w:color w:val="000000"/>
        </w:rPr>
        <w:t>频谱取决于在实际实现中使用的基带滤波器。</w:t>
      </w:r>
    </w:p>
    <w:p w14:paraId="07F193F3" w14:textId="77777777" w:rsidR="005810E5" w:rsidRDefault="005810E5">
      <w:pPr>
        <w:pStyle w:val="bt2"/>
      </w:pPr>
      <w:bookmarkStart w:id="237" w:name="_Toc426011264"/>
      <w:bookmarkStart w:id="238" w:name="_Toc426170298"/>
      <w:bookmarkStart w:id="239" w:name="_Toc426171699"/>
      <w:bookmarkStart w:id="240" w:name="_Toc460936752"/>
      <w:r>
        <w:t>2.3</w:t>
      </w:r>
      <w:bookmarkEnd w:id="237"/>
      <w:bookmarkEnd w:id="238"/>
      <w:bookmarkEnd w:id="239"/>
      <w:bookmarkEnd w:id="240"/>
      <w:r>
        <w:rPr>
          <w:rFonts w:hint="eastAsia"/>
        </w:rPr>
        <w:tab/>
      </w:r>
      <w:r>
        <w:rPr>
          <w:rFonts w:hint="eastAsia"/>
        </w:rPr>
        <w:t>占用带宽</w:t>
      </w:r>
    </w:p>
    <w:p w14:paraId="59C598C2" w14:textId="77777777" w:rsidR="005810E5" w:rsidRDefault="005810E5">
      <w:pPr>
        <w:rPr>
          <w:color w:val="000000"/>
        </w:rPr>
      </w:pPr>
      <w:r>
        <w:rPr>
          <w:rFonts w:hint="eastAsia"/>
          <w:color w:val="000000"/>
        </w:rPr>
        <w:t>表</w:t>
      </w:r>
      <w:r>
        <w:rPr>
          <w:rFonts w:hint="eastAsia"/>
          <w:color w:val="000000"/>
        </w:rPr>
        <w:t>9</w:t>
      </w:r>
      <w:r>
        <w:rPr>
          <w:rFonts w:hint="eastAsia"/>
          <w:color w:val="000000"/>
        </w:rPr>
        <w:t>和表</w:t>
      </w:r>
      <w:r>
        <w:rPr>
          <w:rFonts w:hint="eastAsia"/>
          <w:color w:val="000000"/>
        </w:rPr>
        <w:t>10</w:t>
      </w:r>
      <w:r>
        <w:rPr>
          <w:rFonts w:hint="eastAsia"/>
          <w:color w:val="000000"/>
        </w:rPr>
        <w:t>分别给出了在图</w:t>
      </w:r>
      <w:r>
        <w:rPr>
          <w:rFonts w:hint="eastAsia"/>
          <w:color w:val="000000"/>
        </w:rPr>
        <w:t>30</w:t>
      </w:r>
      <w:r>
        <w:rPr>
          <w:rFonts w:hint="eastAsia"/>
          <w:color w:val="000000"/>
        </w:rPr>
        <w:t>和图</w:t>
      </w:r>
      <w:r>
        <w:rPr>
          <w:rFonts w:hint="eastAsia"/>
          <w:color w:val="000000"/>
        </w:rPr>
        <w:t>31</w:t>
      </w:r>
      <w:r>
        <w:rPr>
          <w:rFonts w:hint="eastAsia"/>
          <w:color w:val="000000"/>
        </w:rPr>
        <w:t>表示的两种情况下，总的双边射频频谱上</w:t>
      </w:r>
      <w:r>
        <w:rPr>
          <w:rFonts w:hint="eastAsia"/>
          <w:color w:val="000000"/>
        </w:rPr>
        <w:t>95%</w:t>
      </w:r>
      <w:r>
        <w:rPr>
          <w:rFonts w:hint="eastAsia"/>
          <w:color w:val="000000"/>
        </w:rPr>
        <w:t>和</w:t>
      </w:r>
      <w:r>
        <w:rPr>
          <w:rFonts w:hint="eastAsia"/>
          <w:color w:val="000000"/>
        </w:rPr>
        <w:t>99%</w:t>
      </w:r>
      <w:r>
        <w:rPr>
          <w:rFonts w:hint="eastAsia"/>
          <w:color w:val="000000"/>
        </w:rPr>
        <w:t>处的占用带宽。带宽值用比特率表示。</w:t>
      </w:r>
    </w:p>
    <w:p w14:paraId="0C822F42" w14:textId="77777777" w:rsidR="005810E5" w:rsidRDefault="005810E5">
      <w:pPr>
        <w:pStyle w:val="a8"/>
      </w:pPr>
      <w:r>
        <w:rPr>
          <w:rFonts w:hint="eastAsia"/>
        </w:rPr>
        <w:t>表</w:t>
      </w:r>
      <w:r>
        <w:rPr>
          <w:rFonts w:hint="eastAsia"/>
        </w:rPr>
        <w:t xml:space="preserve"> </w:t>
      </w:r>
      <w:r>
        <w:t>9</w:t>
      </w:r>
    </w:p>
    <w:p w14:paraId="795BB636" w14:textId="77777777" w:rsidR="005810E5" w:rsidRDefault="005810E5">
      <w:pPr>
        <w:pStyle w:val="a6"/>
      </w:pPr>
      <w:r>
        <w:t>2</w:t>
      </w:r>
      <w:r>
        <w:t>状态</w:t>
      </w:r>
      <w:r>
        <w:t xml:space="preserve">CPM, </w:t>
      </w:r>
      <w:r>
        <w:rPr>
          <w:i/>
        </w:rPr>
        <w:t>h</w:t>
      </w:r>
      <w:r>
        <w:t> </w:t>
      </w:r>
      <w:r>
        <w:rPr>
          <w:rFonts w:hint="eastAsia"/>
        </w:rPr>
        <w:t xml:space="preserve">= </w:t>
      </w:r>
      <w:r>
        <w:t>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5810E5" w14:paraId="7D29A238" w14:textId="77777777">
        <w:trPr>
          <w:jc w:val="center"/>
        </w:trPr>
        <w:tc>
          <w:tcPr>
            <w:tcW w:w="1418" w:type="dxa"/>
          </w:tcPr>
          <w:p w14:paraId="4E6A4182" w14:textId="77777777" w:rsidR="005810E5" w:rsidRDefault="005810E5">
            <w:pPr>
              <w:pStyle w:val="a7"/>
              <w:jc w:val="center"/>
            </w:pPr>
            <w:r>
              <w:rPr>
                <w:i/>
                <w:iCs/>
              </w:rPr>
              <w:t>B</w:t>
            </w:r>
            <w:r>
              <w:t>/</w:t>
            </w:r>
            <w:r>
              <w:rPr>
                <w:i/>
                <w:iCs/>
              </w:rPr>
              <w:t>f</w:t>
            </w:r>
            <w:r>
              <w:rPr>
                <w:i/>
                <w:iCs/>
                <w:vertAlign w:val="subscript"/>
              </w:rPr>
              <w:t>b</w:t>
            </w:r>
          </w:p>
        </w:tc>
        <w:tc>
          <w:tcPr>
            <w:tcW w:w="1985" w:type="dxa"/>
          </w:tcPr>
          <w:p w14:paraId="5D5FF6DC" w14:textId="77777777" w:rsidR="005810E5" w:rsidRDefault="005810E5">
            <w:pPr>
              <w:pStyle w:val="a7"/>
              <w:jc w:val="center"/>
            </w:pPr>
            <w:r>
              <w:rPr>
                <w:i/>
                <w:iCs/>
              </w:rPr>
              <w:t>L</w:t>
            </w:r>
            <w:r>
              <w:t> </w:t>
            </w:r>
            <w:r>
              <w:rPr>
                <w:rFonts w:hint="eastAsia"/>
              </w:rPr>
              <w:t>=</w:t>
            </w:r>
            <w:r>
              <w:t xml:space="preserve"> 3, </w:t>
            </w:r>
            <w:r>
              <w:rPr>
                <w:i/>
                <w:iCs/>
              </w:rPr>
              <w:t>m</w:t>
            </w:r>
            <w:r>
              <w:t> </w:t>
            </w:r>
            <w:r>
              <w:rPr>
                <w:rFonts w:hint="eastAsia"/>
              </w:rPr>
              <w:t>=</w:t>
            </w:r>
            <w:r>
              <w:t> 0.32</w:t>
            </w:r>
          </w:p>
        </w:tc>
        <w:tc>
          <w:tcPr>
            <w:tcW w:w="1985" w:type="dxa"/>
          </w:tcPr>
          <w:p w14:paraId="458E3F92" w14:textId="77777777" w:rsidR="005810E5" w:rsidRDefault="005810E5">
            <w:pPr>
              <w:pStyle w:val="a7"/>
              <w:jc w:val="center"/>
            </w:pPr>
            <w:r>
              <w:rPr>
                <w:i/>
                <w:iCs/>
              </w:rPr>
              <w:t>L</w:t>
            </w:r>
            <w:r>
              <w:t> </w:t>
            </w:r>
            <w:r>
              <w:rPr>
                <w:rFonts w:hint="eastAsia"/>
              </w:rPr>
              <w:t>=</w:t>
            </w:r>
            <w:r>
              <w:t xml:space="preserve"> 4, </w:t>
            </w:r>
            <w:r>
              <w:rPr>
                <w:i/>
                <w:iCs/>
              </w:rPr>
              <w:t>m</w:t>
            </w:r>
            <w:r>
              <w:t> </w:t>
            </w:r>
            <w:r>
              <w:rPr>
                <w:rFonts w:hint="eastAsia"/>
              </w:rPr>
              <w:t>=</w:t>
            </w:r>
            <w:r>
              <w:t> 0.25</w:t>
            </w:r>
          </w:p>
        </w:tc>
      </w:tr>
      <w:tr w:rsidR="005810E5" w14:paraId="52E485CB" w14:textId="77777777">
        <w:trPr>
          <w:jc w:val="center"/>
        </w:trPr>
        <w:tc>
          <w:tcPr>
            <w:tcW w:w="1418" w:type="dxa"/>
          </w:tcPr>
          <w:p w14:paraId="41414AE9" w14:textId="77777777" w:rsidR="005810E5" w:rsidRDefault="005810E5">
            <w:pPr>
              <w:pStyle w:val="a7"/>
              <w:jc w:val="center"/>
            </w:pPr>
            <w:r>
              <w:t>99%</w:t>
            </w:r>
          </w:p>
        </w:tc>
        <w:tc>
          <w:tcPr>
            <w:tcW w:w="1985" w:type="dxa"/>
          </w:tcPr>
          <w:p w14:paraId="00E39D32" w14:textId="77777777" w:rsidR="005810E5" w:rsidRDefault="005810E5">
            <w:pPr>
              <w:pStyle w:val="a7"/>
              <w:jc w:val="center"/>
            </w:pPr>
            <w:r>
              <w:t>0.87</w:t>
            </w:r>
          </w:p>
        </w:tc>
        <w:tc>
          <w:tcPr>
            <w:tcW w:w="1985" w:type="dxa"/>
          </w:tcPr>
          <w:p w14:paraId="371244C2" w14:textId="77777777" w:rsidR="005810E5" w:rsidRDefault="005810E5">
            <w:pPr>
              <w:pStyle w:val="a7"/>
              <w:jc w:val="center"/>
            </w:pPr>
            <w:r>
              <w:t>0.80</w:t>
            </w:r>
          </w:p>
        </w:tc>
      </w:tr>
      <w:tr w:rsidR="005810E5" w14:paraId="624DE64C" w14:textId="77777777">
        <w:trPr>
          <w:jc w:val="center"/>
        </w:trPr>
        <w:tc>
          <w:tcPr>
            <w:tcW w:w="1418" w:type="dxa"/>
          </w:tcPr>
          <w:p w14:paraId="23ED8E58" w14:textId="77777777" w:rsidR="005810E5" w:rsidRDefault="005810E5">
            <w:pPr>
              <w:pStyle w:val="a7"/>
              <w:jc w:val="center"/>
            </w:pPr>
            <w:r>
              <w:t>95%</w:t>
            </w:r>
          </w:p>
        </w:tc>
        <w:tc>
          <w:tcPr>
            <w:tcW w:w="1985" w:type="dxa"/>
          </w:tcPr>
          <w:p w14:paraId="6B7A9863" w14:textId="77777777" w:rsidR="005810E5" w:rsidRDefault="005810E5">
            <w:pPr>
              <w:pStyle w:val="a7"/>
              <w:jc w:val="center"/>
            </w:pPr>
            <w:r>
              <w:t>0.69</w:t>
            </w:r>
          </w:p>
        </w:tc>
        <w:tc>
          <w:tcPr>
            <w:tcW w:w="1985" w:type="dxa"/>
          </w:tcPr>
          <w:p w14:paraId="593506AC" w14:textId="77777777" w:rsidR="005810E5" w:rsidRDefault="005810E5">
            <w:pPr>
              <w:pStyle w:val="a7"/>
              <w:jc w:val="center"/>
            </w:pPr>
            <w:r>
              <w:t>0.62</w:t>
            </w:r>
          </w:p>
        </w:tc>
      </w:tr>
    </w:tbl>
    <w:p w14:paraId="6188EE70" w14:textId="77777777" w:rsidR="005810E5" w:rsidRDefault="005810E5">
      <w:pPr>
        <w:rPr>
          <w:color w:val="000000"/>
        </w:rPr>
      </w:pPr>
    </w:p>
    <w:p w14:paraId="5D30300D" w14:textId="77777777" w:rsidR="005810E5" w:rsidRDefault="005810E5">
      <w:pPr>
        <w:pStyle w:val="a8"/>
      </w:pPr>
      <w:r>
        <w:rPr>
          <w:rFonts w:hint="eastAsia"/>
        </w:rPr>
        <w:t>表</w:t>
      </w:r>
      <w:r>
        <w:rPr>
          <w:rFonts w:hint="eastAsia"/>
        </w:rPr>
        <w:t xml:space="preserve"> </w:t>
      </w:r>
      <w:r>
        <w:t>10</w:t>
      </w:r>
    </w:p>
    <w:p w14:paraId="1CB05C1C" w14:textId="77777777" w:rsidR="005810E5" w:rsidRDefault="005810E5">
      <w:pPr>
        <w:pStyle w:val="a6"/>
      </w:pPr>
      <w:r>
        <w:t>4</w:t>
      </w:r>
      <w:r>
        <w:rPr>
          <w:rFonts w:hint="eastAsia"/>
        </w:rPr>
        <w:t>状态</w:t>
      </w:r>
      <w:r>
        <w:t>CPM, 2RC</w:t>
      </w:r>
      <w:r>
        <w:rPr>
          <w:rFonts w:hint="eastAsia"/>
        </w:rPr>
        <w:t>脉冲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5810E5" w14:paraId="3AD043E0" w14:textId="77777777">
        <w:trPr>
          <w:cantSplit/>
          <w:jc w:val="center"/>
        </w:trPr>
        <w:tc>
          <w:tcPr>
            <w:tcW w:w="1134" w:type="dxa"/>
          </w:tcPr>
          <w:p w14:paraId="34CA5B8A" w14:textId="77777777" w:rsidR="005810E5" w:rsidRDefault="005810E5">
            <w:pPr>
              <w:pStyle w:val="a7"/>
              <w:jc w:val="center"/>
            </w:pPr>
            <w:r>
              <w:rPr>
                <w:i/>
                <w:iCs/>
              </w:rPr>
              <w:t>B</w:t>
            </w:r>
            <w:r>
              <w:t>/</w:t>
            </w:r>
            <w:r>
              <w:rPr>
                <w:i/>
                <w:iCs/>
              </w:rPr>
              <w:t>f</w:t>
            </w:r>
            <w:r>
              <w:rPr>
                <w:i/>
                <w:iCs/>
                <w:vertAlign w:val="subscript"/>
              </w:rPr>
              <w:t>b</w:t>
            </w:r>
          </w:p>
        </w:tc>
        <w:tc>
          <w:tcPr>
            <w:tcW w:w="1134" w:type="dxa"/>
          </w:tcPr>
          <w:p w14:paraId="52268DE8" w14:textId="77777777" w:rsidR="005810E5" w:rsidRDefault="005810E5">
            <w:pPr>
              <w:pStyle w:val="a7"/>
              <w:jc w:val="center"/>
            </w:pPr>
            <w:r>
              <w:rPr>
                <w:i/>
                <w:iCs/>
              </w:rPr>
              <w:t>h</w:t>
            </w:r>
            <w:r>
              <w:t> </w:t>
            </w:r>
            <w:r>
              <w:rPr>
                <w:rFonts w:hint="eastAsia"/>
              </w:rPr>
              <w:t>=</w:t>
            </w:r>
            <w:r>
              <w:t> 1/6</w:t>
            </w:r>
          </w:p>
        </w:tc>
        <w:tc>
          <w:tcPr>
            <w:tcW w:w="1134" w:type="dxa"/>
          </w:tcPr>
          <w:p w14:paraId="2C1ECFC7" w14:textId="77777777" w:rsidR="005810E5" w:rsidRDefault="005810E5">
            <w:pPr>
              <w:pStyle w:val="a7"/>
              <w:jc w:val="center"/>
            </w:pPr>
            <w:r>
              <w:rPr>
                <w:i/>
                <w:iCs/>
              </w:rPr>
              <w:t>h</w:t>
            </w:r>
            <w:r>
              <w:t> </w:t>
            </w:r>
            <w:r>
              <w:rPr>
                <w:rFonts w:hint="eastAsia"/>
              </w:rPr>
              <w:t>=</w:t>
            </w:r>
            <w:r>
              <w:t> 1/4</w:t>
            </w:r>
          </w:p>
        </w:tc>
        <w:tc>
          <w:tcPr>
            <w:tcW w:w="1134" w:type="dxa"/>
          </w:tcPr>
          <w:p w14:paraId="3515DE9C" w14:textId="77777777" w:rsidR="005810E5" w:rsidRDefault="005810E5">
            <w:pPr>
              <w:pStyle w:val="a7"/>
              <w:jc w:val="center"/>
            </w:pPr>
            <w:r>
              <w:rPr>
                <w:i/>
                <w:iCs/>
              </w:rPr>
              <w:t>h</w:t>
            </w:r>
            <w:r>
              <w:t> </w:t>
            </w:r>
            <w:r>
              <w:rPr>
                <w:rFonts w:hint="eastAsia"/>
              </w:rPr>
              <w:t>=</w:t>
            </w:r>
            <w:r>
              <w:t> 1/3</w:t>
            </w:r>
          </w:p>
        </w:tc>
        <w:tc>
          <w:tcPr>
            <w:tcW w:w="1134" w:type="dxa"/>
          </w:tcPr>
          <w:p w14:paraId="2309CDEE" w14:textId="77777777" w:rsidR="005810E5" w:rsidRDefault="005810E5">
            <w:pPr>
              <w:pStyle w:val="a7"/>
              <w:jc w:val="center"/>
            </w:pPr>
            <w:r>
              <w:rPr>
                <w:i/>
                <w:iCs/>
              </w:rPr>
              <w:t>h</w:t>
            </w:r>
            <w:r>
              <w:t> </w:t>
            </w:r>
            <w:r>
              <w:rPr>
                <w:rFonts w:hint="eastAsia"/>
              </w:rPr>
              <w:t>=</w:t>
            </w:r>
            <w:r>
              <w:t> 1/2</w:t>
            </w:r>
          </w:p>
        </w:tc>
        <w:tc>
          <w:tcPr>
            <w:tcW w:w="1134" w:type="dxa"/>
          </w:tcPr>
          <w:p w14:paraId="4A2DF356" w14:textId="77777777" w:rsidR="005810E5" w:rsidRDefault="005810E5">
            <w:pPr>
              <w:pStyle w:val="a7"/>
              <w:jc w:val="center"/>
            </w:pPr>
            <w:r>
              <w:rPr>
                <w:i/>
                <w:iCs/>
              </w:rPr>
              <w:t>h</w:t>
            </w:r>
            <w:r>
              <w:t> </w:t>
            </w:r>
            <w:r>
              <w:rPr>
                <w:rFonts w:hint="eastAsia"/>
              </w:rPr>
              <w:t>=</w:t>
            </w:r>
            <w:r>
              <w:t> 2/3</w:t>
            </w:r>
          </w:p>
        </w:tc>
        <w:tc>
          <w:tcPr>
            <w:tcW w:w="1134" w:type="dxa"/>
          </w:tcPr>
          <w:p w14:paraId="5FDCF5D8" w14:textId="77777777" w:rsidR="005810E5" w:rsidRDefault="005810E5">
            <w:pPr>
              <w:pStyle w:val="a7"/>
              <w:jc w:val="center"/>
            </w:pPr>
            <w:r>
              <w:rPr>
                <w:i/>
                <w:iCs/>
              </w:rPr>
              <w:t>h</w:t>
            </w:r>
            <w:r>
              <w:t> </w:t>
            </w:r>
            <w:r>
              <w:rPr>
                <w:rFonts w:hint="eastAsia"/>
              </w:rPr>
              <w:t>=</w:t>
            </w:r>
            <w:r>
              <w:t> 3/4</w:t>
            </w:r>
          </w:p>
        </w:tc>
      </w:tr>
      <w:tr w:rsidR="005810E5" w14:paraId="03FB089B" w14:textId="77777777">
        <w:trPr>
          <w:cantSplit/>
          <w:jc w:val="center"/>
        </w:trPr>
        <w:tc>
          <w:tcPr>
            <w:tcW w:w="1134" w:type="dxa"/>
          </w:tcPr>
          <w:p w14:paraId="62C8AB22" w14:textId="77777777" w:rsidR="005810E5" w:rsidRDefault="005810E5">
            <w:pPr>
              <w:pStyle w:val="a7"/>
              <w:jc w:val="center"/>
            </w:pPr>
            <w:r>
              <w:t>99%</w:t>
            </w:r>
          </w:p>
        </w:tc>
        <w:tc>
          <w:tcPr>
            <w:tcW w:w="1134" w:type="dxa"/>
          </w:tcPr>
          <w:p w14:paraId="475A317C" w14:textId="77777777" w:rsidR="005810E5" w:rsidRDefault="005810E5">
            <w:pPr>
              <w:pStyle w:val="a7"/>
              <w:jc w:val="center"/>
            </w:pPr>
            <w:r>
              <w:t>0.51</w:t>
            </w:r>
          </w:p>
        </w:tc>
        <w:tc>
          <w:tcPr>
            <w:tcW w:w="1134" w:type="dxa"/>
          </w:tcPr>
          <w:p w14:paraId="6A293EBB" w14:textId="77777777" w:rsidR="005810E5" w:rsidRDefault="005810E5">
            <w:pPr>
              <w:pStyle w:val="a7"/>
              <w:jc w:val="center"/>
            </w:pPr>
            <w:r>
              <w:t>0.63</w:t>
            </w:r>
          </w:p>
        </w:tc>
        <w:tc>
          <w:tcPr>
            <w:tcW w:w="1134" w:type="dxa"/>
          </w:tcPr>
          <w:p w14:paraId="4B588039" w14:textId="77777777" w:rsidR="005810E5" w:rsidRDefault="005810E5">
            <w:pPr>
              <w:pStyle w:val="a7"/>
              <w:jc w:val="center"/>
            </w:pPr>
            <w:r>
              <w:t>0.79</w:t>
            </w:r>
          </w:p>
        </w:tc>
        <w:tc>
          <w:tcPr>
            <w:tcW w:w="1134" w:type="dxa"/>
          </w:tcPr>
          <w:p w14:paraId="1D3BE0F4" w14:textId="77777777" w:rsidR="005810E5" w:rsidRDefault="005810E5">
            <w:pPr>
              <w:pStyle w:val="a7"/>
              <w:jc w:val="center"/>
            </w:pPr>
            <w:r>
              <w:t>1.05</w:t>
            </w:r>
          </w:p>
        </w:tc>
        <w:tc>
          <w:tcPr>
            <w:tcW w:w="1134" w:type="dxa"/>
          </w:tcPr>
          <w:p w14:paraId="1D31A6BE" w14:textId="77777777" w:rsidR="005810E5" w:rsidRDefault="005810E5">
            <w:pPr>
              <w:pStyle w:val="a7"/>
              <w:jc w:val="center"/>
            </w:pPr>
            <w:r>
              <w:t>1.32</w:t>
            </w:r>
          </w:p>
        </w:tc>
        <w:tc>
          <w:tcPr>
            <w:tcW w:w="1134" w:type="dxa"/>
          </w:tcPr>
          <w:p w14:paraId="14D6800C" w14:textId="77777777" w:rsidR="005810E5" w:rsidRDefault="005810E5">
            <w:pPr>
              <w:pStyle w:val="a7"/>
              <w:jc w:val="center"/>
            </w:pPr>
            <w:r>
              <w:t>1.44</w:t>
            </w:r>
          </w:p>
        </w:tc>
      </w:tr>
      <w:tr w:rsidR="005810E5" w14:paraId="349D405B" w14:textId="77777777">
        <w:trPr>
          <w:cantSplit/>
          <w:jc w:val="center"/>
        </w:trPr>
        <w:tc>
          <w:tcPr>
            <w:tcW w:w="1134" w:type="dxa"/>
          </w:tcPr>
          <w:p w14:paraId="5085D748" w14:textId="77777777" w:rsidR="005810E5" w:rsidRDefault="005810E5">
            <w:pPr>
              <w:pStyle w:val="a7"/>
              <w:jc w:val="center"/>
            </w:pPr>
            <w:r>
              <w:t>95%</w:t>
            </w:r>
          </w:p>
        </w:tc>
        <w:tc>
          <w:tcPr>
            <w:tcW w:w="1134" w:type="dxa"/>
          </w:tcPr>
          <w:p w14:paraId="39A0CF1B" w14:textId="77777777" w:rsidR="005810E5" w:rsidRDefault="005810E5">
            <w:pPr>
              <w:pStyle w:val="a7"/>
              <w:jc w:val="center"/>
            </w:pPr>
            <w:r>
              <w:t>0.35</w:t>
            </w:r>
          </w:p>
        </w:tc>
        <w:tc>
          <w:tcPr>
            <w:tcW w:w="1134" w:type="dxa"/>
          </w:tcPr>
          <w:p w14:paraId="69361280" w14:textId="77777777" w:rsidR="005810E5" w:rsidRDefault="005810E5">
            <w:pPr>
              <w:pStyle w:val="a7"/>
              <w:jc w:val="center"/>
            </w:pPr>
            <w:r>
              <w:t>0.48</w:t>
            </w:r>
          </w:p>
        </w:tc>
        <w:tc>
          <w:tcPr>
            <w:tcW w:w="1134" w:type="dxa"/>
          </w:tcPr>
          <w:p w14:paraId="5A70B494" w14:textId="77777777" w:rsidR="005810E5" w:rsidRDefault="005810E5">
            <w:pPr>
              <w:pStyle w:val="a7"/>
              <w:jc w:val="center"/>
            </w:pPr>
            <w:r>
              <w:t>0.59</w:t>
            </w:r>
          </w:p>
        </w:tc>
        <w:tc>
          <w:tcPr>
            <w:tcW w:w="1134" w:type="dxa"/>
          </w:tcPr>
          <w:p w14:paraId="30CC8A2D" w14:textId="77777777" w:rsidR="005810E5" w:rsidRDefault="005810E5">
            <w:pPr>
              <w:pStyle w:val="a7"/>
              <w:jc w:val="center"/>
            </w:pPr>
            <w:r>
              <w:t>0.86</w:t>
            </w:r>
          </w:p>
        </w:tc>
        <w:tc>
          <w:tcPr>
            <w:tcW w:w="1134" w:type="dxa"/>
          </w:tcPr>
          <w:p w14:paraId="31DDB637" w14:textId="77777777" w:rsidR="005810E5" w:rsidRDefault="005810E5">
            <w:pPr>
              <w:pStyle w:val="a7"/>
              <w:jc w:val="center"/>
            </w:pPr>
            <w:r>
              <w:t>1.11</w:t>
            </w:r>
          </w:p>
        </w:tc>
        <w:tc>
          <w:tcPr>
            <w:tcW w:w="1134" w:type="dxa"/>
          </w:tcPr>
          <w:p w14:paraId="21A43BF7" w14:textId="77777777" w:rsidR="005810E5" w:rsidRDefault="005810E5">
            <w:pPr>
              <w:pStyle w:val="a7"/>
              <w:jc w:val="center"/>
            </w:pPr>
            <w:r>
              <w:t>1.24</w:t>
            </w:r>
          </w:p>
        </w:tc>
      </w:tr>
    </w:tbl>
    <w:p w14:paraId="0FBAC3CB" w14:textId="77777777" w:rsidR="005810E5" w:rsidRDefault="005810E5">
      <w:pPr>
        <w:rPr>
          <w:color w:val="000000"/>
        </w:rPr>
      </w:pPr>
    </w:p>
    <w:p w14:paraId="0AF60955" w14:textId="77777777" w:rsidR="005810E5" w:rsidRDefault="005810E5">
      <w:pPr>
        <w:pStyle w:val="bt1"/>
      </w:pPr>
      <w:r>
        <w:br w:type="page"/>
      </w:r>
      <w:bookmarkStart w:id="241" w:name="_Toc426011265"/>
      <w:bookmarkStart w:id="242" w:name="_Toc426170299"/>
      <w:bookmarkStart w:id="243" w:name="_Toc426171700"/>
      <w:bookmarkStart w:id="244" w:name="_Toc460936753"/>
      <w:r>
        <w:lastRenderedPageBreak/>
        <w:t>3</w:t>
      </w:r>
      <w:r>
        <w:rPr>
          <w:rFonts w:hint="eastAsia"/>
        </w:rPr>
        <w:tab/>
      </w:r>
      <w:r>
        <w:rPr>
          <w:rFonts w:hint="eastAsia"/>
        </w:rPr>
        <w:t>高斯最小频移键控（</w:t>
      </w:r>
      <w:r>
        <w:t>GMSK</w:t>
      </w:r>
      <w:bookmarkEnd w:id="241"/>
      <w:bookmarkEnd w:id="242"/>
      <w:bookmarkEnd w:id="243"/>
      <w:bookmarkEnd w:id="244"/>
      <w:r>
        <w:rPr>
          <w:rFonts w:hint="eastAsia"/>
        </w:rPr>
        <w:t>）</w:t>
      </w:r>
    </w:p>
    <w:p w14:paraId="1BD0B967" w14:textId="77777777" w:rsidR="005810E5" w:rsidRDefault="005810E5">
      <w:pPr>
        <w:rPr>
          <w:color w:val="000000"/>
        </w:rPr>
      </w:pPr>
      <w:r>
        <w:rPr>
          <w:color w:val="000000"/>
        </w:rPr>
        <w:t>GMSK</w:t>
      </w:r>
      <w:r>
        <w:rPr>
          <w:rFonts w:hint="eastAsia"/>
          <w:color w:val="000000"/>
        </w:rPr>
        <w:t>是非常经典的数字调制方案</w:t>
      </w:r>
      <w:r>
        <w:rPr>
          <w:rFonts w:hint="eastAsia"/>
          <w:color w:val="000000"/>
        </w:rPr>
        <w:t>MSK</w:t>
      </w:r>
      <w:r>
        <w:rPr>
          <w:rFonts w:hint="eastAsia"/>
          <w:color w:val="000000"/>
        </w:rPr>
        <w:t>的扩展和改进。</w:t>
      </w:r>
    </w:p>
    <w:p w14:paraId="31656EC0" w14:textId="77777777" w:rsidR="005810E5" w:rsidRDefault="005810E5">
      <w:pPr>
        <w:rPr>
          <w:color w:val="000000"/>
        </w:rPr>
      </w:pPr>
      <w:r>
        <w:rPr>
          <w:color w:val="000000"/>
        </w:rPr>
        <w:t>MSK</w:t>
      </w:r>
      <w:r>
        <w:rPr>
          <w:rFonts w:hint="eastAsia"/>
          <w:color w:val="000000"/>
        </w:rPr>
        <w:t>，也成为快速频移键控（</w:t>
      </w:r>
      <w:r>
        <w:rPr>
          <w:color w:val="000000"/>
        </w:rPr>
        <w:t>FFSK</w:t>
      </w:r>
      <w:r>
        <w:rPr>
          <w:rFonts w:hint="eastAsia"/>
          <w:color w:val="000000"/>
        </w:rPr>
        <w:t>），是连续相位频移键控（</w:t>
      </w:r>
      <w:r>
        <w:rPr>
          <w:color w:val="000000"/>
        </w:rPr>
        <w:t>CPFSK</w:t>
      </w:r>
      <w:r>
        <w:rPr>
          <w:rFonts w:hint="eastAsia"/>
          <w:color w:val="000000"/>
        </w:rPr>
        <w:t>）的一个特例，其偏移率等于</w:t>
      </w:r>
      <w:r>
        <w:rPr>
          <w:color w:val="000000"/>
        </w:rPr>
        <w:t>0.5</w:t>
      </w:r>
      <w:r>
        <w:rPr>
          <w:rFonts w:hint="eastAsia"/>
          <w:color w:val="000000"/>
        </w:rPr>
        <w:t>。</w:t>
      </w:r>
    </w:p>
    <w:p w14:paraId="1B56766C" w14:textId="77777777" w:rsidR="005810E5" w:rsidRDefault="005810E5">
      <w:pPr>
        <w:rPr>
          <w:color w:val="000000"/>
        </w:rPr>
      </w:pPr>
      <w:r>
        <w:rPr>
          <w:rFonts w:hint="eastAsia"/>
          <w:color w:val="000000"/>
        </w:rPr>
        <w:t>但是</w:t>
      </w:r>
      <w:r>
        <w:rPr>
          <w:color w:val="000000"/>
        </w:rPr>
        <w:t>MSK</w:t>
      </w:r>
      <w:r>
        <w:rPr>
          <w:rFonts w:hint="eastAsia"/>
          <w:color w:val="000000"/>
        </w:rPr>
        <w:t>也等效于</w:t>
      </w:r>
      <w:r>
        <w:rPr>
          <w:color w:val="000000"/>
        </w:rPr>
        <w:t>OQPSK</w:t>
      </w:r>
      <w:r>
        <w:rPr>
          <w:rFonts w:hint="eastAsia"/>
          <w:color w:val="000000"/>
        </w:rPr>
        <w:t>的一种形式，在这种形式下，符号脉冲的形状是半周期正弦而不是基本的未滤波的矩形脉冲。</w:t>
      </w:r>
    </w:p>
    <w:p w14:paraId="5F09C953" w14:textId="77777777" w:rsidR="005810E5" w:rsidRDefault="005810E5">
      <w:pPr>
        <w:rPr>
          <w:color w:val="000000"/>
        </w:rPr>
      </w:pPr>
      <w:r>
        <w:rPr>
          <w:color w:val="000000"/>
        </w:rPr>
        <w:t>MSK</w:t>
      </w:r>
      <w:r>
        <w:rPr>
          <w:rFonts w:hint="eastAsia"/>
          <w:color w:val="000000"/>
        </w:rPr>
        <w:t>调制的射频载波的包络是恒定的，很少会受发射的非线性设备的影响而出现恶化（</w:t>
      </w:r>
      <w:r>
        <w:rPr>
          <w:rFonts w:hint="eastAsia"/>
          <w:color w:val="000000"/>
        </w:rPr>
        <w:t>MSK</w:t>
      </w:r>
      <w:r>
        <w:rPr>
          <w:rFonts w:hint="eastAsia"/>
          <w:color w:val="000000"/>
        </w:rPr>
        <w:t>是一种频率调制）。因此</w:t>
      </w:r>
      <w:r>
        <w:rPr>
          <w:rFonts w:hint="eastAsia"/>
          <w:color w:val="000000"/>
        </w:rPr>
        <w:t>MSK</w:t>
      </w:r>
      <w:r>
        <w:rPr>
          <w:rFonts w:hint="eastAsia"/>
          <w:color w:val="000000"/>
        </w:rPr>
        <w:t>（与</w:t>
      </w:r>
      <w:r>
        <w:rPr>
          <w:rFonts w:hint="eastAsia"/>
          <w:color w:val="000000"/>
        </w:rPr>
        <w:t>QPSK</w:t>
      </w:r>
      <w:r>
        <w:rPr>
          <w:rFonts w:hint="eastAsia"/>
          <w:color w:val="000000"/>
        </w:rPr>
        <w:t>类似）也可以定义为一种线性调制方案，它具有对映符号脉冲并且允许相干鉴别，这就是说具有最佳的抗无用噪声和干扰的能力。</w:t>
      </w:r>
    </w:p>
    <w:p w14:paraId="157D68EB" w14:textId="77777777" w:rsidR="005810E5" w:rsidRDefault="005810E5">
      <w:pPr>
        <w:rPr>
          <w:color w:val="000000"/>
        </w:rPr>
      </w:pPr>
      <w:r>
        <w:rPr>
          <w:rFonts w:hint="eastAsia"/>
          <w:color w:val="000000"/>
        </w:rPr>
        <w:t>在</w:t>
      </w:r>
      <w:r>
        <w:rPr>
          <w:rFonts w:hint="eastAsia"/>
          <w:color w:val="000000"/>
        </w:rPr>
        <w:t>20</w:t>
      </w:r>
      <w:r>
        <w:rPr>
          <w:rFonts w:hint="eastAsia"/>
          <w:color w:val="000000"/>
        </w:rPr>
        <w:t>世纪</w:t>
      </w:r>
      <w:r>
        <w:rPr>
          <w:rFonts w:hint="eastAsia"/>
          <w:color w:val="000000"/>
        </w:rPr>
        <w:t>70</w:t>
      </w:r>
      <w:r>
        <w:rPr>
          <w:rFonts w:hint="eastAsia"/>
          <w:color w:val="000000"/>
        </w:rPr>
        <w:t>年代末和</w:t>
      </w:r>
      <w:r>
        <w:rPr>
          <w:rFonts w:hint="eastAsia"/>
          <w:color w:val="000000"/>
        </w:rPr>
        <w:t>80</w:t>
      </w:r>
      <w:r>
        <w:rPr>
          <w:rFonts w:hint="eastAsia"/>
          <w:color w:val="000000"/>
        </w:rPr>
        <w:t>年代初进行了很多研究和开发（</w:t>
      </w:r>
      <w:r>
        <w:rPr>
          <w:rFonts w:hint="eastAsia"/>
          <w:color w:val="000000"/>
        </w:rPr>
        <w:t>R</w:t>
      </w:r>
      <w:r>
        <w:rPr>
          <w:color w:val="000000"/>
        </w:rPr>
        <w:t>&amp;D</w:t>
      </w:r>
      <w:r>
        <w:rPr>
          <w:rFonts w:hint="eastAsia"/>
          <w:color w:val="000000"/>
        </w:rPr>
        <w:t>）来改善这一基本的调制方案，目标和限制条件如下：</w:t>
      </w:r>
    </w:p>
    <w:p w14:paraId="072ECB34" w14:textId="77777777" w:rsidR="005810E5" w:rsidRDefault="005810E5">
      <w:pPr>
        <w:pStyle w:val="1"/>
      </w:pPr>
      <w:r>
        <w:rPr>
          <w:rFonts w:hint="eastAsia"/>
        </w:rPr>
        <w:t>—</w:t>
      </w:r>
      <w:r>
        <w:rPr>
          <w:rFonts w:hint="eastAsia"/>
        </w:rPr>
        <w:tab/>
      </w:r>
      <w:r>
        <w:rPr>
          <w:rFonts w:hint="eastAsia"/>
        </w:rPr>
        <w:t>高效的带宽利用（占用带宽窄并且有适当的频谱纯度）；</w:t>
      </w:r>
    </w:p>
    <w:p w14:paraId="2936367A" w14:textId="77777777" w:rsidR="005810E5" w:rsidRDefault="005810E5">
      <w:pPr>
        <w:pStyle w:val="1"/>
      </w:pPr>
      <w:r>
        <w:rPr>
          <w:rFonts w:hint="eastAsia"/>
        </w:rPr>
        <w:t>—</w:t>
      </w:r>
      <w:r>
        <w:rPr>
          <w:rFonts w:hint="eastAsia"/>
        </w:rPr>
        <w:tab/>
      </w:r>
      <w:r>
        <w:rPr>
          <w:rFonts w:hint="eastAsia"/>
        </w:rPr>
        <w:t>振幅恒定（发射机易于实现，合适的功率效率，产生互调产物的风险最小）；</w:t>
      </w:r>
    </w:p>
    <w:p w14:paraId="1FD49CB8" w14:textId="77777777" w:rsidR="005810E5" w:rsidRDefault="005810E5">
      <w:pPr>
        <w:pStyle w:val="1"/>
      </w:pPr>
      <w:r>
        <w:rPr>
          <w:rFonts w:hint="eastAsia"/>
        </w:rPr>
        <w:t>—</w:t>
      </w:r>
      <w:r>
        <w:rPr>
          <w:rFonts w:hint="eastAsia"/>
        </w:rPr>
        <w:tab/>
      </w:r>
      <w:r>
        <w:rPr>
          <w:rFonts w:hint="eastAsia"/>
        </w:rPr>
        <w:t>误比特率特性恶化小（与线性对映调制方案尽可能接近）；</w:t>
      </w:r>
    </w:p>
    <w:p w14:paraId="3A8D13BD" w14:textId="77777777" w:rsidR="005810E5" w:rsidRDefault="005810E5">
      <w:pPr>
        <w:pStyle w:val="1"/>
      </w:pPr>
      <w:r>
        <w:rPr>
          <w:rFonts w:hint="eastAsia"/>
        </w:rPr>
        <w:t>—</w:t>
      </w:r>
      <w:r>
        <w:rPr>
          <w:rFonts w:hint="eastAsia"/>
        </w:rPr>
        <w:tab/>
      </w:r>
      <w:r>
        <w:rPr>
          <w:rFonts w:hint="eastAsia"/>
        </w:rPr>
        <w:t>易于实现（调制器和解调器的处理）。</w:t>
      </w:r>
    </w:p>
    <w:p w14:paraId="513B0BC8" w14:textId="77777777" w:rsidR="005810E5" w:rsidRDefault="005810E5">
      <w:pPr>
        <w:rPr>
          <w:color w:val="000000"/>
        </w:rPr>
      </w:pPr>
      <w:r>
        <w:rPr>
          <w:rFonts w:hint="eastAsia"/>
          <w:color w:val="000000"/>
        </w:rPr>
        <w:t>事实上，前面四条要求多多少少是不相容，这些研究的主要目标是得到一个好的折衷设计。</w:t>
      </w:r>
      <w:r>
        <w:rPr>
          <w:rFonts w:hint="eastAsia"/>
          <w:color w:val="000000"/>
        </w:rPr>
        <w:t>GSMK</w:t>
      </w:r>
      <w:r>
        <w:rPr>
          <w:rFonts w:hint="eastAsia"/>
          <w:color w:val="000000"/>
        </w:rPr>
        <w:t>是这些研究和开发的一个成果，并且从</w:t>
      </w:r>
      <w:r>
        <w:rPr>
          <w:rFonts w:hint="eastAsia"/>
          <w:color w:val="000000"/>
        </w:rPr>
        <w:t>90</w:t>
      </w:r>
      <w:r>
        <w:rPr>
          <w:rFonts w:hint="eastAsia"/>
          <w:color w:val="000000"/>
        </w:rPr>
        <w:t>年代开始在陆地移动业务中已经得到广泛的应用。</w:t>
      </w:r>
    </w:p>
    <w:p w14:paraId="613FD47E" w14:textId="77777777" w:rsidR="005810E5" w:rsidRDefault="005810E5">
      <w:pPr>
        <w:pStyle w:val="bt2"/>
      </w:pPr>
      <w:bookmarkStart w:id="245" w:name="_Toc426011266"/>
      <w:bookmarkStart w:id="246" w:name="_Toc426170300"/>
      <w:bookmarkStart w:id="247" w:name="_Toc426171701"/>
      <w:bookmarkStart w:id="248" w:name="_Toc460936754"/>
      <w:r>
        <w:t>3.1</w:t>
      </w:r>
      <w:bookmarkEnd w:id="245"/>
      <w:bookmarkEnd w:id="246"/>
      <w:bookmarkEnd w:id="247"/>
      <w:bookmarkEnd w:id="248"/>
      <w:r>
        <w:rPr>
          <w:rFonts w:hint="eastAsia"/>
        </w:rPr>
        <w:tab/>
      </w:r>
      <w:r>
        <w:rPr>
          <w:rFonts w:hint="eastAsia"/>
        </w:rPr>
        <w:t>基本公式</w:t>
      </w:r>
    </w:p>
    <w:p w14:paraId="68C7C1A2" w14:textId="77777777" w:rsidR="005810E5" w:rsidRDefault="005810E5">
      <w:pPr>
        <w:pStyle w:val="bt2"/>
      </w:pPr>
      <w:bookmarkStart w:id="249" w:name="_Toc426011267"/>
      <w:bookmarkStart w:id="250" w:name="_Toc426170301"/>
      <w:bookmarkStart w:id="251" w:name="_Toc426171702"/>
      <w:smartTag w:uri="urn:schemas-microsoft-com:office:smarttags" w:element="chsdate">
        <w:smartTagPr>
          <w:attr w:name="IsROCDate" w:val="False"/>
          <w:attr w:name="IsLunarDate" w:val="False"/>
          <w:attr w:name="Day" w:val="30"/>
          <w:attr w:name="Month" w:val="12"/>
          <w:attr w:name="Year" w:val="1899"/>
        </w:smartTagPr>
        <w:r>
          <w:t>3.1.1</w:t>
        </w:r>
        <w:bookmarkEnd w:id="249"/>
        <w:bookmarkEnd w:id="250"/>
        <w:bookmarkEnd w:id="251"/>
        <w:r>
          <w:rPr>
            <w:rFonts w:hint="eastAsia"/>
          </w:rPr>
          <w:tab/>
        </w:r>
      </w:smartTag>
      <w:r>
        <w:rPr>
          <w:rFonts w:hint="eastAsia"/>
        </w:rPr>
        <w:t>滤波</w:t>
      </w:r>
    </w:p>
    <w:p w14:paraId="525C5837" w14:textId="77777777" w:rsidR="005810E5" w:rsidRDefault="005810E5">
      <w:pPr>
        <w:rPr>
          <w:color w:val="000000"/>
        </w:rPr>
      </w:pPr>
      <w:r>
        <w:rPr>
          <w:rFonts w:hint="eastAsia"/>
          <w:color w:val="000000"/>
        </w:rPr>
        <w:t>调制数据的值（</w:t>
      </w:r>
      <w:r>
        <w:rPr>
          <w:i/>
          <w:color w:val="000000"/>
        </w:rPr>
        <w:t>d</w:t>
      </w:r>
      <w:r>
        <w:rPr>
          <w:i/>
          <w:color w:val="000000"/>
          <w:vertAlign w:val="subscript"/>
        </w:rPr>
        <w:t>i</w:t>
      </w:r>
      <w:r>
        <w:rPr>
          <w:rFonts w:hint="eastAsia"/>
          <w:color w:val="000000"/>
        </w:rPr>
        <w:t>）用狄拉克脉冲表示，通过一个线性滤波器，滤波器的脉冲响应的定义如下：</w:t>
      </w:r>
    </w:p>
    <w:p w14:paraId="3BB11331" w14:textId="77777777" w:rsidR="005810E5" w:rsidRDefault="005810E5">
      <w:pPr>
        <w:pStyle w:val="a5"/>
      </w:pPr>
      <w:r>
        <w:tab/>
      </w:r>
      <w:r>
        <w:rPr>
          <w:i/>
        </w:rPr>
        <w:t>g</w:t>
      </w:r>
      <w:r>
        <w:t>(</w:t>
      </w:r>
      <w:r>
        <w:rPr>
          <w:rFonts w:ascii="Symbol" w:hAnsi="Symbol"/>
        </w:rPr>
        <w:t></w:t>
      </w:r>
      <w:r>
        <w:t xml:space="preserve">) </w:t>
      </w:r>
      <w:r>
        <w:rPr>
          <w:rFonts w:hint="eastAsia"/>
        </w:rPr>
        <w:t>=</w:t>
      </w:r>
      <w:r>
        <w:t xml:space="preserve"> </w:t>
      </w:r>
      <w:r>
        <w:rPr>
          <w:i/>
        </w:rPr>
        <w:t>h</w:t>
      </w:r>
      <w:r>
        <w:t>(</w:t>
      </w:r>
      <w:r>
        <w:rPr>
          <w:rFonts w:ascii="Symbol" w:hAnsi="Symbol"/>
        </w:rPr>
        <w:t></w:t>
      </w:r>
      <w:r>
        <w:t xml:space="preserve">) * </w:t>
      </w:r>
      <w:proofErr w:type="spellStart"/>
      <w:r>
        <w:t>rect</w:t>
      </w:r>
      <w:proofErr w:type="spellEnd"/>
      <w:r>
        <w:t xml:space="preserve"> (</w:t>
      </w:r>
      <w:r>
        <w:rPr>
          <w:rFonts w:ascii="Symbol" w:hAnsi="Symbol"/>
        </w:rPr>
        <w:t></w:t>
      </w:r>
      <w:r>
        <w:t>/</w:t>
      </w:r>
      <w:r>
        <w:rPr>
          <w:i/>
        </w:rPr>
        <w:t>T</w:t>
      </w:r>
      <w:r>
        <w:t>)</w:t>
      </w:r>
      <w:r>
        <w:tab/>
      </w:r>
      <w:r>
        <w:rPr>
          <w:rFonts w:hint="eastAsia"/>
        </w:rPr>
        <w:t>（</w:t>
      </w:r>
      <w:r>
        <w:t>38</w:t>
      </w:r>
      <w:r>
        <w:rPr>
          <w:rFonts w:hint="eastAsia"/>
        </w:rPr>
        <w:t>）</w:t>
      </w:r>
    </w:p>
    <w:p w14:paraId="133A1725" w14:textId="77777777" w:rsidR="005810E5" w:rsidRDefault="005810E5">
      <w:pPr>
        <w:ind w:firstLine="0"/>
        <w:rPr>
          <w:color w:val="000000"/>
        </w:rPr>
      </w:pPr>
      <w:r>
        <w:rPr>
          <w:rFonts w:hint="eastAsia"/>
          <w:color w:val="000000"/>
        </w:rPr>
        <w:t>其中函数</w:t>
      </w:r>
      <w:proofErr w:type="spellStart"/>
      <w:r>
        <w:rPr>
          <w:color w:val="000000"/>
        </w:rPr>
        <w:t>rect</w:t>
      </w:r>
      <w:proofErr w:type="spellEnd"/>
      <w:r>
        <w:rPr>
          <w:color w:val="000000"/>
        </w:rPr>
        <w:t xml:space="preserve"> (</w:t>
      </w:r>
      <w:r>
        <w:rPr>
          <w:i/>
          <w:color w:val="000000"/>
        </w:rPr>
        <w:t>x</w:t>
      </w:r>
      <w:r>
        <w:rPr>
          <w:color w:val="000000"/>
        </w:rPr>
        <w:t>)</w:t>
      </w:r>
      <w:r>
        <w:rPr>
          <w:rFonts w:hint="eastAsia"/>
          <w:color w:val="000000"/>
        </w:rPr>
        <w:t>由下式定义：</w:t>
      </w:r>
    </w:p>
    <w:p w14:paraId="36969FD6" w14:textId="77777777" w:rsidR="005810E5" w:rsidRDefault="005810E5">
      <w:pPr>
        <w:pStyle w:val="a5"/>
      </w:pPr>
      <w:r>
        <w:tab/>
      </w:r>
      <w:r w:rsidR="003126D0">
        <w:rPr>
          <w:noProof/>
          <w:position w:val="-28"/>
          <w:lang w:val="en-GB"/>
        </w:rPr>
        <w:drawing>
          <wp:inline distT="0" distB="0" distL="0" distR="0" wp14:anchorId="243DBD2C" wp14:editId="6F8EF97A">
            <wp:extent cx="2276475" cy="4191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6475" cy="419100"/>
                    </a:xfrm>
                    <a:prstGeom prst="rect">
                      <a:avLst/>
                    </a:prstGeom>
                    <a:noFill/>
                    <a:ln>
                      <a:noFill/>
                    </a:ln>
                  </pic:spPr>
                </pic:pic>
              </a:graphicData>
            </a:graphic>
          </wp:inline>
        </w:drawing>
      </w:r>
      <w:r>
        <w:rPr>
          <w:rFonts w:hint="eastAsia"/>
        </w:rPr>
        <w:tab/>
      </w:r>
      <w:r>
        <w:rPr>
          <w:rFonts w:hint="eastAsia"/>
        </w:rPr>
        <w:t>（</w:t>
      </w:r>
      <w:r>
        <w:t>39</w:t>
      </w:r>
      <w:r>
        <w:rPr>
          <w:rFonts w:hint="eastAsia"/>
        </w:rPr>
        <w:t>）</w:t>
      </w:r>
    </w:p>
    <w:p w14:paraId="4B7EB3D3" w14:textId="77777777" w:rsidR="005810E5" w:rsidRDefault="005810E5">
      <w:pPr>
        <w:ind w:firstLine="0"/>
        <w:rPr>
          <w:color w:val="000000"/>
        </w:rPr>
      </w:pPr>
      <w:r>
        <w:rPr>
          <w:rFonts w:hint="eastAsia"/>
          <w:color w:val="000000"/>
        </w:rPr>
        <w:t>并且（</w:t>
      </w:r>
      <w:r>
        <w:rPr>
          <w:color w:val="000000"/>
        </w:rPr>
        <w:t>*</w:t>
      </w:r>
      <w:r>
        <w:rPr>
          <w:rFonts w:hint="eastAsia"/>
          <w:color w:val="000000"/>
        </w:rPr>
        <w:t>）表示卷积。</w:t>
      </w:r>
    </w:p>
    <w:p w14:paraId="56C592BF" w14:textId="77777777" w:rsidR="005810E5" w:rsidRDefault="005810E5">
      <w:pPr>
        <w:ind w:firstLineChars="200" w:firstLine="420"/>
        <w:rPr>
          <w:color w:val="000000"/>
        </w:rPr>
      </w:pPr>
      <w:r>
        <w:rPr>
          <w:i/>
          <w:color w:val="000000"/>
        </w:rPr>
        <w:t>h</w:t>
      </w:r>
      <w:r>
        <w:rPr>
          <w:color w:val="000000"/>
        </w:rPr>
        <w:t>(</w:t>
      </w:r>
      <w:r>
        <w:rPr>
          <w:i/>
          <w:color w:val="000000"/>
        </w:rPr>
        <w:t>t</w:t>
      </w:r>
      <w:r>
        <w:rPr>
          <w:color w:val="000000"/>
        </w:rPr>
        <w:t>)</w:t>
      </w:r>
      <w:r>
        <w:rPr>
          <w:rFonts w:hint="eastAsia"/>
          <w:color w:val="000000"/>
        </w:rPr>
        <w:t>由高斯密度函数定义为</w:t>
      </w:r>
      <w:r>
        <w:rPr>
          <w:rFonts w:hint="eastAsia"/>
          <w:color w:val="000000"/>
          <w:lang w:val="en-GB"/>
        </w:rPr>
        <w:t>：</w:t>
      </w:r>
    </w:p>
    <w:p w14:paraId="749B9535" w14:textId="77777777" w:rsidR="005810E5" w:rsidRDefault="005810E5">
      <w:pPr>
        <w:pStyle w:val="a5"/>
      </w:pPr>
      <w:r>
        <w:tab/>
      </w:r>
      <w:r>
        <w:rPr>
          <w:i/>
          <w:iCs/>
        </w:rPr>
        <w:t>h</w:t>
      </w:r>
      <w:r>
        <w:t>(</w:t>
      </w:r>
      <w:r>
        <w:rPr>
          <w:rFonts w:hint="eastAsia"/>
        </w:rPr>
        <w:sym w:font="Symbol" w:char="F074"/>
      </w:r>
      <w:r>
        <w:t>)</w:t>
      </w:r>
      <w:r w:rsidR="003126D0">
        <w:rPr>
          <w:noProof/>
          <w:position w:val="-32"/>
          <w:lang w:val="en-GB"/>
        </w:rPr>
        <w:drawing>
          <wp:inline distT="0" distB="0" distL="0" distR="0" wp14:anchorId="5B05BBDF" wp14:editId="06055247">
            <wp:extent cx="1628775" cy="466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print">
                      <a:extLst>
                        <a:ext uri="{28A0092B-C50C-407E-A947-70E740481C1C}">
                          <a14:useLocalDpi xmlns:a14="http://schemas.microsoft.com/office/drawing/2010/main" val="0"/>
                        </a:ext>
                      </a:extLst>
                    </a:blip>
                    <a:srcRect l="14935" r="-35"/>
                    <a:stretch>
                      <a:fillRect/>
                    </a:stretch>
                  </pic:blipFill>
                  <pic:spPr bwMode="auto">
                    <a:xfrm>
                      <a:off x="0" y="0"/>
                      <a:ext cx="1628775" cy="466725"/>
                    </a:xfrm>
                    <a:prstGeom prst="rect">
                      <a:avLst/>
                    </a:prstGeom>
                    <a:noFill/>
                    <a:ln>
                      <a:noFill/>
                    </a:ln>
                  </pic:spPr>
                </pic:pic>
              </a:graphicData>
            </a:graphic>
          </wp:inline>
        </w:drawing>
      </w:r>
      <w:r>
        <w:tab/>
      </w:r>
      <w:r>
        <w:rPr>
          <w:rFonts w:hint="eastAsia"/>
          <w:lang w:val="en-GB"/>
        </w:rPr>
        <w:t>（</w:t>
      </w:r>
      <w:r>
        <w:t>40</w:t>
      </w:r>
      <w:r>
        <w:rPr>
          <w:rFonts w:hint="eastAsia"/>
          <w:lang w:val="en-GB"/>
        </w:rPr>
        <w:t>）</w:t>
      </w:r>
    </w:p>
    <w:p w14:paraId="0FB7FAB5" w14:textId="77777777" w:rsidR="005810E5" w:rsidRDefault="005810E5">
      <w:pPr>
        <w:rPr>
          <w:color w:val="000000"/>
        </w:rPr>
      </w:pPr>
      <w:r>
        <w:rPr>
          <w:rFonts w:hint="eastAsia"/>
          <w:color w:val="000000"/>
        </w:rPr>
        <w:t>其中：</w:t>
      </w:r>
    </w:p>
    <w:p w14:paraId="2019AD53" w14:textId="77777777" w:rsidR="005810E5" w:rsidRDefault="005810E5">
      <w:pPr>
        <w:pStyle w:val="a5"/>
      </w:pPr>
      <w:r>
        <w:tab/>
      </w:r>
      <w:r w:rsidR="003126D0">
        <w:rPr>
          <w:noProof/>
          <w:position w:val="-22"/>
          <w:lang w:val="en-GB"/>
        </w:rPr>
        <w:drawing>
          <wp:inline distT="0" distB="0" distL="0" distR="0" wp14:anchorId="15320F5D" wp14:editId="3C8424A6">
            <wp:extent cx="609600" cy="381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tab/>
      </w:r>
      <w:r>
        <w:rPr>
          <w:rFonts w:hint="eastAsia"/>
        </w:rPr>
        <w:t>（</w:t>
      </w:r>
      <w:r>
        <w:t>41</w:t>
      </w:r>
      <w:r>
        <w:rPr>
          <w:rFonts w:hint="eastAsia"/>
        </w:rPr>
        <w:t>）</w:t>
      </w:r>
    </w:p>
    <w:p w14:paraId="141B0C24" w14:textId="77777777" w:rsidR="005810E5" w:rsidRDefault="005810E5">
      <w:pPr>
        <w:rPr>
          <w:color w:val="000000"/>
        </w:rPr>
      </w:pPr>
      <w:r>
        <w:rPr>
          <w:color w:val="000000"/>
        </w:rPr>
        <w:br w:type="page"/>
      </w:r>
      <w:r>
        <w:rPr>
          <w:rFonts w:hint="eastAsia"/>
          <w:color w:val="000000"/>
        </w:rPr>
        <w:lastRenderedPageBreak/>
        <w:t>其中：</w:t>
      </w:r>
    </w:p>
    <w:p w14:paraId="6CAD8363" w14:textId="77777777" w:rsidR="005810E5" w:rsidRDefault="005810E5">
      <w:pPr>
        <w:tabs>
          <w:tab w:val="clear" w:pos="953"/>
          <w:tab w:val="right" w:pos="1701"/>
          <w:tab w:val="left" w:pos="1848"/>
        </w:tabs>
        <w:rPr>
          <w:color w:val="000000"/>
        </w:rPr>
      </w:pPr>
      <w:r>
        <w:rPr>
          <w:color w:val="000000"/>
        </w:rPr>
        <w:tab/>
        <w:t>ln</w:t>
      </w:r>
      <w:r>
        <w:rPr>
          <w:rFonts w:hint="eastAsia"/>
          <w:color w:val="000000"/>
        </w:rPr>
        <w:t>：</w:t>
      </w:r>
      <w:r>
        <w:rPr>
          <w:rFonts w:hint="eastAsia"/>
          <w:color w:val="000000"/>
        </w:rPr>
        <w:tab/>
      </w:r>
      <w:r>
        <w:rPr>
          <w:rFonts w:hint="eastAsia"/>
          <w:color w:val="000000"/>
        </w:rPr>
        <w:t>自然对数（底</w:t>
      </w:r>
      <w:r>
        <w:rPr>
          <w:rFonts w:hint="eastAsia"/>
          <w:color w:val="000000"/>
        </w:rPr>
        <w:t>=</w:t>
      </w:r>
      <w:r>
        <w:rPr>
          <w:color w:val="000000"/>
        </w:rPr>
        <w:t>e</w:t>
      </w:r>
      <w:r>
        <w:rPr>
          <w:rFonts w:hint="eastAsia"/>
          <w:color w:val="000000"/>
        </w:rPr>
        <w:t>）</w:t>
      </w:r>
    </w:p>
    <w:p w14:paraId="579663A6" w14:textId="77777777" w:rsidR="005810E5" w:rsidRDefault="005810E5">
      <w:pPr>
        <w:tabs>
          <w:tab w:val="clear" w:pos="953"/>
          <w:tab w:val="right" w:pos="1701"/>
          <w:tab w:val="left" w:pos="1848"/>
        </w:tabs>
        <w:rPr>
          <w:color w:val="000000"/>
        </w:rPr>
      </w:pPr>
      <w:r>
        <w:rPr>
          <w:color w:val="000000"/>
        </w:rPr>
        <w:tab/>
      </w:r>
      <w:r>
        <w:rPr>
          <w:i/>
          <w:color w:val="000000"/>
        </w:rPr>
        <w:t>B</w:t>
      </w:r>
      <w:r>
        <w:rPr>
          <w:rFonts w:hint="eastAsia"/>
          <w:color w:val="000000"/>
        </w:rPr>
        <w:t>：</w:t>
      </w:r>
      <w:r>
        <w:rPr>
          <w:rFonts w:hint="eastAsia"/>
          <w:color w:val="000000"/>
        </w:rPr>
        <w:tab/>
      </w:r>
      <w:r>
        <w:rPr>
          <w:rFonts w:hint="eastAsia"/>
          <w:color w:val="000000"/>
        </w:rPr>
        <w:t>滤波器的</w:t>
      </w:r>
      <w:r>
        <w:rPr>
          <w:color w:val="000000"/>
        </w:rPr>
        <w:t>3 dB</w:t>
      </w:r>
      <w:r>
        <w:rPr>
          <w:rFonts w:hint="eastAsia"/>
          <w:color w:val="000000"/>
        </w:rPr>
        <w:t>带宽，滤波器的脉冲响应为</w:t>
      </w:r>
      <w:r>
        <w:rPr>
          <w:i/>
          <w:color w:val="000000"/>
        </w:rPr>
        <w:t>h</w:t>
      </w:r>
      <w:r>
        <w:rPr>
          <w:color w:val="000000"/>
        </w:rPr>
        <w:t>(</w:t>
      </w:r>
      <w:r>
        <w:rPr>
          <w:rFonts w:ascii="Symbol" w:hAnsi="Symbol"/>
          <w:color w:val="000000"/>
        </w:rPr>
        <w:t></w:t>
      </w:r>
      <w:r>
        <w:rPr>
          <w:color w:val="000000"/>
        </w:rPr>
        <w:t>)</w:t>
      </w:r>
    </w:p>
    <w:p w14:paraId="3F79CCB8" w14:textId="77777777" w:rsidR="005810E5" w:rsidRDefault="005810E5">
      <w:pPr>
        <w:tabs>
          <w:tab w:val="clear" w:pos="953"/>
          <w:tab w:val="right" w:pos="1701"/>
          <w:tab w:val="left" w:pos="1848"/>
        </w:tabs>
        <w:rPr>
          <w:color w:val="000000"/>
        </w:rPr>
      </w:pPr>
      <w:r>
        <w:rPr>
          <w:color w:val="000000"/>
        </w:rPr>
        <w:tab/>
      </w:r>
      <w:r>
        <w:rPr>
          <w:i/>
          <w:color w:val="000000"/>
        </w:rPr>
        <w:t>T</w:t>
      </w:r>
      <w:r>
        <w:rPr>
          <w:rFonts w:hint="eastAsia"/>
          <w:color w:val="000000"/>
        </w:rPr>
        <w:t>：</w:t>
      </w:r>
      <w:r>
        <w:rPr>
          <w:rFonts w:hint="eastAsia"/>
          <w:color w:val="000000"/>
        </w:rPr>
        <w:tab/>
      </w:r>
      <w:r>
        <w:rPr>
          <w:rFonts w:hint="eastAsia"/>
          <w:color w:val="000000"/>
        </w:rPr>
        <w:t>一个输入数据脉冲的宽度。</w:t>
      </w:r>
    </w:p>
    <w:p w14:paraId="3EAF7A86" w14:textId="77777777" w:rsidR="005810E5" w:rsidRDefault="005810E5">
      <w:pPr>
        <w:rPr>
          <w:color w:val="000000"/>
        </w:rPr>
      </w:pPr>
      <w:r>
        <w:rPr>
          <w:i/>
          <w:color w:val="000000"/>
        </w:rPr>
        <w:t>BT</w:t>
      </w:r>
      <w:r>
        <w:rPr>
          <w:rFonts w:hint="eastAsia"/>
          <w:color w:val="000000"/>
        </w:rPr>
        <w:t>是定义</w:t>
      </w:r>
      <w:r>
        <w:rPr>
          <w:rFonts w:hint="eastAsia"/>
          <w:color w:val="000000"/>
        </w:rPr>
        <w:t>GMSK</w:t>
      </w:r>
      <w:r>
        <w:rPr>
          <w:rFonts w:hint="eastAsia"/>
          <w:color w:val="000000"/>
        </w:rPr>
        <w:t>调制类型的参数。</w:t>
      </w:r>
      <w:r>
        <w:rPr>
          <w:i/>
          <w:color w:val="000000"/>
        </w:rPr>
        <w:t>BT</w:t>
      </w:r>
      <w:r>
        <w:rPr>
          <w:color w:val="000000"/>
        </w:rPr>
        <w:t> </w:t>
      </w:r>
      <w:r>
        <w:rPr>
          <w:rFonts w:hint="eastAsia"/>
          <w:color w:val="000000"/>
        </w:rPr>
        <w:t>=</w:t>
      </w:r>
      <w:r>
        <w:rPr>
          <w:color w:val="000000"/>
        </w:rPr>
        <w:t> </w:t>
      </w:r>
      <w:r>
        <w:rPr>
          <w:rFonts w:ascii="Symbol" w:hAnsi="Symbol"/>
          <w:color w:val="000000"/>
        </w:rPr>
        <w:t></w:t>
      </w:r>
      <w:r>
        <w:rPr>
          <w:rFonts w:hint="eastAsia"/>
          <w:color w:val="000000"/>
        </w:rPr>
        <w:t>对应</w:t>
      </w:r>
      <w:r>
        <w:rPr>
          <w:color w:val="000000"/>
        </w:rPr>
        <w:t>MSK</w:t>
      </w:r>
      <w:r>
        <w:rPr>
          <w:rFonts w:hint="eastAsia"/>
          <w:color w:val="000000"/>
        </w:rPr>
        <w:t>。在实际中使用的</w:t>
      </w:r>
      <w:r>
        <w:rPr>
          <w:i/>
          <w:color w:val="000000"/>
        </w:rPr>
        <w:t>BT</w:t>
      </w:r>
      <w:r>
        <w:rPr>
          <w:rFonts w:hint="eastAsia"/>
          <w:color w:val="000000"/>
        </w:rPr>
        <w:t>值比</w:t>
      </w:r>
      <w:r>
        <w:rPr>
          <w:rFonts w:hint="eastAsia"/>
          <w:color w:val="000000"/>
        </w:rPr>
        <w:t>1</w:t>
      </w:r>
      <w:r>
        <w:rPr>
          <w:rFonts w:hint="eastAsia"/>
          <w:color w:val="000000"/>
        </w:rPr>
        <w:t>小。</w:t>
      </w:r>
    </w:p>
    <w:p w14:paraId="6CFC2BB0" w14:textId="77777777" w:rsidR="005810E5" w:rsidRDefault="005810E5">
      <w:pPr>
        <w:tabs>
          <w:tab w:val="clear" w:pos="953"/>
          <w:tab w:val="left" w:pos="1372"/>
        </w:tabs>
        <w:rPr>
          <w:color w:val="000000"/>
        </w:rPr>
      </w:pPr>
      <w:r>
        <w:rPr>
          <w:color w:val="000000"/>
        </w:rPr>
        <w:tab/>
      </w:r>
      <w:r>
        <w:rPr>
          <w:i/>
          <w:color w:val="000000"/>
        </w:rPr>
        <w:t>BT</w:t>
      </w:r>
      <w:r>
        <w:rPr>
          <w:color w:val="000000"/>
        </w:rPr>
        <w:t xml:space="preserve">(DECT) </w:t>
      </w:r>
      <w:r>
        <w:rPr>
          <w:rFonts w:hint="eastAsia"/>
          <w:color w:val="000000"/>
        </w:rPr>
        <w:t>=</w:t>
      </w:r>
      <w:r>
        <w:rPr>
          <w:color w:val="000000"/>
        </w:rPr>
        <w:t xml:space="preserve"> 0.50</w:t>
      </w:r>
    </w:p>
    <w:p w14:paraId="2124E3F1" w14:textId="77777777" w:rsidR="005810E5" w:rsidRDefault="005810E5">
      <w:pPr>
        <w:tabs>
          <w:tab w:val="clear" w:pos="953"/>
          <w:tab w:val="left" w:pos="1372"/>
        </w:tabs>
        <w:rPr>
          <w:color w:val="000000"/>
        </w:rPr>
      </w:pPr>
      <w:r>
        <w:rPr>
          <w:color w:val="000000"/>
        </w:rPr>
        <w:tab/>
      </w:r>
      <w:r>
        <w:rPr>
          <w:i/>
          <w:color w:val="000000"/>
        </w:rPr>
        <w:t>BT</w:t>
      </w:r>
      <w:r>
        <w:rPr>
          <w:color w:val="000000"/>
        </w:rPr>
        <w:t xml:space="preserve">(GSM/DCS/PCS) </w:t>
      </w:r>
      <w:r>
        <w:rPr>
          <w:rFonts w:hint="eastAsia"/>
          <w:color w:val="000000"/>
        </w:rPr>
        <w:t>=</w:t>
      </w:r>
      <w:r>
        <w:rPr>
          <w:color w:val="000000"/>
        </w:rPr>
        <w:t xml:space="preserve"> 0.30</w:t>
      </w:r>
    </w:p>
    <w:p w14:paraId="1F4968B3" w14:textId="77777777" w:rsidR="005810E5" w:rsidRDefault="005810E5">
      <w:pPr>
        <w:tabs>
          <w:tab w:val="clear" w:pos="953"/>
          <w:tab w:val="left" w:pos="1372"/>
        </w:tabs>
        <w:rPr>
          <w:color w:val="000000"/>
        </w:rPr>
      </w:pPr>
      <w:r>
        <w:rPr>
          <w:color w:val="000000"/>
        </w:rPr>
        <w:tab/>
      </w:r>
      <w:r>
        <w:rPr>
          <w:i/>
          <w:color w:val="000000"/>
        </w:rPr>
        <w:t>BT</w:t>
      </w:r>
      <w:r>
        <w:rPr>
          <w:color w:val="000000"/>
        </w:rPr>
        <w:t>(</w:t>
      </w:r>
      <w:proofErr w:type="spellStart"/>
      <w:r>
        <w:rPr>
          <w:color w:val="000000"/>
        </w:rPr>
        <w:t>Tetrapol</w:t>
      </w:r>
      <w:proofErr w:type="spellEnd"/>
      <w:r>
        <w:rPr>
          <w:color w:val="000000"/>
        </w:rPr>
        <w:t xml:space="preserve">) </w:t>
      </w:r>
      <w:r>
        <w:rPr>
          <w:rFonts w:hint="eastAsia"/>
          <w:color w:val="000000"/>
        </w:rPr>
        <w:t>=</w:t>
      </w:r>
      <w:r>
        <w:rPr>
          <w:color w:val="000000"/>
        </w:rPr>
        <w:t xml:space="preserve"> 0.25</w:t>
      </w:r>
    </w:p>
    <w:p w14:paraId="5E424DD4" w14:textId="77777777" w:rsidR="005810E5" w:rsidRDefault="005810E5">
      <w:pPr>
        <w:pStyle w:val="bt2"/>
      </w:pPr>
      <w:bookmarkStart w:id="252" w:name="_Toc426011268"/>
      <w:bookmarkStart w:id="253" w:name="_Toc426170302"/>
      <w:bookmarkStart w:id="254" w:name="_Toc426171703"/>
      <w:bookmarkStart w:id="255" w:name="_Toc460936755"/>
      <w:smartTag w:uri="urn:schemas-microsoft-com:office:smarttags" w:element="chsdate">
        <w:smartTagPr>
          <w:attr w:name="IsROCDate" w:val="False"/>
          <w:attr w:name="IsLunarDate" w:val="False"/>
          <w:attr w:name="Day" w:val="30"/>
          <w:attr w:name="Month" w:val="12"/>
          <w:attr w:name="Year" w:val="1899"/>
        </w:smartTagPr>
        <w:r>
          <w:t>3.1.2</w:t>
        </w:r>
        <w:r>
          <w:rPr>
            <w:rFonts w:hint="eastAsia"/>
          </w:rPr>
          <w:tab/>
        </w:r>
      </w:smartTag>
      <w:r>
        <w:rPr>
          <w:rFonts w:hint="eastAsia"/>
        </w:rPr>
        <w:t>输出相位</w:t>
      </w:r>
      <w:bookmarkEnd w:id="252"/>
      <w:bookmarkEnd w:id="253"/>
      <w:bookmarkEnd w:id="254"/>
      <w:bookmarkEnd w:id="255"/>
    </w:p>
    <w:p w14:paraId="30B09DB3" w14:textId="77777777" w:rsidR="005810E5" w:rsidRDefault="005810E5">
      <w:pPr>
        <w:rPr>
          <w:color w:val="000000"/>
        </w:rPr>
      </w:pPr>
      <w:r>
        <w:rPr>
          <w:rFonts w:hint="eastAsia"/>
          <w:color w:val="000000"/>
        </w:rPr>
        <w:t>已调载波的相位为：</w:t>
      </w:r>
    </w:p>
    <w:p w14:paraId="029EB426" w14:textId="77777777" w:rsidR="005810E5" w:rsidRDefault="005810E5">
      <w:pPr>
        <w:pStyle w:val="a5"/>
      </w:pPr>
      <w:r>
        <w:tab/>
      </w:r>
      <w:r>
        <w:sym w:font="Symbol" w:char="F06A"/>
      </w:r>
      <w:r w:rsidR="003126D0">
        <w:rPr>
          <w:noProof/>
          <w:position w:val="-36"/>
          <w:lang w:val="en-GB"/>
        </w:rPr>
        <w:drawing>
          <wp:inline distT="0" distB="0" distL="0" distR="0" wp14:anchorId="347EC12F" wp14:editId="7DC5E97C">
            <wp:extent cx="1390650" cy="514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l="6183"/>
                    <a:stretch>
                      <a:fillRect/>
                    </a:stretch>
                  </pic:blipFill>
                  <pic:spPr bwMode="auto">
                    <a:xfrm>
                      <a:off x="0" y="0"/>
                      <a:ext cx="1390650" cy="514350"/>
                    </a:xfrm>
                    <a:prstGeom prst="rect">
                      <a:avLst/>
                    </a:prstGeom>
                    <a:noFill/>
                    <a:ln>
                      <a:noFill/>
                    </a:ln>
                  </pic:spPr>
                </pic:pic>
              </a:graphicData>
            </a:graphic>
          </wp:inline>
        </w:drawing>
      </w:r>
      <w:r>
        <w:tab/>
      </w:r>
      <w:r>
        <w:rPr>
          <w:rFonts w:hint="eastAsia"/>
        </w:rPr>
        <w:t>（</w:t>
      </w:r>
      <w:r>
        <w:t>42</w:t>
      </w:r>
      <w:r>
        <w:rPr>
          <w:rFonts w:hint="eastAsia"/>
        </w:rPr>
        <w:t>）</w:t>
      </w:r>
    </w:p>
    <w:p w14:paraId="1D71BA4C" w14:textId="77777777" w:rsidR="005810E5" w:rsidRDefault="005810E5">
      <w:pPr>
        <w:rPr>
          <w:color w:val="000000"/>
        </w:rPr>
      </w:pPr>
      <w:r>
        <w:rPr>
          <w:rFonts w:hint="eastAsia"/>
          <w:color w:val="000000"/>
        </w:rPr>
        <w:t>其中</w:t>
      </w:r>
      <w:r>
        <w:rPr>
          <w:i/>
          <w:color w:val="000000"/>
        </w:rPr>
        <w:t>d</w:t>
      </w:r>
      <w:r>
        <w:rPr>
          <w:i/>
          <w:color w:val="000000"/>
          <w:vertAlign w:val="subscript"/>
        </w:rPr>
        <w:t>i</w:t>
      </w:r>
      <w:r>
        <w:rPr>
          <w:rFonts w:hint="eastAsia"/>
          <w:color w:val="000000"/>
        </w:rPr>
        <w:t>（信息比特）</w:t>
      </w:r>
      <w:r>
        <w:rPr>
          <w:rFonts w:hint="eastAsia"/>
          <w:color w:val="000000"/>
        </w:rPr>
        <w:t>=</w:t>
      </w:r>
      <w:r>
        <w:rPr>
          <w:color w:val="000000"/>
        </w:rPr>
        <w:t xml:space="preserve"> </w:t>
      </w:r>
      <w:r>
        <w:rPr>
          <w:rFonts w:ascii="Symbol" w:hAnsi="Symbol"/>
          <w:color w:val="000000"/>
        </w:rPr>
        <w:t></w:t>
      </w:r>
      <w:r>
        <w:rPr>
          <w:color w:val="000000"/>
        </w:rPr>
        <w:t xml:space="preserve"> 1</w:t>
      </w:r>
      <w:r>
        <w:rPr>
          <w:rFonts w:hint="eastAsia"/>
          <w:color w:val="000000"/>
        </w:rPr>
        <w:t>。</w:t>
      </w:r>
    </w:p>
    <w:p w14:paraId="2F04BAB2" w14:textId="77777777" w:rsidR="005810E5" w:rsidRDefault="005810E5">
      <w:pPr>
        <w:pStyle w:val="bt2"/>
      </w:pPr>
      <w:bookmarkStart w:id="256" w:name="_Toc426011269"/>
      <w:bookmarkStart w:id="257" w:name="_Toc426170303"/>
      <w:bookmarkStart w:id="258" w:name="_Toc426171704"/>
      <w:bookmarkStart w:id="259" w:name="_Toc460936756"/>
      <w:smartTag w:uri="urn:schemas-microsoft-com:office:smarttags" w:element="chsdate">
        <w:smartTagPr>
          <w:attr w:name="IsROCDate" w:val="False"/>
          <w:attr w:name="IsLunarDate" w:val="False"/>
          <w:attr w:name="Day" w:val="30"/>
          <w:attr w:name="Month" w:val="12"/>
          <w:attr w:name="Year" w:val="1899"/>
        </w:smartTagPr>
        <w:r>
          <w:t>3.1.3</w:t>
        </w:r>
        <w:bookmarkEnd w:id="256"/>
        <w:bookmarkEnd w:id="257"/>
        <w:bookmarkEnd w:id="258"/>
        <w:bookmarkEnd w:id="259"/>
        <w:r>
          <w:rPr>
            <w:rFonts w:hint="eastAsia"/>
          </w:rPr>
          <w:tab/>
        </w:r>
      </w:smartTag>
      <w:r>
        <w:rPr>
          <w:rFonts w:hint="eastAsia"/>
        </w:rPr>
        <w:t>调制</w:t>
      </w:r>
    </w:p>
    <w:p w14:paraId="637B1B46" w14:textId="77777777" w:rsidR="005810E5" w:rsidRDefault="005810E5">
      <w:pPr>
        <w:rPr>
          <w:color w:val="000000"/>
        </w:rPr>
      </w:pPr>
      <w:r>
        <w:rPr>
          <w:rFonts w:hint="eastAsia"/>
          <w:color w:val="000000"/>
        </w:rPr>
        <w:t>已调</w:t>
      </w:r>
      <w:r>
        <w:rPr>
          <w:rFonts w:hint="eastAsia"/>
          <w:color w:val="000000"/>
        </w:rPr>
        <w:t>RF</w:t>
      </w:r>
      <w:r>
        <w:rPr>
          <w:rFonts w:hint="eastAsia"/>
          <w:color w:val="000000"/>
        </w:rPr>
        <w:t>载波可以表示为：</w:t>
      </w:r>
    </w:p>
    <w:p w14:paraId="04D239C1" w14:textId="77777777" w:rsidR="005810E5" w:rsidRDefault="005810E5">
      <w:pPr>
        <w:pStyle w:val="a5"/>
      </w:pPr>
      <w:r>
        <w:tab/>
      </w:r>
      <w:r w:rsidR="003126D0">
        <w:rPr>
          <w:noProof/>
          <w:position w:val="-12"/>
          <w:lang w:val="en-GB"/>
        </w:rPr>
        <w:drawing>
          <wp:inline distT="0" distB="0" distL="0" distR="0" wp14:anchorId="2C9B29D7" wp14:editId="57A0F73E">
            <wp:extent cx="1771650" cy="238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r>
        <w:tab/>
      </w:r>
      <w:r>
        <w:rPr>
          <w:rFonts w:hint="eastAsia"/>
        </w:rPr>
        <w:t>（</w:t>
      </w:r>
      <w:r>
        <w:t>43</w:t>
      </w:r>
      <w:r>
        <w:rPr>
          <w:rFonts w:hint="eastAsia"/>
        </w:rPr>
        <w:t>）</w:t>
      </w:r>
    </w:p>
    <w:p w14:paraId="0FFE551E" w14:textId="77777777" w:rsidR="005810E5" w:rsidRDefault="005810E5">
      <w:pPr>
        <w:rPr>
          <w:color w:val="000000"/>
        </w:rPr>
      </w:pPr>
      <w:r>
        <w:rPr>
          <w:rFonts w:hint="eastAsia"/>
          <w:color w:val="000000"/>
        </w:rPr>
        <w:t>其中：</w:t>
      </w:r>
    </w:p>
    <w:p w14:paraId="2B1415A0" w14:textId="77777777" w:rsidR="005810E5" w:rsidRDefault="005810E5">
      <w:pPr>
        <w:tabs>
          <w:tab w:val="clear" w:pos="953"/>
          <w:tab w:val="right" w:pos="1701"/>
          <w:tab w:val="left" w:pos="1848"/>
        </w:tabs>
        <w:rPr>
          <w:color w:val="000000"/>
        </w:rPr>
      </w:pPr>
      <w:r>
        <w:rPr>
          <w:color w:val="000000"/>
        </w:rPr>
        <w:tab/>
      </w:r>
      <w:r>
        <w:rPr>
          <w:i/>
          <w:color w:val="000000"/>
        </w:rPr>
        <w:t>P</w:t>
      </w:r>
      <w:r>
        <w:rPr>
          <w:rFonts w:hint="eastAsia"/>
          <w:color w:val="000000"/>
        </w:rPr>
        <w:t>：</w:t>
      </w:r>
      <w:r>
        <w:rPr>
          <w:rFonts w:hint="eastAsia"/>
          <w:color w:val="000000"/>
        </w:rPr>
        <w:tab/>
      </w:r>
      <w:r>
        <w:rPr>
          <w:rFonts w:hint="eastAsia"/>
          <w:color w:val="000000"/>
        </w:rPr>
        <w:t>载波功率</w:t>
      </w:r>
    </w:p>
    <w:p w14:paraId="3C8E57AB" w14:textId="77777777" w:rsidR="005810E5" w:rsidRDefault="005810E5">
      <w:pPr>
        <w:tabs>
          <w:tab w:val="clear" w:pos="953"/>
          <w:tab w:val="right" w:pos="1701"/>
          <w:tab w:val="left" w:pos="1848"/>
        </w:tabs>
        <w:rPr>
          <w:color w:val="000000"/>
        </w:rPr>
      </w:pPr>
      <w:r>
        <w:rPr>
          <w:color w:val="000000"/>
        </w:rPr>
        <w:tab/>
      </w:r>
      <w:r>
        <w:rPr>
          <w:i/>
          <w:color w:val="000000"/>
        </w:rPr>
        <w:t>f</w:t>
      </w:r>
      <w:r>
        <w:rPr>
          <w:rFonts w:hint="eastAsia"/>
          <w:color w:val="000000"/>
        </w:rPr>
        <w:t>：</w:t>
      </w:r>
      <w:r>
        <w:rPr>
          <w:rFonts w:hint="eastAsia"/>
          <w:color w:val="000000"/>
        </w:rPr>
        <w:tab/>
      </w:r>
      <w:r>
        <w:rPr>
          <w:rFonts w:hint="eastAsia"/>
          <w:color w:val="000000"/>
        </w:rPr>
        <w:t>中心频率</w:t>
      </w:r>
    </w:p>
    <w:p w14:paraId="3BC60BF8" w14:textId="77777777" w:rsidR="005810E5" w:rsidRDefault="005810E5">
      <w:pPr>
        <w:tabs>
          <w:tab w:val="clear" w:pos="953"/>
          <w:tab w:val="right" w:pos="1701"/>
          <w:tab w:val="left" w:pos="1848"/>
        </w:tabs>
        <w:rPr>
          <w:color w:val="000000"/>
        </w:rPr>
      </w:pPr>
      <w:r>
        <w:rPr>
          <w:color w:val="000000"/>
        </w:rPr>
        <w:tab/>
      </w:r>
      <w:r>
        <w:rPr>
          <w:rFonts w:ascii="Symbol" w:hAnsi="Symbol"/>
          <w:color w:val="000000"/>
        </w:rPr>
        <w:t></w:t>
      </w:r>
      <w:r>
        <w:rPr>
          <w:color w:val="000000"/>
        </w:rPr>
        <w:t>(</w:t>
      </w:r>
      <w:r>
        <w:rPr>
          <w:rFonts w:ascii="Symbol" w:hAnsi="Symbol"/>
          <w:color w:val="000000"/>
        </w:rPr>
        <w:t></w:t>
      </w:r>
      <w:r>
        <w:rPr>
          <w:color w:val="000000"/>
        </w:rPr>
        <w:t>)</w:t>
      </w:r>
      <w:r>
        <w:rPr>
          <w:rFonts w:hint="eastAsia"/>
          <w:color w:val="000000"/>
        </w:rPr>
        <w:t>：</w:t>
      </w:r>
      <w:r>
        <w:rPr>
          <w:color w:val="000000"/>
        </w:rPr>
        <w:tab/>
      </w:r>
      <w:r>
        <w:rPr>
          <w:rFonts w:hint="eastAsia"/>
          <w:color w:val="000000"/>
        </w:rPr>
        <w:t>已调相位</w:t>
      </w:r>
    </w:p>
    <w:p w14:paraId="37C6028F" w14:textId="77777777" w:rsidR="005810E5" w:rsidRDefault="005810E5">
      <w:pPr>
        <w:tabs>
          <w:tab w:val="clear" w:pos="953"/>
          <w:tab w:val="right" w:pos="1701"/>
          <w:tab w:val="left" w:pos="1848"/>
        </w:tabs>
        <w:rPr>
          <w:color w:val="000000"/>
        </w:rPr>
      </w:pPr>
      <w:r>
        <w:rPr>
          <w:color w:val="000000"/>
        </w:rPr>
        <w:tab/>
      </w:r>
      <w:r>
        <w:rPr>
          <w:rFonts w:ascii="Symbol" w:hAnsi="Symbol"/>
          <w:color w:val="000000"/>
        </w:rPr>
        <w:t></w:t>
      </w:r>
      <w:r>
        <w:rPr>
          <w:color w:val="000000"/>
          <w:vertAlign w:val="subscript"/>
        </w:rPr>
        <w:t>0</w:t>
      </w:r>
      <w:r>
        <w:rPr>
          <w:rFonts w:hint="eastAsia"/>
          <w:color w:val="000000"/>
        </w:rPr>
        <w:t>：</w:t>
      </w:r>
      <w:r>
        <w:rPr>
          <w:color w:val="000000"/>
        </w:rPr>
        <w:tab/>
      </w:r>
      <w:r>
        <w:rPr>
          <w:rFonts w:hint="eastAsia"/>
          <w:color w:val="000000"/>
        </w:rPr>
        <w:t>恒定随机相位。</w:t>
      </w:r>
    </w:p>
    <w:p w14:paraId="425CFD25" w14:textId="77777777" w:rsidR="005810E5" w:rsidRDefault="005810E5">
      <w:pPr>
        <w:pStyle w:val="bt2"/>
      </w:pPr>
      <w:bookmarkStart w:id="260" w:name="_Toc426011270"/>
      <w:bookmarkStart w:id="261" w:name="_Toc426170304"/>
      <w:bookmarkStart w:id="262" w:name="_Toc426171705"/>
      <w:bookmarkStart w:id="263" w:name="_Toc460936757"/>
      <w:r>
        <w:t>3.2</w:t>
      </w:r>
      <w:r>
        <w:rPr>
          <w:rFonts w:hint="eastAsia"/>
        </w:rPr>
        <w:tab/>
      </w:r>
      <w:r>
        <w:rPr>
          <w:rFonts w:hint="eastAsia"/>
        </w:rPr>
        <w:t>特性和特点</w:t>
      </w:r>
      <w:bookmarkEnd w:id="260"/>
      <w:bookmarkEnd w:id="261"/>
      <w:bookmarkEnd w:id="262"/>
      <w:bookmarkEnd w:id="263"/>
    </w:p>
    <w:p w14:paraId="04683C14" w14:textId="77777777" w:rsidR="005810E5" w:rsidRDefault="005810E5">
      <w:pPr>
        <w:rPr>
          <w:color w:val="000000"/>
        </w:rPr>
      </w:pPr>
      <w:r>
        <w:rPr>
          <w:rFonts w:hint="eastAsia"/>
          <w:color w:val="000000"/>
        </w:rPr>
        <w:t>根据前面的定义，</w:t>
      </w:r>
      <w:r>
        <w:rPr>
          <w:color w:val="000000"/>
        </w:rPr>
        <w:t>GMSK</w:t>
      </w:r>
      <w:r>
        <w:rPr>
          <w:rFonts w:hint="eastAsia"/>
          <w:color w:val="000000"/>
        </w:rPr>
        <w:t>是一个恒定包络的调制方案。以下总结以一下</w:t>
      </w:r>
      <w:r>
        <w:rPr>
          <w:rFonts w:hint="eastAsia"/>
          <w:color w:val="000000"/>
        </w:rPr>
        <w:t>GMSK</w:t>
      </w:r>
      <w:r>
        <w:rPr>
          <w:rFonts w:hint="eastAsia"/>
          <w:color w:val="000000"/>
        </w:rPr>
        <w:t>作为</w:t>
      </w:r>
      <w:r>
        <w:rPr>
          <w:i/>
          <w:color w:val="000000"/>
        </w:rPr>
        <w:t>BT</w:t>
      </w:r>
      <w:r>
        <w:rPr>
          <w:rFonts w:hint="eastAsia"/>
          <w:color w:val="000000"/>
        </w:rPr>
        <w:t>值函数的一些特性。</w:t>
      </w:r>
    </w:p>
    <w:p w14:paraId="2DD57141" w14:textId="77777777" w:rsidR="005810E5" w:rsidRDefault="005810E5">
      <w:pPr>
        <w:rPr>
          <w:color w:val="000000"/>
        </w:rPr>
      </w:pPr>
      <w:r>
        <w:rPr>
          <w:rFonts w:hint="eastAsia"/>
          <w:color w:val="000000"/>
        </w:rPr>
        <w:t>考虑</w:t>
      </w:r>
      <w:r>
        <w:rPr>
          <w:i/>
          <w:color w:val="000000"/>
        </w:rPr>
        <w:t>BT</w:t>
      </w:r>
      <w:r>
        <w:rPr>
          <w:color w:val="000000"/>
        </w:rPr>
        <w:t> </w:t>
      </w:r>
      <w:r>
        <w:rPr>
          <w:rFonts w:hint="eastAsia"/>
          <w:color w:val="000000"/>
        </w:rPr>
        <w:t>=</w:t>
      </w:r>
      <w:r>
        <w:rPr>
          <w:color w:val="000000"/>
        </w:rPr>
        <w:t> 0.5</w:t>
      </w:r>
      <w:r>
        <w:rPr>
          <w:rFonts w:hint="eastAsia"/>
          <w:color w:val="000000"/>
        </w:rPr>
        <w:t>、</w:t>
      </w:r>
      <w:r>
        <w:rPr>
          <w:color w:val="000000"/>
        </w:rPr>
        <w:t>0.3</w:t>
      </w:r>
      <w:r>
        <w:rPr>
          <w:rFonts w:hint="eastAsia"/>
          <w:color w:val="000000"/>
        </w:rPr>
        <w:t>、</w:t>
      </w:r>
      <w:r>
        <w:rPr>
          <w:color w:val="000000"/>
        </w:rPr>
        <w:t>0.25</w:t>
      </w:r>
      <w:r>
        <w:rPr>
          <w:rFonts w:hint="eastAsia"/>
          <w:color w:val="000000"/>
        </w:rPr>
        <w:t>和</w:t>
      </w:r>
      <w:r>
        <w:rPr>
          <w:color w:val="000000"/>
        </w:rPr>
        <w:t>0.15</w:t>
      </w:r>
      <w:r>
        <w:rPr>
          <w:rFonts w:hint="eastAsia"/>
          <w:color w:val="000000"/>
        </w:rPr>
        <w:t>的情况。</w:t>
      </w:r>
    </w:p>
    <w:p w14:paraId="7066A7F9" w14:textId="77777777" w:rsidR="005810E5" w:rsidRDefault="005810E5">
      <w:pPr>
        <w:pStyle w:val="bt2"/>
      </w:pPr>
      <w:bookmarkStart w:id="264" w:name="_Toc426011271"/>
      <w:bookmarkStart w:id="265" w:name="_Toc426170305"/>
      <w:bookmarkStart w:id="266" w:name="_Toc426171706"/>
      <w:bookmarkStart w:id="267" w:name="_Toc460936758"/>
      <w:smartTag w:uri="urn:schemas-microsoft-com:office:smarttags" w:element="chsdate">
        <w:smartTagPr>
          <w:attr w:name="IsROCDate" w:val="False"/>
          <w:attr w:name="IsLunarDate" w:val="False"/>
          <w:attr w:name="Day" w:val="30"/>
          <w:attr w:name="Month" w:val="12"/>
          <w:attr w:name="Year" w:val="1899"/>
        </w:smartTagPr>
        <w:r>
          <w:t>3.2.1</w:t>
        </w:r>
        <w:bookmarkEnd w:id="264"/>
        <w:bookmarkEnd w:id="265"/>
        <w:bookmarkEnd w:id="266"/>
        <w:bookmarkEnd w:id="267"/>
        <w:r>
          <w:rPr>
            <w:rFonts w:hint="eastAsia"/>
          </w:rPr>
          <w:tab/>
        </w:r>
      </w:smartTag>
      <w:r>
        <w:rPr>
          <w:rFonts w:hint="eastAsia"/>
        </w:rPr>
        <w:t>频谱</w:t>
      </w:r>
    </w:p>
    <w:p w14:paraId="2D46E1BC" w14:textId="77777777" w:rsidR="005810E5" w:rsidRDefault="005810E5">
      <w:pPr>
        <w:rPr>
          <w:color w:val="000000"/>
        </w:rPr>
      </w:pPr>
      <w:r>
        <w:rPr>
          <w:rFonts w:hint="eastAsia"/>
          <w:color w:val="000000"/>
        </w:rPr>
        <w:t>图</w:t>
      </w:r>
      <w:r>
        <w:rPr>
          <w:color w:val="000000"/>
        </w:rPr>
        <w:t>32</w:t>
      </w:r>
      <w:r>
        <w:rPr>
          <w:rFonts w:hint="eastAsia"/>
          <w:color w:val="000000"/>
        </w:rPr>
        <w:t>表示计算得到的功率密度谱（</w:t>
      </w:r>
      <w:r>
        <w:rPr>
          <w:color w:val="000000"/>
        </w:rPr>
        <w:t>dB</w:t>
      </w:r>
      <w:r>
        <w:rPr>
          <w:rFonts w:hint="eastAsia"/>
          <w:color w:val="000000"/>
        </w:rPr>
        <w:t>），它是与载波中心频率间隔的归一化频率值（</w:t>
      </w:r>
      <w:proofErr w:type="spellStart"/>
      <w:r>
        <w:rPr>
          <w:i/>
          <w:color w:val="000000"/>
        </w:rPr>
        <w:t>fT</w:t>
      </w:r>
      <w:proofErr w:type="spellEnd"/>
      <w:r>
        <w:rPr>
          <w:rFonts w:hint="eastAsia"/>
          <w:color w:val="000000"/>
        </w:rPr>
        <w:t>）的函数。</w:t>
      </w:r>
    </w:p>
    <w:p w14:paraId="134EC0E4" w14:textId="77777777" w:rsidR="005810E5" w:rsidRDefault="005810E5">
      <w:pPr>
        <w:rPr>
          <w:color w:val="000000"/>
        </w:rPr>
      </w:pPr>
      <w:r>
        <w:rPr>
          <w:rFonts w:hint="eastAsia"/>
          <w:color w:val="000000"/>
        </w:rPr>
        <w:t>为了比较，在每个图上还绘出了</w:t>
      </w:r>
      <w:r>
        <w:rPr>
          <w:rFonts w:hint="eastAsia"/>
          <w:color w:val="000000"/>
        </w:rPr>
        <w:t>MSK</w:t>
      </w:r>
      <w:r>
        <w:rPr>
          <w:rFonts w:hint="eastAsia"/>
          <w:color w:val="000000"/>
        </w:rPr>
        <w:t>频谱。</w:t>
      </w:r>
    </w:p>
    <w:p w14:paraId="4F4AAB44" w14:textId="77777777" w:rsidR="005810E5" w:rsidRDefault="005810E5">
      <w:pPr>
        <w:rPr>
          <w:color w:val="000000"/>
        </w:rPr>
      </w:pPr>
      <w:r>
        <w:rPr>
          <w:rFonts w:hint="eastAsia"/>
          <w:color w:val="000000"/>
        </w:rPr>
        <w:t>计算中使用了</w:t>
      </w:r>
      <w:r>
        <w:rPr>
          <w:color w:val="000000"/>
        </w:rPr>
        <w:t>10 000</w:t>
      </w:r>
      <w:r>
        <w:rPr>
          <w:rFonts w:hint="eastAsia"/>
          <w:color w:val="000000"/>
        </w:rPr>
        <w:t>随机调制数据值。</w:t>
      </w:r>
    </w:p>
    <w:p w14:paraId="7E9931A2" w14:textId="77777777" w:rsidR="005810E5" w:rsidRDefault="005810E5">
      <w:pPr>
        <w:pStyle w:val="aa"/>
      </w:pPr>
      <w:r>
        <w:br w:type="page"/>
      </w:r>
      <w:r>
        <w:lastRenderedPageBreak/>
        <w:t>图</w:t>
      </w:r>
      <w:r>
        <w:t>32</w:t>
      </w:r>
    </w:p>
    <w:p w14:paraId="5611FD33" w14:textId="77777777" w:rsidR="005810E5" w:rsidRDefault="005810E5">
      <w:pPr>
        <w:pStyle w:val="ab"/>
      </w:pPr>
      <w:r>
        <w:rPr>
          <w:i/>
        </w:rPr>
        <w:t>BT</w:t>
      </w:r>
      <w:r>
        <w:t>= 0.5, 0.3, 0.25</w:t>
      </w:r>
      <w:r>
        <w:t>和</w:t>
      </w:r>
      <w:r>
        <w:t xml:space="preserve">0.15 </w:t>
      </w:r>
      <w:r>
        <w:t>的</w:t>
      </w:r>
      <w:r>
        <w:t>GMSK</w:t>
      </w:r>
      <w:r>
        <w:t>频谱</w:t>
      </w:r>
    </w:p>
    <w:p w14:paraId="0B2B765B" w14:textId="77777777" w:rsidR="005810E5" w:rsidRDefault="003126D0">
      <w:pPr>
        <w:pStyle w:val="ac"/>
      </w:pPr>
      <w:r>
        <w:rPr>
          <w:noProof/>
        </w:rPr>
        <w:drawing>
          <wp:inline distT="0" distB="0" distL="0" distR="0" wp14:anchorId="5539F311" wp14:editId="2B2EC272">
            <wp:extent cx="5276850" cy="4324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t="11423"/>
                    <a:stretch>
                      <a:fillRect/>
                    </a:stretch>
                  </pic:blipFill>
                  <pic:spPr bwMode="auto">
                    <a:xfrm>
                      <a:off x="0" y="0"/>
                      <a:ext cx="5276850" cy="4324350"/>
                    </a:xfrm>
                    <a:prstGeom prst="rect">
                      <a:avLst/>
                    </a:prstGeom>
                    <a:noFill/>
                    <a:ln>
                      <a:noFill/>
                    </a:ln>
                  </pic:spPr>
                </pic:pic>
              </a:graphicData>
            </a:graphic>
          </wp:inline>
        </w:drawing>
      </w:r>
      <w:bookmarkStart w:id="268" w:name="_Toc426011272"/>
      <w:bookmarkStart w:id="269" w:name="_Toc426170306"/>
      <w:bookmarkStart w:id="270" w:name="_Toc426171707"/>
      <w:bookmarkStart w:id="271" w:name="_Toc460936759"/>
    </w:p>
    <w:p w14:paraId="1D6838F5" w14:textId="77777777" w:rsidR="005810E5" w:rsidRDefault="005810E5"/>
    <w:p w14:paraId="425DD5D0"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t>3.2.2</w:t>
        </w:r>
        <w:bookmarkEnd w:id="268"/>
        <w:bookmarkEnd w:id="269"/>
        <w:bookmarkEnd w:id="270"/>
        <w:bookmarkEnd w:id="271"/>
        <w:r>
          <w:rPr>
            <w:rFonts w:hint="eastAsia"/>
          </w:rPr>
          <w:tab/>
        </w:r>
      </w:smartTag>
      <w:r>
        <w:rPr>
          <w:rFonts w:hint="eastAsia"/>
        </w:rPr>
        <w:t>占用带宽</w:t>
      </w:r>
    </w:p>
    <w:p w14:paraId="24E058FE" w14:textId="77777777" w:rsidR="005810E5" w:rsidRDefault="005810E5">
      <w:pPr>
        <w:rPr>
          <w:color w:val="000000"/>
        </w:rPr>
      </w:pPr>
      <w:r>
        <w:rPr>
          <w:rFonts w:hint="eastAsia"/>
          <w:color w:val="000000"/>
        </w:rPr>
        <w:t>下面的表</w:t>
      </w:r>
      <w:r>
        <w:rPr>
          <w:color w:val="000000"/>
        </w:rPr>
        <w:t>11</w:t>
      </w:r>
      <w:r>
        <w:rPr>
          <w:rFonts w:hint="eastAsia"/>
          <w:color w:val="000000"/>
        </w:rPr>
        <w:t>给出了总的已调射频信号的（</w:t>
      </w:r>
      <w:r>
        <w:rPr>
          <w:color w:val="000000"/>
        </w:rPr>
        <w:t>1 – </w:t>
      </w:r>
      <w:r>
        <w:rPr>
          <w:rFonts w:ascii="Symbol" w:hAnsi="Symbol"/>
          <w:color w:val="000000"/>
        </w:rPr>
        <w:t></w:t>
      </w:r>
      <w:r>
        <w:rPr>
          <w:rFonts w:hint="eastAsia"/>
          <w:color w:val="000000"/>
        </w:rPr>
        <w:t>）</w:t>
      </w:r>
      <w:r>
        <w:rPr>
          <w:color w:val="000000"/>
        </w:rPr>
        <w:t>%</w:t>
      </w:r>
      <w:r>
        <w:rPr>
          <w:rFonts w:hint="eastAsia"/>
          <w:color w:val="000000"/>
        </w:rPr>
        <w:t>的占用带宽，单位也是</w:t>
      </w:r>
      <w:proofErr w:type="spellStart"/>
      <w:r>
        <w:rPr>
          <w:i/>
          <w:color w:val="000000"/>
        </w:rPr>
        <w:t>fT</w:t>
      </w:r>
      <w:proofErr w:type="spellEnd"/>
      <w:r>
        <w:rPr>
          <w:rFonts w:hint="eastAsia"/>
          <w:color w:val="000000"/>
        </w:rPr>
        <w:t>（归一化频率）。这些值是根据前面的频谱计算得到的。</w:t>
      </w:r>
    </w:p>
    <w:p w14:paraId="4DC2C63D" w14:textId="77777777" w:rsidR="005810E5" w:rsidRDefault="005810E5">
      <w:pPr>
        <w:pStyle w:val="a8"/>
      </w:pPr>
      <w:r>
        <w:br w:type="page"/>
      </w:r>
      <w:r>
        <w:rPr>
          <w:rFonts w:hint="eastAsia"/>
        </w:rPr>
        <w:lastRenderedPageBreak/>
        <w:t>表</w:t>
      </w:r>
      <w:r>
        <w:t>11</w:t>
      </w:r>
    </w:p>
    <w:p w14:paraId="443BF451" w14:textId="77777777" w:rsidR="005810E5" w:rsidRDefault="005810E5">
      <w:pPr>
        <w:pStyle w:val="a6"/>
      </w:pPr>
      <w:r>
        <w:rPr>
          <w:rFonts w:hint="eastAsia"/>
        </w:rPr>
        <w:t>占</w:t>
      </w:r>
      <w:r>
        <w:rPr>
          <w:rFonts w:hint="eastAsia"/>
        </w:rPr>
        <w:t xml:space="preserve"> </w:t>
      </w:r>
      <w:r>
        <w:rPr>
          <w:rFonts w:hint="eastAsia"/>
        </w:rPr>
        <w:t>用</w:t>
      </w:r>
      <w:r>
        <w:rPr>
          <w:rFonts w:hint="eastAsia"/>
        </w:rPr>
        <w:t xml:space="preserve"> </w:t>
      </w:r>
      <w:r>
        <w:rPr>
          <w:rFonts w:hint="eastAsia"/>
        </w:rPr>
        <w:t>带</w:t>
      </w:r>
      <w:r>
        <w:rPr>
          <w:rFonts w:hint="eastAsia"/>
        </w:rPr>
        <w:t xml:space="preserve"> </w:t>
      </w:r>
      <w:r>
        <w:rPr>
          <w:rFonts w:hint="eastAsia"/>
        </w:rPr>
        <w:t>宽</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5810E5" w14:paraId="50F15CA8" w14:textId="77777777">
        <w:trPr>
          <w:cantSplit/>
          <w:jc w:val="center"/>
        </w:trPr>
        <w:tc>
          <w:tcPr>
            <w:tcW w:w="1361" w:type="dxa"/>
            <w:vMerge w:val="restart"/>
            <w:tcBorders>
              <w:top w:val="single" w:sz="4" w:space="0" w:color="auto"/>
              <w:left w:val="single" w:sz="4" w:space="0" w:color="auto"/>
              <w:right w:val="single" w:sz="4" w:space="0" w:color="auto"/>
            </w:tcBorders>
            <w:vAlign w:val="center"/>
          </w:tcPr>
          <w:p w14:paraId="4B189F51" w14:textId="77777777" w:rsidR="005810E5" w:rsidRDefault="005810E5">
            <w:pPr>
              <w:pStyle w:val="a7"/>
              <w:jc w:val="center"/>
              <w:rPr>
                <w:i/>
                <w:iCs/>
              </w:rPr>
            </w:pPr>
            <w:r>
              <w:rPr>
                <w:i/>
                <w:iCs/>
              </w:rPr>
              <w:t>B</w:t>
            </w:r>
          </w:p>
        </w:tc>
        <w:tc>
          <w:tcPr>
            <w:tcW w:w="1361" w:type="dxa"/>
            <w:vMerge w:val="restart"/>
            <w:tcBorders>
              <w:top w:val="single" w:sz="4" w:space="0" w:color="auto"/>
              <w:left w:val="single" w:sz="4" w:space="0" w:color="auto"/>
              <w:right w:val="single" w:sz="4" w:space="0" w:color="auto"/>
            </w:tcBorders>
            <w:vAlign w:val="center"/>
          </w:tcPr>
          <w:p w14:paraId="0AA4C2BE" w14:textId="77777777" w:rsidR="005810E5" w:rsidRDefault="005810E5">
            <w:pPr>
              <w:pStyle w:val="a7"/>
              <w:jc w:val="center"/>
            </w:pPr>
            <w:r>
              <w:t>MSK</w:t>
            </w:r>
          </w:p>
        </w:tc>
        <w:tc>
          <w:tcPr>
            <w:tcW w:w="5444" w:type="dxa"/>
            <w:gridSpan w:val="4"/>
            <w:tcBorders>
              <w:top w:val="single" w:sz="4" w:space="0" w:color="auto"/>
              <w:left w:val="single" w:sz="4" w:space="0" w:color="auto"/>
              <w:bottom w:val="single" w:sz="4" w:space="0" w:color="auto"/>
              <w:right w:val="single" w:sz="4" w:space="0" w:color="auto"/>
            </w:tcBorders>
          </w:tcPr>
          <w:p w14:paraId="6DCF9E1B" w14:textId="77777777" w:rsidR="005810E5" w:rsidRDefault="005810E5">
            <w:pPr>
              <w:pStyle w:val="a7"/>
              <w:jc w:val="center"/>
              <w:rPr>
                <w:i/>
                <w:iCs/>
              </w:rPr>
            </w:pPr>
            <w:r>
              <w:rPr>
                <w:i/>
                <w:iCs/>
              </w:rPr>
              <w:t>BT</w:t>
            </w:r>
          </w:p>
        </w:tc>
      </w:tr>
      <w:tr w:rsidR="005810E5" w14:paraId="656FC214" w14:textId="77777777">
        <w:trPr>
          <w:cantSplit/>
          <w:jc w:val="center"/>
        </w:trPr>
        <w:tc>
          <w:tcPr>
            <w:tcW w:w="1361" w:type="dxa"/>
            <w:vMerge/>
            <w:tcBorders>
              <w:left w:val="single" w:sz="4" w:space="0" w:color="auto"/>
              <w:bottom w:val="single" w:sz="4" w:space="0" w:color="auto"/>
              <w:right w:val="single" w:sz="4" w:space="0" w:color="auto"/>
            </w:tcBorders>
          </w:tcPr>
          <w:p w14:paraId="567C73C5" w14:textId="77777777" w:rsidR="005810E5" w:rsidRDefault="005810E5">
            <w:pPr>
              <w:pStyle w:val="a7"/>
              <w:jc w:val="center"/>
            </w:pPr>
          </w:p>
        </w:tc>
        <w:tc>
          <w:tcPr>
            <w:tcW w:w="1361" w:type="dxa"/>
            <w:vMerge/>
            <w:tcBorders>
              <w:left w:val="single" w:sz="4" w:space="0" w:color="auto"/>
              <w:bottom w:val="single" w:sz="4" w:space="0" w:color="auto"/>
              <w:right w:val="single" w:sz="4" w:space="0" w:color="auto"/>
            </w:tcBorders>
          </w:tcPr>
          <w:p w14:paraId="7F722521" w14:textId="77777777" w:rsidR="005810E5" w:rsidRDefault="005810E5">
            <w:pPr>
              <w:pStyle w:val="a7"/>
              <w:jc w:val="center"/>
            </w:pPr>
          </w:p>
        </w:tc>
        <w:tc>
          <w:tcPr>
            <w:tcW w:w="1361" w:type="dxa"/>
            <w:tcBorders>
              <w:top w:val="single" w:sz="4" w:space="0" w:color="auto"/>
              <w:left w:val="single" w:sz="4" w:space="0" w:color="auto"/>
              <w:bottom w:val="single" w:sz="4" w:space="0" w:color="auto"/>
              <w:right w:val="single" w:sz="6" w:space="0" w:color="auto"/>
            </w:tcBorders>
          </w:tcPr>
          <w:p w14:paraId="590757A7" w14:textId="77777777" w:rsidR="005810E5" w:rsidRDefault="005810E5">
            <w:pPr>
              <w:pStyle w:val="a7"/>
              <w:jc w:val="center"/>
            </w:pPr>
            <w:r>
              <w:t>0.50</w:t>
            </w:r>
          </w:p>
        </w:tc>
        <w:tc>
          <w:tcPr>
            <w:tcW w:w="1361" w:type="dxa"/>
            <w:tcBorders>
              <w:top w:val="single" w:sz="4" w:space="0" w:color="auto"/>
              <w:left w:val="single" w:sz="6" w:space="0" w:color="auto"/>
              <w:bottom w:val="single" w:sz="4" w:space="0" w:color="auto"/>
              <w:right w:val="single" w:sz="6" w:space="0" w:color="auto"/>
            </w:tcBorders>
          </w:tcPr>
          <w:p w14:paraId="09BA7478" w14:textId="77777777" w:rsidR="005810E5" w:rsidRDefault="005810E5">
            <w:pPr>
              <w:pStyle w:val="a7"/>
              <w:jc w:val="center"/>
            </w:pPr>
            <w:r>
              <w:t>0.30</w:t>
            </w:r>
          </w:p>
        </w:tc>
        <w:tc>
          <w:tcPr>
            <w:tcW w:w="1361" w:type="dxa"/>
            <w:tcBorders>
              <w:top w:val="single" w:sz="4" w:space="0" w:color="auto"/>
              <w:left w:val="single" w:sz="6" w:space="0" w:color="auto"/>
              <w:bottom w:val="single" w:sz="4" w:space="0" w:color="auto"/>
              <w:right w:val="single" w:sz="6" w:space="0" w:color="auto"/>
            </w:tcBorders>
          </w:tcPr>
          <w:p w14:paraId="5112C80E" w14:textId="77777777" w:rsidR="005810E5" w:rsidRDefault="005810E5">
            <w:pPr>
              <w:pStyle w:val="a7"/>
              <w:jc w:val="center"/>
            </w:pPr>
            <w:r>
              <w:t>0.25</w:t>
            </w:r>
          </w:p>
        </w:tc>
        <w:tc>
          <w:tcPr>
            <w:tcW w:w="1361" w:type="dxa"/>
            <w:tcBorders>
              <w:top w:val="single" w:sz="4" w:space="0" w:color="auto"/>
              <w:left w:val="single" w:sz="6" w:space="0" w:color="auto"/>
              <w:bottom w:val="single" w:sz="4" w:space="0" w:color="auto"/>
              <w:right w:val="single" w:sz="4" w:space="0" w:color="auto"/>
            </w:tcBorders>
          </w:tcPr>
          <w:p w14:paraId="58919E38" w14:textId="77777777" w:rsidR="005810E5" w:rsidRDefault="005810E5">
            <w:pPr>
              <w:pStyle w:val="a7"/>
              <w:jc w:val="center"/>
            </w:pPr>
            <w:r>
              <w:t>0.15</w:t>
            </w:r>
          </w:p>
        </w:tc>
      </w:tr>
      <w:tr w:rsidR="005810E5" w14:paraId="3BB1AA95" w14:textId="77777777">
        <w:trPr>
          <w:cantSplit/>
          <w:jc w:val="center"/>
        </w:trPr>
        <w:tc>
          <w:tcPr>
            <w:tcW w:w="1361" w:type="dxa"/>
            <w:tcBorders>
              <w:top w:val="single" w:sz="4" w:space="0" w:color="auto"/>
              <w:left w:val="single" w:sz="4" w:space="0" w:color="auto"/>
              <w:bottom w:val="single" w:sz="4" w:space="0" w:color="auto"/>
              <w:right w:val="single" w:sz="4" w:space="0" w:color="auto"/>
            </w:tcBorders>
          </w:tcPr>
          <w:p w14:paraId="0B755D26" w14:textId="77777777" w:rsidR="005810E5" w:rsidRDefault="005810E5">
            <w:pPr>
              <w:pStyle w:val="a7"/>
              <w:jc w:val="center"/>
            </w:pPr>
            <w:r>
              <w:t>90%</w:t>
            </w:r>
          </w:p>
        </w:tc>
        <w:tc>
          <w:tcPr>
            <w:tcW w:w="1361" w:type="dxa"/>
            <w:tcBorders>
              <w:top w:val="single" w:sz="4" w:space="0" w:color="auto"/>
              <w:left w:val="single" w:sz="4" w:space="0" w:color="auto"/>
              <w:bottom w:val="single" w:sz="4" w:space="0" w:color="auto"/>
              <w:right w:val="single" w:sz="4" w:space="0" w:color="auto"/>
            </w:tcBorders>
          </w:tcPr>
          <w:p w14:paraId="30833327" w14:textId="77777777" w:rsidR="005810E5" w:rsidRDefault="005810E5">
            <w:pPr>
              <w:pStyle w:val="a7"/>
              <w:jc w:val="center"/>
            </w:pPr>
            <w:r>
              <w:t>0.80</w:t>
            </w:r>
          </w:p>
        </w:tc>
        <w:tc>
          <w:tcPr>
            <w:tcW w:w="1361" w:type="dxa"/>
            <w:tcBorders>
              <w:top w:val="single" w:sz="4" w:space="0" w:color="auto"/>
              <w:left w:val="single" w:sz="4" w:space="0" w:color="auto"/>
              <w:bottom w:val="single" w:sz="4" w:space="0" w:color="auto"/>
              <w:right w:val="single" w:sz="4" w:space="0" w:color="auto"/>
            </w:tcBorders>
          </w:tcPr>
          <w:p w14:paraId="344E296C" w14:textId="77777777" w:rsidR="005810E5" w:rsidRDefault="005810E5">
            <w:pPr>
              <w:pStyle w:val="a7"/>
              <w:jc w:val="center"/>
            </w:pPr>
            <w:r>
              <w:t>0.69</w:t>
            </w:r>
          </w:p>
        </w:tc>
        <w:tc>
          <w:tcPr>
            <w:tcW w:w="1361" w:type="dxa"/>
            <w:tcBorders>
              <w:top w:val="single" w:sz="4" w:space="0" w:color="auto"/>
              <w:left w:val="single" w:sz="4" w:space="0" w:color="auto"/>
              <w:bottom w:val="single" w:sz="4" w:space="0" w:color="auto"/>
              <w:right w:val="single" w:sz="4" w:space="0" w:color="auto"/>
            </w:tcBorders>
          </w:tcPr>
          <w:p w14:paraId="3597EE4D" w14:textId="77777777" w:rsidR="005810E5" w:rsidRDefault="005810E5">
            <w:pPr>
              <w:pStyle w:val="a7"/>
              <w:jc w:val="center"/>
            </w:pPr>
            <w:r>
              <w:t>0.61</w:t>
            </w:r>
          </w:p>
        </w:tc>
        <w:tc>
          <w:tcPr>
            <w:tcW w:w="1361" w:type="dxa"/>
            <w:tcBorders>
              <w:top w:val="single" w:sz="4" w:space="0" w:color="auto"/>
              <w:left w:val="single" w:sz="4" w:space="0" w:color="auto"/>
              <w:bottom w:val="single" w:sz="4" w:space="0" w:color="auto"/>
              <w:right w:val="single" w:sz="4" w:space="0" w:color="auto"/>
            </w:tcBorders>
          </w:tcPr>
          <w:p w14:paraId="209DC030" w14:textId="77777777" w:rsidR="005810E5" w:rsidRDefault="005810E5">
            <w:pPr>
              <w:pStyle w:val="a7"/>
              <w:jc w:val="center"/>
            </w:pPr>
            <w:r>
              <w:t>0.56</w:t>
            </w:r>
          </w:p>
        </w:tc>
        <w:tc>
          <w:tcPr>
            <w:tcW w:w="1361" w:type="dxa"/>
            <w:tcBorders>
              <w:top w:val="single" w:sz="4" w:space="0" w:color="auto"/>
              <w:left w:val="single" w:sz="4" w:space="0" w:color="auto"/>
              <w:bottom w:val="single" w:sz="4" w:space="0" w:color="auto"/>
              <w:right w:val="single" w:sz="4" w:space="0" w:color="auto"/>
            </w:tcBorders>
          </w:tcPr>
          <w:p w14:paraId="5EE2BE76" w14:textId="77777777" w:rsidR="005810E5" w:rsidRDefault="005810E5">
            <w:pPr>
              <w:pStyle w:val="a7"/>
              <w:jc w:val="center"/>
            </w:pPr>
            <w:r>
              <w:t>0.45</w:t>
            </w:r>
          </w:p>
        </w:tc>
      </w:tr>
      <w:tr w:rsidR="005810E5" w14:paraId="74D204A5" w14:textId="77777777">
        <w:trPr>
          <w:cantSplit/>
          <w:jc w:val="center"/>
        </w:trPr>
        <w:tc>
          <w:tcPr>
            <w:tcW w:w="1361" w:type="dxa"/>
            <w:tcBorders>
              <w:top w:val="single" w:sz="4" w:space="0" w:color="auto"/>
              <w:left w:val="single" w:sz="4" w:space="0" w:color="auto"/>
              <w:bottom w:val="single" w:sz="4" w:space="0" w:color="auto"/>
              <w:right w:val="single" w:sz="4" w:space="0" w:color="auto"/>
            </w:tcBorders>
          </w:tcPr>
          <w:p w14:paraId="29E9D751" w14:textId="77777777" w:rsidR="005810E5" w:rsidRDefault="005810E5">
            <w:pPr>
              <w:pStyle w:val="a7"/>
              <w:jc w:val="center"/>
            </w:pPr>
            <w:r>
              <w:t>95%</w:t>
            </w:r>
          </w:p>
        </w:tc>
        <w:tc>
          <w:tcPr>
            <w:tcW w:w="1361" w:type="dxa"/>
            <w:tcBorders>
              <w:top w:val="single" w:sz="4" w:space="0" w:color="auto"/>
              <w:left w:val="single" w:sz="4" w:space="0" w:color="auto"/>
              <w:bottom w:val="single" w:sz="4" w:space="0" w:color="auto"/>
              <w:right w:val="single" w:sz="4" w:space="0" w:color="auto"/>
            </w:tcBorders>
          </w:tcPr>
          <w:p w14:paraId="0AF61951" w14:textId="77777777" w:rsidR="005810E5" w:rsidRDefault="005810E5">
            <w:pPr>
              <w:pStyle w:val="a7"/>
              <w:jc w:val="center"/>
            </w:pPr>
            <w:r>
              <w:t>0.94</w:t>
            </w:r>
          </w:p>
        </w:tc>
        <w:tc>
          <w:tcPr>
            <w:tcW w:w="1361" w:type="dxa"/>
            <w:tcBorders>
              <w:top w:val="single" w:sz="4" w:space="0" w:color="auto"/>
              <w:left w:val="single" w:sz="4" w:space="0" w:color="auto"/>
              <w:bottom w:val="single" w:sz="4" w:space="0" w:color="auto"/>
              <w:right w:val="single" w:sz="4" w:space="0" w:color="auto"/>
            </w:tcBorders>
          </w:tcPr>
          <w:p w14:paraId="1E35F891" w14:textId="77777777" w:rsidR="005810E5" w:rsidRDefault="005810E5">
            <w:pPr>
              <w:pStyle w:val="a7"/>
              <w:jc w:val="center"/>
            </w:pPr>
            <w:r>
              <w:t>0.80</w:t>
            </w:r>
          </w:p>
        </w:tc>
        <w:tc>
          <w:tcPr>
            <w:tcW w:w="1361" w:type="dxa"/>
            <w:tcBorders>
              <w:top w:val="single" w:sz="4" w:space="0" w:color="auto"/>
              <w:left w:val="single" w:sz="4" w:space="0" w:color="auto"/>
              <w:bottom w:val="single" w:sz="4" w:space="0" w:color="auto"/>
              <w:right w:val="single" w:sz="4" w:space="0" w:color="auto"/>
            </w:tcBorders>
          </w:tcPr>
          <w:p w14:paraId="178D98BD" w14:textId="77777777" w:rsidR="005810E5" w:rsidRDefault="005810E5">
            <w:pPr>
              <w:pStyle w:val="a7"/>
              <w:jc w:val="center"/>
            </w:pPr>
            <w:r>
              <w:t>0.70</w:t>
            </w:r>
          </w:p>
        </w:tc>
        <w:tc>
          <w:tcPr>
            <w:tcW w:w="1361" w:type="dxa"/>
            <w:tcBorders>
              <w:top w:val="single" w:sz="4" w:space="0" w:color="auto"/>
              <w:left w:val="single" w:sz="4" w:space="0" w:color="auto"/>
              <w:bottom w:val="single" w:sz="4" w:space="0" w:color="auto"/>
              <w:right w:val="single" w:sz="4" w:space="0" w:color="auto"/>
            </w:tcBorders>
          </w:tcPr>
          <w:p w14:paraId="2E2937C5" w14:textId="77777777" w:rsidR="005810E5" w:rsidRDefault="005810E5">
            <w:pPr>
              <w:pStyle w:val="a7"/>
              <w:jc w:val="center"/>
            </w:pPr>
            <w:r>
              <w:t>0.67</w:t>
            </w:r>
          </w:p>
        </w:tc>
        <w:tc>
          <w:tcPr>
            <w:tcW w:w="1361" w:type="dxa"/>
            <w:tcBorders>
              <w:top w:val="single" w:sz="4" w:space="0" w:color="auto"/>
              <w:left w:val="single" w:sz="4" w:space="0" w:color="auto"/>
              <w:bottom w:val="single" w:sz="4" w:space="0" w:color="auto"/>
              <w:right w:val="single" w:sz="4" w:space="0" w:color="auto"/>
            </w:tcBorders>
          </w:tcPr>
          <w:p w14:paraId="7E4D4160" w14:textId="77777777" w:rsidR="005810E5" w:rsidRDefault="005810E5">
            <w:pPr>
              <w:pStyle w:val="a7"/>
              <w:jc w:val="center"/>
            </w:pPr>
            <w:r>
              <w:t>0.53</w:t>
            </w:r>
          </w:p>
        </w:tc>
      </w:tr>
      <w:tr w:rsidR="005810E5" w14:paraId="149C1C07" w14:textId="77777777">
        <w:trPr>
          <w:cantSplit/>
          <w:jc w:val="center"/>
        </w:trPr>
        <w:tc>
          <w:tcPr>
            <w:tcW w:w="1361" w:type="dxa"/>
            <w:tcBorders>
              <w:top w:val="single" w:sz="4" w:space="0" w:color="auto"/>
              <w:left w:val="single" w:sz="4" w:space="0" w:color="auto"/>
              <w:bottom w:val="single" w:sz="4" w:space="0" w:color="auto"/>
              <w:right w:val="single" w:sz="4" w:space="0" w:color="auto"/>
            </w:tcBorders>
          </w:tcPr>
          <w:p w14:paraId="3809290D" w14:textId="77777777" w:rsidR="005810E5" w:rsidRDefault="005810E5">
            <w:pPr>
              <w:pStyle w:val="a7"/>
              <w:jc w:val="center"/>
            </w:pPr>
            <w:r>
              <w:t>99%</w:t>
            </w:r>
          </w:p>
        </w:tc>
        <w:tc>
          <w:tcPr>
            <w:tcW w:w="1361" w:type="dxa"/>
            <w:tcBorders>
              <w:top w:val="single" w:sz="4" w:space="0" w:color="auto"/>
              <w:left w:val="single" w:sz="4" w:space="0" w:color="auto"/>
              <w:bottom w:val="single" w:sz="4" w:space="0" w:color="auto"/>
              <w:right w:val="single" w:sz="4" w:space="0" w:color="auto"/>
            </w:tcBorders>
          </w:tcPr>
          <w:p w14:paraId="52789BFB" w14:textId="77777777" w:rsidR="005810E5" w:rsidRDefault="005810E5">
            <w:pPr>
              <w:pStyle w:val="a7"/>
              <w:jc w:val="center"/>
            </w:pPr>
            <w:r>
              <w:t>1.28</w:t>
            </w:r>
          </w:p>
        </w:tc>
        <w:tc>
          <w:tcPr>
            <w:tcW w:w="1361" w:type="dxa"/>
            <w:tcBorders>
              <w:top w:val="single" w:sz="4" w:space="0" w:color="auto"/>
              <w:left w:val="single" w:sz="4" w:space="0" w:color="auto"/>
              <w:bottom w:val="single" w:sz="4" w:space="0" w:color="auto"/>
              <w:right w:val="single" w:sz="4" w:space="0" w:color="auto"/>
            </w:tcBorders>
          </w:tcPr>
          <w:p w14:paraId="7804D83A" w14:textId="77777777" w:rsidR="005810E5" w:rsidRDefault="005810E5">
            <w:pPr>
              <w:pStyle w:val="a7"/>
              <w:jc w:val="center"/>
            </w:pPr>
            <w:r>
              <w:t>1.03</w:t>
            </w:r>
          </w:p>
        </w:tc>
        <w:tc>
          <w:tcPr>
            <w:tcW w:w="1361" w:type="dxa"/>
            <w:tcBorders>
              <w:top w:val="single" w:sz="4" w:space="0" w:color="auto"/>
              <w:left w:val="single" w:sz="4" w:space="0" w:color="auto"/>
              <w:bottom w:val="single" w:sz="4" w:space="0" w:color="auto"/>
              <w:right w:val="single" w:sz="4" w:space="0" w:color="auto"/>
            </w:tcBorders>
          </w:tcPr>
          <w:p w14:paraId="6CE8266C" w14:textId="77777777" w:rsidR="005810E5" w:rsidRDefault="005810E5">
            <w:pPr>
              <w:pStyle w:val="a7"/>
              <w:jc w:val="center"/>
            </w:pPr>
            <w:r>
              <w:t>0.91</w:t>
            </w:r>
          </w:p>
        </w:tc>
        <w:tc>
          <w:tcPr>
            <w:tcW w:w="1361" w:type="dxa"/>
            <w:tcBorders>
              <w:top w:val="single" w:sz="4" w:space="0" w:color="auto"/>
              <w:left w:val="single" w:sz="4" w:space="0" w:color="auto"/>
              <w:bottom w:val="single" w:sz="4" w:space="0" w:color="auto"/>
              <w:right w:val="single" w:sz="4" w:space="0" w:color="auto"/>
            </w:tcBorders>
          </w:tcPr>
          <w:p w14:paraId="2116F918" w14:textId="77777777" w:rsidR="005810E5" w:rsidRDefault="005810E5">
            <w:pPr>
              <w:pStyle w:val="a7"/>
              <w:jc w:val="center"/>
            </w:pPr>
            <w:r>
              <w:t>0.86</w:t>
            </w:r>
          </w:p>
        </w:tc>
        <w:tc>
          <w:tcPr>
            <w:tcW w:w="1361" w:type="dxa"/>
            <w:tcBorders>
              <w:top w:val="single" w:sz="4" w:space="0" w:color="auto"/>
              <w:left w:val="single" w:sz="4" w:space="0" w:color="auto"/>
              <w:bottom w:val="single" w:sz="4" w:space="0" w:color="auto"/>
              <w:right w:val="single" w:sz="4" w:space="0" w:color="auto"/>
            </w:tcBorders>
          </w:tcPr>
          <w:p w14:paraId="095ECAF0" w14:textId="77777777" w:rsidR="005810E5" w:rsidRDefault="005810E5">
            <w:pPr>
              <w:pStyle w:val="a7"/>
              <w:jc w:val="center"/>
            </w:pPr>
            <w:r>
              <w:t>0.70</w:t>
            </w:r>
          </w:p>
        </w:tc>
      </w:tr>
      <w:tr w:rsidR="005810E5" w14:paraId="5D332696" w14:textId="77777777">
        <w:trPr>
          <w:cantSplit/>
          <w:jc w:val="center"/>
        </w:trPr>
        <w:tc>
          <w:tcPr>
            <w:tcW w:w="1361" w:type="dxa"/>
            <w:tcBorders>
              <w:top w:val="single" w:sz="4" w:space="0" w:color="auto"/>
              <w:left w:val="single" w:sz="4" w:space="0" w:color="auto"/>
              <w:bottom w:val="single" w:sz="4" w:space="0" w:color="auto"/>
              <w:right w:val="single" w:sz="4" w:space="0" w:color="auto"/>
            </w:tcBorders>
          </w:tcPr>
          <w:p w14:paraId="43EBECEB" w14:textId="77777777" w:rsidR="005810E5" w:rsidRDefault="005810E5">
            <w:pPr>
              <w:pStyle w:val="a7"/>
              <w:jc w:val="center"/>
            </w:pPr>
            <w:r>
              <w:t>99.8%</w:t>
            </w:r>
          </w:p>
        </w:tc>
        <w:tc>
          <w:tcPr>
            <w:tcW w:w="1361" w:type="dxa"/>
            <w:tcBorders>
              <w:top w:val="single" w:sz="4" w:space="0" w:color="auto"/>
              <w:left w:val="single" w:sz="4" w:space="0" w:color="auto"/>
              <w:bottom w:val="single" w:sz="4" w:space="0" w:color="auto"/>
              <w:right w:val="single" w:sz="4" w:space="0" w:color="auto"/>
            </w:tcBorders>
          </w:tcPr>
          <w:p w14:paraId="4CECCBF0" w14:textId="77777777" w:rsidR="005810E5" w:rsidRDefault="005810E5">
            <w:pPr>
              <w:pStyle w:val="a7"/>
              <w:jc w:val="center"/>
            </w:pPr>
            <w:r>
              <w:t>2.81</w:t>
            </w:r>
          </w:p>
        </w:tc>
        <w:tc>
          <w:tcPr>
            <w:tcW w:w="1361" w:type="dxa"/>
            <w:tcBorders>
              <w:top w:val="single" w:sz="4" w:space="0" w:color="auto"/>
              <w:left w:val="single" w:sz="4" w:space="0" w:color="auto"/>
              <w:bottom w:val="single" w:sz="4" w:space="0" w:color="auto"/>
              <w:right w:val="single" w:sz="4" w:space="0" w:color="auto"/>
            </w:tcBorders>
          </w:tcPr>
          <w:p w14:paraId="3358847D" w14:textId="77777777" w:rsidR="005810E5" w:rsidRDefault="005810E5">
            <w:pPr>
              <w:pStyle w:val="a7"/>
              <w:jc w:val="center"/>
            </w:pPr>
            <w:r>
              <w:t>1.20</w:t>
            </w:r>
          </w:p>
        </w:tc>
        <w:tc>
          <w:tcPr>
            <w:tcW w:w="1361" w:type="dxa"/>
            <w:tcBorders>
              <w:top w:val="single" w:sz="4" w:space="0" w:color="auto"/>
              <w:left w:val="single" w:sz="4" w:space="0" w:color="auto"/>
              <w:bottom w:val="single" w:sz="4" w:space="0" w:color="auto"/>
              <w:right w:val="single" w:sz="4" w:space="0" w:color="auto"/>
            </w:tcBorders>
          </w:tcPr>
          <w:p w14:paraId="65DF8221" w14:textId="77777777" w:rsidR="005810E5" w:rsidRDefault="005810E5">
            <w:pPr>
              <w:pStyle w:val="a7"/>
              <w:jc w:val="center"/>
            </w:pPr>
            <w:r>
              <w:t>1.06</w:t>
            </w:r>
          </w:p>
        </w:tc>
        <w:tc>
          <w:tcPr>
            <w:tcW w:w="1361" w:type="dxa"/>
            <w:tcBorders>
              <w:top w:val="single" w:sz="4" w:space="0" w:color="auto"/>
              <w:left w:val="single" w:sz="4" w:space="0" w:color="auto"/>
              <w:bottom w:val="single" w:sz="4" w:space="0" w:color="auto"/>
              <w:right w:val="single" w:sz="4" w:space="0" w:color="auto"/>
            </w:tcBorders>
          </w:tcPr>
          <w:p w14:paraId="4A901A35" w14:textId="77777777" w:rsidR="005810E5" w:rsidRDefault="005810E5">
            <w:pPr>
              <w:pStyle w:val="a7"/>
              <w:jc w:val="center"/>
            </w:pPr>
            <w:r>
              <w:t>1.00</w:t>
            </w:r>
          </w:p>
        </w:tc>
        <w:tc>
          <w:tcPr>
            <w:tcW w:w="1361" w:type="dxa"/>
            <w:tcBorders>
              <w:top w:val="single" w:sz="4" w:space="0" w:color="auto"/>
              <w:left w:val="single" w:sz="4" w:space="0" w:color="auto"/>
              <w:bottom w:val="single" w:sz="4" w:space="0" w:color="auto"/>
              <w:right w:val="single" w:sz="4" w:space="0" w:color="auto"/>
            </w:tcBorders>
          </w:tcPr>
          <w:p w14:paraId="154A4484" w14:textId="77777777" w:rsidR="005810E5" w:rsidRDefault="005810E5">
            <w:pPr>
              <w:pStyle w:val="a7"/>
              <w:jc w:val="center"/>
            </w:pPr>
            <w:r>
              <w:t>0.83</w:t>
            </w:r>
          </w:p>
        </w:tc>
      </w:tr>
    </w:tbl>
    <w:p w14:paraId="0E5C2FE6" w14:textId="77777777" w:rsidR="005810E5" w:rsidRDefault="005810E5">
      <w:pPr>
        <w:snapToGrid w:val="0"/>
        <w:spacing w:before="0"/>
      </w:pPr>
      <w:bookmarkStart w:id="272" w:name="_Toc426011273"/>
      <w:bookmarkStart w:id="273" w:name="_Toc426170307"/>
      <w:bookmarkStart w:id="274" w:name="_Toc426171708"/>
      <w:bookmarkStart w:id="275" w:name="_Toc460936760"/>
    </w:p>
    <w:p w14:paraId="01A63126" w14:textId="77777777" w:rsidR="005810E5" w:rsidRDefault="005810E5">
      <w:pPr>
        <w:pStyle w:val="bt2"/>
      </w:pPr>
      <w:smartTag w:uri="urn:schemas-microsoft-com:office:smarttags" w:element="chsdate">
        <w:smartTagPr>
          <w:attr w:name="IsROCDate" w:val="False"/>
          <w:attr w:name="IsLunarDate" w:val="False"/>
          <w:attr w:name="Day" w:val="30"/>
          <w:attr w:name="Month" w:val="12"/>
          <w:attr w:name="Year" w:val="1899"/>
        </w:smartTagPr>
        <w:r>
          <w:t>3.2.3</w:t>
        </w:r>
        <w:bookmarkEnd w:id="272"/>
        <w:bookmarkEnd w:id="273"/>
        <w:bookmarkEnd w:id="274"/>
        <w:bookmarkEnd w:id="275"/>
        <w:r>
          <w:rPr>
            <w:rFonts w:hint="eastAsia"/>
          </w:rPr>
          <w:tab/>
        </w:r>
      </w:smartTag>
      <w:r>
        <w:rPr>
          <w:rFonts w:hint="eastAsia"/>
        </w:rPr>
        <w:t>眼图</w:t>
      </w:r>
    </w:p>
    <w:p w14:paraId="5FB820D2" w14:textId="77777777" w:rsidR="005810E5" w:rsidRDefault="005810E5">
      <w:pPr>
        <w:rPr>
          <w:color w:val="000000"/>
        </w:rPr>
      </w:pPr>
      <w:r>
        <w:rPr>
          <w:rFonts w:hint="eastAsia"/>
          <w:color w:val="000000"/>
        </w:rPr>
        <w:t>图</w:t>
      </w:r>
      <w:r>
        <w:rPr>
          <w:color w:val="000000"/>
        </w:rPr>
        <w:t>33</w:t>
      </w:r>
      <w:r>
        <w:rPr>
          <w:rFonts w:hint="eastAsia"/>
          <w:color w:val="000000"/>
        </w:rPr>
        <w:t>代表计算得到的在</w:t>
      </w:r>
      <w:r>
        <w:rPr>
          <w:i/>
          <w:color w:val="000000"/>
        </w:rPr>
        <w:t>BT</w:t>
      </w:r>
      <w:r>
        <w:rPr>
          <w:color w:val="000000"/>
        </w:rPr>
        <w:t> </w:t>
      </w:r>
      <w:r>
        <w:rPr>
          <w:rFonts w:hint="eastAsia"/>
          <w:color w:val="000000"/>
        </w:rPr>
        <w:t>=</w:t>
      </w:r>
      <w:r>
        <w:rPr>
          <w:color w:val="000000"/>
        </w:rPr>
        <w:t> 0.5, 0.3, 0.25</w:t>
      </w:r>
      <w:r>
        <w:rPr>
          <w:rFonts w:hint="eastAsia"/>
          <w:color w:val="000000"/>
        </w:rPr>
        <w:t>和</w:t>
      </w:r>
      <w:r>
        <w:rPr>
          <w:color w:val="000000"/>
        </w:rPr>
        <w:t>0.15</w:t>
      </w:r>
      <w:r>
        <w:rPr>
          <w:rFonts w:hint="eastAsia"/>
          <w:color w:val="000000"/>
        </w:rPr>
        <w:t>的条件下，</w:t>
      </w:r>
      <w:r>
        <w:rPr>
          <w:rFonts w:hint="eastAsia"/>
          <w:color w:val="000000"/>
        </w:rPr>
        <w:t>MSK</w:t>
      </w:r>
      <w:r>
        <w:rPr>
          <w:rFonts w:hint="eastAsia"/>
          <w:color w:val="000000"/>
        </w:rPr>
        <w:t>和</w:t>
      </w:r>
      <w:r>
        <w:rPr>
          <w:rFonts w:hint="eastAsia"/>
          <w:color w:val="000000"/>
        </w:rPr>
        <w:t>GMSK</w:t>
      </w:r>
      <w:r>
        <w:rPr>
          <w:rFonts w:hint="eastAsia"/>
          <w:color w:val="000000"/>
        </w:rPr>
        <w:t>在基带解调器滤波之前，相干鉴别器输出端的眼图。</w:t>
      </w:r>
    </w:p>
    <w:p w14:paraId="35D003F7" w14:textId="77777777" w:rsidR="005810E5" w:rsidRDefault="005810E5">
      <w:pPr>
        <w:pStyle w:val="aa"/>
      </w:pPr>
      <w:r>
        <w:br w:type="page"/>
      </w:r>
      <w:r>
        <w:rPr>
          <w:rFonts w:hint="eastAsia"/>
        </w:rPr>
        <w:lastRenderedPageBreak/>
        <w:t>图</w:t>
      </w:r>
      <w:r>
        <w:rPr>
          <w:rFonts w:hint="eastAsia"/>
        </w:rPr>
        <w:t>33</w:t>
      </w:r>
    </w:p>
    <w:p w14:paraId="0834DA59" w14:textId="77777777" w:rsidR="005810E5" w:rsidRDefault="005810E5">
      <w:pPr>
        <w:pStyle w:val="ab"/>
      </w:pPr>
      <w:r>
        <w:rPr>
          <w:rFonts w:hint="eastAsia"/>
        </w:rPr>
        <w:t>眼图</w:t>
      </w:r>
    </w:p>
    <w:p w14:paraId="6EA943F9" w14:textId="77777777" w:rsidR="005810E5" w:rsidRDefault="003126D0">
      <w:pPr>
        <w:pStyle w:val="ac"/>
      </w:pPr>
      <w:r>
        <w:rPr>
          <w:noProof/>
        </w:rPr>
        <w:drawing>
          <wp:inline distT="0" distB="0" distL="0" distR="0" wp14:anchorId="3BE65F23" wp14:editId="0FDCA5BF">
            <wp:extent cx="5267325" cy="65817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t="6676"/>
                    <a:stretch>
                      <a:fillRect/>
                    </a:stretch>
                  </pic:blipFill>
                  <pic:spPr bwMode="auto">
                    <a:xfrm>
                      <a:off x="0" y="0"/>
                      <a:ext cx="5267325" cy="6581775"/>
                    </a:xfrm>
                    <a:prstGeom prst="rect">
                      <a:avLst/>
                    </a:prstGeom>
                    <a:noFill/>
                    <a:ln>
                      <a:noFill/>
                    </a:ln>
                  </pic:spPr>
                </pic:pic>
              </a:graphicData>
            </a:graphic>
          </wp:inline>
        </w:drawing>
      </w:r>
    </w:p>
    <w:p w14:paraId="6EA197C6" w14:textId="77777777" w:rsidR="005810E5" w:rsidRDefault="005810E5">
      <w:pPr>
        <w:rPr>
          <w:color w:val="000000"/>
          <w:lang w:val="en-GB"/>
        </w:rPr>
      </w:pPr>
    </w:p>
    <w:p w14:paraId="48486B8F" w14:textId="77777777" w:rsidR="005810E5" w:rsidRDefault="005810E5">
      <w:pPr>
        <w:rPr>
          <w:color w:val="000000"/>
        </w:rPr>
      </w:pPr>
      <w:bookmarkStart w:id="276" w:name="_Toc426011274"/>
      <w:bookmarkStart w:id="277" w:name="_Toc426170308"/>
      <w:bookmarkStart w:id="278" w:name="_Toc426171709"/>
      <w:bookmarkStart w:id="279" w:name="_Toc460936761"/>
      <w:r>
        <w:rPr>
          <w:rFonts w:hint="eastAsia"/>
          <w:color w:val="000000"/>
        </w:rPr>
        <w:t>水平时间轴的单位为归一化时间</w:t>
      </w:r>
      <w:r>
        <w:rPr>
          <w:rFonts w:hint="eastAsia"/>
          <w:color w:val="000000"/>
        </w:rPr>
        <w:sym w:font="Symbol" w:char="F074"/>
      </w:r>
      <w:r>
        <w:rPr>
          <w:color w:val="000000"/>
        </w:rPr>
        <w:t>/</w:t>
      </w:r>
      <w:r>
        <w:rPr>
          <w:i/>
          <w:color w:val="000000"/>
        </w:rPr>
        <w:t>T</w:t>
      </w:r>
      <w:r>
        <w:rPr>
          <w:rFonts w:hint="eastAsia"/>
          <w:color w:val="000000"/>
        </w:rPr>
        <w:t>的值（比特周期的数量），垂直的刻度为相干鉴别器输出的幅度（线性单位）。</w:t>
      </w:r>
    </w:p>
    <w:p w14:paraId="1D5324B1" w14:textId="77777777" w:rsidR="005810E5" w:rsidRDefault="005810E5">
      <w:pPr>
        <w:pStyle w:val="bt2"/>
      </w:pPr>
      <w:r>
        <w:br w:type="page"/>
      </w:r>
      <w:r>
        <w:lastRenderedPageBreak/>
        <w:t>3.3</w:t>
      </w:r>
      <w:bookmarkEnd w:id="276"/>
      <w:bookmarkEnd w:id="277"/>
      <w:bookmarkEnd w:id="278"/>
      <w:bookmarkEnd w:id="279"/>
      <w:r>
        <w:rPr>
          <w:rFonts w:hint="eastAsia"/>
        </w:rPr>
        <w:tab/>
      </w:r>
      <w:r>
        <w:rPr>
          <w:rFonts w:hint="eastAsia"/>
        </w:rPr>
        <w:t>实际的考虑</w:t>
      </w:r>
    </w:p>
    <w:p w14:paraId="19B368AE" w14:textId="77777777" w:rsidR="005810E5" w:rsidRDefault="005810E5">
      <w:pPr>
        <w:rPr>
          <w:color w:val="000000"/>
        </w:rPr>
      </w:pPr>
      <w:r>
        <w:rPr>
          <w:rFonts w:hint="eastAsia"/>
          <w:color w:val="000000"/>
        </w:rPr>
        <w:t>在实际中，实际发射的频谱是不同的，通常比理论的或前面计算的值要大。这是由于在调制器和</w:t>
      </w:r>
      <w:r>
        <w:rPr>
          <w:rFonts w:hint="eastAsia"/>
          <w:color w:val="000000"/>
        </w:rPr>
        <w:t>/</w:t>
      </w:r>
      <w:r>
        <w:rPr>
          <w:rFonts w:hint="eastAsia"/>
          <w:color w:val="000000"/>
        </w:rPr>
        <w:t>或设备中发射机的缺陷造成的。</w:t>
      </w:r>
    </w:p>
    <w:p w14:paraId="12C38E8A" w14:textId="77777777" w:rsidR="005810E5" w:rsidRDefault="005810E5">
      <w:pPr>
        <w:rPr>
          <w:color w:val="000000"/>
        </w:rPr>
      </w:pPr>
      <w:r>
        <w:rPr>
          <w:rFonts w:hint="eastAsia"/>
          <w:color w:val="000000"/>
        </w:rPr>
        <w:t>这些缺陷一部分是由于一些元件或功能的设计造成的，例如预调制高斯滤波器的设计</w:t>
      </w:r>
      <w:r>
        <w:rPr>
          <w:rFonts w:hint="eastAsia"/>
          <w:color w:val="000000"/>
        </w:rPr>
        <w:t xml:space="preserve"> = </w:t>
      </w:r>
      <w:r>
        <w:rPr>
          <w:rFonts w:hint="eastAsia"/>
          <w:color w:val="000000"/>
        </w:rPr>
        <w:t>长度采样速率，滤波器时域响应的量化。</w:t>
      </w:r>
    </w:p>
    <w:p w14:paraId="734007DD" w14:textId="77777777" w:rsidR="005810E5" w:rsidRDefault="005810E5">
      <w:pPr>
        <w:rPr>
          <w:color w:val="000000"/>
        </w:rPr>
      </w:pPr>
      <w:r>
        <w:rPr>
          <w:rFonts w:hint="eastAsia"/>
          <w:color w:val="000000"/>
        </w:rPr>
        <w:t>另一部分是由于生产过程的缺陷造成的，例如同相（</w:t>
      </w:r>
      <w:r>
        <w:rPr>
          <w:i/>
          <w:color w:val="000000"/>
        </w:rPr>
        <w:t>I</w:t>
      </w:r>
      <w:r>
        <w:rPr>
          <w:rFonts w:hint="eastAsia"/>
          <w:color w:val="000000"/>
        </w:rPr>
        <w:t>）和正交脉冲（</w:t>
      </w:r>
      <w:r>
        <w:rPr>
          <w:i/>
          <w:color w:val="000000"/>
        </w:rPr>
        <w:t>Q</w:t>
      </w:r>
      <w:r>
        <w:rPr>
          <w:rFonts w:hint="eastAsia"/>
          <w:color w:val="000000"/>
        </w:rPr>
        <w:t>）调制器的不平衡和偏差或者本振</w:t>
      </w:r>
      <w:r>
        <w:rPr>
          <w:rFonts w:hint="eastAsia"/>
          <w:color w:val="000000"/>
        </w:rPr>
        <w:t>/</w:t>
      </w:r>
      <w:r>
        <w:rPr>
          <w:rFonts w:hint="eastAsia"/>
          <w:color w:val="000000"/>
        </w:rPr>
        <w:t>合成器的上变频器的频谱纯度问题。</w:t>
      </w:r>
    </w:p>
    <w:p w14:paraId="7A7AB147" w14:textId="77777777" w:rsidR="005810E5" w:rsidRDefault="005810E5">
      <w:pPr>
        <w:rPr>
          <w:color w:val="000000"/>
        </w:rPr>
      </w:pPr>
      <w:r>
        <w:rPr>
          <w:rFonts w:hint="eastAsia"/>
          <w:color w:val="000000"/>
        </w:rPr>
        <w:t>对每种现象进行个别分析并说明其效果将会是非常乏味的。</w:t>
      </w:r>
    </w:p>
    <w:p w14:paraId="4FEFE4B5" w14:textId="77777777" w:rsidR="005810E5" w:rsidRDefault="005810E5">
      <w:pPr>
        <w:rPr>
          <w:color w:val="000000"/>
        </w:rPr>
      </w:pPr>
      <w:r>
        <w:rPr>
          <w:rFonts w:hint="eastAsia"/>
          <w:color w:val="000000"/>
        </w:rPr>
        <w:t>一般来讲，每个系统或标准都全局性的规定了这些缺陷总的效果，采取的形式是发射频谱的限制曲线和</w:t>
      </w:r>
      <w:r>
        <w:rPr>
          <w:rFonts w:hint="eastAsia"/>
          <w:color w:val="000000"/>
        </w:rPr>
        <w:t>/</w:t>
      </w:r>
      <w:r>
        <w:rPr>
          <w:rFonts w:hint="eastAsia"/>
          <w:color w:val="000000"/>
        </w:rPr>
        <w:t>或相对于发射机输出（天线口）测量到的调制准确度的规定。</w:t>
      </w:r>
    </w:p>
    <w:p w14:paraId="4125CD98" w14:textId="77777777" w:rsidR="005810E5" w:rsidRDefault="005810E5">
      <w:pPr>
        <w:pStyle w:val="bt1"/>
      </w:pPr>
      <w:bookmarkStart w:id="280" w:name="_Toc426011275"/>
      <w:bookmarkStart w:id="281" w:name="_Toc426170309"/>
      <w:bookmarkStart w:id="282" w:name="_Toc426171710"/>
      <w:bookmarkStart w:id="283" w:name="_Toc460936762"/>
      <w:smartTag w:uri="urn:schemas-microsoft-com:office:smarttags" w:element="chmetcnv">
        <w:smartTagPr>
          <w:attr w:name="TCSC" w:val="0"/>
          <w:attr w:name="NumberType" w:val="1"/>
          <w:attr w:name="Negative" w:val="False"/>
          <w:attr w:name="HasSpace" w:val="False"/>
          <w:attr w:name="SourceValue" w:val="4"/>
          <w:attr w:name="UnitName" w:val="m"/>
        </w:smartTagPr>
        <w:r>
          <w:t>4</w:t>
        </w:r>
        <w:r>
          <w:rPr>
            <w:rFonts w:hint="eastAsia"/>
          </w:rPr>
          <w:tab/>
        </w:r>
      </w:smartTag>
      <w:r>
        <w:rPr>
          <w:i/>
          <w:iCs/>
        </w:rPr>
        <w:t>M</w:t>
      </w:r>
      <w:r>
        <w:rPr>
          <w:rFonts w:hint="eastAsia"/>
        </w:rPr>
        <w:t>阶</w:t>
      </w:r>
      <w:r>
        <w:t>QAM</w:t>
      </w:r>
      <w:r>
        <w:rPr>
          <w:rFonts w:hint="eastAsia"/>
        </w:rPr>
        <w:t>、</w:t>
      </w:r>
      <w:r>
        <w:sym w:font="Symbol" w:char="F070"/>
      </w:r>
      <w:r>
        <w:t>/4 QPSK</w:t>
      </w:r>
      <w:r>
        <w:rPr>
          <w:rFonts w:hint="eastAsia"/>
        </w:rPr>
        <w:t>以及</w:t>
      </w:r>
      <w:r>
        <w:sym w:font="Symbol" w:char="F070"/>
      </w:r>
      <w:r>
        <w:t>/4 DQPSK</w:t>
      </w:r>
      <w:r>
        <w:rPr>
          <w:rFonts w:hint="eastAsia"/>
        </w:rPr>
        <w:t>调制</w:t>
      </w:r>
      <w:bookmarkEnd w:id="280"/>
      <w:bookmarkEnd w:id="281"/>
      <w:bookmarkEnd w:id="282"/>
      <w:bookmarkEnd w:id="283"/>
    </w:p>
    <w:p w14:paraId="624D11E4" w14:textId="77777777" w:rsidR="005810E5" w:rsidRDefault="005810E5">
      <w:pPr>
        <w:pStyle w:val="bt2"/>
      </w:pPr>
      <w:bookmarkStart w:id="284" w:name="_Toc426011276"/>
      <w:bookmarkStart w:id="285" w:name="_Toc426170310"/>
      <w:bookmarkStart w:id="286" w:name="_Toc426171711"/>
      <w:bookmarkStart w:id="287" w:name="_Toc460936763"/>
      <w:smartTag w:uri="urn:schemas-microsoft-com:office:smarttags" w:element="chmetcnv">
        <w:smartTagPr>
          <w:attr w:name="TCSC" w:val="0"/>
          <w:attr w:name="NumberType" w:val="1"/>
          <w:attr w:name="Negative" w:val="False"/>
          <w:attr w:name="HasSpace" w:val="False"/>
          <w:attr w:name="SourceValue" w:val="4.1"/>
          <w:attr w:name="UnitName" w:val="m"/>
        </w:smartTagPr>
        <w:r>
          <w:t>4.1</w:t>
        </w:r>
        <w:r>
          <w:rPr>
            <w:rFonts w:hint="eastAsia"/>
          </w:rPr>
          <w:tab/>
        </w:r>
      </w:smartTag>
      <w:r>
        <w:rPr>
          <w:i/>
          <w:iCs/>
        </w:rPr>
        <w:t>M</w:t>
      </w:r>
      <w:r>
        <w:rPr>
          <w:rFonts w:hint="eastAsia"/>
        </w:rPr>
        <w:t>阶</w:t>
      </w:r>
      <w:r>
        <w:t>QAM</w:t>
      </w:r>
      <w:r>
        <w:rPr>
          <w:rFonts w:hint="eastAsia"/>
        </w:rPr>
        <w:t>调制</w:t>
      </w:r>
      <w:bookmarkEnd w:id="284"/>
      <w:bookmarkEnd w:id="285"/>
      <w:bookmarkEnd w:id="286"/>
      <w:bookmarkEnd w:id="287"/>
    </w:p>
    <w:p w14:paraId="41B43138" w14:textId="77777777" w:rsidR="005810E5" w:rsidRDefault="005810E5">
      <w:pPr>
        <w:pStyle w:val="bt2"/>
      </w:pPr>
      <w:bookmarkStart w:id="288" w:name="_Toc426011277"/>
      <w:bookmarkStart w:id="289" w:name="_Toc426170311"/>
      <w:bookmarkStart w:id="290" w:name="_Toc426171712"/>
      <w:bookmarkStart w:id="291" w:name="_Toc460936764"/>
      <w:smartTag w:uri="urn:schemas-microsoft-com:office:smarttags" w:element="chsdate">
        <w:smartTagPr>
          <w:attr w:name="IsROCDate" w:val="False"/>
          <w:attr w:name="IsLunarDate" w:val="False"/>
          <w:attr w:name="Day" w:val="30"/>
          <w:attr w:name="Month" w:val="12"/>
          <w:attr w:name="Year" w:val="1899"/>
        </w:smartTagPr>
        <w:r>
          <w:t>4.1.1</w:t>
        </w:r>
        <w:r>
          <w:rPr>
            <w:rFonts w:hint="eastAsia"/>
          </w:rPr>
          <w:tab/>
        </w:r>
      </w:smartTag>
      <w:r>
        <w:rPr>
          <w:rFonts w:hint="eastAsia"/>
        </w:rPr>
        <w:t>已调信号</w:t>
      </w:r>
      <w:bookmarkEnd w:id="288"/>
      <w:bookmarkEnd w:id="289"/>
      <w:bookmarkEnd w:id="290"/>
      <w:bookmarkEnd w:id="291"/>
    </w:p>
    <w:p w14:paraId="38D0FF92" w14:textId="77777777" w:rsidR="005810E5" w:rsidRDefault="005810E5">
      <w:pPr>
        <w:rPr>
          <w:color w:val="000000"/>
        </w:rPr>
      </w:pPr>
      <w:r>
        <w:rPr>
          <w:i/>
          <w:color w:val="000000"/>
        </w:rPr>
        <w:t>M</w:t>
      </w:r>
      <w:r>
        <w:rPr>
          <w:rFonts w:hint="eastAsia"/>
          <w:color w:val="000000"/>
        </w:rPr>
        <w:t>阶</w:t>
      </w:r>
      <w:r>
        <w:rPr>
          <w:color w:val="000000"/>
        </w:rPr>
        <w:t>QAM</w:t>
      </w:r>
      <w:r>
        <w:rPr>
          <w:rFonts w:hint="eastAsia"/>
          <w:color w:val="000000"/>
        </w:rPr>
        <w:t>信号的一般形式可以定义为：</w:t>
      </w:r>
    </w:p>
    <w:p w14:paraId="44E94FCB" w14:textId="77777777" w:rsidR="005810E5" w:rsidRDefault="005810E5">
      <w:pPr>
        <w:pStyle w:val="a5"/>
      </w:pPr>
      <w:r>
        <w:tab/>
      </w:r>
      <w:r w:rsidR="003126D0">
        <w:rPr>
          <w:noProof/>
          <w:position w:val="-28"/>
          <w:lang w:val="en-GB"/>
        </w:rPr>
        <w:drawing>
          <wp:inline distT="0" distB="0" distL="0" distR="0" wp14:anchorId="1ECF56AC" wp14:editId="133CC680">
            <wp:extent cx="4429125" cy="4286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29125" cy="428625"/>
                    </a:xfrm>
                    <a:prstGeom prst="rect">
                      <a:avLst/>
                    </a:prstGeom>
                    <a:noFill/>
                    <a:ln>
                      <a:noFill/>
                    </a:ln>
                  </pic:spPr>
                </pic:pic>
              </a:graphicData>
            </a:graphic>
          </wp:inline>
        </w:drawing>
      </w:r>
      <w:r>
        <w:tab/>
      </w:r>
      <w:r>
        <w:rPr>
          <w:rFonts w:hint="eastAsia"/>
        </w:rPr>
        <w:t>（</w:t>
      </w:r>
      <w:r>
        <w:t>44</w:t>
      </w:r>
      <w:r>
        <w:rPr>
          <w:rFonts w:hint="eastAsia"/>
        </w:rPr>
        <w:t>）</w:t>
      </w:r>
    </w:p>
    <w:p w14:paraId="45A6EAB9" w14:textId="77777777" w:rsidR="005810E5" w:rsidRDefault="005810E5">
      <w:pPr>
        <w:rPr>
          <w:color w:val="000000"/>
        </w:rPr>
      </w:pPr>
      <w:r>
        <w:rPr>
          <w:rFonts w:hint="eastAsia"/>
          <w:color w:val="000000"/>
        </w:rPr>
        <w:t>其中：</w:t>
      </w:r>
    </w:p>
    <w:p w14:paraId="2F879C17" w14:textId="77777777" w:rsidR="005810E5" w:rsidRDefault="005810E5">
      <w:pPr>
        <w:tabs>
          <w:tab w:val="clear" w:pos="953"/>
          <w:tab w:val="right" w:pos="1701"/>
          <w:tab w:val="left" w:pos="1848"/>
        </w:tabs>
        <w:rPr>
          <w:color w:val="000000"/>
        </w:rPr>
      </w:pPr>
      <w:r>
        <w:rPr>
          <w:i/>
          <w:color w:val="000000"/>
        </w:rPr>
        <w:tab/>
      </w:r>
      <w:proofErr w:type="spellStart"/>
      <w:r>
        <w:rPr>
          <w:i/>
          <w:color w:val="000000"/>
        </w:rPr>
        <w:t>E</w:t>
      </w:r>
      <w:r>
        <w:rPr>
          <w:i/>
          <w:color w:val="000000"/>
          <w:vertAlign w:val="subscript"/>
        </w:rPr>
        <w:t>min</w:t>
      </w:r>
      <w:proofErr w:type="spellEnd"/>
      <w:r>
        <w:rPr>
          <w:rFonts w:hint="eastAsia"/>
          <w:color w:val="000000"/>
        </w:rPr>
        <w:t>：</w:t>
      </w:r>
      <w:r>
        <w:rPr>
          <w:color w:val="000000"/>
        </w:rPr>
        <w:tab/>
      </w:r>
      <w:r>
        <w:rPr>
          <w:rFonts w:hint="eastAsia"/>
          <w:color w:val="000000"/>
        </w:rPr>
        <w:t>幅度最小的信号的能量</w:t>
      </w:r>
    </w:p>
    <w:p w14:paraId="007BF2E1" w14:textId="77777777" w:rsidR="005810E5" w:rsidRDefault="005810E5">
      <w:pPr>
        <w:tabs>
          <w:tab w:val="clear" w:pos="953"/>
          <w:tab w:val="right" w:pos="1701"/>
          <w:tab w:val="left" w:pos="1848"/>
        </w:tabs>
        <w:rPr>
          <w:color w:val="000000"/>
        </w:rPr>
      </w:pPr>
      <w:r>
        <w:rPr>
          <w:i/>
          <w:color w:val="000000"/>
        </w:rPr>
        <w:tab/>
        <w:t>T</w:t>
      </w:r>
      <w:r>
        <w:rPr>
          <w:i/>
          <w:color w:val="000000"/>
          <w:vertAlign w:val="subscript"/>
        </w:rPr>
        <w:t>s</w:t>
      </w:r>
      <w:r>
        <w:rPr>
          <w:rFonts w:hint="eastAsia"/>
          <w:color w:val="000000"/>
        </w:rPr>
        <w:t>：</w:t>
      </w:r>
      <w:r>
        <w:rPr>
          <w:color w:val="000000"/>
        </w:rPr>
        <w:tab/>
      </w:r>
      <w:r>
        <w:rPr>
          <w:rFonts w:hint="eastAsia"/>
          <w:color w:val="000000"/>
        </w:rPr>
        <w:t>符号周期</w:t>
      </w:r>
    </w:p>
    <w:p w14:paraId="2E215105" w14:textId="77777777" w:rsidR="005810E5" w:rsidRDefault="005810E5">
      <w:pPr>
        <w:tabs>
          <w:tab w:val="clear" w:pos="953"/>
          <w:tab w:val="right" w:pos="1701"/>
          <w:tab w:val="left" w:pos="1848"/>
        </w:tabs>
        <w:rPr>
          <w:color w:val="000000"/>
        </w:rPr>
      </w:pPr>
      <w:r>
        <w:rPr>
          <w:i/>
          <w:color w:val="000000"/>
        </w:rPr>
        <w:tab/>
        <w:t>f</w:t>
      </w:r>
      <w:r>
        <w:rPr>
          <w:i/>
          <w:color w:val="000000"/>
          <w:vertAlign w:val="subscript"/>
        </w:rPr>
        <w:t>c</w:t>
      </w:r>
      <w:r>
        <w:rPr>
          <w:rFonts w:hint="eastAsia"/>
          <w:color w:val="000000"/>
        </w:rPr>
        <w:t>：</w:t>
      </w:r>
      <w:r>
        <w:rPr>
          <w:color w:val="000000"/>
        </w:rPr>
        <w:tab/>
      </w:r>
      <w:r>
        <w:rPr>
          <w:rFonts w:hint="eastAsia"/>
          <w:color w:val="000000"/>
        </w:rPr>
        <w:t>载波频率</w:t>
      </w:r>
    </w:p>
    <w:p w14:paraId="4F2DF7E5" w14:textId="77777777" w:rsidR="005810E5" w:rsidRDefault="005810E5">
      <w:pPr>
        <w:tabs>
          <w:tab w:val="clear" w:pos="953"/>
          <w:tab w:val="right" w:pos="1701"/>
          <w:tab w:val="left" w:pos="1848"/>
        </w:tabs>
        <w:rPr>
          <w:color w:val="000000"/>
        </w:rPr>
      </w:pPr>
      <w:r>
        <w:rPr>
          <w:i/>
          <w:color w:val="000000"/>
        </w:rPr>
        <w:tab/>
        <w:t>a</w:t>
      </w:r>
      <w:r>
        <w:rPr>
          <w:i/>
          <w:color w:val="000000"/>
          <w:vertAlign w:val="subscript"/>
        </w:rPr>
        <w:t>i</w:t>
      </w:r>
      <w:r>
        <w:rPr>
          <w:rFonts w:hint="eastAsia"/>
          <w:color w:val="000000"/>
        </w:rPr>
        <w:t>和</w:t>
      </w:r>
      <w:r>
        <w:rPr>
          <w:i/>
          <w:color w:val="000000"/>
        </w:rPr>
        <w:t>b</w:t>
      </w:r>
      <w:r>
        <w:rPr>
          <w:i/>
          <w:color w:val="000000"/>
          <w:vertAlign w:val="subscript"/>
        </w:rPr>
        <w:t>i</w:t>
      </w:r>
      <w:r>
        <w:rPr>
          <w:rFonts w:hint="eastAsia"/>
          <w:color w:val="000000"/>
        </w:rPr>
        <w:t>：</w:t>
      </w:r>
      <w:r>
        <w:rPr>
          <w:rFonts w:hint="eastAsia"/>
          <w:color w:val="000000"/>
        </w:rPr>
        <w:tab/>
      </w:r>
      <w:r>
        <w:rPr>
          <w:rFonts w:hint="eastAsia"/>
          <w:color w:val="000000"/>
        </w:rPr>
        <w:t>根据特定的信号点的位置选择的一对独立整数。</w:t>
      </w:r>
    </w:p>
    <w:p w14:paraId="318BF1AF" w14:textId="77777777" w:rsidR="005810E5" w:rsidRDefault="005810E5">
      <w:pPr>
        <w:rPr>
          <w:color w:val="000000"/>
        </w:rPr>
      </w:pPr>
      <w:r>
        <w:rPr>
          <w:rFonts w:hint="eastAsia"/>
          <w:color w:val="000000"/>
        </w:rPr>
        <w:t>如果假定使用矩形脉冲形状，信号</w:t>
      </w:r>
      <w:r>
        <w:rPr>
          <w:i/>
          <w:color w:val="000000"/>
        </w:rPr>
        <w:t>S</w:t>
      </w:r>
      <w:r>
        <w:rPr>
          <w:i/>
          <w:color w:val="000000"/>
          <w:vertAlign w:val="subscript"/>
        </w:rPr>
        <w:t>i</w:t>
      </w:r>
      <w:r>
        <w:rPr>
          <w:color w:val="000000"/>
        </w:rPr>
        <w:t>(</w:t>
      </w:r>
      <w:r>
        <w:rPr>
          <w:i/>
          <w:color w:val="000000"/>
        </w:rPr>
        <w:t>t</w:t>
      </w:r>
      <w:r>
        <w:rPr>
          <w:color w:val="000000"/>
        </w:rPr>
        <w:t>)</w:t>
      </w:r>
      <w:r>
        <w:rPr>
          <w:rFonts w:hint="eastAsia"/>
          <w:color w:val="000000"/>
        </w:rPr>
        <w:t>可以展开为如下定义的一对基本函数：</w:t>
      </w:r>
    </w:p>
    <w:p w14:paraId="60C38E81" w14:textId="77777777" w:rsidR="005810E5" w:rsidRDefault="005810E5">
      <w:pPr>
        <w:pStyle w:val="a5"/>
      </w:pPr>
      <w:r>
        <w:tab/>
      </w:r>
      <w:r w:rsidR="003126D0">
        <w:rPr>
          <w:noProof/>
          <w:position w:val="-62"/>
          <w:lang w:val="en-GB"/>
        </w:rPr>
        <w:drawing>
          <wp:inline distT="0" distB="0" distL="0" distR="0" wp14:anchorId="1D97D0F4" wp14:editId="6437D9CF">
            <wp:extent cx="2247900" cy="866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l="-273"/>
                    <a:stretch>
                      <a:fillRect/>
                    </a:stretch>
                  </pic:blipFill>
                  <pic:spPr bwMode="auto">
                    <a:xfrm>
                      <a:off x="0" y="0"/>
                      <a:ext cx="2247900" cy="866775"/>
                    </a:xfrm>
                    <a:prstGeom prst="rect">
                      <a:avLst/>
                    </a:prstGeom>
                    <a:noFill/>
                    <a:ln>
                      <a:noFill/>
                    </a:ln>
                  </pic:spPr>
                </pic:pic>
              </a:graphicData>
            </a:graphic>
          </wp:inline>
        </w:drawing>
      </w:r>
      <w:r>
        <w:tab/>
      </w:r>
      <w:r>
        <w:rPr>
          <w:rFonts w:hint="eastAsia"/>
        </w:rPr>
        <w:t>（</w:t>
      </w:r>
      <w:r>
        <w:t>45</w:t>
      </w:r>
      <w:r>
        <w:rPr>
          <w:rFonts w:hint="eastAsia"/>
        </w:rPr>
        <w:t>）</w:t>
      </w:r>
    </w:p>
    <w:p w14:paraId="493ED317" w14:textId="77777777" w:rsidR="005810E5" w:rsidRDefault="005810E5">
      <w:pPr>
        <w:rPr>
          <w:color w:val="000000"/>
        </w:rPr>
      </w:pPr>
      <w:r>
        <w:rPr>
          <w:rFonts w:hint="eastAsia"/>
          <w:color w:val="000000"/>
        </w:rPr>
        <w:t>第</w:t>
      </w:r>
      <w:r>
        <w:rPr>
          <w:rFonts w:hint="eastAsia"/>
          <w:color w:val="000000"/>
        </w:rPr>
        <w:t xml:space="preserve"> </w:t>
      </w:r>
      <w:proofErr w:type="spellStart"/>
      <w:r>
        <w:rPr>
          <w:i/>
          <w:color w:val="000000"/>
        </w:rPr>
        <w:t>i</w:t>
      </w:r>
      <w:proofErr w:type="spellEnd"/>
      <w:r>
        <w:rPr>
          <w:rFonts w:hint="eastAsia"/>
          <w:i/>
          <w:color w:val="000000"/>
        </w:rPr>
        <w:t xml:space="preserve"> </w:t>
      </w:r>
      <w:r>
        <w:rPr>
          <w:rFonts w:hint="eastAsia"/>
          <w:color w:val="000000"/>
        </w:rPr>
        <w:t>个信息点的坐标为</w:t>
      </w:r>
      <w:r w:rsidR="003126D0">
        <w:rPr>
          <w:noProof/>
          <w:color w:val="000000"/>
          <w:position w:val="-12"/>
          <w:lang w:val="en-GB"/>
        </w:rPr>
        <w:drawing>
          <wp:inline distT="0" distB="0" distL="0" distR="0" wp14:anchorId="4DABCABE" wp14:editId="528DAE1E">
            <wp:extent cx="495300" cy="238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hint="eastAsia"/>
          <w:color w:val="000000"/>
        </w:rPr>
        <w:t>和</w:t>
      </w:r>
      <w:r w:rsidR="003126D0">
        <w:rPr>
          <w:noProof/>
          <w:color w:val="000000"/>
          <w:position w:val="-12"/>
          <w:lang w:val="en-GB"/>
        </w:rPr>
        <w:drawing>
          <wp:inline distT="0" distB="0" distL="0" distR="0" wp14:anchorId="205D9F99" wp14:editId="42C07D3C">
            <wp:extent cx="485775" cy="2381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rFonts w:hint="eastAsia"/>
          <w:color w:val="000000"/>
          <w:lang w:val="en-GB"/>
        </w:rPr>
        <w:t>，</w:t>
      </w:r>
      <w:r>
        <w:rPr>
          <w:rFonts w:hint="eastAsia"/>
          <w:color w:val="000000"/>
        </w:rPr>
        <w:t>其中</w:t>
      </w:r>
      <w:r>
        <w:rPr>
          <w:rFonts w:hint="eastAsia"/>
          <w:color w:val="000000"/>
          <w:lang w:val="en-GB"/>
        </w:rPr>
        <w:t>（</w:t>
      </w:r>
      <w:r>
        <w:rPr>
          <w:i/>
          <w:color w:val="000000"/>
        </w:rPr>
        <w:t>a</w:t>
      </w:r>
      <w:r>
        <w:rPr>
          <w:i/>
          <w:color w:val="000000"/>
          <w:vertAlign w:val="subscript"/>
        </w:rPr>
        <w:t>i</w:t>
      </w:r>
      <w:r>
        <w:rPr>
          <w:color w:val="000000"/>
        </w:rPr>
        <w:t xml:space="preserve">, </w:t>
      </w:r>
      <w:r>
        <w:rPr>
          <w:i/>
          <w:color w:val="000000"/>
        </w:rPr>
        <w:t>b</w:t>
      </w:r>
      <w:r>
        <w:rPr>
          <w:i/>
          <w:color w:val="000000"/>
          <w:vertAlign w:val="subscript"/>
        </w:rPr>
        <w:t>i</w:t>
      </w:r>
      <w:r>
        <w:rPr>
          <w:rFonts w:hint="eastAsia"/>
          <w:color w:val="000000"/>
        </w:rPr>
        <w:t>）是下面</w:t>
      </w:r>
      <w:r>
        <w:rPr>
          <w:i/>
          <w:color w:val="000000"/>
        </w:rPr>
        <w:t>L</w:t>
      </w:r>
      <w:r>
        <w:rPr>
          <w:rFonts w:hint="eastAsia"/>
          <w:color w:val="000000"/>
        </w:rPr>
        <w:t>乘</w:t>
      </w:r>
      <w:r>
        <w:rPr>
          <w:i/>
          <w:color w:val="000000"/>
        </w:rPr>
        <w:t>L</w:t>
      </w:r>
      <w:r>
        <w:rPr>
          <w:rFonts w:hint="eastAsia"/>
          <w:color w:val="000000"/>
        </w:rPr>
        <w:t>矩阵中的元素</w:t>
      </w:r>
      <w:r>
        <w:rPr>
          <w:rFonts w:hint="eastAsia"/>
          <w:color w:val="000000"/>
          <w:lang w:val="en-GB"/>
        </w:rPr>
        <w:t>：</w:t>
      </w:r>
    </w:p>
    <w:p w14:paraId="0A34E63C" w14:textId="77777777" w:rsidR="005810E5" w:rsidRDefault="005810E5">
      <w:pPr>
        <w:pStyle w:val="a5"/>
      </w:pPr>
      <w:r>
        <w:tab/>
      </w:r>
      <w:r w:rsidR="003126D0">
        <w:rPr>
          <w:noProof/>
          <w:position w:val="-58"/>
          <w:lang w:val="en-GB"/>
        </w:rPr>
        <w:drawing>
          <wp:inline distT="0" distB="0" distL="0" distR="0" wp14:anchorId="6D9139AA" wp14:editId="775E2AE9">
            <wp:extent cx="3381375" cy="8096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1375" cy="809625"/>
                    </a:xfrm>
                    <a:prstGeom prst="rect">
                      <a:avLst/>
                    </a:prstGeom>
                    <a:noFill/>
                    <a:ln>
                      <a:noFill/>
                    </a:ln>
                  </pic:spPr>
                </pic:pic>
              </a:graphicData>
            </a:graphic>
          </wp:inline>
        </w:drawing>
      </w:r>
      <w:r>
        <w:tab/>
      </w:r>
      <w:r>
        <w:rPr>
          <w:rFonts w:hint="eastAsia"/>
        </w:rPr>
        <w:t>（</w:t>
      </w:r>
      <w:r>
        <w:t>46</w:t>
      </w:r>
      <w:r>
        <w:rPr>
          <w:rFonts w:hint="eastAsia"/>
        </w:rPr>
        <w:t>）</w:t>
      </w:r>
    </w:p>
    <w:p w14:paraId="2A714D36" w14:textId="77777777" w:rsidR="005810E5" w:rsidRDefault="005810E5">
      <w:pPr>
        <w:ind w:firstLine="0"/>
        <w:rPr>
          <w:color w:val="000000"/>
        </w:rPr>
      </w:pPr>
      <w:r>
        <w:rPr>
          <w:color w:val="000000"/>
        </w:rPr>
        <w:br w:type="page"/>
      </w:r>
      <w:r>
        <w:rPr>
          <w:rFonts w:hint="eastAsia"/>
          <w:color w:val="000000"/>
        </w:rPr>
        <w:lastRenderedPageBreak/>
        <w:t>其中：</w:t>
      </w:r>
      <w:r w:rsidR="003126D0">
        <w:rPr>
          <w:noProof/>
          <w:color w:val="000000"/>
          <w:position w:val="-6"/>
          <w:lang w:val="en-GB"/>
        </w:rPr>
        <w:drawing>
          <wp:inline distT="0" distB="0" distL="0" distR="0" wp14:anchorId="72A12C18" wp14:editId="2C2593E0">
            <wp:extent cx="495300" cy="2000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hint="eastAsia"/>
          <w:color w:val="000000"/>
        </w:rPr>
        <w:t>。</w:t>
      </w:r>
    </w:p>
    <w:p w14:paraId="57ABDA0C" w14:textId="77777777" w:rsidR="005810E5" w:rsidRDefault="005810E5">
      <w:pPr>
        <w:pStyle w:val="bt2"/>
      </w:pPr>
      <w:bookmarkStart w:id="292" w:name="_Toc426011278"/>
      <w:bookmarkStart w:id="293" w:name="_Toc426170312"/>
      <w:bookmarkStart w:id="294" w:name="_Toc426171713"/>
      <w:bookmarkStart w:id="295" w:name="_Toc460936765"/>
      <w:smartTag w:uri="urn:schemas-microsoft-com:office:smarttags" w:element="chsdate">
        <w:smartTagPr>
          <w:attr w:name="IsROCDate" w:val="False"/>
          <w:attr w:name="IsLunarDate" w:val="False"/>
          <w:attr w:name="Day" w:val="30"/>
          <w:attr w:name="Month" w:val="12"/>
          <w:attr w:name="Year" w:val="1899"/>
        </w:smartTagPr>
        <w:r>
          <w:t>4.1.2</w:t>
        </w:r>
        <w:r>
          <w:rPr>
            <w:rFonts w:hint="eastAsia"/>
          </w:rPr>
          <w:tab/>
        </w:r>
      </w:smartTag>
      <w:r>
        <w:rPr>
          <w:rFonts w:hint="eastAsia"/>
        </w:rPr>
        <w:t>功率谱密度</w:t>
      </w:r>
      <w:bookmarkEnd w:id="292"/>
      <w:bookmarkEnd w:id="293"/>
      <w:bookmarkEnd w:id="294"/>
      <w:bookmarkEnd w:id="295"/>
    </w:p>
    <w:p w14:paraId="76D8D87F" w14:textId="77777777" w:rsidR="005810E5" w:rsidRDefault="005810E5">
      <w:pPr>
        <w:rPr>
          <w:color w:val="000000"/>
        </w:rPr>
      </w:pPr>
      <w:r>
        <w:rPr>
          <w:i/>
          <w:color w:val="000000"/>
        </w:rPr>
        <w:t>M</w:t>
      </w:r>
      <w:r>
        <w:rPr>
          <w:rFonts w:hint="eastAsia"/>
          <w:i/>
          <w:color w:val="000000"/>
        </w:rPr>
        <w:t xml:space="preserve"> </w:t>
      </w:r>
      <w:r>
        <w:rPr>
          <w:iCs/>
          <w:color w:val="000000"/>
        </w:rPr>
        <w:t>阶</w:t>
      </w:r>
      <w:r>
        <w:rPr>
          <w:iCs/>
          <w:color w:val="000000"/>
        </w:rPr>
        <w:t>QAM</w:t>
      </w:r>
      <w:r>
        <w:rPr>
          <w:rFonts w:hint="eastAsia"/>
          <w:color w:val="000000"/>
        </w:rPr>
        <w:t>信号的符号长度</w:t>
      </w:r>
      <w:r>
        <w:rPr>
          <w:i/>
          <w:color w:val="000000"/>
        </w:rPr>
        <w:t>T</w:t>
      </w:r>
      <w:r>
        <w:rPr>
          <w:rFonts w:hint="eastAsia"/>
          <w:i/>
          <w:color w:val="000000"/>
          <w:vertAlign w:val="subscript"/>
        </w:rPr>
        <w:t>s</w:t>
      </w:r>
      <w:r>
        <w:rPr>
          <w:rFonts w:hint="eastAsia"/>
          <w:color w:val="000000"/>
        </w:rPr>
        <w:t>与比特长度</w:t>
      </w:r>
      <w:r>
        <w:rPr>
          <w:i/>
          <w:color w:val="000000"/>
        </w:rPr>
        <w:t>T</w:t>
      </w:r>
      <w:r>
        <w:rPr>
          <w:i/>
          <w:color w:val="000000"/>
          <w:vertAlign w:val="subscript"/>
        </w:rPr>
        <w:t>b</w:t>
      </w:r>
      <w:r>
        <w:rPr>
          <w:rFonts w:hint="eastAsia"/>
          <w:color w:val="000000"/>
        </w:rPr>
        <w:t>的关系见下式：</w:t>
      </w:r>
    </w:p>
    <w:p w14:paraId="77F66DAE" w14:textId="77777777" w:rsidR="005810E5" w:rsidRDefault="005810E5">
      <w:pPr>
        <w:pStyle w:val="a5"/>
      </w:pPr>
      <w:r>
        <w:rPr>
          <w:rFonts w:hint="eastAsia"/>
          <w:i/>
          <w:iCs/>
        </w:rPr>
        <w:tab/>
        <w:t>T</w:t>
      </w:r>
      <w:r>
        <w:rPr>
          <w:rFonts w:hint="eastAsia"/>
          <w:i/>
          <w:iCs/>
          <w:vertAlign w:val="subscript"/>
        </w:rPr>
        <w:t>s</w:t>
      </w:r>
      <w:r>
        <w:rPr>
          <w:rFonts w:hint="eastAsia"/>
        </w:rPr>
        <w:t xml:space="preserve"> = </w:t>
      </w:r>
      <w:r>
        <w:rPr>
          <w:rFonts w:hint="eastAsia"/>
          <w:i/>
          <w:iCs/>
        </w:rPr>
        <w:t>T</w:t>
      </w:r>
      <w:r>
        <w:rPr>
          <w:rFonts w:hint="eastAsia"/>
          <w:i/>
          <w:iCs/>
          <w:vertAlign w:val="subscript"/>
        </w:rPr>
        <w:t>b</w:t>
      </w:r>
      <w:r>
        <w:rPr>
          <w:rFonts w:hint="eastAsia"/>
        </w:rPr>
        <w:t xml:space="preserve"> log</w:t>
      </w:r>
      <w:smartTag w:uri="urn:schemas-microsoft-com:office:smarttags" w:element="chmetcnv">
        <w:smartTagPr>
          <w:attr w:name="TCSC" w:val="0"/>
          <w:attr w:name="NumberType" w:val="1"/>
          <w:attr w:name="Negative" w:val="False"/>
          <w:attr w:name="HasSpace" w:val="True"/>
          <w:attr w:name="SourceValue" w:val="2"/>
          <w:attr w:name="UnitName" w:val="m"/>
        </w:smartTagPr>
        <w:r>
          <w:rPr>
            <w:rFonts w:hint="eastAsia"/>
            <w:vertAlign w:val="subscript"/>
          </w:rPr>
          <w:t>2</w:t>
        </w:r>
        <w:r>
          <w:rPr>
            <w:rFonts w:hint="eastAsia"/>
          </w:rPr>
          <w:t xml:space="preserve"> </w:t>
        </w:r>
        <w:r>
          <w:rPr>
            <w:rFonts w:hint="eastAsia"/>
            <w:i/>
            <w:iCs/>
          </w:rPr>
          <w:t>M</w:t>
        </w:r>
      </w:smartTag>
    </w:p>
    <w:p w14:paraId="43DA9BA1" w14:textId="77777777" w:rsidR="005810E5" w:rsidRDefault="005810E5">
      <w:pPr>
        <w:rPr>
          <w:color w:val="000000"/>
        </w:rPr>
      </w:pPr>
      <w:r>
        <w:rPr>
          <w:rFonts w:hint="eastAsia"/>
          <w:color w:val="000000"/>
        </w:rPr>
        <w:t>于是使用矩形脉冲的</w:t>
      </w:r>
      <w:r>
        <w:rPr>
          <w:i/>
          <w:color w:val="000000"/>
        </w:rPr>
        <w:t>M</w:t>
      </w:r>
      <w:r>
        <w:rPr>
          <w:rFonts w:hint="eastAsia"/>
          <w:i/>
          <w:color w:val="000000"/>
        </w:rPr>
        <w:t xml:space="preserve"> </w:t>
      </w:r>
      <w:r>
        <w:rPr>
          <w:iCs/>
          <w:color w:val="000000"/>
        </w:rPr>
        <w:t>阶</w:t>
      </w:r>
      <w:r>
        <w:rPr>
          <w:iCs/>
          <w:color w:val="000000"/>
        </w:rPr>
        <w:t>QAM</w:t>
      </w:r>
      <w:r>
        <w:rPr>
          <w:rFonts w:hint="eastAsia"/>
          <w:color w:val="000000"/>
        </w:rPr>
        <w:t>信号的功率谱密度可由下式给出：</w:t>
      </w:r>
    </w:p>
    <w:p w14:paraId="34914D39" w14:textId="77777777" w:rsidR="005810E5" w:rsidRDefault="005810E5">
      <w:pPr>
        <w:pStyle w:val="a5"/>
      </w:pPr>
      <w:r>
        <w:rPr>
          <w:rFonts w:hint="eastAsia"/>
        </w:rPr>
        <w:tab/>
      </w:r>
      <w:r w:rsidR="003126D0">
        <w:rPr>
          <w:noProof/>
          <w:position w:val="-102"/>
          <w:lang w:val="en-GB"/>
        </w:rPr>
        <w:drawing>
          <wp:inline distT="0" distB="0" distL="0" distR="0" wp14:anchorId="38A6B54B" wp14:editId="6E85CB92">
            <wp:extent cx="4905375" cy="11525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extLst>
                        <a:ext uri="{28A0092B-C50C-407E-A947-70E740481C1C}">
                          <a14:useLocalDpi xmlns:a14="http://schemas.microsoft.com/office/drawing/2010/main" val="0"/>
                        </a:ext>
                      </a:extLst>
                    </a:blip>
                    <a:srcRect l="142" b="16693"/>
                    <a:stretch>
                      <a:fillRect/>
                    </a:stretch>
                  </pic:blipFill>
                  <pic:spPr bwMode="auto">
                    <a:xfrm>
                      <a:off x="0" y="0"/>
                      <a:ext cx="4905375" cy="1152525"/>
                    </a:xfrm>
                    <a:prstGeom prst="rect">
                      <a:avLst/>
                    </a:prstGeom>
                    <a:noFill/>
                    <a:ln>
                      <a:noFill/>
                    </a:ln>
                  </pic:spPr>
                </pic:pic>
              </a:graphicData>
            </a:graphic>
          </wp:inline>
        </w:drawing>
      </w:r>
      <w:r>
        <w:rPr>
          <w:rFonts w:hint="eastAsia"/>
        </w:rPr>
        <w:tab/>
      </w:r>
      <w:r>
        <w:rPr>
          <w:rFonts w:hint="eastAsia"/>
        </w:rPr>
        <w:t>（</w:t>
      </w:r>
      <w:r>
        <w:rPr>
          <w:rFonts w:hint="eastAsia"/>
        </w:rPr>
        <w:t>47</w:t>
      </w:r>
      <w:r>
        <w:rPr>
          <w:rFonts w:hint="eastAsia"/>
        </w:rPr>
        <w:t>）</w:t>
      </w:r>
    </w:p>
    <w:p w14:paraId="454C6676" w14:textId="77777777" w:rsidR="005810E5" w:rsidRDefault="005810E5">
      <w:pPr>
        <w:rPr>
          <w:color w:val="000000"/>
        </w:rPr>
      </w:pPr>
      <w:r>
        <w:rPr>
          <w:rFonts w:hint="eastAsia"/>
          <w:color w:val="000000"/>
        </w:rPr>
        <w:t>其中</w:t>
      </w:r>
      <w:r>
        <w:rPr>
          <w:i/>
          <w:color w:val="000000"/>
        </w:rPr>
        <w:t>E</w:t>
      </w:r>
      <w:r>
        <w:rPr>
          <w:i/>
          <w:color w:val="000000"/>
          <w:vertAlign w:val="subscript"/>
        </w:rPr>
        <w:t>b</w:t>
      </w:r>
      <w:r>
        <w:rPr>
          <w:rFonts w:hint="eastAsia"/>
          <w:color w:val="000000"/>
        </w:rPr>
        <w:t>是每比特的能量，</w:t>
      </w:r>
      <w:r>
        <w:rPr>
          <w:i/>
          <w:color w:val="000000"/>
        </w:rPr>
        <w:t>E</w:t>
      </w:r>
      <w:r>
        <w:rPr>
          <w:rFonts w:hint="eastAsia"/>
          <w:i/>
          <w:color w:val="000000"/>
          <w:vertAlign w:val="subscript"/>
        </w:rPr>
        <w:t>s</w:t>
      </w:r>
      <w:r>
        <w:rPr>
          <w:rFonts w:hint="eastAsia"/>
          <w:color w:val="000000"/>
        </w:rPr>
        <w:t>表示每个符号的能量。</w:t>
      </w:r>
    </w:p>
    <w:p w14:paraId="1F03A625" w14:textId="77777777" w:rsidR="005810E5" w:rsidRDefault="005810E5">
      <w:pPr>
        <w:pStyle w:val="bt2"/>
      </w:pPr>
      <w:bookmarkStart w:id="296" w:name="_Toc426011279"/>
      <w:bookmarkStart w:id="297" w:name="_Toc426170313"/>
      <w:bookmarkStart w:id="298" w:name="_Toc426171714"/>
      <w:bookmarkStart w:id="299" w:name="_Toc460936766"/>
      <w:smartTag w:uri="urn:schemas-microsoft-com:office:smarttags" w:element="chsdate">
        <w:smartTagPr>
          <w:attr w:name="IsROCDate" w:val="False"/>
          <w:attr w:name="IsLunarDate" w:val="False"/>
          <w:attr w:name="Day" w:val="30"/>
          <w:attr w:name="Month" w:val="12"/>
          <w:attr w:name="Year" w:val="1899"/>
        </w:smartTagPr>
        <w:r>
          <w:t>4.1.3</w:t>
        </w:r>
        <w:r>
          <w:rPr>
            <w:rFonts w:hint="eastAsia"/>
          </w:rPr>
          <w:tab/>
        </w:r>
      </w:smartTag>
      <w:r>
        <w:rPr>
          <w:rFonts w:hint="eastAsia"/>
        </w:rPr>
        <w:t>带宽</w:t>
      </w:r>
      <w:bookmarkEnd w:id="296"/>
      <w:bookmarkEnd w:id="297"/>
      <w:bookmarkEnd w:id="298"/>
      <w:bookmarkEnd w:id="299"/>
    </w:p>
    <w:p w14:paraId="6A0994C8" w14:textId="77777777" w:rsidR="005810E5" w:rsidRDefault="005810E5">
      <w:pPr>
        <w:rPr>
          <w:color w:val="000000"/>
        </w:rPr>
      </w:pPr>
      <w:r>
        <w:rPr>
          <w:rFonts w:hint="eastAsia"/>
          <w:color w:val="000000"/>
        </w:rPr>
        <w:t>零点到零点的射频带宽等于</w:t>
      </w:r>
      <w:r w:rsidR="003126D0">
        <w:rPr>
          <w:noProof/>
          <w:color w:val="000000"/>
          <w:position w:val="-26"/>
          <w:lang w:val="en-GB"/>
        </w:rPr>
        <w:drawing>
          <wp:inline distT="0" distB="0" distL="0" distR="0" wp14:anchorId="1DDF8B44" wp14:editId="23EE607C">
            <wp:extent cx="6096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Pr>
          <w:rFonts w:hint="eastAsia"/>
          <w:color w:val="000000"/>
        </w:rPr>
        <w:t>。</w:t>
      </w:r>
    </w:p>
    <w:p w14:paraId="0C9DB778" w14:textId="77777777" w:rsidR="005810E5" w:rsidRDefault="005810E5">
      <w:pPr>
        <w:pStyle w:val="bt2"/>
      </w:pPr>
      <w:bookmarkStart w:id="300" w:name="_Toc426011280"/>
      <w:bookmarkStart w:id="301" w:name="_Toc426170314"/>
      <w:bookmarkStart w:id="302" w:name="_Toc426171715"/>
      <w:bookmarkStart w:id="303" w:name="_Toc460936767"/>
      <w:r>
        <w:t>4.2</w:t>
      </w:r>
      <w:r>
        <w:tab/>
      </w:r>
      <w:r>
        <w:sym w:font="Symbol" w:char="F070"/>
      </w:r>
      <w:r>
        <w:t>/4 QPSK</w:t>
      </w:r>
      <w:r>
        <w:rPr>
          <w:rFonts w:hint="eastAsia"/>
        </w:rPr>
        <w:t>和</w:t>
      </w:r>
      <w:r>
        <w:sym w:font="Symbol" w:char="F070"/>
      </w:r>
      <w:r>
        <w:t>/4 DQPSK</w:t>
      </w:r>
      <w:r>
        <w:rPr>
          <w:rFonts w:hint="eastAsia"/>
        </w:rPr>
        <w:t>调制</w:t>
      </w:r>
      <w:bookmarkEnd w:id="300"/>
      <w:bookmarkEnd w:id="301"/>
      <w:bookmarkEnd w:id="302"/>
      <w:bookmarkEnd w:id="303"/>
    </w:p>
    <w:p w14:paraId="19941EE8" w14:textId="77777777" w:rsidR="005810E5" w:rsidRDefault="005810E5">
      <w:pPr>
        <w:pStyle w:val="bt2"/>
      </w:pPr>
      <w:bookmarkStart w:id="304" w:name="_Toc426011281"/>
      <w:bookmarkStart w:id="305" w:name="_Toc426170315"/>
      <w:bookmarkStart w:id="306" w:name="_Toc426171716"/>
      <w:bookmarkStart w:id="307" w:name="_Toc460936768"/>
      <w:smartTag w:uri="urn:schemas-microsoft-com:office:smarttags" w:element="chsdate">
        <w:smartTagPr>
          <w:attr w:name="IsROCDate" w:val="False"/>
          <w:attr w:name="IsLunarDate" w:val="False"/>
          <w:attr w:name="Day" w:val="30"/>
          <w:attr w:name="Month" w:val="12"/>
          <w:attr w:name="Year" w:val="1899"/>
        </w:smartTagPr>
        <w:r>
          <w:t>4.2.1</w:t>
        </w:r>
        <w:r>
          <w:rPr>
            <w:rFonts w:hint="eastAsia"/>
          </w:rPr>
          <w:tab/>
        </w:r>
      </w:smartTag>
      <w:r>
        <w:rPr>
          <w:rFonts w:hint="eastAsia"/>
        </w:rPr>
        <w:t>已调信号</w:t>
      </w:r>
      <w:bookmarkEnd w:id="304"/>
      <w:bookmarkEnd w:id="305"/>
      <w:bookmarkEnd w:id="306"/>
      <w:bookmarkEnd w:id="307"/>
    </w:p>
    <w:p w14:paraId="6272797B" w14:textId="77777777" w:rsidR="005810E5" w:rsidRDefault="005810E5">
      <w:pPr>
        <w:rPr>
          <w:color w:val="000000"/>
        </w:rPr>
      </w:pPr>
      <w:r>
        <w:rPr>
          <w:rFonts w:hint="eastAsia"/>
          <w:color w:val="000000"/>
        </w:rPr>
        <w:t>在</w:t>
      </w:r>
      <w:r>
        <w:rPr>
          <w:color w:val="000000"/>
        </w:rPr>
        <w:sym w:font="Symbol" w:char="F070"/>
      </w:r>
      <w:r>
        <w:rPr>
          <w:color w:val="000000"/>
        </w:rPr>
        <w:t>/4 QPSK</w:t>
      </w:r>
      <w:r>
        <w:rPr>
          <w:rFonts w:hint="eastAsia"/>
          <w:color w:val="000000"/>
        </w:rPr>
        <w:t>发射机中，通过一个串行到并行的转换器将输入的比特流分为两个并行的数据流</w:t>
      </w:r>
      <w:proofErr w:type="spellStart"/>
      <w:r>
        <w:rPr>
          <w:i/>
          <w:color w:val="000000"/>
        </w:rPr>
        <w:t>m</w:t>
      </w:r>
      <w:r>
        <w:rPr>
          <w:i/>
          <w:color w:val="000000"/>
          <w:vertAlign w:val="subscript"/>
        </w:rPr>
        <w:t>I</w:t>
      </w:r>
      <w:proofErr w:type="spellEnd"/>
      <w:r>
        <w:rPr>
          <w:i/>
          <w:color w:val="000000"/>
          <w:vertAlign w:val="subscript"/>
        </w:rPr>
        <w:t>,</w:t>
      </w:r>
      <w:r>
        <w:rPr>
          <w:i/>
          <w:color w:val="000000"/>
          <w:position w:val="-4"/>
        </w:rPr>
        <w:t> </w:t>
      </w:r>
      <w:r>
        <w:rPr>
          <w:i/>
          <w:color w:val="000000"/>
          <w:vertAlign w:val="subscript"/>
        </w:rPr>
        <w:t>k</w:t>
      </w:r>
      <w:r>
        <w:rPr>
          <w:rFonts w:hint="eastAsia"/>
          <w:color w:val="000000"/>
        </w:rPr>
        <w:t>和</w:t>
      </w:r>
      <w:proofErr w:type="spellStart"/>
      <w:r>
        <w:rPr>
          <w:i/>
          <w:color w:val="000000"/>
        </w:rPr>
        <w:t>m</w:t>
      </w:r>
      <w:r>
        <w:rPr>
          <w:i/>
          <w:color w:val="000000"/>
          <w:vertAlign w:val="subscript"/>
        </w:rPr>
        <w:t>Q</w:t>
      </w:r>
      <w:proofErr w:type="spellEnd"/>
      <w:r>
        <w:rPr>
          <w:iCs/>
          <w:color w:val="000000"/>
          <w:vertAlign w:val="subscript"/>
        </w:rPr>
        <w:t>,</w:t>
      </w:r>
      <w:r>
        <w:rPr>
          <w:i/>
          <w:color w:val="000000"/>
          <w:position w:val="-4"/>
        </w:rPr>
        <w:t> </w:t>
      </w:r>
      <w:r>
        <w:rPr>
          <w:i/>
          <w:color w:val="000000"/>
          <w:vertAlign w:val="subscript"/>
        </w:rPr>
        <w:t>k</w:t>
      </w:r>
      <w:r>
        <w:rPr>
          <w:rFonts w:hint="eastAsia"/>
          <w:color w:val="000000"/>
        </w:rPr>
        <w:t>，每个并行数据流的符号速率等于输入比特率的一半。第</w:t>
      </w:r>
      <w:r>
        <w:rPr>
          <w:i/>
          <w:color w:val="000000"/>
        </w:rPr>
        <w:t>k</w:t>
      </w:r>
      <w:r>
        <w:rPr>
          <w:rFonts w:hint="eastAsia"/>
          <w:color w:val="000000"/>
        </w:rPr>
        <w:t>个同相脉冲（</w:t>
      </w:r>
      <w:proofErr w:type="spellStart"/>
      <w:r>
        <w:rPr>
          <w:i/>
          <w:color w:val="000000"/>
        </w:rPr>
        <w:t>I</w:t>
      </w:r>
      <w:r>
        <w:rPr>
          <w:i/>
          <w:color w:val="000000"/>
          <w:vertAlign w:val="subscript"/>
        </w:rPr>
        <w:t>k</w:t>
      </w:r>
      <w:proofErr w:type="spellEnd"/>
      <w:r>
        <w:rPr>
          <w:rFonts w:hint="eastAsia"/>
          <w:color w:val="000000"/>
        </w:rPr>
        <w:t>）和正交脉冲（</w:t>
      </w:r>
      <w:proofErr w:type="spellStart"/>
      <w:r>
        <w:rPr>
          <w:i/>
          <w:color w:val="000000"/>
        </w:rPr>
        <w:t>Q</w:t>
      </w:r>
      <w:r>
        <w:rPr>
          <w:i/>
          <w:color w:val="000000"/>
          <w:vertAlign w:val="subscript"/>
        </w:rPr>
        <w:t>k</w:t>
      </w:r>
      <w:proofErr w:type="spellEnd"/>
      <w:r>
        <w:rPr>
          <w:rFonts w:hint="eastAsia"/>
          <w:color w:val="000000"/>
        </w:rPr>
        <w:t>）随时间在信号转换电路的输出端产生。它们表示在一个符号的持续期内矩形脉冲具有下式给出的幅度：</w:t>
      </w:r>
    </w:p>
    <w:p w14:paraId="5CAB3D4C" w14:textId="77777777" w:rsidR="005810E5" w:rsidRDefault="005810E5">
      <w:pPr>
        <w:pStyle w:val="a5"/>
      </w:pPr>
      <w:r>
        <w:tab/>
      </w:r>
      <w:r w:rsidR="003126D0">
        <w:rPr>
          <w:noProof/>
          <w:position w:val="-26"/>
          <w:lang w:val="en-GB"/>
        </w:rPr>
        <w:drawing>
          <wp:inline distT="0" distB="0" distL="0" distR="0" wp14:anchorId="0AF8320B" wp14:editId="6EA47DED">
            <wp:extent cx="5143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cstate="print">
                      <a:extLst>
                        <a:ext uri="{28A0092B-C50C-407E-A947-70E740481C1C}">
                          <a14:useLocalDpi xmlns:a14="http://schemas.microsoft.com/office/drawing/2010/main" val="0"/>
                        </a:ext>
                      </a:extLst>
                    </a:blip>
                    <a:srcRect r="67928"/>
                    <a:stretch>
                      <a:fillRect/>
                    </a:stretch>
                  </pic:blipFill>
                  <pic:spPr bwMode="auto">
                    <a:xfrm>
                      <a:off x="0" y="0"/>
                      <a:ext cx="514350" cy="400050"/>
                    </a:xfrm>
                    <a:prstGeom prst="rect">
                      <a:avLst/>
                    </a:prstGeom>
                    <a:noFill/>
                    <a:ln>
                      <a:noFill/>
                    </a:ln>
                  </pic:spPr>
                </pic:pic>
              </a:graphicData>
            </a:graphic>
          </wp:inline>
        </w:drawing>
      </w:r>
      <w:r w:rsidR="003126D0">
        <w:rPr>
          <w:noProof/>
          <w:position w:val="-26"/>
          <w:lang w:val="en-GB"/>
        </w:rPr>
        <w:drawing>
          <wp:inline distT="0" distB="0" distL="0" distR="0" wp14:anchorId="377FD433" wp14:editId="3DFC7FF8">
            <wp:extent cx="352425" cy="3905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3126D0">
        <w:rPr>
          <w:noProof/>
          <w:position w:val="-26"/>
          <w:lang w:val="en-GB"/>
        </w:rPr>
        <w:drawing>
          <wp:inline distT="0" distB="0" distL="0" distR="0" wp14:anchorId="1AC625F6" wp14:editId="3EAB122D">
            <wp:extent cx="361950" cy="4095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extLst>
                        <a:ext uri="{28A0092B-C50C-407E-A947-70E740481C1C}">
                          <a14:useLocalDpi xmlns:a14="http://schemas.microsoft.com/office/drawing/2010/main" val="0"/>
                        </a:ext>
                      </a:extLst>
                    </a:blip>
                    <a:srcRect l="54646" r="22913"/>
                    <a:stretch>
                      <a:fillRect/>
                    </a:stretch>
                  </pic:blipFill>
                  <pic:spPr bwMode="auto">
                    <a:xfrm>
                      <a:off x="0" y="0"/>
                      <a:ext cx="361950" cy="409575"/>
                    </a:xfrm>
                    <a:prstGeom prst="rect">
                      <a:avLst/>
                    </a:prstGeom>
                    <a:noFill/>
                    <a:ln>
                      <a:noFill/>
                    </a:ln>
                  </pic:spPr>
                </pic:pic>
              </a:graphicData>
            </a:graphic>
          </wp:inline>
        </w:drawing>
      </w:r>
      <w:r w:rsidR="003126D0">
        <w:rPr>
          <w:noProof/>
          <w:position w:val="-26"/>
          <w:lang w:val="en-GB"/>
        </w:rPr>
        <w:drawing>
          <wp:inline distT="0" distB="0" distL="0" distR="0" wp14:anchorId="43E530F3" wp14:editId="4A93A3A2">
            <wp:extent cx="333375" cy="3905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tab/>
      </w:r>
      <w:r>
        <w:rPr>
          <w:rFonts w:hint="eastAsia"/>
        </w:rPr>
        <w:t>（</w:t>
      </w:r>
      <w:r>
        <w:t>48</w:t>
      </w:r>
      <w:r>
        <w:rPr>
          <w:rFonts w:hint="eastAsia"/>
        </w:rPr>
        <w:t>）</w:t>
      </w:r>
    </w:p>
    <w:p w14:paraId="305B6FBE" w14:textId="77777777" w:rsidR="005810E5" w:rsidRDefault="005810E5">
      <w:pPr>
        <w:rPr>
          <w:color w:val="000000"/>
        </w:rPr>
      </w:pPr>
      <w:r>
        <w:rPr>
          <w:rFonts w:hint="eastAsia"/>
          <w:color w:val="000000"/>
        </w:rPr>
        <w:t>其中相移</w:t>
      </w:r>
      <w:r>
        <w:rPr>
          <w:rFonts w:ascii="Symbol" w:hAnsi="Symbol"/>
          <w:color w:val="000000"/>
        </w:rPr>
        <w:t></w:t>
      </w:r>
      <w:r>
        <w:rPr>
          <w:i/>
          <w:color w:val="000000"/>
          <w:vertAlign w:val="subscript"/>
        </w:rPr>
        <w:t>k</w:t>
      </w:r>
      <w:r>
        <w:rPr>
          <w:rFonts w:hint="eastAsia"/>
          <w:color w:val="000000"/>
        </w:rPr>
        <w:t>与输入符号</w:t>
      </w:r>
      <w:proofErr w:type="spellStart"/>
      <w:r>
        <w:rPr>
          <w:i/>
          <w:color w:val="000000"/>
        </w:rPr>
        <w:t>m</w:t>
      </w:r>
      <w:r>
        <w:rPr>
          <w:i/>
          <w:color w:val="000000"/>
          <w:vertAlign w:val="subscript"/>
        </w:rPr>
        <w:t>I</w:t>
      </w:r>
      <w:proofErr w:type="spellEnd"/>
      <w:r>
        <w:rPr>
          <w:i/>
          <w:color w:val="000000"/>
          <w:vertAlign w:val="subscript"/>
        </w:rPr>
        <w:t>,</w:t>
      </w:r>
      <w:r>
        <w:rPr>
          <w:i/>
          <w:color w:val="000000"/>
          <w:position w:val="-4"/>
        </w:rPr>
        <w:t> </w:t>
      </w:r>
      <w:r>
        <w:rPr>
          <w:i/>
          <w:color w:val="000000"/>
          <w:vertAlign w:val="subscript"/>
        </w:rPr>
        <w:t>k</w:t>
      </w:r>
      <w:r>
        <w:rPr>
          <w:rFonts w:hint="eastAsia"/>
          <w:color w:val="000000"/>
        </w:rPr>
        <w:t>和</w:t>
      </w:r>
      <w:proofErr w:type="spellStart"/>
      <w:r>
        <w:rPr>
          <w:i/>
          <w:color w:val="000000"/>
        </w:rPr>
        <w:t>m</w:t>
      </w:r>
      <w:r>
        <w:rPr>
          <w:i/>
          <w:color w:val="000000"/>
          <w:vertAlign w:val="subscript"/>
        </w:rPr>
        <w:t>Q</w:t>
      </w:r>
      <w:proofErr w:type="spellEnd"/>
      <w:r>
        <w:rPr>
          <w:i/>
          <w:color w:val="000000"/>
          <w:vertAlign w:val="subscript"/>
        </w:rPr>
        <w:t>,</w:t>
      </w:r>
      <w:r>
        <w:rPr>
          <w:i/>
          <w:color w:val="000000"/>
          <w:position w:val="-4"/>
        </w:rPr>
        <w:t> </w:t>
      </w:r>
      <w:r>
        <w:rPr>
          <w:i/>
          <w:color w:val="000000"/>
          <w:vertAlign w:val="subscript"/>
        </w:rPr>
        <w:t>k</w:t>
      </w:r>
      <w:r>
        <w:rPr>
          <w:rFonts w:hint="eastAsia"/>
          <w:color w:val="000000"/>
        </w:rPr>
        <w:t>相关，关系见表</w:t>
      </w:r>
      <w:r>
        <w:rPr>
          <w:color w:val="000000"/>
        </w:rPr>
        <w:t>12</w:t>
      </w:r>
      <w:r>
        <w:rPr>
          <w:rFonts w:hint="eastAsia"/>
          <w:color w:val="000000"/>
        </w:rPr>
        <w:t>。</w:t>
      </w:r>
    </w:p>
    <w:p w14:paraId="3EDA8B6A" w14:textId="77777777" w:rsidR="005810E5" w:rsidRDefault="005810E5">
      <w:pPr>
        <w:pStyle w:val="a8"/>
      </w:pPr>
      <w:r>
        <w:rPr>
          <w:rFonts w:hint="eastAsia"/>
        </w:rPr>
        <w:t>表</w:t>
      </w:r>
      <w:r>
        <w:rPr>
          <w:rFonts w:hint="eastAsia"/>
        </w:rPr>
        <w:t>1</w:t>
      </w:r>
      <w:r>
        <w:t>2</w:t>
      </w:r>
    </w:p>
    <w:p w14:paraId="61232E9B" w14:textId="77777777" w:rsidR="005810E5" w:rsidRDefault="005810E5">
      <w:pPr>
        <w:pStyle w:val="a8"/>
        <w:snapToGrid w:val="0"/>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tblGrid>
      <w:tr w:rsidR="005810E5" w14:paraId="27E8A9DF" w14:textId="77777777">
        <w:trPr>
          <w:jc w:val="center"/>
        </w:trPr>
        <w:tc>
          <w:tcPr>
            <w:tcW w:w="2552" w:type="dxa"/>
          </w:tcPr>
          <w:p w14:paraId="1DBFECFE" w14:textId="77777777" w:rsidR="005810E5" w:rsidRDefault="005810E5">
            <w:pPr>
              <w:pStyle w:val="a7"/>
              <w:jc w:val="center"/>
            </w:pPr>
            <w:r>
              <w:rPr>
                <w:rFonts w:hint="eastAsia"/>
              </w:rPr>
              <w:t>信息比特</w:t>
            </w:r>
            <w:proofErr w:type="spellStart"/>
            <w:r>
              <w:rPr>
                <w:i/>
                <w:iCs/>
              </w:rPr>
              <w:t>m</w:t>
            </w:r>
            <w:r>
              <w:rPr>
                <w:i/>
                <w:iCs/>
                <w:vertAlign w:val="subscript"/>
              </w:rPr>
              <w:t>I</w:t>
            </w:r>
            <w:proofErr w:type="spellEnd"/>
            <w:r>
              <w:rPr>
                <w:vertAlign w:val="subscript"/>
              </w:rPr>
              <w:t xml:space="preserve">, </w:t>
            </w:r>
            <w:r>
              <w:rPr>
                <w:i/>
                <w:iCs/>
                <w:vertAlign w:val="subscript"/>
              </w:rPr>
              <w:t>k</w:t>
            </w:r>
            <w:r>
              <w:t xml:space="preserve">, </w:t>
            </w:r>
            <w:proofErr w:type="spellStart"/>
            <w:r>
              <w:rPr>
                <w:i/>
                <w:iCs/>
              </w:rPr>
              <w:t>m</w:t>
            </w:r>
            <w:r>
              <w:rPr>
                <w:i/>
                <w:iCs/>
                <w:vertAlign w:val="subscript"/>
              </w:rPr>
              <w:t>Q</w:t>
            </w:r>
            <w:proofErr w:type="spellEnd"/>
            <w:r>
              <w:rPr>
                <w:vertAlign w:val="subscript"/>
              </w:rPr>
              <w:t xml:space="preserve">, </w:t>
            </w:r>
            <w:r>
              <w:rPr>
                <w:i/>
                <w:iCs/>
                <w:vertAlign w:val="subscript"/>
              </w:rPr>
              <w:t>k</w:t>
            </w:r>
          </w:p>
        </w:tc>
        <w:tc>
          <w:tcPr>
            <w:tcW w:w="2552" w:type="dxa"/>
          </w:tcPr>
          <w:p w14:paraId="66F38957" w14:textId="77777777" w:rsidR="005810E5" w:rsidRDefault="005810E5">
            <w:pPr>
              <w:pStyle w:val="a7"/>
              <w:jc w:val="center"/>
            </w:pPr>
            <w:r>
              <w:rPr>
                <w:rFonts w:hint="eastAsia"/>
              </w:rPr>
              <w:t>相移</w:t>
            </w:r>
            <w:r>
              <w:rPr>
                <w:rFonts w:ascii="Symbol" w:hAnsi="Symbol"/>
              </w:rPr>
              <w:t></w:t>
            </w:r>
            <w:r>
              <w:rPr>
                <w:i/>
                <w:iCs/>
                <w:vertAlign w:val="subscript"/>
              </w:rPr>
              <w:t>k</w:t>
            </w:r>
          </w:p>
        </w:tc>
      </w:tr>
      <w:tr w:rsidR="005810E5" w14:paraId="4DF189AE" w14:textId="77777777">
        <w:trPr>
          <w:jc w:val="center"/>
        </w:trPr>
        <w:tc>
          <w:tcPr>
            <w:tcW w:w="2552" w:type="dxa"/>
          </w:tcPr>
          <w:p w14:paraId="23C98CA1" w14:textId="77777777" w:rsidR="005810E5" w:rsidRDefault="005810E5">
            <w:pPr>
              <w:pStyle w:val="a7"/>
              <w:jc w:val="center"/>
            </w:pPr>
            <w:r>
              <w:t>11</w:t>
            </w:r>
          </w:p>
        </w:tc>
        <w:tc>
          <w:tcPr>
            <w:tcW w:w="2552" w:type="dxa"/>
          </w:tcPr>
          <w:p w14:paraId="0624D44F" w14:textId="77777777" w:rsidR="005810E5" w:rsidRDefault="005810E5">
            <w:pPr>
              <w:pStyle w:val="a7"/>
              <w:jc w:val="center"/>
            </w:pPr>
            <w:r>
              <w:sym w:font="Symbol" w:char="F070"/>
            </w:r>
            <w:r>
              <w:t>/4</w:t>
            </w:r>
          </w:p>
        </w:tc>
      </w:tr>
      <w:tr w:rsidR="005810E5" w14:paraId="182C5E51" w14:textId="77777777">
        <w:trPr>
          <w:jc w:val="center"/>
        </w:trPr>
        <w:tc>
          <w:tcPr>
            <w:tcW w:w="2552" w:type="dxa"/>
          </w:tcPr>
          <w:p w14:paraId="463BADC7" w14:textId="77777777" w:rsidR="005810E5" w:rsidRDefault="005810E5">
            <w:pPr>
              <w:pStyle w:val="a7"/>
              <w:jc w:val="center"/>
            </w:pPr>
            <w:r>
              <w:t>01</w:t>
            </w:r>
          </w:p>
        </w:tc>
        <w:tc>
          <w:tcPr>
            <w:tcW w:w="2552" w:type="dxa"/>
          </w:tcPr>
          <w:p w14:paraId="7A8695C3" w14:textId="77777777" w:rsidR="005810E5" w:rsidRDefault="005810E5">
            <w:pPr>
              <w:pStyle w:val="a7"/>
              <w:jc w:val="center"/>
            </w:pPr>
            <w:r>
              <w:t>3</w:t>
            </w:r>
            <w:r>
              <w:sym w:font="Symbol" w:char="F070"/>
            </w:r>
            <w:r>
              <w:t>/4</w:t>
            </w:r>
          </w:p>
        </w:tc>
      </w:tr>
      <w:tr w:rsidR="005810E5" w14:paraId="6C727185" w14:textId="77777777">
        <w:trPr>
          <w:jc w:val="center"/>
        </w:trPr>
        <w:tc>
          <w:tcPr>
            <w:tcW w:w="2552" w:type="dxa"/>
          </w:tcPr>
          <w:p w14:paraId="792B024B" w14:textId="77777777" w:rsidR="005810E5" w:rsidRDefault="005810E5">
            <w:pPr>
              <w:pStyle w:val="a7"/>
              <w:jc w:val="center"/>
            </w:pPr>
            <w:r>
              <w:t>00</w:t>
            </w:r>
          </w:p>
        </w:tc>
        <w:tc>
          <w:tcPr>
            <w:tcW w:w="2552" w:type="dxa"/>
          </w:tcPr>
          <w:p w14:paraId="0203F248" w14:textId="77777777" w:rsidR="005810E5" w:rsidRDefault="005810E5">
            <w:pPr>
              <w:pStyle w:val="a7"/>
              <w:jc w:val="center"/>
            </w:pPr>
            <w:r>
              <w:t>–3</w:t>
            </w:r>
            <w:r>
              <w:sym w:font="Symbol" w:char="F070"/>
            </w:r>
            <w:r>
              <w:t>/4</w:t>
            </w:r>
          </w:p>
        </w:tc>
      </w:tr>
      <w:tr w:rsidR="005810E5" w14:paraId="0EB484C6" w14:textId="77777777">
        <w:trPr>
          <w:jc w:val="center"/>
        </w:trPr>
        <w:tc>
          <w:tcPr>
            <w:tcW w:w="2552" w:type="dxa"/>
          </w:tcPr>
          <w:p w14:paraId="7D79F274" w14:textId="77777777" w:rsidR="005810E5" w:rsidRDefault="005810E5">
            <w:pPr>
              <w:pStyle w:val="a7"/>
              <w:jc w:val="center"/>
            </w:pPr>
            <w:r>
              <w:t>10</w:t>
            </w:r>
          </w:p>
        </w:tc>
        <w:tc>
          <w:tcPr>
            <w:tcW w:w="2552" w:type="dxa"/>
          </w:tcPr>
          <w:p w14:paraId="4A5735B7" w14:textId="77777777" w:rsidR="005810E5" w:rsidRDefault="005810E5">
            <w:pPr>
              <w:pStyle w:val="a7"/>
              <w:jc w:val="center"/>
            </w:pPr>
            <w:r>
              <w:t>–</w:t>
            </w:r>
            <w:r>
              <w:sym w:font="Symbol" w:char="F070"/>
            </w:r>
            <w:r>
              <w:t>/4</w:t>
            </w:r>
          </w:p>
        </w:tc>
      </w:tr>
    </w:tbl>
    <w:p w14:paraId="3E566ADC" w14:textId="77777777" w:rsidR="005810E5" w:rsidRDefault="005810E5">
      <w:pPr>
        <w:rPr>
          <w:color w:val="000000"/>
        </w:rPr>
      </w:pPr>
    </w:p>
    <w:p w14:paraId="144E45FA" w14:textId="77777777" w:rsidR="005810E5" w:rsidRDefault="005810E5">
      <w:pPr>
        <w:rPr>
          <w:color w:val="000000"/>
        </w:rPr>
      </w:pPr>
      <w:r>
        <w:rPr>
          <w:color w:val="000000"/>
        </w:rPr>
        <w:br w:type="page"/>
      </w:r>
      <w:r>
        <w:rPr>
          <w:rFonts w:hint="eastAsia"/>
          <w:color w:val="000000"/>
        </w:rPr>
        <w:lastRenderedPageBreak/>
        <w:t>于是</w:t>
      </w:r>
      <w:r>
        <w:rPr>
          <w:color w:val="000000"/>
        </w:rPr>
        <w:sym w:font="Symbol" w:char="F070"/>
      </w:r>
      <w:r>
        <w:rPr>
          <w:color w:val="000000"/>
        </w:rPr>
        <w:t>/4 QPSK</w:t>
      </w:r>
      <w:r>
        <w:rPr>
          <w:rFonts w:hint="eastAsia"/>
          <w:color w:val="000000"/>
        </w:rPr>
        <w:t>信号的一般形式可由下式给出：</w:t>
      </w:r>
    </w:p>
    <w:p w14:paraId="19DF494F" w14:textId="77777777" w:rsidR="005810E5" w:rsidRDefault="005810E5">
      <w:pPr>
        <w:pStyle w:val="a5"/>
      </w:pPr>
      <w:r>
        <w:tab/>
      </w:r>
      <w:r>
        <w:rPr>
          <w:rFonts w:hint="eastAsia"/>
          <w:i/>
          <w:iCs/>
        </w:rPr>
        <w:t>S</w:t>
      </w:r>
      <w:r>
        <w:rPr>
          <w:rFonts w:hint="eastAsia"/>
          <w:vertAlign w:val="subscript"/>
        </w:rPr>
        <w:sym w:font="Symbol" w:char="F070"/>
      </w:r>
      <w:r>
        <w:rPr>
          <w:rFonts w:hint="eastAsia"/>
          <w:vertAlign w:val="subscript"/>
        </w:rPr>
        <w:t>/4</w:t>
      </w:r>
      <w:r>
        <w:rPr>
          <w:rFonts w:hint="eastAsia"/>
          <w:i/>
          <w:iCs/>
          <w:vertAlign w:val="subscript"/>
        </w:rPr>
        <w:t>QPSK</w:t>
      </w:r>
      <w:r>
        <w:rPr>
          <w:rFonts w:hint="eastAsia"/>
        </w:rPr>
        <w:t xml:space="preserve"> = </w:t>
      </w:r>
      <w:r>
        <w:rPr>
          <w:rFonts w:hint="eastAsia"/>
          <w:i/>
          <w:iCs/>
        </w:rPr>
        <w:t>I</w:t>
      </w:r>
      <w:r>
        <w:rPr>
          <w:rFonts w:hint="eastAsia"/>
        </w:rPr>
        <w:t>(</w:t>
      </w:r>
      <w:r>
        <w:rPr>
          <w:rFonts w:hint="eastAsia"/>
          <w:i/>
          <w:iCs/>
        </w:rPr>
        <w:t>t</w:t>
      </w:r>
      <w:r>
        <w:rPr>
          <w:rFonts w:hint="eastAsia"/>
        </w:rPr>
        <w:t>) cos (2</w:t>
      </w:r>
      <w:r>
        <w:rPr>
          <w:rFonts w:hint="eastAsia"/>
        </w:rPr>
        <w:sym w:font="Symbol" w:char="F070"/>
      </w:r>
      <w:r>
        <w:rPr>
          <w:rFonts w:hint="eastAsia"/>
        </w:rPr>
        <w:t xml:space="preserve"> </w:t>
      </w:r>
      <w:proofErr w:type="spellStart"/>
      <w:r>
        <w:rPr>
          <w:rFonts w:hint="eastAsia"/>
          <w:i/>
          <w:iCs/>
        </w:rPr>
        <w:t>f</w:t>
      </w:r>
      <w:r>
        <w:rPr>
          <w:rFonts w:hint="eastAsia"/>
          <w:i/>
          <w:iCs/>
          <w:vertAlign w:val="subscript"/>
        </w:rPr>
        <w:t>c</w:t>
      </w:r>
      <w:r>
        <w:rPr>
          <w:rFonts w:hint="eastAsia"/>
          <w:i/>
          <w:iCs/>
        </w:rPr>
        <w:t>t</w:t>
      </w:r>
      <w:proofErr w:type="spellEnd"/>
      <w:r>
        <w:rPr>
          <w:rFonts w:hint="eastAsia"/>
        </w:rPr>
        <w:t>)</w:t>
      </w:r>
      <w:r>
        <w:t>−</w:t>
      </w:r>
      <w:r>
        <w:rPr>
          <w:rFonts w:hint="eastAsia"/>
          <w:i/>
          <w:iCs/>
        </w:rPr>
        <w:t>Q</w:t>
      </w:r>
      <w:r>
        <w:rPr>
          <w:rFonts w:hint="eastAsia"/>
        </w:rPr>
        <w:t xml:space="preserve"> (</w:t>
      </w:r>
      <w:r>
        <w:rPr>
          <w:rFonts w:hint="eastAsia"/>
          <w:i/>
          <w:iCs/>
        </w:rPr>
        <w:t>t</w:t>
      </w:r>
      <w:r>
        <w:rPr>
          <w:rFonts w:hint="eastAsia"/>
        </w:rPr>
        <w:t>) sin (2</w:t>
      </w:r>
      <w:r>
        <w:rPr>
          <w:rFonts w:hint="eastAsia"/>
        </w:rPr>
        <w:sym w:font="Symbol" w:char="F070"/>
      </w:r>
      <w:r>
        <w:rPr>
          <w:rFonts w:hint="eastAsia"/>
        </w:rPr>
        <w:t xml:space="preserve"> </w:t>
      </w:r>
      <w:proofErr w:type="spellStart"/>
      <w:r>
        <w:rPr>
          <w:rFonts w:hint="eastAsia"/>
          <w:i/>
          <w:iCs/>
        </w:rPr>
        <w:t>f</w:t>
      </w:r>
      <w:r>
        <w:rPr>
          <w:rFonts w:hint="eastAsia"/>
          <w:i/>
          <w:iCs/>
          <w:vertAlign w:val="subscript"/>
        </w:rPr>
        <w:t>c</w:t>
      </w:r>
      <w:r>
        <w:rPr>
          <w:rFonts w:hint="eastAsia"/>
          <w:i/>
          <w:iCs/>
        </w:rPr>
        <w:t>t</w:t>
      </w:r>
      <w:proofErr w:type="spellEnd"/>
      <w:r>
        <w:rPr>
          <w:rFonts w:hint="eastAsia"/>
        </w:rPr>
        <w:t>)</w:t>
      </w:r>
      <w:r>
        <w:tab/>
      </w:r>
      <w:r>
        <w:rPr>
          <w:rFonts w:hint="eastAsia"/>
          <w:lang w:val="en-GB"/>
        </w:rPr>
        <w:t>（</w:t>
      </w:r>
      <w:r>
        <w:t>49</w:t>
      </w:r>
      <w:r>
        <w:rPr>
          <w:rFonts w:hint="eastAsia"/>
          <w:lang w:val="en-GB"/>
        </w:rPr>
        <w:t>）</w:t>
      </w:r>
    </w:p>
    <w:p w14:paraId="260C2C19" w14:textId="77777777" w:rsidR="005810E5" w:rsidRDefault="005810E5">
      <w:pPr>
        <w:rPr>
          <w:color w:val="000000"/>
        </w:rPr>
      </w:pPr>
      <w:r>
        <w:rPr>
          <w:rFonts w:hint="eastAsia"/>
          <w:color w:val="000000"/>
        </w:rPr>
        <w:t>其中：</w:t>
      </w:r>
    </w:p>
    <w:p w14:paraId="3C04911A" w14:textId="77777777" w:rsidR="005810E5" w:rsidRDefault="005810E5">
      <w:pPr>
        <w:pStyle w:val="a5"/>
      </w:pPr>
      <w:r>
        <w:tab/>
      </w:r>
      <w:r w:rsidR="003126D0">
        <w:rPr>
          <w:noProof/>
          <w:position w:val="-46"/>
          <w:lang w:val="en-GB"/>
        </w:rPr>
        <w:drawing>
          <wp:inline distT="0" distB="0" distL="0" distR="0" wp14:anchorId="1CF95106" wp14:editId="23A61E7C">
            <wp:extent cx="1628775" cy="647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8775" cy="647700"/>
                    </a:xfrm>
                    <a:prstGeom prst="rect">
                      <a:avLst/>
                    </a:prstGeom>
                    <a:noFill/>
                    <a:ln>
                      <a:noFill/>
                    </a:ln>
                  </pic:spPr>
                </pic:pic>
              </a:graphicData>
            </a:graphic>
          </wp:inline>
        </w:drawing>
      </w:r>
      <w:r>
        <w:tab/>
      </w:r>
      <w:r>
        <w:rPr>
          <w:rFonts w:hint="eastAsia"/>
        </w:rPr>
        <w:t>（</w:t>
      </w:r>
      <w:r>
        <w:t>50</w:t>
      </w:r>
      <w:r>
        <w:rPr>
          <w:rFonts w:hint="eastAsia"/>
        </w:rPr>
        <w:t>）</w:t>
      </w:r>
    </w:p>
    <w:p w14:paraId="163F5A01" w14:textId="77777777" w:rsidR="005810E5" w:rsidRDefault="005810E5">
      <w:pPr>
        <w:rPr>
          <w:color w:val="000000"/>
        </w:rPr>
      </w:pPr>
      <w:r>
        <w:rPr>
          <w:rFonts w:hint="eastAsia"/>
          <w:color w:val="000000"/>
        </w:rPr>
        <w:t>函数</w:t>
      </w:r>
      <w:r>
        <w:rPr>
          <w:i/>
          <w:color w:val="000000"/>
        </w:rPr>
        <w:t>p</w:t>
      </w:r>
      <w:r>
        <w:rPr>
          <w:color w:val="000000"/>
        </w:rPr>
        <w:t>(</w:t>
      </w:r>
      <w:r>
        <w:rPr>
          <w:i/>
          <w:color w:val="000000"/>
        </w:rPr>
        <w:t>t</w:t>
      </w:r>
      <w:r>
        <w:rPr>
          <w:color w:val="000000"/>
        </w:rPr>
        <w:t>)</w:t>
      </w:r>
      <w:r>
        <w:rPr>
          <w:rFonts w:hint="eastAsia"/>
          <w:color w:val="000000"/>
        </w:rPr>
        <w:t>对应脉冲的形状，</w:t>
      </w:r>
      <w:r>
        <w:rPr>
          <w:i/>
          <w:color w:val="000000"/>
        </w:rPr>
        <w:t>T</w:t>
      </w:r>
      <w:r>
        <w:rPr>
          <w:i/>
          <w:color w:val="000000"/>
          <w:vertAlign w:val="subscript"/>
        </w:rPr>
        <w:t>s</w:t>
      </w:r>
      <w:r>
        <w:rPr>
          <w:rFonts w:hint="eastAsia"/>
          <w:color w:val="000000"/>
        </w:rPr>
        <w:t>为符号周期。</w:t>
      </w:r>
    </w:p>
    <w:p w14:paraId="176C9DC0" w14:textId="77777777" w:rsidR="005810E5" w:rsidRDefault="005810E5">
      <w:pPr>
        <w:rPr>
          <w:color w:val="000000"/>
        </w:rPr>
      </w:pPr>
      <w:r>
        <w:rPr>
          <w:rFonts w:hint="eastAsia"/>
          <w:color w:val="000000"/>
        </w:rPr>
        <w:t>在</w:t>
      </w:r>
      <w:r>
        <w:rPr>
          <w:color w:val="000000"/>
        </w:rPr>
        <w:sym w:font="Symbol" w:char="F070"/>
      </w:r>
      <w:r>
        <w:rPr>
          <w:color w:val="000000"/>
        </w:rPr>
        <w:t>/4 DQPSK</w:t>
      </w:r>
      <w:r>
        <w:rPr>
          <w:rFonts w:hint="eastAsia"/>
          <w:color w:val="000000"/>
        </w:rPr>
        <w:t>中，对输入的二进制序列首先进行差分编码，接着使用前面描述的</w:t>
      </w:r>
      <w:r>
        <w:rPr>
          <w:color w:val="000000"/>
        </w:rPr>
        <w:sym w:font="Symbol" w:char="F070"/>
      </w:r>
      <w:r>
        <w:rPr>
          <w:color w:val="000000"/>
        </w:rPr>
        <w:t>/4 QPSK</w:t>
      </w:r>
      <w:r>
        <w:rPr>
          <w:rFonts w:hint="eastAsia"/>
          <w:color w:val="000000"/>
        </w:rPr>
        <w:t>调制器进行调制。</w:t>
      </w:r>
    </w:p>
    <w:p w14:paraId="3CEC89DE" w14:textId="77777777" w:rsidR="005810E5" w:rsidRDefault="005810E5">
      <w:pPr>
        <w:pStyle w:val="bt2"/>
      </w:pPr>
      <w:bookmarkStart w:id="308" w:name="_Toc426011282"/>
      <w:bookmarkStart w:id="309" w:name="_Toc426170316"/>
      <w:bookmarkStart w:id="310" w:name="_Toc426171717"/>
      <w:bookmarkStart w:id="311" w:name="_Toc460936769"/>
      <w:smartTag w:uri="urn:schemas-microsoft-com:office:smarttags" w:element="chsdate">
        <w:smartTagPr>
          <w:attr w:name="IsROCDate" w:val="False"/>
          <w:attr w:name="IsLunarDate" w:val="False"/>
          <w:attr w:name="Day" w:val="30"/>
          <w:attr w:name="Month" w:val="12"/>
          <w:attr w:name="Year" w:val="1899"/>
        </w:smartTagPr>
        <w:r>
          <w:t>4.2.2</w:t>
        </w:r>
        <w:r>
          <w:rPr>
            <w:rFonts w:hint="eastAsia"/>
          </w:rPr>
          <w:tab/>
        </w:r>
      </w:smartTag>
      <w:r>
        <w:rPr>
          <w:rFonts w:hint="eastAsia"/>
        </w:rPr>
        <w:t>功率谱密度</w:t>
      </w:r>
      <w:bookmarkEnd w:id="308"/>
      <w:bookmarkEnd w:id="309"/>
      <w:bookmarkEnd w:id="310"/>
      <w:bookmarkEnd w:id="311"/>
    </w:p>
    <w:p w14:paraId="5971EF8D" w14:textId="77777777" w:rsidR="005810E5" w:rsidRDefault="005810E5">
      <w:pPr>
        <w:rPr>
          <w:color w:val="000000"/>
        </w:rPr>
      </w:pPr>
      <w:r>
        <w:rPr>
          <w:color w:val="000000"/>
        </w:rPr>
        <w:sym w:font="Symbol" w:char="F070"/>
      </w:r>
      <w:r>
        <w:rPr>
          <w:color w:val="000000"/>
        </w:rPr>
        <w:t>/4 QPSK</w:t>
      </w:r>
      <w:r>
        <w:rPr>
          <w:rFonts w:hint="eastAsia"/>
          <w:color w:val="000000"/>
        </w:rPr>
        <w:t>信号的符号长度</w:t>
      </w:r>
      <w:r>
        <w:rPr>
          <w:i/>
          <w:color w:val="000000"/>
        </w:rPr>
        <w:t>T</w:t>
      </w:r>
      <w:r>
        <w:rPr>
          <w:i/>
          <w:color w:val="000000"/>
          <w:vertAlign w:val="subscript"/>
        </w:rPr>
        <w:t>s</w:t>
      </w:r>
      <w:r>
        <w:rPr>
          <w:rFonts w:hint="eastAsia"/>
          <w:color w:val="000000"/>
        </w:rPr>
        <w:t>与比特长度</w:t>
      </w:r>
      <w:r>
        <w:rPr>
          <w:i/>
          <w:color w:val="000000"/>
        </w:rPr>
        <w:t>T</w:t>
      </w:r>
      <w:r>
        <w:rPr>
          <w:i/>
          <w:color w:val="000000"/>
          <w:vertAlign w:val="subscript"/>
        </w:rPr>
        <w:t>b</w:t>
      </w:r>
      <w:r>
        <w:rPr>
          <w:rFonts w:hint="eastAsia"/>
          <w:color w:val="000000"/>
        </w:rPr>
        <w:t>的关系见下式：</w:t>
      </w:r>
    </w:p>
    <w:p w14:paraId="02FFCF44" w14:textId="77777777" w:rsidR="005810E5" w:rsidRDefault="005810E5">
      <w:pPr>
        <w:pStyle w:val="a5"/>
      </w:pPr>
      <w:r>
        <w:tab/>
      </w:r>
      <w:r>
        <w:rPr>
          <w:rFonts w:hint="eastAsia"/>
          <w:i/>
          <w:iCs/>
        </w:rPr>
        <w:t>T</w:t>
      </w:r>
      <w:r>
        <w:rPr>
          <w:rFonts w:hint="eastAsia"/>
          <w:i/>
          <w:iCs/>
          <w:vertAlign w:val="subscript"/>
        </w:rPr>
        <w:t>s</w:t>
      </w:r>
      <w:r>
        <w:rPr>
          <w:rFonts w:hint="eastAsia"/>
        </w:rPr>
        <w:t xml:space="preserve"> = 2</w:t>
      </w:r>
      <w:r>
        <w:rPr>
          <w:rFonts w:hint="eastAsia"/>
          <w:i/>
          <w:iCs/>
        </w:rPr>
        <w:t>T</w:t>
      </w:r>
      <w:r>
        <w:rPr>
          <w:rFonts w:hint="eastAsia"/>
          <w:i/>
          <w:iCs/>
          <w:vertAlign w:val="subscript"/>
        </w:rPr>
        <w:t>b</w:t>
      </w:r>
    </w:p>
    <w:p w14:paraId="2ABF0B6B" w14:textId="77777777" w:rsidR="005810E5" w:rsidRDefault="005810E5">
      <w:pPr>
        <w:rPr>
          <w:color w:val="000000"/>
        </w:rPr>
      </w:pPr>
      <w:r>
        <w:rPr>
          <w:rFonts w:hint="eastAsia"/>
          <w:color w:val="000000"/>
        </w:rPr>
        <w:t>于是使用矩形脉冲的</w:t>
      </w:r>
      <w:r>
        <w:rPr>
          <w:color w:val="000000"/>
        </w:rPr>
        <w:sym w:font="Symbol" w:char="F070"/>
      </w:r>
      <w:r>
        <w:rPr>
          <w:color w:val="000000"/>
        </w:rPr>
        <w:t>/4 QPSK</w:t>
      </w:r>
      <w:r>
        <w:rPr>
          <w:rFonts w:hint="eastAsia"/>
          <w:color w:val="000000"/>
        </w:rPr>
        <w:t>（也是</w:t>
      </w:r>
      <w:r>
        <w:rPr>
          <w:color w:val="000000"/>
        </w:rPr>
        <w:sym w:font="Symbol" w:char="F070"/>
      </w:r>
      <w:r>
        <w:rPr>
          <w:color w:val="000000"/>
        </w:rPr>
        <w:t>/4 DQPSK</w:t>
      </w:r>
      <w:r>
        <w:rPr>
          <w:rFonts w:hint="eastAsia"/>
          <w:color w:val="000000"/>
        </w:rPr>
        <w:t>）信号的功率谱密度可由下式给出：</w:t>
      </w:r>
    </w:p>
    <w:p w14:paraId="7E25C5B0" w14:textId="77777777" w:rsidR="005810E5" w:rsidRDefault="005810E5">
      <w:pPr>
        <w:pStyle w:val="a5"/>
      </w:pPr>
      <w:r>
        <w:tab/>
      </w:r>
      <w:r w:rsidR="003126D0">
        <w:rPr>
          <w:noProof/>
          <w:position w:val="-102"/>
          <w:lang w:val="en-GB"/>
        </w:rPr>
        <w:drawing>
          <wp:inline distT="0" distB="0" distL="0" distR="0" wp14:anchorId="36EC4394" wp14:editId="20E95803">
            <wp:extent cx="3648075" cy="11906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cstate="print">
                      <a:extLst>
                        <a:ext uri="{28A0092B-C50C-407E-A947-70E740481C1C}">
                          <a14:useLocalDpi xmlns:a14="http://schemas.microsoft.com/office/drawing/2010/main" val="0"/>
                        </a:ext>
                      </a:extLst>
                    </a:blip>
                    <a:srcRect l="221" r="6032" b="13148"/>
                    <a:stretch>
                      <a:fillRect/>
                    </a:stretch>
                  </pic:blipFill>
                  <pic:spPr bwMode="auto">
                    <a:xfrm>
                      <a:off x="0" y="0"/>
                      <a:ext cx="3648075" cy="1190625"/>
                    </a:xfrm>
                    <a:prstGeom prst="rect">
                      <a:avLst/>
                    </a:prstGeom>
                    <a:noFill/>
                    <a:ln>
                      <a:noFill/>
                    </a:ln>
                  </pic:spPr>
                </pic:pic>
              </a:graphicData>
            </a:graphic>
          </wp:inline>
        </w:drawing>
      </w:r>
      <w:r>
        <w:tab/>
      </w:r>
      <w:r>
        <w:rPr>
          <w:rFonts w:hint="eastAsia"/>
        </w:rPr>
        <w:t>（</w:t>
      </w:r>
      <w:r>
        <w:t>51</w:t>
      </w:r>
      <w:r>
        <w:rPr>
          <w:rFonts w:hint="eastAsia"/>
        </w:rPr>
        <w:t>）</w:t>
      </w:r>
    </w:p>
    <w:p w14:paraId="0A1DDC2A" w14:textId="77777777" w:rsidR="005810E5" w:rsidRDefault="005810E5">
      <w:pPr>
        <w:rPr>
          <w:color w:val="000000"/>
        </w:rPr>
      </w:pPr>
      <w:r>
        <w:rPr>
          <w:rFonts w:hint="eastAsia"/>
          <w:color w:val="000000"/>
        </w:rPr>
        <w:t>其中</w:t>
      </w:r>
      <w:r>
        <w:rPr>
          <w:i/>
          <w:color w:val="000000"/>
        </w:rPr>
        <w:t>E</w:t>
      </w:r>
      <w:r>
        <w:rPr>
          <w:i/>
          <w:color w:val="000000"/>
          <w:vertAlign w:val="subscript"/>
        </w:rPr>
        <w:t>b</w:t>
      </w:r>
      <w:r>
        <w:rPr>
          <w:rFonts w:hint="eastAsia"/>
          <w:color w:val="000000"/>
        </w:rPr>
        <w:t>是每比特的能量，</w:t>
      </w:r>
      <w:r>
        <w:rPr>
          <w:i/>
          <w:color w:val="000000"/>
        </w:rPr>
        <w:t>E</w:t>
      </w:r>
      <w:r>
        <w:rPr>
          <w:i/>
          <w:color w:val="000000"/>
          <w:vertAlign w:val="subscript"/>
        </w:rPr>
        <w:t>s</w:t>
      </w:r>
      <w:r>
        <w:rPr>
          <w:rFonts w:hint="eastAsia"/>
          <w:color w:val="000000"/>
        </w:rPr>
        <w:t>代表每个符号的能量。</w:t>
      </w:r>
    </w:p>
    <w:p w14:paraId="3693E809" w14:textId="77777777" w:rsidR="005810E5" w:rsidRDefault="005810E5">
      <w:pPr>
        <w:pStyle w:val="bt2"/>
      </w:pPr>
      <w:bookmarkStart w:id="312" w:name="_Toc426011283"/>
      <w:bookmarkStart w:id="313" w:name="_Toc426170317"/>
      <w:bookmarkStart w:id="314" w:name="_Toc426171718"/>
      <w:bookmarkStart w:id="315" w:name="_Toc460936770"/>
      <w:smartTag w:uri="urn:schemas-microsoft-com:office:smarttags" w:element="chsdate">
        <w:smartTagPr>
          <w:attr w:name="IsROCDate" w:val="False"/>
          <w:attr w:name="IsLunarDate" w:val="False"/>
          <w:attr w:name="Day" w:val="30"/>
          <w:attr w:name="Month" w:val="12"/>
          <w:attr w:name="Year" w:val="1899"/>
        </w:smartTagPr>
        <w:r>
          <w:t>4.2.3</w:t>
        </w:r>
        <w:r>
          <w:rPr>
            <w:rFonts w:hint="eastAsia"/>
          </w:rPr>
          <w:tab/>
        </w:r>
      </w:smartTag>
      <w:r>
        <w:rPr>
          <w:rFonts w:hint="eastAsia"/>
        </w:rPr>
        <w:t>带宽</w:t>
      </w:r>
      <w:bookmarkEnd w:id="312"/>
      <w:bookmarkEnd w:id="313"/>
      <w:bookmarkEnd w:id="314"/>
      <w:bookmarkEnd w:id="315"/>
    </w:p>
    <w:p w14:paraId="6339849F" w14:textId="77777777" w:rsidR="005810E5" w:rsidRDefault="005810E5">
      <w:pPr>
        <w:rPr>
          <w:color w:val="000000"/>
        </w:rPr>
      </w:pPr>
      <w:r>
        <w:rPr>
          <w:rFonts w:hint="eastAsia"/>
          <w:color w:val="000000"/>
        </w:rPr>
        <w:t>零点到零点的射频带宽等于比特率</w:t>
      </w:r>
      <w:proofErr w:type="spellStart"/>
      <w:r>
        <w:rPr>
          <w:i/>
          <w:color w:val="000000"/>
        </w:rPr>
        <w:t>R</w:t>
      </w:r>
      <w:r>
        <w:rPr>
          <w:i/>
          <w:color w:val="000000"/>
          <w:vertAlign w:val="subscript"/>
        </w:rPr>
        <w:t>b</w:t>
      </w:r>
      <w:proofErr w:type="spellEnd"/>
      <w:r>
        <w:rPr>
          <w:rFonts w:hint="eastAsia"/>
          <w:color w:val="000000"/>
        </w:rPr>
        <w:t>。</w:t>
      </w:r>
    </w:p>
    <w:p w14:paraId="30A1C26C" w14:textId="77777777" w:rsidR="005810E5" w:rsidRDefault="005810E5">
      <w:pPr>
        <w:pStyle w:val="bt1"/>
      </w:pPr>
      <w:bookmarkStart w:id="316" w:name="_Toc426011284"/>
      <w:bookmarkStart w:id="317" w:name="_Toc426170318"/>
      <w:bookmarkStart w:id="318" w:name="_Toc426171719"/>
      <w:bookmarkStart w:id="319" w:name="_Toc460936771"/>
      <w:r>
        <w:t>5</w:t>
      </w:r>
      <w:r>
        <w:rPr>
          <w:rFonts w:hint="eastAsia"/>
        </w:rPr>
        <w:tab/>
      </w:r>
      <w:r>
        <w:rPr>
          <w:rFonts w:hint="eastAsia"/>
        </w:rPr>
        <w:t>正交频分复用（</w:t>
      </w:r>
      <w:r>
        <w:t>OFDM</w:t>
      </w:r>
      <w:bookmarkEnd w:id="316"/>
      <w:bookmarkEnd w:id="317"/>
      <w:bookmarkEnd w:id="318"/>
      <w:bookmarkEnd w:id="319"/>
      <w:r>
        <w:rPr>
          <w:rFonts w:hint="eastAsia"/>
        </w:rPr>
        <w:t>）</w:t>
      </w:r>
    </w:p>
    <w:p w14:paraId="48AC69F9" w14:textId="77777777" w:rsidR="005810E5" w:rsidRDefault="005810E5">
      <w:pPr>
        <w:pStyle w:val="bt2"/>
      </w:pPr>
      <w:bookmarkStart w:id="320" w:name="_Toc426011285"/>
      <w:bookmarkStart w:id="321" w:name="_Toc426170319"/>
      <w:bookmarkStart w:id="322" w:name="_Toc426171720"/>
      <w:bookmarkStart w:id="323" w:name="_Toc460936772"/>
      <w:r>
        <w:t>5.1</w:t>
      </w:r>
      <w:r>
        <w:rPr>
          <w:rFonts w:hint="eastAsia"/>
        </w:rPr>
        <w:tab/>
      </w:r>
      <w:r>
        <w:rPr>
          <w:rFonts w:hint="eastAsia"/>
        </w:rPr>
        <w:t>基本思想</w:t>
      </w:r>
      <w:bookmarkEnd w:id="320"/>
      <w:bookmarkEnd w:id="321"/>
      <w:bookmarkEnd w:id="322"/>
      <w:bookmarkEnd w:id="323"/>
    </w:p>
    <w:p w14:paraId="196A4CE7" w14:textId="77777777" w:rsidR="005810E5" w:rsidRDefault="005810E5">
      <w:pPr>
        <w:rPr>
          <w:color w:val="000000"/>
        </w:rPr>
      </w:pPr>
      <w:r>
        <w:rPr>
          <w:rFonts w:hint="eastAsia"/>
          <w:color w:val="000000"/>
        </w:rPr>
        <w:t>在数字通信领域，为了在发射机功率和接收机复杂程度的限制内可靠地发射信息，需要有效地使用可用信道带宽，存在两种可能的方法。第一种方法由使用单载波的系统构成，信息序列是串行发射的。在这种方法中，时间扩散通常比信号长度大很多，因此，由于信道的频率响应特性不理想会造成码间串扰。所以需要使用均衡器来补偿信道的失真。</w:t>
      </w:r>
    </w:p>
    <w:p w14:paraId="1E14EC6C" w14:textId="77777777" w:rsidR="005810E5" w:rsidRDefault="005810E5">
      <w:pPr>
        <w:rPr>
          <w:color w:val="000000"/>
        </w:rPr>
      </w:pPr>
      <w:r>
        <w:rPr>
          <w:rFonts w:hint="eastAsia"/>
          <w:color w:val="000000"/>
        </w:rPr>
        <w:t>在存在信道失真的情况下的另一种方法是将可用的信道带宽划分为几个子信道，每个子信道是近似理想的。在并行或数据复用系统中是这样做的。在这些系统中，同时发射多个串行的数据流，因此在任意时刻，发射很多数据单元。在这类系统中，单个数据元素的频谱通常只占用可用带宽的一小部分。在经典的并行数据系统中，总的信号频带被分为</w:t>
      </w:r>
      <w:r>
        <w:rPr>
          <w:rFonts w:hint="eastAsia"/>
          <w:i/>
          <w:color w:val="000000"/>
        </w:rPr>
        <w:t xml:space="preserve">N </w:t>
      </w:r>
      <w:r>
        <w:rPr>
          <w:rFonts w:hint="eastAsia"/>
          <w:color w:val="000000"/>
        </w:rPr>
        <w:t>个不相重叠的频率子信道。每个由一个单独的符号进行调制，于是</w:t>
      </w:r>
      <w:r>
        <w:rPr>
          <w:rFonts w:hint="eastAsia"/>
          <w:i/>
          <w:color w:val="000000"/>
        </w:rPr>
        <w:t xml:space="preserve">N </w:t>
      </w:r>
      <w:r>
        <w:rPr>
          <w:rFonts w:hint="eastAsia"/>
          <w:color w:val="000000"/>
        </w:rPr>
        <w:t>个子信道实现了频率复用。如果允许每个子信道的频谱重叠，通过施加特定的正交约束实现在接收机端的子信道分割，那么并行系统可以实现对带宽更加有效的使用。</w:t>
      </w:r>
    </w:p>
    <w:p w14:paraId="23BEAF0C" w14:textId="77777777" w:rsidR="005810E5" w:rsidRDefault="005810E5">
      <w:pPr>
        <w:pStyle w:val="bt2"/>
      </w:pPr>
      <w:bookmarkStart w:id="324" w:name="_Toc426011286"/>
      <w:bookmarkStart w:id="325" w:name="_Toc426170320"/>
      <w:bookmarkStart w:id="326" w:name="_Toc426171721"/>
      <w:bookmarkStart w:id="327" w:name="_Toc460936773"/>
      <w:r>
        <w:br w:type="page"/>
      </w:r>
      <w:r>
        <w:lastRenderedPageBreak/>
        <w:t>5.2</w:t>
      </w:r>
      <w:r>
        <w:rPr>
          <w:rFonts w:hint="eastAsia"/>
        </w:rPr>
        <w:tab/>
      </w:r>
      <w:r>
        <w:t>OFDM</w:t>
      </w:r>
      <w:r>
        <w:rPr>
          <w:rFonts w:hint="eastAsia"/>
        </w:rPr>
        <w:t>调制方案</w:t>
      </w:r>
      <w:bookmarkEnd w:id="324"/>
      <w:bookmarkEnd w:id="325"/>
      <w:bookmarkEnd w:id="326"/>
      <w:bookmarkEnd w:id="327"/>
    </w:p>
    <w:p w14:paraId="654E2198" w14:textId="77777777" w:rsidR="005810E5" w:rsidRDefault="005810E5">
      <w:pPr>
        <w:rPr>
          <w:color w:val="000000"/>
        </w:rPr>
      </w:pPr>
      <w:r>
        <w:rPr>
          <w:rFonts w:hint="eastAsia"/>
          <w:color w:val="000000"/>
        </w:rPr>
        <w:t>用于数字音频广播（</w:t>
      </w:r>
      <w:r>
        <w:rPr>
          <w:color w:val="000000"/>
        </w:rPr>
        <w:t>DAB</w:t>
      </w:r>
      <w:r>
        <w:rPr>
          <w:rFonts w:hint="eastAsia"/>
          <w:color w:val="000000"/>
        </w:rPr>
        <w:t>）和数字视频广播（</w:t>
      </w:r>
      <w:r>
        <w:rPr>
          <w:rFonts w:hint="eastAsia"/>
          <w:color w:val="000000"/>
        </w:rPr>
        <w:t>DVB</w:t>
      </w:r>
      <w:r>
        <w:rPr>
          <w:rFonts w:hint="eastAsia"/>
          <w:color w:val="000000"/>
        </w:rPr>
        <w:t>—地面）的</w:t>
      </w:r>
      <w:r>
        <w:rPr>
          <w:color w:val="000000"/>
        </w:rPr>
        <w:t>OFDM</w:t>
      </w:r>
      <w:r>
        <w:rPr>
          <w:rFonts w:hint="eastAsia"/>
          <w:color w:val="000000"/>
        </w:rPr>
        <w:t>，是实现高效的数据通信系统最后一种方法。在一个</w:t>
      </w:r>
      <w:r>
        <w:rPr>
          <w:rFonts w:hint="eastAsia"/>
          <w:color w:val="000000"/>
        </w:rPr>
        <w:t>OFDM</w:t>
      </w:r>
      <w:r>
        <w:rPr>
          <w:rFonts w:hint="eastAsia"/>
          <w:color w:val="000000"/>
        </w:rPr>
        <w:t>系统中，总的可用带宽</w:t>
      </w:r>
      <w:r>
        <w:rPr>
          <w:rFonts w:hint="eastAsia"/>
          <w:i/>
          <w:color w:val="000000"/>
        </w:rPr>
        <w:t xml:space="preserve">B </w:t>
      </w:r>
      <w:r>
        <w:rPr>
          <w:rFonts w:hint="eastAsia"/>
          <w:color w:val="000000"/>
        </w:rPr>
        <w:t>被分为</w:t>
      </w:r>
      <w:r>
        <w:rPr>
          <w:rFonts w:hint="eastAsia"/>
          <w:i/>
          <w:color w:val="000000"/>
        </w:rPr>
        <w:t>K</w:t>
      </w:r>
      <w:r>
        <w:rPr>
          <w:rFonts w:hint="eastAsia"/>
          <w:color w:val="000000"/>
        </w:rPr>
        <w:t>个使用正交子载波的字频带。这些系统的第一种实现是使用正弦发生器和相干解调器阵列。但在信道数目很多的情况下，这些阵列变得非常昂贵和复杂。但是，已经表明多载波数据信号实际上是原始串行数据序列的傅立叶变换（或事实上是傅立叶反变换），因此一组相干解调器实际上（分别）是（直接的）傅立叶反变换发生器。</w:t>
      </w:r>
    </w:p>
    <w:p w14:paraId="016BB3F1" w14:textId="77777777" w:rsidR="005810E5" w:rsidRDefault="005810E5">
      <w:pPr>
        <w:rPr>
          <w:color w:val="000000"/>
        </w:rPr>
      </w:pPr>
      <w:r>
        <w:rPr>
          <w:rFonts w:hint="eastAsia"/>
          <w:color w:val="000000"/>
        </w:rPr>
        <w:t>这类系统的发射机和接收机数字单元如图</w:t>
      </w:r>
      <w:r>
        <w:rPr>
          <w:rFonts w:hint="eastAsia"/>
          <w:color w:val="000000"/>
        </w:rPr>
        <w:t>34</w:t>
      </w:r>
      <w:r>
        <w:rPr>
          <w:rFonts w:hint="eastAsia"/>
          <w:color w:val="000000"/>
        </w:rPr>
        <w:t>和图</w:t>
      </w:r>
      <w:r>
        <w:rPr>
          <w:rFonts w:hint="eastAsia"/>
          <w:color w:val="000000"/>
        </w:rPr>
        <w:t>35</w:t>
      </w:r>
      <w:r>
        <w:rPr>
          <w:rFonts w:hint="eastAsia"/>
          <w:color w:val="000000"/>
        </w:rPr>
        <w:t>所示。</w:t>
      </w:r>
    </w:p>
    <w:p w14:paraId="1BE2D15C" w14:textId="77777777" w:rsidR="005810E5" w:rsidRDefault="005810E5">
      <w:pPr>
        <w:rPr>
          <w:color w:val="000000"/>
        </w:rPr>
      </w:pPr>
    </w:p>
    <w:p w14:paraId="678681B9" w14:textId="77777777" w:rsidR="005810E5" w:rsidRDefault="005810E5">
      <w:pPr>
        <w:pStyle w:val="aa"/>
      </w:pPr>
      <w:r>
        <w:rPr>
          <w:rFonts w:hint="eastAsia"/>
        </w:rPr>
        <w:t>图</w:t>
      </w:r>
      <w:r>
        <w:rPr>
          <w:rFonts w:hint="eastAsia"/>
        </w:rPr>
        <w:t>34</w:t>
      </w:r>
    </w:p>
    <w:p w14:paraId="2E2B909B" w14:textId="77777777" w:rsidR="005810E5" w:rsidRDefault="005810E5">
      <w:pPr>
        <w:pStyle w:val="ab"/>
      </w:pPr>
      <w:r>
        <w:t>OFDM</w:t>
      </w:r>
      <w:r>
        <w:t>发射机</w:t>
      </w:r>
    </w:p>
    <w:p w14:paraId="585745CD" w14:textId="77777777" w:rsidR="005810E5" w:rsidRDefault="003126D0">
      <w:pPr>
        <w:pStyle w:val="ac"/>
      </w:pPr>
      <w:r>
        <w:rPr>
          <w:noProof/>
        </w:rPr>
        <w:drawing>
          <wp:inline distT="0" distB="0" distL="0" distR="0" wp14:anchorId="32E23D5D" wp14:editId="2C58DD32">
            <wp:extent cx="5353050" cy="18573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t="-3815"/>
                    <a:stretch>
                      <a:fillRect/>
                    </a:stretch>
                  </pic:blipFill>
                  <pic:spPr bwMode="auto">
                    <a:xfrm>
                      <a:off x="0" y="0"/>
                      <a:ext cx="5353050" cy="1857375"/>
                    </a:xfrm>
                    <a:prstGeom prst="rect">
                      <a:avLst/>
                    </a:prstGeom>
                    <a:noFill/>
                    <a:ln>
                      <a:noFill/>
                    </a:ln>
                  </pic:spPr>
                </pic:pic>
              </a:graphicData>
            </a:graphic>
          </wp:inline>
        </w:drawing>
      </w:r>
    </w:p>
    <w:p w14:paraId="271DABDB" w14:textId="77777777" w:rsidR="005810E5" w:rsidRDefault="005810E5">
      <w:pPr>
        <w:rPr>
          <w:color w:val="000000"/>
          <w:lang w:val="en-GB"/>
        </w:rPr>
      </w:pPr>
    </w:p>
    <w:p w14:paraId="3856B6FE" w14:textId="77777777" w:rsidR="005810E5" w:rsidRDefault="005810E5">
      <w:pPr>
        <w:pStyle w:val="aa"/>
      </w:pPr>
      <w:r>
        <w:rPr>
          <w:rFonts w:hint="eastAsia"/>
        </w:rPr>
        <w:t>图</w:t>
      </w:r>
      <w:r>
        <w:rPr>
          <w:rFonts w:hint="eastAsia"/>
        </w:rPr>
        <w:t>35</w:t>
      </w:r>
    </w:p>
    <w:p w14:paraId="71B6FE38" w14:textId="77777777" w:rsidR="005810E5" w:rsidRDefault="005810E5">
      <w:pPr>
        <w:pStyle w:val="ab"/>
      </w:pPr>
      <w:r>
        <w:rPr>
          <w:rFonts w:hint="eastAsia"/>
        </w:rPr>
        <w:t>OFDM</w:t>
      </w:r>
      <w:r>
        <w:rPr>
          <w:rFonts w:hint="eastAsia"/>
        </w:rPr>
        <w:t>接收机</w:t>
      </w:r>
    </w:p>
    <w:p w14:paraId="1443A348" w14:textId="77777777" w:rsidR="005810E5" w:rsidRDefault="003126D0">
      <w:pPr>
        <w:pStyle w:val="ac"/>
      </w:pPr>
      <w:r>
        <w:rPr>
          <w:noProof/>
        </w:rPr>
        <w:drawing>
          <wp:inline distT="0" distB="0" distL="0" distR="0" wp14:anchorId="682A9AC8" wp14:editId="4580DFC5">
            <wp:extent cx="539115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t="23860"/>
                    <a:stretch>
                      <a:fillRect/>
                    </a:stretch>
                  </pic:blipFill>
                  <pic:spPr bwMode="auto">
                    <a:xfrm>
                      <a:off x="0" y="0"/>
                      <a:ext cx="5391150" cy="1933575"/>
                    </a:xfrm>
                    <a:prstGeom prst="rect">
                      <a:avLst/>
                    </a:prstGeom>
                    <a:noFill/>
                    <a:ln>
                      <a:noFill/>
                    </a:ln>
                  </pic:spPr>
                </pic:pic>
              </a:graphicData>
            </a:graphic>
          </wp:inline>
        </w:drawing>
      </w:r>
    </w:p>
    <w:p w14:paraId="01DBBB3B" w14:textId="77777777" w:rsidR="005810E5" w:rsidRDefault="005810E5">
      <w:pPr>
        <w:rPr>
          <w:color w:val="000000"/>
        </w:rPr>
      </w:pPr>
      <w:r>
        <w:rPr>
          <w:color w:val="000000"/>
        </w:rPr>
        <w:br w:type="page"/>
      </w:r>
      <w:r>
        <w:rPr>
          <w:rFonts w:hint="eastAsia"/>
          <w:color w:val="000000"/>
        </w:rPr>
        <w:lastRenderedPageBreak/>
        <w:t>在此系统中，具有高数据速率</w:t>
      </w:r>
      <w:r>
        <w:rPr>
          <w:i/>
          <w:color w:val="000000"/>
        </w:rPr>
        <w:t>R</w:t>
      </w:r>
      <w:r>
        <w:rPr>
          <w:rFonts w:hint="eastAsia"/>
          <w:color w:val="000000"/>
        </w:rPr>
        <w:t>的输入序列被分为</w:t>
      </w:r>
      <w:r>
        <w:rPr>
          <w:rFonts w:hint="eastAsia"/>
          <w:i/>
          <w:color w:val="000000"/>
        </w:rPr>
        <w:t>K</w:t>
      </w:r>
      <w:r>
        <w:rPr>
          <w:rFonts w:hint="eastAsia"/>
          <w:color w:val="000000"/>
        </w:rPr>
        <w:t>个并行的数据速率为</w:t>
      </w:r>
      <w:r>
        <w:rPr>
          <w:i/>
          <w:color w:val="000000"/>
        </w:rPr>
        <w:t>R</w:t>
      </w:r>
      <w:r>
        <w:rPr>
          <w:color w:val="000000"/>
        </w:rPr>
        <w:t>/</w:t>
      </w:r>
      <w:r>
        <w:rPr>
          <w:i/>
          <w:color w:val="000000"/>
        </w:rPr>
        <w:t>K</w:t>
      </w:r>
      <w:r>
        <w:rPr>
          <w:rFonts w:hint="eastAsia"/>
          <w:color w:val="000000"/>
        </w:rPr>
        <w:t>的信息序列。每个序列为一个窄带信号并且对</w:t>
      </w:r>
      <w:r>
        <w:rPr>
          <w:rFonts w:hint="eastAsia"/>
          <w:i/>
          <w:color w:val="000000"/>
        </w:rPr>
        <w:t>K</w:t>
      </w:r>
      <w:r>
        <w:rPr>
          <w:rFonts w:hint="eastAsia"/>
          <w:color w:val="000000"/>
        </w:rPr>
        <w:t>个子载波中的一个进行调制，第</w:t>
      </w:r>
      <w:r>
        <w:rPr>
          <w:i/>
          <w:color w:val="000000"/>
        </w:rPr>
        <w:t>k</w:t>
      </w:r>
      <w:r>
        <w:rPr>
          <w:rFonts w:hint="eastAsia"/>
          <w:color w:val="000000"/>
        </w:rPr>
        <w:t>个子载波的频率为</w:t>
      </w:r>
      <w:proofErr w:type="spellStart"/>
      <w:r>
        <w:rPr>
          <w:i/>
          <w:color w:val="000000"/>
        </w:rPr>
        <w:t>f</w:t>
      </w:r>
      <w:r>
        <w:rPr>
          <w:i/>
          <w:color w:val="000000"/>
          <w:vertAlign w:val="subscript"/>
        </w:rPr>
        <w:t>k</w:t>
      </w:r>
      <w:proofErr w:type="spellEnd"/>
      <w:r>
        <w:rPr>
          <w:rFonts w:hint="eastAsia"/>
          <w:color w:val="000000"/>
        </w:rPr>
        <w:t>。</w:t>
      </w:r>
    </w:p>
    <w:p w14:paraId="65AA7124" w14:textId="77777777" w:rsidR="005810E5" w:rsidRDefault="005810E5">
      <w:pPr>
        <w:pStyle w:val="a5"/>
      </w:pPr>
      <w:r>
        <w:tab/>
      </w:r>
      <w:proofErr w:type="spellStart"/>
      <w:r>
        <w:rPr>
          <w:i/>
        </w:rPr>
        <w:t>f</w:t>
      </w:r>
      <w:r>
        <w:rPr>
          <w:i/>
          <w:vertAlign w:val="subscript"/>
        </w:rPr>
        <w:t>k</w:t>
      </w:r>
      <w:proofErr w:type="spellEnd"/>
      <w:r>
        <w:t xml:space="preserve"> </w:t>
      </w:r>
      <w:r>
        <w:rPr>
          <w:rFonts w:hint="eastAsia"/>
        </w:rPr>
        <w:t>=</w:t>
      </w:r>
      <w:r>
        <w:t xml:space="preserve"> </w:t>
      </w:r>
      <w:r>
        <w:rPr>
          <w:i/>
        </w:rPr>
        <w:t>f</w:t>
      </w:r>
      <w:r>
        <w:rPr>
          <w:i/>
          <w:vertAlign w:val="subscript"/>
        </w:rPr>
        <w:t>c</w:t>
      </w:r>
      <w:r>
        <w:t xml:space="preserve"> + </w:t>
      </w:r>
      <w:r>
        <w:rPr>
          <w:i/>
        </w:rPr>
        <w:t>k</w:t>
      </w:r>
      <w:r>
        <w:t>/</w:t>
      </w:r>
      <w:r>
        <w:rPr>
          <w:i/>
        </w:rPr>
        <w:t>T</w:t>
      </w:r>
      <w:r>
        <w:rPr>
          <w:i/>
          <w:vertAlign w:val="subscript"/>
        </w:rPr>
        <w:t>u</w:t>
      </w:r>
      <w:r>
        <w:t xml:space="preserve"> </w:t>
      </w:r>
    </w:p>
    <w:p w14:paraId="56C36073" w14:textId="77777777" w:rsidR="005810E5" w:rsidRDefault="005810E5">
      <w:pPr>
        <w:rPr>
          <w:color w:val="000000"/>
        </w:rPr>
      </w:pPr>
      <w:r>
        <w:rPr>
          <w:rFonts w:hint="eastAsia"/>
          <w:color w:val="000000"/>
        </w:rPr>
        <w:t>其中：</w:t>
      </w:r>
    </w:p>
    <w:p w14:paraId="2057FB9D" w14:textId="77777777" w:rsidR="005810E5" w:rsidRDefault="005810E5">
      <w:pPr>
        <w:tabs>
          <w:tab w:val="clear" w:pos="953"/>
          <w:tab w:val="right" w:pos="1701"/>
          <w:tab w:val="left" w:pos="1792"/>
        </w:tabs>
        <w:rPr>
          <w:color w:val="000000"/>
        </w:rPr>
      </w:pPr>
      <w:r>
        <w:rPr>
          <w:rFonts w:hint="eastAsia"/>
          <w:i/>
          <w:color w:val="000000"/>
        </w:rPr>
        <w:tab/>
      </w:r>
      <w:r>
        <w:rPr>
          <w:i/>
          <w:color w:val="000000"/>
        </w:rPr>
        <w:tab/>
      </w:r>
      <w:proofErr w:type="spellStart"/>
      <w:r>
        <w:rPr>
          <w:i/>
          <w:color w:val="000000"/>
        </w:rPr>
        <w:t>K</w:t>
      </w:r>
      <w:r>
        <w:rPr>
          <w:i/>
          <w:color w:val="000000"/>
          <w:vertAlign w:val="subscript"/>
        </w:rPr>
        <w:t>min</w:t>
      </w:r>
      <w:proofErr w:type="spellEnd"/>
      <w:r>
        <w:rPr>
          <w:rFonts w:hint="eastAsia"/>
          <w:i/>
          <w:color w:val="000000"/>
          <w:vertAlign w:val="subscript"/>
        </w:rPr>
        <w:t xml:space="preserve"> </w:t>
      </w:r>
      <w:r>
        <w:rPr>
          <w:iCs/>
          <w:color w:val="000000"/>
        </w:rPr>
        <w:sym w:font="Symbol" w:char="F0A3"/>
      </w:r>
      <w:r>
        <w:rPr>
          <w:rFonts w:hint="eastAsia"/>
          <w:iCs/>
          <w:color w:val="000000"/>
        </w:rPr>
        <w:t xml:space="preserve"> </w:t>
      </w:r>
      <w:r>
        <w:rPr>
          <w:i/>
          <w:color w:val="000000"/>
        </w:rPr>
        <w:t>k</w:t>
      </w:r>
      <w:r>
        <w:rPr>
          <w:rFonts w:hint="eastAsia"/>
          <w:i/>
          <w:color w:val="000000"/>
        </w:rPr>
        <w:t xml:space="preserve"> </w:t>
      </w:r>
      <w:r>
        <w:rPr>
          <w:iCs/>
          <w:color w:val="000000"/>
        </w:rPr>
        <w:sym w:font="Symbol" w:char="F0A3"/>
      </w:r>
      <w:r>
        <w:rPr>
          <w:rFonts w:hint="eastAsia"/>
          <w:iCs/>
          <w:color w:val="000000"/>
        </w:rPr>
        <w:t xml:space="preserve"> </w:t>
      </w:r>
      <w:proofErr w:type="spellStart"/>
      <w:r>
        <w:rPr>
          <w:i/>
          <w:color w:val="000000"/>
        </w:rPr>
        <w:t>K</w:t>
      </w:r>
      <w:r>
        <w:rPr>
          <w:i/>
          <w:color w:val="000000"/>
          <w:vertAlign w:val="subscript"/>
        </w:rPr>
        <w:t>max</w:t>
      </w:r>
      <w:proofErr w:type="spellEnd"/>
    </w:p>
    <w:p w14:paraId="6A5C75B9" w14:textId="77777777" w:rsidR="005810E5" w:rsidRDefault="005810E5">
      <w:pPr>
        <w:tabs>
          <w:tab w:val="clear" w:pos="953"/>
          <w:tab w:val="right" w:pos="1701"/>
          <w:tab w:val="left" w:pos="1792"/>
        </w:tabs>
        <w:rPr>
          <w:color w:val="000000"/>
        </w:rPr>
      </w:pPr>
      <w:r>
        <w:rPr>
          <w:rFonts w:hint="eastAsia"/>
          <w:i/>
          <w:color w:val="000000"/>
        </w:rPr>
        <w:tab/>
      </w:r>
      <w:r>
        <w:rPr>
          <w:i/>
          <w:color w:val="000000"/>
        </w:rPr>
        <w:t>f</w:t>
      </w:r>
      <w:r>
        <w:rPr>
          <w:i/>
          <w:color w:val="000000"/>
          <w:vertAlign w:val="subscript"/>
        </w:rPr>
        <w:t>c</w:t>
      </w:r>
      <w:r>
        <w:rPr>
          <w:rFonts w:hint="eastAsia"/>
          <w:color w:val="000000"/>
        </w:rPr>
        <w:t>：</w:t>
      </w:r>
      <w:r>
        <w:rPr>
          <w:rFonts w:hint="eastAsia"/>
          <w:color w:val="000000"/>
        </w:rPr>
        <w:tab/>
      </w:r>
      <w:r>
        <w:rPr>
          <w:rFonts w:hint="eastAsia"/>
          <w:color w:val="000000"/>
        </w:rPr>
        <w:t>载波频率。</w:t>
      </w:r>
    </w:p>
    <w:p w14:paraId="781D232E" w14:textId="77777777" w:rsidR="005810E5" w:rsidRDefault="005810E5">
      <w:pPr>
        <w:rPr>
          <w:color w:val="000000"/>
        </w:rPr>
      </w:pPr>
      <w:bookmarkStart w:id="328" w:name="_Toc426011287"/>
      <w:bookmarkStart w:id="329" w:name="_Toc426170321"/>
      <w:bookmarkStart w:id="330" w:name="_Toc426171722"/>
      <w:bookmarkStart w:id="331" w:name="_Toc460936774"/>
      <w:r>
        <w:rPr>
          <w:rFonts w:hint="eastAsia"/>
          <w:color w:val="000000"/>
        </w:rPr>
        <w:t>有效符号间隔长用</w:t>
      </w:r>
      <w:r>
        <w:rPr>
          <w:i/>
          <w:color w:val="000000"/>
        </w:rPr>
        <w:t>T</w:t>
      </w:r>
      <w:r>
        <w:rPr>
          <w:i/>
          <w:color w:val="000000"/>
          <w:vertAlign w:val="subscript"/>
        </w:rPr>
        <w:t>u</w:t>
      </w:r>
      <w:r>
        <w:rPr>
          <w:rFonts w:hint="eastAsia"/>
          <w:color w:val="000000"/>
        </w:rPr>
        <w:t>表示，子载波间隔为</w:t>
      </w:r>
      <w:r>
        <w:rPr>
          <w:color w:val="000000"/>
        </w:rPr>
        <w:t>1 </w:t>
      </w:r>
      <w:r>
        <w:rPr>
          <w:i/>
          <w:color w:val="000000"/>
        </w:rPr>
        <w:t>/ T</w:t>
      </w:r>
      <w:r>
        <w:rPr>
          <w:i/>
          <w:color w:val="000000"/>
          <w:vertAlign w:val="subscript"/>
        </w:rPr>
        <w:t>u</w:t>
      </w:r>
      <w:r>
        <w:rPr>
          <w:rFonts w:hint="eastAsia"/>
          <w:color w:val="000000"/>
        </w:rPr>
        <w:t>。因此每个序列之间相互独立，而且可以相互独立地进行调制。在调制之后，每个调制器的输出传输到</w:t>
      </w:r>
      <w:r>
        <w:rPr>
          <w:rFonts w:hint="eastAsia"/>
          <w:color w:val="000000"/>
        </w:rPr>
        <w:t>IFFT</w:t>
      </w:r>
      <w:r>
        <w:rPr>
          <w:rFonts w:hint="eastAsia"/>
          <w:color w:val="000000"/>
        </w:rPr>
        <w:t>单元，从频率域转换到时间域。在规定的时间间隔长度</w:t>
      </w:r>
      <w:r>
        <w:rPr>
          <w:i/>
          <w:color w:val="000000"/>
        </w:rPr>
        <w:t>T</w:t>
      </w:r>
      <w:r>
        <w:rPr>
          <w:i/>
          <w:color w:val="000000"/>
          <w:vertAlign w:val="subscript"/>
        </w:rPr>
        <w:t>u</w:t>
      </w:r>
      <w:r>
        <w:rPr>
          <w:rFonts w:hint="eastAsia"/>
          <w:color w:val="000000"/>
        </w:rPr>
        <w:t>内，子载波重叠但相互正交。</w:t>
      </w:r>
    </w:p>
    <w:p w14:paraId="10DB87E9" w14:textId="77777777" w:rsidR="005810E5" w:rsidRDefault="005810E5">
      <w:pPr>
        <w:rPr>
          <w:color w:val="000000"/>
        </w:rPr>
      </w:pPr>
      <w:r>
        <w:rPr>
          <w:rFonts w:hint="eastAsia"/>
          <w:color w:val="000000"/>
        </w:rPr>
        <w:t>在通信信道中，如果有效符号间隔</w:t>
      </w:r>
      <w:r>
        <w:rPr>
          <w:i/>
          <w:color w:val="000000"/>
        </w:rPr>
        <w:t>T</w:t>
      </w:r>
      <w:r>
        <w:rPr>
          <w:i/>
          <w:color w:val="000000"/>
          <w:vertAlign w:val="subscript"/>
        </w:rPr>
        <w:t>u</w:t>
      </w:r>
      <w:r>
        <w:rPr>
          <w:rFonts w:hint="eastAsia"/>
          <w:i/>
          <w:color w:val="000000"/>
          <w:vertAlign w:val="subscript"/>
        </w:rPr>
        <w:t xml:space="preserve"> </w:t>
      </w:r>
      <w:r>
        <w:rPr>
          <w:rFonts w:hint="eastAsia"/>
          <w:color w:val="000000"/>
        </w:rPr>
        <w:t>在接收机中扩展一个保护间隔的长度</w:t>
      </w:r>
      <w:proofErr w:type="spellStart"/>
      <w:r>
        <w:rPr>
          <w:i/>
          <w:color w:val="000000"/>
        </w:rPr>
        <w:t>T</w:t>
      </w:r>
      <w:r>
        <w:rPr>
          <w:i/>
          <w:color w:val="000000"/>
          <w:vertAlign w:val="subscript"/>
        </w:rPr>
        <w:t>g</w:t>
      </w:r>
      <w:proofErr w:type="spellEnd"/>
      <w:r>
        <w:rPr>
          <w:rFonts w:hint="eastAsia"/>
          <w:color w:val="000000"/>
        </w:rPr>
        <w:t>，那么出现的码间串扰在</w:t>
      </w:r>
      <w:r>
        <w:rPr>
          <w:rFonts w:hint="eastAsia"/>
          <w:color w:val="000000"/>
        </w:rPr>
        <w:t>OFDM</w:t>
      </w:r>
      <w:r>
        <w:rPr>
          <w:rFonts w:hint="eastAsia"/>
          <w:color w:val="000000"/>
        </w:rPr>
        <w:t>接收机中可以非常简单地消除掉。保护间隔一般是在符号之前循环重复地增加该符号。在此情况下，得到的符号长度为</w:t>
      </w:r>
      <w:r>
        <w:rPr>
          <w:i/>
          <w:iCs/>
          <w:color w:val="000000"/>
        </w:rPr>
        <w:t>T</w:t>
      </w:r>
      <w:r>
        <w:rPr>
          <w:rFonts w:hint="eastAsia"/>
          <w:i/>
          <w:iCs/>
          <w:color w:val="000000"/>
        </w:rPr>
        <w:t xml:space="preserve"> </w:t>
      </w:r>
      <w:r>
        <w:rPr>
          <w:rFonts w:hint="eastAsia"/>
          <w:color w:val="000000"/>
        </w:rPr>
        <w:t xml:space="preserve">= </w:t>
      </w:r>
      <w:r>
        <w:rPr>
          <w:i/>
          <w:color w:val="000000"/>
        </w:rPr>
        <w:t>T</w:t>
      </w:r>
      <w:r>
        <w:rPr>
          <w:i/>
          <w:color w:val="000000"/>
          <w:vertAlign w:val="subscript"/>
        </w:rPr>
        <w:t>u</w:t>
      </w:r>
      <w:r>
        <w:rPr>
          <w:color w:val="000000"/>
        </w:rPr>
        <w:t xml:space="preserve"> </w:t>
      </w:r>
      <w:r>
        <w:rPr>
          <w:color w:val="000000"/>
        </w:rPr>
        <w:t></w:t>
      </w:r>
      <w:r>
        <w:rPr>
          <w:rFonts w:hint="eastAsia"/>
          <w:color w:val="000000"/>
        </w:rPr>
        <w:t>+</w:t>
      </w:r>
      <w:r>
        <w:rPr>
          <w:color w:val="000000"/>
        </w:rPr>
        <w:t xml:space="preserve"> </w:t>
      </w:r>
      <w:proofErr w:type="spellStart"/>
      <w:r>
        <w:rPr>
          <w:i/>
          <w:color w:val="000000"/>
        </w:rPr>
        <w:t>T</w:t>
      </w:r>
      <w:r>
        <w:rPr>
          <w:i/>
          <w:color w:val="000000"/>
          <w:vertAlign w:val="subscript"/>
        </w:rPr>
        <w:t>g</w:t>
      </w:r>
      <w:proofErr w:type="spellEnd"/>
      <w:r>
        <w:rPr>
          <w:rFonts w:hint="eastAsia"/>
          <w:color w:val="000000"/>
        </w:rPr>
        <w:t>。如果通信信道的传输延迟比保护间隔</w:t>
      </w:r>
      <w:proofErr w:type="spellStart"/>
      <w:r>
        <w:rPr>
          <w:i/>
          <w:color w:val="000000"/>
        </w:rPr>
        <w:t>T</w:t>
      </w:r>
      <w:r>
        <w:rPr>
          <w:i/>
          <w:color w:val="000000"/>
          <w:vertAlign w:val="subscript"/>
        </w:rPr>
        <w:t>g</w:t>
      </w:r>
      <w:proofErr w:type="spellEnd"/>
      <w:r>
        <w:rPr>
          <w:rFonts w:hint="eastAsia"/>
          <w:color w:val="000000"/>
        </w:rPr>
        <w:t>短，子载波依然是正交的，即使是在码间串扰很严重的情况下。这种正交性允许很好地恢复数据。</w:t>
      </w:r>
    </w:p>
    <w:p w14:paraId="50F9B435" w14:textId="77777777" w:rsidR="005810E5" w:rsidRDefault="005810E5">
      <w:pPr>
        <w:rPr>
          <w:color w:val="000000"/>
        </w:rPr>
      </w:pPr>
      <w:r>
        <w:rPr>
          <w:rFonts w:hint="eastAsia"/>
          <w:color w:val="000000"/>
        </w:rPr>
        <w:t>如果信道的传输延迟超过了保护间隔</w:t>
      </w:r>
      <w:proofErr w:type="spellStart"/>
      <w:r>
        <w:rPr>
          <w:i/>
          <w:color w:val="000000"/>
        </w:rPr>
        <w:t>T</w:t>
      </w:r>
      <w:r>
        <w:rPr>
          <w:i/>
          <w:color w:val="000000"/>
          <w:vertAlign w:val="subscript"/>
        </w:rPr>
        <w:t>g</w:t>
      </w:r>
      <w:proofErr w:type="spellEnd"/>
      <w:r>
        <w:rPr>
          <w:rFonts w:hint="eastAsia"/>
          <w:color w:val="000000"/>
        </w:rPr>
        <w:t>，子载波不再正交。因此，保护间隔是</w:t>
      </w:r>
      <w:r>
        <w:rPr>
          <w:rFonts w:hint="eastAsia"/>
          <w:color w:val="000000"/>
        </w:rPr>
        <w:t>OFDM</w:t>
      </w:r>
      <w:r>
        <w:rPr>
          <w:rFonts w:hint="eastAsia"/>
          <w:color w:val="000000"/>
        </w:rPr>
        <w:t>系统一个重要的设计参数。</w:t>
      </w:r>
    </w:p>
    <w:p w14:paraId="168348CC" w14:textId="77777777" w:rsidR="005810E5" w:rsidRDefault="005810E5">
      <w:pPr>
        <w:rPr>
          <w:color w:val="000000"/>
        </w:rPr>
      </w:pPr>
      <w:r>
        <w:rPr>
          <w:rFonts w:hint="eastAsia"/>
          <w:color w:val="000000"/>
        </w:rPr>
        <w:t>OFDM</w:t>
      </w:r>
      <w:r>
        <w:rPr>
          <w:rFonts w:hint="eastAsia"/>
          <w:color w:val="000000"/>
        </w:rPr>
        <w:t>接收机也非常简单。为了消除保护间隔，经过同步处理后，收到的信号与一个长度为</w:t>
      </w:r>
      <w:r>
        <w:rPr>
          <w:i/>
          <w:color w:val="000000"/>
        </w:rPr>
        <w:t>T</w:t>
      </w:r>
      <w:r>
        <w:rPr>
          <w:i/>
          <w:color w:val="000000"/>
          <w:vertAlign w:val="subscript"/>
        </w:rPr>
        <w:t>u</w:t>
      </w:r>
      <w:r>
        <w:rPr>
          <w:rFonts w:hint="eastAsia"/>
          <w:color w:val="000000"/>
        </w:rPr>
        <w:t>的矩形窗口函数相乘。使用快速傅立叶变换（</w:t>
      </w:r>
      <w:r>
        <w:rPr>
          <w:rFonts w:hint="eastAsia"/>
          <w:color w:val="000000"/>
        </w:rPr>
        <w:t>FFT</w:t>
      </w:r>
      <w:r>
        <w:rPr>
          <w:rFonts w:hint="eastAsia"/>
          <w:color w:val="000000"/>
        </w:rPr>
        <w:t>）单元对得到的</w:t>
      </w:r>
      <w:r>
        <w:rPr>
          <w:rFonts w:hint="eastAsia"/>
          <w:i/>
          <w:color w:val="000000"/>
        </w:rPr>
        <w:t>K</w:t>
      </w:r>
      <w:r>
        <w:rPr>
          <w:rFonts w:hint="eastAsia"/>
          <w:color w:val="000000"/>
        </w:rPr>
        <w:t>个复数采样进行傅立叶变换。</w:t>
      </w:r>
    </w:p>
    <w:p w14:paraId="458C7108" w14:textId="77777777" w:rsidR="005810E5" w:rsidRDefault="005810E5">
      <w:pPr>
        <w:rPr>
          <w:color w:val="000000"/>
        </w:rPr>
      </w:pPr>
      <w:r>
        <w:rPr>
          <w:rFonts w:hint="eastAsia"/>
          <w:color w:val="000000"/>
        </w:rPr>
        <w:t>由于每个子载波信号的窄带特性，即使是在码间串扰很严重的情况下也不需要使用均衡器。</w:t>
      </w:r>
    </w:p>
    <w:p w14:paraId="37D91F37" w14:textId="77777777" w:rsidR="005810E5" w:rsidRDefault="005810E5">
      <w:pPr>
        <w:pStyle w:val="bt2"/>
      </w:pPr>
      <w:r>
        <w:t>5.3</w:t>
      </w:r>
      <w:r>
        <w:rPr>
          <w:rFonts w:hint="eastAsia"/>
        </w:rPr>
        <w:tab/>
      </w:r>
      <w:r>
        <w:rPr>
          <w:rFonts w:hint="eastAsia"/>
        </w:rPr>
        <w:t>一个</w:t>
      </w:r>
      <w:r>
        <w:t>OFDM</w:t>
      </w:r>
      <w:r>
        <w:rPr>
          <w:rFonts w:hint="eastAsia"/>
        </w:rPr>
        <w:t>系统</w:t>
      </w:r>
      <w:bookmarkEnd w:id="328"/>
      <w:bookmarkEnd w:id="329"/>
      <w:bookmarkEnd w:id="330"/>
      <w:bookmarkEnd w:id="331"/>
    </w:p>
    <w:p w14:paraId="1F8F5C9F" w14:textId="77777777" w:rsidR="005810E5" w:rsidRDefault="005810E5">
      <w:pPr>
        <w:rPr>
          <w:color w:val="000000"/>
        </w:rPr>
      </w:pPr>
      <w:r>
        <w:rPr>
          <w:rFonts w:hint="eastAsia"/>
          <w:color w:val="000000"/>
        </w:rPr>
        <w:t>发射的信号用下列表达式描述：</w:t>
      </w:r>
    </w:p>
    <w:p w14:paraId="59E0F8DB" w14:textId="77777777" w:rsidR="005810E5" w:rsidRDefault="005810E5">
      <w:pPr>
        <w:pStyle w:val="a5"/>
      </w:pPr>
      <w:r>
        <w:tab/>
      </w:r>
      <w:r w:rsidR="003126D0">
        <w:rPr>
          <w:noProof/>
          <w:position w:val="-36"/>
          <w:lang w:val="en-GB"/>
        </w:rPr>
        <w:drawing>
          <wp:inline distT="0" distB="0" distL="0" distR="0" wp14:anchorId="7C155EBB" wp14:editId="5AE027CA">
            <wp:extent cx="2543175" cy="523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43175" cy="523875"/>
                    </a:xfrm>
                    <a:prstGeom prst="rect">
                      <a:avLst/>
                    </a:prstGeom>
                    <a:noFill/>
                    <a:ln>
                      <a:noFill/>
                    </a:ln>
                  </pic:spPr>
                </pic:pic>
              </a:graphicData>
            </a:graphic>
          </wp:inline>
        </w:drawing>
      </w:r>
      <w:r>
        <w:tab/>
      </w:r>
      <w:r>
        <w:rPr>
          <w:rFonts w:hint="eastAsia"/>
        </w:rPr>
        <w:t>（</w:t>
      </w:r>
      <w:r>
        <w:t>52</w:t>
      </w:r>
      <w:r>
        <w:rPr>
          <w:rFonts w:hint="eastAsia"/>
        </w:rPr>
        <w:t>）</w:t>
      </w:r>
    </w:p>
    <w:p w14:paraId="26B7D322" w14:textId="77777777" w:rsidR="005810E5" w:rsidRDefault="005810E5">
      <w:pPr>
        <w:rPr>
          <w:color w:val="000000"/>
        </w:rPr>
      </w:pPr>
      <w:r>
        <w:rPr>
          <w:rFonts w:hint="eastAsia"/>
          <w:color w:val="000000"/>
        </w:rPr>
        <w:t>其中：</w:t>
      </w:r>
    </w:p>
    <w:p w14:paraId="752B9691" w14:textId="77777777" w:rsidR="005810E5" w:rsidRDefault="005810E5">
      <w:pPr>
        <w:pStyle w:val="a5"/>
        <w:rPr>
          <w:lang w:val="fr-FR"/>
        </w:rPr>
      </w:pPr>
      <w:r>
        <w:rPr>
          <w:rFonts w:hint="eastAsia"/>
        </w:rPr>
        <w:tab/>
      </w:r>
      <w:r w:rsidR="003126D0">
        <w:rPr>
          <w:noProof/>
          <w:position w:val="-40"/>
          <w:lang w:val="en-GB"/>
        </w:rPr>
        <w:drawing>
          <wp:inline distT="0" distB="0" distL="0" distR="0" wp14:anchorId="646353F6" wp14:editId="5198ED91">
            <wp:extent cx="4591050" cy="571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cstate="print">
                      <a:extLst>
                        <a:ext uri="{28A0092B-C50C-407E-A947-70E740481C1C}">
                          <a14:useLocalDpi xmlns:a14="http://schemas.microsoft.com/office/drawing/2010/main" val="0"/>
                        </a:ext>
                      </a:extLst>
                    </a:blip>
                    <a:srcRect r="30370"/>
                    <a:stretch>
                      <a:fillRect/>
                    </a:stretch>
                  </pic:blipFill>
                  <pic:spPr bwMode="auto">
                    <a:xfrm>
                      <a:off x="0" y="0"/>
                      <a:ext cx="4591050" cy="571500"/>
                    </a:xfrm>
                    <a:prstGeom prst="rect">
                      <a:avLst/>
                    </a:prstGeom>
                    <a:noFill/>
                    <a:ln>
                      <a:noFill/>
                    </a:ln>
                  </pic:spPr>
                </pic:pic>
              </a:graphicData>
            </a:graphic>
          </wp:inline>
        </w:drawing>
      </w:r>
    </w:p>
    <w:p w14:paraId="243C2300" w14:textId="77777777" w:rsidR="005810E5" w:rsidRDefault="005810E5">
      <w:pPr>
        <w:rPr>
          <w:color w:val="000000"/>
        </w:rPr>
      </w:pPr>
      <w:r>
        <w:rPr>
          <w:rFonts w:hint="eastAsia"/>
          <w:color w:val="000000"/>
        </w:rPr>
        <w:t>其中：</w:t>
      </w:r>
    </w:p>
    <w:p w14:paraId="32178740" w14:textId="77777777" w:rsidR="005810E5" w:rsidRDefault="005810E5">
      <w:pPr>
        <w:tabs>
          <w:tab w:val="clear" w:pos="953"/>
          <w:tab w:val="right" w:pos="1701"/>
          <w:tab w:val="left" w:pos="1834"/>
        </w:tabs>
        <w:rPr>
          <w:color w:val="000000"/>
        </w:rPr>
      </w:pPr>
      <w:r>
        <w:rPr>
          <w:color w:val="000000"/>
        </w:rPr>
        <w:tab/>
      </w:r>
      <w:r>
        <w:rPr>
          <w:i/>
          <w:color w:val="000000"/>
        </w:rPr>
        <w:t>k</w:t>
      </w:r>
      <w:r>
        <w:rPr>
          <w:rFonts w:hint="eastAsia"/>
          <w:color w:val="000000"/>
        </w:rPr>
        <w:t>：</w:t>
      </w:r>
      <w:r>
        <w:rPr>
          <w:rFonts w:hint="eastAsia"/>
          <w:color w:val="000000"/>
        </w:rPr>
        <w:tab/>
      </w:r>
      <w:r>
        <w:rPr>
          <w:rFonts w:hint="eastAsia"/>
          <w:color w:val="000000"/>
        </w:rPr>
        <w:t>子载波编号</w:t>
      </w:r>
    </w:p>
    <w:p w14:paraId="4BAC6A55" w14:textId="77777777" w:rsidR="005810E5" w:rsidRDefault="005810E5">
      <w:pPr>
        <w:tabs>
          <w:tab w:val="clear" w:pos="953"/>
          <w:tab w:val="right" w:pos="1701"/>
          <w:tab w:val="left" w:pos="1834"/>
        </w:tabs>
        <w:rPr>
          <w:color w:val="000000"/>
        </w:rPr>
      </w:pPr>
      <w:r>
        <w:rPr>
          <w:i/>
          <w:color w:val="000000"/>
        </w:rPr>
        <w:tab/>
        <w:t>l</w:t>
      </w:r>
      <w:r>
        <w:rPr>
          <w:rFonts w:hint="eastAsia"/>
          <w:color w:val="000000"/>
        </w:rPr>
        <w:t>：</w:t>
      </w:r>
      <w:r>
        <w:rPr>
          <w:rFonts w:hint="eastAsia"/>
          <w:color w:val="000000"/>
        </w:rPr>
        <w:tab/>
      </w:r>
      <w:r>
        <w:rPr>
          <w:color w:val="000000"/>
        </w:rPr>
        <w:t>OFDM</w:t>
      </w:r>
      <w:r>
        <w:rPr>
          <w:rFonts w:hint="eastAsia"/>
          <w:color w:val="000000"/>
        </w:rPr>
        <w:t>符号编号</w:t>
      </w:r>
    </w:p>
    <w:p w14:paraId="30780EAE" w14:textId="77777777" w:rsidR="005810E5" w:rsidRDefault="005810E5">
      <w:pPr>
        <w:tabs>
          <w:tab w:val="clear" w:pos="953"/>
          <w:tab w:val="right" w:pos="1701"/>
          <w:tab w:val="left" w:pos="1834"/>
        </w:tabs>
        <w:rPr>
          <w:color w:val="000000"/>
        </w:rPr>
      </w:pPr>
      <w:r>
        <w:rPr>
          <w:i/>
          <w:color w:val="000000"/>
        </w:rPr>
        <w:tab/>
        <w:t>L </w:t>
      </w:r>
      <w:r>
        <w:rPr>
          <w:rFonts w:hint="eastAsia"/>
          <w:iCs/>
          <w:color w:val="000000"/>
        </w:rPr>
        <w:t>+</w:t>
      </w:r>
      <w:r>
        <w:rPr>
          <w:color w:val="000000"/>
        </w:rPr>
        <w:t> 1</w:t>
      </w:r>
      <w:r>
        <w:rPr>
          <w:rFonts w:hint="eastAsia"/>
          <w:color w:val="000000"/>
        </w:rPr>
        <w:t>：</w:t>
      </w:r>
      <w:r>
        <w:rPr>
          <w:rFonts w:hint="eastAsia"/>
          <w:color w:val="000000"/>
        </w:rPr>
        <w:tab/>
      </w:r>
      <w:r>
        <w:rPr>
          <w:rFonts w:hint="eastAsia"/>
          <w:color w:val="000000"/>
        </w:rPr>
        <w:t>每帧的符号数</w:t>
      </w:r>
    </w:p>
    <w:p w14:paraId="08D7EDD9" w14:textId="77777777" w:rsidR="005810E5" w:rsidRDefault="005810E5">
      <w:pPr>
        <w:tabs>
          <w:tab w:val="clear" w:pos="953"/>
          <w:tab w:val="right" w:pos="1701"/>
          <w:tab w:val="left" w:pos="1834"/>
        </w:tabs>
        <w:rPr>
          <w:color w:val="000000"/>
        </w:rPr>
      </w:pPr>
      <w:r>
        <w:rPr>
          <w:i/>
          <w:color w:val="000000"/>
        </w:rPr>
        <w:tab/>
        <w:t>m</w:t>
      </w:r>
      <w:r>
        <w:rPr>
          <w:rFonts w:hint="eastAsia"/>
          <w:color w:val="000000"/>
        </w:rPr>
        <w:t>：</w:t>
      </w:r>
      <w:r>
        <w:rPr>
          <w:rFonts w:hint="eastAsia"/>
          <w:color w:val="000000"/>
        </w:rPr>
        <w:tab/>
      </w:r>
      <w:r>
        <w:rPr>
          <w:rFonts w:hint="eastAsia"/>
          <w:color w:val="000000"/>
        </w:rPr>
        <w:t>帧编号</w:t>
      </w:r>
    </w:p>
    <w:p w14:paraId="5ECC5FFE" w14:textId="77777777" w:rsidR="005810E5" w:rsidRDefault="005810E5">
      <w:pPr>
        <w:tabs>
          <w:tab w:val="clear" w:pos="953"/>
          <w:tab w:val="right" w:pos="1701"/>
          <w:tab w:val="left" w:pos="1834"/>
        </w:tabs>
        <w:rPr>
          <w:color w:val="000000"/>
        </w:rPr>
      </w:pPr>
      <w:r>
        <w:rPr>
          <w:i/>
          <w:color w:val="000000"/>
        </w:rPr>
        <w:tab/>
        <w:t>T</w:t>
      </w:r>
      <w:r>
        <w:rPr>
          <w:i/>
          <w:color w:val="000000"/>
          <w:vertAlign w:val="subscript"/>
        </w:rPr>
        <w:t>s</w:t>
      </w:r>
      <w:r>
        <w:rPr>
          <w:rFonts w:hint="eastAsia"/>
          <w:color w:val="000000"/>
        </w:rPr>
        <w:t>：</w:t>
      </w:r>
      <w:r>
        <w:rPr>
          <w:rFonts w:hint="eastAsia"/>
          <w:color w:val="000000"/>
        </w:rPr>
        <w:tab/>
      </w:r>
      <w:r>
        <w:rPr>
          <w:rFonts w:hint="eastAsia"/>
          <w:color w:val="000000"/>
        </w:rPr>
        <w:t>符号长度（</w:t>
      </w:r>
      <w:r>
        <w:rPr>
          <w:i/>
          <w:color w:val="000000"/>
        </w:rPr>
        <w:t>T</w:t>
      </w:r>
      <w:r>
        <w:rPr>
          <w:i/>
          <w:color w:val="000000"/>
          <w:vertAlign w:val="subscript"/>
        </w:rPr>
        <w:t>s</w:t>
      </w:r>
      <w:r>
        <w:rPr>
          <w:color w:val="000000"/>
        </w:rPr>
        <w:t> </w:t>
      </w:r>
      <w:r>
        <w:rPr>
          <w:rFonts w:hint="eastAsia"/>
          <w:color w:val="000000"/>
        </w:rPr>
        <w:t>=</w:t>
      </w:r>
      <w:r>
        <w:rPr>
          <w:color w:val="000000"/>
        </w:rPr>
        <w:t> </w:t>
      </w:r>
      <w:r>
        <w:rPr>
          <w:i/>
          <w:color w:val="000000"/>
        </w:rPr>
        <w:t>T</w:t>
      </w:r>
      <w:r>
        <w:rPr>
          <w:i/>
          <w:color w:val="000000"/>
          <w:vertAlign w:val="subscript"/>
        </w:rPr>
        <w:t>u</w:t>
      </w:r>
      <w:r>
        <w:rPr>
          <w:color w:val="000000"/>
        </w:rPr>
        <w:t xml:space="preserve"> </w:t>
      </w:r>
      <w:r>
        <w:rPr>
          <w:color w:val="000000"/>
        </w:rPr>
        <w:t></w:t>
      </w:r>
      <w:r>
        <w:rPr>
          <w:rFonts w:hint="eastAsia"/>
          <w:color w:val="000000"/>
        </w:rPr>
        <w:t>+</w:t>
      </w:r>
      <w:r>
        <w:rPr>
          <w:color w:val="000000"/>
        </w:rPr>
        <w:t xml:space="preserve"> </w:t>
      </w:r>
      <w:proofErr w:type="spellStart"/>
      <w:r>
        <w:rPr>
          <w:i/>
          <w:color w:val="000000"/>
        </w:rPr>
        <w:t>T</w:t>
      </w:r>
      <w:r>
        <w:rPr>
          <w:i/>
          <w:color w:val="000000"/>
          <w:vertAlign w:val="subscript"/>
        </w:rPr>
        <w:t>g</w:t>
      </w:r>
      <w:proofErr w:type="spellEnd"/>
      <w:r>
        <w:rPr>
          <w:rFonts w:hint="eastAsia"/>
          <w:color w:val="000000"/>
        </w:rPr>
        <w:t>）</w:t>
      </w:r>
    </w:p>
    <w:p w14:paraId="618B7C05" w14:textId="77777777" w:rsidR="005810E5" w:rsidRDefault="005810E5">
      <w:pPr>
        <w:rPr>
          <w:i/>
          <w:color w:val="000000"/>
        </w:rPr>
      </w:pPr>
    </w:p>
    <w:p w14:paraId="3F21C979" w14:textId="77777777" w:rsidR="005810E5" w:rsidRDefault="005810E5">
      <w:pPr>
        <w:tabs>
          <w:tab w:val="clear" w:pos="953"/>
          <w:tab w:val="right" w:pos="1701"/>
          <w:tab w:val="left" w:pos="1834"/>
        </w:tabs>
        <w:rPr>
          <w:color w:val="000000"/>
        </w:rPr>
      </w:pPr>
      <w:r>
        <w:rPr>
          <w:i/>
          <w:color w:val="000000"/>
        </w:rPr>
        <w:br w:type="page"/>
      </w:r>
      <w:r>
        <w:rPr>
          <w:i/>
          <w:color w:val="000000"/>
        </w:rPr>
        <w:lastRenderedPageBreak/>
        <w:tab/>
        <w:t>T</w:t>
      </w:r>
      <w:r>
        <w:rPr>
          <w:i/>
          <w:color w:val="000000"/>
          <w:vertAlign w:val="subscript"/>
        </w:rPr>
        <w:t>u</w:t>
      </w:r>
      <w:r>
        <w:rPr>
          <w:rFonts w:hint="eastAsia"/>
          <w:color w:val="000000"/>
        </w:rPr>
        <w:t>：</w:t>
      </w:r>
      <w:r>
        <w:rPr>
          <w:rFonts w:hint="eastAsia"/>
          <w:color w:val="000000"/>
        </w:rPr>
        <w:tab/>
      </w:r>
      <w:r>
        <w:rPr>
          <w:rFonts w:hint="eastAsia"/>
          <w:color w:val="000000"/>
        </w:rPr>
        <w:t>载波间隔的倒数</w:t>
      </w:r>
    </w:p>
    <w:p w14:paraId="0E3AF1E4" w14:textId="77777777" w:rsidR="005810E5" w:rsidRDefault="005810E5">
      <w:pPr>
        <w:tabs>
          <w:tab w:val="clear" w:pos="953"/>
          <w:tab w:val="right" w:pos="1701"/>
          <w:tab w:val="left" w:pos="1834"/>
        </w:tabs>
        <w:rPr>
          <w:color w:val="000000"/>
        </w:rPr>
      </w:pPr>
      <w:r>
        <w:rPr>
          <w:i/>
          <w:color w:val="000000"/>
        </w:rPr>
        <w:tab/>
      </w:r>
      <w:proofErr w:type="spellStart"/>
      <w:r>
        <w:rPr>
          <w:i/>
          <w:color w:val="000000"/>
        </w:rPr>
        <w:t>T</w:t>
      </w:r>
      <w:r>
        <w:rPr>
          <w:i/>
          <w:color w:val="000000"/>
          <w:vertAlign w:val="subscript"/>
        </w:rPr>
        <w:t>g</w:t>
      </w:r>
      <w:proofErr w:type="spellEnd"/>
      <w:r>
        <w:rPr>
          <w:rFonts w:hint="eastAsia"/>
          <w:color w:val="000000"/>
        </w:rPr>
        <w:t>：</w:t>
      </w:r>
      <w:r>
        <w:rPr>
          <w:rFonts w:hint="eastAsia"/>
          <w:color w:val="000000"/>
        </w:rPr>
        <w:tab/>
      </w:r>
      <w:r>
        <w:rPr>
          <w:rFonts w:hint="eastAsia"/>
          <w:color w:val="000000"/>
        </w:rPr>
        <w:t>保护间隔长度</w:t>
      </w:r>
    </w:p>
    <w:p w14:paraId="065E5D85" w14:textId="77777777" w:rsidR="005810E5" w:rsidRDefault="005810E5">
      <w:pPr>
        <w:tabs>
          <w:tab w:val="clear" w:pos="953"/>
          <w:tab w:val="right" w:pos="1701"/>
          <w:tab w:val="left" w:pos="1834"/>
        </w:tabs>
        <w:rPr>
          <w:color w:val="000000"/>
        </w:rPr>
      </w:pPr>
      <w:r>
        <w:rPr>
          <w:i/>
          <w:color w:val="000000"/>
        </w:rPr>
        <w:tab/>
        <w:t>f</w:t>
      </w:r>
      <w:r>
        <w:rPr>
          <w:i/>
          <w:color w:val="000000"/>
          <w:vertAlign w:val="subscript"/>
        </w:rPr>
        <w:t>c</w:t>
      </w:r>
      <w:r>
        <w:rPr>
          <w:rFonts w:hint="eastAsia"/>
          <w:color w:val="000000"/>
        </w:rPr>
        <w:t>：</w:t>
      </w:r>
      <w:r>
        <w:rPr>
          <w:rFonts w:hint="eastAsia"/>
          <w:color w:val="000000"/>
        </w:rPr>
        <w:tab/>
      </w:r>
      <w:r>
        <w:rPr>
          <w:rFonts w:hint="eastAsia"/>
          <w:color w:val="000000"/>
        </w:rPr>
        <w:t>射频信号的中心频率</w:t>
      </w:r>
    </w:p>
    <w:p w14:paraId="6D3678CD" w14:textId="77777777" w:rsidR="005810E5" w:rsidRDefault="005810E5">
      <w:pPr>
        <w:tabs>
          <w:tab w:val="clear" w:pos="953"/>
          <w:tab w:val="right" w:pos="1701"/>
          <w:tab w:val="left" w:pos="1834"/>
        </w:tabs>
        <w:rPr>
          <w:color w:val="000000"/>
        </w:rPr>
      </w:pPr>
      <w:r>
        <w:rPr>
          <w:i/>
          <w:color w:val="000000"/>
        </w:rPr>
        <w:tab/>
      </w:r>
      <w:proofErr w:type="spellStart"/>
      <w:r>
        <w:rPr>
          <w:i/>
          <w:color w:val="000000"/>
        </w:rPr>
        <w:t>c</w:t>
      </w:r>
      <w:r>
        <w:rPr>
          <w:i/>
          <w:color w:val="000000"/>
          <w:vertAlign w:val="subscript"/>
        </w:rPr>
        <w:t>m,l,k</w:t>
      </w:r>
      <w:proofErr w:type="spellEnd"/>
      <w:r>
        <w:rPr>
          <w:rFonts w:hint="eastAsia"/>
          <w:color w:val="000000"/>
        </w:rPr>
        <w:t>：</w:t>
      </w:r>
      <w:r>
        <w:rPr>
          <w:color w:val="000000"/>
        </w:rPr>
        <w:tab/>
      </w:r>
      <w:r>
        <w:rPr>
          <w:rFonts w:hint="eastAsia"/>
          <w:color w:val="000000"/>
        </w:rPr>
        <w:t>第</w:t>
      </w:r>
      <w:r>
        <w:rPr>
          <w:i/>
          <w:color w:val="000000"/>
        </w:rPr>
        <w:t>m</w:t>
      </w:r>
      <w:r>
        <w:rPr>
          <w:rFonts w:hint="eastAsia"/>
          <w:color w:val="000000"/>
        </w:rPr>
        <w:t>帧中第</w:t>
      </w:r>
      <w:r>
        <w:rPr>
          <w:i/>
          <w:color w:val="000000"/>
        </w:rPr>
        <w:t>l</w:t>
      </w:r>
      <w:r>
        <w:rPr>
          <w:rFonts w:hint="eastAsia"/>
          <w:color w:val="000000"/>
        </w:rPr>
        <w:t>个数据符号的第</w:t>
      </w:r>
      <w:r>
        <w:rPr>
          <w:i/>
          <w:color w:val="000000"/>
        </w:rPr>
        <w:t>k</w:t>
      </w:r>
      <w:r>
        <w:rPr>
          <w:rFonts w:hint="eastAsia"/>
          <w:color w:val="000000"/>
        </w:rPr>
        <w:t>个载波的复数符号</w:t>
      </w:r>
    </w:p>
    <w:p w14:paraId="5DC5473C" w14:textId="77777777" w:rsidR="005810E5" w:rsidRDefault="005810E5">
      <w:pPr>
        <w:tabs>
          <w:tab w:val="clear" w:pos="953"/>
          <w:tab w:val="right" w:pos="1701"/>
          <w:tab w:val="left" w:pos="1834"/>
        </w:tabs>
        <w:rPr>
          <w:color w:val="000000"/>
        </w:rPr>
      </w:pPr>
      <w:r>
        <w:rPr>
          <w:i/>
          <w:color w:val="000000"/>
        </w:rPr>
        <w:tab/>
        <w:t>K</w:t>
      </w:r>
      <w:r>
        <w:rPr>
          <w:rFonts w:hint="eastAsia"/>
          <w:color w:val="000000"/>
        </w:rPr>
        <w:t>：</w:t>
      </w:r>
      <w:r>
        <w:rPr>
          <w:rFonts w:hint="eastAsia"/>
          <w:color w:val="000000"/>
        </w:rPr>
        <w:tab/>
      </w:r>
      <w:r>
        <w:rPr>
          <w:rFonts w:hint="eastAsia"/>
          <w:color w:val="000000"/>
        </w:rPr>
        <w:t>使用载波的数目（</w:t>
      </w:r>
      <w:r>
        <w:rPr>
          <w:rFonts w:hint="eastAsia"/>
          <w:color w:val="000000"/>
        </w:rPr>
        <w:t>=</w:t>
      </w:r>
      <w:r>
        <w:rPr>
          <w:color w:val="000000"/>
        </w:rPr>
        <w:t> </w:t>
      </w:r>
      <w:proofErr w:type="spellStart"/>
      <w:r>
        <w:rPr>
          <w:i/>
          <w:color w:val="000000"/>
        </w:rPr>
        <w:t>K</w:t>
      </w:r>
      <w:r>
        <w:rPr>
          <w:i/>
          <w:color w:val="000000"/>
          <w:vertAlign w:val="subscript"/>
        </w:rPr>
        <w:t>max</w:t>
      </w:r>
      <w:proofErr w:type="spellEnd"/>
      <w:r>
        <w:rPr>
          <w:color w:val="000000"/>
        </w:rPr>
        <w:t> – </w:t>
      </w:r>
      <w:proofErr w:type="spellStart"/>
      <w:r>
        <w:rPr>
          <w:i/>
          <w:color w:val="000000"/>
        </w:rPr>
        <w:t>K</w:t>
      </w:r>
      <w:r>
        <w:rPr>
          <w:i/>
          <w:color w:val="000000"/>
          <w:vertAlign w:val="subscript"/>
        </w:rPr>
        <w:t>min</w:t>
      </w:r>
      <w:proofErr w:type="spellEnd"/>
      <w:r>
        <w:rPr>
          <w:color w:val="000000"/>
        </w:rPr>
        <w:t> </w:t>
      </w:r>
      <w:r>
        <w:rPr>
          <w:color w:val="000000"/>
        </w:rPr>
        <w:t></w:t>
      </w:r>
      <w:r>
        <w:rPr>
          <w:rFonts w:hint="eastAsia"/>
          <w:color w:val="000000"/>
        </w:rPr>
        <w:t>+</w:t>
      </w:r>
      <w:r>
        <w:rPr>
          <w:color w:val="000000"/>
        </w:rPr>
        <w:t>1</w:t>
      </w:r>
      <w:r>
        <w:rPr>
          <w:rFonts w:hint="eastAsia"/>
          <w:color w:val="000000"/>
        </w:rPr>
        <w:t>）。</w:t>
      </w:r>
    </w:p>
    <w:p w14:paraId="744A9EE3" w14:textId="77777777" w:rsidR="005810E5" w:rsidRDefault="005810E5">
      <w:pPr>
        <w:rPr>
          <w:color w:val="000000"/>
        </w:rPr>
      </w:pPr>
      <w:r>
        <w:rPr>
          <w:rFonts w:hint="eastAsia"/>
          <w:color w:val="000000"/>
        </w:rPr>
        <w:t>发射的信号反映了数据流的组织。发射的信号以帧为单位，每帧的长度为</w:t>
      </w:r>
      <w:proofErr w:type="spellStart"/>
      <w:r>
        <w:rPr>
          <w:i/>
          <w:color w:val="000000"/>
        </w:rPr>
        <w:t>T</w:t>
      </w:r>
      <w:r>
        <w:rPr>
          <w:i/>
          <w:color w:val="000000"/>
          <w:vertAlign w:val="subscript"/>
        </w:rPr>
        <w:t>f</w:t>
      </w:r>
      <w:proofErr w:type="spellEnd"/>
      <w:r>
        <w:rPr>
          <w:rFonts w:hint="eastAsia"/>
          <w:color w:val="000000"/>
        </w:rPr>
        <w:t>，包括（</w:t>
      </w:r>
      <w:r>
        <w:rPr>
          <w:i/>
          <w:color w:val="000000"/>
        </w:rPr>
        <w:t>L</w:t>
      </w:r>
      <w:r>
        <w:rPr>
          <w:color w:val="000000"/>
        </w:rPr>
        <w:t> + 1</w:t>
      </w:r>
      <w:r>
        <w:rPr>
          <w:rFonts w:hint="eastAsia"/>
          <w:color w:val="000000"/>
        </w:rPr>
        <w:t>）个</w:t>
      </w:r>
      <w:r>
        <w:rPr>
          <w:color w:val="000000"/>
        </w:rPr>
        <w:t>OFDM</w:t>
      </w:r>
      <w:r>
        <w:rPr>
          <w:rFonts w:hint="eastAsia"/>
          <w:color w:val="000000"/>
        </w:rPr>
        <w:t>符号。</w:t>
      </w:r>
    </w:p>
    <w:p w14:paraId="6DBE5F5A" w14:textId="77777777" w:rsidR="005810E5" w:rsidRDefault="005810E5">
      <w:pPr>
        <w:pStyle w:val="bt2"/>
      </w:pPr>
      <w:bookmarkStart w:id="332" w:name="_Toc426011288"/>
      <w:bookmarkStart w:id="333" w:name="_Toc426170322"/>
      <w:bookmarkStart w:id="334" w:name="_Toc426171723"/>
      <w:bookmarkStart w:id="335" w:name="_Toc460936775"/>
      <w:r>
        <w:t>5.4</w:t>
      </w:r>
      <w:r>
        <w:rPr>
          <w:rFonts w:hint="eastAsia"/>
        </w:rPr>
        <w:tab/>
      </w:r>
      <w:r>
        <w:rPr>
          <w:rFonts w:hint="eastAsia"/>
        </w:rPr>
        <w:t>有用数据载波</w:t>
      </w:r>
      <w:bookmarkEnd w:id="332"/>
      <w:bookmarkEnd w:id="333"/>
      <w:bookmarkEnd w:id="334"/>
      <w:bookmarkEnd w:id="335"/>
    </w:p>
    <w:p w14:paraId="3B5CE752" w14:textId="77777777" w:rsidR="005810E5" w:rsidRDefault="005810E5">
      <w:pPr>
        <w:rPr>
          <w:color w:val="000000"/>
        </w:rPr>
      </w:pPr>
      <w:r>
        <w:rPr>
          <w:rFonts w:hint="eastAsia"/>
          <w:color w:val="000000"/>
        </w:rPr>
        <w:t>在</w:t>
      </w:r>
      <w:r>
        <w:rPr>
          <w:color w:val="000000"/>
        </w:rPr>
        <w:t>OFDM</w:t>
      </w:r>
      <w:r>
        <w:rPr>
          <w:rFonts w:hint="eastAsia"/>
          <w:color w:val="000000"/>
        </w:rPr>
        <w:t>系统中，由于每个子载波都是独立的，调制信号也可以是独立的。每个</w:t>
      </w:r>
      <w:r>
        <w:rPr>
          <w:rFonts w:hint="eastAsia"/>
          <w:color w:val="000000"/>
        </w:rPr>
        <w:t>OFDM</w:t>
      </w:r>
      <w:r>
        <w:rPr>
          <w:rFonts w:hint="eastAsia"/>
          <w:color w:val="000000"/>
        </w:rPr>
        <w:t>帧中的数据载波可以是进行</w:t>
      </w:r>
      <w:r>
        <w:rPr>
          <w:rFonts w:hint="eastAsia"/>
          <w:color w:val="000000"/>
        </w:rPr>
        <w:t>QPSK</w:t>
      </w:r>
      <w:r>
        <w:rPr>
          <w:rFonts w:hint="eastAsia"/>
          <w:color w:val="000000"/>
        </w:rPr>
        <w:t>调制，也可以进行</w:t>
      </w:r>
      <w:r>
        <w:rPr>
          <w:rFonts w:hint="eastAsia"/>
          <w:color w:val="000000"/>
        </w:rPr>
        <w:t>QAM</w:t>
      </w:r>
      <w:r>
        <w:rPr>
          <w:rFonts w:hint="eastAsia"/>
          <w:color w:val="000000"/>
        </w:rPr>
        <w:t>调制。</w:t>
      </w:r>
    </w:p>
    <w:p w14:paraId="762316B8" w14:textId="77777777" w:rsidR="005810E5" w:rsidRDefault="005810E5">
      <w:pPr>
        <w:rPr>
          <w:color w:val="000000"/>
        </w:rPr>
      </w:pPr>
      <w:r>
        <w:rPr>
          <w:rFonts w:hint="eastAsia"/>
          <w:color w:val="000000"/>
        </w:rPr>
        <w:t>为了从传输的频率分集中得到好处，也可以引入数据的交织。</w:t>
      </w:r>
    </w:p>
    <w:p w14:paraId="3B2B7A32" w14:textId="77777777" w:rsidR="005810E5" w:rsidRDefault="005810E5">
      <w:pPr>
        <w:pStyle w:val="bt2"/>
      </w:pPr>
      <w:bookmarkStart w:id="336" w:name="_Toc426011289"/>
      <w:bookmarkStart w:id="337" w:name="_Toc426170323"/>
      <w:bookmarkStart w:id="338" w:name="_Toc426171724"/>
      <w:bookmarkStart w:id="339" w:name="_Toc460936776"/>
      <w:r>
        <w:t>5.5</w:t>
      </w:r>
      <w:r>
        <w:rPr>
          <w:rFonts w:hint="eastAsia"/>
        </w:rPr>
        <w:tab/>
      </w:r>
      <w:r>
        <w:rPr>
          <w:rFonts w:hint="eastAsia"/>
        </w:rPr>
        <w:t>频谱特性</w:t>
      </w:r>
      <w:bookmarkEnd w:id="336"/>
      <w:bookmarkEnd w:id="337"/>
      <w:bookmarkEnd w:id="338"/>
      <w:bookmarkEnd w:id="339"/>
    </w:p>
    <w:p w14:paraId="0DFB92A1" w14:textId="77777777" w:rsidR="005810E5" w:rsidRDefault="005810E5">
      <w:pPr>
        <w:rPr>
          <w:color w:val="000000"/>
        </w:rPr>
      </w:pPr>
      <w:r>
        <w:rPr>
          <w:rFonts w:hint="eastAsia"/>
          <w:color w:val="000000"/>
        </w:rPr>
        <w:t>使用子载波的定义，可以从发射信号推导出此</w:t>
      </w:r>
      <w:r>
        <w:rPr>
          <w:rFonts w:hint="eastAsia"/>
          <w:color w:val="000000"/>
        </w:rPr>
        <w:t>OFDM</w:t>
      </w:r>
      <w:r>
        <w:rPr>
          <w:rFonts w:hint="eastAsia"/>
          <w:color w:val="000000"/>
        </w:rPr>
        <w:t>系统的频谱特性。为了建立发射信号的功率密度谱，我们只讨论第一帧的第一个符号。子频带载波的频率为：</w:t>
      </w:r>
    </w:p>
    <w:p w14:paraId="0734E263" w14:textId="77777777" w:rsidR="005810E5" w:rsidRDefault="005810E5">
      <w:pPr>
        <w:pStyle w:val="a5"/>
      </w:pPr>
      <w:r>
        <w:rPr>
          <w:iCs/>
        </w:rPr>
        <w:tab/>
      </w:r>
      <w:r>
        <w:rPr>
          <w:i/>
          <w:iCs/>
        </w:rPr>
        <w:t>f</w:t>
      </w:r>
      <w:r>
        <w:rPr>
          <w:i/>
          <w:vertAlign w:val="subscript"/>
        </w:rPr>
        <w:t>c</w:t>
      </w:r>
      <w:r>
        <w:t xml:space="preserve"> </w:t>
      </w:r>
      <w:r>
        <w:t></w:t>
      </w:r>
      <w:r>
        <w:rPr>
          <w:rFonts w:hint="eastAsia"/>
        </w:rPr>
        <w:t>+</w:t>
      </w:r>
      <w:r>
        <w:t xml:space="preserve"> </w:t>
      </w:r>
      <w:r>
        <w:rPr>
          <w:i/>
          <w:iCs/>
        </w:rPr>
        <w:t>k</w:t>
      </w:r>
      <w:r>
        <w:t>/</w:t>
      </w:r>
      <w:r>
        <w:rPr>
          <w:i/>
        </w:rPr>
        <w:t>T</w:t>
      </w:r>
      <w:r>
        <w:rPr>
          <w:i/>
          <w:vertAlign w:val="subscript"/>
        </w:rPr>
        <w:t>u</w:t>
      </w:r>
      <w:r>
        <w:tab/>
      </w:r>
      <w:r>
        <w:rPr>
          <w:rFonts w:hint="eastAsia"/>
        </w:rPr>
        <w:t>（</w:t>
      </w:r>
      <w:r>
        <w:t>53</w:t>
      </w:r>
      <w:r>
        <w:rPr>
          <w:rFonts w:hint="eastAsia"/>
        </w:rPr>
        <w:t>）</w:t>
      </w:r>
    </w:p>
    <w:p w14:paraId="12DDB6C6" w14:textId="77777777" w:rsidR="005810E5" w:rsidRDefault="005810E5">
      <w:pPr>
        <w:rPr>
          <w:color w:val="000000"/>
        </w:rPr>
      </w:pPr>
      <w:r>
        <w:rPr>
          <w:rFonts w:hint="eastAsia"/>
          <w:color w:val="000000"/>
        </w:rPr>
        <w:t>在基带中，第</w:t>
      </w:r>
      <w:r>
        <w:rPr>
          <w:rFonts w:hint="eastAsia"/>
          <w:i/>
          <w:color w:val="000000"/>
        </w:rPr>
        <w:t>k</w:t>
      </w:r>
      <w:r>
        <w:rPr>
          <w:rFonts w:hint="eastAsia"/>
          <w:color w:val="000000"/>
        </w:rPr>
        <w:t>个子载波的自相关函数为：</w:t>
      </w:r>
    </w:p>
    <w:p w14:paraId="5EB9965B" w14:textId="77777777" w:rsidR="005810E5" w:rsidRDefault="005810E5">
      <w:pPr>
        <w:pStyle w:val="a5"/>
      </w:pPr>
      <w:r>
        <w:tab/>
      </w:r>
      <w:r w:rsidR="003126D0">
        <w:rPr>
          <w:noProof/>
          <w:position w:val="-98"/>
          <w:lang w:val="en-GB"/>
        </w:rPr>
        <w:drawing>
          <wp:inline distT="0" distB="0" distL="0" distR="0" wp14:anchorId="72DEAE69" wp14:editId="63D5F112">
            <wp:extent cx="3000375" cy="14382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00375" cy="1438275"/>
                    </a:xfrm>
                    <a:prstGeom prst="rect">
                      <a:avLst/>
                    </a:prstGeom>
                    <a:noFill/>
                    <a:ln>
                      <a:noFill/>
                    </a:ln>
                  </pic:spPr>
                </pic:pic>
              </a:graphicData>
            </a:graphic>
          </wp:inline>
        </w:drawing>
      </w:r>
      <w:r>
        <w:tab/>
      </w:r>
      <w:r>
        <w:rPr>
          <w:rFonts w:hint="eastAsia"/>
        </w:rPr>
        <w:t>（</w:t>
      </w:r>
      <w:r>
        <w:t>54</w:t>
      </w:r>
      <w:r>
        <w:rPr>
          <w:rFonts w:hint="eastAsia"/>
        </w:rPr>
        <w:t>）</w:t>
      </w:r>
    </w:p>
    <w:p w14:paraId="10CA0564" w14:textId="77777777" w:rsidR="005810E5" w:rsidRDefault="005810E5">
      <w:pPr>
        <w:rPr>
          <w:color w:val="000000"/>
        </w:rPr>
      </w:pPr>
      <w:r>
        <w:rPr>
          <w:rFonts w:hint="eastAsia"/>
          <w:color w:val="000000"/>
        </w:rPr>
        <w:t>其中：</w:t>
      </w:r>
    </w:p>
    <w:p w14:paraId="313D891F" w14:textId="77777777" w:rsidR="005810E5" w:rsidRDefault="005810E5" w:rsidP="008C23A2">
      <w:pPr>
        <w:pStyle w:val="a5"/>
        <w:tabs>
          <w:tab w:val="clear" w:pos="4800"/>
          <w:tab w:val="center" w:pos="2640"/>
        </w:tabs>
      </w:pPr>
      <w:r>
        <w:tab/>
      </w:r>
      <w:r w:rsidR="003126D0">
        <w:rPr>
          <w:noProof/>
          <w:position w:val="-40"/>
          <w:lang w:val="en-GB"/>
        </w:rPr>
        <w:drawing>
          <wp:inline distT="0" distB="0" distL="0" distR="0" wp14:anchorId="218E345B" wp14:editId="677B415A">
            <wp:extent cx="1666875" cy="5810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p>
    <w:p w14:paraId="20C24228" w14:textId="77777777" w:rsidR="005810E5" w:rsidRDefault="005810E5">
      <w:pPr>
        <w:rPr>
          <w:color w:val="000000"/>
        </w:rPr>
      </w:pPr>
      <w:r>
        <w:rPr>
          <w:rFonts w:hint="eastAsia"/>
          <w:color w:val="000000"/>
        </w:rPr>
        <w:t>函数</w:t>
      </w:r>
      <w:r>
        <w:rPr>
          <w:color w:val="000000"/>
        </w:rPr>
        <w:t>F(</w:t>
      </w:r>
      <w:r>
        <w:rPr>
          <w:rFonts w:ascii="Symbol" w:hAnsi="Symbol"/>
          <w:color w:val="000000"/>
        </w:rPr>
        <w:t></w:t>
      </w:r>
      <w:r>
        <w:rPr>
          <w:color w:val="000000"/>
        </w:rPr>
        <w:t>)</w:t>
      </w:r>
      <w:r>
        <w:rPr>
          <w:rFonts w:hint="eastAsia"/>
          <w:color w:val="000000"/>
        </w:rPr>
        <w:t>事实上是一个三角函数，即：</w:t>
      </w:r>
    </w:p>
    <w:p w14:paraId="5770AE7B" w14:textId="77777777" w:rsidR="005810E5" w:rsidRDefault="005810E5">
      <w:pPr>
        <w:pStyle w:val="a5"/>
      </w:pPr>
      <w:r>
        <w:tab/>
      </w:r>
      <w:r w:rsidR="003126D0">
        <w:rPr>
          <w:noProof/>
          <w:position w:val="-48"/>
          <w:lang w:val="en-GB"/>
        </w:rPr>
        <w:drawing>
          <wp:inline distT="0" distB="0" distL="0" distR="0" wp14:anchorId="7E86FFAB" wp14:editId="1C0B4B7E">
            <wp:extent cx="2095500" cy="676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r>
        <w:tab/>
      </w:r>
      <w:r>
        <w:rPr>
          <w:rFonts w:hint="eastAsia"/>
        </w:rPr>
        <w:t>（</w:t>
      </w:r>
      <w:r>
        <w:t>55</w:t>
      </w:r>
      <w:r>
        <w:rPr>
          <w:rFonts w:hint="eastAsia"/>
        </w:rPr>
        <w:t>）</w:t>
      </w:r>
    </w:p>
    <w:p w14:paraId="18E27622" w14:textId="77777777" w:rsidR="005810E5" w:rsidRDefault="005810E5">
      <w:pPr>
        <w:rPr>
          <w:color w:val="000000"/>
        </w:rPr>
      </w:pPr>
      <w:r>
        <w:rPr>
          <w:color w:val="000000"/>
        </w:rPr>
        <w:br w:type="page"/>
      </w:r>
      <w:r>
        <w:rPr>
          <w:rFonts w:hint="eastAsia"/>
          <w:color w:val="000000"/>
        </w:rPr>
        <w:lastRenderedPageBreak/>
        <w:t>第</w:t>
      </w:r>
      <w:r>
        <w:rPr>
          <w:rFonts w:hint="eastAsia"/>
          <w:i/>
          <w:color w:val="000000"/>
        </w:rPr>
        <w:t>k</w:t>
      </w:r>
      <w:r>
        <w:rPr>
          <w:rFonts w:hint="eastAsia"/>
          <w:color w:val="000000"/>
        </w:rPr>
        <w:t>个子载波的功率谱密度是</w:t>
      </w:r>
      <w:r>
        <w:rPr>
          <w:color w:val="000000"/>
        </w:rPr>
        <w:sym w:font="Symbol" w:char="F064"/>
      </w:r>
      <w:r>
        <w:rPr>
          <w:iCs/>
          <w:color w:val="000000"/>
        </w:rPr>
        <w:t>(</w:t>
      </w:r>
      <w:r>
        <w:rPr>
          <w:i/>
          <w:color w:val="000000"/>
        </w:rPr>
        <w:t>f</w:t>
      </w:r>
      <w:r>
        <w:rPr>
          <w:color w:val="000000"/>
        </w:rPr>
        <w:t> –</w:t>
      </w:r>
      <w:r>
        <w:rPr>
          <w:i/>
          <w:color w:val="000000"/>
        </w:rPr>
        <w:t> k/T</w:t>
      </w:r>
      <w:r>
        <w:rPr>
          <w:i/>
          <w:color w:val="000000"/>
          <w:vertAlign w:val="subscript"/>
        </w:rPr>
        <w:t>u</w:t>
      </w:r>
      <w:r>
        <w:rPr>
          <w:iCs/>
          <w:color w:val="000000"/>
        </w:rPr>
        <w:t>)</w:t>
      </w:r>
      <w:r>
        <w:rPr>
          <w:rFonts w:hint="eastAsia"/>
          <w:color w:val="000000"/>
        </w:rPr>
        <w:t>与三角函数的傅立叶变换的卷积：</w:t>
      </w:r>
    </w:p>
    <w:p w14:paraId="42DABAD6" w14:textId="77777777" w:rsidR="005810E5" w:rsidRDefault="005810E5">
      <w:pPr>
        <w:pStyle w:val="a5"/>
      </w:pPr>
      <w:r>
        <w:tab/>
      </w:r>
      <w:r w:rsidR="003126D0">
        <w:rPr>
          <w:noProof/>
          <w:position w:val="-64"/>
          <w:lang w:val="en-GB"/>
        </w:rPr>
        <w:drawing>
          <wp:inline distT="0" distB="0" distL="0" distR="0" wp14:anchorId="785BEAB9" wp14:editId="7948C61F">
            <wp:extent cx="2085975" cy="923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85975" cy="923925"/>
                    </a:xfrm>
                    <a:prstGeom prst="rect">
                      <a:avLst/>
                    </a:prstGeom>
                    <a:noFill/>
                    <a:ln>
                      <a:noFill/>
                    </a:ln>
                  </pic:spPr>
                </pic:pic>
              </a:graphicData>
            </a:graphic>
          </wp:inline>
        </w:drawing>
      </w:r>
      <w:r>
        <w:tab/>
      </w:r>
      <w:r>
        <w:rPr>
          <w:rFonts w:hint="eastAsia"/>
        </w:rPr>
        <w:t>（</w:t>
      </w:r>
      <w:r>
        <w:t>56</w:t>
      </w:r>
      <w:r>
        <w:rPr>
          <w:rFonts w:hint="eastAsia"/>
        </w:rPr>
        <w:t>）</w:t>
      </w:r>
    </w:p>
    <w:p w14:paraId="5C3E7E54" w14:textId="77777777" w:rsidR="005810E5" w:rsidRDefault="005810E5">
      <w:pPr>
        <w:rPr>
          <w:color w:val="000000"/>
        </w:rPr>
      </w:pPr>
      <w:r>
        <w:rPr>
          <w:rFonts w:hint="eastAsia"/>
          <w:color w:val="000000"/>
        </w:rPr>
        <w:t>将对应数据调制的</w:t>
      </w:r>
      <w:r>
        <w:rPr>
          <w:color w:val="000000"/>
        </w:rPr>
        <w:t>(</w:t>
      </w:r>
      <w:proofErr w:type="spellStart"/>
      <w:r>
        <w:rPr>
          <w:i/>
          <w:color w:val="000000"/>
        </w:rPr>
        <w:t>K</w:t>
      </w:r>
      <w:r>
        <w:rPr>
          <w:i/>
          <w:color w:val="000000"/>
          <w:vertAlign w:val="subscript"/>
        </w:rPr>
        <w:t>max</w:t>
      </w:r>
      <w:proofErr w:type="spellEnd"/>
      <w:r>
        <w:rPr>
          <w:i/>
          <w:color w:val="000000"/>
        </w:rPr>
        <w:t> – </w:t>
      </w:r>
      <w:proofErr w:type="spellStart"/>
      <w:r>
        <w:rPr>
          <w:i/>
          <w:color w:val="000000"/>
        </w:rPr>
        <w:t>K</w:t>
      </w:r>
      <w:r>
        <w:rPr>
          <w:i/>
          <w:color w:val="000000"/>
          <w:vertAlign w:val="subscript"/>
        </w:rPr>
        <w:t>min</w:t>
      </w:r>
      <w:proofErr w:type="spellEnd"/>
      <w:r>
        <w:rPr>
          <w:color w:val="000000"/>
        </w:rPr>
        <w:t xml:space="preserve">) </w:t>
      </w:r>
      <w:r>
        <w:rPr>
          <w:color w:val="000000"/>
        </w:rPr>
        <w:t></w:t>
      </w:r>
      <w:r>
        <w:rPr>
          <w:rFonts w:hint="eastAsia"/>
          <w:color w:val="000000"/>
        </w:rPr>
        <w:t>+</w:t>
      </w:r>
      <w:r>
        <w:rPr>
          <w:color w:val="000000"/>
        </w:rPr>
        <w:t xml:space="preserve"> 1</w:t>
      </w:r>
      <w:r>
        <w:rPr>
          <w:rFonts w:hint="eastAsia"/>
          <w:color w:val="000000"/>
        </w:rPr>
        <w:t>个有用载波相叠加，可以得到整个的频谱。</w:t>
      </w:r>
    </w:p>
    <w:p w14:paraId="64814D81" w14:textId="77777777" w:rsidR="005810E5" w:rsidRDefault="005810E5">
      <w:pPr>
        <w:rPr>
          <w:color w:val="000000"/>
        </w:rPr>
      </w:pPr>
      <w:r>
        <w:rPr>
          <w:rFonts w:hint="eastAsia"/>
          <w:color w:val="000000"/>
        </w:rPr>
        <w:t>随着载波数目的增加，发射的频谱趋近于矩形形状。</w:t>
      </w:r>
    </w:p>
    <w:p w14:paraId="4F874AC5" w14:textId="77777777" w:rsidR="005810E5" w:rsidRDefault="005810E5">
      <w:pPr>
        <w:rPr>
          <w:color w:val="000000"/>
        </w:rPr>
      </w:pPr>
      <w:r>
        <w:rPr>
          <w:rFonts w:hint="eastAsia"/>
          <w:color w:val="000000"/>
        </w:rPr>
        <w:t>通过适当的</w:t>
      </w:r>
      <w:r>
        <w:rPr>
          <w:rFonts w:hint="eastAsia"/>
          <w:color w:val="000000"/>
        </w:rPr>
        <w:t>IF</w:t>
      </w:r>
      <w:r>
        <w:rPr>
          <w:rFonts w:hint="eastAsia"/>
          <w:color w:val="000000"/>
        </w:rPr>
        <w:t>滤波可以减少内在的带外辐射。</w:t>
      </w:r>
    </w:p>
    <w:p w14:paraId="144C398A" w14:textId="77777777" w:rsidR="005810E5" w:rsidRDefault="005810E5">
      <w:pPr>
        <w:rPr>
          <w:color w:val="000000"/>
        </w:rPr>
      </w:pPr>
      <w:r>
        <w:rPr>
          <w:rFonts w:hint="eastAsia"/>
          <w:color w:val="000000"/>
        </w:rPr>
        <w:t>通过数字处理实现</w:t>
      </w:r>
      <w:r>
        <w:rPr>
          <w:color w:val="000000"/>
        </w:rPr>
        <w:t>OFDM</w:t>
      </w:r>
      <w:r>
        <w:rPr>
          <w:rFonts w:hint="eastAsia"/>
          <w:color w:val="000000"/>
        </w:rPr>
        <w:t>，由于数据截短会造成频谱的再增加。在调制器中也会产生额外的再增加。</w:t>
      </w:r>
    </w:p>
    <w:p w14:paraId="4B483208" w14:textId="77777777" w:rsidR="005810E5" w:rsidRDefault="005810E5">
      <w:pPr>
        <w:rPr>
          <w:color w:val="000000"/>
        </w:rPr>
      </w:pPr>
    </w:p>
    <w:p w14:paraId="2BB44103" w14:textId="77777777" w:rsidR="005810E5" w:rsidRDefault="005810E5">
      <w:pPr>
        <w:pStyle w:val="aa"/>
      </w:pPr>
      <w:r>
        <w:rPr>
          <w:rFonts w:hint="eastAsia"/>
        </w:rPr>
        <w:t>图</w:t>
      </w:r>
      <w:r>
        <w:rPr>
          <w:rFonts w:hint="eastAsia"/>
        </w:rPr>
        <w:t>36</w:t>
      </w:r>
    </w:p>
    <w:p w14:paraId="3D2EDD57" w14:textId="77777777" w:rsidR="005810E5" w:rsidRDefault="005810E5">
      <w:pPr>
        <w:pStyle w:val="ab"/>
      </w:pPr>
      <w:r>
        <w:t>OFDM</w:t>
      </w:r>
      <w:r>
        <w:t>功率谱密度</w:t>
      </w:r>
    </w:p>
    <w:p w14:paraId="49EE36DC" w14:textId="77777777" w:rsidR="005810E5" w:rsidRDefault="003126D0">
      <w:pPr>
        <w:pStyle w:val="ac"/>
      </w:pPr>
      <w:r>
        <w:rPr>
          <w:noProof/>
        </w:rPr>
        <w:drawing>
          <wp:inline distT="0" distB="0" distL="0" distR="0" wp14:anchorId="77E58A78" wp14:editId="3BFE1D7F">
            <wp:extent cx="5467350" cy="20097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t="22269"/>
                    <a:stretch>
                      <a:fillRect/>
                    </a:stretch>
                  </pic:blipFill>
                  <pic:spPr bwMode="auto">
                    <a:xfrm>
                      <a:off x="0" y="0"/>
                      <a:ext cx="5467350" cy="2009775"/>
                    </a:xfrm>
                    <a:prstGeom prst="rect">
                      <a:avLst/>
                    </a:prstGeom>
                    <a:noFill/>
                    <a:ln>
                      <a:noFill/>
                    </a:ln>
                  </pic:spPr>
                </pic:pic>
              </a:graphicData>
            </a:graphic>
          </wp:inline>
        </w:drawing>
      </w:r>
    </w:p>
    <w:p w14:paraId="52BB711C" w14:textId="77777777" w:rsidR="005810E5" w:rsidRDefault="005810E5"/>
    <w:p w14:paraId="7BEF1B2E" w14:textId="77777777" w:rsidR="005810E5" w:rsidRDefault="005810E5">
      <w:pPr>
        <w:pStyle w:val="bt2"/>
      </w:pPr>
      <w:bookmarkStart w:id="340" w:name="_Toc426011290"/>
      <w:bookmarkStart w:id="341" w:name="_Toc426170324"/>
      <w:bookmarkStart w:id="342" w:name="_Toc426171725"/>
      <w:bookmarkStart w:id="343" w:name="_Toc460936777"/>
      <w:r>
        <w:t>5.6</w:t>
      </w:r>
      <w:r>
        <w:rPr>
          <w:rFonts w:hint="eastAsia"/>
        </w:rPr>
        <w:tab/>
      </w:r>
      <w:r>
        <w:rPr>
          <w:rFonts w:hint="eastAsia"/>
        </w:rPr>
        <w:t>非线性的影响</w:t>
      </w:r>
      <w:bookmarkEnd w:id="340"/>
      <w:bookmarkEnd w:id="341"/>
      <w:bookmarkEnd w:id="342"/>
      <w:bookmarkEnd w:id="343"/>
    </w:p>
    <w:p w14:paraId="1EF2B603" w14:textId="77777777" w:rsidR="005810E5" w:rsidRDefault="005810E5">
      <w:pPr>
        <w:rPr>
          <w:color w:val="000000"/>
        </w:rPr>
      </w:pPr>
      <w:r>
        <w:rPr>
          <w:rFonts w:hint="eastAsia"/>
          <w:color w:val="000000"/>
        </w:rPr>
        <w:t>放大后的</w:t>
      </w:r>
      <w:r>
        <w:rPr>
          <w:rFonts w:hint="eastAsia"/>
          <w:color w:val="000000"/>
        </w:rPr>
        <w:t>OFDM</w:t>
      </w:r>
      <w:r>
        <w:rPr>
          <w:rFonts w:hint="eastAsia"/>
          <w:color w:val="000000"/>
        </w:rPr>
        <w:t>调制信号的带外辐射更明显。这是由于大量具有随机幅度和相位的子载波相加，</w:t>
      </w:r>
      <w:r>
        <w:rPr>
          <w:rFonts w:hint="eastAsia"/>
          <w:color w:val="000000"/>
        </w:rPr>
        <w:t>OFDM</w:t>
      </w:r>
      <w:r>
        <w:rPr>
          <w:rFonts w:hint="eastAsia"/>
          <w:color w:val="000000"/>
        </w:rPr>
        <w:t>信号的动态范围很大造成的。对于存在非线性装置，例如发射机的大功率的放大器（</w:t>
      </w:r>
      <w:r>
        <w:rPr>
          <w:rFonts w:hint="eastAsia"/>
          <w:color w:val="000000"/>
        </w:rPr>
        <w:t>HPA</w:t>
      </w:r>
      <w:r>
        <w:rPr>
          <w:rFonts w:hint="eastAsia"/>
          <w:color w:val="000000"/>
        </w:rPr>
        <w:t>）的情况，为了达到可接受的性能，需要很大的输出补偿。</w:t>
      </w:r>
    </w:p>
    <w:p w14:paraId="603D6622" w14:textId="77777777" w:rsidR="005810E5" w:rsidRDefault="005810E5">
      <w:pPr>
        <w:rPr>
          <w:color w:val="000000"/>
        </w:rPr>
      </w:pPr>
      <w:r>
        <w:rPr>
          <w:rFonts w:hint="eastAsia"/>
          <w:color w:val="000000"/>
        </w:rPr>
        <w:t>用于对</w:t>
      </w:r>
      <w:r>
        <w:rPr>
          <w:rFonts w:hint="eastAsia"/>
          <w:color w:val="000000"/>
        </w:rPr>
        <w:t>HPA</w:t>
      </w:r>
      <w:r>
        <w:rPr>
          <w:rFonts w:hint="eastAsia"/>
          <w:color w:val="000000"/>
        </w:rPr>
        <w:t>建模的理论上的非线性通常使用无记忆的包络模型来表示。放大器的输入用已调的带通信号的幅度和相位表示：</w:t>
      </w:r>
    </w:p>
    <w:p w14:paraId="2E840669" w14:textId="77777777" w:rsidR="005810E5" w:rsidRPr="007B3EC8" w:rsidRDefault="005810E5">
      <w:pPr>
        <w:pStyle w:val="a5"/>
        <w:rPr>
          <w:lang w:val="fr-FR"/>
        </w:rPr>
      </w:pPr>
      <w:r>
        <w:tab/>
      </w:r>
      <w:proofErr w:type="gramStart"/>
      <w:r w:rsidRPr="007B3EC8">
        <w:rPr>
          <w:rFonts w:hint="eastAsia"/>
          <w:i/>
          <w:iCs/>
          <w:lang w:val="fr-FR"/>
        </w:rPr>
        <w:t>s</w:t>
      </w:r>
      <w:proofErr w:type="gramEnd"/>
      <w:r w:rsidRPr="007B3EC8">
        <w:rPr>
          <w:rFonts w:hint="eastAsia"/>
          <w:lang w:val="fr-FR"/>
        </w:rPr>
        <w:t xml:space="preserve"> (</w:t>
      </w:r>
      <w:r w:rsidRPr="007B3EC8">
        <w:rPr>
          <w:rFonts w:hint="eastAsia"/>
          <w:i/>
          <w:iCs/>
          <w:lang w:val="fr-FR"/>
        </w:rPr>
        <w:t>t</w:t>
      </w:r>
      <w:r w:rsidRPr="007B3EC8">
        <w:rPr>
          <w:rFonts w:hint="eastAsia"/>
          <w:lang w:val="fr-FR"/>
        </w:rPr>
        <w:t xml:space="preserve">) = </w:t>
      </w:r>
      <w:r w:rsidRPr="007B3EC8">
        <w:rPr>
          <w:rFonts w:hint="eastAsia"/>
          <w:i/>
          <w:iCs/>
          <w:lang w:val="fr-FR"/>
        </w:rPr>
        <w:t>A</w:t>
      </w:r>
      <w:r w:rsidRPr="007B3EC8">
        <w:rPr>
          <w:rFonts w:hint="eastAsia"/>
          <w:lang w:val="fr-FR"/>
        </w:rPr>
        <w:t xml:space="preserve"> (</w:t>
      </w:r>
      <w:r w:rsidRPr="007B3EC8">
        <w:rPr>
          <w:rFonts w:hint="eastAsia"/>
          <w:i/>
          <w:iCs/>
          <w:lang w:val="fr-FR"/>
        </w:rPr>
        <w:t>t</w:t>
      </w:r>
      <w:r w:rsidRPr="007B3EC8">
        <w:rPr>
          <w:rFonts w:hint="eastAsia"/>
          <w:lang w:val="fr-FR"/>
        </w:rPr>
        <w:t>) cos (2</w:t>
      </w:r>
      <w:r>
        <w:rPr>
          <w:rFonts w:hint="eastAsia"/>
        </w:rPr>
        <w:sym w:font="Symbol" w:char="F070"/>
      </w:r>
      <w:r w:rsidRPr="007B3EC8">
        <w:rPr>
          <w:rFonts w:hint="eastAsia"/>
          <w:lang w:val="fr-FR"/>
        </w:rPr>
        <w:t xml:space="preserve"> </w:t>
      </w:r>
      <w:r w:rsidRPr="007B3EC8">
        <w:rPr>
          <w:rFonts w:hint="eastAsia"/>
          <w:i/>
          <w:iCs/>
          <w:lang w:val="fr-FR"/>
        </w:rPr>
        <w:t>f</w:t>
      </w:r>
      <w:r w:rsidRPr="007B3EC8">
        <w:rPr>
          <w:rFonts w:hint="eastAsia"/>
          <w:i/>
          <w:iCs/>
          <w:vertAlign w:val="subscript"/>
          <w:lang w:val="fr-FR"/>
        </w:rPr>
        <w:t>c</w:t>
      </w:r>
      <w:r w:rsidRPr="007B3EC8">
        <w:rPr>
          <w:rFonts w:hint="eastAsia"/>
          <w:i/>
          <w:iCs/>
          <w:lang w:val="fr-FR"/>
        </w:rPr>
        <w:t>t</w:t>
      </w:r>
      <w:r w:rsidRPr="007B3EC8">
        <w:rPr>
          <w:rFonts w:hint="eastAsia"/>
          <w:lang w:val="fr-FR"/>
        </w:rPr>
        <w:t xml:space="preserve"> + </w:t>
      </w:r>
      <w:r>
        <w:rPr>
          <w:rFonts w:hint="eastAsia"/>
        </w:rPr>
        <w:sym w:font="Symbol" w:char="F06A"/>
      </w:r>
      <w:r w:rsidRPr="007B3EC8">
        <w:rPr>
          <w:rFonts w:hint="eastAsia"/>
          <w:lang w:val="fr-FR"/>
        </w:rPr>
        <w:t>(</w:t>
      </w:r>
      <w:r w:rsidRPr="007B3EC8">
        <w:rPr>
          <w:rFonts w:hint="eastAsia"/>
          <w:i/>
          <w:iCs/>
          <w:lang w:val="fr-FR"/>
        </w:rPr>
        <w:t>t</w:t>
      </w:r>
      <w:r w:rsidRPr="007B3EC8">
        <w:rPr>
          <w:rFonts w:hint="eastAsia"/>
          <w:lang w:val="fr-FR"/>
        </w:rPr>
        <w:t xml:space="preserve">))  </w:t>
      </w:r>
      <w:r>
        <w:rPr>
          <w:rFonts w:hint="eastAsia"/>
        </w:rPr>
        <w:t>其中</w:t>
      </w:r>
      <w:r w:rsidRPr="007B3EC8">
        <w:rPr>
          <w:rFonts w:hint="eastAsia"/>
          <w:lang w:val="fr-FR"/>
        </w:rPr>
        <w:t xml:space="preserve">  </w:t>
      </w:r>
      <w:proofErr w:type="spellStart"/>
      <w:r w:rsidRPr="007B3EC8">
        <w:rPr>
          <w:rFonts w:hint="eastAsia"/>
          <w:i/>
          <w:iCs/>
          <w:lang w:val="fr-FR"/>
        </w:rPr>
        <w:t>f</w:t>
      </w:r>
      <w:r w:rsidRPr="007B3EC8">
        <w:rPr>
          <w:rFonts w:hint="eastAsia"/>
          <w:i/>
          <w:iCs/>
          <w:vertAlign w:val="subscript"/>
          <w:lang w:val="fr-FR"/>
        </w:rPr>
        <w:t>c</w:t>
      </w:r>
      <w:proofErr w:type="spellEnd"/>
      <w:r w:rsidRPr="007B3EC8">
        <w:rPr>
          <w:rFonts w:hint="eastAsia"/>
          <w:lang w:val="fr-FR"/>
        </w:rPr>
        <w:t xml:space="preserve"> &gt;&gt; </w:t>
      </w:r>
      <w:r w:rsidRPr="007B3EC8">
        <w:rPr>
          <w:rFonts w:hint="eastAsia"/>
          <w:i/>
          <w:iCs/>
          <w:lang w:val="fr-FR"/>
        </w:rPr>
        <w:t>B</w:t>
      </w:r>
      <w:r w:rsidRPr="007B3EC8">
        <w:rPr>
          <w:lang w:val="fr-FR"/>
        </w:rPr>
        <w:tab/>
      </w:r>
      <w:r w:rsidRPr="007B3EC8">
        <w:rPr>
          <w:rFonts w:hint="eastAsia"/>
          <w:lang w:val="fr-FR"/>
        </w:rPr>
        <w:t>（</w:t>
      </w:r>
      <w:r w:rsidRPr="007B3EC8">
        <w:rPr>
          <w:lang w:val="fr-FR"/>
        </w:rPr>
        <w:t>57</w:t>
      </w:r>
      <w:r w:rsidRPr="007B3EC8">
        <w:rPr>
          <w:rFonts w:hint="eastAsia"/>
          <w:lang w:val="fr-FR"/>
        </w:rPr>
        <w:t>）</w:t>
      </w:r>
    </w:p>
    <w:p w14:paraId="19F6BEBE" w14:textId="77777777" w:rsidR="005810E5" w:rsidRDefault="005810E5">
      <w:pPr>
        <w:rPr>
          <w:color w:val="000000"/>
        </w:rPr>
      </w:pPr>
      <w:r>
        <w:rPr>
          <w:rFonts w:hint="eastAsia"/>
          <w:color w:val="000000"/>
        </w:rPr>
        <w:t>其中：</w:t>
      </w:r>
    </w:p>
    <w:p w14:paraId="2A003546" w14:textId="77777777" w:rsidR="005810E5" w:rsidRDefault="005810E5">
      <w:pPr>
        <w:tabs>
          <w:tab w:val="clear" w:pos="953"/>
          <w:tab w:val="right" w:pos="1701"/>
          <w:tab w:val="left" w:pos="1834"/>
        </w:tabs>
        <w:rPr>
          <w:color w:val="000000"/>
        </w:rPr>
      </w:pPr>
      <w:r>
        <w:rPr>
          <w:color w:val="000000"/>
        </w:rPr>
        <w:tab/>
      </w:r>
      <w:r>
        <w:rPr>
          <w:i/>
          <w:color w:val="000000"/>
        </w:rPr>
        <w:t>f</w:t>
      </w:r>
      <w:r>
        <w:rPr>
          <w:i/>
          <w:color w:val="000000"/>
          <w:vertAlign w:val="subscript"/>
        </w:rPr>
        <w:t>c</w:t>
      </w:r>
      <w:r>
        <w:rPr>
          <w:rFonts w:hint="eastAsia"/>
          <w:color w:val="000000"/>
        </w:rPr>
        <w:t>：</w:t>
      </w:r>
      <w:r>
        <w:rPr>
          <w:rFonts w:hint="eastAsia"/>
          <w:color w:val="000000"/>
        </w:rPr>
        <w:tab/>
      </w:r>
      <w:r>
        <w:rPr>
          <w:rFonts w:hint="eastAsia"/>
          <w:color w:val="000000"/>
        </w:rPr>
        <w:t>载波频率</w:t>
      </w:r>
    </w:p>
    <w:p w14:paraId="65088563" w14:textId="77777777" w:rsidR="005810E5" w:rsidRDefault="005810E5">
      <w:pPr>
        <w:tabs>
          <w:tab w:val="clear" w:pos="953"/>
          <w:tab w:val="right" w:pos="1701"/>
          <w:tab w:val="left" w:pos="1834"/>
        </w:tabs>
        <w:rPr>
          <w:color w:val="000000"/>
        </w:rPr>
      </w:pPr>
      <w:r>
        <w:rPr>
          <w:i/>
          <w:color w:val="000000"/>
        </w:rPr>
        <w:tab/>
        <w:t>B</w:t>
      </w:r>
      <w:r>
        <w:rPr>
          <w:rFonts w:hint="eastAsia"/>
          <w:color w:val="000000"/>
        </w:rPr>
        <w:t>：</w:t>
      </w:r>
      <w:r>
        <w:rPr>
          <w:rFonts w:hint="eastAsia"/>
          <w:color w:val="000000"/>
        </w:rPr>
        <w:tab/>
      </w:r>
      <w:r>
        <w:rPr>
          <w:rFonts w:hint="eastAsia"/>
          <w:color w:val="000000"/>
        </w:rPr>
        <w:t>发射信号的带宽</w:t>
      </w:r>
    </w:p>
    <w:p w14:paraId="12F20155" w14:textId="77777777" w:rsidR="005810E5" w:rsidRDefault="005810E5">
      <w:pPr>
        <w:tabs>
          <w:tab w:val="clear" w:pos="953"/>
          <w:tab w:val="right" w:pos="1701"/>
          <w:tab w:val="left" w:pos="1834"/>
        </w:tabs>
        <w:rPr>
          <w:color w:val="000000"/>
        </w:rPr>
      </w:pPr>
      <w:r>
        <w:rPr>
          <w:i/>
          <w:color w:val="000000"/>
        </w:rPr>
        <w:tab/>
        <w:t>A</w:t>
      </w:r>
      <w:r>
        <w:rPr>
          <w:color w:val="000000"/>
        </w:rPr>
        <w:t>(</w:t>
      </w:r>
      <w:r>
        <w:rPr>
          <w:i/>
          <w:color w:val="000000"/>
        </w:rPr>
        <w:t>t</w:t>
      </w:r>
      <w:r>
        <w:rPr>
          <w:color w:val="000000"/>
        </w:rPr>
        <w:t>)</w:t>
      </w:r>
      <w:r>
        <w:rPr>
          <w:rFonts w:hint="eastAsia"/>
          <w:color w:val="000000"/>
        </w:rPr>
        <w:t>：</w:t>
      </w:r>
      <w:r>
        <w:rPr>
          <w:rFonts w:hint="eastAsia"/>
          <w:color w:val="000000"/>
        </w:rPr>
        <w:tab/>
      </w:r>
      <w:r>
        <w:rPr>
          <w:rFonts w:hint="eastAsia"/>
          <w:color w:val="000000"/>
        </w:rPr>
        <w:t>发射信号的包络</w:t>
      </w:r>
    </w:p>
    <w:p w14:paraId="6929CF9A" w14:textId="77777777" w:rsidR="005810E5" w:rsidRDefault="005810E5">
      <w:pPr>
        <w:tabs>
          <w:tab w:val="clear" w:pos="953"/>
          <w:tab w:val="right" w:pos="1701"/>
          <w:tab w:val="left" w:pos="1834"/>
        </w:tabs>
        <w:rPr>
          <w:color w:val="000000"/>
        </w:rPr>
      </w:pPr>
      <w:r>
        <w:rPr>
          <w:i/>
          <w:color w:val="000000"/>
        </w:rPr>
        <w:tab/>
      </w:r>
      <w:r>
        <w:rPr>
          <w:rFonts w:ascii="Symbol" w:hAnsi="Symbol"/>
          <w:color w:val="000000"/>
        </w:rPr>
        <w:t></w:t>
      </w:r>
      <w:r>
        <w:rPr>
          <w:color w:val="000000"/>
        </w:rPr>
        <w:t>(</w:t>
      </w:r>
      <w:r>
        <w:rPr>
          <w:i/>
          <w:color w:val="000000"/>
        </w:rPr>
        <w:t>t</w:t>
      </w:r>
      <w:r>
        <w:rPr>
          <w:color w:val="000000"/>
        </w:rPr>
        <w:t>)</w:t>
      </w:r>
      <w:r>
        <w:rPr>
          <w:rFonts w:hint="eastAsia"/>
          <w:color w:val="000000"/>
        </w:rPr>
        <w:t>：</w:t>
      </w:r>
      <w:r>
        <w:rPr>
          <w:rFonts w:hint="eastAsia"/>
          <w:color w:val="000000"/>
        </w:rPr>
        <w:tab/>
      </w:r>
      <w:r>
        <w:rPr>
          <w:rFonts w:hint="eastAsia"/>
          <w:color w:val="000000"/>
        </w:rPr>
        <w:t>发射信号的相位。</w:t>
      </w:r>
    </w:p>
    <w:p w14:paraId="040E29DB" w14:textId="77777777" w:rsidR="005810E5" w:rsidRDefault="005810E5">
      <w:pPr>
        <w:rPr>
          <w:color w:val="000000"/>
        </w:rPr>
      </w:pPr>
    </w:p>
    <w:p w14:paraId="2E68610B" w14:textId="77777777" w:rsidR="005810E5" w:rsidRDefault="005810E5">
      <w:pPr>
        <w:rPr>
          <w:color w:val="000000"/>
        </w:rPr>
      </w:pPr>
      <w:r>
        <w:rPr>
          <w:color w:val="000000"/>
        </w:rPr>
        <w:br w:type="page"/>
      </w:r>
      <w:r>
        <w:rPr>
          <w:rFonts w:hint="eastAsia"/>
          <w:color w:val="000000"/>
        </w:rPr>
        <w:lastRenderedPageBreak/>
        <w:t>非线性失真信号在载波频率整数倍处的谐波（理想情况下）假定为被放大器的第一个带状带通滤除。</w:t>
      </w:r>
      <w:r>
        <w:rPr>
          <w:rFonts w:hint="eastAsia"/>
          <w:color w:val="000000"/>
        </w:rPr>
        <w:t>HPA</w:t>
      </w:r>
      <w:r>
        <w:rPr>
          <w:rFonts w:hint="eastAsia"/>
          <w:color w:val="000000"/>
        </w:rPr>
        <w:t>的输出信号表示为：</w:t>
      </w:r>
    </w:p>
    <w:p w14:paraId="755FBC75" w14:textId="77777777" w:rsidR="005810E5" w:rsidRPr="007B3EC8" w:rsidRDefault="005810E5">
      <w:pPr>
        <w:pStyle w:val="a5"/>
        <w:rPr>
          <w:lang w:val="fr-FR"/>
        </w:rPr>
      </w:pPr>
      <w:r>
        <w:tab/>
      </w:r>
      <w:proofErr w:type="spellStart"/>
      <w:proofErr w:type="gramStart"/>
      <w:r w:rsidRPr="007B3EC8">
        <w:rPr>
          <w:rFonts w:hint="eastAsia"/>
          <w:i/>
          <w:iCs/>
          <w:lang w:val="fr-FR"/>
        </w:rPr>
        <w:t>s</w:t>
      </w:r>
      <w:r w:rsidRPr="007B3EC8">
        <w:rPr>
          <w:rFonts w:hint="eastAsia"/>
          <w:i/>
          <w:iCs/>
          <w:vertAlign w:val="subscript"/>
          <w:lang w:val="fr-FR"/>
        </w:rPr>
        <w:t>fz</w:t>
      </w:r>
      <w:proofErr w:type="spellEnd"/>
      <w:proofErr w:type="gramEnd"/>
      <w:r w:rsidRPr="007B3EC8">
        <w:rPr>
          <w:rFonts w:hint="eastAsia"/>
          <w:lang w:val="fr-FR"/>
        </w:rPr>
        <w:t xml:space="preserve"> (</w:t>
      </w:r>
      <w:r w:rsidRPr="007B3EC8">
        <w:rPr>
          <w:rFonts w:hint="eastAsia"/>
          <w:i/>
          <w:iCs/>
          <w:lang w:val="fr-FR"/>
        </w:rPr>
        <w:t>t</w:t>
      </w:r>
      <w:r w:rsidRPr="007B3EC8">
        <w:rPr>
          <w:rFonts w:hint="eastAsia"/>
          <w:lang w:val="fr-FR"/>
        </w:rPr>
        <w:t xml:space="preserve">) = </w:t>
      </w:r>
      <w:r w:rsidRPr="007B3EC8">
        <w:rPr>
          <w:rFonts w:hint="eastAsia"/>
          <w:i/>
          <w:iCs/>
          <w:lang w:val="fr-FR"/>
        </w:rPr>
        <w:t>f</w:t>
      </w:r>
      <w:r w:rsidRPr="007B3EC8">
        <w:rPr>
          <w:rFonts w:hint="eastAsia"/>
          <w:lang w:val="fr-FR"/>
        </w:rPr>
        <w:t xml:space="preserve"> (</w:t>
      </w:r>
      <w:r w:rsidRPr="007B3EC8">
        <w:rPr>
          <w:rFonts w:hint="eastAsia"/>
          <w:i/>
          <w:iCs/>
          <w:lang w:val="fr-FR"/>
        </w:rPr>
        <w:t>A</w:t>
      </w:r>
      <w:r w:rsidRPr="007B3EC8">
        <w:rPr>
          <w:rFonts w:hint="eastAsia"/>
          <w:lang w:val="fr-FR"/>
        </w:rPr>
        <w:t>(</w:t>
      </w:r>
      <w:r w:rsidRPr="007B3EC8">
        <w:rPr>
          <w:rFonts w:hint="eastAsia"/>
          <w:i/>
          <w:iCs/>
          <w:lang w:val="fr-FR"/>
        </w:rPr>
        <w:t>t</w:t>
      </w:r>
      <w:r w:rsidRPr="007B3EC8">
        <w:rPr>
          <w:rFonts w:hint="eastAsia"/>
          <w:lang w:val="fr-FR"/>
        </w:rPr>
        <w:t>)) cos [2</w:t>
      </w:r>
      <w:r>
        <w:rPr>
          <w:rFonts w:hint="eastAsia"/>
        </w:rPr>
        <w:sym w:font="Symbol" w:char="F070"/>
      </w:r>
      <w:r w:rsidRPr="007B3EC8">
        <w:rPr>
          <w:rFonts w:hint="eastAsia"/>
          <w:lang w:val="fr-FR"/>
        </w:rPr>
        <w:t xml:space="preserve"> </w:t>
      </w:r>
      <w:r w:rsidRPr="007B3EC8">
        <w:rPr>
          <w:rFonts w:hint="eastAsia"/>
          <w:i/>
          <w:iCs/>
          <w:lang w:val="fr-FR"/>
        </w:rPr>
        <w:t>f</w:t>
      </w:r>
      <w:r w:rsidRPr="007B3EC8">
        <w:rPr>
          <w:rFonts w:hint="eastAsia"/>
          <w:i/>
          <w:iCs/>
          <w:vertAlign w:val="subscript"/>
          <w:lang w:val="fr-FR"/>
        </w:rPr>
        <w:t>c</w:t>
      </w:r>
      <w:r w:rsidRPr="007B3EC8">
        <w:rPr>
          <w:rFonts w:hint="eastAsia"/>
          <w:i/>
          <w:iCs/>
          <w:lang w:val="fr-FR"/>
        </w:rPr>
        <w:t>t</w:t>
      </w:r>
      <w:r w:rsidRPr="007B3EC8">
        <w:rPr>
          <w:rFonts w:hint="eastAsia"/>
          <w:lang w:val="fr-FR"/>
        </w:rPr>
        <w:t xml:space="preserve"> + </w:t>
      </w:r>
      <w:r>
        <w:rPr>
          <w:rFonts w:hint="eastAsia"/>
        </w:rPr>
        <w:sym w:font="Symbol" w:char="F06A"/>
      </w:r>
      <w:r w:rsidRPr="007B3EC8">
        <w:rPr>
          <w:rFonts w:hint="eastAsia"/>
          <w:lang w:val="fr-FR"/>
        </w:rPr>
        <w:t xml:space="preserve"> (</w:t>
      </w:r>
      <w:r w:rsidRPr="007B3EC8">
        <w:rPr>
          <w:rFonts w:hint="eastAsia"/>
          <w:i/>
          <w:iCs/>
          <w:lang w:val="fr-FR"/>
        </w:rPr>
        <w:t>t</w:t>
      </w:r>
      <w:r w:rsidRPr="007B3EC8">
        <w:rPr>
          <w:rFonts w:hint="eastAsia"/>
          <w:lang w:val="fr-FR"/>
        </w:rPr>
        <w:t xml:space="preserve">) + </w:t>
      </w:r>
      <w:r>
        <w:rPr>
          <w:rFonts w:hint="eastAsia"/>
        </w:rPr>
        <w:sym w:font="Symbol" w:char="F046"/>
      </w:r>
      <w:r w:rsidRPr="007B3EC8">
        <w:rPr>
          <w:rFonts w:hint="eastAsia"/>
          <w:lang w:val="fr-FR"/>
        </w:rPr>
        <w:t xml:space="preserve"> (</w:t>
      </w:r>
      <w:r w:rsidRPr="007B3EC8">
        <w:rPr>
          <w:rFonts w:hint="eastAsia"/>
          <w:i/>
          <w:iCs/>
          <w:lang w:val="fr-FR"/>
        </w:rPr>
        <w:t>A</w:t>
      </w:r>
      <w:r w:rsidRPr="007B3EC8">
        <w:rPr>
          <w:rFonts w:hint="eastAsia"/>
          <w:lang w:val="fr-FR"/>
        </w:rPr>
        <w:t>(</w:t>
      </w:r>
      <w:r w:rsidRPr="007B3EC8">
        <w:rPr>
          <w:rFonts w:hint="eastAsia"/>
          <w:i/>
          <w:iCs/>
          <w:lang w:val="fr-FR"/>
        </w:rPr>
        <w:t>t</w:t>
      </w:r>
      <w:r w:rsidRPr="007B3EC8">
        <w:rPr>
          <w:rFonts w:hint="eastAsia"/>
          <w:lang w:val="fr-FR"/>
        </w:rPr>
        <w:t>))]</w:t>
      </w:r>
      <w:r w:rsidRPr="007B3EC8">
        <w:rPr>
          <w:lang w:val="fr-FR"/>
        </w:rPr>
        <w:tab/>
      </w:r>
      <w:r w:rsidRPr="007B3EC8">
        <w:rPr>
          <w:rFonts w:hint="eastAsia"/>
          <w:lang w:val="fr-FR"/>
        </w:rPr>
        <w:t>（</w:t>
      </w:r>
      <w:r w:rsidRPr="007B3EC8">
        <w:rPr>
          <w:lang w:val="fr-FR"/>
        </w:rPr>
        <w:t>58</w:t>
      </w:r>
      <w:r w:rsidRPr="007B3EC8">
        <w:rPr>
          <w:rFonts w:hint="eastAsia"/>
          <w:lang w:val="fr-FR"/>
        </w:rPr>
        <w:t>）</w:t>
      </w:r>
    </w:p>
    <w:p w14:paraId="74CDD00F" w14:textId="77777777" w:rsidR="005810E5" w:rsidRDefault="005810E5">
      <w:pPr>
        <w:rPr>
          <w:color w:val="000000"/>
        </w:rPr>
      </w:pPr>
      <w:r>
        <w:rPr>
          <w:rFonts w:hint="eastAsia"/>
          <w:color w:val="000000"/>
        </w:rPr>
        <w:t>非线性放大器产生的失真与引入信号的包络波动无关，由两个包络传输函数描述：</w:t>
      </w:r>
    </w:p>
    <w:p w14:paraId="16B3BD86" w14:textId="77777777" w:rsidR="005810E5" w:rsidRDefault="005810E5">
      <w:pPr>
        <w:rPr>
          <w:color w:val="000000"/>
        </w:rPr>
      </w:pPr>
      <w:r>
        <w:rPr>
          <w:i/>
          <w:color w:val="000000"/>
        </w:rPr>
        <w:tab/>
        <w:t>f</w:t>
      </w:r>
      <w:r>
        <w:rPr>
          <w:color w:val="000000"/>
        </w:rPr>
        <w:t>(</w:t>
      </w:r>
      <w:r>
        <w:rPr>
          <w:i/>
          <w:color w:val="000000"/>
        </w:rPr>
        <w:t>A</w:t>
      </w:r>
      <w:r>
        <w:rPr>
          <w:color w:val="000000"/>
        </w:rPr>
        <w:t>(</w:t>
      </w:r>
      <w:r>
        <w:rPr>
          <w:i/>
          <w:color w:val="000000"/>
        </w:rPr>
        <w:t>t</w:t>
      </w:r>
      <w:r>
        <w:rPr>
          <w:color w:val="000000"/>
        </w:rPr>
        <w:t>))</w:t>
      </w:r>
      <w:r>
        <w:rPr>
          <w:rFonts w:hint="eastAsia"/>
          <w:color w:val="000000"/>
        </w:rPr>
        <w:t>：</w:t>
      </w:r>
      <w:r>
        <w:rPr>
          <w:rFonts w:hint="eastAsia"/>
          <w:color w:val="000000"/>
        </w:rPr>
        <w:tab/>
      </w:r>
      <w:r>
        <w:rPr>
          <w:color w:val="000000"/>
        </w:rPr>
        <w:t>AM/AM</w:t>
      </w:r>
      <w:r>
        <w:rPr>
          <w:rFonts w:hint="eastAsia"/>
          <w:color w:val="000000"/>
        </w:rPr>
        <w:t>转换</w:t>
      </w:r>
    </w:p>
    <w:p w14:paraId="087A6AB7" w14:textId="77777777" w:rsidR="005810E5" w:rsidRDefault="005810E5">
      <w:pPr>
        <w:rPr>
          <w:color w:val="000000"/>
        </w:rPr>
      </w:pPr>
      <w:r>
        <w:rPr>
          <w:color w:val="000000"/>
        </w:rPr>
        <w:tab/>
      </w:r>
      <w:r>
        <w:rPr>
          <w:color w:val="000000"/>
        </w:rPr>
        <w:sym w:font="Symbol" w:char="F046"/>
      </w:r>
      <w:r>
        <w:rPr>
          <w:color w:val="000000"/>
        </w:rPr>
        <w:t>(</w:t>
      </w:r>
      <w:r>
        <w:rPr>
          <w:i/>
          <w:color w:val="000000"/>
        </w:rPr>
        <w:t>A</w:t>
      </w:r>
      <w:r>
        <w:rPr>
          <w:color w:val="000000"/>
        </w:rPr>
        <w:t>(</w:t>
      </w:r>
      <w:r>
        <w:rPr>
          <w:i/>
          <w:color w:val="000000"/>
        </w:rPr>
        <w:t>t</w:t>
      </w:r>
      <w:r>
        <w:rPr>
          <w:color w:val="000000"/>
        </w:rPr>
        <w:t>))</w:t>
      </w:r>
      <w:r>
        <w:rPr>
          <w:rFonts w:hint="eastAsia"/>
          <w:color w:val="000000"/>
        </w:rPr>
        <w:t>：</w:t>
      </w:r>
      <w:r>
        <w:rPr>
          <w:rFonts w:hint="eastAsia"/>
          <w:color w:val="000000"/>
        </w:rPr>
        <w:tab/>
      </w:r>
      <w:r>
        <w:rPr>
          <w:color w:val="000000"/>
        </w:rPr>
        <w:t>AM/PM</w:t>
      </w:r>
      <w:r>
        <w:rPr>
          <w:rFonts w:hint="eastAsia"/>
          <w:color w:val="000000"/>
        </w:rPr>
        <w:t>转换。</w:t>
      </w:r>
    </w:p>
    <w:p w14:paraId="5B5CA853" w14:textId="77777777" w:rsidR="005810E5" w:rsidRDefault="005810E5">
      <w:pPr>
        <w:rPr>
          <w:color w:val="000000"/>
        </w:rPr>
      </w:pPr>
      <w:r>
        <w:rPr>
          <w:rFonts w:hint="eastAsia"/>
          <w:color w:val="000000"/>
        </w:rPr>
        <w:t>这些失真大致有四种类型：</w:t>
      </w:r>
    </w:p>
    <w:p w14:paraId="0CB25AB0" w14:textId="77777777" w:rsidR="005810E5" w:rsidRDefault="005810E5">
      <w:pPr>
        <w:pStyle w:val="1"/>
      </w:pPr>
      <w:r>
        <w:rPr>
          <w:rFonts w:hint="eastAsia"/>
        </w:rPr>
        <w:t>—</w:t>
      </w:r>
      <w:r>
        <w:rPr>
          <w:rFonts w:hint="eastAsia"/>
        </w:rPr>
        <w:tab/>
      </w:r>
      <w:r>
        <w:rPr>
          <w:rFonts w:hint="eastAsia"/>
        </w:rPr>
        <w:t>接收机内的附加非线性干扰；</w:t>
      </w:r>
    </w:p>
    <w:p w14:paraId="314DBFF2" w14:textId="77777777" w:rsidR="005810E5" w:rsidRDefault="005810E5">
      <w:pPr>
        <w:pStyle w:val="1"/>
      </w:pPr>
      <w:r>
        <w:rPr>
          <w:rFonts w:hint="eastAsia"/>
        </w:rPr>
        <w:t>—</w:t>
      </w:r>
      <w:r>
        <w:rPr>
          <w:rFonts w:hint="eastAsia"/>
        </w:rPr>
        <w:tab/>
      </w:r>
      <w:r>
        <w:rPr>
          <w:rFonts w:hint="eastAsia"/>
        </w:rPr>
        <w:t>由于</w:t>
      </w:r>
      <w:r>
        <w:rPr>
          <w:rFonts w:hint="eastAsia"/>
        </w:rPr>
        <w:t>AM/PM</w:t>
      </w:r>
      <w:r>
        <w:rPr>
          <w:rFonts w:hint="eastAsia"/>
        </w:rPr>
        <w:t>转换带来的同相和正交分量之间的干扰；</w:t>
      </w:r>
    </w:p>
    <w:p w14:paraId="0EC96EA0" w14:textId="77777777" w:rsidR="005810E5" w:rsidRDefault="005810E5">
      <w:pPr>
        <w:pStyle w:val="1"/>
      </w:pPr>
      <w:r>
        <w:rPr>
          <w:rFonts w:hint="eastAsia"/>
        </w:rPr>
        <w:t>—</w:t>
      </w:r>
      <w:r>
        <w:rPr>
          <w:rFonts w:hint="eastAsia"/>
        </w:rPr>
        <w:tab/>
      </w:r>
      <w:r>
        <w:rPr>
          <w:rFonts w:hint="eastAsia"/>
        </w:rPr>
        <w:t>信号的频谱扩展；</w:t>
      </w:r>
    </w:p>
    <w:p w14:paraId="60A59D15" w14:textId="77777777" w:rsidR="005810E5" w:rsidRDefault="005810E5">
      <w:pPr>
        <w:pStyle w:val="1"/>
      </w:pPr>
      <w:r>
        <w:rPr>
          <w:rFonts w:hint="eastAsia"/>
        </w:rPr>
        <w:t>—</w:t>
      </w:r>
      <w:r>
        <w:rPr>
          <w:rFonts w:hint="eastAsia"/>
        </w:rPr>
        <w:tab/>
      </w:r>
      <w:r>
        <w:rPr>
          <w:rFonts w:hint="eastAsia"/>
        </w:rPr>
        <w:t>互调效果。</w:t>
      </w:r>
    </w:p>
    <w:p w14:paraId="4C8807DE" w14:textId="77777777" w:rsidR="005810E5" w:rsidRDefault="005810E5">
      <w:pPr>
        <w:rPr>
          <w:color w:val="000000"/>
        </w:rPr>
      </w:pPr>
      <w:r>
        <w:rPr>
          <w:rFonts w:hint="eastAsia"/>
          <w:color w:val="000000"/>
        </w:rPr>
        <w:t>研究表明</w:t>
      </w:r>
      <w:r>
        <w:rPr>
          <w:color w:val="000000"/>
        </w:rPr>
        <w:t>OFDM</w:t>
      </w:r>
      <w:r>
        <w:rPr>
          <w:rFonts w:hint="eastAsia"/>
          <w:color w:val="000000"/>
        </w:rPr>
        <w:t>有很强的抵抗由于非线性放大器造成的带内干扰的能力，但是在邻道产生严重的带外干扰。作为规定，对于</w:t>
      </w:r>
      <w:r>
        <w:rPr>
          <w:rFonts w:hint="eastAsia"/>
          <w:color w:val="000000"/>
        </w:rPr>
        <w:t>DAB</w:t>
      </w:r>
      <w:r>
        <w:rPr>
          <w:rFonts w:hint="eastAsia"/>
          <w:color w:val="000000"/>
        </w:rPr>
        <w:t>发射机，所需的与邻道干扰的比大约为</w:t>
      </w:r>
      <w:r>
        <w:rPr>
          <w:color w:val="000000"/>
        </w:rPr>
        <w:t>30 dB</w:t>
      </w:r>
      <w:r>
        <w:rPr>
          <w:rFonts w:hint="eastAsia"/>
          <w:color w:val="000000"/>
        </w:rPr>
        <w:t>（对于</w:t>
      </w:r>
      <w:r>
        <w:rPr>
          <w:color w:val="000000"/>
        </w:rPr>
        <w:t>DVB</w:t>
      </w:r>
      <w:r>
        <w:rPr>
          <w:color w:val="000000"/>
        </w:rPr>
        <w:noBreakHyphen/>
        <w:t>T</w:t>
      </w:r>
      <w:r>
        <w:rPr>
          <w:rFonts w:hint="eastAsia"/>
          <w:color w:val="000000"/>
        </w:rPr>
        <w:t>，大约为</w:t>
      </w:r>
      <w:r>
        <w:rPr>
          <w:color w:val="000000"/>
        </w:rPr>
        <w:t>40 dB</w:t>
      </w:r>
      <w:r>
        <w:rPr>
          <w:rFonts w:hint="eastAsia"/>
          <w:color w:val="000000"/>
        </w:rPr>
        <w:t>），这一比值也被称为肩部（见图</w:t>
      </w:r>
      <w:r>
        <w:rPr>
          <w:rFonts w:hint="eastAsia"/>
          <w:color w:val="000000"/>
        </w:rPr>
        <w:t>37</w:t>
      </w:r>
      <w:r>
        <w:rPr>
          <w:rFonts w:hint="eastAsia"/>
          <w:color w:val="000000"/>
        </w:rPr>
        <w:t>）。</w:t>
      </w:r>
    </w:p>
    <w:p w14:paraId="19A2B64E" w14:textId="77777777" w:rsidR="005810E5" w:rsidRDefault="005810E5">
      <w:pPr>
        <w:rPr>
          <w:color w:val="000000"/>
        </w:rPr>
      </w:pPr>
    </w:p>
    <w:p w14:paraId="12387BF8" w14:textId="77777777" w:rsidR="005810E5" w:rsidRDefault="005810E5">
      <w:pPr>
        <w:pStyle w:val="aa"/>
      </w:pPr>
      <w:r>
        <w:rPr>
          <w:rFonts w:hint="eastAsia"/>
        </w:rPr>
        <w:t>图</w:t>
      </w:r>
      <w:r>
        <w:rPr>
          <w:rFonts w:hint="eastAsia"/>
        </w:rPr>
        <w:t>37</w:t>
      </w:r>
    </w:p>
    <w:p w14:paraId="1BF8A453" w14:textId="77777777" w:rsidR="005810E5" w:rsidRDefault="005810E5">
      <w:pPr>
        <w:pStyle w:val="ab"/>
      </w:pPr>
      <w:r>
        <w:t>线性和非线性模拟的</w:t>
      </w:r>
      <w:r>
        <w:t>OFDM</w:t>
      </w:r>
      <w:r>
        <w:t>频谱</w:t>
      </w:r>
    </w:p>
    <w:p w14:paraId="2CC4C5B7" w14:textId="77777777" w:rsidR="005810E5" w:rsidRDefault="003126D0">
      <w:pPr>
        <w:pStyle w:val="ac"/>
      </w:pPr>
      <w:r>
        <w:rPr>
          <w:noProof/>
        </w:rPr>
        <w:drawing>
          <wp:inline distT="0" distB="0" distL="0" distR="0" wp14:anchorId="1EBE6D60" wp14:editId="0A76C65B">
            <wp:extent cx="5181600" cy="3905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t="13103"/>
                    <a:stretch>
                      <a:fillRect/>
                    </a:stretch>
                  </pic:blipFill>
                  <pic:spPr bwMode="auto">
                    <a:xfrm>
                      <a:off x="0" y="0"/>
                      <a:ext cx="5181600" cy="3905250"/>
                    </a:xfrm>
                    <a:prstGeom prst="rect">
                      <a:avLst/>
                    </a:prstGeom>
                    <a:noFill/>
                    <a:ln>
                      <a:noFill/>
                    </a:ln>
                  </pic:spPr>
                </pic:pic>
              </a:graphicData>
            </a:graphic>
          </wp:inline>
        </w:drawing>
      </w:r>
    </w:p>
    <w:p w14:paraId="13E1D4DA" w14:textId="77777777" w:rsidR="005810E5" w:rsidRDefault="005810E5">
      <w:pPr>
        <w:rPr>
          <w:color w:val="000000"/>
        </w:rPr>
      </w:pPr>
    </w:p>
    <w:p w14:paraId="59AF5ABA" w14:textId="77777777" w:rsidR="005810E5" w:rsidRDefault="005810E5">
      <w:pPr>
        <w:rPr>
          <w:color w:val="000000"/>
        </w:rPr>
      </w:pPr>
      <w:r>
        <w:rPr>
          <w:color w:val="000000"/>
        </w:rPr>
        <w:br w:type="page"/>
      </w:r>
      <w:r>
        <w:rPr>
          <w:rFonts w:hint="eastAsia"/>
          <w:color w:val="000000"/>
        </w:rPr>
        <w:lastRenderedPageBreak/>
        <w:t>理论显示，如果三阶非线性与高阶占主要地位，从与</w:t>
      </w:r>
      <w:r>
        <w:rPr>
          <w:rFonts w:hint="eastAsia"/>
          <w:color w:val="000000"/>
        </w:rPr>
        <w:t>OFDM</w:t>
      </w:r>
      <w:r>
        <w:rPr>
          <w:rFonts w:hint="eastAsia"/>
          <w:color w:val="000000"/>
        </w:rPr>
        <w:t>信号发射功率相同的双音信号产生的互调产物中可以推导出这些肩部值的大小。在这种情况下，肩部值比三阶互调（</w:t>
      </w:r>
      <w:r>
        <w:rPr>
          <w:rFonts w:hint="eastAsia"/>
          <w:color w:val="000000"/>
        </w:rPr>
        <w:t>IM3</w:t>
      </w:r>
      <w:r>
        <w:rPr>
          <w:rFonts w:hint="eastAsia"/>
          <w:color w:val="000000"/>
        </w:rPr>
        <w:t>）产物高</w:t>
      </w:r>
      <w:r>
        <w:rPr>
          <w:color w:val="000000"/>
        </w:rPr>
        <w:t>6 dB</w:t>
      </w:r>
      <w:r>
        <w:rPr>
          <w:rFonts w:hint="eastAsia"/>
          <w:color w:val="000000"/>
        </w:rPr>
        <w:t>。</w:t>
      </w:r>
    </w:p>
    <w:p w14:paraId="37387FDE" w14:textId="77777777" w:rsidR="005810E5" w:rsidRDefault="005810E5">
      <w:pPr>
        <w:rPr>
          <w:color w:val="000000"/>
        </w:rPr>
      </w:pPr>
      <w:r>
        <w:rPr>
          <w:rFonts w:hint="eastAsia"/>
          <w:color w:val="000000"/>
        </w:rPr>
        <w:t>下列方法可以用来减少这些由于非线性导致的带外辐射：</w:t>
      </w:r>
    </w:p>
    <w:p w14:paraId="0D8E2984" w14:textId="77777777" w:rsidR="005810E5" w:rsidRDefault="005810E5">
      <w:pPr>
        <w:pStyle w:val="1"/>
        <w:ind w:left="798" w:hanging="798"/>
      </w:pPr>
      <w:r>
        <w:rPr>
          <w:rFonts w:hint="eastAsia"/>
        </w:rPr>
        <w:t>—</w:t>
      </w:r>
      <w:r>
        <w:rPr>
          <w:rFonts w:hint="eastAsia"/>
        </w:rPr>
        <w:tab/>
      </w:r>
      <w:r>
        <w:rPr>
          <w:rFonts w:hint="eastAsia"/>
        </w:rPr>
        <w:t>工作在高功率放大器的线性区域。必要的输出补偿减少了放大器的电效率。在电效率和非线性退化之间进行折衷，采取小的补偿值是一个解决方法；</w:t>
      </w:r>
    </w:p>
    <w:p w14:paraId="21DB5378" w14:textId="77777777" w:rsidR="005810E5" w:rsidRDefault="005810E5">
      <w:pPr>
        <w:pStyle w:val="1"/>
      </w:pPr>
      <w:r>
        <w:rPr>
          <w:rFonts w:hint="eastAsia"/>
        </w:rPr>
        <w:t>—</w:t>
      </w:r>
      <w:r>
        <w:rPr>
          <w:rFonts w:hint="eastAsia"/>
        </w:rPr>
        <w:tab/>
      </w:r>
      <w:r>
        <w:rPr>
          <w:rFonts w:hint="eastAsia"/>
        </w:rPr>
        <w:t>现在已有不同的设备来纠正非线性效果（预失真、反馈、前馈</w:t>
      </w:r>
      <w:r>
        <w:rPr>
          <w:rFonts w:ascii="SimSun" w:hAnsi="SimSun"/>
        </w:rPr>
        <w:t>……</w:t>
      </w:r>
      <w:r>
        <w:rPr>
          <w:rFonts w:hint="eastAsia"/>
        </w:rPr>
        <w:t>）；</w:t>
      </w:r>
    </w:p>
    <w:p w14:paraId="761DE401" w14:textId="77777777" w:rsidR="005810E5" w:rsidRDefault="005810E5">
      <w:pPr>
        <w:pStyle w:val="1"/>
        <w:ind w:left="798" w:hanging="798"/>
      </w:pPr>
      <w:r>
        <w:rPr>
          <w:rFonts w:hint="eastAsia"/>
        </w:rPr>
        <w:t>—</w:t>
      </w:r>
      <w:r>
        <w:rPr>
          <w:rFonts w:hint="eastAsia"/>
        </w:rPr>
        <w:tab/>
      </w:r>
      <w:r>
        <w:rPr>
          <w:rFonts w:hint="eastAsia"/>
        </w:rPr>
        <w:t>适当的可以减少峰值功率与平均功率的比，从而对于给定的发射机在规定的频谱增加情况下可以有更高的输出。</w:t>
      </w:r>
    </w:p>
    <w:p w14:paraId="73C0EA27" w14:textId="77777777" w:rsidR="005810E5" w:rsidRDefault="005810E5">
      <w:pPr>
        <w:pStyle w:val="1"/>
      </w:pPr>
      <w:r>
        <w:rPr>
          <w:rFonts w:hint="eastAsia"/>
        </w:rPr>
        <w:t>—</w:t>
      </w:r>
      <w:r>
        <w:rPr>
          <w:rFonts w:hint="eastAsia"/>
        </w:rPr>
        <w:tab/>
      </w:r>
      <w:r>
        <w:rPr>
          <w:rFonts w:hint="eastAsia"/>
        </w:rPr>
        <w:t>也可以采用功放之后的滤波来最大程度地减少带外辐射。</w:t>
      </w:r>
    </w:p>
    <w:p w14:paraId="4AE3DAAB" w14:textId="77777777" w:rsidR="005810E5" w:rsidRDefault="005810E5">
      <w:pPr>
        <w:pStyle w:val="bt1"/>
      </w:pPr>
      <w:bookmarkStart w:id="344" w:name="_Toc426011291"/>
      <w:bookmarkStart w:id="345" w:name="_Toc426170325"/>
      <w:bookmarkStart w:id="346" w:name="_Toc426171726"/>
      <w:bookmarkStart w:id="347" w:name="_Toc460936778"/>
      <w:r>
        <w:t>6</w:t>
      </w:r>
      <w:r>
        <w:rPr>
          <w:rFonts w:hint="eastAsia"/>
        </w:rPr>
        <w:tab/>
      </w:r>
      <w:r>
        <w:rPr>
          <w:rFonts w:hint="eastAsia"/>
        </w:rPr>
        <w:t>扩频</w:t>
      </w:r>
      <w:bookmarkEnd w:id="344"/>
      <w:bookmarkEnd w:id="345"/>
      <w:bookmarkEnd w:id="346"/>
      <w:bookmarkEnd w:id="347"/>
    </w:p>
    <w:p w14:paraId="2248BFBE" w14:textId="77777777" w:rsidR="005810E5" w:rsidRDefault="005810E5">
      <w:pPr>
        <w:rPr>
          <w:color w:val="000000"/>
        </w:rPr>
      </w:pPr>
      <w:r>
        <w:rPr>
          <w:rFonts w:hint="eastAsia"/>
          <w:color w:val="000000"/>
        </w:rPr>
        <w:t>扩频是这样一种技术，增加了信号的发射带宽从而带来一种或多种好处，例如减少多径效应、提供多址、减少频谱功率密度以及其他。有三种基本形式的扩频：直接序列、调频或变频以及时间扩散。从带外辐射的角度看，直接序列扩频更重要：调频的效果取决于跳变速率，并且由于</w:t>
      </w:r>
      <w:r>
        <w:rPr>
          <w:rFonts w:hint="eastAsia"/>
          <w:color w:val="000000"/>
        </w:rPr>
        <w:t>FM</w:t>
      </w:r>
      <w:r>
        <w:rPr>
          <w:rFonts w:hint="eastAsia"/>
          <w:color w:val="000000"/>
        </w:rPr>
        <w:t>效果和</w:t>
      </w:r>
      <w:r>
        <w:rPr>
          <w:rFonts w:hint="eastAsia"/>
          <w:color w:val="000000"/>
        </w:rPr>
        <w:t>AM</w:t>
      </w:r>
      <w:r>
        <w:rPr>
          <w:rFonts w:hint="eastAsia"/>
          <w:color w:val="000000"/>
        </w:rPr>
        <w:t>效果，它是固定的，取决于准确的实现。</w:t>
      </w:r>
    </w:p>
    <w:p w14:paraId="5BF0ABE5" w14:textId="77777777" w:rsidR="005810E5" w:rsidRDefault="005810E5">
      <w:pPr>
        <w:rPr>
          <w:color w:val="000000"/>
        </w:rPr>
      </w:pPr>
      <w:r>
        <w:rPr>
          <w:rFonts w:hint="eastAsia"/>
          <w:color w:val="000000"/>
        </w:rPr>
        <w:t>在直接序列扩频中，通过使用伪随机数字序列进行再调制，通常是使用</w:t>
      </w:r>
      <w:r>
        <w:rPr>
          <w:rFonts w:hint="eastAsia"/>
          <w:color w:val="000000"/>
        </w:rPr>
        <w:t>PSK</w:t>
      </w:r>
      <w:r>
        <w:rPr>
          <w:rFonts w:hint="eastAsia"/>
          <w:color w:val="000000"/>
        </w:rPr>
        <w:t>调制，已调信号在频域得到扩展。图</w:t>
      </w:r>
      <w:r>
        <w:rPr>
          <w:rFonts w:hint="eastAsia"/>
          <w:color w:val="000000"/>
        </w:rPr>
        <w:t>38</w:t>
      </w:r>
      <w:r>
        <w:rPr>
          <w:rFonts w:hint="eastAsia"/>
          <w:color w:val="000000"/>
        </w:rPr>
        <w:t>表示了一个基本系统。</w:t>
      </w:r>
    </w:p>
    <w:p w14:paraId="3AFF6228" w14:textId="77777777" w:rsidR="005810E5" w:rsidRDefault="005810E5">
      <w:pPr>
        <w:rPr>
          <w:color w:val="000000"/>
        </w:rPr>
      </w:pPr>
    </w:p>
    <w:p w14:paraId="72657CEF" w14:textId="77777777" w:rsidR="005810E5" w:rsidRDefault="005810E5">
      <w:pPr>
        <w:pStyle w:val="aa"/>
      </w:pPr>
      <w:r>
        <w:rPr>
          <w:rFonts w:hint="eastAsia"/>
        </w:rPr>
        <w:t>图</w:t>
      </w:r>
      <w:r>
        <w:rPr>
          <w:rFonts w:hint="eastAsia"/>
        </w:rPr>
        <w:t>38</w:t>
      </w:r>
    </w:p>
    <w:p w14:paraId="3A76C5F3" w14:textId="77777777" w:rsidR="005810E5" w:rsidRDefault="005810E5">
      <w:pPr>
        <w:pStyle w:val="ab"/>
      </w:pPr>
      <w:r>
        <w:rPr>
          <w:rFonts w:hint="eastAsia"/>
        </w:rPr>
        <w:t>基本系统配置</w:t>
      </w:r>
    </w:p>
    <w:p w14:paraId="7994CF1E" w14:textId="77777777" w:rsidR="005810E5" w:rsidRDefault="003126D0">
      <w:pPr>
        <w:pStyle w:val="ac"/>
      </w:pPr>
      <w:r>
        <w:rPr>
          <w:noProof/>
        </w:rPr>
        <w:drawing>
          <wp:inline distT="0" distB="0" distL="0" distR="0" wp14:anchorId="09A459AB" wp14:editId="0110A8FA">
            <wp:extent cx="2438400" cy="990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l="12320" t="37584"/>
                    <a:stretch>
                      <a:fillRect/>
                    </a:stretch>
                  </pic:blipFill>
                  <pic:spPr bwMode="auto">
                    <a:xfrm>
                      <a:off x="0" y="0"/>
                      <a:ext cx="2438400" cy="990600"/>
                    </a:xfrm>
                    <a:prstGeom prst="rect">
                      <a:avLst/>
                    </a:prstGeom>
                    <a:noFill/>
                    <a:ln>
                      <a:noFill/>
                    </a:ln>
                  </pic:spPr>
                </pic:pic>
              </a:graphicData>
            </a:graphic>
          </wp:inline>
        </w:drawing>
      </w:r>
    </w:p>
    <w:p w14:paraId="5CDABBEA" w14:textId="77777777" w:rsidR="005810E5" w:rsidRDefault="005810E5">
      <w:pPr>
        <w:rPr>
          <w:color w:val="000000"/>
        </w:rPr>
      </w:pPr>
    </w:p>
    <w:p w14:paraId="4E67F053" w14:textId="77777777" w:rsidR="005810E5" w:rsidRDefault="005810E5">
      <w:pPr>
        <w:rPr>
          <w:color w:val="000000"/>
        </w:rPr>
      </w:pPr>
      <w:r>
        <w:rPr>
          <w:rFonts w:hint="eastAsia"/>
          <w:color w:val="000000"/>
          <w:spacing w:val="-4"/>
        </w:rPr>
        <w:t>基本调制通常不会给予扩展信号一个明显的标志，例如</w:t>
      </w:r>
      <w:r>
        <w:rPr>
          <w:rFonts w:hint="eastAsia"/>
          <w:color w:val="000000"/>
          <w:spacing w:val="-4"/>
        </w:rPr>
        <w:t>AM</w:t>
      </w:r>
      <w:r>
        <w:rPr>
          <w:rFonts w:hint="eastAsia"/>
          <w:color w:val="000000"/>
          <w:spacing w:val="-4"/>
        </w:rPr>
        <w:t>仍然是可以识别的，因为扩展信号仍将包括</w:t>
      </w:r>
      <w:r>
        <w:rPr>
          <w:rFonts w:hint="eastAsia"/>
          <w:color w:val="000000"/>
          <w:spacing w:val="-4"/>
        </w:rPr>
        <w:t>AM</w:t>
      </w:r>
      <w:r>
        <w:rPr>
          <w:rFonts w:hint="eastAsia"/>
          <w:color w:val="000000"/>
          <w:spacing w:val="-4"/>
        </w:rPr>
        <w:t>。通常使用诸如</w:t>
      </w:r>
      <w:r>
        <w:rPr>
          <w:rFonts w:hint="eastAsia"/>
          <w:color w:val="000000"/>
          <w:spacing w:val="-4"/>
        </w:rPr>
        <w:t>QPSK</w:t>
      </w:r>
      <w:r>
        <w:rPr>
          <w:rFonts w:hint="eastAsia"/>
          <w:color w:val="000000"/>
          <w:spacing w:val="-4"/>
        </w:rPr>
        <w:t>这类的调制系统，用</w:t>
      </w:r>
      <w:r>
        <w:rPr>
          <w:rFonts w:hint="eastAsia"/>
          <w:color w:val="000000"/>
          <w:spacing w:val="-4"/>
        </w:rPr>
        <w:t>BPSK</w:t>
      </w:r>
      <w:r>
        <w:rPr>
          <w:rFonts w:hint="eastAsia"/>
          <w:color w:val="000000"/>
          <w:spacing w:val="-4"/>
        </w:rPr>
        <w:t>或</w:t>
      </w:r>
      <w:r>
        <w:rPr>
          <w:rFonts w:hint="eastAsia"/>
          <w:color w:val="000000"/>
          <w:spacing w:val="-4"/>
        </w:rPr>
        <w:t>QPSK</w:t>
      </w:r>
      <w:r>
        <w:rPr>
          <w:rFonts w:hint="eastAsia"/>
          <w:color w:val="000000"/>
          <w:spacing w:val="-4"/>
        </w:rPr>
        <w:t>对得到的已调信号进行扩展，得到扩展信号。</w:t>
      </w:r>
    </w:p>
    <w:p w14:paraId="047B84B6" w14:textId="77777777" w:rsidR="005810E5" w:rsidRDefault="005810E5">
      <w:pPr>
        <w:rPr>
          <w:color w:val="000000"/>
        </w:rPr>
      </w:pPr>
      <w:r>
        <w:rPr>
          <w:rFonts w:hint="eastAsia"/>
          <w:color w:val="000000"/>
        </w:rPr>
        <w:t>使用相同的伪随机码序列对信号进行解扩，与接收信号同步，接着检测解扩后的信号，从而实现解调。在同时存在很多信号时，使用正确的码序列可以接收到单个的信号。</w:t>
      </w:r>
    </w:p>
    <w:p w14:paraId="119EE474" w14:textId="77777777" w:rsidR="005810E5" w:rsidRDefault="005810E5">
      <w:pPr>
        <w:rPr>
          <w:color w:val="000000"/>
        </w:rPr>
      </w:pPr>
      <w:r>
        <w:rPr>
          <w:color w:val="000000"/>
        </w:rPr>
        <w:br w:type="page"/>
      </w:r>
      <w:r>
        <w:rPr>
          <w:rFonts w:hint="eastAsia"/>
          <w:color w:val="000000"/>
        </w:rPr>
        <w:lastRenderedPageBreak/>
        <w:t>关于扩频的更多资料可以在</w:t>
      </w:r>
      <w:r>
        <w:rPr>
          <w:rFonts w:hint="eastAsia"/>
          <w:color w:val="000000"/>
        </w:rPr>
        <w:t xml:space="preserve">ITU-R </w:t>
      </w:r>
      <w:r>
        <w:rPr>
          <w:color w:val="000000"/>
        </w:rPr>
        <w:t>SM.1055</w:t>
      </w:r>
      <w:r>
        <w:rPr>
          <w:rFonts w:hint="eastAsia"/>
          <w:color w:val="000000"/>
        </w:rPr>
        <w:t>建议书中找到。</w:t>
      </w:r>
    </w:p>
    <w:p w14:paraId="17AF01AC" w14:textId="77777777" w:rsidR="005810E5" w:rsidRDefault="005810E5">
      <w:pPr>
        <w:rPr>
          <w:color w:val="000000"/>
        </w:rPr>
      </w:pPr>
    </w:p>
    <w:p w14:paraId="2FDFDA8F" w14:textId="77777777" w:rsidR="005810E5" w:rsidRDefault="005810E5">
      <w:pPr>
        <w:rPr>
          <w:color w:val="000000"/>
        </w:rPr>
      </w:pPr>
    </w:p>
    <w:p w14:paraId="39D066D5" w14:textId="77777777" w:rsidR="005810E5" w:rsidRDefault="005810E5">
      <w:pPr>
        <w:rPr>
          <w:color w:val="000000"/>
        </w:rPr>
      </w:pPr>
    </w:p>
    <w:p w14:paraId="0B05CCC7" w14:textId="77777777" w:rsidR="005810E5" w:rsidRDefault="005810E5">
      <w:pPr>
        <w:pStyle w:val="a4"/>
      </w:pPr>
      <w:r>
        <w:rPr>
          <w:rFonts w:hint="eastAsia"/>
        </w:rPr>
        <w:t>附</w:t>
      </w:r>
      <w:r>
        <w:rPr>
          <w:rFonts w:hint="eastAsia"/>
        </w:rPr>
        <w:t xml:space="preserve">  </w:t>
      </w:r>
      <w:r>
        <w:rPr>
          <w:rFonts w:hint="eastAsia"/>
        </w:rPr>
        <w:t>件</w:t>
      </w:r>
      <w:r>
        <w:rPr>
          <w:rFonts w:hint="eastAsia"/>
        </w:rPr>
        <w:t xml:space="preserve">  </w:t>
      </w:r>
      <w:r>
        <w:t>7</w:t>
      </w:r>
    </w:p>
    <w:p w14:paraId="788DA822" w14:textId="77777777" w:rsidR="005810E5" w:rsidRDefault="005810E5">
      <w:pPr>
        <w:pStyle w:val="a4"/>
        <w:rPr>
          <w:bCs/>
        </w:rPr>
      </w:pPr>
      <w:r>
        <w:rPr>
          <w:rFonts w:hint="eastAsia"/>
          <w:bCs/>
        </w:rPr>
        <w:t>减少接收机无用发射造成的干扰</w:t>
      </w:r>
    </w:p>
    <w:p w14:paraId="6D78293E" w14:textId="77777777" w:rsidR="005810E5" w:rsidRDefault="005810E5">
      <w:pPr>
        <w:pStyle w:val="a4"/>
        <w:rPr>
          <w:b w:val="0"/>
          <w:bCs/>
          <w:noProof/>
        </w:rPr>
      </w:pPr>
      <w:r>
        <w:rPr>
          <w:rFonts w:hint="eastAsia"/>
          <w:b w:val="0"/>
          <w:bCs/>
          <w:noProof/>
        </w:rPr>
        <w:t>目</w:t>
      </w:r>
      <w:r>
        <w:rPr>
          <w:rFonts w:hint="eastAsia"/>
          <w:b w:val="0"/>
          <w:bCs/>
          <w:noProof/>
        </w:rPr>
        <w:t xml:space="preserve">    </w:t>
      </w:r>
      <w:r>
        <w:rPr>
          <w:rFonts w:hint="eastAsia"/>
          <w:b w:val="0"/>
          <w:bCs/>
          <w:noProof/>
        </w:rPr>
        <w:t>录</w:t>
      </w:r>
    </w:p>
    <w:p w14:paraId="35D32A55" w14:textId="77777777" w:rsidR="005810E5" w:rsidRDefault="005810E5">
      <w:pPr>
        <w:pStyle w:val="toc0"/>
        <w:ind w:right="113"/>
        <w:jc w:val="right"/>
        <w:rPr>
          <w:rFonts w:eastAsia="STKaiti"/>
          <w:b w:val="0"/>
          <w:bCs/>
          <w:sz w:val="21"/>
          <w:lang w:val="en-US" w:eastAsia="zh-CN"/>
        </w:rPr>
      </w:pPr>
      <w:r>
        <w:rPr>
          <w:rFonts w:eastAsia="STKaiti" w:hint="eastAsia"/>
          <w:b w:val="0"/>
          <w:bCs/>
          <w:sz w:val="21"/>
          <w:lang w:eastAsia="zh-CN"/>
        </w:rPr>
        <w:t>页码</w:t>
      </w:r>
      <w:r>
        <w:rPr>
          <w:rFonts w:eastAsia="STKaiti"/>
          <w:b w:val="0"/>
          <w:bCs/>
          <w:sz w:val="21"/>
          <w:lang w:val="en-US" w:eastAsia="zh-CN"/>
        </w:rPr>
        <w:t xml:space="preserve"> </w:t>
      </w:r>
    </w:p>
    <w:p w14:paraId="010BCDA2" w14:textId="77777777" w:rsidR="005810E5" w:rsidRDefault="005810E5">
      <w:pPr>
        <w:pStyle w:val="ml1"/>
      </w:pPr>
      <w:r>
        <w:t>1</w:t>
      </w:r>
      <w:r>
        <w:tab/>
      </w:r>
      <w:r>
        <w:rPr>
          <w:rFonts w:hint="eastAsia"/>
        </w:rPr>
        <w:t>发射机的结构</w:t>
      </w:r>
      <w:r>
        <w:tab/>
      </w:r>
      <w:r>
        <w:tab/>
      </w:r>
      <w:r>
        <w:rPr>
          <w:rFonts w:hint="eastAsia"/>
        </w:rPr>
        <w:t>78</w:t>
      </w:r>
    </w:p>
    <w:p w14:paraId="3CDC6FA8" w14:textId="77777777" w:rsidR="005810E5" w:rsidRDefault="005810E5">
      <w:pPr>
        <w:pStyle w:val="ml1"/>
      </w:pPr>
      <w:r>
        <w:t>2</w:t>
      </w:r>
      <w:r>
        <w:tab/>
      </w:r>
      <w:r>
        <w:rPr>
          <w:rFonts w:hint="eastAsia"/>
        </w:rPr>
        <w:t>滤波</w:t>
      </w:r>
      <w:r>
        <w:tab/>
      </w:r>
      <w:r>
        <w:tab/>
      </w:r>
      <w:r>
        <w:rPr>
          <w:rFonts w:hint="eastAsia"/>
        </w:rPr>
        <w:t>80</w:t>
      </w:r>
    </w:p>
    <w:p w14:paraId="6FB45586" w14:textId="77777777" w:rsidR="005810E5" w:rsidRDefault="005810E5">
      <w:pPr>
        <w:pStyle w:val="ml1"/>
      </w:pPr>
      <w:r>
        <w:t>3</w:t>
      </w:r>
      <w:r>
        <w:tab/>
      </w:r>
      <w:r>
        <w:rPr>
          <w:rFonts w:hint="eastAsia"/>
        </w:rPr>
        <w:t>调制技术</w:t>
      </w:r>
      <w:r>
        <w:tab/>
      </w:r>
      <w:r>
        <w:tab/>
      </w:r>
      <w:r>
        <w:rPr>
          <w:rFonts w:hint="eastAsia"/>
        </w:rPr>
        <w:t>83</w:t>
      </w:r>
    </w:p>
    <w:p w14:paraId="7441E4A5" w14:textId="77777777" w:rsidR="005810E5" w:rsidRDefault="005810E5">
      <w:pPr>
        <w:pStyle w:val="ml1"/>
      </w:pPr>
      <w:r>
        <w:t>4</w:t>
      </w:r>
      <w:r>
        <w:tab/>
      </w:r>
      <w:r>
        <w:rPr>
          <w:rFonts w:hint="eastAsia"/>
        </w:rPr>
        <w:t>线性化</w:t>
      </w:r>
      <w:r>
        <w:tab/>
      </w:r>
      <w:r>
        <w:tab/>
      </w:r>
      <w:r>
        <w:rPr>
          <w:rFonts w:hint="eastAsia"/>
        </w:rPr>
        <w:t>84</w:t>
      </w:r>
    </w:p>
    <w:p w14:paraId="1EED8E98" w14:textId="77777777" w:rsidR="005810E5" w:rsidRDefault="005810E5">
      <w:pPr>
        <w:pStyle w:val="ml3"/>
      </w:pPr>
      <w:r>
        <w:rPr>
          <w:rFonts w:hint="eastAsia"/>
        </w:rPr>
        <w:tab/>
      </w:r>
      <w:r>
        <w:t>4.1</w:t>
      </w:r>
      <w:r>
        <w:tab/>
      </w:r>
      <w:r>
        <w:rPr>
          <w:rFonts w:hint="eastAsia"/>
        </w:rPr>
        <w:t>预失真</w:t>
      </w:r>
      <w:r>
        <w:tab/>
      </w:r>
      <w:r>
        <w:tab/>
      </w:r>
      <w:r>
        <w:rPr>
          <w:rFonts w:hint="eastAsia"/>
        </w:rPr>
        <w:t>84</w:t>
      </w:r>
    </w:p>
    <w:p w14:paraId="1A84326A" w14:textId="77777777" w:rsidR="005810E5" w:rsidRDefault="005810E5">
      <w:pPr>
        <w:pStyle w:val="ml3"/>
      </w:pPr>
      <w:r>
        <w:rPr>
          <w:rFonts w:hint="eastAsia"/>
        </w:rPr>
        <w:tab/>
      </w:r>
      <w:r>
        <w:t>4.2</w:t>
      </w:r>
      <w:r>
        <w:tab/>
      </w:r>
      <w:r>
        <w:rPr>
          <w:rFonts w:hint="eastAsia"/>
        </w:rPr>
        <w:t>前馈</w:t>
      </w:r>
      <w:r>
        <w:tab/>
      </w:r>
      <w:r>
        <w:tab/>
      </w:r>
      <w:r>
        <w:rPr>
          <w:rFonts w:hint="eastAsia"/>
        </w:rPr>
        <w:t>86</w:t>
      </w:r>
    </w:p>
    <w:p w14:paraId="5C8ED423" w14:textId="77777777" w:rsidR="005810E5" w:rsidRDefault="005810E5">
      <w:pPr>
        <w:pStyle w:val="ml3"/>
      </w:pPr>
      <w:r>
        <w:rPr>
          <w:rFonts w:hint="eastAsia"/>
        </w:rPr>
        <w:tab/>
      </w:r>
      <w:r>
        <w:t>4.3</w:t>
      </w:r>
      <w:r>
        <w:tab/>
      </w:r>
      <w:r>
        <w:rPr>
          <w:rFonts w:hint="eastAsia"/>
        </w:rPr>
        <w:t>反馈</w:t>
      </w:r>
      <w:r>
        <w:tab/>
      </w:r>
      <w:r>
        <w:tab/>
      </w:r>
      <w:r>
        <w:rPr>
          <w:rFonts w:hint="eastAsia"/>
        </w:rPr>
        <w:t>87</w:t>
      </w:r>
    </w:p>
    <w:p w14:paraId="6E6D356D" w14:textId="77777777" w:rsidR="005810E5" w:rsidRDefault="005810E5">
      <w:pPr>
        <w:pStyle w:val="ml3"/>
      </w:pPr>
      <w:r>
        <w:rPr>
          <w:rFonts w:hint="eastAsia"/>
        </w:rPr>
        <w:tab/>
      </w:r>
      <w:r>
        <w:t>4.4</w:t>
      </w:r>
      <w:r>
        <w:tab/>
      </w:r>
      <w:r>
        <w:rPr>
          <w:rFonts w:hint="eastAsia"/>
        </w:rPr>
        <w:t>调制反馈</w:t>
      </w:r>
      <w:r>
        <w:tab/>
      </w:r>
      <w:r>
        <w:tab/>
      </w:r>
      <w:r>
        <w:rPr>
          <w:rFonts w:hint="eastAsia"/>
        </w:rPr>
        <w:t>87</w:t>
      </w:r>
    </w:p>
    <w:p w14:paraId="6EA79A52" w14:textId="77777777" w:rsidR="005810E5" w:rsidRDefault="005810E5">
      <w:pPr>
        <w:pStyle w:val="ml3"/>
      </w:pPr>
      <w:r>
        <w:rPr>
          <w:rFonts w:hint="eastAsia"/>
        </w:rPr>
        <w:tab/>
      </w:r>
      <w:r>
        <w:t>4.5</w:t>
      </w:r>
      <w:r>
        <w:tab/>
      </w:r>
      <w:r>
        <w:rPr>
          <w:rFonts w:hint="eastAsia"/>
        </w:rPr>
        <w:t>极化环技术</w:t>
      </w:r>
      <w:r>
        <w:tab/>
      </w:r>
      <w:r>
        <w:tab/>
      </w:r>
      <w:r>
        <w:rPr>
          <w:rFonts w:hint="eastAsia"/>
        </w:rPr>
        <w:t>88</w:t>
      </w:r>
    </w:p>
    <w:p w14:paraId="2ED82238" w14:textId="77777777" w:rsidR="005810E5" w:rsidRDefault="005810E5">
      <w:pPr>
        <w:pStyle w:val="ml3"/>
      </w:pPr>
      <w:r>
        <w:rPr>
          <w:rFonts w:hint="eastAsia"/>
        </w:rPr>
        <w:tab/>
      </w:r>
      <w:r>
        <w:t>4.6</w:t>
      </w:r>
      <w:r>
        <w:tab/>
      </w:r>
      <w:r>
        <w:rPr>
          <w:rFonts w:hint="eastAsia"/>
        </w:rPr>
        <w:t>卡氏环技术</w:t>
      </w:r>
      <w:r>
        <w:tab/>
      </w:r>
      <w:r>
        <w:tab/>
      </w:r>
      <w:r>
        <w:rPr>
          <w:rFonts w:hint="eastAsia"/>
        </w:rPr>
        <w:t>89</w:t>
      </w:r>
    </w:p>
    <w:p w14:paraId="34A57D82" w14:textId="77777777" w:rsidR="005810E5" w:rsidRDefault="005810E5">
      <w:pPr>
        <w:pStyle w:val="ml3"/>
      </w:pPr>
      <w:r>
        <w:rPr>
          <w:rFonts w:hint="eastAsia"/>
        </w:rPr>
        <w:tab/>
      </w:r>
      <w:r>
        <w:t>4.7</w:t>
      </w:r>
      <w:r>
        <w:tab/>
      </w:r>
      <w:r>
        <w:rPr>
          <w:rFonts w:hint="eastAsia"/>
        </w:rPr>
        <w:t>总结</w:t>
      </w:r>
      <w:r>
        <w:tab/>
      </w:r>
      <w:r>
        <w:tab/>
      </w:r>
      <w:r>
        <w:rPr>
          <w:rFonts w:hint="eastAsia"/>
        </w:rPr>
        <w:t>91</w:t>
      </w:r>
    </w:p>
    <w:p w14:paraId="4BCCC2C9" w14:textId="77777777" w:rsidR="005810E5" w:rsidRDefault="005810E5">
      <w:pPr>
        <w:rPr>
          <w:color w:val="000000"/>
        </w:rPr>
      </w:pPr>
      <w:bookmarkStart w:id="348" w:name="_Toc399818816"/>
      <w:bookmarkStart w:id="349" w:name="_Toc426011169"/>
      <w:bookmarkStart w:id="350" w:name="_Toc426170202"/>
      <w:bookmarkStart w:id="351" w:name="_Toc426171603"/>
      <w:bookmarkStart w:id="352" w:name="_Toc443474098"/>
      <w:bookmarkStart w:id="353" w:name="_Toc460988521"/>
    </w:p>
    <w:p w14:paraId="09597BB4" w14:textId="77777777" w:rsidR="005810E5" w:rsidRDefault="005810E5">
      <w:pPr>
        <w:pStyle w:val="bt1"/>
      </w:pPr>
      <w:r>
        <w:t>1</w:t>
      </w:r>
      <w:r>
        <w:rPr>
          <w:rFonts w:hint="eastAsia"/>
        </w:rPr>
        <w:tab/>
      </w:r>
      <w:r>
        <w:rPr>
          <w:rFonts w:hint="eastAsia"/>
        </w:rPr>
        <w:t>发射机的结构</w:t>
      </w:r>
      <w:bookmarkEnd w:id="348"/>
      <w:bookmarkEnd w:id="349"/>
      <w:bookmarkEnd w:id="350"/>
      <w:bookmarkEnd w:id="351"/>
      <w:bookmarkEnd w:id="352"/>
      <w:bookmarkEnd w:id="353"/>
    </w:p>
    <w:p w14:paraId="48EB6455" w14:textId="77777777" w:rsidR="005810E5" w:rsidRDefault="005810E5">
      <w:pPr>
        <w:rPr>
          <w:color w:val="000000"/>
        </w:rPr>
      </w:pPr>
      <w:r>
        <w:rPr>
          <w:rFonts w:hint="eastAsia"/>
          <w:color w:val="000000"/>
        </w:rPr>
        <w:t>无线电发射机的射频结构经常采用图</w:t>
      </w:r>
      <w:r>
        <w:rPr>
          <w:rFonts w:hint="eastAsia"/>
          <w:color w:val="000000"/>
        </w:rPr>
        <w:t>39</w:t>
      </w:r>
      <w:r>
        <w:rPr>
          <w:rFonts w:hint="eastAsia"/>
          <w:color w:val="000000"/>
        </w:rPr>
        <w:t>中的简化方框图所示的形式。生成中频的已调输入信号，接着频率在一个或多个混频或滤波级转换到发射机最终的输出频率。</w:t>
      </w:r>
    </w:p>
    <w:p w14:paraId="0974F6B6" w14:textId="77777777" w:rsidR="005810E5" w:rsidRDefault="005810E5">
      <w:pPr>
        <w:rPr>
          <w:color w:val="000000"/>
        </w:rPr>
      </w:pPr>
    </w:p>
    <w:p w14:paraId="672951D2" w14:textId="77777777" w:rsidR="005810E5" w:rsidRDefault="005810E5">
      <w:pPr>
        <w:pStyle w:val="aa"/>
      </w:pPr>
      <w:r>
        <w:br w:type="page"/>
      </w:r>
      <w:r>
        <w:rPr>
          <w:rFonts w:hint="eastAsia"/>
        </w:rPr>
        <w:lastRenderedPageBreak/>
        <w:t>图</w:t>
      </w:r>
      <w:r>
        <w:rPr>
          <w:rFonts w:hint="eastAsia"/>
        </w:rPr>
        <w:t>39</w:t>
      </w:r>
    </w:p>
    <w:p w14:paraId="3734DDD9" w14:textId="77777777" w:rsidR="005810E5" w:rsidRDefault="005810E5">
      <w:pPr>
        <w:pStyle w:val="ab"/>
      </w:pPr>
      <w:r>
        <w:rPr>
          <w:rFonts w:hint="eastAsia"/>
        </w:rPr>
        <w:t>典型的上变频发射机结构</w:t>
      </w:r>
    </w:p>
    <w:p w14:paraId="022FB1A4" w14:textId="77777777" w:rsidR="005810E5" w:rsidRDefault="003126D0">
      <w:pPr>
        <w:pStyle w:val="ac"/>
      </w:pPr>
      <w:r>
        <w:rPr>
          <w:noProof/>
        </w:rPr>
        <w:drawing>
          <wp:inline distT="0" distB="0" distL="0" distR="0" wp14:anchorId="772F269B" wp14:editId="66E8F375">
            <wp:extent cx="4105275" cy="17240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t="25227"/>
                    <a:stretch>
                      <a:fillRect/>
                    </a:stretch>
                  </pic:blipFill>
                  <pic:spPr bwMode="auto">
                    <a:xfrm>
                      <a:off x="0" y="0"/>
                      <a:ext cx="4105275" cy="1724025"/>
                    </a:xfrm>
                    <a:prstGeom prst="rect">
                      <a:avLst/>
                    </a:prstGeom>
                    <a:noFill/>
                    <a:ln>
                      <a:noFill/>
                    </a:ln>
                  </pic:spPr>
                </pic:pic>
              </a:graphicData>
            </a:graphic>
          </wp:inline>
        </w:drawing>
      </w:r>
    </w:p>
    <w:p w14:paraId="7ABE91F4" w14:textId="77777777" w:rsidR="005810E5" w:rsidRDefault="005810E5">
      <w:pPr>
        <w:rPr>
          <w:color w:val="000000"/>
        </w:rPr>
      </w:pPr>
    </w:p>
    <w:p w14:paraId="7BF23261" w14:textId="77777777" w:rsidR="005810E5" w:rsidRDefault="005810E5">
      <w:pPr>
        <w:rPr>
          <w:color w:val="000000"/>
        </w:rPr>
      </w:pPr>
      <w:r>
        <w:rPr>
          <w:rFonts w:hint="eastAsia"/>
          <w:color w:val="000000"/>
        </w:rPr>
        <w:t>这种结构通常存在的问题是每次的混频处理将产生很多杂散产物以及频率的主要和以及差。这些谐波是通过本振（</w:t>
      </w:r>
      <w:r>
        <w:rPr>
          <w:rFonts w:hint="eastAsia"/>
          <w:color w:val="000000"/>
        </w:rPr>
        <w:t>LO</w:t>
      </w:r>
      <w:r>
        <w:rPr>
          <w:rFonts w:hint="eastAsia"/>
          <w:color w:val="000000"/>
        </w:rPr>
        <w:t>）谐波与中频输入的谐波混频产生的。虽然由于混频器</w:t>
      </w:r>
      <w:r>
        <w:rPr>
          <w:rFonts w:hint="eastAsia"/>
          <w:color w:val="000000"/>
        </w:rPr>
        <w:t>LO</w:t>
      </w:r>
      <w:r>
        <w:rPr>
          <w:rFonts w:hint="eastAsia"/>
          <w:color w:val="000000"/>
        </w:rPr>
        <w:t>口的开关动作，</w:t>
      </w:r>
      <w:r>
        <w:rPr>
          <w:rFonts w:hint="eastAsia"/>
          <w:color w:val="000000"/>
        </w:rPr>
        <w:t>LO</w:t>
      </w:r>
      <w:r>
        <w:rPr>
          <w:rFonts w:hint="eastAsia"/>
          <w:color w:val="000000"/>
        </w:rPr>
        <w:t>的谐波是不可避免的，通过保证在线性部分的中频值足够小，中频谐波可以减小。但是，在实际中，需要在线性和被认为是杂散发射的互调产物之间进行折衷，所以杂散不能完全消除。与有用频率相差很多的杂散产物可以通过滤波加以抑制，但对接近载波的那些不会有衰减。</w:t>
      </w:r>
    </w:p>
    <w:p w14:paraId="1583A402" w14:textId="77777777" w:rsidR="005810E5" w:rsidRDefault="005810E5">
      <w:pPr>
        <w:rPr>
          <w:color w:val="000000"/>
        </w:rPr>
      </w:pPr>
      <w:r>
        <w:rPr>
          <w:rFonts w:hint="eastAsia"/>
          <w:color w:val="000000"/>
        </w:rPr>
        <w:t>消除这一问题的一条途径是使用向量调制器在发射机的最终输出频率上直接产生有用信号，如图</w:t>
      </w:r>
      <w:r>
        <w:rPr>
          <w:rFonts w:hint="eastAsia"/>
          <w:color w:val="000000"/>
        </w:rPr>
        <w:t>40</w:t>
      </w:r>
      <w:r>
        <w:rPr>
          <w:rFonts w:hint="eastAsia"/>
          <w:color w:val="000000"/>
        </w:rPr>
        <w:t>所示。在这种情况下，使用同相（</w:t>
      </w:r>
      <w:r>
        <w:rPr>
          <w:i/>
          <w:color w:val="000000"/>
        </w:rPr>
        <w:t>I</w:t>
      </w:r>
      <w:r>
        <w:rPr>
          <w:rFonts w:hint="eastAsia"/>
          <w:color w:val="000000"/>
        </w:rPr>
        <w:t>）和正交（</w:t>
      </w:r>
      <w:r>
        <w:rPr>
          <w:rFonts w:hint="eastAsia"/>
          <w:i/>
          <w:color w:val="000000"/>
        </w:rPr>
        <w:t>Q</w:t>
      </w:r>
      <w:r>
        <w:rPr>
          <w:rFonts w:hint="eastAsia"/>
          <w:color w:val="000000"/>
        </w:rPr>
        <w:t>）基带信号来直接在输出频率上对载波进行调制。虽然仍然会存在信号的频谱扩展进入邻道的情况，但谐波的混频现象消除了，因为只有单一的一个载波分量加到混频器上。</w:t>
      </w:r>
    </w:p>
    <w:p w14:paraId="7637A270" w14:textId="77777777" w:rsidR="005810E5" w:rsidRDefault="005810E5">
      <w:pPr>
        <w:rPr>
          <w:color w:val="000000"/>
        </w:rPr>
      </w:pPr>
    </w:p>
    <w:p w14:paraId="4F5F87FD" w14:textId="77777777" w:rsidR="005810E5" w:rsidRDefault="005810E5">
      <w:pPr>
        <w:pStyle w:val="aa"/>
      </w:pPr>
      <w:r>
        <w:rPr>
          <w:rFonts w:hint="eastAsia"/>
        </w:rPr>
        <w:t>图</w:t>
      </w:r>
      <w:r>
        <w:rPr>
          <w:rFonts w:hint="eastAsia"/>
        </w:rPr>
        <w:t>40</w:t>
      </w:r>
    </w:p>
    <w:p w14:paraId="1EF0E4EE" w14:textId="77777777" w:rsidR="005810E5" w:rsidRDefault="005810E5">
      <w:pPr>
        <w:pStyle w:val="ab"/>
      </w:pPr>
      <w:r>
        <w:rPr>
          <w:rFonts w:hint="eastAsia"/>
        </w:rPr>
        <w:t>向量调制器发射机的结构</w:t>
      </w:r>
    </w:p>
    <w:p w14:paraId="1A8B4725" w14:textId="77777777" w:rsidR="005810E5" w:rsidRDefault="003126D0">
      <w:pPr>
        <w:pStyle w:val="ac"/>
      </w:pPr>
      <w:r>
        <w:rPr>
          <w:noProof/>
        </w:rPr>
        <w:drawing>
          <wp:inline distT="0" distB="0" distL="0" distR="0" wp14:anchorId="11D0AB25" wp14:editId="0D42638A">
            <wp:extent cx="3276600" cy="2019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t="23573"/>
                    <a:stretch>
                      <a:fillRect/>
                    </a:stretch>
                  </pic:blipFill>
                  <pic:spPr bwMode="auto">
                    <a:xfrm>
                      <a:off x="0" y="0"/>
                      <a:ext cx="3276600" cy="2019300"/>
                    </a:xfrm>
                    <a:prstGeom prst="rect">
                      <a:avLst/>
                    </a:prstGeom>
                    <a:noFill/>
                    <a:ln>
                      <a:noFill/>
                    </a:ln>
                  </pic:spPr>
                </pic:pic>
              </a:graphicData>
            </a:graphic>
          </wp:inline>
        </w:drawing>
      </w:r>
    </w:p>
    <w:p w14:paraId="6C351142" w14:textId="77777777" w:rsidR="005810E5" w:rsidRDefault="005810E5">
      <w:pPr>
        <w:rPr>
          <w:color w:val="000000"/>
        </w:rPr>
      </w:pPr>
      <w:r>
        <w:rPr>
          <w:color w:val="000000"/>
        </w:rPr>
        <w:br w:type="page"/>
      </w:r>
      <w:r>
        <w:rPr>
          <w:rFonts w:hint="eastAsia"/>
          <w:color w:val="000000"/>
        </w:rPr>
        <w:lastRenderedPageBreak/>
        <w:t>这种结构的一个缺陷是存在一定限度的载波泄漏到达输出端，典型情况是相对于有用信号抑制了大约</w:t>
      </w:r>
      <w:r>
        <w:rPr>
          <w:color w:val="000000"/>
        </w:rPr>
        <w:t>30 dB</w:t>
      </w:r>
      <w:r>
        <w:rPr>
          <w:rFonts w:hint="eastAsia"/>
          <w:color w:val="000000"/>
        </w:rPr>
        <w:t>。通常这不会造成什么影响，但是在需要对载波进行更严格的抑制的情况下，不需要调整</w:t>
      </w:r>
      <w:r>
        <w:rPr>
          <w:i/>
          <w:color w:val="000000"/>
        </w:rPr>
        <w:t>I</w:t>
      </w:r>
      <w:r>
        <w:rPr>
          <w:rFonts w:hint="eastAsia"/>
          <w:color w:val="000000"/>
        </w:rPr>
        <w:t>和</w:t>
      </w:r>
      <w:r>
        <w:rPr>
          <w:i/>
          <w:color w:val="000000"/>
        </w:rPr>
        <w:t>Q</w:t>
      </w:r>
      <w:r>
        <w:rPr>
          <w:rFonts w:hint="eastAsia"/>
          <w:color w:val="000000"/>
        </w:rPr>
        <w:t>上的直流偏差来抑制载波。</w:t>
      </w:r>
    </w:p>
    <w:p w14:paraId="4AE4015E" w14:textId="77777777" w:rsidR="005810E5" w:rsidRDefault="005810E5">
      <w:pPr>
        <w:rPr>
          <w:color w:val="000000"/>
        </w:rPr>
      </w:pPr>
      <w:r>
        <w:rPr>
          <w:rFonts w:hint="eastAsia"/>
          <w:color w:val="000000"/>
        </w:rPr>
        <w:t>虽然图</w:t>
      </w:r>
      <w:r>
        <w:rPr>
          <w:rFonts w:hint="eastAsia"/>
          <w:color w:val="000000"/>
        </w:rPr>
        <w:t>40</w:t>
      </w:r>
      <w:r>
        <w:rPr>
          <w:rFonts w:hint="eastAsia"/>
          <w:color w:val="000000"/>
        </w:rPr>
        <w:t>的结构在本质上是一般性的，在实际的实现中需要注意避免射频反馈。使用上变频的结构和在发射机的固定中频上调制可以减少互调失真和带外发射。</w:t>
      </w:r>
    </w:p>
    <w:p w14:paraId="28155EAC" w14:textId="77777777" w:rsidR="005810E5" w:rsidRDefault="005810E5">
      <w:pPr>
        <w:rPr>
          <w:color w:val="000000"/>
        </w:rPr>
      </w:pPr>
      <w:r>
        <w:rPr>
          <w:rFonts w:hint="eastAsia"/>
          <w:color w:val="000000"/>
        </w:rPr>
        <w:t>虽然图</w:t>
      </w:r>
      <w:r>
        <w:rPr>
          <w:rFonts w:hint="eastAsia"/>
          <w:color w:val="000000"/>
        </w:rPr>
        <w:t>40</w:t>
      </w:r>
      <w:r>
        <w:rPr>
          <w:rFonts w:hint="eastAsia"/>
          <w:color w:val="000000"/>
        </w:rPr>
        <w:t>中所示的结构利用了两相</w:t>
      </w:r>
      <w:r>
        <w:rPr>
          <w:rFonts w:hint="eastAsia"/>
          <w:color w:val="000000"/>
        </w:rPr>
        <w:t>AM</w:t>
      </w:r>
      <w:r>
        <w:rPr>
          <w:rFonts w:hint="eastAsia"/>
          <w:color w:val="000000"/>
        </w:rPr>
        <w:t>调制器，同样可以使用四个单相的调制器以及四个正交的输入信道。</w:t>
      </w:r>
    </w:p>
    <w:p w14:paraId="56DDB90F" w14:textId="77777777" w:rsidR="005810E5" w:rsidRDefault="005810E5">
      <w:pPr>
        <w:rPr>
          <w:color w:val="000000"/>
        </w:rPr>
      </w:pPr>
      <w:r>
        <w:rPr>
          <w:rFonts w:hint="eastAsia"/>
          <w:color w:val="000000"/>
        </w:rPr>
        <w:t>一种更复杂但是更加灵活的方法是使用单一的路径来合并一个数控的衰减器以及一个数控的移相器。这两个部件通过查表（存储阵列）由基带输入驱动，可以直接产生实际上任何（数字）调制方式。</w:t>
      </w:r>
    </w:p>
    <w:p w14:paraId="131166B8" w14:textId="77777777" w:rsidR="005810E5" w:rsidRDefault="005810E5">
      <w:pPr>
        <w:pStyle w:val="bt1"/>
      </w:pPr>
      <w:bookmarkStart w:id="354" w:name="_Toc399818817"/>
      <w:bookmarkStart w:id="355" w:name="_Toc426011170"/>
      <w:bookmarkStart w:id="356" w:name="_Toc426170203"/>
      <w:bookmarkStart w:id="357" w:name="_Toc426171604"/>
      <w:bookmarkStart w:id="358" w:name="_Toc443474099"/>
      <w:bookmarkStart w:id="359" w:name="_Toc460988522"/>
      <w:r>
        <w:t>2</w:t>
      </w:r>
      <w:r>
        <w:rPr>
          <w:rFonts w:hint="eastAsia"/>
        </w:rPr>
        <w:tab/>
      </w:r>
      <w:r>
        <w:rPr>
          <w:rFonts w:hint="eastAsia"/>
        </w:rPr>
        <w:t>滤波</w:t>
      </w:r>
      <w:bookmarkEnd w:id="354"/>
      <w:bookmarkEnd w:id="355"/>
      <w:bookmarkEnd w:id="356"/>
      <w:bookmarkEnd w:id="357"/>
      <w:bookmarkEnd w:id="358"/>
      <w:bookmarkEnd w:id="359"/>
    </w:p>
    <w:p w14:paraId="1D9E5466" w14:textId="77777777" w:rsidR="005810E5" w:rsidRDefault="005810E5">
      <w:pPr>
        <w:rPr>
          <w:color w:val="000000"/>
        </w:rPr>
      </w:pPr>
      <w:r>
        <w:rPr>
          <w:rFonts w:hint="eastAsia"/>
          <w:color w:val="000000"/>
        </w:rPr>
        <w:t>可以在发射机输出端使用滤波（通常是带通滤波）以及本附件中讨论的其他技术来减少残留的杂散输出电平。所使用滤波器类型的选择通常要在很多相互影响、通常是相冲突的要求之间进行折衷，例如带外抑制、通带衰减、时间域的响应、尺寸、重量、成本等要求。</w:t>
      </w:r>
    </w:p>
    <w:p w14:paraId="5E187F54" w14:textId="77777777" w:rsidR="005810E5" w:rsidRDefault="005810E5">
      <w:pPr>
        <w:rPr>
          <w:color w:val="000000"/>
        </w:rPr>
      </w:pPr>
      <w:r>
        <w:rPr>
          <w:rFonts w:hint="eastAsia"/>
          <w:color w:val="000000"/>
        </w:rPr>
        <w:t>滤波器的设计通常是基于经典分析得到的类型，例如巴特沃斯、契比雪夫等。有些类型是对其某一特性进行了优化而牺牲了另外的特性，而另一些是在这些特性之间进行了折衷，表</w:t>
      </w:r>
      <w:r>
        <w:rPr>
          <w:rFonts w:hint="eastAsia"/>
          <w:color w:val="000000"/>
        </w:rPr>
        <w:t>13</w:t>
      </w:r>
      <w:r>
        <w:rPr>
          <w:rFonts w:hint="eastAsia"/>
          <w:color w:val="000000"/>
        </w:rPr>
        <w:t>进行了总结。</w:t>
      </w:r>
    </w:p>
    <w:p w14:paraId="6CD9B525" w14:textId="77777777" w:rsidR="005810E5" w:rsidRDefault="005810E5">
      <w:pPr>
        <w:pStyle w:val="a8"/>
        <w:snapToGrid w:val="0"/>
        <w:spacing w:before="0"/>
      </w:pPr>
    </w:p>
    <w:p w14:paraId="77074167" w14:textId="77777777" w:rsidR="005810E5" w:rsidRDefault="005810E5">
      <w:pPr>
        <w:pStyle w:val="a8"/>
      </w:pPr>
      <w:r>
        <w:rPr>
          <w:rFonts w:hint="eastAsia"/>
        </w:rPr>
        <w:t>表</w:t>
      </w:r>
      <w:r>
        <w:rPr>
          <w:rFonts w:hint="eastAsia"/>
        </w:rPr>
        <w:t xml:space="preserve"> </w:t>
      </w:r>
      <w:r>
        <w:t>13</w:t>
      </w:r>
    </w:p>
    <w:p w14:paraId="6C64FB16" w14:textId="77777777" w:rsidR="005810E5" w:rsidRDefault="005810E5">
      <w:pPr>
        <w:pStyle w:val="a6"/>
      </w:pPr>
      <w:r>
        <w:rPr>
          <w:rFonts w:hint="eastAsia"/>
        </w:rPr>
        <w:t>不同滤波器类型的比较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918"/>
        <w:gridCol w:w="2835"/>
      </w:tblGrid>
      <w:tr w:rsidR="005810E5" w14:paraId="74D8531F" w14:textId="77777777">
        <w:trPr>
          <w:jc w:val="center"/>
        </w:trPr>
        <w:tc>
          <w:tcPr>
            <w:tcW w:w="2185" w:type="dxa"/>
          </w:tcPr>
          <w:p w14:paraId="79015FC5" w14:textId="77777777" w:rsidR="005810E5" w:rsidRDefault="005810E5">
            <w:pPr>
              <w:pStyle w:val="a7"/>
              <w:jc w:val="center"/>
            </w:pPr>
            <w:r>
              <w:rPr>
                <w:rFonts w:hint="eastAsia"/>
              </w:rPr>
              <w:t>类</w:t>
            </w:r>
            <w:r>
              <w:rPr>
                <w:rFonts w:hint="eastAsia"/>
              </w:rPr>
              <w:t xml:space="preserve">    </w:t>
            </w:r>
            <w:r>
              <w:rPr>
                <w:rFonts w:hint="eastAsia"/>
              </w:rPr>
              <w:t>型</w:t>
            </w:r>
          </w:p>
        </w:tc>
        <w:tc>
          <w:tcPr>
            <w:tcW w:w="2918" w:type="dxa"/>
          </w:tcPr>
          <w:p w14:paraId="44C3EE3E" w14:textId="77777777" w:rsidR="005810E5" w:rsidRDefault="005810E5">
            <w:pPr>
              <w:pStyle w:val="a7"/>
              <w:jc w:val="center"/>
            </w:pPr>
            <w:r>
              <w:rPr>
                <w:rFonts w:hint="eastAsia"/>
              </w:rPr>
              <w:t>优</w:t>
            </w:r>
            <w:r>
              <w:rPr>
                <w:rFonts w:hint="eastAsia"/>
              </w:rPr>
              <w:t xml:space="preserve"> </w:t>
            </w:r>
            <w:r>
              <w:rPr>
                <w:rFonts w:hint="eastAsia"/>
              </w:rPr>
              <w:t>化</w:t>
            </w:r>
            <w:r>
              <w:rPr>
                <w:rFonts w:hint="eastAsia"/>
              </w:rPr>
              <w:t xml:space="preserve"> </w:t>
            </w:r>
            <w:r>
              <w:rPr>
                <w:rFonts w:hint="eastAsia"/>
              </w:rPr>
              <w:t>参</w:t>
            </w:r>
            <w:r>
              <w:rPr>
                <w:rFonts w:hint="eastAsia"/>
              </w:rPr>
              <w:t xml:space="preserve"> </w:t>
            </w:r>
            <w:r>
              <w:rPr>
                <w:rFonts w:hint="eastAsia"/>
              </w:rPr>
              <w:t>数</w:t>
            </w:r>
          </w:p>
        </w:tc>
        <w:tc>
          <w:tcPr>
            <w:tcW w:w="2835" w:type="dxa"/>
          </w:tcPr>
          <w:p w14:paraId="2B97AD19" w14:textId="77777777" w:rsidR="005810E5" w:rsidRDefault="005810E5">
            <w:pPr>
              <w:pStyle w:val="a7"/>
              <w:jc w:val="center"/>
            </w:pPr>
            <w:r>
              <w:rPr>
                <w:rFonts w:hint="eastAsia"/>
              </w:rPr>
              <w:t>牺牲的参数</w:t>
            </w:r>
          </w:p>
        </w:tc>
      </w:tr>
      <w:tr w:rsidR="005810E5" w14:paraId="386BE9C1" w14:textId="77777777">
        <w:trPr>
          <w:jc w:val="center"/>
        </w:trPr>
        <w:tc>
          <w:tcPr>
            <w:tcW w:w="2185" w:type="dxa"/>
          </w:tcPr>
          <w:p w14:paraId="29F9D190" w14:textId="77777777" w:rsidR="005810E5" w:rsidRDefault="005810E5">
            <w:pPr>
              <w:pStyle w:val="a7"/>
            </w:pPr>
            <w:r>
              <w:rPr>
                <w:rFonts w:hint="eastAsia"/>
              </w:rPr>
              <w:t>巴特沃斯</w:t>
            </w:r>
          </w:p>
        </w:tc>
        <w:tc>
          <w:tcPr>
            <w:tcW w:w="2918" w:type="dxa"/>
          </w:tcPr>
          <w:p w14:paraId="6FE93A2E" w14:textId="77777777" w:rsidR="005810E5" w:rsidRDefault="005810E5">
            <w:pPr>
              <w:pStyle w:val="a7"/>
            </w:pPr>
            <w:r>
              <w:rPr>
                <w:rFonts w:hint="eastAsia"/>
              </w:rPr>
              <w:t>通带幅度的平坦性</w:t>
            </w:r>
          </w:p>
        </w:tc>
        <w:tc>
          <w:tcPr>
            <w:tcW w:w="2835" w:type="dxa"/>
          </w:tcPr>
          <w:p w14:paraId="6169F1BE" w14:textId="77777777" w:rsidR="005810E5" w:rsidRDefault="005810E5">
            <w:pPr>
              <w:pStyle w:val="a7"/>
            </w:pPr>
            <w:r>
              <w:rPr>
                <w:rFonts w:hint="eastAsia"/>
              </w:rPr>
              <w:t>带外抑制</w:t>
            </w:r>
          </w:p>
        </w:tc>
      </w:tr>
      <w:tr w:rsidR="005810E5" w14:paraId="248709D5" w14:textId="77777777">
        <w:trPr>
          <w:jc w:val="center"/>
        </w:trPr>
        <w:tc>
          <w:tcPr>
            <w:tcW w:w="2185" w:type="dxa"/>
          </w:tcPr>
          <w:p w14:paraId="1EF361E3" w14:textId="77777777" w:rsidR="005810E5" w:rsidRDefault="005810E5">
            <w:pPr>
              <w:pStyle w:val="a7"/>
            </w:pPr>
            <w:r>
              <w:rPr>
                <w:rFonts w:hint="eastAsia"/>
              </w:rPr>
              <w:t>契比雪夫</w:t>
            </w:r>
          </w:p>
        </w:tc>
        <w:tc>
          <w:tcPr>
            <w:tcW w:w="2918" w:type="dxa"/>
          </w:tcPr>
          <w:p w14:paraId="79FF13F5" w14:textId="77777777" w:rsidR="005810E5" w:rsidRDefault="005810E5">
            <w:pPr>
              <w:pStyle w:val="a7"/>
            </w:pPr>
            <w:r>
              <w:rPr>
                <w:rFonts w:hint="eastAsia"/>
              </w:rPr>
              <w:t>带外抑制</w:t>
            </w:r>
          </w:p>
        </w:tc>
        <w:tc>
          <w:tcPr>
            <w:tcW w:w="2835" w:type="dxa"/>
          </w:tcPr>
          <w:p w14:paraId="49AD9DAE" w14:textId="77777777" w:rsidR="005810E5" w:rsidRDefault="005810E5">
            <w:pPr>
              <w:pStyle w:val="a7"/>
            </w:pPr>
            <w:r>
              <w:rPr>
                <w:rFonts w:hint="eastAsia"/>
              </w:rPr>
              <w:t>通带幅度的平坦性和衰减</w:t>
            </w:r>
          </w:p>
        </w:tc>
      </w:tr>
      <w:tr w:rsidR="005810E5" w14:paraId="15836399" w14:textId="77777777">
        <w:trPr>
          <w:jc w:val="center"/>
        </w:trPr>
        <w:tc>
          <w:tcPr>
            <w:tcW w:w="2185" w:type="dxa"/>
          </w:tcPr>
          <w:p w14:paraId="6B910040" w14:textId="77777777" w:rsidR="005810E5" w:rsidRDefault="005810E5">
            <w:pPr>
              <w:pStyle w:val="a7"/>
            </w:pPr>
            <w:r>
              <w:rPr>
                <w:rFonts w:hint="eastAsia"/>
              </w:rPr>
              <w:t>贝塞尔</w:t>
            </w:r>
          </w:p>
        </w:tc>
        <w:tc>
          <w:tcPr>
            <w:tcW w:w="2918" w:type="dxa"/>
          </w:tcPr>
          <w:p w14:paraId="34C38938" w14:textId="77777777" w:rsidR="005810E5" w:rsidRDefault="005810E5">
            <w:pPr>
              <w:pStyle w:val="a7"/>
            </w:pPr>
            <w:r>
              <w:rPr>
                <w:rFonts w:hint="eastAsia"/>
              </w:rPr>
              <w:t>通带延迟的一致性</w:t>
            </w:r>
          </w:p>
        </w:tc>
        <w:tc>
          <w:tcPr>
            <w:tcW w:w="2835" w:type="dxa"/>
          </w:tcPr>
          <w:p w14:paraId="4C73E775" w14:textId="77777777" w:rsidR="005810E5" w:rsidRDefault="005810E5">
            <w:pPr>
              <w:pStyle w:val="a7"/>
            </w:pPr>
            <w:r>
              <w:rPr>
                <w:rFonts w:hint="eastAsia"/>
              </w:rPr>
              <w:t>带外抑制</w:t>
            </w:r>
          </w:p>
        </w:tc>
      </w:tr>
      <w:tr w:rsidR="005810E5" w14:paraId="4C4477E0" w14:textId="77777777">
        <w:trPr>
          <w:jc w:val="center"/>
        </w:trPr>
        <w:tc>
          <w:tcPr>
            <w:tcW w:w="2185" w:type="dxa"/>
          </w:tcPr>
          <w:p w14:paraId="6C90B43A" w14:textId="77777777" w:rsidR="005810E5" w:rsidRDefault="005810E5">
            <w:pPr>
              <w:pStyle w:val="a7"/>
            </w:pPr>
            <w:r>
              <w:rPr>
                <w:rFonts w:hint="eastAsia"/>
              </w:rPr>
              <w:t>椭圆（考尔—契比雪夫）</w:t>
            </w:r>
          </w:p>
        </w:tc>
        <w:tc>
          <w:tcPr>
            <w:tcW w:w="2918" w:type="dxa"/>
          </w:tcPr>
          <w:p w14:paraId="065F1880" w14:textId="77777777" w:rsidR="005810E5" w:rsidRDefault="005810E5">
            <w:pPr>
              <w:pStyle w:val="a7"/>
            </w:pPr>
            <w:r>
              <w:rPr>
                <w:rFonts w:hint="eastAsia"/>
              </w:rPr>
              <w:t>邻近和带外抑制（理论上在标定频处为无穷大）</w:t>
            </w:r>
          </w:p>
        </w:tc>
        <w:tc>
          <w:tcPr>
            <w:tcW w:w="2835" w:type="dxa"/>
          </w:tcPr>
          <w:p w14:paraId="093B8AB2" w14:textId="77777777" w:rsidR="005810E5" w:rsidRDefault="005810E5">
            <w:pPr>
              <w:pStyle w:val="a7"/>
            </w:pPr>
            <w:r>
              <w:rPr>
                <w:rFonts w:hint="eastAsia"/>
              </w:rPr>
              <w:t>标定频率以外的带外抑制</w:t>
            </w:r>
          </w:p>
        </w:tc>
      </w:tr>
    </w:tbl>
    <w:p w14:paraId="79B7A277" w14:textId="77777777" w:rsidR="005810E5" w:rsidRDefault="005810E5">
      <w:pPr>
        <w:snapToGrid w:val="0"/>
        <w:spacing w:before="0"/>
        <w:rPr>
          <w:color w:val="000000"/>
        </w:rPr>
      </w:pPr>
    </w:p>
    <w:p w14:paraId="14E0A41F" w14:textId="77777777" w:rsidR="005810E5" w:rsidRDefault="005810E5">
      <w:pPr>
        <w:rPr>
          <w:color w:val="000000"/>
        </w:rPr>
      </w:pPr>
      <w:r>
        <w:rPr>
          <w:rFonts w:hint="eastAsia"/>
          <w:color w:val="000000"/>
        </w:rPr>
        <w:t>其他类型提供了特性之间的折衷。例如，所谓的线性相位滤波器可以设计成提供接近贝塞尔滤波器的通带平坦性，但改进了带外抑制。与此相似，过渡滤波器在通带内具有接近线性的相移和平滑的滚降，与贝塞尔滤波器相比改进了带外抑制（但与契比雪夫滤波器相比明显要差）。</w:t>
      </w:r>
    </w:p>
    <w:p w14:paraId="0904FA87" w14:textId="77777777" w:rsidR="005810E5" w:rsidRDefault="005810E5">
      <w:pPr>
        <w:rPr>
          <w:color w:val="000000"/>
        </w:rPr>
      </w:pPr>
      <w:r>
        <w:rPr>
          <w:rFonts w:hint="eastAsia"/>
          <w:color w:val="000000"/>
        </w:rPr>
        <w:t>除了前面描述的特性以外，说明滤波器性能的其他因素是复杂的程度，这与其传输函数中的极点</w:t>
      </w:r>
      <w:r>
        <w:rPr>
          <w:rFonts w:hint="eastAsia"/>
          <w:color w:val="000000"/>
        </w:rPr>
        <w:t>/</w:t>
      </w:r>
      <w:r>
        <w:rPr>
          <w:rFonts w:hint="eastAsia"/>
          <w:color w:val="000000"/>
        </w:rPr>
        <w:t>或零点数目有关。一般来讲，增加复杂性可以改善优化特性的性能，但代价是降低了牺牲特性的性能。</w:t>
      </w:r>
    </w:p>
    <w:p w14:paraId="1F0BC88A" w14:textId="77777777" w:rsidR="005810E5" w:rsidRDefault="005810E5">
      <w:pPr>
        <w:rPr>
          <w:color w:val="000000"/>
        </w:rPr>
      </w:pPr>
    </w:p>
    <w:p w14:paraId="22191227" w14:textId="77777777" w:rsidR="005810E5" w:rsidRDefault="005810E5">
      <w:pPr>
        <w:rPr>
          <w:color w:val="000000"/>
        </w:rPr>
      </w:pPr>
      <w:r>
        <w:rPr>
          <w:color w:val="000000"/>
        </w:rPr>
        <w:br w:type="page"/>
      </w:r>
      <w:r>
        <w:rPr>
          <w:rFonts w:hint="eastAsia"/>
          <w:color w:val="000000"/>
        </w:rPr>
        <w:lastRenderedPageBreak/>
        <w:t>图</w:t>
      </w:r>
      <w:r>
        <w:rPr>
          <w:color w:val="000000"/>
        </w:rPr>
        <w:t>41</w:t>
      </w:r>
      <w:r>
        <w:rPr>
          <w:rFonts w:hint="eastAsia"/>
          <w:color w:val="000000"/>
        </w:rPr>
        <w:t>表示阶数</w:t>
      </w:r>
      <w:r>
        <w:rPr>
          <w:i/>
          <w:color w:val="000000"/>
        </w:rPr>
        <w:t>n</w:t>
      </w:r>
      <w:r>
        <w:rPr>
          <w:color w:val="000000"/>
        </w:rPr>
        <w:t> </w:t>
      </w:r>
      <w:r>
        <w:rPr>
          <w:rFonts w:hint="eastAsia"/>
          <w:color w:val="000000"/>
        </w:rPr>
        <w:t>=</w:t>
      </w:r>
      <w:r>
        <w:rPr>
          <w:color w:val="000000"/>
        </w:rPr>
        <w:t> 3</w:t>
      </w:r>
      <w:r>
        <w:rPr>
          <w:rFonts w:hint="eastAsia"/>
          <w:color w:val="000000"/>
        </w:rPr>
        <w:t>的巴特沃斯、契比雪夫和椭圆滤波器的带外抑制的例子（在本研究中是主要的性能参数）。注意所表示的低通响应；在实际的设计中，通带响应可以通过使用合适比例的频率轴来推导得到。图</w:t>
      </w:r>
      <w:r>
        <w:rPr>
          <w:rFonts w:hint="eastAsia"/>
          <w:color w:val="000000"/>
        </w:rPr>
        <w:t>41</w:t>
      </w:r>
      <w:r>
        <w:rPr>
          <w:rFonts w:hint="eastAsia"/>
          <w:color w:val="000000"/>
        </w:rPr>
        <w:t>因此表示了这些滤波器类型的相对性能。</w:t>
      </w:r>
    </w:p>
    <w:p w14:paraId="36DA289A" w14:textId="77777777" w:rsidR="005810E5" w:rsidRDefault="005810E5">
      <w:pPr>
        <w:rPr>
          <w:color w:val="000000"/>
        </w:rPr>
      </w:pPr>
    </w:p>
    <w:p w14:paraId="6A546BE4" w14:textId="77777777" w:rsidR="005810E5" w:rsidRDefault="005810E5">
      <w:pPr>
        <w:pStyle w:val="aa"/>
      </w:pPr>
      <w:r>
        <w:rPr>
          <w:rFonts w:hint="eastAsia"/>
        </w:rPr>
        <w:t>图</w:t>
      </w:r>
      <w:r>
        <w:rPr>
          <w:rFonts w:hint="eastAsia"/>
        </w:rPr>
        <w:t>41</w:t>
      </w:r>
    </w:p>
    <w:p w14:paraId="43BC02C3" w14:textId="77777777" w:rsidR="005810E5" w:rsidRDefault="005810E5">
      <w:pPr>
        <w:pStyle w:val="ab"/>
      </w:pPr>
      <w:r>
        <w:t>巴特沃斯、契比雪夫和椭圆滤波器的比较，</w:t>
      </w:r>
      <w:r>
        <w:rPr>
          <w:i/>
          <w:iCs/>
        </w:rPr>
        <w:t xml:space="preserve">n </w:t>
      </w:r>
      <w:r>
        <w:t>= 3</w:t>
      </w:r>
    </w:p>
    <w:p w14:paraId="1EC2D320" w14:textId="77777777" w:rsidR="005810E5" w:rsidRDefault="003126D0">
      <w:pPr>
        <w:pStyle w:val="ac"/>
      </w:pPr>
      <w:r>
        <w:rPr>
          <w:noProof/>
        </w:rPr>
        <w:drawing>
          <wp:inline distT="0" distB="0" distL="0" distR="0" wp14:anchorId="46F16858" wp14:editId="363CCF30">
            <wp:extent cx="4086225" cy="42862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4286250"/>
                    </a:xfrm>
                    <a:prstGeom prst="rect">
                      <a:avLst/>
                    </a:prstGeom>
                    <a:noFill/>
                    <a:ln>
                      <a:noFill/>
                    </a:ln>
                  </pic:spPr>
                </pic:pic>
              </a:graphicData>
            </a:graphic>
          </wp:inline>
        </w:drawing>
      </w:r>
    </w:p>
    <w:p w14:paraId="332A35C3" w14:textId="77777777" w:rsidR="005810E5" w:rsidRDefault="005810E5">
      <w:pPr>
        <w:rPr>
          <w:color w:val="000000"/>
          <w:lang w:val="en-GB"/>
        </w:rPr>
      </w:pPr>
    </w:p>
    <w:p w14:paraId="755D4A16" w14:textId="77777777" w:rsidR="005810E5" w:rsidRDefault="005810E5">
      <w:pPr>
        <w:rPr>
          <w:color w:val="000000"/>
        </w:rPr>
      </w:pPr>
      <w:r>
        <w:rPr>
          <w:rFonts w:hint="eastAsia"/>
          <w:color w:val="000000"/>
        </w:rPr>
        <w:t>图</w:t>
      </w:r>
      <w:r>
        <w:rPr>
          <w:rFonts w:hint="eastAsia"/>
          <w:color w:val="000000"/>
        </w:rPr>
        <w:t>42</w:t>
      </w:r>
      <w:r>
        <w:rPr>
          <w:rFonts w:hint="eastAsia"/>
          <w:color w:val="000000"/>
        </w:rPr>
        <w:t>表示相似的滤波器在阶数</w:t>
      </w:r>
      <w:r>
        <w:rPr>
          <w:i/>
          <w:color w:val="000000"/>
        </w:rPr>
        <w:t>n</w:t>
      </w:r>
      <w:r>
        <w:rPr>
          <w:color w:val="000000"/>
        </w:rPr>
        <w:t> </w:t>
      </w:r>
      <w:r>
        <w:rPr>
          <w:rFonts w:hint="eastAsia"/>
          <w:color w:val="000000"/>
        </w:rPr>
        <w:t>=</w:t>
      </w:r>
      <w:r>
        <w:rPr>
          <w:color w:val="000000"/>
        </w:rPr>
        <w:t> 7</w:t>
      </w:r>
      <w:r>
        <w:rPr>
          <w:rFonts w:hint="eastAsia"/>
          <w:color w:val="000000"/>
        </w:rPr>
        <w:t>时带外抑制的例子。与图</w:t>
      </w:r>
      <w:r>
        <w:rPr>
          <w:rFonts w:hint="eastAsia"/>
          <w:color w:val="000000"/>
        </w:rPr>
        <w:t>41</w:t>
      </w:r>
      <w:r>
        <w:rPr>
          <w:rFonts w:hint="eastAsia"/>
          <w:color w:val="000000"/>
        </w:rPr>
        <w:t>中滤波器相比的性能的改善只能通过增加实现的复杂性才能得到，而且在实际中，还增加了在有用频带的插入损耗。</w:t>
      </w:r>
    </w:p>
    <w:p w14:paraId="16F01C70" w14:textId="77777777" w:rsidR="005810E5" w:rsidRDefault="005810E5">
      <w:pPr>
        <w:rPr>
          <w:color w:val="000000"/>
        </w:rPr>
      </w:pPr>
      <w:r>
        <w:rPr>
          <w:rFonts w:hint="eastAsia"/>
          <w:color w:val="000000"/>
        </w:rPr>
        <w:t>发射机的输出滤波器几乎通常都需要使用谐振部件，例如调谐电路或传输线来构成滤波器的结构。虽然已经生产出可以在</w:t>
      </w:r>
      <w:r>
        <w:rPr>
          <w:rFonts w:hint="eastAsia"/>
          <w:color w:val="000000"/>
        </w:rPr>
        <w:t>2 GHz</w:t>
      </w:r>
      <w:r>
        <w:rPr>
          <w:rFonts w:hint="eastAsia"/>
          <w:color w:val="000000"/>
        </w:rPr>
        <w:t>工作的表面声波滤波器（</w:t>
      </w:r>
      <w:r>
        <w:rPr>
          <w:rFonts w:hint="eastAsia"/>
          <w:color w:val="000000"/>
        </w:rPr>
        <w:t>SAW</w:t>
      </w:r>
      <w:r>
        <w:rPr>
          <w:rFonts w:hint="eastAsia"/>
          <w:color w:val="000000"/>
        </w:rPr>
        <w:t>），它们只能处理相对较低的功率。</w:t>
      </w:r>
      <w:r>
        <w:rPr>
          <w:rFonts w:hint="eastAsia"/>
          <w:color w:val="000000"/>
        </w:rPr>
        <w:t>SAW</w:t>
      </w:r>
      <w:r>
        <w:rPr>
          <w:rFonts w:hint="eastAsia"/>
          <w:color w:val="000000"/>
        </w:rPr>
        <w:t>滤波器的插入损耗也显得非常高，对</w:t>
      </w:r>
      <w:r>
        <w:rPr>
          <w:rFonts w:hint="eastAsia"/>
          <w:color w:val="000000"/>
        </w:rPr>
        <w:t>SAW</w:t>
      </w:r>
      <w:r>
        <w:rPr>
          <w:rFonts w:hint="eastAsia"/>
          <w:color w:val="000000"/>
        </w:rPr>
        <w:t>谐振滤波器高达</w:t>
      </w:r>
      <w:r>
        <w:rPr>
          <w:color w:val="000000"/>
        </w:rPr>
        <w:t>6 dB</w:t>
      </w:r>
      <w:r>
        <w:rPr>
          <w:rFonts w:hint="eastAsia"/>
          <w:color w:val="000000"/>
        </w:rPr>
        <w:t>，对于横向（延迟线）滤波器则高达</w:t>
      </w:r>
      <w:r>
        <w:rPr>
          <w:color w:val="000000"/>
        </w:rPr>
        <w:t>30 dB</w:t>
      </w:r>
      <w:r>
        <w:rPr>
          <w:rFonts w:hint="eastAsia"/>
          <w:color w:val="000000"/>
        </w:rPr>
        <w:t>。</w:t>
      </w:r>
    </w:p>
    <w:p w14:paraId="147FC4A4" w14:textId="77777777" w:rsidR="005810E5" w:rsidRDefault="005810E5">
      <w:pPr>
        <w:rPr>
          <w:color w:val="000000"/>
        </w:rPr>
      </w:pPr>
      <w:r>
        <w:rPr>
          <w:rFonts w:hint="eastAsia"/>
          <w:color w:val="000000"/>
        </w:rPr>
        <w:t>在几百</w:t>
      </w:r>
      <w:r>
        <w:rPr>
          <w:rFonts w:hint="eastAsia"/>
          <w:color w:val="000000"/>
        </w:rPr>
        <w:t>MHz</w:t>
      </w:r>
      <w:r>
        <w:rPr>
          <w:rFonts w:hint="eastAsia"/>
          <w:color w:val="000000"/>
        </w:rPr>
        <w:t>的频率上，电感电容滤波器通常用来获得</w:t>
      </w:r>
      <w:r>
        <w:rPr>
          <w:rFonts w:hint="eastAsia"/>
          <w:color w:val="000000"/>
        </w:rPr>
        <w:t>10%</w:t>
      </w:r>
      <w:r>
        <w:rPr>
          <w:rFonts w:hint="eastAsia"/>
          <w:color w:val="000000"/>
        </w:rPr>
        <w:t>或更多的带宽。也可以得到更窄的带宽，但无载</w:t>
      </w:r>
      <w:r>
        <w:rPr>
          <w:rFonts w:hint="eastAsia"/>
          <w:i/>
          <w:color w:val="000000"/>
        </w:rPr>
        <w:t>Q</w:t>
      </w:r>
      <w:r>
        <w:rPr>
          <w:rFonts w:hint="eastAsia"/>
          <w:color w:val="000000"/>
        </w:rPr>
        <w:t>的容限以及元件的稳定性通常不允许进一步明显减少。</w:t>
      </w:r>
    </w:p>
    <w:p w14:paraId="04A773CA" w14:textId="77777777" w:rsidR="005810E5" w:rsidRDefault="005810E5">
      <w:pPr>
        <w:rPr>
          <w:color w:val="000000"/>
        </w:rPr>
      </w:pPr>
    </w:p>
    <w:p w14:paraId="2711C64E" w14:textId="77777777" w:rsidR="005810E5" w:rsidRDefault="005810E5">
      <w:pPr>
        <w:rPr>
          <w:color w:val="000000"/>
        </w:rPr>
      </w:pPr>
      <w:r>
        <w:rPr>
          <w:color w:val="000000"/>
        </w:rPr>
        <w:br w:type="page"/>
      </w:r>
      <w:r>
        <w:rPr>
          <w:rFonts w:hint="eastAsia"/>
          <w:color w:val="000000"/>
        </w:rPr>
        <w:lastRenderedPageBreak/>
        <w:t>在更高的频率，直到几个</w:t>
      </w:r>
      <w:r>
        <w:rPr>
          <w:rFonts w:hint="eastAsia"/>
          <w:color w:val="000000"/>
        </w:rPr>
        <w:t>GHz</w:t>
      </w:r>
      <w:r>
        <w:rPr>
          <w:rFonts w:hint="eastAsia"/>
          <w:color w:val="000000"/>
        </w:rPr>
        <w:t>，用得最多的滤波器技术是印刷微带和镀银陶瓷。由于介电常数、低层的厚度和蚀刻的变化，微带滤波器一般限于带宽不小于百分之几。由于要考虑插入损耗，微带谐振器的无载</w:t>
      </w:r>
      <w:r>
        <w:rPr>
          <w:rFonts w:hint="eastAsia"/>
          <w:i/>
          <w:color w:val="000000"/>
        </w:rPr>
        <w:t>Q</w:t>
      </w:r>
      <w:r>
        <w:rPr>
          <w:rFonts w:hint="eastAsia"/>
          <w:color w:val="000000"/>
        </w:rPr>
        <w:t>（典型值</w:t>
      </w:r>
      <w:r>
        <w:rPr>
          <w:color w:val="000000"/>
        </w:rPr>
        <w:t>＜</w:t>
      </w:r>
      <w:r>
        <w:rPr>
          <w:color w:val="000000"/>
        </w:rPr>
        <w:t>200</w:t>
      </w:r>
      <w:r>
        <w:rPr>
          <w:rFonts w:hint="eastAsia"/>
          <w:color w:val="000000"/>
        </w:rPr>
        <w:t>），也限制了最小实际带宽。</w:t>
      </w:r>
    </w:p>
    <w:p w14:paraId="6FF16178" w14:textId="77777777" w:rsidR="005810E5" w:rsidRDefault="005810E5">
      <w:pPr>
        <w:rPr>
          <w:color w:val="000000"/>
        </w:rPr>
      </w:pPr>
    </w:p>
    <w:p w14:paraId="1A352F35" w14:textId="77777777" w:rsidR="005810E5" w:rsidRDefault="005810E5">
      <w:pPr>
        <w:pStyle w:val="aa"/>
      </w:pPr>
      <w:r>
        <w:rPr>
          <w:rFonts w:hint="eastAsia"/>
        </w:rPr>
        <w:t>图</w:t>
      </w:r>
      <w:r>
        <w:rPr>
          <w:rFonts w:hint="eastAsia"/>
        </w:rPr>
        <w:t>42</w:t>
      </w:r>
    </w:p>
    <w:p w14:paraId="0560CC6A" w14:textId="77777777" w:rsidR="005810E5" w:rsidRDefault="005810E5">
      <w:pPr>
        <w:pStyle w:val="ab"/>
      </w:pPr>
      <w:r>
        <w:t>巴特沃斯、契比雪夫和椭圆滤波器的比较，</w:t>
      </w:r>
      <w:r>
        <w:rPr>
          <w:i/>
          <w:iCs/>
        </w:rPr>
        <w:t xml:space="preserve">n </w:t>
      </w:r>
      <w:r>
        <w:t>= 7</w:t>
      </w:r>
    </w:p>
    <w:p w14:paraId="6D8EAEE9" w14:textId="77777777" w:rsidR="005810E5" w:rsidRDefault="003126D0">
      <w:pPr>
        <w:pStyle w:val="ac"/>
      </w:pPr>
      <w:r>
        <w:rPr>
          <w:noProof/>
        </w:rPr>
        <w:drawing>
          <wp:inline distT="0" distB="0" distL="0" distR="0" wp14:anchorId="55E52865" wp14:editId="534BA13A">
            <wp:extent cx="4067175" cy="42957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t="12032"/>
                    <a:stretch>
                      <a:fillRect/>
                    </a:stretch>
                  </pic:blipFill>
                  <pic:spPr bwMode="auto">
                    <a:xfrm>
                      <a:off x="0" y="0"/>
                      <a:ext cx="4067175" cy="4295775"/>
                    </a:xfrm>
                    <a:prstGeom prst="rect">
                      <a:avLst/>
                    </a:prstGeom>
                    <a:noFill/>
                    <a:ln>
                      <a:noFill/>
                    </a:ln>
                  </pic:spPr>
                </pic:pic>
              </a:graphicData>
            </a:graphic>
          </wp:inline>
        </w:drawing>
      </w:r>
    </w:p>
    <w:p w14:paraId="15D90786" w14:textId="77777777" w:rsidR="005810E5" w:rsidRDefault="005810E5">
      <w:pPr>
        <w:rPr>
          <w:color w:val="000000"/>
        </w:rPr>
      </w:pPr>
    </w:p>
    <w:p w14:paraId="4202624B" w14:textId="77777777" w:rsidR="005810E5" w:rsidRDefault="005810E5">
      <w:pPr>
        <w:rPr>
          <w:color w:val="000000"/>
        </w:rPr>
      </w:pPr>
      <w:r>
        <w:rPr>
          <w:rFonts w:hint="eastAsia"/>
          <w:color w:val="000000"/>
        </w:rPr>
        <w:t>使用镀银陶瓷技术可以得到更好的性能，这是由于其无载</w:t>
      </w:r>
      <w:r>
        <w:rPr>
          <w:rFonts w:hint="eastAsia"/>
          <w:i/>
          <w:color w:val="000000"/>
        </w:rPr>
        <w:t>Q</w:t>
      </w:r>
      <w:r>
        <w:rPr>
          <w:rFonts w:hint="eastAsia"/>
          <w:color w:val="000000"/>
        </w:rPr>
        <w:t>更高以及使用的材料的稳定性更好。特别是数字蜂窝和无绳电话产业促进了具有很高介电常数、损耗低的陶瓷的开发并用于微型偶合谐振滤波器。例如一个典型的</w:t>
      </w:r>
      <w:r>
        <w:rPr>
          <w:rFonts w:hint="eastAsia"/>
          <w:color w:val="000000"/>
        </w:rPr>
        <w:t>2</w:t>
      </w:r>
      <w:r>
        <w:rPr>
          <w:rFonts w:hint="eastAsia"/>
          <w:color w:val="000000"/>
        </w:rPr>
        <w:t>极点</w:t>
      </w:r>
      <w:r>
        <w:rPr>
          <w:rFonts w:hint="eastAsia"/>
          <w:color w:val="000000"/>
        </w:rPr>
        <w:t>1.9 GHz</w:t>
      </w:r>
      <w:r>
        <w:rPr>
          <w:rFonts w:hint="eastAsia"/>
          <w:color w:val="000000"/>
        </w:rPr>
        <w:t>的滤波器可以取得</w:t>
      </w:r>
      <w:r>
        <w:rPr>
          <w:color w:val="000000"/>
        </w:rPr>
        <w:t>0.8 dB</w:t>
      </w:r>
      <w:r>
        <w:rPr>
          <w:rFonts w:hint="eastAsia"/>
          <w:color w:val="000000"/>
        </w:rPr>
        <w:t>的插入损耗以及</w:t>
      </w:r>
      <w:r>
        <w:rPr>
          <w:rFonts w:hint="eastAsia"/>
          <w:color w:val="000000"/>
        </w:rPr>
        <w:t>1%</w:t>
      </w:r>
      <w:r>
        <w:rPr>
          <w:rFonts w:hint="eastAsia"/>
          <w:color w:val="000000"/>
        </w:rPr>
        <w:t>的带宽。</w:t>
      </w:r>
    </w:p>
    <w:p w14:paraId="70819D14" w14:textId="77777777" w:rsidR="005810E5" w:rsidRDefault="005810E5">
      <w:pPr>
        <w:rPr>
          <w:color w:val="000000"/>
        </w:rPr>
      </w:pPr>
      <w:r>
        <w:rPr>
          <w:rFonts w:hint="eastAsia"/>
          <w:color w:val="000000"/>
        </w:rPr>
        <w:t>在几</w:t>
      </w:r>
      <w:r>
        <w:rPr>
          <w:rFonts w:hint="eastAsia"/>
          <w:color w:val="000000"/>
        </w:rPr>
        <w:t>GHz</w:t>
      </w:r>
      <w:r>
        <w:rPr>
          <w:rFonts w:hint="eastAsia"/>
          <w:color w:val="000000"/>
        </w:rPr>
        <w:t>以及更高的频率上，谐振单元趋向于使用空腔或传输线以及空气介质。通常的配置是插指型滤波器，在一个空腔内有几个谐振插指，给出所需的偶合以及整个滤波器的响应。性能与镀银陶瓷滤波器相仿，可用带宽低到</w:t>
      </w:r>
      <w:r>
        <w:rPr>
          <w:color w:val="000000"/>
        </w:rPr>
        <w:t>0.2%</w:t>
      </w:r>
      <w:r>
        <w:rPr>
          <w:rFonts w:hint="eastAsia"/>
          <w:color w:val="000000"/>
        </w:rPr>
        <w:t>。</w:t>
      </w:r>
    </w:p>
    <w:p w14:paraId="3773ED32" w14:textId="77777777" w:rsidR="005810E5" w:rsidRDefault="005810E5">
      <w:pPr>
        <w:rPr>
          <w:color w:val="000000"/>
        </w:rPr>
      </w:pPr>
      <w:r>
        <w:rPr>
          <w:rFonts w:hint="eastAsia"/>
          <w:color w:val="000000"/>
        </w:rPr>
        <w:t>可以得到的干扰消除以及取得这一效果的成本的例子是在一些</w:t>
      </w:r>
      <w:r>
        <w:rPr>
          <w:rFonts w:hint="eastAsia"/>
          <w:color w:val="000000"/>
        </w:rPr>
        <w:t>UHF</w:t>
      </w:r>
      <w:r>
        <w:rPr>
          <w:rFonts w:hint="eastAsia"/>
          <w:color w:val="000000"/>
        </w:rPr>
        <w:t>电视发射机中用来保护射电天文业务的滤波器。如上所述，邻道可能造成对工作在</w:t>
      </w:r>
      <w:r>
        <w:rPr>
          <w:rFonts w:hint="eastAsia"/>
          <w:color w:val="000000"/>
        </w:rPr>
        <w:t>610 MHz</w:t>
      </w:r>
      <w:r>
        <w:rPr>
          <w:rFonts w:hint="eastAsia"/>
          <w:color w:val="000000"/>
        </w:rPr>
        <w:t>的射电天文业务接收机的干扰，这是最近分配给高功率模拟电视发射机的。发射机的运营商因此早一些在发射机上安装了高功率的滤波器来减少进一步的调制边带和互调产物的辐射。在一些特定的发射机现场，有必要安装</w:t>
      </w:r>
      <w:r>
        <w:rPr>
          <w:rFonts w:hint="eastAsia"/>
          <w:color w:val="000000"/>
        </w:rPr>
        <w:t>12</w:t>
      </w:r>
      <w:r>
        <w:rPr>
          <w:rFonts w:hint="eastAsia"/>
          <w:color w:val="000000"/>
        </w:rPr>
        <w:t>个极点的滤波器，在频带边缘以下</w:t>
      </w:r>
      <w:r>
        <w:rPr>
          <w:rFonts w:hint="eastAsia"/>
          <w:color w:val="000000"/>
        </w:rPr>
        <w:t>2 MHz</w:t>
      </w:r>
      <w:r>
        <w:rPr>
          <w:rFonts w:hint="eastAsia"/>
          <w:color w:val="000000"/>
        </w:rPr>
        <w:t>可以有大约</w:t>
      </w:r>
      <w:r>
        <w:rPr>
          <w:color w:val="000000"/>
        </w:rPr>
        <w:t>80 dB</w:t>
      </w:r>
      <w:r>
        <w:rPr>
          <w:rFonts w:hint="eastAsia"/>
          <w:color w:val="000000"/>
        </w:rPr>
        <w:t>的抑制。但是这种程度的滤波，是在花费了大约整个发射机成本的</w:t>
      </w:r>
      <w:r>
        <w:rPr>
          <w:rFonts w:hint="eastAsia"/>
          <w:color w:val="000000"/>
        </w:rPr>
        <w:t>25%</w:t>
      </w:r>
      <w:r>
        <w:rPr>
          <w:rFonts w:hint="eastAsia"/>
          <w:color w:val="000000"/>
        </w:rPr>
        <w:t>的情况下取得的。</w:t>
      </w:r>
    </w:p>
    <w:p w14:paraId="755F646A" w14:textId="77777777" w:rsidR="005810E5" w:rsidRDefault="005810E5">
      <w:pPr>
        <w:pStyle w:val="bt1"/>
      </w:pPr>
      <w:r>
        <w:br w:type="page"/>
      </w:r>
      <w:bookmarkStart w:id="360" w:name="_Toc399818818"/>
      <w:bookmarkStart w:id="361" w:name="_Toc426011171"/>
      <w:bookmarkStart w:id="362" w:name="_Toc426170204"/>
      <w:bookmarkStart w:id="363" w:name="_Toc426171605"/>
      <w:bookmarkStart w:id="364" w:name="_Toc443474100"/>
      <w:bookmarkStart w:id="365" w:name="_Toc460988523"/>
      <w:r>
        <w:lastRenderedPageBreak/>
        <w:t>3</w:t>
      </w:r>
      <w:r>
        <w:rPr>
          <w:rFonts w:hint="eastAsia"/>
        </w:rPr>
        <w:tab/>
      </w:r>
      <w:r>
        <w:rPr>
          <w:rFonts w:hint="eastAsia"/>
        </w:rPr>
        <w:t>调制技术</w:t>
      </w:r>
      <w:bookmarkEnd w:id="360"/>
      <w:bookmarkEnd w:id="361"/>
      <w:bookmarkEnd w:id="362"/>
      <w:bookmarkEnd w:id="363"/>
      <w:bookmarkEnd w:id="364"/>
      <w:bookmarkEnd w:id="365"/>
    </w:p>
    <w:p w14:paraId="679C1AC3" w14:textId="77777777" w:rsidR="005810E5" w:rsidRDefault="005810E5">
      <w:pPr>
        <w:rPr>
          <w:color w:val="000000"/>
        </w:rPr>
      </w:pPr>
      <w:r>
        <w:rPr>
          <w:rFonts w:hint="eastAsia"/>
          <w:color w:val="000000"/>
        </w:rPr>
        <w:t>在用于单载波应用中的发射机，调制方式的选择会明显影响邻道能量的大小。在这方面自相矛盾的是，能够最大限度限制频谱的方式经常是这方面性能最差的。</w:t>
      </w:r>
    </w:p>
    <w:p w14:paraId="6ABB862D" w14:textId="77777777" w:rsidR="005810E5" w:rsidRDefault="005810E5">
      <w:pPr>
        <w:rPr>
          <w:color w:val="000000"/>
        </w:rPr>
      </w:pPr>
      <w:r>
        <w:rPr>
          <w:rFonts w:hint="eastAsia"/>
          <w:color w:val="000000"/>
        </w:rPr>
        <w:t>图</w:t>
      </w:r>
      <w:r>
        <w:rPr>
          <w:rFonts w:hint="eastAsia"/>
          <w:color w:val="000000"/>
        </w:rPr>
        <w:t>43</w:t>
      </w:r>
      <w:r>
        <w:rPr>
          <w:rFonts w:hint="eastAsia"/>
          <w:color w:val="000000"/>
        </w:rPr>
        <w:t>表示了不同的调制方式下的理论上的归一化功率谱密度。从中可以看出对于最简单的</w:t>
      </w:r>
      <w:r>
        <w:rPr>
          <w:rFonts w:hint="eastAsia"/>
          <w:color w:val="000000"/>
        </w:rPr>
        <w:t>BPSK</w:t>
      </w:r>
      <w:r>
        <w:rPr>
          <w:rFonts w:hint="eastAsia"/>
          <w:color w:val="000000"/>
        </w:rPr>
        <w:t>情况，邻道能量随着距离载波的偏移量增加减少得非常慢。</w:t>
      </w:r>
    </w:p>
    <w:p w14:paraId="3717564C" w14:textId="77777777" w:rsidR="005810E5" w:rsidRDefault="005810E5">
      <w:pPr>
        <w:rPr>
          <w:color w:val="000000"/>
        </w:rPr>
      </w:pPr>
    </w:p>
    <w:p w14:paraId="1556754F" w14:textId="77777777" w:rsidR="005810E5" w:rsidRDefault="005810E5">
      <w:pPr>
        <w:pStyle w:val="aa"/>
      </w:pPr>
      <w:r>
        <w:rPr>
          <w:rFonts w:hint="eastAsia"/>
        </w:rPr>
        <w:t>图</w:t>
      </w:r>
      <w:r>
        <w:rPr>
          <w:rFonts w:hint="eastAsia"/>
        </w:rPr>
        <w:t>43</w:t>
      </w:r>
    </w:p>
    <w:p w14:paraId="30DF070E" w14:textId="77777777" w:rsidR="005810E5" w:rsidRDefault="005810E5">
      <w:pPr>
        <w:pStyle w:val="ab"/>
      </w:pPr>
      <w:r>
        <w:rPr>
          <w:rFonts w:hint="eastAsia"/>
        </w:rPr>
        <w:t>一些调制方法示例的功率谱密度</w:t>
      </w:r>
    </w:p>
    <w:p w14:paraId="771E7621" w14:textId="77777777" w:rsidR="005810E5" w:rsidRDefault="003126D0">
      <w:pPr>
        <w:pStyle w:val="ac"/>
      </w:pPr>
      <w:r>
        <w:rPr>
          <w:noProof/>
        </w:rPr>
        <w:drawing>
          <wp:inline distT="0" distB="0" distL="0" distR="0" wp14:anchorId="1775158D" wp14:editId="01C86FC8">
            <wp:extent cx="4838700" cy="4171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t="10999"/>
                    <a:stretch>
                      <a:fillRect/>
                    </a:stretch>
                  </pic:blipFill>
                  <pic:spPr bwMode="auto">
                    <a:xfrm>
                      <a:off x="0" y="0"/>
                      <a:ext cx="4838700" cy="4171950"/>
                    </a:xfrm>
                    <a:prstGeom prst="rect">
                      <a:avLst/>
                    </a:prstGeom>
                    <a:noFill/>
                    <a:ln>
                      <a:noFill/>
                    </a:ln>
                  </pic:spPr>
                </pic:pic>
              </a:graphicData>
            </a:graphic>
          </wp:inline>
        </w:drawing>
      </w:r>
    </w:p>
    <w:p w14:paraId="66A6CC38" w14:textId="77777777" w:rsidR="005810E5" w:rsidRDefault="005810E5">
      <w:pPr>
        <w:rPr>
          <w:color w:val="000000"/>
        </w:rPr>
      </w:pPr>
    </w:p>
    <w:p w14:paraId="27F5607B" w14:textId="77777777" w:rsidR="005810E5" w:rsidRDefault="005810E5">
      <w:pPr>
        <w:rPr>
          <w:color w:val="000000"/>
        </w:rPr>
      </w:pPr>
      <w:r>
        <w:rPr>
          <w:rFonts w:hint="eastAsia"/>
          <w:color w:val="000000"/>
        </w:rPr>
        <w:t>未滤波的</w:t>
      </w:r>
      <w:r>
        <w:rPr>
          <w:color w:val="000000"/>
        </w:rPr>
        <w:t>QPSK</w:t>
      </w:r>
      <w:r>
        <w:rPr>
          <w:rFonts w:hint="eastAsia"/>
          <w:color w:val="000000"/>
        </w:rPr>
        <w:t>和</w:t>
      </w:r>
      <w:r>
        <w:rPr>
          <w:color w:val="000000"/>
        </w:rPr>
        <w:t>OQPSK</w:t>
      </w:r>
      <w:r>
        <w:rPr>
          <w:rFonts w:hint="eastAsia"/>
          <w:color w:val="000000"/>
        </w:rPr>
        <w:t>具有最窄的主瓣，但另一方面在抑制邻道能量上仅表现出很小的改进。</w:t>
      </w:r>
      <w:r>
        <w:rPr>
          <w:color w:val="000000"/>
        </w:rPr>
        <w:t>OQPSK</w:t>
      </w:r>
      <w:r>
        <w:rPr>
          <w:rFonts w:hint="eastAsia"/>
          <w:color w:val="000000"/>
        </w:rPr>
        <w:t>通过在调制之前对基带信号进行滤波，可以得到很低的带外能量。例如根升余弦滤波器理论上可以得到无穷大的邻道抑制。但是，在实际中，滤波器的阻带是有限的，而且更重要的是，由于</w:t>
      </w:r>
      <w:r>
        <w:rPr>
          <w:rFonts w:hint="eastAsia"/>
          <w:color w:val="000000"/>
        </w:rPr>
        <w:t>OQPSK</w:t>
      </w:r>
      <w:r>
        <w:rPr>
          <w:rFonts w:hint="eastAsia"/>
          <w:color w:val="000000"/>
        </w:rPr>
        <w:t>是一种非恒定包络的方式，功率放大器的非线性通过</w:t>
      </w:r>
      <w:r>
        <w:rPr>
          <w:rFonts w:hint="eastAsia"/>
          <w:color w:val="000000"/>
        </w:rPr>
        <w:t>AM</w:t>
      </w:r>
      <w:r>
        <w:rPr>
          <w:rFonts w:hint="eastAsia"/>
          <w:color w:val="000000"/>
        </w:rPr>
        <w:t>到</w:t>
      </w:r>
      <w:r>
        <w:rPr>
          <w:rFonts w:hint="eastAsia"/>
          <w:color w:val="000000"/>
        </w:rPr>
        <w:t>AM</w:t>
      </w:r>
      <w:r>
        <w:rPr>
          <w:rFonts w:hint="eastAsia"/>
          <w:color w:val="000000"/>
        </w:rPr>
        <w:t>以及</w:t>
      </w:r>
      <w:r>
        <w:rPr>
          <w:rFonts w:hint="eastAsia"/>
          <w:color w:val="000000"/>
        </w:rPr>
        <w:t>AM</w:t>
      </w:r>
      <w:r>
        <w:rPr>
          <w:rFonts w:hint="eastAsia"/>
          <w:color w:val="000000"/>
        </w:rPr>
        <w:t>到</w:t>
      </w:r>
      <w:r>
        <w:rPr>
          <w:rFonts w:hint="eastAsia"/>
          <w:color w:val="000000"/>
        </w:rPr>
        <w:t>PM</w:t>
      </w:r>
      <w:r>
        <w:rPr>
          <w:rFonts w:hint="eastAsia"/>
          <w:color w:val="000000"/>
        </w:rPr>
        <w:t>的转换会引起频谱的再增长。</w:t>
      </w:r>
    </w:p>
    <w:p w14:paraId="0B8303E3" w14:textId="77777777" w:rsidR="005810E5" w:rsidRDefault="005810E5">
      <w:pPr>
        <w:rPr>
          <w:color w:val="000000"/>
        </w:rPr>
      </w:pPr>
    </w:p>
    <w:p w14:paraId="3C38CD98" w14:textId="77777777" w:rsidR="005810E5" w:rsidRDefault="005810E5">
      <w:pPr>
        <w:rPr>
          <w:color w:val="000000"/>
        </w:rPr>
      </w:pPr>
      <w:r>
        <w:rPr>
          <w:color w:val="000000"/>
        </w:rPr>
        <w:br w:type="page"/>
      </w:r>
      <w:r>
        <w:rPr>
          <w:rFonts w:hint="eastAsia"/>
          <w:color w:val="000000"/>
        </w:rPr>
        <w:lastRenderedPageBreak/>
        <w:t>没有基带滤波的</w:t>
      </w:r>
      <w:r>
        <w:rPr>
          <w:rFonts w:hint="eastAsia"/>
          <w:color w:val="000000"/>
        </w:rPr>
        <w:t>MSK</w:t>
      </w:r>
      <w:r>
        <w:rPr>
          <w:rFonts w:hint="eastAsia"/>
          <w:color w:val="000000"/>
        </w:rPr>
        <w:t>改善了带外能量的降低速率。通过增加高斯基带滤波器（</w:t>
      </w:r>
      <w:r>
        <w:rPr>
          <w:rFonts w:hint="eastAsia"/>
          <w:color w:val="000000"/>
        </w:rPr>
        <w:t>GMSK</w:t>
      </w:r>
      <w:r>
        <w:rPr>
          <w:rFonts w:hint="eastAsia"/>
          <w:color w:val="000000"/>
        </w:rPr>
        <w:t>）可以有进一步的改善。改善的程度取决于滤波器使用的参数，图</w:t>
      </w:r>
      <w:r>
        <w:rPr>
          <w:rFonts w:hint="eastAsia"/>
          <w:color w:val="000000"/>
        </w:rPr>
        <w:t>43</w:t>
      </w:r>
      <w:r>
        <w:rPr>
          <w:rFonts w:hint="eastAsia"/>
          <w:color w:val="000000"/>
        </w:rPr>
        <w:t>中所示的例子是时间—带宽乘积为</w:t>
      </w:r>
      <w:r>
        <w:rPr>
          <w:color w:val="000000"/>
        </w:rPr>
        <w:t>0.3</w:t>
      </w:r>
      <w:r>
        <w:rPr>
          <w:rFonts w:hint="eastAsia"/>
          <w:color w:val="000000"/>
        </w:rPr>
        <w:t>的情况（像在蜂窝移动通信系统中使用的情况）。可以看出，这种方式得到中等程度的邻道性能（在与符号速率相对的偏移量上的损耗典型值为</w:t>
      </w:r>
      <w:r>
        <w:rPr>
          <w:color w:val="000000"/>
        </w:rPr>
        <w:t xml:space="preserve">– 40 </w:t>
      </w:r>
      <w:proofErr w:type="spellStart"/>
      <w:r>
        <w:rPr>
          <w:color w:val="000000"/>
        </w:rPr>
        <w:t>dBc</w:t>
      </w:r>
      <w:proofErr w:type="spellEnd"/>
      <w:r>
        <w:rPr>
          <w:rFonts w:hint="eastAsia"/>
          <w:color w:val="000000"/>
        </w:rPr>
        <w:t>），但是由于这是一种包络恒定的技术，具有可以使用有限的功率放大器的优势。</w:t>
      </w:r>
    </w:p>
    <w:p w14:paraId="6A34078C" w14:textId="77777777" w:rsidR="005810E5" w:rsidRDefault="005810E5">
      <w:pPr>
        <w:rPr>
          <w:color w:val="000000"/>
        </w:rPr>
      </w:pPr>
      <w:r>
        <w:rPr>
          <w:rFonts w:hint="eastAsia"/>
          <w:color w:val="000000"/>
        </w:rPr>
        <w:t>可以认为</w:t>
      </w:r>
      <w:r>
        <w:rPr>
          <w:color w:val="000000"/>
        </w:rPr>
        <w:t>GMSK</w:t>
      </w:r>
      <w:r>
        <w:rPr>
          <w:rFonts w:hint="eastAsia"/>
          <w:color w:val="000000"/>
        </w:rPr>
        <w:t>是一类被称为</w:t>
      </w:r>
      <w:r>
        <w:rPr>
          <w:rFonts w:hint="eastAsia"/>
          <w:color w:val="000000"/>
        </w:rPr>
        <w:t>CPM</w:t>
      </w:r>
      <w:r>
        <w:rPr>
          <w:rFonts w:hint="eastAsia"/>
          <w:color w:val="000000"/>
        </w:rPr>
        <w:t>的恒定包络的调制方式中一种特殊形式。在</w:t>
      </w:r>
      <w:r>
        <w:rPr>
          <w:rFonts w:hint="eastAsia"/>
          <w:color w:val="000000"/>
        </w:rPr>
        <w:t>GMSK</w:t>
      </w:r>
      <w:r>
        <w:rPr>
          <w:rFonts w:hint="eastAsia"/>
          <w:color w:val="000000"/>
        </w:rPr>
        <w:t>情况下，</w:t>
      </w:r>
      <w:r>
        <w:rPr>
          <w:rFonts w:hint="eastAsia"/>
          <w:color w:val="000000"/>
        </w:rPr>
        <w:t>CPM</w:t>
      </w:r>
      <w:r>
        <w:rPr>
          <w:rFonts w:hint="eastAsia"/>
          <w:color w:val="000000"/>
        </w:rPr>
        <w:t>信号的功率谱密度的详细情况取决于不同的参数。例子中所示的是</w:t>
      </w:r>
      <w:r>
        <w:rPr>
          <w:rFonts w:hint="eastAsia"/>
          <w:color w:val="000000"/>
        </w:rPr>
        <w:t>4</w:t>
      </w:r>
      <w:r>
        <w:rPr>
          <w:rFonts w:hint="eastAsia"/>
          <w:color w:val="000000"/>
        </w:rPr>
        <w:t>电平信号、调制系数为</w:t>
      </w:r>
      <w:r>
        <w:rPr>
          <w:color w:val="000000"/>
        </w:rPr>
        <w:t>0.33</w:t>
      </w:r>
      <w:r>
        <w:rPr>
          <w:rFonts w:hint="eastAsia"/>
          <w:color w:val="000000"/>
        </w:rPr>
        <w:t>并且使用</w:t>
      </w:r>
      <w:r>
        <w:rPr>
          <w:rFonts w:hint="eastAsia"/>
          <w:color w:val="000000"/>
        </w:rPr>
        <w:t>3</w:t>
      </w:r>
      <w:r>
        <w:rPr>
          <w:rFonts w:hint="eastAsia"/>
          <w:color w:val="000000"/>
        </w:rPr>
        <w:t>个符号长度的升余弦基带滤波的情况。</w:t>
      </w:r>
    </w:p>
    <w:p w14:paraId="69128310" w14:textId="77777777" w:rsidR="005810E5" w:rsidRDefault="005810E5">
      <w:pPr>
        <w:rPr>
          <w:color w:val="000000"/>
        </w:rPr>
      </w:pPr>
      <w:r>
        <w:rPr>
          <w:rFonts w:hint="eastAsia"/>
          <w:color w:val="000000"/>
        </w:rPr>
        <w:t>在实际中，由于这些先进的调制方式在实现的精度方面的限制，限制了可以得到的对带外能量的抑制程度。信号包络接近但不是完全的恒定，因此功率放大器仍然会引起一些频谱的再增长，虽然情况不像在</w:t>
      </w:r>
      <w:r>
        <w:rPr>
          <w:rFonts w:hint="eastAsia"/>
          <w:color w:val="000000"/>
        </w:rPr>
        <w:t>OQPSK</w:t>
      </w:r>
      <w:r>
        <w:rPr>
          <w:rFonts w:hint="eastAsia"/>
          <w:color w:val="000000"/>
        </w:rPr>
        <w:t>情况下那么严重。</w:t>
      </w:r>
    </w:p>
    <w:p w14:paraId="063AEAA9" w14:textId="77777777" w:rsidR="005810E5" w:rsidRDefault="005810E5">
      <w:pPr>
        <w:rPr>
          <w:color w:val="000000"/>
        </w:rPr>
      </w:pPr>
      <w:r>
        <w:rPr>
          <w:rFonts w:hint="eastAsia"/>
          <w:color w:val="000000"/>
        </w:rPr>
        <w:t>最新的发展是在数字广播（音频和视频）中使用的编码正交频分复用（</w:t>
      </w:r>
      <w:r>
        <w:rPr>
          <w:rFonts w:hint="eastAsia"/>
          <w:color w:val="000000"/>
        </w:rPr>
        <w:t>COFDM</w:t>
      </w:r>
      <w:r>
        <w:rPr>
          <w:rFonts w:hint="eastAsia"/>
          <w:color w:val="000000"/>
        </w:rPr>
        <w:t>），见附件</w:t>
      </w:r>
      <w:r>
        <w:rPr>
          <w:rFonts w:hint="eastAsia"/>
          <w:color w:val="000000"/>
        </w:rPr>
        <w:t>6</w:t>
      </w:r>
      <w:r>
        <w:rPr>
          <w:rFonts w:hint="eastAsia"/>
          <w:color w:val="000000"/>
        </w:rPr>
        <w:t>的</w:t>
      </w:r>
      <w:r>
        <w:rPr>
          <w:color w:val="000000"/>
        </w:rPr>
        <w:t>§ 5</w:t>
      </w:r>
      <w:r>
        <w:rPr>
          <w:rFonts w:hint="eastAsia"/>
          <w:color w:val="000000"/>
        </w:rPr>
        <w:t>。这种调制技术产生一组载波，通常间隔几</w:t>
      </w:r>
      <w:r>
        <w:rPr>
          <w:rFonts w:hint="eastAsia"/>
          <w:color w:val="000000"/>
        </w:rPr>
        <w:t>kHz</w:t>
      </w:r>
      <w:r>
        <w:rPr>
          <w:rFonts w:hint="eastAsia"/>
          <w:color w:val="000000"/>
        </w:rPr>
        <w:t>，每个载波以很低的速率用正交数据流进行调制。整个的频谱因而几乎是矩形的。但是，这种信号的幅度分布实际上是与噪声相似的，为了允许峰值与平均值的比，功率放大器需要补偿。很明显，放大器的非线性仍然是这种技术的一个问题。</w:t>
      </w:r>
    </w:p>
    <w:p w14:paraId="1D4913D0" w14:textId="77777777" w:rsidR="005810E5" w:rsidRDefault="005810E5">
      <w:pPr>
        <w:rPr>
          <w:color w:val="000000"/>
        </w:rPr>
      </w:pPr>
      <w:r>
        <w:rPr>
          <w:rFonts w:hint="eastAsia"/>
          <w:color w:val="000000"/>
        </w:rPr>
        <w:t>在多载波系统中，使用一个功率放大器放大多个载波，由于载波之间的互调产物的累计造成问题。在这种情况下，在载波间隔的整数倍上会产生无用产物。使用合适的编码技术会减少信号峰值与平均值的功率比，最大可减少</w:t>
      </w:r>
      <w:r>
        <w:rPr>
          <w:color w:val="000000"/>
        </w:rPr>
        <w:t>15 dB</w:t>
      </w:r>
      <w:r>
        <w:rPr>
          <w:rFonts w:hint="eastAsia"/>
          <w:color w:val="000000"/>
        </w:rPr>
        <w:t>：这些技术保证可能由于同相相加导致高峰值功率的特定的正交数据编码受到抑制。</w:t>
      </w:r>
    </w:p>
    <w:p w14:paraId="1789D1CE" w14:textId="77777777" w:rsidR="005810E5" w:rsidRDefault="005810E5">
      <w:pPr>
        <w:pStyle w:val="bt1"/>
      </w:pPr>
      <w:r>
        <w:t>4</w:t>
      </w:r>
      <w:r>
        <w:rPr>
          <w:rFonts w:hint="eastAsia"/>
        </w:rPr>
        <w:tab/>
      </w:r>
      <w:r>
        <w:rPr>
          <w:rFonts w:hint="eastAsia"/>
        </w:rPr>
        <w:t>线性化</w:t>
      </w:r>
    </w:p>
    <w:p w14:paraId="1D428B01" w14:textId="77777777" w:rsidR="005810E5" w:rsidRDefault="005810E5">
      <w:pPr>
        <w:rPr>
          <w:color w:val="000000"/>
        </w:rPr>
      </w:pPr>
      <w:r>
        <w:rPr>
          <w:rFonts w:hint="eastAsia"/>
          <w:color w:val="000000"/>
        </w:rPr>
        <w:t>射频放大器的线性化技术大致可以分为两大类：</w:t>
      </w:r>
    </w:p>
    <w:p w14:paraId="1CDB5D90" w14:textId="77777777" w:rsidR="005810E5" w:rsidRDefault="005810E5">
      <w:pPr>
        <w:pStyle w:val="1"/>
      </w:pPr>
      <w:r>
        <w:rPr>
          <w:rFonts w:hint="eastAsia"/>
        </w:rPr>
        <w:t>—</w:t>
      </w:r>
      <w:r>
        <w:rPr>
          <w:rFonts w:hint="eastAsia"/>
        </w:rPr>
        <w:tab/>
      </w:r>
      <w:r>
        <w:rPr>
          <w:rFonts w:hint="eastAsia"/>
        </w:rPr>
        <w:t>开环技术，其优点是在任何条件下都比较稳定，缺点是不能补偿放大器特性的变化；</w:t>
      </w:r>
    </w:p>
    <w:p w14:paraId="26A119A2" w14:textId="77777777" w:rsidR="005810E5" w:rsidRDefault="005810E5">
      <w:pPr>
        <w:pStyle w:val="1"/>
      </w:pPr>
      <w:r>
        <w:rPr>
          <w:rFonts w:hint="eastAsia"/>
        </w:rPr>
        <w:t>—</w:t>
      </w:r>
      <w:r>
        <w:rPr>
          <w:rFonts w:hint="eastAsia"/>
        </w:rPr>
        <w:tab/>
      </w:r>
      <w:r>
        <w:rPr>
          <w:rFonts w:hint="eastAsia"/>
        </w:rPr>
        <w:t>闭环技术，其内在的特点是可以自动适应放大器的变化，但存在稳定性的问题。</w:t>
      </w:r>
    </w:p>
    <w:p w14:paraId="0D6117CC" w14:textId="77777777" w:rsidR="005810E5" w:rsidRDefault="005810E5">
      <w:pPr>
        <w:rPr>
          <w:color w:val="000000"/>
        </w:rPr>
      </w:pPr>
      <w:r>
        <w:rPr>
          <w:rFonts w:hint="eastAsia"/>
          <w:color w:val="000000"/>
        </w:rPr>
        <w:t>下面的各节将讨论线性化技术。</w:t>
      </w:r>
    </w:p>
    <w:p w14:paraId="60DAAC92" w14:textId="77777777" w:rsidR="005810E5" w:rsidRDefault="005810E5">
      <w:pPr>
        <w:pStyle w:val="bt2"/>
      </w:pPr>
      <w:r>
        <w:t>4.1</w:t>
      </w:r>
      <w:r>
        <w:rPr>
          <w:rFonts w:hint="eastAsia"/>
        </w:rPr>
        <w:tab/>
      </w:r>
      <w:r>
        <w:rPr>
          <w:rFonts w:hint="eastAsia"/>
        </w:rPr>
        <w:t>预失真</w:t>
      </w:r>
    </w:p>
    <w:p w14:paraId="401B5779" w14:textId="77777777" w:rsidR="005810E5" w:rsidRDefault="005810E5">
      <w:pPr>
        <w:rPr>
          <w:color w:val="000000"/>
        </w:rPr>
      </w:pPr>
      <w:r>
        <w:rPr>
          <w:rFonts w:hint="eastAsia"/>
          <w:color w:val="000000"/>
        </w:rPr>
        <w:t>通常根据事先对传输函数的了解，将输入信号进行预失真处理再送到放大器，而不是使用直接响应</w:t>
      </w:r>
      <w:r>
        <w:rPr>
          <w:rFonts w:hint="eastAsia"/>
          <w:color w:val="000000"/>
        </w:rPr>
        <w:t>HPA</w:t>
      </w:r>
      <w:r>
        <w:rPr>
          <w:rFonts w:hint="eastAsia"/>
          <w:color w:val="000000"/>
        </w:rPr>
        <w:t>实际的即时特性的方法。这种预失真可以在射频、中频或基带实现。基带线性化电路一般是基于使用在固件内存中的查询表，随着超大规模集成电路技术的实用性增强已经越来越常见，这种方法可以提供一种简洁的解决问题的方法。但是直到最近，在射频和中频电路中制作合适的预失真函数才变得容易起来。</w:t>
      </w:r>
    </w:p>
    <w:p w14:paraId="73F78F27" w14:textId="77777777" w:rsidR="005810E5" w:rsidRDefault="005810E5">
      <w:pPr>
        <w:rPr>
          <w:color w:val="000000"/>
        </w:rPr>
      </w:pPr>
    </w:p>
    <w:p w14:paraId="7B3BAEF8" w14:textId="77777777" w:rsidR="005810E5" w:rsidRDefault="005810E5">
      <w:pPr>
        <w:rPr>
          <w:color w:val="000000"/>
        </w:rPr>
      </w:pPr>
      <w:r>
        <w:rPr>
          <w:color w:val="000000"/>
        </w:rPr>
        <w:br w:type="page"/>
      </w:r>
      <w:r>
        <w:rPr>
          <w:rFonts w:hint="eastAsia"/>
          <w:color w:val="000000"/>
        </w:rPr>
        <w:lastRenderedPageBreak/>
        <w:t>预失真包括在需要线性化的放大器之前的单一路径中加入补偿用的非线性，如图</w:t>
      </w:r>
      <w:r>
        <w:rPr>
          <w:rFonts w:hint="eastAsia"/>
          <w:color w:val="000000"/>
        </w:rPr>
        <w:t>44</w:t>
      </w:r>
      <w:r>
        <w:rPr>
          <w:rFonts w:hint="eastAsia"/>
          <w:color w:val="000000"/>
        </w:rPr>
        <w:t>所示。于是信号在加到放大器之前经过预失真处理。如果预失真电路的非线性恰好是放大器非线性的倒数，那么放大器引入的失真将恰好消除预失真的影响，产生无失真的输出。</w:t>
      </w:r>
    </w:p>
    <w:p w14:paraId="3BB45E33" w14:textId="77777777" w:rsidR="005810E5" w:rsidRDefault="005810E5">
      <w:pPr>
        <w:rPr>
          <w:color w:val="000000"/>
        </w:rPr>
      </w:pPr>
    </w:p>
    <w:p w14:paraId="118E98FB" w14:textId="77777777" w:rsidR="005810E5" w:rsidRDefault="005810E5">
      <w:pPr>
        <w:pStyle w:val="aa"/>
      </w:pPr>
      <w:r>
        <w:rPr>
          <w:rFonts w:hint="eastAsia"/>
        </w:rPr>
        <w:t>图</w:t>
      </w:r>
      <w:r>
        <w:rPr>
          <w:rFonts w:hint="eastAsia"/>
        </w:rPr>
        <w:t>44</w:t>
      </w:r>
    </w:p>
    <w:p w14:paraId="268F8F7B" w14:textId="77777777" w:rsidR="005810E5" w:rsidRDefault="005810E5">
      <w:pPr>
        <w:pStyle w:val="ab"/>
      </w:pPr>
      <w:r>
        <w:rPr>
          <w:rFonts w:hint="eastAsia"/>
        </w:rPr>
        <w:t>预失真的概念</w:t>
      </w:r>
    </w:p>
    <w:p w14:paraId="6C80214C" w14:textId="77777777" w:rsidR="005810E5" w:rsidRDefault="003126D0">
      <w:pPr>
        <w:pStyle w:val="ac"/>
      </w:pPr>
      <w:r>
        <w:rPr>
          <w:noProof/>
        </w:rPr>
        <w:drawing>
          <wp:inline distT="0" distB="0" distL="0" distR="0" wp14:anchorId="01750FEC" wp14:editId="02F07010">
            <wp:extent cx="3067050" cy="1295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t="31111"/>
                    <a:stretch>
                      <a:fillRect/>
                    </a:stretch>
                  </pic:blipFill>
                  <pic:spPr bwMode="auto">
                    <a:xfrm>
                      <a:off x="0" y="0"/>
                      <a:ext cx="3067050" cy="1295400"/>
                    </a:xfrm>
                    <a:prstGeom prst="rect">
                      <a:avLst/>
                    </a:prstGeom>
                    <a:noFill/>
                    <a:ln>
                      <a:noFill/>
                    </a:ln>
                  </pic:spPr>
                </pic:pic>
              </a:graphicData>
            </a:graphic>
          </wp:inline>
        </w:drawing>
      </w:r>
    </w:p>
    <w:p w14:paraId="0A8A429F" w14:textId="77777777" w:rsidR="005810E5" w:rsidRDefault="005810E5">
      <w:pPr>
        <w:rPr>
          <w:color w:val="000000"/>
        </w:rPr>
      </w:pPr>
    </w:p>
    <w:p w14:paraId="752A715A" w14:textId="77777777" w:rsidR="005810E5" w:rsidRDefault="005810E5">
      <w:pPr>
        <w:rPr>
          <w:color w:val="000000"/>
        </w:rPr>
      </w:pPr>
      <w:r>
        <w:rPr>
          <w:rFonts w:hint="eastAsia"/>
          <w:color w:val="000000"/>
        </w:rPr>
        <w:t>在最简单的模拟实现中，实际的预失真电路可以是电阻和诸如二极管或晶体管的非线性元件构成的网络。在文献中已经有了这种技术的多种实例，</w:t>
      </w:r>
      <w:r>
        <w:rPr>
          <w:rFonts w:hint="eastAsia"/>
          <w:color w:val="000000"/>
        </w:rPr>
        <w:t xml:space="preserve"> </w:t>
      </w:r>
      <w:r>
        <w:rPr>
          <w:rFonts w:hint="eastAsia"/>
          <w:color w:val="000000"/>
        </w:rPr>
        <w:t>根据报道三阶互调失真的减少量的典型值的范围是</w:t>
      </w:r>
      <w:r>
        <w:rPr>
          <w:color w:val="000000"/>
        </w:rPr>
        <w:t>7</w:t>
      </w:r>
      <w:r>
        <w:rPr>
          <w:rFonts w:hint="eastAsia"/>
          <w:color w:val="000000"/>
        </w:rPr>
        <w:t>-</w:t>
      </w:r>
      <w:r>
        <w:rPr>
          <w:color w:val="000000"/>
        </w:rPr>
        <w:t>15 dB</w:t>
      </w:r>
      <w:r>
        <w:rPr>
          <w:rFonts w:hint="eastAsia"/>
          <w:color w:val="000000"/>
        </w:rPr>
        <w:t>。性能差的原因是放大器特性不是恒定的，而是随着时间、频率、功率大小、电源电压和环境条件改变。</w:t>
      </w:r>
    </w:p>
    <w:p w14:paraId="784B6E3F" w14:textId="77777777" w:rsidR="005810E5" w:rsidRDefault="005810E5">
      <w:pPr>
        <w:rPr>
          <w:color w:val="000000"/>
        </w:rPr>
      </w:pPr>
      <w:r>
        <w:rPr>
          <w:rFonts w:hint="eastAsia"/>
          <w:color w:val="000000"/>
        </w:rPr>
        <w:t>如果如图</w:t>
      </w:r>
      <w:r>
        <w:rPr>
          <w:rFonts w:hint="eastAsia"/>
          <w:color w:val="000000"/>
        </w:rPr>
        <w:t>45</w:t>
      </w:r>
      <w:r>
        <w:rPr>
          <w:rFonts w:hint="eastAsia"/>
          <w:color w:val="000000"/>
        </w:rPr>
        <w:t>所示，使用一对场效应管放大器作为预失真电路，据报道可以得到更好的结果。在这种结构中，输入信号不均匀地分配到两个放大器，其中一个进行了压缩。压缩后的输出进行扩展并从线性输出中减掉，按照需要生成压缩特性的倒数。使用这种技术，可以测量到互调失真减少了大约</w:t>
      </w:r>
      <w:r>
        <w:rPr>
          <w:color w:val="000000"/>
        </w:rPr>
        <w:t>20 dB</w:t>
      </w:r>
      <w:r>
        <w:rPr>
          <w:rFonts w:hint="eastAsia"/>
          <w:color w:val="000000"/>
        </w:rPr>
        <w:t>，但这是在主放大器工作时存在至少</w:t>
      </w:r>
      <w:r>
        <w:rPr>
          <w:rFonts w:hint="eastAsia"/>
          <w:color w:val="000000"/>
        </w:rPr>
        <w:t xml:space="preserve">1 </w:t>
      </w:r>
      <w:r>
        <w:rPr>
          <w:color w:val="000000"/>
        </w:rPr>
        <w:t>dB</w:t>
      </w:r>
      <w:r>
        <w:rPr>
          <w:rFonts w:hint="eastAsia"/>
          <w:color w:val="000000"/>
        </w:rPr>
        <w:t>的补偿的情况下得到的。</w:t>
      </w:r>
    </w:p>
    <w:p w14:paraId="00D15E1A" w14:textId="77777777" w:rsidR="005810E5" w:rsidRDefault="005810E5">
      <w:pPr>
        <w:pStyle w:val="aa"/>
      </w:pPr>
      <w:r>
        <w:br w:type="page"/>
      </w:r>
      <w:r>
        <w:rPr>
          <w:rFonts w:hint="eastAsia"/>
        </w:rPr>
        <w:lastRenderedPageBreak/>
        <w:t>图</w:t>
      </w:r>
      <w:r>
        <w:rPr>
          <w:rFonts w:hint="eastAsia"/>
        </w:rPr>
        <w:t>45</w:t>
      </w:r>
    </w:p>
    <w:p w14:paraId="7B13BE9E" w14:textId="77777777" w:rsidR="005810E5" w:rsidRDefault="005810E5">
      <w:pPr>
        <w:pStyle w:val="ab"/>
      </w:pPr>
      <w:r>
        <w:rPr>
          <w:rFonts w:hint="eastAsia"/>
        </w:rPr>
        <w:t>软限幅器预失真</w:t>
      </w:r>
    </w:p>
    <w:p w14:paraId="3F84B5ED" w14:textId="77777777" w:rsidR="005810E5" w:rsidRDefault="003126D0">
      <w:pPr>
        <w:pStyle w:val="ac"/>
      </w:pPr>
      <w:r>
        <w:rPr>
          <w:noProof/>
        </w:rPr>
        <w:drawing>
          <wp:inline distT="0" distB="0" distL="0" distR="0" wp14:anchorId="5D07B713" wp14:editId="0C07337F">
            <wp:extent cx="2990850" cy="2057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t="21594"/>
                    <a:stretch>
                      <a:fillRect/>
                    </a:stretch>
                  </pic:blipFill>
                  <pic:spPr bwMode="auto">
                    <a:xfrm>
                      <a:off x="0" y="0"/>
                      <a:ext cx="2990850" cy="2057400"/>
                    </a:xfrm>
                    <a:prstGeom prst="rect">
                      <a:avLst/>
                    </a:prstGeom>
                    <a:noFill/>
                    <a:ln>
                      <a:noFill/>
                    </a:ln>
                  </pic:spPr>
                </pic:pic>
              </a:graphicData>
            </a:graphic>
          </wp:inline>
        </w:drawing>
      </w:r>
    </w:p>
    <w:p w14:paraId="61441425" w14:textId="77777777" w:rsidR="005810E5" w:rsidRDefault="005810E5">
      <w:pPr>
        <w:rPr>
          <w:color w:val="000000"/>
        </w:rPr>
      </w:pPr>
    </w:p>
    <w:p w14:paraId="0BC5C17C" w14:textId="77777777" w:rsidR="005810E5" w:rsidRDefault="005810E5">
      <w:pPr>
        <w:rPr>
          <w:color w:val="000000"/>
        </w:rPr>
      </w:pPr>
      <w:r>
        <w:rPr>
          <w:rFonts w:hint="eastAsia"/>
          <w:color w:val="000000"/>
        </w:rPr>
        <w:t>虽然已经有使用数字信号处理实现非线性的自适应预失真方式的报道，但它的计算量或所需内存的数量很大，而且很耗功率。</w:t>
      </w:r>
    </w:p>
    <w:p w14:paraId="3C9C770E" w14:textId="77777777" w:rsidR="005810E5" w:rsidRDefault="005810E5">
      <w:pPr>
        <w:pStyle w:val="bt2"/>
      </w:pPr>
      <w:r>
        <w:t>4.2</w:t>
      </w:r>
      <w:r>
        <w:rPr>
          <w:rFonts w:hint="eastAsia"/>
        </w:rPr>
        <w:tab/>
      </w:r>
      <w:r>
        <w:rPr>
          <w:rFonts w:hint="eastAsia"/>
        </w:rPr>
        <w:t>前馈</w:t>
      </w:r>
    </w:p>
    <w:p w14:paraId="59903917" w14:textId="77777777" w:rsidR="005810E5" w:rsidRDefault="005810E5">
      <w:pPr>
        <w:rPr>
          <w:color w:val="000000"/>
        </w:rPr>
      </w:pPr>
      <w:r>
        <w:rPr>
          <w:rFonts w:hint="eastAsia"/>
          <w:color w:val="000000"/>
        </w:rPr>
        <w:t>前馈线性化技术将放大后的信号与经过适当延迟的输入信号进行比较得到一个差值信号，用来代表放大器的失真。接着放大这一差值信号，并从最终的</w:t>
      </w:r>
      <w:r>
        <w:rPr>
          <w:rFonts w:hint="eastAsia"/>
          <w:color w:val="000000"/>
        </w:rPr>
        <w:t>HPA</w:t>
      </w:r>
      <w:r>
        <w:rPr>
          <w:rFonts w:hint="eastAsia"/>
          <w:color w:val="000000"/>
        </w:rPr>
        <w:t>输出中减掉。这种方法的主要缺陷是需要第二个放大器，其额定功率可能很低。但是，这种方法如果使用行波管，输出的额定功率可以增加</w:t>
      </w:r>
      <w:r>
        <w:rPr>
          <w:color w:val="000000"/>
        </w:rPr>
        <w:t>3 dB</w:t>
      </w:r>
      <w:r>
        <w:rPr>
          <w:rFonts w:hint="eastAsia"/>
          <w:color w:val="000000"/>
        </w:rPr>
        <w:t>。</w:t>
      </w:r>
    </w:p>
    <w:p w14:paraId="0CEAFB81" w14:textId="77777777" w:rsidR="005810E5" w:rsidRDefault="005810E5">
      <w:pPr>
        <w:rPr>
          <w:color w:val="000000"/>
        </w:rPr>
      </w:pPr>
      <w:r>
        <w:rPr>
          <w:rFonts w:hint="eastAsia"/>
          <w:color w:val="000000"/>
        </w:rPr>
        <w:t>前馈需要在信号消除环路中比较功放的输入和输出信号得到误差或失真项。接着由一个独立的、低功率放大器对残余误差进行放大，再通过误差消除环路从主放大器的输出中减掉。这一过程如图</w:t>
      </w:r>
      <w:r>
        <w:rPr>
          <w:rFonts w:hint="eastAsia"/>
          <w:color w:val="000000"/>
        </w:rPr>
        <w:t>46</w:t>
      </w:r>
      <w:r>
        <w:rPr>
          <w:rFonts w:hint="eastAsia"/>
          <w:color w:val="000000"/>
        </w:rPr>
        <w:t>所示。如果低功率的辅助放大器是完全线性的并且消除环路是完全平衡的，那么整个结果是无失真地放大。但是尽管得到广泛的使用，在实际中取消环路只是部分有效，并且技术本身也是经过折衷的。</w:t>
      </w:r>
    </w:p>
    <w:p w14:paraId="2DBF36AB" w14:textId="77777777" w:rsidR="005810E5" w:rsidRDefault="005810E5">
      <w:pPr>
        <w:rPr>
          <w:color w:val="000000"/>
        </w:rPr>
      </w:pPr>
      <w:r>
        <w:rPr>
          <w:rFonts w:hint="eastAsia"/>
          <w:color w:val="000000"/>
          <w:spacing w:val="2"/>
        </w:rPr>
        <w:t>在一个实际的前馈实现中，误差消除环路中会存在不平衡的现象，这将限制失真的减少程度。例如，</w:t>
      </w:r>
      <w:r>
        <w:rPr>
          <w:color w:val="000000"/>
          <w:spacing w:val="2"/>
        </w:rPr>
        <w:t>1 dB</w:t>
      </w:r>
      <w:r>
        <w:rPr>
          <w:rFonts w:hint="eastAsia"/>
          <w:color w:val="000000"/>
          <w:spacing w:val="2"/>
        </w:rPr>
        <w:t>的增益误差和</w:t>
      </w:r>
      <w:r>
        <w:rPr>
          <w:color w:val="000000"/>
          <w:spacing w:val="2"/>
        </w:rPr>
        <w:t>10</w:t>
      </w:r>
      <w:r>
        <w:rPr>
          <w:color w:val="000000"/>
          <w:spacing w:val="2"/>
        </w:rPr>
        <w:sym w:font="Symbol" w:char="F0B0"/>
      </w:r>
      <w:r>
        <w:rPr>
          <w:rFonts w:hint="eastAsia"/>
          <w:color w:val="000000"/>
          <w:spacing w:val="2"/>
        </w:rPr>
        <w:t>的相位误差使得失真的抑制只有</w:t>
      </w:r>
      <w:r>
        <w:rPr>
          <w:color w:val="000000"/>
          <w:spacing w:val="2"/>
        </w:rPr>
        <w:t>14 dB</w:t>
      </w:r>
      <w:r>
        <w:rPr>
          <w:rFonts w:hint="eastAsia"/>
          <w:color w:val="000000"/>
          <w:spacing w:val="2"/>
        </w:rPr>
        <w:t>。为了将其改进到</w:t>
      </w:r>
      <w:r>
        <w:rPr>
          <w:rFonts w:hint="eastAsia"/>
          <w:color w:val="000000"/>
          <w:spacing w:val="2"/>
        </w:rPr>
        <w:t xml:space="preserve">30 </w:t>
      </w:r>
      <w:r>
        <w:rPr>
          <w:color w:val="000000"/>
          <w:spacing w:val="2"/>
        </w:rPr>
        <w:t>dB</w:t>
      </w:r>
      <w:r>
        <w:rPr>
          <w:rFonts w:hint="eastAsia"/>
          <w:color w:val="000000"/>
          <w:spacing w:val="2"/>
        </w:rPr>
        <w:t>，将需要平衡程度在</w:t>
      </w:r>
      <w:r>
        <w:rPr>
          <w:color w:val="000000"/>
          <w:spacing w:val="2"/>
        </w:rPr>
        <w:t>0.3 dB</w:t>
      </w:r>
      <w:r>
        <w:rPr>
          <w:rFonts w:hint="eastAsia"/>
          <w:color w:val="000000"/>
          <w:spacing w:val="2"/>
        </w:rPr>
        <w:t>和</w:t>
      </w:r>
      <w:r>
        <w:rPr>
          <w:rFonts w:hint="eastAsia"/>
          <w:color w:val="000000"/>
          <w:spacing w:val="2"/>
        </w:rPr>
        <w:t>1</w:t>
      </w:r>
      <w:r>
        <w:rPr>
          <w:color w:val="000000"/>
          <w:spacing w:val="2"/>
        </w:rPr>
        <w:sym w:font="Symbol" w:char="F0B0"/>
      </w:r>
      <w:r>
        <w:rPr>
          <w:rFonts w:hint="eastAsia"/>
          <w:color w:val="000000"/>
          <w:spacing w:val="2"/>
        </w:rPr>
        <w:t>以内。即使能够满足如此严格的限制，总的线性也不会比辅助放大器更好，因此后者必须工作在</w:t>
      </w:r>
      <w:r>
        <w:rPr>
          <w:rFonts w:hint="eastAsia"/>
          <w:color w:val="000000"/>
        </w:rPr>
        <w:t>A</w:t>
      </w:r>
      <w:r>
        <w:rPr>
          <w:rFonts w:hint="eastAsia"/>
          <w:color w:val="000000"/>
        </w:rPr>
        <w:t>类状态，导致效率很低。由于信号消除环路中的误差使这一问题更加严重，使得辅助功放的功率处理要求提高。例如，</w:t>
      </w:r>
      <w:r>
        <w:rPr>
          <w:color w:val="000000"/>
        </w:rPr>
        <w:t>2 dB</w:t>
      </w:r>
      <w:r>
        <w:rPr>
          <w:rFonts w:hint="eastAsia"/>
          <w:color w:val="000000"/>
        </w:rPr>
        <w:t>的增益误差和</w:t>
      </w:r>
      <w:r>
        <w:rPr>
          <w:color w:val="000000"/>
        </w:rPr>
        <w:t>10</w:t>
      </w:r>
      <w:r>
        <w:rPr>
          <w:color w:val="000000"/>
          <w:spacing w:val="2"/>
        </w:rPr>
        <w:sym w:font="Symbol" w:char="F0B0"/>
      </w:r>
      <w:r>
        <w:rPr>
          <w:rFonts w:hint="eastAsia"/>
          <w:color w:val="000000"/>
        </w:rPr>
        <w:t>的相位误差需要第二个放大器的输出功率只能比主放大器低</w:t>
      </w:r>
      <w:r>
        <w:rPr>
          <w:rFonts w:hint="eastAsia"/>
          <w:color w:val="000000"/>
        </w:rPr>
        <w:t xml:space="preserve">12 </w:t>
      </w:r>
      <w:r>
        <w:rPr>
          <w:color w:val="000000"/>
        </w:rPr>
        <w:t>dB</w:t>
      </w:r>
      <w:r>
        <w:rPr>
          <w:rFonts w:hint="eastAsia"/>
          <w:color w:val="000000"/>
        </w:rPr>
        <w:t>。</w:t>
      </w:r>
    </w:p>
    <w:p w14:paraId="1BA0F772" w14:textId="77777777" w:rsidR="005810E5" w:rsidRDefault="005810E5">
      <w:pPr>
        <w:pStyle w:val="aa"/>
      </w:pPr>
      <w:r>
        <w:br w:type="page"/>
      </w:r>
      <w:r>
        <w:rPr>
          <w:rFonts w:hint="eastAsia"/>
        </w:rPr>
        <w:lastRenderedPageBreak/>
        <w:t>图</w:t>
      </w:r>
      <w:r>
        <w:rPr>
          <w:rFonts w:hint="eastAsia"/>
        </w:rPr>
        <w:t>46</w:t>
      </w:r>
    </w:p>
    <w:p w14:paraId="0941822C" w14:textId="77777777" w:rsidR="005810E5" w:rsidRDefault="005810E5">
      <w:pPr>
        <w:pStyle w:val="ab"/>
      </w:pPr>
      <w:r>
        <w:rPr>
          <w:rFonts w:hint="eastAsia"/>
        </w:rPr>
        <w:t>前馈</w:t>
      </w:r>
    </w:p>
    <w:p w14:paraId="312B767A" w14:textId="77777777" w:rsidR="005810E5" w:rsidRDefault="003126D0">
      <w:pPr>
        <w:pStyle w:val="ac"/>
      </w:pPr>
      <w:r>
        <w:rPr>
          <w:noProof/>
        </w:rPr>
        <w:drawing>
          <wp:inline distT="0" distB="0" distL="0" distR="0" wp14:anchorId="0B4F58CB" wp14:editId="7E0E2C6C">
            <wp:extent cx="3667125" cy="20193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t="22757"/>
                    <a:stretch>
                      <a:fillRect/>
                    </a:stretch>
                  </pic:blipFill>
                  <pic:spPr bwMode="auto">
                    <a:xfrm>
                      <a:off x="0" y="0"/>
                      <a:ext cx="3667125" cy="2019300"/>
                    </a:xfrm>
                    <a:prstGeom prst="rect">
                      <a:avLst/>
                    </a:prstGeom>
                    <a:noFill/>
                    <a:ln>
                      <a:noFill/>
                    </a:ln>
                  </pic:spPr>
                </pic:pic>
              </a:graphicData>
            </a:graphic>
          </wp:inline>
        </w:drawing>
      </w:r>
    </w:p>
    <w:p w14:paraId="6B6CEB67" w14:textId="77777777" w:rsidR="005810E5" w:rsidRDefault="005810E5">
      <w:pPr>
        <w:rPr>
          <w:color w:val="000000"/>
        </w:rPr>
      </w:pPr>
    </w:p>
    <w:p w14:paraId="4C8FBA64" w14:textId="77777777" w:rsidR="005810E5" w:rsidRDefault="005810E5">
      <w:pPr>
        <w:rPr>
          <w:color w:val="000000"/>
        </w:rPr>
      </w:pPr>
      <w:r>
        <w:rPr>
          <w:rFonts w:hint="eastAsia"/>
          <w:color w:val="000000"/>
        </w:rPr>
        <w:t>一个前馈实际应用的例子是一个</w:t>
      </w:r>
      <w:r>
        <w:rPr>
          <w:rFonts w:hint="eastAsia"/>
          <w:color w:val="000000"/>
        </w:rPr>
        <w:t>30 W</w:t>
      </w:r>
      <w:r>
        <w:rPr>
          <w:rFonts w:hint="eastAsia"/>
          <w:color w:val="000000"/>
        </w:rPr>
        <w:t>的</w:t>
      </w:r>
      <w:r>
        <w:rPr>
          <w:rFonts w:hint="eastAsia"/>
          <w:color w:val="000000"/>
        </w:rPr>
        <w:t>HF</w:t>
      </w:r>
      <w:r>
        <w:rPr>
          <w:rFonts w:hint="eastAsia"/>
          <w:color w:val="000000"/>
        </w:rPr>
        <w:t>放大器。其中，辅助放大器与主放大器有相同的额定功率，但在整个频带内取得的失真减少量仍不到</w:t>
      </w:r>
      <w:r>
        <w:rPr>
          <w:color w:val="000000"/>
        </w:rPr>
        <w:t>15 dB</w:t>
      </w:r>
      <w:r>
        <w:rPr>
          <w:rFonts w:hint="eastAsia"/>
          <w:color w:val="000000"/>
        </w:rPr>
        <w:t>。有意思的是，如果两个放大器并行连接，每个工作在半功率，结果略有恶化。</w:t>
      </w:r>
    </w:p>
    <w:p w14:paraId="40EE5E6D" w14:textId="77777777" w:rsidR="005810E5" w:rsidRDefault="005810E5">
      <w:pPr>
        <w:rPr>
          <w:color w:val="000000"/>
        </w:rPr>
      </w:pPr>
      <w:r>
        <w:rPr>
          <w:rFonts w:hint="eastAsia"/>
          <w:color w:val="000000"/>
        </w:rPr>
        <w:t>这一技术广泛使用在蜂窝基站中，在</w:t>
      </w:r>
      <w:r>
        <w:rPr>
          <w:rFonts w:hint="eastAsia"/>
          <w:color w:val="000000"/>
        </w:rPr>
        <w:t>20 MHz</w:t>
      </w:r>
      <w:r>
        <w:rPr>
          <w:rFonts w:hint="eastAsia"/>
          <w:color w:val="000000"/>
        </w:rPr>
        <w:t>的带宽内一般可以提供</w:t>
      </w:r>
      <w:r>
        <w:rPr>
          <w:color w:val="000000"/>
        </w:rPr>
        <w:t>30 dB</w:t>
      </w:r>
      <w:r>
        <w:rPr>
          <w:rFonts w:hint="eastAsia"/>
          <w:color w:val="000000"/>
        </w:rPr>
        <w:t>以上的失真减少量。</w:t>
      </w:r>
    </w:p>
    <w:p w14:paraId="13A95C1C" w14:textId="77777777" w:rsidR="005810E5" w:rsidRDefault="005810E5">
      <w:pPr>
        <w:pStyle w:val="bt2"/>
      </w:pPr>
      <w:r>
        <w:t>4.3</w:t>
      </w:r>
      <w:r>
        <w:rPr>
          <w:rFonts w:hint="eastAsia"/>
        </w:rPr>
        <w:tab/>
      </w:r>
      <w:r>
        <w:rPr>
          <w:rFonts w:hint="eastAsia"/>
        </w:rPr>
        <w:t>反馈</w:t>
      </w:r>
    </w:p>
    <w:p w14:paraId="633F4FD9" w14:textId="77777777" w:rsidR="005810E5" w:rsidRDefault="005810E5">
      <w:pPr>
        <w:rPr>
          <w:color w:val="000000"/>
        </w:rPr>
      </w:pPr>
      <w:r>
        <w:rPr>
          <w:rFonts w:hint="eastAsia"/>
          <w:color w:val="000000"/>
        </w:rPr>
        <w:t>在音频放大器中，使用反馈可以容易地取得线性化，但由于现有开环放大器增益的限制，在高功率的射频放大器中无法直接达到。但是，将输出的解调形式反馈回来，有可能在调制器中完成自适应预失真。很明显，在弯管转发器（只进行频率变换不进行解调）中不可能使用这一方法，但是其调制器和</w:t>
      </w:r>
      <w:r>
        <w:rPr>
          <w:rFonts w:hint="eastAsia"/>
          <w:color w:val="000000"/>
        </w:rPr>
        <w:t>HPA</w:t>
      </w:r>
      <w:r>
        <w:rPr>
          <w:rFonts w:hint="eastAsia"/>
          <w:color w:val="000000"/>
        </w:rPr>
        <w:t>相距很远。</w:t>
      </w:r>
    </w:p>
    <w:p w14:paraId="0EE72215" w14:textId="77777777" w:rsidR="005810E5" w:rsidRDefault="005810E5">
      <w:pPr>
        <w:rPr>
          <w:color w:val="000000"/>
        </w:rPr>
      </w:pPr>
      <w:r>
        <w:rPr>
          <w:rFonts w:hint="eastAsia"/>
          <w:color w:val="000000"/>
        </w:rPr>
        <w:t>负反馈是众所周知的线性化技术，在低频放大器中广泛使用，反馈环路的稳定性很容易保持。但是对于多级射频放大器，由于稳定性的问题会造成严重的困难，通常只能使用几个</w:t>
      </w:r>
      <w:r>
        <w:rPr>
          <w:rFonts w:hint="eastAsia"/>
          <w:color w:val="000000"/>
        </w:rPr>
        <w:t>dB</w:t>
      </w:r>
      <w:r>
        <w:rPr>
          <w:rFonts w:hint="eastAsia"/>
          <w:color w:val="000000"/>
        </w:rPr>
        <w:t>的反馈。这主要是由于这样的一个事实，即在低频带，可以保证在开环放大器的频率响应中有一个主极点（通常是稳定的），但在</w:t>
      </w:r>
      <w:r>
        <w:rPr>
          <w:rFonts w:hint="eastAsia"/>
          <w:color w:val="000000"/>
        </w:rPr>
        <w:t>RF</w:t>
      </w:r>
      <w:r>
        <w:rPr>
          <w:rFonts w:hint="eastAsia"/>
          <w:color w:val="000000"/>
        </w:rPr>
        <w:t>放大器中就不适用，因为每级的带宽是相似的。</w:t>
      </w:r>
    </w:p>
    <w:p w14:paraId="541348D5" w14:textId="77777777" w:rsidR="005810E5" w:rsidRDefault="005810E5">
      <w:pPr>
        <w:rPr>
          <w:color w:val="000000"/>
        </w:rPr>
      </w:pPr>
      <w:r>
        <w:rPr>
          <w:rFonts w:hint="eastAsia"/>
          <w:color w:val="000000"/>
        </w:rPr>
        <w:t>当然，经常使用单个射频级内的本地反馈，但由于失真的降低等于增益的降低，获得的改善很小，因为很少会存在可用的开环增益富裕很多的情况。</w:t>
      </w:r>
    </w:p>
    <w:p w14:paraId="02DDFEFB" w14:textId="77777777" w:rsidR="005810E5" w:rsidRDefault="005810E5">
      <w:pPr>
        <w:pStyle w:val="bt2"/>
      </w:pPr>
      <w:r>
        <w:t>4.4</w:t>
      </w:r>
      <w:r>
        <w:rPr>
          <w:rFonts w:hint="eastAsia"/>
        </w:rPr>
        <w:tab/>
      </w:r>
      <w:r>
        <w:rPr>
          <w:rFonts w:hint="eastAsia"/>
        </w:rPr>
        <w:t>调制反馈</w:t>
      </w:r>
    </w:p>
    <w:p w14:paraId="198B905E" w14:textId="77777777" w:rsidR="005810E5" w:rsidRDefault="005810E5">
      <w:pPr>
        <w:rPr>
          <w:color w:val="000000"/>
        </w:rPr>
      </w:pPr>
      <w:r>
        <w:rPr>
          <w:rFonts w:hint="eastAsia"/>
          <w:color w:val="000000"/>
        </w:rPr>
        <w:t>在一给定的中心频率上，信号可以完全由其幅度和相位调制来定义。调制反馈利用了这一情况，对信号的调制而不是对信号本身施加负反馈。由于调制可以由基带信号代表，我们可以向这些信号施加大量的反馈而不会出现困扰直接射频反馈的稳定性问题。</w:t>
      </w:r>
    </w:p>
    <w:p w14:paraId="1A2E2DEF" w14:textId="77777777" w:rsidR="005810E5" w:rsidRDefault="005810E5">
      <w:pPr>
        <w:rPr>
          <w:color w:val="000000"/>
        </w:rPr>
      </w:pPr>
    </w:p>
    <w:p w14:paraId="78A4F4C0" w14:textId="77777777" w:rsidR="005810E5" w:rsidRDefault="005810E5">
      <w:pPr>
        <w:rPr>
          <w:color w:val="000000"/>
        </w:rPr>
      </w:pPr>
      <w:r>
        <w:rPr>
          <w:color w:val="000000"/>
        </w:rPr>
        <w:br w:type="page"/>
      </w:r>
      <w:r>
        <w:rPr>
          <w:rFonts w:hint="eastAsia"/>
          <w:color w:val="000000"/>
        </w:rPr>
        <w:lastRenderedPageBreak/>
        <w:t>早期的调制反馈应用仅仅是在真空管放大器中使用幅度（或包络）反馈，幅度失真是非线性的主要形式。但是对于固态放大器，相位失真非常明显，除了幅度失真以外还必须纠正相位失真。第一个在实际的实施中成功地同时实现幅度和相位反馈的技术是极化环技术。</w:t>
      </w:r>
    </w:p>
    <w:p w14:paraId="6B4E5C2A" w14:textId="77777777" w:rsidR="005810E5" w:rsidRDefault="005810E5">
      <w:pPr>
        <w:pStyle w:val="bt2"/>
      </w:pPr>
      <w:r>
        <w:t>4.5</w:t>
      </w:r>
      <w:r>
        <w:rPr>
          <w:rFonts w:hint="eastAsia"/>
        </w:rPr>
        <w:tab/>
      </w:r>
      <w:r>
        <w:rPr>
          <w:rFonts w:hint="eastAsia"/>
        </w:rPr>
        <w:t>极化环技术</w:t>
      </w:r>
    </w:p>
    <w:p w14:paraId="38329F2F" w14:textId="77777777" w:rsidR="005810E5" w:rsidRDefault="005810E5">
      <w:pPr>
        <w:rPr>
          <w:color w:val="000000"/>
        </w:rPr>
      </w:pPr>
      <w:r>
        <w:rPr>
          <w:rFonts w:hint="eastAsia"/>
          <w:color w:val="000000"/>
        </w:rPr>
        <w:t>极化环技术是以包络消除和恢复的原理为基础的，但进行了修改，允许应用反馈。图</w:t>
      </w:r>
      <w:r>
        <w:rPr>
          <w:rFonts w:hint="eastAsia"/>
          <w:color w:val="000000"/>
        </w:rPr>
        <w:t>47</w:t>
      </w:r>
      <w:r>
        <w:rPr>
          <w:rFonts w:hint="eastAsia"/>
          <w:color w:val="000000"/>
        </w:rPr>
        <w:t>显示的是极化环技术的方框图。</w:t>
      </w:r>
    </w:p>
    <w:p w14:paraId="0911A585" w14:textId="77777777" w:rsidR="005810E5" w:rsidRDefault="005810E5">
      <w:pPr>
        <w:rPr>
          <w:color w:val="000000"/>
        </w:rPr>
      </w:pPr>
    </w:p>
    <w:p w14:paraId="050791D2" w14:textId="77777777" w:rsidR="005810E5" w:rsidRDefault="005810E5">
      <w:pPr>
        <w:rPr>
          <w:color w:val="000000"/>
        </w:rPr>
      </w:pPr>
    </w:p>
    <w:p w14:paraId="0E71E91A" w14:textId="77777777" w:rsidR="005810E5" w:rsidRDefault="005810E5">
      <w:pPr>
        <w:pStyle w:val="aa"/>
      </w:pPr>
      <w:r>
        <w:rPr>
          <w:rFonts w:hint="eastAsia"/>
        </w:rPr>
        <w:t>图</w:t>
      </w:r>
      <w:r>
        <w:rPr>
          <w:rFonts w:hint="eastAsia"/>
        </w:rPr>
        <w:t>47</w:t>
      </w:r>
    </w:p>
    <w:p w14:paraId="43084CAF" w14:textId="77777777" w:rsidR="005810E5" w:rsidRDefault="005810E5">
      <w:pPr>
        <w:pStyle w:val="ab"/>
      </w:pPr>
      <w:r>
        <w:rPr>
          <w:rFonts w:hint="eastAsia"/>
        </w:rPr>
        <w:t>极化环技术</w:t>
      </w:r>
    </w:p>
    <w:p w14:paraId="30729EEE" w14:textId="77777777" w:rsidR="005810E5" w:rsidRDefault="003126D0">
      <w:pPr>
        <w:pStyle w:val="ac"/>
      </w:pPr>
      <w:r>
        <w:rPr>
          <w:noProof/>
        </w:rPr>
        <w:drawing>
          <wp:inline distT="0" distB="0" distL="0" distR="0" wp14:anchorId="00CB32C9" wp14:editId="0E67ECC4">
            <wp:extent cx="3829050" cy="30099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t="16818"/>
                    <a:stretch>
                      <a:fillRect/>
                    </a:stretch>
                  </pic:blipFill>
                  <pic:spPr bwMode="auto">
                    <a:xfrm>
                      <a:off x="0" y="0"/>
                      <a:ext cx="3829050" cy="3009900"/>
                    </a:xfrm>
                    <a:prstGeom prst="rect">
                      <a:avLst/>
                    </a:prstGeom>
                    <a:noFill/>
                    <a:ln>
                      <a:noFill/>
                    </a:ln>
                  </pic:spPr>
                </pic:pic>
              </a:graphicData>
            </a:graphic>
          </wp:inline>
        </w:drawing>
      </w:r>
    </w:p>
    <w:p w14:paraId="3847E3A2" w14:textId="77777777" w:rsidR="005810E5" w:rsidRDefault="005810E5">
      <w:pPr>
        <w:rPr>
          <w:color w:val="000000"/>
        </w:rPr>
      </w:pPr>
    </w:p>
    <w:p w14:paraId="38F48928" w14:textId="77777777" w:rsidR="005810E5" w:rsidRDefault="005810E5">
      <w:pPr>
        <w:rPr>
          <w:color w:val="000000"/>
        </w:rPr>
      </w:pPr>
      <w:r>
        <w:rPr>
          <w:rFonts w:hint="eastAsia"/>
          <w:color w:val="000000"/>
        </w:rPr>
        <w:t>系统的射频级特别简单，其组成包括在工作在输出频率上（</w:t>
      </w:r>
      <w:r>
        <w:rPr>
          <w:rFonts w:hint="eastAsia"/>
          <w:color w:val="000000"/>
        </w:rPr>
        <w:t>OF</w:t>
      </w:r>
      <w:r>
        <w:rPr>
          <w:rFonts w:hint="eastAsia"/>
          <w:color w:val="000000"/>
        </w:rPr>
        <w:t>）用来产生输出信号的相位成分的电压控制的振荡器、产生幅度成分的调幅级以及主功放。</w:t>
      </w:r>
    </w:p>
    <w:p w14:paraId="183E8C11" w14:textId="77777777" w:rsidR="005810E5" w:rsidRDefault="005810E5">
      <w:pPr>
        <w:rPr>
          <w:color w:val="000000"/>
        </w:rPr>
      </w:pPr>
      <w:r>
        <w:rPr>
          <w:rFonts w:hint="eastAsia"/>
          <w:color w:val="000000"/>
        </w:rPr>
        <w:t>首先在中频（</w:t>
      </w:r>
      <w:r>
        <w:rPr>
          <w:rFonts w:hint="eastAsia"/>
          <w:color w:val="000000"/>
        </w:rPr>
        <w:t>IF</w:t>
      </w:r>
      <w:r>
        <w:rPr>
          <w:rFonts w:hint="eastAsia"/>
          <w:color w:val="000000"/>
        </w:rPr>
        <w:t>）上产生极化环的输入信号，功率比较低（方框图中表示为激励器）。接着通过包络检测分解为极坐标的形式以产生幅度成分以及给出相位成分的硬限值。常规的包络检测是通过将输入信号与两个平衡混频器的限幅器输出（与全波整形等效的过程）相乘得到的。最终射频输出的取样转换成（通常是向下）与输入信号相同的频率，并且与前面相似的方式分解为极坐标。接着将两个包络信号在高增益的差分放大器中进行比较，差分放大器的输出又控制了调幅器，形成一个包络反馈系统。两个相位调制信号在相位检测器（</w:t>
      </w:r>
      <w:r>
        <w:rPr>
          <w:rFonts w:hint="eastAsia"/>
          <w:color w:val="000000"/>
        </w:rPr>
        <w:t>PSD</w:t>
      </w:r>
      <w:r>
        <w:rPr>
          <w:rFonts w:hint="eastAsia"/>
          <w:color w:val="000000"/>
        </w:rPr>
        <w:t>）中进行相位比较，将误差信号进行放大控制</w:t>
      </w:r>
      <w:r>
        <w:rPr>
          <w:rFonts w:hint="eastAsia"/>
          <w:color w:val="000000"/>
        </w:rPr>
        <w:t>VOC</w:t>
      </w:r>
      <w:r>
        <w:rPr>
          <w:rFonts w:hint="eastAsia"/>
          <w:color w:val="000000"/>
        </w:rPr>
        <w:t>形成锁相环。总的效果是形成两个正交反馈环，通过选择合适的环增益和带宽来使输出信号的幅度和增益接近中频输入。</w:t>
      </w:r>
    </w:p>
    <w:p w14:paraId="3290150F" w14:textId="77777777" w:rsidR="005810E5" w:rsidRDefault="005810E5">
      <w:pPr>
        <w:rPr>
          <w:color w:val="000000"/>
        </w:rPr>
      </w:pPr>
    </w:p>
    <w:p w14:paraId="5C84B2B8" w14:textId="77777777" w:rsidR="005810E5" w:rsidRDefault="005810E5">
      <w:pPr>
        <w:rPr>
          <w:color w:val="000000"/>
        </w:rPr>
      </w:pPr>
      <w:r>
        <w:rPr>
          <w:color w:val="000000"/>
        </w:rPr>
        <w:br w:type="page"/>
      </w:r>
      <w:r>
        <w:rPr>
          <w:rFonts w:hint="eastAsia"/>
          <w:color w:val="000000"/>
        </w:rPr>
        <w:lastRenderedPageBreak/>
        <w:t>极化环系统的两个主要限制因素是：</w:t>
      </w:r>
    </w:p>
    <w:p w14:paraId="69C9279D" w14:textId="77777777" w:rsidR="005810E5" w:rsidRDefault="005810E5">
      <w:pPr>
        <w:pStyle w:val="1"/>
      </w:pPr>
      <w:r>
        <w:rPr>
          <w:rFonts w:hint="eastAsia"/>
        </w:rPr>
        <w:t>—</w:t>
      </w:r>
      <w:r>
        <w:rPr>
          <w:rFonts w:hint="eastAsia"/>
        </w:rPr>
        <w:tab/>
      </w:r>
      <w:r>
        <w:rPr>
          <w:rFonts w:hint="eastAsia"/>
        </w:rPr>
        <w:t>两个极化分解电路（限幅器</w:t>
      </w:r>
      <w:r>
        <w:rPr>
          <w:rFonts w:hint="eastAsia"/>
        </w:rPr>
        <w:t>+</w:t>
      </w:r>
      <w:r>
        <w:rPr>
          <w:rFonts w:hint="eastAsia"/>
        </w:rPr>
        <w:t>混频器）之间的平衡；</w:t>
      </w:r>
    </w:p>
    <w:p w14:paraId="6501AC04" w14:textId="77777777" w:rsidR="005810E5" w:rsidRDefault="005810E5">
      <w:pPr>
        <w:pStyle w:val="1"/>
      </w:pPr>
      <w:r>
        <w:rPr>
          <w:rFonts w:hint="eastAsia"/>
        </w:rPr>
        <w:t>—</w:t>
      </w:r>
      <w:r>
        <w:rPr>
          <w:rFonts w:hint="eastAsia"/>
        </w:rPr>
        <w:tab/>
      </w:r>
      <w:r>
        <w:rPr>
          <w:rFonts w:hint="eastAsia"/>
        </w:rPr>
        <w:t>反馈环路的相对带宽以及幅度和相位谱（后者决定可以获得的负反馈的量）。</w:t>
      </w:r>
    </w:p>
    <w:p w14:paraId="0C310A92" w14:textId="77777777" w:rsidR="005810E5" w:rsidRDefault="005810E5">
      <w:pPr>
        <w:rPr>
          <w:color w:val="000000"/>
        </w:rPr>
      </w:pPr>
      <w:r>
        <w:rPr>
          <w:rFonts w:hint="eastAsia"/>
          <w:color w:val="000000"/>
        </w:rPr>
        <w:t>在为窄带（</w:t>
      </w:r>
      <w:r>
        <w:rPr>
          <w:rFonts w:hint="eastAsia"/>
          <w:color w:val="000000"/>
        </w:rPr>
        <w:t xml:space="preserve">5 </w:t>
      </w:r>
      <w:r>
        <w:rPr>
          <w:color w:val="000000"/>
        </w:rPr>
        <w:t>kHz</w:t>
      </w:r>
      <w:r>
        <w:rPr>
          <w:rFonts w:hint="eastAsia"/>
          <w:color w:val="000000"/>
        </w:rPr>
        <w:t>）应用中设计的实用极化环发射机中，已经发现分解电路的平衡是主要问题，它决定了最少残余的三阶互调失真大约是</w:t>
      </w:r>
      <w:r>
        <w:rPr>
          <w:color w:val="000000"/>
        </w:rPr>
        <w:t xml:space="preserve">–60 </w:t>
      </w:r>
      <w:proofErr w:type="spellStart"/>
      <w:r>
        <w:rPr>
          <w:color w:val="000000"/>
        </w:rPr>
        <w:t>dBc</w:t>
      </w:r>
      <w:proofErr w:type="spellEnd"/>
      <w:r>
        <w:rPr>
          <w:rFonts w:hint="eastAsia"/>
          <w:color w:val="000000"/>
        </w:rPr>
        <w:t>。对于带宽宽一些的信号，有限的反馈量是主要问题。对于包络可以降到零的信号尤其如此，因为过零点的存在经常导致包络和相位的波形出现很陡的跳跃，所以产生的包络和相位频谱比复合信号的带宽宽许多。</w:t>
      </w:r>
    </w:p>
    <w:p w14:paraId="506F32D8" w14:textId="77777777" w:rsidR="005810E5" w:rsidRDefault="005810E5">
      <w:pPr>
        <w:rPr>
          <w:color w:val="000000"/>
        </w:rPr>
      </w:pPr>
      <w:r>
        <w:rPr>
          <w:rFonts w:hint="eastAsia"/>
          <w:color w:val="000000"/>
        </w:rPr>
        <w:t>一种替代调制反馈的方法是</w:t>
      </w:r>
      <w:r>
        <w:rPr>
          <w:color w:val="000000"/>
        </w:rPr>
        <w:t>卡氏</w:t>
      </w:r>
      <w:r>
        <w:rPr>
          <w:rFonts w:hint="eastAsia"/>
          <w:color w:val="000000"/>
        </w:rPr>
        <w:t>环技术，它克服了前面的两个问题，在下节中将进行介绍。</w:t>
      </w:r>
    </w:p>
    <w:p w14:paraId="54FE5DF6" w14:textId="77777777" w:rsidR="005810E5" w:rsidRDefault="005810E5">
      <w:pPr>
        <w:pStyle w:val="bt2"/>
      </w:pPr>
      <w:bookmarkStart w:id="366" w:name="_Toc395417554"/>
      <w:bookmarkStart w:id="367" w:name="_Toc395417614"/>
      <w:bookmarkStart w:id="368" w:name="_Toc395424975"/>
      <w:bookmarkStart w:id="369" w:name="_Toc395518390"/>
      <w:bookmarkStart w:id="370" w:name="_Toc395518557"/>
      <w:bookmarkStart w:id="371" w:name="_Toc395606255"/>
      <w:bookmarkStart w:id="372" w:name="_Toc395686452"/>
      <w:bookmarkStart w:id="373" w:name="_Toc396292124"/>
      <w:bookmarkStart w:id="374" w:name="_Toc396724261"/>
      <w:bookmarkStart w:id="375" w:name="_Toc426011178"/>
      <w:bookmarkStart w:id="376" w:name="_Toc426170211"/>
      <w:bookmarkStart w:id="377" w:name="_Toc426171612"/>
      <w:bookmarkStart w:id="378" w:name="_Toc443474107"/>
      <w:bookmarkStart w:id="379" w:name="_Toc460988530"/>
      <w:r>
        <w:t>4.6</w:t>
      </w:r>
      <w:r>
        <w:rPr>
          <w:rFonts w:hint="eastAsia"/>
        </w:rPr>
        <w:tab/>
      </w:r>
      <w:r>
        <w:t>卡氏</w:t>
      </w:r>
      <w:r>
        <w:rPr>
          <w:rFonts w:hint="eastAsia"/>
        </w:rPr>
        <w:t>环技术</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3D6789DF" w14:textId="77777777" w:rsidR="005810E5" w:rsidRDefault="005810E5">
      <w:pPr>
        <w:rPr>
          <w:color w:val="000000"/>
        </w:rPr>
      </w:pPr>
      <w:r>
        <w:rPr>
          <w:color w:val="000000"/>
        </w:rPr>
        <w:t>卡氏</w:t>
      </w:r>
      <w:r>
        <w:rPr>
          <w:rFonts w:hint="eastAsia"/>
          <w:color w:val="000000"/>
        </w:rPr>
        <w:t>环技术利用了这样一个事实，即已调的射频信号可以用复基带形式（</w:t>
      </w:r>
      <w:r>
        <w:rPr>
          <w:i/>
          <w:color w:val="000000"/>
        </w:rPr>
        <w:t>I</w:t>
      </w:r>
      <w:r>
        <w:rPr>
          <w:rFonts w:hint="eastAsia"/>
          <w:color w:val="000000"/>
        </w:rPr>
        <w:t>和</w:t>
      </w:r>
      <w:r>
        <w:rPr>
          <w:i/>
          <w:color w:val="000000"/>
        </w:rPr>
        <w:t>Q</w:t>
      </w:r>
      <w:r>
        <w:rPr>
          <w:rFonts w:hint="eastAsia"/>
          <w:color w:val="000000"/>
        </w:rPr>
        <w:t>），也可以用幅度和相位的函数来表示。</w:t>
      </w:r>
    </w:p>
    <w:p w14:paraId="4821123E" w14:textId="77777777" w:rsidR="005810E5" w:rsidRDefault="005810E5">
      <w:pPr>
        <w:rPr>
          <w:color w:val="000000"/>
        </w:rPr>
      </w:pPr>
      <w:r>
        <w:rPr>
          <w:rFonts w:hint="eastAsia"/>
          <w:color w:val="000000"/>
        </w:rPr>
        <w:t>如果对</w:t>
      </w:r>
      <w:r>
        <w:rPr>
          <w:i/>
          <w:color w:val="000000"/>
        </w:rPr>
        <w:t>I</w:t>
      </w:r>
      <w:r>
        <w:rPr>
          <w:rFonts w:hint="eastAsia"/>
          <w:color w:val="000000"/>
        </w:rPr>
        <w:t>和</w:t>
      </w:r>
      <w:r>
        <w:rPr>
          <w:i/>
          <w:color w:val="000000"/>
        </w:rPr>
        <w:t>Q</w:t>
      </w:r>
      <w:r>
        <w:rPr>
          <w:rFonts w:hint="eastAsia"/>
          <w:color w:val="000000"/>
        </w:rPr>
        <w:t>而不是</w:t>
      </w:r>
      <w:r>
        <w:rPr>
          <w:color w:val="000000"/>
        </w:rPr>
        <w:t>A</w:t>
      </w:r>
      <w:r>
        <w:rPr>
          <w:rFonts w:hint="eastAsia"/>
          <w:color w:val="000000"/>
        </w:rPr>
        <w:t>和</w:t>
      </w:r>
      <w:r>
        <w:rPr>
          <w:rFonts w:hint="eastAsia"/>
          <w:color w:val="000000"/>
        </w:rPr>
        <w:sym w:font="Symbol" w:char="F06A"/>
      </w:r>
      <w:r>
        <w:rPr>
          <w:color w:val="000000"/>
        </w:rPr>
        <w:t>施加负反馈，将得到图</w:t>
      </w:r>
      <w:r>
        <w:rPr>
          <w:rFonts w:hint="eastAsia"/>
          <w:color w:val="000000"/>
        </w:rPr>
        <w:t>48</w:t>
      </w:r>
      <w:r>
        <w:rPr>
          <w:color w:val="000000"/>
        </w:rPr>
        <w:t>所示的配置。大致的工作过程如下所述。</w:t>
      </w:r>
    </w:p>
    <w:p w14:paraId="37C5B362" w14:textId="77777777" w:rsidR="005810E5" w:rsidRDefault="005810E5">
      <w:pPr>
        <w:pStyle w:val="aa"/>
      </w:pPr>
      <w:r>
        <w:br w:type="page"/>
      </w:r>
      <w:r>
        <w:rPr>
          <w:rFonts w:hint="eastAsia"/>
        </w:rPr>
        <w:lastRenderedPageBreak/>
        <w:t>图</w:t>
      </w:r>
      <w:r>
        <w:rPr>
          <w:rFonts w:hint="eastAsia"/>
        </w:rPr>
        <w:t>4</w:t>
      </w:r>
      <w:r>
        <w:t>8</w:t>
      </w:r>
    </w:p>
    <w:p w14:paraId="367F8ECB" w14:textId="77777777" w:rsidR="005810E5" w:rsidRDefault="005810E5">
      <w:pPr>
        <w:pStyle w:val="ab"/>
      </w:pPr>
      <w:r>
        <w:rPr>
          <w:rFonts w:hint="eastAsia"/>
        </w:rPr>
        <w:t>卡氏环技术</w:t>
      </w:r>
    </w:p>
    <w:p w14:paraId="5695D391" w14:textId="77777777" w:rsidR="005810E5" w:rsidRDefault="003126D0">
      <w:pPr>
        <w:pStyle w:val="ac"/>
      </w:pPr>
      <w:r>
        <w:rPr>
          <w:noProof/>
        </w:rPr>
        <w:drawing>
          <wp:inline distT="0" distB="0" distL="0" distR="0" wp14:anchorId="43F2C0F8" wp14:editId="52E1BE0D">
            <wp:extent cx="4619625" cy="38290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t="12624"/>
                    <a:stretch>
                      <a:fillRect/>
                    </a:stretch>
                  </pic:blipFill>
                  <pic:spPr bwMode="auto">
                    <a:xfrm>
                      <a:off x="0" y="0"/>
                      <a:ext cx="4619625" cy="3829050"/>
                    </a:xfrm>
                    <a:prstGeom prst="rect">
                      <a:avLst/>
                    </a:prstGeom>
                    <a:noFill/>
                    <a:ln>
                      <a:noFill/>
                    </a:ln>
                  </pic:spPr>
                </pic:pic>
              </a:graphicData>
            </a:graphic>
          </wp:inline>
        </w:drawing>
      </w:r>
    </w:p>
    <w:p w14:paraId="4CE24900" w14:textId="77777777" w:rsidR="005810E5" w:rsidRDefault="005810E5">
      <w:pPr>
        <w:rPr>
          <w:color w:val="000000"/>
        </w:rPr>
      </w:pPr>
    </w:p>
    <w:p w14:paraId="20177159" w14:textId="77777777" w:rsidR="005810E5" w:rsidRDefault="005810E5">
      <w:pPr>
        <w:rPr>
          <w:color w:val="000000"/>
        </w:rPr>
      </w:pPr>
      <w:r>
        <w:rPr>
          <w:rFonts w:hint="eastAsia"/>
          <w:color w:val="000000"/>
        </w:rPr>
        <w:t>负基带信号，</w:t>
      </w:r>
      <w:r>
        <w:rPr>
          <w:i/>
          <w:iCs/>
          <w:color w:val="000000"/>
        </w:rPr>
        <w:t>I</w:t>
      </w:r>
      <w:r>
        <w:rPr>
          <w:rFonts w:eastAsia="STKaiti" w:hint="eastAsia"/>
          <w:color w:val="000000"/>
          <w:vertAlign w:val="subscript"/>
        </w:rPr>
        <w:t>已调</w:t>
      </w:r>
      <w:r>
        <w:rPr>
          <w:rFonts w:hint="eastAsia"/>
          <w:color w:val="000000"/>
        </w:rPr>
        <w:t>和</w:t>
      </w:r>
      <w:r>
        <w:rPr>
          <w:i/>
          <w:color w:val="000000"/>
        </w:rPr>
        <w:t>Q</w:t>
      </w:r>
      <w:r>
        <w:rPr>
          <w:rFonts w:eastAsia="STKaiti" w:hint="eastAsia"/>
          <w:color w:val="000000"/>
          <w:vertAlign w:val="subscript"/>
        </w:rPr>
        <w:t>已调</w:t>
      </w:r>
      <w:r>
        <w:rPr>
          <w:rFonts w:hint="eastAsia"/>
          <w:i/>
          <w:color w:val="000000"/>
        </w:rPr>
        <w:t>，</w:t>
      </w:r>
      <w:r>
        <w:rPr>
          <w:rFonts w:hint="eastAsia"/>
          <w:color w:val="000000"/>
        </w:rPr>
        <w:t>用来调制在两个平衡混频器中的同相和正交本振信号，合并的输出形成了对驱动和功率放大器的输入。功率放大器输出的取样送到第二对混频器中，这一对混频器作为解调器使用，使用相同的本振。射频输出经过相干解调返回到</w:t>
      </w:r>
      <w:r>
        <w:rPr>
          <w:i/>
          <w:color w:val="000000"/>
        </w:rPr>
        <w:t>I</w:t>
      </w:r>
      <w:r>
        <w:rPr>
          <w:rFonts w:hint="eastAsia"/>
          <w:color w:val="000000"/>
        </w:rPr>
        <w:t>和</w:t>
      </w:r>
      <w:r>
        <w:rPr>
          <w:i/>
          <w:color w:val="000000"/>
        </w:rPr>
        <w:t>Q</w:t>
      </w:r>
      <w:r>
        <w:rPr>
          <w:rFonts w:hint="eastAsia"/>
          <w:color w:val="000000"/>
        </w:rPr>
        <w:t>基带。</w:t>
      </w:r>
      <w:r>
        <w:rPr>
          <w:rFonts w:hint="eastAsia"/>
          <w:color w:val="000000"/>
          <w:spacing w:val="4"/>
        </w:rPr>
        <w:t>信号</w:t>
      </w:r>
      <w:r>
        <w:rPr>
          <w:i/>
          <w:color w:val="000000"/>
          <w:spacing w:val="4"/>
        </w:rPr>
        <w:t>I</w:t>
      </w:r>
      <w:r>
        <w:rPr>
          <w:rFonts w:eastAsia="STKaiti" w:hint="eastAsia"/>
          <w:color w:val="000000"/>
          <w:vertAlign w:val="subscript"/>
        </w:rPr>
        <w:t>反馈</w:t>
      </w:r>
      <w:r>
        <w:rPr>
          <w:rFonts w:hint="eastAsia"/>
          <w:color w:val="000000"/>
          <w:spacing w:val="4"/>
        </w:rPr>
        <w:t>和</w:t>
      </w:r>
      <w:r>
        <w:rPr>
          <w:i/>
          <w:color w:val="000000"/>
          <w:spacing w:val="4"/>
        </w:rPr>
        <w:t>Q</w:t>
      </w:r>
      <w:r>
        <w:rPr>
          <w:rFonts w:eastAsia="STKaiti" w:hint="eastAsia"/>
          <w:color w:val="000000"/>
          <w:vertAlign w:val="subscript"/>
        </w:rPr>
        <w:t>反馈</w:t>
      </w:r>
      <w:r>
        <w:rPr>
          <w:rFonts w:hint="eastAsia"/>
          <w:color w:val="000000"/>
          <w:spacing w:val="4"/>
        </w:rPr>
        <w:t>回馈回去与输入信号</w:t>
      </w:r>
      <w:r>
        <w:rPr>
          <w:i/>
          <w:color w:val="000000"/>
          <w:spacing w:val="4"/>
        </w:rPr>
        <w:t>I</w:t>
      </w:r>
      <w:r>
        <w:rPr>
          <w:rFonts w:eastAsia="STKaiti" w:hint="eastAsia"/>
          <w:color w:val="000000"/>
          <w:vertAlign w:val="subscript"/>
        </w:rPr>
        <w:t>输入</w:t>
      </w:r>
      <w:r>
        <w:rPr>
          <w:rFonts w:hint="eastAsia"/>
          <w:color w:val="000000"/>
          <w:spacing w:val="4"/>
        </w:rPr>
        <w:t>和</w:t>
      </w:r>
      <w:r>
        <w:rPr>
          <w:i/>
          <w:color w:val="000000"/>
          <w:spacing w:val="4"/>
        </w:rPr>
        <w:t>Q</w:t>
      </w:r>
      <w:r>
        <w:rPr>
          <w:rFonts w:eastAsia="STKaiti" w:hint="eastAsia"/>
          <w:color w:val="000000"/>
          <w:vertAlign w:val="subscript"/>
        </w:rPr>
        <w:t>输入</w:t>
      </w:r>
      <w:r>
        <w:rPr>
          <w:rFonts w:hint="eastAsia"/>
          <w:color w:val="000000"/>
          <w:spacing w:val="4"/>
        </w:rPr>
        <w:t>在高增益差分放大器中进行比较，输出作为调制器的输入</w:t>
      </w:r>
      <w:r>
        <w:rPr>
          <w:i/>
          <w:color w:val="000000"/>
        </w:rPr>
        <w:t>I</w:t>
      </w:r>
      <w:r>
        <w:rPr>
          <w:rFonts w:eastAsia="STKaiti" w:hint="eastAsia"/>
          <w:iCs/>
          <w:color w:val="000000"/>
          <w:vertAlign w:val="subscript"/>
        </w:rPr>
        <w:t>已调</w:t>
      </w:r>
      <w:r>
        <w:rPr>
          <w:rFonts w:hint="eastAsia"/>
          <w:color w:val="000000"/>
        </w:rPr>
        <w:t>和</w:t>
      </w:r>
      <w:r>
        <w:rPr>
          <w:i/>
          <w:color w:val="000000"/>
        </w:rPr>
        <w:t>Q</w:t>
      </w:r>
      <w:r>
        <w:rPr>
          <w:rFonts w:eastAsia="STKaiti" w:hint="eastAsia"/>
          <w:iCs/>
          <w:color w:val="000000"/>
          <w:vertAlign w:val="subscript"/>
        </w:rPr>
        <w:t>已调</w:t>
      </w:r>
      <w:r>
        <w:rPr>
          <w:rFonts w:hint="eastAsia"/>
          <w:color w:val="000000"/>
        </w:rPr>
        <w:t>。与极化环的相同，形成了两个正交反馈用来使</w:t>
      </w:r>
      <w:r>
        <w:rPr>
          <w:i/>
          <w:color w:val="000000"/>
        </w:rPr>
        <w:t>I</w:t>
      </w:r>
      <w:r>
        <w:rPr>
          <w:rFonts w:hint="eastAsia"/>
          <w:color w:val="000000"/>
        </w:rPr>
        <w:t>和</w:t>
      </w:r>
      <w:r>
        <w:rPr>
          <w:i/>
          <w:color w:val="000000"/>
        </w:rPr>
        <w:t>Q</w:t>
      </w:r>
      <w:r>
        <w:rPr>
          <w:rFonts w:hint="eastAsia"/>
          <w:color w:val="000000"/>
        </w:rPr>
        <w:t>解调后的输出接近</w:t>
      </w:r>
      <w:r>
        <w:rPr>
          <w:i/>
          <w:color w:val="000000"/>
        </w:rPr>
        <w:t>I</w:t>
      </w:r>
      <w:r>
        <w:rPr>
          <w:rFonts w:hint="eastAsia"/>
          <w:color w:val="000000"/>
        </w:rPr>
        <w:t>和</w:t>
      </w:r>
      <w:r>
        <w:rPr>
          <w:i/>
          <w:color w:val="000000"/>
        </w:rPr>
        <w:t>Q</w:t>
      </w:r>
      <w:r>
        <w:rPr>
          <w:rFonts w:hint="eastAsia"/>
          <w:color w:val="000000"/>
        </w:rPr>
        <w:t>的输入。应注意到因为反馈是相干的，这个技术与射频反馈是完全等效的，但由于环路的主极点是差分放大器带来的，可以很容易地使相位稳定性保持得很好，即使是在施加了很深的反馈的情况下。</w:t>
      </w:r>
    </w:p>
    <w:p w14:paraId="3E642FD6" w14:textId="77777777" w:rsidR="005810E5" w:rsidRDefault="005810E5">
      <w:pPr>
        <w:rPr>
          <w:color w:val="000000"/>
          <w:spacing w:val="4"/>
        </w:rPr>
      </w:pPr>
      <w:r>
        <w:rPr>
          <w:rFonts w:hint="eastAsia"/>
          <w:color w:val="000000"/>
          <w:spacing w:val="4"/>
        </w:rPr>
        <w:t>图</w:t>
      </w:r>
      <w:r>
        <w:rPr>
          <w:rFonts w:hint="eastAsia"/>
          <w:color w:val="000000"/>
          <w:spacing w:val="4"/>
        </w:rPr>
        <w:t>48</w:t>
      </w:r>
      <w:r>
        <w:rPr>
          <w:rFonts w:hint="eastAsia"/>
          <w:color w:val="000000"/>
          <w:spacing w:val="4"/>
        </w:rPr>
        <w:t>中的延迟部件是用来保证射频输出和解调载波的相对相位正确。由于环路的补偿机制，相位不需要完全校准。</w:t>
      </w:r>
    </w:p>
    <w:p w14:paraId="248BE9AE" w14:textId="77777777" w:rsidR="005810E5" w:rsidRDefault="005810E5">
      <w:pPr>
        <w:rPr>
          <w:color w:val="000000"/>
        </w:rPr>
      </w:pPr>
      <w:r>
        <w:rPr>
          <w:color w:val="000000"/>
        </w:rPr>
        <w:t>卡氏</w:t>
      </w:r>
      <w:r>
        <w:rPr>
          <w:rFonts w:hint="eastAsia"/>
          <w:color w:val="000000"/>
        </w:rPr>
        <w:t>环的有效性取决于两个因素：</w:t>
      </w:r>
    </w:p>
    <w:p w14:paraId="26906FE2" w14:textId="77777777" w:rsidR="005810E5" w:rsidRDefault="005810E5">
      <w:pPr>
        <w:pStyle w:val="1"/>
      </w:pPr>
      <w:r>
        <w:rPr>
          <w:rFonts w:hint="eastAsia"/>
        </w:rPr>
        <w:t>—</w:t>
      </w:r>
      <w:r>
        <w:rPr>
          <w:rFonts w:hint="eastAsia"/>
        </w:rPr>
        <w:tab/>
      </w:r>
      <w:r>
        <w:rPr>
          <w:rFonts w:hint="eastAsia"/>
        </w:rPr>
        <w:t>反馈环带宽与</w:t>
      </w:r>
      <w:r>
        <w:rPr>
          <w:i/>
        </w:rPr>
        <w:t>I</w:t>
      </w:r>
      <w:r>
        <w:rPr>
          <w:rFonts w:hint="eastAsia"/>
        </w:rPr>
        <w:t>和</w:t>
      </w:r>
      <w:r>
        <w:rPr>
          <w:i/>
        </w:rPr>
        <w:t>Q</w:t>
      </w:r>
      <w:r>
        <w:rPr>
          <w:rFonts w:hint="eastAsia"/>
        </w:rPr>
        <w:t>输入带宽之比（确定反馈量）；</w:t>
      </w:r>
    </w:p>
    <w:p w14:paraId="0E21095F" w14:textId="77777777" w:rsidR="005810E5" w:rsidRDefault="005810E5">
      <w:pPr>
        <w:pStyle w:val="1"/>
      </w:pPr>
      <w:r>
        <w:rPr>
          <w:rFonts w:hint="eastAsia"/>
        </w:rPr>
        <w:t>—</w:t>
      </w:r>
      <w:r>
        <w:rPr>
          <w:rFonts w:hint="eastAsia"/>
        </w:rPr>
        <w:tab/>
      </w:r>
      <w:r>
        <w:rPr>
          <w:rFonts w:hint="eastAsia"/>
        </w:rPr>
        <w:t>解调器的线性（由于</w:t>
      </w:r>
      <w:r>
        <w:rPr>
          <w:i/>
        </w:rPr>
        <w:t>I</w:t>
      </w:r>
      <w:r>
        <w:rPr>
          <w:rFonts w:hint="eastAsia"/>
        </w:rPr>
        <w:t>和</w:t>
      </w:r>
      <w:r>
        <w:rPr>
          <w:i/>
        </w:rPr>
        <w:t>Q</w:t>
      </w:r>
      <w:r>
        <w:rPr>
          <w:rFonts w:hint="eastAsia"/>
        </w:rPr>
        <w:t>解调后的输出必须是射频输出的线性表示）。</w:t>
      </w:r>
    </w:p>
    <w:p w14:paraId="247133F1" w14:textId="77777777" w:rsidR="005810E5" w:rsidRDefault="005810E5">
      <w:pPr>
        <w:rPr>
          <w:color w:val="000000"/>
        </w:rPr>
      </w:pPr>
      <w:r>
        <w:rPr>
          <w:rFonts w:hint="eastAsia"/>
          <w:color w:val="000000"/>
        </w:rPr>
        <w:t>要注意与极化环不同，射频输出带宽是</w:t>
      </w:r>
      <w:r>
        <w:rPr>
          <w:i/>
          <w:color w:val="000000"/>
        </w:rPr>
        <w:t>I</w:t>
      </w:r>
      <w:r>
        <w:rPr>
          <w:rFonts w:hint="eastAsia"/>
          <w:color w:val="000000"/>
        </w:rPr>
        <w:t>和</w:t>
      </w:r>
      <w:r>
        <w:rPr>
          <w:i/>
          <w:color w:val="000000"/>
        </w:rPr>
        <w:t>Q</w:t>
      </w:r>
      <w:r>
        <w:rPr>
          <w:rFonts w:hint="eastAsia"/>
          <w:color w:val="000000"/>
        </w:rPr>
        <w:t>带宽的两倍。我们没有产生宽带</w:t>
      </w:r>
      <w:r>
        <w:rPr>
          <w:color w:val="000000"/>
        </w:rPr>
        <w:t>A</w:t>
      </w:r>
      <w:r>
        <w:rPr>
          <w:rFonts w:hint="eastAsia"/>
          <w:color w:val="000000"/>
        </w:rPr>
        <w:t>和</w:t>
      </w:r>
      <w:r>
        <w:rPr>
          <w:rFonts w:ascii="Symbol" w:hAnsi="Symbol"/>
          <w:color w:val="000000"/>
        </w:rPr>
        <w:t></w:t>
      </w:r>
      <w:r>
        <w:rPr>
          <w:rFonts w:hint="eastAsia"/>
          <w:color w:val="000000"/>
        </w:rPr>
        <w:t>信号的问题。</w:t>
      </w:r>
    </w:p>
    <w:p w14:paraId="25E26165" w14:textId="77777777" w:rsidR="005810E5" w:rsidRDefault="005810E5">
      <w:pPr>
        <w:rPr>
          <w:color w:val="000000"/>
        </w:rPr>
      </w:pPr>
    </w:p>
    <w:p w14:paraId="78BF260C" w14:textId="77777777" w:rsidR="005810E5" w:rsidRDefault="005810E5">
      <w:pPr>
        <w:rPr>
          <w:color w:val="000000"/>
        </w:rPr>
      </w:pPr>
      <w:r>
        <w:rPr>
          <w:color w:val="000000"/>
        </w:rPr>
        <w:br w:type="page"/>
      </w:r>
      <w:r>
        <w:rPr>
          <w:rFonts w:hint="eastAsia"/>
          <w:color w:val="000000"/>
        </w:rPr>
        <w:lastRenderedPageBreak/>
        <w:t>已经制造出的实用</w:t>
      </w:r>
      <w:r>
        <w:rPr>
          <w:color w:val="000000"/>
        </w:rPr>
        <w:t>卡氏</w:t>
      </w:r>
      <w:r>
        <w:rPr>
          <w:rFonts w:hint="eastAsia"/>
          <w:color w:val="000000"/>
        </w:rPr>
        <w:t>环发射机使用相对窄带的信号并且得到非常好的结果。在双音测试中，与使用开环放大器的相同发射机相比，三阶互调产物通常可以降低</w:t>
      </w:r>
      <w:r>
        <w:rPr>
          <w:color w:val="000000"/>
        </w:rPr>
        <w:t>40 dB</w:t>
      </w:r>
      <w:r>
        <w:rPr>
          <w:rFonts w:hint="eastAsia"/>
          <w:color w:val="000000"/>
        </w:rPr>
        <w:t>。</w:t>
      </w:r>
    </w:p>
    <w:p w14:paraId="582389B4" w14:textId="77777777" w:rsidR="005810E5" w:rsidRDefault="005810E5">
      <w:pPr>
        <w:pStyle w:val="bt2"/>
      </w:pPr>
      <w:bookmarkStart w:id="380" w:name="_Toc426011179"/>
      <w:bookmarkStart w:id="381" w:name="_Toc426170212"/>
      <w:bookmarkStart w:id="382" w:name="_Toc426171613"/>
      <w:bookmarkStart w:id="383" w:name="_Toc443474108"/>
      <w:bookmarkStart w:id="384" w:name="_Toc460988531"/>
      <w:r>
        <w:t>4.7</w:t>
      </w:r>
      <w:bookmarkEnd w:id="380"/>
      <w:bookmarkEnd w:id="381"/>
      <w:bookmarkEnd w:id="382"/>
      <w:bookmarkEnd w:id="383"/>
      <w:bookmarkEnd w:id="384"/>
      <w:r>
        <w:rPr>
          <w:rFonts w:hint="eastAsia"/>
        </w:rPr>
        <w:tab/>
      </w:r>
      <w:r>
        <w:rPr>
          <w:rFonts w:hint="eastAsia"/>
        </w:rPr>
        <w:t>总结</w:t>
      </w:r>
    </w:p>
    <w:p w14:paraId="6666953B" w14:textId="77777777" w:rsidR="005810E5" w:rsidRDefault="005810E5">
      <w:pPr>
        <w:rPr>
          <w:color w:val="000000"/>
        </w:rPr>
      </w:pPr>
      <w:r>
        <w:rPr>
          <w:rFonts w:hint="eastAsia"/>
          <w:color w:val="000000"/>
        </w:rPr>
        <w:t>随着系统中基带处理和再调制技术使用的增加，使用调制反馈来改善</w:t>
      </w:r>
      <w:r>
        <w:rPr>
          <w:rFonts w:hint="eastAsia"/>
          <w:color w:val="000000"/>
        </w:rPr>
        <w:t>HPA</w:t>
      </w:r>
      <w:r>
        <w:rPr>
          <w:rFonts w:hint="eastAsia"/>
          <w:color w:val="000000"/>
        </w:rPr>
        <w:t>的线性化已经成为可能。这些技术在带宽方面还存在相当的限制。在需要宽带放大器的情况下，特别需要使用射频预失真技术。</w:t>
      </w:r>
    </w:p>
    <w:p w14:paraId="0877E648" w14:textId="77777777" w:rsidR="005810E5" w:rsidRDefault="005810E5">
      <w:pPr>
        <w:rPr>
          <w:color w:val="000000"/>
        </w:rPr>
      </w:pPr>
    </w:p>
    <w:p w14:paraId="7ACA1691" w14:textId="77777777" w:rsidR="005810E5" w:rsidRDefault="005810E5">
      <w:pPr>
        <w:rPr>
          <w:color w:val="000000"/>
        </w:rPr>
      </w:pPr>
    </w:p>
    <w:p w14:paraId="35D0C4A5" w14:textId="77777777" w:rsidR="005810E5" w:rsidRDefault="003126D0">
      <w:pPr>
        <w:rPr>
          <w:color w:val="000000"/>
        </w:rPr>
      </w:pPr>
      <w:r>
        <w:rPr>
          <w:noProof/>
          <w:color w:val="000000"/>
          <w:sz w:val="20"/>
          <w:lang w:val="en-GB"/>
        </w:rPr>
        <mc:AlternateContent>
          <mc:Choice Requires="wps">
            <w:drawing>
              <wp:anchor distT="0" distB="0" distL="114300" distR="114300" simplePos="0" relativeHeight="251657216" behindDoc="0" locked="0" layoutInCell="1" allowOverlap="1" wp14:anchorId="3944D3B0" wp14:editId="2079CE0C">
                <wp:simplePos x="0" y="0"/>
                <wp:positionH relativeFrom="column">
                  <wp:posOffset>2512060</wp:posOffset>
                </wp:positionH>
                <wp:positionV relativeFrom="paragraph">
                  <wp:posOffset>216535</wp:posOffset>
                </wp:positionV>
                <wp:extent cx="1151890" cy="0"/>
                <wp:effectExtent l="6985" t="6985" r="12700" b="12065"/>
                <wp:wrapNone/>
                <wp:docPr id="1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EB78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17.05pt" to="28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f2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" strokeweight=".5pt"/>
            </w:pict>
          </mc:Fallback>
        </mc:AlternateContent>
      </w:r>
    </w:p>
    <w:p w14:paraId="2514AD1C" w14:textId="77777777" w:rsidR="005810E5" w:rsidRDefault="005810E5">
      <w:pPr>
        <w:pStyle w:val="1"/>
        <w:rPr>
          <w:color w:val="000000"/>
        </w:rPr>
      </w:pPr>
    </w:p>
    <w:sectPr w:rsidR="005810E5">
      <w:headerReference w:type="even" r:id="rId125"/>
      <w:headerReference w:type="default" r:id="rId126"/>
      <w:pgSz w:w="11906" w:h="16838" w:code="9"/>
      <w:pgMar w:top="1077" w:right="1089" w:bottom="1077" w:left="1089" w:header="482" w:footer="482" w:gutter="0"/>
      <w:pgNumType w:start="1"/>
      <w:cols w:space="425"/>
      <w:docGrid w:type="lines" w:linePitch="326"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EFF53" w14:textId="77777777" w:rsidR="00443114" w:rsidRDefault="00443114">
      <w:r>
        <w:separator/>
      </w:r>
    </w:p>
  </w:endnote>
  <w:endnote w:type="continuationSeparator" w:id="0">
    <w:p w14:paraId="6A534F25" w14:textId="77777777" w:rsidR="00443114" w:rsidRDefault="0044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TKaiti">
    <w:altName w:val="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2644B" w14:textId="77777777" w:rsidR="00443114" w:rsidRDefault="00443114">
      <w:pPr>
        <w:spacing w:before="0"/>
        <w:ind w:rightChars="3000" w:right="6300" w:firstLine="0"/>
      </w:pPr>
      <w:r>
        <w:separator/>
      </w:r>
    </w:p>
  </w:footnote>
  <w:footnote w:type="continuationSeparator" w:id="0">
    <w:p w14:paraId="0FA8C4E0" w14:textId="77777777" w:rsidR="00443114" w:rsidRDefault="00443114">
      <w:r>
        <w:continuationSeparator/>
      </w:r>
    </w:p>
  </w:footnote>
  <w:footnote w:type="continuationNotice" w:id="1">
    <w:p w14:paraId="77EE4483" w14:textId="77777777" w:rsidR="00443114" w:rsidRDefault="00443114"/>
  </w:footnote>
  <w:footnote w:id="2">
    <w:p w14:paraId="750A7D35" w14:textId="21A0C9B2" w:rsidR="004E4A59" w:rsidRPr="00405D74" w:rsidRDefault="004E4A59" w:rsidP="004E4A59">
      <w:pPr>
        <w:pStyle w:val="FootnoteText"/>
        <w:rPr>
          <w:lang w:val="fr-CH"/>
        </w:rPr>
      </w:pPr>
      <w:r>
        <w:rPr>
          <w:rStyle w:val="FootnoteReference"/>
        </w:rPr>
        <w:t>*</w:t>
      </w:r>
      <w:r>
        <w:t xml:space="preserve"> </w:t>
      </w:r>
      <w:r>
        <w:rPr>
          <w:lang w:val="fr-CH"/>
        </w:rPr>
        <w:tab/>
      </w:r>
      <w:r w:rsidRPr="00EE0839">
        <w:rPr>
          <w:rStyle w:val="FootnoteTextChar"/>
        </w:rPr>
        <w:t>无线电通信第</w:t>
      </w:r>
      <w:r w:rsidRPr="00EE0839">
        <w:rPr>
          <w:rStyle w:val="FootnoteTextChar"/>
        </w:rPr>
        <w:t>1</w:t>
      </w:r>
      <w:r w:rsidRPr="00EE0839">
        <w:rPr>
          <w:rStyle w:val="FootnoteTextChar"/>
        </w:rPr>
        <w:t>研究组</w:t>
      </w:r>
      <w:r w:rsidRPr="00EE0839">
        <w:rPr>
          <w:rStyle w:val="FootnoteTextChar"/>
          <w:rFonts w:hint="eastAsia"/>
        </w:rPr>
        <w:t>根据</w:t>
      </w:r>
      <w:r w:rsidRPr="00EE0839">
        <w:rPr>
          <w:rStyle w:val="FootnoteTextChar"/>
          <w:rFonts w:hint="eastAsia"/>
        </w:rPr>
        <w:t>IT</w:t>
      </w:r>
      <w:r w:rsidRPr="00EE0839">
        <w:rPr>
          <w:rStyle w:val="FootnoteTextChar"/>
        </w:rPr>
        <w:t>U-R</w:t>
      </w:r>
      <w:r w:rsidRPr="00EE0839">
        <w:rPr>
          <w:rStyle w:val="FootnoteTextChar"/>
          <w:rFonts w:hint="eastAsia"/>
        </w:rPr>
        <w:t>第</w:t>
      </w:r>
      <w:r w:rsidRPr="00EE0839">
        <w:rPr>
          <w:rStyle w:val="FootnoteTextChar"/>
          <w:rFonts w:hint="eastAsia"/>
        </w:rPr>
        <w:t>1</w:t>
      </w:r>
      <w:r w:rsidRPr="00EE0839">
        <w:rPr>
          <w:rStyle w:val="FootnoteTextChar"/>
          <w:rFonts w:hint="eastAsia"/>
        </w:rPr>
        <w:t>号决议于</w:t>
      </w:r>
      <w:r w:rsidR="007B3EC8">
        <w:rPr>
          <w:rStyle w:val="FootnoteTextChar"/>
        </w:rPr>
        <w:t>2016</w:t>
      </w:r>
      <w:r w:rsidR="007B3EC8">
        <w:rPr>
          <w:rStyle w:val="FootnoteTextChar"/>
          <w:rFonts w:hint="eastAsia"/>
          <w:lang w:val="fr-FR"/>
        </w:rPr>
        <w:t>和</w:t>
      </w:r>
      <w:r w:rsidR="007B3EC8">
        <w:rPr>
          <w:rStyle w:val="FootnoteTextChar"/>
        </w:rPr>
        <w:t>2019</w:t>
      </w:r>
      <w:r w:rsidRPr="00EE0839">
        <w:rPr>
          <w:rStyle w:val="FootnoteTextChar"/>
          <w:rFonts w:hint="eastAsia"/>
        </w:rPr>
        <w:t>年对</w:t>
      </w:r>
      <w:r w:rsidRPr="00EE0839">
        <w:rPr>
          <w:rStyle w:val="FootnoteTextChar"/>
        </w:rPr>
        <w:t>此</w:t>
      </w:r>
      <w:r w:rsidRPr="00EE0839">
        <w:rPr>
          <w:rStyle w:val="FootnoteTextChar"/>
          <w:rFonts w:hint="eastAsia"/>
        </w:rPr>
        <w:t>建议书做出编辑性修正。</w:t>
      </w:r>
    </w:p>
  </w:footnote>
  <w:footnote w:id="3">
    <w:p w14:paraId="2E724E65" w14:textId="77777777" w:rsidR="007F43FA" w:rsidRDefault="007F43FA">
      <w:pPr>
        <w:pStyle w:val="FootnoteText"/>
        <w:ind w:left="213" w:hanging="213"/>
      </w:pPr>
      <w:r>
        <w:rPr>
          <w:position w:val="6"/>
          <w:sz w:val="16"/>
        </w:rPr>
        <w:t>*</w:t>
      </w:r>
      <w:r>
        <w:rPr>
          <w:rFonts w:hint="eastAsia"/>
          <w:position w:val="4"/>
        </w:rPr>
        <w:t xml:space="preserve">  </w:t>
      </w:r>
      <w:r>
        <w:t>与第</w:t>
      </w:r>
      <w:r>
        <w:rPr>
          <w:b/>
        </w:rPr>
        <w:t>1.144</w:t>
      </w:r>
      <w:r>
        <w:t>、</w:t>
      </w:r>
      <w:r>
        <w:rPr>
          <w:b/>
        </w:rPr>
        <w:t>1.145</w:t>
      </w:r>
      <w:r>
        <w:t>和</w:t>
      </w:r>
      <w:r>
        <w:rPr>
          <w:b/>
        </w:rPr>
        <w:t>1.146</w:t>
      </w:r>
      <w:r>
        <w:t>款给出的定义有关的术语应以下列方式用各工作语文表示：</w:t>
      </w:r>
    </w:p>
    <w:p w14:paraId="72364125" w14:textId="77777777" w:rsidR="007F43FA" w:rsidRDefault="007F43FA">
      <w:pPr>
        <w:pStyle w:val="a5"/>
        <w:snapToGrid w:val="0"/>
        <w:spacing w:before="0" w:line="60" w:lineRule="exact"/>
      </w:pPr>
    </w:p>
    <w:tbl>
      <w:tblPr>
        <w:tblW w:w="9715"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825"/>
        <w:gridCol w:w="1325"/>
        <w:gridCol w:w="2542"/>
        <w:gridCol w:w="1934"/>
        <w:gridCol w:w="2089"/>
      </w:tblGrid>
      <w:tr w:rsidR="007F43FA" w14:paraId="394B226E" w14:textId="77777777">
        <w:trPr>
          <w:cantSplit/>
        </w:trPr>
        <w:tc>
          <w:tcPr>
            <w:tcW w:w="1825" w:type="dxa"/>
            <w:tcBorders>
              <w:top w:val="single" w:sz="6" w:space="0" w:color="auto"/>
              <w:left w:val="single" w:sz="6" w:space="0" w:color="auto"/>
              <w:bottom w:val="single" w:sz="4" w:space="0" w:color="auto"/>
              <w:right w:val="single" w:sz="4" w:space="0" w:color="auto"/>
            </w:tcBorders>
          </w:tcPr>
          <w:p w14:paraId="266E1B15" w14:textId="77777777" w:rsidR="007F43FA" w:rsidRDefault="007F43FA">
            <w:pPr>
              <w:pStyle w:val="a7"/>
              <w:jc w:val="center"/>
            </w:pPr>
            <w:proofErr w:type="gramStart"/>
            <w:r>
              <w:rPr>
                <w:rFonts w:hint="eastAsia"/>
              </w:rPr>
              <w:t>款号</w:t>
            </w:r>
            <w:proofErr w:type="gramEnd"/>
          </w:p>
        </w:tc>
        <w:tc>
          <w:tcPr>
            <w:tcW w:w="1325" w:type="dxa"/>
            <w:tcBorders>
              <w:top w:val="single" w:sz="6" w:space="0" w:color="auto"/>
              <w:left w:val="single" w:sz="4" w:space="0" w:color="auto"/>
              <w:bottom w:val="single" w:sz="4" w:space="0" w:color="auto"/>
              <w:right w:val="single" w:sz="4" w:space="0" w:color="auto"/>
            </w:tcBorders>
          </w:tcPr>
          <w:p w14:paraId="6911CB2B" w14:textId="77777777" w:rsidR="007F43FA" w:rsidRDefault="007F43FA">
            <w:pPr>
              <w:pStyle w:val="a7"/>
              <w:jc w:val="center"/>
            </w:pPr>
            <w:r>
              <w:rPr>
                <w:rFonts w:hint="eastAsia"/>
              </w:rPr>
              <w:t>中文</w:t>
            </w:r>
          </w:p>
        </w:tc>
        <w:tc>
          <w:tcPr>
            <w:tcW w:w="2542" w:type="dxa"/>
            <w:tcBorders>
              <w:top w:val="single" w:sz="6" w:space="0" w:color="auto"/>
              <w:left w:val="single" w:sz="4" w:space="0" w:color="auto"/>
              <w:bottom w:val="single" w:sz="4" w:space="0" w:color="auto"/>
              <w:right w:val="single" w:sz="4" w:space="0" w:color="auto"/>
            </w:tcBorders>
          </w:tcPr>
          <w:p w14:paraId="6AAC28F4" w14:textId="77777777" w:rsidR="007F43FA" w:rsidRDefault="007F43FA">
            <w:pPr>
              <w:pStyle w:val="a7"/>
              <w:jc w:val="center"/>
            </w:pPr>
            <w:r>
              <w:rPr>
                <w:rFonts w:hint="eastAsia"/>
              </w:rPr>
              <w:t>法文</w:t>
            </w:r>
          </w:p>
        </w:tc>
        <w:tc>
          <w:tcPr>
            <w:tcW w:w="1934" w:type="dxa"/>
            <w:tcBorders>
              <w:top w:val="single" w:sz="6" w:space="0" w:color="auto"/>
              <w:left w:val="single" w:sz="4" w:space="0" w:color="auto"/>
              <w:bottom w:val="single" w:sz="4" w:space="0" w:color="auto"/>
              <w:right w:val="single" w:sz="4" w:space="0" w:color="auto"/>
            </w:tcBorders>
          </w:tcPr>
          <w:p w14:paraId="69AC0DE7" w14:textId="77777777" w:rsidR="007F43FA" w:rsidRDefault="007F43FA">
            <w:pPr>
              <w:pStyle w:val="a7"/>
              <w:jc w:val="center"/>
            </w:pPr>
            <w:r>
              <w:rPr>
                <w:rFonts w:hint="eastAsia"/>
              </w:rPr>
              <w:t>英文</w:t>
            </w:r>
          </w:p>
        </w:tc>
        <w:tc>
          <w:tcPr>
            <w:tcW w:w="2089" w:type="dxa"/>
            <w:tcBorders>
              <w:top w:val="single" w:sz="6" w:space="0" w:color="auto"/>
              <w:left w:val="single" w:sz="4" w:space="0" w:color="auto"/>
              <w:bottom w:val="single" w:sz="4" w:space="0" w:color="auto"/>
              <w:right w:val="single" w:sz="6" w:space="0" w:color="auto"/>
            </w:tcBorders>
          </w:tcPr>
          <w:p w14:paraId="089E3B07" w14:textId="77777777" w:rsidR="007F43FA" w:rsidRDefault="007F43FA">
            <w:pPr>
              <w:pStyle w:val="a7"/>
              <w:jc w:val="center"/>
            </w:pPr>
            <w:r>
              <w:rPr>
                <w:rFonts w:hint="eastAsia"/>
              </w:rPr>
              <w:t>西班牙文</w:t>
            </w:r>
          </w:p>
        </w:tc>
      </w:tr>
      <w:tr w:rsidR="007F43FA" w14:paraId="7E5995C8" w14:textId="77777777">
        <w:trPr>
          <w:cantSplit/>
        </w:trPr>
        <w:tc>
          <w:tcPr>
            <w:tcW w:w="1825" w:type="dxa"/>
            <w:tcBorders>
              <w:top w:val="single" w:sz="4" w:space="0" w:color="auto"/>
              <w:left w:val="single" w:sz="6" w:space="0" w:color="auto"/>
              <w:bottom w:val="single" w:sz="4" w:space="0" w:color="auto"/>
              <w:right w:val="single" w:sz="4" w:space="0" w:color="auto"/>
            </w:tcBorders>
          </w:tcPr>
          <w:p w14:paraId="1274BA38" w14:textId="77777777" w:rsidR="007F43FA" w:rsidRDefault="007F43FA">
            <w:pPr>
              <w:pStyle w:val="a7"/>
              <w:jc w:val="center"/>
            </w:pPr>
            <w:r>
              <w:rPr>
                <w:b/>
              </w:rPr>
              <w:t>1.144</w:t>
            </w:r>
          </w:p>
        </w:tc>
        <w:tc>
          <w:tcPr>
            <w:tcW w:w="1325" w:type="dxa"/>
            <w:tcBorders>
              <w:top w:val="single" w:sz="4" w:space="0" w:color="auto"/>
              <w:left w:val="single" w:sz="4" w:space="0" w:color="auto"/>
              <w:bottom w:val="single" w:sz="4" w:space="0" w:color="auto"/>
              <w:right w:val="single" w:sz="4" w:space="0" w:color="auto"/>
            </w:tcBorders>
          </w:tcPr>
          <w:p w14:paraId="2318AB2C" w14:textId="77777777" w:rsidR="007F43FA" w:rsidRDefault="007F43FA">
            <w:pPr>
              <w:pStyle w:val="a7"/>
              <w:jc w:val="center"/>
            </w:pPr>
            <w:r>
              <w:rPr>
                <w:rFonts w:hint="eastAsia"/>
              </w:rPr>
              <w:t>带外发射</w:t>
            </w:r>
          </w:p>
        </w:tc>
        <w:tc>
          <w:tcPr>
            <w:tcW w:w="2542" w:type="dxa"/>
            <w:tcBorders>
              <w:top w:val="single" w:sz="4" w:space="0" w:color="auto"/>
              <w:left w:val="single" w:sz="4" w:space="0" w:color="auto"/>
              <w:bottom w:val="single" w:sz="4" w:space="0" w:color="auto"/>
              <w:right w:val="single" w:sz="4" w:space="0" w:color="auto"/>
            </w:tcBorders>
          </w:tcPr>
          <w:p w14:paraId="046B6CA3" w14:textId="77777777" w:rsidR="007F43FA" w:rsidRDefault="007F43FA">
            <w:pPr>
              <w:pStyle w:val="a7"/>
              <w:jc w:val="center"/>
            </w:pPr>
            <w:r>
              <w:t xml:space="preserve">Emission hors </w:t>
            </w:r>
            <w:proofErr w:type="spellStart"/>
            <w:r>
              <w:t>bande</w:t>
            </w:r>
            <w:proofErr w:type="spellEnd"/>
          </w:p>
        </w:tc>
        <w:tc>
          <w:tcPr>
            <w:tcW w:w="1934" w:type="dxa"/>
            <w:tcBorders>
              <w:top w:val="single" w:sz="4" w:space="0" w:color="auto"/>
              <w:left w:val="single" w:sz="4" w:space="0" w:color="auto"/>
              <w:bottom w:val="single" w:sz="4" w:space="0" w:color="auto"/>
              <w:right w:val="single" w:sz="4" w:space="0" w:color="auto"/>
            </w:tcBorders>
          </w:tcPr>
          <w:p w14:paraId="28335ECA" w14:textId="77777777" w:rsidR="007F43FA" w:rsidRDefault="007F43FA">
            <w:pPr>
              <w:pStyle w:val="a7"/>
              <w:jc w:val="center"/>
            </w:pPr>
            <w:r>
              <w:t>Out-of-band emission</w:t>
            </w:r>
          </w:p>
        </w:tc>
        <w:tc>
          <w:tcPr>
            <w:tcW w:w="2089" w:type="dxa"/>
            <w:tcBorders>
              <w:top w:val="single" w:sz="4" w:space="0" w:color="auto"/>
              <w:left w:val="single" w:sz="4" w:space="0" w:color="auto"/>
              <w:bottom w:val="single" w:sz="4" w:space="0" w:color="auto"/>
              <w:right w:val="single" w:sz="6" w:space="0" w:color="auto"/>
            </w:tcBorders>
          </w:tcPr>
          <w:p w14:paraId="55C8405A" w14:textId="77777777" w:rsidR="007F43FA" w:rsidRDefault="007F43FA">
            <w:pPr>
              <w:pStyle w:val="a7"/>
              <w:jc w:val="center"/>
              <w:rPr>
                <w:lang w:val="es-ES_tradnl"/>
              </w:rPr>
            </w:pPr>
            <w:r>
              <w:rPr>
                <w:lang w:val="es-ES_tradnl"/>
              </w:rPr>
              <w:t>Emisión fuera de banda</w:t>
            </w:r>
          </w:p>
        </w:tc>
      </w:tr>
      <w:tr w:rsidR="007F43FA" w14:paraId="5F3F8A14" w14:textId="77777777">
        <w:trPr>
          <w:cantSplit/>
        </w:trPr>
        <w:tc>
          <w:tcPr>
            <w:tcW w:w="1825" w:type="dxa"/>
            <w:tcBorders>
              <w:top w:val="single" w:sz="4" w:space="0" w:color="auto"/>
              <w:left w:val="single" w:sz="6" w:space="0" w:color="auto"/>
              <w:bottom w:val="single" w:sz="4" w:space="0" w:color="auto"/>
              <w:right w:val="single" w:sz="4" w:space="0" w:color="auto"/>
            </w:tcBorders>
          </w:tcPr>
          <w:p w14:paraId="4DD418BC" w14:textId="77777777" w:rsidR="007F43FA" w:rsidRDefault="007F43FA">
            <w:pPr>
              <w:pStyle w:val="a7"/>
              <w:jc w:val="center"/>
              <w:rPr>
                <w:lang w:val="es-ES_tradnl"/>
              </w:rPr>
            </w:pPr>
            <w:r>
              <w:rPr>
                <w:b/>
                <w:lang w:val="es-ES_tradnl"/>
              </w:rPr>
              <w:t>1.145</w:t>
            </w:r>
          </w:p>
        </w:tc>
        <w:tc>
          <w:tcPr>
            <w:tcW w:w="1325" w:type="dxa"/>
            <w:tcBorders>
              <w:top w:val="single" w:sz="4" w:space="0" w:color="auto"/>
              <w:left w:val="single" w:sz="4" w:space="0" w:color="auto"/>
              <w:bottom w:val="single" w:sz="4" w:space="0" w:color="auto"/>
              <w:right w:val="single" w:sz="4" w:space="0" w:color="auto"/>
            </w:tcBorders>
          </w:tcPr>
          <w:p w14:paraId="5CC5C088" w14:textId="77777777" w:rsidR="007F43FA" w:rsidRDefault="007F43FA">
            <w:pPr>
              <w:pStyle w:val="a7"/>
              <w:jc w:val="center"/>
              <w:rPr>
                <w:lang w:val="es-ES_tradnl"/>
              </w:rPr>
            </w:pPr>
            <w:r>
              <w:rPr>
                <w:rFonts w:hint="eastAsia"/>
              </w:rPr>
              <w:t>杂散发射</w:t>
            </w:r>
          </w:p>
        </w:tc>
        <w:tc>
          <w:tcPr>
            <w:tcW w:w="2542" w:type="dxa"/>
            <w:tcBorders>
              <w:top w:val="single" w:sz="4" w:space="0" w:color="auto"/>
              <w:left w:val="single" w:sz="4" w:space="0" w:color="auto"/>
              <w:bottom w:val="single" w:sz="4" w:space="0" w:color="auto"/>
              <w:right w:val="single" w:sz="4" w:space="0" w:color="auto"/>
            </w:tcBorders>
          </w:tcPr>
          <w:p w14:paraId="29781240" w14:textId="77777777" w:rsidR="007F43FA" w:rsidRDefault="007F43FA">
            <w:pPr>
              <w:pStyle w:val="a7"/>
              <w:jc w:val="center"/>
              <w:rPr>
                <w:lang w:val="es-ES_tradnl"/>
              </w:rPr>
            </w:pPr>
            <w:proofErr w:type="spellStart"/>
            <w:r>
              <w:rPr>
                <w:lang w:val="es-ES_tradnl"/>
              </w:rPr>
              <w:t>Rayonnement</w:t>
            </w:r>
            <w:proofErr w:type="spellEnd"/>
            <w:r>
              <w:rPr>
                <w:lang w:val="es-ES_tradnl"/>
              </w:rPr>
              <w:t xml:space="preserve"> non </w:t>
            </w:r>
            <w:proofErr w:type="spellStart"/>
            <w:r>
              <w:rPr>
                <w:lang w:val="es-ES_tradnl"/>
              </w:rPr>
              <w:t>essentiel</w:t>
            </w:r>
            <w:proofErr w:type="spellEnd"/>
          </w:p>
        </w:tc>
        <w:tc>
          <w:tcPr>
            <w:tcW w:w="1934" w:type="dxa"/>
            <w:tcBorders>
              <w:top w:val="single" w:sz="4" w:space="0" w:color="auto"/>
              <w:left w:val="single" w:sz="4" w:space="0" w:color="auto"/>
              <w:bottom w:val="single" w:sz="4" w:space="0" w:color="auto"/>
              <w:right w:val="single" w:sz="4" w:space="0" w:color="auto"/>
            </w:tcBorders>
          </w:tcPr>
          <w:p w14:paraId="7E60E9DA" w14:textId="77777777" w:rsidR="007F43FA" w:rsidRDefault="007F43FA">
            <w:pPr>
              <w:pStyle w:val="a7"/>
              <w:jc w:val="center"/>
              <w:rPr>
                <w:lang w:val="es-ES_tradnl"/>
              </w:rPr>
            </w:pPr>
            <w:proofErr w:type="spellStart"/>
            <w:r>
              <w:rPr>
                <w:lang w:val="es-ES_tradnl"/>
              </w:rPr>
              <w:t>Spurious</w:t>
            </w:r>
            <w:proofErr w:type="spellEnd"/>
            <w:r>
              <w:rPr>
                <w:lang w:val="es-ES_tradnl"/>
              </w:rPr>
              <w:t xml:space="preserve"> </w:t>
            </w:r>
            <w:proofErr w:type="spellStart"/>
            <w:r>
              <w:rPr>
                <w:lang w:val="es-ES_tradnl"/>
              </w:rPr>
              <w:t>emission</w:t>
            </w:r>
            <w:proofErr w:type="spellEnd"/>
          </w:p>
        </w:tc>
        <w:tc>
          <w:tcPr>
            <w:tcW w:w="2089" w:type="dxa"/>
            <w:tcBorders>
              <w:top w:val="single" w:sz="4" w:space="0" w:color="auto"/>
              <w:left w:val="single" w:sz="4" w:space="0" w:color="auto"/>
              <w:bottom w:val="single" w:sz="4" w:space="0" w:color="auto"/>
              <w:right w:val="single" w:sz="6" w:space="0" w:color="auto"/>
            </w:tcBorders>
          </w:tcPr>
          <w:p w14:paraId="66F850C5" w14:textId="77777777" w:rsidR="007F43FA" w:rsidRDefault="007F43FA">
            <w:pPr>
              <w:pStyle w:val="a7"/>
              <w:jc w:val="center"/>
              <w:rPr>
                <w:lang w:val="es-ES_tradnl"/>
              </w:rPr>
            </w:pPr>
            <w:r>
              <w:rPr>
                <w:lang w:val="es-ES_tradnl"/>
              </w:rPr>
              <w:t>Emisión no esencial</w:t>
            </w:r>
          </w:p>
        </w:tc>
      </w:tr>
      <w:tr w:rsidR="007F43FA" w14:paraId="6D6CA063" w14:textId="77777777">
        <w:trPr>
          <w:cantSplit/>
        </w:trPr>
        <w:tc>
          <w:tcPr>
            <w:tcW w:w="1825" w:type="dxa"/>
            <w:tcBorders>
              <w:top w:val="single" w:sz="4" w:space="0" w:color="auto"/>
              <w:left w:val="single" w:sz="6" w:space="0" w:color="auto"/>
              <w:bottom w:val="single" w:sz="6" w:space="0" w:color="auto"/>
              <w:right w:val="single" w:sz="4" w:space="0" w:color="auto"/>
            </w:tcBorders>
          </w:tcPr>
          <w:p w14:paraId="23A10C6A" w14:textId="77777777" w:rsidR="007F43FA" w:rsidRDefault="007F43FA">
            <w:pPr>
              <w:pStyle w:val="a7"/>
              <w:jc w:val="center"/>
              <w:rPr>
                <w:lang w:val="es-ES_tradnl"/>
              </w:rPr>
            </w:pPr>
            <w:r>
              <w:rPr>
                <w:b/>
                <w:lang w:val="es-ES_tradnl"/>
              </w:rPr>
              <w:t>1.146</w:t>
            </w:r>
          </w:p>
        </w:tc>
        <w:tc>
          <w:tcPr>
            <w:tcW w:w="1325" w:type="dxa"/>
            <w:tcBorders>
              <w:top w:val="single" w:sz="4" w:space="0" w:color="auto"/>
              <w:left w:val="single" w:sz="4" w:space="0" w:color="auto"/>
              <w:bottom w:val="single" w:sz="6" w:space="0" w:color="auto"/>
              <w:right w:val="single" w:sz="4" w:space="0" w:color="auto"/>
            </w:tcBorders>
          </w:tcPr>
          <w:p w14:paraId="74660E9A" w14:textId="77777777" w:rsidR="007F43FA" w:rsidRDefault="007F43FA">
            <w:pPr>
              <w:pStyle w:val="a7"/>
              <w:jc w:val="center"/>
              <w:rPr>
                <w:lang w:val="es-ES_tradnl"/>
              </w:rPr>
            </w:pPr>
            <w:r>
              <w:rPr>
                <w:rFonts w:hint="eastAsia"/>
              </w:rPr>
              <w:t>无用发射</w:t>
            </w:r>
          </w:p>
        </w:tc>
        <w:tc>
          <w:tcPr>
            <w:tcW w:w="2542" w:type="dxa"/>
            <w:tcBorders>
              <w:top w:val="single" w:sz="4" w:space="0" w:color="auto"/>
              <w:left w:val="single" w:sz="4" w:space="0" w:color="auto"/>
              <w:bottom w:val="single" w:sz="6" w:space="0" w:color="auto"/>
              <w:right w:val="single" w:sz="4" w:space="0" w:color="auto"/>
            </w:tcBorders>
          </w:tcPr>
          <w:p w14:paraId="0A4B30D2" w14:textId="77777777" w:rsidR="007F43FA" w:rsidRDefault="007F43FA">
            <w:pPr>
              <w:pStyle w:val="a7"/>
              <w:jc w:val="center"/>
              <w:rPr>
                <w:lang w:val="es-ES_tradnl"/>
              </w:rPr>
            </w:pPr>
            <w:proofErr w:type="spellStart"/>
            <w:r>
              <w:rPr>
                <w:lang w:val="es-ES_tradnl"/>
              </w:rPr>
              <w:t>Rayonnements</w:t>
            </w:r>
            <w:proofErr w:type="spellEnd"/>
            <w:r>
              <w:rPr>
                <w:lang w:val="es-ES_tradnl"/>
              </w:rPr>
              <w:t xml:space="preserve"> non d</w:t>
            </w:r>
            <w:r>
              <w:rPr>
                <w:rFonts w:hint="eastAsia"/>
                <w:lang w:val="es-ES_tradnl"/>
              </w:rPr>
              <w:t>é</w:t>
            </w:r>
            <w:r>
              <w:rPr>
                <w:lang w:val="es-ES_tradnl"/>
              </w:rPr>
              <w:t>sir</w:t>
            </w:r>
            <w:r>
              <w:rPr>
                <w:rFonts w:hint="eastAsia"/>
                <w:lang w:val="es-ES_tradnl"/>
              </w:rPr>
              <w:t>é</w:t>
            </w:r>
            <w:r>
              <w:rPr>
                <w:lang w:val="es-ES_tradnl"/>
              </w:rPr>
              <w:t>s</w:t>
            </w:r>
          </w:p>
        </w:tc>
        <w:tc>
          <w:tcPr>
            <w:tcW w:w="1934" w:type="dxa"/>
            <w:tcBorders>
              <w:top w:val="single" w:sz="4" w:space="0" w:color="auto"/>
              <w:left w:val="single" w:sz="4" w:space="0" w:color="auto"/>
              <w:bottom w:val="single" w:sz="6" w:space="0" w:color="auto"/>
              <w:right w:val="single" w:sz="4" w:space="0" w:color="auto"/>
            </w:tcBorders>
          </w:tcPr>
          <w:p w14:paraId="019C99F8" w14:textId="77777777" w:rsidR="007F43FA" w:rsidRDefault="007F43FA">
            <w:pPr>
              <w:pStyle w:val="a7"/>
              <w:jc w:val="center"/>
              <w:rPr>
                <w:lang w:val="es-ES_tradnl"/>
              </w:rPr>
            </w:pPr>
            <w:proofErr w:type="spellStart"/>
            <w:r>
              <w:rPr>
                <w:lang w:val="es-ES_tradnl"/>
              </w:rPr>
              <w:t>Unwanted</w:t>
            </w:r>
            <w:proofErr w:type="spellEnd"/>
            <w:r>
              <w:rPr>
                <w:lang w:val="es-ES_tradnl"/>
              </w:rPr>
              <w:t xml:space="preserve"> </w:t>
            </w:r>
            <w:proofErr w:type="spellStart"/>
            <w:r>
              <w:rPr>
                <w:lang w:val="es-ES_tradnl"/>
              </w:rPr>
              <w:t>emissions</w:t>
            </w:r>
            <w:proofErr w:type="spellEnd"/>
          </w:p>
        </w:tc>
        <w:tc>
          <w:tcPr>
            <w:tcW w:w="2089" w:type="dxa"/>
            <w:tcBorders>
              <w:top w:val="single" w:sz="4" w:space="0" w:color="auto"/>
              <w:left w:val="single" w:sz="4" w:space="0" w:color="auto"/>
              <w:bottom w:val="single" w:sz="6" w:space="0" w:color="auto"/>
              <w:right w:val="single" w:sz="6" w:space="0" w:color="auto"/>
            </w:tcBorders>
          </w:tcPr>
          <w:p w14:paraId="6FCB82FA" w14:textId="77777777" w:rsidR="007F43FA" w:rsidRDefault="007F43FA">
            <w:pPr>
              <w:pStyle w:val="a7"/>
              <w:jc w:val="center"/>
              <w:rPr>
                <w:lang w:val="es-ES_tradnl"/>
              </w:rPr>
            </w:pPr>
            <w:r>
              <w:rPr>
                <w:lang w:val="es-ES_tradnl"/>
              </w:rPr>
              <w:t>Emisiones no deseadas</w:t>
            </w:r>
          </w:p>
        </w:tc>
      </w:tr>
    </w:tbl>
    <w:p w14:paraId="7B51ED2C" w14:textId="77777777" w:rsidR="007F43FA" w:rsidRDefault="007F43FA">
      <w:pPr>
        <w:pStyle w:val="a5"/>
        <w:snapToGrid w:val="0"/>
        <w:spacing w:before="0" w:line="60" w:lineRule="exact"/>
        <w:rPr>
          <w:lang w:val="es-ES_tradnl"/>
        </w:rPr>
      </w:pPr>
    </w:p>
  </w:footnote>
  <w:footnote w:id="4">
    <w:p w14:paraId="1104B0E4" w14:textId="77777777" w:rsidR="007F43FA" w:rsidRDefault="007F43FA">
      <w:pPr>
        <w:pStyle w:val="FootnoteText"/>
        <w:spacing w:before="0"/>
        <w:rPr>
          <w:lang w:val="es-ES_tradnl"/>
        </w:rPr>
      </w:pPr>
      <w:r>
        <w:rPr>
          <w:rFonts w:ascii="STKaiti" w:eastAsia="STKaiti" w:hAnsi="STKaiti" w:hint="eastAsia"/>
          <w:color w:val="000000"/>
        </w:rPr>
        <w:t>注</w:t>
      </w:r>
      <w:r>
        <w:rPr>
          <w:rFonts w:hint="eastAsia"/>
          <w:lang w:val="es-ES_tradnl"/>
        </w:rPr>
        <w:t xml:space="preserve">1 </w:t>
      </w:r>
      <w:r>
        <w:rPr>
          <w:rFonts w:hint="eastAsia"/>
          <w:lang w:val="es-ES_tradnl"/>
        </w:rPr>
        <w:t>—</w:t>
      </w:r>
      <w:r>
        <w:rPr>
          <w:rFonts w:hint="eastAsia"/>
          <w:lang w:val="es-ES_tradnl"/>
        </w:rPr>
        <w:t xml:space="preserve"> </w:t>
      </w:r>
      <w:r>
        <w:rPr>
          <w:rFonts w:hint="eastAsia"/>
        </w:rPr>
        <w:t>按照第</w:t>
      </w:r>
      <w:r>
        <w:rPr>
          <w:rFonts w:hint="eastAsia"/>
          <w:lang w:val="es-ES_tradnl"/>
        </w:rPr>
        <w:t>115</w:t>
      </w:r>
      <w:r>
        <w:rPr>
          <w:rFonts w:hint="eastAsia"/>
        </w:rPr>
        <w:t>号决议</w:t>
      </w:r>
      <w:r>
        <w:rPr>
          <w:rFonts w:hint="eastAsia"/>
          <w:lang w:val="es-ES_tradnl"/>
        </w:rPr>
        <w:t>（</w:t>
      </w:r>
      <w:r>
        <w:rPr>
          <w:rFonts w:hint="eastAsia"/>
          <w:lang w:val="es-ES_tradnl"/>
        </w:rPr>
        <w:t>2002</w:t>
      </w:r>
      <w:r>
        <w:rPr>
          <w:rFonts w:hint="eastAsia"/>
        </w:rPr>
        <w:t>年</w:t>
      </w:r>
      <w:r>
        <w:rPr>
          <w:rFonts w:hint="eastAsia"/>
          <w:lang w:val="es-ES_tradnl"/>
        </w:rPr>
        <w:t>，</w:t>
      </w:r>
      <w:r>
        <w:rPr>
          <w:rFonts w:hint="eastAsia"/>
        </w:rPr>
        <w:t>马拉喀什</w:t>
      </w:r>
      <w:r>
        <w:rPr>
          <w:rFonts w:hint="eastAsia"/>
          <w:lang w:val="es-ES_tradnl"/>
        </w:rPr>
        <w:t>）</w:t>
      </w:r>
      <w:r>
        <w:rPr>
          <w:rFonts w:hint="eastAsia"/>
        </w:rPr>
        <w:t>该表相应地修改为当前有效的阿拉伯文、中文和俄文。</w:t>
      </w:r>
    </w:p>
  </w:footnote>
  <w:footnote w:id="5">
    <w:p w14:paraId="7C02D0B3" w14:textId="77777777" w:rsidR="007F43FA" w:rsidRDefault="007F43FA">
      <w:pPr>
        <w:snapToGrid w:val="0"/>
        <w:spacing w:before="0"/>
        <w:rPr>
          <w:lang w:val="es-ES_tradnl"/>
        </w:rPr>
      </w:pPr>
    </w:p>
  </w:footnote>
  <w:footnote w:id="6">
    <w:p w14:paraId="130D53DF" w14:textId="77777777" w:rsidR="007F43FA" w:rsidRDefault="007F43FA">
      <w:pPr>
        <w:pStyle w:val="FootnoteText"/>
        <w:ind w:left="213" w:hanging="213"/>
      </w:pPr>
      <w:r>
        <w:rPr>
          <w:rFonts w:hint="eastAsia"/>
          <w:position w:val="6"/>
          <w:sz w:val="16"/>
        </w:rPr>
        <w:t>*</w:t>
      </w:r>
      <w:r>
        <w:t xml:space="preserve">  </w:t>
      </w:r>
      <w:r>
        <w:rPr>
          <w:rFonts w:ascii="STKaiti" w:eastAsia="STKaiti" w:hAnsi="STKaiti" w:hint="eastAsia"/>
          <w:color w:val="000000"/>
        </w:rPr>
        <w:t>秘书处注</w:t>
      </w:r>
      <w:r>
        <w:rPr>
          <w:rFonts w:hint="eastAsia"/>
        </w:rPr>
        <w:t>：对于不同的</w:t>
      </w:r>
      <w:r>
        <w:rPr>
          <w:rFonts w:hint="eastAsia"/>
          <w:i/>
        </w:rPr>
        <w:t>N</w:t>
      </w:r>
      <w:r>
        <w:rPr>
          <w:rFonts w:hint="eastAsia"/>
        </w:rPr>
        <w:t>值，测量占用带宽的误差百分比与功率比较的误差百分比之间的关系见《</w:t>
      </w:r>
      <w:r>
        <w:rPr>
          <w:rFonts w:hint="eastAsia"/>
        </w:rPr>
        <w:t>ITU-R</w:t>
      </w:r>
      <w:r>
        <w:rPr>
          <w:rFonts w:hint="eastAsia"/>
        </w:rPr>
        <w:t>频谱监测手册》（</w:t>
      </w:r>
      <w:r>
        <w:rPr>
          <w:rFonts w:hint="eastAsia"/>
        </w:rPr>
        <w:t>1995</w:t>
      </w:r>
      <w:r>
        <w:rPr>
          <w:rFonts w:hint="eastAsia"/>
        </w:rPr>
        <w:t>年，日内瓦）中的图</w:t>
      </w:r>
      <w:r>
        <w:rPr>
          <w:rFonts w:hint="eastAsia"/>
        </w:rPr>
        <w:t>71</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8177" w14:textId="77777777" w:rsidR="007F43FA" w:rsidRDefault="007F43FA">
    <w:pPr>
      <w:pStyle w:val="Header"/>
      <w:pBdr>
        <w:bottom w:val="none" w:sz="0" w:space="0" w:color="auto"/>
      </w:pBdr>
      <w:tabs>
        <w:tab w:val="clear" w:pos="4153"/>
        <w:tab w:val="clear" w:pos="8306"/>
        <w:tab w:val="center" w:pos="4830"/>
      </w:tabs>
      <w:ind w:firstLine="0"/>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66201">
      <w:rPr>
        <w:rStyle w:val="PageNumber"/>
        <w:b/>
        <w:bCs/>
        <w:noProof/>
        <w:sz w:val="21"/>
      </w:rPr>
      <w:t>2</w:t>
    </w:r>
    <w:r>
      <w:rPr>
        <w:rStyle w:val="PageNumber"/>
        <w:b/>
        <w:bCs/>
        <w:sz w:val="21"/>
      </w:rPr>
      <w:fldChar w:fldCharType="end"/>
    </w:r>
    <w:r>
      <w:rPr>
        <w:rStyle w:val="PageNumber"/>
        <w:rFonts w:hint="eastAsia"/>
        <w:b/>
        <w:sz w:val="21"/>
      </w:rPr>
      <w:tab/>
    </w:r>
    <w:r>
      <w:rPr>
        <w:rStyle w:val="PageNumber"/>
        <w:b/>
        <w:bCs/>
        <w:sz w:val="21"/>
      </w:rPr>
      <w:t xml:space="preserve">ITU-R </w:t>
    </w:r>
    <w:r>
      <w:rPr>
        <w:rStyle w:val="PageNumber"/>
        <w:rFonts w:hint="eastAsia"/>
        <w:b/>
        <w:bCs/>
        <w:sz w:val="21"/>
      </w:rPr>
      <w:t>SM</w:t>
    </w:r>
    <w:r>
      <w:rPr>
        <w:rStyle w:val="PageNumber"/>
        <w:b/>
        <w:bCs/>
        <w:sz w:val="21"/>
      </w:rPr>
      <w:t>.</w:t>
    </w:r>
    <w:r>
      <w:rPr>
        <w:rStyle w:val="PageNumber"/>
        <w:rFonts w:hint="eastAsia"/>
        <w:b/>
        <w:bCs/>
        <w:sz w:val="21"/>
      </w:rPr>
      <w:t>328</w:t>
    </w:r>
    <w:r>
      <w:rPr>
        <w:rStyle w:val="PageNumber"/>
        <w:b/>
        <w:bCs/>
        <w:sz w:val="21"/>
      </w:rPr>
      <w:t>-</w:t>
    </w:r>
    <w:r>
      <w:rPr>
        <w:rStyle w:val="PageNumber"/>
        <w:rFonts w:hint="eastAsia"/>
        <w:b/>
        <w:bCs/>
        <w:sz w:val="21"/>
      </w:rPr>
      <w:t>11</w:t>
    </w:r>
    <w:r>
      <w:rPr>
        <w:rStyle w:val="PageNumber"/>
        <w:rFonts w:hint="eastAsia"/>
        <w:b/>
        <w:sz w:val="21"/>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71CD" w14:textId="77777777" w:rsidR="007F43FA" w:rsidRDefault="007F43FA">
    <w:pPr>
      <w:pStyle w:val="Footer"/>
      <w:tabs>
        <w:tab w:val="clear" w:pos="4153"/>
        <w:tab w:val="clear" w:pos="8306"/>
        <w:tab w:val="center" w:pos="4830"/>
        <w:tab w:val="right" w:pos="9715"/>
      </w:tabs>
      <w:ind w:firstLine="0"/>
      <w:jc w:val="both"/>
      <w:rPr>
        <w:b/>
        <w:sz w:val="21"/>
      </w:rPr>
    </w:pPr>
    <w:r>
      <w:rPr>
        <w:rStyle w:val="PageNumber"/>
        <w:rFonts w:hint="eastAsia"/>
        <w:b/>
        <w:sz w:val="21"/>
      </w:rPr>
      <w:tab/>
    </w:r>
    <w:r>
      <w:rPr>
        <w:rStyle w:val="PageNumber"/>
        <w:b/>
        <w:bCs/>
        <w:sz w:val="21"/>
      </w:rPr>
      <w:t xml:space="preserve">ITU-R </w:t>
    </w:r>
    <w:r>
      <w:rPr>
        <w:rStyle w:val="PageNumber"/>
        <w:rFonts w:hint="eastAsia"/>
        <w:b/>
        <w:bCs/>
        <w:sz w:val="21"/>
      </w:rPr>
      <w:t>SM</w:t>
    </w:r>
    <w:r>
      <w:rPr>
        <w:rStyle w:val="PageNumber"/>
        <w:b/>
        <w:bCs/>
        <w:sz w:val="21"/>
      </w:rPr>
      <w:t>.</w:t>
    </w:r>
    <w:r>
      <w:rPr>
        <w:rStyle w:val="PageNumber"/>
        <w:rFonts w:hint="eastAsia"/>
        <w:b/>
        <w:bCs/>
        <w:sz w:val="21"/>
      </w:rPr>
      <w:t>328</w:t>
    </w:r>
    <w:r>
      <w:rPr>
        <w:rStyle w:val="PageNumber"/>
        <w:b/>
        <w:bCs/>
        <w:sz w:val="21"/>
      </w:rPr>
      <w:t>-</w:t>
    </w:r>
    <w:r>
      <w:rPr>
        <w:rStyle w:val="PageNumber"/>
        <w:rFonts w:hint="eastAsia"/>
        <w:b/>
        <w:bCs/>
        <w:sz w:val="21"/>
      </w:rPr>
      <w:t>11</w:t>
    </w:r>
    <w:r>
      <w:rPr>
        <w:rStyle w:val="PageNumber"/>
        <w:rFonts w:hint="eastAsia"/>
        <w:b/>
        <w:sz w:val="21"/>
      </w:rPr>
      <w:t>建议书</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66201">
      <w:rPr>
        <w:rStyle w:val="PageNumber"/>
        <w:b/>
        <w:bCs/>
        <w:noProof/>
        <w:sz w:val="21"/>
      </w:rPr>
      <w:t>3</w:t>
    </w:r>
    <w:r>
      <w:rPr>
        <w:rStyle w:val="PageNumber"/>
        <w:b/>
        <w:bCs/>
        <w:sz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673502"/>
    <w:multiLevelType w:val="singleLevel"/>
    <w:tmpl w:val="AE8472AE"/>
    <w:lvl w:ilvl="0">
      <w:start w:val="1"/>
      <w:numFmt w:val="lowerLetter"/>
      <w:lvlText w:val="%1)"/>
      <w:lvlJc w:val="left"/>
      <w:pPr>
        <w:tabs>
          <w:tab w:val="num" w:pos="285"/>
        </w:tabs>
        <w:ind w:left="285" w:hanging="285"/>
      </w:pPr>
      <w:rPr>
        <w:rFonts w:hint="default"/>
      </w:rPr>
    </w:lvl>
  </w:abstractNum>
  <w:abstractNum w:abstractNumId="1" w15:restartNumberingAfterBreak="0">
    <w:nsid w:val="60957D20"/>
    <w:multiLevelType w:val="hybridMultilevel"/>
    <w:tmpl w:val="6614A9D0"/>
    <w:lvl w:ilvl="0" w:tplc="8DEE8E3E">
      <w:start w:val="2"/>
      <w:numFmt w:val="bullet"/>
      <w:lvlText w:val="—"/>
      <w:lvlJc w:val="left"/>
      <w:pPr>
        <w:tabs>
          <w:tab w:val="num" w:pos="860"/>
        </w:tabs>
        <w:ind w:left="860" w:hanging="435"/>
      </w:pPr>
      <w:rPr>
        <w:rFonts w:ascii="SimSun" w:eastAsia="SimSun" w:hAnsi="SimSun" w:cs="Times New Roman" w:hint="eastAsia"/>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2" w15:restartNumberingAfterBreak="0">
    <w:nsid w:val="689908BF"/>
    <w:multiLevelType w:val="multilevel"/>
    <w:tmpl w:val="23666C02"/>
    <w:lvl w:ilvl="0">
      <w:start w:val="1"/>
      <w:numFmt w:val="decimal"/>
      <w:lvlText w:val="%1"/>
      <w:lvlJc w:val="left"/>
      <w:pPr>
        <w:tabs>
          <w:tab w:val="num" w:pos="705"/>
        </w:tabs>
        <w:ind w:left="705" w:hanging="705"/>
      </w:pPr>
      <w:rPr>
        <w:rFonts w:hint="default"/>
      </w:rPr>
    </w:lvl>
    <w:lvl w:ilvl="1">
      <w:start w:val="1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219"/>
    <w:rsid w:val="003126D0"/>
    <w:rsid w:val="00366201"/>
    <w:rsid w:val="00443114"/>
    <w:rsid w:val="004D4219"/>
    <w:rsid w:val="004E4A59"/>
    <w:rsid w:val="005810E5"/>
    <w:rsid w:val="007B3EC8"/>
    <w:rsid w:val="007F43FA"/>
    <w:rsid w:val="008C23A2"/>
    <w:rsid w:val="00BA468F"/>
    <w:rsid w:val="00BC43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14:docId w14:val="1AD13D50"/>
  <w15:chartTrackingRefBased/>
  <w15:docId w15:val="{9A808489-D092-41E6-AC38-19295F993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tabs>
        <w:tab w:val="left" w:pos="953"/>
      </w:tabs>
      <w:spacing w:before="120"/>
      <w:ind w:firstLine="425"/>
      <w:jc w:val="both"/>
    </w:pPr>
    <w:rPr>
      <w:kern w:val="2"/>
      <w:sz w:val="21"/>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建议书"/>
    <w:basedOn w:val="Normal"/>
    <w:pPr>
      <w:ind w:firstLine="0"/>
      <w:jc w:val="center"/>
    </w:pPr>
    <w:rPr>
      <w:sz w:val="28"/>
    </w:rPr>
  </w:style>
  <w:style w:type="paragraph" w:customStyle="1" w:styleId="a0">
    <w:name w:val="名称"/>
    <w:basedOn w:val="Normal"/>
    <w:pPr>
      <w:snapToGrid w:val="0"/>
      <w:spacing w:before="160" w:after="160"/>
      <w:ind w:firstLine="0"/>
      <w:jc w:val="center"/>
    </w:pPr>
    <w:rPr>
      <w:b/>
      <w:sz w:val="28"/>
    </w:rPr>
  </w:style>
  <w:style w:type="paragraph" w:customStyle="1" w:styleId="a1">
    <w:name w:val="课题"/>
    <w:basedOn w:val="Normal"/>
    <w:pPr>
      <w:ind w:firstLine="0"/>
      <w:jc w:val="center"/>
    </w:pPr>
    <w:rPr>
      <w:sz w:val="24"/>
    </w:rPr>
  </w:style>
  <w:style w:type="paragraph" w:customStyle="1" w:styleId="a2">
    <w:name w:val="年"/>
    <w:basedOn w:val="Normal"/>
    <w:pPr>
      <w:ind w:firstLine="0"/>
      <w:jc w:val="right"/>
    </w:pPr>
  </w:style>
  <w:style w:type="paragraph" w:customStyle="1" w:styleId="a3">
    <w:name w:val="楷体"/>
    <w:basedOn w:val="Normal"/>
    <w:pPr>
      <w:ind w:firstLineChars="378" w:firstLine="794"/>
    </w:pPr>
    <w:rPr>
      <w:rFonts w:eastAsia="STKaiti"/>
    </w:rPr>
  </w:style>
  <w:style w:type="paragraph" w:customStyle="1" w:styleId="a4">
    <w:name w:val="附件"/>
    <w:basedOn w:val="Normal"/>
    <w:pPr>
      <w:spacing w:before="360" w:after="240"/>
      <w:ind w:firstLine="0"/>
      <w:jc w:val="center"/>
    </w:pPr>
    <w:rPr>
      <w:b/>
      <w:sz w:val="24"/>
    </w:rPr>
  </w:style>
  <w:style w:type="paragraph" w:customStyle="1" w:styleId="bt1">
    <w:name w:val="bt1"/>
    <w:basedOn w:val="Normal"/>
    <w:pPr>
      <w:tabs>
        <w:tab w:val="clear" w:pos="953"/>
        <w:tab w:val="left" w:pos="794"/>
      </w:tabs>
      <w:spacing w:before="320"/>
      <w:ind w:firstLine="0"/>
    </w:pPr>
    <w:rPr>
      <w:b/>
      <w:sz w:val="24"/>
    </w:rPr>
  </w:style>
  <w:style w:type="paragraph" w:customStyle="1" w:styleId="1">
    <w:name w:val="正文 1"/>
    <w:basedOn w:val="Normal"/>
    <w:pPr>
      <w:tabs>
        <w:tab w:val="clear" w:pos="953"/>
        <w:tab w:val="left" w:pos="794"/>
      </w:tabs>
      <w:ind w:firstLine="0"/>
    </w:pPr>
  </w:style>
  <w:style w:type="paragraph" w:customStyle="1" w:styleId="bt2">
    <w:name w:val="bt2"/>
    <w:basedOn w:val="Normal"/>
    <w:pPr>
      <w:tabs>
        <w:tab w:val="clear" w:pos="953"/>
        <w:tab w:val="left" w:pos="794"/>
      </w:tabs>
      <w:spacing w:before="320"/>
      <w:ind w:firstLine="0"/>
    </w:pPr>
    <w:rPr>
      <w:b/>
      <w:sz w:val="24"/>
    </w:rPr>
  </w:style>
  <w:style w:type="paragraph" w:customStyle="1" w:styleId="a5">
    <w:name w:val="公式"/>
    <w:basedOn w:val="Normal"/>
    <w:pPr>
      <w:tabs>
        <w:tab w:val="clear" w:pos="953"/>
        <w:tab w:val="center" w:pos="4800"/>
        <w:tab w:val="right" w:pos="9752"/>
      </w:tabs>
      <w:ind w:firstLine="0"/>
    </w:pPr>
  </w:style>
  <w:style w:type="paragraph" w:customStyle="1" w:styleId="a6">
    <w:name w:val="表题"/>
    <w:basedOn w:val="Normal"/>
    <w:pPr>
      <w:tabs>
        <w:tab w:val="clear" w:pos="953"/>
      </w:tabs>
      <w:topLinePunct/>
      <w:spacing w:before="0" w:after="120"/>
      <w:ind w:firstLine="0"/>
      <w:jc w:val="center"/>
    </w:pPr>
    <w:rPr>
      <w:rFonts w:cs="Arial"/>
      <w:b/>
      <w:kern w:val="0"/>
      <w:sz w:val="18"/>
      <w:lang w:val="en-GB"/>
    </w:rPr>
  </w:style>
  <w:style w:type="paragraph" w:customStyle="1" w:styleId="a7">
    <w:name w:val="表文"/>
    <w:basedOn w:val="Normal"/>
    <w:pPr>
      <w:tabs>
        <w:tab w:val="clear" w:pos="953"/>
      </w:tabs>
      <w:topLinePunct/>
      <w:spacing w:before="0"/>
      <w:ind w:firstLine="0"/>
    </w:pPr>
    <w:rPr>
      <w:kern w:val="0"/>
      <w:sz w:val="18"/>
    </w:rPr>
  </w:style>
  <w:style w:type="paragraph" w:customStyle="1" w:styleId="a8">
    <w:name w:val="表序"/>
    <w:basedOn w:val="Normal"/>
    <w:pPr>
      <w:tabs>
        <w:tab w:val="clear" w:pos="953"/>
      </w:tabs>
      <w:topLinePunct/>
      <w:ind w:firstLine="0"/>
      <w:jc w:val="center"/>
    </w:pPr>
    <w:rPr>
      <w:kern w:val="0"/>
      <w:sz w:val="18"/>
      <w:lang w:val="en-GB"/>
    </w:rPr>
  </w:style>
  <w:style w:type="paragraph" w:customStyle="1" w:styleId="a9">
    <w:name w:val="书目"/>
    <w:basedOn w:val="a6"/>
    <w:pPr>
      <w:tabs>
        <w:tab w:val="left" w:pos="953"/>
      </w:tabs>
      <w:topLinePunct w:val="0"/>
      <w:spacing w:before="320" w:after="0"/>
    </w:pPr>
    <w:rPr>
      <w:rFonts w:cs="Times New Roman"/>
      <w:kern w:val="2"/>
      <w:lang w:val="en-US"/>
    </w:rPr>
  </w:style>
  <w:style w:type="paragraph" w:customStyle="1" w:styleId="aa">
    <w:name w:val="图序"/>
    <w:basedOn w:val="1"/>
    <w:pPr>
      <w:topLinePunct/>
      <w:jc w:val="center"/>
    </w:pPr>
    <w:rPr>
      <w:kern w:val="0"/>
      <w:sz w:val="18"/>
      <w:lang w:val="en-GB"/>
    </w:rPr>
  </w:style>
  <w:style w:type="paragraph" w:customStyle="1" w:styleId="ab">
    <w:name w:val="图题"/>
    <w:basedOn w:val="1"/>
    <w:pPr>
      <w:topLinePunct/>
      <w:spacing w:before="0"/>
      <w:jc w:val="center"/>
    </w:pPr>
    <w:rPr>
      <w:b/>
      <w:kern w:val="0"/>
      <w:sz w:val="18"/>
      <w:lang w:val="en-GB"/>
    </w:rPr>
  </w:style>
  <w:style w:type="paragraph" w:customStyle="1" w:styleId="ac">
    <w:name w:val="图"/>
    <w:basedOn w:val="1"/>
    <w:pPr>
      <w:topLinePunct/>
      <w:jc w:val="center"/>
    </w:pPr>
    <w:rPr>
      <w:kern w:val="0"/>
      <w:lang w:val="en-GB"/>
    </w:rPr>
  </w:style>
  <w:style w:type="paragraph" w:customStyle="1" w:styleId="ad">
    <w:name w:val="书目文"/>
    <w:basedOn w:val="Normal"/>
    <w:pPr>
      <w:ind w:left="630" w:hangingChars="300" w:hanging="630"/>
    </w:pPr>
    <w:rPr>
      <w:sz w:val="18"/>
    </w:rPr>
  </w:style>
  <w:style w:type="paragraph" w:styleId="Header">
    <w:name w:val="header"/>
    <w:basedOn w:val="Normal"/>
    <w:pPr>
      <w:pBdr>
        <w:bottom w:val="single" w:sz="6" w:space="1" w:color="auto"/>
      </w:pBdr>
      <w:tabs>
        <w:tab w:val="clear" w:pos="953"/>
        <w:tab w:val="center" w:pos="4153"/>
        <w:tab w:val="right" w:pos="8306"/>
      </w:tabs>
      <w:snapToGrid w:val="0"/>
      <w:jc w:val="center"/>
    </w:pPr>
    <w:rPr>
      <w:sz w:val="18"/>
      <w:szCs w:val="18"/>
    </w:rPr>
  </w:style>
  <w:style w:type="paragraph" w:styleId="Footer">
    <w:name w:val="footer"/>
    <w:basedOn w:val="Normal"/>
    <w:pPr>
      <w:tabs>
        <w:tab w:val="clear" w:pos="953"/>
        <w:tab w:val="center" w:pos="4153"/>
        <w:tab w:val="right" w:pos="8306"/>
      </w:tabs>
      <w:snapToGrid w:val="0"/>
      <w:jc w:val="left"/>
    </w:pPr>
    <w:rPr>
      <w:sz w:val="18"/>
      <w:szCs w:val="18"/>
    </w:rPr>
  </w:style>
  <w:style w:type="character" w:styleId="PageNumber">
    <w:name w:val="page number"/>
    <w:basedOn w:val="DefaultParagraphFont"/>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snapToGrid w:val="0"/>
      <w:ind w:left="239" w:hangingChars="133" w:hanging="239"/>
      <w:jc w:val="left"/>
    </w:pPr>
    <w:rPr>
      <w:sz w:val="18"/>
      <w:szCs w:val="18"/>
    </w:rPr>
  </w:style>
  <w:style w:type="character" w:styleId="FootnoteReference">
    <w:name w:val="footnote reference"/>
    <w:semiHidden/>
    <w:rPr>
      <w:vertAlign w:val="superscript"/>
    </w:rPr>
  </w:style>
  <w:style w:type="paragraph" w:customStyle="1" w:styleId="ae">
    <w:name w:val="注"/>
    <w:basedOn w:val="Normal"/>
    <w:pPr>
      <w:ind w:firstLine="0"/>
    </w:pPr>
    <w:rPr>
      <w:sz w:val="20"/>
    </w:rPr>
  </w:style>
  <w:style w:type="paragraph" w:customStyle="1" w:styleId="toc0">
    <w:name w:val="toc 0"/>
    <w:basedOn w:val="Normal"/>
    <w:next w:val="Normal"/>
    <w:pPr>
      <w:widowControl/>
      <w:tabs>
        <w:tab w:val="clear" w:pos="953"/>
        <w:tab w:val="right" w:pos="9837"/>
      </w:tabs>
      <w:overflowPunct w:val="0"/>
      <w:autoSpaceDE w:val="0"/>
      <w:autoSpaceDN w:val="0"/>
      <w:adjustRightInd w:val="0"/>
      <w:ind w:firstLine="0"/>
      <w:jc w:val="left"/>
      <w:textAlignment w:val="baseline"/>
    </w:pPr>
    <w:rPr>
      <w:b/>
      <w:kern w:val="0"/>
      <w:sz w:val="24"/>
      <w:szCs w:val="20"/>
      <w:lang w:val="en-GB" w:eastAsia="en-US"/>
    </w:rPr>
  </w:style>
  <w:style w:type="paragraph" w:customStyle="1" w:styleId="ml1">
    <w:name w:val="ml1"/>
    <w:basedOn w:val="Normal"/>
    <w:pPr>
      <w:tabs>
        <w:tab w:val="clear" w:pos="953"/>
        <w:tab w:val="left" w:pos="567"/>
        <w:tab w:val="left" w:leader="dot" w:pos="9072"/>
        <w:tab w:val="right" w:pos="9582"/>
      </w:tabs>
      <w:spacing w:before="0" w:line="400" w:lineRule="exact"/>
      <w:ind w:firstLine="0"/>
    </w:pPr>
    <w:rPr>
      <w:noProof/>
      <w:szCs w:val="20"/>
    </w:rPr>
  </w:style>
  <w:style w:type="paragraph" w:customStyle="1" w:styleId="ml3">
    <w:name w:val="ml3"/>
    <w:basedOn w:val="Normal"/>
    <w:pPr>
      <w:tabs>
        <w:tab w:val="clear" w:pos="953"/>
        <w:tab w:val="left" w:pos="567"/>
        <w:tab w:val="left" w:pos="1418"/>
        <w:tab w:val="left" w:leader="dot" w:pos="9072"/>
        <w:tab w:val="right" w:pos="9582"/>
      </w:tabs>
      <w:snapToGrid w:val="0"/>
      <w:spacing w:before="0" w:line="400" w:lineRule="exact"/>
      <w:ind w:firstLine="0"/>
    </w:pPr>
    <w:rPr>
      <w:noProof/>
      <w:szCs w:val="20"/>
    </w:rPr>
  </w:style>
  <w:style w:type="paragraph" w:styleId="BodyTextIndent">
    <w:name w:val="Body Text Indent"/>
    <w:basedOn w:val="Normal"/>
    <w:rPr>
      <w:color w:val="00000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link w:val="FootnoteText"/>
    <w:rsid w:val="004E4A59"/>
    <w:rPr>
      <w:kern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image" Target="media/image112.wmf"/><Relationship Id="rId126" Type="http://schemas.openxmlformats.org/officeDocument/2006/relationships/header" Target="header2.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61" Type="http://schemas.openxmlformats.org/officeDocument/2006/relationships/image" Target="media/image55.wmf"/><Relationship Id="rId82" Type="http://schemas.openxmlformats.org/officeDocument/2006/relationships/image" Target="media/image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91</Pages>
  <Words>31993</Words>
  <Characters>8004</Characters>
  <Application>Microsoft Office Word</Application>
  <DocSecurity>0</DocSecurity>
  <Lines>66</Lines>
  <Paragraphs>79</Paragraphs>
  <ScaleCrop>false</ScaleCrop>
  <HeadingPairs>
    <vt:vector size="2" baseType="variant">
      <vt:variant>
        <vt:lpstr>Title</vt:lpstr>
      </vt:variant>
      <vt:variant>
        <vt:i4>1</vt:i4>
      </vt:variant>
    </vt:vector>
  </HeadingPairs>
  <TitlesOfParts>
    <vt:vector size="1" baseType="lpstr">
      <vt:lpstr>ITU-R  P</vt:lpstr>
    </vt:vector>
  </TitlesOfParts>
  <Company>hh</Company>
  <LinksUpToDate>false</LinksUpToDate>
  <CharactersWithSpaces>39918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dc:title>
  <dc:subject/>
  <dc:creator>dongwei</dc:creator>
  <cp:keywords/>
  <dc:description/>
  <cp:lastModifiedBy>Li, Jianying</cp:lastModifiedBy>
  <cp:revision>4</cp:revision>
  <cp:lastPrinted>2007-07-19T08:50:00Z</cp:lastPrinted>
  <dcterms:created xsi:type="dcterms:W3CDTF">2016-10-05T09:43:00Z</dcterms:created>
  <dcterms:modified xsi:type="dcterms:W3CDTF">2020-04-29T13:53:00Z</dcterms:modified>
</cp:coreProperties>
</file>