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9C39B" w14:textId="77777777" w:rsidR="00D039CF" w:rsidRDefault="00D039CF">
      <w:bookmarkStart w:id="0" w:name="_Hlk95901416"/>
      <w:bookmarkStart w:id="1" w:name="OLE_LINK1"/>
      <w:bookmarkStart w:id="2" w:name="OLE_LINK2"/>
      <w:bookmarkEnd w:id="0"/>
    </w:p>
    <w:p w14:paraId="7B621135" w14:textId="77777777" w:rsidR="00D039CF" w:rsidRDefault="00D039CF"/>
    <w:p w14:paraId="7C3B20DA" w14:textId="77777777" w:rsidR="00D039CF" w:rsidRDefault="00D039CF"/>
    <w:p w14:paraId="03683C1E" w14:textId="77777777" w:rsidR="00D039CF" w:rsidRDefault="00D039CF"/>
    <w:p w14:paraId="50D6F42F" w14:textId="77777777" w:rsidR="00D039CF" w:rsidRDefault="00D039CF"/>
    <w:p w14:paraId="61628C22" w14:textId="77777777" w:rsidR="00D039CF" w:rsidRDefault="00D039CF"/>
    <w:p w14:paraId="1CA6E51F" w14:textId="77777777" w:rsidR="00D039CF" w:rsidRDefault="00D039CF"/>
    <w:p w14:paraId="49B097E6" w14:textId="77777777" w:rsidR="00D039CF" w:rsidRDefault="00D039CF"/>
    <w:p w14:paraId="16C030E4" w14:textId="77777777" w:rsidR="00D039CF" w:rsidRDefault="00D039CF"/>
    <w:p w14:paraId="6620689A" w14:textId="77777777" w:rsidR="00D039CF" w:rsidRDefault="00D039CF"/>
    <w:p w14:paraId="0459CA9E" w14:textId="77777777" w:rsidR="00D039CF" w:rsidRDefault="00D039CF"/>
    <w:p w14:paraId="03BECDBE" w14:textId="77777777" w:rsidR="00D039CF" w:rsidRDefault="00D039CF"/>
    <w:tbl>
      <w:tblPr>
        <w:tblW w:w="10089" w:type="dxa"/>
        <w:tblLook w:val="04A0" w:firstRow="1" w:lastRow="0" w:firstColumn="1" w:lastColumn="0" w:noHBand="0" w:noVBand="1"/>
      </w:tblPr>
      <w:tblGrid>
        <w:gridCol w:w="10089"/>
      </w:tblGrid>
      <w:tr w:rsidR="00D039CF" w14:paraId="7C938413" w14:textId="77777777">
        <w:tc>
          <w:tcPr>
            <w:tcW w:w="10089" w:type="dxa"/>
          </w:tcPr>
          <w:p w14:paraId="49E7AA4B" w14:textId="77777777" w:rsidR="00D039CF" w:rsidRDefault="00D039CF">
            <w:pPr>
              <w:spacing w:before="380" w:line="280" w:lineRule="exact"/>
              <w:jc w:val="right"/>
              <w:rPr>
                <w:rFonts w:ascii="Tahoma" w:hAnsi="Tahoma" w:cs="Tahoma"/>
                <w:b/>
                <w:bCs/>
                <w:iCs/>
                <w:color w:val="243285"/>
                <w:sz w:val="32"/>
                <w:szCs w:val="32"/>
                <w:lang w:val="en-US"/>
              </w:rPr>
            </w:pPr>
          </w:p>
          <w:p w14:paraId="577CE8E5" w14:textId="56614797" w:rsidR="00D039CF" w:rsidRDefault="00E4763D">
            <w:pPr>
              <w:spacing w:before="380"/>
              <w:jc w:val="right"/>
              <w:rPr>
                <w:rFonts w:ascii="Tahoma" w:hAnsi="Tahoma" w:cs="Tahoma"/>
                <w:b/>
                <w:bCs/>
                <w:iCs/>
                <w:color w:val="243285"/>
                <w:sz w:val="36"/>
                <w:szCs w:val="36"/>
                <w:lang w:eastAsia="zh-CN"/>
              </w:rPr>
            </w:pPr>
            <w:r>
              <w:rPr>
                <w:rFonts w:ascii="Tahoma" w:hAnsi="Tahoma" w:cs="Tahoma"/>
                <w:b/>
                <w:bCs/>
                <w:iCs/>
                <w:color w:val="243285"/>
                <w:sz w:val="36"/>
                <w:szCs w:val="36"/>
              </w:rPr>
              <w:t xml:space="preserve">ITU-R  </w:t>
            </w:r>
            <w:r>
              <w:rPr>
                <w:rFonts w:ascii="Tahoma" w:hAnsi="Tahoma" w:cs="Tahoma"/>
                <w:b/>
                <w:bCs/>
                <w:iCs/>
                <w:color w:val="243285"/>
                <w:sz w:val="36"/>
                <w:szCs w:val="36"/>
                <w:lang w:eastAsia="zh-CN"/>
              </w:rPr>
              <w:t>SM.21</w:t>
            </w:r>
            <w:r w:rsidR="00EE1885">
              <w:rPr>
                <w:rFonts w:ascii="Tahoma" w:hAnsi="Tahoma" w:cs="Tahoma"/>
                <w:b/>
                <w:bCs/>
                <w:iCs/>
                <w:color w:val="243285"/>
                <w:sz w:val="36"/>
                <w:szCs w:val="36"/>
                <w:lang w:eastAsia="zh-CN"/>
              </w:rPr>
              <w:t>40</w:t>
            </w:r>
            <w:r>
              <w:rPr>
                <w:rFonts w:ascii="Tahoma" w:hAnsi="Tahoma" w:cs="Tahoma"/>
                <w:b/>
                <w:bCs/>
                <w:iCs/>
                <w:color w:val="243285"/>
                <w:sz w:val="36"/>
                <w:szCs w:val="36"/>
                <w:lang w:eastAsia="zh-CN"/>
              </w:rPr>
              <w:t>-0</w:t>
            </w:r>
            <w:r>
              <w:rPr>
                <w:rFonts w:ascii="SimHei" w:eastAsia="SimHei" w:hAnsi="Tahoma" w:cs="Tahoma" w:hint="eastAsia"/>
                <w:b/>
                <w:bCs/>
                <w:iCs/>
                <w:color w:val="243285"/>
                <w:sz w:val="36"/>
                <w:szCs w:val="36"/>
                <w:lang w:eastAsia="zh-CN"/>
              </w:rPr>
              <w:t>建议书</w:t>
            </w:r>
          </w:p>
          <w:p w14:paraId="6DFF7760" w14:textId="77777777" w:rsidR="00D039CF" w:rsidRDefault="00E4763D">
            <w:pPr>
              <w:spacing w:before="80" w:line="280" w:lineRule="exact"/>
              <w:jc w:val="right"/>
              <w:rPr>
                <w:rFonts w:ascii="Tahoma" w:hAnsi="Tahoma" w:cs="Tahoma"/>
                <w:b/>
                <w:bCs/>
                <w:iCs/>
                <w:color w:val="243285"/>
                <w:szCs w:val="24"/>
              </w:rPr>
            </w:pPr>
            <w:r>
              <w:rPr>
                <w:rFonts w:ascii="SimHei" w:eastAsia="SimHei" w:hAnsi="SimHei" w:cs="Tahoma" w:hint="eastAsia"/>
                <w:b/>
                <w:bCs/>
                <w:iCs/>
                <w:color w:val="243285"/>
                <w:szCs w:val="24"/>
                <w:lang w:eastAsia="zh-CN"/>
              </w:rPr>
              <w:t>（</w:t>
            </w:r>
            <w:r>
              <w:rPr>
                <w:rFonts w:ascii="Tahoma" w:hAnsi="Tahoma" w:cs="Tahoma"/>
                <w:b/>
                <w:bCs/>
                <w:iCs/>
                <w:color w:val="243285"/>
                <w:szCs w:val="24"/>
                <w:lang w:eastAsia="zh-CN"/>
              </w:rPr>
              <w:t>08</w:t>
            </w:r>
            <w:r>
              <w:rPr>
                <w:rFonts w:ascii="Tahoma" w:hAnsi="Tahoma" w:cs="Tahoma"/>
                <w:b/>
                <w:bCs/>
                <w:iCs/>
                <w:color w:val="243285"/>
                <w:szCs w:val="24"/>
              </w:rPr>
              <w:t>/</w:t>
            </w:r>
            <w:r>
              <w:rPr>
                <w:rFonts w:ascii="Tahoma" w:hAnsi="Tahoma" w:cs="Tahoma"/>
                <w:b/>
                <w:bCs/>
                <w:iCs/>
                <w:color w:val="243285"/>
                <w:szCs w:val="24"/>
                <w:lang w:eastAsia="zh-CN"/>
              </w:rPr>
              <w:t>20</w:t>
            </w:r>
            <w:r>
              <w:rPr>
                <w:rFonts w:ascii="Tahoma" w:hAnsi="Tahoma" w:cs="Tahoma" w:hint="eastAsia"/>
                <w:b/>
                <w:bCs/>
                <w:iCs/>
                <w:color w:val="243285"/>
                <w:szCs w:val="24"/>
                <w:lang w:eastAsia="zh-CN"/>
              </w:rPr>
              <w:t>21</w:t>
            </w:r>
            <w:r>
              <w:rPr>
                <w:rFonts w:ascii="SimHei" w:eastAsia="SimHei" w:hAnsi="SimHei" w:cs="Tahoma" w:hint="eastAsia"/>
                <w:b/>
                <w:bCs/>
                <w:iCs/>
                <w:color w:val="243285"/>
                <w:szCs w:val="24"/>
                <w:lang w:eastAsia="zh-CN"/>
              </w:rPr>
              <w:t>）</w:t>
            </w:r>
          </w:p>
        </w:tc>
      </w:tr>
      <w:tr w:rsidR="00D039CF" w14:paraId="5834E606" w14:textId="77777777">
        <w:tc>
          <w:tcPr>
            <w:tcW w:w="10089" w:type="dxa"/>
          </w:tcPr>
          <w:p w14:paraId="423EC3D0" w14:textId="77777777" w:rsidR="00D039CF" w:rsidRDefault="00D039CF">
            <w:pPr>
              <w:spacing w:before="80" w:line="500" w:lineRule="exact"/>
              <w:jc w:val="right"/>
              <w:rPr>
                <w:rFonts w:ascii="Tahoma" w:hAnsi="Tahoma" w:cs="Tahoma"/>
                <w:b/>
                <w:bCs/>
                <w:iCs/>
                <w:color w:val="243285"/>
                <w:sz w:val="44"/>
                <w:szCs w:val="44"/>
                <w:lang w:eastAsia="zh-CN"/>
              </w:rPr>
            </w:pPr>
          </w:p>
          <w:p w14:paraId="7CEAE697" w14:textId="6B1C7586" w:rsidR="00D039CF" w:rsidRDefault="00CB33BA">
            <w:pPr>
              <w:spacing w:before="80"/>
              <w:jc w:val="right"/>
              <w:rPr>
                <w:rFonts w:ascii="SimHei" w:eastAsia="SimHei" w:hAnsi="Tahoma" w:cs="Tahoma"/>
                <w:b/>
                <w:bCs/>
                <w:iCs/>
                <w:color w:val="243285"/>
                <w:sz w:val="44"/>
                <w:szCs w:val="44"/>
                <w:lang w:eastAsia="zh-CN"/>
              </w:rPr>
            </w:pPr>
            <w:r w:rsidRPr="00CB33BA">
              <w:rPr>
                <w:rFonts w:ascii="SimHei" w:eastAsia="SimHei" w:hAnsi="Tahoma" w:cs="Tahoma" w:hint="eastAsia"/>
                <w:b/>
                <w:bCs/>
                <w:iCs/>
                <w:color w:val="243285"/>
                <w:sz w:val="44"/>
                <w:szCs w:val="44"/>
                <w:lang w:val="en-US" w:eastAsia="zh-CN"/>
              </w:rPr>
              <w:t>操作环境下移动测向</w:t>
            </w:r>
            <w:r w:rsidR="00E5162E">
              <w:rPr>
                <w:rFonts w:ascii="SimHei" w:eastAsia="SimHei" w:hAnsi="Tahoma" w:cs="Tahoma"/>
                <w:b/>
                <w:bCs/>
                <w:iCs/>
                <w:color w:val="243285"/>
                <w:sz w:val="44"/>
                <w:szCs w:val="44"/>
                <w:lang w:val="en-US" w:eastAsia="zh-CN"/>
              </w:rPr>
              <w:br/>
            </w:r>
            <w:r w:rsidRPr="00CB33BA">
              <w:rPr>
                <w:rFonts w:ascii="SimHei" w:eastAsia="SimHei" w:hAnsi="Tahoma" w:cs="Tahoma" w:hint="eastAsia"/>
                <w:b/>
                <w:bCs/>
                <w:iCs/>
                <w:color w:val="243285"/>
                <w:sz w:val="44"/>
                <w:szCs w:val="44"/>
                <w:lang w:val="en-US" w:eastAsia="zh-CN"/>
              </w:rPr>
              <w:t>装置的性能评估</w:t>
            </w:r>
          </w:p>
          <w:p w14:paraId="5A9D1B80" w14:textId="77777777" w:rsidR="00D039CF" w:rsidRDefault="00E4763D">
            <w:pPr>
              <w:spacing w:before="80" w:line="500" w:lineRule="exact"/>
              <w:jc w:val="right"/>
              <w:rPr>
                <w:rFonts w:ascii="Tahoma" w:hAnsi="Tahoma" w:cs="Tahoma"/>
                <w:b/>
                <w:bCs/>
                <w:iCs/>
                <w:color w:val="243285"/>
                <w:sz w:val="44"/>
                <w:szCs w:val="44"/>
                <w:lang w:val="en-US" w:eastAsia="zh-CN"/>
              </w:rPr>
            </w:pPr>
            <w:r>
              <w:rPr>
                <w:rFonts w:ascii="Tahoma" w:hAnsi="Tahoma" w:cs="Tahoma"/>
                <w:b/>
                <w:bCs/>
                <w:iCs/>
                <w:color w:val="243285"/>
                <w:sz w:val="44"/>
                <w:szCs w:val="44"/>
                <w:lang w:val="en-US" w:eastAsia="zh-CN"/>
              </w:rPr>
              <w:t xml:space="preserve"> </w:t>
            </w:r>
          </w:p>
        </w:tc>
      </w:tr>
      <w:tr w:rsidR="00D039CF" w14:paraId="5EBCA64B" w14:textId="77777777">
        <w:tc>
          <w:tcPr>
            <w:tcW w:w="10089" w:type="dxa"/>
          </w:tcPr>
          <w:p w14:paraId="00695CEF" w14:textId="77777777" w:rsidR="00D039CF" w:rsidRDefault="00D039CF">
            <w:pPr>
              <w:spacing w:before="80" w:line="280" w:lineRule="exact"/>
              <w:ind w:right="640"/>
              <w:rPr>
                <w:rFonts w:ascii="Tahoma" w:hAnsi="Tahoma" w:cs="Tahoma"/>
                <w:b/>
                <w:bCs/>
                <w:iCs/>
                <w:color w:val="243285"/>
                <w:sz w:val="32"/>
                <w:szCs w:val="32"/>
                <w:lang w:val="en-US" w:eastAsia="zh-CN"/>
              </w:rPr>
            </w:pPr>
          </w:p>
          <w:p w14:paraId="651EEDC0" w14:textId="77777777" w:rsidR="00D039CF" w:rsidRDefault="00D039CF">
            <w:pPr>
              <w:spacing w:before="80" w:line="280" w:lineRule="exact"/>
              <w:ind w:right="640"/>
              <w:rPr>
                <w:rFonts w:ascii="Tahoma" w:hAnsi="Tahoma" w:cs="Tahoma"/>
                <w:b/>
                <w:bCs/>
                <w:iCs/>
                <w:color w:val="243285"/>
                <w:sz w:val="32"/>
                <w:szCs w:val="32"/>
                <w:lang w:val="en-US" w:eastAsia="zh-CN"/>
              </w:rPr>
            </w:pPr>
          </w:p>
          <w:p w14:paraId="6E93D00A" w14:textId="77777777" w:rsidR="00D039CF" w:rsidRDefault="00D039CF">
            <w:pPr>
              <w:spacing w:before="80" w:line="280" w:lineRule="exact"/>
              <w:ind w:right="640"/>
              <w:rPr>
                <w:rFonts w:ascii="Tahoma" w:hAnsi="Tahoma" w:cs="Tahoma"/>
                <w:b/>
                <w:bCs/>
                <w:iCs/>
                <w:color w:val="243285"/>
                <w:sz w:val="32"/>
                <w:szCs w:val="32"/>
                <w:lang w:val="en-US" w:eastAsia="zh-CN"/>
              </w:rPr>
            </w:pPr>
          </w:p>
          <w:p w14:paraId="37A1106F" w14:textId="77777777" w:rsidR="00D039CF" w:rsidRDefault="00E4763D">
            <w:pPr>
              <w:spacing w:before="80" w:after="180"/>
              <w:jc w:val="right"/>
              <w:rPr>
                <w:rFonts w:ascii="SimHei" w:hAnsi="Tahoma" w:cs="Tahoma"/>
                <w:b/>
                <w:bCs/>
                <w:iCs/>
                <w:color w:val="243285"/>
                <w:sz w:val="36"/>
                <w:szCs w:val="36"/>
                <w:lang w:val="en-US" w:eastAsia="zh-CN"/>
              </w:rPr>
            </w:pPr>
            <w:r>
              <w:rPr>
                <w:rFonts w:ascii="Tahoma" w:hAnsi="Tahoma" w:cs="Tahoma"/>
                <w:b/>
                <w:bCs/>
                <w:iCs/>
                <w:color w:val="243285"/>
                <w:sz w:val="36"/>
                <w:szCs w:val="36"/>
                <w:lang w:val="en-US" w:eastAsia="zh-CN"/>
              </w:rPr>
              <w:t>SM</w:t>
            </w:r>
            <w:r>
              <w:rPr>
                <w:rFonts w:ascii="SimHei" w:eastAsia="SimHei" w:hAnsi="Tahoma" w:cs="Tahoma" w:hint="eastAsia"/>
                <w:b/>
                <w:bCs/>
                <w:iCs/>
                <w:color w:val="243285"/>
                <w:sz w:val="36"/>
                <w:szCs w:val="36"/>
                <w:lang w:val="en-US" w:eastAsia="zh-CN"/>
              </w:rPr>
              <w:t>系列</w:t>
            </w:r>
          </w:p>
          <w:p w14:paraId="39005575" w14:textId="77777777" w:rsidR="00D039CF" w:rsidRDefault="00E4763D">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频谱管理</w:t>
            </w:r>
          </w:p>
          <w:p w14:paraId="5CDB28E4" w14:textId="77777777" w:rsidR="00D039CF" w:rsidRDefault="00D039CF">
            <w:pPr>
              <w:spacing w:before="80" w:line="360" w:lineRule="exact"/>
              <w:jc w:val="right"/>
              <w:rPr>
                <w:rFonts w:ascii="Tahoma" w:hAnsi="Tahoma" w:cs="Tahoma"/>
                <w:b/>
                <w:bCs/>
                <w:iCs/>
                <w:color w:val="243285"/>
                <w:sz w:val="32"/>
                <w:szCs w:val="32"/>
                <w:lang w:val="en-US" w:eastAsia="zh-CN"/>
              </w:rPr>
            </w:pPr>
          </w:p>
        </w:tc>
      </w:tr>
    </w:tbl>
    <w:p w14:paraId="06446191" w14:textId="77777777" w:rsidR="00D039CF" w:rsidRDefault="00D039CF">
      <w:pPr>
        <w:spacing w:before="80"/>
        <w:rPr>
          <w:i/>
          <w:sz w:val="22"/>
          <w:lang w:val="en-US" w:eastAsia="zh-CN"/>
        </w:rPr>
      </w:pPr>
    </w:p>
    <w:p w14:paraId="085FB4BF" w14:textId="77777777" w:rsidR="00D039CF" w:rsidRDefault="00D039CF">
      <w:pPr>
        <w:spacing w:before="80"/>
        <w:rPr>
          <w:i/>
          <w:sz w:val="22"/>
          <w:lang w:val="en-US" w:eastAsia="zh-CN"/>
        </w:rPr>
      </w:pPr>
    </w:p>
    <w:p w14:paraId="5AA5B849" w14:textId="77777777" w:rsidR="00D039CF" w:rsidRDefault="00D039CF">
      <w:pPr>
        <w:rPr>
          <w:lang w:val="en-US" w:eastAsia="zh-CN"/>
        </w:rPr>
      </w:pPr>
    </w:p>
    <w:p w14:paraId="229BAB80" w14:textId="77777777" w:rsidR="00D039CF" w:rsidRDefault="00D039CF">
      <w:pPr>
        <w:rPr>
          <w:lang w:val="en-US" w:eastAsia="zh-CN"/>
        </w:rPr>
      </w:pPr>
    </w:p>
    <w:p w14:paraId="490F2551" w14:textId="77777777" w:rsidR="00D039CF" w:rsidRDefault="00D039CF">
      <w:pPr>
        <w:rPr>
          <w:lang w:val="en-US" w:eastAsia="zh-CN"/>
        </w:rPr>
      </w:pPr>
    </w:p>
    <w:p w14:paraId="651769C4" w14:textId="77777777" w:rsidR="00D039CF" w:rsidRDefault="00D039CF">
      <w:pPr>
        <w:rPr>
          <w:lang w:val="en-US" w:eastAsia="zh-CN"/>
        </w:rPr>
        <w:sectPr w:rsidR="00D039CF">
          <w:headerReference w:type="even" r:id="rId8"/>
          <w:headerReference w:type="default" r:id="rId9"/>
          <w:pgSz w:w="11907" w:h="16834"/>
          <w:pgMar w:top="1089" w:right="1089" w:bottom="284" w:left="1089" w:header="567" w:footer="284" w:gutter="0"/>
          <w:paperSrc w:first="15" w:other="15"/>
          <w:cols w:space="720"/>
        </w:sectPr>
      </w:pPr>
    </w:p>
    <w:p w14:paraId="4E418022" w14:textId="77777777" w:rsidR="00D039CF" w:rsidRPr="00B129E8" w:rsidRDefault="00E4763D" w:rsidP="00B129E8">
      <w:pPr>
        <w:keepNext/>
        <w:keepLines/>
        <w:ind w:left="794" w:hanging="794"/>
        <w:jc w:val="center"/>
        <w:outlineLvl w:val="0"/>
        <w:rPr>
          <w:b/>
          <w:bCs/>
          <w:lang w:val="en-US" w:eastAsia="zh-CN"/>
        </w:rPr>
      </w:pPr>
      <w:bookmarkStart w:id="3" w:name="_Toc95911009"/>
      <w:r w:rsidRPr="00B129E8">
        <w:rPr>
          <w:rFonts w:hint="eastAsia"/>
          <w:b/>
          <w:bCs/>
          <w:lang w:val="fr-CH" w:eastAsia="zh-CN"/>
        </w:rPr>
        <w:lastRenderedPageBreak/>
        <w:t>前言</w:t>
      </w:r>
      <w:bookmarkEnd w:id="3"/>
    </w:p>
    <w:p w14:paraId="41DD82D3" w14:textId="77777777" w:rsidR="00D039CF" w:rsidRDefault="00E4763D">
      <w:pPr>
        <w:spacing w:before="240"/>
        <w:ind w:firstLineChars="200" w:firstLine="400"/>
        <w:jc w:val="left"/>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69F0B6C3" w14:textId="77777777" w:rsidR="00D039CF" w:rsidRDefault="00E4763D">
      <w:pPr>
        <w:ind w:firstLineChars="200" w:firstLine="400"/>
        <w:jc w:val="left"/>
        <w:rPr>
          <w:sz w:val="20"/>
          <w:lang w:val="en-US" w:eastAsia="zh-CN"/>
        </w:rPr>
      </w:pPr>
      <w:r>
        <w:rPr>
          <w:rFonts w:hint="eastAsia"/>
          <w:sz w:val="20"/>
          <w:lang w:val="en-US" w:eastAsia="zh-CN"/>
        </w:rPr>
        <w:t>无线电通信部门的规则和政策职能由世界或区域无线电通信大会以及无线电通信全会在研究组的支持下履行。</w:t>
      </w:r>
    </w:p>
    <w:p w14:paraId="52A03613" w14:textId="77777777" w:rsidR="00D039CF" w:rsidRPr="00B129E8" w:rsidRDefault="00E4763D" w:rsidP="00B129E8">
      <w:pPr>
        <w:keepNext/>
        <w:keepLines/>
        <w:spacing w:before="360"/>
        <w:ind w:left="794" w:hanging="794"/>
        <w:jc w:val="center"/>
        <w:outlineLvl w:val="0"/>
        <w:rPr>
          <w:b/>
          <w:lang w:val="en-US" w:eastAsia="zh-CN"/>
        </w:rPr>
      </w:pPr>
      <w:bookmarkStart w:id="4" w:name="_Toc95911010"/>
      <w:r w:rsidRPr="00B129E8">
        <w:rPr>
          <w:rFonts w:hint="eastAsia"/>
          <w:b/>
          <w:lang w:val="en-US" w:eastAsia="zh-CN"/>
        </w:rPr>
        <w:t>知识产权政策（</w:t>
      </w:r>
      <w:r w:rsidRPr="00B129E8">
        <w:rPr>
          <w:b/>
          <w:lang w:val="en-US" w:eastAsia="zh-CN"/>
        </w:rPr>
        <w:t>IPR</w:t>
      </w:r>
      <w:r w:rsidRPr="00B129E8">
        <w:rPr>
          <w:rFonts w:hint="eastAsia"/>
          <w:b/>
          <w:lang w:val="en-US" w:eastAsia="zh-CN"/>
        </w:rPr>
        <w:t>）</w:t>
      </w:r>
      <w:bookmarkEnd w:id="4"/>
    </w:p>
    <w:p w14:paraId="67474B92" w14:textId="41841A4F" w:rsidR="00D039CF" w:rsidRDefault="00E4763D">
      <w:pPr>
        <w:tabs>
          <w:tab w:val="clear" w:pos="794"/>
          <w:tab w:val="clear" w:pos="1191"/>
          <w:tab w:val="clear" w:pos="1588"/>
          <w:tab w:val="clear" w:pos="1985"/>
        </w:tabs>
        <w:spacing w:before="240"/>
        <w:ind w:firstLineChars="200" w:firstLine="400"/>
        <w:jc w:val="left"/>
        <w:rPr>
          <w:sz w:val="20"/>
          <w:lang w:val="en-US" w:eastAsia="zh-CN"/>
        </w:rPr>
      </w:pPr>
      <w:r>
        <w:rPr>
          <w:sz w:val="20"/>
          <w:lang w:val="en-US"/>
        </w:rPr>
        <w:t>ITU-R</w:t>
      </w:r>
      <w:r>
        <w:rPr>
          <w:rFonts w:hint="eastAsia"/>
          <w:sz w:val="20"/>
          <w:lang w:val="en-US" w:eastAsia="zh-CN"/>
        </w:rPr>
        <w:t>的</w:t>
      </w:r>
      <w:r>
        <w:rPr>
          <w:sz w:val="20"/>
          <w:lang w:val="en-US"/>
        </w:rPr>
        <w:t>IPR</w:t>
      </w:r>
      <w:r>
        <w:rPr>
          <w:rFonts w:hint="eastAsia"/>
          <w:sz w:val="20"/>
          <w:lang w:val="en-US" w:eastAsia="zh-CN"/>
        </w:rPr>
        <w:t>政策述于</w:t>
      </w:r>
      <w:r>
        <w:rPr>
          <w:sz w:val="20"/>
          <w:lang w:val="en-US"/>
        </w:rPr>
        <w:t>ITU-R</w:t>
      </w:r>
      <w:r>
        <w:rPr>
          <w:rFonts w:hint="eastAsia"/>
          <w:sz w:val="20"/>
          <w:lang w:val="en-US" w:eastAsia="zh-CN"/>
        </w:rPr>
        <w:t>第</w:t>
      </w:r>
      <w:r>
        <w:rPr>
          <w:sz w:val="20"/>
          <w:lang w:val="en-US" w:eastAsia="zh-CN"/>
        </w:rPr>
        <w:t>1</w:t>
      </w:r>
      <w:r>
        <w:rPr>
          <w:rFonts w:hint="eastAsia"/>
          <w:sz w:val="20"/>
          <w:lang w:val="en-US" w:eastAsia="zh-CN"/>
        </w:rPr>
        <w:t>号决议所参引的《</w:t>
      </w:r>
      <w:r>
        <w:rPr>
          <w:sz w:val="20"/>
          <w:lang w:val="en-US" w:eastAsia="zh-CN"/>
        </w:rPr>
        <w:t>ITU-T/ITU-R/ISO/IEC</w:t>
      </w:r>
      <w:r>
        <w:rPr>
          <w:rFonts w:hint="eastAsia"/>
          <w:sz w:val="20"/>
          <w:lang w:val="en-US" w:eastAsia="zh-CN"/>
        </w:rPr>
        <w:t>的通用专利政策》。专利持有人用于提交专利声明和许可声明的表格可从</w:t>
      </w:r>
      <w:r w:rsidR="009B7F00">
        <w:fldChar w:fldCharType="begin"/>
      </w:r>
      <w:r w:rsidR="00392302" w:rsidRPr="00CB33BA">
        <w:rPr>
          <w:lang w:val="en-US" w:eastAsia="zh-CN"/>
        </w:rPr>
        <w:instrText>HYPERLINK "http://www.itu.int/ITU-R/go/patents/zh"</w:instrText>
      </w:r>
      <w:r w:rsidR="009B7F00">
        <w:fldChar w:fldCharType="separate"/>
      </w:r>
      <w:r w:rsidR="00392302">
        <w:rPr>
          <w:color w:val="0000FF"/>
          <w:sz w:val="20"/>
          <w:u w:val="single"/>
          <w:lang w:val="en-US" w:eastAsia="zh-CN"/>
        </w:rPr>
        <w:t>http://www.itu.int/ITU-R/go/patents/zh</w:t>
      </w:r>
      <w:r w:rsidR="009B7F00">
        <w:rPr>
          <w:color w:val="0000FF"/>
          <w:sz w:val="20"/>
          <w:u w:val="single"/>
          <w:lang w:val="en-US" w:eastAsia="zh-CN"/>
        </w:rPr>
        <w:fldChar w:fldCharType="end"/>
      </w:r>
      <w:r>
        <w:rPr>
          <w:rFonts w:hint="eastAsia"/>
          <w:sz w:val="20"/>
          <w:lang w:eastAsia="zh-CN"/>
        </w:rPr>
        <w:t>获得</w:t>
      </w:r>
      <w:r>
        <w:rPr>
          <w:rFonts w:hint="eastAsia"/>
          <w:sz w:val="20"/>
          <w:lang w:val="en-US" w:eastAsia="zh-CN"/>
        </w:rPr>
        <w:t>，</w:t>
      </w:r>
      <w:r>
        <w:rPr>
          <w:rFonts w:hint="eastAsia"/>
          <w:sz w:val="20"/>
          <w:lang w:eastAsia="zh-CN"/>
        </w:rPr>
        <w:t>在此处也可获取</w:t>
      </w:r>
      <w:r>
        <w:rPr>
          <w:rFonts w:hint="eastAsia"/>
          <w:sz w:val="20"/>
          <w:lang w:val="en-US" w:eastAsia="zh-CN"/>
        </w:rPr>
        <w:t>《</w:t>
      </w:r>
      <w:r>
        <w:rPr>
          <w:sz w:val="20"/>
          <w:lang w:val="en-US" w:eastAsia="zh-CN"/>
        </w:rPr>
        <w:t>ITU</w:t>
      </w:r>
      <w:r w:rsidR="001B3CFA">
        <w:rPr>
          <w:sz w:val="20"/>
          <w:lang w:val="en-US" w:eastAsia="zh-CN"/>
        </w:rPr>
        <w:noBreakHyphen/>
      </w:r>
      <w:r>
        <w:rPr>
          <w:sz w:val="20"/>
          <w:lang w:val="en-US" w:eastAsia="zh-CN"/>
        </w:rPr>
        <w:t>T/ITU-R/ISO/IEC</w:t>
      </w:r>
      <w:r>
        <w:rPr>
          <w:rFonts w:hint="eastAsia"/>
          <w:sz w:val="20"/>
          <w:lang w:val="en-US" w:eastAsia="zh-CN"/>
        </w:rPr>
        <w:t>的通用专利政策实施指南》和</w:t>
      </w:r>
      <w:r>
        <w:rPr>
          <w:sz w:val="20"/>
          <w:lang w:val="en-US" w:eastAsia="zh-CN"/>
        </w:rPr>
        <w:t>ITU-R</w:t>
      </w:r>
      <w:r>
        <w:rPr>
          <w:rFonts w:hint="eastAsia"/>
          <w:sz w:val="20"/>
          <w:lang w:val="en-US" w:eastAsia="zh-CN"/>
        </w:rPr>
        <w:t>专利信息数据库。</w:t>
      </w:r>
    </w:p>
    <w:p w14:paraId="352B039F" w14:textId="77777777" w:rsidR="00D039CF" w:rsidRDefault="00D039CF">
      <w:pPr>
        <w:jc w:val="center"/>
        <w:rPr>
          <w:sz w:val="22"/>
          <w:lang w:val="en-US" w:eastAsia="zh-CN"/>
        </w:rPr>
      </w:pPr>
    </w:p>
    <w:p w14:paraId="4E36AD99" w14:textId="77777777" w:rsidR="00D039CF" w:rsidRDefault="00D039CF">
      <w:pPr>
        <w:jc w:val="center"/>
        <w:rPr>
          <w:sz w:val="22"/>
          <w:lang w:val="en-US" w:eastAsia="zh-CN"/>
        </w:rPr>
      </w:pPr>
    </w:p>
    <w:tbl>
      <w:tblPr>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4A0" w:firstRow="1" w:lastRow="0" w:firstColumn="1" w:lastColumn="0" w:noHBand="0" w:noVBand="1"/>
      </w:tblPr>
      <w:tblGrid>
        <w:gridCol w:w="957"/>
        <w:gridCol w:w="8572"/>
      </w:tblGrid>
      <w:tr w:rsidR="00D039CF" w:rsidRPr="00E5162E" w14:paraId="7541345B" w14:textId="77777777">
        <w:tc>
          <w:tcPr>
            <w:tcW w:w="9748" w:type="dxa"/>
            <w:gridSpan w:val="2"/>
          </w:tcPr>
          <w:p w14:paraId="22AEA153" w14:textId="77777777" w:rsidR="00D039CF" w:rsidRDefault="00311DD9">
            <w:pPr>
              <w:keepNext/>
              <w:spacing w:after="40"/>
              <w:jc w:val="center"/>
              <w:rPr>
                <w:b/>
                <w:bCs/>
                <w:lang w:val="en-US" w:eastAsia="zh-CN"/>
              </w:rPr>
            </w:pPr>
            <w:r>
              <w:rPr>
                <w:b/>
                <w:bCs/>
                <w:sz w:val="22"/>
                <w:lang w:val="en-US" w:eastAsia="zh-CN"/>
              </w:rPr>
              <w:t>ITU-R</w:t>
            </w:r>
            <w:r w:rsidR="00E4763D">
              <w:rPr>
                <w:rFonts w:hint="eastAsia"/>
                <w:b/>
                <w:bCs/>
                <w:sz w:val="22"/>
                <w:lang w:val="en-US" w:eastAsia="zh-CN"/>
              </w:rPr>
              <w:t>系列建议书</w:t>
            </w:r>
          </w:p>
          <w:p w14:paraId="206F9F5B" w14:textId="475763C9" w:rsidR="00D039CF" w:rsidRDefault="00E4763D" w:rsidP="00BA2855">
            <w:pPr>
              <w:jc w:val="center"/>
              <w:rPr>
                <w:sz w:val="18"/>
                <w:szCs w:val="18"/>
                <w:lang w:val="en-US" w:eastAsia="zh-CN"/>
              </w:rPr>
            </w:pPr>
            <w:r>
              <w:rPr>
                <w:rFonts w:hint="eastAsia"/>
                <w:sz w:val="18"/>
                <w:szCs w:val="18"/>
                <w:lang w:val="en-US" w:eastAsia="zh-CN"/>
              </w:rPr>
              <w:t>（也可在线查询</w:t>
            </w:r>
            <w:r w:rsidR="009B7F00">
              <w:fldChar w:fldCharType="begin"/>
            </w:r>
            <w:r w:rsidR="00392302" w:rsidRPr="00392302">
              <w:rPr>
                <w:lang w:val="en-US"/>
              </w:rPr>
              <w:instrText>HYPERLINK "http://www.itu.int/publ/R-REC/zh"</w:instrText>
            </w:r>
            <w:r w:rsidR="009B7F00">
              <w:fldChar w:fldCharType="separate"/>
            </w:r>
            <w:r w:rsidR="00392302">
              <w:rPr>
                <w:bCs/>
                <w:color w:val="0000FF"/>
                <w:sz w:val="18"/>
                <w:u w:val="single"/>
                <w:lang w:val="en-US" w:eastAsia="zh-CN"/>
              </w:rPr>
              <w:t>http://www.itu.int/publ/R-REC/zh</w:t>
            </w:r>
            <w:r w:rsidR="009B7F00">
              <w:rPr>
                <w:bCs/>
                <w:color w:val="0000FF"/>
                <w:sz w:val="18"/>
                <w:u w:val="single"/>
                <w:lang w:val="en-US" w:eastAsia="zh-CN"/>
              </w:rPr>
              <w:fldChar w:fldCharType="end"/>
            </w:r>
            <w:r>
              <w:rPr>
                <w:rFonts w:hint="eastAsia"/>
                <w:sz w:val="18"/>
                <w:szCs w:val="18"/>
                <w:lang w:val="en-US" w:eastAsia="zh-CN"/>
              </w:rPr>
              <w:t>）</w:t>
            </w:r>
          </w:p>
        </w:tc>
      </w:tr>
      <w:tr w:rsidR="00D039CF" w14:paraId="1108EBDF" w14:textId="77777777">
        <w:tc>
          <w:tcPr>
            <w:tcW w:w="960" w:type="dxa"/>
          </w:tcPr>
          <w:p w14:paraId="61828024" w14:textId="77777777" w:rsidR="00D039CF" w:rsidRDefault="00E4763D">
            <w:pPr>
              <w:spacing w:after="40"/>
              <w:ind w:left="57"/>
              <w:rPr>
                <w:b/>
                <w:bCs/>
                <w:sz w:val="20"/>
                <w:lang w:val="en-US" w:eastAsia="zh-CN"/>
              </w:rPr>
            </w:pPr>
            <w:r>
              <w:rPr>
                <w:rFonts w:ascii="SimSun" w:hAnsi="SimSun" w:hint="eastAsia"/>
                <w:b/>
                <w:bCs/>
                <w:sz w:val="20"/>
                <w:lang w:val="en-US" w:eastAsia="zh-CN"/>
              </w:rPr>
              <w:t>系列</w:t>
            </w:r>
          </w:p>
        </w:tc>
        <w:tc>
          <w:tcPr>
            <w:tcW w:w="8788" w:type="dxa"/>
          </w:tcPr>
          <w:p w14:paraId="667AD34C" w14:textId="77777777" w:rsidR="00D039CF" w:rsidRDefault="00E4763D">
            <w:pPr>
              <w:keepNext/>
              <w:spacing w:after="40"/>
              <w:ind w:hanging="1040"/>
              <w:jc w:val="center"/>
              <w:rPr>
                <w:b/>
                <w:bCs/>
                <w:sz w:val="20"/>
                <w:lang w:val="en-US" w:eastAsia="zh-CN"/>
              </w:rPr>
            </w:pPr>
            <w:r>
              <w:rPr>
                <w:rFonts w:ascii="SimSun" w:hAnsi="SimSun" w:hint="eastAsia"/>
                <w:b/>
                <w:bCs/>
                <w:sz w:val="20"/>
                <w:lang w:val="en-US" w:eastAsia="zh-CN"/>
              </w:rPr>
              <w:t>标题</w:t>
            </w:r>
          </w:p>
        </w:tc>
      </w:tr>
      <w:tr w:rsidR="00D039CF" w14:paraId="131F8DEC" w14:textId="77777777">
        <w:tc>
          <w:tcPr>
            <w:tcW w:w="960" w:type="dxa"/>
          </w:tcPr>
          <w:p w14:paraId="1E4D74A6" w14:textId="77777777" w:rsidR="00D039CF" w:rsidRDefault="00E4763D">
            <w:pPr>
              <w:spacing w:before="30" w:after="30"/>
              <w:ind w:left="57"/>
              <w:jc w:val="left"/>
              <w:rPr>
                <w:b/>
                <w:bCs/>
                <w:sz w:val="20"/>
                <w:lang w:val="en-US" w:eastAsia="zh-CN"/>
              </w:rPr>
            </w:pPr>
            <w:r>
              <w:rPr>
                <w:b/>
                <w:bCs/>
                <w:sz w:val="20"/>
                <w:lang w:val="en-US" w:eastAsia="zh-CN"/>
              </w:rPr>
              <w:t>BO</w:t>
            </w:r>
          </w:p>
        </w:tc>
        <w:tc>
          <w:tcPr>
            <w:tcW w:w="8788" w:type="dxa"/>
          </w:tcPr>
          <w:p w14:paraId="1C80C558" w14:textId="77777777" w:rsidR="00D039CF" w:rsidRDefault="00E4763D">
            <w:pPr>
              <w:keepNext/>
              <w:spacing w:before="30" w:after="30"/>
              <w:jc w:val="left"/>
              <w:rPr>
                <w:bCs/>
                <w:sz w:val="20"/>
                <w:lang w:val="en-US" w:eastAsia="zh-CN"/>
              </w:rPr>
            </w:pPr>
            <w:r>
              <w:rPr>
                <w:rFonts w:hint="eastAsia"/>
                <w:bCs/>
                <w:sz w:val="20"/>
                <w:lang w:val="en-US" w:eastAsia="zh-CN"/>
              </w:rPr>
              <w:t>卫星传送</w:t>
            </w:r>
          </w:p>
        </w:tc>
      </w:tr>
      <w:tr w:rsidR="00D039CF" w14:paraId="7C1416C4" w14:textId="77777777">
        <w:tc>
          <w:tcPr>
            <w:tcW w:w="960" w:type="dxa"/>
          </w:tcPr>
          <w:p w14:paraId="3C945F1E" w14:textId="77777777" w:rsidR="00D039CF" w:rsidRDefault="00E4763D">
            <w:pPr>
              <w:spacing w:before="30" w:after="30"/>
              <w:ind w:left="57"/>
              <w:jc w:val="left"/>
              <w:rPr>
                <w:b/>
                <w:bCs/>
                <w:sz w:val="20"/>
                <w:lang w:val="en-US" w:eastAsia="zh-CN"/>
              </w:rPr>
            </w:pPr>
            <w:r>
              <w:rPr>
                <w:b/>
                <w:bCs/>
                <w:sz w:val="20"/>
                <w:lang w:val="en-US" w:eastAsia="zh-CN"/>
              </w:rPr>
              <w:t>BR</w:t>
            </w:r>
          </w:p>
        </w:tc>
        <w:tc>
          <w:tcPr>
            <w:tcW w:w="8788" w:type="dxa"/>
          </w:tcPr>
          <w:p w14:paraId="2311C736" w14:textId="77777777" w:rsidR="00D039CF" w:rsidRDefault="00E4763D">
            <w:pPr>
              <w:keepNext/>
              <w:spacing w:before="30" w:after="30"/>
              <w:jc w:val="left"/>
              <w:rPr>
                <w:sz w:val="20"/>
                <w:lang w:val="en-US" w:eastAsia="zh-CN"/>
              </w:rPr>
            </w:pPr>
            <w:r>
              <w:rPr>
                <w:rFonts w:hint="eastAsia"/>
                <w:sz w:val="20"/>
                <w:lang w:val="en-US" w:eastAsia="zh-CN"/>
              </w:rPr>
              <w:t>用于制作、存档和播出的录制；电视电影</w:t>
            </w:r>
          </w:p>
        </w:tc>
      </w:tr>
      <w:tr w:rsidR="00D039CF" w14:paraId="674E1BC3" w14:textId="77777777">
        <w:tc>
          <w:tcPr>
            <w:tcW w:w="960" w:type="dxa"/>
          </w:tcPr>
          <w:p w14:paraId="29BA473A" w14:textId="77777777" w:rsidR="00D039CF" w:rsidRDefault="00E4763D">
            <w:pPr>
              <w:spacing w:before="30" w:after="30"/>
              <w:ind w:left="57"/>
              <w:jc w:val="left"/>
              <w:rPr>
                <w:b/>
                <w:bCs/>
                <w:sz w:val="20"/>
                <w:lang w:val="en-US" w:eastAsia="zh-CN"/>
              </w:rPr>
            </w:pPr>
            <w:r>
              <w:rPr>
                <w:b/>
                <w:bCs/>
                <w:sz w:val="20"/>
                <w:lang w:val="en-US" w:eastAsia="zh-CN"/>
              </w:rPr>
              <w:t>BS</w:t>
            </w:r>
          </w:p>
        </w:tc>
        <w:tc>
          <w:tcPr>
            <w:tcW w:w="8788" w:type="dxa"/>
          </w:tcPr>
          <w:p w14:paraId="6A4B56CE" w14:textId="77777777" w:rsidR="00D039CF" w:rsidRDefault="00E4763D">
            <w:pPr>
              <w:keepNext/>
              <w:spacing w:before="30" w:after="30"/>
              <w:jc w:val="left"/>
              <w:rPr>
                <w:sz w:val="20"/>
                <w:lang w:val="en-US" w:eastAsia="zh-CN"/>
              </w:rPr>
            </w:pPr>
            <w:r>
              <w:rPr>
                <w:rFonts w:hint="eastAsia"/>
                <w:sz w:val="20"/>
                <w:lang w:val="en-US" w:eastAsia="zh-CN"/>
              </w:rPr>
              <w:t>广播业务（声音）</w:t>
            </w:r>
          </w:p>
        </w:tc>
      </w:tr>
      <w:tr w:rsidR="00D039CF" w14:paraId="1090495A" w14:textId="77777777">
        <w:tc>
          <w:tcPr>
            <w:tcW w:w="960" w:type="dxa"/>
          </w:tcPr>
          <w:p w14:paraId="3A8BFC81" w14:textId="77777777" w:rsidR="00D039CF" w:rsidRDefault="00E4763D">
            <w:pPr>
              <w:spacing w:before="30" w:after="30"/>
              <w:ind w:left="57"/>
              <w:jc w:val="left"/>
              <w:rPr>
                <w:b/>
                <w:bCs/>
                <w:sz w:val="20"/>
                <w:lang w:val="en-US" w:eastAsia="zh-CN"/>
              </w:rPr>
            </w:pPr>
            <w:r>
              <w:rPr>
                <w:b/>
                <w:bCs/>
                <w:sz w:val="20"/>
                <w:lang w:val="en-US" w:eastAsia="zh-CN"/>
              </w:rPr>
              <w:t>BT</w:t>
            </w:r>
          </w:p>
        </w:tc>
        <w:tc>
          <w:tcPr>
            <w:tcW w:w="8788" w:type="dxa"/>
          </w:tcPr>
          <w:p w14:paraId="2762B396" w14:textId="77777777" w:rsidR="00D039CF" w:rsidRDefault="00E4763D">
            <w:pPr>
              <w:keepNext/>
              <w:spacing w:before="30" w:after="30"/>
              <w:jc w:val="left"/>
              <w:rPr>
                <w:sz w:val="20"/>
                <w:lang w:val="en-US" w:eastAsia="zh-CN"/>
              </w:rPr>
            </w:pPr>
            <w:r>
              <w:rPr>
                <w:rFonts w:hint="eastAsia"/>
                <w:sz w:val="20"/>
                <w:lang w:val="en-US" w:eastAsia="zh-CN"/>
              </w:rPr>
              <w:t>广播业务（电视）</w:t>
            </w:r>
          </w:p>
        </w:tc>
      </w:tr>
      <w:tr w:rsidR="00D039CF" w14:paraId="1BDD3B99" w14:textId="77777777">
        <w:tc>
          <w:tcPr>
            <w:tcW w:w="960" w:type="dxa"/>
          </w:tcPr>
          <w:p w14:paraId="0A5ABC98" w14:textId="77777777" w:rsidR="00D039CF" w:rsidRDefault="00E4763D">
            <w:pPr>
              <w:spacing w:before="30" w:after="30"/>
              <w:ind w:left="57"/>
              <w:jc w:val="left"/>
              <w:rPr>
                <w:b/>
                <w:bCs/>
                <w:sz w:val="20"/>
                <w:lang w:val="fr-CH" w:eastAsia="zh-CN"/>
              </w:rPr>
            </w:pPr>
            <w:r>
              <w:rPr>
                <w:b/>
                <w:bCs/>
                <w:sz w:val="20"/>
                <w:lang w:val="fr-CH" w:eastAsia="zh-CN"/>
              </w:rPr>
              <w:t>F</w:t>
            </w:r>
          </w:p>
        </w:tc>
        <w:tc>
          <w:tcPr>
            <w:tcW w:w="8788" w:type="dxa"/>
          </w:tcPr>
          <w:p w14:paraId="5601BDDA" w14:textId="77777777" w:rsidR="00D039CF" w:rsidRDefault="00E4763D">
            <w:pPr>
              <w:spacing w:before="30" w:after="30"/>
              <w:rPr>
                <w:sz w:val="20"/>
                <w:lang w:val="fr-CH" w:eastAsia="zh-CN"/>
              </w:rPr>
            </w:pPr>
            <w:r>
              <w:rPr>
                <w:rFonts w:hint="eastAsia"/>
                <w:sz w:val="20"/>
                <w:lang w:val="fr-CH" w:eastAsia="zh-CN"/>
              </w:rPr>
              <w:t>固定业务</w:t>
            </w:r>
          </w:p>
        </w:tc>
      </w:tr>
      <w:tr w:rsidR="00D039CF" w14:paraId="5FD5DE7A" w14:textId="77777777">
        <w:tc>
          <w:tcPr>
            <w:tcW w:w="960" w:type="dxa"/>
          </w:tcPr>
          <w:p w14:paraId="11442989" w14:textId="77777777" w:rsidR="00D039CF" w:rsidRDefault="00E4763D">
            <w:pPr>
              <w:spacing w:before="30" w:after="30"/>
              <w:ind w:left="57"/>
              <w:jc w:val="left"/>
              <w:rPr>
                <w:b/>
                <w:bCs/>
                <w:sz w:val="20"/>
                <w:lang w:val="en-US" w:eastAsia="zh-CN"/>
              </w:rPr>
            </w:pPr>
            <w:r>
              <w:rPr>
                <w:b/>
                <w:bCs/>
                <w:sz w:val="20"/>
                <w:lang w:val="en-US" w:eastAsia="zh-CN"/>
              </w:rPr>
              <w:t>M</w:t>
            </w:r>
          </w:p>
        </w:tc>
        <w:tc>
          <w:tcPr>
            <w:tcW w:w="8788" w:type="dxa"/>
          </w:tcPr>
          <w:p w14:paraId="7EFA3526" w14:textId="77777777" w:rsidR="00D039CF" w:rsidRDefault="00E4763D">
            <w:pPr>
              <w:keepNext/>
              <w:spacing w:before="30" w:after="30"/>
              <w:jc w:val="left"/>
              <w:rPr>
                <w:sz w:val="20"/>
                <w:lang w:val="en-US" w:eastAsia="zh-CN"/>
              </w:rPr>
            </w:pPr>
            <w:r>
              <w:rPr>
                <w:rFonts w:hint="eastAsia"/>
                <w:sz w:val="20"/>
                <w:lang w:val="en-US" w:eastAsia="zh-CN"/>
              </w:rPr>
              <w:t>移动、无线电定位、业余和相关卫星业务</w:t>
            </w:r>
          </w:p>
        </w:tc>
      </w:tr>
      <w:tr w:rsidR="00D039CF" w14:paraId="24731CF9" w14:textId="77777777">
        <w:tc>
          <w:tcPr>
            <w:tcW w:w="960" w:type="dxa"/>
            <w:shd w:val="clear" w:color="auto" w:fill="FFFFFF"/>
          </w:tcPr>
          <w:p w14:paraId="2AC4C8E9" w14:textId="77777777" w:rsidR="00D039CF" w:rsidRDefault="00E4763D">
            <w:pPr>
              <w:spacing w:before="30" w:after="30"/>
              <w:ind w:left="57"/>
              <w:jc w:val="left"/>
              <w:rPr>
                <w:b/>
                <w:bCs/>
                <w:sz w:val="20"/>
                <w:lang w:val="en-US" w:eastAsia="zh-CN"/>
              </w:rPr>
            </w:pPr>
            <w:r>
              <w:rPr>
                <w:b/>
                <w:bCs/>
                <w:sz w:val="20"/>
                <w:lang w:val="en-US" w:eastAsia="zh-CN"/>
              </w:rPr>
              <w:t>P</w:t>
            </w:r>
          </w:p>
        </w:tc>
        <w:tc>
          <w:tcPr>
            <w:tcW w:w="8788" w:type="dxa"/>
            <w:shd w:val="clear" w:color="auto" w:fill="FFFFFF"/>
          </w:tcPr>
          <w:p w14:paraId="5A5C5D46" w14:textId="77777777" w:rsidR="00D039CF" w:rsidRDefault="00E4763D">
            <w:pPr>
              <w:spacing w:before="30" w:after="30"/>
              <w:ind w:left="57" w:hanging="75"/>
              <w:jc w:val="left"/>
              <w:rPr>
                <w:sz w:val="20"/>
                <w:lang w:val="en-US" w:eastAsia="zh-CN"/>
              </w:rPr>
            </w:pPr>
            <w:r>
              <w:rPr>
                <w:rFonts w:hint="eastAsia"/>
                <w:sz w:val="20"/>
                <w:lang w:val="en-US" w:eastAsia="zh-CN"/>
              </w:rPr>
              <w:t>无线电波传播</w:t>
            </w:r>
          </w:p>
        </w:tc>
      </w:tr>
      <w:tr w:rsidR="00D039CF" w14:paraId="4163FC1A" w14:textId="77777777">
        <w:tc>
          <w:tcPr>
            <w:tcW w:w="960" w:type="dxa"/>
          </w:tcPr>
          <w:p w14:paraId="6F2B4E6D" w14:textId="77777777" w:rsidR="00D039CF" w:rsidRDefault="00E4763D">
            <w:pPr>
              <w:spacing w:before="30" w:after="30"/>
              <w:ind w:left="57"/>
              <w:jc w:val="left"/>
              <w:rPr>
                <w:b/>
                <w:bCs/>
                <w:sz w:val="20"/>
                <w:lang w:val="en-US" w:eastAsia="zh-CN"/>
              </w:rPr>
            </w:pPr>
            <w:r>
              <w:rPr>
                <w:b/>
                <w:bCs/>
                <w:sz w:val="20"/>
                <w:lang w:val="en-US" w:eastAsia="zh-CN"/>
              </w:rPr>
              <w:t>RA</w:t>
            </w:r>
          </w:p>
        </w:tc>
        <w:tc>
          <w:tcPr>
            <w:tcW w:w="8788" w:type="dxa"/>
          </w:tcPr>
          <w:p w14:paraId="6B6CA0DC" w14:textId="77777777" w:rsidR="00D039CF" w:rsidRDefault="00E4763D">
            <w:pPr>
              <w:spacing w:before="30" w:after="30"/>
              <w:rPr>
                <w:sz w:val="20"/>
                <w:lang w:val="en-US" w:eastAsia="zh-CN"/>
              </w:rPr>
            </w:pPr>
            <w:r>
              <w:rPr>
                <w:rFonts w:hint="eastAsia"/>
                <w:sz w:val="20"/>
                <w:lang w:val="en-US" w:eastAsia="zh-CN"/>
              </w:rPr>
              <w:t>射电天文</w:t>
            </w:r>
          </w:p>
        </w:tc>
      </w:tr>
      <w:tr w:rsidR="00D039CF" w14:paraId="4F23F248" w14:textId="77777777">
        <w:tc>
          <w:tcPr>
            <w:tcW w:w="960" w:type="dxa"/>
          </w:tcPr>
          <w:p w14:paraId="33CB45BE" w14:textId="77777777" w:rsidR="00D039CF" w:rsidRDefault="00E4763D">
            <w:pPr>
              <w:spacing w:before="30" w:after="30"/>
              <w:ind w:left="57"/>
              <w:jc w:val="left"/>
              <w:rPr>
                <w:b/>
                <w:bCs/>
                <w:sz w:val="20"/>
                <w:lang w:val="en-US" w:eastAsia="zh-CN"/>
              </w:rPr>
            </w:pPr>
            <w:r>
              <w:rPr>
                <w:b/>
                <w:bCs/>
                <w:sz w:val="20"/>
                <w:lang w:val="en-US" w:eastAsia="zh-CN"/>
              </w:rPr>
              <w:t>RS</w:t>
            </w:r>
          </w:p>
        </w:tc>
        <w:tc>
          <w:tcPr>
            <w:tcW w:w="8788" w:type="dxa"/>
          </w:tcPr>
          <w:p w14:paraId="183F4AC4" w14:textId="77777777" w:rsidR="00D039CF" w:rsidRDefault="00E4763D">
            <w:pPr>
              <w:spacing w:before="30" w:after="30"/>
              <w:rPr>
                <w:sz w:val="20"/>
                <w:lang w:val="en-US" w:eastAsia="zh-CN"/>
              </w:rPr>
            </w:pPr>
            <w:r>
              <w:rPr>
                <w:rFonts w:hint="eastAsia"/>
                <w:sz w:val="20"/>
                <w:lang w:val="en-US" w:eastAsia="zh-CN"/>
              </w:rPr>
              <w:t>遥感系统</w:t>
            </w:r>
          </w:p>
        </w:tc>
      </w:tr>
      <w:tr w:rsidR="00D039CF" w14:paraId="62E8EC82" w14:textId="77777777">
        <w:tc>
          <w:tcPr>
            <w:tcW w:w="960" w:type="dxa"/>
            <w:shd w:val="clear" w:color="auto" w:fill="FFFFFF"/>
          </w:tcPr>
          <w:p w14:paraId="31128D06" w14:textId="77777777" w:rsidR="00D039CF" w:rsidRDefault="00E4763D">
            <w:pPr>
              <w:spacing w:before="30" w:after="30"/>
              <w:ind w:left="57"/>
              <w:jc w:val="left"/>
              <w:rPr>
                <w:b/>
                <w:bCs/>
                <w:sz w:val="20"/>
                <w:lang w:val="en-US"/>
              </w:rPr>
            </w:pPr>
            <w:r>
              <w:rPr>
                <w:b/>
                <w:bCs/>
                <w:sz w:val="20"/>
                <w:lang w:val="en-US"/>
              </w:rPr>
              <w:t>S</w:t>
            </w:r>
          </w:p>
        </w:tc>
        <w:tc>
          <w:tcPr>
            <w:tcW w:w="8788" w:type="dxa"/>
            <w:shd w:val="clear" w:color="auto" w:fill="FFFFFF"/>
          </w:tcPr>
          <w:p w14:paraId="2FB8E2FE" w14:textId="77777777" w:rsidR="00D039CF" w:rsidRDefault="00E4763D">
            <w:pPr>
              <w:spacing w:before="30" w:after="30"/>
              <w:jc w:val="left"/>
              <w:rPr>
                <w:sz w:val="20"/>
                <w:lang w:val="en-US"/>
              </w:rPr>
            </w:pPr>
            <w:proofErr w:type="spellStart"/>
            <w:r>
              <w:rPr>
                <w:rFonts w:hint="eastAsia"/>
                <w:sz w:val="20"/>
                <w:lang w:val="en-US"/>
              </w:rPr>
              <w:t>卫星固定业务</w:t>
            </w:r>
            <w:proofErr w:type="spellEnd"/>
          </w:p>
        </w:tc>
      </w:tr>
      <w:tr w:rsidR="00D039CF" w14:paraId="00F1484D" w14:textId="77777777">
        <w:tc>
          <w:tcPr>
            <w:tcW w:w="960" w:type="dxa"/>
          </w:tcPr>
          <w:p w14:paraId="1CC626F2" w14:textId="77777777" w:rsidR="00D039CF" w:rsidRDefault="00E4763D">
            <w:pPr>
              <w:spacing w:before="30" w:after="30"/>
              <w:ind w:left="57"/>
              <w:jc w:val="left"/>
              <w:rPr>
                <w:b/>
                <w:bCs/>
                <w:sz w:val="20"/>
                <w:lang w:val="en-US"/>
              </w:rPr>
            </w:pPr>
            <w:r>
              <w:rPr>
                <w:b/>
                <w:bCs/>
                <w:sz w:val="20"/>
                <w:lang w:val="en-US"/>
              </w:rPr>
              <w:t>SA</w:t>
            </w:r>
          </w:p>
        </w:tc>
        <w:tc>
          <w:tcPr>
            <w:tcW w:w="8788" w:type="dxa"/>
          </w:tcPr>
          <w:p w14:paraId="78D0E515" w14:textId="77777777" w:rsidR="00D039CF" w:rsidRDefault="00E4763D">
            <w:pPr>
              <w:spacing w:before="30" w:after="30"/>
              <w:jc w:val="left"/>
              <w:rPr>
                <w:sz w:val="20"/>
                <w:lang w:val="en-US"/>
              </w:rPr>
            </w:pPr>
            <w:r>
              <w:rPr>
                <w:rFonts w:hint="eastAsia"/>
                <w:sz w:val="20"/>
                <w:lang w:val="en-US" w:eastAsia="zh-CN"/>
              </w:rPr>
              <w:t>空间应用和气象</w:t>
            </w:r>
          </w:p>
        </w:tc>
      </w:tr>
      <w:tr w:rsidR="00D039CF" w14:paraId="62BB03C7" w14:textId="77777777">
        <w:tc>
          <w:tcPr>
            <w:tcW w:w="960" w:type="dxa"/>
          </w:tcPr>
          <w:p w14:paraId="436F5437" w14:textId="77777777" w:rsidR="00D039CF" w:rsidRDefault="00E4763D">
            <w:pPr>
              <w:spacing w:before="30" w:after="30"/>
              <w:ind w:left="57"/>
              <w:jc w:val="left"/>
              <w:rPr>
                <w:b/>
                <w:bCs/>
                <w:sz w:val="20"/>
                <w:lang w:val="en-US"/>
              </w:rPr>
            </w:pPr>
            <w:r>
              <w:rPr>
                <w:b/>
                <w:bCs/>
                <w:sz w:val="20"/>
                <w:lang w:val="en-US"/>
              </w:rPr>
              <w:t>SF</w:t>
            </w:r>
          </w:p>
        </w:tc>
        <w:tc>
          <w:tcPr>
            <w:tcW w:w="8788" w:type="dxa"/>
          </w:tcPr>
          <w:p w14:paraId="20FE9C33" w14:textId="77777777" w:rsidR="00D039CF" w:rsidRDefault="00E4763D">
            <w:pPr>
              <w:spacing w:before="30" w:after="30"/>
              <w:jc w:val="left"/>
              <w:rPr>
                <w:sz w:val="20"/>
                <w:lang w:val="en-US" w:eastAsia="zh-CN"/>
              </w:rPr>
            </w:pPr>
            <w:r>
              <w:rPr>
                <w:rFonts w:hint="eastAsia"/>
                <w:sz w:val="20"/>
                <w:lang w:val="en-US" w:eastAsia="zh-CN"/>
              </w:rPr>
              <w:t>卫星固定业务和固定业务系统间的频率共用和协调</w:t>
            </w:r>
          </w:p>
        </w:tc>
      </w:tr>
      <w:tr w:rsidR="00D039CF" w14:paraId="2DE32703" w14:textId="77777777">
        <w:tc>
          <w:tcPr>
            <w:tcW w:w="960" w:type="dxa"/>
            <w:shd w:val="pct5" w:color="auto" w:fill="auto"/>
          </w:tcPr>
          <w:p w14:paraId="3B8CCC6C" w14:textId="77777777" w:rsidR="00D039CF" w:rsidRDefault="00E4763D">
            <w:pPr>
              <w:spacing w:before="30" w:after="30"/>
              <w:ind w:left="57"/>
              <w:jc w:val="left"/>
              <w:rPr>
                <w:b/>
                <w:bCs/>
                <w:color w:val="000080"/>
                <w:sz w:val="20"/>
                <w:lang w:val="en-US"/>
              </w:rPr>
            </w:pPr>
            <w:r>
              <w:rPr>
                <w:b/>
                <w:bCs/>
                <w:color w:val="000080"/>
                <w:sz w:val="20"/>
                <w:lang w:val="en-US"/>
              </w:rPr>
              <w:t>SM</w:t>
            </w:r>
          </w:p>
        </w:tc>
        <w:tc>
          <w:tcPr>
            <w:tcW w:w="8788" w:type="dxa"/>
            <w:shd w:val="pct5" w:color="auto" w:fill="auto"/>
          </w:tcPr>
          <w:p w14:paraId="238B30FD" w14:textId="77777777" w:rsidR="00D039CF" w:rsidRDefault="00E4763D">
            <w:pPr>
              <w:spacing w:before="30" w:after="30"/>
              <w:ind w:left="57" w:hanging="61"/>
              <w:jc w:val="left"/>
              <w:rPr>
                <w:b/>
                <w:bCs/>
                <w:color w:val="000080"/>
                <w:sz w:val="20"/>
                <w:lang w:val="en-US"/>
              </w:rPr>
            </w:pPr>
            <w:proofErr w:type="spellStart"/>
            <w:r>
              <w:rPr>
                <w:rFonts w:hint="eastAsia"/>
                <w:b/>
                <w:bCs/>
                <w:color w:val="000080"/>
                <w:sz w:val="20"/>
                <w:lang w:val="en-US"/>
              </w:rPr>
              <w:t>频谱管理</w:t>
            </w:r>
            <w:proofErr w:type="spellEnd"/>
          </w:p>
        </w:tc>
      </w:tr>
      <w:tr w:rsidR="00D039CF" w14:paraId="329DFBF5" w14:textId="77777777">
        <w:tc>
          <w:tcPr>
            <w:tcW w:w="960" w:type="dxa"/>
          </w:tcPr>
          <w:p w14:paraId="7E5C7467" w14:textId="77777777" w:rsidR="00D039CF" w:rsidRDefault="00E4763D">
            <w:pPr>
              <w:spacing w:before="30" w:after="30"/>
              <w:ind w:left="57"/>
              <w:jc w:val="left"/>
              <w:rPr>
                <w:b/>
                <w:bCs/>
                <w:sz w:val="20"/>
                <w:lang w:val="en-US"/>
              </w:rPr>
            </w:pPr>
            <w:r>
              <w:rPr>
                <w:b/>
                <w:bCs/>
                <w:sz w:val="20"/>
                <w:lang w:val="en-US"/>
              </w:rPr>
              <w:t>SNG</w:t>
            </w:r>
          </w:p>
        </w:tc>
        <w:tc>
          <w:tcPr>
            <w:tcW w:w="8788" w:type="dxa"/>
          </w:tcPr>
          <w:p w14:paraId="3BEA9D36" w14:textId="77777777" w:rsidR="00D039CF" w:rsidRDefault="00E4763D">
            <w:pPr>
              <w:spacing w:before="30" w:after="30"/>
              <w:jc w:val="left"/>
              <w:rPr>
                <w:sz w:val="20"/>
                <w:lang w:val="en-US"/>
              </w:rPr>
            </w:pPr>
            <w:r>
              <w:rPr>
                <w:rFonts w:hint="eastAsia"/>
                <w:sz w:val="20"/>
                <w:lang w:val="en-US" w:eastAsia="zh-CN"/>
              </w:rPr>
              <w:t>卫星新闻采集</w:t>
            </w:r>
          </w:p>
        </w:tc>
      </w:tr>
      <w:tr w:rsidR="00D039CF" w14:paraId="6B53CC03" w14:textId="77777777">
        <w:tc>
          <w:tcPr>
            <w:tcW w:w="960" w:type="dxa"/>
          </w:tcPr>
          <w:p w14:paraId="71D7A996" w14:textId="77777777" w:rsidR="00D039CF" w:rsidRDefault="00E4763D">
            <w:pPr>
              <w:spacing w:before="30" w:after="30"/>
              <w:ind w:left="57"/>
              <w:jc w:val="left"/>
              <w:rPr>
                <w:b/>
                <w:bCs/>
                <w:sz w:val="20"/>
                <w:lang w:val="en-US"/>
              </w:rPr>
            </w:pPr>
            <w:r>
              <w:rPr>
                <w:b/>
                <w:bCs/>
                <w:sz w:val="20"/>
                <w:lang w:val="en-US"/>
              </w:rPr>
              <w:t>TF</w:t>
            </w:r>
          </w:p>
        </w:tc>
        <w:tc>
          <w:tcPr>
            <w:tcW w:w="8788" w:type="dxa"/>
          </w:tcPr>
          <w:p w14:paraId="7991D98C" w14:textId="77777777" w:rsidR="00D039CF" w:rsidRDefault="00E4763D">
            <w:pPr>
              <w:spacing w:before="30" w:after="30"/>
              <w:jc w:val="left"/>
              <w:rPr>
                <w:sz w:val="20"/>
                <w:lang w:val="en-US" w:eastAsia="zh-CN"/>
              </w:rPr>
            </w:pPr>
            <w:r>
              <w:rPr>
                <w:rFonts w:hint="eastAsia"/>
                <w:sz w:val="20"/>
                <w:lang w:val="en-US" w:eastAsia="zh-CN"/>
              </w:rPr>
              <w:t>时间信号和频率标准发射</w:t>
            </w:r>
          </w:p>
        </w:tc>
      </w:tr>
      <w:tr w:rsidR="00D039CF" w14:paraId="62BD2AB9" w14:textId="77777777">
        <w:tc>
          <w:tcPr>
            <w:tcW w:w="960" w:type="dxa"/>
          </w:tcPr>
          <w:p w14:paraId="08C68E8C" w14:textId="77777777" w:rsidR="00D039CF" w:rsidRDefault="00E4763D">
            <w:pPr>
              <w:spacing w:before="30" w:after="30"/>
              <w:ind w:left="57"/>
              <w:jc w:val="left"/>
              <w:rPr>
                <w:b/>
                <w:bCs/>
                <w:sz w:val="20"/>
                <w:lang w:val="en-US"/>
              </w:rPr>
            </w:pPr>
            <w:r>
              <w:rPr>
                <w:b/>
                <w:bCs/>
                <w:sz w:val="20"/>
                <w:lang w:val="en-US"/>
              </w:rPr>
              <w:t>V</w:t>
            </w:r>
          </w:p>
        </w:tc>
        <w:tc>
          <w:tcPr>
            <w:tcW w:w="8788" w:type="dxa"/>
          </w:tcPr>
          <w:p w14:paraId="44574349" w14:textId="77777777" w:rsidR="00D039CF" w:rsidRDefault="00E4763D">
            <w:pPr>
              <w:spacing w:before="30" w:after="120"/>
              <w:jc w:val="left"/>
              <w:rPr>
                <w:sz w:val="20"/>
                <w:lang w:val="en-US"/>
              </w:rPr>
            </w:pPr>
            <w:r>
              <w:rPr>
                <w:rFonts w:hint="eastAsia"/>
                <w:sz w:val="20"/>
                <w:lang w:val="en-US" w:eastAsia="zh-CN"/>
              </w:rPr>
              <w:t>词汇和相关问题</w:t>
            </w:r>
          </w:p>
        </w:tc>
      </w:tr>
    </w:tbl>
    <w:p w14:paraId="0E1CE7EE" w14:textId="77777777" w:rsidR="00D039CF" w:rsidRDefault="00D039CF">
      <w:pPr>
        <w:spacing w:before="240"/>
        <w:rPr>
          <w:rFonts w:ascii="STKaiti" w:eastAsia="STKaiti"/>
          <w:b/>
          <w:sz w:val="20"/>
          <w:lang w:eastAsia="zh-CN"/>
        </w:rPr>
      </w:pPr>
    </w:p>
    <w:tbl>
      <w:tblPr>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4A0" w:firstRow="1" w:lastRow="0" w:firstColumn="1" w:lastColumn="0" w:noHBand="0" w:noVBand="1"/>
      </w:tblPr>
      <w:tblGrid>
        <w:gridCol w:w="9529"/>
      </w:tblGrid>
      <w:tr w:rsidR="00D039CF" w14:paraId="7105EBBD" w14:textId="77777777">
        <w:tc>
          <w:tcPr>
            <w:tcW w:w="9775" w:type="dxa"/>
          </w:tcPr>
          <w:p w14:paraId="05FA5E72" w14:textId="77777777" w:rsidR="00D039CF" w:rsidRDefault="00E4763D">
            <w:pPr>
              <w:spacing w:after="120"/>
              <w:rPr>
                <w:rFonts w:eastAsia="STKaiti"/>
                <w:sz w:val="20"/>
                <w:lang w:eastAsia="zh-CN"/>
              </w:rPr>
            </w:pPr>
            <w:r>
              <w:rPr>
                <w:rFonts w:eastAsia="STKaiti"/>
                <w:b/>
                <w:sz w:val="20"/>
                <w:lang w:eastAsia="zh-CN"/>
              </w:rPr>
              <w:t>说明：</w:t>
            </w:r>
            <w:r>
              <w:rPr>
                <w:rFonts w:eastAsia="STKaiti"/>
                <w:sz w:val="20"/>
                <w:lang w:eastAsia="zh-CN"/>
              </w:rPr>
              <w:t>该</w:t>
            </w:r>
            <w:r>
              <w:rPr>
                <w:rFonts w:eastAsia="STKaiti"/>
                <w:sz w:val="20"/>
                <w:lang w:eastAsia="zh-CN"/>
              </w:rPr>
              <w:t>ITU-R</w:t>
            </w:r>
            <w:r>
              <w:rPr>
                <w:rFonts w:eastAsia="STKaiti"/>
                <w:sz w:val="20"/>
                <w:lang w:eastAsia="zh-CN"/>
              </w:rPr>
              <w:t>建议书的英文版本根据</w:t>
            </w:r>
            <w:r>
              <w:rPr>
                <w:rFonts w:eastAsia="STKaiti"/>
                <w:sz w:val="20"/>
                <w:lang w:eastAsia="zh-CN"/>
              </w:rPr>
              <w:t>ITU-R</w:t>
            </w:r>
            <w:r>
              <w:rPr>
                <w:rFonts w:eastAsia="STKaiti"/>
                <w:sz w:val="20"/>
                <w:lang w:eastAsia="zh-CN"/>
              </w:rPr>
              <w:t>第</w:t>
            </w:r>
            <w:r>
              <w:rPr>
                <w:rFonts w:eastAsia="STKaiti"/>
                <w:sz w:val="20"/>
                <w:lang w:eastAsia="zh-CN"/>
              </w:rPr>
              <w:t>1</w:t>
            </w:r>
            <w:r>
              <w:rPr>
                <w:rFonts w:eastAsia="STKaiti"/>
                <w:sz w:val="20"/>
                <w:lang w:eastAsia="zh-CN"/>
              </w:rPr>
              <w:t>号决议详述的程序予以批准。</w:t>
            </w:r>
          </w:p>
        </w:tc>
      </w:tr>
    </w:tbl>
    <w:p w14:paraId="0B31B7EF" w14:textId="3D175612" w:rsidR="00D039CF" w:rsidRDefault="00E4763D">
      <w:pPr>
        <w:tabs>
          <w:tab w:val="left" w:pos="9540"/>
        </w:tabs>
        <w:spacing w:before="480"/>
        <w:ind w:right="99"/>
        <w:jc w:val="right"/>
        <w:rPr>
          <w:sz w:val="20"/>
          <w:lang w:eastAsia="zh-CN"/>
        </w:rPr>
      </w:pPr>
      <w:r>
        <w:rPr>
          <w:rFonts w:ascii="STKaiti" w:eastAsia="STKaiti" w:hAnsi="STKaiti" w:hint="eastAsia"/>
          <w:sz w:val="20"/>
          <w:lang w:eastAsia="zh-CN"/>
        </w:rPr>
        <w:t>电子出版</w:t>
      </w:r>
      <w:r>
        <w:rPr>
          <w:rFonts w:ascii="STKaiti" w:eastAsia="STKaiti"/>
          <w:sz w:val="20"/>
          <w:lang w:eastAsia="zh-CN"/>
        </w:rPr>
        <w:br/>
      </w:r>
      <w:r>
        <w:rPr>
          <w:sz w:val="20"/>
          <w:lang w:eastAsia="zh-CN"/>
        </w:rPr>
        <w:t>202</w:t>
      </w:r>
      <w:r w:rsidR="00392302">
        <w:rPr>
          <w:rFonts w:hint="eastAsia"/>
          <w:sz w:val="20"/>
          <w:lang w:eastAsia="zh-CN"/>
        </w:rPr>
        <w:t>2</w:t>
      </w:r>
      <w:r>
        <w:rPr>
          <w:rFonts w:hint="eastAsia"/>
          <w:sz w:val="20"/>
          <w:lang w:eastAsia="zh-CN"/>
        </w:rPr>
        <w:t>年，日内瓦</w:t>
      </w:r>
    </w:p>
    <w:p w14:paraId="0D6A127C" w14:textId="77777777" w:rsidR="00D039CF" w:rsidRDefault="00D039CF">
      <w:pPr>
        <w:spacing w:before="0"/>
        <w:rPr>
          <w:sz w:val="22"/>
          <w:szCs w:val="22"/>
          <w:lang w:eastAsia="zh-CN"/>
        </w:rPr>
      </w:pPr>
    </w:p>
    <w:p w14:paraId="3953DD8A" w14:textId="1B39F2D3" w:rsidR="00D039CF" w:rsidRDefault="00E4763D">
      <w:pPr>
        <w:spacing w:before="360"/>
        <w:jc w:val="center"/>
        <w:rPr>
          <w:sz w:val="20"/>
          <w:lang w:val="en-US" w:eastAsia="zh-CN"/>
        </w:rPr>
      </w:pPr>
      <w:r>
        <w:rPr>
          <w:sz w:val="20"/>
          <w:lang w:val="en-US"/>
        </w:rPr>
        <w:sym w:font="Symbol" w:char="F0E3"/>
      </w:r>
      <w:r>
        <w:rPr>
          <w:sz w:val="20"/>
          <w:lang w:val="en-US" w:eastAsia="zh-CN"/>
        </w:rPr>
        <w:t xml:space="preserve"> </w:t>
      </w:r>
      <w:r>
        <w:rPr>
          <w:rFonts w:hint="eastAsia"/>
          <w:sz w:val="20"/>
          <w:lang w:val="en-US" w:eastAsia="zh-CN"/>
        </w:rPr>
        <w:t>国际电联</w:t>
      </w:r>
      <w:r>
        <w:rPr>
          <w:sz w:val="20"/>
          <w:lang w:val="en-US" w:eastAsia="zh-CN"/>
        </w:rPr>
        <w:t xml:space="preserve"> </w:t>
      </w:r>
      <w:bookmarkStart w:id="5" w:name="iiannee"/>
      <w:bookmarkEnd w:id="5"/>
      <w:r>
        <w:rPr>
          <w:sz w:val="20"/>
          <w:lang w:val="en-US" w:eastAsia="zh-CN"/>
        </w:rPr>
        <w:t>202</w:t>
      </w:r>
      <w:r w:rsidR="00392302">
        <w:rPr>
          <w:rFonts w:hint="eastAsia"/>
          <w:sz w:val="20"/>
          <w:lang w:val="en-US" w:eastAsia="zh-CN"/>
        </w:rPr>
        <w:t>2</w:t>
      </w:r>
    </w:p>
    <w:p w14:paraId="6166BD57" w14:textId="77777777" w:rsidR="00D039CF" w:rsidRDefault="00E4763D">
      <w:pPr>
        <w:ind w:firstLineChars="200" w:firstLine="360"/>
        <w:jc w:val="left"/>
        <w:rPr>
          <w:sz w:val="18"/>
          <w:szCs w:val="18"/>
          <w:lang w:val="en-US" w:eastAsia="zh-CN"/>
        </w:rPr>
      </w:pPr>
      <w:r>
        <w:rPr>
          <w:rFonts w:ascii="SimSun" w:hAnsi="SimSun" w:hint="eastAsia"/>
          <w:sz w:val="18"/>
          <w:szCs w:val="18"/>
          <w:lang w:val="en-US" w:eastAsia="zh-CN"/>
        </w:rPr>
        <w:t>版权所有。</w:t>
      </w:r>
      <w:r>
        <w:rPr>
          <w:rFonts w:ascii="SimSun" w:hAnsi="SimSun" w:hint="eastAsia"/>
          <w:sz w:val="18"/>
          <w:szCs w:val="18"/>
          <w:lang w:eastAsia="zh-CN"/>
        </w:rPr>
        <w:t>未经国际电联书面许可，不得以任何手段复制本出版物的任何部分。</w:t>
      </w:r>
    </w:p>
    <w:p w14:paraId="3D7A9403" w14:textId="77777777" w:rsidR="00D039CF" w:rsidRDefault="00D039CF">
      <w:pPr>
        <w:spacing w:before="160"/>
        <w:rPr>
          <w:i/>
          <w:sz w:val="20"/>
          <w:lang w:val="en-US" w:eastAsia="zh-CN"/>
        </w:rPr>
        <w:sectPr w:rsidR="00D039CF">
          <w:headerReference w:type="even" r:id="rId10"/>
          <w:headerReference w:type="default" r:id="rId11"/>
          <w:pgSz w:w="11907" w:h="16834"/>
          <w:pgMar w:top="1418" w:right="1134" w:bottom="1134" w:left="1134" w:header="720" w:footer="482" w:gutter="0"/>
          <w:paperSrc w:first="15" w:other="15"/>
          <w:pgNumType w:fmt="lowerRoman" w:start="2"/>
          <w:cols w:space="720"/>
        </w:sectPr>
      </w:pPr>
    </w:p>
    <w:p w14:paraId="228D1607" w14:textId="53F2C1E6" w:rsidR="00D039CF" w:rsidRPr="00392302" w:rsidRDefault="00E4763D">
      <w:pPr>
        <w:pStyle w:val="RecNoBR"/>
        <w:spacing w:before="240"/>
        <w:rPr>
          <w:lang w:val="en-US" w:eastAsia="zh-CN"/>
        </w:rPr>
      </w:pPr>
      <w:bookmarkStart w:id="6" w:name="irecnoe"/>
      <w:bookmarkEnd w:id="6"/>
      <w:r>
        <w:rPr>
          <w:lang w:val="en-US" w:eastAsia="zh-CN"/>
        </w:rPr>
        <w:lastRenderedPageBreak/>
        <w:t>ITU-</w:t>
      </w:r>
      <w:proofErr w:type="gramStart"/>
      <w:r>
        <w:rPr>
          <w:lang w:val="en-US" w:eastAsia="zh-CN"/>
        </w:rPr>
        <w:t>R  SM.</w:t>
      </w:r>
      <w:proofErr w:type="gramEnd"/>
      <w:r>
        <w:rPr>
          <w:lang w:val="en-US" w:eastAsia="zh-CN"/>
        </w:rPr>
        <w:t>21</w:t>
      </w:r>
      <w:r w:rsidR="00684AE1">
        <w:rPr>
          <w:rFonts w:hint="eastAsia"/>
          <w:lang w:val="en-US" w:eastAsia="zh-CN"/>
        </w:rPr>
        <w:t>40</w:t>
      </w:r>
      <w:r w:rsidRPr="00392302">
        <w:rPr>
          <w:lang w:val="en-US" w:eastAsia="zh-CN"/>
        </w:rPr>
        <w:t>-0</w:t>
      </w:r>
      <w:r w:rsidRPr="00392302">
        <w:rPr>
          <w:rFonts w:ascii="SimSun" w:hAnsi="SimSun" w:cs="SimSun" w:hint="eastAsia"/>
          <w:lang w:eastAsia="zh-CN"/>
        </w:rPr>
        <w:t>建议书</w:t>
      </w:r>
    </w:p>
    <w:p w14:paraId="1992C357" w14:textId="0F21DD37" w:rsidR="00D039CF" w:rsidRPr="00392302" w:rsidRDefault="00774249">
      <w:pPr>
        <w:pStyle w:val="Rectitle0"/>
        <w:rPr>
          <w:sz w:val="22"/>
          <w:lang w:val="en-US" w:eastAsia="zh-CN"/>
        </w:rPr>
      </w:pPr>
      <w:r w:rsidRPr="00774249">
        <w:rPr>
          <w:rFonts w:hint="eastAsia"/>
          <w:bCs/>
          <w:iCs/>
          <w:lang w:val="en-US" w:eastAsia="zh-CN"/>
        </w:rPr>
        <w:t>操作环境下移动测向装置的性能评估</w:t>
      </w:r>
    </w:p>
    <w:p w14:paraId="2E5CAE4F" w14:textId="77777777" w:rsidR="00D039CF" w:rsidRDefault="00E4763D">
      <w:pPr>
        <w:pStyle w:val="Recdate"/>
        <w:rPr>
          <w:lang w:val="en-US" w:eastAsia="zh-CN"/>
        </w:rPr>
      </w:pPr>
      <w:bookmarkStart w:id="7" w:name="lt_pId057"/>
      <w:r>
        <w:rPr>
          <w:rFonts w:hint="eastAsia"/>
          <w:lang w:val="en-US" w:eastAsia="zh-CN"/>
        </w:rPr>
        <w:t>（</w:t>
      </w:r>
      <w:r>
        <w:rPr>
          <w:lang w:val="en-US" w:eastAsia="zh-CN"/>
        </w:rPr>
        <w:t>20</w:t>
      </w:r>
      <w:r>
        <w:rPr>
          <w:rFonts w:hint="eastAsia"/>
          <w:lang w:val="en-US" w:eastAsia="zh-CN"/>
        </w:rPr>
        <w:t>21</w:t>
      </w:r>
      <w:r>
        <w:rPr>
          <w:rFonts w:hint="eastAsia"/>
          <w:lang w:val="en-US" w:eastAsia="zh-CN"/>
        </w:rPr>
        <w:t>年）</w:t>
      </w:r>
    </w:p>
    <w:bookmarkEnd w:id="7"/>
    <w:p w14:paraId="3497CE0A" w14:textId="77777777" w:rsidR="00D039CF" w:rsidRPr="00392302" w:rsidRDefault="00E4763D" w:rsidP="00392302">
      <w:pPr>
        <w:pStyle w:val="HeadingSum"/>
        <w:rPr>
          <w:sz w:val="24"/>
          <w:szCs w:val="24"/>
          <w:lang w:eastAsia="zh-CN"/>
        </w:rPr>
      </w:pPr>
      <w:r w:rsidRPr="00392302">
        <w:rPr>
          <w:rFonts w:hint="eastAsia"/>
          <w:sz w:val="24"/>
          <w:szCs w:val="24"/>
          <w:lang w:eastAsia="zh-CN"/>
        </w:rPr>
        <w:t>范围</w:t>
      </w:r>
    </w:p>
    <w:p w14:paraId="3EC81818" w14:textId="6035F6F2" w:rsidR="00D039CF" w:rsidRPr="00B46D07" w:rsidRDefault="00B63799">
      <w:pPr>
        <w:spacing w:before="240"/>
        <w:ind w:firstLineChars="200" w:firstLine="480"/>
        <w:rPr>
          <w:b/>
          <w:szCs w:val="24"/>
          <w:lang w:val="en-GB" w:eastAsia="zh-CN"/>
        </w:rPr>
      </w:pPr>
      <w:r w:rsidRPr="00B63799">
        <w:rPr>
          <w:rFonts w:hint="eastAsia"/>
          <w:szCs w:val="24"/>
          <w:lang w:val="en-GB" w:eastAsia="zh-CN"/>
        </w:rPr>
        <w:t>本建议书为在实际操作条件下，最好是在采购设备的主管部门将使用该系统的典型环境中评估移动测向装置的整体性能的标准</w:t>
      </w:r>
      <w:r w:rsidRPr="00B46D07">
        <w:rPr>
          <w:rFonts w:hint="eastAsia"/>
          <w:szCs w:val="24"/>
          <w:lang w:val="en-GB" w:eastAsia="zh-CN"/>
        </w:rPr>
        <w:t>方法提供了指导。它可以作为招标范围内评估测试的一部分，也可以作为采购后监控服务的验收测试。</w:t>
      </w:r>
    </w:p>
    <w:p w14:paraId="1D512EFB" w14:textId="77777777" w:rsidR="00D039CF" w:rsidRPr="00B46D07" w:rsidRDefault="00E4763D" w:rsidP="00392302">
      <w:pPr>
        <w:pStyle w:val="Headingb"/>
        <w:spacing w:before="360"/>
        <w:rPr>
          <w:lang w:val="en-GB" w:eastAsia="ko-KR"/>
        </w:rPr>
      </w:pPr>
      <w:r w:rsidRPr="00B46D07">
        <w:rPr>
          <w:lang w:val="en-GB" w:eastAsia="ko-KR"/>
        </w:rPr>
        <w:t>关键词</w:t>
      </w:r>
    </w:p>
    <w:p w14:paraId="4E8419FE" w14:textId="71C7C1F8" w:rsidR="00D039CF" w:rsidRDefault="00562DE4" w:rsidP="005C0F1E">
      <w:pPr>
        <w:ind w:firstLineChars="200" w:firstLine="480"/>
        <w:rPr>
          <w:lang w:val="en-GB" w:eastAsia="zh-CN"/>
        </w:rPr>
      </w:pPr>
      <w:r w:rsidRPr="00562DE4">
        <w:rPr>
          <w:rFonts w:hint="eastAsia"/>
          <w:lang w:val="en-GB" w:eastAsia="zh-CN"/>
        </w:rPr>
        <w:t>测向仪（</w:t>
      </w:r>
      <w:r w:rsidRPr="00562DE4">
        <w:rPr>
          <w:rFonts w:hint="eastAsia"/>
          <w:lang w:val="en-GB" w:eastAsia="zh-CN"/>
        </w:rPr>
        <w:t>DF</w:t>
      </w:r>
      <w:r w:rsidRPr="00562DE4">
        <w:rPr>
          <w:rFonts w:hint="eastAsia"/>
          <w:lang w:val="en-GB" w:eastAsia="zh-CN"/>
        </w:rPr>
        <w:t>）性能评估、现场测量、真实环境、移动</w:t>
      </w:r>
      <w:r w:rsidRPr="00562DE4">
        <w:rPr>
          <w:rFonts w:hint="eastAsia"/>
          <w:lang w:val="en-GB" w:eastAsia="zh-CN"/>
        </w:rPr>
        <w:t>/</w:t>
      </w:r>
      <w:r w:rsidRPr="00562DE4">
        <w:rPr>
          <w:rFonts w:hint="eastAsia"/>
          <w:lang w:val="en-GB" w:eastAsia="zh-CN"/>
        </w:rPr>
        <w:t>便携式设备、归位、方位线</w:t>
      </w:r>
    </w:p>
    <w:p w14:paraId="3CE5F1B3" w14:textId="77777777" w:rsidR="00D039CF" w:rsidRDefault="00E4763D" w:rsidP="00392302">
      <w:pPr>
        <w:pStyle w:val="Headingb"/>
        <w:spacing w:before="360"/>
        <w:rPr>
          <w:lang w:eastAsia="zh-CN"/>
        </w:rPr>
      </w:pPr>
      <w:r>
        <w:rPr>
          <w:lang w:eastAsia="zh-CN"/>
        </w:rPr>
        <w:t>首字母缩略</w:t>
      </w:r>
      <w:r>
        <w:rPr>
          <w:rFonts w:hint="eastAsia"/>
          <w:lang w:val="en-US" w:eastAsia="zh-CN"/>
        </w:rPr>
        <w:t>语</w:t>
      </w:r>
    </w:p>
    <w:p w14:paraId="698F75DB" w14:textId="77777777" w:rsidR="00551EC7" w:rsidRPr="003475F4" w:rsidRDefault="00551EC7" w:rsidP="00551EC7">
      <w:pPr>
        <w:rPr>
          <w:lang w:eastAsia="zh-CN"/>
        </w:rPr>
      </w:pPr>
      <w:bookmarkStart w:id="8" w:name="lt_pId017"/>
      <w:r w:rsidRPr="003475F4">
        <w:rPr>
          <w:lang w:eastAsia="zh-CN"/>
        </w:rPr>
        <w:t>CDF</w:t>
      </w:r>
      <w:bookmarkEnd w:id="8"/>
      <w:r w:rsidRPr="003475F4">
        <w:rPr>
          <w:lang w:eastAsia="zh-CN"/>
        </w:rPr>
        <w:tab/>
      </w:r>
      <w:bookmarkStart w:id="9" w:name="lt_pId018"/>
      <w:r w:rsidRPr="003475F4">
        <w:rPr>
          <w:lang w:eastAsia="zh-CN"/>
        </w:rPr>
        <w:t>累积分布函数</w:t>
      </w:r>
      <w:bookmarkEnd w:id="9"/>
    </w:p>
    <w:p w14:paraId="3FA94A98" w14:textId="77777777" w:rsidR="00551EC7" w:rsidRPr="003475F4" w:rsidRDefault="00551EC7" w:rsidP="00551EC7">
      <w:pPr>
        <w:spacing w:before="0" w:after="40"/>
        <w:rPr>
          <w:lang w:eastAsia="zh-CN"/>
        </w:rPr>
      </w:pPr>
      <w:bookmarkStart w:id="10" w:name="lt_pId019"/>
      <w:r w:rsidRPr="003475F4">
        <w:rPr>
          <w:lang w:eastAsia="zh-CN"/>
        </w:rPr>
        <w:t>CW</w:t>
      </w:r>
      <w:bookmarkEnd w:id="10"/>
      <w:r w:rsidRPr="003475F4">
        <w:rPr>
          <w:lang w:eastAsia="zh-CN"/>
        </w:rPr>
        <w:tab/>
      </w:r>
      <w:bookmarkStart w:id="11" w:name="lt_pId020"/>
      <w:r w:rsidRPr="003475F4">
        <w:rPr>
          <w:lang w:eastAsia="zh-CN"/>
        </w:rPr>
        <w:t>连续波或连续波形</w:t>
      </w:r>
      <w:bookmarkEnd w:id="11"/>
    </w:p>
    <w:p w14:paraId="5C9F829B" w14:textId="77777777" w:rsidR="00551EC7" w:rsidRPr="003475F4" w:rsidRDefault="00551EC7" w:rsidP="00551EC7">
      <w:pPr>
        <w:spacing w:before="0" w:after="40"/>
        <w:rPr>
          <w:lang w:eastAsia="zh-CN"/>
        </w:rPr>
      </w:pPr>
      <w:bookmarkStart w:id="12" w:name="lt_pId021"/>
      <w:r w:rsidRPr="003475F4">
        <w:rPr>
          <w:lang w:eastAsia="zh-CN"/>
        </w:rPr>
        <w:t>DF</w:t>
      </w:r>
      <w:bookmarkEnd w:id="12"/>
      <w:r w:rsidRPr="003475F4">
        <w:rPr>
          <w:lang w:eastAsia="zh-CN"/>
        </w:rPr>
        <w:tab/>
      </w:r>
      <w:bookmarkStart w:id="13" w:name="lt_pId022"/>
      <w:r w:rsidRPr="003475F4">
        <w:rPr>
          <w:lang w:eastAsia="zh-CN"/>
        </w:rPr>
        <w:t>测向仪</w:t>
      </w:r>
      <w:bookmarkEnd w:id="13"/>
    </w:p>
    <w:p w14:paraId="6E6268E5" w14:textId="77777777" w:rsidR="00551EC7" w:rsidRPr="003475F4" w:rsidRDefault="00551EC7" w:rsidP="00551EC7">
      <w:pPr>
        <w:spacing w:before="0" w:after="40"/>
        <w:rPr>
          <w:lang w:eastAsia="zh-CN"/>
        </w:rPr>
      </w:pPr>
      <w:bookmarkStart w:id="14" w:name="lt_pId023"/>
      <w:r w:rsidRPr="003475F4">
        <w:rPr>
          <w:lang w:eastAsia="zh-CN"/>
        </w:rPr>
        <w:t>GNSS</w:t>
      </w:r>
      <w:bookmarkEnd w:id="14"/>
      <w:r w:rsidRPr="003475F4">
        <w:rPr>
          <w:lang w:eastAsia="zh-CN"/>
        </w:rPr>
        <w:tab/>
      </w:r>
      <w:bookmarkStart w:id="15" w:name="lt_pId024"/>
      <w:r w:rsidRPr="003475F4">
        <w:rPr>
          <w:lang w:eastAsia="zh-CN"/>
        </w:rPr>
        <w:t>全球导航卫星系统</w:t>
      </w:r>
      <w:bookmarkEnd w:id="15"/>
    </w:p>
    <w:p w14:paraId="505F0B4E" w14:textId="77777777" w:rsidR="00551EC7" w:rsidRPr="003475F4" w:rsidRDefault="00551EC7" w:rsidP="00551EC7">
      <w:pPr>
        <w:spacing w:before="0" w:after="40"/>
        <w:rPr>
          <w:lang w:eastAsia="zh-CN"/>
        </w:rPr>
      </w:pPr>
      <w:bookmarkStart w:id="16" w:name="lt_pId025"/>
      <w:proofErr w:type="spellStart"/>
      <w:r w:rsidRPr="003475F4">
        <w:rPr>
          <w:lang w:eastAsia="zh-CN"/>
        </w:rPr>
        <w:t>LoB</w:t>
      </w:r>
      <w:bookmarkEnd w:id="16"/>
      <w:proofErr w:type="spellEnd"/>
      <w:r w:rsidRPr="003475F4">
        <w:rPr>
          <w:lang w:eastAsia="zh-CN"/>
        </w:rPr>
        <w:tab/>
      </w:r>
      <w:r w:rsidRPr="003475F4">
        <w:rPr>
          <w:lang w:eastAsia="zh-CN"/>
        </w:rPr>
        <w:t>方位线</w:t>
      </w:r>
    </w:p>
    <w:p w14:paraId="6941A1C0" w14:textId="77777777" w:rsidR="00551EC7" w:rsidRPr="003475F4" w:rsidRDefault="00551EC7" w:rsidP="00551EC7">
      <w:pPr>
        <w:spacing w:before="0" w:after="40"/>
        <w:rPr>
          <w:lang w:eastAsia="zh-CN"/>
        </w:rPr>
      </w:pPr>
      <w:bookmarkStart w:id="17" w:name="lt_pId027"/>
      <w:proofErr w:type="spellStart"/>
      <w:r w:rsidRPr="003475F4">
        <w:rPr>
          <w:lang w:eastAsia="zh-CN"/>
        </w:rPr>
        <w:t>LoS</w:t>
      </w:r>
      <w:bookmarkEnd w:id="17"/>
      <w:proofErr w:type="spellEnd"/>
      <w:r w:rsidRPr="003475F4">
        <w:rPr>
          <w:lang w:eastAsia="zh-CN"/>
        </w:rPr>
        <w:tab/>
      </w:r>
      <w:r w:rsidRPr="003475F4">
        <w:rPr>
          <w:rFonts w:hint="eastAsia"/>
          <w:lang w:eastAsia="zh-CN"/>
        </w:rPr>
        <w:t>视距</w:t>
      </w:r>
    </w:p>
    <w:p w14:paraId="15E72A9A" w14:textId="77777777" w:rsidR="00551EC7" w:rsidRPr="003475F4" w:rsidRDefault="00551EC7" w:rsidP="00551EC7">
      <w:pPr>
        <w:spacing w:before="0" w:after="40"/>
        <w:rPr>
          <w:lang w:eastAsia="zh-CN"/>
        </w:rPr>
      </w:pPr>
      <w:bookmarkStart w:id="18" w:name="lt_pId029"/>
      <w:r w:rsidRPr="003475F4">
        <w:rPr>
          <w:lang w:eastAsia="zh-CN"/>
        </w:rPr>
        <w:t>OATS</w:t>
      </w:r>
      <w:bookmarkEnd w:id="18"/>
      <w:r w:rsidRPr="003475F4">
        <w:rPr>
          <w:lang w:eastAsia="zh-CN"/>
        </w:rPr>
        <w:tab/>
      </w:r>
      <w:bookmarkStart w:id="19" w:name="lt_pId030"/>
      <w:r w:rsidRPr="003475F4">
        <w:rPr>
          <w:lang w:eastAsia="zh-CN"/>
        </w:rPr>
        <w:t>露天</w:t>
      </w:r>
      <w:r w:rsidRPr="003475F4">
        <w:rPr>
          <w:rFonts w:hint="eastAsia"/>
          <w:lang w:eastAsia="zh-CN"/>
        </w:rPr>
        <w:t>测试</w:t>
      </w:r>
      <w:r w:rsidRPr="003475F4">
        <w:rPr>
          <w:lang w:eastAsia="zh-CN"/>
        </w:rPr>
        <w:t>场</w:t>
      </w:r>
      <w:bookmarkEnd w:id="19"/>
    </w:p>
    <w:p w14:paraId="605A2657" w14:textId="77777777" w:rsidR="00551EC7" w:rsidRPr="003475F4" w:rsidRDefault="00551EC7" w:rsidP="00551EC7">
      <w:pPr>
        <w:spacing w:before="0" w:after="40"/>
        <w:rPr>
          <w:lang w:eastAsia="zh-CN"/>
        </w:rPr>
      </w:pPr>
      <w:bookmarkStart w:id="20" w:name="lt_pId031"/>
      <w:r w:rsidRPr="003475F4">
        <w:rPr>
          <w:lang w:eastAsia="zh-CN"/>
        </w:rPr>
        <w:t>PDF</w:t>
      </w:r>
      <w:bookmarkEnd w:id="20"/>
      <w:r w:rsidRPr="003475F4">
        <w:rPr>
          <w:lang w:eastAsia="zh-CN"/>
        </w:rPr>
        <w:tab/>
      </w:r>
      <w:bookmarkStart w:id="21" w:name="lt_pId032"/>
      <w:r w:rsidRPr="003475F4">
        <w:rPr>
          <w:lang w:eastAsia="zh-CN"/>
        </w:rPr>
        <w:t>概率密度函数</w:t>
      </w:r>
      <w:bookmarkEnd w:id="21"/>
    </w:p>
    <w:p w14:paraId="7D7DD3FC" w14:textId="77777777" w:rsidR="00551EC7" w:rsidRPr="003475F4" w:rsidRDefault="00551EC7" w:rsidP="00551EC7">
      <w:pPr>
        <w:spacing w:before="0" w:after="40"/>
        <w:rPr>
          <w:lang w:eastAsia="zh-CN"/>
        </w:rPr>
      </w:pPr>
      <w:bookmarkStart w:id="22" w:name="lt_pId033"/>
      <w:r w:rsidRPr="003475F4">
        <w:rPr>
          <w:lang w:eastAsia="zh-CN"/>
        </w:rPr>
        <w:t>RF</w:t>
      </w:r>
      <w:bookmarkEnd w:id="22"/>
      <w:r w:rsidRPr="003475F4">
        <w:rPr>
          <w:lang w:eastAsia="zh-CN"/>
        </w:rPr>
        <w:tab/>
      </w:r>
      <w:bookmarkStart w:id="23" w:name="lt_pId034"/>
      <w:r w:rsidRPr="003475F4">
        <w:rPr>
          <w:rFonts w:hint="eastAsia"/>
          <w:lang w:eastAsia="zh-CN"/>
        </w:rPr>
        <w:t>射频</w:t>
      </w:r>
      <w:bookmarkEnd w:id="23"/>
    </w:p>
    <w:p w14:paraId="5F3A5877" w14:textId="77777777" w:rsidR="00551EC7" w:rsidRPr="003475F4" w:rsidRDefault="00551EC7" w:rsidP="00551EC7">
      <w:pPr>
        <w:spacing w:before="0" w:after="40"/>
        <w:rPr>
          <w:lang w:eastAsia="zh-CN"/>
        </w:rPr>
      </w:pPr>
      <w:bookmarkStart w:id="24" w:name="lt_pId035"/>
      <w:r w:rsidRPr="003475F4">
        <w:rPr>
          <w:lang w:eastAsia="zh-CN"/>
        </w:rPr>
        <w:t>RMS</w:t>
      </w:r>
      <w:bookmarkEnd w:id="24"/>
      <w:r w:rsidRPr="003475F4">
        <w:rPr>
          <w:lang w:eastAsia="zh-CN"/>
        </w:rPr>
        <w:tab/>
      </w:r>
      <w:bookmarkStart w:id="25" w:name="lt_pId036"/>
      <w:r w:rsidRPr="003475F4">
        <w:rPr>
          <w:lang w:eastAsia="zh-CN"/>
        </w:rPr>
        <w:t>均方根</w:t>
      </w:r>
      <w:bookmarkEnd w:id="25"/>
    </w:p>
    <w:p w14:paraId="41EDA30B" w14:textId="77777777" w:rsidR="00551EC7" w:rsidRDefault="00551EC7" w:rsidP="00551EC7">
      <w:pPr>
        <w:spacing w:before="0" w:after="40"/>
        <w:rPr>
          <w:lang w:eastAsia="zh-CN"/>
        </w:rPr>
      </w:pPr>
      <w:bookmarkStart w:id="26" w:name="lt_pId037"/>
      <w:r w:rsidRPr="003475F4">
        <w:rPr>
          <w:lang w:eastAsia="zh-CN"/>
        </w:rPr>
        <w:t>SNR</w:t>
      </w:r>
      <w:bookmarkEnd w:id="26"/>
      <w:r w:rsidRPr="003475F4">
        <w:rPr>
          <w:lang w:eastAsia="zh-CN"/>
        </w:rPr>
        <w:tab/>
      </w:r>
      <w:bookmarkStart w:id="27" w:name="lt_pId038"/>
      <w:r w:rsidRPr="003475F4">
        <w:rPr>
          <w:lang w:eastAsia="zh-CN"/>
        </w:rPr>
        <w:t>信噪比</w:t>
      </w:r>
      <w:bookmarkStart w:id="28" w:name="lt_pId039"/>
      <w:bookmarkEnd w:id="27"/>
    </w:p>
    <w:p w14:paraId="7510FFD9" w14:textId="142A9D9F" w:rsidR="00D039CF" w:rsidRPr="00551EC7" w:rsidRDefault="00551EC7" w:rsidP="00551EC7">
      <w:pPr>
        <w:spacing w:before="0" w:after="40"/>
        <w:rPr>
          <w:lang w:eastAsia="zh-CN"/>
        </w:rPr>
      </w:pPr>
      <w:proofErr w:type="spellStart"/>
      <w:r w:rsidRPr="003475F4">
        <w:rPr>
          <w:lang w:eastAsia="zh-CN"/>
        </w:rPr>
        <w:t>Tx</w:t>
      </w:r>
      <w:bookmarkEnd w:id="28"/>
      <w:proofErr w:type="spellEnd"/>
      <w:r w:rsidRPr="003475F4">
        <w:rPr>
          <w:lang w:eastAsia="zh-CN"/>
        </w:rPr>
        <w:tab/>
      </w:r>
      <w:bookmarkStart w:id="29" w:name="lt_pId040"/>
      <w:r w:rsidRPr="003475F4">
        <w:rPr>
          <w:lang w:eastAsia="zh-CN"/>
        </w:rPr>
        <w:t>发射机</w:t>
      </w:r>
      <w:bookmarkEnd w:id="29"/>
    </w:p>
    <w:p w14:paraId="283424BD" w14:textId="40EE836E" w:rsidR="00D039CF" w:rsidRDefault="002C40A1" w:rsidP="00392302">
      <w:pPr>
        <w:pStyle w:val="Headingb"/>
        <w:spacing w:before="360"/>
        <w:rPr>
          <w:lang w:val="en-GB" w:eastAsia="zh-CN"/>
        </w:rPr>
      </w:pPr>
      <w:r w:rsidRPr="002C40A1">
        <w:rPr>
          <w:rFonts w:hint="eastAsia"/>
          <w:lang w:val="en-GB" w:eastAsia="zh-CN"/>
        </w:rPr>
        <w:t>相关的</w:t>
      </w:r>
      <w:r w:rsidRPr="002C40A1">
        <w:rPr>
          <w:rFonts w:hint="eastAsia"/>
          <w:lang w:val="en-GB" w:eastAsia="zh-CN"/>
        </w:rPr>
        <w:t>ITU-R</w:t>
      </w:r>
      <w:r w:rsidRPr="002C40A1">
        <w:rPr>
          <w:rFonts w:hint="eastAsia"/>
          <w:lang w:val="en-GB" w:eastAsia="zh-CN"/>
        </w:rPr>
        <w:t>建议书、报告和手册</w:t>
      </w:r>
    </w:p>
    <w:p w14:paraId="702EBC73" w14:textId="77777777" w:rsidR="002A7146" w:rsidRPr="002A7146" w:rsidRDefault="002A7146" w:rsidP="002A7146">
      <w:pPr>
        <w:tabs>
          <w:tab w:val="clear" w:pos="794"/>
          <w:tab w:val="clear" w:pos="1191"/>
          <w:tab w:val="clear" w:pos="1588"/>
          <w:tab w:val="clear" w:pos="1985"/>
          <w:tab w:val="left" w:pos="1134"/>
          <w:tab w:val="left" w:pos="1871"/>
          <w:tab w:val="left" w:pos="2608"/>
          <w:tab w:val="left" w:pos="3345"/>
        </w:tabs>
        <w:spacing w:before="80"/>
        <w:ind w:left="1134" w:hanging="1134"/>
        <w:jc w:val="left"/>
        <w:rPr>
          <w:lang w:val="en-GB" w:eastAsia="zh-CN"/>
        </w:rPr>
      </w:pPr>
      <w:bookmarkStart w:id="30" w:name="lt_pId084"/>
      <w:r w:rsidRPr="002A7146">
        <w:rPr>
          <w:lang w:val="en-GB" w:eastAsia="zh-CN"/>
        </w:rPr>
        <w:t>–</w:t>
      </w:r>
      <w:r w:rsidRPr="002A7146">
        <w:rPr>
          <w:lang w:val="en-GB" w:eastAsia="zh-CN"/>
        </w:rPr>
        <w:tab/>
      </w:r>
      <w:hyperlink r:id="rId12" w:history="1">
        <w:bookmarkStart w:id="31" w:name="lt_pId043"/>
        <w:r w:rsidRPr="002A7146">
          <w:rPr>
            <w:lang w:val="en-GB" w:eastAsia="zh-CN"/>
          </w:rPr>
          <w:t>国际电联频谱监测手册（</w:t>
        </w:r>
        <w:r w:rsidRPr="002A7146">
          <w:rPr>
            <w:lang w:val="en-GB" w:eastAsia="zh-CN"/>
          </w:rPr>
          <w:t>2011</w:t>
        </w:r>
        <w:r w:rsidRPr="002A7146">
          <w:rPr>
            <w:lang w:val="en-GB" w:eastAsia="zh-CN"/>
          </w:rPr>
          <w:t>年版）</w:t>
        </w:r>
        <w:bookmarkEnd w:id="31"/>
      </w:hyperlink>
    </w:p>
    <w:p w14:paraId="4C007566" w14:textId="77777777" w:rsidR="002A7146" w:rsidRPr="002A7146" w:rsidRDefault="002A7146" w:rsidP="002A7146">
      <w:pPr>
        <w:tabs>
          <w:tab w:val="clear" w:pos="794"/>
          <w:tab w:val="clear" w:pos="1191"/>
          <w:tab w:val="clear" w:pos="1588"/>
          <w:tab w:val="clear" w:pos="1985"/>
          <w:tab w:val="left" w:pos="1134"/>
          <w:tab w:val="left" w:pos="1871"/>
          <w:tab w:val="left" w:pos="2608"/>
          <w:tab w:val="left" w:pos="3345"/>
        </w:tabs>
        <w:spacing w:before="80"/>
        <w:ind w:left="1134" w:hanging="1134"/>
        <w:jc w:val="left"/>
        <w:rPr>
          <w:lang w:val="en-GB"/>
        </w:rPr>
      </w:pPr>
      <w:r w:rsidRPr="002A7146">
        <w:rPr>
          <w:lang w:val="en-GB"/>
        </w:rPr>
        <w:t>–</w:t>
      </w:r>
      <w:r w:rsidRPr="002A7146">
        <w:rPr>
          <w:lang w:val="en-GB"/>
        </w:rPr>
        <w:tab/>
      </w:r>
      <w:bookmarkStart w:id="32" w:name="lt_pId045"/>
      <w:r w:rsidRPr="002A7146">
        <w:rPr>
          <w:lang w:val="en-GB"/>
        </w:rPr>
        <w:t xml:space="preserve">ITU-R </w:t>
      </w:r>
      <w:hyperlink r:id="rId13" w:history="1">
        <w:r w:rsidRPr="002A7146">
          <w:rPr>
            <w:lang w:val="en-GB"/>
          </w:rPr>
          <w:t>SM.854</w:t>
        </w:r>
      </w:hyperlink>
      <w:bookmarkEnd w:id="32"/>
      <w:r w:rsidRPr="002A7146">
        <w:rPr>
          <w:rFonts w:hint="eastAsia"/>
          <w:lang w:val="en-GB" w:eastAsia="zh-CN"/>
        </w:rPr>
        <w:t>建议书</w:t>
      </w:r>
    </w:p>
    <w:p w14:paraId="48A49A01" w14:textId="77777777" w:rsidR="002A7146" w:rsidRPr="002A7146" w:rsidRDefault="002A7146" w:rsidP="002A7146">
      <w:pPr>
        <w:tabs>
          <w:tab w:val="clear" w:pos="794"/>
          <w:tab w:val="clear" w:pos="1191"/>
          <w:tab w:val="clear" w:pos="1588"/>
          <w:tab w:val="clear" w:pos="1985"/>
          <w:tab w:val="left" w:pos="1134"/>
          <w:tab w:val="left" w:pos="1871"/>
          <w:tab w:val="left" w:pos="2608"/>
          <w:tab w:val="left" w:pos="3345"/>
        </w:tabs>
        <w:spacing w:before="80"/>
        <w:ind w:left="1134" w:hanging="1134"/>
        <w:jc w:val="left"/>
        <w:rPr>
          <w:lang w:val="en-GB"/>
        </w:rPr>
      </w:pPr>
      <w:r w:rsidRPr="002A7146">
        <w:rPr>
          <w:lang w:val="en-GB"/>
        </w:rPr>
        <w:t>–</w:t>
      </w:r>
      <w:r w:rsidRPr="002A7146">
        <w:rPr>
          <w:lang w:val="en-GB"/>
        </w:rPr>
        <w:tab/>
      </w:r>
      <w:bookmarkStart w:id="33" w:name="lt_pId047"/>
      <w:r w:rsidRPr="002A7146">
        <w:rPr>
          <w:lang w:val="en-GB"/>
        </w:rPr>
        <w:t xml:space="preserve">ITU-R </w:t>
      </w:r>
      <w:hyperlink r:id="rId14" w:history="1">
        <w:r w:rsidRPr="002A7146">
          <w:rPr>
            <w:lang w:val="en-GB"/>
          </w:rPr>
          <w:t>SM.1723</w:t>
        </w:r>
      </w:hyperlink>
      <w:bookmarkEnd w:id="33"/>
      <w:r w:rsidRPr="002A7146">
        <w:rPr>
          <w:rFonts w:hint="eastAsia"/>
          <w:lang w:val="en-GB" w:eastAsia="zh-CN"/>
        </w:rPr>
        <w:t>建议书</w:t>
      </w:r>
    </w:p>
    <w:p w14:paraId="6DB4EAEF" w14:textId="77777777" w:rsidR="002A7146" w:rsidRPr="002A7146" w:rsidRDefault="002A7146" w:rsidP="002A7146">
      <w:pPr>
        <w:tabs>
          <w:tab w:val="clear" w:pos="794"/>
          <w:tab w:val="clear" w:pos="1191"/>
          <w:tab w:val="clear" w:pos="1588"/>
          <w:tab w:val="clear" w:pos="1985"/>
          <w:tab w:val="left" w:pos="1134"/>
          <w:tab w:val="left" w:pos="1871"/>
          <w:tab w:val="left" w:pos="2608"/>
          <w:tab w:val="left" w:pos="3345"/>
        </w:tabs>
        <w:spacing w:before="80"/>
        <w:ind w:left="1134" w:hanging="1134"/>
        <w:jc w:val="left"/>
        <w:rPr>
          <w:lang w:val="en-GB"/>
        </w:rPr>
      </w:pPr>
      <w:r w:rsidRPr="002A7146">
        <w:rPr>
          <w:lang w:val="en-GB"/>
        </w:rPr>
        <w:t>–</w:t>
      </w:r>
      <w:r w:rsidRPr="002A7146">
        <w:rPr>
          <w:lang w:val="en-GB"/>
        </w:rPr>
        <w:tab/>
      </w:r>
      <w:bookmarkStart w:id="34" w:name="lt_pId049"/>
      <w:r w:rsidRPr="002A7146">
        <w:rPr>
          <w:lang w:val="en-GB"/>
        </w:rPr>
        <w:t xml:space="preserve">ITU-R </w:t>
      </w:r>
      <w:hyperlink r:id="rId15" w:history="1">
        <w:r w:rsidRPr="002A7146">
          <w:rPr>
            <w:lang w:val="en-GB"/>
          </w:rPr>
          <w:t>SM.2060</w:t>
        </w:r>
      </w:hyperlink>
      <w:bookmarkEnd w:id="34"/>
      <w:r w:rsidRPr="002A7146">
        <w:rPr>
          <w:rFonts w:hint="eastAsia"/>
          <w:lang w:val="en-GB" w:eastAsia="zh-CN"/>
        </w:rPr>
        <w:t>建议书</w:t>
      </w:r>
    </w:p>
    <w:p w14:paraId="50A5B31B" w14:textId="77777777" w:rsidR="002A7146" w:rsidRPr="002A7146" w:rsidRDefault="002A7146" w:rsidP="002A7146">
      <w:pPr>
        <w:tabs>
          <w:tab w:val="clear" w:pos="794"/>
          <w:tab w:val="clear" w:pos="1191"/>
          <w:tab w:val="clear" w:pos="1588"/>
          <w:tab w:val="clear" w:pos="1985"/>
          <w:tab w:val="left" w:pos="1134"/>
          <w:tab w:val="left" w:pos="1871"/>
          <w:tab w:val="left" w:pos="2608"/>
          <w:tab w:val="left" w:pos="3345"/>
        </w:tabs>
        <w:spacing w:before="80"/>
        <w:ind w:left="1134" w:hanging="1134"/>
        <w:jc w:val="left"/>
        <w:rPr>
          <w:lang w:val="en-GB"/>
        </w:rPr>
      </w:pPr>
      <w:r w:rsidRPr="002A7146">
        <w:rPr>
          <w:lang w:val="en-GB"/>
        </w:rPr>
        <w:t>–</w:t>
      </w:r>
      <w:r w:rsidRPr="002A7146">
        <w:rPr>
          <w:lang w:val="en-GB"/>
        </w:rPr>
        <w:tab/>
      </w:r>
      <w:bookmarkStart w:id="35" w:name="lt_pId051"/>
      <w:r w:rsidRPr="002A7146">
        <w:rPr>
          <w:lang w:val="en-GB"/>
        </w:rPr>
        <w:t xml:space="preserve">ITU-R </w:t>
      </w:r>
      <w:hyperlink r:id="rId16" w:history="1">
        <w:r w:rsidRPr="002A7146">
          <w:rPr>
            <w:lang w:val="en-GB"/>
          </w:rPr>
          <w:t>SM.2061</w:t>
        </w:r>
      </w:hyperlink>
      <w:bookmarkEnd w:id="35"/>
      <w:r w:rsidRPr="002A7146">
        <w:rPr>
          <w:rFonts w:hint="eastAsia"/>
          <w:lang w:val="en-GB" w:eastAsia="zh-CN"/>
        </w:rPr>
        <w:t>建议书</w:t>
      </w:r>
    </w:p>
    <w:p w14:paraId="7FD4FC61" w14:textId="77777777" w:rsidR="002A7146" w:rsidRPr="002A7146" w:rsidRDefault="002A7146" w:rsidP="002A7146">
      <w:pPr>
        <w:tabs>
          <w:tab w:val="clear" w:pos="794"/>
          <w:tab w:val="clear" w:pos="1191"/>
          <w:tab w:val="clear" w:pos="1588"/>
          <w:tab w:val="clear" w:pos="1985"/>
          <w:tab w:val="left" w:pos="1134"/>
          <w:tab w:val="left" w:pos="1871"/>
          <w:tab w:val="left" w:pos="2608"/>
          <w:tab w:val="left" w:pos="3345"/>
        </w:tabs>
        <w:spacing w:before="80"/>
        <w:ind w:left="1134" w:hanging="1134"/>
        <w:jc w:val="left"/>
        <w:rPr>
          <w:lang w:val="en-GB"/>
        </w:rPr>
      </w:pPr>
      <w:r w:rsidRPr="002A7146">
        <w:rPr>
          <w:lang w:val="en-GB"/>
        </w:rPr>
        <w:t>–</w:t>
      </w:r>
      <w:r w:rsidRPr="002A7146">
        <w:rPr>
          <w:lang w:val="en-GB"/>
        </w:rPr>
        <w:tab/>
      </w:r>
      <w:bookmarkStart w:id="36" w:name="lt_pId053"/>
      <w:r w:rsidRPr="002A7146">
        <w:rPr>
          <w:lang w:val="en-GB"/>
        </w:rPr>
        <w:t xml:space="preserve">ITU-R </w:t>
      </w:r>
      <w:hyperlink r:id="rId17" w:history="1">
        <w:r w:rsidRPr="002A7146">
          <w:rPr>
            <w:lang w:val="en-GB"/>
          </w:rPr>
          <w:t>SM.2096</w:t>
        </w:r>
      </w:hyperlink>
      <w:bookmarkEnd w:id="36"/>
      <w:r w:rsidRPr="002A7146">
        <w:rPr>
          <w:rFonts w:hint="eastAsia"/>
          <w:lang w:val="en-GB" w:eastAsia="zh-CN"/>
        </w:rPr>
        <w:t>建议书</w:t>
      </w:r>
    </w:p>
    <w:p w14:paraId="28E312D2" w14:textId="77777777" w:rsidR="002A7146" w:rsidRPr="002A7146" w:rsidRDefault="002A7146" w:rsidP="002A7146">
      <w:pPr>
        <w:tabs>
          <w:tab w:val="clear" w:pos="794"/>
          <w:tab w:val="clear" w:pos="1191"/>
          <w:tab w:val="clear" w:pos="1588"/>
          <w:tab w:val="clear" w:pos="1985"/>
          <w:tab w:val="left" w:pos="1134"/>
          <w:tab w:val="left" w:pos="1871"/>
          <w:tab w:val="left" w:pos="2608"/>
          <w:tab w:val="left" w:pos="3345"/>
        </w:tabs>
        <w:spacing w:before="80"/>
        <w:ind w:left="1134" w:hanging="1134"/>
        <w:jc w:val="left"/>
        <w:rPr>
          <w:lang w:val="en-GB"/>
        </w:rPr>
      </w:pPr>
      <w:r w:rsidRPr="002A7146">
        <w:rPr>
          <w:lang w:val="en-GB"/>
        </w:rPr>
        <w:t>–</w:t>
      </w:r>
      <w:r w:rsidRPr="002A7146">
        <w:rPr>
          <w:lang w:val="en-GB"/>
        </w:rPr>
        <w:tab/>
      </w:r>
      <w:bookmarkStart w:id="37" w:name="lt_pId055"/>
      <w:r w:rsidRPr="002A7146">
        <w:rPr>
          <w:lang w:val="en-GB"/>
        </w:rPr>
        <w:t xml:space="preserve">ITU-R </w:t>
      </w:r>
      <w:hyperlink r:id="rId18" w:history="1">
        <w:r w:rsidRPr="002A7146">
          <w:rPr>
            <w:lang w:val="en-GB"/>
          </w:rPr>
          <w:t>SM.2097</w:t>
        </w:r>
      </w:hyperlink>
      <w:bookmarkEnd w:id="37"/>
      <w:r w:rsidRPr="002A7146">
        <w:rPr>
          <w:rFonts w:hint="eastAsia"/>
          <w:lang w:val="en-GB" w:eastAsia="zh-CN"/>
        </w:rPr>
        <w:t>建议书</w:t>
      </w:r>
    </w:p>
    <w:p w14:paraId="2A55C640" w14:textId="77777777" w:rsidR="002A7146" w:rsidRPr="002A7146" w:rsidRDefault="002A7146" w:rsidP="002A7146">
      <w:pPr>
        <w:tabs>
          <w:tab w:val="clear" w:pos="794"/>
          <w:tab w:val="clear" w:pos="1191"/>
          <w:tab w:val="clear" w:pos="1588"/>
          <w:tab w:val="clear" w:pos="1985"/>
          <w:tab w:val="left" w:pos="1134"/>
          <w:tab w:val="left" w:pos="1871"/>
          <w:tab w:val="left" w:pos="2608"/>
          <w:tab w:val="left" w:pos="3345"/>
        </w:tabs>
        <w:spacing w:before="80"/>
        <w:ind w:left="1134" w:hanging="1134"/>
        <w:jc w:val="left"/>
        <w:rPr>
          <w:lang w:val="en-GB" w:eastAsia="zh-CN"/>
        </w:rPr>
      </w:pPr>
      <w:r w:rsidRPr="002A7146">
        <w:rPr>
          <w:lang w:val="en-GB" w:eastAsia="zh-CN"/>
        </w:rPr>
        <w:t>–</w:t>
      </w:r>
      <w:r w:rsidRPr="002A7146">
        <w:rPr>
          <w:lang w:val="en-GB" w:eastAsia="zh-CN"/>
        </w:rPr>
        <w:tab/>
        <w:t xml:space="preserve">ITU-R </w:t>
      </w:r>
      <w:hyperlink r:id="rId19" w:history="1">
        <w:r w:rsidRPr="002A7146">
          <w:rPr>
            <w:lang w:val="en-GB" w:eastAsia="zh-CN"/>
          </w:rPr>
          <w:t>SM.2125</w:t>
        </w:r>
      </w:hyperlink>
      <w:r w:rsidRPr="002A7146">
        <w:rPr>
          <w:lang w:val="en-GB" w:eastAsia="zh-CN"/>
        </w:rPr>
        <w:t>报告</w:t>
      </w:r>
    </w:p>
    <w:p w14:paraId="37A3556D" w14:textId="77777777" w:rsidR="002A7146" w:rsidRPr="002A7146" w:rsidRDefault="002A7146" w:rsidP="002A7146">
      <w:pPr>
        <w:tabs>
          <w:tab w:val="clear" w:pos="794"/>
          <w:tab w:val="clear" w:pos="1191"/>
          <w:tab w:val="clear" w:pos="1588"/>
          <w:tab w:val="clear" w:pos="1985"/>
          <w:tab w:val="left" w:pos="1134"/>
          <w:tab w:val="left" w:pos="1871"/>
          <w:tab w:val="left" w:pos="2608"/>
          <w:tab w:val="left" w:pos="3345"/>
        </w:tabs>
        <w:spacing w:before="80"/>
        <w:ind w:left="1134" w:hanging="1134"/>
        <w:jc w:val="left"/>
        <w:rPr>
          <w:lang w:val="en-GB" w:eastAsia="zh-CN"/>
        </w:rPr>
      </w:pPr>
      <w:r w:rsidRPr="002A7146">
        <w:rPr>
          <w:lang w:val="en-GB" w:eastAsia="zh-CN"/>
        </w:rPr>
        <w:t>–</w:t>
      </w:r>
      <w:r w:rsidRPr="002A7146">
        <w:rPr>
          <w:lang w:val="en-GB" w:eastAsia="zh-CN"/>
        </w:rPr>
        <w:tab/>
      </w:r>
      <w:bookmarkStart w:id="38" w:name="lt_pId059"/>
      <w:r w:rsidRPr="002A7146">
        <w:rPr>
          <w:lang w:val="en-GB" w:eastAsia="zh-CN"/>
        </w:rPr>
        <w:t xml:space="preserve">ITU-R </w:t>
      </w:r>
      <w:hyperlink r:id="rId20" w:history="1">
        <w:r w:rsidRPr="002A7146">
          <w:rPr>
            <w:lang w:val="en-GB" w:eastAsia="zh-CN"/>
          </w:rPr>
          <w:t>SM.2354</w:t>
        </w:r>
      </w:hyperlink>
      <w:bookmarkEnd w:id="38"/>
      <w:r w:rsidRPr="002A7146">
        <w:rPr>
          <w:lang w:val="en-GB" w:eastAsia="zh-CN"/>
        </w:rPr>
        <w:t>报告</w:t>
      </w:r>
    </w:p>
    <w:p w14:paraId="53C6AC79" w14:textId="1010F7B7" w:rsidR="00D039CF" w:rsidRPr="00E6772F" w:rsidRDefault="002A7146" w:rsidP="002A7146">
      <w:pPr>
        <w:pStyle w:val="Note"/>
        <w:rPr>
          <w:szCs w:val="22"/>
          <w:lang w:eastAsia="zh-CN"/>
        </w:rPr>
      </w:pPr>
      <w:bookmarkStart w:id="39" w:name="lt_pId060"/>
      <w:r w:rsidRPr="002A7146">
        <w:rPr>
          <w:rFonts w:hint="eastAsia"/>
          <w:sz w:val="24"/>
          <w:lang w:eastAsia="zh-CN"/>
        </w:rPr>
        <w:t>注</w:t>
      </w:r>
      <w:r w:rsidRPr="002A7146">
        <w:rPr>
          <w:sz w:val="24"/>
          <w:lang w:eastAsia="zh-CN"/>
        </w:rPr>
        <w:t xml:space="preserve"> – </w:t>
      </w:r>
      <w:r w:rsidRPr="002A7146">
        <w:rPr>
          <w:rFonts w:hint="eastAsia"/>
          <w:sz w:val="24"/>
          <w:lang w:eastAsia="zh-CN"/>
        </w:rPr>
        <w:t>在任何情况下均应采用现行建议书</w:t>
      </w:r>
      <w:r w:rsidRPr="002A7146">
        <w:rPr>
          <w:sz w:val="24"/>
          <w:lang w:eastAsia="zh-CN"/>
        </w:rPr>
        <w:t>/</w:t>
      </w:r>
      <w:r w:rsidRPr="002A7146">
        <w:rPr>
          <w:rFonts w:hint="eastAsia"/>
          <w:sz w:val="24"/>
          <w:lang w:eastAsia="zh-CN"/>
        </w:rPr>
        <w:t>报告的最新版本。</w:t>
      </w:r>
      <w:bookmarkEnd w:id="39"/>
    </w:p>
    <w:bookmarkEnd w:id="30"/>
    <w:p w14:paraId="07D38789" w14:textId="77777777" w:rsidR="00D039CF" w:rsidRDefault="00E4763D" w:rsidP="00D87CCD">
      <w:pPr>
        <w:pStyle w:val="Normalaftertitle"/>
        <w:spacing w:before="360"/>
        <w:rPr>
          <w:lang w:val="en-GB" w:eastAsia="zh-CN"/>
        </w:rPr>
      </w:pPr>
      <w:r>
        <w:rPr>
          <w:lang w:val="en-GB" w:eastAsia="zh-CN"/>
        </w:rPr>
        <w:lastRenderedPageBreak/>
        <w:t>国际电联无线电通信</w:t>
      </w:r>
      <w:r>
        <w:rPr>
          <w:rFonts w:hint="eastAsia"/>
          <w:lang w:val="en-US" w:eastAsia="zh-CN"/>
        </w:rPr>
        <w:t>全</w:t>
      </w:r>
      <w:r>
        <w:rPr>
          <w:lang w:val="en-GB" w:eastAsia="zh-CN"/>
        </w:rPr>
        <w:t>会，</w:t>
      </w:r>
    </w:p>
    <w:p w14:paraId="674B54F5" w14:textId="77777777" w:rsidR="00AD28CB" w:rsidRPr="0054648B" w:rsidRDefault="00AD28CB" w:rsidP="0054648B">
      <w:pPr>
        <w:pStyle w:val="Call"/>
        <w:rPr>
          <w:rFonts w:ascii="STKaiti" w:eastAsia="STKaiti" w:hAnsi="STKaiti"/>
          <w:i w:val="0"/>
          <w:iCs/>
          <w:lang w:val="en-GB" w:eastAsia="zh-CN"/>
        </w:rPr>
      </w:pPr>
      <w:bookmarkStart w:id="40" w:name="lt_pId062"/>
      <w:r w:rsidRPr="0054648B">
        <w:rPr>
          <w:rFonts w:ascii="STKaiti" w:eastAsia="STKaiti" w:hAnsi="STKaiti"/>
          <w:i w:val="0"/>
          <w:iCs/>
          <w:lang w:val="en-GB" w:eastAsia="zh-CN"/>
        </w:rPr>
        <w:t>考虑到</w:t>
      </w:r>
      <w:bookmarkEnd w:id="40"/>
    </w:p>
    <w:p w14:paraId="50073A88" w14:textId="77777777" w:rsidR="00AD28CB" w:rsidRPr="0032330C" w:rsidRDefault="00AD28CB" w:rsidP="00AD28CB">
      <w:pPr>
        <w:tabs>
          <w:tab w:val="clear" w:pos="794"/>
          <w:tab w:val="clear" w:pos="1191"/>
          <w:tab w:val="clear" w:pos="1588"/>
          <w:tab w:val="clear" w:pos="1985"/>
          <w:tab w:val="left" w:pos="1134"/>
          <w:tab w:val="left" w:pos="1871"/>
          <w:tab w:val="left" w:pos="2268"/>
        </w:tabs>
        <w:rPr>
          <w:rFonts w:ascii="Calibri" w:hAnsi="Calibri" w:cs="Calibri"/>
          <w:b/>
          <w:sz w:val="22"/>
          <w:lang w:val="en-GB" w:eastAsia="zh-CN"/>
        </w:rPr>
      </w:pPr>
      <w:bookmarkStart w:id="41" w:name="lt_pId063"/>
      <w:r w:rsidRPr="00AD28CB">
        <w:rPr>
          <w:i/>
          <w:lang w:val="en-GB" w:eastAsia="zh-CN"/>
        </w:rPr>
        <w:t>a)</w:t>
      </w:r>
      <w:bookmarkEnd w:id="41"/>
      <w:r w:rsidRPr="00AD28CB">
        <w:rPr>
          <w:lang w:val="en-GB" w:eastAsia="zh-CN"/>
        </w:rPr>
        <w:tab/>
      </w:r>
      <w:bookmarkStart w:id="42" w:name="lt_pId064"/>
      <w:r w:rsidRPr="00AD28CB">
        <w:rPr>
          <w:lang w:val="en-GB" w:eastAsia="zh-CN"/>
        </w:rPr>
        <w:t>为了准确衡量一个测向系统</w:t>
      </w:r>
      <w:r w:rsidRPr="00AD28CB">
        <w:rPr>
          <w:rFonts w:hint="eastAsia"/>
          <w:lang w:val="en-GB" w:eastAsia="zh-CN"/>
        </w:rPr>
        <w:t>的性能</w:t>
      </w:r>
      <w:r w:rsidRPr="00AD28CB">
        <w:rPr>
          <w:lang w:val="en-GB" w:eastAsia="zh-CN"/>
        </w:rPr>
        <w:t>，测试必须在类似于系统实际使用条件</w:t>
      </w:r>
      <w:r w:rsidRPr="00AD28CB">
        <w:rPr>
          <w:rFonts w:hint="eastAsia"/>
          <w:lang w:val="en-GB" w:eastAsia="zh-CN"/>
        </w:rPr>
        <w:t>的</w:t>
      </w:r>
      <w:r w:rsidRPr="00AD28CB">
        <w:rPr>
          <w:lang w:val="en-GB" w:eastAsia="zh-CN"/>
        </w:rPr>
        <w:t>实际操作条件下进行，这些测量用于确定</w:t>
      </w:r>
      <w:r w:rsidRPr="0032330C">
        <w:rPr>
          <w:rFonts w:hint="eastAsia"/>
          <w:lang w:val="en-GB" w:eastAsia="zh-CN"/>
        </w:rPr>
        <w:t>“</w:t>
      </w:r>
      <w:r w:rsidRPr="0032330C">
        <w:rPr>
          <w:lang w:val="en-GB" w:eastAsia="zh-CN"/>
        </w:rPr>
        <w:t>系统精度</w:t>
      </w:r>
      <w:r w:rsidRPr="0032330C">
        <w:rPr>
          <w:rFonts w:hint="eastAsia"/>
          <w:lang w:val="en-GB" w:eastAsia="zh-CN"/>
        </w:rPr>
        <w:t>”</w:t>
      </w:r>
      <w:r w:rsidRPr="0032330C">
        <w:rPr>
          <w:position w:val="6"/>
          <w:sz w:val="18"/>
          <w:lang w:val="en-GB"/>
        </w:rPr>
        <w:footnoteReference w:id="1"/>
      </w:r>
      <w:bookmarkEnd w:id="42"/>
      <w:r w:rsidRPr="0032330C">
        <w:rPr>
          <w:rFonts w:hint="eastAsia"/>
          <w:sz w:val="20"/>
          <w:lang w:val="en-GB" w:eastAsia="zh-CN"/>
        </w:rPr>
        <w:t>；</w:t>
      </w:r>
    </w:p>
    <w:p w14:paraId="405D5317" w14:textId="77777777" w:rsidR="00AD28CB" w:rsidRPr="0032330C" w:rsidRDefault="00AD28CB" w:rsidP="00AD28CB">
      <w:pPr>
        <w:tabs>
          <w:tab w:val="clear" w:pos="794"/>
          <w:tab w:val="clear" w:pos="1191"/>
          <w:tab w:val="clear" w:pos="1588"/>
          <w:tab w:val="clear" w:pos="1985"/>
          <w:tab w:val="left" w:pos="1134"/>
          <w:tab w:val="left" w:pos="1871"/>
          <w:tab w:val="left" w:pos="2268"/>
        </w:tabs>
        <w:rPr>
          <w:lang w:val="en-GB" w:eastAsia="zh-CN"/>
        </w:rPr>
      </w:pPr>
      <w:bookmarkStart w:id="44" w:name="lt_pId065"/>
      <w:r w:rsidRPr="0032330C">
        <w:rPr>
          <w:i/>
          <w:lang w:val="en-GB" w:eastAsia="zh-CN"/>
        </w:rPr>
        <w:t>b)</w:t>
      </w:r>
      <w:bookmarkEnd w:id="44"/>
      <w:r w:rsidRPr="0032330C">
        <w:rPr>
          <w:lang w:val="en-GB" w:eastAsia="zh-CN"/>
        </w:rPr>
        <w:tab/>
      </w:r>
      <w:bookmarkStart w:id="45" w:name="lt_pId066"/>
      <w:r w:rsidRPr="0032330C">
        <w:rPr>
          <w:lang w:val="en-GB" w:eastAsia="zh-CN"/>
        </w:rPr>
        <w:t>测向仪</w:t>
      </w:r>
      <w:r w:rsidRPr="0032330C">
        <w:rPr>
          <w:rFonts w:hint="eastAsia"/>
          <w:lang w:val="en-GB" w:eastAsia="zh-CN"/>
        </w:rPr>
        <w:t>（</w:t>
      </w:r>
      <w:r w:rsidRPr="0032330C">
        <w:rPr>
          <w:lang w:val="en-GB" w:eastAsia="zh-CN"/>
        </w:rPr>
        <w:t>DF</w:t>
      </w:r>
      <w:r w:rsidRPr="0032330C">
        <w:rPr>
          <w:rFonts w:hint="eastAsia"/>
          <w:lang w:val="en-GB" w:eastAsia="zh-CN"/>
        </w:rPr>
        <w:t>）</w:t>
      </w:r>
      <w:r w:rsidRPr="0032330C">
        <w:rPr>
          <w:lang w:val="en-GB" w:eastAsia="zh-CN"/>
        </w:rPr>
        <w:t>的精度可以在真实环境中</w:t>
      </w:r>
      <w:r w:rsidRPr="0032330C">
        <w:rPr>
          <w:rFonts w:hint="eastAsia"/>
          <w:lang w:val="en-GB" w:eastAsia="zh-CN"/>
        </w:rPr>
        <w:t>—露天测试场（</w:t>
      </w:r>
      <w:r w:rsidRPr="0032330C">
        <w:rPr>
          <w:lang w:val="en-GB" w:eastAsia="zh-CN"/>
        </w:rPr>
        <w:t>OATS</w:t>
      </w:r>
      <w:r w:rsidRPr="0032330C">
        <w:rPr>
          <w:rFonts w:hint="eastAsia"/>
          <w:lang w:val="en-GB" w:eastAsia="zh-CN"/>
        </w:rPr>
        <w:t>）</w:t>
      </w:r>
      <w:r w:rsidRPr="0032330C">
        <w:rPr>
          <w:lang w:val="en-GB" w:eastAsia="zh-CN"/>
        </w:rPr>
        <w:t>或实验室平台上进行测试</w:t>
      </w:r>
      <w:r w:rsidRPr="0032330C">
        <w:rPr>
          <w:position w:val="6"/>
          <w:sz w:val="18"/>
          <w:lang w:val="en-GB"/>
        </w:rPr>
        <w:footnoteReference w:id="2"/>
      </w:r>
      <w:r w:rsidRPr="0032330C">
        <w:rPr>
          <w:lang w:val="en-GB" w:eastAsia="zh-CN"/>
        </w:rPr>
        <w:t>；</w:t>
      </w:r>
      <w:bookmarkEnd w:id="45"/>
    </w:p>
    <w:p w14:paraId="57497178" w14:textId="77777777" w:rsidR="00AD28CB" w:rsidRPr="0032330C" w:rsidRDefault="00AD28CB" w:rsidP="00AD28CB">
      <w:pPr>
        <w:tabs>
          <w:tab w:val="clear" w:pos="794"/>
          <w:tab w:val="clear" w:pos="1191"/>
          <w:tab w:val="clear" w:pos="1588"/>
          <w:tab w:val="clear" w:pos="1985"/>
          <w:tab w:val="left" w:pos="1134"/>
          <w:tab w:val="left" w:pos="1871"/>
          <w:tab w:val="left" w:pos="2268"/>
        </w:tabs>
        <w:rPr>
          <w:lang w:val="en-GB" w:eastAsia="zh-CN"/>
        </w:rPr>
      </w:pPr>
      <w:bookmarkStart w:id="47" w:name="lt_pId067"/>
      <w:r w:rsidRPr="0032330C">
        <w:rPr>
          <w:i/>
          <w:lang w:val="en-GB" w:eastAsia="zh-CN"/>
        </w:rPr>
        <w:t>c)</w:t>
      </w:r>
      <w:bookmarkEnd w:id="47"/>
      <w:r w:rsidRPr="0032330C">
        <w:rPr>
          <w:lang w:val="en-GB" w:eastAsia="zh-CN"/>
        </w:rPr>
        <w:tab/>
      </w:r>
      <w:bookmarkStart w:id="48" w:name="lt_pId068"/>
      <w:r w:rsidRPr="0032330C">
        <w:rPr>
          <w:lang w:val="en-GB" w:eastAsia="zh-CN"/>
        </w:rPr>
        <w:t>其他</w:t>
      </w:r>
      <w:r w:rsidRPr="0032330C">
        <w:rPr>
          <w:rFonts w:hint="eastAsia"/>
          <w:lang w:val="en-GB" w:eastAsia="zh-CN"/>
        </w:rPr>
        <w:t>国际电联文件</w:t>
      </w:r>
      <w:r w:rsidRPr="0032330C">
        <w:rPr>
          <w:lang w:val="en-GB" w:eastAsia="zh-CN"/>
        </w:rPr>
        <w:t>未详细讨论</w:t>
      </w:r>
      <w:r w:rsidRPr="0032330C">
        <w:rPr>
          <w:rFonts w:hint="eastAsia"/>
          <w:lang w:val="en-GB" w:eastAsia="zh-CN"/>
        </w:rPr>
        <w:t>的</w:t>
      </w:r>
      <w:r w:rsidRPr="0032330C">
        <w:rPr>
          <w:lang w:val="en-GB" w:eastAsia="zh-CN"/>
        </w:rPr>
        <w:t>真实环境中的移动</w:t>
      </w:r>
      <w:r w:rsidRPr="0032330C">
        <w:rPr>
          <w:lang w:val="en-GB" w:eastAsia="zh-CN"/>
        </w:rPr>
        <w:t>DF</w:t>
      </w:r>
      <w:r w:rsidRPr="0032330C">
        <w:rPr>
          <w:lang w:val="en-GB" w:eastAsia="zh-CN"/>
        </w:rPr>
        <w:t>整体性能测试；</w:t>
      </w:r>
      <w:bookmarkEnd w:id="48"/>
    </w:p>
    <w:p w14:paraId="3792F9D0" w14:textId="77777777" w:rsidR="00AD28CB" w:rsidRPr="0032330C" w:rsidRDefault="00AD28CB" w:rsidP="00AD28CB">
      <w:pPr>
        <w:tabs>
          <w:tab w:val="clear" w:pos="794"/>
          <w:tab w:val="clear" w:pos="1191"/>
          <w:tab w:val="clear" w:pos="1588"/>
          <w:tab w:val="clear" w:pos="1985"/>
          <w:tab w:val="left" w:pos="1134"/>
          <w:tab w:val="left" w:pos="1871"/>
          <w:tab w:val="left" w:pos="2268"/>
        </w:tabs>
        <w:rPr>
          <w:lang w:val="en-GB" w:eastAsia="zh-CN"/>
        </w:rPr>
      </w:pPr>
      <w:bookmarkStart w:id="49" w:name="lt_pId069"/>
      <w:r w:rsidRPr="0032330C">
        <w:rPr>
          <w:i/>
          <w:lang w:val="en-GB" w:eastAsia="zh-CN"/>
        </w:rPr>
        <w:t>d)</w:t>
      </w:r>
      <w:bookmarkEnd w:id="49"/>
      <w:r w:rsidRPr="0032330C">
        <w:rPr>
          <w:lang w:val="en-GB" w:eastAsia="zh-CN"/>
        </w:rPr>
        <w:tab/>
      </w:r>
      <w:bookmarkStart w:id="50" w:name="lt_pId070"/>
      <w:r w:rsidRPr="0032330C">
        <w:rPr>
          <w:lang w:val="en-GB" w:eastAsia="zh-CN"/>
        </w:rPr>
        <w:t>移动测向系统的使用</w:t>
      </w:r>
      <w:r w:rsidRPr="0032330C">
        <w:rPr>
          <w:rFonts w:hint="eastAsia"/>
          <w:lang w:val="en-GB" w:eastAsia="zh-CN"/>
        </w:rPr>
        <w:t>不断</w:t>
      </w:r>
      <w:r w:rsidRPr="0032330C">
        <w:rPr>
          <w:lang w:val="en-GB" w:eastAsia="zh-CN"/>
        </w:rPr>
        <w:t>增加；</w:t>
      </w:r>
      <w:bookmarkEnd w:id="50"/>
    </w:p>
    <w:p w14:paraId="1C8665A6" w14:textId="77777777" w:rsidR="00AD28CB" w:rsidRPr="0032330C" w:rsidRDefault="00AD28CB" w:rsidP="00AD28CB">
      <w:pPr>
        <w:tabs>
          <w:tab w:val="clear" w:pos="794"/>
          <w:tab w:val="clear" w:pos="1191"/>
          <w:tab w:val="clear" w:pos="1588"/>
          <w:tab w:val="clear" w:pos="1985"/>
          <w:tab w:val="left" w:pos="1134"/>
          <w:tab w:val="left" w:pos="1871"/>
          <w:tab w:val="left" w:pos="2268"/>
        </w:tabs>
        <w:rPr>
          <w:lang w:val="en-GB" w:eastAsia="zh-CN"/>
        </w:rPr>
      </w:pPr>
      <w:bookmarkStart w:id="51" w:name="lt_pId071"/>
      <w:r w:rsidRPr="0032330C">
        <w:rPr>
          <w:i/>
          <w:lang w:val="en-GB" w:eastAsia="zh-CN"/>
        </w:rPr>
        <w:t>e)</w:t>
      </w:r>
      <w:bookmarkEnd w:id="51"/>
      <w:r w:rsidRPr="0032330C">
        <w:rPr>
          <w:lang w:val="en-GB" w:eastAsia="zh-CN"/>
        </w:rPr>
        <w:tab/>
      </w:r>
      <w:bookmarkStart w:id="52" w:name="lt_pId072"/>
      <w:r w:rsidRPr="0032330C">
        <w:rPr>
          <w:lang w:val="en-GB" w:eastAsia="zh-CN"/>
        </w:rPr>
        <w:t>制造商使用不同类型的测向天线技术和测向方法，这导致在不同操作环境下不同的性能水平；</w:t>
      </w:r>
      <w:bookmarkEnd w:id="52"/>
      <w:r w:rsidRPr="0032330C">
        <w:rPr>
          <w:position w:val="6"/>
          <w:sz w:val="18"/>
          <w:lang w:val="en-GB"/>
        </w:rPr>
        <w:footnoteReference w:id="3"/>
      </w:r>
    </w:p>
    <w:p w14:paraId="6AF656E9" w14:textId="77777777" w:rsidR="00AD28CB" w:rsidRPr="0032330C" w:rsidRDefault="00AD28CB" w:rsidP="00AD28CB">
      <w:pPr>
        <w:tabs>
          <w:tab w:val="clear" w:pos="794"/>
          <w:tab w:val="clear" w:pos="1191"/>
          <w:tab w:val="clear" w:pos="1588"/>
          <w:tab w:val="clear" w:pos="1985"/>
          <w:tab w:val="left" w:pos="1134"/>
          <w:tab w:val="left" w:pos="1871"/>
          <w:tab w:val="left" w:pos="2268"/>
        </w:tabs>
        <w:rPr>
          <w:lang w:val="en-GB" w:eastAsia="zh-CN"/>
        </w:rPr>
      </w:pPr>
      <w:bookmarkStart w:id="54" w:name="lt_pId073"/>
      <w:r w:rsidRPr="0032330C">
        <w:rPr>
          <w:i/>
          <w:lang w:val="en-GB" w:eastAsia="zh-CN"/>
        </w:rPr>
        <w:t>f)</w:t>
      </w:r>
      <w:bookmarkEnd w:id="54"/>
      <w:r w:rsidRPr="0032330C">
        <w:rPr>
          <w:lang w:val="en-GB" w:eastAsia="zh-CN"/>
        </w:rPr>
        <w:tab/>
      </w:r>
      <w:bookmarkStart w:id="55" w:name="lt_pId074"/>
      <w:r w:rsidRPr="0032330C">
        <w:rPr>
          <w:lang w:val="en-GB" w:eastAsia="zh-CN"/>
        </w:rPr>
        <w:t>在</w:t>
      </w:r>
      <w:r w:rsidRPr="0032330C">
        <w:rPr>
          <w:rFonts w:hint="eastAsia"/>
          <w:lang w:val="en-GB" w:eastAsia="zh-CN"/>
        </w:rPr>
        <w:t>城区</w:t>
      </w:r>
      <w:r w:rsidRPr="0032330C">
        <w:rPr>
          <w:lang w:val="en-GB" w:eastAsia="zh-CN"/>
        </w:rPr>
        <w:t>条件下，由于多径传播和其他</w:t>
      </w:r>
      <w:r w:rsidRPr="0032330C">
        <w:rPr>
          <w:rFonts w:hint="eastAsia"/>
          <w:lang w:val="en-GB" w:eastAsia="zh-CN"/>
        </w:rPr>
        <w:t>局地</w:t>
      </w:r>
      <w:r w:rsidRPr="0032330C">
        <w:rPr>
          <w:lang w:val="en-GB" w:eastAsia="zh-CN"/>
        </w:rPr>
        <w:t>效应</w:t>
      </w:r>
      <w:r w:rsidRPr="0032330C">
        <w:rPr>
          <w:rFonts w:hint="eastAsia"/>
          <w:lang w:val="en-GB" w:eastAsia="zh-CN"/>
        </w:rPr>
        <w:t>的</w:t>
      </w:r>
      <w:r w:rsidRPr="0032330C">
        <w:rPr>
          <w:lang w:val="en-GB" w:eastAsia="zh-CN"/>
        </w:rPr>
        <w:t>影响</w:t>
      </w:r>
      <w:r w:rsidRPr="0032330C">
        <w:rPr>
          <w:rFonts w:hint="eastAsia"/>
          <w:lang w:val="en-GB" w:eastAsia="zh-CN"/>
        </w:rPr>
        <w:t>，方位</w:t>
      </w:r>
      <w:r w:rsidRPr="0032330C">
        <w:rPr>
          <w:lang w:val="en-GB" w:eastAsia="zh-CN"/>
        </w:rPr>
        <w:t>分析依赖于概率方法。</w:t>
      </w:r>
      <w:bookmarkStart w:id="56" w:name="lt_pId075"/>
      <w:bookmarkEnd w:id="55"/>
      <w:r w:rsidRPr="0032330C">
        <w:rPr>
          <w:lang w:val="en-GB" w:eastAsia="zh-CN"/>
        </w:rPr>
        <w:t>在移动监测站连续获得方位的统计处理简化了使用</w:t>
      </w:r>
      <w:r w:rsidRPr="0032330C">
        <w:rPr>
          <w:rFonts w:hint="eastAsia"/>
          <w:lang w:val="en-GB" w:eastAsia="zh-CN"/>
        </w:rPr>
        <w:t>归位</w:t>
      </w:r>
      <w:r w:rsidRPr="0032330C">
        <w:rPr>
          <w:lang w:val="en-GB" w:eastAsia="zh-CN"/>
        </w:rPr>
        <w:t>程序对无线电发射源的定位</w:t>
      </w:r>
      <w:r w:rsidRPr="0032330C">
        <w:rPr>
          <w:position w:val="6"/>
          <w:sz w:val="18"/>
          <w:lang w:val="en-GB"/>
        </w:rPr>
        <w:footnoteReference w:id="4"/>
      </w:r>
      <w:r w:rsidRPr="0032330C">
        <w:rPr>
          <w:lang w:val="en-GB" w:eastAsia="zh-CN"/>
        </w:rPr>
        <w:t>；</w:t>
      </w:r>
      <w:bookmarkEnd w:id="56"/>
    </w:p>
    <w:p w14:paraId="07711F09" w14:textId="77777777" w:rsidR="00AD28CB" w:rsidRPr="0032330C" w:rsidRDefault="00AD28CB" w:rsidP="00AD28CB">
      <w:pPr>
        <w:tabs>
          <w:tab w:val="clear" w:pos="794"/>
          <w:tab w:val="clear" w:pos="1191"/>
          <w:tab w:val="clear" w:pos="1588"/>
          <w:tab w:val="clear" w:pos="1985"/>
          <w:tab w:val="left" w:pos="1134"/>
          <w:tab w:val="left" w:pos="1871"/>
          <w:tab w:val="left" w:pos="2268"/>
        </w:tabs>
        <w:rPr>
          <w:rFonts w:ascii="Calibri" w:hAnsi="Calibri" w:cs="Calibri"/>
          <w:b/>
          <w:sz w:val="22"/>
          <w:lang w:val="en-GB" w:eastAsia="zh-CN"/>
        </w:rPr>
      </w:pPr>
      <w:bookmarkStart w:id="58" w:name="lt_pId076"/>
      <w:r w:rsidRPr="0032330C">
        <w:rPr>
          <w:i/>
          <w:lang w:val="en-GB" w:eastAsia="zh-CN"/>
        </w:rPr>
        <w:t>g)</w:t>
      </w:r>
      <w:bookmarkEnd w:id="58"/>
      <w:r w:rsidRPr="0032330C">
        <w:rPr>
          <w:lang w:val="en-GB" w:eastAsia="zh-CN"/>
        </w:rPr>
        <w:tab/>
      </w:r>
      <w:bookmarkStart w:id="59" w:name="lt_pId077"/>
      <w:r w:rsidRPr="0032330C">
        <w:rPr>
          <w:lang w:val="en-GB" w:eastAsia="zh-CN"/>
        </w:rPr>
        <w:t>测向设备规格中的性能数据通常反映理想的测试条件，</w:t>
      </w:r>
      <w:r w:rsidRPr="0032330C">
        <w:rPr>
          <w:rFonts w:hint="eastAsia"/>
          <w:lang w:val="en-GB" w:eastAsia="zh-CN"/>
        </w:rPr>
        <w:t>并</w:t>
      </w:r>
      <w:r w:rsidRPr="0032330C">
        <w:rPr>
          <w:lang w:val="en-GB" w:eastAsia="zh-CN"/>
        </w:rPr>
        <w:t>不包括最终安装</w:t>
      </w:r>
      <w:r w:rsidRPr="0032330C">
        <w:rPr>
          <w:rFonts w:hint="eastAsia"/>
          <w:lang w:val="en-GB" w:eastAsia="zh-CN"/>
        </w:rPr>
        <w:t>位置</w:t>
      </w:r>
      <w:r w:rsidRPr="0032330C">
        <w:rPr>
          <w:lang w:val="en-GB" w:eastAsia="zh-CN"/>
        </w:rPr>
        <w:t>的障碍物、反射和干扰射频信号的影响</w:t>
      </w:r>
      <w:r w:rsidRPr="0032330C">
        <w:rPr>
          <w:position w:val="6"/>
          <w:sz w:val="18"/>
          <w:lang w:val="en-GB"/>
        </w:rPr>
        <w:footnoteReference w:id="5"/>
      </w:r>
      <w:bookmarkEnd w:id="59"/>
      <w:r w:rsidRPr="0032330C">
        <w:rPr>
          <w:rFonts w:hint="eastAsia"/>
          <w:lang w:val="en-GB" w:eastAsia="zh-CN"/>
        </w:rPr>
        <w:t>；</w:t>
      </w:r>
    </w:p>
    <w:p w14:paraId="19C04F73" w14:textId="77777777" w:rsidR="00AD28CB" w:rsidRPr="0032330C" w:rsidRDefault="00AD28CB" w:rsidP="00AD28CB">
      <w:pPr>
        <w:tabs>
          <w:tab w:val="clear" w:pos="794"/>
          <w:tab w:val="clear" w:pos="1191"/>
          <w:tab w:val="clear" w:pos="1588"/>
          <w:tab w:val="clear" w:pos="1985"/>
          <w:tab w:val="left" w:pos="1134"/>
          <w:tab w:val="left" w:pos="1871"/>
          <w:tab w:val="left" w:pos="2268"/>
        </w:tabs>
        <w:rPr>
          <w:lang w:val="en-GB" w:eastAsia="zh-CN"/>
        </w:rPr>
      </w:pPr>
      <w:bookmarkStart w:id="61" w:name="lt_pId078"/>
      <w:r w:rsidRPr="0032330C">
        <w:rPr>
          <w:i/>
          <w:lang w:val="en-GB" w:eastAsia="zh-CN"/>
        </w:rPr>
        <w:t>h)</w:t>
      </w:r>
      <w:bookmarkEnd w:id="61"/>
      <w:r w:rsidRPr="0032330C">
        <w:rPr>
          <w:lang w:val="en-GB" w:eastAsia="zh-CN"/>
        </w:rPr>
        <w:tab/>
      </w:r>
      <w:bookmarkStart w:id="62" w:name="lt_pId079"/>
      <w:r w:rsidRPr="0032330C">
        <w:rPr>
          <w:lang w:val="en-GB" w:eastAsia="zh-CN"/>
        </w:rPr>
        <w:t>理想（</w:t>
      </w:r>
      <w:r w:rsidRPr="0032330C">
        <w:rPr>
          <w:lang w:val="en-GB" w:eastAsia="zh-CN"/>
        </w:rPr>
        <w:t>OATS</w:t>
      </w:r>
      <w:r w:rsidRPr="0032330C">
        <w:rPr>
          <w:lang w:val="en-GB" w:eastAsia="zh-CN"/>
        </w:rPr>
        <w:t>）条件下移动测向系统的测试程序</w:t>
      </w:r>
      <w:r w:rsidRPr="0032330C">
        <w:rPr>
          <w:rFonts w:hint="eastAsia"/>
          <w:lang w:val="en-GB" w:eastAsia="zh-CN"/>
        </w:rPr>
        <w:t>类似于</w:t>
      </w:r>
      <w:r w:rsidRPr="0032330C">
        <w:rPr>
          <w:lang w:val="en-GB" w:eastAsia="zh-CN"/>
        </w:rPr>
        <w:t>固定测向系统，</w:t>
      </w:r>
      <w:bookmarkEnd w:id="62"/>
    </w:p>
    <w:p w14:paraId="01B4A494" w14:textId="77777777" w:rsidR="00AD28CB" w:rsidRPr="0032330C" w:rsidRDefault="00AD28CB" w:rsidP="0054648B">
      <w:pPr>
        <w:pStyle w:val="Call"/>
        <w:rPr>
          <w:iCs/>
          <w:lang w:val="en-GB" w:eastAsia="zh-CN"/>
        </w:rPr>
      </w:pPr>
      <w:bookmarkStart w:id="63" w:name="lt_pId080"/>
      <w:r w:rsidRPr="0054648B">
        <w:rPr>
          <w:rFonts w:ascii="STKaiti" w:eastAsia="STKaiti" w:hAnsi="STKaiti" w:hint="eastAsia"/>
          <w:i w:val="0"/>
          <w:iCs/>
          <w:lang w:val="en-GB" w:eastAsia="zh-CN"/>
        </w:rPr>
        <w:t>做出建议</w:t>
      </w:r>
      <w:bookmarkEnd w:id="63"/>
    </w:p>
    <w:p w14:paraId="0A1A8548" w14:textId="77777777" w:rsidR="00AD28CB" w:rsidRPr="0032330C" w:rsidRDefault="00AD28CB" w:rsidP="00AD28CB">
      <w:pPr>
        <w:tabs>
          <w:tab w:val="clear" w:pos="794"/>
          <w:tab w:val="clear" w:pos="1191"/>
          <w:tab w:val="clear" w:pos="1588"/>
          <w:tab w:val="clear" w:pos="1985"/>
          <w:tab w:val="left" w:pos="1134"/>
          <w:tab w:val="left" w:pos="1871"/>
          <w:tab w:val="left" w:pos="2268"/>
        </w:tabs>
        <w:rPr>
          <w:rFonts w:ascii="Calibri" w:hAnsi="Calibri" w:cs="Calibri"/>
          <w:b/>
          <w:sz w:val="22"/>
          <w:lang w:val="en-GB" w:eastAsia="zh-CN"/>
        </w:rPr>
      </w:pPr>
      <w:r w:rsidRPr="0032330C">
        <w:rPr>
          <w:b/>
          <w:bCs/>
          <w:lang w:val="en-GB" w:eastAsia="zh-CN"/>
        </w:rPr>
        <w:t>1</w:t>
      </w:r>
      <w:r w:rsidRPr="0032330C">
        <w:rPr>
          <w:lang w:val="en-GB" w:eastAsia="zh-CN"/>
        </w:rPr>
        <w:tab/>
      </w:r>
      <w:bookmarkStart w:id="64" w:name="lt_pId082"/>
      <w:r w:rsidRPr="0032330C">
        <w:rPr>
          <w:lang w:val="en-GB" w:eastAsia="zh-CN"/>
        </w:rPr>
        <w:t>ITU-R SM.2125</w:t>
      </w:r>
      <w:r w:rsidRPr="0032330C">
        <w:rPr>
          <w:lang w:val="en-GB" w:eastAsia="zh-CN"/>
        </w:rPr>
        <w:t>报告中描述的测试程序可用于评估无线电测向系统在其实际射频环境中的测向精度；</w:t>
      </w:r>
      <w:bookmarkEnd w:id="64"/>
    </w:p>
    <w:p w14:paraId="3677C186" w14:textId="77777777" w:rsidR="00AD28CB" w:rsidRPr="00AD28CB" w:rsidRDefault="00AD28CB" w:rsidP="00AD28CB">
      <w:pPr>
        <w:tabs>
          <w:tab w:val="clear" w:pos="794"/>
          <w:tab w:val="clear" w:pos="1191"/>
          <w:tab w:val="clear" w:pos="1588"/>
          <w:tab w:val="clear" w:pos="1985"/>
          <w:tab w:val="left" w:pos="1134"/>
          <w:tab w:val="left" w:pos="1871"/>
          <w:tab w:val="left" w:pos="2268"/>
        </w:tabs>
        <w:rPr>
          <w:lang w:val="en-GB" w:eastAsia="zh-CN"/>
        </w:rPr>
      </w:pPr>
      <w:r w:rsidRPr="0032330C">
        <w:rPr>
          <w:b/>
          <w:bCs/>
          <w:lang w:val="en-GB" w:eastAsia="zh-CN"/>
        </w:rPr>
        <w:t>2</w:t>
      </w:r>
      <w:r w:rsidRPr="0032330C">
        <w:rPr>
          <w:lang w:val="en-GB" w:eastAsia="zh-CN"/>
        </w:rPr>
        <w:tab/>
        <w:t>ITU-R SM.2096</w:t>
      </w:r>
      <w:r w:rsidRPr="0032330C">
        <w:rPr>
          <w:lang w:val="en-GB" w:eastAsia="zh-CN"/>
        </w:rPr>
        <w:t>建议书中定义的测试程序可用于测试和</w:t>
      </w:r>
      <w:r w:rsidRPr="00AD28CB">
        <w:rPr>
          <w:lang w:val="en-GB" w:eastAsia="zh-CN"/>
        </w:rPr>
        <w:t>报告移动测向系统的测向灵敏度；</w:t>
      </w:r>
    </w:p>
    <w:p w14:paraId="2B47FC27" w14:textId="77777777" w:rsidR="00AD28CB" w:rsidRPr="00AD28CB" w:rsidRDefault="00AD28CB" w:rsidP="00AD28CB">
      <w:pPr>
        <w:tabs>
          <w:tab w:val="clear" w:pos="794"/>
          <w:tab w:val="clear" w:pos="1191"/>
          <w:tab w:val="clear" w:pos="1588"/>
          <w:tab w:val="clear" w:pos="1985"/>
          <w:tab w:val="left" w:pos="1134"/>
          <w:tab w:val="left" w:pos="1871"/>
          <w:tab w:val="left" w:pos="2268"/>
        </w:tabs>
        <w:rPr>
          <w:lang w:val="en-GB" w:eastAsia="zh-CN"/>
        </w:rPr>
      </w:pPr>
      <w:r w:rsidRPr="0032330C">
        <w:rPr>
          <w:b/>
          <w:bCs/>
          <w:lang w:val="en-GB" w:eastAsia="zh-CN"/>
        </w:rPr>
        <w:t>3</w:t>
      </w:r>
      <w:r w:rsidRPr="00AD28CB">
        <w:rPr>
          <w:lang w:val="en-GB" w:eastAsia="zh-CN"/>
        </w:rPr>
        <w:tab/>
      </w:r>
      <w:bookmarkStart w:id="65" w:name="lt_pId086"/>
      <w:r w:rsidRPr="00AD28CB">
        <w:rPr>
          <w:lang w:val="en-GB" w:eastAsia="zh-CN"/>
        </w:rPr>
        <w:t>ITU-R SM.2061</w:t>
      </w:r>
      <w:r w:rsidRPr="00AD28CB">
        <w:rPr>
          <w:lang w:val="en-GB" w:eastAsia="zh-CN"/>
        </w:rPr>
        <w:t>建议书中定义的测试程序可用于测试和报告移动系统对多径环境的抗</w:t>
      </w:r>
      <w:r w:rsidRPr="00AD28CB">
        <w:rPr>
          <w:rFonts w:hint="eastAsia"/>
          <w:lang w:val="en-GB" w:eastAsia="zh-CN"/>
        </w:rPr>
        <w:t>干扰情况</w:t>
      </w:r>
      <w:r w:rsidRPr="00AD28CB">
        <w:rPr>
          <w:lang w:val="en-GB" w:eastAsia="zh-CN"/>
        </w:rPr>
        <w:t>；</w:t>
      </w:r>
      <w:bookmarkEnd w:id="65"/>
    </w:p>
    <w:p w14:paraId="76546A88" w14:textId="03A11D7E" w:rsidR="00D039CF" w:rsidRPr="00392302" w:rsidRDefault="00AD28CB" w:rsidP="00AD28CB">
      <w:pPr>
        <w:rPr>
          <w:lang w:val="en-GB" w:eastAsia="zh-CN"/>
        </w:rPr>
      </w:pPr>
      <w:r w:rsidRPr="0032330C">
        <w:rPr>
          <w:b/>
          <w:bCs/>
          <w:lang w:val="en-GB" w:eastAsia="zh-CN"/>
        </w:rPr>
        <w:t>4</w:t>
      </w:r>
      <w:r w:rsidRPr="00AD28CB">
        <w:rPr>
          <w:lang w:val="en-GB" w:eastAsia="zh-CN"/>
        </w:rPr>
        <w:tab/>
      </w:r>
      <w:bookmarkStart w:id="66" w:name="lt_pId088"/>
      <w:r w:rsidRPr="00AD28CB">
        <w:rPr>
          <w:lang w:val="en-GB" w:eastAsia="zh-CN"/>
        </w:rPr>
        <w:t>附件</w:t>
      </w:r>
      <w:r w:rsidRPr="00AD28CB">
        <w:rPr>
          <w:lang w:val="en-GB" w:eastAsia="zh-CN"/>
        </w:rPr>
        <w:t>1</w:t>
      </w:r>
      <w:r w:rsidRPr="00AD28CB">
        <w:rPr>
          <w:lang w:val="en-GB" w:eastAsia="zh-CN"/>
        </w:rPr>
        <w:t>中的测试程序可用于测试移动测向系统在真实操作环境中的性能，并报告结果以利于用户管理</w:t>
      </w:r>
      <w:r w:rsidRPr="00AD28CB">
        <w:rPr>
          <w:rFonts w:hint="eastAsia"/>
          <w:lang w:val="en-GB" w:eastAsia="zh-CN"/>
        </w:rPr>
        <w:t>；</w:t>
      </w:r>
      <w:r w:rsidRPr="00AD28CB">
        <w:rPr>
          <w:lang w:val="en-GB" w:eastAsia="zh-CN"/>
        </w:rPr>
        <w:t>此外</w:t>
      </w:r>
      <w:r w:rsidRPr="00AD28CB">
        <w:rPr>
          <w:rFonts w:hint="eastAsia"/>
          <w:lang w:val="en-GB" w:eastAsia="zh-CN"/>
        </w:rPr>
        <w:t>，亦</w:t>
      </w:r>
      <w:r w:rsidRPr="00AD28CB">
        <w:rPr>
          <w:lang w:val="en-GB" w:eastAsia="zh-CN"/>
        </w:rPr>
        <w:t>可作为</w:t>
      </w:r>
      <w:r w:rsidRPr="00AD28CB">
        <w:rPr>
          <w:rFonts w:hint="eastAsia"/>
          <w:lang w:val="en-GB" w:eastAsia="zh-CN"/>
        </w:rPr>
        <w:t>招标</w:t>
      </w:r>
      <w:r w:rsidRPr="00AD28CB">
        <w:rPr>
          <w:lang w:val="en-GB" w:eastAsia="zh-CN"/>
        </w:rPr>
        <w:t>范围内评估测试的一部分或作为采购后</w:t>
      </w:r>
      <w:r w:rsidRPr="00AD28CB">
        <w:rPr>
          <w:rFonts w:hint="eastAsia"/>
          <w:lang w:val="en-GB" w:eastAsia="zh-CN"/>
        </w:rPr>
        <w:t>监测</w:t>
      </w:r>
      <w:r w:rsidRPr="00AD28CB">
        <w:rPr>
          <w:lang w:val="en-GB" w:eastAsia="zh-CN"/>
        </w:rPr>
        <w:t>服务</w:t>
      </w:r>
      <w:r w:rsidRPr="00AD28CB">
        <w:rPr>
          <w:rFonts w:hint="eastAsia"/>
          <w:lang w:val="en-GB" w:eastAsia="zh-CN"/>
        </w:rPr>
        <w:t>的</w:t>
      </w:r>
      <w:r w:rsidRPr="00AD28CB">
        <w:rPr>
          <w:lang w:val="en-GB" w:eastAsia="zh-CN"/>
        </w:rPr>
        <w:t>验收测试。</w:t>
      </w:r>
      <w:bookmarkEnd w:id="66"/>
    </w:p>
    <w:p w14:paraId="1F87C93C" w14:textId="77777777" w:rsidR="00B92838" w:rsidRDefault="00B92838" w:rsidP="00F7022F">
      <w:pPr>
        <w:rPr>
          <w:lang w:val="en-GB" w:eastAsia="zh-CN"/>
        </w:rPr>
      </w:pPr>
      <w:bookmarkStart w:id="67" w:name="lt_pId112"/>
      <w:r>
        <w:rPr>
          <w:lang w:val="en-GB" w:eastAsia="zh-CN"/>
        </w:rPr>
        <w:br w:type="page"/>
      </w:r>
    </w:p>
    <w:p w14:paraId="373FD6F1" w14:textId="7E2507EB" w:rsidR="00D039CF" w:rsidRDefault="00E4763D" w:rsidP="00392302">
      <w:pPr>
        <w:pStyle w:val="AnnexNoTitle"/>
        <w:outlineLvl w:val="0"/>
        <w:rPr>
          <w:bCs/>
          <w:iCs/>
          <w:lang w:val="en-GB" w:eastAsia="zh-CN"/>
        </w:rPr>
      </w:pPr>
      <w:bookmarkStart w:id="68" w:name="_Toc95911011"/>
      <w:r>
        <w:rPr>
          <w:rFonts w:hint="eastAsia"/>
          <w:lang w:val="en-US" w:eastAsia="zh-CN"/>
        </w:rPr>
        <w:lastRenderedPageBreak/>
        <w:t>附件</w:t>
      </w:r>
      <w:r w:rsidRPr="00D87CCD">
        <w:rPr>
          <w:lang w:val="en-GB" w:eastAsia="zh-CN"/>
        </w:rPr>
        <w:t>1</w:t>
      </w:r>
      <w:bookmarkEnd w:id="67"/>
      <w:r w:rsidRPr="00D87CCD">
        <w:rPr>
          <w:lang w:val="en-GB" w:eastAsia="zh-CN"/>
        </w:rPr>
        <w:br/>
      </w:r>
      <w:r w:rsidRPr="00D87CCD">
        <w:rPr>
          <w:lang w:val="en-GB" w:eastAsia="zh-CN"/>
        </w:rPr>
        <w:br/>
      </w:r>
      <w:bookmarkStart w:id="69" w:name="lt_pId090"/>
      <w:r w:rsidR="005B299C" w:rsidRPr="005B299C">
        <w:rPr>
          <w:rFonts w:hint="eastAsia"/>
          <w:bCs/>
          <w:iCs/>
          <w:lang w:val="en-GB" w:eastAsia="zh-CN"/>
        </w:rPr>
        <w:t>操作环境下移动测向装置性能评估</w:t>
      </w:r>
      <w:bookmarkEnd w:id="69"/>
      <w:r w:rsidR="005B299C" w:rsidRPr="005B299C">
        <w:rPr>
          <w:rFonts w:hint="eastAsia"/>
          <w:bCs/>
          <w:iCs/>
          <w:lang w:val="en-GB" w:eastAsia="zh-CN"/>
        </w:rPr>
        <w:t>的测试程序</w:t>
      </w:r>
      <w:bookmarkEnd w:id="68"/>
    </w:p>
    <w:p w14:paraId="0558AA30" w14:textId="77777777" w:rsidR="00EE1885" w:rsidRPr="00EE1885" w:rsidRDefault="00EE1885" w:rsidP="00EE1885">
      <w:pPr>
        <w:tabs>
          <w:tab w:val="clear" w:pos="794"/>
          <w:tab w:val="clear" w:pos="1191"/>
          <w:tab w:val="clear" w:pos="1588"/>
          <w:tab w:val="clear" w:pos="1985"/>
          <w:tab w:val="left" w:pos="1134"/>
          <w:tab w:val="left" w:pos="1871"/>
          <w:tab w:val="left" w:pos="2268"/>
        </w:tabs>
        <w:spacing w:before="600"/>
        <w:jc w:val="center"/>
        <w:rPr>
          <w:lang w:val="en-GB"/>
        </w:rPr>
      </w:pPr>
      <w:bookmarkStart w:id="70" w:name="lt_pId092"/>
      <w:proofErr w:type="spellStart"/>
      <w:r w:rsidRPr="00EE1885">
        <w:rPr>
          <w:lang w:val="en-GB"/>
        </w:rPr>
        <w:t>目录</w:t>
      </w:r>
      <w:bookmarkEnd w:id="70"/>
      <w:proofErr w:type="spellEnd"/>
    </w:p>
    <w:p w14:paraId="2463D870" w14:textId="1C6650A4" w:rsidR="00B46D07" w:rsidRPr="00B46D07" w:rsidRDefault="00EE1885" w:rsidP="00B46D07">
      <w:pPr>
        <w:tabs>
          <w:tab w:val="clear" w:pos="794"/>
          <w:tab w:val="clear" w:pos="1191"/>
          <w:tab w:val="clear" w:pos="1588"/>
          <w:tab w:val="clear" w:pos="1985"/>
          <w:tab w:val="right" w:pos="9781"/>
        </w:tabs>
        <w:jc w:val="left"/>
        <w:rPr>
          <w:b/>
          <w:noProof/>
          <w:lang w:val="en-GB" w:eastAsia="zh-CN"/>
        </w:rPr>
      </w:pPr>
      <w:r w:rsidRPr="00EE1885">
        <w:rPr>
          <w:b/>
          <w:lang w:val="en-GB"/>
        </w:rPr>
        <w:tab/>
      </w:r>
      <w:r w:rsidRPr="00EE1885">
        <w:rPr>
          <w:rFonts w:hint="eastAsia"/>
          <w:b/>
          <w:lang w:val="en-GB" w:eastAsia="zh-CN"/>
        </w:rPr>
        <w:t>页码</w:t>
      </w:r>
      <w:bookmarkStart w:id="71" w:name="_Toc73485064"/>
      <w:bookmarkStart w:id="72" w:name="_Toc73519789"/>
      <w:bookmarkStart w:id="73" w:name="_Toc73519811"/>
      <w:bookmarkStart w:id="74" w:name="_Toc95830609"/>
      <w:r w:rsidR="00B46D07">
        <w:rPr>
          <w:b/>
          <w:lang w:val="en-GB" w:eastAsia="zh-CN"/>
        </w:rPr>
        <w:fldChar w:fldCharType="begin"/>
      </w:r>
      <w:r w:rsidR="00B46D07">
        <w:rPr>
          <w:b/>
          <w:lang w:val="en-GB" w:eastAsia="zh-CN"/>
        </w:rPr>
        <w:instrText xml:space="preserve"> TOC \o "1-3" \h \z \u </w:instrText>
      </w:r>
      <w:r w:rsidR="00B46D07">
        <w:rPr>
          <w:b/>
          <w:lang w:val="en-GB" w:eastAsia="zh-CN"/>
        </w:rPr>
        <w:fldChar w:fldCharType="separate"/>
      </w:r>
    </w:p>
    <w:p w14:paraId="25730254" w14:textId="0D1D76E8" w:rsidR="00B46D07" w:rsidRDefault="00E5162E">
      <w:pPr>
        <w:pStyle w:val="TOC1"/>
        <w:rPr>
          <w:rFonts w:asciiTheme="minorHAnsi" w:eastAsiaTheme="minorEastAsia" w:hAnsiTheme="minorHAnsi" w:cstheme="minorBidi"/>
          <w:noProof/>
          <w:sz w:val="22"/>
          <w:szCs w:val="22"/>
          <w:lang w:eastAsia="zh-CN"/>
        </w:rPr>
      </w:pPr>
      <w:hyperlink w:anchor="_Toc95911012" w:history="1">
        <w:r w:rsidR="00B46D07" w:rsidRPr="008647CA">
          <w:rPr>
            <w:rStyle w:val="Hyperlink"/>
            <w:noProof/>
            <w:lang w:val="en-GB" w:eastAsia="zh-CN"/>
          </w:rPr>
          <w:t>1</w:t>
        </w:r>
        <w:r w:rsidR="00B46D07">
          <w:rPr>
            <w:rFonts w:asciiTheme="minorHAnsi" w:eastAsiaTheme="minorEastAsia" w:hAnsiTheme="minorHAnsi" w:cstheme="minorBidi"/>
            <w:noProof/>
            <w:sz w:val="22"/>
            <w:szCs w:val="22"/>
            <w:lang w:eastAsia="zh-CN"/>
          </w:rPr>
          <w:tab/>
        </w:r>
        <w:r w:rsidR="00B46D07" w:rsidRPr="008647CA">
          <w:rPr>
            <w:rStyle w:val="Hyperlink"/>
            <w:rFonts w:hint="eastAsia"/>
            <w:noProof/>
            <w:lang w:val="en-GB" w:eastAsia="zh-CN"/>
          </w:rPr>
          <w:t>介绍</w:t>
        </w:r>
        <w:r w:rsidR="00B46D07">
          <w:rPr>
            <w:noProof/>
            <w:webHidden/>
          </w:rPr>
          <w:tab/>
        </w:r>
        <w:r w:rsidR="00B46D07">
          <w:rPr>
            <w:noProof/>
            <w:webHidden/>
          </w:rPr>
          <w:tab/>
        </w:r>
        <w:r w:rsidR="00B46D07">
          <w:rPr>
            <w:noProof/>
            <w:webHidden/>
          </w:rPr>
          <w:fldChar w:fldCharType="begin"/>
        </w:r>
        <w:r w:rsidR="00B46D07">
          <w:rPr>
            <w:noProof/>
            <w:webHidden/>
          </w:rPr>
          <w:instrText xml:space="preserve"> PAGEREF _Toc95911012 \h </w:instrText>
        </w:r>
        <w:r w:rsidR="00B46D07">
          <w:rPr>
            <w:noProof/>
            <w:webHidden/>
          </w:rPr>
        </w:r>
        <w:r w:rsidR="00B46D07">
          <w:rPr>
            <w:noProof/>
            <w:webHidden/>
          </w:rPr>
          <w:fldChar w:fldCharType="separate"/>
        </w:r>
        <w:r w:rsidR="0027410C">
          <w:rPr>
            <w:noProof/>
            <w:webHidden/>
          </w:rPr>
          <w:t>3</w:t>
        </w:r>
        <w:r w:rsidR="00B46D07">
          <w:rPr>
            <w:noProof/>
            <w:webHidden/>
          </w:rPr>
          <w:fldChar w:fldCharType="end"/>
        </w:r>
      </w:hyperlink>
    </w:p>
    <w:p w14:paraId="482D087D" w14:textId="1BF8D4AC" w:rsidR="00B46D07" w:rsidRDefault="00E5162E">
      <w:pPr>
        <w:pStyle w:val="TOC1"/>
        <w:rPr>
          <w:rFonts w:asciiTheme="minorHAnsi" w:eastAsiaTheme="minorEastAsia" w:hAnsiTheme="minorHAnsi" w:cstheme="minorBidi"/>
          <w:noProof/>
          <w:sz w:val="22"/>
          <w:szCs w:val="22"/>
          <w:lang w:eastAsia="zh-CN"/>
        </w:rPr>
      </w:pPr>
      <w:hyperlink w:anchor="_Toc95911013" w:history="1">
        <w:r w:rsidR="00B46D07" w:rsidRPr="008647CA">
          <w:rPr>
            <w:rStyle w:val="Hyperlink"/>
            <w:noProof/>
            <w:lang w:val="en-GB" w:eastAsia="zh-CN"/>
          </w:rPr>
          <w:t>2</w:t>
        </w:r>
        <w:r w:rsidR="00B46D07">
          <w:rPr>
            <w:rFonts w:asciiTheme="minorHAnsi" w:eastAsiaTheme="minorEastAsia" w:hAnsiTheme="minorHAnsi" w:cstheme="minorBidi"/>
            <w:noProof/>
            <w:sz w:val="22"/>
            <w:szCs w:val="22"/>
            <w:lang w:eastAsia="zh-CN"/>
          </w:rPr>
          <w:tab/>
        </w:r>
        <w:r w:rsidR="00B46D07" w:rsidRPr="008647CA">
          <w:rPr>
            <w:rStyle w:val="Hyperlink"/>
            <w:rFonts w:hint="eastAsia"/>
            <w:noProof/>
            <w:lang w:val="en-GB" w:eastAsia="zh-CN"/>
          </w:rPr>
          <w:t>总体考虑</w:t>
        </w:r>
        <w:r w:rsidR="00B46D07">
          <w:rPr>
            <w:noProof/>
            <w:webHidden/>
          </w:rPr>
          <w:tab/>
        </w:r>
        <w:r w:rsidR="00B46D07">
          <w:rPr>
            <w:noProof/>
            <w:webHidden/>
          </w:rPr>
          <w:tab/>
        </w:r>
        <w:r w:rsidR="00B46D07">
          <w:rPr>
            <w:noProof/>
            <w:webHidden/>
          </w:rPr>
          <w:fldChar w:fldCharType="begin"/>
        </w:r>
        <w:r w:rsidR="00B46D07">
          <w:rPr>
            <w:noProof/>
            <w:webHidden/>
          </w:rPr>
          <w:instrText xml:space="preserve"> PAGEREF _Toc95911013 \h </w:instrText>
        </w:r>
        <w:r w:rsidR="00B46D07">
          <w:rPr>
            <w:noProof/>
            <w:webHidden/>
          </w:rPr>
        </w:r>
        <w:r w:rsidR="00B46D07">
          <w:rPr>
            <w:noProof/>
            <w:webHidden/>
          </w:rPr>
          <w:fldChar w:fldCharType="separate"/>
        </w:r>
        <w:r w:rsidR="0027410C">
          <w:rPr>
            <w:noProof/>
            <w:webHidden/>
          </w:rPr>
          <w:t>4</w:t>
        </w:r>
        <w:r w:rsidR="00B46D07">
          <w:rPr>
            <w:noProof/>
            <w:webHidden/>
          </w:rPr>
          <w:fldChar w:fldCharType="end"/>
        </w:r>
      </w:hyperlink>
    </w:p>
    <w:p w14:paraId="02AB7131" w14:textId="0451E010" w:rsidR="00B46D07" w:rsidRDefault="00E5162E">
      <w:pPr>
        <w:pStyle w:val="TOC2"/>
        <w:rPr>
          <w:rFonts w:asciiTheme="minorHAnsi" w:eastAsiaTheme="minorEastAsia" w:hAnsiTheme="minorHAnsi" w:cstheme="minorBidi"/>
          <w:noProof/>
          <w:sz w:val="22"/>
          <w:szCs w:val="22"/>
          <w:lang w:eastAsia="zh-CN"/>
        </w:rPr>
      </w:pPr>
      <w:hyperlink w:anchor="_Toc95911014" w:history="1">
        <w:r w:rsidR="00B46D07" w:rsidRPr="008647CA">
          <w:rPr>
            <w:rStyle w:val="Hyperlink"/>
            <w:noProof/>
            <w:lang w:val="en-GB" w:eastAsia="zh-CN"/>
          </w:rPr>
          <w:t>2.1</w:t>
        </w:r>
        <w:r w:rsidR="00B46D07">
          <w:rPr>
            <w:rFonts w:asciiTheme="minorHAnsi" w:eastAsiaTheme="minorEastAsia" w:hAnsiTheme="minorHAnsi" w:cstheme="minorBidi"/>
            <w:noProof/>
            <w:sz w:val="22"/>
            <w:szCs w:val="22"/>
            <w:lang w:eastAsia="zh-CN"/>
          </w:rPr>
          <w:tab/>
        </w:r>
        <w:r w:rsidR="00B46D07" w:rsidRPr="008647CA">
          <w:rPr>
            <w:rStyle w:val="Hyperlink"/>
            <w:rFonts w:hint="eastAsia"/>
            <w:noProof/>
            <w:lang w:val="en-GB" w:eastAsia="zh-CN"/>
          </w:rPr>
          <w:t>测量设置</w:t>
        </w:r>
        <w:r w:rsidR="00B46D07">
          <w:rPr>
            <w:noProof/>
            <w:webHidden/>
          </w:rPr>
          <w:tab/>
        </w:r>
        <w:r w:rsidR="00B46D07">
          <w:rPr>
            <w:noProof/>
            <w:webHidden/>
          </w:rPr>
          <w:tab/>
        </w:r>
        <w:r w:rsidR="00B46D07">
          <w:rPr>
            <w:noProof/>
            <w:webHidden/>
          </w:rPr>
          <w:fldChar w:fldCharType="begin"/>
        </w:r>
        <w:r w:rsidR="00B46D07">
          <w:rPr>
            <w:noProof/>
            <w:webHidden/>
          </w:rPr>
          <w:instrText xml:space="preserve"> PAGEREF _Toc95911014 \h </w:instrText>
        </w:r>
        <w:r w:rsidR="00B46D07">
          <w:rPr>
            <w:noProof/>
            <w:webHidden/>
          </w:rPr>
        </w:r>
        <w:r w:rsidR="00B46D07">
          <w:rPr>
            <w:noProof/>
            <w:webHidden/>
          </w:rPr>
          <w:fldChar w:fldCharType="separate"/>
        </w:r>
        <w:r w:rsidR="0027410C">
          <w:rPr>
            <w:noProof/>
            <w:webHidden/>
          </w:rPr>
          <w:t>6</w:t>
        </w:r>
        <w:r w:rsidR="00B46D07">
          <w:rPr>
            <w:noProof/>
            <w:webHidden/>
          </w:rPr>
          <w:fldChar w:fldCharType="end"/>
        </w:r>
      </w:hyperlink>
    </w:p>
    <w:p w14:paraId="062206BF" w14:textId="21ED74D6" w:rsidR="00B46D07" w:rsidRDefault="00E5162E">
      <w:pPr>
        <w:pStyle w:val="TOC1"/>
        <w:rPr>
          <w:rFonts w:asciiTheme="minorHAnsi" w:eastAsiaTheme="minorEastAsia" w:hAnsiTheme="minorHAnsi" w:cstheme="minorBidi"/>
          <w:noProof/>
          <w:sz w:val="22"/>
          <w:szCs w:val="22"/>
          <w:lang w:eastAsia="zh-CN"/>
        </w:rPr>
      </w:pPr>
      <w:hyperlink w:anchor="_Toc95911015" w:history="1">
        <w:r w:rsidR="00B46D07" w:rsidRPr="008647CA">
          <w:rPr>
            <w:rStyle w:val="Hyperlink"/>
            <w:noProof/>
            <w:lang w:val="en-GB" w:eastAsia="zh-CN"/>
          </w:rPr>
          <w:t>3</w:t>
        </w:r>
        <w:r w:rsidR="00B46D07">
          <w:rPr>
            <w:rFonts w:asciiTheme="minorHAnsi" w:eastAsiaTheme="minorEastAsia" w:hAnsiTheme="minorHAnsi" w:cstheme="minorBidi"/>
            <w:noProof/>
            <w:sz w:val="22"/>
            <w:szCs w:val="22"/>
            <w:lang w:eastAsia="zh-CN"/>
          </w:rPr>
          <w:tab/>
        </w:r>
        <w:r w:rsidR="00B46D07" w:rsidRPr="008647CA">
          <w:rPr>
            <w:rStyle w:val="Hyperlink"/>
            <w:rFonts w:hint="eastAsia"/>
            <w:noProof/>
            <w:lang w:val="en-GB" w:eastAsia="zh-CN"/>
          </w:rPr>
          <w:t>测试程序</w:t>
        </w:r>
        <w:r w:rsidR="00B46D07">
          <w:rPr>
            <w:noProof/>
            <w:webHidden/>
          </w:rPr>
          <w:tab/>
        </w:r>
        <w:r w:rsidR="00B46D07">
          <w:rPr>
            <w:noProof/>
            <w:webHidden/>
          </w:rPr>
          <w:tab/>
        </w:r>
        <w:r w:rsidR="00B46D07">
          <w:rPr>
            <w:noProof/>
            <w:webHidden/>
          </w:rPr>
          <w:fldChar w:fldCharType="begin"/>
        </w:r>
        <w:r w:rsidR="00B46D07">
          <w:rPr>
            <w:noProof/>
            <w:webHidden/>
          </w:rPr>
          <w:instrText xml:space="preserve"> PAGEREF _Toc95911015 \h </w:instrText>
        </w:r>
        <w:r w:rsidR="00B46D07">
          <w:rPr>
            <w:noProof/>
            <w:webHidden/>
          </w:rPr>
        </w:r>
        <w:r w:rsidR="00B46D07">
          <w:rPr>
            <w:noProof/>
            <w:webHidden/>
          </w:rPr>
          <w:fldChar w:fldCharType="separate"/>
        </w:r>
        <w:r w:rsidR="0027410C">
          <w:rPr>
            <w:noProof/>
            <w:webHidden/>
          </w:rPr>
          <w:t>7</w:t>
        </w:r>
        <w:r w:rsidR="00B46D07">
          <w:rPr>
            <w:noProof/>
            <w:webHidden/>
          </w:rPr>
          <w:fldChar w:fldCharType="end"/>
        </w:r>
      </w:hyperlink>
    </w:p>
    <w:p w14:paraId="62698BBA" w14:textId="1F88058D" w:rsidR="00B46D07" w:rsidRDefault="00E5162E">
      <w:pPr>
        <w:pStyle w:val="TOC2"/>
        <w:rPr>
          <w:rFonts w:asciiTheme="minorHAnsi" w:eastAsiaTheme="minorEastAsia" w:hAnsiTheme="minorHAnsi" w:cstheme="minorBidi"/>
          <w:noProof/>
          <w:sz w:val="22"/>
          <w:szCs w:val="22"/>
          <w:lang w:eastAsia="zh-CN"/>
        </w:rPr>
      </w:pPr>
      <w:hyperlink w:anchor="_Toc95911016" w:history="1">
        <w:r w:rsidR="00B46D07" w:rsidRPr="008647CA">
          <w:rPr>
            <w:rStyle w:val="Hyperlink"/>
            <w:noProof/>
            <w:lang w:val="en-GB" w:eastAsia="zh-CN"/>
          </w:rPr>
          <w:t>3.1</w:t>
        </w:r>
        <w:r w:rsidR="00B46D07">
          <w:rPr>
            <w:rFonts w:asciiTheme="minorHAnsi" w:eastAsiaTheme="minorEastAsia" w:hAnsiTheme="minorHAnsi" w:cstheme="minorBidi"/>
            <w:noProof/>
            <w:sz w:val="22"/>
            <w:szCs w:val="22"/>
            <w:lang w:eastAsia="zh-CN"/>
          </w:rPr>
          <w:tab/>
        </w:r>
        <w:r w:rsidR="00B46D07" w:rsidRPr="008647CA">
          <w:rPr>
            <w:rStyle w:val="Hyperlink"/>
            <w:rFonts w:hint="eastAsia"/>
            <w:noProof/>
            <w:lang w:val="en-GB" w:eastAsia="zh-CN"/>
          </w:rPr>
          <w:t>归位模式评估（推荐方法）</w:t>
        </w:r>
        <w:r w:rsidR="00B46D07">
          <w:rPr>
            <w:noProof/>
            <w:webHidden/>
          </w:rPr>
          <w:tab/>
        </w:r>
        <w:r w:rsidR="00B46D07">
          <w:rPr>
            <w:noProof/>
            <w:webHidden/>
          </w:rPr>
          <w:tab/>
        </w:r>
        <w:r w:rsidR="00B46D07">
          <w:rPr>
            <w:noProof/>
            <w:webHidden/>
          </w:rPr>
          <w:fldChar w:fldCharType="begin"/>
        </w:r>
        <w:r w:rsidR="00B46D07">
          <w:rPr>
            <w:noProof/>
            <w:webHidden/>
          </w:rPr>
          <w:instrText xml:space="preserve"> PAGEREF _Toc95911016 \h </w:instrText>
        </w:r>
        <w:r w:rsidR="00B46D07">
          <w:rPr>
            <w:noProof/>
            <w:webHidden/>
          </w:rPr>
        </w:r>
        <w:r w:rsidR="00B46D07">
          <w:rPr>
            <w:noProof/>
            <w:webHidden/>
          </w:rPr>
          <w:fldChar w:fldCharType="separate"/>
        </w:r>
        <w:r w:rsidR="0027410C">
          <w:rPr>
            <w:noProof/>
            <w:webHidden/>
          </w:rPr>
          <w:t>7</w:t>
        </w:r>
        <w:r w:rsidR="00B46D07">
          <w:rPr>
            <w:noProof/>
            <w:webHidden/>
          </w:rPr>
          <w:fldChar w:fldCharType="end"/>
        </w:r>
      </w:hyperlink>
    </w:p>
    <w:p w14:paraId="06225434" w14:textId="654C8B5A" w:rsidR="00B46D07" w:rsidRDefault="00E5162E">
      <w:pPr>
        <w:pStyle w:val="TOC3"/>
        <w:rPr>
          <w:rFonts w:asciiTheme="minorHAnsi" w:eastAsiaTheme="minorEastAsia" w:hAnsiTheme="minorHAnsi" w:cstheme="minorBidi"/>
          <w:noProof/>
          <w:sz w:val="22"/>
          <w:szCs w:val="22"/>
          <w:lang w:eastAsia="zh-CN"/>
        </w:rPr>
      </w:pPr>
      <w:hyperlink w:anchor="_Toc95911017" w:history="1">
        <w:r w:rsidR="00B46D07" w:rsidRPr="008647CA">
          <w:rPr>
            <w:rStyle w:val="Hyperlink"/>
            <w:noProof/>
            <w:lang w:val="en-GB" w:eastAsia="zh-CN"/>
          </w:rPr>
          <w:t>3.1.1</w:t>
        </w:r>
        <w:r w:rsidR="00B46D07">
          <w:rPr>
            <w:rFonts w:asciiTheme="minorHAnsi" w:eastAsiaTheme="minorEastAsia" w:hAnsiTheme="minorHAnsi" w:cstheme="minorBidi"/>
            <w:noProof/>
            <w:sz w:val="22"/>
            <w:szCs w:val="22"/>
            <w:lang w:eastAsia="zh-CN"/>
          </w:rPr>
          <w:tab/>
        </w:r>
        <w:r w:rsidR="00B46D07" w:rsidRPr="008647CA">
          <w:rPr>
            <w:rStyle w:val="Hyperlink"/>
            <w:rFonts w:hint="eastAsia"/>
            <w:noProof/>
            <w:lang w:val="en-GB" w:eastAsia="zh-CN"/>
          </w:rPr>
          <w:t>总体考虑</w:t>
        </w:r>
        <w:r w:rsidR="00B46D07">
          <w:rPr>
            <w:noProof/>
            <w:webHidden/>
          </w:rPr>
          <w:tab/>
        </w:r>
        <w:r w:rsidR="00B46D07">
          <w:rPr>
            <w:noProof/>
            <w:webHidden/>
          </w:rPr>
          <w:tab/>
        </w:r>
        <w:r w:rsidR="00B46D07">
          <w:rPr>
            <w:noProof/>
            <w:webHidden/>
          </w:rPr>
          <w:fldChar w:fldCharType="begin"/>
        </w:r>
        <w:r w:rsidR="00B46D07">
          <w:rPr>
            <w:noProof/>
            <w:webHidden/>
          </w:rPr>
          <w:instrText xml:space="preserve"> PAGEREF _Toc95911017 \h </w:instrText>
        </w:r>
        <w:r w:rsidR="00B46D07">
          <w:rPr>
            <w:noProof/>
            <w:webHidden/>
          </w:rPr>
        </w:r>
        <w:r w:rsidR="00B46D07">
          <w:rPr>
            <w:noProof/>
            <w:webHidden/>
          </w:rPr>
          <w:fldChar w:fldCharType="separate"/>
        </w:r>
        <w:r w:rsidR="0027410C">
          <w:rPr>
            <w:noProof/>
            <w:webHidden/>
          </w:rPr>
          <w:t>7</w:t>
        </w:r>
        <w:r w:rsidR="00B46D07">
          <w:rPr>
            <w:noProof/>
            <w:webHidden/>
          </w:rPr>
          <w:fldChar w:fldCharType="end"/>
        </w:r>
      </w:hyperlink>
    </w:p>
    <w:p w14:paraId="6E04F9D2" w14:textId="1F736052" w:rsidR="00B46D07" w:rsidRDefault="00E5162E">
      <w:pPr>
        <w:pStyle w:val="TOC3"/>
        <w:rPr>
          <w:rFonts w:asciiTheme="minorHAnsi" w:eastAsiaTheme="minorEastAsia" w:hAnsiTheme="minorHAnsi" w:cstheme="minorBidi"/>
          <w:noProof/>
          <w:sz w:val="22"/>
          <w:szCs w:val="22"/>
          <w:lang w:eastAsia="zh-CN"/>
        </w:rPr>
      </w:pPr>
      <w:hyperlink w:anchor="_Toc95911018" w:history="1">
        <w:r w:rsidR="00B46D07" w:rsidRPr="008647CA">
          <w:rPr>
            <w:rStyle w:val="Hyperlink"/>
            <w:noProof/>
            <w:lang w:val="en-GB" w:eastAsia="zh-CN"/>
          </w:rPr>
          <w:t>3.1.2</w:t>
        </w:r>
        <w:r w:rsidR="00B46D07">
          <w:rPr>
            <w:rFonts w:asciiTheme="minorHAnsi" w:eastAsiaTheme="minorEastAsia" w:hAnsiTheme="minorHAnsi" w:cstheme="minorBidi"/>
            <w:noProof/>
            <w:sz w:val="22"/>
            <w:szCs w:val="22"/>
            <w:lang w:eastAsia="zh-CN"/>
          </w:rPr>
          <w:tab/>
        </w:r>
        <w:r w:rsidR="00B46D07" w:rsidRPr="008647CA">
          <w:rPr>
            <w:rStyle w:val="Hyperlink"/>
            <w:rFonts w:hint="eastAsia"/>
            <w:noProof/>
            <w:lang w:val="en-GB" w:eastAsia="zh-CN"/>
          </w:rPr>
          <w:t>在预定义的路线中归位</w:t>
        </w:r>
        <w:r w:rsidR="00B46D07">
          <w:rPr>
            <w:noProof/>
            <w:webHidden/>
          </w:rPr>
          <w:tab/>
        </w:r>
        <w:r w:rsidR="00B46D07">
          <w:rPr>
            <w:noProof/>
            <w:webHidden/>
          </w:rPr>
          <w:tab/>
        </w:r>
        <w:r w:rsidR="00B46D07">
          <w:rPr>
            <w:noProof/>
            <w:webHidden/>
          </w:rPr>
          <w:fldChar w:fldCharType="begin"/>
        </w:r>
        <w:r w:rsidR="00B46D07">
          <w:rPr>
            <w:noProof/>
            <w:webHidden/>
          </w:rPr>
          <w:instrText xml:space="preserve"> PAGEREF _Toc95911018 \h </w:instrText>
        </w:r>
        <w:r w:rsidR="00B46D07">
          <w:rPr>
            <w:noProof/>
            <w:webHidden/>
          </w:rPr>
        </w:r>
        <w:r w:rsidR="00B46D07">
          <w:rPr>
            <w:noProof/>
            <w:webHidden/>
          </w:rPr>
          <w:fldChar w:fldCharType="separate"/>
        </w:r>
        <w:r w:rsidR="0027410C">
          <w:rPr>
            <w:noProof/>
            <w:webHidden/>
          </w:rPr>
          <w:t>7</w:t>
        </w:r>
        <w:r w:rsidR="00B46D07">
          <w:rPr>
            <w:noProof/>
            <w:webHidden/>
          </w:rPr>
          <w:fldChar w:fldCharType="end"/>
        </w:r>
      </w:hyperlink>
    </w:p>
    <w:p w14:paraId="4FF0F090" w14:textId="29D8B83D" w:rsidR="00B46D07" w:rsidRDefault="00E5162E">
      <w:pPr>
        <w:pStyle w:val="TOC3"/>
        <w:rPr>
          <w:rFonts w:asciiTheme="minorHAnsi" w:eastAsiaTheme="minorEastAsia" w:hAnsiTheme="minorHAnsi" w:cstheme="minorBidi"/>
          <w:noProof/>
          <w:sz w:val="22"/>
          <w:szCs w:val="22"/>
          <w:lang w:eastAsia="zh-CN"/>
        </w:rPr>
      </w:pPr>
      <w:hyperlink w:anchor="_Toc95911019" w:history="1">
        <w:r w:rsidR="00B46D07" w:rsidRPr="008647CA">
          <w:rPr>
            <w:rStyle w:val="Hyperlink"/>
            <w:noProof/>
            <w:lang w:val="en-GB" w:eastAsia="zh-CN"/>
          </w:rPr>
          <w:t>3.1.3</w:t>
        </w:r>
        <w:r w:rsidR="00B46D07">
          <w:rPr>
            <w:rFonts w:asciiTheme="minorHAnsi" w:eastAsiaTheme="minorEastAsia" w:hAnsiTheme="minorHAnsi" w:cstheme="minorBidi"/>
            <w:noProof/>
            <w:sz w:val="22"/>
            <w:szCs w:val="22"/>
            <w:lang w:eastAsia="zh-CN"/>
          </w:rPr>
          <w:tab/>
        </w:r>
        <w:r w:rsidR="00B46D07" w:rsidRPr="008647CA">
          <w:rPr>
            <w:rStyle w:val="Hyperlink"/>
            <w:rFonts w:hint="eastAsia"/>
            <w:noProof/>
            <w:lang w:val="en-GB" w:eastAsia="zh-CN"/>
          </w:rPr>
          <w:t>真实条件下的归位</w:t>
        </w:r>
        <w:r w:rsidR="00B46D07" w:rsidRPr="008647CA">
          <w:rPr>
            <w:rStyle w:val="Hyperlink"/>
            <w:noProof/>
            <w:lang w:val="en-GB" w:eastAsia="zh-CN"/>
          </w:rPr>
          <w:t xml:space="preserve"> – </w:t>
        </w:r>
        <w:r w:rsidR="00B46D07" w:rsidRPr="008647CA">
          <w:rPr>
            <w:rStyle w:val="Hyperlink"/>
            <w:rFonts w:hint="eastAsia"/>
            <w:noProof/>
            <w:lang w:val="en-GB" w:eastAsia="zh-CN"/>
          </w:rPr>
          <w:t>目标定位</w:t>
        </w:r>
        <w:r w:rsidR="00B46D07">
          <w:rPr>
            <w:noProof/>
            <w:webHidden/>
          </w:rPr>
          <w:tab/>
        </w:r>
        <w:r w:rsidR="00B46D07">
          <w:rPr>
            <w:noProof/>
            <w:webHidden/>
          </w:rPr>
          <w:tab/>
        </w:r>
        <w:r w:rsidR="00B46D07">
          <w:rPr>
            <w:noProof/>
            <w:webHidden/>
          </w:rPr>
          <w:fldChar w:fldCharType="begin"/>
        </w:r>
        <w:r w:rsidR="00B46D07">
          <w:rPr>
            <w:noProof/>
            <w:webHidden/>
          </w:rPr>
          <w:instrText xml:space="preserve"> PAGEREF _Toc95911019 \h </w:instrText>
        </w:r>
        <w:r w:rsidR="00B46D07">
          <w:rPr>
            <w:noProof/>
            <w:webHidden/>
          </w:rPr>
        </w:r>
        <w:r w:rsidR="00B46D07">
          <w:rPr>
            <w:noProof/>
            <w:webHidden/>
          </w:rPr>
          <w:fldChar w:fldCharType="separate"/>
        </w:r>
        <w:r w:rsidR="0027410C">
          <w:rPr>
            <w:noProof/>
            <w:webHidden/>
          </w:rPr>
          <w:t>10</w:t>
        </w:r>
        <w:r w:rsidR="00B46D07">
          <w:rPr>
            <w:noProof/>
            <w:webHidden/>
          </w:rPr>
          <w:fldChar w:fldCharType="end"/>
        </w:r>
      </w:hyperlink>
    </w:p>
    <w:p w14:paraId="6949A724" w14:textId="53830BF0" w:rsidR="00B46D07" w:rsidRDefault="00E5162E">
      <w:pPr>
        <w:pStyle w:val="TOC2"/>
        <w:rPr>
          <w:rFonts w:asciiTheme="minorHAnsi" w:eastAsiaTheme="minorEastAsia" w:hAnsiTheme="minorHAnsi" w:cstheme="minorBidi"/>
          <w:noProof/>
          <w:sz w:val="22"/>
          <w:szCs w:val="22"/>
          <w:lang w:eastAsia="zh-CN"/>
        </w:rPr>
      </w:pPr>
      <w:hyperlink w:anchor="_Toc95911020" w:history="1">
        <w:r w:rsidR="00B46D07" w:rsidRPr="008647CA">
          <w:rPr>
            <w:rStyle w:val="Hyperlink"/>
            <w:noProof/>
            <w:lang w:val="en-GB" w:eastAsia="zh-CN"/>
          </w:rPr>
          <w:t>3.2</w:t>
        </w:r>
        <w:r w:rsidR="00B46D07">
          <w:rPr>
            <w:rFonts w:asciiTheme="minorHAnsi" w:eastAsiaTheme="minorEastAsia" w:hAnsiTheme="minorHAnsi" w:cstheme="minorBidi"/>
            <w:noProof/>
            <w:sz w:val="22"/>
            <w:szCs w:val="22"/>
            <w:lang w:eastAsia="zh-CN"/>
          </w:rPr>
          <w:tab/>
        </w:r>
        <w:r w:rsidR="00B46D07" w:rsidRPr="008647CA">
          <w:rPr>
            <w:rStyle w:val="Hyperlink"/>
            <w:rFonts w:hint="eastAsia"/>
            <w:noProof/>
            <w:lang w:val="en-GB" w:eastAsia="zh-CN"/>
          </w:rPr>
          <w:t>远程模式的评估（替代方法）</w:t>
        </w:r>
        <w:r w:rsidR="00B46D07">
          <w:rPr>
            <w:noProof/>
            <w:webHidden/>
          </w:rPr>
          <w:tab/>
        </w:r>
        <w:r w:rsidR="00B46D07">
          <w:rPr>
            <w:noProof/>
            <w:webHidden/>
          </w:rPr>
          <w:tab/>
        </w:r>
        <w:r w:rsidR="00B46D07">
          <w:rPr>
            <w:noProof/>
            <w:webHidden/>
          </w:rPr>
          <w:fldChar w:fldCharType="begin"/>
        </w:r>
        <w:r w:rsidR="00B46D07">
          <w:rPr>
            <w:noProof/>
            <w:webHidden/>
          </w:rPr>
          <w:instrText xml:space="preserve"> PAGEREF _Toc95911020 \h </w:instrText>
        </w:r>
        <w:r w:rsidR="00B46D07">
          <w:rPr>
            <w:noProof/>
            <w:webHidden/>
          </w:rPr>
        </w:r>
        <w:r w:rsidR="00B46D07">
          <w:rPr>
            <w:noProof/>
            <w:webHidden/>
          </w:rPr>
          <w:fldChar w:fldCharType="separate"/>
        </w:r>
        <w:r w:rsidR="0027410C">
          <w:rPr>
            <w:noProof/>
            <w:webHidden/>
          </w:rPr>
          <w:t>16</w:t>
        </w:r>
        <w:r w:rsidR="00B46D07">
          <w:rPr>
            <w:noProof/>
            <w:webHidden/>
          </w:rPr>
          <w:fldChar w:fldCharType="end"/>
        </w:r>
      </w:hyperlink>
    </w:p>
    <w:p w14:paraId="499E0052" w14:textId="41176B1C" w:rsidR="00B46D07" w:rsidRDefault="00E5162E">
      <w:pPr>
        <w:pStyle w:val="TOC3"/>
        <w:rPr>
          <w:rFonts w:asciiTheme="minorHAnsi" w:eastAsiaTheme="minorEastAsia" w:hAnsiTheme="minorHAnsi" w:cstheme="minorBidi"/>
          <w:noProof/>
          <w:sz w:val="22"/>
          <w:szCs w:val="22"/>
          <w:lang w:eastAsia="zh-CN"/>
        </w:rPr>
      </w:pPr>
      <w:hyperlink w:anchor="_Toc95911021" w:history="1">
        <w:r w:rsidR="00B46D07" w:rsidRPr="008647CA">
          <w:rPr>
            <w:rStyle w:val="Hyperlink"/>
            <w:noProof/>
            <w:lang w:val="en-GB" w:eastAsia="zh-CN"/>
          </w:rPr>
          <w:t>3.2.1</w:t>
        </w:r>
        <w:r w:rsidR="00B46D07">
          <w:rPr>
            <w:rFonts w:asciiTheme="minorHAnsi" w:eastAsiaTheme="minorEastAsia" w:hAnsiTheme="minorHAnsi" w:cstheme="minorBidi"/>
            <w:noProof/>
            <w:sz w:val="22"/>
            <w:szCs w:val="22"/>
            <w:lang w:eastAsia="zh-CN"/>
          </w:rPr>
          <w:tab/>
        </w:r>
        <w:r w:rsidR="00B46D07" w:rsidRPr="008647CA">
          <w:rPr>
            <w:rStyle w:val="Hyperlink"/>
            <w:rFonts w:hint="eastAsia"/>
            <w:noProof/>
            <w:lang w:val="en-GB" w:eastAsia="zh-CN"/>
          </w:rPr>
          <w:t>测量设置</w:t>
        </w:r>
        <w:r w:rsidR="00B46D07">
          <w:rPr>
            <w:noProof/>
            <w:webHidden/>
          </w:rPr>
          <w:tab/>
        </w:r>
        <w:r w:rsidR="00B46D07">
          <w:rPr>
            <w:noProof/>
            <w:webHidden/>
          </w:rPr>
          <w:tab/>
        </w:r>
        <w:r w:rsidR="00B46D07">
          <w:rPr>
            <w:noProof/>
            <w:webHidden/>
          </w:rPr>
          <w:fldChar w:fldCharType="begin"/>
        </w:r>
        <w:r w:rsidR="00B46D07">
          <w:rPr>
            <w:noProof/>
            <w:webHidden/>
          </w:rPr>
          <w:instrText xml:space="preserve"> PAGEREF _Toc95911021 \h </w:instrText>
        </w:r>
        <w:r w:rsidR="00B46D07">
          <w:rPr>
            <w:noProof/>
            <w:webHidden/>
          </w:rPr>
        </w:r>
        <w:r w:rsidR="00B46D07">
          <w:rPr>
            <w:noProof/>
            <w:webHidden/>
          </w:rPr>
          <w:fldChar w:fldCharType="separate"/>
        </w:r>
        <w:r w:rsidR="0027410C">
          <w:rPr>
            <w:noProof/>
            <w:webHidden/>
          </w:rPr>
          <w:t>16</w:t>
        </w:r>
        <w:r w:rsidR="00B46D07">
          <w:rPr>
            <w:noProof/>
            <w:webHidden/>
          </w:rPr>
          <w:fldChar w:fldCharType="end"/>
        </w:r>
      </w:hyperlink>
    </w:p>
    <w:p w14:paraId="4D7F2760" w14:textId="34C4489B" w:rsidR="00B46D07" w:rsidRDefault="00E5162E">
      <w:pPr>
        <w:pStyle w:val="TOC3"/>
        <w:rPr>
          <w:rFonts w:asciiTheme="minorHAnsi" w:eastAsiaTheme="minorEastAsia" w:hAnsiTheme="minorHAnsi" w:cstheme="minorBidi"/>
          <w:noProof/>
          <w:sz w:val="22"/>
          <w:szCs w:val="22"/>
          <w:lang w:eastAsia="zh-CN"/>
        </w:rPr>
      </w:pPr>
      <w:hyperlink w:anchor="_Toc95911022" w:history="1">
        <w:r w:rsidR="00B46D07" w:rsidRPr="008647CA">
          <w:rPr>
            <w:rStyle w:val="Hyperlink"/>
            <w:noProof/>
            <w:lang w:val="en-GB" w:eastAsia="zh-CN"/>
          </w:rPr>
          <w:t>3.2.2</w:t>
        </w:r>
        <w:r w:rsidR="00B46D07">
          <w:rPr>
            <w:rFonts w:asciiTheme="minorHAnsi" w:eastAsiaTheme="minorEastAsia" w:hAnsiTheme="minorHAnsi" w:cstheme="minorBidi"/>
            <w:noProof/>
            <w:sz w:val="22"/>
            <w:szCs w:val="22"/>
            <w:lang w:eastAsia="zh-CN"/>
          </w:rPr>
          <w:tab/>
        </w:r>
        <w:r w:rsidR="00B46D07" w:rsidRPr="008647CA">
          <w:rPr>
            <w:rStyle w:val="Hyperlink"/>
            <w:rFonts w:hint="eastAsia"/>
            <w:noProof/>
            <w:lang w:val="en-GB" w:eastAsia="zh-CN"/>
          </w:rPr>
          <w:t>测量程序</w:t>
        </w:r>
        <w:r w:rsidR="00B46D07">
          <w:rPr>
            <w:noProof/>
            <w:webHidden/>
          </w:rPr>
          <w:tab/>
        </w:r>
        <w:r w:rsidR="00B46D07">
          <w:rPr>
            <w:noProof/>
            <w:webHidden/>
          </w:rPr>
          <w:tab/>
        </w:r>
        <w:r w:rsidR="00B46D07">
          <w:rPr>
            <w:noProof/>
            <w:webHidden/>
          </w:rPr>
          <w:fldChar w:fldCharType="begin"/>
        </w:r>
        <w:r w:rsidR="00B46D07">
          <w:rPr>
            <w:noProof/>
            <w:webHidden/>
          </w:rPr>
          <w:instrText xml:space="preserve"> PAGEREF _Toc95911022 \h </w:instrText>
        </w:r>
        <w:r w:rsidR="00B46D07">
          <w:rPr>
            <w:noProof/>
            <w:webHidden/>
          </w:rPr>
        </w:r>
        <w:r w:rsidR="00B46D07">
          <w:rPr>
            <w:noProof/>
            <w:webHidden/>
          </w:rPr>
          <w:fldChar w:fldCharType="separate"/>
        </w:r>
        <w:r w:rsidR="0027410C">
          <w:rPr>
            <w:noProof/>
            <w:webHidden/>
          </w:rPr>
          <w:t>18</w:t>
        </w:r>
        <w:r w:rsidR="00B46D07">
          <w:rPr>
            <w:noProof/>
            <w:webHidden/>
          </w:rPr>
          <w:fldChar w:fldCharType="end"/>
        </w:r>
      </w:hyperlink>
    </w:p>
    <w:p w14:paraId="221662B2" w14:textId="5E22F53D" w:rsidR="00B46D07" w:rsidRDefault="00E5162E">
      <w:pPr>
        <w:pStyle w:val="TOC3"/>
        <w:rPr>
          <w:rFonts w:asciiTheme="minorHAnsi" w:eastAsiaTheme="minorEastAsia" w:hAnsiTheme="minorHAnsi" w:cstheme="minorBidi"/>
          <w:noProof/>
          <w:sz w:val="22"/>
          <w:szCs w:val="22"/>
          <w:lang w:eastAsia="zh-CN"/>
        </w:rPr>
      </w:pPr>
      <w:hyperlink w:anchor="_Toc95911023" w:history="1">
        <w:r w:rsidR="00B46D07" w:rsidRPr="008647CA">
          <w:rPr>
            <w:rStyle w:val="Hyperlink"/>
            <w:noProof/>
            <w:lang w:val="en-GB" w:eastAsia="zh-CN"/>
          </w:rPr>
          <w:t>3.2.3</w:t>
        </w:r>
        <w:r w:rsidR="00B46D07">
          <w:rPr>
            <w:rFonts w:asciiTheme="minorHAnsi" w:eastAsiaTheme="minorEastAsia" w:hAnsiTheme="minorHAnsi" w:cstheme="minorBidi"/>
            <w:noProof/>
            <w:sz w:val="22"/>
            <w:szCs w:val="22"/>
            <w:lang w:eastAsia="zh-CN"/>
          </w:rPr>
          <w:tab/>
        </w:r>
        <w:r w:rsidR="00B46D07" w:rsidRPr="008647CA">
          <w:rPr>
            <w:rStyle w:val="Hyperlink"/>
            <w:rFonts w:hint="eastAsia"/>
            <w:noProof/>
            <w:lang w:val="en-GB" w:eastAsia="zh-CN"/>
          </w:rPr>
          <w:t>测试数据分析</w:t>
        </w:r>
        <w:r w:rsidR="00B46D07">
          <w:rPr>
            <w:noProof/>
            <w:webHidden/>
          </w:rPr>
          <w:tab/>
        </w:r>
        <w:r w:rsidR="00B46D07">
          <w:rPr>
            <w:noProof/>
            <w:webHidden/>
          </w:rPr>
          <w:tab/>
        </w:r>
        <w:r w:rsidR="00B46D07">
          <w:rPr>
            <w:noProof/>
            <w:webHidden/>
          </w:rPr>
          <w:fldChar w:fldCharType="begin"/>
        </w:r>
        <w:r w:rsidR="00B46D07">
          <w:rPr>
            <w:noProof/>
            <w:webHidden/>
          </w:rPr>
          <w:instrText xml:space="preserve"> PAGEREF _Toc95911023 \h </w:instrText>
        </w:r>
        <w:r w:rsidR="00B46D07">
          <w:rPr>
            <w:noProof/>
            <w:webHidden/>
          </w:rPr>
        </w:r>
        <w:r w:rsidR="00B46D07">
          <w:rPr>
            <w:noProof/>
            <w:webHidden/>
          </w:rPr>
          <w:fldChar w:fldCharType="separate"/>
        </w:r>
        <w:r w:rsidR="0027410C">
          <w:rPr>
            <w:noProof/>
            <w:webHidden/>
          </w:rPr>
          <w:t>19</w:t>
        </w:r>
        <w:r w:rsidR="00B46D07">
          <w:rPr>
            <w:noProof/>
            <w:webHidden/>
          </w:rPr>
          <w:fldChar w:fldCharType="end"/>
        </w:r>
      </w:hyperlink>
    </w:p>
    <w:p w14:paraId="4FD511D1" w14:textId="3B1C9D23" w:rsidR="00B46D07" w:rsidRDefault="00E5162E">
      <w:pPr>
        <w:pStyle w:val="TOC1"/>
        <w:rPr>
          <w:rFonts w:asciiTheme="minorHAnsi" w:eastAsiaTheme="minorEastAsia" w:hAnsiTheme="minorHAnsi" w:cstheme="minorBidi"/>
          <w:noProof/>
          <w:sz w:val="22"/>
          <w:szCs w:val="22"/>
          <w:lang w:eastAsia="zh-CN"/>
        </w:rPr>
      </w:pPr>
      <w:hyperlink w:anchor="_Toc95911024" w:history="1">
        <w:r w:rsidR="00B46D07" w:rsidRPr="008647CA">
          <w:rPr>
            <w:rStyle w:val="Hyperlink"/>
            <w:noProof/>
            <w:lang w:val="en-GB" w:eastAsia="zh-CN"/>
          </w:rPr>
          <w:t>4</w:t>
        </w:r>
        <w:r w:rsidR="00B46D07">
          <w:rPr>
            <w:rFonts w:asciiTheme="minorHAnsi" w:eastAsiaTheme="minorEastAsia" w:hAnsiTheme="minorHAnsi" w:cstheme="minorBidi"/>
            <w:noProof/>
            <w:sz w:val="22"/>
            <w:szCs w:val="22"/>
            <w:lang w:eastAsia="zh-CN"/>
          </w:rPr>
          <w:tab/>
        </w:r>
        <w:r w:rsidR="00B46D07" w:rsidRPr="008647CA">
          <w:rPr>
            <w:rStyle w:val="Hyperlink"/>
            <w:rFonts w:hint="eastAsia"/>
            <w:noProof/>
            <w:lang w:val="en-GB" w:eastAsia="zh-CN"/>
          </w:rPr>
          <w:t>报告结果</w:t>
        </w:r>
        <w:r w:rsidR="00B46D07">
          <w:rPr>
            <w:noProof/>
            <w:webHidden/>
          </w:rPr>
          <w:tab/>
        </w:r>
        <w:r w:rsidR="00B46D07">
          <w:rPr>
            <w:noProof/>
            <w:webHidden/>
          </w:rPr>
          <w:tab/>
        </w:r>
        <w:r w:rsidR="00B46D07">
          <w:rPr>
            <w:noProof/>
            <w:webHidden/>
          </w:rPr>
          <w:fldChar w:fldCharType="begin"/>
        </w:r>
        <w:r w:rsidR="00B46D07">
          <w:rPr>
            <w:noProof/>
            <w:webHidden/>
          </w:rPr>
          <w:instrText xml:space="preserve"> PAGEREF _Toc95911024 \h </w:instrText>
        </w:r>
        <w:r w:rsidR="00B46D07">
          <w:rPr>
            <w:noProof/>
            <w:webHidden/>
          </w:rPr>
        </w:r>
        <w:r w:rsidR="00B46D07">
          <w:rPr>
            <w:noProof/>
            <w:webHidden/>
          </w:rPr>
          <w:fldChar w:fldCharType="separate"/>
        </w:r>
        <w:r w:rsidR="0027410C">
          <w:rPr>
            <w:noProof/>
            <w:webHidden/>
          </w:rPr>
          <w:t>23</w:t>
        </w:r>
        <w:r w:rsidR="00B46D07">
          <w:rPr>
            <w:noProof/>
            <w:webHidden/>
          </w:rPr>
          <w:fldChar w:fldCharType="end"/>
        </w:r>
      </w:hyperlink>
    </w:p>
    <w:p w14:paraId="769ABAF2" w14:textId="77777777" w:rsidR="00B46D07" w:rsidRPr="00B46D07" w:rsidRDefault="00B46D07" w:rsidP="00B46D07">
      <w:r>
        <w:rPr>
          <w:lang w:val="en-GB" w:eastAsia="zh-CN"/>
        </w:rPr>
        <w:fldChar w:fldCharType="end"/>
      </w:r>
      <w:bookmarkStart w:id="75" w:name="_Toc95911012"/>
    </w:p>
    <w:p w14:paraId="2E85E950" w14:textId="37A2AB84" w:rsidR="00EE1885" w:rsidRPr="00EE1885" w:rsidRDefault="00EE1885" w:rsidP="00EF4E11">
      <w:pPr>
        <w:pStyle w:val="Heading1"/>
        <w:spacing w:before="720"/>
        <w:rPr>
          <w:b w:val="0"/>
          <w:sz w:val="28"/>
          <w:lang w:val="en-GB" w:eastAsia="zh-CN"/>
        </w:rPr>
      </w:pPr>
      <w:r w:rsidRPr="00EE1885">
        <w:rPr>
          <w:sz w:val="28"/>
          <w:lang w:val="en-GB" w:eastAsia="zh-CN"/>
        </w:rPr>
        <w:t>1</w:t>
      </w:r>
      <w:r w:rsidRPr="00EE1885">
        <w:rPr>
          <w:sz w:val="28"/>
          <w:lang w:val="en-GB" w:eastAsia="zh-CN"/>
        </w:rPr>
        <w:tab/>
      </w:r>
      <w:bookmarkStart w:id="76" w:name="lt_pId095"/>
      <w:r w:rsidRPr="00EE1885">
        <w:rPr>
          <w:sz w:val="28"/>
          <w:lang w:val="en-GB" w:eastAsia="zh-CN"/>
        </w:rPr>
        <w:t>介绍</w:t>
      </w:r>
      <w:bookmarkEnd w:id="71"/>
      <w:bookmarkEnd w:id="72"/>
      <w:bookmarkEnd w:id="73"/>
      <w:bookmarkEnd w:id="74"/>
      <w:bookmarkEnd w:id="76"/>
      <w:bookmarkEnd w:id="75"/>
    </w:p>
    <w:p w14:paraId="62545E87"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rFonts w:ascii="Calibri" w:hAnsi="Calibri" w:cs="Calibri"/>
          <w:b/>
          <w:sz w:val="22"/>
          <w:lang w:val="en-GB" w:eastAsia="zh-CN"/>
        </w:rPr>
      </w:pPr>
      <w:bookmarkStart w:id="77" w:name="lt_pId096"/>
      <w:r w:rsidRPr="00EE1885">
        <w:rPr>
          <w:lang w:val="en-GB" w:eastAsia="zh-CN"/>
        </w:rPr>
        <w:t>移动测向仪</w:t>
      </w:r>
      <w:r w:rsidRPr="00EE1885">
        <w:rPr>
          <w:rFonts w:hint="eastAsia"/>
          <w:lang w:val="en-GB" w:eastAsia="zh-CN"/>
        </w:rPr>
        <w:t>（</w:t>
      </w:r>
      <w:r w:rsidRPr="00EE1885">
        <w:rPr>
          <w:lang w:val="en-GB" w:eastAsia="zh-CN"/>
        </w:rPr>
        <w:t>DF</w:t>
      </w:r>
      <w:r w:rsidRPr="00EE1885">
        <w:rPr>
          <w:rFonts w:hint="eastAsia"/>
          <w:lang w:val="en-GB" w:eastAsia="zh-CN"/>
        </w:rPr>
        <w:t>）</w:t>
      </w:r>
      <w:r w:rsidRPr="00EE1885">
        <w:rPr>
          <w:lang w:val="en-GB" w:eastAsia="zh-CN"/>
        </w:rPr>
        <w:t>可能是定位有害干扰源和寻找未经授权的发射机的最有效工具。</w:t>
      </w:r>
      <w:bookmarkStart w:id="78" w:name="lt_pId097"/>
      <w:bookmarkEnd w:id="77"/>
      <w:r w:rsidRPr="00EE1885">
        <w:rPr>
          <w:lang w:val="en-GB" w:eastAsia="zh-CN"/>
        </w:rPr>
        <w:t>同时，他们往往是其中之一最昂贵的无线电监测服务的工具。</w:t>
      </w:r>
      <w:bookmarkEnd w:id="78"/>
    </w:p>
    <w:p w14:paraId="59BB5149"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79" w:name="lt_pId098"/>
      <w:r w:rsidRPr="00EE1885">
        <w:rPr>
          <w:rFonts w:hint="eastAsia"/>
          <w:lang w:val="en-GB" w:eastAsia="zh-CN"/>
        </w:rPr>
        <w:t>测向仪的</w:t>
      </w:r>
      <w:r w:rsidRPr="00EE1885">
        <w:rPr>
          <w:lang w:val="en-GB" w:eastAsia="zh-CN"/>
        </w:rPr>
        <w:t>主要工程</w:t>
      </w:r>
      <w:r w:rsidRPr="00EE1885">
        <w:rPr>
          <w:rFonts w:hint="eastAsia"/>
          <w:lang w:val="en-GB" w:eastAsia="zh-CN"/>
        </w:rPr>
        <w:t>特征</w:t>
      </w:r>
      <w:r w:rsidRPr="00EE1885">
        <w:rPr>
          <w:lang w:val="en-GB" w:eastAsia="zh-CN"/>
        </w:rPr>
        <w:t>是：</w:t>
      </w:r>
      <w:bookmarkEnd w:id="79"/>
    </w:p>
    <w:p w14:paraId="022A3B1C" w14:textId="77777777" w:rsidR="00EE1885" w:rsidRPr="00EF4E11" w:rsidRDefault="00EE1885" w:rsidP="00EF4E11">
      <w:pPr>
        <w:pStyle w:val="enumlev1"/>
        <w:tabs>
          <w:tab w:val="left" w:pos="709"/>
        </w:tabs>
        <w:rPr>
          <w:rFonts w:eastAsiaTheme="minorEastAsia"/>
          <w:lang w:val="en-GB" w:eastAsia="zh-CN"/>
        </w:rPr>
      </w:pPr>
      <w:r w:rsidRPr="00EF4E11">
        <w:rPr>
          <w:rFonts w:eastAsiaTheme="minorEastAsia"/>
          <w:lang w:val="en-GB" w:eastAsia="zh-CN"/>
        </w:rPr>
        <w:t>–</w:t>
      </w:r>
      <w:r w:rsidRPr="00EF4E11">
        <w:rPr>
          <w:rFonts w:eastAsiaTheme="minorEastAsia"/>
          <w:lang w:val="en-GB" w:eastAsia="zh-CN"/>
        </w:rPr>
        <w:tab/>
      </w:r>
      <w:r w:rsidRPr="00EF4E11">
        <w:rPr>
          <w:rFonts w:eastAsiaTheme="minorEastAsia" w:hint="eastAsia"/>
          <w:lang w:val="en-GB" w:eastAsia="zh-CN"/>
        </w:rPr>
        <w:t>精度；</w:t>
      </w:r>
    </w:p>
    <w:p w14:paraId="292A4FA1" w14:textId="77777777" w:rsidR="00EE1885" w:rsidRPr="00EF4E11" w:rsidRDefault="00EE1885" w:rsidP="00EF4E11">
      <w:pPr>
        <w:pStyle w:val="enumlev1"/>
        <w:tabs>
          <w:tab w:val="left" w:pos="709"/>
        </w:tabs>
        <w:rPr>
          <w:rFonts w:eastAsiaTheme="minorEastAsia"/>
          <w:lang w:val="en-GB" w:eastAsia="zh-CN"/>
        </w:rPr>
      </w:pPr>
      <w:r w:rsidRPr="00EF4E11">
        <w:rPr>
          <w:rFonts w:eastAsiaTheme="minorEastAsia"/>
          <w:lang w:val="en-GB" w:eastAsia="zh-CN"/>
        </w:rPr>
        <w:t>–</w:t>
      </w:r>
      <w:r w:rsidRPr="00EF4E11">
        <w:rPr>
          <w:rFonts w:eastAsiaTheme="minorEastAsia"/>
          <w:lang w:val="en-GB" w:eastAsia="zh-CN"/>
        </w:rPr>
        <w:tab/>
      </w:r>
      <w:bookmarkStart w:id="80" w:name="lt_pId102"/>
      <w:r w:rsidRPr="00EF4E11">
        <w:rPr>
          <w:rFonts w:eastAsiaTheme="minorEastAsia"/>
          <w:lang w:val="en-GB" w:eastAsia="zh-CN"/>
        </w:rPr>
        <w:t>灵敏度</w:t>
      </w:r>
      <w:r w:rsidRPr="00EF4E11">
        <w:rPr>
          <w:rFonts w:eastAsiaTheme="minorEastAsia" w:hint="eastAsia"/>
          <w:lang w:val="en-GB" w:eastAsia="zh-CN"/>
        </w:rPr>
        <w:t>；</w:t>
      </w:r>
      <w:bookmarkEnd w:id="80"/>
    </w:p>
    <w:p w14:paraId="573D9EA5" w14:textId="77777777" w:rsidR="00EE1885" w:rsidRPr="00EF4E11" w:rsidRDefault="00EE1885" w:rsidP="00EF4E11">
      <w:pPr>
        <w:pStyle w:val="enumlev1"/>
        <w:tabs>
          <w:tab w:val="left" w:pos="709"/>
        </w:tabs>
        <w:rPr>
          <w:rFonts w:eastAsiaTheme="minorEastAsia"/>
          <w:lang w:val="en-GB" w:eastAsia="zh-CN"/>
        </w:rPr>
      </w:pPr>
      <w:r w:rsidRPr="00EF4E11">
        <w:rPr>
          <w:rFonts w:eastAsiaTheme="minorEastAsia"/>
          <w:lang w:val="en-GB" w:eastAsia="zh-CN"/>
        </w:rPr>
        <w:t>–</w:t>
      </w:r>
      <w:r w:rsidRPr="00EF4E11">
        <w:rPr>
          <w:rFonts w:eastAsiaTheme="minorEastAsia"/>
          <w:lang w:val="en-GB" w:eastAsia="zh-CN"/>
        </w:rPr>
        <w:tab/>
      </w:r>
      <w:bookmarkStart w:id="81" w:name="lt_pId104"/>
      <w:r w:rsidRPr="00EF4E11">
        <w:rPr>
          <w:rFonts w:eastAsiaTheme="minorEastAsia" w:hint="eastAsia"/>
          <w:lang w:val="en-GB" w:eastAsia="zh-CN"/>
        </w:rPr>
        <w:t>波前失真抗扰度</w:t>
      </w:r>
      <w:r w:rsidRPr="00EF4E11">
        <w:rPr>
          <w:rFonts w:eastAsiaTheme="minorEastAsia"/>
          <w:lang w:val="en-GB" w:eastAsia="zh-CN"/>
        </w:rPr>
        <w:t>；</w:t>
      </w:r>
      <w:bookmarkEnd w:id="81"/>
    </w:p>
    <w:p w14:paraId="71FBF189" w14:textId="77777777" w:rsidR="00EE1885" w:rsidRPr="00EF4E11" w:rsidRDefault="00EE1885" w:rsidP="00EF4E11">
      <w:pPr>
        <w:pStyle w:val="enumlev1"/>
        <w:tabs>
          <w:tab w:val="left" w:pos="709"/>
        </w:tabs>
        <w:rPr>
          <w:rFonts w:eastAsiaTheme="minorEastAsia"/>
          <w:lang w:val="en-GB" w:eastAsia="zh-CN"/>
        </w:rPr>
      </w:pPr>
      <w:r w:rsidRPr="00EF4E11">
        <w:rPr>
          <w:rFonts w:eastAsiaTheme="minorEastAsia"/>
          <w:lang w:val="en-GB" w:eastAsia="zh-CN"/>
        </w:rPr>
        <w:t>–</w:t>
      </w:r>
      <w:r w:rsidRPr="00EF4E11">
        <w:rPr>
          <w:rFonts w:eastAsiaTheme="minorEastAsia"/>
          <w:lang w:val="en-GB" w:eastAsia="zh-CN"/>
        </w:rPr>
        <w:tab/>
      </w:r>
      <w:bookmarkStart w:id="82" w:name="lt_pId106"/>
      <w:r w:rsidRPr="00EF4E11">
        <w:rPr>
          <w:rFonts w:eastAsiaTheme="minorEastAsia"/>
          <w:lang w:val="en-GB" w:eastAsia="zh-CN"/>
        </w:rPr>
        <w:t>去极化</w:t>
      </w:r>
      <w:r w:rsidRPr="00EF4E11">
        <w:rPr>
          <w:rFonts w:eastAsiaTheme="minorEastAsia" w:hint="eastAsia"/>
          <w:lang w:val="en-GB" w:eastAsia="zh-CN"/>
        </w:rPr>
        <w:t>的</w:t>
      </w:r>
      <w:r w:rsidRPr="00EF4E11">
        <w:rPr>
          <w:rFonts w:eastAsiaTheme="minorEastAsia"/>
          <w:lang w:val="en-GB" w:eastAsia="zh-CN"/>
        </w:rPr>
        <w:t>不敏感</w:t>
      </w:r>
      <w:r w:rsidRPr="00EF4E11">
        <w:rPr>
          <w:rFonts w:eastAsiaTheme="minorEastAsia" w:hint="eastAsia"/>
          <w:lang w:val="en-GB" w:eastAsia="zh-CN"/>
        </w:rPr>
        <w:t>性</w:t>
      </w:r>
      <w:bookmarkEnd w:id="82"/>
      <w:r w:rsidRPr="00EF4E11">
        <w:rPr>
          <w:rFonts w:eastAsiaTheme="minorEastAsia" w:hint="eastAsia"/>
          <w:lang w:val="en-GB" w:eastAsia="zh-CN"/>
        </w:rPr>
        <w:t>；</w:t>
      </w:r>
    </w:p>
    <w:p w14:paraId="696E0D8D" w14:textId="77777777" w:rsidR="00EE1885" w:rsidRPr="00EF4E11" w:rsidRDefault="00EE1885" w:rsidP="00EF4E11">
      <w:pPr>
        <w:pStyle w:val="enumlev1"/>
        <w:tabs>
          <w:tab w:val="left" w:pos="709"/>
        </w:tabs>
        <w:rPr>
          <w:rFonts w:eastAsiaTheme="minorEastAsia"/>
          <w:lang w:val="en-GB" w:eastAsia="zh-CN"/>
        </w:rPr>
      </w:pPr>
      <w:r w:rsidRPr="00EF4E11">
        <w:rPr>
          <w:rFonts w:eastAsiaTheme="minorEastAsia"/>
          <w:lang w:val="en-GB" w:eastAsia="zh-CN"/>
        </w:rPr>
        <w:t>–</w:t>
      </w:r>
      <w:r w:rsidRPr="00EF4E11">
        <w:rPr>
          <w:rFonts w:eastAsiaTheme="minorEastAsia"/>
          <w:lang w:val="en-GB" w:eastAsia="zh-CN"/>
        </w:rPr>
        <w:tab/>
      </w:r>
      <w:bookmarkStart w:id="83" w:name="lt_pId108"/>
      <w:r w:rsidRPr="00EF4E11">
        <w:rPr>
          <w:rFonts w:eastAsiaTheme="minorEastAsia"/>
          <w:lang w:val="en-GB" w:eastAsia="zh-CN"/>
        </w:rPr>
        <w:t>同</w:t>
      </w:r>
      <w:r w:rsidRPr="00EF4E11">
        <w:rPr>
          <w:rFonts w:eastAsiaTheme="minorEastAsia" w:hint="eastAsia"/>
          <w:lang w:val="en-GB" w:eastAsia="zh-CN"/>
        </w:rPr>
        <w:t>信道干扰</w:t>
      </w:r>
      <w:r w:rsidRPr="00EF4E11">
        <w:rPr>
          <w:rFonts w:eastAsiaTheme="minorEastAsia"/>
          <w:lang w:val="en-GB" w:eastAsia="zh-CN"/>
        </w:rPr>
        <w:t>效应</w:t>
      </w:r>
      <w:bookmarkEnd w:id="83"/>
      <w:r w:rsidRPr="00EF4E11">
        <w:rPr>
          <w:rFonts w:eastAsiaTheme="minorEastAsia" w:hint="eastAsia"/>
          <w:lang w:val="en-GB" w:eastAsia="zh-CN"/>
        </w:rPr>
        <w:t>；</w:t>
      </w:r>
    </w:p>
    <w:p w14:paraId="3E0AD2EF" w14:textId="77777777" w:rsidR="00EE1885" w:rsidRPr="00EF4E11" w:rsidRDefault="00EE1885" w:rsidP="00EF4E11">
      <w:pPr>
        <w:pStyle w:val="enumlev1"/>
        <w:tabs>
          <w:tab w:val="left" w:pos="709"/>
        </w:tabs>
        <w:rPr>
          <w:rFonts w:eastAsiaTheme="minorEastAsia"/>
          <w:lang w:val="en-GB" w:eastAsia="zh-CN"/>
        </w:rPr>
      </w:pPr>
      <w:r w:rsidRPr="00EF4E11">
        <w:rPr>
          <w:rFonts w:eastAsiaTheme="minorEastAsia"/>
          <w:lang w:val="en-GB" w:eastAsia="zh-CN"/>
        </w:rPr>
        <w:t>–</w:t>
      </w:r>
      <w:r w:rsidRPr="00EF4E11">
        <w:rPr>
          <w:rFonts w:eastAsiaTheme="minorEastAsia"/>
          <w:lang w:val="en-GB" w:eastAsia="zh-CN"/>
        </w:rPr>
        <w:tab/>
      </w:r>
      <w:bookmarkStart w:id="84" w:name="lt_pId110"/>
      <w:r w:rsidRPr="00EF4E11">
        <w:rPr>
          <w:rFonts w:eastAsiaTheme="minorEastAsia" w:hint="eastAsia"/>
          <w:lang w:val="en-GB" w:eastAsia="zh-CN"/>
        </w:rPr>
        <w:t>接收机灵敏度下降；</w:t>
      </w:r>
      <w:bookmarkEnd w:id="84"/>
    </w:p>
    <w:p w14:paraId="404AE634" w14:textId="77777777" w:rsidR="00EE1885" w:rsidRPr="00EE1885" w:rsidRDefault="00EE1885" w:rsidP="00EF4E11">
      <w:pPr>
        <w:pStyle w:val="enumlev1"/>
        <w:tabs>
          <w:tab w:val="left" w:pos="709"/>
        </w:tabs>
        <w:rPr>
          <w:lang w:val="en-GB" w:eastAsia="zh-CN"/>
        </w:rPr>
      </w:pPr>
      <w:r w:rsidRPr="00EF4E11">
        <w:rPr>
          <w:rFonts w:eastAsiaTheme="minorEastAsia"/>
          <w:lang w:val="en-GB" w:eastAsia="zh-CN"/>
        </w:rPr>
        <w:t>–</w:t>
      </w:r>
      <w:r w:rsidRPr="00EF4E11">
        <w:rPr>
          <w:rFonts w:eastAsiaTheme="minorEastAsia"/>
          <w:lang w:val="en-GB" w:eastAsia="zh-CN"/>
        </w:rPr>
        <w:tab/>
      </w:r>
      <w:r w:rsidRPr="00EF4E11">
        <w:rPr>
          <w:rFonts w:eastAsiaTheme="minorEastAsia"/>
          <w:lang w:val="en-GB" w:eastAsia="zh-CN"/>
        </w:rPr>
        <w:t>最小信号持续时间。</w:t>
      </w:r>
    </w:p>
    <w:p w14:paraId="146E2864" w14:textId="77777777" w:rsidR="00EE1885" w:rsidRPr="00EE1885" w:rsidRDefault="00EE1885" w:rsidP="00EE1885">
      <w:pPr>
        <w:keepNext/>
        <w:keepLines/>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85" w:name="lt_pId113"/>
      <w:r w:rsidRPr="00EE1885">
        <w:rPr>
          <w:lang w:val="en-GB" w:eastAsia="zh-CN"/>
        </w:rPr>
        <w:lastRenderedPageBreak/>
        <w:t>上述大部分</w:t>
      </w:r>
      <w:r w:rsidRPr="00EE1885">
        <w:rPr>
          <w:rFonts w:hint="eastAsia"/>
          <w:lang w:val="en-GB" w:eastAsia="zh-CN"/>
        </w:rPr>
        <w:t>特征</w:t>
      </w:r>
      <w:r w:rsidRPr="00EE1885">
        <w:rPr>
          <w:lang w:val="en-GB" w:eastAsia="zh-CN"/>
        </w:rPr>
        <w:t>可以在</w:t>
      </w:r>
      <w:r w:rsidRPr="00EE1885">
        <w:rPr>
          <w:lang w:val="en-GB" w:eastAsia="zh-CN"/>
        </w:rPr>
        <w:t>OATS</w:t>
      </w:r>
      <w:r w:rsidRPr="00EE1885">
        <w:rPr>
          <w:lang w:val="en-GB" w:eastAsia="zh-CN"/>
        </w:rPr>
        <w:t>使用受限频率进行测试，</w:t>
      </w:r>
      <w:r w:rsidRPr="00EE1885">
        <w:rPr>
          <w:rFonts w:hint="eastAsia"/>
          <w:lang w:val="en-GB" w:eastAsia="zh-CN"/>
        </w:rPr>
        <w:t>此时</w:t>
      </w:r>
      <w:r w:rsidRPr="00EE1885">
        <w:rPr>
          <w:lang w:val="en-GB" w:eastAsia="zh-CN"/>
        </w:rPr>
        <w:t>附近障碍物的反射、环境噪声和其他无线电信号都不会干扰</w:t>
      </w:r>
      <w:r w:rsidRPr="00EE1885">
        <w:rPr>
          <w:rFonts w:hint="eastAsia"/>
          <w:lang w:val="en-GB" w:eastAsia="zh-CN"/>
        </w:rPr>
        <w:t>到</w:t>
      </w:r>
      <w:r w:rsidRPr="00EE1885">
        <w:rPr>
          <w:spacing w:val="-2"/>
          <w:lang w:val="en-GB" w:eastAsia="zh-CN"/>
        </w:rPr>
        <w:t>测量（</w:t>
      </w:r>
      <w:r w:rsidRPr="00EE1885">
        <w:rPr>
          <w:spacing w:val="-2"/>
          <w:lang w:val="en-GB" w:eastAsia="zh-CN"/>
        </w:rPr>
        <w:t>ITU-R SM.2060</w:t>
      </w:r>
      <w:r w:rsidRPr="00EE1885">
        <w:rPr>
          <w:spacing w:val="-2"/>
          <w:lang w:val="en-GB" w:eastAsia="zh-CN"/>
        </w:rPr>
        <w:t>和</w:t>
      </w:r>
      <w:r w:rsidRPr="00EE1885">
        <w:rPr>
          <w:spacing w:val="-2"/>
          <w:lang w:val="en-GB" w:eastAsia="zh-CN"/>
        </w:rPr>
        <w:t>ITU-R SM.2061</w:t>
      </w:r>
      <w:r w:rsidRPr="00EE1885">
        <w:rPr>
          <w:spacing w:val="-2"/>
          <w:lang w:val="en-GB" w:eastAsia="zh-CN"/>
        </w:rPr>
        <w:t>建议</w:t>
      </w:r>
      <w:r w:rsidRPr="00EE1885">
        <w:rPr>
          <w:rFonts w:hint="eastAsia"/>
          <w:spacing w:val="-2"/>
          <w:lang w:val="en-GB" w:eastAsia="zh-CN"/>
        </w:rPr>
        <w:t>书</w:t>
      </w:r>
      <w:r w:rsidRPr="00EE1885">
        <w:rPr>
          <w:spacing w:val="-2"/>
          <w:lang w:val="en-GB" w:eastAsia="zh-CN"/>
        </w:rPr>
        <w:t>）</w:t>
      </w:r>
      <w:r w:rsidRPr="00EE1885">
        <w:rPr>
          <w:rFonts w:hint="eastAsia"/>
          <w:spacing w:val="-2"/>
          <w:lang w:val="en-GB" w:eastAsia="zh-CN"/>
        </w:rPr>
        <w:t>，</w:t>
      </w:r>
      <w:r w:rsidRPr="00EE1885">
        <w:rPr>
          <w:spacing w:val="-2"/>
          <w:lang w:val="en-GB" w:eastAsia="zh-CN"/>
        </w:rPr>
        <w:t>或可以</w:t>
      </w:r>
      <w:r w:rsidRPr="00EE1885">
        <w:rPr>
          <w:rFonts w:hint="eastAsia"/>
          <w:spacing w:val="-2"/>
          <w:lang w:val="en-GB" w:eastAsia="zh-CN"/>
        </w:rPr>
        <w:t>采用仿真器进行</w:t>
      </w:r>
      <w:r w:rsidRPr="00EE1885">
        <w:rPr>
          <w:spacing w:val="-2"/>
          <w:lang w:val="en-GB" w:eastAsia="zh-CN"/>
        </w:rPr>
        <w:t>测量（</w:t>
      </w:r>
      <w:r w:rsidRPr="00EE1885">
        <w:rPr>
          <w:spacing w:val="-2"/>
          <w:lang w:val="en-GB" w:eastAsia="zh-CN"/>
        </w:rPr>
        <w:t>ITU-R SM.2354</w:t>
      </w:r>
      <w:r w:rsidRPr="00EE1885">
        <w:rPr>
          <w:spacing w:val="-2"/>
          <w:lang w:val="en-GB" w:eastAsia="zh-CN"/>
        </w:rPr>
        <w:t>建议</w:t>
      </w:r>
      <w:r w:rsidRPr="00EE1885">
        <w:rPr>
          <w:rFonts w:hint="eastAsia"/>
          <w:spacing w:val="-2"/>
          <w:lang w:val="en-GB" w:eastAsia="zh-CN"/>
        </w:rPr>
        <w:t>书</w:t>
      </w:r>
      <w:r w:rsidRPr="00EE1885">
        <w:rPr>
          <w:spacing w:val="-2"/>
          <w:lang w:val="en-GB" w:eastAsia="zh-CN"/>
        </w:rPr>
        <w:t>）。</w:t>
      </w:r>
      <w:bookmarkStart w:id="86" w:name="lt_pId114"/>
      <w:bookmarkEnd w:id="85"/>
      <w:r w:rsidRPr="00EE1885">
        <w:rPr>
          <w:spacing w:val="-2"/>
          <w:lang w:val="en-GB" w:eastAsia="zh-CN"/>
        </w:rPr>
        <w:t>ITU-R SM.2125</w:t>
      </w:r>
      <w:r w:rsidRPr="00EE1885">
        <w:rPr>
          <w:spacing w:val="-2"/>
          <w:lang w:val="en-GB" w:eastAsia="zh-CN"/>
        </w:rPr>
        <w:noBreakHyphen/>
        <w:t>1</w:t>
      </w:r>
      <w:r w:rsidRPr="00EE1885">
        <w:rPr>
          <w:spacing w:val="-2"/>
          <w:lang w:val="en-GB" w:eastAsia="zh-CN"/>
        </w:rPr>
        <w:t>报告</w:t>
      </w:r>
      <w:r w:rsidRPr="00EE1885">
        <w:rPr>
          <w:rFonts w:hint="eastAsia"/>
          <w:spacing w:val="-2"/>
          <w:lang w:val="en-GB" w:eastAsia="zh-CN"/>
        </w:rPr>
        <w:t>和</w:t>
      </w:r>
      <w:r w:rsidRPr="00EE1885">
        <w:rPr>
          <w:lang w:val="en-GB" w:eastAsia="zh-CN"/>
        </w:rPr>
        <w:t>ITU-R SM.2096</w:t>
      </w:r>
      <w:r w:rsidRPr="00EE1885">
        <w:rPr>
          <w:lang w:val="en-GB" w:eastAsia="zh-CN"/>
        </w:rPr>
        <w:t>建议书</w:t>
      </w:r>
      <w:r w:rsidRPr="00EE1885">
        <w:rPr>
          <w:spacing w:val="-2"/>
          <w:lang w:val="en-GB" w:eastAsia="zh-CN"/>
        </w:rPr>
        <w:t>中的方法</w:t>
      </w:r>
      <w:r w:rsidRPr="00EE1885">
        <w:rPr>
          <w:lang w:val="en-GB" w:eastAsia="zh-CN"/>
        </w:rPr>
        <w:t>可用于确定仪器精度和</w:t>
      </w:r>
      <w:r w:rsidRPr="00EE1885">
        <w:rPr>
          <w:rFonts w:hint="eastAsia"/>
          <w:lang w:val="en-GB" w:eastAsia="zh-CN"/>
        </w:rPr>
        <w:t>“</w:t>
      </w:r>
      <w:r w:rsidRPr="00EE1885">
        <w:rPr>
          <w:lang w:val="en-GB" w:eastAsia="zh-CN"/>
        </w:rPr>
        <w:t>系统灵敏度</w:t>
      </w:r>
      <w:r w:rsidRPr="00EE1885">
        <w:rPr>
          <w:rFonts w:hint="eastAsia"/>
          <w:lang w:val="en-GB" w:eastAsia="zh-CN"/>
        </w:rPr>
        <w:t>”</w:t>
      </w:r>
      <w:r w:rsidRPr="00EE1885">
        <w:rPr>
          <w:lang w:val="en-GB" w:eastAsia="zh-CN"/>
        </w:rPr>
        <w:t>。</w:t>
      </w:r>
      <w:bookmarkEnd w:id="86"/>
    </w:p>
    <w:p w14:paraId="61105373"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rFonts w:ascii="Calibri" w:hAnsi="Calibri" w:cs="Calibri"/>
          <w:b/>
          <w:sz w:val="22"/>
          <w:lang w:val="en-GB" w:eastAsia="zh-CN"/>
        </w:rPr>
      </w:pPr>
      <w:bookmarkStart w:id="87" w:name="lt_pId115"/>
      <w:r w:rsidRPr="00EE1885">
        <w:rPr>
          <w:lang w:val="en-GB" w:eastAsia="zh-CN"/>
        </w:rPr>
        <w:t>在清洁环境（实验室、电波暗室、</w:t>
      </w:r>
      <w:r w:rsidRPr="00EE1885">
        <w:rPr>
          <w:lang w:val="en-GB" w:eastAsia="zh-CN"/>
        </w:rPr>
        <w:t>OATS</w:t>
      </w:r>
      <w:r w:rsidRPr="00EE1885">
        <w:rPr>
          <w:lang w:val="en-GB" w:eastAsia="zh-CN"/>
        </w:rPr>
        <w:t>）中，大多数测向系统具有出色的性能，并且测向系统之间</w:t>
      </w:r>
      <w:r w:rsidRPr="00EE1885">
        <w:rPr>
          <w:rFonts w:hint="eastAsia"/>
          <w:lang w:val="en-GB" w:eastAsia="zh-CN"/>
        </w:rPr>
        <w:t>没有区别</w:t>
      </w:r>
      <w:r w:rsidRPr="00EE1885">
        <w:rPr>
          <w:lang w:val="en-GB" w:eastAsia="zh-CN"/>
        </w:rPr>
        <w:t>。</w:t>
      </w:r>
      <w:bookmarkStart w:id="88" w:name="lt_pId116"/>
      <w:bookmarkEnd w:id="87"/>
      <w:r w:rsidRPr="00EE1885">
        <w:rPr>
          <w:lang w:val="en-GB" w:eastAsia="zh-CN"/>
        </w:rPr>
        <w:t>主管部门可能会采购在实验室测试中表现良好的系统，但在实际部署时却发现它不起作用</w:t>
      </w:r>
      <w:r w:rsidRPr="00EE1885">
        <w:rPr>
          <w:position w:val="6"/>
          <w:sz w:val="18"/>
          <w:szCs w:val="24"/>
          <w:lang w:val="en-GB"/>
        </w:rPr>
        <w:footnoteReference w:id="6"/>
      </w:r>
      <w:r w:rsidRPr="00EE1885">
        <w:rPr>
          <w:rFonts w:hint="eastAsia"/>
          <w:lang w:val="en-GB" w:eastAsia="zh-CN"/>
        </w:rPr>
        <w:t>。</w:t>
      </w:r>
      <w:bookmarkStart w:id="89" w:name="lt_pId117"/>
      <w:bookmarkEnd w:id="88"/>
      <w:r w:rsidRPr="00EE1885">
        <w:rPr>
          <w:lang w:val="en-GB" w:eastAsia="zh-CN"/>
        </w:rPr>
        <w:t>因此，</w:t>
      </w:r>
      <w:r w:rsidRPr="00EE1885">
        <w:rPr>
          <w:rFonts w:hint="eastAsia"/>
          <w:lang w:val="en-GB" w:eastAsia="zh-CN"/>
        </w:rPr>
        <w:t>“</w:t>
      </w:r>
      <w:r w:rsidRPr="00EE1885">
        <w:rPr>
          <w:lang w:val="en-GB" w:eastAsia="zh-CN"/>
        </w:rPr>
        <w:t>系统精度</w:t>
      </w:r>
      <w:r w:rsidRPr="00EE1885">
        <w:rPr>
          <w:rFonts w:hint="eastAsia"/>
          <w:lang w:val="en-GB" w:eastAsia="zh-CN"/>
        </w:rPr>
        <w:t>”</w:t>
      </w:r>
      <w:r w:rsidRPr="00EE1885">
        <w:rPr>
          <w:lang w:val="en-GB" w:eastAsia="zh-CN"/>
        </w:rPr>
        <w:t>并</w:t>
      </w:r>
      <w:r w:rsidRPr="00EE1885">
        <w:rPr>
          <w:rFonts w:hint="eastAsia"/>
          <w:lang w:val="en-GB" w:eastAsia="zh-CN"/>
        </w:rPr>
        <w:t>非一直</w:t>
      </w:r>
      <w:r w:rsidRPr="00EE1885">
        <w:rPr>
          <w:lang w:val="en-GB" w:eastAsia="zh-CN"/>
        </w:rPr>
        <w:t>是衡量测向系统在实际操作条件下的表现</w:t>
      </w:r>
      <w:r w:rsidRPr="00EE1885">
        <w:rPr>
          <w:rFonts w:hint="eastAsia"/>
          <w:lang w:val="en-GB" w:eastAsia="zh-CN"/>
        </w:rPr>
        <w:t>的量度</w:t>
      </w:r>
      <w:r w:rsidRPr="00EE1885">
        <w:rPr>
          <w:lang w:val="en-GB" w:eastAsia="zh-CN"/>
        </w:rPr>
        <w:t>。</w:t>
      </w:r>
      <w:bookmarkStart w:id="90" w:name="lt_pId118"/>
      <w:bookmarkEnd w:id="89"/>
      <w:r w:rsidRPr="00EE1885">
        <w:rPr>
          <w:lang w:val="en-GB" w:eastAsia="zh-CN"/>
        </w:rPr>
        <w:t>然而，</w:t>
      </w:r>
      <w:r w:rsidRPr="00EE1885">
        <w:rPr>
          <w:rFonts w:hint="eastAsia"/>
          <w:lang w:val="en-GB" w:eastAsia="zh-CN"/>
        </w:rPr>
        <w:t>“</w:t>
      </w:r>
      <w:r w:rsidRPr="00EE1885">
        <w:rPr>
          <w:lang w:val="en-GB" w:eastAsia="zh-CN"/>
        </w:rPr>
        <w:t>系统精度</w:t>
      </w:r>
      <w:r w:rsidRPr="00EE1885">
        <w:rPr>
          <w:rFonts w:hint="eastAsia"/>
          <w:lang w:val="en-GB" w:eastAsia="zh-CN"/>
        </w:rPr>
        <w:t>”</w:t>
      </w:r>
      <w:r w:rsidRPr="00EE1885">
        <w:rPr>
          <w:lang w:val="en-GB" w:eastAsia="zh-CN"/>
        </w:rPr>
        <w:t>通常包含在数据表中，可用作与现场验收测试的</w:t>
      </w:r>
      <w:r w:rsidRPr="00EE1885">
        <w:rPr>
          <w:rFonts w:hint="eastAsia"/>
          <w:lang w:val="en-GB" w:eastAsia="zh-CN"/>
        </w:rPr>
        <w:t>“</w:t>
      </w:r>
      <w:r w:rsidRPr="00EE1885">
        <w:rPr>
          <w:lang w:val="en-GB" w:eastAsia="zh-CN"/>
        </w:rPr>
        <w:t>操作精度</w:t>
      </w:r>
      <w:r w:rsidRPr="00EE1885">
        <w:rPr>
          <w:rFonts w:hint="eastAsia"/>
          <w:lang w:val="en-GB" w:eastAsia="zh-CN"/>
        </w:rPr>
        <w:t>”</w:t>
      </w:r>
      <w:r w:rsidRPr="00EE1885">
        <w:rPr>
          <w:lang w:val="en-GB" w:eastAsia="zh-CN"/>
        </w:rPr>
        <w:t>结果进行比较的</w:t>
      </w:r>
      <w:r w:rsidRPr="00EE1885">
        <w:rPr>
          <w:rFonts w:hint="eastAsia"/>
          <w:lang w:val="en-GB" w:eastAsia="zh-CN"/>
        </w:rPr>
        <w:t>基准</w:t>
      </w:r>
      <w:r w:rsidRPr="00EE1885">
        <w:rPr>
          <w:lang w:val="en-GB" w:eastAsia="zh-CN"/>
        </w:rPr>
        <w:t>，并与受控多路径条件下针对多路径的</w:t>
      </w:r>
      <w:r w:rsidRPr="00EE1885">
        <w:rPr>
          <w:rFonts w:hint="eastAsia"/>
          <w:lang w:val="en-GB" w:eastAsia="zh-CN"/>
        </w:rPr>
        <w:t>“</w:t>
      </w:r>
      <w:r w:rsidRPr="00EE1885">
        <w:rPr>
          <w:lang w:val="en-GB" w:eastAsia="zh-CN"/>
        </w:rPr>
        <w:t>DF</w:t>
      </w:r>
      <w:r w:rsidRPr="00EE1885">
        <w:rPr>
          <w:lang w:val="en-GB" w:eastAsia="zh-CN"/>
        </w:rPr>
        <w:t>抗扰度</w:t>
      </w:r>
      <w:r w:rsidRPr="00EE1885">
        <w:rPr>
          <w:rFonts w:hint="eastAsia"/>
          <w:lang w:val="en-GB" w:eastAsia="zh-CN"/>
        </w:rPr>
        <w:t>”</w:t>
      </w:r>
      <w:r w:rsidRPr="00EE1885">
        <w:rPr>
          <w:lang w:val="en-GB" w:eastAsia="zh-CN"/>
        </w:rPr>
        <w:t>测试进行比较</w:t>
      </w:r>
      <w:r w:rsidRPr="00EE1885">
        <w:rPr>
          <w:rFonts w:hint="eastAsia"/>
          <w:lang w:val="en-GB" w:eastAsia="zh-CN"/>
        </w:rPr>
        <w:t>。</w:t>
      </w:r>
      <w:bookmarkEnd w:id="90"/>
    </w:p>
    <w:p w14:paraId="4A5E5BC9"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91" w:name="lt_pId119"/>
      <w:r w:rsidRPr="00EE1885">
        <w:rPr>
          <w:lang w:val="en-GB" w:eastAsia="zh-CN"/>
        </w:rPr>
        <w:t>真实环境中的测试主要用于确定</w:t>
      </w:r>
      <w:r w:rsidRPr="00EE1885">
        <w:rPr>
          <w:rFonts w:hint="eastAsia"/>
          <w:lang w:val="en-GB" w:eastAsia="zh-CN"/>
        </w:rPr>
        <w:t>“</w:t>
      </w:r>
      <w:r w:rsidRPr="00EE1885">
        <w:rPr>
          <w:lang w:val="en-GB" w:eastAsia="zh-CN"/>
        </w:rPr>
        <w:t>操作系统性能</w:t>
      </w:r>
      <w:r w:rsidRPr="00EE1885">
        <w:rPr>
          <w:rFonts w:hint="eastAsia"/>
          <w:lang w:val="en-GB" w:eastAsia="zh-CN"/>
        </w:rPr>
        <w:t>”</w:t>
      </w:r>
      <w:r w:rsidRPr="00EE1885">
        <w:rPr>
          <w:lang w:val="en-GB" w:eastAsia="zh-CN"/>
        </w:rPr>
        <w:t>或实际操作条件下的</w:t>
      </w:r>
      <w:r w:rsidRPr="00EE1885">
        <w:rPr>
          <w:rFonts w:hint="eastAsia"/>
          <w:lang w:val="en-GB" w:eastAsia="zh-CN"/>
        </w:rPr>
        <w:t>“</w:t>
      </w:r>
      <w:r w:rsidRPr="00EE1885">
        <w:rPr>
          <w:lang w:val="en-GB" w:eastAsia="zh-CN"/>
        </w:rPr>
        <w:t>整体性能</w:t>
      </w:r>
      <w:r w:rsidRPr="00EE1885">
        <w:rPr>
          <w:rFonts w:hint="eastAsia"/>
          <w:lang w:val="en-GB" w:eastAsia="zh-CN"/>
        </w:rPr>
        <w:t>”</w:t>
      </w:r>
      <w:r w:rsidRPr="00EE1885">
        <w:rPr>
          <w:lang w:val="en-GB" w:eastAsia="zh-CN"/>
        </w:rPr>
        <w:t>，最好是在采购主管部门将使用该系统的典型位置。</w:t>
      </w:r>
      <w:bookmarkEnd w:id="91"/>
      <w:r w:rsidRPr="00EE1885">
        <w:rPr>
          <w:lang w:val="en-GB" w:eastAsia="zh-CN"/>
        </w:rPr>
        <w:t>它可以作为</w:t>
      </w:r>
      <w:r w:rsidRPr="00EE1885">
        <w:rPr>
          <w:rFonts w:hint="eastAsia"/>
          <w:lang w:val="en-GB" w:eastAsia="zh-CN"/>
        </w:rPr>
        <w:t>招标</w:t>
      </w:r>
      <w:r w:rsidRPr="00EE1885">
        <w:rPr>
          <w:lang w:val="en-GB" w:eastAsia="zh-CN"/>
        </w:rPr>
        <w:t>范围内评估测试的一部分</w:t>
      </w:r>
      <w:r w:rsidRPr="00EE1885">
        <w:rPr>
          <w:rFonts w:hint="eastAsia"/>
          <w:lang w:val="en-GB" w:eastAsia="zh-CN"/>
        </w:rPr>
        <w:t>，</w:t>
      </w:r>
      <w:r w:rsidRPr="00EE1885">
        <w:rPr>
          <w:lang w:val="en-GB" w:eastAsia="zh-CN"/>
        </w:rPr>
        <w:t>或作为一种方便主管部门</w:t>
      </w:r>
      <w:r w:rsidRPr="00EE1885">
        <w:rPr>
          <w:rFonts w:hint="eastAsia"/>
          <w:lang w:val="en-GB" w:eastAsia="zh-CN"/>
        </w:rPr>
        <w:t>从</w:t>
      </w:r>
      <w:r w:rsidRPr="00EE1885">
        <w:rPr>
          <w:lang w:val="en-GB" w:eastAsia="zh-CN"/>
        </w:rPr>
        <w:t>库存</w:t>
      </w:r>
      <w:r w:rsidRPr="00EE1885">
        <w:rPr>
          <w:rFonts w:hint="eastAsia"/>
          <w:lang w:val="en-GB" w:eastAsia="zh-CN"/>
        </w:rPr>
        <w:t>中</w:t>
      </w:r>
      <w:r w:rsidRPr="00EE1885">
        <w:rPr>
          <w:lang w:val="en-GB" w:eastAsia="zh-CN"/>
        </w:rPr>
        <w:t>选择最合适的工具</w:t>
      </w:r>
      <w:r w:rsidRPr="00EE1885">
        <w:rPr>
          <w:rFonts w:hint="eastAsia"/>
          <w:lang w:val="en-GB" w:eastAsia="zh-CN"/>
        </w:rPr>
        <w:t>来满足特定需求的</w:t>
      </w:r>
      <w:r w:rsidRPr="00EE1885">
        <w:rPr>
          <w:lang w:val="en-GB" w:eastAsia="zh-CN"/>
        </w:rPr>
        <w:t>方法</w:t>
      </w:r>
      <w:r w:rsidRPr="00EE1885">
        <w:rPr>
          <w:rFonts w:hint="eastAsia"/>
          <w:lang w:val="en-GB" w:eastAsia="zh-CN"/>
        </w:rPr>
        <w:t>。</w:t>
      </w:r>
    </w:p>
    <w:p w14:paraId="20F41546"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92" w:name="lt_pId121"/>
      <w:r w:rsidRPr="00EE1885">
        <w:rPr>
          <w:lang w:val="en-GB" w:eastAsia="zh-CN"/>
        </w:rPr>
        <w:t>本建议书提出了通用测试程序，可用于评估移动车辆上的非固定自动无线电测向系统在其实际射频环境中的测向性能，该系统的通用术语为</w:t>
      </w:r>
      <w:r w:rsidRPr="00EE1885">
        <w:rPr>
          <w:rFonts w:hint="eastAsia"/>
          <w:lang w:val="en-GB" w:eastAsia="zh-CN"/>
        </w:rPr>
        <w:t>“</w:t>
      </w:r>
      <w:r w:rsidRPr="00EE1885">
        <w:rPr>
          <w:lang w:val="en-GB" w:eastAsia="zh-CN"/>
        </w:rPr>
        <w:t>移动测向</w:t>
      </w:r>
      <w:r w:rsidRPr="00EE1885">
        <w:rPr>
          <w:color w:val="000000" w:themeColor="text1"/>
          <w:szCs w:val="24"/>
          <w:lang w:val="en-GB" w:eastAsia="zh-CN"/>
        </w:rPr>
        <w:t>仪</w:t>
      </w:r>
      <w:r w:rsidRPr="00EE1885">
        <w:rPr>
          <w:rFonts w:hint="eastAsia"/>
          <w:lang w:val="en-GB" w:eastAsia="zh-CN"/>
        </w:rPr>
        <w:t>”</w:t>
      </w:r>
      <w:r w:rsidRPr="00EE1885">
        <w:rPr>
          <w:color w:val="000000" w:themeColor="text1"/>
          <w:position w:val="6"/>
          <w:sz w:val="18"/>
          <w:szCs w:val="24"/>
          <w:lang w:val="en-GB"/>
        </w:rPr>
        <w:footnoteReference w:id="7"/>
      </w:r>
      <w:bookmarkEnd w:id="92"/>
      <w:r w:rsidRPr="00EE1885">
        <w:rPr>
          <w:lang w:val="en-GB" w:eastAsia="zh-CN"/>
        </w:rPr>
        <w:t>。</w:t>
      </w:r>
    </w:p>
    <w:p w14:paraId="4EE0DD72"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93" w:name="lt_pId122"/>
      <w:r w:rsidRPr="00EE1885">
        <w:rPr>
          <w:lang w:val="en-GB" w:eastAsia="zh-CN"/>
        </w:rPr>
        <w:t>本建议书中描述的测试旨在评估任何特定</w:t>
      </w:r>
      <w:r w:rsidRPr="00EE1885">
        <w:rPr>
          <w:rFonts w:hint="eastAsia"/>
          <w:lang w:val="en-GB" w:eastAsia="zh-CN"/>
        </w:rPr>
        <w:t>“</w:t>
      </w:r>
      <w:r w:rsidRPr="00EE1885">
        <w:rPr>
          <w:lang w:val="en-GB" w:eastAsia="zh-CN"/>
        </w:rPr>
        <w:t>移动测向仪</w:t>
      </w:r>
      <w:r w:rsidRPr="00EE1885">
        <w:rPr>
          <w:rFonts w:hint="eastAsia"/>
          <w:lang w:val="en-GB" w:eastAsia="zh-CN"/>
        </w:rPr>
        <w:t>”</w:t>
      </w:r>
      <w:r w:rsidRPr="00EE1885">
        <w:rPr>
          <w:lang w:val="en-GB" w:eastAsia="zh-CN"/>
        </w:rPr>
        <w:t>系统计划在其中</w:t>
      </w:r>
      <w:r w:rsidRPr="00EE1885">
        <w:rPr>
          <w:rFonts w:hint="eastAsia"/>
          <w:lang w:val="en-GB" w:eastAsia="zh-CN"/>
        </w:rPr>
        <w:t>操作</w:t>
      </w:r>
      <w:r w:rsidRPr="00EE1885">
        <w:rPr>
          <w:lang w:val="en-GB" w:eastAsia="zh-CN"/>
        </w:rPr>
        <w:t>的射频环境中的总体测向性能。</w:t>
      </w:r>
      <w:bookmarkStart w:id="94" w:name="lt_pId123"/>
      <w:bookmarkEnd w:id="93"/>
      <w:r w:rsidRPr="00EE1885">
        <w:rPr>
          <w:lang w:val="en-GB" w:eastAsia="zh-CN"/>
        </w:rPr>
        <w:t>真实环境包括来自周围建筑物、障碍物、来自附近和移动物体的反射、低</w:t>
      </w:r>
      <w:r w:rsidRPr="00EE1885">
        <w:rPr>
          <w:lang w:val="en-GB" w:eastAsia="zh-CN"/>
        </w:rPr>
        <w:t>SNR</w:t>
      </w:r>
      <w:r w:rsidRPr="00EE1885">
        <w:rPr>
          <w:lang w:val="en-GB" w:eastAsia="zh-CN"/>
        </w:rPr>
        <w:t>（低信号电平或高本底噪声）、同信道和相邻信道</w:t>
      </w:r>
      <w:r w:rsidRPr="00EE1885">
        <w:rPr>
          <w:rFonts w:hint="eastAsia"/>
          <w:lang w:val="en-GB" w:eastAsia="zh-CN"/>
        </w:rPr>
        <w:t>发射</w:t>
      </w:r>
      <w:r w:rsidRPr="00EE1885">
        <w:rPr>
          <w:lang w:val="en-GB" w:eastAsia="zh-CN"/>
        </w:rPr>
        <w:t>以及在某些情况下存在强射频信号的影响。</w:t>
      </w:r>
      <w:bookmarkStart w:id="95" w:name="lt_pId124"/>
      <w:bookmarkEnd w:id="94"/>
      <w:r w:rsidRPr="00EE1885">
        <w:rPr>
          <w:lang w:val="en-GB" w:eastAsia="zh-CN"/>
        </w:rPr>
        <w:t>因此，在这些最常</w:t>
      </w:r>
      <w:r w:rsidRPr="00EE1885">
        <w:rPr>
          <w:rFonts w:hint="eastAsia"/>
          <w:lang w:val="en-GB" w:eastAsia="zh-CN"/>
        </w:rPr>
        <w:t>见</w:t>
      </w:r>
      <w:r w:rsidRPr="00EE1885">
        <w:rPr>
          <w:lang w:val="en-GB" w:eastAsia="zh-CN"/>
        </w:rPr>
        <w:t>的应用条件下，主管部门可以根据实际需要和</w:t>
      </w:r>
      <w:r w:rsidRPr="00EE1885">
        <w:rPr>
          <w:rFonts w:hint="eastAsia"/>
          <w:lang w:val="en-GB" w:eastAsia="zh-CN"/>
        </w:rPr>
        <w:t>“</w:t>
      </w:r>
      <w:r w:rsidRPr="00EE1885">
        <w:rPr>
          <w:lang w:val="en-GB" w:eastAsia="zh-CN"/>
        </w:rPr>
        <w:t>移动测向仪</w:t>
      </w:r>
      <w:r w:rsidRPr="00EE1885">
        <w:rPr>
          <w:rFonts w:hint="eastAsia"/>
          <w:lang w:val="en-GB" w:eastAsia="zh-CN"/>
        </w:rPr>
        <w:t>”</w:t>
      </w:r>
      <w:r w:rsidRPr="00EE1885">
        <w:rPr>
          <w:lang w:val="en-GB" w:eastAsia="zh-CN"/>
        </w:rPr>
        <w:t>本身的</w:t>
      </w:r>
      <w:r w:rsidRPr="00EE1885">
        <w:rPr>
          <w:rFonts w:hint="eastAsia"/>
          <w:lang w:val="en-GB" w:eastAsia="zh-CN"/>
        </w:rPr>
        <w:t>特性</w:t>
      </w:r>
      <w:r w:rsidRPr="00EE1885">
        <w:rPr>
          <w:lang w:val="en-GB" w:eastAsia="zh-CN"/>
        </w:rPr>
        <w:t>来选择使用哪种测试方法。</w:t>
      </w:r>
      <w:bookmarkEnd w:id="95"/>
    </w:p>
    <w:p w14:paraId="239C2F0A"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96" w:name="lt_pId125"/>
      <w:r w:rsidRPr="00EE1885">
        <w:rPr>
          <w:lang w:val="en-GB" w:eastAsia="zh-CN"/>
        </w:rPr>
        <w:t>应该注意的是，使用本建议书中描述的方法测量的测向性能结果对于任何特定的</w:t>
      </w:r>
      <w:r w:rsidRPr="00EE1885">
        <w:rPr>
          <w:rFonts w:hint="eastAsia"/>
          <w:lang w:val="en-GB" w:eastAsia="zh-CN"/>
        </w:rPr>
        <w:t>“</w:t>
      </w:r>
      <w:r w:rsidRPr="00EE1885">
        <w:rPr>
          <w:lang w:val="en-GB" w:eastAsia="zh-CN"/>
        </w:rPr>
        <w:t>移动测向</w:t>
      </w:r>
      <w:r w:rsidRPr="00EE1885">
        <w:rPr>
          <w:rFonts w:hint="eastAsia"/>
          <w:lang w:val="en-GB" w:eastAsia="zh-CN"/>
        </w:rPr>
        <w:t>”</w:t>
      </w:r>
      <w:r w:rsidRPr="00EE1885">
        <w:rPr>
          <w:lang w:val="en-GB" w:eastAsia="zh-CN"/>
        </w:rPr>
        <w:t>系统都是唯一的，即使是相同类型的系统</w:t>
      </w:r>
      <w:r w:rsidRPr="00EE1885">
        <w:rPr>
          <w:rFonts w:hint="eastAsia"/>
          <w:lang w:val="en-GB" w:eastAsia="zh-CN"/>
        </w:rPr>
        <w:t>，也</w:t>
      </w:r>
      <w:r w:rsidRPr="00EE1885">
        <w:rPr>
          <w:lang w:val="en-GB" w:eastAsia="zh-CN"/>
        </w:rPr>
        <w:t>不能简单地转移到不同射频环境中的其他</w:t>
      </w:r>
      <w:r w:rsidRPr="00EE1885">
        <w:rPr>
          <w:rFonts w:hint="eastAsia"/>
          <w:lang w:val="en-GB" w:eastAsia="zh-CN"/>
        </w:rPr>
        <w:t>“</w:t>
      </w:r>
      <w:r w:rsidRPr="00EE1885">
        <w:rPr>
          <w:lang w:val="en-GB" w:eastAsia="zh-CN"/>
        </w:rPr>
        <w:t>移动测向</w:t>
      </w:r>
      <w:r w:rsidRPr="00EE1885">
        <w:rPr>
          <w:rFonts w:hint="eastAsia"/>
          <w:lang w:val="en-GB" w:eastAsia="zh-CN"/>
        </w:rPr>
        <w:t>”</w:t>
      </w:r>
      <w:r w:rsidRPr="00EE1885">
        <w:rPr>
          <w:lang w:val="en-GB" w:eastAsia="zh-CN"/>
        </w:rPr>
        <w:t>系统</w:t>
      </w:r>
      <w:r w:rsidRPr="00EE1885">
        <w:rPr>
          <w:rFonts w:hint="eastAsia"/>
          <w:lang w:val="en-GB" w:eastAsia="zh-CN"/>
        </w:rPr>
        <w:t>。</w:t>
      </w:r>
      <w:bookmarkEnd w:id="96"/>
    </w:p>
    <w:p w14:paraId="39C55731"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97" w:name="lt_pId126"/>
      <w:r w:rsidRPr="00EE1885">
        <w:rPr>
          <w:color w:val="000000"/>
          <w:shd w:val="clear" w:color="auto" w:fill="FFFFFF"/>
          <w:lang w:val="en-GB" w:eastAsia="zh-CN"/>
        </w:rPr>
        <w:t>虽然主管部门可以使用这些程序来比较不同制造商的移动测向系统在相同地点使用相同类型的信号参数</w:t>
      </w:r>
      <w:r w:rsidRPr="00EE1885">
        <w:rPr>
          <w:rFonts w:hint="eastAsia"/>
          <w:color w:val="000000"/>
          <w:shd w:val="clear" w:color="auto" w:fill="FFFFFF"/>
          <w:lang w:val="en-GB" w:eastAsia="zh-CN"/>
        </w:rPr>
        <w:t>（即</w:t>
      </w:r>
      <w:r w:rsidRPr="00EE1885">
        <w:rPr>
          <w:color w:val="000000"/>
          <w:shd w:val="clear" w:color="auto" w:fill="FFFFFF"/>
          <w:lang w:val="en-GB" w:eastAsia="zh-CN"/>
        </w:rPr>
        <w:t>频率、强度和调制</w:t>
      </w:r>
      <w:r w:rsidRPr="00EE1885">
        <w:rPr>
          <w:rFonts w:hint="eastAsia"/>
          <w:color w:val="000000"/>
          <w:shd w:val="clear" w:color="auto" w:fill="FFFFFF"/>
          <w:lang w:val="en-GB" w:eastAsia="zh-CN"/>
        </w:rPr>
        <w:t>）</w:t>
      </w:r>
      <w:r w:rsidRPr="00EE1885">
        <w:rPr>
          <w:color w:val="000000"/>
          <w:shd w:val="clear" w:color="auto" w:fill="FFFFFF"/>
          <w:lang w:val="en-GB" w:eastAsia="zh-CN"/>
        </w:rPr>
        <w:t>进行测试的性能，这些程序不能用于比较不同地点的不同主管部门</w:t>
      </w:r>
      <w:r w:rsidRPr="00EE1885">
        <w:rPr>
          <w:rFonts w:hint="eastAsia"/>
          <w:color w:val="000000"/>
          <w:shd w:val="clear" w:color="auto" w:fill="FFFFFF"/>
          <w:lang w:val="en-GB" w:eastAsia="zh-CN"/>
        </w:rPr>
        <w:t>所</w:t>
      </w:r>
      <w:r w:rsidRPr="00EE1885">
        <w:rPr>
          <w:color w:val="000000"/>
          <w:shd w:val="clear" w:color="auto" w:fill="FFFFFF"/>
          <w:lang w:val="en-GB" w:eastAsia="zh-CN"/>
        </w:rPr>
        <w:t>测试</w:t>
      </w:r>
      <w:r w:rsidRPr="00EE1885">
        <w:rPr>
          <w:color w:val="000000"/>
          <w:shd w:val="clear" w:color="auto" w:fill="FFFFFF"/>
          <w:lang w:val="en-GB" w:eastAsia="zh-CN"/>
        </w:rPr>
        <w:t>DF</w:t>
      </w:r>
      <w:r w:rsidRPr="00EE1885">
        <w:rPr>
          <w:color w:val="000000"/>
          <w:shd w:val="clear" w:color="auto" w:fill="FFFFFF"/>
          <w:lang w:val="en-GB" w:eastAsia="zh-CN"/>
        </w:rPr>
        <w:t>系统的性能。</w:t>
      </w:r>
      <w:bookmarkEnd w:id="97"/>
    </w:p>
    <w:p w14:paraId="62AED45B" w14:textId="77777777" w:rsidR="00EE1885" w:rsidRPr="00EE1885" w:rsidRDefault="00EE1885" w:rsidP="00EF4E11">
      <w:pPr>
        <w:pStyle w:val="Heading1"/>
        <w:spacing w:before="720"/>
        <w:rPr>
          <w:b w:val="0"/>
          <w:sz w:val="28"/>
          <w:lang w:val="en-GB" w:eastAsia="zh-CN"/>
        </w:rPr>
      </w:pPr>
      <w:bookmarkStart w:id="98" w:name="_Toc73485065"/>
      <w:bookmarkStart w:id="99" w:name="_Toc73519790"/>
      <w:bookmarkStart w:id="100" w:name="_Toc73519812"/>
      <w:bookmarkStart w:id="101" w:name="_Toc95830610"/>
      <w:bookmarkStart w:id="102" w:name="_Toc95911013"/>
      <w:r w:rsidRPr="00EE1885">
        <w:rPr>
          <w:sz w:val="28"/>
          <w:lang w:val="en-GB" w:eastAsia="zh-CN"/>
        </w:rPr>
        <w:t>2</w:t>
      </w:r>
      <w:r w:rsidRPr="00EE1885">
        <w:rPr>
          <w:sz w:val="28"/>
          <w:lang w:val="en-GB" w:eastAsia="zh-CN"/>
        </w:rPr>
        <w:tab/>
      </w:r>
      <w:bookmarkStart w:id="103" w:name="lt_pId128"/>
      <w:r w:rsidRPr="00EE1885">
        <w:rPr>
          <w:rFonts w:hint="eastAsia"/>
          <w:sz w:val="28"/>
          <w:lang w:val="en-GB" w:eastAsia="zh-CN"/>
        </w:rPr>
        <w:t>总体考虑</w:t>
      </w:r>
      <w:bookmarkEnd w:id="98"/>
      <w:bookmarkEnd w:id="99"/>
      <w:bookmarkEnd w:id="100"/>
      <w:bookmarkEnd w:id="101"/>
      <w:bookmarkEnd w:id="103"/>
      <w:bookmarkEnd w:id="102"/>
    </w:p>
    <w:p w14:paraId="34D7FA51" w14:textId="77777777" w:rsidR="00281D51" w:rsidRDefault="00EE1885" w:rsidP="00281D51">
      <w:pPr>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104" w:name="lt_pId129"/>
      <w:r w:rsidRPr="00EE1885">
        <w:rPr>
          <w:lang w:val="en-GB" w:eastAsia="zh-CN"/>
        </w:rPr>
        <w:t>精度、灵敏度、</w:t>
      </w:r>
      <w:r w:rsidRPr="00EE1885">
        <w:rPr>
          <w:rFonts w:hint="eastAsia"/>
          <w:lang w:val="en-GB" w:eastAsia="zh-CN"/>
        </w:rPr>
        <w:t>波前失真抗扰度</w:t>
      </w:r>
      <w:r w:rsidRPr="00EE1885">
        <w:rPr>
          <w:lang w:val="en-GB" w:eastAsia="zh-CN"/>
        </w:rPr>
        <w:t>、去极化</w:t>
      </w:r>
      <w:r w:rsidRPr="00EE1885">
        <w:rPr>
          <w:rFonts w:hint="eastAsia"/>
          <w:lang w:val="en-GB" w:eastAsia="zh-CN"/>
        </w:rPr>
        <w:t>的</w:t>
      </w:r>
      <w:r w:rsidRPr="00EE1885">
        <w:rPr>
          <w:lang w:val="en-GB" w:eastAsia="zh-CN"/>
        </w:rPr>
        <w:t>不敏感</w:t>
      </w:r>
      <w:r w:rsidRPr="00EE1885">
        <w:rPr>
          <w:rFonts w:hint="eastAsia"/>
          <w:lang w:val="en-GB" w:eastAsia="zh-CN"/>
        </w:rPr>
        <w:t>性</w:t>
      </w:r>
      <w:r w:rsidRPr="00EE1885">
        <w:rPr>
          <w:lang w:val="en-GB" w:eastAsia="zh-CN"/>
        </w:rPr>
        <w:t>、同</w:t>
      </w:r>
      <w:r w:rsidRPr="00EE1885">
        <w:rPr>
          <w:lang w:val="en-GB" w:eastAsia="zh-CN"/>
        </w:rPr>
        <w:t>/</w:t>
      </w:r>
      <w:r w:rsidRPr="00EE1885">
        <w:rPr>
          <w:lang w:val="en-GB" w:eastAsia="zh-CN"/>
        </w:rPr>
        <w:t>邻信道干扰和</w:t>
      </w:r>
      <w:r w:rsidRPr="00EE1885">
        <w:rPr>
          <w:rFonts w:hint="eastAsia"/>
          <w:lang w:val="en-GB" w:eastAsia="zh-CN"/>
        </w:rPr>
        <w:t>接收机灵敏度下降</w:t>
      </w:r>
      <w:r w:rsidRPr="00EE1885">
        <w:rPr>
          <w:lang w:val="en-GB" w:eastAsia="zh-CN"/>
        </w:rPr>
        <w:t>的规格假定在清洁环境中单独测试和评估，其值包含在</w:t>
      </w:r>
      <w:r w:rsidRPr="00EE1885">
        <w:rPr>
          <w:rFonts w:hint="eastAsia"/>
          <w:color w:val="000000" w:themeColor="text1"/>
          <w:szCs w:val="24"/>
          <w:lang w:val="en-GB" w:eastAsia="zh-CN"/>
        </w:rPr>
        <w:t>“</w:t>
      </w:r>
      <w:r w:rsidRPr="00EE1885">
        <w:rPr>
          <w:color w:val="000000" w:themeColor="text1"/>
          <w:szCs w:val="24"/>
          <w:lang w:val="en-GB" w:eastAsia="zh-CN"/>
        </w:rPr>
        <w:t>移动测向仪</w:t>
      </w:r>
      <w:r w:rsidRPr="00EE1885">
        <w:rPr>
          <w:rFonts w:hint="eastAsia"/>
          <w:color w:val="000000" w:themeColor="text1"/>
          <w:szCs w:val="24"/>
          <w:lang w:val="en-GB" w:eastAsia="zh-CN"/>
        </w:rPr>
        <w:t>”的</w:t>
      </w:r>
      <w:r w:rsidRPr="00EE1885">
        <w:rPr>
          <w:lang w:val="en-GB" w:eastAsia="zh-CN"/>
        </w:rPr>
        <w:t>随附技术手册中动。</w:t>
      </w:r>
      <w:bookmarkStart w:id="105" w:name="lt_pId130"/>
      <w:bookmarkEnd w:id="104"/>
    </w:p>
    <w:p w14:paraId="69708079" w14:textId="77777777" w:rsidR="00B46D07" w:rsidRDefault="00B46D07">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1ED8E861" w14:textId="5D60E650" w:rsidR="00EE1885" w:rsidRPr="00EE1885" w:rsidRDefault="00EE1885" w:rsidP="00281D51">
      <w:pPr>
        <w:tabs>
          <w:tab w:val="clear" w:pos="794"/>
          <w:tab w:val="clear" w:pos="1191"/>
          <w:tab w:val="clear" w:pos="1588"/>
          <w:tab w:val="clear" w:pos="1985"/>
          <w:tab w:val="left" w:pos="1134"/>
          <w:tab w:val="left" w:pos="1871"/>
          <w:tab w:val="left" w:pos="2268"/>
        </w:tabs>
        <w:ind w:firstLineChars="200" w:firstLine="480"/>
        <w:jc w:val="left"/>
        <w:rPr>
          <w:lang w:val="en-GB" w:eastAsia="zh-CN"/>
        </w:rPr>
      </w:pPr>
      <w:r w:rsidRPr="00EE1885">
        <w:rPr>
          <w:rFonts w:hint="eastAsia"/>
          <w:lang w:val="en-GB" w:eastAsia="zh-CN"/>
        </w:rPr>
        <w:lastRenderedPageBreak/>
        <w:t>预期</w:t>
      </w:r>
      <w:r w:rsidRPr="00EE1885">
        <w:rPr>
          <w:lang w:val="en-GB" w:eastAsia="zh-CN"/>
        </w:rPr>
        <w:t>一个</w:t>
      </w:r>
      <w:r w:rsidRPr="00EE1885">
        <w:rPr>
          <w:rFonts w:hint="eastAsia"/>
          <w:lang w:val="en-GB" w:eastAsia="zh-CN"/>
        </w:rPr>
        <w:t>工作中</w:t>
      </w:r>
      <w:r w:rsidRPr="00EE1885">
        <w:rPr>
          <w:lang w:val="en-GB" w:eastAsia="zh-CN"/>
        </w:rPr>
        <w:t>的</w:t>
      </w:r>
      <w:r w:rsidRPr="00EE1885">
        <w:rPr>
          <w:rFonts w:hint="eastAsia"/>
          <w:color w:val="000000" w:themeColor="text1"/>
          <w:szCs w:val="24"/>
          <w:lang w:val="en-GB" w:eastAsia="zh-CN"/>
        </w:rPr>
        <w:t>“</w:t>
      </w:r>
      <w:r w:rsidRPr="00EE1885">
        <w:rPr>
          <w:color w:val="000000" w:themeColor="text1"/>
          <w:szCs w:val="24"/>
          <w:lang w:val="en-GB" w:eastAsia="zh-CN"/>
        </w:rPr>
        <w:t>移动测向仪</w:t>
      </w:r>
      <w:r w:rsidRPr="00EE1885">
        <w:rPr>
          <w:rFonts w:hint="eastAsia"/>
          <w:color w:val="000000" w:themeColor="text1"/>
          <w:szCs w:val="24"/>
          <w:lang w:val="en-GB" w:eastAsia="zh-CN"/>
        </w:rPr>
        <w:t>”</w:t>
      </w:r>
      <w:r w:rsidRPr="00EE1885">
        <w:rPr>
          <w:rFonts w:hint="eastAsia"/>
          <w:lang w:val="en-GB" w:eastAsia="zh-CN"/>
        </w:rPr>
        <w:t>应</w:t>
      </w:r>
      <w:r w:rsidRPr="00EE1885">
        <w:rPr>
          <w:lang w:val="en-GB" w:eastAsia="zh-CN"/>
        </w:rPr>
        <w:t>满足不同操作地点的不同条件和要求。</w:t>
      </w:r>
      <w:bookmarkStart w:id="106" w:name="lt_pId131"/>
      <w:bookmarkEnd w:id="105"/>
      <w:r w:rsidRPr="00EE1885">
        <w:rPr>
          <w:rFonts w:hint="eastAsia"/>
          <w:lang w:val="en-GB" w:eastAsia="zh-CN"/>
        </w:rPr>
        <w:t>在此方面</w:t>
      </w:r>
      <w:r w:rsidRPr="00EE1885">
        <w:rPr>
          <w:lang w:val="en-GB" w:eastAsia="zh-CN"/>
        </w:rPr>
        <w:t>：</w:t>
      </w:r>
      <w:bookmarkEnd w:id="106"/>
    </w:p>
    <w:p w14:paraId="02579FB1" w14:textId="77777777" w:rsidR="00EE1885" w:rsidRPr="00EE1885" w:rsidRDefault="00EE1885" w:rsidP="0027410C">
      <w:pPr>
        <w:pStyle w:val="enumlev1"/>
        <w:spacing w:before="120"/>
        <w:rPr>
          <w:lang w:val="en-GB" w:eastAsia="zh-CN"/>
        </w:rPr>
      </w:pPr>
      <w:r w:rsidRPr="00EE1885">
        <w:rPr>
          <w:lang w:val="en-GB" w:eastAsia="zh-CN"/>
        </w:rPr>
        <w:t>a)</w:t>
      </w:r>
      <w:r w:rsidRPr="00EE1885">
        <w:rPr>
          <w:lang w:val="en-GB" w:eastAsia="zh-CN"/>
        </w:rPr>
        <w:tab/>
      </w:r>
      <w:bookmarkStart w:id="107" w:name="lt_pId133"/>
      <w:r w:rsidRPr="00EE1885">
        <w:rPr>
          <w:lang w:val="en-GB" w:eastAsia="zh-CN"/>
        </w:rPr>
        <w:t>可以假设不同的典型地理环境，即：</w:t>
      </w:r>
      <w:bookmarkEnd w:id="107"/>
    </w:p>
    <w:p w14:paraId="76960398" w14:textId="77777777" w:rsidR="00EE1885" w:rsidRPr="00EE1885" w:rsidRDefault="00EE1885" w:rsidP="00EF4E11">
      <w:pPr>
        <w:pStyle w:val="enumlev2"/>
        <w:rPr>
          <w:lang w:val="en-GB" w:eastAsia="zh-CN"/>
        </w:rPr>
      </w:pPr>
      <w:r w:rsidRPr="00EE1885">
        <w:rPr>
          <w:lang w:val="en-GB" w:eastAsia="zh-CN"/>
        </w:rPr>
        <w:t>•</w:t>
      </w:r>
      <w:r w:rsidRPr="00EE1885">
        <w:rPr>
          <w:lang w:val="en-GB" w:eastAsia="zh-CN"/>
        </w:rPr>
        <w:tab/>
      </w:r>
      <w:bookmarkStart w:id="108" w:name="lt_pId135"/>
      <w:r w:rsidRPr="00EE1885">
        <w:rPr>
          <w:lang w:val="en-GB" w:eastAsia="zh-CN"/>
        </w:rPr>
        <w:t>空地：没有建筑物，</w:t>
      </w:r>
      <w:r w:rsidRPr="00EE1885">
        <w:rPr>
          <w:rFonts w:hint="eastAsia"/>
          <w:lang w:val="en-GB" w:eastAsia="zh-CN"/>
        </w:rPr>
        <w:t>有一些不高的</w:t>
      </w:r>
      <w:r w:rsidRPr="00EE1885">
        <w:rPr>
          <w:lang w:val="en-GB" w:eastAsia="zh-CN"/>
        </w:rPr>
        <w:t>植被；</w:t>
      </w:r>
      <w:bookmarkEnd w:id="108"/>
    </w:p>
    <w:p w14:paraId="2ADE9DA9" w14:textId="53853081" w:rsidR="0054648B" w:rsidRDefault="00EE1885" w:rsidP="00B46D07">
      <w:pPr>
        <w:pStyle w:val="enumlev2"/>
        <w:rPr>
          <w:lang w:val="en-GB" w:eastAsia="zh-CN"/>
        </w:rPr>
      </w:pPr>
      <w:r w:rsidRPr="00EE1885">
        <w:rPr>
          <w:lang w:val="en-GB" w:eastAsia="zh-CN"/>
        </w:rPr>
        <w:t>•</w:t>
      </w:r>
      <w:r w:rsidRPr="00EE1885">
        <w:rPr>
          <w:lang w:val="en-GB" w:eastAsia="zh-CN"/>
        </w:rPr>
        <w:tab/>
      </w:r>
      <w:bookmarkStart w:id="109" w:name="lt_pId137"/>
      <w:r w:rsidRPr="00EE1885">
        <w:rPr>
          <w:lang w:val="en-GB" w:eastAsia="zh-CN"/>
        </w:rPr>
        <w:t>农村：建筑密度极低，建筑</w:t>
      </w:r>
      <w:r w:rsidRPr="00EE1885">
        <w:rPr>
          <w:rFonts w:hint="eastAsia"/>
          <w:lang w:val="en-GB" w:eastAsia="zh-CN"/>
        </w:rPr>
        <w:t>物</w:t>
      </w:r>
      <w:r w:rsidRPr="00EE1885">
        <w:rPr>
          <w:lang w:val="en-GB" w:eastAsia="zh-CN"/>
        </w:rPr>
        <w:t>低矮；</w:t>
      </w:r>
      <w:bookmarkEnd w:id="109"/>
    </w:p>
    <w:p w14:paraId="5BB7AB2C" w14:textId="71281C9D" w:rsidR="00EE1885" w:rsidRPr="00EE1885" w:rsidRDefault="00EE1885" w:rsidP="00EF4E11">
      <w:pPr>
        <w:pStyle w:val="enumlev2"/>
        <w:rPr>
          <w:lang w:val="en-GB" w:eastAsia="zh-CN"/>
        </w:rPr>
      </w:pPr>
      <w:r w:rsidRPr="00EE1885">
        <w:rPr>
          <w:lang w:val="en-GB" w:eastAsia="zh-CN"/>
        </w:rPr>
        <w:t>•</w:t>
      </w:r>
      <w:r w:rsidRPr="00EE1885">
        <w:rPr>
          <w:lang w:val="en-GB" w:eastAsia="zh-CN"/>
        </w:rPr>
        <w:tab/>
      </w:r>
      <w:bookmarkStart w:id="110" w:name="lt_pId139"/>
      <w:r w:rsidRPr="00EE1885">
        <w:rPr>
          <w:rFonts w:hint="eastAsia"/>
          <w:lang w:val="en-GB" w:eastAsia="zh-CN"/>
        </w:rPr>
        <w:t>居民区</w:t>
      </w:r>
      <w:r w:rsidRPr="00EE1885">
        <w:rPr>
          <w:lang w:val="en-GB" w:eastAsia="zh-CN"/>
        </w:rPr>
        <w:t>：中等建筑密度，有一些开放空间，建筑</w:t>
      </w:r>
      <w:r w:rsidRPr="00EE1885">
        <w:rPr>
          <w:rFonts w:hint="eastAsia"/>
          <w:lang w:val="en-GB" w:eastAsia="zh-CN"/>
        </w:rPr>
        <w:t>物</w:t>
      </w:r>
      <w:r w:rsidRPr="00EE1885">
        <w:rPr>
          <w:lang w:val="en-GB" w:eastAsia="zh-CN"/>
        </w:rPr>
        <w:t>高度中等；</w:t>
      </w:r>
      <w:bookmarkEnd w:id="110"/>
    </w:p>
    <w:p w14:paraId="302E9E50" w14:textId="77777777" w:rsidR="00EE1885" w:rsidRPr="00EE1885" w:rsidRDefault="00EE1885" w:rsidP="00EF4E11">
      <w:pPr>
        <w:pStyle w:val="enumlev2"/>
        <w:rPr>
          <w:lang w:val="en-GB" w:eastAsia="zh-CN"/>
        </w:rPr>
      </w:pPr>
      <w:r w:rsidRPr="00EE1885">
        <w:rPr>
          <w:lang w:val="en-GB" w:eastAsia="zh-CN"/>
        </w:rPr>
        <w:t>•</w:t>
      </w:r>
      <w:r w:rsidRPr="00EE1885">
        <w:rPr>
          <w:lang w:val="en-GB" w:eastAsia="zh-CN"/>
        </w:rPr>
        <w:tab/>
      </w:r>
      <w:bookmarkStart w:id="111" w:name="lt_pId141"/>
      <w:r w:rsidRPr="00EE1885">
        <w:rPr>
          <w:rFonts w:hint="eastAsia"/>
          <w:lang w:val="en-GB" w:eastAsia="zh-CN"/>
        </w:rPr>
        <w:t>城区</w:t>
      </w:r>
      <w:r w:rsidRPr="00EE1885">
        <w:rPr>
          <w:lang w:val="en-GB" w:eastAsia="zh-CN"/>
        </w:rPr>
        <w:t>：建筑密度高，建筑</w:t>
      </w:r>
      <w:r w:rsidRPr="00EE1885">
        <w:rPr>
          <w:rFonts w:hint="eastAsia"/>
          <w:lang w:val="en-GB" w:eastAsia="zh-CN"/>
        </w:rPr>
        <w:t>物</w:t>
      </w:r>
      <w:r w:rsidRPr="00EE1885">
        <w:rPr>
          <w:lang w:val="en-GB" w:eastAsia="zh-CN"/>
        </w:rPr>
        <w:t>高度</w:t>
      </w:r>
      <w:r w:rsidRPr="00EE1885">
        <w:rPr>
          <w:lang w:val="en-GB" w:eastAsia="zh-CN"/>
        </w:rPr>
        <w:t>/</w:t>
      </w:r>
      <w:r w:rsidRPr="00EE1885">
        <w:rPr>
          <w:lang w:val="en-GB" w:eastAsia="zh-CN"/>
        </w:rPr>
        <w:t>街道宽度</w:t>
      </w:r>
      <w:r w:rsidRPr="00EE1885">
        <w:rPr>
          <w:rFonts w:hint="eastAsia"/>
          <w:lang w:val="en-GB" w:eastAsia="zh-CN"/>
        </w:rPr>
        <w:t>大</w:t>
      </w:r>
      <w:r w:rsidRPr="00EE1885">
        <w:rPr>
          <w:lang w:val="en-GB" w:eastAsia="zh-CN"/>
        </w:rPr>
        <w:t>；</w:t>
      </w:r>
      <w:bookmarkEnd w:id="111"/>
    </w:p>
    <w:p w14:paraId="077C290D" w14:textId="77777777" w:rsidR="00EE1885" w:rsidRPr="00EE1885" w:rsidRDefault="00EE1885" w:rsidP="00EF4E11">
      <w:pPr>
        <w:pStyle w:val="enumlev2"/>
        <w:rPr>
          <w:lang w:val="en-GB" w:eastAsia="zh-CN"/>
        </w:rPr>
      </w:pPr>
      <w:r w:rsidRPr="00EE1885">
        <w:rPr>
          <w:lang w:val="en-GB" w:eastAsia="zh-CN"/>
        </w:rPr>
        <w:t>•</w:t>
      </w:r>
      <w:r w:rsidRPr="00EE1885">
        <w:rPr>
          <w:lang w:val="en-GB" w:eastAsia="zh-CN"/>
        </w:rPr>
        <w:tab/>
      </w:r>
      <w:bookmarkStart w:id="112" w:name="lt_pId143"/>
      <w:r w:rsidRPr="00EE1885">
        <w:rPr>
          <w:lang w:val="en-GB" w:eastAsia="zh-CN"/>
        </w:rPr>
        <w:t>丘陵地带。</w:t>
      </w:r>
      <w:bookmarkEnd w:id="112"/>
    </w:p>
    <w:p w14:paraId="413F7DDD" w14:textId="77777777" w:rsidR="00EE1885" w:rsidRPr="00EE1885" w:rsidRDefault="00EE1885" w:rsidP="0027410C">
      <w:pPr>
        <w:pStyle w:val="enumlev1"/>
        <w:spacing w:before="120"/>
        <w:rPr>
          <w:lang w:val="en-GB" w:eastAsia="zh-CN"/>
        </w:rPr>
      </w:pPr>
      <w:bookmarkStart w:id="113" w:name="lt_pId144"/>
      <w:r w:rsidRPr="00EE1885">
        <w:rPr>
          <w:lang w:val="en-GB" w:eastAsia="zh-CN"/>
        </w:rPr>
        <w:t>b)</w:t>
      </w:r>
      <w:bookmarkEnd w:id="113"/>
      <w:r w:rsidRPr="00EE1885">
        <w:rPr>
          <w:lang w:val="en-GB" w:eastAsia="zh-CN"/>
        </w:rPr>
        <w:tab/>
      </w:r>
      <w:bookmarkStart w:id="114" w:name="lt_pId145"/>
      <w:r w:rsidRPr="00EE1885">
        <w:rPr>
          <w:lang w:val="en-GB" w:eastAsia="zh-CN"/>
        </w:rPr>
        <w:t>可以研究不同的典型信号类型：</w:t>
      </w:r>
      <w:bookmarkEnd w:id="114"/>
    </w:p>
    <w:p w14:paraId="3BCC4C38" w14:textId="77777777" w:rsidR="00EE1885" w:rsidRPr="00EE1885" w:rsidRDefault="00EE1885" w:rsidP="00EF4E11">
      <w:pPr>
        <w:pStyle w:val="enumlev2"/>
        <w:rPr>
          <w:lang w:val="en-GB" w:eastAsia="zh-CN"/>
        </w:rPr>
      </w:pPr>
      <w:r w:rsidRPr="00EE1885">
        <w:rPr>
          <w:lang w:val="en-GB" w:eastAsia="zh-CN"/>
        </w:rPr>
        <w:t>•</w:t>
      </w:r>
      <w:r w:rsidRPr="00EE1885">
        <w:rPr>
          <w:lang w:val="en-GB" w:eastAsia="zh-CN"/>
        </w:rPr>
        <w:tab/>
      </w:r>
      <w:bookmarkStart w:id="115" w:name="lt_pId147"/>
      <w:r w:rsidRPr="00EE1885">
        <w:rPr>
          <w:lang w:val="en-GB" w:eastAsia="zh-CN"/>
        </w:rPr>
        <w:t>未调制载波；</w:t>
      </w:r>
      <w:bookmarkEnd w:id="115"/>
    </w:p>
    <w:p w14:paraId="2794DE61" w14:textId="1E517586" w:rsidR="00EE1885" w:rsidRPr="00EE1885" w:rsidRDefault="00EE1885" w:rsidP="00EF4E11">
      <w:pPr>
        <w:pStyle w:val="enumlev2"/>
        <w:rPr>
          <w:lang w:val="en-GB" w:eastAsia="zh-CN"/>
        </w:rPr>
      </w:pPr>
      <w:r w:rsidRPr="00EE1885">
        <w:rPr>
          <w:lang w:val="en-GB" w:eastAsia="zh-CN"/>
        </w:rPr>
        <w:t>•</w:t>
      </w:r>
      <w:r w:rsidRPr="00EE1885">
        <w:rPr>
          <w:lang w:val="en-GB" w:eastAsia="zh-CN"/>
        </w:rPr>
        <w:tab/>
      </w:r>
      <w:bookmarkStart w:id="116" w:name="lt_pId149"/>
      <w:r w:rsidRPr="00EE1885">
        <w:rPr>
          <w:lang w:val="en-GB" w:eastAsia="zh-CN"/>
        </w:rPr>
        <w:t>窄带</w:t>
      </w:r>
      <w:r w:rsidR="00E5162E">
        <w:rPr>
          <w:lang w:val="en-GB" w:eastAsia="zh-CN"/>
        </w:rPr>
        <w:t xml:space="preserve"> </w:t>
      </w:r>
      <w:r w:rsidR="00E5162E" w:rsidRPr="00E5162E">
        <w:rPr>
          <w:lang w:val="en-GB" w:eastAsia="zh-CN"/>
        </w:rPr>
        <w:t>–</w:t>
      </w:r>
      <w:r w:rsidR="00E5162E">
        <w:rPr>
          <w:lang w:val="en-GB" w:eastAsia="zh-CN"/>
        </w:rPr>
        <w:t xml:space="preserve"> </w:t>
      </w:r>
      <w:r w:rsidRPr="00EE1885">
        <w:rPr>
          <w:lang w:val="en-GB" w:eastAsia="zh-CN"/>
        </w:rPr>
        <w:t>宽带调制；</w:t>
      </w:r>
      <w:bookmarkEnd w:id="116"/>
    </w:p>
    <w:p w14:paraId="15240782" w14:textId="19C0622D" w:rsidR="00EE1885" w:rsidRPr="00EE1885" w:rsidRDefault="00EE1885" w:rsidP="00EF4E11">
      <w:pPr>
        <w:pStyle w:val="enumlev2"/>
        <w:rPr>
          <w:lang w:val="en-GB" w:eastAsia="zh-CN"/>
        </w:rPr>
      </w:pPr>
      <w:r w:rsidRPr="00EE1885">
        <w:rPr>
          <w:lang w:val="en-GB" w:eastAsia="zh-CN"/>
        </w:rPr>
        <w:t>•</w:t>
      </w:r>
      <w:r w:rsidRPr="00EE1885">
        <w:rPr>
          <w:lang w:val="en-GB" w:eastAsia="zh-CN"/>
        </w:rPr>
        <w:tab/>
      </w:r>
      <w:bookmarkStart w:id="117" w:name="lt_pId151"/>
      <w:r w:rsidRPr="00EE1885">
        <w:rPr>
          <w:lang w:val="en-GB" w:eastAsia="zh-CN"/>
        </w:rPr>
        <w:t>模拟</w:t>
      </w:r>
      <w:r w:rsidR="00E5162E">
        <w:rPr>
          <w:lang w:val="en-GB" w:eastAsia="zh-CN"/>
        </w:rPr>
        <w:t xml:space="preserve"> </w:t>
      </w:r>
      <w:r w:rsidR="00E5162E" w:rsidRPr="00E5162E">
        <w:rPr>
          <w:lang w:val="en-GB" w:eastAsia="zh-CN"/>
        </w:rPr>
        <w:t>–</w:t>
      </w:r>
      <w:r w:rsidR="00E5162E">
        <w:rPr>
          <w:lang w:val="en-GB" w:eastAsia="zh-CN"/>
        </w:rPr>
        <w:t xml:space="preserve"> </w:t>
      </w:r>
      <w:r w:rsidRPr="00EE1885">
        <w:rPr>
          <w:lang w:val="en-GB" w:eastAsia="zh-CN"/>
        </w:rPr>
        <w:t>数字调制。</w:t>
      </w:r>
      <w:bookmarkEnd w:id="117"/>
    </w:p>
    <w:p w14:paraId="2240B8A8" w14:textId="77777777" w:rsidR="00EE1885" w:rsidRPr="00EE1885" w:rsidRDefault="00EE1885" w:rsidP="0027410C">
      <w:pPr>
        <w:pStyle w:val="enumlev1"/>
        <w:spacing w:before="120"/>
        <w:rPr>
          <w:lang w:val="en-GB" w:eastAsia="zh-CN"/>
        </w:rPr>
      </w:pPr>
      <w:bookmarkStart w:id="118" w:name="lt_pId152"/>
      <w:r w:rsidRPr="00EE1885">
        <w:rPr>
          <w:lang w:val="en-GB" w:eastAsia="zh-CN"/>
        </w:rPr>
        <w:t>C</w:t>
      </w:r>
      <w:r w:rsidRPr="00EE1885">
        <w:rPr>
          <w:lang w:val="en-GB" w:eastAsia="zh-CN"/>
        </w:rPr>
        <w:t>）</w:t>
      </w:r>
      <w:bookmarkEnd w:id="118"/>
      <w:r w:rsidRPr="00EE1885">
        <w:rPr>
          <w:lang w:val="en-GB" w:eastAsia="zh-CN"/>
        </w:rPr>
        <w:tab/>
      </w:r>
      <w:bookmarkStart w:id="119" w:name="lt_pId153"/>
      <w:r w:rsidRPr="00EE1885">
        <w:rPr>
          <w:lang w:val="en-GB" w:eastAsia="zh-CN"/>
        </w:rPr>
        <w:t>可以假设不同类型的</w:t>
      </w:r>
      <w:r w:rsidRPr="00EE1885">
        <w:rPr>
          <w:rFonts w:hint="eastAsia"/>
          <w:lang w:val="en-GB" w:eastAsia="zh-CN"/>
        </w:rPr>
        <w:t>射频</w:t>
      </w:r>
      <w:r w:rsidRPr="00EE1885">
        <w:rPr>
          <w:lang w:val="en-GB" w:eastAsia="zh-CN"/>
        </w:rPr>
        <w:t>条件：</w:t>
      </w:r>
      <w:bookmarkEnd w:id="119"/>
    </w:p>
    <w:p w14:paraId="27F8C1E0" w14:textId="77777777" w:rsidR="00EE1885" w:rsidRPr="00EE1885" w:rsidRDefault="00EE1885" w:rsidP="00EF4E11">
      <w:pPr>
        <w:pStyle w:val="enumlev2"/>
        <w:rPr>
          <w:lang w:val="en-GB" w:eastAsia="zh-CN"/>
        </w:rPr>
      </w:pPr>
      <w:r w:rsidRPr="00EE1885">
        <w:rPr>
          <w:lang w:val="en-GB" w:eastAsia="zh-CN"/>
        </w:rPr>
        <w:t>•</w:t>
      </w:r>
      <w:r w:rsidRPr="00EE1885">
        <w:rPr>
          <w:lang w:val="en-GB" w:eastAsia="zh-CN"/>
        </w:rPr>
        <w:tab/>
      </w:r>
      <w:bookmarkStart w:id="120" w:name="lt_pId155"/>
      <w:r w:rsidRPr="00EE1885">
        <w:rPr>
          <w:lang w:val="en-GB" w:eastAsia="zh-CN"/>
        </w:rPr>
        <w:t>同频道</w:t>
      </w:r>
      <w:r w:rsidRPr="00EE1885">
        <w:rPr>
          <w:rFonts w:hint="eastAsia"/>
          <w:lang w:val="en-GB" w:eastAsia="zh-CN"/>
        </w:rPr>
        <w:t>干扰</w:t>
      </w:r>
      <w:r w:rsidRPr="00EE1885">
        <w:rPr>
          <w:lang w:val="en-GB" w:eastAsia="zh-CN"/>
        </w:rPr>
        <w:t>；</w:t>
      </w:r>
      <w:bookmarkEnd w:id="120"/>
    </w:p>
    <w:p w14:paraId="0D3274BC" w14:textId="77777777" w:rsidR="00EE1885" w:rsidRPr="00EE1885" w:rsidRDefault="00EE1885" w:rsidP="00EF4E11">
      <w:pPr>
        <w:pStyle w:val="enumlev2"/>
        <w:rPr>
          <w:lang w:val="en-GB" w:eastAsia="zh-CN"/>
        </w:rPr>
      </w:pPr>
      <w:r w:rsidRPr="00EE1885">
        <w:rPr>
          <w:lang w:val="en-GB" w:eastAsia="zh-CN"/>
        </w:rPr>
        <w:t>•</w:t>
      </w:r>
      <w:r w:rsidRPr="00EE1885">
        <w:rPr>
          <w:lang w:val="en-GB" w:eastAsia="zh-CN"/>
        </w:rPr>
        <w:tab/>
      </w:r>
      <w:bookmarkStart w:id="121" w:name="lt_pId157"/>
      <w:r w:rsidRPr="00EE1885">
        <w:rPr>
          <w:lang w:val="en-GB" w:eastAsia="zh-CN"/>
        </w:rPr>
        <w:t>邻频道</w:t>
      </w:r>
      <w:r w:rsidRPr="00EE1885">
        <w:rPr>
          <w:rFonts w:hint="eastAsia"/>
          <w:lang w:val="en-GB" w:eastAsia="zh-CN"/>
        </w:rPr>
        <w:t>干扰</w:t>
      </w:r>
      <w:r w:rsidRPr="00EE1885">
        <w:rPr>
          <w:lang w:val="en-GB" w:eastAsia="zh-CN"/>
        </w:rPr>
        <w:t>；</w:t>
      </w:r>
      <w:bookmarkEnd w:id="121"/>
    </w:p>
    <w:p w14:paraId="63B51946" w14:textId="77777777" w:rsidR="00EE1885" w:rsidRPr="00EE1885" w:rsidRDefault="00EE1885" w:rsidP="00EF4E11">
      <w:pPr>
        <w:pStyle w:val="enumlev2"/>
        <w:rPr>
          <w:lang w:val="en-GB" w:eastAsia="zh-CN"/>
        </w:rPr>
      </w:pPr>
      <w:r w:rsidRPr="00EE1885">
        <w:rPr>
          <w:lang w:val="en-GB" w:eastAsia="zh-CN"/>
        </w:rPr>
        <w:t>•</w:t>
      </w:r>
      <w:r w:rsidRPr="00EE1885">
        <w:rPr>
          <w:lang w:val="en-GB" w:eastAsia="zh-CN"/>
        </w:rPr>
        <w:tab/>
      </w:r>
      <w:bookmarkStart w:id="122" w:name="lt_pId159"/>
      <w:r w:rsidRPr="00EE1885">
        <w:rPr>
          <w:lang w:val="en-GB" w:eastAsia="zh-CN"/>
        </w:rPr>
        <w:t>高</w:t>
      </w:r>
      <w:r w:rsidRPr="00EE1885">
        <w:rPr>
          <w:rFonts w:hint="eastAsia"/>
          <w:lang w:val="en-GB" w:eastAsia="zh-CN"/>
        </w:rPr>
        <w:t>本底噪声</w:t>
      </w:r>
      <w:r w:rsidRPr="00EE1885">
        <w:rPr>
          <w:lang w:val="en-GB" w:eastAsia="zh-CN"/>
        </w:rPr>
        <w:t>；</w:t>
      </w:r>
      <w:bookmarkEnd w:id="122"/>
    </w:p>
    <w:p w14:paraId="35978F7C" w14:textId="77777777" w:rsidR="00EE1885" w:rsidRPr="00EE1885" w:rsidRDefault="00EE1885" w:rsidP="00EF4E11">
      <w:pPr>
        <w:pStyle w:val="enumlev2"/>
        <w:rPr>
          <w:lang w:val="en-GB" w:eastAsia="zh-CN"/>
        </w:rPr>
      </w:pPr>
      <w:r w:rsidRPr="00EE1885">
        <w:rPr>
          <w:lang w:val="en-GB" w:eastAsia="zh-CN"/>
        </w:rPr>
        <w:t>•</w:t>
      </w:r>
      <w:r w:rsidRPr="00EE1885">
        <w:rPr>
          <w:lang w:val="en-GB" w:eastAsia="zh-CN"/>
        </w:rPr>
        <w:tab/>
      </w:r>
      <w:bookmarkStart w:id="123" w:name="lt_pId161"/>
      <w:r w:rsidRPr="00EE1885">
        <w:rPr>
          <w:lang w:val="en-GB" w:eastAsia="zh-CN"/>
        </w:rPr>
        <w:t>大功率</w:t>
      </w:r>
      <w:r w:rsidRPr="00EE1885">
        <w:rPr>
          <w:rFonts w:hint="eastAsia"/>
          <w:lang w:val="en-GB" w:eastAsia="zh-CN"/>
        </w:rPr>
        <w:t>发射</w:t>
      </w:r>
      <w:r w:rsidRPr="00EE1885">
        <w:rPr>
          <w:lang w:val="en-GB" w:eastAsia="zh-CN"/>
        </w:rPr>
        <w:t>。</w:t>
      </w:r>
      <w:bookmarkEnd w:id="123"/>
    </w:p>
    <w:p w14:paraId="126867F5" w14:textId="77777777" w:rsidR="00EE1885" w:rsidRPr="00EE1885" w:rsidRDefault="00EE1885" w:rsidP="0027410C">
      <w:pPr>
        <w:pStyle w:val="enumlev1"/>
        <w:spacing w:before="120"/>
        <w:rPr>
          <w:lang w:val="en-GB" w:eastAsia="zh-CN"/>
        </w:rPr>
      </w:pPr>
      <w:bookmarkStart w:id="124" w:name="lt_pId162"/>
      <w:r w:rsidRPr="00EE1885">
        <w:rPr>
          <w:lang w:val="en-GB" w:eastAsia="zh-CN"/>
        </w:rPr>
        <w:t>d)</w:t>
      </w:r>
      <w:bookmarkEnd w:id="124"/>
      <w:r w:rsidRPr="00EE1885">
        <w:rPr>
          <w:lang w:val="en-GB" w:eastAsia="zh-CN"/>
        </w:rPr>
        <w:tab/>
      </w:r>
      <w:bookmarkStart w:id="125" w:name="lt_pId163"/>
      <w:r w:rsidRPr="00EE1885">
        <w:rPr>
          <w:lang w:val="en-GB" w:eastAsia="zh-CN"/>
        </w:rPr>
        <w:t>可以选择不同的频段进行测试。</w:t>
      </w:r>
      <w:bookmarkEnd w:id="125"/>
    </w:p>
    <w:p w14:paraId="4A68E8A9"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126" w:name="lt_pId164"/>
      <w:r w:rsidRPr="00EE1885">
        <w:rPr>
          <w:lang w:val="en-GB" w:eastAsia="zh-CN"/>
        </w:rPr>
        <w:t>任何</w:t>
      </w:r>
      <w:r w:rsidRPr="00EE1885">
        <w:rPr>
          <w:lang w:val="en-GB" w:eastAsia="zh-CN"/>
        </w:rPr>
        <w:t>AOA</w:t>
      </w:r>
      <w:r w:rsidRPr="00EE1885">
        <w:rPr>
          <w:position w:val="6"/>
          <w:sz w:val="18"/>
          <w:lang w:val="en-GB"/>
        </w:rPr>
        <w:footnoteReference w:id="8"/>
      </w:r>
      <w:r w:rsidRPr="00EE1885">
        <w:rPr>
          <w:rFonts w:hint="eastAsia"/>
          <w:lang w:val="en-GB" w:eastAsia="zh-CN"/>
        </w:rPr>
        <w:t>测向设备</w:t>
      </w:r>
      <w:r w:rsidRPr="00EE1885">
        <w:rPr>
          <w:lang w:val="en-GB" w:eastAsia="zh-CN"/>
        </w:rPr>
        <w:t>，无论使用何种技术、天线的数量和尺寸或每个天线的</w:t>
      </w:r>
      <w:r w:rsidRPr="00EE1885">
        <w:rPr>
          <w:rFonts w:hint="eastAsia"/>
          <w:lang w:val="en-GB" w:eastAsia="zh-CN"/>
        </w:rPr>
        <w:t>振子</w:t>
      </w:r>
      <w:r w:rsidRPr="00EE1885">
        <w:rPr>
          <w:lang w:val="en-GB" w:eastAsia="zh-CN"/>
        </w:rPr>
        <w:t>数量以及它们在塔</w:t>
      </w:r>
      <w:r w:rsidRPr="00EE1885">
        <w:rPr>
          <w:rFonts w:hint="eastAsia"/>
          <w:lang w:val="en-GB" w:eastAsia="zh-CN"/>
        </w:rPr>
        <w:t>架</w:t>
      </w:r>
      <w:r w:rsidRPr="00EE1885">
        <w:rPr>
          <w:lang w:val="en-GB" w:eastAsia="zh-CN"/>
        </w:rPr>
        <w:t>或车辆上永久或临时</w:t>
      </w:r>
      <w:r w:rsidRPr="00EE1885">
        <w:rPr>
          <w:rFonts w:hint="eastAsia"/>
          <w:lang w:val="en-GB" w:eastAsia="zh-CN"/>
        </w:rPr>
        <w:t>的</w:t>
      </w:r>
      <w:r w:rsidRPr="00EE1885">
        <w:rPr>
          <w:lang w:val="en-GB" w:eastAsia="zh-CN"/>
        </w:rPr>
        <w:t>安装</w:t>
      </w:r>
      <w:r w:rsidRPr="00EE1885">
        <w:rPr>
          <w:rFonts w:hint="eastAsia"/>
          <w:lang w:val="en-GB" w:eastAsia="zh-CN"/>
        </w:rPr>
        <w:t>方式</w:t>
      </w:r>
      <w:r w:rsidRPr="00EE1885">
        <w:rPr>
          <w:lang w:val="en-GB" w:eastAsia="zh-CN"/>
        </w:rPr>
        <w:t>，都旨在产生单一输出，即方位线</w:t>
      </w:r>
      <w:r w:rsidRPr="00EE1885">
        <w:rPr>
          <w:rFonts w:hint="eastAsia"/>
          <w:lang w:val="en-GB" w:eastAsia="zh-CN"/>
        </w:rPr>
        <w:t>（</w:t>
      </w:r>
      <w:proofErr w:type="spellStart"/>
      <w:r w:rsidRPr="00EE1885">
        <w:rPr>
          <w:lang w:val="en-GB" w:eastAsia="zh-CN"/>
        </w:rPr>
        <w:t>LoB</w:t>
      </w:r>
      <w:proofErr w:type="spellEnd"/>
      <w:r w:rsidRPr="00EE1885">
        <w:rPr>
          <w:rFonts w:hint="eastAsia"/>
          <w:lang w:val="en-GB" w:eastAsia="zh-CN"/>
        </w:rPr>
        <w:t>）</w:t>
      </w:r>
      <w:r w:rsidRPr="00EE1885">
        <w:rPr>
          <w:lang w:val="en-GB" w:eastAsia="zh-CN"/>
        </w:rPr>
        <w:t>。</w:t>
      </w:r>
      <w:bookmarkStart w:id="128" w:name="lt_pId165"/>
      <w:bookmarkEnd w:id="126"/>
      <w:r w:rsidRPr="00EE1885">
        <w:rPr>
          <w:lang w:val="en-GB" w:eastAsia="zh-CN"/>
        </w:rPr>
        <w:t>天线系统接收</w:t>
      </w:r>
      <w:r w:rsidRPr="00EE1885">
        <w:rPr>
          <w:rFonts w:hint="eastAsia"/>
          <w:lang w:val="en-GB" w:eastAsia="zh-CN"/>
        </w:rPr>
        <w:t>要</w:t>
      </w:r>
      <w:r w:rsidRPr="00EE1885">
        <w:rPr>
          <w:lang w:val="en-GB" w:eastAsia="zh-CN"/>
        </w:rPr>
        <w:t>调查的信号</w:t>
      </w:r>
      <w:r w:rsidRPr="00EE1885">
        <w:rPr>
          <w:rFonts w:hint="eastAsia"/>
          <w:lang w:val="en-GB" w:eastAsia="zh-CN"/>
        </w:rPr>
        <w:t>且</w:t>
      </w:r>
      <w:r w:rsidRPr="00EE1885">
        <w:rPr>
          <w:lang w:val="en-GB" w:eastAsia="zh-CN"/>
        </w:rPr>
        <w:t>测向装置，利用适当的</w:t>
      </w:r>
      <w:r w:rsidRPr="00EE1885">
        <w:rPr>
          <w:lang w:val="en-GB" w:eastAsia="zh-CN"/>
        </w:rPr>
        <w:t>AOA</w:t>
      </w:r>
      <w:r w:rsidRPr="00EE1885">
        <w:rPr>
          <w:lang w:val="en-GB" w:eastAsia="zh-CN"/>
        </w:rPr>
        <w:t>方位技术，计算信号到达的最可能（具有一定程度的不确定性）方向。</w:t>
      </w:r>
      <w:bookmarkEnd w:id="128"/>
    </w:p>
    <w:p w14:paraId="35B28040"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129" w:name="lt_pId166"/>
      <w:r w:rsidRPr="00EE1885">
        <w:rPr>
          <w:lang w:val="en-GB" w:eastAsia="zh-CN"/>
        </w:rPr>
        <w:t>在实践中，</w:t>
      </w:r>
      <w:r w:rsidRPr="00EE1885">
        <w:rPr>
          <w:rFonts w:hint="eastAsia"/>
          <w:color w:val="000000" w:themeColor="text1"/>
          <w:szCs w:val="24"/>
          <w:lang w:val="en-GB" w:eastAsia="zh-CN"/>
        </w:rPr>
        <w:t>“</w:t>
      </w:r>
      <w:r w:rsidRPr="00EE1885">
        <w:rPr>
          <w:lang w:val="en-GB" w:eastAsia="zh-CN"/>
        </w:rPr>
        <w:t>移动测向</w:t>
      </w:r>
      <w:r w:rsidRPr="00EE1885">
        <w:rPr>
          <w:rFonts w:hint="eastAsia"/>
          <w:lang w:val="en-GB" w:eastAsia="zh-CN"/>
        </w:rPr>
        <w:t>”</w:t>
      </w:r>
      <w:r w:rsidRPr="00EE1885">
        <w:rPr>
          <w:lang w:val="en-GB" w:eastAsia="zh-CN"/>
        </w:rPr>
        <w:t>系统用于两种不同的模式</w:t>
      </w:r>
      <w:r w:rsidRPr="00EE1885">
        <w:rPr>
          <w:position w:val="6"/>
          <w:sz w:val="18"/>
          <w:lang w:val="en-GB"/>
        </w:rPr>
        <w:footnoteReference w:id="9"/>
      </w:r>
      <w:r w:rsidRPr="00EE1885">
        <w:rPr>
          <w:rFonts w:hint="eastAsia"/>
          <w:lang w:val="en-GB" w:eastAsia="zh-CN"/>
        </w:rPr>
        <w:t>：</w:t>
      </w:r>
      <w:bookmarkEnd w:id="129"/>
    </w:p>
    <w:p w14:paraId="1BEEDD76" w14:textId="77777777" w:rsidR="00EE1885" w:rsidRPr="00EE1885" w:rsidRDefault="00EE1885" w:rsidP="00EF4E11">
      <w:pPr>
        <w:pStyle w:val="enumlev1"/>
        <w:rPr>
          <w:lang w:val="en-GB" w:eastAsia="zh-CN"/>
        </w:rPr>
      </w:pPr>
      <w:r w:rsidRPr="00EE1885">
        <w:rPr>
          <w:lang w:val="en-GB" w:eastAsia="zh-CN"/>
        </w:rPr>
        <w:t>a)</w:t>
      </w:r>
      <w:r w:rsidRPr="00EE1885">
        <w:rPr>
          <w:lang w:val="en-GB" w:eastAsia="zh-CN"/>
        </w:rPr>
        <w:tab/>
      </w:r>
      <w:bookmarkStart w:id="131" w:name="lt_pId168"/>
      <w:r w:rsidRPr="0032330C">
        <w:rPr>
          <w:spacing w:val="-3"/>
          <w:lang w:val="en-GB" w:eastAsia="zh-CN"/>
        </w:rPr>
        <w:t>归位模式</w:t>
      </w:r>
      <w:r w:rsidRPr="0032330C">
        <w:rPr>
          <w:rFonts w:hint="eastAsia"/>
          <w:spacing w:val="-3"/>
          <w:lang w:val="en-GB" w:eastAsia="zh-CN"/>
        </w:rPr>
        <w:t>（</w:t>
      </w:r>
      <w:r w:rsidRPr="0032330C">
        <w:rPr>
          <w:spacing w:val="-3"/>
          <w:lang w:val="en-GB"/>
        </w:rPr>
        <w:t>Homing mode</w:t>
      </w:r>
      <w:r w:rsidRPr="0032330C">
        <w:rPr>
          <w:rFonts w:hint="eastAsia"/>
          <w:spacing w:val="-3"/>
          <w:lang w:val="en-GB" w:eastAsia="zh-CN"/>
        </w:rPr>
        <w:t>）</w:t>
      </w:r>
      <w:r w:rsidRPr="0032330C">
        <w:rPr>
          <w:spacing w:val="-3"/>
          <w:lang w:val="en-GB" w:eastAsia="zh-CN"/>
        </w:rPr>
        <w:t>：</w:t>
      </w:r>
      <w:r w:rsidRPr="00EE1885">
        <w:rPr>
          <w:spacing w:val="-3"/>
          <w:lang w:val="en-GB" w:eastAsia="zh-CN"/>
        </w:rPr>
        <w:t>车辆根据收集到的测向数据</w:t>
      </w:r>
      <w:r w:rsidRPr="00EE1885">
        <w:rPr>
          <w:rFonts w:hint="eastAsia"/>
          <w:spacing w:val="-3"/>
          <w:lang w:val="en-GB" w:eastAsia="zh-CN"/>
        </w:rPr>
        <w:t>沿路行驶</w:t>
      </w:r>
      <w:r w:rsidRPr="00EE1885">
        <w:rPr>
          <w:spacing w:val="-3"/>
          <w:lang w:val="en-GB" w:eastAsia="zh-CN"/>
        </w:rPr>
        <w:t>，以便对发射</w:t>
      </w:r>
      <w:r w:rsidRPr="00EE1885">
        <w:rPr>
          <w:rFonts w:hint="eastAsia"/>
          <w:spacing w:val="-3"/>
          <w:lang w:val="en-GB" w:eastAsia="zh-CN"/>
        </w:rPr>
        <w:t>机</w:t>
      </w:r>
      <w:r w:rsidRPr="00EE1885">
        <w:rPr>
          <w:spacing w:val="-3"/>
          <w:lang w:val="en-GB" w:eastAsia="zh-CN"/>
        </w:rPr>
        <w:t>进行地理定位。</w:t>
      </w:r>
      <w:bookmarkEnd w:id="131"/>
      <w:r w:rsidRPr="00EE1885">
        <w:rPr>
          <w:spacing w:val="-3"/>
          <w:lang w:val="en-GB" w:eastAsia="zh-CN"/>
        </w:rPr>
        <w:t>由于多径传播影响和其他局部效应</w:t>
      </w:r>
      <w:r w:rsidRPr="00EE1885">
        <w:rPr>
          <w:rFonts w:hint="eastAsia"/>
          <w:spacing w:val="-3"/>
          <w:lang w:val="en-GB" w:eastAsia="zh-CN"/>
        </w:rPr>
        <w:t>，</w:t>
      </w:r>
      <w:bookmarkStart w:id="132" w:name="lt_pId169"/>
      <w:r w:rsidRPr="00EE1885">
        <w:rPr>
          <w:spacing w:val="-3"/>
          <w:lang w:val="en-GB" w:eastAsia="zh-CN"/>
        </w:rPr>
        <w:t>归位分析依赖于概率方法。</w:t>
      </w:r>
      <w:bookmarkStart w:id="133" w:name="lt_pId170"/>
      <w:bookmarkEnd w:id="132"/>
      <w:r w:rsidRPr="00EE1885">
        <w:rPr>
          <w:rFonts w:hint="eastAsia"/>
          <w:spacing w:val="-3"/>
          <w:lang w:val="en-GB" w:eastAsia="zh-CN"/>
        </w:rPr>
        <w:t>对</w:t>
      </w:r>
      <w:r w:rsidRPr="00EE1885">
        <w:rPr>
          <w:spacing w:val="-3"/>
          <w:lang w:val="en-GB" w:eastAsia="zh-CN"/>
        </w:rPr>
        <w:t>移动监测站连续获得方位的统计处理简化了该过程。</w:t>
      </w:r>
      <w:bookmarkStart w:id="134" w:name="lt_pId171"/>
      <w:bookmarkEnd w:id="133"/>
      <w:r w:rsidRPr="00EE1885">
        <w:rPr>
          <w:spacing w:val="-3"/>
          <w:lang w:val="en-GB" w:eastAsia="zh-CN"/>
        </w:rPr>
        <w:t>因此，所使用的软件是移动</w:t>
      </w:r>
      <w:r w:rsidRPr="00EE1885">
        <w:rPr>
          <w:rFonts w:hint="eastAsia"/>
          <w:spacing w:val="-3"/>
          <w:lang w:val="en-GB" w:eastAsia="zh-CN"/>
        </w:rPr>
        <w:t>式</w:t>
      </w:r>
      <w:r w:rsidRPr="00EE1885">
        <w:rPr>
          <w:lang w:val="en-GB" w:eastAsia="zh-CN"/>
        </w:rPr>
        <w:t>“</w:t>
      </w:r>
      <w:r w:rsidRPr="00EE1885">
        <w:rPr>
          <w:lang w:val="en-GB" w:eastAsia="zh-CN"/>
        </w:rPr>
        <w:t>移动测向</w:t>
      </w:r>
      <w:r w:rsidRPr="00EE1885">
        <w:rPr>
          <w:lang w:val="en-GB" w:eastAsia="zh-CN"/>
        </w:rPr>
        <w:t>”</w:t>
      </w:r>
      <w:r w:rsidRPr="00EE1885">
        <w:rPr>
          <w:rFonts w:hint="eastAsia"/>
          <w:lang w:val="en-GB" w:eastAsia="zh-CN"/>
        </w:rPr>
        <w:t>装置</w:t>
      </w:r>
      <w:r w:rsidRPr="00EE1885">
        <w:rPr>
          <w:spacing w:val="-3"/>
          <w:lang w:val="en-GB" w:eastAsia="zh-CN"/>
        </w:rPr>
        <w:t>的一个组成部分。</w:t>
      </w:r>
      <w:bookmarkEnd w:id="134"/>
    </w:p>
    <w:p w14:paraId="35B2B2E9" w14:textId="77777777" w:rsidR="00EE1885" w:rsidRPr="00EE1885" w:rsidRDefault="00EE1885" w:rsidP="00EF4E11">
      <w:pPr>
        <w:pStyle w:val="enumlev1"/>
        <w:rPr>
          <w:spacing w:val="-3"/>
          <w:lang w:val="en-GB" w:eastAsia="zh-CN"/>
        </w:rPr>
      </w:pPr>
      <w:bookmarkStart w:id="135" w:name="lt_pId172"/>
      <w:r w:rsidRPr="00EE1885">
        <w:rPr>
          <w:spacing w:val="-3"/>
          <w:lang w:val="en-GB" w:eastAsia="zh-CN"/>
        </w:rPr>
        <w:t>b)</w:t>
      </w:r>
      <w:bookmarkEnd w:id="135"/>
      <w:r w:rsidRPr="00EE1885">
        <w:rPr>
          <w:spacing w:val="-3"/>
          <w:lang w:val="en-GB" w:eastAsia="zh-CN"/>
        </w:rPr>
        <w:tab/>
      </w:r>
      <w:bookmarkStart w:id="136" w:name="lt_pId173"/>
      <w:r w:rsidRPr="0032330C">
        <w:rPr>
          <w:rFonts w:hint="eastAsia"/>
          <w:spacing w:val="-3"/>
          <w:lang w:val="en-GB" w:eastAsia="zh-CN"/>
        </w:rPr>
        <w:t>远程</w:t>
      </w:r>
      <w:r w:rsidRPr="0032330C">
        <w:rPr>
          <w:lang w:val="en-GB" w:eastAsia="zh-CN"/>
        </w:rPr>
        <w:t>模式</w:t>
      </w:r>
      <w:r w:rsidRPr="0032330C">
        <w:rPr>
          <w:rFonts w:hint="eastAsia"/>
          <w:lang w:val="en-GB" w:eastAsia="zh-CN"/>
        </w:rPr>
        <w:t>（</w:t>
      </w:r>
      <w:r w:rsidRPr="0032330C">
        <w:rPr>
          <w:lang w:val="en-GB" w:eastAsia="zh-CN"/>
        </w:rPr>
        <w:t>Standoff mode</w:t>
      </w:r>
      <w:r w:rsidRPr="0032330C">
        <w:rPr>
          <w:rFonts w:hint="eastAsia"/>
          <w:lang w:val="en-GB" w:eastAsia="zh-CN"/>
        </w:rPr>
        <w:t>）</w:t>
      </w:r>
      <w:r w:rsidRPr="00EE1885">
        <w:rPr>
          <w:rFonts w:hint="eastAsia"/>
          <w:lang w:val="en-GB" w:eastAsia="zh-CN"/>
        </w:rPr>
        <w:t>：</w:t>
      </w:r>
      <w:r w:rsidRPr="00EE1885">
        <w:rPr>
          <w:lang w:val="en-GB" w:eastAsia="zh-CN"/>
        </w:rPr>
        <w:t>涉及</w:t>
      </w:r>
      <w:r w:rsidRPr="00EE1885">
        <w:rPr>
          <w:rFonts w:hint="eastAsia"/>
          <w:lang w:val="en-GB" w:eastAsia="zh-CN"/>
        </w:rPr>
        <w:t>从与相关</w:t>
      </w:r>
      <w:r w:rsidRPr="00EE1885">
        <w:rPr>
          <w:lang w:val="en-GB" w:eastAsia="zh-CN"/>
        </w:rPr>
        <w:t>发射器</w:t>
      </w:r>
      <w:r w:rsidRPr="00EE1885">
        <w:rPr>
          <w:rFonts w:hint="eastAsia"/>
          <w:lang w:val="en-GB" w:eastAsia="zh-CN"/>
        </w:rPr>
        <w:t>保持</w:t>
      </w:r>
      <w:r w:rsidRPr="00EE1885">
        <w:rPr>
          <w:lang w:val="en-GB" w:eastAsia="zh-CN"/>
        </w:rPr>
        <w:t>适当距离</w:t>
      </w:r>
      <w:r w:rsidRPr="00EE1885">
        <w:rPr>
          <w:rFonts w:hint="eastAsia"/>
          <w:lang w:val="en-GB" w:eastAsia="zh-CN"/>
        </w:rPr>
        <w:t>的</w:t>
      </w:r>
      <w:r w:rsidRPr="00EE1885">
        <w:rPr>
          <w:lang w:val="en-GB" w:eastAsia="zh-CN"/>
        </w:rPr>
        <w:t>固定位置获得几个离散的</w:t>
      </w:r>
      <w:proofErr w:type="spellStart"/>
      <w:r w:rsidRPr="00EE1885">
        <w:rPr>
          <w:lang w:val="en-GB" w:eastAsia="zh-CN"/>
        </w:rPr>
        <w:t>LoB</w:t>
      </w:r>
      <w:proofErr w:type="spellEnd"/>
      <w:r w:rsidRPr="00EE1885">
        <w:rPr>
          <w:position w:val="6"/>
          <w:sz w:val="18"/>
          <w:vertAlign w:val="superscript"/>
          <w:lang w:val="en-GB"/>
        </w:rPr>
        <w:footnoteReference w:id="10"/>
      </w:r>
      <w:r w:rsidRPr="00EE1885">
        <w:rPr>
          <w:lang w:val="en-GB" w:eastAsia="zh-CN"/>
        </w:rPr>
        <w:t>测量</w:t>
      </w:r>
      <w:r w:rsidRPr="00EE1885">
        <w:rPr>
          <w:rFonts w:hint="eastAsia"/>
          <w:lang w:val="en-GB" w:eastAsia="zh-CN"/>
        </w:rPr>
        <w:t>结果</w:t>
      </w:r>
      <w:r w:rsidRPr="00EE1885">
        <w:rPr>
          <w:lang w:val="en-GB" w:eastAsia="zh-CN"/>
        </w:rPr>
        <w:t>。</w:t>
      </w:r>
      <w:bookmarkStart w:id="138" w:name="lt_pId174"/>
      <w:bookmarkEnd w:id="136"/>
      <w:r w:rsidRPr="00EE1885">
        <w:rPr>
          <w:lang w:val="en-GB" w:eastAsia="zh-CN"/>
        </w:rPr>
        <w:t>可以在不同的位置进行连续测量，只需一个</w:t>
      </w:r>
      <w:r w:rsidRPr="00EE1885">
        <w:rPr>
          <w:rFonts w:hint="eastAsia"/>
          <w:lang w:val="en-GB" w:eastAsia="zh-CN"/>
        </w:rPr>
        <w:t>“</w:t>
      </w:r>
      <w:r w:rsidRPr="00EE1885">
        <w:rPr>
          <w:lang w:val="en-GB" w:eastAsia="zh-CN"/>
        </w:rPr>
        <w:t>移动测向</w:t>
      </w:r>
      <w:r w:rsidRPr="00EE1885">
        <w:rPr>
          <w:rFonts w:hint="eastAsia"/>
          <w:lang w:val="en-GB" w:eastAsia="zh-CN"/>
        </w:rPr>
        <w:t>”</w:t>
      </w:r>
      <w:r w:rsidRPr="00EE1885">
        <w:rPr>
          <w:lang w:val="en-GB" w:eastAsia="zh-CN"/>
        </w:rPr>
        <w:t>站，并使用标准三角测量法进行组合以用于地理定位。</w:t>
      </w:r>
      <w:bookmarkEnd w:id="138"/>
    </w:p>
    <w:p w14:paraId="23867395"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139" w:name="lt_pId175"/>
      <w:r w:rsidRPr="00EE1885">
        <w:rPr>
          <w:lang w:val="en-GB" w:eastAsia="zh-CN"/>
        </w:rPr>
        <w:t>根据采购主管部门的要求，</w:t>
      </w:r>
      <w:r w:rsidRPr="00EE1885">
        <w:rPr>
          <w:rFonts w:hint="eastAsia"/>
          <w:lang w:val="en-GB" w:eastAsia="zh-CN"/>
        </w:rPr>
        <w:t>“移动测向”装置</w:t>
      </w:r>
      <w:r w:rsidRPr="00EE1885">
        <w:rPr>
          <w:lang w:val="en-GB" w:eastAsia="zh-CN"/>
        </w:rPr>
        <w:t>的性能应在上述模式</w:t>
      </w:r>
      <w:r w:rsidRPr="00EE1885">
        <w:rPr>
          <w:rFonts w:hint="eastAsia"/>
          <w:lang w:val="en-GB" w:eastAsia="zh-CN"/>
        </w:rPr>
        <w:t>中的</w:t>
      </w:r>
      <w:r w:rsidRPr="00EE1885">
        <w:rPr>
          <w:lang w:val="en-GB" w:eastAsia="zh-CN"/>
        </w:rPr>
        <w:t>两个或</w:t>
      </w:r>
      <w:r w:rsidRPr="00EE1885">
        <w:rPr>
          <w:rFonts w:hint="eastAsia"/>
          <w:lang w:val="en-GB" w:eastAsia="zh-CN"/>
        </w:rPr>
        <w:t>其中一个模式中并在</w:t>
      </w:r>
      <w:r w:rsidRPr="00EE1885">
        <w:rPr>
          <w:lang w:val="en-GB" w:eastAsia="zh-CN"/>
        </w:rPr>
        <w:t>一系列</w:t>
      </w:r>
      <w:r w:rsidRPr="00EE1885">
        <w:rPr>
          <w:rFonts w:hint="eastAsia"/>
          <w:lang w:val="en-GB" w:eastAsia="zh-CN"/>
        </w:rPr>
        <w:t>拟用</w:t>
      </w:r>
      <w:r w:rsidRPr="00EE1885">
        <w:rPr>
          <w:lang w:val="en-GB" w:eastAsia="zh-CN"/>
        </w:rPr>
        <w:t>典型环境中进行评估。</w:t>
      </w:r>
      <w:bookmarkEnd w:id="139"/>
    </w:p>
    <w:p w14:paraId="0FF6DAF3" w14:textId="77777777" w:rsidR="00B46D07" w:rsidRDefault="00B46D07">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140" w:name="lt_pId176"/>
      <w:r>
        <w:rPr>
          <w:lang w:val="en-GB" w:eastAsia="zh-CN"/>
        </w:rPr>
        <w:br w:type="page"/>
      </w:r>
    </w:p>
    <w:p w14:paraId="780CD3EC" w14:textId="4D60A716"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r w:rsidRPr="00EE1885">
        <w:rPr>
          <w:lang w:val="en-GB" w:eastAsia="zh-CN"/>
        </w:rPr>
        <w:lastRenderedPageBreak/>
        <w:t>因此，提出了两种替代评估程序</w:t>
      </w:r>
      <w:r w:rsidRPr="00EE1885">
        <w:rPr>
          <w:rFonts w:hint="eastAsia"/>
          <w:lang w:val="en-GB" w:eastAsia="zh-CN"/>
        </w:rPr>
        <w:t>，以便</w:t>
      </w:r>
      <w:r w:rsidRPr="00EE1885">
        <w:rPr>
          <w:lang w:val="en-GB" w:eastAsia="zh-CN"/>
        </w:rPr>
        <w:t>采购主管部门以更全面和</w:t>
      </w:r>
      <w:r w:rsidRPr="00EE1885">
        <w:rPr>
          <w:rFonts w:hint="eastAsia"/>
          <w:lang w:val="en-GB" w:eastAsia="zh-CN"/>
        </w:rPr>
        <w:t>深入</w:t>
      </w:r>
      <w:r w:rsidRPr="00EE1885">
        <w:rPr>
          <w:lang w:val="en-GB" w:eastAsia="zh-CN"/>
        </w:rPr>
        <w:t>地了解</w:t>
      </w:r>
      <w:r w:rsidRPr="00EE1885">
        <w:rPr>
          <w:rFonts w:hint="eastAsia"/>
          <w:lang w:val="en-GB" w:eastAsia="zh-CN"/>
        </w:rPr>
        <w:t>“</w:t>
      </w:r>
      <w:r w:rsidRPr="00EE1885">
        <w:rPr>
          <w:lang w:val="en-GB" w:eastAsia="zh-CN"/>
        </w:rPr>
        <w:t>移动测向仪</w:t>
      </w:r>
      <w:r w:rsidRPr="00EE1885">
        <w:rPr>
          <w:rFonts w:hint="eastAsia"/>
          <w:lang w:val="en-GB" w:eastAsia="zh-CN"/>
        </w:rPr>
        <w:t>”</w:t>
      </w:r>
      <w:r w:rsidRPr="00EE1885">
        <w:rPr>
          <w:lang w:val="en-GB" w:eastAsia="zh-CN"/>
        </w:rPr>
        <w:t>在射频条件和相关环境下的能力和性能：</w:t>
      </w:r>
      <w:bookmarkEnd w:id="140"/>
    </w:p>
    <w:p w14:paraId="1F2AF8CD" w14:textId="77777777" w:rsidR="00EE1885" w:rsidRPr="00EE1885" w:rsidRDefault="00EE1885" w:rsidP="00EF4E11">
      <w:pPr>
        <w:pStyle w:val="enumlev1"/>
        <w:rPr>
          <w:lang w:val="en-GB" w:eastAsia="zh-CN"/>
        </w:rPr>
      </w:pPr>
      <w:r w:rsidRPr="00EE1885">
        <w:rPr>
          <w:lang w:val="en-GB" w:eastAsia="zh-CN"/>
        </w:rPr>
        <w:t>a)</w:t>
      </w:r>
      <w:r w:rsidRPr="00EE1885">
        <w:rPr>
          <w:lang w:val="en-GB" w:eastAsia="zh-CN"/>
        </w:rPr>
        <w:tab/>
      </w:r>
      <w:bookmarkStart w:id="141" w:name="lt_pId178"/>
      <w:r w:rsidRPr="00EE1885">
        <w:rPr>
          <w:lang w:val="en-GB" w:eastAsia="zh-CN"/>
        </w:rPr>
        <w:t>归位模式评估</w:t>
      </w:r>
      <w:bookmarkEnd w:id="141"/>
    </w:p>
    <w:p w14:paraId="4E9791E2" w14:textId="3F359AC8" w:rsidR="00EE1885" w:rsidRDefault="00EE1885" w:rsidP="00EF4E11">
      <w:pPr>
        <w:pStyle w:val="enumlev1"/>
        <w:rPr>
          <w:lang w:val="en-GB" w:eastAsia="zh-CN"/>
        </w:rPr>
      </w:pPr>
      <w:r w:rsidRPr="00EE1885">
        <w:rPr>
          <w:lang w:val="en-GB" w:eastAsia="zh-CN"/>
        </w:rPr>
        <w:t>b)</w:t>
      </w:r>
      <w:r w:rsidRPr="00EE1885">
        <w:rPr>
          <w:lang w:val="en-GB" w:eastAsia="zh-CN"/>
        </w:rPr>
        <w:tab/>
      </w:r>
      <w:bookmarkStart w:id="142" w:name="lt_pId180"/>
      <w:r w:rsidRPr="00EE1885">
        <w:rPr>
          <w:rFonts w:hint="eastAsia"/>
          <w:lang w:val="en-GB" w:eastAsia="zh-CN"/>
        </w:rPr>
        <w:t>远程</w:t>
      </w:r>
      <w:proofErr w:type="spellStart"/>
      <w:r w:rsidRPr="00EE1885">
        <w:rPr>
          <w:lang w:val="en-GB" w:eastAsia="zh-CN"/>
        </w:rPr>
        <w:t>LoB</w:t>
      </w:r>
      <w:proofErr w:type="spellEnd"/>
      <w:r w:rsidRPr="00EE1885">
        <w:rPr>
          <w:lang w:val="en-GB" w:eastAsia="zh-CN"/>
        </w:rPr>
        <w:t>模式评估。</w:t>
      </w:r>
      <w:bookmarkEnd w:id="142"/>
    </w:p>
    <w:p w14:paraId="27C47AE5" w14:textId="5BD01385" w:rsidR="00EE1885" w:rsidRPr="0054648B" w:rsidRDefault="00EE1885" w:rsidP="0054648B">
      <w:pPr>
        <w:pStyle w:val="Heading2"/>
        <w:rPr>
          <w:lang w:eastAsia="zh-CN"/>
        </w:rPr>
      </w:pPr>
      <w:bookmarkStart w:id="143" w:name="_Toc73485066"/>
      <w:bookmarkStart w:id="144" w:name="_Toc73519791"/>
      <w:bookmarkStart w:id="145" w:name="_Toc73519813"/>
      <w:bookmarkStart w:id="146" w:name="_Toc95830611"/>
      <w:bookmarkStart w:id="147" w:name="_Toc95911014"/>
      <w:r w:rsidRPr="00EE1885">
        <w:rPr>
          <w:lang w:val="en-GB" w:eastAsia="zh-CN"/>
        </w:rPr>
        <w:t>2.1</w:t>
      </w:r>
      <w:r w:rsidRPr="00EE1885">
        <w:rPr>
          <w:lang w:val="en-GB" w:eastAsia="zh-CN"/>
        </w:rPr>
        <w:tab/>
      </w:r>
      <w:bookmarkStart w:id="148" w:name="lt_pId182"/>
      <w:r w:rsidRPr="00EE1885">
        <w:rPr>
          <w:lang w:val="en-GB" w:eastAsia="zh-CN"/>
        </w:rPr>
        <w:t>测量设置</w:t>
      </w:r>
      <w:bookmarkEnd w:id="143"/>
      <w:bookmarkEnd w:id="144"/>
      <w:bookmarkEnd w:id="145"/>
      <w:bookmarkEnd w:id="146"/>
      <w:bookmarkEnd w:id="148"/>
      <w:bookmarkEnd w:id="147"/>
    </w:p>
    <w:p w14:paraId="37AB7D55" w14:textId="77777777" w:rsidR="00EE1885" w:rsidRPr="00EE1885" w:rsidRDefault="00EE1885" w:rsidP="0054648B">
      <w:pPr>
        <w:tabs>
          <w:tab w:val="clear" w:pos="794"/>
          <w:tab w:val="clear" w:pos="1191"/>
          <w:tab w:val="clear" w:pos="1588"/>
          <w:tab w:val="clear" w:pos="1985"/>
          <w:tab w:val="left" w:pos="1134"/>
          <w:tab w:val="left" w:pos="1871"/>
          <w:tab w:val="left" w:pos="2268"/>
        </w:tabs>
        <w:ind w:firstLineChars="200" w:firstLine="480"/>
        <w:jc w:val="left"/>
        <w:rPr>
          <w:rFonts w:ascii="Calibri" w:hAnsi="Calibri" w:cs="Calibri"/>
          <w:b/>
          <w:color w:val="800000"/>
          <w:sz w:val="22"/>
          <w:lang w:val="en-GB" w:eastAsia="zh-CN"/>
        </w:rPr>
      </w:pPr>
      <w:bookmarkStart w:id="149" w:name="lt_pId183"/>
      <w:r w:rsidRPr="00EE1885">
        <w:rPr>
          <w:lang w:val="en-GB" w:eastAsia="zh-CN"/>
        </w:rPr>
        <w:t>应为现场评估</w:t>
      </w:r>
      <w:r w:rsidRPr="00EE1885">
        <w:rPr>
          <w:lang w:val="en-GB" w:eastAsia="zh-CN"/>
        </w:rPr>
        <w:t>/</w:t>
      </w:r>
      <w:r w:rsidRPr="00EE1885">
        <w:rPr>
          <w:lang w:val="en-GB" w:eastAsia="zh-CN"/>
        </w:rPr>
        <w:t>测试准备测试设备。</w:t>
      </w:r>
      <w:bookmarkStart w:id="150" w:name="lt_pId184"/>
      <w:bookmarkEnd w:id="149"/>
      <w:r w:rsidRPr="00EE1885">
        <w:rPr>
          <w:lang w:val="en-GB" w:eastAsia="zh-CN"/>
        </w:rPr>
        <w:t>这套设备包括测试发射机，用于在感兴趣的频率范围内生成</w:t>
      </w:r>
      <w:r w:rsidRPr="00EE1885">
        <w:rPr>
          <w:rFonts w:hint="eastAsia"/>
          <w:lang w:val="en-GB" w:eastAsia="zh-CN"/>
        </w:rPr>
        <w:t>连续波（</w:t>
      </w:r>
      <w:r w:rsidRPr="00EE1885">
        <w:rPr>
          <w:lang w:val="en-GB" w:eastAsia="zh-CN"/>
        </w:rPr>
        <w:t>CW</w:t>
      </w:r>
      <w:r w:rsidRPr="00EE1885">
        <w:rPr>
          <w:rFonts w:hint="eastAsia"/>
          <w:lang w:val="en-GB" w:eastAsia="zh-CN"/>
        </w:rPr>
        <w:t>）</w:t>
      </w:r>
      <w:r w:rsidRPr="00EE1885">
        <w:rPr>
          <w:lang w:val="en-GB" w:eastAsia="zh-CN"/>
        </w:rPr>
        <w:t>和调制信号，并具有适合生成所需接收</w:t>
      </w:r>
      <w:r w:rsidRPr="00EE1885">
        <w:rPr>
          <w:lang w:val="en-GB" w:eastAsia="zh-CN"/>
        </w:rPr>
        <w:t>SNR</w:t>
      </w:r>
      <w:r w:rsidRPr="00EE1885">
        <w:rPr>
          <w:lang w:val="en-GB" w:eastAsia="zh-CN"/>
        </w:rPr>
        <w:t>或场强的功率。</w:t>
      </w:r>
      <w:r w:rsidRPr="00EE1885">
        <w:rPr>
          <w:position w:val="6"/>
          <w:sz w:val="18"/>
          <w:lang w:val="en-GB"/>
        </w:rPr>
        <w:footnoteReference w:id="11"/>
      </w:r>
      <w:r w:rsidRPr="00EE1885">
        <w:rPr>
          <w:position w:val="6"/>
          <w:sz w:val="18"/>
          <w:lang w:val="en-GB" w:eastAsia="zh-CN"/>
        </w:rPr>
        <w:t>,</w:t>
      </w:r>
      <w:bookmarkEnd w:id="150"/>
      <w:r w:rsidRPr="00EE1885">
        <w:rPr>
          <w:position w:val="6"/>
          <w:sz w:val="18"/>
          <w:lang w:val="en-GB" w:eastAsia="zh-CN"/>
        </w:rPr>
        <w:t xml:space="preserve"> </w:t>
      </w:r>
      <w:r w:rsidRPr="00EE1885">
        <w:rPr>
          <w:position w:val="6"/>
          <w:sz w:val="18"/>
          <w:lang w:val="en-GB"/>
        </w:rPr>
        <w:footnoteReference w:id="12"/>
      </w:r>
    </w:p>
    <w:p w14:paraId="48F3ED10"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rPr>
          <w:rFonts w:ascii="Calibri" w:hAnsi="Calibri" w:cs="Calibri"/>
          <w:b/>
          <w:color w:val="800000"/>
          <w:sz w:val="22"/>
          <w:lang w:val="en-GB" w:eastAsia="zh-CN"/>
        </w:rPr>
      </w:pPr>
      <w:bookmarkStart w:id="151" w:name="lt_pId185"/>
      <w:r w:rsidRPr="00EE1885">
        <w:rPr>
          <w:lang w:val="en-GB" w:eastAsia="zh-CN"/>
        </w:rPr>
        <w:t>测试发射天线的极化应与评估中的</w:t>
      </w:r>
      <w:r w:rsidRPr="00EE1885">
        <w:rPr>
          <w:rFonts w:hint="eastAsia"/>
          <w:lang w:val="en-GB" w:eastAsia="zh-CN"/>
        </w:rPr>
        <w:t>“</w:t>
      </w:r>
      <w:r w:rsidRPr="00EE1885">
        <w:rPr>
          <w:lang w:val="en-GB" w:eastAsia="zh-CN"/>
        </w:rPr>
        <w:t>移动测向</w:t>
      </w:r>
      <w:r w:rsidRPr="00EE1885">
        <w:rPr>
          <w:rFonts w:hint="eastAsia"/>
          <w:lang w:val="en-GB" w:eastAsia="zh-CN"/>
        </w:rPr>
        <w:t>”</w:t>
      </w:r>
      <w:r w:rsidRPr="00EE1885">
        <w:rPr>
          <w:lang w:val="en-GB" w:eastAsia="zh-CN"/>
        </w:rPr>
        <w:t>系统的极化相匹配。</w:t>
      </w:r>
      <w:bookmarkStart w:id="152" w:name="lt_pId186"/>
      <w:bookmarkEnd w:id="151"/>
      <w:r w:rsidRPr="00EE1885">
        <w:rPr>
          <w:lang w:val="en-GB" w:eastAsia="zh-CN"/>
        </w:rPr>
        <w:t>测向天线支持的所有主要极化角都应使用单极化发射天线进行测试。</w:t>
      </w:r>
      <w:bookmarkStart w:id="153" w:name="lt_pId187"/>
      <w:bookmarkEnd w:id="152"/>
      <w:r w:rsidRPr="00EE1885">
        <w:rPr>
          <w:lang w:val="en-GB" w:eastAsia="zh-CN"/>
        </w:rPr>
        <w:t>使用的极化应在测试报告中提及。</w:t>
      </w:r>
      <w:bookmarkEnd w:id="153"/>
    </w:p>
    <w:p w14:paraId="50DA47B8"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rPr>
          <w:lang w:val="en-GB" w:eastAsia="zh-CN"/>
        </w:rPr>
      </w:pPr>
      <w:bookmarkStart w:id="154" w:name="lt_pId188"/>
      <w:r w:rsidRPr="00EE1885">
        <w:rPr>
          <w:lang w:val="en-GB" w:eastAsia="zh-CN"/>
        </w:rPr>
        <w:t>在开始任何测量之前，应根据制造商的说明校准</w:t>
      </w:r>
      <w:r w:rsidRPr="00EE1885">
        <w:rPr>
          <w:lang w:val="en-GB" w:eastAsia="zh-CN"/>
        </w:rPr>
        <w:t>/</w:t>
      </w:r>
      <w:r w:rsidRPr="00EE1885">
        <w:rPr>
          <w:lang w:val="en-GB" w:eastAsia="zh-CN"/>
        </w:rPr>
        <w:t>设置</w:t>
      </w:r>
      <w:r w:rsidRPr="00EE1885">
        <w:rPr>
          <w:rFonts w:hint="eastAsia"/>
          <w:lang w:val="en-GB" w:eastAsia="zh-CN"/>
        </w:rPr>
        <w:t>“</w:t>
      </w:r>
      <w:r w:rsidRPr="00EE1885">
        <w:rPr>
          <w:lang w:val="en-GB" w:eastAsia="zh-CN"/>
        </w:rPr>
        <w:t>移动测向</w:t>
      </w:r>
      <w:r w:rsidRPr="00EE1885">
        <w:rPr>
          <w:rFonts w:hint="eastAsia"/>
          <w:lang w:val="en-GB" w:eastAsia="zh-CN"/>
        </w:rPr>
        <w:t>”</w:t>
      </w:r>
      <w:r w:rsidRPr="00EE1885">
        <w:rPr>
          <w:lang w:val="en-GB" w:eastAsia="zh-CN"/>
        </w:rPr>
        <w:t>系统。</w:t>
      </w:r>
      <w:bookmarkStart w:id="155" w:name="lt_pId189"/>
      <w:bookmarkEnd w:id="154"/>
      <w:r w:rsidRPr="00EE1885">
        <w:rPr>
          <w:lang w:val="en-GB" w:eastAsia="zh-CN"/>
        </w:rPr>
        <w:t>作为第二步，应在测向</w:t>
      </w:r>
      <w:r w:rsidRPr="00EE1885">
        <w:rPr>
          <w:rFonts w:hint="eastAsia"/>
          <w:lang w:val="en-GB" w:eastAsia="zh-CN"/>
        </w:rPr>
        <w:t>装置</w:t>
      </w:r>
      <w:r w:rsidRPr="00EE1885">
        <w:rPr>
          <w:lang w:val="en-GB" w:eastAsia="zh-CN"/>
        </w:rPr>
        <w:t>周围移动测试发射机来简要测试</w:t>
      </w:r>
      <w:r w:rsidRPr="00EE1885">
        <w:rPr>
          <w:lang w:val="en-GB" w:eastAsia="zh-CN"/>
        </w:rPr>
        <w:t>/</w:t>
      </w:r>
      <w:r w:rsidRPr="00EE1885">
        <w:rPr>
          <w:lang w:val="en-GB" w:eastAsia="zh-CN"/>
        </w:rPr>
        <w:t>确定</w:t>
      </w:r>
      <w:r w:rsidRPr="00EE1885">
        <w:rPr>
          <w:rFonts w:hint="eastAsia"/>
          <w:lang w:val="en-GB" w:eastAsia="zh-CN"/>
        </w:rPr>
        <w:t>装置</w:t>
      </w:r>
      <w:r w:rsidRPr="00EE1885">
        <w:rPr>
          <w:lang w:val="en-GB" w:eastAsia="zh-CN"/>
        </w:rPr>
        <w:t>的操作（在测向天线的中心频率），并确定</w:t>
      </w:r>
      <w:proofErr w:type="spellStart"/>
      <w:r w:rsidRPr="00EE1885">
        <w:rPr>
          <w:lang w:val="en-GB" w:eastAsia="zh-CN"/>
        </w:rPr>
        <w:t>LoB</w:t>
      </w:r>
      <w:proofErr w:type="spellEnd"/>
      <w:r w:rsidRPr="00EE1885">
        <w:rPr>
          <w:lang w:val="en-GB" w:eastAsia="zh-CN"/>
        </w:rPr>
        <w:t>跟随移动的发射</w:t>
      </w:r>
      <w:r w:rsidRPr="00EE1885">
        <w:rPr>
          <w:rFonts w:hint="eastAsia"/>
          <w:lang w:val="en-GB" w:eastAsia="zh-CN"/>
        </w:rPr>
        <w:t>机</w:t>
      </w:r>
      <w:r w:rsidRPr="00EE1885">
        <w:rPr>
          <w:lang w:val="en-GB" w:eastAsia="zh-CN"/>
        </w:rPr>
        <w:t>，从而确保系统</w:t>
      </w:r>
      <w:r w:rsidRPr="00EE1885">
        <w:rPr>
          <w:rFonts w:hint="eastAsia"/>
          <w:lang w:val="en-GB" w:eastAsia="zh-CN"/>
        </w:rPr>
        <w:t>在</w:t>
      </w:r>
      <w:r w:rsidRPr="00EE1885">
        <w:rPr>
          <w:lang w:val="en-GB" w:eastAsia="zh-CN"/>
        </w:rPr>
        <w:t>正常运行。</w:t>
      </w:r>
      <w:bookmarkEnd w:id="155"/>
    </w:p>
    <w:p w14:paraId="60FE2D91" w14:textId="77777777" w:rsidR="00EE1885" w:rsidRPr="00EE1885" w:rsidRDefault="00EE1885" w:rsidP="00EE1885">
      <w:pPr>
        <w:widowControl w:val="0"/>
        <w:tabs>
          <w:tab w:val="clear" w:pos="794"/>
          <w:tab w:val="clear" w:pos="1191"/>
          <w:tab w:val="clear" w:pos="1588"/>
          <w:tab w:val="clear" w:pos="1985"/>
          <w:tab w:val="left" w:pos="1134"/>
          <w:tab w:val="left" w:pos="1871"/>
          <w:tab w:val="left" w:pos="2268"/>
        </w:tabs>
        <w:ind w:firstLineChars="200" w:firstLine="480"/>
        <w:rPr>
          <w:lang w:val="en-GB" w:eastAsia="zh-CN"/>
        </w:rPr>
      </w:pPr>
      <w:bookmarkStart w:id="156" w:name="lt_pId190"/>
      <w:r w:rsidRPr="00EE1885">
        <w:rPr>
          <w:lang w:val="en-GB" w:eastAsia="zh-CN"/>
        </w:rPr>
        <w:t>所选频率应在感兴趣的频率范围内（由制造商的规范给出）</w:t>
      </w:r>
      <w:r w:rsidRPr="00EE1885">
        <w:rPr>
          <w:rFonts w:hint="eastAsia"/>
          <w:lang w:val="en-GB" w:eastAsia="zh-CN"/>
        </w:rPr>
        <w:t>均衡</w:t>
      </w:r>
      <w:r w:rsidRPr="00EE1885">
        <w:rPr>
          <w:lang w:val="en-GB" w:eastAsia="zh-CN"/>
        </w:rPr>
        <w:t>分布。</w:t>
      </w:r>
      <w:bookmarkStart w:id="157" w:name="lt_pId191"/>
      <w:bookmarkEnd w:id="156"/>
      <w:r w:rsidRPr="00EE1885">
        <w:rPr>
          <w:lang w:val="en-GB" w:eastAsia="zh-CN"/>
        </w:rPr>
        <w:t>选择的信号数量（频率和调制的组合）可以由测试发射机或机会目标产生，涵盖采购主管部门感兴趣的</w:t>
      </w:r>
      <w:r w:rsidRPr="00EE1885">
        <w:rPr>
          <w:rFonts w:hint="eastAsia"/>
          <w:lang w:val="en-GB" w:eastAsia="zh-CN"/>
        </w:rPr>
        <w:t>业务</w:t>
      </w:r>
      <w:r w:rsidRPr="00EE1885">
        <w:rPr>
          <w:lang w:val="en-GB" w:eastAsia="zh-CN"/>
        </w:rPr>
        <w:t>并且是典型的测试环境</w:t>
      </w:r>
      <w:r w:rsidRPr="00EE1885">
        <w:rPr>
          <w:position w:val="6"/>
          <w:sz w:val="18"/>
          <w:lang w:val="en-GB"/>
        </w:rPr>
        <w:footnoteReference w:id="13"/>
      </w:r>
      <w:r w:rsidRPr="00EE1885">
        <w:rPr>
          <w:lang w:val="en-GB" w:eastAsia="zh-CN"/>
        </w:rPr>
        <w:t>。</w:t>
      </w:r>
      <w:bookmarkEnd w:id="157"/>
    </w:p>
    <w:p w14:paraId="1226F7B5"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rPr>
          <w:lang w:val="en-GB" w:eastAsia="zh-CN"/>
        </w:rPr>
      </w:pPr>
      <w:bookmarkStart w:id="158" w:name="lt_pId192"/>
      <w:r w:rsidRPr="00EE1885">
        <w:rPr>
          <w:lang w:val="en-GB" w:eastAsia="zh-CN"/>
        </w:rPr>
        <w:t>测试频率的选择可以使用</w:t>
      </w:r>
      <w:r w:rsidRPr="00EE1885">
        <w:rPr>
          <w:lang w:val="en-GB" w:eastAsia="zh-CN"/>
        </w:rPr>
        <w:t>ITU-R SM.2060</w:t>
      </w:r>
      <w:r w:rsidRPr="00EE1885">
        <w:rPr>
          <w:lang w:val="en-GB" w:eastAsia="zh-CN"/>
        </w:rPr>
        <w:t>建议书中的方法（测试频率的数量可能受到许可证限制或其他因素的限制）</w:t>
      </w:r>
      <w:r w:rsidRPr="00EE1885">
        <w:rPr>
          <w:position w:val="6"/>
          <w:sz w:val="18"/>
          <w:lang w:val="en-GB"/>
        </w:rPr>
        <w:footnoteReference w:id="14"/>
      </w:r>
      <w:bookmarkEnd w:id="158"/>
      <w:r w:rsidRPr="00EE1885">
        <w:rPr>
          <w:rFonts w:hint="eastAsia"/>
          <w:lang w:val="en-GB" w:eastAsia="zh-CN"/>
        </w:rPr>
        <w:t>。</w:t>
      </w:r>
    </w:p>
    <w:p w14:paraId="7BF9A109" w14:textId="77777777" w:rsidR="00EE1885" w:rsidRPr="00EE1885" w:rsidRDefault="00EE1885" w:rsidP="00EE1885">
      <w:pPr>
        <w:tabs>
          <w:tab w:val="clear" w:pos="794"/>
          <w:tab w:val="clear" w:pos="1191"/>
          <w:tab w:val="clear" w:pos="1588"/>
          <w:tab w:val="clear" w:pos="1985"/>
          <w:tab w:val="left" w:pos="1871"/>
          <w:tab w:val="left" w:pos="2608"/>
          <w:tab w:val="left" w:pos="3345"/>
        </w:tabs>
        <w:spacing w:before="80"/>
        <w:ind w:firstLineChars="200" w:firstLine="480"/>
        <w:rPr>
          <w:lang w:val="en-GB" w:eastAsia="zh-CN"/>
        </w:rPr>
      </w:pPr>
      <w:bookmarkStart w:id="159" w:name="lt_pId193"/>
      <w:r w:rsidRPr="00EE1885">
        <w:rPr>
          <w:lang w:val="en-GB" w:eastAsia="zh-CN"/>
        </w:rPr>
        <w:t>应采取一切必要措施确保方向和位置数据的准确性。</w:t>
      </w:r>
      <w:bookmarkStart w:id="160" w:name="lt_pId194"/>
      <w:bookmarkEnd w:id="159"/>
      <w:r w:rsidRPr="00EE1885">
        <w:rPr>
          <w:lang w:val="en-GB" w:eastAsia="zh-CN"/>
        </w:rPr>
        <w:t>如果</w:t>
      </w:r>
      <w:r w:rsidRPr="00EE1885">
        <w:rPr>
          <w:rFonts w:hint="eastAsia"/>
          <w:lang w:val="en-GB" w:eastAsia="zh-CN"/>
        </w:rPr>
        <w:t>自带</w:t>
      </w:r>
      <w:r w:rsidRPr="00EE1885">
        <w:rPr>
          <w:lang w:val="en-GB" w:eastAsia="zh-CN"/>
        </w:rPr>
        <w:t>罗盘不能提供足够准确的</w:t>
      </w:r>
      <w:r w:rsidRPr="00EE1885">
        <w:rPr>
          <w:rFonts w:hint="eastAsia"/>
          <w:lang w:val="en-GB" w:eastAsia="zh-CN"/>
        </w:rPr>
        <w:t>方向</w:t>
      </w:r>
      <w:r w:rsidRPr="00EE1885">
        <w:rPr>
          <w:lang w:val="en-GB" w:eastAsia="zh-CN"/>
        </w:rPr>
        <w:t>信息，则为确保测向系统基于</w:t>
      </w:r>
      <w:r w:rsidRPr="00EE1885">
        <w:rPr>
          <w:lang w:val="en-GB" w:eastAsia="zh-CN"/>
        </w:rPr>
        <w:t>GNSS</w:t>
      </w:r>
      <w:r w:rsidRPr="00EE1885">
        <w:rPr>
          <w:lang w:val="en-GB" w:eastAsia="zh-CN"/>
        </w:rPr>
        <w:t>的方向精度，移动</w:t>
      </w:r>
      <w:r w:rsidRPr="00EE1885">
        <w:rPr>
          <w:rFonts w:hint="eastAsia"/>
          <w:lang w:val="en-GB" w:eastAsia="zh-CN"/>
        </w:rPr>
        <w:t>装置</w:t>
      </w:r>
      <w:r w:rsidRPr="00EE1885">
        <w:rPr>
          <w:lang w:val="en-GB" w:eastAsia="zh-CN"/>
        </w:rPr>
        <w:t>应</w:t>
      </w:r>
      <w:r w:rsidRPr="00EE1885">
        <w:rPr>
          <w:rFonts w:hint="eastAsia"/>
          <w:lang w:val="en-GB" w:eastAsia="zh-CN"/>
        </w:rPr>
        <w:t>在泊车于</w:t>
      </w:r>
      <w:r w:rsidRPr="00EE1885">
        <w:rPr>
          <w:lang w:val="en-GB" w:eastAsia="zh-CN"/>
        </w:rPr>
        <w:t>测量位置之前</w:t>
      </w:r>
      <w:r w:rsidRPr="00EE1885">
        <w:rPr>
          <w:rFonts w:hint="eastAsia"/>
          <w:lang w:val="en-GB" w:eastAsia="zh-CN"/>
        </w:rPr>
        <w:t>，不做</w:t>
      </w:r>
      <w:r w:rsidRPr="00EE1885">
        <w:rPr>
          <w:lang w:val="en-GB" w:eastAsia="zh-CN"/>
        </w:rPr>
        <w:t>最终停车操作的情况下</w:t>
      </w:r>
      <w:r w:rsidRPr="00EE1885">
        <w:rPr>
          <w:rFonts w:hint="eastAsia"/>
          <w:lang w:val="en-GB" w:eastAsia="zh-CN"/>
        </w:rPr>
        <w:t>，</w:t>
      </w:r>
      <w:r w:rsidRPr="00EE1885">
        <w:rPr>
          <w:lang w:val="en-GB" w:eastAsia="zh-CN"/>
        </w:rPr>
        <w:t>以恒定速度（约</w:t>
      </w:r>
      <w:r w:rsidRPr="00EE1885">
        <w:rPr>
          <w:lang w:val="en-GB" w:eastAsia="zh-CN"/>
        </w:rPr>
        <w:t>20</w:t>
      </w:r>
      <w:r w:rsidRPr="00EE1885">
        <w:rPr>
          <w:lang w:val="en-GB" w:eastAsia="zh-CN"/>
        </w:rPr>
        <w:t>公里</w:t>
      </w:r>
      <w:r w:rsidRPr="00EE1885">
        <w:rPr>
          <w:lang w:val="en-GB" w:eastAsia="zh-CN"/>
        </w:rPr>
        <w:t>/</w:t>
      </w:r>
      <w:r w:rsidRPr="00EE1885">
        <w:rPr>
          <w:lang w:val="en-GB" w:eastAsia="zh-CN"/>
        </w:rPr>
        <w:t>小时）直线</w:t>
      </w:r>
      <w:r w:rsidRPr="00EE1885">
        <w:rPr>
          <w:rFonts w:hint="eastAsia"/>
          <w:lang w:val="en-GB" w:eastAsia="zh-CN"/>
        </w:rPr>
        <w:t>行驶</w:t>
      </w:r>
      <w:r w:rsidRPr="00EE1885">
        <w:rPr>
          <w:lang w:val="en-GB" w:eastAsia="zh-CN"/>
        </w:rPr>
        <w:t>10</w:t>
      </w:r>
      <w:r w:rsidRPr="00EE1885">
        <w:rPr>
          <w:lang w:val="en-GB" w:eastAsia="zh-CN"/>
        </w:rPr>
        <w:t>秒。</w:t>
      </w:r>
      <w:bookmarkEnd w:id="160"/>
      <w:r w:rsidRPr="00EE1885">
        <w:rPr>
          <w:rFonts w:hint="eastAsia"/>
          <w:lang w:val="en-GB" w:eastAsia="zh-CN"/>
        </w:rPr>
        <w:t>在测向</w:t>
      </w:r>
      <w:bookmarkStart w:id="161" w:name="lt_pId195"/>
      <w:r w:rsidRPr="00EE1885">
        <w:rPr>
          <w:lang w:val="en-GB" w:eastAsia="zh-CN"/>
        </w:rPr>
        <w:t>天线外部</w:t>
      </w:r>
      <w:r w:rsidRPr="00EE1885">
        <w:rPr>
          <w:rFonts w:hint="eastAsia"/>
          <w:lang w:val="en-GB" w:eastAsia="zh-CN"/>
        </w:rPr>
        <w:t>，</w:t>
      </w:r>
      <w:r w:rsidRPr="00EE1885">
        <w:rPr>
          <w:lang w:val="en-GB" w:eastAsia="zh-CN"/>
        </w:rPr>
        <w:t>可</w:t>
      </w:r>
      <w:r w:rsidRPr="00EE1885">
        <w:rPr>
          <w:rFonts w:hint="eastAsia"/>
          <w:lang w:val="en-GB" w:eastAsia="zh-CN"/>
        </w:rPr>
        <w:t>采用参照物</w:t>
      </w:r>
      <w:r w:rsidRPr="00EE1885">
        <w:rPr>
          <w:lang w:val="en-GB" w:eastAsia="zh-CN"/>
        </w:rPr>
        <w:t>（</w:t>
      </w:r>
      <w:r w:rsidRPr="00EE1885">
        <w:rPr>
          <w:rFonts w:hint="eastAsia"/>
          <w:lang w:val="en-GB" w:eastAsia="zh-CN"/>
        </w:rPr>
        <w:t>即如</w:t>
      </w:r>
      <w:r w:rsidRPr="00EE1885">
        <w:rPr>
          <w:lang w:val="en-GB" w:eastAsia="zh-CN"/>
        </w:rPr>
        <w:t>地标、数字地图、卫星图像、里程表、指南针、基于</w:t>
      </w:r>
      <w:r w:rsidRPr="00EE1885">
        <w:rPr>
          <w:lang w:val="en-GB" w:eastAsia="zh-CN"/>
        </w:rPr>
        <w:t>GNSS</w:t>
      </w:r>
      <w:r w:rsidRPr="00EE1885">
        <w:rPr>
          <w:lang w:val="en-GB" w:eastAsia="zh-CN"/>
        </w:rPr>
        <w:t>的测量设备等）确保</w:t>
      </w:r>
      <w:r w:rsidRPr="00EE1885">
        <w:rPr>
          <w:lang w:val="en-GB" w:eastAsia="zh-CN"/>
        </w:rPr>
        <w:t>/</w:t>
      </w:r>
      <w:r w:rsidRPr="00EE1885">
        <w:rPr>
          <w:lang w:val="en-GB" w:eastAsia="zh-CN"/>
        </w:rPr>
        <w:t>验证方向和位置数据的准确性。</w:t>
      </w:r>
      <w:bookmarkEnd w:id="161"/>
    </w:p>
    <w:p w14:paraId="32A3BEA5"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rPr>
          <w:rFonts w:ascii="Calibri" w:hAnsi="Calibri" w:cs="Calibri"/>
          <w:b/>
          <w:color w:val="800000"/>
          <w:sz w:val="22"/>
          <w:lang w:val="en-GB" w:eastAsia="zh-CN"/>
        </w:rPr>
      </w:pPr>
      <w:bookmarkStart w:id="162" w:name="lt_pId196"/>
      <w:r w:rsidRPr="00EE1885">
        <w:rPr>
          <w:lang w:val="en-GB" w:eastAsia="zh-CN"/>
        </w:rPr>
        <w:t>所有测试设置（信号类型、测向带宽、测试点角度、距离等）都应在测试报告中注明。</w:t>
      </w:r>
      <w:bookmarkEnd w:id="162"/>
    </w:p>
    <w:p w14:paraId="4ED59AD4"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rPr>
          <w:lang w:val="en-GB" w:eastAsia="zh-CN"/>
        </w:rPr>
      </w:pPr>
      <w:bookmarkStart w:id="163" w:name="lt_pId197"/>
      <w:r w:rsidRPr="00EE1885">
        <w:rPr>
          <w:lang w:val="en-GB" w:eastAsia="zh-CN"/>
        </w:rPr>
        <w:t>最后，应定期校准所有测试设备（包括发射机、发射天线等），以确保数据有效。</w:t>
      </w:r>
      <w:bookmarkEnd w:id="163"/>
    </w:p>
    <w:p w14:paraId="73A19D84"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rPr>
          <w:sz w:val="23"/>
          <w:szCs w:val="23"/>
          <w:lang w:val="en-GB" w:eastAsia="zh-CN"/>
        </w:rPr>
      </w:pPr>
      <w:bookmarkStart w:id="164" w:name="lt_pId198"/>
      <w:r w:rsidRPr="00EE1885">
        <w:rPr>
          <w:color w:val="000000" w:themeColor="text1"/>
          <w:szCs w:val="24"/>
          <w:lang w:val="en-GB" w:eastAsia="zh-CN"/>
        </w:rPr>
        <w:t>以下程序可作为主管部门评估任何</w:t>
      </w:r>
      <w:r w:rsidRPr="00EE1885">
        <w:rPr>
          <w:rFonts w:hint="eastAsia"/>
          <w:color w:val="000000" w:themeColor="text1"/>
          <w:szCs w:val="24"/>
          <w:lang w:val="en-GB" w:eastAsia="zh-CN"/>
        </w:rPr>
        <w:t>“</w:t>
      </w:r>
      <w:r w:rsidRPr="00EE1885">
        <w:rPr>
          <w:color w:val="000000" w:themeColor="text1"/>
          <w:szCs w:val="24"/>
          <w:lang w:val="en-GB" w:eastAsia="zh-CN"/>
        </w:rPr>
        <w:t>移动测向</w:t>
      </w:r>
      <w:r w:rsidRPr="00EE1885">
        <w:rPr>
          <w:rFonts w:hint="eastAsia"/>
          <w:color w:val="000000" w:themeColor="text1"/>
          <w:szCs w:val="24"/>
          <w:lang w:val="en-GB" w:eastAsia="zh-CN"/>
        </w:rPr>
        <w:t>”装置</w:t>
      </w:r>
      <w:r w:rsidRPr="00EE1885">
        <w:rPr>
          <w:color w:val="000000" w:themeColor="text1"/>
          <w:szCs w:val="24"/>
          <w:lang w:val="en-GB" w:eastAsia="zh-CN"/>
        </w:rPr>
        <w:t>在感兴趣环境中的性能的一种方法。</w:t>
      </w:r>
      <w:bookmarkStart w:id="165" w:name="lt_pId199"/>
      <w:bookmarkEnd w:id="164"/>
      <w:r w:rsidRPr="00EE1885">
        <w:rPr>
          <w:color w:val="000000" w:themeColor="text1"/>
          <w:szCs w:val="24"/>
          <w:lang w:val="en-GB" w:eastAsia="zh-CN"/>
        </w:rPr>
        <w:t>他们不是为了发布</w:t>
      </w:r>
      <w:r w:rsidRPr="00EE1885">
        <w:rPr>
          <w:rFonts w:hint="eastAsia"/>
          <w:color w:val="000000" w:themeColor="text1"/>
          <w:szCs w:val="24"/>
          <w:lang w:val="en-GB" w:eastAsia="zh-CN"/>
        </w:rPr>
        <w:t>“</w:t>
      </w:r>
      <w:r w:rsidRPr="00EE1885">
        <w:rPr>
          <w:lang w:val="en-GB" w:eastAsia="zh-CN"/>
        </w:rPr>
        <w:t>移动测向仪</w:t>
      </w:r>
      <w:r w:rsidRPr="00EE1885">
        <w:rPr>
          <w:rFonts w:hint="eastAsia"/>
          <w:lang w:val="en-GB" w:eastAsia="zh-CN"/>
        </w:rPr>
        <w:t>”排行榜，而是为了</w:t>
      </w:r>
      <w:r w:rsidRPr="00EE1885">
        <w:rPr>
          <w:color w:val="000000" w:themeColor="text1"/>
          <w:szCs w:val="24"/>
          <w:lang w:val="en-GB" w:eastAsia="zh-CN"/>
        </w:rPr>
        <w:t>使用定量和定性测量来评估</w:t>
      </w:r>
      <w:r w:rsidRPr="00EE1885">
        <w:rPr>
          <w:rFonts w:hint="eastAsia"/>
          <w:color w:val="000000" w:themeColor="text1"/>
          <w:szCs w:val="24"/>
          <w:lang w:val="en-GB" w:eastAsia="zh-CN"/>
        </w:rPr>
        <w:t>“</w:t>
      </w:r>
      <w:r w:rsidRPr="00EE1885">
        <w:rPr>
          <w:color w:val="000000" w:themeColor="text1"/>
          <w:szCs w:val="24"/>
          <w:lang w:val="en-GB" w:eastAsia="zh-CN"/>
        </w:rPr>
        <w:t>移动测向</w:t>
      </w:r>
      <w:r w:rsidRPr="00EE1885">
        <w:rPr>
          <w:rFonts w:hint="eastAsia"/>
          <w:color w:val="000000" w:themeColor="text1"/>
          <w:szCs w:val="24"/>
          <w:lang w:val="en-GB" w:eastAsia="zh-CN"/>
        </w:rPr>
        <w:t>”装置</w:t>
      </w:r>
      <w:r w:rsidRPr="00EE1885">
        <w:rPr>
          <w:color w:val="000000" w:themeColor="text1"/>
          <w:szCs w:val="24"/>
          <w:lang w:val="en-GB" w:eastAsia="zh-CN"/>
        </w:rPr>
        <w:t>将如何在想要使用最合适的设备来满足</w:t>
      </w:r>
      <w:r w:rsidRPr="00EE1885">
        <w:rPr>
          <w:rFonts w:hint="eastAsia"/>
          <w:color w:val="000000" w:themeColor="text1"/>
          <w:szCs w:val="24"/>
          <w:lang w:val="en-GB" w:eastAsia="zh-CN"/>
        </w:rPr>
        <w:t>具体</w:t>
      </w:r>
      <w:r w:rsidRPr="00EE1885">
        <w:rPr>
          <w:color w:val="000000" w:themeColor="text1"/>
          <w:szCs w:val="24"/>
          <w:lang w:val="en-GB" w:eastAsia="zh-CN"/>
        </w:rPr>
        <w:t>需求的</w:t>
      </w:r>
      <w:r w:rsidRPr="00EE1885">
        <w:rPr>
          <w:rFonts w:hint="eastAsia"/>
          <w:color w:val="000000" w:themeColor="text1"/>
          <w:szCs w:val="24"/>
          <w:lang w:val="en-GB" w:eastAsia="zh-CN"/>
        </w:rPr>
        <w:t>特定主管部门所</w:t>
      </w:r>
      <w:r w:rsidRPr="00EE1885">
        <w:rPr>
          <w:color w:val="000000" w:themeColor="text1"/>
          <w:szCs w:val="24"/>
          <w:lang w:val="en-GB" w:eastAsia="zh-CN"/>
        </w:rPr>
        <w:t>感兴趣的不同典型环境、频段和调制中发挥作用</w:t>
      </w:r>
      <w:bookmarkEnd w:id="165"/>
      <w:r w:rsidRPr="00EE1885">
        <w:rPr>
          <w:rFonts w:hint="eastAsia"/>
          <w:color w:val="000000" w:themeColor="text1"/>
          <w:szCs w:val="24"/>
          <w:lang w:val="en-GB" w:eastAsia="zh-CN"/>
        </w:rPr>
        <w:t>。</w:t>
      </w:r>
    </w:p>
    <w:p w14:paraId="1A24BD61" w14:textId="77777777" w:rsidR="00EE1885" w:rsidRPr="00EE1885" w:rsidRDefault="00EE1885" w:rsidP="00EF4E11">
      <w:pPr>
        <w:pStyle w:val="Heading1"/>
        <w:rPr>
          <w:b w:val="0"/>
          <w:sz w:val="28"/>
          <w:lang w:val="en-GB" w:eastAsia="zh-CN"/>
        </w:rPr>
      </w:pPr>
      <w:bookmarkStart w:id="166" w:name="_Toc73485067"/>
      <w:bookmarkStart w:id="167" w:name="_Toc73519792"/>
      <w:bookmarkStart w:id="168" w:name="_Toc73519814"/>
      <w:bookmarkStart w:id="169" w:name="_Toc95830612"/>
      <w:bookmarkStart w:id="170" w:name="_Toc95911015"/>
      <w:r w:rsidRPr="00EE1885">
        <w:rPr>
          <w:sz w:val="28"/>
          <w:lang w:val="en-GB" w:eastAsia="zh-CN"/>
        </w:rPr>
        <w:lastRenderedPageBreak/>
        <w:t>3</w:t>
      </w:r>
      <w:r w:rsidRPr="00EE1885">
        <w:rPr>
          <w:sz w:val="28"/>
          <w:lang w:val="en-GB" w:eastAsia="zh-CN"/>
        </w:rPr>
        <w:tab/>
      </w:r>
      <w:bookmarkStart w:id="171" w:name="lt_pId201"/>
      <w:r w:rsidRPr="00EE1885">
        <w:rPr>
          <w:sz w:val="28"/>
          <w:lang w:val="en-GB" w:eastAsia="zh-CN"/>
        </w:rPr>
        <w:t>测试程序</w:t>
      </w:r>
      <w:bookmarkEnd w:id="166"/>
      <w:bookmarkEnd w:id="167"/>
      <w:bookmarkEnd w:id="168"/>
      <w:bookmarkEnd w:id="169"/>
      <w:bookmarkEnd w:id="171"/>
      <w:bookmarkEnd w:id="170"/>
    </w:p>
    <w:p w14:paraId="0E81DF6C" w14:textId="77777777" w:rsidR="00EE1885" w:rsidRPr="00EE1885" w:rsidRDefault="00EE1885" w:rsidP="00EF4E11">
      <w:pPr>
        <w:pStyle w:val="Heading2"/>
        <w:rPr>
          <w:b w:val="0"/>
          <w:lang w:val="en-GB" w:eastAsia="zh-CN"/>
        </w:rPr>
      </w:pPr>
      <w:bookmarkStart w:id="172" w:name="_Toc73485068"/>
      <w:bookmarkStart w:id="173" w:name="_Toc73519793"/>
      <w:bookmarkStart w:id="174" w:name="_Toc73519815"/>
      <w:bookmarkStart w:id="175" w:name="_Toc95830613"/>
      <w:bookmarkStart w:id="176" w:name="_Toc95911016"/>
      <w:r w:rsidRPr="00EE1885">
        <w:rPr>
          <w:lang w:val="en-GB" w:eastAsia="zh-CN"/>
        </w:rPr>
        <w:t>3.1</w:t>
      </w:r>
      <w:r w:rsidRPr="00EE1885">
        <w:rPr>
          <w:lang w:val="en-GB" w:eastAsia="zh-CN"/>
        </w:rPr>
        <w:tab/>
      </w:r>
      <w:bookmarkStart w:id="177" w:name="lt_pId203"/>
      <w:r w:rsidRPr="00EE1885">
        <w:rPr>
          <w:rFonts w:hint="eastAsia"/>
          <w:lang w:val="en-GB" w:eastAsia="zh-CN"/>
        </w:rPr>
        <w:t>归位</w:t>
      </w:r>
      <w:r w:rsidRPr="00EE1885">
        <w:rPr>
          <w:lang w:val="en-GB" w:eastAsia="zh-CN"/>
        </w:rPr>
        <w:t>模式评估（推荐方法）</w:t>
      </w:r>
      <w:bookmarkEnd w:id="172"/>
      <w:bookmarkEnd w:id="173"/>
      <w:bookmarkEnd w:id="174"/>
      <w:bookmarkEnd w:id="175"/>
      <w:bookmarkEnd w:id="177"/>
      <w:bookmarkEnd w:id="176"/>
    </w:p>
    <w:p w14:paraId="2764FA04" w14:textId="77777777" w:rsidR="00EE1885" w:rsidRPr="00EE1885" w:rsidRDefault="00EE1885" w:rsidP="00EF4E11">
      <w:pPr>
        <w:pStyle w:val="Heading3"/>
        <w:rPr>
          <w:b w:val="0"/>
          <w:lang w:val="en-GB" w:eastAsia="zh-CN"/>
        </w:rPr>
      </w:pPr>
      <w:bookmarkStart w:id="178" w:name="_Toc73485069"/>
      <w:bookmarkStart w:id="179" w:name="_Toc73519794"/>
      <w:bookmarkStart w:id="180" w:name="_Toc73519816"/>
      <w:bookmarkStart w:id="181" w:name="_Toc95830614"/>
      <w:bookmarkStart w:id="182" w:name="_Toc95911017"/>
      <w:r w:rsidRPr="00EE1885">
        <w:rPr>
          <w:lang w:val="en-GB" w:eastAsia="zh-CN"/>
        </w:rPr>
        <w:t>3.1.1</w:t>
      </w:r>
      <w:r w:rsidRPr="00EE1885">
        <w:rPr>
          <w:lang w:val="en-GB" w:eastAsia="zh-CN"/>
        </w:rPr>
        <w:tab/>
      </w:r>
      <w:bookmarkStart w:id="183" w:name="lt_pId205"/>
      <w:r w:rsidRPr="00EE1885">
        <w:rPr>
          <w:rFonts w:hint="eastAsia"/>
          <w:lang w:val="en-GB" w:eastAsia="zh-CN"/>
        </w:rPr>
        <w:t>总体考虑</w:t>
      </w:r>
      <w:bookmarkEnd w:id="178"/>
      <w:bookmarkEnd w:id="179"/>
      <w:bookmarkEnd w:id="180"/>
      <w:bookmarkEnd w:id="181"/>
      <w:bookmarkEnd w:id="183"/>
      <w:bookmarkEnd w:id="182"/>
    </w:p>
    <w:p w14:paraId="67D845BD"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rPr>
          <w:lang w:val="en-GB" w:eastAsia="zh-CN"/>
        </w:rPr>
      </w:pPr>
      <w:bookmarkStart w:id="184" w:name="lt_pId206"/>
      <w:r w:rsidRPr="00EE1885">
        <w:rPr>
          <w:rFonts w:hint="eastAsia"/>
          <w:lang w:val="en-GB" w:eastAsia="zh-CN"/>
        </w:rPr>
        <w:t>“</w:t>
      </w:r>
      <w:r w:rsidRPr="00EE1885">
        <w:rPr>
          <w:lang w:val="en-GB" w:eastAsia="zh-CN"/>
        </w:rPr>
        <w:t>移动测向</w:t>
      </w:r>
      <w:r w:rsidRPr="00EE1885">
        <w:rPr>
          <w:rFonts w:hint="eastAsia"/>
          <w:lang w:val="en-GB" w:eastAsia="zh-CN"/>
        </w:rPr>
        <w:t>”</w:t>
      </w:r>
      <w:r w:rsidRPr="00EE1885">
        <w:rPr>
          <w:lang w:val="en-GB" w:eastAsia="zh-CN"/>
        </w:rPr>
        <w:t>装置是调查和解决干扰和未经授权</w:t>
      </w:r>
      <w:r w:rsidRPr="00EE1885">
        <w:rPr>
          <w:rFonts w:hint="eastAsia"/>
          <w:lang w:val="en-GB" w:eastAsia="zh-CN"/>
        </w:rPr>
        <w:t>发射</w:t>
      </w:r>
      <w:r w:rsidRPr="00EE1885">
        <w:rPr>
          <w:lang w:val="en-GB" w:eastAsia="zh-CN"/>
        </w:rPr>
        <w:t>案件的工具，这些案件通常与紧急事项有关。</w:t>
      </w:r>
      <w:bookmarkEnd w:id="184"/>
      <w:r w:rsidRPr="00EE1885">
        <w:rPr>
          <w:rFonts w:hint="eastAsia"/>
          <w:lang w:val="en-GB" w:eastAsia="zh-CN"/>
        </w:rPr>
        <w:t>“</w:t>
      </w:r>
      <w:bookmarkStart w:id="185" w:name="lt_pId207"/>
      <w:r w:rsidRPr="00EE1885">
        <w:rPr>
          <w:lang w:val="en-GB" w:eastAsia="zh-CN"/>
        </w:rPr>
        <w:t>移动测向</w:t>
      </w:r>
      <w:r w:rsidRPr="00EE1885">
        <w:rPr>
          <w:rFonts w:hint="eastAsia"/>
          <w:lang w:val="en-GB" w:eastAsia="zh-CN"/>
        </w:rPr>
        <w:t>”</w:t>
      </w:r>
      <w:r w:rsidRPr="00EE1885">
        <w:rPr>
          <w:lang w:val="en-GB" w:eastAsia="zh-CN"/>
        </w:rPr>
        <w:t>装置</w:t>
      </w:r>
      <w:r w:rsidRPr="00EE1885">
        <w:rPr>
          <w:rFonts w:hint="eastAsia"/>
          <w:lang w:val="en-GB" w:eastAsia="zh-CN"/>
        </w:rPr>
        <w:t>能够通过跟随其移动时的瞬时或平均</w:t>
      </w:r>
      <w:proofErr w:type="spellStart"/>
      <w:r w:rsidRPr="00EE1885">
        <w:rPr>
          <w:rFonts w:hint="eastAsia"/>
          <w:lang w:val="en-GB" w:eastAsia="zh-CN"/>
        </w:rPr>
        <w:t>LoB</w:t>
      </w:r>
      <w:proofErr w:type="spellEnd"/>
      <w:r w:rsidRPr="00EE1885">
        <w:rPr>
          <w:rFonts w:hint="eastAsia"/>
          <w:lang w:val="en-GB" w:eastAsia="zh-CN"/>
        </w:rPr>
        <w:t>来定位正在查找的发射源，这是它相对于固定测向站的巨大优势。</w:t>
      </w:r>
      <w:bookmarkEnd w:id="185"/>
    </w:p>
    <w:p w14:paraId="6EF85F24"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186" w:name="lt_pId208"/>
      <w:r w:rsidRPr="00EE1885">
        <w:rPr>
          <w:lang w:val="en-GB" w:eastAsia="zh-CN"/>
        </w:rPr>
        <w:t>然而，（移动的）</w:t>
      </w:r>
      <w:r w:rsidRPr="00EE1885">
        <w:rPr>
          <w:rFonts w:hint="eastAsia"/>
          <w:lang w:val="en-GB" w:eastAsia="zh-CN"/>
        </w:rPr>
        <w:t>“</w:t>
      </w:r>
      <w:r w:rsidRPr="00EE1885">
        <w:rPr>
          <w:lang w:val="en-GB" w:eastAsia="zh-CN"/>
        </w:rPr>
        <w:t>移动测向</w:t>
      </w:r>
      <w:r w:rsidRPr="00EE1885">
        <w:rPr>
          <w:rFonts w:hint="eastAsia"/>
          <w:color w:val="000000" w:themeColor="text1"/>
          <w:szCs w:val="24"/>
          <w:lang w:val="en-GB" w:eastAsia="zh-CN"/>
        </w:rPr>
        <w:t>”</w:t>
      </w:r>
      <w:r w:rsidRPr="00EE1885">
        <w:rPr>
          <w:lang w:val="en-GB" w:eastAsia="zh-CN"/>
        </w:rPr>
        <w:t>装置的操作条件比固定测向站的操作条件要恶劣得多：</w:t>
      </w:r>
      <w:bookmarkEnd w:id="186"/>
    </w:p>
    <w:p w14:paraId="4966CF1B" w14:textId="77777777" w:rsidR="00EE1885" w:rsidRPr="00EE1885" w:rsidRDefault="00EE1885" w:rsidP="0032330C">
      <w:pPr>
        <w:pStyle w:val="enumlev1"/>
        <w:rPr>
          <w:lang w:val="en-GB" w:eastAsia="zh-CN"/>
        </w:rPr>
      </w:pPr>
      <w:r w:rsidRPr="00EE1885">
        <w:rPr>
          <w:lang w:val="en-GB" w:eastAsia="zh-CN"/>
        </w:rPr>
        <w:t>–</w:t>
      </w:r>
      <w:r w:rsidRPr="00EE1885">
        <w:rPr>
          <w:lang w:val="en-GB" w:eastAsia="zh-CN"/>
        </w:rPr>
        <w:tab/>
      </w:r>
      <w:bookmarkStart w:id="187" w:name="lt_pId210"/>
      <w:r w:rsidRPr="00EE1885">
        <w:rPr>
          <w:lang w:val="en-GB" w:eastAsia="zh-CN"/>
        </w:rPr>
        <w:t>不断变化的传播环境（从视距</w:t>
      </w:r>
      <w:r w:rsidRPr="00EE1885">
        <w:rPr>
          <w:rFonts w:hint="eastAsia"/>
          <w:lang w:val="en-GB" w:eastAsia="zh-CN"/>
        </w:rPr>
        <w:t>到严重的</w:t>
      </w:r>
      <w:r w:rsidRPr="00EE1885">
        <w:rPr>
          <w:lang w:val="en-GB" w:eastAsia="zh-CN"/>
        </w:rPr>
        <w:t>瑞利</w:t>
      </w:r>
      <w:r w:rsidRPr="00EE1885">
        <w:rPr>
          <w:rFonts w:hint="eastAsia"/>
          <w:lang w:val="en-GB" w:eastAsia="zh-CN"/>
        </w:rPr>
        <w:t>）</w:t>
      </w:r>
      <w:r w:rsidRPr="00EE1885">
        <w:rPr>
          <w:lang w:val="en-GB" w:eastAsia="zh-CN"/>
        </w:rPr>
        <w:t>；</w:t>
      </w:r>
      <w:bookmarkEnd w:id="187"/>
    </w:p>
    <w:p w14:paraId="08240F5C" w14:textId="77777777" w:rsidR="00EE1885" w:rsidRPr="00EE1885" w:rsidRDefault="00EE1885" w:rsidP="0032330C">
      <w:pPr>
        <w:pStyle w:val="enumlev1"/>
        <w:rPr>
          <w:lang w:val="en-GB" w:eastAsia="zh-CN"/>
        </w:rPr>
      </w:pPr>
      <w:r w:rsidRPr="00EE1885">
        <w:rPr>
          <w:lang w:val="en-GB" w:eastAsia="zh-CN"/>
        </w:rPr>
        <w:t>–</w:t>
      </w:r>
      <w:r w:rsidRPr="00EE1885">
        <w:rPr>
          <w:lang w:val="en-GB" w:eastAsia="zh-CN"/>
        </w:rPr>
        <w:tab/>
      </w:r>
      <w:bookmarkStart w:id="188" w:name="lt_pId212"/>
      <w:r w:rsidRPr="00EE1885">
        <w:rPr>
          <w:lang w:val="en-GB" w:eastAsia="zh-CN"/>
        </w:rPr>
        <w:t>不同位置的不同射频环境（高本底噪声，具有非常高场强的信号</w:t>
      </w:r>
      <w:r w:rsidRPr="00EE1885">
        <w:rPr>
          <w:rFonts w:hint="eastAsia"/>
          <w:lang w:val="en-GB" w:eastAsia="zh-CN"/>
        </w:rPr>
        <w:t>）</w:t>
      </w:r>
      <w:r w:rsidRPr="00EE1885">
        <w:rPr>
          <w:lang w:val="en-GB" w:eastAsia="zh-CN"/>
        </w:rPr>
        <w:t>；</w:t>
      </w:r>
      <w:bookmarkEnd w:id="188"/>
    </w:p>
    <w:p w14:paraId="6A6DFA03" w14:textId="77777777" w:rsidR="00EE1885" w:rsidRPr="00EE1885" w:rsidRDefault="00EE1885" w:rsidP="0032330C">
      <w:pPr>
        <w:pStyle w:val="enumlev1"/>
        <w:rPr>
          <w:lang w:val="en-GB" w:eastAsia="zh-CN"/>
        </w:rPr>
      </w:pPr>
      <w:r w:rsidRPr="00EE1885">
        <w:rPr>
          <w:lang w:val="en-GB" w:eastAsia="zh-CN"/>
        </w:rPr>
        <w:t>–</w:t>
      </w:r>
      <w:r w:rsidRPr="00EE1885">
        <w:rPr>
          <w:lang w:val="en-GB" w:eastAsia="zh-CN"/>
        </w:rPr>
        <w:tab/>
      </w:r>
      <w:bookmarkStart w:id="189" w:name="lt_pId214"/>
      <w:r w:rsidRPr="00EE1885">
        <w:rPr>
          <w:lang w:val="en-GB" w:eastAsia="zh-CN"/>
        </w:rPr>
        <w:t>可用</w:t>
      </w:r>
      <w:r w:rsidRPr="00EE1885">
        <w:rPr>
          <w:lang w:val="en-GB" w:eastAsia="zh-CN"/>
        </w:rPr>
        <w:t>SNR</w:t>
      </w:r>
      <w:r w:rsidRPr="00EE1885">
        <w:rPr>
          <w:lang w:val="en-GB" w:eastAsia="zh-CN"/>
        </w:rPr>
        <w:t>有不同的值，具体取决于与目标和本地</w:t>
      </w:r>
      <w:r w:rsidRPr="00EE1885">
        <w:rPr>
          <w:rFonts w:hint="eastAsia"/>
          <w:lang w:val="en-GB" w:eastAsia="zh-CN"/>
        </w:rPr>
        <w:t>射频</w:t>
      </w:r>
      <w:r w:rsidRPr="00EE1885">
        <w:rPr>
          <w:lang w:val="en-GB" w:eastAsia="zh-CN"/>
        </w:rPr>
        <w:t>条件的距离；</w:t>
      </w:r>
      <w:bookmarkEnd w:id="189"/>
    </w:p>
    <w:p w14:paraId="181D2AC5" w14:textId="77777777" w:rsidR="00EE1885" w:rsidRPr="00EE1885" w:rsidRDefault="00EE1885" w:rsidP="0032330C">
      <w:pPr>
        <w:pStyle w:val="enumlev1"/>
        <w:rPr>
          <w:lang w:val="en-GB" w:eastAsia="zh-CN"/>
        </w:rPr>
      </w:pPr>
      <w:r w:rsidRPr="00EE1885">
        <w:rPr>
          <w:lang w:val="en-GB" w:eastAsia="zh-CN"/>
        </w:rPr>
        <w:t>–</w:t>
      </w:r>
      <w:r w:rsidRPr="00EE1885">
        <w:rPr>
          <w:lang w:val="en-GB" w:eastAsia="zh-CN"/>
        </w:rPr>
        <w:tab/>
      </w:r>
      <w:bookmarkStart w:id="190" w:name="lt_pId216"/>
      <w:r w:rsidRPr="00EE1885">
        <w:rPr>
          <w:lang w:val="en-GB" w:eastAsia="zh-CN"/>
        </w:rPr>
        <w:t>在没有满足任何保护比的情况下，存在同频或邻信道</w:t>
      </w:r>
      <w:r w:rsidRPr="00EE1885">
        <w:rPr>
          <w:rFonts w:hint="eastAsia"/>
          <w:lang w:val="en-GB" w:eastAsia="zh-CN"/>
        </w:rPr>
        <w:t>发射</w:t>
      </w:r>
      <w:r w:rsidRPr="00EE1885">
        <w:rPr>
          <w:lang w:val="en-GB" w:eastAsia="zh-CN"/>
        </w:rPr>
        <w:t>。</w:t>
      </w:r>
      <w:bookmarkEnd w:id="190"/>
    </w:p>
    <w:p w14:paraId="31FE8DB3"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rPr>
          <w:lang w:val="en-GB" w:eastAsia="zh-CN"/>
        </w:rPr>
      </w:pPr>
      <w:bookmarkStart w:id="191" w:name="lt_pId217"/>
      <w:r w:rsidRPr="00EE1885">
        <w:rPr>
          <w:rFonts w:hint="eastAsia"/>
          <w:lang w:val="en-GB" w:eastAsia="zh-CN"/>
        </w:rPr>
        <w:t>待</w:t>
      </w:r>
      <w:r w:rsidRPr="00EE1885">
        <w:rPr>
          <w:lang w:val="en-GB" w:eastAsia="zh-CN"/>
        </w:rPr>
        <w:t>测</w:t>
      </w:r>
      <w:r w:rsidRPr="00EE1885">
        <w:rPr>
          <w:rFonts w:hint="eastAsia"/>
          <w:lang w:val="en-GB" w:eastAsia="zh-CN"/>
        </w:rPr>
        <w:t>“</w:t>
      </w:r>
      <w:r w:rsidRPr="00EE1885">
        <w:rPr>
          <w:lang w:val="en-GB" w:eastAsia="zh-CN"/>
        </w:rPr>
        <w:t>移动测向仪</w:t>
      </w:r>
      <w:r w:rsidRPr="00EE1885">
        <w:rPr>
          <w:rFonts w:hint="eastAsia"/>
          <w:color w:val="000000" w:themeColor="text1"/>
          <w:szCs w:val="24"/>
          <w:lang w:val="en-GB" w:eastAsia="zh-CN"/>
        </w:rPr>
        <w:t>”</w:t>
      </w:r>
      <w:r w:rsidRPr="00EE1885">
        <w:rPr>
          <w:lang w:val="en-GB" w:eastAsia="zh-CN"/>
        </w:rPr>
        <w:t>必须在特定类型的地理和射频环境中定位特定数量的目标。</w:t>
      </w:r>
      <w:bookmarkEnd w:id="191"/>
      <w:r w:rsidRPr="00EE1885">
        <w:rPr>
          <w:lang w:val="en-GB" w:eastAsia="zh-CN"/>
        </w:rPr>
        <w:t>采购主管部门可以通过安装一些发射机进行测试或使用机会目标来设定目标。</w:t>
      </w:r>
      <w:bookmarkStart w:id="192" w:name="lt_pId219"/>
      <w:r w:rsidRPr="00EE1885">
        <w:rPr>
          <w:lang w:val="en-GB" w:eastAsia="zh-CN"/>
        </w:rPr>
        <w:t>每个目标都设置为不同的频率和调制组合（有和没有同信道或邻信道干扰）。</w:t>
      </w:r>
      <w:bookmarkEnd w:id="192"/>
    </w:p>
    <w:p w14:paraId="0D8EE678"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193" w:name="lt_pId220"/>
      <w:r w:rsidRPr="00EE1885">
        <w:rPr>
          <w:rFonts w:hint="eastAsia"/>
          <w:lang w:val="en-GB" w:eastAsia="zh-CN"/>
        </w:rPr>
        <w:t>测量</w:t>
      </w:r>
      <w:r w:rsidRPr="00EE1885">
        <w:rPr>
          <w:lang w:val="en-GB" w:eastAsia="zh-CN"/>
        </w:rPr>
        <w:t>细节的组合将由采购</w:t>
      </w:r>
      <w:r w:rsidRPr="00EE1885">
        <w:rPr>
          <w:rFonts w:hint="eastAsia"/>
          <w:lang w:val="en-GB" w:eastAsia="zh-CN"/>
        </w:rPr>
        <w:t>主管</w:t>
      </w:r>
      <w:r w:rsidRPr="00EE1885">
        <w:rPr>
          <w:lang w:val="en-GB" w:eastAsia="zh-CN"/>
        </w:rPr>
        <w:t>部门选择</w:t>
      </w:r>
      <w:r w:rsidRPr="00EE1885">
        <w:rPr>
          <w:rFonts w:hint="eastAsia"/>
          <w:lang w:val="en-GB" w:eastAsia="zh-CN"/>
        </w:rPr>
        <w:t>，以便</w:t>
      </w:r>
      <w:r w:rsidRPr="00EE1885">
        <w:rPr>
          <w:lang w:val="en-GB" w:eastAsia="zh-CN"/>
        </w:rPr>
        <w:t>最好地满足其需求。</w:t>
      </w:r>
      <w:bookmarkStart w:id="194" w:name="lt_pId221"/>
      <w:bookmarkEnd w:id="193"/>
      <w:r w:rsidRPr="00EE1885">
        <w:rPr>
          <w:lang w:val="en-GB" w:eastAsia="zh-CN"/>
        </w:rPr>
        <w:t>在评估各种系统的情况下，应该对每个单独的</w:t>
      </w:r>
      <w:r w:rsidRPr="00EE1885">
        <w:rPr>
          <w:rFonts w:hint="eastAsia"/>
          <w:lang w:val="en-GB" w:eastAsia="zh-CN"/>
        </w:rPr>
        <w:t>“</w:t>
      </w:r>
      <w:r w:rsidRPr="00EE1885">
        <w:rPr>
          <w:lang w:val="en-GB" w:eastAsia="zh-CN"/>
        </w:rPr>
        <w:t>移动测向</w:t>
      </w:r>
      <w:r w:rsidRPr="00EE1885">
        <w:rPr>
          <w:rFonts w:hint="eastAsia"/>
          <w:szCs w:val="24"/>
          <w:lang w:val="en-GB" w:eastAsia="zh-CN"/>
        </w:rPr>
        <w:t>”</w:t>
      </w:r>
      <w:r w:rsidRPr="00EE1885">
        <w:rPr>
          <w:lang w:val="en-GB" w:eastAsia="zh-CN"/>
        </w:rPr>
        <w:t>系统使用相同的测量细节。</w:t>
      </w:r>
      <w:bookmarkEnd w:id="194"/>
    </w:p>
    <w:p w14:paraId="3E2C4649" w14:textId="77777777" w:rsidR="00EE1885" w:rsidRPr="00EE1885" w:rsidRDefault="00EE1885" w:rsidP="00EF4E11">
      <w:pPr>
        <w:pStyle w:val="Heading3"/>
        <w:rPr>
          <w:b w:val="0"/>
          <w:lang w:val="en-GB" w:eastAsia="zh-CN"/>
        </w:rPr>
      </w:pPr>
      <w:bookmarkStart w:id="195" w:name="_Toc73485070"/>
      <w:bookmarkStart w:id="196" w:name="_Toc73519795"/>
      <w:bookmarkStart w:id="197" w:name="_Toc73519817"/>
      <w:bookmarkStart w:id="198" w:name="_Toc95830615"/>
      <w:bookmarkStart w:id="199" w:name="_Toc95911018"/>
      <w:r w:rsidRPr="00EE1885">
        <w:rPr>
          <w:lang w:val="en-GB" w:eastAsia="zh-CN"/>
        </w:rPr>
        <w:t>3.1.2</w:t>
      </w:r>
      <w:r w:rsidRPr="00EE1885">
        <w:rPr>
          <w:lang w:val="en-GB" w:eastAsia="zh-CN"/>
        </w:rPr>
        <w:tab/>
      </w:r>
      <w:bookmarkStart w:id="200" w:name="lt_pId223"/>
      <w:r w:rsidRPr="00EE1885">
        <w:rPr>
          <w:lang w:val="en-GB" w:eastAsia="zh-CN"/>
        </w:rPr>
        <w:t>在预定义的路线中归位</w:t>
      </w:r>
      <w:bookmarkEnd w:id="195"/>
      <w:bookmarkEnd w:id="196"/>
      <w:bookmarkEnd w:id="197"/>
      <w:bookmarkEnd w:id="198"/>
      <w:bookmarkEnd w:id="200"/>
      <w:bookmarkEnd w:id="199"/>
    </w:p>
    <w:p w14:paraId="43913D4E"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r w:rsidRPr="00EE1885">
        <w:rPr>
          <w:lang w:val="en-GB" w:eastAsia="zh-CN"/>
        </w:rPr>
        <w:t>这是在受控条件下对</w:t>
      </w:r>
      <w:r w:rsidRPr="00EE1885">
        <w:rPr>
          <w:rFonts w:hint="eastAsia"/>
          <w:lang w:val="en-GB" w:eastAsia="zh-CN"/>
        </w:rPr>
        <w:t>“</w:t>
      </w:r>
      <w:r w:rsidRPr="00EE1885">
        <w:rPr>
          <w:lang w:val="en-GB" w:eastAsia="zh-CN"/>
        </w:rPr>
        <w:t>移动测向</w:t>
      </w:r>
      <w:r w:rsidRPr="00EE1885">
        <w:rPr>
          <w:rFonts w:hint="eastAsia"/>
          <w:color w:val="000000" w:themeColor="text1"/>
          <w:szCs w:val="24"/>
          <w:lang w:val="en-GB" w:eastAsia="zh-CN"/>
        </w:rPr>
        <w:t>”</w:t>
      </w:r>
      <w:r w:rsidRPr="00EE1885">
        <w:rPr>
          <w:lang w:val="en-GB" w:eastAsia="zh-CN"/>
        </w:rPr>
        <w:t>归位性能的测试。</w:t>
      </w:r>
      <w:bookmarkStart w:id="201" w:name="lt_pId225"/>
      <w:r w:rsidRPr="00EE1885">
        <w:rPr>
          <w:lang w:val="en-GB" w:eastAsia="zh-CN"/>
        </w:rPr>
        <w:t>采购主管部门将能够按照以下程序定量评估选择各种参数和受控环境的</w:t>
      </w:r>
      <w:r w:rsidRPr="00EE1885">
        <w:rPr>
          <w:rFonts w:hint="eastAsia"/>
          <w:lang w:val="en-GB" w:eastAsia="zh-CN"/>
        </w:rPr>
        <w:t>“</w:t>
      </w:r>
      <w:r w:rsidRPr="00EE1885">
        <w:rPr>
          <w:lang w:val="en-GB" w:eastAsia="zh-CN"/>
        </w:rPr>
        <w:t>移动测向</w:t>
      </w:r>
      <w:r w:rsidRPr="00EE1885">
        <w:rPr>
          <w:rFonts w:hint="eastAsia"/>
          <w:color w:val="000000" w:themeColor="text1"/>
          <w:szCs w:val="24"/>
          <w:lang w:val="en-GB" w:eastAsia="zh-CN"/>
        </w:rPr>
        <w:t>”</w:t>
      </w:r>
      <w:r w:rsidRPr="00EE1885">
        <w:rPr>
          <w:lang w:val="en-GB" w:eastAsia="zh-CN"/>
        </w:rPr>
        <w:t>装置的</w:t>
      </w:r>
      <w:r w:rsidRPr="00EE1885">
        <w:rPr>
          <w:rFonts w:hint="eastAsia"/>
          <w:lang w:val="en-GB" w:eastAsia="zh-CN"/>
        </w:rPr>
        <w:t>归位</w:t>
      </w:r>
      <w:r w:rsidRPr="00EE1885">
        <w:rPr>
          <w:lang w:val="en-GB" w:eastAsia="zh-CN"/>
        </w:rPr>
        <w:t>性能。</w:t>
      </w:r>
      <w:bookmarkEnd w:id="201"/>
    </w:p>
    <w:p w14:paraId="35E9AA8F" w14:textId="77777777" w:rsidR="00EE1885" w:rsidRPr="00EE1885" w:rsidRDefault="00EE1885" w:rsidP="00EF4E11">
      <w:pPr>
        <w:pStyle w:val="Headingb"/>
        <w:rPr>
          <w:rFonts w:ascii="Times New Roman Bold" w:hAnsi="Times New Roman Bold" w:cs="Times New Roman Bold"/>
          <w:b w:val="0"/>
          <w:lang w:val="en-GB" w:eastAsia="zh-CN"/>
        </w:rPr>
      </w:pPr>
      <w:bookmarkStart w:id="202" w:name="lt_pId226"/>
      <w:r w:rsidRPr="00EE1885">
        <w:rPr>
          <w:rFonts w:ascii="Times New Roman Bold" w:hAnsi="Times New Roman Bold" w:cs="Times New Roman Bold"/>
          <w:lang w:val="en-GB" w:eastAsia="zh-CN"/>
        </w:rPr>
        <w:t>步骤</w:t>
      </w:r>
      <w:r w:rsidRPr="00EE1885">
        <w:rPr>
          <w:rFonts w:ascii="Times New Roman Bold" w:hAnsi="Times New Roman Bold" w:cs="Times New Roman Bold"/>
          <w:lang w:val="en-GB" w:eastAsia="zh-CN"/>
        </w:rPr>
        <w:t>1</w:t>
      </w:r>
      <w:bookmarkEnd w:id="202"/>
    </w:p>
    <w:p w14:paraId="604105E4"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203" w:name="lt_pId227"/>
      <w:r w:rsidRPr="00EE1885">
        <w:rPr>
          <w:lang w:val="en-GB" w:eastAsia="zh-CN"/>
        </w:rPr>
        <w:t>应设置形成封闭区域的预定义路线。</w:t>
      </w:r>
      <w:bookmarkStart w:id="204" w:name="lt_pId228"/>
      <w:bookmarkEnd w:id="203"/>
      <w:r w:rsidRPr="00EE1885">
        <w:rPr>
          <w:lang w:val="en-GB" w:eastAsia="zh-CN"/>
        </w:rPr>
        <w:t>可以选择不同类型的场景（</w:t>
      </w:r>
      <w:r w:rsidRPr="00EE1885">
        <w:rPr>
          <w:rFonts w:hint="eastAsia"/>
          <w:lang w:val="en-GB" w:eastAsia="zh-CN"/>
        </w:rPr>
        <w:t>即开阔、低矮</w:t>
      </w:r>
      <w:r w:rsidRPr="00EE1885">
        <w:rPr>
          <w:lang w:val="en-GB" w:eastAsia="zh-CN"/>
        </w:rPr>
        <w:t>建筑</w:t>
      </w:r>
      <w:r w:rsidRPr="00EE1885">
        <w:rPr>
          <w:rFonts w:hint="eastAsia"/>
          <w:lang w:val="en-GB" w:eastAsia="zh-CN"/>
        </w:rPr>
        <w:t>、密集城区</w:t>
      </w:r>
      <w:r w:rsidRPr="00EE1885">
        <w:rPr>
          <w:lang w:val="en-GB" w:eastAsia="zh-CN"/>
        </w:rPr>
        <w:t>等）。</w:t>
      </w:r>
      <w:bookmarkStart w:id="205" w:name="lt_pId229"/>
      <w:bookmarkEnd w:id="204"/>
      <w:r w:rsidRPr="00EE1885">
        <w:rPr>
          <w:lang w:val="en-GB" w:eastAsia="zh-CN"/>
        </w:rPr>
        <w:t>目标位于预定路线确定的封闭区域内。</w:t>
      </w:r>
      <w:bookmarkEnd w:id="205"/>
      <w:r w:rsidRPr="00EE1885">
        <w:rPr>
          <w:lang w:val="en-GB" w:eastAsia="zh-CN"/>
        </w:rPr>
        <w:t>图</w:t>
      </w:r>
      <w:r w:rsidRPr="00EE1885">
        <w:rPr>
          <w:lang w:val="en-GB" w:eastAsia="zh-CN"/>
        </w:rPr>
        <w:t>1</w:t>
      </w:r>
      <w:r w:rsidRPr="00EE1885">
        <w:rPr>
          <w:lang w:val="en-GB" w:eastAsia="zh-CN"/>
        </w:rPr>
        <w:t>举例说明了围绕</w:t>
      </w:r>
      <w:r w:rsidRPr="00EE1885">
        <w:rPr>
          <w:rFonts w:hint="eastAsia"/>
          <w:lang w:val="en-GB" w:eastAsia="zh-CN"/>
        </w:rPr>
        <w:t>低矮</w:t>
      </w:r>
      <w:r w:rsidRPr="00EE1885">
        <w:rPr>
          <w:lang w:val="en-GB" w:eastAsia="zh-CN"/>
        </w:rPr>
        <w:t>建筑区域的路线示例。</w:t>
      </w:r>
    </w:p>
    <w:p w14:paraId="398BE2C8" w14:textId="77777777" w:rsidR="00EE1885" w:rsidRPr="00EE1885" w:rsidRDefault="00EE1885" w:rsidP="0054648B">
      <w:pPr>
        <w:pStyle w:val="FigureNo"/>
        <w:rPr>
          <w:caps w:val="0"/>
          <w:sz w:val="20"/>
          <w:lang w:val="en-GB" w:eastAsia="zh-CN"/>
        </w:rPr>
      </w:pPr>
      <w:bookmarkStart w:id="206" w:name="lt_pId231"/>
      <w:r w:rsidRPr="00EE1885">
        <w:rPr>
          <w:sz w:val="20"/>
          <w:lang w:val="en-GB" w:eastAsia="zh-CN"/>
        </w:rPr>
        <w:lastRenderedPageBreak/>
        <w:t>图</w:t>
      </w:r>
      <w:r w:rsidRPr="00EE1885">
        <w:rPr>
          <w:sz w:val="20"/>
          <w:lang w:val="en-GB" w:eastAsia="zh-CN"/>
        </w:rPr>
        <w:t>1</w:t>
      </w:r>
      <w:bookmarkEnd w:id="206"/>
    </w:p>
    <w:p w14:paraId="4687DC29" w14:textId="534F3CB2" w:rsidR="00EE1885" w:rsidRPr="00EE1885" w:rsidRDefault="0032330C" w:rsidP="0054648B">
      <w:pPr>
        <w:pStyle w:val="Figure"/>
        <w:rPr>
          <w:lang w:val="en-GB"/>
        </w:rPr>
      </w:pPr>
      <w:r>
        <w:rPr>
          <w:noProof/>
          <w:lang w:val="en-GB"/>
        </w:rPr>
        <w:drawing>
          <wp:inline distT="0" distB="0" distL="0" distR="0" wp14:anchorId="21D863E3" wp14:editId="057CD289">
            <wp:extent cx="3886208" cy="4026416"/>
            <wp:effectExtent l="0" t="0" r="0" b="0"/>
            <wp:docPr id="2" name="Picture 2"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2140-01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86208" cy="4026416"/>
                    </a:xfrm>
                    <a:prstGeom prst="rect">
                      <a:avLst/>
                    </a:prstGeom>
                  </pic:spPr>
                </pic:pic>
              </a:graphicData>
            </a:graphic>
          </wp:inline>
        </w:drawing>
      </w:r>
    </w:p>
    <w:p w14:paraId="15F1D36D" w14:textId="77777777" w:rsidR="00EE1885" w:rsidRPr="00EE1885" w:rsidRDefault="00EE1885" w:rsidP="00EF4E11">
      <w:pPr>
        <w:pStyle w:val="Headingb"/>
        <w:rPr>
          <w:rFonts w:ascii="Times New Roman Bold" w:hAnsi="Times New Roman Bold" w:cs="Times New Roman Bold"/>
          <w:b w:val="0"/>
          <w:lang w:val="en-GB" w:eastAsia="zh-CN"/>
        </w:rPr>
      </w:pPr>
      <w:bookmarkStart w:id="207" w:name="lt_pId232"/>
      <w:r w:rsidRPr="00EE1885">
        <w:rPr>
          <w:rFonts w:ascii="Times New Roman Bold" w:hAnsi="Times New Roman Bold" w:cs="Times New Roman Bold"/>
          <w:lang w:val="en-GB" w:eastAsia="zh-CN"/>
        </w:rPr>
        <w:t>第</w:t>
      </w:r>
      <w:r w:rsidRPr="00EE1885">
        <w:rPr>
          <w:rFonts w:ascii="Times New Roman Bold" w:hAnsi="Times New Roman Bold" w:cs="Times New Roman Bold"/>
          <w:lang w:val="en-GB" w:eastAsia="zh-CN"/>
        </w:rPr>
        <w:t>2</w:t>
      </w:r>
      <w:r w:rsidRPr="00EE1885">
        <w:rPr>
          <w:rFonts w:ascii="Times New Roman Bold" w:hAnsi="Times New Roman Bold" w:cs="Times New Roman Bold"/>
          <w:lang w:val="en-GB" w:eastAsia="zh-CN"/>
        </w:rPr>
        <w:t>步</w:t>
      </w:r>
      <w:bookmarkEnd w:id="207"/>
    </w:p>
    <w:p w14:paraId="7948C5E0"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208" w:name="lt_pId233"/>
      <w:r w:rsidRPr="00EE1885">
        <w:rPr>
          <w:rFonts w:hint="eastAsia"/>
          <w:lang w:val="en-GB" w:eastAsia="zh-CN"/>
        </w:rPr>
        <w:t>待</w:t>
      </w:r>
      <w:r w:rsidRPr="00EE1885">
        <w:rPr>
          <w:lang w:val="en-GB" w:eastAsia="zh-CN"/>
        </w:rPr>
        <w:t>测</w:t>
      </w:r>
      <w:r w:rsidRPr="00EE1885">
        <w:rPr>
          <w:rFonts w:hint="eastAsia"/>
          <w:lang w:val="en-GB" w:eastAsia="zh-CN"/>
        </w:rPr>
        <w:t>“</w:t>
      </w:r>
      <w:r w:rsidRPr="00EE1885">
        <w:rPr>
          <w:lang w:val="en-GB" w:eastAsia="zh-CN"/>
        </w:rPr>
        <w:t>移动测向</w:t>
      </w:r>
      <w:r w:rsidRPr="00EE1885">
        <w:rPr>
          <w:rFonts w:hint="eastAsia"/>
          <w:color w:val="000000" w:themeColor="text1"/>
          <w:szCs w:val="24"/>
          <w:lang w:val="en-GB" w:eastAsia="zh-CN"/>
        </w:rPr>
        <w:t>”</w:t>
      </w:r>
      <w:r w:rsidRPr="00EE1885">
        <w:rPr>
          <w:rFonts w:hint="eastAsia"/>
          <w:lang w:val="en-GB" w:eastAsia="zh-CN"/>
        </w:rPr>
        <w:t>装置</w:t>
      </w:r>
      <w:r w:rsidRPr="00EE1885">
        <w:rPr>
          <w:lang w:val="en-GB" w:eastAsia="zh-CN"/>
        </w:rPr>
        <w:t>围绕预定义的路线移动。</w:t>
      </w:r>
      <w:bookmarkStart w:id="209" w:name="lt_pId234"/>
      <w:bookmarkEnd w:id="208"/>
      <w:r w:rsidRPr="00EE1885">
        <w:rPr>
          <w:lang w:val="en-GB" w:eastAsia="zh-CN"/>
        </w:rPr>
        <w:t>应确保该</w:t>
      </w:r>
      <w:r w:rsidRPr="00EE1885">
        <w:rPr>
          <w:rFonts w:hint="eastAsia"/>
          <w:lang w:val="en-GB" w:eastAsia="zh-CN"/>
        </w:rPr>
        <w:t>装置</w:t>
      </w:r>
      <w:r w:rsidRPr="00EE1885">
        <w:rPr>
          <w:lang w:val="en-GB" w:eastAsia="zh-CN"/>
        </w:rPr>
        <w:t>在大部分路径上可以接收到具有足够信噪比</w:t>
      </w:r>
      <w:r w:rsidRPr="00EE1885">
        <w:rPr>
          <w:rFonts w:hint="eastAsia"/>
          <w:lang w:val="en-GB" w:eastAsia="zh-CN"/>
        </w:rPr>
        <w:t>（</w:t>
      </w:r>
      <w:r w:rsidRPr="00EE1885">
        <w:rPr>
          <w:lang w:val="en-GB" w:eastAsia="zh-CN"/>
        </w:rPr>
        <w:t>20 dB</w:t>
      </w:r>
      <w:r w:rsidRPr="00EE1885">
        <w:rPr>
          <w:rFonts w:hint="eastAsia"/>
          <w:lang w:val="en-GB" w:eastAsia="zh-CN"/>
        </w:rPr>
        <w:t>）</w:t>
      </w:r>
      <w:r w:rsidRPr="00EE1885">
        <w:rPr>
          <w:lang w:val="en-GB" w:eastAsia="zh-CN"/>
        </w:rPr>
        <w:t>的信号。</w:t>
      </w:r>
      <w:bookmarkStart w:id="210" w:name="lt_pId235"/>
      <w:bookmarkEnd w:id="209"/>
      <w:r w:rsidRPr="00EE1885">
        <w:rPr>
          <w:lang w:val="en-GB" w:eastAsia="zh-CN"/>
        </w:rPr>
        <w:t>在此过程中，定位软件自动运行（无需任何人工干预）。</w:t>
      </w:r>
      <w:bookmarkStart w:id="211" w:name="lt_pId236"/>
      <w:bookmarkEnd w:id="210"/>
      <w:r w:rsidRPr="00EE1885">
        <w:rPr>
          <w:rFonts w:hint="eastAsia"/>
          <w:lang w:val="en-GB" w:eastAsia="zh-CN"/>
        </w:rPr>
        <w:t>“</w:t>
      </w:r>
      <w:r w:rsidRPr="00EE1885">
        <w:rPr>
          <w:lang w:val="en-GB" w:eastAsia="zh-CN"/>
        </w:rPr>
        <w:t>移动测向</w:t>
      </w:r>
      <w:r w:rsidRPr="00EE1885">
        <w:rPr>
          <w:rFonts w:hint="eastAsia"/>
          <w:lang w:val="en-GB" w:eastAsia="zh-CN"/>
        </w:rPr>
        <w:t>”</w:t>
      </w:r>
      <w:r w:rsidRPr="00EE1885">
        <w:rPr>
          <w:lang w:val="en-GB" w:eastAsia="zh-CN"/>
        </w:rPr>
        <w:t>需要至少绕预定路线移动一次，但是为了消除随机因素，使测试更具重复性，强烈建议</w:t>
      </w:r>
      <w:proofErr w:type="gramStart"/>
      <w:r w:rsidRPr="00EE1885">
        <w:rPr>
          <w:lang w:val="en-GB" w:eastAsia="zh-CN"/>
        </w:rPr>
        <w:t>绕路线</w:t>
      </w:r>
      <w:proofErr w:type="gramEnd"/>
      <w:r w:rsidRPr="00EE1885">
        <w:rPr>
          <w:lang w:val="en-GB" w:eastAsia="zh-CN"/>
        </w:rPr>
        <w:t>移动</w:t>
      </w:r>
      <w:r w:rsidRPr="00EE1885">
        <w:rPr>
          <w:lang w:val="en-GB" w:eastAsia="zh-CN"/>
        </w:rPr>
        <w:t>3</w:t>
      </w:r>
      <w:r w:rsidRPr="00EE1885">
        <w:rPr>
          <w:lang w:val="en-GB" w:eastAsia="zh-CN"/>
        </w:rPr>
        <w:t>次或</w:t>
      </w:r>
      <w:r w:rsidRPr="00EE1885">
        <w:rPr>
          <w:rFonts w:hint="eastAsia"/>
          <w:lang w:val="en-GB" w:eastAsia="zh-CN"/>
        </w:rPr>
        <w:t>3</w:t>
      </w:r>
      <w:r w:rsidRPr="00EE1885">
        <w:rPr>
          <w:rFonts w:hint="eastAsia"/>
          <w:lang w:val="en-GB" w:eastAsia="zh-CN"/>
        </w:rPr>
        <w:t>次</w:t>
      </w:r>
      <w:r w:rsidRPr="00EE1885">
        <w:rPr>
          <w:lang w:val="en-GB" w:eastAsia="zh-CN"/>
        </w:rPr>
        <w:t>以上。</w:t>
      </w:r>
      <w:bookmarkStart w:id="212" w:name="lt_pId237"/>
      <w:bookmarkEnd w:id="211"/>
      <w:r w:rsidRPr="00EE1885">
        <w:rPr>
          <w:lang w:val="en-GB" w:eastAsia="zh-CN"/>
        </w:rPr>
        <w:t>图</w:t>
      </w:r>
      <w:r w:rsidRPr="00EE1885">
        <w:rPr>
          <w:lang w:val="en-GB" w:eastAsia="zh-CN"/>
        </w:rPr>
        <w:t>2</w:t>
      </w:r>
      <w:r w:rsidRPr="00EE1885">
        <w:rPr>
          <w:lang w:val="en-GB" w:eastAsia="zh-CN"/>
        </w:rPr>
        <w:t>显示了一个典型的软件定位过程。</w:t>
      </w:r>
      <w:bookmarkEnd w:id="212"/>
    </w:p>
    <w:p w14:paraId="77DC14F0" w14:textId="77777777" w:rsidR="00EE1885" w:rsidRPr="00EE1885" w:rsidRDefault="00EE1885" w:rsidP="00EF4E11">
      <w:pPr>
        <w:pStyle w:val="Headingb"/>
        <w:rPr>
          <w:rFonts w:ascii="Times New Roman Bold" w:hAnsi="Times New Roman Bold" w:cs="Times New Roman Bold"/>
          <w:b w:val="0"/>
          <w:lang w:val="en-GB" w:eastAsia="zh-CN"/>
        </w:rPr>
      </w:pPr>
      <w:bookmarkStart w:id="213" w:name="lt_pId238"/>
      <w:r w:rsidRPr="00EE1885">
        <w:rPr>
          <w:rFonts w:ascii="Times New Roman Bold" w:hAnsi="Times New Roman Bold" w:cs="Times New Roman Bold"/>
          <w:lang w:val="en-GB" w:eastAsia="zh-CN"/>
        </w:rPr>
        <w:t>第</w:t>
      </w:r>
      <w:r w:rsidRPr="00EE1885">
        <w:rPr>
          <w:rFonts w:ascii="Times New Roman Bold" w:hAnsi="Times New Roman Bold" w:cs="Times New Roman Bold"/>
          <w:lang w:val="en-GB" w:eastAsia="zh-CN"/>
        </w:rPr>
        <w:t>3</w:t>
      </w:r>
      <w:r w:rsidRPr="00EE1885">
        <w:rPr>
          <w:rFonts w:ascii="Times New Roman Bold" w:hAnsi="Times New Roman Bold" w:cs="Times New Roman Bold"/>
          <w:lang w:val="en-GB" w:eastAsia="zh-CN"/>
        </w:rPr>
        <w:t>步</w:t>
      </w:r>
      <w:bookmarkEnd w:id="213"/>
    </w:p>
    <w:p w14:paraId="511C310D"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214" w:name="lt_pId239"/>
      <w:r w:rsidRPr="00EE1885">
        <w:rPr>
          <w:lang w:val="en-GB" w:eastAsia="zh-CN"/>
        </w:rPr>
        <w:t>行程完成后，定位软件输出发射机的位置。</w:t>
      </w:r>
      <w:bookmarkStart w:id="215" w:name="lt_pId240"/>
      <w:bookmarkEnd w:id="214"/>
      <w:proofErr w:type="gramStart"/>
      <w:r w:rsidRPr="00EE1885">
        <w:rPr>
          <w:lang w:val="en-GB" w:eastAsia="zh-CN"/>
        </w:rPr>
        <w:t>然后应</w:t>
      </w:r>
      <w:proofErr w:type="gramEnd"/>
      <w:r w:rsidRPr="00EE1885">
        <w:rPr>
          <w:lang w:val="en-GB" w:eastAsia="zh-CN"/>
        </w:rPr>
        <w:t>记录定位误差。</w:t>
      </w:r>
      <w:bookmarkEnd w:id="215"/>
    </w:p>
    <w:p w14:paraId="41928EEC" w14:textId="617958D0" w:rsidR="00EE1885" w:rsidRDefault="00EE1885" w:rsidP="00D62A5E">
      <w:pPr>
        <w:pStyle w:val="FigureNo"/>
        <w:rPr>
          <w:caps w:val="0"/>
          <w:sz w:val="20"/>
          <w:lang w:val="en-GB" w:eastAsia="zh-CN"/>
        </w:rPr>
      </w:pPr>
      <w:bookmarkStart w:id="216" w:name="lt_pId241"/>
      <w:r w:rsidRPr="00EE1885">
        <w:rPr>
          <w:sz w:val="20"/>
          <w:lang w:val="en-GB" w:eastAsia="zh-CN"/>
        </w:rPr>
        <w:lastRenderedPageBreak/>
        <w:t>图</w:t>
      </w:r>
      <w:r w:rsidRPr="00EE1885">
        <w:rPr>
          <w:sz w:val="20"/>
          <w:lang w:val="en-GB" w:eastAsia="zh-CN"/>
        </w:rPr>
        <w:t>2</w:t>
      </w:r>
      <w:bookmarkEnd w:id="216"/>
    </w:p>
    <w:p w14:paraId="07511E86" w14:textId="11D23CDE" w:rsidR="00D62A5E" w:rsidRPr="00EE1885" w:rsidRDefault="00D62A5E" w:rsidP="00D62A5E">
      <w:pPr>
        <w:pStyle w:val="Figure"/>
        <w:rPr>
          <w:sz w:val="20"/>
          <w:lang w:val="en-GB" w:eastAsia="zh-CN"/>
        </w:rPr>
      </w:pPr>
      <w:r>
        <w:rPr>
          <w:noProof/>
        </w:rPr>
        <w:drawing>
          <wp:inline distT="0" distB="0" distL="0" distR="0" wp14:anchorId="4975BA75" wp14:editId="447F01FB">
            <wp:extent cx="6041148" cy="6531877"/>
            <wp:effectExtent l="0" t="0" r="0" b="2540"/>
            <wp:docPr id="22" name="Picture 22" descr="A picture containing indoor, window, building, surround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M.2140-02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41148" cy="6531877"/>
                    </a:xfrm>
                    <a:prstGeom prst="rect">
                      <a:avLst/>
                    </a:prstGeom>
                  </pic:spPr>
                </pic:pic>
              </a:graphicData>
            </a:graphic>
          </wp:inline>
        </w:drawing>
      </w:r>
    </w:p>
    <w:p w14:paraId="2C518979" w14:textId="77777777" w:rsidR="00EE1885" w:rsidRPr="00EE1885" w:rsidRDefault="00EE1885" w:rsidP="00D62A5E">
      <w:pPr>
        <w:pStyle w:val="Headingb"/>
        <w:rPr>
          <w:rFonts w:ascii="Times New Roman Bold" w:hAnsi="Times New Roman Bold" w:cs="Times New Roman Bold"/>
          <w:b w:val="0"/>
          <w:lang w:val="en-GB" w:eastAsia="zh-CN"/>
        </w:rPr>
      </w:pPr>
      <w:bookmarkStart w:id="217" w:name="lt_pId242"/>
      <w:r w:rsidRPr="00EE1885">
        <w:rPr>
          <w:rFonts w:ascii="Times New Roman Bold" w:hAnsi="Times New Roman Bold" w:cs="Times New Roman Bold"/>
          <w:lang w:val="en-GB" w:eastAsia="zh-CN"/>
        </w:rPr>
        <w:t>步骤</w:t>
      </w:r>
      <w:r w:rsidRPr="00EE1885">
        <w:rPr>
          <w:rFonts w:ascii="Times New Roman Bold" w:hAnsi="Times New Roman Bold" w:cs="Times New Roman Bold"/>
          <w:lang w:val="en-GB" w:eastAsia="zh-CN"/>
        </w:rPr>
        <w:t>4</w:t>
      </w:r>
      <w:bookmarkEnd w:id="217"/>
    </w:p>
    <w:p w14:paraId="4F13AD17"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218" w:name="lt_pId243"/>
      <w:r w:rsidRPr="00EE1885">
        <w:rPr>
          <w:lang w:val="en-GB" w:eastAsia="zh-CN"/>
        </w:rPr>
        <w:t>选择不同的工况组合，进行多次试验（可选，从</w:t>
      </w:r>
      <w:r w:rsidRPr="00EE1885">
        <w:rPr>
          <w:rFonts w:hint="eastAsia"/>
          <w:lang w:val="en-GB" w:eastAsia="zh-CN"/>
        </w:rPr>
        <w:t>采购方</w:t>
      </w:r>
      <w:r w:rsidRPr="00EE1885">
        <w:rPr>
          <w:lang w:val="en-GB" w:eastAsia="zh-CN"/>
        </w:rPr>
        <w:t>的主要工况组合中选择）。</w:t>
      </w:r>
      <w:bookmarkEnd w:id="218"/>
    </w:p>
    <w:p w14:paraId="40E425CB"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219" w:name="lt_pId244"/>
      <w:r w:rsidRPr="00EE1885">
        <w:rPr>
          <w:lang w:val="en-GB" w:eastAsia="zh-CN"/>
        </w:rPr>
        <w:t>可以选择不同的参数组合：</w:t>
      </w:r>
      <w:bookmarkEnd w:id="219"/>
    </w:p>
    <w:p w14:paraId="0B8ABFCE" w14:textId="77777777" w:rsidR="00EE1885" w:rsidRPr="00D62A5E" w:rsidRDefault="00EE1885" w:rsidP="00D62A5E">
      <w:pPr>
        <w:pStyle w:val="enumlev1"/>
        <w:rPr>
          <w:rFonts w:eastAsia="Times New Roman"/>
          <w:lang w:val="en-GB" w:eastAsia="zh-CN"/>
        </w:rPr>
      </w:pPr>
      <w:r w:rsidRPr="00D62A5E">
        <w:rPr>
          <w:rFonts w:eastAsia="Times New Roman"/>
          <w:lang w:val="en-GB" w:eastAsia="zh-CN"/>
        </w:rPr>
        <w:t>–</w:t>
      </w:r>
      <w:r w:rsidRPr="00D62A5E">
        <w:rPr>
          <w:rFonts w:eastAsia="Times New Roman"/>
          <w:lang w:val="en-GB" w:eastAsia="zh-CN"/>
        </w:rPr>
        <w:tab/>
      </w:r>
      <w:bookmarkStart w:id="220" w:name="lt_pId246"/>
      <w:r w:rsidRPr="00D62A5E">
        <w:rPr>
          <w:rFonts w:ascii="SimSun" w:hAnsi="SimSun" w:cs="SimSun" w:hint="eastAsia"/>
          <w:lang w:val="en-GB" w:eastAsia="zh-CN"/>
        </w:rPr>
        <w:t>频段</w:t>
      </w:r>
      <w:bookmarkEnd w:id="220"/>
    </w:p>
    <w:p w14:paraId="64ECFA41" w14:textId="77777777" w:rsidR="00EE1885" w:rsidRPr="00D62A5E" w:rsidRDefault="00EE1885" w:rsidP="00D62A5E">
      <w:pPr>
        <w:pStyle w:val="enumlev1"/>
        <w:rPr>
          <w:rFonts w:eastAsia="Times New Roman"/>
          <w:lang w:val="en-GB" w:eastAsia="zh-CN"/>
        </w:rPr>
      </w:pPr>
      <w:r w:rsidRPr="00D62A5E">
        <w:rPr>
          <w:rFonts w:eastAsia="Times New Roman"/>
          <w:lang w:val="en-GB" w:eastAsia="zh-CN"/>
        </w:rPr>
        <w:t>–</w:t>
      </w:r>
      <w:r w:rsidRPr="00D62A5E">
        <w:rPr>
          <w:rFonts w:eastAsia="Times New Roman"/>
          <w:lang w:val="en-GB" w:eastAsia="zh-CN"/>
        </w:rPr>
        <w:tab/>
      </w:r>
      <w:bookmarkStart w:id="221" w:name="lt_pId248"/>
      <w:r w:rsidRPr="00D62A5E">
        <w:rPr>
          <w:rFonts w:ascii="SimSun" w:hAnsi="SimSun" w:cs="SimSun" w:hint="eastAsia"/>
          <w:lang w:val="en-GB" w:eastAsia="zh-CN"/>
        </w:rPr>
        <w:t>调制</w:t>
      </w:r>
      <w:bookmarkEnd w:id="221"/>
    </w:p>
    <w:p w14:paraId="72498732" w14:textId="77777777" w:rsidR="00EE1885" w:rsidRPr="00D62A5E" w:rsidRDefault="00EE1885" w:rsidP="00D62A5E">
      <w:pPr>
        <w:pStyle w:val="enumlev1"/>
        <w:rPr>
          <w:rFonts w:eastAsia="Times New Roman"/>
          <w:lang w:val="en-GB" w:eastAsia="zh-CN"/>
        </w:rPr>
      </w:pPr>
      <w:r w:rsidRPr="00D62A5E">
        <w:rPr>
          <w:rFonts w:eastAsia="Times New Roman"/>
          <w:lang w:val="en-GB" w:eastAsia="zh-CN"/>
        </w:rPr>
        <w:t>–</w:t>
      </w:r>
      <w:r w:rsidRPr="00D62A5E">
        <w:rPr>
          <w:rFonts w:eastAsia="Times New Roman"/>
          <w:lang w:val="en-GB" w:eastAsia="zh-CN"/>
        </w:rPr>
        <w:tab/>
      </w:r>
      <w:bookmarkStart w:id="222" w:name="lt_pId250"/>
      <w:r w:rsidRPr="00D62A5E">
        <w:rPr>
          <w:rFonts w:ascii="SimSun" w:hAnsi="SimSun" w:cs="SimSun" w:hint="eastAsia"/>
          <w:lang w:val="en-GB" w:eastAsia="zh-CN"/>
        </w:rPr>
        <w:t>天气状况</w:t>
      </w:r>
      <w:bookmarkEnd w:id="222"/>
    </w:p>
    <w:p w14:paraId="09D48579" w14:textId="77777777" w:rsidR="00EE1885" w:rsidRPr="00D62A5E" w:rsidRDefault="00EE1885" w:rsidP="00D62A5E">
      <w:pPr>
        <w:pStyle w:val="enumlev1"/>
        <w:rPr>
          <w:rFonts w:eastAsia="Times New Roman"/>
          <w:lang w:val="en-GB" w:eastAsia="zh-CN"/>
        </w:rPr>
      </w:pPr>
      <w:r w:rsidRPr="00D62A5E">
        <w:rPr>
          <w:rFonts w:eastAsia="Times New Roman"/>
          <w:lang w:val="en-GB" w:eastAsia="zh-CN"/>
        </w:rPr>
        <w:t>–</w:t>
      </w:r>
      <w:r w:rsidRPr="00D62A5E">
        <w:rPr>
          <w:rFonts w:eastAsia="Times New Roman"/>
          <w:lang w:val="en-GB" w:eastAsia="zh-CN"/>
        </w:rPr>
        <w:tab/>
      </w:r>
      <w:bookmarkStart w:id="223" w:name="lt_pId252"/>
      <w:r w:rsidRPr="00D62A5E">
        <w:rPr>
          <w:rFonts w:ascii="SimSun" w:hAnsi="SimSun" w:cs="SimSun" w:hint="eastAsia"/>
          <w:lang w:val="en-GB" w:eastAsia="zh-CN"/>
        </w:rPr>
        <w:t>围绕目标的圈数</w:t>
      </w:r>
      <w:bookmarkEnd w:id="223"/>
    </w:p>
    <w:p w14:paraId="3911339F" w14:textId="77777777" w:rsidR="00EE1885" w:rsidRPr="00EE1885" w:rsidRDefault="00EE1885" w:rsidP="00D62A5E">
      <w:pPr>
        <w:pStyle w:val="enumlev1"/>
        <w:rPr>
          <w:lang w:val="en-GB" w:eastAsia="zh-CN"/>
        </w:rPr>
      </w:pPr>
      <w:r w:rsidRPr="00D62A5E">
        <w:rPr>
          <w:rFonts w:eastAsia="Times New Roman"/>
          <w:lang w:val="en-GB" w:eastAsia="zh-CN"/>
        </w:rPr>
        <w:t>–</w:t>
      </w:r>
      <w:r w:rsidRPr="00D62A5E">
        <w:rPr>
          <w:rFonts w:eastAsia="Times New Roman"/>
          <w:lang w:val="en-GB" w:eastAsia="zh-CN"/>
        </w:rPr>
        <w:tab/>
      </w:r>
      <w:bookmarkStart w:id="224" w:name="lt_pId254"/>
      <w:r w:rsidRPr="00D62A5E">
        <w:rPr>
          <w:rFonts w:ascii="SimSun" w:hAnsi="SimSun" w:cs="SimSun" w:hint="eastAsia"/>
          <w:lang w:val="en-GB" w:eastAsia="zh-CN"/>
        </w:rPr>
        <w:t>行驶速度。</w:t>
      </w:r>
      <w:bookmarkEnd w:id="224"/>
    </w:p>
    <w:p w14:paraId="63F62B3C" w14:textId="77777777" w:rsidR="00EE1885" w:rsidRPr="00EE1885" w:rsidRDefault="00EE1885" w:rsidP="00EE1885">
      <w:pPr>
        <w:keepNext/>
        <w:keepLines/>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225" w:name="lt_pId255"/>
      <w:r w:rsidRPr="00EE1885">
        <w:rPr>
          <w:rFonts w:hint="eastAsia"/>
          <w:lang w:val="en-GB" w:eastAsia="zh-CN"/>
        </w:rPr>
        <w:lastRenderedPageBreak/>
        <w:t>“</w:t>
      </w:r>
      <w:r w:rsidRPr="00EE1885">
        <w:rPr>
          <w:lang w:val="en-GB" w:eastAsia="zh-CN"/>
        </w:rPr>
        <w:t>预定义路线中</w:t>
      </w:r>
      <w:r w:rsidRPr="00EE1885">
        <w:rPr>
          <w:rFonts w:hint="eastAsia"/>
          <w:lang w:val="en-GB" w:eastAsia="zh-CN"/>
        </w:rPr>
        <w:t>的</w:t>
      </w:r>
      <w:r w:rsidRPr="00EE1885">
        <w:rPr>
          <w:lang w:val="en-GB" w:eastAsia="zh-CN"/>
        </w:rPr>
        <w:t>归位</w:t>
      </w:r>
      <w:r w:rsidRPr="00EE1885">
        <w:rPr>
          <w:rFonts w:hint="eastAsia"/>
          <w:lang w:val="en-GB" w:eastAsia="zh-CN"/>
        </w:rPr>
        <w:t>”</w:t>
      </w:r>
      <w:r w:rsidRPr="00EE1885">
        <w:rPr>
          <w:lang w:val="en-GB" w:eastAsia="zh-CN"/>
        </w:rPr>
        <w:t>测试结果如下表所示</w:t>
      </w:r>
      <w:bookmarkEnd w:id="225"/>
      <w:r w:rsidRPr="00EE1885">
        <w:rPr>
          <w:rFonts w:hint="eastAsia"/>
          <w:lang w:val="en-GB" w:eastAsia="zh-CN"/>
        </w:rPr>
        <w:t>。</w:t>
      </w:r>
    </w:p>
    <w:p w14:paraId="75E579C8" w14:textId="3FC4A765" w:rsidR="00EE1885" w:rsidRPr="00EE1885" w:rsidRDefault="00EE1885" w:rsidP="0054648B">
      <w:pPr>
        <w:pStyle w:val="TableNo"/>
        <w:spacing w:before="240"/>
        <w:rPr>
          <w:caps/>
          <w:sz w:val="20"/>
          <w:lang w:val="en-GB" w:eastAsia="zh-CN"/>
        </w:rPr>
      </w:pPr>
      <w:bookmarkStart w:id="226" w:name="lt_pId256"/>
      <w:r w:rsidRPr="00EE1885">
        <w:rPr>
          <w:caps/>
          <w:sz w:val="20"/>
          <w:lang w:val="en-GB" w:eastAsia="zh-CN"/>
        </w:rPr>
        <w:t>表</w:t>
      </w:r>
      <w:r w:rsidRPr="00EE1885">
        <w:rPr>
          <w:caps/>
          <w:sz w:val="20"/>
          <w:lang w:val="en-GB" w:eastAsia="zh-CN"/>
        </w:rPr>
        <w:t>1</w:t>
      </w:r>
      <w:bookmarkEnd w:id="226"/>
    </w:p>
    <w:p w14:paraId="7F7DD774" w14:textId="77777777" w:rsidR="00EE1885" w:rsidRPr="00EE1885" w:rsidRDefault="00EE1885" w:rsidP="0054648B">
      <w:pPr>
        <w:pStyle w:val="Tabletitle"/>
        <w:rPr>
          <w:rFonts w:ascii="Calibri" w:hAnsi="Calibri" w:cs="Calibri"/>
          <w:b w:val="0"/>
          <w:sz w:val="22"/>
          <w:lang w:val="en-GB" w:eastAsia="zh-CN"/>
        </w:rPr>
      </w:pPr>
      <w:bookmarkStart w:id="227" w:name="lt_pId257"/>
      <w:r w:rsidRPr="00EE1885">
        <w:rPr>
          <w:rFonts w:ascii="Times New Roman Bold" w:hAnsi="Times New Roman Bold" w:hint="eastAsia"/>
          <w:sz w:val="20"/>
          <w:lang w:val="en-GB" w:eastAsia="zh-CN"/>
        </w:rPr>
        <w:t>“</w:t>
      </w:r>
      <w:r w:rsidRPr="00EE1885">
        <w:rPr>
          <w:rFonts w:ascii="Times New Roman Bold" w:hAnsi="Times New Roman Bold"/>
          <w:sz w:val="20"/>
          <w:lang w:val="en-GB" w:eastAsia="zh-CN"/>
        </w:rPr>
        <w:t>预定义路线中</w:t>
      </w:r>
      <w:r w:rsidRPr="00EE1885">
        <w:rPr>
          <w:rFonts w:ascii="Times New Roman Bold" w:hAnsi="Times New Roman Bold" w:hint="eastAsia"/>
          <w:sz w:val="20"/>
          <w:lang w:val="en-GB" w:eastAsia="zh-CN"/>
        </w:rPr>
        <w:t>的</w:t>
      </w:r>
      <w:r w:rsidRPr="00EE1885">
        <w:rPr>
          <w:rFonts w:ascii="Times New Roman Bold" w:hAnsi="Times New Roman Bold"/>
          <w:sz w:val="20"/>
          <w:lang w:val="en-GB" w:eastAsia="zh-CN"/>
        </w:rPr>
        <w:t>归位</w:t>
      </w:r>
      <w:r w:rsidRPr="00EE1885">
        <w:rPr>
          <w:rFonts w:ascii="Times New Roman Bold" w:hAnsi="Times New Roman Bold" w:hint="eastAsia"/>
          <w:sz w:val="20"/>
          <w:lang w:val="en-GB" w:eastAsia="zh-CN"/>
        </w:rPr>
        <w:t>”</w:t>
      </w:r>
      <w:r w:rsidRPr="00EE1885">
        <w:rPr>
          <w:rFonts w:ascii="Times New Roman Bold" w:hAnsi="Times New Roman Bold"/>
          <w:sz w:val="20"/>
          <w:lang w:val="en-GB" w:eastAsia="zh-CN"/>
        </w:rPr>
        <w:t>测试结果</w:t>
      </w:r>
      <w:bookmarkEnd w:id="227"/>
    </w:p>
    <w:tbl>
      <w:tblPr>
        <w:tblStyle w:val="11"/>
        <w:tblW w:w="9639" w:type="dxa"/>
        <w:jc w:val="center"/>
        <w:tblLook w:val="04A0" w:firstRow="1" w:lastRow="0" w:firstColumn="1" w:lastColumn="0" w:noHBand="0" w:noVBand="1"/>
      </w:tblPr>
      <w:tblGrid>
        <w:gridCol w:w="1352"/>
        <w:gridCol w:w="1357"/>
        <w:gridCol w:w="1357"/>
        <w:gridCol w:w="1355"/>
        <w:gridCol w:w="1095"/>
        <w:gridCol w:w="142"/>
        <w:gridCol w:w="1559"/>
        <w:gridCol w:w="1422"/>
      </w:tblGrid>
      <w:tr w:rsidR="00FB3035" w:rsidRPr="00EE1885" w14:paraId="38FF5663" w14:textId="77777777" w:rsidTr="0054648B">
        <w:trPr>
          <w:jc w:val="center"/>
        </w:trPr>
        <w:tc>
          <w:tcPr>
            <w:tcW w:w="1352" w:type="dxa"/>
            <w:shd w:val="clear" w:color="auto" w:fill="D9D9D9" w:themeFill="background1" w:themeFillShade="D9"/>
            <w:vAlign w:val="center"/>
          </w:tcPr>
          <w:p w14:paraId="19BF6944" w14:textId="77777777" w:rsidR="00EE1885" w:rsidRPr="00EE1885" w:rsidRDefault="00EE1885" w:rsidP="0054648B">
            <w:pPr>
              <w:pStyle w:val="Tablehead"/>
              <w:rPr>
                <w:lang w:val="en-GB" w:eastAsia="el-GR"/>
              </w:rPr>
            </w:pPr>
            <w:bookmarkStart w:id="228" w:name="lt_pId258"/>
            <w:r w:rsidRPr="00EE1885">
              <w:rPr>
                <w:lang w:val="en-GB" w:eastAsia="el-GR"/>
              </w:rPr>
              <w:t>地形场景</w:t>
            </w:r>
            <w:bookmarkEnd w:id="228"/>
          </w:p>
        </w:tc>
        <w:tc>
          <w:tcPr>
            <w:tcW w:w="1357" w:type="dxa"/>
            <w:shd w:val="clear" w:color="auto" w:fill="D9D9D9" w:themeFill="background1" w:themeFillShade="D9"/>
            <w:vAlign w:val="center"/>
          </w:tcPr>
          <w:p w14:paraId="5F360D60" w14:textId="77777777" w:rsidR="00EE1885" w:rsidRPr="00EE1885" w:rsidRDefault="00EE1885" w:rsidP="0054648B">
            <w:pPr>
              <w:pStyle w:val="Tablehead"/>
              <w:rPr>
                <w:lang w:val="en-GB" w:eastAsia="el-GR"/>
              </w:rPr>
            </w:pPr>
            <w:bookmarkStart w:id="229" w:name="lt_pId259"/>
            <w:r w:rsidRPr="00EE1885">
              <w:rPr>
                <w:lang w:val="en-GB" w:eastAsia="el-GR"/>
              </w:rPr>
              <w:t>频率</w:t>
            </w:r>
            <w:bookmarkEnd w:id="229"/>
          </w:p>
        </w:tc>
        <w:tc>
          <w:tcPr>
            <w:tcW w:w="1357" w:type="dxa"/>
            <w:shd w:val="clear" w:color="auto" w:fill="D9D9D9" w:themeFill="background1" w:themeFillShade="D9"/>
            <w:vAlign w:val="center"/>
          </w:tcPr>
          <w:p w14:paraId="37ABF424" w14:textId="77777777" w:rsidR="00EE1885" w:rsidRPr="00EE1885" w:rsidRDefault="00EE1885" w:rsidP="0054648B">
            <w:pPr>
              <w:pStyle w:val="Tablehead"/>
              <w:rPr>
                <w:lang w:val="en-GB" w:eastAsia="el-GR"/>
              </w:rPr>
            </w:pPr>
            <w:bookmarkStart w:id="230" w:name="lt_pId260"/>
            <w:r w:rsidRPr="00EE1885">
              <w:rPr>
                <w:lang w:val="en-GB" w:eastAsia="el-GR"/>
              </w:rPr>
              <w:t>调制</w:t>
            </w:r>
            <w:bookmarkEnd w:id="230"/>
          </w:p>
        </w:tc>
        <w:tc>
          <w:tcPr>
            <w:tcW w:w="1355" w:type="dxa"/>
            <w:shd w:val="clear" w:color="auto" w:fill="D9D9D9" w:themeFill="background1" w:themeFillShade="D9"/>
            <w:vAlign w:val="center"/>
          </w:tcPr>
          <w:p w14:paraId="5AC1E1DE" w14:textId="77777777" w:rsidR="00EE1885" w:rsidRPr="00EE1885" w:rsidRDefault="00EE1885" w:rsidP="0054648B">
            <w:pPr>
              <w:pStyle w:val="Tablehead"/>
              <w:rPr>
                <w:lang w:val="en-GB" w:eastAsia="el-GR"/>
              </w:rPr>
            </w:pPr>
            <w:bookmarkStart w:id="231" w:name="lt_pId261"/>
            <w:r w:rsidRPr="00EE1885">
              <w:rPr>
                <w:lang w:val="en-GB" w:eastAsia="el-GR"/>
              </w:rPr>
              <w:t>天气</w:t>
            </w:r>
            <w:bookmarkEnd w:id="231"/>
          </w:p>
        </w:tc>
        <w:tc>
          <w:tcPr>
            <w:tcW w:w="1095" w:type="dxa"/>
            <w:shd w:val="clear" w:color="auto" w:fill="D9D9D9" w:themeFill="background1" w:themeFillShade="D9"/>
            <w:vAlign w:val="center"/>
          </w:tcPr>
          <w:p w14:paraId="5B02E4DA" w14:textId="77777777" w:rsidR="00EE1885" w:rsidRPr="00EE1885" w:rsidRDefault="00EE1885" w:rsidP="0054648B">
            <w:pPr>
              <w:pStyle w:val="Tablehead"/>
              <w:rPr>
                <w:lang w:val="en-GB" w:eastAsia="el-GR"/>
              </w:rPr>
            </w:pPr>
            <w:bookmarkStart w:id="232" w:name="lt_pId262"/>
            <w:r w:rsidRPr="00EE1885">
              <w:rPr>
                <w:lang w:val="en-GB" w:eastAsia="el-GR"/>
              </w:rPr>
              <w:t>圈数</w:t>
            </w:r>
            <w:bookmarkEnd w:id="232"/>
          </w:p>
        </w:tc>
        <w:tc>
          <w:tcPr>
            <w:tcW w:w="1701" w:type="dxa"/>
            <w:gridSpan w:val="2"/>
            <w:shd w:val="clear" w:color="auto" w:fill="D9D9D9" w:themeFill="background1" w:themeFillShade="D9"/>
            <w:vAlign w:val="center"/>
          </w:tcPr>
          <w:p w14:paraId="19126BEB" w14:textId="77777777" w:rsidR="00EE1885" w:rsidRPr="00EE1885" w:rsidRDefault="00EE1885" w:rsidP="0054648B">
            <w:pPr>
              <w:pStyle w:val="Tablehead"/>
              <w:rPr>
                <w:lang w:val="en-GB" w:eastAsia="el-GR"/>
              </w:rPr>
            </w:pPr>
            <w:bookmarkStart w:id="233" w:name="lt_pId263"/>
            <w:r w:rsidRPr="00EE1885">
              <w:rPr>
                <w:lang w:val="en-GB" w:eastAsia="el-GR"/>
              </w:rPr>
              <w:t>速度</w:t>
            </w:r>
            <w:bookmarkEnd w:id="233"/>
            <w:r w:rsidRPr="00EE1885">
              <w:rPr>
                <w:lang w:val="en-GB" w:eastAsia="el-GR"/>
              </w:rPr>
              <w:br/>
            </w:r>
            <w:bookmarkStart w:id="234" w:name="lt_pId264"/>
            <w:r w:rsidRPr="00EE1885">
              <w:rPr>
                <w:lang w:val="en-GB" w:eastAsia="el-GR"/>
              </w:rPr>
              <w:t>（公里</w:t>
            </w:r>
            <w:r w:rsidRPr="00EE1885">
              <w:rPr>
                <w:lang w:val="en-GB" w:eastAsia="el-GR"/>
              </w:rPr>
              <w:t>/</w:t>
            </w:r>
            <w:r w:rsidRPr="00EE1885">
              <w:rPr>
                <w:lang w:val="en-GB" w:eastAsia="el-GR"/>
              </w:rPr>
              <w:t>小时）</w:t>
            </w:r>
            <w:bookmarkEnd w:id="234"/>
          </w:p>
        </w:tc>
        <w:tc>
          <w:tcPr>
            <w:tcW w:w="1422" w:type="dxa"/>
            <w:shd w:val="clear" w:color="auto" w:fill="D9D9D9" w:themeFill="background1" w:themeFillShade="D9"/>
            <w:vAlign w:val="center"/>
          </w:tcPr>
          <w:p w14:paraId="72C2DF59" w14:textId="77777777" w:rsidR="00EE1885" w:rsidRPr="00EE1885" w:rsidRDefault="00EE1885" w:rsidP="0054648B">
            <w:pPr>
              <w:pStyle w:val="Tablehead"/>
              <w:rPr>
                <w:lang w:val="en-GB"/>
              </w:rPr>
            </w:pPr>
            <w:bookmarkStart w:id="235" w:name="lt_pId265"/>
            <w:r w:rsidRPr="00EE1885">
              <w:rPr>
                <w:lang w:val="en-GB" w:eastAsia="el-GR"/>
              </w:rPr>
              <w:t>定位误差</w:t>
            </w:r>
            <w:bookmarkEnd w:id="235"/>
            <w:r w:rsidRPr="00EE1885">
              <w:rPr>
                <w:lang w:val="en-GB" w:eastAsia="el-GR"/>
              </w:rPr>
              <w:br/>
            </w:r>
            <w:bookmarkStart w:id="236" w:name="lt_pId266"/>
            <w:r w:rsidRPr="00EE1885">
              <w:rPr>
                <w:lang w:val="en-GB" w:eastAsia="el-GR"/>
              </w:rPr>
              <w:t>（</w:t>
            </w:r>
            <w:r w:rsidRPr="00EE1885">
              <w:rPr>
                <w:rFonts w:hint="eastAsia"/>
                <w:lang w:val="en-GB" w:eastAsia="zh-CN"/>
              </w:rPr>
              <w:t>米</w:t>
            </w:r>
            <w:r w:rsidRPr="00EE1885">
              <w:rPr>
                <w:lang w:val="en-GB" w:eastAsia="el-GR"/>
              </w:rPr>
              <w:t>）</w:t>
            </w:r>
            <w:bookmarkEnd w:id="236"/>
          </w:p>
        </w:tc>
      </w:tr>
      <w:tr w:rsidR="00FB3035" w:rsidRPr="00EE1885" w14:paraId="44445C50" w14:textId="77777777" w:rsidTr="009E42B5">
        <w:trPr>
          <w:jc w:val="center"/>
        </w:trPr>
        <w:tc>
          <w:tcPr>
            <w:tcW w:w="1352" w:type="dxa"/>
          </w:tcPr>
          <w:p w14:paraId="36A1F3F3"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tc>
        <w:tc>
          <w:tcPr>
            <w:tcW w:w="1357" w:type="dxa"/>
          </w:tcPr>
          <w:p w14:paraId="7E187EE6"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tc>
        <w:tc>
          <w:tcPr>
            <w:tcW w:w="1357" w:type="dxa"/>
          </w:tcPr>
          <w:p w14:paraId="0CC944A7"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tc>
        <w:tc>
          <w:tcPr>
            <w:tcW w:w="1355" w:type="dxa"/>
          </w:tcPr>
          <w:p w14:paraId="205B8154"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tc>
        <w:tc>
          <w:tcPr>
            <w:tcW w:w="1237" w:type="dxa"/>
            <w:gridSpan w:val="2"/>
          </w:tcPr>
          <w:p w14:paraId="717D3201"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tc>
        <w:tc>
          <w:tcPr>
            <w:tcW w:w="1559" w:type="dxa"/>
          </w:tcPr>
          <w:p w14:paraId="6AF43CEF"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tc>
        <w:tc>
          <w:tcPr>
            <w:tcW w:w="1422" w:type="dxa"/>
          </w:tcPr>
          <w:p w14:paraId="36D27E4F"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tc>
      </w:tr>
      <w:tr w:rsidR="00FB3035" w:rsidRPr="00EE1885" w14:paraId="3E1873D8" w14:textId="77777777" w:rsidTr="009E42B5">
        <w:trPr>
          <w:jc w:val="center"/>
        </w:trPr>
        <w:tc>
          <w:tcPr>
            <w:tcW w:w="1352" w:type="dxa"/>
          </w:tcPr>
          <w:p w14:paraId="0D964B12"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tc>
        <w:tc>
          <w:tcPr>
            <w:tcW w:w="1357" w:type="dxa"/>
          </w:tcPr>
          <w:p w14:paraId="59CABB7E"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tc>
        <w:tc>
          <w:tcPr>
            <w:tcW w:w="1357" w:type="dxa"/>
          </w:tcPr>
          <w:p w14:paraId="5187B554"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tc>
        <w:tc>
          <w:tcPr>
            <w:tcW w:w="1355" w:type="dxa"/>
          </w:tcPr>
          <w:p w14:paraId="5E442836"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tc>
        <w:tc>
          <w:tcPr>
            <w:tcW w:w="1237" w:type="dxa"/>
            <w:gridSpan w:val="2"/>
          </w:tcPr>
          <w:p w14:paraId="77C79181"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tc>
        <w:tc>
          <w:tcPr>
            <w:tcW w:w="1559" w:type="dxa"/>
          </w:tcPr>
          <w:p w14:paraId="3E2605AA"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tc>
        <w:tc>
          <w:tcPr>
            <w:tcW w:w="1422" w:type="dxa"/>
          </w:tcPr>
          <w:p w14:paraId="53B411B7"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tc>
      </w:tr>
    </w:tbl>
    <w:p w14:paraId="4B21018E" w14:textId="77777777" w:rsidR="00EE1885" w:rsidRPr="00EE1885" w:rsidRDefault="00EE1885" w:rsidP="00EE1885">
      <w:pPr>
        <w:tabs>
          <w:tab w:val="clear" w:pos="794"/>
          <w:tab w:val="clear" w:pos="1191"/>
          <w:tab w:val="clear" w:pos="1588"/>
          <w:tab w:val="clear" w:pos="1985"/>
        </w:tabs>
        <w:spacing w:before="0"/>
        <w:jc w:val="left"/>
        <w:rPr>
          <w:sz w:val="20"/>
          <w:lang w:val="en-GB" w:eastAsia="zh-CN"/>
        </w:rPr>
      </w:pPr>
    </w:p>
    <w:p w14:paraId="4C45877E" w14:textId="77777777" w:rsidR="00EE1885" w:rsidRPr="00EE1885" w:rsidRDefault="00EE1885" w:rsidP="0027410C">
      <w:pPr>
        <w:pStyle w:val="Tabletext"/>
        <w:rPr>
          <w:sz w:val="18"/>
          <w:lang w:val="en-GB" w:eastAsia="zh-CN"/>
        </w:rPr>
      </w:pPr>
      <w:bookmarkStart w:id="237" w:name="lt_pId267"/>
      <w:r w:rsidRPr="00EE1885">
        <w:rPr>
          <w:sz w:val="18"/>
          <w:lang w:val="en-GB" w:eastAsia="zh-CN"/>
        </w:rPr>
        <w:t>地形场景：开阔、低矮建筑、</w:t>
      </w:r>
      <w:r w:rsidRPr="00EE1885">
        <w:rPr>
          <w:rFonts w:hint="eastAsia"/>
          <w:sz w:val="18"/>
          <w:lang w:val="en-GB" w:eastAsia="zh-CN"/>
        </w:rPr>
        <w:t>密集城区</w:t>
      </w:r>
      <w:r w:rsidRPr="00EE1885">
        <w:rPr>
          <w:sz w:val="18"/>
          <w:lang w:val="en-GB" w:eastAsia="zh-CN"/>
        </w:rPr>
        <w:t>等。</w:t>
      </w:r>
      <w:bookmarkEnd w:id="237"/>
    </w:p>
    <w:p w14:paraId="226BBDA0" w14:textId="77777777" w:rsidR="00EE1885" w:rsidRPr="00EE1885" w:rsidRDefault="00EE1885" w:rsidP="0027410C">
      <w:pPr>
        <w:pStyle w:val="Tabletext"/>
        <w:rPr>
          <w:sz w:val="18"/>
          <w:lang w:val="en-GB" w:eastAsia="zh-CN"/>
        </w:rPr>
      </w:pPr>
      <w:bookmarkStart w:id="238" w:name="lt_pId268"/>
      <w:r w:rsidRPr="00EE1885">
        <w:rPr>
          <w:sz w:val="18"/>
          <w:lang w:val="en-GB" w:eastAsia="zh-CN"/>
        </w:rPr>
        <w:t>频率：中心频率和带宽</w:t>
      </w:r>
      <w:bookmarkEnd w:id="238"/>
    </w:p>
    <w:p w14:paraId="1A56563B" w14:textId="77777777" w:rsidR="00EE1885" w:rsidRPr="00EE1885" w:rsidRDefault="00EE1885" w:rsidP="0027410C">
      <w:pPr>
        <w:pStyle w:val="Tabletext"/>
        <w:rPr>
          <w:sz w:val="18"/>
          <w:lang w:val="en-GB" w:eastAsia="zh-CN"/>
        </w:rPr>
      </w:pPr>
      <w:bookmarkStart w:id="239" w:name="lt_pId269"/>
      <w:r w:rsidRPr="00EE1885">
        <w:rPr>
          <w:sz w:val="18"/>
          <w:lang w:val="en-GB" w:eastAsia="zh-CN"/>
        </w:rPr>
        <w:t>调制：信号调制</w:t>
      </w:r>
      <w:bookmarkEnd w:id="239"/>
    </w:p>
    <w:p w14:paraId="7D36C443" w14:textId="77777777" w:rsidR="00EE1885" w:rsidRPr="00EE1885" w:rsidRDefault="00EE1885" w:rsidP="00EE1885">
      <w:pPr>
        <w:tabs>
          <w:tab w:val="clear" w:pos="794"/>
          <w:tab w:val="clear" w:pos="1191"/>
          <w:tab w:val="clear" w:pos="1588"/>
          <w:tab w:val="clear" w:pos="1985"/>
          <w:tab w:val="left" w:pos="284"/>
          <w:tab w:val="left" w:pos="567"/>
          <w:tab w:val="left" w:pos="851"/>
          <w:tab w:val="left" w:pos="1134"/>
          <w:tab w:val="left" w:pos="1871"/>
          <w:tab w:val="left" w:pos="2268"/>
        </w:tabs>
        <w:spacing w:before="40" w:after="40"/>
        <w:jc w:val="left"/>
        <w:rPr>
          <w:sz w:val="18"/>
          <w:lang w:val="en-GB" w:eastAsia="zh-CN"/>
        </w:rPr>
      </w:pPr>
      <w:bookmarkStart w:id="240" w:name="lt_pId270"/>
      <w:r w:rsidRPr="00EE1885">
        <w:rPr>
          <w:sz w:val="18"/>
          <w:lang w:val="en-GB" w:eastAsia="zh-CN"/>
        </w:rPr>
        <w:t>天气：测试时的天气和温度（例如</w:t>
      </w:r>
      <w:r w:rsidRPr="00EE1885">
        <w:rPr>
          <w:rFonts w:hint="eastAsia"/>
          <w:sz w:val="18"/>
          <w:lang w:val="en-GB" w:eastAsia="zh-CN"/>
        </w:rPr>
        <w:t>，</w:t>
      </w:r>
      <w:r w:rsidRPr="00EE1885">
        <w:rPr>
          <w:sz w:val="18"/>
          <w:lang w:val="en-GB" w:eastAsia="zh-CN"/>
        </w:rPr>
        <w:t>晴天</w:t>
      </w:r>
      <w:r w:rsidRPr="00EE1885">
        <w:rPr>
          <w:sz w:val="18"/>
          <w:lang w:val="en-GB" w:eastAsia="zh-CN"/>
        </w:rPr>
        <w:t>31℃</w:t>
      </w:r>
      <w:r w:rsidRPr="00EE1885">
        <w:rPr>
          <w:sz w:val="18"/>
          <w:lang w:val="en-GB" w:eastAsia="zh-CN"/>
        </w:rPr>
        <w:t>）。</w:t>
      </w:r>
      <w:bookmarkEnd w:id="240"/>
    </w:p>
    <w:p w14:paraId="39142C56" w14:textId="77777777" w:rsidR="00EE1885" w:rsidRPr="00EE1885" w:rsidRDefault="00EE1885" w:rsidP="0027410C">
      <w:pPr>
        <w:pStyle w:val="Tabletext"/>
        <w:rPr>
          <w:sz w:val="18"/>
          <w:lang w:val="en-GB" w:eastAsia="zh-CN"/>
        </w:rPr>
      </w:pPr>
      <w:bookmarkStart w:id="241" w:name="lt_pId271"/>
      <w:r w:rsidRPr="00EE1885">
        <w:rPr>
          <w:sz w:val="18"/>
          <w:lang w:val="en-GB" w:eastAsia="zh-CN"/>
        </w:rPr>
        <w:t>圈数：围绕目标</w:t>
      </w:r>
      <w:r w:rsidRPr="00EE1885">
        <w:rPr>
          <w:rFonts w:hint="eastAsia"/>
          <w:sz w:val="18"/>
          <w:lang w:val="en-GB" w:eastAsia="zh-CN"/>
        </w:rPr>
        <w:t>行驶</w:t>
      </w:r>
      <w:r w:rsidRPr="00EE1885">
        <w:rPr>
          <w:sz w:val="18"/>
          <w:lang w:val="en-GB" w:eastAsia="zh-CN"/>
        </w:rPr>
        <w:t>的圈数。</w:t>
      </w:r>
      <w:bookmarkEnd w:id="241"/>
    </w:p>
    <w:p w14:paraId="55F5AB98" w14:textId="77777777" w:rsidR="00EE1885" w:rsidRPr="00EE1885" w:rsidRDefault="00EE1885" w:rsidP="0027410C">
      <w:pPr>
        <w:pStyle w:val="Tabletext"/>
        <w:rPr>
          <w:sz w:val="18"/>
          <w:lang w:val="en-GB" w:eastAsia="zh-CN"/>
        </w:rPr>
      </w:pPr>
      <w:bookmarkStart w:id="242" w:name="lt_pId272"/>
      <w:r w:rsidRPr="00EE1885">
        <w:rPr>
          <w:sz w:val="18"/>
          <w:lang w:val="en-GB" w:eastAsia="zh-CN"/>
        </w:rPr>
        <w:t>速度：行驶速度。</w:t>
      </w:r>
      <w:bookmarkEnd w:id="242"/>
    </w:p>
    <w:p w14:paraId="4CC4C394" w14:textId="1FF6304C" w:rsidR="00EE1885" w:rsidRDefault="00EE1885" w:rsidP="0027410C">
      <w:pPr>
        <w:pStyle w:val="Tabletext"/>
        <w:rPr>
          <w:sz w:val="18"/>
          <w:lang w:val="en-GB" w:eastAsia="zh-CN"/>
        </w:rPr>
      </w:pPr>
      <w:bookmarkStart w:id="243" w:name="lt_pId273"/>
      <w:r w:rsidRPr="00EE1885">
        <w:rPr>
          <w:sz w:val="18"/>
          <w:lang w:val="en-GB" w:eastAsia="zh-CN"/>
        </w:rPr>
        <w:t>位置误差：软件给出的最佳位置与真实位置之间的距离。</w:t>
      </w:r>
      <w:bookmarkEnd w:id="243"/>
    </w:p>
    <w:p w14:paraId="42A78C08" w14:textId="77777777" w:rsidR="0027410C" w:rsidRPr="00EE1885" w:rsidRDefault="0027410C" w:rsidP="0027410C">
      <w:pPr>
        <w:pStyle w:val="Tabletext"/>
        <w:rPr>
          <w:sz w:val="18"/>
          <w:lang w:val="en-GB" w:eastAsia="zh-CN"/>
        </w:rPr>
      </w:pPr>
    </w:p>
    <w:p w14:paraId="338FEB0B" w14:textId="77777777" w:rsidR="00EE1885" w:rsidRPr="00EE1885" w:rsidRDefault="00EE1885" w:rsidP="00EF4E11">
      <w:pPr>
        <w:pStyle w:val="Headingb"/>
        <w:rPr>
          <w:rFonts w:ascii="Times New Roman Bold" w:hAnsi="Times New Roman Bold" w:cs="Times New Roman Bold"/>
          <w:b w:val="0"/>
          <w:lang w:val="en-GB" w:eastAsia="zh-CN"/>
        </w:rPr>
      </w:pPr>
      <w:bookmarkStart w:id="244" w:name="lt_pId274"/>
      <w:r w:rsidRPr="00EE1885">
        <w:rPr>
          <w:rFonts w:ascii="Times New Roman Bold" w:hAnsi="Times New Roman Bold" w:cs="Times New Roman Bold"/>
          <w:lang w:val="en-GB" w:eastAsia="zh-CN"/>
        </w:rPr>
        <w:t>测试数据处理</w:t>
      </w:r>
      <w:bookmarkEnd w:id="244"/>
    </w:p>
    <w:p w14:paraId="3338DC83"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245" w:name="lt_pId275"/>
      <w:r w:rsidRPr="00EE1885">
        <w:rPr>
          <w:lang w:val="en-GB" w:eastAsia="zh-CN"/>
        </w:rPr>
        <w:t>可以计算定位误差的平均值（以米为单位）、标准偏差和定位误差的</w:t>
      </w:r>
      <w:r w:rsidRPr="00EE1885">
        <w:rPr>
          <w:lang w:val="en-GB" w:eastAsia="zh-CN"/>
        </w:rPr>
        <w:t>RMS</w:t>
      </w:r>
      <w:r w:rsidRPr="00EE1885">
        <w:rPr>
          <w:lang w:val="en-GB" w:eastAsia="zh-CN"/>
        </w:rPr>
        <w:t>。</w:t>
      </w:r>
      <w:bookmarkEnd w:id="245"/>
    </w:p>
    <w:p w14:paraId="27706D6D" w14:textId="77777777" w:rsidR="00EE1885" w:rsidRPr="00EE1885" w:rsidRDefault="00EE1885" w:rsidP="007C3DC0">
      <w:pPr>
        <w:pStyle w:val="Equation"/>
        <w:rPr>
          <w:lang w:val="en-GB"/>
        </w:rPr>
      </w:pPr>
      <w:r w:rsidRPr="00EE1885">
        <w:rPr>
          <w:lang w:val="en-GB" w:eastAsia="zh-CN"/>
        </w:rPr>
        <w:tab/>
      </w:r>
      <w:r w:rsidRPr="00EE1885">
        <w:rPr>
          <w:lang w:val="en-GB" w:eastAsia="zh-CN"/>
        </w:rPr>
        <w:tab/>
      </w:r>
      <m:oMath>
        <m:acc>
          <m:accPr>
            <m:ctrlPr>
              <w:rPr>
                <w:rFonts w:ascii="Cambria Math" w:hAnsi="Cambria Math"/>
                <w:lang w:val="en-GB"/>
              </w:rPr>
            </m:ctrlPr>
          </m:accPr>
          <m:e>
            <m:r>
              <w:rPr>
                <w:rFonts w:ascii="Cambria Math" w:hAnsi="Cambria Math"/>
                <w:lang w:val="en-GB"/>
              </w:rPr>
              <m:t>x</m:t>
            </m:r>
          </m:e>
        </m:acc>
        <m:r>
          <m:rPr>
            <m:sty m:val="p"/>
          </m:rPr>
          <w:rPr>
            <w:rFonts w:ascii="Cambria Math" w:hAnsi="Cambria Math"/>
            <w:lang w:val="en-GB"/>
          </w:rPr>
          <m:t xml:space="preserve">= </m:t>
        </m:r>
        <m:f>
          <m:fPr>
            <m:ctrlPr>
              <w:rPr>
                <w:rFonts w:ascii="Cambria Math" w:hAnsi="Cambria Math"/>
                <w:lang w:val="en-GB"/>
              </w:rPr>
            </m:ctrlPr>
          </m:fPr>
          <m:num>
            <m:nary>
              <m:naryPr>
                <m:chr m:val="∑"/>
                <m:limLoc m:val="undOvr"/>
                <m:subHide m:val="1"/>
                <m:supHide m:val="1"/>
                <m:ctrlPr>
                  <w:rPr>
                    <w:rFonts w:ascii="Cambria Math" w:hAnsi="Cambria Math"/>
                    <w:lang w:val="en-GB"/>
                  </w:rPr>
                </m:ctrlPr>
              </m:naryPr>
              <m:sub/>
              <m:sup/>
              <m:e>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i</m:t>
                    </m:r>
                  </m:sub>
                </m:sSub>
              </m:e>
            </m:nary>
          </m:num>
          <m:den>
            <m:r>
              <w:rPr>
                <w:rFonts w:ascii="Cambria Math" w:hAnsi="Cambria Math"/>
                <w:lang w:val="en-GB"/>
              </w:rPr>
              <m:t>n</m:t>
            </m:r>
          </m:den>
        </m:f>
      </m:oMath>
      <w:r w:rsidRPr="00EE1885">
        <w:rPr>
          <w:lang w:val="en-GB"/>
        </w:rPr>
        <w:t xml:space="preserve">  </w:t>
      </w:r>
      <w:r w:rsidRPr="00EE1885">
        <w:rPr>
          <w:lang w:val="en-GB"/>
        </w:rPr>
        <w:tab/>
      </w:r>
      <w:bookmarkStart w:id="246" w:name="lt_pId276"/>
      <w:r w:rsidRPr="00EE1885">
        <w:rPr>
          <w:lang w:val="en-GB"/>
        </w:rPr>
        <w:t>(1a)</w:t>
      </w:r>
      <w:bookmarkEnd w:id="246"/>
    </w:p>
    <w:p w14:paraId="1F22AE4A" w14:textId="77777777" w:rsidR="00EE1885" w:rsidRPr="00EE1885" w:rsidRDefault="00EE1885" w:rsidP="007C3DC0">
      <w:pPr>
        <w:pStyle w:val="Equation"/>
        <w:rPr>
          <w:lang w:val="en-GB"/>
        </w:rPr>
      </w:pPr>
      <w:r w:rsidRPr="00EE1885">
        <w:rPr>
          <w:lang w:val="en-GB"/>
        </w:rPr>
        <w:tab/>
      </w:r>
      <w:r w:rsidRPr="00EE1885">
        <w:rPr>
          <w:lang w:val="en-GB"/>
        </w:rPr>
        <w:tab/>
      </w:r>
      <m:oMath>
        <m:acc>
          <m:accPr>
            <m:ctrlPr>
              <w:rPr>
                <w:rFonts w:ascii="Cambria Math" w:hAnsi="Cambria Math"/>
                <w:i/>
                <w:lang w:val="en-GB"/>
              </w:rPr>
            </m:ctrlPr>
          </m:accPr>
          <m:e>
            <m:r>
              <m:rPr>
                <m:sty m:val="p"/>
              </m:rPr>
              <w:rPr>
                <w:rFonts w:ascii="Cambria Math" w:hAnsi="Cambria Math"/>
                <w:lang w:val="en-GB"/>
              </w:rPr>
              <m:t>σ</m:t>
            </m:r>
          </m:e>
        </m:acc>
        <m:r>
          <w:rPr>
            <w:rFonts w:ascii="Cambria Math" w:hAnsi="Cambria Math"/>
            <w:lang w:val="en-GB"/>
          </w:rPr>
          <m:t>=</m:t>
        </m:r>
        <m:rad>
          <m:radPr>
            <m:degHide m:val="1"/>
            <m:ctrlPr>
              <w:rPr>
                <w:rFonts w:ascii="Cambria Math" w:hAnsi="Cambria Math"/>
                <w:i/>
                <w:lang w:val="en-GB"/>
              </w:rPr>
            </m:ctrlPr>
          </m:radPr>
          <m:deg/>
          <m:e>
            <m:f>
              <m:fPr>
                <m:ctrlPr>
                  <w:rPr>
                    <w:rFonts w:ascii="Cambria Math" w:hAnsi="Cambria Math"/>
                    <w:i/>
                    <w:lang w:val="en-GB"/>
                  </w:rPr>
                </m:ctrlPr>
              </m:fPr>
              <m:num>
                <m:nary>
                  <m:naryPr>
                    <m:chr m:val="∑"/>
                    <m:limLoc m:val="undOvr"/>
                    <m:subHide m:val="1"/>
                    <m:supHide m:val="1"/>
                    <m:ctrlPr>
                      <w:rPr>
                        <w:rFonts w:ascii="Cambria Math" w:hAnsi="Cambria Math"/>
                        <w:i/>
                        <w:lang w:val="en-GB"/>
                      </w:rPr>
                    </m:ctrlPr>
                  </m:naryPr>
                  <m:sub/>
                  <m:sup/>
                  <m:e>
                    <m:sSup>
                      <m:sSupPr>
                        <m:ctrlPr>
                          <w:rPr>
                            <w:rFonts w:ascii="Cambria Math" w:hAnsi="Cambria Math"/>
                            <w:i/>
                            <w:lang w:val="en-GB"/>
                          </w:rPr>
                        </m:ctrlPr>
                      </m:sSupPr>
                      <m:e>
                        <m:r>
                          <w:rPr>
                            <w:rFonts w:ascii="Cambria Math" w:hAnsi="Cambria Math"/>
                            <w:lang w:val="en-GB"/>
                          </w:rPr>
                          <m: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acc>
                          <m:accPr>
                            <m:ctrlPr>
                              <w:rPr>
                                <w:rFonts w:ascii="Cambria Math" w:hAnsi="Cambria Math"/>
                                <w:i/>
                                <w:lang w:val="en-GB"/>
                              </w:rPr>
                            </m:ctrlPr>
                          </m:accPr>
                          <m:e>
                            <m:r>
                              <w:rPr>
                                <w:rFonts w:ascii="Cambria Math" w:hAnsi="Cambria Math"/>
                                <w:lang w:val="en-GB"/>
                              </w:rPr>
                              <m:t>x</m:t>
                            </m:r>
                          </m:e>
                        </m:acc>
                        <m:r>
                          <w:rPr>
                            <w:rFonts w:ascii="Cambria Math" w:hAnsi="Cambria Math"/>
                            <w:lang w:val="en-GB"/>
                          </w:rPr>
                          <m:t>)</m:t>
                        </m:r>
                      </m:e>
                      <m:sup>
                        <m:r>
                          <w:rPr>
                            <w:rFonts w:ascii="Cambria Math" w:hAnsi="Cambria Math"/>
                            <w:lang w:val="en-GB"/>
                          </w:rPr>
                          <m:t>2</m:t>
                        </m:r>
                      </m:sup>
                    </m:sSup>
                  </m:e>
                </m:nary>
              </m:num>
              <m:den>
                <m:r>
                  <w:rPr>
                    <w:rFonts w:ascii="Cambria Math" w:hAnsi="Cambria Math"/>
                    <w:lang w:val="en-GB"/>
                  </w:rPr>
                  <m:t>n-1</m:t>
                </m:r>
              </m:den>
            </m:f>
          </m:e>
        </m:rad>
      </m:oMath>
      <w:r w:rsidRPr="00EE1885">
        <w:rPr>
          <w:lang w:val="en-GB"/>
        </w:rPr>
        <w:t xml:space="preserve"> </w:t>
      </w:r>
      <w:r w:rsidRPr="00EE1885">
        <w:rPr>
          <w:lang w:val="en-GB"/>
        </w:rPr>
        <w:tab/>
      </w:r>
      <w:bookmarkStart w:id="247" w:name="lt_pId277"/>
      <w:r w:rsidRPr="00EE1885">
        <w:rPr>
          <w:lang w:val="en-GB"/>
        </w:rPr>
        <w:t>(1b)</w:t>
      </w:r>
      <w:bookmarkEnd w:id="247"/>
    </w:p>
    <w:p w14:paraId="10850F7F" w14:textId="77777777" w:rsidR="00EE1885" w:rsidRPr="00EE1885" w:rsidRDefault="00EE1885" w:rsidP="007C3DC0">
      <w:pPr>
        <w:pStyle w:val="Equation"/>
        <w:rPr>
          <w:lang w:val="en-GB"/>
        </w:rPr>
      </w:pPr>
      <w:r w:rsidRPr="00EE1885">
        <w:rPr>
          <w:lang w:val="en-GB"/>
        </w:rPr>
        <w:tab/>
      </w:r>
      <w:r w:rsidRPr="00EE1885">
        <w:rPr>
          <w:lang w:val="en-GB"/>
        </w:rPr>
        <w:tab/>
      </w:r>
      <m:oMath>
        <m:r>
          <w:rPr>
            <w:rFonts w:ascii="Cambria Math" w:hAnsi="Cambria Math"/>
            <w:lang w:val="en-GB"/>
          </w:rPr>
          <m:t>RMS=</m:t>
        </m:r>
        <m:rad>
          <m:radPr>
            <m:degHide m:val="1"/>
            <m:ctrlPr>
              <w:rPr>
                <w:rFonts w:ascii="Cambria Math" w:hAnsi="Cambria Math"/>
                <w:i/>
                <w:lang w:val="en-GB"/>
              </w:rPr>
            </m:ctrlPr>
          </m:radPr>
          <m:deg/>
          <m:e>
            <m:f>
              <m:fPr>
                <m:ctrlPr>
                  <w:rPr>
                    <w:rFonts w:ascii="Cambria Math" w:hAnsi="Cambria Math"/>
                    <w:i/>
                    <w:lang w:val="en-GB"/>
                  </w:rPr>
                </m:ctrlPr>
              </m:fPr>
              <m:num>
                <m:nary>
                  <m:naryPr>
                    <m:chr m:val="∑"/>
                    <m:limLoc m:val="undOvr"/>
                    <m:subHide m:val="1"/>
                    <m:supHide m:val="1"/>
                    <m:ctrlPr>
                      <w:rPr>
                        <w:rFonts w:ascii="Cambria Math" w:hAnsi="Cambria Math"/>
                        <w:i/>
                        <w:lang w:val="en-GB"/>
                      </w:rPr>
                    </m:ctrlPr>
                  </m:naryPr>
                  <m:sub/>
                  <m:sup/>
                  <m:e>
                    <m:sSup>
                      <m:sSupPr>
                        <m:ctrlPr>
                          <w:rPr>
                            <w:rFonts w:ascii="Cambria Math" w:hAnsi="Cambria Math"/>
                            <w:i/>
                            <w:lang w:val="en-GB"/>
                          </w:rPr>
                        </m:ctrlPr>
                      </m:sSupPr>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e>
                      <m:sup>
                        <m:r>
                          <w:rPr>
                            <w:rFonts w:ascii="Cambria Math" w:hAnsi="Cambria Math"/>
                            <w:lang w:val="en-GB"/>
                          </w:rPr>
                          <m:t>2</m:t>
                        </m:r>
                      </m:sup>
                    </m:sSup>
                  </m:e>
                </m:nary>
              </m:num>
              <m:den>
                <m:r>
                  <w:rPr>
                    <w:rFonts w:ascii="Cambria Math" w:hAnsi="Cambria Math"/>
                    <w:lang w:val="en-GB"/>
                  </w:rPr>
                  <m:t>n</m:t>
                </m:r>
              </m:den>
            </m:f>
          </m:e>
        </m:rad>
      </m:oMath>
      <w:r w:rsidRPr="00EE1885">
        <w:rPr>
          <w:lang w:val="en-GB"/>
        </w:rPr>
        <w:t xml:space="preserve"> </w:t>
      </w:r>
      <w:r w:rsidRPr="00EE1885">
        <w:rPr>
          <w:lang w:val="en-GB"/>
        </w:rPr>
        <w:tab/>
      </w:r>
      <w:bookmarkStart w:id="248" w:name="lt_pId278"/>
      <w:r w:rsidRPr="00EE1885">
        <w:rPr>
          <w:lang w:val="en-GB"/>
        </w:rPr>
        <w:t>(1c)</w:t>
      </w:r>
      <w:bookmarkEnd w:id="248"/>
    </w:p>
    <w:p w14:paraId="5BB040F8" w14:textId="77777777" w:rsidR="00EE1885" w:rsidRPr="00EE1885" w:rsidRDefault="00EE1885" w:rsidP="00EE1885">
      <w:pPr>
        <w:tabs>
          <w:tab w:val="clear" w:pos="794"/>
          <w:tab w:val="clear" w:pos="1191"/>
          <w:tab w:val="clear" w:pos="1588"/>
          <w:tab w:val="clear" w:pos="1985"/>
          <w:tab w:val="left" w:pos="1134"/>
          <w:tab w:val="left" w:pos="1871"/>
          <w:tab w:val="left" w:pos="2268"/>
        </w:tabs>
        <w:spacing w:before="60"/>
        <w:jc w:val="left"/>
        <w:rPr>
          <w:lang w:val="en-GB"/>
        </w:rPr>
      </w:pPr>
      <w:bookmarkStart w:id="249" w:name="lt_pId279"/>
      <w:r w:rsidRPr="00EE1885">
        <w:rPr>
          <w:rFonts w:hint="eastAsia"/>
          <w:lang w:val="en-GB" w:eastAsia="zh-CN"/>
        </w:rPr>
        <w:t>其中</w:t>
      </w:r>
      <w:r w:rsidRPr="00EE1885">
        <w:rPr>
          <w:lang w:val="en-GB"/>
        </w:rPr>
        <w:t>：</w:t>
      </w:r>
      <w:bookmarkEnd w:id="249"/>
    </w:p>
    <w:p w14:paraId="13B94F06" w14:textId="77777777" w:rsidR="00EE1885" w:rsidRPr="00EE1885" w:rsidRDefault="00EE1885" w:rsidP="0054648B">
      <w:pPr>
        <w:pStyle w:val="Equationlegend"/>
        <w:rPr>
          <w:lang w:val="en-GB" w:eastAsia="zh-CN"/>
        </w:rPr>
      </w:pPr>
      <w:r w:rsidRPr="00EE1885">
        <w:rPr>
          <w:lang w:val="en-GB"/>
        </w:rPr>
        <w:tab/>
      </w:r>
      <m:oMath>
        <m:acc>
          <m:accPr>
            <m:ctrlPr>
              <w:rPr>
                <w:rFonts w:ascii="Cambria Math" w:hAnsi="Cambria Math"/>
                <w:i/>
                <w:lang w:val="en-GB"/>
              </w:rPr>
            </m:ctrlPr>
          </m:accPr>
          <m:e>
            <m:r>
              <w:rPr>
                <w:rFonts w:ascii="Cambria Math" w:hAnsi="Cambria Math"/>
                <w:lang w:val="en-GB" w:eastAsia="zh-CN"/>
              </w:rPr>
              <m:t>x</m:t>
            </m:r>
          </m:e>
        </m:acc>
      </m:oMath>
      <w:r w:rsidRPr="00EE1885">
        <w:rPr>
          <w:lang w:val="en-GB" w:eastAsia="zh-CN"/>
        </w:rPr>
        <w:tab/>
      </w:r>
      <w:bookmarkStart w:id="250" w:name="lt_pId280"/>
      <w:r w:rsidRPr="00EE1885">
        <w:rPr>
          <w:rFonts w:hint="eastAsia"/>
          <w:lang w:val="en-GB" w:eastAsia="zh-CN"/>
        </w:rPr>
        <w:t>平均</w:t>
      </w:r>
      <w:r w:rsidRPr="00EE1885">
        <w:rPr>
          <w:lang w:val="en-GB" w:eastAsia="zh-CN"/>
        </w:rPr>
        <w:t>值</w:t>
      </w:r>
      <w:bookmarkEnd w:id="250"/>
    </w:p>
    <w:p w14:paraId="4719665B" w14:textId="77777777" w:rsidR="00EE1885" w:rsidRPr="00EE1885" w:rsidRDefault="00EE1885" w:rsidP="0054648B">
      <w:pPr>
        <w:pStyle w:val="Equationlegend"/>
        <w:rPr>
          <w:lang w:val="en-GB" w:eastAsia="zh-CN"/>
        </w:rPr>
      </w:pPr>
      <w:r w:rsidRPr="00EE1885">
        <w:rPr>
          <w:lang w:val="en-GB" w:eastAsia="zh-CN"/>
        </w:rPr>
        <w:tab/>
      </w:r>
      <m:oMath>
        <m:acc>
          <m:accPr>
            <m:ctrlPr>
              <w:rPr>
                <w:rFonts w:ascii="Cambria Math" w:hAnsi="Cambria Math"/>
                <w:iCs/>
                <w:lang w:val="en-GB"/>
              </w:rPr>
            </m:ctrlPr>
          </m:accPr>
          <m:e>
            <m:r>
              <m:rPr>
                <m:sty m:val="p"/>
              </m:rPr>
              <w:rPr>
                <w:rFonts w:ascii="Cambria Math" w:hAnsi="Cambria Math"/>
                <w:lang w:val="en-GB"/>
              </w:rPr>
              <m:t>σ</m:t>
            </m:r>
          </m:e>
        </m:acc>
      </m:oMath>
      <w:r w:rsidRPr="00EE1885">
        <w:rPr>
          <w:lang w:val="en-GB" w:eastAsia="zh-CN"/>
        </w:rPr>
        <w:tab/>
      </w:r>
      <w:bookmarkStart w:id="251" w:name="lt_pId281"/>
      <w:r w:rsidRPr="00EE1885">
        <w:rPr>
          <w:lang w:val="en-GB" w:eastAsia="zh-CN"/>
        </w:rPr>
        <w:t>标准差值</w:t>
      </w:r>
      <w:bookmarkEnd w:id="251"/>
    </w:p>
    <w:p w14:paraId="34788E58" w14:textId="77777777" w:rsidR="00EE1885" w:rsidRPr="00EE1885" w:rsidRDefault="00EE1885" w:rsidP="0054648B">
      <w:pPr>
        <w:pStyle w:val="Equationlegend"/>
        <w:rPr>
          <w:lang w:val="en-GB" w:eastAsia="zh-CN"/>
        </w:rPr>
      </w:pPr>
      <w:r w:rsidRPr="00EE1885">
        <w:rPr>
          <w:lang w:val="en-GB" w:eastAsia="zh-CN"/>
        </w:rPr>
        <w:tab/>
      </w:r>
      <m:oMath>
        <m:r>
          <w:rPr>
            <w:rFonts w:ascii="Cambria Math" w:hAnsi="Cambria Math"/>
            <w:lang w:val="en-GB" w:eastAsia="zh-CN"/>
          </w:rPr>
          <m:t>RMS</m:t>
        </m:r>
      </m:oMath>
      <w:r w:rsidRPr="00EE1885">
        <w:rPr>
          <w:lang w:val="en-GB" w:eastAsia="zh-CN"/>
        </w:rPr>
        <w:tab/>
      </w:r>
      <w:r w:rsidRPr="00EE1885">
        <w:rPr>
          <w:rFonts w:hint="eastAsia"/>
          <w:lang w:val="en-GB" w:eastAsia="zh-CN"/>
        </w:rPr>
        <w:t>均方根值</w:t>
      </w:r>
    </w:p>
    <w:p w14:paraId="0FF9A548" w14:textId="77777777" w:rsidR="00EE1885" w:rsidRPr="00EE1885" w:rsidRDefault="00EE1885" w:rsidP="0054648B">
      <w:pPr>
        <w:pStyle w:val="Equationlegend"/>
        <w:rPr>
          <w:lang w:val="en-GB" w:eastAsia="zh-CN"/>
        </w:rPr>
      </w:pPr>
      <w:r w:rsidRPr="00EE1885">
        <w:rPr>
          <w:lang w:val="en-GB" w:eastAsia="zh-CN"/>
        </w:rPr>
        <w:tab/>
      </w:r>
      <m:oMath>
        <m:sSub>
          <m:sSubPr>
            <m:ctrlPr>
              <w:rPr>
                <w:rFonts w:ascii="Cambria Math" w:hAnsi="Cambria Math"/>
                <w:i/>
                <w:lang w:val="en-GB"/>
              </w:rPr>
            </m:ctrlPr>
          </m:sSubPr>
          <m:e>
            <m:r>
              <w:rPr>
                <w:rFonts w:ascii="Cambria Math" w:hAnsi="Cambria Math"/>
                <w:lang w:val="en-GB" w:eastAsia="zh-CN"/>
              </w:rPr>
              <m:t>x</m:t>
            </m:r>
          </m:e>
          <m:sub>
            <m:r>
              <w:rPr>
                <w:rFonts w:ascii="Cambria Math" w:hAnsi="Cambria Math"/>
                <w:lang w:val="en-GB" w:eastAsia="zh-CN"/>
              </w:rPr>
              <m:t>i</m:t>
            </m:r>
          </m:sub>
        </m:sSub>
      </m:oMath>
      <w:r w:rsidRPr="00EE1885">
        <w:rPr>
          <w:lang w:val="en-GB" w:eastAsia="zh-CN"/>
        </w:rPr>
        <w:tab/>
      </w:r>
      <w:r w:rsidRPr="00EE1885">
        <w:rPr>
          <w:rFonts w:hint="eastAsia"/>
          <w:lang w:val="en-GB" w:eastAsia="zh-CN"/>
        </w:rPr>
        <w:t>第</w:t>
      </w:r>
      <w:proofErr w:type="spellStart"/>
      <w:r w:rsidRPr="00EE1885">
        <w:rPr>
          <w:i/>
          <w:iCs/>
          <w:lang w:val="en-GB" w:eastAsia="zh-CN"/>
        </w:rPr>
        <w:t>i</w:t>
      </w:r>
      <w:proofErr w:type="spellEnd"/>
      <w:proofErr w:type="gramStart"/>
      <w:r w:rsidRPr="00EE1885">
        <w:rPr>
          <w:rFonts w:hint="eastAsia"/>
          <w:lang w:val="en-GB" w:eastAsia="zh-CN"/>
        </w:rPr>
        <w:t>个</w:t>
      </w:r>
      <w:proofErr w:type="gramEnd"/>
      <w:r w:rsidRPr="00EE1885">
        <w:rPr>
          <w:lang w:val="en-GB" w:eastAsia="zh-CN"/>
        </w:rPr>
        <w:t>定位误差样本数据</w:t>
      </w:r>
    </w:p>
    <w:p w14:paraId="7746706D" w14:textId="77777777" w:rsidR="00EE1885" w:rsidRPr="00EE1885" w:rsidRDefault="00EE1885" w:rsidP="0054648B">
      <w:pPr>
        <w:pStyle w:val="Equationlegend"/>
        <w:rPr>
          <w:lang w:val="en-GB" w:eastAsia="zh-CN"/>
        </w:rPr>
      </w:pPr>
      <w:r w:rsidRPr="00EE1885">
        <w:rPr>
          <w:lang w:val="en-GB" w:eastAsia="zh-CN"/>
        </w:rPr>
        <w:tab/>
      </w:r>
      <w:bookmarkStart w:id="252" w:name="lt_pId284"/>
      <w:r w:rsidRPr="00EE1885">
        <w:rPr>
          <w:i/>
          <w:iCs/>
          <w:lang w:val="en-GB" w:eastAsia="zh-CN"/>
        </w:rPr>
        <w:t>n</w:t>
      </w:r>
      <w:bookmarkEnd w:id="252"/>
      <w:r w:rsidRPr="00EE1885">
        <w:rPr>
          <w:lang w:val="en-GB" w:eastAsia="zh-CN"/>
        </w:rPr>
        <w:tab/>
      </w:r>
      <w:bookmarkStart w:id="253" w:name="lt_pId285"/>
      <w:r w:rsidRPr="00EE1885">
        <w:rPr>
          <w:lang w:val="en-GB" w:eastAsia="zh-CN"/>
        </w:rPr>
        <w:t>样本数。</w:t>
      </w:r>
      <w:bookmarkEnd w:id="253"/>
    </w:p>
    <w:p w14:paraId="64540B6B" w14:textId="77777777" w:rsidR="00EE1885" w:rsidRPr="00EE1885" w:rsidRDefault="00EE1885" w:rsidP="00EE1885">
      <w:pPr>
        <w:keepNext/>
        <w:keepLines/>
        <w:tabs>
          <w:tab w:val="clear" w:pos="794"/>
          <w:tab w:val="clear" w:pos="1191"/>
          <w:tab w:val="clear" w:pos="1588"/>
          <w:tab w:val="clear" w:pos="1985"/>
          <w:tab w:val="left" w:pos="1134"/>
          <w:tab w:val="left" w:pos="1871"/>
          <w:tab w:val="left" w:pos="2268"/>
        </w:tabs>
        <w:spacing w:before="160"/>
        <w:jc w:val="left"/>
        <w:rPr>
          <w:rFonts w:ascii="STKaiti" w:eastAsia="STKaiti" w:hAnsi="STKaiti"/>
          <w:iCs/>
          <w:lang w:val="en-GB" w:eastAsia="zh-CN"/>
        </w:rPr>
      </w:pPr>
      <w:bookmarkStart w:id="254" w:name="lt_pId286"/>
      <w:r w:rsidRPr="00EE1885">
        <w:rPr>
          <w:rFonts w:ascii="STKaiti" w:eastAsia="STKaiti" w:hAnsi="STKaiti"/>
          <w:iCs/>
          <w:lang w:val="en-GB" w:eastAsia="zh-CN"/>
        </w:rPr>
        <w:t>供参考</w:t>
      </w:r>
      <w:r w:rsidRPr="00EE1885">
        <w:rPr>
          <w:rFonts w:ascii="STKaiti" w:eastAsia="STKaiti" w:hAnsi="STKaiti" w:hint="eastAsia"/>
          <w:iCs/>
          <w:lang w:val="en-GB" w:eastAsia="zh-CN"/>
        </w:rPr>
        <w:t>的评估</w:t>
      </w:r>
      <w:r w:rsidRPr="00EE1885">
        <w:rPr>
          <w:rFonts w:ascii="STKaiti" w:eastAsia="STKaiti" w:hAnsi="STKaiti"/>
          <w:iCs/>
          <w:lang w:val="en-GB" w:eastAsia="zh-CN"/>
        </w:rPr>
        <w:t>规则</w:t>
      </w:r>
      <w:bookmarkEnd w:id="254"/>
    </w:p>
    <w:p w14:paraId="0746F199" w14:textId="77777777" w:rsidR="00EE1885" w:rsidRPr="00890C98" w:rsidRDefault="00EE1885" w:rsidP="00890C98">
      <w:pPr>
        <w:pStyle w:val="enumlev1"/>
        <w:rPr>
          <w:rFonts w:eastAsia="Times New Roman"/>
          <w:lang w:val="en-GB" w:eastAsia="zh-CN"/>
        </w:rPr>
      </w:pPr>
      <w:r w:rsidRPr="00890C98">
        <w:rPr>
          <w:rFonts w:eastAsia="Times New Roman"/>
          <w:lang w:val="en-GB" w:eastAsia="zh-CN"/>
        </w:rPr>
        <w:t>–</w:t>
      </w:r>
      <w:r w:rsidRPr="00890C98">
        <w:rPr>
          <w:rFonts w:eastAsia="Times New Roman"/>
          <w:lang w:val="en-GB" w:eastAsia="zh-CN"/>
        </w:rPr>
        <w:tab/>
      </w:r>
      <w:bookmarkStart w:id="255" w:name="lt_pId288"/>
      <w:r w:rsidRPr="00890C98">
        <w:rPr>
          <w:rFonts w:ascii="SimSun" w:hAnsi="SimSun" w:cs="SimSun" w:hint="eastAsia"/>
          <w:lang w:val="en-GB" w:eastAsia="zh-CN"/>
        </w:rPr>
        <w:t>定位误差的平均值和均方根值越低，性能越好；</w:t>
      </w:r>
      <w:bookmarkEnd w:id="255"/>
    </w:p>
    <w:p w14:paraId="47AF395F" w14:textId="77777777" w:rsidR="00EE1885" w:rsidRPr="00EE1885" w:rsidRDefault="00EE1885" w:rsidP="00890C98">
      <w:pPr>
        <w:pStyle w:val="enumlev1"/>
        <w:rPr>
          <w:lang w:val="en-GB" w:eastAsia="zh-CN"/>
        </w:rPr>
      </w:pPr>
      <w:r w:rsidRPr="00890C98">
        <w:rPr>
          <w:rFonts w:eastAsia="Times New Roman"/>
          <w:lang w:val="en-GB" w:eastAsia="zh-CN"/>
        </w:rPr>
        <w:t>–</w:t>
      </w:r>
      <w:r w:rsidRPr="00890C98">
        <w:rPr>
          <w:rFonts w:eastAsia="Times New Roman"/>
          <w:lang w:val="en-GB" w:eastAsia="zh-CN"/>
        </w:rPr>
        <w:tab/>
      </w:r>
      <w:bookmarkStart w:id="256" w:name="lt_pId290"/>
      <w:r w:rsidRPr="00890C98">
        <w:rPr>
          <w:rFonts w:ascii="SimSun" w:hAnsi="SimSun" w:cs="SimSun" w:hint="eastAsia"/>
          <w:lang w:val="en-GB" w:eastAsia="zh-CN"/>
        </w:rPr>
        <w:t>定位误差的标准偏差越小，</w:t>
      </w:r>
      <w:r w:rsidRPr="00890C98">
        <w:rPr>
          <w:rFonts w:eastAsia="Times New Roman" w:hint="eastAsia"/>
          <w:lang w:val="en-GB" w:eastAsia="zh-CN"/>
        </w:rPr>
        <w:t>“</w:t>
      </w:r>
      <w:r w:rsidRPr="00890C98">
        <w:rPr>
          <w:rFonts w:ascii="SimSun" w:hAnsi="SimSun" w:cs="SimSun" w:hint="eastAsia"/>
          <w:lang w:val="en-GB" w:eastAsia="zh-CN"/>
        </w:rPr>
        <w:t>移动测向</w:t>
      </w:r>
      <w:r w:rsidRPr="00890C98">
        <w:rPr>
          <w:rFonts w:eastAsia="Times New Roman" w:hint="eastAsia"/>
          <w:lang w:val="en-GB" w:eastAsia="zh-CN"/>
        </w:rPr>
        <w:t>”</w:t>
      </w:r>
      <w:r w:rsidRPr="00890C98">
        <w:rPr>
          <w:rFonts w:ascii="SimSun" w:hAnsi="SimSun" w:cs="SimSun" w:hint="eastAsia"/>
          <w:lang w:val="en-GB" w:eastAsia="zh-CN"/>
        </w:rPr>
        <w:t>在不同测试条件下的一致性越好。</w:t>
      </w:r>
      <w:bookmarkEnd w:id="256"/>
    </w:p>
    <w:p w14:paraId="2838D398"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257" w:name="lt_pId291"/>
      <w:r w:rsidRPr="00EE1885">
        <w:rPr>
          <w:lang w:val="en-GB" w:eastAsia="zh-CN"/>
        </w:rPr>
        <w:t>最重要的是采购</w:t>
      </w:r>
      <w:r w:rsidRPr="00EE1885">
        <w:rPr>
          <w:rFonts w:hint="eastAsia"/>
          <w:lang w:val="en-GB" w:eastAsia="zh-CN"/>
        </w:rPr>
        <w:t>主管</w:t>
      </w:r>
      <w:r w:rsidRPr="00EE1885">
        <w:rPr>
          <w:lang w:val="en-GB" w:eastAsia="zh-CN"/>
        </w:rPr>
        <w:t>部门应该判断测量</w:t>
      </w:r>
      <w:r w:rsidRPr="00EE1885">
        <w:rPr>
          <w:rFonts w:hint="eastAsia"/>
          <w:lang w:val="en-GB" w:eastAsia="zh-CN"/>
        </w:rPr>
        <w:t>到</w:t>
      </w:r>
      <w:r w:rsidRPr="00EE1885">
        <w:rPr>
          <w:lang w:val="en-GB" w:eastAsia="zh-CN"/>
        </w:rPr>
        <w:t>的定位偏差是否可以接受。</w:t>
      </w:r>
      <w:bookmarkStart w:id="258" w:name="lt_pId292"/>
      <w:bookmarkEnd w:id="257"/>
      <w:r w:rsidRPr="00EE1885">
        <w:rPr>
          <w:lang w:val="en-GB" w:eastAsia="zh-CN"/>
        </w:rPr>
        <w:t>一般来说，定位偏差应该足够小，以便于手持设备搜索或视觉搜索，例如在</w:t>
      </w:r>
      <w:r w:rsidRPr="00EE1885">
        <w:rPr>
          <w:lang w:val="en-GB" w:eastAsia="zh-CN"/>
        </w:rPr>
        <w:t>200</w:t>
      </w:r>
      <w:r w:rsidRPr="00EE1885">
        <w:rPr>
          <w:lang w:val="en-GB" w:eastAsia="zh-CN"/>
        </w:rPr>
        <w:t>到</w:t>
      </w:r>
      <w:r w:rsidRPr="00EE1885">
        <w:rPr>
          <w:lang w:val="en-GB" w:eastAsia="zh-CN"/>
        </w:rPr>
        <w:t>300</w:t>
      </w:r>
      <w:r w:rsidRPr="00EE1885">
        <w:rPr>
          <w:lang w:val="en-GB" w:eastAsia="zh-CN"/>
        </w:rPr>
        <w:t>米以内。</w:t>
      </w:r>
      <w:bookmarkEnd w:id="258"/>
    </w:p>
    <w:p w14:paraId="271A3F25" w14:textId="77777777" w:rsidR="00EE1885" w:rsidRPr="00EE1885" w:rsidRDefault="00EE1885" w:rsidP="00890C98">
      <w:pPr>
        <w:pStyle w:val="Heading3"/>
        <w:rPr>
          <w:b w:val="0"/>
          <w:color w:val="000000" w:themeColor="text1"/>
          <w:lang w:val="en-GB" w:eastAsia="zh-CN"/>
        </w:rPr>
      </w:pPr>
      <w:bookmarkStart w:id="259" w:name="_Toc73485071"/>
      <w:bookmarkStart w:id="260" w:name="_Toc73519796"/>
      <w:bookmarkStart w:id="261" w:name="_Toc73519818"/>
      <w:bookmarkStart w:id="262" w:name="_Toc95830616"/>
      <w:bookmarkStart w:id="263" w:name="_Toc95911019"/>
      <w:r w:rsidRPr="00EE1885">
        <w:rPr>
          <w:lang w:val="en-GB" w:eastAsia="zh-CN"/>
        </w:rPr>
        <w:t>3.1.3</w:t>
      </w:r>
      <w:r w:rsidRPr="00EE1885">
        <w:rPr>
          <w:lang w:val="en-GB" w:eastAsia="zh-CN"/>
        </w:rPr>
        <w:tab/>
      </w:r>
      <w:bookmarkStart w:id="264" w:name="lt_pId294"/>
      <w:r w:rsidRPr="00EE1885">
        <w:rPr>
          <w:lang w:val="en-GB" w:eastAsia="zh-CN"/>
        </w:rPr>
        <w:t>真实条件下的归位</w:t>
      </w:r>
      <w:r w:rsidRPr="00EE1885">
        <w:rPr>
          <w:rFonts w:hint="eastAsia"/>
          <w:lang w:val="en-GB" w:eastAsia="zh-CN"/>
        </w:rPr>
        <w:t xml:space="preserve"> </w:t>
      </w:r>
      <w:r w:rsidRPr="00EE1885">
        <w:rPr>
          <w:lang w:val="en-GB" w:eastAsia="zh-CN"/>
        </w:rPr>
        <w:t xml:space="preserve">– </w:t>
      </w:r>
      <w:r w:rsidRPr="00EE1885">
        <w:rPr>
          <w:lang w:val="en-GB" w:eastAsia="zh-CN"/>
        </w:rPr>
        <w:t>目标定位</w:t>
      </w:r>
      <w:bookmarkEnd w:id="259"/>
      <w:bookmarkEnd w:id="260"/>
      <w:bookmarkEnd w:id="261"/>
      <w:bookmarkEnd w:id="262"/>
      <w:bookmarkEnd w:id="264"/>
      <w:bookmarkEnd w:id="263"/>
    </w:p>
    <w:p w14:paraId="34F52883"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265" w:name="lt_pId295"/>
      <w:r w:rsidRPr="00EE1885">
        <w:rPr>
          <w:lang w:val="en-GB" w:eastAsia="zh-CN"/>
        </w:rPr>
        <w:t>这实际上是对</w:t>
      </w:r>
      <w:r w:rsidRPr="00EE1885">
        <w:rPr>
          <w:rFonts w:hint="eastAsia"/>
          <w:lang w:val="en-GB" w:eastAsia="zh-CN"/>
        </w:rPr>
        <w:t>“</w:t>
      </w:r>
      <w:r w:rsidRPr="00EE1885">
        <w:rPr>
          <w:lang w:val="en-GB" w:eastAsia="zh-CN"/>
        </w:rPr>
        <w:t>移动测向</w:t>
      </w:r>
      <w:r w:rsidRPr="00EE1885">
        <w:rPr>
          <w:rFonts w:hint="eastAsia"/>
          <w:color w:val="000000" w:themeColor="text1"/>
          <w:szCs w:val="24"/>
          <w:lang w:val="en-GB" w:eastAsia="zh-CN"/>
        </w:rPr>
        <w:t>”</w:t>
      </w:r>
      <w:r w:rsidRPr="00EE1885">
        <w:rPr>
          <w:lang w:val="en-GB" w:eastAsia="zh-CN"/>
        </w:rPr>
        <w:t>在实际操作条件下的归位性能的测试。</w:t>
      </w:r>
      <w:bookmarkEnd w:id="265"/>
    </w:p>
    <w:p w14:paraId="3F17D635" w14:textId="77777777" w:rsidR="0027410C" w:rsidRDefault="0027410C">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266" w:name="lt_pId296"/>
      <w:r>
        <w:rPr>
          <w:lang w:val="en-GB" w:eastAsia="zh-CN"/>
        </w:rPr>
        <w:br w:type="page"/>
      </w:r>
    </w:p>
    <w:p w14:paraId="2E2026E3" w14:textId="5E54A24E" w:rsidR="00B46D07" w:rsidRDefault="00EE1885" w:rsidP="0027410C">
      <w:pPr>
        <w:tabs>
          <w:tab w:val="clear" w:pos="794"/>
          <w:tab w:val="clear" w:pos="1191"/>
          <w:tab w:val="clear" w:pos="1588"/>
          <w:tab w:val="clear" w:pos="1985"/>
          <w:tab w:val="left" w:pos="1134"/>
          <w:tab w:val="left" w:pos="1871"/>
          <w:tab w:val="left" w:pos="2268"/>
        </w:tabs>
        <w:ind w:firstLineChars="200" w:firstLine="480"/>
        <w:jc w:val="left"/>
        <w:rPr>
          <w:lang w:val="en-GB" w:eastAsia="zh-CN"/>
        </w:rPr>
      </w:pPr>
      <w:r w:rsidRPr="00EE1885">
        <w:rPr>
          <w:rFonts w:hint="eastAsia"/>
          <w:lang w:val="en-GB" w:eastAsia="zh-CN"/>
        </w:rPr>
        <w:lastRenderedPageBreak/>
        <w:t>待</w:t>
      </w:r>
      <w:r w:rsidRPr="00EE1885">
        <w:rPr>
          <w:lang w:val="en-GB" w:eastAsia="zh-CN"/>
        </w:rPr>
        <w:t>测</w:t>
      </w:r>
      <w:r w:rsidRPr="00EE1885">
        <w:rPr>
          <w:rFonts w:hint="eastAsia"/>
          <w:lang w:val="en-GB" w:eastAsia="zh-CN"/>
        </w:rPr>
        <w:t>“</w:t>
      </w:r>
      <w:r w:rsidRPr="00EE1885">
        <w:rPr>
          <w:lang w:val="en-GB" w:eastAsia="zh-CN"/>
        </w:rPr>
        <w:t>移动测向仪</w:t>
      </w:r>
      <w:r w:rsidRPr="00EE1885">
        <w:rPr>
          <w:rFonts w:hint="eastAsia"/>
          <w:color w:val="000000" w:themeColor="text1"/>
          <w:szCs w:val="24"/>
          <w:lang w:val="en-GB" w:eastAsia="zh-CN"/>
        </w:rPr>
        <w:t>”</w:t>
      </w:r>
      <w:r w:rsidRPr="00EE1885">
        <w:rPr>
          <w:lang w:val="en-GB" w:eastAsia="zh-CN"/>
        </w:rPr>
        <w:t>将被要求在特定类型的地理和射频环境</w:t>
      </w:r>
      <w:r w:rsidRPr="00EE1885">
        <w:rPr>
          <w:rFonts w:hint="eastAsia"/>
          <w:lang w:val="en-GB" w:eastAsia="zh-CN"/>
        </w:rPr>
        <w:t>以及</w:t>
      </w:r>
      <w:r w:rsidRPr="00EE1885">
        <w:rPr>
          <w:lang w:val="en-GB" w:eastAsia="zh-CN"/>
        </w:rPr>
        <w:t>频率和调制的组合</w:t>
      </w:r>
      <w:r w:rsidRPr="00EE1885">
        <w:rPr>
          <w:rFonts w:hint="eastAsia"/>
          <w:lang w:val="en-GB" w:eastAsia="zh-CN"/>
        </w:rPr>
        <w:t>中</w:t>
      </w:r>
      <w:r w:rsidRPr="00EE1885">
        <w:rPr>
          <w:lang w:val="en-GB" w:eastAsia="zh-CN"/>
        </w:rPr>
        <w:t>定位特定数量的目标。</w:t>
      </w:r>
      <w:bookmarkEnd w:id="266"/>
    </w:p>
    <w:p w14:paraId="31E013C4" w14:textId="64B92728"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r w:rsidRPr="00EE1885">
        <w:rPr>
          <w:rFonts w:hint="eastAsia"/>
          <w:lang w:val="en-GB" w:eastAsia="zh-CN"/>
        </w:rPr>
        <w:t>主管</w:t>
      </w:r>
      <w:r w:rsidRPr="00EE1885">
        <w:rPr>
          <w:lang w:val="en-GB" w:eastAsia="zh-CN"/>
        </w:rPr>
        <w:t>部门可以设置以下场景：</w:t>
      </w:r>
    </w:p>
    <w:p w14:paraId="7C630F08" w14:textId="77777777" w:rsidR="00EE1885" w:rsidRPr="00EE1885" w:rsidRDefault="00EE1885" w:rsidP="00890C98">
      <w:pPr>
        <w:pStyle w:val="enumlev1"/>
        <w:rPr>
          <w:lang w:val="en-GB" w:eastAsia="zh-CN"/>
        </w:rPr>
      </w:pPr>
      <w:r w:rsidRPr="00EE1885">
        <w:rPr>
          <w:b/>
          <w:lang w:val="en-GB" w:eastAsia="zh-CN"/>
        </w:rPr>
        <w:t>A)</w:t>
      </w:r>
      <w:r w:rsidRPr="00EE1885">
        <w:rPr>
          <w:b/>
          <w:lang w:val="en-GB" w:eastAsia="zh-CN"/>
        </w:rPr>
        <w:tab/>
      </w:r>
      <w:bookmarkStart w:id="267" w:name="lt_pId299"/>
      <w:r w:rsidRPr="00EE1885">
        <w:rPr>
          <w:b/>
          <w:lang w:val="en-GB" w:eastAsia="zh-CN"/>
        </w:rPr>
        <w:t>三点三角</w:t>
      </w:r>
      <w:r w:rsidRPr="00EE1885">
        <w:rPr>
          <w:rFonts w:hint="eastAsia"/>
          <w:b/>
          <w:lang w:val="en-GB" w:eastAsia="zh-CN"/>
        </w:rPr>
        <w:t>定位：</w:t>
      </w:r>
      <w:r w:rsidRPr="00EE1885">
        <w:rPr>
          <w:rFonts w:hint="eastAsia"/>
          <w:bCs/>
          <w:lang w:val="en-GB" w:eastAsia="zh-CN"/>
        </w:rPr>
        <w:t>可选择</w:t>
      </w:r>
      <w:r w:rsidRPr="00EE1885">
        <w:rPr>
          <w:lang w:val="en-GB" w:eastAsia="zh-CN"/>
        </w:rPr>
        <w:t>三个</w:t>
      </w:r>
      <w:r w:rsidRPr="00EE1885">
        <w:rPr>
          <w:rFonts w:hint="eastAsia"/>
          <w:lang w:val="en-GB" w:eastAsia="zh-CN"/>
        </w:rPr>
        <w:t>在</w:t>
      </w:r>
      <w:r w:rsidRPr="00EE1885">
        <w:rPr>
          <w:lang w:val="en-GB" w:eastAsia="zh-CN"/>
        </w:rPr>
        <w:t>目标视距</w:t>
      </w:r>
      <w:r w:rsidRPr="00EE1885">
        <w:rPr>
          <w:rFonts w:hint="eastAsia"/>
          <w:lang w:val="en-GB" w:eastAsia="zh-CN"/>
        </w:rPr>
        <w:t>范围内的</w:t>
      </w:r>
      <w:r w:rsidRPr="00EE1885">
        <w:rPr>
          <w:lang w:val="en-GB" w:eastAsia="zh-CN"/>
        </w:rPr>
        <w:t>地点。</w:t>
      </w:r>
      <w:bookmarkStart w:id="268" w:name="lt_pId300"/>
      <w:bookmarkEnd w:id="267"/>
      <w:r w:rsidRPr="00EE1885">
        <w:rPr>
          <w:rFonts w:hint="eastAsia"/>
          <w:lang w:val="en-GB" w:eastAsia="zh-CN"/>
        </w:rPr>
        <w:t>“</w:t>
      </w:r>
      <w:r w:rsidRPr="00EE1885">
        <w:rPr>
          <w:lang w:val="en-GB" w:eastAsia="zh-CN"/>
        </w:rPr>
        <w:t>移动测向</w:t>
      </w:r>
      <w:r w:rsidRPr="00EE1885">
        <w:rPr>
          <w:rFonts w:hint="eastAsia"/>
          <w:lang w:val="en-GB" w:eastAsia="zh-CN"/>
        </w:rPr>
        <w:t>”</w:t>
      </w:r>
      <w:r w:rsidRPr="00EE1885">
        <w:rPr>
          <w:lang w:val="en-GB" w:eastAsia="zh-CN"/>
        </w:rPr>
        <w:t>装置随后将停在这三个位置并执行</w:t>
      </w:r>
      <w:r w:rsidRPr="00EE1885">
        <w:rPr>
          <w:rFonts w:hint="eastAsia"/>
          <w:lang w:val="en-GB" w:eastAsia="zh-CN"/>
        </w:rPr>
        <w:t>远程</w:t>
      </w:r>
      <w:proofErr w:type="spellStart"/>
      <w:r w:rsidRPr="00EE1885">
        <w:rPr>
          <w:lang w:val="en-GB" w:eastAsia="zh-CN"/>
        </w:rPr>
        <w:t>LoB</w:t>
      </w:r>
      <w:proofErr w:type="spellEnd"/>
      <w:r w:rsidRPr="00EE1885">
        <w:rPr>
          <w:lang w:val="en-GB" w:eastAsia="zh-CN"/>
        </w:rPr>
        <w:t>测量。</w:t>
      </w:r>
      <w:bookmarkEnd w:id="268"/>
      <w:r w:rsidRPr="00EE1885">
        <w:rPr>
          <w:lang w:val="en-GB" w:eastAsia="zh-CN"/>
        </w:rPr>
        <w:t>这三个测量的结果将用于三角</w:t>
      </w:r>
      <w:r w:rsidRPr="00EE1885">
        <w:rPr>
          <w:rFonts w:hint="eastAsia"/>
          <w:lang w:val="en-GB" w:eastAsia="zh-CN"/>
        </w:rPr>
        <w:t>定位，以便</w:t>
      </w:r>
      <w:r w:rsidRPr="00EE1885">
        <w:rPr>
          <w:lang w:val="en-GB" w:eastAsia="zh-CN"/>
        </w:rPr>
        <w:t>识别目标可能</w:t>
      </w:r>
      <w:r w:rsidRPr="00EE1885">
        <w:rPr>
          <w:rFonts w:hint="eastAsia"/>
          <w:lang w:val="en-GB" w:eastAsia="zh-CN"/>
        </w:rPr>
        <w:t>所处</w:t>
      </w:r>
      <w:r w:rsidRPr="00EE1885">
        <w:rPr>
          <w:lang w:val="en-GB" w:eastAsia="zh-CN"/>
        </w:rPr>
        <w:t>的多边形区域。</w:t>
      </w:r>
      <w:bookmarkStart w:id="269" w:name="lt_pId302"/>
      <w:r w:rsidRPr="00EE1885">
        <w:rPr>
          <w:lang w:val="en-GB" w:eastAsia="zh-CN"/>
        </w:rPr>
        <w:t>这些测量位置的目标信号电平应高于本底噪声</w:t>
      </w:r>
      <w:r w:rsidRPr="00EE1885">
        <w:rPr>
          <w:rFonts w:hint="eastAsia"/>
          <w:lang w:val="en-GB" w:eastAsia="zh-CN"/>
        </w:rPr>
        <w:t>，以便进行高</w:t>
      </w:r>
      <w:r w:rsidRPr="00EE1885">
        <w:rPr>
          <w:lang w:val="en-GB" w:eastAsia="zh-CN"/>
        </w:rPr>
        <w:t>质量的</w:t>
      </w:r>
      <w:proofErr w:type="spellStart"/>
      <w:r w:rsidRPr="00EE1885">
        <w:rPr>
          <w:lang w:val="en-GB" w:eastAsia="zh-CN"/>
        </w:rPr>
        <w:t>LoB</w:t>
      </w:r>
      <w:proofErr w:type="spellEnd"/>
      <w:r w:rsidRPr="00EE1885">
        <w:rPr>
          <w:lang w:val="en-GB" w:eastAsia="zh-CN"/>
        </w:rPr>
        <w:t>测量</w:t>
      </w:r>
      <w:r w:rsidRPr="00EE1885">
        <w:rPr>
          <w:position w:val="6"/>
          <w:sz w:val="18"/>
          <w:lang w:val="en-GB"/>
        </w:rPr>
        <w:footnoteReference w:id="15"/>
      </w:r>
      <w:bookmarkEnd w:id="269"/>
      <w:r w:rsidRPr="00EE1885">
        <w:rPr>
          <w:rFonts w:hint="eastAsia"/>
          <w:lang w:val="en-GB" w:eastAsia="zh-CN"/>
        </w:rPr>
        <w:t>。</w:t>
      </w:r>
    </w:p>
    <w:p w14:paraId="7F449505" w14:textId="77777777" w:rsidR="00EE1885" w:rsidRPr="00EE1885" w:rsidRDefault="00EE1885" w:rsidP="00EE1885">
      <w:pPr>
        <w:keepNext/>
        <w:keepLines/>
        <w:tabs>
          <w:tab w:val="clear" w:pos="794"/>
          <w:tab w:val="clear" w:pos="1191"/>
          <w:tab w:val="clear" w:pos="1588"/>
          <w:tab w:val="clear" w:pos="1985"/>
          <w:tab w:val="left" w:pos="1134"/>
          <w:tab w:val="left" w:pos="1871"/>
          <w:tab w:val="left" w:pos="2268"/>
        </w:tabs>
        <w:spacing w:before="480" w:after="120"/>
        <w:jc w:val="center"/>
        <w:rPr>
          <w:caps/>
          <w:sz w:val="20"/>
          <w:lang w:val="en-GB"/>
        </w:rPr>
      </w:pPr>
      <w:bookmarkStart w:id="271" w:name="lt_pId303"/>
      <w:r w:rsidRPr="00EE1885">
        <w:rPr>
          <w:caps/>
          <w:sz w:val="20"/>
          <w:lang w:val="en-GB"/>
        </w:rPr>
        <w:t>图</w:t>
      </w:r>
      <w:r w:rsidRPr="00EE1885">
        <w:rPr>
          <w:caps/>
          <w:sz w:val="20"/>
          <w:lang w:val="en-GB"/>
        </w:rPr>
        <w:t>3</w:t>
      </w:r>
      <w:bookmarkEnd w:id="271"/>
    </w:p>
    <w:p w14:paraId="0515EF69" w14:textId="703F9178" w:rsidR="00EE1885" w:rsidRPr="00EE1885" w:rsidRDefault="00890C98" w:rsidP="00EE1885">
      <w:pPr>
        <w:tabs>
          <w:tab w:val="clear" w:pos="794"/>
          <w:tab w:val="clear" w:pos="1191"/>
          <w:tab w:val="clear" w:pos="1588"/>
          <w:tab w:val="clear" w:pos="1985"/>
          <w:tab w:val="left" w:pos="1134"/>
          <w:tab w:val="left" w:pos="1871"/>
          <w:tab w:val="left" w:pos="2268"/>
        </w:tabs>
        <w:spacing w:after="240"/>
        <w:jc w:val="center"/>
        <w:rPr>
          <w:lang w:val="en-GB"/>
        </w:rPr>
      </w:pPr>
      <w:r>
        <w:rPr>
          <w:noProof/>
        </w:rPr>
        <w:drawing>
          <wp:inline distT="0" distB="0" distL="0" distR="0" wp14:anchorId="51BC9AA2" wp14:editId="4B852460">
            <wp:extent cx="3919736" cy="2953518"/>
            <wp:effectExtent l="0" t="0" r="508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M.2140-03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19736" cy="2953518"/>
                    </a:xfrm>
                    <a:prstGeom prst="rect">
                      <a:avLst/>
                    </a:prstGeom>
                  </pic:spPr>
                </pic:pic>
              </a:graphicData>
            </a:graphic>
          </wp:inline>
        </w:drawing>
      </w:r>
    </w:p>
    <w:p w14:paraId="358E35BC" w14:textId="77777777" w:rsidR="00EE1885" w:rsidRPr="00EE1885" w:rsidRDefault="00EE1885" w:rsidP="00890C98">
      <w:pPr>
        <w:pStyle w:val="enumlev1"/>
        <w:rPr>
          <w:lang w:val="en-GB" w:eastAsia="zh-CN"/>
        </w:rPr>
      </w:pPr>
      <w:r w:rsidRPr="00EE1885">
        <w:rPr>
          <w:lang w:val="en-GB"/>
        </w:rPr>
        <w:tab/>
      </w:r>
      <w:bookmarkStart w:id="272" w:name="lt_pId304"/>
      <w:r w:rsidRPr="00EE1885">
        <w:rPr>
          <w:lang w:val="en-GB" w:eastAsia="zh-CN"/>
        </w:rPr>
        <w:t>每个目标生成的三角形应在地图上显示并包含在最终报告中。</w:t>
      </w:r>
      <w:bookmarkStart w:id="273" w:name="lt_pId305"/>
      <w:bookmarkEnd w:id="272"/>
      <w:r w:rsidRPr="00EE1885">
        <w:rPr>
          <w:lang w:val="en-GB" w:eastAsia="zh-CN"/>
        </w:rPr>
        <w:t>多边形的面积，</w:t>
      </w:r>
      <w:r w:rsidRPr="00EE1885">
        <w:rPr>
          <w:rFonts w:hint="eastAsia"/>
          <w:lang w:val="en-GB" w:eastAsia="zh-CN"/>
        </w:rPr>
        <w:t>（</w:t>
      </w:r>
      <w:r w:rsidRPr="00EE1885">
        <w:rPr>
          <w:lang w:val="en-GB" w:eastAsia="zh-CN"/>
        </w:rPr>
        <w:t>单位</w:t>
      </w:r>
      <w:r w:rsidRPr="00EE1885">
        <w:rPr>
          <w:rFonts w:hint="eastAsia"/>
          <w:lang w:val="en-GB" w:eastAsia="zh-CN"/>
        </w:rPr>
        <w:t>为平米）</w:t>
      </w:r>
      <w:r w:rsidRPr="00EE1885">
        <w:rPr>
          <w:lang w:val="en-GB" w:eastAsia="zh-CN"/>
        </w:rPr>
        <w:t>，只要它包括目标，就可以是</w:t>
      </w:r>
      <w:r w:rsidRPr="00EE1885">
        <w:rPr>
          <w:rFonts w:hint="eastAsia"/>
          <w:lang w:val="en-GB" w:eastAsia="zh-CN"/>
        </w:rPr>
        <w:t>“</w:t>
      </w:r>
      <w:r w:rsidRPr="00EE1885">
        <w:rPr>
          <w:lang w:val="en-GB" w:eastAsia="zh-CN"/>
        </w:rPr>
        <w:t>移动测向</w:t>
      </w:r>
      <w:r w:rsidRPr="00EE1885">
        <w:rPr>
          <w:rFonts w:hint="eastAsia"/>
          <w:lang w:val="en-GB" w:eastAsia="zh-CN"/>
        </w:rPr>
        <w:t>”</w:t>
      </w:r>
      <w:r w:rsidRPr="00EE1885">
        <w:rPr>
          <w:lang w:val="en-GB" w:eastAsia="zh-CN"/>
        </w:rPr>
        <w:t>性能的另一种衡量标准（见图</w:t>
      </w:r>
      <w:r w:rsidRPr="00EE1885">
        <w:rPr>
          <w:lang w:val="en-GB" w:eastAsia="zh-CN"/>
        </w:rPr>
        <w:t>3</w:t>
      </w:r>
      <w:r w:rsidRPr="00EE1885">
        <w:rPr>
          <w:lang w:val="en-GB" w:eastAsia="zh-CN"/>
        </w:rPr>
        <w:t>）。</w:t>
      </w:r>
      <w:bookmarkEnd w:id="273"/>
    </w:p>
    <w:p w14:paraId="2BB035AE" w14:textId="77777777" w:rsidR="00EE1885" w:rsidRPr="00EE1885" w:rsidRDefault="00EE1885" w:rsidP="00890C98">
      <w:pPr>
        <w:pStyle w:val="enumlev1"/>
        <w:rPr>
          <w:lang w:val="en-GB" w:eastAsia="zh-CN"/>
        </w:rPr>
      </w:pPr>
      <w:r w:rsidRPr="00EE1885">
        <w:rPr>
          <w:b/>
          <w:lang w:val="en-GB" w:eastAsia="zh-CN"/>
        </w:rPr>
        <w:t>B)</w:t>
      </w:r>
      <w:r w:rsidRPr="00EE1885">
        <w:rPr>
          <w:lang w:val="en-GB" w:eastAsia="zh-CN"/>
        </w:rPr>
        <w:tab/>
      </w:r>
      <w:bookmarkStart w:id="274" w:name="lt_pId307"/>
      <w:r w:rsidRPr="00EE1885">
        <w:rPr>
          <w:b/>
          <w:lang w:val="en-GB" w:eastAsia="zh-CN"/>
        </w:rPr>
        <w:t>盲归</w:t>
      </w:r>
      <w:r w:rsidRPr="00EE1885">
        <w:rPr>
          <w:rFonts w:hint="eastAsia"/>
          <w:b/>
          <w:lang w:val="en-GB" w:eastAsia="zh-CN"/>
        </w:rPr>
        <w:t>（</w:t>
      </w:r>
      <w:r w:rsidRPr="00EE1885">
        <w:rPr>
          <w:b/>
          <w:lang w:val="en-GB" w:eastAsia="zh-CN"/>
        </w:rPr>
        <w:t>Blind Homing</w:t>
      </w:r>
      <w:r w:rsidRPr="00EE1885">
        <w:rPr>
          <w:rFonts w:hint="eastAsia"/>
          <w:b/>
          <w:lang w:val="en-GB" w:eastAsia="zh-CN"/>
        </w:rPr>
        <w:t>）</w:t>
      </w:r>
      <w:r w:rsidRPr="00EE1885">
        <w:rPr>
          <w:lang w:val="en-GB" w:eastAsia="zh-CN"/>
        </w:rPr>
        <w:t>：主管部门在地图上提供包含目标位置的多边形，并将起点设置在</w:t>
      </w:r>
      <w:r w:rsidRPr="00EE1885">
        <w:rPr>
          <w:rFonts w:hint="eastAsia"/>
          <w:lang w:val="en-GB" w:eastAsia="zh-CN"/>
        </w:rPr>
        <w:t>查找</w:t>
      </w:r>
      <w:r w:rsidRPr="00EE1885">
        <w:rPr>
          <w:lang w:val="en-GB" w:eastAsia="zh-CN"/>
        </w:rPr>
        <w:t>区域的一个角落（见图</w:t>
      </w:r>
      <w:r w:rsidRPr="00EE1885">
        <w:rPr>
          <w:lang w:val="en-GB" w:eastAsia="zh-CN"/>
        </w:rPr>
        <w:t>4</w:t>
      </w:r>
      <w:r w:rsidRPr="00EE1885">
        <w:rPr>
          <w:lang w:val="en-GB" w:eastAsia="zh-CN"/>
        </w:rPr>
        <w:t>）。</w:t>
      </w:r>
      <w:bookmarkEnd w:id="274"/>
    </w:p>
    <w:p w14:paraId="22081986" w14:textId="77777777" w:rsidR="00EE1885" w:rsidRPr="00EE1885" w:rsidRDefault="00EE1885" w:rsidP="0054648B">
      <w:pPr>
        <w:pStyle w:val="FigureNo"/>
        <w:rPr>
          <w:caps w:val="0"/>
          <w:sz w:val="20"/>
          <w:lang w:val="en-GB"/>
        </w:rPr>
      </w:pPr>
      <w:bookmarkStart w:id="275" w:name="lt_pId308"/>
      <w:r w:rsidRPr="00EE1885">
        <w:rPr>
          <w:sz w:val="20"/>
          <w:lang w:val="en-GB"/>
        </w:rPr>
        <w:lastRenderedPageBreak/>
        <w:t>图</w:t>
      </w:r>
      <w:r w:rsidRPr="00EE1885">
        <w:rPr>
          <w:sz w:val="20"/>
          <w:lang w:val="en-GB"/>
        </w:rPr>
        <w:t>4</w:t>
      </w:r>
      <w:bookmarkEnd w:id="275"/>
    </w:p>
    <w:p w14:paraId="2BC7DDD5" w14:textId="04F600C6" w:rsidR="00EE1885" w:rsidRPr="00EE1885" w:rsidRDefault="00890C98" w:rsidP="0054648B">
      <w:pPr>
        <w:pStyle w:val="Figure"/>
        <w:rPr>
          <w:lang w:val="en-GB"/>
        </w:rPr>
      </w:pPr>
      <w:r>
        <w:rPr>
          <w:noProof/>
        </w:rPr>
        <w:drawing>
          <wp:inline distT="0" distB="0" distL="0" distR="0" wp14:anchorId="6C8854D7" wp14:editId="452B9CB0">
            <wp:extent cx="3962408" cy="2880366"/>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SM.2140-04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62408" cy="2880366"/>
                    </a:xfrm>
                    <a:prstGeom prst="rect">
                      <a:avLst/>
                    </a:prstGeom>
                  </pic:spPr>
                </pic:pic>
              </a:graphicData>
            </a:graphic>
          </wp:inline>
        </w:drawing>
      </w:r>
    </w:p>
    <w:p w14:paraId="2D95F80A"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276" w:name="lt_pId309"/>
      <w:r w:rsidRPr="00EE1885">
        <w:rPr>
          <w:lang w:val="en-GB" w:eastAsia="zh-CN"/>
        </w:rPr>
        <w:t>然后</w:t>
      </w:r>
      <w:r w:rsidRPr="00EE1885">
        <w:rPr>
          <w:rFonts w:hint="eastAsia"/>
          <w:lang w:val="en-GB" w:eastAsia="zh-CN"/>
        </w:rPr>
        <w:t>，“</w:t>
      </w:r>
      <w:r w:rsidRPr="00EE1885">
        <w:rPr>
          <w:lang w:val="en-GB" w:eastAsia="zh-CN"/>
        </w:rPr>
        <w:t>移动测向</w:t>
      </w:r>
      <w:r w:rsidRPr="00EE1885">
        <w:rPr>
          <w:rFonts w:hint="eastAsia"/>
          <w:lang w:val="en-GB" w:eastAsia="zh-CN"/>
        </w:rPr>
        <w:t>”</w:t>
      </w:r>
      <w:r w:rsidRPr="00EE1885">
        <w:rPr>
          <w:lang w:val="en-GB" w:eastAsia="zh-CN"/>
        </w:rPr>
        <w:t>装置可以启动归位程序。</w:t>
      </w:r>
      <w:bookmarkStart w:id="277" w:name="lt_pId310"/>
      <w:bookmarkEnd w:id="276"/>
      <w:r w:rsidRPr="00EE1885">
        <w:rPr>
          <w:lang w:val="en-GB" w:eastAsia="zh-CN"/>
        </w:rPr>
        <w:t>如前所述，</w:t>
      </w:r>
      <w:r w:rsidRPr="00EE1885">
        <w:rPr>
          <w:rFonts w:hint="eastAsia"/>
          <w:lang w:val="en-GB" w:eastAsia="zh-CN"/>
        </w:rPr>
        <w:t>“</w:t>
      </w:r>
      <w:r w:rsidRPr="00EE1885">
        <w:rPr>
          <w:lang w:val="en-GB" w:eastAsia="zh-CN"/>
        </w:rPr>
        <w:t>移动测向</w:t>
      </w:r>
      <w:r w:rsidRPr="00EE1885">
        <w:rPr>
          <w:rFonts w:hint="eastAsia"/>
          <w:lang w:val="en-GB" w:eastAsia="zh-CN"/>
        </w:rPr>
        <w:t>”</w:t>
      </w:r>
      <w:r w:rsidRPr="00EE1885">
        <w:rPr>
          <w:lang w:val="en-GB" w:eastAsia="zh-CN"/>
        </w:rPr>
        <w:t>装置在移动时连续获取方位</w:t>
      </w:r>
      <w:r w:rsidRPr="00EE1885">
        <w:rPr>
          <w:rFonts w:hint="eastAsia"/>
          <w:lang w:val="en-GB" w:eastAsia="zh-CN"/>
        </w:rPr>
        <w:t>以</w:t>
      </w:r>
      <w:r w:rsidRPr="00EE1885">
        <w:rPr>
          <w:lang w:val="en-GB" w:eastAsia="zh-CN"/>
        </w:rPr>
        <w:t>定位目标。</w:t>
      </w:r>
      <w:bookmarkStart w:id="278" w:name="lt_pId311"/>
      <w:bookmarkEnd w:id="277"/>
      <w:r w:rsidRPr="00EE1885">
        <w:rPr>
          <w:lang w:val="en-GB" w:eastAsia="zh-CN"/>
        </w:rPr>
        <w:t>由于多径传播影响和其他局部效应，方位分析依赖于概率方法，并通过使用适当的软件简化了归位过程，并将</w:t>
      </w:r>
      <w:r w:rsidRPr="00EE1885">
        <w:rPr>
          <w:rFonts w:hint="eastAsia"/>
          <w:lang w:val="en-GB" w:eastAsia="zh-CN"/>
        </w:rPr>
        <w:t>“</w:t>
      </w:r>
      <w:r w:rsidRPr="00EE1885">
        <w:rPr>
          <w:lang w:val="en-GB" w:eastAsia="zh-CN"/>
        </w:rPr>
        <w:t>移动测向</w:t>
      </w:r>
      <w:r w:rsidRPr="00EE1885">
        <w:rPr>
          <w:rFonts w:hint="eastAsia"/>
          <w:lang w:val="en-GB" w:eastAsia="zh-CN"/>
        </w:rPr>
        <w:t>仪”驶向</w:t>
      </w:r>
      <w:r w:rsidRPr="00EE1885">
        <w:rPr>
          <w:lang w:val="en-GB" w:eastAsia="zh-CN"/>
        </w:rPr>
        <w:t>目标最有可能所在的区域。</w:t>
      </w:r>
      <w:bookmarkEnd w:id="278"/>
    </w:p>
    <w:p w14:paraId="6D59724B"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279" w:name="lt_pId312"/>
      <w:r w:rsidRPr="00EE1885">
        <w:rPr>
          <w:lang w:val="en-GB" w:eastAsia="zh-CN"/>
        </w:rPr>
        <w:t>方位分析软件通常是</w:t>
      </w:r>
      <w:r w:rsidRPr="00EE1885">
        <w:rPr>
          <w:lang w:val="en-GB" w:eastAsia="zh-CN"/>
        </w:rPr>
        <w:t>DF</w:t>
      </w:r>
      <w:r w:rsidRPr="00EE1885">
        <w:rPr>
          <w:lang w:val="en-GB" w:eastAsia="zh-CN"/>
        </w:rPr>
        <w:t>制造商的专有软件，与天线、接收器和测向</w:t>
      </w:r>
      <w:r w:rsidRPr="00EE1885">
        <w:rPr>
          <w:rFonts w:hint="eastAsia"/>
          <w:lang w:val="en-GB" w:eastAsia="zh-CN"/>
        </w:rPr>
        <w:t>技术一样是整个装置的一个组成部分</w:t>
      </w:r>
      <w:r w:rsidRPr="00EE1885">
        <w:rPr>
          <w:lang w:val="en-GB" w:eastAsia="zh-CN"/>
        </w:rPr>
        <w:t>。</w:t>
      </w:r>
      <w:bookmarkEnd w:id="279"/>
      <w:r w:rsidRPr="00EE1885">
        <w:rPr>
          <w:rFonts w:hint="eastAsia"/>
          <w:lang w:val="en-GB" w:eastAsia="zh-CN"/>
        </w:rPr>
        <w:t>“</w:t>
      </w:r>
      <w:r w:rsidRPr="00EE1885">
        <w:rPr>
          <w:lang w:val="en-GB" w:eastAsia="zh-CN"/>
        </w:rPr>
        <w:t>移动测向</w:t>
      </w:r>
      <w:r w:rsidRPr="00EE1885">
        <w:rPr>
          <w:rFonts w:hint="eastAsia"/>
          <w:lang w:val="en-GB" w:eastAsia="zh-CN"/>
        </w:rPr>
        <w:t>”</w:t>
      </w:r>
      <w:r w:rsidRPr="00EE1885">
        <w:rPr>
          <w:lang w:val="en-GB" w:eastAsia="zh-CN"/>
        </w:rPr>
        <w:t>装置的驾驶员应仅遵循该软件给出的</w:t>
      </w:r>
      <w:r w:rsidRPr="00EE1885">
        <w:rPr>
          <w:rFonts w:hint="eastAsia"/>
          <w:lang w:val="en-GB" w:eastAsia="zh-CN"/>
        </w:rPr>
        <w:t>大概方向</w:t>
      </w:r>
      <w:r w:rsidRPr="00EE1885">
        <w:rPr>
          <w:lang w:val="en-GB" w:eastAsia="zh-CN"/>
        </w:rPr>
        <w:t>（</w:t>
      </w:r>
      <w:r w:rsidRPr="00EE1885">
        <w:rPr>
          <w:rFonts w:hint="eastAsia"/>
          <w:lang w:val="en-GB" w:eastAsia="zh-CN"/>
        </w:rPr>
        <w:t>遵守</w:t>
      </w:r>
      <w:r w:rsidRPr="00EE1885">
        <w:rPr>
          <w:lang w:val="en-GB" w:eastAsia="zh-CN"/>
        </w:rPr>
        <w:t>道路交通标志），而不应使用车上任何技术人员的经验。</w:t>
      </w:r>
      <w:bookmarkStart w:id="280" w:name="lt_pId314"/>
      <w:r w:rsidRPr="00EE1885">
        <w:rPr>
          <w:lang w:val="en-GB" w:eastAsia="zh-CN"/>
        </w:rPr>
        <w:t>在</w:t>
      </w:r>
      <w:r w:rsidRPr="00EE1885">
        <w:rPr>
          <w:rFonts w:hint="eastAsia"/>
          <w:lang w:val="en-GB" w:eastAsia="zh-CN"/>
        </w:rPr>
        <w:t>任何</w:t>
      </w:r>
      <w:r w:rsidRPr="00EE1885">
        <w:rPr>
          <w:lang w:val="en-GB" w:eastAsia="zh-CN"/>
        </w:rPr>
        <w:t>情况下，</w:t>
      </w:r>
      <w:r w:rsidRPr="00EE1885">
        <w:rPr>
          <w:rFonts w:hint="eastAsia"/>
          <w:lang w:val="en-GB" w:eastAsia="zh-CN"/>
        </w:rPr>
        <w:t>均应遵守</w:t>
      </w:r>
      <w:r w:rsidRPr="00EE1885">
        <w:rPr>
          <w:lang w:val="en-GB" w:eastAsia="zh-CN"/>
        </w:rPr>
        <w:t>交通</w:t>
      </w:r>
      <w:r w:rsidRPr="00EE1885">
        <w:rPr>
          <w:rFonts w:hint="eastAsia"/>
          <w:lang w:val="en-GB" w:eastAsia="zh-CN"/>
        </w:rPr>
        <w:t>指示</w:t>
      </w:r>
      <w:r w:rsidRPr="00EE1885">
        <w:rPr>
          <w:lang w:val="en-GB" w:eastAsia="zh-CN"/>
        </w:rPr>
        <w:t>，车辆以</w:t>
      </w:r>
      <w:r w:rsidRPr="00EE1885">
        <w:rPr>
          <w:rFonts w:hint="eastAsia"/>
          <w:lang w:val="en-GB" w:eastAsia="zh-CN"/>
        </w:rPr>
        <w:t>每小时</w:t>
      </w:r>
      <w:r w:rsidRPr="00EE1885">
        <w:rPr>
          <w:lang w:val="en-GB" w:eastAsia="zh-CN"/>
        </w:rPr>
        <w:t>20</w:t>
      </w:r>
      <w:r w:rsidRPr="00EE1885">
        <w:rPr>
          <w:lang w:val="en-GB" w:eastAsia="zh-CN"/>
        </w:rPr>
        <w:t>至</w:t>
      </w:r>
      <w:r w:rsidRPr="00EE1885">
        <w:rPr>
          <w:lang w:val="en-GB" w:eastAsia="zh-CN"/>
        </w:rPr>
        <w:t>40</w:t>
      </w:r>
      <w:r w:rsidRPr="00EE1885">
        <w:rPr>
          <w:lang w:val="en-GB" w:eastAsia="zh-CN"/>
        </w:rPr>
        <w:t>公里的速度行驶。</w:t>
      </w:r>
      <w:bookmarkEnd w:id="280"/>
    </w:p>
    <w:p w14:paraId="1B829F35"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281" w:name="lt_pId315"/>
      <w:r w:rsidRPr="00EE1885">
        <w:rPr>
          <w:lang w:val="en-GB" w:eastAsia="zh-CN"/>
        </w:rPr>
        <w:t>发射功率</w:t>
      </w:r>
      <w:r w:rsidRPr="00EE1885">
        <w:rPr>
          <w:rFonts w:hint="eastAsia"/>
          <w:lang w:val="en-GB" w:eastAsia="zh-CN"/>
        </w:rPr>
        <w:t>应</w:t>
      </w:r>
      <w:r w:rsidRPr="00EE1885">
        <w:rPr>
          <w:lang w:val="en-GB" w:eastAsia="zh-CN"/>
        </w:rPr>
        <w:t>设置得足够高</w:t>
      </w:r>
      <w:r w:rsidRPr="00EE1885">
        <w:rPr>
          <w:rFonts w:hint="eastAsia"/>
          <w:lang w:val="en-GB" w:eastAsia="zh-CN"/>
        </w:rPr>
        <w:t>，以便</w:t>
      </w:r>
      <w:r w:rsidRPr="00EE1885">
        <w:rPr>
          <w:lang w:val="en-GB" w:eastAsia="zh-CN"/>
        </w:rPr>
        <w:t>在每个归位过程的起点</w:t>
      </w:r>
      <w:r w:rsidRPr="00EE1885">
        <w:rPr>
          <w:lang w:val="en-GB" w:eastAsia="zh-CN"/>
        </w:rPr>
        <w:t>SNR = 20 dB</w:t>
      </w:r>
      <w:r w:rsidRPr="00EE1885">
        <w:rPr>
          <w:lang w:val="en-GB" w:eastAsia="zh-CN"/>
        </w:rPr>
        <w:t>。</w:t>
      </w:r>
      <w:bookmarkEnd w:id="281"/>
    </w:p>
    <w:p w14:paraId="7D2286BF"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282" w:name="lt_pId316"/>
      <w:r w:rsidRPr="00EE1885">
        <w:rPr>
          <w:lang w:val="en-GB" w:eastAsia="zh-CN"/>
        </w:rPr>
        <w:t>应记录方位分析软件的方向和车辆跟随的</w:t>
      </w:r>
      <w:r w:rsidRPr="00EE1885">
        <w:rPr>
          <w:rFonts w:hint="eastAsia"/>
          <w:lang w:val="en-GB" w:eastAsia="zh-CN"/>
        </w:rPr>
        <w:t>路线</w:t>
      </w:r>
      <w:r w:rsidRPr="00EE1885">
        <w:rPr>
          <w:lang w:val="en-GB" w:eastAsia="zh-CN"/>
        </w:rPr>
        <w:t>，以便</w:t>
      </w:r>
      <w:r w:rsidRPr="00EE1885">
        <w:rPr>
          <w:rFonts w:hint="eastAsia"/>
          <w:lang w:val="en-GB" w:eastAsia="zh-CN"/>
        </w:rPr>
        <w:t>后期</w:t>
      </w:r>
      <w:r w:rsidRPr="00EE1885">
        <w:rPr>
          <w:lang w:val="en-GB" w:eastAsia="zh-CN"/>
        </w:rPr>
        <w:t>处理和评估。</w:t>
      </w:r>
      <w:bookmarkEnd w:id="282"/>
    </w:p>
    <w:p w14:paraId="30984D11"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283" w:name="lt_pId317"/>
      <w:r w:rsidRPr="00EE1885">
        <w:rPr>
          <w:lang w:val="en-GB" w:eastAsia="zh-CN"/>
        </w:rPr>
        <w:t>地理定位软件将在屏幕上给出</w:t>
      </w:r>
      <w:r w:rsidRPr="00EE1885">
        <w:rPr>
          <w:rFonts w:hint="eastAsia"/>
          <w:lang w:val="en-GB" w:eastAsia="zh-CN"/>
        </w:rPr>
        <w:t>“</w:t>
      </w:r>
      <w:r w:rsidRPr="00EE1885">
        <w:rPr>
          <w:lang w:val="en-GB" w:eastAsia="zh-CN"/>
        </w:rPr>
        <w:t>移动测向</w:t>
      </w:r>
      <w:r w:rsidRPr="00EE1885">
        <w:rPr>
          <w:rFonts w:hint="eastAsia"/>
          <w:lang w:val="en-GB" w:eastAsia="zh-CN"/>
        </w:rPr>
        <w:t>”</w:t>
      </w:r>
      <w:r w:rsidRPr="00EE1885">
        <w:rPr>
          <w:lang w:val="en-GB" w:eastAsia="zh-CN"/>
        </w:rPr>
        <w:t>应</w:t>
      </w:r>
      <w:r w:rsidRPr="00EE1885">
        <w:rPr>
          <w:rFonts w:hint="eastAsia"/>
          <w:lang w:val="en-GB" w:eastAsia="zh-CN"/>
        </w:rPr>
        <w:t>驶向</w:t>
      </w:r>
      <w:r w:rsidRPr="00EE1885">
        <w:rPr>
          <w:lang w:val="en-GB" w:eastAsia="zh-CN"/>
        </w:rPr>
        <w:t>的估计方向，最后</w:t>
      </w:r>
      <w:r w:rsidRPr="00EE1885">
        <w:rPr>
          <w:rFonts w:hint="eastAsia"/>
          <w:lang w:val="en-GB" w:eastAsia="zh-CN"/>
        </w:rPr>
        <w:t>显示类似于</w:t>
      </w:r>
      <w:r w:rsidRPr="00EE1885">
        <w:rPr>
          <w:lang w:val="en-GB" w:eastAsia="zh-CN"/>
        </w:rPr>
        <w:t>图</w:t>
      </w:r>
      <w:r w:rsidRPr="00EE1885">
        <w:rPr>
          <w:lang w:val="en-GB" w:eastAsia="zh-CN"/>
        </w:rPr>
        <w:t>5</w:t>
      </w:r>
      <w:r w:rsidRPr="00EE1885">
        <w:rPr>
          <w:lang w:val="en-GB" w:eastAsia="zh-CN"/>
        </w:rPr>
        <w:t>或图</w:t>
      </w:r>
      <w:r w:rsidRPr="00EE1885">
        <w:rPr>
          <w:lang w:val="en-GB" w:eastAsia="zh-CN"/>
        </w:rPr>
        <w:t>6</w:t>
      </w:r>
      <w:r w:rsidRPr="00EE1885">
        <w:rPr>
          <w:rFonts w:hint="eastAsia"/>
          <w:lang w:val="en-GB" w:eastAsia="zh-CN"/>
        </w:rPr>
        <w:t>的</w:t>
      </w:r>
      <w:r w:rsidRPr="00EE1885">
        <w:rPr>
          <w:lang w:val="en-GB" w:eastAsia="zh-CN"/>
        </w:rPr>
        <w:t>目标位置估计图像。</w:t>
      </w:r>
      <w:bookmarkEnd w:id="283"/>
    </w:p>
    <w:p w14:paraId="5DD14C6E" w14:textId="77777777" w:rsidR="00EE1885" w:rsidRPr="00EE1885" w:rsidRDefault="00EE1885" w:rsidP="00890C98">
      <w:pPr>
        <w:pStyle w:val="FigureNo"/>
        <w:rPr>
          <w:caps w:val="0"/>
          <w:sz w:val="20"/>
          <w:lang w:val="en-GB" w:eastAsia="zh-CN"/>
        </w:rPr>
      </w:pPr>
      <w:bookmarkStart w:id="284" w:name="lt_pId318"/>
      <w:r w:rsidRPr="00EE1885">
        <w:rPr>
          <w:sz w:val="20"/>
          <w:lang w:val="en-GB" w:eastAsia="zh-CN"/>
        </w:rPr>
        <w:lastRenderedPageBreak/>
        <w:t>图</w:t>
      </w:r>
      <w:r w:rsidRPr="00EE1885">
        <w:rPr>
          <w:sz w:val="20"/>
          <w:lang w:val="en-GB" w:eastAsia="zh-CN"/>
        </w:rPr>
        <w:t>5</w:t>
      </w:r>
      <w:bookmarkEnd w:id="284"/>
    </w:p>
    <w:p w14:paraId="416E0E33" w14:textId="110686CF" w:rsidR="00EE1885" w:rsidRDefault="00EE1885" w:rsidP="00890C98">
      <w:pPr>
        <w:pStyle w:val="Figuretitle"/>
        <w:rPr>
          <w:sz w:val="20"/>
          <w:lang w:val="en-GB" w:eastAsia="zh-CN"/>
        </w:rPr>
      </w:pPr>
      <w:bookmarkStart w:id="285" w:name="lt_pId319"/>
      <w:r w:rsidRPr="00EE1885">
        <w:rPr>
          <w:sz w:val="20"/>
          <w:lang w:val="en-GB" w:eastAsia="zh-CN"/>
        </w:rPr>
        <w:t>使用</w:t>
      </w:r>
      <w:proofErr w:type="gramStart"/>
      <w:r w:rsidRPr="00EE1885">
        <w:rPr>
          <w:sz w:val="20"/>
          <w:lang w:val="en-GB" w:eastAsia="zh-CN"/>
        </w:rPr>
        <w:t>不确定性热图</w:t>
      </w:r>
      <w:r w:rsidRPr="00EE1885">
        <w:rPr>
          <w:rFonts w:hint="eastAsia"/>
          <w:sz w:val="20"/>
          <w:lang w:val="en-GB" w:eastAsia="zh-CN"/>
        </w:rPr>
        <w:t>的</w:t>
      </w:r>
      <w:proofErr w:type="gramEnd"/>
      <w:r w:rsidRPr="00EE1885">
        <w:rPr>
          <w:sz w:val="20"/>
          <w:lang w:val="en-GB" w:eastAsia="zh-CN"/>
        </w:rPr>
        <w:t>显示</w:t>
      </w:r>
      <w:r w:rsidRPr="00EE1885">
        <w:rPr>
          <w:rFonts w:hint="eastAsia"/>
          <w:sz w:val="20"/>
          <w:lang w:val="en-GB" w:eastAsia="zh-CN"/>
        </w:rPr>
        <w:t>来说明</w:t>
      </w:r>
      <w:r w:rsidRPr="00EE1885">
        <w:rPr>
          <w:sz w:val="20"/>
          <w:lang w:val="en-GB" w:eastAsia="zh-CN"/>
        </w:rPr>
        <w:t>在</w:t>
      </w:r>
      <w:r w:rsidRPr="00EE1885">
        <w:rPr>
          <w:rFonts w:hint="eastAsia"/>
          <w:sz w:val="20"/>
          <w:lang w:val="en-GB" w:eastAsia="zh-CN"/>
        </w:rPr>
        <w:t>归位</w:t>
      </w:r>
      <w:r w:rsidRPr="00EE1885">
        <w:rPr>
          <w:sz w:val="20"/>
          <w:lang w:val="en-GB" w:eastAsia="zh-CN"/>
        </w:rPr>
        <w:t>操作期间目标的最可能位置</w:t>
      </w:r>
      <w:bookmarkEnd w:id="285"/>
    </w:p>
    <w:p w14:paraId="426E706A" w14:textId="42290157" w:rsidR="00890C98" w:rsidRPr="00890C98" w:rsidRDefault="00890C98" w:rsidP="00890C98">
      <w:pPr>
        <w:pStyle w:val="Figure"/>
        <w:rPr>
          <w:lang w:val="en-GB" w:eastAsia="zh-CN"/>
        </w:rPr>
      </w:pPr>
      <w:r w:rsidRPr="00890C98">
        <w:rPr>
          <w:noProof/>
        </w:rPr>
        <w:drawing>
          <wp:inline distT="0" distB="0" distL="0" distR="0" wp14:anchorId="3A25392D" wp14:editId="410F53A1">
            <wp:extent cx="5568707" cy="6272797"/>
            <wp:effectExtent l="0" t="0" r="0" b="0"/>
            <wp:docPr id="8" name="Picture 8"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SM.2140-05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68707" cy="6272797"/>
                    </a:xfrm>
                    <a:prstGeom prst="rect">
                      <a:avLst/>
                    </a:prstGeom>
                  </pic:spPr>
                </pic:pic>
              </a:graphicData>
            </a:graphic>
          </wp:inline>
        </w:drawing>
      </w:r>
    </w:p>
    <w:p w14:paraId="3FECD9F8" w14:textId="77777777" w:rsidR="00EE1885" w:rsidRPr="00EE1885" w:rsidRDefault="00EE1885" w:rsidP="00890C98">
      <w:pPr>
        <w:pStyle w:val="FigureNo"/>
        <w:rPr>
          <w:caps w:val="0"/>
          <w:sz w:val="20"/>
          <w:lang w:val="en-GB" w:eastAsia="zh-CN"/>
        </w:rPr>
      </w:pPr>
      <w:bookmarkStart w:id="286" w:name="lt_pId320"/>
      <w:r w:rsidRPr="00EE1885">
        <w:rPr>
          <w:sz w:val="20"/>
          <w:lang w:val="en-GB" w:eastAsia="zh-CN"/>
        </w:rPr>
        <w:lastRenderedPageBreak/>
        <w:t>图</w:t>
      </w:r>
      <w:r w:rsidRPr="00EE1885">
        <w:rPr>
          <w:sz w:val="20"/>
          <w:lang w:val="en-GB" w:eastAsia="zh-CN"/>
        </w:rPr>
        <w:t>6</w:t>
      </w:r>
      <w:bookmarkEnd w:id="286"/>
    </w:p>
    <w:p w14:paraId="7C72C60C" w14:textId="391F0E19" w:rsidR="00EE1885" w:rsidRDefault="00EE1885" w:rsidP="00890C98">
      <w:pPr>
        <w:pStyle w:val="Figuretitle"/>
        <w:rPr>
          <w:sz w:val="20"/>
          <w:lang w:val="en-GB" w:eastAsia="zh-CN"/>
        </w:rPr>
      </w:pPr>
      <w:bookmarkStart w:id="287" w:name="lt_pId321"/>
      <w:r w:rsidRPr="00EE1885">
        <w:rPr>
          <w:sz w:val="20"/>
          <w:lang w:val="en-GB" w:eastAsia="zh-CN"/>
        </w:rPr>
        <w:t>使用不确定性椭圆显示在</w:t>
      </w:r>
      <w:r w:rsidRPr="00EE1885">
        <w:rPr>
          <w:rFonts w:hint="eastAsia"/>
          <w:sz w:val="20"/>
          <w:lang w:val="en-GB" w:eastAsia="zh-CN"/>
        </w:rPr>
        <w:t>说明归位</w:t>
      </w:r>
      <w:r w:rsidRPr="00EE1885">
        <w:rPr>
          <w:sz w:val="20"/>
          <w:lang w:val="en-GB" w:eastAsia="zh-CN"/>
        </w:rPr>
        <w:t>操作期间目标的最可能位置</w:t>
      </w:r>
      <w:bookmarkEnd w:id="287"/>
    </w:p>
    <w:p w14:paraId="6325B6DA" w14:textId="45F7D71D" w:rsidR="0054648B" w:rsidRDefault="0054648B" w:rsidP="0054648B">
      <w:pPr>
        <w:pStyle w:val="Figure"/>
        <w:rPr>
          <w:lang w:val="en-GB" w:eastAsia="zh-CN"/>
        </w:rPr>
      </w:pPr>
      <w:r>
        <w:rPr>
          <w:noProof/>
        </w:rPr>
        <w:drawing>
          <wp:inline distT="0" distB="0" distL="0" distR="0" wp14:anchorId="0DA06C03" wp14:editId="3AF1FFD8">
            <wp:extent cx="6120765" cy="6687185"/>
            <wp:effectExtent l="0" t="0" r="0"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26"/>
                    <a:stretch>
                      <a:fillRect/>
                    </a:stretch>
                  </pic:blipFill>
                  <pic:spPr>
                    <a:xfrm>
                      <a:off x="0" y="0"/>
                      <a:ext cx="6120765" cy="6687185"/>
                    </a:xfrm>
                    <a:prstGeom prst="rect">
                      <a:avLst/>
                    </a:prstGeom>
                  </pic:spPr>
                </pic:pic>
              </a:graphicData>
            </a:graphic>
          </wp:inline>
        </w:drawing>
      </w:r>
    </w:p>
    <w:p w14:paraId="6C2C0733" w14:textId="1512AF2C"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288" w:name="lt_pId330"/>
      <w:r w:rsidRPr="00EE1885">
        <w:rPr>
          <w:lang w:val="en-GB" w:eastAsia="zh-CN"/>
        </w:rPr>
        <w:t>当</w:t>
      </w:r>
      <w:r w:rsidRPr="00EE1885">
        <w:rPr>
          <w:rFonts w:hint="eastAsia"/>
          <w:lang w:val="en-GB" w:eastAsia="zh-CN"/>
        </w:rPr>
        <w:t>测向</w:t>
      </w:r>
      <w:r w:rsidRPr="00EE1885">
        <w:rPr>
          <w:lang w:val="en-GB" w:eastAsia="zh-CN"/>
        </w:rPr>
        <w:t>系统用户确定</w:t>
      </w:r>
      <w:r w:rsidRPr="00EE1885">
        <w:rPr>
          <w:rFonts w:hint="eastAsia"/>
          <w:lang w:val="en-GB" w:eastAsia="zh-CN"/>
        </w:rPr>
        <w:t>了</w:t>
      </w:r>
      <w:r w:rsidRPr="00EE1885">
        <w:rPr>
          <w:lang w:val="en-GB" w:eastAsia="zh-CN"/>
        </w:rPr>
        <w:t>发射</w:t>
      </w:r>
      <w:r w:rsidRPr="00EE1885">
        <w:rPr>
          <w:rFonts w:hint="eastAsia"/>
          <w:lang w:val="en-GB" w:eastAsia="zh-CN"/>
        </w:rPr>
        <w:t>机</w:t>
      </w:r>
      <w:r w:rsidRPr="00EE1885">
        <w:rPr>
          <w:lang w:val="en-GB" w:eastAsia="zh-CN"/>
        </w:rPr>
        <w:t>所在的建筑物或已经定位了携带发射天线的车辆时，就认为发射</w:t>
      </w:r>
      <w:r w:rsidRPr="00EE1885">
        <w:rPr>
          <w:rFonts w:hint="eastAsia"/>
          <w:lang w:val="en-GB" w:eastAsia="zh-CN"/>
        </w:rPr>
        <w:t>机</w:t>
      </w:r>
      <w:r w:rsidRPr="00EE1885">
        <w:rPr>
          <w:lang w:val="en-GB" w:eastAsia="zh-CN"/>
        </w:rPr>
        <w:t>已定位。</w:t>
      </w:r>
      <w:bookmarkStart w:id="289" w:name="lt_pId331"/>
      <w:bookmarkEnd w:id="288"/>
      <w:r w:rsidRPr="00EE1885">
        <w:rPr>
          <w:lang w:val="en-GB" w:eastAsia="zh-CN"/>
        </w:rPr>
        <w:t>这通常发生在建议的位置</w:t>
      </w:r>
      <w:r w:rsidRPr="00EE1885">
        <w:rPr>
          <w:rFonts w:hint="eastAsia"/>
          <w:lang w:val="en-GB" w:eastAsia="zh-CN"/>
        </w:rPr>
        <w:t>处于</w:t>
      </w:r>
      <w:r w:rsidRPr="00EE1885">
        <w:rPr>
          <w:lang w:val="en-GB" w:eastAsia="zh-CN"/>
        </w:rPr>
        <w:t>所用托盘的最热颜色并且完全被较冷的颜色包围时（当软件使用颜色匹配图来表示目标的可能方向和对其位置的估计时）和</w:t>
      </w:r>
      <w:r w:rsidRPr="00EE1885">
        <w:rPr>
          <w:lang w:val="en-GB" w:eastAsia="zh-CN"/>
        </w:rPr>
        <w:t>/</w:t>
      </w:r>
      <w:r w:rsidRPr="00EE1885">
        <w:rPr>
          <w:lang w:val="en-GB" w:eastAsia="zh-CN"/>
        </w:rPr>
        <w:t>或在不确定性椭圆内（当软件使用误差椭圆来表示对目标位置的估计时）。</w:t>
      </w:r>
      <w:bookmarkEnd w:id="289"/>
    </w:p>
    <w:p w14:paraId="701D25FD"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290" w:name="lt_pId332"/>
      <w:r w:rsidRPr="00EE1885">
        <w:rPr>
          <w:lang w:val="en-GB" w:eastAsia="zh-CN"/>
        </w:rPr>
        <w:t>在每次运行结束时，记录由</w:t>
      </w:r>
      <w:r w:rsidRPr="00EE1885">
        <w:rPr>
          <w:rFonts w:hint="eastAsia"/>
          <w:lang w:val="en-GB" w:eastAsia="zh-CN"/>
        </w:rPr>
        <w:t>“</w:t>
      </w:r>
      <w:r w:rsidRPr="00EE1885">
        <w:rPr>
          <w:lang w:val="en-GB" w:eastAsia="zh-CN"/>
        </w:rPr>
        <w:t>移动测向</w:t>
      </w:r>
      <w:r w:rsidRPr="00EE1885">
        <w:rPr>
          <w:rFonts w:hint="eastAsia"/>
          <w:lang w:val="en-GB" w:eastAsia="zh-CN"/>
        </w:rPr>
        <w:t>”行驶</w:t>
      </w:r>
      <w:r w:rsidRPr="00EE1885">
        <w:rPr>
          <w:lang w:val="en-GB" w:eastAsia="zh-CN"/>
        </w:rPr>
        <w:t>的距离。</w:t>
      </w:r>
      <w:bookmarkEnd w:id="290"/>
    </w:p>
    <w:p w14:paraId="33A1241F" w14:textId="77777777" w:rsidR="00AA1DA3" w:rsidRDefault="00AA1DA3">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291" w:name="lt_pId333"/>
      <w:r>
        <w:rPr>
          <w:lang w:val="en-GB" w:eastAsia="zh-CN"/>
        </w:rPr>
        <w:br w:type="page"/>
      </w:r>
    </w:p>
    <w:p w14:paraId="29473B7F" w14:textId="1E7CC513"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r w:rsidRPr="00EE1885">
        <w:rPr>
          <w:rFonts w:hint="eastAsia"/>
          <w:lang w:val="en-GB" w:eastAsia="zh-CN"/>
        </w:rPr>
        <w:lastRenderedPageBreak/>
        <w:t>“</w:t>
      </w:r>
      <w:r w:rsidRPr="00EE1885">
        <w:rPr>
          <w:lang w:val="en-GB" w:eastAsia="zh-CN"/>
        </w:rPr>
        <w:t>归位</w:t>
      </w:r>
      <w:r w:rsidRPr="00EE1885">
        <w:rPr>
          <w:rFonts w:hint="eastAsia"/>
          <w:lang w:val="en-GB" w:eastAsia="zh-CN"/>
        </w:rPr>
        <w:t>”</w:t>
      </w:r>
      <w:r w:rsidRPr="00EE1885">
        <w:rPr>
          <w:lang w:val="en-GB" w:eastAsia="zh-CN"/>
        </w:rPr>
        <w:t>测试的结果如表</w:t>
      </w:r>
      <w:r w:rsidRPr="00EE1885">
        <w:rPr>
          <w:lang w:val="en-GB" w:eastAsia="zh-CN"/>
        </w:rPr>
        <w:t>2</w:t>
      </w:r>
      <w:r w:rsidRPr="00EE1885">
        <w:rPr>
          <w:lang w:val="en-GB" w:eastAsia="zh-CN"/>
        </w:rPr>
        <w:t>所示。</w:t>
      </w:r>
      <w:bookmarkStart w:id="292" w:name="lt_pId334"/>
      <w:bookmarkEnd w:id="291"/>
      <w:r w:rsidRPr="00EE1885">
        <w:rPr>
          <w:lang w:val="en-GB" w:eastAsia="zh-CN"/>
        </w:rPr>
        <w:t>在图</w:t>
      </w:r>
      <w:r w:rsidRPr="00EE1885">
        <w:rPr>
          <w:lang w:val="en-GB" w:eastAsia="zh-CN"/>
        </w:rPr>
        <w:t>7</w:t>
      </w:r>
      <w:r w:rsidRPr="00EE1885">
        <w:rPr>
          <w:lang w:val="en-GB" w:eastAsia="zh-CN"/>
        </w:rPr>
        <w:t>中，可以看到两个不同的</w:t>
      </w:r>
      <w:r w:rsidRPr="00EE1885">
        <w:rPr>
          <w:rFonts w:hint="eastAsia"/>
          <w:lang w:val="en-GB" w:eastAsia="zh-CN"/>
        </w:rPr>
        <w:t>“</w:t>
      </w:r>
      <w:r w:rsidRPr="00EE1885">
        <w:rPr>
          <w:lang w:val="en-GB" w:eastAsia="zh-CN"/>
        </w:rPr>
        <w:t>移动测向</w:t>
      </w:r>
      <w:r w:rsidRPr="00EE1885">
        <w:rPr>
          <w:rFonts w:hint="eastAsia"/>
          <w:lang w:val="en-GB" w:eastAsia="zh-CN"/>
        </w:rPr>
        <w:t>”</w:t>
      </w:r>
      <w:r w:rsidRPr="00EE1885">
        <w:rPr>
          <w:lang w:val="en-GB" w:eastAsia="zh-CN"/>
        </w:rPr>
        <w:t>装置在</w:t>
      </w:r>
      <w:r w:rsidRPr="00EE1885">
        <w:rPr>
          <w:rFonts w:hint="eastAsia"/>
          <w:lang w:val="en-GB" w:eastAsia="zh-CN"/>
        </w:rPr>
        <w:t>密集城区</w:t>
      </w:r>
      <w:r w:rsidRPr="00EE1885">
        <w:rPr>
          <w:lang w:val="en-GB" w:eastAsia="zh-CN"/>
        </w:rPr>
        <w:t>环境中的性能（红色和绿色路线）。</w:t>
      </w:r>
      <w:bookmarkStart w:id="293" w:name="lt_pId335"/>
      <w:bookmarkEnd w:id="292"/>
      <w:r w:rsidRPr="00EE1885">
        <w:rPr>
          <w:lang w:val="en-GB" w:eastAsia="zh-CN"/>
        </w:rPr>
        <w:t>蓝色是计算出的起点和目标之间的较短路线。</w:t>
      </w:r>
      <w:bookmarkEnd w:id="293"/>
    </w:p>
    <w:p w14:paraId="2CC22FDC" w14:textId="77777777" w:rsidR="00EE1885" w:rsidRPr="00EE1885" w:rsidRDefault="00EE1885" w:rsidP="00310EA2">
      <w:pPr>
        <w:pStyle w:val="FigureNo"/>
        <w:rPr>
          <w:caps w:val="0"/>
          <w:sz w:val="20"/>
          <w:lang w:val="en-GB"/>
        </w:rPr>
      </w:pPr>
      <w:bookmarkStart w:id="294" w:name="lt_pId336"/>
      <w:r w:rsidRPr="00EE1885">
        <w:rPr>
          <w:sz w:val="20"/>
          <w:lang w:val="en-GB"/>
        </w:rPr>
        <w:t>图</w:t>
      </w:r>
      <w:r w:rsidRPr="00EE1885">
        <w:rPr>
          <w:sz w:val="20"/>
          <w:lang w:val="en-GB"/>
        </w:rPr>
        <w:t>7</w:t>
      </w:r>
      <w:bookmarkEnd w:id="294"/>
    </w:p>
    <w:p w14:paraId="30B2D1A8" w14:textId="328DD2A8" w:rsidR="00EE1885" w:rsidRDefault="00310EA2" w:rsidP="00310EA2">
      <w:pPr>
        <w:pStyle w:val="Figure"/>
        <w:rPr>
          <w:lang w:val="en-GB"/>
        </w:rPr>
      </w:pPr>
      <w:r>
        <w:rPr>
          <w:noProof/>
        </w:rPr>
        <w:drawing>
          <wp:inline distT="0" distB="0" distL="0" distR="0" wp14:anchorId="26DFF7F2" wp14:editId="7937D228">
            <wp:extent cx="5215139" cy="4526289"/>
            <wp:effectExtent l="0" t="0" r="5080" b="7620"/>
            <wp:docPr id="262" name="Picture 262"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SM.2140-07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15139" cy="4526289"/>
                    </a:xfrm>
                    <a:prstGeom prst="rect">
                      <a:avLst/>
                    </a:prstGeom>
                  </pic:spPr>
                </pic:pic>
              </a:graphicData>
            </a:graphic>
          </wp:inline>
        </w:drawing>
      </w:r>
    </w:p>
    <w:p w14:paraId="05D74855" w14:textId="2EFE9B6E" w:rsidR="00310EA2" w:rsidRDefault="00310EA2">
      <w:pPr>
        <w:tabs>
          <w:tab w:val="clear" w:pos="794"/>
          <w:tab w:val="clear" w:pos="1191"/>
          <w:tab w:val="clear" w:pos="1588"/>
          <w:tab w:val="clear" w:pos="1985"/>
        </w:tabs>
        <w:overflowPunct/>
        <w:autoSpaceDE/>
        <w:autoSpaceDN/>
        <w:adjustRightInd/>
        <w:spacing w:before="0"/>
        <w:jc w:val="left"/>
        <w:textAlignment w:val="auto"/>
        <w:rPr>
          <w:lang w:val="en-GB"/>
        </w:rPr>
      </w:pPr>
      <w:r>
        <w:rPr>
          <w:lang w:val="en-GB"/>
        </w:rPr>
        <w:br w:type="page"/>
      </w:r>
    </w:p>
    <w:p w14:paraId="5721DF7D" w14:textId="77777777" w:rsidR="00EE1885" w:rsidRPr="00EE1885" w:rsidRDefault="00EE1885" w:rsidP="00EF4E11">
      <w:pPr>
        <w:pStyle w:val="TableNo"/>
        <w:spacing w:before="240"/>
        <w:rPr>
          <w:caps/>
          <w:sz w:val="20"/>
          <w:lang w:val="en-GB"/>
        </w:rPr>
      </w:pPr>
      <w:bookmarkStart w:id="295" w:name="lt_pId337"/>
      <w:r w:rsidRPr="00EE1885">
        <w:rPr>
          <w:caps/>
          <w:sz w:val="20"/>
          <w:lang w:val="en-GB"/>
        </w:rPr>
        <w:lastRenderedPageBreak/>
        <w:t>表</w:t>
      </w:r>
      <w:r w:rsidRPr="00EE1885">
        <w:rPr>
          <w:caps/>
          <w:sz w:val="20"/>
          <w:lang w:val="en-GB"/>
        </w:rPr>
        <w:t>2</w:t>
      </w:r>
      <w:bookmarkEnd w:id="295"/>
    </w:p>
    <w:p w14:paraId="4987A6DC" w14:textId="77777777" w:rsidR="00EE1885" w:rsidRPr="00EE1885" w:rsidRDefault="00EE1885" w:rsidP="00EF4E11">
      <w:pPr>
        <w:pStyle w:val="Tabletitle"/>
        <w:rPr>
          <w:rFonts w:ascii="Times New Roman Bold" w:hAnsi="Times New Roman Bold"/>
          <w:b w:val="0"/>
          <w:sz w:val="20"/>
          <w:lang w:val="en-GB"/>
        </w:rPr>
      </w:pPr>
      <w:bookmarkStart w:id="296" w:name="lt_pId338"/>
      <w:r w:rsidRPr="00EE1885">
        <w:rPr>
          <w:rFonts w:ascii="Times New Roman Bold" w:hAnsi="Times New Roman Bold" w:hint="eastAsia"/>
          <w:sz w:val="20"/>
          <w:lang w:val="en-GB" w:eastAsia="zh-CN"/>
        </w:rPr>
        <w:t>“</w:t>
      </w:r>
      <w:proofErr w:type="spellStart"/>
      <w:r w:rsidRPr="00EE1885">
        <w:rPr>
          <w:rFonts w:ascii="Times New Roman Bold" w:hAnsi="Times New Roman Bold"/>
          <w:sz w:val="20"/>
          <w:lang w:val="en-GB"/>
        </w:rPr>
        <w:t>盲归</w:t>
      </w:r>
      <w:proofErr w:type="spellEnd"/>
      <w:r w:rsidRPr="00EE1885">
        <w:rPr>
          <w:rFonts w:ascii="Times New Roman Bold" w:hAnsi="Times New Roman Bold" w:hint="eastAsia"/>
          <w:sz w:val="20"/>
          <w:lang w:val="en-GB" w:eastAsia="zh-CN"/>
        </w:rPr>
        <w:t>”</w:t>
      </w:r>
      <w:proofErr w:type="spellStart"/>
      <w:r w:rsidRPr="00EE1885">
        <w:rPr>
          <w:rFonts w:ascii="Times New Roman Bold" w:hAnsi="Times New Roman Bold"/>
          <w:sz w:val="20"/>
          <w:lang w:val="en-GB"/>
        </w:rPr>
        <w:t>的结果</w:t>
      </w:r>
      <w:bookmarkEnd w:id="296"/>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21"/>
        <w:gridCol w:w="1129"/>
        <w:gridCol w:w="1103"/>
        <w:gridCol w:w="1048"/>
        <w:gridCol w:w="678"/>
        <w:gridCol w:w="678"/>
        <w:gridCol w:w="882"/>
        <w:gridCol w:w="917"/>
        <w:gridCol w:w="678"/>
        <w:gridCol w:w="674"/>
      </w:tblGrid>
      <w:tr w:rsidR="00EE1885" w:rsidRPr="00EE1885" w14:paraId="6632BCD5" w14:textId="77777777" w:rsidTr="009E42B5">
        <w:trPr>
          <w:cantSplit/>
          <w:trHeight w:val="624"/>
        </w:trPr>
        <w:tc>
          <w:tcPr>
            <w:tcW w:w="375" w:type="pct"/>
            <w:vMerge w:val="restart"/>
            <w:shd w:val="clear" w:color="000000" w:fill="auto"/>
            <w:noWrap/>
            <w:textDirection w:val="btLr"/>
            <w:vAlign w:val="center"/>
            <w:hideMark/>
          </w:tcPr>
          <w:p w14:paraId="741927B3" w14:textId="77777777" w:rsidR="00EE1885" w:rsidRPr="00EF4E11" w:rsidRDefault="00EE1885" w:rsidP="00EF4E11">
            <w:pPr>
              <w:pStyle w:val="Tablehead"/>
              <w:rPr>
                <w:rFonts w:ascii="Times New Roman Bold" w:hAnsi="Times New Roman Bold" w:cs="Times New Roman Bold"/>
                <w:sz w:val="20"/>
                <w:lang w:val="en-GB" w:eastAsia="el-GR"/>
              </w:rPr>
            </w:pPr>
            <w:bookmarkStart w:id="297" w:name="lt_pId339"/>
            <w:r w:rsidRPr="00EE1885">
              <w:rPr>
                <w:rFonts w:ascii="Times New Roman Bold" w:hAnsi="Times New Roman Bold" w:cs="Times New Roman Bold"/>
                <w:sz w:val="20"/>
                <w:lang w:val="en-GB" w:eastAsia="el-GR"/>
              </w:rPr>
              <w:t>地点</w:t>
            </w:r>
            <w:bookmarkEnd w:id="297"/>
          </w:p>
        </w:tc>
        <w:tc>
          <w:tcPr>
            <w:tcW w:w="582" w:type="pct"/>
            <w:vMerge w:val="restart"/>
            <w:shd w:val="clear" w:color="000000" w:fill="auto"/>
            <w:vAlign w:val="center"/>
            <w:hideMark/>
          </w:tcPr>
          <w:p w14:paraId="0414FFCF" w14:textId="77777777" w:rsidR="00EE1885" w:rsidRPr="00EF4E11" w:rsidRDefault="00EE1885" w:rsidP="00EF4E11">
            <w:pPr>
              <w:pStyle w:val="Tablehead"/>
              <w:rPr>
                <w:rFonts w:ascii="Times New Roman Bold" w:hAnsi="Times New Roman Bold" w:cs="Times New Roman Bold"/>
                <w:sz w:val="20"/>
                <w:lang w:val="en-GB" w:eastAsia="el-GR"/>
              </w:rPr>
            </w:pPr>
            <w:bookmarkStart w:id="298" w:name="lt_pId340"/>
            <w:r w:rsidRPr="00EE1885">
              <w:rPr>
                <w:rFonts w:ascii="Times New Roman Bold" w:hAnsi="Times New Roman Bold" w:cs="Times New Roman Bold"/>
                <w:sz w:val="20"/>
                <w:lang w:val="en-GB" w:eastAsia="el-GR"/>
              </w:rPr>
              <w:t>频率</w:t>
            </w:r>
            <w:r w:rsidRPr="00EE1885">
              <w:rPr>
                <w:rFonts w:ascii="Times New Roman Bold" w:hAnsi="Times New Roman Bold" w:cs="Times New Roman Bold"/>
                <w:sz w:val="20"/>
                <w:lang w:val="en-GB" w:eastAsia="el-GR"/>
              </w:rPr>
              <w:t>(MHz)</w:t>
            </w:r>
            <w:bookmarkEnd w:id="298"/>
          </w:p>
        </w:tc>
        <w:tc>
          <w:tcPr>
            <w:tcW w:w="586" w:type="pct"/>
            <w:vMerge w:val="restart"/>
            <w:shd w:val="clear" w:color="000000" w:fill="auto"/>
            <w:noWrap/>
            <w:vAlign w:val="center"/>
            <w:hideMark/>
          </w:tcPr>
          <w:p w14:paraId="34A64C64" w14:textId="77777777" w:rsidR="00EE1885" w:rsidRPr="00EF4E11" w:rsidRDefault="00EE1885" w:rsidP="00EF4E11">
            <w:pPr>
              <w:pStyle w:val="Tablehead"/>
              <w:rPr>
                <w:rFonts w:ascii="Times New Roman Bold" w:hAnsi="Times New Roman Bold" w:cs="Times New Roman Bold"/>
                <w:sz w:val="20"/>
                <w:lang w:val="en-GB" w:eastAsia="el-GR"/>
              </w:rPr>
            </w:pPr>
            <w:bookmarkStart w:id="299" w:name="lt_pId341"/>
            <w:r w:rsidRPr="00EE1885">
              <w:rPr>
                <w:rFonts w:ascii="Times New Roman Bold" w:hAnsi="Times New Roman Bold" w:cs="Times New Roman Bold"/>
                <w:sz w:val="20"/>
                <w:lang w:val="en-GB" w:eastAsia="el-GR"/>
              </w:rPr>
              <w:t>调制</w:t>
            </w:r>
            <w:bookmarkEnd w:id="299"/>
          </w:p>
        </w:tc>
        <w:tc>
          <w:tcPr>
            <w:tcW w:w="573" w:type="pct"/>
            <w:vMerge w:val="restart"/>
            <w:shd w:val="clear" w:color="000000" w:fill="auto"/>
            <w:vAlign w:val="center"/>
            <w:hideMark/>
          </w:tcPr>
          <w:p w14:paraId="6ACD67E6" w14:textId="77777777" w:rsidR="00EE1885" w:rsidRPr="00EF4E11" w:rsidRDefault="00EE1885" w:rsidP="00EF4E11">
            <w:pPr>
              <w:pStyle w:val="Tablehead"/>
              <w:rPr>
                <w:rFonts w:ascii="Times New Roman Bold" w:hAnsi="Times New Roman Bold" w:cs="Times New Roman Bold"/>
                <w:sz w:val="20"/>
                <w:lang w:val="en-GB" w:eastAsia="el-GR"/>
              </w:rPr>
            </w:pPr>
            <w:bookmarkStart w:id="300" w:name="lt_pId342"/>
            <w:r w:rsidRPr="00EE1885">
              <w:rPr>
                <w:rFonts w:ascii="Times New Roman Bold" w:hAnsi="Times New Roman Bold" w:cs="Times New Roman Bold"/>
                <w:sz w:val="20"/>
                <w:lang w:val="en-GB" w:eastAsia="el-GR"/>
              </w:rPr>
              <w:t>环境类型</w:t>
            </w:r>
            <w:bookmarkEnd w:id="300"/>
          </w:p>
        </w:tc>
        <w:tc>
          <w:tcPr>
            <w:tcW w:w="544" w:type="pct"/>
            <w:vMerge w:val="restart"/>
            <w:shd w:val="clear" w:color="000000" w:fill="auto"/>
            <w:vAlign w:val="bottom"/>
            <w:hideMark/>
          </w:tcPr>
          <w:p w14:paraId="6517DF02" w14:textId="77777777" w:rsidR="00EE1885" w:rsidRPr="00EF4E11" w:rsidRDefault="00EE1885" w:rsidP="00EF4E11">
            <w:pPr>
              <w:pStyle w:val="Tablehead"/>
              <w:rPr>
                <w:rFonts w:ascii="Times New Roman Bold" w:hAnsi="Times New Roman Bold" w:cs="Times New Roman Bold"/>
                <w:sz w:val="20"/>
                <w:lang w:val="en-GB" w:eastAsia="el-GR"/>
              </w:rPr>
            </w:pPr>
            <w:bookmarkStart w:id="301" w:name="lt_pId343"/>
            <w:r w:rsidRPr="00EE1885">
              <w:rPr>
                <w:rFonts w:ascii="Times New Roman Bold" w:hAnsi="Times New Roman Bold" w:cs="Times New Roman Bold"/>
                <w:sz w:val="20"/>
                <w:lang w:val="en-GB" w:eastAsia="el-GR"/>
              </w:rPr>
              <w:t>目标位置信息</w:t>
            </w:r>
            <w:bookmarkEnd w:id="301"/>
          </w:p>
        </w:tc>
        <w:tc>
          <w:tcPr>
            <w:tcW w:w="704" w:type="pct"/>
            <w:gridSpan w:val="2"/>
            <w:shd w:val="clear" w:color="000000" w:fill="auto"/>
            <w:vAlign w:val="center"/>
            <w:hideMark/>
          </w:tcPr>
          <w:p w14:paraId="5FD344B0" w14:textId="77777777" w:rsidR="00EE1885" w:rsidRPr="00EF4E11" w:rsidRDefault="00EE1885" w:rsidP="00EF4E11">
            <w:pPr>
              <w:pStyle w:val="Tablehead"/>
              <w:rPr>
                <w:rFonts w:ascii="Times New Roman Bold" w:hAnsi="Times New Roman Bold" w:cs="Times New Roman Bold"/>
                <w:sz w:val="20"/>
                <w:lang w:val="en-GB" w:eastAsia="el-GR"/>
              </w:rPr>
            </w:pPr>
            <w:bookmarkStart w:id="302" w:name="lt_pId344"/>
            <w:r w:rsidRPr="00EE1885">
              <w:rPr>
                <w:rFonts w:ascii="Times New Roman Bold" w:hAnsi="Times New Roman Bold" w:cs="Times New Roman Bold"/>
                <w:sz w:val="20"/>
                <w:lang w:val="en-GB" w:eastAsia="el-GR"/>
              </w:rPr>
              <w:t>最短距离</w:t>
            </w:r>
            <w:r w:rsidRPr="00EF4E11">
              <w:rPr>
                <w:rFonts w:ascii="Times New Roman Bold" w:hAnsi="Times New Roman Bold" w:cs="Times New Roman Bold"/>
                <w:sz w:val="20"/>
                <w:lang w:val="en-GB" w:eastAsia="el-GR"/>
              </w:rPr>
              <w:br/>
            </w:r>
            <w:r w:rsidRPr="00EE1885">
              <w:rPr>
                <w:rFonts w:ascii="Times New Roman Bold" w:hAnsi="Times New Roman Bold" w:cs="Times New Roman Bold"/>
                <w:sz w:val="20"/>
                <w:lang w:val="en-GB" w:eastAsia="el-GR"/>
              </w:rPr>
              <w:t>（米）</w:t>
            </w:r>
            <w:bookmarkEnd w:id="302"/>
          </w:p>
        </w:tc>
        <w:tc>
          <w:tcPr>
            <w:tcW w:w="934" w:type="pct"/>
            <w:gridSpan w:val="2"/>
            <w:shd w:val="clear" w:color="000000" w:fill="auto"/>
            <w:noWrap/>
            <w:vAlign w:val="center"/>
            <w:hideMark/>
          </w:tcPr>
          <w:p w14:paraId="46FF0288" w14:textId="77777777" w:rsidR="00EE1885" w:rsidRPr="00EF4E11" w:rsidRDefault="00EE1885" w:rsidP="00EF4E11">
            <w:pPr>
              <w:pStyle w:val="Tablehead"/>
              <w:rPr>
                <w:rFonts w:ascii="Times New Roman Bold" w:hAnsi="Times New Roman Bold" w:cs="Times New Roman Bold"/>
                <w:sz w:val="20"/>
                <w:lang w:val="en-GB" w:eastAsia="el-GR"/>
              </w:rPr>
            </w:pPr>
            <w:bookmarkStart w:id="303" w:name="lt_pId345"/>
            <w:r w:rsidRPr="00EE1885">
              <w:rPr>
                <w:rFonts w:ascii="Times New Roman Bold" w:hAnsi="Times New Roman Bold" w:cs="Times New Roman Bold" w:hint="eastAsia"/>
                <w:sz w:val="20"/>
                <w:lang w:val="en-GB" w:eastAsia="el-GR"/>
              </w:rPr>
              <w:t>行驶</w:t>
            </w:r>
            <w:r w:rsidRPr="00EE1885">
              <w:rPr>
                <w:rFonts w:ascii="Times New Roman Bold" w:hAnsi="Times New Roman Bold" w:cs="Times New Roman Bold"/>
                <w:sz w:val="20"/>
                <w:lang w:val="en-GB" w:eastAsia="el-GR"/>
              </w:rPr>
              <w:t>距离（米）</w:t>
            </w:r>
            <w:bookmarkEnd w:id="303"/>
          </w:p>
        </w:tc>
        <w:tc>
          <w:tcPr>
            <w:tcW w:w="704" w:type="pct"/>
            <w:gridSpan w:val="2"/>
            <w:shd w:val="clear" w:color="000000" w:fill="auto"/>
            <w:noWrap/>
            <w:vAlign w:val="center"/>
            <w:hideMark/>
          </w:tcPr>
          <w:p w14:paraId="4010F924" w14:textId="77777777" w:rsidR="00EE1885" w:rsidRPr="00EF4E11" w:rsidRDefault="00EE1885" w:rsidP="00EF4E11">
            <w:pPr>
              <w:pStyle w:val="Tablehead"/>
              <w:rPr>
                <w:rFonts w:ascii="Times New Roman Bold" w:hAnsi="Times New Roman Bold" w:cs="Times New Roman Bold"/>
                <w:sz w:val="20"/>
                <w:lang w:val="en-GB" w:eastAsia="el-GR"/>
              </w:rPr>
            </w:pPr>
            <w:bookmarkStart w:id="304" w:name="lt_pId346"/>
            <w:r w:rsidRPr="00EE1885">
              <w:rPr>
                <w:rFonts w:ascii="Times New Roman Bold" w:hAnsi="Times New Roman Bold" w:cs="Times New Roman Bold"/>
                <w:sz w:val="20"/>
                <w:lang w:val="en-GB" w:eastAsia="el-GR"/>
              </w:rPr>
              <w:t>结果</w:t>
            </w:r>
            <w:bookmarkEnd w:id="304"/>
          </w:p>
        </w:tc>
      </w:tr>
      <w:tr w:rsidR="00EE1885" w:rsidRPr="00EE1885" w14:paraId="4DDAE7E0" w14:textId="77777777" w:rsidTr="009E42B5">
        <w:trPr>
          <w:trHeight w:val="300"/>
        </w:trPr>
        <w:tc>
          <w:tcPr>
            <w:tcW w:w="375" w:type="pct"/>
            <w:vMerge/>
            <w:vAlign w:val="center"/>
            <w:hideMark/>
          </w:tcPr>
          <w:p w14:paraId="438320A7" w14:textId="77777777" w:rsidR="00EE1885" w:rsidRPr="00EF4E11" w:rsidRDefault="00EE1885" w:rsidP="00EF4E11">
            <w:pPr>
              <w:pStyle w:val="Tablehead"/>
              <w:rPr>
                <w:rFonts w:ascii="Times New Roman Bold" w:hAnsi="Times New Roman Bold" w:cs="Times New Roman Bold"/>
                <w:sz w:val="20"/>
                <w:lang w:val="en-GB" w:eastAsia="el-GR"/>
              </w:rPr>
            </w:pPr>
          </w:p>
        </w:tc>
        <w:tc>
          <w:tcPr>
            <w:tcW w:w="582" w:type="pct"/>
            <w:vMerge/>
            <w:vAlign w:val="center"/>
            <w:hideMark/>
          </w:tcPr>
          <w:p w14:paraId="18888861" w14:textId="77777777" w:rsidR="00EE1885" w:rsidRPr="00EF4E11" w:rsidRDefault="00EE1885" w:rsidP="00EF4E11">
            <w:pPr>
              <w:pStyle w:val="Tablehead"/>
              <w:rPr>
                <w:rFonts w:ascii="Times New Roman Bold" w:hAnsi="Times New Roman Bold" w:cs="Times New Roman Bold"/>
                <w:sz w:val="20"/>
                <w:lang w:val="en-GB" w:eastAsia="el-GR"/>
              </w:rPr>
            </w:pPr>
          </w:p>
        </w:tc>
        <w:tc>
          <w:tcPr>
            <w:tcW w:w="586" w:type="pct"/>
            <w:vMerge/>
            <w:vAlign w:val="center"/>
            <w:hideMark/>
          </w:tcPr>
          <w:p w14:paraId="48E49F52" w14:textId="77777777" w:rsidR="00EE1885" w:rsidRPr="00EF4E11" w:rsidRDefault="00EE1885" w:rsidP="00EF4E11">
            <w:pPr>
              <w:pStyle w:val="Tablehead"/>
              <w:rPr>
                <w:rFonts w:ascii="Times New Roman Bold" w:hAnsi="Times New Roman Bold" w:cs="Times New Roman Bold"/>
                <w:sz w:val="20"/>
                <w:lang w:val="en-GB" w:eastAsia="el-GR"/>
              </w:rPr>
            </w:pPr>
          </w:p>
        </w:tc>
        <w:tc>
          <w:tcPr>
            <w:tcW w:w="573" w:type="pct"/>
            <w:vMerge/>
            <w:vAlign w:val="center"/>
            <w:hideMark/>
          </w:tcPr>
          <w:p w14:paraId="05C0DB78" w14:textId="77777777" w:rsidR="00EE1885" w:rsidRPr="00EF4E11" w:rsidRDefault="00EE1885" w:rsidP="00EF4E11">
            <w:pPr>
              <w:pStyle w:val="Tablehead"/>
              <w:rPr>
                <w:rFonts w:ascii="Times New Roman Bold" w:hAnsi="Times New Roman Bold" w:cs="Times New Roman Bold"/>
                <w:sz w:val="20"/>
                <w:lang w:val="en-GB" w:eastAsia="el-GR"/>
              </w:rPr>
            </w:pPr>
          </w:p>
        </w:tc>
        <w:tc>
          <w:tcPr>
            <w:tcW w:w="544" w:type="pct"/>
            <w:vMerge/>
            <w:vAlign w:val="center"/>
            <w:hideMark/>
          </w:tcPr>
          <w:p w14:paraId="52B0336E" w14:textId="77777777" w:rsidR="00EE1885" w:rsidRPr="00EF4E11" w:rsidRDefault="00EE1885" w:rsidP="00EF4E11">
            <w:pPr>
              <w:pStyle w:val="Tablehead"/>
              <w:rPr>
                <w:rFonts w:ascii="Times New Roman Bold" w:hAnsi="Times New Roman Bold" w:cs="Times New Roman Bold"/>
                <w:sz w:val="20"/>
                <w:lang w:val="en-GB" w:eastAsia="el-GR"/>
              </w:rPr>
            </w:pPr>
          </w:p>
        </w:tc>
        <w:tc>
          <w:tcPr>
            <w:tcW w:w="352" w:type="pct"/>
            <w:shd w:val="clear" w:color="auto" w:fill="auto"/>
            <w:noWrap/>
            <w:vAlign w:val="bottom"/>
            <w:hideMark/>
          </w:tcPr>
          <w:p w14:paraId="4CB1DC93" w14:textId="77777777" w:rsidR="00EE1885" w:rsidRPr="00EF4E11" w:rsidRDefault="00EE1885" w:rsidP="00EF4E11">
            <w:pPr>
              <w:pStyle w:val="Tablehead"/>
              <w:rPr>
                <w:rFonts w:ascii="Times New Roman Bold" w:hAnsi="Times New Roman Bold" w:cs="Times New Roman Bold"/>
                <w:sz w:val="20"/>
                <w:lang w:val="en-GB" w:eastAsia="el-GR"/>
              </w:rPr>
            </w:pPr>
            <w:proofErr w:type="spellStart"/>
            <w:r w:rsidRPr="00EE1885">
              <w:rPr>
                <w:rFonts w:ascii="Times New Roman Bold" w:hAnsi="Times New Roman Bold" w:cs="Times New Roman Bold"/>
                <w:sz w:val="20"/>
                <w:lang w:val="en-GB" w:eastAsia="el-GR"/>
              </w:rPr>
              <w:t>Eq</w:t>
            </w:r>
            <w:proofErr w:type="spellEnd"/>
            <w:r w:rsidRPr="00EE1885">
              <w:rPr>
                <w:rFonts w:ascii="Times New Roman Bold" w:hAnsi="Times New Roman Bold" w:cs="Times New Roman Bold"/>
                <w:sz w:val="20"/>
                <w:lang w:val="en-GB" w:eastAsia="el-GR"/>
              </w:rPr>
              <w:t xml:space="preserve"> 1</w:t>
            </w:r>
          </w:p>
        </w:tc>
        <w:tc>
          <w:tcPr>
            <w:tcW w:w="352" w:type="pct"/>
            <w:shd w:val="clear" w:color="auto" w:fill="auto"/>
            <w:noWrap/>
            <w:vAlign w:val="bottom"/>
            <w:hideMark/>
          </w:tcPr>
          <w:p w14:paraId="5E67D688" w14:textId="77777777" w:rsidR="00EE1885" w:rsidRPr="00EF4E11" w:rsidRDefault="00EE1885" w:rsidP="00EF4E11">
            <w:pPr>
              <w:pStyle w:val="Tablehead"/>
              <w:rPr>
                <w:rFonts w:ascii="Times New Roman Bold" w:hAnsi="Times New Roman Bold" w:cs="Times New Roman Bold"/>
                <w:sz w:val="20"/>
                <w:lang w:val="en-GB" w:eastAsia="el-GR"/>
              </w:rPr>
            </w:pPr>
            <w:proofErr w:type="spellStart"/>
            <w:r w:rsidRPr="00EE1885">
              <w:rPr>
                <w:rFonts w:ascii="Times New Roman Bold" w:hAnsi="Times New Roman Bold" w:cs="Times New Roman Bold"/>
                <w:sz w:val="20"/>
                <w:lang w:val="en-GB" w:eastAsia="el-GR"/>
              </w:rPr>
              <w:t>Eq</w:t>
            </w:r>
            <w:proofErr w:type="spellEnd"/>
            <w:r w:rsidRPr="00EE1885">
              <w:rPr>
                <w:rFonts w:ascii="Times New Roman Bold" w:hAnsi="Times New Roman Bold" w:cs="Times New Roman Bold"/>
                <w:sz w:val="20"/>
                <w:lang w:val="en-GB" w:eastAsia="el-GR"/>
              </w:rPr>
              <w:t xml:space="preserve"> 2</w:t>
            </w:r>
          </w:p>
        </w:tc>
        <w:tc>
          <w:tcPr>
            <w:tcW w:w="458" w:type="pct"/>
            <w:shd w:val="clear" w:color="auto" w:fill="auto"/>
            <w:noWrap/>
            <w:vAlign w:val="bottom"/>
            <w:hideMark/>
          </w:tcPr>
          <w:p w14:paraId="509E0528" w14:textId="77777777" w:rsidR="00EE1885" w:rsidRPr="00EF4E11" w:rsidRDefault="00EE1885" w:rsidP="00EF4E11">
            <w:pPr>
              <w:pStyle w:val="Tablehead"/>
              <w:rPr>
                <w:rFonts w:ascii="Times New Roman Bold" w:hAnsi="Times New Roman Bold" w:cs="Times New Roman Bold"/>
                <w:sz w:val="20"/>
                <w:lang w:val="en-GB" w:eastAsia="el-GR"/>
              </w:rPr>
            </w:pPr>
            <w:bookmarkStart w:id="305" w:name="lt_pId349"/>
            <w:proofErr w:type="spellStart"/>
            <w:r w:rsidRPr="00EE1885">
              <w:rPr>
                <w:rFonts w:ascii="Times New Roman Bold" w:hAnsi="Times New Roman Bold" w:cs="Times New Roman Bold"/>
                <w:sz w:val="20"/>
                <w:lang w:val="en-GB" w:eastAsia="el-GR"/>
              </w:rPr>
              <w:t>Eq</w:t>
            </w:r>
            <w:proofErr w:type="spellEnd"/>
            <w:r w:rsidRPr="00EE1885">
              <w:rPr>
                <w:rFonts w:ascii="Times New Roman Bold" w:hAnsi="Times New Roman Bold" w:cs="Times New Roman Bold"/>
                <w:sz w:val="20"/>
                <w:lang w:val="en-GB" w:eastAsia="el-GR"/>
              </w:rPr>
              <w:t xml:space="preserve"> 1</w:t>
            </w:r>
            <w:bookmarkEnd w:id="305"/>
          </w:p>
        </w:tc>
        <w:tc>
          <w:tcPr>
            <w:tcW w:w="476" w:type="pct"/>
            <w:shd w:val="clear" w:color="auto" w:fill="auto"/>
            <w:noWrap/>
            <w:vAlign w:val="bottom"/>
            <w:hideMark/>
          </w:tcPr>
          <w:p w14:paraId="5938C2FF" w14:textId="77777777" w:rsidR="00EE1885" w:rsidRPr="00EF4E11" w:rsidRDefault="00EE1885" w:rsidP="00EF4E11">
            <w:pPr>
              <w:pStyle w:val="Tablehead"/>
              <w:rPr>
                <w:rFonts w:ascii="Times New Roman Bold" w:hAnsi="Times New Roman Bold" w:cs="Times New Roman Bold"/>
                <w:sz w:val="20"/>
                <w:lang w:val="en-GB" w:eastAsia="el-GR"/>
              </w:rPr>
            </w:pPr>
            <w:proofErr w:type="spellStart"/>
            <w:r w:rsidRPr="00EE1885">
              <w:rPr>
                <w:rFonts w:ascii="Times New Roman Bold" w:hAnsi="Times New Roman Bold" w:cs="Times New Roman Bold"/>
                <w:sz w:val="20"/>
                <w:lang w:val="en-GB" w:eastAsia="el-GR"/>
              </w:rPr>
              <w:t>Eq</w:t>
            </w:r>
            <w:proofErr w:type="spellEnd"/>
            <w:r w:rsidRPr="00EE1885">
              <w:rPr>
                <w:rFonts w:ascii="Times New Roman Bold" w:hAnsi="Times New Roman Bold" w:cs="Times New Roman Bold"/>
                <w:sz w:val="20"/>
                <w:lang w:val="en-GB" w:eastAsia="el-GR"/>
              </w:rPr>
              <w:t xml:space="preserve"> 2</w:t>
            </w:r>
          </w:p>
        </w:tc>
        <w:tc>
          <w:tcPr>
            <w:tcW w:w="352" w:type="pct"/>
            <w:shd w:val="clear" w:color="auto" w:fill="auto"/>
            <w:noWrap/>
            <w:vAlign w:val="bottom"/>
            <w:hideMark/>
          </w:tcPr>
          <w:p w14:paraId="719D86F4" w14:textId="77777777" w:rsidR="00EE1885" w:rsidRPr="00EF4E11" w:rsidRDefault="00EE1885" w:rsidP="00EF4E11">
            <w:pPr>
              <w:pStyle w:val="Tablehead"/>
              <w:rPr>
                <w:rFonts w:ascii="Times New Roman Bold" w:hAnsi="Times New Roman Bold" w:cs="Times New Roman Bold"/>
                <w:sz w:val="20"/>
                <w:lang w:val="en-GB" w:eastAsia="el-GR"/>
              </w:rPr>
            </w:pPr>
            <w:proofErr w:type="spellStart"/>
            <w:r w:rsidRPr="00EE1885">
              <w:rPr>
                <w:rFonts w:ascii="Times New Roman Bold" w:hAnsi="Times New Roman Bold" w:cs="Times New Roman Bold"/>
                <w:sz w:val="20"/>
                <w:lang w:val="en-GB" w:eastAsia="el-GR"/>
              </w:rPr>
              <w:t>Eq</w:t>
            </w:r>
            <w:proofErr w:type="spellEnd"/>
            <w:r w:rsidRPr="00EE1885">
              <w:rPr>
                <w:rFonts w:ascii="Times New Roman Bold" w:hAnsi="Times New Roman Bold" w:cs="Times New Roman Bold"/>
                <w:sz w:val="20"/>
                <w:lang w:val="en-GB" w:eastAsia="el-GR"/>
              </w:rPr>
              <w:t xml:space="preserve"> 1</w:t>
            </w:r>
          </w:p>
        </w:tc>
        <w:tc>
          <w:tcPr>
            <w:tcW w:w="352" w:type="pct"/>
            <w:shd w:val="clear" w:color="auto" w:fill="auto"/>
            <w:noWrap/>
            <w:vAlign w:val="bottom"/>
            <w:hideMark/>
          </w:tcPr>
          <w:p w14:paraId="434F2212" w14:textId="77777777" w:rsidR="00EE1885" w:rsidRPr="00EE1885" w:rsidRDefault="00EE1885" w:rsidP="00EF4E11">
            <w:pPr>
              <w:pStyle w:val="Tablehead"/>
              <w:rPr>
                <w:rFonts w:ascii="Times New Roman Bold" w:hAnsi="Times New Roman Bold" w:cs="Times New Roman Bold"/>
                <w:b w:val="0"/>
                <w:sz w:val="20"/>
                <w:lang w:val="en-GB" w:eastAsia="el-GR"/>
              </w:rPr>
            </w:pPr>
            <w:proofErr w:type="spellStart"/>
            <w:r w:rsidRPr="00EE1885">
              <w:rPr>
                <w:rFonts w:ascii="Times New Roman Bold" w:hAnsi="Times New Roman Bold" w:cs="Times New Roman Bold"/>
                <w:sz w:val="20"/>
                <w:lang w:val="en-GB" w:eastAsia="el-GR"/>
              </w:rPr>
              <w:t>Eq</w:t>
            </w:r>
            <w:proofErr w:type="spellEnd"/>
            <w:r w:rsidRPr="00EE1885">
              <w:rPr>
                <w:rFonts w:ascii="Times New Roman Bold" w:hAnsi="Times New Roman Bold" w:cs="Times New Roman Bold"/>
                <w:sz w:val="20"/>
                <w:lang w:val="en-GB" w:eastAsia="el-GR"/>
              </w:rPr>
              <w:t xml:space="preserve"> 2</w:t>
            </w:r>
          </w:p>
        </w:tc>
      </w:tr>
      <w:tr w:rsidR="00EE1885" w:rsidRPr="00EE1885" w14:paraId="7E92F982" w14:textId="77777777" w:rsidTr="009E42B5">
        <w:trPr>
          <w:cantSplit/>
          <w:trHeight w:val="761"/>
        </w:trPr>
        <w:tc>
          <w:tcPr>
            <w:tcW w:w="375" w:type="pct"/>
            <w:shd w:val="clear" w:color="auto" w:fill="auto"/>
            <w:noWrap/>
            <w:textDirection w:val="btLr"/>
            <w:vAlign w:val="center"/>
          </w:tcPr>
          <w:p w14:paraId="61FE6652" w14:textId="77777777" w:rsidR="00EE1885" w:rsidRPr="00EE1885" w:rsidRDefault="00EE1885" w:rsidP="00EF4E11">
            <w:pPr>
              <w:pStyle w:val="Tabletext"/>
              <w:rPr>
                <w:lang w:val="en-GB"/>
              </w:rPr>
            </w:pPr>
          </w:p>
        </w:tc>
        <w:tc>
          <w:tcPr>
            <w:tcW w:w="582" w:type="pct"/>
            <w:shd w:val="clear" w:color="auto" w:fill="auto"/>
            <w:noWrap/>
            <w:vAlign w:val="center"/>
          </w:tcPr>
          <w:p w14:paraId="77A851D8" w14:textId="77777777" w:rsidR="00EE1885" w:rsidRPr="00EE1885" w:rsidRDefault="00EE1885" w:rsidP="00EF4E11">
            <w:pPr>
              <w:pStyle w:val="Tabletext"/>
              <w:rPr>
                <w:lang w:val="en-GB"/>
              </w:rPr>
            </w:pPr>
          </w:p>
        </w:tc>
        <w:tc>
          <w:tcPr>
            <w:tcW w:w="586" w:type="pct"/>
            <w:shd w:val="clear" w:color="auto" w:fill="auto"/>
            <w:noWrap/>
            <w:vAlign w:val="center"/>
          </w:tcPr>
          <w:p w14:paraId="0F58C78E" w14:textId="77777777" w:rsidR="00EE1885" w:rsidRPr="00EE1885" w:rsidRDefault="00EE1885" w:rsidP="00EF4E11">
            <w:pPr>
              <w:pStyle w:val="Tabletext"/>
              <w:rPr>
                <w:lang w:val="en-GB"/>
              </w:rPr>
            </w:pPr>
          </w:p>
        </w:tc>
        <w:tc>
          <w:tcPr>
            <w:tcW w:w="573" w:type="pct"/>
            <w:shd w:val="clear" w:color="auto" w:fill="auto"/>
            <w:vAlign w:val="center"/>
          </w:tcPr>
          <w:p w14:paraId="5BEC3E45" w14:textId="77777777" w:rsidR="00EE1885" w:rsidRPr="00EE1885" w:rsidRDefault="00EE1885" w:rsidP="00EF4E11">
            <w:pPr>
              <w:pStyle w:val="Tabletext"/>
              <w:rPr>
                <w:lang w:val="en-GB"/>
              </w:rPr>
            </w:pPr>
          </w:p>
        </w:tc>
        <w:tc>
          <w:tcPr>
            <w:tcW w:w="544" w:type="pct"/>
            <w:shd w:val="clear" w:color="auto" w:fill="auto"/>
            <w:vAlign w:val="center"/>
          </w:tcPr>
          <w:p w14:paraId="111DB2F0" w14:textId="77777777" w:rsidR="00EE1885" w:rsidRPr="00EE1885" w:rsidRDefault="00EE1885" w:rsidP="00EF4E11">
            <w:pPr>
              <w:pStyle w:val="Tabletext"/>
              <w:rPr>
                <w:lang w:val="en-GB"/>
              </w:rPr>
            </w:pPr>
          </w:p>
        </w:tc>
        <w:tc>
          <w:tcPr>
            <w:tcW w:w="352" w:type="pct"/>
            <w:shd w:val="clear" w:color="auto" w:fill="auto"/>
            <w:noWrap/>
            <w:vAlign w:val="center"/>
          </w:tcPr>
          <w:p w14:paraId="3B665ACF" w14:textId="77777777" w:rsidR="00EE1885" w:rsidRPr="00EE1885" w:rsidRDefault="00EE1885" w:rsidP="00EF4E11">
            <w:pPr>
              <w:pStyle w:val="Tabletext"/>
              <w:rPr>
                <w:lang w:val="en-GB"/>
              </w:rPr>
            </w:pPr>
          </w:p>
        </w:tc>
        <w:tc>
          <w:tcPr>
            <w:tcW w:w="352" w:type="pct"/>
            <w:shd w:val="clear" w:color="auto" w:fill="auto"/>
            <w:noWrap/>
            <w:vAlign w:val="center"/>
          </w:tcPr>
          <w:p w14:paraId="60B684D3" w14:textId="77777777" w:rsidR="00EE1885" w:rsidRPr="00EE1885" w:rsidRDefault="00EE1885" w:rsidP="00EF4E11">
            <w:pPr>
              <w:pStyle w:val="Tabletext"/>
              <w:rPr>
                <w:lang w:val="en-GB"/>
              </w:rPr>
            </w:pPr>
          </w:p>
        </w:tc>
        <w:tc>
          <w:tcPr>
            <w:tcW w:w="458" w:type="pct"/>
            <w:shd w:val="clear" w:color="auto" w:fill="F2F2F2" w:themeFill="background1" w:themeFillShade="F2"/>
            <w:noWrap/>
            <w:vAlign w:val="center"/>
          </w:tcPr>
          <w:p w14:paraId="55127362" w14:textId="77777777" w:rsidR="00EE1885" w:rsidRPr="00EE1885" w:rsidRDefault="00EE1885" w:rsidP="00EF4E11">
            <w:pPr>
              <w:pStyle w:val="Tabletext"/>
              <w:rPr>
                <w:lang w:val="en-GB"/>
              </w:rPr>
            </w:pPr>
          </w:p>
        </w:tc>
        <w:tc>
          <w:tcPr>
            <w:tcW w:w="476" w:type="pct"/>
            <w:shd w:val="clear" w:color="auto" w:fill="F2F2F2" w:themeFill="background1" w:themeFillShade="F2"/>
            <w:noWrap/>
            <w:vAlign w:val="center"/>
          </w:tcPr>
          <w:p w14:paraId="3FE1638C" w14:textId="77777777" w:rsidR="00EE1885" w:rsidRPr="00EE1885" w:rsidRDefault="00EE1885" w:rsidP="00EF4E11">
            <w:pPr>
              <w:pStyle w:val="Tabletext"/>
              <w:rPr>
                <w:lang w:val="en-GB"/>
              </w:rPr>
            </w:pPr>
          </w:p>
        </w:tc>
        <w:tc>
          <w:tcPr>
            <w:tcW w:w="352" w:type="pct"/>
            <w:shd w:val="clear" w:color="auto" w:fill="auto"/>
            <w:noWrap/>
            <w:vAlign w:val="center"/>
          </w:tcPr>
          <w:p w14:paraId="44B4CFBF" w14:textId="77777777" w:rsidR="00EE1885" w:rsidRPr="00EE1885" w:rsidRDefault="00EE1885" w:rsidP="00EF4E11">
            <w:pPr>
              <w:pStyle w:val="Tabletext"/>
              <w:rPr>
                <w:lang w:val="en-GB"/>
              </w:rPr>
            </w:pPr>
          </w:p>
        </w:tc>
        <w:tc>
          <w:tcPr>
            <w:tcW w:w="352" w:type="pct"/>
            <w:shd w:val="clear" w:color="auto" w:fill="auto"/>
            <w:noWrap/>
            <w:vAlign w:val="center"/>
          </w:tcPr>
          <w:p w14:paraId="67929CB7" w14:textId="77777777" w:rsidR="00EE1885" w:rsidRPr="00EE1885" w:rsidRDefault="00EE1885" w:rsidP="00EF4E11">
            <w:pPr>
              <w:pStyle w:val="Tabletext"/>
              <w:rPr>
                <w:lang w:val="en-GB"/>
              </w:rPr>
            </w:pPr>
          </w:p>
        </w:tc>
      </w:tr>
    </w:tbl>
    <w:p w14:paraId="677AF90B" w14:textId="77777777" w:rsidR="00EE1885" w:rsidRPr="00EE1885" w:rsidRDefault="00EE1885" w:rsidP="00EE1885">
      <w:pPr>
        <w:tabs>
          <w:tab w:val="clear" w:pos="794"/>
          <w:tab w:val="clear" w:pos="1191"/>
          <w:tab w:val="clear" w:pos="1588"/>
          <w:tab w:val="clear" w:pos="1985"/>
        </w:tabs>
        <w:spacing w:before="0"/>
        <w:jc w:val="left"/>
        <w:rPr>
          <w:sz w:val="20"/>
          <w:lang w:val="en-GB" w:eastAsia="zh-CN"/>
        </w:rPr>
      </w:pPr>
    </w:p>
    <w:p w14:paraId="73B10EE8" w14:textId="77777777" w:rsidR="00EE1885" w:rsidRPr="00EE1885" w:rsidRDefault="00EE1885" w:rsidP="00B46D07">
      <w:pPr>
        <w:pStyle w:val="Tabletext"/>
        <w:rPr>
          <w:sz w:val="18"/>
          <w:lang w:val="en-GB" w:eastAsia="zh-CN"/>
        </w:rPr>
      </w:pPr>
      <w:bookmarkStart w:id="306" w:name="lt_pId353"/>
      <w:r w:rsidRPr="00EE1885">
        <w:rPr>
          <w:sz w:val="18"/>
          <w:lang w:val="en-GB" w:eastAsia="zh-CN"/>
        </w:rPr>
        <w:t>地点：归位执行地点</w:t>
      </w:r>
      <w:r w:rsidRPr="00EE1885">
        <w:rPr>
          <w:rFonts w:hint="eastAsia"/>
          <w:sz w:val="18"/>
          <w:lang w:val="en-GB" w:eastAsia="zh-CN"/>
        </w:rPr>
        <w:t>的</w:t>
      </w:r>
      <w:r w:rsidRPr="00EE1885">
        <w:rPr>
          <w:sz w:val="18"/>
          <w:lang w:val="en-GB" w:eastAsia="zh-CN"/>
        </w:rPr>
        <w:t>名称（例如雅典）。</w:t>
      </w:r>
      <w:bookmarkEnd w:id="306"/>
    </w:p>
    <w:p w14:paraId="6A95DA68" w14:textId="77777777" w:rsidR="00EE1885" w:rsidRPr="00EE1885" w:rsidRDefault="00EE1885" w:rsidP="00B46D07">
      <w:pPr>
        <w:pStyle w:val="Tabletext"/>
        <w:rPr>
          <w:sz w:val="18"/>
          <w:lang w:val="en-GB" w:eastAsia="zh-CN"/>
        </w:rPr>
      </w:pPr>
      <w:bookmarkStart w:id="307" w:name="lt_pId354"/>
      <w:r w:rsidRPr="00EE1885">
        <w:rPr>
          <w:sz w:val="18"/>
          <w:lang w:val="en-GB" w:eastAsia="zh-CN"/>
        </w:rPr>
        <w:t>环境类型：取决于障碍物的密度（</w:t>
      </w:r>
      <w:r w:rsidRPr="00EE1885">
        <w:rPr>
          <w:rFonts w:hint="eastAsia"/>
          <w:sz w:val="18"/>
          <w:lang w:val="en-GB" w:eastAsia="zh-CN"/>
        </w:rPr>
        <w:t>即城区、</w:t>
      </w:r>
      <w:r w:rsidRPr="00EE1885">
        <w:rPr>
          <w:sz w:val="18"/>
          <w:lang w:val="en-GB" w:eastAsia="zh-CN"/>
        </w:rPr>
        <w:t>农村、住宅</w:t>
      </w:r>
      <w:r w:rsidRPr="00EE1885">
        <w:rPr>
          <w:rFonts w:hint="eastAsia"/>
          <w:sz w:val="18"/>
          <w:lang w:val="en-GB" w:eastAsia="zh-CN"/>
        </w:rPr>
        <w:t>区</w:t>
      </w:r>
      <w:r w:rsidRPr="00EE1885">
        <w:rPr>
          <w:sz w:val="18"/>
          <w:lang w:val="en-GB" w:eastAsia="zh-CN"/>
        </w:rPr>
        <w:t>等）。</w:t>
      </w:r>
      <w:bookmarkEnd w:id="307"/>
    </w:p>
    <w:p w14:paraId="11E8B900" w14:textId="77777777" w:rsidR="00EE1885" w:rsidRPr="00EE1885" w:rsidRDefault="00EE1885" w:rsidP="00B46D07">
      <w:pPr>
        <w:pStyle w:val="Tabletext"/>
        <w:rPr>
          <w:sz w:val="18"/>
          <w:lang w:val="en-GB" w:eastAsia="zh-CN"/>
        </w:rPr>
      </w:pPr>
      <w:bookmarkStart w:id="308" w:name="lt_pId355"/>
      <w:r w:rsidRPr="00EE1885">
        <w:rPr>
          <w:sz w:val="18"/>
          <w:lang w:val="en-GB" w:eastAsia="zh-CN"/>
        </w:rPr>
        <w:t>频率：目标发射信号的频率。</w:t>
      </w:r>
      <w:bookmarkEnd w:id="308"/>
    </w:p>
    <w:p w14:paraId="280DFA16" w14:textId="77777777" w:rsidR="00EE1885" w:rsidRPr="00EE1885" w:rsidRDefault="00EE1885" w:rsidP="00B46D07">
      <w:pPr>
        <w:pStyle w:val="Tabletext"/>
        <w:rPr>
          <w:sz w:val="18"/>
          <w:lang w:val="en-GB" w:eastAsia="zh-CN"/>
        </w:rPr>
      </w:pPr>
      <w:bookmarkStart w:id="309" w:name="lt_pId356"/>
      <w:r w:rsidRPr="00EE1885">
        <w:rPr>
          <w:sz w:val="18"/>
          <w:lang w:val="en-GB" w:eastAsia="zh-CN"/>
        </w:rPr>
        <w:t>调制：传输信号的调制类型（</w:t>
      </w:r>
      <w:r w:rsidRPr="00EE1885">
        <w:rPr>
          <w:rFonts w:hint="eastAsia"/>
          <w:sz w:val="18"/>
          <w:lang w:val="en-GB" w:eastAsia="zh-CN"/>
        </w:rPr>
        <w:t>即</w:t>
      </w:r>
      <w:r w:rsidRPr="00EE1885">
        <w:rPr>
          <w:sz w:val="18"/>
          <w:lang w:val="en-GB" w:eastAsia="zh-CN"/>
        </w:rPr>
        <w:t>连续波</w:t>
      </w:r>
      <w:r w:rsidRPr="00EE1885">
        <w:rPr>
          <w:rFonts w:hint="eastAsia"/>
          <w:sz w:val="18"/>
          <w:lang w:val="en-GB" w:eastAsia="zh-CN"/>
        </w:rPr>
        <w:t>、</w:t>
      </w:r>
      <w:r w:rsidRPr="00EE1885">
        <w:rPr>
          <w:sz w:val="18"/>
          <w:lang w:val="en-GB" w:eastAsia="zh-CN"/>
        </w:rPr>
        <w:t>调频等）。</w:t>
      </w:r>
      <w:bookmarkEnd w:id="309"/>
    </w:p>
    <w:p w14:paraId="3B3FE39A" w14:textId="77777777" w:rsidR="00EE1885" w:rsidRPr="00EE1885" w:rsidRDefault="00EE1885" w:rsidP="00B46D07">
      <w:pPr>
        <w:pStyle w:val="Tabletext"/>
        <w:rPr>
          <w:sz w:val="18"/>
          <w:lang w:val="en-GB" w:eastAsia="zh-CN"/>
        </w:rPr>
      </w:pPr>
      <w:bookmarkStart w:id="310" w:name="lt_pId357"/>
      <w:r w:rsidRPr="00EE1885">
        <w:rPr>
          <w:sz w:val="18"/>
          <w:lang w:val="en-GB" w:eastAsia="zh-CN"/>
        </w:rPr>
        <w:t>目标位置信息：已知或未知。</w:t>
      </w:r>
      <w:bookmarkEnd w:id="310"/>
    </w:p>
    <w:p w14:paraId="1D0B5AF9" w14:textId="77777777" w:rsidR="00EE1885" w:rsidRPr="00EE1885" w:rsidRDefault="00EE1885" w:rsidP="00B46D07">
      <w:pPr>
        <w:pStyle w:val="Tabletext"/>
        <w:rPr>
          <w:sz w:val="18"/>
          <w:lang w:val="en-GB" w:eastAsia="zh-CN"/>
        </w:rPr>
      </w:pPr>
      <w:bookmarkStart w:id="311" w:name="lt_pId358"/>
      <w:r w:rsidRPr="00EE1885">
        <w:rPr>
          <w:sz w:val="18"/>
          <w:lang w:val="en-GB" w:eastAsia="zh-CN"/>
        </w:rPr>
        <w:t>地图上到目标的最短距离：地图现有道路</w:t>
      </w:r>
      <w:r w:rsidRPr="00EE1885">
        <w:rPr>
          <w:rFonts w:hint="eastAsia"/>
          <w:sz w:val="18"/>
          <w:lang w:val="en-GB" w:eastAsia="zh-CN"/>
        </w:rPr>
        <w:t>上</w:t>
      </w:r>
      <w:r w:rsidRPr="00EE1885">
        <w:rPr>
          <w:sz w:val="18"/>
          <w:lang w:val="en-GB" w:eastAsia="zh-CN"/>
        </w:rPr>
        <w:t>从</w:t>
      </w:r>
      <w:r w:rsidRPr="00EE1885">
        <w:rPr>
          <w:rFonts w:hint="eastAsia"/>
          <w:sz w:val="18"/>
          <w:lang w:val="en-GB" w:eastAsia="zh-CN"/>
        </w:rPr>
        <w:t>归位</w:t>
      </w:r>
      <w:r w:rsidRPr="00EE1885">
        <w:rPr>
          <w:sz w:val="18"/>
          <w:lang w:val="en-GB" w:eastAsia="zh-CN"/>
        </w:rPr>
        <w:t>起点到目标的最短距离。</w:t>
      </w:r>
      <w:bookmarkEnd w:id="311"/>
    </w:p>
    <w:p w14:paraId="57ADB5A2" w14:textId="77777777" w:rsidR="00EE1885" w:rsidRPr="00EE1885" w:rsidRDefault="00EE1885" w:rsidP="00B46D07">
      <w:pPr>
        <w:pStyle w:val="Tabletext"/>
        <w:rPr>
          <w:sz w:val="18"/>
          <w:lang w:val="en-GB" w:eastAsia="zh-CN"/>
        </w:rPr>
      </w:pPr>
      <w:r w:rsidRPr="00EE1885">
        <w:rPr>
          <w:rFonts w:hint="eastAsia"/>
          <w:sz w:val="18"/>
          <w:lang w:val="en-GB" w:eastAsia="zh-CN"/>
        </w:rPr>
        <w:t>行驶</w:t>
      </w:r>
      <w:r w:rsidRPr="00EE1885">
        <w:rPr>
          <w:sz w:val="18"/>
          <w:lang w:val="en-GB" w:eastAsia="zh-CN"/>
        </w:rPr>
        <w:t>距离：</w:t>
      </w:r>
      <w:r w:rsidRPr="00EE1885">
        <w:rPr>
          <w:rFonts w:hint="eastAsia"/>
          <w:sz w:val="18"/>
          <w:lang w:val="en-GB" w:eastAsia="zh-CN"/>
        </w:rPr>
        <w:t>按照</w:t>
      </w:r>
      <w:r w:rsidRPr="00EE1885">
        <w:rPr>
          <w:sz w:val="18"/>
          <w:lang w:val="en-GB" w:eastAsia="zh-CN"/>
        </w:rPr>
        <w:t>现有道路和交通规则，</w:t>
      </w:r>
      <w:r w:rsidRPr="00EE1885">
        <w:rPr>
          <w:rFonts w:hint="eastAsia"/>
          <w:sz w:val="18"/>
          <w:lang w:val="en-GB" w:eastAsia="zh-CN"/>
        </w:rPr>
        <w:t>“</w:t>
      </w:r>
      <w:r w:rsidRPr="00EE1885">
        <w:rPr>
          <w:sz w:val="18"/>
          <w:lang w:val="en-GB" w:eastAsia="zh-CN"/>
        </w:rPr>
        <w:t>移动测向仪</w:t>
      </w:r>
      <w:r w:rsidRPr="00EE1885">
        <w:rPr>
          <w:rFonts w:hint="eastAsia"/>
          <w:sz w:val="18"/>
          <w:lang w:val="en-GB" w:eastAsia="zh-CN"/>
        </w:rPr>
        <w:t>”</w:t>
      </w:r>
      <w:r w:rsidRPr="00EE1885">
        <w:rPr>
          <w:sz w:val="18"/>
          <w:lang w:val="en-GB" w:eastAsia="zh-CN"/>
        </w:rPr>
        <w:t>从</w:t>
      </w:r>
      <w:r w:rsidRPr="00EE1885">
        <w:rPr>
          <w:rFonts w:hint="eastAsia"/>
          <w:sz w:val="18"/>
          <w:lang w:val="en-GB" w:eastAsia="zh-CN"/>
        </w:rPr>
        <w:t>归位</w:t>
      </w:r>
      <w:r w:rsidRPr="00EE1885">
        <w:rPr>
          <w:sz w:val="18"/>
          <w:lang w:val="en-GB" w:eastAsia="zh-CN"/>
        </w:rPr>
        <w:t>起点到目标最终定位的实际距离。</w:t>
      </w:r>
    </w:p>
    <w:p w14:paraId="3E1DE404" w14:textId="5C3E57E7" w:rsidR="00EE1885" w:rsidRDefault="00EE1885" w:rsidP="00B46D07">
      <w:pPr>
        <w:pStyle w:val="Tabletext"/>
        <w:rPr>
          <w:sz w:val="18"/>
          <w:lang w:val="en-GB" w:eastAsia="zh-CN"/>
        </w:rPr>
      </w:pPr>
      <w:bookmarkStart w:id="312" w:name="lt_pId360"/>
      <w:r w:rsidRPr="00EE1885">
        <w:rPr>
          <w:sz w:val="18"/>
          <w:lang w:val="en-GB" w:eastAsia="zh-CN"/>
        </w:rPr>
        <w:t>结果：目标是否找到。</w:t>
      </w:r>
      <w:bookmarkEnd w:id="312"/>
    </w:p>
    <w:p w14:paraId="5EBF2437" w14:textId="77777777" w:rsidR="00B46D07" w:rsidRPr="00EE1885" w:rsidRDefault="00B46D07" w:rsidP="00B46D07">
      <w:pPr>
        <w:pStyle w:val="Tabletext"/>
        <w:rPr>
          <w:sz w:val="18"/>
          <w:lang w:val="en-GB" w:eastAsia="zh-CN"/>
        </w:rPr>
      </w:pPr>
    </w:p>
    <w:p w14:paraId="1BC130F7" w14:textId="77777777" w:rsidR="00EE1885" w:rsidRPr="00EE1885" w:rsidRDefault="00EE1885" w:rsidP="00EF4E11">
      <w:pPr>
        <w:pStyle w:val="Heading2"/>
        <w:rPr>
          <w:b w:val="0"/>
          <w:lang w:val="en-GB" w:eastAsia="zh-CN"/>
        </w:rPr>
      </w:pPr>
      <w:bookmarkStart w:id="313" w:name="_Toc73485072"/>
      <w:bookmarkStart w:id="314" w:name="_Toc73519797"/>
      <w:bookmarkStart w:id="315" w:name="_Toc73519819"/>
      <w:bookmarkStart w:id="316" w:name="_Toc95830617"/>
      <w:bookmarkStart w:id="317" w:name="_Toc95911020"/>
      <w:r w:rsidRPr="00EE1885">
        <w:rPr>
          <w:lang w:val="en-GB" w:eastAsia="zh-CN"/>
        </w:rPr>
        <w:t>3.2</w:t>
      </w:r>
      <w:r w:rsidRPr="00EE1885">
        <w:rPr>
          <w:lang w:val="en-GB" w:eastAsia="zh-CN"/>
        </w:rPr>
        <w:tab/>
      </w:r>
      <w:bookmarkStart w:id="318" w:name="lt_pId362"/>
      <w:r w:rsidRPr="00EE1885">
        <w:rPr>
          <w:rFonts w:hint="eastAsia"/>
          <w:lang w:val="en-GB" w:eastAsia="zh-CN"/>
        </w:rPr>
        <w:t>远程</w:t>
      </w:r>
      <w:r w:rsidRPr="00EE1885">
        <w:rPr>
          <w:lang w:val="en-GB" w:eastAsia="zh-CN"/>
        </w:rPr>
        <w:t>模式的评估（替代方法）</w:t>
      </w:r>
      <w:bookmarkEnd w:id="313"/>
      <w:bookmarkEnd w:id="314"/>
      <w:bookmarkEnd w:id="315"/>
      <w:bookmarkEnd w:id="316"/>
      <w:bookmarkEnd w:id="318"/>
      <w:bookmarkEnd w:id="317"/>
    </w:p>
    <w:p w14:paraId="5D804075" w14:textId="77777777" w:rsidR="00EE1885" w:rsidRPr="00EE1885" w:rsidRDefault="00EE1885" w:rsidP="00EE1885">
      <w:pPr>
        <w:keepNext/>
        <w:keepLines/>
        <w:tabs>
          <w:tab w:val="clear" w:pos="794"/>
          <w:tab w:val="clear" w:pos="1191"/>
          <w:tab w:val="clear" w:pos="1588"/>
          <w:tab w:val="clear" w:pos="1985"/>
          <w:tab w:val="left" w:pos="1134"/>
          <w:tab w:val="left" w:pos="1871"/>
          <w:tab w:val="left" w:pos="2268"/>
        </w:tabs>
        <w:ind w:firstLineChars="200" w:firstLine="480"/>
        <w:rPr>
          <w:lang w:val="en-GB" w:eastAsia="zh-CN"/>
        </w:rPr>
      </w:pPr>
      <w:bookmarkStart w:id="319" w:name="lt_pId363"/>
      <w:r w:rsidRPr="00EE1885">
        <w:rPr>
          <w:rFonts w:hint="eastAsia"/>
          <w:lang w:val="en-GB" w:eastAsia="zh-CN"/>
        </w:rPr>
        <w:t>远程</w:t>
      </w:r>
      <w:r w:rsidRPr="00EE1885">
        <w:rPr>
          <w:lang w:val="en-GB" w:eastAsia="zh-CN"/>
        </w:rPr>
        <w:t>模式测试</w:t>
      </w:r>
      <w:r w:rsidRPr="00EE1885">
        <w:rPr>
          <w:rFonts w:hint="eastAsia"/>
          <w:lang w:val="en-GB" w:eastAsia="zh-CN"/>
        </w:rPr>
        <w:t>旨在</w:t>
      </w:r>
      <w:r w:rsidRPr="00EE1885">
        <w:rPr>
          <w:lang w:val="en-GB" w:eastAsia="zh-CN"/>
        </w:rPr>
        <w:t>描述</w:t>
      </w:r>
      <w:r w:rsidRPr="00EE1885">
        <w:rPr>
          <w:rFonts w:hint="eastAsia"/>
          <w:lang w:val="en-GB" w:eastAsia="zh-CN"/>
        </w:rPr>
        <w:t>“</w:t>
      </w:r>
      <w:r w:rsidRPr="00EE1885">
        <w:rPr>
          <w:lang w:val="en-GB" w:eastAsia="zh-CN"/>
        </w:rPr>
        <w:t>移动测向</w:t>
      </w:r>
      <w:r w:rsidRPr="00EE1885">
        <w:rPr>
          <w:rFonts w:hint="eastAsia"/>
          <w:lang w:val="en-GB" w:eastAsia="zh-CN"/>
        </w:rPr>
        <w:t>”</w:t>
      </w:r>
      <w:r w:rsidRPr="00EE1885">
        <w:rPr>
          <w:lang w:val="en-GB" w:eastAsia="zh-CN"/>
        </w:rPr>
        <w:t>装置在不同类型的真实环境中的典型响应，因为</w:t>
      </w:r>
      <w:r w:rsidRPr="00EE1885">
        <w:rPr>
          <w:rFonts w:hint="eastAsia"/>
          <w:lang w:val="en-GB" w:eastAsia="zh-CN"/>
        </w:rPr>
        <w:t>“</w:t>
      </w:r>
      <w:r w:rsidRPr="00EE1885">
        <w:rPr>
          <w:lang w:val="en-GB" w:eastAsia="zh-CN"/>
        </w:rPr>
        <w:t>移动测向</w:t>
      </w:r>
      <w:r w:rsidRPr="00EE1885">
        <w:rPr>
          <w:rFonts w:hint="eastAsia"/>
          <w:lang w:val="en-GB" w:eastAsia="zh-CN"/>
        </w:rPr>
        <w:t>”</w:t>
      </w:r>
      <w:r w:rsidRPr="00EE1885">
        <w:rPr>
          <w:lang w:val="en-GB" w:eastAsia="zh-CN"/>
        </w:rPr>
        <w:t>的这一特性在</w:t>
      </w:r>
      <w:r w:rsidRPr="00EE1885">
        <w:rPr>
          <w:rFonts w:hint="eastAsia"/>
          <w:lang w:val="en-GB" w:eastAsia="zh-CN"/>
        </w:rPr>
        <w:t>国际电联的</w:t>
      </w:r>
      <w:r w:rsidRPr="00EE1885">
        <w:rPr>
          <w:lang w:val="en-GB" w:eastAsia="zh-CN"/>
        </w:rPr>
        <w:t>文档中有所描述</w:t>
      </w:r>
      <w:r w:rsidRPr="00EE1885">
        <w:rPr>
          <w:position w:val="6"/>
          <w:sz w:val="18"/>
          <w:lang w:val="en-GB"/>
        </w:rPr>
        <w:footnoteReference w:id="16"/>
      </w:r>
      <w:bookmarkEnd w:id="319"/>
      <w:r w:rsidRPr="00EE1885">
        <w:rPr>
          <w:rFonts w:hint="eastAsia"/>
          <w:sz w:val="20"/>
          <w:lang w:val="en-GB" w:eastAsia="zh-CN"/>
        </w:rPr>
        <w:t>。</w:t>
      </w:r>
      <w:r w:rsidRPr="00EE1885">
        <w:rPr>
          <w:lang w:val="en-GB" w:eastAsia="zh-CN"/>
        </w:rPr>
        <w:t>在许多情况下，将要求</w:t>
      </w:r>
      <w:r w:rsidRPr="00EE1885">
        <w:rPr>
          <w:rFonts w:hint="eastAsia"/>
          <w:lang w:val="en-GB" w:eastAsia="zh-CN"/>
        </w:rPr>
        <w:t>“</w:t>
      </w:r>
      <w:r w:rsidRPr="00EE1885">
        <w:rPr>
          <w:lang w:val="en-GB" w:eastAsia="zh-CN"/>
        </w:rPr>
        <w:t>移动测向仪</w:t>
      </w:r>
      <w:r w:rsidRPr="00EE1885">
        <w:rPr>
          <w:rFonts w:hint="eastAsia"/>
          <w:lang w:val="en-GB" w:eastAsia="zh-CN"/>
        </w:rPr>
        <w:t>”</w:t>
      </w:r>
      <w:r w:rsidRPr="00EE1885">
        <w:rPr>
          <w:lang w:val="en-GB" w:eastAsia="zh-CN"/>
        </w:rPr>
        <w:t>调</w:t>
      </w:r>
      <w:r w:rsidRPr="00EE1885">
        <w:rPr>
          <w:rFonts w:hint="eastAsia"/>
          <w:lang w:val="en-GB" w:eastAsia="zh-CN"/>
        </w:rPr>
        <w:t>查找</w:t>
      </w:r>
      <w:r w:rsidRPr="00EE1885">
        <w:rPr>
          <w:lang w:val="en-GB" w:eastAsia="zh-CN"/>
        </w:rPr>
        <w:t>固定监测网络未覆盖区域中可能的干扰原因。</w:t>
      </w:r>
      <w:bookmarkStart w:id="321" w:name="lt_pId365"/>
      <w:r w:rsidRPr="00EE1885">
        <w:rPr>
          <w:rFonts w:hint="eastAsia"/>
          <w:lang w:val="en-GB" w:eastAsia="zh-CN"/>
        </w:rPr>
        <w:t>在适当选择的地点（与目标发射机保持适当距离）进行至少三组初始的远程</w:t>
      </w:r>
      <w:proofErr w:type="spellStart"/>
      <w:r w:rsidRPr="00EE1885">
        <w:rPr>
          <w:rFonts w:hint="eastAsia"/>
          <w:lang w:val="en-GB" w:eastAsia="zh-CN"/>
        </w:rPr>
        <w:t>LoB</w:t>
      </w:r>
      <w:proofErr w:type="spellEnd"/>
      <w:r w:rsidRPr="00EE1885">
        <w:rPr>
          <w:rFonts w:hint="eastAsia"/>
          <w:lang w:val="en-GB" w:eastAsia="zh-CN"/>
        </w:rPr>
        <w:t>测量，可有助于干扰的地理定位过程</w:t>
      </w:r>
      <w:r w:rsidRPr="00EE1885">
        <w:rPr>
          <w:position w:val="6"/>
          <w:sz w:val="18"/>
          <w:lang w:val="en-GB"/>
        </w:rPr>
        <w:footnoteReference w:id="17"/>
      </w:r>
      <w:r w:rsidRPr="00EE1885">
        <w:rPr>
          <w:lang w:val="en-GB" w:eastAsia="zh-CN"/>
        </w:rPr>
        <w:t>见图</w:t>
      </w:r>
      <w:r w:rsidRPr="00EE1885">
        <w:rPr>
          <w:lang w:val="en-GB" w:eastAsia="zh-CN"/>
        </w:rPr>
        <w:t>3</w:t>
      </w:r>
      <w:r w:rsidRPr="00EE1885">
        <w:rPr>
          <w:lang w:val="en-GB" w:eastAsia="zh-CN"/>
        </w:rPr>
        <w:t>）。</w:t>
      </w:r>
      <w:bookmarkEnd w:id="321"/>
    </w:p>
    <w:p w14:paraId="1C35A258"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rPr>
          <w:b/>
          <w:lang w:val="en-GB" w:eastAsia="zh-CN"/>
        </w:rPr>
      </w:pPr>
      <w:bookmarkStart w:id="323" w:name="lt_pId366"/>
      <w:r w:rsidRPr="00EE1885">
        <w:rPr>
          <w:rFonts w:hint="eastAsia"/>
          <w:lang w:val="en-GB" w:eastAsia="zh-CN"/>
        </w:rPr>
        <w:t>待测“</w:t>
      </w:r>
      <w:r w:rsidRPr="00EE1885">
        <w:rPr>
          <w:lang w:val="en-GB" w:eastAsia="zh-CN"/>
        </w:rPr>
        <w:t>移动测向</w:t>
      </w:r>
      <w:r w:rsidRPr="00EE1885">
        <w:rPr>
          <w:rFonts w:hint="eastAsia"/>
          <w:lang w:val="en-GB" w:eastAsia="zh-CN"/>
        </w:rPr>
        <w:t>”</w:t>
      </w:r>
      <w:r w:rsidRPr="00EE1885">
        <w:rPr>
          <w:lang w:val="en-GB" w:eastAsia="zh-CN"/>
        </w:rPr>
        <w:t>装置的技术参数应根据</w:t>
      </w:r>
      <w:r w:rsidRPr="00EE1885">
        <w:rPr>
          <w:lang w:val="en-GB" w:eastAsia="zh-CN"/>
        </w:rPr>
        <w:t>ITU-R SM.2125</w:t>
      </w:r>
      <w:r w:rsidRPr="00EE1885">
        <w:rPr>
          <w:lang w:val="en-GB" w:eastAsia="zh-CN"/>
        </w:rPr>
        <w:t>报告确定。</w:t>
      </w:r>
      <w:bookmarkStart w:id="324" w:name="lt_pId367"/>
      <w:bookmarkEnd w:id="323"/>
      <w:r w:rsidRPr="00EE1885">
        <w:rPr>
          <w:lang w:val="en-GB" w:eastAsia="zh-CN"/>
        </w:rPr>
        <w:t>以下段落中描述的测试也是基于</w:t>
      </w:r>
      <w:r w:rsidRPr="00EE1885">
        <w:rPr>
          <w:lang w:val="en-GB" w:eastAsia="zh-CN"/>
        </w:rPr>
        <w:t>ITU-R SM.2125</w:t>
      </w:r>
      <w:r w:rsidRPr="00EE1885">
        <w:rPr>
          <w:lang w:val="en-GB" w:eastAsia="zh-CN"/>
        </w:rPr>
        <w:t>报告中关于真实环境测试的</w:t>
      </w:r>
      <w:r w:rsidRPr="00EE1885">
        <w:rPr>
          <w:rFonts w:hint="eastAsia"/>
          <w:lang w:val="en-GB" w:eastAsia="zh-CN"/>
        </w:rPr>
        <w:t>相关</w:t>
      </w:r>
      <w:r w:rsidRPr="00EE1885">
        <w:rPr>
          <w:lang w:val="en-GB" w:eastAsia="zh-CN"/>
        </w:rPr>
        <w:t>原则。</w:t>
      </w:r>
      <w:bookmarkEnd w:id="324"/>
    </w:p>
    <w:p w14:paraId="50A1DBA4" w14:textId="77777777" w:rsidR="00EE1885" w:rsidRPr="00EE1885" w:rsidRDefault="00EE1885" w:rsidP="00B46D07">
      <w:pPr>
        <w:pStyle w:val="Heading3"/>
        <w:spacing w:before="240"/>
        <w:rPr>
          <w:b w:val="0"/>
          <w:lang w:val="en-GB" w:eastAsia="zh-CN"/>
        </w:rPr>
      </w:pPr>
      <w:bookmarkStart w:id="325" w:name="_Toc73485073"/>
      <w:bookmarkStart w:id="326" w:name="_Toc73519798"/>
      <w:bookmarkStart w:id="327" w:name="_Toc73519820"/>
      <w:bookmarkStart w:id="328" w:name="_Toc95830618"/>
      <w:bookmarkStart w:id="329" w:name="_Toc95911021"/>
      <w:r w:rsidRPr="00EE1885">
        <w:rPr>
          <w:lang w:val="en-GB" w:eastAsia="zh-CN"/>
        </w:rPr>
        <w:t>3.2.1</w:t>
      </w:r>
      <w:r w:rsidRPr="00EE1885">
        <w:rPr>
          <w:lang w:val="en-GB" w:eastAsia="zh-CN"/>
        </w:rPr>
        <w:tab/>
      </w:r>
      <w:r w:rsidRPr="00EE1885">
        <w:rPr>
          <w:lang w:val="en-GB" w:eastAsia="zh-CN"/>
        </w:rPr>
        <w:t>测量设置</w:t>
      </w:r>
      <w:bookmarkEnd w:id="325"/>
      <w:bookmarkEnd w:id="326"/>
      <w:bookmarkEnd w:id="327"/>
      <w:bookmarkEnd w:id="328"/>
      <w:bookmarkEnd w:id="329"/>
    </w:p>
    <w:p w14:paraId="6C73FBF7"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330" w:name="lt_pId370"/>
      <w:r w:rsidRPr="00EE1885">
        <w:rPr>
          <w:rFonts w:hint="eastAsia"/>
          <w:lang w:val="en-GB" w:eastAsia="zh-CN"/>
        </w:rPr>
        <w:t>建议</w:t>
      </w:r>
      <w:r w:rsidRPr="00EE1885">
        <w:rPr>
          <w:lang w:val="en-GB" w:eastAsia="zh-CN"/>
        </w:rPr>
        <w:t>了三</w:t>
      </w:r>
      <w:r w:rsidRPr="00EE1885">
        <w:rPr>
          <w:rFonts w:hint="eastAsia"/>
          <w:lang w:val="en-GB" w:eastAsia="zh-CN"/>
        </w:rPr>
        <w:t>种</w:t>
      </w:r>
      <w:r w:rsidRPr="00EE1885">
        <w:rPr>
          <w:lang w:val="en-GB" w:eastAsia="zh-CN"/>
        </w:rPr>
        <w:t>典型的测试区域：</w:t>
      </w:r>
      <w:bookmarkEnd w:id="330"/>
    </w:p>
    <w:p w14:paraId="38962752" w14:textId="77777777" w:rsidR="00EE1885" w:rsidRPr="00EE1885" w:rsidRDefault="00EE1885" w:rsidP="00EF4E11">
      <w:pPr>
        <w:pStyle w:val="enumlev1"/>
        <w:rPr>
          <w:lang w:val="en-GB" w:eastAsia="zh-CN"/>
        </w:rPr>
      </w:pPr>
      <w:r w:rsidRPr="00EE1885">
        <w:rPr>
          <w:lang w:val="en-GB" w:eastAsia="zh-CN"/>
        </w:rPr>
        <w:t>(1)</w:t>
      </w:r>
      <w:r w:rsidRPr="00EE1885">
        <w:rPr>
          <w:lang w:val="en-GB" w:eastAsia="zh-CN"/>
        </w:rPr>
        <w:tab/>
      </w:r>
      <w:bookmarkStart w:id="331" w:name="lt_pId372"/>
      <w:r w:rsidRPr="00EE1885">
        <w:rPr>
          <w:lang w:val="en-GB" w:eastAsia="zh-CN"/>
        </w:rPr>
        <w:t>第一</w:t>
      </w:r>
      <w:r w:rsidRPr="00EE1885">
        <w:rPr>
          <w:rFonts w:hint="eastAsia"/>
          <w:color w:val="000000" w:themeColor="text1"/>
          <w:szCs w:val="24"/>
          <w:lang w:val="en-GB" w:eastAsia="zh-CN"/>
        </w:rPr>
        <w:t>种</w:t>
      </w:r>
      <w:r w:rsidRPr="00EE1885">
        <w:rPr>
          <w:lang w:val="en-GB" w:eastAsia="zh-CN"/>
        </w:rPr>
        <w:t>测试环境应该在</w:t>
      </w:r>
      <w:r w:rsidRPr="00EE1885">
        <w:rPr>
          <w:rFonts w:hint="eastAsia"/>
          <w:lang w:val="en-GB" w:eastAsia="zh-CN"/>
        </w:rPr>
        <w:t>“</w:t>
      </w:r>
      <w:r w:rsidRPr="00EE1885">
        <w:rPr>
          <w:lang w:val="en-GB" w:eastAsia="zh-CN"/>
        </w:rPr>
        <w:t>移动测向</w:t>
      </w:r>
      <w:r w:rsidRPr="00EE1885">
        <w:rPr>
          <w:rFonts w:hint="eastAsia"/>
          <w:lang w:val="en-GB" w:eastAsia="zh-CN"/>
        </w:rPr>
        <w:t>仪”</w:t>
      </w:r>
      <w:r w:rsidRPr="00EE1885">
        <w:rPr>
          <w:lang w:val="en-GB" w:eastAsia="zh-CN"/>
        </w:rPr>
        <w:t>和</w:t>
      </w:r>
      <w:r w:rsidRPr="00EE1885">
        <w:rPr>
          <w:rFonts w:hint="eastAsia"/>
          <w:lang w:val="en-GB" w:eastAsia="zh-CN"/>
        </w:rPr>
        <w:t>发射机</w:t>
      </w:r>
      <w:r w:rsidRPr="00EE1885">
        <w:rPr>
          <w:lang w:val="en-GB" w:eastAsia="zh-CN"/>
        </w:rPr>
        <w:t>Tx</w:t>
      </w:r>
      <w:r w:rsidRPr="00EE1885">
        <w:rPr>
          <w:lang w:val="en-GB" w:eastAsia="zh-CN"/>
        </w:rPr>
        <w:t>之间没有障碍物（因此只有几个远离</w:t>
      </w:r>
      <w:r w:rsidRPr="00EE1885">
        <w:rPr>
          <w:lang w:val="en-GB" w:eastAsia="zh-CN"/>
        </w:rPr>
        <w:t>Tx</w:t>
      </w:r>
      <w:r w:rsidRPr="00EE1885">
        <w:rPr>
          <w:lang w:val="en-GB" w:eastAsia="zh-CN"/>
        </w:rPr>
        <w:t>的反射源）。</w:t>
      </w:r>
      <w:bookmarkEnd w:id="331"/>
      <w:r w:rsidRPr="00EE1885">
        <w:rPr>
          <w:lang w:val="en-GB" w:eastAsia="zh-CN"/>
        </w:rPr>
        <w:t>发射机和测向接收机天线之间畅通无阻的直接路径占主导地位（图</w:t>
      </w:r>
      <w:bookmarkStart w:id="332" w:name="lt_pId374"/>
      <w:r w:rsidRPr="00EE1885">
        <w:rPr>
          <w:lang w:val="en-GB" w:eastAsia="zh-CN"/>
        </w:rPr>
        <w:t>8a</w:t>
      </w:r>
      <w:r w:rsidRPr="00EE1885">
        <w:rPr>
          <w:lang w:val="en-GB" w:eastAsia="zh-CN"/>
        </w:rPr>
        <w:t>）。</w:t>
      </w:r>
      <w:bookmarkStart w:id="333" w:name="lt_pId375"/>
      <w:bookmarkEnd w:id="332"/>
      <w:r w:rsidRPr="00EE1885">
        <w:rPr>
          <w:lang w:val="en-GB" w:eastAsia="zh-CN"/>
        </w:rPr>
        <w:t>该环境中的性能可以作为</w:t>
      </w:r>
      <w:r w:rsidRPr="00EE1885">
        <w:rPr>
          <w:rFonts w:hint="eastAsia"/>
          <w:lang w:val="en-GB" w:eastAsia="zh-CN"/>
        </w:rPr>
        <w:t>基准</w:t>
      </w:r>
      <w:r w:rsidRPr="00EE1885">
        <w:rPr>
          <w:lang w:val="en-GB" w:eastAsia="zh-CN"/>
        </w:rPr>
        <w:t>，代表了发射机和</w:t>
      </w:r>
      <w:r w:rsidRPr="00EE1885">
        <w:rPr>
          <w:lang w:val="en-GB" w:eastAsia="zh-CN"/>
        </w:rPr>
        <w:t>“</w:t>
      </w:r>
      <w:r w:rsidRPr="00EE1885">
        <w:rPr>
          <w:lang w:val="en-GB" w:eastAsia="zh-CN"/>
        </w:rPr>
        <w:t>移动测向仪</w:t>
      </w:r>
      <w:r w:rsidRPr="00EE1885">
        <w:rPr>
          <w:lang w:val="en-GB" w:eastAsia="zh-CN"/>
        </w:rPr>
        <w:t>”</w:t>
      </w:r>
      <w:r w:rsidRPr="00EE1885">
        <w:rPr>
          <w:lang w:val="en-GB" w:eastAsia="zh-CN"/>
        </w:rPr>
        <w:t>之间没有障碍物的典型环境。</w:t>
      </w:r>
      <w:bookmarkEnd w:id="333"/>
    </w:p>
    <w:p w14:paraId="736F408A" w14:textId="77777777" w:rsidR="00EE1885" w:rsidRPr="00EE1885" w:rsidRDefault="00EE1885" w:rsidP="00EF4E11">
      <w:pPr>
        <w:pStyle w:val="enumlev1"/>
        <w:rPr>
          <w:lang w:val="en-GB" w:eastAsia="zh-CN"/>
        </w:rPr>
      </w:pPr>
      <w:r w:rsidRPr="00EE1885">
        <w:rPr>
          <w:lang w:val="en-GB" w:eastAsia="zh-CN"/>
        </w:rPr>
        <w:t>(2)</w:t>
      </w:r>
      <w:r w:rsidRPr="00EE1885">
        <w:rPr>
          <w:lang w:val="en-GB" w:eastAsia="zh-CN"/>
        </w:rPr>
        <w:tab/>
      </w:r>
      <w:bookmarkStart w:id="334" w:name="lt_pId377"/>
      <w:r w:rsidRPr="00EF4E11">
        <w:rPr>
          <w:rFonts w:eastAsiaTheme="minorEastAsia"/>
          <w:lang w:val="en-GB" w:eastAsia="zh-CN"/>
        </w:rPr>
        <w:t>第二</w:t>
      </w:r>
      <w:r w:rsidRPr="00EE1885">
        <w:rPr>
          <w:rFonts w:hint="eastAsia"/>
          <w:color w:val="000000" w:themeColor="text1"/>
          <w:szCs w:val="24"/>
          <w:lang w:val="en-GB" w:eastAsia="zh-CN"/>
        </w:rPr>
        <w:t>种</w:t>
      </w:r>
      <w:r w:rsidRPr="00EE1885">
        <w:rPr>
          <w:lang w:val="en-GB" w:eastAsia="zh-CN"/>
        </w:rPr>
        <w:t>测试环境应该在发射机和</w:t>
      </w:r>
      <w:r w:rsidRPr="00EE1885">
        <w:rPr>
          <w:rFonts w:hint="eastAsia"/>
          <w:lang w:val="en-GB" w:eastAsia="zh-CN"/>
        </w:rPr>
        <w:t>“</w:t>
      </w:r>
      <w:r w:rsidRPr="00EE1885">
        <w:rPr>
          <w:lang w:val="en-GB" w:eastAsia="zh-CN"/>
        </w:rPr>
        <w:t>移动测向仪</w:t>
      </w:r>
      <w:r w:rsidRPr="00EE1885">
        <w:rPr>
          <w:rFonts w:hint="eastAsia"/>
          <w:lang w:val="en-GB" w:eastAsia="zh-CN"/>
        </w:rPr>
        <w:t>”</w:t>
      </w:r>
      <w:r w:rsidRPr="00EE1885">
        <w:rPr>
          <w:lang w:val="en-GB" w:eastAsia="zh-CN"/>
        </w:rPr>
        <w:t>之间有一条畅通无阻的直接路径并且</w:t>
      </w:r>
      <w:r w:rsidRPr="00EE1885">
        <w:rPr>
          <w:rFonts w:hint="eastAsia"/>
          <w:lang w:val="en-GB" w:eastAsia="zh-CN"/>
        </w:rPr>
        <w:t>存在</w:t>
      </w:r>
      <w:r w:rsidRPr="00EE1885">
        <w:rPr>
          <w:lang w:val="en-GB" w:eastAsia="zh-CN"/>
        </w:rPr>
        <w:t>一些反射，主要来自装置后面的障碍物，如图</w:t>
      </w:r>
      <w:bookmarkStart w:id="335" w:name="lt_pId378"/>
      <w:bookmarkEnd w:id="334"/>
      <w:r w:rsidRPr="00EE1885">
        <w:rPr>
          <w:lang w:val="en-GB" w:eastAsia="zh-CN"/>
        </w:rPr>
        <w:t>8b</w:t>
      </w:r>
      <w:r w:rsidRPr="00EE1885">
        <w:rPr>
          <w:lang w:val="en-GB" w:eastAsia="zh-CN"/>
        </w:rPr>
        <w:t>所示。</w:t>
      </w:r>
      <w:bookmarkEnd w:id="335"/>
    </w:p>
    <w:p w14:paraId="0E0BE07A" w14:textId="067C0340" w:rsidR="00EE1885" w:rsidRDefault="00EE1885" w:rsidP="00EF4E11">
      <w:pPr>
        <w:pStyle w:val="enumlev1"/>
        <w:rPr>
          <w:lang w:val="en-GB" w:eastAsia="zh-CN"/>
        </w:rPr>
      </w:pPr>
      <w:r w:rsidRPr="00EE1885">
        <w:rPr>
          <w:lang w:val="en-GB" w:eastAsia="zh-CN"/>
        </w:rPr>
        <w:t>(3)</w:t>
      </w:r>
      <w:r w:rsidRPr="00EE1885">
        <w:rPr>
          <w:lang w:val="en-GB" w:eastAsia="zh-CN"/>
        </w:rPr>
        <w:tab/>
      </w:r>
      <w:bookmarkStart w:id="336" w:name="lt_pId380"/>
      <w:r w:rsidRPr="00EE1885">
        <w:rPr>
          <w:lang w:val="en-GB" w:eastAsia="zh-CN"/>
        </w:rPr>
        <w:t>第三</w:t>
      </w:r>
      <w:r w:rsidRPr="00EE1885">
        <w:rPr>
          <w:rFonts w:hint="eastAsia"/>
          <w:color w:val="000000" w:themeColor="text1"/>
          <w:szCs w:val="24"/>
          <w:lang w:val="en-GB" w:eastAsia="zh-CN"/>
        </w:rPr>
        <w:t>种</w:t>
      </w:r>
      <w:r w:rsidRPr="00EE1885">
        <w:rPr>
          <w:lang w:val="en-GB" w:eastAsia="zh-CN"/>
        </w:rPr>
        <w:t>测试环境应该在</w:t>
      </w:r>
      <w:r w:rsidRPr="00EE1885">
        <w:rPr>
          <w:rFonts w:hint="eastAsia"/>
          <w:lang w:val="en-GB" w:eastAsia="zh-CN"/>
        </w:rPr>
        <w:t>“</w:t>
      </w:r>
      <w:r w:rsidRPr="00EE1885">
        <w:rPr>
          <w:lang w:val="en-GB" w:eastAsia="zh-CN"/>
        </w:rPr>
        <w:t>移动测向</w:t>
      </w:r>
      <w:r w:rsidRPr="00EE1885">
        <w:rPr>
          <w:rFonts w:hint="eastAsia"/>
          <w:lang w:val="en-GB" w:eastAsia="zh-CN"/>
        </w:rPr>
        <w:t>”</w:t>
      </w:r>
      <w:r w:rsidRPr="00EE1885">
        <w:rPr>
          <w:lang w:val="en-GB" w:eastAsia="zh-CN"/>
        </w:rPr>
        <w:t>装置周围有反射源，同时在发射</w:t>
      </w:r>
      <w:r w:rsidRPr="00EE1885">
        <w:rPr>
          <w:rFonts w:hint="eastAsia"/>
          <w:lang w:val="en-GB" w:eastAsia="zh-CN"/>
        </w:rPr>
        <w:t>机</w:t>
      </w:r>
      <w:r w:rsidRPr="00EE1885">
        <w:rPr>
          <w:lang w:val="en-GB" w:eastAsia="zh-CN"/>
        </w:rPr>
        <w:t>和</w:t>
      </w:r>
      <w:r w:rsidRPr="00EE1885">
        <w:rPr>
          <w:rFonts w:hint="eastAsia"/>
          <w:lang w:val="en-GB" w:eastAsia="zh-CN"/>
        </w:rPr>
        <w:t>“</w:t>
      </w:r>
      <w:r w:rsidRPr="00EE1885">
        <w:rPr>
          <w:lang w:val="en-GB" w:eastAsia="zh-CN"/>
        </w:rPr>
        <w:t>移动测向</w:t>
      </w:r>
      <w:r w:rsidRPr="00EE1885">
        <w:rPr>
          <w:rFonts w:hint="eastAsia"/>
          <w:lang w:val="en-GB" w:eastAsia="zh-CN"/>
        </w:rPr>
        <w:t>仪”</w:t>
      </w:r>
      <w:r w:rsidRPr="00EE1885">
        <w:rPr>
          <w:lang w:val="en-GB" w:eastAsia="zh-CN"/>
        </w:rPr>
        <w:t>之间还有一条畅通无阻的直接路径。</w:t>
      </w:r>
      <w:bookmarkStart w:id="337" w:name="lt_pId381"/>
      <w:bookmarkEnd w:id="336"/>
      <w:r w:rsidRPr="00EE1885">
        <w:rPr>
          <w:lang w:val="en-GB" w:eastAsia="zh-CN"/>
        </w:rPr>
        <w:t>来自发射机和</w:t>
      </w:r>
      <w:r w:rsidRPr="00EE1885">
        <w:rPr>
          <w:rFonts w:hint="eastAsia"/>
          <w:lang w:val="en-GB" w:eastAsia="zh-CN"/>
        </w:rPr>
        <w:t>“</w:t>
      </w:r>
      <w:r w:rsidRPr="00EE1885">
        <w:rPr>
          <w:lang w:val="en-GB" w:eastAsia="zh-CN"/>
        </w:rPr>
        <w:t>移动测向仪</w:t>
      </w:r>
      <w:r w:rsidRPr="00EE1885">
        <w:rPr>
          <w:rFonts w:hint="eastAsia"/>
          <w:lang w:val="en-GB" w:eastAsia="zh-CN"/>
        </w:rPr>
        <w:t>”</w:t>
      </w:r>
      <w:r w:rsidRPr="00EE1885">
        <w:rPr>
          <w:lang w:val="en-GB" w:eastAsia="zh-CN"/>
        </w:rPr>
        <w:t>之间障碍物的反射占主导地位（图</w:t>
      </w:r>
      <w:bookmarkStart w:id="338" w:name="lt_pId382"/>
      <w:bookmarkEnd w:id="337"/>
      <w:r w:rsidRPr="00EE1885">
        <w:rPr>
          <w:lang w:val="en-GB" w:eastAsia="zh-CN"/>
        </w:rPr>
        <w:t>8c</w:t>
      </w:r>
      <w:r w:rsidRPr="00EE1885">
        <w:rPr>
          <w:lang w:val="en-GB" w:eastAsia="zh-CN"/>
        </w:rPr>
        <w:t>）。</w:t>
      </w:r>
      <w:bookmarkEnd w:id="338"/>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EF4E11" w:rsidRPr="00EF4E11" w14:paraId="7696ECBB" w14:textId="77777777" w:rsidTr="009E42B5">
        <w:tc>
          <w:tcPr>
            <w:tcW w:w="3209" w:type="dxa"/>
          </w:tcPr>
          <w:p w14:paraId="1CFDF63F" w14:textId="77777777" w:rsidR="00EF4E11" w:rsidRPr="00EF4E11" w:rsidRDefault="00EF4E11" w:rsidP="00EF4E11">
            <w:pPr>
              <w:keepNext/>
              <w:keepLines/>
              <w:spacing w:before="480" w:after="80"/>
              <w:jc w:val="center"/>
              <w:rPr>
                <w:caps/>
                <w:sz w:val="18"/>
              </w:rPr>
            </w:pPr>
            <w:r w:rsidRPr="00EF4E11">
              <w:rPr>
                <w:caps/>
                <w:sz w:val="18"/>
                <w:lang w:eastAsia="zh-CN"/>
              </w:rPr>
              <w:lastRenderedPageBreak/>
              <w:t>图</w:t>
            </w:r>
            <w:r w:rsidRPr="00EF4E11">
              <w:rPr>
                <w:rFonts w:hint="eastAsia"/>
                <w:caps/>
                <w:sz w:val="18"/>
                <w:lang w:eastAsia="zh-CN"/>
              </w:rPr>
              <w:t xml:space="preserve"> </w:t>
            </w:r>
            <w:r w:rsidRPr="00EF4E11">
              <w:rPr>
                <w:caps/>
                <w:sz w:val="18"/>
              </w:rPr>
              <w:t>8a</w:t>
            </w:r>
          </w:p>
        </w:tc>
        <w:tc>
          <w:tcPr>
            <w:tcW w:w="3210" w:type="dxa"/>
          </w:tcPr>
          <w:p w14:paraId="55DC9C83" w14:textId="77777777" w:rsidR="00EF4E11" w:rsidRPr="00EF4E11" w:rsidRDefault="00EF4E11" w:rsidP="00EF4E11">
            <w:pPr>
              <w:keepNext/>
              <w:keepLines/>
              <w:spacing w:before="480" w:after="80"/>
              <w:jc w:val="center"/>
              <w:rPr>
                <w:caps/>
                <w:sz w:val="18"/>
              </w:rPr>
            </w:pPr>
            <w:r w:rsidRPr="00EF4E11">
              <w:rPr>
                <w:caps/>
                <w:sz w:val="18"/>
                <w:lang w:eastAsia="zh-CN"/>
              </w:rPr>
              <w:t>图</w:t>
            </w:r>
            <w:r w:rsidRPr="00EF4E11">
              <w:rPr>
                <w:caps/>
                <w:sz w:val="18"/>
              </w:rPr>
              <w:t xml:space="preserve"> 8b</w:t>
            </w:r>
          </w:p>
        </w:tc>
        <w:tc>
          <w:tcPr>
            <w:tcW w:w="3210" w:type="dxa"/>
          </w:tcPr>
          <w:p w14:paraId="0B6D2E53" w14:textId="77777777" w:rsidR="00EF4E11" w:rsidRPr="00EF4E11" w:rsidRDefault="00EF4E11" w:rsidP="00EF4E11">
            <w:pPr>
              <w:keepNext/>
              <w:keepLines/>
              <w:spacing w:before="480" w:after="80"/>
              <w:jc w:val="center"/>
              <w:rPr>
                <w:caps/>
                <w:sz w:val="18"/>
              </w:rPr>
            </w:pPr>
            <w:r w:rsidRPr="00EF4E11">
              <w:rPr>
                <w:caps/>
                <w:sz w:val="18"/>
                <w:lang w:eastAsia="zh-CN"/>
              </w:rPr>
              <w:t>图</w:t>
            </w:r>
            <w:r w:rsidRPr="00EF4E11">
              <w:rPr>
                <w:caps/>
                <w:sz w:val="18"/>
              </w:rPr>
              <w:t xml:space="preserve"> 8c</w:t>
            </w:r>
          </w:p>
        </w:tc>
      </w:tr>
      <w:tr w:rsidR="00EF4E11" w:rsidRPr="00EF4E11" w14:paraId="4828B320" w14:textId="77777777" w:rsidTr="009E42B5">
        <w:tc>
          <w:tcPr>
            <w:tcW w:w="3209" w:type="dxa"/>
          </w:tcPr>
          <w:p w14:paraId="1704C62F" w14:textId="77777777" w:rsidR="00EF4E11" w:rsidRPr="00EF4E11" w:rsidRDefault="00EF4E11" w:rsidP="00EF4E11">
            <w:pPr>
              <w:keepNext/>
              <w:keepLines/>
              <w:tabs>
                <w:tab w:val="clear" w:pos="794"/>
                <w:tab w:val="clear" w:pos="1191"/>
                <w:tab w:val="clear" w:pos="1588"/>
                <w:tab w:val="clear" w:pos="1985"/>
                <w:tab w:val="left" w:pos="1134"/>
                <w:tab w:val="left" w:pos="1871"/>
                <w:tab w:val="left" w:pos="2268"/>
              </w:tabs>
              <w:jc w:val="center"/>
              <w:rPr>
                <w:noProof/>
                <w:lang w:val="en-GB" w:eastAsia="zh-CN"/>
              </w:rPr>
            </w:pPr>
            <w:r w:rsidRPr="00EF4E11">
              <w:rPr>
                <w:caps/>
                <w:noProof/>
                <w:sz w:val="18"/>
                <w:lang w:val="en-GB" w:eastAsia="zh-CN"/>
              </w:rPr>
              <mc:AlternateContent>
                <mc:Choice Requires="wps">
                  <w:drawing>
                    <wp:anchor distT="0" distB="0" distL="114300" distR="114300" simplePos="0" relativeHeight="251680768" behindDoc="0" locked="0" layoutInCell="1" allowOverlap="1" wp14:anchorId="15A98A72" wp14:editId="2430EF3D">
                      <wp:simplePos x="0" y="0"/>
                      <wp:positionH relativeFrom="column">
                        <wp:posOffset>570230</wp:posOffset>
                      </wp:positionH>
                      <wp:positionV relativeFrom="paragraph">
                        <wp:posOffset>1867535</wp:posOffset>
                      </wp:positionV>
                      <wp:extent cx="749300" cy="203200"/>
                      <wp:effectExtent l="0" t="0" r="0" b="6350"/>
                      <wp:wrapNone/>
                      <wp:docPr id="287" name="Text Box 287"/>
                      <wp:cNvGraphicFramePr/>
                      <a:graphic xmlns:a="http://schemas.openxmlformats.org/drawingml/2006/main">
                        <a:graphicData uri="http://schemas.microsoft.com/office/word/2010/wordprocessingShape">
                          <wps:wsp>
                            <wps:cNvSpPr txBox="1"/>
                            <wps:spPr>
                              <a:xfrm>
                                <a:off x="0" y="0"/>
                                <a:ext cx="749300" cy="203200"/>
                              </a:xfrm>
                              <a:prstGeom prst="rect">
                                <a:avLst/>
                              </a:prstGeom>
                              <a:solidFill>
                                <a:sysClr val="window" lastClr="FFFFFF"/>
                              </a:solidFill>
                              <a:ln w="6350">
                                <a:noFill/>
                              </a:ln>
                            </wps:spPr>
                            <wps:txbx>
                              <w:txbxContent>
                                <w:p w14:paraId="6EF654D9" w14:textId="77777777" w:rsidR="00EF4E11" w:rsidRPr="008F6E2D" w:rsidRDefault="00EF4E11" w:rsidP="00EF4E11">
                                  <w:pPr>
                                    <w:spacing w:before="0"/>
                                    <w:jc w:val="center"/>
                                    <w:rPr>
                                      <w:sz w:val="20"/>
                                      <w:lang w:eastAsia="zh-CN"/>
                                    </w:rPr>
                                  </w:pPr>
                                  <w:r w:rsidRPr="008F6E2D">
                                    <w:rPr>
                                      <w:sz w:val="20"/>
                                      <w:lang w:val="en-GB" w:eastAsia="zh-CN"/>
                                    </w:rPr>
                                    <w:t>环境</w:t>
                                  </w:r>
                                  <w:r w:rsidRPr="008F6E2D">
                                    <w:rPr>
                                      <w:rFonts w:hint="eastAsia"/>
                                      <w:sz w:val="20"/>
                                      <w:lang w:val="en-GB" w:eastAsia="zh-CN"/>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A98A72" id="_x0000_t202" coordsize="21600,21600" o:spt="202" path="m,l,21600r21600,l21600,xe">
                      <v:stroke joinstyle="miter"/>
                      <v:path gradientshapeok="t" o:connecttype="rect"/>
                    </v:shapetype>
                    <v:shape id="Text Box 287" o:spid="_x0000_s1026" type="#_x0000_t202" style="position:absolute;left:0;text-align:left;margin-left:44.9pt;margin-top:147.05pt;width:59pt;height: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" fillcolor="window" stroked="f" strokeweight=".5pt">
                      <v:textbox inset="0,0,0,0">
                        <w:txbxContent>
                          <w:p w14:paraId="6EF654D9" w14:textId="77777777" w:rsidR="00EF4E11" w:rsidRPr="008F6E2D" w:rsidRDefault="00EF4E11" w:rsidP="00EF4E11">
                            <w:pPr>
                              <w:spacing w:before="0"/>
                              <w:jc w:val="center"/>
                              <w:rPr>
                                <w:sz w:val="20"/>
                                <w:lang w:eastAsia="zh-CN"/>
                              </w:rPr>
                            </w:pPr>
                            <w:r w:rsidRPr="008F6E2D">
                              <w:rPr>
                                <w:sz w:val="20"/>
                                <w:lang w:val="en-GB" w:eastAsia="zh-CN"/>
                              </w:rPr>
                              <w:t>环境</w:t>
                            </w:r>
                            <w:r w:rsidRPr="008F6E2D">
                              <w:rPr>
                                <w:rFonts w:hint="eastAsia"/>
                                <w:sz w:val="20"/>
                                <w:lang w:val="en-GB" w:eastAsia="zh-CN"/>
                              </w:rPr>
                              <w:t>1</w:t>
                            </w:r>
                          </w:p>
                        </w:txbxContent>
                      </v:textbox>
                    </v:shape>
                  </w:pict>
                </mc:Fallback>
              </mc:AlternateContent>
            </w:r>
            <w:r w:rsidRPr="00EF4E11">
              <w:rPr>
                <w:noProof/>
                <w:lang w:val="en-GB" w:eastAsia="zh-CN"/>
              </w:rPr>
              <w:drawing>
                <wp:inline distT="0" distB="0" distL="0" distR="0" wp14:anchorId="0456B701" wp14:editId="0DB74B8D">
                  <wp:extent cx="1551435" cy="2249429"/>
                  <wp:effectExtent l="0" t="0" r="0" b="0"/>
                  <wp:docPr id="667714050" name="Picture 6677140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SM.2140-08a_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51435" cy="2249429"/>
                          </a:xfrm>
                          <a:prstGeom prst="rect">
                            <a:avLst/>
                          </a:prstGeom>
                        </pic:spPr>
                      </pic:pic>
                    </a:graphicData>
                  </a:graphic>
                </wp:inline>
              </w:drawing>
            </w:r>
          </w:p>
        </w:tc>
        <w:tc>
          <w:tcPr>
            <w:tcW w:w="3210" w:type="dxa"/>
          </w:tcPr>
          <w:p w14:paraId="2D33C37B" w14:textId="77777777" w:rsidR="00EF4E11" w:rsidRPr="00EF4E11" w:rsidRDefault="00EF4E11" w:rsidP="00EF4E11">
            <w:pPr>
              <w:keepNext/>
              <w:keepLines/>
              <w:tabs>
                <w:tab w:val="clear" w:pos="794"/>
                <w:tab w:val="clear" w:pos="1191"/>
                <w:tab w:val="clear" w:pos="1588"/>
                <w:tab w:val="clear" w:pos="1985"/>
                <w:tab w:val="left" w:pos="1134"/>
                <w:tab w:val="left" w:pos="1871"/>
                <w:tab w:val="left" w:pos="2268"/>
              </w:tabs>
              <w:jc w:val="center"/>
              <w:rPr>
                <w:noProof/>
                <w:lang w:val="en-GB" w:eastAsia="zh-CN"/>
              </w:rPr>
            </w:pPr>
            <w:r w:rsidRPr="00EF4E11">
              <w:rPr>
                <w:caps/>
                <w:noProof/>
                <w:sz w:val="18"/>
                <w:lang w:val="en-GB" w:eastAsia="zh-CN"/>
              </w:rPr>
              <mc:AlternateContent>
                <mc:Choice Requires="wps">
                  <w:drawing>
                    <wp:anchor distT="0" distB="0" distL="114300" distR="114300" simplePos="0" relativeHeight="251681792" behindDoc="0" locked="0" layoutInCell="1" allowOverlap="1" wp14:anchorId="4BDA1DD0" wp14:editId="09B69A3E">
                      <wp:simplePos x="0" y="0"/>
                      <wp:positionH relativeFrom="column">
                        <wp:posOffset>598805</wp:posOffset>
                      </wp:positionH>
                      <wp:positionV relativeFrom="paragraph">
                        <wp:posOffset>1897380</wp:posOffset>
                      </wp:positionV>
                      <wp:extent cx="749300" cy="203200"/>
                      <wp:effectExtent l="0" t="0" r="0" b="6350"/>
                      <wp:wrapNone/>
                      <wp:docPr id="667714048" name="Text Box 667714048"/>
                      <wp:cNvGraphicFramePr/>
                      <a:graphic xmlns:a="http://schemas.openxmlformats.org/drawingml/2006/main">
                        <a:graphicData uri="http://schemas.microsoft.com/office/word/2010/wordprocessingShape">
                          <wps:wsp>
                            <wps:cNvSpPr txBox="1"/>
                            <wps:spPr>
                              <a:xfrm>
                                <a:off x="0" y="0"/>
                                <a:ext cx="749300" cy="203200"/>
                              </a:xfrm>
                              <a:prstGeom prst="rect">
                                <a:avLst/>
                              </a:prstGeom>
                              <a:solidFill>
                                <a:sysClr val="window" lastClr="FFFFFF"/>
                              </a:solidFill>
                              <a:ln w="6350">
                                <a:noFill/>
                              </a:ln>
                            </wps:spPr>
                            <wps:txbx>
                              <w:txbxContent>
                                <w:p w14:paraId="623D6166" w14:textId="77777777" w:rsidR="00EF4E11" w:rsidRPr="008F6E2D" w:rsidRDefault="00EF4E11" w:rsidP="00EF4E11">
                                  <w:pPr>
                                    <w:spacing w:before="0"/>
                                    <w:jc w:val="center"/>
                                    <w:rPr>
                                      <w:sz w:val="20"/>
                                      <w:lang w:eastAsia="zh-CN"/>
                                    </w:rPr>
                                  </w:pPr>
                                  <w:r w:rsidRPr="008F6E2D">
                                    <w:rPr>
                                      <w:sz w:val="20"/>
                                      <w:lang w:val="en-GB" w:eastAsia="zh-CN"/>
                                    </w:rPr>
                                    <w:t>环境</w:t>
                                  </w:r>
                                  <w:r>
                                    <w:rPr>
                                      <w:sz w:val="20"/>
                                      <w:lang w:val="en-GB" w:eastAsia="zh-CN"/>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A1DD0" id="Text Box 667714048" o:spid="_x0000_s1027" type="#_x0000_t202" style="position:absolute;left:0;text-align:left;margin-left:47.15pt;margin-top:149.4pt;width:59pt;height: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" fillcolor="window" stroked="f" strokeweight=".5pt">
                      <v:textbox inset="0,0,0,0">
                        <w:txbxContent>
                          <w:p w14:paraId="623D6166" w14:textId="77777777" w:rsidR="00EF4E11" w:rsidRPr="008F6E2D" w:rsidRDefault="00EF4E11" w:rsidP="00EF4E11">
                            <w:pPr>
                              <w:spacing w:before="0"/>
                              <w:jc w:val="center"/>
                              <w:rPr>
                                <w:sz w:val="20"/>
                                <w:lang w:eastAsia="zh-CN"/>
                              </w:rPr>
                            </w:pPr>
                            <w:r w:rsidRPr="008F6E2D">
                              <w:rPr>
                                <w:sz w:val="20"/>
                                <w:lang w:val="en-GB" w:eastAsia="zh-CN"/>
                              </w:rPr>
                              <w:t>环境</w:t>
                            </w:r>
                            <w:r>
                              <w:rPr>
                                <w:sz w:val="20"/>
                                <w:lang w:val="en-GB" w:eastAsia="zh-CN"/>
                              </w:rPr>
                              <w:t>2</w:t>
                            </w:r>
                          </w:p>
                        </w:txbxContent>
                      </v:textbox>
                    </v:shape>
                  </w:pict>
                </mc:Fallback>
              </mc:AlternateContent>
            </w:r>
            <w:r w:rsidRPr="00EF4E11">
              <w:rPr>
                <w:noProof/>
                <w:lang w:val="en-GB" w:eastAsia="zh-CN"/>
              </w:rPr>
              <w:drawing>
                <wp:inline distT="0" distB="0" distL="0" distR="0" wp14:anchorId="3D4802A8" wp14:editId="0E9AC179">
                  <wp:extent cx="1716027" cy="2225045"/>
                  <wp:effectExtent l="0" t="0" r="0" b="3810"/>
                  <wp:docPr id="288" name="Picture 28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SM.2140-08b_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16027" cy="2225045"/>
                          </a:xfrm>
                          <a:prstGeom prst="rect">
                            <a:avLst/>
                          </a:prstGeom>
                        </pic:spPr>
                      </pic:pic>
                    </a:graphicData>
                  </a:graphic>
                </wp:inline>
              </w:drawing>
            </w:r>
          </w:p>
        </w:tc>
        <w:tc>
          <w:tcPr>
            <w:tcW w:w="3210" w:type="dxa"/>
          </w:tcPr>
          <w:p w14:paraId="35DF0752" w14:textId="77777777" w:rsidR="00EF4E11" w:rsidRPr="00EF4E11" w:rsidRDefault="00EF4E11" w:rsidP="00EF4E11">
            <w:pPr>
              <w:keepNext/>
              <w:keepLines/>
              <w:tabs>
                <w:tab w:val="clear" w:pos="794"/>
                <w:tab w:val="clear" w:pos="1191"/>
                <w:tab w:val="clear" w:pos="1588"/>
                <w:tab w:val="clear" w:pos="1985"/>
                <w:tab w:val="left" w:pos="1134"/>
                <w:tab w:val="left" w:pos="1871"/>
                <w:tab w:val="left" w:pos="2268"/>
              </w:tabs>
              <w:jc w:val="center"/>
              <w:rPr>
                <w:noProof/>
                <w:lang w:val="en-GB" w:eastAsia="zh-CN"/>
              </w:rPr>
            </w:pPr>
            <w:r w:rsidRPr="00EF4E11">
              <w:rPr>
                <w:caps/>
                <w:noProof/>
                <w:sz w:val="18"/>
                <w:lang w:val="en-GB" w:eastAsia="zh-CN"/>
              </w:rPr>
              <mc:AlternateContent>
                <mc:Choice Requires="wps">
                  <w:drawing>
                    <wp:anchor distT="0" distB="0" distL="114300" distR="114300" simplePos="0" relativeHeight="251682816" behindDoc="0" locked="0" layoutInCell="1" allowOverlap="1" wp14:anchorId="61FCFBA6" wp14:editId="414EEE17">
                      <wp:simplePos x="0" y="0"/>
                      <wp:positionH relativeFrom="column">
                        <wp:posOffset>655955</wp:posOffset>
                      </wp:positionH>
                      <wp:positionV relativeFrom="paragraph">
                        <wp:posOffset>1891030</wp:posOffset>
                      </wp:positionV>
                      <wp:extent cx="749300" cy="203200"/>
                      <wp:effectExtent l="0" t="0" r="0" b="6350"/>
                      <wp:wrapNone/>
                      <wp:docPr id="667714049" name="Text Box 667714049"/>
                      <wp:cNvGraphicFramePr/>
                      <a:graphic xmlns:a="http://schemas.openxmlformats.org/drawingml/2006/main">
                        <a:graphicData uri="http://schemas.microsoft.com/office/word/2010/wordprocessingShape">
                          <wps:wsp>
                            <wps:cNvSpPr txBox="1"/>
                            <wps:spPr>
                              <a:xfrm>
                                <a:off x="0" y="0"/>
                                <a:ext cx="749300" cy="203200"/>
                              </a:xfrm>
                              <a:prstGeom prst="rect">
                                <a:avLst/>
                              </a:prstGeom>
                              <a:solidFill>
                                <a:sysClr val="window" lastClr="FFFFFF"/>
                              </a:solidFill>
                              <a:ln w="6350">
                                <a:noFill/>
                              </a:ln>
                            </wps:spPr>
                            <wps:txbx>
                              <w:txbxContent>
                                <w:p w14:paraId="76160545" w14:textId="77777777" w:rsidR="00EF4E11" w:rsidRPr="008F6E2D" w:rsidRDefault="00EF4E11" w:rsidP="00EF4E11">
                                  <w:pPr>
                                    <w:spacing w:before="0"/>
                                    <w:jc w:val="center"/>
                                    <w:rPr>
                                      <w:sz w:val="20"/>
                                      <w:lang w:eastAsia="zh-CN"/>
                                    </w:rPr>
                                  </w:pPr>
                                  <w:r w:rsidRPr="008F6E2D">
                                    <w:rPr>
                                      <w:sz w:val="20"/>
                                      <w:lang w:val="en-GB" w:eastAsia="zh-CN"/>
                                    </w:rPr>
                                    <w:t>环境</w:t>
                                  </w:r>
                                  <w:r>
                                    <w:rPr>
                                      <w:sz w:val="20"/>
                                      <w:lang w:val="en-GB" w:eastAsia="zh-CN"/>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CFBA6" id="Text Box 667714049" o:spid="_x0000_s1028" type="#_x0000_t202" style="position:absolute;left:0;text-align:left;margin-left:51.65pt;margin-top:148.9pt;width:59pt;height: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" fillcolor="window" stroked="f" strokeweight=".5pt">
                      <v:textbox inset="0,0,0,0">
                        <w:txbxContent>
                          <w:p w14:paraId="76160545" w14:textId="77777777" w:rsidR="00EF4E11" w:rsidRPr="008F6E2D" w:rsidRDefault="00EF4E11" w:rsidP="00EF4E11">
                            <w:pPr>
                              <w:spacing w:before="0"/>
                              <w:jc w:val="center"/>
                              <w:rPr>
                                <w:sz w:val="20"/>
                                <w:lang w:eastAsia="zh-CN"/>
                              </w:rPr>
                            </w:pPr>
                            <w:r w:rsidRPr="008F6E2D">
                              <w:rPr>
                                <w:sz w:val="20"/>
                                <w:lang w:val="en-GB" w:eastAsia="zh-CN"/>
                              </w:rPr>
                              <w:t>环境</w:t>
                            </w:r>
                            <w:r>
                              <w:rPr>
                                <w:sz w:val="20"/>
                                <w:lang w:val="en-GB" w:eastAsia="zh-CN"/>
                              </w:rPr>
                              <w:t>3</w:t>
                            </w:r>
                          </w:p>
                        </w:txbxContent>
                      </v:textbox>
                    </v:shape>
                  </w:pict>
                </mc:Fallback>
              </mc:AlternateContent>
            </w:r>
            <w:r w:rsidRPr="00EF4E11">
              <w:rPr>
                <w:noProof/>
                <w:lang w:val="en-GB" w:eastAsia="zh-CN"/>
              </w:rPr>
              <w:drawing>
                <wp:inline distT="0" distB="0" distL="0" distR="0" wp14:anchorId="0C10B995" wp14:editId="78AC38B5">
                  <wp:extent cx="1716027" cy="2225045"/>
                  <wp:effectExtent l="0" t="0" r="0" b="3810"/>
                  <wp:docPr id="290" name="Picture 29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SM.2140-08c_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16027" cy="2225045"/>
                          </a:xfrm>
                          <a:prstGeom prst="rect">
                            <a:avLst/>
                          </a:prstGeom>
                        </pic:spPr>
                      </pic:pic>
                    </a:graphicData>
                  </a:graphic>
                </wp:inline>
              </w:drawing>
            </w:r>
          </w:p>
        </w:tc>
      </w:tr>
      <w:tr w:rsidR="00EF4E11" w:rsidRPr="00EF4E11" w14:paraId="32202148" w14:textId="77777777" w:rsidTr="009E42B5">
        <w:tc>
          <w:tcPr>
            <w:tcW w:w="3209" w:type="dxa"/>
          </w:tcPr>
          <w:p w14:paraId="5C6CA066" w14:textId="77777777" w:rsidR="00EF4E11" w:rsidRPr="00EF4E11" w:rsidRDefault="00EF4E11" w:rsidP="00EF4E11">
            <w:pPr>
              <w:keepNext/>
              <w:keepLines/>
              <w:tabs>
                <w:tab w:val="clear" w:pos="794"/>
                <w:tab w:val="clear" w:pos="1191"/>
                <w:tab w:val="clear" w:pos="1588"/>
                <w:tab w:val="clear" w:pos="1985"/>
              </w:tabs>
              <w:spacing w:before="20" w:after="20"/>
              <w:jc w:val="center"/>
              <w:rPr>
                <w:sz w:val="18"/>
              </w:rPr>
            </w:pPr>
          </w:p>
        </w:tc>
        <w:tc>
          <w:tcPr>
            <w:tcW w:w="3210" w:type="dxa"/>
          </w:tcPr>
          <w:p w14:paraId="4E5257B9" w14:textId="77777777" w:rsidR="00EF4E11" w:rsidRPr="00EF4E11" w:rsidRDefault="00EF4E11" w:rsidP="00EF4E11">
            <w:pPr>
              <w:keepNext/>
              <w:keepLines/>
              <w:tabs>
                <w:tab w:val="clear" w:pos="794"/>
                <w:tab w:val="clear" w:pos="1191"/>
                <w:tab w:val="clear" w:pos="1588"/>
                <w:tab w:val="clear" w:pos="1985"/>
              </w:tabs>
              <w:spacing w:before="20" w:after="20"/>
              <w:jc w:val="center"/>
              <w:rPr>
                <w:sz w:val="18"/>
              </w:rPr>
            </w:pPr>
          </w:p>
        </w:tc>
        <w:tc>
          <w:tcPr>
            <w:tcW w:w="3210" w:type="dxa"/>
          </w:tcPr>
          <w:p w14:paraId="47FC38E9" w14:textId="77777777" w:rsidR="00EF4E11" w:rsidRPr="00EF4E11" w:rsidRDefault="00EF4E11" w:rsidP="00EF4E11">
            <w:pPr>
              <w:keepNext/>
              <w:keepLines/>
              <w:tabs>
                <w:tab w:val="clear" w:pos="794"/>
                <w:tab w:val="clear" w:pos="1191"/>
                <w:tab w:val="clear" w:pos="1588"/>
                <w:tab w:val="clear" w:pos="1985"/>
              </w:tabs>
              <w:spacing w:before="20" w:after="20"/>
              <w:jc w:val="center"/>
              <w:rPr>
                <w:sz w:val="18"/>
              </w:rPr>
            </w:pPr>
          </w:p>
        </w:tc>
      </w:tr>
    </w:tbl>
    <w:p w14:paraId="5E9557E9" w14:textId="225A5F30" w:rsidR="00EF4E11" w:rsidRDefault="00EF4E11" w:rsidP="00EE1885">
      <w:pPr>
        <w:tabs>
          <w:tab w:val="clear" w:pos="794"/>
          <w:tab w:val="clear" w:pos="1191"/>
          <w:tab w:val="clear" w:pos="1588"/>
          <w:tab w:val="clear" w:pos="1985"/>
          <w:tab w:val="left" w:pos="1134"/>
          <w:tab w:val="left" w:pos="1871"/>
          <w:tab w:val="left" w:pos="2608"/>
          <w:tab w:val="left" w:pos="3345"/>
        </w:tabs>
        <w:spacing w:before="80" w:after="120"/>
        <w:ind w:left="1134" w:hanging="1134"/>
        <w:rPr>
          <w:lang w:val="en-GB" w:eastAsia="zh-CN"/>
        </w:rPr>
      </w:pPr>
    </w:p>
    <w:p w14:paraId="10D56614"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339" w:name="lt_pId389"/>
      <w:r w:rsidRPr="00EE1885">
        <w:rPr>
          <w:rFonts w:hint="eastAsia"/>
          <w:lang w:val="en-GB" w:eastAsia="zh-CN"/>
        </w:rPr>
        <w:t>待测</w:t>
      </w:r>
      <w:r w:rsidRPr="00EE1885">
        <w:rPr>
          <w:lang w:val="en-GB" w:eastAsia="zh-CN"/>
        </w:rPr>
        <w:t>测向设备应放置在具有全球定位系统和适当电源的车辆中，该车辆将</w:t>
      </w:r>
      <w:r w:rsidRPr="00EE1885">
        <w:rPr>
          <w:rFonts w:hint="eastAsia"/>
          <w:lang w:val="en-GB" w:eastAsia="zh-CN"/>
        </w:rPr>
        <w:t>驶向</w:t>
      </w:r>
      <w:r w:rsidRPr="00EE1885">
        <w:rPr>
          <w:lang w:val="en-GB" w:eastAsia="zh-CN"/>
        </w:rPr>
        <w:t>三种类型的环境</w:t>
      </w:r>
      <w:r w:rsidRPr="00EE1885">
        <w:rPr>
          <w:rFonts w:hint="eastAsia"/>
          <w:lang w:val="en-GB" w:eastAsia="zh-CN"/>
        </w:rPr>
        <w:t>。</w:t>
      </w:r>
      <w:bookmarkStart w:id="340" w:name="lt_pId390"/>
      <w:bookmarkEnd w:id="339"/>
      <w:r w:rsidRPr="00EE1885">
        <w:rPr>
          <w:lang w:val="en-GB" w:eastAsia="zh-CN"/>
        </w:rPr>
        <w:t>每个测试位置都应在测试发射机的计算覆盖范围内。</w:t>
      </w:r>
      <w:bookmarkStart w:id="341" w:name="lt_pId391"/>
      <w:bookmarkEnd w:id="340"/>
      <w:r w:rsidRPr="00EE1885">
        <w:rPr>
          <w:lang w:val="en-GB" w:eastAsia="zh-CN"/>
        </w:rPr>
        <w:t>一般情况下，会调用</w:t>
      </w:r>
      <w:r w:rsidRPr="00EE1885">
        <w:rPr>
          <w:rFonts w:hint="eastAsia"/>
          <w:lang w:val="en-GB" w:eastAsia="zh-CN"/>
        </w:rPr>
        <w:t>“</w:t>
      </w:r>
      <w:r w:rsidRPr="00EE1885">
        <w:rPr>
          <w:lang w:val="en-GB" w:eastAsia="zh-CN"/>
        </w:rPr>
        <w:t>移动测向</w:t>
      </w:r>
      <w:r w:rsidRPr="00EE1885">
        <w:rPr>
          <w:rFonts w:hint="eastAsia"/>
          <w:lang w:val="en-GB" w:eastAsia="zh-CN"/>
        </w:rPr>
        <w:t>”装置</w:t>
      </w:r>
      <w:r w:rsidRPr="00EE1885">
        <w:rPr>
          <w:lang w:val="en-GB" w:eastAsia="zh-CN"/>
        </w:rPr>
        <w:t>在目标周围的至少八</w:t>
      </w:r>
      <w:r w:rsidRPr="00EE1885">
        <w:rPr>
          <w:rFonts w:hint="eastAsia"/>
          <w:lang w:val="en-GB" w:eastAsia="zh-CN"/>
        </w:rPr>
        <w:t>（</w:t>
      </w:r>
      <w:r w:rsidRPr="00EE1885">
        <w:rPr>
          <w:lang w:val="en-GB" w:eastAsia="zh-CN"/>
        </w:rPr>
        <w:t>8</w:t>
      </w:r>
      <w:r w:rsidRPr="00EE1885">
        <w:rPr>
          <w:rFonts w:hint="eastAsia"/>
          <w:lang w:val="en-GB" w:eastAsia="zh-CN"/>
        </w:rPr>
        <w:t>）</w:t>
      </w:r>
      <w:proofErr w:type="gramStart"/>
      <w:r w:rsidRPr="00EE1885">
        <w:rPr>
          <w:lang w:val="en-GB" w:eastAsia="zh-CN"/>
        </w:rPr>
        <w:t>个</w:t>
      </w:r>
      <w:proofErr w:type="gramEnd"/>
      <w:r w:rsidRPr="00EE1885">
        <w:rPr>
          <w:lang w:val="en-GB" w:eastAsia="zh-CN"/>
        </w:rPr>
        <w:t>不同位置、每个感兴趣的</w:t>
      </w:r>
      <w:r w:rsidRPr="00EE1885">
        <w:rPr>
          <w:rFonts w:hint="eastAsia"/>
          <w:lang w:val="en-GB" w:eastAsia="zh-CN"/>
        </w:rPr>
        <w:t>频段</w:t>
      </w:r>
      <w:r w:rsidRPr="00EE1885">
        <w:rPr>
          <w:lang w:val="en-GB" w:eastAsia="zh-CN"/>
        </w:rPr>
        <w:t>、每个典型环境中进行</w:t>
      </w:r>
      <w:proofErr w:type="spellStart"/>
      <w:r w:rsidRPr="00EE1885">
        <w:rPr>
          <w:lang w:val="en-GB" w:eastAsia="zh-CN"/>
        </w:rPr>
        <w:t>LoB</w:t>
      </w:r>
      <w:proofErr w:type="spellEnd"/>
      <w:r w:rsidRPr="00EE1885">
        <w:rPr>
          <w:lang w:val="en-GB" w:eastAsia="zh-CN"/>
        </w:rPr>
        <w:t>测量。</w:t>
      </w:r>
      <w:bookmarkStart w:id="342" w:name="lt_pId392"/>
      <w:bookmarkEnd w:id="341"/>
      <w:r w:rsidRPr="00EE1885">
        <w:rPr>
          <w:lang w:val="en-GB" w:eastAsia="zh-CN"/>
        </w:rPr>
        <w:t>如果满足每个环境的具体要求，则测试位置的方位角分布并不重要。</w:t>
      </w:r>
      <w:bookmarkEnd w:id="342"/>
    </w:p>
    <w:p w14:paraId="65B9C0E4"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color w:val="000000" w:themeColor="text1"/>
          <w:lang w:val="en-GB" w:eastAsia="zh-CN"/>
        </w:rPr>
      </w:pPr>
      <w:bookmarkStart w:id="343" w:name="lt_pId393"/>
      <w:r w:rsidRPr="00EE1885">
        <w:rPr>
          <w:lang w:val="en-GB" w:eastAsia="zh-CN"/>
        </w:rPr>
        <w:t>对于第一</w:t>
      </w:r>
      <w:r w:rsidRPr="00EE1885">
        <w:rPr>
          <w:rFonts w:hint="eastAsia"/>
          <w:lang w:val="en-GB" w:eastAsia="zh-CN"/>
        </w:rPr>
        <w:t>种</w:t>
      </w:r>
      <w:r w:rsidRPr="00EE1885">
        <w:rPr>
          <w:lang w:val="en-GB" w:eastAsia="zh-CN"/>
        </w:rPr>
        <w:t>测试环境，要求是在</w:t>
      </w:r>
      <w:r w:rsidRPr="00EE1885">
        <w:rPr>
          <w:lang w:val="en-GB" w:eastAsia="zh-CN"/>
        </w:rPr>
        <w:t>Tx</w:t>
      </w:r>
      <w:r w:rsidRPr="00EE1885">
        <w:rPr>
          <w:lang w:val="en-GB" w:eastAsia="zh-CN"/>
        </w:rPr>
        <w:t>和</w:t>
      </w:r>
      <w:r w:rsidRPr="00EE1885">
        <w:rPr>
          <w:rFonts w:hint="eastAsia"/>
          <w:lang w:val="en-GB" w:eastAsia="zh-CN"/>
        </w:rPr>
        <w:t>“</w:t>
      </w:r>
      <w:r w:rsidRPr="00EE1885">
        <w:rPr>
          <w:lang w:val="en-GB" w:eastAsia="zh-CN"/>
        </w:rPr>
        <w:t>移动测向</w:t>
      </w:r>
      <w:r w:rsidRPr="00EE1885">
        <w:rPr>
          <w:rFonts w:hint="eastAsia"/>
          <w:lang w:val="en-GB" w:eastAsia="zh-CN"/>
        </w:rPr>
        <w:t>仪”</w:t>
      </w:r>
      <w:r w:rsidRPr="00EE1885">
        <w:rPr>
          <w:lang w:val="en-GB" w:eastAsia="zh-CN"/>
        </w:rPr>
        <w:t>之间有一条主要的畅通无阻的直接路径</w:t>
      </w:r>
      <w:r w:rsidRPr="00EE1885">
        <w:rPr>
          <w:rFonts w:hint="eastAsia"/>
          <w:lang w:val="en-GB" w:eastAsia="zh-CN"/>
        </w:rPr>
        <w:t>且</w:t>
      </w:r>
      <w:r w:rsidRPr="00EE1885">
        <w:rPr>
          <w:color w:val="000000" w:themeColor="text1"/>
          <w:lang w:val="en-GB" w:eastAsia="zh-CN"/>
        </w:rPr>
        <w:t>附近没有任何障碍物</w:t>
      </w:r>
      <w:r w:rsidRPr="00EE1885">
        <w:rPr>
          <w:rFonts w:hint="eastAsia"/>
          <w:color w:val="000000" w:themeColor="text1"/>
          <w:lang w:val="en-GB" w:eastAsia="zh-CN"/>
        </w:rPr>
        <w:t>，以</w:t>
      </w:r>
      <w:r w:rsidRPr="00EE1885">
        <w:rPr>
          <w:color w:val="000000" w:themeColor="text1"/>
          <w:lang w:val="en-GB" w:eastAsia="zh-CN"/>
        </w:rPr>
        <w:t>避免任何强多</w:t>
      </w:r>
      <w:proofErr w:type="gramStart"/>
      <w:r w:rsidRPr="00EE1885">
        <w:rPr>
          <w:color w:val="000000" w:themeColor="text1"/>
          <w:lang w:val="en-GB" w:eastAsia="zh-CN"/>
        </w:rPr>
        <w:t>径</w:t>
      </w:r>
      <w:proofErr w:type="gramEnd"/>
      <w:r w:rsidRPr="00EE1885">
        <w:rPr>
          <w:color w:val="000000" w:themeColor="text1"/>
          <w:lang w:val="en-GB" w:eastAsia="zh-CN"/>
        </w:rPr>
        <w:t>接收的存在。</w:t>
      </w:r>
      <w:bookmarkEnd w:id="343"/>
    </w:p>
    <w:p w14:paraId="2229CA70"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344" w:name="lt_pId394"/>
      <w:r w:rsidRPr="00EE1885">
        <w:rPr>
          <w:lang w:val="en-GB" w:eastAsia="zh-CN"/>
        </w:rPr>
        <w:t>第二</w:t>
      </w:r>
      <w:r w:rsidRPr="00EE1885">
        <w:rPr>
          <w:rFonts w:hint="eastAsia"/>
          <w:lang w:val="en-GB" w:eastAsia="zh-CN"/>
        </w:rPr>
        <w:t>种</w:t>
      </w:r>
      <w:r w:rsidRPr="00EE1885">
        <w:rPr>
          <w:lang w:val="en-GB" w:eastAsia="zh-CN"/>
        </w:rPr>
        <w:t>测试环境要求在发射</w:t>
      </w:r>
      <w:r w:rsidRPr="00EE1885">
        <w:rPr>
          <w:rFonts w:hint="eastAsia"/>
          <w:lang w:val="en-GB" w:eastAsia="zh-CN"/>
        </w:rPr>
        <w:t>机</w:t>
      </w:r>
      <w:r w:rsidRPr="00EE1885">
        <w:rPr>
          <w:lang w:val="en-GB" w:eastAsia="zh-CN"/>
        </w:rPr>
        <w:t>和</w:t>
      </w:r>
      <w:r w:rsidRPr="00EE1885">
        <w:rPr>
          <w:rFonts w:hint="eastAsia"/>
          <w:lang w:val="en-GB" w:eastAsia="zh-CN"/>
        </w:rPr>
        <w:t>“</w:t>
      </w:r>
      <w:r w:rsidRPr="00EE1885">
        <w:rPr>
          <w:lang w:val="en-GB" w:eastAsia="zh-CN"/>
        </w:rPr>
        <w:t>移动测向</w:t>
      </w:r>
      <w:r w:rsidRPr="00EE1885">
        <w:rPr>
          <w:rFonts w:hint="eastAsia"/>
          <w:lang w:val="en-GB" w:eastAsia="zh-CN"/>
        </w:rPr>
        <w:t>”</w:t>
      </w:r>
      <w:r w:rsidRPr="00EE1885">
        <w:rPr>
          <w:lang w:val="en-GB" w:eastAsia="zh-CN"/>
        </w:rPr>
        <w:t>装置之间有一条畅通无阻的直接路径，</w:t>
      </w:r>
      <w:r w:rsidRPr="00EE1885">
        <w:rPr>
          <w:rFonts w:hint="eastAsia"/>
          <w:lang w:val="en-GB" w:eastAsia="zh-CN"/>
        </w:rPr>
        <w:t>且</w:t>
      </w:r>
      <w:r w:rsidRPr="00EE1885">
        <w:rPr>
          <w:lang w:val="en-GB" w:eastAsia="zh-CN"/>
        </w:rPr>
        <w:t>仅由发射</w:t>
      </w:r>
      <w:r w:rsidRPr="00EE1885">
        <w:rPr>
          <w:rFonts w:hint="eastAsia"/>
          <w:lang w:val="en-GB" w:eastAsia="zh-CN"/>
        </w:rPr>
        <w:t>机</w:t>
      </w:r>
      <w:r w:rsidRPr="00EE1885">
        <w:rPr>
          <w:lang w:val="en-GB" w:eastAsia="zh-CN"/>
        </w:rPr>
        <w:t>和测向</w:t>
      </w:r>
      <w:proofErr w:type="gramStart"/>
      <w:r w:rsidRPr="00EE1885">
        <w:rPr>
          <w:rFonts w:hint="eastAsia"/>
          <w:lang w:val="en-GB" w:eastAsia="zh-CN"/>
        </w:rPr>
        <w:t>仪</w:t>
      </w:r>
      <w:r w:rsidRPr="00EE1885">
        <w:rPr>
          <w:lang w:val="en-GB" w:eastAsia="zh-CN"/>
        </w:rPr>
        <w:t>周围</w:t>
      </w:r>
      <w:proofErr w:type="gramEnd"/>
      <w:r w:rsidRPr="00EE1885">
        <w:rPr>
          <w:lang w:val="en-GB" w:eastAsia="zh-CN"/>
        </w:rPr>
        <w:t>的障碍物和反射</w:t>
      </w:r>
      <w:proofErr w:type="gramStart"/>
      <w:r w:rsidRPr="00EE1885">
        <w:rPr>
          <w:lang w:val="en-GB" w:eastAsia="zh-CN"/>
        </w:rPr>
        <w:t>源产生</w:t>
      </w:r>
      <w:proofErr w:type="gramEnd"/>
      <w:r w:rsidRPr="00EE1885">
        <w:rPr>
          <w:lang w:val="en-GB" w:eastAsia="zh-CN"/>
        </w:rPr>
        <w:t>的反射。</w:t>
      </w:r>
      <w:bookmarkStart w:id="345" w:name="lt_pId395"/>
      <w:bookmarkEnd w:id="344"/>
      <w:r w:rsidRPr="00EE1885">
        <w:rPr>
          <w:lang w:val="en-GB" w:eastAsia="zh-CN"/>
        </w:rPr>
        <w:t>如果适用的话，测试位置最好与发射机</w:t>
      </w:r>
      <w:r w:rsidRPr="00EE1885">
        <w:rPr>
          <w:rFonts w:hint="eastAsia"/>
          <w:lang w:val="en-GB" w:eastAsia="zh-CN"/>
        </w:rPr>
        <w:t>保持</w:t>
      </w:r>
      <w:r w:rsidRPr="00EE1885">
        <w:rPr>
          <w:lang w:val="en-GB" w:eastAsia="zh-CN"/>
        </w:rPr>
        <w:t>不同的距离。</w:t>
      </w:r>
      <w:bookmarkStart w:id="346" w:name="lt_pId396"/>
      <w:bookmarkEnd w:id="345"/>
      <w:r w:rsidRPr="00EE1885">
        <w:rPr>
          <w:lang w:val="en-GB" w:eastAsia="zh-CN"/>
        </w:rPr>
        <w:t>距离最长的测试位置应在覆盖范围内，以在最小指定场强上保持</w:t>
      </w:r>
      <w:r w:rsidRPr="00EE1885">
        <w:rPr>
          <w:lang w:val="en-GB" w:eastAsia="zh-CN"/>
        </w:rPr>
        <w:t>20 dB</w:t>
      </w:r>
      <w:r w:rsidRPr="00EE1885">
        <w:rPr>
          <w:rFonts w:hint="eastAsia"/>
          <w:lang w:val="en-GB" w:eastAsia="zh-CN"/>
        </w:rPr>
        <w:t>的</w:t>
      </w:r>
      <w:r w:rsidRPr="00EE1885">
        <w:rPr>
          <w:lang w:val="en-GB" w:eastAsia="zh-CN"/>
        </w:rPr>
        <w:t>SNR</w:t>
      </w:r>
      <w:r w:rsidRPr="00EE1885">
        <w:rPr>
          <w:lang w:val="en-GB" w:eastAsia="zh-CN"/>
        </w:rPr>
        <w:t>。</w:t>
      </w:r>
      <w:bookmarkStart w:id="347" w:name="lt_pId397"/>
      <w:bookmarkEnd w:id="346"/>
      <w:r w:rsidRPr="00EE1885">
        <w:rPr>
          <w:lang w:val="en-GB" w:eastAsia="zh-CN"/>
        </w:rPr>
        <w:t>对于距离</w:t>
      </w:r>
      <w:r w:rsidRPr="00EE1885">
        <w:rPr>
          <w:rFonts w:hint="eastAsia"/>
          <w:lang w:val="en-GB" w:eastAsia="zh-CN"/>
        </w:rPr>
        <w:t>较短的</w:t>
      </w:r>
      <w:r w:rsidRPr="00EE1885">
        <w:rPr>
          <w:lang w:val="en-GB" w:eastAsia="zh-CN"/>
        </w:rPr>
        <w:t>测试位置，在远场就足够了。</w:t>
      </w:r>
      <w:bookmarkEnd w:id="347"/>
    </w:p>
    <w:p w14:paraId="3847FBD6"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rFonts w:ascii="Calibri" w:hAnsi="Calibri" w:cs="Calibri"/>
          <w:b/>
          <w:sz w:val="22"/>
          <w:lang w:val="en-GB" w:eastAsia="zh-CN"/>
        </w:rPr>
      </w:pPr>
      <w:bookmarkStart w:id="348" w:name="lt_pId398"/>
      <w:r w:rsidRPr="00EE1885">
        <w:rPr>
          <w:lang w:val="en-GB" w:eastAsia="zh-CN"/>
        </w:rPr>
        <w:t>对于第三种环境，主要</w:t>
      </w:r>
      <w:proofErr w:type="gramStart"/>
      <w:r w:rsidRPr="00EE1885">
        <w:rPr>
          <w:lang w:val="en-GB" w:eastAsia="zh-CN"/>
        </w:rPr>
        <w:t>要</w:t>
      </w:r>
      <w:proofErr w:type="gramEnd"/>
      <w:r w:rsidRPr="00EE1885">
        <w:rPr>
          <w:lang w:val="en-GB" w:eastAsia="zh-CN"/>
        </w:rPr>
        <w:t>求是在发射</w:t>
      </w:r>
      <w:r w:rsidRPr="00EE1885">
        <w:rPr>
          <w:rFonts w:hint="eastAsia"/>
          <w:lang w:val="en-GB" w:eastAsia="zh-CN"/>
        </w:rPr>
        <w:t>机</w:t>
      </w:r>
      <w:r w:rsidRPr="00EE1885">
        <w:rPr>
          <w:lang w:val="en-GB" w:eastAsia="zh-CN"/>
        </w:rPr>
        <w:t>和</w:t>
      </w:r>
      <w:r w:rsidRPr="00EE1885">
        <w:rPr>
          <w:rFonts w:hint="eastAsia"/>
          <w:lang w:val="en-GB" w:eastAsia="zh-CN"/>
        </w:rPr>
        <w:t>“</w:t>
      </w:r>
      <w:r w:rsidRPr="00EE1885">
        <w:rPr>
          <w:lang w:val="en-GB" w:eastAsia="zh-CN"/>
        </w:rPr>
        <w:t>移动测向</w:t>
      </w:r>
      <w:r w:rsidRPr="00EE1885">
        <w:rPr>
          <w:rFonts w:hint="eastAsia"/>
          <w:lang w:val="en-GB" w:eastAsia="zh-CN"/>
        </w:rPr>
        <w:t>”</w:t>
      </w:r>
      <w:r w:rsidRPr="00EE1885">
        <w:rPr>
          <w:lang w:val="en-GB" w:eastAsia="zh-CN"/>
        </w:rPr>
        <w:t>装置之间存在畅通无阻的直线，并且在发射</w:t>
      </w:r>
      <w:r w:rsidRPr="00EE1885">
        <w:rPr>
          <w:rFonts w:hint="eastAsia"/>
          <w:lang w:val="en-GB" w:eastAsia="zh-CN"/>
        </w:rPr>
        <w:t>机</w:t>
      </w:r>
      <w:r w:rsidRPr="00EE1885">
        <w:rPr>
          <w:lang w:val="en-GB" w:eastAsia="zh-CN"/>
        </w:rPr>
        <w:t>和</w:t>
      </w:r>
      <w:r w:rsidRPr="00EE1885">
        <w:rPr>
          <w:rFonts w:hint="eastAsia"/>
          <w:lang w:val="en-GB" w:eastAsia="zh-CN"/>
        </w:rPr>
        <w:t>“</w:t>
      </w:r>
      <w:r w:rsidRPr="00EE1885">
        <w:rPr>
          <w:lang w:val="en-GB" w:eastAsia="zh-CN"/>
        </w:rPr>
        <w:t>移动测向</w:t>
      </w:r>
      <w:r w:rsidRPr="00EE1885">
        <w:rPr>
          <w:rFonts w:hint="eastAsia"/>
          <w:lang w:val="en-GB" w:eastAsia="zh-CN"/>
        </w:rPr>
        <w:t>”</w:t>
      </w:r>
      <w:r w:rsidRPr="00EE1885">
        <w:rPr>
          <w:lang w:val="en-GB" w:eastAsia="zh-CN"/>
        </w:rPr>
        <w:t>装置之间设置</w:t>
      </w:r>
      <w:r w:rsidRPr="00EE1885">
        <w:rPr>
          <w:rFonts w:hint="eastAsia"/>
          <w:lang w:val="en-GB" w:eastAsia="zh-CN"/>
        </w:rPr>
        <w:t>能</w:t>
      </w:r>
      <w:r w:rsidRPr="00EE1885">
        <w:rPr>
          <w:lang w:val="en-GB" w:eastAsia="zh-CN"/>
        </w:rPr>
        <w:t>产生反射</w:t>
      </w:r>
      <w:r w:rsidRPr="00EE1885">
        <w:rPr>
          <w:rFonts w:hint="eastAsia"/>
          <w:lang w:val="en-GB" w:eastAsia="zh-CN"/>
        </w:rPr>
        <w:t>的</w:t>
      </w:r>
      <w:r w:rsidRPr="00EE1885">
        <w:rPr>
          <w:lang w:val="en-GB" w:eastAsia="zh-CN"/>
        </w:rPr>
        <w:t>障碍物。</w:t>
      </w:r>
      <w:bookmarkStart w:id="349" w:name="lt_pId399"/>
      <w:bookmarkEnd w:id="348"/>
      <w:r w:rsidRPr="00EE1885">
        <w:rPr>
          <w:lang w:val="en-GB" w:eastAsia="zh-CN"/>
        </w:rPr>
        <w:t>在这种情况下，反射可以被认为是主要的。</w:t>
      </w:r>
      <w:bookmarkStart w:id="350" w:name="lt_pId400"/>
      <w:bookmarkEnd w:id="349"/>
      <w:r w:rsidRPr="00EE1885">
        <w:rPr>
          <w:lang w:val="en-GB" w:eastAsia="zh-CN"/>
        </w:rPr>
        <w:t>如果适用的话，测试位置最好与发射机</w:t>
      </w:r>
      <w:r w:rsidRPr="00EE1885">
        <w:rPr>
          <w:rFonts w:hint="eastAsia"/>
          <w:lang w:val="en-GB" w:eastAsia="zh-CN"/>
        </w:rPr>
        <w:t>保持</w:t>
      </w:r>
      <w:r w:rsidRPr="00EE1885">
        <w:rPr>
          <w:lang w:val="en-GB" w:eastAsia="zh-CN"/>
        </w:rPr>
        <w:t>不同的距离。</w:t>
      </w:r>
      <w:bookmarkStart w:id="351" w:name="lt_pId401"/>
      <w:bookmarkEnd w:id="350"/>
      <w:r w:rsidRPr="00EE1885">
        <w:rPr>
          <w:lang w:val="en-GB" w:eastAsia="zh-CN"/>
        </w:rPr>
        <w:t>距离最长的测试位置可以处于覆盖范围的</w:t>
      </w:r>
      <w:r w:rsidRPr="00EE1885">
        <w:rPr>
          <w:rFonts w:hint="eastAsia"/>
          <w:lang w:val="en-GB" w:eastAsia="zh-CN"/>
        </w:rPr>
        <w:t>边缘</w:t>
      </w:r>
      <w:r w:rsidRPr="00EE1885">
        <w:rPr>
          <w:lang w:val="en-GB" w:eastAsia="zh-CN"/>
        </w:rPr>
        <w:t>，以保持</w:t>
      </w:r>
      <w:r w:rsidRPr="00EE1885">
        <w:rPr>
          <w:lang w:val="en-GB" w:eastAsia="zh-CN"/>
        </w:rPr>
        <w:t>20 dB</w:t>
      </w:r>
      <w:r w:rsidRPr="00EE1885">
        <w:rPr>
          <w:rFonts w:hint="eastAsia"/>
          <w:lang w:val="en-GB" w:eastAsia="zh-CN"/>
        </w:rPr>
        <w:t>的</w:t>
      </w:r>
      <w:r w:rsidRPr="00EE1885">
        <w:rPr>
          <w:lang w:val="en-GB" w:eastAsia="zh-CN"/>
        </w:rPr>
        <w:t>SNR</w:t>
      </w:r>
      <w:r w:rsidRPr="00EE1885">
        <w:rPr>
          <w:lang w:val="en-GB" w:eastAsia="zh-CN"/>
        </w:rPr>
        <w:t>或最小约定场强。</w:t>
      </w:r>
      <w:bookmarkEnd w:id="351"/>
      <w:r w:rsidRPr="00EE1885">
        <w:rPr>
          <w:lang w:val="en-GB" w:eastAsia="zh-CN"/>
        </w:rPr>
        <w:t>对于距离</w:t>
      </w:r>
      <w:r w:rsidRPr="00EE1885">
        <w:rPr>
          <w:rFonts w:hint="eastAsia"/>
          <w:lang w:val="en-GB" w:eastAsia="zh-CN"/>
        </w:rPr>
        <w:t>较短的</w:t>
      </w:r>
      <w:r w:rsidRPr="00EE1885">
        <w:rPr>
          <w:lang w:val="en-GB" w:eastAsia="zh-CN"/>
        </w:rPr>
        <w:t>测试位置，在远场就足够了。</w:t>
      </w:r>
    </w:p>
    <w:p w14:paraId="3C950FB8"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352" w:name="lt_pId403"/>
      <w:r w:rsidRPr="00EE1885">
        <w:rPr>
          <w:lang w:val="en-GB" w:eastAsia="zh-CN"/>
        </w:rPr>
        <w:t>可以使用测试发射机或</w:t>
      </w:r>
      <w:r w:rsidRPr="00EE1885">
        <w:rPr>
          <w:rFonts w:hint="eastAsia"/>
          <w:lang w:val="en-GB" w:eastAsia="zh-CN"/>
        </w:rPr>
        <w:t>“</w:t>
      </w:r>
      <w:r w:rsidRPr="00EE1885">
        <w:rPr>
          <w:lang w:val="en-GB" w:eastAsia="zh-CN"/>
        </w:rPr>
        <w:t>机会目标</w:t>
      </w:r>
      <w:r w:rsidRPr="00EE1885">
        <w:rPr>
          <w:rFonts w:hint="eastAsia"/>
          <w:lang w:val="en-GB" w:eastAsia="zh-CN"/>
        </w:rPr>
        <w:t>”采用</w:t>
      </w:r>
      <w:r w:rsidRPr="00EE1885">
        <w:rPr>
          <w:lang w:val="en-GB" w:eastAsia="zh-CN"/>
        </w:rPr>
        <w:t>未调制</w:t>
      </w:r>
      <w:r w:rsidRPr="00EE1885">
        <w:rPr>
          <w:rFonts w:hint="eastAsia"/>
          <w:lang w:val="en-GB" w:eastAsia="zh-CN"/>
        </w:rPr>
        <w:t>（</w:t>
      </w:r>
      <w:r w:rsidRPr="00EE1885">
        <w:rPr>
          <w:lang w:val="en-GB" w:eastAsia="zh-CN"/>
        </w:rPr>
        <w:t>CW</w:t>
      </w:r>
      <w:r w:rsidRPr="00EE1885">
        <w:rPr>
          <w:rFonts w:hint="eastAsia"/>
          <w:lang w:val="en-GB" w:eastAsia="zh-CN"/>
        </w:rPr>
        <w:t>）</w:t>
      </w:r>
      <w:r w:rsidRPr="00EE1885">
        <w:rPr>
          <w:lang w:val="en-GB" w:eastAsia="zh-CN"/>
        </w:rPr>
        <w:t>或调制信号</w:t>
      </w:r>
      <w:r w:rsidRPr="00EE1885">
        <w:rPr>
          <w:rFonts w:hint="eastAsia"/>
          <w:lang w:val="en-GB" w:eastAsia="zh-CN"/>
        </w:rPr>
        <w:t>进行</w:t>
      </w:r>
      <w:r w:rsidRPr="00EE1885">
        <w:rPr>
          <w:lang w:val="en-GB" w:eastAsia="zh-CN"/>
        </w:rPr>
        <w:t>测试，包括模拟和数字信号，其调制类型是已安装的测向系统接收信号的典型调制类型，以及操作环境的典型调制类型</w:t>
      </w:r>
      <w:r w:rsidRPr="00EE1885">
        <w:rPr>
          <w:rFonts w:hint="eastAsia"/>
          <w:lang w:val="en-GB" w:eastAsia="zh-CN"/>
        </w:rPr>
        <w:t>。</w:t>
      </w:r>
      <w:bookmarkEnd w:id="352"/>
    </w:p>
    <w:p w14:paraId="3D88CA8E"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rPr>
          <w:rFonts w:ascii="Calibri" w:hAnsi="Calibri" w:cs="Calibri"/>
          <w:b/>
          <w:sz w:val="22"/>
          <w:lang w:val="en-GB" w:eastAsia="zh-CN"/>
        </w:rPr>
      </w:pPr>
      <w:bookmarkStart w:id="353" w:name="lt_pId404"/>
      <w:bookmarkStart w:id="354" w:name="lt_pId406"/>
      <w:r w:rsidRPr="00EE1885">
        <w:rPr>
          <w:rFonts w:hint="eastAsia"/>
          <w:lang w:val="en-US" w:eastAsia="zh-CN"/>
        </w:rPr>
        <w:t>如果测试所使用的是未调制载波（连续波），则测向带宽应与</w:t>
      </w:r>
      <w:r w:rsidRPr="00EE1885">
        <w:rPr>
          <w:lang w:val="en-US" w:eastAsia="zh-CN"/>
        </w:rPr>
        <w:t>ITU-R SM.2060</w:t>
      </w:r>
      <w:r w:rsidRPr="00EE1885">
        <w:rPr>
          <w:rFonts w:hint="eastAsia"/>
          <w:lang w:val="en-US" w:eastAsia="zh-CN"/>
        </w:rPr>
        <w:t>建议书规定的数值保持一致。如果测试所用的是模拟或数字调制信号，则测向带宽应根据信号带宽进行调整。</w:t>
      </w:r>
      <w:bookmarkEnd w:id="353"/>
    </w:p>
    <w:p w14:paraId="43CF72B7"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rPr>
          <w:szCs w:val="24"/>
          <w:lang w:val="en-GB" w:eastAsia="zh-CN"/>
        </w:rPr>
      </w:pPr>
      <w:r w:rsidRPr="00EE1885">
        <w:rPr>
          <w:szCs w:val="24"/>
          <w:lang w:val="en-GB" w:eastAsia="zh-CN"/>
        </w:rPr>
        <w:t>应由评估主管部门选择</w:t>
      </w:r>
      <w:r w:rsidRPr="00EE1885">
        <w:rPr>
          <w:rFonts w:hint="eastAsia"/>
          <w:szCs w:val="24"/>
          <w:lang w:val="en-GB" w:eastAsia="zh-CN"/>
        </w:rPr>
        <w:t>满足其特殊需求的</w:t>
      </w:r>
      <w:r w:rsidRPr="00EE1885">
        <w:rPr>
          <w:szCs w:val="24"/>
          <w:lang w:val="en-GB" w:eastAsia="zh-CN"/>
        </w:rPr>
        <w:t>测试信号的频段和调制方式。</w:t>
      </w:r>
      <w:bookmarkEnd w:id="354"/>
    </w:p>
    <w:p w14:paraId="72A93ED8" w14:textId="77777777" w:rsidR="00B46D07" w:rsidRDefault="00B46D07">
      <w:pPr>
        <w:tabs>
          <w:tab w:val="clear" w:pos="794"/>
          <w:tab w:val="clear" w:pos="1191"/>
          <w:tab w:val="clear" w:pos="1588"/>
          <w:tab w:val="clear" w:pos="1985"/>
        </w:tabs>
        <w:overflowPunct/>
        <w:autoSpaceDE/>
        <w:autoSpaceDN/>
        <w:adjustRightInd/>
        <w:spacing w:before="0"/>
        <w:jc w:val="left"/>
        <w:textAlignment w:val="auto"/>
        <w:rPr>
          <w:szCs w:val="24"/>
          <w:lang w:val="en-GB" w:eastAsia="zh-CN"/>
        </w:rPr>
      </w:pPr>
      <w:bookmarkStart w:id="355" w:name="lt_pId407"/>
      <w:r>
        <w:rPr>
          <w:szCs w:val="24"/>
          <w:lang w:val="en-GB" w:eastAsia="zh-CN"/>
        </w:rPr>
        <w:br w:type="page"/>
      </w:r>
    </w:p>
    <w:p w14:paraId="0870BB1D" w14:textId="5DF7489B"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rPr>
          <w:szCs w:val="24"/>
          <w:lang w:val="en-GB" w:eastAsia="zh-CN"/>
        </w:rPr>
      </w:pPr>
      <w:r w:rsidRPr="00EE1885">
        <w:rPr>
          <w:szCs w:val="24"/>
          <w:lang w:val="en-GB" w:eastAsia="zh-CN"/>
        </w:rPr>
        <w:lastRenderedPageBreak/>
        <w:t>所有测试设置（信号电平</w:t>
      </w:r>
      <w:r w:rsidRPr="00EE1885">
        <w:rPr>
          <w:rFonts w:hint="eastAsia"/>
          <w:szCs w:val="24"/>
          <w:lang w:val="en-GB" w:eastAsia="zh-CN"/>
        </w:rPr>
        <w:t>（单位为</w:t>
      </w:r>
      <w:proofErr w:type="spellStart"/>
      <w:r w:rsidRPr="00EE1885">
        <w:rPr>
          <w:szCs w:val="24"/>
          <w:lang w:val="en-GB"/>
        </w:rPr>
        <w:t>μ</w:t>
      </w:r>
      <w:r w:rsidRPr="00EE1885">
        <w:rPr>
          <w:szCs w:val="24"/>
          <w:lang w:val="en-GB" w:eastAsia="zh-CN"/>
        </w:rPr>
        <w:t>V</w:t>
      </w:r>
      <w:proofErr w:type="spellEnd"/>
      <w:r w:rsidRPr="00EE1885">
        <w:rPr>
          <w:szCs w:val="24"/>
          <w:lang w:val="en-GB" w:eastAsia="zh-CN"/>
        </w:rPr>
        <w:t>/m</w:t>
      </w:r>
      <w:r w:rsidRPr="00EE1885">
        <w:rPr>
          <w:rFonts w:hint="eastAsia"/>
          <w:szCs w:val="24"/>
          <w:lang w:val="en-GB" w:eastAsia="zh-CN"/>
        </w:rPr>
        <w:t>）</w:t>
      </w:r>
      <w:r w:rsidRPr="00EE1885">
        <w:rPr>
          <w:szCs w:val="24"/>
          <w:lang w:val="en-GB" w:eastAsia="zh-CN"/>
        </w:rPr>
        <w:t>、信噪比、信号类型、位置类型、测向带宽、测试点角度、距离、天线类型等）应在性能评估报告中注明。</w:t>
      </w:r>
      <w:bookmarkEnd w:id="355"/>
    </w:p>
    <w:p w14:paraId="67C6F8D6" w14:textId="77777777" w:rsidR="00EE1885" w:rsidRPr="00EE1885" w:rsidRDefault="00EE1885" w:rsidP="00FB3ADD">
      <w:pPr>
        <w:pStyle w:val="Heading3"/>
        <w:spacing w:before="240"/>
        <w:rPr>
          <w:b w:val="0"/>
          <w:lang w:val="en-GB" w:eastAsia="zh-CN"/>
        </w:rPr>
      </w:pPr>
      <w:bookmarkStart w:id="356" w:name="_Toc73485074"/>
      <w:bookmarkStart w:id="357" w:name="_Toc73519799"/>
      <w:bookmarkStart w:id="358" w:name="_Toc73519821"/>
      <w:bookmarkStart w:id="359" w:name="_Toc95830619"/>
      <w:bookmarkStart w:id="360" w:name="_Toc95911022"/>
      <w:r w:rsidRPr="00EE1885">
        <w:rPr>
          <w:lang w:val="en-GB" w:eastAsia="zh-CN"/>
        </w:rPr>
        <w:t>3.2.2</w:t>
      </w:r>
      <w:r w:rsidRPr="00EE1885">
        <w:rPr>
          <w:lang w:val="en-GB" w:eastAsia="zh-CN"/>
        </w:rPr>
        <w:tab/>
      </w:r>
      <w:bookmarkStart w:id="361" w:name="lt_pId409"/>
      <w:r w:rsidRPr="00EE1885">
        <w:rPr>
          <w:lang w:val="en-GB" w:eastAsia="zh-CN"/>
        </w:rPr>
        <w:t>测量程序</w:t>
      </w:r>
      <w:bookmarkEnd w:id="356"/>
      <w:bookmarkEnd w:id="357"/>
      <w:bookmarkEnd w:id="358"/>
      <w:bookmarkEnd w:id="359"/>
      <w:bookmarkEnd w:id="361"/>
      <w:bookmarkEnd w:id="360"/>
    </w:p>
    <w:p w14:paraId="57451783" w14:textId="77777777" w:rsidR="00EE1885" w:rsidRPr="00EE1885" w:rsidRDefault="00EE1885" w:rsidP="00FB3ADD">
      <w:pPr>
        <w:pStyle w:val="Headingb"/>
        <w:spacing w:before="240"/>
        <w:rPr>
          <w:rFonts w:ascii="Times New Roman Bold" w:hAnsi="Times New Roman Bold" w:cs="Times New Roman Bold"/>
          <w:b w:val="0"/>
          <w:lang w:val="en-GB" w:eastAsia="zh-CN"/>
        </w:rPr>
      </w:pPr>
      <w:r w:rsidRPr="00EE1885">
        <w:rPr>
          <w:rFonts w:ascii="Times New Roman Bold" w:hAnsi="Times New Roman Bold" w:cs="Times New Roman Bold"/>
          <w:lang w:val="en-GB" w:eastAsia="zh-CN"/>
        </w:rPr>
        <w:t>a)</w:t>
      </w:r>
      <w:r w:rsidRPr="00EE1885">
        <w:rPr>
          <w:rFonts w:ascii="Times New Roman Bold" w:hAnsi="Times New Roman Bold" w:cs="Times New Roman Bold"/>
          <w:lang w:val="en-GB" w:eastAsia="zh-CN"/>
        </w:rPr>
        <w:tab/>
      </w:r>
      <w:bookmarkStart w:id="362" w:name="lt_pId411"/>
      <w:r w:rsidRPr="00EE1885">
        <w:rPr>
          <w:rFonts w:ascii="Times New Roman Bold" w:hAnsi="Times New Roman Bold" w:cs="Times New Roman Bold" w:hint="eastAsia"/>
          <w:lang w:val="en-GB" w:eastAsia="zh-CN"/>
        </w:rPr>
        <w:t>空旷</w:t>
      </w:r>
      <w:r w:rsidRPr="00EE1885">
        <w:rPr>
          <w:rFonts w:ascii="Times New Roman Bold" w:hAnsi="Times New Roman Bold" w:cs="Times New Roman Bold"/>
          <w:lang w:val="en-GB" w:eastAsia="zh-CN"/>
        </w:rPr>
        <w:t>环境</w:t>
      </w:r>
      <w:bookmarkEnd w:id="362"/>
    </w:p>
    <w:p w14:paraId="10A3DA67" w14:textId="77777777" w:rsidR="00EE1885" w:rsidRPr="00EE1885" w:rsidRDefault="00EE1885" w:rsidP="00A1036D">
      <w:pPr>
        <w:pStyle w:val="enumlev1"/>
        <w:rPr>
          <w:lang w:val="en-GB" w:eastAsia="zh-CN"/>
        </w:rPr>
      </w:pPr>
      <w:bookmarkStart w:id="363" w:name="lt_pId412"/>
      <w:r w:rsidRPr="00EE1885">
        <w:rPr>
          <w:lang w:val="en-GB" w:eastAsia="zh-CN"/>
        </w:rPr>
        <w:t>a1)</w:t>
      </w:r>
      <w:bookmarkEnd w:id="363"/>
      <w:r w:rsidRPr="00EE1885">
        <w:rPr>
          <w:lang w:val="en-GB" w:eastAsia="zh-CN"/>
        </w:rPr>
        <w:tab/>
      </w:r>
      <w:bookmarkStart w:id="364" w:name="lt_pId413"/>
      <w:r w:rsidRPr="00EE1885">
        <w:rPr>
          <w:rFonts w:hint="eastAsia"/>
          <w:lang w:val="en-GB" w:eastAsia="zh-CN"/>
        </w:rPr>
        <w:t>初始</w:t>
      </w:r>
      <w:r w:rsidRPr="00EE1885">
        <w:rPr>
          <w:lang w:val="en-GB" w:eastAsia="zh-CN"/>
        </w:rPr>
        <w:t>测试旨在评估放置在特定类型车辆上的</w:t>
      </w:r>
      <w:r w:rsidRPr="00EE1885">
        <w:rPr>
          <w:rFonts w:hint="eastAsia"/>
          <w:lang w:val="en-GB" w:eastAsia="zh-CN"/>
        </w:rPr>
        <w:t>测向</w:t>
      </w:r>
      <w:r w:rsidRPr="00EE1885">
        <w:rPr>
          <w:lang w:val="en-GB" w:eastAsia="zh-CN"/>
        </w:rPr>
        <w:t>装置的性能。</w:t>
      </w:r>
      <w:bookmarkEnd w:id="364"/>
    </w:p>
    <w:p w14:paraId="78FE64C6" w14:textId="77777777" w:rsidR="00EE1885" w:rsidRPr="00EE1885" w:rsidRDefault="00EE1885" w:rsidP="00A1036D">
      <w:pPr>
        <w:pStyle w:val="enumlev1"/>
        <w:rPr>
          <w:lang w:val="en-GB" w:eastAsia="zh-CN"/>
        </w:rPr>
      </w:pPr>
      <w:r w:rsidRPr="00EE1885">
        <w:rPr>
          <w:lang w:val="en-GB" w:eastAsia="zh-CN"/>
        </w:rPr>
        <w:tab/>
      </w:r>
      <w:bookmarkStart w:id="365" w:name="lt_pId414"/>
      <w:r w:rsidRPr="00EE1885">
        <w:rPr>
          <w:lang w:val="en-GB" w:eastAsia="zh-CN"/>
        </w:rPr>
        <w:t>如果根据</w:t>
      </w:r>
      <w:r w:rsidRPr="00EE1885">
        <w:rPr>
          <w:lang w:val="en-GB" w:eastAsia="zh-CN"/>
        </w:rPr>
        <w:t>ITU-R SM.2097</w:t>
      </w:r>
      <w:r w:rsidRPr="00EE1885">
        <w:rPr>
          <w:lang w:val="en-GB" w:eastAsia="zh-CN"/>
        </w:rPr>
        <w:t>建议书（工厂操作测试）针对所需的频率</w:t>
      </w:r>
      <w:r w:rsidRPr="00EE1885">
        <w:rPr>
          <w:lang w:val="en-GB" w:eastAsia="zh-CN"/>
        </w:rPr>
        <w:t>/</w:t>
      </w:r>
      <w:r w:rsidRPr="00EE1885">
        <w:rPr>
          <w:lang w:val="en-GB" w:eastAsia="zh-CN"/>
        </w:rPr>
        <w:t>调制集</w:t>
      </w:r>
      <w:r w:rsidRPr="00EE1885">
        <w:rPr>
          <w:rFonts w:hint="eastAsia"/>
          <w:lang w:val="en-GB" w:eastAsia="zh-CN"/>
        </w:rPr>
        <w:t>对</w:t>
      </w:r>
      <w:r w:rsidRPr="00EE1885">
        <w:rPr>
          <w:lang w:val="en-GB" w:eastAsia="zh-CN"/>
        </w:rPr>
        <w:t>移动装置安装（永久固定在车辆上）进行测试，并且</w:t>
      </w:r>
      <w:r w:rsidRPr="00EE1885">
        <w:rPr>
          <w:rFonts w:hint="eastAsia"/>
          <w:lang w:val="en-GB" w:eastAsia="zh-CN"/>
        </w:rPr>
        <w:t>已有</w:t>
      </w:r>
      <w:r w:rsidRPr="00EE1885">
        <w:rPr>
          <w:lang w:val="en-GB" w:eastAsia="zh-CN"/>
        </w:rPr>
        <w:t>相关数据表，则该测量可以省略。</w:t>
      </w:r>
      <w:bookmarkEnd w:id="365"/>
    </w:p>
    <w:p w14:paraId="526D0B72" w14:textId="77777777" w:rsidR="00EE1885" w:rsidRPr="00EE1885" w:rsidRDefault="00EE1885" w:rsidP="00A1036D">
      <w:pPr>
        <w:pStyle w:val="enumlev1"/>
        <w:rPr>
          <w:lang w:val="en-GB" w:eastAsia="zh-CN"/>
        </w:rPr>
      </w:pPr>
      <w:r w:rsidRPr="00EE1885">
        <w:rPr>
          <w:lang w:val="en-GB" w:eastAsia="zh-CN"/>
        </w:rPr>
        <w:tab/>
      </w:r>
      <w:bookmarkStart w:id="366" w:name="lt_pId415"/>
      <w:r w:rsidRPr="00EE1885">
        <w:rPr>
          <w:lang w:val="en-GB" w:eastAsia="zh-CN"/>
        </w:rPr>
        <w:t>如果</w:t>
      </w:r>
      <w:r w:rsidRPr="00EE1885">
        <w:rPr>
          <w:rFonts w:hint="eastAsia"/>
          <w:lang w:val="en-GB" w:eastAsia="zh-CN"/>
        </w:rPr>
        <w:t>测向</w:t>
      </w:r>
      <w:r w:rsidRPr="00EE1885">
        <w:rPr>
          <w:lang w:val="en-GB" w:eastAsia="zh-CN"/>
        </w:rPr>
        <w:t>装置是便携式的，因此可以临时安装在不同类型的车辆上，或者如果</w:t>
      </w:r>
      <w:r w:rsidRPr="00EE1885">
        <w:rPr>
          <w:rFonts w:hint="eastAsia"/>
          <w:lang w:val="en-GB" w:eastAsia="zh-CN"/>
        </w:rPr>
        <w:t>未</w:t>
      </w:r>
      <w:r w:rsidRPr="00EE1885">
        <w:rPr>
          <w:lang w:val="en-GB" w:eastAsia="zh-CN"/>
        </w:rPr>
        <w:t>根据</w:t>
      </w:r>
      <w:r w:rsidRPr="00EE1885">
        <w:rPr>
          <w:lang w:val="en-GB" w:eastAsia="zh-CN"/>
        </w:rPr>
        <w:t>ITU-R SM.2097</w:t>
      </w:r>
      <w:r w:rsidRPr="00EE1885">
        <w:rPr>
          <w:lang w:val="en-GB" w:eastAsia="zh-CN"/>
        </w:rPr>
        <w:t>建议书</w:t>
      </w:r>
      <w:r w:rsidRPr="00EE1885">
        <w:rPr>
          <w:rFonts w:hint="eastAsia"/>
          <w:lang w:val="en-GB" w:eastAsia="zh-CN"/>
        </w:rPr>
        <w:t>对</w:t>
      </w:r>
      <w:r w:rsidRPr="00EE1885">
        <w:rPr>
          <w:lang w:val="en-GB" w:eastAsia="zh-CN"/>
        </w:rPr>
        <w:t>永久安装进行测试，则可以使用本节</w:t>
      </w:r>
      <w:r w:rsidRPr="00EE1885">
        <w:rPr>
          <w:rFonts w:hint="eastAsia"/>
          <w:lang w:val="en-GB" w:eastAsia="zh-CN"/>
        </w:rPr>
        <w:t>所</w:t>
      </w:r>
      <w:r w:rsidRPr="00EE1885">
        <w:rPr>
          <w:lang w:val="en-GB" w:eastAsia="zh-CN"/>
        </w:rPr>
        <w:t>述的程序。</w:t>
      </w:r>
      <w:bookmarkEnd w:id="366"/>
    </w:p>
    <w:p w14:paraId="3C5CF6A5" w14:textId="77777777" w:rsidR="00EE1885" w:rsidRPr="00EE1885" w:rsidRDefault="00EE1885" w:rsidP="00A1036D">
      <w:pPr>
        <w:pStyle w:val="enumlev1"/>
        <w:rPr>
          <w:lang w:val="en-GB" w:eastAsia="zh-CN"/>
        </w:rPr>
      </w:pPr>
      <w:bookmarkStart w:id="367" w:name="lt_pId416"/>
      <w:r w:rsidRPr="00EE1885">
        <w:rPr>
          <w:lang w:val="en-GB" w:eastAsia="zh-CN"/>
        </w:rPr>
        <w:t>a2</w:t>
      </w:r>
      <w:bookmarkEnd w:id="367"/>
      <w:r w:rsidRPr="00EE1885">
        <w:rPr>
          <w:lang w:val="en-GB" w:eastAsia="zh-CN"/>
        </w:rPr>
        <w:t>)</w:t>
      </w:r>
      <w:r w:rsidRPr="00EE1885">
        <w:rPr>
          <w:lang w:val="en-GB" w:eastAsia="zh-CN"/>
        </w:rPr>
        <w:tab/>
      </w:r>
      <w:bookmarkStart w:id="368" w:name="lt_pId417"/>
      <w:r w:rsidRPr="00EE1885">
        <w:rPr>
          <w:rFonts w:hint="eastAsia"/>
          <w:lang w:val="en-GB" w:eastAsia="zh-CN"/>
        </w:rPr>
        <w:t>“</w:t>
      </w:r>
      <w:r w:rsidRPr="00EE1885">
        <w:rPr>
          <w:lang w:val="en-GB" w:eastAsia="zh-CN"/>
        </w:rPr>
        <w:t>移动测向</w:t>
      </w:r>
      <w:r w:rsidRPr="00EE1885">
        <w:rPr>
          <w:rFonts w:hint="eastAsia"/>
          <w:lang w:val="en-GB" w:eastAsia="zh-CN"/>
        </w:rPr>
        <w:t>仪”</w:t>
      </w:r>
      <w:r w:rsidRPr="00EE1885">
        <w:rPr>
          <w:lang w:val="en-GB" w:eastAsia="zh-CN"/>
        </w:rPr>
        <w:t>停在空旷区域的中心，</w:t>
      </w:r>
      <w:r w:rsidRPr="00EE1885">
        <w:rPr>
          <w:rFonts w:hint="eastAsia"/>
          <w:lang w:val="en-GB" w:eastAsia="zh-CN"/>
        </w:rPr>
        <w:t>发射机</w:t>
      </w:r>
      <w:r w:rsidRPr="00EE1885">
        <w:rPr>
          <w:lang w:val="en-GB" w:eastAsia="zh-CN"/>
        </w:rPr>
        <w:t>Tx</w:t>
      </w:r>
      <w:r w:rsidRPr="00EE1885">
        <w:rPr>
          <w:lang w:val="en-GB" w:eastAsia="zh-CN"/>
        </w:rPr>
        <w:t>围绕它行驶。</w:t>
      </w:r>
      <w:bookmarkStart w:id="369" w:name="lt_pId418"/>
      <w:bookmarkEnd w:id="368"/>
      <w:r w:rsidRPr="00EE1885">
        <w:rPr>
          <w:lang w:val="en-GB" w:eastAsia="zh-CN"/>
        </w:rPr>
        <w:t>记录瞬间</w:t>
      </w:r>
      <w:proofErr w:type="spellStart"/>
      <w:r w:rsidRPr="00EE1885">
        <w:rPr>
          <w:lang w:val="en-GB" w:eastAsia="zh-CN"/>
        </w:rPr>
        <w:t>LoB</w:t>
      </w:r>
      <w:proofErr w:type="spellEnd"/>
      <w:r w:rsidRPr="00EE1885">
        <w:rPr>
          <w:rFonts w:hint="eastAsia"/>
          <w:lang w:val="en-GB" w:eastAsia="zh-CN"/>
        </w:rPr>
        <w:t>和</w:t>
      </w:r>
      <w:r w:rsidRPr="00EE1885">
        <w:rPr>
          <w:lang w:val="en-GB" w:eastAsia="zh-CN"/>
        </w:rPr>
        <w:t>位置坐标。</w:t>
      </w:r>
      <w:bookmarkStart w:id="370" w:name="lt_pId419"/>
      <w:bookmarkEnd w:id="369"/>
      <w:r w:rsidRPr="00EE1885">
        <w:rPr>
          <w:lang w:val="en-GB" w:eastAsia="zh-CN"/>
        </w:rPr>
        <w:t>对每组参数（频率、调制）重复测量。</w:t>
      </w:r>
      <w:bookmarkEnd w:id="370"/>
    </w:p>
    <w:p w14:paraId="556EF6CD" w14:textId="77777777" w:rsidR="00EE1885" w:rsidRPr="00EE1885" w:rsidRDefault="00EE1885" w:rsidP="00A1036D">
      <w:pPr>
        <w:pStyle w:val="Headingb"/>
        <w:rPr>
          <w:rFonts w:ascii="Times New Roman Bold" w:hAnsi="Times New Roman Bold" w:cs="Times New Roman Bold"/>
          <w:b w:val="0"/>
          <w:lang w:val="en-GB" w:eastAsia="zh-CN"/>
        </w:rPr>
      </w:pPr>
      <w:bookmarkStart w:id="371" w:name="lt_pId420"/>
      <w:r w:rsidRPr="00EE1885">
        <w:rPr>
          <w:rFonts w:ascii="Times New Roman Bold" w:hAnsi="Times New Roman Bold" w:cs="Times New Roman Bold"/>
          <w:lang w:val="en-GB" w:eastAsia="zh-CN"/>
        </w:rPr>
        <w:t>b)</w:t>
      </w:r>
      <w:bookmarkEnd w:id="371"/>
      <w:r w:rsidRPr="00EE1885">
        <w:rPr>
          <w:rFonts w:ascii="Times New Roman Bold" w:hAnsi="Times New Roman Bold" w:cs="Times New Roman Bold"/>
          <w:lang w:val="en-GB" w:eastAsia="zh-CN"/>
        </w:rPr>
        <w:tab/>
      </w:r>
      <w:bookmarkStart w:id="372" w:name="lt_pId421"/>
      <w:r w:rsidRPr="00EE1885">
        <w:rPr>
          <w:rFonts w:ascii="Times New Roman Bold" w:hAnsi="Times New Roman Bold" w:cs="Times New Roman Bold"/>
          <w:lang w:val="en-GB" w:eastAsia="zh-CN"/>
        </w:rPr>
        <w:t>其他环境</w:t>
      </w:r>
      <w:bookmarkEnd w:id="372"/>
    </w:p>
    <w:p w14:paraId="1CFEEEAA"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rPr>
          <w:lang w:val="en-GB" w:eastAsia="zh-CN"/>
        </w:rPr>
      </w:pPr>
      <w:bookmarkStart w:id="373" w:name="lt_pId422"/>
      <w:r w:rsidRPr="00EE1885">
        <w:rPr>
          <w:lang w:val="en-GB" w:eastAsia="zh-CN"/>
        </w:rPr>
        <w:t>在此过程中，发射</w:t>
      </w:r>
      <w:r w:rsidRPr="00EE1885">
        <w:rPr>
          <w:rFonts w:hint="eastAsia"/>
          <w:lang w:val="en-GB" w:eastAsia="zh-CN"/>
        </w:rPr>
        <w:t>机</w:t>
      </w:r>
      <w:r w:rsidRPr="00EE1885">
        <w:rPr>
          <w:lang w:val="en-GB" w:eastAsia="zh-CN"/>
        </w:rPr>
        <w:t>放置在测试区域中心的固定位置。</w:t>
      </w:r>
      <w:bookmarkStart w:id="374" w:name="lt_pId423"/>
      <w:bookmarkEnd w:id="373"/>
      <w:r w:rsidRPr="00EE1885">
        <w:rPr>
          <w:lang w:val="en-GB" w:eastAsia="zh-CN"/>
        </w:rPr>
        <w:t>如果可以的话，也可以使用</w:t>
      </w:r>
      <w:r w:rsidRPr="00EE1885">
        <w:rPr>
          <w:rFonts w:hint="eastAsia"/>
          <w:lang w:val="en-GB" w:eastAsia="zh-CN"/>
        </w:rPr>
        <w:t>“</w:t>
      </w:r>
      <w:r w:rsidRPr="00EE1885">
        <w:rPr>
          <w:lang w:val="en-GB" w:eastAsia="zh-CN"/>
        </w:rPr>
        <w:t>机会目标</w:t>
      </w:r>
      <w:r w:rsidRPr="00EE1885">
        <w:rPr>
          <w:rFonts w:hint="eastAsia"/>
          <w:lang w:val="en-GB" w:eastAsia="zh-CN"/>
        </w:rPr>
        <w:t>”</w:t>
      </w:r>
      <w:r w:rsidRPr="00EE1885">
        <w:rPr>
          <w:lang w:val="en-GB" w:eastAsia="zh-CN"/>
        </w:rPr>
        <w:t>。</w:t>
      </w:r>
      <w:bookmarkEnd w:id="374"/>
    </w:p>
    <w:p w14:paraId="7B16C194"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rPr>
          <w:lang w:val="en-GB" w:eastAsia="zh-CN"/>
        </w:rPr>
      </w:pPr>
      <w:bookmarkStart w:id="375" w:name="lt_pId424"/>
      <w:r w:rsidRPr="00EE1885">
        <w:rPr>
          <w:rFonts w:hint="eastAsia"/>
          <w:lang w:val="en-GB" w:eastAsia="zh-CN"/>
        </w:rPr>
        <w:t>“</w:t>
      </w:r>
      <w:r w:rsidRPr="00EE1885">
        <w:rPr>
          <w:lang w:val="en-GB" w:eastAsia="zh-CN"/>
        </w:rPr>
        <w:t>移动测向仪</w:t>
      </w:r>
      <w:r w:rsidRPr="00EE1885">
        <w:rPr>
          <w:rFonts w:hint="eastAsia"/>
          <w:lang w:val="en-GB" w:eastAsia="zh-CN"/>
        </w:rPr>
        <w:t>”</w:t>
      </w:r>
      <w:r w:rsidRPr="00EE1885">
        <w:rPr>
          <w:lang w:val="en-GB" w:eastAsia="zh-CN"/>
        </w:rPr>
        <w:t>应在发射机周围的不同位置</w:t>
      </w:r>
      <w:r w:rsidRPr="00EE1885">
        <w:rPr>
          <w:rFonts w:hint="eastAsia"/>
          <w:lang w:val="en-GB" w:eastAsia="zh-CN"/>
        </w:rPr>
        <w:t>行驶并与</w:t>
      </w:r>
      <w:r w:rsidRPr="00EE1885">
        <w:rPr>
          <w:lang w:val="en-GB" w:eastAsia="zh-CN"/>
        </w:rPr>
        <w:t>发射机</w:t>
      </w:r>
      <w:r w:rsidRPr="00EE1885">
        <w:rPr>
          <w:rFonts w:hint="eastAsia"/>
          <w:lang w:val="en-GB" w:eastAsia="zh-CN"/>
        </w:rPr>
        <w:t>保持</w:t>
      </w:r>
      <w:r w:rsidRPr="00EE1885">
        <w:rPr>
          <w:lang w:val="en-GB" w:eastAsia="zh-CN"/>
        </w:rPr>
        <w:t>不同</w:t>
      </w:r>
      <w:r w:rsidRPr="00EE1885">
        <w:rPr>
          <w:rFonts w:hint="eastAsia"/>
          <w:lang w:val="en-GB" w:eastAsia="zh-CN"/>
        </w:rPr>
        <w:t>的</w:t>
      </w:r>
      <w:r w:rsidRPr="00EE1885">
        <w:rPr>
          <w:lang w:val="en-GB" w:eastAsia="zh-CN"/>
        </w:rPr>
        <w:t>距离，以确保上述方向和位置数据的准确性，记录连续</w:t>
      </w:r>
      <w:proofErr w:type="spellStart"/>
      <w:r w:rsidRPr="00EE1885">
        <w:rPr>
          <w:lang w:val="en-GB" w:eastAsia="zh-CN"/>
        </w:rPr>
        <w:t>LoB</w:t>
      </w:r>
      <w:proofErr w:type="spellEnd"/>
      <w:r w:rsidRPr="00EE1885">
        <w:rPr>
          <w:lang w:val="en-GB" w:eastAsia="zh-CN"/>
        </w:rPr>
        <w:t>读数</w:t>
      </w:r>
      <w:r w:rsidRPr="00EE1885">
        <w:rPr>
          <w:rFonts w:hint="eastAsia"/>
          <w:lang w:val="en-GB" w:eastAsia="zh-CN"/>
        </w:rPr>
        <w:t>。</w:t>
      </w:r>
      <w:bookmarkStart w:id="376" w:name="lt_pId425"/>
      <w:bookmarkEnd w:id="375"/>
      <w:r w:rsidRPr="00EE1885">
        <w:rPr>
          <w:lang w:val="en-GB" w:eastAsia="zh-CN"/>
        </w:rPr>
        <w:t>应仔细记录每</w:t>
      </w:r>
      <w:r w:rsidRPr="00EE1885">
        <w:rPr>
          <w:rFonts w:hint="eastAsia"/>
          <w:lang w:val="en-GB" w:eastAsia="zh-CN"/>
        </w:rPr>
        <w:t>次单个</w:t>
      </w:r>
      <w:proofErr w:type="spellStart"/>
      <w:r w:rsidRPr="00EE1885">
        <w:rPr>
          <w:lang w:val="en-GB" w:eastAsia="zh-CN"/>
        </w:rPr>
        <w:t>LoB</w:t>
      </w:r>
      <w:proofErr w:type="spellEnd"/>
      <w:r w:rsidRPr="00EE1885">
        <w:rPr>
          <w:lang w:val="en-GB" w:eastAsia="zh-CN"/>
        </w:rPr>
        <w:t>测量位置</w:t>
      </w:r>
      <w:r w:rsidRPr="00EE1885">
        <w:rPr>
          <w:rFonts w:hint="eastAsia"/>
          <w:lang w:val="en-GB" w:eastAsia="zh-CN"/>
        </w:rPr>
        <w:t>的</w:t>
      </w:r>
      <w:r w:rsidRPr="00EE1885">
        <w:rPr>
          <w:lang w:val="en-GB" w:eastAsia="zh-CN"/>
        </w:rPr>
        <w:t>坐标。</w:t>
      </w:r>
      <w:bookmarkEnd w:id="376"/>
    </w:p>
    <w:p w14:paraId="330D3218"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rPr>
          <w:lang w:val="en-GB" w:eastAsia="zh-CN"/>
        </w:rPr>
      </w:pPr>
      <w:bookmarkStart w:id="377" w:name="lt_pId426"/>
      <w:r w:rsidRPr="00EE1885">
        <w:rPr>
          <w:lang w:val="en-GB" w:eastAsia="zh-CN"/>
        </w:rPr>
        <w:t>在每个测试位置，接收到的信号应该（通过适当调整发射部分）比噪声高</w:t>
      </w:r>
      <w:r w:rsidRPr="00EE1885">
        <w:rPr>
          <w:lang w:val="en-GB" w:eastAsia="zh-CN"/>
        </w:rPr>
        <w:t>20 dB</w:t>
      </w:r>
      <w:r w:rsidRPr="00EE1885">
        <w:rPr>
          <w:lang w:val="en-GB" w:eastAsia="zh-CN"/>
        </w:rPr>
        <w:t>（</w:t>
      </w:r>
      <w:r w:rsidRPr="00EE1885">
        <w:rPr>
          <w:lang w:val="en-GB" w:eastAsia="zh-CN"/>
        </w:rPr>
        <w:t>SNR = 20</w:t>
      </w:r>
      <w:r w:rsidRPr="00EE1885">
        <w:rPr>
          <w:lang w:val="en-GB" w:eastAsia="zh-CN"/>
        </w:rPr>
        <w:t>）</w:t>
      </w:r>
      <w:bookmarkEnd w:id="377"/>
      <w:r w:rsidRPr="00EE1885">
        <w:rPr>
          <w:rFonts w:hint="eastAsia"/>
          <w:lang w:val="en-GB" w:eastAsia="zh-CN"/>
        </w:rPr>
        <w:t>。</w:t>
      </w:r>
    </w:p>
    <w:p w14:paraId="1C4788C7"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rPr>
          <w:lang w:val="en-GB" w:eastAsia="zh-CN"/>
        </w:rPr>
      </w:pPr>
      <w:bookmarkStart w:id="378" w:name="lt_pId427"/>
      <w:r w:rsidRPr="00EE1885">
        <w:rPr>
          <w:lang w:val="en-GB" w:eastAsia="zh-CN"/>
        </w:rPr>
        <w:t>对于每个区域</w:t>
      </w:r>
      <w:r w:rsidRPr="00EE1885">
        <w:rPr>
          <w:rFonts w:hint="eastAsia"/>
          <w:lang w:val="en-GB" w:eastAsia="zh-CN"/>
        </w:rPr>
        <w:t>，</w:t>
      </w:r>
      <w:r w:rsidRPr="00EE1885">
        <w:rPr>
          <w:lang w:val="en-GB" w:eastAsia="zh-CN"/>
        </w:rPr>
        <w:t>在规定的时间段内（</w:t>
      </w:r>
      <w:r w:rsidRPr="00EE1885">
        <w:rPr>
          <w:rFonts w:hint="eastAsia"/>
          <w:lang w:val="en-GB" w:eastAsia="zh-CN"/>
        </w:rPr>
        <w:t>即</w:t>
      </w:r>
      <w:r w:rsidRPr="00EE1885">
        <w:rPr>
          <w:lang w:val="en-GB" w:eastAsia="zh-CN"/>
        </w:rPr>
        <w:t>10</w:t>
      </w:r>
      <w:r w:rsidRPr="00EE1885">
        <w:rPr>
          <w:lang w:val="en-GB" w:eastAsia="zh-CN"/>
        </w:rPr>
        <w:t>分钟）测量和记录</w:t>
      </w:r>
      <w:proofErr w:type="spellStart"/>
      <w:r w:rsidRPr="00EE1885">
        <w:rPr>
          <w:lang w:val="en-GB" w:eastAsia="zh-CN"/>
        </w:rPr>
        <w:t>LoB</w:t>
      </w:r>
      <w:proofErr w:type="spellEnd"/>
      <w:r w:rsidRPr="00EE1885">
        <w:rPr>
          <w:lang w:val="en-GB" w:eastAsia="zh-CN"/>
        </w:rPr>
        <w:t>。</w:t>
      </w:r>
      <w:bookmarkStart w:id="379" w:name="lt_pId428"/>
      <w:bookmarkEnd w:id="378"/>
      <w:r w:rsidRPr="00EE1885">
        <w:rPr>
          <w:rFonts w:hint="eastAsia"/>
          <w:lang w:val="en-GB" w:eastAsia="zh-CN"/>
        </w:rPr>
        <w:t>将</w:t>
      </w:r>
      <w:r w:rsidRPr="00EE1885">
        <w:rPr>
          <w:lang w:val="en-GB" w:eastAsia="zh-CN"/>
        </w:rPr>
        <w:t>瞬间</w:t>
      </w:r>
      <w:proofErr w:type="spellStart"/>
      <w:r w:rsidRPr="00EE1885">
        <w:rPr>
          <w:lang w:val="en-GB" w:eastAsia="zh-CN"/>
        </w:rPr>
        <w:t>LoB</w:t>
      </w:r>
      <w:proofErr w:type="spellEnd"/>
      <w:r w:rsidRPr="00EE1885">
        <w:rPr>
          <w:lang w:val="en-GB" w:eastAsia="zh-CN"/>
        </w:rPr>
        <w:t>值和位置坐标插入结果表中（见表</w:t>
      </w:r>
      <w:r w:rsidRPr="00EE1885">
        <w:rPr>
          <w:lang w:val="en-GB" w:eastAsia="zh-CN"/>
        </w:rPr>
        <w:t>1</w:t>
      </w:r>
      <w:r w:rsidRPr="00EE1885">
        <w:rPr>
          <w:lang w:val="en-GB" w:eastAsia="zh-CN"/>
        </w:rPr>
        <w:t>）</w:t>
      </w:r>
      <w:r w:rsidRPr="00EE1885">
        <w:rPr>
          <w:rFonts w:hint="eastAsia"/>
          <w:lang w:val="en-GB" w:eastAsia="zh-CN"/>
        </w:rPr>
        <w:t>，并计算</w:t>
      </w:r>
      <w:r w:rsidRPr="00EE1885">
        <w:rPr>
          <w:lang w:val="en-GB" w:eastAsia="zh-CN"/>
        </w:rPr>
        <w:t>实际方向到目标的偏差（</w:t>
      </w:r>
      <w:r w:rsidRPr="00EE1885">
        <w:rPr>
          <w:lang w:val="en-GB"/>
        </w:rPr>
        <w:t>Δ</w:t>
      </w:r>
      <w:r w:rsidRPr="00EE1885">
        <w:rPr>
          <w:lang w:val="en-GB" w:eastAsia="zh-CN"/>
        </w:rPr>
        <w:t xml:space="preserve">DF = </w:t>
      </w:r>
      <w:proofErr w:type="spellStart"/>
      <w:r w:rsidRPr="00EE1885">
        <w:rPr>
          <w:lang w:val="en-GB" w:eastAsia="zh-CN"/>
        </w:rPr>
        <w:t>LoB</w:t>
      </w:r>
      <w:proofErr w:type="spellEnd"/>
      <w:r w:rsidRPr="00EE1885">
        <w:rPr>
          <w:lang w:val="en-GB" w:eastAsia="zh-CN"/>
        </w:rPr>
        <w:t>-A</w:t>
      </w:r>
      <w:r w:rsidRPr="00EE1885">
        <w:rPr>
          <w:rFonts w:hint="eastAsia"/>
          <w:lang w:val="en-GB" w:eastAsia="zh-CN"/>
        </w:rPr>
        <w:t>）</w:t>
      </w:r>
      <w:r w:rsidRPr="00EE1885">
        <w:rPr>
          <w:lang w:val="en-GB" w:eastAsia="zh-CN"/>
        </w:rPr>
        <w:t>。</w:t>
      </w:r>
      <w:bookmarkEnd w:id="379"/>
    </w:p>
    <w:p w14:paraId="7F570DC2" w14:textId="090854F7" w:rsid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380" w:name="lt_pId429"/>
      <w:r w:rsidRPr="00EE1885">
        <w:rPr>
          <w:lang w:val="en-GB" w:eastAsia="zh-CN"/>
        </w:rPr>
        <w:t>表</w:t>
      </w:r>
      <w:r w:rsidRPr="00EE1885">
        <w:rPr>
          <w:lang w:val="en-GB" w:eastAsia="zh-CN"/>
        </w:rPr>
        <w:t>1</w:t>
      </w:r>
      <w:r w:rsidRPr="00EE1885">
        <w:rPr>
          <w:lang w:val="en-GB" w:eastAsia="zh-CN"/>
        </w:rPr>
        <w:t>是结果表的示例；一个表用于环境</w:t>
      </w:r>
      <w:r w:rsidRPr="00EE1885">
        <w:rPr>
          <w:lang w:val="en-GB" w:eastAsia="zh-CN"/>
        </w:rPr>
        <w:t>/</w:t>
      </w:r>
      <w:r w:rsidRPr="00EE1885">
        <w:rPr>
          <w:lang w:val="en-GB" w:eastAsia="zh-CN"/>
        </w:rPr>
        <w:t>测试位置</w:t>
      </w:r>
      <w:r w:rsidRPr="00EE1885">
        <w:rPr>
          <w:lang w:val="en-GB" w:eastAsia="zh-CN"/>
        </w:rPr>
        <w:t>/</w:t>
      </w:r>
      <w:r w:rsidRPr="00EE1885">
        <w:rPr>
          <w:lang w:val="en-GB" w:eastAsia="zh-CN"/>
        </w:rPr>
        <w:t>调制</w:t>
      </w:r>
      <w:r w:rsidRPr="00EE1885">
        <w:rPr>
          <w:lang w:val="en-GB" w:eastAsia="zh-CN"/>
        </w:rPr>
        <w:t>/</w:t>
      </w:r>
      <w:r w:rsidRPr="00EE1885">
        <w:rPr>
          <w:lang w:val="en-GB" w:eastAsia="zh-CN"/>
        </w:rPr>
        <w:t>频率的每种组合。</w:t>
      </w:r>
      <w:bookmarkEnd w:id="380"/>
    </w:p>
    <w:p w14:paraId="1FB0500A" w14:textId="006DE402" w:rsidR="00B46D07" w:rsidRDefault="00B46D07">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49B7D904" w14:textId="77777777" w:rsidR="00EE1885" w:rsidRPr="00EE1885" w:rsidRDefault="00EE1885" w:rsidP="00A1036D">
      <w:pPr>
        <w:pStyle w:val="TableNo"/>
        <w:keepLines/>
        <w:rPr>
          <w:caps/>
          <w:sz w:val="20"/>
          <w:lang w:val="en-GB"/>
        </w:rPr>
      </w:pPr>
      <w:bookmarkStart w:id="381" w:name="lt_pId430"/>
      <w:r w:rsidRPr="00EE1885">
        <w:rPr>
          <w:caps/>
          <w:sz w:val="20"/>
          <w:lang w:val="en-GB"/>
        </w:rPr>
        <w:lastRenderedPageBreak/>
        <w:t>表</w:t>
      </w:r>
      <w:r w:rsidRPr="00EE1885">
        <w:rPr>
          <w:caps/>
          <w:sz w:val="20"/>
          <w:lang w:val="en-GB"/>
        </w:rPr>
        <w:t>3</w:t>
      </w:r>
      <w:bookmarkEnd w:id="381"/>
    </w:p>
    <w:p w14:paraId="2D0D4CF0" w14:textId="77777777" w:rsidR="00EE1885" w:rsidRPr="00EE1885" w:rsidRDefault="00EE1885" w:rsidP="00A1036D">
      <w:pPr>
        <w:pStyle w:val="Tabletitle"/>
        <w:keepLines/>
        <w:rPr>
          <w:rFonts w:ascii="Times New Roman Bold" w:hAnsi="Times New Roman Bold"/>
          <w:b w:val="0"/>
          <w:sz w:val="20"/>
          <w:lang w:val="en-GB"/>
        </w:rPr>
      </w:pPr>
      <w:bookmarkStart w:id="382" w:name="lt_pId431"/>
      <w:proofErr w:type="spellStart"/>
      <w:r w:rsidRPr="00EE1885">
        <w:rPr>
          <w:rFonts w:ascii="Times New Roman Bold" w:hAnsi="Times New Roman Bold"/>
          <w:sz w:val="20"/>
          <w:lang w:val="en-GB"/>
        </w:rPr>
        <w:t>样本测试数据表</w:t>
      </w:r>
      <w:bookmarkEnd w:id="382"/>
      <w:proofErr w:type="spellEnd"/>
    </w:p>
    <w:tbl>
      <w:tblPr>
        <w:tblStyle w:val="11"/>
        <w:tblW w:w="0" w:type="auto"/>
        <w:tblLook w:val="04A0" w:firstRow="1" w:lastRow="0" w:firstColumn="1" w:lastColumn="0" w:noHBand="0" w:noVBand="1"/>
      </w:tblPr>
      <w:tblGrid>
        <w:gridCol w:w="1102"/>
        <w:gridCol w:w="1806"/>
        <w:gridCol w:w="2062"/>
        <w:gridCol w:w="1121"/>
        <w:gridCol w:w="1701"/>
        <w:gridCol w:w="1837"/>
      </w:tblGrid>
      <w:tr w:rsidR="00EE1885" w:rsidRPr="00EE1885" w14:paraId="5ECFCD17" w14:textId="77777777" w:rsidTr="009E42B5">
        <w:tc>
          <w:tcPr>
            <w:tcW w:w="1102" w:type="dxa"/>
          </w:tcPr>
          <w:p w14:paraId="724D6EE6" w14:textId="77777777" w:rsidR="00EE1885" w:rsidRPr="00EE1885" w:rsidRDefault="00EE1885" w:rsidP="0054648B">
            <w:pPr>
              <w:pStyle w:val="Tablehead"/>
              <w:rPr>
                <w:lang w:val="en-GB"/>
              </w:rPr>
            </w:pPr>
            <w:bookmarkStart w:id="383" w:name="lt_pId432"/>
            <w:proofErr w:type="spellStart"/>
            <w:r w:rsidRPr="00EE1885">
              <w:rPr>
                <w:lang w:val="en-GB"/>
              </w:rPr>
              <w:t>指数</w:t>
            </w:r>
            <w:bookmarkEnd w:id="383"/>
            <w:proofErr w:type="spellEnd"/>
          </w:p>
        </w:tc>
        <w:tc>
          <w:tcPr>
            <w:tcW w:w="1806" w:type="dxa"/>
          </w:tcPr>
          <w:p w14:paraId="1FA453FC" w14:textId="77777777" w:rsidR="00EE1885" w:rsidRPr="00EE1885" w:rsidRDefault="00EE1885" w:rsidP="0054648B">
            <w:pPr>
              <w:pStyle w:val="Tablehead"/>
              <w:rPr>
                <w:lang w:val="en-GB"/>
              </w:rPr>
            </w:pPr>
            <w:bookmarkStart w:id="384" w:name="lt_pId433"/>
            <w:proofErr w:type="spellStart"/>
            <w:r w:rsidRPr="00EE1885">
              <w:rPr>
                <w:lang w:val="en-GB"/>
              </w:rPr>
              <w:t>坐标</w:t>
            </w:r>
            <w:bookmarkEnd w:id="384"/>
            <w:proofErr w:type="spellEnd"/>
          </w:p>
        </w:tc>
        <w:tc>
          <w:tcPr>
            <w:tcW w:w="2062" w:type="dxa"/>
          </w:tcPr>
          <w:p w14:paraId="7E36A9B5" w14:textId="77777777" w:rsidR="00EE1885" w:rsidRPr="00EE1885" w:rsidRDefault="00EE1885" w:rsidP="0054648B">
            <w:pPr>
              <w:pStyle w:val="Tablehead"/>
              <w:rPr>
                <w:lang w:val="en-GB" w:eastAsia="zh-CN"/>
              </w:rPr>
            </w:pPr>
            <w:bookmarkStart w:id="385" w:name="lt_pId434"/>
            <w:r w:rsidRPr="00EE1885">
              <w:rPr>
                <w:lang w:val="en-GB" w:eastAsia="zh-CN"/>
              </w:rPr>
              <w:t>计算</w:t>
            </w:r>
            <w:r w:rsidRPr="00EE1885">
              <w:rPr>
                <w:rFonts w:hint="eastAsia"/>
                <w:lang w:val="en-GB" w:eastAsia="zh-CN"/>
              </w:rPr>
              <w:t>得出</w:t>
            </w:r>
            <w:r w:rsidRPr="00EE1885">
              <w:rPr>
                <w:lang w:val="en-GB" w:eastAsia="zh-CN"/>
              </w:rPr>
              <w:t>的</w:t>
            </w:r>
            <w:bookmarkStart w:id="386" w:name="lt_pId436"/>
            <w:bookmarkEnd w:id="385"/>
            <w:r w:rsidRPr="00EE1885">
              <w:rPr>
                <w:lang w:val="en-GB" w:eastAsia="zh-CN"/>
              </w:rPr>
              <w:br/>
            </w:r>
            <w:r w:rsidRPr="00EE1885">
              <w:rPr>
                <w:lang w:val="en-GB" w:eastAsia="zh-CN"/>
              </w:rPr>
              <w:t>朝</w:t>
            </w:r>
            <w:r w:rsidRPr="00EE1885">
              <w:rPr>
                <w:rFonts w:hint="eastAsia"/>
                <w:lang w:val="en-GB" w:eastAsia="zh-CN"/>
              </w:rPr>
              <w:t>向</w:t>
            </w:r>
            <w:r w:rsidRPr="00EE1885">
              <w:rPr>
                <w:lang w:val="en-GB" w:eastAsia="zh-CN"/>
              </w:rPr>
              <w:t>目标</w:t>
            </w:r>
            <w:bookmarkEnd w:id="386"/>
            <w:r w:rsidRPr="00EE1885">
              <w:rPr>
                <w:rFonts w:hint="eastAsia"/>
                <w:lang w:val="en-GB" w:eastAsia="zh-CN"/>
              </w:rPr>
              <w:t>的</w:t>
            </w:r>
            <w:r w:rsidRPr="00EE1885">
              <w:rPr>
                <w:lang w:val="en-GB" w:eastAsia="zh-CN"/>
              </w:rPr>
              <w:br/>
            </w:r>
            <w:bookmarkStart w:id="387" w:name="lt_pId435"/>
            <w:r w:rsidRPr="00EE1885">
              <w:rPr>
                <w:lang w:val="en-GB" w:eastAsia="zh-CN"/>
              </w:rPr>
              <w:t>真方位角</w:t>
            </w:r>
            <w:bookmarkEnd w:id="387"/>
            <w:r w:rsidRPr="00EE1885">
              <w:rPr>
                <w:lang w:val="en-GB" w:eastAsia="zh-CN"/>
              </w:rPr>
              <w:br/>
            </w:r>
            <w:bookmarkStart w:id="388" w:name="lt_pId437"/>
            <w:r w:rsidRPr="00EE1885">
              <w:rPr>
                <w:lang w:val="en-GB" w:eastAsia="zh-CN"/>
              </w:rPr>
              <w:t>（度）</w:t>
            </w:r>
            <w:bookmarkEnd w:id="388"/>
          </w:p>
        </w:tc>
        <w:tc>
          <w:tcPr>
            <w:tcW w:w="1121" w:type="dxa"/>
          </w:tcPr>
          <w:p w14:paraId="121989AE" w14:textId="77777777" w:rsidR="00EE1885" w:rsidRPr="00EE1885" w:rsidRDefault="00EE1885" w:rsidP="0054648B">
            <w:pPr>
              <w:pStyle w:val="Tablehead"/>
              <w:rPr>
                <w:lang w:val="en-GB"/>
              </w:rPr>
            </w:pPr>
            <w:proofErr w:type="spellStart"/>
            <w:r w:rsidRPr="00EE1885">
              <w:rPr>
                <w:lang w:val="en-GB"/>
              </w:rPr>
              <w:t>LoB</w:t>
            </w:r>
            <w:proofErr w:type="spellEnd"/>
            <w:r w:rsidRPr="00EE1885">
              <w:rPr>
                <w:lang w:val="en-GB"/>
              </w:rPr>
              <w:br/>
            </w:r>
            <w:bookmarkStart w:id="389" w:name="lt_pId439"/>
            <w:r w:rsidRPr="00EE1885">
              <w:rPr>
                <w:lang w:val="en-GB"/>
              </w:rPr>
              <w:t>（度）</w:t>
            </w:r>
            <w:bookmarkEnd w:id="389"/>
          </w:p>
        </w:tc>
        <w:tc>
          <w:tcPr>
            <w:tcW w:w="1701" w:type="dxa"/>
          </w:tcPr>
          <w:p w14:paraId="78C394AD" w14:textId="77777777" w:rsidR="00EE1885" w:rsidRPr="00EE1885" w:rsidRDefault="00EE1885" w:rsidP="0054648B">
            <w:pPr>
              <w:pStyle w:val="Tablehead"/>
              <w:rPr>
                <w:lang w:val="en-GB" w:eastAsia="zh-CN"/>
              </w:rPr>
            </w:pPr>
            <w:bookmarkStart w:id="390" w:name="lt_pId440"/>
            <w:r w:rsidRPr="00EE1885">
              <w:rPr>
                <w:lang w:val="en-GB" w:eastAsia="zh-CN"/>
              </w:rPr>
              <w:t>计算</w:t>
            </w:r>
            <w:r w:rsidRPr="00EE1885">
              <w:rPr>
                <w:rFonts w:hint="eastAsia"/>
                <w:lang w:val="en-GB" w:eastAsia="zh-CN"/>
              </w:rPr>
              <w:t>得出</w:t>
            </w:r>
            <w:r w:rsidRPr="00EE1885">
              <w:rPr>
                <w:lang w:val="en-GB" w:eastAsia="zh-CN"/>
              </w:rPr>
              <w:t>的</w:t>
            </w:r>
            <w:bookmarkEnd w:id="390"/>
            <w:r w:rsidRPr="00EE1885">
              <w:rPr>
                <w:lang w:val="en-GB" w:eastAsia="zh-CN"/>
              </w:rPr>
              <w:br/>
            </w:r>
            <w:bookmarkStart w:id="391" w:name="lt_pId441"/>
            <w:r w:rsidRPr="00EE1885">
              <w:rPr>
                <w:lang w:val="en-GB"/>
              </w:rPr>
              <w:t>Δ</w:t>
            </w:r>
            <w:r w:rsidRPr="00EE1885">
              <w:rPr>
                <w:lang w:val="en-GB" w:eastAsia="zh-CN"/>
              </w:rPr>
              <w:t xml:space="preserve">DF = </w:t>
            </w:r>
            <w:proofErr w:type="spellStart"/>
            <w:r w:rsidRPr="00EE1885">
              <w:rPr>
                <w:lang w:val="en-GB" w:eastAsia="zh-CN"/>
              </w:rPr>
              <w:t>LoB</w:t>
            </w:r>
            <w:proofErr w:type="spellEnd"/>
            <w:r w:rsidRPr="00EE1885">
              <w:rPr>
                <w:lang w:val="en-GB" w:eastAsia="zh-CN"/>
              </w:rPr>
              <w:t>-</w:t>
            </w:r>
            <w:r w:rsidRPr="00EE1885">
              <w:rPr>
                <w:lang w:val="en-GB"/>
              </w:rPr>
              <w:t>A</w:t>
            </w:r>
            <w:bookmarkEnd w:id="391"/>
            <w:r w:rsidRPr="00EE1885">
              <w:rPr>
                <w:lang w:val="en-GB" w:eastAsia="zh-CN"/>
              </w:rPr>
              <w:br/>
            </w:r>
            <w:bookmarkStart w:id="392" w:name="lt_pId442"/>
            <w:r w:rsidRPr="00EE1885">
              <w:rPr>
                <w:lang w:val="en-GB" w:eastAsia="zh-CN"/>
              </w:rPr>
              <w:t>（度）</w:t>
            </w:r>
            <w:bookmarkEnd w:id="392"/>
          </w:p>
        </w:tc>
        <w:tc>
          <w:tcPr>
            <w:tcW w:w="1837" w:type="dxa"/>
          </w:tcPr>
          <w:p w14:paraId="022BA118" w14:textId="77777777" w:rsidR="00EE1885" w:rsidRPr="00EE1885" w:rsidRDefault="00EE1885" w:rsidP="0054648B">
            <w:pPr>
              <w:pStyle w:val="Tablehead"/>
              <w:rPr>
                <w:lang w:val="en-GB" w:eastAsia="zh-CN"/>
              </w:rPr>
            </w:pPr>
            <w:bookmarkStart w:id="393" w:name="lt_pId443"/>
            <w:r w:rsidRPr="00EE1885">
              <w:rPr>
                <w:lang w:val="en-GB" w:eastAsia="zh-CN"/>
              </w:rPr>
              <w:t>计算出来的</w:t>
            </w:r>
            <w:bookmarkEnd w:id="393"/>
            <w:r w:rsidRPr="00EE1885">
              <w:rPr>
                <w:lang w:val="en-GB" w:eastAsia="zh-CN"/>
              </w:rPr>
              <w:br/>
            </w:r>
            <w:bookmarkStart w:id="394" w:name="lt_pId444"/>
            <w:r w:rsidRPr="00EE1885">
              <w:rPr>
                <w:lang w:val="en-GB"/>
              </w:rPr>
              <w:t>Δ</w:t>
            </w:r>
            <w:r w:rsidRPr="00EE1885">
              <w:rPr>
                <w:lang w:val="en-GB" w:eastAsia="zh-CN"/>
              </w:rPr>
              <w:t>DF = |</w:t>
            </w:r>
            <w:proofErr w:type="spellStart"/>
            <w:r w:rsidRPr="00EE1885">
              <w:rPr>
                <w:lang w:val="en-GB" w:eastAsia="zh-CN"/>
              </w:rPr>
              <w:t>LoB</w:t>
            </w:r>
            <w:proofErr w:type="spellEnd"/>
            <w:r w:rsidRPr="00EE1885">
              <w:rPr>
                <w:lang w:val="en-GB" w:eastAsia="zh-CN"/>
              </w:rPr>
              <w:t>-A|</w:t>
            </w:r>
            <w:bookmarkEnd w:id="394"/>
            <w:r w:rsidRPr="00EE1885">
              <w:rPr>
                <w:lang w:val="en-GB" w:eastAsia="zh-CN"/>
              </w:rPr>
              <w:br/>
            </w:r>
            <w:bookmarkStart w:id="395" w:name="lt_pId445"/>
            <w:r w:rsidRPr="00EE1885">
              <w:rPr>
                <w:lang w:val="en-GB" w:eastAsia="zh-CN"/>
              </w:rPr>
              <w:t>（度）</w:t>
            </w:r>
            <w:bookmarkEnd w:id="395"/>
          </w:p>
        </w:tc>
      </w:tr>
      <w:tr w:rsidR="00EE1885" w:rsidRPr="00EE1885" w14:paraId="6CE378C9" w14:textId="77777777" w:rsidTr="009E42B5">
        <w:tc>
          <w:tcPr>
            <w:tcW w:w="1102" w:type="dxa"/>
          </w:tcPr>
          <w:p w14:paraId="64FBCE1D" w14:textId="77777777" w:rsidR="00EE1885" w:rsidRPr="00EE1885" w:rsidRDefault="00EE1885" w:rsidP="0054648B">
            <w:pPr>
              <w:pStyle w:val="Tabletext"/>
              <w:jc w:val="center"/>
              <w:rPr>
                <w:lang w:val="en-GB"/>
              </w:rPr>
            </w:pPr>
            <w:r w:rsidRPr="00EE1885">
              <w:rPr>
                <w:lang w:val="en-GB"/>
              </w:rPr>
              <w:t>1</w:t>
            </w:r>
          </w:p>
        </w:tc>
        <w:tc>
          <w:tcPr>
            <w:tcW w:w="1806" w:type="dxa"/>
          </w:tcPr>
          <w:p w14:paraId="2B1F0873" w14:textId="77777777" w:rsidR="00EE1885" w:rsidRPr="00EE1885" w:rsidRDefault="00EE1885" w:rsidP="0054648B">
            <w:pPr>
              <w:pStyle w:val="Tabletext"/>
              <w:jc w:val="center"/>
              <w:rPr>
                <w:lang w:val="en-GB"/>
              </w:rPr>
            </w:pPr>
            <w:bookmarkStart w:id="396" w:name="lt_pId447"/>
            <w:r w:rsidRPr="00EE1885">
              <w:rPr>
                <w:lang w:val="en-GB"/>
              </w:rPr>
              <w:t>C</w:t>
            </w:r>
            <w:r w:rsidRPr="00EE1885">
              <w:rPr>
                <w:vertAlign w:val="subscript"/>
                <w:lang w:val="en-GB"/>
              </w:rPr>
              <w:t>1</w:t>
            </w:r>
            <w:bookmarkEnd w:id="396"/>
          </w:p>
        </w:tc>
        <w:tc>
          <w:tcPr>
            <w:tcW w:w="2062" w:type="dxa"/>
          </w:tcPr>
          <w:p w14:paraId="6093FC6A" w14:textId="77777777" w:rsidR="00EE1885" w:rsidRPr="00EE1885" w:rsidRDefault="00EE1885" w:rsidP="0054648B">
            <w:pPr>
              <w:pStyle w:val="Tabletext"/>
              <w:jc w:val="center"/>
              <w:rPr>
                <w:lang w:val="en-GB"/>
              </w:rPr>
            </w:pPr>
            <w:bookmarkStart w:id="397" w:name="lt_pId448"/>
            <w:r w:rsidRPr="00EE1885">
              <w:rPr>
                <w:lang w:val="en-GB"/>
              </w:rPr>
              <w:t>TAz</w:t>
            </w:r>
            <w:r w:rsidRPr="00EE1885">
              <w:rPr>
                <w:vertAlign w:val="subscript"/>
                <w:lang w:val="en-GB"/>
              </w:rPr>
              <w:t>1</w:t>
            </w:r>
            <w:bookmarkEnd w:id="397"/>
          </w:p>
        </w:tc>
        <w:tc>
          <w:tcPr>
            <w:tcW w:w="1121" w:type="dxa"/>
          </w:tcPr>
          <w:p w14:paraId="28476A24" w14:textId="77777777" w:rsidR="00EE1885" w:rsidRPr="00EE1885" w:rsidRDefault="00EE1885" w:rsidP="0054648B">
            <w:pPr>
              <w:pStyle w:val="Tabletext"/>
              <w:jc w:val="center"/>
              <w:rPr>
                <w:lang w:val="en-GB"/>
              </w:rPr>
            </w:pPr>
            <w:bookmarkStart w:id="398" w:name="lt_pId449"/>
            <w:proofErr w:type="spellStart"/>
            <w:r w:rsidRPr="00EE1885">
              <w:rPr>
                <w:lang w:val="en-GB"/>
              </w:rPr>
              <w:t>LoB</w:t>
            </w:r>
            <w:proofErr w:type="spellEnd"/>
            <w:r w:rsidRPr="00EE1885">
              <w:rPr>
                <w:lang w:val="en-GB"/>
              </w:rPr>
              <w:t xml:space="preserve"> </w:t>
            </w:r>
            <w:r w:rsidRPr="00EE1885">
              <w:rPr>
                <w:vertAlign w:val="subscript"/>
                <w:lang w:val="en-GB"/>
              </w:rPr>
              <w:t>1</w:t>
            </w:r>
            <w:bookmarkEnd w:id="398"/>
          </w:p>
        </w:tc>
        <w:tc>
          <w:tcPr>
            <w:tcW w:w="1701" w:type="dxa"/>
          </w:tcPr>
          <w:p w14:paraId="56BFB5AD" w14:textId="77777777" w:rsidR="00EE1885" w:rsidRPr="00EE1885" w:rsidRDefault="00EE1885" w:rsidP="0054648B">
            <w:pPr>
              <w:pStyle w:val="Tabletext"/>
              <w:jc w:val="center"/>
              <w:rPr>
                <w:vertAlign w:val="subscript"/>
                <w:lang w:val="en-GB"/>
              </w:rPr>
            </w:pPr>
            <w:bookmarkStart w:id="399" w:name="lt_pId450"/>
            <w:r w:rsidRPr="00EE1885">
              <w:rPr>
                <w:lang w:val="en-GB"/>
              </w:rPr>
              <w:t>ΔDF</w:t>
            </w:r>
            <w:r w:rsidRPr="00EE1885">
              <w:rPr>
                <w:vertAlign w:val="subscript"/>
                <w:lang w:val="en-GB"/>
              </w:rPr>
              <w:t>1</w:t>
            </w:r>
            <w:bookmarkEnd w:id="399"/>
          </w:p>
        </w:tc>
        <w:tc>
          <w:tcPr>
            <w:tcW w:w="1837" w:type="dxa"/>
          </w:tcPr>
          <w:p w14:paraId="13A99C72" w14:textId="77777777" w:rsidR="00EE1885" w:rsidRPr="00EE1885" w:rsidRDefault="00EE1885" w:rsidP="0054648B">
            <w:pPr>
              <w:pStyle w:val="Tabletext"/>
              <w:jc w:val="center"/>
              <w:rPr>
                <w:lang w:val="en-GB"/>
              </w:rPr>
            </w:pPr>
          </w:p>
        </w:tc>
      </w:tr>
      <w:tr w:rsidR="00EE1885" w:rsidRPr="00EE1885" w14:paraId="46479D4B" w14:textId="77777777" w:rsidTr="009E42B5">
        <w:tc>
          <w:tcPr>
            <w:tcW w:w="1102" w:type="dxa"/>
          </w:tcPr>
          <w:p w14:paraId="6D9D99C6" w14:textId="77777777" w:rsidR="00EE1885" w:rsidRPr="00EE1885" w:rsidRDefault="00EE1885" w:rsidP="0054648B">
            <w:pPr>
              <w:pStyle w:val="Tabletext"/>
              <w:jc w:val="center"/>
              <w:rPr>
                <w:lang w:val="en-GB"/>
              </w:rPr>
            </w:pPr>
            <w:r w:rsidRPr="00EE1885">
              <w:rPr>
                <w:lang w:val="en-GB"/>
              </w:rPr>
              <w:t>2</w:t>
            </w:r>
          </w:p>
        </w:tc>
        <w:tc>
          <w:tcPr>
            <w:tcW w:w="1806" w:type="dxa"/>
          </w:tcPr>
          <w:p w14:paraId="52212A5A" w14:textId="77777777" w:rsidR="00EE1885" w:rsidRPr="00EE1885" w:rsidRDefault="00EE1885" w:rsidP="0054648B">
            <w:pPr>
              <w:pStyle w:val="Tabletext"/>
              <w:jc w:val="center"/>
              <w:rPr>
                <w:lang w:val="en-GB"/>
              </w:rPr>
            </w:pPr>
            <w:bookmarkStart w:id="400" w:name="lt_pId452"/>
            <w:r w:rsidRPr="00EE1885">
              <w:rPr>
                <w:lang w:val="en-GB"/>
              </w:rPr>
              <w:t>C</w:t>
            </w:r>
            <w:r w:rsidRPr="00EE1885">
              <w:rPr>
                <w:vertAlign w:val="subscript"/>
                <w:lang w:val="en-GB"/>
              </w:rPr>
              <w:t>2</w:t>
            </w:r>
            <w:bookmarkEnd w:id="400"/>
          </w:p>
        </w:tc>
        <w:tc>
          <w:tcPr>
            <w:tcW w:w="2062" w:type="dxa"/>
          </w:tcPr>
          <w:p w14:paraId="5D62AE69" w14:textId="77777777" w:rsidR="00EE1885" w:rsidRPr="00EE1885" w:rsidRDefault="00EE1885" w:rsidP="0054648B">
            <w:pPr>
              <w:pStyle w:val="Tabletext"/>
              <w:jc w:val="center"/>
              <w:rPr>
                <w:lang w:val="en-GB"/>
              </w:rPr>
            </w:pPr>
            <w:bookmarkStart w:id="401" w:name="lt_pId453"/>
            <w:r w:rsidRPr="00EE1885">
              <w:rPr>
                <w:lang w:val="en-GB"/>
              </w:rPr>
              <w:t>TAz</w:t>
            </w:r>
            <w:r w:rsidRPr="00EE1885">
              <w:rPr>
                <w:vertAlign w:val="subscript"/>
                <w:lang w:val="en-GB"/>
              </w:rPr>
              <w:t>2</w:t>
            </w:r>
            <w:bookmarkEnd w:id="401"/>
          </w:p>
        </w:tc>
        <w:tc>
          <w:tcPr>
            <w:tcW w:w="1121" w:type="dxa"/>
          </w:tcPr>
          <w:p w14:paraId="2DC9EBAE" w14:textId="77777777" w:rsidR="00EE1885" w:rsidRPr="00EE1885" w:rsidRDefault="00EE1885" w:rsidP="0054648B">
            <w:pPr>
              <w:pStyle w:val="Tabletext"/>
              <w:jc w:val="center"/>
              <w:rPr>
                <w:lang w:val="en-GB"/>
              </w:rPr>
            </w:pPr>
            <w:bookmarkStart w:id="402" w:name="lt_pId454"/>
            <w:proofErr w:type="spellStart"/>
            <w:r w:rsidRPr="00EE1885">
              <w:rPr>
                <w:lang w:val="en-GB"/>
              </w:rPr>
              <w:t>LoB</w:t>
            </w:r>
            <w:proofErr w:type="spellEnd"/>
            <w:r w:rsidRPr="00EE1885">
              <w:rPr>
                <w:lang w:val="en-GB"/>
              </w:rPr>
              <w:t xml:space="preserve"> </w:t>
            </w:r>
            <w:r w:rsidRPr="00EE1885">
              <w:rPr>
                <w:vertAlign w:val="subscript"/>
                <w:lang w:val="en-GB"/>
              </w:rPr>
              <w:t>2</w:t>
            </w:r>
            <w:bookmarkEnd w:id="402"/>
          </w:p>
        </w:tc>
        <w:tc>
          <w:tcPr>
            <w:tcW w:w="1701" w:type="dxa"/>
          </w:tcPr>
          <w:p w14:paraId="36633D84" w14:textId="77777777" w:rsidR="00EE1885" w:rsidRPr="00EE1885" w:rsidRDefault="00EE1885" w:rsidP="0054648B">
            <w:pPr>
              <w:pStyle w:val="Tabletext"/>
              <w:jc w:val="center"/>
              <w:rPr>
                <w:vertAlign w:val="subscript"/>
                <w:lang w:val="en-GB"/>
              </w:rPr>
            </w:pPr>
            <w:bookmarkStart w:id="403" w:name="lt_pId455"/>
            <w:r w:rsidRPr="00EE1885">
              <w:rPr>
                <w:lang w:val="en-GB"/>
              </w:rPr>
              <w:t>ΔDF</w:t>
            </w:r>
            <w:r w:rsidRPr="00EE1885">
              <w:rPr>
                <w:vertAlign w:val="subscript"/>
                <w:lang w:val="en-GB"/>
              </w:rPr>
              <w:t>2</w:t>
            </w:r>
            <w:bookmarkEnd w:id="403"/>
          </w:p>
        </w:tc>
        <w:tc>
          <w:tcPr>
            <w:tcW w:w="1837" w:type="dxa"/>
          </w:tcPr>
          <w:p w14:paraId="183BB97D" w14:textId="77777777" w:rsidR="00EE1885" w:rsidRPr="00EE1885" w:rsidRDefault="00EE1885" w:rsidP="0054648B">
            <w:pPr>
              <w:pStyle w:val="Tabletext"/>
              <w:jc w:val="center"/>
              <w:rPr>
                <w:lang w:val="en-GB"/>
              </w:rPr>
            </w:pPr>
          </w:p>
        </w:tc>
      </w:tr>
      <w:tr w:rsidR="00EE1885" w:rsidRPr="00EE1885" w14:paraId="38803ACB" w14:textId="77777777" w:rsidTr="009E42B5">
        <w:tc>
          <w:tcPr>
            <w:tcW w:w="1102" w:type="dxa"/>
          </w:tcPr>
          <w:p w14:paraId="446A1884" w14:textId="77777777" w:rsidR="00EE1885" w:rsidRPr="00EE1885" w:rsidRDefault="00EE1885" w:rsidP="0054648B">
            <w:pPr>
              <w:pStyle w:val="Tabletext"/>
              <w:jc w:val="center"/>
              <w:rPr>
                <w:lang w:val="en-GB"/>
              </w:rPr>
            </w:pPr>
            <w:r w:rsidRPr="00EE1885">
              <w:rPr>
                <w:lang w:val="en-GB"/>
              </w:rPr>
              <w:t>3</w:t>
            </w:r>
          </w:p>
        </w:tc>
        <w:tc>
          <w:tcPr>
            <w:tcW w:w="1806" w:type="dxa"/>
          </w:tcPr>
          <w:p w14:paraId="353B6ABA" w14:textId="77777777" w:rsidR="00EE1885" w:rsidRPr="00EE1885" w:rsidRDefault="00EE1885" w:rsidP="0054648B">
            <w:pPr>
              <w:pStyle w:val="Tabletext"/>
              <w:jc w:val="center"/>
              <w:rPr>
                <w:lang w:val="en-GB"/>
              </w:rPr>
            </w:pPr>
            <w:bookmarkStart w:id="404" w:name="lt_pId457"/>
            <w:r w:rsidRPr="00EE1885">
              <w:rPr>
                <w:lang w:val="en-GB"/>
              </w:rPr>
              <w:t>C</w:t>
            </w:r>
            <w:r w:rsidRPr="00EE1885">
              <w:rPr>
                <w:vertAlign w:val="subscript"/>
                <w:lang w:val="en-GB"/>
              </w:rPr>
              <w:t>3</w:t>
            </w:r>
            <w:bookmarkEnd w:id="404"/>
          </w:p>
        </w:tc>
        <w:tc>
          <w:tcPr>
            <w:tcW w:w="2062" w:type="dxa"/>
          </w:tcPr>
          <w:p w14:paraId="437A3531" w14:textId="77777777" w:rsidR="00EE1885" w:rsidRPr="00EE1885" w:rsidRDefault="00EE1885" w:rsidP="0054648B">
            <w:pPr>
              <w:pStyle w:val="Tabletext"/>
              <w:jc w:val="center"/>
              <w:rPr>
                <w:lang w:val="en-GB"/>
              </w:rPr>
            </w:pPr>
            <w:bookmarkStart w:id="405" w:name="lt_pId458"/>
            <w:r w:rsidRPr="00EE1885">
              <w:rPr>
                <w:lang w:val="en-GB"/>
              </w:rPr>
              <w:t>TAz</w:t>
            </w:r>
            <w:r w:rsidRPr="00EE1885">
              <w:rPr>
                <w:vertAlign w:val="subscript"/>
                <w:lang w:val="en-GB"/>
              </w:rPr>
              <w:t>3</w:t>
            </w:r>
            <w:bookmarkEnd w:id="405"/>
          </w:p>
        </w:tc>
        <w:tc>
          <w:tcPr>
            <w:tcW w:w="1121" w:type="dxa"/>
          </w:tcPr>
          <w:p w14:paraId="4257678D" w14:textId="77777777" w:rsidR="00EE1885" w:rsidRPr="00EE1885" w:rsidRDefault="00EE1885" w:rsidP="0054648B">
            <w:pPr>
              <w:pStyle w:val="Tabletext"/>
              <w:jc w:val="center"/>
              <w:rPr>
                <w:lang w:val="en-GB"/>
              </w:rPr>
            </w:pPr>
            <w:bookmarkStart w:id="406" w:name="lt_pId459"/>
            <w:proofErr w:type="spellStart"/>
            <w:r w:rsidRPr="00EE1885">
              <w:rPr>
                <w:lang w:val="en-GB"/>
              </w:rPr>
              <w:t>LoB</w:t>
            </w:r>
            <w:proofErr w:type="spellEnd"/>
            <w:r w:rsidRPr="00EE1885">
              <w:rPr>
                <w:lang w:val="en-GB"/>
              </w:rPr>
              <w:t xml:space="preserve"> </w:t>
            </w:r>
            <w:r w:rsidRPr="00EE1885">
              <w:rPr>
                <w:vertAlign w:val="subscript"/>
                <w:lang w:val="en-GB"/>
              </w:rPr>
              <w:t>3</w:t>
            </w:r>
            <w:bookmarkEnd w:id="406"/>
          </w:p>
        </w:tc>
        <w:tc>
          <w:tcPr>
            <w:tcW w:w="1701" w:type="dxa"/>
          </w:tcPr>
          <w:p w14:paraId="2E2C6264" w14:textId="77777777" w:rsidR="00EE1885" w:rsidRPr="00EE1885" w:rsidRDefault="00EE1885" w:rsidP="0054648B">
            <w:pPr>
              <w:pStyle w:val="Tabletext"/>
              <w:jc w:val="center"/>
              <w:rPr>
                <w:vertAlign w:val="subscript"/>
                <w:lang w:val="en-GB"/>
              </w:rPr>
            </w:pPr>
            <w:bookmarkStart w:id="407" w:name="lt_pId460"/>
            <w:r w:rsidRPr="00EE1885">
              <w:rPr>
                <w:lang w:val="en-GB"/>
              </w:rPr>
              <w:t>ΔDF</w:t>
            </w:r>
            <w:r w:rsidRPr="00EE1885">
              <w:rPr>
                <w:vertAlign w:val="subscript"/>
                <w:lang w:val="en-GB"/>
              </w:rPr>
              <w:t>3</w:t>
            </w:r>
            <w:bookmarkEnd w:id="407"/>
          </w:p>
        </w:tc>
        <w:tc>
          <w:tcPr>
            <w:tcW w:w="1837" w:type="dxa"/>
          </w:tcPr>
          <w:p w14:paraId="77C76BD1" w14:textId="77777777" w:rsidR="00EE1885" w:rsidRPr="00EE1885" w:rsidRDefault="00EE1885" w:rsidP="0054648B">
            <w:pPr>
              <w:pStyle w:val="Tabletext"/>
              <w:jc w:val="center"/>
              <w:rPr>
                <w:lang w:val="en-GB"/>
              </w:rPr>
            </w:pPr>
          </w:p>
        </w:tc>
      </w:tr>
      <w:tr w:rsidR="00EE1885" w:rsidRPr="00EE1885" w14:paraId="38066711" w14:textId="77777777" w:rsidTr="009E42B5">
        <w:tc>
          <w:tcPr>
            <w:tcW w:w="1102" w:type="dxa"/>
          </w:tcPr>
          <w:p w14:paraId="2A5C5FFB" w14:textId="77777777" w:rsidR="00EE1885" w:rsidRPr="00EE1885" w:rsidRDefault="00EE1885" w:rsidP="0054648B">
            <w:pPr>
              <w:pStyle w:val="Tabletext"/>
              <w:jc w:val="center"/>
              <w:rPr>
                <w:lang w:val="en-GB"/>
              </w:rPr>
            </w:pPr>
            <w:r w:rsidRPr="00EE1885">
              <w:rPr>
                <w:lang w:val="en-GB"/>
              </w:rPr>
              <w:t>…</w:t>
            </w:r>
          </w:p>
        </w:tc>
        <w:tc>
          <w:tcPr>
            <w:tcW w:w="1806" w:type="dxa"/>
          </w:tcPr>
          <w:p w14:paraId="34DAD8AE" w14:textId="77777777" w:rsidR="00EE1885" w:rsidRPr="00EE1885" w:rsidRDefault="00EE1885" w:rsidP="0054648B">
            <w:pPr>
              <w:pStyle w:val="Tabletext"/>
              <w:jc w:val="center"/>
              <w:rPr>
                <w:lang w:val="en-GB"/>
              </w:rPr>
            </w:pPr>
            <w:r w:rsidRPr="00EE1885">
              <w:rPr>
                <w:lang w:val="en-GB"/>
              </w:rPr>
              <w:t>…</w:t>
            </w:r>
          </w:p>
        </w:tc>
        <w:tc>
          <w:tcPr>
            <w:tcW w:w="2062" w:type="dxa"/>
          </w:tcPr>
          <w:p w14:paraId="4AB76367" w14:textId="77777777" w:rsidR="00EE1885" w:rsidRPr="00EE1885" w:rsidRDefault="00EE1885" w:rsidP="0054648B">
            <w:pPr>
              <w:pStyle w:val="Tabletext"/>
              <w:jc w:val="center"/>
              <w:rPr>
                <w:lang w:val="en-GB"/>
              </w:rPr>
            </w:pPr>
            <w:r w:rsidRPr="00EE1885">
              <w:rPr>
                <w:lang w:val="en-GB"/>
              </w:rPr>
              <w:t>…</w:t>
            </w:r>
          </w:p>
        </w:tc>
        <w:tc>
          <w:tcPr>
            <w:tcW w:w="1121" w:type="dxa"/>
          </w:tcPr>
          <w:p w14:paraId="786D383D" w14:textId="77777777" w:rsidR="00EE1885" w:rsidRPr="00EE1885" w:rsidRDefault="00EE1885" w:rsidP="0054648B">
            <w:pPr>
              <w:pStyle w:val="Tabletext"/>
              <w:jc w:val="center"/>
              <w:rPr>
                <w:lang w:val="en-GB"/>
              </w:rPr>
            </w:pPr>
            <w:r w:rsidRPr="00EE1885">
              <w:rPr>
                <w:lang w:val="en-GB"/>
              </w:rPr>
              <w:t>…</w:t>
            </w:r>
          </w:p>
        </w:tc>
        <w:tc>
          <w:tcPr>
            <w:tcW w:w="1701" w:type="dxa"/>
          </w:tcPr>
          <w:p w14:paraId="1113637D" w14:textId="77777777" w:rsidR="00EE1885" w:rsidRPr="00EE1885" w:rsidRDefault="00EE1885" w:rsidP="0054648B">
            <w:pPr>
              <w:pStyle w:val="Tabletext"/>
              <w:jc w:val="center"/>
              <w:rPr>
                <w:lang w:val="en-GB"/>
              </w:rPr>
            </w:pPr>
            <w:r w:rsidRPr="00EE1885">
              <w:rPr>
                <w:lang w:val="en-GB"/>
              </w:rPr>
              <w:t>…</w:t>
            </w:r>
          </w:p>
        </w:tc>
        <w:tc>
          <w:tcPr>
            <w:tcW w:w="1837" w:type="dxa"/>
          </w:tcPr>
          <w:p w14:paraId="2FDC7878" w14:textId="77777777" w:rsidR="00EE1885" w:rsidRPr="00EE1885" w:rsidRDefault="00EE1885" w:rsidP="0054648B">
            <w:pPr>
              <w:pStyle w:val="Tabletext"/>
              <w:jc w:val="center"/>
              <w:rPr>
                <w:lang w:val="en-GB"/>
              </w:rPr>
            </w:pPr>
          </w:p>
        </w:tc>
      </w:tr>
      <w:tr w:rsidR="00EE1885" w:rsidRPr="00EE1885" w14:paraId="0087FE0D" w14:textId="77777777" w:rsidTr="009E42B5">
        <w:tc>
          <w:tcPr>
            <w:tcW w:w="1102" w:type="dxa"/>
          </w:tcPr>
          <w:p w14:paraId="68ACB7FD" w14:textId="77777777" w:rsidR="00EE1885" w:rsidRPr="00EE1885" w:rsidRDefault="00EE1885" w:rsidP="0054648B">
            <w:pPr>
              <w:pStyle w:val="Tabletext"/>
              <w:jc w:val="center"/>
              <w:rPr>
                <w:lang w:val="en-GB"/>
              </w:rPr>
            </w:pPr>
            <w:r w:rsidRPr="00EE1885">
              <w:rPr>
                <w:lang w:val="en-GB"/>
              </w:rPr>
              <w:t>x</w:t>
            </w:r>
          </w:p>
        </w:tc>
        <w:tc>
          <w:tcPr>
            <w:tcW w:w="1806" w:type="dxa"/>
          </w:tcPr>
          <w:p w14:paraId="451B4352" w14:textId="77777777" w:rsidR="00EE1885" w:rsidRPr="00EE1885" w:rsidRDefault="00EE1885" w:rsidP="0054648B">
            <w:pPr>
              <w:pStyle w:val="Tabletext"/>
              <w:jc w:val="center"/>
              <w:rPr>
                <w:lang w:val="en-GB"/>
              </w:rPr>
            </w:pPr>
            <w:proofErr w:type="spellStart"/>
            <w:r w:rsidRPr="00EE1885">
              <w:rPr>
                <w:lang w:val="en-GB"/>
              </w:rPr>
              <w:t>C</w:t>
            </w:r>
            <w:r w:rsidRPr="00EE1885">
              <w:rPr>
                <w:vertAlign w:val="subscript"/>
                <w:lang w:val="en-GB"/>
              </w:rPr>
              <w:t>x</w:t>
            </w:r>
            <w:proofErr w:type="spellEnd"/>
          </w:p>
        </w:tc>
        <w:tc>
          <w:tcPr>
            <w:tcW w:w="2062" w:type="dxa"/>
          </w:tcPr>
          <w:p w14:paraId="41F27588" w14:textId="77777777" w:rsidR="00EE1885" w:rsidRPr="00EE1885" w:rsidRDefault="00EE1885" w:rsidP="0054648B">
            <w:pPr>
              <w:pStyle w:val="Tabletext"/>
              <w:jc w:val="center"/>
              <w:rPr>
                <w:lang w:val="en-GB"/>
              </w:rPr>
            </w:pPr>
            <w:bookmarkStart w:id="408" w:name="lt_pId468"/>
            <w:proofErr w:type="spellStart"/>
            <w:r w:rsidRPr="00EE1885">
              <w:rPr>
                <w:lang w:val="en-GB"/>
              </w:rPr>
              <w:t>TAz</w:t>
            </w:r>
            <w:r w:rsidRPr="00EE1885">
              <w:rPr>
                <w:vertAlign w:val="subscript"/>
                <w:lang w:val="en-GB"/>
              </w:rPr>
              <w:t>x</w:t>
            </w:r>
            <w:bookmarkEnd w:id="408"/>
            <w:proofErr w:type="spellEnd"/>
          </w:p>
        </w:tc>
        <w:tc>
          <w:tcPr>
            <w:tcW w:w="1121" w:type="dxa"/>
          </w:tcPr>
          <w:p w14:paraId="0D93CCF5" w14:textId="77777777" w:rsidR="00EE1885" w:rsidRPr="00EE1885" w:rsidRDefault="00EE1885" w:rsidP="0054648B">
            <w:pPr>
              <w:pStyle w:val="Tabletext"/>
              <w:jc w:val="center"/>
              <w:rPr>
                <w:lang w:val="en-GB"/>
              </w:rPr>
            </w:pPr>
            <w:bookmarkStart w:id="409" w:name="lt_pId469"/>
            <w:proofErr w:type="spellStart"/>
            <w:r w:rsidRPr="00EE1885">
              <w:rPr>
                <w:lang w:val="en-GB"/>
              </w:rPr>
              <w:t>LoB</w:t>
            </w:r>
            <w:proofErr w:type="spellEnd"/>
            <w:r w:rsidRPr="00EE1885">
              <w:rPr>
                <w:lang w:val="en-GB"/>
              </w:rPr>
              <w:t xml:space="preserve"> </w:t>
            </w:r>
            <w:r w:rsidRPr="00EE1885">
              <w:rPr>
                <w:vertAlign w:val="subscript"/>
                <w:lang w:val="en-GB"/>
              </w:rPr>
              <w:t>X</w:t>
            </w:r>
            <w:bookmarkEnd w:id="409"/>
          </w:p>
        </w:tc>
        <w:tc>
          <w:tcPr>
            <w:tcW w:w="1701" w:type="dxa"/>
          </w:tcPr>
          <w:p w14:paraId="7A2A91B7" w14:textId="77777777" w:rsidR="00EE1885" w:rsidRPr="00EE1885" w:rsidRDefault="00EE1885" w:rsidP="0054648B">
            <w:pPr>
              <w:pStyle w:val="Tabletext"/>
              <w:jc w:val="center"/>
              <w:rPr>
                <w:vertAlign w:val="subscript"/>
                <w:lang w:val="en-GB"/>
              </w:rPr>
            </w:pPr>
            <w:bookmarkStart w:id="410" w:name="lt_pId470"/>
            <w:r w:rsidRPr="00EE1885">
              <w:rPr>
                <w:lang w:val="en-GB"/>
              </w:rPr>
              <w:t>ΔDF</w:t>
            </w:r>
            <w:r w:rsidRPr="00EE1885">
              <w:rPr>
                <w:vertAlign w:val="subscript"/>
                <w:lang w:val="en-GB"/>
              </w:rPr>
              <w:t>X</w:t>
            </w:r>
            <w:bookmarkEnd w:id="410"/>
          </w:p>
        </w:tc>
        <w:tc>
          <w:tcPr>
            <w:tcW w:w="1837" w:type="dxa"/>
          </w:tcPr>
          <w:p w14:paraId="4E251AF5" w14:textId="77777777" w:rsidR="00EE1885" w:rsidRPr="00EE1885" w:rsidRDefault="00EE1885" w:rsidP="0054648B">
            <w:pPr>
              <w:pStyle w:val="Tabletext"/>
              <w:jc w:val="center"/>
              <w:rPr>
                <w:lang w:val="en-GB"/>
              </w:rPr>
            </w:pPr>
          </w:p>
        </w:tc>
      </w:tr>
    </w:tbl>
    <w:p w14:paraId="7C29F26A" w14:textId="77777777" w:rsidR="00EE1885" w:rsidRPr="00EE1885" w:rsidRDefault="00EE1885" w:rsidP="00EE1885">
      <w:pPr>
        <w:tabs>
          <w:tab w:val="clear" w:pos="794"/>
          <w:tab w:val="clear" w:pos="1191"/>
          <w:tab w:val="clear" w:pos="1588"/>
          <w:tab w:val="clear" w:pos="1985"/>
        </w:tabs>
        <w:spacing w:before="0"/>
        <w:jc w:val="left"/>
        <w:rPr>
          <w:sz w:val="20"/>
          <w:lang w:val="en-GB" w:eastAsia="zh-CN"/>
        </w:rPr>
      </w:pPr>
    </w:p>
    <w:p w14:paraId="7045C777" w14:textId="77777777" w:rsidR="00EE1885" w:rsidRPr="00EE1885" w:rsidRDefault="00EE1885" w:rsidP="00AE3C42">
      <w:pPr>
        <w:pStyle w:val="enumlev1"/>
        <w:rPr>
          <w:lang w:val="en-GB" w:eastAsia="zh-CN"/>
        </w:rPr>
      </w:pPr>
      <w:r w:rsidRPr="00EE1885">
        <w:rPr>
          <w:lang w:val="en-GB" w:eastAsia="zh-CN"/>
        </w:rPr>
        <w:t>–</w:t>
      </w:r>
      <w:r w:rsidRPr="00EE1885">
        <w:rPr>
          <w:lang w:val="en-GB" w:eastAsia="zh-CN"/>
        </w:rPr>
        <w:tab/>
      </w:r>
      <w:bookmarkStart w:id="411" w:name="lt_pId472"/>
      <w:r w:rsidRPr="00EE1885">
        <w:rPr>
          <w:lang w:val="en-GB" w:eastAsia="zh-CN"/>
        </w:rPr>
        <w:t>计算真正的方位角</w:t>
      </w:r>
      <w:r w:rsidRPr="00EE1885">
        <w:rPr>
          <w:rFonts w:hint="eastAsia"/>
          <w:lang w:val="en-GB" w:eastAsia="zh-CN"/>
        </w:rPr>
        <w:t>（</w:t>
      </w:r>
      <w:r w:rsidRPr="00EE1885">
        <w:rPr>
          <w:lang w:val="en-GB" w:eastAsia="zh-CN"/>
        </w:rPr>
        <w:t>A</w:t>
      </w:r>
      <w:r w:rsidRPr="00EE1885">
        <w:rPr>
          <w:rFonts w:hint="eastAsia"/>
          <w:lang w:val="en-GB" w:eastAsia="zh-CN"/>
        </w:rPr>
        <w:t>）</w:t>
      </w:r>
      <w:r w:rsidRPr="00EE1885">
        <w:rPr>
          <w:lang w:val="en-GB" w:eastAsia="zh-CN"/>
        </w:rPr>
        <w:t>，知道发射机在地图上的准确位置和</w:t>
      </w:r>
      <w:r w:rsidRPr="00EE1885">
        <w:rPr>
          <w:rFonts w:hint="eastAsia"/>
          <w:lang w:val="en-GB" w:eastAsia="zh-CN"/>
        </w:rPr>
        <w:t>“</w:t>
      </w:r>
      <w:r w:rsidRPr="00EE1885">
        <w:rPr>
          <w:lang w:val="en-GB" w:eastAsia="zh-CN"/>
        </w:rPr>
        <w:t>移动测向仪</w:t>
      </w:r>
      <w:r w:rsidRPr="00EE1885">
        <w:rPr>
          <w:rFonts w:hint="eastAsia"/>
          <w:lang w:val="en-GB" w:eastAsia="zh-CN"/>
        </w:rPr>
        <w:t>”的</w:t>
      </w:r>
      <w:r w:rsidRPr="00EE1885">
        <w:rPr>
          <w:lang w:val="en-GB" w:eastAsia="zh-CN"/>
        </w:rPr>
        <w:t>准确坐标。</w:t>
      </w:r>
      <w:bookmarkEnd w:id="411"/>
    </w:p>
    <w:p w14:paraId="40020875" w14:textId="77777777" w:rsidR="00EE1885" w:rsidRPr="00EE1885" w:rsidRDefault="00EE1885" w:rsidP="00AE3C42">
      <w:pPr>
        <w:pStyle w:val="enumlev1"/>
        <w:rPr>
          <w:color w:val="000000" w:themeColor="text1"/>
          <w:lang w:val="en-GB" w:eastAsia="zh-CN"/>
        </w:rPr>
      </w:pPr>
      <w:r w:rsidRPr="00EE1885">
        <w:rPr>
          <w:color w:val="000000" w:themeColor="text1"/>
          <w:lang w:val="en-GB" w:eastAsia="zh-CN"/>
        </w:rPr>
        <w:t>–</w:t>
      </w:r>
      <w:r w:rsidRPr="00EE1885">
        <w:rPr>
          <w:color w:val="000000" w:themeColor="text1"/>
          <w:lang w:val="en-GB" w:eastAsia="zh-CN"/>
        </w:rPr>
        <w:tab/>
      </w:r>
      <w:bookmarkStart w:id="412" w:name="lt_pId474"/>
      <w:proofErr w:type="spellStart"/>
      <w:r w:rsidRPr="00EE1885">
        <w:rPr>
          <w:color w:val="000000" w:themeColor="text1"/>
          <w:lang w:val="en-GB" w:eastAsia="zh-CN"/>
        </w:rPr>
        <w:t>LoB</w:t>
      </w:r>
      <w:proofErr w:type="spellEnd"/>
      <w:r w:rsidRPr="00EE1885">
        <w:rPr>
          <w:color w:val="000000" w:themeColor="text1"/>
          <w:lang w:val="en-GB" w:eastAsia="zh-CN"/>
        </w:rPr>
        <w:t>由移动测向仪测量</w:t>
      </w:r>
      <w:r w:rsidRPr="00EE1885">
        <w:rPr>
          <w:rFonts w:hint="eastAsia"/>
          <w:color w:val="000000" w:themeColor="text1"/>
          <w:lang w:val="en-GB" w:eastAsia="zh-CN"/>
        </w:rPr>
        <w:t>得出</w:t>
      </w:r>
      <w:r w:rsidRPr="00EE1885">
        <w:rPr>
          <w:color w:val="000000" w:themeColor="text1"/>
          <w:lang w:val="en-GB" w:eastAsia="zh-CN"/>
        </w:rPr>
        <w:t>。</w:t>
      </w:r>
      <w:bookmarkEnd w:id="412"/>
    </w:p>
    <w:p w14:paraId="290B3D75" w14:textId="77777777" w:rsidR="00EE1885" w:rsidRPr="00EE1885" w:rsidRDefault="00EE1885" w:rsidP="00AE3C42">
      <w:pPr>
        <w:pStyle w:val="enumlev1"/>
        <w:rPr>
          <w:color w:val="000000" w:themeColor="text1"/>
          <w:lang w:val="en-GB" w:eastAsia="zh-CN"/>
        </w:rPr>
      </w:pPr>
      <w:r w:rsidRPr="00EE1885">
        <w:rPr>
          <w:color w:val="000000" w:themeColor="text1"/>
          <w:lang w:val="en-GB" w:eastAsia="zh-CN"/>
        </w:rPr>
        <w:t>–</w:t>
      </w:r>
      <w:r w:rsidRPr="00EE1885">
        <w:rPr>
          <w:color w:val="000000" w:themeColor="text1"/>
          <w:lang w:val="en-GB" w:eastAsia="zh-CN"/>
        </w:rPr>
        <w:tab/>
      </w:r>
      <w:bookmarkStart w:id="413" w:name="lt_pId476"/>
      <w:r w:rsidRPr="00EE1885">
        <w:rPr>
          <w:color w:val="000000" w:themeColor="text1"/>
          <w:lang w:val="en-GB"/>
        </w:rPr>
        <w:t>Δ</w:t>
      </w:r>
      <w:r w:rsidRPr="00EE1885">
        <w:rPr>
          <w:color w:val="000000" w:themeColor="text1"/>
          <w:lang w:val="en-GB" w:eastAsia="zh-CN"/>
        </w:rPr>
        <w:t xml:space="preserve">DF = </w:t>
      </w:r>
      <w:bookmarkEnd w:id="413"/>
      <w:proofErr w:type="spellStart"/>
      <w:r w:rsidRPr="00EE1885">
        <w:rPr>
          <w:color w:val="000000" w:themeColor="text1"/>
          <w:lang w:val="en-GB" w:eastAsia="zh-CN"/>
        </w:rPr>
        <w:t>LoB</w:t>
      </w:r>
      <w:proofErr w:type="spellEnd"/>
      <w:r w:rsidRPr="00EE1885">
        <w:rPr>
          <w:color w:val="000000" w:themeColor="text1"/>
          <w:lang w:val="en-GB" w:eastAsia="zh-CN"/>
        </w:rPr>
        <w:t>-A</w:t>
      </w:r>
    </w:p>
    <w:p w14:paraId="2F4179E3" w14:textId="50DBC0BF" w:rsidR="00EE1885" w:rsidRPr="00EE1885" w:rsidRDefault="00EE1885" w:rsidP="00B46D07">
      <w:pPr>
        <w:pStyle w:val="Heading3"/>
        <w:spacing w:before="240"/>
        <w:rPr>
          <w:b w:val="0"/>
          <w:color w:val="000000" w:themeColor="text1"/>
          <w:lang w:val="en-GB" w:eastAsia="zh-CN"/>
        </w:rPr>
      </w:pPr>
      <w:bookmarkStart w:id="414" w:name="_Toc73485075"/>
      <w:bookmarkStart w:id="415" w:name="_Toc73519800"/>
      <w:bookmarkStart w:id="416" w:name="_Toc73519822"/>
      <w:bookmarkStart w:id="417" w:name="_Toc95830620"/>
      <w:bookmarkStart w:id="418" w:name="_Toc95911023"/>
      <w:r w:rsidRPr="00EE1885">
        <w:rPr>
          <w:color w:val="000000" w:themeColor="text1"/>
          <w:lang w:val="en-GB" w:eastAsia="zh-CN"/>
        </w:rPr>
        <w:t>3.2.3</w:t>
      </w:r>
      <w:r w:rsidRPr="00EE1885">
        <w:rPr>
          <w:color w:val="000000" w:themeColor="text1"/>
          <w:lang w:val="en-GB" w:eastAsia="zh-CN"/>
        </w:rPr>
        <w:tab/>
      </w:r>
      <w:bookmarkStart w:id="419" w:name="lt_pId478"/>
      <w:r w:rsidRPr="00EE1885">
        <w:rPr>
          <w:color w:val="000000" w:themeColor="text1"/>
          <w:lang w:val="en-GB" w:eastAsia="zh-CN"/>
        </w:rPr>
        <w:t>测试数据分析</w:t>
      </w:r>
      <w:bookmarkEnd w:id="414"/>
      <w:bookmarkEnd w:id="415"/>
      <w:bookmarkEnd w:id="416"/>
      <w:bookmarkEnd w:id="417"/>
      <w:bookmarkEnd w:id="419"/>
      <w:bookmarkEnd w:id="418"/>
    </w:p>
    <w:p w14:paraId="7DEDBEC5"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420" w:name="lt_pId479"/>
      <w:r w:rsidRPr="00EE1885">
        <w:rPr>
          <w:rFonts w:hint="eastAsia"/>
          <w:lang w:val="en-GB" w:eastAsia="zh-CN"/>
        </w:rPr>
        <w:t>所介绍</w:t>
      </w:r>
      <w:r w:rsidRPr="00EE1885">
        <w:rPr>
          <w:lang w:val="en-GB" w:eastAsia="zh-CN"/>
        </w:rPr>
        <w:t>的程序可以作为一个</w:t>
      </w:r>
      <w:r w:rsidRPr="00EE1885">
        <w:rPr>
          <w:rFonts w:hint="eastAsia"/>
          <w:lang w:val="en-GB" w:eastAsia="zh-CN"/>
        </w:rPr>
        <w:t>主管</w:t>
      </w:r>
      <w:r w:rsidRPr="00EE1885">
        <w:rPr>
          <w:lang w:val="en-GB" w:eastAsia="zh-CN"/>
        </w:rPr>
        <w:t>理部门评估</w:t>
      </w:r>
      <w:r w:rsidRPr="00EE1885">
        <w:rPr>
          <w:rFonts w:hint="eastAsia"/>
          <w:lang w:val="en-GB" w:eastAsia="zh-CN"/>
        </w:rPr>
        <w:t>测向</w:t>
      </w:r>
      <w:r w:rsidRPr="00EE1885">
        <w:rPr>
          <w:lang w:val="en-GB" w:eastAsia="zh-CN"/>
        </w:rPr>
        <w:t>移动装置性能的起点。</w:t>
      </w:r>
      <w:bookmarkEnd w:id="420"/>
    </w:p>
    <w:p w14:paraId="24BC8C72"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421" w:name="lt_pId480"/>
      <w:r w:rsidRPr="00EE1885">
        <w:rPr>
          <w:lang w:val="en-GB" w:eastAsia="zh-CN"/>
        </w:rPr>
        <w:t>可以分两步分析从收集的数据</w:t>
      </w:r>
      <w:r w:rsidRPr="00EE1885">
        <w:rPr>
          <w:rFonts w:hint="eastAsia"/>
          <w:lang w:val="en-GB" w:eastAsia="zh-CN"/>
        </w:rPr>
        <w:t>（</w:t>
      </w:r>
      <w:proofErr w:type="spellStart"/>
      <w:r w:rsidRPr="00EE1885">
        <w:rPr>
          <w:lang w:val="en-GB" w:eastAsia="zh-CN"/>
        </w:rPr>
        <w:t>LoB</w:t>
      </w:r>
      <w:proofErr w:type="spellEnd"/>
      <w:r w:rsidRPr="00EE1885">
        <w:rPr>
          <w:rFonts w:hint="eastAsia"/>
          <w:lang w:val="en-GB" w:eastAsia="zh-CN"/>
        </w:rPr>
        <w:t>）</w:t>
      </w:r>
      <w:r w:rsidRPr="00EE1885">
        <w:rPr>
          <w:lang w:val="en-GB" w:eastAsia="zh-CN"/>
        </w:rPr>
        <w:t>中评估计算数据</w:t>
      </w:r>
      <w:r w:rsidRPr="00EE1885">
        <w:rPr>
          <w:rFonts w:hint="eastAsia"/>
          <w:lang w:val="en-GB" w:eastAsia="zh-CN"/>
        </w:rPr>
        <w:t>（</w:t>
      </w:r>
      <w:r w:rsidRPr="00EE1885">
        <w:rPr>
          <w:lang w:val="en-GB"/>
        </w:rPr>
        <w:t>Δ</w:t>
      </w:r>
      <w:r w:rsidRPr="00EE1885">
        <w:rPr>
          <w:lang w:val="en-GB" w:eastAsia="zh-CN"/>
        </w:rPr>
        <w:t>DF</w:t>
      </w:r>
      <w:r w:rsidRPr="00EE1885">
        <w:rPr>
          <w:rFonts w:hint="eastAsia"/>
          <w:lang w:val="en-GB" w:eastAsia="zh-CN"/>
        </w:rPr>
        <w:t>），以便进行</w:t>
      </w:r>
      <w:r w:rsidRPr="00EE1885">
        <w:rPr>
          <w:lang w:val="en-GB" w:eastAsia="zh-CN"/>
        </w:rPr>
        <w:t>真实环境中</w:t>
      </w:r>
      <w:r w:rsidRPr="00EE1885">
        <w:rPr>
          <w:rFonts w:hint="eastAsia"/>
          <w:lang w:val="en-GB" w:eastAsia="zh-CN"/>
        </w:rPr>
        <w:t>“</w:t>
      </w:r>
      <w:r w:rsidRPr="00EE1885">
        <w:rPr>
          <w:lang w:val="en-GB" w:eastAsia="zh-CN"/>
        </w:rPr>
        <w:t>移动测向</w:t>
      </w:r>
      <w:r w:rsidRPr="00EE1885">
        <w:rPr>
          <w:rFonts w:hint="eastAsia"/>
          <w:lang w:val="en-GB" w:eastAsia="zh-CN"/>
        </w:rPr>
        <w:t>仪”远程</w:t>
      </w:r>
      <w:r w:rsidRPr="00EE1885">
        <w:rPr>
          <w:lang w:val="en-GB" w:eastAsia="zh-CN"/>
        </w:rPr>
        <w:t>模式性能的定量测量。</w:t>
      </w:r>
      <w:bookmarkEnd w:id="421"/>
    </w:p>
    <w:p w14:paraId="7064B512" w14:textId="77777777" w:rsidR="00EE1885" w:rsidRPr="00EE1885" w:rsidRDefault="00EE1885" w:rsidP="00B46D07">
      <w:pPr>
        <w:pStyle w:val="Headingb"/>
        <w:spacing w:before="240"/>
        <w:rPr>
          <w:rFonts w:ascii="Times New Roman Bold" w:hAnsi="Times New Roman Bold" w:cs="Times New Roman Bold"/>
          <w:b w:val="0"/>
          <w:lang w:val="en-GB" w:eastAsia="zh-CN"/>
        </w:rPr>
      </w:pPr>
      <w:bookmarkStart w:id="422" w:name="lt_pId481"/>
      <w:r w:rsidRPr="00EE1885">
        <w:rPr>
          <w:rFonts w:ascii="Times New Roman Bold" w:hAnsi="Times New Roman Bold" w:cs="Times New Roman Bold"/>
          <w:lang w:val="en-GB" w:eastAsia="zh-CN"/>
        </w:rPr>
        <w:t>步骤</w:t>
      </w:r>
      <w:r w:rsidRPr="00EE1885">
        <w:rPr>
          <w:rFonts w:ascii="Times New Roman Bold" w:hAnsi="Times New Roman Bold" w:cs="Times New Roman Bold"/>
          <w:lang w:val="en-GB" w:eastAsia="zh-CN"/>
        </w:rPr>
        <w:t>1</w:t>
      </w:r>
      <w:bookmarkEnd w:id="422"/>
    </w:p>
    <w:p w14:paraId="62837490"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423" w:name="lt_pId482"/>
      <w:r w:rsidRPr="00EE1885">
        <w:rPr>
          <w:lang w:val="en-GB" w:eastAsia="zh-CN"/>
        </w:rPr>
        <w:t>每个制造商都在规格表中给出其</w:t>
      </w:r>
      <w:r w:rsidRPr="00EE1885">
        <w:rPr>
          <w:rFonts w:hint="eastAsia"/>
          <w:lang w:val="en-GB" w:eastAsia="zh-CN"/>
        </w:rPr>
        <w:t>移动测向仪的</w:t>
      </w:r>
      <w:r w:rsidRPr="00EE1885">
        <w:rPr>
          <w:lang w:val="en-GB" w:eastAsia="zh-CN"/>
        </w:rPr>
        <w:t>精度值。</w:t>
      </w:r>
      <w:bookmarkStart w:id="424" w:name="lt_pId483"/>
      <w:bookmarkEnd w:id="423"/>
      <w:r w:rsidRPr="00EE1885">
        <w:rPr>
          <w:lang w:val="en-GB" w:eastAsia="zh-CN"/>
        </w:rPr>
        <w:t>精度通常</w:t>
      </w:r>
      <w:r w:rsidRPr="00EE1885">
        <w:rPr>
          <w:rFonts w:hint="eastAsia"/>
          <w:lang w:val="en-GB" w:eastAsia="zh-CN"/>
        </w:rPr>
        <w:t>在</w:t>
      </w:r>
      <w:r w:rsidRPr="00EE1885">
        <w:rPr>
          <w:lang w:val="en-GB" w:eastAsia="zh-CN"/>
        </w:rPr>
        <w:t>整个操作</w:t>
      </w:r>
      <w:r w:rsidRPr="00EE1885">
        <w:rPr>
          <w:rFonts w:hint="eastAsia"/>
          <w:lang w:val="en-GB" w:eastAsia="zh-CN"/>
        </w:rPr>
        <w:t>频段</w:t>
      </w:r>
      <w:r w:rsidRPr="00EE1885">
        <w:rPr>
          <w:lang w:val="en-GB" w:eastAsia="zh-CN"/>
        </w:rPr>
        <w:t>或不同</w:t>
      </w:r>
      <w:r w:rsidRPr="00EE1885">
        <w:rPr>
          <w:rFonts w:hint="eastAsia"/>
          <w:lang w:val="en-GB" w:eastAsia="zh-CN"/>
        </w:rPr>
        <w:t>子频段</w:t>
      </w:r>
      <w:r w:rsidRPr="00EE1885">
        <w:rPr>
          <w:lang w:val="en-GB" w:eastAsia="zh-CN"/>
        </w:rPr>
        <w:t>频率</w:t>
      </w:r>
      <w:r w:rsidRPr="00EE1885">
        <w:rPr>
          <w:rFonts w:hint="eastAsia"/>
          <w:lang w:val="en-GB" w:eastAsia="zh-CN"/>
        </w:rPr>
        <w:t>上，以</w:t>
      </w:r>
      <w:r w:rsidRPr="00EE1885">
        <w:rPr>
          <w:lang w:val="en-GB" w:eastAsia="zh-CN"/>
        </w:rPr>
        <w:t>RMS</w:t>
      </w:r>
      <w:r w:rsidRPr="00EE1885">
        <w:rPr>
          <w:lang w:val="en-GB" w:eastAsia="zh-CN"/>
        </w:rPr>
        <w:t>为单位给出且与信号调制无关。</w:t>
      </w:r>
      <w:bookmarkStart w:id="425" w:name="lt_pId484"/>
      <w:bookmarkEnd w:id="424"/>
      <w:r w:rsidRPr="00EE1885">
        <w:rPr>
          <w:lang w:val="en-GB" w:eastAsia="zh-CN"/>
        </w:rPr>
        <w:t>该值对应于无反射环境（通常在</w:t>
      </w:r>
      <w:r w:rsidRPr="00EE1885">
        <w:rPr>
          <w:lang w:val="en-GB" w:eastAsia="zh-CN"/>
        </w:rPr>
        <w:t>OATS</w:t>
      </w:r>
      <w:r w:rsidRPr="00EE1885">
        <w:rPr>
          <w:rFonts w:hint="eastAsia"/>
          <w:lang w:val="en-GB" w:eastAsia="zh-CN"/>
        </w:rPr>
        <w:t>中</w:t>
      </w:r>
      <w:r w:rsidRPr="00EE1885">
        <w:rPr>
          <w:lang w:val="en-GB" w:eastAsia="zh-CN"/>
        </w:rPr>
        <w:t>）中的测试，没有关于测量数据集大小、平均值和标准偏差的信息。</w:t>
      </w:r>
      <w:bookmarkStart w:id="426" w:name="lt_pId485"/>
      <w:bookmarkEnd w:id="425"/>
      <w:r w:rsidRPr="00EE1885">
        <w:rPr>
          <w:lang w:val="en-GB" w:eastAsia="zh-CN"/>
        </w:rPr>
        <w:t>通常，准确度是典型的，没有任何进一步的细节。</w:t>
      </w:r>
      <w:bookmarkEnd w:id="426"/>
    </w:p>
    <w:p w14:paraId="681BB06C"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427" w:name="lt_pId486"/>
      <w:r w:rsidRPr="00EE1885">
        <w:rPr>
          <w:lang w:val="en-GB" w:eastAsia="zh-CN"/>
        </w:rPr>
        <w:t>对于任何一组测量值，单个</w:t>
      </w:r>
      <w:r w:rsidRPr="00EE1885">
        <w:rPr>
          <w:lang w:val="en-GB" w:eastAsia="zh-CN"/>
        </w:rPr>
        <w:t>DF</w:t>
      </w:r>
      <w:r w:rsidRPr="00EE1885">
        <w:rPr>
          <w:lang w:val="en-GB" w:eastAsia="zh-CN"/>
        </w:rPr>
        <w:t>测量值的统计异常值（</w:t>
      </w:r>
      <w:r w:rsidRPr="00EE1885">
        <w:rPr>
          <w:rFonts w:hint="eastAsia"/>
          <w:lang w:val="en-GB" w:eastAsia="zh-CN"/>
        </w:rPr>
        <w:t>“异常</w:t>
      </w:r>
      <w:r w:rsidRPr="00EE1885">
        <w:rPr>
          <w:lang w:val="en-GB" w:eastAsia="zh-CN"/>
        </w:rPr>
        <w:t>数据</w:t>
      </w:r>
      <w:r w:rsidRPr="00EE1885">
        <w:rPr>
          <w:rFonts w:hint="eastAsia"/>
          <w:lang w:val="en-GB" w:eastAsia="zh-CN"/>
        </w:rPr>
        <w:t>”</w:t>
      </w:r>
      <w:r w:rsidRPr="00EE1885">
        <w:rPr>
          <w:lang w:val="en-GB" w:eastAsia="zh-CN"/>
        </w:rPr>
        <w:t>）可以使用四分位规则等式</w:t>
      </w:r>
      <w:r w:rsidRPr="00EE1885">
        <w:rPr>
          <w:rFonts w:hint="eastAsia"/>
          <w:lang w:val="en-GB" w:eastAsia="zh-CN"/>
        </w:rPr>
        <w:t>（</w:t>
      </w:r>
      <w:r w:rsidRPr="00EE1885">
        <w:rPr>
          <w:lang w:val="en-GB" w:eastAsia="zh-CN"/>
        </w:rPr>
        <w:t>3</w:t>
      </w:r>
      <w:r w:rsidRPr="00EE1885">
        <w:rPr>
          <w:rFonts w:hint="eastAsia"/>
          <w:lang w:val="en-GB" w:eastAsia="zh-CN"/>
        </w:rPr>
        <w:t>）忽略</w:t>
      </w:r>
      <w:r w:rsidRPr="00EE1885">
        <w:rPr>
          <w:lang w:val="en-GB" w:eastAsia="zh-CN"/>
        </w:rPr>
        <w:t>：</w:t>
      </w:r>
      <w:bookmarkEnd w:id="427"/>
    </w:p>
    <w:p w14:paraId="094BFF99" w14:textId="77777777" w:rsidR="00EE1885" w:rsidRPr="00EE1885" w:rsidRDefault="00EE1885" w:rsidP="007C3DC0">
      <w:pPr>
        <w:pStyle w:val="Equation"/>
        <w:rPr>
          <w:lang w:val="en-GB"/>
        </w:rPr>
      </w:pPr>
      <w:r w:rsidRPr="00EE1885">
        <w:rPr>
          <w:lang w:val="en-GB" w:eastAsia="zh-CN"/>
        </w:rPr>
        <w:tab/>
      </w:r>
      <w:r w:rsidRPr="00EE1885">
        <w:rPr>
          <w:lang w:val="en-GB" w:eastAsia="zh-CN"/>
        </w:rPr>
        <w:tab/>
      </w:r>
      <m:oMath>
        <m:sSub>
          <m:sSubPr>
            <m:ctrlPr>
              <w:rPr>
                <w:rFonts w:ascii="Cambria Math" w:hAnsi="Cambria Math"/>
                <w:lang w:val="en-GB"/>
              </w:rPr>
            </m:ctrlPr>
          </m:sSubPr>
          <m:e>
            <m:r>
              <w:rPr>
                <w:rFonts w:ascii="Cambria Math" w:hAnsi="Cambria Math"/>
                <w:lang w:val="en-GB"/>
              </w:rPr>
              <m:t>ΔDF</m:t>
            </m:r>
          </m:e>
          <m:sub>
            <m:r>
              <w:rPr>
                <w:rFonts w:ascii="Cambria Math" w:hAnsi="Cambria Math"/>
                <w:lang w:val="en-GB"/>
              </w:rPr>
              <m:t>discarted</m:t>
            </m:r>
          </m:sub>
        </m:sSub>
        <m:r>
          <m:rPr>
            <m:sty m:val="p"/>
          </m:rPr>
          <w:rPr>
            <w:rFonts w:ascii="Cambria Math" w:hAnsi="Cambria Math"/>
            <w:lang w:val="en-GB"/>
          </w:rPr>
          <m:t>=</m:t>
        </m:r>
        <m:m>
          <m:mPr>
            <m:mcs>
              <m:mc>
                <m:mcPr>
                  <m:count m:val="1"/>
                  <m:mcJc m:val="center"/>
                </m:mcPr>
              </m:mc>
            </m:mcs>
            <m:ctrlPr>
              <w:rPr>
                <w:rFonts w:ascii="Cambria Math" w:hAnsi="Cambria Math"/>
                <w:lang w:val="en-GB"/>
              </w:rPr>
            </m:ctrlPr>
          </m:mPr>
          <m:mr>
            <m:e>
              <m:r>
                <w:rPr>
                  <w:rFonts w:ascii="Cambria Math" w:hAnsi="Cambria Math"/>
                  <w:lang w:val="en-GB"/>
                </w:rPr>
                <m:t>ΔDF</m:t>
              </m:r>
              <m:r>
                <m:rPr>
                  <m:sty m:val="p"/>
                </m:rPr>
                <w:rPr>
                  <w:rFonts w:ascii="Cambria Math" w:hAnsi="Cambria Math"/>
                  <w:lang w:val="en-GB"/>
                </w:rPr>
                <m:t>&gt;(</m:t>
              </m:r>
              <m:sSub>
                <m:sSubPr>
                  <m:ctrlPr>
                    <w:rPr>
                      <w:rFonts w:ascii="Cambria Math" w:hAnsi="Cambria Math"/>
                      <w:lang w:val="en-GB"/>
                    </w:rPr>
                  </m:ctrlPr>
                </m:sSubPr>
                <m:e>
                  <m:r>
                    <w:rPr>
                      <w:rFonts w:ascii="Cambria Math" w:hAnsi="Cambria Math"/>
                      <w:lang w:val="en-GB"/>
                    </w:rPr>
                    <m:t>Q</m:t>
                  </m:r>
                </m:e>
                <m:sub>
                  <m:r>
                    <m:rPr>
                      <m:sty m:val="p"/>
                    </m:rPr>
                    <w:rPr>
                      <w:rFonts w:ascii="Cambria Math" w:hAnsi="Cambria Math"/>
                      <w:lang w:val="en-GB"/>
                    </w:rPr>
                    <m:t>75</m:t>
                  </m:r>
                </m:sub>
              </m:sSub>
              <m:r>
                <m:rPr>
                  <m:sty m:val="p"/>
                </m:rPr>
                <w:rPr>
                  <w:rFonts w:ascii="Cambria Math" w:hAnsi="Cambria Math"/>
                  <w:lang w:val="en-GB"/>
                </w:rPr>
                <m:t>+1.5Ι</m:t>
              </m:r>
              <m:r>
                <w:rPr>
                  <w:rFonts w:ascii="Cambria Math" w:hAnsi="Cambria Math"/>
                  <w:lang w:val="en-GB"/>
                </w:rPr>
                <m:t>QR</m:t>
              </m:r>
              <m:r>
                <m:rPr>
                  <m:sty m:val="p"/>
                </m:rPr>
                <w:rPr>
                  <w:rFonts w:ascii="Cambria Math" w:hAnsi="Cambria Math"/>
                  <w:lang w:val="en-GB"/>
                </w:rPr>
                <m:t>)</m:t>
              </m:r>
            </m:e>
          </m:mr>
          <m:mr>
            <m:e>
              <m:r>
                <w:rPr>
                  <w:rFonts w:ascii="Cambria Math" w:hAnsi="Cambria Math"/>
                  <w:lang w:val="en-GB"/>
                </w:rPr>
                <m:t>ΔDF</m:t>
              </m:r>
              <m:r>
                <m:rPr>
                  <m:sty m:val="p"/>
                </m:rPr>
                <w:rPr>
                  <w:rFonts w:ascii="Cambria Math" w:hAnsi="Cambria Math"/>
                  <w:lang w:val="en-GB"/>
                </w:rPr>
                <m:t>&lt;(</m:t>
              </m:r>
              <m:sSub>
                <m:sSubPr>
                  <m:ctrlPr>
                    <w:rPr>
                      <w:rFonts w:ascii="Cambria Math" w:hAnsi="Cambria Math"/>
                      <w:lang w:val="en-GB"/>
                    </w:rPr>
                  </m:ctrlPr>
                </m:sSubPr>
                <m:e>
                  <m:r>
                    <w:rPr>
                      <w:rFonts w:ascii="Cambria Math" w:hAnsi="Cambria Math"/>
                      <w:lang w:val="en-GB"/>
                    </w:rPr>
                    <m:t>Q</m:t>
                  </m:r>
                </m:e>
                <m:sub>
                  <m:r>
                    <m:rPr>
                      <m:sty m:val="p"/>
                    </m:rPr>
                    <w:rPr>
                      <w:rFonts w:ascii="Cambria Math" w:hAnsi="Cambria Math"/>
                      <w:lang w:val="en-GB"/>
                    </w:rPr>
                    <m:t>25</m:t>
                  </m:r>
                </m:sub>
              </m:sSub>
              <m:r>
                <m:rPr>
                  <m:sty m:val="p"/>
                </m:rPr>
                <w:rPr>
                  <w:rFonts w:ascii="Cambria Math" w:hAnsi="Cambria Math"/>
                  <w:lang w:val="en-GB"/>
                </w:rPr>
                <m:t>-1.5Ι</m:t>
              </m:r>
              <m:r>
                <w:rPr>
                  <w:rFonts w:ascii="Cambria Math" w:hAnsi="Cambria Math"/>
                  <w:lang w:val="en-GB"/>
                </w:rPr>
                <m:t>QR</m:t>
              </m:r>
              <m:r>
                <m:rPr>
                  <m:sty m:val="p"/>
                </m:rPr>
                <w:rPr>
                  <w:rFonts w:ascii="Cambria Math" w:hAnsi="Cambria Math"/>
                  <w:lang w:val="en-GB"/>
                </w:rPr>
                <m:t>)</m:t>
              </m:r>
            </m:e>
          </m:mr>
        </m:m>
      </m:oMath>
      <w:r w:rsidRPr="00EE1885">
        <w:rPr>
          <w:lang w:val="en-GB"/>
        </w:rPr>
        <w:t xml:space="preserve"> </w:t>
      </w:r>
      <w:r w:rsidRPr="00EE1885">
        <w:rPr>
          <w:lang w:val="en-GB"/>
        </w:rPr>
        <w:tab/>
        <w:t>(3)</w:t>
      </w:r>
    </w:p>
    <w:p w14:paraId="43993453" w14:textId="77777777" w:rsidR="00EE1885" w:rsidRPr="00EE1885" w:rsidRDefault="00EE1885" w:rsidP="00EE1885">
      <w:pPr>
        <w:keepNext/>
        <w:tabs>
          <w:tab w:val="clear" w:pos="794"/>
          <w:tab w:val="clear" w:pos="1191"/>
          <w:tab w:val="clear" w:pos="1588"/>
          <w:tab w:val="clear" w:pos="1985"/>
          <w:tab w:val="left" w:pos="1134"/>
          <w:tab w:val="center" w:pos="4820"/>
          <w:tab w:val="right" w:pos="9639"/>
        </w:tabs>
        <w:rPr>
          <w:lang w:val="en-GB" w:eastAsia="zh-CN"/>
        </w:rPr>
      </w:pPr>
      <w:bookmarkStart w:id="428" w:name="lt_pId488"/>
      <w:r w:rsidRPr="00EE1885">
        <w:rPr>
          <w:rFonts w:hint="eastAsia"/>
          <w:lang w:val="en-GB" w:eastAsia="zh-CN"/>
        </w:rPr>
        <w:t>其中：</w:t>
      </w:r>
      <w:bookmarkEnd w:id="428"/>
    </w:p>
    <w:p w14:paraId="67792047" w14:textId="77777777" w:rsidR="00EE1885" w:rsidRPr="00EE1885" w:rsidRDefault="00EE1885" w:rsidP="00B46D07">
      <w:pPr>
        <w:pStyle w:val="Equationlegend"/>
        <w:rPr>
          <w:lang w:val="en-GB" w:eastAsia="zh-CN"/>
        </w:rPr>
      </w:pPr>
      <w:r w:rsidRPr="00EE1885">
        <w:rPr>
          <w:lang w:val="en-GB" w:eastAsia="zh-CN"/>
        </w:rPr>
        <w:tab/>
      </w:r>
      <w:bookmarkStart w:id="429" w:name="lt_pId489"/>
      <w:r w:rsidRPr="00EE1885">
        <w:rPr>
          <w:i/>
          <w:lang w:val="en-GB" w:eastAsia="zh-CN"/>
        </w:rPr>
        <w:t>Q</w:t>
      </w:r>
      <w:r w:rsidRPr="00EE1885">
        <w:rPr>
          <w:iCs/>
          <w:vertAlign w:val="subscript"/>
          <w:lang w:val="en-GB" w:eastAsia="zh-CN"/>
        </w:rPr>
        <w:t>75</w:t>
      </w:r>
      <w:bookmarkEnd w:id="429"/>
      <w:r w:rsidRPr="00EE1885">
        <w:rPr>
          <w:rFonts w:hint="eastAsia"/>
          <w:lang w:val="en-GB" w:eastAsia="zh-CN"/>
        </w:rPr>
        <w:t>：</w:t>
      </w:r>
      <w:r w:rsidRPr="00EE1885">
        <w:rPr>
          <w:lang w:val="en-GB" w:eastAsia="zh-CN"/>
        </w:rPr>
        <w:tab/>
      </w:r>
      <w:bookmarkStart w:id="430" w:name="lt_pId490"/>
      <w:r w:rsidRPr="00EE1885">
        <w:rPr>
          <w:lang w:val="en-GB" w:eastAsia="zh-CN"/>
        </w:rPr>
        <w:t>大于或等于测量值的</w:t>
      </w:r>
      <w:r w:rsidRPr="00EE1885">
        <w:rPr>
          <w:lang w:val="en-GB" w:eastAsia="zh-CN"/>
        </w:rPr>
        <w:t>75%</w:t>
      </w:r>
      <w:r w:rsidRPr="00EE1885">
        <w:rPr>
          <w:lang w:val="en-GB" w:eastAsia="zh-CN"/>
        </w:rPr>
        <w:t>的最小</w:t>
      </w:r>
      <w:r w:rsidRPr="00EE1885">
        <w:rPr>
          <w:lang w:val="en-GB"/>
        </w:rPr>
        <w:t>Δ</w:t>
      </w:r>
      <w:r w:rsidRPr="00EE1885">
        <w:rPr>
          <w:lang w:val="en-GB" w:eastAsia="zh-CN"/>
        </w:rPr>
        <w:t>DF</w:t>
      </w:r>
      <w:r w:rsidRPr="00EE1885">
        <w:rPr>
          <w:lang w:val="en-GB" w:eastAsia="zh-CN"/>
        </w:rPr>
        <w:t>值；</w:t>
      </w:r>
      <w:bookmarkEnd w:id="430"/>
    </w:p>
    <w:p w14:paraId="2CD8329D" w14:textId="77777777" w:rsidR="00EE1885" w:rsidRPr="00EE1885" w:rsidRDefault="00EE1885" w:rsidP="00B46D07">
      <w:pPr>
        <w:pStyle w:val="Equationlegend"/>
        <w:rPr>
          <w:lang w:val="en-GB" w:eastAsia="zh-CN"/>
        </w:rPr>
      </w:pPr>
      <w:r w:rsidRPr="00EE1885">
        <w:rPr>
          <w:lang w:val="en-GB" w:eastAsia="zh-CN"/>
        </w:rPr>
        <w:tab/>
      </w:r>
      <w:bookmarkStart w:id="431" w:name="lt_pId491"/>
      <w:r w:rsidRPr="00EE1885">
        <w:rPr>
          <w:i/>
          <w:iCs/>
          <w:lang w:val="en-GB" w:eastAsia="zh-CN"/>
        </w:rPr>
        <w:t>IQR</w:t>
      </w:r>
      <w:r w:rsidRPr="00EE1885">
        <w:rPr>
          <w:lang w:val="en-GB" w:eastAsia="zh-CN"/>
        </w:rPr>
        <w:t xml:space="preserve"> =</w:t>
      </w:r>
      <w:bookmarkEnd w:id="431"/>
      <w:r w:rsidRPr="00EE1885">
        <w:rPr>
          <w:lang w:val="en-GB" w:eastAsia="zh-CN"/>
        </w:rPr>
        <w:t xml:space="preserve"> </w:t>
      </w:r>
      <w:r w:rsidRPr="00EE1885">
        <w:rPr>
          <w:lang w:val="en-GB" w:eastAsia="zh-CN"/>
        </w:rPr>
        <w:tab/>
      </w:r>
      <w:bookmarkStart w:id="432" w:name="lt_pId492"/>
      <w:r w:rsidRPr="00EE1885">
        <w:rPr>
          <w:i/>
          <w:iCs/>
          <w:lang w:val="en-GB" w:eastAsia="zh-CN"/>
        </w:rPr>
        <w:t>Q</w:t>
      </w:r>
      <w:r w:rsidRPr="00EE1885">
        <w:rPr>
          <w:vertAlign w:val="subscript"/>
          <w:lang w:val="en-GB" w:eastAsia="zh-CN"/>
        </w:rPr>
        <w:t>75</w:t>
      </w:r>
      <w:r w:rsidRPr="00EE1885">
        <w:rPr>
          <w:lang w:val="en-GB" w:eastAsia="zh-CN"/>
        </w:rPr>
        <w:t>-</w:t>
      </w:r>
      <w:r w:rsidRPr="00EE1885">
        <w:rPr>
          <w:i/>
          <w:iCs/>
          <w:lang w:val="en-GB" w:eastAsia="zh-CN"/>
        </w:rPr>
        <w:t>Q</w:t>
      </w:r>
      <w:r w:rsidRPr="00EE1885">
        <w:rPr>
          <w:vertAlign w:val="subscript"/>
          <w:lang w:val="en-GB" w:eastAsia="zh-CN"/>
        </w:rPr>
        <w:t>25</w:t>
      </w:r>
      <w:r w:rsidRPr="00EE1885">
        <w:rPr>
          <w:lang w:val="en-GB" w:eastAsia="zh-CN"/>
        </w:rPr>
        <w:t>；</w:t>
      </w:r>
      <w:bookmarkEnd w:id="432"/>
    </w:p>
    <w:p w14:paraId="7D1A7D4F" w14:textId="77777777" w:rsidR="00EE1885" w:rsidRPr="00EE1885" w:rsidRDefault="00EE1885" w:rsidP="00B46D07">
      <w:pPr>
        <w:pStyle w:val="Equationlegend"/>
        <w:rPr>
          <w:lang w:val="en-GB" w:eastAsia="zh-CN"/>
        </w:rPr>
      </w:pPr>
      <w:r w:rsidRPr="00EE1885">
        <w:rPr>
          <w:lang w:val="en-GB" w:eastAsia="zh-CN"/>
        </w:rPr>
        <w:tab/>
      </w:r>
      <w:bookmarkStart w:id="433" w:name="lt_pId493"/>
      <w:r w:rsidRPr="00EE1885">
        <w:rPr>
          <w:i/>
          <w:lang w:val="en-GB" w:eastAsia="zh-CN"/>
        </w:rPr>
        <w:t>Q</w:t>
      </w:r>
      <w:r w:rsidRPr="00EE1885">
        <w:rPr>
          <w:iCs/>
          <w:vertAlign w:val="subscript"/>
          <w:lang w:val="en-GB" w:eastAsia="zh-CN"/>
        </w:rPr>
        <w:t>25</w:t>
      </w:r>
      <w:bookmarkEnd w:id="433"/>
      <w:r w:rsidRPr="00EE1885">
        <w:rPr>
          <w:rFonts w:hint="eastAsia"/>
          <w:lang w:val="en-GB" w:eastAsia="zh-CN"/>
        </w:rPr>
        <w:t>：</w:t>
      </w:r>
      <w:r w:rsidRPr="00EE1885">
        <w:rPr>
          <w:lang w:val="en-GB" w:eastAsia="zh-CN"/>
        </w:rPr>
        <w:tab/>
      </w:r>
      <w:bookmarkStart w:id="434" w:name="lt_pId494"/>
      <w:r w:rsidRPr="00EE1885">
        <w:rPr>
          <w:lang w:val="en-GB" w:eastAsia="zh-CN"/>
        </w:rPr>
        <w:t>大于等于测量值的</w:t>
      </w:r>
      <w:r w:rsidRPr="00EE1885">
        <w:rPr>
          <w:lang w:val="en-GB" w:eastAsia="zh-CN"/>
        </w:rPr>
        <w:t>25%</w:t>
      </w:r>
      <w:r w:rsidRPr="00EE1885">
        <w:rPr>
          <w:lang w:val="en-GB" w:eastAsia="zh-CN"/>
        </w:rPr>
        <w:t>的最小</w:t>
      </w:r>
      <w:r w:rsidRPr="00EE1885">
        <w:rPr>
          <w:lang w:val="en-GB"/>
        </w:rPr>
        <w:t>Δ</w:t>
      </w:r>
      <w:r w:rsidRPr="00EE1885">
        <w:rPr>
          <w:lang w:val="en-GB" w:eastAsia="zh-CN"/>
        </w:rPr>
        <w:t>DF</w:t>
      </w:r>
      <w:r w:rsidRPr="00EE1885">
        <w:rPr>
          <w:lang w:val="en-GB" w:eastAsia="zh-CN"/>
        </w:rPr>
        <w:t>值。</w:t>
      </w:r>
      <w:bookmarkEnd w:id="434"/>
    </w:p>
    <w:p w14:paraId="7C463C74" w14:textId="77777777" w:rsidR="00EE1885" w:rsidRPr="00EE1885" w:rsidRDefault="00EE1885" w:rsidP="00EE1885">
      <w:pPr>
        <w:keepNext/>
        <w:keepLines/>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435" w:name="lt_pId495"/>
      <w:r w:rsidRPr="00EE1885">
        <w:rPr>
          <w:rFonts w:hint="eastAsia"/>
          <w:lang w:val="en-GB" w:eastAsia="zh-CN"/>
        </w:rPr>
        <w:t>从</w:t>
      </w:r>
      <w:r w:rsidRPr="00EE1885">
        <w:rPr>
          <w:lang w:val="en-GB" w:eastAsia="zh-CN"/>
        </w:rPr>
        <w:t>一</w:t>
      </w:r>
      <w:r w:rsidRPr="00EE1885">
        <w:rPr>
          <w:rFonts w:hint="eastAsia"/>
          <w:lang w:val="en-GB" w:eastAsia="zh-CN"/>
        </w:rPr>
        <w:t>种</w:t>
      </w:r>
      <w:r w:rsidRPr="00EE1885">
        <w:rPr>
          <w:lang w:val="en-GB" w:eastAsia="zh-CN"/>
        </w:rPr>
        <w:t>环境</w:t>
      </w:r>
      <w:r w:rsidRPr="00EE1885">
        <w:rPr>
          <w:rFonts w:hint="eastAsia"/>
          <w:lang w:val="en-GB" w:eastAsia="zh-CN"/>
        </w:rPr>
        <w:t>到</w:t>
      </w:r>
      <w:r w:rsidRPr="00EE1885">
        <w:rPr>
          <w:lang w:val="en-GB" w:eastAsia="zh-CN"/>
        </w:rPr>
        <w:t>另一</w:t>
      </w:r>
      <w:r w:rsidRPr="00EE1885">
        <w:rPr>
          <w:rFonts w:hint="eastAsia"/>
          <w:lang w:val="en-GB" w:eastAsia="zh-CN"/>
        </w:rPr>
        <w:t>种环境，</w:t>
      </w:r>
      <w:r w:rsidRPr="00EE1885">
        <w:rPr>
          <w:lang w:val="en-GB" w:eastAsia="zh-CN"/>
        </w:rPr>
        <w:t>预期的</w:t>
      </w:r>
      <m:oMath>
        <m:sSub>
          <m:sSubPr>
            <m:ctrlPr>
              <w:rPr>
                <w:rFonts w:ascii="Cambria Math" w:hAnsi="Cambria Math"/>
                <w:lang w:val="en-GB"/>
              </w:rPr>
            </m:ctrlPr>
          </m:sSubPr>
          <m:e>
            <m:r>
              <m:rPr>
                <m:sty m:val="p"/>
              </m:rPr>
              <w:rPr>
                <w:rFonts w:ascii="Cambria Math" w:hAnsi="Cambria Math"/>
                <w:lang w:val="en-GB"/>
              </w:rPr>
              <m:t>Δ</m:t>
            </m:r>
            <m:r>
              <m:rPr>
                <m:sty m:val="p"/>
              </m:rPr>
              <w:rPr>
                <w:rFonts w:ascii="Cambria Math" w:hAnsi="Cambria Math"/>
                <w:lang w:val="en-GB" w:eastAsia="zh-CN"/>
              </w:rPr>
              <m:t>DF</m:t>
            </m:r>
          </m:e>
          <m:sub>
            <m:r>
              <w:rPr>
                <w:rFonts w:ascii="Cambria Math" w:hAnsi="Cambria Math"/>
                <w:lang w:val="en-GB" w:eastAsia="zh-CN"/>
              </w:rPr>
              <m:t>rms</m:t>
            </m:r>
          </m:sub>
        </m:sSub>
      </m:oMath>
      <w:r w:rsidRPr="00EE1885">
        <w:rPr>
          <w:lang w:val="en-GB" w:eastAsia="zh-CN"/>
        </w:rPr>
        <w:t>会有所不同</w:t>
      </w:r>
      <w:r w:rsidRPr="00EE1885">
        <w:rPr>
          <w:rFonts w:hint="eastAsia"/>
          <w:lang w:val="en-GB" w:eastAsia="zh-CN"/>
        </w:rPr>
        <w:t>。</w:t>
      </w:r>
      <w:bookmarkStart w:id="436" w:name="lt_pId496"/>
      <w:bookmarkEnd w:id="435"/>
      <w:r w:rsidRPr="00EE1885">
        <w:rPr>
          <w:lang w:val="en-GB" w:eastAsia="zh-CN"/>
        </w:rPr>
        <w:t>对于第一个区域，它应该尽可能小（大约等于制造商</w:t>
      </w:r>
      <w:r w:rsidRPr="00EE1885">
        <w:rPr>
          <w:rFonts w:hint="eastAsia"/>
          <w:lang w:val="en-GB" w:eastAsia="zh-CN"/>
        </w:rPr>
        <w:t>规定</w:t>
      </w:r>
      <w:r w:rsidRPr="00EE1885">
        <w:rPr>
          <w:lang w:val="en-GB" w:eastAsia="zh-CN"/>
        </w:rPr>
        <w:t>的值）。</w:t>
      </w:r>
      <w:bookmarkStart w:id="437" w:name="lt_pId497"/>
      <w:bookmarkEnd w:id="436"/>
      <w:r w:rsidRPr="00EE1885">
        <w:rPr>
          <w:lang w:val="en-GB" w:eastAsia="zh-CN"/>
        </w:rPr>
        <w:t>对于第二种环境，预计会高于第一种环境，因为它衡量</w:t>
      </w:r>
      <w:r w:rsidRPr="00EE1885">
        <w:rPr>
          <w:rFonts w:hint="eastAsia"/>
          <w:lang w:val="en-GB" w:eastAsia="zh-CN"/>
        </w:rPr>
        <w:t>的</w:t>
      </w:r>
      <w:r w:rsidRPr="00EE1885">
        <w:rPr>
          <w:lang w:val="en-GB" w:eastAsia="zh-CN"/>
        </w:rPr>
        <w:t>是现场多路径抗扰度。</w:t>
      </w:r>
      <w:bookmarkStart w:id="438" w:name="lt_pId498"/>
      <w:bookmarkEnd w:id="437"/>
      <w:r w:rsidRPr="00EE1885">
        <w:rPr>
          <w:lang w:val="en-GB" w:eastAsia="zh-CN"/>
        </w:rPr>
        <w:t>对于第三</w:t>
      </w:r>
      <w:r w:rsidRPr="00EE1885">
        <w:rPr>
          <w:rFonts w:hint="eastAsia"/>
          <w:lang w:val="en-GB" w:eastAsia="zh-CN"/>
        </w:rPr>
        <w:t>个区域</w:t>
      </w:r>
      <w:r w:rsidRPr="00EE1885">
        <w:rPr>
          <w:lang w:val="en-GB" w:eastAsia="zh-CN"/>
        </w:rPr>
        <w:t>，由于</w:t>
      </w:r>
      <w:r w:rsidRPr="00EE1885">
        <w:rPr>
          <w:rFonts w:hint="eastAsia"/>
          <w:lang w:val="en-GB" w:eastAsia="zh-CN"/>
        </w:rPr>
        <w:t>大部分反射进入了测向仪，</w:t>
      </w:r>
      <m:oMath>
        <m:sSub>
          <m:sSubPr>
            <m:ctrlPr>
              <w:rPr>
                <w:rFonts w:ascii="Cambria Math" w:hAnsi="Cambria Math"/>
                <w:lang w:val="en-GB"/>
              </w:rPr>
            </m:ctrlPr>
          </m:sSubPr>
          <m:e>
            <m:r>
              <m:rPr>
                <m:sty m:val="p"/>
              </m:rPr>
              <w:rPr>
                <w:rFonts w:ascii="Cambria Math" w:hAnsi="Cambria Math"/>
                <w:lang w:val="en-GB"/>
              </w:rPr>
              <m:t>Δ</m:t>
            </m:r>
            <m:r>
              <w:rPr>
                <w:rFonts w:ascii="Cambria Math" w:hAnsi="Cambria Math"/>
                <w:lang w:val="en-GB" w:eastAsia="zh-CN"/>
              </w:rPr>
              <m:t>DF</m:t>
            </m:r>
          </m:e>
          <m:sub>
            <m:r>
              <w:rPr>
                <w:rFonts w:ascii="Cambria Math" w:hAnsi="Cambria Math"/>
                <w:lang w:val="en-GB" w:eastAsia="zh-CN"/>
              </w:rPr>
              <m:t>rms</m:t>
            </m:r>
          </m:sub>
        </m:sSub>
      </m:oMath>
      <w:r w:rsidRPr="00EE1885">
        <w:rPr>
          <w:lang w:val="en-GB" w:eastAsia="zh-CN"/>
        </w:rPr>
        <w:t>预计会更高</w:t>
      </w:r>
      <w:r w:rsidRPr="00EE1885">
        <w:rPr>
          <w:rFonts w:hint="eastAsia"/>
          <w:lang w:val="en-GB" w:eastAsia="zh-CN"/>
        </w:rPr>
        <w:t>。</w:t>
      </w:r>
      <w:bookmarkEnd w:id="438"/>
    </w:p>
    <w:p w14:paraId="56CD4B73" w14:textId="77777777" w:rsidR="00B46D07" w:rsidRDefault="00B46D07">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439" w:name="lt_pId499"/>
      <w:r>
        <w:rPr>
          <w:lang w:val="en-GB" w:eastAsia="zh-CN"/>
        </w:rPr>
        <w:br w:type="page"/>
      </w:r>
    </w:p>
    <w:p w14:paraId="2D8A189D" w14:textId="25981794"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r w:rsidRPr="00EE1885">
        <w:rPr>
          <w:lang w:val="en-GB" w:eastAsia="zh-CN"/>
        </w:rPr>
        <w:lastRenderedPageBreak/>
        <w:t>在每个单独的环境中</w:t>
      </w:r>
      <w:r w:rsidRPr="00EE1885">
        <w:rPr>
          <w:rFonts w:hint="eastAsia"/>
          <w:lang w:val="en-GB" w:eastAsia="zh-CN"/>
        </w:rPr>
        <w:t>，按照</w:t>
      </w:r>
      <w:r w:rsidRPr="00EE1885">
        <w:rPr>
          <w:lang w:val="en-GB" w:eastAsia="zh-CN"/>
        </w:rPr>
        <w:t>等式</w:t>
      </w:r>
      <w:r w:rsidRPr="00EE1885">
        <w:rPr>
          <w:rFonts w:hint="eastAsia"/>
          <w:lang w:val="en-GB" w:eastAsia="zh-CN"/>
        </w:rPr>
        <w:t>（</w:t>
      </w:r>
      <w:r w:rsidRPr="00EE1885">
        <w:rPr>
          <w:lang w:val="en-GB" w:eastAsia="zh-CN"/>
        </w:rPr>
        <w:t>2</w:t>
      </w:r>
      <w:r w:rsidRPr="00EE1885">
        <w:rPr>
          <w:rFonts w:hint="eastAsia"/>
          <w:lang w:val="en-GB" w:eastAsia="zh-CN"/>
        </w:rPr>
        <w:t>），</w:t>
      </w:r>
      <w:r w:rsidRPr="00EE1885">
        <w:rPr>
          <w:lang w:val="en-GB" w:eastAsia="zh-CN"/>
        </w:rPr>
        <w:t>根据制造商定义的</w:t>
      </w:r>
      <w:r w:rsidRPr="00EE1885">
        <w:rPr>
          <w:rFonts w:hint="eastAsia"/>
          <w:lang w:val="en-GB" w:eastAsia="zh-CN"/>
        </w:rPr>
        <w:t>每个</w:t>
      </w:r>
      <w:r w:rsidRPr="00EE1885">
        <w:rPr>
          <w:lang w:val="en-GB" w:eastAsia="zh-CN"/>
        </w:rPr>
        <w:t>频率子</w:t>
      </w:r>
      <w:r w:rsidRPr="00EE1885">
        <w:rPr>
          <w:rFonts w:hint="eastAsia"/>
          <w:lang w:val="en-GB" w:eastAsia="zh-CN"/>
        </w:rPr>
        <w:t>频段</w:t>
      </w:r>
      <w:r w:rsidRPr="00EE1885">
        <w:rPr>
          <w:lang w:val="en-GB" w:eastAsia="zh-CN"/>
        </w:rPr>
        <w:t>计算</w:t>
      </w:r>
      <m:oMath>
        <m:sSub>
          <m:sSubPr>
            <m:ctrlPr>
              <w:rPr>
                <w:rFonts w:ascii="Cambria Math" w:hAnsi="Cambria Math"/>
                <w:color w:val="000000" w:themeColor="text1"/>
                <w:szCs w:val="24"/>
                <w:lang w:val="en-GB"/>
              </w:rPr>
            </m:ctrlPr>
          </m:sSubPr>
          <m:e>
            <m:r>
              <m:rPr>
                <m:sty m:val="p"/>
              </m:rPr>
              <w:rPr>
                <w:rFonts w:ascii="Cambria Math" w:hAnsi="Cambria Math"/>
                <w:color w:val="000000" w:themeColor="text1"/>
                <w:szCs w:val="24"/>
                <w:lang w:val="en-GB"/>
              </w:rPr>
              <m:t>Δ</m:t>
            </m:r>
            <m:r>
              <w:rPr>
                <w:rFonts w:ascii="Cambria Math" w:hAnsi="Cambria Math"/>
                <w:color w:val="000000" w:themeColor="text1"/>
                <w:szCs w:val="24"/>
                <w:lang w:val="en-GB" w:eastAsia="zh-CN"/>
              </w:rPr>
              <m:t>DF</m:t>
            </m:r>
          </m:e>
          <m:sub>
            <m:r>
              <w:rPr>
                <w:rFonts w:ascii="Cambria Math" w:hAnsi="Cambria Math"/>
                <w:color w:val="000000" w:themeColor="text1"/>
                <w:szCs w:val="24"/>
                <w:lang w:val="en-GB" w:eastAsia="zh-CN"/>
              </w:rPr>
              <m:t>rms</m:t>
            </m:r>
          </m:sub>
        </m:sSub>
      </m:oMath>
      <w:r w:rsidRPr="00EE1885">
        <w:rPr>
          <w:lang w:val="en-GB" w:eastAsia="zh-CN"/>
        </w:rPr>
        <w:t>，并考虑</w:t>
      </w:r>
      <w:r w:rsidRPr="00EE1885">
        <w:rPr>
          <w:rFonts w:hint="eastAsia"/>
          <w:lang w:val="en-GB" w:eastAsia="zh-CN"/>
        </w:rPr>
        <w:t>各种</w:t>
      </w:r>
      <w:r w:rsidRPr="00EE1885">
        <w:rPr>
          <w:lang w:val="en-GB" w:eastAsia="zh-CN"/>
        </w:rPr>
        <w:t>调制类型</w:t>
      </w:r>
      <w:r w:rsidRPr="00EE1885">
        <w:rPr>
          <w:rFonts w:hint="eastAsia"/>
          <w:lang w:val="en-GB" w:eastAsia="zh-CN"/>
        </w:rPr>
        <w:t>、</w:t>
      </w:r>
      <w:r w:rsidRPr="00EE1885">
        <w:rPr>
          <w:lang w:val="en-GB" w:eastAsia="zh-CN"/>
        </w:rPr>
        <w:t>频率和位置的所有测量（在每组测量值排除异常值之后）：</w:t>
      </w:r>
      <w:bookmarkEnd w:id="439"/>
    </w:p>
    <w:p w14:paraId="25DF1D39" w14:textId="0E3D1495" w:rsidR="00EE1885" w:rsidRPr="00EE1885" w:rsidRDefault="00EE1885" w:rsidP="007C3DC0">
      <w:pPr>
        <w:pStyle w:val="Equation"/>
        <w:rPr>
          <w:lang w:val="en-GB" w:eastAsia="zh-CN"/>
        </w:rPr>
      </w:pPr>
      <w:r w:rsidRPr="00EE1885">
        <w:rPr>
          <w:lang w:val="en-GB" w:eastAsia="zh-CN"/>
        </w:rPr>
        <w:tab/>
      </w:r>
      <w:r w:rsidRPr="00EE1885">
        <w:rPr>
          <w:lang w:val="en-GB" w:eastAsia="zh-CN"/>
        </w:rPr>
        <w:tab/>
      </w:r>
      <m:oMath>
        <m:sSub>
          <m:sSubPr>
            <m:ctrlPr>
              <w:rPr>
                <w:rFonts w:ascii="Cambria Math" w:hAnsi="Cambria Math"/>
                <w:lang w:val="en-GB"/>
              </w:rPr>
            </m:ctrlPr>
          </m:sSubPr>
          <m:e>
            <m:r>
              <w:rPr>
                <w:rFonts w:ascii="Cambria Math" w:hAnsi="Cambria Math"/>
                <w:lang w:val="en-GB" w:eastAsia="zh-CN"/>
              </w:rPr>
              <m:t>ΔDF</m:t>
            </m:r>
          </m:e>
          <m:sub>
            <m:sSub>
              <m:sSubPr>
                <m:ctrlPr>
                  <w:rPr>
                    <w:rFonts w:ascii="Cambria Math" w:hAnsi="Cambria Math"/>
                    <w:lang w:val="en-GB"/>
                  </w:rPr>
                </m:ctrlPr>
              </m:sSubPr>
              <m:e>
                <m:r>
                  <w:rPr>
                    <w:rFonts w:ascii="Cambria Math" w:hAnsi="Cambria Math"/>
                    <w:lang w:val="en-GB" w:eastAsia="zh-CN"/>
                  </w:rPr>
                  <m:t>rms</m:t>
                </m:r>
              </m:e>
              <m:sub>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en-GB" w:eastAsia="zh-CN"/>
                          </w:rPr>
                          <m:t>env</m:t>
                        </m:r>
                      </m:e>
                      <m:sub>
                        <m:r>
                          <m:rPr>
                            <m:sty m:val="p"/>
                          </m:rPr>
                          <w:rPr>
                            <w:rFonts w:ascii="Cambria Math" w:hAnsi="Cambria Math"/>
                            <w:lang w:val="en-GB" w:eastAsia="zh-CN"/>
                          </w:rPr>
                          <m:t>z</m:t>
                        </m:r>
                      </m:sub>
                    </m:sSub>
                  </m:e>
                  <m:sub>
                    <m:sSub>
                      <m:sSubPr>
                        <m:ctrlPr>
                          <w:rPr>
                            <w:rFonts w:ascii="Cambria Math" w:hAnsi="Cambria Math"/>
                            <w:lang w:val="en-GB"/>
                          </w:rPr>
                        </m:ctrlPr>
                      </m:sSubPr>
                      <m:e>
                        <m:r>
                          <w:rPr>
                            <w:rFonts w:ascii="Cambria Math" w:hAnsi="Cambria Math"/>
                            <w:lang w:val="en-GB" w:eastAsia="zh-CN"/>
                          </w:rPr>
                          <m:t>band</m:t>
                        </m:r>
                      </m:e>
                      <m:sub>
                        <m:r>
                          <w:rPr>
                            <w:rFonts w:ascii="Cambria Math" w:hAnsi="Cambria Math"/>
                            <w:lang w:val="en-GB" w:eastAsia="zh-CN"/>
                          </w:rPr>
                          <m:t>j</m:t>
                        </m:r>
                      </m:sub>
                    </m:sSub>
                  </m:sub>
                </m:sSub>
              </m:sub>
            </m:sSub>
          </m:sub>
        </m:sSub>
        <m:r>
          <m:rPr>
            <m:sty m:val="p"/>
          </m:rPr>
          <w:rPr>
            <w:rFonts w:ascii="Cambria Math" w:hAnsi="Cambria Math"/>
            <w:lang w:val="en-GB" w:eastAsia="zh-CN"/>
          </w:rPr>
          <m:t>=</m:t>
        </m:r>
        <m:rad>
          <m:radPr>
            <m:degHide m:val="1"/>
            <m:ctrlPr>
              <w:rPr>
                <w:rFonts w:ascii="Cambria Math" w:hAnsi="Cambria Math"/>
                <w:lang w:val="en-GB"/>
              </w:rPr>
            </m:ctrlPr>
          </m:radPr>
          <m:deg/>
          <m:e>
            <m:f>
              <m:fPr>
                <m:ctrlPr>
                  <w:rPr>
                    <w:rFonts w:ascii="Cambria Math" w:hAnsi="Cambria Math"/>
                    <w:lang w:val="en-GB"/>
                  </w:rPr>
                </m:ctrlPr>
              </m:fPr>
              <m:num>
                <m:r>
                  <m:rPr>
                    <m:sty m:val="p"/>
                  </m:rPr>
                  <w:rPr>
                    <w:rFonts w:ascii="Cambria Math" w:hAnsi="Cambria Math"/>
                    <w:lang w:val="en-GB" w:eastAsia="zh-CN"/>
                  </w:rPr>
                  <m:t>1</m:t>
                </m:r>
              </m:num>
              <m:den>
                <m:r>
                  <w:rPr>
                    <w:rFonts w:ascii="Cambria Math" w:hAnsi="Cambria Math"/>
                    <w:lang w:val="en-GB" w:eastAsia="zh-CN"/>
                  </w:rPr>
                  <m:t>N</m:t>
                </m:r>
              </m:den>
            </m:f>
            <m:nary>
              <m:naryPr>
                <m:chr m:val="∑"/>
                <m:limLoc m:val="undOvr"/>
                <m:ctrlPr>
                  <w:rPr>
                    <w:rFonts w:ascii="Cambria Math" w:hAnsi="Cambria Math"/>
                    <w:lang w:val="en-GB"/>
                  </w:rPr>
                </m:ctrlPr>
              </m:naryPr>
              <m:sub>
                <m:r>
                  <w:rPr>
                    <w:rFonts w:ascii="Cambria Math" w:hAnsi="Cambria Math"/>
                    <w:lang w:val="en-GB" w:eastAsia="zh-CN"/>
                  </w:rPr>
                  <m:t>i</m:t>
                </m:r>
                <m:r>
                  <m:rPr>
                    <m:sty m:val="p"/>
                  </m:rPr>
                  <w:rPr>
                    <w:rFonts w:ascii="Cambria Math" w:hAnsi="Cambria Math"/>
                    <w:lang w:val="en-GB" w:eastAsia="zh-CN"/>
                  </w:rPr>
                  <m:t>=1</m:t>
                </m:r>
              </m:sub>
              <m:sup>
                <m:r>
                  <w:rPr>
                    <w:rFonts w:ascii="Cambria Math" w:hAnsi="Cambria Math"/>
                    <w:lang w:val="en-GB" w:eastAsia="zh-CN"/>
                  </w:rPr>
                  <m:t>N</m:t>
                </m:r>
              </m:sup>
              <m:e>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eastAsia="zh-CN"/>
                          </w:rPr>
                          <m:t>ΔDF</m:t>
                        </m:r>
                      </m:e>
                      <m:sub>
                        <m:sSub>
                          <m:sSubPr>
                            <m:ctrlPr>
                              <w:rPr>
                                <w:rFonts w:ascii="Cambria Math" w:hAnsi="Cambria Math"/>
                                <w:lang w:val="en-GB"/>
                              </w:rPr>
                            </m:ctrlPr>
                          </m:sSubPr>
                          <m:e>
                            <m:r>
                              <w:rPr>
                                <w:rFonts w:ascii="Cambria Math" w:hAnsi="Cambria Math"/>
                                <w:lang w:val="en-GB" w:eastAsia="zh-CN"/>
                              </w:rPr>
                              <m:t>i</m:t>
                            </m:r>
                          </m:e>
                          <m:sub>
                            <m:sSub>
                              <m:sSubPr>
                                <m:ctrlPr>
                                  <w:rPr>
                                    <w:rFonts w:ascii="Cambria Math" w:hAnsi="Cambria Math"/>
                                    <w:lang w:val="en-GB"/>
                                  </w:rPr>
                                </m:ctrlPr>
                              </m:sSubPr>
                              <m:e>
                                <m:r>
                                  <w:rPr>
                                    <w:rFonts w:ascii="Cambria Math" w:hAnsi="Cambria Math"/>
                                    <w:lang w:val="en-GB" w:eastAsia="zh-CN"/>
                                  </w:rPr>
                                  <m:t>env</m:t>
                                </m:r>
                              </m:e>
                              <m:sub>
                                <m:r>
                                  <m:rPr>
                                    <m:sty m:val="p"/>
                                  </m:rPr>
                                  <w:rPr>
                                    <w:rFonts w:ascii="Cambria Math" w:hAnsi="Cambria Math"/>
                                    <w:lang w:val="en-GB" w:eastAsia="zh-CN"/>
                                  </w:rPr>
                                  <m:t>z</m:t>
                                </m:r>
                              </m:sub>
                            </m:sSub>
                          </m:sub>
                        </m:sSub>
                      </m:sub>
                    </m:sSub>
                  </m:e>
                  <m:sup>
                    <m:r>
                      <m:rPr>
                        <m:sty m:val="p"/>
                      </m:rPr>
                      <w:rPr>
                        <w:rFonts w:ascii="Cambria Math" w:hAnsi="Cambria Math"/>
                        <w:lang w:val="en-GB" w:eastAsia="zh-CN"/>
                      </w:rPr>
                      <m:t>2</m:t>
                    </m:r>
                  </m:sup>
                </m:sSup>
              </m:e>
            </m:nary>
          </m:e>
        </m:rad>
      </m:oMath>
      <w:r w:rsidRPr="00EE1885">
        <w:rPr>
          <w:lang w:val="en-GB" w:eastAsia="zh-CN"/>
        </w:rPr>
        <w:t xml:space="preserve">     </w:t>
      </w:r>
      <w:bookmarkStart w:id="440" w:name="lt_pId500"/>
      <w:r w:rsidRPr="00EE1885">
        <w:rPr>
          <w:lang w:val="en-GB" w:eastAsia="zh-CN"/>
        </w:rPr>
        <w:t>度</w:t>
      </w:r>
      <w:bookmarkEnd w:id="440"/>
      <w:r w:rsidRPr="00EE1885">
        <w:rPr>
          <w:lang w:val="en-GB" w:eastAsia="zh-CN"/>
        </w:rPr>
        <w:tab/>
        <w:t>(</w:t>
      </w:r>
      <w:r w:rsidR="00B46D07">
        <w:rPr>
          <w:lang w:val="en-GB" w:eastAsia="zh-CN"/>
        </w:rPr>
        <w:t>4</w:t>
      </w:r>
      <w:r w:rsidRPr="00EE1885">
        <w:rPr>
          <w:lang w:val="en-GB" w:eastAsia="zh-CN"/>
        </w:rPr>
        <w:t>)</w:t>
      </w:r>
    </w:p>
    <w:p w14:paraId="7B70D38B" w14:textId="77777777" w:rsidR="00EE1885" w:rsidRPr="00EE1885" w:rsidRDefault="00EE1885" w:rsidP="00EE1885">
      <w:pPr>
        <w:tabs>
          <w:tab w:val="clear" w:pos="794"/>
          <w:tab w:val="clear" w:pos="1191"/>
          <w:tab w:val="clear" w:pos="1588"/>
          <w:tab w:val="clear" w:pos="1985"/>
          <w:tab w:val="left" w:pos="1134"/>
          <w:tab w:val="left" w:pos="1871"/>
          <w:tab w:val="left" w:pos="2268"/>
        </w:tabs>
        <w:rPr>
          <w:lang w:val="en-GB" w:eastAsia="zh-CN"/>
        </w:rPr>
      </w:pPr>
      <w:bookmarkStart w:id="441" w:name="lt_pId502"/>
      <w:r w:rsidRPr="00EE1885">
        <w:rPr>
          <w:rFonts w:hint="eastAsia"/>
          <w:lang w:val="en-GB" w:eastAsia="zh-CN"/>
        </w:rPr>
        <w:t>其中</w:t>
      </w:r>
      <w:r w:rsidRPr="00EE1885">
        <w:rPr>
          <w:lang w:val="en-GB" w:eastAsia="zh-CN"/>
        </w:rPr>
        <w:t>：</w:t>
      </w:r>
      <w:bookmarkEnd w:id="441"/>
    </w:p>
    <w:p w14:paraId="32707269" w14:textId="77777777" w:rsidR="00EE1885" w:rsidRPr="00EE1885" w:rsidRDefault="00EE1885" w:rsidP="00B46D07">
      <w:pPr>
        <w:pStyle w:val="Equationlegend"/>
        <w:rPr>
          <w:lang w:val="en-GB" w:eastAsia="zh-CN"/>
        </w:rPr>
      </w:pPr>
      <w:r w:rsidRPr="00EE1885">
        <w:rPr>
          <w:i/>
          <w:lang w:val="en-GB" w:eastAsia="zh-CN"/>
        </w:rPr>
        <w:tab/>
      </w:r>
      <w:bookmarkStart w:id="442" w:name="lt_pId503"/>
      <w:proofErr w:type="spellStart"/>
      <w:r w:rsidRPr="00EE1885">
        <w:rPr>
          <w:i/>
          <w:lang w:val="en-GB" w:eastAsia="zh-CN"/>
        </w:rPr>
        <w:t>env</w:t>
      </w:r>
      <w:r w:rsidRPr="00EE1885">
        <w:rPr>
          <w:i/>
          <w:vertAlign w:val="subscript"/>
          <w:lang w:val="en-GB" w:eastAsia="zh-CN"/>
        </w:rPr>
        <w:t>z</w:t>
      </w:r>
      <w:proofErr w:type="spellEnd"/>
      <w:r w:rsidRPr="00EE1885">
        <w:rPr>
          <w:i/>
          <w:lang w:val="en-GB" w:eastAsia="zh-CN"/>
        </w:rPr>
        <w:t>:</w:t>
      </w:r>
      <w:bookmarkEnd w:id="442"/>
      <w:r w:rsidRPr="00EE1885">
        <w:rPr>
          <w:i/>
          <w:lang w:val="en-GB" w:eastAsia="zh-CN"/>
        </w:rPr>
        <w:tab/>
      </w:r>
      <w:bookmarkStart w:id="443" w:name="lt_pId504"/>
      <w:r w:rsidRPr="00EE1885">
        <w:rPr>
          <w:lang w:val="en-GB" w:eastAsia="zh-CN"/>
        </w:rPr>
        <w:t>环境类型：</w:t>
      </w:r>
      <w:r w:rsidRPr="00EE1885">
        <w:rPr>
          <w:i/>
          <w:iCs/>
          <w:lang w:val="en-GB" w:eastAsia="zh-CN"/>
        </w:rPr>
        <w:t>z</w:t>
      </w:r>
      <w:r w:rsidRPr="00EE1885">
        <w:rPr>
          <w:lang w:val="en-GB" w:eastAsia="zh-CN"/>
        </w:rPr>
        <w:t xml:space="preserve">= 1, 2 </w:t>
      </w:r>
      <w:r w:rsidRPr="00EE1885">
        <w:rPr>
          <w:lang w:val="en-GB" w:eastAsia="zh-CN"/>
        </w:rPr>
        <w:t>或</w:t>
      </w:r>
      <w:r w:rsidRPr="00EE1885">
        <w:rPr>
          <w:lang w:val="en-GB" w:eastAsia="zh-CN"/>
        </w:rPr>
        <w:t xml:space="preserve"> 3</w:t>
      </w:r>
      <w:bookmarkEnd w:id="443"/>
    </w:p>
    <w:p w14:paraId="1EE1E3D0" w14:textId="77777777" w:rsidR="00EE1885" w:rsidRPr="00EE1885" w:rsidRDefault="00EE1885" w:rsidP="00B46D07">
      <w:pPr>
        <w:pStyle w:val="Equationlegend"/>
        <w:rPr>
          <w:lang w:val="en-GB" w:eastAsia="zh-CN"/>
        </w:rPr>
      </w:pPr>
      <w:r w:rsidRPr="00EE1885">
        <w:rPr>
          <w:i/>
          <w:lang w:val="en-GB" w:eastAsia="zh-CN"/>
        </w:rPr>
        <w:tab/>
      </w:r>
      <w:bookmarkStart w:id="444" w:name="lt_pId505"/>
      <w:proofErr w:type="spellStart"/>
      <w:r w:rsidRPr="00EE1885">
        <w:rPr>
          <w:i/>
          <w:lang w:val="en-GB" w:eastAsia="zh-CN"/>
        </w:rPr>
        <w:t>Bandj</w:t>
      </w:r>
      <w:proofErr w:type="spellEnd"/>
      <w:r w:rsidRPr="00EE1885">
        <w:rPr>
          <w:i/>
          <w:lang w:val="en-GB" w:eastAsia="zh-CN"/>
        </w:rPr>
        <w:t>:</w:t>
      </w:r>
      <w:bookmarkEnd w:id="444"/>
      <w:r w:rsidRPr="00EE1885">
        <w:rPr>
          <w:i/>
          <w:lang w:val="en-GB" w:eastAsia="zh-CN"/>
        </w:rPr>
        <w:tab/>
      </w:r>
      <w:bookmarkStart w:id="445" w:name="lt_pId506"/>
      <w:r w:rsidRPr="00EE1885">
        <w:rPr>
          <w:lang w:val="en-GB" w:eastAsia="zh-CN"/>
        </w:rPr>
        <w:t>测试的单个频率子</w:t>
      </w:r>
      <w:r w:rsidRPr="00EE1885">
        <w:rPr>
          <w:rFonts w:hint="eastAsia"/>
          <w:lang w:val="en-GB" w:eastAsia="zh-CN"/>
        </w:rPr>
        <w:t>段</w:t>
      </w:r>
      <w:r w:rsidRPr="00EE1885">
        <w:rPr>
          <w:lang w:val="en-GB" w:eastAsia="zh-CN"/>
        </w:rPr>
        <w:t>，如规格表中所述</w:t>
      </w:r>
      <w:bookmarkEnd w:id="445"/>
    </w:p>
    <w:p w14:paraId="5AED68D8" w14:textId="77777777" w:rsidR="00EE1885" w:rsidRPr="00EE1885" w:rsidRDefault="00EE1885" w:rsidP="00B46D07">
      <w:pPr>
        <w:pStyle w:val="Equationlegend"/>
        <w:rPr>
          <w:lang w:val="en-GB" w:eastAsia="zh-CN"/>
        </w:rPr>
      </w:pPr>
      <w:r w:rsidRPr="00EE1885">
        <w:rPr>
          <w:i/>
          <w:lang w:val="en-GB" w:eastAsia="zh-CN"/>
        </w:rPr>
        <w:tab/>
      </w:r>
      <w:bookmarkStart w:id="446" w:name="lt_pId507"/>
      <w:r w:rsidRPr="00EE1885">
        <w:rPr>
          <w:i/>
          <w:lang w:val="en-GB" w:eastAsia="zh-CN"/>
        </w:rPr>
        <w:t>Ĵ</w:t>
      </w:r>
      <w:r w:rsidRPr="00EE1885">
        <w:rPr>
          <w:i/>
          <w:lang w:val="en-GB" w:eastAsia="zh-CN"/>
        </w:rPr>
        <w:t>：</w:t>
      </w:r>
      <w:bookmarkEnd w:id="446"/>
      <w:r w:rsidRPr="00EE1885">
        <w:rPr>
          <w:i/>
          <w:lang w:val="en-GB" w:eastAsia="zh-CN"/>
        </w:rPr>
        <w:tab/>
      </w:r>
      <w:bookmarkStart w:id="447" w:name="lt_pId508"/>
      <w:r w:rsidRPr="00EE1885">
        <w:rPr>
          <w:lang w:val="en-GB" w:eastAsia="zh-CN"/>
        </w:rPr>
        <w:t>规格表中的频率子</w:t>
      </w:r>
      <w:r w:rsidRPr="00EE1885">
        <w:rPr>
          <w:rFonts w:hint="eastAsia"/>
          <w:lang w:val="en-GB" w:eastAsia="zh-CN"/>
        </w:rPr>
        <w:t>段</w:t>
      </w:r>
      <w:r w:rsidRPr="00EE1885">
        <w:rPr>
          <w:lang w:val="en-GB" w:eastAsia="zh-CN"/>
        </w:rPr>
        <w:t>计数（</w:t>
      </w:r>
      <w:r w:rsidRPr="00EE1885">
        <w:rPr>
          <w:lang w:val="en-GB" w:eastAsia="zh-CN"/>
        </w:rPr>
        <w:t>1</w:t>
      </w:r>
      <w:r w:rsidRPr="00EE1885">
        <w:rPr>
          <w:lang w:val="en-GB" w:eastAsia="zh-CN"/>
        </w:rPr>
        <w:t>到</w:t>
      </w:r>
      <w:r w:rsidRPr="00EE1885">
        <w:rPr>
          <w:lang w:val="en-GB" w:eastAsia="zh-CN"/>
        </w:rPr>
        <w:t>J</w:t>
      </w:r>
      <w:r w:rsidRPr="00EE1885">
        <w:rPr>
          <w:lang w:val="en-GB" w:eastAsia="zh-CN"/>
        </w:rPr>
        <w:t>）</w:t>
      </w:r>
      <w:bookmarkEnd w:id="447"/>
    </w:p>
    <w:p w14:paraId="60DC0ED8" w14:textId="77777777" w:rsidR="00EE1885" w:rsidRPr="00EE1885" w:rsidRDefault="00EE1885" w:rsidP="00B46D07">
      <w:pPr>
        <w:pStyle w:val="Equationlegend"/>
        <w:rPr>
          <w:lang w:val="en-GB" w:eastAsia="zh-CN"/>
        </w:rPr>
      </w:pPr>
      <w:r w:rsidRPr="00EE1885">
        <w:rPr>
          <w:i/>
          <w:lang w:val="en-GB" w:eastAsia="zh-CN"/>
        </w:rPr>
        <w:tab/>
      </w:r>
      <w:bookmarkStart w:id="448" w:name="lt_pId509"/>
      <w:r w:rsidRPr="00EE1885">
        <w:rPr>
          <w:i/>
          <w:lang w:val="en-GB" w:eastAsia="zh-CN"/>
        </w:rPr>
        <w:t>N</w:t>
      </w:r>
      <w:r w:rsidRPr="00EE1885">
        <w:rPr>
          <w:i/>
          <w:lang w:val="en-GB" w:eastAsia="zh-CN"/>
        </w:rPr>
        <w:t>：</w:t>
      </w:r>
      <w:bookmarkEnd w:id="448"/>
      <w:r w:rsidRPr="00EE1885">
        <w:rPr>
          <w:i/>
          <w:lang w:val="en-GB" w:eastAsia="zh-CN"/>
        </w:rPr>
        <w:tab/>
      </w:r>
      <w:bookmarkStart w:id="449" w:name="lt_pId510"/>
      <w:r w:rsidRPr="00EE1885">
        <w:rPr>
          <w:lang w:val="en-GB" w:eastAsia="zh-CN"/>
        </w:rPr>
        <w:t>测量次数</w:t>
      </w:r>
      <w:proofErr w:type="spellStart"/>
      <w:r w:rsidRPr="00EE1885">
        <w:rPr>
          <w:lang w:val="en-GB" w:eastAsia="zh-CN"/>
        </w:rPr>
        <w:t>urement</w:t>
      </w:r>
      <w:proofErr w:type="spellEnd"/>
      <w:r w:rsidRPr="00EE1885">
        <w:rPr>
          <w:lang w:val="en-GB" w:eastAsia="zh-CN"/>
        </w:rPr>
        <w:t>（方位角数</w:t>
      </w:r>
      <w:r w:rsidRPr="00EE1885">
        <w:rPr>
          <w:lang w:val="en-GB" w:eastAsia="zh-CN"/>
        </w:rPr>
        <w:t xml:space="preserve">* </w:t>
      </w:r>
      <w:r w:rsidRPr="00EE1885">
        <w:rPr>
          <w:i/>
          <w:iCs/>
          <w:lang w:val="en-GB" w:eastAsia="zh-CN"/>
        </w:rPr>
        <w:t>L</w:t>
      </w:r>
      <w:r w:rsidRPr="00EE1885">
        <w:rPr>
          <w:lang w:val="en-GB" w:eastAsia="zh-CN"/>
        </w:rPr>
        <w:t xml:space="preserve"> * </w:t>
      </w:r>
      <w:r w:rsidRPr="00EE1885">
        <w:rPr>
          <w:i/>
          <w:iCs/>
          <w:lang w:val="en-GB" w:eastAsia="zh-CN"/>
        </w:rPr>
        <w:t>M</w:t>
      </w:r>
      <w:r w:rsidRPr="00EE1885">
        <w:rPr>
          <w:lang w:val="en-GB" w:eastAsia="zh-CN"/>
        </w:rPr>
        <w:t xml:space="preserve"> * </w:t>
      </w:r>
      <w:r w:rsidRPr="00EE1885">
        <w:rPr>
          <w:lang w:val="en-GB" w:eastAsia="zh-CN"/>
        </w:rPr>
        <w:t>调制</w:t>
      </w:r>
      <w:r w:rsidRPr="00EE1885">
        <w:rPr>
          <w:rFonts w:hint="eastAsia"/>
          <w:lang w:val="en-GB" w:eastAsia="zh-CN"/>
        </w:rPr>
        <w:t>数量</w:t>
      </w:r>
      <w:r w:rsidRPr="00EE1885">
        <w:rPr>
          <w:lang w:val="en-GB" w:eastAsia="zh-CN"/>
        </w:rPr>
        <w:t>）</w:t>
      </w:r>
      <w:bookmarkEnd w:id="449"/>
    </w:p>
    <w:p w14:paraId="75324F47" w14:textId="77777777" w:rsidR="00EE1885" w:rsidRPr="00EE1885" w:rsidRDefault="00EE1885" w:rsidP="00B46D07">
      <w:pPr>
        <w:pStyle w:val="Equationlegend"/>
        <w:rPr>
          <w:lang w:val="en-GB" w:eastAsia="zh-CN"/>
        </w:rPr>
      </w:pPr>
      <w:r w:rsidRPr="00EE1885">
        <w:rPr>
          <w:i/>
          <w:lang w:val="en-GB" w:eastAsia="zh-CN"/>
        </w:rPr>
        <w:tab/>
      </w:r>
      <w:bookmarkStart w:id="450" w:name="lt_pId511"/>
      <w:r w:rsidRPr="00EE1885">
        <w:rPr>
          <w:rFonts w:eastAsia="STKaiti"/>
          <w:lang w:val="en-GB" w:eastAsia="zh-CN"/>
        </w:rPr>
        <w:t>方位角数：</w:t>
      </w:r>
      <w:bookmarkEnd w:id="450"/>
      <w:r w:rsidRPr="00EE1885">
        <w:rPr>
          <w:i/>
          <w:lang w:val="en-GB" w:eastAsia="zh-CN"/>
        </w:rPr>
        <w:tab/>
      </w:r>
      <w:bookmarkStart w:id="451" w:name="lt_pId512"/>
      <w:r w:rsidRPr="00EE1885">
        <w:rPr>
          <w:lang w:val="en-GB" w:eastAsia="zh-CN"/>
        </w:rPr>
        <w:t>通常</w:t>
      </w:r>
      <w:r w:rsidRPr="00EE1885">
        <w:rPr>
          <w:rFonts w:hint="eastAsia"/>
          <w:lang w:val="en-GB" w:eastAsia="zh-CN"/>
        </w:rPr>
        <w:t>为</w:t>
      </w:r>
      <w:r w:rsidRPr="00EE1885">
        <w:rPr>
          <w:lang w:val="en-GB" w:eastAsia="zh-CN"/>
        </w:rPr>
        <w:t>8</w:t>
      </w:r>
      <w:r w:rsidRPr="00EE1885">
        <w:rPr>
          <w:lang w:val="en-GB" w:eastAsia="zh-CN"/>
        </w:rPr>
        <w:t>（</w:t>
      </w:r>
      <w:r w:rsidRPr="00EE1885">
        <w:rPr>
          <w:rFonts w:hint="eastAsia"/>
          <w:lang w:val="en-GB" w:eastAsia="zh-CN"/>
        </w:rPr>
        <w:t>位置</w:t>
      </w:r>
      <w:r w:rsidRPr="00EE1885">
        <w:rPr>
          <w:lang w:val="en-GB" w:eastAsia="zh-CN"/>
        </w:rPr>
        <w:t>）</w:t>
      </w:r>
      <w:bookmarkEnd w:id="451"/>
    </w:p>
    <w:p w14:paraId="26185CB1" w14:textId="77777777" w:rsidR="00EE1885" w:rsidRPr="00EE1885" w:rsidRDefault="00EE1885" w:rsidP="00B46D07">
      <w:pPr>
        <w:pStyle w:val="Equationlegend"/>
        <w:rPr>
          <w:lang w:val="en-GB" w:eastAsia="zh-CN"/>
        </w:rPr>
      </w:pPr>
      <w:r w:rsidRPr="00EE1885">
        <w:rPr>
          <w:i/>
          <w:lang w:val="en-GB" w:eastAsia="zh-CN"/>
        </w:rPr>
        <w:tab/>
      </w:r>
      <w:bookmarkStart w:id="452" w:name="lt_pId513"/>
      <w:r w:rsidRPr="00EE1885">
        <w:rPr>
          <w:i/>
          <w:lang w:val="en-GB" w:eastAsia="zh-CN"/>
        </w:rPr>
        <w:t>L</w:t>
      </w:r>
      <w:r w:rsidRPr="00EE1885">
        <w:rPr>
          <w:i/>
          <w:lang w:val="en-GB" w:eastAsia="zh-CN"/>
        </w:rPr>
        <w:t>：</w:t>
      </w:r>
      <w:bookmarkEnd w:id="452"/>
      <w:r w:rsidRPr="00EE1885">
        <w:rPr>
          <w:i/>
          <w:lang w:val="en-GB" w:eastAsia="zh-CN"/>
        </w:rPr>
        <w:tab/>
      </w:r>
      <w:bookmarkStart w:id="453" w:name="lt_pId514"/>
      <w:r w:rsidRPr="00EE1885">
        <w:rPr>
          <w:lang w:val="en-GB" w:eastAsia="zh-CN"/>
        </w:rPr>
        <w:t>在每个方位角每个频率每个调制收集</w:t>
      </w:r>
      <w:bookmarkEnd w:id="453"/>
      <w:r w:rsidRPr="00EE1885">
        <w:rPr>
          <w:rFonts w:hint="eastAsia"/>
          <w:lang w:val="en-GB" w:eastAsia="zh-CN"/>
        </w:rPr>
        <w:t>的</w:t>
      </w:r>
      <w:proofErr w:type="spellStart"/>
      <w:r w:rsidRPr="00EE1885">
        <w:rPr>
          <w:lang w:val="en-GB" w:eastAsia="zh-CN"/>
        </w:rPr>
        <w:t>LoB</w:t>
      </w:r>
      <w:proofErr w:type="spellEnd"/>
      <w:r w:rsidRPr="00EE1885">
        <w:rPr>
          <w:lang w:val="en-GB" w:eastAsia="zh-CN"/>
        </w:rPr>
        <w:t>数量</w:t>
      </w:r>
    </w:p>
    <w:p w14:paraId="0FA8BC8F" w14:textId="77777777" w:rsidR="00EE1885" w:rsidRPr="00EE1885" w:rsidRDefault="00EE1885" w:rsidP="00B46D07">
      <w:pPr>
        <w:pStyle w:val="Equationlegend"/>
        <w:rPr>
          <w:lang w:val="en-GB" w:eastAsia="zh-CN"/>
        </w:rPr>
      </w:pPr>
      <w:r w:rsidRPr="00EE1885">
        <w:rPr>
          <w:i/>
          <w:lang w:val="en-GB" w:eastAsia="zh-CN"/>
        </w:rPr>
        <w:tab/>
      </w:r>
      <w:bookmarkStart w:id="454" w:name="lt_pId515"/>
      <w:r w:rsidRPr="00EE1885">
        <w:rPr>
          <w:i/>
          <w:lang w:val="en-GB" w:eastAsia="zh-CN"/>
        </w:rPr>
        <w:t>M</w:t>
      </w:r>
      <w:r w:rsidRPr="00EE1885">
        <w:rPr>
          <w:i/>
          <w:lang w:val="en-GB" w:eastAsia="zh-CN"/>
        </w:rPr>
        <w:t>：</w:t>
      </w:r>
      <w:bookmarkEnd w:id="454"/>
      <w:r w:rsidRPr="00EE1885">
        <w:rPr>
          <w:i/>
          <w:lang w:val="en-GB" w:eastAsia="zh-CN"/>
        </w:rPr>
        <w:tab/>
      </w:r>
      <w:bookmarkStart w:id="455" w:name="lt_pId516"/>
      <w:r w:rsidRPr="00EE1885">
        <w:rPr>
          <w:lang w:val="en-GB" w:eastAsia="zh-CN"/>
        </w:rPr>
        <w:t>J</w:t>
      </w:r>
      <w:r w:rsidRPr="00EE1885">
        <w:rPr>
          <w:lang w:val="en-GB" w:eastAsia="zh-CN"/>
        </w:rPr>
        <w:t>个子</w:t>
      </w:r>
      <w:r w:rsidRPr="00EE1885">
        <w:rPr>
          <w:rFonts w:hint="eastAsia"/>
          <w:lang w:val="en-GB" w:eastAsia="zh-CN"/>
        </w:rPr>
        <w:t>段</w:t>
      </w:r>
      <w:r w:rsidRPr="00EE1885">
        <w:rPr>
          <w:lang w:val="en-GB" w:eastAsia="zh-CN"/>
        </w:rPr>
        <w:t>中每个子</w:t>
      </w:r>
      <w:r w:rsidRPr="00EE1885">
        <w:rPr>
          <w:rFonts w:hint="eastAsia"/>
          <w:lang w:val="en-GB" w:eastAsia="zh-CN"/>
        </w:rPr>
        <w:t>段</w:t>
      </w:r>
      <w:r w:rsidRPr="00EE1885">
        <w:rPr>
          <w:lang w:val="en-GB" w:eastAsia="zh-CN"/>
        </w:rPr>
        <w:t>内的单个频率的数量</w:t>
      </w:r>
      <w:bookmarkEnd w:id="455"/>
    </w:p>
    <w:p w14:paraId="57566DA6" w14:textId="77777777" w:rsidR="00EE1885" w:rsidRPr="00EE1885" w:rsidRDefault="00EE1885" w:rsidP="00B46D07">
      <w:pPr>
        <w:pStyle w:val="Equationlegend"/>
        <w:rPr>
          <w:lang w:val="en-GB" w:eastAsia="zh-CN"/>
        </w:rPr>
      </w:pPr>
      <w:r w:rsidRPr="00EE1885">
        <w:rPr>
          <w:i/>
          <w:lang w:val="en-GB" w:eastAsia="zh-CN"/>
        </w:rPr>
        <w:tab/>
      </w:r>
      <w:bookmarkStart w:id="456" w:name="lt_pId517"/>
      <w:r w:rsidRPr="00EE1885">
        <w:rPr>
          <w:rFonts w:eastAsia="STKaiti"/>
          <w:lang w:val="en-GB" w:eastAsia="zh-CN"/>
        </w:rPr>
        <w:t>调制数量：</w:t>
      </w:r>
      <w:bookmarkEnd w:id="456"/>
      <w:r w:rsidRPr="00EE1885">
        <w:rPr>
          <w:i/>
          <w:lang w:val="en-GB" w:eastAsia="zh-CN"/>
        </w:rPr>
        <w:tab/>
      </w:r>
      <w:bookmarkStart w:id="457" w:name="lt_pId518"/>
      <w:r w:rsidRPr="00EE1885">
        <w:rPr>
          <w:lang w:val="en-GB" w:eastAsia="zh-CN"/>
        </w:rPr>
        <w:t>CW</w:t>
      </w:r>
      <w:r w:rsidRPr="00EE1885">
        <w:rPr>
          <w:lang w:val="en-GB" w:eastAsia="zh-CN"/>
        </w:rPr>
        <w:t>加上</w:t>
      </w:r>
      <w:r w:rsidRPr="00EE1885">
        <w:rPr>
          <w:rFonts w:hint="eastAsia"/>
          <w:lang w:val="en-GB" w:eastAsia="zh-CN"/>
        </w:rPr>
        <w:t>单个</w:t>
      </w:r>
      <w:r w:rsidRPr="00EE1885">
        <w:rPr>
          <w:lang w:val="en-GB" w:eastAsia="zh-CN"/>
        </w:rPr>
        <w:t>类型的调制。</w:t>
      </w:r>
      <w:bookmarkEnd w:id="457"/>
    </w:p>
    <w:p w14:paraId="29B95FE2"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rPr>
          <w:lang w:val="en-GB" w:eastAsia="zh-CN"/>
        </w:rPr>
      </w:pPr>
      <w:bookmarkStart w:id="458" w:name="lt_pId519"/>
      <w:r w:rsidRPr="00EE1885">
        <w:rPr>
          <w:lang w:val="en-GB" w:eastAsia="zh-CN"/>
        </w:rPr>
        <w:t>在评估过程结束时，每</w:t>
      </w:r>
      <w:r w:rsidRPr="00EE1885">
        <w:rPr>
          <w:rFonts w:hint="eastAsia"/>
          <w:lang w:val="en-GB" w:eastAsia="zh-CN"/>
        </w:rPr>
        <w:t>种</w:t>
      </w:r>
      <w:r w:rsidRPr="00EE1885">
        <w:rPr>
          <w:lang w:val="en-GB" w:eastAsia="zh-CN"/>
        </w:rPr>
        <w:t>环境将有一组</w:t>
      </w:r>
      <w:r w:rsidRPr="00EE1885">
        <w:rPr>
          <w:lang w:val="en-GB" w:eastAsia="zh-CN"/>
        </w:rPr>
        <w:t>J</w:t>
      </w:r>
      <w:proofErr w:type="gramStart"/>
      <w:r w:rsidRPr="00EE1885">
        <w:rPr>
          <w:rFonts w:hint="eastAsia"/>
          <w:lang w:val="en-GB" w:eastAsia="zh-CN"/>
        </w:rPr>
        <w:t>个</w:t>
      </w:r>
      <w:proofErr w:type="gramEnd"/>
      <m:oMath>
        <m:sSub>
          <m:sSubPr>
            <m:ctrlPr>
              <w:rPr>
                <w:rFonts w:ascii="Cambria Math" w:hAnsi="Cambria Math"/>
                <w:i/>
                <w:lang w:val="en-GB"/>
              </w:rPr>
            </m:ctrlPr>
          </m:sSubPr>
          <m:e>
            <m:r>
              <w:rPr>
                <w:rFonts w:ascii="Cambria Math" w:hAnsi="Cambria Math"/>
                <w:lang w:val="en-GB" w:eastAsia="zh-CN"/>
              </w:rPr>
              <m:t>ΔDF</m:t>
            </m:r>
          </m:e>
          <m:sub>
            <m:sSub>
              <m:sSubPr>
                <m:ctrlPr>
                  <w:rPr>
                    <w:rFonts w:ascii="Cambria Math" w:hAnsi="Cambria Math"/>
                    <w:i/>
                    <w:lang w:val="en-GB"/>
                  </w:rPr>
                </m:ctrlPr>
              </m:sSubPr>
              <m:e>
                <m:r>
                  <w:rPr>
                    <w:rFonts w:ascii="Cambria Math" w:hAnsi="Cambria Math"/>
                    <w:lang w:val="en-GB" w:eastAsia="zh-CN"/>
                  </w:rPr>
                  <m:t>rms</m:t>
                </m:r>
              </m:e>
              <m:sub>
                <m:sSub>
                  <m:sSubPr>
                    <m:ctrlPr>
                      <w:rPr>
                        <w:rFonts w:ascii="Cambria Math" w:hAnsi="Cambria Math"/>
                        <w:i/>
                        <w:lang w:val="en-GB"/>
                      </w:rPr>
                    </m:ctrlPr>
                  </m:sSubPr>
                  <m:e>
                    <m:sSub>
                      <m:sSubPr>
                        <m:ctrlPr>
                          <w:rPr>
                            <w:rFonts w:ascii="Cambria Math" w:hAnsi="Cambria Math"/>
                            <w:i/>
                            <w:lang w:val="en-GB"/>
                          </w:rPr>
                        </m:ctrlPr>
                      </m:sSubPr>
                      <m:e>
                        <m:r>
                          <w:rPr>
                            <w:rFonts w:ascii="Cambria Math" w:hAnsi="Cambria Math"/>
                            <w:lang w:val="en-GB" w:eastAsia="zh-CN"/>
                          </w:rPr>
                          <m:t>env</m:t>
                        </m:r>
                      </m:e>
                      <m:sub>
                        <m:r>
                          <w:rPr>
                            <w:rFonts w:ascii="Cambria Math" w:hAnsi="Cambria Math"/>
                            <w:lang w:val="en-GB" w:eastAsia="zh-CN"/>
                          </w:rPr>
                          <m:t>1</m:t>
                        </m:r>
                      </m:sub>
                    </m:sSub>
                  </m:e>
                  <m:sub>
                    <m:sSub>
                      <m:sSubPr>
                        <m:ctrlPr>
                          <w:rPr>
                            <w:rFonts w:ascii="Cambria Math" w:hAnsi="Cambria Math"/>
                            <w:i/>
                            <w:lang w:val="en-GB"/>
                          </w:rPr>
                        </m:ctrlPr>
                      </m:sSubPr>
                      <m:e>
                        <m:r>
                          <w:rPr>
                            <w:rFonts w:ascii="Cambria Math" w:hAnsi="Cambria Math"/>
                            <w:lang w:val="en-GB" w:eastAsia="zh-CN"/>
                          </w:rPr>
                          <m:t>band</m:t>
                        </m:r>
                      </m:e>
                      <m:sub>
                        <m:r>
                          <w:rPr>
                            <w:rFonts w:ascii="Cambria Math" w:hAnsi="Cambria Math"/>
                            <w:lang w:val="en-GB" w:eastAsia="zh-CN"/>
                          </w:rPr>
                          <m:t>j</m:t>
                        </m:r>
                      </m:sub>
                    </m:sSub>
                  </m:sub>
                </m:sSub>
              </m:sub>
            </m:sSub>
          </m:sub>
        </m:sSub>
      </m:oMath>
      <w:r w:rsidRPr="00EE1885">
        <w:rPr>
          <w:rFonts w:hint="eastAsia"/>
          <w:lang w:val="en-GB" w:eastAsia="zh-CN"/>
        </w:rPr>
        <w:t>数值</w:t>
      </w:r>
      <w:r w:rsidRPr="00EE1885">
        <w:rPr>
          <w:lang w:val="en-GB" w:eastAsia="zh-CN"/>
        </w:rPr>
        <w:t>，它等于制造商给出的</w:t>
      </w:r>
      <w:r w:rsidRPr="00EE1885">
        <w:rPr>
          <w:lang w:val="en-GB" w:eastAsia="zh-CN"/>
        </w:rPr>
        <w:t>DF</w:t>
      </w:r>
      <w:r w:rsidRPr="00EE1885">
        <w:rPr>
          <w:lang w:val="en-GB" w:eastAsia="zh-CN"/>
        </w:rPr>
        <w:t>精度值（每个子</w:t>
      </w:r>
      <w:r w:rsidRPr="00EE1885">
        <w:rPr>
          <w:rFonts w:hint="eastAsia"/>
          <w:lang w:val="en-GB" w:eastAsia="zh-CN"/>
        </w:rPr>
        <w:t>频段</w:t>
      </w:r>
      <w:r w:rsidRPr="00EE1885">
        <w:rPr>
          <w:lang w:val="en-GB" w:eastAsia="zh-CN"/>
        </w:rPr>
        <w:t>）的数量。</w:t>
      </w:r>
      <w:bookmarkStart w:id="459" w:name="lt_pId520"/>
      <w:bookmarkEnd w:id="458"/>
      <w:r w:rsidRPr="00EE1885">
        <w:rPr>
          <w:lang w:val="en-GB" w:eastAsia="zh-CN"/>
        </w:rPr>
        <w:t>因此，通过假设环境</w:t>
      </w:r>
      <w:r w:rsidRPr="00EE1885">
        <w:rPr>
          <w:lang w:val="en-GB" w:eastAsia="zh-CN"/>
        </w:rPr>
        <w:t>1</w:t>
      </w:r>
      <w:r w:rsidRPr="00EE1885">
        <w:rPr>
          <w:lang w:val="en-GB" w:eastAsia="zh-CN"/>
        </w:rPr>
        <w:t>和</w:t>
      </w:r>
      <w:r w:rsidRPr="00EE1885">
        <w:rPr>
          <w:lang w:val="en-GB" w:eastAsia="zh-CN"/>
        </w:rPr>
        <w:t>OATS</w:t>
      </w:r>
      <w:r w:rsidRPr="00EE1885">
        <w:rPr>
          <w:lang w:val="en-GB" w:eastAsia="zh-CN"/>
        </w:rPr>
        <w:t>相似，将计算</w:t>
      </w:r>
      <w:r w:rsidRPr="00EE1885">
        <w:rPr>
          <w:rFonts w:hint="eastAsia"/>
          <w:lang w:val="en-GB" w:eastAsia="zh-CN"/>
        </w:rPr>
        <w:t>得出</w:t>
      </w:r>
      <w:r w:rsidRPr="00EE1885">
        <w:rPr>
          <w:lang w:val="en-GB" w:eastAsia="zh-CN"/>
        </w:rPr>
        <w:t>的</w:t>
      </w:r>
      <w:r w:rsidRPr="00EE1885">
        <w:rPr>
          <w:lang w:val="en-GB" w:eastAsia="zh-CN"/>
        </w:rPr>
        <w:t>RMS</w:t>
      </w:r>
      <w:r w:rsidRPr="00EE1885">
        <w:rPr>
          <w:lang w:val="en-GB" w:eastAsia="zh-CN"/>
        </w:rPr>
        <w:t>值与规格表中的相应值进行比较，可以直接表明</w:t>
      </w:r>
      <w:r w:rsidRPr="00EE1885">
        <w:rPr>
          <w:rFonts w:hint="eastAsia"/>
          <w:lang w:val="en-GB" w:eastAsia="zh-CN"/>
        </w:rPr>
        <w:t>“</w:t>
      </w:r>
      <w:r w:rsidRPr="00EE1885">
        <w:rPr>
          <w:lang w:val="en-GB" w:eastAsia="zh-CN"/>
        </w:rPr>
        <w:t>移动测向</w:t>
      </w:r>
      <w:r w:rsidRPr="00EE1885">
        <w:rPr>
          <w:rFonts w:hint="eastAsia"/>
          <w:lang w:val="en-GB" w:eastAsia="zh-CN"/>
        </w:rPr>
        <w:t>仪”</w:t>
      </w:r>
      <w:r w:rsidRPr="00EE1885">
        <w:rPr>
          <w:lang w:val="en-GB" w:eastAsia="zh-CN"/>
        </w:rPr>
        <w:t>的性能。</w:t>
      </w:r>
      <w:bookmarkEnd w:id="459"/>
    </w:p>
    <w:p w14:paraId="47A02E21" w14:textId="77777777" w:rsidR="00EE1885" w:rsidRPr="00EE1885" w:rsidRDefault="00EE1885" w:rsidP="00FB3ADD">
      <w:pPr>
        <w:pStyle w:val="Headingb"/>
        <w:spacing w:before="240"/>
        <w:rPr>
          <w:rFonts w:ascii="Times New Roman Bold" w:hAnsi="Times New Roman Bold" w:cs="Times New Roman Bold"/>
          <w:b w:val="0"/>
          <w:lang w:val="en-GB" w:eastAsia="zh-CN"/>
        </w:rPr>
      </w:pPr>
      <w:bookmarkStart w:id="460" w:name="lt_pId521"/>
      <w:r w:rsidRPr="00EE1885">
        <w:rPr>
          <w:rFonts w:ascii="Times New Roman Bold" w:hAnsi="Times New Roman Bold" w:cs="Times New Roman Bold"/>
          <w:lang w:val="en-GB" w:eastAsia="zh-CN"/>
        </w:rPr>
        <w:t>步骤</w:t>
      </w:r>
      <w:r w:rsidRPr="00EE1885">
        <w:rPr>
          <w:rFonts w:ascii="Times New Roman Bold" w:hAnsi="Times New Roman Bold" w:cs="Times New Roman Bold"/>
          <w:lang w:val="en-GB" w:eastAsia="zh-CN"/>
        </w:rPr>
        <w:t>2</w:t>
      </w:r>
      <w:bookmarkEnd w:id="460"/>
    </w:p>
    <w:p w14:paraId="67167756"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rPr>
          <w:lang w:val="en-GB" w:eastAsia="zh-CN"/>
        </w:rPr>
      </w:pPr>
      <w:bookmarkStart w:id="461" w:name="lt_pId522"/>
      <w:r w:rsidRPr="00EE1885">
        <w:rPr>
          <w:lang w:val="en-GB" w:eastAsia="zh-CN"/>
        </w:rPr>
        <w:t>评估中</w:t>
      </w:r>
      <w:r w:rsidRPr="00EE1885">
        <w:rPr>
          <w:rFonts w:hint="eastAsia"/>
          <w:lang w:val="en-GB" w:eastAsia="zh-CN"/>
        </w:rPr>
        <w:t>的</w:t>
      </w:r>
      <w:r w:rsidRPr="00EE1885">
        <w:rPr>
          <w:lang w:val="en-GB" w:eastAsia="zh-CN"/>
        </w:rPr>
        <w:t>每个</w:t>
      </w:r>
      <w:r w:rsidRPr="00EE1885">
        <w:rPr>
          <w:rFonts w:hint="eastAsia"/>
          <w:lang w:val="en-GB" w:eastAsia="zh-CN"/>
        </w:rPr>
        <w:t>“</w:t>
      </w:r>
      <w:r w:rsidRPr="00EE1885">
        <w:rPr>
          <w:lang w:val="en-GB" w:eastAsia="zh-CN"/>
        </w:rPr>
        <w:t>移动测向</w:t>
      </w:r>
      <w:r w:rsidRPr="00EE1885">
        <w:rPr>
          <w:rFonts w:hint="eastAsia"/>
          <w:lang w:val="en-GB" w:eastAsia="zh-CN"/>
        </w:rPr>
        <w:t>仪”</w:t>
      </w:r>
      <w:r w:rsidRPr="00EE1885">
        <w:rPr>
          <w:lang w:val="en-GB" w:eastAsia="zh-CN"/>
        </w:rPr>
        <w:t>可以</w:t>
      </w:r>
      <w:r w:rsidRPr="00EE1885">
        <w:rPr>
          <w:rFonts w:hint="eastAsia"/>
          <w:lang w:val="en-GB" w:eastAsia="zh-CN"/>
        </w:rPr>
        <w:t>视为已</w:t>
      </w:r>
      <w:r w:rsidRPr="00EE1885">
        <w:rPr>
          <w:lang w:val="en-GB" w:eastAsia="zh-CN"/>
        </w:rPr>
        <w:t>由制造商在方位线估计中对任何系统误差进行了测试。</w:t>
      </w:r>
      <w:bookmarkStart w:id="462" w:name="lt_pId523"/>
      <w:bookmarkEnd w:id="461"/>
      <w:r w:rsidRPr="00EE1885">
        <w:rPr>
          <w:lang w:val="en-GB"/>
        </w:rPr>
        <w:t>Δ</w:t>
      </w:r>
      <w:r w:rsidRPr="00EE1885">
        <w:rPr>
          <w:lang w:val="en-GB" w:eastAsia="zh-CN"/>
        </w:rPr>
        <w:t>DF</w:t>
      </w:r>
      <w:r w:rsidRPr="00EE1885">
        <w:rPr>
          <w:lang w:val="en-GB" w:eastAsia="zh-CN"/>
        </w:rPr>
        <w:t>可</w:t>
      </w:r>
      <w:r w:rsidRPr="00EE1885">
        <w:rPr>
          <w:rFonts w:hint="eastAsia"/>
          <w:lang w:val="en-GB" w:eastAsia="zh-CN"/>
        </w:rPr>
        <w:t>视为</w:t>
      </w:r>
      <w:r w:rsidRPr="00EE1885">
        <w:rPr>
          <w:lang w:val="en-GB" w:eastAsia="zh-CN"/>
        </w:rPr>
        <w:t>随机误差，可以通过统计理论来处理。</w:t>
      </w:r>
      <w:bookmarkStart w:id="463" w:name="lt_pId524"/>
      <w:bookmarkEnd w:id="462"/>
      <w:r w:rsidRPr="00EE1885">
        <w:rPr>
          <w:lang w:val="en-GB" w:eastAsia="zh-CN"/>
        </w:rPr>
        <w:t>这些不确定性可能来自仪器不精确，和</w:t>
      </w:r>
      <w:r w:rsidRPr="00EE1885">
        <w:rPr>
          <w:lang w:val="en-GB" w:eastAsia="zh-CN"/>
        </w:rPr>
        <w:t>/</w:t>
      </w:r>
      <w:r w:rsidRPr="00EE1885">
        <w:rPr>
          <w:lang w:val="en-GB" w:eastAsia="zh-CN"/>
        </w:rPr>
        <w:t>或来自正在观察现象的固有统计性质（</w:t>
      </w:r>
      <w:r w:rsidRPr="00EE1885">
        <w:rPr>
          <w:rFonts w:hint="eastAsia"/>
          <w:lang w:val="en-GB" w:eastAsia="zh-CN"/>
        </w:rPr>
        <w:t>即</w:t>
      </w:r>
      <w:r w:rsidRPr="00EE1885">
        <w:rPr>
          <w:lang w:val="en-GB" w:eastAsia="zh-CN"/>
        </w:rPr>
        <w:t>环境影响）。</w:t>
      </w:r>
      <w:bookmarkStart w:id="464" w:name="lt_pId525"/>
      <w:bookmarkEnd w:id="463"/>
      <w:r w:rsidRPr="00EE1885">
        <w:rPr>
          <w:lang w:val="en-GB" w:eastAsia="zh-CN"/>
        </w:rPr>
        <w:t>从统计上讲，两者都以与无限事件群的有限抽样所产生的不确定性相同的方式处理。</w:t>
      </w:r>
      <w:bookmarkStart w:id="465" w:name="lt_pId526"/>
      <w:bookmarkEnd w:id="464"/>
      <w:r w:rsidRPr="00EE1885">
        <w:rPr>
          <w:lang w:val="en-GB" w:eastAsia="zh-CN"/>
        </w:rPr>
        <w:t>如前所述，测量过程是一个分布的采样过程，该分布太大而无法对其进行整体测量。</w:t>
      </w:r>
      <w:bookmarkEnd w:id="465"/>
    </w:p>
    <w:p w14:paraId="63ED05CB"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rPr>
          <w:lang w:val="en-GB" w:eastAsia="zh-CN"/>
        </w:rPr>
      </w:pPr>
      <w:bookmarkStart w:id="466" w:name="lt_pId527"/>
      <w:r w:rsidRPr="00EE1885">
        <w:rPr>
          <w:lang w:val="en-GB" w:eastAsia="zh-CN"/>
        </w:rPr>
        <w:t>用户将尝试通过获取有限大小的随机样本并使用样本参数作为真实值的估计来确定</w:t>
      </w:r>
      <w:r w:rsidRPr="00EE1885">
        <w:rPr>
          <w:rFonts w:hint="eastAsia"/>
          <w:lang w:val="en-GB" w:eastAsia="zh-CN"/>
        </w:rPr>
        <w:t>“</w:t>
      </w:r>
      <w:r w:rsidRPr="00EE1885">
        <w:rPr>
          <w:lang w:val="en-GB" w:eastAsia="zh-CN"/>
        </w:rPr>
        <w:t>移动测向</w:t>
      </w:r>
      <w:r w:rsidRPr="00EE1885">
        <w:rPr>
          <w:rFonts w:hint="eastAsia"/>
          <w:lang w:val="en-GB" w:eastAsia="zh-CN"/>
        </w:rPr>
        <w:t>”</w:t>
      </w:r>
      <w:r w:rsidRPr="00EE1885">
        <w:rPr>
          <w:lang w:val="en-GB" w:eastAsia="zh-CN"/>
        </w:rPr>
        <w:t>装置在某些类型环境中的性能。</w:t>
      </w:r>
      <w:bookmarkEnd w:id="466"/>
    </w:p>
    <w:p w14:paraId="170417A3"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rPr>
          <w:lang w:val="en-GB" w:eastAsia="zh-CN"/>
        </w:rPr>
      </w:pPr>
      <w:bookmarkStart w:id="467" w:name="lt_pId528"/>
      <w:r w:rsidRPr="00EE1885">
        <w:rPr>
          <w:lang w:val="en-GB" w:eastAsia="zh-CN"/>
        </w:rPr>
        <w:t>因此，对</w:t>
      </w:r>
      <w:proofErr w:type="gramStart"/>
      <w:r w:rsidRPr="00EE1885">
        <w:rPr>
          <w:lang w:val="en-GB" w:eastAsia="zh-CN"/>
        </w:rPr>
        <w:t>固定量</w:t>
      </w:r>
      <w:proofErr w:type="gramEnd"/>
      <w:r w:rsidRPr="00EE1885">
        <w:rPr>
          <w:lang w:val="en-GB" w:eastAsia="zh-CN"/>
        </w:rPr>
        <w:t>的测量涉及从由仪器的不精确性决定的抽象理论分布中抽取样本。</w:t>
      </w:r>
      <w:bookmarkStart w:id="468" w:name="lt_pId529"/>
      <w:bookmarkEnd w:id="467"/>
      <w:r w:rsidRPr="00EE1885">
        <w:rPr>
          <w:lang w:val="en-GB" w:eastAsia="zh-CN"/>
        </w:rPr>
        <w:t>在几乎所有仪器误差的情况下，可以说分布是高斯（正态）分布。</w:t>
      </w:r>
      <w:bookmarkStart w:id="469" w:name="lt_pId530"/>
      <w:bookmarkEnd w:id="468"/>
      <w:r w:rsidRPr="00EE1885">
        <w:rPr>
          <w:lang w:val="en-GB" w:eastAsia="zh-CN"/>
        </w:rPr>
        <w:t>假设没有系统误差，那么高斯的平均值应该等于被测量的真实值，标准偏差与仪器的精度成正比。</w:t>
      </w:r>
      <w:bookmarkEnd w:id="469"/>
      <w:r w:rsidRPr="00EE1885">
        <w:rPr>
          <w:position w:val="6"/>
          <w:sz w:val="18"/>
          <w:lang w:val="en-GB"/>
        </w:rPr>
        <w:footnoteReference w:id="18"/>
      </w:r>
    </w:p>
    <w:p w14:paraId="130B885B"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rPr>
          <w:lang w:val="en-GB" w:eastAsia="zh-CN"/>
        </w:rPr>
      </w:pPr>
      <w:bookmarkStart w:id="470" w:name="lt_pId531"/>
      <w:r w:rsidRPr="00EE1885">
        <w:rPr>
          <w:lang w:val="en-GB" w:eastAsia="zh-CN"/>
        </w:rPr>
        <w:t>可以计算实验平均值和实验标准差。</w:t>
      </w:r>
      <w:bookmarkEnd w:id="470"/>
    </w:p>
    <w:p w14:paraId="3C7AD11E" w14:textId="77777777" w:rsidR="00EE1885" w:rsidRPr="00EE1885" w:rsidRDefault="00EE1885" w:rsidP="007C3DC0">
      <w:pPr>
        <w:pStyle w:val="Equation"/>
        <w:rPr>
          <w:lang w:val="en-GB" w:eastAsia="zh-CN"/>
        </w:rPr>
      </w:pPr>
      <w:r w:rsidRPr="00EE1885">
        <w:rPr>
          <w:lang w:val="en-GB" w:eastAsia="zh-CN"/>
        </w:rPr>
        <w:tab/>
      </w:r>
      <w:r w:rsidRPr="00EE1885">
        <w:rPr>
          <w:lang w:val="en-GB" w:eastAsia="zh-CN"/>
        </w:rPr>
        <w:tab/>
      </w:r>
      <m:oMath>
        <m:acc>
          <m:accPr>
            <m:ctrlPr>
              <w:rPr>
                <w:rFonts w:ascii="Cambria Math" w:hAnsi="Cambria Math"/>
                <w:i/>
                <w:lang w:val="en-GB"/>
              </w:rPr>
            </m:ctrlPr>
          </m:accPr>
          <m:e>
            <m:r>
              <w:rPr>
                <w:rFonts w:ascii="Cambria Math" w:hAnsi="Cambria Math"/>
                <w:lang w:val="en-GB" w:eastAsia="zh-CN"/>
              </w:rPr>
              <m:t>x</m:t>
            </m:r>
          </m:e>
        </m:acc>
        <m:r>
          <w:rPr>
            <w:rFonts w:ascii="Cambria Math" w:hAnsi="Cambria Math"/>
            <w:lang w:val="en-GB" w:eastAsia="zh-CN"/>
          </w:rPr>
          <m:t xml:space="preserve">= </m:t>
        </m:r>
        <m:f>
          <m:fPr>
            <m:ctrlPr>
              <w:rPr>
                <w:rFonts w:ascii="Cambria Math" w:hAnsi="Cambria Math"/>
                <w:i/>
                <w:lang w:val="en-GB"/>
              </w:rPr>
            </m:ctrlPr>
          </m:fPr>
          <m:num>
            <m:nary>
              <m:naryPr>
                <m:chr m:val="∑"/>
                <m:limLoc m:val="undOvr"/>
                <m:subHide m:val="1"/>
                <m:supHide m:val="1"/>
                <m:ctrlPr>
                  <w:rPr>
                    <w:rFonts w:ascii="Cambria Math" w:hAnsi="Cambria Math"/>
                    <w:i/>
                    <w:lang w:val="en-GB"/>
                  </w:rPr>
                </m:ctrlPr>
              </m:naryPr>
              <m:sub/>
              <m:sup/>
              <m:e>
                <m:sSub>
                  <m:sSubPr>
                    <m:ctrlPr>
                      <w:rPr>
                        <w:rFonts w:ascii="Cambria Math" w:hAnsi="Cambria Math"/>
                        <w:i/>
                        <w:lang w:val="en-GB"/>
                      </w:rPr>
                    </m:ctrlPr>
                  </m:sSubPr>
                  <m:e>
                    <m:r>
                      <w:rPr>
                        <w:rFonts w:ascii="Cambria Math" w:hAnsi="Cambria Math"/>
                        <w:lang w:val="en-GB" w:eastAsia="zh-CN"/>
                      </w:rPr>
                      <m:t>x</m:t>
                    </m:r>
                  </m:e>
                  <m:sub>
                    <m:r>
                      <w:rPr>
                        <w:rFonts w:ascii="Cambria Math" w:hAnsi="Cambria Math"/>
                        <w:lang w:val="en-GB" w:eastAsia="zh-CN"/>
                      </w:rPr>
                      <m:t>i</m:t>
                    </m:r>
                  </m:sub>
                </m:sSub>
              </m:e>
            </m:nary>
          </m:num>
          <m:den>
            <m:r>
              <w:rPr>
                <w:rFonts w:ascii="Cambria Math" w:hAnsi="Cambria Math"/>
                <w:lang w:val="en-GB" w:eastAsia="zh-CN"/>
              </w:rPr>
              <m:t>n</m:t>
            </m:r>
          </m:den>
        </m:f>
      </m:oMath>
      <w:r w:rsidRPr="00EE1885">
        <w:rPr>
          <w:lang w:val="en-GB" w:eastAsia="zh-CN"/>
        </w:rPr>
        <w:t xml:space="preserve">  </w:t>
      </w:r>
      <w:r w:rsidRPr="00EE1885">
        <w:rPr>
          <w:lang w:val="en-GB" w:eastAsia="zh-CN"/>
        </w:rPr>
        <w:tab/>
      </w:r>
      <w:bookmarkStart w:id="471" w:name="lt_pId532"/>
      <w:r w:rsidRPr="00EE1885">
        <w:rPr>
          <w:lang w:val="en-GB" w:eastAsia="zh-CN"/>
        </w:rPr>
        <w:t>(4a)</w:t>
      </w:r>
      <w:bookmarkEnd w:id="471"/>
    </w:p>
    <w:p w14:paraId="4EB53F5E" w14:textId="77777777" w:rsidR="00EE1885" w:rsidRPr="00EE1885" w:rsidRDefault="00EE1885" w:rsidP="007C3DC0">
      <w:pPr>
        <w:pStyle w:val="Equation"/>
        <w:rPr>
          <w:lang w:val="en-GB" w:eastAsia="zh-CN"/>
        </w:rPr>
      </w:pPr>
      <w:r w:rsidRPr="00EE1885">
        <w:rPr>
          <w:lang w:val="en-GB" w:eastAsia="zh-CN"/>
        </w:rPr>
        <w:tab/>
      </w:r>
      <w:r w:rsidRPr="00EE1885">
        <w:rPr>
          <w:lang w:val="en-GB" w:eastAsia="zh-CN"/>
        </w:rPr>
        <w:tab/>
      </w:r>
      <m:oMath>
        <m:acc>
          <m:accPr>
            <m:ctrlPr>
              <w:rPr>
                <w:rFonts w:ascii="Cambria Math" w:hAnsi="Cambria Math"/>
                <w:i/>
                <w:lang w:val="en-GB"/>
              </w:rPr>
            </m:ctrlPr>
          </m:accPr>
          <m:e>
            <m:r>
              <m:rPr>
                <m:sty m:val="p"/>
              </m:rPr>
              <w:rPr>
                <w:rFonts w:ascii="Cambria Math" w:hAnsi="Cambria Math"/>
                <w:lang w:val="en-GB"/>
              </w:rPr>
              <m:t>σ</m:t>
            </m:r>
          </m:e>
        </m:acc>
        <m:r>
          <w:rPr>
            <w:rFonts w:ascii="Cambria Math" w:hAnsi="Cambria Math"/>
            <w:lang w:val="en-GB" w:eastAsia="zh-CN"/>
          </w:rPr>
          <m:t>=</m:t>
        </m:r>
        <m:rad>
          <m:radPr>
            <m:degHide m:val="1"/>
            <m:ctrlPr>
              <w:rPr>
                <w:rFonts w:ascii="Cambria Math" w:hAnsi="Cambria Math"/>
                <w:i/>
                <w:lang w:val="en-GB"/>
              </w:rPr>
            </m:ctrlPr>
          </m:radPr>
          <m:deg/>
          <m:e>
            <m:f>
              <m:fPr>
                <m:ctrlPr>
                  <w:rPr>
                    <w:rFonts w:ascii="Cambria Math" w:hAnsi="Cambria Math"/>
                    <w:i/>
                    <w:lang w:val="en-GB"/>
                  </w:rPr>
                </m:ctrlPr>
              </m:fPr>
              <m:num>
                <m:nary>
                  <m:naryPr>
                    <m:chr m:val="∑"/>
                    <m:limLoc m:val="undOvr"/>
                    <m:subHide m:val="1"/>
                    <m:supHide m:val="1"/>
                    <m:ctrlPr>
                      <w:rPr>
                        <w:rFonts w:ascii="Cambria Math" w:hAnsi="Cambria Math"/>
                        <w:i/>
                        <w:lang w:val="en-GB"/>
                      </w:rPr>
                    </m:ctrlPr>
                  </m:naryPr>
                  <m:sub/>
                  <m:sup/>
                  <m:e>
                    <m:sSup>
                      <m:sSupPr>
                        <m:ctrlPr>
                          <w:rPr>
                            <w:rFonts w:ascii="Cambria Math" w:hAnsi="Cambria Math"/>
                            <w:i/>
                            <w:lang w:val="en-GB"/>
                          </w:rPr>
                        </m:ctrlPr>
                      </m:sSupPr>
                      <m:e>
                        <m:r>
                          <w:rPr>
                            <w:rFonts w:ascii="Cambria Math" w:hAnsi="Cambria Math"/>
                            <w:lang w:val="en-GB" w:eastAsia="zh-CN"/>
                          </w:rPr>
                          <m:t>(</m:t>
                        </m:r>
                        <m:sSub>
                          <m:sSubPr>
                            <m:ctrlPr>
                              <w:rPr>
                                <w:rFonts w:ascii="Cambria Math" w:hAnsi="Cambria Math"/>
                                <w:i/>
                                <w:lang w:val="en-GB"/>
                              </w:rPr>
                            </m:ctrlPr>
                          </m:sSubPr>
                          <m:e>
                            <m:r>
                              <w:rPr>
                                <w:rFonts w:ascii="Cambria Math" w:hAnsi="Cambria Math"/>
                                <w:lang w:val="en-GB" w:eastAsia="zh-CN"/>
                              </w:rPr>
                              <m:t>x</m:t>
                            </m:r>
                          </m:e>
                          <m:sub>
                            <m:r>
                              <w:rPr>
                                <w:rFonts w:ascii="Cambria Math" w:hAnsi="Cambria Math"/>
                                <w:lang w:val="en-GB" w:eastAsia="zh-CN"/>
                              </w:rPr>
                              <m:t>i</m:t>
                            </m:r>
                          </m:sub>
                        </m:sSub>
                        <m:r>
                          <w:rPr>
                            <w:rFonts w:ascii="Cambria Math" w:hAnsi="Cambria Math"/>
                            <w:lang w:val="en-GB" w:eastAsia="zh-CN"/>
                          </w:rPr>
                          <m:t>-</m:t>
                        </m:r>
                        <m:acc>
                          <m:accPr>
                            <m:ctrlPr>
                              <w:rPr>
                                <w:rFonts w:ascii="Cambria Math" w:hAnsi="Cambria Math"/>
                                <w:i/>
                                <w:lang w:val="en-GB"/>
                              </w:rPr>
                            </m:ctrlPr>
                          </m:accPr>
                          <m:e>
                            <m:r>
                              <w:rPr>
                                <w:rFonts w:ascii="Cambria Math" w:hAnsi="Cambria Math"/>
                                <w:lang w:val="en-GB" w:eastAsia="zh-CN"/>
                              </w:rPr>
                              <m:t>x</m:t>
                            </m:r>
                          </m:e>
                        </m:acc>
                        <m:r>
                          <w:rPr>
                            <w:rFonts w:ascii="Cambria Math" w:hAnsi="Cambria Math"/>
                            <w:lang w:val="en-GB" w:eastAsia="zh-CN"/>
                          </w:rPr>
                          <m:t>)</m:t>
                        </m:r>
                      </m:e>
                      <m:sup>
                        <m:r>
                          <w:rPr>
                            <w:rFonts w:ascii="Cambria Math" w:hAnsi="Cambria Math"/>
                            <w:lang w:val="en-GB" w:eastAsia="zh-CN"/>
                          </w:rPr>
                          <m:t>2</m:t>
                        </m:r>
                      </m:sup>
                    </m:sSup>
                  </m:e>
                </m:nary>
              </m:num>
              <m:den>
                <m:r>
                  <w:rPr>
                    <w:rFonts w:ascii="Cambria Math" w:hAnsi="Cambria Math"/>
                    <w:lang w:val="en-GB" w:eastAsia="zh-CN"/>
                  </w:rPr>
                  <m:t>n-1</m:t>
                </m:r>
              </m:den>
            </m:f>
          </m:e>
        </m:rad>
      </m:oMath>
      <w:r w:rsidRPr="00EE1885">
        <w:rPr>
          <w:lang w:val="en-GB" w:eastAsia="zh-CN"/>
        </w:rPr>
        <w:t xml:space="preserve"> </w:t>
      </w:r>
      <w:r w:rsidRPr="00EE1885">
        <w:rPr>
          <w:lang w:val="en-GB" w:eastAsia="zh-CN"/>
        </w:rPr>
        <w:tab/>
      </w:r>
      <w:bookmarkStart w:id="472" w:name="lt_pId533"/>
      <w:r w:rsidRPr="00EE1885">
        <w:rPr>
          <w:lang w:val="en-GB" w:eastAsia="zh-CN"/>
        </w:rPr>
        <w:t>(4b)</w:t>
      </w:r>
      <w:bookmarkEnd w:id="472"/>
    </w:p>
    <w:p w14:paraId="752A305F" w14:textId="77777777" w:rsidR="00B46D07" w:rsidRDefault="00B46D07">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473" w:name="lt_pId534"/>
      <w:r>
        <w:rPr>
          <w:lang w:val="en-GB" w:eastAsia="zh-CN"/>
        </w:rPr>
        <w:br w:type="page"/>
      </w:r>
    </w:p>
    <w:p w14:paraId="1A4CE054" w14:textId="60CB5FE1" w:rsidR="00EE1885" w:rsidRPr="00EE1885" w:rsidRDefault="00EE1885" w:rsidP="00EE1885">
      <w:pPr>
        <w:tabs>
          <w:tab w:val="clear" w:pos="794"/>
          <w:tab w:val="clear" w:pos="1191"/>
          <w:tab w:val="clear" w:pos="1588"/>
          <w:tab w:val="clear" w:pos="1985"/>
          <w:tab w:val="left" w:pos="1134"/>
          <w:tab w:val="left" w:pos="1871"/>
          <w:tab w:val="left" w:pos="2268"/>
        </w:tabs>
        <w:jc w:val="left"/>
        <w:rPr>
          <w:lang w:val="en-GB" w:eastAsia="zh-CN"/>
        </w:rPr>
      </w:pPr>
      <w:r w:rsidRPr="00EE1885">
        <w:rPr>
          <w:rFonts w:hint="eastAsia"/>
          <w:lang w:val="en-GB" w:eastAsia="zh-CN"/>
        </w:rPr>
        <w:lastRenderedPageBreak/>
        <w:t>其中</w:t>
      </w:r>
      <w:r w:rsidRPr="00EE1885">
        <w:rPr>
          <w:lang w:val="en-GB" w:eastAsia="zh-CN"/>
        </w:rPr>
        <w:t>：</w:t>
      </w:r>
      <w:bookmarkEnd w:id="473"/>
    </w:p>
    <w:p w14:paraId="1246AE91" w14:textId="77777777" w:rsidR="00EE1885" w:rsidRPr="00EE1885" w:rsidRDefault="00EE1885" w:rsidP="00B46D07">
      <w:pPr>
        <w:pStyle w:val="Equationlegend"/>
        <w:rPr>
          <w:lang w:val="en-GB" w:eastAsia="zh-CN"/>
        </w:rPr>
      </w:pPr>
      <w:r w:rsidRPr="00EE1885">
        <w:rPr>
          <w:lang w:val="en-GB" w:eastAsia="zh-CN"/>
        </w:rPr>
        <w:tab/>
      </w:r>
      <m:oMath>
        <m:acc>
          <m:accPr>
            <m:ctrlPr>
              <w:rPr>
                <w:rFonts w:ascii="Cambria Math" w:hAnsi="Cambria Math"/>
                <w:i/>
                <w:lang w:val="en-GB"/>
              </w:rPr>
            </m:ctrlPr>
          </m:accPr>
          <m:e>
            <m:r>
              <w:rPr>
                <w:rFonts w:ascii="Cambria Math" w:hAnsi="Cambria Math"/>
                <w:lang w:val="en-GB" w:eastAsia="zh-CN"/>
              </w:rPr>
              <m:t>x</m:t>
            </m:r>
          </m:e>
        </m:acc>
      </m:oMath>
      <w:r w:rsidRPr="00EE1885">
        <w:rPr>
          <w:lang w:val="en-GB" w:eastAsia="zh-CN"/>
        </w:rPr>
        <w:tab/>
      </w:r>
      <w:bookmarkStart w:id="474" w:name="lt_pId535"/>
      <w:r w:rsidRPr="00EE1885">
        <w:rPr>
          <w:lang w:val="en-GB" w:eastAsia="zh-CN"/>
        </w:rPr>
        <w:t>实验平均值</w:t>
      </w:r>
      <w:bookmarkEnd w:id="474"/>
    </w:p>
    <w:p w14:paraId="3CA39F0F" w14:textId="77777777" w:rsidR="00EE1885" w:rsidRPr="00EE1885" w:rsidRDefault="00EE1885" w:rsidP="00B46D07">
      <w:pPr>
        <w:pStyle w:val="Equationlegend"/>
        <w:rPr>
          <w:lang w:val="en-GB" w:eastAsia="zh-CN"/>
        </w:rPr>
      </w:pPr>
      <w:r w:rsidRPr="00EE1885">
        <w:rPr>
          <w:lang w:val="en-GB" w:eastAsia="zh-CN"/>
        </w:rPr>
        <w:tab/>
      </w:r>
      <m:oMath>
        <m:acc>
          <m:accPr>
            <m:ctrlPr>
              <w:rPr>
                <w:rFonts w:ascii="Cambria Math" w:hAnsi="Cambria Math"/>
                <w:iCs/>
                <w:lang w:val="en-GB"/>
              </w:rPr>
            </m:ctrlPr>
          </m:accPr>
          <m:e>
            <m:r>
              <m:rPr>
                <m:sty m:val="p"/>
              </m:rPr>
              <w:rPr>
                <w:rFonts w:ascii="Cambria Math" w:hAnsi="Cambria Math"/>
                <w:lang w:val="en-GB"/>
              </w:rPr>
              <m:t>σ</m:t>
            </m:r>
          </m:e>
        </m:acc>
      </m:oMath>
      <w:r w:rsidRPr="00EE1885">
        <w:rPr>
          <w:lang w:val="en-GB" w:eastAsia="zh-CN"/>
        </w:rPr>
        <w:tab/>
      </w:r>
      <w:bookmarkStart w:id="475" w:name="lt_pId536"/>
      <w:r w:rsidRPr="00EE1885">
        <w:rPr>
          <w:lang w:val="en-GB" w:eastAsia="zh-CN"/>
        </w:rPr>
        <w:t>实验标准差</w:t>
      </w:r>
      <w:bookmarkEnd w:id="475"/>
    </w:p>
    <w:p w14:paraId="6C19C6A2" w14:textId="77777777" w:rsidR="00EE1885" w:rsidRPr="00EE1885" w:rsidRDefault="00EE1885" w:rsidP="00B46D07">
      <w:pPr>
        <w:pStyle w:val="Equationlegend"/>
        <w:rPr>
          <w:lang w:val="en-GB" w:eastAsia="zh-CN"/>
        </w:rPr>
      </w:pPr>
      <w:r w:rsidRPr="00EE1885">
        <w:rPr>
          <w:lang w:val="en-GB" w:eastAsia="zh-CN"/>
        </w:rPr>
        <w:tab/>
      </w:r>
      <m:oMath>
        <m:sSub>
          <m:sSubPr>
            <m:ctrlPr>
              <w:rPr>
                <w:rFonts w:ascii="Cambria Math" w:hAnsi="Cambria Math"/>
                <w:i/>
                <w:lang w:val="en-GB"/>
              </w:rPr>
            </m:ctrlPr>
          </m:sSubPr>
          <m:e>
            <m:r>
              <w:rPr>
                <w:rFonts w:ascii="Cambria Math" w:hAnsi="Cambria Math"/>
                <w:lang w:val="en-GB" w:eastAsia="zh-CN"/>
              </w:rPr>
              <m:t>x</m:t>
            </m:r>
          </m:e>
          <m:sub>
            <m:r>
              <w:rPr>
                <w:rFonts w:ascii="Cambria Math" w:hAnsi="Cambria Math"/>
                <w:lang w:val="en-GB" w:eastAsia="zh-CN"/>
              </w:rPr>
              <m:t>i</m:t>
            </m:r>
          </m:sub>
        </m:sSub>
      </m:oMath>
      <w:r w:rsidRPr="00EE1885">
        <w:rPr>
          <w:lang w:val="en-GB" w:eastAsia="zh-CN"/>
        </w:rPr>
        <w:t xml:space="preserve"> </w:t>
      </w:r>
      <w:r w:rsidRPr="00EE1885">
        <w:rPr>
          <w:lang w:val="en-GB" w:eastAsia="zh-CN"/>
        </w:rPr>
        <w:tab/>
      </w:r>
      <w:bookmarkStart w:id="476" w:name="lt_pId537"/>
      <w:r w:rsidRPr="00EE1885">
        <w:rPr>
          <w:lang w:val="en-GB" w:eastAsia="zh-CN"/>
        </w:rPr>
        <w:t>DF</w:t>
      </w:r>
      <w:r w:rsidRPr="00EE1885">
        <w:rPr>
          <w:lang w:val="en-GB" w:eastAsia="zh-CN"/>
        </w:rPr>
        <w:t>的第</w:t>
      </w:r>
      <w:proofErr w:type="spellStart"/>
      <w:r w:rsidRPr="00EE1885">
        <w:rPr>
          <w:lang w:val="en-GB" w:eastAsia="zh-CN"/>
        </w:rPr>
        <w:t>i</w:t>
      </w:r>
      <w:proofErr w:type="spellEnd"/>
      <w:r w:rsidRPr="00EE1885">
        <w:rPr>
          <w:lang w:val="en-GB" w:eastAsia="zh-CN"/>
        </w:rPr>
        <w:t>个样本数据</w:t>
      </w:r>
      <w:bookmarkEnd w:id="476"/>
    </w:p>
    <w:p w14:paraId="33E619EE" w14:textId="77777777" w:rsidR="00EE1885" w:rsidRPr="00EE1885" w:rsidRDefault="00EE1885" w:rsidP="00B46D07">
      <w:pPr>
        <w:pStyle w:val="Equationlegend"/>
        <w:rPr>
          <w:lang w:val="en-GB" w:eastAsia="zh-CN"/>
        </w:rPr>
      </w:pPr>
      <w:r w:rsidRPr="00EE1885">
        <w:rPr>
          <w:lang w:val="en-GB" w:eastAsia="zh-CN"/>
        </w:rPr>
        <w:tab/>
      </w:r>
      <w:bookmarkStart w:id="477" w:name="lt_pId538"/>
      <w:r w:rsidRPr="00EE1885">
        <w:rPr>
          <w:i/>
          <w:lang w:val="en-GB" w:eastAsia="zh-CN"/>
        </w:rPr>
        <w:t>n</w:t>
      </w:r>
      <w:bookmarkEnd w:id="477"/>
      <w:r w:rsidRPr="00EE1885">
        <w:rPr>
          <w:lang w:val="en-GB" w:eastAsia="zh-CN"/>
        </w:rPr>
        <w:tab/>
      </w:r>
      <w:bookmarkStart w:id="478" w:name="lt_pId539"/>
      <w:r w:rsidRPr="00EE1885">
        <w:rPr>
          <w:lang w:val="en-GB" w:eastAsia="zh-CN"/>
        </w:rPr>
        <w:t>收集的数据数量。</w:t>
      </w:r>
      <w:bookmarkEnd w:id="478"/>
    </w:p>
    <w:p w14:paraId="1D7D9AA7"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rPr>
          <w:lang w:val="en-GB" w:eastAsia="zh-CN"/>
        </w:rPr>
      </w:pPr>
      <w:proofErr w:type="gramStart"/>
      <w:r w:rsidRPr="00EE1885">
        <w:rPr>
          <w:rFonts w:hint="eastAsia"/>
          <w:lang w:val="en-GB" w:eastAsia="zh-CN"/>
        </w:rPr>
        <w:t>当估计</w:t>
      </w:r>
      <w:proofErr w:type="gramEnd"/>
      <w:r w:rsidRPr="00EE1885">
        <w:rPr>
          <w:rFonts w:hint="eastAsia"/>
          <w:lang w:val="en-GB" w:eastAsia="zh-CN"/>
        </w:rPr>
        <w:t>的目标方向（</w:t>
      </w:r>
      <w:proofErr w:type="spellStart"/>
      <w:r w:rsidRPr="00EE1885">
        <w:rPr>
          <w:rFonts w:hint="eastAsia"/>
          <w:lang w:val="en-GB" w:eastAsia="zh-CN"/>
        </w:rPr>
        <w:t>LoB</w:t>
      </w:r>
      <w:proofErr w:type="spellEnd"/>
      <w:r w:rsidRPr="00EE1885">
        <w:rPr>
          <w:rFonts w:hint="eastAsia"/>
          <w:lang w:val="en-GB" w:eastAsia="zh-CN"/>
        </w:rPr>
        <w:t>）在实际方向（</w:t>
      </w:r>
      <w:r w:rsidRPr="00EE1885">
        <w:rPr>
          <w:rFonts w:hint="eastAsia"/>
          <w:lang w:val="en-GB" w:eastAsia="zh-CN"/>
        </w:rPr>
        <w:t>A</w:t>
      </w:r>
      <w:r w:rsidRPr="00EE1885">
        <w:rPr>
          <w:rFonts w:hint="eastAsia"/>
          <w:lang w:val="en-GB" w:eastAsia="zh-CN"/>
        </w:rPr>
        <w:t>）的右侧时，</w:t>
      </w:r>
      <w:r w:rsidRPr="00EE1885">
        <w:rPr>
          <w:lang w:val="en-GB" w:eastAsia="zh-CN"/>
        </w:rPr>
        <w:t>ΔDF</w:t>
      </w:r>
      <w:r w:rsidRPr="00EE1885">
        <w:rPr>
          <w:rFonts w:hint="eastAsia"/>
          <w:lang w:val="en-GB" w:eastAsia="zh-CN"/>
        </w:rPr>
        <w:t>值为正号，而</w:t>
      </w:r>
      <w:proofErr w:type="gramStart"/>
      <w:r w:rsidRPr="00EE1885">
        <w:rPr>
          <w:rFonts w:hint="eastAsia"/>
          <w:lang w:val="en-GB" w:eastAsia="zh-CN"/>
        </w:rPr>
        <w:t>当估计</w:t>
      </w:r>
      <w:proofErr w:type="gramEnd"/>
      <w:r w:rsidRPr="00EE1885">
        <w:rPr>
          <w:rFonts w:hint="eastAsia"/>
          <w:lang w:val="en-GB" w:eastAsia="zh-CN"/>
        </w:rPr>
        <w:t>的目标方向（</w:t>
      </w:r>
      <w:proofErr w:type="spellStart"/>
      <w:r w:rsidRPr="00EE1885">
        <w:rPr>
          <w:rFonts w:hint="eastAsia"/>
          <w:lang w:val="en-GB" w:eastAsia="zh-CN"/>
        </w:rPr>
        <w:t>LoB</w:t>
      </w:r>
      <w:proofErr w:type="spellEnd"/>
      <w:r w:rsidRPr="00EE1885">
        <w:rPr>
          <w:rFonts w:hint="eastAsia"/>
          <w:lang w:val="en-GB" w:eastAsia="zh-CN"/>
        </w:rPr>
        <w:t>）在实际方向（</w:t>
      </w:r>
      <w:r w:rsidRPr="00EE1885">
        <w:rPr>
          <w:rFonts w:hint="eastAsia"/>
          <w:lang w:val="en-GB" w:eastAsia="zh-CN"/>
        </w:rPr>
        <w:t>A</w:t>
      </w:r>
      <w:r w:rsidRPr="00EE1885">
        <w:rPr>
          <w:rFonts w:hint="eastAsia"/>
          <w:lang w:val="en-GB" w:eastAsia="zh-CN"/>
        </w:rPr>
        <w:t>）的左侧时，</w:t>
      </w:r>
      <w:r w:rsidRPr="00EE1885">
        <w:rPr>
          <w:lang w:val="en-GB" w:eastAsia="zh-CN"/>
        </w:rPr>
        <w:t>ΔDF</w:t>
      </w:r>
      <w:r w:rsidRPr="00EE1885">
        <w:rPr>
          <w:rFonts w:hint="eastAsia"/>
          <w:lang w:val="en-GB" w:eastAsia="zh-CN"/>
        </w:rPr>
        <w:t>值为负号。</w:t>
      </w:r>
    </w:p>
    <w:p w14:paraId="76A2AE50"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rPr>
          <w:lang w:val="en-GB" w:eastAsia="zh-CN"/>
        </w:rPr>
      </w:pPr>
      <w:bookmarkStart w:id="479" w:name="lt_pId541"/>
      <w:r w:rsidRPr="00EE1885">
        <w:rPr>
          <w:rFonts w:hint="eastAsia"/>
          <w:lang w:val="en-GB" w:eastAsia="zh-CN"/>
        </w:rPr>
        <w:t>所</w:t>
      </w:r>
      <w:r w:rsidRPr="00EE1885">
        <w:rPr>
          <w:lang w:val="en-GB" w:eastAsia="zh-CN"/>
        </w:rPr>
        <w:t>收集数据的分布（在排除等式（</w:t>
      </w:r>
      <w:r w:rsidRPr="00EE1885">
        <w:rPr>
          <w:lang w:val="en-GB" w:eastAsia="zh-CN"/>
        </w:rPr>
        <w:t>3</w:t>
      </w:r>
      <w:r w:rsidRPr="00EE1885">
        <w:rPr>
          <w:lang w:val="en-GB" w:eastAsia="zh-CN"/>
        </w:rPr>
        <w:t>）之后的</w:t>
      </w:r>
      <w:r w:rsidRPr="00EE1885">
        <w:rPr>
          <w:rFonts w:hint="eastAsia"/>
          <w:lang w:val="en-GB" w:eastAsia="zh-CN"/>
        </w:rPr>
        <w:t>“异常</w:t>
      </w:r>
      <w:r w:rsidRPr="00EE1885">
        <w:rPr>
          <w:lang w:val="en-GB" w:eastAsia="zh-CN"/>
        </w:rPr>
        <w:t>数据</w:t>
      </w:r>
      <w:r w:rsidRPr="00EE1885">
        <w:rPr>
          <w:rFonts w:hint="eastAsia"/>
          <w:lang w:val="en-GB" w:eastAsia="zh-CN"/>
        </w:rPr>
        <w:t>”</w:t>
      </w:r>
      <w:r w:rsidRPr="00EE1885">
        <w:rPr>
          <w:lang w:val="en-GB" w:eastAsia="zh-CN"/>
        </w:rPr>
        <w:t>之后）可以以直方图的形式绘制（见图</w:t>
      </w:r>
      <w:r w:rsidRPr="00EE1885">
        <w:rPr>
          <w:lang w:val="en-GB" w:eastAsia="zh-CN"/>
        </w:rPr>
        <w:t>9</w:t>
      </w:r>
      <w:r w:rsidRPr="00EE1885">
        <w:rPr>
          <w:lang w:val="en-GB" w:eastAsia="zh-CN"/>
        </w:rPr>
        <w:t>）</w:t>
      </w:r>
      <w:bookmarkEnd w:id="479"/>
      <w:r w:rsidRPr="00EE1885">
        <w:rPr>
          <w:rFonts w:hint="eastAsia"/>
          <w:lang w:val="en-GB" w:eastAsia="zh-CN"/>
        </w:rPr>
        <w:t>。</w:t>
      </w:r>
    </w:p>
    <w:p w14:paraId="5A06355D"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rPr>
          <w:lang w:val="en-GB" w:eastAsia="zh-CN"/>
        </w:rPr>
      </w:pPr>
      <w:bookmarkStart w:id="480" w:name="lt_pId542"/>
      <w:r w:rsidRPr="00EE1885">
        <w:rPr>
          <w:lang w:val="en-GB" w:eastAsia="zh-CN"/>
        </w:rPr>
        <w:t>一个完美的圆形阵列，具有相同的元素，对称放置，收集朝向在其周边</w:t>
      </w:r>
      <w:r w:rsidRPr="00EE1885">
        <w:rPr>
          <w:rFonts w:hint="eastAsia"/>
          <w:lang w:val="en-GB" w:eastAsia="zh-CN"/>
        </w:rPr>
        <w:t>附近</w:t>
      </w:r>
      <w:r w:rsidRPr="00EE1885">
        <w:rPr>
          <w:lang w:val="en-GB" w:eastAsia="zh-CN"/>
        </w:rPr>
        <w:t>随机分布的目标的</w:t>
      </w:r>
      <w:proofErr w:type="spellStart"/>
      <w:r w:rsidRPr="00EE1885">
        <w:rPr>
          <w:lang w:val="en-GB" w:eastAsia="zh-CN"/>
        </w:rPr>
        <w:t>LoB</w:t>
      </w:r>
      <w:proofErr w:type="spellEnd"/>
      <w:r w:rsidRPr="00EE1885">
        <w:rPr>
          <w:lang w:val="en-GB" w:eastAsia="zh-CN"/>
        </w:rPr>
        <w:t>值，不应偏向一个或另一个方向，且在</w:t>
      </w:r>
      <w:r w:rsidRPr="00EE1885">
        <w:rPr>
          <w:rFonts w:hint="eastAsia"/>
          <w:lang w:val="en-GB" w:eastAsia="zh-CN"/>
        </w:rPr>
        <w:t>开阔</w:t>
      </w:r>
      <w:r w:rsidRPr="00EE1885">
        <w:rPr>
          <w:lang w:val="en-GB" w:eastAsia="zh-CN"/>
        </w:rPr>
        <w:t>场</w:t>
      </w:r>
      <w:r w:rsidRPr="00EE1885">
        <w:rPr>
          <w:rFonts w:hint="eastAsia"/>
          <w:lang w:val="en-GB" w:eastAsia="zh-CN"/>
        </w:rPr>
        <w:t>地</w:t>
      </w:r>
      <w:r w:rsidRPr="00EE1885">
        <w:rPr>
          <w:lang w:val="en-GB" w:eastAsia="zh-CN"/>
        </w:rPr>
        <w:t>中测量的</w:t>
      </w:r>
      <w:r w:rsidRPr="00EE1885">
        <w:rPr>
          <w:lang w:val="en-GB"/>
        </w:rPr>
        <w:t>Δ</w:t>
      </w:r>
      <w:r w:rsidRPr="00EE1885">
        <w:rPr>
          <w:lang w:val="en-GB" w:eastAsia="zh-CN"/>
        </w:rPr>
        <w:t>DF</w:t>
      </w:r>
      <w:r w:rsidRPr="00EE1885">
        <w:rPr>
          <w:lang w:val="en-GB" w:eastAsia="zh-CN"/>
        </w:rPr>
        <w:t>值应均匀分布在等于</w:t>
      </w:r>
      <w:r w:rsidRPr="00EE1885">
        <w:rPr>
          <w:lang w:val="en-GB" w:eastAsia="zh-CN"/>
        </w:rPr>
        <w:t>0</w:t>
      </w:r>
      <w:r w:rsidRPr="00EE1885">
        <w:rPr>
          <w:lang w:val="en-GB" w:eastAsia="zh-CN"/>
        </w:rPr>
        <w:t>度的</w:t>
      </w:r>
      <w:r w:rsidRPr="00EE1885">
        <w:rPr>
          <w:lang w:val="en-GB"/>
        </w:rPr>
        <w:t>Δ</w:t>
      </w:r>
      <w:r w:rsidRPr="00EE1885">
        <w:rPr>
          <w:lang w:val="en-GB" w:eastAsia="zh-CN"/>
        </w:rPr>
        <w:t>DF</w:t>
      </w:r>
      <w:r w:rsidRPr="00EE1885">
        <w:rPr>
          <w:lang w:val="en-GB" w:eastAsia="zh-CN"/>
        </w:rPr>
        <w:t>的右侧和左侧。</w:t>
      </w:r>
      <w:bookmarkEnd w:id="480"/>
    </w:p>
    <w:p w14:paraId="3B3A05D4"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rPr>
          <w:lang w:val="en-GB" w:eastAsia="zh-CN"/>
        </w:rPr>
      </w:pPr>
      <w:bookmarkStart w:id="481" w:name="lt_pId543"/>
      <w:r w:rsidRPr="00EE1885">
        <w:rPr>
          <w:lang w:val="en-GB" w:eastAsia="zh-CN"/>
        </w:rPr>
        <w:t>从理论上讲，在</w:t>
      </w:r>
      <w:r w:rsidRPr="00EE1885">
        <w:rPr>
          <w:rFonts w:hint="eastAsia"/>
          <w:lang w:val="en-GB" w:eastAsia="zh-CN"/>
        </w:rPr>
        <w:t>开阔</w:t>
      </w:r>
      <w:r w:rsidRPr="00EE1885">
        <w:rPr>
          <w:lang w:val="en-GB" w:eastAsia="zh-CN"/>
        </w:rPr>
        <w:t>场</w:t>
      </w:r>
      <w:r w:rsidRPr="00EE1885">
        <w:rPr>
          <w:rFonts w:hint="eastAsia"/>
          <w:lang w:val="en-GB" w:eastAsia="zh-CN"/>
        </w:rPr>
        <w:t>地</w:t>
      </w:r>
      <w:r w:rsidRPr="00EE1885">
        <w:rPr>
          <w:lang w:val="en-GB" w:eastAsia="zh-CN"/>
        </w:rPr>
        <w:t>中从完美运行的</w:t>
      </w:r>
      <w:r w:rsidRPr="00EE1885">
        <w:rPr>
          <w:rFonts w:hint="eastAsia"/>
          <w:lang w:val="en-GB" w:eastAsia="zh-CN"/>
        </w:rPr>
        <w:t>测向</w:t>
      </w:r>
      <w:r w:rsidRPr="00EE1885">
        <w:rPr>
          <w:lang w:val="en-GB" w:eastAsia="zh-CN"/>
        </w:rPr>
        <w:t>装置收集的</w:t>
      </w:r>
      <w:r w:rsidRPr="00EE1885">
        <w:rPr>
          <w:lang w:val="en-GB"/>
        </w:rPr>
        <w:t>Δ</w:t>
      </w:r>
      <w:r w:rsidRPr="00EE1885">
        <w:rPr>
          <w:lang w:val="en-GB" w:eastAsia="zh-CN"/>
        </w:rPr>
        <w:t>DF</w:t>
      </w:r>
      <w:r w:rsidRPr="00EE1885">
        <w:rPr>
          <w:lang w:val="en-GB" w:eastAsia="zh-CN"/>
        </w:rPr>
        <w:t>值的无限数据</w:t>
      </w:r>
      <w:proofErr w:type="gramStart"/>
      <w:r w:rsidRPr="00EE1885">
        <w:rPr>
          <w:lang w:val="en-GB" w:eastAsia="zh-CN"/>
        </w:rPr>
        <w:t>集应该</w:t>
      </w:r>
      <w:proofErr w:type="gramEnd"/>
      <w:r w:rsidRPr="00EE1885">
        <w:rPr>
          <w:lang w:val="en-GB" w:eastAsia="zh-CN"/>
        </w:rPr>
        <w:t>具有零实验平均值（</w:t>
      </w:r>
      <m:oMath>
        <m:acc>
          <m:accPr>
            <m:ctrlPr>
              <w:rPr>
                <w:rFonts w:ascii="Cambria Math" w:hAnsi="Cambria Math"/>
                <w:i/>
                <w:lang w:val="en-GB"/>
              </w:rPr>
            </m:ctrlPr>
          </m:accPr>
          <m:e>
            <m:r>
              <w:rPr>
                <w:rFonts w:ascii="Cambria Math" w:hAnsi="Cambria Math"/>
                <w:lang w:val="en-GB" w:eastAsia="zh-CN"/>
              </w:rPr>
              <m:t>x</m:t>
            </m:r>
          </m:e>
        </m:acc>
        <m:r>
          <w:rPr>
            <w:rFonts w:ascii="Cambria Math" w:hAnsi="Cambria Math"/>
            <w:lang w:val="en-GB" w:eastAsia="zh-CN"/>
          </w:rPr>
          <m:t>=0</m:t>
        </m:r>
      </m:oMath>
      <w:r w:rsidRPr="00EE1885">
        <w:rPr>
          <w:lang w:val="en-GB" w:eastAsia="zh-CN"/>
        </w:rPr>
        <w:t>）。</w:t>
      </w:r>
      <w:bookmarkEnd w:id="481"/>
    </w:p>
    <w:p w14:paraId="3BFE7613"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rPr>
          <w:lang w:val="en-GB" w:eastAsia="zh-CN"/>
        </w:rPr>
      </w:pPr>
      <w:bookmarkStart w:id="482" w:name="lt_pId544"/>
      <w:r w:rsidRPr="00EE1885">
        <w:rPr>
          <w:lang w:val="en-GB" w:eastAsia="zh-CN"/>
        </w:rPr>
        <w:t>在实践中，假设</w:t>
      </w:r>
      <w:r w:rsidRPr="00EE1885">
        <w:rPr>
          <w:rFonts w:hint="eastAsia"/>
          <w:lang w:val="en-GB" w:eastAsia="zh-CN"/>
        </w:rPr>
        <w:t>开阔</w:t>
      </w:r>
      <w:r w:rsidRPr="00EE1885">
        <w:rPr>
          <w:lang w:val="en-GB" w:eastAsia="zh-CN"/>
        </w:rPr>
        <w:t>场</w:t>
      </w:r>
      <w:r w:rsidRPr="00EE1885">
        <w:rPr>
          <w:rFonts w:hint="eastAsia"/>
          <w:lang w:val="en-GB" w:eastAsia="zh-CN"/>
        </w:rPr>
        <w:t>地</w:t>
      </w:r>
      <w:r w:rsidRPr="00EE1885">
        <w:rPr>
          <w:lang w:val="en-GB" w:eastAsia="zh-CN"/>
        </w:rPr>
        <w:t>（图</w:t>
      </w:r>
      <w:r w:rsidRPr="00EE1885">
        <w:rPr>
          <w:lang w:val="en-GB" w:eastAsia="zh-CN"/>
        </w:rPr>
        <w:t>7a</w:t>
      </w:r>
      <w:r w:rsidRPr="00EE1885">
        <w:rPr>
          <w:lang w:val="en-GB" w:eastAsia="zh-CN"/>
        </w:rPr>
        <w:t>中的环境</w:t>
      </w:r>
      <w:r w:rsidRPr="00EE1885">
        <w:rPr>
          <w:lang w:val="en-GB" w:eastAsia="zh-CN"/>
        </w:rPr>
        <w:t>1</w:t>
      </w:r>
      <w:r w:rsidRPr="00EE1885">
        <w:rPr>
          <w:lang w:val="en-GB" w:eastAsia="zh-CN"/>
        </w:rPr>
        <w:t>）没有反射，并且测向天线正确放置在车辆上，</w:t>
      </w:r>
      <w:r w:rsidRPr="00EE1885">
        <w:rPr>
          <w:rFonts w:hint="eastAsia"/>
          <w:lang w:val="en-GB" w:eastAsia="zh-CN"/>
        </w:rPr>
        <w:t>那么</w:t>
      </w:r>
      <w:r w:rsidRPr="00EE1885">
        <w:rPr>
          <w:lang w:val="en-GB"/>
        </w:rPr>
        <w:t>Δ</w:t>
      </w:r>
      <w:r w:rsidRPr="00EE1885">
        <w:rPr>
          <w:lang w:val="en-GB" w:eastAsia="zh-CN"/>
        </w:rPr>
        <w:t>DF</w:t>
      </w:r>
      <w:r w:rsidRPr="00EE1885">
        <w:rPr>
          <w:lang w:val="en-GB" w:eastAsia="zh-CN"/>
        </w:rPr>
        <w:t>值的实验平均值将趋于零。</w:t>
      </w:r>
      <w:bookmarkEnd w:id="482"/>
    </w:p>
    <w:p w14:paraId="2C048B7F" w14:textId="77777777" w:rsidR="00EE1885" w:rsidRPr="00EE1885" w:rsidRDefault="00EE1885" w:rsidP="00EE1885">
      <w:pPr>
        <w:tabs>
          <w:tab w:val="clear" w:pos="794"/>
          <w:tab w:val="clear" w:pos="1191"/>
          <w:tab w:val="clear" w:pos="1588"/>
          <w:tab w:val="clear" w:pos="1985"/>
          <w:tab w:val="left" w:pos="1134"/>
          <w:tab w:val="left" w:pos="1871"/>
          <w:tab w:val="left" w:pos="2268"/>
        </w:tabs>
        <w:spacing w:after="120"/>
        <w:ind w:firstLineChars="200" w:firstLine="480"/>
        <w:rPr>
          <w:iCs/>
          <w:lang w:val="en-GB" w:eastAsia="zh-CN"/>
        </w:rPr>
      </w:pPr>
      <w:bookmarkStart w:id="483" w:name="lt_pId545"/>
      <w:r w:rsidRPr="00EE1885">
        <w:rPr>
          <w:iCs/>
          <w:lang w:val="en-GB" w:eastAsia="zh-CN"/>
        </w:rPr>
        <w:t>如图</w:t>
      </w:r>
      <w:r w:rsidRPr="00EE1885">
        <w:rPr>
          <w:iCs/>
          <w:lang w:val="en-GB" w:eastAsia="zh-CN"/>
        </w:rPr>
        <w:t>9</w:t>
      </w:r>
      <w:r w:rsidRPr="00EE1885">
        <w:rPr>
          <w:iCs/>
          <w:lang w:val="en-GB" w:eastAsia="zh-CN"/>
        </w:rPr>
        <w:t>的图表所示</w:t>
      </w:r>
      <w:r w:rsidRPr="00EE1885">
        <w:rPr>
          <w:rFonts w:hint="eastAsia"/>
          <w:iCs/>
          <w:lang w:val="en-GB" w:eastAsia="zh-CN"/>
        </w:rPr>
        <w:t>，</w:t>
      </w:r>
      <w:r w:rsidRPr="00EE1885">
        <w:rPr>
          <w:lang w:val="en-GB" w:eastAsia="zh-CN"/>
        </w:rPr>
        <w:t>在使用等式（</w:t>
      </w:r>
      <w:r w:rsidRPr="00EE1885">
        <w:rPr>
          <w:lang w:val="en-GB" w:eastAsia="zh-CN"/>
        </w:rPr>
        <w:t>3</w:t>
      </w:r>
      <w:r w:rsidRPr="00EE1885">
        <w:rPr>
          <w:lang w:val="en-GB" w:eastAsia="zh-CN"/>
        </w:rPr>
        <w:t>）排除统计</w:t>
      </w:r>
      <w:r w:rsidRPr="00EE1885">
        <w:rPr>
          <w:rFonts w:hint="eastAsia"/>
          <w:lang w:val="en-GB" w:eastAsia="zh-CN"/>
        </w:rPr>
        <w:t>异常数据</w:t>
      </w:r>
      <w:r w:rsidRPr="00EE1885">
        <w:rPr>
          <w:lang w:val="en-GB" w:eastAsia="zh-CN"/>
        </w:rPr>
        <w:t>后，</w:t>
      </w:r>
      <w:r w:rsidRPr="00EE1885">
        <w:rPr>
          <w:lang w:val="en-GB"/>
        </w:rPr>
        <w:t>Δ</w:t>
      </w:r>
      <w:r w:rsidRPr="00EE1885">
        <w:rPr>
          <w:lang w:val="en-GB" w:eastAsia="zh-CN"/>
        </w:rPr>
        <w:t>DF</w:t>
      </w:r>
      <w:r w:rsidRPr="00EE1885">
        <w:rPr>
          <w:lang w:val="en-GB" w:eastAsia="zh-CN"/>
        </w:rPr>
        <w:t>数据集可以用均值</w:t>
      </w:r>
      <w:r w:rsidRPr="00EE1885">
        <w:rPr>
          <w:lang w:val="en-GB"/>
        </w:rPr>
        <w:t>μ</w:t>
      </w:r>
      <w:r w:rsidRPr="00EE1885">
        <w:rPr>
          <w:lang w:val="en-GB" w:eastAsia="zh-CN"/>
        </w:rPr>
        <w:t>=</w:t>
      </w:r>
      <m:oMath>
        <m:acc>
          <m:accPr>
            <m:ctrlPr>
              <w:rPr>
                <w:rFonts w:ascii="Cambria Math" w:hAnsi="Cambria Math"/>
                <w:i/>
                <w:lang w:val="en-GB"/>
              </w:rPr>
            </m:ctrlPr>
          </m:accPr>
          <m:e>
            <m:r>
              <w:rPr>
                <w:rFonts w:ascii="Cambria Math" w:hAnsi="Cambria Math"/>
                <w:lang w:val="en-GB" w:eastAsia="zh-CN"/>
              </w:rPr>
              <m:t>x</m:t>
            </m:r>
          </m:e>
        </m:acc>
      </m:oMath>
      <w:r w:rsidRPr="00EE1885">
        <w:rPr>
          <w:rFonts w:hint="eastAsia"/>
          <w:lang w:val="en-GB" w:eastAsia="zh-CN"/>
        </w:rPr>
        <w:t>且</w:t>
      </w:r>
      <w:r w:rsidRPr="00EE1885">
        <w:rPr>
          <w:lang w:val="en-GB" w:eastAsia="zh-CN"/>
        </w:rPr>
        <w:t>标准偏差</w:t>
      </w:r>
      <w:r w:rsidRPr="00EE1885">
        <w:rPr>
          <w:lang w:val="en-GB"/>
        </w:rPr>
        <w:t>σ</w:t>
      </w:r>
      <w:r w:rsidRPr="00EE1885">
        <w:rPr>
          <w:lang w:val="en-GB" w:eastAsia="zh-CN"/>
        </w:rPr>
        <w:t xml:space="preserve"> = </w:t>
      </w:r>
      <m:oMath>
        <m:acc>
          <m:accPr>
            <m:ctrlPr>
              <w:rPr>
                <w:rFonts w:ascii="Cambria Math" w:hAnsi="Cambria Math"/>
                <w:iCs/>
                <w:lang w:val="en-GB"/>
              </w:rPr>
            </m:ctrlPr>
          </m:accPr>
          <m:e>
            <m:r>
              <m:rPr>
                <m:sty m:val="p"/>
              </m:rPr>
              <w:rPr>
                <w:rFonts w:ascii="Cambria Math" w:hAnsi="Cambria Math"/>
                <w:lang w:val="en-GB"/>
              </w:rPr>
              <m:t>σ</m:t>
            </m:r>
          </m:e>
        </m:acc>
      </m:oMath>
      <w:r w:rsidRPr="00EE1885">
        <w:rPr>
          <w:lang w:val="en-GB" w:eastAsia="zh-CN"/>
        </w:rPr>
        <w:t>的正态分布来近似</w:t>
      </w:r>
      <w:r w:rsidRPr="00EE1885">
        <w:rPr>
          <w:iCs/>
          <w:lang w:val="en-GB" w:eastAsia="zh-CN"/>
        </w:rPr>
        <w:t>。</w:t>
      </w:r>
      <w:bookmarkEnd w:id="483"/>
    </w:p>
    <w:p w14:paraId="456863C0" w14:textId="77777777" w:rsidR="00EE1885" w:rsidRPr="00EE1885" w:rsidRDefault="00EE1885" w:rsidP="00EE1885">
      <w:pPr>
        <w:widowControl w:val="0"/>
        <w:tabs>
          <w:tab w:val="clear" w:pos="794"/>
          <w:tab w:val="clear" w:pos="1191"/>
          <w:tab w:val="clear" w:pos="1588"/>
          <w:tab w:val="clear" w:pos="1985"/>
          <w:tab w:val="left" w:pos="1134"/>
          <w:tab w:val="left" w:pos="1871"/>
          <w:tab w:val="left" w:pos="2268"/>
        </w:tabs>
        <w:spacing w:before="0" w:after="120"/>
        <w:ind w:firstLineChars="200" w:firstLine="480"/>
        <w:rPr>
          <w:iCs/>
          <w:lang w:val="en-GB" w:eastAsia="zh-CN"/>
        </w:rPr>
      </w:pPr>
      <w:bookmarkStart w:id="484" w:name="lt_pId546"/>
      <w:r w:rsidRPr="00EE1885">
        <w:rPr>
          <w:iCs/>
          <w:lang w:val="en-GB" w:eastAsia="zh-CN"/>
        </w:rPr>
        <w:t>图</w:t>
      </w:r>
      <w:r w:rsidRPr="00EE1885">
        <w:rPr>
          <w:iCs/>
          <w:lang w:val="en-GB" w:eastAsia="zh-CN"/>
        </w:rPr>
        <w:t>9</w:t>
      </w:r>
      <w:r w:rsidRPr="00EE1885">
        <w:rPr>
          <w:iCs/>
          <w:lang w:val="en-GB" w:eastAsia="zh-CN"/>
        </w:rPr>
        <w:t>中的数据来自对</w:t>
      </w:r>
      <w:r w:rsidRPr="00EE1885">
        <w:rPr>
          <w:rFonts w:hint="eastAsia"/>
          <w:iCs/>
          <w:lang w:val="en-GB" w:eastAsia="zh-CN"/>
        </w:rPr>
        <w:t>开阔</w:t>
      </w:r>
      <w:r w:rsidRPr="00EE1885">
        <w:rPr>
          <w:iCs/>
          <w:lang w:val="en-GB" w:eastAsia="zh-CN"/>
        </w:rPr>
        <w:t>场</w:t>
      </w:r>
      <w:r w:rsidRPr="00EE1885">
        <w:rPr>
          <w:rFonts w:hint="eastAsia"/>
          <w:iCs/>
          <w:lang w:val="en-GB" w:eastAsia="zh-CN"/>
        </w:rPr>
        <w:t>地</w:t>
      </w:r>
      <w:r w:rsidRPr="00EE1885">
        <w:rPr>
          <w:iCs/>
          <w:lang w:val="en-GB" w:eastAsia="zh-CN"/>
        </w:rPr>
        <w:t>中的</w:t>
      </w:r>
      <w:r w:rsidRPr="00EE1885">
        <w:rPr>
          <w:rFonts w:hint="eastAsia"/>
          <w:iCs/>
          <w:lang w:val="en-GB" w:eastAsia="zh-CN"/>
        </w:rPr>
        <w:t>“</w:t>
      </w:r>
      <w:r w:rsidRPr="00EE1885">
        <w:rPr>
          <w:iCs/>
          <w:lang w:val="en-GB" w:eastAsia="zh-CN"/>
        </w:rPr>
        <w:t>移动测向</w:t>
      </w:r>
      <w:r w:rsidRPr="00EE1885">
        <w:rPr>
          <w:rFonts w:hint="eastAsia"/>
          <w:iCs/>
          <w:lang w:val="en-GB" w:eastAsia="zh-CN"/>
        </w:rPr>
        <w:t>”</w:t>
      </w:r>
      <w:r w:rsidRPr="00EE1885">
        <w:rPr>
          <w:iCs/>
          <w:lang w:val="en-GB" w:eastAsia="zh-CN"/>
        </w:rPr>
        <w:t>装置的评估，</w:t>
      </w:r>
      <w:r w:rsidRPr="00EE1885">
        <w:rPr>
          <w:rFonts w:hint="eastAsia"/>
          <w:iCs/>
          <w:lang w:val="en-GB" w:eastAsia="zh-CN"/>
        </w:rPr>
        <w:t>频率范围为</w:t>
      </w:r>
      <w:r w:rsidRPr="00EE1885">
        <w:rPr>
          <w:iCs/>
          <w:lang w:val="en-GB" w:eastAsia="zh-CN"/>
        </w:rPr>
        <w:t>150</w:t>
      </w:r>
      <w:r w:rsidRPr="00EE1885">
        <w:rPr>
          <w:iCs/>
          <w:lang w:val="en-GB" w:eastAsia="zh-CN"/>
        </w:rPr>
        <w:t>至</w:t>
      </w:r>
      <w:r w:rsidRPr="00EE1885">
        <w:rPr>
          <w:iCs/>
          <w:lang w:val="en-GB" w:eastAsia="zh-CN"/>
        </w:rPr>
        <w:t>1 300 MHz</w:t>
      </w:r>
      <w:r w:rsidRPr="00EE1885">
        <w:rPr>
          <w:rFonts w:hint="eastAsia"/>
          <w:iCs/>
          <w:lang w:val="en-GB" w:eastAsia="zh-CN"/>
        </w:rPr>
        <w:t>，频率</w:t>
      </w:r>
      <w:r w:rsidRPr="00EE1885">
        <w:rPr>
          <w:iCs/>
          <w:lang w:val="en-GB" w:eastAsia="zh-CN"/>
        </w:rPr>
        <w:t>步进</w:t>
      </w:r>
      <w:r w:rsidRPr="00EE1885">
        <w:rPr>
          <w:rFonts w:hint="eastAsia"/>
          <w:iCs/>
          <w:lang w:val="en-GB" w:eastAsia="zh-CN"/>
        </w:rPr>
        <w:t>为</w:t>
      </w:r>
      <w:r w:rsidRPr="00EE1885">
        <w:rPr>
          <w:iCs/>
          <w:lang w:val="en-GB" w:eastAsia="zh-CN"/>
        </w:rPr>
        <w:t>20 MHz</w:t>
      </w:r>
      <w:r w:rsidRPr="00EE1885">
        <w:rPr>
          <w:iCs/>
          <w:lang w:val="en-GB" w:eastAsia="zh-CN"/>
        </w:rPr>
        <w:t>，以</w:t>
      </w:r>
      <w:r w:rsidRPr="00EE1885">
        <w:rPr>
          <w:iCs/>
          <w:lang w:val="en-GB" w:eastAsia="zh-CN"/>
        </w:rPr>
        <w:t>15</w:t>
      </w:r>
      <w:r w:rsidRPr="00EE1885">
        <w:rPr>
          <w:iCs/>
          <w:lang w:val="en-GB" w:eastAsia="zh-CN"/>
        </w:rPr>
        <w:t>度的间隔围绕目标。</w:t>
      </w:r>
      <w:bookmarkStart w:id="485" w:name="lt_pId547"/>
      <w:bookmarkEnd w:id="484"/>
      <w:r w:rsidRPr="00EE1885">
        <w:rPr>
          <w:iCs/>
          <w:lang w:val="en-GB" w:eastAsia="zh-CN"/>
        </w:rPr>
        <w:t>最初的数据集</w:t>
      </w:r>
      <w:r w:rsidRPr="00EE1885">
        <w:rPr>
          <w:rFonts w:hint="eastAsia"/>
          <w:iCs/>
          <w:lang w:val="en-GB" w:eastAsia="zh-CN"/>
        </w:rPr>
        <w:t>包含</w:t>
      </w:r>
      <w:r w:rsidRPr="00EE1885">
        <w:rPr>
          <w:iCs/>
          <w:lang w:val="en-GB" w:eastAsia="zh-CN"/>
        </w:rPr>
        <w:t>1 416</w:t>
      </w:r>
      <w:r w:rsidRPr="00EE1885">
        <w:rPr>
          <w:rFonts w:hint="eastAsia"/>
          <w:iCs/>
          <w:lang w:val="en-GB" w:eastAsia="zh-CN"/>
        </w:rPr>
        <w:t>个</w:t>
      </w:r>
      <w:proofErr w:type="spellStart"/>
      <w:r w:rsidRPr="00EE1885">
        <w:rPr>
          <w:iCs/>
          <w:lang w:val="en-GB" w:eastAsia="zh-CN"/>
        </w:rPr>
        <w:t>LoB</w:t>
      </w:r>
      <w:proofErr w:type="spellEnd"/>
      <w:r w:rsidRPr="00EE1885">
        <w:rPr>
          <w:rFonts w:hint="eastAsia"/>
          <w:iCs/>
          <w:lang w:val="en-GB" w:eastAsia="zh-CN"/>
        </w:rPr>
        <w:t>数值</w:t>
      </w:r>
      <w:r w:rsidRPr="00EE1885">
        <w:rPr>
          <w:iCs/>
          <w:lang w:val="en-GB" w:eastAsia="zh-CN"/>
        </w:rPr>
        <w:t>。</w:t>
      </w:r>
      <w:bookmarkStart w:id="486" w:name="lt_pId548"/>
      <w:bookmarkEnd w:id="485"/>
      <w:r w:rsidRPr="00EE1885">
        <w:rPr>
          <w:iCs/>
          <w:lang w:val="en-GB" w:eastAsia="zh-CN"/>
        </w:rPr>
        <w:t>使用等式</w:t>
      </w:r>
      <w:r w:rsidRPr="00EE1885">
        <w:rPr>
          <w:rFonts w:hint="eastAsia"/>
          <w:iCs/>
          <w:lang w:val="en-GB" w:eastAsia="zh-CN"/>
        </w:rPr>
        <w:t xml:space="preserve"> </w:t>
      </w:r>
      <w:r w:rsidRPr="00EE1885">
        <w:rPr>
          <w:iCs/>
          <w:lang w:val="en-GB" w:eastAsia="zh-CN"/>
        </w:rPr>
        <w:t xml:space="preserve">(3) </w:t>
      </w:r>
      <w:r w:rsidRPr="00EE1885">
        <w:rPr>
          <w:iCs/>
          <w:lang w:val="en-GB" w:eastAsia="zh-CN"/>
        </w:rPr>
        <w:t>排除</w:t>
      </w:r>
      <w:r w:rsidRPr="00EE1885">
        <w:rPr>
          <w:rFonts w:hint="eastAsia"/>
          <w:iCs/>
          <w:lang w:val="en-GB" w:eastAsia="zh-CN"/>
        </w:rPr>
        <w:t>“异常</w:t>
      </w:r>
      <w:r w:rsidRPr="00EE1885">
        <w:rPr>
          <w:iCs/>
          <w:lang w:val="en-GB" w:eastAsia="zh-CN"/>
        </w:rPr>
        <w:t>数据</w:t>
      </w:r>
      <w:r w:rsidRPr="00EE1885">
        <w:rPr>
          <w:rFonts w:hint="eastAsia"/>
          <w:iCs/>
          <w:lang w:val="en-GB" w:eastAsia="zh-CN"/>
        </w:rPr>
        <w:t>”</w:t>
      </w:r>
      <w:r w:rsidRPr="00EE1885">
        <w:rPr>
          <w:iCs/>
          <w:lang w:val="en-GB" w:eastAsia="zh-CN"/>
        </w:rPr>
        <w:t>后，数据集由</w:t>
      </w:r>
      <w:r w:rsidRPr="00EE1885">
        <w:rPr>
          <w:iCs/>
          <w:lang w:val="en-GB" w:eastAsia="zh-CN"/>
        </w:rPr>
        <w:t>1 285</w:t>
      </w:r>
      <w:r w:rsidRPr="00EE1885">
        <w:rPr>
          <w:rFonts w:hint="eastAsia"/>
          <w:iCs/>
          <w:lang w:val="en-GB" w:eastAsia="zh-CN"/>
        </w:rPr>
        <w:t>个</w:t>
      </w:r>
      <w:proofErr w:type="spellStart"/>
      <w:r w:rsidRPr="00EE1885">
        <w:rPr>
          <w:iCs/>
          <w:lang w:val="en-GB" w:eastAsia="zh-CN"/>
        </w:rPr>
        <w:t>LoB</w:t>
      </w:r>
      <w:proofErr w:type="spellEnd"/>
      <w:r w:rsidRPr="00EE1885">
        <w:rPr>
          <w:rFonts w:hint="eastAsia"/>
          <w:iCs/>
          <w:lang w:val="en-GB" w:eastAsia="zh-CN"/>
        </w:rPr>
        <w:t>数值构成</w:t>
      </w:r>
      <w:r w:rsidRPr="00EE1885">
        <w:rPr>
          <w:iCs/>
          <w:lang w:val="en-GB" w:eastAsia="zh-CN"/>
        </w:rPr>
        <w:t>。</w:t>
      </w:r>
      <w:bookmarkStart w:id="487" w:name="lt_pId549"/>
      <w:bookmarkEnd w:id="486"/>
      <w:r w:rsidRPr="00EE1885">
        <w:rPr>
          <w:iCs/>
          <w:lang w:val="en-GB" w:eastAsia="zh-CN"/>
        </w:rPr>
        <w:t>使用该数据集构建直方图。</w:t>
      </w:r>
      <w:bookmarkStart w:id="488" w:name="lt_pId550"/>
      <w:bookmarkEnd w:id="487"/>
      <w:r w:rsidRPr="00EE1885">
        <w:rPr>
          <w:iCs/>
          <w:lang w:val="en-GB" w:eastAsia="zh-CN"/>
        </w:rPr>
        <w:t>实验平均值为</w:t>
      </w:r>
      <m:oMath>
        <m:acc>
          <m:accPr>
            <m:ctrlPr>
              <w:rPr>
                <w:rFonts w:ascii="Cambria Math" w:hAnsi="Cambria Math"/>
                <w:i/>
                <w:lang w:val="en-GB"/>
              </w:rPr>
            </m:ctrlPr>
          </m:accPr>
          <m:e>
            <m:r>
              <w:rPr>
                <w:rFonts w:ascii="Cambria Math" w:hAnsi="Cambria Math"/>
                <w:lang w:val="en-GB" w:eastAsia="zh-CN"/>
              </w:rPr>
              <m:t>x</m:t>
            </m:r>
          </m:e>
        </m:acc>
        <m:r>
          <w:rPr>
            <w:rFonts w:ascii="Cambria Math" w:hAnsi="Cambria Math"/>
            <w:lang w:val="en-GB" w:eastAsia="zh-CN"/>
          </w:rPr>
          <m:t>=-0.27</m:t>
        </m:r>
      </m:oMath>
      <w:r w:rsidRPr="00EE1885">
        <w:rPr>
          <w:lang w:val="en-GB" w:eastAsia="zh-CN"/>
        </w:rPr>
        <w:t>度</w:t>
      </w:r>
      <w:r w:rsidRPr="00EE1885">
        <w:rPr>
          <w:rFonts w:hint="eastAsia"/>
          <w:lang w:val="en-GB" w:eastAsia="zh-CN"/>
        </w:rPr>
        <w:t>且</w:t>
      </w:r>
      <w:r w:rsidRPr="00EE1885">
        <w:rPr>
          <w:lang w:val="en-GB" w:eastAsia="zh-CN"/>
        </w:rPr>
        <w:t>实验中位数</w:t>
      </w:r>
      <m:oMath>
        <m:acc>
          <m:accPr>
            <m:chr m:val="̅"/>
            <m:ctrlPr>
              <w:rPr>
                <w:rFonts w:ascii="Cambria Math" w:hAnsi="Cambria Math"/>
                <w:i/>
                <w:lang w:val="en-GB"/>
              </w:rPr>
            </m:ctrlPr>
          </m:accPr>
          <m:e>
            <m:r>
              <w:rPr>
                <w:rFonts w:ascii="Cambria Math" w:hAnsi="Cambria Math"/>
                <w:lang w:val="en-GB" w:eastAsia="zh-CN"/>
              </w:rPr>
              <m:t>x</m:t>
            </m:r>
          </m:e>
        </m:acc>
      </m:oMath>
      <w:r w:rsidRPr="00EE1885">
        <w:rPr>
          <w:lang w:val="en-GB" w:eastAsia="zh-CN"/>
        </w:rPr>
        <w:t>= -0.4</w:t>
      </w:r>
      <w:r w:rsidRPr="00EE1885">
        <w:rPr>
          <w:lang w:val="en-GB" w:eastAsia="zh-CN"/>
        </w:rPr>
        <w:t>度。</w:t>
      </w:r>
      <w:bookmarkStart w:id="489" w:name="lt_pId551"/>
      <w:bookmarkEnd w:id="488"/>
      <w:r w:rsidRPr="00EE1885">
        <w:rPr>
          <w:lang w:val="en-GB" w:eastAsia="zh-CN"/>
        </w:rPr>
        <w:t>实验标准差为</w:t>
      </w:r>
      <m:oMath>
        <m:acc>
          <m:accPr>
            <m:ctrlPr>
              <w:rPr>
                <w:rFonts w:ascii="Cambria Math" w:hAnsi="Cambria Math"/>
                <w:iCs/>
                <w:lang w:val="en-GB"/>
              </w:rPr>
            </m:ctrlPr>
          </m:accPr>
          <m:e>
            <m:r>
              <m:rPr>
                <m:sty m:val="p"/>
              </m:rPr>
              <w:rPr>
                <w:rFonts w:ascii="Cambria Math" w:hAnsi="Cambria Math"/>
                <w:lang w:val="en-GB"/>
              </w:rPr>
              <m:t>σ</m:t>
            </m:r>
          </m:e>
        </m:acc>
      </m:oMath>
      <w:r w:rsidRPr="00EE1885">
        <w:rPr>
          <w:iCs/>
          <w:lang w:val="en-GB" w:eastAsia="zh-CN"/>
        </w:rPr>
        <w:t>= 1.73</w:t>
      </w:r>
      <w:r w:rsidRPr="00EE1885">
        <w:rPr>
          <w:iCs/>
          <w:lang w:val="en-GB" w:eastAsia="zh-CN"/>
        </w:rPr>
        <w:t>度。</w:t>
      </w:r>
      <w:bookmarkStart w:id="490" w:name="lt_pId552"/>
      <w:bookmarkEnd w:id="489"/>
      <w:r w:rsidRPr="00EE1885">
        <w:rPr>
          <w:iCs/>
          <w:lang w:val="en-GB" w:eastAsia="zh-CN"/>
        </w:rPr>
        <w:t>rms</w:t>
      </w:r>
      <w:r w:rsidRPr="00EE1885">
        <w:rPr>
          <w:iCs/>
          <w:lang w:val="en-GB" w:eastAsia="zh-CN"/>
        </w:rPr>
        <w:t>值</w:t>
      </w:r>
      <w:r w:rsidRPr="00EE1885">
        <w:rPr>
          <w:rFonts w:hint="eastAsia"/>
          <w:iCs/>
          <w:lang w:val="en-GB" w:eastAsia="zh-CN"/>
        </w:rPr>
        <w:t>为</w:t>
      </w:r>
      <w:proofErr w:type="spellStart"/>
      <w:r w:rsidRPr="00EE1885">
        <w:rPr>
          <w:iCs/>
          <w:lang w:val="en-GB"/>
        </w:rPr>
        <w:t>Δ</w:t>
      </w:r>
      <w:r w:rsidRPr="00EE1885">
        <w:rPr>
          <w:i/>
          <w:lang w:val="en-GB" w:eastAsia="zh-CN"/>
        </w:rPr>
        <w:t>DF</w:t>
      </w:r>
      <w:r w:rsidRPr="00EE1885">
        <w:rPr>
          <w:i/>
          <w:vertAlign w:val="subscript"/>
          <w:lang w:val="en-GB" w:eastAsia="zh-CN"/>
        </w:rPr>
        <w:t>rms</w:t>
      </w:r>
      <w:proofErr w:type="spellEnd"/>
      <w:r w:rsidRPr="00EE1885">
        <w:rPr>
          <w:i/>
          <w:vertAlign w:val="subscript"/>
          <w:lang w:val="en-GB" w:eastAsia="zh-CN"/>
        </w:rPr>
        <w:t>  </w:t>
      </w:r>
      <w:r w:rsidRPr="00EE1885">
        <w:rPr>
          <w:iCs/>
          <w:lang w:val="en-GB" w:eastAsia="zh-CN"/>
        </w:rPr>
        <w:t>= 1.775</w:t>
      </w:r>
      <w:r w:rsidRPr="00EE1885">
        <w:rPr>
          <w:iCs/>
          <w:lang w:val="en-GB" w:eastAsia="zh-CN"/>
        </w:rPr>
        <w:t>。</w:t>
      </w:r>
      <w:bookmarkEnd w:id="490"/>
    </w:p>
    <w:p w14:paraId="50C783B5" w14:textId="77777777" w:rsidR="00EE1885" w:rsidRPr="00EE1885" w:rsidRDefault="00EE1885" w:rsidP="00EE1885">
      <w:pPr>
        <w:widowControl w:val="0"/>
        <w:tabs>
          <w:tab w:val="clear" w:pos="794"/>
          <w:tab w:val="clear" w:pos="1191"/>
          <w:tab w:val="clear" w:pos="1588"/>
          <w:tab w:val="clear" w:pos="1985"/>
          <w:tab w:val="left" w:pos="1134"/>
          <w:tab w:val="left" w:pos="1871"/>
          <w:tab w:val="left" w:pos="2268"/>
        </w:tabs>
        <w:spacing w:before="0"/>
        <w:ind w:firstLineChars="200" w:firstLine="480"/>
        <w:rPr>
          <w:lang w:val="en-GB" w:eastAsia="zh-CN"/>
        </w:rPr>
      </w:pPr>
      <w:bookmarkStart w:id="491" w:name="lt_pId553"/>
      <w:r w:rsidRPr="00EE1885">
        <w:rPr>
          <w:lang w:val="en-GB" w:eastAsia="zh-CN"/>
        </w:rPr>
        <w:t>如果实验平均值大于标准偏差的一半，则测向天线的操作明显偏向一个方向，这意味着它要么发生故障，要么在车辆上放错了位置，要么</w:t>
      </w:r>
      <w:r w:rsidRPr="00EE1885">
        <w:rPr>
          <w:rFonts w:hint="eastAsia"/>
          <w:lang w:val="en-GB" w:eastAsia="zh-CN"/>
        </w:rPr>
        <w:t>在</w:t>
      </w:r>
      <w:r w:rsidRPr="00EE1885">
        <w:rPr>
          <w:lang w:val="en-GB" w:eastAsia="zh-CN"/>
        </w:rPr>
        <w:t>测量设置或场景存在</w:t>
      </w:r>
      <w:r w:rsidRPr="00EE1885">
        <w:rPr>
          <w:rFonts w:hint="eastAsia"/>
          <w:lang w:val="en-GB" w:eastAsia="zh-CN"/>
        </w:rPr>
        <w:t>显著</w:t>
      </w:r>
      <w:r w:rsidRPr="00EE1885">
        <w:rPr>
          <w:lang w:val="en-GB" w:eastAsia="zh-CN"/>
        </w:rPr>
        <w:t>且可能不必要的偏差。</w:t>
      </w:r>
      <w:bookmarkStart w:id="492" w:name="lt_pId554"/>
      <w:bookmarkEnd w:id="491"/>
      <w:r w:rsidRPr="00EE1885">
        <w:rPr>
          <w:lang w:val="en-GB" w:eastAsia="zh-CN"/>
        </w:rPr>
        <w:t>在任何一种情况下，都应调查偏差的原因，并在进行进一步测量之前解决问题。</w:t>
      </w:r>
      <w:bookmarkEnd w:id="492"/>
    </w:p>
    <w:p w14:paraId="1114911F" w14:textId="26504409"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rPr>
          <w:lang w:val="en-GB" w:eastAsia="zh-CN"/>
        </w:rPr>
      </w:pPr>
      <w:bookmarkStart w:id="493" w:name="lt_pId555"/>
      <w:r w:rsidRPr="00EE1885">
        <w:rPr>
          <w:lang w:val="en-GB" w:eastAsia="zh-CN"/>
        </w:rPr>
        <w:t>当测向天线的圆形阵列没有发生故障并正确安装在车辆上时，</w:t>
      </w:r>
      <w:r w:rsidRPr="00EE1885">
        <w:rPr>
          <w:rFonts w:hint="eastAsia"/>
          <w:lang w:val="en-GB" w:eastAsia="zh-CN"/>
        </w:rPr>
        <w:t>“</w:t>
      </w:r>
      <w:r w:rsidRPr="00EE1885">
        <w:rPr>
          <w:lang w:val="en-GB" w:eastAsia="zh-CN"/>
        </w:rPr>
        <w:t>移动测向</w:t>
      </w:r>
      <w:r w:rsidRPr="00EE1885">
        <w:rPr>
          <w:rFonts w:hint="eastAsia"/>
          <w:lang w:val="en-GB" w:eastAsia="zh-CN"/>
        </w:rPr>
        <w:t>仪”</w:t>
      </w:r>
      <w:r w:rsidRPr="00EE1885">
        <w:rPr>
          <w:lang w:val="en-GB" w:eastAsia="zh-CN"/>
        </w:rPr>
        <w:t>不会有任何偏向于任何特定方向</w:t>
      </w:r>
      <w:r w:rsidRPr="00EE1885">
        <w:rPr>
          <w:rFonts w:hint="eastAsia"/>
          <w:lang w:val="en-GB" w:eastAsia="zh-CN"/>
        </w:rPr>
        <w:t>的结果。</w:t>
      </w:r>
      <w:bookmarkStart w:id="494" w:name="lt_pId556"/>
      <w:bookmarkEnd w:id="493"/>
      <w:r w:rsidRPr="00EE1885">
        <w:rPr>
          <w:lang w:val="en-GB" w:eastAsia="zh-CN"/>
        </w:rPr>
        <w:t>在这种情况下，用户只对朝向目标的角度偏差的大小感兴趣，即仅对</w:t>
      </w:r>
      <w:r w:rsidRPr="00EE1885">
        <w:rPr>
          <w:lang w:val="en-GB" w:eastAsia="zh-CN"/>
        </w:rPr>
        <w:t>|</w:t>
      </w:r>
      <w:r w:rsidRPr="00EE1885">
        <w:rPr>
          <w:lang w:val="en-GB"/>
        </w:rPr>
        <w:t>Δ</w:t>
      </w:r>
      <w:r w:rsidRPr="00EE1885">
        <w:rPr>
          <w:lang w:val="en-GB" w:eastAsia="zh-CN"/>
        </w:rPr>
        <w:t>DF| = |</w:t>
      </w:r>
      <w:proofErr w:type="spellStart"/>
      <w:r w:rsidRPr="00EE1885">
        <w:rPr>
          <w:lang w:val="en-GB" w:eastAsia="zh-CN"/>
        </w:rPr>
        <w:t>LoB</w:t>
      </w:r>
      <w:proofErr w:type="spellEnd"/>
      <w:r w:rsidRPr="00EE1885">
        <w:rPr>
          <w:lang w:val="en-GB" w:eastAsia="zh-CN"/>
        </w:rPr>
        <w:t>-A|</w:t>
      </w:r>
      <w:r w:rsidRPr="00EE1885">
        <w:rPr>
          <w:lang w:val="en-GB" w:eastAsia="zh-CN"/>
        </w:rPr>
        <w:t>感兴趣。</w:t>
      </w:r>
      <w:bookmarkEnd w:id="494"/>
    </w:p>
    <w:p w14:paraId="59A4EEFC" w14:textId="6A9D49F1" w:rsidR="00344ABA" w:rsidRPr="00344ABA" w:rsidRDefault="00EE1885" w:rsidP="00B46D07">
      <w:pPr>
        <w:pStyle w:val="FigureNo"/>
        <w:rPr>
          <w:caps w:val="0"/>
          <w:sz w:val="20"/>
          <w:lang w:val="en-GB" w:eastAsia="zh-CN"/>
        </w:rPr>
      </w:pPr>
      <w:bookmarkStart w:id="495" w:name="lt_pId557"/>
      <w:r w:rsidRPr="00EE1885">
        <w:rPr>
          <w:sz w:val="20"/>
          <w:lang w:val="en-GB" w:eastAsia="zh-CN"/>
        </w:rPr>
        <w:lastRenderedPageBreak/>
        <w:t>图</w:t>
      </w:r>
      <w:r w:rsidRPr="00EE1885">
        <w:rPr>
          <w:sz w:val="20"/>
          <w:lang w:val="en-GB" w:eastAsia="zh-CN"/>
        </w:rPr>
        <w:t>9</w:t>
      </w:r>
      <w:bookmarkEnd w:id="495"/>
    </w:p>
    <w:p w14:paraId="3B996541" w14:textId="704ED6C6" w:rsidR="00344ABA" w:rsidRDefault="00344ABA" w:rsidP="00B46D07">
      <w:pPr>
        <w:pStyle w:val="Figure"/>
        <w:rPr>
          <w:lang w:val="en-GB"/>
        </w:rPr>
      </w:pPr>
      <w:r>
        <w:rPr>
          <w:noProof/>
        </w:rPr>
        <mc:AlternateContent>
          <mc:Choice Requires="wps">
            <w:drawing>
              <wp:anchor distT="0" distB="0" distL="114300" distR="114300" simplePos="0" relativeHeight="251672576" behindDoc="0" locked="0" layoutInCell="1" allowOverlap="1" wp14:anchorId="4B4491EC" wp14:editId="3B689264">
                <wp:simplePos x="0" y="0"/>
                <wp:positionH relativeFrom="column">
                  <wp:posOffset>5608320</wp:posOffset>
                </wp:positionH>
                <wp:positionV relativeFrom="paragraph">
                  <wp:posOffset>819785</wp:posOffset>
                </wp:positionV>
                <wp:extent cx="137160" cy="1173480"/>
                <wp:effectExtent l="0" t="0" r="0" b="7620"/>
                <wp:wrapNone/>
                <wp:docPr id="256" name="Text Box 256"/>
                <wp:cNvGraphicFramePr/>
                <a:graphic xmlns:a="http://schemas.openxmlformats.org/drawingml/2006/main">
                  <a:graphicData uri="http://schemas.microsoft.com/office/word/2010/wordprocessingShape">
                    <wps:wsp>
                      <wps:cNvSpPr txBox="1"/>
                      <wps:spPr>
                        <a:xfrm>
                          <a:off x="0" y="0"/>
                          <a:ext cx="137160" cy="1173480"/>
                        </a:xfrm>
                        <a:prstGeom prst="rect">
                          <a:avLst/>
                        </a:prstGeom>
                        <a:solidFill>
                          <a:schemeClr val="lt1"/>
                        </a:solidFill>
                        <a:ln w="6350">
                          <a:noFill/>
                        </a:ln>
                      </wps:spPr>
                      <wps:txbx>
                        <w:txbxContent>
                          <w:p w14:paraId="49005295" w14:textId="311511E5" w:rsidR="00344ABA" w:rsidRPr="00B774A2" w:rsidRDefault="00344ABA" w:rsidP="00344ABA">
                            <w:pPr>
                              <w:spacing w:before="0"/>
                              <w:jc w:val="center"/>
                              <w:rPr>
                                <w:sz w:val="18"/>
                                <w:szCs w:val="18"/>
                                <w:lang w:eastAsia="zh-CN"/>
                              </w:rPr>
                            </w:pPr>
                            <w:r>
                              <w:rPr>
                                <w:rFonts w:hint="eastAsia"/>
                                <w:sz w:val="18"/>
                                <w:szCs w:val="18"/>
                                <w:lang w:eastAsia="zh-CN"/>
                              </w:rPr>
                              <w:t>概率</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4491EC" id="Text Box 256" o:spid="_x0000_s1029" type="#_x0000_t202" style="position:absolute;left:0;text-align:left;margin-left:441.6pt;margin-top:64.55pt;width:10.8pt;height:92.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" fillcolor="white [3201]" stroked="f" strokeweight=".5pt">
                <v:textbox style="layout-flow:vertical;mso-layout-flow-alt:bottom-to-top" inset="0,0,0,0">
                  <w:txbxContent>
                    <w:p w14:paraId="49005295" w14:textId="311511E5" w:rsidR="00344ABA" w:rsidRPr="00B774A2" w:rsidRDefault="00344ABA" w:rsidP="00344ABA">
                      <w:pPr>
                        <w:spacing w:before="0"/>
                        <w:jc w:val="center"/>
                        <w:rPr>
                          <w:sz w:val="18"/>
                          <w:szCs w:val="18"/>
                          <w:lang w:eastAsia="zh-CN"/>
                        </w:rPr>
                      </w:pPr>
                      <w:r>
                        <w:rPr>
                          <w:rFonts w:hint="eastAsia"/>
                          <w:sz w:val="18"/>
                          <w:szCs w:val="18"/>
                          <w:lang w:eastAsia="zh-CN"/>
                        </w:rPr>
                        <w:t>概率</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647B89EB" wp14:editId="53E5ADB5">
                <wp:simplePos x="0" y="0"/>
                <wp:positionH relativeFrom="column">
                  <wp:posOffset>3185160</wp:posOffset>
                </wp:positionH>
                <wp:positionV relativeFrom="paragraph">
                  <wp:posOffset>233045</wp:posOffset>
                </wp:positionV>
                <wp:extent cx="480060" cy="175260"/>
                <wp:effectExtent l="0" t="0" r="0" b="0"/>
                <wp:wrapNone/>
                <wp:docPr id="254" name="Text Box 254"/>
                <wp:cNvGraphicFramePr/>
                <a:graphic xmlns:a="http://schemas.openxmlformats.org/drawingml/2006/main">
                  <a:graphicData uri="http://schemas.microsoft.com/office/word/2010/wordprocessingShape">
                    <wps:wsp>
                      <wps:cNvSpPr txBox="1"/>
                      <wps:spPr>
                        <a:xfrm>
                          <a:off x="0" y="0"/>
                          <a:ext cx="480060" cy="175260"/>
                        </a:xfrm>
                        <a:prstGeom prst="rect">
                          <a:avLst/>
                        </a:prstGeom>
                        <a:solidFill>
                          <a:schemeClr val="lt1"/>
                        </a:solidFill>
                        <a:ln w="6350">
                          <a:noFill/>
                        </a:ln>
                      </wps:spPr>
                      <wps:txbx>
                        <w:txbxContent>
                          <w:p w14:paraId="4E2AE469" w14:textId="77777777" w:rsidR="00344ABA" w:rsidRPr="00344ABA" w:rsidRDefault="00344ABA" w:rsidP="00344ABA">
                            <w:pPr>
                              <w:spacing w:before="0"/>
                              <w:jc w:val="left"/>
                              <w:rPr>
                                <w:sz w:val="18"/>
                                <w:szCs w:val="18"/>
                                <w:lang w:eastAsia="zh-CN"/>
                              </w:rPr>
                            </w:pPr>
                            <w:r w:rsidRPr="00344ABA">
                              <w:rPr>
                                <w:sz w:val="18"/>
                                <w:szCs w:val="18"/>
                                <w:lang w:val="en-GB" w:eastAsia="zh-CN"/>
                              </w:rPr>
                              <w:t>数据</w:t>
                            </w:r>
                            <w:r w:rsidRPr="00344ABA">
                              <w:rPr>
                                <w:rFonts w:hint="eastAsia"/>
                                <w:sz w:val="18"/>
                                <w:szCs w:val="18"/>
                                <w:lang w:val="en-GB" w:eastAsia="zh-CN"/>
                              </w:rPr>
                              <w:t>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7B89EB" id="Text Box 254" o:spid="_x0000_s1030" type="#_x0000_t202" style="position:absolute;left:0;text-align:left;margin-left:250.8pt;margin-top:18.35pt;width:37.8pt;height:13.8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" fillcolor="white [3201]" stroked="f" strokeweight=".5pt">
                <v:textbox inset="0,0,0,0">
                  <w:txbxContent>
                    <w:p w14:paraId="4E2AE469" w14:textId="77777777" w:rsidR="00344ABA" w:rsidRPr="00344ABA" w:rsidRDefault="00344ABA" w:rsidP="00344ABA">
                      <w:pPr>
                        <w:spacing w:before="0"/>
                        <w:jc w:val="left"/>
                        <w:rPr>
                          <w:sz w:val="18"/>
                          <w:szCs w:val="18"/>
                          <w:lang w:eastAsia="zh-CN"/>
                        </w:rPr>
                      </w:pPr>
                      <w:r w:rsidRPr="00344ABA">
                        <w:rPr>
                          <w:sz w:val="18"/>
                          <w:szCs w:val="18"/>
                          <w:lang w:val="en-GB" w:eastAsia="zh-CN"/>
                        </w:rPr>
                        <w:t>数据</w:t>
                      </w:r>
                      <w:r w:rsidRPr="00344ABA">
                        <w:rPr>
                          <w:rFonts w:hint="eastAsia"/>
                          <w:sz w:val="18"/>
                          <w:szCs w:val="18"/>
                          <w:lang w:val="en-GB" w:eastAsia="zh-CN"/>
                        </w:rPr>
                        <w:t>集</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48851740" wp14:editId="6DA8B776">
                <wp:simplePos x="0" y="0"/>
                <wp:positionH relativeFrom="column">
                  <wp:posOffset>2590800</wp:posOffset>
                </wp:positionH>
                <wp:positionV relativeFrom="paragraph">
                  <wp:posOffset>2688590</wp:posOffset>
                </wp:positionV>
                <wp:extent cx="777240" cy="175260"/>
                <wp:effectExtent l="0" t="0" r="3810" b="0"/>
                <wp:wrapNone/>
                <wp:docPr id="253" name="Text Box 253"/>
                <wp:cNvGraphicFramePr/>
                <a:graphic xmlns:a="http://schemas.openxmlformats.org/drawingml/2006/main">
                  <a:graphicData uri="http://schemas.microsoft.com/office/word/2010/wordprocessingShape">
                    <wps:wsp>
                      <wps:cNvSpPr txBox="1"/>
                      <wps:spPr>
                        <a:xfrm>
                          <a:off x="0" y="0"/>
                          <a:ext cx="777240" cy="175260"/>
                        </a:xfrm>
                        <a:prstGeom prst="rect">
                          <a:avLst/>
                        </a:prstGeom>
                        <a:solidFill>
                          <a:schemeClr val="lt1"/>
                        </a:solidFill>
                        <a:ln w="6350">
                          <a:noFill/>
                        </a:ln>
                      </wps:spPr>
                      <wps:txbx>
                        <w:txbxContent>
                          <w:p w14:paraId="3DF5EEF8" w14:textId="77777777" w:rsidR="00344ABA" w:rsidRPr="00B774A2" w:rsidRDefault="00344ABA" w:rsidP="00344ABA">
                            <w:pPr>
                              <w:spacing w:before="0"/>
                              <w:jc w:val="center"/>
                              <w:rPr>
                                <w:sz w:val="18"/>
                                <w:szCs w:val="18"/>
                                <w:lang w:eastAsia="zh-CN"/>
                              </w:rPr>
                            </w:pPr>
                            <w:r w:rsidRPr="00EE1885">
                              <w:rPr>
                                <w:sz w:val="18"/>
                                <w:szCs w:val="18"/>
                                <w:lang w:val="en-GB" w:eastAsia="zh-CN"/>
                              </w:rPr>
                              <w:t>ΔDF</w:t>
                            </w:r>
                            <w:r w:rsidRPr="00B774A2">
                              <w:rPr>
                                <w:rFonts w:hint="eastAsia"/>
                                <w:sz w:val="18"/>
                                <w:szCs w:val="18"/>
                                <w:lang w:eastAsia="zh-CN"/>
                              </w:rPr>
                              <w:t>（度）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851740" id="Text Box 253" o:spid="_x0000_s1031" type="#_x0000_t202" style="position:absolute;left:0;text-align:left;margin-left:204pt;margin-top:211.7pt;width:61.2pt;height:13.8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" fillcolor="white [3201]" stroked="f" strokeweight=".5pt">
                <v:textbox inset="0,0,0,0">
                  <w:txbxContent>
                    <w:p w14:paraId="3DF5EEF8" w14:textId="77777777" w:rsidR="00344ABA" w:rsidRPr="00B774A2" w:rsidRDefault="00344ABA" w:rsidP="00344ABA">
                      <w:pPr>
                        <w:spacing w:before="0"/>
                        <w:jc w:val="center"/>
                        <w:rPr>
                          <w:sz w:val="18"/>
                          <w:szCs w:val="18"/>
                          <w:lang w:eastAsia="zh-CN"/>
                        </w:rPr>
                      </w:pPr>
                      <w:r w:rsidRPr="00EE1885">
                        <w:rPr>
                          <w:sz w:val="18"/>
                          <w:szCs w:val="18"/>
                          <w:lang w:val="en-GB" w:eastAsia="zh-CN"/>
                        </w:rPr>
                        <w:t>ΔDF</w:t>
                      </w:r>
                      <w:r w:rsidRPr="00B774A2">
                        <w:rPr>
                          <w:rFonts w:hint="eastAsia"/>
                          <w:sz w:val="18"/>
                          <w:szCs w:val="18"/>
                          <w:lang w:eastAsia="zh-CN"/>
                        </w:rPr>
                        <w:t>（度）</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09334071" wp14:editId="7F57FD98">
                <wp:simplePos x="0" y="0"/>
                <wp:positionH relativeFrom="column">
                  <wp:posOffset>350520</wp:posOffset>
                </wp:positionH>
                <wp:positionV relativeFrom="paragraph">
                  <wp:posOffset>911225</wp:posOffset>
                </wp:positionV>
                <wp:extent cx="137160" cy="1173480"/>
                <wp:effectExtent l="0" t="0" r="0" b="7620"/>
                <wp:wrapNone/>
                <wp:docPr id="31" name="Text Box 31"/>
                <wp:cNvGraphicFramePr/>
                <a:graphic xmlns:a="http://schemas.openxmlformats.org/drawingml/2006/main">
                  <a:graphicData uri="http://schemas.microsoft.com/office/word/2010/wordprocessingShape">
                    <wps:wsp>
                      <wps:cNvSpPr txBox="1"/>
                      <wps:spPr>
                        <a:xfrm>
                          <a:off x="0" y="0"/>
                          <a:ext cx="137160" cy="1173480"/>
                        </a:xfrm>
                        <a:prstGeom prst="rect">
                          <a:avLst/>
                        </a:prstGeom>
                        <a:solidFill>
                          <a:schemeClr val="lt1"/>
                        </a:solidFill>
                        <a:ln w="6350">
                          <a:noFill/>
                        </a:ln>
                      </wps:spPr>
                      <wps:txbx>
                        <w:txbxContent>
                          <w:p w14:paraId="51162D26" w14:textId="77777777" w:rsidR="00344ABA" w:rsidRPr="00B774A2" w:rsidRDefault="00344ABA" w:rsidP="00344ABA">
                            <w:pPr>
                              <w:spacing w:before="0"/>
                              <w:jc w:val="center"/>
                              <w:rPr>
                                <w:sz w:val="18"/>
                                <w:szCs w:val="18"/>
                                <w:lang w:eastAsia="zh-CN"/>
                              </w:rPr>
                            </w:pPr>
                            <w:r w:rsidRPr="00B774A2">
                              <w:rPr>
                                <w:sz w:val="18"/>
                                <w:szCs w:val="18"/>
                              </w:rPr>
                              <w:t>样本</w:t>
                            </w:r>
                            <w:r w:rsidRPr="00B774A2">
                              <w:rPr>
                                <w:rFonts w:hint="eastAsia"/>
                                <w:sz w:val="18"/>
                                <w:szCs w:val="18"/>
                                <w:lang w:eastAsia="zh-CN"/>
                              </w:rPr>
                              <w:t>数量</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334071" id="Text Box 31" o:spid="_x0000_s1032" type="#_x0000_t202" style="position:absolute;left:0;text-align:left;margin-left:27.6pt;margin-top:71.75pt;width:10.8pt;height:92.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" fillcolor="white [3201]" stroked="f" strokeweight=".5pt">
                <v:textbox style="layout-flow:vertical;mso-layout-flow-alt:bottom-to-top" inset="0,0,0,0">
                  <w:txbxContent>
                    <w:p w14:paraId="51162D26" w14:textId="77777777" w:rsidR="00344ABA" w:rsidRPr="00B774A2" w:rsidRDefault="00344ABA" w:rsidP="00344ABA">
                      <w:pPr>
                        <w:spacing w:before="0"/>
                        <w:jc w:val="center"/>
                        <w:rPr>
                          <w:sz w:val="18"/>
                          <w:szCs w:val="18"/>
                          <w:lang w:eastAsia="zh-CN"/>
                        </w:rPr>
                      </w:pPr>
                      <w:r w:rsidRPr="00B774A2">
                        <w:rPr>
                          <w:sz w:val="18"/>
                          <w:szCs w:val="18"/>
                        </w:rPr>
                        <w:t>样本</w:t>
                      </w:r>
                      <w:r w:rsidRPr="00B774A2">
                        <w:rPr>
                          <w:rFonts w:hint="eastAsia"/>
                          <w:sz w:val="18"/>
                          <w:szCs w:val="18"/>
                          <w:lang w:eastAsia="zh-CN"/>
                        </w:rPr>
                        <w:t>数量</w:t>
                      </w:r>
                    </w:p>
                  </w:txbxContent>
                </v:textbox>
              </v:shape>
            </w:pict>
          </mc:Fallback>
        </mc:AlternateContent>
      </w:r>
      <w:r>
        <w:rPr>
          <w:noProof/>
        </w:rPr>
        <w:drawing>
          <wp:inline distT="0" distB="0" distL="0" distR="0" wp14:anchorId="3AD51AEE" wp14:editId="1C76F088">
            <wp:extent cx="5602235" cy="2938278"/>
            <wp:effectExtent l="0" t="0" r="0" b="0"/>
            <wp:docPr id="291" name="Picture 29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SM.2140-09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02235" cy="2938278"/>
                    </a:xfrm>
                    <a:prstGeom prst="rect">
                      <a:avLst/>
                    </a:prstGeom>
                  </pic:spPr>
                </pic:pic>
              </a:graphicData>
            </a:graphic>
          </wp:inline>
        </w:drawing>
      </w:r>
    </w:p>
    <w:p w14:paraId="20E8FFFE"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496" w:name="lt_pId558"/>
      <w:r w:rsidRPr="00EE1885">
        <w:rPr>
          <w:lang w:val="en-GB" w:eastAsia="zh-CN"/>
        </w:rPr>
        <w:t>|</w:t>
      </w:r>
      <w:proofErr w:type="spellStart"/>
      <w:r w:rsidRPr="00EE1885">
        <w:rPr>
          <w:lang w:val="en-GB" w:eastAsia="zh-CN"/>
        </w:rPr>
        <w:t>LoB</w:t>
      </w:r>
      <w:proofErr w:type="spellEnd"/>
      <w:r w:rsidRPr="00EE1885">
        <w:rPr>
          <w:lang w:val="en-GB" w:eastAsia="zh-CN"/>
        </w:rPr>
        <w:t>-A|</w:t>
      </w:r>
      <w:r w:rsidRPr="00EE1885">
        <w:rPr>
          <w:lang w:val="en-GB" w:eastAsia="zh-CN"/>
        </w:rPr>
        <w:t>数据集的相关直方图（</w:t>
      </w:r>
      <w:r w:rsidRPr="00EE1885">
        <w:rPr>
          <w:rFonts w:hint="eastAsia"/>
          <w:lang w:val="en-GB" w:eastAsia="zh-CN"/>
        </w:rPr>
        <w:t>在根据</w:t>
      </w:r>
      <w:r w:rsidRPr="00EE1885">
        <w:rPr>
          <w:lang w:val="en-GB" w:eastAsia="zh-CN"/>
        </w:rPr>
        <w:t>等式（</w:t>
      </w:r>
      <w:r w:rsidRPr="00EE1885">
        <w:rPr>
          <w:lang w:val="en-GB" w:eastAsia="zh-CN"/>
        </w:rPr>
        <w:t>2</w:t>
      </w:r>
      <w:r w:rsidRPr="00EE1885">
        <w:rPr>
          <w:lang w:val="en-GB" w:eastAsia="zh-CN"/>
        </w:rPr>
        <w:t>））排除</w:t>
      </w:r>
      <w:r w:rsidRPr="00EE1885">
        <w:rPr>
          <w:lang w:val="en-GB"/>
        </w:rPr>
        <w:t>Δ</w:t>
      </w:r>
      <w:r w:rsidRPr="00EE1885">
        <w:rPr>
          <w:lang w:val="en-GB" w:eastAsia="zh-CN"/>
        </w:rPr>
        <w:t xml:space="preserve">DF = </w:t>
      </w:r>
      <w:proofErr w:type="spellStart"/>
      <w:r w:rsidRPr="00EE1885">
        <w:rPr>
          <w:lang w:val="en-GB" w:eastAsia="zh-CN"/>
        </w:rPr>
        <w:t>LoB</w:t>
      </w:r>
      <w:proofErr w:type="spellEnd"/>
      <w:r w:rsidRPr="00EE1885">
        <w:rPr>
          <w:lang w:val="en-GB" w:eastAsia="zh-CN"/>
        </w:rPr>
        <w:t>-</w:t>
      </w:r>
      <w:r w:rsidRPr="00EE1885">
        <w:rPr>
          <w:rFonts w:hint="eastAsia"/>
          <w:lang w:val="en-GB" w:eastAsia="zh-CN"/>
        </w:rPr>
        <w:t>A</w:t>
      </w:r>
      <w:r w:rsidRPr="00EE1885">
        <w:rPr>
          <w:lang w:val="en-GB" w:eastAsia="zh-CN"/>
        </w:rPr>
        <w:t>的</w:t>
      </w:r>
      <w:r w:rsidRPr="00EE1885">
        <w:rPr>
          <w:rFonts w:hint="eastAsia"/>
          <w:lang w:val="en-GB" w:eastAsia="zh-CN"/>
        </w:rPr>
        <w:t>“异常</w:t>
      </w:r>
      <w:r w:rsidRPr="00EE1885">
        <w:rPr>
          <w:lang w:val="en-GB" w:eastAsia="zh-CN"/>
        </w:rPr>
        <w:t>数据</w:t>
      </w:r>
      <w:r w:rsidRPr="00EE1885">
        <w:rPr>
          <w:rFonts w:hint="eastAsia"/>
          <w:lang w:val="en-GB" w:eastAsia="zh-CN"/>
        </w:rPr>
        <w:t>”</w:t>
      </w:r>
      <w:r w:rsidRPr="00EE1885">
        <w:rPr>
          <w:lang w:val="en-GB" w:eastAsia="zh-CN"/>
        </w:rPr>
        <w:t>并使用</w:t>
      </w:r>
      <w:r w:rsidRPr="00EE1885">
        <w:rPr>
          <w:lang w:val="en-GB" w:eastAsia="zh-CN"/>
        </w:rPr>
        <w:t>Sturges</w:t>
      </w:r>
      <w:r w:rsidRPr="00EE1885">
        <w:rPr>
          <w:lang w:val="en-GB" w:eastAsia="zh-CN"/>
        </w:rPr>
        <w:t>方法（等式（</w:t>
      </w:r>
      <w:r w:rsidRPr="00EE1885">
        <w:rPr>
          <w:lang w:val="en-GB" w:eastAsia="zh-CN"/>
        </w:rPr>
        <w:t>5</w:t>
      </w:r>
      <w:r w:rsidRPr="00EE1885">
        <w:rPr>
          <w:lang w:val="en-GB" w:eastAsia="zh-CN"/>
        </w:rPr>
        <w:t>）），将更直观地全面展示</w:t>
      </w:r>
      <w:r w:rsidRPr="00EE1885">
        <w:rPr>
          <w:rFonts w:hint="eastAsia"/>
          <w:lang w:val="en-GB" w:eastAsia="zh-CN"/>
        </w:rPr>
        <w:t>“</w:t>
      </w:r>
      <w:r w:rsidRPr="00EE1885">
        <w:rPr>
          <w:lang w:val="en-GB" w:eastAsia="zh-CN"/>
        </w:rPr>
        <w:t>移动测向</w:t>
      </w:r>
      <w:r w:rsidRPr="00EE1885">
        <w:rPr>
          <w:rFonts w:hint="eastAsia"/>
          <w:lang w:val="en-GB" w:eastAsia="zh-CN"/>
        </w:rPr>
        <w:t>仪”</w:t>
      </w:r>
      <w:r w:rsidRPr="00EE1885">
        <w:rPr>
          <w:lang w:val="en-GB" w:eastAsia="zh-CN"/>
        </w:rPr>
        <w:t>的性能。</w:t>
      </w:r>
      <w:bookmarkEnd w:id="496"/>
    </w:p>
    <w:p w14:paraId="21B14612" w14:textId="16025E21" w:rsidR="00EE1885" w:rsidRPr="00344ABA" w:rsidRDefault="00EE1885" w:rsidP="00B46D07">
      <w:pPr>
        <w:pStyle w:val="FigureNo"/>
        <w:rPr>
          <w:caps w:val="0"/>
          <w:sz w:val="20"/>
          <w:lang w:val="en-GB"/>
        </w:rPr>
      </w:pPr>
      <w:bookmarkStart w:id="497" w:name="lt_pId559"/>
      <w:r w:rsidRPr="00EE1885">
        <w:rPr>
          <w:sz w:val="20"/>
          <w:lang w:val="en-GB"/>
        </w:rPr>
        <w:t>图</w:t>
      </w:r>
      <w:r w:rsidRPr="00EE1885">
        <w:rPr>
          <w:sz w:val="20"/>
          <w:lang w:val="en-GB"/>
        </w:rPr>
        <w:t>10</w:t>
      </w:r>
      <w:bookmarkEnd w:id="497"/>
    </w:p>
    <w:p w14:paraId="0154D0C0" w14:textId="5E3689B5" w:rsidR="00B774A2" w:rsidRPr="00EE1885" w:rsidRDefault="00B774A2" w:rsidP="00B46D07">
      <w:pPr>
        <w:pStyle w:val="Figure"/>
        <w:rPr>
          <w:lang w:val="en-GB"/>
        </w:rPr>
      </w:pPr>
      <w:r>
        <w:rPr>
          <w:noProof/>
        </w:rPr>
        <mc:AlternateContent>
          <mc:Choice Requires="wps">
            <w:drawing>
              <wp:anchor distT="0" distB="0" distL="114300" distR="114300" simplePos="0" relativeHeight="251664384" behindDoc="0" locked="0" layoutInCell="1" allowOverlap="1" wp14:anchorId="658DE474" wp14:editId="4BCEC6FB">
                <wp:simplePos x="0" y="0"/>
                <wp:positionH relativeFrom="column">
                  <wp:posOffset>3493770</wp:posOffset>
                </wp:positionH>
                <wp:positionV relativeFrom="paragraph">
                  <wp:posOffset>121920</wp:posOffset>
                </wp:positionV>
                <wp:extent cx="480060" cy="17526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80060" cy="175260"/>
                        </a:xfrm>
                        <a:prstGeom prst="rect">
                          <a:avLst/>
                        </a:prstGeom>
                        <a:solidFill>
                          <a:schemeClr val="lt1"/>
                        </a:solidFill>
                        <a:ln w="6350">
                          <a:noFill/>
                        </a:ln>
                      </wps:spPr>
                      <wps:txbx>
                        <w:txbxContent>
                          <w:p w14:paraId="41C11738" w14:textId="21E84436" w:rsidR="00B774A2" w:rsidRPr="00344ABA" w:rsidRDefault="00B774A2" w:rsidP="00B774A2">
                            <w:pPr>
                              <w:spacing w:before="0"/>
                              <w:jc w:val="left"/>
                              <w:rPr>
                                <w:sz w:val="18"/>
                                <w:szCs w:val="18"/>
                                <w:lang w:eastAsia="zh-CN"/>
                              </w:rPr>
                            </w:pPr>
                            <w:r w:rsidRPr="00344ABA">
                              <w:rPr>
                                <w:sz w:val="18"/>
                                <w:szCs w:val="18"/>
                                <w:lang w:val="en-GB" w:eastAsia="zh-CN"/>
                              </w:rPr>
                              <w:t>数据</w:t>
                            </w:r>
                            <w:r w:rsidRPr="00344ABA">
                              <w:rPr>
                                <w:rFonts w:hint="eastAsia"/>
                                <w:sz w:val="18"/>
                                <w:szCs w:val="18"/>
                                <w:lang w:val="en-GB" w:eastAsia="zh-CN"/>
                              </w:rPr>
                              <w:t>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8DE474" id="Text Box 30" o:spid="_x0000_s1033" type="#_x0000_t202" style="position:absolute;left:0;text-align:left;margin-left:275.1pt;margin-top:9.6pt;width:37.8pt;height:13.8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" fillcolor="white [3201]" stroked="f" strokeweight=".5pt">
                <v:textbox inset="0,0,0,0">
                  <w:txbxContent>
                    <w:p w14:paraId="41C11738" w14:textId="21E84436" w:rsidR="00B774A2" w:rsidRPr="00344ABA" w:rsidRDefault="00B774A2" w:rsidP="00B774A2">
                      <w:pPr>
                        <w:spacing w:before="0"/>
                        <w:jc w:val="left"/>
                        <w:rPr>
                          <w:sz w:val="18"/>
                          <w:szCs w:val="18"/>
                          <w:lang w:eastAsia="zh-CN"/>
                        </w:rPr>
                      </w:pPr>
                      <w:r w:rsidRPr="00344ABA">
                        <w:rPr>
                          <w:sz w:val="18"/>
                          <w:szCs w:val="18"/>
                          <w:lang w:val="en-GB" w:eastAsia="zh-CN"/>
                        </w:rPr>
                        <w:t>数据</w:t>
                      </w:r>
                      <w:r w:rsidRPr="00344ABA">
                        <w:rPr>
                          <w:rFonts w:hint="eastAsia"/>
                          <w:sz w:val="18"/>
                          <w:szCs w:val="18"/>
                          <w:lang w:val="en-GB" w:eastAsia="zh-CN"/>
                        </w:rPr>
                        <w:t>集</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B852A86" wp14:editId="6097743B">
                <wp:simplePos x="0" y="0"/>
                <wp:positionH relativeFrom="column">
                  <wp:posOffset>2891790</wp:posOffset>
                </wp:positionH>
                <wp:positionV relativeFrom="paragraph">
                  <wp:posOffset>2446020</wp:posOffset>
                </wp:positionV>
                <wp:extent cx="777240" cy="175260"/>
                <wp:effectExtent l="0" t="0" r="3810" b="0"/>
                <wp:wrapNone/>
                <wp:docPr id="29" name="Text Box 29"/>
                <wp:cNvGraphicFramePr/>
                <a:graphic xmlns:a="http://schemas.openxmlformats.org/drawingml/2006/main">
                  <a:graphicData uri="http://schemas.microsoft.com/office/word/2010/wordprocessingShape">
                    <wps:wsp>
                      <wps:cNvSpPr txBox="1"/>
                      <wps:spPr>
                        <a:xfrm>
                          <a:off x="0" y="0"/>
                          <a:ext cx="777240" cy="175260"/>
                        </a:xfrm>
                        <a:prstGeom prst="rect">
                          <a:avLst/>
                        </a:prstGeom>
                        <a:solidFill>
                          <a:schemeClr val="lt1"/>
                        </a:solidFill>
                        <a:ln w="6350">
                          <a:noFill/>
                        </a:ln>
                      </wps:spPr>
                      <wps:txbx>
                        <w:txbxContent>
                          <w:p w14:paraId="6F539E16" w14:textId="6B876706" w:rsidR="00B774A2" w:rsidRPr="00344ABA" w:rsidRDefault="00B774A2" w:rsidP="00B774A2">
                            <w:pPr>
                              <w:spacing w:before="0"/>
                              <w:jc w:val="center"/>
                              <w:rPr>
                                <w:sz w:val="18"/>
                                <w:szCs w:val="18"/>
                                <w:lang w:eastAsia="zh-CN"/>
                              </w:rPr>
                            </w:pPr>
                            <w:r w:rsidRPr="00EE1885">
                              <w:rPr>
                                <w:sz w:val="18"/>
                                <w:szCs w:val="18"/>
                                <w:lang w:val="en-GB" w:eastAsia="zh-CN"/>
                              </w:rPr>
                              <w:t>ΔDF</w:t>
                            </w:r>
                            <w:r w:rsidRPr="00344ABA">
                              <w:rPr>
                                <w:rFonts w:hint="eastAsia"/>
                                <w:sz w:val="18"/>
                                <w:szCs w:val="18"/>
                                <w:lang w:eastAsia="zh-CN"/>
                              </w:rPr>
                              <w:t>（度）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852A86" id="Text Box 29" o:spid="_x0000_s1034" type="#_x0000_t202" style="position:absolute;left:0;text-align:left;margin-left:227.7pt;margin-top:192.6pt;width:61.2pt;height:13.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" fillcolor="white [3201]" stroked="f" strokeweight=".5pt">
                <v:textbox inset="0,0,0,0">
                  <w:txbxContent>
                    <w:p w14:paraId="6F539E16" w14:textId="6B876706" w:rsidR="00B774A2" w:rsidRPr="00344ABA" w:rsidRDefault="00B774A2" w:rsidP="00B774A2">
                      <w:pPr>
                        <w:spacing w:before="0"/>
                        <w:jc w:val="center"/>
                        <w:rPr>
                          <w:sz w:val="18"/>
                          <w:szCs w:val="18"/>
                          <w:lang w:eastAsia="zh-CN"/>
                        </w:rPr>
                      </w:pPr>
                      <w:r w:rsidRPr="00EE1885">
                        <w:rPr>
                          <w:sz w:val="18"/>
                          <w:szCs w:val="18"/>
                          <w:lang w:val="en-GB" w:eastAsia="zh-CN"/>
                        </w:rPr>
                        <w:t>ΔDF</w:t>
                      </w:r>
                      <w:r w:rsidRPr="00344ABA">
                        <w:rPr>
                          <w:rFonts w:hint="eastAsia"/>
                          <w:sz w:val="18"/>
                          <w:szCs w:val="18"/>
                          <w:lang w:eastAsia="zh-CN"/>
                        </w:rPr>
                        <w:t>（度）</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D7A65F6" wp14:editId="56B45E6E">
                <wp:simplePos x="0" y="0"/>
                <wp:positionH relativeFrom="column">
                  <wp:posOffset>788670</wp:posOffset>
                </wp:positionH>
                <wp:positionV relativeFrom="paragraph">
                  <wp:posOffset>640080</wp:posOffset>
                </wp:positionV>
                <wp:extent cx="137160" cy="117348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137160" cy="1173480"/>
                        </a:xfrm>
                        <a:prstGeom prst="rect">
                          <a:avLst/>
                        </a:prstGeom>
                        <a:solidFill>
                          <a:schemeClr val="lt1"/>
                        </a:solidFill>
                        <a:ln w="6350">
                          <a:noFill/>
                        </a:ln>
                      </wps:spPr>
                      <wps:txbx>
                        <w:txbxContent>
                          <w:p w14:paraId="2AED0C3B" w14:textId="0F0F3E07" w:rsidR="00B774A2" w:rsidRPr="00344ABA" w:rsidRDefault="00B774A2" w:rsidP="00B774A2">
                            <w:pPr>
                              <w:spacing w:before="0"/>
                              <w:jc w:val="center"/>
                              <w:rPr>
                                <w:sz w:val="18"/>
                                <w:szCs w:val="18"/>
                                <w:lang w:eastAsia="zh-CN"/>
                              </w:rPr>
                            </w:pPr>
                            <w:r w:rsidRPr="00344ABA">
                              <w:rPr>
                                <w:sz w:val="18"/>
                                <w:szCs w:val="18"/>
                              </w:rPr>
                              <w:t>样本</w:t>
                            </w:r>
                            <w:r w:rsidRPr="00344ABA">
                              <w:rPr>
                                <w:rFonts w:hint="eastAsia"/>
                                <w:sz w:val="18"/>
                                <w:szCs w:val="18"/>
                                <w:lang w:eastAsia="zh-CN"/>
                              </w:rPr>
                              <w:t>数量</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7A65F6" id="Text Box 26" o:spid="_x0000_s1035" type="#_x0000_t202" style="position:absolute;left:0;text-align:left;margin-left:62.1pt;margin-top:50.4pt;width:10.8pt;height:92.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" fillcolor="white [3201]" stroked="f" strokeweight=".5pt">
                <v:textbox style="layout-flow:vertical;mso-layout-flow-alt:bottom-to-top" inset="0,0,0,0">
                  <w:txbxContent>
                    <w:p w14:paraId="2AED0C3B" w14:textId="0F0F3E07" w:rsidR="00B774A2" w:rsidRPr="00344ABA" w:rsidRDefault="00B774A2" w:rsidP="00B774A2">
                      <w:pPr>
                        <w:spacing w:before="0"/>
                        <w:jc w:val="center"/>
                        <w:rPr>
                          <w:sz w:val="18"/>
                          <w:szCs w:val="18"/>
                          <w:lang w:eastAsia="zh-CN"/>
                        </w:rPr>
                      </w:pPr>
                      <w:r w:rsidRPr="00344ABA">
                        <w:rPr>
                          <w:sz w:val="18"/>
                          <w:szCs w:val="18"/>
                        </w:rPr>
                        <w:t>样本</w:t>
                      </w:r>
                      <w:r w:rsidRPr="00344ABA">
                        <w:rPr>
                          <w:rFonts w:hint="eastAsia"/>
                          <w:sz w:val="18"/>
                          <w:szCs w:val="18"/>
                          <w:lang w:eastAsia="zh-CN"/>
                        </w:rPr>
                        <w:t>数量</w:t>
                      </w:r>
                    </w:p>
                  </w:txbxContent>
                </v:textbox>
              </v:shape>
            </w:pict>
          </mc:Fallback>
        </mc:AlternateContent>
      </w:r>
      <w:r>
        <w:rPr>
          <w:noProof/>
        </w:rPr>
        <w:drawing>
          <wp:inline distT="0" distB="0" distL="0" distR="0" wp14:anchorId="7B2C9D44" wp14:editId="799A2A0E">
            <wp:extent cx="4712218" cy="2718822"/>
            <wp:effectExtent l="0" t="0" r="0" b="5715"/>
            <wp:docPr id="292" name="Picture 29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M.2140-10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12218" cy="2718822"/>
                    </a:xfrm>
                    <a:prstGeom prst="rect">
                      <a:avLst/>
                    </a:prstGeom>
                  </pic:spPr>
                </pic:pic>
              </a:graphicData>
            </a:graphic>
          </wp:inline>
        </w:drawing>
      </w:r>
    </w:p>
    <w:p w14:paraId="58E47A8A"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498" w:name="lt_pId560"/>
      <w:r w:rsidRPr="00EE1885">
        <w:rPr>
          <w:lang w:val="en-GB" w:eastAsia="zh-CN"/>
        </w:rPr>
        <w:t>图</w:t>
      </w:r>
      <w:r w:rsidRPr="00EE1885">
        <w:rPr>
          <w:lang w:val="en-GB" w:eastAsia="zh-CN"/>
        </w:rPr>
        <w:t>10</w:t>
      </w:r>
      <w:r w:rsidRPr="00EE1885">
        <w:rPr>
          <w:lang w:val="en-GB" w:eastAsia="zh-CN"/>
        </w:rPr>
        <w:t>中的数据表示图</w:t>
      </w:r>
      <w:r w:rsidRPr="00EE1885">
        <w:rPr>
          <w:lang w:val="en-GB" w:eastAsia="zh-CN"/>
        </w:rPr>
        <w:t>9</w:t>
      </w:r>
      <w:r w:rsidRPr="00EE1885">
        <w:rPr>
          <w:lang w:val="en-GB" w:eastAsia="zh-CN"/>
        </w:rPr>
        <w:t>中数据集的大小直方图。</w:t>
      </w:r>
      <w:bookmarkStart w:id="499" w:name="lt_pId561"/>
      <w:bookmarkEnd w:id="498"/>
      <w:r w:rsidRPr="00EE1885">
        <w:rPr>
          <w:lang w:val="en-GB" w:eastAsia="zh-CN"/>
        </w:rPr>
        <w:t>实验平均</w:t>
      </w:r>
      <w:r w:rsidRPr="00EE1885">
        <w:rPr>
          <w:rFonts w:hint="eastAsia"/>
          <w:lang w:val="en-GB" w:eastAsia="zh-CN"/>
        </w:rPr>
        <w:t>为</w:t>
      </w:r>
      <m:oMath>
        <m:acc>
          <m:accPr>
            <m:ctrlPr>
              <w:rPr>
                <w:rFonts w:ascii="Cambria Math" w:hAnsi="Cambria Math"/>
                <w:i/>
                <w:lang w:val="en-GB"/>
              </w:rPr>
            </m:ctrlPr>
          </m:accPr>
          <m:e>
            <m:r>
              <w:rPr>
                <w:rFonts w:ascii="Cambria Math" w:hAnsi="Cambria Math"/>
                <w:lang w:val="en-GB" w:eastAsia="zh-CN"/>
              </w:rPr>
              <m:t>x</m:t>
            </m:r>
          </m:e>
        </m:acc>
        <m:r>
          <w:rPr>
            <w:rFonts w:ascii="Cambria Math" w:hAnsi="Cambria Math"/>
            <w:lang w:val="en-GB" w:eastAsia="zh-CN"/>
          </w:rPr>
          <m:t xml:space="preserve">=1.35 </m:t>
        </m:r>
      </m:oMath>
      <w:r w:rsidRPr="00EE1885">
        <w:rPr>
          <w:lang w:val="en-GB" w:eastAsia="zh-CN"/>
        </w:rPr>
        <w:t>度</w:t>
      </w:r>
      <w:r w:rsidRPr="00EE1885">
        <w:rPr>
          <w:rFonts w:hint="eastAsia"/>
          <w:lang w:val="en-GB" w:eastAsia="zh-CN"/>
        </w:rPr>
        <w:t>且</w:t>
      </w:r>
      <w:r w:rsidRPr="00EE1885">
        <w:rPr>
          <w:lang w:val="en-GB" w:eastAsia="zh-CN"/>
        </w:rPr>
        <w:t>实验中位数</w:t>
      </w:r>
      <m:oMath>
        <m:acc>
          <m:accPr>
            <m:chr m:val="̅"/>
            <m:ctrlPr>
              <w:rPr>
                <w:rFonts w:ascii="Cambria Math" w:hAnsi="Cambria Math"/>
                <w:i/>
                <w:lang w:val="en-GB"/>
              </w:rPr>
            </m:ctrlPr>
          </m:accPr>
          <m:e>
            <m:r>
              <w:rPr>
                <w:rFonts w:ascii="Cambria Math" w:hAnsi="Cambria Math"/>
                <w:lang w:val="en-GB" w:eastAsia="zh-CN"/>
              </w:rPr>
              <m:t>x</m:t>
            </m:r>
          </m:e>
        </m:acc>
      </m:oMath>
      <w:r w:rsidRPr="00EE1885">
        <w:rPr>
          <w:lang w:val="en-GB" w:eastAsia="zh-CN"/>
        </w:rPr>
        <w:t>= 1.0</w:t>
      </w:r>
      <w:r w:rsidRPr="00EE1885">
        <w:rPr>
          <w:lang w:val="en-GB" w:eastAsia="zh-CN"/>
        </w:rPr>
        <w:t>度。</w:t>
      </w:r>
      <w:bookmarkStart w:id="500" w:name="lt_pId562"/>
      <w:bookmarkEnd w:id="499"/>
      <w:r w:rsidRPr="00EE1885">
        <w:rPr>
          <w:lang w:val="en-GB" w:eastAsia="zh-CN"/>
        </w:rPr>
        <w:t>实验标准偏差</w:t>
      </w:r>
      <w:r w:rsidRPr="00EE1885">
        <w:rPr>
          <w:rFonts w:hint="eastAsia"/>
          <w:lang w:val="en-GB" w:eastAsia="zh-CN"/>
        </w:rPr>
        <w:t>为</w:t>
      </w:r>
      <m:oMath>
        <m:acc>
          <m:accPr>
            <m:ctrlPr>
              <w:rPr>
                <w:rFonts w:ascii="Cambria Math" w:hAnsi="Cambria Math"/>
                <w:lang w:val="en-GB"/>
              </w:rPr>
            </m:ctrlPr>
          </m:accPr>
          <m:e>
            <m:r>
              <m:rPr>
                <m:sty m:val="p"/>
              </m:rPr>
              <w:rPr>
                <w:rFonts w:ascii="Cambria Math" w:hAnsi="Cambria Math"/>
                <w:lang w:val="en-GB"/>
              </w:rPr>
              <m:t>σ</m:t>
            </m:r>
          </m:e>
        </m:acc>
      </m:oMath>
      <w:r w:rsidRPr="00EE1885">
        <w:rPr>
          <w:lang w:val="en-GB" w:eastAsia="zh-CN"/>
        </w:rPr>
        <w:t>= 1.106</w:t>
      </w:r>
      <w:r w:rsidRPr="00EE1885">
        <w:rPr>
          <w:lang w:val="en-GB" w:eastAsia="zh-CN"/>
        </w:rPr>
        <w:t>度。</w:t>
      </w:r>
      <w:bookmarkStart w:id="501" w:name="lt_pId563"/>
      <w:bookmarkEnd w:id="500"/>
      <w:r w:rsidRPr="00EE1885">
        <w:rPr>
          <w:lang w:val="en-GB" w:eastAsia="zh-CN"/>
        </w:rPr>
        <w:t>rms</w:t>
      </w:r>
      <w:r w:rsidRPr="00EE1885">
        <w:rPr>
          <w:lang w:val="en-GB" w:eastAsia="zh-CN"/>
        </w:rPr>
        <w:t>值保持不变：</w:t>
      </w:r>
      <w:proofErr w:type="spellStart"/>
      <w:r w:rsidRPr="00EE1885">
        <w:rPr>
          <w:lang w:val="en-GB"/>
        </w:rPr>
        <w:t>Δ</w:t>
      </w:r>
      <w:r w:rsidRPr="00EE1885">
        <w:rPr>
          <w:i/>
          <w:iCs/>
          <w:lang w:val="en-GB" w:eastAsia="zh-CN"/>
        </w:rPr>
        <w:t>DF</w:t>
      </w:r>
      <w:r w:rsidRPr="00EE1885">
        <w:rPr>
          <w:i/>
          <w:iCs/>
          <w:vertAlign w:val="subscript"/>
          <w:lang w:val="en-GB" w:eastAsia="zh-CN"/>
        </w:rPr>
        <w:t>rms</w:t>
      </w:r>
      <w:proofErr w:type="spellEnd"/>
      <w:r w:rsidRPr="00EE1885">
        <w:rPr>
          <w:lang w:val="en-GB" w:eastAsia="zh-CN"/>
        </w:rPr>
        <w:t> = 1.775</w:t>
      </w:r>
      <w:r w:rsidRPr="00EE1885">
        <w:rPr>
          <w:lang w:val="en-GB" w:eastAsia="zh-CN"/>
        </w:rPr>
        <w:t>。</w:t>
      </w:r>
      <w:bookmarkEnd w:id="501"/>
    </w:p>
    <w:p w14:paraId="503DE642"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502" w:name="lt_pId564"/>
      <w:r w:rsidRPr="00EE1885">
        <w:rPr>
          <w:lang w:val="en-GB" w:eastAsia="zh-CN"/>
        </w:rPr>
        <w:t>在环境类型</w:t>
      </w:r>
      <w:r w:rsidRPr="00EE1885">
        <w:rPr>
          <w:lang w:val="en-GB" w:eastAsia="zh-CN"/>
        </w:rPr>
        <w:t>2</w:t>
      </w:r>
      <w:r w:rsidRPr="00EE1885">
        <w:rPr>
          <w:lang w:val="en-GB" w:eastAsia="zh-CN"/>
        </w:rPr>
        <w:t>和类型</w:t>
      </w:r>
      <w:r w:rsidRPr="00EE1885">
        <w:rPr>
          <w:lang w:val="en-GB" w:eastAsia="zh-CN"/>
        </w:rPr>
        <w:t>3</w:t>
      </w:r>
      <w:r w:rsidRPr="00EE1885">
        <w:rPr>
          <w:lang w:val="en-GB" w:eastAsia="zh-CN"/>
        </w:rPr>
        <w:t>中收集的数据可以以类似的方式进行分析。</w:t>
      </w:r>
      <w:bookmarkEnd w:id="502"/>
    </w:p>
    <w:p w14:paraId="71B761EB"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rPr>
      </w:pPr>
      <w:bookmarkStart w:id="503" w:name="lt_pId565"/>
      <w:proofErr w:type="spellStart"/>
      <w:r w:rsidRPr="00EE1885">
        <w:rPr>
          <w:lang w:val="en-GB"/>
        </w:rPr>
        <w:t>使用等式</w:t>
      </w:r>
      <w:proofErr w:type="spellEnd"/>
      <w:r w:rsidRPr="00EE1885">
        <w:rPr>
          <w:lang w:val="en-GB"/>
        </w:rPr>
        <w:t>（</w:t>
      </w:r>
      <w:r w:rsidRPr="00EE1885">
        <w:rPr>
          <w:lang w:val="en-GB"/>
        </w:rPr>
        <w:t>3</w:t>
      </w:r>
      <w:r w:rsidRPr="00EE1885">
        <w:rPr>
          <w:lang w:val="en-GB"/>
        </w:rPr>
        <w:t>）</w:t>
      </w:r>
      <w:proofErr w:type="spellStart"/>
      <w:r w:rsidRPr="00EE1885">
        <w:rPr>
          <w:lang w:val="en-GB"/>
        </w:rPr>
        <w:t>排除异常值后，可以</w:t>
      </w:r>
      <w:proofErr w:type="spellEnd"/>
      <w:r w:rsidRPr="00EE1885">
        <w:rPr>
          <w:rFonts w:hint="eastAsia"/>
          <w:lang w:val="en-GB" w:eastAsia="zh-CN"/>
        </w:rPr>
        <w:t>采用</w:t>
      </w:r>
      <w:r w:rsidRPr="00EE1885">
        <w:rPr>
          <w:lang w:val="en-GB"/>
        </w:rPr>
        <w:t>Sturges</w:t>
      </w:r>
      <w:proofErr w:type="spellStart"/>
      <w:r w:rsidRPr="00EE1885">
        <w:rPr>
          <w:lang w:val="en-GB"/>
        </w:rPr>
        <w:t>方法（等式</w:t>
      </w:r>
      <w:proofErr w:type="spellEnd"/>
      <w:r w:rsidRPr="00EE1885">
        <w:rPr>
          <w:lang w:val="en-GB"/>
        </w:rPr>
        <w:t>（</w:t>
      </w:r>
      <w:r w:rsidRPr="00EE1885">
        <w:rPr>
          <w:lang w:val="en-GB"/>
        </w:rPr>
        <w:t>5</w:t>
      </w:r>
      <w:r w:rsidRPr="00EE1885">
        <w:rPr>
          <w:lang w:val="en-GB"/>
        </w:rPr>
        <w:t>））</w:t>
      </w:r>
      <w:proofErr w:type="spellStart"/>
      <w:r w:rsidRPr="00EE1885">
        <w:rPr>
          <w:lang w:val="en-GB"/>
        </w:rPr>
        <w:t>创建</w:t>
      </w:r>
      <w:proofErr w:type="spellEnd"/>
      <w:r w:rsidRPr="00EE1885">
        <w:rPr>
          <w:lang w:val="en-GB"/>
        </w:rPr>
        <w:t>ΔDF</w:t>
      </w:r>
      <w:proofErr w:type="spellStart"/>
      <w:r w:rsidRPr="00EE1885">
        <w:rPr>
          <w:lang w:val="en-GB"/>
        </w:rPr>
        <w:t>大小的直方图</w:t>
      </w:r>
      <w:proofErr w:type="spellEnd"/>
      <w:r w:rsidRPr="00EE1885">
        <w:rPr>
          <w:lang w:val="en-GB"/>
        </w:rPr>
        <w:t>。</w:t>
      </w:r>
      <w:bookmarkEnd w:id="503"/>
    </w:p>
    <w:p w14:paraId="23345C73" w14:textId="77777777" w:rsidR="00EE1885" w:rsidRPr="00EE1885" w:rsidRDefault="00EE1885" w:rsidP="007C3DC0">
      <w:pPr>
        <w:pStyle w:val="Equation"/>
        <w:rPr>
          <w:lang w:val="en-GB"/>
        </w:rPr>
      </w:pPr>
      <w:r w:rsidRPr="00EE1885">
        <w:rPr>
          <w:lang w:val="en-GB"/>
        </w:rPr>
        <w:tab/>
      </w:r>
      <w:r w:rsidRPr="00EE1885">
        <w:rPr>
          <w:lang w:val="en-GB"/>
        </w:rPr>
        <w:tab/>
      </w:r>
      <m:oMath>
        <m:r>
          <w:rPr>
            <w:rFonts w:ascii="Cambria Math" w:hAnsi="Cambria Math"/>
            <w:lang w:val="en-GB"/>
          </w:rPr>
          <m:t>Number of bins=1+3.322 Log</m:t>
        </m:r>
        <m:d>
          <m:dPr>
            <m:ctrlPr>
              <w:rPr>
                <w:rFonts w:ascii="Cambria Math" w:hAnsi="Cambria Math"/>
                <w:i/>
                <w:lang w:val="en-GB"/>
              </w:rPr>
            </m:ctrlPr>
          </m:dPr>
          <m:e>
            <m:r>
              <w:rPr>
                <w:rFonts w:ascii="Cambria Math" w:hAnsi="Cambria Math"/>
                <w:lang w:val="en-GB"/>
              </w:rPr>
              <m:t>k</m:t>
            </m:r>
          </m:e>
        </m:d>
      </m:oMath>
      <w:r w:rsidRPr="00EE1885">
        <w:rPr>
          <w:lang w:val="en-GB"/>
        </w:rPr>
        <w:t xml:space="preserve"> </w:t>
      </w:r>
      <w:r w:rsidRPr="00EE1885">
        <w:rPr>
          <w:lang w:val="en-GB"/>
        </w:rPr>
        <w:tab/>
        <w:t>(5)</w:t>
      </w:r>
    </w:p>
    <w:p w14:paraId="2ACB66CB"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504" w:name="lt_pId567"/>
      <w:r w:rsidRPr="00EE1885">
        <w:rPr>
          <w:rFonts w:hint="eastAsia"/>
          <w:lang w:val="en-GB" w:eastAsia="zh-CN"/>
        </w:rPr>
        <w:t>其中</w:t>
      </w:r>
      <w:r w:rsidRPr="00EE1885">
        <w:rPr>
          <w:i/>
          <w:iCs/>
          <w:lang w:val="en-GB" w:eastAsia="zh-CN"/>
        </w:rPr>
        <w:t>k</w:t>
      </w:r>
      <w:r w:rsidRPr="00EE1885">
        <w:rPr>
          <w:lang w:val="en-GB" w:eastAsia="zh-CN"/>
        </w:rPr>
        <w:t>是数据集的大小。</w:t>
      </w:r>
      <w:bookmarkEnd w:id="504"/>
    </w:p>
    <w:p w14:paraId="58334A5E"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505" w:name="lt_pId568"/>
      <w:r w:rsidRPr="00EE1885">
        <w:rPr>
          <w:lang w:val="en-GB" w:eastAsia="zh-CN"/>
        </w:rPr>
        <w:lastRenderedPageBreak/>
        <w:t>每种环境</w:t>
      </w:r>
      <w:r w:rsidRPr="00EE1885">
        <w:rPr>
          <w:lang w:val="en-GB" w:eastAsia="zh-CN"/>
        </w:rPr>
        <w:t>/</w:t>
      </w:r>
      <w:r w:rsidRPr="00EE1885">
        <w:rPr>
          <w:lang w:val="en-GB" w:eastAsia="zh-CN"/>
        </w:rPr>
        <w:t>频率</w:t>
      </w:r>
      <w:r w:rsidRPr="00EE1885">
        <w:rPr>
          <w:lang w:val="en-GB" w:eastAsia="zh-CN"/>
        </w:rPr>
        <w:t>/</w:t>
      </w:r>
      <w:r w:rsidRPr="00EE1885">
        <w:rPr>
          <w:lang w:val="en-GB" w:eastAsia="zh-CN"/>
        </w:rPr>
        <w:t>调制</w:t>
      </w:r>
      <w:r w:rsidRPr="00EE1885">
        <w:rPr>
          <w:lang w:val="en-GB" w:eastAsia="zh-CN"/>
        </w:rPr>
        <w:t>/SNR/</w:t>
      </w:r>
      <w:r w:rsidRPr="00EE1885">
        <w:rPr>
          <w:lang w:val="en-GB" w:eastAsia="zh-CN"/>
        </w:rPr>
        <w:t>天气组合中的实验平均值、中值和标准偏差值（见表</w:t>
      </w:r>
      <w:r w:rsidRPr="00EE1885">
        <w:rPr>
          <w:lang w:val="en-GB" w:eastAsia="zh-CN"/>
        </w:rPr>
        <w:t>4</w:t>
      </w:r>
      <w:r w:rsidRPr="00EE1885">
        <w:rPr>
          <w:lang w:val="en-GB" w:eastAsia="zh-CN"/>
        </w:rPr>
        <w:t>），可用于定量描述</w:t>
      </w:r>
      <w:r w:rsidRPr="00EE1885">
        <w:rPr>
          <w:rFonts w:hint="eastAsia"/>
          <w:lang w:val="en-GB" w:eastAsia="zh-CN"/>
        </w:rPr>
        <w:t>“</w:t>
      </w:r>
      <w:r w:rsidRPr="00EE1885">
        <w:rPr>
          <w:lang w:val="en-GB" w:eastAsia="zh-CN"/>
        </w:rPr>
        <w:t>移动测向</w:t>
      </w:r>
      <w:r w:rsidRPr="00EE1885">
        <w:rPr>
          <w:rFonts w:hint="eastAsia"/>
          <w:lang w:val="en-GB" w:eastAsia="zh-CN"/>
        </w:rPr>
        <w:t>仪”</w:t>
      </w:r>
      <w:r w:rsidRPr="00EE1885">
        <w:rPr>
          <w:lang w:val="en-GB" w:eastAsia="zh-CN"/>
        </w:rPr>
        <w:t>在该操作组合中的性能参数。</w:t>
      </w:r>
      <w:bookmarkEnd w:id="505"/>
    </w:p>
    <w:p w14:paraId="42B8E312" w14:textId="77777777" w:rsidR="00EE1885" w:rsidRPr="00EE1885" w:rsidRDefault="00EE1885" w:rsidP="00AE3C42">
      <w:pPr>
        <w:pStyle w:val="TableNo"/>
        <w:rPr>
          <w:caps/>
          <w:sz w:val="20"/>
          <w:lang w:val="en-GB"/>
        </w:rPr>
      </w:pPr>
      <w:bookmarkStart w:id="506" w:name="lt_pId569"/>
      <w:r w:rsidRPr="00EE1885">
        <w:rPr>
          <w:caps/>
          <w:sz w:val="20"/>
          <w:lang w:val="en-GB"/>
        </w:rPr>
        <w:t>表</w:t>
      </w:r>
      <w:r w:rsidRPr="00EE1885">
        <w:rPr>
          <w:caps/>
          <w:sz w:val="20"/>
          <w:lang w:val="en-GB"/>
        </w:rPr>
        <w:t>4</w:t>
      </w:r>
      <w:bookmarkEnd w:id="506"/>
    </w:p>
    <w:p w14:paraId="49EC0B18" w14:textId="77777777" w:rsidR="00EE1885" w:rsidRPr="00EE1885" w:rsidRDefault="00EE1885" w:rsidP="00AE3C42">
      <w:pPr>
        <w:pStyle w:val="Tabletitle"/>
        <w:rPr>
          <w:rFonts w:ascii="Times New Roman Bold" w:hAnsi="Times New Roman Bold"/>
          <w:b w:val="0"/>
          <w:sz w:val="14"/>
          <w:lang w:val="en-GB"/>
        </w:rPr>
      </w:pPr>
      <w:bookmarkStart w:id="507" w:name="lt_pId570"/>
      <w:proofErr w:type="spellStart"/>
      <w:r w:rsidRPr="00EE1885">
        <w:rPr>
          <w:rFonts w:ascii="Times New Roman Bold" w:hAnsi="Times New Roman Bold"/>
          <w:sz w:val="20"/>
          <w:lang w:val="en-GB"/>
        </w:rPr>
        <w:t>数据集分析表</w:t>
      </w:r>
      <w:bookmarkEnd w:id="507"/>
      <w:proofErr w:type="spellEnd"/>
    </w:p>
    <w:tbl>
      <w:tblPr>
        <w:tblStyle w:val="11"/>
        <w:tblW w:w="0" w:type="auto"/>
        <w:jc w:val="center"/>
        <w:tblLayout w:type="fixed"/>
        <w:tblCellMar>
          <w:left w:w="57" w:type="dxa"/>
          <w:right w:w="57" w:type="dxa"/>
        </w:tblCellMar>
        <w:tblLook w:val="04A0" w:firstRow="1" w:lastRow="0" w:firstColumn="1" w:lastColumn="0" w:noHBand="0" w:noVBand="1"/>
      </w:tblPr>
      <w:tblGrid>
        <w:gridCol w:w="691"/>
        <w:gridCol w:w="1261"/>
        <w:gridCol w:w="1061"/>
        <w:gridCol w:w="1150"/>
        <w:gridCol w:w="1077"/>
        <w:gridCol w:w="1134"/>
        <w:gridCol w:w="709"/>
        <w:gridCol w:w="709"/>
        <w:gridCol w:w="850"/>
        <w:gridCol w:w="987"/>
      </w:tblGrid>
      <w:tr w:rsidR="00EE1885" w:rsidRPr="00EE1885" w14:paraId="4EB5BEE5" w14:textId="77777777" w:rsidTr="009E42B5">
        <w:trPr>
          <w:jc w:val="center"/>
        </w:trPr>
        <w:tc>
          <w:tcPr>
            <w:tcW w:w="691" w:type="dxa"/>
            <w:shd w:val="clear" w:color="auto" w:fill="auto"/>
          </w:tcPr>
          <w:p w14:paraId="7F728496" w14:textId="77777777" w:rsidR="00EE1885" w:rsidRPr="00EE1885" w:rsidRDefault="00EE1885" w:rsidP="00AE3C42">
            <w:pPr>
              <w:pStyle w:val="Tablehead"/>
              <w:rPr>
                <w:lang w:val="en-GB"/>
              </w:rPr>
            </w:pPr>
          </w:p>
        </w:tc>
        <w:tc>
          <w:tcPr>
            <w:tcW w:w="5683" w:type="dxa"/>
            <w:gridSpan w:val="5"/>
            <w:tcBorders>
              <w:right w:val="single" w:sz="24" w:space="0" w:color="auto"/>
            </w:tcBorders>
            <w:shd w:val="clear" w:color="auto" w:fill="auto"/>
            <w:vAlign w:val="center"/>
          </w:tcPr>
          <w:p w14:paraId="67556BC5" w14:textId="77777777" w:rsidR="00EE1885" w:rsidRPr="00EE1885" w:rsidRDefault="00EE1885" w:rsidP="00AE3C42">
            <w:pPr>
              <w:pStyle w:val="Tablehead"/>
              <w:rPr>
                <w:rFonts w:ascii="Times New Roman Bold" w:hAnsi="Times New Roman Bold" w:cs="Times New Roman Bold"/>
                <w:sz w:val="20"/>
                <w:lang w:val="en-GB"/>
              </w:rPr>
            </w:pPr>
            <w:bookmarkStart w:id="508" w:name="lt_pId571"/>
            <w:proofErr w:type="spellStart"/>
            <w:r w:rsidRPr="00EE1885">
              <w:rPr>
                <w:rFonts w:ascii="Times New Roman Bold" w:hAnsi="Times New Roman Bold" w:cs="Times New Roman Bold"/>
                <w:sz w:val="20"/>
                <w:lang w:val="en-GB"/>
              </w:rPr>
              <w:t>运行条件</w:t>
            </w:r>
            <w:bookmarkEnd w:id="508"/>
            <w:proofErr w:type="spellEnd"/>
          </w:p>
        </w:tc>
        <w:tc>
          <w:tcPr>
            <w:tcW w:w="3255" w:type="dxa"/>
            <w:gridSpan w:val="4"/>
            <w:tcBorders>
              <w:left w:val="single" w:sz="24" w:space="0" w:color="auto"/>
            </w:tcBorders>
            <w:shd w:val="clear" w:color="auto" w:fill="auto"/>
            <w:vAlign w:val="center"/>
          </w:tcPr>
          <w:p w14:paraId="53145961" w14:textId="77777777" w:rsidR="00EE1885" w:rsidRPr="00EE1885" w:rsidRDefault="00EE1885" w:rsidP="00AE3C42">
            <w:pPr>
              <w:pStyle w:val="Tablehead"/>
              <w:rPr>
                <w:rFonts w:ascii="Times New Roman Bold" w:hAnsi="Times New Roman Bold" w:cs="Times New Roman Bold"/>
                <w:sz w:val="20"/>
                <w:lang w:val="en-GB"/>
              </w:rPr>
            </w:pPr>
            <w:bookmarkStart w:id="509" w:name="lt_pId572"/>
            <w:proofErr w:type="spellStart"/>
            <w:r w:rsidRPr="00EE1885">
              <w:rPr>
                <w:rFonts w:ascii="Times New Roman Bold" w:hAnsi="Times New Roman Bold" w:cs="Times New Roman Bold"/>
                <w:sz w:val="20"/>
                <w:lang w:val="en-GB"/>
              </w:rPr>
              <w:t>结果</w:t>
            </w:r>
            <w:bookmarkEnd w:id="509"/>
            <w:proofErr w:type="spellEnd"/>
          </w:p>
        </w:tc>
      </w:tr>
      <w:tr w:rsidR="00EE1885" w:rsidRPr="00EE1885" w14:paraId="7991521C" w14:textId="77777777" w:rsidTr="009E42B5">
        <w:trPr>
          <w:jc w:val="center"/>
        </w:trPr>
        <w:tc>
          <w:tcPr>
            <w:tcW w:w="691" w:type="dxa"/>
            <w:shd w:val="clear" w:color="auto" w:fill="auto"/>
          </w:tcPr>
          <w:p w14:paraId="2D693D2C"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val="en-GB"/>
              </w:rPr>
            </w:pPr>
            <w:bookmarkStart w:id="510" w:name="lt_pId573"/>
            <w:proofErr w:type="spellStart"/>
            <w:r w:rsidRPr="00EE1885">
              <w:rPr>
                <w:sz w:val="20"/>
                <w:lang w:val="en-GB"/>
              </w:rPr>
              <w:t>测向装置</w:t>
            </w:r>
            <w:bookmarkEnd w:id="510"/>
            <w:proofErr w:type="spellEnd"/>
          </w:p>
        </w:tc>
        <w:tc>
          <w:tcPr>
            <w:tcW w:w="1261" w:type="dxa"/>
            <w:shd w:val="clear" w:color="auto" w:fill="auto"/>
            <w:vAlign w:val="center"/>
          </w:tcPr>
          <w:p w14:paraId="395C7CA1"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val="en-GB"/>
              </w:rPr>
            </w:pPr>
            <w:bookmarkStart w:id="511" w:name="lt_pId574"/>
            <w:proofErr w:type="spellStart"/>
            <w:r w:rsidRPr="00EE1885">
              <w:rPr>
                <w:sz w:val="20"/>
                <w:lang w:val="en-GB"/>
              </w:rPr>
              <w:t>环境</w:t>
            </w:r>
            <w:bookmarkEnd w:id="511"/>
            <w:proofErr w:type="spellEnd"/>
          </w:p>
        </w:tc>
        <w:tc>
          <w:tcPr>
            <w:tcW w:w="1061" w:type="dxa"/>
            <w:shd w:val="clear" w:color="auto" w:fill="auto"/>
            <w:vAlign w:val="center"/>
          </w:tcPr>
          <w:p w14:paraId="2C25F672"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val="en-GB"/>
              </w:rPr>
            </w:pPr>
            <w:bookmarkStart w:id="512" w:name="lt_pId575"/>
            <w:proofErr w:type="spellStart"/>
            <w:r w:rsidRPr="00EE1885">
              <w:rPr>
                <w:sz w:val="20"/>
                <w:lang w:val="en-GB"/>
              </w:rPr>
              <w:t>频率</w:t>
            </w:r>
            <w:bookmarkEnd w:id="512"/>
            <w:proofErr w:type="spellEnd"/>
          </w:p>
        </w:tc>
        <w:tc>
          <w:tcPr>
            <w:tcW w:w="1150" w:type="dxa"/>
            <w:shd w:val="clear" w:color="auto" w:fill="auto"/>
            <w:vAlign w:val="center"/>
          </w:tcPr>
          <w:p w14:paraId="476C319B"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val="en-GB"/>
              </w:rPr>
            </w:pPr>
            <w:bookmarkStart w:id="513" w:name="lt_pId576"/>
            <w:proofErr w:type="spellStart"/>
            <w:r w:rsidRPr="00EE1885">
              <w:rPr>
                <w:sz w:val="20"/>
                <w:lang w:val="en-GB"/>
              </w:rPr>
              <w:t>调制</w:t>
            </w:r>
            <w:bookmarkEnd w:id="513"/>
            <w:proofErr w:type="spellEnd"/>
          </w:p>
        </w:tc>
        <w:tc>
          <w:tcPr>
            <w:tcW w:w="1077" w:type="dxa"/>
            <w:shd w:val="clear" w:color="auto" w:fill="auto"/>
            <w:vAlign w:val="center"/>
          </w:tcPr>
          <w:p w14:paraId="1CB7D802"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val="en-GB"/>
              </w:rPr>
            </w:pPr>
            <w:bookmarkStart w:id="514" w:name="lt_pId577"/>
            <w:proofErr w:type="spellStart"/>
            <w:r w:rsidRPr="00EE1885">
              <w:rPr>
                <w:sz w:val="20"/>
                <w:lang w:val="en-GB"/>
              </w:rPr>
              <w:t>最大</w:t>
            </w:r>
            <w:proofErr w:type="spellEnd"/>
            <w:r w:rsidRPr="00EE1885">
              <w:rPr>
                <w:sz w:val="20"/>
                <w:lang w:val="en-GB"/>
              </w:rPr>
              <w:br/>
            </w:r>
            <w:proofErr w:type="spellStart"/>
            <w:r w:rsidRPr="00EE1885">
              <w:rPr>
                <w:sz w:val="20"/>
                <w:lang w:val="en-GB"/>
              </w:rPr>
              <w:t>信噪比</w:t>
            </w:r>
            <w:bookmarkEnd w:id="514"/>
            <w:proofErr w:type="spellEnd"/>
          </w:p>
        </w:tc>
        <w:tc>
          <w:tcPr>
            <w:tcW w:w="1134" w:type="dxa"/>
            <w:tcBorders>
              <w:right w:val="single" w:sz="24" w:space="0" w:color="auto"/>
            </w:tcBorders>
            <w:shd w:val="clear" w:color="auto" w:fill="auto"/>
            <w:vAlign w:val="center"/>
          </w:tcPr>
          <w:p w14:paraId="53E69041"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val="en-GB"/>
              </w:rPr>
            </w:pPr>
            <w:bookmarkStart w:id="515" w:name="lt_pId578"/>
            <w:proofErr w:type="spellStart"/>
            <w:r w:rsidRPr="00EE1885">
              <w:rPr>
                <w:sz w:val="20"/>
                <w:lang w:val="en-GB"/>
              </w:rPr>
              <w:t>天气</w:t>
            </w:r>
            <w:bookmarkEnd w:id="515"/>
            <w:proofErr w:type="spellEnd"/>
          </w:p>
        </w:tc>
        <w:tc>
          <w:tcPr>
            <w:tcW w:w="709" w:type="dxa"/>
            <w:tcBorders>
              <w:left w:val="single" w:sz="24" w:space="0" w:color="auto"/>
            </w:tcBorders>
            <w:shd w:val="clear" w:color="auto" w:fill="auto"/>
            <w:vAlign w:val="center"/>
          </w:tcPr>
          <w:p w14:paraId="4F38EB0C" w14:textId="77777777" w:rsidR="00EE1885" w:rsidRPr="00EE1885" w:rsidRDefault="00E5162E"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val="en-GB"/>
              </w:rPr>
            </w:pPr>
            <m:oMathPara>
              <m:oMath>
                <m:acc>
                  <m:accPr>
                    <m:ctrlPr>
                      <w:rPr>
                        <w:rFonts w:ascii="Cambria Math" w:hAnsi="Cambria Math"/>
                        <w:i/>
                        <w:sz w:val="20"/>
                        <w:lang w:val="en-GB"/>
                      </w:rPr>
                    </m:ctrlPr>
                  </m:accPr>
                  <m:e>
                    <m:r>
                      <w:rPr>
                        <w:rFonts w:ascii="Cambria Math" w:hAnsi="Cambria Math"/>
                        <w:sz w:val="20"/>
                        <w:lang w:val="en-GB"/>
                      </w:rPr>
                      <m:t>x</m:t>
                    </m:r>
                  </m:e>
                </m:acc>
              </m:oMath>
            </m:oMathPara>
          </w:p>
        </w:tc>
        <w:tc>
          <w:tcPr>
            <w:tcW w:w="709" w:type="dxa"/>
            <w:shd w:val="clear" w:color="auto" w:fill="auto"/>
            <w:vAlign w:val="center"/>
          </w:tcPr>
          <w:p w14:paraId="559E189B" w14:textId="77777777" w:rsidR="00EE1885" w:rsidRPr="00EE1885" w:rsidRDefault="00E5162E"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val="en-GB"/>
              </w:rPr>
            </w:pPr>
            <m:oMathPara>
              <m:oMath>
                <m:acc>
                  <m:accPr>
                    <m:chr m:val="̅"/>
                    <m:ctrlPr>
                      <w:rPr>
                        <w:rFonts w:ascii="Cambria Math" w:hAnsi="Cambria Math"/>
                        <w:i/>
                        <w:sz w:val="20"/>
                        <w:lang w:val="en-GB"/>
                      </w:rPr>
                    </m:ctrlPr>
                  </m:accPr>
                  <m:e>
                    <m:r>
                      <w:rPr>
                        <w:rFonts w:ascii="Cambria Math" w:hAnsi="Cambria Math"/>
                        <w:sz w:val="20"/>
                        <w:lang w:val="en-GB"/>
                      </w:rPr>
                      <m:t>x</m:t>
                    </m:r>
                  </m:e>
                </m:acc>
              </m:oMath>
            </m:oMathPara>
          </w:p>
        </w:tc>
        <w:tc>
          <w:tcPr>
            <w:tcW w:w="850" w:type="dxa"/>
            <w:shd w:val="clear" w:color="auto" w:fill="auto"/>
            <w:vAlign w:val="center"/>
          </w:tcPr>
          <w:p w14:paraId="2D22C5B5" w14:textId="77777777" w:rsidR="00EE1885" w:rsidRPr="00EE1885" w:rsidRDefault="00E5162E"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iCs/>
                <w:sz w:val="20"/>
                <w:lang w:val="en-GB"/>
              </w:rPr>
            </w:pPr>
            <m:oMathPara>
              <m:oMath>
                <m:acc>
                  <m:accPr>
                    <m:ctrlPr>
                      <w:rPr>
                        <w:rFonts w:ascii="Cambria Math" w:hAnsi="Cambria Math"/>
                        <w:iCs/>
                        <w:sz w:val="20"/>
                        <w:lang w:val="en-GB"/>
                      </w:rPr>
                    </m:ctrlPr>
                  </m:accPr>
                  <m:e>
                    <m:r>
                      <m:rPr>
                        <m:sty m:val="p"/>
                      </m:rPr>
                      <w:rPr>
                        <w:rFonts w:ascii="Cambria Math" w:hAnsi="Cambria Math"/>
                        <w:sz w:val="20"/>
                        <w:lang w:val="en-GB"/>
                      </w:rPr>
                      <m:t>σ</m:t>
                    </m:r>
                  </m:e>
                </m:acc>
              </m:oMath>
            </m:oMathPara>
          </w:p>
        </w:tc>
        <w:tc>
          <w:tcPr>
            <w:tcW w:w="987" w:type="dxa"/>
            <w:shd w:val="clear" w:color="auto" w:fill="auto"/>
            <w:vAlign w:val="center"/>
          </w:tcPr>
          <w:p w14:paraId="2A076A9A"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val="en-GB"/>
              </w:rPr>
            </w:pPr>
            <w:bookmarkStart w:id="516" w:name="lt_pId579"/>
            <w:r w:rsidRPr="00EE1885">
              <w:rPr>
                <w:sz w:val="20"/>
                <w:lang w:val="en-GB"/>
              </w:rPr>
              <w:t>rms</w:t>
            </w:r>
            <w:bookmarkEnd w:id="516"/>
          </w:p>
        </w:tc>
      </w:tr>
      <w:tr w:rsidR="00EE1885" w:rsidRPr="00EE1885" w14:paraId="368C25B7" w14:textId="77777777" w:rsidTr="009E42B5">
        <w:trPr>
          <w:jc w:val="center"/>
        </w:trPr>
        <w:tc>
          <w:tcPr>
            <w:tcW w:w="691" w:type="dxa"/>
          </w:tcPr>
          <w:p w14:paraId="5707F6E7"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tc>
        <w:tc>
          <w:tcPr>
            <w:tcW w:w="1261" w:type="dxa"/>
          </w:tcPr>
          <w:p w14:paraId="6797EA23"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tc>
        <w:tc>
          <w:tcPr>
            <w:tcW w:w="1061" w:type="dxa"/>
          </w:tcPr>
          <w:p w14:paraId="49FE21F9"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tc>
        <w:tc>
          <w:tcPr>
            <w:tcW w:w="1150" w:type="dxa"/>
          </w:tcPr>
          <w:p w14:paraId="356A1E75"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tc>
        <w:tc>
          <w:tcPr>
            <w:tcW w:w="1077" w:type="dxa"/>
          </w:tcPr>
          <w:p w14:paraId="431F2F8B"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tc>
        <w:tc>
          <w:tcPr>
            <w:tcW w:w="1134" w:type="dxa"/>
            <w:tcBorders>
              <w:right w:val="single" w:sz="24" w:space="0" w:color="auto"/>
            </w:tcBorders>
          </w:tcPr>
          <w:p w14:paraId="1E6FB473"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tc>
        <w:tc>
          <w:tcPr>
            <w:tcW w:w="709" w:type="dxa"/>
            <w:tcBorders>
              <w:left w:val="single" w:sz="24" w:space="0" w:color="auto"/>
            </w:tcBorders>
          </w:tcPr>
          <w:p w14:paraId="3E6A6829"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tc>
        <w:tc>
          <w:tcPr>
            <w:tcW w:w="709" w:type="dxa"/>
          </w:tcPr>
          <w:p w14:paraId="132AB235"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tc>
        <w:tc>
          <w:tcPr>
            <w:tcW w:w="850" w:type="dxa"/>
          </w:tcPr>
          <w:p w14:paraId="68034F67"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tc>
        <w:tc>
          <w:tcPr>
            <w:tcW w:w="987" w:type="dxa"/>
          </w:tcPr>
          <w:p w14:paraId="620A0C71"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tc>
      </w:tr>
      <w:tr w:rsidR="00EE1885" w:rsidRPr="00EE1885" w14:paraId="40A90F3A" w14:textId="77777777" w:rsidTr="009E42B5">
        <w:trPr>
          <w:jc w:val="center"/>
        </w:trPr>
        <w:tc>
          <w:tcPr>
            <w:tcW w:w="691" w:type="dxa"/>
          </w:tcPr>
          <w:p w14:paraId="398FAF14"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tc>
        <w:tc>
          <w:tcPr>
            <w:tcW w:w="1261" w:type="dxa"/>
          </w:tcPr>
          <w:p w14:paraId="583C64B0"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tc>
        <w:tc>
          <w:tcPr>
            <w:tcW w:w="1061" w:type="dxa"/>
          </w:tcPr>
          <w:p w14:paraId="1FEF8649"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tc>
        <w:tc>
          <w:tcPr>
            <w:tcW w:w="1150" w:type="dxa"/>
          </w:tcPr>
          <w:p w14:paraId="42FF69E6"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tc>
        <w:tc>
          <w:tcPr>
            <w:tcW w:w="1077" w:type="dxa"/>
          </w:tcPr>
          <w:p w14:paraId="5B8E6C0D"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tc>
        <w:tc>
          <w:tcPr>
            <w:tcW w:w="1134" w:type="dxa"/>
            <w:tcBorders>
              <w:right w:val="single" w:sz="24" w:space="0" w:color="auto"/>
            </w:tcBorders>
          </w:tcPr>
          <w:p w14:paraId="01D42437"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tc>
        <w:tc>
          <w:tcPr>
            <w:tcW w:w="709" w:type="dxa"/>
            <w:tcBorders>
              <w:left w:val="single" w:sz="24" w:space="0" w:color="auto"/>
            </w:tcBorders>
          </w:tcPr>
          <w:p w14:paraId="427DFE43"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tc>
        <w:tc>
          <w:tcPr>
            <w:tcW w:w="709" w:type="dxa"/>
          </w:tcPr>
          <w:p w14:paraId="76903797"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tc>
        <w:tc>
          <w:tcPr>
            <w:tcW w:w="850" w:type="dxa"/>
          </w:tcPr>
          <w:p w14:paraId="15B1983D"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tc>
        <w:tc>
          <w:tcPr>
            <w:tcW w:w="987" w:type="dxa"/>
          </w:tcPr>
          <w:p w14:paraId="592A23B7"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tc>
      </w:tr>
      <w:tr w:rsidR="00EE1885" w:rsidRPr="00EE1885" w14:paraId="26717532" w14:textId="77777777" w:rsidTr="009E42B5">
        <w:trPr>
          <w:jc w:val="center"/>
        </w:trPr>
        <w:tc>
          <w:tcPr>
            <w:tcW w:w="691" w:type="dxa"/>
          </w:tcPr>
          <w:p w14:paraId="30BA058E"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tc>
        <w:tc>
          <w:tcPr>
            <w:tcW w:w="1261" w:type="dxa"/>
          </w:tcPr>
          <w:p w14:paraId="6B73D81F"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tc>
        <w:tc>
          <w:tcPr>
            <w:tcW w:w="1061" w:type="dxa"/>
          </w:tcPr>
          <w:p w14:paraId="56371EA9"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tc>
        <w:tc>
          <w:tcPr>
            <w:tcW w:w="1150" w:type="dxa"/>
          </w:tcPr>
          <w:p w14:paraId="1BA02DE9"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tc>
        <w:tc>
          <w:tcPr>
            <w:tcW w:w="1077" w:type="dxa"/>
          </w:tcPr>
          <w:p w14:paraId="6B0E086D"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tc>
        <w:tc>
          <w:tcPr>
            <w:tcW w:w="1134" w:type="dxa"/>
            <w:tcBorders>
              <w:right w:val="single" w:sz="24" w:space="0" w:color="auto"/>
            </w:tcBorders>
          </w:tcPr>
          <w:p w14:paraId="14663410"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tc>
        <w:tc>
          <w:tcPr>
            <w:tcW w:w="709" w:type="dxa"/>
            <w:tcBorders>
              <w:left w:val="single" w:sz="24" w:space="0" w:color="auto"/>
            </w:tcBorders>
          </w:tcPr>
          <w:p w14:paraId="2FE80408"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tc>
        <w:tc>
          <w:tcPr>
            <w:tcW w:w="709" w:type="dxa"/>
          </w:tcPr>
          <w:p w14:paraId="72EF85EA"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tc>
        <w:tc>
          <w:tcPr>
            <w:tcW w:w="850" w:type="dxa"/>
          </w:tcPr>
          <w:p w14:paraId="69F14822"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tc>
        <w:tc>
          <w:tcPr>
            <w:tcW w:w="987" w:type="dxa"/>
          </w:tcPr>
          <w:p w14:paraId="6869305E" w14:textId="77777777" w:rsidR="00EE1885" w:rsidRPr="00EE1885" w:rsidRDefault="00EE1885" w:rsidP="00EE188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n-GB"/>
              </w:rPr>
            </w:pPr>
          </w:p>
        </w:tc>
      </w:tr>
    </w:tbl>
    <w:p w14:paraId="69A9B9FB" w14:textId="77777777" w:rsidR="00EE1885" w:rsidRPr="00EE1885" w:rsidRDefault="00EE1885" w:rsidP="00EE1885">
      <w:pPr>
        <w:tabs>
          <w:tab w:val="clear" w:pos="794"/>
          <w:tab w:val="clear" w:pos="1191"/>
          <w:tab w:val="clear" w:pos="1588"/>
          <w:tab w:val="clear" w:pos="1985"/>
        </w:tabs>
        <w:spacing w:before="0"/>
        <w:jc w:val="left"/>
        <w:rPr>
          <w:sz w:val="20"/>
          <w:lang w:val="en-GB" w:eastAsia="zh-CN"/>
        </w:rPr>
      </w:pPr>
    </w:p>
    <w:p w14:paraId="2F50C294"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rPr>
          <w:lang w:val="en-GB" w:eastAsia="zh-CN"/>
        </w:rPr>
      </w:pPr>
      <w:bookmarkStart w:id="517" w:name="lt_pId580"/>
      <w:r w:rsidRPr="00EE1885">
        <w:rPr>
          <w:lang w:val="en-GB" w:eastAsia="zh-CN"/>
        </w:rPr>
        <w:t>最好的性能将是具有最低平均</w:t>
      </w:r>
      <w:r w:rsidRPr="00EE1885">
        <w:rPr>
          <w:lang w:val="en-GB"/>
        </w:rPr>
        <w:t>Δ</w:t>
      </w:r>
      <w:r w:rsidRPr="00EE1885">
        <w:rPr>
          <w:lang w:val="en-GB" w:eastAsia="zh-CN"/>
        </w:rPr>
        <w:t>DF</w:t>
      </w:r>
      <w:r w:rsidRPr="00EE1885">
        <w:rPr>
          <w:lang w:val="en-GB" w:eastAsia="zh-CN"/>
        </w:rPr>
        <w:t>和最</w:t>
      </w:r>
      <w:r w:rsidRPr="00EE1885">
        <w:rPr>
          <w:rFonts w:hint="eastAsia"/>
          <w:lang w:val="en-GB" w:eastAsia="zh-CN"/>
        </w:rPr>
        <w:t>小</w:t>
      </w:r>
      <w:r w:rsidRPr="00EE1885">
        <w:rPr>
          <w:lang w:val="en-GB" w:eastAsia="zh-CN"/>
        </w:rPr>
        <w:t>标准偏差的性能（随机误差的分布很窄）。</w:t>
      </w:r>
      <w:bookmarkEnd w:id="517"/>
    </w:p>
    <w:p w14:paraId="48456CED"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rPr>
          <w:lang w:val="en-GB" w:eastAsia="zh-CN"/>
        </w:rPr>
      </w:pPr>
      <w:bookmarkStart w:id="518" w:name="lt_pId581"/>
      <w:r w:rsidRPr="00EE1885">
        <w:rPr>
          <w:lang w:val="en-GB" w:eastAsia="zh-CN"/>
        </w:rPr>
        <w:t>通过在同一</w:t>
      </w:r>
      <w:r w:rsidRPr="00EE1885">
        <w:rPr>
          <w:lang w:val="en-GB" w:eastAsia="zh-CN"/>
        </w:rPr>
        <w:t>X-Y</w:t>
      </w:r>
      <w:r w:rsidRPr="00EE1885">
        <w:rPr>
          <w:lang w:val="en-GB" w:eastAsia="zh-CN"/>
        </w:rPr>
        <w:t>轴上绘制不同</w:t>
      </w:r>
      <w:r w:rsidRPr="00EE1885">
        <w:rPr>
          <w:lang w:val="en-GB" w:eastAsia="zh-CN"/>
        </w:rPr>
        <w:t>|</w:t>
      </w:r>
      <w:r w:rsidRPr="00EE1885">
        <w:rPr>
          <w:lang w:val="en-GB"/>
        </w:rPr>
        <w:t>Δ</w:t>
      </w:r>
      <w:r w:rsidRPr="00EE1885">
        <w:rPr>
          <w:lang w:val="en-GB" w:eastAsia="zh-CN"/>
        </w:rPr>
        <w:t>DF|</w:t>
      </w:r>
      <w:r w:rsidRPr="00EE1885">
        <w:rPr>
          <w:lang w:val="en-GB" w:eastAsia="zh-CN"/>
        </w:rPr>
        <w:t>数据集的直方图</w:t>
      </w:r>
      <w:r w:rsidRPr="00EE1885">
        <w:rPr>
          <w:lang w:val="en-GB" w:eastAsia="zh-CN"/>
        </w:rPr>
        <w:t>—</w:t>
      </w:r>
      <w:r w:rsidRPr="00EE1885">
        <w:rPr>
          <w:lang w:val="en-GB" w:eastAsia="zh-CN"/>
        </w:rPr>
        <w:t>对应于</w:t>
      </w:r>
      <w:r w:rsidRPr="00EE1885">
        <w:rPr>
          <w:rFonts w:hint="eastAsia"/>
          <w:lang w:val="en-GB" w:eastAsia="zh-CN"/>
        </w:rPr>
        <w:t>“</w:t>
      </w:r>
      <w:r w:rsidRPr="00EE1885">
        <w:rPr>
          <w:lang w:val="en-GB" w:eastAsia="zh-CN"/>
        </w:rPr>
        <w:t>移动测向仪</w:t>
      </w:r>
      <w:r w:rsidRPr="00EE1885">
        <w:rPr>
          <w:rFonts w:hint="eastAsia"/>
          <w:lang w:val="en-GB" w:eastAsia="zh-CN"/>
        </w:rPr>
        <w:t>”</w:t>
      </w:r>
      <w:r w:rsidRPr="00EE1885">
        <w:rPr>
          <w:lang w:val="en-GB" w:eastAsia="zh-CN"/>
        </w:rPr>
        <w:t>在不同环境中的性能以及操作参数（频率、调制、信噪比等）的变化，用户可以更全面地</w:t>
      </w:r>
      <w:r w:rsidRPr="00EE1885">
        <w:rPr>
          <w:rFonts w:hint="eastAsia"/>
          <w:lang w:val="en-GB" w:eastAsia="zh-CN"/>
        </w:rPr>
        <w:t>、</w:t>
      </w:r>
      <w:r w:rsidRPr="00EE1885">
        <w:rPr>
          <w:lang w:val="en-GB" w:eastAsia="zh-CN"/>
        </w:rPr>
        <w:t>可视化</w:t>
      </w:r>
      <w:r w:rsidRPr="00EE1885">
        <w:rPr>
          <w:rFonts w:hint="eastAsia"/>
          <w:lang w:val="en-GB" w:eastAsia="zh-CN"/>
        </w:rPr>
        <w:t>地了解“</w:t>
      </w:r>
      <w:r w:rsidRPr="00EE1885">
        <w:rPr>
          <w:lang w:val="en-GB" w:eastAsia="zh-CN"/>
        </w:rPr>
        <w:t>移动测向仪</w:t>
      </w:r>
      <w:r w:rsidRPr="00EE1885">
        <w:rPr>
          <w:rFonts w:hint="eastAsia"/>
          <w:lang w:val="en-GB" w:eastAsia="zh-CN"/>
        </w:rPr>
        <w:t>”</w:t>
      </w:r>
      <w:r w:rsidRPr="00EE1885">
        <w:rPr>
          <w:lang w:val="en-GB" w:eastAsia="zh-CN"/>
        </w:rPr>
        <w:t>在实际操作条件</w:t>
      </w:r>
      <w:r w:rsidRPr="00EE1885">
        <w:rPr>
          <w:rFonts w:hint="eastAsia"/>
          <w:lang w:val="en-GB" w:eastAsia="zh-CN"/>
        </w:rPr>
        <w:t>下</w:t>
      </w:r>
      <w:r w:rsidRPr="00EE1885">
        <w:rPr>
          <w:lang w:val="en-GB" w:eastAsia="zh-CN"/>
        </w:rPr>
        <w:t>的整体性能。</w:t>
      </w:r>
      <w:bookmarkEnd w:id="518"/>
    </w:p>
    <w:p w14:paraId="2A708CAD"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rPr>
          <w:lang w:val="en-GB" w:eastAsia="zh-CN"/>
        </w:rPr>
      </w:pPr>
      <w:bookmarkStart w:id="519" w:name="lt_pId582"/>
      <w:r w:rsidRPr="00EE1885">
        <w:rPr>
          <w:lang w:val="en-GB" w:eastAsia="zh-CN"/>
        </w:rPr>
        <w:t>在完成</w:t>
      </w:r>
      <w:r w:rsidRPr="00EE1885">
        <w:rPr>
          <w:rFonts w:hint="eastAsia"/>
          <w:lang w:val="en-GB" w:eastAsia="zh-CN"/>
        </w:rPr>
        <w:t>远程</w:t>
      </w:r>
      <w:r w:rsidRPr="00EE1885">
        <w:rPr>
          <w:lang w:val="en-GB" w:eastAsia="zh-CN"/>
        </w:rPr>
        <w:t>模式测试程序后，采购主管部门将确信系统是可操作的，并且可以</w:t>
      </w:r>
      <w:r w:rsidRPr="00EE1885">
        <w:rPr>
          <w:rFonts w:hint="eastAsia"/>
          <w:lang w:val="en-GB" w:eastAsia="zh-CN"/>
        </w:rPr>
        <w:t>知道</w:t>
      </w:r>
      <w:r w:rsidRPr="00EE1885">
        <w:rPr>
          <w:lang w:val="en-GB" w:eastAsia="zh-CN"/>
        </w:rPr>
        <w:t>车辆设置在实际环境中的预期性能。</w:t>
      </w:r>
      <w:bookmarkEnd w:id="519"/>
    </w:p>
    <w:p w14:paraId="3AD194C0"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rPr>
          <w:color w:val="000000" w:themeColor="text1"/>
          <w:lang w:val="en-GB" w:eastAsia="zh-CN"/>
        </w:rPr>
      </w:pPr>
      <w:bookmarkStart w:id="520" w:name="lt_pId583"/>
      <w:r w:rsidRPr="00EE1885">
        <w:rPr>
          <w:lang w:val="en-GB" w:eastAsia="zh-CN"/>
        </w:rPr>
        <w:t>主管部门可以使用更先进的统计分析工具和方法进一步评估收集的数据集</w:t>
      </w:r>
      <w:r w:rsidRPr="00EE1885">
        <w:rPr>
          <w:rFonts w:hint="eastAsia"/>
          <w:lang w:val="en-GB" w:eastAsia="zh-CN"/>
        </w:rPr>
        <w:t>，以便确定</w:t>
      </w:r>
      <w:r w:rsidRPr="00EE1885">
        <w:rPr>
          <w:lang w:val="en-GB" w:eastAsia="zh-CN"/>
        </w:rPr>
        <w:t>性能和不同变量（环境、频</w:t>
      </w:r>
      <w:r w:rsidRPr="00EE1885">
        <w:rPr>
          <w:rFonts w:hint="eastAsia"/>
          <w:lang w:val="en-GB" w:eastAsia="zh-CN"/>
        </w:rPr>
        <w:t>段</w:t>
      </w:r>
      <w:r w:rsidRPr="00EE1885">
        <w:rPr>
          <w:lang w:val="en-GB" w:eastAsia="zh-CN"/>
        </w:rPr>
        <w:t>等）之间更复杂的关系以及这些变量对其影响的</w:t>
      </w:r>
      <w:r w:rsidRPr="00EE1885">
        <w:rPr>
          <w:rFonts w:hint="eastAsia"/>
          <w:lang w:val="en-GB" w:eastAsia="zh-CN"/>
        </w:rPr>
        <w:t>程度</w:t>
      </w:r>
      <w:r w:rsidRPr="00EE1885">
        <w:rPr>
          <w:lang w:val="en-GB" w:eastAsia="zh-CN"/>
        </w:rPr>
        <w:t>。</w:t>
      </w:r>
      <w:bookmarkEnd w:id="520"/>
    </w:p>
    <w:p w14:paraId="154463AB" w14:textId="77777777" w:rsidR="00EE1885" w:rsidRPr="00EE1885" w:rsidRDefault="00EE1885" w:rsidP="00EF4E11">
      <w:pPr>
        <w:pStyle w:val="Heading1"/>
        <w:rPr>
          <w:b w:val="0"/>
          <w:sz w:val="28"/>
          <w:lang w:val="en-GB" w:eastAsia="zh-CN"/>
        </w:rPr>
      </w:pPr>
      <w:bookmarkStart w:id="521" w:name="_Toc73485076"/>
      <w:bookmarkStart w:id="522" w:name="_Toc73519801"/>
      <w:bookmarkStart w:id="523" w:name="_Toc73519823"/>
      <w:bookmarkStart w:id="524" w:name="_Toc95830621"/>
      <w:bookmarkStart w:id="525" w:name="_Toc95911024"/>
      <w:r w:rsidRPr="00EE1885">
        <w:rPr>
          <w:sz w:val="28"/>
          <w:lang w:val="en-GB" w:eastAsia="zh-CN"/>
        </w:rPr>
        <w:t>4</w:t>
      </w:r>
      <w:r w:rsidRPr="00EE1885">
        <w:rPr>
          <w:sz w:val="28"/>
          <w:lang w:val="en-GB" w:eastAsia="zh-CN"/>
        </w:rPr>
        <w:tab/>
      </w:r>
      <w:bookmarkStart w:id="526" w:name="lt_pId585"/>
      <w:r w:rsidRPr="00EE1885">
        <w:rPr>
          <w:sz w:val="28"/>
          <w:lang w:val="en-GB" w:eastAsia="zh-CN"/>
        </w:rPr>
        <w:t>报告结果</w:t>
      </w:r>
      <w:bookmarkEnd w:id="521"/>
      <w:bookmarkEnd w:id="522"/>
      <w:bookmarkEnd w:id="523"/>
      <w:bookmarkEnd w:id="524"/>
      <w:bookmarkEnd w:id="526"/>
      <w:bookmarkEnd w:id="525"/>
    </w:p>
    <w:p w14:paraId="7BB04965" w14:textId="77777777" w:rsidR="00EE1885" w:rsidRPr="00EE1885" w:rsidRDefault="00EE1885" w:rsidP="00EE1885">
      <w:pPr>
        <w:tabs>
          <w:tab w:val="clear" w:pos="794"/>
          <w:tab w:val="clear" w:pos="1191"/>
          <w:tab w:val="clear" w:pos="1588"/>
          <w:tab w:val="clear" w:pos="1985"/>
          <w:tab w:val="left" w:pos="1134"/>
          <w:tab w:val="left" w:pos="1871"/>
          <w:tab w:val="left" w:pos="2268"/>
        </w:tabs>
        <w:ind w:firstLineChars="200" w:firstLine="480"/>
        <w:jc w:val="left"/>
        <w:rPr>
          <w:lang w:val="en-GB" w:eastAsia="zh-CN"/>
        </w:rPr>
      </w:pPr>
      <w:bookmarkStart w:id="527" w:name="lt_pId586"/>
      <w:r w:rsidRPr="00EE1885">
        <w:rPr>
          <w:lang w:val="en-GB" w:eastAsia="zh-CN"/>
        </w:rPr>
        <w:t>最终评估报告应包括：</w:t>
      </w:r>
      <w:bookmarkEnd w:id="527"/>
    </w:p>
    <w:p w14:paraId="34FCA353" w14:textId="57F08754" w:rsidR="00EE1885" w:rsidRPr="00EE1885" w:rsidRDefault="00EE1885" w:rsidP="00EF4E11">
      <w:pPr>
        <w:pStyle w:val="enumlev1"/>
        <w:rPr>
          <w:lang w:val="en-GB" w:eastAsia="zh-CN"/>
        </w:rPr>
      </w:pPr>
      <w:r w:rsidRPr="00EE1885">
        <w:rPr>
          <w:lang w:val="en-GB" w:eastAsia="zh-CN"/>
        </w:rPr>
        <w:t>1</w:t>
      </w:r>
      <w:r w:rsidR="00704B8C">
        <w:rPr>
          <w:lang w:val="en-GB" w:eastAsia="zh-CN"/>
        </w:rPr>
        <w:t>)</w:t>
      </w:r>
      <w:r w:rsidRPr="00EE1885">
        <w:rPr>
          <w:lang w:val="en-GB" w:eastAsia="zh-CN"/>
        </w:rPr>
        <w:tab/>
      </w:r>
      <w:bookmarkStart w:id="528" w:name="lt_pId588"/>
      <w:r w:rsidRPr="00EE1885">
        <w:rPr>
          <w:lang w:val="en-GB" w:eastAsia="zh-CN"/>
        </w:rPr>
        <w:t>如相应部分所述</w:t>
      </w:r>
      <w:r w:rsidRPr="00EE1885">
        <w:rPr>
          <w:rFonts w:hint="eastAsia"/>
          <w:lang w:val="en-GB" w:eastAsia="zh-CN"/>
        </w:rPr>
        <w:t>，</w:t>
      </w:r>
      <w:r w:rsidRPr="00EE1885">
        <w:rPr>
          <w:lang w:val="en-GB" w:eastAsia="zh-CN"/>
        </w:rPr>
        <w:t>每次测量的所有测试设置，</w:t>
      </w:r>
      <w:r w:rsidRPr="00EE1885">
        <w:rPr>
          <w:rFonts w:hint="eastAsia"/>
          <w:lang w:val="en-GB" w:eastAsia="zh-CN"/>
        </w:rPr>
        <w:t>即</w:t>
      </w:r>
      <w:r w:rsidRPr="00EE1885">
        <w:rPr>
          <w:lang w:val="en-GB" w:eastAsia="zh-CN"/>
        </w:rPr>
        <w:t>：</w:t>
      </w:r>
      <w:bookmarkEnd w:id="528"/>
    </w:p>
    <w:p w14:paraId="5B1275E7" w14:textId="77777777" w:rsidR="00EE1885" w:rsidRPr="00EE1885" w:rsidRDefault="00EE1885" w:rsidP="00EF4E11">
      <w:pPr>
        <w:pStyle w:val="enumlev2"/>
        <w:rPr>
          <w:lang w:val="en-GB" w:eastAsia="zh-CN"/>
        </w:rPr>
      </w:pPr>
      <w:r w:rsidRPr="00EE1885">
        <w:rPr>
          <w:lang w:val="en-GB" w:eastAsia="zh-CN"/>
        </w:rPr>
        <w:t>–</w:t>
      </w:r>
      <w:r w:rsidRPr="00EE1885">
        <w:rPr>
          <w:lang w:val="en-GB" w:eastAsia="zh-CN"/>
        </w:rPr>
        <w:tab/>
      </w:r>
      <w:bookmarkStart w:id="529" w:name="lt_pId590"/>
      <w:r w:rsidRPr="00EE1885">
        <w:rPr>
          <w:lang w:val="en-GB" w:eastAsia="zh-CN"/>
        </w:rPr>
        <w:t>环境类型</w:t>
      </w:r>
      <w:bookmarkEnd w:id="529"/>
    </w:p>
    <w:p w14:paraId="6E41F515" w14:textId="77777777" w:rsidR="00EE1885" w:rsidRPr="00EE1885" w:rsidRDefault="00EE1885" w:rsidP="00EF4E11">
      <w:pPr>
        <w:pStyle w:val="enumlev2"/>
        <w:rPr>
          <w:lang w:val="en-GB" w:eastAsia="zh-CN"/>
        </w:rPr>
      </w:pPr>
      <w:r w:rsidRPr="00EE1885">
        <w:rPr>
          <w:lang w:val="en-GB" w:eastAsia="zh-CN"/>
        </w:rPr>
        <w:t>–</w:t>
      </w:r>
      <w:r w:rsidRPr="00EE1885">
        <w:rPr>
          <w:lang w:val="en-GB" w:eastAsia="zh-CN"/>
        </w:rPr>
        <w:tab/>
      </w:r>
      <w:bookmarkStart w:id="530" w:name="lt_pId592"/>
      <w:r w:rsidRPr="00EE1885">
        <w:rPr>
          <w:lang w:val="en-GB" w:eastAsia="zh-CN"/>
        </w:rPr>
        <w:t>天气状况</w:t>
      </w:r>
      <w:bookmarkEnd w:id="530"/>
    </w:p>
    <w:p w14:paraId="7364227C" w14:textId="77777777" w:rsidR="00EE1885" w:rsidRPr="00EE1885" w:rsidRDefault="00EE1885" w:rsidP="00EF4E11">
      <w:pPr>
        <w:pStyle w:val="enumlev2"/>
        <w:rPr>
          <w:lang w:val="en-GB" w:eastAsia="zh-CN"/>
        </w:rPr>
      </w:pPr>
      <w:r w:rsidRPr="00EE1885">
        <w:rPr>
          <w:lang w:val="en-GB" w:eastAsia="zh-CN"/>
        </w:rPr>
        <w:t>–</w:t>
      </w:r>
      <w:r w:rsidRPr="00EE1885">
        <w:rPr>
          <w:lang w:val="en-GB" w:eastAsia="zh-CN"/>
        </w:rPr>
        <w:tab/>
      </w:r>
      <w:bookmarkStart w:id="531" w:name="lt_pId594"/>
      <w:r w:rsidRPr="00EE1885">
        <w:rPr>
          <w:lang w:val="en-GB" w:eastAsia="zh-CN"/>
        </w:rPr>
        <w:t>目标位置</w:t>
      </w:r>
      <w:bookmarkEnd w:id="531"/>
    </w:p>
    <w:p w14:paraId="638BD2A0" w14:textId="77777777" w:rsidR="00EE1885" w:rsidRPr="00EE1885" w:rsidRDefault="00EE1885" w:rsidP="00EF4E11">
      <w:pPr>
        <w:pStyle w:val="enumlev2"/>
        <w:rPr>
          <w:lang w:val="en-GB" w:eastAsia="zh-CN"/>
        </w:rPr>
      </w:pPr>
      <w:r w:rsidRPr="00EE1885">
        <w:rPr>
          <w:lang w:val="en-GB" w:eastAsia="zh-CN"/>
        </w:rPr>
        <w:t>–</w:t>
      </w:r>
      <w:r w:rsidRPr="00EE1885">
        <w:rPr>
          <w:lang w:val="en-GB" w:eastAsia="zh-CN"/>
        </w:rPr>
        <w:tab/>
      </w:r>
      <w:bookmarkStart w:id="532" w:name="lt_pId596"/>
      <w:r w:rsidRPr="00EE1885">
        <w:rPr>
          <w:lang w:val="en-GB" w:eastAsia="zh-CN"/>
        </w:rPr>
        <w:t>测量位置</w:t>
      </w:r>
      <w:bookmarkEnd w:id="532"/>
    </w:p>
    <w:p w14:paraId="061C2D67" w14:textId="77777777" w:rsidR="00EE1885" w:rsidRPr="00EE1885" w:rsidRDefault="00EE1885" w:rsidP="00EF4E11">
      <w:pPr>
        <w:pStyle w:val="enumlev2"/>
        <w:rPr>
          <w:lang w:val="en-GB" w:eastAsia="zh-CN"/>
        </w:rPr>
      </w:pPr>
      <w:r w:rsidRPr="00EE1885">
        <w:rPr>
          <w:lang w:val="en-GB" w:eastAsia="zh-CN"/>
        </w:rPr>
        <w:t>–</w:t>
      </w:r>
      <w:r w:rsidRPr="00EE1885">
        <w:rPr>
          <w:lang w:val="en-GB" w:eastAsia="zh-CN"/>
        </w:rPr>
        <w:tab/>
      </w:r>
      <w:bookmarkStart w:id="533" w:name="lt_pId598"/>
      <w:r w:rsidRPr="00EE1885">
        <w:rPr>
          <w:lang w:val="en-GB" w:eastAsia="zh-CN"/>
        </w:rPr>
        <w:t>频率</w:t>
      </w:r>
      <w:r w:rsidRPr="00EE1885">
        <w:rPr>
          <w:lang w:val="en-GB" w:eastAsia="zh-CN"/>
        </w:rPr>
        <w:t>/</w:t>
      </w:r>
      <w:r w:rsidRPr="00EE1885">
        <w:rPr>
          <w:lang w:val="en-GB" w:eastAsia="zh-CN"/>
        </w:rPr>
        <w:t>调制</w:t>
      </w:r>
      <w:r w:rsidRPr="00EE1885">
        <w:rPr>
          <w:lang w:val="en-GB" w:eastAsia="zh-CN"/>
        </w:rPr>
        <w:t>/</w:t>
      </w:r>
      <w:r w:rsidRPr="00EE1885">
        <w:rPr>
          <w:lang w:val="en-GB" w:eastAsia="zh-CN"/>
        </w:rPr>
        <w:t>信噪比。</w:t>
      </w:r>
      <w:bookmarkEnd w:id="533"/>
    </w:p>
    <w:p w14:paraId="020683C4" w14:textId="41848FA9" w:rsidR="00EE1885" w:rsidRPr="00EE1885" w:rsidRDefault="00EE1885" w:rsidP="00EF4E11">
      <w:pPr>
        <w:pStyle w:val="enumlev1"/>
        <w:rPr>
          <w:lang w:val="en-GB" w:eastAsia="zh-CN"/>
        </w:rPr>
      </w:pPr>
      <w:r w:rsidRPr="00EE1885">
        <w:rPr>
          <w:lang w:val="en-GB" w:eastAsia="zh-CN"/>
        </w:rPr>
        <w:t>2</w:t>
      </w:r>
      <w:r w:rsidR="00704B8C">
        <w:rPr>
          <w:lang w:val="en-GB" w:eastAsia="zh-CN"/>
        </w:rPr>
        <w:t>)</w:t>
      </w:r>
      <w:r w:rsidRPr="00EE1885">
        <w:rPr>
          <w:lang w:val="en-GB" w:eastAsia="zh-CN"/>
        </w:rPr>
        <w:tab/>
      </w:r>
      <w:bookmarkStart w:id="534" w:name="lt_pId600"/>
      <w:r w:rsidRPr="00EE1885">
        <w:rPr>
          <w:lang w:val="en-GB" w:eastAsia="zh-CN"/>
        </w:rPr>
        <w:t>各类测量的结果：</w:t>
      </w:r>
      <w:bookmarkEnd w:id="534"/>
    </w:p>
    <w:p w14:paraId="4EF9A449" w14:textId="77777777" w:rsidR="00EE1885" w:rsidRPr="00EE1885" w:rsidRDefault="00EE1885" w:rsidP="00EF4E11">
      <w:pPr>
        <w:pStyle w:val="enumlev2"/>
        <w:rPr>
          <w:lang w:val="en-GB" w:eastAsia="zh-CN"/>
        </w:rPr>
      </w:pPr>
      <w:bookmarkStart w:id="535" w:name="lt_pId601"/>
      <w:r w:rsidRPr="00EE1885">
        <w:rPr>
          <w:lang w:val="en-GB" w:eastAsia="zh-CN"/>
        </w:rPr>
        <w:t>一</w:t>
      </w:r>
      <w:r w:rsidRPr="00EE1885">
        <w:rPr>
          <w:rFonts w:hint="eastAsia"/>
          <w:lang w:val="en-GB" w:eastAsia="zh-CN"/>
        </w:rPr>
        <w:t>、</w:t>
      </w:r>
      <w:bookmarkStart w:id="536" w:name="lt_pId602"/>
      <w:bookmarkEnd w:id="535"/>
      <w:r w:rsidRPr="00EE1885">
        <w:rPr>
          <w:lang w:val="en-GB" w:eastAsia="zh-CN"/>
        </w:rPr>
        <w:t>归位模式评估</w:t>
      </w:r>
      <w:bookmarkEnd w:id="536"/>
    </w:p>
    <w:p w14:paraId="5A205332" w14:textId="77777777" w:rsidR="00EE1885" w:rsidRPr="00EE1885" w:rsidRDefault="00EE1885" w:rsidP="00EF4E11">
      <w:pPr>
        <w:pStyle w:val="enumlev3"/>
        <w:rPr>
          <w:lang w:val="en-GB" w:eastAsia="zh-CN"/>
        </w:rPr>
      </w:pPr>
      <w:r w:rsidRPr="00EE1885">
        <w:rPr>
          <w:lang w:val="en-GB" w:eastAsia="zh-CN"/>
        </w:rPr>
        <w:t>a)</w:t>
      </w:r>
      <w:r w:rsidRPr="00EE1885">
        <w:rPr>
          <w:lang w:val="en-GB" w:eastAsia="zh-CN"/>
        </w:rPr>
        <w:tab/>
      </w:r>
      <w:bookmarkStart w:id="537" w:name="lt_pId604"/>
      <w:r w:rsidRPr="00EE1885">
        <w:rPr>
          <w:lang w:val="en-GB" w:eastAsia="zh-CN"/>
        </w:rPr>
        <w:t>在预定义的路线中归位</w:t>
      </w:r>
      <w:bookmarkEnd w:id="537"/>
    </w:p>
    <w:p w14:paraId="25248B5E" w14:textId="77777777" w:rsidR="00EE1885" w:rsidRPr="00EE1885" w:rsidRDefault="00EE1885" w:rsidP="00EF4E11">
      <w:pPr>
        <w:pStyle w:val="enumlev3"/>
        <w:rPr>
          <w:lang w:val="en-GB" w:eastAsia="zh-CN"/>
        </w:rPr>
      </w:pPr>
      <w:r w:rsidRPr="00EE1885">
        <w:rPr>
          <w:lang w:val="en-GB" w:eastAsia="zh-CN"/>
        </w:rPr>
        <w:tab/>
      </w:r>
      <w:r w:rsidRPr="00EE1885">
        <w:rPr>
          <w:lang w:val="en-GB" w:eastAsia="zh-CN"/>
        </w:rPr>
        <w:tab/>
        <w:t>•</w:t>
      </w:r>
      <w:r w:rsidRPr="00EE1885">
        <w:rPr>
          <w:lang w:val="en-GB" w:eastAsia="zh-CN"/>
        </w:rPr>
        <w:tab/>
      </w:r>
      <w:bookmarkStart w:id="538" w:name="lt_pId606"/>
      <w:r w:rsidRPr="00EE1885">
        <w:rPr>
          <w:lang w:val="en-GB" w:eastAsia="zh-CN"/>
        </w:rPr>
        <w:t>表</w:t>
      </w:r>
      <w:r w:rsidRPr="00EE1885">
        <w:rPr>
          <w:lang w:val="en-GB" w:eastAsia="zh-CN"/>
        </w:rPr>
        <w:t xml:space="preserve">1 – </w:t>
      </w:r>
      <w:r w:rsidRPr="00EE1885">
        <w:rPr>
          <w:rFonts w:hint="eastAsia"/>
          <w:lang w:val="en-GB" w:eastAsia="zh-CN"/>
        </w:rPr>
        <w:t>“</w:t>
      </w:r>
      <w:r w:rsidRPr="00EE1885">
        <w:rPr>
          <w:lang w:val="en-GB" w:eastAsia="zh-CN"/>
        </w:rPr>
        <w:t>在预定义路径中归位</w:t>
      </w:r>
      <w:r w:rsidRPr="00EE1885">
        <w:rPr>
          <w:rFonts w:hint="eastAsia"/>
          <w:lang w:val="en-GB" w:eastAsia="zh-CN"/>
        </w:rPr>
        <w:t>”</w:t>
      </w:r>
      <w:r w:rsidRPr="00EE1885">
        <w:rPr>
          <w:lang w:val="en-GB" w:eastAsia="zh-CN"/>
        </w:rPr>
        <w:t>的结果</w:t>
      </w:r>
      <w:bookmarkEnd w:id="538"/>
    </w:p>
    <w:p w14:paraId="060365B3" w14:textId="77777777" w:rsidR="00EE1885" w:rsidRPr="00EE1885" w:rsidRDefault="00EE1885" w:rsidP="00EF4E11">
      <w:pPr>
        <w:pStyle w:val="enumlev3"/>
        <w:rPr>
          <w:lang w:val="en-GB" w:eastAsia="zh-CN"/>
        </w:rPr>
      </w:pPr>
      <w:r w:rsidRPr="00EE1885">
        <w:rPr>
          <w:lang w:val="en-GB" w:eastAsia="zh-CN"/>
        </w:rPr>
        <w:tab/>
      </w:r>
      <w:r w:rsidRPr="00EE1885">
        <w:rPr>
          <w:lang w:val="en-GB" w:eastAsia="zh-CN"/>
        </w:rPr>
        <w:tab/>
        <w:t>•</w:t>
      </w:r>
      <w:r w:rsidRPr="00EE1885">
        <w:rPr>
          <w:lang w:val="en-GB" w:eastAsia="zh-CN"/>
        </w:rPr>
        <w:tab/>
      </w:r>
      <w:bookmarkStart w:id="539" w:name="lt_pId608"/>
      <w:r w:rsidRPr="00EE1885">
        <w:rPr>
          <w:lang w:val="en-GB" w:eastAsia="zh-CN"/>
        </w:rPr>
        <w:t>定位误差</w:t>
      </w:r>
      <w:bookmarkEnd w:id="539"/>
      <w:r w:rsidRPr="00EE1885">
        <w:rPr>
          <w:rFonts w:hint="eastAsia"/>
          <w:lang w:val="en-GB" w:eastAsia="zh-CN"/>
        </w:rPr>
        <w:t>的</w:t>
      </w:r>
      <w:r w:rsidRPr="00EE1885">
        <w:rPr>
          <w:lang w:val="en-GB" w:eastAsia="zh-CN"/>
        </w:rPr>
        <w:t>RMS</w:t>
      </w:r>
    </w:p>
    <w:p w14:paraId="4B61419E" w14:textId="77777777" w:rsidR="00EE1885" w:rsidRPr="00EE1885" w:rsidRDefault="00EE1885" w:rsidP="00EF4E11">
      <w:pPr>
        <w:pStyle w:val="enumlev3"/>
        <w:rPr>
          <w:lang w:val="en-GB" w:eastAsia="zh-CN"/>
        </w:rPr>
      </w:pPr>
      <w:r w:rsidRPr="00EE1885">
        <w:rPr>
          <w:lang w:val="en-GB" w:eastAsia="zh-CN"/>
        </w:rPr>
        <w:tab/>
      </w:r>
      <w:r w:rsidRPr="00EE1885">
        <w:rPr>
          <w:lang w:val="en-GB" w:eastAsia="zh-CN"/>
        </w:rPr>
        <w:tab/>
        <w:t>•</w:t>
      </w:r>
      <w:r w:rsidRPr="00EE1885">
        <w:rPr>
          <w:lang w:val="en-GB" w:eastAsia="zh-CN"/>
        </w:rPr>
        <w:tab/>
      </w:r>
      <w:bookmarkStart w:id="540" w:name="lt_pId610"/>
      <w:r w:rsidRPr="00EE1885">
        <w:rPr>
          <w:lang w:val="en-GB" w:eastAsia="zh-CN"/>
        </w:rPr>
        <w:t>定位软件截图</w:t>
      </w:r>
      <w:bookmarkEnd w:id="540"/>
    </w:p>
    <w:p w14:paraId="6D1F3013" w14:textId="77777777" w:rsidR="00EE1885" w:rsidRPr="00EE1885" w:rsidRDefault="00EE1885" w:rsidP="00EF4E11">
      <w:pPr>
        <w:pStyle w:val="enumlev3"/>
        <w:rPr>
          <w:lang w:val="en-GB" w:eastAsia="zh-CN"/>
        </w:rPr>
      </w:pPr>
      <w:r w:rsidRPr="00EE1885">
        <w:rPr>
          <w:lang w:val="en-GB" w:eastAsia="zh-CN"/>
        </w:rPr>
        <w:tab/>
      </w:r>
      <w:r w:rsidRPr="00EE1885">
        <w:rPr>
          <w:lang w:val="en-GB" w:eastAsia="zh-CN"/>
        </w:rPr>
        <w:tab/>
        <w:t>•</w:t>
      </w:r>
      <w:r w:rsidRPr="00EE1885">
        <w:rPr>
          <w:lang w:val="en-GB" w:eastAsia="zh-CN"/>
        </w:rPr>
        <w:tab/>
      </w:r>
      <w:bookmarkStart w:id="541" w:name="lt_pId612"/>
      <w:r w:rsidRPr="00EE1885">
        <w:rPr>
          <w:lang w:val="en-GB" w:eastAsia="zh-CN"/>
        </w:rPr>
        <w:t>试验</w:t>
      </w:r>
      <w:r w:rsidRPr="00EE1885">
        <w:rPr>
          <w:rFonts w:hint="eastAsia"/>
          <w:lang w:val="en-GB" w:eastAsia="zh-CN"/>
        </w:rPr>
        <w:t>区域的</w:t>
      </w:r>
      <w:r w:rsidRPr="00EE1885">
        <w:rPr>
          <w:lang w:val="en-GB" w:eastAsia="zh-CN"/>
        </w:rPr>
        <w:t>卫星图</w:t>
      </w:r>
      <w:bookmarkEnd w:id="541"/>
      <w:r w:rsidRPr="00EE1885">
        <w:rPr>
          <w:rFonts w:hint="eastAsia"/>
          <w:lang w:val="en-GB" w:eastAsia="zh-CN"/>
        </w:rPr>
        <w:t>像</w:t>
      </w:r>
    </w:p>
    <w:p w14:paraId="0EEAFCBB" w14:textId="77777777" w:rsidR="00B46D07" w:rsidRDefault="00B46D07">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542" w:name="lt_pId613"/>
      <w:r>
        <w:rPr>
          <w:lang w:val="en-GB" w:eastAsia="zh-CN"/>
        </w:rPr>
        <w:br w:type="page"/>
      </w:r>
    </w:p>
    <w:p w14:paraId="60843566" w14:textId="2EEB2B5B" w:rsidR="00EE1885" w:rsidRPr="00EE1885" w:rsidRDefault="00EE1885" w:rsidP="00EF4E11">
      <w:pPr>
        <w:pStyle w:val="enumlev3"/>
        <w:rPr>
          <w:lang w:val="en-GB" w:eastAsia="zh-CN"/>
        </w:rPr>
      </w:pPr>
      <w:r w:rsidRPr="00EE1885">
        <w:rPr>
          <w:lang w:val="en-GB" w:eastAsia="zh-CN"/>
        </w:rPr>
        <w:lastRenderedPageBreak/>
        <w:t>b)</w:t>
      </w:r>
      <w:bookmarkEnd w:id="542"/>
      <w:r w:rsidRPr="00EE1885">
        <w:rPr>
          <w:lang w:val="en-GB" w:eastAsia="zh-CN"/>
        </w:rPr>
        <w:tab/>
      </w:r>
      <w:bookmarkStart w:id="543" w:name="lt_pId614"/>
      <w:r w:rsidRPr="00EE1885">
        <w:rPr>
          <w:lang w:val="en-GB" w:eastAsia="zh-CN"/>
        </w:rPr>
        <w:t>目标定位</w:t>
      </w:r>
      <w:bookmarkEnd w:id="543"/>
    </w:p>
    <w:p w14:paraId="4B01647E" w14:textId="77777777" w:rsidR="00EE1885" w:rsidRPr="00EE1885" w:rsidRDefault="00EE1885" w:rsidP="00EF4E11">
      <w:pPr>
        <w:pStyle w:val="enumlev3"/>
        <w:rPr>
          <w:lang w:val="en-GB" w:eastAsia="zh-CN"/>
        </w:rPr>
      </w:pPr>
      <w:r w:rsidRPr="00EE1885">
        <w:rPr>
          <w:lang w:val="en-GB" w:eastAsia="zh-CN"/>
        </w:rPr>
        <w:tab/>
      </w:r>
      <w:r w:rsidRPr="00EE1885">
        <w:rPr>
          <w:lang w:val="en-GB" w:eastAsia="zh-CN"/>
        </w:rPr>
        <w:tab/>
      </w:r>
      <w:bookmarkStart w:id="544" w:name="lt_pId615"/>
      <w:r w:rsidRPr="00EE1885">
        <w:rPr>
          <w:lang w:val="en-GB" w:eastAsia="zh-CN"/>
        </w:rPr>
        <w:t>b1)</w:t>
      </w:r>
      <w:bookmarkEnd w:id="544"/>
      <w:r w:rsidRPr="00EE1885">
        <w:rPr>
          <w:lang w:val="en-GB" w:eastAsia="zh-CN"/>
        </w:rPr>
        <w:tab/>
      </w:r>
      <w:bookmarkStart w:id="545" w:name="lt_pId616"/>
      <w:r w:rsidRPr="00EE1885">
        <w:rPr>
          <w:lang w:val="en-GB" w:eastAsia="zh-CN"/>
        </w:rPr>
        <w:t>三点三角</w:t>
      </w:r>
      <w:r w:rsidRPr="00EE1885">
        <w:rPr>
          <w:rFonts w:hint="eastAsia"/>
          <w:lang w:val="en-GB" w:eastAsia="zh-CN"/>
        </w:rPr>
        <w:t>定位</w:t>
      </w:r>
      <w:r w:rsidRPr="00EE1885">
        <w:rPr>
          <w:lang w:val="en-GB" w:eastAsia="zh-CN"/>
        </w:rPr>
        <w:t>：</w:t>
      </w:r>
      <w:bookmarkEnd w:id="545"/>
    </w:p>
    <w:p w14:paraId="0F7918D5" w14:textId="77777777" w:rsidR="00EE1885" w:rsidRPr="00EE1885" w:rsidRDefault="00EE1885" w:rsidP="00EE1885">
      <w:pPr>
        <w:tabs>
          <w:tab w:val="clear" w:pos="794"/>
          <w:tab w:val="clear" w:pos="1191"/>
          <w:tab w:val="clear" w:pos="1588"/>
          <w:tab w:val="clear" w:pos="1985"/>
          <w:tab w:val="left" w:pos="1134"/>
          <w:tab w:val="left" w:pos="1871"/>
          <w:tab w:val="left" w:pos="2608"/>
          <w:tab w:val="left" w:pos="2977"/>
        </w:tabs>
        <w:spacing w:before="80"/>
        <w:ind w:left="2977" w:hanging="1106"/>
        <w:rPr>
          <w:lang w:val="en-GB" w:eastAsia="zh-CN"/>
        </w:rPr>
      </w:pPr>
      <w:r w:rsidRPr="00EE1885">
        <w:rPr>
          <w:lang w:val="en-GB" w:eastAsia="zh-CN"/>
        </w:rPr>
        <w:tab/>
        <w:t>•</w:t>
      </w:r>
      <w:r w:rsidRPr="00EE1885">
        <w:rPr>
          <w:lang w:val="en-GB" w:eastAsia="zh-CN"/>
        </w:rPr>
        <w:tab/>
      </w:r>
      <w:bookmarkStart w:id="546" w:name="lt_pId618"/>
      <w:r w:rsidRPr="00EE1885">
        <w:rPr>
          <w:lang w:val="en-GB" w:eastAsia="zh-CN"/>
        </w:rPr>
        <w:t>在地图上由</w:t>
      </w:r>
      <w:r w:rsidRPr="00EE1885">
        <w:rPr>
          <w:rFonts w:hint="eastAsia"/>
          <w:lang w:val="en-GB" w:eastAsia="zh-CN"/>
        </w:rPr>
        <w:t>单个</w:t>
      </w:r>
      <w:r w:rsidRPr="00EE1885">
        <w:rPr>
          <w:lang w:val="en-GB" w:eastAsia="zh-CN"/>
        </w:rPr>
        <w:t>AOA</w:t>
      </w:r>
      <w:r w:rsidRPr="00EE1885">
        <w:rPr>
          <w:rFonts w:hint="eastAsia"/>
          <w:lang w:val="en-GB" w:eastAsia="zh-CN"/>
        </w:rPr>
        <w:t>预测</w:t>
      </w:r>
      <w:r w:rsidRPr="00EE1885">
        <w:rPr>
          <w:lang w:val="en-GB" w:eastAsia="zh-CN"/>
        </w:rPr>
        <w:t>创建的三角剖分多边形</w:t>
      </w:r>
      <w:bookmarkEnd w:id="546"/>
    </w:p>
    <w:p w14:paraId="33BA5BCD" w14:textId="77777777" w:rsidR="00EE1885" w:rsidRPr="00EE1885" w:rsidRDefault="00EE1885" w:rsidP="00EE1885">
      <w:pPr>
        <w:tabs>
          <w:tab w:val="clear" w:pos="794"/>
          <w:tab w:val="clear" w:pos="1191"/>
          <w:tab w:val="clear" w:pos="1588"/>
          <w:tab w:val="clear" w:pos="1985"/>
          <w:tab w:val="left" w:pos="1134"/>
          <w:tab w:val="left" w:pos="1871"/>
          <w:tab w:val="left" w:pos="2608"/>
          <w:tab w:val="left" w:pos="2977"/>
        </w:tabs>
        <w:spacing w:before="80"/>
        <w:ind w:left="2977" w:hanging="1106"/>
        <w:rPr>
          <w:lang w:val="en-GB" w:eastAsia="zh-CN"/>
        </w:rPr>
      </w:pPr>
      <w:r w:rsidRPr="00EE1885">
        <w:rPr>
          <w:lang w:val="en-GB" w:eastAsia="zh-CN"/>
        </w:rPr>
        <w:tab/>
        <w:t>•</w:t>
      </w:r>
      <w:r w:rsidRPr="00EE1885">
        <w:rPr>
          <w:lang w:val="en-GB" w:eastAsia="zh-CN"/>
        </w:rPr>
        <w:tab/>
      </w:r>
      <w:bookmarkStart w:id="547" w:name="lt_pId620"/>
      <w:r w:rsidRPr="00EE1885">
        <w:rPr>
          <w:lang w:val="en-GB" w:eastAsia="zh-CN"/>
        </w:rPr>
        <w:t>多边形的面积，单位</w:t>
      </w:r>
      <w:r w:rsidRPr="00EE1885">
        <w:rPr>
          <w:rFonts w:hint="eastAsia"/>
          <w:lang w:val="en-GB" w:eastAsia="zh-CN"/>
        </w:rPr>
        <w:t>为平米</w:t>
      </w:r>
      <w:r w:rsidRPr="00EE1885">
        <w:rPr>
          <w:lang w:val="en-GB" w:eastAsia="zh-CN"/>
        </w:rPr>
        <w:t>，</w:t>
      </w:r>
      <w:r w:rsidRPr="00EE1885">
        <w:rPr>
          <w:rFonts w:hint="eastAsia"/>
          <w:lang w:val="en-GB" w:eastAsia="zh-CN"/>
        </w:rPr>
        <w:t>前提是</w:t>
      </w:r>
      <w:r w:rsidRPr="00EE1885">
        <w:rPr>
          <w:lang w:val="en-GB" w:eastAsia="zh-CN"/>
        </w:rPr>
        <w:t>它包含目标（参见图</w:t>
      </w:r>
      <w:r w:rsidRPr="00EE1885">
        <w:rPr>
          <w:lang w:val="en-GB" w:eastAsia="zh-CN"/>
        </w:rPr>
        <w:t>3</w:t>
      </w:r>
      <w:r w:rsidRPr="00EE1885">
        <w:rPr>
          <w:lang w:val="en-GB" w:eastAsia="zh-CN"/>
        </w:rPr>
        <w:t>）。</w:t>
      </w:r>
      <w:bookmarkEnd w:id="547"/>
    </w:p>
    <w:p w14:paraId="0F6098B3" w14:textId="77777777" w:rsidR="00EE1885" w:rsidRPr="00EE1885" w:rsidRDefault="00EE1885" w:rsidP="00EF4E11">
      <w:pPr>
        <w:pStyle w:val="enumlev3"/>
        <w:rPr>
          <w:lang w:val="en-GB" w:eastAsia="zh-CN"/>
        </w:rPr>
      </w:pPr>
      <w:r w:rsidRPr="00EE1885">
        <w:rPr>
          <w:lang w:val="en-GB" w:eastAsia="zh-CN"/>
        </w:rPr>
        <w:tab/>
      </w:r>
      <w:r w:rsidRPr="00EE1885">
        <w:rPr>
          <w:lang w:val="en-GB" w:eastAsia="zh-CN"/>
        </w:rPr>
        <w:tab/>
      </w:r>
      <w:bookmarkStart w:id="548" w:name="lt_pId621"/>
      <w:r w:rsidRPr="00EE1885">
        <w:rPr>
          <w:lang w:val="en-GB" w:eastAsia="zh-CN"/>
        </w:rPr>
        <w:t>b2)</w:t>
      </w:r>
      <w:bookmarkEnd w:id="548"/>
      <w:r w:rsidRPr="00EE1885">
        <w:rPr>
          <w:lang w:val="en-GB" w:eastAsia="zh-CN"/>
        </w:rPr>
        <w:tab/>
      </w:r>
      <w:bookmarkStart w:id="549" w:name="lt_pId622"/>
      <w:r w:rsidRPr="00EE1885">
        <w:rPr>
          <w:lang w:val="en-GB" w:eastAsia="zh-CN"/>
        </w:rPr>
        <w:t>盲归：</w:t>
      </w:r>
      <w:bookmarkEnd w:id="549"/>
    </w:p>
    <w:p w14:paraId="07CEBA9C" w14:textId="77777777" w:rsidR="00EE1885" w:rsidRPr="00EE1885" w:rsidRDefault="00EE1885" w:rsidP="00EE1885">
      <w:pPr>
        <w:tabs>
          <w:tab w:val="clear" w:pos="794"/>
          <w:tab w:val="clear" w:pos="1191"/>
          <w:tab w:val="clear" w:pos="1588"/>
          <w:tab w:val="clear" w:pos="1985"/>
          <w:tab w:val="left" w:pos="1134"/>
          <w:tab w:val="left" w:pos="1871"/>
          <w:tab w:val="left" w:pos="2608"/>
          <w:tab w:val="left" w:pos="2977"/>
        </w:tabs>
        <w:spacing w:before="80"/>
        <w:ind w:left="2977" w:hanging="1106"/>
        <w:rPr>
          <w:lang w:val="en-GB" w:eastAsia="zh-CN"/>
        </w:rPr>
      </w:pPr>
      <w:r w:rsidRPr="00EE1885">
        <w:rPr>
          <w:lang w:val="en-GB" w:eastAsia="zh-CN"/>
        </w:rPr>
        <w:tab/>
        <w:t>•</w:t>
      </w:r>
      <w:r w:rsidRPr="00EE1885">
        <w:rPr>
          <w:lang w:val="en-GB" w:eastAsia="zh-CN"/>
        </w:rPr>
        <w:tab/>
      </w:r>
      <w:bookmarkStart w:id="550" w:name="lt_pId624"/>
      <w:r w:rsidRPr="00EE1885">
        <w:rPr>
          <w:lang w:val="en-GB" w:eastAsia="zh-CN"/>
        </w:rPr>
        <w:t>来自定位软件</w:t>
      </w:r>
      <w:r w:rsidRPr="00EE1885">
        <w:rPr>
          <w:rFonts w:hint="eastAsia"/>
          <w:lang w:val="en-GB" w:eastAsia="zh-CN"/>
        </w:rPr>
        <w:t>的</w:t>
      </w:r>
      <w:r w:rsidRPr="00EE1885">
        <w:rPr>
          <w:lang w:val="en-GB" w:eastAsia="zh-CN"/>
        </w:rPr>
        <w:t>屏幕截图或盲寻过程</w:t>
      </w:r>
      <w:r w:rsidRPr="00EE1885">
        <w:rPr>
          <w:rFonts w:hint="eastAsia"/>
          <w:lang w:val="en-GB" w:eastAsia="zh-CN"/>
        </w:rPr>
        <w:t>的</w:t>
      </w:r>
      <w:r w:rsidRPr="00EE1885">
        <w:rPr>
          <w:lang w:val="en-GB" w:eastAsia="zh-CN"/>
        </w:rPr>
        <w:t>视频</w:t>
      </w:r>
      <w:bookmarkEnd w:id="550"/>
    </w:p>
    <w:p w14:paraId="20D9B343" w14:textId="77777777" w:rsidR="00EE1885" w:rsidRPr="00EE1885" w:rsidRDefault="00EE1885" w:rsidP="00EE1885">
      <w:pPr>
        <w:tabs>
          <w:tab w:val="clear" w:pos="794"/>
          <w:tab w:val="clear" w:pos="1191"/>
          <w:tab w:val="clear" w:pos="1588"/>
          <w:tab w:val="clear" w:pos="1985"/>
          <w:tab w:val="left" w:pos="1134"/>
          <w:tab w:val="left" w:pos="1871"/>
          <w:tab w:val="left" w:pos="2608"/>
          <w:tab w:val="left" w:pos="2977"/>
        </w:tabs>
        <w:spacing w:before="80"/>
        <w:ind w:left="2977" w:hanging="1106"/>
        <w:rPr>
          <w:lang w:val="en-GB" w:eastAsia="zh-CN"/>
        </w:rPr>
      </w:pPr>
      <w:r w:rsidRPr="00EE1885">
        <w:rPr>
          <w:lang w:val="en-GB" w:eastAsia="zh-CN"/>
        </w:rPr>
        <w:tab/>
        <w:t>•</w:t>
      </w:r>
      <w:r w:rsidRPr="00EE1885">
        <w:rPr>
          <w:lang w:val="en-GB" w:eastAsia="zh-CN"/>
        </w:rPr>
        <w:tab/>
      </w:r>
      <w:bookmarkStart w:id="551" w:name="lt_pId626"/>
      <w:r w:rsidRPr="00EE1885">
        <w:rPr>
          <w:lang w:val="en-GB" w:eastAsia="zh-CN"/>
        </w:rPr>
        <w:t>地图上</w:t>
      </w:r>
      <w:r w:rsidRPr="00EE1885">
        <w:rPr>
          <w:rFonts w:hint="eastAsia"/>
          <w:lang w:val="en-GB" w:eastAsia="zh-CN"/>
        </w:rPr>
        <w:t>“</w:t>
      </w:r>
      <w:r w:rsidRPr="00EE1885">
        <w:rPr>
          <w:lang w:val="en-GB" w:eastAsia="zh-CN"/>
        </w:rPr>
        <w:t>移动测向仪</w:t>
      </w:r>
      <w:r w:rsidRPr="00EE1885">
        <w:rPr>
          <w:rFonts w:hint="eastAsia"/>
          <w:lang w:val="en-GB" w:eastAsia="zh-CN"/>
        </w:rPr>
        <w:t>”经过</w:t>
      </w:r>
      <w:r w:rsidRPr="00EE1885">
        <w:rPr>
          <w:lang w:val="en-GB" w:eastAsia="zh-CN"/>
        </w:rPr>
        <w:t>的路线</w:t>
      </w:r>
      <w:bookmarkEnd w:id="551"/>
    </w:p>
    <w:p w14:paraId="5ABEDAD8" w14:textId="77777777" w:rsidR="00EE1885" w:rsidRPr="00EE1885" w:rsidRDefault="00EE1885" w:rsidP="00EE1885">
      <w:pPr>
        <w:tabs>
          <w:tab w:val="clear" w:pos="794"/>
          <w:tab w:val="clear" w:pos="1191"/>
          <w:tab w:val="clear" w:pos="1588"/>
          <w:tab w:val="clear" w:pos="1985"/>
          <w:tab w:val="left" w:pos="1134"/>
          <w:tab w:val="left" w:pos="1871"/>
          <w:tab w:val="left" w:pos="2608"/>
          <w:tab w:val="left" w:pos="2977"/>
        </w:tabs>
        <w:spacing w:before="80"/>
        <w:ind w:left="2977" w:hanging="1106"/>
        <w:rPr>
          <w:lang w:val="en-GB" w:eastAsia="zh-CN"/>
        </w:rPr>
      </w:pPr>
      <w:r w:rsidRPr="00EE1885">
        <w:rPr>
          <w:lang w:val="en-GB" w:eastAsia="zh-CN"/>
        </w:rPr>
        <w:tab/>
        <w:t>•</w:t>
      </w:r>
      <w:r w:rsidRPr="00EE1885">
        <w:rPr>
          <w:lang w:val="en-GB" w:eastAsia="zh-CN"/>
        </w:rPr>
        <w:tab/>
      </w:r>
      <w:bookmarkStart w:id="552" w:name="lt_pId628"/>
      <w:r w:rsidRPr="00EE1885">
        <w:rPr>
          <w:lang w:val="en-GB" w:eastAsia="zh-CN"/>
        </w:rPr>
        <w:t>表</w:t>
      </w:r>
      <w:r w:rsidRPr="00EE1885">
        <w:rPr>
          <w:lang w:val="en-GB" w:eastAsia="zh-CN"/>
        </w:rPr>
        <w:t xml:space="preserve">2 – </w:t>
      </w:r>
      <w:r w:rsidRPr="00EE1885">
        <w:rPr>
          <w:rFonts w:hint="eastAsia"/>
          <w:lang w:val="en-GB" w:eastAsia="zh-CN"/>
        </w:rPr>
        <w:t>“</w:t>
      </w:r>
      <w:r w:rsidRPr="00EE1885">
        <w:rPr>
          <w:lang w:val="en-GB" w:eastAsia="zh-CN"/>
        </w:rPr>
        <w:t>盲</w:t>
      </w:r>
      <w:r w:rsidRPr="00EE1885">
        <w:rPr>
          <w:rFonts w:hint="eastAsia"/>
          <w:lang w:val="en-GB" w:eastAsia="zh-CN"/>
        </w:rPr>
        <w:t>归”</w:t>
      </w:r>
      <w:r w:rsidRPr="00EE1885">
        <w:rPr>
          <w:lang w:val="en-GB" w:eastAsia="zh-CN"/>
        </w:rPr>
        <w:t>的结果。</w:t>
      </w:r>
      <w:bookmarkEnd w:id="552"/>
    </w:p>
    <w:p w14:paraId="66DE7193" w14:textId="77777777" w:rsidR="00EE1885" w:rsidRPr="00EE1885" w:rsidRDefault="00EE1885" w:rsidP="00EF4E11">
      <w:pPr>
        <w:pStyle w:val="enumlev2"/>
        <w:rPr>
          <w:lang w:val="en-GB" w:eastAsia="zh-CN"/>
        </w:rPr>
      </w:pPr>
      <w:bookmarkStart w:id="553" w:name="lt_pId629"/>
      <w:r w:rsidRPr="00EE1885">
        <w:rPr>
          <w:lang w:val="en-GB" w:eastAsia="zh-CN"/>
        </w:rPr>
        <w:t>二、</w:t>
      </w:r>
      <w:bookmarkEnd w:id="553"/>
      <w:r w:rsidRPr="00EE1885">
        <w:rPr>
          <w:lang w:val="en-GB" w:eastAsia="zh-CN"/>
        </w:rPr>
        <w:tab/>
      </w:r>
      <w:bookmarkStart w:id="554" w:name="lt_pId630"/>
      <w:r w:rsidRPr="00EE1885">
        <w:rPr>
          <w:rFonts w:hint="eastAsia"/>
          <w:lang w:val="en-GB" w:eastAsia="zh-CN"/>
        </w:rPr>
        <w:t>远程</w:t>
      </w:r>
      <w:r w:rsidRPr="00EE1885">
        <w:rPr>
          <w:lang w:val="en-GB" w:eastAsia="zh-CN"/>
        </w:rPr>
        <w:t>模式评估</w:t>
      </w:r>
      <w:bookmarkEnd w:id="554"/>
    </w:p>
    <w:p w14:paraId="7EB7FDD3" w14:textId="77777777" w:rsidR="00EE1885" w:rsidRPr="00EE1885" w:rsidRDefault="00EE1885" w:rsidP="00EF4E11">
      <w:pPr>
        <w:pStyle w:val="enumlev3"/>
        <w:rPr>
          <w:lang w:val="en-GB" w:eastAsia="zh-CN"/>
        </w:rPr>
      </w:pPr>
      <w:r w:rsidRPr="00EE1885">
        <w:rPr>
          <w:lang w:val="en-GB" w:eastAsia="zh-CN"/>
        </w:rPr>
        <w:t>•</w:t>
      </w:r>
      <w:r w:rsidRPr="00EE1885">
        <w:rPr>
          <w:lang w:val="en-GB" w:eastAsia="zh-CN"/>
        </w:rPr>
        <w:tab/>
      </w:r>
      <w:bookmarkStart w:id="555" w:name="lt_pId632"/>
      <w:r w:rsidRPr="00EE1885">
        <w:rPr>
          <w:lang w:val="en-GB" w:eastAsia="zh-CN"/>
        </w:rPr>
        <w:t>表</w:t>
      </w:r>
      <w:r w:rsidRPr="00EE1885">
        <w:rPr>
          <w:lang w:val="en-GB" w:eastAsia="zh-CN"/>
        </w:rPr>
        <w:t xml:space="preserve">3 – </w:t>
      </w:r>
      <w:r w:rsidRPr="00EE1885">
        <w:rPr>
          <w:lang w:val="en-GB" w:eastAsia="zh-CN"/>
        </w:rPr>
        <w:t>每组运行参数的样本测试数据表</w:t>
      </w:r>
      <w:bookmarkEnd w:id="555"/>
    </w:p>
    <w:p w14:paraId="7391774B" w14:textId="77777777" w:rsidR="00EE1885" w:rsidRPr="00EE1885" w:rsidRDefault="00EE1885" w:rsidP="00EF4E11">
      <w:pPr>
        <w:pStyle w:val="enumlev3"/>
        <w:rPr>
          <w:lang w:val="en-GB" w:eastAsia="zh-CN"/>
        </w:rPr>
      </w:pPr>
      <w:r w:rsidRPr="00EE1885">
        <w:rPr>
          <w:lang w:val="en-GB" w:eastAsia="zh-CN"/>
        </w:rPr>
        <w:t>•</w:t>
      </w:r>
      <w:r w:rsidRPr="00EE1885">
        <w:rPr>
          <w:lang w:val="en-GB" w:eastAsia="zh-CN"/>
        </w:rPr>
        <w:tab/>
      </w:r>
      <w:bookmarkStart w:id="556" w:name="lt_pId634"/>
      <w:r w:rsidRPr="00EE1885">
        <w:rPr>
          <w:rFonts w:hint="eastAsia"/>
          <w:lang w:val="en-GB" w:eastAsia="zh-CN"/>
        </w:rPr>
        <w:t>开阔场地</w:t>
      </w:r>
      <w:r w:rsidRPr="00EE1885">
        <w:rPr>
          <w:lang w:val="en-GB" w:eastAsia="zh-CN"/>
        </w:rPr>
        <w:t>性能的统计评估</w:t>
      </w:r>
      <w:bookmarkEnd w:id="556"/>
    </w:p>
    <w:p w14:paraId="2E9A6AF6" w14:textId="77777777" w:rsidR="00EE1885" w:rsidRPr="00EE1885" w:rsidRDefault="00EE1885" w:rsidP="00EF4E11">
      <w:pPr>
        <w:pStyle w:val="enumlev3"/>
        <w:rPr>
          <w:lang w:val="en-GB" w:eastAsia="zh-CN"/>
        </w:rPr>
      </w:pPr>
      <w:r w:rsidRPr="00EE1885">
        <w:rPr>
          <w:lang w:val="en-GB" w:eastAsia="zh-CN"/>
        </w:rPr>
        <w:t>•</w:t>
      </w:r>
      <w:r w:rsidRPr="00EE1885">
        <w:rPr>
          <w:lang w:val="en-GB" w:eastAsia="zh-CN"/>
        </w:rPr>
        <w:tab/>
      </w:r>
      <w:bookmarkStart w:id="557" w:name="lt_pId636"/>
      <w:r w:rsidRPr="00EE1885">
        <w:rPr>
          <w:lang w:val="en-GB" w:eastAsia="zh-CN"/>
        </w:rPr>
        <w:t>测试区域的卫星图像</w:t>
      </w:r>
      <w:bookmarkEnd w:id="557"/>
    </w:p>
    <w:p w14:paraId="75063CCD" w14:textId="77777777" w:rsidR="00EE1885" w:rsidRPr="00EE1885" w:rsidRDefault="00EE1885" w:rsidP="00EF4E11">
      <w:pPr>
        <w:pStyle w:val="enumlev3"/>
        <w:rPr>
          <w:lang w:val="en-GB" w:eastAsia="zh-CN"/>
        </w:rPr>
      </w:pPr>
      <w:r w:rsidRPr="00EE1885">
        <w:rPr>
          <w:lang w:val="en-GB" w:eastAsia="zh-CN"/>
        </w:rPr>
        <w:t>•</w:t>
      </w:r>
      <w:r w:rsidRPr="00EE1885">
        <w:rPr>
          <w:lang w:val="en-GB" w:eastAsia="zh-CN"/>
        </w:rPr>
        <w:tab/>
      </w:r>
      <w:bookmarkStart w:id="558" w:name="lt_pId638"/>
      <w:r w:rsidRPr="00EE1885">
        <w:rPr>
          <w:lang w:val="en-GB" w:eastAsia="zh-CN"/>
        </w:rPr>
        <w:t>表</w:t>
      </w:r>
      <w:r w:rsidRPr="00EE1885">
        <w:rPr>
          <w:lang w:val="en-GB" w:eastAsia="zh-CN"/>
        </w:rPr>
        <w:t xml:space="preserve">4 – </w:t>
      </w:r>
      <w:r w:rsidRPr="00EE1885">
        <w:rPr>
          <w:lang w:val="en-GB" w:eastAsia="zh-CN"/>
        </w:rPr>
        <w:t>数据集分析表</w:t>
      </w:r>
      <w:bookmarkEnd w:id="558"/>
    </w:p>
    <w:p w14:paraId="6DADC14C" w14:textId="68291FD8" w:rsidR="005B299C" w:rsidRDefault="00EE1885" w:rsidP="00EF4E11">
      <w:pPr>
        <w:pStyle w:val="enumlev3"/>
        <w:rPr>
          <w:lang w:val="en-GB" w:eastAsia="zh-CN"/>
        </w:rPr>
      </w:pPr>
      <w:r w:rsidRPr="00EE1885">
        <w:rPr>
          <w:lang w:val="en-GB" w:eastAsia="zh-CN"/>
        </w:rPr>
        <w:t>•</w:t>
      </w:r>
      <w:r w:rsidRPr="00EE1885">
        <w:rPr>
          <w:lang w:val="en-GB" w:eastAsia="zh-CN"/>
        </w:rPr>
        <w:tab/>
      </w:r>
      <w:bookmarkStart w:id="559" w:name="lt_pId640"/>
      <w:r w:rsidRPr="00EE1885">
        <w:rPr>
          <w:lang w:val="en-GB" w:eastAsia="zh-CN"/>
        </w:rPr>
        <w:t>每组操作参数</w:t>
      </w:r>
      <w:r w:rsidRPr="00EE1885">
        <w:rPr>
          <w:lang w:val="en-GB"/>
        </w:rPr>
        <w:t>Δ</w:t>
      </w:r>
      <w:r w:rsidRPr="00EE1885">
        <w:rPr>
          <w:lang w:val="en-GB" w:eastAsia="zh-CN"/>
        </w:rPr>
        <w:t>DF</w:t>
      </w:r>
      <w:r w:rsidRPr="00EE1885">
        <w:rPr>
          <w:lang w:val="en-GB" w:eastAsia="zh-CN"/>
        </w:rPr>
        <w:t>和</w:t>
      </w:r>
      <w:r w:rsidRPr="00EE1885">
        <w:rPr>
          <w:lang w:val="en-GB" w:eastAsia="zh-CN"/>
        </w:rPr>
        <w:t>|</w:t>
      </w:r>
      <w:r w:rsidRPr="00EE1885">
        <w:rPr>
          <w:lang w:val="en-GB"/>
        </w:rPr>
        <w:t>Δ</w:t>
      </w:r>
      <w:r w:rsidRPr="00EE1885">
        <w:rPr>
          <w:lang w:val="en-GB" w:eastAsia="zh-CN"/>
        </w:rPr>
        <w:t>DF|</w:t>
      </w:r>
      <w:r w:rsidRPr="00EE1885">
        <w:rPr>
          <w:lang w:val="en-GB" w:eastAsia="zh-CN"/>
        </w:rPr>
        <w:t>值的直方图。</w:t>
      </w:r>
      <w:bookmarkEnd w:id="559"/>
    </w:p>
    <w:p w14:paraId="11DAE717" w14:textId="15E02823" w:rsidR="005B299C" w:rsidRDefault="005B299C" w:rsidP="005B299C">
      <w:pPr>
        <w:rPr>
          <w:lang w:val="en-GB" w:eastAsia="zh-CN"/>
        </w:rPr>
      </w:pPr>
    </w:p>
    <w:p w14:paraId="51A6893B" w14:textId="77777777" w:rsidR="00D039CF" w:rsidRDefault="00E4763D">
      <w:pPr>
        <w:spacing w:before="360"/>
        <w:jc w:val="center"/>
        <w:rPr>
          <w:lang w:val="en-US"/>
        </w:rPr>
      </w:pPr>
      <w:r>
        <w:rPr>
          <w:lang w:val="en-US"/>
        </w:rPr>
        <w:t>______________</w:t>
      </w:r>
      <w:bookmarkEnd w:id="1"/>
      <w:bookmarkEnd w:id="2"/>
    </w:p>
    <w:sectPr w:rsidR="00D039CF">
      <w:headerReference w:type="even" r:id="rId33"/>
      <w:headerReference w:type="default" r:id="rId34"/>
      <w:footerReference w:type="default" r:id="rId35"/>
      <w:pgSz w:w="11907" w:h="16834"/>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6AE93" w14:textId="77777777" w:rsidR="00E4763D" w:rsidRDefault="00E4763D">
      <w:pPr>
        <w:spacing w:before="0"/>
      </w:pPr>
      <w:r>
        <w:separator/>
      </w:r>
    </w:p>
  </w:endnote>
  <w:endnote w:type="continuationSeparator" w:id="0">
    <w:p w14:paraId="4893B67A" w14:textId="77777777" w:rsidR="00E4763D" w:rsidRDefault="00E4763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EFF" w:usb1="C000785B" w:usb2="00000009" w:usb3="00000000" w:csb0="000001FF" w:csb1="00000000"/>
  </w:font>
  <w:font w:name="Times New Roman MT Extra Bold">
    <w:altName w:val="MT Extra"/>
    <w:charset w:val="00"/>
    <w:family w:val="roman"/>
    <w:pitch w:val="default"/>
    <w:sig w:usb0="00000000"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宋体"/>
    <w:charset w:val="00"/>
    <w:family w:val="roman"/>
    <w:pitch w:val="default"/>
  </w:font>
  <w:font w:name="STKaiti">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8A15E" w14:textId="77777777" w:rsidR="00E4763D" w:rsidRPr="00E4763D" w:rsidRDefault="00E4763D" w:rsidP="00E476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E1F65" w14:textId="77777777" w:rsidR="00E4763D" w:rsidRDefault="00E4763D">
      <w:pPr>
        <w:spacing w:before="0"/>
      </w:pPr>
      <w:r>
        <w:separator/>
      </w:r>
    </w:p>
  </w:footnote>
  <w:footnote w:type="continuationSeparator" w:id="0">
    <w:p w14:paraId="0E7A660C" w14:textId="77777777" w:rsidR="00E4763D" w:rsidRDefault="00E4763D">
      <w:pPr>
        <w:spacing w:before="0"/>
      </w:pPr>
      <w:r>
        <w:continuationSeparator/>
      </w:r>
    </w:p>
  </w:footnote>
  <w:footnote w:id="1">
    <w:p w14:paraId="56F51C86" w14:textId="77777777" w:rsidR="00AD28CB" w:rsidRPr="00D31DD5" w:rsidRDefault="00AD28CB" w:rsidP="00AD28CB">
      <w:pPr>
        <w:pStyle w:val="Normalend"/>
        <w:tabs>
          <w:tab w:val="clear" w:pos="1134"/>
          <w:tab w:val="left" w:pos="284"/>
        </w:tabs>
        <w:spacing w:before="0"/>
        <w:rPr>
          <w:sz w:val="18"/>
          <w:szCs w:val="18"/>
          <w:lang w:eastAsia="zh-CN"/>
        </w:rPr>
      </w:pPr>
      <w:r>
        <w:rPr>
          <w:rStyle w:val="FootnoteReference"/>
        </w:rPr>
        <w:footnoteRef/>
      </w:r>
      <w:r>
        <w:rPr>
          <w:lang w:eastAsia="zh-CN"/>
        </w:rPr>
        <w:tab/>
      </w:r>
      <w:bookmarkStart w:id="43" w:name="lt_pId642"/>
      <w:r w:rsidRPr="00D31DD5">
        <w:rPr>
          <w:rStyle w:val="FootnoteTextChar"/>
          <w:lang w:eastAsia="zh-CN"/>
        </w:rPr>
        <w:t>ITU-R SM.2125</w:t>
      </w:r>
      <w:bookmarkEnd w:id="43"/>
      <w:r>
        <w:rPr>
          <w:rStyle w:val="FootnoteTextChar"/>
          <w:rFonts w:hint="eastAsia"/>
          <w:lang w:eastAsia="zh-CN"/>
        </w:rPr>
        <w:t>报告。</w:t>
      </w:r>
    </w:p>
  </w:footnote>
  <w:footnote w:id="2">
    <w:p w14:paraId="145431E6" w14:textId="77777777" w:rsidR="00AD28CB" w:rsidRPr="00D31DD5" w:rsidRDefault="00AD28CB" w:rsidP="00AD28CB">
      <w:pPr>
        <w:pStyle w:val="Normalend"/>
        <w:tabs>
          <w:tab w:val="clear" w:pos="1134"/>
          <w:tab w:val="left" w:pos="284"/>
        </w:tabs>
        <w:spacing w:before="0"/>
        <w:rPr>
          <w:sz w:val="20"/>
          <w:lang w:eastAsia="zh-CN"/>
        </w:rPr>
      </w:pPr>
      <w:r w:rsidRPr="00D31DD5">
        <w:rPr>
          <w:rStyle w:val="FootnoteReference"/>
          <w:szCs w:val="18"/>
        </w:rPr>
        <w:footnoteRef/>
      </w:r>
      <w:r w:rsidRPr="00D31DD5">
        <w:rPr>
          <w:sz w:val="18"/>
          <w:szCs w:val="18"/>
          <w:lang w:eastAsia="zh-CN"/>
        </w:rPr>
        <w:tab/>
      </w:r>
      <w:bookmarkStart w:id="46" w:name="lt_pId643"/>
      <w:r>
        <w:rPr>
          <w:rStyle w:val="FootnoteTextChar"/>
          <w:lang w:eastAsia="zh-CN"/>
        </w:rPr>
        <w:t>国际电联《频谱监测手册》</w:t>
      </w:r>
      <w:r>
        <w:rPr>
          <w:rStyle w:val="FootnoteTextChar"/>
          <w:rFonts w:hint="eastAsia"/>
          <w:lang w:eastAsia="zh-CN"/>
        </w:rPr>
        <w:t>（参见</w:t>
      </w:r>
      <w:r w:rsidRPr="00D31DD5">
        <w:rPr>
          <w:rStyle w:val="FootnoteTextChar"/>
          <w:lang w:eastAsia="zh-CN"/>
        </w:rPr>
        <w:t>4.7.2.1.1</w:t>
      </w:r>
      <w:r>
        <w:rPr>
          <w:rStyle w:val="FootnoteTextChar"/>
          <w:rFonts w:hint="eastAsia"/>
          <w:lang w:eastAsia="zh-CN"/>
        </w:rPr>
        <w:t>节）</w:t>
      </w:r>
      <w:bookmarkEnd w:id="46"/>
      <w:r>
        <w:rPr>
          <w:rStyle w:val="FootnoteTextChar"/>
          <w:rFonts w:hint="eastAsia"/>
          <w:lang w:eastAsia="zh-CN"/>
        </w:rPr>
        <w:t>。</w:t>
      </w:r>
    </w:p>
  </w:footnote>
  <w:footnote w:id="3">
    <w:p w14:paraId="7D0B09A3" w14:textId="77777777" w:rsidR="00AD28CB" w:rsidRPr="00D31DD5" w:rsidRDefault="00AD28CB" w:rsidP="00AD28CB">
      <w:pPr>
        <w:pStyle w:val="Normalend"/>
        <w:tabs>
          <w:tab w:val="clear" w:pos="1134"/>
          <w:tab w:val="left" w:pos="284"/>
        </w:tabs>
        <w:spacing w:before="0"/>
        <w:rPr>
          <w:rStyle w:val="FootnoteTextChar"/>
          <w:lang w:eastAsia="zh-CN"/>
        </w:rPr>
      </w:pPr>
      <w:r w:rsidRPr="00D31DD5">
        <w:rPr>
          <w:rStyle w:val="FootnoteReference"/>
          <w:szCs w:val="18"/>
        </w:rPr>
        <w:footnoteRef/>
      </w:r>
      <w:r w:rsidRPr="00D31DD5">
        <w:rPr>
          <w:sz w:val="18"/>
          <w:szCs w:val="18"/>
          <w:lang w:eastAsia="zh-CN"/>
        </w:rPr>
        <w:t xml:space="preserve"> </w:t>
      </w:r>
      <w:r w:rsidRPr="00D31DD5">
        <w:rPr>
          <w:sz w:val="18"/>
          <w:szCs w:val="18"/>
          <w:lang w:eastAsia="zh-CN"/>
        </w:rPr>
        <w:tab/>
      </w:r>
      <w:bookmarkStart w:id="53" w:name="lt_pId644"/>
      <w:r>
        <w:rPr>
          <w:rStyle w:val="FootnoteTextChar"/>
          <w:lang w:eastAsia="zh-CN"/>
        </w:rPr>
        <w:t>国际电联《频谱监测手册》</w:t>
      </w:r>
      <w:r>
        <w:rPr>
          <w:rStyle w:val="FootnoteTextChar"/>
          <w:rFonts w:hint="eastAsia"/>
          <w:lang w:eastAsia="zh-CN"/>
        </w:rPr>
        <w:t>（参见</w:t>
      </w:r>
      <w:r w:rsidRPr="00D31DD5">
        <w:rPr>
          <w:rStyle w:val="FootnoteTextChar"/>
          <w:lang w:eastAsia="zh-CN"/>
        </w:rPr>
        <w:t>4.7.2.2</w:t>
      </w:r>
      <w:r>
        <w:rPr>
          <w:rStyle w:val="FootnoteTextChar"/>
          <w:rFonts w:hint="eastAsia"/>
          <w:lang w:eastAsia="zh-CN"/>
        </w:rPr>
        <w:t>节）。</w:t>
      </w:r>
      <w:bookmarkEnd w:id="53"/>
    </w:p>
  </w:footnote>
  <w:footnote w:id="4">
    <w:p w14:paraId="2B7D9E30" w14:textId="77777777" w:rsidR="00AD28CB" w:rsidRPr="00D31DD5" w:rsidRDefault="00AD28CB" w:rsidP="00AD28CB">
      <w:pPr>
        <w:pStyle w:val="Normalend"/>
        <w:tabs>
          <w:tab w:val="clear" w:pos="1134"/>
          <w:tab w:val="left" w:pos="284"/>
        </w:tabs>
        <w:spacing w:before="0"/>
        <w:rPr>
          <w:rStyle w:val="FootnoteTextChar"/>
          <w:lang w:eastAsia="zh-CN"/>
        </w:rPr>
      </w:pPr>
      <w:r w:rsidRPr="00D31DD5">
        <w:rPr>
          <w:rStyle w:val="FootnoteReference"/>
          <w:szCs w:val="18"/>
        </w:rPr>
        <w:footnoteRef/>
      </w:r>
      <w:r w:rsidRPr="00D31DD5">
        <w:rPr>
          <w:sz w:val="18"/>
          <w:szCs w:val="18"/>
          <w:lang w:eastAsia="zh-CN"/>
        </w:rPr>
        <w:tab/>
      </w:r>
      <w:bookmarkStart w:id="57" w:name="lt_pId645"/>
      <w:r>
        <w:rPr>
          <w:rStyle w:val="FootnoteTextChar"/>
          <w:lang w:eastAsia="zh-CN"/>
        </w:rPr>
        <w:t>国际电联《频谱监测手册》</w:t>
      </w:r>
      <w:r>
        <w:rPr>
          <w:rStyle w:val="FootnoteTextChar"/>
          <w:rFonts w:hint="eastAsia"/>
          <w:lang w:eastAsia="zh-CN"/>
        </w:rPr>
        <w:t>（参见</w:t>
      </w:r>
      <w:r w:rsidRPr="00D31DD5">
        <w:rPr>
          <w:rStyle w:val="FootnoteTextChar"/>
          <w:lang w:eastAsia="zh-CN"/>
        </w:rPr>
        <w:t>3.6.2.2.5</w:t>
      </w:r>
      <w:r>
        <w:rPr>
          <w:rStyle w:val="FootnoteTextChar"/>
          <w:rFonts w:hint="eastAsia"/>
          <w:lang w:eastAsia="zh-CN"/>
        </w:rPr>
        <w:t>和</w:t>
      </w:r>
      <w:r w:rsidRPr="00D31DD5">
        <w:rPr>
          <w:rStyle w:val="FootnoteTextChar"/>
          <w:lang w:eastAsia="zh-CN"/>
        </w:rPr>
        <w:t>3.6.2.2.6</w:t>
      </w:r>
      <w:r>
        <w:rPr>
          <w:rStyle w:val="FootnoteTextChar"/>
          <w:rFonts w:hint="eastAsia"/>
          <w:lang w:eastAsia="zh-CN"/>
        </w:rPr>
        <w:t>节）。</w:t>
      </w:r>
      <w:bookmarkEnd w:id="57"/>
    </w:p>
  </w:footnote>
  <w:footnote w:id="5">
    <w:p w14:paraId="0D2A678A" w14:textId="77777777" w:rsidR="00AD28CB" w:rsidRPr="00007989" w:rsidRDefault="00AD28CB" w:rsidP="00AD28CB">
      <w:pPr>
        <w:pStyle w:val="Normalend"/>
        <w:tabs>
          <w:tab w:val="clear" w:pos="1134"/>
          <w:tab w:val="left" w:pos="284"/>
        </w:tabs>
        <w:spacing w:before="0"/>
        <w:rPr>
          <w:rStyle w:val="FootnoteTextChar"/>
        </w:rPr>
      </w:pPr>
      <w:r w:rsidRPr="00D31DD5">
        <w:rPr>
          <w:rStyle w:val="FootnoteReference"/>
          <w:szCs w:val="18"/>
        </w:rPr>
        <w:footnoteRef/>
      </w:r>
      <w:r w:rsidRPr="0032330C">
        <w:rPr>
          <w:sz w:val="18"/>
          <w:szCs w:val="18"/>
          <w:lang w:val="fr-FR"/>
        </w:rPr>
        <w:tab/>
      </w:r>
      <w:bookmarkStart w:id="60" w:name="lt_pId646"/>
      <w:r w:rsidRPr="00D31DD5">
        <w:rPr>
          <w:rStyle w:val="FootnoteTextChar"/>
        </w:rPr>
        <w:t>ITU-R SM.2097</w:t>
      </w:r>
      <w:bookmarkEnd w:id="60"/>
      <w:r>
        <w:rPr>
          <w:rStyle w:val="FootnoteTextChar"/>
          <w:rFonts w:hint="eastAsia"/>
          <w:lang w:eastAsia="zh-CN"/>
        </w:rPr>
        <w:t>建议书。</w:t>
      </w:r>
    </w:p>
  </w:footnote>
  <w:footnote w:id="6">
    <w:p w14:paraId="73AE3429" w14:textId="77777777" w:rsidR="00EE1885" w:rsidRPr="00EE1885" w:rsidRDefault="00EE1885" w:rsidP="00EE1885">
      <w:pPr>
        <w:pStyle w:val="Normalend"/>
        <w:tabs>
          <w:tab w:val="clear" w:pos="1134"/>
          <w:tab w:val="left" w:pos="284"/>
        </w:tabs>
        <w:spacing w:before="0"/>
        <w:rPr>
          <w:sz w:val="18"/>
          <w:szCs w:val="18"/>
          <w:lang w:val="fr-FR"/>
        </w:rPr>
      </w:pPr>
      <w:r>
        <w:rPr>
          <w:rStyle w:val="FootnoteReference"/>
        </w:rPr>
        <w:footnoteRef/>
      </w:r>
      <w:r w:rsidRPr="00EE1885">
        <w:rPr>
          <w:lang w:val="fr-FR"/>
        </w:rPr>
        <w:tab/>
      </w:r>
      <w:r>
        <w:rPr>
          <w:rStyle w:val="FootnoteTextChar"/>
        </w:rPr>
        <w:t>ITU-R SM.2125-1</w:t>
      </w:r>
      <w:proofErr w:type="spellStart"/>
      <w:r>
        <w:rPr>
          <w:rStyle w:val="FootnoteTextChar"/>
        </w:rPr>
        <w:t>报告</w:t>
      </w:r>
      <w:proofErr w:type="spellEnd"/>
      <w:r>
        <w:rPr>
          <w:rStyle w:val="FootnoteTextChar"/>
        </w:rPr>
        <w:t>。</w:t>
      </w:r>
    </w:p>
  </w:footnote>
  <w:footnote w:id="7">
    <w:p w14:paraId="7D13EC3F" w14:textId="77777777" w:rsidR="00EE1885" w:rsidRPr="00007989" w:rsidRDefault="00EE1885" w:rsidP="00EE1885">
      <w:pPr>
        <w:pStyle w:val="Normalend"/>
        <w:tabs>
          <w:tab w:val="clear" w:pos="1134"/>
          <w:tab w:val="left" w:pos="284"/>
        </w:tabs>
        <w:spacing w:before="0"/>
        <w:rPr>
          <w:rStyle w:val="FootnoteTextChar"/>
        </w:rPr>
      </w:pPr>
      <w:r w:rsidRPr="00EB091A">
        <w:rPr>
          <w:rStyle w:val="FootnoteReference"/>
          <w:szCs w:val="18"/>
        </w:rPr>
        <w:footnoteRef/>
      </w:r>
      <w:r w:rsidRPr="00EE1885">
        <w:rPr>
          <w:sz w:val="18"/>
          <w:szCs w:val="18"/>
          <w:lang w:val="fr-FR"/>
        </w:rPr>
        <w:tab/>
      </w:r>
      <w:r>
        <w:rPr>
          <w:rStyle w:val="FootnoteTextChar"/>
        </w:rPr>
        <w:t>ITU-R SM.1723-2</w:t>
      </w:r>
      <w:proofErr w:type="spellStart"/>
      <w:r>
        <w:rPr>
          <w:rStyle w:val="FootnoteTextChar"/>
        </w:rPr>
        <w:t>建议书</w:t>
      </w:r>
      <w:proofErr w:type="spellEnd"/>
      <w:r>
        <w:rPr>
          <w:rStyle w:val="FootnoteTextChar"/>
        </w:rPr>
        <w:t>。</w:t>
      </w:r>
    </w:p>
  </w:footnote>
  <w:footnote w:id="8">
    <w:p w14:paraId="005B35EF" w14:textId="77777777" w:rsidR="00EE1885" w:rsidRPr="00EE1885" w:rsidRDefault="00EE1885" w:rsidP="00EE1885">
      <w:pPr>
        <w:pStyle w:val="Normalend"/>
        <w:tabs>
          <w:tab w:val="clear" w:pos="1134"/>
          <w:tab w:val="left" w:pos="284"/>
        </w:tabs>
        <w:rPr>
          <w:lang w:val="fr-FR"/>
        </w:rPr>
      </w:pPr>
      <w:r>
        <w:rPr>
          <w:rStyle w:val="FootnoteReference"/>
        </w:rPr>
        <w:footnoteRef/>
      </w:r>
      <w:r w:rsidRPr="00EE1885">
        <w:rPr>
          <w:lang w:val="fr-FR"/>
        </w:rPr>
        <w:tab/>
      </w:r>
      <w:bookmarkStart w:id="127" w:name="lt_pId649"/>
      <w:r>
        <w:rPr>
          <w:rFonts w:hint="eastAsia"/>
          <w:lang w:eastAsia="zh-CN"/>
        </w:rPr>
        <w:t>到达角</w:t>
      </w:r>
      <w:r w:rsidRPr="00EE1885">
        <w:rPr>
          <w:rFonts w:hint="eastAsia"/>
          <w:lang w:val="fr-FR" w:eastAsia="zh-CN"/>
        </w:rPr>
        <w:t>（</w:t>
      </w:r>
      <w:r w:rsidRPr="00AE5120">
        <w:rPr>
          <w:rStyle w:val="FootnoteTextChar"/>
        </w:rPr>
        <w:t xml:space="preserve">Angle of </w:t>
      </w:r>
      <w:proofErr w:type="spellStart"/>
      <w:r w:rsidRPr="00AE5120">
        <w:rPr>
          <w:rStyle w:val="FootnoteTextChar"/>
        </w:rPr>
        <w:t>Arrival</w:t>
      </w:r>
      <w:proofErr w:type="spellEnd"/>
      <w:r>
        <w:rPr>
          <w:rStyle w:val="FootnoteTextChar"/>
          <w:rFonts w:hint="eastAsia"/>
          <w:lang w:eastAsia="zh-CN"/>
        </w:rPr>
        <w:t>）。</w:t>
      </w:r>
      <w:bookmarkEnd w:id="127"/>
    </w:p>
  </w:footnote>
  <w:footnote w:id="9">
    <w:p w14:paraId="4630CDD7" w14:textId="77777777" w:rsidR="00EE1885" w:rsidRPr="00AE5120" w:rsidRDefault="00EE1885" w:rsidP="00EE1885">
      <w:pPr>
        <w:pStyle w:val="Normalend"/>
        <w:tabs>
          <w:tab w:val="clear" w:pos="1134"/>
          <w:tab w:val="left" w:pos="284"/>
        </w:tabs>
        <w:spacing w:before="0"/>
        <w:rPr>
          <w:rStyle w:val="FootnoteTextChar"/>
          <w:lang w:eastAsia="zh-CN"/>
        </w:rPr>
      </w:pPr>
      <w:r w:rsidRPr="00AE5120">
        <w:rPr>
          <w:rStyle w:val="FootnoteReference"/>
        </w:rPr>
        <w:footnoteRef/>
      </w:r>
      <w:r w:rsidRPr="00EE1885">
        <w:rPr>
          <w:lang w:val="fr-FR" w:eastAsia="zh-CN"/>
        </w:rPr>
        <w:t xml:space="preserve"> </w:t>
      </w:r>
      <w:r w:rsidRPr="00EE1885">
        <w:rPr>
          <w:lang w:val="fr-FR" w:eastAsia="zh-CN"/>
        </w:rPr>
        <w:tab/>
      </w:r>
      <w:bookmarkStart w:id="130" w:name="lt_pId650"/>
      <w:r>
        <w:rPr>
          <w:rStyle w:val="FootnoteTextChar"/>
          <w:lang w:eastAsia="zh-CN"/>
        </w:rPr>
        <w:t>国际电联《频谱监测手册》</w:t>
      </w:r>
      <w:r>
        <w:rPr>
          <w:rStyle w:val="FootnoteTextChar"/>
          <w:rFonts w:hint="eastAsia"/>
          <w:lang w:eastAsia="zh-CN"/>
        </w:rPr>
        <w:t>（参见</w:t>
      </w:r>
      <w:r w:rsidRPr="00AE5120">
        <w:rPr>
          <w:rStyle w:val="FootnoteTextChar"/>
          <w:lang w:eastAsia="zh-CN"/>
        </w:rPr>
        <w:t>4.7.3.3</w:t>
      </w:r>
      <w:r>
        <w:rPr>
          <w:rStyle w:val="FootnoteTextChar"/>
          <w:rFonts w:hint="eastAsia"/>
          <w:lang w:eastAsia="zh-CN"/>
        </w:rPr>
        <w:t>节）。</w:t>
      </w:r>
      <w:bookmarkEnd w:id="130"/>
    </w:p>
  </w:footnote>
  <w:footnote w:id="10">
    <w:p w14:paraId="59559DE7" w14:textId="77777777" w:rsidR="00EE1885" w:rsidRPr="00007989" w:rsidRDefault="00EE1885" w:rsidP="00EE1885">
      <w:pPr>
        <w:pStyle w:val="Normalend"/>
        <w:tabs>
          <w:tab w:val="clear" w:pos="1134"/>
          <w:tab w:val="left" w:pos="284"/>
        </w:tabs>
        <w:spacing w:before="0"/>
        <w:rPr>
          <w:rStyle w:val="FootnoteTextChar"/>
          <w:lang w:eastAsia="zh-CN"/>
        </w:rPr>
      </w:pPr>
      <w:r w:rsidRPr="00AE5120">
        <w:rPr>
          <w:rStyle w:val="FootnoteReference"/>
        </w:rPr>
        <w:footnoteRef/>
      </w:r>
      <w:r w:rsidRPr="00AE5120">
        <w:rPr>
          <w:szCs w:val="24"/>
          <w:lang w:eastAsia="zh-CN"/>
        </w:rPr>
        <w:tab/>
      </w:r>
      <w:bookmarkStart w:id="137" w:name="lt_pId651"/>
      <w:r>
        <w:rPr>
          <w:rFonts w:hint="eastAsia"/>
          <w:szCs w:val="24"/>
          <w:lang w:eastAsia="zh-CN"/>
        </w:rPr>
        <w:t>方位线。</w:t>
      </w:r>
      <w:bookmarkEnd w:id="137"/>
    </w:p>
  </w:footnote>
  <w:footnote w:id="11">
    <w:p w14:paraId="44978541" w14:textId="77777777" w:rsidR="00EE1885" w:rsidRPr="00007989" w:rsidRDefault="00EE1885" w:rsidP="00EE1885">
      <w:pPr>
        <w:pStyle w:val="FootnoteText"/>
        <w:rPr>
          <w:rStyle w:val="FootnoteTextChar"/>
          <w:lang w:eastAsia="zh-CN"/>
        </w:rPr>
      </w:pPr>
      <w:r w:rsidRPr="00B909A3">
        <w:rPr>
          <w:rStyle w:val="FootnoteReference"/>
        </w:rPr>
        <w:footnoteRef/>
      </w:r>
      <w:r w:rsidRPr="00B909A3">
        <w:rPr>
          <w:szCs w:val="24"/>
          <w:lang w:eastAsia="zh-CN"/>
        </w:rPr>
        <w:tab/>
      </w:r>
      <w:r w:rsidRPr="00253032">
        <w:rPr>
          <w:rStyle w:val="FootnoteTextChar"/>
          <w:rFonts w:hint="eastAsia"/>
          <w:lang w:eastAsia="zh-CN"/>
        </w:rPr>
        <w:t>当评估</w:t>
      </w:r>
      <w:r>
        <w:rPr>
          <w:rStyle w:val="FootnoteTextChar"/>
          <w:rFonts w:hint="eastAsia"/>
          <w:lang w:eastAsia="zh-CN"/>
        </w:rPr>
        <w:t>“</w:t>
      </w:r>
      <w:r w:rsidRPr="00253032">
        <w:rPr>
          <w:rStyle w:val="FootnoteTextChar"/>
          <w:rFonts w:hint="eastAsia"/>
          <w:lang w:eastAsia="zh-CN"/>
        </w:rPr>
        <w:t>移动</w:t>
      </w:r>
      <w:r>
        <w:rPr>
          <w:rStyle w:val="FootnoteTextChar"/>
          <w:rFonts w:hint="eastAsia"/>
          <w:lang w:eastAsia="zh-CN"/>
        </w:rPr>
        <w:t>测向”</w:t>
      </w:r>
      <w:r w:rsidRPr="00253032">
        <w:rPr>
          <w:rStyle w:val="FootnoteTextChar"/>
          <w:rFonts w:hint="eastAsia"/>
          <w:lang w:eastAsia="zh-CN"/>
        </w:rPr>
        <w:t>装置在不同调制类型上的性能</w:t>
      </w:r>
      <w:r>
        <w:rPr>
          <w:rStyle w:val="FootnoteTextChar"/>
          <w:rFonts w:hint="eastAsia"/>
          <w:lang w:eastAsia="zh-CN"/>
        </w:rPr>
        <w:t>没有很多</w:t>
      </w:r>
      <w:r w:rsidRPr="00253032">
        <w:rPr>
          <w:rStyle w:val="FootnoteTextChar"/>
          <w:rFonts w:hint="eastAsia"/>
          <w:lang w:eastAsia="zh-CN"/>
        </w:rPr>
        <w:t>使用机会目标的选择时，设备可以包括测试发射</w:t>
      </w:r>
      <w:r>
        <w:rPr>
          <w:rStyle w:val="FootnoteTextChar"/>
          <w:rFonts w:hint="eastAsia"/>
          <w:lang w:eastAsia="zh-CN"/>
        </w:rPr>
        <w:t>机</w:t>
      </w:r>
      <w:r w:rsidRPr="00253032">
        <w:rPr>
          <w:rStyle w:val="FootnoteTextChar"/>
          <w:rFonts w:hint="eastAsia"/>
          <w:lang w:eastAsia="zh-CN"/>
        </w:rPr>
        <w:t>和调制发生器，以</w:t>
      </w:r>
      <w:r>
        <w:rPr>
          <w:rStyle w:val="FootnoteTextChar"/>
          <w:rFonts w:hint="eastAsia"/>
          <w:lang w:eastAsia="zh-CN"/>
        </w:rPr>
        <w:t>主要</w:t>
      </w:r>
      <w:r w:rsidRPr="00253032">
        <w:rPr>
          <w:rStyle w:val="FootnoteTextChar"/>
          <w:rFonts w:hint="eastAsia"/>
          <w:lang w:eastAsia="zh-CN"/>
        </w:rPr>
        <w:t>调制类型（模拟和数字）和一系列发射带宽（如</w:t>
      </w:r>
      <w:r w:rsidRPr="00253032">
        <w:rPr>
          <w:rStyle w:val="FootnoteTextChar"/>
          <w:rFonts w:hint="eastAsia"/>
          <w:lang w:eastAsia="zh-CN"/>
        </w:rPr>
        <w:t>10kHz</w:t>
      </w:r>
      <w:r w:rsidRPr="00253032">
        <w:rPr>
          <w:rStyle w:val="FootnoteTextChar"/>
          <w:rFonts w:hint="eastAsia"/>
          <w:lang w:eastAsia="zh-CN"/>
        </w:rPr>
        <w:t>至</w:t>
      </w:r>
      <w:r w:rsidRPr="00253032">
        <w:rPr>
          <w:rStyle w:val="FootnoteTextChar"/>
          <w:rFonts w:hint="eastAsia"/>
          <w:lang w:eastAsia="zh-CN"/>
        </w:rPr>
        <w:t>20MHz</w:t>
      </w:r>
      <w:r w:rsidRPr="00253032">
        <w:rPr>
          <w:rStyle w:val="FootnoteTextChar"/>
          <w:rFonts w:hint="eastAsia"/>
          <w:lang w:eastAsia="zh-CN"/>
        </w:rPr>
        <w:t>范围内的窄</w:t>
      </w:r>
      <w:r>
        <w:rPr>
          <w:rStyle w:val="FootnoteTextChar"/>
          <w:rFonts w:hint="eastAsia"/>
          <w:lang w:eastAsia="zh-CN"/>
        </w:rPr>
        <w:t>带</w:t>
      </w:r>
      <w:r w:rsidRPr="00253032">
        <w:rPr>
          <w:rStyle w:val="FootnoteTextChar"/>
          <w:rFonts w:hint="eastAsia"/>
          <w:lang w:eastAsia="zh-CN"/>
        </w:rPr>
        <w:t>、中</w:t>
      </w:r>
      <w:r>
        <w:rPr>
          <w:rStyle w:val="FootnoteTextChar"/>
          <w:rFonts w:hint="eastAsia"/>
          <w:lang w:eastAsia="zh-CN"/>
        </w:rPr>
        <w:t>等</w:t>
      </w:r>
      <w:r w:rsidRPr="00253032">
        <w:rPr>
          <w:rStyle w:val="FootnoteTextChar"/>
          <w:rFonts w:hint="eastAsia"/>
          <w:lang w:eastAsia="zh-CN"/>
        </w:rPr>
        <w:t>和宽带）的某种组合产生信号。</w:t>
      </w:r>
    </w:p>
  </w:footnote>
  <w:footnote w:id="12">
    <w:p w14:paraId="03DFDC65" w14:textId="77777777" w:rsidR="00EE1885" w:rsidRPr="00007989" w:rsidRDefault="00EE1885" w:rsidP="00EE1885">
      <w:pPr>
        <w:pStyle w:val="FootnoteText"/>
        <w:rPr>
          <w:rStyle w:val="FootnoteTextChar"/>
          <w:lang w:eastAsia="zh-CN"/>
        </w:rPr>
      </w:pPr>
      <w:r w:rsidRPr="007B3D2D">
        <w:rPr>
          <w:rStyle w:val="FootnoteReference"/>
        </w:rPr>
        <w:footnoteRef/>
      </w:r>
      <w:r w:rsidRPr="007B3D2D">
        <w:rPr>
          <w:szCs w:val="24"/>
          <w:lang w:eastAsia="zh-CN"/>
        </w:rPr>
        <w:tab/>
      </w:r>
      <w:r w:rsidRPr="00253032">
        <w:rPr>
          <w:rStyle w:val="FootnoteTextChar"/>
          <w:rFonts w:hint="eastAsia"/>
          <w:lang w:eastAsia="zh-CN"/>
        </w:rPr>
        <w:t>注：建议以商定的</w:t>
      </w:r>
      <w:r>
        <w:rPr>
          <w:rStyle w:val="FootnoteTextChar"/>
          <w:rFonts w:hint="eastAsia"/>
          <w:lang w:eastAsia="zh-CN"/>
        </w:rPr>
        <w:t>、</w:t>
      </w:r>
      <w:r w:rsidRPr="00253032">
        <w:rPr>
          <w:rStyle w:val="FootnoteTextChar"/>
          <w:rFonts w:hint="eastAsia"/>
          <w:lang w:eastAsia="zh-CN"/>
        </w:rPr>
        <w:t>相当于制造商宣传</w:t>
      </w:r>
      <w:r>
        <w:rPr>
          <w:rStyle w:val="FootnoteTextChar"/>
          <w:rFonts w:hint="eastAsia"/>
          <w:lang w:eastAsia="zh-CN"/>
        </w:rPr>
        <w:t>能</w:t>
      </w:r>
      <w:r w:rsidRPr="00253032">
        <w:rPr>
          <w:rStyle w:val="FootnoteTextChar"/>
          <w:rFonts w:hint="eastAsia"/>
          <w:lang w:eastAsia="zh-CN"/>
        </w:rPr>
        <w:t>达到指定精度的最小信号强度</w:t>
      </w:r>
      <w:r>
        <w:rPr>
          <w:rStyle w:val="FootnoteTextChar"/>
          <w:rFonts w:hint="eastAsia"/>
          <w:lang w:eastAsia="zh-CN"/>
        </w:rPr>
        <w:t>的</w:t>
      </w:r>
      <w:r w:rsidRPr="00253032">
        <w:rPr>
          <w:rStyle w:val="FootnoteTextChar"/>
          <w:rFonts w:hint="eastAsia"/>
          <w:lang w:eastAsia="zh-CN"/>
        </w:rPr>
        <w:t>信噪比进行测试。</w:t>
      </w:r>
    </w:p>
  </w:footnote>
  <w:footnote w:id="13">
    <w:p w14:paraId="3E16B0A2" w14:textId="77777777" w:rsidR="00EE1885" w:rsidRPr="00007989" w:rsidRDefault="00EE1885" w:rsidP="00EE1885">
      <w:pPr>
        <w:pStyle w:val="FootnoteText"/>
        <w:rPr>
          <w:rStyle w:val="FootnoteTextChar"/>
          <w:lang w:eastAsia="zh-CN"/>
        </w:rPr>
      </w:pPr>
      <w:r w:rsidRPr="00B909A3">
        <w:rPr>
          <w:rStyle w:val="FootnoteReference"/>
        </w:rPr>
        <w:footnoteRef/>
      </w:r>
      <w:r w:rsidRPr="00B909A3">
        <w:rPr>
          <w:szCs w:val="24"/>
          <w:lang w:eastAsia="zh-CN"/>
        </w:rPr>
        <w:tab/>
      </w:r>
      <w:proofErr w:type="gramStart"/>
      <w:r w:rsidRPr="003475F4">
        <w:rPr>
          <w:rFonts w:hint="eastAsia"/>
          <w:lang w:val="en-US" w:eastAsia="zh-CN"/>
        </w:rPr>
        <w:t>如主管</w:t>
      </w:r>
      <w:proofErr w:type="gramEnd"/>
      <w:r w:rsidRPr="003475F4">
        <w:rPr>
          <w:rFonts w:hint="eastAsia"/>
          <w:lang w:val="en-US" w:eastAsia="zh-CN"/>
        </w:rPr>
        <w:t>部门和设备制造商之间达成共识，则可以规定对某些类型的调制信号开展测试。</w:t>
      </w:r>
    </w:p>
  </w:footnote>
  <w:footnote w:id="14">
    <w:p w14:paraId="07831B8F" w14:textId="77777777" w:rsidR="00EE1885" w:rsidRPr="00007989" w:rsidRDefault="00EE1885" w:rsidP="00EE1885">
      <w:pPr>
        <w:pStyle w:val="FootnoteText"/>
        <w:rPr>
          <w:rStyle w:val="FootnoteTextChar"/>
          <w:lang w:eastAsia="zh-CN"/>
        </w:rPr>
      </w:pPr>
      <w:r w:rsidRPr="00B909A3">
        <w:rPr>
          <w:rStyle w:val="FootnoteReference"/>
        </w:rPr>
        <w:footnoteRef/>
      </w:r>
      <w:r w:rsidRPr="004B6AD9">
        <w:rPr>
          <w:sz w:val="18"/>
          <w:szCs w:val="18"/>
          <w:lang w:eastAsia="zh-CN"/>
        </w:rPr>
        <w:tab/>
      </w:r>
      <w:r w:rsidRPr="00253032">
        <w:rPr>
          <w:rStyle w:val="FootnoteTextChar"/>
          <w:rFonts w:hint="eastAsia"/>
          <w:lang w:eastAsia="zh-CN"/>
        </w:rPr>
        <w:t>频率选择的一个重要考虑因素是是否有可用于测试目的的频率许可。不仅应避免使用附近地区可能正在使用的频率（如果可以在测试地点</w:t>
      </w:r>
      <w:r>
        <w:rPr>
          <w:rStyle w:val="FootnoteTextChar"/>
          <w:rFonts w:hint="eastAsia"/>
          <w:lang w:eastAsia="zh-CN"/>
        </w:rPr>
        <w:t>接收</w:t>
      </w:r>
      <w:r w:rsidRPr="00253032">
        <w:rPr>
          <w:rStyle w:val="FootnoteTextChar"/>
          <w:rFonts w:hint="eastAsia"/>
          <w:lang w:eastAsia="zh-CN"/>
        </w:rPr>
        <w:t>到</w:t>
      </w:r>
      <w:r>
        <w:rPr>
          <w:rStyle w:val="FootnoteTextChar"/>
          <w:rFonts w:hint="eastAsia"/>
          <w:lang w:eastAsia="zh-CN"/>
        </w:rPr>
        <w:t>这些频率</w:t>
      </w:r>
      <w:r w:rsidRPr="00253032">
        <w:rPr>
          <w:rStyle w:val="FootnoteTextChar"/>
          <w:rFonts w:hint="eastAsia"/>
          <w:lang w:eastAsia="zh-CN"/>
        </w:rPr>
        <w:t>），而且在许多国家</w:t>
      </w:r>
      <w:r>
        <w:rPr>
          <w:rStyle w:val="FootnoteTextChar"/>
          <w:rFonts w:hint="eastAsia"/>
          <w:lang w:eastAsia="zh-CN"/>
        </w:rPr>
        <w:t>，</w:t>
      </w:r>
      <w:r w:rsidRPr="00253032">
        <w:rPr>
          <w:rStyle w:val="FootnoteTextChar"/>
          <w:rFonts w:hint="eastAsia"/>
          <w:lang w:eastAsia="zh-CN"/>
        </w:rPr>
        <w:t>即使是临时使用</w:t>
      </w:r>
      <w:r>
        <w:rPr>
          <w:rStyle w:val="FootnoteTextChar"/>
          <w:rFonts w:hint="eastAsia"/>
          <w:lang w:eastAsia="zh-CN"/>
        </w:rPr>
        <w:t>，</w:t>
      </w:r>
      <w:r w:rsidRPr="00253032">
        <w:rPr>
          <w:rStyle w:val="FootnoteTextChar"/>
          <w:rFonts w:hint="eastAsia"/>
          <w:lang w:eastAsia="zh-CN"/>
        </w:rPr>
        <w:t>频率许可是</w:t>
      </w:r>
      <w:r>
        <w:rPr>
          <w:rStyle w:val="FootnoteTextChar"/>
          <w:rFonts w:hint="eastAsia"/>
          <w:lang w:eastAsia="zh-CN"/>
        </w:rPr>
        <w:t>也</w:t>
      </w:r>
      <w:r w:rsidRPr="00253032">
        <w:rPr>
          <w:rStyle w:val="FootnoteTextChar"/>
          <w:rFonts w:hint="eastAsia"/>
          <w:lang w:eastAsia="zh-CN"/>
        </w:rPr>
        <w:t>强制性的。特别是在城市地区，可能对哪些频率和频段可以用于测试</w:t>
      </w:r>
      <w:r>
        <w:rPr>
          <w:rStyle w:val="FootnoteTextChar"/>
          <w:rFonts w:hint="eastAsia"/>
          <w:lang w:eastAsia="zh-CN"/>
        </w:rPr>
        <w:t>测向</w:t>
      </w:r>
      <w:r w:rsidRPr="00253032">
        <w:rPr>
          <w:rStyle w:val="FootnoteTextChar"/>
          <w:rFonts w:hint="eastAsia"/>
          <w:lang w:eastAsia="zh-CN"/>
        </w:rPr>
        <w:t>系统有限制</w:t>
      </w:r>
      <w:r>
        <w:rPr>
          <w:rStyle w:val="FootnoteTextChar"/>
          <w:rFonts w:hint="eastAsia"/>
          <w:lang w:eastAsia="zh-CN"/>
        </w:rPr>
        <w:t>条件</w:t>
      </w:r>
      <w:r w:rsidRPr="00253032">
        <w:rPr>
          <w:rStyle w:val="FootnoteTextChar"/>
          <w:rFonts w:hint="eastAsia"/>
          <w:lang w:eastAsia="zh-CN"/>
        </w:rPr>
        <w:t>。</w:t>
      </w:r>
    </w:p>
  </w:footnote>
  <w:footnote w:id="15">
    <w:p w14:paraId="4BC4F538" w14:textId="77777777" w:rsidR="00EE1885" w:rsidRPr="00AC02B7" w:rsidRDefault="00EE1885" w:rsidP="00EE1885">
      <w:pPr>
        <w:pStyle w:val="FootnoteText"/>
        <w:rPr>
          <w:lang w:eastAsia="zh-CN"/>
        </w:rPr>
      </w:pPr>
      <w:r>
        <w:rPr>
          <w:rStyle w:val="FootnoteReference"/>
        </w:rPr>
        <w:footnoteRef/>
      </w:r>
      <w:r w:rsidRPr="00B909A3">
        <w:rPr>
          <w:lang w:eastAsia="zh-CN"/>
        </w:rPr>
        <w:tab/>
      </w:r>
      <w:bookmarkStart w:id="270" w:name="lt_pId658"/>
      <w:r w:rsidRPr="00B909A3">
        <w:rPr>
          <w:lang w:eastAsia="zh-CN"/>
        </w:rPr>
        <w:t>SNR = 20 dB</w:t>
      </w:r>
      <w:r>
        <w:rPr>
          <w:rFonts w:hint="eastAsia"/>
          <w:lang w:eastAsia="zh-CN"/>
        </w:rPr>
        <w:t>（</w:t>
      </w:r>
      <w:r w:rsidRPr="002F1B55">
        <w:rPr>
          <w:rFonts w:hint="eastAsia"/>
          <w:lang w:eastAsia="zh-CN"/>
        </w:rPr>
        <w:t>通常，当移动</w:t>
      </w:r>
      <w:r w:rsidRPr="002F1B55">
        <w:rPr>
          <w:rFonts w:hint="eastAsia"/>
          <w:lang w:eastAsia="zh-CN"/>
        </w:rPr>
        <w:t>DF</w:t>
      </w:r>
      <w:r w:rsidRPr="002F1B55">
        <w:rPr>
          <w:rFonts w:hint="eastAsia"/>
          <w:lang w:eastAsia="zh-CN"/>
        </w:rPr>
        <w:t>试图找到干扰源或未经授权的</w:t>
      </w:r>
      <w:r>
        <w:rPr>
          <w:rFonts w:hint="eastAsia"/>
          <w:lang w:eastAsia="zh-CN"/>
        </w:rPr>
        <w:t>发射</w:t>
      </w:r>
      <w:r w:rsidRPr="002F1B55">
        <w:rPr>
          <w:rFonts w:hint="eastAsia"/>
          <w:lang w:eastAsia="zh-CN"/>
        </w:rPr>
        <w:t>时，它会降低</w:t>
      </w:r>
      <w:r>
        <w:rPr>
          <w:rFonts w:hint="eastAsia"/>
          <w:lang w:eastAsia="zh-CN"/>
        </w:rPr>
        <w:t>）</w:t>
      </w:r>
      <w:bookmarkEnd w:id="270"/>
    </w:p>
  </w:footnote>
  <w:footnote w:id="16">
    <w:p w14:paraId="5E004EFE" w14:textId="77777777" w:rsidR="00EE1885" w:rsidRPr="005C5A5A" w:rsidRDefault="00EE1885" w:rsidP="00EE1885">
      <w:pPr>
        <w:pStyle w:val="FootnoteText"/>
        <w:rPr>
          <w:sz w:val="18"/>
          <w:szCs w:val="18"/>
          <w:lang w:eastAsia="zh-CN"/>
        </w:rPr>
      </w:pPr>
      <w:r>
        <w:rPr>
          <w:rStyle w:val="FootnoteReference"/>
        </w:rPr>
        <w:footnoteRef/>
      </w:r>
      <w:r>
        <w:rPr>
          <w:lang w:eastAsia="zh-CN"/>
        </w:rPr>
        <w:tab/>
      </w:r>
      <w:bookmarkStart w:id="320" w:name="lt_pId659"/>
      <w:r>
        <w:rPr>
          <w:lang w:val="en-US" w:eastAsia="zh-CN"/>
        </w:rPr>
        <w:t>国际电联《频谱监测手册》</w:t>
      </w:r>
      <w:r>
        <w:rPr>
          <w:rFonts w:hint="eastAsia"/>
          <w:lang w:val="en-US" w:eastAsia="zh-CN"/>
        </w:rPr>
        <w:t>（参见</w:t>
      </w:r>
      <w:r w:rsidRPr="005C5A5A">
        <w:rPr>
          <w:lang w:val="en-US" w:eastAsia="zh-CN"/>
        </w:rPr>
        <w:t>4.7.3.3</w:t>
      </w:r>
      <w:r>
        <w:rPr>
          <w:rFonts w:hint="eastAsia"/>
          <w:lang w:val="en-US" w:eastAsia="zh-CN"/>
        </w:rPr>
        <w:t>节）。</w:t>
      </w:r>
      <w:bookmarkEnd w:id="320"/>
    </w:p>
  </w:footnote>
  <w:footnote w:id="17">
    <w:p w14:paraId="4CE34475" w14:textId="77777777" w:rsidR="00EE1885" w:rsidRPr="00C2042A" w:rsidRDefault="00EE1885" w:rsidP="00EE1885">
      <w:pPr>
        <w:pStyle w:val="FootnoteText"/>
        <w:rPr>
          <w:sz w:val="18"/>
          <w:szCs w:val="18"/>
          <w:lang w:eastAsia="zh-CN"/>
        </w:rPr>
      </w:pPr>
      <w:r w:rsidRPr="005C5A5A">
        <w:rPr>
          <w:rStyle w:val="FootnoteReference"/>
          <w:szCs w:val="18"/>
        </w:rPr>
        <w:footnoteRef/>
      </w:r>
      <w:r w:rsidRPr="005C5A5A">
        <w:rPr>
          <w:sz w:val="18"/>
          <w:szCs w:val="18"/>
          <w:lang w:eastAsia="zh-CN"/>
        </w:rPr>
        <w:t xml:space="preserve"> </w:t>
      </w:r>
      <w:r w:rsidRPr="005C5A5A">
        <w:rPr>
          <w:sz w:val="18"/>
          <w:szCs w:val="18"/>
          <w:lang w:eastAsia="zh-CN"/>
        </w:rPr>
        <w:tab/>
      </w:r>
      <w:bookmarkStart w:id="322" w:name="lt_pId660"/>
      <w:r>
        <w:rPr>
          <w:lang w:val="en-US" w:eastAsia="zh-CN"/>
        </w:rPr>
        <w:t>国际电联《频谱监测手册》</w:t>
      </w:r>
      <w:r>
        <w:rPr>
          <w:rFonts w:hint="eastAsia"/>
          <w:lang w:val="en-US" w:eastAsia="zh-CN"/>
        </w:rPr>
        <w:t>（参见</w:t>
      </w:r>
      <w:r w:rsidRPr="005C5A5A">
        <w:rPr>
          <w:lang w:val="en-US" w:eastAsia="zh-CN"/>
        </w:rPr>
        <w:t>4.7.3.</w:t>
      </w:r>
      <w:r>
        <w:rPr>
          <w:lang w:val="en-US" w:eastAsia="zh-CN"/>
        </w:rPr>
        <w:t>1</w:t>
      </w:r>
      <w:r>
        <w:rPr>
          <w:rFonts w:hint="eastAsia"/>
          <w:lang w:val="en-US" w:eastAsia="zh-CN"/>
        </w:rPr>
        <w:t>节）。</w:t>
      </w:r>
      <w:bookmarkEnd w:id="322"/>
    </w:p>
  </w:footnote>
  <w:footnote w:id="18">
    <w:p w14:paraId="45C622B5" w14:textId="77777777" w:rsidR="00EE1885" w:rsidRPr="00C5277F" w:rsidRDefault="00EE1885" w:rsidP="00EE1885">
      <w:pPr>
        <w:pStyle w:val="FootnoteText"/>
        <w:rPr>
          <w:lang w:val="en-US" w:eastAsia="zh-CN"/>
        </w:rPr>
      </w:pPr>
      <w:r w:rsidRPr="005C1C35">
        <w:rPr>
          <w:rStyle w:val="FootnoteReference"/>
        </w:rPr>
        <w:footnoteRef/>
      </w:r>
      <w:r w:rsidRPr="005C1C35">
        <w:rPr>
          <w:lang w:eastAsia="zh-CN"/>
        </w:rPr>
        <w:tab/>
      </w:r>
      <w:r w:rsidRPr="000F6FDD">
        <w:rPr>
          <w:rFonts w:hint="eastAsia"/>
          <w:lang w:val="en-US" w:eastAsia="zh-CN"/>
        </w:rPr>
        <w:t>统计和实验数据的处理。</w:t>
      </w:r>
      <w:r w:rsidRPr="000F6FDD">
        <w:rPr>
          <w:rFonts w:hint="eastAsia"/>
          <w:lang w:val="en-US" w:eastAsia="zh-CN"/>
        </w:rPr>
        <w:t>W. R. Leo</w:t>
      </w:r>
      <w:r w:rsidRPr="000F6FDD">
        <w:rPr>
          <w:rFonts w:hint="eastAsia"/>
          <w:lang w:val="en-US" w:eastAsia="zh-CN"/>
        </w:rPr>
        <w:t>（改编自</w:t>
      </w:r>
      <w:r w:rsidRPr="000F6FDD">
        <w:rPr>
          <w:rFonts w:ascii="STKaiti" w:eastAsia="STKaiti" w:hAnsi="STKaiti" w:hint="eastAsia"/>
          <w:lang w:val="en-US" w:eastAsia="zh-CN"/>
        </w:rPr>
        <w:t>《核和粒子物理实验技术》</w:t>
      </w:r>
      <w:r w:rsidRPr="000F6FDD">
        <w:rPr>
          <w:rFonts w:hint="eastAsia"/>
          <w:lang w:val="en-US" w:eastAsia="zh-CN"/>
        </w:rPr>
        <w:t>第</w:t>
      </w:r>
      <w:r w:rsidRPr="000F6FDD">
        <w:rPr>
          <w:rFonts w:hint="eastAsia"/>
          <w:lang w:val="en-US" w:eastAsia="zh-CN"/>
        </w:rPr>
        <w:t>4</w:t>
      </w:r>
      <w:r w:rsidRPr="000F6FDD">
        <w:rPr>
          <w:rFonts w:hint="eastAsia"/>
          <w:lang w:val="en-US" w:eastAsia="zh-CN"/>
        </w:rPr>
        <w:t>章，</w:t>
      </w:r>
      <w:r w:rsidRPr="000F6FDD">
        <w:rPr>
          <w:rFonts w:hint="eastAsia"/>
          <w:lang w:val="en-US" w:eastAsia="zh-CN"/>
        </w:rPr>
        <w:t>W. R. Leo</w:t>
      </w:r>
      <w:r>
        <w:rPr>
          <w:rFonts w:hint="eastAsia"/>
          <w:lang w:val="en-US" w:eastAsia="zh-CN"/>
        </w:rPr>
        <w:t>著</w:t>
      </w:r>
      <w:r w:rsidRPr="000F6FDD">
        <w:rPr>
          <w:rFonts w:hint="eastAsia"/>
          <w:lang w:val="en-US" w:eastAsia="zh-CN"/>
        </w:rPr>
        <w:t>，</w:t>
      </w:r>
      <w:r w:rsidRPr="000F6FDD">
        <w:rPr>
          <w:rFonts w:hint="eastAsia"/>
          <w:lang w:val="en-US" w:eastAsia="zh-CN"/>
        </w:rPr>
        <w:t>Springer-Verlag 1992</w:t>
      </w:r>
      <w:r w:rsidRPr="000F6FDD">
        <w:rPr>
          <w:rFonts w:hint="eastAsia"/>
          <w:lang w:val="en-US"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F631C" w14:textId="77777777" w:rsidR="00E4763D" w:rsidRDefault="00E4763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lang w:val="en-US"/>
      </w:rPr>
      <w:t>2</w:t>
    </w:r>
    <w:r>
      <w:rPr>
        <w:rStyle w:val="PageNumber"/>
        <w:b/>
        <w:bCs/>
      </w:rPr>
      <w:fldChar w:fldCharType="end"/>
    </w:r>
    <w:r>
      <w:rPr>
        <w:lang w:val="en-US"/>
      </w:rPr>
      <w:tab/>
    </w:r>
    <w:r>
      <w:rPr>
        <w:b/>
        <w:bCs/>
      </w:rPr>
      <w:t>ITU-</w:t>
    </w:r>
    <w:proofErr w:type="gramStart"/>
    <w:r>
      <w:rPr>
        <w:b/>
        <w:bCs/>
      </w:rPr>
      <w:t>R  S.1844</w:t>
    </w:r>
    <w:proofErr w:type="gramEnd"/>
    <w:r>
      <w:rPr>
        <w:rFonts w:hint="eastAsia"/>
        <w:b/>
        <w:bCs/>
        <w:lang w:eastAsia="zh-CN"/>
      </w:rPr>
      <w:t xml:space="preserve"> </w:t>
    </w:r>
    <w:proofErr w:type="spellStart"/>
    <w:r>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B20BB" w14:textId="77777777" w:rsidR="00E4763D" w:rsidRDefault="00E4763D">
    <w:r>
      <w:rPr>
        <w:b/>
        <w:bCs/>
        <w:noProof/>
        <w:lang w:val="en-US" w:eastAsia="zh-CN"/>
      </w:rPr>
      <w:drawing>
        <wp:anchor distT="0" distB="0" distL="114300" distR="114300" simplePos="0" relativeHeight="251659264" behindDoc="1" locked="0" layoutInCell="1" allowOverlap="1" wp14:anchorId="1E410EF1" wp14:editId="40E6FBEC">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Picture 426"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559040" cy="1069086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2FCFC" w14:textId="2EE46E76" w:rsidR="00E4763D" w:rsidRDefault="00E4763D">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BA2855">
      <w:rPr>
        <w:rStyle w:val="PageNumber"/>
        <w:b/>
        <w:bCs/>
        <w:noProof/>
        <w:lang w:val="en-US"/>
      </w:rPr>
      <w:t>ii</w:t>
    </w:r>
    <w:r>
      <w:rPr>
        <w:rStyle w:val="PageNumber"/>
        <w:b/>
        <w:bCs/>
        <w:lang w:val="en-US"/>
      </w:rPr>
      <w:fldChar w:fldCharType="end"/>
    </w:r>
    <w:r>
      <w:rPr>
        <w:lang w:val="en-US"/>
      </w:rPr>
      <w:tab/>
    </w:r>
    <w:r>
      <w:rPr>
        <w:b/>
        <w:bCs/>
      </w:rPr>
      <w:t>ITU-</w:t>
    </w:r>
    <w:proofErr w:type="gramStart"/>
    <w:r>
      <w:rPr>
        <w:b/>
        <w:bCs/>
      </w:rPr>
      <w:t>R  SM.</w:t>
    </w:r>
    <w:proofErr w:type="gramEnd"/>
    <w:r>
      <w:rPr>
        <w:b/>
        <w:bCs/>
      </w:rPr>
      <w:t>21</w:t>
    </w:r>
    <w:r w:rsidR="00684AE1">
      <w:rPr>
        <w:rFonts w:hint="eastAsia"/>
        <w:b/>
        <w:bCs/>
        <w:lang w:eastAsia="zh-CN"/>
      </w:rPr>
      <w:t>40</w:t>
    </w:r>
    <w:r>
      <w:rPr>
        <w:b/>
        <w:bCs/>
        <w:lang w:eastAsia="zh-CN"/>
      </w:rPr>
      <w:t>-0</w:t>
    </w:r>
    <w:proofErr w:type="spellStart"/>
    <w:r>
      <w:rPr>
        <w:rFonts w:hint="eastAsia"/>
        <w:b/>
        <w:bCs/>
      </w:rPr>
      <w:t>建议书</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04C52" w14:textId="4771DC00" w:rsidR="00E4763D" w:rsidRDefault="00E4763D">
    <w:pPr>
      <w:pStyle w:val="Header"/>
      <w:rPr>
        <w:lang w:val="en-US"/>
      </w:rPr>
    </w:pPr>
    <w:r>
      <w:tab/>
    </w:r>
    <w:r>
      <w:fldChar w:fldCharType="begin"/>
    </w:r>
    <w:r>
      <w:rPr>
        <w:lang w:val="en-US" w:eastAsia="zh-CN"/>
      </w:rPr>
      <w:instrText xml:space="preserve"> DOCPROPERTY "Header" \* MERGEFORMAT </w:instrText>
    </w:r>
    <w:r>
      <w:fldChar w:fldCharType="separate"/>
    </w:r>
    <w:r w:rsidR="009B7F00" w:rsidRPr="009B7F00">
      <w:rPr>
        <w:b/>
        <w:bCs/>
        <w:lang w:val="en-GB" w:eastAsia="zh-CN"/>
      </w:rPr>
      <w:t xml:space="preserve">Rec. </w:t>
    </w:r>
    <w:r>
      <w:rPr>
        <w:b/>
        <w:bCs/>
        <w:lang w:val="en-GB"/>
      </w:rPr>
      <w:fldChar w:fldCharType="end"/>
    </w:r>
    <w:r>
      <w:rPr>
        <w:b/>
        <w:bCs/>
        <w:lang w:val="en-GB" w:eastAsia="zh-CN"/>
      </w:rPr>
      <w:t xml:space="preserve"> </w:t>
    </w:r>
    <w:r>
      <w:rPr>
        <w:b/>
        <w:bCs/>
        <w:lang w:val="en-GB"/>
      </w:rPr>
      <w:fldChar w:fldCharType="begin"/>
    </w:r>
    <w:r>
      <w:rPr>
        <w:b/>
        <w:bCs/>
        <w:lang w:val="en-GB" w:eastAsia="zh-CN"/>
      </w:rPr>
      <w:instrText>styleref href</w:instrText>
    </w:r>
    <w:r>
      <w:rPr>
        <w:b/>
        <w:bCs/>
        <w:lang w:val="en-GB"/>
      </w:rPr>
      <w:fldChar w:fldCharType="separate"/>
    </w:r>
    <w:r w:rsidR="009B7F00">
      <w:rPr>
        <w:noProof/>
        <w:lang w:val="en-US"/>
      </w:rPr>
      <w:t>Error! No text of specified style in document.</w:t>
    </w:r>
    <w:r>
      <w:rPr>
        <w:b/>
        <w:bCs/>
        <w:lang w:val="en-GB"/>
      </w:rPr>
      <w:fldChar w:fldCharType="end"/>
    </w:r>
    <w:r>
      <w:rPr>
        <w:lang w:val="en-GB" w:eastAsia="zh-CN"/>
      </w:rPr>
      <w:tab/>
    </w:r>
    <w:r>
      <w:rPr>
        <w:rStyle w:val="PageNumber"/>
        <w:b/>
        <w:bCs/>
        <w:lang w:val="en-GB"/>
      </w:rPr>
      <w:fldChar w:fldCharType="begin"/>
    </w:r>
    <w:r>
      <w:rPr>
        <w:rStyle w:val="PageNumber"/>
        <w:b/>
        <w:bCs/>
        <w:lang w:val="en-GB" w:eastAsia="zh-CN"/>
      </w:rPr>
      <w:instrText xml:space="preserve"> PAGE </w:instrText>
    </w:r>
    <w:r>
      <w:rPr>
        <w:rStyle w:val="PageNumber"/>
        <w:b/>
        <w:bCs/>
        <w:lang w:val="en-GB"/>
      </w:rPr>
      <w:fldChar w:fldCharType="separate"/>
    </w:r>
    <w:r>
      <w:rPr>
        <w:rStyle w:val="PageNumber"/>
        <w:b/>
        <w:bCs/>
        <w:lang w:val="en-GB" w:eastAsia="zh-CN"/>
      </w:rPr>
      <w:t>ii</w:t>
    </w:r>
    <w:r>
      <w:rPr>
        <w:rStyle w:val="PageNumber"/>
        <w:b/>
        <w:bCs/>
        <w:lang w:val="en-GB"/>
      </w:rPr>
      <w:t>i</w:t>
    </w:r>
    <w:r>
      <w:rPr>
        <w:rStyle w:val="PageNumber"/>
        <w:b/>
        <w:bCs/>
        <w:lang w:val="en-GB"/>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3A0DB" w14:textId="6032C4D7" w:rsidR="00E4763D" w:rsidRDefault="00E4763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A5E4E">
      <w:rPr>
        <w:rStyle w:val="PageNumber"/>
        <w:b/>
        <w:bCs/>
        <w:noProof/>
        <w:lang w:val="en-US"/>
      </w:rPr>
      <w:t>12</w:t>
    </w:r>
    <w:r>
      <w:rPr>
        <w:rStyle w:val="PageNumber"/>
        <w:b/>
        <w:bCs/>
      </w:rPr>
      <w:fldChar w:fldCharType="end"/>
    </w:r>
    <w:r>
      <w:rPr>
        <w:lang w:val="en-US"/>
      </w:rPr>
      <w:tab/>
    </w:r>
    <w:r>
      <w:rPr>
        <w:b/>
        <w:bCs/>
      </w:rPr>
      <w:t>ITU-</w:t>
    </w:r>
    <w:proofErr w:type="gramStart"/>
    <w:r>
      <w:rPr>
        <w:b/>
        <w:bCs/>
      </w:rPr>
      <w:t>R  S</w:t>
    </w:r>
    <w:r>
      <w:rPr>
        <w:rFonts w:hint="eastAsia"/>
        <w:b/>
        <w:bCs/>
        <w:lang w:eastAsia="zh-CN"/>
      </w:rPr>
      <w:t>M</w:t>
    </w:r>
    <w:r>
      <w:rPr>
        <w:b/>
        <w:bCs/>
      </w:rPr>
      <w:t>.</w:t>
    </w:r>
    <w:proofErr w:type="gramEnd"/>
    <w:r>
      <w:rPr>
        <w:b/>
        <w:bCs/>
      </w:rPr>
      <w:t>21</w:t>
    </w:r>
    <w:r w:rsidR="00281D51">
      <w:rPr>
        <w:b/>
        <w:bCs/>
      </w:rPr>
      <w:t>40</w:t>
    </w:r>
    <w:r>
      <w:rPr>
        <w:b/>
        <w:bCs/>
      </w:rPr>
      <w:t>-0</w:t>
    </w:r>
    <w:proofErr w:type="spellStart"/>
    <w:r>
      <w:rPr>
        <w:rFonts w:hint="eastAsia"/>
        <w:b/>
        <w:bCs/>
      </w:rPr>
      <w:t>建议书</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2F195" w14:textId="77E1E315" w:rsidR="00E4763D" w:rsidRDefault="00E4763D">
    <w:pPr>
      <w:pStyle w:val="Header"/>
      <w:tabs>
        <w:tab w:val="clear" w:pos="9696"/>
        <w:tab w:val="right" w:pos="9603"/>
        <w:tab w:val="right" w:pos="14515"/>
      </w:tabs>
      <w:jc w:val="left"/>
      <w:rPr>
        <w:lang w:val="en-US"/>
      </w:rPr>
    </w:pPr>
    <w:r>
      <w:tab/>
    </w:r>
    <w:r>
      <w:rPr>
        <w:b/>
        <w:bCs/>
      </w:rPr>
      <w:t>ITU-R  S</w:t>
    </w:r>
    <w:r>
      <w:rPr>
        <w:rFonts w:hint="eastAsia"/>
        <w:b/>
        <w:bCs/>
        <w:lang w:eastAsia="zh-CN"/>
      </w:rPr>
      <w:t>M</w:t>
    </w:r>
    <w:r>
      <w:rPr>
        <w:b/>
        <w:bCs/>
      </w:rPr>
      <w:t>.21</w:t>
    </w:r>
    <w:r w:rsidR="00684AE1">
      <w:rPr>
        <w:rFonts w:hint="eastAsia"/>
        <w:b/>
        <w:bCs/>
        <w:lang w:eastAsia="zh-CN"/>
      </w:rPr>
      <w:t>40</w:t>
    </w:r>
    <w:r>
      <w:rPr>
        <w:b/>
        <w:bCs/>
      </w:rPr>
      <w:t>-</w:t>
    </w:r>
    <w:r>
      <w:rPr>
        <w:b/>
        <w:bCs/>
        <w:lang w:eastAsia="zh-CN"/>
      </w:rPr>
      <w:t>0</w:t>
    </w:r>
    <w:proofErr w:type="spellStart"/>
    <w:r>
      <w:rPr>
        <w:rFonts w:hint="eastAsia"/>
        <w:b/>
        <w:bCs/>
      </w:rPr>
      <w:t>建议书</w:t>
    </w:r>
    <w:proofErr w:type="spellEnd"/>
    <w:r>
      <w:rPr>
        <w:rFonts w:hint="eastAsia"/>
        <w:lang w:val="en-US" w:eastAsia="zh-CN"/>
      </w:rPr>
      <w:tab/>
    </w:r>
    <w:r>
      <w:rPr>
        <w:rStyle w:val="PageNumber"/>
        <w:b/>
        <w:bCs/>
      </w:rPr>
      <w:fldChar w:fldCharType="begin"/>
    </w:r>
    <w:r>
      <w:rPr>
        <w:rStyle w:val="PageNumber"/>
        <w:b/>
        <w:bCs/>
      </w:rPr>
      <w:instrText xml:space="preserve"> PAGE </w:instrText>
    </w:r>
    <w:r>
      <w:rPr>
        <w:rStyle w:val="PageNumber"/>
        <w:b/>
        <w:bCs/>
      </w:rPr>
      <w:fldChar w:fldCharType="separate"/>
    </w:r>
    <w:r w:rsidR="006E3185">
      <w:rPr>
        <w:rStyle w:val="PageNumber"/>
        <w:b/>
        <w:bCs/>
        <w:noProof/>
      </w:rPr>
      <w:t>13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hideGrammaticalErrors/>
  <w:activeWritingStyle w:appName="MSWord" w:lang="fr-FR" w:vendorID="64" w:dllVersion="6" w:nlCheck="1" w:checkStyle="0"/>
  <w:activeWritingStyle w:appName="MSWord" w:lang="en-GB" w:vendorID="64" w:dllVersion="6" w:nlCheck="1" w:checkStyle="1"/>
  <w:activeWritingStyle w:appName="MSWord" w:lang="zh-CN" w:vendorID="64" w:dllVersion="5" w:nlCheck="1" w:checkStyle="1"/>
  <w:activeWritingStyle w:appName="MSWord" w:lang="en-US" w:vendorID="64" w:dllVersion="6" w:nlCheck="1" w:checkStyle="1"/>
  <w:activeWritingStyle w:appName="MSWord" w:lang="fr-CH" w:vendorID="64" w:dllVersion="6" w:nlCheck="1" w:checkStyle="0"/>
  <w:activeWritingStyle w:appName="MSWord" w:lang="fr-FR" w:vendorID="64" w:dllVersion="0" w:nlCheck="1" w:checkStyle="0"/>
  <w:activeWritingStyle w:appName="MSWord" w:lang="zh-CN" w:vendorID="64" w:dllVersion="0" w:nlCheck="1" w:checkStyle="1"/>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20"/>
  <w:noPunctuationKerning/>
  <w:characterSpacingControl w:val="doNotCompress"/>
  <w:hdrShapeDefaults>
    <o:shapedefaults v:ext="edit" spidmax="6145"/>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04A0"/>
    <w:rsid w:val="00013002"/>
    <w:rsid w:val="000130AD"/>
    <w:rsid w:val="0002281D"/>
    <w:rsid w:val="00032F2B"/>
    <w:rsid w:val="00036EE3"/>
    <w:rsid w:val="00042178"/>
    <w:rsid w:val="0004274F"/>
    <w:rsid w:val="00046055"/>
    <w:rsid w:val="00052E94"/>
    <w:rsid w:val="00055010"/>
    <w:rsid w:val="00064582"/>
    <w:rsid w:val="00070F96"/>
    <w:rsid w:val="00072484"/>
    <w:rsid w:val="00083442"/>
    <w:rsid w:val="00096612"/>
    <w:rsid w:val="000A02C7"/>
    <w:rsid w:val="000A417F"/>
    <w:rsid w:val="000B22A9"/>
    <w:rsid w:val="000B4DD7"/>
    <w:rsid w:val="000B70EC"/>
    <w:rsid w:val="000B7683"/>
    <w:rsid w:val="000D0677"/>
    <w:rsid w:val="000D27E1"/>
    <w:rsid w:val="001007ED"/>
    <w:rsid w:val="0010139B"/>
    <w:rsid w:val="00102934"/>
    <w:rsid w:val="0010341A"/>
    <w:rsid w:val="00106244"/>
    <w:rsid w:val="001117A6"/>
    <w:rsid w:val="00111959"/>
    <w:rsid w:val="0011291A"/>
    <w:rsid w:val="001236C1"/>
    <w:rsid w:val="00135773"/>
    <w:rsid w:val="00147110"/>
    <w:rsid w:val="00147D2A"/>
    <w:rsid w:val="001539F7"/>
    <w:rsid w:val="00156A7F"/>
    <w:rsid w:val="0016312E"/>
    <w:rsid w:val="00170EF2"/>
    <w:rsid w:val="00173908"/>
    <w:rsid w:val="001766D4"/>
    <w:rsid w:val="001766E0"/>
    <w:rsid w:val="00182EA2"/>
    <w:rsid w:val="001A37B9"/>
    <w:rsid w:val="001A49DA"/>
    <w:rsid w:val="001A545C"/>
    <w:rsid w:val="001B0058"/>
    <w:rsid w:val="001B3141"/>
    <w:rsid w:val="001B3CFA"/>
    <w:rsid w:val="001C5C82"/>
    <w:rsid w:val="001D3FBC"/>
    <w:rsid w:val="001E070C"/>
    <w:rsid w:val="001E0863"/>
    <w:rsid w:val="001E156C"/>
    <w:rsid w:val="001E1C99"/>
    <w:rsid w:val="001F09BD"/>
    <w:rsid w:val="00203982"/>
    <w:rsid w:val="00204896"/>
    <w:rsid w:val="002058CE"/>
    <w:rsid w:val="0021094B"/>
    <w:rsid w:val="00212440"/>
    <w:rsid w:val="002165F1"/>
    <w:rsid w:val="00220339"/>
    <w:rsid w:val="00221369"/>
    <w:rsid w:val="00234D4A"/>
    <w:rsid w:val="00235FC2"/>
    <w:rsid w:val="00241802"/>
    <w:rsid w:val="00260859"/>
    <w:rsid w:val="00263BD5"/>
    <w:rsid w:val="00271475"/>
    <w:rsid w:val="0027410C"/>
    <w:rsid w:val="00275DF7"/>
    <w:rsid w:val="00276D21"/>
    <w:rsid w:val="00280BA5"/>
    <w:rsid w:val="00281D51"/>
    <w:rsid w:val="0029492F"/>
    <w:rsid w:val="00296D7F"/>
    <w:rsid w:val="002A08CD"/>
    <w:rsid w:val="002A32ED"/>
    <w:rsid w:val="002A68A2"/>
    <w:rsid w:val="002A7146"/>
    <w:rsid w:val="002B257B"/>
    <w:rsid w:val="002B3CF6"/>
    <w:rsid w:val="002B684E"/>
    <w:rsid w:val="002C2F38"/>
    <w:rsid w:val="002C40A1"/>
    <w:rsid w:val="002C768A"/>
    <w:rsid w:val="002D2319"/>
    <w:rsid w:val="002D23B4"/>
    <w:rsid w:val="002D76C4"/>
    <w:rsid w:val="002F1715"/>
    <w:rsid w:val="002F5199"/>
    <w:rsid w:val="002F5E7C"/>
    <w:rsid w:val="00301381"/>
    <w:rsid w:val="00305339"/>
    <w:rsid w:val="00310EA2"/>
    <w:rsid w:val="00311DD9"/>
    <w:rsid w:val="00321D7B"/>
    <w:rsid w:val="0032330C"/>
    <w:rsid w:val="00331D32"/>
    <w:rsid w:val="00344ABA"/>
    <w:rsid w:val="00352FD9"/>
    <w:rsid w:val="0037178C"/>
    <w:rsid w:val="00376D95"/>
    <w:rsid w:val="00392302"/>
    <w:rsid w:val="00397C36"/>
    <w:rsid w:val="003A6A35"/>
    <w:rsid w:val="003B746D"/>
    <w:rsid w:val="003C30CD"/>
    <w:rsid w:val="003C7BBA"/>
    <w:rsid w:val="003D1294"/>
    <w:rsid w:val="003D1B97"/>
    <w:rsid w:val="003D2F15"/>
    <w:rsid w:val="003E2B44"/>
    <w:rsid w:val="003E7231"/>
    <w:rsid w:val="003E7E19"/>
    <w:rsid w:val="003F6D74"/>
    <w:rsid w:val="00420DFD"/>
    <w:rsid w:val="00424DE8"/>
    <w:rsid w:val="004350D3"/>
    <w:rsid w:val="004375A6"/>
    <w:rsid w:val="004431D3"/>
    <w:rsid w:val="0045436D"/>
    <w:rsid w:val="00456A68"/>
    <w:rsid w:val="004676B2"/>
    <w:rsid w:val="00470E28"/>
    <w:rsid w:val="0047417E"/>
    <w:rsid w:val="0047728E"/>
    <w:rsid w:val="0048235F"/>
    <w:rsid w:val="00482C31"/>
    <w:rsid w:val="00486CC3"/>
    <w:rsid w:val="004934C5"/>
    <w:rsid w:val="00493799"/>
    <w:rsid w:val="0049592E"/>
    <w:rsid w:val="004A1A0B"/>
    <w:rsid w:val="004A2F10"/>
    <w:rsid w:val="004B13D9"/>
    <w:rsid w:val="004C0F6D"/>
    <w:rsid w:val="004C22FB"/>
    <w:rsid w:val="004C29E3"/>
    <w:rsid w:val="004C4BAF"/>
    <w:rsid w:val="004D7D8E"/>
    <w:rsid w:val="004E1ED9"/>
    <w:rsid w:val="004E3251"/>
    <w:rsid w:val="004E3A97"/>
    <w:rsid w:val="004E3ACC"/>
    <w:rsid w:val="004E4AC3"/>
    <w:rsid w:val="004F63CD"/>
    <w:rsid w:val="00500A09"/>
    <w:rsid w:val="005012D1"/>
    <w:rsid w:val="00501875"/>
    <w:rsid w:val="0052675D"/>
    <w:rsid w:val="00526FA4"/>
    <w:rsid w:val="00545DC8"/>
    <w:rsid w:val="0054648B"/>
    <w:rsid w:val="00551EC7"/>
    <w:rsid w:val="0055420D"/>
    <w:rsid w:val="00556548"/>
    <w:rsid w:val="00562DE4"/>
    <w:rsid w:val="005671DB"/>
    <w:rsid w:val="00586EF8"/>
    <w:rsid w:val="00587DE8"/>
    <w:rsid w:val="00591AAC"/>
    <w:rsid w:val="0059639D"/>
    <w:rsid w:val="005B1C79"/>
    <w:rsid w:val="005B299C"/>
    <w:rsid w:val="005B3B6D"/>
    <w:rsid w:val="005B49AB"/>
    <w:rsid w:val="005B50E7"/>
    <w:rsid w:val="005B5B78"/>
    <w:rsid w:val="005C0F1E"/>
    <w:rsid w:val="005C0F7A"/>
    <w:rsid w:val="005C5F69"/>
    <w:rsid w:val="005E22B4"/>
    <w:rsid w:val="005E2EDF"/>
    <w:rsid w:val="005E5DF5"/>
    <w:rsid w:val="005E7B4F"/>
    <w:rsid w:val="005F003C"/>
    <w:rsid w:val="0060357B"/>
    <w:rsid w:val="006038AE"/>
    <w:rsid w:val="00607D68"/>
    <w:rsid w:val="006134E2"/>
    <w:rsid w:val="00613637"/>
    <w:rsid w:val="006149B1"/>
    <w:rsid w:val="00615D9C"/>
    <w:rsid w:val="00623206"/>
    <w:rsid w:val="0062718F"/>
    <w:rsid w:val="0063472C"/>
    <w:rsid w:val="006455EA"/>
    <w:rsid w:val="006508D3"/>
    <w:rsid w:val="00652009"/>
    <w:rsid w:val="00654728"/>
    <w:rsid w:val="00654900"/>
    <w:rsid w:val="00657F8D"/>
    <w:rsid w:val="00667F45"/>
    <w:rsid w:val="006804B1"/>
    <w:rsid w:val="00680D2B"/>
    <w:rsid w:val="00681B32"/>
    <w:rsid w:val="00684AE1"/>
    <w:rsid w:val="00684E76"/>
    <w:rsid w:val="006922DA"/>
    <w:rsid w:val="0069288F"/>
    <w:rsid w:val="006A5E4E"/>
    <w:rsid w:val="006B1D2B"/>
    <w:rsid w:val="006B276A"/>
    <w:rsid w:val="006B3158"/>
    <w:rsid w:val="006C45C1"/>
    <w:rsid w:val="006C4DFF"/>
    <w:rsid w:val="006D1776"/>
    <w:rsid w:val="006D3574"/>
    <w:rsid w:val="006E2037"/>
    <w:rsid w:val="006E3185"/>
    <w:rsid w:val="006E4B43"/>
    <w:rsid w:val="006E6199"/>
    <w:rsid w:val="006F5D1B"/>
    <w:rsid w:val="00704B8C"/>
    <w:rsid w:val="00705412"/>
    <w:rsid w:val="00705579"/>
    <w:rsid w:val="00712870"/>
    <w:rsid w:val="00715F73"/>
    <w:rsid w:val="00717A76"/>
    <w:rsid w:val="00743D85"/>
    <w:rsid w:val="00746599"/>
    <w:rsid w:val="007465CE"/>
    <w:rsid w:val="00753CF4"/>
    <w:rsid w:val="007565CC"/>
    <w:rsid w:val="00760F43"/>
    <w:rsid w:val="00763B9A"/>
    <w:rsid w:val="007671B1"/>
    <w:rsid w:val="007700CE"/>
    <w:rsid w:val="00774249"/>
    <w:rsid w:val="00775662"/>
    <w:rsid w:val="00781942"/>
    <w:rsid w:val="007852D5"/>
    <w:rsid w:val="007911C0"/>
    <w:rsid w:val="00795756"/>
    <w:rsid w:val="00796E6F"/>
    <w:rsid w:val="007A6AA8"/>
    <w:rsid w:val="007C30A6"/>
    <w:rsid w:val="007C3DC0"/>
    <w:rsid w:val="007D7280"/>
    <w:rsid w:val="007E00D7"/>
    <w:rsid w:val="007F3A85"/>
    <w:rsid w:val="007F5DA6"/>
    <w:rsid w:val="00817CB8"/>
    <w:rsid w:val="00826496"/>
    <w:rsid w:val="008310C9"/>
    <w:rsid w:val="00834DDC"/>
    <w:rsid w:val="0084472D"/>
    <w:rsid w:val="008453FF"/>
    <w:rsid w:val="008477A2"/>
    <w:rsid w:val="00851553"/>
    <w:rsid w:val="00853CA1"/>
    <w:rsid w:val="00853CC5"/>
    <w:rsid w:val="0085756C"/>
    <w:rsid w:val="00865305"/>
    <w:rsid w:val="00865761"/>
    <w:rsid w:val="00866DFD"/>
    <w:rsid w:val="0086771B"/>
    <w:rsid w:val="00867AC4"/>
    <w:rsid w:val="0087262D"/>
    <w:rsid w:val="00877ACF"/>
    <w:rsid w:val="00890C98"/>
    <w:rsid w:val="00894EE4"/>
    <w:rsid w:val="00897922"/>
    <w:rsid w:val="008A6D36"/>
    <w:rsid w:val="008C24CC"/>
    <w:rsid w:val="008C7848"/>
    <w:rsid w:val="008D4279"/>
    <w:rsid w:val="008E1343"/>
    <w:rsid w:val="008E25AA"/>
    <w:rsid w:val="008E7A64"/>
    <w:rsid w:val="008F4883"/>
    <w:rsid w:val="008F662E"/>
    <w:rsid w:val="00906AD6"/>
    <w:rsid w:val="0091359F"/>
    <w:rsid w:val="00917AF2"/>
    <w:rsid w:val="0092418A"/>
    <w:rsid w:val="0093477B"/>
    <w:rsid w:val="00934ED7"/>
    <w:rsid w:val="00946E01"/>
    <w:rsid w:val="009531A0"/>
    <w:rsid w:val="009543C3"/>
    <w:rsid w:val="009650A8"/>
    <w:rsid w:val="00966B27"/>
    <w:rsid w:val="00966E1B"/>
    <w:rsid w:val="00981D66"/>
    <w:rsid w:val="00987771"/>
    <w:rsid w:val="00993764"/>
    <w:rsid w:val="0099433B"/>
    <w:rsid w:val="009947C0"/>
    <w:rsid w:val="009A41D5"/>
    <w:rsid w:val="009A554E"/>
    <w:rsid w:val="009A6C62"/>
    <w:rsid w:val="009B1F26"/>
    <w:rsid w:val="009B477A"/>
    <w:rsid w:val="009B539C"/>
    <w:rsid w:val="009B6C1C"/>
    <w:rsid w:val="009B7F00"/>
    <w:rsid w:val="009C0347"/>
    <w:rsid w:val="009D25BE"/>
    <w:rsid w:val="009E2505"/>
    <w:rsid w:val="009E618B"/>
    <w:rsid w:val="009F1AB7"/>
    <w:rsid w:val="009F2D2C"/>
    <w:rsid w:val="009F4B83"/>
    <w:rsid w:val="009F5426"/>
    <w:rsid w:val="00A00AAA"/>
    <w:rsid w:val="00A01C82"/>
    <w:rsid w:val="00A03E80"/>
    <w:rsid w:val="00A07B4B"/>
    <w:rsid w:val="00A1036D"/>
    <w:rsid w:val="00A31928"/>
    <w:rsid w:val="00A35994"/>
    <w:rsid w:val="00A369C7"/>
    <w:rsid w:val="00A41FA4"/>
    <w:rsid w:val="00A42AA5"/>
    <w:rsid w:val="00A5084B"/>
    <w:rsid w:val="00A51377"/>
    <w:rsid w:val="00A52B30"/>
    <w:rsid w:val="00A54B2B"/>
    <w:rsid w:val="00A61A74"/>
    <w:rsid w:val="00A623D6"/>
    <w:rsid w:val="00A6617B"/>
    <w:rsid w:val="00A66631"/>
    <w:rsid w:val="00A71FE5"/>
    <w:rsid w:val="00A84A85"/>
    <w:rsid w:val="00A87D62"/>
    <w:rsid w:val="00A91A0F"/>
    <w:rsid w:val="00A92F5F"/>
    <w:rsid w:val="00A950C0"/>
    <w:rsid w:val="00A971A1"/>
    <w:rsid w:val="00AA1DA3"/>
    <w:rsid w:val="00AA3AD8"/>
    <w:rsid w:val="00AB0DC8"/>
    <w:rsid w:val="00AB1987"/>
    <w:rsid w:val="00AB461D"/>
    <w:rsid w:val="00AB789F"/>
    <w:rsid w:val="00AC1838"/>
    <w:rsid w:val="00AC5651"/>
    <w:rsid w:val="00AD0078"/>
    <w:rsid w:val="00AD28CB"/>
    <w:rsid w:val="00AD57A9"/>
    <w:rsid w:val="00AD7E2E"/>
    <w:rsid w:val="00AE2503"/>
    <w:rsid w:val="00AE3C42"/>
    <w:rsid w:val="00AE7A35"/>
    <w:rsid w:val="00AF7B25"/>
    <w:rsid w:val="00B00A96"/>
    <w:rsid w:val="00B01696"/>
    <w:rsid w:val="00B02364"/>
    <w:rsid w:val="00B033C8"/>
    <w:rsid w:val="00B053D1"/>
    <w:rsid w:val="00B129E8"/>
    <w:rsid w:val="00B20B1C"/>
    <w:rsid w:val="00B24626"/>
    <w:rsid w:val="00B25A3E"/>
    <w:rsid w:val="00B33425"/>
    <w:rsid w:val="00B34690"/>
    <w:rsid w:val="00B44E24"/>
    <w:rsid w:val="00B45944"/>
    <w:rsid w:val="00B46D07"/>
    <w:rsid w:val="00B54ECC"/>
    <w:rsid w:val="00B61143"/>
    <w:rsid w:val="00B61356"/>
    <w:rsid w:val="00B63799"/>
    <w:rsid w:val="00B714F3"/>
    <w:rsid w:val="00B71AC6"/>
    <w:rsid w:val="00B774A2"/>
    <w:rsid w:val="00B836D4"/>
    <w:rsid w:val="00B87B6B"/>
    <w:rsid w:val="00B92838"/>
    <w:rsid w:val="00BA15D1"/>
    <w:rsid w:val="00BA2855"/>
    <w:rsid w:val="00BB15C0"/>
    <w:rsid w:val="00BC5D77"/>
    <w:rsid w:val="00BD0952"/>
    <w:rsid w:val="00BD140F"/>
    <w:rsid w:val="00BD3409"/>
    <w:rsid w:val="00BD397C"/>
    <w:rsid w:val="00BE5B6A"/>
    <w:rsid w:val="00BF487A"/>
    <w:rsid w:val="00C00988"/>
    <w:rsid w:val="00C1023D"/>
    <w:rsid w:val="00C12592"/>
    <w:rsid w:val="00C35491"/>
    <w:rsid w:val="00C46BD9"/>
    <w:rsid w:val="00C47A3C"/>
    <w:rsid w:val="00C55258"/>
    <w:rsid w:val="00C73560"/>
    <w:rsid w:val="00C73BEA"/>
    <w:rsid w:val="00C765C7"/>
    <w:rsid w:val="00CA39CA"/>
    <w:rsid w:val="00CB0F14"/>
    <w:rsid w:val="00CB33BA"/>
    <w:rsid w:val="00CB7A02"/>
    <w:rsid w:val="00CD659B"/>
    <w:rsid w:val="00CE5CB4"/>
    <w:rsid w:val="00CE5F08"/>
    <w:rsid w:val="00CE6837"/>
    <w:rsid w:val="00CF6B37"/>
    <w:rsid w:val="00D039CF"/>
    <w:rsid w:val="00D048DA"/>
    <w:rsid w:val="00D056A4"/>
    <w:rsid w:val="00D067AB"/>
    <w:rsid w:val="00D112BD"/>
    <w:rsid w:val="00D21F65"/>
    <w:rsid w:val="00D22003"/>
    <w:rsid w:val="00D2327E"/>
    <w:rsid w:val="00D31493"/>
    <w:rsid w:val="00D62A5E"/>
    <w:rsid w:val="00D700EE"/>
    <w:rsid w:val="00D77862"/>
    <w:rsid w:val="00D77C1A"/>
    <w:rsid w:val="00D83556"/>
    <w:rsid w:val="00D84AE0"/>
    <w:rsid w:val="00D87CCD"/>
    <w:rsid w:val="00DC04EC"/>
    <w:rsid w:val="00DC0CE9"/>
    <w:rsid w:val="00DC2354"/>
    <w:rsid w:val="00DC677B"/>
    <w:rsid w:val="00DD050F"/>
    <w:rsid w:val="00DD0CD2"/>
    <w:rsid w:val="00DD7659"/>
    <w:rsid w:val="00DE204F"/>
    <w:rsid w:val="00DE2DC1"/>
    <w:rsid w:val="00DE4504"/>
    <w:rsid w:val="00DE45F0"/>
    <w:rsid w:val="00DE50D0"/>
    <w:rsid w:val="00DE55B3"/>
    <w:rsid w:val="00DE7D86"/>
    <w:rsid w:val="00DF4176"/>
    <w:rsid w:val="00E04E91"/>
    <w:rsid w:val="00E17240"/>
    <w:rsid w:val="00E26D07"/>
    <w:rsid w:val="00E3271B"/>
    <w:rsid w:val="00E37D7F"/>
    <w:rsid w:val="00E45B3D"/>
    <w:rsid w:val="00E4763D"/>
    <w:rsid w:val="00E5162E"/>
    <w:rsid w:val="00E53AB3"/>
    <w:rsid w:val="00E54CF5"/>
    <w:rsid w:val="00E55016"/>
    <w:rsid w:val="00E62C86"/>
    <w:rsid w:val="00E648AA"/>
    <w:rsid w:val="00E6772F"/>
    <w:rsid w:val="00E74595"/>
    <w:rsid w:val="00E77844"/>
    <w:rsid w:val="00E77C84"/>
    <w:rsid w:val="00E823DA"/>
    <w:rsid w:val="00E84529"/>
    <w:rsid w:val="00E870D6"/>
    <w:rsid w:val="00E9693D"/>
    <w:rsid w:val="00EB417E"/>
    <w:rsid w:val="00EB4FD9"/>
    <w:rsid w:val="00EC088B"/>
    <w:rsid w:val="00EC7BA0"/>
    <w:rsid w:val="00ED2695"/>
    <w:rsid w:val="00ED3104"/>
    <w:rsid w:val="00ED66B2"/>
    <w:rsid w:val="00EE1885"/>
    <w:rsid w:val="00EF4E11"/>
    <w:rsid w:val="00EF5F8E"/>
    <w:rsid w:val="00F070E1"/>
    <w:rsid w:val="00F23B3E"/>
    <w:rsid w:val="00F30C9B"/>
    <w:rsid w:val="00F30CD6"/>
    <w:rsid w:val="00F33277"/>
    <w:rsid w:val="00F336AF"/>
    <w:rsid w:val="00F354B1"/>
    <w:rsid w:val="00F43F17"/>
    <w:rsid w:val="00F61BF3"/>
    <w:rsid w:val="00F63121"/>
    <w:rsid w:val="00F63171"/>
    <w:rsid w:val="00F7022F"/>
    <w:rsid w:val="00F7606D"/>
    <w:rsid w:val="00F832DB"/>
    <w:rsid w:val="00F84F7E"/>
    <w:rsid w:val="00FA0340"/>
    <w:rsid w:val="00FA4691"/>
    <w:rsid w:val="00FA67CA"/>
    <w:rsid w:val="00FA67EC"/>
    <w:rsid w:val="00FA7E3D"/>
    <w:rsid w:val="00FB0E4E"/>
    <w:rsid w:val="00FB3035"/>
    <w:rsid w:val="00FB3ADD"/>
    <w:rsid w:val="00FB5671"/>
    <w:rsid w:val="00FC34AD"/>
    <w:rsid w:val="00FC4F40"/>
    <w:rsid w:val="00FD2D30"/>
    <w:rsid w:val="00FE2A98"/>
    <w:rsid w:val="00FE79FE"/>
    <w:rsid w:val="00FF1865"/>
    <w:rsid w:val="013F6718"/>
    <w:rsid w:val="01DE410F"/>
    <w:rsid w:val="02131224"/>
    <w:rsid w:val="021F0DF7"/>
    <w:rsid w:val="02725666"/>
    <w:rsid w:val="02AF14BC"/>
    <w:rsid w:val="04CA6356"/>
    <w:rsid w:val="0666397F"/>
    <w:rsid w:val="06B058C5"/>
    <w:rsid w:val="089D5F9B"/>
    <w:rsid w:val="09EB4202"/>
    <w:rsid w:val="0A021F24"/>
    <w:rsid w:val="0AE33D10"/>
    <w:rsid w:val="0B1224DC"/>
    <w:rsid w:val="11C065C0"/>
    <w:rsid w:val="131D0E94"/>
    <w:rsid w:val="1354410C"/>
    <w:rsid w:val="139A1814"/>
    <w:rsid w:val="15502D81"/>
    <w:rsid w:val="17E411E5"/>
    <w:rsid w:val="19BC5817"/>
    <w:rsid w:val="19EA0440"/>
    <w:rsid w:val="1ABA648B"/>
    <w:rsid w:val="1BCF39D5"/>
    <w:rsid w:val="1CBE5C8B"/>
    <w:rsid w:val="1D06658C"/>
    <w:rsid w:val="1F877AE3"/>
    <w:rsid w:val="20790A75"/>
    <w:rsid w:val="210748E4"/>
    <w:rsid w:val="23B2156E"/>
    <w:rsid w:val="271977AD"/>
    <w:rsid w:val="28195EFC"/>
    <w:rsid w:val="2A924D25"/>
    <w:rsid w:val="2AA71370"/>
    <w:rsid w:val="2AFD4DCE"/>
    <w:rsid w:val="2B501D74"/>
    <w:rsid w:val="2BDB4BD2"/>
    <w:rsid w:val="2D2D4DD9"/>
    <w:rsid w:val="2E7C001D"/>
    <w:rsid w:val="30AF6262"/>
    <w:rsid w:val="317A7D4E"/>
    <w:rsid w:val="332E05EC"/>
    <w:rsid w:val="343F1C5A"/>
    <w:rsid w:val="36414E46"/>
    <w:rsid w:val="376421A8"/>
    <w:rsid w:val="37840515"/>
    <w:rsid w:val="37A8718F"/>
    <w:rsid w:val="395F062F"/>
    <w:rsid w:val="3C3C7690"/>
    <w:rsid w:val="3DC82A90"/>
    <w:rsid w:val="3ECB266F"/>
    <w:rsid w:val="3F446B1E"/>
    <w:rsid w:val="405525B1"/>
    <w:rsid w:val="41A12880"/>
    <w:rsid w:val="43D64F1C"/>
    <w:rsid w:val="43FA2DE3"/>
    <w:rsid w:val="459C77D9"/>
    <w:rsid w:val="47453C85"/>
    <w:rsid w:val="47F56CC8"/>
    <w:rsid w:val="48A4765D"/>
    <w:rsid w:val="48CC50E5"/>
    <w:rsid w:val="49EE2949"/>
    <w:rsid w:val="4A531F7E"/>
    <w:rsid w:val="4B1F591B"/>
    <w:rsid w:val="4C0C6B64"/>
    <w:rsid w:val="4C0D559B"/>
    <w:rsid w:val="4D527652"/>
    <w:rsid w:val="4D92750F"/>
    <w:rsid w:val="4F03418B"/>
    <w:rsid w:val="4FBF27DE"/>
    <w:rsid w:val="50445FB7"/>
    <w:rsid w:val="51C94876"/>
    <w:rsid w:val="52793D86"/>
    <w:rsid w:val="52E27F22"/>
    <w:rsid w:val="5453165A"/>
    <w:rsid w:val="568B43E0"/>
    <w:rsid w:val="577C78E9"/>
    <w:rsid w:val="59752A07"/>
    <w:rsid w:val="5A9467B8"/>
    <w:rsid w:val="5CBE72D5"/>
    <w:rsid w:val="5CF1348B"/>
    <w:rsid w:val="5E822A51"/>
    <w:rsid w:val="60BC68C8"/>
    <w:rsid w:val="60DD4F2F"/>
    <w:rsid w:val="61C3168D"/>
    <w:rsid w:val="628D5074"/>
    <w:rsid w:val="62AC3F69"/>
    <w:rsid w:val="62C7751A"/>
    <w:rsid w:val="66566069"/>
    <w:rsid w:val="66D24886"/>
    <w:rsid w:val="68B32BF4"/>
    <w:rsid w:val="6A6200E9"/>
    <w:rsid w:val="6BCD583D"/>
    <w:rsid w:val="6BF918F8"/>
    <w:rsid w:val="6DB273C9"/>
    <w:rsid w:val="6DDE1814"/>
    <w:rsid w:val="6F0A0BCD"/>
    <w:rsid w:val="6FC27D78"/>
    <w:rsid w:val="70045A7F"/>
    <w:rsid w:val="723810D3"/>
    <w:rsid w:val="728C4044"/>
    <w:rsid w:val="73572A8B"/>
    <w:rsid w:val="74326961"/>
    <w:rsid w:val="7604418A"/>
    <w:rsid w:val="78CD4797"/>
    <w:rsid w:val="79146C05"/>
    <w:rsid w:val="7A5455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5DE1293"/>
  <w15:docId w15:val="{A91F98BB-F150-4383-ADB0-7973294EA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3"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5" w:qFormat="1"/>
    <w:lsdException w:name="toc 6" w:qFormat="1"/>
    <w:lsdException w:name="toc 7" w:qFormat="1"/>
    <w:lsdException w:name="toc 8" w:qFormat="1"/>
    <w:lsdException w:name="toc 9" w:semiHidden="1" w:unhideWhenUsed="1"/>
    <w:lsdException w:name="Normal Indent" w:qFormat="1"/>
    <w:lsdException w:name="footnote text" w:qFormat="1"/>
    <w:lsdException w:name="annotation text" w:semiHidden="1" w:uiPriority="99" w:unhideWhenUsed="1"/>
    <w:lsdException w:name="header" w:qFormat="1"/>
    <w:lsdException w:name="index heading" w:semiHidden="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qFormat="1"/>
    <w:lsdException w:name="annotation reference" w:semiHidden="1" w:uiPriority="99" w:unhideWhenUsed="1"/>
    <w:lsdException w:name="line number"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rsid w:val="0054648B"/>
    <w:pPr>
      <w:keepNext w:val="0"/>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qFormat/>
  </w:style>
  <w:style w:type="paragraph" w:styleId="TOC4">
    <w:name w:val="toc 4"/>
    <w:basedOn w:val="TOC3"/>
    <w:next w:val="Normal"/>
    <w:pPr>
      <w:tabs>
        <w:tab w:val="left" w:pos="3261"/>
      </w:tabs>
      <w:spacing w:before="80"/>
      <w:ind w:left="3261" w:hanging="993"/>
    </w:pPr>
  </w:style>
  <w:style w:type="paragraph" w:styleId="TOC3">
    <w:name w:val="toc 3"/>
    <w:basedOn w:val="TOC2"/>
    <w:next w:val="Normal"/>
    <w:uiPriority w:val="39"/>
    <w:qFormat/>
    <w:pPr>
      <w:tabs>
        <w:tab w:val="left" w:pos="2155"/>
      </w:tabs>
      <w:ind w:left="2155" w:hanging="879"/>
    </w:pPr>
  </w:style>
  <w:style w:type="paragraph" w:styleId="TOC2">
    <w:name w:val="toc 2"/>
    <w:basedOn w:val="TOC1"/>
    <w:next w:val="Normal"/>
    <w:uiPriority w:val="39"/>
    <w:qFormat/>
    <w:pPr>
      <w:tabs>
        <w:tab w:val="left" w:pos="1276"/>
      </w:tabs>
      <w:spacing w:before="160"/>
      <w:ind w:left="1276" w:hanging="709"/>
    </w:pPr>
  </w:style>
  <w:style w:type="paragraph" w:styleId="TOC1">
    <w:name w:val="toc 1"/>
    <w:basedOn w:val="Normal"/>
    <w:next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NormalIndent">
    <w:name w:val="Normal Indent"/>
    <w:basedOn w:val="Normal"/>
    <w:qFormat/>
    <w:pPr>
      <w:ind w:left="794"/>
    </w:pPr>
  </w:style>
  <w:style w:type="paragraph" w:styleId="BodyText3">
    <w:name w:val="Body Text 3"/>
    <w:basedOn w:val="Normal"/>
    <w:pPr>
      <w:spacing w:before="180"/>
      <w:jc w:val="center"/>
    </w:pPr>
    <w:rPr>
      <w:iCs/>
      <w:sz w:val="22"/>
      <w:lang w:val="en-US"/>
    </w:rPr>
  </w:style>
  <w:style w:type="paragraph" w:styleId="BodyText">
    <w:name w:val="Body Text"/>
    <w:basedOn w:val="Normal"/>
    <w:qFormat/>
    <w:pPr>
      <w:jc w:val="left"/>
    </w:pPr>
    <w:rPr>
      <w:b/>
      <w:smallCaps/>
      <w:sz w:val="26"/>
      <w:lang w:val="en-GB"/>
    </w:rPr>
  </w:style>
  <w:style w:type="paragraph" w:styleId="TOC5">
    <w:name w:val="toc 5"/>
    <w:basedOn w:val="TOC4"/>
    <w:next w:val="Normal"/>
    <w:qFormat/>
  </w:style>
  <w:style w:type="paragraph" w:styleId="PlainText">
    <w:name w:val="Plain Text"/>
    <w:basedOn w:val="Normal"/>
    <w:link w:val="PlainTextChar"/>
    <w:qFormat/>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paragraph" w:styleId="TOC8">
    <w:name w:val="toc 8"/>
    <w:basedOn w:val="TOC4"/>
    <w:next w:val="Normal"/>
    <w:qFormat/>
  </w:style>
  <w:style w:type="paragraph" w:styleId="Index3">
    <w:name w:val="index 3"/>
    <w:basedOn w:val="Normal"/>
    <w:next w:val="Normal"/>
    <w:qFormat/>
    <w:pPr>
      <w:ind w:left="566"/>
    </w:pPr>
  </w:style>
  <w:style w:type="paragraph" w:styleId="BalloonText">
    <w:name w:val="Balloon Text"/>
    <w:basedOn w:val="Normal"/>
    <w:link w:val="BalloonTextChar"/>
    <w:pPr>
      <w:jc w:val="left"/>
    </w:pPr>
    <w:rPr>
      <w:sz w:val="18"/>
      <w:szCs w:val="18"/>
      <w:lang w:val="en-GB"/>
    </w:rPr>
  </w:style>
  <w:style w:type="paragraph" w:styleId="Footer">
    <w:name w:val="footer"/>
    <w:basedOn w:val="Normal"/>
    <w:link w:val="FooterChar"/>
    <w:pPr>
      <w:tabs>
        <w:tab w:val="clear" w:pos="794"/>
        <w:tab w:val="clear" w:pos="1191"/>
        <w:tab w:val="clear" w:pos="1588"/>
        <w:tab w:val="clear" w:pos="1985"/>
      </w:tabs>
      <w:spacing w:before="0"/>
    </w:pPr>
    <w:rPr>
      <w:sz w:val="18"/>
    </w:rPr>
  </w:style>
  <w:style w:type="paragraph" w:styleId="Header">
    <w:name w:val="header"/>
    <w:basedOn w:val="Normal"/>
    <w:link w:val="HeaderChar"/>
    <w:qFormat/>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style>
  <w:style w:type="paragraph" w:styleId="Index1">
    <w:name w:val="index 1"/>
    <w:basedOn w:val="Normal"/>
    <w:next w:val="Normal"/>
    <w:qFormat/>
  </w:style>
  <w:style w:type="paragraph" w:styleId="FootnoteText">
    <w:name w:val="footnote text"/>
    <w:basedOn w:val="Normal"/>
    <w:link w:val="FootnoteTextChar"/>
    <w:qFormat/>
    <w:pPr>
      <w:keepLines/>
      <w:tabs>
        <w:tab w:val="left" w:pos="255"/>
      </w:tabs>
      <w:ind w:left="255" w:hanging="255"/>
    </w:pPr>
    <w:rPr>
      <w:sz w:val="22"/>
    </w:rPr>
  </w:style>
  <w:style w:type="paragraph" w:styleId="TOC6">
    <w:name w:val="toc 6"/>
    <w:basedOn w:val="TOC4"/>
    <w:next w:val="Normal"/>
    <w:qFormat/>
  </w:style>
  <w:style w:type="paragraph" w:styleId="BodyText2">
    <w:name w:val="Body Text 2"/>
    <w:basedOn w:val="Normal"/>
    <w:pPr>
      <w:tabs>
        <w:tab w:val="right" w:pos="9639"/>
      </w:tabs>
      <w:jc w:val="left"/>
    </w:pPr>
    <w:rPr>
      <w:rFonts w:ascii="Palatino Linotype" w:hAnsi="Palatino Linotype"/>
      <w:b/>
      <w:bCs/>
      <w:sz w:val="32"/>
      <w:lang w:val="en-US"/>
    </w:rPr>
  </w:style>
  <w:style w:type="paragraph" w:styleId="NormalWeb">
    <w:name w:val="Normal (Web)"/>
    <w:basedOn w:val="Normal"/>
    <w:uiPriority w:val="99"/>
    <w:semiHidden/>
    <w:unhideWhenUsed/>
    <w:qFormat/>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eastAsia="zh-CN"/>
    </w:rPr>
  </w:style>
  <w:style w:type="paragraph" w:styleId="Index2">
    <w:name w:val="index 2"/>
    <w:basedOn w:val="Normal"/>
    <w:next w:val="Normal"/>
    <w:pPr>
      <w:ind w:left="283"/>
    </w:pPr>
  </w:style>
  <w:style w:type="table" w:styleId="TableGrid">
    <w:name w:val="Table Grid"/>
    <w:basedOn w:val="TableNormal"/>
    <w:uiPriority w:val="39"/>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Pr>
      <w:vertAlign w:val="superscript"/>
    </w:rPr>
  </w:style>
  <w:style w:type="character" w:styleId="PageNumber">
    <w:name w:val="page number"/>
    <w:basedOn w:val="DefaultParagraphFont"/>
  </w:style>
  <w:style w:type="character" w:styleId="FollowedHyperlink">
    <w:name w:val="FollowedHyperlink"/>
    <w:basedOn w:val="DefaultParagraphFont"/>
    <w:qFormat/>
    <w:rPr>
      <w:color w:val="800080"/>
      <w:u w:val="single"/>
    </w:rPr>
  </w:style>
  <w:style w:type="character" w:styleId="Hyperlink">
    <w:name w:val="Hyperlink"/>
    <w:basedOn w:val="DefaultParagraphFont"/>
    <w:uiPriority w:val="99"/>
    <w:qFormat/>
    <w:rPr>
      <w:color w:val="0000FF"/>
      <w:u w:val="single"/>
    </w:rPr>
  </w:style>
  <w:style w:type="character" w:styleId="FootnoteReference">
    <w:name w:val="footnote reference"/>
    <w:basedOn w:val="DefaultParagraphFont"/>
    <w:uiPriority w:val="99"/>
    <w:qFormat/>
    <w:rPr>
      <w:position w:val="6"/>
      <w:sz w:val="18"/>
    </w:rPr>
  </w:style>
  <w:style w:type="character" w:customStyle="1" w:styleId="Heading1Char">
    <w:name w:val="Heading 1 Char"/>
    <w:basedOn w:val="DefaultParagraphFont"/>
    <w:link w:val="Heading1"/>
    <w:rPr>
      <w:b/>
      <w:sz w:val="24"/>
      <w:lang w:val="fr-FR" w:eastAsia="en-US"/>
    </w:rPr>
  </w:style>
  <w:style w:type="character" w:customStyle="1" w:styleId="Heading2Char">
    <w:name w:val="Heading 2 Char"/>
    <w:basedOn w:val="DefaultParagraphFont"/>
    <w:link w:val="Heading2"/>
    <w:qFormat/>
    <w:rsid w:val="0054648B"/>
    <w:rPr>
      <w:b/>
      <w:sz w:val="24"/>
      <w:lang w:val="fr-FR" w:eastAsia="en-US"/>
    </w:rPr>
  </w:style>
  <w:style w:type="character" w:customStyle="1" w:styleId="Heading3Char">
    <w:name w:val="Heading 3 Char"/>
    <w:basedOn w:val="DefaultParagraphFont"/>
    <w:link w:val="Heading3"/>
    <w:uiPriority w:val="9"/>
    <w:rPr>
      <w:b/>
      <w:sz w:val="24"/>
      <w:lang w:val="fr-FR" w:eastAsia="en-US"/>
    </w:rPr>
  </w:style>
  <w:style w:type="character" w:customStyle="1" w:styleId="Heading4Char">
    <w:name w:val="Heading 4 Char"/>
    <w:basedOn w:val="DefaultParagraphFont"/>
    <w:link w:val="Heading4"/>
    <w:uiPriority w:val="9"/>
    <w:qFormat/>
    <w:rPr>
      <w:b/>
      <w:sz w:val="24"/>
      <w:lang w:val="fr-FR" w:eastAsia="en-US"/>
    </w:rPr>
  </w:style>
  <w:style w:type="character" w:customStyle="1" w:styleId="Heading5Char">
    <w:name w:val="Heading 5 Char"/>
    <w:basedOn w:val="DefaultParagraphFont"/>
    <w:link w:val="Heading5"/>
    <w:qFormat/>
    <w:rPr>
      <w:b/>
      <w:sz w:val="24"/>
      <w:lang w:val="fr-FR" w:eastAsia="en-US"/>
    </w:rPr>
  </w:style>
  <w:style w:type="character" w:customStyle="1" w:styleId="Heading6Char">
    <w:name w:val="Heading 6 Char"/>
    <w:basedOn w:val="DefaultParagraphFont"/>
    <w:link w:val="Heading6"/>
    <w:qFormat/>
    <w:rPr>
      <w:b/>
      <w:sz w:val="24"/>
      <w:lang w:val="fr-FR" w:eastAsia="en-US"/>
    </w:rPr>
  </w:style>
  <w:style w:type="character" w:customStyle="1" w:styleId="Heading7Char">
    <w:name w:val="Heading 7 Char"/>
    <w:basedOn w:val="DefaultParagraphFont"/>
    <w:link w:val="Heading7"/>
    <w:qFormat/>
    <w:rPr>
      <w:b/>
      <w:sz w:val="24"/>
      <w:lang w:val="fr-FR" w:eastAsia="en-US"/>
    </w:rPr>
  </w:style>
  <w:style w:type="character" w:customStyle="1" w:styleId="Heading8Char">
    <w:name w:val="Heading 8 Char"/>
    <w:basedOn w:val="DefaultParagraphFont"/>
    <w:link w:val="Heading8"/>
    <w:rPr>
      <w:b/>
      <w:sz w:val="24"/>
      <w:lang w:val="fr-FR" w:eastAsia="en-US"/>
    </w:rPr>
  </w:style>
  <w:style w:type="character" w:customStyle="1" w:styleId="Heading9Char">
    <w:name w:val="Heading 9 Char"/>
    <w:basedOn w:val="DefaultParagraphFont"/>
    <w:link w:val="Heading9"/>
    <w:qFormat/>
    <w:rPr>
      <w:b/>
      <w:sz w:val="24"/>
      <w:lang w:val="fr-FR" w:eastAsia="en-US"/>
    </w:rPr>
  </w:style>
  <w:style w:type="character" w:customStyle="1" w:styleId="HeaderChar">
    <w:name w:val="Header Char"/>
    <w:basedOn w:val="DefaultParagraphFont"/>
    <w:link w:val="Header"/>
    <w:qFormat/>
    <w:rPr>
      <w:sz w:val="24"/>
      <w:lang w:val="fr-FR" w:eastAsia="en-US"/>
    </w:rPr>
  </w:style>
  <w:style w:type="character" w:customStyle="1" w:styleId="FooterChar">
    <w:name w:val="Footer Char"/>
    <w:basedOn w:val="DefaultParagraphFont"/>
    <w:link w:val="Footer"/>
    <w:qFormat/>
    <w:rPr>
      <w:sz w:val="18"/>
      <w:lang w:val="fr-FR" w:eastAsia="en-US"/>
    </w:rPr>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qFormat/>
  </w:style>
  <w:style w:type="paragraph" w:customStyle="1" w:styleId="AnnexNoTitle">
    <w:name w:val="Annex_NoTitle"/>
    <w:basedOn w:val="Normal"/>
    <w:next w:val="Normalaftertitle"/>
    <w:qFormat/>
    <w:pPr>
      <w:keepNext/>
      <w:keepLines/>
      <w:spacing w:before="480" w:after="80"/>
      <w:jc w:val="center"/>
    </w:pPr>
    <w:rPr>
      <w:b/>
      <w:sz w:val="28"/>
    </w:rPr>
  </w:style>
  <w:style w:type="paragraph" w:customStyle="1" w:styleId="Normalaftertitle">
    <w:name w:val="Normal_after_title"/>
    <w:basedOn w:val="Normal"/>
    <w:next w:val="Normal"/>
    <w:link w:val="NormalaftertitleChar"/>
    <w:qFormat/>
    <w:pPr>
      <w:spacing w:before="320"/>
    </w:pPr>
  </w:style>
  <w:style w:type="paragraph" w:customStyle="1" w:styleId="enumlev2">
    <w:name w:val="enumlev2"/>
    <w:basedOn w:val="enumlev1"/>
    <w:pPr>
      <w:ind w:left="1191" w:hanging="397"/>
    </w:pPr>
  </w:style>
  <w:style w:type="paragraph" w:customStyle="1" w:styleId="enumlev1">
    <w:name w:val="enumlev1"/>
    <w:basedOn w:val="Normal"/>
    <w:uiPriority w:val="99"/>
    <w:qFormat/>
    <w:pPr>
      <w:spacing w:before="80"/>
      <w:ind w:left="794" w:hanging="794"/>
    </w:pPr>
  </w:style>
  <w:style w:type="paragraph" w:customStyle="1" w:styleId="enumlev3">
    <w:name w:val="enumlev3"/>
    <w:basedOn w:val="enumlev2"/>
    <w:qFormat/>
    <w:pPr>
      <w:ind w:left="1588"/>
    </w:pPr>
  </w:style>
  <w:style w:type="paragraph" w:customStyle="1" w:styleId="Note">
    <w:name w:val="Note"/>
    <w:basedOn w:val="Normal"/>
    <w:qFormat/>
    <w:pPr>
      <w:tabs>
        <w:tab w:val="clear" w:pos="794"/>
        <w:tab w:val="clear" w:pos="1191"/>
        <w:tab w:val="clear" w:pos="1588"/>
        <w:tab w:val="clear" w:pos="1985"/>
      </w:tabs>
      <w:spacing w:before="80"/>
    </w:pPr>
    <w:rPr>
      <w:sz w:val="22"/>
    </w:rPr>
  </w:style>
  <w:style w:type="paragraph" w:customStyle="1" w:styleId="RecNo">
    <w:name w:val="Rec_No"/>
    <w:basedOn w:val="Normal"/>
    <w:next w:val="RectitleBR"/>
    <w:qFormat/>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uiPriority w:val="99"/>
    <w:qFormat/>
    <w:pPr>
      <w:keepNext/>
      <w:keepLines/>
      <w:spacing w:before="240"/>
      <w:jc w:val="center"/>
    </w:pPr>
    <w:rPr>
      <w:b/>
      <w:sz w:val="28"/>
    </w:rPr>
  </w:style>
  <w:style w:type="paragraph" w:customStyle="1" w:styleId="Recref">
    <w:name w:val="Rec_ref"/>
    <w:basedOn w:val="Normal"/>
    <w:next w:val="Recdate"/>
    <w:qFormat/>
    <w:pPr>
      <w:jc w:val="center"/>
    </w:pPr>
  </w:style>
  <w:style w:type="paragraph" w:customStyle="1" w:styleId="Recdate">
    <w:name w:val="Rec_date"/>
    <w:basedOn w:val="Recref"/>
    <w:next w:val="Normalaftertitle"/>
    <w:qFormat/>
    <w:pPr>
      <w:jc w:val="right"/>
    </w:pPr>
  </w:style>
  <w:style w:type="paragraph" w:customStyle="1" w:styleId="HeadingSum">
    <w:name w:val="Heading_Sum"/>
    <w:basedOn w:val="Headingb"/>
    <w:next w:val="Normal"/>
    <w:qFormat/>
    <w:pPr>
      <w:spacing w:before="240"/>
    </w:pPr>
    <w:rPr>
      <w:sz w:val="22"/>
    </w:rPr>
  </w:style>
  <w:style w:type="paragraph" w:customStyle="1" w:styleId="AppendixNoTitle">
    <w:name w:val="Appendix_NoTitle"/>
    <w:basedOn w:val="AnnexNoTitle"/>
    <w:next w:val="Normal"/>
  </w:style>
  <w:style w:type="paragraph" w:customStyle="1" w:styleId="Tablefin">
    <w:name w:val="Table_fin"/>
    <w:basedOn w:val="Normal"/>
    <w:next w:val="Normal"/>
    <w:qFormat/>
    <w:pPr>
      <w:spacing w:before="0"/>
    </w:pPr>
    <w:rPr>
      <w:sz w:val="20"/>
      <w:lang w:val="en-GB"/>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qFormat/>
    <w:pPr>
      <w:tabs>
        <w:tab w:val="clear" w:pos="1191"/>
        <w:tab w:val="clear" w:pos="1588"/>
        <w:tab w:val="clear" w:pos="1985"/>
        <w:tab w:val="center" w:pos="4820"/>
        <w:tab w:val="right" w:pos="9639"/>
      </w:tabs>
    </w:pPr>
  </w:style>
  <w:style w:type="paragraph" w:customStyle="1" w:styleId="Equationlegend">
    <w:name w:val="Equation_legend"/>
    <w:basedOn w:val="NormalIndent"/>
    <w:qFormat/>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qFormat/>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qFormat/>
    <w:pPr>
      <w:keepNext/>
      <w:keepLines/>
      <w:spacing w:before="480" w:after="80"/>
      <w:jc w:val="center"/>
    </w:pPr>
    <w:rPr>
      <w:caps/>
      <w:sz w:val="18"/>
    </w:rPr>
  </w:style>
  <w:style w:type="paragraph" w:customStyle="1" w:styleId="Figuretitle">
    <w:name w:val="Figure_title"/>
    <w:basedOn w:val="Normal"/>
    <w:next w:val="Figure"/>
    <w:link w:val="FiguretitleChar"/>
    <w:uiPriority w:val="99"/>
    <w:qFormat/>
    <w:pPr>
      <w:keepNext/>
      <w:spacing w:before="0" w:after="120"/>
      <w:jc w:val="center"/>
    </w:pPr>
    <w:rPr>
      <w:rFonts w:ascii="Times New Roman Bold" w:hAnsi="Times New Roman Bold"/>
      <w:b/>
      <w:sz w:val="18"/>
    </w:rPr>
  </w:style>
  <w:style w:type="paragraph" w:customStyle="1" w:styleId="Figure">
    <w:name w:val="Figure"/>
    <w:basedOn w:val="FigureNo"/>
    <w:next w:val="Normal"/>
    <w:qFormat/>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pPr>
      <w:keepNext/>
      <w:keepLines/>
      <w:spacing w:before="480"/>
      <w:jc w:val="center"/>
    </w:pPr>
    <w:rPr>
      <w:sz w:val="28"/>
    </w:rPr>
  </w:style>
  <w:style w:type="paragraph" w:customStyle="1" w:styleId="Arttitle">
    <w:name w:val="Art_title"/>
    <w:basedOn w:val="Normal"/>
    <w:next w:val="Normalaftertitle"/>
    <w:qFormat/>
    <w:pPr>
      <w:keepNext/>
      <w:keepLines/>
      <w:spacing w:before="240"/>
      <w:jc w:val="center"/>
    </w:pPr>
    <w:rPr>
      <w:b/>
      <w:sz w:val="28"/>
    </w:rPr>
  </w:style>
  <w:style w:type="paragraph" w:customStyle="1" w:styleId="Blanc">
    <w:name w:val="Blanc"/>
    <w:basedOn w:val="Normal"/>
    <w:next w:val="Tabletext"/>
    <w:qForma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uiPriority w:val="99"/>
    <w:qFormat/>
    <w:pPr>
      <w:keepNext/>
      <w:keepLines/>
      <w:spacing w:before="160"/>
      <w:ind w:left="794"/>
    </w:pPr>
    <w:rPr>
      <w:i/>
    </w:rPr>
  </w:style>
  <w:style w:type="paragraph" w:customStyle="1" w:styleId="ChapNo">
    <w:name w:val="Chap_No"/>
    <w:basedOn w:val="ArtNo"/>
    <w:next w:val="Chaptitle"/>
    <w:qFormat/>
    <w:rPr>
      <w:b/>
    </w:rPr>
  </w:style>
  <w:style w:type="paragraph" w:customStyle="1" w:styleId="Chaptitle">
    <w:name w:val="Chap_title"/>
    <w:basedOn w:val="Arttitle"/>
    <w:next w:val="Normalaftertitle"/>
    <w:qFormat/>
  </w:style>
  <w:style w:type="character" w:customStyle="1" w:styleId="FootnoteTextChar">
    <w:name w:val="Footnote Text Char"/>
    <w:basedOn w:val="DefaultParagraphFont"/>
    <w:link w:val="FootnoteText"/>
    <w:qFormat/>
    <w:rPr>
      <w:sz w:val="22"/>
      <w:lang w:val="fr-FR" w:eastAsia="en-US"/>
    </w:r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qFormat/>
  </w:style>
  <w:style w:type="paragraph" w:customStyle="1" w:styleId="Questiontitle">
    <w:name w:val="Question_title"/>
    <w:basedOn w:val="Normal"/>
    <w:next w:val="Questionref"/>
    <w:qFormat/>
  </w:style>
  <w:style w:type="paragraph" w:customStyle="1" w:styleId="Reftext">
    <w:name w:val="Ref_text"/>
    <w:basedOn w:val="Normal"/>
    <w:qFormat/>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qFormat/>
  </w:style>
  <w:style w:type="paragraph" w:customStyle="1" w:styleId="Reptitle">
    <w:name w:val="Rep_title"/>
    <w:basedOn w:val="RectitleBR"/>
    <w:next w:val="Repref"/>
    <w:qFormat/>
  </w:style>
  <w:style w:type="paragraph" w:customStyle="1" w:styleId="Repref">
    <w:name w:val="Rep_ref"/>
    <w:basedOn w:val="Recref"/>
    <w:next w:val="Repdate"/>
    <w:qFormat/>
  </w:style>
  <w:style w:type="paragraph" w:customStyle="1" w:styleId="Resdate">
    <w:name w:val="Res_date"/>
    <w:basedOn w:val="Recdate"/>
    <w:next w:val="Normalaftertitle"/>
    <w:qFormat/>
  </w:style>
  <w:style w:type="paragraph" w:customStyle="1" w:styleId="ResNo">
    <w:name w:val="Res_No"/>
    <w:basedOn w:val="RecNo"/>
    <w:next w:val="Restitle"/>
    <w:qFormat/>
  </w:style>
  <w:style w:type="paragraph" w:customStyle="1" w:styleId="Restitle">
    <w:name w:val="Res_title"/>
    <w:basedOn w:val="Normal"/>
    <w:next w:val="Resref"/>
    <w:qFormat/>
    <w:pPr>
      <w:spacing w:before="240"/>
      <w:jc w:val="center"/>
    </w:pPr>
    <w:rPr>
      <w:b/>
      <w:sz w:val="28"/>
    </w:rPr>
  </w:style>
  <w:style w:type="paragraph" w:customStyle="1" w:styleId="Resref">
    <w:name w:val="Res_ref"/>
    <w:basedOn w:val="Recref"/>
    <w:next w:val="Resdate"/>
    <w:qFormat/>
  </w:style>
  <w:style w:type="paragraph" w:customStyle="1" w:styleId="SectionNo">
    <w:name w:val="Section_No"/>
    <w:basedOn w:val="Normal"/>
    <w:next w:val="Normal"/>
    <w:qFormat/>
  </w:style>
  <w:style w:type="paragraph" w:customStyle="1" w:styleId="Sectiontitle">
    <w:name w:val="Section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qFormat/>
    <w:pPr>
      <w:keepNext/>
      <w:spacing w:before="0" w:after="120"/>
      <w:jc w:val="center"/>
    </w:pPr>
    <w:rPr>
      <w:b/>
    </w:rPr>
  </w:style>
  <w:style w:type="paragraph" w:customStyle="1" w:styleId="Summary">
    <w:name w:val="Summary"/>
    <w:basedOn w:val="Normal"/>
    <w:next w:val="Normalaftertitle"/>
    <w:pPr>
      <w:spacing w:after="480"/>
    </w:pPr>
    <w:rPr>
      <w:sz w:val="22"/>
    </w:rPr>
  </w:style>
  <w:style w:type="paragraph" w:customStyle="1" w:styleId="FigureNoTitle">
    <w:name w:val="Figure_NoTitle"/>
    <w:basedOn w:val="Normal"/>
    <w:next w:val="Normalaftertitle"/>
    <w:qFormat/>
    <w:pPr>
      <w:keepLines/>
      <w:spacing w:before="240" w:after="120"/>
      <w:jc w:val="center"/>
    </w:pPr>
    <w:rPr>
      <w:b/>
      <w:lang w:val="en-GB"/>
    </w:rPr>
  </w:style>
  <w:style w:type="paragraph" w:customStyle="1" w:styleId="FooterQP">
    <w:name w:val="Footer_QP"/>
    <w:basedOn w:val="Normal"/>
    <w:qFormat/>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customStyle="1" w:styleId="TabletitleBR">
    <w:name w:val="Table_title_BR"/>
    <w:basedOn w:val="Normal"/>
    <w:next w:val="Normal"/>
    <w:pPr>
      <w:keepNext/>
      <w:keepLines/>
      <w:spacing w:before="0" w:after="120"/>
      <w:jc w:val="center"/>
    </w:pPr>
    <w:rPr>
      <w:b/>
      <w:lang w:val="en-GB"/>
    </w:rPr>
  </w:style>
  <w:style w:type="paragraph" w:customStyle="1" w:styleId="Normalaftertitle0">
    <w:name w:val="Normal after title"/>
    <w:basedOn w:val="Normal"/>
    <w:next w:val="Normal"/>
    <w:qFormat/>
    <w:pPr>
      <w:spacing w:before="320"/>
      <w:jc w:val="left"/>
    </w:pPr>
    <w:rPr>
      <w:lang w:val="en-GB"/>
    </w:rPr>
  </w:style>
  <w:style w:type="paragraph" w:customStyle="1" w:styleId="Artheading">
    <w:name w:val="Art_heading"/>
    <w:basedOn w:val="Normal"/>
    <w:next w:val="Normalaftertitle"/>
    <w:pPr>
      <w:spacing w:before="480"/>
      <w:jc w:val="center"/>
    </w:pPr>
    <w:rPr>
      <w:b/>
      <w:sz w:val="28"/>
      <w:lang w:val="en-GB"/>
    </w:rPr>
  </w:style>
  <w:style w:type="paragraph" w:customStyle="1" w:styleId="Figurewithouttitle">
    <w:name w:val="Figure_without_title"/>
    <w:basedOn w:val="Normal"/>
    <w:next w:val="Normalaftertitle"/>
    <w:pPr>
      <w:keepLines/>
      <w:spacing w:before="240" w:after="120"/>
      <w:jc w:val="center"/>
    </w:pPr>
    <w:rPr>
      <w:lang w:val="en-GB"/>
    </w:rPr>
  </w:style>
  <w:style w:type="paragraph" w:customStyle="1" w:styleId="FirstFooter">
    <w:name w:val="FirstFooter"/>
    <w:basedOn w:val="Footer"/>
    <w:qFormat/>
    <w:pPr>
      <w:overflowPunct/>
      <w:autoSpaceDE/>
      <w:autoSpaceDN/>
      <w:adjustRightInd/>
      <w:spacing w:before="40"/>
      <w:jc w:val="left"/>
      <w:textAlignment w:val="auto"/>
    </w:pPr>
    <w:rPr>
      <w:sz w:val="16"/>
      <w:lang w:val="en-GB"/>
    </w:rPr>
  </w:style>
  <w:style w:type="paragraph" w:customStyle="1" w:styleId="Source">
    <w:name w:val="Source"/>
    <w:basedOn w:val="Normal"/>
    <w:next w:val="Normalaftertitle"/>
    <w:link w:val="SourceChar"/>
    <w:pPr>
      <w:spacing w:before="840" w:after="200"/>
      <w:jc w:val="center"/>
    </w:pPr>
    <w:rPr>
      <w:b/>
      <w:sz w:val="28"/>
      <w:lang w:val="en-GB"/>
    </w:rPr>
  </w:style>
  <w:style w:type="character" w:customStyle="1" w:styleId="SourceChar">
    <w:name w:val="Source Char"/>
    <w:basedOn w:val="DefaultParagraphFont"/>
    <w:link w:val="Source"/>
    <w:locked/>
    <w:rPr>
      <w:rFonts w:eastAsia="SimSun"/>
      <w:b/>
      <w:sz w:val="28"/>
      <w:lang w:val="en-GB" w:eastAsia="en-US"/>
    </w:rPr>
  </w:style>
  <w:style w:type="paragraph" w:customStyle="1" w:styleId="SpecialFooter">
    <w:name w:val="Special Footer"/>
    <w:basedOn w:val="Footer"/>
    <w:pPr>
      <w:tabs>
        <w:tab w:val="left" w:pos="567"/>
        <w:tab w:val="left" w:pos="1134"/>
        <w:tab w:val="left" w:pos="1701"/>
        <w:tab w:val="left" w:pos="2268"/>
        <w:tab w:val="left" w:pos="2835"/>
        <w:tab w:val="left" w:pos="5954"/>
        <w:tab w:val="right" w:pos="9639"/>
      </w:tabs>
    </w:pPr>
    <w:rPr>
      <w:sz w:val="16"/>
      <w:lang w:val="en-GB"/>
    </w:rPr>
  </w:style>
  <w:style w:type="paragraph" w:customStyle="1" w:styleId="Tableref">
    <w:name w:val="Table_ref"/>
    <w:basedOn w:val="Normal"/>
    <w:next w:val="Tabletitle"/>
    <w:qFormat/>
    <w:pPr>
      <w:keepNext/>
      <w:spacing w:before="0" w:after="120"/>
      <w:jc w:val="center"/>
    </w:pPr>
    <w:rPr>
      <w:lang w:val="en-GB"/>
    </w:rPr>
  </w:style>
  <w:style w:type="paragraph" w:customStyle="1" w:styleId="Title1">
    <w:name w:val="Title 1"/>
    <w:basedOn w:val="Source"/>
    <w:next w:val="Title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style>
  <w:style w:type="paragraph" w:customStyle="1" w:styleId="Title3">
    <w:name w:val="Title 3"/>
    <w:basedOn w:val="Title2"/>
    <w:next w:val="Title4"/>
    <w:qFormat/>
    <w:rPr>
      <w:caps w:val="0"/>
    </w:rPr>
  </w:style>
  <w:style w:type="paragraph" w:customStyle="1" w:styleId="Title4">
    <w:name w:val="Title 4"/>
    <w:basedOn w:val="Title3"/>
    <w:next w:val="Heading1"/>
    <w:qFormat/>
    <w:rPr>
      <w:b/>
    </w:rPr>
  </w:style>
  <w:style w:type="character" w:customStyle="1" w:styleId="Appdef">
    <w:name w:val="App_def"/>
    <w:basedOn w:val="DefaultParagraphFont"/>
    <w:rPr>
      <w:rFonts w:ascii="Times New Roman" w:hAnsi="Times New Roman" w:cs="Times New Roman"/>
      <w:b/>
    </w:rPr>
  </w:style>
  <w:style w:type="character" w:customStyle="1" w:styleId="Appref">
    <w:name w:val="App_ref"/>
    <w:basedOn w:val="DefaultParagraphFont"/>
    <w:qFormat/>
    <w:rPr>
      <w:rFonts w:cs="Times New Roman"/>
    </w:rPr>
  </w:style>
  <w:style w:type="character" w:customStyle="1" w:styleId="Artdef">
    <w:name w:val="Art_def"/>
    <w:basedOn w:val="DefaultParagraphFont"/>
    <w:rPr>
      <w:rFonts w:ascii="Times New Roman" w:hAnsi="Times New Roman" w:cs="Times New Roman"/>
      <w:b/>
    </w:rPr>
  </w:style>
  <w:style w:type="character" w:customStyle="1" w:styleId="Artref">
    <w:name w:val="Art_ref"/>
    <w:basedOn w:val="DefaultParagraphFont"/>
    <w:rPr>
      <w:rFonts w:cs="Times New Roman"/>
    </w:rPr>
  </w:style>
  <w:style w:type="character" w:customStyle="1" w:styleId="Recdef">
    <w:name w:val="Rec_def"/>
    <w:basedOn w:val="DefaultParagraphFont"/>
    <w:qFormat/>
    <w:rPr>
      <w:rFonts w:cs="Times New Roman"/>
      <w:b/>
    </w:rPr>
  </w:style>
  <w:style w:type="character" w:customStyle="1" w:styleId="Resdef">
    <w:name w:val="Res_def"/>
    <w:basedOn w:val="DefaultParagraphFont"/>
    <w:rPr>
      <w:rFonts w:ascii="Times New Roman" w:hAnsi="Times New Roman" w:cs="Times New Roman"/>
      <w:b/>
    </w:rPr>
  </w:style>
  <w:style w:type="character" w:customStyle="1" w:styleId="Tablefreq">
    <w:name w:val="Table_freq"/>
    <w:basedOn w:val="DefaultParagraphFont"/>
    <w:qFormat/>
    <w:rPr>
      <w:rFonts w:cs="Times New Roman"/>
      <w:b/>
      <w:color w:val="auto"/>
    </w:rPr>
  </w:style>
  <w:style w:type="paragraph" w:customStyle="1" w:styleId="Formal">
    <w:name w:val="Formal"/>
    <w:basedOn w:val="ASN1"/>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qFormat/>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qFormat/>
    <w:pPr>
      <w:tabs>
        <w:tab w:val="clear" w:pos="794"/>
        <w:tab w:val="clear" w:pos="1191"/>
        <w:tab w:val="clear" w:pos="1588"/>
        <w:tab w:val="clear" w:pos="1985"/>
      </w:tabs>
      <w:spacing w:before="240"/>
      <w:jc w:val="center"/>
    </w:pPr>
    <w:rPr>
      <w:i/>
      <w:lang w:val="en-GB"/>
    </w:rPr>
  </w:style>
  <w:style w:type="paragraph" w:customStyle="1" w:styleId="TableText0">
    <w:name w:val="Table_Text"/>
    <w:basedOn w:val="Normal"/>
    <w:qFormat/>
    <w:pPr>
      <w:keepNext/>
      <w:spacing w:before="100" w:after="100" w:line="190" w:lineRule="exact"/>
    </w:pPr>
    <w:rPr>
      <w:sz w:val="18"/>
      <w:szCs w:val="18"/>
      <w:lang w:val="en-GB" w:eastAsia="ja-JP"/>
    </w:rPr>
  </w:style>
  <w:style w:type="character" w:customStyle="1" w:styleId="BalloonTextChar">
    <w:name w:val="Balloon Text Char"/>
    <w:basedOn w:val="DefaultParagraphFont"/>
    <w:link w:val="BalloonText"/>
    <w:qFormat/>
    <w:rPr>
      <w:rFonts w:eastAsia="SimSun"/>
      <w:sz w:val="18"/>
      <w:szCs w:val="18"/>
      <w:lang w:val="en-GB" w:eastAsia="en-US"/>
    </w:rPr>
  </w:style>
  <w:style w:type="paragraph" w:customStyle="1" w:styleId="1">
    <w:name w:val="正文 1"/>
    <w:basedOn w:val="Normal"/>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qFormat/>
    <w:pPr>
      <w:keepNext/>
      <w:keepLines/>
      <w:spacing w:before="0" w:after="100"/>
      <w:jc w:val="center"/>
    </w:pPr>
    <w:rPr>
      <w:bCs/>
      <w:sz w:val="18"/>
      <w:lang w:val="fr-CH" w:eastAsia="zh-CN"/>
    </w:rPr>
  </w:style>
  <w:style w:type="paragraph" w:customStyle="1" w:styleId="TableHead0">
    <w:name w:val="Table_Head"/>
    <w:basedOn w:val="Normal"/>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275DF7"/>
    <w:pPr>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qFormat/>
    <w:pPr>
      <w:keepNext/>
      <w:spacing w:before="480" w:after="120"/>
      <w:jc w:val="center"/>
    </w:pPr>
    <w:rPr>
      <w:lang w:val="en-GB"/>
    </w:rPr>
  </w:style>
  <w:style w:type="paragraph" w:customStyle="1" w:styleId="FigureTitle0">
    <w:name w:val="Figure_Title"/>
    <w:basedOn w:val="TableTitle0"/>
    <w:next w:val="Normal"/>
    <w:pPr>
      <w:keepNext w:val="0"/>
      <w:spacing w:before="120" w:after="0"/>
    </w:pPr>
    <w:rPr>
      <w:b/>
      <w:bCs w:val="0"/>
    </w:rPr>
  </w:style>
  <w:style w:type="paragraph" w:customStyle="1" w:styleId="Annex">
    <w:name w:val="Annex_#"/>
    <w:basedOn w:val="Normal"/>
    <w:next w:val="AnnexRef0"/>
    <w:qFormat/>
    <w:pPr>
      <w:keepNext/>
      <w:keepLines/>
      <w:spacing w:before="480" w:after="80"/>
      <w:jc w:val="center"/>
    </w:pPr>
    <w:rPr>
      <w:caps/>
      <w:lang w:val="en-GB" w:eastAsia="zh-CN"/>
    </w:rPr>
  </w:style>
  <w:style w:type="paragraph" w:customStyle="1" w:styleId="AnnexRef0">
    <w:name w:val="Annex_Ref"/>
    <w:basedOn w:val="Normal"/>
    <w:next w:val="AnnexTitle"/>
    <w:qFormat/>
    <w:pPr>
      <w:keepNext/>
      <w:keepLines/>
      <w:jc w:val="center"/>
    </w:pPr>
    <w:rPr>
      <w:lang w:val="en-GB"/>
    </w:rPr>
  </w:style>
  <w:style w:type="paragraph" w:customStyle="1" w:styleId="AnnexTitle">
    <w:name w:val="Annex_Title"/>
    <w:basedOn w:val="Normal"/>
    <w:next w:val="Normalaftertitle0"/>
    <w:qFormat/>
    <w:pPr>
      <w:keepNext/>
      <w:keepLines/>
      <w:spacing w:before="80" w:after="20"/>
      <w:jc w:val="center"/>
    </w:pPr>
    <w:rPr>
      <w:b/>
      <w:lang w:val="en-GB"/>
    </w:rPr>
  </w:style>
  <w:style w:type="paragraph" w:customStyle="1" w:styleId="Appendix">
    <w:name w:val="Appendix_#"/>
    <w:basedOn w:val="Annex"/>
    <w:next w:val="AppendixRef0"/>
    <w:qFormat/>
  </w:style>
  <w:style w:type="paragraph" w:customStyle="1" w:styleId="AppendixRef0">
    <w:name w:val="Appendix_Ref"/>
    <w:basedOn w:val="AnnexRef0"/>
    <w:next w:val="AppendixTitle"/>
  </w:style>
  <w:style w:type="paragraph" w:customStyle="1" w:styleId="AppendixTitle">
    <w:name w:val="Appendix_Title"/>
    <w:basedOn w:val="AnnexTitle"/>
    <w:next w:val="Normalaftertitle0"/>
    <w:qFormat/>
  </w:style>
  <w:style w:type="paragraph" w:customStyle="1" w:styleId="RefTitle0">
    <w:name w:val="Ref_Title"/>
    <w:basedOn w:val="Normal"/>
    <w:next w:val="RefText0"/>
    <w:qFormat/>
    <w:pPr>
      <w:spacing w:before="480"/>
      <w:jc w:val="center"/>
    </w:pPr>
    <w:rPr>
      <w:caps/>
      <w:lang w:val="en-GB"/>
    </w:rPr>
  </w:style>
  <w:style w:type="paragraph" w:customStyle="1" w:styleId="RefText0">
    <w:name w:val="Ref_Text"/>
    <w:basedOn w:val="Normal"/>
    <w:pPr>
      <w:ind w:left="794" w:hanging="794"/>
    </w:pPr>
    <w:rPr>
      <w:lang w:val="en-GB"/>
    </w:rPr>
  </w:style>
  <w:style w:type="paragraph" w:customStyle="1" w:styleId="Head">
    <w:name w:val="Head"/>
    <w:basedOn w:val="Normal"/>
    <w:pPr>
      <w:tabs>
        <w:tab w:val="clear" w:pos="794"/>
        <w:tab w:val="clear" w:pos="1191"/>
        <w:tab w:val="clear" w:pos="1588"/>
        <w:tab w:val="clear" w:pos="1985"/>
        <w:tab w:val="left" w:pos="6663"/>
      </w:tabs>
    </w:pPr>
    <w:rPr>
      <w:lang w:val="en-GB"/>
    </w:rPr>
  </w:style>
  <w:style w:type="paragraph" w:customStyle="1" w:styleId="RecTitle">
    <w:name w:val="Rec_Title"/>
    <w:basedOn w:val="Normal"/>
    <w:pPr>
      <w:keepNext/>
      <w:keepLines/>
      <w:spacing w:before="240"/>
      <w:jc w:val="center"/>
    </w:pPr>
    <w:rPr>
      <w:b/>
      <w:lang w:val="en-GB"/>
    </w:rPr>
  </w:style>
  <w:style w:type="paragraph" w:customStyle="1" w:styleId="call0">
    <w:name w:val="call"/>
    <w:basedOn w:val="Normal"/>
    <w:next w:val="Normal"/>
    <w:pPr>
      <w:keepNext/>
      <w:spacing w:before="160"/>
      <w:ind w:left="794"/>
    </w:pPr>
    <w:rPr>
      <w:i/>
      <w:lang w:val="en-GB"/>
    </w:rPr>
  </w:style>
  <w:style w:type="paragraph" w:customStyle="1" w:styleId="Rec">
    <w:name w:val="Rec_#"/>
    <w:basedOn w:val="Normal"/>
    <w:next w:val="RecTitle"/>
    <w:qFormat/>
    <w:pPr>
      <w:keepNext/>
      <w:keepLines/>
      <w:spacing w:before="480"/>
      <w:jc w:val="left"/>
    </w:pPr>
    <w:rPr>
      <w:b/>
      <w:lang w:val="en-GB" w:eastAsia="zh-CN"/>
    </w:rPr>
  </w:style>
  <w:style w:type="paragraph" w:customStyle="1" w:styleId="Part">
    <w:name w:val="Part"/>
    <w:basedOn w:val="Normal"/>
    <w:qFormat/>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qFormat/>
    <w:pPr>
      <w:tabs>
        <w:tab w:val="clear" w:pos="1191"/>
        <w:tab w:val="clear" w:pos="1588"/>
      </w:tabs>
      <w:ind w:left="794" w:hanging="794"/>
    </w:pPr>
    <w:rPr>
      <w:lang w:val="en-GB"/>
    </w:rPr>
  </w:style>
  <w:style w:type="paragraph" w:customStyle="1" w:styleId="EquationLegend0">
    <w:name w:val="Equation_Legend"/>
    <w:basedOn w:val="Normal"/>
    <w:qFormat/>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qFormat/>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qFormat/>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qFormat/>
    <w:pPr>
      <w:keepNext/>
      <w:keepLines/>
      <w:jc w:val="center"/>
    </w:pPr>
    <w:rPr>
      <w:i/>
      <w:lang w:val="en-GB"/>
    </w:rPr>
  </w:style>
  <w:style w:type="paragraph" w:customStyle="1" w:styleId="Section10">
    <w:name w:val="Section 1"/>
    <w:basedOn w:val="Chap"/>
    <w:next w:val="Normal"/>
    <w:pPr>
      <w:pageBreakBefore w:val="0"/>
    </w:pPr>
    <w:rPr>
      <w:caps w:val="0"/>
    </w:rPr>
  </w:style>
  <w:style w:type="paragraph" w:customStyle="1" w:styleId="Section20">
    <w:name w:val="Section 2"/>
    <w:basedOn w:val="Section10"/>
    <w:next w:val="Normal"/>
    <w:pPr>
      <w:spacing w:before="240"/>
    </w:pPr>
    <w:rPr>
      <w:b w:val="0"/>
      <w:i/>
    </w:rPr>
  </w:style>
  <w:style w:type="paragraph" w:customStyle="1" w:styleId="SectionTitle0">
    <w:name w:val="Section_Title"/>
    <w:basedOn w:val="Normal"/>
    <w:next w:val="Heading1"/>
    <w:qFormat/>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qFormat/>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qFormat/>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kern w:val="2"/>
      <w:sz w:val="21"/>
      <w:lang w:val="en-US" w:eastAsia="zh-CN"/>
    </w:rPr>
  </w:style>
  <w:style w:type="paragraph" w:customStyle="1" w:styleId="text">
    <w:name w:val="text"/>
    <w:basedOn w:val="Normal"/>
    <w:qFormat/>
    <w:pPr>
      <w:topLinePunct/>
      <w:autoSpaceDE/>
      <w:autoSpaceDN/>
      <w:ind w:firstLine="425"/>
    </w:pPr>
    <w:rPr>
      <w:kern w:val="21"/>
      <w:sz w:val="21"/>
      <w:lang w:val="en-GB" w:eastAsia="zh-CN"/>
    </w:rPr>
  </w:style>
  <w:style w:type="paragraph" w:customStyle="1" w:styleId="bt5">
    <w:name w:val="bt5"/>
    <w:basedOn w:val="Normal"/>
    <w:qFormat/>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qFormat/>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qFormat/>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qFormat/>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qFormat/>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pPr>
      <w:spacing w:before="60" w:after="60" w:line="340" w:lineRule="atLeast"/>
      <w:ind w:left="57"/>
    </w:pPr>
    <w:rPr>
      <w:sz w:val="21"/>
      <w:lang w:val="en-GB" w:eastAsia="zh-CN"/>
    </w:rPr>
  </w:style>
  <w:style w:type="paragraph" w:customStyle="1" w:styleId="text-small">
    <w:name w:val="text-small"/>
    <w:basedOn w:val="text"/>
    <w:rPr>
      <w:sz w:val="28"/>
      <w:vertAlign w:val="subscript"/>
    </w:rPr>
  </w:style>
  <w:style w:type="paragraph" w:customStyle="1" w:styleId="bpq">
    <w:name w:val="bpq"/>
    <w:basedOn w:val="Normal"/>
    <w:qFormat/>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qFormat/>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pPr>
      <w:spacing w:before="60" w:after="60" w:line="340" w:lineRule="exact"/>
    </w:pPr>
    <w:rPr>
      <w:sz w:val="21"/>
      <w:lang w:val="en-GB" w:eastAsia="zh-CN"/>
    </w:rPr>
  </w:style>
  <w:style w:type="paragraph" w:customStyle="1" w:styleId="bt1">
    <w:name w:val="bt1"/>
    <w:basedOn w:val="Normal"/>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qFormat/>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qFormat/>
    <w:pPr>
      <w:widowControl w:val="0"/>
      <w:tabs>
        <w:tab w:val="clear" w:pos="794"/>
        <w:tab w:val="clear" w:pos="1191"/>
        <w:tab w:val="clear" w:pos="1588"/>
        <w:tab w:val="clear" w:pos="1985"/>
        <w:tab w:val="left"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kern w:val="2"/>
      <w:sz w:val="21"/>
      <w:lang w:val="en-US" w:eastAsia="zh-CN"/>
    </w:rPr>
  </w:style>
  <w:style w:type="paragraph" w:customStyle="1" w:styleId="a2">
    <w:name w:val="a)"/>
    <w:basedOn w:val="text"/>
    <w:pPr>
      <w:tabs>
        <w:tab w:val="clear" w:pos="794"/>
        <w:tab w:val="clear" w:pos="1191"/>
        <w:tab w:val="clear" w:pos="1588"/>
        <w:tab w:val="clear" w:pos="1985"/>
        <w:tab w:val="left" w:pos="770"/>
      </w:tabs>
      <w:ind w:firstLine="0"/>
    </w:pPr>
  </w:style>
  <w:style w:type="paragraph" w:customStyle="1" w:styleId="a3">
    <w:name w:val="楷体"/>
    <w:basedOn w:val="text"/>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qFormat/>
    <w:pPr>
      <w:tabs>
        <w:tab w:val="left" w:pos="1680"/>
      </w:tabs>
      <w:ind w:left="778" w:hangingChars="370" w:hanging="778"/>
    </w:pPr>
  </w:style>
  <w:style w:type="paragraph" w:customStyle="1" w:styleId="a5">
    <w:name w:val="年"/>
    <w:basedOn w:val="Normal"/>
    <w:qFormat/>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qFormat/>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qFormat/>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qFormat/>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character" w:customStyle="1" w:styleId="PlainTextChar">
    <w:name w:val="Plain Text Char"/>
    <w:basedOn w:val="DefaultParagraphFont"/>
    <w:link w:val="PlainText"/>
    <w:qFormat/>
    <w:rPr>
      <w:rFonts w:ascii="SimSun" w:eastAsia="SimSun" w:hAnsi="Courier New" w:cs="Courier New"/>
      <w:kern w:val="2"/>
      <w:sz w:val="21"/>
      <w:szCs w:val="21"/>
    </w:rPr>
  </w:style>
  <w:style w:type="paragraph" w:customStyle="1" w:styleId="a9">
    <w:name w:val="附件"/>
    <w:basedOn w:val="Normal"/>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qFormat/>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uiPriority w:val="99"/>
    <w:qFormat/>
    <w:pPr>
      <w:keepNext/>
      <w:keepLines/>
      <w:tabs>
        <w:tab w:val="clear" w:pos="794"/>
        <w:tab w:val="clear" w:pos="1191"/>
        <w:tab w:val="clear" w:pos="1588"/>
        <w:tab w:val="clear" w:pos="1985"/>
      </w:tabs>
      <w:spacing w:before="480"/>
      <w:jc w:val="center"/>
    </w:pPr>
    <w:rPr>
      <w:sz w:val="28"/>
    </w:rPr>
  </w:style>
  <w:style w:type="paragraph" w:customStyle="1" w:styleId="Rectitle0">
    <w:name w:val="Rec_title"/>
    <w:basedOn w:val="Normal"/>
    <w:next w:val="Recref"/>
    <w:qFormat/>
    <w:pPr>
      <w:keepNext/>
      <w:keepLines/>
      <w:spacing w:before="240"/>
      <w:jc w:val="center"/>
    </w:pPr>
    <w:rPr>
      <w:b/>
      <w:sz w:val="28"/>
    </w:rPr>
  </w:style>
  <w:style w:type="character" w:customStyle="1" w:styleId="TabletextChar">
    <w:name w:val="Table_text Char"/>
    <w:basedOn w:val="DefaultParagraphFont"/>
    <w:link w:val="Tabletext"/>
    <w:qFormat/>
    <w:rPr>
      <w:sz w:val="22"/>
      <w:lang w:val="fr-FR" w:eastAsia="en-US"/>
    </w:rPr>
  </w:style>
  <w:style w:type="paragraph" w:customStyle="1" w:styleId="FL">
    <w:name w:val="FL"/>
    <w:basedOn w:val="Normal"/>
    <w:pPr>
      <w:keepNext/>
      <w:keepLines/>
      <w:tabs>
        <w:tab w:val="clear" w:pos="794"/>
        <w:tab w:val="clear" w:pos="1191"/>
        <w:tab w:val="clear" w:pos="1588"/>
        <w:tab w:val="clear" w:pos="1985"/>
      </w:tabs>
      <w:spacing w:before="60"/>
      <w:jc w:val="center"/>
    </w:pPr>
    <w:rPr>
      <w:rFonts w:ascii="Arial" w:eastAsia="Times New Roman" w:hAnsi="Arial"/>
      <w:b/>
      <w:sz w:val="20"/>
      <w:lang w:val="en-GB"/>
    </w:rPr>
  </w:style>
  <w:style w:type="character" w:customStyle="1" w:styleId="TableheadChar">
    <w:name w:val="Table_head Char"/>
    <w:basedOn w:val="DefaultParagraphFont"/>
    <w:link w:val="Tablehead"/>
    <w:qFormat/>
    <w:locked/>
    <w:rPr>
      <w:b/>
      <w:sz w:val="22"/>
      <w:lang w:val="fr-FR" w:eastAsia="en-US"/>
    </w:rPr>
  </w:style>
  <w:style w:type="paragraph" w:customStyle="1" w:styleId="Reasons">
    <w:name w:val="Reasons"/>
    <w:basedOn w:val="Normal"/>
    <w:qFormat/>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NormalaftertitleChar">
    <w:name w:val="Normal_after_title Char"/>
    <w:link w:val="Normalaftertitle"/>
    <w:qFormat/>
    <w:locked/>
    <w:rPr>
      <w:sz w:val="24"/>
      <w:lang w:val="fr-FR" w:eastAsia="en-US"/>
    </w:rPr>
  </w:style>
  <w:style w:type="character" w:customStyle="1" w:styleId="CallChar">
    <w:name w:val="Call Char"/>
    <w:link w:val="Call"/>
    <w:uiPriority w:val="99"/>
    <w:locked/>
    <w:rPr>
      <w:i/>
      <w:sz w:val="24"/>
      <w:lang w:val="fr-FR" w:eastAsia="en-US"/>
    </w:rPr>
  </w:style>
  <w:style w:type="character" w:customStyle="1" w:styleId="HeadingbChar">
    <w:name w:val="Heading_b Char"/>
    <w:link w:val="Headingb"/>
    <w:locked/>
    <w:rPr>
      <w:b/>
      <w:sz w:val="24"/>
      <w:lang w:val="fr-FR" w:eastAsia="en-US"/>
    </w:rPr>
  </w:style>
  <w:style w:type="character" w:customStyle="1" w:styleId="TabletitleChar">
    <w:name w:val="Table_title Char"/>
    <w:basedOn w:val="DefaultParagraphFont"/>
    <w:link w:val="Tabletitle"/>
    <w:qFormat/>
    <w:rPr>
      <w:b/>
      <w:sz w:val="24"/>
      <w:lang w:val="fr-FR" w:eastAsia="en-US"/>
    </w:rPr>
  </w:style>
  <w:style w:type="character" w:customStyle="1" w:styleId="TableNoChar">
    <w:name w:val="Table_No Char"/>
    <w:basedOn w:val="DefaultParagraphFont"/>
    <w:link w:val="TableNo"/>
    <w:qFormat/>
    <w:rPr>
      <w:sz w:val="24"/>
      <w:lang w:val="fr-FR"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FiguretitleChar">
    <w:name w:val="Figure_title Char"/>
    <w:basedOn w:val="DefaultParagraphFont"/>
    <w:link w:val="Figuretitle"/>
    <w:qFormat/>
    <w:rPr>
      <w:rFonts w:ascii="Times New Roman Bold" w:hAnsi="Times New Roman Bold"/>
      <w:b/>
      <w:sz w:val="18"/>
      <w:lang w:val="fr-FR" w:eastAsia="en-US"/>
    </w:rPr>
  </w:style>
  <w:style w:type="paragraph" w:customStyle="1" w:styleId="Figurewithlegend">
    <w:name w:val="Figure_with_legend"/>
    <w:basedOn w:val="Figure"/>
    <w:qFormat/>
    <w:pPr>
      <w:keepNext/>
      <w:tabs>
        <w:tab w:val="clear" w:pos="794"/>
        <w:tab w:val="clear" w:pos="1191"/>
        <w:tab w:val="clear" w:pos="1588"/>
        <w:tab w:val="clear" w:pos="1985"/>
        <w:tab w:val="left" w:pos="1134"/>
        <w:tab w:val="left" w:pos="1871"/>
        <w:tab w:val="left" w:pos="2268"/>
      </w:tabs>
      <w:spacing w:before="120" w:after="0"/>
    </w:pPr>
    <w:rPr>
      <w:rFonts w:eastAsia="Times New Roman"/>
      <w:caps w:val="0"/>
      <w:sz w:val="24"/>
      <w:lang w:val="en-GB" w:eastAsia="zh-CN"/>
    </w:rPr>
  </w:style>
  <w:style w:type="paragraph" w:customStyle="1" w:styleId="Normalend">
    <w:name w:val="Normal_end"/>
    <w:basedOn w:val="Normal"/>
    <w:next w:val="Normal"/>
    <w:qFormat/>
    <w:rsid w:val="00AD28CB"/>
    <w:pPr>
      <w:tabs>
        <w:tab w:val="clear" w:pos="794"/>
        <w:tab w:val="clear" w:pos="1191"/>
        <w:tab w:val="clear" w:pos="1588"/>
        <w:tab w:val="clear" w:pos="1985"/>
        <w:tab w:val="left" w:pos="1134"/>
        <w:tab w:val="left" w:pos="1871"/>
        <w:tab w:val="left" w:pos="2268"/>
      </w:tabs>
      <w:jc w:val="left"/>
    </w:pPr>
    <w:rPr>
      <w:lang w:val="en-US"/>
    </w:rPr>
  </w:style>
  <w:style w:type="numbering" w:customStyle="1" w:styleId="NoList1">
    <w:name w:val="No List1"/>
    <w:next w:val="NoList"/>
    <w:uiPriority w:val="99"/>
    <w:semiHidden/>
    <w:unhideWhenUsed/>
    <w:rsid w:val="00EE1885"/>
  </w:style>
  <w:style w:type="paragraph" w:customStyle="1" w:styleId="AnnexNo">
    <w:name w:val="Annex_No"/>
    <w:basedOn w:val="Normal"/>
    <w:next w:val="Normal"/>
    <w:qFormat/>
    <w:rsid w:val="00EE1885"/>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0">
    <w:name w:val="Annex_title"/>
    <w:basedOn w:val="Normal"/>
    <w:next w:val="Normal"/>
    <w:rsid w:val="00EE188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EE1885"/>
  </w:style>
  <w:style w:type="paragraph" w:customStyle="1" w:styleId="Appendixtitle0">
    <w:name w:val="Appendix_title"/>
    <w:basedOn w:val="Annextitle0"/>
    <w:next w:val="Normal"/>
    <w:rsid w:val="00EE1885"/>
  </w:style>
  <w:style w:type="paragraph" w:customStyle="1" w:styleId="Border">
    <w:name w:val="Border"/>
    <w:basedOn w:val="Normal"/>
    <w:rsid w:val="00EE1885"/>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EE1885"/>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EE1885"/>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EE1885"/>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EE1885"/>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EE1885"/>
  </w:style>
  <w:style w:type="paragraph" w:customStyle="1" w:styleId="Proposal">
    <w:name w:val="Proposal"/>
    <w:basedOn w:val="Normal"/>
    <w:next w:val="Normal"/>
    <w:rsid w:val="00EE1885"/>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EE1885"/>
    <w:pPr>
      <w:tabs>
        <w:tab w:val="center" w:pos="4820"/>
      </w:tabs>
      <w:spacing w:before="360"/>
    </w:pPr>
    <w:rPr>
      <w:b w:val="0"/>
    </w:rPr>
  </w:style>
  <w:style w:type="paragraph" w:customStyle="1" w:styleId="TableTextS5">
    <w:name w:val="Table_TextS5"/>
    <w:basedOn w:val="Normal"/>
    <w:rsid w:val="00EE1885"/>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EE1885"/>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EE1885"/>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EE1885"/>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EE1885"/>
  </w:style>
  <w:style w:type="paragraph" w:customStyle="1" w:styleId="Committee">
    <w:name w:val="Committee"/>
    <w:basedOn w:val="Normal"/>
    <w:qFormat/>
    <w:rsid w:val="00EE1885"/>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Part1">
    <w:name w:val="Part_1"/>
    <w:basedOn w:val="Section1"/>
    <w:next w:val="Section1"/>
    <w:qFormat/>
    <w:rsid w:val="00EE1885"/>
    <w:pPr>
      <w:tabs>
        <w:tab w:val="center" w:pos="4820"/>
      </w:tabs>
      <w:spacing w:before="360"/>
    </w:pPr>
  </w:style>
  <w:style w:type="paragraph" w:customStyle="1" w:styleId="Subsection1">
    <w:name w:val="Subsection_1"/>
    <w:basedOn w:val="Section1"/>
    <w:next w:val="Normalaftertitle0"/>
    <w:qFormat/>
    <w:rsid w:val="00EE1885"/>
    <w:pPr>
      <w:tabs>
        <w:tab w:val="center" w:pos="4820"/>
      </w:tabs>
      <w:spacing w:before="360"/>
    </w:pPr>
  </w:style>
  <w:style w:type="paragraph" w:customStyle="1" w:styleId="Volumetitle">
    <w:name w:val="Volume_title"/>
    <w:basedOn w:val="Normal"/>
    <w:qFormat/>
    <w:rsid w:val="00EE1885"/>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EE1885"/>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EE1885"/>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EE1885"/>
    <w:rPr>
      <w:rFonts w:ascii="Times New Roman" w:hAnsi="Times New Roman"/>
      <w:b w:val="0"/>
    </w:rPr>
  </w:style>
  <w:style w:type="paragraph" w:customStyle="1" w:styleId="Tablesplit">
    <w:name w:val="Table_split"/>
    <w:basedOn w:val="Tabletext"/>
    <w:qFormat/>
    <w:rsid w:val="00EE1885"/>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EE1885"/>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EE1885"/>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EE1885"/>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EE1885"/>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EE1885"/>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EE1885"/>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paragraph" w:styleId="Signature">
    <w:name w:val="Signature"/>
    <w:basedOn w:val="Normal"/>
    <w:link w:val="SignatureChar"/>
    <w:unhideWhenUsed/>
    <w:rsid w:val="00EE1885"/>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EE1885"/>
    <w:rPr>
      <w:sz w:val="24"/>
      <w:lang w:val="en-GB" w:eastAsia="en-US"/>
    </w:rPr>
  </w:style>
  <w:style w:type="table" w:customStyle="1" w:styleId="11">
    <w:name w:val="方欣网格型1"/>
    <w:basedOn w:val="TableNormal"/>
    <w:next w:val="TableGrid"/>
    <w:uiPriority w:val="59"/>
    <w:rsid w:val="00EE1885"/>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E1885"/>
    <w:pPr>
      <w:autoSpaceDE w:val="0"/>
      <w:autoSpaceDN w:val="0"/>
      <w:adjustRightInd w:val="0"/>
    </w:pPr>
    <w:rPr>
      <w:color w:val="000000"/>
      <w:sz w:val="24"/>
      <w:szCs w:val="24"/>
    </w:rPr>
  </w:style>
  <w:style w:type="paragraph" w:styleId="Caption">
    <w:name w:val="caption"/>
    <w:basedOn w:val="Normal"/>
    <w:next w:val="Normal"/>
    <w:unhideWhenUsed/>
    <w:qFormat/>
    <w:rsid w:val="00EE1885"/>
    <w:pPr>
      <w:tabs>
        <w:tab w:val="clear" w:pos="794"/>
        <w:tab w:val="clear" w:pos="1191"/>
        <w:tab w:val="clear" w:pos="1588"/>
        <w:tab w:val="clear" w:pos="1985"/>
        <w:tab w:val="left" w:pos="1134"/>
        <w:tab w:val="left" w:pos="1871"/>
        <w:tab w:val="left" w:pos="2268"/>
      </w:tabs>
      <w:spacing w:before="0" w:after="200"/>
      <w:jc w:val="left"/>
    </w:pPr>
    <w:rPr>
      <w:b/>
      <w:bCs/>
      <w:color w:val="4F81BD" w:themeColor="accent1"/>
      <w:sz w:val="18"/>
      <w:szCs w:val="18"/>
      <w:lang w:val="en-GB"/>
    </w:rPr>
  </w:style>
  <w:style w:type="paragraph" w:styleId="CommentText">
    <w:name w:val="annotation text"/>
    <w:basedOn w:val="Normal"/>
    <w:link w:val="CommentTextChar"/>
    <w:uiPriority w:val="99"/>
    <w:unhideWhenUsed/>
    <w:rsid w:val="00EE1885"/>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uiPriority w:val="99"/>
    <w:rsid w:val="00EE1885"/>
    <w:rPr>
      <w:lang w:val="en-GB" w:eastAsia="en-US"/>
    </w:rPr>
  </w:style>
  <w:style w:type="character" w:customStyle="1" w:styleId="BalloonTextChar1">
    <w:name w:val="Balloon Text Char1"/>
    <w:basedOn w:val="DefaultParagraphFont"/>
    <w:semiHidden/>
    <w:rsid w:val="00EE1885"/>
    <w:rPr>
      <w:rFonts w:ascii="Segoe UI" w:hAnsi="Segoe UI" w:cs="Segoe UI"/>
      <w:sz w:val="18"/>
      <w:szCs w:val="18"/>
      <w:lang w:val="en-GB" w:eastAsia="en-US"/>
    </w:rPr>
  </w:style>
  <w:style w:type="character" w:customStyle="1" w:styleId="CommentSubjectChar">
    <w:name w:val="Comment Subject Char"/>
    <w:basedOn w:val="CommentTextChar"/>
    <w:link w:val="CommentSubject"/>
    <w:semiHidden/>
    <w:rsid w:val="00EE1885"/>
    <w:rPr>
      <w:b/>
      <w:bCs/>
      <w:lang w:val="en-GB" w:eastAsia="en-US"/>
    </w:rPr>
  </w:style>
  <w:style w:type="paragraph" w:styleId="CommentSubject">
    <w:name w:val="annotation subject"/>
    <w:basedOn w:val="CommentText"/>
    <w:next w:val="CommentText"/>
    <w:link w:val="CommentSubjectChar"/>
    <w:semiHidden/>
    <w:unhideWhenUsed/>
    <w:rsid w:val="00EE1885"/>
    <w:rPr>
      <w:b/>
      <w:bCs/>
    </w:rPr>
  </w:style>
  <w:style w:type="character" w:customStyle="1" w:styleId="CommentSubjectChar1">
    <w:name w:val="Comment Subject Char1"/>
    <w:basedOn w:val="CommentTextChar"/>
    <w:semiHidden/>
    <w:rsid w:val="00EE1885"/>
    <w:rPr>
      <w:b/>
      <w:bCs/>
      <w:lang w:val="en-GB" w:eastAsia="en-US"/>
    </w:rPr>
  </w:style>
  <w:style w:type="paragraph" w:styleId="ListParagraph">
    <w:name w:val="List Paragraph"/>
    <w:basedOn w:val="Normal"/>
    <w:uiPriority w:val="34"/>
    <w:qFormat/>
    <w:rsid w:val="00EE1885"/>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gmail-msodel">
    <w:name w:val="gmail-msodel"/>
    <w:basedOn w:val="DefaultParagraphFont"/>
    <w:rsid w:val="00EE1885"/>
  </w:style>
  <w:style w:type="character" w:customStyle="1" w:styleId="gmail-msoins">
    <w:name w:val="gmail-msoins"/>
    <w:basedOn w:val="DefaultParagraphFont"/>
    <w:rsid w:val="00EE1885"/>
  </w:style>
  <w:style w:type="table" w:customStyle="1" w:styleId="12">
    <w:name w:val="表 (格子)1"/>
    <w:basedOn w:val="TableNormal"/>
    <w:uiPriority w:val="39"/>
    <w:rsid w:val="00EE1885"/>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E1885"/>
    <w:rPr>
      <w:sz w:val="16"/>
      <w:szCs w:val="16"/>
    </w:rPr>
  </w:style>
  <w:style w:type="paragraph" w:customStyle="1" w:styleId="xmsonormal">
    <w:name w:val="x_msonormal"/>
    <w:basedOn w:val="Normal"/>
    <w:rsid w:val="00EE188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msolistparagraph">
    <w:name w:val="x_msolistparagraph"/>
    <w:basedOn w:val="Normal"/>
    <w:rsid w:val="00EE188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styleId="Revision">
    <w:name w:val="Revision"/>
    <w:hidden/>
    <w:uiPriority w:val="99"/>
    <w:semiHidden/>
    <w:rsid w:val="00EE1885"/>
    <w:rPr>
      <w:sz w:val="24"/>
      <w:lang w:val="en-GB" w:eastAsia="en-US"/>
    </w:rPr>
  </w:style>
  <w:style w:type="paragraph" w:styleId="NoSpacing">
    <w:name w:val="No Spacing"/>
    <w:uiPriority w:val="1"/>
    <w:qFormat/>
    <w:rsid w:val="00EE1885"/>
    <w:pPr>
      <w:tabs>
        <w:tab w:val="left" w:pos="1134"/>
        <w:tab w:val="left" w:pos="1871"/>
        <w:tab w:val="left" w:pos="2268"/>
      </w:tabs>
      <w:overflowPunct w:val="0"/>
      <w:autoSpaceDE w:val="0"/>
      <w:autoSpaceDN w:val="0"/>
      <w:adjustRightInd w:val="0"/>
      <w:textAlignment w:val="baseline"/>
    </w:pPr>
    <w:rPr>
      <w:sz w:val="24"/>
      <w:lang w:val="en-GB" w:eastAsia="en-US"/>
    </w:rPr>
  </w:style>
  <w:style w:type="character" w:customStyle="1" w:styleId="UnresolvedMention2">
    <w:name w:val="Unresolved Mention2"/>
    <w:basedOn w:val="DefaultParagraphFont"/>
    <w:uiPriority w:val="99"/>
    <w:semiHidden/>
    <w:unhideWhenUsed/>
    <w:rsid w:val="00EE1885"/>
    <w:rPr>
      <w:color w:val="605E5C"/>
      <w:shd w:val="clear" w:color="auto" w:fill="E1DFDD"/>
    </w:rPr>
  </w:style>
  <w:style w:type="character" w:styleId="PlaceholderText">
    <w:name w:val="Placeholder Text"/>
    <w:basedOn w:val="DefaultParagraphFont"/>
    <w:uiPriority w:val="99"/>
    <w:semiHidden/>
    <w:rsid w:val="00EE1885"/>
    <w:rPr>
      <w:color w:val="808080"/>
    </w:rPr>
  </w:style>
  <w:style w:type="character" w:customStyle="1" w:styleId="UnresolvedMention3">
    <w:name w:val="Unresolved Mention3"/>
    <w:basedOn w:val="DefaultParagraphFont"/>
    <w:uiPriority w:val="99"/>
    <w:semiHidden/>
    <w:unhideWhenUsed/>
    <w:rsid w:val="00EE1885"/>
    <w:rPr>
      <w:color w:val="605E5C"/>
      <w:shd w:val="clear" w:color="auto" w:fill="E1DFDD"/>
    </w:rPr>
  </w:style>
  <w:style w:type="paragraph" w:styleId="TOC9">
    <w:name w:val="toc 9"/>
    <w:basedOn w:val="Normal"/>
    <w:next w:val="Normal"/>
    <w:autoRedefine/>
    <w:unhideWhenUsed/>
    <w:rsid w:val="00EE1885"/>
    <w:pPr>
      <w:tabs>
        <w:tab w:val="clear" w:pos="794"/>
        <w:tab w:val="clear" w:pos="1191"/>
        <w:tab w:val="clear" w:pos="1588"/>
        <w:tab w:val="clear" w:pos="1985"/>
      </w:tabs>
      <w:spacing w:before="0"/>
      <w:ind w:left="1920"/>
      <w:jc w:val="left"/>
    </w:pPr>
    <w:rPr>
      <w:rFonts w:asciiTheme="minorHAnsi" w:hAnsiTheme="minorHAnsi" w:cstheme="minorHAnsi"/>
      <w:sz w:val="20"/>
      <w:lang w:val="en-GB"/>
    </w:rPr>
  </w:style>
  <w:style w:type="character" w:styleId="UnresolvedMention">
    <w:name w:val="Unresolved Mention"/>
    <w:basedOn w:val="DefaultParagraphFont"/>
    <w:rsid w:val="00EE1885"/>
    <w:rPr>
      <w:color w:val="605E5C"/>
      <w:shd w:val="clear" w:color="auto" w:fill="E1DFDD"/>
    </w:rPr>
  </w:style>
  <w:style w:type="table" w:styleId="GridTable1Light-Accent1">
    <w:name w:val="Grid Table 1 Light Accent 1"/>
    <w:basedOn w:val="TableNormal"/>
    <w:uiPriority w:val="46"/>
    <w:rsid w:val="00EE1885"/>
    <w:rPr>
      <w:rFonts w:ascii="CG Times" w:hAnsi="CG Time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bri1">
    <w:name w:val="bri1"/>
    <w:basedOn w:val="DefaultParagraphFont"/>
    <w:rsid w:val="00EE1885"/>
    <w:rPr>
      <w:b/>
      <w:bCs/>
      <w:color w:val="B10739"/>
    </w:rPr>
  </w:style>
  <w:style w:type="table" w:customStyle="1" w:styleId="13">
    <w:name w:val="定制网格型1"/>
    <w:basedOn w:val="TableNormal"/>
    <w:next w:val="TableGrid"/>
    <w:uiPriority w:val="59"/>
    <w:rsid w:val="00EF4E11"/>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itu.int/rec/R-REC-SM.854/en" TargetMode="External"/><Relationship Id="rId18" Type="http://schemas.openxmlformats.org/officeDocument/2006/relationships/hyperlink" Target="https://www.itu.int/rec/R-REC-SM.2097/en"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s://www.itu.int/pub/R-HDB-23" TargetMode="External"/><Relationship Id="rId17" Type="http://schemas.openxmlformats.org/officeDocument/2006/relationships/hyperlink" Target="https://www.itu.int/rec/R-REC-SM.2096/en" TargetMode="External"/><Relationship Id="rId25" Type="http://schemas.openxmlformats.org/officeDocument/2006/relationships/image" Target="media/image6.jpeg"/><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s://www.itu.int/rec/R-REC-SM.2061/en" TargetMode="External"/><Relationship Id="rId20" Type="http://schemas.openxmlformats.org/officeDocument/2006/relationships/hyperlink" Target="https://www.itu.int/pub/R-REP-SM.2354"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tu.int/rec/R-REC-SM.2060/en"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yperlink" Target="https://www.itu.int/pub/R-REP-SM.2125"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SM.1723/en"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6A340907-BDFD-46A8-863D-05F85114354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BR_Rec_2005.dot</Template>
  <TotalTime>28</TotalTime>
  <Pages>26</Pages>
  <Words>11266</Words>
  <Characters>4038</Characters>
  <Application>Microsoft Office Word</Application>
  <DocSecurity>0</DocSecurity>
  <Lines>33</Lines>
  <Paragraphs>30</Paragraphs>
  <ScaleCrop>false</ScaleCrop>
  <HeadingPairs>
    <vt:vector size="2" baseType="variant">
      <vt:variant>
        <vt:lpstr>Title</vt:lpstr>
      </vt:variant>
      <vt:variant>
        <vt:i4>1</vt:i4>
      </vt:variant>
    </vt:vector>
  </HeadingPairs>
  <TitlesOfParts>
    <vt:vector size="1" baseType="lpstr">
      <vt:lpstr>ITU-R  SM.2140-0建议书（08/2021）操作环境下移动测向装置的性能评估</vt:lpstr>
    </vt:vector>
  </TitlesOfParts>
  <Company>ITU</Company>
  <LinksUpToDate>false</LinksUpToDate>
  <CharactersWithSpaces>15274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SM.2140-0建议书（08/2021）操作环境下移动测向装置的性能评估</dc:title>
  <dc:creator>ITU Radiocommunication Bureau (BR)</dc:creator>
  <cp:keywords>SM.2140</cp:keywords>
  <dc:description>Edition                       1.11.07      SP_x000d_
corr. editeur: 14.2.08/KJ_x000d_
REV - 18-02-08 - HB_x000d_
1er epreuve: 29.10.09/SC</dc:description>
  <cp:lastModifiedBy>Liu, Sanping</cp:lastModifiedBy>
  <cp:revision>6</cp:revision>
  <cp:lastPrinted>2022-02-14T09:53:00Z</cp:lastPrinted>
  <dcterms:created xsi:type="dcterms:W3CDTF">2022-02-16T10:56:00Z</dcterms:created>
  <dcterms:modified xsi:type="dcterms:W3CDTF">2022-02-16T13:08:00Z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2052-11.1.0.11365</vt:lpwstr>
  </property>
  <property fmtid="{D5CDD505-2E9C-101B-9397-08002B2CF9AE}" pid="10" name="ICV">
    <vt:lpwstr>8CC10930D83845799F1DB591FBF878D0</vt:lpwstr>
  </property>
</Properties>
</file>