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A7F" w:rsidRDefault="00156A7F" w:rsidP="00156A7F">
      <w:pPr>
        <w:rPr>
          <w:lang w:eastAsia="zh-CN"/>
        </w:rPr>
      </w:pPr>
      <w:bookmarkStart w:id="0" w:name="OLE_LINK1"/>
      <w:bookmarkStart w:id="1" w:name="OLE_LINK2"/>
    </w:p>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F61BF3" w:rsidRDefault="00F61BF3" w:rsidP="00156A7F"/>
    <w:tbl>
      <w:tblPr>
        <w:tblW w:w="10089" w:type="dxa"/>
        <w:tblLook w:val="01E0" w:firstRow="1" w:lastRow="1" w:firstColumn="1" w:lastColumn="1" w:noHBand="0" w:noVBand="0"/>
      </w:tblPr>
      <w:tblGrid>
        <w:gridCol w:w="10089"/>
      </w:tblGrid>
      <w:tr w:rsidR="00156A7F" w:rsidRPr="0033209F" w:rsidTr="00156A7F">
        <w:tc>
          <w:tcPr>
            <w:tcW w:w="10089" w:type="dxa"/>
          </w:tcPr>
          <w:p w:rsidR="00156A7F" w:rsidRPr="0033209F" w:rsidRDefault="00156A7F" w:rsidP="00156A7F">
            <w:pPr>
              <w:spacing w:before="380" w:line="280" w:lineRule="exact"/>
              <w:jc w:val="right"/>
              <w:rPr>
                <w:rFonts w:ascii="Tahoma" w:hAnsi="Tahoma" w:cs="Tahoma"/>
                <w:b/>
                <w:bCs/>
                <w:iCs/>
                <w:color w:val="243285"/>
                <w:sz w:val="32"/>
                <w:szCs w:val="32"/>
                <w:lang w:val="en-US"/>
              </w:rPr>
            </w:pPr>
          </w:p>
          <w:p w:rsidR="00DC677B" w:rsidRPr="004A0FE3" w:rsidRDefault="00DC677B" w:rsidP="00DC677B">
            <w:pPr>
              <w:spacing w:before="380"/>
              <w:jc w:val="right"/>
              <w:rPr>
                <w:rFonts w:ascii="Tahoma" w:hAnsi="Tahoma" w:cs="Tahoma"/>
                <w:b/>
                <w:bCs/>
                <w:iCs/>
                <w:color w:val="243285"/>
                <w:sz w:val="36"/>
                <w:szCs w:val="36"/>
                <w:lang w:eastAsia="zh-CN"/>
              </w:rPr>
            </w:pPr>
            <w:r w:rsidRPr="004A0FE3">
              <w:rPr>
                <w:rFonts w:ascii="Tahoma" w:hAnsi="Tahoma" w:cs="Tahoma"/>
                <w:b/>
                <w:bCs/>
                <w:iCs/>
                <w:color w:val="243285"/>
                <w:sz w:val="36"/>
                <w:szCs w:val="36"/>
              </w:rPr>
              <w:t xml:space="preserve">ITU-R  </w:t>
            </w:r>
            <w:r w:rsidR="008B2BEA">
              <w:rPr>
                <w:rFonts w:ascii="Tahoma" w:hAnsi="Tahoma" w:cs="Tahoma"/>
                <w:b/>
                <w:bCs/>
                <w:iCs/>
                <w:color w:val="243285"/>
                <w:sz w:val="36"/>
                <w:szCs w:val="36"/>
                <w:lang w:eastAsia="zh-CN"/>
              </w:rPr>
              <w:t>SM.</w:t>
            </w:r>
            <w:r w:rsidR="003F7099">
              <w:rPr>
                <w:rFonts w:ascii="Tahoma" w:hAnsi="Tahoma" w:cs="Tahoma"/>
                <w:b/>
                <w:bCs/>
                <w:iCs/>
                <w:color w:val="243285"/>
                <w:sz w:val="36"/>
                <w:szCs w:val="36"/>
                <w:lang w:val="en-US"/>
              </w:rPr>
              <w:t>2104-0</w:t>
            </w:r>
            <w:r w:rsidR="00AE7392">
              <w:rPr>
                <w:rFonts w:ascii="Tahoma" w:hAnsi="Tahoma" w:cs="Tahoma"/>
                <w:b/>
                <w:bCs/>
                <w:iCs/>
                <w:color w:val="243285"/>
                <w:sz w:val="36"/>
                <w:szCs w:val="36"/>
                <w:lang w:val="en-US"/>
              </w:rPr>
              <w:t xml:space="preserve"> </w:t>
            </w:r>
            <w:r w:rsidRPr="00B80D49">
              <w:rPr>
                <w:rFonts w:ascii="SimHei" w:eastAsia="SimHei" w:hAnsi="Tahoma" w:cs="Tahoma" w:hint="eastAsia"/>
                <w:b/>
                <w:bCs/>
                <w:iCs/>
                <w:color w:val="243285"/>
                <w:sz w:val="36"/>
                <w:szCs w:val="36"/>
                <w:lang w:eastAsia="zh-CN"/>
              </w:rPr>
              <w:t>建议书</w:t>
            </w:r>
          </w:p>
          <w:p w:rsidR="00156A7F" w:rsidRPr="0033209F" w:rsidRDefault="00DC677B" w:rsidP="003F7099">
            <w:pPr>
              <w:spacing w:before="80" w:line="280" w:lineRule="exact"/>
              <w:jc w:val="right"/>
              <w:rPr>
                <w:rFonts w:ascii="Tahoma" w:hAnsi="Tahoma" w:cs="Tahoma"/>
                <w:b/>
                <w:bCs/>
                <w:iCs/>
                <w:color w:val="243285"/>
                <w:szCs w:val="24"/>
              </w:rPr>
            </w:pPr>
            <w:r w:rsidRPr="004A0FE3">
              <w:rPr>
                <w:rFonts w:ascii="Tahoma" w:hAnsi="Tahoma" w:cs="Tahoma"/>
                <w:b/>
                <w:bCs/>
                <w:iCs/>
                <w:color w:val="243285"/>
                <w:szCs w:val="24"/>
              </w:rPr>
              <w:t>(</w:t>
            </w:r>
            <w:r w:rsidRPr="004A0FE3">
              <w:rPr>
                <w:rFonts w:ascii="Tahoma" w:hAnsi="Tahoma" w:cs="Tahoma"/>
                <w:b/>
                <w:bCs/>
                <w:iCs/>
                <w:color w:val="243285"/>
                <w:szCs w:val="24"/>
                <w:lang w:eastAsia="zh-CN"/>
              </w:rPr>
              <w:t>0</w:t>
            </w:r>
            <w:r>
              <w:rPr>
                <w:rFonts w:ascii="Tahoma" w:hAnsi="Tahoma" w:cs="Tahoma"/>
                <w:b/>
                <w:bCs/>
                <w:iCs/>
                <w:color w:val="243285"/>
                <w:szCs w:val="24"/>
                <w:lang w:eastAsia="zh-CN"/>
              </w:rPr>
              <w:t>8</w:t>
            </w:r>
            <w:r w:rsidRPr="004A0FE3">
              <w:rPr>
                <w:rFonts w:ascii="Tahoma" w:hAnsi="Tahoma" w:cs="Tahoma"/>
                <w:b/>
                <w:bCs/>
                <w:iCs/>
                <w:color w:val="243285"/>
                <w:szCs w:val="24"/>
              </w:rPr>
              <w:t>/</w:t>
            </w:r>
            <w:r w:rsidRPr="004A0FE3">
              <w:rPr>
                <w:rFonts w:ascii="Tahoma" w:hAnsi="Tahoma" w:cs="Tahoma"/>
                <w:b/>
                <w:bCs/>
                <w:iCs/>
                <w:color w:val="243285"/>
                <w:szCs w:val="24"/>
                <w:lang w:eastAsia="zh-CN"/>
              </w:rPr>
              <w:t>201</w:t>
            </w:r>
            <w:r w:rsidR="003F7099">
              <w:rPr>
                <w:rFonts w:ascii="Tahoma" w:hAnsi="Tahoma" w:cs="Tahoma"/>
                <w:b/>
                <w:bCs/>
                <w:iCs/>
                <w:color w:val="243285"/>
                <w:szCs w:val="24"/>
                <w:lang w:eastAsia="zh-CN"/>
              </w:rPr>
              <w:t>7</w:t>
            </w:r>
            <w:r w:rsidRPr="004A0FE3">
              <w:rPr>
                <w:rFonts w:ascii="Tahoma" w:hAnsi="Tahoma" w:cs="Tahoma"/>
                <w:b/>
                <w:bCs/>
                <w:iCs/>
                <w:color w:val="243285"/>
                <w:szCs w:val="24"/>
              </w:rPr>
              <w:t>)</w:t>
            </w:r>
          </w:p>
        </w:tc>
      </w:tr>
      <w:tr w:rsidR="00156A7F" w:rsidRPr="00AE55E5" w:rsidTr="00156A7F">
        <w:tc>
          <w:tcPr>
            <w:tcW w:w="10089" w:type="dxa"/>
          </w:tcPr>
          <w:p w:rsidR="00156A7F" w:rsidRPr="0033209F" w:rsidRDefault="00156A7F" w:rsidP="00156A7F">
            <w:pPr>
              <w:spacing w:before="80" w:line="500" w:lineRule="exact"/>
              <w:jc w:val="right"/>
              <w:rPr>
                <w:rFonts w:ascii="Tahoma" w:hAnsi="Tahoma" w:cs="Tahoma"/>
                <w:b/>
                <w:bCs/>
                <w:iCs/>
                <w:color w:val="243285"/>
                <w:sz w:val="44"/>
                <w:szCs w:val="44"/>
                <w:lang w:eastAsia="zh-CN"/>
              </w:rPr>
            </w:pPr>
          </w:p>
          <w:p w:rsidR="0097161B" w:rsidRPr="00AE7392" w:rsidRDefault="003F7099" w:rsidP="00B76E54">
            <w:pPr>
              <w:tabs>
                <w:tab w:val="clear" w:pos="1588"/>
                <w:tab w:val="left" w:pos="2268"/>
                <w:tab w:val="left" w:pos="2325"/>
              </w:tabs>
              <w:spacing w:before="80"/>
              <w:ind w:right="-50" w:firstLineChars="256" w:firstLine="1131"/>
              <w:jc w:val="right"/>
              <w:rPr>
                <w:rFonts w:ascii="SimHei" w:eastAsia="SimHei" w:hAnsi="SimHei" w:cs="Tahoma"/>
                <w:b/>
                <w:bCs/>
                <w:iCs/>
                <w:color w:val="243285"/>
                <w:sz w:val="44"/>
                <w:szCs w:val="44"/>
                <w:lang w:val="en-US" w:eastAsia="zh-CN"/>
              </w:rPr>
            </w:pPr>
            <w:r w:rsidRPr="00AE7392">
              <w:rPr>
                <w:rFonts w:ascii="SimHei" w:eastAsia="SimHei" w:hAnsi="SimHei" w:cs="Tahoma" w:hint="eastAsia"/>
                <w:b/>
                <w:bCs/>
                <w:iCs/>
                <w:color w:val="243285"/>
                <w:sz w:val="44"/>
                <w:szCs w:val="44"/>
                <w:lang w:val="en-US" w:eastAsia="zh-CN"/>
              </w:rPr>
              <w:t>窄带无线家庭网络收发机导则</w:t>
            </w:r>
          </w:p>
          <w:p w:rsidR="00156A7F" w:rsidRPr="00B76E54" w:rsidRDefault="00B76E54" w:rsidP="00B76E54">
            <w:pPr>
              <w:tabs>
                <w:tab w:val="clear" w:pos="1588"/>
                <w:tab w:val="left" w:pos="2268"/>
                <w:tab w:val="left" w:pos="2325"/>
              </w:tabs>
              <w:spacing w:before="80"/>
              <w:ind w:right="-50" w:firstLineChars="256" w:firstLine="1131"/>
              <w:jc w:val="right"/>
              <w:rPr>
                <w:rFonts w:ascii="Tahoma" w:hAnsi="Tahoma" w:cs="Tahoma"/>
                <w:b/>
                <w:bCs/>
                <w:iCs/>
                <w:color w:val="243285"/>
                <w:sz w:val="44"/>
                <w:szCs w:val="44"/>
                <w:lang w:val="en-US" w:eastAsia="zh-CN"/>
              </w:rPr>
            </w:pPr>
            <w:r w:rsidRPr="00AE7392">
              <w:rPr>
                <w:rFonts w:ascii="SimHei" w:eastAsia="SimHei" w:hAnsi="SimHei" w:cs="Tahoma" w:hint="eastAsia"/>
                <w:b/>
                <w:bCs/>
                <w:iCs/>
                <w:color w:val="243285"/>
                <w:sz w:val="44"/>
                <w:szCs w:val="44"/>
                <w:lang w:val="en-US" w:eastAsia="zh-CN"/>
              </w:rPr>
              <w:t>频谱</w:t>
            </w:r>
            <w:r w:rsidR="003F7099" w:rsidRPr="00AE7392">
              <w:rPr>
                <w:rFonts w:ascii="SimHei" w:eastAsia="SimHei" w:hAnsi="SimHei" w:cs="Tahoma" w:hint="eastAsia"/>
                <w:b/>
                <w:bCs/>
                <w:iCs/>
                <w:color w:val="243285"/>
                <w:sz w:val="44"/>
                <w:szCs w:val="44"/>
                <w:lang w:val="en-US" w:eastAsia="zh-CN"/>
              </w:rPr>
              <w:t>相关构件的规范</w:t>
            </w:r>
          </w:p>
          <w:p w:rsidR="00156A7F" w:rsidRPr="0033209F" w:rsidRDefault="00156A7F" w:rsidP="00156A7F">
            <w:pPr>
              <w:spacing w:before="80" w:line="500" w:lineRule="exact"/>
              <w:jc w:val="right"/>
              <w:rPr>
                <w:rFonts w:ascii="Tahoma" w:hAnsi="Tahoma" w:cs="Tahoma"/>
                <w:b/>
                <w:bCs/>
                <w:iCs/>
                <w:color w:val="243285"/>
                <w:sz w:val="44"/>
                <w:szCs w:val="44"/>
                <w:lang w:val="en-US" w:eastAsia="zh-CN"/>
              </w:rPr>
            </w:pPr>
          </w:p>
        </w:tc>
      </w:tr>
      <w:tr w:rsidR="00156A7F" w:rsidRPr="0033209F" w:rsidTr="00156A7F">
        <w:tc>
          <w:tcPr>
            <w:tcW w:w="10089" w:type="dxa"/>
          </w:tcPr>
          <w:p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rsidR="00156A7F" w:rsidRDefault="00156A7F" w:rsidP="00156A7F">
            <w:pPr>
              <w:spacing w:before="80" w:line="280" w:lineRule="exact"/>
              <w:ind w:right="640"/>
              <w:rPr>
                <w:rFonts w:ascii="Tahoma" w:hAnsi="Tahoma" w:cs="Tahoma"/>
                <w:b/>
                <w:bCs/>
                <w:iCs/>
                <w:color w:val="243285"/>
                <w:sz w:val="32"/>
                <w:szCs w:val="32"/>
                <w:lang w:val="en-US" w:eastAsia="zh-CN"/>
              </w:rPr>
            </w:pPr>
          </w:p>
          <w:p w:rsidR="001B41C2" w:rsidRDefault="001B41C2" w:rsidP="00156A7F">
            <w:pPr>
              <w:spacing w:before="80" w:line="280" w:lineRule="exact"/>
              <w:ind w:right="640"/>
              <w:rPr>
                <w:rFonts w:ascii="Tahoma" w:hAnsi="Tahoma" w:cs="Tahoma"/>
                <w:b/>
                <w:bCs/>
                <w:iCs/>
                <w:color w:val="243285"/>
                <w:sz w:val="32"/>
                <w:szCs w:val="32"/>
                <w:lang w:val="en-US" w:eastAsia="zh-CN"/>
              </w:rPr>
            </w:pPr>
          </w:p>
          <w:p w:rsidR="00AE7392" w:rsidRPr="0033209F" w:rsidRDefault="00AE7392" w:rsidP="00156A7F">
            <w:pPr>
              <w:spacing w:before="80" w:line="280" w:lineRule="exact"/>
              <w:ind w:right="640"/>
              <w:rPr>
                <w:rFonts w:ascii="Tahoma" w:hAnsi="Tahoma" w:cs="Tahoma"/>
                <w:b/>
                <w:bCs/>
                <w:iCs/>
                <w:color w:val="243285"/>
                <w:sz w:val="32"/>
                <w:szCs w:val="32"/>
                <w:lang w:val="en-US" w:eastAsia="zh-CN"/>
              </w:rPr>
            </w:pPr>
          </w:p>
          <w:p w:rsidR="00DC677B" w:rsidRPr="004A0FE3" w:rsidRDefault="00DC677B" w:rsidP="00DC677B">
            <w:pPr>
              <w:spacing w:before="80" w:after="180"/>
              <w:jc w:val="right"/>
              <w:rPr>
                <w:rFonts w:ascii="SimHei" w:hAnsi="Tahoma" w:cs="Tahoma"/>
                <w:b/>
                <w:bCs/>
                <w:iCs/>
                <w:color w:val="243285"/>
                <w:sz w:val="36"/>
                <w:szCs w:val="36"/>
                <w:lang w:val="en-US" w:eastAsia="zh-CN"/>
              </w:rPr>
            </w:pPr>
            <w:r w:rsidRPr="004A0FE3">
              <w:rPr>
                <w:rFonts w:ascii="Tahoma" w:hAnsi="Tahoma" w:cs="Tahoma"/>
                <w:b/>
                <w:bCs/>
                <w:iCs/>
                <w:color w:val="243285"/>
                <w:sz w:val="36"/>
                <w:szCs w:val="36"/>
                <w:lang w:val="en-US" w:eastAsia="zh-CN"/>
              </w:rPr>
              <w:t>SM</w:t>
            </w:r>
            <w:r w:rsidR="00AE7392">
              <w:rPr>
                <w:rFonts w:ascii="Tahoma" w:hAnsi="Tahoma" w:cs="Tahoma"/>
                <w:b/>
                <w:bCs/>
                <w:iCs/>
                <w:color w:val="243285"/>
                <w:sz w:val="36"/>
                <w:szCs w:val="36"/>
                <w:lang w:val="en-US" w:eastAsia="zh-CN"/>
              </w:rPr>
              <w:t xml:space="preserve"> </w:t>
            </w:r>
            <w:r w:rsidRPr="00C72176">
              <w:rPr>
                <w:rFonts w:ascii="SimHei" w:eastAsia="SimHei" w:hAnsi="Tahoma" w:cs="Tahoma" w:hint="eastAsia"/>
                <w:b/>
                <w:bCs/>
                <w:iCs/>
                <w:color w:val="243285"/>
                <w:sz w:val="36"/>
                <w:szCs w:val="36"/>
                <w:lang w:val="en-US" w:eastAsia="zh-CN"/>
              </w:rPr>
              <w:t>系列</w:t>
            </w:r>
          </w:p>
          <w:p w:rsidR="00156A7F" w:rsidRPr="0033209F" w:rsidRDefault="00DC677B" w:rsidP="00DC677B">
            <w:pPr>
              <w:spacing w:before="80" w:line="360" w:lineRule="exact"/>
              <w:jc w:val="right"/>
              <w:rPr>
                <w:rFonts w:ascii="Tahoma" w:hAnsi="Tahoma" w:cs="Tahoma"/>
                <w:b/>
                <w:bCs/>
                <w:iCs/>
                <w:color w:val="243285"/>
                <w:sz w:val="36"/>
                <w:szCs w:val="36"/>
                <w:lang w:val="en-US" w:eastAsia="zh-CN"/>
              </w:rPr>
            </w:pPr>
            <w:r w:rsidRPr="00C72176">
              <w:rPr>
                <w:rFonts w:ascii="SimHei" w:eastAsia="SimHei" w:hAnsi="Tahoma" w:cs="Tahoma" w:hint="eastAsia"/>
                <w:b/>
                <w:bCs/>
                <w:iCs/>
                <w:color w:val="243285"/>
                <w:sz w:val="36"/>
                <w:szCs w:val="36"/>
                <w:lang w:val="en-US" w:eastAsia="zh-CN"/>
              </w:rPr>
              <w:t>频谱管理</w:t>
            </w:r>
          </w:p>
          <w:p w:rsidR="00156A7F" w:rsidRPr="0033209F" w:rsidRDefault="00156A7F" w:rsidP="00156A7F">
            <w:pPr>
              <w:spacing w:before="80" w:line="360" w:lineRule="exact"/>
              <w:jc w:val="right"/>
              <w:rPr>
                <w:rFonts w:ascii="Tahoma" w:hAnsi="Tahoma" w:cs="Tahoma"/>
                <w:b/>
                <w:bCs/>
                <w:iCs/>
                <w:color w:val="243285"/>
                <w:sz w:val="32"/>
                <w:szCs w:val="32"/>
                <w:lang w:val="en-US" w:eastAsia="zh-CN"/>
              </w:rPr>
            </w:pPr>
            <w:bookmarkStart w:id="2" w:name="_GoBack"/>
            <w:bookmarkEnd w:id="2"/>
          </w:p>
        </w:tc>
      </w:tr>
    </w:tbl>
    <w:p w:rsidR="00156A7F" w:rsidRDefault="00156A7F" w:rsidP="00156A7F">
      <w:pPr>
        <w:spacing w:before="80"/>
        <w:rPr>
          <w:i/>
          <w:sz w:val="22"/>
          <w:lang w:val="en-US" w:eastAsia="zh-CN"/>
        </w:rPr>
      </w:pPr>
    </w:p>
    <w:p w:rsidR="00156A7F" w:rsidRDefault="00156A7F" w:rsidP="00156A7F">
      <w:pPr>
        <w:spacing w:before="80"/>
        <w:rPr>
          <w:i/>
          <w:sz w:val="22"/>
          <w:lang w:val="en-US" w:eastAsia="zh-CN"/>
        </w:rPr>
      </w:pPr>
    </w:p>
    <w:p w:rsidR="0010341A" w:rsidRPr="0010341A" w:rsidRDefault="0010341A" w:rsidP="0010341A">
      <w:pPr>
        <w:rPr>
          <w:lang w:val="en-US" w:eastAsia="zh-CN"/>
        </w:rPr>
      </w:pPr>
    </w:p>
    <w:p w:rsidR="0010341A" w:rsidRDefault="0010341A" w:rsidP="0010341A">
      <w:pPr>
        <w:rPr>
          <w:lang w:val="en-US" w:eastAsia="zh-CN"/>
        </w:rPr>
      </w:pPr>
    </w:p>
    <w:p w:rsidR="0010341A" w:rsidRDefault="0010341A" w:rsidP="0010341A">
      <w:pPr>
        <w:rPr>
          <w:lang w:val="en-US" w:eastAsia="zh-CN"/>
        </w:rPr>
      </w:pPr>
    </w:p>
    <w:p w:rsidR="00156A7F" w:rsidRPr="0010341A" w:rsidRDefault="00156A7F" w:rsidP="0010341A">
      <w:pPr>
        <w:rPr>
          <w:lang w:val="en-US" w:eastAsia="zh-CN"/>
        </w:rPr>
        <w:sectPr w:rsidR="00156A7F" w:rsidRPr="0010341A" w:rsidSect="0052675D">
          <w:headerReference w:type="even" r:id="rId8"/>
          <w:headerReference w:type="default" r:id="rId9"/>
          <w:pgSz w:w="11907" w:h="16834" w:code="9"/>
          <w:pgMar w:top="1089" w:right="1089" w:bottom="284" w:left="1089" w:header="567" w:footer="284" w:gutter="0"/>
          <w:paperSrc w:first="15" w:other="15"/>
          <w:cols w:space="720"/>
        </w:sectPr>
      </w:pPr>
    </w:p>
    <w:p w:rsidR="00DC677B" w:rsidRPr="000D2B2B" w:rsidRDefault="00DC677B" w:rsidP="00AE7392">
      <w:pPr>
        <w:pStyle w:val="Heading1"/>
        <w:spacing w:before="240"/>
        <w:jc w:val="center"/>
        <w:rPr>
          <w:lang w:val="en-US" w:eastAsia="zh-CN"/>
        </w:rPr>
      </w:pPr>
      <w:r w:rsidRPr="000D2B2B">
        <w:rPr>
          <w:rFonts w:hint="eastAsia"/>
          <w:lang w:val="fr-CH" w:eastAsia="zh-CN"/>
        </w:rPr>
        <w:lastRenderedPageBreak/>
        <w:t>前言</w:t>
      </w:r>
    </w:p>
    <w:p w:rsidR="00DC677B" w:rsidRPr="000D2B2B" w:rsidRDefault="00DC677B" w:rsidP="00DC677B">
      <w:pPr>
        <w:spacing w:before="240"/>
        <w:ind w:firstLineChars="200" w:firstLine="400"/>
        <w:jc w:val="left"/>
        <w:rPr>
          <w:sz w:val="20"/>
          <w:lang w:val="en-US" w:eastAsia="zh-CN"/>
        </w:rPr>
      </w:pPr>
      <w:r w:rsidRPr="000D2B2B">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DC677B" w:rsidRPr="000D2B2B" w:rsidRDefault="00DC677B" w:rsidP="00DC677B">
      <w:pPr>
        <w:ind w:firstLineChars="200" w:firstLine="400"/>
        <w:jc w:val="left"/>
        <w:rPr>
          <w:sz w:val="20"/>
          <w:lang w:val="en-US" w:eastAsia="zh-CN"/>
        </w:rPr>
      </w:pPr>
      <w:r w:rsidRPr="000D2B2B">
        <w:rPr>
          <w:rFonts w:hint="eastAsia"/>
          <w:sz w:val="20"/>
          <w:lang w:val="en-US" w:eastAsia="zh-CN"/>
        </w:rPr>
        <w:t>无线电通信部门的规则和政策职能由世界或区域无线电通信大会以及无线电通信全会在研究组的支持下履行。</w:t>
      </w:r>
    </w:p>
    <w:p w:rsidR="00DC677B" w:rsidRPr="000D2B2B" w:rsidRDefault="00DC677B" w:rsidP="00DC677B">
      <w:pPr>
        <w:spacing w:before="480"/>
        <w:jc w:val="center"/>
        <w:rPr>
          <w:b/>
          <w:bCs/>
          <w:lang w:val="en-US" w:eastAsia="zh-CN"/>
        </w:rPr>
      </w:pPr>
      <w:r w:rsidRPr="000D2B2B">
        <w:rPr>
          <w:rFonts w:hint="eastAsia"/>
          <w:b/>
          <w:bCs/>
          <w:lang w:val="en-US" w:eastAsia="zh-CN"/>
        </w:rPr>
        <w:t>知识产权政策（</w:t>
      </w:r>
      <w:r w:rsidRPr="000D2B2B">
        <w:rPr>
          <w:b/>
          <w:bCs/>
          <w:lang w:val="en-US" w:eastAsia="zh-CN"/>
        </w:rPr>
        <w:t>IPR</w:t>
      </w:r>
      <w:r w:rsidRPr="000D2B2B">
        <w:rPr>
          <w:rFonts w:hint="eastAsia"/>
          <w:b/>
          <w:bCs/>
          <w:lang w:val="en-US" w:eastAsia="zh-CN"/>
        </w:rPr>
        <w:t>）</w:t>
      </w:r>
    </w:p>
    <w:p w:rsidR="00DC677B" w:rsidRPr="000D2B2B" w:rsidRDefault="00DC677B" w:rsidP="00DC677B">
      <w:pPr>
        <w:tabs>
          <w:tab w:val="clear" w:pos="794"/>
          <w:tab w:val="clear" w:pos="1191"/>
          <w:tab w:val="clear" w:pos="1588"/>
          <w:tab w:val="clear" w:pos="1985"/>
        </w:tabs>
        <w:spacing w:before="240"/>
        <w:ind w:firstLineChars="200" w:firstLine="400"/>
        <w:jc w:val="left"/>
        <w:rPr>
          <w:sz w:val="20"/>
          <w:lang w:val="en-US" w:eastAsia="zh-CN"/>
        </w:rPr>
      </w:pPr>
      <w:r w:rsidRPr="000D2B2B">
        <w:rPr>
          <w:sz w:val="20"/>
          <w:lang w:val="en-US"/>
        </w:rPr>
        <w:t>ITU-R</w:t>
      </w:r>
      <w:r w:rsidRPr="000D2B2B">
        <w:rPr>
          <w:rFonts w:hint="eastAsia"/>
          <w:sz w:val="20"/>
          <w:lang w:val="en-US" w:eastAsia="zh-CN"/>
        </w:rPr>
        <w:t>的</w:t>
      </w:r>
      <w:r w:rsidRPr="000D2B2B">
        <w:rPr>
          <w:sz w:val="20"/>
          <w:lang w:val="en-US"/>
        </w:rPr>
        <w:t>IPR</w:t>
      </w:r>
      <w:r w:rsidRPr="000D2B2B">
        <w:rPr>
          <w:rFonts w:hint="eastAsia"/>
          <w:sz w:val="20"/>
          <w:lang w:val="en-US" w:eastAsia="zh-CN"/>
        </w:rPr>
        <w:t>政策述于</w:t>
      </w:r>
      <w:r w:rsidRPr="000D2B2B">
        <w:rPr>
          <w:sz w:val="20"/>
          <w:lang w:val="en-US"/>
        </w:rPr>
        <w:t>ITU-R</w:t>
      </w:r>
      <w:r w:rsidRPr="000D2B2B">
        <w:rPr>
          <w:rFonts w:hint="eastAsia"/>
          <w:sz w:val="20"/>
          <w:lang w:val="en-US" w:eastAsia="zh-CN"/>
        </w:rPr>
        <w:t>第</w:t>
      </w:r>
      <w:r w:rsidRPr="000D2B2B">
        <w:rPr>
          <w:sz w:val="20"/>
          <w:lang w:val="en-US" w:eastAsia="zh-CN"/>
        </w:rPr>
        <w:t>1</w:t>
      </w:r>
      <w:r w:rsidRPr="000D2B2B">
        <w:rPr>
          <w:rFonts w:hint="eastAsia"/>
          <w:sz w:val="20"/>
          <w:lang w:val="en-US" w:eastAsia="zh-CN"/>
        </w:rPr>
        <w:t>号决议的附件</w:t>
      </w:r>
      <w:r w:rsidRPr="000D2B2B">
        <w:rPr>
          <w:sz w:val="20"/>
          <w:lang w:val="en-US" w:eastAsia="zh-CN"/>
        </w:rPr>
        <w:t>1</w:t>
      </w:r>
      <w:r w:rsidRPr="000D2B2B">
        <w:rPr>
          <w:rFonts w:hint="eastAsia"/>
          <w:sz w:val="20"/>
          <w:lang w:val="en-US" w:eastAsia="zh-CN"/>
        </w:rPr>
        <w:t>中所参引的《</w:t>
      </w:r>
      <w:r w:rsidRPr="000D2B2B">
        <w:rPr>
          <w:sz w:val="20"/>
          <w:lang w:val="en-US" w:eastAsia="zh-CN"/>
        </w:rPr>
        <w:t>ITU-T/ITU-R/ISO/IEC</w:t>
      </w:r>
      <w:r w:rsidRPr="000D2B2B">
        <w:rPr>
          <w:rFonts w:hint="eastAsia"/>
          <w:sz w:val="20"/>
          <w:lang w:val="en-US" w:eastAsia="zh-CN"/>
        </w:rPr>
        <w:t>的通用专利政策》。专利持有人用于提交专利声明和许可声明的表格可从</w:t>
      </w:r>
      <w:hyperlink r:id="rId10" w:history="1">
        <w:r w:rsidRPr="000D2B2B">
          <w:rPr>
            <w:color w:val="0000FF"/>
            <w:sz w:val="20"/>
            <w:u w:val="single"/>
            <w:lang w:val="en-US" w:eastAsia="zh-CN"/>
          </w:rPr>
          <w:t>http://www.itu.int/ITU-R/go/patents/en</w:t>
        </w:r>
      </w:hyperlink>
      <w:r w:rsidRPr="000D2B2B">
        <w:rPr>
          <w:rFonts w:hint="eastAsia"/>
          <w:sz w:val="20"/>
          <w:lang w:eastAsia="zh-CN"/>
        </w:rPr>
        <w:t>获得</w:t>
      </w:r>
      <w:r w:rsidRPr="000D2B2B">
        <w:rPr>
          <w:rFonts w:hint="eastAsia"/>
          <w:sz w:val="20"/>
          <w:lang w:val="en-US" w:eastAsia="zh-CN"/>
        </w:rPr>
        <w:t>，</w:t>
      </w:r>
      <w:r w:rsidRPr="000D2B2B">
        <w:rPr>
          <w:rFonts w:hint="eastAsia"/>
          <w:sz w:val="20"/>
          <w:lang w:eastAsia="zh-CN"/>
        </w:rPr>
        <w:t>在此处也可获取</w:t>
      </w:r>
      <w:r w:rsidRPr="000D2B2B">
        <w:rPr>
          <w:rFonts w:hint="eastAsia"/>
          <w:sz w:val="20"/>
          <w:lang w:val="en-US" w:eastAsia="zh-CN"/>
        </w:rPr>
        <w:t>《</w:t>
      </w:r>
      <w:r w:rsidRPr="000D2B2B">
        <w:rPr>
          <w:sz w:val="20"/>
          <w:lang w:val="en-US" w:eastAsia="zh-CN"/>
        </w:rPr>
        <w:t>ITU-T/ITU-R/ISO/IEC</w:t>
      </w:r>
      <w:r w:rsidRPr="000D2B2B">
        <w:rPr>
          <w:rFonts w:hint="eastAsia"/>
          <w:sz w:val="20"/>
          <w:lang w:val="en-US" w:eastAsia="zh-CN"/>
        </w:rPr>
        <w:t>的通用专利政策实施指南》和</w:t>
      </w:r>
      <w:r w:rsidRPr="000D2B2B">
        <w:rPr>
          <w:sz w:val="20"/>
          <w:lang w:val="en-US" w:eastAsia="zh-CN"/>
        </w:rPr>
        <w:t>ITU-R</w:t>
      </w:r>
      <w:r w:rsidRPr="000D2B2B">
        <w:rPr>
          <w:rFonts w:hint="eastAsia"/>
          <w:sz w:val="20"/>
          <w:lang w:val="en-US" w:eastAsia="zh-CN"/>
        </w:rPr>
        <w:t>专利信息数据库。</w:t>
      </w:r>
    </w:p>
    <w:p w:rsidR="00DC677B" w:rsidRPr="000D2B2B" w:rsidRDefault="00DC677B" w:rsidP="00DC677B">
      <w:pPr>
        <w:jc w:val="center"/>
        <w:rPr>
          <w:sz w:val="22"/>
          <w:lang w:val="en-US" w:eastAsia="zh-CN"/>
        </w:rPr>
      </w:pPr>
    </w:p>
    <w:p w:rsidR="00DC677B" w:rsidRPr="000D2B2B" w:rsidRDefault="00DC677B" w:rsidP="00DC677B">
      <w:pPr>
        <w:jc w:val="center"/>
        <w:rPr>
          <w:sz w:val="22"/>
          <w:lang w:val="en-US" w:eastAsia="zh-CN"/>
        </w:rPr>
      </w:pPr>
    </w:p>
    <w:tbl>
      <w:tblPr>
        <w:tblW w:w="0" w:type="auto"/>
        <w:tblInd w:w="8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960"/>
        <w:gridCol w:w="8788"/>
      </w:tblGrid>
      <w:tr w:rsidR="00DC677B" w:rsidRPr="00AE7392" w:rsidTr="00AE7392">
        <w:tc>
          <w:tcPr>
            <w:tcW w:w="9748" w:type="dxa"/>
            <w:gridSpan w:val="2"/>
            <w:tcBorders>
              <w:top w:val="single" w:sz="12" w:space="0" w:color="000080"/>
              <w:left w:val="single" w:sz="12" w:space="0" w:color="000080"/>
              <w:bottom w:val="nil"/>
              <w:right w:val="single" w:sz="12" w:space="0" w:color="000080"/>
            </w:tcBorders>
          </w:tcPr>
          <w:p w:rsidR="00DC677B" w:rsidRPr="001B41C2" w:rsidRDefault="00DC677B" w:rsidP="000331BC">
            <w:pPr>
              <w:keepNext/>
              <w:spacing w:after="40"/>
              <w:jc w:val="center"/>
              <w:rPr>
                <w:b/>
                <w:bCs/>
                <w:lang w:val="fr-CH" w:eastAsia="zh-CN"/>
              </w:rPr>
            </w:pPr>
            <w:r w:rsidRPr="001B41C2">
              <w:rPr>
                <w:b/>
                <w:bCs/>
                <w:sz w:val="22"/>
                <w:lang w:val="fr-CH" w:eastAsia="zh-CN"/>
              </w:rPr>
              <w:t>ITU-R</w:t>
            </w:r>
            <w:r w:rsidR="00AE7392" w:rsidRPr="001B41C2">
              <w:rPr>
                <w:b/>
                <w:bCs/>
                <w:sz w:val="22"/>
                <w:lang w:val="fr-CH" w:eastAsia="zh-CN"/>
              </w:rPr>
              <w:t xml:space="preserve"> </w:t>
            </w:r>
            <w:r w:rsidRPr="004A0FE3">
              <w:rPr>
                <w:rFonts w:hint="eastAsia"/>
                <w:b/>
                <w:bCs/>
                <w:sz w:val="22"/>
                <w:lang w:val="en-US" w:eastAsia="zh-CN"/>
              </w:rPr>
              <w:t>系列建议书</w:t>
            </w:r>
          </w:p>
          <w:p w:rsidR="00DC677B" w:rsidRPr="001B41C2" w:rsidRDefault="00DC677B" w:rsidP="000331BC">
            <w:pPr>
              <w:jc w:val="center"/>
              <w:rPr>
                <w:sz w:val="18"/>
                <w:szCs w:val="18"/>
                <w:lang w:val="fr-CH" w:eastAsia="zh-CN"/>
              </w:rPr>
            </w:pPr>
            <w:r w:rsidRPr="001B41C2">
              <w:rPr>
                <w:rFonts w:hint="eastAsia"/>
                <w:sz w:val="18"/>
                <w:szCs w:val="18"/>
                <w:lang w:val="fr-CH" w:eastAsia="zh-CN"/>
              </w:rPr>
              <w:t>（</w:t>
            </w:r>
            <w:r w:rsidRPr="004A0FE3">
              <w:rPr>
                <w:rFonts w:hint="eastAsia"/>
                <w:sz w:val="18"/>
                <w:szCs w:val="18"/>
                <w:lang w:val="en-US" w:eastAsia="zh-CN"/>
              </w:rPr>
              <w:t>也可在线查询</w:t>
            </w:r>
            <w:hyperlink r:id="rId11" w:history="1">
              <w:r w:rsidRPr="001B41C2">
                <w:rPr>
                  <w:bCs/>
                  <w:color w:val="0000FF"/>
                  <w:sz w:val="18"/>
                  <w:u w:val="single"/>
                  <w:lang w:val="fr-CH" w:eastAsia="zh-CN"/>
                </w:rPr>
                <w:t>http://www.itu.int/publ/R-REC/en</w:t>
              </w:r>
            </w:hyperlink>
            <w:r w:rsidRPr="001B41C2">
              <w:rPr>
                <w:rFonts w:hint="eastAsia"/>
                <w:sz w:val="18"/>
                <w:szCs w:val="18"/>
                <w:lang w:val="fr-CH" w:eastAsia="zh-CN"/>
              </w:rPr>
              <w:t>）</w:t>
            </w:r>
          </w:p>
        </w:tc>
      </w:tr>
      <w:tr w:rsidR="00DC677B" w:rsidRPr="004A0FE3" w:rsidTr="00AE7392">
        <w:tc>
          <w:tcPr>
            <w:tcW w:w="960" w:type="dxa"/>
            <w:tcBorders>
              <w:top w:val="nil"/>
              <w:left w:val="single" w:sz="12" w:space="0" w:color="000080"/>
              <w:bottom w:val="nil"/>
            </w:tcBorders>
          </w:tcPr>
          <w:p w:rsidR="00DC677B" w:rsidRPr="004A0FE3" w:rsidRDefault="00DC677B" w:rsidP="000331BC">
            <w:pPr>
              <w:spacing w:after="40"/>
              <w:ind w:left="57"/>
              <w:rPr>
                <w:b/>
                <w:bCs/>
                <w:sz w:val="20"/>
                <w:lang w:val="en-US"/>
              </w:rPr>
            </w:pPr>
            <w:r w:rsidRPr="004A0FE3">
              <w:rPr>
                <w:rFonts w:ascii="SimSun" w:hAnsi="SimSun" w:hint="eastAsia"/>
                <w:b/>
                <w:bCs/>
                <w:sz w:val="20"/>
                <w:lang w:val="en-US" w:eastAsia="zh-CN"/>
              </w:rPr>
              <w:t>系列</w:t>
            </w:r>
          </w:p>
        </w:tc>
        <w:tc>
          <w:tcPr>
            <w:tcW w:w="8788" w:type="dxa"/>
            <w:tcBorders>
              <w:top w:val="nil"/>
              <w:bottom w:val="nil"/>
              <w:right w:val="single" w:sz="12" w:space="0" w:color="000080"/>
            </w:tcBorders>
          </w:tcPr>
          <w:p w:rsidR="00DC677B" w:rsidRPr="004A0FE3" w:rsidRDefault="00DC677B" w:rsidP="000331BC">
            <w:pPr>
              <w:keepNext/>
              <w:spacing w:after="40"/>
              <w:ind w:hanging="1040"/>
              <w:jc w:val="center"/>
              <w:rPr>
                <w:b/>
                <w:bCs/>
                <w:sz w:val="20"/>
                <w:lang w:val="en-US"/>
              </w:rPr>
            </w:pPr>
            <w:r w:rsidRPr="004A0FE3">
              <w:rPr>
                <w:rFonts w:ascii="SimSun" w:hAnsi="SimSun" w:hint="eastAsia"/>
                <w:b/>
                <w:bCs/>
                <w:sz w:val="20"/>
                <w:lang w:val="en-US" w:eastAsia="zh-CN"/>
              </w:rPr>
              <w:t>标题</w:t>
            </w:r>
          </w:p>
        </w:tc>
      </w:tr>
      <w:tr w:rsidR="00DC677B" w:rsidRPr="004A0FE3" w:rsidTr="00AE7392">
        <w:tc>
          <w:tcPr>
            <w:tcW w:w="960" w:type="dxa"/>
            <w:tcBorders>
              <w:top w:val="nil"/>
              <w:left w:val="single" w:sz="12" w:space="0" w:color="000080"/>
              <w:bottom w:val="nil"/>
            </w:tcBorders>
          </w:tcPr>
          <w:p w:rsidR="00DC677B" w:rsidRPr="004A0FE3" w:rsidRDefault="00DC677B" w:rsidP="000331BC">
            <w:pPr>
              <w:spacing w:before="30" w:after="30"/>
              <w:ind w:left="57"/>
              <w:jc w:val="left"/>
              <w:rPr>
                <w:b/>
                <w:bCs/>
                <w:sz w:val="20"/>
                <w:lang w:val="en-US"/>
              </w:rPr>
            </w:pPr>
            <w:r w:rsidRPr="004A0FE3">
              <w:rPr>
                <w:b/>
                <w:bCs/>
                <w:sz w:val="20"/>
                <w:lang w:val="en-US"/>
              </w:rPr>
              <w:t>BO</w:t>
            </w:r>
          </w:p>
        </w:tc>
        <w:tc>
          <w:tcPr>
            <w:tcW w:w="8788" w:type="dxa"/>
            <w:tcBorders>
              <w:top w:val="nil"/>
              <w:bottom w:val="nil"/>
              <w:right w:val="single" w:sz="12" w:space="0" w:color="000080"/>
            </w:tcBorders>
          </w:tcPr>
          <w:p w:rsidR="00DC677B" w:rsidRPr="004A0FE3" w:rsidRDefault="00DC677B" w:rsidP="000331BC">
            <w:pPr>
              <w:keepNext/>
              <w:spacing w:before="30" w:after="30"/>
              <w:jc w:val="left"/>
              <w:rPr>
                <w:bCs/>
                <w:sz w:val="20"/>
                <w:lang w:val="en-US"/>
              </w:rPr>
            </w:pPr>
            <w:r w:rsidRPr="004A0FE3">
              <w:rPr>
                <w:rFonts w:hint="eastAsia"/>
                <w:bCs/>
                <w:sz w:val="20"/>
                <w:lang w:val="en-US" w:eastAsia="zh-CN"/>
              </w:rPr>
              <w:t>卫星传送</w:t>
            </w:r>
          </w:p>
        </w:tc>
      </w:tr>
      <w:tr w:rsidR="00DC677B" w:rsidRPr="004A0FE3" w:rsidTr="00AE7392">
        <w:tc>
          <w:tcPr>
            <w:tcW w:w="960" w:type="dxa"/>
            <w:tcBorders>
              <w:top w:val="nil"/>
              <w:left w:val="single" w:sz="12" w:space="0" w:color="000080"/>
              <w:bottom w:val="nil"/>
            </w:tcBorders>
          </w:tcPr>
          <w:p w:rsidR="00DC677B" w:rsidRPr="004A0FE3" w:rsidRDefault="00DC677B" w:rsidP="000331BC">
            <w:pPr>
              <w:spacing w:before="30" w:after="30"/>
              <w:ind w:left="57"/>
              <w:jc w:val="left"/>
              <w:rPr>
                <w:b/>
                <w:bCs/>
                <w:sz w:val="20"/>
                <w:lang w:val="en-US"/>
              </w:rPr>
            </w:pPr>
            <w:r w:rsidRPr="004A0FE3">
              <w:rPr>
                <w:b/>
                <w:bCs/>
                <w:sz w:val="20"/>
                <w:lang w:val="en-US"/>
              </w:rPr>
              <w:t>BR</w:t>
            </w:r>
          </w:p>
        </w:tc>
        <w:tc>
          <w:tcPr>
            <w:tcW w:w="8788" w:type="dxa"/>
            <w:tcBorders>
              <w:top w:val="nil"/>
              <w:bottom w:val="nil"/>
              <w:right w:val="single" w:sz="12" w:space="0" w:color="000080"/>
            </w:tcBorders>
          </w:tcPr>
          <w:p w:rsidR="00DC677B" w:rsidRPr="004A0FE3" w:rsidRDefault="00DC677B" w:rsidP="000331BC">
            <w:pPr>
              <w:keepNext/>
              <w:spacing w:before="30" w:after="30"/>
              <w:jc w:val="left"/>
              <w:rPr>
                <w:sz w:val="20"/>
                <w:lang w:val="en-US" w:eastAsia="zh-CN"/>
              </w:rPr>
            </w:pPr>
            <w:r w:rsidRPr="004A0FE3">
              <w:rPr>
                <w:rFonts w:hint="eastAsia"/>
                <w:sz w:val="20"/>
                <w:lang w:val="en-US" w:eastAsia="zh-CN"/>
              </w:rPr>
              <w:t>用于制作、存档和播出的录制；电视电影</w:t>
            </w:r>
          </w:p>
        </w:tc>
      </w:tr>
      <w:tr w:rsidR="00DC677B" w:rsidRPr="004A0FE3" w:rsidTr="00AE7392">
        <w:tc>
          <w:tcPr>
            <w:tcW w:w="960" w:type="dxa"/>
            <w:tcBorders>
              <w:top w:val="nil"/>
              <w:left w:val="single" w:sz="12" w:space="0" w:color="000080"/>
              <w:bottom w:val="nil"/>
            </w:tcBorders>
          </w:tcPr>
          <w:p w:rsidR="00DC677B" w:rsidRPr="004A0FE3" w:rsidRDefault="00DC677B" w:rsidP="000331BC">
            <w:pPr>
              <w:spacing w:before="30" w:after="30"/>
              <w:ind w:left="57"/>
              <w:jc w:val="left"/>
              <w:rPr>
                <w:b/>
                <w:bCs/>
                <w:sz w:val="20"/>
                <w:lang w:val="en-US"/>
              </w:rPr>
            </w:pPr>
            <w:r w:rsidRPr="004A0FE3">
              <w:rPr>
                <w:b/>
                <w:bCs/>
                <w:sz w:val="20"/>
                <w:lang w:val="en-US"/>
              </w:rPr>
              <w:t>BS</w:t>
            </w:r>
          </w:p>
        </w:tc>
        <w:tc>
          <w:tcPr>
            <w:tcW w:w="8788" w:type="dxa"/>
            <w:tcBorders>
              <w:top w:val="nil"/>
              <w:bottom w:val="nil"/>
              <w:right w:val="single" w:sz="12" w:space="0" w:color="000080"/>
            </w:tcBorders>
          </w:tcPr>
          <w:p w:rsidR="00DC677B" w:rsidRPr="004A0FE3" w:rsidRDefault="00DC677B" w:rsidP="000331BC">
            <w:pPr>
              <w:keepNext/>
              <w:spacing w:before="30" w:after="30"/>
              <w:jc w:val="left"/>
              <w:rPr>
                <w:sz w:val="20"/>
                <w:lang w:val="en-US"/>
              </w:rPr>
            </w:pPr>
            <w:r w:rsidRPr="004A0FE3">
              <w:rPr>
                <w:rFonts w:hint="eastAsia"/>
                <w:sz w:val="20"/>
                <w:lang w:val="en-US" w:eastAsia="zh-CN"/>
              </w:rPr>
              <w:t>广播业务（声音）</w:t>
            </w:r>
          </w:p>
        </w:tc>
      </w:tr>
      <w:tr w:rsidR="00DC677B" w:rsidRPr="004A0FE3" w:rsidTr="00AE7392">
        <w:tc>
          <w:tcPr>
            <w:tcW w:w="960" w:type="dxa"/>
            <w:tcBorders>
              <w:top w:val="nil"/>
              <w:left w:val="single" w:sz="12" w:space="0" w:color="000080"/>
              <w:bottom w:val="nil"/>
            </w:tcBorders>
          </w:tcPr>
          <w:p w:rsidR="00DC677B" w:rsidRPr="004A0FE3" w:rsidRDefault="00DC677B" w:rsidP="000331BC">
            <w:pPr>
              <w:spacing w:before="30" w:after="30"/>
              <w:ind w:left="57"/>
              <w:jc w:val="left"/>
              <w:rPr>
                <w:b/>
                <w:bCs/>
                <w:sz w:val="20"/>
                <w:lang w:val="en-US"/>
              </w:rPr>
            </w:pPr>
            <w:r w:rsidRPr="004A0FE3">
              <w:rPr>
                <w:b/>
                <w:bCs/>
                <w:sz w:val="20"/>
                <w:lang w:val="en-US"/>
              </w:rPr>
              <w:t>BT</w:t>
            </w:r>
          </w:p>
        </w:tc>
        <w:tc>
          <w:tcPr>
            <w:tcW w:w="8788" w:type="dxa"/>
            <w:tcBorders>
              <w:top w:val="nil"/>
              <w:bottom w:val="nil"/>
              <w:right w:val="single" w:sz="12" w:space="0" w:color="000080"/>
            </w:tcBorders>
          </w:tcPr>
          <w:p w:rsidR="00DC677B" w:rsidRPr="004A0FE3" w:rsidRDefault="00DC677B" w:rsidP="000331BC">
            <w:pPr>
              <w:keepNext/>
              <w:spacing w:before="30" w:after="30"/>
              <w:jc w:val="left"/>
              <w:rPr>
                <w:sz w:val="20"/>
                <w:lang w:val="en-US"/>
              </w:rPr>
            </w:pPr>
            <w:r w:rsidRPr="004A0FE3">
              <w:rPr>
                <w:rFonts w:hint="eastAsia"/>
                <w:sz w:val="20"/>
                <w:lang w:val="en-US" w:eastAsia="zh-CN"/>
              </w:rPr>
              <w:t>广播业务（电视）</w:t>
            </w:r>
          </w:p>
        </w:tc>
      </w:tr>
      <w:tr w:rsidR="00DC677B" w:rsidRPr="004A0FE3" w:rsidTr="00AE7392">
        <w:tc>
          <w:tcPr>
            <w:tcW w:w="960" w:type="dxa"/>
            <w:tcBorders>
              <w:top w:val="nil"/>
              <w:left w:val="single" w:sz="12" w:space="0" w:color="000080"/>
              <w:bottom w:val="nil"/>
            </w:tcBorders>
          </w:tcPr>
          <w:p w:rsidR="00DC677B" w:rsidRPr="004A0FE3" w:rsidRDefault="00DC677B" w:rsidP="000331BC">
            <w:pPr>
              <w:spacing w:before="30" w:after="30"/>
              <w:ind w:left="57"/>
              <w:jc w:val="left"/>
              <w:rPr>
                <w:b/>
                <w:bCs/>
                <w:sz w:val="20"/>
                <w:lang w:val="fr-CH"/>
              </w:rPr>
            </w:pPr>
            <w:r w:rsidRPr="004A0FE3">
              <w:rPr>
                <w:b/>
                <w:bCs/>
                <w:sz w:val="20"/>
                <w:lang w:val="fr-CH"/>
              </w:rPr>
              <w:t>F</w:t>
            </w:r>
          </w:p>
        </w:tc>
        <w:tc>
          <w:tcPr>
            <w:tcW w:w="8788" w:type="dxa"/>
            <w:tcBorders>
              <w:top w:val="nil"/>
              <w:bottom w:val="nil"/>
              <w:right w:val="single" w:sz="12" w:space="0" w:color="000080"/>
            </w:tcBorders>
          </w:tcPr>
          <w:p w:rsidR="00DC677B" w:rsidRPr="004A0FE3" w:rsidRDefault="00DC677B" w:rsidP="000331BC">
            <w:pPr>
              <w:spacing w:before="30" w:after="30"/>
              <w:rPr>
                <w:sz w:val="20"/>
                <w:lang w:val="fr-CH"/>
              </w:rPr>
            </w:pPr>
            <w:r w:rsidRPr="004A0FE3">
              <w:rPr>
                <w:rFonts w:hint="eastAsia"/>
                <w:sz w:val="20"/>
                <w:lang w:val="fr-CH" w:eastAsia="zh-CN"/>
              </w:rPr>
              <w:t>固定业务</w:t>
            </w:r>
          </w:p>
        </w:tc>
      </w:tr>
      <w:tr w:rsidR="00DC677B" w:rsidRPr="004A0FE3" w:rsidTr="00AE7392">
        <w:tc>
          <w:tcPr>
            <w:tcW w:w="960" w:type="dxa"/>
            <w:tcBorders>
              <w:top w:val="nil"/>
              <w:left w:val="single" w:sz="12" w:space="0" w:color="000080"/>
              <w:bottom w:val="nil"/>
            </w:tcBorders>
          </w:tcPr>
          <w:p w:rsidR="00DC677B" w:rsidRPr="004A0FE3" w:rsidRDefault="00DC677B" w:rsidP="000331BC">
            <w:pPr>
              <w:spacing w:before="30" w:after="30"/>
              <w:ind w:left="57"/>
              <w:jc w:val="left"/>
              <w:rPr>
                <w:b/>
                <w:bCs/>
                <w:sz w:val="20"/>
                <w:lang w:val="en-US"/>
              </w:rPr>
            </w:pPr>
            <w:r w:rsidRPr="004A0FE3">
              <w:rPr>
                <w:b/>
                <w:bCs/>
                <w:sz w:val="20"/>
                <w:lang w:val="en-US"/>
              </w:rPr>
              <w:t>M</w:t>
            </w:r>
          </w:p>
        </w:tc>
        <w:tc>
          <w:tcPr>
            <w:tcW w:w="8788" w:type="dxa"/>
            <w:tcBorders>
              <w:top w:val="nil"/>
              <w:bottom w:val="nil"/>
              <w:right w:val="single" w:sz="12" w:space="0" w:color="000080"/>
            </w:tcBorders>
          </w:tcPr>
          <w:p w:rsidR="00DC677B" w:rsidRPr="004A0FE3" w:rsidRDefault="00DC677B" w:rsidP="000331BC">
            <w:pPr>
              <w:keepNext/>
              <w:spacing w:before="30" w:after="30"/>
              <w:jc w:val="left"/>
              <w:rPr>
                <w:sz w:val="20"/>
                <w:lang w:val="en-US" w:eastAsia="zh-CN"/>
              </w:rPr>
            </w:pPr>
            <w:r w:rsidRPr="004A0FE3">
              <w:rPr>
                <w:rFonts w:hint="eastAsia"/>
                <w:sz w:val="20"/>
                <w:lang w:val="en-US" w:eastAsia="zh-CN"/>
              </w:rPr>
              <w:t>移动、无线电定位、业余和相关卫星业务</w:t>
            </w:r>
          </w:p>
        </w:tc>
      </w:tr>
      <w:tr w:rsidR="00DC677B" w:rsidRPr="004A0FE3" w:rsidTr="00AE7392">
        <w:tc>
          <w:tcPr>
            <w:tcW w:w="960" w:type="dxa"/>
            <w:tcBorders>
              <w:top w:val="nil"/>
              <w:left w:val="single" w:sz="12" w:space="0" w:color="000080"/>
              <w:bottom w:val="nil"/>
            </w:tcBorders>
            <w:shd w:val="clear" w:color="auto" w:fill="FFFFFF"/>
          </w:tcPr>
          <w:p w:rsidR="00DC677B" w:rsidRPr="004A0FE3" w:rsidRDefault="00DC677B" w:rsidP="000331BC">
            <w:pPr>
              <w:spacing w:before="30" w:after="30"/>
              <w:ind w:left="57"/>
              <w:jc w:val="left"/>
              <w:rPr>
                <w:b/>
                <w:bCs/>
                <w:sz w:val="20"/>
                <w:lang w:val="en-US"/>
              </w:rPr>
            </w:pPr>
            <w:r w:rsidRPr="004A0FE3">
              <w:rPr>
                <w:b/>
                <w:bCs/>
                <w:sz w:val="20"/>
                <w:lang w:val="en-US"/>
              </w:rPr>
              <w:t>P</w:t>
            </w:r>
          </w:p>
        </w:tc>
        <w:tc>
          <w:tcPr>
            <w:tcW w:w="8788" w:type="dxa"/>
            <w:tcBorders>
              <w:top w:val="nil"/>
              <w:bottom w:val="nil"/>
              <w:right w:val="single" w:sz="12" w:space="0" w:color="000080"/>
            </w:tcBorders>
            <w:shd w:val="clear" w:color="auto" w:fill="FFFFFF"/>
          </w:tcPr>
          <w:p w:rsidR="00DC677B" w:rsidRPr="004A0FE3" w:rsidRDefault="00DC677B" w:rsidP="000331BC">
            <w:pPr>
              <w:spacing w:before="30" w:after="30"/>
              <w:ind w:left="57" w:hanging="75"/>
              <w:jc w:val="left"/>
              <w:rPr>
                <w:sz w:val="20"/>
                <w:lang w:val="en-US"/>
              </w:rPr>
            </w:pPr>
            <w:r w:rsidRPr="004A0FE3">
              <w:rPr>
                <w:rFonts w:hint="eastAsia"/>
                <w:sz w:val="20"/>
                <w:lang w:val="en-US"/>
              </w:rPr>
              <w:t>无线电波传播</w:t>
            </w:r>
          </w:p>
        </w:tc>
      </w:tr>
      <w:tr w:rsidR="00DC677B" w:rsidRPr="004A0FE3" w:rsidTr="00AE7392">
        <w:tc>
          <w:tcPr>
            <w:tcW w:w="960" w:type="dxa"/>
            <w:tcBorders>
              <w:top w:val="nil"/>
              <w:left w:val="single" w:sz="12" w:space="0" w:color="000080"/>
              <w:bottom w:val="nil"/>
            </w:tcBorders>
          </w:tcPr>
          <w:p w:rsidR="00DC677B" w:rsidRPr="004A0FE3" w:rsidRDefault="00DC677B" w:rsidP="000331BC">
            <w:pPr>
              <w:spacing w:before="30" w:after="30"/>
              <w:ind w:left="57"/>
              <w:jc w:val="left"/>
              <w:rPr>
                <w:b/>
                <w:bCs/>
                <w:sz w:val="20"/>
                <w:lang w:val="en-US"/>
              </w:rPr>
            </w:pPr>
            <w:r w:rsidRPr="004A0FE3">
              <w:rPr>
                <w:b/>
                <w:bCs/>
                <w:sz w:val="20"/>
                <w:lang w:val="en-US"/>
              </w:rPr>
              <w:t>RA</w:t>
            </w:r>
          </w:p>
        </w:tc>
        <w:tc>
          <w:tcPr>
            <w:tcW w:w="8788" w:type="dxa"/>
            <w:tcBorders>
              <w:top w:val="nil"/>
              <w:bottom w:val="nil"/>
              <w:right w:val="single" w:sz="12" w:space="0" w:color="000080"/>
            </w:tcBorders>
          </w:tcPr>
          <w:p w:rsidR="00DC677B" w:rsidRPr="004A0FE3" w:rsidRDefault="00DC677B" w:rsidP="000331BC">
            <w:pPr>
              <w:spacing w:before="30" w:after="30"/>
              <w:rPr>
                <w:sz w:val="20"/>
                <w:lang w:val="en-US"/>
              </w:rPr>
            </w:pPr>
            <w:r w:rsidRPr="004A0FE3">
              <w:rPr>
                <w:rFonts w:hint="eastAsia"/>
                <w:sz w:val="20"/>
                <w:lang w:val="en-US" w:eastAsia="zh-CN"/>
              </w:rPr>
              <w:t>射电天文</w:t>
            </w:r>
          </w:p>
        </w:tc>
      </w:tr>
      <w:tr w:rsidR="00DC677B" w:rsidRPr="004A0FE3" w:rsidTr="00AE7392">
        <w:tc>
          <w:tcPr>
            <w:tcW w:w="960" w:type="dxa"/>
            <w:tcBorders>
              <w:top w:val="nil"/>
              <w:left w:val="single" w:sz="12" w:space="0" w:color="000080"/>
              <w:bottom w:val="nil"/>
            </w:tcBorders>
          </w:tcPr>
          <w:p w:rsidR="00DC677B" w:rsidRPr="004A0FE3" w:rsidRDefault="00DC677B" w:rsidP="000331BC">
            <w:pPr>
              <w:spacing w:before="30" w:after="30"/>
              <w:ind w:left="57"/>
              <w:jc w:val="left"/>
              <w:rPr>
                <w:b/>
                <w:bCs/>
                <w:sz w:val="20"/>
                <w:lang w:val="en-US"/>
              </w:rPr>
            </w:pPr>
            <w:r w:rsidRPr="004A0FE3">
              <w:rPr>
                <w:b/>
                <w:bCs/>
                <w:sz w:val="20"/>
                <w:lang w:val="en-US"/>
              </w:rPr>
              <w:t>RS</w:t>
            </w:r>
          </w:p>
        </w:tc>
        <w:tc>
          <w:tcPr>
            <w:tcW w:w="8788" w:type="dxa"/>
            <w:tcBorders>
              <w:top w:val="nil"/>
              <w:bottom w:val="nil"/>
              <w:right w:val="single" w:sz="12" w:space="0" w:color="000080"/>
            </w:tcBorders>
          </w:tcPr>
          <w:p w:rsidR="00DC677B" w:rsidRPr="004A0FE3" w:rsidRDefault="00DC677B" w:rsidP="000331BC">
            <w:pPr>
              <w:spacing w:before="30" w:after="30"/>
              <w:rPr>
                <w:sz w:val="20"/>
                <w:lang w:val="en-US"/>
              </w:rPr>
            </w:pPr>
            <w:r w:rsidRPr="004A0FE3">
              <w:rPr>
                <w:rFonts w:hint="eastAsia"/>
                <w:sz w:val="20"/>
                <w:lang w:val="en-US" w:eastAsia="zh-CN"/>
              </w:rPr>
              <w:t>遥感系统</w:t>
            </w:r>
          </w:p>
        </w:tc>
      </w:tr>
      <w:tr w:rsidR="00DC677B" w:rsidRPr="004A0FE3" w:rsidTr="00AE7392">
        <w:tc>
          <w:tcPr>
            <w:tcW w:w="960" w:type="dxa"/>
            <w:tcBorders>
              <w:top w:val="nil"/>
              <w:left w:val="single" w:sz="12" w:space="0" w:color="000080"/>
              <w:bottom w:val="nil"/>
            </w:tcBorders>
            <w:shd w:val="clear" w:color="auto" w:fill="FFFFFF"/>
          </w:tcPr>
          <w:p w:rsidR="00DC677B" w:rsidRPr="004A0FE3" w:rsidRDefault="00DC677B" w:rsidP="000331BC">
            <w:pPr>
              <w:spacing w:before="30" w:after="30"/>
              <w:ind w:left="57"/>
              <w:jc w:val="left"/>
              <w:rPr>
                <w:b/>
                <w:bCs/>
                <w:sz w:val="20"/>
                <w:lang w:val="en-US"/>
              </w:rPr>
            </w:pPr>
            <w:r w:rsidRPr="004A0FE3">
              <w:rPr>
                <w:b/>
                <w:bCs/>
                <w:sz w:val="20"/>
                <w:lang w:val="en-US"/>
              </w:rPr>
              <w:t>S</w:t>
            </w:r>
          </w:p>
        </w:tc>
        <w:tc>
          <w:tcPr>
            <w:tcW w:w="8788" w:type="dxa"/>
            <w:tcBorders>
              <w:top w:val="nil"/>
              <w:bottom w:val="nil"/>
              <w:right w:val="single" w:sz="12" w:space="0" w:color="000080"/>
            </w:tcBorders>
            <w:shd w:val="clear" w:color="auto" w:fill="FFFFFF"/>
          </w:tcPr>
          <w:p w:rsidR="00DC677B" w:rsidRPr="004A0FE3" w:rsidRDefault="00DC677B" w:rsidP="000331BC">
            <w:pPr>
              <w:spacing w:before="30" w:after="30"/>
              <w:jc w:val="left"/>
              <w:rPr>
                <w:sz w:val="20"/>
                <w:lang w:val="en-US"/>
              </w:rPr>
            </w:pPr>
            <w:r w:rsidRPr="004A0FE3">
              <w:rPr>
                <w:rFonts w:hint="eastAsia"/>
                <w:sz w:val="20"/>
                <w:lang w:val="en-US"/>
              </w:rPr>
              <w:t>卫星固定业务</w:t>
            </w:r>
          </w:p>
        </w:tc>
      </w:tr>
      <w:tr w:rsidR="00DC677B" w:rsidRPr="004A0FE3" w:rsidTr="00AE7392">
        <w:tc>
          <w:tcPr>
            <w:tcW w:w="960" w:type="dxa"/>
            <w:tcBorders>
              <w:top w:val="nil"/>
              <w:left w:val="single" w:sz="12" w:space="0" w:color="000080"/>
              <w:bottom w:val="nil"/>
            </w:tcBorders>
          </w:tcPr>
          <w:p w:rsidR="00DC677B" w:rsidRPr="004A0FE3" w:rsidRDefault="00DC677B" w:rsidP="000331BC">
            <w:pPr>
              <w:spacing w:before="30" w:after="30"/>
              <w:ind w:left="57"/>
              <w:jc w:val="left"/>
              <w:rPr>
                <w:b/>
                <w:bCs/>
                <w:sz w:val="20"/>
                <w:lang w:val="en-US"/>
              </w:rPr>
            </w:pPr>
            <w:r w:rsidRPr="004A0FE3">
              <w:rPr>
                <w:b/>
                <w:bCs/>
                <w:sz w:val="20"/>
                <w:lang w:val="en-US"/>
              </w:rPr>
              <w:t>SA</w:t>
            </w:r>
          </w:p>
        </w:tc>
        <w:tc>
          <w:tcPr>
            <w:tcW w:w="8788" w:type="dxa"/>
            <w:tcBorders>
              <w:top w:val="nil"/>
              <w:bottom w:val="nil"/>
              <w:right w:val="single" w:sz="12" w:space="0" w:color="000080"/>
            </w:tcBorders>
          </w:tcPr>
          <w:p w:rsidR="00DC677B" w:rsidRPr="004A0FE3" w:rsidRDefault="00DC677B" w:rsidP="000331BC">
            <w:pPr>
              <w:spacing w:before="30" w:after="30"/>
              <w:jc w:val="left"/>
              <w:rPr>
                <w:sz w:val="20"/>
                <w:lang w:val="en-US"/>
              </w:rPr>
            </w:pPr>
            <w:r w:rsidRPr="004A0FE3">
              <w:rPr>
                <w:rFonts w:hint="eastAsia"/>
                <w:sz w:val="20"/>
                <w:lang w:val="en-US" w:eastAsia="zh-CN"/>
              </w:rPr>
              <w:t>空间应用和气象</w:t>
            </w:r>
          </w:p>
        </w:tc>
      </w:tr>
      <w:tr w:rsidR="00DC677B" w:rsidRPr="004A0FE3" w:rsidTr="00AE7392">
        <w:tc>
          <w:tcPr>
            <w:tcW w:w="960" w:type="dxa"/>
            <w:tcBorders>
              <w:top w:val="nil"/>
              <w:left w:val="single" w:sz="12" w:space="0" w:color="000080"/>
              <w:bottom w:val="nil"/>
            </w:tcBorders>
          </w:tcPr>
          <w:p w:rsidR="00DC677B" w:rsidRPr="004A0FE3" w:rsidRDefault="00DC677B" w:rsidP="000331BC">
            <w:pPr>
              <w:spacing w:before="30" w:after="30"/>
              <w:ind w:left="57"/>
              <w:jc w:val="left"/>
              <w:rPr>
                <w:b/>
                <w:bCs/>
                <w:sz w:val="20"/>
                <w:lang w:val="en-US"/>
              </w:rPr>
            </w:pPr>
            <w:r w:rsidRPr="004A0FE3">
              <w:rPr>
                <w:b/>
                <w:bCs/>
                <w:sz w:val="20"/>
                <w:lang w:val="en-US"/>
              </w:rPr>
              <w:t>SF</w:t>
            </w:r>
          </w:p>
        </w:tc>
        <w:tc>
          <w:tcPr>
            <w:tcW w:w="8788" w:type="dxa"/>
            <w:tcBorders>
              <w:top w:val="nil"/>
              <w:bottom w:val="nil"/>
              <w:right w:val="single" w:sz="12" w:space="0" w:color="000080"/>
            </w:tcBorders>
          </w:tcPr>
          <w:p w:rsidR="00DC677B" w:rsidRPr="004A0FE3" w:rsidRDefault="00DC677B" w:rsidP="000331BC">
            <w:pPr>
              <w:spacing w:before="30" w:after="30"/>
              <w:jc w:val="left"/>
              <w:rPr>
                <w:sz w:val="20"/>
                <w:lang w:val="en-US" w:eastAsia="zh-CN"/>
              </w:rPr>
            </w:pPr>
            <w:r w:rsidRPr="004A0FE3">
              <w:rPr>
                <w:rFonts w:hint="eastAsia"/>
                <w:sz w:val="20"/>
                <w:lang w:val="en-US" w:eastAsia="zh-CN"/>
              </w:rPr>
              <w:t>固定</w:t>
            </w:r>
            <w:r w:rsidR="00B76E54" w:rsidRPr="004A0FE3">
              <w:rPr>
                <w:rFonts w:hint="eastAsia"/>
                <w:sz w:val="20"/>
                <w:lang w:val="en-US" w:eastAsia="zh-CN"/>
              </w:rPr>
              <w:t>卫星</w:t>
            </w:r>
            <w:r w:rsidRPr="004A0FE3">
              <w:rPr>
                <w:rFonts w:hint="eastAsia"/>
                <w:sz w:val="20"/>
                <w:lang w:val="en-US" w:eastAsia="zh-CN"/>
              </w:rPr>
              <w:t>和固定业务系统间的频率共用和协调</w:t>
            </w:r>
          </w:p>
        </w:tc>
      </w:tr>
      <w:tr w:rsidR="00DC677B" w:rsidRPr="004A0FE3" w:rsidTr="00AE7392">
        <w:tc>
          <w:tcPr>
            <w:tcW w:w="960" w:type="dxa"/>
            <w:tcBorders>
              <w:top w:val="nil"/>
              <w:left w:val="single" w:sz="12" w:space="0" w:color="000080"/>
              <w:bottom w:val="nil"/>
            </w:tcBorders>
            <w:shd w:val="pct5" w:color="auto" w:fill="auto"/>
          </w:tcPr>
          <w:p w:rsidR="00DC677B" w:rsidRPr="004A0FE3" w:rsidRDefault="00DC677B" w:rsidP="000331BC">
            <w:pPr>
              <w:spacing w:before="30" w:after="30"/>
              <w:ind w:left="57"/>
              <w:jc w:val="left"/>
              <w:rPr>
                <w:b/>
                <w:bCs/>
                <w:color w:val="000080"/>
                <w:sz w:val="20"/>
                <w:lang w:val="en-US"/>
              </w:rPr>
            </w:pPr>
            <w:r w:rsidRPr="004A0FE3">
              <w:rPr>
                <w:b/>
                <w:bCs/>
                <w:color w:val="000080"/>
                <w:sz w:val="20"/>
                <w:lang w:val="en-US"/>
              </w:rPr>
              <w:t>SM</w:t>
            </w:r>
          </w:p>
        </w:tc>
        <w:tc>
          <w:tcPr>
            <w:tcW w:w="8788" w:type="dxa"/>
            <w:tcBorders>
              <w:top w:val="nil"/>
              <w:bottom w:val="nil"/>
              <w:right w:val="single" w:sz="12" w:space="0" w:color="000080"/>
            </w:tcBorders>
            <w:shd w:val="pct5" w:color="auto" w:fill="auto"/>
          </w:tcPr>
          <w:p w:rsidR="00DC677B" w:rsidRPr="004A0FE3" w:rsidRDefault="00DC677B" w:rsidP="000331BC">
            <w:pPr>
              <w:spacing w:before="30" w:after="30"/>
              <w:ind w:left="57" w:hanging="61"/>
              <w:jc w:val="left"/>
              <w:rPr>
                <w:b/>
                <w:bCs/>
                <w:color w:val="000080"/>
                <w:sz w:val="20"/>
                <w:lang w:val="en-US"/>
              </w:rPr>
            </w:pPr>
            <w:r w:rsidRPr="004A0FE3">
              <w:rPr>
                <w:rFonts w:hint="eastAsia"/>
                <w:b/>
                <w:bCs/>
                <w:color w:val="000080"/>
                <w:sz w:val="20"/>
                <w:lang w:val="en-US"/>
              </w:rPr>
              <w:t>频谱管理</w:t>
            </w:r>
          </w:p>
        </w:tc>
      </w:tr>
      <w:tr w:rsidR="00DC677B" w:rsidRPr="004A0FE3" w:rsidTr="00AE7392">
        <w:tc>
          <w:tcPr>
            <w:tcW w:w="960" w:type="dxa"/>
            <w:tcBorders>
              <w:top w:val="nil"/>
              <w:left w:val="single" w:sz="12" w:space="0" w:color="000080"/>
              <w:bottom w:val="nil"/>
            </w:tcBorders>
          </w:tcPr>
          <w:p w:rsidR="00DC677B" w:rsidRPr="004A0FE3" w:rsidRDefault="00DC677B" w:rsidP="000331BC">
            <w:pPr>
              <w:spacing w:before="30" w:after="30"/>
              <w:ind w:left="57"/>
              <w:jc w:val="left"/>
              <w:rPr>
                <w:b/>
                <w:bCs/>
                <w:sz w:val="20"/>
                <w:lang w:val="en-US"/>
              </w:rPr>
            </w:pPr>
            <w:r w:rsidRPr="004A0FE3">
              <w:rPr>
                <w:b/>
                <w:bCs/>
                <w:sz w:val="20"/>
                <w:lang w:val="en-US"/>
              </w:rPr>
              <w:t>SNG</w:t>
            </w:r>
          </w:p>
        </w:tc>
        <w:tc>
          <w:tcPr>
            <w:tcW w:w="8788" w:type="dxa"/>
            <w:tcBorders>
              <w:top w:val="nil"/>
              <w:bottom w:val="nil"/>
              <w:right w:val="single" w:sz="12" w:space="0" w:color="000080"/>
            </w:tcBorders>
          </w:tcPr>
          <w:p w:rsidR="00DC677B" w:rsidRPr="004A0FE3" w:rsidRDefault="00DC677B" w:rsidP="000331BC">
            <w:pPr>
              <w:spacing w:before="30" w:after="30"/>
              <w:jc w:val="left"/>
              <w:rPr>
                <w:sz w:val="20"/>
                <w:lang w:val="en-US"/>
              </w:rPr>
            </w:pPr>
            <w:r w:rsidRPr="004A0FE3">
              <w:rPr>
                <w:rFonts w:hint="eastAsia"/>
                <w:sz w:val="20"/>
                <w:lang w:val="en-US" w:eastAsia="zh-CN"/>
              </w:rPr>
              <w:t>卫星新闻采集</w:t>
            </w:r>
          </w:p>
        </w:tc>
      </w:tr>
      <w:tr w:rsidR="00DC677B" w:rsidRPr="004A0FE3" w:rsidTr="00AE7392">
        <w:tc>
          <w:tcPr>
            <w:tcW w:w="960" w:type="dxa"/>
            <w:tcBorders>
              <w:top w:val="nil"/>
              <w:left w:val="single" w:sz="12" w:space="0" w:color="000080"/>
              <w:bottom w:val="nil"/>
            </w:tcBorders>
          </w:tcPr>
          <w:p w:rsidR="00DC677B" w:rsidRPr="004A0FE3" w:rsidRDefault="00DC677B" w:rsidP="000331BC">
            <w:pPr>
              <w:spacing w:before="30" w:after="30"/>
              <w:ind w:left="57"/>
              <w:jc w:val="left"/>
              <w:rPr>
                <w:b/>
                <w:bCs/>
                <w:sz w:val="20"/>
                <w:lang w:val="en-US"/>
              </w:rPr>
            </w:pPr>
            <w:r w:rsidRPr="004A0FE3">
              <w:rPr>
                <w:b/>
                <w:bCs/>
                <w:sz w:val="20"/>
                <w:lang w:val="en-US"/>
              </w:rPr>
              <w:t>TF</w:t>
            </w:r>
          </w:p>
        </w:tc>
        <w:tc>
          <w:tcPr>
            <w:tcW w:w="8788" w:type="dxa"/>
            <w:tcBorders>
              <w:top w:val="nil"/>
              <w:bottom w:val="nil"/>
              <w:right w:val="single" w:sz="12" w:space="0" w:color="000080"/>
            </w:tcBorders>
          </w:tcPr>
          <w:p w:rsidR="00DC677B" w:rsidRPr="004A0FE3" w:rsidRDefault="00DC677B" w:rsidP="000331BC">
            <w:pPr>
              <w:spacing w:before="30" w:after="30"/>
              <w:jc w:val="left"/>
              <w:rPr>
                <w:sz w:val="20"/>
                <w:lang w:val="en-US" w:eastAsia="zh-CN"/>
              </w:rPr>
            </w:pPr>
            <w:r w:rsidRPr="004A0FE3">
              <w:rPr>
                <w:rFonts w:hint="eastAsia"/>
                <w:sz w:val="20"/>
                <w:lang w:val="en-US" w:eastAsia="zh-CN"/>
              </w:rPr>
              <w:t>时间信号和频率标准发射</w:t>
            </w:r>
          </w:p>
        </w:tc>
      </w:tr>
      <w:tr w:rsidR="00DC677B" w:rsidRPr="004A0FE3" w:rsidTr="00AE7392">
        <w:tc>
          <w:tcPr>
            <w:tcW w:w="960" w:type="dxa"/>
            <w:tcBorders>
              <w:top w:val="nil"/>
              <w:left w:val="single" w:sz="12" w:space="0" w:color="000080"/>
              <w:bottom w:val="single" w:sz="12" w:space="0" w:color="000080"/>
            </w:tcBorders>
          </w:tcPr>
          <w:p w:rsidR="00DC677B" w:rsidRPr="004A0FE3" w:rsidRDefault="00DC677B" w:rsidP="000331BC">
            <w:pPr>
              <w:spacing w:before="30" w:after="30"/>
              <w:ind w:left="57"/>
              <w:jc w:val="left"/>
              <w:rPr>
                <w:b/>
                <w:bCs/>
                <w:sz w:val="20"/>
                <w:lang w:val="en-US"/>
              </w:rPr>
            </w:pPr>
            <w:r w:rsidRPr="004A0FE3">
              <w:rPr>
                <w:b/>
                <w:bCs/>
                <w:sz w:val="20"/>
                <w:lang w:val="en-US"/>
              </w:rPr>
              <w:t>V</w:t>
            </w:r>
          </w:p>
        </w:tc>
        <w:tc>
          <w:tcPr>
            <w:tcW w:w="8788" w:type="dxa"/>
            <w:tcBorders>
              <w:top w:val="nil"/>
              <w:bottom w:val="single" w:sz="12" w:space="0" w:color="000080"/>
              <w:right w:val="single" w:sz="12" w:space="0" w:color="000080"/>
            </w:tcBorders>
          </w:tcPr>
          <w:p w:rsidR="00DC677B" w:rsidRPr="004A0FE3" w:rsidRDefault="00DC677B" w:rsidP="000331BC">
            <w:pPr>
              <w:spacing w:before="30" w:after="120"/>
              <w:jc w:val="left"/>
              <w:rPr>
                <w:sz w:val="20"/>
                <w:lang w:val="en-US"/>
              </w:rPr>
            </w:pPr>
            <w:r w:rsidRPr="004A0FE3">
              <w:rPr>
                <w:rFonts w:hint="eastAsia"/>
                <w:sz w:val="20"/>
                <w:lang w:val="en-US" w:eastAsia="zh-CN"/>
              </w:rPr>
              <w:t>词汇和相关问题</w:t>
            </w:r>
          </w:p>
        </w:tc>
      </w:tr>
    </w:tbl>
    <w:p w:rsidR="00AE7392" w:rsidRPr="000D2B2B" w:rsidRDefault="00AE7392" w:rsidP="00DC677B">
      <w:pPr>
        <w:spacing w:before="240"/>
        <w:rPr>
          <w:rFonts w:ascii="STKaiti" w:eastAsia="STKaiti"/>
          <w:b/>
          <w:sz w:val="20"/>
          <w:lang w:eastAsia="zh-CN"/>
        </w:rPr>
      </w:pPr>
    </w:p>
    <w:tbl>
      <w:tblPr>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75"/>
      </w:tblGrid>
      <w:tr w:rsidR="00DC677B" w:rsidRPr="004A0FE3" w:rsidTr="00AE7392">
        <w:tc>
          <w:tcPr>
            <w:tcW w:w="9775" w:type="dxa"/>
            <w:tcBorders>
              <w:top w:val="single" w:sz="12" w:space="0" w:color="000080"/>
              <w:left w:val="single" w:sz="12" w:space="0" w:color="000080"/>
              <w:bottom w:val="single" w:sz="12" w:space="0" w:color="000080"/>
              <w:right w:val="single" w:sz="12" w:space="0" w:color="000080"/>
            </w:tcBorders>
          </w:tcPr>
          <w:p w:rsidR="00DC677B" w:rsidRPr="00AE7392" w:rsidRDefault="00DC677B" w:rsidP="000331BC">
            <w:pPr>
              <w:spacing w:after="120"/>
              <w:rPr>
                <w:rFonts w:ascii="STKaiti" w:eastAsia="STKaiti" w:hAnsi="STKaiti"/>
                <w:sz w:val="20"/>
                <w:lang w:eastAsia="zh-CN"/>
              </w:rPr>
            </w:pPr>
            <w:r w:rsidRPr="00AE7392">
              <w:rPr>
                <w:rFonts w:ascii="STKaiti" w:eastAsia="STKaiti" w:hAnsi="STKaiti" w:hint="eastAsia"/>
                <w:b/>
                <w:sz w:val="20"/>
                <w:lang w:eastAsia="zh-CN"/>
              </w:rPr>
              <w:t>说明：</w:t>
            </w:r>
            <w:r w:rsidRPr="00AE7392">
              <w:rPr>
                <w:rFonts w:ascii="STKaiti" w:eastAsia="STKaiti" w:hAnsi="STKaiti" w:hint="eastAsia"/>
                <w:sz w:val="20"/>
                <w:lang w:eastAsia="zh-CN"/>
              </w:rPr>
              <w:t>该</w:t>
            </w:r>
            <w:r w:rsidRPr="00AE7392">
              <w:rPr>
                <w:rFonts w:ascii="STKaiti" w:eastAsia="STKaiti" w:hAnsi="STKaiti"/>
                <w:sz w:val="20"/>
                <w:lang w:eastAsia="zh-CN"/>
              </w:rPr>
              <w:t>ITU-R</w:t>
            </w:r>
            <w:r w:rsidRPr="00AE7392">
              <w:rPr>
                <w:rFonts w:ascii="STKaiti" w:eastAsia="STKaiti" w:hAnsi="STKaiti" w:hint="eastAsia"/>
                <w:sz w:val="20"/>
                <w:lang w:eastAsia="zh-CN"/>
              </w:rPr>
              <w:t>建议书的英文版本根据</w:t>
            </w:r>
            <w:r w:rsidRPr="00AE7392">
              <w:rPr>
                <w:rFonts w:ascii="STKaiti" w:eastAsia="STKaiti" w:hAnsi="STKaiti"/>
                <w:sz w:val="20"/>
                <w:lang w:eastAsia="zh-CN"/>
              </w:rPr>
              <w:t>ITU-R</w:t>
            </w:r>
            <w:r w:rsidRPr="00AE7392">
              <w:rPr>
                <w:rFonts w:ascii="STKaiti" w:eastAsia="STKaiti" w:hAnsi="STKaiti" w:hint="eastAsia"/>
                <w:sz w:val="20"/>
                <w:lang w:eastAsia="zh-CN"/>
              </w:rPr>
              <w:t>第</w:t>
            </w:r>
            <w:r w:rsidRPr="00AE7392">
              <w:rPr>
                <w:rFonts w:ascii="STKaiti" w:eastAsia="STKaiti" w:hAnsi="STKaiti"/>
                <w:sz w:val="20"/>
                <w:lang w:eastAsia="zh-CN"/>
              </w:rPr>
              <w:t>1</w:t>
            </w:r>
            <w:r w:rsidRPr="00AE7392">
              <w:rPr>
                <w:rFonts w:ascii="STKaiti" w:eastAsia="STKaiti" w:hAnsi="STKaiti" w:hint="eastAsia"/>
                <w:sz w:val="20"/>
                <w:lang w:eastAsia="zh-CN"/>
              </w:rPr>
              <w:t>号决议详述的程序予以批准。</w:t>
            </w:r>
          </w:p>
        </w:tc>
      </w:tr>
    </w:tbl>
    <w:p w:rsidR="00DC677B" w:rsidRPr="000D2B2B" w:rsidRDefault="00DC677B" w:rsidP="00AE7392">
      <w:pPr>
        <w:tabs>
          <w:tab w:val="left" w:pos="9540"/>
        </w:tabs>
        <w:spacing w:before="480"/>
        <w:ind w:right="99"/>
        <w:jc w:val="right"/>
        <w:rPr>
          <w:sz w:val="20"/>
          <w:lang w:eastAsia="zh-CN"/>
        </w:rPr>
      </w:pPr>
      <w:r w:rsidRPr="00AE7392">
        <w:rPr>
          <w:rFonts w:ascii="STKaiti" w:eastAsia="STKaiti" w:hAnsi="STKaiti" w:hint="eastAsia"/>
          <w:sz w:val="20"/>
          <w:lang w:eastAsia="zh-CN"/>
        </w:rPr>
        <w:t>电子出版</w:t>
      </w:r>
      <w:r w:rsidRPr="000D2B2B">
        <w:rPr>
          <w:rFonts w:ascii="STKaiti" w:eastAsia="STKaiti"/>
          <w:sz w:val="20"/>
          <w:lang w:eastAsia="zh-CN"/>
        </w:rPr>
        <w:br/>
      </w:r>
      <w:r w:rsidRPr="000D2B2B">
        <w:rPr>
          <w:sz w:val="20"/>
          <w:lang w:eastAsia="zh-CN"/>
        </w:rPr>
        <w:t>201</w:t>
      </w:r>
      <w:r w:rsidR="00AE7392">
        <w:rPr>
          <w:sz w:val="20"/>
          <w:lang w:eastAsia="zh-CN"/>
        </w:rPr>
        <w:t>8</w:t>
      </w:r>
      <w:r w:rsidRPr="000D2B2B">
        <w:rPr>
          <w:rFonts w:hint="eastAsia"/>
          <w:sz w:val="20"/>
          <w:lang w:eastAsia="zh-CN"/>
        </w:rPr>
        <w:t>年，日内瓦</w:t>
      </w:r>
    </w:p>
    <w:p w:rsidR="00DC677B" w:rsidRPr="000D2B2B" w:rsidRDefault="00DC677B" w:rsidP="00AE7392">
      <w:pPr>
        <w:spacing w:before="360"/>
        <w:jc w:val="center"/>
        <w:rPr>
          <w:sz w:val="20"/>
          <w:lang w:val="en-US" w:eastAsia="zh-CN"/>
        </w:rPr>
      </w:pPr>
      <w:r w:rsidRPr="000D2B2B">
        <w:rPr>
          <w:sz w:val="20"/>
          <w:lang w:val="en-US"/>
        </w:rPr>
        <w:sym w:font="Symbol" w:char="F0E3"/>
      </w:r>
      <w:r w:rsidRPr="000D2B2B">
        <w:rPr>
          <w:sz w:val="20"/>
          <w:lang w:val="en-US" w:eastAsia="zh-CN"/>
        </w:rPr>
        <w:t xml:space="preserve"> </w:t>
      </w:r>
      <w:r w:rsidR="00AE7392">
        <w:rPr>
          <w:rFonts w:hint="eastAsia"/>
          <w:sz w:val="20"/>
          <w:lang w:val="en-US" w:eastAsia="zh-CN"/>
        </w:rPr>
        <w:t>国际</w:t>
      </w:r>
      <w:r w:rsidR="00AE7392">
        <w:rPr>
          <w:sz w:val="20"/>
          <w:lang w:val="en-US" w:eastAsia="zh-CN"/>
        </w:rPr>
        <w:t>电联</w:t>
      </w:r>
      <w:r w:rsidRPr="000D2B2B">
        <w:rPr>
          <w:sz w:val="20"/>
          <w:lang w:val="en-US" w:eastAsia="zh-CN"/>
        </w:rPr>
        <w:t xml:space="preserve"> </w:t>
      </w:r>
      <w:bookmarkStart w:id="3" w:name="iiannee"/>
      <w:bookmarkEnd w:id="3"/>
      <w:r w:rsidRPr="000D2B2B">
        <w:rPr>
          <w:sz w:val="20"/>
          <w:lang w:val="en-US" w:eastAsia="zh-CN"/>
        </w:rPr>
        <w:t>201</w:t>
      </w:r>
      <w:r w:rsidR="00AE7392">
        <w:rPr>
          <w:sz w:val="20"/>
          <w:lang w:val="en-US" w:eastAsia="zh-CN"/>
        </w:rPr>
        <w:t>8</w:t>
      </w:r>
    </w:p>
    <w:p w:rsidR="00DC677B" w:rsidRPr="00470E28" w:rsidRDefault="00DC677B" w:rsidP="00DC677B">
      <w:pPr>
        <w:ind w:firstLineChars="200" w:firstLine="360"/>
        <w:jc w:val="left"/>
        <w:rPr>
          <w:sz w:val="18"/>
          <w:szCs w:val="18"/>
          <w:lang w:val="en-US" w:eastAsia="zh-CN"/>
        </w:rPr>
      </w:pPr>
      <w:r w:rsidRPr="000D2B2B">
        <w:rPr>
          <w:rFonts w:ascii="SimSun" w:hAnsi="SimSun" w:hint="eastAsia"/>
          <w:sz w:val="18"/>
          <w:szCs w:val="18"/>
          <w:lang w:val="en-US" w:eastAsia="zh-CN"/>
        </w:rPr>
        <w:t>版权所有。</w:t>
      </w:r>
      <w:r w:rsidRPr="000D2B2B">
        <w:rPr>
          <w:rFonts w:ascii="SimSun" w:hAnsi="SimSun" w:hint="eastAsia"/>
          <w:sz w:val="18"/>
          <w:szCs w:val="18"/>
          <w:lang w:eastAsia="zh-CN"/>
        </w:rPr>
        <w:t>未经国际电联书面许可，不得以任何手段复制本出版物的任何部分。</w:t>
      </w:r>
    </w:p>
    <w:p w:rsidR="00DC677B" w:rsidRDefault="00DC677B" w:rsidP="00DC677B">
      <w:pPr>
        <w:spacing w:before="160"/>
        <w:rPr>
          <w:i/>
          <w:sz w:val="20"/>
          <w:lang w:val="en-US" w:eastAsia="zh-CN"/>
        </w:rPr>
        <w:sectPr w:rsidR="00DC677B" w:rsidSect="000331BC">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rsidR="00590BAD" w:rsidRPr="0094623F" w:rsidRDefault="00590BAD" w:rsidP="003F7099">
      <w:pPr>
        <w:pStyle w:val="RecNo"/>
        <w:spacing w:before="0"/>
        <w:rPr>
          <w:lang w:val="en-GB" w:eastAsia="zh-CN"/>
        </w:rPr>
      </w:pPr>
      <w:bookmarkStart w:id="4" w:name="irecnoe"/>
      <w:bookmarkStart w:id="5" w:name="lt_pId053"/>
      <w:bookmarkEnd w:id="4"/>
      <w:r w:rsidRPr="0094623F">
        <w:rPr>
          <w:rStyle w:val="href"/>
          <w:lang w:val="en-US" w:eastAsia="zh-CN"/>
        </w:rPr>
        <w:lastRenderedPageBreak/>
        <w:t>ITU-R  SM.2</w:t>
      </w:r>
      <w:r w:rsidR="003F7099">
        <w:rPr>
          <w:rStyle w:val="href"/>
          <w:lang w:val="en-US" w:eastAsia="zh-CN"/>
        </w:rPr>
        <w:t>104</w:t>
      </w:r>
      <w:r w:rsidRPr="0094623F">
        <w:rPr>
          <w:rStyle w:val="href"/>
          <w:lang w:val="en-US" w:eastAsia="zh-CN"/>
        </w:rPr>
        <w:t>-0</w:t>
      </w:r>
      <w:bookmarkEnd w:id="5"/>
      <w:r w:rsidR="00AE7392">
        <w:rPr>
          <w:rStyle w:val="href"/>
          <w:lang w:val="en-US" w:eastAsia="zh-CN"/>
        </w:rPr>
        <w:t xml:space="preserve"> </w:t>
      </w:r>
      <w:r w:rsidRPr="0094623F">
        <w:rPr>
          <w:rStyle w:val="href"/>
          <w:rFonts w:hint="eastAsia"/>
          <w:lang w:val="en-US" w:eastAsia="zh-CN"/>
        </w:rPr>
        <w:t>建议</w:t>
      </w:r>
      <w:r w:rsidRPr="0094623F">
        <w:rPr>
          <w:rStyle w:val="href"/>
          <w:lang w:val="en-US" w:eastAsia="zh-CN"/>
        </w:rPr>
        <w:t>书</w:t>
      </w:r>
    </w:p>
    <w:p w:rsidR="00590BAD" w:rsidRPr="0094623F" w:rsidRDefault="003F7099" w:rsidP="00AE7392">
      <w:pPr>
        <w:pStyle w:val="Rectitle0"/>
        <w:rPr>
          <w:lang w:val="en-GB" w:eastAsia="zh-CN"/>
        </w:rPr>
      </w:pPr>
      <w:r w:rsidRPr="003F7099">
        <w:rPr>
          <w:rFonts w:hint="eastAsia"/>
          <w:lang w:val="en-GB" w:eastAsia="zh-CN"/>
        </w:rPr>
        <w:t>窄带无线家庭网络收发机导则</w:t>
      </w:r>
      <w:r w:rsidR="00AE7392">
        <w:rPr>
          <w:lang w:val="en-GB" w:eastAsia="zh-CN"/>
        </w:rPr>
        <w:br/>
      </w:r>
      <w:r w:rsidRPr="003F7099">
        <w:rPr>
          <w:rFonts w:hint="eastAsia"/>
          <w:lang w:val="en-GB" w:eastAsia="zh-CN"/>
        </w:rPr>
        <w:t>频谱相关构件的规范</w:t>
      </w:r>
    </w:p>
    <w:p w:rsidR="00590BAD" w:rsidRPr="0094623F" w:rsidRDefault="0020531F" w:rsidP="003F7099">
      <w:pPr>
        <w:pStyle w:val="Recdate"/>
        <w:rPr>
          <w:lang w:val="en-GB" w:eastAsia="zh-CN"/>
        </w:rPr>
      </w:pPr>
      <w:r>
        <w:rPr>
          <w:lang w:val="en-GB" w:eastAsia="zh-CN"/>
        </w:rPr>
        <w:t>（</w:t>
      </w:r>
      <w:r w:rsidR="00590BAD" w:rsidRPr="0094623F">
        <w:rPr>
          <w:lang w:val="en-GB" w:eastAsia="zh-CN"/>
        </w:rPr>
        <w:t>201</w:t>
      </w:r>
      <w:r w:rsidR="003F7099">
        <w:rPr>
          <w:lang w:val="en-GB" w:eastAsia="zh-CN"/>
        </w:rPr>
        <w:t>7</w:t>
      </w:r>
      <w:r w:rsidR="00590BAD" w:rsidRPr="0094623F">
        <w:rPr>
          <w:rFonts w:hint="eastAsia"/>
          <w:lang w:val="en-GB" w:eastAsia="zh-CN"/>
        </w:rPr>
        <w:t>年</w:t>
      </w:r>
      <w:r>
        <w:rPr>
          <w:lang w:val="en-GB" w:eastAsia="zh-CN"/>
        </w:rPr>
        <w:t>）</w:t>
      </w:r>
    </w:p>
    <w:p w:rsidR="00590BAD" w:rsidRPr="0094623F" w:rsidRDefault="00590BAD" w:rsidP="00590BAD">
      <w:pPr>
        <w:pStyle w:val="HeadingSum"/>
        <w:rPr>
          <w:lang w:val="en-US" w:eastAsia="zh-CN"/>
        </w:rPr>
      </w:pPr>
      <w:r w:rsidRPr="0094623F">
        <w:rPr>
          <w:rFonts w:hint="eastAsia"/>
          <w:lang w:val="en-US" w:eastAsia="zh-CN"/>
        </w:rPr>
        <w:t>范围</w:t>
      </w:r>
    </w:p>
    <w:p w:rsidR="00590BAD" w:rsidRPr="0094623F" w:rsidRDefault="003F7099" w:rsidP="00BF6E55">
      <w:pPr>
        <w:pStyle w:val="Summary"/>
        <w:ind w:firstLineChars="200" w:firstLine="440"/>
        <w:rPr>
          <w:lang w:val="en-GB" w:eastAsia="zh-CN"/>
        </w:rPr>
      </w:pPr>
      <w:r w:rsidRPr="003F7099">
        <w:rPr>
          <w:rFonts w:hint="eastAsia"/>
          <w:lang w:val="en-GB" w:eastAsia="zh-CN"/>
        </w:rPr>
        <w:t>该建议书提供了有关符合</w:t>
      </w:r>
      <w:r w:rsidRPr="003F7099">
        <w:rPr>
          <w:rFonts w:hint="eastAsia"/>
          <w:lang w:val="en-GB" w:eastAsia="zh-CN"/>
        </w:rPr>
        <w:t>ITU-T G.9959</w:t>
      </w:r>
      <w:r w:rsidRPr="003F7099">
        <w:rPr>
          <w:rFonts w:hint="eastAsia"/>
          <w:lang w:val="en-GB" w:eastAsia="zh-CN"/>
        </w:rPr>
        <w:t>建议书的窄带无线家庭</w:t>
      </w:r>
      <w:r w:rsidR="00774607">
        <w:rPr>
          <w:rFonts w:hint="eastAsia"/>
          <w:lang w:val="en-GB" w:eastAsia="zh-CN"/>
        </w:rPr>
        <w:t>网络</w:t>
      </w:r>
      <w:r w:rsidRPr="003F7099">
        <w:rPr>
          <w:rFonts w:hint="eastAsia"/>
          <w:lang w:val="en-GB" w:eastAsia="zh-CN"/>
        </w:rPr>
        <w:t>（</w:t>
      </w:r>
      <w:r w:rsidRPr="003F7099">
        <w:rPr>
          <w:rFonts w:hint="eastAsia"/>
          <w:lang w:val="en-GB" w:eastAsia="zh-CN"/>
        </w:rPr>
        <w:t>NWHN</w:t>
      </w:r>
      <w:r w:rsidRPr="003F7099">
        <w:rPr>
          <w:rFonts w:hint="eastAsia"/>
          <w:lang w:val="en-GB" w:eastAsia="zh-CN"/>
        </w:rPr>
        <w:t>）收发机频谱使用导则。上述建议书涵盖用于符合</w:t>
      </w:r>
      <w:r w:rsidRPr="003F7099">
        <w:rPr>
          <w:rFonts w:hint="eastAsia"/>
          <w:lang w:val="en-GB" w:eastAsia="zh-CN"/>
        </w:rPr>
        <w:t>ITU-T G.9959</w:t>
      </w:r>
      <w:r w:rsidR="005563F0">
        <w:rPr>
          <w:rFonts w:hint="eastAsia"/>
          <w:lang w:val="en-GB" w:eastAsia="zh-CN"/>
        </w:rPr>
        <w:t>建议书的收发</w:t>
      </w:r>
      <w:r w:rsidRPr="003F7099">
        <w:rPr>
          <w:rFonts w:hint="eastAsia"/>
          <w:lang w:val="en-GB" w:eastAsia="zh-CN"/>
        </w:rPr>
        <w:t>机的系统架构、物理（</w:t>
      </w:r>
      <w:r w:rsidRPr="003F7099">
        <w:rPr>
          <w:rFonts w:hint="eastAsia"/>
          <w:lang w:val="en-GB" w:eastAsia="zh-CN"/>
        </w:rPr>
        <w:t>PHY</w:t>
      </w:r>
      <w:r w:rsidRPr="003F7099">
        <w:rPr>
          <w:rFonts w:hint="eastAsia"/>
          <w:lang w:val="en-GB" w:eastAsia="zh-CN"/>
        </w:rPr>
        <w:t>）层和媒体接入控制（</w:t>
      </w:r>
      <w:r w:rsidRPr="003F7099">
        <w:rPr>
          <w:rFonts w:hint="eastAsia"/>
          <w:lang w:val="en-GB" w:eastAsia="zh-CN"/>
        </w:rPr>
        <w:t>MAC</w:t>
      </w:r>
      <w:r w:rsidRPr="003F7099">
        <w:rPr>
          <w:rFonts w:hint="eastAsia"/>
          <w:lang w:val="en-GB" w:eastAsia="zh-CN"/>
        </w:rPr>
        <w:t>）层规范。</w:t>
      </w:r>
    </w:p>
    <w:p w:rsidR="00590BAD" w:rsidRPr="0094623F" w:rsidRDefault="00590BAD" w:rsidP="00590BAD">
      <w:pPr>
        <w:pStyle w:val="Headingb"/>
        <w:rPr>
          <w:lang w:val="en-US" w:eastAsia="zh-CN"/>
        </w:rPr>
      </w:pPr>
      <w:r w:rsidRPr="0094623F">
        <w:rPr>
          <w:rFonts w:hint="eastAsia"/>
          <w:lang w:val="en-US" w:eastAsia="zh-CN"/>
        </w:rPr>
        <w:t>关键</w:t>
      </w:r>
      <w:r w:rsidRPr="0094623F">
        <w:rPr>
          <w:lang w:val="en-US" w:eastAsia="zh-CN"/>
        </w:rPr>
        <w:t>字</w:t>
      </w:r>
    </w:p>
    <w:p w:rsidR="003656ED" w:rsidRPr="007D4987" w:rsidRDefault="003656ED" w:rsidP="003656ED">
      <w:pPr>
        <w:ind w:firstLineChars="200" w:firstLine="480"/>
        <w:rPr>
          <w:lang w:val="en-US" w:eastAsia="zh-CN"/>
        </w:rPr>
      </w:pPr>
      <w:bookmarkStart w:id="6" w:name="lt_pId060"/>
      <w:r>
        <w:rPr>
          <w:rFonts w:hint="eastAsia"/>
          <w:lang w:val="en-US" w:eastAsia="zh-CN"/>
        </w:rPr>
        <w:t>短距离设备</w:t>
      </w:r>
      <w:r w:rsidR="00774607">
        <w:rPr>
          <w:rFonts w:hint="eastAsia"/>
          <w:lang w:val="en-US" w:eastAsia="zh-CN"/>
        </w:rPr>
        <w:t>、</w:t>
      </w:r>
      <w:r w:rsidRPr="00BA2303">
        <w:rPr>
          <w:rFonts w:hint="eastAsia"/>
          <w:lang w:val="en-US" w:eastAsia="zh-CN"/>
        </w:rPr>
        <w:t>窄带无线家庭网络</w:t>
      </w:r>
    </w:p>
    <w:p w:rsidR="003656ED" w:rsidRPr="006E4767" w:rsidRDefault="003656ED" w:rsidP="003656ED">
      <w:pPr>
        <w:pStyle w:val="Headingb"/>
        <w:rPr>
          <w:bCs/>
          <w:szCs w:val="24"/>
          <w:lang w:val="en-GB" w:eastAsia="zh-CN"/>
        </w:rPr>
      </w:pPr>
      <w:bookmarkStart w:id="7" w:name="lt_pId073"/>
      <w:r>
        <w:rPr>
          <w:rFonts w:hint="eastAsia"/>
          <w:lang w:val="en-US" w:eastAsia="zh-CN"/>
        </w:rPr>
        <w:t>缩写</w:t>
      </w:r>
      <w:r>
        <w:rPr>
          <w:rFonts w:hint="eastAsia"/>
          <w:b w:val="0"/>
          <w:bCs/>
          <w:lang w:val="en-US" w:eastAsia="zh-CN"/>
        </w:rPr>
        <w:t>（另见附件</w:t>
      </w:r>
      <w:r>
        <w:rPr>
          <w:rFonts w:hint="eastAsia"/>
          <w:b w:val="0"/>
          <w:bCs/>
          <w:lang w:val="en-US" w:eastAsia="zh-CN"/>
        </w:rPr>
        <w:t>1</w:t>
      </w:r>
      <w:r>
        <w:rPr>
          <w:rFonts w:hint="eastAsia"/>
          <w:b w:val="0"/>
          <w:bCs/>
          <w:lang w:val="en-US" w:eastAsia="zh-CN"/>
        </w:rPr>
        <w:t>）</w:t>
      </w:r>
    </w:p>
    <w:p w:rsidR="003656ED" w:rsidRPr="007D4987" w:rsidRDefault="003656ED" w:rsidP="003656ED">
      <w:pPr>
        <w:pStyle w:val="Reftext"/>
        <w:tabs>
          <w:tab w:val="clear" w:pos="794"/>
          <w:tab w:val="clear" w:pos="1191"/>
          <w:tab w:val="left" w:pos="1418"/>
        </w:tabs>
        <w:rPr>
          <w:lang w:val="en-US" w:eastAsia="zh-CN"/>
        </w:rPr>
      </w:pPr>
      <w:r w:rsidRPr="007D4987">
        <w:rPr>
          <w:lang w:val="en-US" w:eastAsia="zh-CN"/>
        </w:rPr>
        <w:t>SRD</w:t>
      </w:r>
      <w:r>
        <w:rPr>
          <w:rFonts w:hint="eastAsia"/>
          <w:lang w:val="en-US" w:eastAsia="zh-CN"/>
        </w:rPr>
        <w:t>：</w:t>
      </w:r>
      <w:r w:rsidRPr="007D4987">
        <w:rPr>
          <w:lang w:val="en-US" w:eastAsia="zh-CN"/>
        </w:rPr>
        <w:tab/>
      </w:r>
      <w:r>
        <w:rPr>
          <w:lang w:val="en-US" w:eastAsia="zh-CN"/>
        </w:rPr>
        <w:tab/>
      </w:r>
      <w:r>
        <w:rPr>
          <w:rFonts w:hint="eastAsia"/>
          <w:lang w:val="en-US" w:eastAsia="zh-CN"/>
        </w:rPr>
        <w:t>短距离设备</w:t>
      </w:r>
    </w:p>
    <w:p w:rsidR="003656ED" w:rsidRPr="007D4987" w:rsidRDefault="003656ED" w:rsidP="003656ED">
      <w:pPr>
        <w:pStyle w:val="Reftext"/>
        <w:tabs>
          <w:tab w:val="clear" w:pos="794"/>
          <w:tab w:val="clear" w:pos="1191"/>
          <w:tab w:val="left" w:pos="1418"/>
        </w:tabs>
        <w:rPr>
          <w:lang w:val="en-US" w:eastAsia="zh-CN"/>
        </w:rPr>
      </w:pPr>
      <w:r w:rsidRPr="007D4987">
        <w:rPr>
          <w:rFonts w:asciiTheme="majorBidi" w:hAnsiTheme="majorBidi" w:cstheme="majorBidi"/>
          <w:szCs w:val="22"/>
          <w:lang w:val="en-US" w:eastAsia="zh-CN"/>
        </w:rPr>
        <w:t>NWHN</w:t>
      </w:r>
      <w:r>
        <w:rPr>
          <w:rFonts w:asciiTheme="majorBidi" w:hAnsiTheme="majorBidi" w:cstheme="majorBidi" w:hint="eastAsia"/>
          <w:szCs w:val="22"/>
          <w:lang w:val="en-US" w:eastAsia="zh-CN"/>
        </w:rPr>
        <w:t>：</w:t>
      </w:r>
      <w:r>
        <w:rPr>
          <w:rFonts w:asciiTheme="majorBidi" w:hAnsiTheme="majorBidi" w:cstheme="majorBidi"/>
          <w:szCs w:val="22"/>
          <w:lang w:val="en-US" w:eastAsia="zh-CN"/>
        </w:rPr>
        <w:tab/>
      </w:r>
      <w:r w:rsidRPr="00BA2303">
        <w:rPr>
          <w:rFonts w:hint="eastAsia"/>
          <w:lang w:val="en-US" w:eastAsia="zh-CN"/>
        </w:rPr>
        <w:t>窄带无线家庭网络</w:t>
      </w:r>
    </w:p>
    <w:p w:rsidR="003656ED" w:rsidRPr="007D4987" w:rsidRDefault="003656ED" w:rsidP="003656ED">
      <w:pPr>
        <w:pStyle w:val="Reftext"/>
        <w:tabs>
          <w:tab w:val="clear" w:pos="794"/>
          <w:tab w:val="clear" w:pos="1191"/>
          <w:tab w:val="left" w:pos="1418"/>
        </w:tabs>
        <w:rPr>
          <w:lang w:val="en-US" w:eastAsia="zh-CN"/>
        </w:rPr>
      </w:pPr>
      <w:r w:rsidRPr="007D4987">
        <w:rPr>
          <w:lang w:val="en-US" w:eastAsia="zh-CN"/>
        </w:rPr>
        <w:t>MAC</w:t>
      </w:r>
      <w:r w:rsidR="008C1843">
        <w:rPr>
          <w:rFonts w:asciiTheme="majorBidi" w:hAnsiTheme="majorBidi" w:cstheme="majorBidi" w:hint="eastAsia"/>
          <w:szCs w:val="22"/>
          <w:lang w:val="en-US" w:eastAsia="zh-CN"/>
        </w:rPr>
        <w:t>层</w:t>
      </w:r>
      <w:r>
        <w:rPr>
          <w:rFonts w:hint="eastAsia"/>
          <w:lang w:val="en-US" w:eastAsia="zh-CN"/>
        </w:rPr>
        <w:t>：</w:t>
      </w:r>
      <w:r w:rsidRPr="007D4987">
        <w:rPr>
          <w:lang w:val="en-US" w:eastAsia="zh-CN"/>
        </w:rPr>
        <w:tab/>
      </w:r>
      <w:r w:rsidRPr="008A661B">
        <w:rPr>
          <w:rFonts w:asciiTheme="majorBidi" w:hAnsiTheme="majorBidi" w:cstheme="majorBidi" w:hint="eastAsia"/>
          <w:szCs w:val="22"/>
          <w:lang w:val="en-US" w:eastAsia="zh-CN"/>
        </w:rPr>
        <w:t>媒体存取控制层</w:t>
      </w:r>
    </w:p>
    <w:p w:rsidR="003656ED" w:rsidRPr="007D4987" w:rsidRDefault="003656ED" w:rsidP="003656ED">
      <w:pPr>
        <w:pStyle w:val="Reftext"/>
        <w:tabs>
          <w:tab w:val="clear" w:pos="794"/>
          <w:tab w:val="clear" w:pos="1191"/>
          <w:tab w:val="left" w:pos="1418"/>
        </w:tabs>
        <w:rPr>
          <w:rFonts w:asciiTheme="majorBidi" w:hAnsiTheme="majorBidi" w:cstheme="majorBidi"/>
          <w:szCs w:val="22"/>
          <w:lang w:val="en-US" w:eastAsia="zh-CN"/>
        </w:rPr>
      </w:pPr>
      <w:r w:rsidRPr="007D4987">
        <w:rPr>
          <w:lang w:val="en-US" w:eastAsia="zh-CN"/>
        </w:rPr>
        <w:t>PHY</w:t>
      </w:r>
      <w:r w:rsidR="008C1843">
        <w:rPr>
          <w:rFonts w:asciiTheme="majorBidi" w:hAnsiTheme="majorBidi" w:cstheme="majorBidi" w:hint="eastAsia"/>
          <w:szCs w:val="22"/>
          <w:lang w:val="en-US" w:eastAsia="zh-CN"/>
        </w:rPr>
        <w:t>层</w:t>
      </w:r>
      <w:r>
        <w:rPr>
          <w:rFonts w:hint="eastAsia"/>
          <w:lang w:val="en-US" w:eastAsia="zh-CN"/>
        </w:rPr>
        <w:t>：</w:t>
      </w:r>
      <w:r w:rsidRPr="007D4987">
        <w:rPr>
          <w:lang w:val="en-US" w:eastAsia="zh-CN"/>
        </w:rPr>
        <w:tab/>
      </w:r>
      <w:r>
        <w:rPr>
          <w:rFonts w:asciiTheme="majorBidi" w:hAnsiTheme="majorBidi" w:cstheme="majorBidi" w:hint="eastAsia"/>
          <w:szCs w:val="22"/>
          <w:lang w:val="en-US" w:eastAsia="zh-CN"/>
        </w:rPr>
        <w:t>物理层</w:t>
      </w:r>
    </w:p>
    <w:p w:rsidR="00061DFA" w:rsidRPr="0094623F" w:rsidRDefault="00061DFA" w:rsidP="00061DFA">
      <w:pPr>
        <w:pStyle w:val="Normalaftertitle"/>
        <w:rPr>
          <w:lang w:val="en-GB" w:eastAsia="zh-CN"/>
        </w:rPr>
      </w:pPr>
      <w:r w:rsidRPr="0094623F">
        <w:rPr>
          <w:rFonts w:hint="eastAsia"/>
          <w:lang w:val="en-GB" w:eastAsia="zh-CN"/>
        </w:rPr>
        <w:t>国</w:t>
      </w:r>
      <w:r w:rsidRPr="0094623F">
        <w:rPr>
          <w:lang w:val="en-GB" w:eastAsia="zh-CN"/>
        </w:rPr>
        <w:t>际</w:t>
      </w:r>
      <w:r w:rsidRPr="0094623F">
        <w:rPr>
          <w:rFonts w:hint="eastAsia"/>
          <w:lang w:val="en-GB" w:eastAsia="zh-CN"/>
        </w:rPr>
        <w:t>电联</w:t>
      </w:r>
      <w:r w:rsidRPr="0094623F">
        <w:rPr>
          <w:lang w:val="en-GB" w:eastAsia="zh-CN"/>
        </w:rPr>
        <w:t>无线电</w:t>
      </w:r>
      <w:r w:rsidRPr="0094623F">
        <w:rPr>
          <w:rFonts w:hint="eastAsia"/>
          <w:lang w:val="en-GB" w:eastAsia="zh-CN"/>
        </w:rPr>
        <w:t>通信全</w:t>
      </w:r>
      <w:r w:rsidRPr="0094623F">
        <w:rPr>
          <w:lang w:val="en-GB" w:eastAsia="zh-CN"/>
        </w:rPr>
        <w:t>会，</w:t>
      </w:r>
    </w:p>
    <w:bookmarkEnd w:id="7"/>
    <w:p w:rsidR="003656ED" w:rsidRPr="00AE7392" w:rsidRDefault="003656ED" w:rsidP="003656ED">
      <w:pPr>
        <w:pStyle w:val="Call"/>
        <w:rPr>
          <w:rFonts w:ascii="STKaiti" w:eastAsia="STKaiti" w:hAnsi="STKaiti"/>
          <w:i w:val="0"/>
          <w:lang w:val="en-US" w:eastAsia="zh-CN"/>
        </w:rPr>
      </w:pPr>
      <w:r w:rsidRPr="00AE7392">
        <w:rPr>
          <w:rFonts w:ascii="STKaiti" w:eastAsia="STKaiti" w:hAnsi="STKaiti" w:hint="eastAsia"/>
          <w:i w:val="0"/>
          <w:lang w:val="en-US" w:eastAsia="zh-CN"/>
        </w:rPr>
        <w:t>考虑到</w:t>
      </w:r>
    </w:p>
    <w:p w:rsidR="003656ED" w:rsidRPr="00E63A16" w:rsidRDefault="003656ED" w:rsidP="003656ED">
      <w:pPr>
        <w:rPr>
          <w:lang w:val="en-US" w:eastAsia="zh-CN"/>
        </w:rPr>
      </w:pPr>
      <w:r w:rsidRPr="00E63A16">
        <w:rPr>
          <w:i/>
          <w:lang w:val="en-US" w:eastAsia="zh-CN"/>
        </w:rPr>
        <w:t>a)</w:t>
      </w:r>
      <w:r w:rsidRPr="00E63A16">
        <w:rPr>
          <w:i/>
          <w:lang w:val="en-US" w:eastAsia="zh-CN"/>
        </w:rPr>
        <w:tab/>
      </w:r>
      <w:r>
        <w:rPr>
          <w:rFonts w:hint="eastAsia"/>
          <w:lang w:val="en-US" w:eastAsia="zh-CN"/>
        </w:rPr>
        <w:t>为无线电业务分配频带或无线电通信系统的频率指配为</w:t>
      </w:r>
      <w:r>
        <w:rPr>
          <w:rFonts w:hint="eastAsia"/>
          <w:lang w:val="en-US" w:eastAsia="zh-CN"/>
        </w:rPr>
        <w:t>ITU-R</w:t>
      </w:r>
      <w:r>
        <w:rPr>
          <w:rFonts w:hint="eastAsia"/>
          <w:lang w:val="en-US" w:eastAsia="zh-CN"/>
        </w:rPr>
        <w:t>的责任范围</w:t>
      </w:r>
      <w:r w:rsidR="005563F0">
        <w:rPr>
          <w:rFonts w:hint="eastAsia"/>
          <w:lang w:val="en-US" w:eastAsia="zh-CN"/>
        </w:rPr>
        <w:t>；</w:t>
      </w:r>
    </w:p>
    <w:p w:rsidR="003656ED" w:rsidRPr="00E63A16" w:rsidRDefault="003656ED" w:rsidP="003656ED">
      <w:pPr>
        <w:rPr>
          <w:lang w:val="en-US" w:eastAsia="zh-CN"/>
        </w:rPr>
      </w:pPr>
      <w:r w:rsidRPr="00E63A16">
        <w:rPr>
          <w:i/>
          <w:lang w:val="en-US" w:eastAsia="zh-CN"/>
        </w:rPr>
        <w:t>b)</w:t>
      </w:r>
      <w:r w:rsidRPr="00E63A16">
        <w:rPr>
          <w:lang w:val="en-US" w:eastAsia="zh-CN"/>
        </w:rPr>
        <w:tab/>
        <w:t>ITU-R</w:t>
      </w:r>
      <w:r>
        <w:rPr>
          <w:rFonts w:hint="eastAsia"/>
          <w:lang w:val="en-US" w:eastAsia="zh-CN"/>
        </w:rPr>
        <w:t>尚未研究</w:t>
      </w:r>
      <w:r w:rsidRPr="00BA2303">
        <w:rPr>
          <w:rFonts w:hint="eastAsia"/>
          <w:lang w:val="en-US" w:eastAsia="zh-CN"/>
        </w:rPr>
        <w:t>窄带无线家庭网络</w:t>
      </w:r>
      <w:r>
        <w:rPr>
          <w:rFonts w:hint="eastAsia"/>
          <w:lang w:val="en-US" w:eastAsia="zh-CN"/>
        </w:rPr>
        <w:t>收发机可指配或适用的频率</w:t>
      </w:r>
      <w:r w:rsidR="005563F0">
        <w:rPr>
          <w:rFonts w:hint="eastAsia"/>
          <w:lang w:val="en-US" w:eastAsia="zh-CN"/>
        </w:rPr>
        <w:t>；</w:t>
      </w:r>
    </w:p>
    <w:p w:rsidR="003656ED" w:rsidRPr="00E63A16" w:rsidRDefault="003656ED" w:rsidP="003656ED">
      <w:pPr>
        <w:rPr>
          <w:lang w:val="en-US" w:eastAsia="zh-CN"/>
        </w:rPr>
      </w:pPr>
      <w:r w:rsidRPr="00E63A16">
        <w:rPr>
          <w:i/>
          <w:iCs/>
          <w:lang w:val="en-US" w:eastAsia="zh-CN"/>
        </w:rPr>
        <w:t>c)</w:t>
      </w:r>
      <w:r w:rsidRPr="00E63A16">
        <w:rPr>
          <w:lang w:val="en-US" w:eastAsia="zh-CN"/>
        </w:rPr>
        <w:tab/>
        <w:t>ITU-T G.9959</w:t>
      </w:r>
      <w:r>
        <w:rPr>
          <w:rFonts w:hint="eastAsia"/>
          <w:lang w:val="en-US" w:eastAsia="zh-CN"/>
        </w:rPr>
        <w:t>建议书</w:t>
      </w:r>
      <w:r w:rsidRPr="00E63A16">
        <w:rPr>
          <w:lang w:val="en-US" w:eastAsia="zh-CN"/>
        </w:rPr>
        <w:t xml:space="preserve"> –</w:t>
      </w:r>
      <w:r>
        <w:rPr>
          <w:rFonts w:hint="eastAsia"/>
          <w:lang w:val="en-US" w:eastAsia="zh-CN"/>
        </w:rPr>
        <w:t>短距离窄带数字无线电通信收发机</w:t>
      </w:r>
      <w:r w:rsidRPr="00E63A16">
        <w:rPr>
          <w:lang w:val="en-US" w:eastAsia="zh-CN"/>
        </w:rPr>
        <w:t xml:space="preserve"> – </w:t>
      </w:r>
      <w:r>
        <w:rPr>
          <w:rFonts w:hint="eastAsia"/>
          <w:lang w:val="en-US" w:eastAsia="zh-CN"/>
        </w:rPr>
        <w:t>物理（</w:t>
      </w:r>
      <w:r>
        <w:rPr>
          <w:rFonts w:hint="eastAsia"/>
          <w:lang w:val="en-US" w:eastAsia="zh-CN"/>
        </w:rPr>
        <w:t>P</w:t>
      </w:r>
      <w:r w:rsidRPr="00E63A16">
        <w:rPr>
          <w:lang w:val="en-US" w:eastAsia="zh-CN"/>
        </w:rPr>
        <w:t>HY</w:t>
      </w:r>
      <w:r>
        <w:rPr>
          <w:rFonts w:hint="eastAsia"/>
          <w:lang w:val="en-US" w:eastAsia="zh-CN"/>
        </w:rPr>
        <w:t>）和媒体接入控制（</w:t>
      </w:r>
      <w:r w:rsidRPr="00E63A16">
        <w:rPr>
          <w:lang w:val="en-US" w:eastAsia="zh-CN"/>
        </w:rPr>
        <w:t>MAC</w:t>
      </w:r>
      <w:r>
        <w:rPr>
          <w:rFonts w:hint="eastAsia"/>
          <w:lang w:val="en-US" w:eastAsia="zh-CN"/>
        </w:rPr>
        <w:t>）层规范由</w:t>
      </w:r>
      <w:r>
        <w:rPr>
          <w:lang w:val="en-US" w:eastAsia="zh-CN"/>
        </w:rPr>
        <w:t>ITU-T</w:t>
      </w:r>
      <w:r>
        <w:rPr>
          <w:rFonts w:hint="eastAsia"/>
          <w:lang w:val="en-US" w:eastAsia="zh-CN"/>
        </w:rPr>
        <w:t>于</w:t>
      </w:r>
      <w:r w:rsidRPr="00E63A16">
        <w:rPr>
          <w:lang w:val="en-US" w:eastAsia="zh-CN"/>
        </w:rPr>
        <w:t>2012</w:t>
      </w:r>
      <w:r>
        <w:rPr>
          <w:rFonts w:hint="eastAsia"/>
          <w:lang w:val="en-US" w:eastAsia="zh-CN"/>
        </w:rPr>
        <w:t>发布</w:t>
      </w:r>
      <w:r w:rsidR="005563F0">
        <w:rPr>
          <w:rFonts w:hint="eastAsia"/>
          <w:lang w:val="en-US" w:eastAsia="zh-CN"/>
        </w:rPr>
        <w:t>；</w:t>
      </w:r>
    </w:p>
    <w:p w:rsidR="003656ED" w:rsidRPr="00E63A16" w:rsidRDefault="003656ED" w:rsidP="003656ED">
      <w:pPr>
        <w:rPr>
          <w:lang w:val="en-US" w:eastAsia="zh-CN"/>
        </w:rPr>
      </w:pPr>
      <w:r w:rsidRPr="00E63A16">
        <w:rPr>
          <w:i/>
          <w:iCs/>
          <w:lang w:val="en-US" w:eastAsia="zh-CN"/>
        </w:rPr>
        <w:t>d)</w:t>
      </w:r>
      <w:r w:rsidRPr="00E63A16">
        <w:rPr>
          <w:lang w:val="en-US" w:eastAsia="zh-CN"/>
        </w:rPr>
        <w:tab/>
        <w:t>ITU-T G.9959</w:t>
      </w:r>
      <w:r>
        <w:rPr>
          <w:rFonts w:hint="eastAsia"/>
          <w:lang w:val="en-US" w:eastAsia="zh-CN"/>
        </w:rPr>
        <w:t>建议书未列出</w:t>
      </w:r>
      <w:r w:rsidRPr="00E63A16">
        <w:rPr>
          <w:lang w:val="en-US" w:eastAsia="zh-CN"/>
        </w:rPr>
        <w:t>G.9959</w:t>
      </w:r>
      <w:r>
        <w:rPr>
          <w:rFonts w:hint="eastAsia"/>
          <w:lang w:val="en-US" w:eastAsia="zh-CN"/>
        </w:rPr>
        <w:t>设备的操作频率</w:t>
      </w:r>
      <w:r w:rsidR="005563F0">
        <w:rPr>
          <w:rFonts w:hint="eastAsia"/>
          <w:lang w:val="en-US" w:eastAsia="zh-CN"/>
        </w:rPr>
        <w:t>；</w:t>
      </w:r>
    </w:p>
    <w:p w:rsidR="003656ED" w:rsidRPr="00E63A16" w:rsidRDefault="003656ED" w:rsidP="003656ED">
      <w:pPr>
        <w:rPr>
          <w:lang w:val="en-US" w:eastAsia="zh-CN"/>
        </w:rPr>
      </w:pPr>
      <w:r w:rsidRPr="00E63A16">
        <w:rPr>
          <w:i/>
          <w:lang w:val="en-US" w:eastAsia="zh-CN"/>
        </w:rPr>
        <w:t>e)</w:t>
      </w:r>
      <w:r w:rsidRPr="00E63A16">
        <w:rPr>
          <w:i/>
          <w:lang w:val="en-US" w:eastAsia="zh-CN"/>
        </w:rPr>
        <w:tab/>
      </w:r>
      <w:r w:rsidRPr="00E63A16">
        <w:rPr>
          <w:lang w:val="en-US" w:eastAsia="zh-CN"/>
        </w:rPr>
        <w:t>ITU-T</w:t>
      </w:r>
      <w:r>
        <w:rPr>
          <w:rFonts w:hint="eastAsia"/>
          <w:lang w:val="en-US" w:eastAsia="zh-CN"/>
        </w:rPr>
        <w:t>第</w:t>
      </w:r>
      <w:r>
        <w:rPr>
          <w:rFonts w:hint="eastAsia"/>
          <w:lang w:val="en-US" w:eastAsia="zh-CN"/>
        </w:rPr>
        <w:t>15</w:t>
      </w:r>
      <w:r>
        <w:rPr>
          <w:rFonts w:hint="eastAsia"/>
          <w:lang w:val="en-US" w:eastAsia="zh-CN"/>
        </w:rPr>
        <w:t>研究组已建议起草</w:t>
      </w:r>
      <w:r w:rsidRPr="00E63A16">
        <w:rPr>
          <w:lang w:val="en-US" w:eastAsia="zh-CN"/>
        </w:rPr>
        <w:t>ITU</w:t>
      </w:r>
      <w:r>
        <w:rPr>
          <w:lang w:val="en-US" w:eastAsia="zh-CN"/>
        </w:rPr>
        <w:noBreakHyphen/>
      </w:r>
      <w:r w:rsidRPr="00E63A16">
        <w:rPr>
          <w:lang w:val="en-US" w:eastAsia="zh-CN"/>
        </w:rPr>
        <w:t>R</w:t>
      </w:r>
      <w:r>
        <w:rPr>
          <w:lang w:val="en-US" w:eastAsia="zh-CN"/>
        </w:rPr>
        <w:t> </w:t>
      </w:r>
      <w:r w:rsidRPr="00E63A16">
        <w:rPr>
          <w:lang w:val="en-US" w:eastAsia="zh-CN"/>
        </w:rPr>
        <w:t>G.WNB-FREQ</w:t>
      </w:r>
      <w:r>
        <w:rPr>
          <w:rFonts w:hint="eastAsia"/>
          <w:lang w:val="en-US" w:eastAsia="zh-CN"/>
        </w:rPr>
        <w:t>建议书，解决与</w:t>
      </w:r>
      <w:r w:rsidR="005563F0" w:rsidRPr="003F7099">
        <w:rPr>
          <w:rFonts w:hint="eastAsia"/>
          <w:lang w:val="en-GB" w:eastAsia="zh-CN"/>
        </w:rPr>
        <w:t>窄带无线家庭</w:t>
      </w:r>
      <w:r w:rsidR="005563F0">
        <w:rPr>
          <w:rFonts w:hint="eastAsia"/>
          <w:lang w:val="en-GB" w:eastAsia="zh-CN"/>
        </w:rPr>
        <w:t>网络（</w:t>
      </w:r>
      <w:r w:rsidR="005563F0" w:rsidRPr="00E63A16">
        <w:rPr>
          <w:lang w:val="en-US" w:eastAsia="zh-CN"/>
        </w:rPr>
        <w:t>NWHN</w:t>
      </w:r>
      <w:r w:rsidR="005563F0">
        <w:rPr>
          <w:rFonts w:hint="eastAsia"/>
          <w:lang w:val="en-GB" w:eastAsia="zh-CN"/>
        </w:rPr>
        <w:t>）</w:t>
      </w:r>
      <w:r>
        <w:rPr>
          <w:rFonts w:hint="eastAsia"/>
          <w:lang w:val="en-US" w:eastAsia="zh-CN"/>
        </w:rPr>
        <w:t>收发机相关的频率使用问题，并已将该建议书</w:t>
      </w:r>
      <w:r w:rsidR="005563F0">
        <w:rPr>
          <w:rFonts w:hint="eastAsia"/>
          <w:lang w:val="en-US" w:eastAsia="zh-CN"/>
        </w:rPr>
        <w:t>草案</w:t>
      </w:r>
      <w:r>
        <w:rPr>
          <w:rFonts w:hint="eastAsia"/>
          <w:lang w:val="en-US" w:eastAsia="zh-CN"/>
        </w:rPr>
        <w:t>提交</w:t>
      </w:r>
      <w:r w:rsidRPr="00E63A16">
        <w:rPr>
          <w:lang w:val="en-US" w:eastAsia="zh-CN"/>
        </w:rPr>
        <w:t>ITU-R</w:t>
      </w:r>
      <w:r w:rsidR="005563F0">
        <w:rPr>
          <w:rFonts w:hint="eastAsia"/>
          <w:lang w:val="en-US" w:eastAsia="zh-CN"/>
        </w:rPr>
        <w:t>，</w:t>
      </w:r>
    </w:p>
    <w:p w:rsidR="003656ED" w:rsidRPr="00AE7392" w:rsidRDefault="003656ED" w:rsidP="003656ED">
      <w:pPr>
        <w:pStyle w:val="Call"/>
        <w:rPr>
          <w:rFonts w:ascii="STKaiti" w:eastAsia="STKaiti" w:hAnsi="STKaiti"/>
          <w:i w:val="0"/>
          <w:lang w:val="en-US" w:eastAsia="zh-CN"/>
        </w:rPr>
      </w:pPr>
      <w:r w:rsidRPr="00AE7392">
        <w:rPr>
          <w:rFonts w:ascii="STKaiti" w:eastAsia="STKaiti" w:hAnsi="STKaiti" w:hint="eastAsia"/>
          <w:i w:val="0"/>
          <w:lang w:val="en-US" w:eastAsia="zh-CN"/>
        </w:rPr>
        <w:t>建议</w:t>
      </w:r>
    </w:p>
    <w:p w:rsidR="003656ED" w:rsidRDefault="003656ED" w:rsidP="003656ED">
      <w:pPr>
        <w:tabs>
          <w:tab w:val="clear" w:pos="794"/>
          <w:tab w:val="clear" w:pos="1191"/>
          <w:tab w:val="clear" w:pos="1588"/>
          <w:tab w:val="clear" w:pos="1985"/>
          <w:tab w:val="left" w:pos="1134"/>
          <w:tab w:val="left" w:pos="1871"/>
          <w:tab w:val="left" w:pos="2268"/>
        </w:tabs>
        <w:jc w:val="left"/>
        <w:rPr>
          <w:lang w:val="en-US" w:eastAsia="zh-CN"/>
        </w:rPr>
      </w:pPr>
      <w:r w:rsidRPr="006E4767">
        <w:rPr>
          <w:b/>
          <w:bCs/>
          <w:lang w:val="en-US" w:eastAsia="zh-CN"/>
        </w:rPr>
        <w:t>1</w:t>
      </w:r>
      <w:r w:rsidR="00774607" w:rsidRPr="00E63A16">
        <w:rPr>
          <w:lang w:val="en-US" w:eastAsia="zh-CN"/>
        </w:rPr>
        <w:tab/>
      </w:r>
      <w:r>
        <w:rPr>
          <w:rFonts w:hint="eastAsia"/>
          <w:lang w:val="en-US" w:eastAsia="zh-CN"/>
        </w:rPr>
        <w:t>依照</w:t>
      </w:r>
      <w:r w:rsidRPr="00E63A16">
        <w:rPr>
          <w:lang w:val="en-US" w:eastAsia="zh-CN"/>
        </w:rPr>
        <w:t>ITU-T G.9959</w:t>
      </w:r>
      <w:r>
        <w:rPr>
          <w:rFonts w:hint="eastAsia"/>
          <w:lang w:val="en-US" w:eastAsia="zh-CN"/>
        </w:rPr>
        <w:t>建议书操作的</w:t>
      </w:r>
      <w:r w:rsidR="005563F0" w:rsidRPr="003F7099">
        <w:rPr>
          <w:rFonts w:hint="eastAsia"/>
          <w:lang w:val="en-GB" w:eastAsia="zh-CN"/>
        </w:rPr>
        <w:t>窄带无线家庭</w:t>
      </w:r>
      <w:r w:rsidR="005563F0">
        <w:rPr>
          <w:rFonts w:hint="eastAsia"/>
          <w:lang w:val="en-GB" w:eastAsia="zh-CN"/>
        </w:rPr>
        <w:t>网络（</w:t>
      </w:r>
      <w:r w:rsidR="005563F0" w:rsidRPr="00E63A16">
        <w:rPr>
          <w:lang w:val="en-US" w:eastAsia="zh-CN"/>
        </w:rPr>
        <w:t>NWHN</w:t>
      </w:r>
      <w:r w:rsidR="005563F0">
        <w:rPr>
          <w:rFonts w:hint="eastAsia"/>
          <w:lang w:val="en-GB" w:eastAsia="zh-CN"/>
        </w:rPr>
        <w:t>）</w:t>
      </w:r>
      <w:r>
        <w:rPr>
          <w:rFonts w:hint="eastAsia"/>
          <w:lang w:val="en-US" w:eastAsia="zh-CN"/>
        </w:rPr>
        <w:t>收发使用的频谱</w:t>
      </w:r>
      <w:r w:rsidR="00B95FF8">
        <w:rPr>
          <w:rFonts w:hint="eastAsia"/>
          <w:lang w:val="en-US" w:eastAsia="zh-CN"/>
        </w:rPr>
        <w:t>适用本建议书附件</w:t>
      </w:r>
      <w:r w:rsidR="00B95FF8">
        <w:rPr>
          <w:rFonts w:hint="eastAsia"/>
          <w:lang w:val="en-US" w:eastAsia="zh-CN"/>
        </w:rPr>
        <w:t>1</w:t>
      </w:r>
      <w:r w:rsidR="00B95FF8">
        <w:rPr>
          <w:rFonts w:hint="eastAsia"/>
          <w:lang w:val="en-US" w:eastAsia="zh-CN"/>
        </w:rPr>
        <w:t>提出的指南</w:t>
      </w:r>
      <w:r>
        <w:rPr>
          <w:rFonts w:hint="eastAsia"/>
          <w:lang w:val="en-US" w:eastAsia="zh-CN"/>
        </w:rPr>
        <w:t>。</w:t>
      </w:r>
    </w:p>
    <w:p w:rsidR="003F7099" w:rsidRDefault="003F7099" w:rsidP="003F7099">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590BAD" w:rsidRPr="0094623F" w:rsidRDefault="00590BAD" w:rsidP="00AE7392">
      <w:pPr>
        <w:pStyle w:val="AnnexNoTitle"/>
        <w:rPr>
          <w:lang w:val="en-GB" w:eastAsia="zh-CN"/>
        </w:rPr>
      </w:pPr>
      <w:bookmarkStart w:id="8" w:name="lt_pId084"/>
      <w:bookmarkEnd w:id="6"/>
      <w:r w:rsidRPr="0094623F">
        <w:rPr>
          <w:rFonts w:hint="eastAsia"/>
          <w:lang w:val="en-GB" w:eastAsia="zh-CN"/>
        </w:rPr>
        <w:lastRenderedPageBreak/>
        <w:t>附件</w:t>
      </w:r>
      <w:r w:rsidRPr="0094623F">
        <w:rPr>
          <w:rFonts w:hint="eastAsia"/>
          <w:lang w:val="en-GB" w:eastAsia="zh-CN"/>
        </w:rPr>
        <w:t>1</w:t>
      </w:r>
      <w:bookmarkEnd w:id="8"/>
    </w:p>
    <w:p w:rsidR="00590BAD" w:rsidRPr="0094623F" w:rsidRDefault="00590BAD" w:rsidP="00590BAD">
      <w:pPr>
        <w:pStyle w:val="Heading1"/>
        <w:rPr>
          <w:lang w:val="en-GB" w:eastAsia="zh-CN"/>
        </w:rPr>
      </w:pPr>
      <w:r w:rsidRPr="0094623F">
        <w:rPr>
          <w:lang w:val="en-GB" w:eastAsia="zh-CN"/>
        </w:rPr>
        <w:t>1</w:t>
      </w:r>
      <w:r w:rsidRPr="0094623F">
        <w:rPr>
          <w:lang w:val="en-GB" w:eastAsia="zh-CN"/>
        </w:rPr>
        <w:tab/>
      </w:r>
      <w:bookmarkStart w:id="9" w:name="lt_pId087"/>
      <w:r w:rsidR="00B95FF8">
        <w:rPr>
          <w:rFonts w:hint="eastAsia"/>
          <w:lang w:val="en-GB" w:eastAsia="zh-CN"/>
        </w:rPr>
        <w:t>参考文献</w:t>
      </w:r>
      <w:bookmarkEnd w:id="9"/>
    </w:p>
    <w:p w:rsidR="00590BAD" w:rsidRPr="00061DFA" w:rsidRDefault="00061DFA" w:rsidP="00061DFA">
      <w:pPr>
        <w:ind w:firstLineChars="200" w:firstLine="480"/>
        <w:rPr>
          <w:szCs w:val="24"/>
          <w:lang w:val="en-GB" w:eastAsia="ja-JP"/>
        </w:rPr>
      </w:pPr>
      <w:r>
        <w:rPr>
          <w:rFonts w:hint="eastAsia"/>
          <w:lang w:eastAsia="zh-CN"/>
        </w:rPr>
        <w:t>下</w:t>
      </w:r>
      <w:r w:rsidRPr="002C5F3E">
        <w:rPr>
          <w:rFonts w:hint="eastAsia"/>
          <w:lang w:val="en-US" w:eastAsia="zh-CN"/>
        </w:rPr>
        <w:t>列</w:t>
      </w:r>
      <w:r w:rsidRPr="002C5F3E">
        <w:rPr>
          <w:rFonts w:hint="eastAsia"/>
          <w:lang w:val="en-US" w:eastAsia="zh-CN"/>
        </w:rPr>
        <w:t>ITU</w:t>
      </w:r>
      <w:r w:rsidRPr="002C5F3E">
        <w:rPr>
          <w:rFonts w:hint="eastAsia"/>
          <w:lang w:val="en-US" w:eastAsia="zh-CN"/>
        </w:rPr>
        <w:t>建议书和其他参考文献的条款，</w:t>
      </w:r>
      <w:r>
        <w:rPr>
          <w:rFonts w:hint="eastAsia"/>
          <w:lang w:val="en-US" w:eastAsia="zh-CN"/>
        </w:rPr>
        <w:t>通过</w:t>
      </w:r>
      <w:r w:rsidRPr="002C5F3E">
        <w:rPr>
          <w:rFonts w:hint="eastAsia"/>
          <w:lang w:val="en-US" w:eastAsia="zh-CN"/>
        </w:rPr>
        <w:t>在本建议书中的引用而构成本建议书的条款。在出版时，所指出的版本是有效的。所有的建议书和其他参考文献均会得到修订</w:t>
      </w:r>
      <w:r>
        <w:rPr>
          <w:rFonts w:hint="eastAsia"/>
          <w:lang w:val="en-US" w:eastAsia="zh-CN"/>
        </w:rPr>
        <w:t>；因此</w:t>
      </w:r>
      <w:r w:rsidRPr="002C5F3E">
        <w:rPr>
          <w:rFonts w:hint="eastAsia"/>
          <w:lang w:val="en-US" w:eastAsia="zh-CN"/>
        </w:rPr>
        <w:t>本建议书的使用者应查证是否有可能使用下列建议书</w:t>
      </w:r>
      <w:r>
        <w:rPr>
          <w:rFonts w:hint="eastAsia"/>
          <w:lang w:val="en-US" w:eastAsia="zh-CN"/>
        </w:rPr>
        <w:t>和</w:t>
      </w:r>
      <w:r w:rsidRPr="002C5F3E">
        <w:rPr>
          <w:rFonts w:hint="eastAsia"/>
          <w:lang w:val="en-US" w:eastAsia="zh-CN"/>
        </w:rPr>
        <w:t>其他参考文献的最新版本。当前有效的</w:t>
      </w:r>
      <w:r w:rsidRPr="002C5F3E">
        <w:rPr>
          <w:rFonts w:hint="eastAsia"/>
          <w:lang w:val="en-US" w:eastAsia="zh-CN"/>
        </w:rPr>
        <w:t>ITU-T</w:t>
      </w:r>
      <w:r w:rsidR="002F19E2">
        <w:rPr>
          <w:rFonts w:hint="eastAsia"/>
          <w:lang w:val="en-US" w:eastAsia="zh-CN"/>
        </w:rPr>
        <w:t>和</w:t>
      </w:r>
      <w:r w:rsidR="002F19E2" w:rsidRPr="00E63A16">
        <w:rPr>
          <w:rFonts w:eastAsia="MS Mincho"/>
          <w:lang w:val="en-US" w:eastAsia="zh-CN"/>
        </w:rPr>
        <w:t>ITU-R</w:t>
      </w:r>
      <w:r w:rsidRPr="002C5F3E">
        <w:rPr>
          <w:rFonts w:hint="eastAsia"/>
          <w:lang w:val="en-US" w:eastAsia="zh-CN"/>
        </w:rPr>
        <w:t>建议书清单定期出版。</w:t>
      </w:r>
    </w:p>
    <w:p w:rsidR="003656ED" w:rsidRPr="00E63A16" w:rsidRDefault="003656ED" w:rsidP="003656ED">
      <w:pPr>
        <w:pStyle w:val="Reftext"/>
        <w:rPr>
          <w:lang w:val="en-US" w:eastAsia="zh-CN"/>
        </w:rPr>
      </w:pPr>
      <w:bookmarkStart w:id="10" w:name="_Toc104615503"/>
      <w:bookmarkStart w:id="11" w:name="_Toc280584866"/>
      <w:bookmarkStart w:id="12" w:name="_Toc410727818"/>
      <w:bookmarkStart w:id="13" w:name="_Toc410727926"/>
      <w:r w:rsidRPr="00E63A16">
        <w:rPr>
          <w:lang w:val="en-US" w:eastAsia="zh-CN"/>
        </w:rPr>
        <w:t>[1]</w:t>
      </w:r>
      <w:r w:rsidRPr="00E63A16">
        <w:rPr>
          <w:lang w:val="en-US" w:eastAsia="zh-CN"/>
        </w:rPr>
        <w:tab/>
        <w:t>ITU-T G.9959</w:t>
      </w:r>
      <w:r>
        <w:rPr>
          <w:rFonts w:hint="eastAsia"/>
          <w:lang w:val="en-US" w:eastAsia="zh-CN"/>
        </w:rPr>
        <w:t>建议书</w:t>
      </w:r>
      <w:r w:rsidRPr="00E63A16">
        <w:rPr>
          <w:lang w:val="en-US" w:eastAsia="zh-CN"/>
        </w:rPr>
        <w:t xml:space="preserve"> –</w:t>
      </w:r>
      <w:r>
        <w:rPr>
          <w:rFonts w:hint="eastAsia"/>
          <w:lang w:val="en-US" w:eastAsia="zh-CN"/>
        </w:rPr>
        <w:t>短距离窄带数字无线电通信收发机</w:t>
      </w:r>
      <w:r w:rsidRPr="00E63A16">
        <w:rPr>
          <w:lang w:val="en-US" w:eastAsia="zh-CN"/>
        </w:rPr>
        <w:t xml:space="preserve"> – </w:t>
      </w:r>
      <w:r>
        <w:rPr>
          <w:rFonts w:hint="eastAsia"/>
          <w:lang w:val="en-US" w:eastAsia="zh-CN"/>
        </w:rPr>
        <w:t>物理（</w:t>
      </w:r>
      <w:r>
        <w:rPr>
          <w:rFonts w:hint="eastAsia"/>
          <w:lang w:val="en-US" w:eastAsia="zh-CN"/>
        </w:rPr>
        <w:t>P</w:t>
      </w:r>
      <w:r w:rsidRPr="00E63A16">
        <w:rPr>
          <w:lang w:val="en-US" w:eastAsia="zh-CN"/>
        </w:rPr>
        <w:t>HY</w:t>
      </w:r>
      <w:r>
        <w:rPr>
          <w:rFonts w:hint="eastAsia"/>
          <w:lang w:val="en-US" w:eastAsia="zh-CN"/>
        </w:rPr>
        <w:t>）和媒体接入控制（</w:t>
      </w:r>
      <w:r w:rsidRPr="00E63A16">
        <w:rPr>
          <w:lang w:val="en-US" w:eastAsia="zh-CN"/>
        </w:rPr>
        <w:t>MAC</w:t>
      </w:r>
      <w:r>
        <w:rPr>
          <w:rFonts w:hint="eastAsia"/>
          <w:lang w:val="en-US" w:eastAsia="zh-CN"/>
        </w:rPr>
        <w:t>）层规范</w:t>
      </w:r>
      <w:r w:rsidR="002F19E2">
        <w:rPr>
          <w:rFonts w:hint="eastAsia"/>
          <w:lang w:val="en-US" w:eastAsia="zh-CN"/>
        </w:rPr>
        <w:t>。</w:t>
      </w:r>
    </w:p>
    <w:p w:rsidR="003656ED" w:rsidRPr="00E63A16" w:rsidRDefault="003656ED" w:rsidP="002A6EF3">
      <w:pPr>
        <w:pStyle w:val="Reftext"/>
        <w:jc w:val="left"/>
        <w:rPr>
          <w:szCs w:val="24"/>
          <w:lang w:val="en-US" w:eastAsia="zh-CN"/>
        </w:rPr>
      </w:pPr>
      <w:r w:rsidRPr="00E63A16">
        <w:rPr>
          <w:lang w:val="en-US" w:eastAsia="zh-CN"/>
        </w:rPr>
        <w:t>[2]</w:t>
      </w:r>
      <w:r w:rsidRPr="00E63A16">
        <w:rPr>
          <w:lang w:val="en-US" w:eastAsia="zh-CN"/>
        </w:rPr>
        <w:tab/>
      </w:r>
      <w:r w:rsidRPr="00E63A16">
        <w:rPr>
          <w:szCs w:val="24"/>
          <w:lang w:val="en-US" w:eastAsia="zh-CN" w:bidi="he-IL"/>
        </w:rPr>
        <w:t xml:space="preserve">ITU-R </w:t>
      </w:r>
      <w:r w:rsidRPr="00E63A16">
        <w:rPr>
          <w:bCs/>
          <w:szCs w:val="24"/>
          <w:lang w:val="en-US" w:eastAsia="zh-CN" w:bidi="he-IL"/>
        </w:rPr>
        <w:t>SM.1896</w:t>
      </w:r>
      <w:r>
        <w:rPr>
          <w:rFonts w:hint="eastAsia"/>
          <w:bCs/>
          <w:szCs w:val="24"/>
          <w:lang w:val="en-US" w:eastAsia="zh-CN" w:bidi="he-IL"/>
        </w:rPr>
        <w:t>建议书</w:t>
      </w:r>
      <w:r w:rsidRPr="00E63A16">
        <w:rPr>
          <w:lang w:val="en-US" w:eastAsia="zh-CN"/>
        </w:rPr>
        <w:t xml:space="preserve"> –</w:t>
      </w:r>
      <w:r w:rsidRPr="00061DFA">
        <w:rPr>
          <w:rFonts w:hint="eastAsia"/>
          <w:szCs w:val="24"/>
          <w:lang w:val="en-US" w:eastAsia="zh-CN"/>
        </w:rPr>
        <w:t>短距离</w:t>
      </w:r>
      <w:r w:rsidR="002A6EF3">
        <w:rPr>
          <w:rFonts w:hint="eastAsia"/>
          <w:szCs w:val="24"/>
          <w:lang w:val="en-US" w:eastAsia="zh-CN"/>
        </w:rPr>
        <w:t>设备</w:t>
      </w:r>
      <w:r>
        <w:rPr>
          <w:rFonts w:hint="eastAsia"/>
          <w:szCs w:val="24"/>
          <w:lang w:val="en-US" w:eastAsia="zh-CN"/>
        </w:rPr>
        <w:t>（</w:t>
      </w:r>
      <w:r>
        <w:rPr>
          <w:rFonts w:hint="eastAsia"/>
          <w:szCs w:val="24"/>
          <w:lang w:val="en-US" w:eastAsia="zh-CN"/>
        </w:rPr>
        <w:t>SRD</w:t>
      </w:r>
      <w:r>
        <w:rPr>
          <w:rFonts w:hint="eastAsia"/>
          <w:szCs w:val="24"/>
          <w:lang w:val="en-US" w:eastAsia="zh-CN"/>
        </w:rPr>
        <w:t>）</w:t>
      </w:r>
      <w:r w:rsidRPr="00061DFA">
        <w:rPr>
          <w:rFonts w:hint="eastAsia"/>
          <w:szCs w:val="24"/>
          <w:lang w:val="en-US" w:eastAsia="zh-CN"/>
        </w:rPr>
        <w:t>全球协调或区域性协调的频率范围</w:t>
      </w:r>
      <w:r w:rsidR="002A6EF3">
        <w:rPr>
          <w:szCs w:val="24"/>
          <w:lang w:val="en-US" w:eastAsia="zh-CN"/>
        </w:rPr>
        <w:br/>
      </w:r>
      <w:r>
        <w:rPr>
          <w:rFonts w:hint="eastAsia"/>
          <w:szCs w:val="24"/>
          <w:lang w:val="en-US" w:eastAsia="zh-CN"/>
        </w:rPr>
        <w:t>本建议书定期更新，可考虑作为</w:t>
      </w:r>
      <w:r w:rsidR="002A6EF3" w:rsidRPr="003F7099">
        <w:rPr>
          <w:rFonts w:hint="eastAsia"/>
          <w:lang w:val="en-GB" w:eastAsia="zh-CN"/>
        </w:rPr>
        <w:t>窄带无线家庭</w:t>
      </w:r>
      <w:r w:rsidR="002A6EF3">
        <w:rPr>
          <w:rFonts w:hint="eastAsia"/>
          <w:lang w:val="en-GB" w:eastAsia="zh-CN"/>
        </w:rPr>
        <w:t>网络（</w:t>
      </w:r>
      <w:r w:rsidR="002A6EF3" w:rsidRPr="00E63A16">
        <w:rPr>
          <w:lang w:val="en-US" w:eastAsia="zh-CN"/>
        </w:rPr>
        <w:t>NWHN</w:t>
      </w:r>
      <w:r w:rsidR="002A6EF3">
        <w:rPr>
          <w:rFonts w:hint="eastAsia"/>
          <w:lang w:val="en-GB" w:eastAsia="zh-CN"/>
        </w:rPr>
        <w:t>）</w:t>
      </w:r>
      <w:r w:rsidRPr="00061DFA">
        <w:rPr>
          <w:rFonts w:hint="eastAsia"/>
          <w:szCs w:val="24"/>
          <w:lang w:val="en-US" w:eastAsia="zh-CN"/>
        </w:rPr>
        <w:t>全球协调或区域性协调的频率</w:t>
      </w:r>
      <w:r>
        <w:rPr>
          <w:rFonts w:hint="eastAsia"/>
          <w:szCs w:val="24"/>
          <w:lang w:val="en-US" w:eastAsia="zh-CN"/>
        </w:rPr>
        <w:t>或其使用频率的基础文件</w:t>
      </w:r>
      <w:r w:rsidR="002F19E2">
        <w:rPr>
          <w:rFonts w:hint="eastAsia"/>
          <w:szCs w:val="24"/>
          <w:lang w:val="en-US" w:eastAsia="zh-CN"/>
        </w:rPr>
        <w:t>。</w:t>
      </w:r>
    </w:p>
    <w:p w:rsidR="003656ED" w:rsidRPr="00E63A16" w:rsidRDefault="003656ED" w:rsidP="002F19E2">
      <w:pPr>
        <w:pStyle w:val="Reftext"/>
        <w:jc w:val="left"/>
        <w:rPr>
          <w:szCs w:val="24"/>
          <w:lang w:val="en-US" w:eastAsia="zh-CN"/>
        </w:rPr>
      </w:pPr>
      <w:r w:rsidRPr="00E63A16">
        <w:rPr>
          <w:lang w:val="en-US" w:eastAsia="zh-CN"/>
        </w:rPr>
        <w:t>[3]</w:t>
      </w:r>
      <w:r w:rsidRPr="00E63A16">
        <w:rPr>
          <w:lang w:val="en-US" w:eastAsia="zh-CN"/>
        </w:rPr>
        <w:tab/>
      </w:r>
      <w:r w:rsidRPr="00E63A16">
        <w:rPr>
          <w:szCs w:val="24"/>
          <w:lang w:val="en-US" w:eastAsia="zh-CN"/>
        </w:rPr>
        <w:t>ITU-R SM.2153</w:t>
      </w:r>
      <w:r>
        <w:rPr>
          <w:rFonts w:hint="eastAsia"/>
          <w:szCs w:val="24"/>
          <w:lang w:val="en-US" w:eastAsia="zh-CN"/>
        </w:rPr>
        <w:t>报告</w:t>
      </w:r>
      <w:r w:rsidRPr="00E63A16">
        <w:rPr>
          <w:lang w:val="en-US" w:eastAsia="zh-CN"/>
        </w:rPr>
        <w:t xml:space="preserve"> – </w:t>
      </w:r>
      <w:r w:rsidRPr="00061DFA">
        <w:rPr>
          <w:rFonts w:hint="eastAsia"/>
          <w:szCs w:val="24"/>
          <w:lang w:val="en-US" w:eastAsia="zh-CN"/>
        </w:rPr>
        <w:t>短距离无线电通信设备的技术和运行参数以及频谱利用</w:t>
      </w:r>
      <w:r w:rsidR="002A6EF3">
        <w:rPr>
          <w:szCs w:val="24"/>
          <w:lang w:val="en-US" w:eastAsia="zh-CN"/>
        </w:rPr>
        <w:br/>
      </w:r>
      <w:r>
        <w:rPr>
          <w:rFonts w:hint="eastAsia"/>
          <w:szCs w:val="24"/>
          <w:lang w:val="en-US" w:eastAsia="zh-CN"/>
        </w:rPr>
        <w:t>本报告在许多国家都作为</w:t>
      </w:r>
      <w:r w:rsidR="00E55248" w:rsidRPr="00061DFA">
        <w:rPr>
          <w:rFonts w:hint="eastAsia"/>
          <w:szCs w:val="24"/>
          <w:lang w:val="en-US" w:eastAsia="zh-CN"/>
        </w:rPr>
        <w:t>短距离</w:t>
      </w:r>
      <w:r w:rsidR="00E55248">
        <w:rPr>
          <w:rFonts w:hint="eastAsia"/>
          <w:szCs w:val="24"/>
          <w:lang w:val="en-US" w:eastAsia="zh-CN"/>
        </w:rPr>
        <w:t>设备（</w:t>
      </w:r>
      <w:r w:rsidR="00E55248">
        <w:rPr>
          <w:rFonts w:hint="eastAsia"/>
          <w:szCs w:val="24"/>
          <w:lang w:val="en-US" w:eastAsia="zh-CN"/>
        </w:rPr>
        <w:t>SRD</w:t>
      </w:r>
      <w:r w:rsidR="00E55248">
        <w:rPr>
          <w:rFonts w:hint="eastAsia"/>
          <w:szCs w:val="24"/>
          <w:lang w:val="en-US" w:eastAsia="zh-CN"/>
        </w:rPr>
        <w:t>）</w:t>
      </w:r>
      <w:r>
        <w:rPr>
          <w:rFonts w:hint="eastAsia"/>
          <w:szCs w:val="24"/>
          <w:lang w:val="en-US" w:eastAsia="zh-CN"/>
        </w:rPr>
        <w:t>频率的数据库，因此可也用于说明</w:t>
      </w:r>
      <w:r w:rsidR="00E55248" w:rsidRPr="003F7099">
        <w:rPr>
          <w:rFonts w:hint="eastAsia"/>
          <w:lang w:val="en-GB" w:eastAsia="zh-CN"/>
        </w:rPr>
        <w:t>窄带无线家庭</w:t>
      </w:r>
      <w:r w:rsidR="00E55248">
        <w:rPr>
          <w:rFonts w:hint="eastAsia"/>
          <w:lang w:val="en-GB" w:eastAsia="zh-CN"/>
        </w:rPr>
        <w:t>网络（</w:t>
      </w:r>
      <w:r w:rsidR="00E55248" w:rsidRPr="00E63A16">
        <w:rPr>
          <w:lang w:val="en-US" w:eastAsia="zh-CN"/>
        </w:rPr>
        <w:t>NWHN</w:t>
      </w:r>
      <w:r w:rsidR="00E55248">
        <w:rPr>
          <w:rFonts w:hint="eastAsia"/>
          <w:lang w:val="en-GB" w:eastAsia="zh-CN"/>
        </w:rPr>
        <w:t>）</w:t>
      </w:r>
      <w:r>
        <w:rPr>
          <w:rFonts w:hint="eastAsia"/>
          <w:szCs w:val="24"/>
          <w:lang w:val="en-US" w:eastAsia="zh-CN"/>
        </w:rPr>
        <w:t>使用的频率。</w:t>
      </w:r>
    </w:p>
    <w:p w:rsidR="003F7099" w:rsidRPr="00F84968" w:rsidRDefault="003F7099" w:rsidP="000331BC">
      <w:pPr>
        <w:pStyle w:val="Heading1"/>
        <w:rPr>
          <w:rFonts w:eastAsia="MS Mincho"/>
          <w:sz w:val="28"/>
          <w:highlight w:val="yellow"/>
          <w:lang w:val="en-US" w:eastAsia="zh-CN"/>
        </w:rPr>
      </w:pPr>
      <w:r w:rsidRPr="00E63A16">
        <w:rPr>
          <w:rFonts w:eastAsia="MS Mincho"/>
          <w:sz w:val="28"/>
          <w:lang w:val="en-US" w:eastAsia="zh-CN"/>
        </w:rPr>
        <w:t>2</w:t>
      </w:r>
      <w:r w:rsidRPr="00E63A16">
        <w:rPr>
          <w:rFonts w:eastAsia="MS Mincho"/>
          <w:sz w:val="28"/>
          <w:lang w:val="en-US" w:eastAsia="zh-CN"/>
        </w:rPr>
        <w:tab/>
      </w:r>
      <w:bookmarkEnd w:id="10"/>
      <w:bookmarkEnd w:id="11"/>
      <w:bookmarkEnd w:id="12"/>
      <w:bookmarkEnd w:id="13"/>
      <w:r w:rsidR="000331BC">
        <w:rPr>
          <w:rFonts w:hint="eastAsia"/>
          <w:lang w:eastAsia="zh-CN"/>
        </w:rPr>
        <w:t>定义</w:t>
      </w:r>
    </w:p>
    <w:p w:rsidR="000331BC" w:rsidRPr="001A2EFA" w:rsidRDefault="000331BC" w:rsidP="000331BC">
      <w:pPr>
        <w:ind w:firstLineChars="200" w:firstLine="480"/>
        <w:rPr>
          <w:lang w:eastAsia="zh-CN"/>
        </w:rPr>
      </w:pPr>
      <w:r>
        <w:rPr>
          <w:rFonts w:hint="eastAsia"/>
          <w:lang w:eastAsia="zh-CN"/>
        </w:rPr>
        <w:t>本建议书定义了以下</w:t>
      </w:r>
      <w:r w:rsidRPr="001A2EFA">
        <w:rPr>
          <w:rFonts w:hint="eastAsia"/>
          <w:lang w:eastAsia="zh-CN"/>
        </w:rPr>
        <w:t>术语：</w:t>
      </w:r>
    </w:p>
    <w:p w:rsidR="003F7099" w:rsidRPr="000331BC" w:rsidRDefault="000331BC" w:rsidP="006A7782">
      <w:pPr>
        <w:tabs>
          <w:tab w:val="clear" w:pos="794"/>
        </w:tabs>
        <w:ind w:left="960" w:hangingChars="400" w:hanging="960"/>
        <w:rPr>
          <w:lang w:eastAsia="zh-CN"/>
        </w:rPr>
      </w:pPr>
      <w:r w:rsidRPr="000331BC">
        <w:rPr>
          <w:rFonts w:hint="eastAsia"/>
          <w:lang w:eastAsia="zh-CN"/>
        </w:rPr>
        <w:t>信道：</w:t>
      </w:r>
      <w:r w:rsidR="006A7782" w:rsidRPr="00E63A16">
        <w:rPr>
          <w:b/>
          <w:bCs/>
          <w:lang w:val="en-US" w:eastAsia="zh-CN"/>
        </w:rPr>
        <w:tab/>
      </w:r>
      <w:r w:rsidRPr="000331BC">
        <w:rPr>
          <w:rFonts w:hint="eastAsia"/>
          <w:lang w:eastAsia="zh-CN"/>
        </w:rPr>
        <w:t>节点之间的传输路径。一个信道被认为是一条传输路径。从逻辑上讲，一个信道是为两个或多个节点之间传递数据的目的而使用的通信介质的一个实例。</w:t>
      </w:r>
    </w:p>
    <w:p w:rsidR="003F7099" w:rsidRPr="000331BC" w:rsidRDefault="000331BC" w:rsidP="006A7782">
      <w:pPr>
        <w:tabs>
          <w:tab w:val="clear" w:pos="794"/>
        </w:tabs>
        <w:ind w:left="960" w:hangingChars="400" w:hanging="960"/>
        <w:rPr>
          <w:lang w:eastAsia="zh-CN"/>
        </w:rPr>
      </w:pPr>
      <w:r w:rsidRPr="000331BC">
        <w:rPr>
          <w:rFonts w:hint="eastAsia"/>
          <w:lang w:eastAsia="zh-CN"/>
        </w:rPr>
        <w:t>节点：</w:t>
      </w:r>
      <w:r w:rsidRPr="000331BC">
        <w:rPr>
          <w:lang w:eastAsia="zh-CN"/>
        </w:rPr>
        <w:tab/>
      </w:r>
      <w:r w:rsidRPr="000331BC">
        <w:rPr>
          <w:rFonts w:hint="eastAsia"/>
          <w:lang w:eastAsia="zh-CN"/>
        </w:rPr>
        <w:t>包含</w:t>
      </w:r>
      <w:r w:rsidRPr="000331BC">
        <w:rPr>
          <w:lang w:eastAsia="zh-CN"/>
        </w:rPr>
        <w:t>ITU-T G.9955</w:t>
      </w:r>
      <w:r w:rsidRPr="000331BC">
        <w:rPr>
          <w:rFonts w:hint="eastAsia"/>
          <w:lang w:eastAsia="zh-CN"/>
        </w:rPr>
        <w:t>收发</w:t>
      </w:r>
      <w:r w:rsidR="006A7782">
        <w:rPr>
          <w:rFonts w:hint="eastAsia"/>
          <w:lang w:eastAsia="zh-CN"/>
        </w:rPr>
        <w:t>机</w:t>
      </w:r>
      <w:r w:rsidRPr="000331BC">
        <w:rPr>
          <w:rFonts w:hint="eastAsia"/>
          <w:lang w:eastAsia="zh-CN"/>
        </w:rPr>
        <w:t>的任何网络设备。就本建议书而言，没加限定词的</w:t>
      </w:r>
      <w:r w:rsidR="006A7782">
        <w:rPr>
          <w:rFonts w:hint="eastAsia"/>
          <w:lang w:eastAsia="zh-CN"/>
        </w:rPr>
        <w:t>“</w:t>
      </w:r>
      <w:r w:rsidR="006A7782" w:rsidRPr="000331BC">
        <w:rPr>
          <w:rFonts w:hint="eastAsia"/>
          <w:lang w:eastAsia="zh-CN"/>
        </w:rPr>
        <w:t>节点</w:t>
      </w:r>
      <w:r w:rsidR="006A7782">
        <w:rPr>
          <w:rFonts w:hint="eastAsia"/>
          <w:lang w:eastAsia="zh-CN"/>
        </w:rPr>
        <w:t>”</w:t>
      </w:r>
      <w:r w:rsidRPr="000331BC">
        <w:rPr>
          <w:rFonts w:hint="eastAsia"/>
          <w:lang w:eastAsia="zh-CN"/>
        </w:rPr>
        <w:t>一词意指</w:t>
      </w:r>
      <w:r w:rsidR="006A7782">
        <w:rPr>
          <w:rFonts w:hint="eastAsia"/>
          <w:lang w:eastAsia="zh-CN"/>
        </w:rPr>
        <w:t>“</w:t>
      </w:r>
      <w:r w:rsidR="006A7782" w:rsidRPr="000331BC">
        <w:rPr>
          <w:lang w:eastAsia="zh-CN"/>
        </w:rPr>
        <w:t>G.9955</w:t>
      </w:r>
      <w:r w:rsidR="006A7782" w:rsidRPr="000331BC">
        <w:rPr>
          <w:rFonts w:hint="eastAsia"/>
          <w:lang w:eastAsia="zh-CN"/>
        </w:rPr>
        <w:t>节点</w:t>
      </w:r>
      <w:r w:rsidR="006A7782">
        <w:rPr>
          <w:rFonts w:hint="eastAsia"/>
          <w:lang w:eastAsia="zh-CN"/>
        </w:rPr>
        <w:t>”</w:t>
      </w:r>
      <w:r w:rsidRPr="000331BC">
        <w:rPr>
          <w:rFonts w:hint="eastAsia"/>
          <w:lang w:eastAsia="zh-CN"/>
        </w:rPr>
        <w:t>。</w:t>
      </w:r>
    </w:p>
    <w:p w:rsidR="003F7099" w:rsidRPr="00E63A16" w:rsidRDefault="003F7099" w:rsidP="000331BC">
      <w:pPr>
        <w:pStyle w:val="Heading1"/>
        <w:rPr>
          <w:rFonts w:eastAsia="MS Mincho"/>
          <w:sz w:val="28"/>
          <w:lang w:val="en-US" w:eastAsia="zh-CN"/>
        </w:rPr>
      </w:pPr>
      <w:bookmarkStart w:id="14" w:name="_Toc410727819"/>
      <w:bookmarkStart w:id="15" w:name="_Toc410727927"/>
      <w:r w:rsidRPr="00E63A16">
        <w:rPr>
          <w:rFonts w:eastAsia="MS Mincho"/>
          <w:sz w:val="28"/>
          <w:lang w:val="en-US" w:eastAsia="zh-CN"/>
        </w:rPr>
        <w:t>3</w:t>
      </w:r>
      <w:r w:rsidRPr="00E63A16">
        <w:rPr>
          <w:rFonts w:eastAsia="MS Mincho"/>
          <w:sz w:val="28"/>
          <w:lang w:val="en-US" w:eastAsia="zh-CN"/>
        </w:rPr>
        <w:tab/>
      </w:r>
      <w:bookmarkEnd w:id="14"/>
      <w:bookmarkEnd w:id="15"/>
      <w:r w:rsidR="000331BC" w:rsidRPr="001A2EFA">
        <w:rPr>
          <w:rFonts w:hint="eastAsia"/>
          <w:lang w:eastAsia="zh-CN"/>
        </w:rPr>
        <w:t>缩写</w:t>
      </w:r>
    </w:p>
    <w:p w:rsidR="000331BC" w:rsidRPr="001A2EFA" w:rsidRDefault="000331BC" w:rsidP="000331BC">
      <w:pPr>
        <w:ind w:firstLineChars="200" w:firstLine="480"/>
        <w:rPr>
          <w:lang w:eastAsia="zh-CN"/>
        </w:rPr>
      </w:pPr>
      <w:bookmarkStart w:id="16" w:name="lt_pId114"/>
      <w:r w:rsidRPr="001A2EFA">
        <w:rPr>
          <w:rFonts w:hint="eastAsia"/>
          <w:lang w:eastAsia="zh-CN"/>
        </w:rPr>
        <w:t>本建议书采用下列缩写：</w:t>
      </w:r>
    </w:p>
    <w:p w:rsidR="003656ED" w:rsidRPr="00E63A16" w:rsidRDefault="003656ED" w:rsidP="003656ED">
      <w:pPr>
        <w:pStyle w:val="enumlev1"/>
        <w:rPr>
          <w:lang w:val="en-US" w:eastAsia="zh-CN"/>
        </w:rPr>
      </w:pPr>
      <w:bookmarkStart w:id="17" w:name="_Toc280584938"/>
      <w:bookmarkStart w:id="18" w:name="_Toc410727820"/>
      <w:bookmarkStart w:id="19" w:name="_Toc410727928"/>
      <w:bookmarkStart w:id="20" w:name="_Toc309600159"/>
      <w:bookmarkStart w:id="21" w:name="_Toc220941499"/>
      <w:bookmarkEnd w:id="16"/>
      <w:r>
        <w:rPr>
          <w:lang w:val="en-US" w:eastAsia="zh-CN"/>
        </w:rPr>
        <w:t>AL</w:t>
      </w:r>
      <w:r>
        <w:rPr>
          <w:lang w:val="en-US" w:eastAsia="zh-CN"/>
        </w:rPr>
        <w:tab/>
      </w:r>
      <w:r>
        <w:rPr>
          <w:rFonts w:hint="eastAsia"/>
          <w:lang w:val="en-US" w:eastAsia="zh-CN"/>
        </w:rPr>
        <w:t>永久</w:t>
      </w:r>
      <w:r w:rsidR="00B95FF8">
        <w:rPr>
          <w:rFonts w:hint="eastAsia"/>
          <w:lang w:val="en-US" w:eastAsia="zh-CN"/>
        </w:rPr>
        <w:t>收听</w:t>
      </w:r>
    </w:p>
    <w:p w:rsidR="003656ED" w:rsidRPr="00E63A16" w:rsidRDefault="003656ED" w:rsidP="003656ED">
      <w:pPr>
        <w:pStyle w:val="enumlev1"/>
        <w:rPr>
          <w:lang w:val="en-US" w:eastAsia="zh-CN"/>
        </w:rPr>
      </w:pPr>
      <w:r>
        <w:rPr>
          <w:lang w:val="en-US" w:eastAsia="zh-CN"/>
        </w:rPr>
        <w:t>FL</w:t>
      </w:r>
      <w:r>
        <w:rPr>
          <w:lang w:val="en-US" w:eastAsia="zh-CN"/>
        </w:rPr>
        <w:tab/>
      </w:r>
      <w:r>
        <w:rPr>
          <w:rFonts w:hint="eastAsia"/>
          <w:lang w:val="en-US" w:eastAsia="zh-CN"/>
        </w:rPr>
        <w:t>频繁</w:t>
      </w:r>
      <w:r w:rsidR="00B95FF8">
        <w:rPr>
          <w:rFonts w:hint="eastAsia"/>
          <w:lang w:val="en-US" w:eastAsia="zh-CN"/>
        </w:rPr>
        <w:t>收听</w:t>
      </w:r>
    </w:p>
    <w:p w:rsidR="003656ED" w:rsidRPr="00E63A16" w:rsidRDefault="00131E2A" w:rsidP="003656ED">
      <w:pPr>
        <w:pStyle w:val="enumlev1"/>
        <w:rPr>
          <w:lang w:val="en-US" w:eastAsia="zh-CN"/>
        </w:rPr>
      </w:pPr>
      <w:r>
        <w:rPr>
          <w:lang w:val="en-US" w:eastAsia="zh-CN"/>
        </w:rPr>
        <w:t>ISM</w:t>
      </w:r>
      <w:r w:rsidR="003656ED" w:rsidRPr="00E63A16">
        <w:rPr>
          <w:b/>
          <w:bCs/>
          <w:lang w:val="en-US" w:eastAsia="zh-CN"/>
        </w:rPr>
        <w:tab/>
      </w:r>
      <w:r w:rsidR="003656ED">
        <w:rPr>
          <w:rFonts w:hint="eastAsia"/>
          <w:lang w:val="en-US" w:eastAsia="zh-CN"/>
        </w:rPr>
        <w:t>工业、科学、医疗</w:t>
      </w:r>
    </w:p>
    <w:p w:rsidR="003656ED" w:rsidRPr="00E63A16" w:rsidRDefault="003656ED" w:rsidP="003656ED">
      <w:pPr>
        <w:pStyle w:val="enumlev1"/>
        <w:rPr>
          <w:lang w:val="en-US" w:eastAsia="zh-CN"/>
        </w:rPr>
      </w:pPr>
      <w:r w:rsidRPr="00E63A16">
        <w:rPr>
          <w:lang w:val="en-US"/>
        </w:rPr>
        <w:t>MAC</w:t>
      </w:r>
      <w:r w:rsidRPr="00E63A16">
        <w:rPr>
          <w:lang w:val="en-US"/>
        </w:rPr>
        <w:tab/>
      </w:r>
      <w:r>
        <w:rPr>
          <w:rFonts w:hint="eastAsia"/>
          <w:lang w:val="en-US" w:eastAsia="zh-CN"/>
        </w:rPr>
        <w:t>媒体接入控制</w:t>
      </w:r>
    </w:p>
    <w:p w:rsidR="003656ED" w:rsidRPr="00E63A16" w:rsidRDefault="003656ED" w:rsidP="003656ED">
      <w:pPr>
        <w:pStyle w:val="enumlev1"/>
        <w:rPr>
          <w:lang w:val="en-US" w:eastAsia="zh-CN"/>
        </w:rPr>
      </w:pPr>
      <w:r>
        <w:rPr>
          <w:lang w:val="en-US"/>
        </w:rPr>
        <w:t>PHY</w:t>
      </w:r>
      <w:r>
        <w:rPr>
          <w:lang w:val="en-US"/>
        </w:rPr>
        <w:tab/>
      </w:r>
      <w:r>
        <w:rPr>
          <w:rFonts w:hint="eastAsia"/>
          <w:lang w:val="en-US" w:eastAsia="zh-CN"/>
        </w:rPr>
        <w:t>物理</w:t>
      </w:r>
    </w:p>
    <w:p w:rsidR="003656ED" w:rsidRPr="00E63A16" w:rsidRDefault="003656ED" w:rsidP="003656ED">
      <w:pPr>
        <w:pStyle w:val="enumlev1"/>
        <w:rPr>
          <w:lang w:val="en-US"/>
        </w:rPr>
      </w:pPr>
      <w:r w:rsidRPr="00E63A16">
        <w:rPr>
          <w:lang w:val="en-US"/>
        </w:rPr>
        <w:t>R1</w:t>
      </w:r>
      <w:r w:rsidRPr="00E63A16">
        <w:rPr>
          <w:lang w:val="en-US"/>
        </w:rPr>
        <w:tab/>
      </w:r>
      <w:r>
        <w:rPr>
          <w:rFonts w:hint="eastAsia"/>
          <w:lang w:val="en-US" w:eastAsia="zh-CN"/>
        </w:rPr>
        <w:t>第</w:t>
      </w:r>
      <w:r>
        <w:rPr>
          <w:rFonts w:hint="eastAsia"/>
          <w:lang w:val="en-US" w:eastAsia="zh-CN"/>
        </w:rPr>
        <w:t>1</w:t>
      </w:r>
      <w:r>
        <w:rPr>
          <w:rFonts w:hint="eastAsia"/>
          <w:lang w:val="en-US" w:eastAsia="zh-CN"/>
        </w:rPr>
        <w:t>类支持数据速率，即</w:t>
      </w:r>
      <w:r w:rsidRPr="00E63A16">
        <w:rPr>
          <w:lang w:val="en-US"/>
        </w:rPr>
        <w:t>9.6 kbit/s</w:t>
      </w:r>
    </w:p>
    <w:p w:rsidR="003656ED" w:rsidRPr="00E63A16" w:rsidRDefault="003656ED" w:rsidP="003656ED">
      <w:pPr>
        <w:pStyle w:val="enumlev1"/>
        <w:rPr>
          <w:lang w:val="en-US"/>
        </w:rPr>
      </w:pPr>
      <w:r w:rsidRPr="00E63A16">
        <w:rPr>
          <w:lang w:val="en-US"/>
        </w:rPr>
        <w:t>R2</w:t>
      </w:r>
      <w:r w:rsidRPr="00E63A16">
        <w:rPr>
          <w:lang w:val="en-US"/>
        </w:rPr>
        <w:tab/>
      </w:r>
      <w:r>
        <w:rPr>
          <w:rFonts w:hint="eastAsia"/>
          <w:lang w:val="en-US" w:eastAsia="zh-CN"/>
        </w:rPr>
        <w:t>第</w:t>
      </w:r>
      <w:r>
        <w:rPr>
          <w:rFonts w:hint="eastAsia"/>
          <w:lang w:val="en-US" w:eastAsia="zh-CN"/>
        </w:rPr>
        <w:t>2</w:t>
      </w:r>
      <w:r>
        <w:rPr>
          <w:rFonts w:hint="eastAsia"/>
          <w:lang w:val="en-US" w:eastAsia="zh-CN"/>
        </w:rPr>
        <w:t>类支持数据速率，即</w:t>
      </w:r>
      <w:r w:rsidRPr="00E63A16">
        <w:rPr>
          <w:lang w:val="en-US"/>
        </w:rPr>
        <w:t>40 kbit/s</w:t>
      </w:r>
    </w:p>
    <w:p w:rsidR="003656ED" w:rsidRPr="00E63A16" w:rsidRDefault="003656ED" w:rsidP="003656ED">
      <w:pPr>
        <w:pStyle w:val="enumlev1"/>
        <w:rPr>
          <w:lang w:val="en-US" w:eastAsia="zh-CN"/>
        </w:rPr>
      </w:pPr>
      <w:r w:rsidRPr="00E63A16">
        <w:rPr>
          <w:lang w:val="en-US" w:eastAsia="zh-CN"/>
        </w:rPr>
        <w:t>R3</w:t>
      </w:r>
      <w:r w:rsidRPr="00E63A16">
        <w:rPr>
          <w:lang w:val="en-US" w:eastAsia="zh-CN"/>
        </w:rPr>
        <w:tab/>
      </w:r>
      <w:r>
        <w:rPr>
          <w:rFonts w:hint="eastAsia"/>
          <w:lang w:val="en-US" w:eastAsia="zh-CN"/>
        </w:rPr>
        <w:t>第</w:t>
      </w:r>
      <w:r>
        <w:rPr>
          <w:rFonts w:hint="eastAsia"/>
          <w:lang w:val="en-US" w:eastAsia="zh-CN"/>
        </w:rPr>
        <w:t>3</w:t>
      </w:r>
      <w:r>
        <w:rPr>
          <w:rFonts w:hint="eastAsia"/>
          <w:lang w:val="en-US" w:eastAsia="zh-CN"/>
        </w:rPr>
        <w:t>类支持数据速率，即</w:t>
      </w:r>
      <w:r w:rsidRPr="00E63A16">
        <w:rPr>
          <w:lang w:val="en-US" w:eastAsia="zh-CN"/>
        </w:rPr>
        <w:t>100 kbit/s</w:t>
      </w:r>
    </w:p>
    <w:p w:rsidR="003656ED" w:rsidRPr="00E63A16" w:rsidRDefault="003656ED" w:rsidP="003656ED">
      <w:pPr>
        <w:pStyle w:val="enumlev1"/>
        <w:rPr>
          <w:lang w:val="en-US" w:eastAsia="zh-CN"/>
        </w:rPr>
      </w:pPr>
      <w:r w:rsidRPr="00E63A16">
        <w:rPr>
          <w:lang w:val="en-US" w:eastAsia="zh-CN"/>
        </w:rPr>
        <w:t>RF</w:t>
      </w:r>
      <w:r w:rsidRPr="00E63A16">
        <w:rPr>
          <w:lang w:val="en-US" w:eastAsia="zh-CN"/>
        </w:rPr>
        <w:tab/>
      </w:r>
      <w:r>
        <w:rPr>
          <w:rFonts w:hint="eastAsia"/>
          <w:lang w:val="en-US" w:eastAsia="zh-CN"/>
        </w:rPr>
        <w:t>无线电频率</w:t>
      </w:r>
    </w:p>
    <w:bookmarkEnd w:id="17"/>
    <w:bookmarkEnd w:id="18"/>
    <w:bookmarkEnd w:id="19"/>
    <w:bookmarkEnd w:id="20"/>
    <w:bookmarkEnd w:id="21"/>
    <w:p w:rsidR="00AE7392" w:rsidRDefault="00AE7392">
      <w:pPr>
        <w:tabs>
          <w:tab w:val="clear" w:pos="794"/>
          <w:tab w:val="clear" w:pos="1191"/>
          <w:tab w:val="clear" w:pos="1588"/>
          <w:tab w:val="clear" w:pos="1985"/>
        </w:tabs>
        <w:overflowPunct/>
        <w:autoSpaceDE/>
        <w:autoSpaceDN/>
        <w:adjustRightInd/>
        <w:spacing w:before="0"/>
        <w:jc w:val="left"/>
        <w:textAlignment w:val="auto"/>
        <w:rPr>
          <w:b/>
          <w:lang w:val="en-US" w:eastAsia="zh-CN"/>
        </w:rPr>
      </w:pPr>
      <w:r>
        <w:rPr>
          <w:lang w:val="en-US" w:eastAsia="zh-CN"/>
        </w:rPr>
        <w:br w:type="page"/>
      </w:r>
    </w:p>
    <w:p w:rsidR="003656ED" w:rsidRPr="00E63A16" w:rsidRDefault="003656ED" w:rsidP="003656ED">
      <w:pPr>
        <w:pStyle w:val="Heading1"/>
        <w:rPr>
          <w:sz w:val="28"/>
          <w:lang w:val="en-US" w:eastAsia="zh-CN"/>
        </w:rPr>
      </w:pPr>
      <w:r w:rsidRPr="00131E2A">
        <w:rPr>
          <w:lang w:val="en-US" w:eastAsia="zh-CN"/>
        </w:rPr>
        <w:lastRenderedPageBreak/>
        <w:t>4</w:t>
      </w:r>
      <w:r w:rsidRPr="00131E2A">
        <w:rPr>
          <w:lang w:val="en-US" w:eastAsia="zh-CN"/>
        </w:rPr>
        <w:tab/>
      </w:r>
      <w:r w:rsidRPr="00131E2A">
        <w:rPr>
          <w:rFonts w:hint="eastAsia"/>
          <w:lang w:val="en-US" w:eastAsia="zh-CN"/>
        </w:rPr>
        <w:t>频率和带宽</w:t>
      </w:r>
    </w:p>
    <w:p w:rsidR="003656ED" w:rsidRPr="00E63A16" w:rsidRDefault="003656ED" w:rsidP="00131E2A">
      <w:pPr>
        <w:ind w:firstLineChars="200" w:firstLine="480"/>
        <w:rPr>
          <w:lang w:val="en-US" w:eastAsia="zh-CN"/>
        </w:rPr>
      </w:pPr>
      <w:r w:rsidRPr="00E63A16">
        <w:rPr>
          <w:lang w:val="en-US" w:eastAsia="zh-CN"/>
        </w:rPr>
        <w:t>G.9959</w:t>
      </w:r>
      <w:r>
        <w:rPr>
          <w:rFonts w:hint="eastAsia"/>
          <w:lang w:val="en-US" w:eastAsia="zh-CN"/>
        </w:rPr>
        <w:t>建议书</w:t>
      </w:r>
      <w:r w:rsidR="00B95FF8">
        <w:rPr>
          <w:rFonts w:hint="eastAsia"/>
          <w:lang w:val="en-US" w:eastAsia="zh-CN"/>
        </w:rPr>
        <w:t>为</w:t>
      </w:r>
      <w:r>
        <w:rPr>
          <w:rFonts w:hint="eastAsia"/>
          <w:lang w:val="en-US" w:eastAsia="zh-CN"/>
        </w:rPr>
        <w:t>短距离窄带数字无线电通信收发机</w:t>
      </w:r>
      <w:r w:rsidR="00B95FF8">
        <w:rPr>
          <w:rFonts w:hint="eastAsia"/>
          <w:lang w:val="en-US" w:eastAsia="zh-CN"/>
        </w:rPr>
        <w:t>定义了</w:t>
      </w:r>
      <w:r>
        <w:rPr>
          <w:rFonts w:hint="eastAsia"/>
          <w:lang w:val="en-US" w:eastAsia="zh-CN"/>
        </w:rPr>
        <w:t>物理和媒体接入控制层的规范，但是未列出</w:t>
      </w:r>
      <w:r w:rsidRPr="00E63A16">
        <w:rPr>
          <w:lang w:val="en-US" w:eastAsia="zh-CN"/>
        </w:rPr>
        <w:t>G.9959</w:t>
      </w:r>
      <w:r>
        <w:rPr>
          <w:rFonts w:hint="eastAsia"/>
          <w:lang w:val="en-US" w:eastAsia="zh-CN"/>
        </w:rPr>
        <w:t>设备的操作频率。</w:t>
      </w:r>
    </w:p>
    <w:p w:rsidR="003656ED" w:rsidRPr="00E63A16" w:rsidRDefault="003656ED" w:rsidP="00131E2A">
      <w:pPr>
        <w:ind w:firstLineChars="200" w:firstLine="480"/>
        <w:rPr>
          <w:lang w:val="en-US" w:eastAsia="zh-CN"/>
        </w:rPr>
      </w:pPr>
      <w:r w:rsidRPr="00E63A16">
        <w:rPr>
          <w:lang w:val="en-US" w:eastAsia="zh-CN"/>
        </w:rPr>
        <w:t xml:space="preserve">ITU-R </w:t>
      </w:r>
      <w:r w:rsidRPr="00E63A16">
        <w:rPr>
          <w:bCs/>
          <w:szCs w:val="24"/>
          <w:lang w:val="en-US" w:eastAsia="zh-CN" w:bidi="he-IL"/>
        </w:rPr>
        <w:t>SM.1896</w:t>
      </w:r>
      <w:r w:rsidRPr="00E63A16">
        <w:rPr>
          <w:lang w:val="en-US" w:eastAsia="zh-CN"/>
        </w:rPr>
        <w:t xml:space="preserve"> [2]</w:t>
      </w:r>
      <w:r>
        <w:rPr>
          <w:rFonts w:hint="eastAsia"/>
          <w:lang w:val="en-US" w:eastAsia="zh-CN"/>
        </w:rPr>
        <w:t>建议书和</w:t>
      </w:r>
      <w:r w:rsidRPr="00E63A16">
        <w:rPr>
          <w:lang w:val="en-US" w:eastAsia="zh-CN"/>
        </w:rPr>
        <w:t xml:space="preserve">ITU-R </w:t>
      </w:r>
      <w:r w:rsidRPr="00E63A16">
        <w:rPr>
          <w:szCs w:val="24"/>
          <w:lang w:val="en-US" w:eastAsia="zh-CN"/>
        </w:rPr>
        <w:t>SM.2153</w:t>
      </w:r>
      <w:r w:rsidRPr="00E63A16">
        <w:rPr>
          <w:lang w:val="en-US" w:eastAsia="zh-CN"/>
        </w:rPr>
        <w:t xml:space="preserve"> [3]</w:t>
      </w:r>
      <w:r>
        <w:rPr>
          <w:rFonts w:hint="eastAsia"/>
          <w:lang w:val="en-US" w:eastAsia="zh-CN"/>
        </w:rPr>
        <w:t>报告说明了短距离设备在区域和全球范围内操作的频带。</w:t>
      </w:r>
      <w:r w:rsidR="005D5775" w:rsidRPr="003F7099">
        <w:rPr>
          <w:rFonts w:hint="eastAsia"/>
          <w:lang w:val="en-GB" w:eastAsia="zh-CN"/>
        </w:rPr>
        <w:t>窄带无线家庭</w:t>
      </w:r>
      <w:r w:rsidR="005D5775">
        <w:rPr>
          <w:rFonts w:hint="eastAsia"/>
          <w:lang w:val="en-GB" w:eastAsia="zh-CN"/>
        </w:rPr>
        <w:t>网络（</w:t>
      </w:r>
      <w:r w:rsidR="005D5775" w:rsidRPr="00E63A16">
        <w:rPr>
          <w:lang w:val="en-US" w:eastAsia="zh-CN"/>
        </w:rPr>
        <w:t>NWHN</w:t>
      </w:r>
      <w:r w:rsidR="005D5775">
        <w:rPr>
          <w:rFonts w:hint="eastAsia"/>
          <w:lang w:val="en-GB" w:eastAsia="zh-CN"/>
        </w:rPr>
        <w:t>）</w:t>
      </w:r>
      <w:r>
        <w:rPr>
          <w:rFonts w:hint="eastAsia"/>
          <w:lang w:val="en-US" w:eastAsia="zh-CN"/>
        </w:rPr>
        <w:t>设备可考虑其中部分频率。</w:t>
      </w:r>
    </w:p>
    <w:p w:rsidR="003656ED" w:rsidRPr="00E63A16" w:rsidRDefault="003656ED" w:rsidP="00131E2A">
      <w:pPr>
        <w:ind w:firstLineChars="200" w:firstLine="480"/>
        <w:rPr>
          <w:lang w:val="en-US" w:eastAsia="zh-CN"/>
        </w:rPr>
      </w:pPr>
      <w:r>
        <w:rPr>
          <w:rFonts w:hint="eastAsia"/>
          <w:lang w:val="en-US" w:eastAsia="zh-CN"/>
        </w:rPr>
        <w:t>符合</w:t>
      </w:r>
      <w:r w:rsidRPr="00E63A16">
        <w:rPr>
          <w:lang w:val="en-US" w:eastAsia="zh-CN"/>
        </w:rPr>
        <w:t>G.9959</w:t>
      </w:r>
      <w:r>
        <w:rPr>
          <w:rFonts w:hint="eastAsia"/>
          <w:lang w:val="en-US" w:eastAsia="zh-CN"/>
        </w:rPr>
        <w:t>建议书的节点也可在许可内操作，但不包括不受保护的无线电频带，如《无线电规则》中说明的</w:t>
      </w:r>
      <w:r>
        <w:rPr>
          <w:rFonts w:hint="eastAsia"/>
          <w:lang w:val="en-US" w:eastAsia="zh-CN"/>
        </w:rPr>
        <w:t>ISM</w:t>
      </w:r>
      <w:r>
        <w:rPr>
          <w:rFonts w:hint="eastAsia"/>
          <w:lang w:val="en-US" w:eastAsia="zh-CN"/>
        </w:rPr>
        <w:t>应用的频率。可能的区域和国家频率指配和带宽要求见下表</w:t>
      </w:r>
      <w:r>
        <w:rPr>
          <w:rFonts w:hint="eastAsia"/>
          <w:lang w:val="en-US" w:eastAsia="zh-CN"/>
        </w:rPr>
        <w:t>1</w:t>
      </w:r>
      <w:r>
        <w:rPr>
          <w:rFonts w:hint="eastAsia"/>
          <w:lang w:val="en-US" w:eastAsia="zh-CN"/>
        </w:rPr>
        <w:t>。</w:t>
      </w:r>
      <w:r w:rsidRPr="00E63A16">
        <w:rPr>
          <w:lang w:val="en-US" w:eastAsia="zh-CN"/>
        </w:rPr>
        <w:t>G.9959</w:t>
      </w:r>
      <w:r w:rsidR="00D706BD">
        <w:rPr>
          <w:rFonts w:hint="eastAsia"/>
          <w:lang w:val="en-US" w:eastAsia="zh-CN"/>
        </w:rPr>
        <w:t>收发机</w:t>
      </w:r>
      <w:r>
        <w:rPr>
          <w:rFonts w:hint="eastAsia"/>
          <w:lang w:val="en-US" w:eastAsia="zh-CN"/>
        </w:rPr>
        <w:t>支持信道</w:t>
      </w:r>
      <w:r>
        <w:rPr>
          <w:rFonts w:hint="eastAsia"/>
          <w:lang w:val="en-US" w:eastAsia="zh-CN"/>
        </w:rPr>
        <w:t>1</w:t>
      </w:r>
      <w:r>
        <w:rPr>
          <w:rFonts w:hint="eastAsia"/>
          <w:lang w:val="en-US" w:eastAsia="zh-CN"/>
        </w:rPr>
        <w:t>、</w:t>
      </w:r>
      <w:r>
        <w:rPr>
          <w:rFonts w:hint="eastAsia"/>
          <w:lang w:val="en-US" w:eastAsia="zh-CN"/>
        </w:rPr>
        <w:t>2</w:t>
      </w:r>
      <w:r>
        <w:rPr>
          <w:rFonts w:hint="eastAsia"/>
          <w:lang w:val="en-US" w:eastAsia="zh-CN"/>
        </w:rPr>
        <w:t>或</w:t>
      </w:r>
      <w:r>
        <w:rPr>
          <w:rFonts w:hint="eastAsia"/>
          <w:lang w:val="en-US" w:eastAsia="zh-CN"/>
        </w:rPr>
        <w:t>3</w:t>
      </w:r>
      <w:r>
        <w:rPr>
          <w:rFonts w:hint="eastAsia"/>
          <w:lang w:val="en-US" w:eastAsia="zh-CN"/>
        </w:rPr>
        <w:t>（每个信道与一个中心频率相关），取决于具体</w:t>
      </w:r>
      <w:r w:rsidR="00D706BD">
        <w:rPr>
          <w:rFonts w:hint="eastAsia"/>
          <w:lang w:val="en-US" w:eastAsia="zh-CN"/>
        </w:rPr>
        <w:t>区域或</w:t>
      </w:r>
      <w:r>
        <w:rPr>
          <w:rFonts w:hint="eastAsia"/>
          <w:lang w:val="en-US" w:eastAsia="zh-CN"/>
        </w:rPr>
        <w:t>国家的可用信道。表</w:t>
      </w:r>
      <w:r>
        <w:rPr>
          <w:rFonts w:hint="eastAsia"/>
          <w:lang w:val="en-US" w:eastAsia="zh-CN"/>
        </w:rPr>
        <w:t>1</w:t>
      </w:r>
      <w:r>
        <w:rPr>
          <w:rFonts w:hint="eastAsia"/>
          <w:lang w:val="en-US" w:eastAsia="zh-CN"/>
        </w:rPr>
        <w:t>与</w:t>
      </w:r>
      <w:r w:rsidRPr="00E63A16">
        <w:rPr>
          <w:lang w:val="en-US" w:eastAsia="zh-CN"/>
        </w:rPr>
        <w:t>ITU-T G.9959</w:t>
      </w:r>
      <w:r>
        <w:rPr>
          <w:rFonts w:hint="eastAsia"/>
          <w:lang w:val="en-US" w:eastAsia="zh-CN"/>
        </w:rPr>
        <w:t>建议书的表</w:t>
      </w:r>
      <w:r w:rsidRPr="00E63A16">
        <w:rPr>
          <w:lang w:val="en-US" w:eastAsia="zh-CN"/>
        </w:rPr>
        <w:t>7-1</w:t>
      </w:r>
      <w:r>
        <w:rPr>
          <w:rFonts w:hint="eastAsia"/>
          <w:lang w:val="en-US" w:eastAsia="zh-CN"/>
        </w:rPr>
        <w:t>和</w:t>
      </w:r>
      <w:r>
        <w:rPr>
          <w:rFonts w:hint="eastAsia"/>
          <w:lang w:val="en-US" w:eastAsia="zh-CN"/>
        </w:rPr>
        <w:t>A.1</w:t>
      </w:r>
      <w:r>
        <w:rPr>
          <w:rFonts w:hint="eastAsia"/>
          <w:lang w:val="en-US" w:eastAsia="zh-CN"/>
        </w:rPr>
        <w:t>相关。</w:t>
      </w:r>
    </w:p>
    <w:p w:rsidR="003656ED" w:rsidRPr="00E63A16" w:rsidRDefault="003656ED" w:rsidP="00131E2A">
      <w:pPr>
        <w:ind w:firstLineChars="200" w:firstLine="480"/>
        <w:rPr>
          <w:lang w:val="en-US" w:eastAsia="zh-CN"/>
        </w:rPr>
      </w:pPr>
      <w:r>
        <w:rPr>
          <w:rFonts w:hint="eastAsia"/>
          <w:lang w:val="en-US" w:eastAsia="zh-CN"/>
        </w:rPr>
        <w:t>表</w:t>
      </w:r>
      <w:r w:rsidRPr="00E63A16">
        <w:rPr>
          <w:lang w:val="en-US" w:eastAsia="zh-CN"/>
        </w:rPr>
        <w:t>1</w:t>
      </w:r>
      <w:r>
        <w:rPr>
          <w:rFonts w:hint="eastAsia"/>
          <w:lang w:val="en-US" w:eastAsia="zh-CN"/>
        </w:rPr>
        <w:t>的数据也与参考</w:t>
      </w:r>
      <w:r w:rsidRPr="00E63A16">
        <w:rPr>
          <w:lang w:val="en-US" w:eastAsia="zh-CN"/>
        </w:rPr>
        <w:t>[2]</w:t>
      </w:r>
      <w:r>
        <w:rPr>
          <w:rFonts w:hint="eastAsia"/>
          <w:lang w:val="en-US" w:eastAsia="zh-CN"/>
        </w:rPr>
        <w:t>和</w:t>
      </w:r>
      <w:r w:rsidRPr="00E63A16">
        <w:rPr>
          <w:lang w:val="en-US" w:eastAsia="zh-CN"/>
        </w:rPr>
        <w:t>[3]</w:t>
      </w:r>
      <w:r>
        <w:rPr>
          <w:rFonts w:hint="eastAsia"/>
          <w:lang w:val="en-US" w:eastAsia="zh-CN"/>
        </w:rPr>
        <w:t>一致。具体内容见下表。</w:t>
      </w:r>
    </w:p>
    <w:p w:rsidR="003656ED" w:rsidRPr="00E63A16" w:rsidRDefault="003656ED" w:rsidP="003656ED">
      <w:pPr>
        <w:pStyle w:val="TableNo"/>
        <w:rPr>
          <w:lang w:val="en-US" w:eastAsia="zh-CN"/>
        </w:rPr>
      </w:pPr>
      <w:r>
        <w:rPr>
          <w:rFonts w:hint="eastAsia"/>
          <w:lang w:val="en-US" w:eastAsia="zh-CN"/>
        </w:rPr>
        <w:t>表</w:t>
      </w:r>
      <w:r w:rsidRPr="00E63A16">
        <w:rPr>
          <w:lang w:val="en-US" w:eastAsia="zh-CN"/>
        </w:rPr>
        <w:t>1</w:t>
      </w:r>
    </w:p>
    <w:p w:rsidR="003656ED" w:rsidRPr="00E63A16" w:rsidRDefault="002F55DA" w:rsidP="003656ED">
      <w:pPr>
        <w:pStyle w:val="Tabletitle"/>
        <w:rPr>
          <w:lang w:val="en-US" w:eastAsia="zh-CN"/>
        </w:rPr>
      </w:pPr>
      <w:r>
        <w:rPr>
          <w:rFonts w:hint="eastAsia"/>
          <w:lang w:val="en-US" w:eastAsia="zh-CN"/>
        </w:rPr>
        <w:t>不同地理区域的</w:t>
      </w:r>
      <w:r w:rsidR="003656ED">
        <w:rPr>
          <w:rFonts w:hint="eastAsia"/>
          <w:lang w:val="en-US" w:eastAsia="zh-CN"/>
        </w:rPr>
        <w:t>中心频率和带宽要求</w:t>
      </w:r>
    </w:p>
    <w:tbl>
      <w:tblPr>
        <w:tblW w:w="9143" w:type="dxa"/>
        <w:jc w:val="center"/>
        <w:tblBorders>
          <w:top w:val="single" w:sz="2" w:space="0" w:color="auto"/>
          <w:left w:val="single" w:sz="4"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3224"/>
        <w:gridCol w:w="923"/>
        <w:gridCol w:w="850"/>
        <w:gridCol w:w="851"/>
        <w:gridCol w:w="1134"/>
        <w:gridCol w:w="2161"/>
      </w:tblGrid>
      <w:tr w:rsidR="003656ED" w:rsidRPr="00E63A16" w:rsidTr="00AE7392">
        <w:trPr>
          <w:cantSplit/>
          <w:jc w:val="center"/>
        </w:trPr>
        <w:tc>
          <w:tcPr>
            <w:tcW w:w="3224" w:type="dxa"/>
            <w:vMerge w:val="restart"/>
            <w:shd w:val="clear" w:color="auto" w:fill="auto"/>
            <w:noWrap/>
            <w:tcMar>
              <w:left w:w="57" w:type="dxa"/>
              <w:right w:w="57" w:type="dxa"/>
            </w:tcMar>
            <w:vAlign w:val="center"/>
          </w:tcPr>
          <w:p w:rsidR="003656ED" w:rsidRPr="00E63A16" w:rsidRDefault="003656ED" w:rsidP="008861A0">
            <w:pPr>
              <w:pStyle w:val="Tablehead"/>
              <w:jc w:val="left"/>
              <w:rPr>
                <w:lang w:val="en-US" w:eastAsia="zh-CN"/>
              </w:rPr>
            </w:pPr>
            <w:r>
              <w:rPr>
                <w:rFonts w:hint="eastAsia"/>
                <w:lang w:val="en-US" w:eastAsia="zh-CN"/>
              </w:rPr>
              <w:t>地理区域</w:t>
            </w:r>
          </w:p>
        </w:tc>
        <w:tc>
          <w:tcPr>
            <w:tcW w:w="1773" w:type="dxa"/>
            <w:gridSpan w:val="2"/>
            <w:shd w:val="clear" w:color="auto" w:fill="auto"/>
            <w:tcMar>
              <w:left w:w="0" w:type="dxa"/>
              <w:right w:w="0" w:type="dxa"/>
            </w:tcMar>
            <w:vAlign w:val="center"/>
          </w:tcPr>
          <w:p w:rsidR="003656ED" w:rsidRPr="00E7343B" w:rsidRDefault="003656ED" w:rsidP="008861A0">
            <w:pPr>
              <w:pStyle w:val="Tablehead"/>
              <w:rPr>
                <w:lang w:val="en-US" w:eastAsia="zh-CN"/>
              </w:rPr>
            </w:pPr>
            <w:r>
              <w:rPr>
                <w:rFonts w:hint="eastAsia"/>
                <w:iCs/>
                <w:szCs w:val="24"/>
                <w:lang w:val="en-US" w:eastAsia="zh-CN" w:bidi="he-IL"/>
              </w:rPr>
              <w:t>中心频率</w:t>
            </w:r>
          </w:p>
        </w:tc>
        <w:tc>
          <w:tcPr>
            <w:tcW w:w="851" w:type="dxa"/>
            <w:shd w:val="clear" w:color="auto" w:fill="auto"/>
            <w:vAlign w:val="center"/>
          </w:tcPr>
          <w:p w:rsidR="003656ED" w:rsidRPr="00E63A16" w:rsidRDefault="003656ED" w:rsidP="008861A0">
            <w:pPr>
              <w:pStyle w:val="Tablehead"/>
              <w:rPr>
                <w:lang w:val="en-US" w:eastAsia="zh-CN"/>
              </w:rPr>
            </w:pPr>
            <w:r>
              <w:rPr>
                <w:rFonts w:hint="eastAsia"/>
                <w:lang w:val="en-US" w:eastAsia="zh-CN"/>
              </w:rPr>
              <w:t>数据速率</w:t>
            </w:r>
          </w:p>
        </w:tc>
        <w:tc>
          <w:tcPr>
            <w:tcW w:w="1134" w:type="dxa"/>
            <w:shd w:val="clear" w:color="auto" w:fill="auto"/>
            <w:vAlign w:val="center"/>
          </w:tcPr>
          <w:p w:rsidR="003656ED" w:rsidRPr="00E63A16" w:rsidRDefault="003656ED" w:rsidP="008861A0">
            <w:pPr>
              <w:pStyle w:val="Tablehead"/>
              <w:rPr>
                <w:lang w:val="en-US"/>
              </w:rPr>
            </w:pPr>
            <w:r>
              <w:rPr>
                <w:rFonts w:hint="eastAsia"/>
                <w:lang w:val="en-US" w:eastAsia="zh-CN"/>
              </w:rPr>
              <w:t>信道宽度</w:t>
            </w:r>
          </w:p>
        </w:tc>
        <w:tc>
          <w:tcPr>
            <w:tcW w:w="2161" w:type="dxa"/>
            <w:vMerge w:val="restart"/>
            <w:shd w:val="clear" w:color="auto" w:fill="auto"/>
            <w:vAlign w:val="center"/>
          </w:tcPr>
          <w:p w:rsidR="003656ED" w:rsidRPr="00E63A16" w:rsidRDefault="003656ED" w:rsidP="008861A0">
            <w:pPr>
              <w:pStyle w:val="Tablehead"/>
              <w:rPr>
                <w:lang w:val="en-US" w:eastAsia="zh-CN"/>
              </w:rPr>
            </w:pPr>
            <w:r>
              <w:rPr>
                <w:rFonts w:hint="eastAsia"/>
                <w:lang w:val="en-US" w:eastAsia="zh-CN"/>
              </w:rPr>
              <w:t>参考监管文件</w:t>
            </w:r>
          </w:p>
        </w:tc>
      </w:tr>
      <w:tr w:rsidR="003656ED" w:rsidRPr="00E63A16" w:rsidTr="002F55DA">
        <w:trPr>
          <w:cantSplit/>
          <w:jc w:val="center"/>
        </w:trPr>
        <w:tc>
          <w:tcPr>
            <w:tcW w:w="3224" w:type="dxa"/>
            <w:vMerge/>
            <w:shd w:val="clear" w:color="auto" w:fill="auto"/>
            <w:noWrap/>
            <w:tcMar>
              <w:left w:w="57" w:type="dxa"/>
              <w:right w:w="57" w:type="dxa"/>
            </w:tcMar>
          </w:tcPr>
          <w:p w:rsidR="003656ED" w:rsidRPr="00E63A16" w:rsidRDefault="003656ED" w:rsidP="008861A0">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 w:val="20"/>
                <w:lang w:val="en-US"/>
              </w:rPr>
            </w:pPr>
          </w:p>
        </w:tc>
        <w:tc>
          <w:tcPr>
            <w:tcW w:w="923" w:type="dxa"/>
            <w:shd w:val="clear" w:color="auto" w:fill="auto"/>
          </w:tcPr>
          <w:p w:rsidR="003656ED" w:rsidRPr="00E63A16" w:rsidRDefault="003656ED" w:rsidP="008861A0">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n-US"/>
              </w:rPr>
            </w:pPr>
            <w:r w:rsidRPr="00E63A16">
              <w:rPr>
                <w:rFonts w:asciiTheme="majorBidi" w:eastAsia="MS Mincho" w:hAnsiTheme="majorBidi" w:cstheme="majorBidi"/>
                <w:iCs/>
                <w:sz w:val="20"/>
                <w:szCs w:val="24"/>
                <w:lang w:val="en-US" w:eastAsia="ja-JP" w:bidi="he-IL"/>
              </w:rPr>
              <w:t>G.9959</w:t>
            </w:r>
          </w:p>
        </w:tc>
        <w:tc>
          <w:tcPr>
            <w:tcW w:w="850" w:type="dxa"/>
            <w:shd w:val="clear" w:color="auto" w:fill="auto"/>
          </w:tcPr>
          <w:p w:rsidR="003656ED" w:rsidRPr="00E63A16" w:rsidRDefault="003656ED" w:rsidP="008861A0">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n-US"/>
              </w:rPr>
            </w:pPr>
            <w:r w:rsidRPr="00E63A16">
              <w:rPr>
                <w:rFonts w:asciiTheme="majorBidi" w:hAnsiTheme="majorBidi" w:cstheme="majorBidi"/>
                <w:sz w:val="20"/>
                <w:lang w:val="en-US"/>
              </w:rPr>
              <w:t>MHz</w:t>
            </w:r>
          </w:p>
        </w:tc>
        <w:tc>
          <w:tcPr>
            <w:tcW w:w="851" w:type="dxa"/>
            <w:shd w:val="clear" w:color="auto" w:fill="auto"/>
          </w:tcPr>
          <w:p w:rsidR="003656ED" w:rsidRPr="00E63A16" w:rsidRDefault="003656ED" w:rsidP="008861A0">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n-US"/>
              </w:rPr>
            </w:pPr>
            <w:r w:rsidRPr="00E63A16">
              <w:rPr>
                <w:rFonts w:asciiTheme="majorBidi" w:hAnsiTheme="majorBidi" w:cstheme="majorBidi"/>
                <w:sz w:val="20"/>
                <w:lang w:val="en-US"/>
              </w:rPr>
              <w:t>G.9959</w:t>
            </w:r>
          </w:p>
        </w:tc>
        <w:tc>
          <w:tcPr>
            <w:tcW w:w="1134" w:type="dxa"/>
            <w:shd w:val="clear" w:color="auto" w:fill="auto"/>
          </w:tcPr>
          <w:p w:rsidR="003656ED" w:rsidRPr="00E63A16" w:rsidRDefault="003656ED" w:rsidP="008861A0">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n-US"/>
              </w:rPr>
            </w:pPr>
            <w:r w:rsidRPr="00E63A16">
              <w:rPr>
                <w:rFonts w:asciiTheme="majorBidi" w:hAnsiTheme="majorBidi" w:cstheme="majorBidi"/>
                <w:sz w:val="20"/>
                <w:lang w:val="en-US"/>
              </w:rPr>
              <w:t>kHz</w:t>
            </w:r>
          </w:p>
        </w:tc>
        <w:tc>
          <w:tcPr>
            <w:tcW w:w="2161" w:type="dxa"/>
            <w:vMerge/>
            <w:shd w:val="clear" w:color="auto" w:fill="auto"/>
          </w:tcPr>
          <w:p w:rsidR="003656ED" w:rsidRPr="00E63A16" w:rsidRDefault="003656ED" w:rsidP="008861A0">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 w:val="20"/>
                <w:lang w:val="en-US"/>
              </w:rPr>
            </w:pPr>
          </w:p>
        </w:tc>
      </w:tr>
      <w:tr w:rsidR="003656ED" w:rsidRPr="00E63A16" w:rsidTr="002F55DA">
        <w:trPr>
          <w:cantSplit/>
          <w:jc w:val="center"/>
        </w:trPr>
        <w:tc>
          <w:tcPr>
            <w:tcW w:w="3224" w:type="dxa"/>
            <w:vMerge w:val="restart"/>
            <w:noWrap/>
            <w:tcMar>
              <w:left w:w="57" w:type="dxa"/>
              <w:right w:w="57" w:type="dxa"/>
            </w:tcMar>
          </w:tcPr>
          <w:p w:rsidR="003656ED" w:rsidRPr="00E63A16" w:rsidRDefault="003656ED" w:rsidP="008861A0">
            <w:pPr>
              <w:pStyle w:val="Tabletext"/>
              <w:spacing w:before="0" w:after="0"/>
              <w:jc w:val="left"/>
              <w:rPr>
                <w:lang w:val="en-US" w:eastAsia="zh-CN"/>
              </w:rPr>
            </w:pPr>
            <w:r>
              <w:rPr>
                <w:rFonts w:hint="eastAsia"/>
                <w:lang w:val="en-US" w:eastAsia="zh-CN"/>
              </w:rPr>
              <w:t>澳大利亚、新西兰</w:t>
            </w:r>
          </w:p>
          <w:p w:rsidR="003656ED" w:rsidRPr="00E63A16" w:rsidRDefault="003656ED" w:rsidP="008861A0">
            <w:pPr>
              <w:pStyle w:val="Tabletext"/>
              <w:spacing w:before="0" w:after="0"/>
              <w:jc w:val="left"/>
              <w:rPr>
                <w:lang w:val="en-US" w:eastAsia="zh-CN"/>
              </w:rPr>
            </w:pPr>
            <w:r>
              <w:rPr>
                <w:rFonts w:hint="eastAsia"/>
                <w:lang w:val="en-US" w:eastAsia="zh-CN"/>
              </w:rPr>
              <w:t>见附件</w:t>
            </w:r>
            <w:r w:rsidRPr="00E63A16">
              <w:rPr>
                <w:lang w:val="en-US" w:eastAsia="zh-CN"/>
              </w:rPr>
              <w:t>2/[2]</w:t>
            </w:r>
            <w:r w:rsidRPr="00E63A16">
              <w:rPr>
                <w:lang w:val="en-US" w:eastAsia="zh-CN"/>
              </w:rPr>
              <w:br/>
            </w:r>
            <w:r>
              <w:rPr>
                <w:rFonts w:hint="eastAsia"/>
                <w:lang w:val="en-US" w:eastAsia="zh-CN"/>
              </w:rPr>
              <w:t>见表</w:t>
            </w:r>
            <w:r w:rsidRPr="00E63A16">
              <w:rPr>
                <w:lang w:val="en-US" w:eastAsia="zh-CN"/>
              </w:rPr>
              <w:t>11/[3]</w:t>
            </w:r>
          </w:p>
        </w:tc>
        <w:tc>
          <w:tcPr>
            <w:tcW w:w="923" w:type="dxa"/>
          </w:tcPr>
          <w:p w:rsidR="003656ED" w:rsidRPr="00E63A16" w:rsidRDefault="003656ED" w:rsidP="008861A0">
            <w:pPr>
              <w:pStyle w:val="Tabletext"/>
              <w:spacing w:before="0" w:after="0"/>
              <w:rPr>
                <w:lang w:val="en-US"/>
              </w:rPr>
            </w:pPr>
            <w:r w:rsidRPr="00E63A16">
              <w:rPr>
                <w:rFonts w:eastAsia="MS Mincho"/>
                <w:iCs/>
                <w:lang w:val="en-US" w:eastAsia="ja-JP" w:bidi="he-IL"/>
              </w:rPr>
              <w:t>f</w:t>
            </w:r>
            <w:r w:rsidRPr="00E63A16">
              <w:rPr>
                <w:rFonts w:eastAsia="MS Mincho"/>
                <w:iCs/>
                <w:vertAlign w:val="subscript"/>
                <w:lang w:val="en-US" w:eastAsia="ja-JP" w:bidi="he-IL"/>
              </w:rPr>
              <w:t>ANZ1</w:t>
            </w:r>
          </w:p>
        </w:tc>
        <w:tc>
          <w:tcPr>
            <w:tcW w:w="850" w:type="dxa"/>
          </w:tcPr>
          <w:p w:rsidR="003656ED" w:rsidRPr="00E63A16" w:rsidRDefault="003656ED" w:rsidP="008861A0">
            <w:pPr>
              <w:pStyle w:val="Tabletext"/>
              <w:spacing w:before="0" w:after="0"/>
              <w:rPr>
                <w:lang w:val="en-US"/>
              </w:rPr>
            </w:pPr>
            <w:r w:rsidRPr="00E63A16">
              <w:rPr>
                <w:lang w:val="en-US"/>
              </w:rPr>
              <w:t>919.80</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val="restart"/>
          </w:tcPr>
          <w:p w:rsidR="003656ED" w:rsidRPr="00E63A16" w:rsidRDefault="003656ED" w:rsidP="008861A0">
            <w:pPr>
              <w:pStyle w:val="Tabletext"/>
              <w:spacing w:before="0" w:after="0"/>
              <w:rPr>
                <w:lang w:val="en-US"/>
              </w:rPr>
            </w:pPr>
            <w:r w:rsidRPr="00E63A16">
              <w:rPr>
                <w:lang w:val="en-US"/>
              </w:rPr>
              <w:t>AS/NZS 4268</w:t>
            </w:r>
          </w:p>
        </w:tc>
      </w:tr>
      <w:tr w:rsidR="003656ED" w:rsidRPr="00E63A16" w:rsidTr="002F55DA">
        <w:trPr>
          <w:cantSplit/>
          <w:trHeight w:val="198"/>
          <w:jc w:val="center"/>
        </w:trPr>
        <w:tc>
          <w:tcPr>
            <w:tcW w:w="3224" w:type="dxa"/>
            <w:vMerge/>
            <w:noWrap/>
            <w:tcMar>
              <w:left w:w="57" w:type="dxa"/>
              <w:right w:w="57" w:type="dxa"/>
            </w:tcMar>
          </w:tcPr>
          <w:p w:rsidR="003656ED" w:rsidRPr="00E63A16" w:rsidRDefault="003656ED" w:rsidP="008861A0">
            <w:pPr>
              <w:pStyle w:val="Tabletext"/>
              <w:spacing w:before="0" w:after="0"/>
              <w:jc w:val="left"/>
              <w:rPr>
                <w:lang w:val="en-US"/>
              </w:rPr>
            </w:pPr>
          </w:p>
        </w:tc>
        <w:tc>
          <w:tcPr>
            <w:tcW w:w="923" w:type="dxa"/>
            <w:vMerge w:val="restart"/>
          </w:tcPr>
          <w:p w:rsidR="003656ED" w:rsidRPr="00E63A16" w:rsidRDefault="003656ED" w:rsidP="008861A0">
            <w:pPr>
              <w:pStyle w:val="Tabletext"/>
              <w:spacing w:before="0" w:after="0"/>
              <w:rPr>
                <w:lang w:val="en-US"/>
              </w:rPr>
            </w:pPr>
            <w:r w:rsidRPr="00E63A16">
              <w:rPr>
                <w:rFonts w:eastAsia="MS Mincho"/>
                <w:iCs/>
                <w:lang w:val="en-US" w:eastAsia="ja-JP" w:bidi="he-IL"/>
              </w:rPr>
              <w:t>f</w:t>
            </w:r>
            <w:r w:rsidRPr="00E63A16">
              <w:rPr>
                <w:rFonts w:eastAsia="MS Mincho"/>
                <w:iCs/>
                <w:vertAlign w:val="subscript"/>
                <w:lang w:val="en-US" w:eastAsia="ja-JP" w:bidi="he-IL"/>
              </w:rPr>
              <w:t>ANZ2</w:t>
            </w:r>
          </w:p>
        </w:tc>
        <w:tc>
          <w:tcPr>
            <w:tcW w:w="850" w:type="dxa"/>
            <w:vMerge w:val="restart"/>
          </w:tcPr>
          <w:p w:rsidR="003656ED" w:rsidRPr="00E63A16" w:rsidRDefault="003656ED" w:rsidP="008861A0">
            <w:pPr>
              <w:pStyle w:val="Tabletext"/>
              <w:spacing w:before="0" w:after="0"/>
              <w:rPr>
                <w:lang w:val="en-US"/>
              </w:rPr>
            </w:pPr>
            <w:r w:rsidRPr="00E63A16">
              <w:rPr>
                <w:lang w:val="en-US"/>
              </w:rPr>
              <w:t>921.40</w:t>
            </w:r>
          </w:p>
        </w:tc>
        <w:tc>
          <w:tcPr>
            <w:tcW w:w="851" w:type="dxa"/>
          </w:tcPr>
          <w:p w:rsidR="003656ED" w:rsidRPr="00E63A16" w:rsidRDefault="003656ED" w:rsidP="008861A0">
            <w:pPr>
              <w:pStyle w:val="Tabletext"/>
              <w:spacing w:before="0" w:after="0"/>
              <w:rPr>
                <w:lang w:val="en-US"/>
              </w:rPr>
            </w:pPr>
            <w:r w:rsidRPr="00E63A16">
              <w:rPr>
                <w:lang w:val="en-US"/>
              </w:rPr>
              <w:t>R2</w:t>
            </w:r>
          </w:p>
        </w:tc>
        <w:tc>
          <w:tcPr>
            <w:tcW w:w="1134" w:type="dxa"/>
          </w:tcPr>
          <w:p w:rsidR="003656ED" w:rsidRPr="00E63A16"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rPr>
                <w:lang w:val="en-US"/>
              </w:rPr>
            </w:pPr>
          </w:p>
        </w:tc>
      </w:tr>
      <w:tr w:rsidR="003656ED" w:rsidRPr="00E63A16" w:rsidTr="002F55DA">
        <w:trPr>
          <w:cantSplit/>
          <w:trHeight w:val="198"/>
          <w:jc w:val="center"/>
        </w:trPr>
        <w:tc>
          <w:tcPr>
            <w:tcW w:w="3224" w:type="dxa"/>
            <w:vMerge/>
            <w:noWrap/>
            <w:tcMar>
              <w:left w:w="57" w:type="dxa"/>
              <w:right w:w="57" w:type="dxa"/>
            </w:tcMar>
          </w:tcPr>
          <w:p w:rsidR="003656ED" w:rsidRPr="00E63A16" w:rsidRDefault="003656ED" w:rsidP="008861A0">
            <w:pPr>
              <w:pStyle w:val="Tabletext"/>
              <w:spacing w:before="0" w:after="0"/>
              <w:jc w:val="left"/>
              <w:rPr>
                <w:lang w:val="en-US"/>
              </w:rPr>
            </w:pPr>
          </w:p>
        </w:tc>
        <w:tc>
          <w:tcPr>
            <w:tcW w:w="923" w:type="dxa"/>
            <w:vMerge/>
          </w:tcPr>
          <w:p w:rsidR="003656ED" w:rsidRPr="00E63A16" w:rsidRDefault="003656ED" w:rsidP="008861A0">
            <w:pPr>
              <w:pStyle w:val="Tabletext"/>
              <w:spacing w:before="0" w:after="0"/>
              <w:rPr>
                <w:rFonts w:eastAsia="MS Mincho"/>
                <w:iCs/>
                <w:lang w:val="en-US" w:eastAsia="ja-JP" w:bidi="he-IL"/>
              </w:rPr>
            </w:pPr>
          </w:p>
        </w:tc>
        <w:tc>
          <w:tcPr>
            <w:tcW w:w="850" w:type="dxa"/>
            <w:vMerge/>
          </w:tcPr>
          <w:p w:rsidR="003656ED" w:rsidRPr="00E63A16" w:rsidRDefault="003656ED" w:rsidP="008861A0">
            <w:pPr>
              <w:pStyle w:val="Tabletext"/>
              <w:spacing w:before="0" w:after="0"/>
              <w:rPr>
                <w:lang w:val="en-US"/>
              </w:rPr>
            </w:pPr>
          </w:p>
        </w:tc>
        <w:tc>
          <w:tcPr>
            <w:tcW w:w="851" w:type="dxa"/>
          </w:tcPr>
          <w:p w:rsidR="003656ED" w:rsidRPr="00E63A16" w:rsidRDefault="003656ED" w:rsidP="008861A0">
            <w:pPr>
              <w:pStyle w:val="Tabletext"/>
              <w:spacing w:before="0" w:after="0"/>
              <w:rPr>
                <w:lang w:val="en-US"/>
              </w:rPr>
            </w:pPr>
            <w:r w:rsidRPr="00E63A16">
              <w:rPr>
                <w:lang w:val="en-US"/>
              </w:rPr>
              <w:t>R1</w:t>
            </w:r>
          </w:p>
        </w:tc>
        <w:tc>
          <w:tcPr>
            <w:tcW w:w="1134" w:type="dxa"/>
          </w:tcPr>
          <w:p w:rsidR="003656ED" w:rsidRPr="00E63A16"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rPr>
                <w:lang w:val="en-US"/>
              </w:rPr>
            </w:pPr>
          </w:p>
        </w:tc>
      </w:tr>
      <w:tr w:rsidR="003656ED" w:rsidRPr="00E63A16" w:rsidTr="002F55DA">
        <w:trPr>
          <w:cantSplit/>
          <w:jc w:val="center"/>
        </w:trPr>
        <w:tc>
          <w:tcPr>
            <w:tcW w:w="3224" w:type="dxa"/>
            <w:vMerge w:val="restart"/>
            <w:noWrap/>
            <w:tcMar>
              <w:left w:w="57" w:type="dxa"/>
              <w:right w:w="57" w:type="dxa"/>
            </w:tcMar>
          </w:tcPr>
          <w:p w:rsidR="003656ED" w:rsidRPr="00E63A16" w:rsidRDefault="003656ED" w:rsidP="008861A0">
            <w:pPr>
              <w:pStyle w:val="Tabletext"/>
              <w:spacing w:before="0" w:after="0"/>
              <w:jc w:val="left"/>
              <w:rPr>
                <w:lang w:val="en-US"/>
              </w:rPr>
            </w:pPr>
            <w:r>
              <w:rPr>
                <w:rFonts w:hint="eastAsia"/>
                <w:lang w:val="en-US" w:eastAsia="zh-CN"/>
              </w:rPr>
              <w:t>巴西</w:t>
            </w:r>
          </w:p>
          <w:p w:rsidR="003656ED" w:rsidRPr="00E63A16" w:rsidRDefault="003656ED" w:rsidP="008861A0">
            <w:pPr>
              <w:pStyle w:val="Tabletext"/>
              <w:spacing w:before="0" w:after="0"/>
              <w:jc w:val="left"/>
              <w:rPr>
                <w:lang w:val="en-US"/>
              </w:rPr>
            </w:pPr>
            <w:r>
              <w:rPr>
                <w:rFonts w:hint="eastAsia"/>
                <w:lang w:val="en-US" w:eastAsia="zh-CN"/>
              </w:rPr>
              <w:t>见附件</w:t>
            </w:r>
            <w:r w:rsidRPr="00E63A16">
              <w:rPr>
                <w:lang w:val="en-US"/>
              </w:rPr>
              <w:t>2/[2]</w:t>
            </w:r>
            <w:r w:rsidRPr="00E63A16">
              <w:rPr>
                <w:lang w:val="en-US"/>
              </w:rPr>
              <w:br/>
            </w:r>
            <w:r>
              <w:rPr>
                <w:rFonts w:hint="eastAsia"/>
                <w:lang w:val="en-US" w:eastAsia="zh-CN"/>
              </w:rPr>
              <w:t>见表</w:t>
            </w:r>
            <w:r w:rsidRPr="00E63A16">
              <w:rPr>
                <w:lang w:val="en-US"/>
              </w:rPr>
              <w:t>11/[3]</w:t>
            </w:r>
          </w:p>
        </w:tc>
        <w:tc>
          <w:tcPr>
            <w:tcW w:w="923" w:type="dxa"/>
          </w:tcPr>
          <w:p w:rsidR="003656ED" w:rsidRPr="00E63A16" w:rsidRDefault="003656ED" w:rsidP="008861A0">
            <w:pPr>
              <w:pStyle w:val="Tabletext"/>
              <w:spacing w:before="0" w:after="0"/>
              <w:rPr>
                <w:lang w:val="en-US"/>
              </w:rPr>
            </w:pPr>
            <w:r w:rsidRPr="00E63A16">
              <w:rPr>
                <w:rFonts w:eastAsia="MS Mincho"/>
                <w:iCs/>
                <w:lang w:val="en-US" w:eastAsia="ja-JP" w:bidi="he-IL"/>
              </w:rPr>
              <w:t>f</w:t>
            </w:r>
            <w:r w:rsidRPr="00E63A16">
              <w:rPr>
                <w:rFonts w:eastAsia="MS Mincho"/>
                <w:iCs/>
                <w:vertAlign w:val="subscript"/>
                <w:lang w:val="en-US" w:eastAsia="ja-JP" w:bidi="he-IL"/>
              </w:rPr>
              <w:t>ANZ1</w:t>
            </w:r>
          </w:p>
        </w:tc>
        <w:tc>
          <w:tcPr>
            <w:tcW w:w="850" w:type="dxa"/>
          </w:tcPr>
          <w:p w:rsidR="003656ED" w:rsidRPr="00E63A16" w:rsidRDefault="003656ED" w:rsidP="008861A0">
            <w:pPr>
              <w:pStyle w:val="Tabletext"/>
              <w:spacing w:before="0" w:after="0"/>
              <w:rPr>
                <w:lang w:val="en-US"/>
              </w:rPr>
            </w:pPr>
            <w:r w:rsidRPr="00E63A16">
              <w:rPr>
                <w:lang w:val="en-US"/>
              </w:rPr>
              <w:t>919.80</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val="restart"/>
          </w:tcPr>
          <w:p w:rsidR="003656ED" w:rsidRPr="00E63A16" w:rsidRDefault="003656ED" w:rsidP="008861A0">
            <w:pPr>
              <w:pStyle w:val="Tabletext"/>
              <w:spacing w:before="0" w:after="0"/>
              <w:jc w:val="left"/>
              <w:rPr>
                <w:lang w:val="en-US" w:eastAsia="zh-CN"/>
              </w:rPr>
            </w:pPr>
            <w:r w:rsidRPr="00E63A16">
              <w:rPr>
                <w:color w:val="333333"/>
                <w:lang w:val="en-US" w:eastAsia="da-DK"/>
              </w:rPr>
              <w:t>ANATEL 506</w:t>
            </w:r>
            <w:r>
              <w:rPr>
                <w:rFonts w:hint="eastAsia"/>
                <w:color w:val="333333"/>
                <w:lang w:val="en-US" w:eastAsia="zh-CN"/>
              </w:rPr>
              <w:t>号决议</w:t>
            </w:r>
          </w:p>
        </w:tc>
      </w:tr>
      <w:tr w:rsidR="003656ED" w:rsidRPr="00E63A16" w:rsidTr="002F55DA">
        <w:trPr>
          <w:cantSplit/>
          <w:trHeight w:val="202"/>
          <w:jc w:val="center"/>
        </w:trPr>
        <w:tc>
          <w:tcPr>
            <w:tcW w:w="3224" w:type="dxa"/>
            <w:vMerge/>
            <w:noWrap/>
            <w:tcMar>
              <w:left w:w="57" w:type="dxa"/>
              <w:right w:w="57" w:type="dxa"/>
            </w:tcMar>
            <w:vAlign w:val="bottom"/>
          </w:tcPr>
          <w:p w:rsidR="003656ED" w:rsidRPr="00E63A16" w:rsidRDefault="003656ED" w:rsidP="008861A0">
            <w:pPr>
              <w:pStyle w:val="Tabletext"/>
              <w:spacing w:before="0" w:after="0"/>
              <w:jc w:val="left"/>
              <w:rPr>
                <w:lang w:val="en-US"/>
              </w:rPr>
            </w:pPr>
          </w:p>
        </w:tc>
        <w:tc>
          <w:tcPr>
            <w:tcW w:w="923" w:type="dxa"/>
            <w:vMerge w:val="restart"/>
          </w:tcPr>
          <w:p w:rsidR="003656ED" w:rsidRPr="00E63A16" w:rsidRDefault="003656ED" w:rsidP="008861A0">
            <w:pPr>
              <w:pStyle w:val="Tabletext"/>
              <w:spacing w:before="0" w:after="0"/>
              <w:rPr>
                <w:lang w:val="en-US"/>
              </w:rPr>
            </w:pPr>
            <w:r w:rsidRPr="00E63A16">
              <w:rPr>
                <w:rFonts w:eastAsia="MS Mincho"/>
                <w:iCs/>
                <w:lang w:val="en-US" w:eastAsia="ja-JP" w:bidi="he-IL"/>
              </w:rPr>
              <w:t>f</w:t>
            </w:r>
            <w:r w:rsidRPr="00E63A16">
              <w:rPr>
                <w:rFonts w:eastAsia="MS Mincho"/>
                <w:iCs/>
                <w:vertAlign w:val="subscript"/>
                <w:lang w:val="en-US" w:eastAsia="ja-JP" w:bidi="he-IL"/>
              </w:rPr>
              <w:t>ANZ2</w:t>
            </w:r>
          </w:p>
        </w:tc>
        <w:tc>
          <w:tcPr>
            <w:tcW w:w="850" w:type="dxa"/>
            <w:vMerge w:val="restart"/>
          </w:tcPr>
          <w:p w:rsidR="003656ED" w:rsidRPr="00E63A16" w:rsidRDefault="003656ED" w:rsidP="008861A0">
            <w:pPr>
              <w:pStyle w:val="Tabletext"/>
              <w:spacing w:before="0" w:after="0"/>
              <w:rPr>
                <w:lang w:val="en-US"/>
              </w:rPr>
            </w:pPr>
            <w:r w:rsidRPr="00E63A16">
              <w:rPr>
                <w:lang w:val="en-US"/>
              </w:rPr>
              <w:t>921.40</w:t>
            </w:r>
          </w:p>
        </w:tc>
        <w:tc>
          <w:tcPr>
            <w:tcW w:w="851" w:type="dxa"/>
          </w:tcPr>
          <w:p w:rsidR="003656ED" w:rsidRPr="00E63A16" w:rsidRDefault="003656ED" w:rsidP="008861A0">
            <w:pPr>
              <w:pStyle w:val="Tabletext"/>
              <w:spacing w:before="0" w:after="0"/>
              <w:rPr>
                <w:lang w:val="en-US"/>
              </w:rPr>
            </w:pPr>
            <w:r w:rsidRPr="00E63A16">
              <w:rPr>
                <w:lang w:val="en-US"/>
              </w:rPr>
              <w:t>R2</w:t>
            </w:r>
          </w:p>
        </w:tc>
        <w:tc>
          <w:tcPr>
            <w:tcW w:w="1134" w:type="dxa"/>
          </w:tcPr>
          <w:p w:rsidR="003656ED" w:rsidRPr="00E63A16"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rPr>
                <w:lang w:val="en-US"/>
              </w:rPr>
            </w:pPr>
          </w:p>
        </w:tc>
      </w:tr>
      <w:tr w:rsidR="003656ED" w:rsidRPr="00E63A16" w:rsidDel="004556A3" w:rsidTr="002F55DA">
        <w:trPr>
          <w:cantSplit/>
          <w:trHeight w:val="262"/>
          <w:jc w:val="center"/>
        </w:trPr>
        <w:tc>
          <w:tcPr>
            <w:tcW w:w="3224" w:type="dxa"/>
            <w:vMerge/>
            <w:noWrap/>
            <w:tcMar>
              <w:left w:w="57" w:type="dxa"/>
              <w:right w:w="57" w:type="dxa"/>
            </w:tcMar>
          </w:tcPr>
          <w:p w:rsidR="003656ED" w:rsidRPr="00E63A16" w:rsidRDefault="003656ED" w:rsidP="008861A0">
            <w:pPr>
              <w:pStyle w:val="Tabletext"/>
              <w:spacing w:before="0" w:after="0"/>
              <w:jc w:val="left"/>
              <w:rPr>
                <w:lang w:val="en-US"/>
              </w:rPr>
            </w:pPr>
          </w:p>
        </w:tc>
        <w:tc>
          <w:tcPr>
            <w:tcW w:w="923" w:type="dxa"/>
            <w:vMerge/>
          </w:tcPr>
          <w:p w:rsidR="003656ED" w:rsidRPr="00E63A16" w:rsidRDefault="003656ED" w:rsidP="008861A0">
            <w:pPr>
              <w:pStyle w:val="Tabletext"/>
              <w:spacing w:before="0" w:after="0"/>
              <w:rPr>
                <w:rFonts w:eastAsia="MS Mincho"/>
                <w:iCs/>
                <w:lang w:val="en-US" w:eastAsia="ja-JP" w:bidi="he-IL"/>
              </w:rPr>
            </w:pPr>
          </w:p>
        </w:tc>
        <w:tc>
          <w:tcPr>
            <w:tcW w:w="850" w:type="dxa"/>
            <w:vMerge/>
          </w:tcPr>
          <w:p w:rsidR="003656ED" w:rsidRPr="00E63A16" w:rsidRDefault="003656ED" w:rsidP="008861A0">
            <w:pPr>
              <w:pStyle w:val="Tabletext"/>
              <w:spacing w:before="0" w:after="0"/>
              <w:rPr>
                <w:lang w:val="en-US"/>
              </w:rPr>
            </w:pPr>
          </w:p>
        </w:tc>
        <w:tc>
          <w:tcPr>
            <w:tcW w:w="851" w:type="dxa"/>
          </w:tcPr>
          <w:p w:rsidR="003656ED" w:rsidRPr="00E63A16" w:rsidRDefault="003656ED" w:rsidP="008861A0">
            <w:pPr>
              <w:pStyle w:val="Tabletext"/>
              <w:spacing w:before="0" w:after="0"/>
              <w:rPr>
                <w:lang w:val="en-US"/>
              </w:rPr>
            </w:pPr>
            <w:r w:rsidRPr="00E63A16">
              <w:rPr>
                <w:lang w:val="en-US"/>
              </w:rPr>
              <w:t>R1</w:t>
            </w:r>
          </w:p>
        </w:tc>
        <w:tc>
          <w:tcPr>
            <w:tcW w:w="1134" w:type="dxa"/>
          </w:tcPr>
          <w:p w:rsidR="003656ED" w:rsidRPr="00E63A16" w:rsidDel="004556A3"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rPr>
                <w:lang w:val="en-US"/>
              </w:rPr>
            </w:pPr>
          </w:p>
        </w:tc>
      </w:tr>
      <w:tr w:rsidR="003656ED" w:rsidRPr="00E63A16" w:rsidTr="002F55DA">
        <w:trPr>
          <w:cantSplit/>
          <w:jc w:val="center"/>
        </w:trPr>
        <w:tc>
          <w:tcPr>
            <w:tcW w:w="3224" w:type="dxa"/>
            <w:vMerge w:val="restart"/>
            <w:noWrap/>
            <w:tcMar>
              <w:left w:w="57" w:type="dxa"/>
              <w:right w:w="57" w:type="dxa"/>
            </w:tcMar>
          </w:tcPr>
          <w:p w:rsidR="003656ED" w:rsidRPr="00E63A16" w:rsidRDefault="003656ED" w:rsidP="008861A0">
            <w:pPr>
              <w:pStyle w:val="Tabletext"/>
              <w:spacing w:before="0" w:after="0"/>
              <w:jc w:val="left"/>
              <w:rPr>
                <w:lang w:val="en-US" w:eastAsia="zh-CN"/>
              </w:rPr>
            </w:pPr>
            <w:r>
              <w:rPr>
                <w:rFonts w:hint="eastAsia"/>
                <w:lang w:val="en-US" w:eastAsia="zh-CN"/>
              </w:rPr>
              <w:t>萨尔瓦多、巴拉圭、秘鲁、乌拉圭</w:t>
            </w:r>
          </w:p>
          <w:p w:rsidR="003656ED" w:rsidRPr="00E63A16" w:rsidRDefault="003656ED" w:rsidP="008861A0">
            <w:pPr>
              <w:pStyle w:val="Tabletext"/>
              <w:spacing w:before="0" w:after="0"/>
              <w:jc w:val="left"/>
              <w:rPr>
                <w:lang w:val="en-US"/>
              </w:rPr>
            </w:pPr>
            <w:r>
              <w:rPr>
                <w:rFonts w:hint="eastAsia"/>
                <w:lang w:val="en-US" w:eastAsia="zh-CN"/>
              </w:rPr>
              <w:t>见附件</w:t>
            </w:r>
            <w:r w:rsidRPr="00E63A16">
              <w:rPr>
                <w:lang w:val="en-US"/>
              </w:rPr>
              <w:t>2/[2]</w:t>
            </w:r>
            <w:r w:rsidRPr="00E63A16">
              <w:rPr>
                <w:lang w:val="en-US"/>
              </w:rPr>
              <w:br/>
            </w:r>
            <w:r>
              <w:rPr>
                <w:rFonts w:hint="eastAsia"/>
                <w:lang w:val="en-US" w:eastAsia="zh-CN"/>
              </w:rPr>
              <w:t>见表</w:t>
            </w:r>
            <w:r w:rsidRPr="00E63A16">
              <w:rPr>
                <w:lang w:val="en-US"/>
              </w:rPr>
              <w:t>11/[3]</w:t>
            </w:r>
          </w:p>
        </w:tc>
        <w:tc>
          <w:tcPr>
            <w:tcW w:w="923" w:type="dxa"/>
          </w:tcPr>
          <w:p w:rsidR="003656ED" w:rsidRPr="00E63A16" w:rsidRDefault="003656ED" w:rsidP="008861A0">
            <w:pPr>
              <w:pStyle w:val="Tabletext"/>
              <w:spacing w:before="0" w:after="0"/>
              <w:rPr>
                <w:lang w:val="en-US"/>
              </w:rPr>
            </w:pPr>
            <w:r w:rsidRPr="00E63A16">
              <w:rPr>
                <w:rFonts w:eastAsia="MS Mincho"/>
                <w:iCs/>
                <w:lang w:val="en-US" w:eastAsia="ja-JP" w:bidi="he-IL"/>
              </w:rPr>
              <w:t>f</w:t>
            </w:r>
            <w:r w:rsidRPr="00E63A16">
              <w:rPr>
                <w:rFonts w:eastAsia="MS Mincho"/>
                <w:iCs/>
                <w:vertAlign w:val="subscript"/>
                <w:lang w:val="en-US" w:eastAsia="ja-JP" w:bidi="he-IL"/>
              </w:rPr>
              <w:t>ANZ1</w:t>
            </w:r>
          </w:p>
        </w:tc>
        <w:tc>
          <w:tcPr>
            <w:tcW w:w="850" w:type="dxa"/>
          </w:tcPr>
          <w:p w:rsidR="003656ED" w:rsidRPr="00E63A16" w:rsidRDefault="003656ED" w:rsidP="008861A0">
            <w:pPr>
              <w:pStyle w:val="Tabletext"/>
              <w:spacing w:before="0" w:after="0"/>
              <w:rPr>
                <w:lang w:val="en-US"/>
              </w:rPr>
            </w:pPr>
            <w:r w:rsidRPr="00E63A16">
              <w:rPr>
                <w:lang w:val="en-US"/>
              </w:rPr>
              <w:t>919.80</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val="restart"/>
          </w:tcPr>
          <w:p w:rsidR="003656ED" w:rsidRPr="00E63A16" w:rsidRDefault="003656ED" w:rsidP="008861A0">
            <w:pPr>
              <w:pStyle w:val="Tabletext"/>
              <w:spacing w:before="0" w:after="0"/>
              <w:rPr>
                <w:lang w:val="en-US"/>
              </w:rPr>
            </w:pPr>
          </w:p>
        </w:tc>
      </w:tr>
      <w:tr w:rsidR="003656ED" w:rsidRPr="00E63A16" w:rsidTr="002F55DA">
        <w:trPr>
          <w:cantSplit/>
          <w:trHeight w:val="202"/>
          <w:jc w:val="center"/>
        </w:trPr>
        <w:tc>
          <w:tcPr>
            <w:tcW w:w="3224" w:type="dxa"/>
            <w:vMerge/>
            <w:noWrap/>
            <w:tcMar>
              <w:left w:w="57" w:type="dxa"/>
              <w:right w:w="57" w:type="dxa"/>
            </w:tcMar>
            <w:vAlign w:val="bottom"/>
          </w:tcPr>
          <w:p w:rsidR="003656ED" w:rsidRPr="00E63A16" w:rsidRDefault="003656ED" w:rsidP="008861A0">
            <w:pPr>
              <w:pStyle w:val="Tabletext"/>
              <w:spacing w:before="0" w:after="0"/>
              <w:jc w:val="left"/>
              <w:rPr>
                <w:lang w:val="en-US"/>
              </w:rPr>
            </w:pPr>
          </w:p>
        </w:tc>
        <w:tc>
          <w:tcPr>
            <w:tcW w:w="923" w:type="dxa"/>
            <w:vMerge w:val="restart"/>
          </w:tcPr>
          <w:p w:rsidR="003656ED" w:rsidRPr="00E63A16" w:rsidRDefault="003656ED" w:rsidP="008861A0">
            <w:pPr>
              <w:pStyle w:val="Tabletext"/>
              <w:spacing w:before="0" w:after="0"/>
              <w:rPr>
                <w:lang w:val="en-US"/>
              </w:rPr>
            </w:pPr>
            <w:r w:rsidRPr="00E63A16">
              <w:rPr>
                <w:rFonts w:eastAsia="MS Mincho"/>
                <w:iCs/>
                <w:lang w:val="en-US" w:eastAsia="ja-JP" w:bidi="he-IL"/>
              </w:rPr>
              <w:t>f</w:t>
            </w:r>
            <w:r w:rsidRPr="00E63A16">
              <w:rPr>
                <w:rFonts w:eastAsia="MS Mincho"/>
                <w:iCs/>
                <w:vertAlign w:val="subscript"/>
                <w:lang w:val="en-US" w:eastAsia="ja-JP" w:bidi="he-IL"/>
              </w:rPr>
              <w:t>ANZ2</w:t>
            </w:r>
          </w:p>
        </w:tc>
        <w:tc>
          <w:tcPr>
            <w:tcW w:w="850" w:type="dxa"/>
            <w:vMerge w:val="restart"/>
          </w:tcPr>
          <w:p w:rsidR="003656ED" w:rsidRPr="00E63A16" w:rsidRDefault="003656ED" w:rsidP="008861A0">
            <w:pPr>
              <w:pStyle w:val="Tabletext"/>
              <w:spacing w:before="0" w:after="0"/>
              <w:rPr>
                <w:lang w:val="en-US"/>
              </w:rPr>
            </w:pPr>
            <w:r w:rsidRPr="00E63A16">
              <w:rPr>
                <w:lang w:val="en-US"/>
              </w:rPr>
              <w:t>921.40</w:t>
            </w:r>
          </w:p>
        </w:tc>
        <w:tc>
          <w:tcPr>
            <w:tcW w:w="851" w:type="dxa"/>
          </w:tcPr>
          <w:p w:rsidR="003656ED" w:rsidRPr="00E63A16" w:rsidRDefault="003656ED" w:rsidP="008861A0">
            <w:pPr>
              <w:pStyle w:val="Tabletext"/>
              <w:spacing w:before="0" w:after="0"/>
              <w:rPr>
                <w:lang w:val="en-US"/>
              </w:rPr>
            </w:pPr>
            <w:r w:rsidRPr="00E63A16">
              <w:rPr>
                <w:lang w:val="en-US"/>
              </w:rPr>
              <w:t>R2</w:t>
            </w:r>
          </w:p>
        </w:tc>
        <w:tc>
          <w:tcPr>
            <w:tcW w:w="1134" w:type="dxa"/>
          </w:tcPr>
          <w:p w:rsidR="003656ED" w:rsidRPr="00E63A16"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rPr>
                <w:lang w:val="en-US"/>
              </w:rPr>
            </w:pPr>
          </w:p>
        </w:tc>
      </w:tr>
      <w:tr w:rsidR="003656ED" w:rsidRPr="00E63A16" w:rsidDel="004556A3" w:rsidTr="002F55DA">
        <w:trPr>
          <w:cantSplit/>
          <w:trHeight w:val="201"/>
          <w:jc w:val="center"/>
        </w:trPr>
        <w:tc>
          <w:tcPr>
            <w:tcW w:w="3224" w:type="dxa"/>
            <w:vMerge/>
            <w:noWrap/>
            <w:tcMar>
              <w:left w:w="57" w:type="dxa"/>
              <w:right w:w="57" w:type="dxa"/>
            </w:tcMar>
          </w:tcPr>
          <w:p w:rsidR="003656ED" w:rsidRPr="00E63A16" w:rsidRDefault="003656ED" w:rsidP="008861A0">
            <w:pPr>
              <w:pStyle w:val="Tabletext"/>
              <w:spacing w:before="0" w:after="0"/>
              <w:jc w:val="left"/>
              <w:rPr>
                <w:lang w:val="en-US"/>
              </w:rPr>
            </w:pPr>
          </w:p>
        </w:tc>
        <w:tc>
          <w:tcPr>
            <w:tcW w:w="923" w:type="dxa"/>
            <w:vMerge/>
          </w:tcPr>
          <w:p w:rsidR="003656ED" w:rsidRPr="00E63A16" w:rsidRDefault="003656ED" w:rsidP="008861A0">
            <w:pPr>
              <w:pStyle w:val="Tabletext"/>
              <w:spacing w:before="0" w:after="0"/>
              <w:rPr>
                <w:rFonts w:eastAsia="MS Mincho"/>
                <w:iCs/>
                <w:lang w:val="en-US" w:eastAsia="ja-JP" w:bidi="he-IL"/>
              </w:rPr>
            </w:pPr>
          </w:p>
        </w:tc>
        <w:tc>
          <w:tcPr>
            <w:tcW w:w="850" w:type="dxa"/>
            <w:vMerge/>
          </w:tcPr>
          <w:p w:rsidR="003656ED" w:rsidRPr="00E63A16" w:rsidRDefault="003656ED" w:rsidP="008861A0">
            <w:pPr>
              <w:pStyle w:val="Tabletext"/>
              <w:spacing w:before="0" w:after="0"/>
              <w:rPr>
                <w:lang w:val="en-US"/>
              </w:rPr>
            </w:pPr>
          </w:p>
        </w:tc>
        <w:tc>
          <w:tcPr>
            <w:tcW w:w="851" w:type="dxa"/>
          </w:tcPr>
          <w:p w:rsidR="003656ED" w:rsidRPr="00E63A16" w:rsidRDefault="003656ED" w:rsidP="008861A0">
            <w:pPr>
              <w:pStyle w:val="Tabletext"/>
              <w:spacing w:before="0" w:after="0"/>
              <w:rPr>
                <w:lang w:val="en-US"/>
              </w:rPr>
            </w:pPr>
            <w:r w:rsidRPr="00E63A16">
              <w:rPr>
                <w:lang w:val="en-US"/>
              </w:rPr>
              <w:t>R1</w:t>
            </w:r>
          </w:p>
        </w:tc>
        <w:tc>
          <w:tcPr>
            <w:tcW w:w="1134" w:type="dxa"/>
          </w:tcPr>
          <w:p w:rsidR="003656ED" w:rsidRPr="00E63A16" w:rsidDel="004556A3"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rPr>
                <w:lang w:val="en-US"/>
              </w:rPr>
            </w:pPr>
          </w:p>
        </w:tc>
      </w:tr>
      <w:tr w:rsidR="003656ED" w:rsidRPr="00E63A16" w:rsidTr="002F55DA">
        <w:trPr>
          <w:cantSplit/>
          <w:jc w:val="center"/>
        </w:trPr>
        <w:tc>
          <w:tcPr>
            <w:tcW w:w="3224" w:type="dxa"/>
            <w:vMerge w:val="restart"/>
            <w:noWrap/>
            <w:tcMar>
              <w:left w:w="57" w:type="dxa"/>
              <w:right w:w="57" w:type="dxa"/>
            </w:tcMar>
          </w:tcPr>
          <w:p w:rsidR="003656ED" w:rsidRPr="00E63A16" w:rsidRDefault="003656ED" w:rsidP="008861A0">
            <w:pPr>
              <w:pStyle w:val="Tabletext"/>
              <w:spacing w:before="0" w:after="0"/>
              <w:jc w:val="left"/>
              <w:rPr>
                <w:lang w:val="en-US" w:eastAsia="zh-CN"/>
              </w:rPr>
            </w:pPr>
            <w:r>
              <w:rPr>
                <w:rFonts w:hint="eastAsia"/>
                <w:lang w:val="en-US" w:eastAsia="zh-CN"/>
              </w:rPr>
              <w:t>中国</w:t>
            </w:r>
          </w:p>
          <w:p w:rsidR="003656ED" w:rsidRPr="00E63A16" w:rsidRDefault="003656ED" w:rsidP="008861A0">
            <w:pPr>
              <w:pStyle w:val="Tabletext"/>
              <w:spacing w:before="0" w:after="0"/>
              <w:jc w:val="left"/>
              <w:rPr>
                <w:lang w:val="en-US" w:eastAsia="zh-CN"/>
              </w:rPr>
            </w:pPr>
            <w:r>
              <w:rPr>
                <w:rFonts w:hint="eastAsia"/>
                <w:lang w:val="en-US" w:eastAsia="zh-CN"/>
              </w:rPr>
              <w:t>见附件</w:t>
            </w:r>
            <w:r w:rsidRPr="00E63A16">
              <w:rPr>
                <w:lang w:val="en-US" w:eastAsia="zh-CN"/>
              </w:rPr>
              <w:t>2/[2]</w:t>
            </w:r>
            <w:r w:rsidRPr="00E63A16">
              <w:rPr>
                <w:lang w:val="en-US" w:eastAsia="zh-CN"/>
              </w:rPr>
              <w:br/>
            </w:r>
            <w:r>
              <w:rPr>
                <w:rFonts w:hint="eastAsia"/>
                <w:lang w:val="en-US" w:eastAsia="zh-CN"/>
              </w:rPr>
              <w:t>见附件</w:t>
            </w:r>
            <w:r w:rsidRPr="00E63A16">
              <w:rPr>
                <w:lang w:val="en-US" w:eastAsia="zh-CN"/>
              </w:rPr>
              <w:t>2/[3]</w:t>
            </w:r>
            <w:r>
              <w:rPr>
                <w:rFonts w:hint="eastAsia"/>
                <w:lang w:val="en-US" w:eastAsia="zh-CN"/>
              </w:rPr>
              <w:t>附录</w:t>
            </w:r>
            <w:r>
              <w:rPr>
                <w:rFonts w:hint="eastAsia"/>
                <w:lang w:val="en-US" w:eastAsia="zh-CN"/>
              </w:rPr>
              <w:t>9</w:t>
            </w:r>
            <w:r>
              <w:rPr>
                <w:rFonts w:hint="eastAsia"/>
                <w:lang w:val="en-US" w:eastAsia="zh-CN"/>
              </w:rPr>
              <w:t>第</w:t>
            </w:r>
            <w:r>
              <w:rPr>
                <w:rFonts w:hint="eastAsia"/>
                <w:lang w:val="en-US" w:eastAsia="zh-CN"/>
              </w:rPr>
              <w:t>14</w:t>
            </w:r>
            <w:r>
              <w:rPr>
                <w:rFonts w:hint="eastAsia"/>
                <w:lang w:val="en-US" w:eastAsia="zh-CN"/>
              </w:rPr>
              <w:t>行</w:t>
            </w:r>
          </w:p>
        </w:tc>
        <w:tc>
          <w:tcPr>
            <w:tcW w:w="923" w:type="dxa"/>
            <w:vMerge w:val="restart"/>
          </w:tcPr>
          <w:p w:rsidR="003656ED" w:rsidRPr="00E63A16" w:rsidRDefault="003656ED" w:rsidP="008861A0">
            <w:pPr>
              <w:pStyle w:val="Tabletext"/>
              <w:spacing w:before="0" w:after="0"/>
              <w:rPr>
                <w:lang w:val="en-US"/>
              </w:rPr>
            </w:pPr>
            <w:r w:rsidRPr="00E63A16">
              <w:rPr>
                <w:rFonts w:eastAsia="MS Mincho"/>
                <w:iCs/>
                <w:lang w:val="en-US" w:eastAsia="ja-JP" w:bidi="he-IL"/>
              </w:rPr>
              <w:t>f</w:t>
            </w:r>
            <w:r w:rsidRPr="00E63A16">
              <w:rPr>
                <w:rFonts w:eastAsia="MS Mincho"/>
                <w:iCs/>
                <w:vertAlign w:val="subscript"/>
                <w:lang w:val="en-US" w:eastAsia="ja-JP" w:bidi="he-IL"/>
              </w:rPr>
              <w:t>CN1</w:t>
            </w:r>
          </w:p>
        </w:tc>
        <w:tc>
          <w:tcPr>
            <w:tcW w:w="850" w:type="dxa"/>
            <w:vMerge w:val="restart"/>
          </w:tcPr>
          <w:p w:rsidR="003656ED" w:rsidRPr="00E63A16" w:rsidRDefault="003656ED" w:rsidP="008861A0">
            <w:pPr>
              <w:pStyle w:val="Tabletext"/>
              <w:spacing w:before="0" w:after="0"/>
              <w:rPr>
                <w:lang w:val="en-US"/>
              </w:rPr>
            </w:pPr>
            <w:r w:rsidRPr="00E63A16">
              <w:rPr>
                <w:lang w:val="en-US"/>
              </w:rPr>
              <w:t>868.30</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val="restart"/>
          </w:tcPr>
          <w:p w:rsidR="003656ED" w:rsidRPr="00E63A16" w:rsidRDefault="003656ED" w:rsidP="008861A0">
            <w:pPr>
              <w:pStyle w:val="Tabletext"/>
              <w:spacing w:before="0" w:after="0"/>
              <w:rPr>
                <w:strike/>
                <w:lang w:val="en-US"/>
              </w:rPr>
            </w:pPr>
          </w:p>
        </w:tc>
      </w:tr>
      <w:tr w:rsidR="003656ED" w:rsidRPr="00E63A16" w:rsidTr="002F55DA">
        <w:trPr>
          <w:cantSplit/>
          <w:trHeight w:val="202"/>
          <w:jc w:val="center"/>
        </w:trPr>
        <w:tc>
          <w:tcPr>
            <w:tcW w:w="3224" w:type="dxa"/>
            <w:vMerge/>
            <w:noWrap/>
            <w:tcMar>
              <w:left w:w="57" w:type="dxa"/>
              <w:right w:w="57" w:type="dxa"/>
            </w:tcMar>
            <w:vAlign w:val="bottom"/>
          </w:tcPr>
          <w:p w:rsidR="003656ED" w:rsidRPr="00E63A16" w:rsidRDefault="003656ED" w:rsidP="008861A0">
            <w:pPr>
              <w:pStyle w:val="Tabletext"/>
              <w:spacing w:before="0" w:after="0"/>
              <w:jc w:val="left"/>
              <w:rPr>
                <w:lang w:val="en-US"/>
              </w:rPr>
            </w:pPr>
          </w:p>
        </w:tc>
        <w:tc>
          <w:tcPr>
            <w:tcW w:w="923" w:type="dxa"/>
            <w:vMerge/>
          </w:tcPr>
          <w:p w:rsidR="003656ED" w:rsidRPr="00E63A16" w:rsidRDefault="003656ED" w:rsidP="008861A0">
            <w:pPr>
              <w:pStyle w:val="Tabletext"/>
              <w:spacing w:before="0" w:after="0"/>
              <w:rPr>
                <w:lang w:val="en-US"/>
              </w:rPr>
            </w:pPr>
          </w:p>
        </w:tc>
        <w:tc>
          <w:tcPr>
            <w:tcW w:w="850" w:type="dxa"/>
            <w:vMerge/>
          </w:tcPr>
          <w:p w:rsidR="003656ED" w:rsidRPr="00E63A16" w:rsidRDefault="003656ED" w:rsidP="008861A0">
            <w:pPr>
              <w:pStyle w:val="Tabletext"/>
              <w:spacing w:before="0" w:after="0"/>
              <w:rPr>
                <w:lang w:val="en-US"/>
              </w:rPr>
            </w:pPr>
          </w:p>
        </w:tc>
        <w:tc>
          <w:tcPr>
            <w:tcW w:w="851" w:type="dxa"/>
          </w:tcPr>
          <w:p w:rsidR="003656ED" w:rsidRPr="00E63A16" w:rsidRDefault="003656ED" w:rsidP="008861A0">
            <w:pPr>
              <w:pStyle w:val="Tabletext"/>
              <w:spacing w:before="0" w:after="0"/>
              <w:rPr>
                <w:lang w:val="en-US"/>
              </w:rPr>
            </w:pPr>
            <w:r w:rsidRPr="00E63A16">
              <w:rPr>
                <w:lang w:val="en-US"/>
              </w:rPr>
              <w:t>R2</w:t>
            </w:r>
          </w:p>
        </w:tc>
        <w:tc>
          <w:tcPr>
            <w:tcW w:w="1134" w:type="dxa"/>
          </w:tcPr>
          <w:p w:rsidR="003656ED" w:rsidRPr="00E63A16"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rPr>
                <w:lang w:val="en-US"/>
              </w:rPr>
            </w:pPr>
          </w:p>
        </w:tc>
      </w:tr>
      <w:tr w:rsidR="003656ED" w:rsidRPr="00E63A16" w:rsidDel="004556A3" w:rsidTr="002F55DA">
        <w:trPr>
          <w:cantSplit/>
          <w:trHeight w:val="201"/>
          <w:jc w:val="center"/>
        </w:trPr>
        <w:tc>
          <w:tcPr>
            <w:tcW w:w="3224" w:type="dxa"/>
            <w:vMerge/>
            <w:noWrap/>
            <w:tcMar>
              <w:left w:w="57" w:type="dxa"/>
              <w:right w:w="57" w:type="dxa"/>
            </w:tcMar>
          </w:tcPr>
          <w:p w:rsidR="003656ED" w:rsidRPr="00E63A16" w:rsidRDefault="003656ED" w:rsidP="008861A0">
            <w:pPr>
              <w:pStyle w:val="Tabletext"/>
              <w:spacing w:before="0" w:after="0"/>
              <w:jc w:val="left"/>
              <w:rPr>
                <w:lang w:val="en-US"/>
              </w:rPr>
            </w:pPr>
          </w:p>
        </w:tc>
        <w:tc>
          <w:tcPr>
            <w:tcW w:w="923" w:type="dxa"/>
            <w:vMerge/>
          </w:tcPr>
          <w:p w:rsidR="003656ED" w:rsidRPr="00E63A16" w:rsidRDefault="003656ED" w:rsidP="008861A0">
            <w:pPr>
              <w:pStyle w:val="Tabletext"/>
              <w:spacing w:before="0" w:after="0"/>
              <w:rPr>
                <w:rFonts w:eastAsia="MS Mincho"/>
                <w:iCs/>
                <w:lang w:val="en-US" w:eastAsia="ja-JP" w:bidi="he-IL"/>
              </w:rPr>
            </w:pPr>
          </w:p>
        </w:tc>
        <w:tc>
          <w:tcPr>
            <w:tcW w:w="850" w:type="dxa"/>
            <w:vMerge/>
          </w:tcPr>
          <w:p w:rsidR="003656ED" w:rsidRPr="00E63A16" w:rsidRDefault="003656ED" w:rsidP="008861A0">
            <w:pPr>
              <w:pStyle w:val="Tabletext"/>
              <w:spacing w:before="0" w:after="0"/>
              <w:rPr>
                <w:lang w:val="en-US"/>
              </w:rPr>
            </w:pPr>
          </w:p>
        </w:tc>
        <w:tc>
          <w:tcPr>
            <w:tcW w:w="851" w:type="dxa"/>
          </w:tcPr>
          <w:p w:rsidR="003656ED" w:rsidRPr="00E63A16" w:rsidRDefault="003656ED" w:rsidP="008861A0">
            <w:pPr>
              <w:pStyle w:val="Tabletext"/>
              <w:spacing w:before="0" w:after="0"/>
              <w:rPr>
                <w:lang w:val="en-US"/>
              </w:rPr>
            </w:pPr>
            <w:r w:rsidRPr="00E63A16">
              <w:rPr>
                <w:lang w:val="en-US"/>
              </w:rPr>
              <w:t>R1</w:t>
            </w:r>
          </w:p>
        </w:tc>
        <w:tc>
          <w:tcPr>
            <w:tcW w:w="1134" w:type="dxa"/>
          </w:tcPr>
          <w:p w:rsidR="003656ED" w:rsidRPr="00E63A16" w:rsidDel="004556A3"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rPr>
                <w:lang w:val="en-US"/>
              </w:rPr>
            </w:pPr>
          </w:p>
        </w:tc>
      </w:tr>
      <w:tr w:rsidR="003656ED" w:rsidRPr="00E63A16" w:rsidTr="002F55DA">
        <w:trPr>
          <w:cantSplit/>
          <w:jc w:val="center"/>
        </w:trPr>
        <w:tc>
          <w:tcPr>
            <w:tcW w:w="3224" w:type="dxa"/>
            <w:vMerge w:val="restart"/>
            <w:noWrap/>
            <w:tcMar>
              <w:left w:w="57" w:type="dxa"/>
              <w:right w:w="57" w:type="dxa"/>
            </w:tcMar>
          </w:tcPr>
          <w:p w:rsidR="003656ED" w:rsidRPr="006E4767" w:rsidRDefault="003656ED" w:rsidP="008861A0">
            <w:pPr>
              <w:pStyle w:val="Tabletext"/>
              <w:spacing w:before="0" w:after="0"/>
              <w:jc w:val="left"/>
              <w:rPr>
                <w:lang w:eastAsia="zh-CN"/>
              </w:rPr>
            </w:pPr>
            <w:r>
              <w:rPr>
                <w:rFonts w:hint="eastAsia"/>
                <w:lang w:eastAsia="zh-CN"/>
              </w:rPr>
              <w:t>亚美尼亚、埃及、欧盟、法属圭亚那（法国行政区）、印度尼西亚、哈萨克斯坦、黎巴嫩、利比亚、</w:t>
            </w:r>
            <w:r w:rsidRPr="006930A3">
              <w:rPr>
                <w:rFonts w:hint="eastAsia"/>
                <w:lang w:eastAsia="zh-CN"/>
              </w:rPr>
              <w:t>毛里求斯、尼日利亚、卡塔尔、沙特阿拉伯、阿联酋、也门</w:t>
            </w:r>
          </w:p>
          <w:p w:rsidR="003656ED" w:rsidRPr="00E63A16" w:rsidRDefault="003656ED" w:rsidP="008861A0">
            <w:pPr>
              <w:pStyle w:val="Tabletext"/>
              <w:spacing w:before="0" w:after="0"/>
              <w:jc w:val="left"/>
              <w:rPr>
                <w:lang w:val="en-US"/>
              </w:rPr>
            </w:pPr>
            <w:r>
              <w:rPr>
                <w:rFonts w:hint="eastAsia"/>
                <w:lang w:eastAsia="zh-CN"/>
              </w:rPr>
              <w:t>见附件</w:t>
            </w:r>
            <w:r>
              <w:rPr>
                <w:rFonts w:hint="eastAsia"/>
                <w:lang w:eastAsia="zh-CN"/>
              </w:rPr>
              <w:t>2</w:t>
            </w:r>
            <w:r w:rsidRPr="00E63A16">
              <w:rPr>
                <w:lang w:val="en-US"/>
              </w:rPr>
              <w:t>/[2]</w:t>
            </w:r>
            <w:r w:rsidRPr="00E63A16">
              <w:rPr>
                <w:lang w:val="en-US"/>
              </w:rPr>
              <w:br/>
            </w:r>
            <w:r>
              <w:rPr>
                <w:rFonts w:hint="eastAsia"/>
                <w:lang w:val="en-US" w:eastAsia="zh-CN"/>
              </w:rPr>
              <w:t>见表</w:t>
            </w:r>
            <w:r w:rsidRPr="00E63A16">
              <w:rPr>
                <w:lang w:val="en-US"/>
              </w:rPr>
              <w:t>11/[3]</w:t>
            </w:r>
          </w:p>
        </w:tc>
        <w:tc>
          <w:tcPr>
            <w:tcW w:w="923" w:type="dxa"/>
          </w:tcPr>
          <w:p w:rsidR="003656ED" w:rsidRPr="00E63A16" w:rsidRDefault="003656ED" w:rsidP="008861A0">
            <w:pPr>
              <w:pStyle w:val="Tabletext"/>
              <w:spacing w:before="0" w:after="0"/>
              <w:rPr>
                <w:lang w:val="en-US"/>
              </w:rPr>
            </w:pPr>
            <w:r w:rsidRPr="00E63A16">
              <w:rPr>
                <w:rFonts w:eastAsia="MS Mincho"/>
                <w:iCs/>
                <w:lang w:val="en-US" w:eastAsia="ja-JP" w:bidi="he-IL"/>
              </w:rPr>
              <w:t>f</w:t>
            </w:r>
            <w:r w:rsidRPr="00E63A16">
              <w:rPr>
                <w:rFonts w:eastAsia="MS Mincho"/>
                <w:iCs/>
                <w:vertAlign w:val="subscript"/>
                <w:lang w:val="en-US" w:eastAsia="ja-JP" w:bidi="he-IL"/>
              </w:rPr>
              <w:t>EU1</w:t>
            </w:r>
          </w:p>
        </w:tc>
        <w:tc>
          <w:tcPr>
            <w:tcW w:w="850" w:type="dxa"/>
          </w:tcPr>
          <w:p w:rsidR="003656ED" w:rsidRPr="00E63A16" w:rsidRDefault="003656ED" w:rsidP="008861A0">
            <w:pPr>
              <w:pStyle w:val="Tabletext"/>
              <w:spacing w:before="0" w:after="0"/>
              <w:rPr>
                <w:lang w:val="en-US"/>
              </w:rPr>
            </w:pPr>
            <w:r w:rsidRPr="00E63A16">
              <w:rPr>
                <w:lang w:val="en-US"/>
              </w:rPr>
              <w:t>869.85</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val="restart"/>
          </w:tcPr>
          <w:p w:rsidR="003656ED" w:rsidRPr="00E63A16" w:rsidRDefault="003656ED" w:rsidP="008861A0">
            <w:pPr>
              <w:pStyle w:val="Tabletext"/>
              <w:spacing w:before="0" w:after="0"/>
              <w:rPr>
                <w:lang w:val="en-US"/>
              </w:rPr>
            </w:pPr>
            <w:r w:rsidRPr="00E63A16">
              <w:rPr>
                <w:lang w:val="en-US"/>
              </w:rPr>
              <w:t>ETSI EN 300 220</w:t>
            </w:r>
          </w:p>
        </w:tc>
      </w:tr>
      <w:tr w:rsidR="003656ED" w:rsidRPr="00E63A16" w:rsidTr="002F55DA">
        <w:trPr>
          <w:cantSplit/>
          <w:trHeight w:val="202"/>
          <w:jc w:val="center"/>
        </w:trPr>
        <w:tc>
          <w:tcPr>
            <w:tcW w:w="3224" w:type="dxa"/>
            <w:vMerge/>
            <w:noWrap/>
            <w:tcMar>
              <w:left w:w="57" w:type="dxa"/>
              <w:right w:w="57" w:type="dxa"/>
            </w:tcMar>
            <w:vAlign w:val="bottom"/>
          </w:tcPr>
          <w:p w:rsidR="003656ED" w:rsidRPr="00E63A16" w:rsidRDefault="003656ED" w:rsidP="008861A0">
            <w:pPr>
              <w:pStyle w:val="Tabletext"/>
              <w:spacing w:before="0" w:after="0"/>
              <w:jc w:val="left"/>
              <w:rPr>
                <w:lang w:val="en-US"/>
              </w:rPr>
            </w:pPr>
          </w:p>
        </w:tc>
        <w:tc>
          <w:tcPr>
            <w:tcW w:w="923" w:type="dxa"/>
            <w:vMerge w:val="restart"/>
          </w:tcPr>
          <w:p w:rsidR="003656ED" w:rsidRPr="00E63A16" w:rsidRDefault="003656ED" w:rsidP="008861A0">
            <w:pPr>
              <w:pStyle w:val="Tabletext"/>
              <w:spacing w:before="0" w:after="0"/>
              <w:rPr>
                <w:lang w:val="en-US"/>
              </w:rPr>
            </w:pPr>
            <w:r w:rsidRPr="00E63A16">
              <w:rPr>
                <w:rFonts w:eastAsia="MS Mincho"/>
                <w:iCs/>
                <w:lang w:val="en-US" w:eastAsia="ja-JP" w:bidi="he-IL"/>
              </w:rPr>
              <w:t>f</w:t>
            </w:r>
            <w:r w:rsidRPr="00E63A16">
              <w:rPr>
                <w:rFonts w:eastAsia="MS Mincho"/>
                <w:iCs/>
                <w:vertAlign w:val="subscript"/>
                <w:lang w:val="en-US" w:eastAsia="ja-JP" w:bidi="he-IL"/>
              </w:rPr>
              <w:t>EU2</w:t>
            </w:r>
          </w:p>
        </w:tc>
        <w:tc>
          <w:tcPr>
            <w:tcW w:w="850" w:type="dxa"/>
            <w:vMerge w:val="restart"/>
          </w:tcPr>
          <w:p w:rsidR="003656ED" w:rsidRPr="00E63A16" w:rsidRDefault="003656ED" w:rsidP="008861A0">
            <w:pPr>
              <w:pStyle w:val="Tabletext"/>
              <w:spacing w:before="0" w:after="0"/>
              <w:rPr>
                <w:lang w:val="en-US"/>
              </w:rPr>
            </w:pPr>
            <w:r w:rsidRPr="00E63A16">
              <w:rPr>
                <w:lang w:val="en-US"/>
              </w:rPr>
              <w:t>868.40</w:t>
            </w:r>
          </w:p>
        </w:tc>
        <w:tc>
          <w:tcPr>
            <w:tcW w:w="851" w:type="dxa"/>
          </w:tcPr>
          <w:p w:rsidR="003656ED" w:rsidRPr="00E63A16" w:rsidRDefault="003656ED" w:rsidP="008861A0">
            <w:pPr>
              <w:pStyle w:val="Tabletext"/>
              <w:spacing w:before="0" w:after="0"/>
              <w:rPr>
                <w:lang w:val="en-US"/>
              </w:rPr>
            </w:pPr>
            <w:r w:rsidRPr="00E63A16">
              <w:rPr>
                <w:lang w:val="en-US"/>
              </w:rPr>
              <w:t>R2</w:t>
            </w:r>
          </w:p>
        </w:tc>
        <w:tc>
          <w:tcPr>
            <w:tcW w:w="1134" w:type="dxa"/>
          </w:tcPr>
          <w:p w:rsidR="003656ED" w:rsidRPr="00E63A16"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rPr>
                <w:lang w:val="en-US"/>
              </w:rPr>
            </w:pPr>
          </w:p>
        </w:tc>
      </w:tr>
      <w:tr w:rsidR="003656ED" w:rsidRPr="00E63A16" w:rsidDel="004556A3" w:rsidTr="002F55DA">
        <w:trPr>
          <w:cantSplit/>
          <w:trHeight w:val="201"/>
          <w:jc w:val="center"/>
        </w:trPr>
        <w:tc>
          <w:tcPr>
            <w:tcW w:w="3224" w:type="dxa"/>
            <w:vMerge/>
            <w:noWrap/>
            <w:tcMar>
              <w:left w:w="57" w:type="dxa"/>
              <w:right w:w="57" w:type="dxa"/>
            </w:tcMar>
          </w:tcPr>
          <w:p w:rsidR="003656ED" w:rsidRPr="00E63A16" w:rsidRDefault="003656ED" w:rsidP="008861A0">
            <w:pPr>
              <w:pStyle w:val="Tabletext"/>
              <w:spacing w:before="0" w:after="0"/>
              <w:jc w:val="left"/>
              <w:rPr>
                <w:lang w:val="en-US"/>
              </w:rPr>
            </w:pPr>
          </w:p>
        </w:tc>
        <w:tc>
          <w:tcPr>
            <w:tcW w:w="923" w:type="dxa"/>
            <w:vMerge/>
          </w:tcPr>
          <w:p w:rsidR="003656ED" w:rsidRPr="00E63A16" w:rsidRDefault="003656ED" w:rsidP="008861A0">
            <w:pPr>
              <w:pStyle w:val="Tabletext"/>
              <w:spacing w:before="0" w:after="0"/>
              <w:rPr>
                <w:rFonts w:eastAsia="MS Mincho"/>
                <w:iCs/>
                <w:lang w:val="en-US" w:eastAsia="ja-JP" w:bidi="he-IL"/>
              </w:rPr>
            </w:pPr>
          </w:p>
        </w:tc>
        <w:tc>
          <w:tcPr>
            <w:tcW w:w="850" w:type="dxa"/>
            <w:vMerge/>
          </w:tcPr>
          <w:p w:rsidR="003656ED" w:rsidRPr="00E63A16" w:rsidRDefault="003656ED" w:rsidP="008861A0">
            <w:pPr>
              <w:pStyle w:val="Tabletext"/>
              <w:spacing w:before="0" w:after="0"/>
              <w:rPr>
                <w:lang w:val="en-US"/>
              </w:rPr>
            </w:pPr>
          </w:p>
        </w:tc>
        <w:tc>
          <w:tcPr>
            <w:tcW w:w="851" w:type="dxa"/>
          </w:tcPr>
          <w:p w:rsidR="003656ED" w:rsidRPr="00E63A16" w:rsidRDefault="003656ED" w:rsidP="008861A0">
            <w:pPr>
              <w:pStyle w:val="Tabletext"/>
              <w:spacing w:before="0" w:after="0"/>
              <w:rPr>
                <w:lang w:val="en-US"/>
              </w:rPr>
            </w:pPr>
            <w:r w:rsidRPr="00E63A16">
              <w:rPr>
                <w:lang w:val="en-US"/>
              </w:rPr>
              <w:t>R1</w:t>
            </w:r>
          </w:p>
        </w:tc>
        <w:tc>
          <w:tcPr>
            <w:tcW w:w="1134" w:type="dxa"/>
          </w:tcPr>
          <w:p w:rsidR="003656ED" w:rsidRPr="00E63A16" w:rsidDel="004556A3"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rPr>
                <w:lang w:val="en-US"/>
              </w:rPr>
            </w:pPr>
          </w:p>
        </w:tc>
      </w:tr>
      <w:tr w:rsidR="003656ED" w:rsidRPr="00E63A16" w:rsidTr="002F55DA">
        <w:trPr>
          <w:cantSplit/>
          <w:jc w:val="center"/>
        </w:trPr>
        <w:tc>
          <w:tcPr>
            <w:tcW w:w="3224" w:type="dxa"/>
            <w:vMerge w:val="restart"/>
            <w:noWrap/>
            <w:tcMar>
              <w:left w:w="57" w:type="dxa"/>
              <w:right w:w="57" w:type="dxa"/>
            </w:tcMar>
          </w:tcPr>
          <w:p w:rsidR="003656ED" w:rsidRPr="00E63A16" w:rsidRDefault="003656ED" w:rsidP="008861A0">
            <w:pPr>
              <w:pStyle w:val="Tabletext"/>
              <w:spacing w:before="0" w:after="0"/>
              <w:jc w:val="left"/>
              <w:rPr>
                <w:lang w:val="en-US" w:eastAsia="zh-CN"/>
              </w:rPr>
            </w:pPr>
            <w:r>
              <w:rPr>
                <w:rFonts w:hint="eastAsia"/>
                <w:lang w:val="en-US" w:eastAsia="zh-CN"/>
              </w:rPr>
              <w:t>约旦</w:t>
            </w:r>
          </w:p>
          <w:p w:rsidR="003656ED" w:rsidRPr="00E63A16" w:rsidRDefault="003656ED" w:rsidP="008861A0">
            <w:pPr>
              <w:pStyle w:val="Tabletext"/>
              <w:spacing w:before="0" w:after="0"/>
              <w:jc w:val="left"/>
              <w:rPr>
                <w:lang w:val="en-US"/>
              </w:rPr>
            </w:pPr>
            <w:r>
              <w:rPr>
                <w:rFonts w:hint="eastAsia"/>
                <w:lang w:val="en-US" w:eastAsia="zh-CN"/>
              </w:rPr>
              <w:t>见</w:t>
            </w:r>
            <w:r w:rsidRPr="00AE7392">
              <w:rPr>
                <w:rFonts w:ascii="SimSun" w:eastAsia="SimSun" w:hAnsi="SimSun" w:hint="eastAsia"/>
                <w:lang w:val="en-US" w:eastAsia="zh-CN"/>
              </w:rPr>
              <w:t>附</w:t>
            </w:r>
            <w:r>
              <w:rPr>
                <w:rFonts w:hint="eastAsia"/>
                <w:lang w:val="en-US" w:eastAsia="zh-CN"/>
              </w:rPr>
              <w:t>件</w:t>
            </w:r>
            <w:r w:rsidRPr="00E63A16">
              <w:rPr>
                <w:lang w:val="en-US"/>
              </w:rPr>
              <w:t>2/[2]</w:t>
            </w:r>
            <w:r w:rsidRPr="00E63A16">
              <w:rPr>
                <w:lang w:val="en-US"/>
              </w:rPr>
              <w:br/>
            </w:r>
            <w:r>
              <w:rPr>
                <w:rFonts w:hint="eastAsia"/>
                <w:lang w:val="en-US" w:eastAsia="zh-CN"/>
              </w:rPr>
              <w:t>见表</w:t>
            </w:r>
            <w:r w:rsidRPr="00E63A16">
              <w:rPr>
                <w:lang w:val="en-US"/>
              </w:rPr>
              <w:t>11/[3]</w:t>
            </w:r>
          </w:p>
        </w:tc>
        <w:tc>
          <w:tcPr>
            <w:tcW w:w="923" w:type="dxa"/>
          </w:tcPr>
          <w:p w:rsidR="003656ED" w:rsidRPr="00E63A16" w:rsidRDefault="003656ED" w:rsidP="008861A0">
            <w:pPr>
              <w:pStyle w:val="Tabletext"/>
              <w:spacing w:before="0" w:after="0"/>
              <w:rPr>
                <w:lang w:val="en-US"/>
              </w:rPr>
            </w:pPr>
            <w:r w:rsidRPr="00E63A16">
              <w:rPr>
                <w:rFonts w:eastAsia="MS Mincho"/>
                <w:iCs/>
                <w:lang w:val="en-US" w:eastAsia="ja-JP" w:bidi="he-IL"/>
              </w:rPr>
              <w:t>f</w:t>
            </w:r>
            <w:r w:rsidRPr="00E63A16">
              <w:rPr>
                <w:rFonts w:eastAsia="MS Mincho"/>
                <w:iCs/>
                <w:vertAlign w:val="subscript"/>
                <w:lang w:val="en-US" w:eastAsia="ja-JP" w:bidi="he-IL"/>
              </w:rPr>
              <w:t>EU1</w:t>
            </w:r>
          </w:p>
        </w:tc>
        <w:tc>
          <w:tcPr>
            <w:tcW w:w="850" w:type="dxa"/>
          </w:tcPr>
          <w:p w:rsidR="003656ED" w:rsidRPr="00E63A16" w:rsidRDefault="003656ED" w:rsidP="008861A0">
            <w:pPr>
              <w:pStyle w:val="Tabletext"/>
              <w:spacing w:before="0" w:after="0"/>
              <w:rPr>
                <w:lang w:val="en-US"/>
              </w:rPr>
            </w:pPr>
            <w:r w:rsidRPr="00E63A16">
              <w:rPr>
                <w:lang w:val="en-US"/>
              </w:rPr>
              <w:t>869.85</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val="restart"/>
          </w:tcPr>
          <w:p w:rsidR="003656ED" w:rsidRPr="00E63A16" w:rsidRDefault="003656ED" w:rsidP="008861A0">
            <w:pPr>
              <w:pStyle w:val="Tabletext"/>
              <w:spacing w:before="0" w:after="0"/>
              <w:jc w:val="left"/>
              <w:rPr>
                <w:lang w:val="en-US"/>
              </w:rPr>
            </w:pPr>
            <w:r w:rsidRPr="00E63A16">
              <w:rPr>
                <w:lang w:val="en-US"/>
              </w:rPr>
              <w:t>ETSI EN 300 220</w:t>
            </w:r>
          </w:p>
          <w:p w:rsidR="003656ED" w:rsidRPr="00E63A16" w:rsidRDefault="003656ED" w:rsidP="008861A0">
            <w:pPr>
              <w:pStyle w:val="Tabletext"/>
              <w:spacing w:before="0" w:after="0"/>
              <w:jc w:val="left"/>
              <w:rPr>
                <w:lang w:val="en-US" w:eastAsia="zh-CN"/>
              </w:rPr>
            </w:pPr>
            <w:r>
              <w:rPr>
                <w:rFonts w:hint="eastAsia"/>
                <w:lang w:val="en-US" w:eastAsia="zh-CN"/>
              </w:rPr>
              <w:t>注：批准证书于</w:t>
            </w:r>
            <w:r>
              <w:rPr>
                <w:rFonts w:hint="eastAsia"/>
                <w:lang w:val="en-US" w:eastAsia="zh-CN"/>
              </w:rPr>
              <w:t>2017</w:t>
            </w:r>
            <w:r>
              <w:rPr>
                <w:rFonts w:hint="eastAsia"/>
                <w:lang w:val="en-US" w:eastAsia="zh-CN"/>
              </w:rPr>
              <w:t>年</w:t>
            </w:r>
            <w:r>
              <w:rPr>
                <w:rFonts w:hint="eastAsia"/>
                <w:lang w:val="en-US" w:eastAsia="zh-CN"/>
              </w:rPr>
              <w:t>5</w:t>
            </w:r>
            <w:r>
              <w:rPr>
                <w:rFonts w:hint="eastAsia"/>
                <w:lang w:val="en-US" w:eastAsia="zh-CN"/>
              </w:rPr>
              <w:t>月</w:t>
            </w:r>
            <w:r>
              <w:rPr>
                <w:rFonts w:hint="eastAsia"/>
                <w:lang w:val="en-US" w:eastAsia="zh-CN"/>
              </w:rPr>
              <w:t>11</w:t>
            </w:r>
            <w:r>
              <w:rPr>
                <w:rFonts w:hint="eastAsia"/>
                <w:lang w:val="en-US" w:eastAsia="zh-CN"/>
              </w:rPr>
              <w:t>日到期</w:t>
            </w:r>
          </w:p>
        </w:tc>
      </w:tr>
      <w:tr w:rsidR="003656ED" w:rsidRPr="00E63A16" w:rsidTr="002F55DA">
        <w:trPr>
          <w:cantSplit/>
          <w:trHeight w:val="202"/>
          <w:jc w:val="center"/>
        </w:trPr>
        <w:tc>
          <w:tcPr>
            <w:tcW w:w="3224" w:type="dxa"/>
            <w:vMerge/>
            <w:noWrap/>
            <w:tcMar>
              <w:left w:w="57" w:type="dxa"/>
              <w:right w:w="57" w:type="dxa"/>
            </w:tcMar>
            <w:vAlign w:val="bottom"/>
          </w:tcPr>
          <w:p w:rsidR="003656ED" w:rsidRPr="00E63A16" w:rsidRDefault="003656ED" w:rsidP="008861A0">
            <w:pPr>
              <w:pStyle w:val="Tabletext"/>
              <w:spacing w:before="0" w:after="0"/>
              <w:jc w:val="left"/>
              <w:rPr>
                <w:lang w:val="en-US" w:eastAsia="zh-CN"/>
              </w:rPr>
            </w:pPr>
          </w:p>
        </w:tc>
        <w:tc>
          <w:tcPr>
            <w:tcW w:w="923" w:type="dxa"/>
            <w:vMerge w:val="restart"/>
          </w:tcPr>
          <w:p w:rsidR="003656ED" w:rsidRPr="00E63A16" w:rsidRDefault="003656ED" w:rsidP="008861A0">
            <w:pPr>
              <w:pStyle w:val="Tabletext"/>
              <w:spacing w:before="0" w:after="0"/>
              <w:rPr>
                <w:lang w:val="en-US"/>
              </w:rPr>
            </w:pPr>
            <w:r w:rsidRPr="00E63A16">
              <w:rPr>
                <w:rFonts w:eastAsia="MS Mincho"/>
                <w:iCs/>
                <w:szCs w:val="24"/>
                <w:lang w:val="en-US" w:eastAsia="ja-JP" w:bidi="he-IL"/>
              </w:rPr>
              <w:t>f</w:t>
            </w:r>
            <w:r w:rsidRPr="00E63A16">
              <w:rPr>
                <w:rFonts w:eastAsia="MS Mincho"/>
                <w:iCs/>
                <w:szCs w:val="24"/>
                <w:vertAlign w:val="subscript"/>
                <w:lang w:val="en-US" w:eastAsia="ja-JP" w:bidi="he-IL"/>
              </w:rPr>
              <w:t>EU2</w:t>
            </w:r>
          </w:p>
        </w:tc>
        <w:tc>
          <w:tcPr>
            <w:tcW w:w="850" w:type="dxa"/>
            <w:vMerge w:val="restart"/>
          </w:tcPr>
          <w:p w:rsidR="003656ED" w:rsidRPr="00E63A16" w:rsidRDefault="003656ED" w:rsidP="008861A0">
            <w:pPr>
              <w:pStyle w:val="Tabletext"/>
              <w:spacing w:before="0" w:after="0"/>
              <w:rPr>
                <w:lang w:val="en-US"/>
              </w:rPr>
            </w:pPr>
            <w:r w:rsidRPr="00E63A16">
              <w:rPr>
                <w:lang w:val="en-US"/>
              </w:rPr>
              <w:t>868.40</w:t>
            </w:r>
          </w:p>
        </w:tc>
        <w:tc>
          <w:tcPr>
            <w:tcW w:w="851" w:type="dxa"/>
          </w:tcPr>
          <w:p w:rsidR="003656ED" w:rsidRPr="00E63A16" w:rsidRDefault="003656ED" w:rsidP="008861A0">
            <w:pPr>
              <w:pStyle w:val="Tabletext"/>
              <w:spacing w:before="0" w:after="0"/>
              <w:rPr>
                <w:lang w:val="en-US"/>
              </w:rPr>
            </w:pPr>
            <w:r w:rsidRPr="00E63A16">
              <w:rPr>
                <w:lang w:val="en-US"/>
              </w:rPr>
              <w:t>R2</w:t>
            </w:r>
          </w:p>
        </w:tc>
        <w:tc>
          <w:tcPr>
            <w:tcW w:w="1134" w:type="dxa"/>
          </w:tcPr>
          <w:p w:rsidR="003656ED" w:rsidRPr="00E63A16"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jc w:val="left"/>
              <w:rPr>
                <w:sz w:val="18"/>
                <w:szCs w:val="18"/>
                <w:lang w:val="en-US"/>
              </w:rPr>
            </w:pPr>
          </w:p>
        </w:tc>
      </w:tr>
      <w:tr w:rsidR="003656ED" w:rsidRPr="00E63A16" w:rsidDel="004556A3" w:rsidTr="002F55DA">
        <w:trPr>
          <w:cantSplit/>
          <w:trHeight w:val="201"/>
          <w:jc w:val="center"/>
        </w:trPr>
        <w:tc>
          <w:tcPr>
            <w:tcW w:w="3224" w:type="dxa"/>
            <w:vMerge/>
            <w:noWrap/>
            <w:tcMar>
              <w:left w:w="57" w:type="dxa"/>
              <w:right w:w="57" w:type="dxa"/>
            </w:tcMar>
          </w:tcPr>
          <w:p w:rsidR="003656ED" w:rsidRPr="00E63A16" w:rsidRDefault="003656ED" w:rsidP="008861A0">
            <w:pPr>
              <w:pStyle w:val="Tabletext"/>
              <w:spacing w:before="0" w:after="0"/>
              <w:jc w:val="left"/>
              <w:rPr>
                <w:lang w:val="en-US"/>
              </w:rPr>
            </w:pPr>
          </w:p>
        </w:tc>
        <w:tc>
          <w:tcPr>
            <w:tcW w:w="923" w:type="dxa"/>
            <w:vMerge/>
          </w:tcPr>
          <w:p w:rsidR="003656ED" w:rsidRPr="00E63A16" w:rsidRDefault="003656ED" w:rsidP="008861A0">
            <w:pPr>
              <w:pStyle w:val="Tabletext"/>
              <w:spacing w:before="0" w:after="0"/>
              <w:rPr>
                <w:rFonts w:eastAsia="MS Mincho"/>
                <w:iCs/>
                <w:szCs w:val="24"/>
                <w:lang w:val="en-US" w:eastAsia="ja-JP" w:bidi="he-IL"/>
              </w:rPr>
            </w:pPr>
          </w:p>
        </w:tc>
        <w:tc>
          <w:tcPr>
            <w:tcW w:w="850" w:type="dxa"/>
            <w:vMerge/>
          </w:tcPr>
          <w:p w:rsidR="003656ED" w:rsidRPr="00E63A16" w:rsidRDefault="003656ED" w:rsidP="008861A0">
            <w:pPr>
              <w:pStyle w:val="Tabletext"/>
              <w:spacing w:before="0" w:after="0"/>
              <w:rPr>
                <w:lang w:val="en-US"/>
              </w:rPr>
            </w:pPr>
          </w:p>
        </w:tc>
        <w:tc>
          <w:tcPr>
            <w:tcW w:w="851" w:type="dxa"/>
          </w:tcPr>
          <w:p w:rsidR="003656ED" w:rsidRPr="00E63A16" w:rsidRDefault="003656ED" w:rsidP="008861A0">
            <w:pPr>
              <w:pStyle w:val="Tabletext"/>
              <w:spacing w:before="0" w:after="0"/>
              <w:rPr>
                <w:lang w:val="en-US"/>
              </w:rPr>
            </w:pPr>
            <w:r w:rsidRPr="00E63A16">
              <w:rPr>
                <w:lang w:val="en-US"/>
              </w:rPr>
              <w:t>R1</w:t>
            </w:r>
          </w:p>
        </w:tc>
        <w:tc>
          <w:tcPr>
            <w:tcW w:w="1134" w:type="dxa"/>
          </w:tcPr>
          <w:p w:rsidR="003656ED" w:rsidRPr="00E63A16" w:rsidDel="004556A3"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jc w:val="left"/>
              <w:rPr>
                <w:sz w:val="18"/>
                <w:szCs w:val="18"/>
                <w:lang w:val="en-US"/>
              </w:rPr>
            </w:pPr>
          </w:p>
        </w:tc>
      </w:tr>
      <w:tr w:rsidR="003656ED" w:rsidRPr="00E63A16" w:rsidTr="002F55DA">
        <w:trPr>
          <w:cantSplit/>
          <w:jc w:val="center"/>
        </w:trPr>
        <w:tc>
          <w:tcPr>
            <w:tcW w:w="3224" w:type="dxa"/>
            <w:vMerge w:val="restart"/>
            <w:noWrap/>
            <w:tcMar>
              <w:left w:w="57" w:type="dxa"/>
              <w:right w:w="57" w:type="dxa"/>
            </w:tcMar>
          </w:tcPr>
          <w:p w:rsidR="003656ED" w:rsidRPr="00E63A16" w:rsidRDefault="003656ED" w:rsidP="008861A0">
            <w:pPr>
              <w:pStyle w:val="Tabletext"/>
              <w:spacing w:before="0" w:after="0"/>
              <w:jc w:val="left"/>
              <w:rPr>
                <w:lang w:val="en-US" w:eastAsia="zh-CN"/>
              </w:rPr>
            </w:pPr>
            <w:r>
              <w:rPr>
                <w:rFonts w:hint="eastAsia"/>
                <w:lang w:val="en-US" w:eastAsia="zh-CN"/>
              </w:rPr>
              <w:t>新加坡</w:t>
            </w:r>
          </w:p>
          <w:p w:rsidR="003656ED" w:rsidRPr="00E63A16" w:rsidRDefault="003656ED" w:rsidP="008861A0">
            <w:pPr>
              <w:pStyle w:val="Tabletext"/>
              <w:spacing w:before="0" w:after="0"/>
              <w:jc w:val="left"/>
              <w:rPr>
                <w:lang w:val="en-US"/>
              </w:rPr>
            </w:pPr>
            <w:r>
              <w:rPr>
                <w:rFonts w:hint="eastAsia"/>
                <w:lang w:val="en-US" w:eastAsia="zh-CN"/>
              </w:rPr>
              <w:t>见附件</w:t>
            </w:r>
            <w:r w:rsidRPr="00E63A16">
              <w:rPr>
                <w:lang w:val="en-US"/>
              </w:rPr>
              <w:t>2/[2]</w:t>
            </w:r>
            <w:r w:rsidRPr="00E63A16">
              <w:rPr>
                <w:lang w:val="en-US"/>
              </w:rPr>
              <w:br/>
            </w:r>
            <w:r>
              <w:rPr>
                <w:rFonts w:hint="eastAsia"/>
                <w:lang w:val="en-US" w:eastAsia="zh-CN"/>
              </w:rPr>
              <w:t>见表</w:t>
            </w:r>
            <w:r w:rsidRPr="00E63A16">
              <w:rPr>
                <w:lang w:val="en-US"/>
              </w:rPr>
              <w:t>11/[3]</w:t>
            </w:r>
          </w:p>
        </w:tc>
        <w:tc>
          <w:tcPr>
            <w:tcW w:w="923" w:type="dxa"/>
          </w:tcPr>
          <w:p w:rsidR="003656ED" w:rsidRPr="00E63A16" w:rsidRDefault="003656ED" w:rsidP="008861A0">
            <w:pPr>
              <w:pStyle w:val="Tabletext"/>
              <w:spacing w:before="0" w:after="0"/>
              <w:rPr>
                <w:lang w:val="en-US"/>
              </w:rPr>
            </w:pPr>
            <w:r w:rsidRPr="00E63A16">
              <w:rPr>
                <w:rFonts w:eastAsia="MS Mincho"/>
                <w:iCs/>
                <w:szCs w:val="24"/>
                <w:lang w:val="en-US" w:eastAsia="ja-JP" w:bidi="he-IL"/>
              </w:rPr>
              <w:t>f</w:t>
            </w:r>
            <w:r w:rsidRPr="00E63A16">
              <w:rPr>
                <w:rFonts w:eastAsia="MS Mincho"/>
                <w:iCs/>
                <w:szCs w:val="24"/>
                <w:vertAlign w:val="subscript"/>
                <w:lang w:val="en-US" w:eastAsia="ja-JP" w:bidi="he-IL"/>
              </w:rPr>
              <w:t>EU1</w:t>
            </w:r>
          </w:p>
        </w:tc>
        <w:tc>
          <w:tcPr>
            <w:tcW w:w="850" w:type="dxa"/>
          </w:tcPr>
          <w:p w:rsidR="003656ED" w:rsidRPr="00E63A16" w:rsidRDefault="003656ED" w:rsidP="008861A0">
            <w:pPr>
              <w:pStyle w:val="Tabletext"/>
              <w:spacing w:before="0" w:after="0"/>
              <w:rPr>
                <w:lang w:val="en-US"/>
              </w:rPr>
            </w:pPr>
            <w:r w:rsidRPr="00E63A16">
              <w:rPr>
                <w:lang w:val="en-US"/>
              </w:rPr>
              <w:t>869.85</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val="restart"/>
          </w:tcPr>
          <w:p w:rsidR="003656ED" w:rsidRPr="00E63A16" w:rsidRDefault="003656ED" w:rsidP="008861A0">
            <w:pPr>
              <w:pStyle w:val="Tabletext"/>
              <w:spacing w:before="0" w:after="0"/>
              <w:jc w:val="left"/>
              <w:rPr>
                <w:lang w:val="en-US"/>
              </w:rPr>
            </w:pPr>
            <w:r w:rsidRPr="00E63A16">
              <w:rPr>
                <w:lang w:val="en-US"/>
              </w:rPr>
              <w:t>ETSI EN 300 220,</w:t>
            </w:r>
            <w:r w:rsidRPr="00E63A16">
              <w:rPr>
                <w:lang w:val="en-US"/>
              </w:rPr>
              <w:br/>
            </w:r>
            <w:r w:rsidRPr="00E63A16">
              <w:rPr>
                <w:color w:val="333333"/>
                <w:lang w:val="en-US" w:eastAsia="da-DK"/>
              </w:rPr>
              <w:t>TS SRD</w:t>
            </w:r>
          </w:p>
        </w:tc>
      </w:tr>
      <w:tr w:rsidR="003656ED" w:rsidRPr="00E63A16" w:rsidTr="002F55DA">
        <w:trPr>
          <w:cantSplit/>
          <w:trHeight w:val="202"/>
          <w:jc w:val="center"/>
        </w:trPr>
        <w:tc>
          <w:tcPr>
            <w:tcW w:w="3224" w:type="dxa"/>
            <w:vMerge/>
            <w:noWrap/>
            <w:tcMar>
              <w:left w:w="57" w:type="dxa"/>
              <w:right w:w="57" w:type="dxa"/>
            </w:tcMar>
            <w:vAlign w:val="bottom"/>
          </w:tcPr>
          <w:p w:rsidR="003656ED" w:rsidRPr="00E63A16" w:rsidRDefault="003656ED" w:rsidP="008861A0">
            <w:pPr>
              <w:pStyle w:val="Tabletext"/>
              <w:spacing w:before="0" w:after="0"/>
              <w:jc w:val="left"/>
              <w:rPr>
                <w:lang w:val="en-US"/>
              </w:rPr>
            </w:pPr>
          </w:p>
        </w:tc>
        <w:tc>
          <w:tcPr>
            <w:tcW w:w="923" w:type="dxa"/>
            <w:vMerge w:val="restart"/>
          </w:tcPr>
          <w:p w:rsidR="003656ED" w:rsidRPr="00E63A16" w:rsidRDefault="003656ED" w:rsidP="008861A0">
            <w:pPr>
              <w:pStyle w:val="Tabletext"/>
              <w:spacing w:before="0" w:after="0"/>
              <w:rPr>
                <w:lang w:val="en-US"/>
              </w:rPr>
            </w:pPr>
            <w:r w:rsidRPr="00E63A16">
              <w:rPr>
                <w:rFonts w:eastAsia="MS Mincho"/>
                <w:iCs/>
                <w:szCs w:val="24"/>
                <w:lang w:val="en-US" w:eastAsia="ja-JP" w:bidi="he-IL"/>
              </w:rPr>
              <w:t>f</w:t>
            </w:r>
            <w:r w:rsidRPr="00E63A16">
              <w:rPr>
                <w:rFonts w:eastAsia="MS Mincho"/>
                <w:iCs/>
                <w:szCs w:val="24"/>
                <w:vertAlign w:val="subscript"/>
                <w:lang w:val="en-US" w:eastAsia="ja-JP" w:bidi="he-IL"/>
              </w:rPr>
              <w:t>EU2</w:t>
            </w:r>
          </w:p>
        </w:tc>
        <w:tc>
          <w:tcPr>
            <w:tcW w:w="850" w:type="dxa"/>
            <w:vMerge w:val="restart"/>
          </w:tcPr>
          <w:p w:rsidR="003656ED" w:rsidRPr="00E63A16" w:rsidRDefault="003656ED" w:rsidP="008861A0">
            <w:pPr>
              <w:pStyle w:val="Tabletext"/>
              <w:spacing w:before="0" w:after="0"/>
              <w:rPr>
                <w:lang w:val="en-US"/>
              </w:rPr>
            </w:pPr>
            <w:r w:rsidRPr="00E63A16">
              <w:rPr>
                <w:lang w:val="en-US"/>
              </w:rPr>
              <w:t>868.40</w:t>
            </w:r>
          </w:p>
        </w:tc>
        <w:tc>
          <w:tcPr>
            <w:tcW w:w="851" w:type="dxa"/>
          </w:tcPr>
          <w:p w:rsidR="003656ED" w:rsidRPr="00E63A16" w:rsidRDefault="003656ED" w:rsidP="008861A0">
            <w:pPr>
              <w:pStyle w:val="Tabletext"/>
              <w:spacing w:before="0" w:after="0"/>
              <w:rPr>
                <w:lang w:val="en-US"/>
              </w:rPr>
            </w:pPr>
            <w:r w:rsidRPr="00E63A16">
              <w:rPr>
                <w:lang w:val="en-US"/>
              </w:rPr>
              <w:t>R2</w:t>
            </w:r>
          </w:p>
        </w:tc>
        <w:tc>
          <w:tcPr>
            <w:tcW w:w="1134" w:type="dxa"/>
          </w:tcPr>
          <w:p w:rsidR="003656ED" w:rsidRPr="00E63A16"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jc w:val="left"/>
              <w:rPr>
                <w:lang w:val="en-US"/>
              </w:rPr>
            </w:pPr>
          </w:p>
        </w:tc>
      </w:tr>
      <w:tr w:rsidR="003656ED" w:rsidRPr="00E63A16" w:rsidDel="004556A3" w:rsidTr="002F55DA">
        <w:trPr>
          <w:cantSplit/>
          <w:trHeight w:val="201"/>
          <w:jc w:val="center"/>
        </w:trPr>
        <w:tc>
          <w:tcPr>
            <w:tcW w:w="3224" w:type="dxa"/>
            <w:vMerge/>
            <w:noWrap/>
            <w:tcMar>
              <w:left w:w="57" w:type="dxa"/>
              <w:right w:w="57" w:type="dxa"/>
            </w:tcMar>
          </w:tcPr>
          <w:p w:rsidR="003656ED" w:rsidRPr="00E63A16" w:rsidRDefault="003656ED" w:rsidP="008861A0">
            <w:pPr>
              <w:pStyle w:val="Tabletext"/>
              <w:spacing w:before="0" w:after="0"/>
              <w:jc w:val="left"/>
              <w:rPr>
                <w:lang w:val="en-US"/>
              </w:rPr>
            </w:pPr>
          </w:p>
        </w:tc>
        <w:tc>
          <w:tcPr>
            <w:tcW w:w="923" w:type="dxa"/>
            <w:vMerge/>
          </w:tcPr>
          <w:p w:rsidR="003656ED" w:rsidRPr="00E63A16" w:rsidRDefault="003656ED" w:rsidP="008861A0">
            <w:pPr>
              <w:pStyle w:val="Tabletext"/>
              <w:spacing w:before="0" w:after="0"/>
              <w:rPr>
                <w:rFonts w:eastAsia="MS Mincho"/>
                <w:iCs/>
                <w:szCs w:val="24"/>
                <w:lang w:val="en-US" w:eastAsia="ja-JP" w:bidi="he-IL"/>
              </w:rPr>
            </w:pPr>
          </w:p>
        </w:tc>
        <w:tc>
          <w:tcPr>
            <w:tcW w:w="850" w:type="dxa"/>
            <w:vMerge/>
          </w:tcPr>
          <w:p w:rsidR="003656ED" w:rsidRPr="00E63A16" w:rsidRDefault="003656ED" w:rsidP="008861A0">
            <w:pPr>
              <w:pStyle w:val="Tabletext"/>
              <w:spacing w:before="0" w:after="0"/>
              <w:rPr>
                <w:lang w:val="en-US"/>
              </w:rPr>
            </w:pPr>
          </w:p>
        </w:tc>
        <w:tc>
          <w:tcPr>
            <w:tcW w:w="851" w:type="dxa"/>
          </w:tcPr>
          <w:p w:rsidR="003656ED" w:rsidRPr="00E63A16" w:rsidRDefault="003656ED" w:rsidP="008861A0">
            <w:pPr>
              <w:pStyle w:val="Tabletext"/>
              <w:spacing w:before="0" w:after="0"/>
              <w:rPr>
                <w:lang w:val="en-US"/>
              </w:rPr>
            </w:pPr>
            <w:r w:rsidRPr="00E63A16">
              <w:rPr>
                <w:lang w:val="en-US"/>
              </w:rPr>
              <w:t>R1</w:t>
            </w:r>
          </w:p>
        </w:tc>
        <w:tc>
          <w:tcPr>
            <w:tcW w:w="1134" w:type="dxa"/>
          </w:tcPr>
          <w:p w:rsidR="003656ED" w:rsidRPr="00E63A16" w:rsidDel="004556A3"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jc w:val="left"/>
              <w:rPr>
                <w:lang w:val="en-US"/>
              </w:rPr>
            </w:pPr>
          </w:p>
        </w:tc>
      </w:tr>
    </w:tbl>
    <w:p w:rsidR="003656ED" w:rsidRPr="00E63A16" w:rsidRDefault="003656ED" w:rsidP="003656ED">
      <w:pPr>
        <w:pStyle w:val="TableNo"/>
        <w:rPr>
          <w:lang w:val="en-US" w:eastAsia="zh-CN"/>
        </w:rPr>
      </w:pPr>
      <w:r>
        <w:rPr>
          <w:rFonts w:hint="eastAsia"/>
          <w:lang w:val="en-US" w:eastAsia="zh-CN"/>
        </w:rPr>
        <w:lastRenderedPageBreak/>
        <w:t>表</w:t>
      </w:r>
      <w:r w:rsidRPr="00E63A16">
        <w:rPr>
          <w:lang w:val="en-US" w:eastAsia="zh-CN"/>
        </w:rPr>
        <w:t>1</w:t>
      </w:r>
      <w:r>
        <w:rPr>
          <w:rFonts w:hint="eastAsia"/>
          <w:lang w:val="en-US" w:eastAsia="zh-CN"/>
        </w:rPr>
        <w:t>（</w:t>
      </w:r>
      <w:r w:rsidR="002F55DA" w:rsidRPr="00AE7392">
        <w:rPr>
          <w:rFonts w:ascii="STKaiti" w:eastAsia="STKaiti" w:hAnsi="STKaiti" w:hint="eastAsia"/>
          <w:lang w:val="en-US" w:eastAsia="zh-CN"/>
        </w:rPr>
        <w:t>结束</w:t>
      </w:r>
      <w:r>
        <w:rPr>
          <w:rFonts w:hint="eastAsia"/>
          <w:lang w:val="en-US" w:eastAsia="zh-CN"/>
        </w:rPr>
        <w:t>）</w:t>
      </w:r>
    </w:p>
    <w:p w:rsidR="003656ED" w:rsidRPr="00E63A16" w:rsidRDefault="002F55DA" w:rsidP="003656ED">
      <w:pPr>
        <w:pStyle w:val="Tabletitle"/>
        <w:rPr>
          <w:lang w:val="en-US" w:eastAsia="zh-CN"/>
        </w:rPr>
      </w:pPr>
      <w:r>
        <w:rPr>
          <w:rFonts w:hint="eastAsia"/>
          <w:lang w:val="en-US" w:eastAsia="zh-CN"/>
        </w:rPr>
        <w:t>不同地理区域的中心频率和带宽要求</w:t>
      </w:r>
    </w:p>
    <w:tbl>
      <w:tblPr>
        <w:tblW w:w="9143" w:type="dxa"/>
        <w:jc w:val="center"/>
        <w:tblBorders>
          <w:top w:val="single" w:sz="2" w:space="0" w:color="auto"/>
          <w:left w:val="single" w:sz="4"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3224"/>
        <w:gridCol w:w="923"/>
        <w:gridCol w:w="850"/>
        <w:gridCol w:w="851"/>
        <w:gridCol w:w="1134"/>
        <w:gridCol w:w="2161"/>
      </w:tblGrid>
      <w:tr w:rsidR="003656ED" w:rsidRPr="00E63A16" w:rsidTr="00AE7392">
        <w:trPr>
          <w:cantSplit/>
          <w:jc w:val="center"/>
        </w:trPr>
        <w:tc>
          <w:tcPr>
            <w:tcW w:w="3224" w:type="dxa"/>
            <w:vMerge w:val="restart"/>
            <w:shd w:val="clear" w:color="auto" w:fill="auto"/>
            <w:noWrap/>
            <w:tcMar>
              <w:left w:w="57" w:type="dxa"/>
              <w:right w:w="57" w:type="dxa"/>
            </w:tcMar>
            <w:vAlign w:val="center"/>
          </w:tcPr>
          <w:p w:rsidR="003656ED" w:rsidRPr="00E63A16" w:rsidRDefault="003656ED" w:rsidP="008861A0">
            <w:pPr>
              <w:pStyle w:val="Tablehead"/>
              <w:jc w:val="left"/>
              <w:rPr>
                <w:lang w:val="en-US" w:eastAsia="zh-CN"/>
              </w:rPr>
            </w:pPr>
            <w:r>
              <w:rPr>
                <w:rFonts w:hint="eastAsia"/>
                <w:lang w:val="en-US" w:eastAsia="zh-CN"/>
              </w:rPr>
              <w:t>地理区域</w:t>
            </w:r>
          </w:p>
        </w:tc>
        <w:tc>
          <w:tcPr>
            <w:tcW w:w="1773" w:type="dxa"/>
            <w:gridSpan w:val="2"/>
            <w:shd w:val="clear" w:color="auto" w:fill="auto"/>
            <w:tcMar>
              <w:left w:w="0" w:type="dxa"/>
              <w:right w:w="0" w:type="dxa"/>
            </w:tcMar>
            <w:vAlign w:val="center"/>
          </w:tcPr>
          <w:p w:rsidR="003656ED" w:rsidRPr="006930A3" w:rsidRDefault="003656ED" w:rsidP="008861A0">
            <w:pPr>
              <w:pStyle w:val="Tablehead"/>
              <w:rPr>
                <w:lang w:val="en-US" w:eastAsia="zh-CN"/>
              </w:rPr>
            </w:pPr>
            <w:r>
              <w:rPr>
                <w:rFonts w:hint="eastAsia"/>
                <w:iCs/>
                <w:szCs w:val="24"/>
                <w:lang w:val="en-US" w:eastAsia="zh-CN" w:bidi="he-IL"/>
              </w:rPr>
              <w:t>中心频率</w:t>
            </w:r>
          </w:p>
        </w:tc>
        <w:tc>
          <w:tcPr>
            <w:tcW w:w="851" w:type="dxa"/>
            <w:shd w:val="clear" w:color="auto" w:fill="auto"/>
            <w:vAlign w:val="center"/>
          </w:tcPr>
          <w:p w:rsidR="003656ED" w:rsidRPr="00E63A16" w:rsidRDefault="003656ED" w:rsidP="008861A0">
            <w:pPr>
              <w:pStyle w:val="Tablehead"/>
              <w:rPr>
                <w:lang w:val="en-US" w:eastAsia="zh-CN"/>
              </w:rPr>
            </w:pPr>
            <w:r>
              <w:rPr>
                <w:rFonts w:hint="eastAsia"/>
                <w:lang w:val="en-US" w:eastAsia="zh-CN"/>
              </w:rPr>
              <w:t>数据速率</w:t>
            </w:r>
          </w:p>
        </w:tc>
        <w:tc>
          <w:tcPr>
            <w:tcW w:w="1134" w:type="dxa"/>
            <w:shd w:val="clear" w:color="auto" w:fill="auto"/>
            <w:vAlign w:val="center"/>
          </w:tcPr>
          <w:p w:rsidR="003656ED" w:rsidRPr="00E63A16" w:rsidRDefault="003656ED" w:rsidP="008861A0">
            <w:pPr>
              <w:pStyle w:val="Tablehead"/>
              <w:rPr>
                <w:lang w:val="en-US" w:eastAsia="zh-CN"/>
              </w:rPr>
            </w:pPr>
            <w:r>
              <w:rPr>
                <w:rFonts w:hint="eastAsia"/>
                <w:lang w:val="en-US" w:eastAsia="zh-CN"/>
              </w:rPr>
              <w:t>信道宽度</w:t>
            </w:r>
          </w:p>
        </w:tc>
        <w:tc>
          <w:tcPr>
            <w:tcW w:w="2161" w:type="dxa"/>
            <w:vMerge w:val="restart"/>
            <w:shd w:val="clear" w:color="auto" w:fill="auto"/>
            <w:vAlign w:val="center"/>
          </w:tcPr>
          <w:p w:rsidR="003656ED" w:rsidRPr="00E63A16" w:rsidRDefault="003656ED" w:rsidP="008861A0">
            <w:pPr>
              <w:pStyle w:val="Tablehead"/>
              <w:rPr>
                <w:lang w:val="en-US" w:eastAsia="zh-CN"/>
              </w:rPr>
            </w:pPr>
            <w:r>
              <w:rPr>
                <w:rFonts w:hint="eastAsia"/>
                <w:lang w:val="en-US" w:eastAsia="zh-CN"/>
              </w:rPr>
              <w:t>参考监管文件</w:t>
            </w:r>
          </w:p>
        </w:tc>
      </w:tr>
      <w:tr w:rsidR="003656ED" w:rsidRPr="00E63A16" w:rsidTr="002F55DA">
        <w:trPr>
          <w:cantSplit/>
          <w:jc w:val="center"/>
        </w:trPr>
        <w:tc>
          <w:tcPr>
            <w:tcW w:w="3224" w:type="dxa"/>
            <w:vMerge/>
            <w:shd w:val="clear" w:color="auto" w:fill="F2F2F2" w:themeFill="background1" w:themeFillShade="F2"/>
            <w:noWrap/>
            <w:tcMar>
              <w:left w:w="57" w:type="dxa"/>
              <w:right w:w="57" w:type="dxa"/>
            </w:tcMar>
          </w:tcPr>
          <w:p w:rsidR="003656ED" w:rsidRPr="00E63A16" w:rsidRDefault="003656ED" w:rsidP="008861A0">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 w:val="20"/>
                <w:lang w:val="en-US"/>
              </w:rPr>
            </w:pPr>
          </w:p>
        </w:tc>
        <w:tc>
          <w:tcPr>
            <w:tcW w:w="923" w:type="dxa"/>
            <w:shd w:val="clear" w:color="auto" w:fill="auto"/>
          </w:tcPr>
          <w:p w:rsidR="003656ED" w:rsidRPr="00E63A16" w:rsidRDefault="003656ED" w:rsidP="008861A0">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n-US"/>
              </w:rPr>
            </w:pPr>
            <w:r w:rsidRPr="00E63A16">
              <w:rPr>
                <w:rFonts w:asciiTheme="majorBidi" w:eastAsia="MS Mincho" w:hAnsiTheme="majorBidi" w:cstheme="majorBidi"/>
                <w:iCs/>
                <w:sz w:val="20"/>
                <w:szCs w:val="24"/>
                <w:lang w:val="en-US" w:eastAsia="ja-JP" w:bidi="he-IL"/>
              </w:rPr>
              <w:t>G.9959</w:t>
            </w:r>
          </w:p>
        </w:tc>
        <w:tc>
          <w:tcPr>
            <w:tcW w:w="850" w:type="dxa"/>
            <w:shd w:val="clear" w:color="auto" w:fill="auto"/>
          </w:tcPr>
          <w:p w:rsidR="003656ED" w:rsidRPr="00E63A16" w:rsidRDefault="003656ED" w:rsidP="008861A0">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n-US"/>
              </w:rPr>
            </w:pPr>
            <w:r w:rsidRPr="00E63A16">
              <w:rPr>
                <w:rFonts w:asciiTheme="majorBidi" w:hAnsiTheme="majorBidi" w:cstheme="majorBidi"/>
                <w:sz w:val="20"/>
                <w:lang w:val="en-US"/>
              </w:rPr>
              <w:t>MHz</w:t>
            </w:r>
          </w:p>
        </w:tc>
        <w:tc>
          <w:tcPr>
            <w:tcW w:w="851" w:type="dxa"/>
            <w:shd w:val="clear" w:color="auto" w:fill="auto"/>
          </w:tcPr>
          <w:p w:rsidR="003656ED" w:rsidRPr="00E63A16" w:rsidRDefault="003656ED" w:rsidP="008861A0">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n-US"/>
              </w:rPr>
            </w:pPr>
            <w:r w:rsidRPr="00E63A16">
              <w:rPr>
                <w:rFonts w:asciiTheme="majorBidi" w:hAnsiTheme="majorBidi" w:cstheme="majorBidi"/>
                <w:sz w:val="20"/>
                <w:lang w:val="en-US"/>
              </w:rPr>
              <w:t>G.9959</w:t>
            </w:r>
          </w:p>
        </w:tc>
        <w:tc>
          <w:tcPr>
            <w:tcW w:w="1134" w:type="dxa"/>
            <w:shd w:val="clear" w:color="auto" w:fill="auto"/>
          </w:tcPr>
          <w:p w:rsidR="003656ED" w:rsidRPr="00E63A16" w:rsidRDefault="003656ED" w:rsidP="008861A0">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 w:val="20"/>
                <w:lang w:val="en-US"/>
              </w:rPr>
            </w:pPr>
            <w:r w:rsidRPr="00E63A16">
              <w:rPr>
                <w:rFonts w:asciiTheme="majorBidi" w:hAnsiTheme="majorBidi" w:cstheme="majorBidi"/>
                <w:sz w:val="20"/>
                <w:lang w:val="en-US"/>
              </w:rPr>
              <w:t>kHz</w:t>
            </w:r>
          </w:p>
        </w:tc>
        <w:tc>
          <w:tcPr>
            <w:tcW w:w="2161" w:type="dxa"/>
            <w:vMerge/>
            <w:shd w:val="clear" w:color="auto" w:fill="F2F2F2" w:themeFill="background1" w:themeFillShade="F2"/>
          </w:tcPr>
          <w:p w:rsidR="003656ED" w:rsidRPr="00E63A16" w:rsidRDefault="003656ED" w:rsidP="008861A0">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 w:val="20"/>
                <w:lang w:val="en-US"/>
              </w:rPr>
            </w:pPr>
          </w:p>
        </w:tc>
      </w:tr>
      <w:tr w:rsidR="003656ED" w:rsidRPr="00E63A16" w:rsidTr="002F55DA">
        <w:trPr>
          <w:cantSplit/>
          <w:jc w:val="center"/>
        </w:trPr>
        <w:tc>
          <w:tcPr>
            <w:tcW w:w="3224" w:type="dxa"/>
            <w:vMerge w:val="restart"/>
            <w:noWrap/>
            <w:tcMar>
              <w:left w:w="57" w:type="dxa"/>
              <w:right w:w="57" w:type="dxa"/>
            </w:tcMar>
          </w:tcPr>
          <w:p w:rsidR="003656ED" w:rsidRPr="00E63A16" w:rsidRDefault="003656ED" w:rsidP="008861A0">
            <w:pPr>
              <w:pStyle w:val="Tabletext"/>
              <w:spacing w:before="0" w:after="0"/>
              <w:jc w:val="left"/>
              <w:rPr>
                <w:lang w:val="en-US" w:eastAsia="zh-CN"/>
              </w:rPr>
            </w:pPr>
            <w:r>
              <w:rPr>
                <w:rFonts w:hint="eastAsia"/>
                <w:lang w:val="en-US" w:eastAsia="zh-CN"/>
              </w:rPr>
              <w:t>南非</w:t>
            </w:r>
          </w:p>
          <w:p w:rsidR="003656ED" w:rsidRPr="00E63A16" w:rsidRDefault="003656ED" w:rsidP="008861A0">
            <w:pPr>
              <w:pStyle w:val="Tabletext"/>
              <w:spacing w:before="0" w:after="0"/>
              <w:jc w:val="left"/>
              <w:rPr>
                <w:lang w:val="en-US"/>
              </w:rPr>
            </w:pPr>
            <w:r>
              <w:rPr>
                <w:lang w:val="en-US"/>
              </w:rPr>
              <w:t>见附件</w:t>
            </w:r>
            <w:r w:rsidRPr="00E63A16">
              <w:rPr>
                <w:lang w:val="en-US"/>
              </w:rPr>
              <w:t>2/[2]</w:t>
            </w:r>
            <w:r w:rsidRPr="00E63A16">
              <w:rPr>
                <w:lang w:val="en-US"/>
              </w:rPr>
              <w:br/>
            </w:r>
            <w:r>
              <w:rPr>
                <w:lang w:val="en-US"/>
              </w:rPr>
              <w:t>见表</w:t>
            </w:r>
            <w:r w:rsidRPr="00E63A16">
              <w:rPr>
                <w:lang w:val="en-US"/>
              </w:rPr>
              <w:t>11/[3]</w:t>
            </w:r>
          </w:p>
        </w:tc>
        <w:tc>
          <w:tcPr>
            <w:tcW w:w="923" w:type="dxa"/>
          </w:tcPr>
          <w:p w:rsidR="003656ED" w:rsidRPr="00E63A16" w:rsidRDefault="003656ED" w:rsidP="008861A0">
            <w:pPr>
              <w:pStyle w:val="Tabletext"/>
              <w:spacing w:before="0" w:after="0"/>
              <w:rPr>
                <w:lang w:val="en-US"/>
              </w:rPr>
            </w:pPr>
            <w:r w:rsidRPr="00E63A16">
              <w:rPr>
                <w:rFonts w:eastAsia="MS Mincho"/>
                <w:iCs/>
                <w:szCs w:val="24"/>
                <w:lang w:val="en-US" w:eastAsia="ja-JP" w:bidi="he-IL"/>
              </w:rPr>
              <w:t>f</w:t>
            </w:r>
            <w:r w:rsidRPr="00E63A16">
              <w:rPr>
                <w:rFonts w:eastAsia="MS Mincho"/>
                <w:iCs/>
                <w:szCs w:val="24"/>
                <w:vertAlign w:val="subscript"/>
                <w:lang w:val="en-US" w:eastAsia="ja-JP" w:bidi="he-IL"/>
              </w:rPr>
              <w:t>EU1</w:t>
            </w:r>
          </w:p>
        </w:tc>
        <w:tc>
          <w:tcPr>
            <w:tcW w:w="850" w:type="dxa"/>
          </w:tcPr>
          <w:p w:rsidR="003656ED" w:rsidRPr="00E63A16" w:rsidRDefault="003656ED" w:rsidP="008861A0">
            <w:pPr>
              <w:pStyle w:val="Tabletext"/>
              <w:spacing w:before="0" w:after="0"/>
              <w:rPr>
                <w:lang w:val="en-US"/>
              </w:rPr>
            </w:pPr>
            <w:r w:rsidRPr="00E63A16">
              <w:rPr>
                <w:lang w:val="en-US"/>
              </w:rPr>
              <w:t>869.85</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val="restart"/>
          </w:tcPr>
          <w:p w:rsidR="003656ED" w:rsidRPr="00E63A16" w:rsidRDefault="003656ED" w:rsidP="008861A0">
            <w:pPr>
              <w:pStyle w:val="Tabletext"/>
              <w:spacing w:before="0" w:after="0"/>
              <w:jc w:val="left"/>
              <w:rPr>
                <w:lang w:val="en-US"/>
              </w:rPr>
            </w:pPr>
            <w:r w:rsidRPr="00E63A16">
              <w:rPr>
                <w:lang w:val="en-US"/>
              </w:rPr>
              <w:t>ETSI EN 300 220,</w:t>
            </w:r>
            <w:r w:rsidRPr="00E63A16">
              <w:rPr>
                <w:lang w:val="en-US"/>
              </w:rPr>
              <w:br/>
            </w:r>
            <w:r w:rsidRPr="00E63A16">
              <w:rPr>
                <w:color w:val="333333"/>
                <w:lang w:val="en-US" w:eastAsia="da-DK"/>
              </w:rPr>
              <w:t>ICASA</w:t>
            </w:r>
          </w:p>
        </w:tc>
      </w:tr>
      <w:tr w:rsidR="003656ED" w:rsidRPr="00E63A16" w:rsidTr="002F55DA">
        <w:trPr>
          <w:cantSplit/>
          <w:trHeight w:val="202"/>
          <w:jc w:val="center"/>
        </w:trPr>
        <w:tc>
          <w:tcPr>
            <w:tcW w:w="3224" w:type="dxa"/>
            <w:vMerge/>
            <w:noWrap/>
            <w:tcMar>
              <w:left w:w="57" w:type="dxa"/>
              <w:right w:w="57" w:type="dxa"/>
            </w:tcMar>
            <w:vAlign w:val="bottom"/>
          </w:tcPr>
          <w:p w:rsidR="003656ED" w:rsidRPr="00E63A16" w:rsidRDefault="003656ED" w:rsidP="008861A0">
            <w:pPr>
              <w:pStyle w:val="Tabletext"/>
              <w:spacing w:before="0" w:after="0"/>
              <w:jc w:val="left"/>
              <w:rPr>
                <w:lang w:val="en-US"/>
              </w:rPr>
            </w:pPr>
          </w:p>
        </w:tc>
        <w:tc>
          <w:tcPr>
            <w:tcW w:w="923" w:type="dxa"/>
            <w:vMerge w:val="restart"/>
          </w:tcPr>
          <w:p w:rsidR="003656ED" w:rsidRPr="00E63A16" w:rsidRDefault="003656ED" w:rsidP="008861A0">
            <w:pPr>
              <w:pStyle w:val="Tabletext"/>
              <w:spacing w:before="0" w:after="0"/>
              <w:rPr>
                <w:lang w:val="en-US"/>
              </w:rPr>
            </w:pPr>
            <w:r w:rsidRPr="00E63A16">
              <w:rPr>
                <w:rFonts w:eastAsia="MS Mincho"/>
                <w:iCs/>
                <w:szCs w:val="24"/>
                <w:lang w:val="en-US" w:eastAsia="ja-JP" w:bidi="he-IL"/>
              </w:rPr>
              <w:t>f</w:t>
            </w:r>
            <w:r w:rsidRPr="00E63A16">
              <w:rPr>
                <w:rFonts w:eastAsia="MS Mincho"/>
                <w:iCs/>
                <w:szCs w:val="24"/>
                <w:vertAlign w:val="subscript"/>
                <w:lang w:val="en-US" w:eastAsia="ja-JP" w:bidi="he-IL"/>
              </w:rPr>
              <w:t>EU2</w:t>
            </w:r>
          </w:p>
        </w:tc>
        <w:tc>
          <w:tcPr>
            <w:tcW w:w="850" w:type="dxa"/>
            <w:vMerge w:val="restart"/>
          </w:tcPr>
          <w:p w:rsidR="003656ED" w:rsidRPr="00E63A16" w:rsidRDefault="003656ED" w:rsidP="008861A0">
            <w:pPr>
              <w:pStyle w:val="Tabletext"/>
              <w:spacing w:before="0" w:after="0"/>
              <w:rPr>
                <w:lang w:val="en-US"/>
              </w:rPr>
            </w:pPr>
            <w:r w:rsidRPr="00E63A16">
              <w:rPr>
                <w:lang w:val="en-US"/>
              </w:rPr>
              <w:t>868.40</w:t>
            </w:r>
          </w:p>
        </w:tc>
        <w:tc>
          <w:tcPr>
            <w:tcW w:w="851" w:type="dxa"/>
          </w:tcPr>
          <w:p w:rsidR="003656ED" w:rsidRPr="00E63A16" w:rsidRDefault="003656ED" w:rsidP="008861A0">
            <w:pPr>
              <w:pStyle w:val="Tabletext"/>
              <w:spacing w:before="0" w:after="0"/>
              <w:rPr>
                <w:lang w:val="en-US"/>
              </w:rPr>
            </w:pPr>
            <w:r w:rsidRPr="00E63A16">
              <w:rPr>
                <w:lang w:val="en-US"/>
              </w:rPr>
              <w:t>R2</w:t>
            </w:r>
          </w:p>
        </w:tc>
        <w:tc>
          <w:tcPr>
            <w:tcW w:w="1134" w:type="dxa"/>
          </w:tcPr>
          <w:p w:rsidR="003656ED" w:rsidRPr="00E63A16"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jc w:val="left"/>
              <w:rPr>
                <w:lang w:val="en-US"/>
              </w:rPr>
            </w:pPr>
          </w:p>
        </w:tc>
      </w:tr>
      <w:tr w:rsidR="003656ED" w:rsidRPr="00E63A16" w:rsidDel="004556A3" w:rsidTr="002F55DA">
        <w:trPr>
          <w:cantSplit/>
          <w:trHeight w:val="201"/>
          <w:jc w:val="center"/>
        </w:trPr>
        <w:tc>
          <w:tcPr>
            <w:tcW w:w="3224" w:type="dxa"/>
            <w:vMerge/>
            <w:noWrap/>
            <w:tcMar>
              <w:left w:w="57" w:type="dxa"/>
              <w:right w:w="57" w:type="dxa"/>
            </w:tcMar>
          </w:tcPr>
          <w:p w:rsidR="003656ED" w:rsidRPr="00E63A16" w:rsidRDefault="003656ED" w:rsidP="008861A0">
            <w:pPr>
              <w:pStyle w:val="Tabletext"/>
              <w:spacing w:before="0" w:after="0"/>
              <w:jc w:val="left"/>
              <w:rPr>
                <w:lang w:val="en-US"/>
              </w:rPr>
            </w:pPr>
          </w:p>
        </w:tc>
        <w:tc>
          <w:tcPr>
            <w:tcW w:w="923" w:type="dxa"/>
            <w:vMerge/>
          </w:tcPr>
          <w:p w:rsidR="003656ED" w:rsidRPr="00E63A16" w:rsidRDefault="003656ED" w:rsidP="008861A0">
            <w:pPr>
              <w:pStyle w:val="Tabletext"/>
              <w:spacing w:before="0" w:after="0"/>
              <w:rPr>
                <w:rFonts w:eastAsia="MS Mincho"/>
                <w:iCs/>
                <w:szCs w:val="24"/>
                <w:lang w:val="en-US" w:eastAsia="ja-JP" w:bidi="he-IL"/>
              </w:rPr>
            </w:pPr>
          </w:p>
        </w:tc>
        <w:tc>
          <w:tcPr>
            <w:tcW w:w="850" w:type="dxa"/>
            <w:vMerge/>
          </w:tcPr>
          <w:p w:rsidR="003656ED" w:rsidRPr="00E63A16" w:rsidRDefault="003656ED" w:rsidP="008861A0">
            <w:pPr>
              <w:pStyle w:val="Tabletext"/>
              <w:spacing w:before="0" w:after="0"/>
              <w:rPr>
                <w:lang w:val="en-US"/>
              </w:rPr>
            </w:pPr>
          </w:p>
        </w:tc>
        <w:tc>
          <w:tcPr>
            <w:tcW w:w="851" w:type="dxa"/>
          </w:tcPr>
          <w:p w:rsidR="003656ED" w:rsidRPr="00E63A16" w:rsidRDefault="003656ED" w:rsidP="008861A0">
            <w:pPr>
              <w:pStyle w:val="Tabletext"/>
              <w:spacing w:before="0" w:after="0"/>
              <w:rPr>
                <w:lang w:val="en-US"/>
              </w:rPr>
            </w:pPr>
            <w:r w:rsidRPr="00E63A16">
              <w:rPr>
                <w:lang w:val="en-US"/>
              </w:rPr>
              <w:t>R1</w:t>
            </w:r>
          </w:p>
        </w:tc>
        <w:tc>
          <w:tcPr>
            <w:tcW w:w="1134" w:type="dxa"/>
          </w:tcPr>
          <w:p w:rsidR="003656ED" w:rsidRPr="00E63A16" w:rsidDel="004556A3"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jc w:val="left"/>
              <w:rPr>
                <w:lang w:val="en-US"/>
              </w:rPr>
            </w:pPr>
          </w:p>
        </w:tc>
      </w:tr>
      <w:tr w:rsidR="003656ED" w:rsidRPr="00E63A16" w:rsidDel="004556A3" w:rsidTr="002F55DA">
        <w:trPr>
          <w:cantSplit/>
          <w:trHeight w:val="135"/>
          <w:jc w:val="center"/>
        </w:trPr>
        <w:tc>
          <w:tcPr>
            <w:tcW w:w="3224" w:type="dxa"/>
            <w:vMerge w:val="restart"/>
            <w:noWrap/>
            <w:tcMar>
              <w:left w:w="57" w:type="dxa"/>
              <w:right w:w="57" w:type="dxa"/>
            </w:tcMar>
          </w:tcPr>
          <w:p w:rsidR="003656ED" w:rsidRPr="00E63A16" w:rsidRDefault="003656ED" w:rsidP="008861A0">
            <w:pPr>
              <w:pStyle w:val="Tabletext"/>
              <w:spacing w:before="0" w:after="0"/>
              <w:jc w:val="left"/>
              <w:rPr>
                <w:lang w:val="en-US" w:eastAsia="zh-CN"/>
              </w:rPr>
            </w:pPr>
            <w:r>
              <w:rPr>
                <w:rFonts w:hint="eastAsia"/>
                <w:lang w:val="en-US" w:eastAsia="zh-CN"/>
              </w:rPr>
              <w:t>香港（中国）</w:t>
            </w:r>
          </w:p>
          <w:p w:rsidR="003656ED" w:rsidRPr="00E63A16" w:rsidRDefault="003656ED" w:rsidP="00D2159A">
            <w:pPr>
              <w:pStyle w:val="Tabletext"/>
              <w:spacing w:before="0" w:after="0"/>
              <w:jc w:val="left"/>
              <w:rPr>
                <w:lang w:val="en-US" w:eastAsia="zh-CN"/>
              </w:rPr>
            </w:pPr>
            <w:r>
              <w:rPr>
                <w:lang w:val="en-US" w:eastAsia="zh-CN"/>
              </w:rPr>
              <w:t>见附件</w:t>
            </w:r>
            <w:r w:rsidRPr="00E63A16">
              <w:rPr>
                <w:lang w:val="en-US" w:eastAsia="zh-CN"/>
              </w:rPr>
              <w:t>2/[2]</w:t>
            </w:r>
            <w:r w:rsidRPr="00E63A16">
              <w:rPr>
                <w:lang w:val="en-US" w:eastAsia="zh-CN"/>
              </w:rPr>
              <w:br/>
            </w:r>
            <w:r>
              <w:rPr>
                <w:rFonts w:hint="eastAsia"/>
                <w:lang w:val="en-US" w:eastAsia="zh-CN"/>
              </w:rPr>
              <w:t>见</w:t>
            </w:r>
            <w:r w:rsidR="00D2159A">
              <w:rPr>
                <w:rFonts w:hint="eastAsia"/>
                <w:lang w:val="en-US" w:eastAsia="zh-CN"/>
              </w:rPr>
              <w:t>附件</w:t>
            </w:r>
            <w:r w:rsidR="00D2159A" w:rsidRPr="00E63A16">
              <w:rPr>
                <w:lang w:val="en-US" w:eastAsia="zh-CN"/>
              </w:rPr>
              <w:t>2/[3]</w:t>
            </w:r>
            <w:r w:rsidR="00D2159A">
              <w:rPr>
                <w:rFonts w:hint="eastAsia"/>
                <w:lang w:val="en-US" w:eastAsia="zh-CN"/>
              </w:rPr>
              <w:t>附录</w:t>
            </w:r>
            <w:r w:rsidR="00D2159A">
              <w:rPr>
                <w:rFonts w:hint="eastAsia"/>
                <w:lang w:val="en-US" w:eastAsia="zh-CN"/>
              </w:rPr>
              <w:t>9</w:t>
            </w:r>
          </w:p>
        </w:tc>
        <w:tc>
          <w:tcPr>
            <w:tcW w:w="923" w:type="dxa"/>
            <w:vMerge w:val="restart"/>
          </w:tcPr>
          <w:p w:rsidR="003656ED" w:rsidRPr="00E63A16" w:rsidRDefault="003656ED" w:rsidP="008861A0">
            <w:pPr>
              <w:pStyle w:val="Tabletext"/>
              <w:spacing w:before="0" w:after="0"/>
              <w:rPr>
                <w:rFonts w:eastAsia="MS Mincho"/>
                <w:iCs/>
                <w:szCs w:val="24"/>
                <w:lang w:val="en-US" w:eastAsia="ja-JP" w:bidi="he-IL"/>
              </w:rPr>
            </w:pPr>
            <w:r w:rsidRPr="00E63A16">
              <w:rPr>
                <w:rFonts w:eastAsia="MS Mincho"/>
                <w:iCs/>
                <w:szCs w:val="24"/>
                <w:lang w:val="en-US" w:eastAsia="ja-JP" w:bidi="he-IL"/>
              </w:rPr>
              <w:t>f</w:t>
            </w:r>
            <w:r w:rsidRPr="00E63A16">
              <w:rPr>
                <w:rFonts w:eastAsia="MS Mincho"/>
                <w:iCs/>
                <w:szCs w:val="24"/>
                <w:vertAlign w:val="subscript"/>
                <w:lang w:val="en-US" w:eastAsia="ja-JP" w:bidi="he-IL"/>
              </w:rPr>
              <w:t>HK1</w:t>
            </w:r>
          </w:p>
        </w:tc>
        <w:tc>
          <w:tcPr>
            <w:tcW w:w="850" w:type="dxa"/>
            <w:vMerge w:val="restart"/>
          </w:tcPr>
          <w:p w:rsidR="003656ED" w:rsidRPr="00E63A16" w:rsidRDefault="003656ED" w:rsidP="008861A0">
            <w:pPr>
              <w:pStyle w:val="Tabletext"/>
              <w:spacing w:before="0" w:after="0"/>
              <w:rPr>
                <w:lang w:val="en-US"/>
              </w:rPr>
            </w:pPr>
            <w:r w:rsidRPr="00E63A16">
              <w:rPr>
                <w:lang w:val="en-US"/>
              </w:rPr>
              <w:t>919.80</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Del="004556A3" w:rsidRDefault="003656ED" w:rsidP="008861A0">
            <w:pPr>
              <w:pStyle w:val="Tabletext"/>
              <w:spacing w:before="0" w:after="0"/>
              <w:rPr>
                <w:lang w:val="en-US"/>
              </w:rPr>
            </w:pPr>
            <w:r w:rsidRPr="00E63A16">
              <w:rPr>
                <w:lang w:val="en-US"/>
              </w:rPr>
              <w:t>400</w:t>
            </w:r>
          </w:p>
        </w:tc>
        <w:tc>
          <w:tcPr>
            <w:tcW w:w="2161" w:type="dxa"/>
            <w:vMerge w:val="restart"/>
          </w:tcPr>
          <w:p w:rsidR="003656ED" w:rsidRPr="00E63A16" w:rsidRDefault="003656ED" w:rsidP="008861A0">
            <w:pPr>
              <w:pStyle w:val="Tabletext"/>
              <w:spacing w:before="0" w:after="0"/>
              <w:jc w:val="left"/>
              <w:rPr>
                <w:lang w:val="en-US"/>
              </w:rPr>
            </w:pPr>
            <w:r w:rsidRPr="00E63A16">
              <w:rPr>
                <w:color w:val="333333"/>
                <w:lang w:val="en-US" w:eastAsia="da-DK"/>
              </w:rPr>
              <w:t>HKTA 1035</w:t>
            </w:r>
          </w:p>
        </w:tc>
      </w:tr>
      <w:tr w:rsidR="003656ED" w:rsidRPr="00E63A16" w:rsidTr="002F55DA">
        <w:trPr>
          <w:cantSplit/>
          <w:trHeight w:val="134"/>
          <w:jc w:val="center"/>
        </w:trPr>
        <w:tc>
          <w:tcPr>
            <w:tcW w:w="3224" w:type="dxa"/>
            <w:vMerge/>
            <w:noWrap/>
            <w:tcMar>
              <w:left w:w="57" w:type="dxa"/>
              <w:right w:w="57" w:type="dxa"/>
            </w:tcMar>
            <w:vAlign w:val="bottom"/>
          </w:tcPr>
          <w:p w:rsidR="003656ED" w:rsidRPr="00E63A16" w:rsidRDefault="003656ED" w:rsidP="008861A0">
            <w:pPr>
              <w:pStyle w:val="Tabletext"/>
              <w:spacing w:before="0" w:after="0"/>
              <w:jc w:val="left"/>
              <w:rPr>
                <w:lang w:val="en-US"/>
              </w:rPr>
            </w:pPr>
          </w:p>
        </w:tc>
        <w:tc>
          <w:tcPr>
            <w:tcW w:w="923" w:type="dxa"/>
            <w:vMerge/>
          </w:tcPr>
          <w:p w:rsidR="003656ED" w:rsidRPr="00E63A16" w:rsidRDefault="003656ED" w:rsidP="008861A0">
            <w:pPr>
              <w:pStyle w:val="Tabletext"/>
              <w:spacing w:before="0" w:after="0"/>
              <w:rPr>
                <w:rFonts w:eastAsia="MS Mincho"/>
                <w:iCs/>
                <w:szCs w:val="24"/>
                <w:lang w:val="en-US" w:eastAsia="ja-JP" w:bidi="he-IL"/>
              </w:rPr>
            </w:pPr>
          </w:p>
        </w:tc>
        <w:tc>
          <w:tcPr>
            <w:tcW w:w="850" w:type="dxa"/>
            <w:vMerge/>
          </w:tcPr>
          <w:p w:rsidR="003656ED" w:rsidRPr="00E63A16" w:rsidRDefault="003656ED" w:rsidP="008861A0">
            <w:pPr>
              <w:pStyle w:val="Tabletext"/>
              <w:spacing w:before="0" w:after="0"/>
              <w:rPr>
                <w:lang w:val="en-US"/>
              </w:rPr>
            </w:pPr>
          </w:p>
        </w:tc>
        <w:tc>
          <w:tcPr>
            <w:tcW w:w="851" w:type="dxa"/>
          </w:tcPr>
          <w:p w:rsidR="003656ED" w:rsidRPr="00E63A16" w:rsidRDefault="003656ED" w:rsidP="008861A0">
            <w:pPr>
              <w:pStyle w:val="Tabletext"/>
              <w:spacing w:before="0" w:after="0"/>
              <w:rPr>
                <w:lang w:val="en-US"/>
              </w:rPr>
            </w:pPr>
            <w:r w:rsidRPr="00E63A16">
              <w:rPr>
                <w:lang w:val="en-US"/>
              </w:rPr>
              <w:t>R2</w:t>
            </w:r>
          </w:p>
        </w:tc>
        <w:tc>
          <w:tcPr>
            <w:tcW w:w="1134" w:type="dxa"/>
          </w:tcPr>
          <w:p w:rsidR="003656ED" w:rsidRPr="00E63A16"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jc w:val="left"/>
              <w:rPr>
                <w:lang w:val="en-US"/>
              </w:rPr>
            </w:pPr>
          </w:p>
        </w:tc>
      </w:tr>
      <w:tr w:rsidR="003656ED" w:rsidRPr="00E63A16" w:rsidTr="002F55DA">
        <w:trPr>
          <w:cantSplit/>
          <w:trHeight w:val="134"/>
          <w:jc w:val="center"/>
        </w:trPr>
        <w:tc>
          <w:tcPr>
            <w:tcW w:w="3224" w:type="dxa"/>
            <w:vMerge/>
            <w:noWrap/>
            <w:tcMar>
              <w:left w:w="57" w:type="dxa"/>
              <w:right w:w="57" w:type="dxa"/>
            </w:tcMar>
          </w:tcPr>
          <w:p w:rsidR="003656ED" w:rsidRPr="00E63A16" w:rsidRDefault="003656ED" w:rsidP="008861A0">
            <w:pPr>
              <w:pStyle w:val="Tabletext"/>
              <w:spacing w:before="0" w:after="0"/>
              <w:jc w:val="left"/>
              <w:rPr>
                <w:lang w:val="en-US"/>
              </w:rPr>
            </w:pPr>
          </w:p>
        </w:tc>
        <w:tc>
          <w:tcPr>
            <w:tcW w:w="923" w:type="dxa"/>
            <w:vMerge/>
          </w:tcPr>
          <w:p w:rsidR="003656ED" w:rsidRPr="00E63A16" w:rsidRDefault="003656ED" w:rsidP="008861A0">
            <w:pPr>
              <w:pStyle w:val="Tabletext"/>
              <w:spacing w:before="0" w:after="0"/>
              <w:rPr>
                <w:rFonts w:eastAsia="MS Mincho"/>
                <w:iCs/>
                <w:szCs w:val="24"/>
                <w:lang w:val="en-US" w:eastAsia="ja-JP" w:bidi="he-IL"/>
              </w:rPr>
            </w:pPr>
          </w:p>
        </w:tc>
        <w:tc>
          <w:tcPr>
            <w:tcW w:w="850" w:type="dxa"/>
            <w:vMerge/>
          </w:tcPr>
          <w:p w:rsidR="003656ED" w:rsidRPr="00E63A16" w:rsidRDefault="003656ED" w:rsidP="008861A0">
            <w:pPr>
              <w:pStyle w:val="Tabletext"/>
              <w:spacing w:before="0" w:after="0"/>
              <w:rPr>
                <w:lang w:val="en-US"/>
              </w:rPr>
            </w:pPr>
          </w:p>
        </w:tc>
        <w:tc>
          <w:tcPr>
            <w:tcW w:w="851" w:type="dxa"/>
          </w:tcPr>
          <w:p w:rsidR="003656ED" w:rsidRPr="00E63A16" w:rsidRDefault="003656ED" w:rsidP="008861A0">
            <w:pPr>
              <w:pStyle w:val="Tabletext"/>
              <w:spacing w:before="0" w:after="0"/>
              <w:rPr>
                <w:lang w:val="en-US"/>
              </w:rPr>
            </w:pPr>
            <w:r w:rsidRPr="00E63A16">
              <w:rPr>
                <w:lang w:val="en-US"/>
              </w:rPr>
              <w:t>R1</w:t>
            </w:r>
          </w:p>
        </w:tc>
        <w:tc>
          <w:tcPr>
            <w:tcW w:w="1134" w:type="dxa"/>
          </w:tcPr>
          <w:p w:rsidR="003656ED" w:rsidRPr="00E63A16"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jc w:val="left"/>
              <w:rPr>
                <w:lang w:val="en-US"/>
              </w:rPr>
            </w:pPr>
          </w:p>
        </w:tc>
      </w:tr>
      <w:tr w:rsidR="003656ED" w:rsidRPr="00E63A16" w:rsidTr="002F55DA">
        <w:trPr>
          <w:cantSplit/>
          <w:trHeight w:val="135"/>
          <w:jc w:val="center"/>
        </w:trPr>
        <w:tc>
          <w:tcPr>
            <w:tcW w:w="3224" w:type="dxa"/>
            <w:vMerge w:val="restart"/>
            <w:noWrap/>
            <w:tcMar>
              <w:left w:w="57" w:type="dxa"/>
              <w:right w:w="57" w:type="dxa"/>
            </w:tcMar>
          </w:tcPr>
          <w:p w:rsidR="003656ED" w:rsidRPr="00E63A16" w:rsidRDefault="003656ED" w:rsidP="008861A0">
            <w:pPr>
              <w:pStyle w:val="Tabletext"/>
              <w:spacing w:before="0" w:after="0"/>
              <w:jc w:val="left"/>
              <w:rPr>
                <w:lang w:val="en-US" w:eastAsia="zh-CN"/>
              </w:rPr>
            </w:pPr>
            <w:r>
              <w:rPr>
                <w:rFonts w:hint="eastAsia"/>
                <w:lang w:val="en-US" w:eastAsia="zh-CN"/>
              </w:rPr>
              <w:t>印度</w:t>
            </w:r>
          </w:p>
          <w:p w:rsidR="003656ED" w:rsidRPr="00E63A16" w:rsidRDefault="003656ED" w:rsidP="008861A0">
            <w:pPr>
              <w:pStyle w:val="Tabletext"/>
              <w:spacing w:before="0" w:after="0"/>
              <w:jc w:val="left"/>
              <w:rPr>
                <w:lang w:val="en-US"/>
              </w:rPr>
            </w:pPr>
            <w:r>
              <w:rPr>
                <w:lang w:val="en-US"/>
              </w:rPr>
              <w:t>见附件</w:t>
            </w:r>
            <w:r w:rsidRPr="00E63A16">
              <w:rPr>
                <w:lang w:val="en-US"/>
              </w:rPr>
              <w:t>2/[2]</w:t>
            </w:r>
            <w:r w:rsidRPr="00E63A16">
              <w:rPr>
                <w:lang w:val="en-US"/>
              </w:rPr>
              <w:br/>
            </w:r>
            <w:r>
              <w:rPr>
                <w:lang w:val="en-US"/>
              </w:rPr>
              <w:t>见表</w:t>
            </w:r>
            <w:r w:rsidRPr="00E63A16">
              <w:rPr>
                <w:lang w:val="en-US"/>
              </w:rPr>
              <w:t>11/[3]</w:t>
            </w:r>
          </w:p>
        </w:tc>
        <w:tc>
          <w:tcPr>
            <w:tcW w:w="923" w:type="dxa"/>
            <w:vMerge w:val="restart"/>
          </w:tcPr>
          <w:p w:rsidR="003656ED" w:rsidRPr="00E63A16" w:rsidRDefault="003656ED" w:rsidP="008861A0">
            <w:pPr>
              <w:pStyle w:val="Tabletext"/>
              <w:spacing w:before="0" w:after="0"/>
              <w:rPr>
                <w:lang w:val="en-US"/>
              </w:rPr>
            </w:pPr>
            <w:r w:rsidRPr="00E63A16">
              <w:rPr>
                <w:rFonts w:eastAsia="MS Mincho"/>
                <w:iCs/>
                <w:szCs w:val="24"/>
                <w:lang w:val="en-US" w:eastAsia="ja-JP" w:bidi="he-IL"/>
              </w:rPr>
              <w:t>f</w:t>
            </w:r>
            <w:r w:rsidRPr="00E63A16">
              <w:rPr>
                <w:rFonts w:eastAsia="MS Mincho"/>
                <w:iCs/>
                <w:szCs w:val="24"/>
                <w:vertAlign w:val="subscript"/>
                <w:lang w:val="en-US" w:eastAsia="ja-JP" w:bidi="he-IL"/>
              </w:rPr>
              <w:t>IN1</w:t>
            </w:r>
          </w:p>
        </w:tc>
        <w:tc>
          <w:tcPr>
            <w:tcW w:w="850" w:type="dxa"/>
            <w:vMerge w:val="restart"/>
          </w:tcPr>
          <w:p w:rsidR="003656ED" w:rsidRPr="00E63A16" w:rsidRDefault="003656ED" w:rsidP="008861A0">
            <w:pPr>
              <w:pStyle w:val="Tabletext"/>
              <w:spacing w:before="0" w:after="0"/>
              <w:rPr>
                <w:lang w:val="en-US"/>
              </w:rPr>
            </w:pPr>
            <w:r w:rsidRPr="00E63A16">
              <w:rPr>
                <w:lang w:val="en-US"/>
              </w:rPr>
              <w:t>865.20</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val="restart"/>
          </w:tcPr>
          <w:p w:rsidR="003656ED" w:rsidRPr="00E63A16" w:rsidRDefault="003656ED" w:rsidP="008861A0">
            <w:pPr>
              <w:pStyle w:val="Tabletext"/>
              <w:spacing w:before="0" w:after="0"/>
              <w:jc w:val="left"/>
              <w:rPr>
                <w:lang w:val="en-US"/>
              </w:rPr>
            </w:pPr>
            <w:r w:rsidRPr="00E63A16">
              <w:rPr>
                <w:color w:val="333333"/>
                <w:lang w:val="en-US" w:eastAsia="da-DK"/>
              </w:rPr>
              <w:t>CSR 564 (E)</w:t>
            </w:r>
          </w:p>
        </w:tc>
      </w:tr>
      <w:tr w:rsidR="003656ED" w:rsidRPr="00E63A16" w:rsidTr="002F55DA">
        <w:trPr>
          <w:cantSplit/>
          <w:trHeight w:val="134"/>
          <w:jc w:val="center"/>
        </w:trPr>
        <w:tc>
          <w:tcPr>
            <w:tcW w:w="3224" w:type="dxa"/>
            <w:vMerge/>
            <w:noWrap/>
            <w:tcMar>
              <w:left w:w="57" w:type="dxa"/>
              <w:right w:w="57" w:type="dxa"/>
            </w:tcMar>
            <w:vAlign w:val="bottom"/>
          </w:tcPr>
          <w:p w:rsidR="003656ED" w:rsidRPr="00E63A16" w:rsidRDefault="003656ED" w:rsidP="008861A0">
            <w:pPr>
              <w:pStyle w:val="Tabletext"/>
              <w:spacing w:before="0" w:after="0"/>
              <w:jc w:val="left"/>
              <w:rPr>
                <w:lang w:val="en-US"/>
              </w:rPr>
            </w:pPr>
          </w:p>
        </w:tc>
        <w:tc>
          <w:tcPr>
            <w:tcW w:w="923" w:type="dxa"/>
            <w:vMerge/>
          </w:tcPr>
          <w:p w:rsidR="003656ED" w:rsidRPr="00E63A16" w:rsidRDefault="003656ED" w:rsidP="008861A0">
            <w:pPr>
              <w:pStyle w:val="Tabletext"/>
              <w:spacing w:before="0" w:after="0"/>
              <w:rPr>
                <w:rFonts w:eastAsia="MS Mincho"/>
                <w:iCs/>
                <w:szCs w:val="24"/>
                <w:lang w:val="en-US" w:eastAsia="ja-JP" w:bidi="he-IL"/>
              </w:rPr>
            </w:pPr>
          </w:p>
        </w:tc>
        <w:tc>
          <w:tcPr>
            <w:tcW w:w="850" w:type="dxa"/>
            <w:vMerge/>
          </w:tcPr>
          <w:p w:rsidR="003656ED" w:rsidRPr="00E63A16" w:rsidRDefault="003656ED" w:rsidP="008861A0">
            <w:pPr>
              <w:pStyle w:val="Tabletext"/>
              <w:spacing w:before="0" w:after="0"/>
              <w:rPr>
                <w:lang w:val="en-US"/>
              </w:rPr>
            </w:pPr>
          </w:p>
        </w:tc>
        <w:tc>
          <w:tcPr>
            <w:tcW w:w="851" w:type="dxa"/>
          </w:tcPr>
          <w:p w:rsidR="003656ED" w:rsidRPr="00E63A16" w:rsidRDefault="003656ED" w:rsidP="008861A0">
            <w:pPr>
              <w:pStyle w:val="Tabletext"/>
              <w:spacing w:before="0" w:after="0"/>
              <w:rPr>
                <w:lang w:val="en-US"/>
              </w:rPr>
            </w:pPr>
            <w:r w:rsidRPr="00E63A16">
              <w:rPr>
                <w:lang w:val="en-US"/>
              </w:rPr>
              <w:t>R2</w:t>
            </w:r>
          </w:p>
        </w:tc>
        <w:tc>
          <w:tcPr>
            <w:tcW w:w="1134" w:type="dxa"/>
          </w:tcPr>
          <w:p w:rsidR="003656ED" w:rsidRPr="00E63A16"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jc w:val="left"/>
              <w:rPr>
                <w:lang w:val="en-US"/>
              </w:rPr>
            </w:pPr>
          </w:p>
        </w:tc>
      </w:tr>
      <w:tr w:rsidR="003656ED" w:rsidRPr="00E63A16" w:rsidTr="002F55DA">
        <w:trPr>
          <w:cantSplit/>
          <w:trHeight w:val="134"/>
          <w:jc w:val="center"/>
        </w:trPr>
        <w:tc>
          <w:tcPr>
            <w:tcW w:w="3224" w:type="dxa"/>
            <w:vMerge/>
            <w:noWrap/>
            <w:tcMar>
              <w:left w:w="57" w:type="dxa"/>
              <w:right w:w="57" w:type="dxa"/>
            </w:tcMar>
          </w:tcPr>
          <w:p w:rsidR="003656ED" w:rsidRPr="00E63A16" w:rsidRDefault="003656ED" w:rsidP="008861A0">
            <w:pPr>
              <w:pStyle w:val="Tabletext"/>
              <w:spacing w:before="0" w:after="0"/>
              <w:jc w:val="left"/>
              <w:rPr>
                <w:lang w:val="en-US"/>
              </w:rPr>
            </w:pPr>
          </w:p>
        </w:tc>
        <w:tc>
          <w:tcPr>
            <w:tcW w:w="923" w:type="dxa"/>
            <w:vMerge/>
          </w:tcPr>
          <w:p w:rsidR="003656ED" w:rsidRPr="00E63A16" w:rsidRDefault="003656ED" w:rsidP="008861A0">
            <w:pPr>
              <w:pStyle w:val="Tabletext"/>
              <w:spacing w:before="0" w:after="0"/>
              <w:rPr>
                <w:rFonts w:eastAsia="MS Mincho"/>
                <w:iCs/>
                <w:szCs w:val="24"/>
                <w:lang w:val="en-US" w:eastAsia="ja-JP" w:bidi="he-IL"/>
              </w:rPr>
            </w:pPr>
          </w:p>
        </w:tc>
        <w:tc>
          <w:tcPr>
            <w:tcW w:w="850" w:type="dxa"/>
            <w:vMerge/>
          </w:tcPr>
          <w:p w:rsidR="003656ED" w:rsidRPr="00E63A16" w:rsidRDefault="003656ED" w:rsidP="008861A0">
            <w:pPr>
              <w:pStyle w:val="Tabletext"/>
              <w:spacing w:before="0" w:after="0"/>
              <w:rPr>
                <w:lang w:val="en-US"/>
              </w:rPr>
            </w:pPr>
          </w:p>
        </w:tc>
        <w:tc>
          <w:tcPr>
            <w:tcW w:w="851" w:type="dxa"/>
          </w:tcPr>
          <w:p w:rsidR="003656ED" w:rsidRPr="00E63A16" w:rsidRDefault="003656ED" w:rsidP="008861A0">
            <w:pPr>
              <w:pStyle w:val="Tabletext"/>
              <w:spacing w:before="0" w:after="0"/>
              <w:rPr>
                <w:lang w:val="en-US"/>
              </w:rPr>
            </w:pPr>
            <w:r w:rsidRPr="00E63A16">
              <w:rPr>
                <w:lang w:val="en-US"/>
              </w:rPr>
              <w:t>R1</w:t>
            </w:r>
          </w:p>
        </w:tc>
        <w:tc>
          <w:tcPr>
            <w:tcW w:w="1134" w:type="dxa"/>
          </w:tcPr>
          <w:p w:rsidR="003656ED" w:rsidRPr="00E63A16"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jc w:val="left"/>
              <w:rPr>
                <w:lang w:val="en-US"/>
              </w:rPr>
            </w:pPr>
          </w:p>
        </w:tc>
      </w:tr>
      <w:tr w:rsidR="003656ED" w:rsidRPr="00E63A16" w:rsidTr="002F55DA">
        <w:trPr>
          <w:cantSplit/>
          <w:trHeight w:val="135"/>
          <w:jc w:val="center"/>
        </w:trPr>
        <w:tc>
          <w:tcPr>
            <w:tcW w:w="3224" w:type="dxa"/>
            <w:vMerge w:val="restart"/>
            <w:noWrap/>
            <w:tcMar>
              <w:left w:w="57" w:type="dxa"/>
              <w:right w:w="57" w:type="dxa"/>
            </w:tcMar>
          </w:tcPr>
          <w:p w:rsidR="003656ED" w:rsidRPr="00E63A16" w:rsidRDefault="003656ED" w:rsidP="008861A0">
            <w:pPr>
              <w:pStyle w:val="Tabletext"/>
              <w:spacing w:before="0" w:after="0"/>
              <w:jc w:val="left"/>
              <w:rPr>
                <w:lang w:val="en-US" w:eastAsia="zh-CN"/>
              </w:rPr>
            </w:pPr>
            <w:r>
              <w:rPr>
                <w:rFonts w:hint="eastAsia"/>
                <w:lang w:val="en-US" w:eastAsia="zh-CN"/>
              </w:rPr>
              <w:t>以色列</w:t>
            </w:r>
          </w:p>
          <w:p w:rsidR="003656ED" w:rsidRPr="00E63A16" w:rsidRDefault="003656ED" w:rsidP="008861A0">
            <w:pPr>
              <w:pStyle w:val="Tabletext"/>
              <w:spacing w:before="0" w:after="0"/>
              <w:jc w:val="left"/>
              <w:rPr>
                <w:lang w:val="en-US"/>
              </w:rPr>
            </w:pPr>
            <w:r>
              <w:rPr>
                <w:lang w:val="en-US"/>
              </w:rPr>
              <w:t>见附件</w:t>
            </w:r>
            <w:r w:rsidRPr="00E63A16">
              <w:rPr>
                <w:lang w:val="en-US"/>
              </w:rPr>
              <w:t>2/[2]</w:t>
            </w:r>
            <w:r w:rsidRPr="00E63A16">
              <w:rPr>
                <w:lang w:val="en-US"/>
              </w:rPr>
              <w:br/>
            </w:r>
            <w:r>
              <w:rPr>
                <w:lang w:val="en-US"/>
              </w:rPr>
              <w:t>见表</w:t>
            </w:r>
            <w:r w:rsidRPr="00E63A16">
              <w:rPr>
                <w:lang w:val="en-US"/>
              </w:rPr>
              <w:t>11/[3]</w:t>
            </w:r>
          </w:p>
        </w:tc>
        <w:tc>
          <w:tcPr>
            <w:tcW w:w="923" w:type="dxa"/>
            <w:vMerge w:val="restart"/>
          </w:tcPr>
          <w:p w:rsidR="003656ED" w:rsidRPr="00E63A16" w:rsidRDefault="003656ED" w:rsidP="008861A0">
            <w:pPr>
              <w:pStyle w:val="Tabletext"/>
              <w:spacing w:before="0" w:after="0"/>
              <w:rPr>
                <w:lang w:val="en-US"/>
              </w:rPr>
            </w:pPr>
            <w:r w:rsidRPr="00E63A16">
              <w:rPr>
                <w:rFonts w:eastAsia="MS Mincho"/>
                <w:iCs/>
                <w:szCs w:val="24"/>
                <w:lang w:val="en-US" w:eastAsia="ja-JP" w:bidi="he-IL"/>
              </w:rPr>
              <w:t>f</w:t>
            </w:r>
            <w:r w:rsidRPr="00E63A16">
              <w:rPr>
                <w:rFonts w:eastAsia="MS Mincho"/>
                <w:iCs/>
                <w:szCs w:val="24"/>
                <w:vertAlign w:val="subscript"/>
                <w:lang w:val="en-US" w:eastAsia="ja-JP" w:bidi="he-IL"/>
              </w:rPr>
              <w:t>IL1</w:t>
            </w:r>
          </w:p>
        </w:tc>
        <w:tc>
          <w:tcPr>
            <w:tcW w:w="850" w:type="dxa"/>
            <w:vMerge w:val="restart"/>
          </w:tcPr>
          <w:p w:rsidR="003656ED" w:rsidRPr="00E63A16" w:rsidRDefault="003656ED" w:rsidP="008861A0">
            <w:pPr>
              <w:pStyle w:val="Tabletext"/>
              <w:spacing w:before="0" w:after="0"/>
              <w:rPr>
                <w:lang w:val="en-US"/>
              </w:rPr>
            </w:pPr>
            <w:r w:rsidRPr="00E63A16">
              <w:rPr>
                <w:lang w:val="en-US"/>
              </w:rPr>
              <w:t>916.00</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val="restart"/>
          </w:tcPr>
          <w:p w:rsidR="003656ED" w:rsidRPr="00E63A16" w:rsidRDefault="003656ED" w:rsidP="008861A0">
            <w:pPr>
              <w:pStyle w:val="Tabletext"/>
              <w:spacing w:before="0" w:after="0"/>
              <w:jc w:val="left"/>
              <w:rPr>
                <w:lang w:val="en-US"/>
              </w:rPr>
            </w:pPr>
          </w:p>
        </w:tc>
      </w:tr>
      <w:tr w:rsidR="003656ED" w:rsidRPr="00E63A16" w:rsidTr="002F55DA">
        <w:trPr>
          <w:cantSplit/>
          <w:trHeight w:val="134"/>
          <w:jc w:val="center"/>
        </w:trPr>
        <w:tc>
          <w:tcPr>
            <w:tcW w:w="3224" w:type="dxa"/>
            <w:vMerge/>
            <w:noWrap/>
            <w:tcMar>
              <w:left w:w="57" w:type="dxa"/>
              <w:right w:w="57" w:type="dxa"/>
            </w:tcMar>
            <w:vAlign w:val="bottom"/>
          </w:tcPr>
          <w:p w:rsidR="003656ED" w:rsidRPr="00E63A16" w:rsidRDefault="003656ED" w:rsidP="008861A0">
            <w:pPr>
              <w:pStyle w:val="Tabletext"/>
              <w:spacing w:before="0" w:after="0"/>
              <w:jc w:val="left"/>
              <w:rPr>
                <w:lang w:val="en-US"/>
              </w:rPr>
            </w:pPr>
          </w:p>
        </w:tc>
        <w:tc>
          <w:tcPr>
            <w:tcW w:w="923" w:type="dxa"/>
            <w:vMerge/>
          </w:tcPr>
          <w:p w:rsidR="003656ED" w:rsidRPr="00E63A16" w:rsidRDefault="003656ED" w:rsidP="008861A0">
            <w:pPr>
              <w:pStyle w:val="Tabletext"/>
              <w:spacing w:before="0" w:after="0"/>
              <w:rPr>
                <w:rFonts w:eastAsia="MS Mincho"/>
                <w:iCs/>
                <w:szCs w:val="24"/>
                <w:lang w:val="en-US" w:eastAsia="ja-JP" w:bidi="he-IL"/>
              </w:rPr>
            </w:pPr>
          </w:p>
        </w:tc>
        <w:tc>
          <w:tcPr>
            <w:tcW w:w="850" w:type="dxa"/>
            <w:vMerge/>
          </w:tcPr>
          <w:p w:rsidR="003656ED" w:rsidRPr="00E63A16" w:rsidRDefault="003656ED" w:rsidP="008861A0">
            <w:pPr>
              <w:pStyle w:val="Tabletext"/>
              <w:spacing w:before="0" w:after="0"/>
              <w:rPr>
                <w:lang w:val="en-US"/>
              </w:rPr>
            </w:pPr>
          </w:p>
        </w:tc>
        <w:tc>
          <w:tcPr>
            <w:tcW w:w="851" w:type="dxa"/>
          </w:tcPr>
          <w:p w:rsidR="003656ED" w:rsidRPr="00E63A16" w:rsidRDefault="003656ED" w:rsidP="008861A0">
            <w:pPr>
              <w:pStyle w:val="Tabletext"/>
              <w:spacing w:before="0" w:after="0"/>
              <w:rPr>
                <w:lang w:val="en-US"/>
              </w:rPr>
            </w:pPr>
            <w:r w:rsidRPr="00E63A16">
              <w:rPr>
                <w:lang w:val="en-US"/>
              </w:rPr>
              <w:t>R2</w:t>
            </w:r>
          </w:p>
        </w:tc>
        <w:tc>
          <w:tcPr>
            <w:tcW w:w="1134" w:type="dxa"/>
          </w:tcPr>
          <w:p w:rsidR="003656ED" w:rsidRPr="00E63A16"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jc w:val="left"/>
              <w:rPr>
                <w:lang w:val="en-US"/>
              </w:rPr>
            </w:pPr>
          </w:p>
        </w:tc>
      </w:tr>
      <w:tr w:rsidR="003656ED" w:rsidRPr="00E63A16" w:rsidTr="002F55DA">
        <w:trPr>
          <w:cantSplit/>
          <w:trHeight w:val="134"/>
          <w:jc w:val="center"/>
        </w:trPr>
        <w:tc>
          <w:tcPr>
            <w:tcW w:w="3224" w:type="dxa"/>
            <w:vMerge/>
            <w:noWrap/>
            <w:tcMar>
              <w:left w:w="57" w:type="dxa"/>
              <w:right w:w="57" w:type="dxa"/>
            </w:tcMar>
          </w:tcPr>
          <w:p w:rsidR="003656ED" w:rsidRPr="00E63A16" w:rsidRDefault="003656ED" w:rsidP="008861A0">
            <w:pPr>
              <w:pStyle w:val="Tabletext"/>
              <w:spacing w:before="0" w:after="0"/>
              <w:jc w:val="left"/>
              <w:rPr>
                <w:lang w:val="en-US"/>
              </w:rPr>
            </w:pPr>
          </w:p>
        </w:tc>
        <w:tc>
          <w:tcPr>
            <w:tcW w:w="923" w:type="dxa"/>
            <w:vMerge/>
          </w:tcPr>
          <w:p w:rsidR="003656ED" w:rsidRPr="00E63A16" w:rsidRDefault="003656ED" w:rsidP="008861A0">
            <w:pPr>
              <w:pStyle w:val="Tabletext"/>
              <w:spacing w:before="0" w:after="0"/>
              <w:rPr>
                <w:rFonts w:eastAsia="MS Mincho"/>
                <w:iCs/>
                <w:szCs w:val="24"/>
                <w:lang w:val="en-US" w:eastAsia="ja-JP" w:bidi="he-IL"/>
              </w:rPr>
            </w:pPr>
          </w:p>
        </w:tc>
        <w:tc>
          <w:tcPr>
            <w:tcW w:w="850" w:type="dxa"/>
            <w:vMerge/>
          </w:tcPr>
          <w:p w:rsidR="003656ED" w:rsidRPr="00E63A16" w:rsidRDefault="003656ED" w:rsidP="008861A0">
            <w:pPr>
              <w:pStyle w:val="Tabletext"/>
              <w:spacing w:before="0" w:after="0"/>
              <w:rPr>
                <w:lang w:val="en-US"/>
              </w:rPr>
            </w:pPr>
          </w:p>
        </w:tc>
        <w:tc>
          <w:tcPr>
            <w:tcW w:w="851" w:type="dxa"/>
          </w:tcPr>
          <w:p w:rsidR="003656ED" w:rsidRPr="00E63A16" w:rsidRDefault="003656ED" w:rsidP="008861A0">
            <w:pPr>
              <w:pStyle w:val="Tabletext"/>
              <w:spacing w:before="0" w:after="0"/>
              <w:rPr>
                <w:lang w:val="en-US"/>
              </w:rPr>
            </w:pPr>
            <w:r w:rsidRPr="00E63A16">
              <w:rPr>
                <w:lang w:val="en-US"/>
              </w:rPr>
              <w:t>R1</w:t>
            </w:r>
          </w:p>
        </w:tc>
        <w:tc>
          <w:tcPr>
            <w:tcW w:w="1134" w:type="dxa"/>
          </w:tcPr>
          <w:p w:rsidR="003656ED" w:rsidRPr="00E63A16"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jc w:val="left"/>
              <w:rPr>
                <w:lang w:val="en-US"/>
              </w:rPr>
            </w:pPr>
          </w:p>
        </w:tc>
      </w:tr>
      <w:tr w:rsidR="003656ED" w:rsidRPr="00E63A16" w:rsidTr="002F55DA">
        <w:trPr>
          <w:cantSplit/>
          <w:jc w:val="center"/>
        </w:trPr>
        <w:tc>
          <w:tcPr>
            <w:tcW w:w="3224" w:type="dxa"/>
            <w:vMerge w:val="restart"/>
            <w:noWrap/>
            <w:tcMar>
              <w:left w:w="57" w:type="dxa"/>
              <w:right w:w="57" w:type="dxa"/>
            </w:tcMar>
          </w:tcPr>
          <w:p w:rsidR="003656ED" w:rsidRPr="00E63A16" w:rsidRDefault="003656ED" w:rsidP="008861A0">
            <w:pPr>
              <w:pStyle w:val="Tabletext"/>
              <w:spacing w:before="0" w:after="0"/>
              <w:jc w:val="left"/>
              <w:rPr>
                <w:lang w:val="en-US" w:eastAsia="zh-CN"/>
              </w:rPr>
            </w:pPr>
            <w:r>
              <w:rPr>
                <w:rFonts w:hint="eastAsia"/>
                <w:lang w:val="en-US" w:eastAsia="zh-CN"/>
              </w:rPr>
              <w:t>哥斯达黎加</w:t>
            </w:r>
          </w:p>
          <w:p w:rsidR="003656ED" w:rsidRPr="00E63A16" w:rsidRDefault="003656ED" w:rsidP="008861A0">
            <w:pPr>
              <w:pStyle w:val="Tabletext"/>
              <w:spacing w:before="0" w:after="0"/>
              <w:jc w:val="left"/>
              <w:rPr>
                <w:lang w:val="en-US" w:eastAsia="zh-CN"/>
              </w:rPr>
            </w:pPr>
            <w:r>
              <w:rPr>
                <w:lang w:val="en-US" w:eastAsia="zh-CN"/>
              </w:rPr>
              <w:t>见附件</w:t>
            </w:r>
            <w:r w:rsidRPr="00E63A16">
              <w:rPr>
                <w:lang w:val="en-US" w:eastAsia="zh-CN"/>
              </w:rPr>
              <w:t>2/[2]</w:t>
            </w:r>
            <w:r w:rsidRPr="00E63A16">
              <w:rPr>
                <w:lang w:val="en-US" w:eastAsia="zh-CN"/>
              </w:rPr>
              <w:br/>
            </w:r>
            <w:r>
              <w:rPr>
                <w:lang w:val="en-US" w:eastAsia="zh-CN"/>
              </w:rPr>
              <w:t>见表</w:t>
            </w:r>
            <w:r w:rsidRPr="00E63A16">
              <w:rPr>
                <w:lang w:val="en-US" w:eastAsia="zh-CN"/>
              </w:rPr>
              <w:t>11/[3]</w:t>
            </w:r>
          </w:p>
        </w:tc>
        <w:tc>
          <w:tcPr>
            <w:tcW w:w="923" w:type="dxa"/>
          </w:tcPr>
          <w:p w:rsidR="003656ED" w:rsidRPr="00E63A16" w:rsidRDefault="003656ED" w:rsidP="008861A0">
            <w:pPr>
              <w:pStyle w:val="Tabletext"/>
              <w:spacing w:before="0" w:after="0"/>
              <w:rPr>
                <w:lang w:val="en-US"/>
              </w:rPr>
            </w:pPr>
            <w:r w:rsidRPr="00E63A16">
              <w:rPr>
                <w:rFonts w:eastAsia="MS Mincho"/>
                <w:iCs/>
                <w:szCs w:val="24"/>
                <w:lang w:val="en-US" w:eastAsia="ja-JP" w:bidi="he-IL"/>
              </w:rPr>
              <w:t>f</w:t>
            </w:r>
            <w:r w:rsidRPr="00E63A16">
              <w:rPr>
                <w:rFonts w:eastAsia="MS Mincho"/>
                <w:iCs/>
                <w:szCs w:val="24"/>
                <w:vertAlign w:val="subscript"/>
                <w:lang w:val="en-US" w:eastAsia="ja-JP" w:bidi="he-IL"/>
              </w:rPr>
              <w:t>JP1</w:t>
            </w:r>
          </w:p>
        </w:tc>
        <w:tc>
          <w:tcPr>
            <w:tcW w:w="850" w:type="dxa"/>
          </w:tcPr>
          <w:p w:rsidR="003656ED" w:rsidRPr="00E63A16" w:rsidRDefault="003656ED" w:rsidP="008861A0">
            <w:pPr>
              <w:pStyle w:val="Tabletext"/>
              <w:spacing w:before="0" w:after="0"/>
              <w:rPr>
                <w:lang w:val="en-US"/>
              </w:rPr>
            </w:pPr>
            <w:r w:rsidRPr="00E63A16">
              <w:rPr>
                <w:lang w:val="en-US"/>
              </w:rPr>
              <w:t>922.50</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val="restart"/>
          </w:tcPr>
          <w:p w:rsidR="003656ED" w:rsidRPr="00E63A16" w:rsidRDefault="003656ED" w:rsidP="008861A0">
            <w:pPr>
              <w:pStyle w:val="Tabletext"/>
              <w:spacing w:before="0" w:after="0"/>
              <w:jc w:val="left"/>
              <w:rPr>
                <w:lang w:val="en-US"/>
              </w:rPr>
            </w:pPr>
          </w:p>
        </w:tc>
      </w:tr>
      <w:tr w:rsidR="003656ED" w:rsidRPr="00E63A16" w:rsidTr="002F55DA">
        <w:trPr>
          <w:cantSplit/>
          <w:jc w:val="center"/>
        </w:trPr>
        <w:tc>
          <w:tcPr>
            <w:tcW w:w="3224" w:type="dxa"/>
            <w:vMerge/>
            <w:noWrap/>
            <w:tcMar>
              <w:left w:w="57" w:type="dxa"/>
              <w:right w:w="57" w:type="dxa"/>
            </w:tcMar>
            <w:vAlign w:val="bottom"/>
          </w:tcPr>
          <w:p w:rsidR="003656ED" w:rsidRPr="00E63A16" w:rsidRDefault="003656ED" w:rsidP="008861A0">
            <w:pPr>
              <w:pStyle w:val="Tabletext"/>
              <w:spacing w:before="0" w:after="0"/>
              <w:jc w:val="left"/>
              <w:rPr>
                <w:lang w:val="en-US"/>
              </w:rPr>
            </w:pPr>
          </w:p>
        </w:tc>
        <w:tc>
          <w:tcPr>
            <w:tcW w:w="923" w:type="dxa"/>
          </w:tcPr>
          <w:p w:rsidR="003656ED" w:rsidRPr="00E63A16" w:rsidRDefault="003656ED" w:rsidP="008861A0">
            <w:pPr>
              <w:pStyle w:val="Tabletext"/>
              <w:spacing w:before="0" w:after="0"/>
              <w:rPr>
                <w:lang w:val="en-US"/>
              </w:rPr>
            </w:pPr>
            <w:r w:rsidRPr="00E63A16">
              <w:rPr>
                <w:rFonts w:eastAsia="MS Mincho"/>
                <w:iCs/>
                <w:szCs w:val="24"/>
                <w:lang w:val="en-US" w:eastAsia="ja-JP" w:bidi="he-IL"/>
              </w:rPr>
              <w:t>f</w:t>
            </w:r>
            <w:r w:rsidRPr="00E63A16">
              <w:rPr>
                <w:rFonts w:eastAsia="MS Mincho"/>
                <w:iCs/>
                <w:szCs w:val="24"/>
                <w:vertAlign w:val="subscript"/>
                <w:lang w:val="en-US" w:eastAsia="ja-JP" w:bidi="he-IL"/>
              </w:rPr>
              <w:t>JP2</w:t>
            </w:r>
          </w:p>
        </w:tc>
        <w:tc>
          <w:tcPr>
            <w:tcW w:w="850" w:type="dxa"/>
          </w:tcPr>
          <w:p w:rsidR="003656ED" w:rsidRPr="00E63A16" w:rsidRDefault="003656ED" w:rsidP="008861A0">
            <w:pPr>
              <w:pStyle w:val="Tabletext"/>
              <w:spacing w:before="0" w:after="0"/>
              <w:rPr>
                <w:lang w:val="en-US"/>
              </w:rPr>
            </w:pPr>
            <w:r w:rsidRPr="00E63A16">
              <w:rPr>
                <w:lang w:val="en-US"/>
              </w:rPr>
              <w:t>923.90</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tcPr>
          <w:p w:rsidR="003656ED" w:rsidRPr="00E63A16" w:rsidRDefault="003656ED" w:rsidP="008861A0">
            <w:pPr>
              <w:pStyle w:val="Tabletext"/>
              <w:spacing w:before="0" w:after="0"/>
              <w:jc w:val="left"/>
              <w:rPr>
                <w:lang w:val="en-US"/>
              </w:rPr>
            </w:pPr>
          </w:p>
        </w:tc>
      </w:tr>
      <w:tr w:rsidR="003656ED" w:rsidRPr="00E63A16" w:rsidTr="002F55DA">
        <w:trPr>
          <w:cantSplit/>
          <w:jc w:val="center"/>
        </w:trPr>
        <w:tc>
          <w:tcPr>
            <w:tcW w:w="3224" w:type="dxa"/>
            <w:vMerge/>
            <w:noWrap/>
            <w:tcMar>
              <w:left w:w="57" w:type="dxa"/>
              <w:right w:w="57" w:type="dxa"/>
            </w:tcMar>
          </w:tcPr>
          <w:p w:rsidR="003656ED" w:rsidRPr="00E63A16" w:rsidRDefault="003656ED" w:rsidP="008861A0">
            <w:pPr>
              <w:pStyle w:val="Tabletext"/>
              <w:spacing w:before="0" w:after="0"/>
              <w:jc w:val="left"/>
              <w:rPr>
                <w:lang w:val="en-US"/>
              </w:rPr>
            </w:pPr>
          </w:p>
        </w:tc>
        <w:tc>
          <w:tcPr>
            <w:tcW w:w="923" w:type="dxa"/>
          </w:tcPr>
          <w:p w:rsidR="003656ED" w:rsidRPr="00E63A16" w:rsidRDefault="003656ED" w:rsidP="008861A0">
            <w:pPr>
              <w:pStyle w:val="Tabletext"/>
              <w:spacing w:before="0" w:after="0"/>
              <w:rPr>
                <w:lang w:val="en-US"/>
              </w:rPr>
            </w:pPr>
            <w:r w:rsidRPr="00E63A16">
              <w:rPr>
                <w:rFonts w:eastAsia="MS Mincho"/>
                <w:iCs/>
                <w:szCs w:val="24"/>
                <w:lang w:val="en-US" w:eastAsia="ja-JP" w:bidi="he-IL"/>
              </w:rPr>
              <w:t>f</w:t>
            </w:r>
            <w:r w:rsidRPr="00E63A16">
              <w:rPr>
                <w:rFonts w:eastAsia="MS Mincho"/>
                <w:iCs/>
                <w:szCs w:val="24"/>
                <w:vertAlign w:val="subscript"/>
                <w:lang w:val="en-US" w:eastAsia="ja-JP" w:bidi="he-IL"/>
              </w:rPr>
              <w:t>JP3</w:t>
            </w:r>
          </w:p>
        </w:tc>
        <w:tc>
          <w:tcPr>
            <w:tcW w:w="850" w:type="dxa"/>
          </w:tcPr>
          <w:p w:rsidR="003656ED" w:rsidRPr="00E63A16" w:rsidRDefault="003656ED" w:rsidP="008861A0">
            <w:pPr>
              <w:pStyle w:val="Tabletext"/>
              <w:spacing w:before="0" w:after="0"/>
              <w:rPr>
                <w:lang w:val="en-US"/>
              </w:rPr>
            </w:pPr>
            <w:r w:rsidRPr="00E63A16">
              <w:rPr>
                <w:lang w:val="en-US"/>
              </w:rPr>
              <w:t>926.30</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tcPr>
          <w:p w:rsidR="003656ED" w:rsidRPr="00E63A16" w:rsidRDefault="003656ED" w:rsidP="008861A0">
            <w:pPr>
              <w:pStyle w:val="Tabletext"/>
              <w:spacing w:before="0" w:after="0"/>
              <w:jc w:val="left"/>
              <w:rPr>
                <w:lang w:val="en-US"/>
              </w:rPr>
            </w:pPr>
          </w:p>
        </w:tc>
      </w:tr>
      <w:tr w:rsidR="003656ED" w:rsidRPr="00E63A16" w:rsidTr="002F55DA">
        <w:trPr>
          <w:cantSplit/>
          <w:jc w:val="center"/>
        </w:trPr>
        <w:tc>
          <w:tcPr>
            <w:tcW w:w="3224" w:type="dxa"/>
            <w:vMerge w:val="restart"/>
            <w:noWrap/>
            <w:tcMar>
              <w:left w:w="57" w:type="dxa"/>
              <w:right w:w="57" w:type="dxa"/>
            </w:tcMar>
          </w:tcPr>
          <w:p w:rsidR="003656ED" w:rsidRPr="00E63A16" w:rsidRDefault="003656ED" w:rsidP="008861A0">
            <w:pPr>
              <w:pStyle w:val="Tabletext"/>
              <w:spacing w:before="0" w:after="0"/>
              <w:jc w:val="left"/>
              <w:rPr>
                <w:lang w:val="en-US" w:eastAsia="zh-CN"/>
              </w:rPr>
            </w:pPr>
            <w:r>
              <w:rPr>
                <w:rFonts w:hint="eastAsia"/>
                <w:lang w:val="en-US" w:eastAsia="zh-CN"/>
              </w:rPr>
              <w:t>日本</w:t>
            </w:r>
          </w:p>
          <w:p w:rsidR="003656ED" w:rsidRPr="00E63A16" w:rsidRDefault="003656ED" w:rsidP="008861A0">
            <w:pPr>
              <w:pStyle w:val="Tabletext"/>
              <w:spacing w:before="0" w:after="0"/>
              <w:jc w:val="left"/>
              <w:rPr>
                <w:lang w:val="en-US"/>
              </w:rPr>
            </w:pPr>
            <w:r>
              <w:rPr>
                <w:lang w:val="en-US"/>
              </w:rPr>
              <w:t>见附件</w:t>
            </w:r>
            <w:r w:rsidRPr="00E63A16">
              <w:rPr>
                <w:lang w:val="en-US"/>
              </w:rPr>
              <w:t>2/[2]</w:t>
            </w:r>
            <w:r w:rsidRPr="00E63A16">
              <w:rPr>
                <w:lang w:val="en-US"/>
              </w:rPr>
              <w:br/>
            </w:r>
            <w:r>
              <w:rPr>
                <w:lang w:val="en-US"/>
              </w:rPr>
              <w:t>见表</w:t>
            </w:r>
            <w:r w:rsidRPr="00E63A16">
              <w:rPr>
                <w:lang w:val="en-US"/>
              </w:rPr>
              <w:t>11/[3]</w:t>
            </w:r>
          </w:p>
        </w:tc>
        <w:tc>
          <w:tcPr>
            <w:tcW w:w="923" w:type="dxa"/>
          </w:tcPr>
          <w:p w:rsidR="003656ED" w:rsidRPr="00E63A16" w:rsidRDefault="003656ED" w:rsidP="008861A0">
            <w:pPr>
              <w:pStyle w:val="Tabletext"/>
              <w:spacing w:before="0" w:after="0"/>
              <w:rPr>
                <w:lang w:val="en-US"/>
              </w:rPr>
            </w:pPr>
            <w:r w:rsidRPr="00E63A16">
              <w:rPr>
                <w:rFonts w:eastAsia="MS Mincho"/>
                <w:iCs/>
                <w:szCs w:val="24"/>
                <w:lang w:val="en-US" w:eastAsia="ja-JP" w:bidi="he-IL"/>
              </w:rPr>
              <w:t>f</w:t>
            </w:r>
            <w:r w:rsidRPr="00E63A16">
              <w:rPr>
                <w:rFonts w:eastAsia="MS Mincho"/>
                <w:iCs/>
                <w:szCs w:val="24"/>
                <w:vertAlign w:val="subscript"/>
                <w:lang w:val="en-US" w:eastAsia="ja-JP" w:bidi="he-IL"/>
              </w:rPr>
              <w:t>JP1</w:t>
            </w:r>
          </w:p>
        </w:tc>
        <w:tc>
          <w:tcPr>
            <w:tcW w:w="850" w:type="dxa"/>
          </w:tcPr>
          <w:p w:rsidR="003656ED" w:rsidRPr="00E63A16" w:rsidRDefault="003656ED" w:rsidP="008861A0">
            <w:pPr>
              <w:pStyle w:val="Tabletext"/>
              <w:spacing w:before="0" w:after="0"/>
              <w:rPr>
                <w:lang w:val="en-US"/>
              </w:rPr>
            </w:pPr>
            <w:r w:rsidRPr="00E63A16">
              <w:rPr>
                <w:lang w:val="en-US"/>
              </w:rPr>
              <w:t>922.50</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val="restart"/>
          </w:tcPr>
          <w:p w:rsidR="003656ED" w:rsidRPr="00E63A16" w:rsidRDefault="003656ED" w:rsidP="008861A0">
            <w:pPr>
              <w:pStyle w:val="Tabletext"/>
              <w:spacing w:before="0" w:after="0"/>
              <w:jc w:val="left"/>
            </w:pPr>
            <w:r w:rsidRPr="00E63A16">
              <w:rPr>
                <w:color w:val="333333"/>
                <w:lang w:eastAsia="da-DK"/>
              </w:rPr>
              <w:t>ARIB T96,</w:t>
            </w:r>
            <w:r w:rsidRPr="00E63A16">
              <w:rPr>
                <w:color w:val="333333"/>
                <w:lang w:eastAsia="da-DK"/>
              </w:rPr>
              <w:br/>
              <w:t>ARIB STD-T108</w:t>
            </w:r>
          </w:p>
        </w:tc>
      </w:tr>
      <w:tr w:rsidR="003656ED" w:rsidRPr="00E63A16" w:rsidTr="002F55DA">
        <w:trPr>
          <w:cantSplit/>
          <w:jc w:val="center"/>
        </w:trPr>
        <w:tc>
          <w:tcPr>
            <w:tcW w:w="3224" w:type="dxa"/>
            <w:vMerge/>
            <w:noWrap/>
            <w:tcMar>
              <w:left w:w="57" w:type="dxa"/>
              <w:right w:w="57" w:type="dxa"/>
            </w:tcMar>
            <w:vAlign w:val="bottom"/>
          </w:tcPr>
          <w:p w:rsidR="003656ED" w:rsidRPr="00E63A16" w:rsidRDefault="003656ED" w:rsidP="008861A0">
            <w:pPr>
              <w:pStyle w:val="Tabletext"/>
              <w:spacing w:before="0" w:after="0"/>
              <w:jc w:val="left"/>
            </w:pPr>
          </w:p>
        </w:tc>
        <w:tc>
          <w:tcPr>
            <w:tcW w:w="923" w:type="dxa"/>
          </w:tcPr>
          <w:p w:rsidR="003656ED" w:rsidRPr="00E63A16" w:rsidRDefault="003656ED" w:rsidP="008861A0">
            <w:pPr>
              <w:pStyle w:val="Tabletext"/>
              <w:spacing w:before="0" w:after="0"/>
              <w:rPr>
                <w:lang w:val="en-US"/>
              </w:rPr>
            </w:pPr>
            <w:r w:rsidRPr="00E63A16">
              <w:rPr>
                <w:rFonts w:eastAsia="MS Mincho"/>
                <w:iCs/>
                <w:szCs w:val="24"/>
                <w:lang w:val="en-US" w:eastAsia="ja-JP" w:bidi="he-IL"/>
              </w:rPr>
              <w:t>f</w:t>
            </w:r>
            <w:r w:rsidRPr="00E63A16">
              <w:rPr>
                <w:rFonts w:eastAsia="MS Mincho"/>
                <w:iCs/>
                <w:szCs w:val="24"/>
                <w:vertAlign w:val="subscript"/>
                <w:lang w:val="en-US" w:eastAsia="ja-JP" w:bidi="he-IL"/>
              </w:rPr>
              <w:t>JP2</w:t>
            </w:r>
          </w:p>
        </w:tc>
        <w:tc>
          <w:tcPr>
            <w:tcW w:w="850" w:type="dxa"/>
          </w:tcPr>
          <w:p w:rsidR="003656ED" w:rsidRPr="00E63A16" w:rsidRDefault="003656ED" w:rsidP="008861A0">
            <w:pPr>
              <w:pStyle w:val="Tabletext"/>
              <w:spacing w:before="0" w:after="0"/>
              <w:rPr>
                <w:lang w:val="en-US"/>
              </w:rPr>
            </w:pPr>
            <w:r w:rsidRPr="00E63A16">
              <w:rPr>
                <w:lang w:val="en-US"/>
              </w:rPr>
              <w:t>923.90</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tcPr>
          <w:p w:rsidR="003656ED" w:rsidRPr="00E63A16" w:rsidRDefault="003656ED" w:rsidP="008861A0">
            <w:pPr>
              <w:pStyle w:val="Tabletext"/>
              <w:spacing w:before="0" w:after="0"/>
              <w:jc w:val="left"/>
              <w:rPr>
                <w:lang w:val="en-US"/>
              </w:rPr>
            </w:pPr>
          </w:p>
        </w:tc>
      </w:tr>
      <w:tr w:rsidR="003656ED" w:rsidRPr="00E63A16" w:rsidTr="002F55DA">
        <w:trPr>
          <w:cantSplit/>
          <w:jc w:val="center"/>
        </w:trPr>
        <w:tc>
          <w:tcPr>
            <w:tcW w:w="3224" w:type="dxa"/>
            <w:vMerge/>
            <w:noWrap/>
            <w:tcMar>
              <w:left w:w="57" w:type="dxa"/>
              <w:right w:w="57" w:type="dxa"/>
            </w:tcMar>
          </w:tcPr>
          <w:p w:rsidR="003656ED" w:rsidRPr="00E63A16" w:rsidRDefault="003656ED" w:rsidP="008861A0">
            <w:pPr>
              <w:pStyle w:val="Tabletext"/>
              <w:spacing w:before="0" w:after="0"/>
              <w:jc w:val="left"/>
              <w:rPr>
                <w:lang w:val="en-US"/>
              </w:rPr>
            </w:pPr>
          </w:p>
        </w:tc>
        <w:tc>
          <w:tcPr>
            <w:tcW w:w="923" w:type="dxa"/>
          </w:tcPr>
          <w:p w:rsidR="003656ED" w:rsidRPr="00E63A16" w:rsidRDefault="003656ED" w:rsidP="008861A0">
            <w:pPr>
              <w:pStyle w:val="Tabletext"/>
              <w:spacing w:before="0" w:after="0"/>
              <w:rPr>
                <w:lang w:val="en-US"/>
              </w:rPr>
            </w:pPr>
            <w:r w:rsidRPr="00E63A16">
              <w:rPr>
                <w:rFonts w:eastAsia="MS Mincho"/>
                <w:iCs/>
                <w:szCs w:val="24"/>
                <w:lang w:val="en-US" w:eastAsia="ja-JP" w:bidi="he-IL"/>
              </w:rPr>
              <w:t>f</w:t>
            </w:r>
            <w:r w:rsidRPr="00E63A16">
              <w:rPr>
                <w:rFonts w:eastAsia="MS Mincho"/>
                <w:iCs/>
                <w:szCs w:val="24"/>
                <w:vertAlign w:val="subscript"/>
                <w:lang w:val="en-US" w:eastAsia="ja-JP" w:bidi="he-IL"/>
              </w:rPr>
              <w:t>JP3</w:t>
            </w:r>
          </w:p>
        </w:tc>
        <w:tc>
          <w:tcPr>
            <w:tcW w:w="850" w:type="dxa"/>
          </w:tcPr>
          <w:p w:rsidR="003656ED" w:rsidRPr="00E63A16" w:rsidRDefault="003656ED" w:rsidP="008861A0">
            <w:pPr>
              <w:pStyle w:val="Tabletext"/>
              <w:spacing w:before="0" w:after="0"/>
              <w:rPr>
                <w:lang w:val="en-US"/>
              </w:rPr>
            </w:pPr>
            <w:r w:rsidRPr="00E63A16">
              <w:rPr>
                <w:lang w:val="en-US"/>
              </w:rPr>
              <w:t>926.30</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tcPr>
          <w:p w:rsidR="003656ED" w:rsidRPr="00E63A16" w:rsidRDefault="003656ED" w:rsidP="008861A0">
            <w:pPr>
              <w:pStyle w:val="Tabletext"/>
              <w:spacing w:before="0" w:after="0"/>
              <w:jc w:val="left"/>
              <w:rPr>
                <w:lang w:val="en-US"/>
              </w:rPr>
            </w:pPr>
          </w:p>
        </w:tc>
      </w:tr>
      <w:tr w:rsidR="003656ED" w:rsidRPr="006E4767" w:rsidTr="002F55DA">
        <w:trPr>
          <w:cantSplit/>
          <w:jc w:val="center"/>
        </w:trPr>
        <w:tc>
          <w:tcPr>
            <w:tcW w:w="3224" w:type="dxa"/>
            <w:vMerge w:val="restart"/>
            <w:noWrap/>
            <w:tcMar>
              <w:left w:w="57" w:type="dxa"/>
              <w:right w:w="57" w:type="dxa"/>
            </w:tcMar>
          </w:tcPr>
          <w:p w:rsidR="003656ED" w:rsidRPr="00E63A16" w:rsidRDefault="003656ED" w:rsidP="008861A0">
            <w:pPr>
              <w:pStyle w:val="Tabletext"/>
              <w:spacing w:before="0" w:after="0"/>
              <w:jc w:val="left"/>
              <w:rPr>
                <w:lang w:val="en-US"/>
              </w:rPr>
            </w:pPr>
            <w:r>
              <w:rPr>
                <w:rFonts w:hint="eastAsia"/>
                <w:lang w:val="en-US" w:eastAsia="zh-CN"/>
              </w:rPr>
              <w:t>韩国</w:t>
            </w:r>
          </w:p>
          <w:p w:rsidR="003656ED" w:rsidRPr="00E63A16" w:rsidRDefault="003656ED" w:rsidP="008861A0">
            <w:pPr>
              <w:pStyle w:val="Tabletext"/>
              <w:spacing w:before="0" w:after="0"/>
              <w:jc w:val="left"/>
              <w:rPr>
                <w:lang w:val="en-US" w:eastAsia="zh-CN"/>
              </w:rPr>
            </w:pPr>
            <w:r>
              <w:rPr>
                <w:lang w:val="en-US"/>
              </w:rPr>
              <w:t>见附件</w:t>
            </w:r>
            <w:r>
              <w:rPr>
                <w:lang w:val="en-US"/>
              </w:rPr>
              <w:t>2/[2]</w:t>
            </w:r>
            <w:r>
              <w:rPr>
                <w:lang w:val="en-US"/>
              </w:rPr>
              <w:br/>
            </w:r>
            <w:r>
              <w:rPr>
                <w:rFonts w:hint="eastAsia"/>
                <w:lang w:val="en-US" w:eastAsia="zh-CN"/>
              </w:rPr>
              <w:t>见表</w:t>
            </w:r>
            <w:r w:rsidRPr="00E63A16">
              <w:rPr>
                <w:lang w:val="en-US"/>
              </w:rPr>
              <w:t>19/[3]</w:t>
            </w:r>
            <w:r>
              <w:rPr>
                <w:rFonts w:hint="eastAsia"/>
                <w:lang w:val="en-US" w:eastAsia="zh-CN"/>
              </w:rPr>
              <w:t>第</w:t>
            </w:r>
            <w:r>
              <w:rPr>
                <w:rFonts w:hint="eastAsia"/>
                <w:lang w:val="en-US" w:eastAsia="zh-CN"/>
              </w:rPr>
              <w:t>15</w:t>
            </w:r>
            <w:r>
              <w:rPr>
                <w:rFonts w:hint="eastAsia"/>
                <w:lang w:val="en-US" w:eastAsia="zh-CN"/>
              </w:rPr>
              <w:t>行</w:t>
            </w:r>
          </w:p>
        </w:tc>
        <w:tc>
          <w:tcPr>
            <w:tcW w:w="923" w:type="dxa"/>
          </w:tcPr>
          <w:p w:rsidR="003656ED" w:rsidRPr="00E63A16" w:rsidRDefault="003656ED" w:rsidP="008861A0">
            <w:pPr>
              <w:pStyle w:val="Tabletext"/>
              <w:spacing w:before="0" w:after="0"/>
              <w:rPr>
                <w:lang w:val="en-US"/>
              </w:rPr>
            </w:pPr>
            <w:r w:rsidRPr="00E63A16">
              <w:rPr>
                <w:rFonts w:eastAsia="MS Mincho"/>
                <w:iCs/>
                <w:szCs w:val="24"/>
                <w:lang w:val="en-US" w:eastAsia="ja-JP" w:bidi="he-IL"/>
              </w:rPr>
              <w:t>f</w:t>
            </w:r>
            <w:r w:rsidRPr="00E63A16">
              <w:rPr>
                <w:rFonts w:eastAsia="MS Mincho"/>
                <w:iCs/>
                <w:szCs w:val="24"/>
                <w:vertAlign w:val="subscript"/>
                <w:lang w:val="en-US" w:eastAsia="ja-JP" w:bidi="he-IL"/>
              </w:rPr>
              <w:t>KR1</w:t>
            </w:r>
          </w:p>
        </w:tc>
        <w:tc>
          <w:tcPr>
            <w:tcW w:w="850" w:type="dxa"/>
          </w:tcPr>
          <w:p w:rsidR="003656ED" w:rsidRPr="00E63A16" w:rsidRDefault="003656ED" w:rsidP="008861A0">
            <w:pPr>
              <w:pStyle w:val="Tabletext"/>
              <w:spacing w:before="0" w:after="0"/>
              <w:rPr>
                <w:lang w:val="en-US"/>
              </w:rPr>
            </w:pPr>
            <w:r w:rsidRPr="00E63A16">
              <w:rPr>
                <w:lang w:val="en-US"/>
              </w:rPr>
              <w:t>920.90</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val="restart"/>
          </w:tcPr>
          <w:p w:rsidR="003656ED" w:rsidRPr="00E63A16" w:rsidRDefault="003656ED" w:rsidP="008861A0">
            <w:pPr>
              <w:pStyle w:val="Tabletext"/>
              <w:spacing w:before="0" w:after="0"/>
              <w:jc w:val="left"/>
              <w:rPr>
                <w:lang w:val="en-US" w:eastAsia="zh-CN"/>
              </w:rPr>
            </w:pPr>
            <w:r>
              <w:rPr>
                <w:rFonts w:hint="eastAsia"/>
                <w:lang w:val="en-US" w:eastAsia="zh-CN"/>
              </w:rPr>
              <w:t>《无线电波法案》第</w:t>
            </w:r>
            <w:r>
              <w:rPr>
                <w:rFonts w:hint="eastAsia"/>
                <w:lang w:val="en-US" w:eastAsia="zh-CN"/>
              </w:rPr>
              <w:t>58-2</w:t>
            </w:r>
            <w:r>
              <w:rPr>
                <w:rFonts w:hint="eastAsia"/>
                <w:lang w:val="en-US" w:eastAsia="zh-CN"/>
              </w:rPr>
              <w:t>条第</w:t>
            </w:r>
            <w:r>
              <w:rPr>
                <w:rFonts w:hint="eastAsia"/>
                <w:lang w:val="en-US" w:eastAsia="zh-CN"/>
              </w:rPr>
              <w:t>2</w:t>
            </w:r>
            <w:r>
              <w:rPr>
                <w:rFonts w:hint="eastAsia"/>
                <w:lang w:val="en-US" w:eastAsia="zh-CN"/>
              </w:rPr>
              <w:t>款</w:t>
            </w:r>
          </w:p>
        </w:tc>
      </w:tr>
      <w:tr w:rsidR="003656ED" w:rsidRPr="00E63A16" w:rsidTr="002F55DA">
        <w:trPr>
          <w:cantSplit/>
          <w:jc w:val="center"/>
        </w:trPr>
        <w:tc>
          <w:tcPr>
            <w:tcW w:w="3224" w:type="dxa"/>
            <w:vMerge/>
            <w:noWrap/>
            <w:tcMar>
              <w:left w:w="57" w:type="dxa"/>
              <w:right w:w="57" w:type="dxa"/>
            </w:tcMar>
            <w:vAlign w:val="bottom"/>
          </w:tcPr>
          <w:p w:rsidR="003656ED" w:rsidRPr="00E63A16" w:rsidRDefault="003656ED" w:rsidP="008861A0">
            <w:pPr>
              <w:pStyle w:val="Tabletext"/>
              <w:spacing w:before="0" w:after="0"/>
              <w:jc w:val="left"/>
              <w:rPr>
                <w:lang w:val="en-US" w:eastAsia="zh-CN"/>
              </w:rPr>
            </w:pPr>
          </w:p>
        </w:tc>
        <w:tc>
          <w:tcPr>
            <w:tcW w:w="923" w:type="dxa"/>
          </w:tcPr>
          <w:p w:rsidR="003656ED" w:rsidRPr="00E63A16" w:rsidRDefault="003656ED" w:rsidP="008861A0">
            <w:pPr>
              <w:pStyle w:val="Tabletext"/>
              <w:spacing w:before="0" w:after="0"/>
              <w:rPr>
                <w:lang w:val="en-US"/>
              </w:rPr>
            </w:pPr>
            <w:r w:rsidRPr="00E63A16">
              <w:rPr>
                <w:rFonts w:eastAsia="MS Mincho"/>
                <w:iCs/>
                <w:szCs w:val="24"/>
                <w:lang w:val="en-US" w:eastAsia="ja-JP" w:bidi="he-IL"/>
              </w:rPr>
              <w:t>f</w:t>
            </w:r>
            <w:r w:rsidRPr="00E63A16">
              <w:rPr>
                <w:rFonts w:eastAsia="MS Mincho"/>
                <w:iCs/>
                <w:szCs w:val="24"/>
                <w:vertAlign w:val="subscript"/>
                <w:lang w:val="en-US" w:eastAsia="ja-JP" w:bidi="he-IL"/>
              </w:rPr>
              <w:t>KR2</w:t>
            </w:r>
          </w:p>
        </w:tc>
        <w:tc>
          <w:tcPr>
            <w:tcW w:w="850" w:type="dxa"/>
          </w:tcPr>
          <w:p w:rsidR="003656ED" w:rsidRPr="00E63A16" w:rsidRDefault="003656ED" w:rsidP="008861A0">
            <w:pPr>
              <w:pStyle w:val="Tabletext"/>
              <w:spacing w:before="0" w:after="0"/>
              <w:rPr>
                <w:lang w:val="en-US"/>
              </w:rPr>
            </w:pPr>
            <w:r w:rsidRPr="00E63A16">
              <w:rPr>
                <w:lang w:val="en-US"/>
              </w:rPr>
              <w:t>921.70</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tcPr>
          <w:p w:rsidR="003656ED" w:rsidRPr="00E63A16" w:rsidRDefault="003656ED" w:rsidP="008861A0">
            <w:pPr>
              <w:pStyle w:val="Tabletext"/>
              <w:spacing w:before="0" w:after="0"/>
              <w:jc w:val="left"/>
              <w:rPr>
                <w:lang w:val="en-US"/>
              </w:rPr>
            </w:pPr>
          </w:p>
        </w:tc>
      </w:tr>
      <w:tr w:rsidR="003656ED" w:rsidRPr="00E63A16" w:rsidTr="002F55DA">
        <w:trPr>
          <w:cantSplit/>
          <w:jc w:val="center"/>
        </w:trPr>
        <w:tc>
          <w:tcPr>
            <w:tcW w:w="3224" w:type="dxa"/>
            <w:vMerge/>
            <w:noWrap/>
            <w:tcMar>
              <w:left w:w="57" w:type="dxa"/>
              <w:right w:w="57" w:type="dxa"/>
            </w:tcMar>
          </w:tcPr>
          <w:p w:rsidR="003656ED" w:rsidRPr="00E63A16" w:rsidRDefault="003656ED" w:rsidP="008861A0">
            <w:pPr>
              <w:pStyle w:val="Tabletext"/>
              <w:spacing w:before="0" w:after="0"/>
              <w:jc w:val="left"/>
              <w:rPr>
                <w:lang w:val="en-US"/>
              </w:rPr>
            </w:pPr>
          </w:p>
        </w:tc>
        <w:tc>
          <w:tcPr>
            <w:tcW w:w="923" w:type="dxa"/>
          </w:tcPr>
          <w:p w:rsidR="003656ED" w:rsidRPr="00E63A16" w:rsidRDefault="003656ED" w:rsidP="008861A0">
            <w:pPr>
              <w:pStyle w:val="Tabletext"/>
              <w:spacing w:before="0" w:after="0"/>
              <w:rPr>
                <w:lang w:val="en-US"/>
              </w:rPr>
            </w:pPr>
            <w:r w:rsidRPr="00E63A16">
              <w:rPr>
                <w:rFonts w:eastAsia="MS Mincho"/>
                <w:iCs/>
                <w:szCs w:val="24"/>
                <w:lang w:val="en-US" w:eastAsia="ja-JP" w:bidi="he-IL"/>
              </w:rPr>
              <w:t>f</w:t>
            </w:r>
            <w:r w:rsidRPr="00E63A16">
              <w:rPr>
                <w:rFonts w:eastAsia="MS Mincho"/>
                <w:iCs/>
                <w:szCs w:val="24"/>
                <w:vertAlign w:val="subscript"/>
                <w:lang w:val="en-US" w:eastAsia="ja-JP" w:bidi="he-IL"/>
              </w:rPr>
              <w:t>KR3</w:t>
            </w:r>
          </w:p>
        </w:tc>
        <w:tc>
          <w:tcPr>
            <w:tcW w:w="850" w:type="dxa"/>
          </w:tcPr>
          <w:p w:rsidR="003656ED" w:rsidRPr="00E63A16" w:rsidRDefault="003656ED" w:rsidP="008861A0">
            <w:pPr>
              <w:pStyle w:val="Tabletext"/>
              <w:spacing w:before="0" w:after="0"/>
              <w:rPr>
                <w:lang w:val="en-US"/>
              </w:rPr>
            </w:pPr>
            <w:r w:rsidRPr="00E63A16">
              <w:rPr>
                <w:lang w:val="en-US"/>
              </w:rPr>
              <w:t>923.10</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tcPr>
          <w:p w:rsidR="003656ED" w:rsidRPr="00E63A16" w:rsidRDefault="003656ED" w:rsidP="008861A0">
            <w:pPr>
              <w:pStyle w:val="Tabletext"/>
              <w:spacing w:before="0" w:after="0"/>
              <w:jc w:val="left"/>
              <w:rPr>
                <w:lang w:val="en-US"/>
              </w:rPr>
            </w:pPr>
          </w:p>
        </w:tc>
      </w:tr>
      <w:tr w:rsidR="003656ED" w:rsidRPr="00E63A16" w:rsidTr="002F55DA">
        <w:trPr>
          <w:cantSplit/>
          <w:trHeight w:val="135"/>
          <w:jc w:val="center"/>
        </w:trPr>
        <w:tc>
          <w:tcPr>
            <w:tcW w:w="3224" w:type="dxa"/>
            <w:vMerge w:val="restart"/>
            <w:noWrap/>
            <w:tcMar>
              <w:left w:w="57" w:type="dxa"/>
              <w:right w:w="57" w:type="dxa"/>
            </w:tcMar>
          </w:tcPr>
          <w:p w:rsidR="003656ED" w:rsidRPr="00B63A4F" w:rsidRDefault="003656ED" w:rsidP="008861A0">
            <w:pPr>
              <w:pStyle w:val="Tabletext"/>
              <w:spacing w:before="0" w:after="0"/>
              <w:jc w:val="left"/>
              <w:rPr>
                <w:lang w:eastAsia="zh-CN"/>
              </w:rPr>
            </w:pPr>
            <w:r>
              <w:rPr>
                <w:rFonts w:hint="eastAsia"/>
                <w:lang w:val="en-US" w:eastAsia="zh-CN"/>
              </w:rPr>
              <w:t>马来西亚</w:t>
            </w:r>
          </w:p>
          <w:p w:rsidR="003656ED" w:rsidRPr="00B63A4F" w:rsidRDefault="003656ED" w:rsidP="008861A0">
            <w:pPr>
              <w:pStyle w:val="Tabletext"/>
              <w:spacing w:before="0" w:after="0"/>
              <w:jc w:val="left"/>
              <w:rPr>
                <w:lang w:eastAsia="zh-CN"/>
              </w:rPr>
            </w:pPr>
            <w:r>
              <w:rPr>
                <w:lang w:val="en-US" w:eastAsia="zh-CN"/>
              </w:rPr>
              <w:t>见附件</w:t>
            </w:r>
            <w:r w:rsidRPr="00B63A4F">
              <w:rPr>
                <w:lang w:eastAsia="zh-CN"/>
              </w:rPr>
              <w:t>2/[2]</w:t>
            </w:r>
            <w:r w:rsidRPr="00B63A4F">
              <w:rPr>
                <w:lang w:eastAsia="zh-CN"/>
              </w:rPr>
              <w:br/>
            </w:r>
            <w:r>
              <w:rPr>
                <w:rFonts w:hint="eastAsia"/>
                <w:lang w:val="en-US" w:eastAsia="zh-CN"/>
              </w:rPr>
              <w:t>见附件</w:t>
            </w:r>
            <w:r w:rsidRPr="00B63A4F">
              <w:rPr>
                <w:lang w:eastAsia="zh-CN"/>
              </w:rPr>
              <w:t>2/[3]</w:t>
            </w:r>
            <w:r>
              <w:rPr>
                <w:rFonts w:hint="eastAsia"/>
                <w:lang w:val="en-US" w:eastAsia="zh-CN"/>
              </w:rPr>
              <w:t>附录</w:t>
            </w:r>
            <w:r w:rsidRPr="00B63A4F">
              <w:rPr>
                <w:rFonts w:hint="eastAsia"/>
                <w:lang w:eastAsia="zh-CN"/>
              </w:rPr>
              <w:t>9</w:t>
            </w:r>
            <w:r>
              <w:rPr>
                <w:rFonts w:hint="eastAsia"/>
                <w:lang w:val="en-US" w:eastAsia="zh-CN"/>
              </w:rPr>
              <w:t>第</w:t>
            </w:r>
            <w:r w:rsidRPr="00B63A4F">
              <w:rPr>
                <w:rFonts w:hint="eastAsia"/>
                <w:lang w:eastAsia="zh-CN"/>
              </w:rPr>
              <w:t>14</w:t>
            </w:r>
            <w:r>
              <w:rPr>
                <w:rFonts w:hint="eastAsia"/>
                <w:lang w:val="en-US" w:eastAsia="zh-CN"/>
              </w:rPr>
              <w:t>行</w:t>
            </w:r>
          </w:p>
        </w:tc>
        <w:tc>
          <w:tcPr>
            <w:tcW w:w="923" w:type="dxa"/>
            <w:vMerge w:val="restart"/>
          </w:tcPr>
          <w:p w:rsidR="003656ED" w:rsidRPr="00B63A4F" w:rsidRDefault="003656ED" w:rsidP="008861A0">
            <w:pPr>
              <w:pStyle w:val="Tabletext"/>
              <w:spacing w:before="0" w:after="0"/>
            </w:pPr>
            <w:r w:rsidRPr="00B63A4F">
              <w:rPr>
                <w:rFonts w:eastAsia="MS Mincho"/>
                <w:iCs/>
                <w:szCs w:val="24"/>
                <w:lang w:eastAsia="ja-JP" w:bidi="he-IL"/>
              </w:rPr>
              <w:t>f</w:t>
            </w:r>
            <w:r w:rsidRPr="00B63A4F">
              <w:rPr>
                <w:rFonts w:eastAsia="MS Mincho"/>
                <w:iCs/>
                <w:szCs w:val="24"/>
                <w:vertAlign w:val="subscript"/>
                <w:lang w:eastAsia="ja-JP" w:bidi="he-IL"/>
              </w:rPr>
              <w:t>MY1</w:t>
            </w:r>
          </w:p>
        </w:tc>
        <w:tc>
          <w:tcPr>
            <w:tcW w:w="850" w:type="dxa"/>
            <w:vMerge w:val="restart"/>
          </w:tcPr>
          <w:p w:rsidR="003656ED" w:rsidRPr="00B63A4F" w:rsidRDefault="003656ED" w:rsidP="008861A0">
            <w:pPr>
              <w:pStyle w:val="Tabletext"/>
              <w:spacing w:before="0" w:after="0"/>
            </w:pPr>
            <w:r w:rsidRPr="00B63A4F">
              <w:t>868.10</w:t>
            </w:r>
          </w:p>
        </w:tc>
        <w:tc>
          <w:tcPr>
            <w:tcW w:w="851" w:type="dxa"/>
          </w:tcPr>
          <w:p w:rsidR="003656ED" w:rsidRPr="00B63A4F" w:rsidRDefault="003656ED" w:rsidP="008861A0">
            <w:pPr>
              <w:pStyle w:val="Tabletext"/>
              <w:spacing w:before="0" w:after="0"/>
            </w:pPr>
            <w:r w:rsidRPr="00B63A4F">
              <w:t>R3</w:t>
            </w:r>
          </w:p>
        </w:tc>
        <w:tc>
          <w:tcPr>
            <w:tcW w:w="1134" w:type="dxa"/>
          </w:tcPr>
          <w:p w:rsidR="003656ED" w:rsidRPr="00B63A4F" w:rsidRDefault="003656ED" w:rsidP="008861A0">
            <w:pPr>
              <w:pStyle w:val="Tabletext"/>
              <w:spacing w:before="0" w:after="0"/>
            </w:pPr>
            <w:r w:rsidRPr="00B63A4F">
              <w:t>400</w:t>
            </w:r>
          </w:p>
        </w:tc>
        <w:tc>
          <w:tcPr>
            <w:tcW w:w="2161" w:type="dxa"/>
            <w:vMerge w:val="restart"/>
          </w:tcPr>
          <w:p w:rsidR="003656ED" w:rsidRPr="00E63A16" w:rsidRDefault="003656ED" w:rsidP="008861A0">
            <w:pPr>
              <w:pStyle w:val="Tabletext"/>
              <w:spacing w:before="0" w:after="0"/>
              <w:jc w:val="left"/>
              <w:rPr>
                <w:lang w:val="da-DK"/>
              </w:rPr>
            </w:pPr>
            <w:r w:rsidRPr="00E63A16">
              <w:rPr>
                <w:lang w:val="da-DK"/>
              </w:rPr>
              <w:t>ETSI EN 300 220,</w:t>
            </w:r>
            <w:r w:rsidRPr="00E63A16">
              <w:rPr>
                <w:lang w:val="da-DK"/>
              </w:rPr>
              <w:br/>
              <w:t>SKMM WTS SRD</w:t>
            </w:r>
          </w:p>
        </w:tc>
      </w:tr>
      <w:tr w:rsidR="003656ED" w:rsidRPr="00E63A16" w:rsidTr="002F55DA">
        <w:trPr>
          <w:cantSplit/>
          <w:trHeight w:val="134"/>
          <w:jc w:val="center"/>
        </w:trPr>
        <w:tc>
          <w:tcPr>
            <w:tcW w:w="3224" w:type="dxa"/>
            <w:vMerge/>
            <w:noWrap/>
            <w:tcMar>
              <w:left w:w="57" w:type="dxa"/>
              <w:right w:w="57" w:type="dxa"/>
            </w:tcMar>
            <w:vAlign w:val="bottom"/>
          </w:tcPr>
          <w:p w:rsidR="003656ED" w:rsidRPr="00E63A16" w:rsidRDefault="003656ED" w:rsidP="008861A0">
            <w:pPr>
              <w:pStyle w:val="Tabletext"/>
              <w:spacing w:before="0" w:after="0"/>
              <w:jc w:val="left"/>
              <w:rPr>
                <w:lang w:val="da-DK"/>
              </w:rPr>
            </w:pPr>
          </w:p>
        </w:tc>
        <w:tc>
          <w:tcPr>
            <w:tcW w:w="923" w:type="dxa"/>
            <w:vMerge/>
          </w:tcPr>
          <w:p w:rsidR="003656ED" w:rsidRPr="00E63A16" w:rsidRDefault="003656ED" w:rsidP="008861A0">
            <w:pPr>
              <w:pStyle w:val="Tabletext"/>
              <w:spacing w:before="0" w:after="0"/>
              <w:rPr>
                <w:rFonts w:eastAsia="MS Mincho"/>
                <w:iCs/>
                <w:szCs w:val="24"/>
                <w:lang w:val="da-DK" w:eastAsia="ja-JP" w:bidi="he-IL"/>
              </w:rPr>
            </w:pPr>
          </w:p>
        </w:tc>
        <w:tc>
          <w:tcPr>
            <w:tcW w:w="850" w:type="dxa"/>
            <w:vMerge/>
          </w:tcPr>
          <w:p w:rsidR="003656ED" w:rsidRPr="00E63A16" w:rsidRDefault="003656ED" w:rsidP="008861A0">
            <w:pPr>
              <w:pStyle w:val="Tabletext"/>
              <w:spacing w:before="0" w:after="0"/>
              <w:rPr>
                <w:lang w:val="da-DK"/>
              </w:rPr>
            </w:pPr>
          </w:p>
        </w:tc>
        <w:tc>
          <w:tcPr>
            <w:tcW w:w="851" w:type="dxa"/>
          </w:tcPr>
          <w:p w:rsidR="003656ED" w:rsidRPr="00B63A4F" w:rsidRDefault="003656ED" w:rsidP="008861A0">
            <w:pPr>
              <w:pStyle w:val="Tabletext"/>
              <w:spacing w:before="0" w:after="0"/>
            </w:pPr>
            <w:r w:rsidRPr="00B63A4F">
              <w:t>R2</w:t>
            </w:r>
          </w:p>
        </w:tc>
        <w:tc>
          <w:tcPr>
            <w:tcW w:w="1134" w:type="dxa"/>
          </w:tcPr>
          <w:p w:rsidR="003656ED" w:rsidRPr="00B63A4F" w:rsidRDefault="003656ED" w:rsidP="008861A0">
            <w:pPr>
              <w:pStyle w:val="Tabletext"/>
              <w:spacing w:before="0" w:after="0"/>
            </w:pPr>
            <w:r w:rsidRPr="00B63A4F">
              <w:t>300</w:t>
            </w:r>
          </w:p>
        </w:tc>
        <w:tc>
          <w:tcPr>
            <w:tcW w:w="2161" w:type="dxa"/>
            <w:vMerge/>
          </w:tcPr>
          <w:p w:rsidR="003656ED" w:rsidRPr="00B63A4F" w:rsidRDefault="003656ED" w:rsidP="008861A0">
            <w:pPr>
              <w:pStyle w:val="Tabletext"/>
              <w:spacing w:before="0" w:after="0"/>
              <w:jc w:val="left"/>
            </w:pPr>
          </w:p>
        </w:tc>
      </w:tr>
      <w:tr w:rsidR="003656ED" w:rsidRPr="00E63A16" w:rsidTr="002F55DA">
        <w:trPr>
          <w:cantSplit/>
          <w:trHeight w:val="134"/>
          <w:jc w:val="center"/>
        </w:trPr>
        <w:tc>
          <w:tcPr>
            <w:tcW w:w="3224" w:type="dxa"/>
            <w:vMerge/>
            <w:noWrap/>
            <w:tcMar>
              <w:left w:w="57" w:type="dxa"/>
              <w:right w:w="57" w:type="dxa"/>
            </w:tcMar>
          </w:tcPr>
          <w:p w:rsidR="003656ED" w:rsidRPr="00B63A4F" w:rsidRDefault="003656ED" w:rsidP="008861A0">
            <w:pPr>
              <w:pStyle w:val="Tabletext"/>
              <w:spacing w:before="0" w:after="0"/>
              <w:jc w:val="left"/>
            </w:pPr>
          </w:p>
        </w:tc>
        <w:tc>
          <w:tcPr>
            <w:tcW w:w="923" w:type="dxa"/>
            <w:vMerge/>
          </w:tcPr>
          <w:p w:rsidR="003656ED" w:rsidRPr="00B63A4F" w:rsidRDefault="003656ED" w:rsidP="008861A0">
            <w:pPr>
              <w:pStyle w:val="Tabletext"/>
              <w:spacing w:before="0" w:after="0"/>
              <w:rPr>
                <w:rFonts w:eastAsia="MS Mincho"/>
                <w:iCs/>
                <w:szCs w:val="24"/>
                <w:lang w:eastAsia="ja-JP" w:bidi="he-IL"/>
              </w:rPr>
            </w:pPr>
          </w:p>
        </w:tc>
        <w:tc>
          <w:tcPr>
            <w:tcW w:w="850" w:type="dxa"/>
            <w:vMerge/>
          </w:tcPr>
          <w:p w:rsidR="003656ED" w:rsidRPr="00B63A4F" w:rsidRDefault="003656ED" w:rsidP="008861A0">
            <w:pPr>
              <w:pStyle w:val="Tabletext"/>
              <w:spacing w:before="0" w:after="0"/>
            </w:pPr>
          </w:p>
        </w:tc>
        <w:tc>
          <w:tcPr>
            <w:tcW w:w="851" w:type="dxa"/>
          </w:tcPr>
          <w:p w:rsidR="003656ED" w:rsidRPr="00B63A4F" w:rsidRDefault="003656ED" w:rsidP="008861A0">
            <w:pPr>
              <w:pStyle w:val="Tabletext"/>
              <w:spacing w:before="0" w:after="0"/>
            </w:pPr>
            <w:r w:rsidRPr="00B63A4F">
              <w:t>R1</w:t>
            </w:r>
          </w:p>
        </w:tc>
        <w:tc>
          <w:tcPr>
            <w:tcW w:w="1134" w:type="dxa"/>
          </w:tcPr>
          <w:p w:rsidR="003656ED" w:rsidRPr="00B63A4F" w:rsidRDefault="003656ED" w:rsidP="008861A0">
            <w:pPr>
              <w:pStyle w:val="Tabletext"/>
              <w:spacing w:before="0" w:after="0"/>
            </w:pPr>
            <w:r w:rsidRPr="00B63A4F">
              <w:t>300</w:t>
            </w:r>
          </w:p>
        </w:tc>
        <w:tc>
          <w:tcPr>
            <w:tcW w:w="2161" w:type="dxa"/>
            <w:vMerge/>
          </w:tcPr>
          <w:p w:rsidR="003656ED" w:rsidRPr="00B63A4F" w:rsidRDefault="003656ED" w:rsidP="008861A0">
            <w:pPr>
              <w:pStyle w:val="Tabletext"/>
              <w:spacing w:before="0" w:after="0"/>
              <w:jc w:val="left"/>
            </w:pPr>
          </w:p>
        </w:tc>
      </w:tr>
      <w:tr w:rsidR="003656ED" w:rsidRPr="00E63A16" w:rsidTr="002F55DA">
        <w:trPr>
          <w:cantSplit/>
          <w:jc w:val="center"/>
        </w:trPr>
        <w:tc>
          <w:tcPr>
            <w:tcW w:w="3224" w:type="dxa"/>
            <w:vMerge w:val="restart"/>
            <w:noWrap/>
            <w:tcMar>
              <w:left w:w="57" w:type="dxa"/>
              <w:right w:w="57" w:type="dxa"/>
            </w:tcMar>
          </w:tcPr>
          <w:p w:rsidR="003656ED" w:rsidRPr="00B63A4F" w:rsidRDefault="003656ED" w:rsidP="008861A0">
            <w:pPr>
              <w:pStyle w:val="Tabletext"/>
              <w:spacing w:before="0" w:after="0"/>
              <w:jc w:val="left"/>
              <w:rPr>
                <w:lang w:eastAsia="zh-CN"/>
              </w:rPr>
            </w:pPr>
            <w:r>
              <w:rPr>
                <w:rFonts w:hint="eastAsia"/>
                <w:lang w:eastAsia="zh-CN"/>
              </w:rPr>
              <w:t>俄罗斯联邦</w:t>
            </w:r>
          </w:p>
          <w:p w:rsidR="003656ED" w:rsidRPr="00B63A4F" w:rsidRDefault="003656ED" w:rsidP="008861A0">
            <w:pPr>
              <w:pStyle w:val="Tabletext"/>
              <w:spacing w:before="0" w:after="0"/>
              <w:jc w:val="left"/>
              <w:rPr>
                <w:lang w:eastAsia="zh-CN"/>
              </w:rPr>
            </w:pPr>
            <w:r>
              <w:rPr>
                <w:lang w:val="en-US" w:eastAsia="zh-CN"/>
              </w:rPr>
              <w:t>见附件</w:t>
            </w:r>
            <w:r w:rsidRPr="00B63A4F">
              <w:rPr>
                <w:lang w:eastAsia="zh-CN"/>
              </w:rPr>
              <w:t>2/[2]</w:t>
            </w:r>
            <w:r w:rsidRPr="00B63A4F">
              <w:rPr>
                <w:lang w:eastAsia="zh-CN"/>
              </w:rPr>
              <w:br/>
            </w:r>
            <w:r>
              <w:rPr>
                <w:lang w:val="en-US" w:eastAsia="zh-CN"/>
              </w:rPr>
              <w:t>见表</w:t>
            </w:r>
            <w:r w:rsidRPr="00B63A4F">
              <w:rPr>
                <w:lang w:eastAsia="zh-CN"/>
              </w:rPr>
              <w:t>33/[3]</w:t>
            </w:r>
          </w:p>
        </w:tc>
        <w:tc>
          <w:tcPr>
            <w:tcW w:w="923" w:type="dxa"/>
            <w:vMerge w:val="restart"/>
          </w:tcPr>
          <w:p w:rsidR="003656ED" w:rsidRPr="00B63A4F" w:rsidRDefault="003656ED" w:rsidP="008861A0">
            <w:pPr>
              <w:pStyle w:val="Tabletext"/>
              <w:spacing w:before="0" w:after="0"/>
            </w:pPr>
            <w:r w:rsidRPr="00B63A4F">
              <w:rPr>
                <w:rFonts w:eastAsia="MS Mincho"/>
                <w:iCs/>
                <w:szCs w:val="24"/>
                <w:lang w:eastAsia="ja-JP" w:bidi="he-IL"/>
              </w:rPr>
              <w:t>f</w:t>
            </w:r>
            <w:r w:rsidRPr="00B63A4F">
              <w:rPr>
                <w:rFonts w:eastAsia="MS Mincho"/>
                <w:iCs/>
                <w:szCs w:val="24"/>
                <w:vertAlign w:val="subscript"/>
                <w:lang w:eastAsia="ja-JP" w:bidi="he-IL"/>
              </w:rPr>
              <w:t>RU1</w:t>
            </w:r>
          </w:p>
        </w:tc>
        <w:tc>
          <w:tcPr>
            <w:tcW w:w="850" w:type="dxa"/>
            <w:vMerge w:val="restart"/>
          </w:tcPr>
          <w:p w:rsidR="003656ED" w:rsidRPr="00B63A4F" w:rsidRDefault="003656ED" w:rsidP="008861A0">
            <w:pPr>
              <w:pStyle w:val="Tabletext"/>
              <w:spacing w:before="0" w:after="0"/>
            </w:pPr>
            <w:r w:rsidRPr="00B63A4F">
              <w:t>869.00</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val="restart"/>
          </w:tcPr>
          <w:p w:rsidR="003656ED" w:rsidRPr="00E63A16" w:rsidRDefault="003656ED" w:rsidP="008861A0">
            <w:pPr>
              <w:pStyle w:val="Tabletext"/>
              <w:spacing w:before="0" w:after="0"/>
              <w:jc w:val="left"/>
              <w:rPr>
                <w:lang w:val="en-US"/>
              </w:rPr>
            </w:pPr>
            <w:r w:rsidRPr="00E63A16">
              <w:rPr>
                <w:lang w:val="en-US"/>
              </w:rPr>
              <w:t>ETSI EN 300 220,</w:t>
            </w:r>
            <w:r w:rsidRPr="00E63A16">
              <w:rPr>
                <w:lang w:val="en-US"/>
              </w:rPr>
              <w:br/>
            </w:r>
            <w:r w:rsidRPr="00E63A16">
              <w:rPr>
                <w:color w:val="333333"/>
                <w:lang w:val="en-US" w:eastAsia="da-DK"/>
              </w:rPr>
              <w:t>GKRCh</w:t>
            </w:r>
          </w:p>
        </w:tc>
      </w:tr>
      <w:tr w:rsidR="003656ED" w:rsidRPr="00E63A16" w:rsidTr="002F55DA">
        <w:trPr>
          <w:cantSplit/>
          <w:trHeight w:val="202"/>
          <w:jc w:val="center"/>
        </w:trPr>
        <w:tc>
          <w:tcPr>
            <w:tcW w:w="3224" w:type="dxa"/>
            <w:vMerge/>
            <w:noWrap/>
            <w:tcMar>
              <w:left w:w="57" w:type="dxa"/>
              <w:right w:w="57" w:type="dxa"/>
            </w:tcMar>
            <w:vAlign w:val="bottom"/>
          </w:tcPr>
          <w:p w:rsidR="003656ED" w:rsidRPr="00E63A16" w:rsidRDefault="003656ED" w:rsidP="008861A0">
            <w:pPr>
              <w:pStyle w:val="Tabletext"/>
              <w:spacing w:before="0" w:after="0"/>
              <w:jc w:val="left"/>
              <w:rPr>
                <w:lang w:val="en-US"/>
              </w:rPr>
            </w:pPr>
          </w:p>
        </w:tc>
        <w:tc>
          <w:tcPr>
            <w:tcW w:w="923" w:type="dxa"/>
            <w:vMerge/>
          </w:tcPr>
          <w:p w:rsidR="003656ED" w:rsidRPr="00E63A16" w:rsidRDefault="003656ED" w:rsidP="008861A0">
            <w:pPr>
              <w:pStyle w:val="Tabletext"/>
              <w:spacing w:before="0" w:after="0"/>
              <w:rPr>
                <w:lang w:val="en-US"/>
              </w:rPr>
            </w:pPr>
          </w:p>
        </w:tc>
        <w:tc>
          <w:tcPr>
            <w:tcW w:w="850" w:type="dxa"/>
            <w:vMerge/>
          </w:tcPr>
          <w:p w:rsidR="003656ED" w:rsidRPr="00E63A16" w:rsidRDefault="003656ED" w:rsidP="008861A0">
            <w:pPr>
              <w:pStyle w:val="Tabletext"/>
              <w:spacing w:before="0" w:after="0"/>
              <w:rPr>
                <w:lang w:val="en-US"/>
              </w:rPr>
            </w:pPr>
          </w:p>
        </w:tc>
        <w:tc>
          <w:tcPr>
            <w:tcW w:w="851" w:type="dxa"/>
          </w:tcPr>
          <w:p w:rsidR="003656ED" w:rsidRPr="00E63A16" w:rsidRDefault="003656ED" w:rsidP="008861A0">
            <w:pPr>
              <w:pStyle w:val="Tabletext"/>
              <w:spacing w:before="0" w:after="0"/>
              <w:rPr>
                <w:lang w:val="en-US"/>
              </w:rPr>
            </w:pPr>
            <w:r w:rsidRPr="00E63A16">
              <w:rPr>
                <w:lang w:val="en-US"/>
              </w:rPr>
              <w:t>R2</w:t>
            </w:r>
          </w:p>
        </w:tc>
        <w:tc>
          <w:tcPr>
            <w:tcW w:w="1134" w:type="dxa"/>
          </w:tcPr>
          <w:p w:rsidR="003656ED" w:rsidRPr="00E63A16"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jc w:val="left"/>
              <w:rPr>
                <w:lang w:val="en-US"/>
              </w:rPr>
            </w:pPr>
          </w:p>
        </w:tc>
      </w:tr>
      <w:tr w:rsidR="003656ED" w:rsidRPr="00E63A16" w:rsidDel="004556A3" w:rsidTr="002F55DA">
        <w:trPr>
          <w:cantSplit/>
          <w:trHeight w:val="201"/>
          <w:jc w:val="center"/>
        </w:trPr>
        <w:tc>
          <w:tcPr>
            <w:tcW w:w="3224" w:type="dxa"/>
            <w:vMerge/>
            <w:noWrap/>
            <w:tcMar>
              <w:left w:w="57" w:type="dxa"/>
              <w:right w:w="57" w:type="dxa"/>
            </w:tcMar>
          </w:tcPr>
          <w:p w:rsidR="003656ED" w:rsidRPr="00E63A16" w:rsidRDefault="003656ED" w:rsidP="008861A0">
            <w:pPr>
              <w:pStyle w:val="Tabletext"/>
              <w:spacing w:before="0" w:after="0"/>
              <w:jc w:val="left"/>
              <w:rPr>
                <w:lang w:val="en-US"/>
              </w:rPr>
            </w:pPr>
          </w:p>
        </w:tc>
        <w:tc>
          <w:tcPr>
            <w:tcW w:w="923" w:type="dxa"/>
            <w:vMerge/>
          </w:tcPr>
          <w:p w:rsidR="003656ED" w:rsidRPr="00E63A16" w:rsidRDefault="003656ED" w:rsidP="008861A0">
            <w:pPr>
              <w:pStyle w:val="Tabletext"/>
              <w:spacing w:before="0" w:after="0"/>
              <w:rPr>
                <w:rFonts w:eastAsia="MS Mincho"/>
                <w:iCs/>
                <w:szCs w:val="24"/>
                <w:lang w:val="en-US" w:eastAsia="ja-JP" w:bidi="he-IL"/>
              </w:rPr>
            </w:pPr>
          </w:p>
        </w:tc>
        <w:tc>
          <w:tcPr>
            <w:tcW w:w="850" w:type="dxa"/>
            <w:vMerge/>
          </w:tcPr>
          <w:p w:rsidR="003656ED" w:rsidRPr="00E63A16" w:rsidRDefault="003656ED" w:rsidP="008861A0">
            <w:pPr>
              <w:pStyle w:val="Tabletext"/>
              <w:spacing w:before="0" w:after="0"/>
              <w:rPr>
                <w:lang w:val="en-US"/>
              </w:rPr>
            </w:pPr>
          </w:p>
        </w:tc>
        <w:tc>
          <w:tcPr>
            <w:tcW w:w="851" w:type="dxa"/>
          </w:tcPr>
          <w:p w:rsidR="003656ED" w:rsidRPr="00E63A16" w:rsidRDefault="003656ED" w:rsidP="008861A0">
            <w:pPr>
              <w:pStyle w:val="Tabletext"/>
              <w:spacing w:before="0" w:after="0"/>
              <w:rPr>
                <w:lang w:val="en-US"/>
              </w:rPr>
            </w:pPr>
            <w:r w:rsidRPr="00E63A16">
              <w:rPr>
                <w:lang w:val="en-US"/>
              </w:rPr>
              <w:t>R1</w:t>
            </w:r>
          </w:p>
        </w:tc>
        <w:tc>
          <w:tcPr>
            <w:tcW w:w="1134" w:type="dxa"/>
          </w:tcPr>
          <w:p w:rsidR="003656ED" w:rsidRPr="00E63A16" w:rsidDel="004556A3" w:rsidRDefault="003656ED" w:rsidP="008861A0">
            <w:pPr>
              <w:pStyle w:val="Tabletext"/>
              <w:spacing w:before="0" w:after="0"/>
              <w:rPr>
                <w:lang w:val="en-US"/>
              </w:rPr>
            </w:pPr>
            <w:r w:rsidRPr="00E63A16">
              <w:rPr>
                <w:lang w:val="en-US"/>
              </w:rPr>
              <w:t>300</w:t>
            </w:r>
          </w:p>
        </w:tc>
        <w:tc>
          <w:tcPr>
            <w:tcW w:w="2161" w:type="dxa"/>
            <w:vMerge/>
          </w:tcPr>
          <w:p w:rsidR="003656ED" w:rsidRPr="00E63A16" w:rsidRDefault="003656ED" w:rsidP="008861A0">
            <w:pPr>
              <w:pStyle w:val="Tabletext"/>
              <w:spacing w:before="0" w:after="0"/>
              <w:jc w:val="left"/>
              <w:rPr>
                <w:lang w:val="en-US"/>
              </w:rPr>
            </w:pPr>
          </w:p>
        </w:tc>
      </w:tr>
      <w:tr w:rsidR="003656ED" w:rsidRPr="00E63A16" w:rsidTr="002F55DA">
        <w:trPr>
          <w:cantSplit/>
          <w:jc w:val="center"/>
        </w:trPr>
        <w:tc>
          <w:tcPr>
            <w:tcW w:w="3224" w:type="dxa"/>
            <w:vMerge w:val="restart"/>
            <w:noWrap/>
            <w:tcMar>
              <w:left w:w="57" w:type="dxa"/>
              <w:right w:w="57" w:type="dxa"/>
            </w:tcMar>
          </w:tcPr>
          <w:p w:rsidR="003656ED" w:rsidRPr="00C65AD8" w:rsidRDefault="003656ED" w:rsidP="008861A0">
            <w:pPr>
              <w:pStyle w:val="Tabletext"/>
              <w:spacing w:before="0" w:after="0"/>
              <w:jc w:val="left"/>
              <w:rPr>
                <w:lang w:eastAsia="zh-CN"/>
              </w:rPr>
            </w:pPr>
            <w:r w:rsidRPr="00C65AD8">
              <w:rPr>
                <w:lang w:eastAsia="zh-CN"/>
              </w:rPr>
              <w:t>阿根廷、巴哈马、巴巴多斯、百慕大、玻利维亚、英属维尔京群岛、加拿大、开曼群岛、智利、哥伦比亚、厄瓜多尔、危地马拉、海地、洪都拉斯、牙买加、墨西哥、尼加拉瓜、巴拿马、圣基茨和尼维斯、苏里南、特立尼达和多巴哥、特克斯和凯科斯群岛、美国</w:t>
            </w:r>
          </w:p>
          <w:p w:rsidR="003656ED" w:rsidRPr="00E63A16" w:rsidRDefault="003656ED" w:rsidP="008861A0">
            <w:pPr>
              <w:pStyle w:val="Tabletext"/>
              <w:spacing w:before="0" w:after="0"/>
              <w:jc w:val="left"/>
              <w:rPr>
                <w:lang w:val="en-US" w:eastAsia="zh-CN"/>
              </w:rPr>
            </w:pPr>
            <w:r>
              <w:rPr>
                <w:lang w:val="en-US" w:eastAsia="zh-CN"/>
              </w:rPr>
              <w:t>见附件</w:t>
            </w:r>
            <w:r w:rsidRPr="00E63A16">
              <w:rPr>
                <w:lang w:val="en-US" w:eastAsia="zh-CN"/>
              </w:rPr>
              <w:t>2/[2]</w:t>
            </w:r>
            <w:r w:rsidRPr="00E63A16">
              <w:rPr>
                <w:lang w:val="en-US" w:eastAsia="zh-CN"/>
              </w:rPr>
              <w:br/>
            </w:r>
            <w:r>
              <w:rPr>
                <w:lang w:val="en-US" w:eastAsia="zh-CN"/>
              </w:rPr>
              <w:t>见表</w:t>
            </w:r>
            <w:r w:rsidRPr="00E63A16">
              <w:rPr>
                <w:lang w:val="en-US" w:eastAsia="zh-CN"/>
              </w:rPr>
              <w:t>11/[3]</w:t>
            </w:r>
          </w:p>
        </w:tc>
        <w:tc>
          <w:tcPr>
            <w:tcW w:w="923" w:type="dxa"/>
          </w:tcPr>
          <w:p w:rsidR="003656ED" w:rsidRPr="00E63A16" w:rsidRDefault="003656ED" w:rsidP="008861A0">
            <w:pPr>
              <w:pStyle w:val="Tabletext"/>
              <w:spacing w:before="0" w:after="0"/>
              <w:rPr>
                <w:lang w:val="en-US"/>
              </w:rPr>
            </w:pPr>
            <w:r w:rsidRPr="00E63A16">
              <w:rPr>
                <w:rFonts w:eastAsia="MS Mincho"/>
                <w:iCs/>
                <w:szCs w:val="24"/>
                <w:lang w:val="en-US" w:eastAsia="ja-JP" w:bidi="he-IL"/>
              </w:rPr>
              <w:t>f</w:t>
            </w:r>
            <w:r w:rsidRPr="00E63A16">
              <w:rPr>
                <w:rFonts w:eastAsia="MS Mincho"/>
                <w:iCs/>
                <w:szCs w:val="24"/>
                <w:vertAlign w:val="subscript"/>
                <w:lang w:val="en-US" w:eastAsia="ja-JP" w:bidi="he-IL"/>
              </w:rPr>
              <w:t>US1</w:t>
            </w:r>
          </w:p>
        </w:tc>
        <w:tc>
          <w:tcPr>
            <w:tcW w:w="850" w:type="dxa"/>
          </w:tcPr>
          <w:p w:rsidR="003656ED" w:rsidRPr="00E63A16" w:rsidRDefault="003656ED" w:rsidP="008861A0">
            <w:pPr>
              <w:pStyle w:val="Tabletext"/>
              <w:spacing w:before="0" w:after="0"/>
              <w:rPr>
                <w:lang w:val="en-US"/>
              </w:rPr>
            </w:pPr>
            <w:r w:rsidRPr="00E63A16">
              <w:rPr>
                <w:lang w:val="en-US"/>
              </w:rPr>
              <w:t>916.00</w:t>
            </w:r>
          </w:p>
        </w:tc>
        <w:tc>
          <w:tcPr>
            <w:tcW w:w="851" w:type="dxa"/>
          </w:tcPr>
          <w:p w:rsidR="003656ED" w:rsidRPr="00E63A16" w:rsidRDefault="003656ED" w:rsidP="008861A0">
            <w:pPr>
              <w:pStyle w:val="Tabletext"/>
              <w:spacing w:before="0" w:after="0"/>
              <w:rPr>
                <w:lang w:val="en-US"/>
              </w:rPr>
            </w:pPr>
            <w:r w:rsidRPr="00E63A16">
              <w:rPr>
                <w:lang w:val="en-US"/>
              </w:rPr>
              <w:t>R3</w:t>
            </w:r>
          </w:p>
        </w:tc>
        <w:tc>
          <w:tcPr>
            <w:tcW w:w="1134" w:type="dxa"/>
          </w:tcPr>
          <w:p w:rsidR="003656ED" w:rsidRPr="00E63A16" w:rsidRDefault="003656ED" w:rsidP="008861A0">
            <w:pPr>
              <w:pStyle w:val="Tabletext"/>
              <w:spacing w:before="0" w:after="0"/>
              <w:rPr>
                <w:lang w:val="en-US"/>
              </w:rPr>
            </w:pPr>
            <w:r w:rsidRPr="00E63A16">
              <w:rPr>
                <w:lang w:val="en-US"/>
              </w:rPr>
              <w:t>400</w:t>
            </w:r>
          </w:p>
        </w:tc>
        <w:tc>
          <w:tcPr>
            <w:tcW w:w="2161" w:type="dxa"/>
            <w:vMerge w:val="restart"/>
          </w:tcPr>
          <w:p w:rsidR="003656ED" w:rsidRPr="00E63A16" w:rsidRDefault="002F55DA" w:rsidP="008861A0">
            <w:pPr>
              <w:pStyle w:val="Tabletext"/>
              <w:spacing w:before="0" w:after="0"/>
              <w:jc w:val="left"/>
              <w:rPr>
                <w:lang w:val="en-US" w:eastAsia="zh-CN"/>
              </w:rPr>
            </w:pPr>
            <w:r>
              <w:rPr>
                <w:lang w:val="en-US"/>
              </w:rPr>
              <w:t>FCC CFR47</w:t>
            </w:r>
            <w:r w:rsidR="003656ED">
              <w:rPr>
                <w:rFonts w:hint="eastAsia"/>
                <w:lang w:val="en-US" w:eastAsia="zh-CN"/>
              </w:rPr>
              <w:t>第</w:t>
            </w:r>
            <w:r w:rsidR="003656ED" w:rsidRPr="00E63A16">
              <w:rPr>
                <w:lang w:val="en-US"/>
              </w:rPr>
              <w:t xml:space="preserve"> 15.249</w:t>
            </w:r>
            <w:r w:rsidR="003656ED">
              <w:rPr>
                <w:rFonts w:hint="eastAsia"/>
                <w:lang w:val="en-US" w:eastAsia="zh-CN"/>
              </w:rPr>
              <w:t>节</w:t>
            </w:r>
          </w:p>
        </w:tc>
      </w:tr>
      <w:tr w:rsidR="003656ED" w:rsidRPr="00E63A16" w:rsidTr="002F55DA">
        <w:trPr>
          <w:cantSplit/>
          <w:trHeight w:val="411"/>
          <w:jc w:val="center"/>
        </w:trPr>
        <w:tc>
          <w:tcPr>
            <w:tcW w:w="3224" w:type="dxa"/>
            <w:vMerge/>
            <w:noWrap/>
            <w:tcMar>
              <w:left w:w="57" w:type="dxa"/>
              <w:right w:w="57" w:type="dxa"/>
            </w:tcMar>
            <w:vAlign w:val="bottom"/>
          </w:tcPr>
          <w:p w:rsidR="003656ED" w:rsidRPr="00E63A16" w:rsidRDefault="003656ED" w:rsidP="008861A0">
            <w:pPr>
              <w:pStyle w:val="Tabletext"/>
              <w:jc w:val="left"/>
              <w:rPr>
                <w:lang w:val="en-US"/>
              </w:rPr>
            </w:pPr>
          </w:p>
        </w:tc>
        <w:tc>
          <w:tcPr>
            <w:tcW w:w="923" w:type="dxa"/>
            <w:vMerge w:val="restart"/>
          </w:tcPr>
          <w:p w:rsidR="003656ED" w:rsidRPr="00E63A16" w:rsidRDefault="003656ED" w:rsidP="008861A0">
            <w:pPr>
              <w:pStyle w:val="Tabletext"/>
              <w:rPr>
                <w:lang w:val="en-US"/>
              </w:rPr>
            </w:pPr>
            <w:r w:rsidRPr="00E63A16">
              <w:rPr>
                <w:rFonts w:eastAsia="MS Mincho"/>
                <w:iCs/>
                <w:szCs w:val="24"/>
                <w:lang w:val="en-US" w:eastAsia="ja-JP" w:bidi="he-IL"/>
              </w:rPr>
              <w:t>f</w:t>
            </w:r>
            <w:r w:rsidRPr="00E63A16">
              <w:rPr>
                <w:rFonts w:eastAsia="MS Mincho"/>
                <w:iCs/>
                <w:szCs w:val="24"/>
                <w:vertAlign w:val="subscript"/>
                <w:lang w:val="en-US" w:eastAsia="ja-JP" w:bidi="he-IL"/>
              </w:rPr>
              <w:t>US2</w:t>
            </w:r>
          </w:p>
        </w:tc>
        <w:tc>
          <w:tcPr>
            <w:tcW w:w="850" w:type="dxa"/>
            <w:vMerge w:val="restart"/>
          </w:tcPr>
          <w:p w:rsidR="003656ED" w:rsidRPr="00E63A16" w:rsidRDefault="003656ED" w:rsidP="008861A0">
            <w:pPr>
              <w:pStyle w:val="Tabletext"/>
              <w:rPr>
                <w:lang w:val="en-US"/>
              </w:rPr>
            </w:pPr>
            <w:r w:rsidRPr="00E63A16">
              <w:rPr>
                <w:lang w:val="en-US"/>
              </w:rPr>
              <w:t>908.40</w:t>
            </w:r>
          </w:p>
        </w:tc>
        <w:tc>
          <w:tcPr>
            <w:tcW w:w="851" w:type="dxa"/>
          </w:tcPr>
          <w:p w:rsidR="003656ED" w:rsidRPr="00E63A16" w:rsidRDefault="003656ED" w:rsidP="008861A0">
            <w:pPr>
              <w:pStyle w:val="Tabletext"/>
              <w:rPr>
                <w:lang w:val="en-US"/>
              </w:rPr>
            </w:pPr>
            <w:r w:rsidRPr="00E63A16">
              <w:rPr>
                <w:lang w:val="en-US"/>
              </w:rPr>
              <w:t>R2</w:t>
            </w:r>
          </w:p>
        </w:tc>
        <w:tc>
          <w:tcPr>
            <w:tcW w:w="1134" w:type="dxa"/>
          </w:tcPr>
          <w:p w:rsidR="003656ED" w:rsidRPr="00E63A16" w:rsidRDefault="003656ED" w:rsidP="008861A0">
            <w:pPr>
              <w:pStyle w:val="Tabletext"/>
              <w:rPr>
                <w:lang w:val="en-US"/>
              </w:rPr>
            </w:pPr>
            <w:r w:rsidRPr="00E63A16">
              <w:rPr>
                <w:lang w:val="en-US"/>
              </w:rPr>
              <w:t>300</w:t>
            </w:r>
          </w:p>
        </w:tc>
        <w:tc>
          <w:tcPr>
            <w:tcW w:w="2161" w:type="dxa"/>
            <w:vMerge/>
          </w:tcPr>
          <w:p w:rsidR="003656ED" w:rsidRPr="00E63A16" w:rsidRDefault="003656ED" w:rsidP="008861A0">
            <w:pPr>
              <w:pStyle w:val="Tabletext"/>
              <w:rPr>
                <w:lang w:val="en-US"/>
              </w:rPr>
            </w:pPr>
          </w:p>
        </w:tc>
      </w:tr>
      <w:tr w:rsidR="003656ED" w:rsidRPr="00E63A16" w:rsidDel="004556A3" w:rsidTr="002F55DA">
        <w:trPr>
          <w:cantSplit/>
          <w:trHeight w:val="1241"/>
          <w:jc w:val="center"/>
        </w:trPr>
        <w:tc>
          <w:tcPr>
            <w:tcW w:w="3224" w:type="dxa"/>
            <w:vMerge/>
            <w:noWrap/>
            <w:tcMar>
              <w:left w:w="57" w:type="dxa"/>
              <w:right w:w="57" w:type="dxa"/>
            </w:tcMar>
          </w:tcPr>
          <w:p w:rsidR="003656ED" w:rsidRPr="00E63A16" w:rsidRDefault="003656ED" w:rsidP="008861A0">
            <w:pPr>
              <w:pStyle w:val="Tabletext"/>
              <w:jc w:val="left"/>
              <w:rPr>
                <w:lang w:val="en-US"/>
              </w:rPr>
            </w:pPr>
          </w:p>
        </w:tc>
        <w:tc>
          <w:tcPr>
            <w:tcW w:w="923" w:type="dxa"/>
            <w:vMerge/>
          </w:tcPr>
          <w:p w:rsidR="003656ED" w:rsidRPr="00E63A16" w:rsidRDefault="003656ED" w:rsidP="008861A0">
            <w:pPr>
              <w:pStyle w:val="Tabletext"/>
              <w:rPr>
                <w:rFonts w:eastAsia="MS Mincho"/>
                <w:iCs/>
                <w:szCs w:val="24"/>
                <w:lang w:val="en-US" w:eastAsia="ja-JP" w:bidi="he-IL"/>
              </w:rPr>
            </w:pPr>
          </w:p>
        </w:tc>
        <w:tc>
          <w:tcPr>
            <w:tcW w:w="850" w:type="dxa"/>
            <w:vMerge/>
          </w:tcPr>
          <w:p w:rsidR="003656ED" w:rsidRPr="00E63A16" w:rsidRDefault="003656ED" w:rsidP="008861A0">
            <w:pPr>
              <w:pStyle w:val="Tabletext"/>
              <w:rPr>
                <w:lang w:val="en-US"/>
              </w:rPr>
            </w:pPr>
          </w:p>
        </w:tc>
        <w:tc>
          <w:tcPr>
            <w:tcW w:w="851" w:type="dxa"/>
          </w:tcPr>
          <w:p w:rsidR="003656ED" w:rsidRPr="00E63A16" w:rsidRDefault="003656ED" w:rsidP="008861A0">
            <w:pPr>
              <w:pStyle w:val="Tabletext"/>
              <w:rPr>
                <w:lang w:val="en-US"/>
              </w:rPr>
            </w:pPr>
            <w:r w:rsidRPr="00E63A16">
              <w:rPr>
                <w:lang w:val="en-US"/>
              </w:rPr>
              <w:t>R1</w:t>
            </w:r>
          </w:p>
        </w:tc>
        <w:tc>
          <w:tcPr>
            <w:tcW w:w="1134" w:type="dxa"/>
          </w:tcPr>
          <w:p w:rsidR="003656ED" w:rsidRPr="00E63A16" w:rsidDel="004556A3" w:rsidRDefault="003656ED" w:rsidP="008861A0">
            <w:pPr>
              <w:pStyle w:val="Tabletext"/>
              <w:rPr>
                <w:lang w:val="en-US"/>
              </w:rPr>
            </w:pPr>
            <w:r w:rsidRPr="00E63A16">
              <w:rPr>
                <w:lang w:val="en-US"/>
              </w:rPr>
              <w:t>300</w:t>
            </w:r>
          </w:p>
        </w:tc>
        <w:tc>
          <w:tcPr>
            <w:tcW w:w="2161" w:type="dxa"/>
            <w:vMerge/>
          </w:tcPr>
          <w:p w:rsidR="003656ED" w:rsidRPr="00E63A16" w:rsidRDefault="003656ED" w:rsidP="008861A0">
            <w:pPr>
              <w:pStyle w:val="Tabletext"/>
              <w:rPr>
                <w:lang w:val="en-US"/>
              </w:rPr>
            </w:pPr>
          </w:p>
        </w:tc>
      </w:tr>
    </w:tbl>
    <w:p w:rsidR="00AE7392" w:rsidRDefault="00AE7392" w:rsidP="003F7099">
      <w:pPr>
        <w:tabs>
          <w:tab w:val="clear" w:pos="794"/>
          <w:tab w:val="clear" w:pos="1191"/>
          <w:tab w:val="clear" w:pos="1588"/>
          <w:tab w:val="clear" w:pos="1985"/>
          <w:tab w:val="left" w:pos="1134"/>
          <w:tab w:val="left" w:pos="1871"/>
          <w:tab w:val="left" w:pos="2268"/>
        </w:tabs>
        <w:jc w:val="center"/>
        <w:rPr>
          <w:lang w:val="en-GB"/>
        </w:rPr>
      </w:pPr>
    </w:p>
    <w:p w:rsidR="00DE45F0" w:rsidRPr="003F7099" w:rsidRDefault="003F7099" w:rsidP="003F7099">
      <w:pPr>
        <w:tabs>
          <w:tab w:val="clear" w:pos="794"/>
          <w:tab w:val="clear" w:pos="1191"/>
          <w:tab w:val="clear" w:pos="1588"/>
          <w:tab w:val="clear" w:pos="1985"/>
          <w:tab w:val="left" w:pos="1134"/>
          <w:tab w:val="left" w:pos="1871"/>
          <w:tab w:val="left" w:pos="2268"/>
        </w:tabs>
        <w:jc w:val="center"/>
        <w:rPr>
          <w:lang w:val="en-GB" w:eastAsia="zh-CN"/>
        </w:rPr>
      </w:pPr>
      <w:r w:rsidRPr="00E63A16">
        <w:rPr>
          <w:lang w:val="en-GB"/>
        </w:rPr>
        <w:t>______________</w:t>
      </w:r>
      <w:bookmarkEnd w:id="0"/>
      <w:bookmarkEnd w:id="1"/>
    </w:p>
    <w:sectPr w:rsidR="00DE45F0" w:rsidRPr="003F7099" w:rsidSect="001F09BD">
      <w:headerReference w:type="even" r:id="rId14"/>
      <w:headerReference w:type="default" r:id="rId15"/>
      <w:footerReference w:type="default" r:id="rId16"/>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86C" w:rsidRDefault="0057386C">
      <w:r>
        <w:separator/>
      </w:r>
    </w:p>
  </w:endnote>
  <w:endnote w:type="continuationSeparator" w:id="0">
    <w:p w:rsidR="0057386C" w:rsidRDefault="0057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MT Extra Bold">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00"/>
    <w:family w:val="roman"/>
    <w:notTrueType/>
    <w:pitch w:val="default"/>
  </w:font>
  <w:font w:name="STKaiti">
    <w:altName w:val="Times New Roman"/>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1BC" w:rsidRDefault="00033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86C" w:rsidRDefault="0057386C">
      <w:r>
        <w:separator/>
      </w:r>
    </w:p>
  </w:footnote>
  <w:footnote w:type="continuationSeparator" w:id="0">
    <w:p w:rsidR="0057386C" w:rsidRDefault="00573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1BC" w:rsidRDefault="001E0BCA" w:rsidP="00156A7F">
    <w:pPr>
      <w:pStyle w:val="Header"/>
      <w:jc w:val="left"/>
      <w:rPr>
        <w:lang w:val="en-US"/>
      </w:rPr>
    </w:pPr>
    <w:r>
      <w:rPr>
        <w:rStyle w:val="PageNumber"/>
        <w:b/>
        <w:bCs/>
      </w:rPr>
      <w:fldChar w:fldCharType="begin"/>
    </w:r>
    <w:r w:rsidR="000331BC">
      <w:rPr>
        <w:rStyle w:val="PageNumber"/>
        <w:b/>
        <w:bCs/>
        <w:lang w:val="en-US"/>
      </w:rPr>
      <w:instrText xml:space="preserve"> PAGE </w:instrText>
    </w:r>
    <w:r>
      <w:rPr>
        <w:rStyle w:val="PageNumber"/>
        <w:b/>
        <w:bCs/>
      </w:rPr>
      <w:fldChar w:fldCharType="separate"/>
    </w:r>
    <w:r w:rsidR="000331BC">
      <w:rPr>
        <w:rStyle w:val="PageNumber"/>
        <w:b/>
        <w:bCs/>
        <w:noProof/>
        <w:lang w:val="en-US"/>
      </w:rPr>
      <w:t>2</w:t>
    </w:r>
    <w:r>
      <w:rPr>
        <w:rStyle w:val="PageNumber"/>
        <w:b/>
        <w:bCs/>
      </w:rPr>
      <w:fldChar w:fldCharType="end"/>
    </w:r>
    <w:r w:rsidR="000331BC">
      <w:rPr>
        <w:lang w:val="en-US"/>
      </w:rPr>
      <w:tab/>
    </w:r>
    <w:r w:rsidR="000331BC" w:rsidRPr="008429A7">
      <w:rPr>
        <w:b/>
        <w:bCs/>
      </w:rPr>
      <w:t>ITU-R  S.1844</w:t>
    </w:r>
    <w:r w:rsidR="000331BC"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1BC" w:rsidRPr="0010341A" w:rsidRDefault="000331BC" w:rsidP="0010341A">
    <w:r w:rsidRPr="0010341A">
      <w:rPr>
        <w:b/>
        <w:bCs/>
        <w:noProof/>
        <w:lang w:val="en-GB" w:eastAsia="zh-CN"/>
      </w:rPr>
      <w:drawing>
        <wp:anchor distT="0" distB="0" distL="114300" distR="114300" simplePos="0" relativeHeight="251662336" behindDoc="1" locked="0" layoutInCell="1" allowOverlap="1">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1BC" w:rsidRDefault="001E0BCA" w:rsidP="003F7099">
    <w:pPr>
      <w:pStyle w:val="Header"/>
      <w:jc w:val="left"/>
      <w:rPr>
        <w:lang w:val="en-US"/>
      </w:rPr>
    </w:pPr>
    <w:r>
      <w:rPr>
        <w:rStyle w:val="PageNumber"/>
        <w:b/>
        <w:bCs/>
        <w:lang w:val="en-US"/>
      </w:rPr>
      <w:fldChar w:fldCharType="begin"/>
    </w:r>
    <w:r w:rsidR="000331BC">
      <w:rPr>
        <w:rStyle w:val="PageNumber"/>
        <w:b/>
        <w:bCs/>
        <w:lang w:val="en-US"/>
      </w:rPr>
      <w:instrText xml:space="preserve"> PAGE </w:instrText>
    </w:r>
    <w:r>
      <w:rPr>
        <w:rStyle w:val="PageNumber"/>
        <w:b/>
        <w:bCs/>
        <w:lang w:val="en-US"/>
      </w:rPr>
      <w:fldChar w:fldCharType="separate"/>
    </w:r>
    <w:r w:rsidR="001B41C2">
      <w:rPr>
        <w:rStyle w:val="PageNumber"/>
        <w:b/>
        <w:bCs/>
        <w:noProof/>
        <w:lang w:val="en-US"/>
      </w:rPr>
      <w:t>ii</w:t>
    </w:r>
    <w:r>
      <w:rPr>
        <w:rStyle w:val="PageNumber"/>
        <w:b/>
        <w:bCs/>
        <w:lang w:val="en-US"/>
      </w:rPr>
      <w:fldChar w:fldCharType="end"/>
    </w:r>
    <w:r w:rsidR="000331BC">
      <w:rPr>
        <w:lang w:val="en-US"/>
      </w:rPr>
      <w:tab/>
    </w:r>
    <w:r w:rsidR="000331BC">
      <w:rPr>
        <w:b/>
        <w:bCs/>
      </w:rPr>
      <w:t>ITU-R  SM.2104</w:t>
    </w:r>
    <w:r w:rsidR="000331BC">
      <w:rPr>
        <w:b/>
        <w:bCs/>
        <w:lang w:eastAsia="zh-CN"/>
      </w:rPr>
      <w:t>-0</w:t>
    </w:r>
    <w:r w:rsidR="00AE7392">
      <w:rPr>
        <w:b/>
        <w:bCs/>
        <w:lang w:eastAsia="zh-CN"/>
      </w:rPr>
      <w:t xml:space="preserve"> </w:t>
    </w:r>
    <w:r w:rsidR="000331BC" w:rsidRPr="00DF7BE9">
      <w:rPr>
        <w:rFonts w:hint="eastAsia"/>
        <w:b/>
        <w:bCs/>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1BC" w:rsidRPr="00FA0A42" w:rsidRDefault="000331BC">
    <w:pPr>
      <w:pStyle w:val="Header"/>
      <w:rPr>
        <w:lang w:val="en-US"/>
      </w:rPr>
    </w:pPr>
    <w:r>
      <w:tab/>
    </w:r>
    <w:fldSimple w:instr=" DOCPROPERTY &quot;Header&quot; \* MERGEFORMAT ">
      <w:r w:rsidR="00E31767" w:rsidRPr="00E31767">
        <w:rPr>
          <w:b/>
          <w:bCs/>
          <w:lang w:val="en-GB"/>
        </w:rPr>
        <w:t xml:space="preserve">Rec. </w:t>
      </w:r>
    </w:fldSimple>
    <w:r w:rsidR="001E0BCA" w:rsidRPr="00C72176">
      <w:rPr>
        <w:b/>
        <w:bCs/>
        <w:lang w:val="en-GB"/>
      </w:rPr>
      <w:fldChar w:fldCharType="begin"/>
    </w:r>
    <w:r w:rsidRPr="00C72176">
      <w:rPr>
        <w:b/>
        <w:bCs/>
        <w:lang w:val="en-GB"/>
      </w:rPr>
      <w:instrText>styleref href</w:instrText>
    </w:r>
    <w:r w:rsidR="001E0BCA" w:rsidRPr="00C72176">
      <w:rPr>
        <w:b/>
        <w:bCs/>
        <w:lang w:val="en-GB"/>
      </w:rPr>
      <w:fldChar w:fldCharType="separate"/>
    </w:r>
    <w:r w:rsidR="00E31767">
      <w:rPr>
        <w:rFonts w:hint="eastAsia"/>
        <w:b/>
        <w:bCs/>
        <w:noProof/>
        <w:lang w:val="en-GB"/>
      </w:rPr>
      <w:t xml:space="preserve">ITU-R  SM.2104-0 </w:t>
    </w:r>
    <w:r w:rsidR="00E31767">
      <w:rPr>
        <w:rFonts w:hint="eastAsia"/>
        <w:b/>
        <w:bCs/>
        <w:noProof/>
        <w:lang w:val="en-GB"/>
      </w:rPr>
      <w:t>建议书</w:t>
    </w:r>
    <w:r w:rsidR="001E0BCA" w:rsidRPr="00C72176">
      <w:rPr>
        <w:b/>
        <w:bCs/>
        <w:lang w:val="en-GB"/>
      </w:rPr>
      <w:fldChar w:fldCharType="end"/>
    </w:r>
    <w:r w:rsidRPr="00C72176">
      <w:rPr>
        <w:lang w:val="en-GB"/>
      </w:rPr>
      <w:tab/>
    </w:r>
    <w:r w:rsidR="001E0BCA" w:rsidRPr="00C72176">
      <w:rPr>
        <w:rStyle w:val="PageNumber"/>
        <w:b/>
        <w:bCs/>
        <w:lang w:val="en-GB"/>
      </w:rPr>
      <w:fldChar w:fldCharType="begin"/>
    </w:r>
    <w:r w:rsidRPr="00C72176">
      <w:rPr>
        <w:rStyle w:val="PageNumber"/>
        <w:b/>
        <w:bCs/>
        <w:lang w:val="en-GB"/>
      </w:rPr>
      <w:instrText xml:space="preserve"> PAGE </w:instrText>
    </w:r>
    <w:r w:rsidR="001E0BCA" w:rsidRPr="00C72176">
      <w:rPr>
        <w:rStyle w:val="PageNumber"/>
        <w:b/>
        <w:bCs/>
        <w:lang w:val="en-GB"/>
      </w:rPr>
      <w:fldChar w:fldCharType="separate"/>
    </w:r>
    <w:r w:rsidR="00AE7392">
      <w:rPr>
        <w:rStyle w:val="PageNumber"/>
        <w:b/>
        <w:bCs/>
        <w:noProof/>
        <w:lang w:val="en-GB"/>
      </w:rPr>
      <w:t>iii</w:t>
    </w:r>
    <w:r w:rsidR="001E0BCA" w:rsidRPr="00C72176">
      <w:rPr>
        <w:rStyle w:val="PageNumber"/>
        <w:b/>
        <w:bCs/>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1BC" w:rsidRDefault="001E0BCA" w:rsidP="00061DFA">
    <w:pPr>
      <w:pStyle w:val="Header"/>
      <w:jc w:val="left"/>
      <w:rPr>
        <w:lang w:val="en-US"/>
      </w:rPr>
    </w:pPr>
    <w:r>
      <w:rPr>
        <w:rStyle w:val="PageNumber"/>
        <w:b/>
        <w:bCs/>
      </w:rPr>
      <w:fldChar w:fldCharType="begin"/>
    </w:r>
    <w:r w:rsidR="000331BC">
      <w:rPr>
        <w:rStyle w:val="PageNumber"/>
        <w:b/>
        <w:bCs/>
        <w:lang w:val="en-US"/>
      </w:rPr>
      <w:instrText xml:space="preserve"> PAGE </w:instrText>
    </w:r>
    <w:r>
      <w:rPr>
        <w:rStyle w:val="PageNumber"/>
        <w:b/>
        <w:bCs/>
      </w:rPr>
      <w:fldChar w:fldCharType="separate"/>
    </w:r>
    <w:r w:rsidR="001B41C2">
      <w:rPr>
        <w:rStyle w:val="PageNumber"/>
        <w:b/>
        <w:bCs/>
        <w:noProof/>
        <w:lang w:val="en-US"/>
      </w:rPr>
      <w:t>4</w:t>
    </w:r>
    <w:r>
      <w:rPr>
        <w:rStyle w:val="PageNumber"/>
        <w:b/>
        <w:bCs/>
      </w:rPr>
      <w:fldChar w:fldCharType="end"/>
    </w:r>
    <w:r w:rsidR="000331BC">
      <w:rPr>
        <w:lang w:val="en-US"/>
      </w:rPr>
      <w:tab/>
    </w:r>
    <w:r w:rsidR="000331BC">
      <w:rPr>
        <w:b/>
        <w:bCs/>
      </w:rPr>
      <w:t>ITU-R  S</w:t>
    </w:r>
    <w:r w:rsidR="000331BC">
      <w:rPr>
        <w:rFonts w:hint="eastAsia"/>
        <w:b/>
        <w:bCs/>
        <w:lang w:eastAsia="zh-CN"/>
      </w:rPr>
      <w:t>M</w:t>
    </w:r>
    <w:r w:rsidR="000331BC">
      <w:rPr>
        <w:b/>
        <w:bCs/>
      </w:rPr>
      <w:t>.2</w:t>
    </w:r>
    <w:r w:rsidR="00061DFA">
      <w:rPr>
        <w:b/>
        <w:bCs/>
      </w:rPr>
      <w:t>104</w:t>
    </w:r>
    <w:r w:rsidR="000331BC" w:rsidRPr="00AD1E06">
      <w:rPr>
        <w:b/>
        <w:bCs/>
      </w:rPr>
      <w:t>-</w:t>
    </w:r>
    <w:r w:rsidR="000331BC">
      <w:rPr>
        <w:b/>
        <w:bCs/>
      </w:rPr>
      <w:t>0</w:t>
    </w:r>
    <w:r w:rsidR="00AE7392">
      <w:rPr>
        <w:b/>
        <w:bCs/>
      </w:rPr>
      <w:t xml:space="preserve"> </w:t>
    </w:r>
    <w:r w:rsidR="000331BC" w:rsidRPr="00AD1E06">
      <w:rPr>
        <w:rFonts w:hint="eastAsia"/>
        <w:b/>
        <w:bCs/>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1BC" w:rsidRPr="00AD1E06" w:rsidRDefault="000331BC" w:rsidP="003F7099">
    <w:pPr>
      <w:pStyle w:val="Header"/>
      <w:tabs>
        <w:tab w:val="clear" w:pos="9696"/>
        <w:tab w:val="right" w:pos="9603"/>
        <w:tab w:val="right" w:pos="14515"/>
      </w:tabs>
      <w:jc w:val="left"/>
      <w:rPr>
        <w:lang w:val="en-US"/>
      </w:rPr>
    </w:pPr>
    <w:r>
      <w:tab/>
    </w:r>
    <w:r>
      <w:rPr>
        <w:b/>
        <w:bCs/>
      </w:rPr>
      <w:t>ITU-R  S</w:t>
    </w:r>
    <w:r>
      <w:rPr>
        <w:rFonts w:hint="eastAsia"/>
        <w:b/>
        <w:bCs/>
        <w:lang w:eastAsia="zh-CN"/>
      </w:rPr>
      <w:t>M</w:t>
    </w:r>
    <w:r>
      <w:rPr>
        <w:b/>
        <w:bCs/>
      </w:rPr>
      <w:t>.2104</w:t>
    </w:r>
    <w:r w:rsidRPr="00AD1E06">
      <w:rPr>
        <w:b/>
        <w:bCs/>
      </w:rPr>
      <w:t>-</w:t>
    </w:r>
    <w:r>
      <w:rPr>
        <w:b/>
        <w:bCs/>
      </w:rPr>
      <w:t>0</w:t>
    </w:r>
    <w:r w:rsidR="00AE7392">
      <w:rPr>
        <w:b/>
        <w:bCs/>
      </w:rPr>
      <w:t xml:space="preserve"> </w:t>
    </w:r>
    <w:r w:rsidRPr="00AD1E06">
      <w:rPr>
        <w:rFonts w:hint="eastAsia"/>
        <w:b/>
        <w:bCs/>
      </w:rPr>
      <w:t>建议书</w:t>
    </w:r>
    <w:r>
      <w:rPr>
        <w:rFonts w:hint="eastAsia"/>
        <w:lang w:val="en-US" w:eastAsia="zh-CN"/>
      </w:rPr>
      <w:tab/>
    </w:r>
    <w:r w:rsidR="001E0BCA">
      <w:rPr>
        <w:rStyle w:val="PageNumber"/>
        <w:b/>
        <w:bCs/>
      </w:rPr>
      <w:fldChar w:fldCharType="begin"/>
    </w:r>
    <w:r>
      <w:rPr>
        <w:rStyle w:val="PageNumber"/>
        <w:b/>
        <w:bCs/>
      </w:rPr>
      <w:instrText xml:space="preserve"> PAGE </w:instrText>
    </w:r>
    <w:r w:rsidR="001E0BCA">
      <w:rPr>
        <w:rStyle w:val="PageNumber"/>
        <w:b/>
        <w:bCs/>
      </w:rPr>
      <w:fldChar w:fldCharType="separate"/>
    </w:r>
    <w:r w:rsidR="001B41C2">
      <w:rPr>
        <w:rStyle w:val="PageNumber"/>
        <w:b/>
        <w:bCs/>
        <w:noProof/>
      </w:rPr>
      <w:t>3</w:t>
    </w:r>
    <w:r w:rsidR="001E0BCA">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5"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1"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F62DB"/>
    <w:multiLevelType w:val="singleLevel"/>
    <w:tmpl w:val="6BF4E7A8"/>
    <w:lvl w:ilvl="0">
      <w:start w:val="1"/>
      <w:numFmt w:val="bullet"/>
      <w:lvlText w:val=""/>
      <w:lvlJc w:val="left"/>
      <w:pPr>
        <w:tabs>
          <w:tab w:val="num" w:pos="360"/>
        </w:tabs>
      </w:pPr>
      <w:rPr>
        <w:rFonts w:ascii="Courier New" w:hAnsi="Courier New" w:hint="default"/>
      </w:rPr>
    </w:lvl>
  </w:abstractNum>
  <w:abstractNum w:abstractNumId="14"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16"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8"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3"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23"/>
  </w:num>
  <w:num w:numId="5">
    <w:abstractNumId w:val="6"/>
  </w:num>
  <w:num w:numId="6">
    <w:abstractNumId w:val="7"/>
  </w:num>
  <w:num w:numId="7">
    <w:abstractNumId w:val="12"/>
  </w:num>
  <w:num w:numId="8">
    <w:abstractNumId w:val="10"/>
  </w:num>
  <w:num w:numId="9">
    <w:abstractNumId w:val="22"/>
  </w:num>
  <w:num w:numId="10">
    <w:abstractNumId w:val="17"/>
  </w:num>
  <w:num w:numId="11">
    <w:abstractNumId w:val="4"/>
  </w:num>
  <w:num w:numId="12">
    <w:abstractNumId w:val="3"/>
  </w:num>
  <w:num w:numId="13">
    <w:abstractNumId w:val="5"/>
  </w:num>
  <w:num w:numId="14">
    <w:abstractNumId w:val="24"/>
  </w:num>
  <w:num w:numId="15">
    <w:abstractNumId w:val="8"/>
  </w:num>
  <w:num w:numId="16">
    <w:abstractNumId w:val="20"/>
  </w:num>
  <w:num w:numId="17">
    <w:abstractNumId w:val="18"/>
  </w:num>
  <w:num w:numId="18">
    <w:abstractNumId w:val="25"/>
  </w:num>
  <w:num w:numId="19">
    <w:abstractNumId w:val="21"/>
  </w:num>
  <w:num w:numId="20">
    <w:abstractNumId w:val="19"/>
  </w:num>
  <w:num w:numId="21">
    <w:abstractNumId w:val="11"/>
  </w:num>
  <w:num w:numId="22">
    <w:abstractNumId w:val="16"/>
  </w:num>
  <w:num w:numId="23">
    <w:abstractNumId w:val="14"/>
  </w:num>
  <w:num w:numId="24">
    <w:abstractNumId w:val="0"/>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zh-CN" w:vendorID="64" w:dllVersion="131077"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12289">
      <o:colormru v:ext="edit" colors="#d62a47"/>
    </o:shapedefaults>
  </w:hdrShapeDefaults>
  <w:footnotePr>
    <w:footnote w:id="-1"/>
    <w:footnote w:id="0"/>
  </w:footnotePr>
  <w:endnotePr>
    <w:endnote w:id="-1"/>
    <w:endnote w:id="0"/>
  </w:endnotePr>
  <w:compat>
    <w:useFELayout/>
    <w:compatSetting w:name="compatibilityMode" w:uri="http://schemas.microsoft.com/office/word" w:val="12"/>
  </w:compat>
  <w:rsids>
    <w:rsidRoot w:val="00934ED7"/>
    <w:rsid w:val="000004A0"/>
    <w:rsid w:val="00013002"/>
    <w:rsid w:val="000130AD"/>
    <w:rsid w:val="0002281D"/>
    <w:rsid w:val="000331BC"/>
    <w:rsid w:val="00036EE3"/>
    <w:rsid w:val="00042178"/>
    <w:rsid w:val="0004274F"/>
    <w:rsid w:val="00046055"/>
    <w:rsid w:val="00052E94"/>
    <w:rsid w:val="00061DFA"/>
    <w:rsid w:val="00064582"/>
    <w:rsid w:val="00072484"/>
    <w:rsid w:val="00083442"/>
    <w:rsid w:val="00096612"/>
    <w:rsid w:val="000A417F"/>
    <w:rsid w:val="000B4DD7"/>
    <w:rsid w:val="000B70EC"/>
    <w:rsid w:val="000B7683"/>
    <w:rsid w:val="000D0677"/>
    <w:rsid w:val="000D27E1"/>
    <w:rsid w:val="001007ED"/>
    <w:rsid w:val="0010139B"/>
    <w:rsid w:val="00102934"/>
    <w:rsid w:val="0010341A"/>
    <w:rsid w:val="001117A6"/>
    <w:rsid w:val="00113482"/>
    <w:rsid w:val="00127BE6"/>
    <w:rsid w:val="00131E2A"/>
    <w:rsid w:val="00135773"/>
    <w:rsid w:val="001429E6"/>
    <w:rsid w:val="00147110"/>
    <w:rsid w:val="00147D2A"/>
    <w:rsid w:val="001539F7"/>
    <w:rsid w:val="00156A7F"/>
    <w:rsid w:val="00170EF2"/>
    <w:rsid w:val="00173908"/>
    <w:rsid w:val="001766D4"/>
    <w:rsid w:val="001766E0"/>
    <w:rsid w:val="00182EA2"/>
    <w:rsid w:val="001A49DA"/>
    <w:rsid w:val="001A545C"/>
    <w:rsid w:val="001B406D"/>
    <w:rsid w:val="001B41C2"/>
    <w:rsid w:val="001C5C82"/>
    <w:rsid w:val="001D59B8"/>
    <w:rsid w:val="001E0863"/>
    <w:rsid w:val="001E0BCA"/>
    <w:rsid w:val="001E666C"/>
    <w:rsid w:val="001F09BD"/>
    <w:rsid w:val="00204896"/>
    <w:rsid w:val="0020531F"/>
    <w:rsid w:val="002058CE"/>
    <w:rsid w:val="0021067C"/>
    <w:rsid w:val="0021094B"/>
    <w:rsid w:val="00212440"/>
    <w:rsid w:val="002165F1"/>
    <w:rsid w:val="00221369"/>
    <w:rsid w:val="00234D4A"/>
    <w:rsid w:val="00235FC2"/>
    <w:rsid w:val="00260859"/>
    <w:rsid w:val="00263BD5"/>
    <w:rsid w:val="00271475"/>
    <w:rsid w:val="00276D21"/>
    <w:rsid w:val="00286281"/>
    <w:rsid w:val="0029492F"/>
    <w:rsid w:val="00296D7F"/>
    <w:rsid w:val="002A08CD"/>
    <w:rsid w:val="002A32ED"/>
    <w:rsid w:val="002A6EF3"/>
    <w:rsid w:val="002B257B"/>
    <w:rsid w:val="002B3CF6"/>
    <w:rsid w:val="002C768A"/>
    <w:rsid w:val="002D2319"/>
    <w:rsid w:val="002D76C4"/>
    <w:rsid w:val="002F1715"/>
    <w:rsid w:val="002F19E2"/>
    <w:rsid w:val="002F5199"/>
    <w:rsid w:val="002F55DA"/>
    <w:rsid w:val="003019F1"/>
    <w:rsid w:val="00305339"/>
    <w:rsid w:val="00331D32"/>
    <w:rsid w:val="003656ED"/>
    <w:rsid w:val="00382E1A"/>
    <w:rsid w:val="00397C36"/>
    <w:rsid w:val="003A6A35"/>
    <w:rsid w:val="003B746D"/>
    <w:rsid w:val="003D1B97"/>
    <w:rsid w:val="003E0A98"/>
    <w:rsid w:val="003E2B44"/>
    <w:rsid w:val="003E5148"/>
    <w:rsid w:val="003E7231"/>
    <w:rsid w:val="003E7E19"/>
    <w:rsid w:val="003F6D74"/>
    <w:rsid w:val="003F7099"/>
    <w:rsid w:val="00420DFD"/>
    <w:rsid w:val="00424DE8"/>
    <w:rsid w:val="004350D3"/>
    <w:rsid w:val="004375A6"/>
    <w:rsid w:val="00456A68"/>
    <w:rsid w:val="004676B2"/>
    <w:rsid w:val="00470E28"/>
    <w:rsid w:val="0047728E"/>
    <w:rsid w:val="00486CC3"/>
    <w:rsid w:val="004934C5"/>
    <w:rsid w:val="0049592E"/>
    <w:rsid w:val="004A1A0B"/>
    <w:rsid w:val="004A2F10"/>
    <w:rsid w:val="004C0F6D"/>
    <w:rsid w:val="004C29E3"/>
    <w:rsid w:val="004C4BAF"/>
    <w:rsid w:val="004D7D8E"/>
    <w:rsid w:val="004E1ED9"/>
    <w:rsid w:val="004F290E"/>
    <w:rsid w:val="004F63CD"/>
    <w:rsid w:val="00500D1E"/>
    <w:rsid w:val="005012D1"/>
    <w:rsid w:val="00501875"/>
    <w:rsid w:val="0052675D"/>
    <w:rsid w:val="00526FA4"/>
    <w:rsid w:val="00545DC8"/>
    <w:rsid w:val="0055420D"/>
    <w:rsid w:val="005563F0"/>
    <w:rsid w:val="00556548"/>
    <w:rsid w:val="005671DB"/>
    <w:rsid w:val="0057386C"/>
    <w:rsid w:val="00586EF8"/>
    <w:rsid w:val="00587DE8"/>
    <w:rsid w:val="00590BAD"/>
    <w:rsid w:val="00591AAC"/>
    <w:rsid w:val="0059639D"/>
    <w:rsid w:val="005B1C79"/>
    <w:rsid w:val="005B3B6D"/>
    <w:rsid w:val="005B49AB"/>
    <w:rsid w:val="005B50E7"/>
    <w:rsid w:val="005D5775"/>
    <w:rsid w:val="005E22B4"/>
    <w:rsid w:val="005E2EDF"/>
    <w:rsid w:val="005E5DF5"/>
    <w:rsid w:val="005E7B4F"/>
    <w:rsid w:val="005F003C"/>
    <w:rsid w:val="0060357B"/>
    <w:rsid w:val="006038AE"/>
    <w:rsid w:val="00607D68"/>
    <w:rsid w:val="006134E2"/>
    <w:rsid w:val="006149B1"/>
    <w:rsid w:val="00615D9C"/>
    <w:rsid w:val="00623206"/>
    <w:rsid w:val="0062718F"/>
    <w:rsid w:val="0063472C"/>
    <w:rsid w:val="006455EA"/>
    <w:rsid w:val="006508D3"/>
    <w:rsid w:val="00657F8D"/>
    <w:rsid w:val="00667F45"/>
    <w:rsid w:val="006804B1"/>
    <w:rsid w:val="00680D2B"/>
    <w:rsid w:val="00681B32"/>
    <w:rsid w:val="006922DA"/>
    <w:rsid w:val="006A2295"/>
    <w:rsid w:val="006A7782"/>
    <w:rsid w:val="006B1D2B"/>
    <w:rsid w:val="006B3158"/>
    <w:rsid w:val="006D1776"/>
    <w:rsid w:val="006D3574"/>
    <w:rsid w:val="006E2037"/>
    <w:rsid w:val="006E4B43"/>
    <w:rsid w:val="006E6199"/>
    <w:rsid w:val="006F5D1B"/>
    <w:rsid w:val="00705412"/>
    <w:rsid w:val="00705579"/>
    <w:rsid w:val="00712870"/>
    <w:rsid w:val="00715F73"/>
    <w:rsid w:val="00717A76"/>
    <w:rsid w:val="00743D85"/>
    <w:rsid w:val="00746599"/>
    <w:rsid w:val="00753CF4"/>
    <w:rsid w:val="007565CC"/>
    <w:rsid w:val="00763B9A"/>
    <w:rsid w:val="007671B1"/>
    <w:rsid w:val="007700CE"/>
    <w:rsid w:val="00774607"/>
    <w:rsid w:val="00775662"/>
    <w:rsid w:val="00781BE0"/>
    <w:rsid w:val="007852D5"/>
    <w:rsid w:val="007911C0"/>
    <w:rsid w:val="00795756"/>
    <w:rsid w:val="007A6AA8"/>
    <w:rsid w:val="007C30A6"/>
    <w:rsid w:val="007D7280"/>
    <w:rsid w:val="007E00D7"/>
    <w:rsid w:val="007F3A85"/>
    <w:rsid w:val="0081475A"/>
    <w:rsid w:val="00817CB8"/>
    <w:rsid w:val="00826496"/>
    <w:rsid w:val="008310C9"/>
    <w:rsid w:val="0084472D"/>
    <w:rsid w:val="00853CC5"/>
    <w:rsid w:val="0085756C"/>
    <w:rsid w:val="00865305"/>
    <w:rsid w:val="00866DFD"/>
    <w:rsid w:val="0086771B"/>
    <w:rsid w:val="0087262D"/>
    <w:rsid w:val="00877ACF"/>
    <w:rsid w:val="00893CEE"/>
    <w:rsid w:val="00894EE4"/>
    <w:rsid w:val="008A6D36"/>
    <w:rsid w:val="008A76A1"/>
    <w:rsid w:val="008B2BEA"/>
    <w:rsid w:val="008C1843"/>
    <w:rsid w:val="008C24CC"/>
    <w:rsid w:val="008C7848"/>
    <w:rsid w:val="008D4279"/>
    <w:rsid w:val="008E7A64"/>
    <w:rsid w:val="008F4883"/>
    <w:rsid w:val="00906AD6"/>
    <w:rsid w:val="0091359F"/>
    <w:rsid w:val="00917AF2"/>
    <w:rsid w:val="0092418A"/>
    <w:rsid w:val="0093477B"/>
    <w:rsid w:val="00934ED7"/>
    <w:rsid w:val="009531A0"/>
    <w:rsid w:val="009543C3"/>
    <w:rsid w:val="009650A8"/>
    <w:rsid w:val="00966B27"/>
    <w:rsid w:val="00966E1B"/>
    <w:rsid w:val="0097161B"/>
    <w:rsid w:val="00987771"/>
    <w:rsid w:val="0099433B"/>
    <w:rsid w:val="009947C0"/>
    <w:rsid w:val="009A41D5"/>
    <w:rsid w:val="009A554E"/>
    <w:rsid w:val="009B1F26"/>
    <w:rsid w:val="009B477A"/>
    <w:rsid w:val="009B539C"/>
    <w:rsid w:val="009B6C1C"/>
    <w:rsid w:val="009E2505"/>
    <w:rsid w:val="009E618B"/>
    <w:rsid w:val="009F2D2C"/>
    <w:rsid w:val="009F5426"/>
    <w:rsid w:val="00A00AAA"/>
    <w:rsid w:val="00A01C82"/>
    <w:rsid w:val="00A03E80"/>
    <w:rsid w:val="00A07B4B"/>
    <w:rsid w:val="00A31928"/>
    <w:rsid w:val="00A35994"/>
    <w:rsid w:val="00A369C7"/>
    <w:rsid w:val="00A41FA4"/>
    <w:rsid w:val="00A5084B"/>
    <w:rsid w:val="00A51377"/>
    <w:rsid w:val="00A52B30"/>
    <w:rsid w:val="00A54B2B"/>
    <w:rsid w:val="00A606B6"/>
    <w:rsid w:val="00A61A74"/>
    <w:rsid w:val="00A623D6"/>
    <w:rsid w:val="00A6617B"/>
    <w:rsid w:val="00A71FE5"/>
    <w:rsid w:val="00A84A85"/>
    <w:rsid w:val="00A87D62"/>
    <w:rsid w:val="00A91A0F"/>
    <w:rsid w:val="00A92F5F"/>
    <w:rsid w:val="00A950C0"/>
    <w:rsid w:val="00A971A1"/>
    <w:rsid w:val="00AA3AD8"/>
    <w:rsid w:val="00AB0DC8"/>
    <w:rsid w:val="00AB1987"/>
    <w:rsid w:val="00AB461D"/>
    <w:rsid w:val="00AB789F"/>
    <w:rsid w:val="00AC1838"/>
    <w:rsid w:val="00AC5651"/>
    <w:rsid w:val="00AD0078"/>
    <w:rsid w:val="00AD57A9"/>
    <w:rsid w:val="00AD7E2E"/>
    <w:rsid w:val="00AE2503"/>
    <w:rsid w:val="00AE7392"/>
    <w:rsid w:val="00AF7B25"/>
    <w:rsid w:val="00B00A96"/>
    <w:rsid w:val="00B02364"/>
    <w:rsid w:val="00B033C8"/>
    <w:rsid w:val="00B053D1"/>
    <w:rsid w:val="00B20B1C"/>
    <w:rsid w:val="00B22A46"/>
    <w:rsid w:val="00B24626"/>
    <w:rsid w:val="00B25A3E"/>
    <w:rsid w:val="00B33425"/>
    <w:rsid w:val="00B44E24"/>
    <w:rsid w:val="00B45944"/>
    <w:rsid w:val="00B54ECC"/>
    <w:rsid w:val="00B61143"/>
    <w:rsid w:val="00B61356"/>
    <w:rsid w:val="00B714F3"/>
    <w:rsid w:val="00B76E54"/>
    <w:rsid w:val="00B87B6B"/>
    <w:rsid w:val="00B95FF8"/>
    <w:rsid w:val="00BB15C0"/>
    <w:rsid w:val="00BC5D77"/>
    <w:rsid w:val="00BD0952"/>
    <w:rsid w:val="00BD22C2"/>
    <w:rsid w:val="00BD3409"/>
    <w:rsid w:val="00BE5B6A"/>
    <w:rsid w:val="00BF487A"/>
    <w:rsid w:val="00BF6E55"/>
    <w:rsid w:val="00C00988"/>
    <w:rsid w:val="00C1023D"/>
    <w:rsid w:val="00C12592"/>
    <w:rsid w:val="00C16095"/>
    <w:rsid w:val="00C35491"/>
    <w:rsid w:val="00C46BD9"/>
    <w:rsid w:val="00C47A3C"/>
    <w:rsid w:val="00C55258"/>
    <w:rsid w:val="00C73560"/>
    <w:rsid w:val="00C73BEA"/>
    <w:rsid w:val="00C765C7"/>
    <w:rsid w:val="00CB0F14"/>
    <w:rsid w:val="00CB7A02"/>
    <w:rsid w:val="00CD659B"/>
    <w:rsid w:val="00CE5CB4"/>
    <w:rsid w:val="00CE5F08"/>
    <w:rsid w:val="00CE6837"/>
    <w:rsid w:val="00CF6B37"/>
    <w:rsid w:val="00D048DA"/>
    <w:rsid w:val="00D067AB"/>
    <w:rsid w:val="00D07CE2"/>
    <w:rsid w:val="00D112BD"/>
    <w:rsid w:val="00D2159A"/>
    <w:rsid w:val="00D21F65"/>
    <w:rsid w:val="00D22003"/>
    <w:rsid w:val="00D2327E"/>
    <w:rsid w:val="00D700EE"/>
    <w:rsid w:val="00D706BD"/>
    <w:rsid w:val="00D77C1A"/>
    <w:rsid w:val="00D83556"/>
    <w:rsid w:val="00D84AE0"/>
    <w:rsid w:val="00DC04EC"/>
    <w:rsid w:val="00DC0CE9"/>
    <w:rsid w:val="00DC2354"/>
    <w:rsid w:val="00DC677B"/>
    <w:rsid w:val="00DD0CD2"/>
    <w:rsid w:val="00DD7659"/>
    <w:rsid w:val="00DE204F"/>
    <w:rsid w:val="00DE4504"/>
    <w:rsid w:val="00DE45F0"/>
    <w:rsid w:val="00DE50D0"/>
    <w:rsid w:val="00DE7D86"/>
    <w:rsid w:val="00DF4176"/>
    <w:rsid w:val="00DF5C42"/>
    <w:rsid w:val="00E04E91"/>
    <w:rsid w:val="00E17240"/>
    <w:rsid w:val="00E26D07"/>
    <w:rsid w:val="00E31767"/>
    <w:rsid w:val="00E41A97"/>
    <w:rsid w:val="00E41BDB"/>
    <w:rsid w:val="00E53AB3"/>
    <w:rsid w:val="00E54CF5"/>
    <w:rsid w:val="00E55016"/>
    <w:rsid w:val="00E55248"/>
    <w:rsid w:val="00E62C86"/>
    <w:rsid w:val="00E74595"/>
    <w:rsid w:val="00E77844"/>
    <w:rsid w:val="00E84529"/>
    <w:rsid w:val="00E9693D"/>
    <w:rsid w:val="00EB1D96"/>
    <w:rsid w:val="00EB417E"/>
    <w:rsid w:val="00EB4FD9"/>
    <w:rsid w:val="00ED2695"/>
    <w:rsid w:val="00ED3104"/>
    <w:rsid w:val="00ED5D38"/>
    <w:rsid w:val="00EF16BE"/>
    <w:rsid w:val="00F070E1"/>
    <w:rsid w:val="00F30C9B"/>
    <w:rsid w:val="00F33277"/>
    <w:rsid w:val="00F336AF"/>
    <w:rsid w:val="00F354B1"/>
    <w:rsid w:val="00F43F17"/>
    <w:rsid w:val="00F61BF3"/>
    <w:rsid w:val="00F63121"/>
    <w:rsid w:val="00F7606D"/>
    <w:rsid w:val="00F832DB"/>
    <w:rsid w:val="00FA0340"/>
    <w:rsid w:val="00FA67CA"/>
    <w:rsid w:val="00FA7E3D"/>
    <w:rsid w:val="00FB0E4E"/>
    <w:rsid w:val="00FB5671"/>
    <w:rsid w:val="00FC4F40"/>
    <w:rsid w:val="00FD2D30"/>
    <w:rsid w:val="00FE79F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62a47"/>
    </o:shapedefaults>
    <o:shapelayout v:ext="edit">
      <o:idmap v:ext="edit" data="1"/>
    </o:shapelayout>
  </w:shapeDefaults>
  <w:decimalSymbol w:val="."/>
  <w:listSeparator w:val=","/>
  <w15:docId w15:val="{188FE653-893C-412E-99FD-A1B80C00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7A"/>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BF487A"/>
    <w:pPr>
      <w:keepNext/>
      <w:keepLines/>
      <w:spacing w:before="480"/>
      <w:ind w:left="794" w:hanging="794"/>
      <w:outlineLvl w:val="0"/>
    </w:pPr>
    <w:rPr>
      <w:b/>
    </w:rPr>
  </w:style>
  <w:style w:type="paragraph" w:styleId="Heading2">
    <w:name w:val="heading 2"/>
    <w:basedOn w:val="Heading1"/>
    <w:next w:val="Normal"/>
    <w:link w:val="Heading2Char"/>
    <w:uiPriority w:val="99"/>
    <w:qFormat/>
    <w:rsid w:val="00BF487A"/>
    <w:pPr>
      <w:spacing w:before="320"/>
      <w:outlineLvl w:val="1"/>
    </w:pPr>
  </w:style>
  <w:style w:type="paragraph" w:styleId="Heading3">
    <w:name w:val="heading 3"/>
    <w:basedOn w:val="Heading1"/>
    <w:next w:val="Normal"/>
    <w:link w:val="Heading3Char"/>
    <w:uiPriority w:val="99"/>
    <w:qFormat/>
    <w:rsid w:val="00BF487A"/>
    <w:pPr>
      <w:spacing w:before="200"/>
      <w:outlineLvl w:val="2"/>
    </w:pPr>
  </w:style>
  <w:style w:type="paragraph" w:styleId="Heading4">
    <w:name w:val="heading 4"/>
    <w:basedOn w:val="Heading3"/>
    <w:next w:val="Normal"/>
    <w:link w:val="Heading4Char"/>
    <w:uiPriority w:val="99"/>
    <w:qFormat/>
    <w:rsid w:val="00BF487A"/>
    <w:pPr>
      <w:tabs>
        <w:tab w:val="clear" w:pos="794"/>
        <w:tab w:val="left" w:pos="992"/>
      </w:tabs>
      <w:ind w:left="992" w:hanging="992"/>
      <w:outlineLvl w:val="3"/>
    </w:pPr>
  </w:style>
  <w:style w:type="paragraph" w:styleId="Heading5">
    <w:name w:val="heading 5"/>
    <w:basedOn w:val="Heading4"/>
    <w:next w:val="Normal"/>
    <w:link w:val="Heading5Char"/>
    <w:qFormat/>
    <w:rsid w:val="00BF487A"/>
    <w:pPr>
      <w:outlineLvl w:val="4"/>
    </w:pPr>
  </w:style>
  <w:style w:type="paragraph" w:styleId="Heading6">
    <w:name w:val="heading 6"/>
    <w:basedOn w:val="Heading4"/>
    <w:next w:val="Normal"/>
    <w:link w:val="Heading6Char"/>
    <w:qFormat/>
    <w:rsid w:val="00BF487A"/>
    <w:pPr>
      <w:tabs>
        <w:tab w:val="clear" w:pos="992"/>
        <w:tab w:val="clear" w:pos="1191"/>
      </w:tabs>
      <w:ind w:left="1588" w:hanging="1588"/>
      <w:outlineLvl w:val="5"/>
    </w:pPr>
  </w:style>
  <w:style w:type="paragraph" w:styleId="Heading7">
    <w:name w:val="heading 7"/>
    <w:basedOn w:val="Heading6"/>
    <w:next w:val="Normal"/>
    <w:link w:val="Heading7Char"/>
    <w:qFormat/>
    <w:rsid w:val="00BF487A"/>
    <w:pPr>
      <w:outlineLvl w:val="6"/>
    </w:pPr>
  </w:style>
  <w:style w:type="paragraph" w:styleId="Heading8">
    <w:name w:val="heading 8"/>
    <w:basedOn w:val="Heading6"/>
    <w:next w:val="Normal"/>
    <w:link w:val="Heading8Char"/>
    <w:qFormat/>
    <w:rsid w:val="00BF487A"/>
    <w:pPr>
      <w:outlineLvl w:val="7"/>
    </w:pPr>
  </w:style>
  <w:style w:type="paragraph" w:styleId="Heading9">
    <w:name w:val="heading 9"/>
    <w:basedOn w:val="Heading6"/>
    <w:next w:val="Normal"/>
    <w:link w:val="Heading9Char"/>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626"/>
    <w:rPr>
      <w:b/>
      <w:sz w:val="24"/>
      <w:lang w:val="fr-FR" w:eastAsia="en-US"/>
    </w:rPr>
  </w:style>
  <w:style w:type="character" w:customStyle="1" w:styleId="Heading2Char">
    <w:name w:val="Heading 2 Char"/>
    <w:basedOn w:val="DefaultParagraphFont"/>
    <w:link w:val="Heading2"/>
    <w:uiPriority w:val="9"/>
    <w:rsid w:val="00B24626"/>
    <w:rPr>
      <w:b/>
      <w:sz w:val="24"/>
      <w:lang w:val="fr-FR" w:eastAsia="en-US"/>
    </w:rPr>
  </w:style>
  <w:style w:type="character" w:customStyle="1" w:styleId="Heading3Char">
    <w:name w:val="Heading 3 Char"/>
    <w:basedOn w:val="DefaultParagraphFont"/>
    <w:link w:val="Heading3"/>
    <w:uiPriority w:val="9"/>
    <w:rsid w:val="00B24626"/>
    <w:rPr>
      <w:b/>
      <w:sz w:val="24"/>
      <w:lang w:val="fr-FR" w:eastAsia="en-US"/>
    </w:rPr>
  </w:style>
  <w:style w:type="character" w:customStyle="1" w:styleId="Heading4Char">
    <w:name w:val="Heading 4 Char"/>
    <w:basedOn w:val="DefaultParagraphFont"/>
    <w:link w:val="Heading4"/>
    <w:uiPriority w:val="9"/>
    <w:rsid w:val="00B24626"/>
    <w:rPr>
      <w:b/>
      <w:sz w:val="24"/>
      <w:lang w:val="fr-FR" w:eastAsia="en-US"/>
    </w:rPr>
  </w:style>
  <w:style w:type="character" w:customStyle="1" w:styleId="Heading5Char">
    <w:name w:val="Heading 5 Char"/>
    <w:basedOn w:val="DefaultParagraphFont"/>
    <w:link w:val="Heading5"/>
    <w:rsid w:val="00B24626"/>
    <w:rPr>
      <w:b/>
      <w:sz w:val="24"/>
      <w:lang w:val="fr-FR" w:eastAsia="en-US"/>
    </w:rPr>
  </w:style>
  <w:style w:type="character" w:customStyle="1" w:styleId="Heading6Char">
    <w:name w:val="Heading 6 Char"/>
    <w:basedOn w:val="DefaultParagraphFont"/>
    <w:link w:val="Heading6"/>
    <w:rsid w:val="00B24626"/>
    <w:rPr>
      <w:b/>
      <w:sz w:val="24"/>
      <w:lang w:val="fr-FR" w:eastAsia="en-US"/>
    </w:rPr>
  </w:style>
  <w:style w:type="character" w:customStyle="1" w:styleId="Heading7Char">
    <w:name w:val="Heading 7 Char"/>
    <w:basedOn w:val="DefaultParagraphFont"/>
    <w:link w:val="Heading7"/>
    <w:rsid w:val="00B24626"/>
    <w:rPr>
      <w:b/>
      <w:sz w:val="24"/>
      <w:lang w:val="fr-FR" w:eastAsia="en-US"/>
    </w:rPr>
  </w:style>
  <w:style w:type="character" w:customStyle="1" w:styleId="Heading8Char">
    <w:name w:val="Heading 8 Char"/>
    <w:basedOn w:val="DefaultParagraphFont"/>
    <w:link w:val="Heading8"/>
    <w:rsid w:val="00B24626"/>
    <w:rPr>
      <w:b/>
      <w:sz w:val="24"/>
      <w:lang w:val="fr-FR" w:eastAsia="en-US"/>
    </w:rPr>
  </w:style>
  <w:style w:type="character" w:customStyle="1" w:styleId="Heading9Char">
    <w:name w:val="Heading 9 Char"/>
    <w:basedOn w:val="DefaultParagraphFont"/>
    <w:link w:val="Heading9"/>
    <w:rsid w:val="00B24626"/>
    <w:rPr>
      <w:b/>
      <w:sz w:val="24"/>
      <w:lang w:val="fr-FR" w:eastAsia="en-US"/>
    </w:rPr>
  </w:style>
  <w:style w:type="paragraph" w:styleId="Header">
    <w:name w:val="header"/>
    <w:aliases w:val="encabezado"/>
    <w:basedOn w:val="Normal"/>
    <w:link w:val="HeaderChar"/>
    <w:uiPriority w:val="99"/>
    <w:rsid w:val="00BF487A"/>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uiPriority w:val="99"/>
    <w:rsid w:val="00B24626"/>
    <w:rPr>
      <w:sz w:val="24"/>
      <w:lang w:val="fr-FR" w:eastAsia="en-US"/>
    </w:rPr>
  </w:style>
  <w:style w:type="paragraph" w:styleId="Footer">
    <w:name w:val="footer"/>
    <w:aliases w:val="pie de página,fo"/>
    <w:basedOn w:val="Normal"/>
    <w:link w:val="FooterChar"/>
    <w:rsid w:val="00BF487A"/>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rsid w:val="00B24626"/>
    <w:rPr>
      <w:noProof/>
      <w:sz w:val="18"/>
      <w:lang w:val="fr-FR" w:eastAsia="en-US"/>
    </w:rPr>
  </w:style>
  <w:style w:type="character" w:styleId="PageNumber">
    <w:name w:val="page number"/>
    <w:basedOn w:val="DefaultParagraphFont"/>
    <w:uiPriority w:val="99"/>
    <w:rsid w:val="00BF487A"/>
  </w:style>
  <w:style w:type="paragraph" w:customStyle="1" w:styleId="Headingb">
    <w:name w:val="Heading_b"/>
    <w:basedOn w:val="Heading3"/>
    <w:next w:val="Normal"/>
    <w:qFormat/>
    <w:rsid w:val="00BF487A"/>
    <w:pPr>
      <w:spacing w:before="160"/>
      <w:ind w:left="0" w:firstLine="0"/>
      <w:outlineLvl w:val="9"/>
    </w:pPr>
  </w:style>
  <w:style w:type="paragraph" w:customStyle="1" w:styleId="Headingi">
    <w:name w:val="Heading_i"/>
    <w:basedOn w:val="Heading3"/>
    <w:next w:val="Normal"/>
    <w:rsid w:val="00BF487A"/>
    <w:pPr>
      <w:spacing w:before="160"/>
      <w:ind w:left="0" w:firstLine="0"/>
    </w:pPr>
    <w:rPr>
      <w:b w:val="0"/>
      <w:i/>
    </w:rPr>
  </w:style>
  <w:style w:type="character" w:customStyle="1" w:styleId="href">
    <w:name w:val="href"/>
    <w:basedOn w:val="DefaultParagraphFont"/>
    <w:rsid w:val="00BF487A"/>
  </w:style>
  <w:style w:type="paragraph" w:customStyle="1" w:styleId="AnnexNoTitle">
    <w:name w:val="Annex_NoTitle"/>
    <w:basedOn w:val="Normal"/>
    <w:next w:val="Normalaftertitle"/>
    <w:rsid w:val="00BF487A"/>
    <w:pPr>
      <w:keepNext/>
      <w:keepLines/>
      <w:spacing w:before="480" w:after="80"/>
      <w:jc w:val="center"/>
    </w:pPr>
    <w:rPr>
      <w:b/>
      <w:sz w:val="28"/>
    </w:rPr>
  </w:style>
  <w:style w:type="paragraph" w:customStyle="1" w:styleId="Normalaftertitle">
    <w:name w:val="Normal_after_title"/>
    <w:basedOn w:val="Normal"/>
    <w:next w:val="Normal"/>
    <w:rsid w:val="00BF487A"/>
    <w:pPr>
      <w:spacing w:before="320"/>
    </w:pPr>
  </w:style>
  <w:style w:type="paragraph" w:customStyle="1" w:styleId="enumlev2">
    <w:name w:val="enumlev2"/>
    <w:basedOn w:val="enumlev1"/>
    <w:rsid w:val="00BF487A"/>
    <w:pPr>
      <w:ind w:left="1191" w:hanging="397"/>
    </w:pPr>
  </w:style>
  <w:style w:type="paragraph" w:customStyle="1" w:styleId="enumlev1">
    <w:name w:val="enumlev1"/>
    <w:basedOn w:val="Normal"/>
    <w:rsid w:val="00BF487A"/>
    <w:pPr>
      <w:spacing w:before="80"/>
      <w:ind w:left="794" w:hanging="794"/>
    </w:pPr>
  </w:style>
  <w:style w:type="paragraph" w:customStyle="1" w:styleId="enumlev3">
    <w:name w:val="enumlev3"/>
    <w:basedOn w:val="enumlev2"/>
    <w:rsid w:val="00BF487A"/>
    <w:pPr>
      <w:ind w:left="1588"/>
    </w:pPr>
  </w:style>
  <w:style w:type="paragraph" w:customStyle="1" w:styleId="Note">
    <w:name w:val="Note"/>
    <w:basedOn w:val="Normal"/>
    <w:uiPriority w:val="99"/>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uiPriority w:val="99"/>
    <w:rsid w:val="00BF487A"/>
    <w:pPr>
      <w:keepNext/>
      <w:keepLines/>
      <w:spacing w:before="240"/>
      <w:jc w:val="center"/>
    </w:pPr>
    <w:rPr>
      <w:b/>
      <w:sz w:val="28"/>
    </w:rPr>
  </w:style>
  <w:style w:type="paragraph" w:customStyle="1" w:styleId="Recref">
    <w:name w:val="Rec_ref"/>
    <w:basedOn w:val="Normal"/>
    <w:next w:val="Recdate"/>
    <w:rsid w:val="00BF487A"/>
    <w:pPr>
      <w:jc w:val="center"/>
    </w:pPr>
  </w:style>
  <w:style w:type="paragraph" w:customStyle="1" w:styleId="Recdate">
    <w:name w:val="Rec_date"/>
    <w:basedOn w:val="Recref"/>
    <w:next w:val="Normalaftertitle"/>
    <w:rsid w:val="00BF487A"/>
    <w:pPr>
      <w:jc w:val="right"/>
    </w:pPr>
  </w:style>
  <w:style w:type="paragraph" w:customStyle="1" w:styleId="HeadingSum">
    <w:name w:val="Heading_Sum"/>
    <w:basedOn w:val="Headingb"/>
    <w:next w:val="Normal"/>
    <w:rsid w:val="00BF487A"/>
    <w:pPr>
      <w:spacing w:before="240"/>
    </w:pPr>
    <w:rPr>
      <w:sz w:val="22"/>
      <w:lang w:val="es-ES_tradnl"/>
    </w:rPr>
  </w:style>
  <w:style w:type="paragraph" w:customStyle="1" w:styleId="AppendixNoTitle">
    <w:name w:val="Appendix_NoTitle"/>
    <w:basedOn w:val="AnnexNoTitle"/>
    <w:next w:val="Normal"/>
    <w:rsid w:val="00BF487A"/>
  </w:style>
  <w:style w:type="paragraph" w:customStyle="1" w:styleId="Tablefin">
    <w:name w:val="Table_fin"/>
    <w:basedOn w:val="Normal"/>
    <w:next w:val="Normal"/>
    <w:rsid w:val="00BF487A"/>
    <w:pPr>
      <w:spacing w:before="0"/>
    </w:pPr>
    <w:rPr>
      <w:sz w:val="20"/>
      <w:lang w:val="en-GB"/>
    </w:rPr>
  </w:style>
  <w:style w:type="paragraph" w:customStyle="1" w:styleId="Tablehead">
    <w:name w:val="Table_head"/>
    <w:basedOn w:val="Normal"/>
    <w:next w:val="Normal"/>
    <w:link w:val="TableheadChar"/>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BF487A"/>
    <w:pPr>
      <w:keepNext/>
      <w:spacing w:before="360" w:after="120"/>
      <w:jc w:val="center"/>
    </w:pPr>
  </w:style>
  <w:style w:type="paragraph" w:customStyle="1" w:styleId="Tabletext">
    <w:name w:val="Table_text"/>
    <w:basedOn w:val="Normal"/>
    <w:link w:val="Tabletext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F487A"/>
    <w:pPr>
      <w:ind w:left="794"/>
    </w:pPr>
  </w:style>
  <w:style w:type="paragraph" w:customStyle="1" w:styleId="Figurelegend">
    <w:name w:val="Figure_legend"/>
    <w:basedOn w:val="Normal"/>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F487A"/>
    <w:pPr>
      <w:keepNext/>
      <w:keepLines/>
      <w:spacing w:before="480" w:after="80"/>
      <w:jc w:val="center"/>
    </w:pPr>
    <w:rPr>
      <w:caps/>
      <w:sz w:val="18"/>
    </w:rPr>
  </w:style>
  <w:style w:type="paragraph" w:customStyle="1" w:styleId="Figuretitle">
    <w:name w:val="Figure_title"/>
    <w:basedOn w:val="Normal"/>
    <w:next w:val="Figure"/>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rsid w:val="00BF487A"/>
    <w:pPr>
      <w:keepNext w:val="0"/>
      <w:spacing w:before="0" w:after="240"/>
    </w:pPr>
  </w:style>
  <w:style w:type="paragraph" w:customStyle="1" w:styleId="tocpart">
    <w:name w:val="tocpart"/>
    <w:basedOn w:val="Normal"/>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F487A"/>
    <w:pPr>
      <w:keepNext/>
      <w:keepLines/>
      <w:spacing w:before="480"/>
      <w:jc w:val="center"/>
    </w:pPr>
    <w:rPr>
      <w:sz w:val="28"/>
    </w:rPr>
  </w:style>
  <w:style w:type="paragraph" w:customStyle="1" w:styleId="Arttitle">
    <w:name w:val="Art_title"/>
    <w:basedOn w:val="Normal"/>
    <w:next w:val="Normalaftertitle"/>
    <w:rsid w:val="00BF487A"/>
    <w:pPr>
      <w:keepNext/>
      <w:keepLines/>
      <w:spacing w:before="240"/>
      <w:jc w:val="center"/>
    </w:pPr>
    <w:rPr>
      <w:b/>
      <w:sz w:val="28"/>
    </w:rPr>
  </w:style>
  <w:style w:type="paragraph" w:customStyle="1" w:styleId="Blanc">
    <w:name w:val="Blanc"/>
    <w:basedOn w:val="Normal"/>
    <w:next w:val="Tabletext"/>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BF487A"/>
    <w:pPr>
      <w:keepNext/>
      <w:keepLines/>
      <w:spacing w:before="160"/>
      <w:ind w:left="794"/>
    </w:pPr>
    <w:rPr>
      <w:i/>
    </w:rPr>
  </w:style>
  <w:style w:type="paragraph" w:customStyle="1" w:styleId="ChapNo">
    <w:name w:val="Chap_No"/>
    <w:basedOn w:val="ArtNo"/>
    <w:next w:val="Chaptitle"/>
    <w:rsid w:val="00BF487A"/>
    <w:rPr>
      <w:b/>
    </w:rPr>
  </w:style>
  <w:style w:type="paragraph" w:customStyle="1" w:styleId="Chaptitle">
    <w:name w:val="Chap_title"/>
    <w:basedOn w:val="Arttitle"/>
    <w:next w:val="Normalaftertitle"/>
    <w:rsid w:val="00BF487A"/>
  </w:style>
  <w:style w:type="character" w:styleId="FootnoteReference">
    <w:name w:val="footnote reference"/>
    <w:basedOn w:val="DefaultParagraphFont"/>
    <w:uiPriority w:val="99"/>
    <w:rsid w:val="00BF487A"/>
    <w:rPr>
      <w:position w:val="6"/>
      <w:sz w:val="18"/>
    </w:rPr>
  </w:style>
  <w:style w:type="paragraph" w:styleId="FootnoteText">
    <w:name w:val="footnote text"/>
    <w:basedOn w:val="Normal"/>
    <w:link w:val="FootnoteTextChar"/>
    <w:uiPriority w:val="99"/>
    <w:rsid w:val="00BF487A"/>
    <w:pPr>
      <w:keepLines/>
      <w:tabs>
        <w:tab w:val="left" w:pos="255"/>
      </w:tabs>
      <w:ind w:left="255" w:hanging="255"/>
    </w:pPr>
    <w:rPr>
      <w:sz w:val="22"/>
    </w:rPr>
  </w:style>
  <w:style w:type="character" w:customStyle="1" w:styleId="FootnoteTextChar">
    <w:name w:val="Footnote Text Char"/>
    <w:basedOn w:val="DefaultParagraphFont"/>
    <w:link w:val="FootnoteText"/>
    <w:uiPriority w:val="99"/>
    <w:rsid w:val="00B24626"/>
    <w:rPr>
      <w:sz w:val="22"/>
      <w:lang w:val="fr-FR" w:eastAsia="en-US"/>
    </w:rPr>
  </w:style>
  <w:style w:type="paragraph" w:styleId="Index1">
    <w:name w:val="index 1"/>
    <w:basedOn w:val="Normal"/>
    <w:next w:val="Normal"/>
    <w:rsid w:val="00BF487A"/>
  </w:style>
  <w:style w:type="paragraph" w:styleId="Index2">
    <w:name w:val="index 2"/>
    <w:basedOn w:val="Normal"/>
    <w:next w:val="Normal"/>
    <w:rsid w:val="00BF487A"/>
    <w:pPr>
      <w:ind w:left="283"/>
    </w:pPr>
  </w:style>
  <w:style w:type="paragraph" w:styleId="Index3">
    <w:name w:val="index 3"/>
    <w:basedOn w:val="Normal"/>
    <w:next w:val="Normal"/>
    <w:rsid w:val="00BF487A"/>
    <w:pPr>
      <w:ind w:left="566"/>
    </w:pPr>
  </w:style>
  <w:style w:type="paragraph" w:styleId="IndexHeading">
    <w:name w:val="index heading"/>
    <w:basedOn w:val="Normal"/>
    <w:next w:val="Index1"/>
    <w:semiHidden/>
    <w:rsid w:val="00BF487A"/>
  </w:style>
  <w:style w:type="paragraph" w:customStyle="1" w:styleId="Line">
    <w:name w:val="Line"/>
    <w:basedOn w:val="Normal"/>
    <w:next w:val="Normal"/>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F487A"/>
  </w:style>
  <w:style w:type="paragraph" w:customStyle="1" w:styleId="Partref">
    <w:name w:val="Part_ref"/>
    <w:basedOn w:val="Normal"/>
    <w:next w:val="Normal"/>
    <w:rsid w:val="00BF487A"/>
    <w:pPr>
      <w:keepNext/>
      <w:keepLines/>
      <w:spacing w:after="280"/>
      <w:jc w:val="center"/>
    </w:pPr>
  </w:style>
  <w:style w:type="paragraph" w:customStyle="1" w:styleId="Parttitle">
    <w:name w:val="Part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F487A"/>
  </w:style>
  <w:style w:type="paragraph" w:customStyle="1" w:styleId="QuestionNo">
    <w:name w:val="Question_No"/>
    <w:basedOn w:val="RecNo"/>
    <w:next w:val="Normal"/>
    <w:rsid w:val="00BF487A"/>
  </w:style>
  <w:style w:type="paragraph" w:customStyle="1" w:styleId="Questionref">
    <w:name w:val="Question_ref"/>
    <w:basedOn w:val="Recref"/>
    <w:next w:val="Questiondate"/>
    <w:rsid w:val="00BF487A"/>
  </w:style>
  <w:style w:type="paragraph" w:customStyle="1" w:styleId="Questiontitle">
    <w:name w:val="Question_title"/>
    <w:basedOn w:val="Normal"/>
    <w:next w:val="Questionref"/>
    <w:rsid w:val="00BF487A"/>
  </w:style>
  <w:style w:type="paragraph" w:customStyle="1" w:styleId="Reftext">
    <w:name w:val="Ref_text"/>
    <w:basedOn w:val="Normal"/>
    <w:rsid w:val="00BF487A"/>
    <w:pPr>
      <w:ind w:left="794" w:hanging="794"/>
    </w:pPr>
    <w:rPr>
      <w:sz w:val="22"/>
    </w:rPr>
  </w:style>
  <w:style w:type="paragraph" w:customStyle="1" w:styleId="Reftitle">
    <w:name w:val="Ref_title"/>
    <w:basedOn w:val="Normal"/>
    <w:next w:val="Reftext"/>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F487A"/>
  </w:style>
  <w:style w:type="paragraph" w:customStyle="1" w:styleId="RepNo">
    <w:name w:val="Rep_No"/>
    <w:basedOn w:val="RecNo"/>
    <w:next w:val="Reptitle"/>
    <w:rsid w:val="00BF487A"/>
  </w:style>
  <w:style w:type="paragraph" w:customStyle="1" w:styleId="Reptitle">
    <w:name w:val="Rep_title"/>
    <w:basedOn w:val="RectitleBR"/>
    <w:next w:val="Repref"/>
    <w:rsid w:val="00BF487A"/>
  </w:style>
  <w:style w:type="paragraph" w:customStyle="1" w:styleId="Repref">
    <w:name w:val="Rep_ref"/>
    <w:basedOn w:val="Recref"/>
    <w:next w:val="Repdate"/>
    <w:rsid w:val="00BF487A"/>
  </w:style>
  <w:style w:type="paragraph" w:customStyle="1" w:styleId="Resdate">
    <w:name w:val="Res_date"/>
    <w:basedOn w:val="Recdate"/>
    <w:next w:val="Normalaftertitle"/>
    <w:rsid w:val="00BF487A"/>
  </w:style>
  <w:style w:type="paragraph" w:customStyle="1" w:styleId="ResNo">
    <w:name w:val="Res_No"/>
    <w:basedOn w:val="RecNo"/>
    <w:next w:val="Restitle"/>
    <w:rsid w:val="00BF487A"/>
  </w:style>
  <w:style w:type="paragraph" w:customStyle="1" w:styleId="Restitle">
    <w:name w:val="Res_title"/>
    <w:basedOn w:val="Normal"/>
    <w:next w:val="Resref"/>
    <w:rsid w:val="00BF487A"/>
    <w:pPr>
      <w:spacing w:before="240"/>
      <w:jc w:val="center"/>
    </w:pPr>
    <w:rPr>
      <w:b/>
      <w:sz w:val="28"/>
    </w:rPr>
  </w:style>
  <w:style w:type="paragraph" w:customStyle="1" w:styleId="Resref">
    <w:name w:val="Res_ref"/>
    <w:basedOn w:val="Recref"/>
    <w:next w:val="Resdate"/>
    <w:rsid w:val="00BF487A"/>
  </w:style>
  <w:style w:type="paragraph" w:customStyle="1" w:styleId="SectionNo">
    <w:name w:val="Section_No"/>
    <w:basedOn w:val="Normal"/>
    <w:next w:val="Normal"/>
    <w:rsid w:val="00BF487A"/>
  </w:style>
  <w:style w:type="paragraph" w:customStyle="1" w:styleId="Sectiontitle">
    <w:name w:val="Section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F487A"/>
    <w:pPr>
      <w:tabs>
        <w:tab w:val="clear" w:pos="794"/>
        <w:tab w:val="clear" w:pos="1191"/>
        <w:tab w:val="clear" w:pos="1588"/>
        <w:tab w:val="clear" w:pos="1985"/>
        <w:tab w:val="right" w:pos="9611"/>
      </w:tabs>
    </w:pPr>
    <w:rPr>
      <w:i/>
    </w:rPr>
  </w:style>
  <w:style w:type="paragraph" w:styleId="TOC1">
    <w:name w:val="toc 1"/>
    <w:basedOn w:val="Normal"/>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BF487A"/>
    <w:pPr>
      <w:tabs>
        <w:tab w:val="clear" w:pos="567"/>
        <w:tab w:val="left" w:pos="1276"/>
      </w:tabs>
      <w:spacing w:before="160"/>
      <w:ind w:left="1276" w:hanging="709"/>
    </w:pPr>
  </w:style>
  <w:style w:type="paragraph" w:styleId="TOC3">
    <w:name w:val="toc 3"/>
    <w:basedOn w:val="TOC2"/>
    <w:rsid w:val="00BF487A"/>
    <w:pPr>
      <w:tabs>
        <w:tab w:val="clear" w:pos="1276"/>
        <w:tab w:val="left" w:pos="2155"/>
      </w:tabs>
      <w:ind w:left="2155" w:hanging="879"/>
    </w:pPr>
  </w:style>
  <w:style w:type="paragraph" w:styleId="TOC4">
    <w:name w:val="toc 4"/>
    <w:basedOn w:val="TOC3"/>
    <w:rsid w:val="00BF487A"/>
    <w:pPr>
      <w:tabs>
        <w:tab w:val="left" w:pos="3261"/>
      </w:tabs>
      <w:spacing w:before="80"/>
      <w:ind w:left="3261" w:hanging="993"/>
    </w:pPr>
  </w:style>
  <w:style w:type="paragraph" w:styleId="TOC5">
    <w:name w:val="toc 5"/>
    <w:basedOn w:val="TOC4"/>
    <w:rsid w:val="00BF487A"/>
  </w:style>
  <w:style w:type="paragraph" w:styleId="TOC6">
    <w:name w:val="toc 6"/>
    <w:basedOn w:val="TOC4"/>
    <w:rsid w:val="00BF487A"/>
  </w:style>
  <w:style w:type="paragraph" w:styleId="TOC7">
    <w:name w:val="toc 7"/>
    <w:basedOn w:val="TOC4"/>
    <w:rsid w:val="00BF487A"/>
  </w:style>
  <w:style w:type="paragraph" w:styleId="TOC8">
    <w:name w:val="toc 8"/>
    <w:basedOn w:val="TOC4"/>
    <w:rsid w:val="00BF487A"/>
  </w:style>
  <w:style w:type="paragraph" w:customStyle="1" w:styleId="Annexref">
    <w:name w:val="Annex_ref"/>
    <w:basedOn w:val="Normal"/>
    <w:next w:val="Normalaftertitle"/>
    <w:rsid w:val="00BF487A"/>
    <w:pPr>
      <w:keepNext/>
      <w:keepLines/>
      <w:spacing w:after="280"/>
      <w:jc w:val="center"/>
    </w:pPr>
  </w:style>
  <w:style w:type="paragraph" w:customStyle="1" w:styleId="Appendixref">
    <w:name w:val="Appendix_ref"/>
    <w:basedOn w:val="Annexref"/>
    <w:next w:val="Normalaftertitle"/>
    <w:rsid w:val="00BF487A"/>
  </w:style>
  <w:style w:type="paragraph" w:customStyle="1" w:styleId="Tabletitle">
    <w:name w:val="Table_title"/>
    <w:basedOn w:val="Normal"/>
    <w:next w:val="Tablehead"/>
    <w:rsid w:val="00BF487A"/>
    <w:pPr>
      <w:keepNext/>
      <w:spacing w:before="0" w:after="120"/>
      <w:jc w:val="center"/>
    </w:pPr>
    <w:rPr>
      <w:b/>
    </w:rPr>
  </w:style>
  <w:style w:type="paragraph" w:customStyle="1" w:styleId="Summary">
    <w:name w:val="Summary"/>
    <w:basedOn w:val="Normal"/>
    <w:next w:val="Normalaftertitle"/>
    <w:rsid w:val="00BF487A"/>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rsid w:val="005E7B4F"/>
    <w:pPr>
      <w:spacing w:before="320"/>
      <w:jc w:val="left"/>
    </w:pPr>
    <w:rPr>
      <w:lang w:val="en-GB"/>
    </w:rPr>
  </w:style>
  <w:style w:type="character" w:styleId="FollowedHyperlink">
    <w:name w:val="FollowedHyperlink"/>
    <w:basedOn w:val="DefaultParagraphFont"/>
    <w:rsid w:val="00B714F3"/>
    <w:rPr>
      <w:color w:val="800080"/>
      <w:u w:val="single"/>
    </w:rPr>
  </w:style>
  <w:style w:type="table" w:styleId="TableGrid">
    <w:name w:val="Table Grid"/>
    <w:basedOn w:val="TableNormal"/>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B61356"/>
    <w:rPr>
      <w:vertAlign w:val="superscript"/>
    </w:rPr>
  </w:style>
  <w:style w:type="paragraph" w:customStyle="1" w:styleId="Artheading">
    <w:name w:val="Art_heading"/>
    <w:basedOn w:val="Normal"/>
    <w:next w:val="Normalaftertitle"/>
    <w:rsid w:val="00B24626"/>
    <w:pPr>
      <w:spacing w:before="480"/>
      <w:jc w:val="center"/>
    </w:pPr>
    <w:rPr>
      <w:b/>
      <w:sz w:val="28"/>
      <w:lang w:val="en-GB"/>
    </w:rPr>
  </w:style>
  <w:style w:type="paragraph" w:customStyle="1" w:styleId="Figurewithouttitle">
    <w:name w:val="Figure_without_title"/>
    <w:basedOn w:val="Normal"/>
    <w:next w:val="Normalaftertitle"/>
    <w:rsid w:val="00B24626"/>
    <w:pPr>
      <w:keepLines/>
      <w:spacing w:before="240" w:after="120"/>
      <w:jc w:val="center"/>
    </w:pPr>
    <w:rPr>
      <w:lang w:val="en-GB"/>
    </w:rPr>
  </w:style>
  <w:style w:type="paragraph" w:customStyle="1" w:styleId="FirstFooter">
    <w:name w:val="FirstFooter"/>
    <w:basedOn w:val="Footer"/>
    <w:rsid w:val="00B24626"/>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aftertitle"/>
    <w:link w:val="SourceChar"/>
    <w:rsid w:val="00B24626"/>
    <w:pPr>
      <w:spacing w:before="840" w:after="200"/>
      <w:jc w:val="center"/>
    </w:pPr>
    <w:rPr>
      <w:b/>
      <w:sz w:val="28"/>
      <w:lang w:val="en-GB"/>
    </w:rPr>
  </w:style>
  <w:style w:type="character" w:customStyle="1" w:styleId="SourceChar">
    <w:name w:val="Source Char"/>
    <w:basedOn w:val="DefaultParagraphFont"/>
    <w:link w:val="Source"/>
    <w:locked/>
    <w:rsid w:val="00B24626"/>
    <w:rPr>
      <w:rFonts w:eastAsia="SimSun"/>
      <w:b/>
      <w:sz w:val="28"/>
      <w:lang w:val="en-GB" w:eastAsia="en-US"/>
    </w:rPr>
  </w:style>
  <w:style w:type="paragraph" w:customStyle="1" w:styleId="SpecialFooter">
    <w:name w:val="Special Footer"/>
    <w:basedOn w:val="Footer"/>
    <w:rsid w:val="00B24626"/>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rsid w:val="00B24626"/>
    <w:pPr>
      <w:keepNext/>
      <w:spacing w:before="0" w:after="120"/>
      <w:jc w:val="center"/>
    </w:pPr>
    <w:rPr>
      <w:lang w:val="en-GB"/>
    </w:rPr>
  </w:style>
  <w:style w:type="paragraph" w:customStyle="1" w:styleId="Title1">
    <w:name w:val="Title 1"/>
    <w:basedOn w:val="Source"/>
    <w:next w:val="Title2"/>
    <w:rsid w:val="00B2462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24626"/>
  </w:style>
  <w:style w:type="paragraph" w:customStyle="1" w:styleId="Title3">
    <w:name w:val="Title 3"/>
    <w:basedOn w:val="Title2"/>
    <w:next w:val="Title4"/>
    <w:rsid w:val="00B24626"/>
    <w:rPr>
      <w:caps w:val="0"/>
    </w:rPr>
  </w:style>
  <w:style w:type="paragraph" w:customStyle="1" w:styleId="Title4">
    <w:name w:val="Title 4"/>
    <w:basedOn w:val="Title3"/>
    <w:next w:val="Heading1"/>
    <w:uiPriority w:val="99"/>
    <w:rsid w:val="00B24626"/>
    <w:rPr>
      <w:b/>
    </w:rPr>
  </w:style>
  <w:style w:type="character" w:customStyle="1" w:styleId="Appdef">
    <w:name w:val="App_def"/>
    <w:basedOn w:val="DefaultParagraphFont"/>
    <w:rsid w:val="00B24626"/>
    <w:rPr>
      <w:rFonts w:ascii="Times New Roman" w:hAnsi="Times New Roman" w:cs="Times New Roman"/>
      <w:b/>
    </w:rPr>
  </w:style>
  <w:style w:type="character" w:customStyle="1" w:styleId="Appref">
    <w:name w:val="App_ref"/>
    <w:basedOn w:val="DefaultParagraphFont"/>
    <w:rsid w:val="00B24626"/>
    <w:rPr>
      <w:rFonts w:cs="Times New Roman"/>
    </w:rPr>
  </w:style>
  <w:style w:type="character" w:customStyle="1" w:styleId="Artdef">
    <w:name w:val="Art_def"/>
    <w:basedOn w:val="DefaultParagraphFont"/>
    <w:rsid w:val="00B24626"/>
    <w:rPr>
      <w:rFonts w:ascii="Times New Roman" w:hAnsi="Times New Roman" w:cs="Times New Roman"/>
      <w:b/>
    </w:rPr>
  </w:style>
  <w:style w:type="character" w:customStyle="1" w:styleId="Artref">
    <w:name w:val="Art_ref"/>
    <w:basedOn w:val="DefaultParagraphFont"/>
    <w:rsid w:val="00B24626"/>
    <w:rPr>
      <w:rFonts w:cs="Times New Roman"/>
    </w:rPr>
  </w:style>
  <w:style w:type="character" w:customStyle="1" w:styleId="Recdef">
    <w:name w:val="Rec_def"/>
    <w:basedOn w:val="DefaultParagraphFont"/>
    <w:rsid w:val="00B24626"/>
    <w:rPr>
      <w:rFonts w:cs="Times New Roman"/>
      <w:b/>
    </w:rPr>
  </w:style>
  <w:style w:type="character" w:customStyle="1" w:styleId="Resdef">
    <w:name w:val="Res_def"/>
    <w:basedOn w:val="DefaultParagraphFont"/>
    <w:rsid w:val="00B24626"/>
    <w:rPr>
      <w:rFonts w:ascii="Times New Roman" w:hAnsi="Times New Roman" w:cs="Times New Roman"/>
      <w:b/>
    </w:rPr>
  </w:style>
  <w:style w:type="character" w:customStyle="1" w:styleId="Tablefreq">
    <w:name w:val="Table_freq"/>
    <w:basedOn w:val="DefaultParagraphFont"/>
    <w:rsid w:val="00B24626"/>
    <w:rPr>
      <w:rFonts w:cs="Times New Roman"/>
      <w:b/>
      <w:color w:val="auto"/>
    </w:rPr>
  </w:style>
  <w:style w:type="paragraph" w:customStyle="1" w:styleId="Formal">
    <w:name w:val="Formal"/>
    <w:basedOn w:val="ASN1"/>
    <w:rsid w:val="00B24626"/>
    <w:pPr>
      <w:tabs>
        <w:tab w:val="left" w:pos="794"/>
        <w:tab w:val="left" w:pos="1191"/>
        <w:tab w:val="left" w:pos="1588"/>
        <w:tab w:val="left" w:pos="1985"/>
      </w:tabs>
      <w:jc w:val="left"/>
    </w:pPr>
    <w:rPr>
      <w:rFonts w:ascii="Courier New" w:hAnsi="Courier New"/>
      <w:b w:val="0"/>
      <w:lang w:val="en-GB"/>
    </w:rPr>
  </w:style>
  <w:style w:type="paragraph" w:customStyle="1" w:styleId="Section1">
    <w:name w:val="Section_1"/>
    <w:basedOn w:val="Normal"/>
    <w:next w:val="Normal"/>
    <w:rsid w:val="00B24626"/>
    <w:pPr>
      <w:tabs>
        <w:tab w:val="clear" w:pos="794"/>
        <w:tab w:val="clear" w:pos="1191"/>
        <w:tab w:val="clear" w:pos="1588"/>
        <w:tab w:val="clear" w:pos="1985"/>
      </w:tabs>
      <w:spacing w:before="624"/>
      <w:jc w:val="center"/>
    </w:pPr>
    <w:rPr>
      <w:b/>
      <w:lang w:val="en-GB"/>
    </w:rPr>
  </w:style>
  <w:style w:type="paragraph" w:customStyle="1" w:styleId="Section2">
    <w:name w:val="Section_2"/>
    <w:basedOn w:val="Normal"/>
    <w:next w:val="Normal"/>
    <w:rsid w:val="00B24626"/>
    <w:pPr>
      <w:tabs>
        <w:tab w:val="clear" w:pos="794"/>
        <w:tab w:val="clear" w:pos="1191"/>
        <w:tab w:val="clear" w:pos="1588"/>
        <w:tab w:val="clear" w:pos="1985"/>
      </w:tabs>
      <w:spacing w:before="240"/>
      <w:jc w:val="center"/>
    </w:pPr>
    <w:rPr>
      <w:i/>
      <w:lang w:val="en-GB"/>
    </w:rPr>
  </w:style>
  <w:style w:type="paragraph" w:customStyle="1" w:styleId="TableText0">
    <w:name w:val="Table_Text"/>
    <w:basedOn w:val="Normal"/>
    <w:rsid w:val="00B24626"/>
    <w:pPr>
      <w:keepNext/>
      <w:spacing w:before="100" w:after="100" w:line="190" w:lineRule="exact"/>
    </w:pPr>
    <w:rPr>
      <w:sz w:val="18"/>
      <w:szCs w:val="18"/>
      <w:lang w:val="en-GB" w:eastAsia="ja-JP"/>
    </w:rPr>
  </w:style>
  <w:style w:type="paragraph" w:styleId="BalloonText">
    <w:name w:val="Balloon Text"/>
    <w:basedOn w:val="Normal"/>
    <w:link w:val="BalloonTextChar"/>
    <w:rsid w:val="00B24626"/>
    <w:pPr>
      <w:jc w:val="left"/>
    </w:pPr>
    <w:rPr>
      <w:sz w:val="18"/>
      <w:szCs w:val="18"/>
      <w:lang w:val="en-GB"/>
    </w:rPr>
  </w:style>
  <w:style w:type="character" w:customStyle="1" w:styleId="BalloonTextChar">
    <w:name w:val="Balloon Text Char"/>
    <w:basedOn w:val="DefaultParagraphFont"/>
    <w:link w:val="BalloonText"/>
    <w:rsid w:val="00B24626"/>
    <w:rPr>
      <w:rFonts w:eastAsia="SimSun"/>
      <w:sz w:val="18"/>
      <w:szCs w:val="18"/>
      <w:lang w:val="en-GB" w:eastAsia="en-US"/>
    </w:rPr>
  </w:style>
  <w:style w:type="paragraph" w:customStyle="1" w:styleId="1">
    <w:name w:val="正文 1"/>
    <w:basedOn w:val="Normal"/>
    <w:rsid w:val="00B2462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TableTitle0">
    <w:name w:val="Table_Title"/>
    <w:basedOn w:val="Normal"/>
    <w:next w:val="Normal"/>
    <w:rsid w:val="00B24626"/>
    <w:pPr>
      <w:keepNext/>
      <w:keepLines/>
      <w:spacing w:before="0" w:after="100"/>
      <w:jc w:val="center"/>
    </w:pPr>
    <w:rPr>
      <w:bCs/>
      <w:sz w:val="18"/>
      <w:lang w:val="fr-CH" w:eastAsia="zh-CN"/>
    </w:rPr>
  </w:style>
  <w:style w:type="paragraph" w:customStyle="1" w:styleId="TableHead0">
    <w:name w:val="Table_Head"/>
    <w:basedOn w:val="Normal"/>
    <w:rsid w:val="00B246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B24626"/>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B24626"/>
    <w:pPr>
      <w:keepNext/>
      <w:spacing w:before="480" w:after="120"/>
      <w:jc w:val="center"/>
    </w:pPr>
    <w:rPr>
      <w:lang w:val="en-GB"/>
    </w:rPr>
  </w:style>
  <w:style w:type="paragraph" w:customStyle="1" w:styleId="FigureTitle0">
    <w:name w:val="Figure_Title"/>
    <w:basedOn w:val="TableTitle0"/>
    <w:next w:val="Normal"/>
    <w:rsid w:val="00B24626"/>
    <w:pPr>
      <w:keepNext w:val="0"/>
      <w:spacing w:before="120" w:after="0"/>
    </w:pPr>
    <w:rPr>
      <w:b/>
      <w:bCs w:val="0"/>
    </w:rPr>
  </w:style>
  <w:style w:type="paragraph" w:customStyle="1" w:styleId="Annex">
    <w:name w:val="Annex_#"/>
    <w:basedOn w:val="Normal"/>
    <w:next w:val="AnnexRef0"/>
    <w:rsid w:val="00B24626"/>
    <w:pPr>
      <w:keepNext/>
      <w:keepLines/>
      <w:spacing w:before="480" w:after="80"/>
      <w:jc w:val="center"/>
    </w:pPr>
    <w:rPr>
      <w:caps/>
      <w:lang w:val="en-GB" w:eastAsia="zh-CN"/>
    </w:rPr>
  </w:style>
  <w:style w:type="paragraph" w:customStyle="1" w:styleId="AnnexRef0">
    <w:name w:val="Annex_Ref"/>
    <w:basedOn w:val="Normal"/>
    <w:next w:val="AnnexTitle"/>
    <w:rsid w:val="00B24626"/>
    <w:pPr>
      <w:keepNext/>
      <w:keepLines/>
      <w:jc w:val="center"/>
    </w:pPr>
    <w:rPr>
      <w:lang w:val="en-GB"/>
    </w:rPr>
  </w:style>
  <w:style w:type="paragraph" w:customStyle="1" w:styleId="AnnexTitle">
    <w:name w:val="Annex_Title"/>
    <w:basedOn w:val="Normal"/>
    <w:next w:val="Normalaftertitle0"/>
    <w:rsid w:val="00B24626"/>
    <w:pPr>
      <w:keepNext/>
      <w:keepLines/>
      <w:spacing w:before="80" w:after="20"/>
      <w:jc w:val="center"/>
    </w:pPr>
    <w:rPr>
      <w:b/>
      <w:lang w:val="en-GB"/>
    </w:rPr>
  </w:style>
  <w:style w:type="paragraph" w:customStyle="1" w:styleId="Appendix">
    <w:name w:val="Appendix_#"/>
    <w:basedOn w:val="Annex"/>
    <w:next w:val="AppendixRef0"/>
    <w:rsid w:val="00B24626"/>
  </w:style>
  <w:style w:type="paragraph" w:customStyle="1" w:styleId="AppendixRef0">
    <w:name w:val="Appendix_Ref"/>
    <w:basedOn w:val="AnnexRef0"/>
    <w:next w:val="AppendixTitle"/>
    <w:rsid w:val="00B24626"/>
  </w:style>
  <w:style w:type="paragraph" w:customStyle="1" w:styleId="AppendixTitle">
    <w:name w:val="Appendix_Title"/>
    <w:basedOn w:val="AnnexTitle"/>
    <w:next w:val="Normalaftertitle0"/>
    <w:rsid w:val="00B24626"/>
  </w:style>
  <w:style w:type="paragraph" w:customStyle="1" w:styleId="RefTitle0">
    <w:name w:val="Ref_Title"/>
    <w:basedOn w:val="Normal"/>
    <w:next w:val="RefText0"/>
    <w:rsid w:val="00B24626"/>
    <w:pPr>
      <w:spacing w:before="480"/>
      <w:jc w:val="center"/>
    </w:pPr>
    <w:rPr>
      <w:caps/>
      <w:lang w:val="en-GB"/>
    </w:rPr>
  </w:style>
  <w:style w:type="paragraph" w:customStyle="1" w:styleId="RefText0">
    <w:name w:val="Ref_Text"/>
    <w:basedOn w:val="Normal"/>
    <w:rsid w:val="00B24626"/>
    <w:pPr>
      <w:ind w:left="794" w:hanging="794"/>
    </w:pPr>
    <w:rPr>
      <w:lang w:val="en-GB"/>
    </w:rPr>
  </w:style>
  <w:style w:type="paragraph" w:customStyle="1" w:styleId="Head">
    <w:name w:val="Head"/>
    <w:basedOn w:val="Normal"/>
    <w:rsid w:val="00B24626"/>
    <w:pPr>
      <w:tabs>
        <w:tab w:val="clear" w:pos="794"/>
        <w:tab w:val="clear" w:pos="1191"/>
        <w:tab w:val="clear" w:pos="1588"/>
        <w:tab w:val="clear" w:pos="1985"/>
        <w:tab w:val="left" w:pos="6663"/>
      </w:tabs>
    </w:pPr>
    <w:rPr>
      <w:lang w:val="en-GB"/>
    </w:rPr>
  </w:style>
  <w:style w:type="paragraph" w:customStyle="1" w:styleId="RecTitle">
    <w:name w:val="Rec_Title"/>
    <w:basedOn w:val="Normal"/>
    <w:rsid w:val="00B24626"/>
    <w:pPr>
      <w:keepNext/>
      <w:keepLines/>
      <w:spacing w:before="240"/>
      <w:jc w:val="center"/>
    </w:pPr>
    <w:rPr>
      <w:b/>
      <w:lang w:val="en-GB"/>
    </w:rPr>
  </w:style>
  <w:style w:type="paragraph" w:customStyle="1" w:styleId="call0">
    <w:name w:val="call"/>
    <w:basedOn w:val="Normal"/>
    <w:next w:val="Normal"/>
    <w:rsid w:val="00B24626"/>
    <w:pPr>
      <w:keepNext/>
      <w:spacing w:before="160"/>
      <w:ind w:left="794"/>
    </w:pPr>
    <w:rPr>
      <w:i/>
      <w:lang w:val="en-GB"/>
    </w:rPr>
  </w:style>
  <w:style w:type="paragraph" w:customStyle="1" w:styleId="Rec">
    <w:name w:val="Rec_#"/>
    <w:basedOn w:val="Normal"/>
    <w:next w:val="RecTitle"/>
    <w:rsid w:val="00B24626"/>
    <w:pPr>
      <w:keepNext/>
      <w:keepLines/>
      <w:spacing w:before="480"/>
      <w:jc w:val="left"/>
    </w:pPr>
    <w:rPr>
      <w:b/>
      <w:lang w:val="en-GB" w:eastAsia="zh-CN"/>
    </w:rPr>
  </w:style>
  <w:style w:type="paragraph" w:customStyle="1" w:styleId="Part">
    <w:name w:val="Part"/>
    <w:basedOn w:val="Normal"/>
    <w:rsid w:val="00B24626"/>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B24626"/>
    <w:pPr>
      <w:tabs>
        <w:tab w:val="clear" w:pos="1191"/>
        <w:tab w:val="clear" w:pos="1588"/>
      </w:tabs>
      <w:ind w:left="794" w:hanging="794"/>
    </w:pPr>
    <w:rPr>
      <w:lang w:val="en-GB"/>
    </w:rPr>
  </w:style>
  <w:style w:type="paragraph" w:customStyle="1" w:styleId="EquationLegend0">
    <w:name w:val="Equation_Legend"/>
    <w:basedOn w:val="Normal"/>
    <w:rsid w:val="00B24626"/>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lang w:val="en-GB" w:eastAsia="zh-CN"/>
    </w:rPr>
  </w:style>
  <w:style w:type="paragraph" w:customStyle="1" w:styleId="headingi0">
    <w:name w:val="heading_i"/>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b w:val="0"/>
      <w:i/>
      <w:lang w:val="en-GB" w:eastAsia="zh-CN"/>
    </w:rPr>
  </w:style>
  <w:style w:type="paragraph" w:customStyle="1" w:styleId="RecCCITT">
    <w:name w:val="Rec_CCITT_#"/>
    <w:basedOn w:val="Normal"/>
    <w:rsid w:val="00B24626"/>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B2462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B24626"/>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B24626"/>
    <w:pPr>
      <w:keepNext/>
      <w:keepLines/>
      <w:jc w:val="center"/>
    </w:pPr>
    <w:rPr>
      <w:i/>
      <w:lang w:val="en-GB"/>
    </w:rPr>
  </w:style>
  <w:style w:type="paragraph" w:customStyle="1" w:styleId="Section10">
    <w:name w:val="Section 1"/>
    <w:basedOn w:val="Chap"/>
    <w:next w:val="Normal"/>
    <w:rsid w:val="00B24626"/>
    <w:pPr>
      <w:pageBreakBefore w:val="0"/>
    </w:pPr>
    <w:rPr>
      <w:caps w:val="0"/>
    </w:rPr>
  </w:style>
  <w:style w:type="paragraph" w:customStyle="1" w:styleId="Section20">
    <w:name w:val="Section 2"/>
    <w:basedOn w:val="Section10"/>
    <w:next w:val="Normal"/>
    <w:rsid w:val="00B24626"/>
    <w:pPr>
      <w:spacing w:before="240"/>
    </w:pPr>
    <w:rPr>
      <w:b w:val="0"/>
      <w:i/>
    </w:rPr>
  </w:style>
  <w:style w:type="paragraph" w:customStyle="1" w:styleId="SectionTitle0">
    <w:name w:val="Section_Title"/>
    <w:basedOn w:val="Normal"/>
    <w:next w:val="Heading1"/>
    <w:rsid w:val="00B24626"/>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B24626"/>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B24626"/>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B24626"/>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
    <w:name w:val="text"/>
    <w:basedOn w:val="Normal"/>
    <w:rsid w:val="00B24626"/>
    <w:pPr>
      <w:topLinePunct/>
      <w:autoSpaceDE/>
      <w:autoSpaceDN/>
      <w:ind w:firstLine="425"/>
    </w:pPr>
    <w:rPr>
      <w:kern w:val="21"/>
      <w:sz w:val="21"/>
      <w:lang w:val="en-GB" w:eastAsia="zh-CN"/>
    </w:rPr>
  </w:style>
  <w:style w:type="paragraph" w:customStyle="1" w:styleId="bt5">
    <w:name w:val="bt5"/>
    <w:basedOn w:val="Normal"/>
    <w:rsid w:val="00B24626"/>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
    <w:name w:val="BT2"/>
    <w:basedOn w:val="Normal"/>
    <w:rsid w:val="00B24626"/>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B24626"/>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B24626"/>
    <w:pPr>
      <w:widowControl w:val="0"/>
      <w:tabs>
        <w:tab w:val="clear" w:pos="794"/>
        <w:tab w:val="clear" w:pos="1191"/>
        <w:tab w:val="clear" w:pos="1588"/>
        <w:tab w:val="clear" w:pos="1985"/>
      </w:tabs>
      <w:overflowPunct/>
      <w:autoSpaceDE/>
      <w:autoSpaceDN/>
      <w:adjustRightInd/>
      <w:spacing w:before="200" w:after="200"/>
      <w:jc w:val="center"/>
      <w:textAlignment w:val="auto"/>
    </w:pPr>
    <w:rPr>
      <w:kern w:val="2"/>
      <w:sz w:val="18"/>
      <w:lang w:val="en-US" w:eastAsia="zh-CN"/>
    </w:rPr>
  </w:style>
  <w:style w:type="paragraph" w:customStyle="1" w:styleId="tp1">
    <w:name w:val="tp1"/>
    <w:basedOn w:val="Normal"/>
    <w:rsid w:val="00B24626"/>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a">
    <w:name w:val="公式"/>
    <w:basedOn w:val="Normal"/>
    <w:rsid w:val="00B24626"/>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1"/>
      <w:szCs w:val="22"/>
      <w:lang w:val="en-US" w:eastAsia="zh-CN"/>
    </w:rPr>
  </w:style>
  <w:style w:type="paragraph" w:customStyle="1" w:styleId="jianyi-biao">
    <w:name w:val="jianyi-biao"/>
    <w:basedOn w:val="Normal"/>
    <w:rsid w:val="00B24626"/>
    <w:pPr>
      <w:spacing w:before="60" w:after="60" w:line="340" w:lineRule="atLeast"/>
      <w:ind w:left="57"/>
    </w:pPr>
    <w:rPr>
      <w:sz w:val="21"/>
      <w:lang w:val="en-GB" w:eastAsia="zh-CN"/>
    </w:rPr>
  </w:style>
  <w:style w:type="paragraph" w:customStyle="1" w:styleId="text-small">
    <w:name w:val="text-small"/>
    <w:basedOn w:val="text"/>
    <w:rsid w:val="00B24626"/>
    <w:rPr>
      <w:sz w:val="28"/>
      <w:vertAlign w:val="subscript"/>
    </w:rPr>
  </w:style>
  <w:style w:type="paragraph" w:customStyle="1" w:styleId="bpq">
    <w:name w:val="bpq"/>
    <w:basedOn w:val="Normal"/>
    <w:rsid w:val="00B24626"/>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0">
    <w:name w:val="图注"/>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B24626"/>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bt20">
    <w:name w:val="bt2"/>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lang w:val="en-US" w:eastAsia="zh-CN"/>
    </w:rPr>
  </w:style>
  <w:style w:type="paragraph" w:customStyle="1" w:styleId="10">
    <w:name w:val="表题1"/>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a1">
    <w:name w:val="表文"/>
    <w:basedOn w:val="Normal"/>
    <w:next w:val="Normal"/>
    <w:rsid w:val="00B24626"/>
    <w:pPr>
      <w:widowControl w:val="0"/>
      <w:tabs>
        <w:tab w:val="clear" w:pos="794"/>
        <w:tab w:val="clear" w:pos="1191"/>
        <w:tab w:val="clear" w:pos="1588"/>
        <w:tab w:val="clear" w:pos="1985"/>
      </w:tabs>
      <w:overflowPunct/>
      <w:autoSpaceDE/>
      <w:autoSpaceDN/>
      <w:adjustRightInd/>
      <w:spacing w:before="0"/>
      <w:textAlignment w:val="auto"/>
    </w:pPr>
    <w:rPr>
      <w:kern w:val="2"/>
      <w:sz w:val="18"/>
      <w:lang w:val="en-US" w:eastAsia="zh-CN"/>
    </w:rPr>
  </w:style>
  <w:style w:type="paragraph" w:customStyle="1" w:styleId="jianyi-text">
    <w:name w:val="jianyi-text"/>
    <w:basedOn w:val="Normal"/>
    <w:rsid w:val="00B24626"/>
    <w:pPr>
      <w:spacing w:before="60" w:after="60" w:line="340" w:lineRule="exact"/>
    </w:pPr>
    <w:rPr>
      <w:sz w:val="21"/>
      <w:lang w:val="en-GB" w:eastAsia="zh-CN"/>
    </w:rPr>
  </w:style>
  <w:style w:type="paragraph" w:customStyle="1" w:styleId="bt1">
    <w:name w:val="bt1"/>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bm">
    <w:name w:val="bm"/>
    <w:basedOn w:val="Normal"/>
    <w:rsid w:val="00B24626"/>
    <w:pPr>
      <w:widowControl w:val="0"/>
      <w:tabs>
        <w:tab w:val="clear" w:pos="794"/>
        <w:tab w:val="clear" w:pos="1191"/>
        <w:tab w:val="clear" w:pos="1588"/>
        <w:tab w:val="clear" w:pos="1985"/>
      </w:tabs>
      <w:overflowPunct/>
      <w:autoSpaceDE/>
      <w:autoSpaceDN/>
      <w:adjustRightInd/>
      <w:spacing w:before="0"/>
      <w:ind w:left="795" w:hanging="795"/>
      <w:textAlignment w:val="auto"/>
    </w:pPr>
    <w:rPr>
      <w:kern w:val="2"/>
      <w:sz w:val="21"/>
      <w:lang w:val="en-US" w:eastAsia="zh-CN"/>
    </w:rPr>
  </w:style>
  <w:style w:type="paragraph" w:customStyle="1" w:styleId="ys">
    <w:name w:val="ys"/>
    <w:basedOn w:val="Normal"/>
    <w:rsid w:val="00B24626"/>
    <w:pPr>
      <w:widowControl w:val="0"/>
      <w:tabs>
        <w:tab w:val="clear" w:pos="794"/>
        <w:tab w:val="clear" w:pos="1191"/>
        <w:tab w:val="clear" w:pos="1588"/>
        <w:tab w:val="clear" w:pos="1985"/>
        <w:tab w:val="num" w:pos="1155"/>
      </w:tabs>
      <w:overflowPunct/>
      <w:autoSpaceDE/>
      <w:autoSpaceDN/>
      <w:adjustRightInd/>
      <w:spacing w:before="0"/>
      <w:ind w:left="1155" w:firstLine="425"/>
      <w:textAlignment w:val="auto"/>
    </w:pPr>
    <w:rPr>
      <w:kern w:val="2"/>
      <w:sz w:val="21"/>
      <w:lang w:val="en-US" w:eastAsia="zh-CN"/>
    </w:rPr>
  </w:style>
  <w:style w:type="paragraph" w:customStyle="1" w:styleId="ml3">
    <w:name w:val="ml3"/>
    <w:basedOn w:val="Normal"/>
    <w:rsid w:val="00B24626"/>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2">
    <w:name w:val="a)"/>
    <w:basedOn w:val="text"/>
    <w:rsid w:val="00B24626"/>
    <w:pPr>
      <w:tabs>
        <w:tab w:val="clear" w:pos="794"/>
        <w:tab w:val="clear" w:pos="1191"/>
        <w:tab w:val="clear" w:pos="1588"/>
        <w:tab w:val="clear" w:pos="1985"/>
        <w:tab w:val="left" w:pos="770"/>
      </w:tabs>
      <w:ind w:firstLine="0"/>
    </w:pPr>
  </w:style>
  <w:style w:type="paragraph" w:customStyle="1" w:styleId="a3">
    <w:name w:val="楷体"/>
    <w:basedOn w:val="text"/>
    <w:rsid w:val="00B24626"/>
    <w:pPr>
      <w:tabs>
        <w:tab w:val="clear" w:pos="794"/>
        <w:tab w:val="clear" w:pos="1191"/>
        <w:tab w:val="clear" w:pos="1588"/>
        <w:tab w:val="clear" w:pos="1985"/>
        <w:tab w:val="left" w:pos="770"/>
      </w:tabs>
      <w:spacing w:before="200"/>
      <w:ind w:firstLine="0"/>
    </w:pPr>
    <w:rPr>
      <w:rFonts w:eastAsia="STKaiti"/>
    </w:rPr>
  </w:style>
  <w:style w:type="paragraph" w:customStyle="1" w:styleId="a4">
    <w:name w:val="a)悬挂"/>
    <w:basedOn w:val="a2"/>
    <w:rsid w:val="00B24626"/>
    <w:pPr>
      <w:tabs>
        <w:tab w:val="left" w:pos="1680"/>
      </w:tabs>
      <w:ind w:left="778" w:hangingChars="370" w:hanging="778"/>
    </w:pPr>
  </w:style>
  <w:style w:type="paragraph" w:customStyle="1" w:styleId="a5">
    <w:name w:val="年"/>
    <w:basedOn w:val="Normal"/>
    <w:rsid w:val="00B2462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名称"/>
    <w:basedOn w:val="Normal"/>
    <w:rsid w:val="00B24626"/>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7">
    <w:name w:val="建议书"/>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b/>
      <w:kern w:val="2"/>
      <w:sz w:val="28"/>
      <w:szCs w:val="24"/>
      <w:lang w:val="en-US" w:eastAsia="zh-CN"/>
    </w:rPr>
  </w:style>
  <w:style w:type="paragraph" w:customStyle="1" w:styleId="a8">
    <w:name w:val="课题"/>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styleId="PlainText">
    <w:name w:val="Plain Text"/>
    <w:basedOn w:val="Normal"/>
    <w:link w:val="PlainTextChar"/>
    <w:rsid w:val="00B24626"/>
    <w:pPr>
      <w:widowControl w:val="0"/>
      <w:tabs>
        <w:tab w:val="clear" w:pos="794"/>
        <w:tab w:val="clear" w:pos="1191"/>
        <w:tab w:val="clear" w:pos="1588"/>
        <w:tab w:val="clear" w:pos="1985"/>
      </w:tabs>
      <w:overflowPunct/>
      <w:autoSpaceDE/>
      <w:autoSpaceDN/>
      <w:adjustRightInd/>
      <w:spacing w:before="0"/>
      <w:textAlignment w:val="auto"/>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B24626"/>
    <w:rPr>
      <w:rFonts w:ascii="SimSun" w:eastAsia="SimSun" w:hAnsi="Courier New" w:cs="Courier New"/>
      <w:kern w:val="2"/>
      <w:sz w:val="21"/>
      <w:szCs w:val="21"/>
    </w:rPr>
  </w:style>
  <w:style w:type="paragraph" w:customStyle="1" w:styleId="a9">
    <w:name w:val="附件"/>
    <w:basedOn w:val="Normal"/>
    <w:rsid w:val="00B24626"/>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CharChar">
    <w:name w:val="Char Char"/>
    <w:basedOn w:val="Normal"/>
    <w:rsid w:val="00B2462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kern w:val="16"/>
      <w:sz w:val="20"/>
      <w:lang w:val="tr-TR"/>
    </w:rPr>
  </w:style>
  <w:style w:type="paragraph" w:customStyle="1" w:styleId="RecNoBR">
    <w:name w:val="Rec_No_BR"/>
    <w:basedOn w:val="Normal"/>
    <w:next w:val="Normal"/>
    <w:uiPriority w:val="99"/>
    <w:rsid w:val="00156A7F"/>
    <w:pPr>
      <w:keepNext/>
      <w:keepLines/>
      <w:tabs>
        <w:tab w:val="clear" w:pos="794"/>
        <w:tab w:val="clear" w:pos="1191"/>
        <w:tab w:val="clear" w:pos="1588"/>
        <w:tab w:val="clear" w:pos="1985"/>
      </w:tabs>
      <w:spacing w:before="480"/>
      <w:jc w:val="center"/>
    </w:pPr>
    <w:rPr>
      <w:sz w:val="28"/>
    </w:rPr>
  </w:style>
  <w:style w:type="paragraph" w:customStyle="1" w:styleId="Rectitle0">
    <w:name w:val="Rec_title"/>
    <w:basedOn w:val="Normal"/>
    <w:next w:val="Recref"/>
    <w:rsid w:val="0060357B"/>
    <w:pPr>
      <w:keepNext/>
      <w:keepLines/>
      <w:spacing w:before="240"/>
      <w:jc w:val="center"/>
    </w:pPr>
    <w:rPr>
      <w:b/>
      <w:sz w:val="28"/>
    </w:rPr>
  </w:style>
  <w:style w:type="character" w:customStyle="1" w:styleId="TabletextChar">
    <w:name w:val="Table_text Char"/>
    <w:basedOn w:val="DefaultParagraphFont"/>
    <w:link w:val="Tabletext"/>
    <w:rsid w:val="00DE45F0"/>
    <w:rPr>
      <w:sz w:val="22"/>
      <w:lang w:val="fr-FR" w:eastAsia="en-US"/>
    </w:rPr>
  </w:style>
  <w:style w:type="paragraph" w:customStyle="1" w:styleId="FL">
    <w:name w:val="FL"/>
    <w:basedOn w:val="Normal"/>
    <w:rsid w:val="00135773"/>
    <w:pPr>
      <w:keepNext/>
      <w:keepLines/>
      <w:tabs>
        <w:tab w:val="clear" w:pos="794"/>
        <w:tab w:val="clear" w:pos="1191"/>
        <w:tab w:val="clear" w:pos="1588"/>
        <w:tab w:val="clear" w:pos="1985"/>
      </w:tabs>
      <w:spacing w:before="60"/>
      <w:jc w:val="center"/>
    </w:pPr>
    <w:rPr>
      <w:rFonts w:ascii="Arial" w:eastAsia="Times New Roman" w:hAnsi="Arial"/>
      <w:b/>
      <w:sz w:val="20"/>
      <w:lang w:val="en-GB"/>
    </w:rPr>
  </w:style>
  <w:style w:type="character" w:customStyle="1" w:styleId="TableheadChar">
    <w:name w:val="Table_head Char"/>
    <w:basedOn w:val="DefaultParagraphFont"/>
    <w:link w:val="Tablehead"/>
    <w:locked/>
    <w:rsid w:val="00260859"/>
    <w:rPr>
      <w:b/>
      <w:sz w:val="22"/>
      <w:lang w:val="fr-FR" w:eastAsia="en-US"/>
    </w:rPr>
  </w:style>
  <w:style w:type="paragraph" w:customStyle="1" w:styleId="Reasons">
    <w:name w:val="Reasons"/>
    <w:basedOn w:val="Normal"/>
    <w:qFormat/>
    <w:rsid w:val="0093477B"/>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styleId="NormalWeb">
    <w:name w:val="Normal (Web)"/>
    <w:basedOn w:val="Normal"/>
    <w:uiPriority w:val="99"/>
    <w:semiHidden/>
    <w:unhideWhenUsed/>
    <w:rsid w:val="00DC677B"/>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6FCC6-9FCF-4CFD-AE58-600E1F9A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12</TotalTime>
  <Pages>6</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ITU-R M.1450-5 建议书 (02/2014) - 宽带无线局域网的特性</vt:lpstr>
    </vt:vector>
  </TitlesOfParts>
  <Company>ITU</Company>
  <LinksUpToDate>false</LinksUpToDate>
  <CharactersWithSpaces>4478</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 Liqun</dc:creator>
  <dc:description>Edition                       1.11.07      SP_x000d_
corr. editeur: 14.2.08/KJ_x000d_
REV - 18-02-08 - HB_x000d_
1er epreuve: 29.10.09/SC</dc:description>
  <cp:lastModifiedBy>Li, Jianying</cp:lastModifiedBy>
  <cp:revision>8</cp:revision>
  <cp:lastPrinted>2018-02-02T10:21:00Z</cp:lastPrinted>
  <dcterms:created xsi:type="dcterms:W3CDTF">2018-01-31T03:04:00Z</dcterms:created>
  <dcterms:modified xsi:type="dcterms:W3CDTF">2018-02-02T13:16:00Z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