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Default="00FA2826" w:rsidP="003A1935">
      <w:pPr>
        <w:rPr>
          <w:lang w:eastAsia="zh-CN"/>
        </w:rPr>
      </w:pPr>
    </w:p>
    <w:p w:rsidR="004B2F0F" w:rsidRPr="000D2B2B" w:rsidRDefault="004B2F0F" w:rsidP="003A1935">
      <w:pPr>
        <w:rPr>
          <w:lang w:eastAsia="zh-CN"/>
        </w:rPr>
      </w:pPr>
    </w:p>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3A1935">
            <w:pPr>
              <w:spacing w:before="380"/>
              <w:jc w:val="right"/>
              <w:rPr>
                <w:rFonts w:ascii="Tahoma" w:hAnsi="Tahoma" w:cs="Tahoma"/>
                <w:b/>
                <w:bCs/>
                <w:iCs/>
                <w:color w:val="243285"/>
                <w:sz w:val="32"/>
                <w:szCs w:val="32"/>
                <w:lang w:val="en-US"/>
              </w:rPr>
            </w:pPr>
          </w:p>
          <w:p w:rsidR="00FA2826" w:rsidRPr="004A0FE3" w:rsidRDefault="00FA2826" w:rsidP="003A1935">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Pr="004A0FE3">
              <w:rPr>
                <w:rFonts w:ascii="Tahoma" w:hAnsi="Tahoma" w:cs="Tahoma"/>
                <w:b/>
                <w:bCs/>
                <w:iCs/>
                <w:color w:val="243285"/>
                <w:sz w:val="36"/>
                <w:szCs w:val="36"/>
                <w:lang w:eastAsia="zh-CN"/>
              </w:rPr>
              <w:t>SM.18</w:t>
            </w:r>
            <w:r w:rsidR="00DA4FC5">
              <w:rPr>
                <w:rFonts w:ascii="Tahoma" w:hAnsi="Tahoma" w:cs="Tahoma" w:hint="eastAsia"/>
                <w:b/>
                <w:bCs/>
                <w:iCs/>
                <w:color w:val="243285"/>
                <w:sz w:val="36"/>
                <w:szCs w:val="36"/>
                <w:lang w:eastAsia="zh-CN"/>
              </w:rPr>
              <w:t>96</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FA2826" w:rsidRPr="004A0FE3" w:rsidRDefault="00FA2826" w:rsidP="003A1935">
            <w:pPr>
              <w:spacing w:before="80"/>
              <w:jc w:val="right"/>
              <w:rPr>
                <w:rFonts w:ascii="Tahoma" w:hAnsi="Tahoma" w:cs="Tahoma"/>
                <w:b/>
                <w:bCs/>
                <w:iCs/>
                <w:color w:val="243285"/>
                <w:szCs w:val="24"/>
              </w:rPr>
            </w:pPr>
            <w:r w:rsidRPr="004A0FE3">
              <w:rPr>
                <w:rFonts w:ascii="Tahoma" w:hAnsi="Tahoma" w:cs="Tahoma"/>
                <w:b/>
                <w:bCs/>
                <w:iCs/>
                <w:color w:val="243285"/>
                <w:szCs w:val="24"/>
              </w:rPr>
              <w:t>(</w:t>
            </w:r>
            <w:r w:rsidR="003B5B33">
              <w:rPr>
                <w:rFonts w:ascii="Tahoma" w:hAnsi="Tahoma" w:cs="Tahoma" w:hint="eastAsia"/>
                <w:b/>
                <w:bCs/>
                <w:iCs/>
                <w:color w:val="243285"/>
                <w:szCs w:val="24"/>
                <w:lang w:eastAsia="zh-CN"/>
              </w:rPr>
              <w:t>11</w:t>
            </w:r>
            <w:r w:rsidRPr="004A0FE3">
              <w:rPr>
                <w:rFonts w:ascii="Tahoma" w:hAnsi="Tahoma" w:cs="Tahoma"/>
                <w:b/>
                <w:bCs/>
                <w:iCs/>
                <w:color w:val="243285"/>
                <w:szCs w:val="24"/>
              </w:rPr>
              <w:t>/</w:t>
            </w:r>
            <w:r w:rsidRPr="004A0FE3">
              <w:rPr>
                <w:rFonts w:ascii="Tahoma" w:hAnsi="Tahoma" w:cs="Tahoma"/>
                <w:b/>
                <w:bCs/>
                <w:iCs/>
                <w:color w:val="243285"/>
                <w:szCs w:val="24"/>
                <w:lang w:eastAsia="zh-CN"/>
              </w:rPr>
              <w:t>2011</w:t>
            </w:r>
            <w:r w:rsidRPr="004A0FE3">
              <w:rPr>
                <w:rFonts w:ascii="Tahoma" w:hAnsi="Tahoma" w:cs="Tahoma"/>
                <w:b/>
                <w:bCs/>
                <w:iCs/>
                <w:color w:val="243285"/>
                <w:szCs w:val="24"/>
              </w:rPr>
              <w:t>)</w:t>
            </w:r>
          </w:p>
        </w:tc>
      </w:tr>
      <w:tr w:rsidR="00FA2826" w:rsidRPr="004A0FE3" w:rsidTr="00E82171">
        <w:tc>
          <w:tcPr>
            <w:tcW w:w="10089" w:type="dxa"/>
          </w:tcPr>
          <w:p w:rsidR="00FA2826" w:rsidRPr="004B2F0F" w:rsidRDefault="00FA2826" w:rsidP="003A1935">
            <w:pPr>
              <w:spacing w:before="80"/>
              <w:jc w:val="right"/>
              <w:rPr>
                <w:rFonts w:ascii="Tahoma" w:hAnsi="Tahoma" w:cs="Tahoma"/>
                <w:b/>
                <w:bCs/>
                <w:iCs/>
                <w:color w:val="243285"/>
                <w:sz w:val="32"/>
                <w:szCs w:val="32"/>
                <w:lang w:eastAsia="zh-CN"/>
              </w:rPr>
            </w:pPr>
          </w:p>
          <w:p w:rsidR="00FA2826" w:rsidRPr="002334D5" w:rsidRDefault="00F55FDD" w:rsidP="002334D5">
            <w:pPr>
              <w:spacing w:before="80"/>
              <w:jc w:val="right"/>
              <w:rPr>
                <w:rFonts w:ascii="Tahoma" w:hAnsi="Tahoma" w:cs="Tahoma"/>
                <w:b/>
                <w:bCs/>
                <w:iCs/>
                <w:color w:val="243285"/>
                <w:sz w:val="44"/>
                <w:szCs w:val="44"/>
                <w:lang w:val="en-US" w:eastAsia="zh-CN"/>
              </w:rPr>
            </w:pPr>
            <w:r w:rsidRPr="002334D5">
              <w:rPr>
                <w:rFonts w:ascii="Tahoma" w:eastAsia="SimHei" w:hAnsi="Tahoma" w:cs="Tahoma" w:hint="eastAsia"/>
                <w:b/>
                <w:bCs/>
                <w:iCs/>
                <w:color w:val="243285"/>
                <w:sz w:val="44"/>
                <w:szCs w:val="44"/>
                <w:lang w:eastAsia="zh-CN"/>
              </w:rPr>
              <w:t>短距离装置全球协调或</w:t>
            </w:r>
            <w:r w:rsidR="00B75E65" w:rsidRPr="002334D5">
              <w:rPr>
                <w:rFonts w:ascii="Tahoma" w:eastAsia="SimHei" w:hAnsi="Tahoma" w:cs="Tahoma"/>
                <w:b/>
                <w:bCs/>
                <w:iCs/>
                <w:color w:val="243285"/>
                <w:sz w:val="44"/>
                <w:szCs w:val="44"/>
                <w:lang w:eastAsia="zh-CN"/>
              </w:rPr>
              <w:br/>
            </w:r>
            <w:r w:rsidR="002334D5" w:rsidRPr="002334D5">
              <w:rPr>
                <w:rFonts w:ascii="Tahoma" w:eastAsia="SimHei" w:hAnsi="Tahoma" w:cs="Tahoma" w:hint="eastAsia"/>
                <w:b/>
                <w:bCs/>
                <w:iCs/>
                <w:color w:val="243285"/>
                <w:sz w:val="44"/>
                <w:szCs w:val="44"/>
                <w:lang w:eastAsia="zh-CN"/>
              </w:rPr>
              <w:t>区域性</w:t>
            </w:r>
            <w:r w:rsidRPr="002334D5">
              <w:rPr>
                <w:rFonts w:ascii="Tahoma" w:eastAsia="SimHei" w:hAnsi="Tahoma" w:cs="Tahoma" w:hint="eastAsia"/>
                <w:b/>
                <w:bCs/>
                <w:iCs/>
                <w:color w:val="243285"/>
                <w:sz w:val="44"/>
                <w:szCs w:val="44"/>
                <w:lang w:eastAsia="zh-CN"/>
              </w:rPr>
              <w:t>协调的频率范围</w:t>
            </w:r>
          </w:p>
          <w:p w:rsidR="00FA2826" w:rsidRPr="004B2F0F" w:rsidRDefault="00FA2826"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FA2826" w:rsidRPr="004A0FE3" w:rsidTr="00E82171">
        <w:tc>
          <w:tcPr>
            <w:tcW w:w="10089" w:type="dxa"/>
          </w:tcPr>
          <w:p w:rsidR="00FA2826" w:rsidRPr="004A0FE3" w:rsidRDefault="00FA2826" w:rsidP="003A1935">
            <w:pPr>
              <w:spacing w:before="80"/>
              <w:ind w:right="640"/>
              <w:rPr>
                <w:rFonts w:ascii="Tahoma" w:hAnsi="Tahoma" w:cs="Tahoma"/>
                <w:b/>
                <w:bCs/>
                <w:iCs/>
                <w:color w:val="243285"/>
                <w:sz w:val="32"/>
                <w:szCs w:val="32"/>
                <w:lang w:val="en-US" w:eastAsia="zh-CN"/>
              </w:rPr>
            </w:pPr>
          </w:p>
          <w:p w:rsidR="00FA2826" w:rsidRDefault="00FA2826" w:rsidP="003A1935">
            <w:pPr>
              <w:spacing w:before="80"/>
              <w:ind w:right="640"/>
              <w:rPr>
                <w:rFonts w:ascii="Tahoma" w:hAnsi="Tahoma" w:cs="Tahoma"/>
                <w:b/>
                <w:bCs/>
                <w:iCs/>
                <w:color w:val="243285"/>
                <w:sz w:val="32"/>
                <w:szCs w:val="32"/>
                <w:lang w:val="en-US" w:eastAsia="zh-CN"/>
              </w:rPr>
            </w:pPr>
          </w:p>
          <w:p w:rsidR="00FA2826" w:rsidRPr="004A0FE3" w:rsidRDefault="00FA2826" w:rsidP="003A1935">
            <w:pPr>
              <w:spacing w:before="80" w:after="180"/>
              <w:ind w:right="720"/>
              <w:rPr>
                <w:rFonts w:ascii="Tahoma" w:hAnsi="Tahoma" w:cs="Tahoma"/>
                <w:b/>
                <w:bCs/>
                <w:iCs/>
                <w:color w:val="243285"/>
                <w:sz w:val="36"/>
                <w:szCs w:val="36"/>
                <w:lang w:val="en-US" w:eastAsia="zh-CN"/>
              </w:rPr>
            </w:pPr>
          </w:p>
          <w:p w:rsidR="00FA2826" w:rsidRPr="004A0FE3" w:rsidRDefault="00FA2826" w:rsidP="003A1935">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A2826" w:rsidRPr="00C72176" w:rsidRDefault="00FA2826"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w:t>
            </w:r>
            <w:bookmarkStart w:id="0" w:name="_GoBack"/>
            <w:bookmarkEnd w:id="0"/>
            <w:r w:rsidRPr="00C72176">
              <w:rPr>
                <w:rFonts w:ascii="SimHei" w:eastAsia="SimHei" w:hAnsi="Tahoma" w:cs="Tahoma" w:hint="eastAsia"/>
                <w:b/>
                <w:bCs/>
                <w:iCs/>
                <w:color w:val="243285"/>
                <w:sz w:val="36"/>
                <w:szCs w:val="36"/>
                <w:lang w:val="en-US" w:eastAsia="zh-CN"/>
              </w:rPr>
              <w:t>管理</w:t>
            </w:r>
          </w:p>
          <w:p w:rsidR="00FA2826" w:rsidRPr="004A0FE3" w:rsidRDefault="00FA2826" w:rsidP="003A1935">
            <w:pPr>
              <w:spacing w:before="80"/>
              <w:jc w:val="right"/>
              <w:rPr>
                <w:rFonts w:ascii="Tahoma" w:hAnsi="Tahoma" w:cs="Tahoma"/>
                <w:b/>
                <w:bCs/>
                <w:iCs/>
                <w:color w:val="243285"/>
                <w:sz w:val="32"/>
                <w:szCs w:val="32"/>
                <w:lang w:val="en-US" w:eastAsia="zh-CN"/>
              </w:rPr>
            </w:pPr>
          </w:p>
        </w:tc>
      </w:tr>
    </w:tbl>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4B2F0F" w:rsidRDefault="00FA2826" w:rsidP="003A1935">
      <w:pPr>
        <w:spacing w:before="80"/>
        <w:rPr>
          <w:i/>
          <w:sz w:val="22"/>
          <w:u w:val="single"/>
          <w:lang w:val="en-US" w:eastAsia="zh-CN"/>
        </w:rPr>
      </w:pPr>
    </w:p>
    <w:p w:rsidR="00FA2826" w:rsidRPr="000D2B2B" w:rsidRDefault="00FA2826" w:rsidP="003A1935">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9"/>
          <w:headerReference w:type="default" r:id="rId10"/>
          <w:pgSz w:w="11907" w:h="16834" w:code="9"/>
          <w:pgMar w:top="1089" w:right="1089" w:bottom="284" w:left="1089" w:header="567" w:footer="284" w:gutter="0"/>
          <w:paperSrc w:first="15" w:other="15"/>
          <w:cols w:space="720"/>
        </w:sectPr>
      </w:pPr>
    </w:p>
    <w:p w:rsidR="00FA2826" w:rsidRPr="000D2B2B" w:rsidRDefault="00FA2826" w:rsidP="003A1935">
      <w:pPr>
        <w:spacing w:before="0"/>
        <w:rPr>
          <w:sz w:val="6"/>
          <w:szCs w:val="6"/>
          <w:lang w:val="en-US" w:eastAsia="zh-CN"/>
        </w:rPr>
      </w:pPr>
    </w:p>
    <w:p w:rsidR="00FA2826" w:rsidRPr="000D2B2B" w:rsidRDefault="00FA2826" w:rsidP="003A1935">
      <w:pPr>
        <w:pStyle w:val="Heading1"/>
        <w:spacing w:before="0"/>
        <w:jc w:val="center"/>
        <w:rPr>
          <w:lang w:val="en-US" w:eastAsia="zh-CN"/>
        </w:rPr>
      </w:pPr>
      <w:r w:rsidRPr="000D2B2B">
        <w:rPr>
          <w:rFonts w:hint="eastAsia"/>
          <w:lang w:val="fr-CH" w:eastAsia="zh-CN"/>
        </w:rPr>
        <w:t>前言</w:t>
      </w:r>
    </w:p>
    <w:p w:rsidR="00FA2826" w:rsidRPr="000D2B2B" w:rsidRDefault="00FA2826" w:rsidP="003A1935">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A2826" w:rsidRDefault="00FA2826" w:rsidP="003A1935">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AC6EF3" w:rsidRDefault="00AC6EF3" w:rsidP="00AC6EF3">
      <w:pPr>
        <w:spacing w:before="0"/>
        <w:ind w:firstLineChars="200" w:firstLine="400"/>
        <w:jc w:val="left"/>
        <w:rPr>
          <w:sz w:val="20"/>
          <w:lang w:val="en-US" w:eastAsia="zh-CN"/>
        </w:rPr>
      </w:pPr>
    </w:p>
    <w:p w:rsidR="00AC6EF3" w:rsidRDefault="00AC6EF3" w:rsidP="00AC6EF3">
      <w:pPr>
        <w:spacing w:before="0"/>
        <w:ind w:firstLineChars="200" w:firstLine="400"/>
        <w:jc w:val="left"/>
        <w:rPr>
          <w:sz w:val="20"/>
          <w:lang w:val="en-US" w:eastAsia="zh-CN"/>
        </w:rPr>
      </w:pPr>
    </w:p>
    <w:p w:rsidR="00FA2826" w:rsidRPr="00AC6EF3" w:rsidRDefault="00FA2826" w:rsidP="00AC6EF3">
      <w:pPr>
        <w:jc w:val="center"/>
        <w:rPr>
          <w:b/>
          <w:bCs/>
          <w:lang w:val="en-US" w:eastAsia="zh-CN"/>
        </w:rPr>
      </w:pPr>
      <w:r w:rsidRPr="00AC6EF3">
        <w:rPr>
          <w:rFonts w:hint="eastAsia"/>
          <w:b/>
          <w:bCs/>
          <w:lang w:val="en-US" w:eastAsia="zh-CN"/>
        </w:rPr>
        <w:t>知识产权政策（</w:t>
      </w:r>
      <w:r w:rsidRPr="00AC6EF3">
        <w:rPr>
          <w:b/>
          <w:bCs/>
          <w:lang w:val="en-US" w:eastAsia="zh-CN"/>
        </w:rPr>
        <w:t>IPR</w:t>
      </w:r>
      <w:r w:rsidRPr="00AC6EF3">
        <w:rPr>
          <w:rFonts w:hint="eastAsia"/>
          <w:b/>
          <w:bCs/>
          <w:lang w:val="en-US" w:eastAsia="zh-CN"/>
        </w:rPr>
        <w:t>）</w:t>
      </w:r>
    </w:p>
    <w:p w:rsidR="00FA2826" w:rsidRPr="000D2B2B" w:rsidRDefault="00FA2826" w:rsidP="003A1935">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1"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FA2826" w:rsidRPr="000D2B2B" w:rsidRDefault="00FA2826" w:rsidP="003A1935">
      <w:pPr>
        <w:jc w:val="center"/>
        <w:rPr>
          <w:sz w:val="22"/>
          <w:lang w:val="en-US" w:eastAsia="zh-CN"/>
        </w:rPr>
      </w:pPr>
    </w:p>
    <w:p w:rsidR="00FA2826" w:rsidRPr="000D2B2B" w:rsidRDefault="00FA2826" w:rsidP="003A193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A2826" w:rsidRPr="004A0FE3" w:rsidTr="00E82171">
        <w:tc>
          <w:tcPr>
            <w:tcW w:w="9748" w:type="dxa"/>
            <w:gridSpan w:val="2"/>
            <w:tcBorders>
              <w:top w:val="single" w:sz="12" w:space="0" w:color="000000"/>
            </w:tcBorders>
          </w:tcPr>
          <w:p w:rsidR="00FA2826" w:rsidRPr="004A0FE3" w:rsidRDefault="00FA2826" w:rsidP="003A1935">
            <w:pPr>
              <w:keepNext/>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FA2826" w:rsidRPr="004A0FE3" w:rsidRDefault="00FA2826" w:rsidP="003A1935">
            <w:pPr>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2"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FA2826" w:rsidRPr="004A0FE3" w:rsidTr="00E82171">
        <w:tc>
          <w:tcPr>
            <w:tcW w:w="960" w:type="dxa"/>
          </w:tcPr>
          <w:p w:rsidR="00FA2826" w:rsidRPr="004A0FE3" w:rsidRDefault="00FA2826" w:rsidP="003A1935">
            <w:pPr>
              <w:spacing w:after="40"/>
              <w:ind w:left="57"/>
              <w:rPr>
                <w:b/>
                <w:bCs/>
                <w:sz w:val="20"/>
                <w:lang w:val="en-US"/>
              </w:rPr>
            </w:pPr>
            <w:r w:rsidRPr="004A0FE3">
              <w:rPr>
                <w:rFonts w:ascii="SimSun" w:hAnsi="SimSun" w:hint="eastAsia"/>
                <w:b/>
                <w:bCs/>
                <w:sz w:val="20"/>
                <w:lang w:val="en-US" w:eastAsia="zh-CN"/>
              </w:rPr>
              <w:t>系列</w:t>
            </w:r>
          </w:p>
        </w:tc>
        <w:tc>
          <w:tcPr>
            <w:tcW w:w="8788" w:type="dxa"/>
          </w:tcPr>
          <w:p w:rsidR="00FA2826" w:rsidRPr="004A0FE3" w:rsidRDefault="00FA2826" w:rsidP="003A1935">
            <w:pPr>
              <w:keepNext/>
              <w:spacing w:after="40"/>
              <w:ind w:hanging="1040"/>
              <w:jc w:val="center"/>
              <w:rPr>
                <w:b/>
                <w:bCs/>
                <w:sz w:val="20"/>
                <w:lang w:val="en-US"/>
              </w:rPr>
            </w:pPr>
            <w:r w:rsidRPr="004A0FE3">
              <w:rPr>
                <w:rFonts w:ascii="SimSun" w:hAnsi="SimSun" w:hint="eastAsia"/>
                <w:b/>
                <w:bCs/>
                <w:sz w:val="20"/>
                <w:lang w:val="en-US" w:eastAsia="zh-CN"/>
              </w:rPr>
              <w:t>标题</w:t>
            </w:r>
          </w:p>
        </w:tc>
      </w:tr>
      <w:tr w:rsidR="00FA2826" w:rsidRPr="004A0FE3" w:rsidTr="00E82171">
        <w:tc>
          <w:tcPr>
            <w:tcW w:w="960" w:type="dxa"/>
          </w:tcPr>
          <w:p w:rsidR="00FA2826" w:rsidRPr="004A0FE3" w:rsidRDefault="00FA2826" w:rsidP="003A1935">
            <w:pPr>
              <w:spacing w:before="30" w:after="30"/>
              <w:ind w:left="57"/>
              <w:jc w:val="left"/>
              <w:rPr>
                <w:b/>
                <w:bCs/>
                <w:sz w:val="20"/>
                <w:lang w:val="en-US"/>
              </w:rPr>
            </w:pPr>
            <w:r w:rsidRPr="004A0FE3">
              <w:rPr>
                <w:b/>
                <w:bCs/>
                <w:sz w:val="20"/>
                <w:lang w:val="en-US"/>
              </w:rPr>
              <w:t>BO</w:t>
            </w:r>
          </w:p>
        </w:tc>
        <w:tc>
          <w:tcPr>
            <w:tcW w:w="8788" w:type="dxa"/>
          </w:tcPr>
          <w:p w:rsidR="00FA2826" w:rsidRPr="004A0FE3" w:rsidRDefault="00FA2826" w:rsidP="003A1935">
            <w:pPr>
              <w:keepNext/>
              <w:spacing w:before="30" w:after="30"/>
              <w:jc w:val="left"/>
              <w:rPr>
                <w:bCs/>
                <w:sz w:val="20"/>
                <w:lang w:val="en-US"/>
              </w:rPr>
            </w:pPr>
            <w:r w:rsidRPr="004A0FE3">
              <w:rPr>
                <w:rFonts w:hint="eastAsia"/>
                <w:bCs/>
                <w:sz w:val="20"/>
                <w:lang w:val="en-US" w:eastAsia="zh-CN"/>
              </w:rPr>
              <w:t>卫星传送</w:t>
            </w:r>
          </w:p>
        </w:tc>
      </w:tr>
      <w:tr w:rsidR="00FA2826" w:rsidRPr="004A0FE3" w:rsidTr="00E82171">
        <w:tc>
          <w:tcPr>
            <w:tcW w:w="960" w:type="dxa"/>
          </w:tcPr>
          <w:p w:rsidR="00FA2826" w:rsidRPr="004A0FE3" w:rsidRDefault="00FA2826" w:rsidP="003A1935">
            <w:pPr>
              <w:spacing w:before="30" w:after="30"/>
              <w:ind w:left="57"/>
              <w:jc w:val="left"/>
              <w:rPr>
                <w:b/>
                <w:bCs/>
                <w:sz w:val="20"/>
                <w:lang w:val="en-US"/>
              </w:rPr>
            </w:pPr>
            <w:r w:rsidRPr="004A0FE3">
              <w:rPr>
                <w:b/>
                <w:bCs/>
                <w:sz w:val="20"/>
                <w:lang w:val="en-US"/>
              </w:rPr>
              <w:t>BR</w:t>
            </w:r>
          </w:p>
        </w:tc>
        <w:tc>
          <w:tcPr>
            <w:tcW w:w="8788" w:type="dxa"/>
          </w:tcPr>
          <w:p w:rsidR="00FA2826" w:rsidRPr="004A0FE3" w:rsidRDefault="00FA2826" w:rsidP="003A1935">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FA2826" w:rsidRPr="004A0FE3" w:rsidTr="00E82171">
        <w:tc>
          <w:tcPr>
            <w:tcW w:w="960" w:type="dxa"/>
          </w:tcPr>
          <w:p w:rsidR="00FA2826" w:rsidRPr="004A0FE3" w:rsidRDefault="00FA2826" w:rsidP="003A1935">
            <w:pPr>
              <w:spacing w:before="30" w:after="30"/>
              <w:ind w:left="57"/>
              <w:jc w:val="left"/>
              <w:rPr>
                <w:b/>
                <w:bCs/>
                <w:sz w:val="20"/>
                <w:lang w:val="en-US"/>
              </w:rPr>
            </w:pPr>
            <w:r w:rsidRPr="004A0FE3">
              <w:rPr>
                <w:b/>
                <w:bCs/>
                <w:sz w:val="20"/>
                <w:lang w:val="en-US"/>
              </w:rPr>
              <w:t>BS</w:t>
            </w:r>
          </w:p>
        </w:tc>
        <w:tc>
          <w:tcPr>
            <w:tcW w:w="8788" w:type="dxa"/>
          </w:tcPr>
          <w:p w:rsidR="00FA2826" w:rsidRPr="004A0FE3" w:rsidRDefault="00FA2826" w:rsidP="003A1935">
            <w:pPr>
              <w:keepNext/>
              <w:spacing w:before="30" w:after="30"/>
              <w:jc w:val="left"/>
              <w:rPr>
                <w:sz w:val="20"/>
                <w:lang w:val="en-US"/>
              </w:rPr>
            </w:pPr>
            <w:r w:rsidRPr="004A0FE3">
              <w:rPr>
                <w:rFonts w:hint="eastAsia"/>
                <w:sz w:val="20"/>
                <w:lang w:val="en-US" w:eastAsia="zh-CN"/>
              </w:rPr>
              <w:t>广播业务（声音）</w:t>
            </w:r>
          </w:p>
        </w:tc>
      </w:tr>
      <w:tr w:rsidR="00FA2826" w:rsidRPr="004A0FE3" w:rsidTr="00E82171">
        <w:tc>
          <w:tcPr>
            <w:tcW w:w="960" w:type="dxa"/>
          </w:tcPr>
          <w:p w:rsidR="00FA2826" w:rsidRPr="004A0FE3" w:rsidRDefault="00FA2826" w:rsidP="003A1935">
            <w:pPr>
              <w:spacing w:before="30" w:after="30"/>
              <w:ind w:left="57"/>
              <w:jc w:val="left"/>
              <w:rPr>
                <w:b/>
                <w:bCs/>
                <w:sz w:val="20"/>
                <w:lang w:val="en-US"/>
              </w:rPr>
            </w:pPr>
            <w:r w:rsidRPr="004A0FE3">
              <w:rPr>
                <w:b/>
                <w:bCs/>
                <w:sz w:val="20"/>
                <w:lang w:val="en-US"/>
              </w:rPr>
              <w:t>BT</w:t>
            </w:r>
          </w:p>
        </w:tc>
        <w:tc>
          <w:tcPr>
            <w:tcW w:w="8788" w:type="dxa"/>
          </w:tcPr>
          <w:p w:rsidR="00FA2826" w:rsidRPr="004A0FE3" w:rsidRDefault="00FA2826" w:rsidP="003A1935">
            <w:pPr>
              <w:keepNext/>
              <w:spacing w:before="30" w:after="30"/>
              <w:jc w:val="left"/>
              <w:rPr>
                <w:sz w:val="20"/>
                <w:lang w:val="en-US"/>
              </w:rPr>
            </w:pPr>
            <w:r w:rsidRPr="004A0FE3">
              <w:rPr>
                <w:rFonts w:hint="eastAsia"/>
                <w:sz w:val="20"/>
                <w:lang w:val="en-US" w:eastAsia="zh-CN"/>
              </w:rPr>
              <w:t>广播业务（电视）</w:t>
            </w:r>
          </w:p>
        </w:tc>
      </w:tr>
      <w:tr w:rsidR="00FA2826" w:rsidRPr="004A0FE3" w:rsidTr="00E82171">
        <w:tc>
          <w:tcPr>
            <w:tcW w:w="960" w:type="dxa"/>
          </w:tcPr>
          <w:p w:rsidR="00FA2826" w:rsidRPr="004A0FE3" w:rsidRDefault="00FA2826" w:rsidP="003A1935">
            <w:pPr>
              <w:spacing w:before="30" w:after="30"/>
              <w:ind w:left="57"/>
              <w:jc w:val="left"/>
              <w:rPr>
                <w:b/>
                <w:bCs/>
                <w:sz w:val="20"/>
                <w:lang w:val="fr-CH"/>
              </w:rPr>
            </w:pPr>
            <w:r w:rsidRPr="004A0FE3">
              <w:rPr>
                <w:b/>
                <w:bCs/>
                <w:sz w:val="20"/>
                <w:lang w:val="fr-CH"/>
              </w:rPr>
              <w:t>F</w:t>
            </w:r>
          </w:p>
        </w:tc>
        <w:tc>
          <w:tcPr>
            <w:tcW w:w="8788" w:type="dxa"/>
          </w:tcPr>
          <w:p w:rsidR="00FA2826" w:rsidRPr="004A0FE3" w:rsidRDefault="00FA2826" w:rsidP="003A1935">
            <w:pPr>
              <w:spacing w:before="30" w:after="30"/>
              <w:rPr>
                <w:sz w:val="20"/>
                <w:lang w:val="fr-CH"/>
              </w:rPr>
            </w:pPr>
            <w:r w:rsidRPr="004A0FE3">
              <w:rPr>
                <w:rFonts w:hint="eastAsia"/>
                <w:sz w:val="20"/>
                <w:lang w:val="fr-CH" w:eastAsia="zh-CN"/>
              </w:rPr>
              <w:t>固定业务</w:t>
            </w:r>
          </w:p>
        </w:tc>
      </w:tr>
      <w:tr w:rsidR="00FA2826" w:rsidRPr="004A0FE3" w:rsidTr="00F45904">
        <w:tc>
          <w:tcPr>
            <w:tcW w:w="960" w:type="dxa"/>
            <w:tcBorders>
              <w:bottom w:val="nil"/>
            </w:tcBorders>
          </w:tcPr>
          <w:p w:rsidR="00FA2826" w:rsidRPr="004A0FE3" w:rsidRDefault="00FA2826" w:rsidP="003A1935">
            <w:pPr>
              <w:spacing w:before="30" w:after="30"/>
              <w:ind w:left="57"/>
              <w:jc w:val="left"/>
              <w:rPr>
                <w:b/>
                <w:bCs/>
                <w:sz w:val="20"/>
                <w:lang w:val="en-US"/>
              </w:rPr>
            </w:pPr>
            <w:r w:rsidRPr="004A0FE3">
              <w:rPr>
                <w:b/>
                <w:bCs/>
                <w:sz w:val="20"/>
                <w:lang w:val="en-US"/>
              </w:rPr>
              <w:t>M</w:t>
            </w:r>
          </w:p>
        </w:tc>
        <w:tc>
          <w:tcPr>
            <w:tcW w:w="8788" w:type="dxa"/>
            <w:tcBorders>
              <w:bottom w:val="nil"/>
            </w:tcBorders>
          </w:tcPr>
          <w:p w:rsidR="00FA2826" w:rsidRPr="004A0FE3" w:rsidRDefault="00FA2826" w:rsidP="003A1935">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FA2826" w:rsidRPr="004A0FE3" w:rsidTr="00F45904">
        <w:tc>
          <w:tcPr>
            <w:tcW w:w="960" w:type="dxa"/>
            <w:tcBorders>
              <w:top w:val="nil"/>
              <w:bottom w:val="nil"/>
            </w:tcBorders>
            <w:shd w:val="clear" w:color="auto" w:fill="FFFFFF"/>
          </w:tcPr>
          <w:p w:rsidR="00FA2826" w:rsidRPr="004A0FE3" w:rsidRDefault="00FA2826" w:rsidP="003A1935">
            <w:pPr>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FA2826" w:rsidRPr="004A0FE3" w:rsidRDefault="00FA2826" w:rsidP="003A1935">
            <w:pPr>
              <w:spacing w:before="30" w:after="30"/>
              <w:ind w:left="57" w:hanging="75"/>
              <w:jc w:val="left"/>
              <w:rPr>
                <w:sz w:val="20"/>
                <w:lang w:val="en-US"/>
              </w:rPr>
            </w:pPr>
            <w:r w:rsidRPr="004A0FE3">
              <w:rPr>
                <w:rFonts w:hint="eastAsia"/>
                <w:sz w:val="20"/>
                <w:lang w:val="en-US"/>
              </w:rPr>
              <w:t>无线电波传播</w:t>
            </w:r>
          </w:p>
        </w:tc>
      </w:tr>
      <w:tr w:rsidR="00FA2826" w:rsidRPr="004A0FE3" w:rsidTr="00E82171">
        <w:tc>
          <w:tcPr>
            <w:tcW w:w="960" w:type="dxa"/>
            <w:tcBorders>
              <w:top w:val="nil"/>
            </w:tcBorders>
          </w:tcPr>
          <w:p w:rsidR="00FA2826" w:rsidRPr="004A0FE3" w:rsidRDefault="00FA2826" w:rsidP="003A1935">
            <w:pPr>
              <w:spacing w:before="30" w:after="30"/>
              <w:ind w:left="57"/>
              <w:jc w:val="left"/>
              <w:rPr>
                <w:b/>
                <w:bCs/>
                <w:sz w:val="20"/>
                <w:lang w:val="en-US"/>
              </w:rPr>
            </w:pPr>
            <w:r w:rsidRPr="004A0FE3">
              <w:rPr>
                <w:b/>
                <w:bCs/>
                <w:sz w:val="20"/>
                <w:lang w:val="en-US"/>
              </w:rPr>
              <w:t>RA</w:t>
            </w:r>
          </w:p>
        </w:tc>
        <w:tc>
          <w:tcPr>
            <w:tcW w:w="8788" w:type="dxa"/>
            <w:tcBorders>
              <w:top w:val="nil"/>
            </w:tcBorders>
          </w:tcPr>
          <w:p w:rsidR="00FA2826" w:rsidRPr="004A0FE3" w:rsidRDefault="00FA2826" w:rsidP="003A1935">
            <w:pPr>
              <w:spacing w:before="30" w:after="30"/>
              <w:rPr>
                <w:sz w:val="20"/>
                <w:lang w:val="en-US"/>
              </w:rPr>
            </w:pPr>
            <w:r w:rsidRPr="004A0FE3">
              <w:rPr>
                <w:rFonts w:hint="eastAsia"/>
                <w:sz w:val="20"/>
                <w:lang w:val="en-US" w:eastAsia="zh-CN"/>
              </w:rPr>
              <w:t>射电天文</w:t>
            </w:r>
          </w:p>
        </w:tc>
      </w:tr>
      <w:tr w:rsidR="00FA2826" w:rsidRPr="004A0FE3" w:rsidTr="00E82171">
        <w:tc>
          <w:tcPr>
            <w:tcW w:w="960" w:type="dxa"/>
            <w:tcBorders>
              <w:bottom w:val="nil"/>
            </w:tcBorders>
          </w:tcPr>
          <w:p w:rsidR="00FA2826" w:rsidRPr="004A0FE3" w:rsidRDefault="00FA2826" w:rsidP="003A1935">
            <w:pPr>
              <w:spacing w:before="30" w:after="30"/>
              <w:ind w:left="57"/>
              <w:jc w:val="left"/>
              <w:rPr>
                <w:b/>
                <w:bCs/>
                <w:sz w:val="20"/>
                <w:lang w:val="en-US"/>
              </w:rPr>
            </w:pPr>
            <w:r w:rsidRPr="004A0FE3">
              <w:rPr>
                <w:b/>
                <w:bCs/>
                <w:sz w:val="20"/>
                <w:lang w:val="en-US"/>
              </w:rPr>
              <w:t>RS</w:t>
            </w:r>
          </w:p>
        </w:tc>
        <w:tc>
          <w:tcPr>
            <w:tcW w:w="8788" w:type="dxa"/>
            <w:tcBorders>
              <w:bottom w:val="nil"/>
            </w:tcBorders>
          </w:tcPr>
          <w:p w:rsidR="00FA2826" w:rsidRPr="004A0FE3" w:rsidRDefault="00FA2826" w:rsidP="003A1935">
            <w:pPr>
              <w:spacing w:before="30" w:after="30"/>
              <w:rPr>
                <w:sz w:val="20"/>
                <w:lang w:val="en-US"/>
              </w:rPr>
            </w:pPr>
            <w:r w:rsidRPr="004A0FE3">
              <w:rPr>
                <w:rFonts w:hint="eastAsia"/>
                <w:sz w:val="20"/>
                <w:lang w:val="en-US" w:eastAsia="zh-CN"/>
              </w:rPr>
              <w:t>遥感系统</w:t>
            </w:r>
          </w:p>
        </w:tc>
      </w:tr>
      <w:tr w:rsidR="00FA2826" w:rsidRPr="004A0FE3" w:rsidTr="00E82171">
        <w:tc>
          <w:tcPr>
            <w:tcW w:w="960" w:type="dxa"/>
            <w:tcBorders>
              <w:top w:val="nil"/>
              <w:bottom w:val="nil"/>
            </w:tcBorders>
            <w:shd w:val="clear" w:color="auto" w:fill="FFFFFF"/>
          </w:tcPr>
          <w:p w:rsidR="00FA2826" w:rsidRPr="004A0FE3" w:rsidRDefault="00FA2826" w:rsidP="003A1935">
            <w:pPr>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FA2826" w:rsidRPr="004A0FE3" w:rsidRDefault="00FA2826" w:rsidP="003A1935">
            <w:pPr>
              <w:spacing w:before="30" w:after="30"/>
              <w:jc w:val="left"/>
              <w:rPr>
                <w:sz w:val="20"/>
                <w:lang w:val="en-US"/>
              </w:rPr>
            </w:pPr>
            <w:r w:rsidRPr="004A0FE3">
              <w:rPr>
                <w:rFonts w:hint="eastAsia"/>
                <w:sz w:val="20"/>
                <w:lang w:val="en-US"/>
              </w:rPr>
              <w:t>卫星固定业务</w:t>
            </w:r>
          </w:p>
        </w:tc>
      </w:tr>
      <w:tr w:rsidR="00FA2826" w:rsidRPr="004A0FE3" w:rsidTr="00E82171">
        <w:tc>
          <w:tcPr>
            <w:tcW w:w="960" w:type="dxa"/>
            <w:tcBorders>
              <w:top w:val="nil"/>
            </w:tcBorders>
          </w:tcPr>
          <w:p w:rsidR="00FA2826" w:rsidRPr="004A0FE3" w:rsidRDefault="00FA2826" w:rsidP="003A1935">
            <w:pPr>
              <w:spacing w:before="30" w:after="30"/>
              <w:ind w:left="57"/>
              <w:jc w:val="left"/>
              <w:rPr>
                <w:b/>
                <w:bCs/>
                <w:sz w:val="20"/>
                <w:lang w:val="en-US"/>
              </w:rPr>
            </w:pPr>
            <w:r w:rsidRPr="004A0FE3">
              <w:rPr>
                <w:b/>
                <w:bCs/>
                <w:sz w:val="20"/>
                <w:lang w:val="en-US"/>
              </w:rPr>
              <w:t>SA</w:t>
            </w:r>
          </w:p>
        </w:tc>
        <w:tc>
          <w:tcPr>
            <w:tcW w:w="8788" w:type="dxa"/>
            <w:tcBorders>
              <w:top w:val="nil"/>
            </w:tcBorders>
          </w:tcPr>
          <w:p w:rsidR="00FA2826" w:rsidRPr="004A0FE3" w:rsidRDefault="00FA2826" w:rsidP="003A1935">
            <w:pPr>
              <w:spacing w:before="30" w:after="30"/>
              <w:jc w:val="left"/>
              <w:rPr>
                <w:sz w:val="20"/>
                <w:lang w:val="en-US"/>
              </w:rPr>
            </w:pPr>
            <w:r w:rsidRPr="004A0FE3">
              <w:rPr>
                <w:rFonts w:hint="eastAsia"/>
                <w:sz w:val="20"/>
                <w:lang w:val="en-US" w:eastAsia="zh-CN"/>
              </w:rPr>
              <w:t>空间应用和气象</w:t>
            </w:r>
          </w:p>
        </w:tc>
      </w:tr>
      <w:tr w:rsidR="00FA2826" w:rsidRPr="004A0FE3" w:rsidTr="00F45904">
        <w:tc>
          <w:tcPr>
            <w:tcW w:w="960" w:type="dxa"/>
            <w:tcBorders>
              <w:bottom w:val="nil"/>
            </w:tcBorders>
          </w:tcPr>
          <w:p w:rsidR="00FA2826" w:rsidRPr="004A0FE3" w:rsidRDefault="00FA2826" w:rsidP="003A1935">
            <w:pPr>
              <w:spacing w:before="30" w:after="30"/>
              <w:ind w:left="57"/>
              <w:jc w:val="left"/>
              <w:rPr>
                <w:b/>
                <w:bCs/>
                <w:sz w:val="20"/>
                <w:lang w:val="en-US"/>
              </w:rPr>
            </w:pPr>
            <w:r w:rsidRPr="004A0FE3">
              <w:rPr>
                <w:b/>
                <w:bCs/>
                <w:sz w:val="20"/>
                <w:lang w:val="en-US"/>
              </w:rPr>
              <w:t>SF</w:t>
            </w:r>
          </w:p>
        </w:tc>
        <w:tc>
          <w:tcPr>
            <w:tcW w:w="8788" w:type="dxa"/>
            <w:tcBorders>
              <w:bottom w:val="nil"/>
            </w:tcBorders>
          </w:tcPr>
          <w:p w:rsidR="00FA2826" w:rsidRPr="004A0FE3" w:rsidRDefault="00FA2826" w:rsidP="003A1935">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FA2826" w:rsidRPr="004A0FE3" w:rsidTr="00F45904">
        <w:tc>
          <w:tcPr>
            <w:tcW w:w="960" w:type="dxa"/>
            <w:tcBorders>
              <w:top w:val="nil"/>
              <w:bottom w:val="nil"/>
            </w:tcBorders>
            <w:shd w:val="pct5" w:color="auto" w:fill="auto"/>
          </w:tcPr>
          <w:p w:rsidR="00FA2826" w:rsidRPr="004A0FE3" w:rsidRDefault="00FA2826" w:rsidP="003A1935">
            <w:pPr>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FA2826" w:rsidRPr="004A0FE3" w:rsidRDefault="00FA2826" w:rsidP="003A1935">
            <w:pPr>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FA2826" w:rsidRPr="004A0FE3" w:rsidTr="00F45904">
        <w:tc>
          <w:tcPr>
            <w:tcW w:w="960" w:type="dxa"/>
            <w:tcBorders>
              <w:top w:val="nil"/>
            </w:tcBorders>
          </w:tcPr>
          <w:p w:rsidR="00FA2826" w:rsidRPr="004A0FE3" w:rsidRDefault="00FA2826" w:rsidP="003A1935">
            <w:pPr>
              <w:spacing w:before="30" w:after="30"/>
              <w:ind w:left="57"/>
              <w:jc w:val="left"/>
              <w:rPr>
                <w:b/>
                <w:bCs/>
                <w:sz w:val="20"/>
                <w:lang w:val="en-US"/>
              </w:rPr>
            </w:pPr>
            <w:r w:rsidRPr="004A0FE3">
              <w:rPr>
                <w:b/>
                <w:bCs/>
                <w:sz w:val="20"/>
                <w:lang w:val="en-US"/>
              </w:rPr>
              <w:t>SNG</w:t>
            </w:r>
          </w:p>
        </w:tc>
        <w:tc>
          <w:tcPr>
            <w:tcW w:w="8788" w:type="dxa"/>
            <w:tcBorders>
              <w:top w:val="nil"/>
            </w:tcBorders>
          </w:tcPr>
          <w:p w:rsidR="00FA2826" w:rsidRPr="004A0FE3" w:rsidRDefault="00FA2826" w:rsidP="003A1935">
            <w:pPr>
              <w:spacing w:before="30" w:after="30"/>
              <w:jc w:val="left"/>
              <w:rPr>
                <w:sz w:val="20"/>
                <w:lang w:val="en-US"/>
              </w:rPr>
            </w:pPr>
            <w:r w:rsidRPr="004A0FE3">
              <w:rPr>
                <w:rFonts w:hint="eastAsia"/>
                <w:sz w:val="20"/>
                <w:lang w:val="en-US" w:eastAsia="zh-CN"/>
              </w:rPr>
              <w:t>卫星新闻采集</w:t>
            </w:r>
          </w:p>
        </w:tc>
      </w:tr>
      <w:tr w:rsidR="00FA2826" w:rsidRPr="004A0FE3" w:rsidTr="00E82171">
        <w:tc>
          <w:tcPr>
            <w:tcW w:w="960" w:type="dxa"/>
          </w:tcPr>
          <w:p w:rsidR="00FA2826" w:rsidRPr="004A0FE3" w:rsidRDefault="00FA2826" w:rsidP="003A1935">
            <w:pPr>
              <w:spacing w:before="30" w:after="30"/>
              <w:ind w:left="57"/>
              <w:jc w:val="left"/>
              <w:rPr>
                <w:b/>
                <w:bCs/>
                <w:sz w:val="20"/>
                <w:lang w:val="en-US"/>
              </w:rPr>
            </w:pPr>
            <w:r w:rsidRPr="004A0FE3">
              <w:rPr>
                <w:b/>
                <w:bCs/>
                <w:sz w:val="20"/>
                <w:lang w:val="en-US"/>
              </w:rPr>
              <w:t>TF</w:t>
            </w:r>
          </w:p>
        </w:tc>
        <w:tc>
          <w:tcPr>
            <w:tcW w:w="8788" w:type="dxa"/>
          </w:tcPr>
          <w:p w:rsidR="00FA2826" w:rsidRPr="004A0FE3" w:rsidRDefault="00FA2826" w:rsidP="003A1935">
            <w:pPr>
              <w:spacing w:before="30" w:after="30"/>
              <w:jc w:val="left"/>
              <w:rPr>
                <w:sz w:val="20"/>
                <w:lang w:val="en-US" w:eastAsia="zh-CN"/>
              </w:rPr>
            </w:pPr>
            <w:r w:rsidRPr="004A0FE3">
              <w:rPr>
                <w:rFonts w:hint="eastAsia"/>
                <w:sz w:val="20"/>
                <w:lang w:val="en-US" w:eastAsia="zh-CN"/>
              </w:rPr>
              <w:t>时间信号和频率标准发射</w:t>
            </w:r>
          </w:p>
        </w:tc>
      </w:tr>
      <w:tr w:rsidR="00FA2826" w:rsidRPr="004A0FE3" w:rsidTr="00E82171">
        <w:tc>
          <w:tcPr>
            <w:tcW w:w="960" w:type="dxa"/>
            <w:tcBorders>
              <w:bottom w:val="single" w:sz="12" w:space="0" w:color="000000"/>
            </w:tcBorders>
          </w:tcPr>
          <w:p w:rsidR="00FA2826" w:rsidRPr="004A0FE3" w:rsidRDefault="00FA2826" w:rsidP="003A1935">
            <w:pPr>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FA2826" w:rsidRPr="004A0FE3" w:rsidRDefault="00FA2826" w:rsidP="003A1935">
            <w:pPr>
              <w:spacing w:before="30" w:after="120"/>
              <w:jc w:val="left"/>
              <w:rPr>
                <w:sz w:val="20"/>
                <w:lang w:val="en-US"/>
              </w:rPr>
            </w:pPr>
            <w:r w:rsidRPr="004A0FE3">
              <w:rPr>
                <w:rFonts w:hint="eastAsia"/>
                <w:sz w:val="20"/>
                <w:lang w:val="en-US" w:eastAsia="zh-CN"/>
              </w:rPr>
              <w:t>词汇和相关问题</w:t>
            </w:r>
          </w:p>
        </w:tc>
      </w:tr>
    </w:tbl>
    <w:p w:rsidR="00FA2826" w:rsidRPr="000D2B2B" w:rsidRDefault="00FA2826" w:rsidP="003A1935">
      <w:pPr>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A2826" w:rsidRPr="004A0FE3" w:rsidTr="004A0FE3">
        <w:tc>
          <w:tcPr>
            <w:tcW w:w="9775" w:type="dxa"/>
          </w:tcPr>
          <w:p w:rsidR="00FA2826" w:rsidRPr="00853DB4" w:rsidRDefault="00FA2826" w:rsidP="003A1935">
            <w:pPr>
              <w:spacing w:after="120"/>
              <w:rPr>
                <w:rFonts w:ascii="STKaiti" w:eastAsia="STKaiti" w:hAnsi="STKaiti"/>
                <w:sz w:val="20"/>
                <w:lang w:eastAsia="zh-CN"/>
              </w:rPr>
            </w:pPr>
            <w:r w:rsidRPr="00853DB4">
              <w:rPr>
                <w:rFonts w:ascii="STKaiti" w:eastAsia="STKaiti" w:hAnsi="STKaiti" w:hint="eastAsia"/>
                <w:b/>
                <w:sz w:val="20"/>
                <w:lang w:eastAsia="zh-CN"/>
              </w:rPr>
              <w:t>说明：</w:t>
            </w:r>
            <w:r w:rsidRPr="00853DB4">
              <w:rPr>
                <w:rFonts w:ascii="STKaiti" w:eastAsia="STKaiti" w:hAnsi="STKaiti" w:hint="eastAsia"/>
                <w:sz w:val="20"/>
                <w:lang w:eastAsia="zh-CN"/>
              </w:rPr>
              <w:t>该</w:t>
            </w:r>
            <w:r w:rsidRPr="00853DB4">
              <w:rPr>
                <w:rFonts w:ascii="STKaiti" w:eastAsia="STKaiti" w:hAnsi="STKaiti"/>
                <w:sz w:val="20"/>
                <w:lang w:eastAsia="zh-CN"/>
              </w:rPr>
              <w:t>ITU-R</w:t>
            </w:r>
            <w:r w:rsidRPr="00853DB4">
              <w:rPr>
                <w:rFonts w:ascii="STKaiti" w:eastAsia="STKaiti" w:hAnsi="STKaiti" w:hint="eastAsia"/>
                <w:sz w:val="20"/>
                <w:lang w:eastAsia="zh-CN"/>
              </w:rPr>
              <w:t>建议书的英文版本根据</w:t>
            </w:r>
            <w:r w:rsidRPr="00853DB4">
              <w:rPr>
                <w:rFonts w:ascii="STKaiti" w:eastAsia="STKaiti" w:hAnsi="STKaiti"/>
                <w:sz w:val="20"/>
                <w:lang w:eastAsia="zh-CN"/>
              </w:rPr>
              <w:t>ITU-R</w:t>
            </w:r>
            <w:r w:rsidRPr="00853DB4">
              <w:rPr>
                <w:rFonts w:ascii="STKaiti" w:eastAsia="STKaiti" w:hAnsi="STKaiti" w:hint="eastAsia"/>
                <w:sz w:val="20"/>
                <w:lang w:eastAsia="zh-CN"/>
              </w:rPr>
              <w:t>第</w:t>
            </w:r>
            <w:r w:rsidRPr="00853DB4">
              <w:rPr>
                <w:rFonts w:ascii="STKaiti" w:eastAsia="STKaiti" w:hAnsi="STKaiti"/>
                <w:sz w:val="20"/>
                <w:lang w:eastAsia="zh-CN"/>
              </w:rPr>
              <w:t>1</w:t>
            </w:r>
            <w:r w:rsidRPr="00853DB4">
              <w:rPr>
                <w:rFonts w:ascii="STKaiti" w:eastAsia="STKaiti" w:hAnsi="STKaiti" w:hint="eastAsia"/>
                <w:sz w:val="20"/>
                <w:lang w:eastAsia="zh-CN"/>
              </w:rPr>
              <w:t>号决议详述的程序予以批准。</w:t>
            </w:r>
          </w:p>
        </w:tc>
      </w:tr>
    </w:tbl>
    <w:p w:rsidR="00FA2826" w:rsidRPr="00F635D4" w:rsidRDefault="00FA2826" w:rsidP="003A1935">
      <w:pPr>
        <w:tabs>
          <w:tab w:val="left" w:pos="9540"/>
        </w:tabs>
        <w:spacing w:before="480"/>
        <w:ind w:right="99"/>
        <w:jc w:val="right"/>
        <w:rPr>
          <w:rFonts w:ascii="STKaiti" w:eastAsia="STKaiti" w:hAnsi="STKaiti"/>
          <w:sz w:val="20"/>
          <w:lang w:eastAsia="zh-CN"/>
        </w:rPr>
      </w:pPr>
      <w:r w:rsidRPr="00F635D4">
        <w:rPr>
          <w:rFonts w:ascii="STKaiti" w:eastAsia="STKaiti" w:hAnsi="STKaiti" w:hint="eastAsia"/>
          <w:sz w:val="20"/>
          <w:lang w:eastAsia="zh-CN"/>
        </w:rPr>
        <w:t>电子出版</w:t>
      </w:r>
      <w:r w:rsidR="002334D5">
        <w:rPr>
          <w:rFonts w:ascii="STKaiti" w:eastAsia="STKaiti" w:hAnsi="STKaiti"/>
          <w:sz w:val="20"/>
          <w:lang w:eastAsia="zh-CN"/>
        </w:rPr>
        <w:br/>
        <w:t>201</w:t>
      </w:r>
      <w:r w:rsidR="002334D5">
        <w:rPr>
          <w:rFonts w:ascii="STKaiti" w:eastAsia="STKaiti" w:hAnsi="STKaiti" w:hint="eastAsia"/>
          <w:sz w:val="20"/>
          <w:lang w:eastAsia="zh-CN"/>
        </w:rPr>
        <w:t>2</w:t>
      </w:r>
      <w:r w:rsidRPr="00F635D4">
        <w:rPr>
          <w:rFonts w:ascii="STKaiti" w:eastAsia="STKaiti" w:hAnsi="STKaiti" w:hint="eastAsia"/>
          <w:sz w:val="20"/>
          <w:lang w:eastAsia="zh-CN"/>
        </w:rPr>
        <w:t>年，日内瓦</w:t>
      </w:r>
    </w:p>
    <w:p w:rsidR="00FA2826" w:rsidRPr="000D2B2B" w:rsidRDefault="00FA2826" w:rsidP="003A1935">
      <w:pPr>
        <w:spacing w:before="0"/>
        <w:rPr>
          <w:sz w:val="22"/>
          <w:szCs w:val="22"/>
          <w:lang w:eastAsia="zh-CN"/>
        </w:rPr>
      </w:pPr>
    </w:p>
    <w:p w:rsidR="00FA2826" w:rsidRPr="000D2B2B" w:rsidRDefault="00FA2826" w:rsidP="003A1935">
      <w:pPr>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1" w:name="iiannee"/>
      <w:bookmarkEnd w:id="1"/>
      <w:r w:rsidRPr="000D2B2B">
        <w:rPr>
          <w:sz w:val="20"/>
          <w:lang w:val="en-US" w:eastAsia="zh-CN"/>
        </w:rPr>
        <w:t>201</w:t>
      </w:r>
      <w:r w:rsidR="002334D5">
        <w:rPr>
          <w:rFonts w:hint="eastAsia"/>
          <w:sz w:val="20"/>
          <w:lang w:val="en-US" w:eastAsia="zh-CN"/>
        </w:rPr>
        <w:t>2</w:t>
      </w:r>
    </w:p>
    <w:p w:rsidR="00FA2826" w:rsidRPr="00470E28" w:rsidRDefault="00FA2826" w:rsidP="003A1935">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FA2826" w:rsidRDefault="00FA2826" w:rsidP="003A1935">
      <w:pPr>
        <w:spacing w:before="160"/>
        <w:rPr>
          <w:i/>
          <w:sz w:val="20"/>
          <w:lang w:val="en-US" w:eastAsia="zh-CN"/>
        </w:rPr>
        <w:sectPr w:rsidR="00FA2826" w:rsidSect="00B17181">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A2826" w:rsidRPr="00DF7BE9" w:rsidRDefault="00FA2826" w:rsidP="003A1935">
      <w:pPr>
        <w:pStyle w:val="RecNoBR"/>
        <w:spacing w:before="240"/>
        <w:rPr>
          <w:lang w:eastAsia="zh-CN"/>
        </w:rPr>
      </w:pPr>
      <w:bookmarkStart w:id="2" w:name="irecnoe"/>
      <w:bookmarkStart w:id="3" w:name="OLE_LINK1"/>
      <w:bookmarkStart w:id="4" w:name="OLE_LINK2"/>
      <w:bookmarkEnd w:id="2"/>
      <w:r w:rsidRPr="00DF7BE9">
        <w:rPr>
          <w:lang w:eastAsia="zh-CN"/>
        </w:rPr>
        <w:lastRenderedPageBreak/>
        <w:t>ITU-R  SM.18</w:t>
      </w:r>
      <w:r w:rsidR="00434A86">
        <w:rPr>
          <w:rFonts w:hint="eastAsia"/>
          <w:lang w:eastAsia="zh-CN"/>
        </w:rPr>
        <w:t>96</w:t>
      </w:r>
      <w:r w:rsidRPr="00DF7BE9">
        <w:rPr>
          <w:lang w:eastAsia="zh-CN"/>
        </w:rPr>
        <w:t xml:space="preserve"> </w:t>
      </w:r>
      <w:r w:rsidRPr="003E7296">
        <w:rPr>
          <w:rFonts w:ascii="SimSun" w:hAnsi="SimSun" w:cs="SimSun" w:hint="eastAsia"/>
          <w:lang w:eastAsia="zh-CN"/>
        </w:rPr>
        <w:t>建议书</w:t>
      </w:r>
      <w:bookmarkEnd w:id="3"/>
      <w:bookmarkEnd w:id="4"/>
    </w:p>
    <w:p w:rsidR="00FA2826" w:rsidRDefault="00AD48B1" w:rsidP="003A1935">
      <w:pPr>
        <w:pStyle w:val="RectitleBR"/>
        <w:rPr>
          <w:lang w:val="en-US" w:eastAsia="zh-CN"/>
        </w:rPr>
      </w:pPr>
      <w:r>
        <w:rPr>
          <w:rFonts w:hint="eastAsia"/>
          <w:lang w:eastAsia="zh-CN"/>
        </w:rPr>
        <w:t>短距离装置全球协调或区域性</w:t>
      </w:r>
      <w:r>
        <w:rPr>
          <w:lang w:eastAsia="zh-CN"/>
        </w:rPr>
        <w:br/>
      </w:r>
      <w:r>
        <w:rPr>
          <w:rFonts w:hint="eastAsia"/>
          <w:lang w:eastAsia="zh-CN"/>
        </w:rPr>
        <w:t>协调的频率范围</w:t>
      </w:r>
    </w:p>
    <w:p w:rsidR="00FA2826" w:rsidRDefault="00FA2826" w:rsidP="003A1935">
      <w:pPr>
        <w:pStyle w:val="Recdate"/>
        <w:rPr>
          <w:lang w:val="en-US" w:eastAsia="zh-CN"/>
        </w:rPr>
      </w:pPr>
      <w:r>
        <w:rPr>
          <w:rFonts w:hint="eastAsia"/>
          <w:lang w:val="en-US" w:eastAsia="zh-CN"/>
        </w:rPr>
        <w:t>（</w:t>
      </w:r>
      <w:r>
        <w:rPr>
          <w:lang w:val="en-US" w:eastAsia="zh-CN"/>
        </w:rPr>
        <w:t>2011</w:t>
      </w:r>
      <w:r>
        <w:rPr>
          <w:rFonts w:hint="eastAsia"/>
          <w:lang w:val="en-US" w:eastAsia="zh-CN"/>
        </w:rPr>
        <w:t>年）</w:t>
      </w:r>
    </w:p>
    <w:p w:rsidR="00FA2826" w:rsidRPr="00AC6EF3" w:rsidRDefault="00FA2826" w:rsidP="00AC6EF3">
      <w:pPr>
        <w:pStyle w:val="Heading1"/>
        <w:rPr>
          <w:sz w:val="22"/>
          <w:szCs w:val="22"/>
          <w:lang w:eastAsia="zh-CN"/>
        </w:rPr>
      </w:pPr>
      <w:r w:rsidRPr="00AC6EF3">
        <w:rPr>
          <w:rFonts w:hint="eastAsia"/>
          <w:sz w:val="22"/>
          <w:szCs w:val="22"/>
          <w:lang w:eastAsia="zh-CN"/>
        </w:rPr>
        <w:t>范围</w:t>
      </w:r>
    </w:p>
    <w:p w:rsidR="009B2E3E" w:rsidRPr="00E70A47" w:rsidRDefault="004758CE" w:rsidP="003A1935">
      <w:pPr>
        <w:pStyle w:val="Summary"/>
        <w:ind w:firstLineChars="200" w:firstLine="440"/>
        <w:rPr>
          <w:b/>
          <w:lang w:val="en-US" w:eastAsia="zh-CN"/>
        </w:rPr>
      </w:pPr>
      <w:r>
        <w:rPr>
          <w:rFonts w:hint="eastAsia"/>
          <w:lang w:val="en-US" w:eastAsia="zh-CN"/>
        </w:rPr>
        <w:t>此建议书含有</w:t>
      </w:r>
      <w:r w:rsidR="00D73581">
        <w:rPr>
          <w:rFonts w:hint="eastAsia"/>
          <w:lang w:val="en-US" w:eastAsia="zh-CN"/>
        </w:rPr>
        <w:t>推荐用于</w:t>
      </w:r>
      <w:r>
        <w:rPr>
          <w:rFonts w:ascii="SimSun" w:hAnsi="SimSun" w:hint="eastAsia"/>
          <w:lang w:eastAsia="zh-CN"/>
        </w:rPr>
        <w:t>需在</w:t>
      </w:r>
      <w:r>
        <w:rPr>
          <w:rFonts w:hint="eastAsia"/>
          <w:lang w:eastAsia="zh-CN"/>
        </w:rPr>
        <w:t>全球协调或区域性协调基础上运行</w:t>
      </w:r>
      <w:r w:rsidR="00D73581">
        <w:rPr>
          <w:rFonts w:hint="eastAsia"/>
          <w:lang w:eastAsia="zh-CN"/>
        </w:rPr>
        <w:t>的短距离设备（</w:t>
      </w:r>
      <w:r w:rsidRPr="004758CE">
        <w:rPr>
          <w:rFonts w:eastAsia="Times New Roman"/>
          <w:lang w:val="en-US" w:eastAsia="zh-CN"/>
        </w:rPr>
        <w:t>SRD</w:t>
      </w:r>
      <w:r w:rsidR="00D73581">
        <w:rPr>
          <w:rFonts w:asciiTheme="minorEastAsia" w:eastAsiaTheme="minorEastAsia" w:hAnsiTheme="minorEastAsia" w:hint="eastAsia"/>
          <w:lang w:val="en-US" w:eastAsia="zh-CN"/>
        </w:rPr>
        <w:t>）</w:t>
      </w:r>
      <w:r>
        <w:rPr>
          <w:rFonts w:ascii="SimSun" w:hAnsi="SimSun" w:hint="eastAsia"/>
          <w:lang w:eastAsia="zh-CN"/>
        </w:rPr>
        <w:t>应用的</w:t>
      </w:r>
      <w:r>
        <w:rPr>
          <w:rFonts w:hint="eastAsia"/>
          <w:lang w:eastAsia="zh-CN"/>
        </w:rPr>
        <w:t>频率范围</w:t>
      </w:r>
      <w:r>
        <w:rPr>
          <w:rFonts w:hint="eastAsia"/>
          <w:lang w:val="en-US" w:eastAsia="zh-CN"/>
        </w:rPr>
        <w:t>。</w:t>
      </w:r>
    </w:p>
    <w:p w:rsidR="009B2E3E" w:rsidRPr="008C7973" w:rsidRDefault="0034562D" w:rsidP="003A1935">
      <w:pPr>
        <w:pStyle w:val="Normalaftertitle"/>
        <w:rPr>
          <w:lang w:val="en-US" w:eastAsia="zh-CN"/>
        </w:rPr>
      </w:pPr>
      <w:r>
        <w:rPr>
          <w:rFonts w:hint="eastAsia"/>
          <w:lang w:val="en-US" w:eastAsia="zh-CN"/>
        </w:rPr>
        <w:t>国际电联无线电通信全会，</w:t>
      </w:r>
    </w:p>
    <w:p w:rsidR="0002742B" w:rsidRPr="009B2BA6" w:rsidRDefault="0002742B" w:rsidP="003A1935">
      <w:pPr>
        <w:pStyle w:val="Call"/>
        <w:rPr>
          <w:rFonts w:ascii="STKaiti" w:eastAsia="STKaiti" w:hAnsi="STKaiti"/>
          <w:i w:val="0"/>
          <w:iCs/>
          <w:lang w:val="en-US" w:eastAsia="zh-CN"/>
        </w:rPr>
      </w:pPr>
      <w:r w:rsidRPr="009F0BE7">
        <w:rPr>
          <w:rFonts w:ascii="STKaiti" w:eastAsia="STKaiti" w:hAnsi="STKaiti" w:hint="eastAsia"/>
          <w:i w:val="0"/>
          <w:iCs/>
          <w:lang w:eastAsia="zh-CN"/>
        </w:rPr>
        <w:t>考虑到</w:t>
      </w:r>
    </w:p>
    <w:p w:rsidR="009B2E3E" w:rsidRPr="008C7973" w:rsidRDefault="009B2E3E" w:rsidP="003A1935">
      <w:pPr>
        <w:rPr>
          <w:lang w:val="en-US" w:eastAsia="zh-CN"/>
        </w:rPr>
      </w:pPr>
      <w:r w:rsidRPr="008C7973">
        <w:rPr>
          <w:lang w:val="en-US" w:eastAsia="zh-CN"/>
        </w:rPr>
        <w:t>a)</w:t>
      </w:r>
      <w:r w:rsidRPr="008C7973">
        <w:rPr>
          <w:lang w:val="en-US" w:eastAsia="zh-CN"/>
        </w:rPr>
        <w:tab/>
        <w:t>2007</w:t>
      </w:r>
      <w:r w:rsidR="0002742B">
        <w:rPr>
          <w:rFonts w:hint="eastAsia"/>
          <w:lang w:val="en-US" w:eastAsia="zh-CN"/>
        </w:rPr>
        <w:t>年无线电通信全会批准了</w:t>
      </w:r>
      <w:r w:rsidR="0002742B">
        <w:rPr>
          <w:lang w:val="en-US" w:eastAsia="zh-CN"/>
        </w:rPr>
        <w:t>ITU</w:t>
      </w:r>
      <w:r w:rsidR="0002742B">
        <w:rPr>
          <w:lang w:val="en-US" w:eastAsia="zh-CN"/>
        </w:rPr>
        <w:noBreakHyphen/>
        <w:t>R</w:t>
      </w:r>
      <w:r w:rsidR="0002742B">
        <w:rPr>
          <w:rFonts w:hint="eastAsia"/>
          <w:lang w:val="en-US" w:eastAsia="zh-CN"/>
        </w:rPr>
        <w:t>第</w:t>
      </w:r>
      <w:r w:rsidRPr="008C7973">
        <w:rPr>
          <w:lang w:val="en-US" w:eastAsia="zh-CN"/>
        </w:rPr>
        <w:t>54</w:t>
      </w:r>
      <w:r w:rsidR="001B4D0B">
        <w:rPr>
          <w:rFonts w:hint="eastAsia"/>
          <w:lang w:val="en-US" w:eastAsia="zh-CN"/>
        </w:rPr>
        <w:t>号决议</w:t>
      </w:r>
      <w:r>
        <w:rPr>
          <w:lang w:val="en-US" w:eastAsia="zh-CN"/>
        </w:rPr>
        <w:t xml:space="preserve"> </w:t>
      </w:r>
      <w:r w:rsidR="001B4D0B" w:rsidRPr="001B4D0B">
        <w:rPr>
          <w:lang w:val="en-US" w:eastAsia="zh-CN"/>
        </w:rPr>
        <w:t>–</w:t>
      </w:r>
      <w:bookmarkStart w:id="5" w:name="_Toc180547515"/>
      <w:r w:rsidR="00E134ED" w:rsidRPr="00530FD2">
        <w:rPr>
          <w:rFonts w:hint="eastAsia"/>
          <w:lang w:val="en-US" w:eastAsia="zh-CN"/>
        </w:rPr>
        <w:t>实现短距离无线电通信设备</w:t>
      </w:r>
      <w:r w:rsidR="00E134ED" w:rsidRPr="00E134ED">
        <w:rPr>
          <w:rFonts w:hint="eastAsia"/>
          <w:lang w:val="en-US" w:eastAsia="zh-CN"/>
        </w:rPr>
        <w:t>（</w:t>
      </w:r>
      <w:r w:rsidR="00E134ED" w:rsidRPr="00E134ED">
        <w:rPr>
          <w:rFonts w:hint="eastAsia"/>
          <w:lang w:val="en-US" w:eastAsia="zh-CN"/>
        </w:rPr>
        <w:t>SRD</w:t>
      </w:r>
      <w:r w:rsidR="00E134ED" w:rsidRPr="00E134ED">
        <w:rPr>
          <w:rFonts w:hint="eastAsia"/>
          <w:lang w:val="en-US" w:eastAsia="zh-CN"/>
        </w:rPr>
        <w:t>）</w:t>
      </w:r>
      <w:r w:rsidR="00D73581">
        <w:rPr>
          <w:rFonts w:hint="eastAsia"/>
          <w:lang w:val="en-US" w:eastAsia="zh-CN"/>
        </w:rPr>
        <w:t>协调</w:t>
      </w:r>
      <w:r w:rsidR="00E134ED" w:rsidRPr="00530FD2">
        <w:rPr>
          <w:rFonts w:hint="eastAsia"/>
          <w:lang w:val="en-US" w:eastAsia="zh-CN"/>
        </w:rPr>
        <w:t>统一</w:t>
      </w:r>
      <w:bookmarkEnd w:id="5"/>
      <w:r w:rsidR="00D73581">
        <w:rPr>
          <w:rFonts w:hint="eastAsia"/>
          <w:lang w:val="en-US" w:eastAsia="zh-CN"/>
        </w:rPr>
        <w:t>的</w:t>
      </w:r>
      <w:r w:rsidR="00D73581" w:rsidRPr="00530FD2">
        <w:rPr>
          <w:rFonts w:hint="eastAsia"/>
          <w:lang w:val="en-US" w:eastAsia="zh-CN"/>
        </w:rPr>
        <w:t>研究</w:t>
      </w:r>
      <w:r w:rsidR="00530FD2">
        <w:rPr>
          <w:rFonts w:hint="eastAsia"/>
          <w:lang w:val="en-US" w:eastAsia="zh-CN"/>
        </w:rPr>
        <w:t>；</w:t>
      </w:r>
    </w:p>
    <w:p w:rsidR="009B2E3E" w:rsidRPr="008C7973" w:rsidRDefault="009B2E3E" w:rsidP="003A1935">
      <w:pPr>
        <w:rPr>
          <w:lang w:val="en-US" w:eastAsia="zh-CN"/>
        </w:rPr>
      </w:pPr>
      <w:r w:rsidRPr="008C7973">
        <w:rPr>
          <w:lang w:val="en-US" w:eastAsia="zh-CN"/>
        </w:rPr>
        <w:t>b)</w:t>
      </w:r>
      <w:r w:rsidRPr="008C7973">
        <w:rPr>
          <w:lang w:val="en-US" w:eastAsia="zh-CN"/>
        </w:rPr>
        <w:tab/>
      </w:r>
      <w:r w:rsidR="008333FF">
        <w:rPr>
          <w:rFonts w:hint="eastAsia"/>
          <w:lang w:val="en-US" w:eastAsia="zh-CN"/>
        </w:rPr>
        <w:t>全球</w:t>
      </w:r>
      <w:r w:rsidR="00D73581">
        <w:rPr>
          <w:rFonts w:hint="eastAsia"/>
          <w:lang w:val="en-US" w:eastAsia="zh-CN"/>
        </w:rPr>
        <w:t>各</w:t>
      </w:r>
      <w:r w:rsidR="008333FF">
        <w:rPr>
          <w:rFonts w:hint="eastAsia"/>
          <w:lang w:val="en-US" w:eastAsia="zh-CN"/>
        </w:rPr>
        <w:t>种应用对</w:t>
      </w:r>
      <w:r w:rsidRPr="008C7973">
        <w:rPr>
          <w:lang w:val="en-US" w:eastAsia="zh-CN"/>
        </w:rPr>
        <w:t>SRD</w:t>
      </w:r>
      <w:r w:rsidR="008333FF">
        <w:rPr>
          <w:rFonts w:hint="eastAsia"/>
          <w:lang w:val="en-US" w:eastAsia="zh-CN"/>
        </w:rPr>
        <w:t>的需求和使用</w:t>
      </w:r>
      <w:r w:rsidR="00D73581">
        <w:rPr>
          <w:rFonts w:hint="eastAsia"/>
          <w:lang w:val="en-US" w:eastAsia="zh-CN"/>
        </w:rPr>
        <w:t>日益增加</w:t>
      </w:r>
      <w:r w:rsidR="008333FF">
        <w:rPr>
          <w:rFonts w:hint="eastAsia"/>
          <w:lang w:val="en-US" w:eastAsia="zh-CN"/>
        </w:rPr>
        <w:t>；</w:t>
      </w:r>
    </w:p>
    <w:p w:rsidR="009B2E3E" w:rsidRPr="008C7973" w:rsidRDefault="009B2E3E" w:rsidP="003A1935">
      <w:pPr>
        <w:rPr>
          <w:lang w:val="en-US" w:eastAsia="zh-CN"/>
        </w:rPr>
      </w:pPr>
      <w:r w:rsidRPr="008C7973">
        <w:rPr>
          <w:lang w:val="en-US" w:eastAsia="zh-CN"/>
        </w:rPr>
        <w:t>c)</w:t>
      </w:r>
      <w:r w:rsidRPr="008C7973">
        <w:rPr>
          <w:lang w:val="en-US" w:eastAsia="zh-CN"/>
        </w:rPr>
        <w:tab/>
        <w:t>SRD</w:t>
      </w:r>
      <w:r w:rsidR="008333FF">
        <w:rPr>
          <w:rFonts w:hint="eastAsia"/>
          <w:lang w:val="en-US" w:eastAsia="zh-CN"/>
        </w:rPr>
        <w:t>应用</w:t>
      </w:r>
      <w:r w:rsidR="00D73581">
        <w:rPr>
          <w:rFonts w:hint="eastAsia"/>
          <w:lang w:val="en-US" w:eastAsia="zh-CN"/>
        </w:rPr>
        <w:t>既</w:t>
      </w:r>
      <w:r w:rsidR="008333FF">
        <w:rPr>
          <w:rFonts w:hint="eastAsia"/>
          <w:lang w:val="en-US" w:eastAsia="zh-CN"/>
        </w:rPr>
        <w:t>部署在为</w:t>
      </w:r>
      <w:r>
        <w:rPr>
          <w:lang w:val="en-US" w:eastAsia="zh-CN"/>
        </w:rPr>
        <w:t>ISM</w:t>
      </w:r>
      <w:r w:rsidR="008333FF">
        <w:rPr>
          <w:rFonts w:hint="eastAsia"/>
          <w:lang w:val="en-US" w:eastAsia="zh-CN"/>
        </w:rPr>
        <w:t>（工业、科学和医疗）应用</w:t>
      </w:r>
      <w:r w:rsidR="00D73581">
        <w:rPr>
          <w:rFonts w:hint="eastAsia"/>
          <w:lang w:val="en-US" w:eastAsia="zh-CN"/>
        </w:rPr>
        <w:t>指定的</w:t>
      </w:r>
      <w:r w:rsidR="008333FF">
        <w:rPr>
          <w:rFonts w:hint="eastAsia"/>
          <w:lang w:val="en-US" w:eastAsia="zh-CN"/>
        </w:rPr>
        <w:t>频段</w:t>
      </w:r>
      <w:r w:rsidR="00D73581">
        <w:rPr>
          <w:rFonts w:hint="eastAsia"/>
          <w:lang w:val="en-US" w:eastAsia="zh-CN"/>
        </w:rPr>
        <w:t>，也部署</w:t>
      </w:r>
      <w:r w:rsidR="00C53854">
        <w:rPr>
          <w:rFonts w:hint="eastAsia"/>
          <w:lang w:val="en-US" w:eastAsia="zh-CN"/>
        </w:rPr>
        <w:t>于</w:t>
      </w:r>
      <w:r w:rsidR="008333FF">
        <w:rPr>
          <w:rFonts w:hint="eastAsia"/>
          <w:lang w:val="en-US" w:eastAsia="zh-CN"/>
        </w:rPr>
        <w:t>未指定用于</w:t>
      </w:r>
      <w:r w:rsidRPr="008C7973">
        <w:rPr>
          <w:lang w:val="en-US" w:eastAsia="zh-CN"/>
        </w:rPr>
        <w:t>ISM</w:t>
      </w:r>
      <w:r w:rsidR="008333FF">
        <w:rPr>
          <w:rFonts w:hint="eastAsia"/>
          <w:lang w:val="en-US" w:eastAsia="zh-CN"/>
        </w:rPr>
        <w:t>应用的频段；</w:t>
      </w:r>
    </w:p>
    <w:p w:rsidR="009B2E3E" w:rsidRPr="008C7973" w:rsidRDefault="009B2E3E" w:rsidP="003A1935">
      <w:pPr>
        <w:rPr>
          <w:lang w:val="en-US" w:eastAsia="zh-CN"/>
        </w:rPr>
      </w:pPr>
      <w:r w:rsidRPr="008C7973">
        <w:rPr>
          <w:lang w:val="en-US" w:eastAsia="zh-CN"/>
        </w:rPr>
        <w:t>d)</w:t>
      </w:r>
      <w:r w:rsidRPr="008C7973">
        <w:rPr>
          <w:lang w:val="en-US" w:eastAsia="zh-CN"/>
        </w:rPr>
        <w:tab/>
        <w:t>SRD</w:t>
      </w:r>
      <w:r w:rsidR="008333FF">
        <w:rPr>
          <w:rFonts w:hint="eastAsia"/>
          <w:lang w:val="en-US" w:eastAsia="zh-CN"/>
        </w:rPr>
        <w:t>不是《无线电规则》（</w:t>
      </w:r>
      <w:r w:rsidR="008333FF">
        <w:rPr>
          <w:rFonts w:hint="eastAsia"/>
          <w:lang w:val="en-US" w:eastAsia="zh-CN"/>
        </w:rPr>
        <w:t>RR</w:t>
      </w:r>
      <w:r w:rsidR="008333FF">
        <w:rPr>
          <w:rFonts w:hint="eastAsia"/>
          <w:lang w:val="en-US" w:eastAsia="zh-CN"/>
        </w:rPr>
        <w:t>）第</w:t>
      </w:r>
      <w:r w:rsidRPr="008C7973">
        <w:rPr>
          <w:bCs/>
          <w:lang w:val="en-US" w:eastAsia="zh-CN"/>
        </w:rPr>
        <w:t>1.15</w:t>
      </w:r>
      <w:r w:rsidR="008333FF">
        <w:rPr>
          <w:rFonts w:hint="eastAsia"/>
          <w:bCs/>
          <w:lang w:val="en-US" w:eastAsia="zh-CN"/>
        </w:rPr>
        <w:t>款定义的</w:t>
      </w:r>
      <w:r w:rsidR="008333FF">
        <w:rPr>
          <w:rFonts w:hint="eastAsia"/>
          <w:bCs/>
          <w:lang w:val="en-US" w:eastAsia="zh-CN"/>
        </w:rPr>
        <w:t>ISM</w:t>
      </w:r>
      <w:r w:rsidR="008333FF">
        <w:rPr>
          <w:rFonts w:hint="eastAsia"/>
          <w:bCs/>
          <w:lang w:val="en-US" w:eastAsia="zh-CN"/>
        </w:rPr>
        <w:t>应用；</w:t>
      </w:r>
    </w:p>
    <w:p w:rsidR="009B2E3E" w:rsidRPr="008C7973" w:rsidRDefault="009B2E3E" w:rsidP="003A1935">
      <w:pPr>
        <w:rPr>
          <w:lang w:val="en-US" w:eastAsia="zh-CN"/>
        </w:rPr>
      </w:pPr>
      <w:r w:rsidRPr="008C7973">
        <w:rPr>
          <w:lang w:val="en-US" w:eastAsia="zh-CN"/>
        </w:rPr>
        <w:t>e)</w:t>
      </w:r>
      <w:r w:rsidRPr="008C7973">
        <w:rPr>
          <w:lang w:val="en-US" w:eastAsia="zh-CN"/>
        </w:rPr>
        <w:tab/>
      </w:r>
      <w:r w:rsidR="008333FF">
        <w:rPr>
          <w:rFonts w:hint="eastAsia"/>
          <w:lang w:val="en-US" w:eastAsia="zh-CN"/>
        </w:rPr>
        <w:t>用于世界各地的</w:t>
      </w:r>
      <w:r w:rsidRPr="008C7973">
        <w:rPr>
          <w:lang w:val="en-US" w:eastAsia="zh-CN"/>
        </w:rPr>
        <w:t>SRD</w:t>
      </w:r>
      <w:r w:rsidR="008333FF">
        <w:rPr>
          <w:rFonts w:hint="eastAsia"/>
          <w:lang w:val="en-US" w:eastAsia="zh-CN"/>
        </w:rPr>
        <w:t>根据其性质或用作独立装置或作为其它系统不可分割的组成部分，经常得到跨境携带和使用；</w:t>
      </w:r>
    </w:p>
    <w:p w:rsidR="009B2E3E" w:rsidRPr="008C7973" w:rsidRDefault="009B2E3E" w:rsidP="003A1935">
      <w:pPr>
        <w:rPr>
          <w:lang w:val="en-US" w:eastAsia="zh-CN"/>
        </w:rPr>
      </w:pPr>
      <w:r w:rsidRPr="008C7973">
        <w:rPr>
          <w:lang w:val="en-US" w:eastAsia="zh-CN"/>
        </w:rPr>
        <w:t>f)</w:t>
      </w:r>
      <w:r w:rsidRPr="008C7973">
        <w:rPr>
          <w:lang w:val="en-US" w:eastAsia="zh-CN"/>
        </w:rPr>
        <w:tab/>
      </w:r>
      <w:r w:rsidR="008333FF">
        <w:rPr>
          <w:rFonts w:hint="eastAsia"/>
          <w:lang w:val="en-US" w:eastAsia="zh-CN"/>
        </w:rPr>
        <w:t>在一些频段中，采用某些干扰缓解技术可</w:t>
      </w:r>
      <w:r w:rsidR="00D73581">
        <w:rPr>
          <w:rFonts w:hint="eastAsia"/>
          <w:lang w:val="en-US" w:eastAsia="zh-CN"/>
        </w:rPr>
        <w:t>方</w:t>
      </w:r>
      <w:r w:rsidR="008333FF">
        <w:rPr>
          <w:rFonts w:hint="eastAsia"/>
          <w:lang w:val="en-US" w:eastAsia="zh-CN"/>
        </w:rPr>
        <w:t>便</w:t>
      </w:r>
      <w:r w:rsidRPr="008C7973">
        <w:rPr>
          <w:lang w:val="en-US" w:eastAsia="zh-CN"/>
        </w:rPr>
        <w:t>SRD</w:t>
      </w:r>
      <w:r w:rsidR="008333FF">
        <w:rPr>
          <w:rFonts w:hint="eastAsia"/>
          <w:lang w:val="en-US" w:eastAsia="zh-CN"/>
        </w:rPr>
        <w:t>的操作；</w:t>
      </w:r>
    </w:p>
    <w:p w:rsidR="009B2E3E" w:rsidRPr="008C7973" w:rsidRDefault="009B2E3E" w:rsidP="003A1935">
      <w:pPr>
        <w:rPr>
          <w:lang w:val="en-US" w:eastAsia="zh-CN"/>
        </w:rPr>
      </w:pPr>
      <w:r w:rsidRPr="008C7973">
        <w:rPr>
          <w:lang w:val="en-US" w:eastAsia="zh-CN"/>
        </w:rPr>
        <w:t>g)</w:t>
      </w:r>
      <w:r w:rsidRPr="008C7973">
        <w:rPr>
          <w:lang w:val="en-US" w:eastAsia="zh-CN"/>
        </w:rPr>
        <w:tab/>
      </w:r>
      <w:r w:rsidR="008333FF">
        <w:rPr>
          <w:rFonts w:hint="eastAsia"/>
          <w:lang w:val="en-US" w:eastAsia="zh-CN"/>
        </w:rPr>
        <w:t>一些</w:t>
      </w:r>
      <w:r w:rsidRPr="008C7973">
        <w:rPr>
          <w:lang w:val="en-US" w:eastAsia="zh-CN"/>
        </w:rPr>
        <w:t>SRD</w:t>
      </w:r>
      <w:r w:rsidR="008333FF">
        <w:rPr>
          <w:rFonts w:hint="eastAsia"/>
          <w:lang w:val="en-US" w:eastAsia="zh-CN"/>
        </w:rPr>
        <w:t>可能使用先进的频谱接入技术；</w:t>
      </w:r>
    </w:p>
    <w:p w:rsidR="009B2E3E" w:rsidRPr="008C7973" w:rsidRDefault="009B2E3E" w:rsidP="003A1935">
      <w:pPr>
        <w:rPr>
          <w:lang w:val="en-US" w:eastAsia="zh-CN"/>
        </w:rPr>
      </w:pPr>
      <w:r w:rsidRPr="008C7973">
        <w:rPr>
          <w:lang w:val="en-US" w:eastAsia="zh-CN"/>
        </w:rPr>
        <w:t>h)</w:t>
      </w:r>
      <w:r w:rsidRPr="008C7973">
        <w:rPr>
          <w:lang w:val="en-US" w:eastAsia="zh-CN"/>
        </w:rPr>
        <w:tab/>
      </w:r>
      <w:r w:rsidR="00D73581">
        <w:rPr>
          <w:rFonts w:hint="eastAsia"/>
          <w:lang w:val="en-US" w:eastAsia="zh-CN"/>
        </w:rPr>
        <w:t>在</w:t>
      </w:r>
      <w:r w:rsidR="008333FF">
        <w:rPr>
          <w:rFonts w:hint="eastAsia"/>
          <w:lang w:val="en-US" w:eastAsia="zh-CN"/>
        </w:rPr>
        <w:t>适当的频谱</w:t>
      </w:r>
      <w:r w:rsidR="00D73581">
        <w:rPr>
          <w:rFonts w:hint="eastAsia"/>
          <w:lang w:val="en-US" w:eastAsia="zh-CN"/>
        </w:rPr>
        <w:t>内采用</w:t>
      </w:r>
      <w:r w:rsidR="008333FF">
        <w:rPr>
          <w:rFonts w:hint="eastAsia"/>
          <w:lang w:val="en-US" w:eastAsia="zh-CN"/>
        </w:rPr>
        <w:t>适当的发射限</w:t>
      </w:r>
      <w:r w:rsidR="00C53854">
        <w:rPr>
          <w:rFonts w:hint="eastAsia"/>
          <w:lang w:val="en-US" w:eastAsia="zh-CN"/>
        </w:rPr>
        <w:t>制</w:t>
      </w:r>
      <w:r w:rsidR="008333FF">
        <w:rPr>
          <w:rFonts w:hint="eastAsia"/>
          <w:lang w:val="en-US" w:eastAsia="zh-CN"/>
        </w:rPr>
        <w:t>使用具有</w:t>
      </w:r>
      <w:r w:rsidR="00D73581">
        <w:rPr>
          <w:rFonts w:hint="eastAsia"/>
          <w:lang w:val="en-US" w:eastAsia="zh-CN"/>
        </w:rPr>
        <w:t>类似</w:t>
      </w:r>
      <w:r w:rsidR="008333FF">
        <w:rPr>
          <w:rFonts w:hint="eastAsia"/>
          <w:lang w:val="en-US" w:eastAsia="zh-CN"/>
        </w:rPr>
        <w:t>造成干扰和缓解干扰特性的</w:t>
      </w:r>
      <w:r w:rsidRPr="008C7973">
        <w:rPr>
          <w:lang w:val="en-US" w:eastAsia="zh-CN"/>
        </w:rPr>
        <w:t>SRD</w:t>
      </w:r>
      <w:r w:rsidR="008333FF">
        <w:rPr>
          <w:rFonts w:hint="eastAsia"/>
          <w:lang w:val="en-US" w:eastAsia="zh-CN"/>
        </w:rPr>
        <w:t>可增强</w:t>
      </w:r>
      <w:r w:rsidR="008333FF">
        <w:rPr>
          <w:rFonts w:hint="eastAsia"/>
          <w:lang w:val="en-US" w:eastAsia="zh-CN"/>
        </w:rPr>
        <w:t>SRD</w:t>
      </w:r>
      <w:r w:rsidR="008333FF">
        <w:rPr>
          <w:rFonts w:hint="eastAsia"/>
          <w:lang w:val="en-US" w:eastAsia="zh-CN"/>
        </w:rPr>
        <w:t>的共存；</w:t>
      </w:r>
    </w:p>
    <w:p w:rsidR="009B2E3E" w:rsidRPr="008C7973" w:rsidRDefault="009B2E3E" w:rsidP="003A1935">
      <w:pPr>
        <w:rPr>
          <w:lang w:val="en-US" w:eastAsia="zh-CN"/>
        </w:rPr>
      </w:pPr>
      <w:r w:rsidRPr="008C7973">
        <w:rPr>
          <w:lang w:val="en-US" w:eastAsia="zh-CN"/>
        </w:rPr>
        <w:t>j)</w:t>
      </w:r>
      <w:r w:rsidRPr="008C7973">
        <w:rPr>
          <w:lang w:val="en-US" w:eastAsia="zh-CN"/>
        </w:rPr>
        <w:tab/>
        <w:t>SRD</w:t>
      </w:r>
      <w:r w:rsidR="007D67B3">
        <w:rPr>
          <w:rFonts w:hint="eastAsia"/>
          <w:lang w:val="en-US" w:eastAsia="zh-CN"/>
        </w:rPr>
        <w:t>应用</w:t>
      </w:r>
      <w:r w:rsidR="00D73581">
        <w:rPr>
          <w:rFonts w:hint="eastAsia"/>
          <w:lang w:val="en-US" w:eastAsia="zh-CN"/>
        </w:rPr>
        <w:t>（例如</w:t>
      </w:r>
      <w:r w:rsidR="00D73581">
        <w:rPr>
          <w:lang w:val="en-US" w:eastAsia="zh-CN"/>
        </w:rPr>
        <w:t>UW</w:t>
      </w:r>
      <w:r w:rsidR="00D73581">
        <w:rPr>
          <w:rFonts w:hint="eastAsia"/>
          <w:lang w:val="en-US" w:eastAsia="zh-CN"/>
        </w:rPr>
        <w:t>、</w:t>
      </w:r>
      <w:r w:rsidR="00D73581" w:rsidRPr="008C7973">
        <w:rPr>
          <w:lang w:val="en-US" w:eastAsia="zh-CN"/>
        </w:rPr>
        <w:t>RFID</w:t>
      </w:r>
      <w:r w:rsidR="00D73581">
        <w:rPr>
          <w:rFonts w:hint="eastAsia"/>
          <w:lang w:val="en-US" w:eastAsia="zh-CN"/>
        </w:rPr>
        <w:t>等）</w:t>
      </w:r>
      <w:r w:rsidR="007D67B3">
        <w:rPr>
          <w:rFonts w:hint="eastAsia"/>
          <w:lang w:val="en-US" w:eastAsia="zh-CN"/>
        </w:rPr>
        <w:t>不断增加可导致频谱需求的提高；</w:t>
      </w:r>
    </w:p>
    <w:p w:rsidR="009B2E3E" w:rsidRPr="008C7973" w:rsidRDefault="009B2E3E" w:rsidP="003A1935">
      <w:pPr>
        <w:rPr>
          <w:lang w:val="en-US" w:eastAsia="zh-CN"/>
        </w:rPr>
      </w:pPr>
      <w:r w:rsidRPr="008C7973">
        <w:rPr>
          <w:lang w:val="en-US" w:eastAsia="zh-CN"/>
        </w:rPr>
        <w:t>k)</w:t>
      </w:r>
      <w:r w:rsidRPr="008C7973">
        <w:rPr>
          <w:lang w:val="en-US" w:eastAsia="zh-CN"/>
        </w:rPr>
        <w:tab/>
      </w:r>
      <w:r w:rsidR="00907E5F">
        <w:rPr>
          <w:rFonts w:hint="eastAsia"/>
          <w:lang w:val="en-US" w:eastAsia="zh-CN"/>
        </w:rPr>
        <w:t>可能有必要更有效和更经济地使用现有频谱，</w:t>
      </w:r>
    </w:p>
    <w:p w:rsidR="009B2E3E" w:rsidRPr="00A12936" w:rsidRDefault="00A12936" w:rsidP="003A1935">
      <w:pPr>
        <w:pStyle w:val="Call"/>
        <w:rPr>
          <w:rFonts w:ascii="STKaiti" w:eastAsia="STKaiti" w:hAnsi="STKaiti"/>
          <w:i w:val="0"/>
          <w:iCs/>
          <w:lang w:eastAsia="zh-CN"/>
        </w:rPr>
      </w:pPr>
      <w:r w:rsidRPr="00A12936">
        <w:rPr>
          <w:rFonts w:ascii="STKaiti" w:eastAsia="STKaiti" w:hAnsi="STKaiti" w:hint="eastAsia"/>
          <w:i w:val="0"/>
          <w:iCs/>
          <w:lang w:eastAsia="zh-CN"/>
        </w:rPr>
        <w:t>进一步考虑</w:t>
      </w:r>
      <w:r w:rsidR="00D73581">
        <w:rPr>
          <w:rFonts w:ascii="STKaiti" w:eastAsia="STKaiti" w:hAnsi="STKaiti" w:hint="eastAsia"/>
          <w:i w:val="0"/>
          <w:iCs/>
          <w:lang w:eastAsia="zh-CN"/>
        </w:rPr>
        <w:t>到</w:t>
      </w:r>
    </w:p>
    <w:p w:rsidR="009B2E3E" w:rsidRPr="00A12936" w:rsidRDefault="009B2E3E" w:rsidP="003A1935">
      <w:pPr>
        <w:rPr>
          <w:lang w:eastAsia="zh-CN"/>
        </w:rPr>
      </w:pPr>
      <w:r w:rsidRPr="00A12936">
        <w:rPr>
          <w:lang w:eastAsia="zh-CN"/>
        </w:rPr>
        <w:t>a)</w:t>
      </w:r>
      <w:r w:rsidRPr="00A12936">
        <w:rPr>
          <w:lang w:eastAsia="zh-CN"/>
        </w:rPr>
        <w:tab/>
        <w:t>SRD</w:t>
      </w:r>
      <w:r w:rsidR="00A12936">
        <w:rPr>
          <w:rFonts w:hint="eastAsia"/>
          <w:lang w:val="en-US" w:eastAsia="zh-CN"/>
        </w:rPr>
        <w:t>可能会对</w:t>
      </w:r>
      <w:r w:rsidR="00E600CF">
        <w:rPr>
          <w:rFonts w:hint="eastAsia"/>
          <w:lang w:val="en-US" w:eastAsia="zh-CN"/>
        </w:rPr>
        <w:t>无线电通信业务造成有害干扰</w:t>
      </w:r>
      <w:r w:rsidR="00E600CF" w:rsidRPr="00E600CF">
        <w:rPr>
          <w:rFonts w:hint="eastAsia"/>
          <w:lang w:eastAsia="zh-CN"/>
        </w:rPr>
        <w:t>，</w:t>
      </w:r>
      <w:r w:rsidR="00E600CF">
        <w:rPr>
          <w:rFonts w:hint="eastAsia"/>
          <w:lang w:val="en-US" w:eastAsia="zh-CN"/>
        </w:rPr>
        <w:t>而且</w:t>
      </w:r>
      <w:r w:rsidR="00E600CF" w:rsidRPr="00E600CF">
        <w:rPr>
          <w:rFonts w:hint="eastAsia"/>
          <w:lang w:eastAsia="zh-CN"/>
        </w:rPr>
        <w:t>，</w:t>
      </w:r>
      <w:r w:rsidR="00E600CF">
        <w:rPr>
          <w:rFonts w:hint="eastAsia"/>
          <w:lang w:val="en-US" w:eastAsia="zh-CN"/>
        </w:rPr>
        <w:t>一些</w:t>
      </w:r>
      <w:r w:rsidR="00E600CF" w:rsidRPr="00E600CF">
        <w:rPr>
          <w:rFonts w:hint="eastAsia"/>
          <w:lang w:eastAsia="zh-CN"/>
        </w:rPr>
        <w:t>SRD</w:t>
      </w:r>
      <w:r w:rsidR="00E600CF">
        <w:rPr>
          <w:rFonts w:hint="eastAsia"/>
          <w:lang w:val="en-US" w:eastAsia="zh-CN"/>
        </w:rPr>
        <w:t>可能被人们跨境携带</w:t>
      </w:r>
      <w:r w:rsidR="00E600CF" w:rsidRPr="00E600CF">
        <w:rPr>
          <w:rFonts w:hint="eastAsia"/>
          <w:lang w:eastAsia="zh-CN"/>
        </w:rPr>
        <w:t>，</w:t>
      </w:r>
    </w:p>
    <w:p w:rsidR="009B2E3E" w:rsidRPr="00E600CF" w:rsidRDefault="00E600CF" w:rsidP="003A1935">
      <w:pPr>
        <w:pStyle w:val="Call"/>
        <w:rPr>
          <w:rFonts w:ascii="STKaiti" w:eastAsia="STKaiti" w:hAnsi="STKaiti"/>
          <w:i w:val="0"/>
          <w:iCs/>
          <w:lang w:eastAsia="zh-CN"/>
        </w:rPr>
      </w:pPr>
      <w:r w:rsidRPr="00E600CF">
        <w:rPr>
          <w:rFonts w:ascii="STKaiti" w:eastAsia="STKaiti" w:hAnsi="STKaiti" w:hint="eastAsia"/>
          <w:i w:val="0"/>
          <w:iCs/>
          <w:lang w:eastAsia="zh-CN"/>
        </w:rPr>
        <w:t>注意到</w:t>
      </w:r>
    </w:p>
    <w:p w:rsidR="009B2E3E" w:rsidRPr="00E600CF" w:rsidRDefault="009B2E3E" w:rsidP="003A1935">
      <w:pPr>
        <w:rPr>
          <w:lang w:eastAsia="zh-CN"/>
        </w:rPr>
      </w:pPr>
      <w:r w:rsidRPr="00E600CF">
        <w:rPr>
          <w:lang w:eastAsia="zh-CN"/>
        </w:rPr>
        <w:t>a)</w:t>
      </w:r>
      <w:r w:rsidRPr="00E600CF">
        <w:rPr>
          <w:lang w:eastAsia="zh-CN"/>
        </w:rPr>
        <w:tab/>
        <w:t>ITU</w:t>
      </w:r>
      <w:r w:rsidRPr="00E600CF">
        <w:rPr>
          <w:lang w:eastAsia="zh-CN"/>
        </w:rPr>
        <w:noBreakHyphen/>
        <w:t>R</w:t>
      </w:r>
      <w:r w:rsidR="00E600CF">
        <w:rPr>
          <w:rFonts w:hint="eastAsia"/>
          <w:lang w:val="en-US" w:eastAsia="zh-CN"/>
        </w:rPr>
        <w:t>第</w:t>
      </w:r>
      <w:r w:rsidRPr="00E600CF">
        <w:rPr>
          <w:lang w:eastAsia="zh-CN"/>
        </w:rPr>
        <w:t>54</w:t>
      </w:r>
      <w:r w:rsidR="00E600CF">
        <w:rPr>
          <w:rFonts w:hint="eastAsia"/>
          <w:lang w:val="en-US" w:eastAsia="zh-CN"/>
        </w:rPr>
        <w:t>号决议指出</w:t>
      </w:r>
      <w:r w:rsidR="00E600CF" w:rsidRPr="00E600CF">
        <w:rPr>
          <w:rFonts w:hint="eastAsia"/>
          <w:lang w:eastAsia="zh-CN"/>
        </w:rPr>
        <w:t>，</w:t>
      </w:r>
      <w:r w:rsidRPr="00E600CF">
        <w:rPr>
          <w:lang w:eastAsia="zh-CN"/>
        </w:rPr>
        <w:t>ITU</w:t>
      </w:r>
      <w:r w:rsidRPr="00E600CF">
        <w:rPr>
          <w:lang w:eastAsia="zh-CN"/>
        </w:rPr>
        <w:noBreakHyphen/>
        <w:t>R</w:t>
      </w:r>
      <w:r w:rsidR="00E600CF">
        <w:rPr>
          <w:rFonts w:hint="eastAsia"/>
          <w:lang w:eastAsia="zh-CN"/>
        </w:rPr>
        <w:t>应继续</w:t>
      </w:r>
      <w:r w:rsidR="00D73581">
        <w:rPr>
          <w:rFonts w:hint="eastAsia"/>
          <w:lang w:eastAsia="zh-CN"/>
        </w:rPr>
        <w:t>开展</w:t>
      </w:r>
      <w:r w:rsidR="00E600CF">
        <w:rPr>
          <w:rFonts w:hint="eastAsia"/>
          <w:lang w:eastAsia="zh-CN"/>
        </w:rPr>
        <w:t>研究，以便实施短距离无线电通信设备的先进技术，从而特别注重于面向未来的战略；</w:t>
      </w:r>
    </w:p>
    <w:p w:rsidR="009B2E3E" w:rsidRPr="00931F79" w:rsidRDefault="009B2E3E" w:rsidP="003A1935">
      <w:pPr>
        <w:rPr>
          <w:lang w:eastAsia="zh-CN"/>
        </w:rPr>
      </w:pPr>
      <w:r w:rsidRPr="00931F79">
        <w:rPr>
          <w:lang w:eastAsia="zh-CN"/>
        </w:rPr>
        <w:t>b)</w:t>
      </w:r>
      <w:r w:rsidRPr="00931F79">
        <w:rPr>
          <w:lang w:eastAsia="zh-CN"/>
        </w:rPr>
        <w:tab/>
      </w:r>
      <w:r w:rsidR="00931F79" w:rsidRPr="00931F79">
        <w:rPr>
          <w:lang w:eastAsia="zh-CN"/>
        </w:rPr>
        <w:t>SRD</w:t>
      </w:r>
      <w:r w:rsidR="00D73581">
        <w:rPr>
          <w:rFonts w:hint="eastAsia"/>
          <w:lang w:val="en-US" w:eastAsia="zh-CN"/>
        </w:rPr>
        <w:t>普遍使</w:t>
      </w:r>
      <w:r w:rsidR="00931F79" w:rsidRPr="005F759B">
        <w:rPr>
          <w:rFonts w:hint="eastAsia"/>
          <w:lang w:val="en-US" w:eastAsia="zh-CN"/>
        </w:rPr>
        <w:t>用的频段</w:t>
      </w:r>
      <w:r w:rsidR="00D73581">
        <w:rPr>
          <w:rFonts w:hint="eastAsia"/>
          <w:lang w:val="en-US" w:eastAsia="zh-CN"/>
        </w:rPr>
        <w:t>、功率电平和其他技术操作参数</w:t>
      </w:r>
      <w:r w:rsidR="00931F79" w:rsidRPr="005F759B">
        <w:rPr>
          <w:rFonts w:hint="eastAsia"/>
          <w:lang w:val="en-US" w:eastAsia="zh-CN"/>
        </w:rPr>
        <w:t>见</w:t>
      </w:r>
      <w:r w:rsidR="00931F79" w:rsidRPr="00931F79">
        <w:rPr>
          <w:lang w:eastAsia="zh-CN"/>
        </w:rPr>
        <w:t>ITU</w:t>
      </w:r>
      <w:r w:rsidR="00931F79" w:rsidRPr="00931F79">
        <w:rPr>
          <w:lang w:eastAsia="zh-CN"/>
        </w:rPr>
        <w:noBreakHyphen/>
        <w:t>R SM.2153</w:t>
      </w:r>
      <w:r w:rsidR="00931F79" w:rsidRPr="005F759B">
        <w:rPr>
          <w:rFonts w:hint="eastAsia"/>
          <w:lang w:val="en-US" w:eastAsia="zh-CN"/>
        </w:rPr>
        <w:t>号报告</w:t>
      </w:r>
      <w:r w:rsidR="00617DEE">
        <w:rPr>
          <w:rFonts w:hint="eastAsia"/>
          <w:lang w:val="en-US" w:eastAsia="zh-CN"/>
        </w:rPr>
        <w:t xml:space="preserve"> </w:t>
      </w:r>
      <w:r w:rsidR="00617DEE" w:rsidRPr="00617DEE">
        <w:rPr>
          <w:lang w:val="en-US" w:eastAsia="zh-CN"/>
        </w:rPr>
        <w:t>–</w:t>
      </w:r>
      <w:r w:rsidR="00617DEE">
        <w:rPr>
          <w:rFonts w:hint="eastAsia"/>
          <w:lang w:val="en-US" w:eastAsia="zh-CN"/>
        </w:rPr>
        <w:t xml:space="preserve"> </w:t>
      </w:r>
      <w:r w:rsidR="00931F79" w:rsidRPr="005F759B">
        <w:rPr>
          <w:rFonts w:hint="eastAsia"/>
          <w:lang w:val="en-US" w:eastAsia="zh-CN"/>
        </w:rPr>
        <w:t>短距离无线电通信设备的技术和操作参数及频谱使用</w:t>
      </w:r>
      <w:r w:rsidR="00617DEE">
        <w:rPr>
          <w:rFonts w:hint="eastAsia"/>
          <w:lang w:eastAsia="zh-CN"/>
        </w:rPr>
        <w:t>，</w:t>
      </w:r>
    </w:p>
    <w:p w:rsidR="002334D5" w:rsidRDefault="002334D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rsidR="009B2E3E" w:rsidRPr="00AC2084" w:rsidRDefault="00AC2084" w:rsidP="003A1935">
      <w:pPr>
        <w:pStyle w:val="Call"/>
        <w:rPr>
          <w:rFonts w:ascii="STKaiti" w:eastAsia="STKaiti" w:hAnsi="STKaiti"/>
          <w:i w:val="0"/>
          <w:iCs/>
          <w:lang w:eastAsia="zh-CN"/>
        </w:rPr>
      </w:pPr>
      <w:r w:rsidRPr="00AC2084">
        <w:rPr>
          <w:rFonts w:ascii="STKaiti" w:eastAsia="STKaiti" w:hAnsi="STKaiti" w:hint="eastAsia"/>
          <w:i w:val="0"/>
          <w:iCs/>
          <w:lang w:eastAsia="zh-CN"/>
        </w:rPr>
        <w:lastRenderedPageBreak/>
        <w:t>认识到</w:t>
      </w:r>
    </w:p>
    <w:p w:rsidR="009B2E3E" w:rsidRPr="006B17F9" w:rsidRDefault="009B2E3E" w:rsidP="003A1935">
      <w:pPr>
        <w:rPr>
          <w:bCs/>
          <w:i/>
          <w:lang w:eastAsia="zh-CN"/>
        </w:rPr>
      </w:pPr>
      <w:r w:rsidRPr="006B17F9">
        <w:rPr>
          <w:lang w:eastAsia="zh-CN"/>
        </w:rPr>
        <w:t>a)</w:t>
      </w:r>
      <w:r w:rsidRPr="006B17F9">
        <w:rPr>
          <w:lang w:eastAsia="zh-CN"/>
        </w:rPr>
        <w:tab/>
        <w:t>SRD</w:t>
      </w:r>
      <w:r w:rsidR="006B17F9">
        <w:rPr>
          <w:rFonts w:hint="eastAsia"/>
          <w:lang w:val="en-US" w:eastAsia="zh-CN"/>
        </w:rPr>
        <w:t>的规则框架</w:t>
      </w:r>
      <w:r w:rsidR="006B17F9" w:rsidRPr="006B17F9">
        <w:rPr>
          <w:rFonts w:hint="eastAsia"/>
          <w:lang w:eastAsia="zh-CN"/>
        </w:rPr>
        <w:t>，</w:t>
      </w:r>
      <w:r w:rsidR="006B17F9">
        <w:rPr>
          <w:rFonts w:hint="eastAsia"/>
          <w:lang w:val="en-US" w:eastAsia="zh-CN"/>
        </w:rPr>
        <w:t>如有关</w:t>
      </w:r>
      <w:r w:rsidR="006B17F9" w:rsidRPr="006B17F9">
        <w:rPr>
          <w:rFonts w:hint="eastAsia"/>
          <w:lang w:eastAsia="zh-CN"/>
        </w:rPr>
        <w:t>SRD</w:t>
      </w:r>
      <w:r w:rsidR="006B17F9">
        <w:rPr>
          <w:rFonts w:hint="eastAsia"/>
          <w:lang w:val="en-US" w:eastAsia="zh-CN"/>
        </w:rPr>
        <w:t>可使用的频段</w:t>
      </w:r>
      <w:r w:rsidR="00D73581">
        <w:rPr>
          <w:rFonts w:hint="eastAsia"/>
          <w:lang w:val="en-US" w:eastAsia="zh-CN"/>
        </w:rPr>
        <w:t>的</w:t>
      </w:r>
      <w:r w:rsidR="006B17F9">
        <w:rPr>
          <w:rFonts w:hint="eastAsia"/>
          <w:lang w:val="en-US" w:eastAsia="zh-CN"/>
        </w:rPr>
        <w:t>决定属于国内事务</w:t>
      </w:r>
      <w:r w:rsidR="006B17F9" w:rsidRPr="006B17F9">
        <w:rPr>
          <w:rFonts w:hint="eastAsia"/>
          <w:lang w:eastAsia="zh-CN"/>
        </w:rPr>
        <w:t>；</w:t>
      </w:r>
    </w:p>
    <w:p w:rsidR="009B2E3E" w:rsidRPr="006B17F9" w:rsidRDefault="009B2E3E" w:rsidP="003A1935">
      <w:pPr>
        <w:rPr>
          <w:lang w:eastAsia="zh-CN"/>
        </w:rPr>
      </w:pPr>
      <w:r w:rsidRPr="006B17F9">
        <w:rPr>
          <w:lang w:eastAsia="zh-CN"/>
        </w:rPr>
        <w:t>b)</w:t>
      </w:r>
      <w:r w:rsidRPr="006B17F9">
        <w:rPr>
          <w:lang w:eastAsia="zh-CN"/>
        </w:rPr>
        <w:tab/>
      </w:r>
      <w:r w:rsidR="006B17F9">
        <w:rPr>
          <w:rFonts w:hint="eastAsia"/>
          <w:lang w:val="en-US" w:eastAsia="zh-CN"/>
        </w:rPr>
        <w:t>在全球或区域层面协调</w:t>
      </w:r>
      <w:r w:rsidR="006B17F9" w:rsidRPr="006B17F9">
        <w:rPr>
          <w:rFonts w:hint="eastAsia"/>
          <w:lang w:eastAsia="zh-CN"/>
        </w:rPr>
        <w:t>SRD</w:t>
      </w:r>
      <w:r w:rsidR="006B17F9">
        <w:rPr>
          <w:rFonts w:hint="eastAsia"/>
          <w:lang w:val="en-US" w:eastAsia="zh-CN"/>
        </w:rPr>
        <w:t>使用的频率范围对于最终用户、制造商和监管机构而言利益多多</w:t>
      </w:r>
      <w:r w:rsidR="006B17F9" w:rsidRPr="006B17F9">
        <w:rPr>
          <w:rFonts w:hint="eastAsia"/>
          <w:lang w:eastAsia="zh-CN"/>
        </w:rPr>
        <w:t>，</w:t>
      </w:r>
      <w:r w:rsidR="006B17F9">
        <w:rPr>
          <w:rFonts w:hint="eastAsia"/>
          <w:lang w:val="en-US" w:eastAsia="zh-CN"/>
        </w:rPr>
        <w:t>如</w:t>
      </w:r>
      <w:r w:rsidR="006B17F9" w:rsidRPr="006B17F9">
        <w:rPr>
          <w:rFonts w:hint="eastAsia"/>
          <w:lang w:eastAsia="zh-CN"/>
        </w:rPr>
        <w:t>：</w:t>
      </w:r>
    </w:p>
    <w:p w:rsidR="009B2E3E" w:rsidRPr="00DF3CF3" w:rsidRDefault="009B2E3E" w:rsidP="003A1935">
      <w:pPr>
        <w:pStyle w:val="enumlev1"/>
        <w:rPr>
          <w:lang w:eastAsia="zh-CN"/>
        </w:rPr>
      </w:pPr>
      <w:r w:rsidRPr="00DF3CF3">
        <w:rPr>
          <w:lang w:eastAsia="zh-CN"/>
        </w:rPr>
        <w:t>−</w:t>
      </w:r>
      <w:r w:rsidRPr="00DF3CF3">
        <w:rPr>
          <w:lang w:eastAsia="zh-CN"/>
        </w:rPr>
        <w:tab/>
      </w:r>
      <w:r w:rsidR="00DF3CF3" w:rsidRPr="00970CD0">
        <w:rPr>
          <w:rFonts w:hint="eastAsia"/>
          <w:lang w:eastAsia="zh-CN"/>
        </w:rPr>
        <w:t>生产基础拓宽，设备数量增加，从而实现规模经济并提高设备的可用性；</w:t>
      </w:r>
    </w:p>
    <w:p w:rsidR="009B2E3E" w:rsidRPr="008C7973" w:rsidRDefault="009B2E3E" w:rsidP="003A1935">
      <w:pPr>
        <w:pStyle w:val="enumlev1"/>
        <w:rPr>
          <w:lang w:val="en-US" w:eastAsia="zh-CN"/>
        </w:rPr>
      </w:pPr>
      <w:r w:rsidRPr="008C7973">
        <w:rPr>
          <w:lang w:val="en-US" w:eastAsia="zh-CN"/>
        </w:rPr>
        <w:t>−</w:t>
      </w:r>
      <w:r w:rsidRPr="008C7973">
        <w:rPr>
          <w:lang w:val="en-US" w:eastAsia="zh-CN"/>
        </w:rPr>
        <w:tab/>
      </w:r>
      <w:r w:rsidR="00DF3CF3" w:rsidRPr="00970CD0">
        <w:rPr>
          <w:rFonts w:hint="eastAsia"/>
          <w:lang w:eastAsia="zh-CN"/>
        </w:rPr>
        <w:t>改善</w:t>
      </w:r>
      <w:r w:rsidR="00D73581">
        <w:rPr>
          <w:rFonts w:hint="eastAsia"/>
          <w:lang w:eastAsia="zh-CN"/>
        </w:rPr>
        <w:t>频谱的使用</w:t>
      </w:r>
      <w:r w:rsidR="00DF3CF3" w:rsidRPr="00970CD0">
        <w:rPr>
          <w:rFonts w:hint="eastAsia"/>
          <w:lang w:eastAsia="zh-CN"/>
        </w:rPr>
        <w:t>；</w:t>
      </w:r>
    </w:p>
    <w:p w:rsidR="009B2E3E" w:rsidRPr="008C7973" w:rsidRDefault="009B2E3E" w:rsidP="003A1935">
      <w:pPr>
        <w:rPr>
          <w:lang w:val="en-US" w:eastAsia="zh-CN"/>
        </w:rPr>
      </w:pPr>
      <w:r w:rsidRPr="008C7973">
        <w:rPr>
          <w:lang w:val="en-US" w:eastAsia="zh-CN"/>
        </w:rPr>
        <w:t>c)</w:t>
      </w:r>
      <w:r w:rsidRPr="008C7973">
        <w:rPr>
          <w:lang w:val="en-US" w:eastAsia="zh-CN"/>
        </w:rPr>
        <w:tab/>
        <w:t>SRD</w:t>
      </w:r>
      <w:r w:rsidR="00F80C45">
        <w:rPr>
          <w:rFonts w:hint="eastAsia"/>
          <w:lang w:val="en-US" w:eastAsia="zh-CN"/>
        </w:rPr>
        <w:t>在原则上不需要单独的许可，因为</w:t>
      </w:r>
      <w:r w:rsidR="00D73581">
        <w:rPr>
          <w:rFonts w:hint="eastAsia"/>
          <w:lang w:val="en-US" w:eastAsia="zh-CN"/>
        </w:rPr>
        <w:t>，</w:t>
      </w:r>
      <w:r w:rsidR="00F80C45">
        <w:rPr>
          <w:rFonts w:hint="eastAsia"/>
          <w:lang w:val="en-US" w:eastAsia="zh-CN"/>
        </w:rPr>
        <w:t>他们通常在无干扰和无保护的基础上使用无线电频谱。然而，在某些情况下，可能需要许可或注册，</w:t>
      </w:r>
    </w:p>
    <w:p w:rsidR="009B2E3E" w:rsidRPr="00F80C45" w:rsidRDefault="00F80C45" w:rsidP="003A1935">
      <w:pPr>
        <w:pStyle w:val="Call"/>
        <w:rPr>
          <w:rFonts w:ascii="STKaiti" w:eastAsia="STKaiti" w:hAnsi="STKaiti"/>
          <w:i w:val="0"/>
          <w:iCs/>
          <w:lang w:val="en-US" w:eastAsia="zh-CN"/>
        </w:rPr>
      </w:pPr>
      <w:r w:rsidRPr="00F80C45">
        <w:rPr>
          <w:rFonts w:ascii="STKaiti" w:eastAsia="STKaiti" w:hAnsi="STKaiti" w:hint="eastAsia"/>
          <w:i w:val="0"/>
          <w:iCs/>
          <w:lang w:eastAsia="zh-CN"/>
        </w:rPr>
        <w:t>建议</w:t>
      </w:r>
    </w:p>
    <w:p w:rsidR="009B2E3E" w:rsidRPr="008C7973" w:rsidRDefault="009B2E3E" w:rsidP="003A1935">
      <w:pPr>
        <w:rPr>
          <w:lang w:val="en-US" w:eastAsia="zh-CN"/>
        </w:rPr>
      </w:pPr>
      <w:r w:rsidRPr="00E70A47">
        <w:rPr>
          <w:b/>
          <w:bCs/>
          <w:lang w:val="en-US" w:eastAsia="zh-CN"/>
        </w:rPr>
        <w:t>1</w:t>
      </w:r>
      <w:r>
        <w:rPr>
          <w:lang w:val="en-US" w:eastAsia="zh-CN"/>
        </w:rPr>
        <w:tab/>
      </w:r>
      <w:r w:rsidR="00F80C45">
        <w:rPr>
          <w:rFonts w:hint="eastAsia"/>
          <w:lang w:val="en-US" w:eastAsia="zh-CN"/>
        </w:rPr>
        <w:t>需要在全球或区域协调基础上操作的</w:t>
      </w:r>
      <w:r w:rsidRPr="008C7973">
        <w:rPr>
          <w:lang w:val="en-US" w:eastAsia="zh-CN"/>
        </w:rPr>
        <w:t>SRD</w:t>
      </w:r>
      <w:r w:rsidR="00F80C45">
        <w:rPr>
          <w:rFonts w:hint="eastAsia"/>
          <w:lang w:val="en-US" w:eastAsia="zh-CN"/>
        </w:rPr>
        <w:t>可酌情考虑附件</w:t>
      </w:r>
      <w:r w:rsidR="00F80C45">
        <w:rPr>
          <w:rFonts w:hint="eastAsia"/>
          <w:lang w:val="en-US" w:eastAsia="zh-CN"/>
        </w:rPr>
        <w:t>1</w:t>
      </w:r>
      <w:r w:rsidR="00F80C45">
        <w:rPr>
          <w:rFonts w:hint="eastAsia"/>
          <w:lang w:val="en-US" w:eastAsia="zh-CN"/>
        </w:rPr>
        <w:t>和附件</w:t>
      </w:r>
      <w:r w:rsidR="00F80C45">
        <w:rPr>
          <w:rFonts w:hint="eastAsia"/>
          <w:lang w:val="en-US" w:eastAsia="zh-CN"/>
        </w:rPr>
        <w:t>2</w:t>
      </w:r>
      <w:r w:rsidR="00F80C45">
        <w:rPr>
          <w:rFonts w:hint="eastAsia"/>
          <w:lang w:val="en-US" w:eastAsia="zh-CN"/>
        </w:rPr>
        <w:t>规定的频率范围。</w:t>
      </w:r>
    </w:p>
    <w:p w:rsidR="009B2E3E" w:rsidRPr="008C7973" w:rsidRDefault="00F80C45" w:rsidP="003A1935">
      <w:pPr>
        <w:pStyle w:val="Headingb"/>
        <w:rPr>
          <w:lang w:val="en-US" w:eastAsia="zh-CN"/>
        </w:rPr>
      </w:pPr>
      <w:r>
        <w:rPr>
          <w:rFonts w:hint="eastAsia"/>
          <w:lang w:val="en-US" w:eastAsia="zh-CN"/>
        </w:rPr>
        <w:t>附件</w:t>
      </w:r>
      <w:r>
        <w:rPr>
          <w:rFonts w:hint="eastAsia"/>
          <w:lang w:val="en-US" w:eastAsia="zh-CN"/>
        </w:rPr>
        <w:t>1</w:t>
      </w:r>
      <w:r>
        <w:rPr>
          <w:rFonts w:hint="eastAsia"/>
          <w:lang w:val="en-US" w:eastAsia="zh-CN"/>
        </w:rPr>
        <w:t>和附件</w:t>
      </w:r>
      <w:r w:rsidR="009B2E3E" w:rsidRPr="008C7973">
        <w:rPr>
          <w:lang w:val="en-US" w:eastAsia="zh-CN"/>
        </w:rPr>
        <w:t>2</w:t>
      </w:r>
      <w:r>
        <w:rPr>
          <w:rFonts w:hint="eastAsia"/>
          <w:lang w:val="en-US" w:eastAsia="zh-CN"/>
        </w:rPr>
        <w:t>引言</w:t>
      </w:r>
    </w:p>
    <w:p w:rsidR="009B2E3E" w:rsidRPr="008C7973" w:rsidRDefault="00F80C45" w:rsidP="003A1935">
      <w:pPr>
        <w:ind w:firstLineChars="200" w:firstLine="480"/>
        <w:rPr>
          <w:lang w:val="en-US" w:eastAsia="zh-CN"/>
        </w:rPr>
      </w:pPr>
      <w:r w:rsidRPr="008C7973">
        <w:rPr>
          <w:lang w:val="en-US" w:eastAsia="zh-CN"/>
        </w:rPr>
        <w:t>ITU</w:t>
      </w:r>
      <w:r w:rsidRPr="008C7973">
        <w:rPr>
          <w:lang w:val="en-US" w:eastAsia="zh-CN"/>
        </w:rPr>
        <w:noBreakHyphen/>
        <w:t>R SM.2153</w:t>
      </w:r>
      <w:r>
        <w:rPr>
          <w:rFonts w:hint="eastAsia"/>
          <w:lang w:val="en-US" w:eastAsia="zh-CN"/>
        </w:rPr>
        <w:t>号报告</w:t>
      </w:r>
      <w:r w:rsidRPr="008C7973">
        <w:rPr>
          <w:lang w:val="en-US" w:eastAsia="zh-CN"/>
        </w:rPr>
        <w:t xml:space="preserve"> </w:t>
      </w:r>
      <w:r>
        <w:rPr>
          <w:lang w:val="en-US" w:eastAsia="zh-CN"/>
        </w:rPr>
        <w:t xml:space="preserve">– </w:t>
      </w:r>
      <w:r>
        <w:rPr>
          <w:rFonts w:hint="eastAsia"/>
          <w:lang w:val="en-US" w:eastAsia="zh-CN"/>
        </w:rPr>
        <w:t>短距离无线电通信</w:t>
      </w:r>
      <w:r w:rsidR="00D73581">
        <w:rPr>
          <w:rFonts w:hint="eastAsia"/>
          <w:lang w:val="en-US" w:eastAsia="zh-CN"/>
        </w:rPr>
        <w:t>设备</w:t>
      </w:r>
      <w:r>
        <w:rPr>
          <w:rFonts w:hint="eastAsia"/>
          <w:lang w:val="en-US" w:eastAsia="zh-CN"/>
        </w:rPr>
        <w:t>的技术和操作参数以及频谱使用对很多</w:t>
      </w:r>
      <w:r w:rsidR="009B2E3E" w:rsidRPr="008C7973">
        <w:rPr>
          <w:lang w:val="en-US" w:eastAsia="zh-CN"/>
        </w:rPr>
        <w:t>SRD</w:t>
      </w:r>
      <w:r>
        <w:rPr>
          <w:rFonts w:hint="eastAsia"/>
          <w:lang w:val="en-US" w:eastAsia="zh-CN"/>
        </w:rPr>
        <w:t>应用和部署这些应用的频段做出描述。该建议表</w:t>
      </w:r>
      <w:r>
        <w:rPr>
          <w:rFonts w:hint="eastAsia"/>
          <w:lang w:val="en-US" w:eastAsia="zh-CN"/>
        </w:rPr>
        <w:t>1</w:t>
      </w:r>
      <w:r>
        <w:rPr>
          <w:rFonts w:hint="eastAsia"/>
          <w:lang w:val="en-US" w:eastAsia="zh-CN"/>
        </w:rPr>
        <w:t>列出了世界各区域用来部署</w:t>
      </w:r>
      <w:r>
        <w:rPr>
          <w:rFonts w:hint="eastAsia"/>
          <w:lang w:val="en-US" w:eastAsia="zh-CN"/>
        </w:rPr>
        <w:t>SRD</w:t>
      </w:r>
      <w:r>
        <w:rPr>
          <w:rFonts w:hint="eastAsia"/>
          <w:lang w:val="en-US" w:eastAsia="zh-CN"/>
        </w:rPr>
        <w:t>的通用频段。然而，并非所有列出的用于</w:t>
      </w:r>
      <w:r>
        <w:rPr>
          <w:rFonts w:hint="eastAsia"/>
          <w:lang w:val="en-US" w:eastAsia="zh-CN"/>
        </w:rPr>
        <w:t>SRD</w:t>
      </w:r>
      <w:r>
        <w:rPr>
          <w:rFonts w:hint="eastAsia"/>
          <w:lang w:val="en-US" w:eastAsia="zh-CN"/>
        </w:rPr>
        <w:t>的通用频段在全球或区域得到统一协调。</w:t>
      </w:r>
    </w:p>
    <w:p w:rsidR="009B2E3E" w:rsidRPr="008C7973" w:rsidRDefault="00F80C45" w:rsidP="003A1935">
      <w:pPr>
        <w:ind w:firstLineChars="200" w:firstLine="480"/>
        <w:rPr>
          <w:lang w:val="en-US" w:eastAsia="zh-CN"/>
        </w:rPr>
      </w:pPr>
      <w:r>
        <w:rPr>
          <w:rFonts w:hint="eastAsia"/>
          <w:lang w:val="en-US" w:eastAsia="zh-CN"/>
        </w:rPr>
        <w:t>本建议书附件</w:t>
      </w:r>
      <w:r>
        <w:rPr>
          <w:rFonts w:hint="eastAsia"/>
          <w:lang w:val="en-US" w:eastAsia="zh-CN"/>
        </w:rPr>
        <w:t>1</w:t>
      </w:r>
      <w:r>
        <w:rPr>
          <w:rFonts w:hint="eastAsia"/>
          <w:lang w:val="en-US" w:eastAsia="zh-CN"/>
        </w:rPr>
        <w:t>指出了在某些技术条件下可在全球范围内协调统一的频率范围，本建议书附件</w:t>
      </w:r>
      <w:r>
        <w:rPr>
          <w:rFonts w:hint="eastAsia"/>
          <w:lang w:val="en-US" w:eastAsia="zh-CN"/>
        </w:rPr>
        <w:t>2</w:t>
      </w:r>
      <w:r>
        <w:rPr>
          <w:rFonts w:hint="eastAsia"/>
          <w:lang w:val="en-US" w:eastAsia="zh-CN"/>
        </w:rPr>
        <w:t>指出了在某些技术条件下可在区域范围内协调统一的频率范围。</w:t>
      </w:r>
    </w:p>
    <w:p w:rsidR="009B2E3E" w:rsidRPr="008C7973" w:rsidRDefault="009B2E3E" w:rsidP="003A1935">
      <w:pPr>
        <w:ind w:firstLineChars="200" w:firstLine="480"/>
        <w:rPr>
          <w:lang w:val="en-US" w:eastAsia="zh-CN"/>
        </w:rPr>
      </w:pPr>
      <w:r w:rsidRPr="008C7973">
        <w:rPr>
          <w:lang w:val="en-US" w:eastAsia="zh-CN"/>
        </w:rPr>
        <w:t>ITU</w:t>
      </w:r>
      <w:r w:rsidRPr="008C7973">
        <w:rPr>
          <w:lang w:val="en-US" w:eastAsia="zh-CN"/>
        </w:rPr>
        <w:noBreakHyphen/>
        <w:t>R</w:t>
      </w:r>
      <w:r w:rsidR="00F80C45">
        <w:rPr>
          <w:rFonts w:hint="eastAsia"/>
          <w:lang w:val="en-US" w:eastAsia="zh-CN"/>
        </w:rPr>
        <w:t>可能有必要开展进一步研究以确定实现频率范围全球或区域性协调统一或部分统一是否可行，因为很多</w:t>
      </w:r>
      <w:r w:rsidR="00F80C45">
        <w:rPr>
          <w:rFonts w:hint="eastAsia"/>
          <w:lang w:val="en-US" w:eastAsia="zh-CN"/>
        </w:rPr>
        <w:t>SRD</w:t>
      </w:r>
      <w:r w:rsidR="00F80C45">
        <w:rPr>
          <w:rFonts w:hint="eastAsia"/>
          <w:lang w:val="en-US" w:eastAsia="zh-CN"/>
        </w:rPr>
        <w:t>应用，包括跨境应用将得益于全球的协调统一。</w:t>
      </w:r>
    </w:p>
    <w:p w:rsidR="009B2E3E" w:rsidRPr="008C7973" w:rsidRDefault="00F80C45" w:rsidP="003A1935">
      <w:pPr>
        <w:ind w:firstLineChars="200" w:firstLine="480"/>
        <w:rPr>
          <w:lang w:val="en-US" w:eastAsia="zh-CN"/>
        </w:rPr>
      </w:pPr>
      <w:r>
        <w:rPr>
          <w:rFonts w:hint="eastAsia"/>
          <w:lang w:val="en-US" w:eastAsia="zh-CN"/>
        </w:rPr>
        <w:t>这种</w:t>
      </w:r>
      <w:r>
        <w:rPr>
          <w:rFonts w:hint="eastAsia"/>
          <w:lang w:val="en-US" w:eastAsia="zh-CN"/>
        </w:rPr>
        <w:t>SRD</w:t>
      </w:r>
      <w:r w:rsidR="00D73581">
        <w:rPr>
          <w:rFonts w:hint="eastAsia"/>
          <w:lang w:val="en-US" w:eastAsia="zh-CN"/>
        </w:rPr>
        <w:t>应用</w:t>
      </w:r>
      <w:r w:rsidR="00617DEE">
        <w:rPr>
          <w:rFonts w:hint="eastAsia"/>
          <w:lang w:val="en-US" w:eastAsia="zh-CN"/>
        </w:rPr>
        <w:t>的事例</w:t>
      </w:r>
      <w:r>
        <w:rPr>
          <w:rFonts w:hint="eastAsia"/>
          <w:lang w:val="en-US" w:eastAsia="zh-CN"/>
        </w:rPr>
        <w:t>包括：医疗应用、航空器内外的</w:t>
      </w:r>
      <w:r>
        <w:rPr>
          <w:rFonts w:hint="eastAsia"/>
          <w:lang w:val="en-US" w:eastAsia="zh-CN"/>
        </w:rPr>
        <w:t>SRD</w:t>
      </w:r>
      <w:r>
        <w:rPr>
          <w:rFonts w:hint="eastAsia"/>
          <w:lang w:val="en-US" w:eastAsia="zh-CN"/>
        </w:rPr>
        <w:t>应用、支持</w:t>
      </w:r>
      <w:r>
        <w:rPr>
          <w:rFonts w:hint="eastAsia"/>
          <w:lang w:val="en-US" w:eastAsia="zh-CN"/>
        </w:rPr>
        <w:t>ID</w:t>
      </w:r>
      <w:r>
        <w:rPr>
          <w:rFonts w:hint="eastAsia"/>
          <w:lang w:val="en-US" w:eastAsia="zh-CN"/>
        </w:rPr>
        <w:t>卡的</w:t>
      </w:r>
      <w:r>
        <w:rPr>
          <w:rFonts w:hint="eastAsia"/>
          <w:lang w:val="en-US" w:eastAsia="zh-CN"/>
        </w:rPr>
        <w:t>SRD</w:t>
      </w:r>
      <w:r>
        <w:rPr>
          <w:rFonts w:hint="eastAsia"/>
          <w:lang w:val="en-US" w:eastAsia="zh-CN"/>
        </w:rPr>
        <w:t>应用、一些智能</w:t>
      </w:r>
      <w:r w:rsidR="00353B20">
        <w:rPr>
          <w:rFonts w:hint="eastAsia"/>
          <w:lang w:val="en-US" w:eastAsia="zh-CN"/>
        </w:rPr>
        <w:t>交通系统（</w:t>
      </w:r>
      <w:r w:rsidR="009B2E3E" w:rsidRPr="008C7973">
        <w:rPr>
          <w:lang w:val="en-US" w:eastAsia="zh-CN"/>
        </w:rPr>
        <w:t>ITS</w:t>
      </w:r>
      <w:r w:rsidR="00353B20">
        <w:rPr>
          <w:rFonts w:hint="eastAsia"/>
          <w:lang w:val="en-US" w:eastAsia="zh-CN"/>
        </w:rPr>
        <w:t>）应用、用于机场行李处理系统、项目管理、物流、牲畜、电子物品监测（</w:t>
      </w:r>
      <w:r w:rsidR="009B2E3E" w:rsidRPr="008C7973">
        <w:rPr>
          <w:lang w:val="en-US" w:eastAsia="zh-CN"/>
        </w:rPr>
        <w:t>EAS</w:t>
      </w:r>
      <w:r w:rsidR="00353B20">
        <w:rPr>
          <w:rFonts w:hint="eastAsia"/>
          <w:lang w:val="en-US" w:eastAsia="zh-CN"/>
        </w:rPr>
        <w:t>）和近场通信（</w:t>
      </w:r>
      <w:r w:rsidR="009B2E3E" w:rsidRPr="008C7973">
        <w:rPr>
          <w:lang w:val="en-US" w:eastAsia="zh-CN"/>
        </w:rPr>
        <w:t>NFC</w:t>
      </w:r>
      <w:r w:rsidR="00D73581">
        <w:rPr>
          <w:rFonts w:hint="eastAsia"/>
          <w:lang w:val="en-US" w:eastAsia="zh-CN"/>
        </w:rPr>
        <w:t>）的</w:t>
      </w:r>
      <w:r w:rsidR="00D73581" w:rsidRPr="008C7973">
        <w:rPr>
          <w:lang w:val="en-US" w:eastAsia="zh-CN"/>
        </w:rPr>
        <w:t>RFID</w:t>
      </w:r>
      <w:r w:rsidR="00D73581">
        <w:rPr>
          <w:rFonts w:hint="eastAsia"/>
          <w:lang w:val="en-US" w:eastAsia="zh-CN"/>
        </w:rPr>
        <w:t>应用</w:t>
      </w:r>
      <w:r w:rsidR="00353B20">
        <w:rPr>
          <w:rFonts w:hint="eastAsia"/>
          <w:lang w:val="en-US" w:eastAsia="zh-CN"/>
        </w:rPr>
        <w:t>。国际标准化组织（</w:t>
      </w:r>
      <w:r w:rsidR="009B2E3E" w:rsidRPr="008C7973">
        <w:rPr>
          <w:lang w:val="en-US" w:eastAsia="zh-CN"/>
        </w:rPr>
        <w:t>ISO</w:t>
      </w:r>
      <w:r w:rsidR="00353B20">
        <w:rPr>
          <w:rFonts w:hint="eastAsia"/>
          <w:lang w:val="en-US" w:eastAsia="zh-CN"/>
        </w:rPr>
        <w:t>）和其它国际标准化机构已为很多上述应用制定了标准。</w:t>
      </w:r>
    </w:p>
    <w:p w:rsidR="009B2E3E" w:rsidRPr="008C7973" w:rsidRDefault="00353B20" w:rsidP="003A1935">
      <w:pPr>
        <w:ind w:firstLineChars="200" w:firstLine="480"/>
        <w:rPr>
          <w:lang w:val="en-US" w:eastAsia="zh-CN"/>
        </w:rPr>
      </w:pPr>
      <w:r>
        <w:rPr>
          <w:rFonts w:hint="eastAsia"/>
          <w:lang w:val="en-US" w:eastAsia="zh-CN"/>
        </w:rPr>
        <w:t>在全球或区域范围内尚未协调的频段内工作的</w:t>
      </w:r>
      <w:r w:rsidR="009B2E3E" w:rsidRPr="008C7973">
        <w:rPr>
          <w:lang w:val="en-US" w:eastAsia="zh-CN"/>
        </w:rPr>
        <w:t>SRD</w:t>
      </w:r>
      <w:r>
        <w:rPr>
          <w:rFonts w:hint="eastAsia"/>
          <w:lang w:val="en-US" w:eastAsia="zh-CN"/>
        </w:rPr>
        <w:t>对无线电通信业务造成的风险不断增加。此外，频谱接入条件和技术规则的不同加大了</w:t>
      </w:r>
      <w:r>
        <w:rPr>
          <w:rFonts w:hint="eastAsia"/>
          <w:lang w:val="en-US" w:eastAsia="zh-CN"/>
        </w:rPr>
        <w:t>SRD</w:t>
      </w:r>
      <w:r>
        <w:rPr>
          <w:rFonts w:hint="eastAsia"/>
          <w:lang w:val="en-US" w:eastAsia="zh-CN"/>
        </w:rPr>
        <w:t>消费者的费用。</w:t>
      </w:r>
      <w:r w:rsidR="009B2E3E" w:rsidRPr="008C7973">
        <w:rPr>
          <w:lang w:val="en-US" w:eastAsia="zh-CN"/>
        </w:rPr>
        <w:t>ITU</w:t>
      </w:r>
      <w:r w:rsidR="009B2E3E" w:rsidRPr="008C7973">
        <w:rPr>
          <w:lang w:val="en-US" w:eastAsia="zh-CN"/>
        </w:rPr>
        <w:noBreakHyphen/>
        <w:t>R</w:t>
      </w:r>
      <w:r>
        <w:rPr>
          <w:rFonts w:hint="eastAsia"/>
          <w:lang w:val="en-US" w:eastAsia="zh-CN"/>
        </w:rPr>
        <w:t>应在建议书和报告中规定通用频段和技术规则，如建议的功率</w:t>
      </w:r>
      <w:r w:rsidR="00D73581">
        <w:rPr>
          <w:rFonts w:hint="eastAsia"/>
          <w:lang w:val="en-US" w:eastAsia="zh-CN"/>
        </w:rPr>
        <w:t>电</w:t>
      </w:r>
      <w:r>
        <w:rPr>
          <w:rFonts w:hint="eastAsia"/>
          <w:lang w:val="en-US" w:eastAsia="zh-CN"/>
        </w:rPr>
        <w:t>平和缓解技术，为各国主管部门提供指导。</w:t>
      </w:r>
    </w:p>
    <w:p w:rsidR="009B2E3E" w:rsidRPr="008C7973" w:rsidRDefault="00353B20" w:rsidP="003A1935">
      <w:pPr>
        <w:ind w:firstLineChars="200" w:firstLine="480"/>
        <w:rPr>
          <w:lang w:val="en-US" w:eastAsia="zh-CN"/>
        </w:rPr>
      </w:pPr>
      <w:r>
        <w:rPr>
          <w:rFonts w:hint="eastAsia"/>
          <w:lang w:val="en-US" w:eastAsia="zh-CN"/>
        </w:rPr>
        <w:t>先进的频谱接入和干扰缓解技术正在得到实施，而这些技术可使</w:t>
      </w:r>
      <w:r>
        <w:rPr>
          <w:rFonts w:hint="eastAsia"/>
          <w:lang w:val="en-US" w:eastAsia="zh-CN"/>
        </w:rPr>
        <w:t>SRD</w:t>
      </w:r>
      <w:r>
        <w:rPr>
          <w:rFonts w:hint="eastAsia"/>
          <w:lang w:val="en-US" w:eastAsia="zh-CN"/>
        </w:rPr>
        <w:t>在包括区域范围内不可完全统一的频段的调谐范围内自动操作。对于低成本</w:t>
      </w:r>
      <w:r>
        <w:rPr>
          <w:rFonts w:hint="eastAsia"/>
          <w:lang w:val="en-US" w:eastAsia="zh-CN"/>
        </w:rPr>
        <w:t>SRD</w:t>
      </w:r>
      <w:r>
        <w:rPr>
          <w:rFonts w:hint="eastAsia"/>
          <w:lang w:val="en-US" w:eastAsia="zh-CN"/>
        </w:rPr>
        <w:t>，如</w:t>
      </w:r>
      <w:r w:rsidR="009B2E3E" w:rsidRPr="008C7973">
        <w:rPr>
          <w:lang w:val="en-US" w:eastAsia="zh-CN"/>
        </w:rPr>
        <w:t>RFID</w:t>
      </w:r>
      <w:r>
        <w:rPr>
          <w:rFonts w:hint="eastAsia"/>
          <w:lang w:val="en-US" w:eastAsia="zh-CN"/>
        </w:rPr>
        <w:t>标签，这些技术可能产生巨大的成本限制</w:t>
      </w:r>
      <w:r w:rsidR="00D73581">
        <w:rPr>
          <w:rFonts w:hint="eastAsia"/>
          <w:lang w:val="en-US" w:eastAsia="zh-CN"/>
        </w:rPr>
        <w:t>和</w:t>
      </w:r>
      <w:r>
        <w:rPr>
          <w:rFonts w:hint="eastAsia"/>
          <w:lang w:val="en-US" w:eastAsia="zh-CN"/>
        </w:rPr>
        <w:t>/</w:t>
      </w:r>
      <w:r>
        <w:rPr>
          <w:rFonts w:hint="eastAsia"/>
          <w:lang w:val="en-US" w:eastAsia="zh-CN"/>
        </w:rPr>
        <w:t>或功率限制，如电池寿命。因此，不能</w:t>
      </w:r>
      <w:r w:rsidR="00D73581">
        <w:rPr>
          <w:rFonts w:hint="eastAsia"/>
          <w:lang w:val="en-US" w:eastAsia="zh-CN"/>
        </w:rPr>
        <w:t>将这些技术</w:t>
      </w:r>
      <w:r>
        <w:rPr>
          <w:rFonts w:hint="eastAsia"/>
          <w:lang w:val="en-US" w:eastAsia="zh-CN"/>
        </w:rPr>
        <w:t>用于每一项</w:t>
      </w:r>
      <w:r>
        <w:rPr>
          <w:rFonts w:hint="eastAsia"/>
          <w:lang w:val="en-US" w:eastAsia="zh-CN"/>
        </w:rPr>
        <w:t>SRD</w:t>
      </w:r>
      <w:r>
        <w:rPr>
          <w:rFonts w:hint="eastAsia"/>
          <w:lang w:val="en-US" w:eastAsia="zh-CN"/>
        </w:rPr>
        <w:t>应用。</w:t>
      </w:r>
    </w:p>
    <w:p w:rsidR="00921B80" w:rsidRDefault="00921B80">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9B2E3E" w:rsidRPr="00A13DB4" w:rsidRDefault="00A07BE9" w:rsidP="003A1935">
      <w:pPr>
        <w:pStyle w:val="AnnexNoTitle"/>
        <w:rPr>
          <w:lang w:val="en-US" w:eastAsia="zh-CN"/>
        </w:rPr>
      </w:pPr>
      <w:r>
        <w:rPr>
          <w:rFonts w:hint="eastAsia"/>
          <w:lang w:val="en-US" w:eastAsia="zh-CN"/>
        </w:rPr>
        <w:lastRenderedPageBreak/>
        <w:t>附件</w:t>
      </w:r>
      <w:r w:rsidR="009B2E3E" w:rsidRPr="00A13DB4">
        <w:rPr>
          <w:lang w:val="en-US" w:eastAsia="zh-CN"/>
        </w:rPr>
        <w:t xml:space="preserve"> 1</w:t>
      </w:r>
      <w:r w:rsidR="009B2E3E" w:rsidRPr="00A13DB4">
        <w:rPr>
          <w:lang w:val="en-US" w:eastAsia="zh-CN"/>
        </w:rPr>
        <w:br/>
      </w:r>
      <w:r w:rsidR="009B2E3E" w:rsidRPr="00A13DB4">
        <w:rPr>
          <w:lang w:val="en-US" w:eastAsia="zh-CN"/>
        </w:rPr>
        <w:br/>
        <w:t>SRD</w:t>
      </w:r>
      <w:r>
        <w:rPr>
          <w:rFonts w:hint="eastAsia"/>
          <w:lang w:val="en-US" w:eastAsia="zh-CN"/>
        </w:rPr>
        <w:t>频率范围的全球协调</w:t>
      </w:r>
      <w:r w:rsidR="009B2E3E" w:rsidRPr="00A13DB4">
        <w:rPr>
          <w:rStyle w:val="FootnoteReference"/>
          <w:lang w:val="en-US" w:eastAsia="zh-CN"/>
        </w:rPr>
        <w:footnoteReference w:customMarkFollows="1" w:id="1"/>
        <w:t>*</w:t>
      </w:r>
    </w:p>
    <w:p w:rsidR="009B2E3E" w:rsidRPr="00584080" w:rsidRDefault="00A07BE9" w:rsidP="00921B80">
      <w:pPr>
        <w:pStyle w:val="Normalaftertitle0"/>
        <w:ind w:firstLineChars="200" w:firstLine="480"/>
        <w:jc w:val="both"/>
        <w:rPr>
          <w:lang w:eastAsia="zh-CN"/>
        </w:rPr>
      </w:pPr>
      <w:r>
        <w:rPr>
          <w:rFonts w:eastAsiaTheme="minorEastAsia" w:hint="eastAsia"/>
          <w:lang w:val="en-US" w:eastAsia="zh-CN"/>
        </w:rPr>
        <w:t>下表包含的频率范围基于</w:t>
      </w:r>
      <w:r w:rsidR="009B2E3E" w:rsidRPr="00584080">
        <w:rPr>
          <w:lang w:eastAsia="zh-CN"/>
        </w:rPr>
        <w:t>ITU</w:t>
      </w:r>
      <w:r w:rsidR="009B2E3E" w:rsidRPr="00584080">
        <w:rPr>
          <w:lang w:eastAsia="zh-CN"/>
        </w:rPr>
        <w:noBreakHyphen/>
        <w:t>R SM.2153</w:t>
      </w:r>
      <w:r>
        <w:rPr>
          <w:rFonts w:eastAsiaTheme="minorEastAsia" w:hint="eastAsia"/>
          <w:lang w:eastAsia="zh-CN"/>
        </w:rPr>
        <w:t>号报告</w:t>
      </w:r>
      <w:r w:rsidR="00D73581">
        <w:rPr>
          <w:rFonts w:eastAsiaTheme="minorEastAsia" w:hint="eastAsia"/>
          <w:lang w:eastAsia="zh-CN"/>
        </w:rPr>
        <w:t>的信息</w:t>
      </w:r>
      <w:r>
        <w:rPr>
          <w:rFonts w:eastAsiaTheme="minorEastAsia" w:hint="eastAsia"/>
          <w:lang w:eastAsia="zh-CN"/>
        </w:rPr>
        <w:t>和参加有关</w:t>
      </w:r>
      <w:r w:rsidR="009B2E3E" w:rsidRPr="00584080">
        <w:rPr>
          <w:lang w:eastAsia="zh-CN"/>
        </w:rPr>
        <w:t>ITU</w:t>
      </w:r>
      <w:r w:rsidR="009B2E3E" w:rsidRPr="00584080">
        <w:rPr>
          <w:lang w:eastAsia="zh-CN"/>
        </w:rPr>
        <w:noBreakHyphen/>
        <w:t>R</w:t>
      </w:r>
      <w:r>
        <w:rPr>
          <w:rFonts w:eastAsiaTheme="minorEastAsia" w:hint="eastAsia"/>
          <w:lang w:eastAsia="zh-CN"/>
        </w:rPr>
        <w:t>会议的各主管部门提交的文稿。该表可能并未反映出实际情况。就此，希望各主管部门提供更多信息。</w:t>
      </w:r>
    </w:p>
    <w:p w:rsidR="009B2E3E" w:rsidRPr="008C7973" w:rsidRDefault="009B2E3E" w:rsidP="003A1935">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9B2E3E" w:rsidRPr="00584080" w:rsidTr="00F80C45">
        <w:trPr>
          <w:cantSplit/>
          <w:tblHeader/>
          <w:jc w:val="center"/>
        </w:trPr>
        <w:tc>
          <w:tcPr>
            <w:tcW w:w="2727" w:type="dxa"/>
            <w:shd w:val="clear" w:color="auto" w:fill="auto"/>
          </w:tcPr>
          <w:p w:rsidR="009B2E3E" w:rsidRPr="00584080" w:rsidRDefault="001016B2" w:rsidP="003A1935">
            <w:pPr>
              <w:pStyle w:val="Tablehead"/>
              <w:rPr>
                <w:lang w:eastAsia="zh-CN"/>
              </w:rPr>
            </w:pPr>
            <w:r>
              <w:rPr>
                <w:rFonts w:hint="eastAsia"/>
                <w:lang w:eastAsia="zh-CN"/>
              </w:rPr>
              <w:t>频率范围</w:t>
            </w:r>
          </w:p>
        </w:tc>
        <w:tc>
          <w:tcPr>
            <w:tcW w:w="2802" w:type="dxa"/>
            <w:shd w:val="clear" w:color="auto" w:fill="auto"/>
          </w:tcPr>
          <w:p w:rsidR="009B2E3E" w:rsidRPr="00584080" w:rsidRDefault="001016B2" w:rsidP="003A1935">
            <w:pPr>
              <w:pStyle w:val="Tablehead"/>
              <w:rPr>
                <w:lang w:eastAsia="zh-CN"/>
              </w:rPr>
            </w:pPr>
            <w:r>
              <w:rPr>
                <w:rFonts w:hint="eastAsia"/>
                <w:lang w:eastAsia="zh-CN"/>
              </w:rPr>
              <w:t>相关建议书</w:t>
            </w:r>
          </w:p>
        </w:tc>
        <w:tc>
          <w:tcPr>
            <w:tcW w:w="4110" w:type="dxa"/>
            <w:shd w:val="clear" w:color="auto" w:fill="auto"/>
          </w:tcPr>
          <w:p w:rsidR="009B2E3E" w:rsidRPr="00584080" w:rsidRDefault="001016B2" w:rsidP="003A1935">
            <w:pPr>
              <w:pStyle w:val="Tablehead"/>
              <w:rPr>
                <w:lang w:eastAsia="zh-CN"/>
              </w:rPr>
            </w:pPr>
            <w:r>
              <w:rPr>
                <w:rFonts w:hint="eastAsia"/>
                <w:lang w:eastAsia="zh-CN"/>
              </w:rPr>
              <w:t>备注</w:t>
            </w:r>
          </w:p>
        </w:tc>
      </w:tr>
      <w:tr w:rsidR="009B2E3E" w:rsidRPr="00A13DB4" w:rsidTr="00F80C45">
        <w:trPr>
          <w:cantSplit/>
          <w:jc w:val="center"/>
        </w:trPr>
        <w:tc>
          <w:tcPr>
            <w:tcW w:w="2727" w:type="dxa"/>
          </w:tcPr>
          <w:p w:rsidR="009B2E3E" w:rsidRPr="00584080" w:rsidRDefault="009B2E3E" w:rsidP="003A1935">
            <w:pPr>
              <w:pStyle w:val="Tabletext"/>
              <w:jc w:val="left"/>
              <w:rPr>
                <w:lang w:eastAsia="zh-CN"/>
              </w:rPr>
            </w:pPr>
            <w:r w:rsidRPr="00584080">
              <w:rPr>
                <w:lang w:eastAsia="zh-CN"/>
              </w:rPr>
              <w:t>9-148.5 kHz</w:t>
            </w:r>
          </w:p>
        </w:tc>
        <w:tc>
          <w:tcPr>
            <w:tcW w:w="2802" w:type="dxa"/>
          </w:tcPr>
          <w:p w:rsidR="009B2E3E" w:rsidRPr="00584080" w:rsidRDefault="009B2E3E" w:rsidP="003A1935">
            <w:pPr>
              <w:pStyle w:val="Tabletext"/>
              <w:jc w:val="left"/>
              <w:rPr>
                <w:lang w:eastAsia="zh-CN"/>
              </w:rPr>
            </w:pPr>
          </w:p>
        </w:tc>
        <w:tc>
          <w:tcPr>
            <w:tcW w:w="4110" w:type="dxa"/>
          </w:tcPr>
          <w:p w:rsidR="009B2E3E" w:rsidRPr="00A13DB4" w:rsidRDefault="001016B2" w:rsidP="003A1935">
            <w:pPr>
              <w:pStyle w:val="Tabletext"/>
              <w:jc w:val="left"/>
              <w:rPr>
                <w:lang w:eastAsia="zh-CN"/>
              </w:rPr>
            </w:pPr>
            <w:r>
              <w:rPr>
                <w:rFonts w:hint="eastAsia"/>
                <w:lang w:eastAsia="zh-CN"/>
              </w:rPr>
              <w:t>感应</w:t>
            </w:r>
            <w:r w:rsidR="009B2E3E" w:rsidRPr="00A13DB4">
              <w:rPr>
                <w:lang w:eastAsia="zh-CN"/>
              </w:rPr>
              <w:t>SRD</w:t>
            </w:r>
            <w:r>
              <w:rPr>
                <w:rFonts w:hint="eastAsia"/>
                <w:lang w:eastAsia="zh-CN"/>
              </w:rPr>
              <w:t>应用</w:t>
            </w:r>
          </w:p>
        </w:tc>
      </w:tr>
      <w:tr w:rsidR="009B2E3E" w:rsidRPr="00A13DB4" w:rsidTr="00F80C45">
        <w:trPr>
          <w:cantSplit/>
          <w:jc w:val="center"/>
        </w:trPr>
        <w:tc>
          <w:tcPr>
            <w:tcW w:w="2727" w:type="dxa"/>
          </w:tcPr>
          <w:p w:rsidR="009B2E3E" w:rsidRPr="00584080" w:rsidRDefault="009B2E3E" w:rsidP="003A1935">
            <w:pPr>
              <w:pStyle w:val="Tabletext"/>
              <w:jc w:val="left"/>
              <w:rPr>
                <w:lang w:eastAsia="zh-CN"/>
              </w:rPr>
            </w:pPr>
            <w:r w:rsidRPr="00584080">
              <w:rPr>
                <w:lang w:eastAsia="zh-CN"/>
              </w:rPr>
              <w:t>3 155-3 400 kHz</w:t>
            </w:r>
          </w:p>
        </w:tc>
        <w:tc>
          <w:tcPr>
            <w:tcW w:w="2802" w:type="dxa"/>
          </w:tcPr>
          <w:p w:rsidR="009B2E3E" w:rsidRPr="00584080" w:rsidRDefault="009B2E3E" w:rsidP="003A1935">
            <w:pPr>
              <w:pStyle w:val="Tabletext"/>
              <w:jc w:val="center"/>
              <w:rPr>
                <w:lang w:eastAsia="zh-CN"/>
              </w:rPr>
            </w:pPr>
            <w:r w:rsidRPr="00584080">
              <w:rPr>
                <w:lang w:eastAsia="zh-CN"/>
              </w:rPr>
              <w:t>ITU</w:t>
            </w:r>
            <w:r w:rsidRPr="00584080">
              <w:rPr>
                <w:lang w:eastAsia="zh-CN"/>
              </w:rPr>
              <w:noBreakHyphen/>
              <w:t>R M.1076</w:t>
            </w:r>
          </w:p>
        </w:tc>
        <w:tc>
          <w:tcPr>
            <w:tcW w:w="4110" w:type="dxa"/>
          </w:tcPr>
          <w:p w:rsidR="009B2E3E" w:rsidRPr="00A13DB4" w:rsidRDefault="001016B2" w:rsidP="003A1935">
            <w:pPr>
              <w:pStyle w:val="Tabletext"/>
              <w:jc w:val="left"/>
              <w:rPr>
                <w:lang w:eastAsia="zh-CN"/>
              </w:rPr>
            </w:pPr>
            <w:r>
              <w:rPr>
                <w:rFonts w:hint="eastAsia"/>
                <w:lang w:eastAsia="zh-CN"/>
              </w:rPr>
              <w:t>感应</w:t>
            </w:r>
            <w:r w:rsidR="009B2E3E" w:rsidRPr="00A13DB4">
              <w:rPr>
                <w:lang w:eastAsia="zh-CN"/>
              </w:rPr>
              <w:t>SRD</w:t>
            </w:r>
            <w:r>
              <w:rPr>
                <w:rFonts w:hint="eastAsia"/>
                <w:lang w:eastAsia="zh-CN"/>
              </w:rPr>
              <w:t>应用</w:t>
            </w:r>
            <w:r>
              <w:rPr>
                <w:lang w:eastAsia="zh-CN"/>
              </w:rPr>
              <w:br/>
            </w:r>
            <w:r>
              <w:rPr>
                <w:rFonts w:hint="eastAsia"/>
                <w:lang w:eastAsia="zh-CN"/>
              </w:rPr>
              <w:t>《无线电规则》第</w:t>
            </w:r>
            <w:r w:rsidR="009B2E3E" w:rsidRPr="00A13DB4">
              <w:rPr>
                <w:lang w:eastAsia="zh-CN"/>
              </w:rPr>
              <w:t>5.116</w:t>
            </w:r>
            <w:r>
              <w:rPr>
                <w:rFonts w:hint="eastAsia"/>
                <w:lang w:eastAsia="zh-CN"/>
              </w:rPr>
              <w:t>款</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6 765-6 795 kHz</w:t>
            </w:r>
          </w:p>
        </w:tc>
        <w:tc>
          <w:tcPr>
            <w:tcW w:w="2802" w:type="dxa"/>
          </w:tcPr>
          <w:p w:rsidR="009B2E3E" w:rsidRPr="00584080" w:rsidRDefault="009B2E3E" w:rsidP="003A1935">
            <w:pPr>
              <w:pStyle w:val="Tabletext"/>
              <w:jc w:val="left"/>
            </w:pPr>
          </w:p>
        </w:tc>
        <w:tc>
          <w:tcPr>
            <w:tcW w:w="4110" w:type="dxa"/>
          </w:tcPr>
          <w:p w:rsidR="009B2E3E" w:rsidRPr="00A13DB4" w:rsidRDefault="001016B2" w:rsidP="003A1935">
            <w:pPr>
              <w:pStyle w:val="Tabletext"/>
              <w:jc w:val="left"/>
              <w:rPr>
                <w:lang w:val="en-US" w:eastAsia="zh-CN"/>
              </w:rPr>
            </w:pPr>
            <w:r>
              <w:rPr>
                <w:rFonts w:hint="eastAsia"/>
                <w:lang w:eastAsia="zh-CN"/>
              </w:rPr>
              <w:t>感应</w:t>
            </w:r>
            <w:r w:rsidRPr="00A13DB4">
              <w:rPr>
                <w:lang w:eastAsia="zh-CN"/>
              </w:rPr>
              <w:t>SRD</w:t>
            </w:r>
            <w:r>
              <w:rPr>
                <w:rFonts w:hint="eastAsia"/>
                <w:lang w:eastAsia="zh-CN"/>
              </w:rPr>
              <w:t>应用</w:t>
            </w:r>
            <w:r>
              <w:rPr>
                <w:lang w:val="en-US" w:eastAsia="zh-CN"/>
              </w:rPr>
              <w:br/>
              <w:t>ISM</w:t>
            </w:r>
            <w:r>
              <w:rPr>
                <w:rFonts w:hint="eastAsia"/>
                <w:lang w:eastAsia="zh-CN"/>
              </w:rPr>
              <w:t>频段（《无线电规则》第</w:t>
            </w:r>
            <w:r w:rsidR="009B2E3E" w:rsidRPr="00A13DB4">
              <w:rPr>
                <w:lang w:val="en-US" w:eastAsia="zh-CN"/>
              </w:rPr>
              <w:t>5.138</w:t>
            </w:r>
            <w:r>
              <w:rPr>
                <w:rFonts w:hint="eastAsia"/>
                <w:lang w:val="en-US" w:eastAsia="zh-CN"/>
              </w:rPr>
              <w:t>款）</w:t>
            </w:r>
            <w:r w:rsidR="009B2E3E" w:rsidRPr="00A13DB4">
              <w:rPr>
                <w:lang w:val="en-US" w:eastAsia="zh-CN"/>
              </w:rPr>
              <w:br/>
            </w:r>
            <w:r>
              <w:rPr>
                <w:rFonts w:hint="eastAsia"/>
                <w:lang w:val="en-US" w:eastAsia="zh-CN"/>
              </w:rPr>
              <w:t>中频</w:t>
            </w:r>
            <w:r w:rsidR="009B2E3E" w:rsidRPr="00A13DB4">
              <w:rPr>
                <w:lang w:val="en-US" w:eastAsia="zh-CN"/>
              </w:rPr>
              <w:t>6 780 kHz</w:t>
            </w:r>
          </w:p>
        </w:tc>
      </w:tr>
      <w:tr w:rsidR="009B2E3E" w:rsidRPr="001016B2" w:rsidTr="00F80C45">
        <w:trPr>
          <w:cantSplit/>
          <w:jc w:val="center"/>
        </w:trPr>
        <w:tc>
          <w:tcPr>
            <w:tcW w:w="2727" w:type="dxa"/>
          </w:tcPr>
          <w:p w:rsidR="009B2E3E" w:rsidRPr="00584080" w:rsidRDefault="009B2E3E" w:rsidP="003A1935">
            <w:pPr>
              <w:pStyle w:val="Tabletext"/>
              <w:jc w:val="left"/>
            </w:pPr>
            <w:r w:rsidRPr="00584080">
              <w:t>13.553-13.567 MHz</w:t>
            </w:r>
          </w:p>
        </w:tc>
        <w:tc>
          <w:tcPr>
            <w:tcW w:w="2802" w:type="dxa"/>
          </w:tcPr>
          <w:p w:rsidR="009B2E3E" w:rsidRPr="00584080" w:rsidRDefault="009B2E3E" w:rsidP="003A1935">
            <w:pPr>
              <w:pStyle w:val="Tabletext"/>
              <w:jc w:val="left"/>
            </w:pPr>
          </w:p>
        </w:tc>
        <w:tc>
          <w:tcPr>
            <w:tcW w:w="4110" w:type="dxa"/>
          </w:tcPr>
          <w:p w:rsidR="009B2E3E" w:rsidRPr="001016B2" w:rsidRDefault="001016B2" w:rsidP="003A1935">
            <w:pPr>
              <w:pStyle w:val="Tabletext"/>
              <w:jc w:val="left"/>
              <w:rPr>
                <w:lang w:eastAsia="zh-CN"/>
              </w:rPr>
            </w:pPr>
            <w:r>
              <w:rPr>
                <w:rFonts w:hint="eastAsia"/>
                <w:lang w:eastAsia="zh-CN"/>
              </w:rPr>
              <w:t>感应</w:t>
            </w:r>
            <w:r w:rsidRPr="00A13DB4">
              <w:rPr>
                <w:lang w:eastAsia="zh-CN"/>
              </w:rPr>
              <w:t>SRD</w:t>
            </w:r>
            <w:r>
              <w:rPr>
                <w:rFonts w:hint="eastAsia"/>
                <w:lang w:eastAsia="zh-CN"/>
              </w:rPr>
              <w:t>应用</w:t>
            </w:r>
            <w:r>
              <w:rPr>
                <w:lang w:eastAsia="zh-CN"/>
              </w:rPr>
              <w:br/>
              <w:t>ISM</w:t>
            </w:r>
            <w:r>
              <w:rPr>
                <w:rFonts w:hint="eastAsia"/>
                <w:lang w:eastAsia="zh-CN"/>
              </w:rPr>
              <w:t>频段（《无线电规则》第</w:t>
            </w:r>
            <w:r w:rsidR="009B2E3E" w:rsidRPr="001016B2">
              <w:rPr>
                <w:lang w:eastAsia="zh-CN"/>
              </w:rPr>
              <w:t>5.150</w:t>
            </w:r>
            <w:r>
              <w:rPr>
                <w:rFonts w:hint="eastAsia"/>
                <w:lang w:eastAsia="zh-CN"/>
              </w:rPr>
              <w:t>款）</w:t>
            </w:r>
            <w:r w:rsidR="009B2E3E" w:rsidRPr="001016B2">
              <w:rPr>
                <w:lang w:eastAsia="zh-CN"/>
              </w:rPr>
              <w:br/>
            </w:r>
            <w:r>
              <w:rPr>
                <w:rFonts w:hint="eastAsia"/>
                <w:lang w:eastAsia="zh-CN"/>
              </w:rPr>
              <w:t>中频</w:t>
            </w:r>
            <w:r w:rsidR="009B2E3E" w:rsidRPr="001016B2">
              <w:rPr>
                <w:lang w:eastAsia="zh-CN"/>
              </w:rPr>
              <w:t>13.560 MHz</w:t>
            </w:r>
            <w:r w:rsidR="009B2E3E" w:rsidRPr="001016B2">
              <w:rPr>
                <w:lang w:eastAsia="zh-CN"/>
              </w:rPr>
              <w:br/>
            </w:r>
            <w:r>
              <w:rPr>
                <w:rFonts w:hint="eastAsia"/>
                <w:lang w:eastAsia="zh-CN"/>
              </w:rPr>
              <w:t>边带抑制水平取决于各国规定</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26.957-27.283 MHz</w:t>
            </w:r>
          </w:p>
        </w:tc>
        <w:tc>
          <w:tcPr>
            <w:tcW w:w="2802" w:type="dxa"/>
          </w:tcPr>
          <w:p w:rsidR="009B2E3E" w:rsidRPr="00584080" w:rsidRDefault="009B2E3E" w:rsidP="003A1935">
            <w:pPr>
              <w:pStyle w:val="Tabletext"/>
              <w:jc w:val="left"/>
            </w:pPr>
          </w:p>
        </w:tc>
        <w:tc>
          <w:tcPr>
            <w:tcW w:w="4110" w:type="dxa"/>
          </w:tcPr>
          <w:p w:rsidR="009B2E3E" w:rsidRPr="00A13DB4" w:rsidRDefault="001016B2" w:rsidP="003A1935">
            <w:pPr>
              <w:pStyle w:val="Tabletext"/>
              <w:jc w:val="left"/>
              <w:rPr>
                <w:lang w:val="en-US" w:eastAsia="zh-CN"/>
              </w:rPr>
            </w:pPr>
            <w:r>
              <w:rPr>
                <w:rFonts w:hint="eastAsia"/>
                <w:lang w:eastAsia="zh-CN"/>
              </w:rPr>
              <w:t>感应</w:t>
            </w:r>
            <w:r w:rsidRPr="00A13DB4">
              <w:rPr>
                <w:lang w:eastAsia="zh-CN"/>
              </w:rPr>
              <w:t>SRD</w:t>
            </w:r>
            <w:r>
              <w:rPr>
                <w:rFonts w:hint="eastAsia"/>
                <w:lang w:eastAsia="zh-CN"/>
              </w:rPr>
              <w:t>应用</w:t>
            </w:r>
            <w:r w:rsidR="009B2E3E" w:rsidRPr="00A13DB4">
              <w:rPr>
                <w:lang w:val="en-US" w:eastAsia="zh-CN"/>
              </w:rPr>
              <w:t>/</w:t>
            </w:r>
            <w:r>
              <w:rPr>
                <w:rFonts w:hint="eastAsia"/>
                <w:lang w:val="en-US" w:eastAsia="zh-CN"/>
              </w:rPr>
              <w:t>通用</w:t>
            </w:r>
            <w:r w:rsidR="009B2E3E" w:rsidRPr="00A13DB4">
              <w:rPr>
                <w:lang w:val="en-US" w:eastAsia="zh-CN"/>
              </w:rPr>
              <w:t>SRD</w:t>
            </w:r>
            <w:r w:rsidR="009B2E3E" w:rsidRPr="00A13DB4">
              <w:rPr>
                <w:lang w:val="en-US" w:eastAsia="zh-CN"/>
              </w:rPr>
              <w:br/>
            </w:r>
            <w:r>
              <w:rPr>
                <w:lang w:eastAsia="zh-CN"/>
              </w:rPr>
              <w:t>ISM</w:t>
            </w:r>
            <w:r>
              <w:rPr>
                <w:rFonts w:hint="eastAsia"/>
                <w:lang w:eastAsia="zh-CN"/>
              </w:rPr>
              <w:t>频段（《无线电规则》第</w:t>
            </w:r>
            <w:r w:rsidRPr="001016B2">
              <w:rPr>
                <w:lang w:eastAsia="zh-CN"/>
              </w:rPr>
              <w:t>5.150</w:t>
            </w:r>
            <w:r>
              <w:rPr>
                <w:rFonts w:hint="eastAsia"/>
                <w:lang w:eastAsia="zh-CN"/>
              </w:rPr>
              <w:t>款）</w:t>
            </w:r>
            <w:r w:rsidR="009B2E3E" w:rsidRPr="00A13DB4">
              <w:rPr>
                <w:lang w:val="en-US" w:eastAsia="zh-CN"/>
              </w:rPr>
              <w:br/>
            </w:r>
            <w:r w:rsidR="00DB3193">
              <w:rPr>
                <w:rFonts w:hint="eastAsia"/>
                <w:lang w:val="en-US" w:eastAsia="zh-CN"/>
              </w:rPr>
              <w:t>中频</w:t>
            </w:r>
            <w:r w:rsidR="009B2E3E" w:rsidRPr="00A13DB4">
              <w:rPr>
                <w:lang w:val="en-US" w:eastAsia="zh-CN"/>
              </w:rPr>
              <w:t>27 120 kHz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40.66-40.7 MHz</w:t>
            </w:r>
          </w:p>
        </w:tc>
        <w:tc>
          <w:tcPr>
            <w:tcW w:w="2802" w:type="dxa"/>
          </w:tcPr>
          <w:p w:rsidR="009B2E3E" w:rsidRPr="00584080" w:rsidRDefault="009B2E3E" w:rsidP="003A1935">
            <w:pPr>
              <w:pStyle w:val="Tabletext"/>
              <w:jc w:val="left"/>
            </w:pPr>
          </w:p>
        </w:tc>
        <w:tc>
          <w:tcPr>
            <w:tcW w:w="4110" w:type="dxa"/>
          </w:tcPr>
          <w:p w:rsidR="009B2E3E" w:rsidRPr="00A13DB4" w:rsidRDefault="00DB3193" w:rsidP="003A1935">
            <w:pPr>
              <w:pStyle w:val="Tabletext"/>
              <w:jc w:val="left"/>
              <w:rPr>
                <w:lang w:val="en-US" w:eastAsia="zh-CN"/>
              </w:rPr>
            </w:pPr>
            <w:r>
              <w:rPr>
                <w:lang w:eastAsia="zh-CN"/>
              </w:rPr>
              <w:t>ISM</w:t>
            </w:r>
            <w:r>
              <w:rPr>
                <w:rFonts w:hint="eastAsia"/>
                <w:lang w:eastAsia="zh-CN"/>
              </w:rPr>
              <w:t>频段（《无线电规则》第</w:t>
            </w:r>
            <w:r w:rsidRPr="001016B2">
              <w:rPr>
                <w:lang w:eastAsia="zh-CN"/>
              </w:rPr>
              <w:t>5.150</w:t>
            </w:r>
            <w:r>
              <w:rPr>
                <w:rFonts w:hint="eastAsia"/>
                <w:lang w:eastAsia="zh-CN"/>
              </w:rPr>
              <w:t>款）</w:t>
            </w:r>
            <w:r w:rsidR="009B2E3E" w:rsidRPr="00A13DB4">
              <w:rPr>
                <w:lang w:val="en-US" w:eastAsia="zh-CN"/>
              </w:rPr>
              <w:br/>
            </w:r>
            <w:r w:rsidR="0010756E">
              <w:rPr>
                <w:rFonts w:hint="eastAsia"/>
                <w:lang w:val="en-US" w:eastAsia="zh-CN"/>
              </w:rPr>
              <w:t>中频</w:t>
            </w:r>
            <w:r w:rsidR="009B2E3E" w:rsidRPr="00A13DB4">
              <w:rPr>
                <w:lang w:val="en-US" w:eastAsia="zh-CN"/>
              </w:rPr>
              <w:t>40.68 MHz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2 400-2 500 MHz</w:t>
            </w:r>
            <w:r>
              <w:t xml:space="preserve"> </w:t>
            </w:r>
            <w:r w:rsidRPr="00E70A47">
              <w:rPr>
                <w:vertAlign w:val="superscript"/>
              </w:rPr>
              <w:t>(1)</w:t>
            </w:r>
          </w:p>
        </w:tc>
        <w:tc>
          <w:tcPr>
            <w:tcW w:w="2802" w:type="dxa"/>
          </w:tcPr>
          <w:p w:rsidR="009B2E3E" w:rsidRPr="00584080" w:rsidRDefault="009B2E3E" w:rsidP="003A1935">
            <w:pPr>
              <w:pStyle w:val="Tabletext"/>
              <w:jc w:val="left"/>
            </w:pPr>
          </w:p>
        </w:tc>
        <w:tc>
          <w:tcPr>
            <w:tcW w:w="4110" w:type="dxa"/>
          </w:tcPr>
          <w:p w:rsidR="009B2E3E" w:rsidRPr="00A13DB4" w:rsidRDefault="00DB3193" w:rsidP="003A1935">
            <w:pPr>
              <w:pStyle w:val="Tabletext"/>
              <w:jc w:val="left"/>
              <w:rPr>
                <w:lang w:val="en-US" w:eastAsia="zh-CN"/>
              </w:rPr>
            </w:pPr>
            <w:r>
              <w:rPr>
                <w:lang w:eastAsia="zh-CN"/>
              </w:rPr>
              <w:t>ISM</w:t>
            </w:r>
            <w:r>
              <w:rPr>
                <w:rFonts w:hint="eastAsia"/>
                <w:lang w:eastAsia="zh-CN"/>
              </w:rPr>
              <w:t>频段（《无线电规则》第</w:t>
            </w:r>
            <w:r w:rsidRPr="001016B2">
              <w:rPr>
                <w:lang w:eastAsia="zh-CN"/>
              </w:rPr>
              <w:t>5.150</w:t>
            </w:r>
            <w:r>
              <w:rPr>
                <w:rFonts w:hint="eastAsia"/>
                <w:lang w:eastAsia="zh-CN"/>
              </w:rPr>
              <w:t>款）</w:t>
            </w:r>
            <w:r w:rsidR="009B2E3E" w:rsidRPr="00A13DB4">
              <w:rPr>
                <w:lang w:val="en-US" w:eastAsia="zh-CN"/>
              </w:rPr>
              <w:br/>
            </w:r>
            <w:r w:rsidR="0010756E">
              <w:rPr>
                <w:rFonts w:hint="eastAsia"/>
                <w:lang w:val="en-US" w:eastAsia="zh-CN"/>
              </w:rPr>
              <w:t>中频</w:t>
            </w:r>
            <w:r w:rsidR="009B2E3E" w:rsidRPr="00A13DB4">
              <w:rPr>
                <w:lang w:val="en-US" w:eastAsia="zh-CN"/>
              </w:rPr>
              <w:t>2 450 MHz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5 725-5 875 MHz</w:t>
            </w:r>
          </w:p>
        </w:tc>
        <w:tc>
          <w:tcPr>
            <w:tcW w:w="2802" w:type="dxa"/>
          </w:tcPr>
          <w:p w:rsidR="009B2E3E" w:rsidRPr="00584080" w:rsidRDefault="009B2E3E" w:rsidP="003A1935">
            <w:pPr>
              <w:pStyle w:val="Tabletext"/>
              <w:jc w:val="left"/>
            </w:pPr>
          </w:p>
        </w:tc>
        <w:tc>
          <w:tcPr>
            <w:tcW w:w="4110" w:type="dxa"/>
          </w:tcPr>
          <w:p w:rsidR="009B2E3E" w:rsidRPr="00A13DB4" w:rsidRDefault="00DB3193" w:rsidP="003A1935">
            <w:pPr>
              <w:pStyle w:val="Tabletext"/>
              <w:jc w:val="left"/>
              <w:rPr>
                <w:lang w:val="en-US" w:eastAsia="zh-CN"/>
              </w:rPr>
            </w:pPr>
            <w:r>
              <w:rPr>
                <w:lang w:eastAsia="zh-CN"/>
              </w:rPr>
              <w:t>ISM</w:t>
            </w:r>
            <w:r>
              <w:rPr>
                <w:rFonts w:hint="eastAsia"/>
                <w:lang w:eastAsia="zh-CN"/>
              </w:rPr>
              <w:t>频段（《无线电规则》第</w:t>
            </w:r>
            <w:r w:rsidRPr="001016B2">
              <w:rPr>
                <w:lang w:eastAsia="zh-CN"/>
              </w:rPr>
              <w:t>5.150</w:t>
            </w:r>
            <w:r>
              <w:rPr>
                <w:rFonts w:hint="eastAsia"/>
                <w:lang w:eastAsia="zh-CN"/>
              </w:rPr>
              <w:t>款）</w:t>
            </w:r>
            <w:r w:rsidR="009B2E3E" w:rsidRPr="00A13DB4">
              <w:rPr>
                <w:lang w:val="en-US" w:eastAsia="zh-CN"/>
              </w:rPr>
              <w:br/>
            </w:r>
            <w:r w:rsidR="0010756E">
              <w:rPr>
                <w:rFonts w:hint="eastAsia"/>
                <w:lang w:val="en-US" w:eastAsia="zh-CN"/>
              </w:rPr>
              <w:t>中频</w:t>
            </w:r>
            <w:r w:rsidR="009B2E3E" w:rsidRPr="00A13DB4">
              <w:rPr>
                <w:lang w:val="en-US" w:eastAsia="zh-CN"/>
              </w:rPr>
              <w:t>5 800 MHz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24.00-24.25 GHz</w:t>
            </w:r>
          </w:p>
        </w:tc>
        <w:tc>
          <w:tcPr>
            <w:tcW w:w="2802" w:type="dxa"/>
          </w:tcPr>
          <w:p w:rsidR="009B2E3E" w:rsidRPr="00584080" w:rsidRDefault="009B2E3E" w:rsidP="003A1935">
            <w:pPr>
              <w:pStyle w:val="Tabletext"/>
              <w:jc w:val="left"/>
            </w:pPr>
          </w:p>
        </w:tc>
        <w:tc>
          <w:tcPr>
            <w:tcW w:w="4110" w:type="dxa"/>
          </w:tcPr>
          <w:p w:rsidR="009B2E3E" w:rsidRPr="00A13DB4" w:rsidRDefault="00DB3193" w:rsidP="003A1935">
            <w:pPr>
              <w:pStyle w:val="Tabletext"/>
              <w:jc w:val="left"/>
              <w:rPr>
                <w:lang w:val="en-US" w:eastAsia="zh-CN"/>
              </w:rPr>
            </w:pPr>
            <w:r>
              <w:rPr>
                <w:lang w:eastAsia="zh-CN"/>
              </w:rPr>
              <w:t>ISM</w:t>
            </w:r>
            <w:r>
              <w:rPr>
                <w:rFonts w:hint="eastAsia"/>
                <w:lang w:eastAsia="zh-CN"/>
              </w:rPr>
              <w:t>频段（《无线电规则》第</w:t>
            </w:r>
            <w:r w:rsidRPr="001016B2">
              <w:rPr>
                <w:lang w:eastAsia="zh-CN"/>
              </w:rPr>
              <w:t>5.150</w:t>
            </w:r>
            <w:r>
              <w:rPr>
                <w:rFonts w:hint="eastAsia"/>
                <w:lang w:eastAsia="zh-CN"/>
              </w:rPr>
              <w:t>款）</w:t>
            </w:r>
            <w:r w:rsidR="009B2E3E" w:rsidRPr="00A13DB4">
              <w:rPr>
                <w:lang w:val="en-US" w:eastAsia="zh-CN"/>
              </w:rPr>
              <w:br/>
            </w:r>
            <w:r w:rsidR="0010756E">
              <w:rPr>
                <w:rFonts w:hint="eastAsia"/>
                <w:lang w:val="en-US" w:eastAsia="zh-CN"/>
              </w:rPr>
              <w:t>中频</w:t>
            </w:r>
            <w:r w:rsidR="009B2E3E" w:rsidRPr="00A13DB4">
              <w:rPr>
                <w:lang w:val="en-US" w:eastAsia="zh-CN"/>
              </w:rPr>
              <w:t>24.125 GHz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61.0-61.5 GHz</w:t>
            </w:r>
          </w:p>
        </w:tc>
        <w:tc>
          <w:tcPr>
            <w:tcW w:w="2802" w:type="dxa"/>
          </w:tcPr>
          <w:p w:rsidR="009B2E3E" w:rsidRPr="00584080" w:rsidRDefault="009B2E3E" w:rsidP="003A1935">
            <w:pPr>
              <w:pStyle w:val="Tabletext"/>
              <w:jc w:val="left"/>
            </w:pPr>
          </w:p>
        </w:tc>
        <w:tc>
          <w:tcPr>
            <w:tcW w:w="4110" w:type="dxa"/>
          </w:tcPr>
          <w:p w:rsidR="009B2E3E" w:rsidRPr="00A13DB4" w:rsidRDefault="00DB3193" w:rsidP="003A1935">
            <w:pPr>
              <w:pStyle w:val="Tabletext"/>
              <w:jc w:val="left"/>
              <w:rPr>
                <w:lang w:val="en-US" w:eastAsia="zh-CN"/>
              </w:rPr>
            </w:pPr>
            <w:r>
              <w:rPr>
                <w:lang w:eastAsia="zh-CN"/>
              </w:rPr>
              <w:t>ISM</w:t>
            </w:r>
            <w:r>
              <w:rPr>
                <w:rFonts w:hint="eastAsia"/>
                <w:lang w:eastAsia="zh-CN"/>
              </w:rPr>
              <w:t>频段（《无线电规则》第</w:t>
            </w:r>
            <w:r w:rsidRPr="00A13DB4">
              <w:rPr>
                <w:lang w:val="en-US" w:eastAsia="zh-CN"/>
              </w:rPr>
              <w:t>5.138</w:t>
            </w:r>
            <w:r>
              <w:rPr>
                <w:rFonts w:hint="eastAsia"/>
                <w:lang w:eastAsia="zh-CN"/>
              </w:rPr>
              <w:t>款）</w:t>
            </w:r>
            <w:r w:rsidR="009B2E3E" w:rsidRPr="00A13DB4">
              <w:rPr>
                <w:lang w:val="en-US" w:eastAsia="zh-CN"/>
              </w:rPr>
              <w:br/>
            </w:r>
            <w:r w:rsidR="0010756E">
              <w:rPr>
                <w:rFonts w:hint="eastAsia"/>
                <w:lang w:val="en-US" w:eastAsia="zh-CN"/>
              </w:rPr>
              <w:t>中频</w:t>
            </w:r>
            <w:r w:rsidR="009B2E3E" w:rsidRPr="00A13DB4">
              <w:rPr>
                <w:lang w:val="en-US" w:eastAsia="zh-CN"/>
              </w:rPr>
              <w:t>61.25 GHz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122-123 GHz</w:t>
            </w:r>
          </w:p>
        </w:tc>
        <w:tc>
          <w:tcPr>
            <w:tcW w:w="2802" w:type="dxa"/>
          </w:tcPr>
          <w:p w:rsidR="009B2E3E" w:rsidRPr="00584080" w:rsidRDefault="009B2E3E" w:rsidP="003A1935">
            <w:pPr>
              <w:pStyle w:val="Tabletext"/>
              <w:jc w:val="left"/>
            </w:pPr>
          </w:p>
        </w:tc>
        <w:tc>
          <w:tcPr>
            <w:tcW w:w="4110" w:type="dxa"/>
          </w:tcPr>
          <w:p w:rsidR="009B2E3E" w:rsidRPr="00A13DB4" w:rsidRDefault="0010756E" w:rsidP="003A1935">
            <w:pPr>
              <w:pStyle w:val="Tabletext"/>
              <w:jc w:val="left"/>
              <w:rPr>
                <w:lang w:val="en-US" w:eastAsia="zh-CN"/>
              </w:rPr>
            </w:pPr>
            <w:r>
              <w:rPr>
                <w:lang w:eastAsia="zh-CN"/>
              </w:rPr>
              <w:t>ISM</w:t>
            </w:r>
            <w:r>
              <w:rPr>
                <w:rFonts w:hint="eastAsia"/>
                <w:lang w:eastAsia="zh-CN"/>
              </w:rPr>
              <w:t>频段（《无线电规则》第</w:t>
            </w:r>
            <w:r w:rsidRPr="00A13DB4">
              <w:rPr>
                <w:lang w:val="en-US" w:eastAsia="zh-CN"/>
              </w:rPr>
              <w:t>5.138</w:t>
            </w:r>
            <w:r>
              <w:rPr>
                <w:rFonts w:hint="eastAsia"/>
                <w:lang w:eastAsia="zh-CN"/>
              </w:rPr>
              <w:t>款）</w:t>
            </w:r>
            <w:r w:rsidR="009B2E3E" w:rsidRPr="00A13DB4">
              <w:rPr>
                <w:lang w:val="en-US" w:eastAsia="zh-CN"/>
              </w:rPr>
              <w:br/>
            </w:r>
            <w:r>
              <w:rPr>
                <w:rFonts w:hint="eastAsia"/>
                <w:lang w:val="en-US" w:eastAsia="zh-CN"/>
              </w:rPr>
              <w:t>中频</w:t>
            </w:r>
            <w:r w:rsidR="009B2E3E" w:rsidRPr="00A13DB4">
              <w:rPr>
                <w:lang w:val="en-US" w:eastAsia="zh-CN"/>
              </w:rPr>
              <w:t>122.5 GHz</w:t>
            </w:r>
          </w:p>
        </w:tc>
      </w:tr>
      <w:tr w:rsidR="009B2E3E" w:rsidRPr="009B2E3E" w:rsidTr="00F80C45">
        <w:trPr>
          <w:cantSplit/>
          <w:jc w:val="center"/>
        </w:trPr>
        <w:tc>
          <w:tcPr>
            <w:tcW w:w="2727" w:type="dxa"/>
          </w:tcPr>
          <w:p w:rsidR="009B2E3E" w:rsidRPr="00584080" w:rsidRDefault="009B2E3E" w:rsidP="003A1935">
            <w:pPr>
              <w:pStyle w:val="Tabletext"/>
              <w:jc w:val="left"/>
            </w:pPr>
            <w:r w:rsidRPr="00584080">
              <w:t>244-246 GHz</w:t>
            </w:r>
          </w:p>
        </w:tc>
        <w:tc>
          <w:tcPr>
            <w:tcW w:w="2802" w:type="dxa"/>
          </w:tcPr>
          <w:p w:rsidR="009B2E3E" w:rsidRPr="00584080" w:rsidRDefault="009B2E3E" w:rsidP="003A1935">
            <w:pPr>
              <w:pStyle w:val="Tabletext"/>
              <w:jc w:val="left"/>
            </w:pPr>
          </w:p>
        </w:tc>
        <w:tc>
          <w:tcPr>
            <w:tcW w:w="4110" w:type="dxa"/>
          </w:tcPr>
          <w:p w:rsidR="009B2E3E" w:rsidRPr="00A13DB4" w:rsidRDefault="0010756E" w:rsidP="003A1935">
            <w:pPr>
              <w:pStyle w:val="Tabletext"/>
              <w:jc w:val="left"/>
              <w:rPr>
                <w:lang w:val="en-US" w:eastAsia="zh-CN"/>
              </w:rPr>
            </w:pPr>
            <w:r>
              <w:rPr>
                <w:lang w:eastAsia="zh-CN"/>
              </w:rPr>
              <w:t>ISM</w:t>
            </w:r>
            <w:r>
              <w:rPr>
                <w:rFonts w:hint="eastAsia"/>
                <w:lang w:eastAsia="zh-CN"/>
              </w:rPr>
              <w:t>频段（《无线电规则》第</w:t>
            </w:r>
            <w:r w:rsidRPr="00A13DB4">
              <w:rPr>
                <w:lang w:val="en-US" w:eastAsia="zh-CN"/>
              </w:rPr>
              <w:t>5.138</w:t>
            </w:r>
            <w:r>
              <w:rPr>
                <w:rFonts w:hint="eastAsia"/>
                <w:lang w:eastAsia="zh-CN"/>
              </w:rPr>
              <w:t>款）</w:t>
            </w:r>
            <w:r w:rsidR="009B2E3E" w:rsidRPr="00A13DB4">
              <w:rPr>
                <w:lang w:val="en-US" w:eastAsia="zh-CN"/>
              </w:rPr>
              <w:br/>
            </w:r>
            <w:r>
              <w:rPr>
                <w:rFonts w:hint="eastAsia"/>
                <w:lang w:val="en-US" w:eastAsia="zh-CN"/>
              </w:rPr>
              <w:t>中频</w:t>
            </w:r>
            <w:r w:rsidR="009B2E3E" w:rsidRPr="00A13DB4">
              <w:rPr>
                <w:lang w:val="en-US" w:eastAsia="zh-CN"/>
              </w:rPr>
              <w:t>245 GHz</w:t>
            </w:r>
          </w:p>
        </w:tc>
      </w:tr>
      <w:tr w:rsidR="009B2E3E" w:rsidRPr="009B2E3E" w:rsidTr="00F80C45">
        <w:trPr>
          <w:cantSplit/>
          <w:jc w:val="center"/>
        </w:trPr>
        <w:tc>
          <w:tcPr>
            <w:tcW w:w="9639" w:type="dxa"/>
            <w:gridSpan w:val="3"/>
            <w:tcBorders>
              <w:left w:val="nil"/>
              <w:bottom w:val="nil"/>
              <w:right w:val="nil"/>
            </w:tcBorders>
          </w:tcPr>
          <w:p w:rsidR="009B2E3E" w:rsidRPr="008C7973" w:rsidRDefault="009B2E3E" w:rsidP="003A1935">
            <w:pPr>
              <w:pStyle w:val="Tablelegend"/>
              <w:rPr>
                <w:lang w:val="en-US" w:eastAsia="zh-CN"/>
              </w:rPr>
            </w:pPr>
            <w:r w:rsidRPr="00E70A47">
              <w:rPr>
                <w:vertAlign w:val="superscript"/>
                <w:lang w:val="en-US" w:eastAsia="zh-CN"/>
              </w:rPr>
              <w:t>(1)</w:t>
            </w:r>
            <w:r>
              <w:rPr>
                <w:lang w:val="en-US" w:eastAsia="zh-CN"/>
              </w:rPr>
              <w:tab/>
            </w:r>
            <w:r w:rsidR="0010756E">
              <w:rPr>
                <w:rFonts w:hint="eastAsia"/>
                <w:lang w:val="en-US" w:eastAsia="zh-CN"/>
              </w:rPr>
              <w:t>在一些国家，上限为</w:t>
            </w:r>
            <w:r w:rsidRPr="008C7973">
              <w:rPr>
                <w:lang w:val="en-US" w:eastAsia="zh-CN"/>
              </w:rPr>
              <w:t>2 483.5 MHz</w:t>
            </w:r>
            <w:r w:rsidR="00927403">
              <w:rPr>
                <w:rFonts w:hint="eastAsia"/>
                <w:lang w:val="en-US" w:eastAsia="zh-CN"/>
              </w:rPr>
              <w:t>。</w:t>
            </w:r>
          </w:p>
        </w:tc>
      </w:tr>
    </w:tbl>
    <w:p w:rsidR="009B2E3E" w:rsidRPr="00A13DB4" w:rsidRDefault="00440F2B" w:rsidP="003A1935">
      <w:pPr>
        <w:pStyle w:val="AnnexNoTitle"/>
        <w:rPr>
          <w:lang w:val="en-US" w:eastAsia="zh-CN"/>
        </w:rPr>
      </w:pPr>
      <w:r>
        <w:rPr>
          <w:rFonts w:hint="eastAsia"/>
          <w:lang w:val="en-US" w:eastAsia="zh-CN"/>
        </w:rPr>
        <w:lastRenderedPageBreak/>
        <w:t>附件</w:t>
      </w:r>
      <w:r w:rsidR="009B2E3E" w:rsidRPr="00A13DB4">
        <w:rPr>
          <w:lang w:val="en-US" w:eastAsia="zh-CN"/>
        </w:rPr>
        <w:t xml:space="preserve"> 2</w:t>
      </w:r>
      <w:r w:rsidR="009B2E3E" w:rsidRPr="00A13DB4">
        <w:rPr>
          <w:lang w:val="en-US" w:eastAsia="zh-CN"/>
        </w:rPr>
        <w:br/>
      </w:r>
      <w:r w:rsidR="009B2E3E" w:rsidRPr="00A13DB4">
        <w:rPr>
          <w:lang w:val="en-US" w:eastAsia="zh-CN"/>
        </w:rPr>
        <w:br/>
        <w:t>SRD</w:t>
      </w:r>
      <w:r>
        <w:rPr>
          <w:rFonts w:hint="eastAsia"/>
          <w:lang w:val="en-US" w:eastAsia="zh-CN"/>
        </w:rPr>
        <w:t>频率范围的区域性协调</w:t>
      </w:r>
      <w:r w:rsidR="009B2E3E" w:rsidRPr="00A13DB4">
        <w:rPr>
          <w:rStyle w:val="FootnoteReference"/>
          <w:lang w:val="en-US" w:eastAsia="zh-CN"/>
        </w:rPr>
        <w:footnoteReference w:customMarkFollows="1" w:id="2"/>
        <w:t>*</w:t>
      </w:r>
    </w:p>
    <w:p w:rsidR="009B2E3E" w:rsidRPr="00584080" w:rsidRDefault="00440F2B" w:rsidP="003A1935">
      <w:pPr>
        <w:pStyle w:val="Normalaftertitle0"/>
        <w:ind w:firstLineChars="200" w:firstLine="480"/>
        <w:jc w:val="both"/>
      </w:pPr>
      <w:r>
        <w:rPr>
          <w:rFonts w:eastAsiaTheme="minorEastAsia" w:hint="eastAsia"/>
          <w:lang w:val="en-US" w:eastAsia="zh-CN"/>
        </w:rPr>
        <w:t>下表包含的各区域的频率范围及其可用性基于</w:t>
      </w:r>
      <w:r w:rsidR="009B2E3E" w:rsidRPr="00584080">
        <w:rPr>
          <w:lang w:eastAsia="zh-CN"/>
        </w:rPr>
        <w:t>ITU</w:t>
      </w:r>
      <w:r w:rsidR="009B2E3E" w:rsidRPr="00584080">
        <w:rPr>
          <w:lang w:eastAsia="zh-CN"/>
        </w:rPr>
        <w:noBreakHyphen/>
        <w:t>R SM.2153</w:t>
      </w:r>
      <w:r>
        <w:rPr>
          <w:rFonts w:eastAsiaTheme="minorEastAsia" w:hint="eastAsia"/>
          <w:lang w:eastAsia="zh-CN"/>
        </w:rPr>
        <w:t>号报告的信息和参加相关</w:t>
      </w:r>
      <w:r w:rsidR="009B2E3E" w:rsidRPr="00584080">
        <w:rPr>
          <w:lang w:eastAsia="zh-CN"/>
        </w:rPr>
        <w:t>ITU</w:t>
      </w:r>
      <w:r w:rsidR="009B2E3E" w:rsidRPr="00584080">
        <w:rPr>
          <w:lang w:eastAsia="zh-CN"/>
        </w:rPr>
        <w:noBreakHyphen/>
        <w:t>R</w:t>
      </w:r>
      <w:r>
        <w:rPr>
          <w:rFonts w:eastAsiaTheme="minorEastAsia" w:hint="eastAsia"/>
          <w:lang w:eastAsia="zh-CN"/>
        </w:rPr>
        <w:t>会议的各主管部门提交的文稿。该表可能未反映出各国和</w:t>
      </w:r>
      <w:r>
        <w:rPr>
          <w:rFonts w:eastAsiaTheme="minorEastAsia" w:hint="eastAsia"/>
          <w:lang w:eastAsia="zh-CN"/>
        </w:rPr>
        <w:t>/</w:t>
      </w:r>
      <w:r>
        <w:rPr>
          <w:rFonts w:eastAsiaTheme="minorEastAsia" w:hint="eastAsia"/>
          <w:lang w:eastAsia="zh-CN"/>
        </w:rPr>
        <w:t>或区域的实际情况。就此，希望各主管部门提交更多信息。</w:t>
      </w:r>
    </w:p>
    <w:p w:rsidR="009B2E3E" w:rsidRPr="008C7973" w:rsidRDefault="009B2E3E" w:rsidP="003A1935">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9B2E3E" w:rsidRPr="00584080" w:rsidTr="00F80C45">
        <w:trPr>
          <w:cantSplit/>
          <w:jc w:val="center"/>
        </w:trPr>
        <w:tc>
          <w:tcPr>
            <w:tcW w:w="1829" w:type="dxa"/>
            <w:shd w:val="clear" w:color="auto" w:fill="auto"/>
            <w:vAlign w:val="center"/>
          </w:tcPr>
          <w:p w:rsidR="009B2E3E" w:rsidRPr="00584080" w:rsidRDefault="0015299D" w:rsidP="003A1935">
            <w:pPr>
              <w:pStyle w:val="Tablehead"/>
            </w:pPr>
            <w:r>
              <w:rPr>
                <w:rFonts w:hint="eastAsia"/>
                <w:lang w:eastAsia="zh-CN"/>
              </w:rPr>
              <w:t>频率范围</w:t>
            </w:r>
          </w:p>
        </w:tc>
        <w:tc>
          <w:tcPr>
            <w:tcW w:w="1975" w:type="dxa"/>
            <w:shd w:val="clear" w:color="auto" w:fill="auto"/>
            <w:vAlign w:val="center"/>
          </w:tcPr>
          <w:p w:rsidR="009B2E3E" w:rsidRPr="00584080" w:rsidRDefault="0015299D" w:rsidP="003A1935">
            <w:pPr>
              <w:pStyle w:val="Tablehead"/>
            </w:pPr>
            <w:r>
              <w:rPr>
                <w:rFonts w:hint="eastAsia"/>
                <w:lang w:eastAsia="zh-CN"/>
              </w:rPr>
              <w:t>相关建议书</w:t>
            </w:r>
          </w:p>
        </w:tc>
        <w:tc>
          <w:tcPr>
            <w:tcW w:w="2451" w:type="dxa"/>
            <w:shd w:val="clear" w:color="auto" w:fill="auto"/>
            <w:vAlign w:val="center"/>
          </w:tcPr>
          <w:p w:rsidR="009B2E3E" w:rsidRPr="00584080" w:rsidRDefault="0015299D" w:rsidP="003A1935">
            <w:pPr>
              <w:pStyle w:val="Tablehead"/>
              <w:rPr>
                <w:lang w:eastAsia="zh-CN"/>
              </w:rPr>
            </w:pPr>
            <w:r>
              <w:rPr>
                <w:rFonts w:hint="eastAsia"/>
                <w:lang w:eastAsia="zh-CN"/>
              </w:rPr>
              <w:t>备注</w:t>
            </w:r>
          </w:p>
        </w:tc>
        <w:tc>
          <w:tcPr>
            <w:tcW w:w="1128" w:type="dxa"/>
            <w:shd w:val="clear" w:color="auto" w:fill="auto"/>
            <w:vAlign w:val="center"/>
          </w:tcPr>
          <w:p w:rsidR="009B2E3E" w:rsidRPr="00584080" w:rsidRDefault="009B2E3E" w:rsidP="003A1935">
            <w:pPr>
              <w:pStyle w:val="Tablehead"/>
              <w:rPr>
                <w:b w:val="0"/>
                <w:lang w:eastAsia="zh-CN"/>
              </w:rPr>
            </w:pPr>
            <w:r w:rsidRPr="00E70A47">
              <w:rPr>
                <w:bCs/>
              </w:rPr>
              <w:t>1</w:t>
            </w:r>
            <w:r w:rsidR="0015299D">
              <w:rPr>
                <w:rFonts w:hint="eastAsia"/>
                <w:bCs/>
                <w:lang w:eastAsia="zh-CN"/>
              </w:rPr>
              <w:t>区</w:t>
            </w:r>
          </w:p>
        </w:tc>
        <w:tc>
          <w:tcPr>
            <w:tcW w:w="1128" w:type="dxa"/>
            <w:shd w:val="clear" w:color="auto" w:fill="auto"/>
            <w:vAlign w:val="center"/>
          </w:tcPr>
          <w:p w:rsidR="009B2E3E" w:rsidRPr="00584080" w:rsidRDefault="009B2E3E" w:rsidP="003A1935">
            <w:pPr>
              <w:pStyle w:val="Tablehead"/>
              <w:rPr>
                <w:lang w:eastAsia="zh-CN"/>
              </w:rPr>
            </w:pPr>
            <w:r>
              <w:t>2</w:t>
            </w:r>
            <w:r w:rsidR="0015299D">
              <w:rPr>
                <w:rFonts w:hint="eastAsia"/>
                <w:lang w:eastAsia="zh-CN"/>
              </w:rPr>
              <w:t>区</w:t>
            </w:r>
          </w:p>
        </w:tc>
        <w:tc>
          <w:tcPr>
            <w:tcW w:w="1128" w:type="dxa"/>
            <w:shd w:val="clear" w:color="auto" w:fill="auto"/>
            <w:vAlign w:val="center"/>
          </w:tcPr>
          <w:p w:rsidR="009B2E3E" w:rsidRPr="00584080" w:rsidRDefault="009B2E3E" w:rsidP="003A1935">
            <w:pPr>
              <w:pStyle w:val="Tablehead"/>
              <w:rPr>
                <w:lang w:eastAsia="zh-CN"/>
              </w:rPr>
            </w:pPr>
            <w:r>
              <w:t>3</w:t>
            </w:r>
            <w:r w:rsidR="0015299D">
              <w:rPr>
                <w:rFonts w:hint="eastAsia"/>
                <w:lang w:eastAsia="zh-CN"/>
              </w:rPr>
              <w:t>区</w:t>
            </w:r>
          </w:p>
        </w:tc>
      </w:tr>
      <w:tr w:rsidR="009B2E3E" w:rsidRPr="00584080" w:rsidTr="00F80C45">
        <w:trPr>
          <w:cantSplit/>
          <w:trHeight w:val="565"/>
          <w:jc w:val="center"/>
        </w:trPr>
        <w:tc>
          <w:tcPr>
            <w:tcW w:w="1829" w:type="dxa"/>
          </w:tcPr>
          <w:p w:rsidR="009B2E3E" w:rsidRPr="00A13DB4" w:rsidRDefault="009B2E3E" w:rsidP="003A1935">
            <w:pPr>
              <w:pStyle w:val="Tabletext"/>
              <w:jc w:val="left"/>
            </w:pPr>
            <w:r w:rsidRPr="00A13DB4">
              <w:t>7 400-8 800 kHz</w:t>
            </w:r>
          </w:p>
        </w:tc>
        <w:tc>
          <w:tcPr>
            <w:tcW w:w="1975" w:type="dxa"/>
          </w:tcPr>
          <w:p w:rsidR="009B2E3E" w:rsidRPr="00A13DB4" w:rsidRDefault="009B2E3E" w:rsidP="003A1935">
            <w:pPr>
              <w:pStyle w:val="Tabletext"/>
              <w:jc w:val="left"/>
            </w:pPr>
          </w:p>
        </w:tc>
        <w:tc>
          <w:tcPr>
            <w:tcW w:w="2451" w:type="dxa"/>
          </w:tcPr>
          <w:p w:rsidR="009B2E3E" w:rsidRPr="00A13DB4" w:rsidRDefault="009B2E3E" w:rsidP="003A1935">
            <w:pPr>
              <w:pStyle w:val="Tabletext"/>
              <w:jc w:val="left"/>
            </w:pPr>
          </w:p>
        </w:tc>
        <w:tc>
          <w:tcPr>
            <w:tcW w:w="1128" w:type="dxa"/>
          </w:tcPr>
          <w:p w:rsidR="009B2E3E" w:rsidRPr="00A13DB4" w:rsidRDefault="008A1CA0" w:rsidP="003A1935">
            <w:pPr>
              <w:pStyle w:val="Tabletext"/>
              <w:jc w:val="left"/>
              <w:rPr>
                <w:lang w:eastAsia="zh-CN"/>
              </w:rPr>
            </w:pPr>
            <w:r>
              <w:rPr>
                <w:rFonts w:hint="eastAsia"/>
                <w:lang w:eastAsia="zh-CN"/>
              </w:rPr>
              <w:t>可用</w:t>
            </w:r>
          </w:p>
        </w:tc>
        <w:tc>
          <w:tcPr>
            <w:tcW w:w="1128" w:type="dxa"/>
          </w:tcPr>
          <w:p w:rsidR="009B2E3E" w:rsidRPr="00A13DB4" w:rsidRDefault="008A1CA0" w:rsidP="003A1935">
            <w:pPr>
              <w:pStyle w:val="Tabletext"/>
              <w:jc w:val="left"/>
            </w:pPr>
            <w:r>
              <w:rPr>
                <w:rFonts w:hint="eastAsia"/>
                <w:lang w:eastAsia="zh-CN"/>
              </w:rPr>
              <w:t>可用</w:t>
            </w:r>
          </w:p>
        </w:tc>
        <w:tc>
          <w:tcPr>
            <w:tcW w:w="1128" w:type="dxa"/>
          </w:tcPr>
          <w:p w:rsidR="009B2E3E" w:rsidRPr="00A13DB4" w:rsidRDefault="008A1CA0" w:rsidP="003A1935">
            <w:pPr>
              <w:pStyle w:val="Tabletext"/>
              <w:jc w:val="left"/>
            </w:pPr>
            <w:r>
              <w:rPr>
                <w:rFonts w:hint="eastAsia"/>
                <w:lang w:eastAsia="zh-CN"/>
              </w:rPr>
              <w:t>在一些国家可用</w:t>
            </w:r>
          </w:p>
        </w:tc>
      </w:tr>
      <w:tr w:rsidR="009B2E3E" w:rsidRPr="00584080" w:rsidTr="00F80C45">
        <w:trPr>
          <w:cantSplit/>
          <w:trHeight w:val="2076"/>
          <w:jc w:val="center"/>
        </w:trPr>
        <w:tc>
          <w:tcPr>
            <w:tcW w:w="1829" w:type="dxa"/>
          </w:tcPr>
          <w:p w:rsidR="009B2E3E" w:rsidRPr="00A13DB4" w:rsidRDefault="009B2E3E" w:rsidP="003A1935">
            <w:pPr>
              <w:pStyle w:val="Tabletext"/>
              <w:jc w:val="left"/>
              <w:rPr>
                <w:szCs w:val="22"/>
              </w:rPr>
            </w:pPr>
            <w:r w:rsidRPr="00A13DB4">
              <w:t>312-315 MHz</w:t>
            </w:r>
          </w:p>
        </w:tc>
        <w:tc>
          <w:tcPr>
            <w:tcW w:w="1975" w:type="dxa"/>
          </w:tcPr>
          <w:p w:rsidR="009B2E3E" w:rsidRPr="00A13DB4" w:rsidRDefault="009B2E3E" w:rsidP="003A1935">
            <w:pPr>
              <w:pStyle w:val="Tabletext"/>
              <w:jc w:val="left"/>
            </w:pPr>
          </w:p>
        </w:tc>
        <w:tc>
          <w:tcPr>
            <w:tcW w:w="2451" w:type="dxa"/>
            <w:vMerge w:val="restart"/>
          </w:tcPr>
          <w:p w:rsidR="009B2E3E" w:rsidRPr="00A13DB4" w:rsidRDefault="008A1CA0" w:rsidP="00921B80">
            <w:pPr>
              <w:pStyle w:val="Tabletext"/>
              <w:spacing w:after="120"/>
              <w:jc w:val="left"/>
              <w:rPr>
                <w:lang w:val="en-US" w:eastAsia="zh-CN"/>
              </w:rPr>
            </w:pPr>
            <w:r>
              <w:rPr>
                <w:rFonts w:hint="eastAsia"/>
                <w:lang w:val="en-US" w:eastAsia="zh-CN"/>
              </w:rPr>
              <w:t>这些频段对于各项应用而言是可交换的，但并非同时在一个国家内一直具有可用性。</w:t>
            </w:r>
          </w:p>
          <w:p w:rsidR="009B2E3E" w:rsidRPr="00A13DB4" w:rsidRDefault="009B2E3E" w:rsidP="00921B80">
            <w:pPr>
              <w:pStyle w:val="Tabletext"/>
              <w:spacing w:after="120"/>
              <w:jc w:val="left"/>
              <w:rPr>
                <w:lang w:val="en-US" w:eastAsia="zh-CN"/>
              </w:rPr>
            </w:pPr>
            <w:r w:rsidRPr="00A13DB4">
              <w:rPr>
                <w:lang w:val="en-US" w:eastAsia="zh-CN"/>
              </w:rPr>
              <w:t>433.050-434.790 MHz</w:t>
            </w:r>
            <w:r w:rsidR="008A1CA0">
              <w:rPr>
                <w:rFonts w:hint="eastAsia"/>
                <w:lang w:val="en-US" w:eastAsia="zh-CN"/>
              </w:rPr>
              <w:t>是</w:t>
            </w:r>
            <w:r w:rsidRPr="00A13DB4">
              <w:rPr>
                <w:lang w:val="en-US" w:eastAsia="zh-CN"/>
              </w:rPr>
              <w:t>ISM</w:t>
            </w:r>
            <w:r w:rsidR="008A1CA0">
              <w:rPr>
                <w:rFonts w:hint="eastAsia"/>
                <w:lang w:val="en-US" w:eastAsia="zh-CN"/>
              </w:rPr>
              <w:t>频段（《无线电规则》第</w:t>
            </w:r>
            <w:r w:rsidRPr="00A13DB4">
              <w:rPr>
                <w:lang w:val="en-US" w:eastAsia="zh-CN"/>
              </w:rPr>
              <w:t>5.138</w:t>
            </w:r>
            <w:r w:rsidR="008A1CA0">
              <w:rPr>
                <w:rFonts w:hint="eastAsia"/>
                <w:lang w:val="en-US" w:eastAsia="zh-CN"/>
              </w:rPr>
              <w:t>款</w:t>
            </w:r>
            <w:r w:rsidR="008A1CA0">
              <w:rPr>
                <w:rFonts w:hint="eastAsia"/>
                <w:lang w:val="en-US" w:eastAsia="zh-CN"/>
              </w:rPr>
              <w:t>1</w:t>
            </w:r>
            <w:r w:rsidR="008A1CA0">
              <w:rPr>
                <w:rFonts w:hint="eastAsia"/>
                <w:lang w:val="en-US" w:eastAsia="zh-CN"/>
              </w:rPr>
              <w:t>区），《无线电规则》第</w:t>
            </w:r>
            <w:r w:rsidR="008A1CA0">
              <w:rPr>
                <w:rFonts w:hint="eastAsia"/>
                <w:lang w:val="en-US" w:eastAsia="zh-CN"/>
              </w:rPr>
              <w:t>5</w:t>
            </w:r>
            <w:r w:rsidRPr="00A13DB4">
              <w:rPr>
                <w:lang w:val="en-US" w:eastAsia="zh-CN"/>
              </w:rPr>
              <w:t>.280</w:t>
            </w:r>
            <w:r w:rsidR="008A1CA0">
              <w:rPr>
                <w:rFonts w:hint="eastAsia"/>
                <w:lang w:val="en-US" w:eastAsia="zh-CN"/>
              </w:rPr>
              <w:t>款所述国家除外。</w:t>
            </w:r>
          </w:p>
          <w:p w:rsidR="009B2E3E" w:rsidRPr="00A13DB4" w:rsidRDefault="008A1CA0" w:rsidP="00921B80">
            <w:pPr>
              <w:pStyle w:val="Tabletext"/>
              <w:spacing w:after="120"/>
              <w:jc w:val="left"/>
              <w:rPr>
                <w:lang w:val="en-US" w:eastAsia="zh-CN"/>
              </w:rPr>
            </w:pPr>
            <w:r>
              <w:rPr>
                <w:rFonts w:hint="eastAsia"/>
                <w:lang w:val="en-US" w:eastAsia="zh-CN"/>
              </w:rPr>
              <w:t>中频</w:t>
            </w:r>
            <w:r w:rsidR="009B2E3E" w:rsidRPr="00A13DB4">
              <w:rPr>
                <w:lang w:val="en-US" w:eastAsia="zh-CN"/>
              </w:rPr>
              <w:t>433.92 MHz</w:t>
            </w:r>
            <w:r>
              <w:rPr>
                <w:rFonts w:hint="eastAsia"/>
                <w:lang w:val="en-US" w:eastAsia="zh-CN"/>
              </w:rPr>
              <w:t>。</w:t>
            </w:r>
          </w:p>
          <w:p w:rsidR="009B2E3E" w:rsidRPr="008A1CA0" w:rsidRDefault="008A1CA0" w:rsidP="00921B80">
            <w:pPr>
              <w:pStyle w:val="Tabletext"/>
              <w:spacing w:after="120"/>
              <w:jc w:val="left"/>
              <w:rPr>
                <w:lang w:val="en-US" w:eastAsia="zh-CN"/>
              </w:rPr>
            </w:pPr>
            <w:r>
              <w:rPr>
                <w:rFonts w:hint="eastAsia"/>
                <w:lang w:val="en-US" w:eastAsia="zh-CN"/>
              </w:rPr>
              <w:t>所有这些频段可被看做调谐范围。然而，在一些国家，这些频段并非永远具有可用性。见各国规则。</w:t>
            </w:r>
          </w:p>
        </w:tc>
        <w:tc>
          <w:tcPr>
            <w:tcW w:w="1128" w:type="dxa"/>
          </w:tcPr>
          <w:p w:rsidR="009B2E3E" w:rsidRPr="00A13DB4" w:rsidRDefault="008A1CA0" w:rsidP="003A1935">
            <w:pPr>
              <w:pStyle w:val="Tabletext"/>
              <w:jc w:val="left"/>
              <w:rPr>
                <w:lang w:eastAsia="zh-CN"/>
              </w:rPr>
            </w:pPr>
            <w:r>
              <w:rPr>
                <w:rFonts w:hint="eastAsia"/>
                <w:lang w:eastAsia="zh-CN"/>
              </w:rPr>
              <w:t>在一些国家可用</w:t>
            </w:r>
          </w:p>
        </w:tc>
        <w:tc>
          <w:tcPr>
            <w:tcW w:w="1128" w:type="dxa"/>
          </w:tcPr>
          <w:p w:rsidR="009B2E3E" w:rsidRPr="00A13DB4" w:rsidRDefault="008A1CA0" w:rsidP="003A1935">
            <w:pPr>
              <w:pStyle w:val="Tabletext"/>
              <w:jc w:val="left"/>
              <w:rPr>
                <w:lang w:eastAsia="zh-CN"/>
              </w:rPr>
            </w:pPr>
            <w:r>
              <w:rPr>
                <w:rFonts w:hint="eastAsia"/>
                <w:lang w:eastAsia="zh-CN"/>
              </w:rPr>
              <w:t>可用</w:t>
            </w:r>
          </w:p>
        </w:tc>
        <w:tc>
          <w:tcPr>
            <w:tcW w:w="1128" w:type="dxa"/>
          </w:tcPr>
          <w:p w:rsidR="009B2E3E" w:rsidRPr="00A13DB4" w:rsidRDefault="008A1CA0" w:rsidP="003A1935">
            <w:pPr>
              <w:pStyle w:val="Tabletext"/>
              <w:jc w:val="left"/>
              <w:rPr>
                <w:lang w:eastAsia="zh-CN"/>
              </w:rPr>
            </w:pPr>
            <w:r>
              <w:rPr>
                <w:rFonts w:hint="eastAsia"/>
                <w:lang w:eastAsia="zh-CN"/>
              </w:rPr>
              <w:t>在一些国家可用</w:t>
            </w:r>
          </w:p>
        </w:tc>
      </w:tr>
      <w:tr w:rsidR="009B2E3E" w:rsidRPr="00584080" w:rsidTr="00F80C45">
        <w:trPr>
          <w:cantSplit/>
          <w:trHeight w:val="2227"/>
          <w:jc w:val="center"/>
        </w:trPr>
        <w:tc>
          <w:tcPr>
            <w:tcW w:w="1829" w:type="dxa"/>
          </w:tcPr>
          <w:p w:rsidR="009B2E3E" w:rsidRPr="00A13DB4" w:rsidRDefault="009B2E3E" w:rsidP="003A1935">
            <w:pPr>
              <w:pStyle w:val="Tabletext"/>
              <w:jc w:val="left"/>
              <w:rPr>
                <w:lang w:eastAsia="zh-CN"/>
              </w:rPr>
            </w:pPr>
            <w:r w:rsidRPr="00A13DB4">
              <w:rPr>
                <w:szCs w:val="22"/>
                <w:lang w:eastAsia="zh-CN"/>
              </w:rPr>
              <w:t>433.050-434.790 MHz</w:t>
            </w:r>
          </w:p>
        </w:tc>
        <w:tc>
          <w:tcPr>
            <w:tcW w:w="1975" w:type="dxa"/>
          </w:tcPr>
          <w:p w:rsidR="009B2E3E" w:rsidRPr="00A13DB4" w:rsidRDefault="009B2E3E" w:rsidP="003A1935">
            <w:pPr>
              <w:pStyle w:val="Tabletext"/>
              <w:jc w:val="left"/>
              <w:rPr>
                <w:lang w:eastAsia="zh-CN"/>
              </w:rPr>
            </w:pPr>
          </w:p>
        </w:tc>
        <w:tc>
          <w:tcPr>
            <w:tcW w:w="2451" w:type="dxa"/>
            <w:vMerge/>
          </w:tcPr>
          <w:p w:rsidR="009B2E3E" w:rsidRPr="00A13DB4" w:rsidRDefault="009B2E3E" w:rsidP="003A1935">
            <w:pPr>
              <w:pStyle w:val="Tabletext"/>
              <w:jc w:val="left"/>
              <w:rPr>
                <w:lang w:eastAsia="zh-CN"/>
              </w:rPr>
            </w:pPr>
          </w:p>
        </w:tc>
        <w:tc>
          <w:tcPr>
            <w:tcW w:w="1128" w:type="dxa"/>
          </w:tcPr>
          <w:p w:rsidR="009B2E3E" w:rsidRPr="00A13DB4" w:rsidRDefault="008A1CA0" w:rsidP="003A1935">
            <w:pPr>
              <w:pStyle w:val="Tabletext"/>
              <w:jc w:val="left"/>
              <w:rPr>
                <w:lang w:eastAsia="zh-CN"/>
              </w:rPr>
            </w:pPr>
            <w:r>
              <w:rPr>
                <w:rFonts w:hint="eastAsia"/>
                <w:lang w:eastAsia="zh-CN"/>
              </w:rPr>
              <w:t>可用</w:t>
            </w:r>
          </w:p>
        </w:tc>
        <w:tc>
          <w:tcPr>
            <w:tcW w:w="1128" w:type="dxa"/>
          </w:tcPr>
          <w:p w:rsidR="009B2E3E" w:rsidRPr="00A13DB4" w:rsidRDefault="008A1CA0" w:rsidP="003A1935">
            <w:pPr>
              <w:pStyle w:val="Tabletext"/>
              <w:jc w:val="left"/>
              <w:rPr>
                <w:lang w:eastAsia="zh-CN"/>
              </w:rPr>
            </w:pPr>
            <w:r>
              <w:rPr>
                <w:rFonts w:hint="eastAsia"/>
                <w:lang w:eastAsia="zh-CN"/>
              </w:rPr>
              <w:t>在一些国家可用</w:t>
            </w:r>
          </w:p>
        </w:tc>
        <w:tc>
          <w:tcPr>
            <w:tcW w:w="1128" w:type="dxa"/>
          </w:tcPr>
          <w:p w:rsidR="009B2E3E" w:rsidRPr="00A13DB4" w:rsidRDefault="008A1CA0" w:rsidP="003A1935">
            <w:pPr>
              <w:pStyle w:val="Tabletext"/>
              <w:jc w:val="left"/>
            </w:pPr>
            <w:r>
              <w:rPr>
                <w:rFonts w:hint="eastAsia"/>
                <w:lang w:eastAsia="zh-CN"/>
              </w:rPr>
              <w:t>在一些国家可用</w:t>
            </w:r>
          </w:p>
        </w:tc>
      </w:tr>
    </w:tbl>
    <w:p w:rsidR="00921B80" w:rsidRDefault="00921B80" w:rsidP="003A1935"/>
    <w:p w:rsidR="00921B80" w:rsidRDefault="00921B80">
      <w:pPr>
        <w:tabs>
          <w:tab w:val="clear" w:pos="794"/>
          <w:tab w:val="clear" w:pos="1191"/>
          <w:tab w:val="clear" w:pos="1588"/>
          <w:tab w:val="clear" w:pos="1985"/>
        </w:tabs>
        <w:overflowPunct/>
        <w:autoSpaceDE/>
        <w:autoSpaceDN/>
        <w:adjustRightInd/>
        <w:spacing w:before="0"/>
        <w:jc w:val="left"/>
        <w:textAlignment w:val="auto"/>
      </w:pPr>
    </w:p>
    <w:p w:rsidR="00921B80" w:rsidRDefault="00921B80">
      <w:pPr>
        <w:tabs>
          <w:tab w:val="clear" w:pos="794"/>
          <w:tab w:val="clear" w:pos="1191"/>
          <w:tab w:val="clear" w:pos="1588"/>
          <w:tab w:val="clear" w:pos="1985"/>
        </w:tabs>
        <w:overflowPunct/>
        <w:autoSpaceDE/>
        <w:autoSpaceDN/>
        <w:adjustRightInd/>
        <w:spacing w:before="0"/>
        <w:jc w:val="left"/>
        <w:textAlignment w:val="auto"/>
      </w:pPr>
      <w:r>
        <w:br w:type="page"/>
      </w:r>
    </w:p>
    <w:p w:rsidR="009B2E3E" w:rsidRDefault="009B2E3E" w:rsidP="003A193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9B2E3E" w:rsidRPr="00584080" w:rsidTr="00F80C45">
        <w:trPr>
          <w:cantSplit/>
          <w:tblHeader/>
          <w:jc w:val="center"/>
        </w:trPr>
        <w:tc>
          <w:tcPr>
            <w:tcW w:w="1829" w:type="dxa"/>
            <w:shd w:val="clear" w:color="auto" w:fill="auto"/>
            <w:vAlign w:val="center"/>
          </w:tcPr>
          <w:p w:rsidR="009B2E3E" w:rsidRPr="00584080" w:rsidRDefault="00A34A19" w:rsidP="003A1935">
            <w:pPr>
              <w:pStyle w:val="Tablehead"/>
            </w:pPr>
            <w:r>
              <w:rPr>
                <w:rFonts w:hint="eastAsia"/>
                <w:lang w:eastAsia="zh-CN"/>
              </w:rPr>
              <w:t>频率范围</w:t>
            </w:r>
          </w:p>
        </w:tc>
        <w:tc>
          <w:tcPr>
            <w:tcW w:w="1975" w:type="dxa"/>
            <w:shd w:val="clear" w:color="auto" w:fill="auto"/>
            <w:vAlign w:val="center"/>
          </w:tcPr>
          <w:p w:rsidR="009B2E3E" w:rsidRPr="00584080" w:rsidRDefault="00A34A19" w:rsidP="003A1935">
            <w:pPr>
              <w:pStyle w:val="Tablehead"/>
            </w:pPr>
            <w:r>
              <w:rPr>
                <w:rFonts w:hint="eastAsia"/>
                <w:lang w:eastAsia="zh-CN"/>
              </w:rPr>
              <w:t>相关建议书</w:t>
            </w:r>
          </w:p>
        </w:tc>
        <w:tc>
          <w:tcPr>
            <w:tcW w:w="2451" w:type="dxa"/>
            <w:shd w:val="clear" w:color="auto" w:fill="auto"/>
            <w:vAlign w:val="center"/>
          </w:tcPr>
          <w:p w:rsidR="009B2E3E" w:rsidRPr="00584080" w:rsidRDefault="00A34A19" w:rsidP="003A1935">
            <w:pPr>
              <w:pStyle w:val="Tablehead"/>
            </w:pPr>
            <w:r>
              <w:rPr>
                <w:rFonts w:hint="eastAsia"/>
                <w:lang w:eastAsia="zh-CN"/>
              </w:rPr>
              <w:t>备注</w:t>
            </w:r>
          </w:p>
        </w:tc>
        <w:tc>
          <w:tcPr>
            <w:tcW w:w="1128" w:type="dxa"/>
            <w:shd w:val="clear" w:color="auto" w:fill="auto"/>
            <w:vAlign w:val="center"/>
          </w:tcPr>
          <w:p w:rsidR="009B2E3E" w:rsidRPr="00584080" w:rsidRDefault="00A34A19" w:rsidP="003A1935">
            <w:pPr>
              <w:pStyle w:val="Tablehead"/>
              <w:rPr>
                <w:b w:val="0"/>
              </w:rPr>
            </w:pPr>
            <w:r w:rsidRPr="00E70A47">
              <w:rPr>
                <w:bCs/>
              </w:rPr>
              <w:t>1</w:t>
            </w:r>
            <w:r>
              <w:rPr>
                <w:rFonts w:hint="eastAsia"/>
                <w:bCs/>
                <w:lang w:eastAsia="zh-CN"/>
              </w:rPr>
              <w:t>区</w:t>
            </w:r>
          </w:p>
        </w:tc>
        <w:tc>
          <w:tcPr>
            <w:tcW w:w="1128" w:type="dxa"/>
            <w:shd w:val="clear" w:color="auto" w:fill="auto"/>
            <w:vAlign w:val="center"/>
          </w:tcPr>
          <w:p w:rsidR="009B2E3E" w:rsidRPr="00584080" w:rsidRDefault="009B2E3E" w:rsidP="003A1935">
            <w:pPr>
              <w:pStyle w:val="Tablehead"/>
            </w:pPr>
            <w:r>
              <w:t>2</w:t>
            </w:r>
            <w:r w:rsidR="00A34A19">
              <w:rPr>
                <w:rFonts w:hint="eastAsia"/>
                <w:bCs/>
                <w:lang w:eastAsia="zh-CN"/>
              </w:rPr>
              <w:t>区</w:t>
            </w:r>
          </w:p>
        </w:tc>
        <w:tc>
          <w:tcPr>
            <w:tcW w:w="1128" w:type="dxa"/>
            <w:shd w:val="clear" w:color="auto" w:fill="auto"/>
            <w:vAlign w:val="center"/>
          </w:tcPr>
          <w:p w:rsidR="009B2E3E" w:rsidRPr="00584080" w:rsidRDefault="009B2E3E" w:rsidP="003A1935">
            <w:pPr>
              <w:pStyle w:val="Tablehead"/>
            </w:pPr>
            <w:r>
              <w:t>3</w:t>
            </w:r>
            <w:r w:rsidR="00A34A19">
              <w:rPr>
                <w:rFonts w:hint="eastAsia"/>
                <w:bCs/>
                <w:lang w:eastAsia="zh-CN"/>
              </w:rPr>
              <w:t>区</w:t>
            </w:r>
          </w:p>
        </w:tc>
      </w:tr>
      <w:tr w:rsidR="009B2E3E" w:rsidRPr="00584080" w:rsidTr="00F80C45">
        <w:trPr>
          <w:cantSplit/>
          <w:jc w:val="center"/>
        </w:trPr>
        <w:tc>
          <w:tcPr>
            <w:tcW w:w="1829" w:type="dxa"/>
          </w:tcPr>
          <w:p w:rsidR="009B2E3E" w:rsidRPr="00A13DB4" w:rsidRDefault="009B2E3E" w:rsidP="003A1935">
            <w:pPr>
              <w:pStyle w:val="Tabletext"/>
              <w:jc w:val="left"/>
            </w:pPr>
            <w:r w:rsidRPr="00A13DB4">
              <w:t>862-875 MHz</w:t>
            </w:r>
          </w:p>
        </w:tc>
        <w:tc>
          <w:tcPr>
            <w:tcW w:w="1975" w:type="dxa"/>
          </w:tcPr>
          <w:p w:rsidR="009B2E3E" w:rsidRPr="00A13DB4" w:rsidRDefault="009B2E3E" w:rsidP="003A1935">
            <w:pPr>
              <w:pStyle w:val="Tabletext"/>
              <w:jc w:val="left"/>
            </w:pPr>
          </w:p>
        </w:tc>
        <w:tc>
          <w:tcPr>
            <w:tcW w:w="2451" w:type="dxa"/>
          </w:tcPr>
          <w:p w:rsidR="00E146C7" w:rsidRDefault="00E146C7" w:rsidP="003A1935">
            <w:pPr>
              <w:pStyle w:val="Tabletext"/>
              <w:jc w:val="left"/>
              <w:rPr>
                <w:lang w:val="en-US" w:eastAsia="zh-CN"/>
              </w:rPr>
            </w:pPr>
            <w:r>
              <w:rPr>
                <w:rFonts w:hint="eastAsia"/>
                <w:lang w:val="en-US" w:eastAsia="zh-CN"/>
              </w:rPr>
              <w:t>整个频段可被看做调谐范围。</w:t>
            </w:r>
          </w:p>
          <w:p w:rsidR="009B2E3E" w:rsidRPr="00A13DB4" w:rsidRDefault="00E146C7" w:rsidP="003A1935">
            <w:pPr>
              <w:pStyle w:val="Tabletext"/>
              <w:jc w:val="left"/>
              <w:rPr>
                <w:lang w:eastAsia="zh-CN"/>
              </w:rPr>
            </w:pPr>
            <w:r>
              <w:rPr>
                <w:rFonts w:hint="eastAsia"/>
                <w:lang w:val="en-US" w:eastAsia="zh-CN"/>
              </w:rPr>
              <w:t>该调谐范围内由于商用移动系统的使用在各国部分可用。见各国规则。</w:t>
            </w:r>
          </w:p>
        </w:tc>
        <w:tc>
          <w:tcPr>
            <w:tcW w:w="1128" w:type="dxa"/>
          </w:tcPr>
          <w:p w:rsidR="00D73581" w:rsidRDefault="008A1CA0">
            <w:pPr>
              <w:pStyle w:val="Tabletext"/>
              <w:jc w:val="left"/>
              <w:rPr>
                <w:caps/>
              </w:rPr>
              <w:pPrChange w:id="6" w:author="E van Maanen" w:date="2011-05-29T23:27:00Z">
                <w:pPr>
                  <w:pStyle w:val="Tabletext"/>
                  <w:keepNext/>
                  <w:keepLines/>
                  <w:tabs>
                    <w:tab w:val="left" w:pos="2155"/>
                    <w:tab w:val="left" w:leader="dot" w:pos="7938"/>
                    <w:tab w:val="left" w:leader="dot" w:pos="8789"/>
                    <w:tab w:val="center" w:pos="9526"/>
                    <w:tab w:val="right" w:pos="9611"/>
                  </w:tabs>
                  <w:ind w:left="567" w:right="851" w:hanging="567"/>
                </w:pPr>
              </w:pPrChange>
            </w:pPr>
            <w:r>
              <w:rPr>
                <w:rFonts w:hint="eastAsia"/>
                <w:lang w:eastAsia="zh-CN"/>
              </w:rPr>
              <w:t>可用</w:t>
            </w:r>
          </w:p>
        </w:tc>
        <w:tc>
          <w:tcPr>
            <w:tcW w:w="1128" w:type="dxa"/>
          </w:tcPr>
          <w:p w:rsidR="009B2E3E" w:rsidRPr="00A13DB4" w:rsidRDefault="008A1CA0" w:rsidP="003A1935">
            <w:pPr>
              <w:pStyle w:val="Tabletext"/>
              <w:jc w:val="left"/>
            </w:pPr>
            <w:r>
              <w:rPr>
                <w:rFonts w:hint="eastAsia"/>
                <w:lang w:eastAsia="zh-CN"/>
              </w:rPr>
              <w:t>不可用</w:t>
            </w:r>
          </w:p>
        </w:tc>
        <w:tc>
          <w:tcPr>
            <w:tcW w:w="1128" w:type="dxa"/>
          </w:tcPr>
          <w:p w:rsidR="009B2E3E" w:rsidRPr="00A13DB4" w:rsidRDefault="008A1CA0" w:rsidP="003A1935">
            <w:pPr>
              <w:pStyle w:val="Tabletext"/>
              <w:jc w:val="left"/>
            </w:pPr>
            <w:r>
              <w:rPr>
                <w:rFonts w:hint="eastAsia"/>
                <w:lang w:eastAsia="zh-CN"/>
              </w:rPr>
              <w:t>在一些国家可用</w:t>
            </w:r>
          </w:p>
        </w:tc>
      </w:tr>
      <w:tr w:rsidR="009B2E3E" w:rsidRPr="00584080" w:rsidTr="00F80C45">
        <w:trPr>
          <w:cantSplit/>
          <w:jc w:val="center"/>
        </w:trPr>
        <w:tc>
          <w:tcPr>
            <w:tcW w:w="1829" w:type="dxa"/>
          </w:tcPr>
          <w:p w:rsidR="009B2E3E" w:rsidRPr="00A13DB4" w:rsidRDefault="009B2E3E" w:rsidP="003A1935">
            <w:pPr>
              <w:pStyle w:val="Tabletext"/>
              <w:jc w:val="left"/>
            </w:pPr>
            <w:r w:rsidRPr="00A13DB4">
              <w:t>875-960 MHz</w:t>
            </w:r>
          </w:p>
        </w:tc>
        <w:tc>
          <w:tcPr>
            <w:tcW w:w="1975" w:type="dxa"/>
          </w:tcPr>
          <w:p w:rsidR="009B2E3E" w:rsidRPr="00A13DB4" w:rsidRDefault="009B2E3E" w:rsidP="003A1935">
            <w:pPr>
              <w:pStyle w:val="Tabletext"/>
              <w:jc w:val="left"/>
            </w:pPr>
          </w:p>
        </w:tc>
        <w:tc>
          <w:tcPr>
            <w:tcW w:w="2451" w:type="dxa"/>
          </w:tcPr>
          <w:p w:rsidR="009B2E3E" w:rsidRPr="00A13DB4" w:rsidRDefault="009B2E3E" w:rsidP="003A1935">
            <w:pPr>
              <w:pStyle w:val="Tabletext"/>
              <w:jc w:val="left"/>
              <w:rPr>
                <w:lang w:val="en-US" w:eastAsia="zh-CN"/>
              </w:rPr>
            </w:pPr>
            <w:r w:rsidRPr="00A13DB4">
              <w:rPr>
                <w:lang w:val="en-US" w:eastAsia="zh-CN"/>
              </w:rPr>
              <w:t>902-928 MHz</w:t>
            </w:r>
            <w:r w:rsidR="00FE2B34">
              <w:rPr>
                <w:rFonts w:hint="eastAsia"/>
                <w:lang w:val="en-US" w:eastAsia="zh-CN"/>
              </w:rPr>
              <w:t>是</w:t>
            </w:r>
            <w:r w:rsidR="00FE2B34">
              <w:rPr>
                <w:rFonts w:hint="eastAsia"/>
                <w:lang w:val="en-US" w:eastAsia="zh-CN"/>
              </w:rPr>
              <w:t>2</w:t>
            </w:r>
            <w:r w:rsidR="00FE2B34">
              <w:rPr>
                <w:rFonts w:hint="eastAsia"/>
                <w:lang w:val="en-US" w:eastAsia="zh-CN"/>
              </w:rPr>
              <w:t>区的</w:t>
            </w:r>
            <w:r w:rsidRPr="00A13DB4">
              <w:rPr>
                <w:lang w:val="en-US" w:eastAsia="zh-CN"/>
              </w:rPr>
              <w:t>ISM</w:t>
            </w:r>
            <w:r w:rsidR="00FE2B34">
              <w:rPr>
                <w:rFonts w:hint="eastAsia"/>
                <w:lang w:val="en-US" w:eastAsia="zh-CN"/>
              </w:rPr>
              <w:t>频段（《无线电规则》</w:t>
            </w:r>
            <w:r w:rsidR="00986598">
              <w:rPr>
                <w:rFonts w:hint="eastAsia"/>
                <w:lang w:val="en-US" w:eastAsia="zh-CN"/>
              </w:rPr>
              <w:t>第</w:t>
            </w:r>
            <w:r w:rsidRPr="00A13DB4">
              <w:rPr>
                <w:lang w:val="en-US" w:eastAsia="zh-CN"/>
              </w:rPr>
              <w:t>5.150</w:t>
            </w:r>
            <w:r w:rsidR="00986598">
              <w:rPr>
                <w:rFonts w:hint="eastAsia"/>
                <w:lang w:val="en-US" w:eastAsia="zh-CN"/>
              </w:rPr>
              <w:t>款）。</w:t>
            </w:r>
          </w:p>
          <w:p w:rsidR="009B2E3E" w:rsidRPr="00A13DB4" w:rsidRDefault="00986598" w:rsidP="003A1935">
            <w:pPr>
              <w:pStyle w:val="Tabletext"/>
              <w:jc w:val="left"/>
              <w:rPr>
                <w:lang w:val="en-US" w:eastAsia="zh-CN"/>
              </w:rPr>
            </w:pPr>
            <w:r>
              <w:rPr>
                <w:rFonts w:hint="eastAsia"/>
                <w:lang w:val="en-US" w:eastAsia="zh-CN"/>
              </w:rPr>
              <w:t>中频</w:t>
            </w:r>
            <w:r w:rsidR="009B2E3E" w:rsidRPr="00A13DB4">
              <w:rPr>
                <w:lang w:val="en-US" w:eastAsia="zh-CN"/>
              </w:rPr>
              <w:t>915 MHz</w:t>
            </w:r>
            <w:r>
              <w:rPr>
                <w:rFonts w:hint="eastAsia"/>
                <w:lang w:val="en-US" w:eastAsia="zh-CN"/>
              </w:rPr>
              <w:t>。</w:t>
            </w:r>
          </w:p>
          <w:p w:rsidR="009B2E3E" w:rsidRPr="00A13DB4" w:rsidRDefault="00986598" w:rsidP="003A1935">
            <w:pPr>
              <w:pStyle w:val="Tabletext"/>
              <w:jc w:val="left"/>
              <w:rPr>
                <w:lang w:val="en-US" w:eastAsia="zh-CN"/>
              </w:rPr>
            </w:pPr>
            <w:r>
              <w:rPr>
                <w:rFonts w:hint="eastAsia"/>
                <w:lang w:val="en-US" w:eastAsia="zh-CN"/>
              </w:rPr>
              <w:t>整个频段可被看做调谐范围。该调谐范围内部分频段在一些国家具有可用性。</w:t>
            </w:r>
          </w:p>
          <w:p w:rsidR="009B2E3E" w:rsidRPr="00A13DB4" w:rsidRDefault="009B2E3E" w:rsidP="003A1935">
            <w:pPr>
              <w:pStyle w:val="Tabletext"/>
              <w:jc w:val="left"/>
              <w:rPr>
                <w:lang w:val="en-US" w:eastAsia="zh-CN"/>
              </w:rPr>
            </w:pPr>
            <w:r w:rsidRPr="00A13DB4">
              <w:rPr>
                <w:lang w:val="en-US" w:eastAsia="zh-CN"/>
              </w:rPr>
              <w:t>880-960 MHz</w:t>
            </w:r>
            <w:r w:rsidR="00986598">
              <w:rPr>
                <w:rFonts w:hint="eastAsia"/>
                <w:lang w:val="en-US" w:eastAsia="zh-CN"/>
              </w:rPr>
              <w:t>频段由于商用移动系统的使用在很多国家不能用于</w:t>
            </w:r>
            <w:r w:rsidRPr="00A13DB4">
              <w:rPr>
                <w:lang w:val="en-US" w:eastAsia="zh-CN"/>
              </w:rPr>
              <w:t>SRD</w:t>
            </w:r>
            <w:r w:rsidR="00986598">
              <w:rPr>
                <w:rFonts w:hint="eastAsia"/>
                <w:lang w:val="en-US" w:eastAsia="zh-CN"/>
              </w:rPr>
              <w:t>。</w:t>
            </w:r>
          </w:p>
        </w:tc>
        <w:tc>
          <w:tcPr>
            <w:tcW w:w="1128" w:type="dxa"/>
          </w:tcPr>
          <w:p w:rsidR="00D73581" w:rsidRDefault="00FE2B34">
            <w:pPr>
              <w:pStyle w:val="Tabletext"/>
              <w:jc w:val="left"/>
              <w:rPr>
                <w:caps/>
              </w:rPr>
              <w:pPrChange w:id="7" w:author="E van Maanen" w:date="2011-05-30T00:01:00Z">
                <w:pPr>
                  <w:pStyle w:val="Tabletext"/>
                  <w:keepNext/>
                  <w:keepLines/>
                  <w:tabs>
                    <w:tab w:val="left" w:pos="2155"/>
                    <w:tab w:val="left" w:leader="dot" w:pos="7938"/>
                    <w:tab w:val="left" w:leader="dot" w:pos="8789"/>
                    <w:tab w:val="center" w:pos="9526"/>
                    <w:tab w:val="right" w:pos="9611"/>
                  </w:tabs>
                  <w:ind w:left="567" w:right="851" w:hanging="567"/>
                </w:pPr>
              </w:pPrChange>
            </w:pPr>
            <w:r>
              <w:rPr>
                <w:rFonts w:hint="eastAsia"/>
                <w:lang w:eastAsia="zh-CN"/>
              </w:rPr>
              <w:t>在一些国家可用</w:t>
            </w:r>
          </w:p>
        </w:tc>
        <w:tc>
          <w:tcPr>
            <w:tcW w:w="1128" w:type="dxa"/>
          </w:tcPr>
          <w:p w:rsidR="009B2E3E" w:rsidRPr="00A13DB4" w:rsidRDefault="00986598" w:rsidP="003A1935">
            <w:pPr>
              <w:pStyle w:val="Tabletext"/>
              <w:jc w:val="left"/>
              <w:rPr>
                <w:lang w:eastAsia="zh-CN"/>
              </w:rPr>
            </w:pPr>
            <w:r>
              <w:rPr>
                <w:rFonts w:hint="eastAsia"/>
                <w:lang w:eastAsia="zh-CN"/>
              </w:rPr>
              <w:t>可用。</w:t>
            </w:r>
          </w:p>
          <w:p w:rsidR="009B2E3E" w:rsidRPr="00A13DB4" w:rsidRDefault="00986598" w:rsidP="003A1935">
            <w:pPr>
              <w:pStyle w:val="Tabletext"/>
              <w:jc w:val="left"/>
              <w:rPr>
                <w:lang w:eastAsia="zh-CN"/>
              </w:rPr>
            </w:pPr>
            <w:r>
              <w:rPr>
                <w:rFonts w:hint="eastAsia"/>
                <w:lang w:eastAsia="zh-CN"/>
              </w:rPr>
              <w:t>见备注</w:t>
            </w:r>
          </w:p>
        </w:tc>
        <w:tc>
          <w:tcPr>
            <w:tcW w:w="1128" w:type="dxa"/>
          </w:tcPr>
          <w:p w:rsidR="009B2E3E" w:rsidRPr="00A13DB4" w:rsidRDefault="00FE2B34" w:rsidP="003A1935">
            <w:pPr>
              <w:pStyle w:val="Tabletext"/>
              <w:jc w:val="left"/>
            </w:pPr>
            <w:r>
              <w:rPr>
                <w:rFonts w:hint="eastAsia"/>
                <w:lang w:eastAsia="zh-CN"/>
              </w:rPr>
              <w:t>在一些国家可用</w:t>
            </w:r>
          </w:p>
        </w:tc>
      </w:tr>
    </w:tbl>
    <w:p w:rsidR="00853DB4" w:rsidRDefault="00853DB4" w:rsidP="003A1935">
      <w:pPr>
        <w:jc w:val="center"/>
        <w:rPr>
          <w:lang w:eastAsia="zh-CN"/>
        </w:rPr>
      </w:pPr>
    </w:p>
    <w:p w:rsidR="002334D5" w:rsidRDefault="002334D5" w:rsidP="003A1935">
      <w:pPr>
        <w:jc w:val="center"/>
        <w:rPr>
          <w:lang w:eastAsia="zh-CN"/>
        </w:rPr>
      </w:pPr>
    </w:p>
    <w:p w:rsidR="006145AB" w:rsidRDefault="006145AB" w:rsidP="003A1935">
      <w:pPr>
        <w:jc w:val="center"/>
      </w:pPr>
      <w:r>
        <w:t>______________</w:t>
      </w:r>
    </w:p>
    <w:sectPr w:rsidR="006145AB" w:rsidSect="00F45904">
      <w:headerReference w:type="even" r:id="rId15"/>
      <w:headerReference w:type="default" r:id="rId16"/>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702" w:rsidRDefault="007A5702">
      <w:r>
        <w:separator/>
      </w:r>
    </w:p>
  </w:endnote>
  <w:endnote w:type="continuationSeparator" w:id="0">
    <w:p w:rsidR="007A5702" w:rsidRDefault="007A5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702" w:rsidRDefault="007A5702">
      <w:r>
        <w:separator/>
      </w:r>
    </w:p>
  </w:footnote>
  <w:footnote w:type="continuationSeparator" w:id="0">
    <w:p w:rsidR="007A5702" w:rsidRDefault="007A5702">
      <w:r>
        <w:continuationSeparator/>
      </w:r>
    </w:p>
  </w:footnote>
  <w:footnote w:id="1">
    <w:p w:rsidR="007A5702" w:rsidRPr="008C7973" w:rsidRDefault="007A5702" w:rsidP="0072744F">
      <w:pPr>
        <w:pStyle w:val="FootnoteText"/>
        <w:rPr>
          <w:lang w:val="en-US" w:eastAsia="zh-CN"/>
        </w:rPr>
      </w:pPr>
      <w:r w:rsidRPr="00942661">
        <w:rPr>
          <w:rStyle w:val="FootnoteReference"/>
          <w:lang w:val="en-US" w:eastAsia="zh-CN"/>
        </w:rPr>
        <w:t>*</w:t>
      </w:r>
      <w:r w:rsidRPr="00942661">
        <w:rPr>
          <w:lang w:val="en-US" w:eastAsia="zh-CN"/>
        </w:rPr>
        <w:tab/>
      </w:r>
      <w:r>
        <w:rPr>
          <w:rFonts w:hint="eastAsia"/>
          <w:lang w:val="en-US" w:eastAsia="zh-CN"/>
        </w:rPr>
        <w:t>亦见</w:t>
      </w:r>
      <w:r>
        <w:rPr>
          <w:lang w:val="en-US" w:eastAsia="zh-CN"/>
        </w:rPr>
        <w:t>ITU</w:t>
      </w:r>
      <w:r>
        <w:rPr>
          <w:lang w:val="en-US" w:eastAsia="zh-CN"/>
        </w:rPr>
        <w:noBreakHyphen/>
      </w:r>
      <w:r w:rsidRPr="00942661">
        <w:rPr>
          <w:lang w:val="en-US" w:eastAsia="zh-CN"/>
        </w:rPr>
        <w:t>R SM.1755</w:t>
      </w:r>
      <w:r>
        <w:rPr>
          <w:rFonts w:hint="eastAsia"/>
          <w:lang w:val="en-US" w:eastAsia="zh-CN"/>
        </w:rPr>
        <w:t>建议书</w:t>
      </w:r>
      <w:r w:rsidRPr="00942661">
        <w:rPr>
          <w:lang w:val="en-US" w:eastAsia="zh-CN"/>
        </w:rPr>
        <w:t xml:space="preserve"> </w:t>
      </w:r>
      <w:r>
        <w:rPr>
          <w:lang w:val="en-US" w:eastAsia="zh-CN"/>
        </w:rPr>
        <w:t xml:space="preserve">– </w:t>
      </w:r>
      <w:r>
        <w:rPr>
          <w:rFonts w:hint="eastAsia"/>
          <w:lang w:val="en-US" w:eastAsia="zh-CN"/>
        </w:rPr>
        <w:t>超宽带技术的特性和</w:t>
      </w:r>
      <w:r>
        <w:rPr>
          <w:lang w:val="en-US" w:eastAsia="zh-CN"/>
        </w:rPr>
        <w:t>ITU</w:t>
      </w:r>
      <w:r>
        <w:rPr>
          <w:lang w:val="en-US" w:eastAsia="zh-CN"/>
        </w:rPr>
        <w:noBreakHyphen/>
      </w:r>
      <w:r w:rsidRPr="00942661">
        <w:rPr>
          <w:lang w:val="en-US" w:eastAsia="zh-CN"/>
        </w:rPr>
        <w:t>R SM.1756</w:t>
      </w:r>
      <w:r>
        <w:rPr>
          <w:rFonts w:hint="eastAsia"/>
          <w:lang w:val="en-US" w:eastAsia="zh-CN"/>
        </w:rPr>
        <w:t>建议书</w:t>
      </w:r>
      <w:r w:rsidRPr="00942661">
        <w:rPr>
          <w:lang w:val="en-US" w:eastAsia="zh-CN"/>
        </w:rPr>
        <w:t xml:space="preserve"> </w:t>
      </w:r>
      <w:r>
        <w:rPr>
          <w:lang w:val="en-US" w:eastAsia="zh-CN"/>
        </w:rPr>
        <w:t>–</w:t>
      </w:r>
      <w:r>
        <w:rPr>
          <w:rFonts w:hint="eastAsia"/>
          <w:lang w:val="en-US" w:eastAsia="zh-CN"/>
        </w:rPr>
        <w:t xml:space="preserve"> </w:t>
      </w:r>
      <w:r>
        <w:rPr>
          <w:rFonts w:hint="eastAsia"/>
          <w:lang w:eastAsia="zh-CN"/>
        </w:rPr>
        <w:t>引入采用超宽带技术的设备的框架。</w:t>
      </w:r>
    </w:p>
  </w:footnote>
  <w:footnote w:id="2">
    <w:p w:rsidR="007A5702" w:rsidRPr="008C7973" w:rsidRDefault="007A5702" w:rsidP="0050010B">
      <w:pPr>
        <w:pStyle w:val="FootnoteText"/>
        <w:rPr>
          <w:lang w:val="en-US" w:eastAsia="zh-CN"/>
        </w:rPr>
      </w:pPr>
      <w:r w:rsidRPr="008C7973">
        <w:rPr>
          <w:rStyle w:val="FootnoteReference"/>
          <w:lang w:val="en-US" w:eastAsia="zh-CN"/>
        </w:rPr>
        <w:t>*</w:t>
      </w:r>
      <w:r w:rsidRPr="008C7973">
        <w:rPr>
          <w:lang w:val="en-US" w:eastAsia="zh-CN"/>
        </w:rPr>
        <w:tab/>
      </w:r>
      <w:r>
        <w:rPr>
          <w:rFonts w:hint="eastAsia"/>
          <w:lang w:val="en-US" w:eastAsia="zh-CN"/>
        </w:rPr>
        <w:t>亦见</w:t>
      </w:r>
      <w:r>
        <w:rPr>
          <w:lang w:val="en-US" w:eastAsia="zh-CN"/>
        </w:rPr>
        <w:t>ITU</w:t>
      </w:r>
      <w:r>
        <w:rPr>
          <w:lang w:val="en-US" w:eastAsia="zh-CN"/>
        </w:rPr>
        <w:noBreakHyphen/>
      </w:r>
      <w:r w:rsidRPr="00942661">
        <w:rPr>
          <w:lang w:val="en-US" w:eastAsia="zh-CN"/>
        </w:rPr>
        <w:t>R SM.1755</w:t>
      </w:r>
      <w:r>
        <w:rPr>
          <w:rFonts w:hint="eastAsia"/>
          <w:lang w:val="en-US" w:eastAsia="zh-CN"/>
        </w:rPr>
        <w:t>建议书</w:t>
      </w:r>
      <w:r w:rsidRPr="00942661">
        <w:rPr>
          <w:lang w:val="en-US" w:eastAsia="zh-CN"/>
        </w:rPr>
        <w:t xml:space="preserve"> </w:t>
      </w:r>
      <w:r>
        <w:rPr>
          <w:lang w:val="en-US" w:eastAsia="zh-CN"/>
        </w:rPr>
        <w:t xml:space="preserve">– </w:t>
      </w:r>
      <w:r>
        <w:rPr>
          <w:rFonts w:hint="eastAsia"/>
          <w:lang w:val="en-US" w:eastAsia="zh-CN"/>
        </w:rPr>
        <w:t>超宽带技术的特性和</w:t>
      </w:r>
      <w:r>
        <w:rPr>
          <w:lang w:val="en-US" w:eastAsia="zh-CN"/>
        </w:rPr>
        <w:t>ITU</w:t>
      </w:r>
      <w:r>
        <w:rPr>
          <w:lang w:val="en-US" w:eastAsia="zh-CN"/>
        </w:rPr>
        <w:noBreakHyphen/>
      </w:r>
      <w:r w:rsidRPr="00942661">
        <w:rPr>
          <w:lang w:val="en-US" w:eastAsia="zh-CN"/>
        </w:rPr>
        <w:t xml:space="preserve">R SM.1756 </w:t>
      </w:r>
      <w:r>
        <w:rPr>
          <w:lang w:val="en-US" w:eastAsia="zh-CN"/>
        </w:rPr>
        <w:t>–</w:t>
      </w:r>
      <w:r>
        <w:rPr>
          <w:rFonts w:hint="eastAsia"/>
          <w:lang w:val="en-US" w:eastAsia="zh-CN"/>
        </w:rPr>
        <w:t xml:space="preserve"> </w:t>
      </w:r>
      <w:r>
        <w:rPr>
          <w:rFonts w:hint="eastAsia"/>
          <w:lang w:eastAsia="zh-CN"/>
        </w:rPr>
        <w:t>引入采用超宽带技术的设备的框架。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02" w:rsidRDefault="007A5702"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D203F">
      <w:rPr>
        <w:rStyle w:val="PageNumber"/>
        <w:b/>
        <w:bCs/>
        <w:noProof/>
        <w:lang w:val="en-US"/>
      </w:rPr>
      <w:t>3</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02" w:rsidRDefault="007A5702" w:rsidP="00E82171">
    <w:pPr>
      <w:pStyle w:val="Header"/>
      <w:jc w:val="left"/>
      <w:rPr>
        <w:lang w:val="en-US" w:eastAsia="zh-CN"/>
      </w:rPr>
    </w:pPr>
    <w:r>
      <w:rPr>
        <w:noProof/>
        <w:lang w:val="en-US" w:eastAsia="zh-CN"/>
      </w:rPr>
      <w:drawing>
        <wp:anchor distT="0" distB="0" distL="114300" distR="114300" simplePos="0" relativeHeight="251657728" behindDoc="1" locked="0" layoutInCell="1" allowOverlap="0" wp14:anchorId="3FFCF691" wp14:editId="668BF177">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02" w:rsidRDefault="007A5702" w:rsidP="00EB0BB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56E65">
      <w:rPr>
        <w:rStyle w:val="PageNumber"/>
        <w:b/>
        <w:bCs/>
        <w:noProof/>
        <w:lang w:val="en-US"/>
      </w:rPr>
      <w:t>ii</w:t>
    </w:r>
    <w:r>
      <w:rPr>
        <w:rStyle w:val="PageNumber"/>
        <w:b/>
        <w:bCs/>
        <w:lang w:val="en-US"/>
      </w:rPr>
      <w:fldChar w:fldCharType="end"/>
    </w:r>
    <w:r>
      <w:rPr>
        <w:lang w:val="en-US"/>
      </w:rPr>
      <w:tab/>
    </w:r>
    <w:r w:rsidRPr="00DF7BE9">
      <w:rPr>
        <w:b/>
        <w:bCs/>
      </w:rPr>
      <w:t>ITU-R  SM.18</w:t>
    </w:r>
    <w:r>
      <w:rPr>
        <w:rFonts w:hint="eastAsia"/>
        <w:b/>
        <w:bCs/>
        <w:lang w:eastAsia="zh-CN"/>
      </w:rPr>
      <w:t>96</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02" w:rsidRDefault="007A5702">
    <w:pPr>
      <w:pStyle w:val="Header"/>
    </w:pPr>
    <w:r>
      <w:tab/>
    </w:r>
    <w:r>
      <w:fldChar w:fldCharType="begin"/>
    </w:r>
    <w:r w:rsidRPr="00C53854">
      <w:rPr>
        <w:lang w:val="en-US"/>
      </w:rPr>
      <w:instrText xml:space="preserve"> DOCPROPERTY "Header" \* MERGEFORMAT </w:instrText>
    </w:r>
    <w:r>
      <w:fldChar w:fldCharType="separate"/>
    </w:r>
    <w:r w:rsidR="00956E65" w:rsidRPr="00956E65">
      <w:rPr>
        <w:b/>
        <w:bCs/>
        <w:lang w:val="en-GB"/>
      </w:rPr>
      <w:t xml:space="preserve">Rec. </w:t>
    </w:r>
    <w:r>
      <w:rPr>
        <w:b/>
        <w:bCs/>
        <w:lang w:val="en-GB"/>
      </w:rPr>
      <w:fldChar w:fldCharType="end"/>
    </w:r>
    <w:r w:rsidRPr="00C72176">
      <w:rPr>
        <w:b/>
        <w:bCs/>
        <w:lang w:val="en-GB"/>
      </w:rPr>
      <w:t xml:space="preserve"> </w:t>
    </w:r>
    <w:r w:rsidRPr="00C72176">
      <w:rPr>
        <w:b/>
        <w:bCs/>
        <w:lang w:val="en-GB"/>
      </w:rPr>
      <w:fldChar w:fldCharType="begin"/>
    </w:r>
    <w:r w:rsidRPr="00C72176">
      <w:rPr>
        <w:b/>
        <w:bCs/>
        <w:lang w:val="en-GB"/>
      </w:rPr>
      <w:instrText>styleref href</w:instrText>
    </w:r>
    <w:r w:rsidRPr="00C72176">
      <w:rPr>
        <w:b/>
        <w:bCs/>
        <w:lang w:val="en-GB"/>
      </w:rPr>
      <w:fldChar w:fldCharType="separate"/>
    </w:r>
    <w:r w:rsidR="00956E65">
      <w:rPr>
        <w:noProof/>
        <w:lang w:val="en-US"/>
      </w:rPr>
      <w:t>Error! No text of specified style in document.</w:t>
    </w:r>
    <w:r w:rsidRPr="00C72176">
      <w:rPr>
        <w:b/>
        <w:bCs/>
        <w:lang w:val="en-GB"/>
      </w:rPr>
      <w:fldChar w:fldCharType="end"/>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sidR="00AC6EF3">
      <w:rPr>
        <w:rStyle w:val="PageNumber"/>
        <w:b/>
        <w:bCs/>
        <w:noProof/>
        <w:lang w:val="en-GB"/>
      </w:rPr>
      <w:t>iii</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02" w:rsidRDefault="007A5702" w:rsidP="00DE1BE0">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56E65">
      <w:rPr>
        <w:rStyle w:val="PageNumber"/>
        <w:b/>
        <w:bCs/>
        <w:noProof/>
        <w:lang w:val="en-US"/>
      </w:rPr>
      <w:t>4</w:t>
    </w:r>
    <w:r>
      <w:rPr>
        <w:rStyle w:val="PageNumber"/>
        <w:b/>
        <w:bCs/>
        <w:lang w:val="en-US"/>
      </w:rPr>
      <w:fldChar w:fldCharType="end"/>
    </w:r>
    <w:r>
      <w:rPr>
        <w:lang w:val="en-US"/>
      </w:rPr>
      <w:tab/>
    </w:r>
    <w:r w:rsidRPr="00DF7BE9">
      <w:rPr>
        <w:b/>
        <w:bCs/>
      </w:rPr>
      <w:t>ITU-R  SM.18</w:t>
    </w:r>
    <w:r>
      <w:rPr>
        <w:rFonts w:hint="eastAsia"/>
        <w:b/>
        <w:bCs/>
        <w:lang w:eastAsia="zh-CN"/>
      </w:rPr>
      <w:t>96</w:t>
    </w:r>
    <w:r w:rsidRPr="00DF7BE9">
      <w:rPr>
        <w:b/>
        <w:bCs/>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702" w:rsidRDefault="007A5702" w:rsidP="00DE1BE0">
    <w:pPr>
      <w:pStyle w:val="Header"/>
    </w:pPr>
    <w:r>
      <w:tab/>
    </w:r>
    <w:r w:rsidRPr="00DF7BE9">
      <w:rPr>
        <w:b/>
        <w:bCs/>
      </w:rPr>
      <w:t>ITU-R  SM.18</w:t>
    </w:r>
    <w:r>
      <w:rPr>
        <w:rFonts w:hint="eastAsia"/>
        <w:b/>
        <w:bCs/>
        <w:lang w:eastAsia="zh-CN"/>
      </w:rPr>
      <w:t>96</w:t>
    </w:r>
    <w:r w:rsidRPr="00DF7BE9">
      <w:rPr>
        <w:b/>
        <w:bCs/>
      </w:rPr>
      <w:t xml:space="preserve"> </w:t>
    </w:r>
    <w:r w:rsidRPr="00DF7BE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56E6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DBE"/>
    <w:rsid w:val="00020148"/>
    <w:rsid w:val="00021976"/>
    <w:rsid w:val="0002742B"/>
    <w:rsid w:val="00047152"/>
    <w:rsid w:val="00047CDD"/>
    <w:rsid w:val="00052E3F"/>
    <w:rsid w:val="00071F4A"/>
    <w:rsid w:val="000779DE"/>
    <w:rsid w:val="00093E1A"/>
    <w:rsid w:val="000B73AA"/>
    <w:rsid w:val="000B771E"/>
    <w:rsid w:val="000C0A77"/>
    <w:rsid w:val="000C0F99"/>
    <w:rsid w:val="000D203F"/>
    <w:rsid w:val="000D22FF"/>
    <w:rsid w:val="000D2B2B"/>
    <w:rsid w:val="000E58A0"/>
    <w:rsid w:val="000F720A"/>
    <w:rsid w:val="001016B2"/>
    <w:rsid w:val="001029FB"/>
    <w:rsid w:val="0010756E"/>
    <w:rsid w:val="00112484"/>
    <w:rsid w:val="001175CF"/>
    <w:rsid w:val="0011774D"/>
    <w:rsid w:val="00120F97"/>
    <w:rsid w:val="00130CBE"/>
    <w:rsid w:val="00131FE3"/>
    <w:rsid w:val="0014058F"/>
    <w:rsid w:val="0015299D"/>
    <w:rsid w:val="00157342"/>
    <w:rsid w:val="00157C3C"/>
    <w:rsid w:val="00165701"/>
    <w:rsid w:val="00166ED7"/>
    <w:rsid w:val="001675DF"/>
    <w:rsid w:val="001740CD"/>
    <w:rsid w:val="0019333B"/>
    <w:rsid w:val="001948E8"/>
    <w:rsid w:val="001961C4"/>
    <w:rsid w:val="00197434"/>
    <w:rsid w:val="001A30B2"/>
    <w:rsid w:val="001B1613"/>
    <w:rsid w:val="001B1BDE"/>
    <w:rsid w:val="001B2D43"/>
    <w:rsid w:val="001B4D0B"/>
    <w:rsid w:val="001C3D2E"/>
    <w:rsid w:val="001C6A9D"/>
    <w:rsid w:val="001E0BDB"/>
    <w:rsid w:val="00205518"/>
    <w:rsid w:val="002064EF"/>
    <w:rsid w:val="0021636A"/>
    <w:rsid w:val="00217EBF"/>
    <w:rsid w:val="0022668F"/>
    <w:rsid w:val="0023309C"/>
    <w:rsid w:val="002334D5"/>
    <w:rsid w:val="00234075"/>
    <w:rsid w:val="0023621A"/>
    <w:rsid w:val="002365C9"/>
    <w:rsid w:val="00241BD2"/>
    <w:rsid w:val="002570F8"/>
    <w:rsid w:val="002759A3"/>
    <w:rsid w:val="00276566"/>
    <w:rsid w:val="002777C3"/>
    <w:rsid w:val="0029264B"/>
    <w:rsid w:val="00292C00"/>
    <w:rsid w:val="002C3833"/>
    <w:rsid w:val="002D14C3"/>
    <w:rsid w:val="002D76C4"/>
    <w:rsid w:val="00300D98"/>
    <w:rsid w:val="003075E7"/>
    <w:rsid w:val="00320FAF"/>
    <w:rsid w:val="00326E93"/>
    <w:rsid w:val="00340B49"/>
    <w:rsid w:val="00343101"/>
    <w:rsid w:val="0034562D"/>
    <w:rsid w:val="00353B20"/>
    <w:rsid w:val="00357CCC"/>
    <w:rsid w:val="0036034A"/>
    <w:rsid w:val="00367748"/>
    <w:rsid w:val="00372057"/>
    <w:rsid w:val="0037415D"/>
    <w:rsid w:val="00380EAC"/>
    <w:rsid w:val="0038795D"/>
    <w:rsid w:val="0039549B"/>
    <w:rsid w:val="003A1935"/>
    <w:rsid w:val="003A2842"/>
    <w:rsid w:val="003A3A7C"/>
    <w:rsid w:val="003A4CD0"/>
    <w:rsid w:val="003B28A2"/>
    <w:rsid w:val="003B5B33"/>
    <w:rsid w:val="003B6063"/>
    <w:rsid w:val="003B65E8"/>
    <w:rsid w:val="003C454C"/>
    <w:rsid w:val="003D0B85"/>
    <w:rsid w:val="003D2769"/>
    <w:rsid w:val="003E17B1"/>
    <w:rsid w:val="003E7296"/>
    <w:rsid w:val="0041464B"/>
    <w:rsid w:val="004201A2"/>
    <w:rsid w:val="004212D1"/>
    <w:rsid w:val="00427B5D"/>
    <w:rsid w:val="00432CB1"/>
    <w:rsid w:val="00434A86"/>
    <w:rsid w:val="00440F2B"/>
    <w:rsid w:val="00445032"/>
    <w:rsid w:val="0045164A"/>
    <w:rsid w:val="00462288"/>
    <w:rsid w:val="004701FF"/>
    <w:rsid w:val="00470E28"/>
    <w:rsid w:val="00472CE7"/>
    <w:rsid w:val="004758CE"/>
    <w:rsid w:val="0049269E"/>
    <w:rsid w:val="00495D53"/>
    <w:rsid w:val="004A0FE3"/>
    <w:rsid w:val="004A6C75"/>
    <w:rsid w:val="004B2F0F"/>
    <w:rsid w:val="004B4A7E"/>
    <w:rsid w:val="0050010B"/>
    <w:rsid w:val="00503560"/>
    <w:rsid w:val="00521DA7"/>
    <w:rsid w:val="00525A9B"/>
    <w:rsid w:val="00530FD2"/>
    <w:rsid w:val="00540509"/>
    <w:rsid w:val="005463D7"/>
    <w:rsid w:val="00550736"/>
    <w:rsid w:val="005519B6"/>
    <w:rsid w:val="00571DE3"/>
    <w:rsid w:val="00580E96"/>
    <w:rsid w:val="005A7D7F"/>
    <w:rsid w:val="005C571F"/>
    <w:rsid w:val="005D4238"/>
    <w:rsid w:val="005E4F20"/>
    <w:rsid w:val="005F5A65"/>
    <w:rsid w:val="005F6A68"/>
    <w:rsid w:val="00605C45"/>
    <w:rsid w:val="00607D68"/>
    <w:rsid w:val="0061391E"/>
    <w:rsid w:val="006145AB"/>
    <w:rsid w:val="00617DEE"/>
    <w:rsid w:val="0062656C"/>
    <w:rsid w:val="00627781"/>
    <w:rsid w:val="00635B5E"/>
    <w:rsid w:val="00636AE2"/>
    <w:rsid w:val="0065588B"/>
    <w:rsid w:val="00657EDF"/>
    <w:rsid w:val="00672FD8"/>
    <w:rsid w:val="006809C3"/>
    <w:rsid w:val="006846E8"/>
    <w:rsid w:val="006938D8"/>
    <w:rsid w:val="00696922"/>
    <w:rsid w:val="006B17F9"/>
    <w:rsid w:val="006B182F"/>
    <w:rsid w:val="006B670B"/>
    <w:rsid w:val="006C4475"/>
    <w:rsid w:val="006C4D6D"/>
    <w:rsid w:val="006E44EA"/>
    <w:rsid w:val="006E7947"/>
    <w:rsid w:val="00705239"/>
    <w:rsid w:val="00705B33"/>
    <w:rsid w:val="00706794"/>
    <w:rsid w:val="0072744F"/>
    <w:rsid w:val="007309E7"/>
    <w:rsid w:val="00733DB6"/>
    <w:rsid w:val="007468DA"/>
    <w:rsid w:val="0075373C"/>
    <w:rsid w:val="00765392"/>
    <w:rsid w:val="00782842"/>
    <w:rsid w:val="0078379E"/>
    <w:rsid w:val="007843E7"/>
    <w:rsid w:val="00786C7E"/>
    <w:rsid w:val="00787B99"/>
    <w:rsid w:val="007A27F8"/>
    <w:rsid w:val="007A5052"/>
    <w:rsid w:val="007A5702"/>
    <w:rsid w:val="007C5981"/>
    <w:rsid w:val="007D2E62"/>
    <w:rsid w:val="007D67B3"/>
    <w:rsid w:val="007E5ED4"/>
    <w:rsid w:val="00807622"/>
    <w:rsid w:val="00807B73"/>
    <w:rsid w:val="00821433"/>
    <w:rsid w:val="00826173"/>
    <w:rsid w:val="008333FF"/>
    <w:rsid w:val="008429A7"/>
    <w:rsid w:val="00846E9A"/>
    <w:rsid w:val="008470D7"/>
    <w:rsid w:val="00851799"/>
    <w:rsid w:val="00853DB4"/>
    <w:rsid w:val="008A1CA0"/>
    <w:rsid w:val="008A264D"/>
    <w:rsid w:val="008A5B3C"/>
    <w:rsid w:val="008A5E99"/>
    <w:rsid w:val="008A64A8"/>
    <w:rsid w:val="008B08BB"/>
    <w:rsid w:val="008B1139"/>
    <w:rsid w:val="008B34E7"/>
    <w:rsid w:val="008B575D"/>
    <w:rsid w:val="008C0201"/>
    <w:rsid w:val="008C2948"/>
    <w:rsid w:val="008C4729"/>
    <w:rsid w:val="008C538E"/>
    <w:rsid w:val="008C563D"/>
    <w:rsid w:val="008E3710"/>
    <w:rsid w:val="00907E5F"/>
    <w:rsid w:val="00921B80"/>
    <w:rsid w:val="00923BAF"/>
    <w:rsid w:val="0092550A"/>
    <w:rsid w:val="00927403"/>
    <w:rsid w:val="00931F79"/>
    <w:rsid w:val="0093456E"/>
    <w:rsid w:val="009510B2"/>
    <w:rsid w:val="00956E65"/>
    <w:rsid w:val="00962283"/>
    <w:rsid w:val="00970AB5"/>
    <w:rsid w:val="00975889"/>
    <w:rsid w:val="00983B34"/>
    <w:rsid w:val="00986598"/>
    <w:rsid w:val="00993695"/>
    <w:rsid w:val="009A75A7"/>
    <w:rsid w:val="009B0580"/>
    <w:rsid w:val="009B2BA6"/>
    <w:rsid w:val="009B2E3E"/>
    <w:rsid w:val="009C1CDC"/>
    <w:rsid w:val="009C37A4"/>
    <w:rsid w:val="009D6783"/>
    <w:rsid w:val="009E7604"/>
    <w:rsid w:val="009F0BE7"/>
    <w:rsid w:val="009F1F11"/>
    <w:rsid w:val="009F2A3B"/>
    <w:rsid w:val="00A023A2"/>
    <w:rsid w:val="00A07BE9"/>
    <w:rsid w:val="00A111AD"/>
    <w:rsid w:val="00A12936"/>
    <w:rsid w:val="00A12E45"/>
    <w:rsid w:val="00A14333"/>
    <w:rsid w:val="00A21B73"/>
    <w:rsid w:val="00A2337F"/>
    <w:rsid w:val="00A250C5"/>
    <w:rsid w:val="00A34A19"/>
    <w:rsid w:val="00A6617B"/>
    <w:rsid w:val="00A832D6"/>
    <w:rsid w:val="00A94DD3"/>
    <w:rsid w:val="00A97B26"/>
    <w:rsid w:val="00AA3E89"/>
    <w:rsid w:val="00AB0DC8"/>
    <w:rsid w:val="00AB458B"/>
    <w:rsid w:val="00AB6B09"/>
    <w:rsid w:val="00AC2084"/>
    <w:rsid w:val="00AC5C2D"/>
    <w:rsid w:val="00AC6EF3"/>
    <w:rsid w:val="00AD0B89"/>
    <w:rsid w:val="00AD48B1"/>
    <w:rsid w:val="00AE3CA5"/>
    <w:rsid w:val="00B02029"/>
    <w:rsid w:val="00B066E0"/>
    <w:rsid w:val="00B0730A"/>
    <w:rsid w:val="00B17181"/>
    <w:rsid w:val="00B3467F"/>
    <w:rsid w:val="00B34C2C"/>
    <w:rsid w:val="00B44E24"/>
    <w:rsid w:val="00B4503C"/>
    <w:rsid w:val="00B75E65"/>
    <w:rsid w:val="00B80D49"/>
    <w:rsid w:val="00B97C6B"/>
    <w:rsid w:val="00BA4CF3"/>
    <w:rsid w:val="00BB40E8"/>
    <w:rsid w:val="00BB5791"/>
    <w:rsid w:val="00BC7B3E"/>
    <w:rsid w:val="00BD1F3E"/>
    <w:rsid w:val="00BD673D"/>
    <w:rsid w:val="00BE12CB"/>
    <w:rsid w:val="00BE1D6C"/>
    <w:rsid w:val="00BE2F29"/>
    <w:rsid w:val="00C132D7"/>
    <w:rsid w:val="00C53854"/>
    <w:rsid w:val="00C61A71"/>
    <w:rsid w:val="00C66B59"/>
    <w:rsid w:val="00C717E9"/>
    <w:rsid w:val="00C72176"/>
    <w:rsid w:val="00C72AA5"/>
    <w:rsid w:val="00C94EC9"/>
    <w:rsid w:val="00C961F0"/>
    <w:rsid w:val="00CA2C5B"/>
    <w:rsid w:val="00CB163F"/>
    <w:rsid w:val="00CC27BA"/>
    <w:rsid w:val="00CE2F9E"/>
    <w:rsid w:val="00D11759"/>
    <w:rsid w:val="00D1286E"/>
    <w:rsid w:val="00D24C93"/>
    <w:rsid w:val="00D41DA1"/>
    <w:rsid w:val="00D73581"/>
    <w:rsid w:val="00D937C6"/>
    <w:rsid w:val="00DA3243"/>
    <w:rsid w:val="00DA4FC5"/>
    <w:rsid w:val="00DA5061"/>
    <w:rsid w:val="00DA6F5F"/>
    <w:rsid w:val="00DB107C"/>
    <w:rsid w:val="00DB3193"/>
    <w:rsid w:val="00DB5BE6"/>
    <w:rsid w:val="00DC27C0"/>
    <w:rsid w:val="00DE1BE0"/>
    <w:rsid w:val="00DE575A"/>
    <w:rsid w:val="00DF07DA"/>
    <w:rsid w:val="00DF081B"/>
    <w:rsid w:val="00DF3CF3"/>
    <w:rsid w:val="00DF4176"/>
    <w:rsid w:val="00DF6F8B"/>
    <w:rsid w:val="00DF7BE9"/>
    <w:rsid w:val="00E0107D"/>
    <w:rsid w:val="00E1275F"/>
    <w:rsid w:val="00E134ED"/>
    <w:rsid w:val="00E146C7"/>
    <w:rsid w:val="00E21FDB"/>
    <w:rsid w:val="00E26084"/>
    <w:rsid w:val="00E323F5"/>
    <w:rsid w:val="00E33D65"/>
    <w:rsid w:val="00E35ECE"/>
    <w:rsid w:val="00E4111D"/>
    <w:rsid w:val="00E46FFF"/>
    <w:rsid w:val="00E54E2B"/>
    <w:rsid w:val="00E600CF"/>
    <w:rsid w:val="00E71B79"/>
    <w:rsid w:val="00E72466"/>
    <w:rsid w:val="00E80C48"/>
    <w:rsid w:val="00E82171"/>
    <w:rsid w:val="00E97A84"/>
    <w:rsid w:val="00EA1DCC"/>
    <w:rsid w:val="00EB0BBA"/>
    <w:rsid w:val="00EC4485"/>
    <w:rsid w:val="00ED321E"/>
    <w:rsid w:val="00ED74D7"/>
    <w:rsid w:val="00F02C4D"/>
    <w:rsid w:val="00F1436E"/>
    <w:rsid w:val="00F228E4"/>
    <w:rsid w:val="00F4085A"/>
    <w:rsid w:val="00F41310"/>
    <w:rsid w:val="00F4417F"/>
    <w:rsid w:val="00F45904"/>
    <w:rsid w:val="00F55FDD"/>
    <w:rsid w:val="00F635D4"/>
    <w:rsid w:val="00F77262"/>
    <w:rsid w:val="00F80C45"/>
    <w:rsid w:val="00F82EAC"/>
    <w:rsid w:val="00F87865"/>
    <w:rsid w:val="00FA2826"/>
    <w:rsid w:val="00FA3AB9"/>
    <w:rsid w:val="00FB0CB6"/>
    <w:rsid w:val="00FC2733"/>
    <w:rsid w:val="00FE2B34"/>
    <w:rsid w:val="00FE5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uiPriority w:val="9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uiPriority w:val="99"/>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link w:val="HeadingbChar"/>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link w:val="NormalaftertitleChar"/>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uiPriority w:val="99"/>
    <w:rsid w:val="00CE2F9E"/>
    <w:pPr>
      <w:keepNext/>
      <w:keepLines/>
      <w:spacing w:before="240"/>
      <w:jc w:val="center"/>
    </w:pPr>
    <w:rPr>
      <w:b/>
      <w:sz w:val="28"/>
    </w:rPr>
  </w:style>
  <w:style w:type="paragraph" w:customStyle="1" w:styleId="Blanc">
    <w:name w:val="Blanc"/>
    <w:basedOn w:val="Normal"/>
    <w:next w:val="Tabletext"/>
    <w:uiPriority w:val="99"/>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aliases w:val="Appel note de bas de p,Footnote Reference/,Style 12,(NECG) Footnote Reference,Style 124"/>
    <w:basedOn w:val="DefaultParagraphFont"/>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uiPriority w:val="99"/>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uiPriority w:val="99"/>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link w:val="HeadingbChar"/>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link w:val="NormalaftertitleChar"/>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uiPriority w:val="99"/>
    <w:rsid w:val="00CE2F9E"/>
    <w:pPr>
      <w:keepNext/>
      <w:keepLines/>
      <w:spacing w:before="240"/>
      <w:jc w:val="center"/>
    </w:pPr>
    <w:rPr>
      <w:b/>
      <w:sz w:val="28"/>
    </w:rPr>
  </w:style>
  <w:style w:type="paragraph" w:customStyle="1" w:styleId="Blanc">
    <w:name w:val="Blanc"/>
    <w:basedOn w:val="Normal"/>
    <w:next w:val="Tabletext"/>
    <w:uiPriority w:val="99"/>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aliases w:val="Appel note de bas de p,Footnote Reference/,Style 12,(NECG) Footnote Reference,Style 124"/>
    <w:basedOn w:val="DefaultParagraphFont"/>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uiPriority w:val="99"/>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93247">
      <w:bodyDiv w:val="1"/>
      <w:marLeft w:val="0"/>
      <w:marRight w:val="0"/>
      <w:marTop w:val="0"/>
      <w:marBottom w:val="0"/>
      <w:divBdr>
        <w:top w:val="none" w:sz="0" w:space="0" w:color="auto"/>
        <w:left w:val="none" w:sz="0" w:space="0" w:color="auto"/>
        <w:bottom w:val="none" w:sz="0" w:space="0" w:color="auto"/>
        <w:right w:val="none" w:sz="0" w:space="0" w:color="auto"/>
      </w:divBdr>
    </w:div>
    <w:div w:id="273636020">
      <w:bodyDiv w:val="1"/>
      <w:marLeft w:val="0"/>
      <w:marRight w:val="0"/>
      <w:marTop w:val="0"/>
      <w:marBottom w:val="0"/>
      <w:divBdr>
        <w:top w:val="none" w:sz="0" w:space="0" w:color="auto"/>
        <w:left w:val="none" w:sz="0" w:space="0" w:color="auto"/>
        <w:bottom w:val="none" w:sz="0" w:space="0" w:color="auto"/>
        <w:right w:val="none" w:sz="0" w:space="0" w:color="auto"/>
      </w:divBdr>
    </w:div>
    <w:div w:id="699666094">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C937C-6A9A-4AC5-8DA2-E29EB85E5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74</TotalTime>
  <Pages>7</Pages>
  <Words>2761</Words>
  <Characters>1249</Characters>
  <Application>Microsoft Office Word</Application>
  <DocSecurity>0</DocSecurity>
  <Lines>208</Lines>
  <Paragraphs>182</Paragraphs>
  <ScaleCrop>false</ScaleCrop>
  <HeadingPairs>
    <vt:vector size="2" baseType="variant">
      <vt:variant>
        <vt:lpstr>Title</vt:lpstr>
      </vt:variant>
      <vt:variant>
        <vt:i4>1</vt:i4>
      </vt:variant>
    </vt:vector>
  </HeadingPairs>
  <TitlesOfParts>
    <vt:vector size="1" baseType="lpstr">
      <vt:lpstr>ITU-R SM.1880 建议书 - 频谱占用度测量</vt:lpstr>
    </vt:vector>
  </TitlesOfParts>
  <Company>ITU</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SM.1896 建议书 - 短距离装置全球协调或区域性协调的频率范围</dc:title>
  <dc:subject/>
  <dc:creator>song</dc:creator>
  <cp:keywords/>
  <dc:description/>
  <cp:lastModifiedBy>lij</cp:lastModifiedBy>
  <cp:revision>15</cp:revision>
  <cp:lastPrinted>2012-01-03T14:13:00Z</cp:lastPrinted>
  <dcterms:created xsi:type="dcterms:W3CDTF">2011-12-22T09:36:00Z</dcterms:created>
  <dcterms:modified xsi:type="dcterms:W3CDTF">2012-01-03T14:13:00Z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