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BB3D0" w14:textId="77777777" w:rsidR="00214164" w:rsidRDefault="00214164"/>
    <w:p w14:paraId="5CFE1ED5" w14:textId="77777777" w:rsidR="00214164" w:rsidRDefault="00214164"/>
    <w:p w14:paraId="1BF1BD5A" w14:textId="77777777" w:rsidR="00214164" w:rsidRDefault="00214164"/>
    <w:p w14:paraId="23F9F5B9" w14:textId="77777777" w:rsidR="00214164" w:rsidRDefault="00214164"/>
    <w:p w14:paraId="47546D62" w14:textId="77777777" w:rsidR="00214164" w:rsidRDefault="00214164"/>
    <w:p w14:paraId="0CF524C4" w14:textId="77777777" w:rsidR="00214164" w:rsidRDefault="00214164"/>
    <w:p w14:paraId="339036B7" w14:textId="77777777" w:rsidR="00214164" w:rsidRDefault="00214164"/>
    <w:p w14:paraId="3E8FD735" w14:textId="77777777" w:rsidR="00214164" w:rsidRDefault="00214164"/>
    <w:p w14:paraId="2F3FE618" w14:textId="77777777" w:rsidR="00214164" w:rsidRDefault="00214164"/>
    <w:p w14:paraId="416AF864" w14:textId="77777777" w:rsidR="00214164" w:rsidRDefault="00214164"/>
    <w:p w14:paraId="3FC7EDB8" w14:textId="77777777" w:rsidR="00214164" w:rsidRDefault="00214164"/>
    <w:p w14:paraId="73F77A11" w14:textId="77777777" w:rsidR="00214164" w:rsidRDefault="00214164"/>
    <w:tbl>
      <w:tblPr>
        <w:tblW w:w="10089" w:type="dxa"/>
        <w:tblLook w:val="01E0" w:firstRow="1" w:lastRow="1" w:firstColumn="1" w:lastColumn="1" w:noHBand="0" w:noVBand="0"/>
      </w:tblPr>
      <w:tblGrid>
        <w:gridCol w:w="10089"/>
      </w:tblGrid>
      <w:tr w:rsidR="00214164" w14:paraId="4478BF23" w14:textId="77777777">
        <w:tc>
          <w:tcPr>
            <w:tcW w:w="10089" w:type="dxa"/>
          </w:tcPr>
          <w:p w14:paraId="7812D04A" w14:textId="77777777" w:rsidR="00214164" w:rsidRPr="001511A6" w:rsidRDefault="00214164" w:rsidP="00BD6AAE">
            <w:pPr>
              <w:spacing w:before="380" w:line="280" w:lineRule="exact"/>
              <w:jc w:val="right"/>
              <w:rPr>
                <w:rFonts w:ascii="Tahoma" w:hAnsi="Tahoma" w:cs="Tahoma"/>
                <w:b/>
                <w:bCs/>
                <w:iCs/>
                <w:color w:val="243285"/>
                <w:sz w:val="32"/>
                <w:szCs w:val="32"/>
                <w:lang w:val="en-US"/>
              </w:rPr>
            </w:pPr>
          </w:p>
          <w:p w14:paraId="04CD994D" w14:textId="77777777" w:rsidR="00214164" w:rsidRPr="001511A6" w:rsidRDefault="00214164" w:rsidP="004F3BCC">
            <w:pPr>
              <w:spacing w:before="380" w:line="28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Recommendation  ITU-R  SM.</w:t>
            </w:r>
            <w:r w:rsidR="004F3BCC">
              <w:rPr>
                <w:rFonts w:ascii="Tahoma" w:hAnsi="Tahoma" w:cs="Tahoma"/>
                <w:b/>
                <w:bCs/>
                <w:iCs/>
                <w:color w:val="243285"/>
                <w:sz w:val="36"/>
                <w:szCs w:val="36"/>
                <w:lang w:val="en-US"/>
              </w:rPr>
              <w:t>1753-2</w:t>
            </w:r>
          </w:p>
          <w:p w14:paraId="5E7EE089" w14:textId="77777777" w:rsidR="00214164" w:rsidRPr="001511A6" w:rsidRDefault="00214164" w:rsidP="004F3BCC">
            <w:pPr>
              <w:spacing w:before="80" w:line="280" w:lineRule="exact"/>
              <w:jc w:val="right"/>
              <w:rPr>
                <w:rFonts w:ascii="Tahoma" w:hAnsi="Tahoma" w:cs="Tahoma"/>
                <w:b/>
                <w:bCs/>
                <w:iCs/>
                <w:color w:val="243285"/>
                <w:szCs w:val="24"/>
                <w:lang w:val="en-US"/>
              </w:rPr>
            </w:pPr>
            <w:r w:rsidRPr="001511A6">
              <w:rPr>
                <w:rFonts w:ascii="Tahoma" w:hAnsi="Tahoma" w:cs="Tahoma"/>
                <w:b/>
                <w:bCs/>
                <w:iCs/>
                <w:color w:val="243285"/>
                <w:szCs w:val="24"/>
                <w:lang w:val="en-US"/>
              </w:rPr>
              <w:t>(</w:t>
            </w:r>
            <w:r w:rsidR="004F3BCC">
              <w:rPr>
                <w:rFonts w:ascii="Tahoma" w:hAnsi="Tahoma" w:cs="Tahoma"/>
                <w:b/>
                <w:bCs/>
                <w:iCs/>
                <w:color w:val="243285"/>
                <w:szCs w:val="24"/>
                <w:lang w:val="en-US"/>
              </w:rPr>
              <w:t>09</w:t>
            </w:r>
            <w:r w:rsidRPr="001511A6">
              <w:rPr>
                <w:rFonts w:ascii="Tahoma" w:hAnsi="Tahoma" w:cs="Tahoma"/>
                <w:b/>
                <w:bCs/>
                <w:iCs/>
                <w:color w:val="243285"/>
                <w:szCs w:val="24"/>
                <w:lang w:val="en-US"/>
              </w:rPr>
              <w:t>/</w:t>
            </w:r>
            <w:r w:rsidR="004F3BCC">
              <w:rPr>
                <w:rFonts w:ascii="Tahoma" w:hAnsi="Tahoma" w:cs="Tahoma"/>
                <w:b/>
                <w:bCs/>
                <w:iCs/>
                <w:color w:val="243285"/>
                <w:szCs w:val="24"/>
                <w:lang w:val="en-US"/>
              </w:rPr>
              <w:t>2012</w:t>
            </w:r>
            <w:r w:rsidRPr="001511A6">
              <w:rPr>
                <w:rFonts w:ascii="Tahoma" w:hAnsi="Tahoma" w:cs="Tahoma"/>
                <w:b/>
                <w:bCs/>
                <w:iCs/>
                <w:color w:val="243285"/>
                <w:szCs w:val="24"/>
                <w:lang w:val="en-US"/>
              </w:rPr>
              <w:t>)</w:t>
            </w:r>
          </w:p>
        </w:tc>
      </w:tr>
      <w:tr w:rsidR="00214164" w:rsidRPr="00DD4162" w14:paraId="7A888CF4" w14:textId="77777777">
        <w:tc>
          <w:tcPr>
            <w:tcW w:w="10089" w:type="dxa"/>
          </w:tcPr>
          <w:p w14:paraId="6749739C" w14:textId="77777777" w:rsidR="00214164" w:rsidRPr="001511A6" w:rsidRDefault="00214164" w:rsidP="00BD6AAE">
            <w:pPr>
              <w:spacing w:before="80" w:line="500" w:lineRule="exact"/>
              <w:jc w:val="right"/>
              <w:rPr>
                <w:rFonts w:ascii="Tahoma" w:hAnsi="Tahoma" w:cs="Tahoma"/>
                <w:b/>
                <w:bCs/>
                <w:iCs/>
                <w:color w:val="243285"/>
                <w:sz w:val="44"/>
                <w:szCs w:val="44"/>
                <w:lang w:val="en-US"/>
              </w:rPr>
            </w:pPr>
          </w:p>
          <w:p w14:paraId="07E515F8" w14:textId="77777777" w:rsidR="00214164" w:rsidRPr="001511A6" w:rsidRDefault="00214164" w:rsidP="004F3BCC">
            <w:pPr>
              <w:spacing w:before="80" w:line="500" w:lineRule="exact"/>
              <w:jc w:val="right"/>
              <w:rPr>
                <w:rFonts w:ascii="Tahoma" w:hAnsi="Tahoma" w:cs="Tahoma"/>
                <w:b/>
                <w:bCs/>
                <w:iCs/>
                <w:color w:val="243285"/>
                <w:sz w:val="40"/>
                <w:szCs w:val="40"/>
                <w:lang w:val="en-US"/>
              </w:rPr>
            </w:pPr>
            <w:r>
              <w:rPr>
                <w:rFonts w:ascii="Tahoma" w:hAnsi="Tahoma" w:cs="Tahoma"/>
                <w:b/>
                <w:bCs/>
                <w:iCs/>
                <w:color w:val="243285"/>
                <w:sz w:val="44"/>
                <w:szCs w:val="44"/>
                <w:lang w:val="en-US"/>
              </w:rPr>
              <w:t>Methods for measurements</w:t>
            </w:r>
            <w:r>
              <w:rPr>
                <w:rFonts w:ascii="Tahoma" w:hAnsi="Tahoma" w:cs="Tahoma"/>
                <w:b/>
                <w:bCs/>
                <w:iCs/>
                <w:color w:val="243285"/>
                <w:sz w:val="44"/>
                <w:szCs w:val="44"/>
                <w:lang w:val="en-US"/>
              </w:rPr>
              <w:br/>
              <w:t>of radio noise</w:t>
            </w:r>
          </w:p>
        </w:tc>
      </w:tr>
      <w:tr w:rsidR="00214164" w14:paraId="328235C3" w14:textId="77777777">
        <w:tc>
          <w:tcPr>
            <w:tcW w:w="10089" w:type="dxa"/>
          </w:tcPr>
          <w:p w14:paraId="63945FE1" w14:textId="77777777" w:rsidR="00214164" w:rsidRPr="00214164" w:rsidRDefault="00214164" w:rsidP="00BD6AAE">
            <w:pPr>
              <w:spacing w:before="80" w:line="280" w:lineRule="exact"/>
              <w:ind w:right="640"/>
              <w:rPr>
                <w:rFonts w:ascii="Tahoma" w:hAnsi="Tahoma" w:cs="Tahoma"/>
                <w:b/>
                <w:bCs/>
                <w:iCs/>
                <w:color w:val="243285"/>
                <w:sz w:val="32"/>
                <w:szCs w:val="32"/>
                <w:lang w:val="en-US"/>
              </w:rPr>
            </w:pPr>
          </w:p>
          <w:p w14:paraId="4E2F22AA" w14:textId="77777777" w:rsidR="00214164" w:rsidRPr="00214164" w:rsidRDefault="00214164" w:rsidP="00BD6AAE">
            <w:pPr>
              <w:spacing w:before="80" w:line="280" w:lineRule="exact"/>
              <w:ind w:right="640"/>
              <w:rPr>
                <w:rFonts w:ascii="Tahoma" w:hAnsi="Tahoma" w:cs="Tahoma"/>
                <w:b/>
                <w:bCs/>
                <w:iCs/>
                <w:color w:val="243285"/>
                <w:sz w:val="32"/>
                <w:szCs w:val="32"/>
                <w:lang w:val="en-US"/>
              </w:rPr>
            </w:pPr>
          </w:p>
          <w:p w14:paraId="0151AB21" w14:textId="77777777" w:rsidR="00214164" w:rsidRPr="00214164" w:rsidRDefault="00214164" w:rsidP="00BD6AAE">
            <w:pPr>
              <w:spacing w:before="80" w:after="180" w:line="360" w:lineRule="exact"/>
              <w:ind w:right="720"/>
              <w:rPr>
                <w:rFonts w:ascii="Tahoma" w:hAnsi="Tahoma" w:cs="Tahoma"/>
                <w:b/>
                <w:bCs/>
                <w:iCs/>
                <w:color w:val="243285"/>
                <w:sz w:val="36"/>
                <w:szCs w:val="36"/>
                <w:lang w:val="en-US"/>
              </w:rPr>
            </w:pPr>
          </w:p>
          <w:p w14:paraId="351EBC86" w14:textId="77777777" w:rsidR="00214164" w:rsidRPr="001511A6" w:rsidRDefault="00214164" w:rsidP="00BD6AAE">
            <w:pPr>
              <w:spacing w:before="80" w:after="180" w:line="360" w:lineRule="exact"/>
              <w:jc w:val="right"/>
              <w:rPr>
                <w:rFonts w:ascii="Tahoma" w:hAnsi="Tahoma" w:cs="Tahoma"/>
                <w:b/>
                <w:bCs/>
                <w:iCs/>
                <w:color w:val="243285"/>
                <w:sz w:val="36"/>
                <w:szCs w:val="36"/>
                <w:lang w:val="en-US"/>
              </w:rPr>
            </w:pPr>
          </w:p>
          <w:p w14:paraId="7733289C" w14:textId="77777777" w:rsidR="00214164" w:rsidRPr="001511A6" w:rsidRDefault="00214164" w:rsidP="00BD6AAE">
            <w:pPr>
              <w:spacing w:before="80" w:after="1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SM Series</w:t>
            </w:r>
          </w:p>
          <w:p w14:paraId="00A9DC67" w14:textId="77777777" w:rsidR="00214164" w:rsidRPr="001511A6" w:rsidRDefault="00214164" w:rsidP="00BD6AAE">
            <w:pPr>
              <w:spacing w:before="80" w:line="360" w:lineRule="exact"/>
              <w:jc w:val="right"/>
              <w:rPr>
                <w:rFonts w:ascii="Tahoma" w:hAnsi="Tahoma" w:cs="Tahoma"/>
                <w:b/>
                <w:bCs/>
                <w:iCs/>
                <w:color w:val="243285"/>
                <w:sz w:val="36"/>
                <w:szCs w:val="36"/>
                <w:lang w:val="en-US"/>
              </w:rPr>
            </w:pPr>
            <w:r w:rsidRPr="001511A6">
              <w:rPr>
                <w:rFonts w:ascii="Tahoma" w:hAnsi="Tahoma" w:cs="Tahoma"/>
                <w:b/>
                <w:bCs/>
                <w:iCs/>
                <w:color w:val="243285"/>
                <w:sz w:val="36"/>
                <w:szCs w:val="36"/>
                <w:lang w:val="en-US"/>
              </w:rPr>
              <w:t>Spectrum management</w:t>
            </w:r>
          </w:p>
          <w:p w14:paraId="0F7910B2" w14:textId="77777777" w:rsidR="00214164" w:rsidRPr="001511A6" w:rsidRDefault="00214164" w:rsidP="00BD6AAE">
            <w:pPr>
              <w:spacing w:before="80" w:line="360" w:lineRule="exact"/>
              <w:jc w:val="right"/>
              <w:rPr>
                <w:rFonts w:ascii="Tahoma" w:hAnsi="Tahoma" w:cs="Tahoma"/>
                <w:b/>
                <w:bCs/>
                <w:iCs/>
                <w:color w:val="243285"/>
                <w:sz w:val="32"/>
                <w:szCs w:val="32"/>
                <w:lang w:val="en-US"/>
              </w:rPr>
            </w:pPr>
          </w:p>
        </w:tc>
      </w:tr>
    </w:tbl>
    <w:p w14:paraId="4855488D" w14:textId="77777777" w:rsidR="00214164" w:rsidRDefault="00214164" w:rsidP="00BD6AAE">
      <w:pPr>
        <w:spacing w:before="80"/>
        <w:rPr>
          <w:i/>
          <w:sz w:val="22"/>
          <w:lang w:val="en-US"/>
        </w:rPr>
      </w:pPr>
    </w:p>
    <w:p w14:paraId="0ACD2F17" w14:textId="77777777" w:rsidR="00214164" w:rsidRDefault="00214164" w:rsidP="00BD6AAE">
      <w:pPr>
        <w:spacing w:before="80"/>
        <w:rPr>
          <w:i/>
          <w:sz w:val="22"/>
          <w:lang w:val="en-US"/>
        </w:rPr>
      </w:pPr>
    </w:p>
    <w:p w14:paraId="7C9449B0" w14:textId="77777777" w:rsidR="00214164" w:rsidRDefault="00214164" w:rsidP="00BD6AAE">
      <w:pPr>
        <w:spacing w:before="80"/>
        <w:rPr>
          <w:i/>
          <w:sz w:val="22"/>
          <w:lang w:val="en-US"/>
        </w:rPr>
      </w:pPr>
    </w:p>
    <w:p w14:paraId="5FDBD7F3" w14:textId="77777777" w:rsidR="00214164" w:rsidRDefault="00214164" w:rsidP="00BD6AAE">
      <w:pPr>
        <w:spacing w:before="80"/>
        <w:rPr>
          <w:i/>
          <w:sz w:val="22"/>
          <w:lang w:val="en-US"/>
        </w:rPr>
      </w:pPr>
    </w:p>
    <w:p w14:paraId="0FF87E97" w14:textId="77777777" w:rsidR="00214164" w:rsidRDefault="00214164" w:rsidP="00BD6AAE">
      <w:pPr>
        <w:spacing w:before="80"/>
        <w:rPr>
          <w:i/>
          <w:sz w:val="22"/>
          <w:lang w:val="en-US"/>
        </w:rPr>
      </w:pPr>
    </w:p>
    <w:p w14:paraId="4B1D1D41" w14:textId="77777777" w:rsidR="00214164" w:rsidRDefault="00214164" w:rsidP="00BD6AAE">
      <w:pPr>
        <w:spacing w:before="80"/>
        <w:rPr>
          <w:i/>
          <w:sz w:val="22"/>
          <w:lang w:val="en-US"/>
        </w:rPr>
      </w:pPr>
    </w:p>
    <w:p w14:paraId="48FDF30C" w14:textId="77777777" w:rsidR="00214164" w:rsidRDefault="00214164" w:rsidP="00BD6AAE">
      <w:pPr>
        <w:pStyle w:val="Equation"/>
        <w:tabs>
          <w:tab w:val="clear" w:pos="4820"/>
          <w:tab w:val="clear" w:pos="9639"/>
          <w:tab w:val="left" w:pos="1191"/>
          <w:tab w:val="left" w:pos="1588"/>
          <w:tab w:val="left" w:pos="1985"/>
        </w:tabs>
        <w:rPr>
          <w:rFonts w:ascii="Palatino Linotype" w:hAnsi="Palatino Linotype"/>
          <w:lang w:val="en-US"/>
        </w:rPr>
        <w:sectPr w:rsidR="00214164" w:rsidSect="00BD6AAE">
          <w:headerReference w:type="even" r:id="rId8"/>
          <w:headerReference w:type="default" r:id="rId9"/>
          <w:pgSz w:w="11907" w:h="16834" w:code="9"/>
          <w:pgMar w:top="1418" w:right="1134" w:bottom="1134" w:left="1134" w:header="720" w:footer="482" w:gutter="0"/>
          <w:paperSrc w:first="15" w:other="15"/>
          <w:cols w:space="720"/>
        </w:sectPr>
      </w:pPr>
    </w:p>
    <w:p w14:paraId="5161F092" w14:textId="77777777" w:rsidR="00214164" w:rsidRPr="00586EF8"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3556E961" w14:textId="77777777" w:rsidR="00214164" w:rsidRDefault="00214164" w:rsidP="00BD6AAE">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62440DFF" w14:textId="77777777" w:rsidR="00214164" w:rsidRDefault="00214164" w:rsidP="00BD6AAE">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7D9CEB8" w14:textId="77777777" w:rsidR="00214164" w:rsidRPr="00B714F3" w:rsidRDefault="00214164" w:rsidP="00BD6AAE">
      <w:pPr>
        <w:pStyle w:val="Heading1"/>
        <w:spacing w:before="680"/>
        <w:jc w:val="center"/>
        <w:rPr>
          <w:szCs w:val="24"/>
          <w:lang w:val="en-US"/>
        </w:rPr>
      </w:pPr>
      <w:bookmarkStart w:id="1" w:name="_Toc138237321"/>
      <w:r w:rsidRPr="00B714F3">
        <w:rPr>
          <w:szCs w:val="24"/>
          <w:lang w:val="en-US"/>
        </w:rPr>
        <w:t>Policy on Intellectual Property Right (IPR)</w:t>
      </w:r>
      <w:bookmarkEnd w:id="1"/>
    </w:p>
    <w:p w14:paraId="29DC55F1" w14:textId="77777777" w:rsidR="00214164" w:rsidRPr="00B714F3" w:rsidRDefault="00214164" w:rsidP="00BD6AAE">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10"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04D9C403" w14:textId="77777777" w:rsidR="00214164" w:rsidRDefault="00214164" w:rsidP="00BD6AAE">
      <w:pPr>
        <w:jc w:val="center"/>
        <w:rPr>
          <w:sz w:val="22"/>
          <w:lang w:val="en-US"/>
        </w:rPr>
      </w:pPr>
    </w:p>
    <w:p w14:paraId="3141692E" w14:textId="77777777" w:rsidR="00214164" w:rsidRDefault="00214164" w:rsidP="00BD6AAE">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14164" w:rsidRPr="00DD4162" w14:paraId="4FD95FF9" w14:textId="77777777">
        <w:tc>
          <w:tcPr>
            <w:tcW w:w="9360" w:type="dxa"/>
            <w:gridSpan w:val="2"/>
          </w:tcPr>
          <w:p w14:paraId="356CC521" w14:textId="77777777" w:rsidR="00214164" w:rsidRPr="00036EE3" w:rsidRDefault="00214164" w:rsidP="00BD6AAE">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8D35E67" w14:textId="77777777" w:rsidR="00214164" w:rsidRPr="00036EE3"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1" w:history="1">
              <w:r>
                <w:rPr>
                  <w:rStyle w:val="Hyperlink"/>
                  <w:b w:val="0"/>
                  <w:sz w:val="18"/>
                  <w:szCs w:val="18"/>
                  <w:lang w:val="en-US"/>
                </w:rPr>
                <w:t>http://www.itu.int/publ/R-REC/en</w:t>
              </w:r>
            </w:hyperlink>
            <w:r w:rsidRPr="00CE0A43">
              <w:rPr>
                <w:b w:val="0"/>
                <w:sz w:val="18"/>
                <w:szCs w:val="18"/>
                <w:lang w:val="en-US"/>
              </w:rPr>
              <w:t>)</w:t>
            </w:r>
          </w:p>
        </w:tc>
      </w:tr>
      <w:tr w:rsidR="00214164" w:rsidRPr="00036EE3" w14:paraId="6EEE0E86" w14:textId="77777777">
        <w:tc>
          <w:tcPr>
            <w:tcW w:w="1140" w:type="dxa"/>
          </w:tcPr>
          <w:p w14:paraId="6143A307" w14:textId="77777777" w:rsidR="00214164" w:rsidRPr="00036EE3" w:rsidRDefault="00214164" w:rsidP="00BD6AAE">
            <w:pPr>
              <w:spacing w:before="200" w:after="100"/>
              <w:ind w:left="57"/>
              <w:rPr>
                <w:b/>
                <w:bCs/>
                <w:sz w:val="20"/>
                <w:lang w:val="en-US"/>
              </w:rPr>
            </w:pPr>
            <w:r w:rsidRPr="00036EE3">
              <w:rPr>
                <w:b/>
                <w:bCs/>
                <w:sz w:val="20"/>
                <w:lang w:val="en-US"/>
              </w:rPr>
              <w:t>Series</w:t>
            </w:r>
          </w:p>
        </w:tc>
        <w:tc>
          <w:tcPr>
            <w:tcW w:w="8220" w:type="dxa"/>
          </w:tcPr>
          <w:p w14:paraId="7AD23FFF" w14:textId="77777777" w:rsidR="00214164" w:rsidRPr="00036EE3"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214164" w:rsidRPr="00036EE3" w14:paraId="7338460D" w14:textId="77777777">
        <w:tc>
          <w:tcPr>
            <w:tcW w:w="1140" w:type="dxa"/>
          </w:tcPr>
          <w:p w14:paraId="3DB0124E" w14:textId="77777777" w:rsidR="00214164" w:rsidRPr="00036EE3" w:rsidRDefault="00214164" w:rsidP="00BD6AAE">
            <w:pPr>
              <w:spacing w:before="30" w:after="30"/>
              <w:ind w:left="57"/>
              <w:jc w:val="left"/>
              <w:rPr>
                <w:b/>
                <w:bCs/>
                <w:sz w:val="20"/>
                <w:lang w:val="en-US"/>
              </w:rPr>
            </w:pPr>
            <w:r w:rsidRPr="00036EE3">
              <w:rPr>
                <w:b/>
                <w:bCs/>
                <w:sz w:val="20"/>
                <w:lang w:val="en-US"/>
              </w:rPr>
              <w:t>BO</w:t>
            </w:r>
          </w:p>
        </w:tc>
        <w:tc>
          <w:tcPr>
            <w:tcW w:w="8220" w:type="dxa"/>
          </w:tcPr>
          <w:p w14:paraId="26BB1C45" w14:textId="77777777" w:rsidR="00214164" w:rsidRPr="00036EE3"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214164" w:rsidRPr="00DD4162" w14:paraId="242B9E29" w14:textId="77777777">
        <w:tc>
          <w:tcPr>
            <w:tcW w:w="1140" w:type="dxa"/>
          </w:tcPr>
          <w:p w14:paraId="50E44966" w14:textId="77777777" w:rsidR="00214164" w:rsidRPr="00036EE3" w:rsidRDefault="00214164" w:rsidP="00BD6AAE">
            <w:pPr>
              <w:spacing w:before="30" w:after="30"/>
              <w:ind w:left="57"/>
              <w:jc w:val="left"/>
              <w:rPr>
                <w:b/>
                <w:bCs/>
                <w:sz w:val="20"/>
                <w:lang w:val="en-US"/>
              </w:rPr>
            </w:pPr>
            <w:r w:rsidRPr="00036EE3">
              <w:rPr>
                <w:b/>
                <w:bCs/>
                <w:sz w:val="20"/>
                <w:lang w:val="en-US"/>
              </w:rPr>
              <w:t>BR</w:t>
            </w:r>
          </w:p>
        </w:tc>
        <w:tc>
          <w:tcPr>
            <w:tcW w:w="8220" w:type="dxa"/>
          </w:tcPr>
          <w:p w14:paraId="60E09E73" w14:textId="77777777" w:rsidR="00214164" w:rsidRPr="00036EE3"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214164" w:rsidRPr="00036EE3" w14:paraId="3F408329" w14:textId="77777777">
        <w:tc>
          <w:tcPr>
            <w:tcW w:w="1140" w:type="dxa"/>
          </w:tcPr>
          <w:p w14:paraId="385F5274" w14:textId="77777777" w:rsidR="00214164" w:rsidRPr="00036EE3" w:rsidRDefault="00214164" w:rsidP="00BD6AAE">
            <w:pPr>
              <w:spacing w:before="30" w:after="30"/>
              <w:ind w:left="57"/>
              <w:jc w:val="left"/>
              <w:rPr>
                <w:b/>
                <w:bCs/>
                <w:sz w:val="20"/>
                <w:lang w:val="en-US"/>
              </w:rPr>
            </w:pPr>
            <w:r w:rsidRPr="00036EE3">
              <w:rPr>
                <w:b/>
                <w:bCs/>
                <w:sz w:val="20"/>
                <w:lang w:val="en-US"/>
              </w:rPr>
              <w:t>BS</w:t>
            </w:r>
          </w:p>
        </w:tc>
        <w:tc>
          <w:tcPr>
            <w:tcW w:w="8220" w:type="dxa"/>
          </w:tcPr>
          <w:p w14:paraId="3BEAF186" w14:textId="77777777" w:rsidR="00214164" w:rsidRPr="00036EE3"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Broadcasting service (sound)</w:t>
            </w:r>
          </w:p>
        </w:tc>
      </w:tr>
      <w:tr w:rsidR="00214164" w:rsidRPr="00ED2695" w14:paraId="4DF681E1" w14:textId="77777777">
        <w:tc>
          <w:tcPr>
            <w:tcW w:w="1140" w:type="dxa"/>
            <w:shd w:val="clear" w:color="auto" w:fill="auto"/>
          </w:tcPr>
          <w:p w14:paraId="28F4A1CC" w14:textId="77777777" w:rsidR="00214164" w:rsidRPr="00ED2695" w:rsidRDefault="00214164" w:rsidP="00BD6AAE">
            <w:pPr>
              <w:spacing w:before="30" w:after="30"/>
              <w:ind w:left="57"/>
              <w:jc w:val="left"/>
              <w:rPr>
                <w:b/>
                <w:bCs/>
                <w:sz w:val="20"/>
                <w:lang w:val="en-US"/>
              </w:rPr>
            </w:pPr>
            <w:r w:rsidRPr="00ED2695">
              <w:rPr>
                <w:b/>
                <w:bCs/>
                <w:sz w:val="20"/>
                <w:lang w:val="en-US"/>
              </w:rPr>
              <w:t>BT</w:t>
            </w:r>
          </w:p>
        </w:tc>
        <w:tc>
          <w:tcPr>
            <w:tcW w:w="8220" w:type="dxa"/>
            <w:shd w:val="clear" w:color="auto" w:fill="auto"/>
          </w:tcPr>
          <w:p w14:paraId="4BEFEA26" w14:textId="77777777" w:rsidR="00214164" w:rsidRPr="00ED2695"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214164" w:rsidRPr="00036EE3" w14:paraId="6FD8B7FC" w14:textId="77777777">
        <w:tc>
          <w:tcPr>
            <w:tcW w:w="1140" w:type="dxa"/>
            <w:shd w:val="clear" w:color="auto" w:fill="auto"/>
          </w:tcPr>
          <w:p w14:paraId="04E178EC" w14:textId="77777777" w:rsidR="00214164" w:rsidRPr="00036EE3" w:rsidRDefault="00214164" w:rsidP="00BD6AAE">
            <w:pPr>
              <w:spacing w:before="30" w:after="30"/>
              <w:ind w:left="57"/>
              <w:jc w:val="left"/>
              <w:rPr>
                <w:b/>
                <w:bCs/>
                <w:sz w:val="20"/>
                <w:lang w:val="fr-CH"/>
              </w:rPr>
            </w:pPr>
            <w:r w:rsidRPr="00036EE3">
              <w:rPr>
                <w:b/>
                <w:bCs/>
                <w:sz w:val="20"/>
                <w:lang w:val="fr-CH"/>
              </w:rPr>
              <w:t>F</w:t>
            </w:r>
          </w:p>
        </w:tc>
        <w:tc>
          <w:tcPr>
            <w:tcW w:w="8220" w:type="dxa"/>
            <w:shd w:val="clear" w:color="auto" w:fill="auto"/>
          </w:tcPr>
          <w:p w14:paraId="58E8A397" w14:textId="77777777" w:rsidR="00214164" w:rsidRPr="00036EE3" w:rsidRDefault="00214164" w:rsidP="00BD6A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proofErr w:type="spellStart"/>
            <w:r w:rsidRPr="00036EE3">
              <w:rPr>
                <w:sz w:val="20"/>
                <w:lang w:val="fr-CH"/>
              </w:rPr>
              <w:t>Fixed</w:t>
            </w:r>
            <w:proofErr w:type="spellEnd"/>
            <w:r w:rsidRPr="00036EE3">
              <w:rPr>
                <w:sz w:val="20"/>
                <w:lang w:val="fr-CH"/>
              </w:rPr>
              <w:t xml:space="preserve"> service</w:t>
            </w:r>
          </w:p>
        </w:tc>
      </w:tr>
      <w:tr w:rsidR="00214164" w:rsidRPr="00036EE3" w14:paraId="3301D4DA" w14:textId="77777777">
        <w:tc>
          <w:tcPr>
            <w:tcW w:w="1140" w:type="dxa"/>
            <w:shd w:val="clear" w:color="auto" w:fill="auto"/>
          </w:tcPr>
          <w:p w14:paraId="68174078" w14:textId="77777777" w:rsidR="00214164" w:rsidRPr="00906589" w:rsidRDefault="00214164" w:rsidP="00BD6AAE">
            <w:pPr>
              <w:spacing w:before="30" w:after="30"/>
              <w:ind w:left="57"/>
              <w:jc w:val="left"/>
              <w:rPr>
                <w:b/>
                <w:bCs/>
                <w:sz w:val="20"/>
                <w:lang w:val="en-US"/>
              </w:rPr>
            </w:pPr>
            <w:r w:rsidRPr="00906589">
              <w:rPr>
                <w:b/>
                <w:bCs/>
                <w:sz w:val="20"/>
                <w:lang w:val="en-US"/>
              </w:rPr>
              <w:t>M</w:t>
            </w:r>
          </w:p>
        </w:tc>
        <w:tc>
          <w:tcPr>
            <w:tcW w:w="8220" w:type="dxa"/>
            <w:shd w:val="clear" w:color="auto" w:fill="auto"/>
          </w:tcPr>
          <w:p w14:paraId="5F113A98" w14:textId="77777777" w:rsidR="00214164" w:rsidRPr="00906589" w:rsidRDefault="00214164" w:rsidP="00BD6AAE">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214164" w:rsidRPr="00036EE3" w14:paraId="41E7BE57" w14:textId="77777777">
        <w:tc>
          <w:tcPr>
            <w:tcW w:w="1140" w:type="dxa"/>
          </w:tcPr>
          <w:p w14:paraId="684F7DCB" w14:textId="77777777" w:rsidR="00214164" w:rsidRPr="00036EE3" w:rsidRDefault="00214164" w:rsidP="00BD6AAE">
            <w:pPr>
              <w:spacing w:before="30" w:after="30"/>
              <w:ind w:left="57"/>
              <w:jc w:val="left"/>
              <w:rPr>
                <w:b/>
                <w:bCs/>
                <w:sz w:val="20"/>
                <w:lang w:val="fr-CH"/>
              </w:rPr>
            </w:pPr>
            <w:r w:rsidRPr="00036EE3">
              <w:rPr>
                <w:b/>
                <w:bCs/>
                <w:sz w:val="20"/>
                <w:lang w:val="fr-CH"/>
              </w:rPr>
              <w:t>P</w:t>
            </w:r>
          </w:p>
        </w:tc>
        <w:tc>
          <w:tcPr>
            <w:tcW w:w="8220" w:type="dxa"/>
          </w:tcPr>
          <w:p w14:paraId="4C99C357" w14:textId="77777777" w:rsidR="00214164" w:rsidRPr="00036EE3" w:rsidRDefault="00214164" w:rsidP="00BD6AAE">
            <w:pPr>
              <w:spacing w:before="30" w:after="30"/>
              <w:jc w:val="left"/>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214164" w:rsidRPr="00036EE3" w14:paraId="58D33A72" w14:textId="77777777">
        <w:tc>
          <w:tcPr>
            <w:tcW w:w="1140" w:type="dxa"/>
          </w:tcPr>
          <w:p w14:paraId="727DF25C" w14:textId="77777777" w:rsidR="00214164" w:rsidRPr="00036EE3" w:rsidRDefault="00214164" w:rsidP="00BD6AAE">
            <w:pPr>
              <w:spacing w:before="30" w:after="30"/>
              <w:ind w:left="57"/>
              <w:jc w:val="left"/>
              <w:rPr>
                <w:b/>
                <w:bCs/>
                <w:sz w:val="20"/>
                <w:lang w:val="en-US"/>
              </w:rPr>
            </w:pPr>
            <w:r w:rsidRPr="00036EE3">
              <w:rPr>
                <w:b/>
                <w:bCs/>
                <w:sz w:val="20"/>
                <w:lang w:val="en-US"/>
              </w:rPr>
              <w:t>RA</w:t>
            </w:r>
          </w:p>
        </w:tc>
        <w:tc>
          <w:tcPr>
            <w:tcW w:w="8220" w:type="dxa"/>
          </w:tcPr>
          <w:p w14:paraId="64C79CB2" w14:textId="77777777" w:rsidR="00214164" w:rsidRPr="00036EE3" w:rsidRDefault="00214164" w:rsidP="00BD6A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214164" w:rsidRPr="00036EE3" w14:paraId="1BAE359E" w14:textId="77777777">
        <w:tc>
          <w:tcPr>
            <w:tcW w:w="1140" w:type="dxa"/>
          </w:tcPr>
          <w:p w14:paraId="3A7602D4" w14:textId="77777777" w:rsidR="00214164" w:rsidRPr="00036EE3" w:rsidRDefault="00214164" w:rsidP="00BD6AAE">
            <w:pPr>
              <w:spacing w:before="30" w:after="30"/>
              <w:ind w:left="57"/>
              <w:jc w:val="left"/>
              <w:rPr>
                <w:b/>
                <w:bCs/>
                <w:sz w:val="20"/>
                <w:lang w:val="en-US"/>
              </w:rPr>
            </w:pPr>
            <w:r w:rsidRPr="00036EE3">
              <w:rPr>
                <w:b/>
                <w:bCs/>
                <w:sz w:val="20"/>
                <w:lang w:val="en-US"/>
              </w:rPr>
              <w:t>RS</w:t>
            </w:r>
          </w:p>
        </w:tc>
        <w:tc>
          <w:tcPr>
            <w:tcW w:w="8220" w:type="dxa"/>
          </w:tcPr>
          <w:p w14:paraId="5C574991" w14:textId="77777777" w:rsidR="00214164" w:rsidRPr="00036EE3" w:rsidRDefault="00214164" w:rsidP="00BD6AAE">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214164" w:rsidRPr="00036EE3" w14:paraId="71185737" w14:textId="77777777">
        <w:tc>
          <w:tcPr>
            <w:tcW w:w="1140" w:type="dxa"/>
          </w:tcPr>
          <w:p w14:paraId="054B9E22" w14:textId="77777777" w:rsidR="00214164" w:rsidRPr="00036EE3" w:rsidRDefault="00214164" w:rsidP="00BD6AAE">
            <w:pPr>
              <w:spacing w:before="30" w:after="30"/>
              <w:ind w:left="57"/>
              <w:jc w:val="left"/>
              <w:rPr>
                <w:b/>
                <w:bCs/>
                <w:sz w:val="20"/>
                <w:lang w:val="en-US"/>
              </w:rPr>
            </w:pPr>
            <w:r w:rsidRPr="00036EE3">
              <w:rPr>
                <w:b/>
                <w:bCs/>
                <w:sz w:val="20"/>
                <w:lang w:val="en-US"/>
              </w:rPr>
              <w:t>S</w:t>
            </w:r>
          </w:p>
        </w:tc>
        <w:tc>
          <w:tcPr>
            <w:tcW w:w="8220" w:type="dxa"/>
          </w:tcPr>
          <w:p w14:paraId="40FE2683" w14:textId="77777777" w:rsidR="00214164" w:rsidRPr="00036EE3" w:rsidRDefault="00214164" w:rsidP="00BD6AAE">
            <w:pPr>
              <w:spacing w:before="30" w:after="30"/>
              <w:jc w:val="left"/>
              <w:rPr>
                <w:sz w:val="20"/>
                <w:lang w:val="en-US"/>
              </w:rPr>
            </w:pPr>
            <w:r w:rsidRPr="00036EE3">
              <w:rPr>
                <w:sz w:val="20"/>
                <w:lang w:val="en-US"/>
              </w:rPr>
              <w:t>Fixed-satellite service</w:t>
            </w:r>
          </w:p>
        </w:tc>
      </w:tr>
      <w:tr w:rsidR="00214164" w:rsidRPr="00036EE3" w14:paraId="118DFFCD" w14:textId="77777777">
        <w:tc>
          <w:tcPr>
            <w:tcW w:w="1140" w:type="dxa"/>
          </w:tcPr>
          <w:p w14:paraId="4DD6BAD6" w14:textId="77777777" w:rsidR="00214164" w:rsidRPr="00036EE3" w:rsidRDefault="00214164" w:rsidP="00BD6AAE">
            <w:pPr>
              <w:spacing w:before="30" w:after="30"/>
              <w:ind w:left="57"/>
              <w:jc w:val="left"/>
              <w:rPr>
                <w:b/>
                <w:bCs/>
                <w:sz w:val="20"/>
                <w:lang w:val="en-US"/>
              </w:rPr>
            </w:pPr>
            <w:r w:rsidRPr="00036EE3">
              <w:rPr>
                <w:b/>
                <w:bCs/>
                <w:sz w:val="20"/>
                <w:lang w:val="en-US"/>
              </w:rPr>
              <w:t>SA</w:t>
            </w:r>
          </w:p>
        </w:tc>
        <w:tc>
          <w:tcPr>
            <w:tcW w:w="8220" w:type="dxa"/>
          </w:tcPr>
          <w:p w14:paraId="41CA8646" w14:textId="77777777" w:rsidR="00214164" w:rsidRPr="00036EE3" w:rsidRDefault="00214164" w:rsidP="00BD6AAE">
            <w:pPr>
              <w:spacing w:before="30" w:after="30"/>
              <w:jc w:val="left"/>
              <w:rPr>
                <w:sz w:val="20"/>
                <w:lang w:val="en-US"/>
              </w:rPr>
            </w:pPr>
            <w:r w:rsidRPr="00036EE3">
              <w:rPr>
                <w:sz w:val="20"/>
                <w:lang w:val="en-US"/>
              </w:rPr>
              <w:t>Space applications and meteorology</w:t>
            </w:r>
          </w:p>
        </w:tc>
      </w:tr>
      <w:tr w:rsidR="00214164" w:rsidRPr="00DD4162" w14:paraId="452D5F25" w14:textId="77777777">
        <w:tc>
          <w:tcPr>
            <w:tcW w:w="1140" w:type="dxa"/>
          </w:tcPr>
          <w:p w14:paraId="0F9B232F" w14:textId="77777777" w:rsidR="00214164" w:rsidRPr="00036EE3" w:rsidRDefault="00214164" w:rsidP="00BD6AAE">
            <w:pPr>
              <w:spacing w:before="30" w:after="30"/>
              <w:ind w:left="57"/>
              <w:jc w:val="left"/>
              <w:rPr>
                <w:b/>
                <w:bCs/>
                <w:sz w:val="20"/>
                <w:lang w:val="en-US"/>
              </w:rPr>
            </w:pPr>
            <w:r w:rsidRPr="00036EE3">
              <w:rPr>
                <w:b/>
                <w:bCs/>
                <w:sz w:val="20"/>
                <w:lang w:val="en-US"/>
              </w:rPr>
              <w:t>SF</w:t>
            </w:r>
          </w:p>
        </w:tc>
        <w:tc>
          <w:tcPr>
            <w:tcW w:w="8220" w:type="dxa"/>
          </w:tcPr>
          <w:p w14:paraId="4DA16F08" w14:textId="77777777" w:rsidR="00214164" w:rsidRPr="00036EE3" w:rsidRDefault="00214164" w:rsidP="00BD6AAE">
            <w:pPr>
              <w:spacing w:before="30" w:after="30"/>
              <w:jc w:val="left"/>
              <w:rPr>
                <w:sz w:val="20"/>
                <w:lang w:val="en-US"/>
              </w:rPr>
            </w:pPr>
            <w:r w:rsidRPr="00036EE3">
              <w:rPr>
                <w:sz w:val="20"/>
                <w:lang w:val="en-US"/>
              </w:rPr>
              <w:t>Frequency sharing and coordination between fixed-satellite and fixed service systems</w:t>
            </w:r>
          </w:p>
        </w:tc>
      </w:tr>
      <w:tr w:rsidR="00214164" w:rsidRPr="00036EE3" w14:paraId="66E7D0C8" w14:textId="77777777">
        <w:tc>
          <w:tcPr>
            <w:tcW w:w="1140" w:type="dxa"/>
            <w:shd w:val="clear" w:color="auto" w:fill="F3F3F3"/>
          </w:tcPr>
          <w:p w14:paraId="78A7F517" w14:textId="77777777" w:rsidR="00214164" w:rsidRPr="00906589" w:rsidRDefault="00214164" w:rsidP="00BD6AAE">
            <w:pPr>
              <w:spacing w:before="30" w:after="30"/>
              <w:ind w:left="57"/>
              <w:jc w:val="left"/>
              <w:rPr>
                <w:b/>
                <w:bCs/>
                <w:color w:val="000080"/>
                <w:sz w:val="20"/>
                <w:lang w:val="en-US"/>
              </w:rPr>
            </w:pPr>
            <w:r w:rsidRPr="00906589">
              <w:rPr>
                <w:b/>
                <w:bCs/>
                <w:color w:val="000080"/>
                <w:sz w:val="20"/>
                <w:lang w:val="en-US"/>
              </w:rPr>
              <w:t>SM</w:t>
            </w:r>
          </w:p>
        </w:tc>
        <w:tc>
          <w:tcPr>
            <w:tcW w:w="8220" w:type="dxa"/>
            <w:shd w:val="clear" w:color="auto" w:fill="F3F3F3"/>
          </w:tcPr>
          <w:p w14:paraId="5E726DB6" w14:textId="77777777" w:rsidR="00214164" w:rsidRPr="00906589" w:rsidRDefault="00214164" w:rsidP="00BD6AAE">
            <w:pPr>
              <w:spacing w:before="30" w:after="30"/>
              <w:jc w:val="left"/>
              <w:rPr>
                <w:b/>
                <w:bCs/>
                <w:color w:val="000080"/>
                <w:sz w:val="20"/>
                <w:lang w:val="en-US"/>
              </w:rPr>
            </w:pPr>
            <w:r w:rsidRPr="00906589">
              <w:rPr>
                <w:b/>
                <w:bCs/>
                <w:color w:val="000080"/>
                <w:sz w:val="20"/>
                <w:lang w:val="en-US"/>
              </w:rPr>
              <w:t>Spectrum management</w:t>
            </w:r>
          </w:p>
        </w:tc>
      </w:tr>
      <w:tr w:rsidR="00214164" w:rsidRPr="00036EE3" w14:paraId="67EDE0DD" w14:textId="77777777">
        <w:tc>
          <w:tcPr>
            <w:tcW w:w="1140" w:type="dxa"/>
          </w:tcPr>
          <w:p w14:paraId="6641778C" w14:textId="77777777" w:rsidR="00214164" w:rsidRPr="00036EE3" w:rsidRDefault="00214164" w:rsidP="00BD6AAE">
            <w:pPr>
              <w:spacing w:before="30" w:after="30"/>
              <w:ind w:left="57"/>
              <w:jc w:val="left"/>
              <w:rPr>
                <w:b/>
                <w:bCs/>
                <w:sz w:val="20"/>
                <w:lang w:val="en-US"/>
              </w:rPr>
            </w:pPr>
            <w:r w:rsidRPr="00036EE3">
              <w:rPr>
                <w:b/>
                <w:bCs/>
                <w:sz w:val="20"/>
                <w:lang w:val="en-US"/>
              </w:rPr>
              <w:t>SNG</w:t>
            </w:r>
          </w:p>
        </w:tc>
        <w:tc>
          <w:tcPr>
            <w:tcW w:w="8220" w:type="dxa"/>
          </w:tcPr>
          <w:p w14:paraId="78942F77" w14:textId="77777777" w:rsidR="00214164" w:rsidRPr="00036EE3" w:rsidRDefault="00214164" w:rsidP="00BD6AAE">
            <w:pPr>
              <w:spacing w:before="30" w:after="30"/>
              <w:jc w:val="left"/>
              <w:rPr>
                <w:sz w:val="20"/>
                <w:lang w:val="en-US"/>
              </w:rPr>
            </w:pPr>
            <w:r w:rsidRPr="00036EE3">
              <w:rPr>
                <w:sz w:val="20"/>
                <w:lang w:val="en-US"/>
              </w:rPr>
              <w:t>Satellite news gathering</w:t>
            </w:r>
          </w:p>
        </w:tc>
      </w:tr>
      <w:tr w:rsidR="00214164" w:rsidRPr="00DD4162" w14:paraId="1257AD13" w14:textId="77777777">
        <w:tc>
          <w:tcPr>
            <w:tcW w:w="1140" w:type="dxa"/>
          </w:tcPr>
          <w:p w14:paraId="2BD86936" w14:textId="77777777" w:rsidR="00214164" w:rsidRPr="00036EE3" w:rsidRDefault="00214164" w:rsidP="00BD6AAE">
            <w:pPr>
              <w:spacing w:before="30" w:after="30"/>
              <w:ind w:left="57"/>
              <w:jc w:val="left"/>
              <w:rPr>
                <w:b/>
                <w:bCs/>
                <w:sz w:val="20"/>
                <w:lang w:val="en-US"/>
              </w:rPr>
            </w:pPr>
            <w:r w:rsidRPr="00036EE3">
              <w:rPr>
                <w:b/>
                <w:bCs/>
                <w:sz w:val="20"/>
                <w:lang w:val="en-US"/>
              </w:rPr>
              <w:t>TF</w:t>
            </w:r>
          </w:p>
        </w:tc>
        <w:tc>
          <w:tcPr>
            <w:tcW w:w="8220" w:type="dxa"/>
          </w:tcPr>
          <w:p w14:paraId="2848F7D0" w14:textId="77777777" w:rsidR="00214164" w:rsidRPr="00036EE3" w:rsidRDefault="00214164" w:rsidP="00BD6AAE">
            <w:pPr>
              <w:spacing w:before="30" w:after="30"/>
              <w:jc w:val="left"/>
              <w:rPr>
                <w:sz w:val="20"/>
                <w:lang w:val="en-US"/>
              </w:rPr>
            </w:pPr>
            <w:r w:rsidRPr="00036EE3">
              <w:rPr>
                <w:sz w:val="20"/>
                <w:lang w:val="en-US"/>
              </w:rPr>
              <w:t>Time signals and frequency standards emissions</w:t>
            </w:r>
          </w:p>
        </w:tc>
      </w:tr>
      <w:tr w:rsidR="00214164" w:rsidRPr="00036EE3" w14:paraId="5630A14C" w14:textId="77777777">
        <w:tc>
          <w:tcPr>
            <w:tcW w:w="1140" w:type="dxa"/>
          </w:tcPr>
          <w:p w14:paraId="48976275" w14:textId="77777777" w:rsidR="00214164" w:rsidRPr="00036EE3" w:rsidRDefault="00214164" w:rsidP="00BD6AAE">
            <w:pPr>
              <w:spacing w:before="30" w:after="30"/>
              <w:ind w:left="57"/>
              <w:jc w:val="left"/>
              <w:rPr>
                <w:b/>
                <w:bCs/>
                <w:sz w:val="20"/>
                <w:lang w:val="en-US"/>
              </w:rPr>
            </w:pPr>
            <w:r w:rsidRPr="00036EE3">
              <w:rPr>
                <w:b/>
                <w:bCs/>
                <w:sz w:val="20"/>
                <w:lang w:val="en-US"/>
              </w:rPr>
              <w:t>V</w:t>
            </w:r>
          </w:p>
        </w:tc>
        <w:tc>
          <w:tcPr>
            <w:tcW w:w="8220" w:type="dxa"/>
          </w:tcPr>
          <w:p w14:paraId="72A8F0F3" w14:textId="77777777" w:rsidR="00214164" w:rsidRPr="00036EE3" w:rsidRDefault="00214164" w:rsidP="00BD6AAE">
            <w:pPr>
              <w:spacing w:before="30" w:after="180"/>
              <w:jc w:val="left"/>
              <w:rPr>
                <w:sz w:val="20"/>
                <w:lang w:val="en-US"/>
              </w:rPr>
            </w:pPr>
            <w:r w:rsidRPr="00036EE3">
              <w:rPr>
                <w:sz w:val="20"/>
                <w:lang w:val="en-US"/>
              </w:rPr>
              <w:t>Vocabulary and related subjects</w:t>
            </w:r>
          </w:p>
        </w:tc>
      </w:tr>
    </w:tbl>
    <w:p w14:paraId="22A8C6BD" w14:textId="77777777" w:rsidR="00214164" w:rsidRPr="00036EE3" w:rsidRDefault="00214164" w:rsidP="00BD6AAE">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14164" w14:paraId="1DDEAE3D" w14:textId="77777777">
        <w:tc>
          <w:tcPr>
            <w:tcW w:w="720" w:type="dxa"/>
          </w:tcPr>
          <w:p w14:paraId="3FDD0A3D" w14:textId="77777777" w:rsidR="00214164" w:rsidRDefault="00214164" w:rsidP="00BD6AAE">
            <w:pPr>
              <w:jc w:val="center"/>
              <w:rPr>
                <w:sz w:val="22"/>
                <w:lang w:val="en-US"/>
              </w:rPr>
            </w:pPr>
          </w:p>
        </w:tc>
      </w:tr>
    </w:tbl>
    <w:p w14:paraId="02CF191B" w14:textId="77777777" w:rsidR="00214164" w:rsidRPr="00036EE3" w:rsidRDefault="00214164" w:rsidP="00BD6AAE">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14164" w:rsidRPr="00DD4162" w14:paraId="2B29E221" w14:textId="77777777">
        <w:tc>
          <w:tcPr>
            <w:tcW w:w="9360" w:type="dxa"/>
          </w:tcPr>
          <w:p w14:paraId="5E02C419" w14:textId="77777777" w:rsidR="00214164" w:rsidRPr="002F5199" w:rsidRDefault="00214164" w:rsidP="00BD6AAE">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00D4DDD0" w14:textId="77777777" w:rsidR="00214164" w:rsidRDefault="00214164" w:rsidP="00BD6AAE">
      <w:pPr>
        <w:spacing w:before="0"/>
        <w:jc w:val="center"/>
        <w:rPr>
          <w:sz w:val="22"/>
          <w:lang w:val="en-US"/>
        </w:rPr>
      </w:pPr>
    </w:p>
    <w:p w14:paraId="014E3588" w14:textId="77777777" w:rsidR="00214164" w:rsidRDefault="00214164" w:rsidP="00BD6AAE">
      <w:pPr>
        <w:spacing w:before="0"/>
        <w:jc w:val="center"/>
        <w:rPr>
          <w:sz w:val="22"/>
          <w:lang w:val="en-US"/>
        </w:rPr>
      </w:pPr>
    </w:p>
    <w:p w14:paraId="30684207" w14:textId="77777777" w:rsidR="00214164" w:rsidRPr="002F5199" w:rsidRDefault="00214164" w:rsidP="00BD6AAE">
      <w:pPr>
        <w:spacing w:before="0"/>
        <w:jc w:val="right"/>
        <w:rPr>
          <w:i/>
          <w:iCs/>
          <w:sz w:val="20"/>
          <w:lang w:val="en-US"/>
        </w:rPr>
      </w:pPr>
      <w:r w:rsidRPr="002F5199">
        <w:rPr>
          <w:i/>
          <w:iCs/>
          <w:sz w:val="20"/>
          <w:lang w:val="en-US"/>
        </w:rPr>
        <w:t>Electronic Publication</w:t>
      </w:r>
    </w:p>
    <w:p w14:paraId="2AB9DE8C" w14:textId="77777777" w:rsidR="00214164" w:rsidRPr="002F5199" w:rsidRDefault="00214164" w:rsidP="001E4923">
      <w:pPr>
        <w:spacing w:before="0"/>
        <w:jc w:val="right"/>
        <w:rPr>
          <w:sz w:val="20"/>
          <w:lang w:val="en-US"/>
        </w:rPr>
      </w:pPr>
      <w:smartTag w:uri="urn:schemas-microsoft-com:office:smarttags" w:element="State">
        <w:smartTag w:uri="urn:schemas-microsoft-com:office:smarttags" w:element="City">
          <w:r w:rsidRPr="002F5199">
            <w:rPr>
              <w:sz w:val="20"/>
              <w:lang w:val="en-US"/>
            </w:rPr>
            <w:t>Geneva</w:t>
          </w:r>
        </w:smartTag>
      </w:smartTag>
      <w:r w:rsidRPr="002F5199">
        <w:rPr>
          <w:sz w:val="20"/>
          <w:lang w:val="en-US"/>
        </w:rPr>
        <w:t>, 20</w:t>
      </w:r>
      <w:r>
        <w:rPr>
          <w:sz w:val="20"/>
          <w:lang w:val="en-US"/>
        </w:rPr>
        <w:t>1</w:t>
      </w:r>
      <w:r w:rsidR="001E4923">
        <w:rPr>
          <w:sz w:val="20"/>
          <w:lang w:val="en-US"/>
        </w:rPr>
        <w:t>3</w:t>
      </w:r>
    </w:p>
    <w:p w14:paraId="379B5D71" w14:textId="77777777" w:rsidR="00214164" w:rsidRDefault="00214164" w:rsidP="00BD6AAE">
      <w:pPr>
        <w:jc w:val="center"/>
        <w:rPr>
          <w:sz w:val="22"/>
          <w:lang w:val="en-US"/>
        </w:rPr>
      </w:pPr>
    </w:p>
    <w:p w14:paraId="5E5C7933" w14:textId="77777777" w:rsidR="00214164" w:rsidRPr="00470E28" w:rsidRDefault="00214164" w:rsidP="001E4923">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1E4923">
        <w:rPr>
          <w:sz w:val="20"/>
          <w:lang w:val="en-US"/>
        </w:rPr>
        <w:t>3</w:t>
      </w:r>
    </w:p>
    <w:p w14:paraId="1CA28414" w14:textId="77777777" w:rsidR="00214164" w:rsidRPr="00470E28" w:rsidRDefault="00214164" w:rsidP="00BD6AAE">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0572132B" w14:textId="77777777" w:rsidR="00214164" w:rsidRDefault="00214164" w:rsidP="00BD6AAE">
      <w:pPr>
        <w:spacing w:before="160"/>
        <w:rPr>
          <w:i/>
          <w:sz w:val="20"/>
          <w:lang w:val="en-US"/>
        </w:rPr>
        <w:sectPr w:rsidR="00214164" w:rsidSect="00BD6AAE">
          <w:headerReference w:type="even" r:id="rId12"/>
          <w:headerReference w:type="default" r:id="rId13"/>
          <w:pgSz w:w="11907" w:h="16834" w:code="9"/>
          <w:pgMar w:top="1418" w:right="1134" w:bottom="1134" w:left="1134" w:header="720" w:footer="482" w:gutter="0"/>
          <w:paperSrc w:first="15" w:other="15"/>
          <w:pgNumType w:fmt="lowerRoman" w:start="2"/>
          <w:cols w:space="720"/>
        </w:sectPr>
      </w:pPr>
    </w:p>
    <w:p w14:paraId="04560EE0" w14:textId="77777777" w:rsidR="00214164" w:rsidRPr="00BF487A" w:rsidRDefault="00214164" w:rsidP="004F3BCC">
      <w:pPr>
        <w:pStyle w:val="RecNo"/>
        <w:spacing w:before="0"/>
        <w:rPr>
          <w:lang w:val="en-US"/>
        </w:rPr>
      </w:pPr>
      <w:bookmarkStart w:id="3" w:name="irecnoe"/>
      <w:bookmarkEnd w:id="3"/>
      <w:r w:rsidRPr="00BF487A">
        <w:rPr>
          <w:lang w:val="en-US"/>
        </w:rPr>
        <w:lastRenderedPageBreak/>
        <w:t xml:space="preserve">RECOMMENDATION  </w:t>
      </w:r>
      <w:r w:rsidRPr="00BF487A">
        <w:rPr>
          <w:rStyle w:val="href"/>
          <w:lang w:val="en-US"/>
        </w:rPr>
        <w:t xml:space="preserve">ITU-R  </w:t>
      </w:r>
      <w:r>
        <w:rPr>
          <w:rStyle w:val="href"/>
          <w:lang w:val="en-US"/>
        </w:rPr>
        <w:t>S</w:t>
      </w:r>
      <w:r w:rsidRPr="00BF487A">
        <w:rPr>
          <w:rStyle w:val="href"/>
          <w:lang w:val="en-US"/>
        </w:rPr>
        <w:t>M.</w:t>
      </w:r>
      <w:r w:rsidR="004F3BCC">
        <w:rPr>
          <w:rStyle w:val="href"/>
          <w:lang w:val="en-US"/>
        </w:rPr>
        <w:t>1753-2</w:t>
      </w:r>
      <w:r w:rsidR="006C7ED6">
        <w:rPr>
          <w:rStyle w:val="FootnoteReference"/>
          <w:lang w:val="en-US"/>
        </w:rPr>
        <w:footnoteReference w:customMarkFollows="1" w:id="1"/>
        <w:t>*</w:t>
      </w:r>
    </w:p>
    <w:p w14:paraId="43F197BE" w14:textId="77777777" w:rsidR="00214164" w:rsidRDefault="00214164" w:rsidP="00214164">
      <w:pPr>
        <w:pStyle w:val="Rectitle"/>
        <w:rPr>
          <w:lang w:val="en-GB"/>
        </w:rPr>
      </w:pPr>
      <w:r w:rsidRPr="009878B4">
        <w:rPr>
          <w:lang w:val="en-GB"/>
        </w:rPr>
        <w:t>Methods for measurements of radio noise</w:t>
      </w:r>
    </w:p>
    <w:p w14:paraId="26571E81" w14:textId="77777777" w:rsidR="00214164" w:rsidRPr="009878B4" w:rsidRDefault="00214164" w:rsidP="00214164">
      <w:pPr>
        <w:pStyle w:val="Recdate"/>
        <w:rPr>
          <w:lang w:val="en-GB"/>
        </w:rPr>
      </w:pPr>
      <w:r>
        <w:rPr>
          <w:lang w:val="en-GB"/>
        </w:rPr>
        <w:t>(2006-2010-2012)</w:t>
      </w:r>
    </w:p>
    <w:p w14:paraId="773A0377" w14:textId="77777777" w:rsidR="00214164" w:rsidRPr="00896718" w:rsidRDefault="00214164" w:rsidP="00214164">
      <w:pPr>
        <w:pStyle w:val="HeadingSum"/>
        <w:rPr>
          <w:lang w:val="en-GB"/>
        </w:rPr>
      </w:pPr>
      <w:r w:rsidRPr="00896718">
        <w:rPr>
          <w:lang w:val="en-GB"/>
        </w:rPr>
        <w:t>Scope</w:t>
      </w:r>
    </w:p>
    <w:p w14:paraId="07A3ECD0" w14:textId="77777777" w:rsidR="00214164" w:rsidRDefault="00214164" w:rsidP="00214164">
      <w:pPr>
        <w:pStyle w:val="Summary"/>
        <w:rPr>
          <w:lang w:val="en-GB"/>
        </w:rPr>
      </w:pPr>
      <w:r w:rsidRPr="00896718">
        <w:rPr>
          <w:lang w:val="en-GB"/>
        </w:rPr>
        <w:t>For radio noise measurements there is a need to have a uniform, frequency-independent method to produce comparable, accurate and reproducible results between different measurement systems. This Recommendation provides a set of processes or steps that need to be integrated in a measurement procedure resulting in these comparable results.</w:t>
      </w:r>
    </w:p>
    <w:p w14:paraId="36C08F5A" w14:textId="77777777" w:rsidR="006C7ED6" w:rsidRDefault="006C7ED6" w:rsidP="006C7ED6">
      <w:pPr>
        <w:pStyle w:val="Headingb"/>
        <w:spacing w:before="120"/>
        <w:rPr>
          <w:lang w:val="en-US"/>
        </w:rPr>
      </w:pPr>
      <w:r>
        <w:rPr>
          <w:lang w:val="en-US"/>
        </w:rPr>
        <w:t>Keywords</w:t>
      </w:r>
    </w:p>
    <w:p w14:paraId="1448347C" w14:textId="77777777" w:rsidR="006C7ED6" w:rsidRPr="006C7ED6" w:rsidRDefault="006C7ED6" w:rsidP="006C7ED6">
      <w:pPr>
        <w:pStyle w:val="Normalaftertitle"/>
        <w:spacing w:before="120"/>
        <w:rPr>
          <w:lang w:val="en-GB"/>
        </w:rPr>
      </w:pPr>
      <w:r w:rsidRPr="006C7ED6">
        <w:rPr>
          <w:rFonts w:hint="eastAsia"/>
          <w:lang w:val="en-GB" w:eastAsia="ko-KR"/>
        </w:rPr>
        <w:t>Radio noise, harmonize, measurement method, reproducible results</w:t>
      </w:r>
    </w:p>
    <w:p w14:paraId="311222C8" w14:textId="77777777" w:rsidR="00214164" w:rsidRPr="00C42713" w:rsidRDefault="00214164" w:rsidP="00214164">
      <w:pPr>
        <w:pStyle w:val="Normalaftertitle"/>
        <w:rPr>
          <w:lang w:val="en-US"/>
        </w:rPr>
      </w:pPr>
      <w:r w:rsidRPr="00C42713">
        <w:rPr>
          <w:lang w:val="en-US"/>
        </w:rPr>
        <w:t>The ITU Radiocommunication Assembly,</w:t>
      </w:r>
    </w:p>
    <w:p w14:paraId="1FCD332B" w14:textId="77777777" w:rsidR="00214164" w:rsidRPr="00C42713" w:rsidRDefault="00214164" w:rsidP="00214164">
      <w:pPr>
        <w:pStyle w:val="Call"/>
        <w:rPr>
          <w:u w:color="000000"/>
          <w:lang w:val="en-US"/>
        </w:rPr>
      </w:pPr>
      <w:r w:rsidRPr="00C42713">
        <w:rPr>
          <w:u w:color="000000"/>
          <w:lang w:val="en-US"/>
        </w:rPr>
        <w:t>considering</w:t>
      </w:r>
    </w:p>
    <w:p w14:paraId="1E30AA4D" w14:textId="77777777" w:rsidR="00214164" w:rsidRPr="00C42713" w:rsidRDefault="00214164" w:rsidP="00214164">
      <w:pPr>
        <w:rPr>
          <w:lang w:val="en-US"/>
        </w:rPr>
      </w:pPr>
      <w:r w:rsidRPr="00F45291">
        <w:rPr>
          <w:i/>
          <w:iCs/>
          <w:lang w:val="en-US"/>
        </w:rPr>
        <w:t>a)</w:t>
      </w:r>
      <w:r w:rsidRPr="00C42713">
        <w:rPr>
          <w:lang w:val="en-US"/>
        </w:rPr>
        <w:tab/>
        <w:t>that, due to the introduction of many types of electrical and electronic equipment (producing radio noise) and radiocommunication networks (e.g. ultra-wide band (UWB), power line telecommunication (PLT) and computers), the radio noise levels stated in Recommendation ITU</w:t>
      </w:r>
      <w:r w:rsidRPr="00C42713">
        <w:rPr>
          <w:lang w:val="en-US"/>
        </w:rPr>
        <w:noBreakHyphen/>
        <w:t>R P.372 might increase;</w:t>
      </w:r>
    </w:p>
    <w:p w14:paraId="4C020FDB" w14:textId="77777777" w:rsidR="00214164" w:rsidRPr="00C42713" w:rsidRDefault="00214164" w:rsidP="00214164">
      <w:pPr>
        <w:rPr>
          <w:lang w:val="en-US"/>
        </w:rPr>
      </w:pPr>
      <w:r w:rsidRPr="00F45291">
        <w:rPr>
          <w:i/>
          <w:iCs/>
          <w:lang w:val="en-US"/>
        </w:rPr>
        <w:t>b)</w:t>
      </w:r>
      <w:r w:rsidRPr="00C42713">
        <w:rPr>
          <w:lang w:val="en-US"/>
        </w:rPr>
        <w:tab/>
        <w:t>that, for efficient spectrum management, administrations need to know the exact noise levels;</w:t>
      </w:r>
    </w:p>
    <w:p w14:paraId="06273421" w14:textId="77777777" w:rsidR="00214164" w:rsidRPr="00C42713" w:rsidRDefault="00214164" w:rsidP="00214164">
      <w:pPr>
        <w:rPr>
          <w:lang w:val="en-US"/>
        </w:rPr>
      </w:pPr>
      <w:r w:rsidRPr="00F45291">
        <w:rPr>
          <w:i/>
          <w:iCs/>
          <w:lang w:val="en-US"/>
        </w:rPr>
        <w:t>c)</w:t>
      </w:r>
      <w:r w:rsidRPr="00C42713">
        <w:rPr>
          <w:lang w:val="en-US"/>
        </w:rPr>
        <w:tab/>
        <w:t>that there is a need to harmonize the measurement methods for noise measurements to achieve reproducible results that can be mutually compared;</w:t>
      </w:r>
    </w:p>
    <w:p w14:paraId="29079B39" w14:textId="77777777" w:rsidR="00214164" w:rsidRPr="00C42713" w:rsidRDefault="00214164" w:rsidP="00214164">
      <w:pPr>
        <w:rPr>
          <w:lang w:val="en-US"/>
        </w:rPr>
      </w:pPr>
      <w:r w:rsidRPr="00F45291">
        <w:rPr>
          <w:i/>
          <w:iCs/>
          <w:lang w:val="en-US"/>
        </w:rPr>
        <w:t>d)</w:t>
      </w:r>
      <w:r w:rsidRPr="00C42713">
        <w:rPr>
          <w:lang w:val="en-US"/>
        </w:rPr>
        <w:tab/>
        <w:t>that, for noise measurements, certain minimum equipment specifications are required,</w:t>
      </w:r>
    </w:p>
    <w:p w14:paraId="23DAAD41" w14:textId="77777777" w:rsidR="00214164" w:rsidRDefault="00214164" w:rsidP="00214164">
      <w:pPr>
        <w:pStyle w:val="Blanc"/>
        <w:rPr>
          <w:u w:color="000000"/>
        </w:rPr>
      </w:pPr>
    </w:p>
    <w:p w14:paraId="17355E66" w14:textId="77777777" w:rsidR="00214164" w:rsidRPr="00C42713" w:rsidRDefault="00214164" w:rsidP="00214164">
      <w:pPr>
        <w:pStyle w:val="Call"/>
        <w:rPr>
          <w:u w:color="000000"/>
          <w:lang w:val="en-US"/>
        </w:rPr>
      </w:pPr>
      <w:r w:rsidRPr="00C42713">
        <w:rPr>
          <w:u w:color="000000"/>
          <w:lang w:val="en-US"/>
        </w:rPr>
        <w:t>recommends</w:t>
      </w:r>
    </w:p>
    <w:p w14:paraId="757322FA" w14:textId="77777777" w:rsidR="00214164" w:rsidRDefault="00214164" w:rsidP="00214164">
      <w:pPr>
        <w:rPr>
          <w:lang w:val="en-US"/>
        </w:rPr>
      </w:pPr>
      <w:r w:rsidRPr="00F45291">
        <w:rPr>
          <w:bCs/>
          <w:lang w:val="en-US"/>
        </w:rPr>
        <w:t>1</w:t>
      </w:r>
      <w:r w:rsidRPr="00C42713">
        <w:rPr>
          <w:lang w:val="en-US"/>
        </w:rPr>
        <w:tab/>
        <w:t>that measurements of radio noise should be carried out as described in Annex 1.</w:t>
      </w:r>
    </w:p>
    <w:p w14:paraId="5D11CC4D" w14:textId="77777777" w:rsidR="00BD6AAE" w:rsidRPr="00C42713" w:rsidRDefault="00BD6AAE" w:rsidP="00214164">
      <w:pPr>
        <w:rPr>
          <w:lang w:val="en-US"/>
        </w:rPr>
      </w:pPr>
    </w:p>
    <w:p w14:paraId="0ED78D01" w14:textId="77777777" w:rsidR="00214164" w:rsidRDefault="00214164" w:rsidP="002F359F">
      <w:pPr>
        <w:pStyle w:val="AnnexNoTitle"/>
        <w:rPr>
          <w:lang w:val="en-US"/>
        </w:rPr>
      </w:pPr>
      <w:bookmarkStart w:id="4" w:name="_Toc138237322"/>
      <w:r w:rsidRPr="00C42713">
        <w:rPr>
          <w:u w:color="000000"/>
          <w:lang w:val="en-US"/>
        </w:rPr>
        <w:lastRenderedPageBreak/>
        <w:t>Annex 1</w:t>
      </w:r>
      <w:r w:rsidRPr="00C42713">
        <w:rPr>
          <w:u w:color="000000"/>
          <w:lang w:val="en-US"/>
        </w:rPr>
        <w:br/>
      </w:r>
      <w:r w:rsidRPr="00C42713">
        <w:rPr>
          <w:u w:color="000000"/>
          <w:lang w:val="en-US"/>
        </w:rPr>
        <w:br/>
      </w:r>
      <w:r w:rsidRPr="00C42713">
        <w:rPr>
          <w:lang w:val="en-US"/>
        </w:rPr>
        <w:t xml:space="preserve">Methods for </w:t>
      </w:r>
      <w:r w:rsidRPr="00C42713">
        <w:rPr>
          <w:u w:color="000000"/>
          <w:lang w:val="en-US"/>
        </w:rPr>
        <w:t xml:space="preserve">measuring </w:t>
      </w:r>
      <w:r w:rsidRPr="00C42713">
        <w:rPr>
          <w:lang w:val="en-US"/>
        </w:rPr>
        <w:t>radio noise</w:t>
      </w:r>
      <w:bookmarkEnd w:id="4"/>
    </w:p>
    <w:p w14:paraId="7241B173" w14:textId="5F0BDBF1" w:rsidR="00F45291" w:rsidRPr="00DD4162" w:rsidRDefault="00DD4162" w:rsidP="002F359F">
      <w:pPr>
        <w:pStyle w:val="Normalaftertitle"/>
        <w:keepNext/>
        <w:keepLines/>
        <w:jc w:val="center"/>
        <w:rPr>
          <w:lang w:val="en-US"/>
        </w:rPr>
      </w:pPr>
      <w:r>
        <w:rPr>
          <w:lang w:val="en-US"/>
        </w:rPr>
        <w:t>TABLE OF CONTENTS</w:t>
      </w:r>
    </w:p>
    <w:p w14:paraId="42F3D69C" w14:textId="552239C5" w:rsidR="0064701A" w:rsidRPr="002F359F" w:rsidRDefault="002F359F" w:rsidP="002F359F">
      <w:pPr>
        <w:pStyle w:val="TOC1"/>
        <w:keepNext/>
        <w:tabs>
          <w:tab w:val="left" w:pos="8789"/>
        </w:tabs>
        <w:spacing w:before="120"/>
        <w:jc w:val="left"/>
        <w:rPr>
          <w:rFonts w:asciiTheme="minorHAnsi" w:eastAsiaTheme="minorEastAsia" w:hAnsiTheme="minorHAnsi" w:cstheme="minorBidi"/>
          <w:i/>
          <w:iCs/>
          <w:noProof/>
          <w:sz w:val="22"/>
          <w:szCs w:val="22"/>
          <w:lang w:val="en-GB" w:eastAsia="en-GB"/>
        </w:rPr>
      </w:pPr>
      <w:r>
        <w:rPr>
          <w:i/>
          <w:iCs/>
        </w:rPr>
        <w:tab/>
      </w:r>
      <w:r>
        <w:rPr>
          <w:i/>
          <w:iCs/>
        </w:rPr>
        <w:tab/>
      </w:r>
      <w:r w:rsidR="00852783">
        <w:rPr>
          <w:i/>
          <w:iCs/>
        </w:rPr>
        <w:tab/>
      </w:r>
      <w:r w:rsidRPr="002F359F">
        <w:rPr>
          <w:i/>
          <w:iCs/>
        </w:rPr>
        <w:t>Page</w:t>
      </w:r>
      <w:r w:rsidR="0064701A">
        <w:rPr>
          <w:i/>
          <w:iCs/>
        </w:rPr>
        <w:fldChar w:fldCharType="begin"/>
      </w:r>
      <w:r w:rsidR="0064701A" w:rsidRPr="002F359F">
        <w:rPr>
          <w:i/>
          <w:iCs/>
        </w:rPr>
        <w:instrText xml:space="preserve"> TOC \o "1-2" \h \z \t "Annex_NoTitle,1" </w:instrText>
      </w:r>
      <w:r w:rsidR="0064701A">
        <w:rPr>
          <w:i/>
          <w:iCs/>
        </w:rPr>
        <w:fldChar w:fldCharType="separate"/>
      </w:r>
    </w:p>
    <w:p w14:paraId="1F7CEF5F" w14:textId="1E4157DE"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2" w:history="1">
        <w:r w:rsidR="0064701A" w:rsidRPr="000532A3">
          <w:rPr>
            <w:rStyle w:val="Hyperlink"/>
            <w:noProof/>
          </w:rPr>
          <w:t xml:space="preserve">Annex 1 </w:t>
        </w:r>
        <w:r w:rsidR="00D23FE8">
          <w:rPr>
            <w:rStyle w:val="Hyperlink"/>
            <w:noProof/>
          </w:rPr>
          <w:t>–</w:t>
        </w:r>
        <w:r w:rsidR="0064701A" w:rsidRPr="000532A3">
          <w:rPr>
            <w:rStyle w:val="Hyperlink"/>
            <w:noProof/>
          </w:rPr>
          <w:t xml:space="preserve"> Methods for measuring radio noise</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_Toc138237322 \h </w:instrText>
        </w:r>
        <w:r w:rsidR="0064701A">
          <w:rPr>
            <w:noProof/>
            <w:webHidden/>
          </w:rPr>
        </w:r>
        <w:r w:rsidR="0064701A">
          <w:rPr>
            <w:noProof/>
            <w:webHidden/>
          </w:rPr>
          <w:fldChar w:fldCharType="separate"/>
        </w:r>
        <w:r>
          <w:rPr>
            <w:noProof/>
            <w:webHidden/>
          </w:rPr>
          <w:t>2</w:t>
        </w:r>
        <w:r w:rsidR="0064701A">
          <w:rPr>
            <w:noProof/>
            <w:webHidden/>
          </w:rPr>
          <w:fldChar w:fldCharType="end"/>
        </w:r>
      </w:hyperlink>
    </w:p>
    <w:p w14:paraId="16F7DB0B" w14:textId="30D68BFC"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3" w:history="1">
        <w:r w:rsidR="0064701A" w:rsidRPr="000532A3">
          <w:rPr>
            <w:rStyle w:val="Hyperlink"/>
            <w:noProof/>
          </w:rPr>
          <w:t>1</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Introduction</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_Toc138237323 \h </w:instrText>
        </w:r>
        <w:r w:rsidR="0064701A">
          <w:rPr>
            <w:noProof/>
            <w:webHidden/>
          </w:rPr>
        </w:r>
        <w:r w:rsidR="0064701A">
          <w:rPr>
            <w:noProof/>
            <w:webHidden/>
          </w:rPr>
          <w:fldChar w:fldCharType="separate"/>
        </w:r>
        <w:r>
          <w:rPr>
            <w:noProof/>
            <w:webHidden/>
          </w:rPr>
          <w:t>3</w:t>
        </w:r>
        <w:r w:rsidR="0064701A">
          <w:rPr>
            <w:noProof/>
            <w:webHidden/>
          </w:rPr>
          <w:fldChar w:fldCharType="end"/>
        </w:r>
      </w:hyperlink>
    </w:p>
    <w:p w14:paraId="3D9AEC12" w14:textId="6EA2F8E1"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4" w:history="1">
        <w:r w:rsidR="0064701A" w:rsidRPr="000532A3">
          <w:rPr>
            <w:rStyle w:val="Hyperlink"/>
            <w:noProof/>
          </w:rPr>
          <w:t>2</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Sources of radio noise</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_Toc138237324 \h </w:instrText>
        </w:r>
        <w:r w:rsidR="0064701A">
          <w:rPr>
            <w:noProof/>
            <w:webHidden/>
          </w:rPr>
        </w:r>
        <w:r w:rsidR="0064701A">
          <w:rPr>
            <w:noProof/>
            <w:webHidden/>
          </w:rPr>
          <w:fldChar w:fldCharType="separate"/>
        </w:r>
        <w:r>
          <w:rPr>
            <w:noProof/>
            <w:webHidden/>
          </w:rPr>
          <w:t>3</w:t>
        </w:r>
        <w:r w:rsidR="0064701A">
          <w:rPr>
            <w:noProof/>
            <w:webHidden/>
          </w:rPr>
          <w:fldChar w:fldCharType="end"/>
        </w:r>
      </w:hyperlink>
    </w:p>
    <w:p w14:paraId="7B5F356B" w14:textId="20F2E737"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5" w:history="1">
        <w:r w:rsidR="0064701A" w:rsidRPr="000532A3">
          <w:rPr>
            <w:rStyle w:val="Hyperlink"/>
            <w:noProof/>
          </w:rPr>
          <w:t>3</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Components of radio noise</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_Toc138237325 \h </w:instrText>
        </w:r>
        <w:r w:rsidR="0064701A">
          <w:rPr>
            <w:noProof/>
            <w:webHidden/>
          </w:rPr>
        </w:r>
        <w:r w:rsidR="0064701A">
          <w:rPr>
            <w:noProof/>
            <w:webHidden/>
          </w:rPr>
          <w:fldChar w:fldCharType="separate"/>
        </w:r>
        <w:r>
          <w:rPr>
            <w:noProof/>
            <w:webHidden/>
          </w:rPr>
          <w:t>4</w:t>
        </w:r>
        <w:r w:rsidR="0064701A">
          <w:rPr>
            <w:noProof/>
            <w:webHidden/>
          </w:rPr>
          <w:fldChar w:fldCharType="end"/>
        </w:r>
      </w:hyperlink>
    </w:p>
    <w:p w14:paraId="0E9143A2" w14:textId="1B37F55E"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6" w:history="1">
        <w:r w:rsidR="0064701A" w:rsidRPr="000532A3">
          <w:rPr>
            <w:rStyle w:val="Hyperlink"/>
            <w:noProof/>
          </w:rPr>
          <w:t>4</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Key parameters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_Toc138237326 \h </w:instrText>
        </w:r>
        <w:r w:rsidR="0064701A">
          <w:rPr>
            <w:noProof/>
            <w:webHidden/>
          </w:rPr>
        </w:r>
        <w:r w:rsidR="0064701A">
          <w:rPr>
            <w:noProof/>
            <w:webHidden/>
          </w:rPr>
          <w:fldChar w:fldCharType="separate"/>
        </w:r>
        <w:r>
          <w:rPr>
            <w:noProof/>
            <w:webHidden/>
          </w:rPr>
          <w:t>5</w:t>
        </w:r>
        <w:r w:rsidR="0064701A">
          <w:rPr>
            <w:noProof/>
            <w:webHidden/>
          </w:rPr>
          <w:fldChar w:fldCharType="end"/>
        </w:r>
      </w:hyperlink>
    </w:p>
    <w:p w14:paraId="75DC57C5" w14:textId="67A8AC3E"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7" w:history="1">
        <w:r w:rsidR="0064701A" w:rsidRPr="000532A3">
          <w:rPr>
            <w:rStyle w:val="Hyperlink"/>
            <w:noProof/>
          </w:rPr>
          <w:t>5</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Measurement principles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_Toc138237327 \h </w:instrText>
        </w:r>
        <w:r w:rsidR="0064701A">
          <w:rPr>
            <w:noProof/>
            <w:webHidden/>
          </w:rPr>
        </w:r>
        <w:r w:rsidR="0064701A">
          <w:rPr>
            <w:noProof/>
            <w:webHidden/>
          </w:rPr>
          <w:fldChar w:fldCharType="separate"/>
        </w:r>
        <w:r>
          <w:rPr>
            <w:noProof/>
            <w:webHidden/>
          </w:rPr>
          <w:t>5</w:t>
        </w:r>
        <w:r w:rsidR="0064701A">
          <w:rPr>
            <w:noProof/>
            <w:webHidden/>
          </w:rPr>
          <w:fldChar w:fldCharType="end"/>
        </w:r>
      </w:hyperlink>
    </w:p>
    <w:p w14:paraId="21200A11" w14:textId="7DEDF328"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8" w:history="1">
        <w:r w:rsidR="0064701A" w:rsidRPr="000532A3">
          <w:rPr>
            <w:rStyle w:val="Hyperlink"/>
            <w:noProof/>
          </w:rPr>
          <w:t>6</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Measurement type</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_Toc138237328 \h </w:instrText>
        </w:r>
        <w:r w:rsidR="0064701A">
          <w:rPr>
            <w:noProof/>
            <w:webHidden/>
          </w:rPr>
        </w:r>
        <w:r w:rsidR="0064701A">
          <w:rPr>
            <w:noProof/>
            <w:webHidden/>
          </w:rPr>
          <w:fldChar w:fldCharType="separate"/>
        </w:r>
        <w:r>
          <w:rPr>
            <w:noProof/>
            <w:webHidden/>
          </w:rPr>
          <w:t>5</w:t>
        </w:r>
        <w:r w:rsidR="0064701A">
          <w:rPr>
            <w:noProof/>
            <w:webHidden/>
          </w:rPr>
          <w:fldChar w:fldCharType="end"/>
        </w:r>
      </w:hyperlink>
    </w:p>
    <w:p w14:paraId="652EFE6C" w14:textId="194C2E16"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29" w:history="1">
        <w:r w:rsidR="0064701A" w:rsidRPr="000532A3">
          <w:rPr>
            <w:rStyle w:val="Hyperlink"/>
            <w:noProof/>
          </w:rPr>
          <w:t>7</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Equipment specifications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_Toc138237329 \h </w:instrText>
        </w:r>
        <w:r w:rsidR="0064701A">
          <w:rPr>
            <w:noProof/>
            <w:webHidden/>
          </w:rPr>
        </w:r>
        <w:r w:rsidR="0064701A">
          <w:rPr>
            <w:noProof/>
            <w:webHidden/>
          </w:rPr>
          <w:fldChar w:fldCharType="separate"/>
        </w:r>
        <w:r>
          <w:rPr>
            <w:noProof/>
            <w:webHidden/>
          </w:rPr>
          <w:t>6</w:t>
        </w:r>
        <w:r w:rsidR="0064701A">
          <w:rPr>
            <w:noProof/>
            <w:webHidden/>
          </w:rPr>
          <w:fldChar w:fldCharType="end"/>
        </w:r>
      </w:hyperlink>
    </w:p>
    <w:p w14:paraId="56E363AD" w14:textId="3C46B180"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0" w:history="1">
        <w:r w:rsidR="0064701A" w:rsidRPr="000532A3">
          <w:rPr>
            <w:rStyle w:val="Hyperlink"/>
            <w:noProof/>
          </w:rPr>
          <w:t>7.1</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Receiver and preamplifier</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_Toc138237330 \h </w:instrText>
        </w:r>
        <w:r w:rsidR="0064701A">
          <w:rPr>
            <w:noProof/>
            <w:webHidden/>
          </w:rPr>
        </w:r>
        <w:r w:rsidR="0064701A">
          <w:rPr>
            <w:noProof/>
            <w:webHidden/>
          </w:rPr>
          <w:fldChar w:fldCharType="separate"/>
        </w:r>
        <w:r>
          <w:rPr>
            <w:noProof/>
            <w:webHidden/>
          </w:rPr>
          <w:t>6</w:t>
        </w:r>
        <w:r w:rsidR="0064701A">
          <w:rPr>
            <w:noProof/>
            <w:webHidden/>
          </w:rPr>
          <w:fldChar w:fldCharType="end"/>
        </w:r>
      </w:hyperlink>
    </w:p>
    <w:p w14:paraId="6C73DA02" w14:textId="483AB1E0"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1" w:history="1">
        <w:r w:rsidR="0064701A" w:rsidRPr="000532A3">
          <w:rPr>
            <w:rStyle w:val="Hyperlink"/>
            <w:noProof/>
          </w:rPr>
          <w:t>7.2</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Antennas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_Toc138237331 \h </w:instrText>
        </w:r>
        <w:r w:rsidR="0064701A">
          <w:rPr>
            <w:noProof/>
            <w:webHidden/>
          </w:rPr>
        </w:r>
        <w:r w:rsidR="0064701A">
          <w:rPr>
            <w:noProof/>
            <w:webHidden/>
          </w:rPr>
          <w:fldChar w:fldCharType="separate"/>
        </w:r>
        <w:r>
          <w:rPr>
            <w:noProof/>
            <w:webHidden/>
          </w:rPr>
          <w:t>8</w:t>
        </w:r>
        <w:r w:rsidR="0064701A">
          <w:rPr>
            <w:noProof/>
            <w:webHidden/>
          </w:rPr>
          <w:fldChar w:fldCharType="end"/>
        </w:r>
      </w:hyperlink>
    </w:p>
    <w:p w14:paraId="337F69BA" w14:textId="782E6C4E"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32" w:history="1">
        <w:r w:rsidR="0064701A" w:rsidRPr="000532A3">
          <w:rPr>
            <w:rStyle w:val="Hyperlink"/>
            <w:noProof/>
          </w:rPr>
          <w:t>8</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Uncertainty analysis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_Toc138237332 \h </w:instrText>
        </w:r>
        <w:r w:rsidR="0064701A">
          <w:rPr>
            <w:noProof/>
            <w:webHidden/>
          </w:rPr>
        </w:r>
        <w:r w:rsidR="0064701A">
          <w:rPr>
            <w:noProof/>
            <w:webHidden/>
          </w:rPr>
          <w:fldChar w:fldCharType="separate"/>
        </w:r>
        <w:r>
          <w:rPr>
            <w:noProof/>
            <w:webHidden/>
          </w:rPr>
          <w:t>9</w:t>
        </w:r>
        <w:r w:rsidR="0064701A">
          <w:rPr>
            <w:noProof/>
            <w:webHidden/>
          </w:rPr>
          <w:fldChar w:fldCharType="end"/>
        </w:r>
      </w:hyperlink>
    </w:p>
    <w:p w14:paraId="3A07C6BC" w14:textId="52938573"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33" w:history="1">
        <w:r w:rsidR="0064701A" w:rsidRPr="000532A3">
          <w:rPr>
            <w:rStyle w:val="Hyperlink"/>
            <w:noProof/>
          </w:rPr>
          <w:t>9</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Measurement process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_Toc138237333 \h </w:instrText>
        </w:r>
        <w:r w:rsidR="0064701A">
          <w:rPr>
            <w:noProof/>
            <w:webHidden/>
          </w:rPr>
        </w:r>
        <w:r w:rsidR="0064701A">
          <w:rPr>
            <w:noProof/>
            <w:webHidden/>
          </w:rPr>
          <w:fldChar w:fldCharType="separate"/>
        </w:r>
        <w:r>
          <w:rPr>
            <w:noProof/>
            <w:webHidden/>
          </w:rPr>
          <w:t>9</w:t>
        </w:r>
        <w:r w:rsidR="0064701A">
          <w:rPr>
            <w:noProof/>
            <w:webHidden/>
          </w:rPr>
          <w:fldChar w:fldCharType="end"/>
        </w:r>
      </w:hyperlink>
    </w:p>
    <w:p w14:paraId="575FDCAF" w14:textId="66E3E52E"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4" w:history="1">
        <w:r w:rsidR="0064701A" w:rsidRPr="000532A3">
          <w:rPr>
            <w:rStyle w:val="Hyperlink"/>
            <w:noProof/>
          </w:rPr>
          <w:t>9.1</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Selecting measurement locations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_Toc138237334 \h </w:instrText>
        </w:r>
        <w:r w:rsidR="0064701A">
          <w:rPr>
            <w:noProof/>
            <w:webHidden/>
          </w:rPr>
        </w:r>
        <w:r w:rsidR="0064701A">
          <w:rPr>
            <w:noProof/>
            <w:webHidden/>
          </w:rPr>
          <w:fldChar w:fldCharType="separate"/>
        </w:r>
        <w:r>
          <w:rPr>
            <w:noProof/>
            <w:webHidden/>
          </w:rPr>
          <w:t>9</w:t>
        </w:r>
        <w:r w:rsidR="0064701A">
          <w:rPr>
            <w:noProof/>
            <w:webHidden/>
          </w:rPr>
          <w:fldChar w:fldCharType="end"/>
        </w:r>
      </w:hyperlink>
    </w:p>
    <w:p w14:paraId="13A1FCDE" w14:textId="4602D485"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5" w:history="1">
        <w:r w:rsidR="0064701A" w:rsidRPr="000532A3">
          <w:rPr>
            <w:rStyle w:val="Hyperlink"/>
            <w:noProof/>
          </w:rPr>
          <w:t>9.2</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Frequency selection</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_Toc138237335 \h </w:instrText>
        </w:r>
        <w:r w:rsidR="0064701A">
          <w:rPr>
            <w:noProof/>
            <w:webHidden/>
          </w:rPr>
        </w:r>
        <w:r w:rsidR="0064701A">
          <w:rPr>
            <w:noProof/>
            <w:webHidden/>
          </w:rPr>
          <w:fldChar w:fldCharType="separate"/>
        </w:r>
        <w:r>
          <w:rPr>
            <w:noProof/>
            <w:webHidden/>
          </w:rPr>
          <w:t>10</w:t>
        </w:r>
        <w:r w:rsidR="0064701A">
          <w:rPr>
            <w:noProof/>
            <w:webHidden/>
          </w:rPr>
          <w:fldChar w:fldCharType="end"/>
        </w:r>
      </w:hyperlink>
    </w:p>
    <w:p w14:paraId="486E9B94" w14:textId="0D6537D9"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6" w:history="1">
        <w:r w:rsidR="0064701A" w:rsidRPr="000532A3">
          <w:rPr>
            <w:rStyle w:val="Hyperlink"/>
            <w:noProof/>
          </w:rPr>
          <w:t>9.3</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Analyser/receiver settings</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_Toc138237336 \h </w:instrText>
        </w:r>
        <w:r w:rsidR="0064701A">
          <w:rPr>
            <w:noProof/>
            <w:webHidden/>
          </w:rPr>
        </w:r>
        <w:r w:rsidR="0064701A">
          <w:rPr>
            <w:noProof/>
            <w:webHidden/>
          </w:rPr>
          <w:fldChar w:fldCharType="separate"/>
        </w:r>
        <w:r>
          <w:rPr>
            <w:noProof/>
            <w:webHidden/>
          </w:rPr>
          <w:t>11</w:t>
        </w:r>
        <w:r w:rsidR="0064701A">
          <w:rPr>
            <w:noProof/>
            <w:webHidden/>
          </w:rPr>
          <w:fldChar w:fldCharType="end"/>
        </w:r>
      </w:hyperlink>
    </w:p>
    <w:p w14:paraId="565348D1" w14:textId="75EF4621"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7" w:history="1">
        <w:r w:rsidR="0064701A" w:rsidRPr="000532A3">
          <w:rPr>
            <w:rStyle w:val="Hyperlink"/>
            <w:noProof/>
          </w:rPr>
          <w:t>9.4</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Measuring period</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_Toc138237337 \h </w:instrText>
        </w:r>
        <w:r w:rsidR="0064701A">
          <w:rPr>
            <w:noProof/>
            <w:webHidden/>
          </w:rPr>
        </w:r>
        <w:r w:rsidR="0064701A">
          <w:rPr>
            <w:noProof/>
            <w:webHidden/>
          </w:rPr>
          <w:fldChar w:fldCharType="separate"/>
        </w:r>
        <w:r>
          <w:rPr>
            <w:noProof/>
            <w:webHidden/>
          </w:rPr>
          <w:t>13</w:t>
        </w:r>
        <w:r w:rsidR="0064701A">
          <w:rPr>
            <w:noProof/>
            <w:webHidden/>
          </w:rPr>
          <w:fldChar w:fldCharType="end"/>
        </w:r>
      </w:hyperlink>
    </w:p>
    <w:p w14:paraId="541D61C7" w14:textId="137B9047"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8" w:history="1">
        <w:r w:rsidR="0064701A" w:rsidRPr="000532A3">
          <w:rPr>
            <w:rStyle w:val="Hyperlink"/>
            <w:noProof/>
          </w:rPr>
          <w:t>9.5</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Separation of man-made and atmospheric noise (measurement Type C only)</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_Toc138237338 \h </w:instrText>
        </w:r>
        <w:r w:rsidR="0064701A">
          <w:rPr>
            <w:noProof/>
            <w:webHidden/>
          </w:rPr>
        </w:r>
        <w:r w:rsidR="0064701A">
          <w:rPr>
            <w:noProof/>
            <w:webHidden/>
          </w:rPr>
          <w:fldChar w:fldCharType="separate"/>
        </w:r>
        <w:r>
          <w:rPr>
            <w:noProof/>
            <w:webHidden/>
          </w:rPr>
          <w:t>13</w:t>
        </w:r>
        <w:r w:rsidR="0064701A">
          <w:rPr>
            <w:noProof/>
            <w:webHidden/>
          </w:rPr>
          <w:fldChar w:fldCharType="end"/>
        </w:r>
      </w:hyperlink>
    </w:p>
    <w:p w14:paraId="063CDFB2" w14:textId="5D6B63C6"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39" w:history="1">
        <w:r w:rsidR="0064701A" w:rsidRPr="000532A3">
          <w:rPr>
            <w:rStyle w:val="Hyperlink"/>
            <w:noProof/>
          </w:rPr>
          <w:t>9.6</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Data collection and post processing</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_Toc138237339 \h </w:instrText>
        </w:r>
        <w:r w:rsidR="0064701A">
          <w:rPr>
            <w:noProof/>
            <w:webHidden/>
          </w:rPr>
        </w:r>
        <w:r w:rsidR="0064701A">
          <w:rPr>
            <w:noProof/>
            <w:webHidden/>
          </w:rPr>
          <w:fldChar w:fldCharType="separate"/>
        </w:r>
        <w:r>
          <w:rPr>
            <w:noProof/>
            <w:webHidden/>
          </w:rPr>
          <w:t>14</w:t>
        </w:r>
        <w:r w:rsidR="0064701A">
          <w:rPr>
            <w:noProof/>
            <w:webHidden/>
          </w:rPr>
          <w:fldChar w:fldCharType="end"/>
        </w:r>
      </w:hyperlink>
    </w:p>
    <w:p w14:paraId="685E5F51" w14:textId="49888ECE"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40" w:history="1">
        <w:r w:rsidR="0064701A" w:rsidRPr="000532A3">
          <w:rPr>
            <w:rStyle w:val="Hyperlink"/>
            <w:noProof/>
          </w:rPr>
          <w:t>10</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Data processing</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_Toc138237340 \h </w:instrText>
        </w:r>
        <w:r w:rsidR="0064701A">
          <w:rPr>
            <w:noProof/>
            <w:webHidden/>
          </w:rPr>
        </w:r>
        <w:r w:rsidR="0064701A">
          <w:rPr>
            <w:noProof/>
            <w:webHidden/>
          </w:rPr>
          <w:fldChar w:fldCharType="separate"/>
        </w:r>
        <w:r>
          <w:rPr>
            <w:noProof/>
            <w:webHidden/>
          </w:rPr>
          <w:t>14</w:t>
        </w:r>
        <w:r w:rsidR="0064701A">
          <w:rPr>
            <w:noProof/>
            <w:webHidden/>
          </w:rPr>
          <w:fldChar w:fldCharType="end"/>
        </w:r>
      </w:hyperlink>
    </w:p>
    <w:p w14:paraId="077B9459" w14:textId="767D137B"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1" w:history="1">
        <w:r w:rsidR="0064701A" w:rsidRPr="000532A3">
          <w:rPr>
            <w:rStyle w:val="Hyperlink"/>
            <w:noProof/>
          </w:rPr>
          <w:t>10.1</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Overview</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_Toc138237341 \h </w:instrText>
        </w:r>
        <w:r w:rsidR="0064701A">
          <w:rPr>
            <w:noProof/>
            <w:webHidden/>
          </w:rPr>
        </w:r>
        <w:r w:rsidR="0064701A">
          <w:rPr>
            <w:noProof/>
            <w:webHidden/>
          </w:rPr>
          <w:fldChar w:fldCharType="separate"/>
        </w:r>
        <w:r>
          <w:rPr>
            <w:noProof/>
            <w:webHidden/>
          </w:rPr>
          <w:t>14</w:t>
        </w:r>
        <w:r w:rsidR="0064701A">
          <w:rPr>
            <w:noProof/>
            <w:webHidden/>
          </w:rPr>
          <w:fldChar w:fldCharType="end"/>
        </w:r>
      </w:hyperlink>
    </w:p>
    <w:p w14:paraId="2AF6DFB8" w14:textId="2CE66EAD"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2" w:history="1">
        <w:r w:rsidR="0064701A" w:rsidRPr="000532A3">
          <w:rPr>
            <w:rStyle w:val="Hyperlink"/>
            <w:noProof/>
          </w:rPr>
          <w:t>10.2</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Correction for equipment noise</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_Toc138237342 \h </w:instrText>
        </w:r>
        <w:r w:rsidR="0064701A">
          <w:rPr>
            <w:noProof/>
            <w:webHidden/>
          </w:rPr>
        </w:r>
        <w:r w:rsidR="0064701A">
          <w:rPr>
            <w:noProof/>
            <w:webHidden/>
          </w:rPr>
          <w:fldChar w:fldCharType="separate"/>
        </w:r>
        <w:r>
          <w:rPr>
            <w:noProof/>
            <w:webHidden/>
          </w:rPr>
          <w:t>15</w:t>
        </w:r>
        <w:r w:rsidR="0064701A">
          <w:rPr>
            <w:noProof/>
            <w:webHidden/>
          </w:rPr>
          <w:fldChar w:fldCharType="end"/>
        </w:r>
      </w:hyperlink>
    </w:p>
    <w:p w14:paraId="5BF150F6" w14:textId="2C39584F"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3" w:history="1">
        <w:r w:rsidR="0064701A" w:rsidRPr="000532A3">
          <w:rPr>
            <w:rStyle w:val="Hyperlink"/>
            <w:noProof/>
          </w:rPr>
          <w:t>10.3</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Determination of the WGN level using the “20% method” (r.m.s.-WGN measurement only)</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_Toc138237343 \h </w:instrText>
        </w:r>
        <w:r w:rsidR="0064701A">
          <w:rPr>
            <w:noProof/>
            <w:webHidden/>
          </w:rPr>
        </w:r>
        <w:r w:rsidR="0064701A">
          <w:rPr>
            <w:noProof/>
            <w:webHidden/>
          </w:rPr>
          <w:fldChar w:fldCharType="separate"/>
        </w:r>
        <w:r>
          <w:rPr>
            <w:noProof/>
            <w:webHidden/>
          </w:rPr>
          <w:t>16</w:t>
        </w:r>
        <w:r w:rsidR="0064701A">
          <w:rPr>
            <w:noProof/>
            <w:webHidden/>
          </w:rPr>
          <w:fldChar w:fldCharType="end"/>
        </w:r>
      </w:hyperlink>
    </w:p>
    <w:p w14:paraId="53BBD345" w14:textId="51D3435A"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4" w:history="1">
        <w:r w:rsidR="0064701A" w:rsidRPr="000532A3">
          <w:rPr>
            <w:rStyle w:val="Hyperlink"/>
            <w:noProof/>
          </w:rPr>
          <w:t>10.4</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Validation of the 20% cut-off value (r.m.s. WGN measurements only)</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_Toc138237344 \h </w:instrText>
        </w:r>
        <w:r w:rsidR="0064701A">
          <w:rPr>
            <w:noProof/>
            <w:webHidden/>
          </w:rPr>
        </w:r>
        <w:r w:rsidR="0064701A">
          <w:rPr>
            <w:noProof/>
            <w:webHidden/>
          </w:rPr>
          <w:fldChar w:fldCharType="separate"/>
        </w:r>
        <w:r>
          <w:rPr>
            <w:noProof/>
            <w:webHidden/>
          </w:rPr>
          <w:t>16</w:t>
        </w:r>
        <w:r w:rsidR="0064701A">
          <w:rPr>
            <w:noProof/>
            <w:webHidden/>
          </w:rPr>
          <w:fldChar w:fldCharType="end"/>
        </w:r>
      </w:hyperlink>
    </w:p>
    <w:p w14:paraId="67A4D91A" w14:textId="100C9B1C"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5" w:history="1">
        <w:r w:rsidR="0064701A" w:rsidRPr="000532A3">
          <w:rPr>
            <w:rStyle w:val="Hyperlink"/>
            <w:noProof/>
            <w:lang w:eastAsia="ja-JP"/>
          </w:rPr>
          <w:t>10.5</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 xml:space="preserve">Separation of man-made noise </w:t>
        </w:r>
        <w:r w:rsidR="0064701A" w:rsidRPr="000532A3">
          <w:rPr>
            <w:rStyle w:val="Hyperlink"/>
            <w:noProof/>
            <w:lang w:eastAsia="ja-JP"/>
          </w:rPr>
          <w:t xml:space="preserve">from </w:t>
        </w:r>
        <w:r w:rsidR="0064701A" w:rsidRPr="000532A3">
          <w:rPr>
            <w:rStyle w:val="Hyperlink"/>
            <w:noProof/>
          </w:rPr>
          <w:t>wanted emissions (measurement Types B and C)</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_Toc138237345 \h </w:instrText>
        </w:r>
        <w:r w:rsidR="0064701A">
          <w:rPr>
            <w:noProof/>
            <w:webHidden/>
          </w:rPr>
        </w:r>
        <w:r w:rsidR="0064701A">
          <w:rPr>
            <w:noProof/>
            <w:webHidden/>
          </w:rPr>
          <w:fldChar w:fldCharType="separate"/>
        </w:r>
        <w:r>
          <w:rPr>
            <w:noProof/>
            <w:webHidden/>
          </w:rPr>
          <w:t>16</w:t>
        </w:r>
        <w:r w:rsidR="0064701A">
          <w:rPr>
            <w:noProof/>
            <w:webHidden/>
          </w:rPr>
          <w:fldChar w:fldCharType="end"/>
        </w:r>
      </w:hyperlink>
    </w:p>
    <w:p w14:paraId="3A29AEE2" w14:textId="00ACA9B2"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6" w:history="1">
        <w:r w:rsidR="0064701A" w:rsidRPr="000532A3">
          <w:rPr>
            <w:rStyle w:val="Hyperlink"/>
            <w:noProof/>
          </w:rPr>
          <w:t>10.6</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Plotting of the APD (raw data sampling only)</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_Toc138237346 \h </w:instrText>
        </w:r>
        <w:r w:rsidR="0064701A">
          <w:rPr>
            <w:noProof/>
            <w:webHidden/>
          </w:rPr>
        </w:r>
        <w:r w:rsidR="0064701A">
          <w:rPr>
            <w:noProof/>
            <w:webHidden/>
          </w:rPr>
          <w:fldChar w:fldCharType="separate"/>
        </w:r>
        <w:r>
          <w:rPr>
            <w:noProof/>
            <w:webHidden/>
          </w:rPr>
          <w:t>17</w:t>
        </w:r>
        <w:r w:rsidR="0064701A">
          <w:rPr>
            <w:noProof/>
            <w:webHidden/>
          </w:rPr>
          <w:fldChar w:fldCharType="end"/>
        </w:r>
      </w:hyperlink>
    </w:p>
    <w:p w14:paraId="6C26F847" w14:textId="66B6B61B"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7" w:history="1">
        <w:r w:rsidR="0064701A" w:rsidRPr="000532A3">
          <w:rPr>
            <w:rStyle w:val="Hyperlink"/>
            <w:noProof/>
          </w:rPr>
          <w:t>10.7</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 xml:space="preserve">Calculation of </w:t>
        </w:r>
        <w:r w:rsidR="0064701A" w:rsidRPr="000532A3">
          <w:rPr>
            <w:rStyle w:val="Hyperlink"/>
            <w:i/>
            <w:noProof/>
          </w:rPr>
          <w:t>F</w:t>
        </w:r>
        <w:r w:rsidR="0064701A" w:rsidRPr="000532A3">
          <w:rPr>
            <w:rStyle w:val="Hyperlink"/>
            <w:i/>
            <w:noProof/>
            <w:vertAlign w:val="subscript"/>
          </w:rPr>
          <w:t>a</w:t>
        </w:r>
        <w:r w:rsidR="0064701A">
          <w:rPr>
            <w:noProof/>
            <w:webHidden/>
          </w:rPr>
          <w:tab/>
        </w:r>
        <w:r w:rsidR="00852783">
          <w:rPr>
            <w:noProof/>
            <w:webHidden/>
          </w:rPr>
          <w:tab/>
        </w:r>
        <w:r w:rsidR="0064701A">
          <w:rPr>
            <w:noProof/>
            <w:webHidden/>
          </w:rPr>
          <w:fldChar w:fldCharType="begin"/>
        </w:r>
        <w:r w:rsidR="0064701A">
          <w:rPr>
            <w:noProof/>
            <w:webHidden/>
          </w:rPr>
          <w:instrText xml:space="preserve"> PAGEREF _Toc138237347 \h </w:instrText>
        </w:r>
        <w:r w:rsidR="0064701A">
          <w:rPr>
            <w:noProof/>
            <w:webHidden/>
          </w:rPr>
        </w:r>
        <w:r w:rsidR="0064701A">
          <w:rPr>
            <w:noProof/>
            <w:webHidden/>
          </w:rPr>
          <w:fldChar w:fldCharType="separate"/>
        </w:r>
        <w:r>
          <w:rPr>
            <w:noProof/>
            <w:webHidden/>
          </w:rPr>
          <w:t>18</w:t>
        </w:r>
        <w:r w:rsidR="0064701A">
          <w:rPr>
            <w:noProof/>
            <w:webHidden/>
          </w:rPr>
          <w:fldChar w:fldCharType="end"/>
        </w:r>
      </w:hyperlink>
    </w:p>
    <w:p w14:paraId="2E0FB661" w14:textId="4755FAC0"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8" w:history="1">
        <w:r w:rsidR="0064701A" w:rsidRPr="000532A3">
          <w:rPr>
            <w:rStyle w:val="Hyperlink"/>
            <w:noProof/>
          </w:rPr>
          <w:t>10.8</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Separation of IN samples from WGN (measurement Types B and C only)</w:t>
        </w:r>
        <w:r w:rsidR="002F359F">
          <w:rPr>
            <w:rStyle w:val="Hyperlink"/>
            <w:noProof/>
          </w:rPr>
          <w:tab/>
        </w:r>
        <w:r w:rsidR="0064701A">
          <w:rPr>
            <w:noProof/>
            <w:webHidden/>
          </w:rPr>
          <w:tab/>
        </w:r>
        <w:r w:rsidR="0064701A">
          <w:rPr>
            <w:noProof/>
            <w:webHidden/>
          </w:rPr>
          <w:fldChar w:fldCharType="begin"/>
        </w:r>
        <w:r w:rsidR="0064701A">
          <w:rPr>
            <w:noProof/>
            <w:webHidden/>
          </w:rPr>
          <w:instrText xml:space="preserve"> PAGEREF _Toc138237348 \h </w:instrText>
        </w:r>
        <w:r w:rsidR="0064701A">
          <w:rPr>
            <w:noProof/>
            <w:webHidden/>
          </w:rPr>
        </w:r>
        <w:r w:rsidR="0064701A">
          <w:rPr>
            <w:noProof/>
            <w:webHidden/>
          </w:rPr>
          <w:fldChar w:fldCharType="separate"/>
        </w:r>
        <w:r>
          <w:rPr>
            <w:noProof/>
            <w:webHidden/>
          </w:rPr>
          <w:t>20</w:t>
        </w:r>
        <w:r w:rsidR="0064701A">
          <w:rPr>
            <w:noProof/>
            <w:webHidden/>
          </w:rPr>
          <w:fldChar w:fldCharType="end"/>
        </w:r>
      </w:hyperlink>
    </w:p>
    <w:p w14:paraId="2BD46102" w14:textId="29EC7426"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49" w:history="1">
        <w:r w:rsidR="0064701A" w:rsidRPr="000532A3">
          <w:rPr>
            <w:rStyle w:val="Hyperlink"/>
            <w:noProof/>
          </w:rPr>
          <w:t>10.9</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Combining impulse trains to bursts (measurement Types B and C only)</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_Toc138237349 \h </w:instrText>
        </w:r>
        <w:r w:rsidR="0064701A">
          <w:rPr>
            <w:noProof/>
            <w:webHidden/>
          </w:rPr>
        </w:r>
        <w:r w:rsidR="0064701A">
          <w:rPr>
            <w:noProof/>
            <w:webHidden/>
          </w:rPr>
          <w:fldChar w:fldCharType="separate"/>
        </w:r>
        <w:r>
          <w:rPr>
            <w:noProof/>
            <w:webHidden/>
          </w:rPr>
          <w:t>21</w:t>
        </w:r>
        <w:r w:rsidR="0064701A">
          <w:rPr>
            <w:noProof/>
            <w:webHidden/>
          </w:rPr>
          <w:fldChar w:fldCharType="end"/>
        </w:r>
      </w:hyperlink>
    </w:p>
    <w:p w14:paraId="0D9A654B" w14:textId="3722FD65"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50" w:history="1">
        <w:r w:rsidR="0064701A" w:rsidRPr="000532A3">
          <w:rPr>
            <w:rStyle w:val="Hyperlink"/>
            <w:noProof/>
          </w:rPr>
          <w:t>10.10</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Separation of MMN pulses from atmospheric noise (measurement Type C only)</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_Toc138237350 \h </w:instrText>
        </w:r>
        <w:r w:rsidR="0064701A">
          <w:rPr>
            <w:noProof/>
            <w:webHidden/>
          </w:rPr>
        </w:r>
        <w:r w:rsidR="0064701A">
          <w:rPr>
            <w:noProof/>
            <w:webHidden/>
          </w:rPr>
          <w:fldChar w:fldCharType="separate"/>
        </w:r>
        <w:r>
          <w:rPr>
            <w:noProof/>
            <w:webHidden/>
          </w:rPr>
          <w:t>24</w:t>
        </w:r>
        <w:r w:rsidR="0064701A">
          <w:rPr>
            <w:noProof/>
            <w:webHidden/>
          </w:rPr>
          <w:fldChar w:fldCharType="end"/>
        </w:r>
      </w:hyperlink>
    </w:p>
    <w:p w14:paraId="772CA05F" w14:textId="7B660190"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51" w:history="1">
        <w:r w:rsidR="0064701A" w:rsidRPr="000532A3">
          <w:rPr>
            <w:rStyle w:val="Hyperlink"/>
            <w:noProof/>
          </w:rPr>
          <w:t>10.11</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Calculation of pulse parameter distribution (measurement Types B and C only)</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_Toc138237351 \h </w:instrText>
        </w:r>
        <w:r w:rsidR="0064701A">
          <w:rPr>
            <w:noProof/>
            <w:webHidden/>
          </w:rPr>
        </w:r>
        <w:r w:rsidR="0064701A">
          <w:rPr>
            <w:noProof/>
            <w:webHidden/>
          </w:rPr>
          <w:fldChar w:fldCharType="separate"/>
        </w:r>
        <w:r>
          <w:rPr>
            <w:noProof/>
            <w:webHidden/>
          </w:rPr>
          <w:t>24</w:t>
        </w:r>
        <w:r w:rsidR="0064701A">
          <w:rPr>
            <w:noProof/>
            <w:webHidden/>
          </w:rPr>
          <w:fldChar w:fldCharType="end"/>
        </w:r>
      </w:hyperlink>
    </w:p>
    <w:p w14:paraId="06114A36" w14:textId="067F891B" w:rsidR="0064701A" w:rsidRDefault="00730E98" w:rsidP="002F359F">
      <w:pPr>
        <w:pStyle w:val="TOC1"/>
        <w:keepNext/>
        <w:rPr>
          <w:rFonts w:asciiTheme="minorHAnsi" w:eastAsiaTheme="minorEastAsia" w:hAnsiTheme="minorHAnsi" w:cstheme="minorBidi"/>
          <w:noProof/>
          <w:sz w:val="22"/>
          <w:szCs w:val="22"/>
          <w:lang w:val="en-GB" w:eastAsia="en-GB"/>
        </w:rPr>
      </w:pPr>
      <w:hyperlink w:anchor="_Toc138237352" w:history="1">
        <w:r w:rsidR="0064701A" w:rsidRPr="000532A3">
          <w:rPr>
            <w:rStyle w:val="Hyperlink"/>
            <w:noProof/>
          </w:rPr>
          <w:t>11</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Result presentation</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_Toc138237352 \h </w:instrText>
        </w:r>
        <w:r w:rsidR="0064701A">
          <w:rPr>
            <w:noProof/>
            <w:webHidden/>
          </w:rPr>
        </w:r>
        <w:r w:rsidR="0064701A">
          <w:rPr>
            <w:noProof/>
            <w:webHidden/>
          </w:rPr>
          <w:fldChar w:fldCharType="separate"/>
        </w:r>
        <w:r>
          <w:rPr>
            <w:noProof/>
            <w:webHidden/>
          </w:rPr>
          <w:t>27</w:t>
        </w:r>
        <w:r w:rsidR="0064701A">
          <w:rPr>
            <w:noProof/>
            <w:webHidden/>
          </w:rPr>
          <w:fldChar w:fldCharType="end"/>
        </w:r>
      </w:hyperlink>
    </w:p>
    <w:p w14:paraId="6058AA18" w14:textId="64562722"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53" w:history="1">
        <w:r w:rsidR="0064701A" w:rsidRPr="000532A3">
          <w:rPr>
            <w:rStyle w:val="Hyperlink"/>
            <w:noProof/>
          </w:rPr>
          <w:t>11.1</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WGN measurements</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_Toc138237353 \h </w:instrText>
        </w:r>
        <w:r w:rsidR="0064701A">
          <w:rPr>
            <w:noProof/>
            <w:webHidden/>
          </w:rPr>
        </w:r>
        <w:r w:rsidR="0064701A">
          <w:rPr>
            <w:noProof/>
            <w:webHidden/>
          </w:rPr>
          <w:fldChar w:fldCharType="separate"/>
        </w:r>
        <w:r>
          <w:rPr>
            <w:noProof/>
            <w:webHidden/>
          </w:rPr>
          <w:t>27</w:t>
        </w:r>
        <w:r w:rsidR="0064701A">
          <w:rPr>
            <w:noProof/>
            <w:webHidden/>
          </w:rPr>
          <w:fldChar w:fldCharType="end"/>
        </w:r>
      </w:hyperlink>
    </w:p>
    <w:p w14:paraId="44824890" w14:textId="164DCE77" w:rsidR="0064701A" w:rsidRDefault="00730E98" w:rsidP="002F359F">
      <w:pPr>
        <w:pStyle w:val="TOC2"/>
        <w:keepNext/>
        <w:spacing w:before="120"/>
        <w:rPr>
          <w:rFonts w:asciiTheme="minorHAnsi" w:eastAsiaTheme="minorEastAsia" w:hAnsiTheme="minorHAnsi" w:cstheme="minorBidi"/>
          <w:noProof/>
          <w:sz w:val="22"/>
          <w:szCs w:val="22"/>
          <w:lang w:val="en-GB" w:eastAsia="en-GB"/>
        </w:rPr>
      </w:pPr>
      <w:hyperlink w:anchor="_Toc138237354" w:history="1">
        <w:r w:rsidR="0064701A" w:rsidRPr="000532A3">
          <w:rPr>
            <w:rStyle w:val="Hyperlink"/>
            <w:noProof/>
          </w:rPr>
          <w:t>11.2</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IN measurements</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_Toc138237354 \h </w:instrText>
        </w:r>
        <w:r w:rsidR="0064701A">
          <w:rPr>
            <w:noProof/>
            <w:webHidden/>
          </w:rPr>
        </w:r>
        <w:r w:rsidR="0064701A">
          <w:rPr>
            <w:noProof/>
            <w:webHidden/>
          </w:rPr>
          <w:fldChar w:fldCharType="separate"/>
        </w:r>
        <w:r>
          <w:rPr>
            <w:noProof/>
            <w:webHidden/>
          </w:rPr>
          <w:t>29</w:t>
        </w:r>
        <w:r w:rsidR="0064701A">
          <w:rPr>
            <w:noProof/>
            <w:webHidden/>
          </w:rPr>
          <w:fldChar w:fldCharType="end"/>
        </w:r>
      </w:hyperlink>
    </w:p>
    <w:p w14:paraId="756F7384" w14:textId="2764CBD8" w:rsidR="0064701A" w:rsidRPr="0064701A" w:rsidRDefault="00730E98" w:rsidP="002F359F">
      <w:pPr>
        <w:pStyle w:val="TOC1"/>
        <w:keepNext/>
      </w:pPr>
      <w:hyperlink w:anchor="_Toc138237355" w:history="1">
        <w:r w:rsidR="0064701A" w:rsidRPr="000532A3">
          <w:rPr>
            <w:rStyle w:val="Hyperlink"/>
            <w:noProof/>
          </w:rPr>
          <w:t>12</w:t>
        </w:r>
        <w:r w:rsidR="0064701A">
          <w:rPr>
            <w:rFonts w:asciiTheme="minorHAnsi" w:eastAsiaTheme="minorEastAsia" w:hAnsiTheme="minorHAnsi" w:cstheme="minorBidi"/>
            <w:noProof/>
            <w:sz w:val="22"/>
            <w:szCs w:val="22"/>
            <w:lang w:val="en-GB" w:eastAsia="en-GB"/>
          </w:rPr>
          <w:tab/>
        </w:r>
        <w:r w:rsidR="0064701A" w:rsidRPr="000532A3">
          <w:rPr>
            <w:rStyle w:val="Hyperlink"/>
            <w:noProof/>
          </w:rPr>
          <w:t>Limitations</w:t>
        </w:r>
        <w:r w:rsidR="0064701A">
          <w:rPr>
            <w:noProof/>
            <w:webHidden/>
          </w:rPr>
          <w:tab/>
        </w:r>
        <w:r w:rsidR="002F359F">
          <w:rPr>
            <w:noProof/>
            <w:webHidden/>
          </w:rPr>
          <w:tab/>
        </w:r>
        <w:r w:rsidR="0064701A">
          <w:rPr>
            <w:noProof/>
            <w:webHidden/>
          </w:rPr>
          <w:fldChar w:fldCharType="begin"/>
        </w:r>
        <w:r w:rsidR="0064701A">
          <w:rPr>
            <w:noProof/>
            <w:webHidden/>
          </w:rPr>
          <w:instrText xml:space="preserve"> PAGEREF _Toc138237355 \h </w:instrText>
        </w:r>
        <w:r w:rsidR="0064701A">
          <w:rPr>
            <w:noProof/>
            <w:webHidden/>
          </w:rPr>
        </w:r>
        <w:r w:rsidR="0064701A">
          <w:rPr>
            <w:noProof/>
            <w:webHidden/>
          </w:rPr>
          <w:fldChar w:fldCharType="separate"/>
        </w:r>
        <w:r>
          <w:rPr>
            <w:noProof/>
            <w:webHidden/>
          </w:rPr>
          <w:t>30</w:t>
        </w:r>
        <w:r w:rsidR="0064701A">
          <w:rPr>
            <w:noProof/>
            <w:webHidden/>
          </w:rPr>
          <w:fldChar w:fldCharType="end"/>
        </w:r>
      </w:hyperlink>
      <w:r w:rsidR="0064701A">
        <w:fldChar w:fldCharType="end"/>
      </w:r>
    </w:p>
    <w:p w14:paraId="7E490978" w14:textId="77777777" w:rsidR="00214164" w:rsidRPr="00C42713" w:rsidRDefault="00214164" w:rsidP="00214164">
      <w:pPr>
        <w:pStyle w:val="Heading1"/>
        <w:rPr>
          <w:lang w:val="en-US"/>
        </w:rPr>
      </w:pPr>
      <w:bookmarkStart w:id="5" w:name="_Toc138237323"/>
      <w:r w:rsidRPr="00C42713">
        <w:rPr>
          <w:lang w:val="en-US"/>
        </w:rPr>
        <w:t>1</w:t>
      </w:r>
      <w:r w:rsidRPr="00C42713">
        <w:rPr>
          <w:lang w:val="en-US"/>
        </w:rPr>
        <w:tab/>
        <w:t>Introduction</w:t>
      </w:r>
      <w:bookmarkEnd w:id="5"/>
    </w:p>
    <w:p w14:paraId="52FD43F1" w14:textId="77777777" w:rsidR="00214164" w:rsidRPr="00C42713" w:rsidRDefault="00214164" w:rsidP="00BD6AAE">
      <w:pPr>
        <w:rPr>
          <w:lang w:val="en-US"/>
        </w:rPr>
      </w:pPr>
      <w:r w:rsidRPr="00C42713">
        <w:rPr>
          <w:lang w:val="en-US"/>
        </w:rPr>
        <w:t xml:space="preserve">This </w:t>
      </w:r>
      <w:r>
        <w:rPr>
          <w:lang w:val="en-US"/>
        </w:rPr>
        <w:t>A</w:t>
      </w:r>
      <w:r w:rsidRPr="00C42713">
        <w:rPr>
          <w:lang w:val="en-US"/>
        </w:rPr>
        <w:t>nnex describes methods for measuring and evaluating radio noise in practical radio applications.</w:t>
      </w:r>
    </w:p>
    <w:p w14:paraId="59245E6C" w14:textId="77777777" w:rsidR="00214164" w:rsidRPr="00C42713" w:rsidRDefault="00214164" w:rsidP="00214164">
      <w:pPr>
        <w:pStyle w:val="Heading1"/>
        <w:rPr>
          <w:lang w:val="en-US"/>
        </w:rPr>
      </w:pPr>
      <w:bookmarkStart w:id="6" w:name="_Toc138237324"/>
      <w:r w:rsidRPr="00C42713">
        <w:rPr>
          <w:lang w:val="en-US"/>
        </w:rPr>
        <w:t>2</w:t>
      </w:r>
      <w:r w:rsidRPr="00C42713">
        <w:rPr>
          <w:lang w:val="en-US"/>
        </w:rPr>
        <w:tab/>
        <w:t>Sources of radio noise</w:t>
      </w:r>
      <w:bookmarkEnd w:id="6"/>
    </w:p>
    <w:p w14:paraId="63474853" w14:textId="77777777" w:rsidR="00214164" w:rsidRPr="00C42713" w:rsidRDefault="00214164" w:rsidP="00BD6AAE">
      <w:pPr>
        <w:pStyle w:val="enumlev1"/>
        <w:rPr>
          <w:lang w:val="en-US"/>
        </w:rPr>
      </w:pPr>
      <w:r w:rsidRPr="00C42713">
        <w:rPr>
          <w:lang w:val="en-US"/>
        </w:rPr>
        <w:t>−</w:t>
      </w:r>
      <w:r w:rsidRPr="00C42713">
        <w:rPr>
          <w:lang w:val="en-US"/>
        </w:rPr>
        <w:tab/>
      </w:r>
      <w:r>
        <w:rPr>
          <w:lang w:val="en-US"/>
        </w:rPr>
        <w:t>R</w:t>
      </w:r>
      <w:r w:rsidRPr="00C42713">
        <w:rPr>
          <w:lang w:val="en-US"/>
        </w:rPr>
        <w:t>adiation from lightning discharges (atmospheric noise due to lightning);</w:t>
      </w:r>
    </w:p>
    <w:p w14:paraId="40AE71FE" w14:textId="77777777" w:rsidR="00214164" w:rsidRPr="00C42713" w:rsidRDefault="00214164" w:rsidP="002F55A4">
      <w:pPr>
        <w:pStyle w:val="enumlev1"/>
        <w:rPr>
          <w:lang w:val="en-US"/>
        </w:rPr>
      </w:pPr>
      <w:r w:rsidRPr="00C42713">
        <w:rPr>
          <w:lang w:val="en-US"/>
        </w:rPr>
        <w:t>−</w:t>
      </w:r>
      <w:r w:rsidRPr="00C42713">
        <w:rPr>
          <w:lang w:val="en-US"/>
        </w:rPr>
        <w:tab/>
      </w:r>
      <w:r>
        <w:rPr>
          <w:lang w:val="en-US"/>
        </w:rPr>
        <w:t>A</w:t>
      </w:r>
      <w:r w:rsidRPr="00C42713">
        <w:rPr>
          <w:lang w:val="en-US"/>
        </w:rPr>
        <w:t>ggregated unintended radiation from electrical machinery, electrical and electronic equipment, power transmission lines, or from internal combustion engine ignition (man</w:t>
      </w:r>
      <w:r w:rsidRPr="00C42713">
        <w:rPr>
          <w:lang w:val="en-US"/>
        </w:rPr>
        <w:noBreakHyphen/>
        <w:t>made noise);</w:t>
      </w:r>
    </w:p>
    <w:p w14:paraId="7F57EEF1" w14:textId="77777777" w:rsidR="00214164" w:rsidRPr="00C42713" w:rsidRDefault="00214164" w:rsidP="00214164">
      <w:pPr>
        <w:pStyle w:val="enumlev1"/>
        <w:rPr>
          <w:lang w:val="en-US"/>
        </w:rPr>
      </w:pPr>
      <w:r w:rsidRPr="00C42713">
        <w:rPr>
          <w:lang w:val="en-US"/>
        </w:rPr>
        <w:t>−</w:t>
      </w:r>
      <w:r w:rsidRPr="00C42713">
        <w:rPr>
          <w:lang w:val="en-US"/>
        </w:rPr>
        <w:tab/>
      </w:r>
      <w:r>
        <w:rPr>
          <w:lang w:val="en-US"/>
        </w:rPr>
        <w:t>E</w:t>
      </w:r>
      <w:r w:rsidRPr="00C42713">
        <w:rPr>
          <w:lang w:val="en-US"/>
        </w:rPr>
        <w:t>missions from atmospheric gases and hydrometeors;</w:t>
      </w:r>
    </w:p>
    <w:p w14:paraId="6B76934D" w14:textId="77777777" w:rsidR="00214164" w:rsidRPr="00C42713" w:rsidRDefault="00214164" w:rsidP="00214164">
      <w:pPr>
        <w:pStyle w:val="enumlev1"/>
        <w:rPr>
          <w:lang w:val="en-US"/>
        </w:rPr>
      </w:pPr>
      <w:r w:rsidRPr="00C42713">
        <w:rPr>
          <w:lang w:val="en-US"/>
        </w:rPr>
        <w:t>−</w:t>
      </w:r>
      <w:r w:rsidRPr="00C42713">
        <w:rPr>
          <w:lang w:val="en-US"/>
        </w:rPr>
        <w:tab/>
      </w:r>
      <w:r>
        <w:rPr>
          <w:lang w:val="en-US"/>
        </w:rPr>
        <w:t>T</w:t>
      </w:r>
      <w:r w:rsidRPr="00C42713">
        <w:rPr>
          <w:lang w:val="en-US"/>
        </w:rPr>
        <w:t>he ground or other obstructions within the antenna beam;</w:t>
      </w:r>
    </w:p>
    <w:p w14:paraId="3EFDE5A3" w14:textId="77777777" w:rsidR="00214164" w:rsidRPr="00C42713" w:rsidRDefault="00214164" w:rsidP="00214164">
      <w:pPr>
        <w:pStyle w:val="enumlev1"/>
        <w:rPr>
          <w:lang w:val="en-US"/>
        </w:rPr>
      </w:pPr>
      <w:r w:rsidRPr="00C42713">
        <w:rPr>
          <w:lang w:val="en-US"/>
        </w:rPr>
        <w:t>−</w:t>
      </w:r>
      <w:r w:rsidRPr="00C42713">
        <w:rPr>
          <w:lang w:val="en-US"/>
        </w:rPr>
        <w:tab/>
      </w:r>
      <w:r>
        <w:rPr>
          <w:lang w:val="en-US"/>
        </w:rPr>
        <w:t>R</w:t>
      </w:r>
      <w:r w:rsidRPr="00C42713">
        <w:rPr>
          <w:lang w:val="en-US"/>
        </w:rPr>
        <w:t>adiation from cosmic radio sources.</w:t>
      </w:r>
    </w:p>
    <w:p w14:paraId="2D5F7103" w14:textId="77777777" w:rsidR="00214164" w:rsidRPr="00C42713" w:rsidRDefault="00214164" w:rsidP="00214164">
      <w:pPr>
        <w:rPr>
          <w:lang w:val="en-US"/>
        </w:rPr>
      </w:pPr>
      <w:r w:rsidRPr="00C42713">
        <w:rPr>
          <w:lang w:val="en-US"/>
        </w:rPr>
        <w:t>While noise due to natural causes is unlikely to change significantly over long periods of time, man-made noise (MMN) is often dominant in some parts of the radio spectrum and the intensity may change with increasing density of use of electrical and electronic devices, with the introduction of new types of device, and with changes in measures intended to improve electromagnetic compatibility. Thus man-made noise is the type that is mainly of interest when performing radio noise measurements.</w:t>
      </w:r>
    </w:p>
    <w:p w14:paraId="417F4EEA" w14:textId="77777777" w:rsidR="00214164" w:rsidRPr="00C42713" w:rsidRDefault="00214164" w:rsidP="00214164">
      <w:pPr>
        <w:pStyle w:val="TableNo"/>
        <w:rPr>
          <w:lang w:val="en-US"/>
        </w:rPr>
      </w:pPr>
      <w:r w:rsidRPr="00C42713">
        <w:rPr>
          <w:lang w:val="en-US"/>
        </w:rPr>
        <w:t>TABLE 1</w:t>
      </w:r>
    </w:p>
    <w:p w14:paraId="4C034425" w14:textId="77777777" w:rsidR="00214164" w:rsidRPr="00C42713" w:rsidRDefault="00214164" w:rsidP="00214164">
      <w:pPr>
        <w:pStyle w:val="Tabletitle"/>
        <w:rPr>
          <w:lang w:val="en-US"/>
        </w:rPr>
      </w:pPr>
      <w:r>
        <w:rPr>
          <w:lang w:val="en-US"/>
        </w:rPr>
        <w:t>Relevant</w:t>
      </w:r>
      <w:r w:rsidRPr="00C42713">
        <w:rPr>
          <w:lang w:val="en-US"/>
        </w:rPr>
        <w:t xml:space="preserve"> radio noise sources per frequency range</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969"/>
        <w:gridCol w:w="3402"/>
      </w:tblGrid>
      <w:tr w:rsidR="00214164" w:rsidRPr="00896718" w14:paraId="0CDFD0C3" w14:textId="77777777" w:rsidTr="00BD6AAE">
        <w:trPr>
          <w:jc w:val="center"/>
        </w:trPr>
        <w:tc>
          <w:tcPr>
            <w:tcW w:w="3969" w:type="dxa"/>
          </w:tcPr>
          <w:p w14:paraId="345A10D1" w14:textId="77777777" w:rsidR="00214164" w:rsidRPr="00896718" w:rsidRDefault="00214164" w:rsidP="00BD6AAE">
            <w:pPr>
              <w:pStyle w:val="Tablehead"/>
            </w:pPr>
            <w:r w:rsidRPr="00896718">
              <w:t>Noise source</w:t>
            </w:r>
          </w:p>
        </w:tc>
        <w:tc>
          <w:tcPr>
            <w:tcW w:w="3402" w:type="dxa"/>
          </w:tcPr>
          <w:p w14:paraId="7E43DF70" w14:textId="77777777" w:rsidR="00214164" w:rsidRPr="00896718" w:rsidRDefault="00214164" w:rsidP="00BD6AAE">
            <w:pPr>
              <w:pStyle w:val="Tablehead"/>
            </w:pPr>
            <w:r w:rsidRPr="00896718">
              <w:t>Frequency range</w:t>
            </w:r>
          </w:p>
        </w:tc>
      </w:tr>
      <w:tr w:rsidR="00214164" w:rsidRPr="00896718" w14:paraId="0122B43D" w14:textId="77777777" w:rsidTr="00BD6AAE">
        <w:trPr>
          <w:jc w:val="center"/>
        </w:trPr>
        <w:tc>
          <w:tcPr>
            <w:tcW w:w="3969" w:type="dxa"/>
          </w:tcPr>
          <w:p w14:paraId="01589319" w14:textId="77777777" w:rsidR="00214164" w:rsidRPr="00C42713" w:rsidRDefault="00214164" w:rsidP="00BD6AAE">
            <w:pPr>
              <w:pStyle w:val="Tabletext"/>
              <w:jc w:val="left"/>
              <w:rPr>
                <w:u w:color="000000"/>
                <w:lang w:val="en-US"/>
              </w:rPr>
            </w:pPr>
            <w:r w:rsidRPr="00C42713">
              <w:rPr>
                <w:u w:color="000000"/>
                <w:lang w:val="en-US"/>
              </w:rPr>
              <w:t>Atmospheric noise due to lightning</w:t>
            </w:r>
          </w:p>
        </w:tc>
        <w:tc>
          <w:tcPr>
            <w:tcW w:w="3402" w:type="dxa"/>
          </w:tcPr>
          <w:p w14:paraId="3E0FD9C8" w14:textId="77777777" w:rsidR="00214164" w:rsidRPr="00896718" w:rsidRDefault="00214164" w:rsidP="00BD6AAE">
            <w:pPr>
              <w:pStyle w:val="Tabletext"/>
              <w:jc w:val="center"/>
              <w:rPr>
                <w:u w:color="000000"/>
              </w:rPr>
            </w:pPr>
            <w:r>
              <w:rPr>
                <w:u w:color="000000"/>
              </w:rPr>
              <w:t>9</w:t>
            </w:r>
            <w:r w:rsidRPr="00896718">
              <w:rPr>
                <w:u w:color="000000"/>
              </w:rPr>
              <w:t> kHz to 30 MHz</w:t>
            </w:r>
          </w:p>
        </w:tc>
      </w:tr>
      <w:tr w:rsidR="00214164" w:rsidRPr="00896718" w14:paraId="09255054" w14:textId="77777777" w:rsidTr="00BD6AAE">
        <w:trPr>
          <w:jc w:val="center"/>
        </w:trPr>
        <w:tc>
          <w:tcPr>
            <w:tcW w:w="3969" w:type="dxa"/>
          </w:tcPr>
          <w:p w14:paraId="2B693A4A" w14:textId="77777777" w:rsidR="00214164" w:rsidRPr="00896718" w:rsidRDefault="00214164" w:rsidP="00BD6AAE">
            <w:pPr>
              <w:pStyle w:val="Tabletext"/>
              <w:jc w:val="left"/>
              <w:rPr>
                <w:u w:color="000000"/>
              </w:rPr>
            </w:pPr>
            <w:proofErr w:type="spellStart"/>
            <w:r w:rsidRPr="00896718">
              <w:rPr>
                <w:u w:color="000000"/>
              </w:rPr>
              <w:t>Cosmic</w:t>
            </w:r>
            <w:proofErr w:type="spellEnd"/>
            <w:r w:rsidRPr="00896718">
              <w:rPr>
                <w:u w:color="000000"/>
              </w:rPr>
              <w:t xml:space="preserve"> noise</w:t>
            </w:r>
          </w:p>
        </w:tc>
        <w:tc>
          <w:tcPr>
            <w:tcW w:w="3402" w:type="dxa"/>
          </w:tcPr>
          <w:p w14:paraId="7EEDF036" w14:textId="77777777" w:rsidR="00214164" w:rsidRPr="00896718" w:rsidRDefault="00214164" w:rsidP="00BD6AAE">
            <w:pPr>
              <w:pStyle w:val="Tabletext"/>
              <w:jc w:val="center"/>
              <w:rPr>
                <w:u w:color="000000"/>
              </w:rPr>
            </w:pPr>
            <w:r w:rsidRPr="00896718">
              <w:rPr>
                <w:u w:color="000000"/>
              </w:rPr>
              <w:t>4 MHz to 100 MHz</w:t>
            </w:r>
          </w:p>
        </w:tc>
      </w:tr>
      <w:tr w:rsidR="00214164" w:rsidRPr="00896718" w14:paraId="09D8E0B5" w14:textId="77777777" w:rsidTr="00BD6AAE">
        <w:trPr>
          <w:jc w:val="center"/>
        </w:trPr>
        <w:tc>
          <w:tcPr>
            <w:tcW w:w="3969" w:type="dxa"/>
          </w:tcPr>
          <w:p w14:paraId="77875664" w14:textId="77777777" w:rsidR="00214164" w:rsidRPr="00896718" w:rsidRDefault="00214164" w:rsidP="00BD6AAE">
            <w:pPr>
              <w:pStyle w:val="Tabletext"/>
              <w:jc w:val="left"/>
              <w:rPr>
                <w:u w:color="000000"/>
              </w:rPr>
            </w:pPr>
            <w:r w:rsidRPr="00896718">
              <w:rPr>
                <w:u w:color="000000"/>
              </w:rPr>
              <w:t>Man-made noise</w:t>
            </w:r>
          </w:p>
        </w:tc>
        <w:tc>
          <w:tcPr>
            <w:tcW w:w="3402" w:type="dxa"/>
          </w:tcPr>
          <w:p w14:paraId="1E0A3D28" w14:textId="77777777" w:rsidR="00214164" w:rsidRPr="00896718" w:rsidRDefault="00214164" w:rsidP="00BD6AAE">
            <w:pPr>
              <w:pStyle w:val="Tabletext"/>
              <w:jc w:val="center"/>
              <w:rPr>
                <w:u w:color="000000"/>
              </w:rPr>
            </w:pPr>
            <w:r>
              <w:rPr>
                <w:u w:color="000000"/>
              </w:rPr>
              <w:t>9</w:t>
            </w:r>
            <w:r w:rsidRPr="00896718">
              <w:rPr>
                <w:u w:color="000000"/>
              </w:rPr>
              <w:t> kHz to 1 GHz</w:t>
            </w:r>
          </w:p>
        </w:tc>
      </w:tr>
      <w:tr w:rsidR="00214164" w:rsidRPr="00896718" w14:paraId="07D0E20E" w14:textId="77777777" w:rsidTr="00BD6AAE">
        <w:trPr>
          <w:jc w:val="center"/>
        </w:trPr>
        <w:tc>
          <w:tcPr>
            <w:tcW w:w="3969" w:type="dxa"/>
          </w:tcPr>
          <w:p w14:paraId="60312391" w14:textId="77777777" w:rsidR="00214164" w:rsidRPr="00C42713" w:rsidRDefault="00214164" w:rsidP="00BD6AAE">
            <w:pPr>
              <w:pStyle w:val="Tabletext"/>
              <w:jc w:val="left"/>
              <w:rPr>
                <w:u w:color="000000"/>
                <w:lang w:val="en-US"/>
              </w:rPr>
            </w:pPr>
            <w:r w:rsidRPr="00C42713">
              <w:rPr>
                <w:u w:color="000000"/>
                <w:lang w:val="en-US"/>
              </w:rPr>
              <w:t>Emissions from atmospheric gases, etc.</w:t>
            </w:r>
          </w:p>
        </w:tc>
        <w:tc>
          <w:tcPr>
            <w:tcW w:w="3402" w:type="dxa"/>
          </w:tcPr>
          <w:p w14:paraId="582E6B22" w14:textId="77777777" w:rsidR="00214164" w:rsidRPr="00896718" w:rsidRDefault="00214164" w:rsidP="00BD6AAE">
            <w:pPr>
              <w:pStyle w:val="Tabletext"/>
              <w:jc w:val="center"/>
              <w:rPr>
                <w:u w:color="000000"/>
              </w:rPr>
            </w:pPr>
            <w:proofErr w:type="spellStart"/>
            <w:r w:rsidRPr="00896718">
              <w:rPr>
                <w:u w:color="000000"/>
              </w:rPr>
              <w:t>Above</w:t>
            </w:r>
            <w:proofErr w:type="spellEnd"/>
            <w:r w:rsidRPr="00896718">
              <w:rPr>
                <w:u w:color="000000"/>
              </w:rPr>
              <w:t xml:space="preserve"> 10 GHz</w:t>
            </w:r>
          </w:p>
        </w:tc>
      </w:tr>
    </w:tbl>
    <w:p w14:paraId="737CD95F" w14:textId="77777777" w:rsidR="00214164" w:rsidRDefault="00214164" w:rsidP="00214164">
      <w:pPr>
        <w:pStyle w:val="Tablefin"/>
      </w:pPr>
    </w:p>
    <w:p w14:paraId="17AC0AC0" w14:textId="77777777" w:rsidR="00214164" w:rsidRPr="00896718" w:rsidRDefault="00214164" w:rsidP="00214164">
      <w:pPr>
        <w:pStyle w:val="Heading1"/>
      </w:pPr>
      <w:bookmarkStart w:id="7" w:name="_Toc138237325"/>
      <w:r w:rsidRPr="00896718">
        <w:lastRenderedPageBreak/>
        <w:t>3</w:t>
      </w:r>
      <w:r w:rsidRPr="00896718">
        <w:tab/>
        <w:t>Components of radio noise</w:t>
      </w:r>
      <w:bookmarkEnd w:id="7"/>
    </w:p>
    <w:p w14:paraId="3E251754" w14:textId="77777777" w:rsidR="00214164" w:rsidRPr="00C42713" w:rsidRDefault="00214164" w:rsidP="00214164">
      <w:pPr>
        <w:rPr>
          <w:lang w:val="en-US"/>
        </w:rPr>
      </w:pPr>
      <w:r w:rsidRPr="00C42713">
        <w:rPr>
          <w:lang w:val="en-US"/>
        </w:rPr>
        <w:t>Using the definition given in Recommendation ITU</w:t>
      </w:r>
      <w:r w:rsidRPr="00C42713">
        <w:rPr>
          <w:lang w:val="en-US"/>
        </w:rPr>
        <w:noBreakHyphen/>
        <w:t xml:space="preserve">R P.372, radio noise is the aggregate of emissions from multiple sources that do not originate from radiocommunication transmitters. If at a given measurement location there is no dominance of single noise sources, the characteristic of the radio noise often has a normal amplitude distribution and can be regarded as white Gaussian noise. </w:t>
      </w:r>
    </w:p>
    <w:p w14:paraId="2FFCD878" w14:textId="77777777" w:rsidR="00214164" w:rsidRPr="00C42713" w:rsidRDefault="00214164" w:rsidP="00214164">
      <w:pPr>
        <w:rPr>
          <w:lang w:val="en-US"/>
        </w:rPr>
      </w:pPr>
      <w:r w:rsidRPr="00C42713">
        <w:rPr>
          <w:lang w:val="en-US"/>
        </w:rPr>
        <w:t xml:space="preserve">However, with the high density of noise emitting devices especially found in cities and residential areas, it is virtually impossible to find a location that is not at least temporarily dominated by noise or emissions from a single source. These sources often emit impulses or single carriers. Since radiocommunication equipment has to operate in such an environment, it may be unrealistic to exclude these components from radio noise measurements. </w:t>
      </w:r>
    </w:p>
    <w:p w14:paraId="12093D1A" w14:textId="77777777" w:rsidR="00214164" w:rsidRPr="00896718" w:rsidRDefault="00214164" w:rsidP="00BD6AAE">
      <w:pPr>
        <w:pStyle w:val="TableNo"/>
        <w:keepLines/>
      </w:pPr>
      <w:r w:rsidRPr="00896718">
        <w:t>TABLE 2</w:t>
      </w:r>
    </w:p>
    <w:p w14:paraId="0779C931" w14:textId="77777777" w:rsidR="00214164" w:rsidRPr="00896718" w:rsidRDefault="00214164" w:rsidP="00BD6AAE">
      <w:pPr>
        <w:pStyle w:val="Tabletitle"/>
        <w:keepLines/>
      </w:pPr>
      <w:r w:rsidRPr="00896718">
        <w:t>Components of radio noise</w:t>
      </w: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3175"/>
        <w:gridCol w:w="3232"/>
        <w:gridCol w:w="3232"/>
      </w:tblGrid>
      <w:tr w:rsidR="00214164" w:rsidRPr="00896718" w14:paraId="0E332F2A" w14:textId="77777777" w:rsidTr="00BD6AAE">
        <w:trPr>
          <w:jc w:val="center"/>
        </w:trPr>
        <w:tc>
          <w:tcPr>
            <w:tcW w:w="3175" w:type="dxa"/>
          </w:tcPr>
          <w:p w14:paraId="66281FDC" w14:textId="77777777" w:rsidR="00214164" w:rsidRPr="00896718" w:rsidRDefault="00214164" w:rsidP="00BD6AAE">
            <w:pPr>
              <w:pStyle w:val="Tablehead"/>
              <w:keepLines/>
            </w:pPr>
            <w:r w:rsidRPr="00896718">
              <w:t>Noise component</w:t>
            </w:r>
          </w:p>
        </w:tc>
        <w:tc>
          <w:tcPr>
            <w:tcW w:w="3232" w:type="dxa"/>
          </w:tcPr>
          <w:p w14:paraId="2C5B2A91" w14:textId="77777777" w:rsidR="00214164" w:rsidRPr="00896718" w:rsidRDefault="00214164" w:rsidP="00BD6AAE">
            <w:pPr>
              <w:pStyle w:val="Tablehead"/>
              <w:keepLines/>
            </w:pPr>
            <w:proofErr w:type="spellStart"/>
            <w:r w:rsidRPr="00896718">
              <w:t>Properties</w:t>
            </w:r>
            <w:proofErr w:type="spellEnd"/>
          </w:p>
        </w:tc>
        <w:tc>
          <w:tcPr>
            <w:tcW w:w="3232" w:type="dxa"/>
          </w:tcPr>
          <w:p w14:paraId="407CC8E1" w14:textId="77777777" w:rsidR="00214164" w:rsidRPr="00896718" w:rsidRDefault="00214164" w:rsidP="00BD6AAE">
            <w:pPr>
              <w:pStyle w:val="Tablehead"/>
              <w:keepLines/>
            </w:pPr>
            <w:r w:rsidRPr="00896718">
              <w:t>Sources (</w:t>
            </w:r>
            <w:proofErr w:type="spellStart"/>
            <w:r w:rsidRPr="00896718">
              <w:t>examples</w:t>
            </w:r>
            <w:proofErr w:type="spellEnd"/>
            <w:r w:rsidRPr="00896718">
              <w:t>)</w:t>
            </w:r>
          </w:p>
        </w:tc>
      </w:tr>
      <w:tr w:rsidR="00214164" w:rsidRPr="00DD4162" w14:paraId="333B923B" w14:textId="77777777" w:rsidTr="00BD6AAE">
        <w:trPr>
          <w:jc w:val="center"/>
        </w:trPr>
        <w:tc>
          <w:tcPr>
            <w:tcW w:w="3175" w:type="dxa"/>
          </w:tcPr>
          <w:p w14:paraId="5CA5266A" w14:textId="77777777" w:rsidR="00214164" w:rsidRPr="00896718" w:rsidRDefault="00214164" w:rsidP="00BD6AAE">
            <w:pPr>
              <w:pStyle w:val="Tabletext"/>
              <w:keepNext/>
              <w:keepLines/>
              <w:jc w:val="left"/>
            </w:pPr>
            <w:r w:rsidRPr="00896718">
              <w:t xml:space="preserve">White </w:t>
            </w:r>
            <w:proofErr w:type="spellStart"/>
            <w:r w:rsidRPr="00896718">
              <w:t>Gaussian</w:t>
            </w:r>
            <w:proofErr w:type="spellEnd"/>
            <w:r w:rsidRPr="00896718">
              <w:t xml:space="preserve"> noise</w:t>
            </w:r>
            <w:r w:rsidRPr="00ED5D5E">
              <w:rPr>
                <w:vertAlign w:val="superscript"/>
              </w:rPr>
              <w:t>(1)</w:t>
            </w:r>
            <w:r w:rsidRPr="00896718">
              <w:t xml:space="preserve"> (WGN)</w:t>
            </w:r>
          </w:p>
        </w:tc>
        <w:tc>
          <w:tcPr>
            <w:tcW w:w="3232" w:type="dxa"/>
          </w:tcPr>
          <w:p w14:paraId="46BF8746" w14:textId="77777777" w:rsidR="00214164" w:rsidRPr="00C42713" w:rsidRDefault="00214164" w:rsidP="00BD6AAE">
            <w:pPr>
              <w:pStyle w:val="Tabletext"/>
              <w:keepNext/>
              <w:keepLines/>
              <w:spacing w:after="20"/>
              <w:jc w:val="left"/>
              <w:rPr>
                <w:lang w:val="en-US"/>
              </w:rPr>
            </w:pPr>
            <w:r w:rsidRPr="00C42713">
              <w:rPr>
                <w:lang w:val="en-US"/>
              </w:rPr>
              <w:t>Uncorrelated electromagnetic vectors</w:t>
            </w:r>
          </w:p>
          <w:p w14:paraId="3CB56F4F" w14:textId="77777777" w:rsidR="00214164" w:rsidRPr="00C42713" w:rsidRDefault="00214164" w:rsidP="00BD6AAE">
            <w:pPr>
              <w:pStyle w:val="Tabletext"/>
              <w:keepNext/>
              <w:keepLines/>
              <w:spacing w:before="20" w:after="20"/>
              <w:jc w:val="left"/>
              <w:rPr>
                <w:lang w:val="en-US"/>
              </w:rPr>
            </w:pPr>
            <w:r w:rsidRPr="00C42713">
              <w:rPr>
                <w:lang w:val="en-US"/>
              </w:rPr>
              <w:t>Bandwidth equal to or greater than receiver bandwidth</w:t>
            </w:r>
          </w:p>
          <w:p w14:paraId="177BEC3D" w14:textId="77777777" w:rsidR="00214164" w:rsidRPr="00C42713" w:rsidRDefault="00214164" w:rsidP="00BD6AAE">
            <w:pPr>
              <w:pStyle w:val="Tabletext"/>
              <w:keepNext/>
              <w:keepLines/>
              <w:spacing w:before="20"/>
              <w:jc w:val="left"/>
              <w:rPr>
                <w:u w:color="000000"/>
                <w:lang w:val="en-US"/>
              </w:rPr>
            </w:pPr>
            <w:r w:rsidRPr="00C42713">
              <w:rPr>
                <w:lang w:val="en-US"/>
              </w:rPr>
              <w:t>Spectral power level increases linear with bandwidth</w:t>
            </w:r>
          </w:p>
        </w:tc>
        <w:tc>
          <w:tcPr>
            <w:tcW w:w="3232" w:type="dxa"/>
          </w:tcPr>
          <w:p w14:paraId="08229F07" w14:textId="77777777" w:rsidR="00214164" w:rsidRPr="00C42713" w:rsidRDefault="00214164" w:rsidP="00BD6AAE">
            <w:pPr>
              <w:pStyle w:val="Tabletext"/>
              <w:keepNext/>
              <w:keepLines/>
              <w:jc w:val="left"/>
              <w:rPr>
                <w:u w:color="000000"/>
                <w:lang w:val="en-US"/>
              </w:rPr>
            </w:pPr>
            <w:r w:rsidRPr="00C42713">
              <w:rPr>
                <w:lang w:val="en-US"/>
              </w:rPr>
              <w:t>Computers, power line communication networks, wired computer networks, cosmic noise</w:t>
            </w:r>
          </w:p>
        </w:tc>
      </w:tr>
      <w:tr w:rsidR="00214164" w:rsidRPr="00DD4162" w14:paraId="2E244318" w14:textId="77777777" w:rsidTr="00BD6AAE">
        <w:trPr>
          <w:jc w:val="center"/>
        </w:trPr>
        <w:tc>
          <w:tcPr>
            <w:tcW w:w="3175" w:type="dxa"/>
          </w:tcPr>
          <w:p w14:paraId="0F65AE3D" w14:textId="77777777" w:rsidR="00214164" w:rsidRPr="00896718" w:rsidRDefault="00214164" w:rsidP="00BD6AAE">
            <w:pPr>
              <w:pStyle w:val="Tabletext"/>
              <w:keepNext/>
              <w:keepLines/>
              <w:jc w:val="left"/>
            </w:pPr>
            <w:r w:rsidRPr="00896718">
              <w:t>Impulsive noise (IN)</w:t>
            </w:r>
          </w:p>
        </w:tc>
        <w:tc>
          <w:tcPr>
            <w:tcW w:w="3232" w:type="dxa"/>
          </w:tcPr>
          <w:p w14:paraId="4ADA149B" w14:textId="77777777" w:rsidR="00214164" w:rsidRPr="00C42713" w:rsidRDefault="00214164" w:rsidP="00BD6AAE">
            <w:pPr>
              <w:pStyle w:val="Tabletext"/>
              <w:keepNext/>
              <w:keepLines/>
              <w:spacing w:after="20"/>
              <w:jc w:val="left"/>
              <w:rPr>
                <w:lang w:val="en-US"/>
              </w:rPr>
            </w:pPr>
            <w:r w:rsidRPr="00C42713">
              <w:rPr>
                <w:lang w:val="en-US"/>
              </w:rPr>
              <w:t>Correlated electromagnetic vectors</w:t>
            </w:r>
          </w:p>
          <w:p w14:paraId="2B554BDC" w14:textId="77777777" w:rsidR="00214164" w:rsidRPr="00C42713" w:rsidRDefault="00214164" w:rsidP="00BD6AAE">
            <w:pPr>
              <w:pStyle w:val="Tabletext"/>
              <w:keepNext/>
              <w:keepLines/>
              <w:spacing w:before="20" w:after="20"/>
              <w:jc w:val="left"/>
              <w:rPr>
                <w:lang w:val="en-US"/>
              </w:rPr>
            </w:pPr>
            <w:r w:rsidRPr="00C42713">
              <w:rPr>
                <w:lang w:val="en-US"/>
              </w:rPr>
              <w:t>Bandwidth greater than receiver bandwidth</w:t>
            </w:r>
          </w:p>
          <w:p w14:paraId="024C10B1" w14:textId="77777777" w:rsidR="00214164" w:rsidRPr="00C42713" w:rsidRDefault="00214164" w:rsidP="00BD6AAE">
            <w:pPr>
              <w:pStyle w:val="Tabletext"/>
              <w:keepNext/>
              <w:keepLines/>
              <w:spacing w:before="20"/>
              <w:jc w:val="left"/>
              <w:rPr>
                <w:u w:color="000000"/>
                <w:lang w:val="en-US"/>
              </w:rPr>
            </w:pPr>
            <w:r w:rsidRPr="00C42713">
              <w:rPr>
                <w:lang w:val="en-US"/>
              </w:rPr>
              <w:t>Spectral power level rises with square of bandwidth</w:t>
            </w:r>
          </w:p>
        </w:tc>
        <w:tc>
          <w:tcPr>
            <w:tcW w:w="3232" w:type="dxa"/>
          </w:tcPr>
          <w:p w14:paraId="3B28FAA4" w14:textId="77777777" w:rsidR="00214164" w:rsidRPr="00C42713" w:rsidRDefault="00214164" w:rsidP="00BD6AAE">
            <w:pPr>
              <w:pStyle w:val="Tabletext"/>
              <w:keepNext/>
              <w:keepLines/>
              <w:jc w:val="left"/>
              <w:rPr>
                <w:lang w:val="en-US"/>
              </w:rPr>
            </w:pPr>
            <w:r w:rsidRPr="00C42713">
              <w:rPr>
                <w:lang w:val="en-US"/>
              </w:rPr>
              <w:t xml:space="preserve">Ignition sparks, lightning, gas lamp starters, computers, </w:t>
            </w:r>
            <w:proofErr w:type="spellStart"/>
            <w:r w:rsidRPr="00C42713">
              <w:rPr>
                <w:lang w:val="en-US"/>
              </w:rPr>
              <w:t>ultra wideband</w:t>
            </w:r>
            <w:proofErr w:type="spellEnd"/>
            <w:r w:rsidRPr="00C42713">
              <w:rPr>
                <w:lang w:val="en-US"/>
              </w:rPr>
              <w:t xml:space="preserve"> devices</w:t>
            </w:r>
          </w:p>
        </w:tc>
      </w:tr>
      <w:tr w:rsidR="00214164" w:rsidRPr="00DD4162" w14:paraId="39162D8B" w14:textId="77777777" w:rsidTr="00BD6AAE">
        <w:trPr>
          <w:jc w:val="center"/>
        </w:trPr>
        <w:tc>
          <w:tcPr>
            <w:tcW w:w="3175" w:type="dxa"/>
            <w:tcBorders>
              <w:bottom w:val="single" w:sz="4" w:space="0" w:color="auto"/>
            </w:tcBorders>
          </w:tcPr>
          <w:p w14:paraId="402EAE36" w14:textId="77777777" w:rsidR="00214164" w:rsidRPr="00896718" w:rsidRDefault="00214164" w:rsidP="00BD6AAE">
            <w:pPr>
              <w:pStyle w:val="Tabletext"/>
              <w:keepNext/>
              <w:keepLines/>
              <w:jc w:val="left"/>
            </w:pPr>
            <w:r w:rsidRPr="00896718">
              <w:t>Single carrier noise (SCN)</w:t>
            </w:r>
          </w:p>
        </w:tc>
        <w:tc>
          <w:tcPr>
            <w:tcW w:w="3232" w:type="dxa"/>
            <w:tcBorders>
              <w:bottom w:val="single" w:sz="4" w:space="0" w:color="auto"/>
            </w:tcBorders>
          </w:tcPr>
          <w:p w14:paraId="59DE13D3" w14:textId="77777777" w:rsidR="00214164" w:rsidRPr="00C42713" w:rsidRDefault="00214164" w:rsidP="00BD6AAE">
            <w:pPr>
              <w:pStyle w:val="Tabletext"/>
              <w:keepNext/>
              <w:keepLines/>
              <w:spacing w:after="20"/>
              <w:jc w:val="left"/>
              <w:rPr>
                <w:lang w:val="en-US"/>
              </w:rPr>
            </w:pPr>
            <w:r w:rsidRPr="00C42713">
              <w:rPr>
                <w:lang w:val="en-US"/>
              </w:rPr>
              <w:t>One or more distinct spectral lines</w:t>
            </w:r>
          </w:p>
          <w:p w14:paraId="37AB670F" w14:textId="77777777" w:rsidR="00214164" w:rsidRPr="00C42713" w:rsidRDefault="00214164" w:rsidP="00BD6AAE">
            <w:pPr>
              <w:pStyle w:val="Tabletext"/>
              <w:keepNext/>
              <w:keepLines/>
              <w:spacing w:before="20" w:after="20"/>
              <w:jc w:val="left"/>
              <w:rPr>
                <w:lang w:val="en-US"/>
              </w:rPr>
            </w:pPr>
            <w:r w:rsidRPr="00C42713">
              <w:rPr>
                <w:lang w:val="en-US"/>
              </w:rPr>
              <w:t>Bandwidth smaller than receiver bandwidth</w:t>
            </w:r>
          </w:p>
          <w:p w14:paraId="459D8962" w14:textId="77777777" w:rsidR="00214164" w:rsidRPr="00C42713" w:rsidRDefault="00214164" w:rsidP="00BD6AAE">
            <w:pPr>
              <w:pStyle w:val="Tabletext"/>
              <w:keepNext/>
              <w:keepLines/>
              <w:spacing w:before="20"/>
              <w:jc w:val="left"/>
              <w:rPr>
                <w:u w:color="000000"/>
                <w:lang w:val="en-US"/>
              </w:rPr>
            </w:pPr>
            <w:r w:rsidRPr="00C42713">
              <w:rPr>
                <w:lang w:val="en-US"/>
              </w:rPr>
              <w:t>Spectral power level independent of bandwidth</w:t>
            </w:r>
          </w:p>
        </w:tc>
        <w:tc>
          <w:tcPr>
            <w:tcW w:w="3232" w:type="dxa"/>
            <w:tcBorders>
              <w:bottom w:val="single" w:sz="4" w:space="0" w:color="auto"/>
            </w:tcBorders>
          </w:tcPr>
          <w:p w14:paraId="47AC53C3" w14:textId="77777777" w:rsidR="00214164" w:rsidRPr="00C42713" w:rsidRDefault="00214164" w:rsidP="00BD6AAE">
            <w:pPr>
              <w:pStyle w:val="Tabletext"/>
              <w:keepNext/>
              <w:keepLines/>
              <w:jc w:val="left"/>
              <w:rPr>
                <w:lang w:val="en-US"/>
              </w:rPr>
            </w:pPr>
            <w:r w:rsidRPr="00C42713">
              <w:rPr>
                <w:lang w:val="en-US"/>
              </w:rPr>
              <w:t>Wired computer networks, computers, switched mode power supplies</w:t>
            </w:r>
          </w:p>
        </w:tc>
      </w:tr>
      <w:tr w:rsidR="00214164" w:rsidRPr="00DD4162" w14:paraId="37204A34" w14:textId="77777777" w:rsidTr="00BD6AAE">
        <w:trPr>
          <w:jc w:val="center"/>
        </w:trPr>
        <w:tc>
          <w:tcPr>
            <w:tcW w:w="3175" w:type="dxa"/>
            <w:gridSpan w:val="3"/>
            <w:tcBorders>
              <w:top w:val="single" w:sz="4" w:space="0" w:color="auto"/>
              <w:left w:val="nil"/>
              <w:bottom w:val="nil"/>
              <w:right w:val="nil"/>
            </w:tcBorders>
          </w:tcPr>
          <w:p w14:paraId="22DDEED6" w14:textId="77777777" w:rsidR="00214164" w:rsidRPr="00C42713" w:rsidRDefault="00214164" w:rsidP="00BD6AAE">
            <w:pPr>
              <w:pStyle w:val="Tablelegend"/>
              <w:rPr>
                <w:u w:color="000000"/>
                <w:lang w:val="en-US"/>
              </w:rPr>
            </w:pPr>
            <w:r w:rsidRPr="00C42713">
              <w:rPr>
                <w:u w:color="000000"/>
                <w:vertAlign w:val="superscript"/>
                <w:lang w:val="en-US"/>
              </w:rPr>
              <w:t>(1)</w:t>
            </w:r>
            <w:r w:rsidRPr="00C42713">
              <w:rPr>
                <w:u w:color="000000"/>
                <w:lang w:val="en-US"/>
              </w:rPr>
              <w:tab/>
              <w:t xml:space="preserve">In the context of this </w:t>
            </w:r>
            <w:r w:rsidR="001B473D" w:rsidRPr="00C42713">
              <w:rPr>
                <w:u w:color="000000"/>
                <w:lang w:val="en-US"/>
              </w:rPr>
              <w:t>Annex</w:t>
            </w:r>
            <w:r w:rsidRPr="00C42713">
              <w:rPr>
                <w:u w:color="000000"/>
                <w:lang w:val="en-US"/>
              </w:rPr>
              <w:t xml:space="preserve"> to Recommendation ITU</w:t>
            </w:r>
            <w:r w:rsidRPr="00C42713">
              <w:rPr>
                <w:u w:color="000000"/>
                <w:lang w:val="en-US"/>
              </w:rPr>
              <w:noBreakHyphen/>
              <w:t>R SM.1753, WGN is considered to represent a continuous noise signal which exhibits a nearly flat power spectral density in the frequency ranges around the measurement bandwidth.</w:t>
            </w:r>
          </w:p>
        </w:tc>
      </w:tr>
    </w:tbl>
    <w:p w14:paraId="6CCB8B26" w14:textId="77777777" w:rsidR="00214164" w:rsidRDefault="00214164" w:rsidP="00214164">
      <w:pPr>
        <w:pStyle w:val="Tablefin"/>
        <w:rPr>
          <w:u w:color="000000"/>
        </w:rPr>
      </w:pPr>
    </w:p>
    <w:p w14:paraId="57A61DF9" w14:textId="77777777" w:rsidR="00214164" w:rsidRPr="00C42713" w:rsidRDefault="00214164" w:rsidP="00214164">
      <w:pPr>
        <w:rPr>
          <w:u w:color="000000"/>
          <w:lang w:val="en-US"/>
        </w:rPr>
      </w:pPr>
      <w:r w:rsidRPr="00C42713">
        <w:rPr>
          <w:u w:color="000000"/>
          <w:lang w:val="en-US"/>
        </w:rPr>
        <w:t xml:space="preserve">While the WGN component is sufficiently characterized by the </w:t>
      </w:r>
      <w:proofErr w:type="spellStart"/>
      <w:r w:rsidRPr="00C42713">
        <w:rPr>
          <w:u w:color="000000"/>
          <w:lang w:val="en-US"/>
        </w:rPr>
        <w:t>r.m.s.</w:t>
      </w:r>
      <w:proofErr w:type="spellEnd"/>
      <w:r w:rsidRPr="00C42713">
        <w:rPr>
          <w:u w:color="000000"/>
          <w:lang w:val="en-US"/>
        </w:rPr>
        <w:t xml:space="preserve"> value, this is much mor</w:t>
      </w:r>
      <w:r w:rsidRPr="00C42713">
        <w:rPr>
          <w:lang w:val="en-US"/>
        </w:rPr>
        <w:t xml:space="preserve">e difficult for the IN. Modern digital communication services almost always apply error correction, making it more immune especially against </w:t>
      </w:r>
      <w:r w:rsidRPr="00C42713">
        <w:rPr>
          <w:u w:color="000000"/>
          <w:lang w:val="en-US"/>
        </w:rPr>
        <w:t>impulsive noise. However, when certain pulse lengths and repetition ratios are reached, IN can significantly interf</w:t>
      </w:r>
      <w:r w:rsidRPr="00C42713">
        <w:rPr>
          <w:lang w:val="en-US"/>
        </w:rPr>
        <w:t xml:space="preserve">ere with the operation of such a service. </w:t>
      </w:r>
    </w:p>
    <w:p w14:paraId="1AD8CC53" w14:textId="77777777" w:rsidR="00214164" w:rsidRPr="00C42713" w:rsidRDefault="00214164" w:rsidP="00214164">
      <w:pPr>
        <w:rPr>
          <w:lang w:val="en-US"/>
        </w:rPr>
      </w:pPr>
      <w:r w:rsidRPr="00C42713">
        <w:rPr>
          <w:lang w:val="en-US"/>
        </w:rPr>
        <w:t>It is therefore desirable to measure radio noise in a way that gives not only the level of IN but also certain information about the statistical distribution of pulse parameters.</w:t>
      </w:r>
    </w:p>
    <w:p w14:paraId="0A235117" w14:textId="77777777" w:rsidR="00214164" w:rsidRPr="00C42713" w:rsidRDefault="00214164" w:rsidP="00214164">
      <w:pPr>
        <w:rPr>
          <w:lang w:val="en-US"/>
        </w:rPr>
      </w:pPr>
      <w:r w:rsidRPr="00C42713">
        <w:rPr>
          <w:lang w:val="en-US"/>
        </w:rPr>
        <w:t>Single carrier noise (SCN) is only detected as such when it comes from a single source near the measurement location. Multiple sources emitting single carriers quickly add up to a noise-like spectrum as their numbers increase. Recommendation ITU</w:t>
      </w:r>
      <w:r w:rsidRPr="00C42713">
        <w:rPr>
          <w:lang w:val="en-US"/>
        </w:rPr>
        <w:noBreakHyphen/>
        <w:t xml:space="preserve">R P.372 defines radio noise as the </w:t>
      </w:r>
      <w:r w:rsidRPr="00C42713">
        <w:rPr>
          <w:u w:color="000000"/>
          <w:lang w:val="en-US"/>
        </w:rPr>
        <w:t>aggregated</w:t>
      </w:r>
      <w:r w:rsidRPr="00C42713">
        <w:rPr>
          <w:lang w:val="en-US"/>
        </w:rPr>
        <w:t xml:space="preserve"> unintended radiation from various sources and specifically excludes emissions from single, identifiable sources. It is therefore necessary to select measurement locations and/or </w:t>
      </w:r>
      <w:r w:rsidRPr="00C42713">
        <w:rPr>
          <w:lang w:val="en-US"/>
        </w:rPr>
        <w:lastRenderedPageBreak/>
        <w:t>frequencies that are not dominated by emissions from these single sources which makes further consideration of SCN unnecessary in the context of MMN measurements.</w:t>
      </w:r>
    </w:p>
    <w:p w14:paraId="07EA9708" w14:textId="77777777" w:rsidR="00214164" w:rsidRPr="00C42713" w:rsidRDefault="00214164" w:rsidP="00214164">
      <w:pPr>
        <w:pStyle w:val="Heading1"/>
        <w:rPr>
          <w:lang w:val="en-US"/>
        </w:rPr>
      </w:pPr>
      <w:bookmarkStart w:id="8" w:name="_Toc138237326"/>
      <w:r w:rsidRPr="00C42713">
        <w:rPr>
          <w:lang w:val="en-US"/>
        </w:rPr>
        <w:t>4</w:t>
      </w:r>
      <w:r w:rsidRPr="00C42713">
        <w:rPr>
          <w:lang w:val="en-US"/>
        </w:rPr>
        <w:tab/>
        <w:t>Key parameters</w:t>
      </w:r>
      <w:bookmarkEnd w:id="8"/>
    </w:p>
    <w:p w14:paraId="4DB0BFCF" w14:textId="77777777" w:rsidR="00214164" w:rsidRPr="00C42713" w:rsidRDefault="00214164" w:rsidP="00214164">
      <w:pPr>
        <w:rPr>
          <w:lang w:val="en-US"/>
        </w:rPr>
      </w:pPr>
      <w:r w:rsidRPr="00C42713">
        <w:rPr>
          <w:lang w:val="en-US"/>
        </w:rPr>
        <w:t>The measurement procedures described here will deliver results for the following parameters of radio noise:</w:t>
      </w:r>
    </w:p>
    <w:p w14:paraId="10BB40FE" w14:textId="77777777" w:rsidR="00214164" w:rsidRPr="00C42713" w:rsidRDefault="00214164" w:rsidP="00214164">
      <w:pPr>
        <w:pStyle w:val="Headingb"/>
        <w:rPr>
          <w:u w:color="000000"/>
          <w:lang w:val="en-US"/>
        </w:rPr>
      </w:pPr>
      <w:r w:rsidRPr="00C42713">
        <w:rPr>
          <w:u w:color="000000"/>
          <w:lang w:val="en-US"/>
        </w:rPr>
        <w:t>WGN:</w:t>
      </w:r>
    </w:p>
    <w:p w14:paraId="7AB90D1D" w14:textId="77777777" w:rsidR="00214164" w:rsidRPr="00C42713" w:rsidRDefault="00214164" w:rsidP="00214164">
      <w:pPr>
        <w:pStyle w:val="enumlev1"/>
        <w:rPr>
          <w:lang w:val="en-US"/>
        </w:rPr>
      </w:pPr>
      <w:r w:rsidRPr="00C42713">
        <w:rPr>
          <w:lang w:val="en-US"/>
        </w:rPr>
        <w:t>–</w:t>
      </w:r>
      <w:r w:rsidRPr="00C42713">
        <w:rPr>
          <w:lang w:val="en-US"/>
        </w:rPr>
        <w:tab/>
      </w:r>
      <w:proofErr w:type="spellStart"/>
      <w:r w:rsidRPr="00C42713">
        <w:rPr>
          <w:lang w:val="en-US"/>
        </w:rPr>
        <w:t>r.m.s.</w:t>
      </w:r>
      <w:proofErr w:type="spellEnd"/>
      <w:r w:rsidRPr="00C42713">
        <w:rPr>
          <w:lang w:val="en-US"/>
        </w:rPr>
        <w:t xml:space="preserve"> level, presented as a single value or hourly medians over the day</w:t>
      </w:r>
      <w:r>
        <w:rPr>
          <w:lang w:val="en-US"/>
        </w:rPr>
        <w:t>.</w:t>
      </w:r>
    </w:p>
    <w:p w14:paraId="2838FE42" w14:textId="77777777" w:rsidR="00214164" w:rsidRPr="00C42713" w:rsidRDefault="00214164" w:rsidP="00214164">
      <w:pPr>
        <w:pStyle w:val="Headingb"/>
        <w:rPr>
          <w:u w:color="000000"/>
          <w:lang w:val="en-US"/>
        </w:rPr>
      </w:pPr>
      <w:r w:rsidRPr="00C42713">
        <w:rPr>
          <w:u w:color="000000"/>
          <w:lang w:val="en-US"/>
        </w:rPr>
        <w:t>IN:</w:t>
      </w:r>
    </w:p>
    <w:p w14:paraId="2D7EF308" w14:textId="77777777" w:rsidR="00214164" w:rsidRPr="00C42713" w:rsidRDefault="00214164" w:rsidP="00214164">
      <w:pPr>
        <w:pStyle w:val="enumlev1"/>
        <w:rPr>
          <w:lang w:val="en-US"/>
        </w:rPr>
      </w:pPr>
      <w:r w:rsidRPr="00C42713">
        <w:rPr>
          <w:lang w:val="en-US"/>
        </w:rPr>
        <w:t>–</w:t>
      </w:r>
      <w:r w:rsidRPr="00C42713">
        <w:rPr>
          <w:lang w:val="en-US"/>
        </w:rPr>
        <w:tab/>
        <w:t>Peak level, presented as a distribution</w:t>
      </w:r>
      <w:r>
        <w:rPr>
          <w:lang w:val="en-US"/>
        </w:rPr>
        <w:t>;</w:t>
      </w:r>
    </w:p>
    <w:p w14:paraId="7A3E5790" w14:textId="77777777" w:rsidR="00214164" w:rsidRPr="00C42713" w:rsidRDefault="00214164" w:rsidP="00214164">
      <w:pPr>
        <w:pStyle w:val="enumlev1"/>
        <w:rPr>
          <w:lang w:val="en-US"/>
        </w:rPr>
      </w:pPr>
      <w:r w:rsidRPr="00C42713">
        <w:rPr>
          <w:lang w:val="en-US"/>
        </w:rPr>
        <w:t>–</w:t>
      </w:r>
      <w:r w:rsidRPr="00C42713">
        <w:rPr>
          <w:lang w:val="en-US"/>
        </w:rPr>
        <w:tab/>
        <w:t>Impulse/burst lengths, presented as a distribution</w:t>
      </w:r>
      <w:r>
        <w:rPr>
          <w:lang w:val="en-US"/>
        </w:rPr>
        <w:t>;</w:t>
      </w:r>
    </w:p>
    <w:p w14:paraId="44B23177" w14:textId="77777777" w:rsidR="00214164" w:rsidRPr="00C42713" w:rsidRDefault="00214164" w:rsidP="00214164">
      <w:pPr>
        <w:pStyle w:val="enumlev1"/>
        <w:rPr>
          <w:lang w:val="en-US"/>
        </w:rPr>
      </w:pPr>
      <w:r w:rsidRPr="00C42713">
        <w:rPr>
          <w:lang w:val="en-US"/>
        </w:rPr>
        <w:t>–</w:t>
      </w:r>
      <w:r w:rsidRPr="00C42713">
        <w:rPr>
          <w:lang w:val="en-US"/>
        </w:rPr>
        <w:tab/>
        <w:t>Impulse/burst period, presented as a distribution.</w:t>
      </w:r>
    </w:p>
    <w:p w14:paraId="03206957" w14:textId="77777777" w:rsidR="00214164" w:rsidRPr="00C42713" w:rsidRDefault="00214164" w:rsidP="00214164">
      <w:pPr>
        <w:pStyle w:val="Heading1"/>
        <w:rPr>
          <w:lang w:val="en-US"/>
        </w:rPr>
      </w:pPr>
      <w:bookmarkStart w:id="9" w:name="_Toc138237327"/>
      <w:r w:rsidRPr="00C42713">
        <w:rPr>
          <w:lang w:val="en-US"/>
        </w:rPr>
        <w:t>5</w:t>
      </w:r>
      <w:r w:rsidRPr="00C42713">
        <w:rPr>
          <w:lang w:val="en-US"/>
        </w:rPr>
        <w:tab/>
        <w:t>Measurement principles</w:t>
      </w:r>
      <w:bookmarkEnd w:id="9"/>
    </w:p>
    <w:p w14:paraId="0D75F08C" w14:textId="77777777" w:rsidR="00214164" w:rsidRPr="00C42713" w:rsidRDefault="00214164" w:rsidP="00214164">
      <w:pPr>
        <w:rPr>
          <w:lang w:val="en-US"/>
        </w:rPr>
      </w:pPr>
      <w:r w:rsidRPr="00C42713">
        <w:rPr>
          <w:lang w:val="en-US"/>
        </w:rPr>
        <w:t xml:space="preserve">The White Gaussian noise component (WGN) can be measured using an </w:t>
      </w:r>
      <w:proofErr w:type="spellStart"/>
      <w:r w:rsidRPr="00C42713">
        <w:rPr>
          <w:lang w:val="en-US"/>
        </w:rPr>
        <w:t>r.m.s.</w:t>
      </w:r>
      <w:proofErr w:type="spellEnd"/>
      <w:r w:rsidRPr="00C42713">
        <w:rPr>
          <w:lang w:val="en-US"/>
        </w:rPr>
        <w:t xml:space="preserve"> detector. This measurement method is herein referred to as the “</w:t>
      </w:r>
      <w:proofErr w:type="spellStart"/>
      <w:r w:rsidRPr="00C42713">
        <w:rPr>
          <w:lang w:val="en-US"/>
        </w:rPr>
        <w:t>r.m.s.</w:t>
      </w:r>
      <w:proofErr w:type="spellEnd"/>
      <w:r w:rsidRPr="00C42713">
        <w:rPr>
          <w:lang w:val="en-US"/>
        </w:rPr>
        <w:t xml:space="preserve">-method”. Using the 20% reduction described in § 10.3, it is possible to obtain the </w:t>
      </w:r>
      <w:proofErr w:type="spellStart"/>
      <w:r w:rsidRPr="00C42713">
        <w:rPr>
          <w:lang w:val="en-US"/>
        </w:rPr>
        <w:t>r.m.s.</w:t>
      </w:r>
      <w:proofErr w:type="spellEnd"/>
      <w:r w:rsidRPr="00C42713">
        <w:rPr>
          <w:lang w:val="en-US"/>
        </w:rPr>
        <w:t xml:space="preserve"> noise value directly from a frequency scan, even if some of the frequencies are occupied with wanted signals. </w:t>
      </w:r>
    </w:p>
    <w:p w14:paraId="0099D859" w14:textId="77777777" w:rsidR="00214164" w:rsidRPr="00C42713" w:rsidRDefault="00214164" w:rsidP="00214164">
      <w:pPr>
        <w:rPr>
          <w:lang w:val="en-US"/>
        </w:rPr>
      </w:pPr>
      <w:r w:rsidRPr="00C42713">
        <w:rPr>
          <w:lang w:val="en-US"/>
        </w:rPr>
        <w:t xml:space="preserve">IN, however, can only be measured by fast sampling of the </w:t>
      </w:r>
      <w:r w:rsidRPr="00C42713">
        <w:rPr>
          <w:u w:color="000000"/>
          <w:lang w:val="en-US"/>
        </w:rPr>
        <w:t>momentary</w:t>
      </w:r>
      <w:r w:rsidRPr="00C42713">
        <w:rPr>
          <w:lang w:val="en-US"/>
        </w:rPr>
        <w:t xml:space="preserve"> RF amplitude values. These values are stored for off-line evaluation to obtain the impulse parameters. The measurement is preferably done on a single frequency that is free of wanted signals and continuous carriers. The maximum time between two consecutive samples is:</w:t>
      </w:r>
    </w:p>
    <w:p w14:paraId="290D7C44" w14:textId="77777777" w:rsidR="00214164" w:rsidRDefault="00214164" w:rsidP="00214164">
      <w:pPr>
        <w:pStyle w:val="Blanc"/>
      </w:pPr>
    </w:p>
    <w:p w14:paraId="0564FD72"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iCs/>
          <w:position w:val="-24"/>
          <w:u w:color="000000"/>
        </w:rPr>
        <w:object w:dxaOrig="1440" w:dyaOrig="620" w14:anchorId="6095E5C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28.8pt" o:ole="">
            <v:imagedata r:id="rId14" o:title=""/>
          </v:shape>
          <o:OLEObject Type="Embed" ProgID="Equation.3" ShapeID="_x0000_i1025" DrawAspect="Content" ObjectID="_1749041719" r:id="rId15"/>
        </w:object>
      </w:r>
      <w:r w:rsidRPr="00C42713">
        <w:rPr>
          <w:lang w:val="en-US"/>
        </w:rPr>
        <w:tab/>
        <w:t>(1)</w:t>
      </w:r>
    </w:p>
    <w:p w14:paraId="4DCD750D" w14:textId="77777777" w:rsidR="00214164" w:rsidRDefault="00214164" w:rsidP="00214164">
      <w:pPr>
        <w:pStyle w:val="Blanc"/>
      </w:pPr>
    </w:p>
    <w:p w14:paraId="5E1052A8" w14:textId="77777777" w:rsidR="00214164" w:rsidRPr="00C42713" w:rsidRDefault="00214164" w:rsidP="00214164">
      <w:pPr>
        <w:rPr>
          <w:lang w:val="en-US"/>
        </w:rPr>
      </w:pPr>
      <w:r w:rsidRPr="00C42713">
        <w:rPr>
          <w:lang w:val="en-US"/>
        </w:rPr>
        <w:t>where:</w:t>
      </w:r>
    </w:p>
    <w:p w14:paraId="333FD631" w14:textId="77777777" w:rsidR="00214164" w:rsidRPr="00896718" w:rsidRDefault="00214164" w:rsidP="00214164">
      <w:pPr>
        <w:pStyle w:val="Equationlegend"/>
      </w:pPr>
      <w:r w:rsidRPr="00896718">
        <w:tab/>
      </w:r>
      <w:r w:rsidRPr="00896718">
        <w:rPr>
          <w:i/>
          <w:u w:color="000000"/>
        </w:rPr>
        <w:t>Ts</w:t>
      </w:r>
      <w:r>
        <w:t>:</w:t>
      </w:r>
      <w:r w:rsidRPr="00896718">
        <w:tab/>
        <w:t>time between two consecutive samples</w:t>
      </w:r>
    </w:p>
    <w:p w14:paraId="3308E381" w14:textId="77777777" w:rsidR="00214164" w:rsidRPr="00896718" w:rsidRDefault="00214164" w:rsidP="00214164">
      <w:pPr>
        <w:pStyle w:val="Equationlegend"/>
        <w:rPr>
          <w:rStyle w:val="EquationlegendChar"/>
        </w:rPr>
      </w:pPr>
      <w:r w:rsidRPr="00896718">
        <w:tab/>
      </w:r>
      <w:r w:rsidRPr="00896718">
        <w:rPr>
          <w:i/>
          <w:u w:color="000000"/>
        </w:rPr>
        <w:t>RBW</w:t>
      </w:r>
      <w:r>
        <w:rPr>
          <w:rStyle w:val="EquationlegendChar"/>
        </w:rPr>
        <w:t>:</w:t>
      </w:r>
      <w:r w:rsidRPr="00896718">
        <w:rPr>
          <w:rStyle w:val="EquationlegendChar"/>
        </w:rPr>
        <w:tab/>
        <w:t>filter</w:t>
      </w:r>
      <w:r>
        <w:rPr>
          <w:rStyle w:val="EquationlegendChar"/>
        </w:rPr>
        <w:t xml:space="preserve"> bandwidth used for measurement.</w:t>
      </w:r>
    </w:p>
    <w:p w14:paraId="770C8D33" w14:textId="77777777" w:rsidR="00214164" w:rsidRPr="00C42713" w:rsidRDefault="00214164" w:rsidP="00214164">
      <w:pPr>
        <w:rPr>
          <w:lang w:val="en-US"/>
        </w:rPr>
      </w:pPr>
      <w:r w:rsidRPr="00C42713">
        <w:rPr>
          <w:lang w:val="en-US"/>
        </w:rPr>
        <w:t>This measurement method is herein referred to as the “raw data sampling method”.</w:t>
      </w:r>
    </w:p>
    <w:p w14:paraId="3791C65A" w14:textId="77777777" w:rsidR="00214164" w:rsidRPr="00C42713" w:rsidRDefault="00214164" w:rsidP="00214164">
      <w:pPr>
        <w:pStyle w:val="Heading1"/>
        <w:rPr>
          <w:lang w:val="en-US"/>
        </w:rPr>
      </w:pPr>
      <w:bookmarkStart w:id="10" w:name="_Toc138237328"/>
      <w:r w:rsidRPr="00C42713">
        <w:rPr>
          <w:lang w:val="en-US"/>
        </w:rPr>
        <w:t>6</w:t>
      </w:r>
      <w:r w:rsidRPr="00C42713">
        <w:rPr>
          <w:lang w:val="en-US"/>
        </w:rPr>
        <w:tab/>
        <w:t>Measurement type</w:t>
      </w:r>
      <w:bookmarkEnd w:id="10"/>
    </w:p>
    <w:p w14:paraId="6E734907" w14:textId="77777777" w:rsidR="00214164" w:rsidRPr="00C42713" w:rsidRDefault="00214164" w:rsidP="00214164">
      <w:pPr>
        <w:rPr>
          <w:lang w:val="en-US"/>
        </w:rPr>
      </w:pPr>
      <w:r w:rsidRPr="00C42713">
        <w:rPr>
          <w:lang w:val="en-US"/>
        </w:rPr>
        <w:t>Determining the true MMN level and characteristics including IN for all frequency ranges can be a very time consuming complex measurement task. However, when only the WGN component is of interest, or only certain frequency ranges have to be investigated, the measurements can be simplified significantly without losing important information or reducing accuracy. For this reason, the following three different methodologies are recommended when performing radio noise measurements:</w:t>
      </w:r>
    </w:p>
    <w:p w14:paraId="57C585AE" w14:textId="77777777" w:rsidR="00214164" w:rsidRPr="00C42713" w:rsidRDefault="00214164" w:rsidP="00214164">
      <w:pPr>
        <w:rPr>
          <w:lang w:val="en-US"/>
        </w:rPr>
      </w:pPr>
      <w:r w:rsidRPr="00C42713">
        <w:rPr>
          <w:b/>
          <w:u w:color="000000"/>
          <w:lang w:val="en-US"/>
        </w:rPr>
        <w:t>Type A:</w:t>
      </w:r>
      <w:r w:rsidRPr="00C42713">
        <w:rPr>
          <w:lang w:val="en-US"/>
        </w:rPr>
        <w:tab/>
        <w:t xml:space="preserve">WGN only. This Type delivers only WGN levels, disregarding IN. It only requires measurements of the remaining </w:t>
      </w:r>
      <w:proofErr w:type="spellStart"/>
      <w:r w:rsidRPr="00C42713">
        <w:rPr>
          <w:lang w:val="en-US"/>
        </w:rPr>
        <w:t>r.m.s.</w:t>
      </w:r>
      <w:proofErr w:type="spellEnd"/>
      <w:r w:rsidRPr="00C42713">
        <w:rPr>
          <w:lang w:val="en-US"/>
        </w:rPr>
        <w:t xml:space="preserve"> level on a “free” frequency. Both </w:t>
      </w:r>
      <w:proofErr w:type="spellStart"/>
      <w:r w:rsidRPr="00C42713">
        <w:rPr>
          <w:lang w:val="en-US"/>
        </w:rPr>
        <w:t>r.m.s.</w:t>
      </w:r>
      <w:proofErr w:type="spellEnd"/>
      <w:r w:rsidRPr="00C42713">
        <w:rPr>
          <w:lang w:val="en-US"/>
        </w:rPr>
        <w:t xml:space="preserve"> and raw data sampling methods can be applied. Evaluation of data is relatively simple.</w:t>
      </w:r>
    </w:p>
    <w:p w14:paraId="4FA65307" w14:textId="77777777" w:rsidR="00214164" w:rsidRPr="00C42713" w:rsidRDefault="00214164" w:rsidP="00214164">
      <w:pPr>
        <w:rPr>
          <w:lang w:val="en-US"/>
        </w:rPr>
      </w:pPr>
      <w:r w:rsidRPr="00C42713">
        <w:rPr>
          <w:b/>
          <w:u w:color="000000"/>
          <w:lang w:val="en-US"/>
        </w:rPr>
        <w:t>Type B:</w:t>
      </w:r>
      <w:r w:rsidRPr="00C42713">
        <w:rPr>
          <w:b/>
          <w:u w:color="000000"/>
          <w:lang w:val="en-US"/>
        </w:rPr>
        <w:tab/>
      </w:r>
      <w:r w:rsidRPr="00C42713">
        <w:rPr>
          <w:lang w:val="en-US"/>
        </w:rPr>
        <w:t xml:space="preserve">WGN and IN. This Type delivers WGN levels and characteristics of the important IN parameters of radio noise. It requires fast data sampling (raw data sampling method). Data </w:t>
      </w:r>
      <w:r w:rsidRPr="00C42713">
        <w:rPr>
          <w:lang w:val="en-US"/>
        </w:rPr>
        <w:lastRenderedPageBreak/>
        <w:t>evaluation is more complex and requires extensive post-processing, most of which can only be performed by computers.</w:t>
      </w:r>
    </w:p>
    <w:p w14:paraId="3ACC262F" w14:textId="77777777" w:rsidR="00214164" w:rsidRPr="00C42713" w:rsidRDefault="00214164" w:rsidP="00214164">
      <w:pPr>
        <w:rPr>
          <w:lang w:val="en-US"/>
        </w:rPr>
      </w:pPr>
      <w:r w:rsidRPr="00C42713">
        <w:rPr>
          <w:b/>
          <w:u w:color="000000"/>
          <w:lang w:val="en-US"/>
        </w:rPr>
        <w:t>Type C:</w:t>
      </w:r>
      <w:r w:rsidRPr="00C42713">
        <w:rPr>
          <w:lang w:val="en-US"/>
        </w:rPr>
        <w:tab/>
        <w:t xml:space="preserve">WGN, IN and separation of MMN. In addition to WGN level and IN characteristics, this Type separates MMN, IN from atmospheric noise to a large extent which may be important in the HF frequency range. The measurement process is equal to measurement Type B, but it has to be performed at two different locations and the equipment of both locations has to be time synchronized. </w:t>
      </w:r>
    </w:p>
    <w:p w14:paraId="44E1AF77" w14:textId="77777777" w:rsidR="00214164" w:rsidRPr="00C42713" w:rsidRDefault="00214164" w:rsidP="00214164">
      <w:pPr>
        <w:rPr>
          <w:lang w:val="en-US"/>
        </w:rPr>
      </w:pPr>
      <w:r w:rsidRPr="00C42713">
        <w:rPr>
          <w:lang w:val="en-US"/>
        </w:rPr>
        <w:t>The selection of the adequate measurement Type depends on the requirements, environmental category and frequency range. If measurement results should be for general use, the recommended Type is underlined</w:t>
      </w:r>
      <w:r>
        <w:rPr>
          <w:lang w:val="en-US"/>
        </w:rPr>
        <w:t xml:space="preserve"> in Table 3</w:t>
      </w:r>
      <w:r w:rsidRPr="00C42713">
        <w:rPr>
          <w:lang w:val="en-US"/>
        </w:rPr>
        <w:t>.</w:t>
      </w:r>
    </w:p>
    <w:p w14:paraId="211552A1" w14:textId="77777777" w:rsidR="00214164" w:rsidRPr="00896718" w:rsidRDefault="00214164" w:rsidP="00214164">
      <w:pPr>
        <w:pStyle w:val="TableNo"/>
      </w:pPr>
      <w:r w:rsidRPr="00896718">
        <w:t>TABLE 3</w:t>
      </w:r>
    </w:p>
    <w:p w14:paraId="4A0FC1A1" w14:textId="77777777" w:rsidR="00214164" w:rsidRPr="00896718" w:rsidRDefault="00214164" w:rsidP="00214164">
      <w:pPr>
        <w:pStyle w:val="Tabletitle"/>
      </w:pPr>
      <w:proofErr w:type="spellStart"/>
      <w:r w:rsidRPr="00896718">
        <w:t>Recommended</w:t>
      </w:r>
      <w:proofErr w:type="spellEnd"/>
      <w:r w:rsidRPr="00896718">
        <w:t xml:space="preserve"> </w:t>
      </w:r>
      <w:proofErr w:type="spellStart"/>
      <w:r w:rsidRPr="00896718">
        <w:t>measurement</w:t>
      </w:r>
      <w:proofErr w:type="spellEnd"/>
      <w:r w:rsidRPr="00896718">
        <w:t xml:space="preserve"> </w:t>
      </w:r>
      <w:r>
        <w:t>t</w:t>
      </w:r>
      <w:r w:rsidRPr="00896718">
        <w:t>ypes</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1E0" w:firstRow="1" w:lastRow="1" w:firstColumn="1" w:lastColumn="1" w:noHBand="0" w:noVBand="0"/>
      </w:tblPr>
      <w:tblGrid>
        <w:gridCol w:w="2835"/>
        <w:gridCol w:w="2835"/>
        <w:gridCol w:w="2835"/>
      </w:tblGrid>
      <w:tr w:rsidR="00214164" w:rsidRPr="00896718" w14:paraId="151319FF" w14:textId="77777777" w:rsidTr="00BD6AAE">
        <w:trPr>
          <w:jc w:val="center"/>
        </w:trPr>
        <w:tc>
          <w:tcPr>
            <w:tcW w:w="2835" w:type="dxa"/>
          </w:tcPr>
          <w:p w14:paraId="598420D8" w14:textId="77777777" w:rsidR="00214164" w:rsidRPr="00896718" w:rsidRDefault="00214164" w:rsidP="00BD6AAE">
            <w:pPr>
              <w:pStyle w:val="Tablehead"/>
            </w:pPr>
            <w:r w:rsidRPr="00896718">
              <w:t>Frequency range</w:t>
            </w:r>
          </w:p>
        </w:tc>
        <w:tc>
          <w:tcPr>
            <w:tcW w:w="2835" w:type="dxa"/>
          </w:tcPr>
          <w:p w14:paraId="3CECD2C3" w14:textId="77777777" w:rsidR="00214164" w:rsidRPr="00896718" w:rsidRDefault="00214164" w:rsidP="00BD6AAE">
            <w:pPr>
              <w:pStyle w:val="Tablehead"/>
            </w:pPr>
            <w:proofErr w:type="spellStart"/>
            <w:r w:rsidRPr="00896718">
              <w:t>Outdoor</w:t>
            </w:r>
            <w:proofErr w:type="spellEnd"/>
            <w:r w:rsidRPr="00896718">
              <w:t xml:space="preserve"> </w:t>
            </w:r>
            <w:proofErr w:type="spellStart"/>
            <w:r w:rsidRPr="00896718">
              <w:t>measurements</w:t>
            </w:r>
            <w:proofErr w:type="spellEnd"/>
          </w:p>
        </w:tc>
        <w:tc>
          <w:tcPr>
            <w:tcW w:w="2835" w:type="dxa"/>
          </w:tcPr>
          <w:p w14:paraId="645E69F0" w14:textId="77777777" w:rsidR="00214164" w:rsidRPr="00896718" w:rsidRDefault="00214164" w:rsidP="00BD6AAE">
            <w:pPr>
              <w:pStyle w:val="Tablehead"/>
            </w:pPr>
            <w:r w:rsidRPr="00896718">
              <w:t xml:space="preserve">Indoor </w:t>
            </w:r>
            <w:proofErr w:type="spellStart"/>
            <w:r w:rsidRPr="00896718">
              <w:t>measurements</w:t>
            </w:r>
            <w:proofErr w:type="spellEnd"/>
          </w:p>
        </w:tc>
      </w:tr>
      <w:tr w:rsidR="00214164" w:rsidRPr="00896718" w14:paraId="4FBFCC88" w14:textId="77777777" w:rsidTr="00BD6AAE">
        <w:trPr>
          <w:jc w:val="center"/>
        </w:trPr>
        <w:tc>
          <w:tcPr>
            <w:tcW w:w="2835" w:type="dxa"/>
          </w:tcPr>
          <w:p w14:paraId="18D8FE24" w14:textId="77777777" w:rsidR="00214164" w:rsidRPr="00896718" w:rsidRDefault="00214164" w:rsidP="00BD6AAE">
            <w:pPr>
              <w:pStyle w:val="Tabletext"/>
              <w:jc w:val="left"/>
            </w:pPr>
            <w:r w:rsidRPr="00896718">
              <w:t>9 kHz</w:t>
            </w:r>
            <w:r>
              <w:t> –</w:t>
            </w:r>
            <w:r w:rsidRPr="00896718">
              <w:t xml:space="preserve"> 300 kHz (LF)</w:t>
            </w:r>
          </w:p>
        </w:tc>
        <w:tc>
          <w:tcPr>
            <w:tcW w:w="2835" w:type="dxa"/>
          </w:tcPr>
          <w:p w14:paraId="579A6EE3"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c>
          <w:tcPr>
            <w:tcW w:w="2835" w:type="dxa"/>
          </w:tcPr>
          <w:p w14:paraId="5A9CE310"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r>
      <w:tr w:rsidR="00214164" w:rsidRPr="00896718" w14:paraId="3E2B45C9" w14:textId="77777777" w:rsidTr="00BD6AAE">
        <w:trPr>
          <w:jc w:val="center"/>
        </w:trPr>
        <w:tc>
          <w:tcPr>
            <w:tcW w:w="2835" w:type="dxa"/>
          </w:tcPr>
          <w:p w14:paraId="0C165095" w14:textId="77777777" w:rsidR="00214164" w:rsidRPr="00896718" w:rsidRDefault="00214164" w:rsidP="00BD6AAE">
            <w:pPr>
              <w:pStyle w:val="Tabletext"/>
              <w:jc w:val="left"/>
            </w:pPr>
            <w:r w:rsidRPr="00896718">
              <w:t>300 kHz</w:t>
            </w:r>
            <w:r>
              <w:t> –</w:t>
            </w:r>
            <w:r w:rsidRPr="00896718">
              <w:t xml:space="preserve"> 3 MHz (MF)</w:t>
            </w:r>
          </w:p>
        </w:tc>
        <w:tc>
          <w:tcPr>
            <w:tcW w:w="2835" w:type="dxa"/>
          </w:tcPr>
          <w:p w14:paraId="4F1E0911" w14:textId="77777777" w:rsidR="00214164" w:rsidRPr="00896718" w:rsidRDefault="00214164" w:rsidP="00BD6AAE">
            <w:pPr>
              <w:pStyle w:val="Tabletext"/>
              <w:jc w:val="center"/>
              <w:rPr>
                <w:u w:color="000000"/>
              </w:rPr>
            </w:pPr>
            <w:r w:rsidRPr="00896718">
              <w:rPr>
                <w:u w:color="000000"/>
              </w:rPr>
              <w:t xml:space="preserve">A, B, </w:t>
            </w:r>
            <w:r w:rsidRPr="00870F90">
              <w:rPr>
                <w:u w:val="single" w:color="000000"/>
              </w:rPr>
              <w:t>C</w:t>
            </w:r>
          </w:p>
        </w:tc>
        <w:tc>
          <w:tcPr>
            <w:tcW w:w="2835" w:type="dxa"/>
          </w:tcPr>
          <w:p w14:paraId="4E4EC012"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r>
      <w:tr w:rsidR="00214164" w:rsidRPr="00896718" w14:paraId="5ABEA86B" w14:textId="77777777" w:rsidTr="00BD6AAE">
        <w:trPr>
          <w:jc w:val="center"/>
        </w:trPr>
        <w:tc>
          <w:tcPr>
            <w:tcW w:w="2835" w:type="dxa"/>
          </w:tcPr>
          <w:p w14:paraId="1D21024B" w14:textId="77777777" w:rsidR="00214164" w:rsidRPr="00896718" w:rsidRDefault="00214164" w:rsidP="00BD6AAE">
            <w:pPr>
              <w:pStyle w:val="Tabletext"/>
              <w:jc w:val="left"/>
            </w:pPr>
            <w:r w:rsidRPr="00896718">
              <w:t>3 MHz</w:t>
            </w:r>
            <w:r>
              <w:t> –</w:t>
            </w:r>
            <w:r w:rsidRPr="00896718">
              <w:t xml:space="preserve"> 30 MHz (HF)</w:t>
            </w:r>
          </w:p>
        </w:tc>
        <w:tc>
          <w:tcPr>
            <w:tcW w:w="2835" w:type="dxa"/>
          </w:tcPr>
          <w:p w14:paraId="1661BBA9" w14:textId="77777777" w:rsidR="00214164" w:rsidRPr="00896718" w:rsidRDefault="00214164" w:rsidP="00BD6AAE">
            <w:pPr>
              <w:pStyle w:val="Tabletext"/>
              <w:jc w:val="center"/>
              <w:rPr>
                <w:u w:color="000000"/>
              </w:rPr>
            </w:pPr>
            <w:r w:rsidRPr="00896718">
              <w:rPr>
                <w:u w:color="000000"/>
              </w:rPr>
              <w:t xml:space="preserve">A, B, </w:t>
            </w:r>
            <w:r w:rsidRPr="00870F90">
              <w:rPr>
                <w:u w:val="single" w:color="000000"/>
              </w:rPr>
              <w:t>C</w:t>
            </w:r>
          </w:p>
        </w:tc>
        <w:tc>
          <w:tcPr>
            <w:tcW w:w="2835" w:type="dxa"/>
          </w:tcPr>
          <w:p w14:paraId="3E68EFA7"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r>
      <w:tr w:rsidR="00214164" w:rsidRPr="00896718" w14:paraId="7C81A737" w14:textId="77777777" w:rsidTr="00BD6AAE">
        <w:trPr>
          <w:jc w:val="center"/>
        </w:trPr>
        <w:tc>
          <w:tcPr>
            <w:tcW w:w="2835" w:type="dxa"/>
          </w:tcPr>
          <w:p w14:paraId="5F4FE709" w14:textId="77777777" w:rsidR="00214164" w:rsidRPr="00896718" w:rsidRDefault="00214164" w:rsidP="00BD6AAE">
            <w:pPr>
              <w:pStyle w:val="Tabletext"/>
              <w:jc w:val="left"/>
            </w:pPr>
            <w:r w:rsidRPr="00896718">
              <w:t>30 MHz</w:t>
            </w:r>
            <w:r>
              <w:t> –</w:t>
            </w:r>
            <w:r w:rsidRPr="00896718">
              <w:t xml:space="preserve"> 300 MHz (VHF)</w:t>
            </w:r>
          </w:p>
        </w:tc>
        <w:tc>
          <w:tcPr>
            <w:tcW w:w="2835" w:type="dxa"/>
          </w:tcPr>
          <w:p w14:paraId="175F4021"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c>
          <w:tcPr>
            <w:tcW w:w="2835" w:type="dxa"/>
          </w:tcPr>
          <w:p w14:paraId="3C2BEF21"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r>
      <w:tr w:rsidR="00214164" w:rsidRPr="00896718" w14:paraId="547952E2" w14:textId="77777777" w:rsidTr="00BD6AAE">
        <w:trPr>
          <w:jc w:val="center"/>
        </w:trPr>
        <w:tc>
          <w:tcPr>
            <w:tcW w:w="2835" w:type="dxa"/>
          </w:tcPr>
          <w:p w14:paraId="14F8EE35" w14:textId="77777777" w:rsidR="00214164" w:rsidRPr="00896718" w:rsidRDefault="00214164" w:rsidP="00BD6AAE">
            <w:pPr>
              <w:pStyle w:val="Tabletext"/>
              <w:jc w:val="left"/>
            </w:pPr>
            <w:r w:rsidRPr="00896718">
              <w:t>300 MHz</w:t>
            </w:r>
            <w:r>
              <w:t> –</w:t>
            </w:r>
            <w:r w:rsidRPr="00896718">
              <w:t xml:space="preserve"> 3 GHz (UHF)</w:t>
            </w:r>
          </w:p>
        </w:tc>
        <w:tc>
          <w:tcPr>
            <w:tcW w:w="2835" w:type="dxa"/>
          </w:tcPr>
          <w:p w14:paraId="2CD7193C"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c>
          <w:tcPr>
            <w:tcW w:w="2835" w:type="dxa"/>
          </w:tcPr>
          <w:p w14:paraId="52EFCC31" w14:textId="77777777" w:rsidR="00214164" w:rsidRPr="00896718" w:rsidRDefault="00214164" w:rsidP="00BD6AAE">
            <w:pPr>
              <w:pStyle w:val="Tabletext"/>
              <w:jc w:val="center"/>
              <w:rPr>
                <w:u w:color="000000"/>
              </w:rPr>
            </w:pPr>
            <w:r w:rsidRPr="00896718">
              <w:rPr>
                <w:u w:color="000000"/>
              </w:rPr>
              <w:t xml:space="preserve">A, </w:t>
            </w:r>
            <w:r w:rsidRPr="00870F90">
              <w:rPr>
                <w:u w:val="single" w:color="000000"/>
              </w:rPr>
              <w:t>B</w:t>
            </w:r>
          </w:p>
        </w:tc>
      </w:tr>
      <w:tr w:rsidR="00214164" w:rsidRPr="00896718" w14:paraId="1C14916C" w14:textId="77777777" w:rsidTr="00BD6AAE">
        <w:trPr>
          <w:jc w:val="center"/>
        </w:trPr>
        <w:tc>
          <w:tcPr>
            <w:tcW w:w="2835" w:type="dxa"/>
          </w:tcPr>
          <w:p w14:paraId="4D6D9532" w14:textId="77777777" w:rsidR="00214164" w:rsidRPr="00896718" w:rsidRDefault="00214164" w:rsidP="00BD6AAE">
            <w:pPr>
              <w:pStyle w:val="Tabletext"/>
              <w:jc w:val="left"/>
            </w:pPr>
            <w:r w:rsidRPr="00896718">
              <w:t>&gt; 3 GHz (SHF)</w:t>
            </w:r>
          </w:p>
        </w:tc>
        <w:tc>
          <w:tcPr>
            <w:tcW w:w="2835" w:type="dxa"/>
          </w:tcPr>
          <w:p w14:paraId="00018AFD" w14:textId="77777777" w:rsidR="00214164" w:rsidRPr="00870F90" w:rsidRDefault="00214164" w:rsidP="00BD6AAE">
            <w:pPr>
              <w:pStyle w:val="Tabletext"/>
              <w:jc w:val="center"/>
              <w:rPr>
                <w:u w:val="single" w:color="000000"/>
              </w:rPr>
            </w:pPr>
            <w:r w:rsidRPr="00870F90">
              <w:rPr>
                <w:u w:val="single" w:color="000000"/>
              </w:rPr>
              <w:t>A</w:t>
            </w:r>
          </w:p>
        </w:tc>
        <w:tc>
          <w:tcPr>
            <w:tcW w:w="2835" w:type="dxa"/>
          </w:tcPr>
          <w:p w14:paraId="563DCDFF" w14:textId="77777777" w:rsidR="00214164" w:rsidRPr="00870F90" w:rsidRDefault="00214164" w:rsidP="00BD6AAE">
            <w:pPr>
              <w:pStyle w:val="Tabletext"/>
              <w:jc w:val="center"/>
              <w:rPr>
                <w:u w:val="single" w:color="000000"/>
              </w:rPr>
            </w:pPr>
            <w:r w:rsidRPr="00870F90">
              <w:rPr>
                <w:u w:val="single" w:color="000000"/>
              </w:rPr>
              <w:t>A</w:t>
            </w:r>
          </w:p>
        </w:tc>
      </w:tr>
    </w:tbl>
    <w:p w14:paraId="5C1B9F25" w14:textId="77777777" w:rsidR="00214164" w:rsidRDefault="00214164" w:rsidP="00214164">
      <w:pPr>
        <w:pStyle w:val="Tablefin"/>
      </w:pPr>
    </w:p>
    <w:p w14:paraId="2AB53026" w14:textId="77777777" w:rsidR="00214164" w:rsidRPr="00896718" w:rsidRDefault="00214164" w:rsidP="00214164">
      <w:pPr>
        <w:pStyle w:val="Heading1"/>
      </w:pPr>
      <w:bookmarkStart w:id="11" w:name="_Toc138237329"/>
      <w:r w:rsidRPr="00896718">
        <w:t>7</w:t>
      </w:r>
      <w:r w:rsidRPr="00896718">
        <w:tab/>
        <w:t xml:space="preserve">Equipment </w:t>
      </w:r>
      <w:proofErr w:type="spellStart"/>
      <w:r w:rsidRPr="00896718">
        <w:t>specifications</w:t>
      </w:r>
      <w:bookmarkEnd w:id="11"/>
      <w:proofErr w:type="spellEnd"/>
    </w:p>
    <w:p w14:paraId="0404F641" w14:textId="77777777" w:rsidR="00214164" w:rsidRPr="00896718" w:rsidRDefault="00214164" w:rsidP="00214164">
      <w:pPr>
        <w:pStyle w:val="Heading2"/>
      </w:pPr>
      <w:bookmarkStart w:id="12" w:name="_Toc138237330"/>
      <w:r w:rsidRPr="00896718">
        <w:t>7.1</w:t>
      </w:r>
      <w:r w:rsidRPr="00896718">
        <w:tab/>
      </w:r>
      <w:proofErr w:type="spellStart"/>
      <w:r w:rsidRPr="00896718">
        <w:t>Receiver</w:t>
      </w:r>
      <w:proofErr w:type="spellEnd"/>
      <w:r w:rsidRPr="00896718">
        <w:t xml:space="preserve"> and </w:t>
      </w:r>
      <w:proofErr w:type="spellStart"/>
      <w:r w:rsidRPr="00896718">
        <w:t>preamplifier</w:t>
      </w:r>
      <w:bookmarkEnd w:id="12"/>
      <w:proofErr w:type="spellEnd"/>
    </w:p>
    <w:p w14:paraId="4D67C3ED" w14:textId="77777777" w:rsidR="00214164" w:rsidRPr="00C42713" w:rsidRDefault="00214164" w:rsidP="00214164">
      <w:pPr>
        <w:rPr>
          <w:lang w:val="en-US"/>
        </w:rPr>
      </w:pPr>
      <w:r w:rsidRPr="00C42713">
        <w:rPr>
          <w:lang w:val="en-US"/>
        </w:rPr>
        <w:t xml:space="preserve">The measurement receiver should be a standard transportable measurement receiver or spectrum </w:t>
      </w:r>
      <w:proofErr w:type="spellStart"/>
      <w:r w:rsidRPr="00C42713">
        <w:rPr>
          <w:lang w:val="en-US"/>
        </w:rPr>
        <w:t>analyser</w:t>
      </w:r>
      <w:proofErr w:type="spellEnd"/>
      <w:r w:rsidRPr="00C42713">
        <w:rPr>
          <w:lang w:val="en-US"/>
        </w:rPr>
        <w:t xml:space="preserve"> and any additional pre</w:t>
      </w:r>
      <w:r w:rsidRPr="00C42713">
        <w:rPr>
          <w:lang w:val="en-US"/>
        </w:rPr>
        <w:noBreakHyphen/>
        <w:t xml:space="preserve">amplification such as LNA must exhibit a low equipment noise figure together with high gain stability which is essential for the performance of noise measurements. </w:t>
      </w:r>
    </w:p>
    <w:p w14:paraId="20D42A4D" w14:textId="77777777" w:rsidR="00214164" w:rsidRPr="00C42713" w:rsidRDefault="00214164" w:rsidP="00214164">
      <w:pPr>
        <w:rPr>
          <w:lang w:val="en-US"/>
        </w:rPr>
      </w:pPr>
      <w:r w:rsidRPr="00C42713">
        <w:rPr>
          <w:lang w:val="en-US"/>
        </w:rPr>
        <w:t xml:space="preserve">To guarantee an acceptable measurement accuracy it is required to keep the measured noise at least 10 dB above the equipment noise floor if an </w:t>
      </w:r>
      <w:proofErr w:type="spellStart"/>
      <w:r w:rsidRPr="00C42713">
        <w:rPr>
          <w:lang w:val="en-US"/>
        </w:rPr>
        <w:t>r.m.s.</w:t>
      </w:r>
      <w:proofErr w:type="spellEnd"/>
      <w:r w:rsidRPr="00C42713">
        <w:rPr>
          <w:lang w:val="en-US"/>
        </w:rPr>
        <w:t xml:space="preserve"> detector is used. An external low noise amplifier (LNA) can assist in this goal. It is essential for frequencies &gt; 20 </w:t>
      </w:r>
      <w:proofErr w:type="spellStart"/>
      <w:r w:rsidRPr="00C42713">
        <w:rPr>
          <w:lang w:val="en-US"/>
        </w:rPr>
        <w:t>MHz.</w:t>
      </w:r>
      <w:proofErr w:type="spellEnd"/>
      <w:r w:rsidRPr="00C42713">
        <w:rPr>
          <w:lang w:val="en-US"/>
        </w:rPr>
        <w:t xml:space="preserve"> </w:t>
      </w:r>
    </w:p>
    <w:p w14:paraId="06677F3A" w14:textId="77777777" w:rsidR="00214164" w:rsidRPr="00C42713" w:rsidRDefault="00214164" w:rsidP="00214164">
      <w:pPr>
        <w:rPr>
          <w:lang w:val="en-US"/>
        </w:rPr>
      </w:pPr>
      <w:r w:rsidRPr="00C42713">
        <w:rPr>
          <w:lang w:val="en-US"/>
        </w:rPr>
        <w:t xml:space="preserve">Care should be taken to use a measurement receiver with a built-in correction for the error that is imposed on the result when measuring at low </w:t>
      </w:r>
      <w:r w:rsidRPr="00C42713">
        <w:rPr>
          <w:i/>
          <w:lang w:val="en-US"/>
        </w:rPr>
        <w:t>S</w:t>
      </w:r>
      <w:r w:rsidRPr="00C42713">
        <w:rPr>
          <w:lang w:val="en-US"/>
        </w:rPr>
        <w:t>/</w:t>
      </w:r>
      <w:r w:rsidRPr="00C42713">
        <w:rPr>
          <w:i/>
          <w:lang w:val="en-US"/>
        </w:rPr>
        <w:t>N</w:t>
      </w:r>
      <w:r w:rsidRPr="00C42713">
        <w:rPr>
          <w:lang w:val="en-US"/>
        </w:rPr>
        <w:t xml:space="preserve"> ratios. If this noise correction is switchable, it can be turned on. However, in this case no additional correction as described in § 10.2 is applicable.</w:t>
      </w:r>
    </w:p>
    <w:p w14:paraId="4B8890D6" w14:textId="77777777" w:rsidR="00214164" w:rsidRPr="00C42713" w:rsidRDefault="00214164" w:rsidP="00214164">
      <w:pPr>
        <w:rPr>
          <w:lang w:val="en-US"/>
        </w:rPr>
      </w:pPr>
      <w:r w:rsidRPr="00C42713">
        <w:rPr>
          <w:lang w:val="en-US"/>
        </w:rPr>
        <w:t>The requirements for the measurement system are given in Table 4 which does not describe a new set of measurement receivers or LNA specifications but only points out the additional or specific requirements necessary for a receiver and LNA used for noise measurements. Also the frequency band designations are based on the practical implementation of a noise measurement system and do not point to a specific receiving system.</w:t>
      </w:r>
    </w:p>
    <w:p w14:paraId="5129477E" w14:textId="77777777" w:rsidR="00214164" w:rsidRPr="00C42713" w:rsidRDefault="00214164" w:rsidP="00214164">
      <w:pPr>
        <w:pStyle w:val="TableNo"/>
        <w:rPr>
          <w:lang w:val="en-US"/>
        </w:rPr>
      </w:pPr>
      <w:r w:rsidRPr="00C42713">
        <w:rPr>
          <w:lang w:val="en-US"/>
        </w:rPr>
        <w:lastRenderedPageBreak/>
        <w:t>TABLE 4</w:t>
      </w:r>
    </w:p>
    <w:p w14:paraId="37A8A03D" w14:textId="77777777" w:rsidR="00214164" w:rsidRPr="00C42713" w:rsidRDefault="00214164" w:rsidP="00214164">
      <w:pPr>
        <w:pStyle w:val="Tabletitle"/>
        <w:rPr>
          <w:lang w:val="en-US"/>
        </w:rPr>
      </w:pPr>
      <w:r w:rsidRPr="00C42713">
        <w:rPr>
          <w:lang w:val="en-US"/>
        </w:rPr>
        <w:t>Noise measurement system (receiver/LNA) requirements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6"/>
        <w:gridCol w:w="2910"/>
        <w:gridCol w:w="2290"/>
        <w:gridCol w:w="1913"/>
      </w:tblGrid>
      <w:tr w:rsidR="00214164" w:rsidRPr="00896718" w14:paraId="4CFCAA03" w14:textId="77777777" w:rsidTr="00BD6AAE">
        <w:trPr>
          <w:trHeight w:val="359"/>
          <w:jc w:val="center"/>
        </w:trPr>
        <w:tc>
          <w:tcPr>
            <w:tcW w:w="2526" w:type="dxa"/>
          </w:tcPr>
          <w:p w14:paraId="5B181A7A" w14:textId="77777777" w:rsidR="00214164" w:rsidRPr="00896718" w:rsidRDefault="00214164" w:rsidP="00BD6AAE">
            <w:pPr>
              <w:pStyle w:val="Tablehead"/>
            </w:pPr>
            <w:proofErr w:type="spellStart"/>
            <w:r w:rsidRPr="00896718">
              <w:t>Function</w:t>
            </w:r>
            <w:proofErr w:type="spellEnd"/>
          </w:p>
        </w:tc>
        <w:tc>
          <w:tcPr>
            <w:tcW w:w="7113" w:type="dxa"/>
            <w:gridSpan w:val="3"/>
          </w:tcPr>
          <w:p w14:paraId="46BC9DC0" w14:textId="77777777" w:rsidR="00214164" w:rsidRPr="00896718" w:rsidRDefault="00214164" w:rsidP="00BD6AAE">
            <w:pPr>
              <w:pStyle w:val="Tablehead"/>
            </w:pPr>
            <w:r w:rsidRPr="00896718">
              <w:t>Frequency range</w:t>
            </w:r>
          </w:p>
        </w:tc>
      </w:tr>
      <w:tr w:rsidR="00214164" w:rsidRPr="00896718" w14:paraId="7C4BE405" w14:textId="77777777" w:rsidTr="00BD6AAE">
        <w:trPr>
          <w:trHeight w:val="315"/>
          <w:jc w:val="center"/>
        </w:trPr>
        <w:tc>
          <w:tcPr>
            <w:tcW w:w="2526" w:type="dxa"/>
          </w:tcPr>
          <w:p w14:paraId="14131813" w14:textId="77777777" w:rsidR="00214164" w:rsidRPr="00896718" w:rsidRDefault="00214164" w:rsidP="00BD6AAE">
            <w:pPr>
              <w:pStyle w:val="Tabletext"/>
              <w:jc w:val="left"/>
            </w:pPr>
            <w:r w:rsidRPr="00896718">
              <w:t>Frequency range</w:t>
            </w:r>
          </w:p>
        </w:tc>
        <w:tc>
          <w:tcPr>
            <w:tcW w:w="2910" w:type="dxa"/>
          </w:tcPr>
          <w:p w14:paraId="3B8F425B" w14:textId="77777777" w:rsidR="00214164" w:rsidRPr="00896718" w:rsidRDefault="00214164" w:rsidP="00BD6AAE">
            <w:pPr>
              <w:pStyle w:val="Tabletext"/>
              <w:jc w:val="center"/>
            </w:pPr>
            <w:r w:rsidRPr="00896718">
              <w:t>9 kHz</w:t>
            </w:r>
            <w:r>
              <w:t> –</w:t>
            </w:r>
            <w:r w:rsidRPr="00896718">
              <w:t xml:space="preserve"> 30 MHz</w:t>
            </w:r>
          </w:p>
        </w:tc>
        <w:tc>
          <w:tcPr>
            <w:tcW w:w="2290" w:type="dxa"/>
          </w:tcPr>
          <w:p w14:paraId="01F17268" w14:textId="77777777" w:rsidR="00214164" w:rsidRPr="00896718" w:rsidRDefault="00214164" w:rsidP="00BD6AAE">
            <w:pPr>
              <w:pStyle w:val="Tabletext"/>
              <w:jc w:val="center"/>
            </w:pPr>
            <w:r w:rsidRPr="00896718">
              <w:t>30-</w:t>
            </w:r>
            <w:smartTag w:uri="urn:schemas-microsoft-com:office:smarttags" w:element="PersonName">
              <w:r w:rsidRPr="00896718">
                <w:t>5</w:t>
              </w:r>
            </w:smartTag>
            <w:r w:rsidRPr="00896718">
              <w:t>00 MHz</w:t>
            </w:r>
          </w:p>
        </w:tc>
        <w:tc>
          <w:tcPr>
            <w:tcW w:w="1913" w:type="dxa"/>
          </w:tcPr>
          <w:p w14:paraId="26BEAEFD" w14:textId="77777777" w:rsidR="00214164" w:rsidRPr="00896718" w:rsidRDefault="00214164" w:rsidP="00BD6AAE">
            <w:pPr>
              <w:pStyle w:val="Tabletext"/>
              <w:jc w:val="center"/>
            </w:pPr>
            <w:r w:rsidRPr="00896718">
              <w:t>0.</w:t>
            </w:r>
            <w:smartTag w:uri="urn:schemas-microsoft-com:office:smarttags" w:element="PersonName">
              <w:r w:rsidRPr="00896718">
                <w:t>5</w:t>
              </w:r>
            </w:smartTag>
            <w:r w:rsidRPr="00896718">
              <w:t>-3 GHz</w:t>
            </w:r>
          </w:p>
        </w:tc>
      </w:tr>
      <w:tr w:rsidR="00214164" w:rsidRPr="00896718" w14:paraId="7A081DD9" w14:textId="77777777" w:rsidTr="00BD6AAE">
        <w:trPr>
          <w:trHeight w:val="315"/>
          <w:jc w:val="center"/>
        </w:trPr>
        <w:tc>
          <w:tcPr>
            <w:tcW w:w="2526" w:type="dxa"/>
          </w:tcPr>
          <w:p w14:paraId="067788EF" w14:textId="77777777" w:rsidR="00214164" w:rsidRPr="00896718" w:rsidRDefault="00214164" w:rsidP="00BD6AAE">
            <w:pPr>
              <w:pStyle w:val="Tabletext"/>
              <w:jc w:val="left"/>
            </w:pPr>
            <w:r w:rsidRPr="00896718">
              <w:t>Input (</w:t>
            </w:r>
            <w:proofErr w:type="spellStart"/>
            <w:r w:rsidRPr="00896718">
              <w:t>antenna</w:t>
            </w:r>
            <w:proofErr w:type="spellEnd"/>
            <w:r w:rsidRPr="00896718">
              <w:t xml:space="preserve"> input) VSWR</w:t>
            </w:r>
          </w:p>
        </w:tc>
        <w:tc>
          <w:tcPr>
            <w:tcW w:w="7113" w:type="dxa"/>
            <w:gridSpan w:val="3"/>
          </w:tcPr>
          <w:p w14:paraId="32CCE8B4" w14:textId="77777777" w:rsidR="00214164" w:rsidRPr="00896718" w:rsidRDefault="00214164" w:rsidP="00BD6AAE">
            <w:pPr>
              <w:pStyle w:val="Tabletext"/>
              <w:jc w:val="center"/>
              <w:rPr>
                <w:szCs w:val="22"/>
                <w:u w:color="000000"/>
              </w:rPr>
            </w:pPr>
            <w:smartTag w:uri="urn:schemas-microsoft-com:office:smarttags" w:element="PersonName">
              <w:r w:rsidRPr="00896718">
                <w:rPr>
                  <w:u w:color="000000"/>
                </w:rPr>
                <w:t>5</w:t>
              </w:r>
            </w:smartTag>
            <w:r w:rsidRPr="00896718">
              <w:rPr>
                <w:u w:color="000000"/>
              </w:rPr>
              <w:t>0 Ω, nominal &lt; 1.5</w:t>
            </w:r>
          </w:p>
        </w:tc>
      </w:tr>
      <w:tr w:rsidR="00214164" w:rsidRPr="00896718" w14:paraId="313DF48E" w14:textId="77777777" w:rsidTr="00BD6AAE">
        <w:trPr>
          <w:trHeight w:val="315"/>
          <w:jc w:val="center"/>
        </w:trPr>
        <w:tc>
          <w:tcPr>
            <w:tcW w:w="2526" w:type="dxa"/>
          </w:tcPr>
          <w:p w14:paraId="246E1395" w14:textId="77777777" w:rsidR="00214164" w:rsidRPr="00896718" w:rsidRDefault="00214164" w:rsidP="00BD6AAE">
            <w:pPr>
              <w:pStyle w:val="Tabletext"/>
              <w:jc w:val="left"/>
            </w:pPr>
            <w:r w:rsidRPr="00896718">
              <w:t xml:space="preserve">3rd </w:t>
            </w:r>
            <w:proofErr w:type="spellStart"/>
            <w:r w:rsidRPr="00896718">
              <w:t>order</w:t>
            </w:r>
            <w:proofErr w:type="spellEnd"/>
            <w:r w:rsidRPr="00896718">
              <w:t xml:space="preserve"> intercept</w:t>
            </w:r>
          </w:p>
        </w:tc>
        <w:tc>
          <w:tcPr>
            <w:tcW w:w="2910" w:type="dxa"/>
          </w:tcPr>
          <w:p w14:paraId="2DF1F773" w14:textId="77777777" w:rsidR="00214164" w:rsidRPr="00896718" w:rsidRDefault="00214164" w:rsidP="00BD6AAE">
            <w:pPr>
              <w:pStyle w:val="Tabletext"/>
              <w:jc w:val="center"/>
            </w:pPr>
            <w:r w:rsidRPr="00896718">
              <w:sym w:font="Symbol" w:char="F0B3"/>
            </w:r>
            <w:r w:rsidRPr="00896718">
              <w:t> 20 dBm (&gt;</w:t>
            </w:r>
            <w:r w:rsidRPr="00896718">
              <w:rPr>
                <w:u w:color="000000"/>
              </w:rPr>
              <w:t> </w:t>
            </w:r>
            <w:r w:rsidRPr="00896718">
              <w:t>3 MHz)</w:t>
            </w:r>
          </w:p>
        </w:tc>
        <w:tc>
          <w:tcPr>
            <w:tcW w:w="2290" w:type="dxa"/>
          </w:tcPr>
          <w:p w14:paraId="36AEB2B9" w14:textId="77777777" w:rsidR="00214164" w:rsidRPr="00896718" w:rsidRDefault="00214164" w:rsidP="00BD6AAE">
            <w:pPr>
              <w:pStyle w:val="Tabletext"/>
              <w:jc w:val="center"/>
            </w:pPr>
            <w:r w:rsidRPr="00896718">
              <w:sym w:font="Symbol" w:char="F0B3"/>
            </w:r>
            <w:r w:rsidRPr="00896718">
              <w:t> 10 dBm</w:t>
            </w:r>
          </w:p>
        </w:tc>
        <w:tc>
          <w:tcPr>
            <w:tcW w:w="1913" w:type="dxa"/>
          </w:tcPr>
          <w:p w14:paraId="670B22AB" w14:textId="77777777" w:rsidR="00214164" w:rsidRPr="00896718" w:rsidRDefault="00214164" w:rsidP="00BD6AAE">
            <w:pPr>
              <w:pStyle w:val="Tabletext"/>
              <w:jc w:val="center"/>
            </w:pPr>
            <w:r w:rsidRPr="00896718">
              <w:sym w:font="Symbol" w:char="F0B3"/>
            </w:r>
            <w:r w:rsidRPr="00896718">
              <w:t> 0 dBm</w:t>
            </w:r>
          </w:p>
        </w:tc>
      </w:tr>
      <w:tr w:rsidR="00214164" w:rsidRPr="00896718" w14:paraId="683C67FE" w14:textId="77777777" w:rsidTr="00BD6AAE">
        <w:trPr>
          <w:trHeight w:val="315"/>
          <w:jc w:val="center"/>
        </w:trPr>
        <w:tc>
          <w:tcPr>
            <w:tcW w:w="2526" w:type="dxa"/>
          </w:tcPr>
          <w:p w14:paraId="30DBBDC9" w14:textId="77777777" w:rsidR="00214164" w:rsidRPr="00896718" w:rsidRDefault="00214164" w:rsidP="00BD6AAE">
            <w:pPr>
              <w:pStyle w:val="Tabletext"/>
              <w:jc w:val="left"/>
            </w:pPr>
            <w:r w:rsidRPr="00896718">
              <w:t xml:space="preserve">2nd </w:t>
            </w:r>
            <w:proofErr w:type="spellStart"/>
            <w:r w:rsidRPr="00896718">
              <w:t>order</w:t>
            </w:r>
            <w:proofErr w:type="spellEnd"/>
            <w:r w:rsidRPr="00896718">
              <w:t xml:space="preserve"> intercept</w:t>
            </w:r>
          </w:p>
        </w:tc>
        <w:tc>
          <w:tcPr>
            <w:tcW w:w="2910" w:type="dxa"/>
          </w:tcPr>
          <w:p w14:paraId="790C8575" w14:textId="77777777" w:rsidR="00214164" w:rsidRPr="00896718" w:rsidRDefault="00214164" w:rsidP="00BD6AAE">
            <w:pPr>
              <w:pStyle w:val="Tabletext"/>
              <w:jc w:val="center"/>
            </w:pPr>
            <w:r w:rsidRPr="00896718">
              <w:sym w:font="Symbol" w:char="F0B3"/>
            </w:r>
            <w:r w:rsidRPr="00896718">
              <w:t> 60 dBm (&gt;</w:t>
            </w:r>
            <w:r w:rsidRPr="00896718">
              <w:rPr>
                <w:u w:color="000000"/>
              </w:rPr>
              <w:t> </w:t>
            </w:r>
            <w:r w:rsidRPr="00896718">
              <w:t>3 MHz)</w:t>
            </w:r>
          </w:p>
        </w:tc>
        <w:tc>
          <w:tcPr>
            <w:tcW w:w="2290" w:type="dxa"/>
          </w:tcPr>
          <w:p w14:paraId="7068D79B" w14:textId="77777777" w:rsidR="00214164" w:rsidRPr="00896718" w:rsidRDefault="00214164" w:rsidP="00BD6AAE">
            <w:pPr>
              <w:pStyle w:val="Tabletext"/>
              <w:jc w:val="center"/>
            </w:pPr>
            <w:r w:rsidRPr="00896718">
              <w:sym w:font="Symbol" w:char="F0B3"/>
            </w:r>
            <w:r w:rsidRPr="00896718">
              <w:t> 50 dBm</w:t>
            </w:r>
          </w:p>
        </w:tc>
        <w:tc>
          <w:tcPr>
            <w:tcW w:w="1913" w:type="dxa"/>
          </w:tcPr>
          <w:p w14:paraId="01244A20" w14:textId="77777777" w:rsidR="00214164" w:rsidRPr="00896718" w:rsidRDefault="00214164" w:rsidP="00BD6AAE">
            <w:pPr>
              <w:pStyle w:val="Tabletext"/>
              <w:jc w:val="center"/>
            </w:pPr>
            <w:r w:rsidRPr="00896718">
              <w:sym w:font="Symbol" w:char="F0B3"/>
            </w:r>
            <w:r w:rsidRPr="00896718">
              <w:t> 40 dBm</w:t>
            </w:r>
          </w:p>
        </w:tc>
      </w:tr>
      <w:tr w:rsidR="00214164" w:rsidRPr="00DD4162" w14:paraId="6ED979E2" w14:textId="77777777" w:rsidTr="00BD6AAE">
        <w:trPr>
          <w:trHeight w:val="315"/>
          <w:jc w:val="center"/>
        </w:trPr>
        <w:tc>
          <w:tcPr>
            <w:tcW w:w="2526" w:type="dxa"/>
          </w:tcPr>
          <w:p w14:paraId="706E6838" w14:textId="77777777" w:rsidR="00214164" w:rsidRPr="00896718" w:rsidRDefault="00214164" w:rsidP="00BD6AAE">
            <w:pPr>
              <w:pStyle w:val="Tabletext"/>
              <w:jc w:val="left"/>
            </w:pPr>
            <w:proofErr w:type="spellStart"/>
            <w:r w:rsidRPr="00896718">
              <w:t>Preselection</w:t>
            </w:r>
            <w:proofErr w:type="spellEnd"/>
          </w:p>
        </w:tc>
        <w:tc>
          <w:tcPr>
            <w:tcW w:w="2910" w:type="dxa"/>
          </w:tcPr>
          <w:p w14:paraId="56A115B1" w14:textId="77777777" w:rsidR="00214164" w:rsidRPr="00C42713" w:rsidRDefault="00214164" w:rsidP="00BD6AAE">
            <w:pPr>
              <w:pStyle w:val="Tabletext"/>
              <w:jc w:val="center"/>
              <w:rPr>
                <w:lang w:val="en-US"/>
              </w:rPr>
            </w:pPr>
            <w:r w:rsidRPr="00C42713">
              <w:rPr>
                <w:lang w:val="en-US"/>
              </w:rPr>
              <w:t>Set of sub</w:t>
            </w:r>
            <w:r w:rsidRPr="00C42713">
              <w:rPr>
                <w:lang w:val="en-US"/>
              </w:rPr>
              <w:noBreakHyphen/>
              <w:t>octave band filters or tracking filter</w:t>
            </w:r>
          </w:p>
        </w:tc>
        <w:tc>
          <w:tcPr>
            <w:tcW w:w="4203" w:type="dxa"/>
            <w:gridSpan w:val="2"/>
          </w:tcPr>
          <w:p w14:paraId="7CCA101F" w14:textId="77777777" w:rsidR="00214164" w:rsidRPr="00C42713" w:rsidRDefault="00214164" w:rsidP="00BD6AAE">
            <w:pPr>
              <w:pStyle w:val="Tabletext"/>
              <w:jc w:val="center"/>
              <w:rPr>
                <w:lang w:val="en-US"/>
              </w:rPr>
            </w:pPr>
            <w:r w:rsidRPr="00C42713">
              <w:rPr>
                <w:lang w:val="en-US"/>
              </w:rPr>
              <w:t>Tracking or fixed filter</w:t>
            </w:r>
            <w:r w:rsidRPr="00C42713">
              <w:rPr>
                <w:lang w:val="en-US"/>
              </w:rPr>
              <w:br/>
              <w:t>Low pass/high pass filter</w:t>
            </w:r>
          </w:p>
        </w:tc>
      </w:tr>
      <w:tr w:rsidR="00214164" w:rsidRPr="00896718" w14:paraId="7CF28297" w14:textId="77777777" w:rsidTr="00BD6AAE">
        <w:trPr>
          <w:trHeight w:val="315"/>
          <w:jc w:val="center"/>
        </w:trPr>
        <w:tc>
          <w:tcPr>
            <w:tcW w:w="2526" w:type="dxa"/>
          </w:tcPr>
          <w:p w14:paraId="2825C06C" w14:textId="77777777" w:rsidR="00214164" w:rsidRPr="00896718" w:rsidRDefault="00214164" w:rsidP="00BD6AAE">
            <w:pPr>
              <w:pStyle w:val="Tabletext"/>
              <w:jc w:val="left"/>
            </w:pPr>
            <w:r w:rsidRPr="00896718">
              <w:t>Total noise figure</w:t>
            </w:r>
          </w:p>
        </w:tc>
        <w:tc>
          <w:tcPr>
            <w:tcW w:w="2910" w:type="dxa"/>
          </w:tcPr>
          <w:p w14:paraId="4B53C9AC" w14:textId="77777777" w:rsidR="00214164" w:rsidRPr="00896718" w:rsidRDefault="00214164" w:rsidP="00BD6AAE">
            <w:pPr>
              <w:pStyle w:val="Tabletext"/>
              <w:jc w:val="center"/>
              <w:rPr>
                <w:szCs w:val="22"/>
                <w:u w:color="000000"/>
              </w:rPr>
            </w:pPr>
            <w:r w:rsidRPr="00896718">
              <w:rPr>
                <w:u w:color="000000"/>
              </w:rPr>
              <w:t>≤</w:t>
            </w:r>
            <w:r>
              <w:rPr>
                <w:u w:color="000000"/>
              </w:rPr>
              <w:t> </w:t>
            </w:r>
            <w:r w:rsidRPr="00896718">
              <w:rPr>
                <w:u w:color="000000"/>
              </w:rPr>
              <w:t>15 dB (&gt; 2 MHz)</w:t>
            </w:r>
          </w:p>
        </w:tc>
        <w:tc>
          <w:tcPr>
            <w:tcW w:w="2290" w:type="dxa"/>
          </w:tcPr>
          <w:p w14:paraId="686CAE8A" w14:textId="77777777" w:rsidR="00214164" w:rsidRPr="00896718" w:rsidRDefault="00214164" w:rsidP="00BD6AAE">
            <w:pPr>
              <w:pStyle w:val="Tabletext"/>
              <w:jc w:val="center"/>
              <w:rPr>
                <w:szCs w:val="22"/>
                <w:u w:color="000000"/>
              </w:rPr>
            </w:pPr>
            <w:r w:rsidRPr="00896718">
              <w:rPr>
                <w:szCs w:val="22"/>
                <w:u w:color="000000"/>
              </w:rPr>
              <w:t>≤</w:t>
            </w:r>
            <w:r>
              <w:rPr>
                <w:szCs w:val="22"/>
                <w:u w:color="000000"/>
              </w:rPr>
              <w:t> </w:t>
            </w:r>
            <w:r w:rsidRPr="00896718">
              <w:rPr>
                <w:szCs w:val="22"/>
                <w:u w:color="000000"/>
              </w:rPr>
              <w:t>2 dB</w:t>
            </w:r>
            <w:r w:rsidRPr="00ED5D5E">
              <w:rPr>
                <w:szCs w:val="22"/>
                <w:u w:color="000000"/>
                <w:vertAlign w:val="superscript"/>
              </w:rPr>
              <w:t>(1)</w:t>
            </w:r>
            <w:r w:rsidRPr="00896718">
              <w:rPr>
                <w:szCs w:val="22"/>
                <w:u w:color="000000"/>
              </w:rPr>
              <w:t xml:space="preserve"> (&gt; 20 MHz)</w:t>
            </w:r>
          </w:p>
        </w:tc>
        <w:tc>
          <w:tcPr>
            <w:tcW w:w="1913" w:type="dxa"/>
          </w:tcPr>
          <w:p w14:paraId="2C70C2EB" w14:textId="77777777" w:rsidR="00214164" w:rsidRPr="00896718" w:rsidRDefault="00214164" w:rsidP="00BD6AAE">
            <w:pPr>
              <w:pStyle w:val="Tabletext"/>
              <w:jc w:val="center"/>
              <w:rPr>
                <w:szCs w:val="22"/>
                <w:u w:color="000000"/>
              </w:rPr>
            </w:pPr>
            <w:r w:rsidRPr="00896718">
              <w:rPr>
                <w:szCs w:val="22"/>
                <w:u w:color="000000"/>
              </w:rPr>
              <w:t>≤</w:t>
            </w:r>
            <w:r>
              <w:rPr>
                <w:szCs w:val="22"/>
                <w:u w:color="000000"/>
              </w:rPr>
              <w:t> </w:t>
            </w:r>
            <w:r w:rsidRPr="00896718">
              <w:rPr>
                <w:szCs w:val="22"/>
                <w:u w:color="000000"/>
              </w:rPr>
              <w:t>2 dB</w:t>
            </w:r>
            <w:r w:rsidRPr="00ED5D5E">
              <w:rPr>
                <w:szCs w:val="22"/>
                <w:u w:color="000000"/>
                <w:vertAlign w:val="superscript"/>
              </w:rPr>
              <w:t>(1)</w:t>
            </w:r>
          </w:p>
        </w:tc>
      </w:tr>
    </w:tbl>
    <w:p w14:paraId="7E88D728" w14:textId="77777777" w:rsidR="00214164" w:rsidRDefault="00214164" w:rsidP="00214164">
      <w:pPr>
        <w:pStyle w:val="Tablefin"/>
      </w:pPr>
    </w:p>
    <w:p w14:paraId="62B326EB" w14:textId="77777777" w:rsidR="00214164" w:rsidRPr="00896718" w:rsidRDefault="00214164" w:rsidP="00214164">
      <w:pPr>
        <w:pStyle w:val="TableNo"/>
      </w:pPr>
      <w:r w:rsidRPr="00896718">
        <w:t>TABLE 4</w:t>
      </w:r>
      <w:r>
        <w:t xml:space="preserve"> (</w:t>
      </w:r>
      <w:r w:rsidRPr="00CB279A">
        <w:rPr>
          <w:i/>
          <w:iCs/>
        </w:rPr>
        <w:t>end</w:t>
      </w:r>
      <w: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6"/>
        <w:gridCol w:w="2910"/>
        <w:gridCol w:w="2290"/>
        <w:gridCol w:w="1913"/>
      </w:tblGrid>
      <w:tr w:rsidR="00214164" w:rsidRPr="00896718" w14:paraId="687929D9" w14:textId="77777777" w:rsidTr="00BD6AAE">
        <w:trPr>
          <w:trHeight w:val="359"/>
          <w:jc w:val="center"/>
        </w:trPr>
        <w:tc>
          <w:tcPr>
            <w:tcW w:w="2526" w:type="dxa"/>
          </w:tcPr>
          <w:p w14:paraId="0DE8FC49" w14:textId="77777777" w:rsidR="00214164" w:rsidRPr="00896718" w:rsidRDefault="00214164" w:rsidP="00BD6AAE">
            <w:pPr>
              <w:pStyle w:val="Tablehead"/>
            </w:pPr>
            <w:proofErr w:type="spellStart"/>
            <w:r w:rsidRPr="00896718">
              <w:t>Function</w:t>
            </w:r>
            <w:proofErr w:type="spellEnd"/>
          </w:p>
        </w:tc>
        <w:tc>
          <w:tcPr>
            <w:tcW w:w="7113" w:type="dxa"/>
            <w:gridSpan w:val="3"/>
          </w:tcPr>
          <w:p w14:paraId="3E233A1C" w14:textId="77777777" w:rsidR="00214164" w:rsidRPr="00896718" w:rsidRDefault="00214164" w:rsidP="00BD6AAE">
            <w:pPr>
              <w:pStyle w:val="Tablehead"/>
            </w:pPr>
            <w:r w:rsidRPr="00896718">
              <w:t>Frequency range</w:t>
            </w:r>
          </w:p>
        </w:tc>
      </w:tr>
      <w:tr w:rsidR="00214164" w:rsidRPr="00896718" w14:paraId="5FAE3CFF" w14:textId="77777777" w:rsidTr="00BD6AAE">
        <w:trPr>
          <w:trHeight w:val="315"/>
          <w:jc w:val="center"/>
        </w:trPr>
        <w:tc>
          <w:tcPr>
            <w:tcW w:w="2526" w:type="dxa"/>
          </w:tcPr>
          <w:p w14:paraId="0B475655" w14:textId="77777777" w:rsidR="00214164" w:rsidRPr="00896718" w:rsidRDefault="00214164" w:rsidP="00BD6AAE">
            <w:pPr>
              <w:pStyle w:val="Tabletext"/>
              <w:jc w:val="left"/>
            </w:pPr>
            <w:r w:rsidRPr="00896718">
              <w:t>IF rejection</w:t>
            </w:r>
          </w:p>
        </w:tc>
        <w:tc>
          <w:tcPr>
            <w:tcW w:w="2910" w:type="dxa"/>
          </w:tcPr>
          <w:p w14:paraId="4AC7AEF4" w14:textId="77777777" w:rsidR="00214164" w:rsidRPr="00896718" w:rsidRDefault="00214164" w:rsidP="00BD6AAE">
            <w:pPr>
              <w:pStyle w:val="Tabletext"/>
              <w:jc w:val="center"/>
            </w:pPr>
            <w:r w:rsidRPr="00896718">
              <w:t>&gt; 80 dB</w:t>
            </w:r>
          </w:p>
        </w:tc>
        <w:tc>
          <w:tcPr>
            <w:tcW w:w="2290" w:type="dxa"/>
          </w:tcPr>
          <w:p w14:paraId="698FA9B2" w14:textId="77777777" w:rsidR="00214164" w:rsidRPr="00896718" w:rsidRDefault="00214164" w:rsidP="00BD6AAE">
            <w:pPr>
              <w:pStyle w:val="Tabletext"/>
              <w:jc w:val="center"/>
            </w:pPr>
            <w:r w:rsidRPr="00896718">
              <w:t>&gt; 90 dB</w:t>
            </w:r>
          </w:p>
        </w:tc>
        <w:tc>
          <w:tcPr>
            <w:tcW w:w="1913" w:type="dxa"/>
          </w:tcPr>
          <w:p w14:paraId="476DF073" w14:textId="77777777" w:rsidR="00214164" w:rsidRPr="00896718" w:rsidRDefault="00214164" w:rsidP="00BD6AAE">
            <w:pPr>
              <w:pStyle w:val="Tabletext"/>
              <w:jc w:val="center"/>
            </w:pPr>
            <w:r w:rsidRPr="00896718">
              <w:t>&gt; 100 dB</w:t>
            </w:r>
          </w:p>
        </w:tc>
      </w:tr>
      <w:tr w:rsidR="00214164" w:rsidRPr="00896718" w14:paraId="56466209" w14:textId="77777777" w:rsidTr="00BD6AAE">
        <w:trPr>
          <w:trHeight w:val="315"/>
          <w:jc w:val="center"/>
        </w:trPr>
        <w:tc>
          <w:tcPr>
            <w:tcW w:w="2526" w:type="dxa"/>
          </w:tcPr>
          <w:p w14:paraId="3A66FEF2" w14:textId="77777777" w:rsidR="00214164" w:rsidRPr="00896718" w:rsidRDefault="00214164" w:rsidP="00BD6AAE">
            <w:pPr>
              <w:pStyle w:val="Tabletext"/>
              <w:jc w:val="left"/>
            </w:pPr>
            <w:r w:rsidRPr="00896718">
              <w:t>Image rejection</w:t>
            </w:r>
          </w:p>
        </w:tc>
        <w:tc>
          <w:tcPr>
            <w:tcW w:w="2910" w:type="dxa"/>
          </w:tcPr>
          <w:p w14:paraId="1C4F4A81" w14:textId="77777777" w:rsidR="00214164" w:rsidRPr="00896718" w:rsidRDefault="00214164" w:rsidP="00BD6AAE">
            <w:pPr>
              <w:pStyle w:val="Tabletext"/>
              <w:jc w:val="center"/>
            </w:pPr>
            <w:r w:rsidRPr="00896718">
              <w:t>&gt; 80 dB</w:t>
            </w:r>
          </w:p>
        </w:tc>
        <w:tc>
          <w:tcPr>
            <w:tcW w:w="2290" w:type="dxa"/>
          </w:tcPr>
          <w:p w14:paraId="28EA005F" w14:textId="77777777" w:rsidR="00214164" w:rsidRPr="00896718" w:rsidRDefault="00214164" w:rsidP="00BD6AAE">
            <w:pPr>
              <w:pStyle w:val="Tabletext"/>
              <w:jc w:val="center"/>
            </w:pPr>
            <w:r w:rsidRPr="00896718">
              <w:t>&gt; 90 dB</w:t>
            </w:r>
          </w:p>
        </w:tc>
        <w:tc>
          <w:tcPr>
            <w:tcW w:w="1913" w:type="dxa"/>
          </w:tcPr>
          <w:p w14:paraId="341CF742" w14:textId="77777777" w:rsidR="00214164" w:rsidRPr="00896718" w:rsidRDefault="00214164" w:rsidP="00BD6AAE">
            <w:pPr>
              <w:pStyle w:val="Tabletext"/>
              <w:jc w:val="center"/>
            </w:pPr>
            <w:r w:rsidRPr="00896718">
              <w:t>&gt; 100 dB</w:t>
            </w:r>
          </w:p>
        </w:tc>
      </w:tr>
      <w:tr w:rsidR="00214164" w:rsidRPr="00896718" w14:paraId="32F1D6F0" w14:textId="77777777" w:rsidTr="00BD6AAE">
        <w:trPr>
          <w:trHeight w:val="315"/>
          <w:jc w:val="center"/>
        </w:trPr>
        <w:tc>
          <w:tcPr>
            <w:tcW w:w="2526" w:type="dxa"/>
          </w:tcPr>
          <w:p w14:paraId="652BE2E9" w14:textId="77777777" w:rsidR="00214164" w:rsidRPr="00896718" w:rsidRDefault="00214164" w:rsidP="00BD6AAE">
            <w:pPr>
              <w:pStyle w:val="Tabletext"/>
              <w:jc w:val="left"/>
            </w:pPr>
            <w:r w:rsidRPr="00896718">
              <w:t>LNA gain</w:t>
            </w:r>
          </w:p>
        </w:tc>
        <w:tc>
          <w:tcPr>
            <w:tcW w:w="2910" w:type="dxa"/>
          </w:tcPr>
          <w:p w14:paraId="5FACF735" w14:textId="77777777" w:rsidR="00214164" w:rsidRPr="00896718" w:rsidRDefault="00214164" w:rsidP="00BD6AAE">
            <w:pPr>
              <w:pStyle w:val="Tabletext"/>
              <w:jc w:val="center"/>
              <w:rPr>
                <w:u w:color="000000"/>
              </w:rPr>
            </w:pPr>
            <w:r w:rsidRPr="00896718">
              <w:rPr>
                <w:u w:color="000000"/>
              </w:rPr>
              <w:t>≤</w:t>
            </w:r>
            <w:r w:rsidRPr="00896718">
              <w:t> </w:t>
            </w:r>
            <w:r w:rsidRPr="00896718">
              <w:rPr>
                <w:u w:color="000000"/>
              </w:rPr>
              <w:t>18 dB</w:t>
            </w:r>
          </w:p>
        </w:tc>
        <w:tc>
          <w:tcPr>
            <w:tcW w:w="2290" w:type="dxa"/>
          </w:tcPr>
          <w:p w14:paraId="0994A20B" w14:textId="77777777" w:rsidR="00214164" w:rsidRPr="00896718" w:rsidRDefault="00214164" w:rsidP="00BD6AAE">
            <w:pPr>
              <w:pStyle w:val="Tabletext"/>
              <w:jc w:val="center"/>
              <w:rPr>
                <w:u w:color="000000"/>
              </w:rPr>
            </w:pPr>
            <w:r w:rsidRPr="00896718">
              <w:rPr>
                <w:u w:color="000000"/>
              </w:rPr>
              <w:t>≤</w:t>
            </w:r>
            <w:r w:rsidRPr="00896718">
              <w:t> </w:t>
            </w:r>
            <w:r w:rsidRPr="00896718">
              <w:rPr>
                <w:u w:color="000000"/>
              </w:rPr>
              <w:t>25 dB</w:t>
            </w:r>
          </w:p>
        </w:tc>
        <w:tc>
          <w:tcPr>
            <w:tcW w:w="1913" w:type="dxa"/>
          </w:tcPr>
          <w:p w14:paraId="26194827" w14:textId="77777777" w:rsidR="00214164" w:rsidRPr="00896718" w:rsidRDefault="00214164" w:rsidP="00BD6AAE">
            <w:pPr>
              <w:pStyle w:val="Tabletext"/>
              <w:jc w:val="center"/>
              <w:rPr>
                <w:u w:color="000000"/>
              </w:rPr>
            </w:pPr>
            <w:r w:rsidRPr="00896718">
              <w:rPr>
                <w:u w:color="000000"/>
              </w:rPr>
              <w:t>≤</w:t>
            </w:r>
            <w:r w:rsidRPr="00896718">
              <w:t> </w:t>
            </w:r>
            <w:r w:rsidRPr="00896718">
              <w:rPr>
                <w:u w:color="000000"/>
              </w:rPr>
              <w:t>25 dB</w:t>
            </w:r>
          </w:p>
        </w:tc>
      </w:tr>
      <w:tr w:rsidR="00214164" w:rsidRPr="00896718" w14:paraId="07A53555" w14:textId="77777777" w:rsidTr="00BD6AAE">
        <w:trPr>
          <w:trHeight w:val="315"/>
          <w:jc w:val="center"/>
        </w:trPr>
        <w:tc>
          <w:tcPr>
            <w:tcW w:w="2526" w:type="dxa"/>
          </w:tcPr>
          <w:p w14:paraId="02CF75B4" w14:textId="77777777" w:rsidR="00214164" w:rsidRPr="00896718" w:rsidRDefault="00214164" w:rsidP="00BD6AAE">
            <w:pPr>
              <w:pStyle w:val="Tabletext"/>
              <w:jc w:val="left"/>
            </w:pPr>
            <w:r w:rsidRPr="00896718">
              <w:t xml:space="preserve">LNA gain </w:t>
            </w:r>
            <w:proofErr w:type="spellStart"/>
            <w:r w:rsidRPr="00896718">
              <w:t>stability</w:t>
            </w:r>
            <w:proofErr w:type="spellEnd"/>
          </w:p>
        </w:tc>
        <w:tc>
          <w:tcPr>
            <w:tcW w:w="7113" w:type="dxa"/>
            <w:gridSpan w:val="3"/>
          </w:tcPr>
          <w:p w14:paraId="6BE33CED" w14:textId="77777777" w:rsidR="00214164" w:rsidRPr="00896718" w:rsidRDefault="00214164" w:rsidP="00BD6AAE">
            <w:pPr>
              <w:pStyle w:val="Tabletext"/>
              <w:jc w:val="center"/>
              <w:rPr>
                <w:u w:color="000000"/>
              </w:rPr>
            </w:pPr>
            <w:r w:rsidRPr="00896718">
              <w:rPr>
                <w:u w:color="000000"/>
              </w:rPr>
              <w:t>≤</w:t>
            </w:r>
            <w:r w:rsidRPr="00896718">
              <w:t> </w:t>
            </w:r>
            <w:r w:rsidRPr="00896718">
              <w:rPr>
                <w:u w:color="000000"/>
              </w:rPr>
              <w:t>0.7 dB at 20-30°C</w:t>
            </w:r>
          </w:p>
        </w:tc>
      </w:tr>
      <w:tr w:rsidR="00214164" w:rsidRPr="00896718" w14:paraId="1CCA0841" w14:textId="77777777" w:rsidTr="00BD6AAE">
        <w:trPr>
          <w:trHeight w:val="780"/>
          <w:jc w:val="center"/>
        </w:trPr>
        <w:tc>
          <w:tcPr>
            <w:tcW w:w="2526" w:type="dxa"/>
          </w:tcPr>
          <w:p w14:paraId="67FBB134" w14:textId="77777777" w:rsidR="00214164" w:rsidRPr="00C42713" w:rsidRDefault="00214164" w:rsidP="00BD6AAE">
            <w:pPr>
              <w:pStyle w:val="Tabletext"/>
              <w:jc w:val="left"/>
              <w:rPr>
                <w:lang w:val="en-US"/>
              </w:rPr>
            </w:pPr>
            <w:r w:rsidRPr="00C42713">
              <w:rPr>
                <w:lang w:val="en-US"/>
              </w:rPr>
              <w:t>LNA gain flatness over the frequency range of interest</w:t>
            </w:r>
          </w:p>
        </w:tc>
        <w:tc>
          <w:tcPr>
            <w:tcW w:w="2910" w:type="dxa"/>
          </w:tcPr>
          <w:p w14:paraId="3DCA01FD" w14:textId="77777777" w:rsidR="00214164" w:rsidRPr="00896718" w:rsidRDefault="00214164" w:rsidP="00BD6AAE">
            <w:pPr>
              <w:pStyle w:val="Tabletext"/>
              <w:jc w:val="center"/>
              <w:rPr>
                <w:szCs w:val="22"/>
                <w:u w:color="000000"/>
              </w:rPr>
            </w:pPr>
            <w:r w:rsidRPr="00896718">
              <w:rPr>
                <w:u w:color="000000"/>
              </w:rPr>
              <w:t>&lt;</w:t>
            </w:r>
            <w:r w:rsidRPr="00896718">
              <w:t> </w:t>
            </w:r>
            <w:r w:rsidRPr="00896718">
              <w:rPr>
                <w:u w:color="000000"/>
              </w:rPr>
              <w:t>0.4</w:t>
            </w:r>
            <w:r w:rsidRPr="00896718">
              <w:rPr>
                <w:szCs w:val="22"/>
                <w:u w:color="000000"/>
              </w:rPr>
              <w:t> dB</w:t>
            </w:r>
          </w:p>
        </w:tc>
        <w:tc>
          <w:tcPr>
            <w:tcW w:w="2290" w:type="dxa"/>
          </w:tcPr>
          <w:p w14:paraId="09BB288C" w14:textId="77777777" w:rsidR="00214164" w:rsidRPr="00896718" w:rsidRDefault="00214164" w:rsidP="00BD6AAE">
            <w:pPr>
              <w:pStyle w:val="Tabletext"/>
              <w:jc w:val="center"/>
              <w:rPr>
                <w:szCs w:val="22"/>
                <w:u w:color="000000"/>
              </w:rPr>
            </w:pPr>
            <w:r w:rsidRPr="00896718">
              <w:rPr>
                <w:u w:color="000000"/>
              </w:rPr>
              <w:t>&lt;</w:t>
            </w:r>
            <w:r w:rsidRPr="00896718">
              <w:t> </w:t>
            </w:r>
            <w:r w:rsidRPr="00896718">
              <w:rPr>
                <w:u w:color="000000"/>
              </w:rPr>
              <w:t>0.4</w:t>
            </w:r>
            <w:r w:rsidRPr="00896718">
              <w:rPr>
                <w:szCs w:val="22"/>
                <w:u w:color="000000"/>
              </w:rPr>
              <w:t> dB</w:t>
            </w:r>
          </w:p>
        </w:tc>
        <w:tc>
          <w:tcPr>
            <w:tcW w:w="1913" w:type="dxa"/>
          </w:tcPr>
          <w:p w14:paraId="6C0F29F8" w14:textId="77777777" w:rsidR="00214164" w:rsidRPr="00896718" w:rsidRDefault="00214164" w:rsidP="00BD6AAE">
            <w:pPr>
              <w:pStyle w:val="Tabletext"/>
              <w:jc w:val="center"/>
              <w:rPr>
                <w:szCs w:val="22"/>
                <w:u w:color="000000"/>
              </w:rPr>
            </w:pPr>
            <w:r w:rsidRPr="00896718">
              <w:rPr>
                <w:szCs w:val="22"/>
                <w:u w:color="000000"/>
              </w:rPr>
              <w:t>&lt;</w:t>
            </w:r>
            <w:r w:rsidRPr="00896718">
              <w:t> </w:t>
            </w:r>
            <w:r w:rsidRPr="00896718">
              <w:rPr>
                <w:szCs w:val="22"/>
                <w:u w:color="000000"/>
              </w:rPr>
              <w:t>0.5 dB</w:t>
            </w:r>
          </w:p>
        </w:tc>
      </w:tr>
      <w:tr w:rsidR="00214164" w:rsidRPr="00DD4162" w14:paraId="25F7DEEB" w14:textId="77777777" w:rsidTr="00BD6AAE">
        <w:trPr>
          <w:trHeight w:val="315"/>
          <w:jc w:val="center"/>
        </w:trPr>
        <w:tc>
          <w:tcPr>
            <w:tcW w:w="2526" w:type="dxa"/>
          </w:tcPr>
          <w:p w14:paraId="0DAB7484" w14:textId="77777777" w:rsidR="00214164" w:rsidRPr="00896718" w:rsidRDefault="00214164" w:rsidP="00BD6AAE">
            <w:pPr>
              <w:pStyle w:val="Tabletext"/>
              <w:jc w:val="left"/>
            </w:pPr>
            <w:r w:rsidRPr="00896718">
              <w:t>AGC</w:t>
            </w:r>
          </w:p>
        </w:tc>
        <w:tc>
          <w:tcPr>
            <w:tcW w:w="7113" w:type="dxa"/>
            <w:gridSpan w:val="3"/>
          </w:tcPr>
          <w:p w14:paraId="05A1A9B3" w14:textId="77777777" w:rsidR="00214164" w:rsidRPr="00C42713" w:rsidRDefault="00214164" w:rsidP="00BD6AAE">
            <w:pPr>
              <w:pStyle w:val="Tabletext"/>
              <w:jc w:val="left"/>
              <w:rPr>
                <w:lang w:val="en-US"/>
              </w:rPr>
            </w:pPr>
            <w:r w:rsidRPr="00C42713">
              <w:rPr>
                <w:lang w:val="en-US"/>
              </w:rPr>
              <w:t>Measurement outputs should have no AGC applied</w:t>
            </w:r>
          </w:p>
        </w:tc>
      </w:tr>
      <w:tr w:rsidR="00214164" w:rsidRPr="00DD4162" w14:paraId="413FFB0E" w14:textId="77777777" w:rsidTr="00BD6AAE">
        <w:trPr>
          <w:trHeight w:val="1275"/>
          <w:jc w:val="center"/>
        </w:trPr>
        <w:tc>
          <w:tcPr>
            <w:tcW w:w="2526" w:type="dxa"/>
            <w:tcBorders>
              <w:bottom w:val="single" w:sz="4" w:space="0" w:color="auto"/>
            </w:tcBorders>
          </w:tcPr>
          <w:p w14:paraId="312F9B43" w14:textId="77777777" w:rsidR="00214164" w:rsidRPr="00C42713" w:rsidRDefault="00214164" w:rsidP="00BD6AAE">
            <w:pPr>
              <w:pStyle w:val="Tabletext"/>
              <w:jc w:val="left"/>
              <w:rPr>
                <w:lang w:val="en-US"/>
              </w:rPr>
            </w:pPr>
            <w:r w:rsidRPr="00C42713">
              <w:rPr>
                <w:lang w:val="en-US"/>
              </w:rPr>
              <w:t>Electromagnetic compatibility of the measurement set-up including computers and interface</w:t>
            </w:r>
          </w:p>
        </w:tc>
        <w:tc>
          <w:tcPr>
            <w:tcW w:w="7113" w:type="dxa"/>
            <w:gridSpan w:val="3"/>
            <w:tcBorders>
              <w:bottom w:val="single" w:sz="4" w:space="0" w:color="auto"/>
            </w:tcBorders>
          </w:tcPr>
          <w:p w14:paraId="0A643488" w14:textId="77777777" w:rsidR="00214164" w:rsidRPr="00C42713" w:rsidRDefault="00214164" w:rsidP="00BD6AAE">
            <w:pPr>
              <w:pStyle w:val="Tabletext"/>
              <w:jc w:val="left"/>
              <w:rPr>
                <w:lang w:val="en-US"/>
              </w:rPr>
            </w:pPr>
            <w:r w:rsidRPr="00C42713">
              <w:rPr>
                <w:lang w:val="en-US"/>
              </w:rPr>
              <w:t>All interference produced and received by the set-up should be &gt; 10 dB below the average noise to be measured</w:t>
            </w:r>
          </w:p>
        </w:tc>
      </w:tr>
      <w:tr w:rsidR="00214164" w:rsidRPr="00DD4162" w14:paraId="6465CF25" w14:textId="77777777" w:rsidTr="00BD6AAE">
        <w:trPr>
          <w:jc w:val="center"/>
        </w:trPr>
        <w:tc>
          <w:tcPr>
            <w:tcW w:w="9639" w:type="dxa"/>
            <w:gridSpan w:val="4"/>
            <w:tcBorders>
              <w:top w:val="single" w:sz="4" w:space="0" w:color="auto"/>
              <w:left w:val="nil"/>
              <w:bottom w:val="nil"/>
              <w:right w:val="nil"/>
            </w:tcBorders>
          </w:tcPr>
          <w:p w14:paraId="4E8F2406" w14:textId="77777777" w:rsidR="00214164" w:rsidRPr="00C42713" w:rsidRDefault="00214164" w:rsidP="00BD6AAE">
            <w:pPr>
              <w:pStyle w:val="Tablelegend"/>
              <w:rPr>
                <w:lang w:val="en-US"/>
              </w:rPr>
            </w:pPr>
            <w:r w:rsidRPr="00C42713">
              <w:rPr>
                <w:vertAlign w:val="superscript"/>
                <w:lang w:val="en-US"/>
              </w:rPr>
              <w:t>(1)</w:t>
            </w:r>
            <w:r w:rsidRPr="00C42713">
              <w:rPr>
                <w:lang w:val="en-US"/>
              </w:rPr>
              <w:tab/>
              <w:t>This noise figure applies to the LNA.</w:t>
            </w:r>
          </w:p>
        </w:tc>
      </w:tr>
    </w:tbl>
    <w:p w14:paraId="30C8BDE5" w14:textId="77777777" w:rsidR="00214164" w:rsidRDefault="00214164" w:rsidP="00214164">
      <w:pPr>
        <w:pStyle w:val="Tablefin"/>
      </w:pPr>
    </w:p>
    <w:p w14:paraId="2029D2E9" w14:textId="77777777" w:rsidR="00214164" w:rsidRPr="00C42713" w:rsidRDefault="00214164" w:rsidP="00214164">
      <w:pPr>
        <w:rPr>
          <w:lang w:val="en-US"/>
        </w:rPr>
      </w:pPr>
      <w:r w:rsidRPr="00C42713">
        <w:rPr>
          <w:lang w:val="en-US"/>
        </w:rPr>
        <w:t>When an LNA is used, the requirements in Table 4 have to be met by the whole combination of receiver and LNA. The system noise figure of the combination is dominated by the noise figure of the LNA.</w:t>
      </w:r>
    </w:p>
    <w:p w14:paraId="7F8CEA84" w14:textId="77777777" w:rsidR="00214164" w:rsidRPr="00C42713" w:rsidRDefault="00214164" w:rsidP="00214164">
      <w:pPr>
        <w:rPr>
          <w:lang w:val="en-US"/>
        </w:rPr>
      </w:pPr>
      <w:r w:rsidRPr="00C42713">
        <w:rPr>
          <w:lang w:val="en-US"/>
        </w:rPr>
        <w:t>Care should be taken not to overload the receiver or the LNA. An external band pass filter has to be applied to prevent overloading. Below 30 MHz, signals with the highest input level originate from broadcast stations. The attenuation of the band pass filter throughout the broadcast bands should be at least 20 </w:t>
      </w:r>
      <w:proofErr w:type="spellStart"/>
      <w:r w:rsidRPr="00C42713">
        <w:rPr>
          <w:lang w:val="en-US"/>
        </w:rPr>
        <w:t>dB.</w:t>
      </w:r>
      <w:proofErr w:type="spellEnd"/>
    </w:p>
    <w:p w14:paraId="5C0DBACB" w14:textId="77777777" w:rsidR="00214164" w:rsidRPr="00C42713" w:rsidRDefault="00214164" w:rsidP="00214164">
      <w:pPr>
        <w:rPr>
          <w:lang w:val="en-US"/>
        </w:rPr>
      </w:pPr>
      <w:r w:rsidRPr="00C42713">
        <w:rPr>
          <w:lang w:val="en-US"/>
        </w:rPr>
        <w:t xml:space="preserve">The IF selectivity between 6 and 60 dB should be accurately known to calculate the equivalent noise bandwidth when measurements with different IF filters have to be compared. If specified, the noise bandwidth can be taken out of the receiver specifications. This is the bandwidth of a (theoretical) rectangular filter that passes the same noise power as the filter of the receiver or </w:t>
      </w:r>
      <w:proofErr w:type="spellStart"/>
      <w:r w:rsidRPr="00C42713">
        <w:rPr>
          <w:lang w:val="en-US"/>
        </w:rPr>
        <w:t>analyser</w:t>
      </w:r>
      <w:proofErr w:type="spellEnd"/>
      <w:r w:rsidRPr="00C42713">
        <w:rPr>
          <w:lang w:val="en-US"/>
        </w:rPr>
        <w:t xml:space="preserve">. </w:t>
      </w:r>
    </w:p>
    <w:p w14:paraId="15C3ECDE" w14:textId="77777777" w:rsidR="00214164" w:rsidRPr="00C42713" w:rsidRDefault="00214164" w:rsidP="00214164">
      <w:pPr>
        <w:pStyle w:val="Heading2"/>
        <w:rPr>
          <w:lang w:val="en-US"/>
        </w:rPr>
      </w:pPr>
      <w:bookmarkStart w:id="13" w:name="_Toc138237331"/>
      <w:r w:rsidRPr="00C42713">
        <w:rPr>
          <w:lang w:val="en-US"/>
        </w:rPr>
        <w:lastRenderedPageBreak/>
        <w:t>7.2</w:t>
      </w:r>
      <w:r w:rsidRPr="00C42713">
        <w:rPr>
          <w:lang w:val="en-US"/>
        </w:rPr>
        <w:tab/>
        <w:t>Antennas</w:t>
      </w:r>
      <w:bookmarkEnd w:id="13"/>
    </w:p>
    <w:p w14:paraId="1862C270" w14:textId="77777777" w:rsidR="00214164" w:rsidRPr="00C42713" w:rsidRDefault="00214164" w:rsidP="001B473D">
      <w:pPr>
        <w:rPr>
          <w:lang w:val="en-US"/>
        </w:rPr>
      </w:pPr>
      <w:r w:rsidRPr="00C42713">
        <w:rPr>
          <w:lang w:val="en-US"/>
        </w:rPr>
        <w:t>According to Recommendation ITU</w:t>
      </w:r>
      <w:r w:rsidRPr="00C42713">
        <w:rPr>
          <w:lang w:val="en-US"/>
        </w:rPr>
        <w:noBreakHyphen/>
        <w:t xml:space="preserve">R P.372, the noise level is stated as a noise figure (in dB above thermal noise) rather than field strength. This noise figure is per definition referenced to a “lossless” antenna. Regarding noise sources that are evenly spread over the horizontal plane or that are received under relatively small vertical angle, </w:t>
      </w:r>
      <w:r>
        <w:rPr>
          <w:lang w:val="en-US"/>
        </w:rPr>
        <w:t>the most commonly used</w:t>
      </w:r>
      <w:r w:rsidRPr="00C42713">
        <w:rPr>
          <w:lang w:val="en-US"/>
        </w:rPr>
        <w:t xml:space="preserve"> antenna is a vertical tuned dipole.</w:t>
      </w:r>
      <w:r w:rsidR="001B473D">
        <w:rPr>
          <w:lang w:val="en-US"/>
        </w:rPr>
        <w:t xml:space="preserve"> </w:t>
      </w:r>
      <w:r w:rsidRPr="00701925">
        <w:rPr>
          <w:szCs w:val="24"/>
          <w:lang w:val="en-US" w:eastAsia="ja-JP"/>
        </w:rPr>
        <w:t xml:space="preserve">However, </w:t>
      </w:r>
      <w:r>
        <w:rPr>
          <w:szCs w:val="24"/>
          <w:lang w:val="en-US" w:eastAsia="ja-JP"/>
        </w:rPr>
        <w:t>a</w:t>
      </w:r>
      <w:r w:rsidRPr="00701925">
        <w:rPr>
          <w:szCs w:val="24"/>
          <w:lang w:val="en-US" w:eastAsia="ja-JP"/>
        </w:rPr>
        <w:t xml:space="preserve"> tuned ground plane antenna and </w:t>
      </w:r>
      <w:r>
        <w:rPr>
          <w:szCs w:val="24"/>
          <w:lang w:val="en-US" w:eastAsia="ja-JP"/>
        </w:rPr>
        <w:t>a</w:t>
      </w:r>
      <w:r w:rsidRPr="00701925">
        <w:rPr>
          <w:szCs w:val="24"/>
          <w:lang w:val="en-US" w:eastAsia="ja-JP"/>
        </w:rPr>
        <w:t xml:space="preserve"> sleeve antenna are preferable for noise measurements above 30 MHz to avoid the influence of a coaxial cable and a metallic antenna mast on the isotropy of the radiation pattern.</w:t>
      </w:r>
    </w:p>
    <w:p w14:paraId="1FCA0899" w14:textId="77777777" w:rsidR="00214164" w:rsidRPr="00C42713" w:rsidRDefault="00214164" w:rsidP="00214164">
      <w:pPr>
        <w:rPr>
          <w:lang w:val="en-US"/>
        </w:rPr>
      </w:pPr>
      <w:r w:rsidRPr="00C42713">
        <w:rPr>
          <w:lang w:val="en-US"/>
        </w:rPr>
        <w:t>Below 30 MHz, vertical dipoles are not practical as they become too big in size. Also, they are only ideal if they are far enough away from the ground which again would be hard to realize. Recommendation ITU</w:t>
      </w:r>
      <w:r w:rsidRPr="00C42713">
        <w:rPr>
          <w:lang w:val="en-US"/>
        </w:rPr>
        <w:noBreakHyphen/>
        <w:t>R P.372 therefore uses a short vertical monopole on perfectly conducting ground as a reference antenna for frequencies below 30 </w:t>
      </w:r>
      <w:proofErr w:type="spellStart"/>
      <w:r w:rsidRPr="00C42713">
        <w:rPr>
          <w:lang w:val="en-US"/>
        </w:rPr>
        <w:t>MHz.</w:t>
      </w:r>
      <w:proofErr w:type="spellEnd"/>
      <w:r w:rsidRPr="00C42713">
        <w:rPr>
          <w:lang w:val="en-US"/>
        </w:rPr>
        <w:t xml:space="preserve"> It is recommended to use a short vertical monopole with a height of less than one tenth of the wavelength as the measurement antenna. This short monopole, however, has to be electrically matched to the input impedance of the receiver (usually 50 Ω). This matching is usually done with active elements. It is important that no extra amplification is included in the antenna as this would make the antenna subject to overloading from strong broadcast signals.</w:t>
      </w:r>
    </w:p>
    <w:p w14:paraId="24B89B1E" w14:textId="77777777" w:rsidR="00214164" w:rsidRPr="00C42713" w:rsidRDefault="00214164" w:rsidP="00214164">
      <w:pPr>
        <w:rPr>
          <w:lang w:val="en-US"/>
        </w:rPr>
      </w:pPr>
      <w:r w:rsidRPr="00C42713">
        <w:rPr>
          <w:lang w:val="en-US"/>
        </w:rPr>
        <w:t xml:space="preserve">Applying the model that noise sources are received uniformly from all angles, a possible directivity of the measurement antenna does not have to be corrected. Even most directive antennas like </w:t>
      </w:r>
      <w:proofErr w:type="spellStart"/>
      <w:r w:rsidRPr="00C42713">
        <w:rPr>
          <w:lang w:val="en-US"/>
        </w:rPr>
        <w:t>Yagis</w:t>
      </w:r>
      <w:proofErr w:type="spellEnd"/>
      <w:r w:rsidRPr="00C42713">
        <w:rPr>
          <w:lang w:val="en-US"/>
        </w:rPr>
        <w:t xml:space="preserve"> only achieve their gain in the preferred direction by suppressing signals from other directions accordingly, so the average gain for the noise environment is zero. It is therefore possible to use directional antennas for the measurements in circumstances where noise is expected to be uniformly distributed as long as they are matched.</w:t>
      </w:r>
    </w:p>
    <w:p w14:paraId="592396F4" w14:textId="77777777" w:rsidR="00214164" w:rsidRPr="00C42713" w:rsidRDefault="00214164" w:rsidP="00214164">
      <w:pPr>
        <w:rPr>
          <w:lang w:val="en-US"/>
        </w:rPr>
      </w:pPr>
      <w:r w:rsidRPr="00C42713">
        <w:rPr>
          <w:lang w:val="en-US"/>
        </w:rPr>
        <w:t>For the calculation of the external noise figure it is necessary to know the antenna factor that can be used to calculate the field strength from measured antenna voltage. Often this figure is given by the manufacturer, but the following issues have to be considered carefully:</w:t>
      </w:r>
    </w:p>
    <w:p w14:paraId="4562EC4D" w14:textId="77777777" w:rsidR="00214164" w:rsidRPr="00C42713" w:rsidRDefault="00214164" w:rsidP="00214164">
      <w:pPr>
        <w:pStyle w:val="enumlev1"/>
        <w:rPr>
          <w:lang w:val="en-US"/>
        </w:rPr>
      </w:pPr>
      <w:r w:rsidRPr="00C42713">
        <w:rPr>
          <w:lang w:val="en-US"/>
        </w:rPr>
        <w:t>–</w:t>
      </w:r>
      <w:r w:rsidRPr="00C42713">
        <w:rPr>
          <w:lang w:val="en-US"/>
        </w:rPr>
        <w:tab/>
        <w:t xml:space="preserve">If the antenna is directive, the antenna factor given by the manufacturer only applies to the direction of the main beam. However, for the calculation of noise field strength only the </w:t>
      </w:r>
      <w:r w:rsidRPr="002F55A4">
        <w:rPr>
          <w:lang w:val="en-US"/>
        </w:rPr>
        <w:t>average</w:t>
      </w:r>
      <w:r w:rsidRPr="00896718">
        <w:rPr>
          <w:rStyle w:val="FootnoteReference"/>
        </w:rPr>
        <w:footnoteReference w:id="2"/>
      </w:r>
      <w:r w:rsidRPr="00C42713">
        <w:rPr>
          <w:lang w:val="en-US"/>
        </w:rPr>
        <w:t xml:space="preserve"> antenna factor from signals coming in from any direction has to be used.</w:t>
      </w:r>
    </w:p>
    <w:p w14:paraId="28EBFCE0" w14:textId="77777777" w:rsidR="00214164" w:rsidRPr="00C42713" w:rsidRDefault="00214164" w:rsidP="00214164">
      <w:pPr>
        <w:pStyle w:val="enumlev1"/>
        <w:rPr>
          <w:lang w:val="en-US"/>
        </w:rPr>
      </w:pPr>
      <w:r w:rsidRPr="00C42713">
        <w:rPr>
          <w:lang w:val="en-US"/>
        </w:rPr>
        <w:t>–</w:t>
      </w:r>
      <w:r w:rsidRPr="00C42713">
        <w:rPr>
          <w:lang w:val="en-US"/>
        </w:rPr>
        <w:tab/>
        <w:t>Especially at low frequencies it is important that the conditions are met under which the manufacturer states the antenna factor. Things like distance of the antenna from the ground, obstructions in close vicinity of the antenna and earthing can significantly alter the antenna factor.</w:t>
      </w:r>
    </w:p>
    <w:p w14:paraId="0050D859" w14:textId="77777777" w:rsidR="00214164" w:rsidRPr="00C42713" w:rsidRDefault="00214164" w:rsidP="00214164">
      <w:pPr>
        <w:rPr>
          <w:lang w:val="en-US"/>
        </w:rPr>
      </w:pPr>
      <w:r w:rsidRPr="00C42713">
        <w:rPr>
          <w:lang w:val="en-US"/>
        </w:rPr>
        <w:t>When the antenna factor is not known, it may also be measured using a reference antenna with known antenna factor, but the above considerations always apply. A practical way to determine the antenna factor is to compare the levels from measurement and reference antenna for a large number of emissions from random directions and average the results for each frequency band.</w:t>
      </w:r>
    </w:p>
    <w:p w14:paraId="38887FEF" w14:textId="77777777" w:rsidR="00214164" w:rsidRPr="00C42713" w:rsidRDefault="00214164" w:rsidP="000910CB">
      <w:pPr>
        <w:rPr>
          <w:lang w:val="en-US"/>
        </w:rPr>
      </w:pPr>
      <w:r w:rsidRPr="00C42713">
        <w:rPr>
          <w:lang w:val="en-US"/>
        </w:rPr>
        <w:t>With regard to the reference antennas in Recommendation ITU</w:t>
      </w:r>
      <w:r w:rsidRPr="00C42713">
        <w:rPr>
          <w:lang w:val="en-US"/>
        </w:rPr>
        <w:noBreakHyphen/>
        <w:t>R P.372 and to match with practical receiving situations, the feeding point of the measurement antenna should be on or close to the ground for frequencies up to 60 MHz, and at least 5 m above the ground for higher frequencies.</w:t>
      </w:r>
    </w:p>
    <w:p w14:paraId="67A0D71B" w14:textId="77777777" w:rsidR="00214164" w:rsidRPr="00C42713" w:rsidRDefault="00214164" w:rsidP="00214164">
      <w:pPr>
        <w:pStyle w:val="Heading1"/>
        <w:rPr>
          <w:u w:color="000000"/>
          <w:lang w:val="en-US"/>
        </w:rPr>
      </w:pPr>
      <w:bookmarkStart w:id="14" w:name="_Toc138237332"/>
      <w:r w:rsidRPr="00C42713">
        <w:rPr>
          <w:u w:color="000000"/>
          <w:lang w:val="en-US"/>
        </w:rPr>
        <w:lastRenderedPageBreak/>
        <w:t>8</w:t>
      </w:r>
      <w:r w:rsidRPr="00C42713">
        <w:rPr>
          <w:u w:color="000000"/>
          <w:lang w:val="en-US"/>
        </w:rPr>
        <w:tab/>
        <w:t>Uncertainty analysis</w:t>
      </w:r>
      <w:bookmarkEnd w:id="14"/>
    </w:p>
    <w:p w14:paraId="20690286" w14:textId="77777777" w:rsidR="00214164" w:rsidRPr="00C42713" w:rsidRDefault="00214164" w:rsidP="00214164">
      <w:pPr>
        <w:rPr>
          <w:lang w:val="en-US"/>
        </w:rPr>
      </w:pPr>
      <w:r w:rsidRPr="00C42713">
        <w:rPr>
          <w:lang w:val="en-US"/>
        </w:rPr>
        <w:t xml:space="preserve">The end result of the measurement should reflect a real value that can be reproduced even when another measurement set-up is used. Not only the average accuracy but also the limits in which the values can change are required. An uncertainty budget containing all contributors to the total uncertainty should be made for each measurement. Information about this can for example be found in the </w:t>
      </w:r>
      <w:r w:rsidRPr="00C42713">
        <w:rPr>
          <w:rFonts w:eastAsia="MS Mincho"/>
          <w:lang w:val="en-US"/>
        </w:rPr>
        <w:t>ISO “Guide to the Expression of Uncertainty in Measurements”.</w:t>
      </w:r>
    </w:p>
    <w:p w14:paraId="77928EBE" w14:textId="77777777" w:rsidR="00214164" w:rsidRPr="00C42713" w:rsidRDefault="00214164" w:rsidP="00214164">
      <w:pPr>
        <w:pStyle w:val="Heading1"/>
        <w:rPr>
          <w:u w:color="000000"/>
          <w:lang w:val="en-US"/>
        </w:rPr>
      </w:pPr>
      <w:bookmarkStart w:id="15" w:name="_Toc138237333"/>
      <w:r w:rsidRPr="00C42713">
        <w:rPr>
          <w:u w:color="000000"/>
          <w:lang w:val="en-US"/>
        </w:rPr>
        <w:t>9</w:t>
      </w:r>
      <w:r w:rsidRPr="00C42713">
        <w:rPr>
          <w:u w:color="000000"/>
          <w:lang w:val="en-US"/>
        </w:rPr>
        <w:tab/>
        <w:t>Measurement process</w:t>
      </w:r>
      <w:bookmarkEnd w:id="15"/>
    </w:p>
    <w:p w14:paraId="4C7AF47A" w14:textId="77777777" w:rsidR="00214164" w:rsidRPr="00C42713" w:rsidRDefault="00214164" w:rsidP="00214164">
      <w:pPr>
        <w:pStyle w:val="Heading2"/>
        <w:rPr>
          <w:lang w:val="en-US"/>
        </w:rPr>
      </w:pPr>
      <w:bookmarkStart w:id="16" w:name="_Toc138237334"/>
      <w:r w:rsidRPr="00C42713">
        <w:rPr>
          <w:lang w:val="en-US"/>
        </w:rPr>
        <w:t>9.1</w:t>
      </w:r>
      <w:r w:rsidRPr="00C42713">
        <w:rPr>
          <w:lang w:val="en-US"/>
        </w:rPr>
        <w:tab/>
        <w:t>Selecting measurement locations</w:t>
      </w:r>
      <w:bookmarkEnd w:id="16"/>
    </w:p>
    <w:p w14:paraId="2401C410" w14:textId="77777777" w:rsidR="00214164" w:rsidRPr="00C42713" w:rsidRDefault="00214164" w:rsidP="00BD6AAE">
      <w:pPr>
        <w:rPr>
          <w:lang w:val="en-US"/>
        </w:rPr>
      </w:pPr>
      <w:r w:rsidRPr="00C42713">
        <w:rPr>
          <w:lang w:val="en-US"/>
        </w:rPr>
        <w:t>Even on one frequency the radio noise level, especially when dominated by MMN, varies depending on the time and location. In frequency bands below 30 MHz, noise levels mainly change over time due to propagation conditions. Therefore, in general multiple measurements at different locations have to be made. Recommendation ITU</w:t>
      </w:r>
      <w:r w:rsidRPr="00C42713">
        <w:rPr>
          <w:lang w:val="en-US"/>
        </w:rPr>
        <w:noBreakHyphen/>
        <w:t>R P.372 defines four different location categories. To reflect the resulting differences in MMN level, measurement sites should be selected according to their categories. However, for the benefit of more detailed evaluation it is recommended to classify noise measurements in the following categories:</w:t>
      </w:r>
    </w:p>
    <w:p w14:paraId="72CB682F" w14:textId="77777777" w:rsidR="00214164" w:rsidRPr="00C42713" w:rsidRDefault="00214164" w:rsidP="00214164">
      <w:pPr>
        <w:pStyle w:val="TableNo"/>
        <w:rPr>
          <w:lang w:val="en-US"/>
        </w:rPr>
      </w:pPr>
      <w:r w:rsidRPr="00C42713">
        <w:rPr>
          <w:lang w:val="en-US"/>
        </w:rPr>
        <w:t>TABLE 5</w:t>
      </w:r>
    </w:p>
    <w:p w14:paraId="0068D322" w14:textId="77777777" w:rsidR="00214164" w:rsidRPr="00C42713" w:rsidRDefault="00214164" w:rsidP="00214164">
      <w:pPr>
        <w:pStyle w:val="Tabletitle"/>
        <w:rPr>
          <w:lang w:val="en-US"/>
        </w:rPr>
      </w:pPr>
      <w:r w:rsidRPr="00C42713">
        <w:rPr>
          <w:lang w:val="en-US"/>
        </w:rPr>
        <w:t>Selection criteria for outdoor measurement locations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7938"/>
      </w:tblGrid>
      <w:tr w:rsidR="00214164" w:rsidRPr="00896718" w14:paraId="1C7BABDC" w14:textId="77777777" w:rsidTr="00BD6AAE">
        <w:trPr>
          <w:jc w:val="center"/>
        </w:trPr>
        <w:tc>
          <w:tcPr>
            <w:tcW w:w="1701" w:type="dxa"/>
            <w:shd w:val="clear" w:color="auto" w:fill="auto"/>
            <w:vAlign w:val="center"/>
          </w:tcPr>
          <w:p w14:paraId="50785CCC" w14:textId="77777777" w:rsidR="00214164" w:rsidRPr="00896718" w:rsidRDefault="00214164" w:rsidP="00BD6AAE">
            <w:pPr>
              <w:pStyle w:val="Tablehead"/>
              <w:rPr>
                <w:lang w:eastAsia="de-DE"/>
              </w:rPr>
            </w:pPr>
            <w:proofErr w:type="spellStart"/>
            <w:r w:rsidRPr="00896718">
              <w:rPr>
                <w:lang w:eastAsia="de-DE"/>
              </w:rPr>
              <w:t>Category</w:t>
            </w:r>
            <w:proofErr w:type="spellEnd"/>
          </w:p>
        </w:tc>
        <w:tc>
          <w:tcPr>
            <w:tcW w:w="7938" w:type="dxa"/>
            <w:shd w:val="clear" w:color="auto" w:fill="auto"/>
            <w:vAlign w:val="center"/>
          </w:tcPr>
          <w:p w14:paraId="348CE6B6" w14:textId="77777777" w:rsidR="00214164" w:rsidRPr="00896718" w:rsidRDefault="00214164" w:rsidP="00BD6AAE">
            <w:pPr>
              <w:pStyle w:val="Tablehead"/>
              <w:rPr>
                <w:lang w:eastAsia="de-DE"/>
              </w:rPr>
            </w:pPr>
            <w:proofErr w:type="spellStart"/>
            <w:r w:rsidRPr="00896718">
              <w:rPr>
                <w:lang w:eastAsia="de-DE"/>
              </w:rPr>
              <w:t>Definition</w:t>
            </w:r>
            <w:proofErr w:type="spellEnd"/>
          </w:p>
        </w:tc>
      </w:tr>
      <w:tr w:rsidR="00214164" w:rsidRPr="00DD4162" w14:paraId="051543B6" w14:textId="77777777" w:rsidTr="00BD6AAE">
        <w:trPr>
          <w:jc w:val="center"/>
        </w:trPr>
        <w:tc>
          <w:tcPr>
            <w:tcW w:w="1701" w:type="dxa"/>
            <w:shd w:val="clear" w:color="auto" w:fill="auto"/>
            <w:vAlign w:val="center"/>
          </w:tcPr>
          <w:p w14:paraId="4F7CE54C" w14:textId="77777777" w:rsidR="00214164" w:rsidRPr="00896718" w:rsidRDefault="00214164" w:rsidP="00BD6AAE">
            <w:pPr>
              <w:pStyle w:val="Tabletext"/>
              <w:rPr>
                <w:lang w:eastAsia="de-DE"/>
              </w:rPr>
            </w:pPr>
            <w:proofErr w:type="spellStart"/>
            <w:r w:rsidRPr="00896718">
              <w:rPr>
                <w:lang w:eastAsia="de-DE"/>
              </w:rPr>
              <w:t>Remote</w:t>
            </w:r>
            <w:proofErr w:type="spellEnd"/>
            <w:r w:rsidRPr="00896718">
              <w:rPr>
                <w:lang w:eastAsia="de-DE"/>
              </w:rPr>
              <w:t xml:space="preserve"> rural</w:t>
            </w:r>
          </w:p>
        </w:tc>
        <w:tc>
          <w:tcPr>
            <w:tcW w:w="7938" w:type="dxa"/>
            <w:shd w:val="clear" w:color="auto" w:fill="auto"/>
            <w:vAlign w:val="center"/>
          </w:tcPr>
          <w:p w14:paraId="05756E4D" w14:textId="77777777" w:rsidR="00214164" w:rsidRPr="00C42713" w:rsidRDefault="00214164" w:rsidP="00BD6AAE">
            <w:pPr>
              <w:pStyle w:val="Tabletext"/>
              <w:jc w:val="left"/>
              <w:rPr>
                <w:lang w:val="en-US" w:eastAsia="de-DE"/>
              </w:rPr>
            </w:pPr>
            <w:r w:rsidRPr="00C42713">
              <w:rPr>
                <w:lang w:val="en-US" w:eastAsia="de-DE"/>
              </w:rPr>
              <w:t>No obvious civilization, no buildings, no traffic, no electrical installations within 5 km</w:t>
            </w:r>
          </w:p>
        </w:tc>
      </w:tr>
      <w:tr w:rsidR="00214164" w:rsidRPr="00DD4162" w14:paraId="174210D9" w14:textId="77777777" w:rsidTr="00BD6AAE">
        <w:trPr>
          <w:jc w:val="center"/>
        </w:trPr>
        <w:tc>
          <w:tcPr>
            <w:tcW w:w="1701" w:type="dxa"/>
            <w:shd w:val="clear" w:color="auto" w:fill="auto"/>
            <w:vAlign w:val="center"/>
          </w:tcPr>
          <w:p w14:paraId="1BD35863" w14:textId="77777777" w:rsidR="00214164" w:rsidRPr="00896718" w:rsidRDefault="00214164" w:rsidP="00BD6AAE">
            <w:pPr>
              <w:pStyle w:val="Tabletext"/>
              <w:rPr>
                <w:lang w:eastAsia="de-DE"/>
              </w:rPr>
            </w:pPr>
            <w:r w:rsidRPr="00896718">
              <w:rPr>
                <w:lang w:eastAsia="de-DE"/>
              </w:rPr>
              <w:t>Rural</w:t>
            </w:r>
          </w:p>
        </w:tc>
        <w:tc>
          <w:tcPr>
            <w:tcW w:w="7938" w:type="dxa"/>
            <w:shd w:val="clear" w:color="auto" w:fill="auto"/>
            <w:vAlign w:val="center"/>
          </w:tcPr>
          <w:p w14:paraId="15F29B72" w14:textId="77777777" w:rsidR="00214164" w:rsidRPr="00C42713" w:rsidRDefault="00214164" w:rsidP="00BD6AAE">
            <w:pPr>
              <w:pStyle w:val="Tabletext"/>
              <w:jc w:val="left"/>
              <w:rPr>
                <w:lang w:val="en-US" w:eastAsia="de-DE"/>
              </w:rPr>
            </w:pPr>
            <w:r w:rsidRPr="00C42713">
              <w:rPr>
                <w:lang w:val="en-US" w:eastAsia="de-DE"/>
              </w:rPr>
              <w:t>Open countryside with largely agricultural activity, building density &lt; 1/ha, no major roads, no electrified railways</w:t>
            </w:r>
          </w:p>
        </w:tc>
      </w:tr>
      <w:tr w:rsidR="00214164" w:rsidRPr="00DD4162" w14:paraId="18085FFF" w14:textId="77777777" w:rsidTr="00BD6AAE">
        <w:trPr>
          <w:jc w:val="center"/>
        </w:trPr>
        <w:tc>
          <w:tcPr>
            <w:tcW w:w="1701" w:type="dxa"/>
            <w:shd w:val="clear" w:color="auto" w:fill="auto"/>
            <w:vAlign w:val="center"/>
          </w:tcPr>
          <w:p w14:paraId="5C8D23A8" w14:textId="77777777" w:rsidR="00214164" w:rsidRPr="00896718" w:rsidRDefault="00214164" w:rsidP="00BD6AAE">
            <w:pPr>
              <w:pStyle w:val="Tabletext"/>
              <w:rPr>
                <w:lang w:eastAsia="de-DE"/>
              </w:rPr>
            </w:pPr>
            <w:proofErr w:type="spellStart"/>
            <w:r w:rsidRPr="00896718">
              <w:rPr>
                <w:lang w:eastAsia="de-DE"/>
              </w:rPr>
              <w:t>Residential</w:t>
            </w:r>
            <w:proofErr w:type="spellEnd"/>
          </w:p>
        </w:tc>
        <w:tc>
          <w:tcPr>
            <w:tcW w:w="7938" w:type="dxa"/>
            <w:shd w:val="clear" w:color="auto" w:fill="auto"/>
            <w:vAlign w:val="center"/>
          </w:tcPr>
          <w:p w14:paraId="2D9DC12B" w14:textId="77777777" w:rsidR="00214164" w:rsidRPr="00C42713" w:rsidRDefault="00214164" w:rsidP="00BD6AAE">
            <w:pPr>
              <w:pStyle w:val="Tabletext"/>
              <w:jc w:val="left"/>
              <w:rPr>
                <w:lang w:val="en-US" w:eastAsia="de-DE"/>
              </w:rPr>
            </w:pPr>
            <w:r w:rsidRPr="00C42713">
              <w:rPr>
                <w:lang w:val="en-US" w:eastAsia="de-DE"/>
              </w:rPr>
              <w:t>Villages and pure residential areas with no commercial or industrial activities.</w:t>
            </w:r>
            <w:r w:rsidRPr="00C42713">
              <w:rPr>
                <w:lang w:val="en-US" w:eastAsia="de-DE"/>
              </w:rPr>
              <w:br/>
              <w:t>No electrified railways and no major roads and no high voltage overhead lines or facilities within 1 km</w:t>
            </w:r>
          </w:p>
        </w:tc>
      </w:tr>
      <w:tr w:rsidR="00214164" w:rsidRPr="00DD4162" w14:paraId="0C860EFF" w14:textId="77777777" w:rsidTr="00BD6AAE">
        <w:trPr>
          <w:jc w:val="center"/>
        </w:trPr>
        <w:tc>
          <w:tcPr>
            <w:tcW w:w="1701" w:type="dxa"/>
            <w:shd w:val="clear" w:color="auto" w:fill="auto"/>
            <w:vAlign w:val="center"/>
          </w:tcPr>
          <w:p w14:paraId="14577728" w14:textId="77777777" w:rsidR="00214164" w:rsidRPr="00896718" w:rsidRDefault="00214164" w:rsidP="00BD6AAE">
            <w:pPr>
              <w:pStyle w:val="Tabletext"/>
              <w:rPr>
                <w:lang w:eastAsia="de-DE"/>
              </w:rPr>
            </w:pPr>
            <w:r w:rsidRPr="00896718">
              <w:rPr>
                <w:lang w:eastAsia="de-DE"/>
              </w:rPr>
              <w:t>Urban</w:t>
            </w:r>
          </w:p>
        </w:tc>
        <w:tc>
          <w:tcPr>
            <w:tcW w:w="7938" w:type="dxa"/>
            <w:shd w:val="clear" w:color="auto" w:fill="auto"/>
            <w:vAlign w:val="center"/>
          </w:tcPr>
          <w:p w14:paraId="7A82F1E0" w14:textId="77777777" w:rsidR="00214164" w:rsidRPr="00C42713" w:rsidRDefault="00214164" w:rsidP="00BD6AAE">
            <w:pPr>
              <w:pStyle w:val="Tabletext"/>
              <w:jc w:val="left"/>
              <w:rPr>
                <w:lang w:val="en-US" w:eastAsia="de-DE"/>
              </w:rPr>
            </w:pPr>
            <w:r w:rsidRPr="00C42713">
              <w:rPr>
                <w:lang w:val="en-US" w:eastAsia="de-DE"/>
              </w:rPr>
              <w:t>Dense residential buildings including minor commercial or industrial activities and shops. No electrified railways, major roads and high voltage overhead lines or facilities within 500 m</w:t>
            </w:r>
          </w:p>
        </w:tc>
      </w:tr>
      <w:tr w:rsidR="00214164" w:rsidRPr="00DD4162" w14:paraId="40F0B435" w14:textId="77777777" w:rsidTr="00BD6AAE">
        <w:trPr>
          <w:jc w:val="center"/>
        </w:trPr>
        <w:tc>
          <w:tcPr>
            <w:tcW w:w="1701" w:type="dxa"/>
            <w:shd w:val="clear" w:color="auto" w:fill="auto"/>
            <w:vAlign w:val="center"/>
          </w:tcPr>
          <w:p w14:paraId="0DFA006A" w14:textId="77777777" w:rsidR="00214164" w:rsidRPr="00896718" w:rsidRDefault="00214164" w:rsidP="00BD6AAE">
            <w:pPr>
              <w:pStyle w:val="Tabletext"/>
              <w:rPr>
                <w:lang w:eastAsia="de-DE"/>
              </w:rPr>
            </w:pPr>
            <w:r w:rsidRPr="00896718">
              <w:rPr>
                <w:lang w:eastAsia="de-DE"/>
              </w:rPr>
              <w:t>City</w:t>
            </w:r>
          </w:p>
        </w:tc>
        <w:tc>
          <w:tcPr>
            <w:tcW w:w="7938" w:type="dxa"/>
            <w:shd w:val="clear" w:color="auto" w:fill="auto"/>
            <w:vAlign w:val="center"/>
          </w:tcPr>
          <w:p w14:paraId="4AEEA9B0" w14:textId="77777777" w:rsidR="00214164" w:rsidRPr="00C42713" w:rsidRDefault="00214164" w:rsidP="00BD6AAE">
            <w:pPr>
              <w:pStyle w:val="Tabletext"/>
              <w:jc w:val="left"/>
              <w:rPr>
                <w:lang w:val="en-US" w:eastAsia="de-DE"/>
              </w:rPr>
            </w:pPr>
            <w:r w:rsidRPr="00C42713">
              <w:rPr>
                <w:lang w:val="en-US" w:eastAsia="de-DE"/>
              </w:rPr>
              <w:t>Dense commercial or industrial buildings and offices.</w:t>
            </w:r>
            <w:r w:rsidRPr="00C42713">
              <w:rPr>
                <w:lang w:val="en-US" w:eastAsia="de-DE"/>
              </w:rPr>
              <w:br/>
              <w:t>Major roads and railways can be in the vicinity, but should not be dominating</w:t>
            </w:r>
          </w:p>
        </w:tc>
      </w:tr>
      <w:tr w:rsidR="00214164" w:rsidRPr="00DD4162" w14:paraId="7832678D" w14:textId="77777777" w:rsidTr="00BD6AAE">
        <w:trPr>
          <w:jc w:val="center"/>
        </w:trPr>
        <w:tc>
          <w:tcPr>
            <w:tcW w:w="1701" w:type="dxa"/>
            <w:shd w:val="clear" w:color="auto" w:fill="auto"/>
            <w:vAlign w:val="center"/>
          </w:tcPr>
          <w:p w14:paraId="6D3E24FA" w14:textId="77777777" w:rsidR="00214164" w:rsidRPr="00896718" w:rsidRDefault="00214164" w:rsidP="00BD6AAE">
            <w:pPr>
              <w:pStyle w:val="Tabletext"/>
              <w:rPr>
                <w:lang w:eastAsia="de-DE"/>
              </w:rPr>
            </w:pPr>
            <w:proofErr w:type="spellStart"/>
            <w:r w:rsidRPr="00896718">
              <w:rPr>
                <w:lang w:eastAsia="de-DE"/>
              </w:rPr>
              <w:t>Industrial</w:t>
            </w:r>
            <w:proofErr w:type="spellEnd"/>
            <w:r w:rsidRPr="00896718">
              <w:rPr>
                <w:lang w:eastAsia="de-DE"/>
              </w:rPr>
              <w:t xml:space="preserve"> area</w:t>
            </w:r>
          </w:p>
        </w:tc>
        <w:tc>
          <w:tcPr>
            <w:tcW w:w="7938" w:type="dxa"/>
            <w:shd w:val="clear" w:color="auto" w:fill="auto"/>
            <w:vAlign w:val="center"/>
          </w:tcPr>
          <w:p w14:paraId="041D6EDB" w14:textId="77777777" w:rsidR="00214164" w:rsidRPr="00C42713" w:rsidRDefault="00214164" w:rsidP="00BD6AAE">
            <w:pPr>
              <w:pStyle w:val="Tabletext"/>
              <w:jc w:val="left"/>
              <w:rPr>
                <w:lang w:val="en-US" w:eastAsia="de-DE"/>
              </w:rPr>
            </w:pPr>
            <w:r w:rsidRPr="00C42713">
              <w:rPr>
                <w:lang w:val="en-US" w:eastAsia="de-DE"/>
              </w:rPr>
              <w:t>Areas with dense factory sites and heavy industry</w:t>
            </w:r>
          </w:p>
        </w:tc>
      </w:tr>
      <w:tr w:rsidR="00214164" w:rsidRPr="00DD4162" w14:paraId="1A37F5CD" w14:textId="77777777" w:rsidTr="00BD6AAE">
        <w:trPr>
          <w:jc w:val="center"/>
        </w:trPr>
        <w:tc>
          <w:tcPr>
            <w:tcW w:w="1701" w:type="dxa"/>
            <w:shd w:val="clear" w:color="auto" w:fill="auto"/>
            <w:vAlign w:val="center"/>
          </w:tcPr>
          <w:p w14:paraId="40BB7B91" w14:textId="77777777" w:rsidR="00214164" w:rsidRPr="00896718" w:rsidRDefault="00214164" w:rsidP="00BD6AAE">
            <w:pPr>
              <w:pStyle w:val="Tabletext"/>
              <w:rPr>
                <w:lang w:eastAsia="de-DE"/>
              </w:rPr>
            </w:pPr>
            <w:r w:rsidRPr="00896718">
              <w:rPr>
                <w:lang w:eastAsia="de-DE"/>
              </w:rPr>
              <w:t>Railway</w:t>
            </w:r>
          </w:p>
        </w:tc>
        <w:tc>
          <w:tcPr>
            <w:tcW w:w="7938" w:type="dxa"/>
            <w:shd w:val="clear" w:color="auto" w:fill="auto"/>
            <w:vAlign w:val="center"/>
          </w:tcPr>
          <w:p w14:paraId="73804084" w14:textId="77777777" w:rsidR="00214164" w:rsidRPr="00C42713" w:rsidRDefault="00214164" w:rsidP="00BD6AAE">
            <w:pPr>
              <w:pStyle w:val="Tabletext"/>
              <w:jc w:val="left"/>
              <w:rPr>
                <w:lang w:val="en-US" w:eastAsia="de-DE"/>
              </w:rPr>
            </w:pPr>
            <w:r w:rsidRPr="00C42713">
              <w:rPr>
                <w:lang w:val="en-US" w:eastAsia="de-DE"/>
              </w:rPr>
              <w:t>Locations with dominant electrified major railways</w:t>
            </w:r>
          </w:p>
        </w:tc>
      </w:tr>
      <w:tr w:rsidR="00214164" w:rsidRPr="00DD4162" w14:paraId="6D20B6A2" w14:textId="77777777" w:rsidTr="00BD6AAE">
        <w:trPr>
          <w:jc w:val="center"/>
        </w:trPr>
        <w:tc>
          <w:tcPr>
            <w:tcW w:w="1701" w:type="dxa"/>
            <w:shd w:val="clear" w:color="auto" w:fill="auto"/>
            <w:vAlign w:val="center"/>
          </w:tcPr>
          <w:p w14:paraId="6FDD7809" w14:textId="77777777" w:rsidR="00214164" w:rsidRPr="00896718" w:rsidRDefault="00214164" w:rsidP="00BD6AAE">
            <w:pPr>
              <w:pStyle w:val="Tabletext"/>
              <w:rPr>
                <w:lang w:eastAsia="de-DE"/>
              </w:rPr>
            </w:pPr>
            <w:r w:rsidRPr="00896718">
              <w:rPr>
                <w:lang w:eastAsia="de-DE"/>
              </w:rPr>
              <w:t>Road</w:t>
            </w:r>
          </w:p>
        </w:tc>
        <w:tc>
          <w:tcPr>
            <w:tcW w:w="7938" w:type="dxa"/>
            <w:shd w:val="clear" w:color="auto" w:fill="auto"/>
            <w:vAlign w:val="center"/>
          </w:tcPr>
          <w:p w14:paraId="1E52E4D0" w14:textId="77777777" w:rsidR="00214164" w:rsidRPr="00C42713" w:rsidRDefault="00214164" w:rsidP="00BD6AAE">
            <w:pPr>
              <w:pStyle w:val="Tabletext"/>
              <w:jc w:val="left"/>
              <w:rPr>
                <w:lang w:val="en-US" w:eastAsia="de-DE"/>
              </w:rPr>
            </w:pPr>
            <w:r w:rsidRPr="00C42713">
              <w:rPr>
                <w:lang w:val="en-US" w:eastAsia="de-DE"/>
              </w:rPr>
              <w:t>Locations with dominant road traffic, e.g. highway</w:t>
            </w:r>
          </w:p>
        </w:tc>
      </w:tr>
    </w:tbl>
    <w:p w14:paraId="1B0B5219" w14:textId="77777777" w:rsidR="00214164" w:rsidRDefault="00214164" w:rsidP="00214164">
      <w:pPr>
        <w:pStyle w:val="Tablefin"/>
        <w:rPr>
          <w:u w:color="000000"/>
        </w:rPr>
      </w:pPr>
    </w:p>
    <w:p w14:paraId="1C595CA1" w14:textId="77777777" w:rsidR="00214164" w:rsidRPr="00C42713" w:rsidRDefault="00214164" w:rsidP="00214164">
      <w:pPr>
        <w:rPr>
          <w:u w:color="000000"/>
          <w:lang w:val="en-US"/>
        </w:rPr>
      </w:pPr>
      <w:r w:rsidRPr="00C42713">
        <w:rPr>
          <w:u w:color="000000"/>
          <w:lang w:val="en-US"/>
        </w:rPr>
        <w:t>Measurement results should be evaluated separately for each location category. To allow a reasonable statistical statement about the radio noise level, measurements should be made on at least 10 locations per category.</w:t>
      </w:r>
    </w:p>
    <w:p w14:paraId="2B435445" w14:textId="77777777" w:rsidR="00214164" w:rsidRPr="00C42713" w:rsidRDefault="00214164" w:rsidP="00214164">
      <w:pPr>
        <w:rPr>
          <w:lang w:val="en-US"/>
        </w:rPr>
      </w:pPr>
      <w:r w:rsidRPr="00C42713">
        <w:rPr>
          <w:lang w:val="en-US"/>
        </w:rPr>
        <w:t>All of the above measurement locations should be outdoor</w:t>
      </w:r>
      <w:r w:rsidR="002F55A4">
        <w:rPr>
          <w:lang w:val="en-US"/>
        </w:rPr>
        <w:t>s</w:t>
      </w:r>
      <w:r w:rsidRPr="00C42713">
        <w:rPr>
          <w:lang w:val="en-US"/>
        </w:rPr>
        <w:t>. To estimate the average radio noise level from multiple sources indoor, the results from measurements taken outdoor</w:t>
      </w:r>
      <w:r w:rsidR="002F55A4">
        <w:rPr>
          <w:lang w:val="en-US"/>
        </w:rPr>
        <w:t>s</w:t>
      </w:r>
      <w:r w:rsidRPr="00C42713">
        <w:rPr>
          <w:lang w:val="en-US"/>
        </w:rPr>
        <w:t xml:space="preserve"> can be reduced by the expected building attenuation for the respective frequency. </w:t>
      </w:r>
    </w:p>
    <w:p w14:paraId="5104B55B" w14:textId="77777777" w:rsidR="00214164" w:rsidRPr="00C42713" w:rsidRDefault="00214164" w:rsidP="00214164">
      <w:pPr>
        <w:rPr>
          <w:lang w:val="en-US"/>
        </w:rPr>
      </w:pPr>
      <w:r w:rsidRPr="00C42713">
        <w:rPr>
          <w:lang w:val="en-US"/>
        </w:rPr>
        <w:t xml:space="preserve">Experience shows, however, that indoor noise levels tend to be even higher than those measured outdoor. This is due to the domination of a few single noise sources coming from inside the building where the measurement is taken. If this environment is to be investigated, the location </w:t>
      </w:r>
      <w:r w:rsidRPr="00C42713">
        <w:rPr>
          <w:lang w:val="en-US"/>
        </w:rPr>
        <w:lastRenderedPageBreak/>
        <w:t>categories in Table 5 are not applicable since it is not important whether the building is in a city, residential or rural surrounding. Instead, the different categories of buildings as shown in Table 6 are recommended</w:t>
      </w:r>
      <w:r>
        <w:rPr>
          <w:lang w:val="en-US"/>
        </w:rPr>
        <w:t>.</w:t>
      </w:r>
    </w:p>
    <w:p w14:paraId="3CAE392D" w14:textId="77777777" w:rsidR="00214164" w:rsidRPr="00C42713" w:rsidRDefault="00214164" w:rsidP="00214164">
      <w:pPr>
        <w:rPr>
          <w:u w:color="000000"/>
          <w:lang w:val="en-US"/>
        </w:rPr>
      </w:pPr>
      <w:r w:rsidRPr="00C42713">
        <w:rPr>
          <w:u w:color="000000"/>
          <w:lang w:val="en-US"/>
        </w:rPr>
        <w:t>It should be noted that indoor measurements always measure the sum of noise and interference from single sources. In most cases</w:t>
      </w:r>
      <w:r w:rsidR="000910CB">
        <w:rPr>
          <w:u w:color="000000"/>
          <w:lang w:val="en-US"/>
        </w:rPr>
        <w:t>,</w:t>
      </w:r>
      <w:r w:rsidRPr="00C42713">
        <w:rPr>
          <w:u w:color="000000"/>
          <w:lang w:val="en-US"/>
        </w:rPr>
        <w:t xml:space="preserve"> emissions from single sources inside the house will be dominant. According to current definitions in </w:t>
      </w:r>
      <w:bookmarkStart w:id="17" w:name="OLE_LINK1"/>
      <w:r w:rsidRPr="00C42713">
        <w:rPr>
          <w:lang w:val="en-US"/>
        </w:rPr>
        <w:t xml:space="preserve">Recommendation </w:t>
      </w:r>
      <w:bookmarkEnd w:id="17"/>
      <w:r w:rsidRPr="00C42713">
        <w:rPr>
          <w:u w:color="000000"/>
          <w:lang w:val="en-US"/>
        </w:rPr>
        <w:t>ITU</w:t>
      </w:r>
      <w:r w:rsidRPr="00C42713">
        <w:rPr>
          <w:u w:color="000000"/>
          <w:lang w:val="en-US"/>
        </w:rPr>
        <w:noBreakHyphen/>
        <w:t>R P.372, these emissions are not MMN. However, radiocommunication services have to cope with all unwanted signals, whether it is noise or interference, to function properly. For practical reasons it may therefore be desirable to measure the sum of both.</w:t>
      </w:r>
    </w:p>
    <w:p w14:paraId="02D45A61" w14:textId="77777777" w:rsidR="00214164" w:rsidRPr="00C42713" w:rsidRDefault="00214164" w:rsidP="00BD6AAE">
      <w:pPr>
        <w:pStyle w:val="TableNo"/>
        <w:keepLines/>
        <w:rPr>
          <w:lang w:val="en-US"/>
        </w:rPr>
      </w:pPr>
      <w:r w:rsidRPr="00C42713">
        <w:rPr>
          <w:lang w:val="en-US"/>
        </w:rPr>
        <w:t>TABLE 6</w:t>
      </w:r>
    </w:p>
    <w:p w14:paraId="279BE55A" w14:textId="77777777" w:rsidR="00214164" w:rsidRPr="00C42713" w:rsidRDefault="00214164" w:rsidP="00BD6AAE">
      <w:pPr>
        <w:pStyle w:val="Tabletitle"/>
        <w:keepLines/>
        <w:rPr>
          <w:lang w:val="en-US"/>
        </w:rPr>
      </w:pPr>
      <w:r w:rsidRPr="00C42713">
        <w:rPr>
          <w:lang w:val="en-US"/>
        </w:rPr>
        <w:t>Selection criteria for indoor measurement locations</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000" w:firstRow="0" w:lastRow="0" w:firstColumn="0" w:lastColumn="0" w:noHBand="0" w:noVBand="0"/>
      </w:tblPr>
      <w:tblGrid>
        <w:gridCol w:w="1701"/>
        <w:gridCol w:w="7938"/>
      </w:tblGrid>
      <w:tr w:rsidR="00214164" w:rsidRPr="00896718" w14:paraId="2ABC2C21" w14:textId="77777777" w:rsidTr="00BD6AAE">
        <w:trPr>
          <w:jc w:val="center"/>
        </w:trPr>
        <w:tc>
          <w:tcPr>
            <w:tcW w:w="1701" w:type="dxa"/>
            <w:shd w:val="clear" w:color="auto" w:fill="auto"/>
            <w:vAlign w:val="center"/>
          </w:tcPr>
          <w:p w14:paraId="22BA6453" w14:textId="77777777" w:rsidR="00214164" w:rsidRPr="00896718" w:rsidRDefault="00214164" w:rsidP="00BD6AAE">
            <w:pPr>
              <w:pStyle w:val="Tablehead"/>
              <w:keepLines/>
              <w:rPr>
                <w:lang w:eastAsia="de-DE"/>
              </w:rPr>
            </w:pPr>
            <w:proofErr w:type="spellStart"/>
            <w:r w:rsidRPr="00896718">
              <w:rPr>
                <w:lang w:eastAsia="de-DE"/>
              </w:rPr>
              <w:t>Category</w:t>
            </w:r>
            <w:proofErr w:type="spellEnd"/>
          </w:p>
        </w:tc>
        <w:tc>
          <w:tcPr>
            <w:tcW w:w="7938" w:type="dxa"/>
            <w:shd w:val="clear" w:color="auto" w:fill="auto"/>
            <w:vAlign w:val="center"/>
          </w:tcPr>
          <w:p w14:paraId="63A7783A" w14:textId="77777777" w:rsidR="00214164" w:rsidRPr="00896718" w:rsidRDefault="00214164" w:rsidP="00BD6AAE">
            <w:pPr>
              <w:pStyle w:val="Tablehead"/>
              <w:keepLines/>
              <w:rPr>
                <w:lang w:eastAsia="de-DE"/>
              </w:rPr>
            </w:pPr>
            <w:proofErr w:type="spellStart"/>
            <w:r w:rsidRPr="00896718">
              <w:rPr>
                <w:lang w:eastAsia="de-DE"/>
              </w:rPr>
              <w:t>Definition</w:t>
            </w:r>
            <w:proofErr w:type="spellEnd"/>
          </w:p>
        </w:tc>
      </w:tr>
      <w:tr w:rsidR="00214164" w:rsidRPr="00DD4162" w14:paraId="6ED57B17" w14:textId="77777777" w:rsidTr="00BD6AAE">
        <w:trPr>
          <w:jc w:val="center"/>
        </w:trPr>
        <w:tc>
          <w:tcPr>
            <w:tcW w:w="1701" w:type="dxa"/>
            <w:shd w:val="clear" w:color="auto" w:fill="auto"/>
            <w:vAlign w:val="center"/>
          </w:tcPr>
          <w:p w14:paraId="0FF5A66A" w14:textId="77777777" w:rsidR="00214164" w:rsidRPr="00896718" w:rsidRDefault="00214164" w:rsidP="00BD6AAE">
            <w:pPr>
              <w:pStyle w:val="Tabletext"/>
              <w:keepNext/>
              <w:keepLines/>
              <w:jc w:val="left"/>
              <w:rPr>
                <w:lang w:eastAsia="de-DE"/>
              </w:rPr>
            </w:pPr>
            <w:r w:rsidRPr="00896718">
              <w:rPr>
                <w:lang w:eastAsia="de-DE"/>
              </w:rPr>
              <w:t>Domestic</w:t>
            </w:r>
          </w:p>
        </w:tc>
        <w:tc>
          <w:tcPr>
            <w:tcW w:w="7938" w:type="dxa"/>
            <w:shd w:val="clear" w:color="auto" w:fill="auto"/>
            <w:vAlign w:val="center"/>
          </w:tcPr>
          <w:p w14:paraId="5DFDDB5E" w14:textId="77777777" w:rsidR="00214164" w:rsidRPr="00C42713" w:rsidRDefault="00214164" w:rsidP="00BD6AAE">
            <w:pPr>
              <w:pStyle w:val="Tabletext"/>
              <w:keepNext/>
              <w:keepLines/>
              <w:jc w:val="left"/>
              <w:rPr>
                <w:lang w:val="en-US" w:eastAsia="de-DE"/>
              </w:rPr>
            </w:pPr>
            <w:r w:rsidRPr="00C42713">
              <w:rPr>
                <w:lang w:val="en-US" w:eastAsia="de-DE"/>
              </w:rPr>
              <w:t>Single house or flat with typical electrical and electronic appliances for private use</w:t>
            </w:r>
          </w:p>
        </w:tc>
      </w:tr>
      <w:tr w:rsidR="00214164" w:rsidRPr="00DD4162" w14:paraId="269AD3BE" w14:textId="77777777" w:rsidTr="00BD6AAE">
        <w:trPr>
          <w:jc w:val="center"/>
        </w:trPr>
        <w:tc>
          <w:tcPr>
            <w:tcW w:w="1701" w:type="dxa"/>
            <w:shd w:val="clear" w:color="auto" w:fill="auto"/>
            <w:vAlign w:val="center"/>
          </w:tcPr>
          <w:p w14:paraId="0EE0084F" w14:textId="77777777" w:rsidR="00214164" w:rsidRPr="00896718" w:rsidRDefault="00214164" w:rsidP="00BD6AAE">
            <w:pPr>
              <w:pStyle w:val="Tabletext"/>
              <w:keepNext/>
              <w:keepLines/>
              <w:jc w:val="left"/>
              <w:rPr>
                <w:lang w:eastAsia="de-DE"/>
              </w:rPr>
            </w:pPr>
            <w:r w:rsidRPr="00896718">
              <w:rPr>
                <w:lang w:eastAsia="de-DE"/>
              </w:rPr>
              <w:t>Office</w:t>
            </w:r>
          </w:p>
        </w:tc>
        <w:tc>
          <w:tcPr>
            <w:tcW w:w="7938" w:type="dxa"/>
            <w:shd w:val="clear" w:color="auto" w:fill="auto"/>
            <w:vAlign w:val="center"/>
          </w:tcPr>
          <w:p w14:paraId="43AB885B" w14:textId="77777777" w:rsidR="00214164" w:rsidRPr="00C42713" w:rsidRDefault="00214164" w:rsidP="00BD6AAE">
            <w:pPr>
              <w:pStyle w:val="Tabletext"/>
              <w:keepNext/>
              <w:keepLines/>
              <w:jc w:val="left"/>
              <w:rPr>
                <w:lang w:val="en-US" w:eastAsia="de-DE"/>
              </w:rPr>
            </w:pPr>
            <w:r w:rsidRPr="00C42713">
              <w:rPr>
                <w:lang w:val="en-US" w:eastAsia="de-DE"/>
              </w:rPr>
              <w:t>Electrical and electronic appliances for business use, IT and telecommunication equipment, e.g. computers, printers, local area networks</w:t>
            </w:r>
          </w:p>
        </w:tc>
      </w:tr>
      <w:tr w:rsidR="00214164" w:rsidRPr="00DD4162" w14:paraId="1855A5A9" w14:textId="77777777" w:rsidTr="00BD6AAE">
        <w:trPr>
          <w:jc w:val="center"/>
        </w:trPr>
        <w:tc>
          <w:tcPr>
            <w:tcW w:w="1701" w:type="dxa"/>
            <w:shd w:val="clear" w:color="auto" w:fill="auto"/>
            <w:vAlign w:val="center"/>
          </w:tcPr>
          <w:p w14:paraId="1CB9DAD8" w14:textId="77777777" w:rsidR="00214164" w:rsidRPr="00896718" w:rsidRDefault="00214164" w:rsidP="00BD6AAE">
            <w:pPr>
              <w:pStyle w:val="Tabletext"/>
              <w:keepNext/>
              <w:keepLines/>
              <w:jc w:val="left"/>
              <w:rPr>
                <w:lang w:eastAsia="de-DE"/>
              </w:rPr>
            </w:pPr>
            <w:r w:rsidRPr="00896718">
              <w:rPr>
                <w:lang w:eastAsia="de-DE"/>
              </w:rPr>
              <w:t>Shopping centre</w:t>
            </w:r>
          </w:p>
        </w:tc>
        <w:tc>
          <w:tcPr>
            <w:tcW w:w="7938" w:type="dxa"/>
            <w:shd w:val="clear" w:color="auto" w:fill="auto"/>
            <w:vAlign w:val="center"/>
          </w:tcPr>
          <w:p w14:paraId="210D5A80" w14:textId="77777777" w:rsidR="00214164" w:rsidRPr="00C42713" w:rsidRDefault="00214164" w:rsidP="00BD6AAE">
            <w:pPr>
              <w:pStyle w:val="Tabletext"/>
              <w:keepNext/>
              <w:keepLines/>
              <w:jc w:val="left"/>
              <w:rPr>
                <w:lang w:val="en-US" w:eastAsia="de-DE"/>
              </w:rPr>
            </w:pPr>
            <w:r w:rsidRPr="00C42713">
              <w:rPr>
                <w:lang w:val="en-US" w:eastAsia="de-DE"/>
              </w:rPr>
              <w:t>Locations with shops and supermarkets</w:t>
            </w:r>
          </w:p>
        </w:tc>
      </w:tr>
      <w:tr w:rsidR="00214164" w:rsidRPr="00DD4162" w14:paraId="64DC5F55" w14:textId="77777777" w:rsidTr="00BD6AAE">
        <w:trPr>
          <w:jc w:val="center"/>
        </w:trPr>
        <w:tc>
          <w:tcPr>
            <w:tcW w:w="1701" w:type="dxa"/>
            <w:shd w:val="clear" w:color="auto" w:fill="auto"/>
            <w:vAlign w:val="center"/>
          </w:tcPr>
          <w:p w14:paraId="28C110F9" w14:textId="77777777" w:rsidR="00214164" w:rsidRPr="00896718" w:rsidRDefault="00214164" w:rsidP="00BD6AAE">
            <w:pPr>
              <w:pStyle w:val="Tabletext"/>
              <w:jc w:val="left"/>
              <w:rPr>
                <w:lang w:eastAsia="de-DE"/>
              </w:rPr>
            </w:pPr>
            <w:r w:rsidRPr="00896718">
              <w:rPr>
                <w:lang w:eastAsia="de-DE"/>
              </w:rPr>
              <w:t>Railway station</w:t>
            </w:r>
          </w:p>
        </w:tc>
        <w:tc>
          <w:tcPr>
            <w:tcW w:w="7938" w:type="dxa"/>
            <w:shd w:val="clear" w:color="auto" w:fill="auto"/>
            <w:vAlign w:val="center"/>
          </w:tcPr>
          <w:p w14:paraId="11B4EC5D" w14:textId="77777777" w:rsidR="00214164" w:rsidRPr="00C42713" w:rsidRDefault="00214164" w:rsidP="00BD6AAE">
            <w:pPr>
              <w:pStyle w:val="Tabletext"/>
              <w:jc w:val="left"/>
              <w:rPr>
                <w:lang w:val="en-US" w:eastAsia="de-DE"/>
              </w:rPr>
            </w:pPr>
            <w:r w:rsidRPr="00C42713">
              <w:rPr>
                <w:lang w:val="en-US" w:eastAsia="de-DE"/>
              </w:rPr>
              <w:t>Major railway stations inside roofed platform area</w:t>
            </w:r>
          </w:p>
        </w:tc>
      </w:tr>
      <w:tr w:rsidR="00214164" w:rsidRPr="00DD4162" w14:paraId="246CC043" w14:textId="77777777" w:rsidTr="00BD6AAE">
        <w:trPr>
          <w:jc w:val="center"/>
        </w:trPr>
        <w:tc>
          <w:tcPr>
            <w:tcW w:w="1701" w:type="dxa"/>
            <w:shd w:val="clear" w:color="auto" w:fill="auto"/>
            <w:vAlign w:val="center"/>
          </w:tcPr>
          <w:p w14:paraId="75423EE1" w14:textId="77777777" w:rsidR="00214164" w:rsidRPr="00896718" w:rsidRDefault="00214164" w:rsidP="00BD6AAE">
            <w:pPr>
              <w:pStyle w:val="Tabletext"/>
              <w:jc w:val="left"/>
              <w:rPr>
                <w:lang w:eastAsia="de-DE"/>
              </w:rPr>
            </w:pPr>
            <w:r w:rsidRPr="00896718">
              <w:rPr>
                <w:lang w:eastAsia="de-DE"/>
              </w:rPr>
              <w:t>Airport terminal</w:t>
            </w:r>
          </w:p>
        </w:tc>
        <w:tc>
          <w:tcPr>
            <w:tcW w:w="7938" w:type="dxa"/>
            <w:shd w:val="clear" w:color="auto" w:fill="auto"/>
            <w:vAlign w:val="center"/>
          </w:tcPr>
          <w:p w14:paraId="09733960" w14:textId="77777777" w:rsidR="00214164" w:rsidRPr="00C42713" w:rsidRDefault="00214164" w:rsidP="00BD6AAE">
            <w:pPr>
              <w:pStyle w:val="Tabletext"/>
              <w:jc w:val="left"/>
              <w:rPr>
                <w:lang w:val="en-US" w:eastAsia="de-DE"/>
              </w:rPr>
            </w:pPr>
            <w:r w:rsidRPr="00C42713">
              <w:rPr>
                <w:lang w:val="en-US" w:eastAsia="de-DE"/>
              </w:rPr>
              <w:t>Major airports, inside terminal building</w:t>
            </w:r>
          </w:p>
        </w:tc>
      </w:tr>
      <w:tr w:rsidR="00214164" w:rsidRPr="00DD4162" w14:paraId="763B266C" w14:textId="77777777" w:rsidTr="00BD6AAE">
        <w:trPr>
          <w:jc w:val="center"/>
        </w:trPr>
        <w:tc>
          <w:tcPr>
            <w:tcW w:w="1701" w:type="dxa"/>
            <w:shd w:val="clear" w:color="auto" w:fill="auto"/>
            <w:vAlign w:val="center"/>
          </w:tcPr>
          <w:p w14:paraId="7B18A081" w14:textId="77777777" w:rsidR="00214164" w:rsidRPr="00896718" w:rsidRDefault="00214164" w:rsidP="00BD6AAE">
            <w:pPr>
              <w:pStyle w:val="Tabletext"/>
              <w:jc w:val="left"/>
              <w:rPr>
                <w:lang w:eastAsia="de-DE"/>
              </w:rPr>
            </w:pPr>
            <w:proofErr w:type="spellStart"/>
            <w:r w:rsidRPr="00896718">
              <w:rPr>
                <w:lang w:eastAsia="de-DE"/>
              </w:rPr>
              <w:t>Factory</w:t>
            </w:r>
            <w:proofErr w:type="spellEnd"/>
          </w:p>
        </w:tc>
        <w:tc>
          <w:tcPr>
            <w:tcW w:w="7938" w:type="dxa"/>
            <w:shd w:val="clear" w:color="auto" w:fill="auto"/>
            <w:vAlign w:val="center"/>
          </w:tcPr>
          <w:p w14:paraId="7AD270B7" w14:textId="77777777" w:rsidR="00214164" w:rsidRPr="00C42713" w:rsidRDefault="00214164" w:rsidP="00BD6AAE">
            <w:pPr>
              <w:pStyle w:val="Tabletext"/>
              <w:jc w:val="left"/>
              <w:rPr>
                <w:lang w:val="en-US" w:eastAsia="de-DE"/>
              </w:rPr>
            </w:pPr>
            <w:r w:rsidRPr="00C42713">
              <w:rPr>
                <w:lang w:val="en-US" w:eastAsia="de-DE"/>
              </w:rPr>
              <w:t>Inside factory buildings dominated by electrical machinery</w:t>
            </w:r>
          </w:p>
        </w:tc>
      </w:tr>
      <w:tr w:rsidR="00214164" w:rsidRPr="00DD4162" w14:paraId="47048724" w14:textId="77777777" w:rsidTr="00BD6AAE">
        <w:trPr>
          <w:jc w:val="center"/>
        </w:trPr>
        <w:tc>
          <w:tcPr>
            <w:tcW w:w="1701" w:type="dxa"/>
            <w:shd w:val="clear" w:color="auto" w:fill="auto"/>
            <w:vAlign w:val="center"/>
          </w:tcPr>
          <w:p w14:paraId="563DE682" w14:textId="77777777" w:rsidR="00214164" w:rsidRPr="00896718" w:rsidRDefault="00214164" w:rsidP="00BD6AAE">
            <w:pPr>
              <w:pStyle w:val="Tabletext"/>
              <w:jc w:val="left"/>
              <w:rPr>
                <w:lang w:eastAsia="de-DE"/>
              </w:rPr>
            </w:pPr>
            <w:r w:rsidRPr="00896718">
              <w:rPr>
                <w:lang w:eastAsia="de-DE"/>
              </w:rPr>
              <w:t>Hospital</w:t>
            </w:r>
          </w:p>
        </w:tc>
        <w:tc>
          <w:tcPr>
            <w:tcW w:w="7938" w:type="dxa"/>
            <w:shd w:val="clear" w:color="auto" w:fill="auto"/>
            <w:vAlign w:val="center"/>
          </w:tcPr>
          <w:p w14:paraId="1FC0EB03" w14:textId="77777777" w:rsidR="00214164" w:rsidRPr="00C42713" w:rsidRDefault="00214164" w:rsidP="00BD6AAE">
            <w:pPr>
              <w:pStyle w:val="Tabletext"/>
              <w:jc w:val="left"/>
              <w:rPr>
                <w:lang w:val="en-US" w:eastAsia="de-DE"/>
              </w:rPr>
            </w:pPr>
            <w:r w:rsidRPr="00C42713">
              <w:rPr>
                <w:lang w:val="en-US" w:eastAsia="de-DE"/>
              </w:rPr>
              <w:t>Locations dominated by medical appliances</w:t>
            </w:r>
          </w:p>
        </w:tc>
      </w:tr>
    </w:tbl>
    <w:p w14:paraId="13C13AA3" w14:textId="77777777" w:rsidR="00214164" w:rsidRDefault="00214164" w:rsidP="00214164">
      <w:pPr>
        <w:pStyle w:val="Tablefin"/>
        <w:rPr>
          <w:u w:color="000000"/>
        </w:rPr>
      </w:pPr>
    </w:p>
    <w:p w14:paraId="76F3286C" w14:textId="77777777" w:rsidR="00214164" w:rsidRPr="00C42713" w:rsidRDefault="00214164" w:rsidP="00214164">
      <w:pPr>
        <w:pStyle w:val="Heading2"/>
        <w:rPr>
          <w:lang w:val="en-US"/>
        </w:rPr>
      </w:pPr>
      <w:bookmarkStart w:id="18" w:name="_Toc138237335"/>
      <w:r w:rsidRPr="00C42713">
        <w:rPr>
          <w:lang w:val="en-US"/>
        </w:rPr>
        <w:t>9.2</w:t>
      </w:r>
      <w:r w:rsidRPr="00C42713">
        <w:rPr>
          <w:lang w:val="en-US"/>
        </w:rPr>
        <w:tab/>
        <w:t>Frequency selection</w:t>
      </w:r>
      <w:bookmarkEnd w:id="18"/>
    </w:p>
    <w:p w14:paraId="6962B3B0" w14:textId="77777777" w:rsidR="00214164" w:rsidRPr="00C42713" w:rsidRDefault="00214164" w:rsidP="00214164">
      <w:pPr>
        <w:rPr>
          <w:lang w:val="en-US"/>
        </w:rPr>
      </w:pPr>
      <w:r w:rsidRPr="00C42713">
        <w:rPr>
          <w:lang w:val="en-US"/>
        </w:rPr>
        <w:t>It is possible to perform measurements on one single frequency (channel) or in a certain frequency band (e.g. 100 kHz)</w:t>
      </w:r>
      <w:r w:rsidR="000910CB">
        <w:rPr>
          <w:lang w:val="en-US"/>
        </w:rPr>
        <w:t>;</w:t>
      </w:r>
      <w:r w:rsidRPr="00C42713">
        <w:rPr>
          <w:lang w:val="en-US"/>
        </w:rPr>
        <w:t xml:space="preserve"> these observations can be made automatically and the results processed according to a pre-defined protocol.</w:t>
      </w:r>
    </w:p>
    <w:p w14:paraId="0A945BE7" w14:textId="77777777" w:rsidR="00214164" w:rsidRPr="00C42713" w:rsidRDefault="00214164" w:rsidP="00214164">
      <w:pPr>
        <w:rPr>
          <w:lang w:val="en-US"/>
        </w:rPr>
      </w:pPr>
      <w:r w:rsidRPr="00C42713">
        <w:rPr>
          <w:lang w:val="en-US"/>
        </w:rPr>
        <w:t>In the HF frequency band</w:t>
      </w:r>
      <w:r w:rsidR="000910CB">
        <w:rPr>
          <w:lang w:val="en-US"/>
        </w:rPr>
        <w:t>,</w:t>
      </w:r>
      <w:r w:rsidRPr="00C42713">
        <w:rPr>
          <w:lang w:val="en-US"/>
        </w:rPr>
        <w:t xml:space="preserve"> it is virtually impossible to find a frequency that is free of wanted emissions for the whole 24 h measurement period. The simplest way to find a suitable frequency or band is to use information from test measurements or historical data. However, it is not guaranteed that all measurement samples can be used because unforeseen occupancy could occur during the actual survey. Instead of selecting a fixed frequency or band for the measurement, it is therefore desirable that a scan over the band of interest is made to determine the WGN level. The frequency that had the lowest level in the scan range should then be measured in single frequency mode for a time of at least 0.5 s to determine the IN level. Especially in the frequency range below 30 MHz with varying occupancy over the day, it is recommended to repeat this frequency selection before each measurement.</w:t>
      </w:r>
    </w:p>
    <w:p w14:paraId="78967525" w14:textId="77777777" w:rsidR="00214164" w:rsidRPr="00C42713" w:rsidRDefault="00214164" w:rsidP="00214164">
      <w:pPr>
        <w:rPr>
          <w:lang w:val="en-US"/>
        </w:rPr>
      </w:pPr>
      <w:r w:rsidRPr="00C42713">
        <w:rPr>
          <w:lang w:val="en-US"/>
        </w:rPr>
        <w:t xml:space="preserve">In the frequency range above 30 MHz, wanted emissions usually come from national sources and occupancy is known. In this case, a fixed frequency with no active assignments </w:t>
      </w:r>
      <w:r>
        <w:rPr>
          <w:lang w:val="en-US"/>
        </w:rPr>
        <w:t>may</w:t>
      </w:r>
      <w:r w:rsidRPr="00C42713">
        <w:rPr>
          <w:lang w:val="en-US"/>
        </w:rPr>
        <w:t xml:space="preserve"> be used.</w:t>
      </w:r>
    </w:p>
    <w:p w14:paraId="3F19108A" w14:textId="77777777" w:rsidR="00214164" w:rsidRPr="00C42713" w:rsidRDefault="00214164" w:rsidP="00214164">
      <w:pPr>
        <w:rPr>
          <w:u w:color="000000"/>
          <w:lang w:val="en-US"/>
        </w:rPr>
      </w:pPr>
      <w:r w:rsidRPr="00C42713">
        <w:rPr>
          <w:u w:color="000000"/>
          <w:lang w:val="en-US"/>
        </w:rPr>
        <w:t xml:space="preserve">The example in Fig. 1 shows the spectrum around 142 MHz with a few emissions from frequency users, recorded </w:t>
      </w:r>
      <w:proofErr w:type="spellStart"/>
      <w:r w:rsidRPr="00C42713">
        <w:rPr>
          <w:u w:color="000000"/>
          <w:lang w:val="en-US"/>
        </w:rPr>
        <w:t>MaxHold</w:t>
      </w:r>
      <w:proofErr w:type="spellEnd"/>
      <w:r w:rsidRPr="00C42713">
        <w:rPr>
          <w:u w:color="000000"/>
          <w:lang w:val="en-US"/>
        </w:rPr>
        <w:t xml:space="preserve"> with two different RBWs (upper trace: 300 kHz, lower trace: 10 kHz). The marked frequency is selected for noise measurements as it is assumed to be free from emissions and far enough away from used channels.</w:t>
      </w:r>
    </w:p>
    <w:p w14:paraId="3F9C60F7" w14:textId="77777777" w:rsidR="00214164" w:rsidRPr="00C42713" w:rsidRDefault="00214164" w:rsidP="002F55A4">
      <w:pPr>
        <w:rPr>
          <w:lang w:val="en-US"/>
        </w:rPr>
      </w:pPr>
      <w:r w:rsidRPr="00C42713">
        <w:rPr>
          <w:lang w:val="en-US"/>
        </w:rPr>
        <w:t xml:space="preserve">Especially when performing unattended automatic survey and frequency selection, it cannot always be assumed that the selected frequency contains only noise. Selecting a frequency band which </w:t>
      </w:r>
      <w:r w:rsidRPr="00C42713">
        <w:rPr>
          <w:lang w:val="en-US"/>
        </w:rPr>
        <w:lastRenderedPageBreak/>
        <w:t xml:space="preserve">mostly consists of background noise having Gaussian amplitude distribution enhances the accuracy of the measurement of the noise power level. The most reliable way to prove whether a frequency (band) contains only WGN is to apply the mathematical concept of </w:t>
      </w:r>
      <w:r>
        <w:rPr>
          <w:lang w:val="en-US"/>
        </w:rPr>
        <w:t>S</w:t>
      </w:r>
      <w:r w:rsidRPr="00C42713">
        <w:rPr>
          <w:lang w:val="en-US"/>
        </w:rPr>
        <w:t xml:space="preserve">ingular </w:t>
      </w:r>
      <w:r w:rsidR="002F55A4">
        <w:rPr>
          <w:lang w:val="en-US"/>
        </w:rPr>
        <w:t>V</w:t>
      </w:r>
      <w:r w:rsidRPr="00C42713">
        <w:rPr>
          <w:lang w:val="en-US"/>
        </w:rPr>
        <w:t xml:space="preserve">alue </w:t>
      </w:r>
      <w:r w:rsidR="002F55A4">
        <w:rPr>
          <w:lang w:val="en-US"/>
        </w:rPr>
        <w:t>D</w:t>
      </w:r>
      <w:r w:rsidRPr="00C42713">
        <w:rPr>
          <w:lang w:val="en-US"/>
        </w:rPr>
        <w:t xml:space="preserve">ecomposition (SVD). This method includes constructing an autocorrelation matrix estimate from the received signal and then evaluating the results obtained from the application of SVD to the estimated autocorrelation matrix. </w:t>
      </w:r>
    </w:p>
    <w:p w14:paraId="6D40AD9B" w14:textId="77777777" w:rsidR="00214164" w:rsidRPr="00C42713" w:rsidRDefault="00214164" w:rsidP="00214164">
      <w:pPr>
        <w:pStyle w:val="FigureNo"/>
        <w:rPr>
          <w:lang w:val="en-US"/>
        </w:rPr>
      </w:pPr>
      <w:r w:rsidRPr="00C42713">
        <w:rPr>
          <w:lang w:val="en-US"/>
        </w:rPr>
        <w:t>FIGure 1</w:t>
      </w:r>
    </w:p>
    <w:p w14:paraId="65511741" w14:textId="77777777" w:rsidR="00214164" w:rsidRPr="00C42713" w:rsidRDefault="00214164" w:rsidP="00214164">
      <w:pPr>
        <w:pStyle w:val="Figuretitle"/>
        <w:rPr>
          <w:lang w:val="en-US"/>
        </w:rPr>
      </w:pPr>
      <w:r w:rsidRPr="00C42713">
        <w:rPr>
          <w:lang w:val="en-US"/>
        </w:rPr>
        <w:t>Selection of a single frequency</w:t>
      </w:r>
    </w:p>
    <w:p w14:paraId="72F613DE" w14:textId="77777777" w:rsidR="00214164" w:rsidRPr="00ED5D5E" w:rsidRDefault="00181C3A" w:rsidP="00214164">
      <w:pPr>
        <w:pStyle w:val="Figure"/>
      </w:pPr>
      <w:r>
        <w:object w:dxaOrig="10557" w:dyaOrig="8994" w14:anchorId="4A20EA69">
          <v:shape id="_x0000_i1026" type="#_x0000_t75" style="width:396pt;height:338.4pt" o:ole="">
            <v:imagedata r:id="rId16" o:title=""/>
          </v:shape>
          <o:OLEObject Type="Embed" ProgID="CorelDRAW.Graphic.14" ShapeID="_x0000_i1026" DrawAspect="Content" ObjectID="_1749041720" r:id="rId17"/>
        </w:object>
      </w:r>
    </w:p>
    <w:p w14:paraId="47D6C108" w14:textId="77777777" w:rsidR="00214164" w:rsidRPr="00C42713" w:rsidRDefault="00214164" w:rsidP="00214164">
      <w:pPr>
        <w:rPr>
          <w:lang w:val="en-US"/>
        </w:rPr>
      </w:pPr>
      <w:r w:rsidRPr="00C42713">
        <w:rPr>
          <w:lang w:val="en-US"/>
        </w:rPr>
        <w:t>The most practical way to select a proper frequency (band) is to first find a possible candidate band by scanning the desired frequency range and identify the frequency (band) with the lowest level. The usability of this frequency (band) can be verified by applying the SVD process. If the SVD reveals that the scan contains mostly WGN, the measurement can be used. If not, an alternative frequency (band) has to be selected.</w:t>
      </w:r>
    </w:p>
    <w:p w14:paraId="14B827F3" w14:textId="39CA8EAD" w:rsidR="00214164" w:rsidRDefault="00214164" w:rsidP="00214164">
      <w:pPr>
        <w:rPr>
          <w:lang w:val="en-US"/>
        </w:rPr>
      </w:pPr>
      <w:r w:rsidRPr="00C42713">
        <w:rPr>
          <w:lang w:val="en-US"/>
        </w:rPr>
        <w:t xml:space="preserve">The details of the SVD method are described in </w:t>
      </w:r>
      <w:r w:rsidR="004325C3">
        <w:rPr>
          <w:lang w:val="en-US"/>
        </w:rPr>
        <w:t>Attachment</w:t>
      </w:r>
      <w:r w:rsidRPr="00C42713">
        <w:rPr>
          <w:lang w:val="en-US"/>
        </w:rPr>
        <w:t xml:space="preserve"> 1.</w:t>
      </w:r>
    </w:p>
    <w:p w14:paraId="77E15929" w14:textId="77777777" w:rsidR="00214164" w:rsidRPr="00C42713" w:rsidRDefault="00214164" w:rsidP="000910CB">
      <w:pPr>
        <w:rPr>
          <w:lang w:val="en-US"/>
        </w:rPr>
      </w:pPr>
      <w:r>
        <w:rPr>
          <w:lang w:val="en-US"/>
        </w:rPr>
        <w:t xml:space="preserve">If it is expected that even in the VHF/UHF ranges, the selected frequency with the lowest level may contain wanted signals during the actual measurement, it is advisable to measure on up to five closely spaced frequencies for each targeted frequency band. </w:t>
      </w:r>
      <w:r w:rsidRPr="004054F1">
        <w:rPr>
          <w:lang w:val="en-US"/>
        </w:rPr>
        <w:t xml:space="preserve">After calculating the </w:t>
      </w:r>
      <w:proofErr w:type="spellStart"/>
      <w:r w:rsidRPr="009B60C8">
        <w:rPr>
          <w:lang w:val="en-US" w:eastAsia="ja-JP"/>
        </w:rPr>
        <w:t>r.m.s.</w:t>
      </w:r>
      <w:proofErr w:type="spellEnd"/>
      <w:r w:rsidRPr="004054F1">
        <w:rPr>
          <w:lang w:val="en-US"/>
        </w:rPr>
        <w:t xml:space="preserve"> WGN level at each of these frequencies, the results exceeding the lowest obtained </w:t>
      </w:r>
      <w:proofErr w:type="spellStart"/>
      <w:r w:rsidRPr="009B60C8">
        <w:rPr>
          <w:lang w:val="en-US" w:eastAsia="ja-JP"/>
        </w:rPr>
        <w:t>r.m.s</w:t>
      </w:r>
      <w:r>
        <w:rPr>
          <w:lang w:val="en-US" w:eastAsia="ja-JP"/>
        </w:rPr>
        <w:t>.</w:t>
      </w:r>
      <w:proofErr w:type="spellEnd"/>
      <w:r w:rsidRPr="004054F1">
        <w:rPr>
          <w:lang w:val="en-US"/>
        </w:rPr>
        <w:t xml:space="preserve"> level by more than </w:t>
      </w:r>
      <w:r>
        <w:rPr>
          <w:lang w:val="en-US"/>
        </w:rPr>
        <w:br/>
      </w:r>
      <w:r w:rsidRPr="003D443E">
        <w:rPr>
          <w:lang w:val="en-US" w:eastAsia="ja-JP"/>
        </w:rPr>
        <w:t>a threshold level (e.g.</w:t>
      </w:r>
      <w:r w:rsidR="000910CB">
        <w:rPr>
          <w:lang w:val="en-US" w:eastAsia="ja-JP"/>
        </w:rPr>
        <w:t xml:space="preserve"> </w:t>
      </w:r>
      <w:r w:rsidRPr="003D443E">
        <w:rPr>
          <w:lang w:val="en-US"/>
        </w:rPr>
        <w:t>2 dB</w:t>
      </w:r>
      <w:r w:rsidRPr="003D443E">
        <w:rPr>
          <w:lang w:val="en-US" w:eastAsia="ja-JP"/>
        </w:rPr>
        <w:t>),</w:t>
      </w:r>
      <w:r w:rsidRPr="003D443E">
        <w:rPr>
          <w:lang w:val="en-US"/>
        </w:rPr>
        <w:t xml:space="preserve"> are discarded</w:t>
      </w:r>
      <w:r w:rsidRPr="003D443E">
        <w:rPr>
          <w:lang w:val="en-US" w:eastAsia="ja-JP"/>
        </w:rPr>
        <w:t xml:space="preserve"> (see also </w:t>
      </w:r>
      <w:r>
        <w:rPr>
          <w:lang w:val="en-US" w:eastAsia="ja-JP"/>
        </w:rPr>
        <w:t xml:space="preserve">§ </w:t>
      </w:r>
      <w:r w:rsidRPr="003D443E">
        <w:rPr>
          <w:lang w:val="en-US" w:eastAsia="ja-JP"/>
        </w:rPr>
        <w:t>10.5)</w:t>
      </w:r>
      <w:r w:rsidRPr="003D443E">
        <w:rPr>
          <w:lang w:val="en-US"/>
        </w:rPr>
        <w:t>.</w:t>
      </w:r>
      <w:r>
        <w:rPr>
          <w:lang w:val="en-US"/>
        </w:rPr>
        <w:t xml:space="preserve"> </w:t>
      </w:r>
    </w:p>
    <w:p w14:paraId="1B266977" w14:textId="77777777" w:rsidR="00214164" w:rsidRPr="00C42713" w:rsidRDefault="00214164" w:rsidP="00214164">
      <w:pPr>
        <w:pStyle w:val="Heading2"/>
        <w:rPr>
          <w:lang w:val="en-US"/>
        </w:rPr>
      </w:pPr>
      <w:bookmarkStart w:id="19" w:name="_Toc138237336"/>
      <w:r w:rsidRPr="00C42713">
        <w:rPr>
          <w:lang w:val="en-US"/>
        </w:rPr>
        <w:t>9.3</w:t>
      </w:r>
      <w:r w:rsidRPr="00C42713">
        <w:rPr>
          <w:lang w:val="en-US"/>
        </w:rPr>
        <w:tab/>
      </w:r>
      <w:proofErr w:type="spellStart"/>
      <w:r w:rsidRPr="00C42713">
        <w:rPr>
          <w:lang w:val="en-US"/>
        </w:rPr>
        <w:t>Analyser</w:t>
      </w:r>
      <w:proofErr w:type="spellEnd"/>
      <w:r w:rsidRPr="00C42713">
        <w:rPr>
          <w:lang w:val="en-US"/>
        </w:rPr>
        <w:t>/receiver settings</w:t>
      </w:r>
      <w:bookmarkEnd w:id="19"/>
    </w:p>
    <w:p w14:paraId="2BA8BF8A" w14:textId="77777777" w:rsidR="00214164" w:rsidRPr="00C42713" w:rsidRDefault="00214164" w:rsidP="00214164">
      <w:pPr>
        <w:rPr>
          <w:lang w:val="en-US"/>
        </w:rPr>
      </w:pPr>
      <w:r w:rsidRPr="00C42713">
        <w:rPr>
          <w:lang w:val="en-US"/>
        </w:rPr>
        <w:t>Recommended equipment settings are given in Table 7:</w:t>
      </w:r>
    </w:p>
    <w:p w14:paraId="03C8EBA6" w14:textId="77777777" w:rsidR="00214164" w:rsidRPr="00896718" w:rsidRDefault="00214164" w:rsidP="00214164">
      <w:pPr>
        <w:pStyle w:val="TableNo"/>
      </w:pPr>
      <w:r w:rsidRPr="00896718">
        <w:lastRenderedPageBreak/>
        <w:t>TABLE 7</w:t>
      </w:r>
    </w:p>
    <w:p w14:paraId="4E0502F7" w14:textId="77777777" w:rsidR="00214164" w:rsidRPr="00896718" w:rsidRDefault="00214164" w:rsidP="00214164">
      <w:pPr>
        <w:pStyle w:val="Tabletitle"/>
      </w:pPr>
      <w:r w:rsidRPr="00896718">
        <w:t>Analyser/</w:t>
      </w:r>
      <w:proofErr w:type="spellStart"/>
      <w:r w:rsidRPr="00896718">
        <w:t>receiver</w:t>
      </w:r>
      <w:proofErr w:type="spellEnd"/>
      <w:r w:rsidRPr="00896718">
        <w:t xml:space="preserve"> settings</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7654"/>
      </w:tblGrid>
      <w:tr w:rsidR="00214164" w:rsidRPr="00DD4162" w14:paraId="7D2DE54D" w14:textId="77777777" w:rsidTr="00BD6AAE">
        <w:trPr>
          <w:cantSplit/>
          <w:trHeight w:val="315"/>
          <w:jc w:val="center"/>
        </w:trPr>
        <w:tc>
          <w:tcPr>
            <w:tcW w:w="1985" w:type="dxa"/>
          </w:tcPr>
          <w:p w14:paraId="314F9865" w14:textId="77777777" w:rsidR="00214164" w:rsidRPr="00896718" w:rsidRDefault="00214164" w:rsidP="00BD6AAE">
            <w:pPr>
              <w:pStyle w:val="Tabletext"/>
              <w:jc w:val="left"/>
            </w:pPr>
            <w:proofErr w:type="spellStart"/>
            <w:r w:rsidRPr="00896718">
              <w:t>Measurement</w:t>
            </w:r>
            <w:proofErr w:type="spellEnd"/>
            <w:r w:rsidRPr="00896718">
              <w:t xml:space="preserve"> time</w:t>
            </w:r>
          </w:p>
        </w:tc>
        <w:tc>
          <w:tcPr>
            <w:tcW w:w="7654" w:type="dxa"/>
          </w:tcPr>
          <w:p w14:paraId="55962C4A" w14:textId="77777777" w:rsidR="00214164" w:rsidRPr="00C42713" w:rsidRDefault="00214164" w:rsidP="00BD6AAE">
            <w:pPr>
              <w:pStyle w:val="Tabletext"/>
              <w:jc w:val="left"/>
              <w:rPr>
                <w:lang w:val="en-US"/>
              </w:rPr>
            </w:pPr>
            <w:r w:rsidRPr="00C42713">
              <w:rPr>
                <w:lang w:val="en-US"/>
              </w:rPr>
              <w:t xml:space="preserve">It is practical to produce a result every 10 to 30 s. For WGN measurements with an </w:t>
            </w:r>
            <w:proofErr w:type="spellStart"/>
            <w:r w:rsidRPr="00C42713">
              <w:rPr>
                <w:lang w:val="en-US"/>
              </w:rPr>
              <w:t>r.m.s.</w:t>
            </w:r>
            <w:proofErr w:type="spellEnd"/>
            <w:r w:rsidRPr="00C42713">
              <w:rPr>
                <w:lang w:val="en-US"/>
              </w:rPr>
              <w:t xml:space="preserve"> detector a sweep time or scan time of 10 to 20 s is useful. For raw data sampling it is practical to run one scan of at least 0.5 s length every 10 to 30 s. During the scan, sample amplitudes have to be taken at a very fast rate (sampling frequency at least 1/RBW).</w:t>
            </w:r>
          </w:p>
        </w:tc>
      </w:tr>
      <w:tr w:rsidR="00214164" w:rsidRPr="00DD4162" w14:paraId="2AFE3F03" w14:textId="77777777" w:rsidTr="00BD6AAE">
        <w:trPr>
          <w:cantSplit/>
          <w:trHeight w:val="225"/>
          <w:jc w:val="center"/>
        </w:trPr>
        <w:tc>
          <w:tcPr>
            <w:tcW w:w="1985" w:type="dxa"/>
          </w:tcPr>
          <w:p w14:paraId="64C2B3AE" w14:textId="77777777" w:rsidR="00214164" w:rsidRPr="00896718" w:rsidRDefault="00214164" w:rsidP="00BD6AAE">
            <w:pPr>
              <w:pStyle w:val="Tabletext"/>
              <w:jc w:val="left"/>
            </w:pPr>
            <w:r w:rsidRPr="00896718">
              <w:t>Frequency range</w:t>
            </w:r>
          </w:p>
        </w:tc>
        <w:tc>
          <w:tcPr>
            <w:tcW w:w="7654" w:type="dxa"/>
          </w:tcPr>
          <w:p w14:paraId="1C740C08" w14:textId="77777777" w:rsidR="00214164" w:rsidRPr="00C42713" w:rsidRDefault="00214164" w:rsidP="000910CB">
            <w:pPr>
              <w:pStyle w:val="Tabletext"/>
              <w:jc w:val="left"/>
              <w:rPr>
                <w:lang w:val="en-US"/>
              </w:rPr>
            </w:pPr>
            <w:r w:rsidRPr="00C42713">
              <w:rPr>
                <w:lang w:val="en-US"/>
              </w:rPr>
              <w:t xml:space="preserve">The observation frequency range depends fully on the use of the chosen frequency band; this frequency band can even be split in </w:t>
            </w:r>
            <w:proofErr w:type="spellStart"/>
            <w:r w:rsidRPr="00C42713">
              <w:rPr>
                <w:lang w:val="en-US"/>
              </w:rPr>
              <w:t>subbands</w:t>
            </w:r>
            <w:proofErr w:type="spellEnd"/>
            <w:r w:rsidRPr="00C42713">
              <w:rPr>
                <w:lang w:val="en-US"/>
              </w:rPr>
              <w:t xml:space="preserve"> or frequencies depending on the frequency band.</w:t>
            </w:r>
          </w:p>
        </w:tc>
      </w:tr>
      <w:tr w:rsidR="00BD6AAE" w:rsidRPr="00BD6AAE" w14:paraId="0B5CFE65" w14:textId="77777777" w:rsidTr="00BD6AAE">
        <w:trPr>
          <w:cantSplit/>
          <w:trHeight w:val="225"/>
          <w:jc w:val="center"/>
        </w:trPr>
        <w:tc>
          <w:tcPr>
            <w:tcW w:w="1985" w:type="dxa"/>
          </w:tcPr>
          <w:p w14:paraId="76C42117" w14:textId="77777777" w:rsidR="00BD6AAE" w:rsidRPr="00896718" w:rsidRDefault="00BD6AAE" w:rsidP="00BD6AAE">
            <w:pPr>
              <w:pStyle w:val="Tabletext"/>
              <w:jc w:val="left"/>
            </w:pPr>
            <w:r w:rsidRPr="00896718">
              <w:t>RBW</w:t>
            </w:r>
          </w:p>
        </w:tc>
        <w:tc>
          <w:tcPr>
            <w:tcW w:w="7654" w:type="dxa"/>
          </w:tcPr>
          <w:p w14:paraId="5D3668BD" w14:textId="77777777" w:rsidR="00BD6AAE" w:rsidRPr="00896718" w:rsidRDefault="00BD6AAE" w:rsidP="00BD6AAE">
            <w:pPr>
              <w:pStyle w:val="Tabletext"/>
              <w:jc w:val="left"/>
            </w:pPr>
            <w:r w:rsidRPr="00C42713">
              <w:rPr>
                <w:lang w:val="en-US"/>
              </w:rPr>
              <w:t xml:space="preserve">If the frequency band scanning is used, the bandwidth of the applied filter depends on the frequency span divided by the required resolution. The raw sampling principle dictates a RBW of half of the sampling frequency. The shape factor of the filter should be determined to make it possible to compare measurement results from different receivers. </w:t>
            </w:r>
            <w:r w:rsidRPr="00896718">
              <w:t xml:space="preserve">For </w:t>
            </w:r>
            <w:proofErr w:type="spellStart"/>
            <w:r w:rsidRPr="00896718">
              <w:t>recommended</w:t>
            </w:r>
            <w:proofErr w:type="spellEnd"/>
            <w:r w:rsidRPr="00896718">
              <w:t xml:space="preserve"> RBW values, </w:t>
            </w:r>
            <w:proofErr w:type="spellStart"/>
            <w:r w:rsidRPr="00896718">
              <w:t>see</w:t>
            </w:r>
            <w:proofErr w:type="spellEnd"/>
            <w:r w:rsidRPr="00896718">
              <w:t xml:space="preserve"> Table 8.</w:t>
            </w:r>
          </w:p>
        </w:tc>
      </w:tr>
      <w:tr w:rsidR="00BD6AAE" w:rsidRPr="00DD4162" w14:paraId="66DB5CDD" w14:textId="77777777" w:rsidTr="00BD6AAE">
        <w:trPr>
          <w:cantSplit/>
          <w:trHeight w:val="225"/>
          <w:jc w:val="center"/>
        </w:trPr>
        <w:tc>
          <w:tcPr>
            <w:tcW w:w="1985" w:type="dxa"/>
          </w:tcPr>
          <w:p w14:paraId="0998131B" w14:textId="77777777" w:rsidR="00BD6AAE" w:rsidRPr="000910CB" w:rsidRDefault="00BD6AAE" w:rsidP="00BD6AAE">
            <w:pPr>
              <w:pStyle w:val="Tabletext"/>
              <w:jc w:val="left"/>
              <w:rPr>
                <w:szCs w:val="22"/>
              </w:rPr>
            </w:pPr>
            <w:r w:rsidRPr="000910CB">
              <w:rPr>
                <w:szCs w:val="22"/>
              </w:rPr>
              <w:t>VBW</w:t>
            </w:r>
          </w:p>
        </w:tc>
        <w:tc>
          <w:tcPr>
            <w:tcW w:w="7654" w:type="dxa"/>
          </w:tcPr>
          <w:p w14:paraId="2A219EF1" w14:textId="77777777" w:rsidR="00BD6AAE" w:rsidRPr="00C42713" w:rsidRDefault="00BD6AAE" w:rsidP="00BD6AAE">
            <w:pPr>
              <w:pStyle w:val="Tabletext"/>
              <w:jc w:val="left"/>
              <w:rPr>
                <w:lang w:val="en-US"/>
              </w:rPr>
            </w:pPr>
            <w:r w:rsidRPr="00E9281B">
              <w:rPr>
                <w:lang w:val="en-US" w:eastAsia="ja-JP"/>
              </w:rPr>
              <w:t>If possible, any video filter should be switched off</w:t>
            </w:r>
            <w:r>
              <w:rPr>
                <w:lang w:val="en-US" w:eastAsia="ja-JP"/>
              </w:rPr>
              <w:t>.</w:t>
            </w:r>
            <w:r w:rsidRPr="00E9281B">
              <w:rPr>
                <w:lang w:val="en-US" w:eastAsia="ja-JP"/>
              </w:rPr>
              <w:t xml:space="preserve"> If using a spectrum </w:t>
            </w:r>
            <w:proofErr w:type="spellStart"/>
            <w:r w:rsidRPr="00E9281B">
              <w:rPr>
                <w:lang w:val="en-US" w:eastAsia="ja-JP"/>
              </w:rPr>
              <w:t>analyser</w:t>
            </w:r>
            <w:proofErr w:type="spellEnd"/>
            <w:r w:rsidRPr="00E9281B">
              <w:rPr>
                <w:lang w:val="en-US" w:eastAsia="ja-JP"/>
              </w:rPr>
              <w:t>, the VBW should be set to ten times the RBW or more. If the VBW is too small, the shape of the APD graph for probabilities above 37% may be incorrect. If a VBW setting of 10*RBW is not possible, a calibration measurement with a white noise source should be done to determine an appropriate correction.</w:t>
            </w:r>
          </w:p>
        </w:tc>
      </w:tr>
      <w:tr w:rsidR="00BD6AAE" w:rsidRPr="00DD4162" w14:paraId="4BC1FD22" w14:textId="77777777" w:rsidTr="00BD6AAE">
        <w:trPr>
          <w:cantSplit/>
          <w:trHeight w:val="225"/>
          <w:jc w:val="center"/>
        </w:trPr>
        <w:tc>
          <w:tcPr>
            <w:tcW w:w="1985" w:type="dxa"/>
          </w:tcPr>
          <w:p w14:paraId="088677E9" w14:textId="77777777" w:rsidR="00BD6AAE" w:rsidRPr="00896718" w:rsidRDefault="00BD6AAE" w:rsidP="00BD6AAE">
            <w:pPr>
              <w:pStyle w:val="Tabletext"/>
              <w:jc w:val="left"/>
            </w:pPr>
            <w:r w:rsidRPr="00896718">
              <w:t>Detector</w:t>
            </w:r>
          </w:p>
        </w:tc>
        <w:tc>
          <w:tcPr>
            <w:tcW w:w="7654" w:type="dxa"/>
          </w:tcPr>
          <w:p w14:paraId="29B2CF28" w14:textId="77777777" w:rsidR="00BD6AAE" w:rsidRPr="00C42713" w:rsidRDefault="00BD6AAE" w:rsidP="00BD6AAE">
            <w:pPr>
              <w:pStyle w:val="Tabletext"/>
              <w:jc w:val="left"/>
              <w:rPr>
                <w:lang w:val="en-US"/>
              </w:rPr>
            </w:pPr>
            <w:r w:rsidRPr="00C42713">
              <w:rPr>
                <w:lang w:val="en-US"/>
              </w:rPr>
              <w:t xml:space="preserve">For WGN measurements a true </w:t>
            </w:r>
            <w:proofErr w:type="spellStart"/>
            <w:r w:rsidRPr="00C42713">
              <w:rPr>
                <w:lang w:val="en-US"/>
              </w:rPr>
              <w:t>r.m.s.</w:t>
            </w:r>
            <w:proofErr w:type="spellEnd"/>
            <w:r w:rsidRPr="00C42713">
              <w:rPr>
                <w:lang w:val="en-US"/>
              </w:rPr>
              <w:t xml:space="preserve"> detector is necessary, any other detector is unsuitable. Some manufacturers also label this detector as average (</w:t>
            </w:r>
            <w:proofErr w:type="spellStart"/>
            <w:r w:rsidRPr="00C42713">
              <w:rPr>
                <w:lang w:val="en-US"/>
              </w:rPr>
              <w:t>r.m.s.</w:t>
            </w:r>
            <w:proofErr w:type="spellEnd"/>
            <w:r w:rsidRPr="00C42713">
              <w:rPr>
                <w:lang w:val="en-US"/>
              </w:rPr>
              <w:t xml:space="preserve">). It is important that the detector averages power, not voltage. These detectors are generally based on a sampler of which the sampling rate is based on the filter bandwidth. The </w:t>
            </w:r>
            <w:proofErr w:type="spellStart"/>
            <w:r w:rsidRPr="00C42713">
              <w:rPr>
                <w:lang w:val="en-US"/>
              </w:rPr>
              <w:t>r.m.s.</w:t>
            </w:r>
            <w:proofErr w:type="spellEnd"/>
            <w:r w:rsidRPr="00C42713">
              <w:rPr>
                <w:lang w:val="en-US"/>
              </w:rPr>
              <w:t xml:space="preserve"> power is calculated from these samples over a defined time period. This time period is the measurement period. When a </w:t>
            </w:r>
            <w:proofErr w:type="spellStart"/>
            <w:r w:rsidRPr="00C42713">
              <w:rPr>
                <w:lang w:val="en-US"/>
              </w:rPr>
              <w:t>non sampling</w:t>
            </w:r>
            <w:proofErr w:type="spellEnd"/>
            <w:r w:rsidRPr="00C42713">
              <w:rPr>
                <w:lang w:val="en-US"/>
              </w:rPr>
              <w:t xml:space="preserve"> </w:t>
            </w:r>
            <w:proofErr w:type="spellStart"/>
            <w:r w:rsidRPr="00C42713">
              <w:rPr>
                <w:lang w:val="en-US"/>
              </w:rPr>
              <w:t>r.m.s.</w:t>
            </w:r>
            <w:proofErr w:type="spellEnd"/>
            <w:r w:rsidRPr="00C42713">
              <w:rPr>
                <w:lang w:val="en-US"/>
              </w:rPr>
              <w:t xml:space="preserve"> detector is used the integration time of this detector has to be 10/2</w:t>
            </w:r>
            <w:r w:rsidRPr="00C42713">
              <w:rPr>
                <w:i/>
                <w:lang w:val="en-US"/>
              </w:rPr>
              <w:t>B</w:t>
            </w:r>
            <w:r w:rsidRPr="00C42713">
              <w:rPr>
                <w:i/>
                <w:vertAlign w:val="subscript"/>
                <w:lang w:val="en-US"/>
              </w:rPr>
              <w:t>N</w:t>
            </w:r>
            <w:r w:rsidRPr="00C42713">
              <w:rPr>
                <w:lang w:val="en-US"/>
              </w:rPr>
              <w:t xml:space="preserve"> (kHz) if 1% uncertainty is expected. So, if the noise bandwidth </w:t>
            </w:r>
            <w:r w:rsidRPr="00C42713">
              <w:rPr>
                <w:i/>
                <w:lang w:val="en-US"/>
              </w:rPr>
              <w:t>B</w:t>
            </w:r>
            <w:r w:rsidRPr="00C42713">
              <w:rPr>
                <w:i/>
                <w:vertAlign w:val="subscript"/>
                <w:lang w:val="en-US"/>
              </w:rPr>
              <w:t>N</w:t>
            </w:r>
            <w:r w:rsidRPr="00C42713">
              <w:rPr>
                <w:lang w:val="en-US"/>
              </w:rPr>
              <w:t xml:space="preserve"> is 500 Hz, the minimum integration time has to be 10 s. Special attention to this has to be given when receivers of an older generation are used. When the measured values are less than 10 dB above the equipment noise floor this detector requires a custom calibration. The raw data principle has to use a sample detector because the processing including </w:t>
            </w:r>
            <w:proofErr w:type="spellStart"/>
            <w:r w:rsidRPr="00C42713">
              <w:rPr>
                <w:lang w:val="en-US"/>
              </w:rPr>
              <w:t>r.m.s.</w:t>
            </w:r>
            <w:proofErr w:type="spellEnd"/>
            <w:r w:rsidRPr="00C42713">
              <w:rPr>
                <w:lang w:val="en-US"/>
              </w:rPr>
              <w:t xml:space="preserve"> calculations are done afterwards.</w:t>
            </w:r>
          </w:p>
        </w:tc>
      </w:tr>
      <w:tr w:rsidR="00214164" w:rsidRPr="00DD4162" w14:paraId="4A832601" w14:textId="77777777" w:rsidTr="00BD6AAE">
        <w:trPr>
          <w:cantSplit/>
          <w:trHeight w:val="809"/>
          <w:jc w:val="center"/>
        </w:trPr>
        <w:tc>
          <w:tcPr>
            <w:tcW w:w="1985" w:type="dxa"/>
          </w:tcPr>
          <w:p w14:paraId="6C18E5C1" w14:textId="77777777" w:rsidR="00214164" w:rsidRPr="00896718" w:rsidRDefault="00214164" w:rsidP="00BD6AAE">
            <w:pPr>
              <w:pStyle w:val="Tabletext"/>
              <w:jc w:val="left"/>
            </w:pPr>
            <w:proofErr w:type="spellStart"/>
            <w:r w:rsidRPr="00896718">
              <w:t>Attenuator</w:t>
            </w:r>
            <w:proofErr w:type="spellEnd"/>
          </w:p>
        </w:tc>
        <w:tc>
          <w:tcPr>
            <w:tcW w:w="7654" w:type="dxa"/>
          </w:tcPr>
          <w:p w14:paraId="1233063E" w14:textId="77777777" w:rsidR="00214164" w:rsidRPr="00C42713" w:rsidRDefault="00214164" w:rsidP="00BD6AAE">
            <w:pPr>
              <w:pStyle w:val="Tabletext"/>
              <w:jc w:val="left"/>
              <w:rPr>
                <w:lang w:val="en-US"/>
              </w:rPr>
            </w:pPr>
            <w:r w:rsidRPr="00C42713">
              <w:rPr>
                <w:lang w:val="en-US"/>
              </w:rPr>
              <w:t>3 dB</w:t>
            </w:r>
            <w:r w:rsidRPr="00C42713">
              <w:rPr>
                <w:lang w:val="en-US"/>
              </w:rPr>
              <w:br/>
              <w:t xml:space="preserve">An external attenuator between antenna and LNA is recommended to set a defined receiver/LNA input impedance to guarantee a low measurement uncertainty. If it can be assured that the antenna exactly matches the input impedance of the LNA, the additional attenuation is not needed. </w:t>
            </w:r>
          </w:p>
        </w:tc>
      </w:tr>
      <w:tr w:rsidR="00214164" w:rsidRPr="00896718" w14:paraId="01440762" w14:textId="77777777" w:rsidTr="00BD6AAE">
        <w:trPr>
          <w:cantSplit/>
          <w:trHeight w:val="300"/>
          <w:jc w:val="center"/>
        </w:trPr>
        <w:tc>
          <w:tcPr>
            <w:tcW w:w="1985" w:type="dxa"/>
          </w:tcPr>
          <w:p w14:paraId="2455D805" w14:textId="77777777" w:rsidR="00214164" w:rsidRPr="00896718" w:rsidRDefault="00214164" w:rsidP="00BD6AAE">
            <w:pPr>
              <w:pStyle w:val="Tabletext"/>
              <w:jc w:val="left"/>
            </w:pPr>
            <w:r w:rsidRPr="00896718">
              <w:t>Pre-</w:t>
            </w:r>
            <w:proofErr w:type="spellStart"/>
            <w:r w:rsidRPr="00896718">
              <w:t>selector</w:t>
            </w:r>
            <w:proofErr w:type="spellEnd"/>
          </w:p>
        </w:tc>
        <w:tc>
          <w:tcPr>
            <w:tcW w:w="7654" w:type="dxa"/>
          </w:tcPr>
          <w:p w14:paraId="0C4D01A0" w14:textId="77777777" w:rsidR="00214164" w:rsidRPr="00896718" w:rsidRDefault="00214164" w:rsidP="00BD6AAE">
            <w:pPr>
              <w:pStyle w:val="Tabletext"/>
              <w:jc w:val="left"/>
            </w:pPr>
            <w:r w:rsidRPr="00896718">
              <w:t xml:space="preserve">On (if </w:t>
            </w:r>
            <w:proofErr w:type="spellStart"/>
            <w:r w:rsidRPr="00896718">
              <w:t>switchable</w:t>
            </w:r>
            <w:proofErr w:type="spellEnd"/>
            <w:r w:rsidRPr="00896718">
              <w:t>)</w:t>
            </w:r>
          </w:p>
        </w:tc>
      </w:tr>
    </w:tbl>
    <w:p w14:paraId="29DBED2E" w14:textId="77777777" w:rsidR="00214164" w:rsidRDefault="00214164" w:rsidP="00214164">
      <w:pPr>
        <w:pStyle w:val="Tablefin"/>
      </w:pPr>
    </w:p>
    <w:p w14:paraId="7526C87D" w14:textId="77777777" w:rsidR="00214164" w:rsidRPr="00896718" w:rsidRDefault="00214164" w:rsidP="00BD6AAE">
      <w:pPr>
        <w:pStyle w:val="TableNo"/>
        <w:keepLines/>
      </w:pPr>
      <w:r w:rsidRPr="00896718">
        <w:lastRenderedPageBreak/>
        <w:t>TABLE 8</w:t>
      </w:r>
    </w:p>
    <w:p w14:paraId="6BE65363" w14:textId="77777777" w:rsidR="00214164" w:rsidRPr="00896718" w:rsidRDefault="00214164" w:rsidP="00BD6AAE">
      <w:pPr>
        <w:pStyle w:val="Tabletitle"/>
        <w:keepLines/>
      </w:pPr>
      <w:proofErr w:type="spellStart"/>
      <w:r w:rsidRPr="00896718">
        <w:t>Measurement</w:t>
      </w:r>
      <w:proofErr w:type="spellEnd"/>
      <w:r w:rsidRPr="00896718">
        <w:t xml:space="preserve"> </w:t>
      </w:r>
      <w:proofErr w:type="spellStart"/>
      <w:r w:rsidRPr="00896718">
        <w:t>bandwidths</w:t>
      </w:r>
      <w:proofErr w:type="spellEnd"/>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835"/>
        <w:gridCol w:w="3119"/>
      </w:tblGrid>
      <w:tr w:rsidR="00214164" w:rsidRPr="00DD4162" w14:paraId="7BD56B8C" w14:textId="77777777" w:rsidTr="00BD6AAE">
        <w:trPr>
          <w:cantSplit/>
          <w:trHeight w:val="315"/>
          <w:jc w:val="center"/>
        </w:trPr>
        <w:tc>
          <w:tcPr>
            <w:tcW w:w="2835" w:type="dxa"/>
          </w:tcPr>
          <w:p w14:paraId="7E19FBD1" w14:textId="77777777" w:rsidR="00214164" w:rsidRPr="00896718" w:rsidRDefault="00214164" w:rsidP="00BD6AAE">
            <w:pPr>
              <w:pStyle w:val="Tablehead"/>
              <w:keepLines/>
            </w:pPr>
            <w:r w:rsidRPr="00896718">
              <w:t>Frequency range</w:t>
            </w:r>
          </w:p>
        </w:tc>
        <w:tc>
          <w:tcPr>
            <w:tcW w:w="2835" w:type="dxa"/>
          </w:tcPr>
          <w:p w14:paraId="45DE6EB2" w14:textId="77777777" w:rsidR="00214164" w:rsidRPr="00C42713" w:rsidRDefault="00214164" w:rsidP="00BD6AAE">
            <w:pPr>
              <w:pStyle w:val="Tablehead"/>
              <w:keepLines/>
              <w:rPr>
                <w:lang w:val="en-US"/>
              </w:rPr>
            </w:pPr>
            <w:r w:rsidRPr="00C42713">
              <w:rPr>
                <w:lang w:val="en-US"/>
              </w:rPr>
              <w:t>RBW for measurement Type A (WGN only)</w:t>
            </w:r>
          </w:p>
        </w:tc>
        <w:tc>
          <w:tcPr>
            <w:tcW w:w="3119" w:type="dxa"/>
          </w:tcPr>
          <w:p w14:paraId="0149808E" w14:textId="77777777" w:rsidR="00214164" w:rsidRPr="00C42713" w:rsidRDefault="00214164" w:rsidP="00BD6AAE">
            <w:pPr>
              <w:pStyle w:val="Tablehead"/>
              <w:keepLines/>
              <w:rPr>
                <w:lang w:val="en-US"/>
              </w:rPr>
            </w:pPr>
            <w:r w:rsidRPr="00C42713">
              <w:rPr>
                <w:lang w:val="en-US"/>
              </w:rPr>
              <w:t xml:space="preserve">RBW for measurement </w:t>
            </w:r>
            <w:r w:rsidRPr="00C42713">
              <w:rPr>
                <w:lang w:val="en-US"/>
              </w:rPr>
              <w:br/>
              <w:t>Types B and C (WGN and IN)</w:t>
            </w:r>
          </w:p>
        </w:tc>
      </w:tr>
      <w:tr w:rsidR="00214164" w:rsidRPr="00896718" w14:paraId="70B52E6E" w14:textId="77777777" w:rsidTr="00BD6AAE">
        <w:trPr>
          <w:cantSplit/>
          <w:trHeight w:val="315"/>
          <w:jc w:val="center"/>
        </w:trPr>
        <w:tc>
          <w:tcPr>
            <w:tcW w:w="2835" w:type="dxa"/>
          </w:tcPr>
          <w:p w14:paraId="458BE142" w14:textId="77777777" w:rsidR="00214164" w:rsidRPr="00896718" w:rsidRDefault="00214164" w:rsidP="00BD6AAE">
            <w:pPr>
              <w:pStyle w:val="Tabletext"/>
              <w:keepNext/>
              <w:keepLines/>
              <w:jc w:val="left"/>
            </w:pPr>
            <w:r w:rsidRPr="00896718">
              <w:t>300 kHz</w:t>
            </w:r>
            <w:r>
              <w:t> –</w:t>
            </w:r>
            <w:r w:rsidRPr="00896718">
              <w:t xml:space="preserve"> 30 MHz</w:t>
            </w:r>
          </w:p>
        </w:tc>
        <w:tc>
          <w:tcPr>
            <w:tcW w:w="2835" w:type="dxa"/>
          </w:tcPr>
          <w:p w14:paraId="224D68AF" w14:textId="77777777" w:rsidR="00214164" w:rsidRPr="00896718" w:rsidRDefault="00214164" w:rsidP="00BD6AAE">
            <w:pPr>
              <w:pStyle w:val="Tabletext"/>
              <w:keepNext/>
              <w:keepLines/>
              <w:jc w:val="center"/>
              <w:rPr>
                <w:u w:color="000000"/>
              </w:rPr>
            </w:pPr>
            <w:r w:rsidRPr="00896718">
              <w:rPr>
                <w:u w:color="000000"/>
              </w:rPr>
              <w:t>100 Hz</w:t>
            </w:r>
          </w:p>
        </w:tc>
        <w:tc>
          <w:tcPr>
            <w:tcW w:w="3119" w:type="dxa"/>
          </w:tcPr>
          <w:p w14:paraId="0EB5D4E6" w14:textId="77777777" w:rsidR="00214164" w:rsidRPr="00896718" w:rsidRDefault="00214164" w:rsidP="00BD6AAE">
            <w:pPr>
              <w:pStyle w:val="Tabletext"/>
              <w:keepNext/>
              <w:keepLines/>
              <w:jc w:val="center"/>
              <w:rPr>
                <w:u w:color="000000"/>
              </w:rPr>
            </w:pPr>
            <w:r w:rsidRPr="00896718">
              <w:rPr>
                <w:u w:color="000000"/>
              </w:rPr>
              <w:t>10 kHz</w:t>
            </w:r>
          </w:p>
        </w:tc>
      </w:tr>
      <w:tr w:rsidR="00214164" w:rsidRPr="00896718" w14:paraId="56B4E4EE" w14:textId="77777777" w:rsidTr="00BD6AAE">
        <w:trPr>
          <w:cantSplit/>
          <w:trHeight w:val="315"/>
          <w:jc w:val="center"/>
        </w:trPr>
        <w:tc>
          <w:tcPr>
            <w:tcW w:w="2835" w:type="dxa"/>
          </w:tcPr>
          <w:p w14:paraId="71C3189C" w14:textId="77777777" w:rsidR="00214164" w:rsidRPr="00896718" w:rsidRDefault="00214164" w:rsidP="00BD6AAE">
            <w:pPr>
              <w:pStyle w:val="Tabletext"/>
              <w:keepNext/>
              <w:keepLines/>
              <w:jc w:val="left"/>
            </w:pPr>
            <w:r w:rsidRPr="00896718">
              <w:t>30 MHz</w:t>
            </w:r>
            <w:r>
              <w:t> –</w:t>
            </w:r>
            <w:r w:rsidRPr="00896718">
              <w:t xml:space="preserve"> 450 MHz</w:t>
            </w:r>
          </w:p>
        </w:tc>
        <w:tc>
          <w:tcPr>
            <w:tcW w:w="2835" w:type="dxa"/>
          </w:tcPr>
          <w:p w14:paraId="6494132D" w14:textId="77777777" w:rsidR="00214164" w:rsidRPr="00896718" w:rsidRDefault="00214164" w:rsidP="00BD6AAE">
            <w:pPr>
              <w:pStyle w:val="Tabletext"/>
              <w:keepNext/>
              <w:keepLines/>
              <w:jc w:val="center"/>
              <w:rPr>
                <w:u w:color="000000"/>
              </w:rPr>
            </w:pPr>
            <w:r w:rsidRPr="00896718">
              <w:rPr>
                <w:u w:color="000000"/>
              </w:rPr>
              <w:t>1 kHz</w:t>
            </w:r>
          </w:p>
        </w:tc>
        <w:tc>
          <w:tcPr>
            <w:tcW w:w="3119" w:type="dxa"/>
          </w:tcPr>
          <w:p w14:paraId="1FB0A4F4" w14:textId="77777777" w:rsidR="00214164" w:rsidRPr="00896718" w:rsidRDefault="00214164" w:rsidP="00BD6AAE">
            <w:pPr>
              <w:pStyle w:val="Tabletext"/>
              <w:keepNext/>
              <w:keepLines/>
              <w:jc w:val="center"/>
              <w:rPr>
                <w:u w:color="000000"/>
              </w:rPr>
            </w:pPr>
            <w:r w:rsidRPr="00896718">
              <w:rPr>
                <w:u w:color="000000"/>
              </w:rPr>
              <w:t>100 kHz</w:t>
            </w:r>
          </w:p>
        </w:tc>
      </w:tr>
      <w:tr w:rsidR="00214164" w:rsidRPr="00896718" w14:paraId="7D1CAD5C" w14:textId="77777777" w:rsidTr="00BD6AAE">
        <w:trPr>
          <w:cantSplit/>
          <w:trHeight w:val="315"/>
          <w:jc w:val="center"/>
        </w:trPr>
        <w:tc>
          <w:tcPr>
            <w:tcW w:w="2835" w:type="dxa"/>
          </w:tcPr>
          <w:p w14:paraId="74BF5274" w14:textId="77777777" w:rsidR="00214164" w:rsidRPr="00896718" w:rsidRDefault="00214164" w:rsidP="00BD6AAE">
            <w:pPr>
              <w:pStyle w:val="Tabletext"/>
              <w:keepNext/>
              <w:keepLines/>
              <w:jc w:val="left"/>
            </w:pPr>
            <w:r w:rsidRPr="00896718">
              <w:t>450 MHz</w:t>
            </w:r>
            <w:r>
              <w:t> –</w:t>
            </w:r>
            <w:r w:rsidRPr="00896718">
              <w:t xml:space="preserve"> 1 GHz</w:t>
            </w:r>
          </w:p>
        </w:tc>
        <w:tc>
          <w:tcPr>
            <w:tcW w:w="2835" w:type="dxa"/>
          </w:tcPr>
          <w:p w14:paraId="6ACB1DBB" w14:textId="77777777" w:rsidR="00214164" w:rsidRPr="00896718" w:rsidRDefault="00214164" w:rsidP="00BD6AAE">
            <w:pPr>
              <w:pStyle w:val="Tabletext"/>
              <w:keepNext/>
              <w:keepLines/>
              <w:jc w:val="center"/>
              <w:rPr>
                <w:u w:color="000000"/>
              </w:rPr>
            </w:pPr>
            <w:r w:rsidRPr="00896718">
              <w:rPr>
                <w:u w:color="000000"/>
              </w:rPr>
              <w:t>1 kHz</w:t>
            </w:r>
          </w:p>
        </w:tc>
        <w:tc>
          <w:tcPr>
            <w:tcW w:w="3119" w:type="dxa"/>
          </w:tcPr>
          <w:p w14:paraId="0D4076DD" w14:textId="77777777" w:rsidR="00214164" w:rsidRPr="00896718" w:rsidRDefault="00214164" w:rsidP="00BD6AAE">
            <w:pPr>
              <w:pStyle w:val="Tabletext"/>
              <w:keepNext/>
              <w:keepLines/>
              <w:jc w:val="center"/>
              <w:rPr>
                <w:u w:color="000000"/>
              </w:rPr>
            </w:pPr>
            <w:r w:rsidRPr="00896718">
              <w:rPr>
                <w:u w:color="000000"/>
              </w:rPr>
              <w:t>300 kHz</w:t>
            </w:r>
          </w:p>
        </w:tc>
      </w:tr>
      <w:tr w:rsidR="00214164" w:rsidRPr="00896718" w14:paraId="79C929DE" w14:textId="77777777" w:rsidTr="00BD6AAE">
        <w:trPr>
          <w:cantSplit/>
          <w:trHeight w:val="315"/>
          <w:jc w:val="center"/>
        </w:trPr>
        <w:tc>
          <w:tcPr>
            <w:tcW w:w="2835" w:type="dxa"/>
          </w:tcPr>
          <w:p w14:paraId="5033A1A6" w14:textId="77777777" w:rsidR="00214164" w:rsidRPr="00896718" w:rsidRDefault="00214164" w:rsidP="00BD6AAE">
            <w:pPr>
              <w:pStyle w:val="Tabletext"/>
              <w:keepNext/>
              <w:keepLines/>
              <w:jc w:val="left"/>
            </w:pPr>
            <w:r w:rsidRPr="00896718">
              <w:t>1 GHz</w:t>
            </w:r>
            <w:r>
              <w:t> –</w:t>
            </w:r>
            <w:r w:rsidRPr="00896718">
              <w:t xml:space="preserve"> 3 GHz</w:t>
            </w:r>
          </w:p>
        </w:tc>
        <w:tc>
          <w:tcPr>
            <w:tcW w:w="2835" w:type="dxa"/>
          </w:tcPr>
          <w:p w14:paraId="67CD47A0" w14:textId="77777777" w:rsidR="00214164" w:rsidRPr="00896718" w:rsidRDefault="00214164" w:rsidP="00BD6AAE">
            <w:pPr>
              <w:pStyle w:val="Tabletext"/>
              <w:keepNext/>
              <w:keepLines/>
              <w:jc w:val="center"/>
              <w:rPr>
                <w:u w:color="000000"/>
              </w:rPr>
            </w:pPr>
            <w:r w:rsidRPr="00896718">
              <w:rPr>
                <w:u w:color="000000"/>
              </w:rPr>
              <w:t>10 kHz</w:t>
            </w:r>
          </w:p>
        </w:tc>
        <w:tc>
          <w:tcPr>
            <w:tcW w:w="3119" w:type="dxa"/>
          </w:tcPr>
          <w:p w14:paraId="4941BBA9" w14:textId="77777777" w:rsidR="00214164" w:rsidRPr="00896718" w:rsidRDefault="00214164" w:rsidP="00BD6AAE">
            <w:pPr>
              <w:pStyle w:val="Tabletext"/>
              <w:keepNext/>
              <w:keepLines/>
              <w:jc w:val="center"/>
              <w:rPr>
                <w:u w:color="000000"/>
              </w:rPr>
            </w:pPr>
            <w:r w:rsidRPr="00896718">
              <w:rPr>
                <w:u w:color="000000"/>
              </w:rPr>
              <w:t>5 MHz</w:t>
            </w:r>
          </w:p>
        </w:tc>
      </w:tr>
      <w:tr w:rsidR="00214164" w:rsidRPr="00896718" w14:paraId="73B99CD6" w14:textId="77777777" w:rsidTr="00BD6AAE">
        <w:trPr>
          <w:cantSplit/>
          <w:trHeight w:val="315"/>
          <w:jc w:val="center"/>
        </w:trPr>
        <w:tc>
          <w:tcPr>
            <w:tcW w:w="2835" w:type="dxa"/>
          </w:tcPr>
          <w:p w14:paraId="355823EF" w14:textId="77777777" w:rsidR="00214164" w:rsidRPr="00896718" w:rsidRDefault="00214164" w:rsidP="00BD6AAE">
            <w:pPr>
              <w:pStyle w:val="Tabletext"/>
              <w:jc w:val="left"/>
            </w:pPr>
            <w:r w:rsidRPr="00896718">
              <w:t>&gt; 3 GHz</w:t>
            </w:r>
          </w:p>
        </w:tc>
        <w:tc>
          <w:tcPr>
            <w:tcW w:w="2835" w:type="dxa"/>
          </w:tcPr>
          <w:p w14:paraId="11674C16" w14:textId="77777777" w:rsidR="00214164" w:rsidRPr="00896718" w:rsidRDefault="00214164" w:rsidP="00BD6AAE">
            <w:pPr>
              <w:pStyle w:val="Tabletext"/>
              <w:jc w:val="center"/>
              <w:rPr>
                <w:u w:color="000000"/>
              </w:rPr>
            </w:pPr>
            <w:r w:rsidRPr="00896718">
              <w:rPr>
                <w:u w:color="000000"/>
              </w:rPr>
              <w:t>10 kHz</w:t>
            </w:r>
          </w:p>
        </w:tc>
        <w:tc>
          <w:tcPr>
            <w:tcW w:w="3119" w:type="dxa"/>
          </w:tcPr>
          <w:p w14:paraId="42DEADAD" w14:textId="77777777" w:rsidR="00214164" w:rsidRPr="00896718" w:rsidRDefault="00214164" w:rsidP="00BD6AAE">
            <w:pPr>
              <w:pStyle w:val="Tabletext"/>
              <w:jc w:val="center"/>
              <w:rPr>
                <w:u w:color="000000"/>
              </w:rPr>
            </w:pPr>
            <w:r w:rsidRPr="00896718">
              <w:rPr>
                <w:u w:color="000000"/>
              </w:rPr>
              <w:t>10 MHz</w:t>
            </w:r>
          </w:p>
        </w:tc>
      </w:tr>
    </w:tbl>
    <w:p w14:paraId="32C2B986" w14:textId="77777777" w:rsidR="00214164" w:rsidRPr="00BD6AAE" w:rsidRDefault="00214164" w:rsidP="00214164">
      <w:pPr>
        <w:pStyle w:val="Tablefin"/>
      </w:pPr>
    </w:p>
    <w:p w14:paraId="73542637" w14:textId="77777777" w:rsidR="00214164" w:rsidRPr="00C42713" w:rsidRDefault="00214164" w:rsidP="00BD6AAE">
      <w:pPr>
        <w:rPr>
          <w:u w:color="000000"/>
          <w:lang w:val="en-US"/>
        </w:rPr>
      </w:pPr>
      <w:r w:rsidRPr="00C42713">
        <w:rPr>
          <w:u w:color="000000"/>
          <w:lang w:val="en-US"/>
        </w:rPr>
        <w:t xml:space="preserve">In this context, </w:t>
      </w:r>
      <w:r w:rsidRPr="00BD6AAE">
        <w:rPr>
          <w:lang w:val="en-US"/>
        </w:rPr>
        <w:t>RBW</w:t>
      </w:r>
      <w:r w:rsidRPr="00C42713">
        <w:rPr>
          <w:u w:color="000000"/>
          <w:lang w:val="en-US"/>
        </w:rPr>
        <w:t xml:space="preserve"> is the equivalent noise bandwidth of the nominal 3 dB bandwidth. </w:t>
      </w:r>
    </w:p>
    <w:p w14:paraId="7E4AF254" w14:textId="77777777" w:rsidR="00214164" w:rsidRPr="00C42713" w:rsidRDefault="00214164" w:rsidP="00214164">
      <w:pPr>
        <w:rPr>
          <w:lang w:val="en-US"/>
        </w:rPr>
      </w:pPr>
      <w:r w:rsidRPr="00C42713">
        <w:rPr>
          <w:lang w:val="en-US"/>
        </w:rPr>
        <w:t>Using larger RBWs as indicated in Table 8 produces larger amounts of data to be processed because of the higher necessary sampling speed. However, IN may be seen more clearly. If measurement Types B and C are performed it is still recommended to use the narrower bandwidth for the WGN measurement and the higher bandwidth for the IN measurement only.</w:t>
      </w:r>
    </w:p>
    <w:p w14:paraId="1C3F8584" w14:textId="77777777" w:rsidR="00214164" w:rsidRPr="00C42713" w:rsidRDefault="00214164" w:rsidP="00214164">
      <w:pPr>
        <w:pStyle w:val="Heading2"/>
        <w:rPr>
          <w:lang w:val="en-US"/>
        </w:rPr>
      </w:pPr>
      <w:bookmarkStart w:id="20" w:name="_Toc138237337"/>
      <w:r w:rsidRPr="00C42713">
        <w:rPr>
          <w:lang w:val="en-US"/>
        </w:rPr>
        <w:t>9.4</w:t>
      </w:r>
      <w:r w:rsidRPr="00C42713">
        <w:rPr>
          <w:lang w:val="en-US"/>
        </w:rPr>
        <w:tab/>
        <w:t>Measuring period</w:t>
      </w:r>
      <w:bookmarkEnd w:id="20"/>
    </w:p>
    <w:p w14:paraId="4BF1DC50" w14:textId="77777777" w:rsidR="00214164" w:rsidRPr="00C42713" w:rsidRDefault="00214164" w:rsidP="00214164">
      <w:pPr>
        <w:rPr>
          <w:lang w:val="en-US"/>
        </w:rPr>
      </w:pPr>
      <w:r w:rsidRPr="00C42713">
        <w:rPr>
          <w:lang w:val="en-US"/>
        </w:rPr>
        <w:t xml:space="preserve">The measuring period should be chosen considering the time in which significant changes in the measured noise can be expected. For example to include day and night differences of HF propagation and temporarily used equipment the standard measuring period should be 24 h. To take into account variation due to seasons HF measurements may be repeated a number of times each year. For frequencies above 30 MHz, a minimum survey period of 10 h during working daytimes is recommended. </w:t>
      </w:r>
    </w:p>
    <w:p w14:paraId="189DCE38" w14:textId="77777777" w:rsidR="00214164" w:rsidRPr="00C42713" w:rsidRDefault="00214164" w:rsidP="00214164">
      <w:pPr>
        <w:pStyle w:val="Heading2"/>
        <w:rPr>
          <w:lang w:val="en-US"/>
        </w:rPr>
      </w:pPr>
      <w:bookmarkStart w:id="21" w:name="_Toc138237338"/>
      <w:r w:rsidRPr="00C42713">
        <w:rPr>
          <w:lang w:val="en-US"/>
        </w:rPr>
        <w:t>9.5</w:t>
      </w:r>
      <w:r w:rsidRPr="00C42713">
        <w:rPr>
          <w:lang w:val="en-US"/>
        </w:rPr>
        <w:tab/>
        <w:t>Separation of man-made and atmospheric noise (measurement Type C only)</w:t>
      </w:r>
      <w:bookmarkEnd w:id="21"/>
    </w:p>
    <w:p w14:paraId="78FCF60F" w14:textId="77777777" w:rsidR="00214164" w:rsidRPr="00C42713" w:rsidRDefault="00214164" w:rsidP="00214164">
      <w:pPr>
        <w:rPr>
          <w:lang w:val="en-US"/>
        </w:rPr>
      </w:pPr>
      <w:r w:rsidRPr="00C42713">
        <w:rPr>
          <w:lang w:val="en-US"/>
        </w:rPr>
        <w:t>Below 30 MHz, significant parts of the IN component can originate from atmospheric noise such as lightning. If measurements are to determine only the MMN, the atmospheric noise would have to be subtracted from the measurement result. This, however, is only possible for IN. To identify the origin of IN it is necessary to measure at two different locations at the same time:</w:t>
      </w:r>
    </w:p>
    <w:p w14:paraId="1B7894BD" w14:textId="77777777" w:rsidR="00214164" w:rsidRPr="00C42713" w:rsidRDefault="00214164" w:rsidP="00214164">
      <w:pPr>
        <w:pStyle w:val="enumlev1"/>
        <w:rPr>
          <w:lang w:val="en-US"/>
        </w:rPr>
      </w:pPr>
      <w:r w:rsidRPr="00C42713">
        <w:rPr>
          <w:lang w:val="en-US"/>
        </w:rPr>
        <w:t>–</w:t>
      </w:r>
      <w:r w:rsidRPr="00C42713">
        <w:rPr>
          <w:lang w:val="en-US"/>
        </w:rPr>
        <w:tab/>
        <w:t>the measurement location; and</w:t>
      </w:r>
    </w:p>
    <w:p w14:paraId="7BEED0BA" w14:textId="77777777" w:rsidR="00214164" w:rsidRPr="00C42713" w:rsidRDefault="00214164" w:rsidP="00214164">
      <w:pPr>
        <w:pStyle w:val="enumlev1"/>
        <w:rPr>
          <w:lang w:val="en-US"/>
        </w:rPr>
      </w:pPr>
      <w:r w:rsidRPr="00C42713">
        <w:rPr>
          <w:lang w:val="en-US"/>
        </w:rPr>
        <w:t>–</w:t>
      </w:r>
      <w:r w:rsidRPr="00C42713">
        <w:rPr>
          <w:lang w:val="en-US"/>
        </w:rPr>
        <w:tab/>
        <w:t>the reference location.</w:t>
      </w:r>
    </w:p>
    <w:p w14:paraId="13CA6702" w14:textId="77777777" w:rsidR="00214164" w:rsidRPr="00C42713" w:rsidRDefault="00214164" w:rsidP="00214164">
      <w:pPr>
        <w:rPr>
          <w:lang w:val="en-US"/>
        </w:rPr>
      </w:pPr>
      <w:r w:rsidRPr="00C42713">
        <w:rPr>
          <w:lang w:val="en-US"/>
        </w:rPr>
        <w:t>The distance between both locations should be more than the range of typical MMN emissions but close enough to assume the same skywave propagation conditions (recommended: 500 m to 10 km).</w:t>
      </w:r>
    </w:p>
    <w:p w14:paraId="56DE7FE2" w14:textId="77777777" w:rsidR="00214164" w:rsidRPr="00C42713" w:rsidRDefault="00214164" w:rsidP="00214164">
      <w:pPr>
        <w:rPr>
          <w:lang w:val="en-US"/>
        </w:rPr>
      </w:pPr>
      <w:r w:rsidRPr="00C42713">
        <w:rPr>
          <w:lang w:val="en-US"/>
        </w:rPr>
        <w:t>The measurement equipment from both locations has to be exactly time-synchronized (maximum offset: 100 </w:t>
      </w:r>
      <w:proofErr w:type="spellStart"/>
      <w:r w:rsidRPr="00C42713">
        <w:rPr>
          <w:lang w:val="en-US"/>
        </w:rPr>
        <w:t>ms</w:t>
      </w:r>
      <w:proofErr w:type="spellEnd"/>
      <w:r w:rsidRPr="00C42713">
        <w:rPr>
          <w:lang w:val="en-US"/>
        </w:rPr>
        <w:t>). Examples on how to achieve exact time synchronization are:</w:t>
      </w:r>
    </w:p>
    <w:p w14:paraId="30DCD7DF" w14:textId="77777777" w:rsidR="00214164" w:rsidRPr="00C42713" w:rsidRDefault="00214164" w:rsidP="00BD6AAE">
      <w:pPr>
        <w:pStyle w:val="enumlev1"/>
        <w:rPr>
          <w:lang w:val="en-US"/>
        </w:rPr>
      </w:pPr>
      <w:r w:rsidRPr="00C42713">
        <w:rPr>
          <w:lang w:val="en-US"/>
        </w:rPr>
        <w:t>–</w:t>
      </w:r>
      <w:r w:rsidRPr="00C42713">
        <w:rPr>
          <w:lang w:val="en-US"/>
        </w:rPr>
        <w:tab/>
        <w:t>Periodically switching the measurement receiver to a standard time signal (e.g. DCF77)</w:t>
      </w:r>
      <w:r w:rsidR="00BD6AAE">
        <w:rPr>
          <w:lang w:val="en-US"/>
        </w:rPr>
        <w:t>;</w:t>
      </w:r>
    </w:p>
    <w:p w14:paraId="23524687" w14:textId="77777777" w:rsidR="00214164" w:rsidRPr="00C42713" w:rsidRDefault="00214164" w:rsidP="00214164">
      <w:pPr>
        <w:pStyle w:val="enumlev1"/>
        <w:rPr>
          <w:lang w:val="en-US"/>
        </w:rPr>
      </w:pPr>
      <w:r w:rsidRPr="00C42713">
        <w:rPr>
          <w:lang w:val="en-US"/>
        </w:rPr>
        <w:t>–</w:t>
      </w:r>
      <w:r w:rsidRPr="00C42713">
        <w:rPr>
          <w:lang w:val="en-US"/>
        </w:rPr>
        <w:tab/>
        <w:t>Using the time signal from an attached GPS receiver.</w:t>
      </w:r>
    </w:p>
    <w:p w14:paraId="26686B95" w14:textId="77777777" w:rsidR="00214164" w:rsidRPr="00C42713" w:rsidRDefault="00214164" w:rsidP="00214164">
      <w:pPr>
        <w:rPr>
          <w:lang w:val="en-US"/>
        </w:rPr>
      </w:pPr>
      <w:r w:rsidRPr="00C42713">
        <w:rPr>
          <w:lang w:val="en-US"/>
        </w:rPr>
        <w:t>The transmitted time can be used to adjust the internal processor’s clock or an offset between processor’s clock and the transmitted real time can be calculated and used to correct the time stamp that has to be stored with every measurement scan.</w:t>
      </w:r>
    </w:p>
    <w:p w14:paraId="0EF3F1FF" w14:textId="77777777" w:rsidR="00214164" w:rsidRPr="00C42713" w:rsidRDefault="00214164" w:rsidP="00214164">
      <w:pPr>
        <w:rPr>
          <w:lang w:val="en-US"/>
        </w:rPr>
      </w:pPr>
      <w:r w:rsidRPr="00C42713">
        <w:rPr>
          <w:lang w:val="en-US"/>
        </w:rPr>
        <w:t xml:space="preserve">By means of these time stamps each scan can later be compared with the respected scan at the other location. If a signal shows up on both measurement locations it is assumed to be atmospheric noise or a wanted emission received via the skywave and is eliminated from the results before further </w:t>
      </w:r>
      <w:r w:rsidRPr="00C42713">
        <w:rPr>
          <w:lang w:val="en-US"/>
        </w:rPr>
        <w:lastRenderedPageBreak/>
        <w:t>processing. Signals that are only received at the measurement location are assumed to be MMN from nearby sources.</w:t>
      </w:r>
    </w:p>
    <w:p w14:paraId="3F978653" w14:textId="77777777" w:rsidR="00214164" w:rsidRPr="00C42713" w:rsidRDefault="00214164" w:rsidP="00214164">
      <w:pPr>
        <w:pStyle w:val="Heading2"/>
        <w:rPr>
          <w:lang w:val="en-US"/>
        </w:rPr>
      </w:pPr>
      <w:bookmarkStart w:id="22" w:name="_Toc138237339"/>
      <w:r w:rsidRPr="00C42713">
        <w:rPr>
          <w:lang w:val="en-US"/>
        </w:rPr>
        <w:t>9.6</w:t>
      </w:r>
      <w:r w:rsidRPr="00C42713">
        <w:rPr>
          <w:lang w:val="en-US"/>
        </w:rPr>
        <w:tab/>
        <w:t>Data collection and post processing</w:t>
      </w:r>
      <w:bookmarkEnd w:id="22"/>
    </w:p>
    <w:p w14:paraId="3308EAF4" w14:textId="77777777" w:rsidR="00214164" w:rsidRPr="00C42713" w:rsidRDefault="00214164" w:rsidP="00214164">
      <w:pPr>
        <w:pStyle w:val="Heading3"/>
        <w:rPr>
          <w:lang w:val="en-US"/>
        </w:rPr>
      </w:pPr>
      <w:r w:rsidRPr="00C42713">
        <w:rPr>
          <w:lang w:val="en-US"/>
        </w:rPr>
        <w:t>9.6.1</w:t>
      </w:r>
      <w:r w:rsidRPr="00C42713">
        <w:rPr>
          <w:lang w:val="en-US"/>
        </w:rPr>
        <w:tab/>
        <w:t xml:space="preserve">WGN measurements with </w:t>
      </w:r>
      <w:proofErr w:type="spellStart"/>
      <w:r w:rsidRPr="00C42713">
        <w:rPr>
          <w:lang w:val="en-US"/>
        </w:rPr>
        <w:t>r.m.s.</w:t>
      </w:r>
      <w:proofErr w:type="spellEnd"/>
      <w:r w:rsidRPr="00C42713">
        <w:rPr>
          <w:lang w:val="en-US"/>
        </w:rPr>
        <w:t xml:space="preserve"> detector (Measurement Type A)</w:t>
      </w:r>
    </w:p>
    <w:p w14:paraId="782A7372" w14:textId="77777777" w:rsidR="00214164" w:rsidRPr="00C42713" w:rsidRDefault="00214164" w:rsidP="00214164">
      <w:pPr>
        <w:rPr>
          <w:lang w:val="en-US"/>
        </w:rPr>
      </w:pPr>
      <w:r w:rsidRPr="00C42713">
        <w:rPr>
          <w:lang w:val="en-US"/>
        </w:rPr>
        <w:t xml:space="preserve">A spectrum </w:t>
      </w:r>
      <w:proofErr w:type="spellStart"/>
      <w:r w:rsidRPr="00C42713">
        <w:rPr>
          <w:lang w:val="en-US"/>
        </w:rPr>
        <w:t>analyser</w:t>
      </w:r>
      <w:proofErr w:type="spellEnd"/>
      <w:r w:rsidRPr="00C42713">
        <w:rPr>
          <w:lang w:val="en-US"/>
        </w:rPr>
        <w:t xml:space="preserve"> scans a frequency band in a number of steps (frequency bins). A normal number of bins with modern spectrum </w:t>
      </w:r>
      <w:proofErr w:type="spellStart"/>
      <w:r w:rsidRPr="00C42713">
        <w:rPr>
          <w:lang w:val="en-US"/>
        </w:rPr>
        <w:t>analysers</w:t>
      </w:r>
      <w:proofErr w:type="spellEnd"/>
      <w:r w:rsidRPr="00C42713">
        <w:rPr>
          <w:lang w:val="en-US"/>
        </w:rPr>
        <w:t xml:space="preserve"> is 500-10 000. If the scan time for instance is 10 s the results of the measurements is a database (matrix) of 500 × 8 600 to 10 000 × 8 600 measurement samples per day. To have the possibility to exclude certain parts of the measurement and to apply different statistical methods, this database should be processed afterwards with dedicated software.</w:t>
      </w:r>
    </w:p>
    <w:p w14:paraId="0F9BD055" w14:textId="77777777" w:rsidR="00214164" w:rsidRPr="00C42713" w:rsidRDefault="00214164" w:rsidP="00214164">
      <w:pPr>
        <w:pStyle w:val="Heading3"/>
        <w:rPr>
          <w:lang w:val="en-US"/>
        </w:rPr>
      </w:pPr>
      <w:r w:rsidRPr="00C42713">
        <w:rPr>
          <w:lang w:val="en-US"/>
        </w:rPr>
        <w:t>9.6.2</w:t>
      </w:r>
      <w:r w:rsidRPr="00C42713">
        <w:rPr>
          <w:lang w:val="en-US"/>
        </w:rPr>
        <w:tab/>
        <w:t>WGN + IN measurements with raw data sampling (Measurement Types A, B and C)</w:t>
      </w:r>
    </w:p>
    <w:p w14:paraId="6794005A" w14:textId="77777777" w:rsidR="00214164" w:rsidRPr="00C42713" w:rsidRDefault="00214164" w:rsidP="00214164">
      <w:pPr>
        <w:rPr>
          <w:lang w:val="en-US"/>
        </w:rPr>
      </w:pPr>
      <w:r w:rsidRPr="00C42713">
        <w:rPr>
          <w:lang w:val="en-US"/>
        </w:rPr>
        <w:t xml:space="preserve">To allow a complete evaluation of impulses, it would be necessary to sample so fast that each single pulse is captured at least once. However, this would result in a very large amount of data to be stored. For a statistical evaluation, continuous observation of the frequency range is not necessary. Instead, the survey can be divided into individual scans (of one frequency or one band). One scan should be at least 0.5 s long during which the momentary signal level is captured as fast as possible (Ts ≤ 1/RBW). Then, a pause of a few seconds can be introduced during which nothing is measured, until the next scan starts. This method still produces many million samples per survey that have to be statistically evaluated by dedicated software. </w:t>
      </w:r>
    </w:p>
    <w:p w14:paraId="33DE74BB" w14:textId="77777777" w:rsidR="00214164" w:rsidRPr="00C42713" w:rsidRDefault="00214164" w:rsidP="00214164">
      <w:pPr>
        <w:pStyle w:val="Heading1"/>
        <w:rPr>
          <w:u w:color="000000"/>
          <w:lang w:val="en-US"/>
        </w:rPr>
      </w:pPr>
      <w:bookmarkStart w:id="23" w:name="_Toc138237340"/>
      <w:r w:rsidRPr="00C42713">
        <w:rPr>
          <w:u w:color="000000"/>
          <w:lang w:val="en-US"/>
        </w:rPr>
        <w:t>10</w:t>
      </w:r>
      <w:r w:rsidRPr="00C42713">
        <w:rPr>
          <w:u w:color="000000"/>
          <w:lang w:val="en-US"/>
        </w:rPr>
        <w:tab/>
        <w:t>Data processing</w:t>
      </w:r>
      <w:bookmarkEnd w:id="23"/>
      <w:r w:rsidRPr="00C42713">
        <w:rPr>
          <w:u w:color="000000"/>
          <w:lang w:val="en-US"/>
        </w:rPr>
        <w:t xml:space="preserve"> </w:t>
      </w:r>
    </w:p>
    <w:p w14:paraId="78310352" w14:textId="77777777" w:rsidR="00214164" w:rsidRPr="00C42713" w:rsidRDefault="00214164" w:rsidP="00214164">
      <w:pPr>
        <w:pStyle w:val="Heading2"/>
        <w:rPr>
          <w:lang w:val="en-US"/>
        </w:rPr>
      </w:pPr>
      <w:bookmarkStart w:id="24" w:name="_Toc138237341"/>
      <w:r w:rsidRPr="00C42713">
        <w:rPr>
          <w:lang w:val="en-US"/>
        </w:rPr>
        <w:t>10.1</w:t>
      </w:r>
      <w:r w:rsidRPr="00C42713">
        <w:rPr>
          <w:lang w:val="en-US"/>
        </w:rPr>
        <w:tab/>
        <w:t>Overview</w:t>
      </w:r>
      <w:bookmarkEnd w:id="24"/>
    </w:p>
    <w:p w14:paraId="0B595562" w14:textId="77777777" w:rsidR="00214164" w:rsidRPr="00C42713" w:rsidRDefault="00214164" w:rsidP="00214164">
      <w:pPr>
        <w:rPr>
          <w:lang w:val="en-US"/>
        </w:rPr>
      </w:pPr>
      <w:r w:rsidRPr="00C42713">
        <w:rPr>
          <w:lang w:val="en-US"/>
        </w:rPr>
        <w:t>Table 9 presents the different processing steps for the different measurement principles.</w:t>
      </w:r>
    </w:p>
    <w:p w14:paraId="7D2D35FD" w14:textId="77777777" w:rsidR="00214164" w:rsidRPr="00896718" w:rsidRDefault="00214164" w:rsidP="00214164">
      <w:pPr>
        <w:pStyle w:val="TableNo"/>
      </w:pPr>
      <w:r w:rsidRPr="00896718">
        <w:t>TABLE 9</w:t>
      </w:r>
    </w:p>
    <w:p w14:paraId="4A7D1D40" w14:textId="77777777" w:rsidR="00214164" w:rsidRPr="00896718" w:rsidRDefault="00214164" w:rsidP="00214164">
      <w:pPr>
        <w:pStyle w:val="Tabletitle"/>
      </w:pPr>
      <w:proofErr w:type="spellStart"/>
      <w:r w:rsidRPr="00896718">
        <w:t>Processing</w:t>
      </w:r>
      <w:proofErr w:type="spellEnd"/>
      <w:r w:rsidRPr="00896718">
        <w:t xml:space="preserve"> </w:t>
      </w:r>
      <w:proofErr w:type="spellStart"/>
      <w:r w:rsidRPr="00896718">
        <w:t>steps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379"/>
        <w:gridCol w:w="1701"/>
        <w:gridCol w:w="1559"/>
      </w:tblGrid>
      <w:tr w:rsidR="00214164" w:rsidRPr="00896718" w14:paraId="335A2984" w14:textId="77777777" w:rsidTr="00BD6AAE">
        <w:trPr>
          <w:jc w:val="center"/>
        </w:trPr>
        <w:tc>
          <w:tcPr>
            <w:tcW w:w="6379" w:type="dxa"/>
            <w:vAlign w:val="center"/>
          </w:tcPr>
          <w:p w14:paraId="3CD80148" w14:textId="77777777" w:rsidR="00214164" w:rsidRPr="00896718" w:rsidRDefault="00214164" w:rsidP="00BD6AAE">
            <w:pPr>
              <w:pStyle w:val="Tablehead"/>
              <w:rPr>
                <w:sz w:val="24"/>
                <w:szCs w:val="24"/>
                <w:u w:color="000000"/>
              </w:rPr>
            </w:pPr>
            <w:proofErr w:type="spellStart"/>
            <w:r w:rsidRPr="00896718">
              <w:rPr>
                <w:sz w:val="24"/>
                <w:szCs w:val="24"/>
                <w:u w:color="000000"/>
              </w:rPr>
              <w:t>Processing</w:t>
            </w:r>
            <w:proofErr w:type="spellEnd"/>
            <w:r w:rsidRPr="00896718">
              <w:rPr>
                <w:sz w:val="24"/>
                <w:szCs w:val="24"/>
                <w:u w:color="000000"/>
              </w:rPr>
              <w:t xml:space="preserve"> </w:t>
            </w:r>
            <w:proofErr w:type="spellStart"/>
            <w:r w:rsidRPr="00896718">
              <w:rPr>
                <w:sz w:val="24"/>
                <w:szCs w:val="24"/>
                <w:u w:color="000000"/>
              </w:rPr>
              <w:t>step</w:t>
            </w:r>
            <w:proofErr w:type="spellEnd"/>
          </w:p>
        </w:tc>
        <w:tc>
          <w:tcPr>
            <w:tcW w:w="1701" w:type="dxa"/>
            <w:vAlign w:val="center"/>
          </w:tcPr>
          <w:p w14:paraId="45B6099D" w14:textId="77777777" w:rsidR="00214164" w:rsidRPr="00C42713" w:rsidRDefault="00214164" w:rsidP="00BD6AAE">
            <w:pPr>
              <w:pStyle w:val="Tablehead"/>
              <w:rPr>
                <w:sz w:val="24"/>
                <w:szCs w:val="24"/>
                <w:u w:color="000000"/>
                <w:lang w:val="en-US"/>
              </w:rPr>
            </w:pPr>
            <w:proofErr w:type="spellStart"/>
            <w:r w:rsidRPr="00C42713">
              <w:rPr>
                <w:sz w:val="24"/>
                <w:szCs w:val="24"/>
                <w:u w:color="000000"/>
                <w:lang w:val="en-US"/>
              </w:rPr>
              <w:t>r.m.s.</w:t>
            </w:r>
            <w:proofErr w:type="spellEnd"/>
            <w:r w:rsidRPr="00C42713">
              <w:rPr>
                <w:sz w:val="24"/>
                <w:szCs w:val="24"/>
                <w:u w:color="000000"/>
                <w:lang w:val="en-US"/>
              </w:rPr>
              <w:t>-WGN measurement</w:t>
            </w:r>
          </w:p>
        </w:tc>
        <w:tc>
          <w:tcPr>
            <w:tcW w:w="1559" w:type="dxa"/>
            <w:vAlign w:val="center"/>
          </w:tcPr>
          <w:p w14:paraId="739B996F" w14:textId="77777777" w:rsidR="00214164" w:rsidRPr="00896718" w:rsidRDefault="00214164" w:rsidP="00BD6AAE">
            <w:pPr>
              <w:pStyle w:val="Tablehead"/>
              <w:rPr>
                <w:sz w:val="24"/>
                <w:szCs w:val="24"/>
                <w:u w:color="000000"/>
              </w:rPr>
            </w:pPr>
            <w:r w:rsidRPr="00896718">
              <w:rPr>
                <w:sz w:val="24"/>
                <w:szCs w:val="24"/>
                <w:u w:color="000000"/>
              </w:rPr>
              <w:t>Raw data sampling</w:t>
            </w:r>
          </w:p>
        </w:tc>
      </w:tr>
      <w:tr w:rsidR="00214164" w:rsidRPr="00896718" w14:paraId="5E35A2E9" w14:textId="77777777" w:rsidTr="00BD6AAE">
        <w:trPr>
          <w:jc w:val="center"/>
        </w:trPr>
        <w:tc>
          <w:tcPr>
            <w:tcW w:w="6379" w:type="dxa"/>
          </w:tcPr>
          <w:p w14:paraId="24F77FE7" w14:textId="77777777" w:rsidR="00214164" w:rsidRPr="00896718" w:rsidRDefault="00214164" w:rsidP="00BD6AAE">
            <w:pPr>
              <w:pStyle w:val="Tabletext"/>
              <w:jc w:val="left"/>
            </w:pPr>
            <w:r w:rsidRPr="00896718">
              <w:t xml:space="preserve">Correction for </w:t>
            </w:r>
            <w:proofErr w:type="spellStart"/>
            <w:r w:rsidRPr="00896718">
              <w:t>equipment</w:t>
            </w:r>
            <w:proofErr w:type="spellEnd"/>
            <w:r w:rsidRPr="00896718">
              <w:t xml:space="preserve"> noise</w:t>
            </w:r>
          </w:p>
        </w:tc>
        <w:tc>
          <w:tcPr>
            <w:tcW w:w="1701" w:type="dxa"/>
          </w:tcPr>
          <w:p w14:paraId="45F27751" w14:textId="77777777" w:rsidR="00214164" w:rsidRPr="00896718" w:rsidRDefault="00214164" w:rsidP="00BD6AAE">
            <w:pPr>
              <w:pStyle w:val="Tabletext"/>
              <w:jc w:val="center"/>
            </w:pPr>
            <w:r w:rsidRPr="00896718">
              <w:t>x</w:t>
            </w:r>
          </w:p>
        </w:tc>
        <w:tc>
          <w:tcPr>
            <w:tcW w:w="1559" w:type="dxa"/>
          </w:tcPr>
          <w:p w14:paraId="01D83353" w14:textId="77777777" w:rsidR="00214164" w:rsidRPr="00896718" w:rsidRDefault="00214164" w:rsidP="00BD6AAE">
            <w:pPr>
              <w:pStyle w:val="Tabletext"/>
              <w:jc w:val="center"/>
            </w:pPr>
            <w:r w:rsidRPr="00896718">
              <w:t>x</w:t>
            </w:r>
          </w:p>
        </w:tc>
      </w:tr>
      <w:tr w:rsidR="00214164" w:rsidRPr="00896718" w14:paraId="7225B891" w14:textId="77777777" w:rsidTr="00BD6AAE">
        <w:trPr>
          <w:jc w:val="center"/>
        </w:trPr>
        <w:tc>
          <w:tcPr>
            <w:tcW w:w="6379" w:type="dxa"/>
            <w:tcBorders>
              <w:bottom w:val="single" w:sz="4" w:space="0" w:color="auto"/>
            </w:tcBorders>
          </w:tcPr>
          <w:p w14:paraId="4AB7A17C" w14:textId="77777777" w:rsidR="00214164" w:rsidRPr="00C42713" w:rsidRDefault="00214164" w:rsidP="00BD6AAE">
            <w:pPr>
              <w:pStyle w:val="Tabletext"/>
              <w:jc w:val="left"/>
              <w:rPr>
                <w:lang w:val="en-US"/>
              </w:rPr>
            </w:pPr>
            <w:r w:rsidRPr="00C42713">
              <w:rPr>
                <w:lang w:val="en-US"/>
              </w:rPr>
              <w:t>Determination of the WGN level using the “20% method”</w:t>
            </w:r>
          </w:p>
        </w:tc>
        <w:tc>
          <w:tcPr>
            <w:tcW w:w="1701" w:type="dxa"/>
            <w:tcBorders>
              <w:bottom w:val="single" w:sz="4" w:space="0" w:color="auto"/>
            </w:tcBorders>
          </w:tcPr>
          <w:p w14:paraId="01BADE8E" w14:textId="77777777" w:rsidR="00214164" w:rsidRPr="00896718" w:rsidRDefault="00214164" w:rsidP="00BD6AAE">
            <w:pPr>
              <w:pStyle w:val="Tabletext"/>
              <w:jc w:val="center"/>
            </w:pPr>
            <w:r w:rsidRPr="00896718">
              <w:t>x</w:t>
            </w:r>
          </w:p>
        </w:tc>
        <w:tc>
          <w:tcPr>
            <w:tcW w:w="1559" w:type="dxa"/>
            <w:tcBorders>
              <w:bottom w:val="single" w:sz="4" w:space="0" w:color="auto"/>
            </w:tcBorders>
          </w:tcPr>
          <w:p w14:paraId="78F88C27" w14:textId="77777777" w:rsidR="00214164" w:rsidRPr="00896718" w:rsidRDefault="00214164" w:rsidP="00BD6AAE">
            <w:pPr>
              <w:pStyle w:val="Tabletext"/>
              <w:jc w:val="center"/>
              <w:rPr>
                <w:u w:color="000000"/>
              </w:rPr>
            </w:pPr>
          </w:p>
        </w:tc>
      </w:tr>
      <w:tr w:rsidR="00214164" w:rsidRPr="00896718" w14:paraId="76087E0F" w14:textId="77777777" w:rsidTr="00BD6AAE">
        <w:trPr>
          <w:jc w:val="center"/>
        </w:trPr>
        <w:tc>
          <w:tcPr>
            <w:tcW w:w="6379" w:type="dxa"/>
            <w:tcBorders>
              <w:bottom w:val="single" w:sz="4" w:space="0" w:color="auto"/>
            </w:tcBorders>
          </w:tcPr>
          <w:p w14:paraId="2C2681F2" w14:textId="77777777" w:rsidR="00214164" w:rsidRPr="00C42713" w:rsidRDefault="00214164" w:rsidP="00BD6AAE">
            <w:pPr>
              <w:pStyle w:val="Tabletext"/>
              <w:jc w:val="left"/>
              <w:rPr>
                <w:lang w:val="en-US"/>
              </w:rPr>
            </w:pPr>
            <w:r w:rsidRPr="00C42713">
              <w:rPr>
                <w:lang w:val="en-US"/>
              </w:rPr>
              <w:t>Validation of the 20% cut-off value</w:t>
            </w:r>
          </w:p>
        </w:tc>
        <w:tc>
          <w:tcPr>
            <w:tcW w:w="1701" w:type="dxa"/>
            <w:tcBorders>
              <w:bottom w:val="single" w:sz="4" w:space="0" w:color="auto"/>
            </w:tcBorders>
          </w:tcPr>
          <w:p w14:paraId="5C53F0B6" w14:textId="77777777" w:rsidR="00214164" w:rsidRPr="00896718" w:rsidRDefault="00214164" w:rsidP="00BD6AAE">
            <w:pPr>
              <w:pStyle w:val="Tabletext"/>
              <w:jc w:val="center"/>
            </w:pPr>
            <w:r w:rsidRPr="00896718">
              <w:t>x</w:t>
            </w:r>
          </w:p>
        </w:tc>
        <w:tc>
          <w:tcPr>
            <w:tcW w:w="1559" w:type="dxa"/>
            <w:tcBorders>
              <w:bottom w:val="single" w:sz="4" w:space="0" w:color="auto"/>
            </w:tcBorders>
          </w:tcPr>
          <w:p w14:paraId="1B46611E" w14:textId="77777777" w:rsidR="00214164" w:rsidRPr="00896718" w:rsidRDefault="00214164" w:rsidP="00BD6AAE">
            <w:pPr>
              <w:pStyle w:val="Tabletext"/>
              <w:jc w:val="center"/>
              <w:rPr>
                <w:u w:color="000000"/>
              </w:rPr>
            </w:pPr>
          </w:p>
        </w:tc>
      </w:tr>
      <w:tr w:rsidR="00214164" w:rsidRPr="00896718" w14:paraId="6DB8942D" w14:textId="77777777" w:rsidTr="00BD6AAE">
        <w:trPr>
          <w:jc w:val="center"/>
        </w:trPr>
        <w:tc>
          <w:tcPr>
            <w:tcW w:w="6379" w:type="dxa"/>
            <w:tcBorders>
              <w:bottom w:val="single" w:sz="4" w:space="0" w:color="auto"/>
            </w:tcBorders>
          </w:tcPr>
          <w:p w14:paraId="3ED8EE33" w14:textId="77777777" w:rsidR="00214164" w:rsidRPr="00C42713" w:rsidRDefault="00214164" w:rsidP="006C7ED6">
            <w:pPr>
              <w:pStyle w:val="Tabletext"/>
              <w:jc w:val="left"/>
              <w:rPr>
                <w:i/>
                <w:lang w:val="en-US"/>
              </w:rPr>
            </w:pPr>
            <w:r w:rsidRPr="006C7ED6">
              <w:rPr>
                <w:lang w:val="en-US"/>
              </w:rPr>
              <w:t>Separation</w:t>
            </w:r>
            <w:r w:rsidRPr="00E9281B">
              <w:rPr>
                <w:lang w:val="en-US" w:eastAsia="ja-JP"/>
              </w:rPr>
              <w:t xml:space="preserve"> of MMN from wanted emissions</w:t>
            </w:r>
          </w:p>
        </w:tc>
        <w:tc>
          <w:tcPr>
            <w:tcW w:w="1701" w:type="dxa"/>
            <w:tcBorders>
              <w:bottom w:val="single" w:sz="4" w:space="0" w:color="auto"/>
            </w:tcBorders>
          </w:tcPr>
          <w:p w14:paraId="2336F1F9" w14:textId="77777777" w:rsidR="00214164" w:rsidRPr="00C42713" w:rsidRDefault="00214164" w:rsidP="00BD6AAE">
            <w:pPr>
              <w:pStyle w:val="Tabletext"/>
              <w:jc w:val="center"/>
              <w:rPr>
                <w:u w:color="000000"/>
                <w:lang w:val="en-US"/>
              </w:rPr>
            </w:pPr>
          </w:p>
        </w:tc>
        <w:tc>
          <w:tcPr>
            <w:tcW w:w="1559" w:type="dxa"/>
            <w:tcBorders>
              <w:bottom w:val="single" w:sz="4" w:space="0" w:color="auto"/>
            </w:tcBorders>
          </w:tcPr>
          <w:p w14:paraId="0DED8FF6" w14:textId="77777777" w:rsidR="00214164" w:rsidRPr="00896718" w:rsidRDefault="00214164" w:rsidP="00BD6AAE">
            <w:pPr>
              <w:pStyle w:val="Tabletext"/>
              <w:jc w:val="center"/>
            </w:pPr>
            <w:proofErr w:type="spellStart"/>
            <w:r w:rsidRPr="00E9281B">
              <w:rPr>
                <w:lang w:eastAsia="ja-JP"/>
              </w:rPr>
              <w:t>optional</w:t>
            </w:r>
            <w:proofErr w:type="spellEnd"/>
          </w:p>
        </w:tc>
      </w:tr>
      <w:tr w:rsidR="00214164" w:rsidRPr="00896718" w14:paraId="3CFB407C" w14:textId="77777777" w:rsidTr="00BD6AAE">
        <w:trPr>
          <w:jc w:val="center"/>
        </w:trPr>
        <w:tc>
          <w:tcPr>
            <w:tcW w:w="6379" w:type="dxa"/>
            <w:tcBorders>
              <w:bottom w:val="single" w:sz="4" w:space="0" w:color="auto"/>
            </w:tcBorders>
          </w:tcPr>
          <w:p w14:paraId="5D196AF2" w14:textId="77777777" w:rsidR="00214164" w:rsidRPr="00C42713" w:rsidRDefault="00214164" w:rsidP="00BD6AAE">
            <w:pPr>
              <w:pStyle w:val="Tabletext"/>
              <w:jc w:val="left"/>
              <w:rPr>
                <w:lang w:val="en-US"/>
              </w:rPr>
            </w:pPr>
            <w:r w:rsidRPr="00C42713">
              <w:rPr>
                <w:lang w:val="en-US"/>
              </w:rPr>
              <w:t>Plotting the amplitude probability distribution (APD) of the raw samples</w:t>
            </w:r>
          </w:p>
        </w:tc>
        <w:tc>
          <w:tcPr>
            <w:tcW w:w="1701" w:type="dxa"/>
            <w:tcBorders>
              <w:bottom w:val="single" w:sz="4" w:space="0" w:color="auto"/>
            </w:tcBorders>
          </w:tcPr>
          <w:p w14:paraId="3328B5A2" w14:textId="77777777" w:rsidR="00214164" w:rsidRPr="00C42713" w:rsidRDefault="00214164" w:rsidP="00BD6AAE">
            <w:pPr>
              <w:pStyle w:val="Tabletext"/>
              <w:jc w:val="center"/>
              <w:rPr>
                <w:u w:color="000000"/>
                <w:lang w:val="en-US"/>
              </w:rPr>
            </w:pPr>
          </w:p>
        </w:tc>
        <w:tc>
          <w:tcPr>
            <w:tcW w:w="1559" w:type="dxa"/>
            <w:tcBorders>
              <w:bottom w:val="single" w:sz="4" w:space="0" w:color="auto"/>
            </w:tcBorders>
          </w:tcPr>
          <w:p w14:paraId="3BCCDB06" w14:textId="77777777" w:rsidR="00214164" w:rsidRPr="00896718" w:rsidRDefault="00214164" w:rsidP="00BD6AAE">
            <w:pPr>
              <w:pStyle w:val="Tabletext"/>
              <w:jc w:val="center"/>
            </w:pPr>
            <w:r w:rsidRPr="00896718">
              <w:t>x</w:t>
            </w:r>
          </w:p>
        </w:tc>
      </w:tr>
      <w:tr w:rsidR="00214164" w:rsidRPr="00896718" w14:paraId="5B879F31" w14:textId="77777777" w:rsidTr="00BD6AAE">
        <w:trPr>
          <w:jc w:val="center"/>
        </w:trPr>
        <w:tc>
          <w:tcPr>
            <w:tcW w:w="6379" w:type="dxa"/>
          </w:tcPr>
          <w:p w14:paraId="0DE59D95" w14:textId="77777777" w:rsidR="00214164" w:rsidRPr="00896718" w:rsidRDefault="00214164" w:rsidP="00BD6AAE">
            <w:pPr>
              <w:pStyle w:val="Tabletext"/>
              <w:jc w:val="left"/>
            </w:pPr>
            <w:r w:rsidRPr="00896718">
              <w:t xml:space="preserve">Calculation of </w:t>
            </w:r>
            <w:r w:rsidRPr="00896718">
              <w:rPr>
                <w:i/>
              </w:rPr>
              <w:t>F</w:t>
            </w:r>
            <w:r w:rsidRPr="00896718">
              <w:rPr>
                <w:i/>
                <w:vertAlign w:val="subscript"/>
              </w:rPr>
              <w:t>a</w:t>
            </w:r>
            <w:r w:rsidRPr="00896718">
              <w:t xml:space="preserve"> </w:t>
            </w:r>
          </w:p>
        </w:tc>
        <w:tc>
          <w:tcPr>
            <w:tcW w:w="1701" w:type="dxa"/>
          </w:tcPr>
          <w:p w14:paraId="3CDB0A03" w14:textId="77777777" w:rsidR="00214164" w:rsidRPr="00896718" w:rsidRDefault="00214164" w:rsidP="00BD6AAE">
            <w:pPr>
              <w:pStyle w:val="Tabletext"/>
              <w:jc w:val="center"/>
            </w:pPr>
            <w:r w:rsidRPr="00896718">
              <w:t>x</w:t>
            </w:r>
          </w:p>
        </w:tc>
        <w:tc>
          <w:tcPr>
            <w:tcW w:w="1559" w:type="dxa"/>
          </w:tcPr>
          <w:p w14:paraId="3A1BE75D" w14:textId="77777777" w:rsidR="00214164" w:rsidRPr="00896718" w:rsidRDefault="00214164" w:rsidP="00BD6AAE">
            <w:pPr>
              <w:pStyle w:val="Tabletext"/>
              <w:jc w:val="center"/>
            </w:pPr>
            <w:r w:rsidRPr="00896718">
              <w:t>x</w:t>
            </w:r>
          </w:p>
        </w:tc>
      </w:tr>
      <w:tr w:rsidR="00214164" w:rsidRPr="00896718" w14:paraId="701D69A8" w14:textId="77777777" w:rsidTr="00BD6AAE">
        <w:trPr>
          <w:jc w:val="center"/>
        </w:trPr>
        <w:tc>
          <w:tcPr>
            <w:tcW w:w="6379" w:type="dxa"/>
          </w:tcPr>
          <w:p w14:paraId="7CF314C8" w14:textId="77777777" w:rsidR="00214164" w:rsidRPr="00C42713" w:rsidRDefault="00214164" w:rsidP="00BD6AAE">
            <w:pPr>
              <w:pStyle w:val="Tabletext"/>
              <w:jc w:val="left"/>
              <w:rPr>
                <w:lang w:val="en-US"/>
              </w:rPr>
            </w:pPr>
            <w:r w:rsidRPr="00C42713">
              <w:rPr>
                <w:lang w:val="en-US"/>
              </w:rPr>
              <w:t>Separation of IN samples from WGN</w:t>
            </w:r>
          </w:p>
        </w:tc>
        <w:tc>
          <w:tcPr>
            <w:tcW w:w="1701" w:type="dxa"/>
          </w:tcPr>
          <w:p w14:paraId="147131C6" w14:textId="77777777" w:rsidR="00214164" w:rsidRPr="00C42713" w:rsidRDefault="00214164" w:rsidP="00BD6AAE">
            <w:pPr>
              <w:pStyle w:val="Tabletext"/>
              <w:jc w:val="center"/>
              <w:rPr>
                <w:u w:color="000000"/>
                <w:lang w:val="en-US"/>
              </w:rPr>
            </w:pPr>
          </w:p>
        </w:tc>
        <w:tc>
          <w:tcPr>
            <w:tcW w:w="1559" w:type="dxa"/>
          </w:tcPr>
          <w:p w14:paraId="558F28CF" w14:textId="77777777" w:rsidR="00214164" w:rsidRPr="00896718" w:rsidRDefault="00214164" w:rsidP="00BD6AAE">
            <w:pPr>
              <w:pStyle w:val="Tabletext"/>
              <w:jc w:val="center"/>
            </w:pPr>
            <w:proofErr w:type="spellStart"/>
            <w:r w:rsidRPr="00896718">
              <w:t>optional</w:t>
            </w:r>
            <w:proofErr w:type="spellEnd"/>
          </w:p>
        </w:tc>
      </w:tr>
      <w:tr w:rsidR="00214164" w:rsidRPr="00896718" w14:paraId="294E4FAB" w14:textId="77777777" w:rsidTr="00BD6AAE">
        <w:trPr>
          <w:jc w:val="center"/>
        </w:trPr>
        <w:tc>
          <w:tcPr>
            <w:tcW w:w="6379" w:type="dxa"/>
          </w:tcPr>
          <w:p w14:paraId="336B57C8" w14:textId="77777777" w:rsidR="00214164" w:rsidRPr="00C42713" w:rsidRDefault="00214164" w:rsidP="00BD6AAE">
            <w:pPr>
              <w:pStyle w:val="Tabletext"/>
              <w:jc w:val="left"/>
              <w:rPr>
                <w:lang w:val="en-US"/>
              </w:rPr>
            </w:pPr>
            <w:r w:rsidRPr="00C42713">
              <w:rPr>
                <w:lang w:val="en-US"/>
              </w:rPr>
              <w:t>Combination of impulse trains to bursts</w:t>
            </w:r>
          </w:p>
        </w:tc>
        <w:tc>
          <w:tcPr>
            <w:tcW w:w="1701" w:type="dxa"/>
          </w:tcPr>
          <w:p w14:paraId="38134FF9" w14:textId="77777777" w:rsidR="00214164" w:rsidRPr="00C42713" w:rsidRDefault="00214164" w:rsidP="00BD6AAE">
            <w:pPr>
              <w:pStyle w:val="Tabletext"/>
              <w:jc w:val="center"/>
              <w:rPr>
                <w:u w:color="000000"/>
                <w:lang w:val="en-US"/>
              </w:rPr>
            </w:pPr>
          </w:p>
        </w:tc>
        <w:tc>
          <w:tcPr>
            <w:tcW w:w="1559" w:type="dxa"/>
          </w:tcPr>
          <w:p w14:paraId="57EFE5C3" w14:textId="77777777" w:rsidR="00214164" w:rsidRPr="00896718" w:rsidRDefault="00214164" w:rsidP="00BD6AAE">
            <w:pPr>
              <w:pStyle w:val="Tabletext"/>
              <w:jc w:val="center"/>
            </w:pPr>
            <w:proofErr w:type="spellStart"/>
            <w:r w:rsidRPr="00896718">
              <w:t>optional</w:t>
            </w:r>
            <w:proofErr w:type="spellEnd"/>
          </w:p>
        </w:tc>
      </w:tr>
      <w:tr w:rsidR="00214164" w:rsidRPr="00896718" w14:paraId="17BB2CCB" w14:textId="77777777" w:rsidTr="00BD6AAE">
        <w:trPr>
          <w:jc w:val="center"/>
        </w:trPr>
        <w:tc>
          <w:tcPr>
            <w:tcW w:w="6379" w:type="dxa"/>
          </w:tcPr>
          <w:p w14:paraId="3C532731" w14:textId="77777777" w:rsidR="00214164" w:rsidRPr="00C42713" w:rsidRDefault="00214164" w:rsidP="00BD6AAE">
            <w:pPr>
              <w:pStyle w:val="Tabletext"/>
              <w:jc w:val="left"/>
              <w:rPr>
                <w:lang w:val="en-US"/>
              </w:rPr>
            </w:pPr>
            <w:r w:rsidRPr="00C42713">
              <w:rPr>
                <w:lang w:val="en-US"/>
              </w:rPr>
              <w:t>Separation of MMN pulses from atmospheric noise</w:t>
            </w:r>
          </w:p>
        </w:tc>
        <w:tc>
          <w:tcPr>
            <w:tcW w:w="1701" w:type="dxa"/>
          </w:tcPr>
          <w:p w14:paraId="5D1354FF" w14:textId="77777777" w:rsidR="00214164" w:rsidRPr="00C42713" w:rsidRDefault="00214164" w:rsidP="00BD6AAE">
            <w:pPr>
              <w:pStyle w:val="Tabletext"/>
              <w:jc w:val="center"/>
              <w:rPr>
                <w:u w:color="000000"/>
                <w:lang w:val="en-US"/>
              </w:rPr>
            </w:pPr>
          </w:p>
        </w:tc>
        <w:tc>
          <w:tcPr>
            <w:tcW w:w="1559" w:type="dxa"/>
          </w:tcPr>
          <w:p w14:paraId="49B09E71" w14:textId="77777777" w:rsidR="00214164" w:rsidRPr="00896718" w:rsidRDefault="00214164" w:rsidP="00BD6AAE">
            <w:pPr>
              <w:pStyle w:val="Tabletext"/>
              <w:jc w:val="center"/>
            </w:pPr>
            <w:proofErr w:type="spellStart"/>
            <w:r w:rsidRPr="00896718">
              <w:t>optional</w:t>
            </w:r>
            <w:proofErr w:type="spellEnd"/>
          </w:p>
        </w:tc>
      </w:tr>
      <w:tr w:rsidR="00214164" w:rsidRPr="00896718" w14:paraId="44EBDB80" w14:textId="77777777" w:rsidTr="00BD6AAE">
        <w:trPr>
          <w:jc w:val="center"/>
        </w:trPr>
        <w:tc>
          <w:tcPr>
            <w:tcW w:w="6379" w:type="dxa"/>
          </w:tcPr>
          <w:p w14:paraId="02B23620" w14:textId="77777777" w:rsidR="00214164" w:rsidRPr="00C42713" w:rsidRDefault="00214164" w:rsidP="00BD6AAE">
            <w:pPr>
              <w:pStyle w:val="Tabletext"/>
              <w:jc w:val="left"/>
              <w:rPr>
                <w:lang w:val="en-US"/>
              </w:rPr>
            </w:pPr>
            <w:r w:rsidRPr="00C42713">
              <w:rPr>
                <w:lang w:val="en-US"/>
              </w:rPr>
              <w:t>Calculation of pulse parameter distribution</w:t>
            </w:r>
          </w:p>
        </w:tc>
        <w:tc>
          <w:tcPr>
            <w:tcW w:w="1701" w:type="dxa"/>
          </w:tcPr>
          <w:p w14:paraId="09D31CF4" w14:textId="77777777" w:rsidR="00214164" w:rsidRPr="00C42713" w:rsidRDefault="00214164" w:rsidP="00BD6AAE">
            <w:pPr>
              <w:pStyle w:val="Tabletext"/>
              <w:jc w:val="center"/>
              <w:rPr>
                <w:u w:color="000000"/>
                <w:lang w:val="en-US"/>
              </w:rPr>
            </w:pPr>
          </w:p>
        </w:tc>
        <w:tc>
          <w:tcPr>
            <w:tcW w:w="1559" w:type="dxa"/>
          </w:tcPr>
          <w:p w14:paraId="030A8062" w14:textId="77777777" w:rsidR="00214164" w:rsidRPr="00896718" w:rsidRDefault="00214164" w:rsidP="00BD6AAE">
            <w:pPr>
              <w:pStyle w:val="Tabletext"/>
              <w:jc w:val="center"/>
            </w:pPr>
            <w:proofErr w:type="spellStart"/>
            <w:r w:rsidRPr="00896718">
              <w:t>optional</w:t>
            </w:r>
            <w:proofErr w:type="spellEnd"/>
          </w:p>
        </w:tc>
      </w:tr>
    </w:tbl>
    <w:p w14:paraId="27509905" w14:textId="77777777" w:rsidR="00214164" w:rsidRDefault="00214164" w:rsidP="00214164">
      <w:pPr>
        <w:pStyle w:val="Tablefin"/>
      </w:pPr>
    </w:p>
    <w:p w14:paraId="5A0B1E65" w14:textId="77777777" w:rsidR="00214164" w:rsidRPr="00896718" w:rsidRDefault="00214164" w:rsidP="00214164">
      <w:pPr>
        <w:pStyle w:val="Heading2"/>
      </w:pPr>
      <w:bookmarkStart w:id="25" w:name="_Toc138237342"/>
      <w:r w:rsidRPr="00896718">
        <w:lastRenderedPageBreak/>
        <w:t>10.2</w:t>
      </w:r>
      <w:r w:rsidRPr="00896718">
        <w:tab/>
        <w:t xml:space="preserve">Correction for </w:t>
      </w:r>
      <w:proofErr w:type="spellStart"/>
      <w:r w:rsidRPr="00896718">
        <w:t>equipment</w:t>
      </w:r>
      <w:proofErr w:type="spellEnd"/>
      <w:r w:rsidRPr="00896718">
        <w:t xml:space="preserve"> noise</w:t>
      </w:r>
      <w:bookmarkEnd w:id="25"/>
    </w:p>
    <w:p w14:paraId="7799F0C4" w14:textId="77777777" w:rsidR="00214164" w:rsidRPr="00C42713" w:rsidRDefault="00214164" w:rsidP="00214164">
      <w:pPr>
        <w:rPr>
          <w:lang w:val="en-US"/>
        </w:rPr>
      </w:pPr>
      <w:r w:rsidRPr="00C42713">
        <w:rPr>
          <w:lang w:val="en-US"/>
        </w:rPr>
        <w:t>The signals we measure are in fact signals superimposed on the equipment noise. To determine the difference between external and equipment noise, a manual measurement can be performed to determine the correction as follows:</w:t>
      </w:r>
    </w:p>
    <w:p w14:paraId="67B67481" w14:textId="77777777" w:rsidR="00214164" w:rsidRPr="00C42713" w:rsidRDefault="00214164" w:rsidP="00214164">
      <w:pPr>
        <w:pStyle w:val="enumlev1"/>
        <w:rPr>
          <w:lang w:val="en-US"/>
        </w:rPr>
      </w:pPr>
      <w:r w:rsidRPr="00C42713">
        <w:rPr>
          <w:lang w:val="en-US"/>
        </w:rPr>
        <w:t>a)</w:t>
      </w:r>
      <w:r w:rsidRPr="00C42713">
        <w:rPr>
          <w:lang w:val="en-US"/>
        </w:rPr>
        <w:tab/>
        <w:t xml:space="preserve">using an </w:t>
      </w:r>
      <w:proofErr w:type="spellStart"/>
      <w:r w:rsidRPr="00C42713">
        <w:rPr>
          <w:lang w:val="en-US"/>
        </w:rPr>
        <w:t>r.m.s.</w:t>
      </w:r>
      <w:proofErr w:type="spellEnd"/>
      <w:r w:rsidRPr="00C42713">
        <w:rPr>
          <w:lang w:val="en-US"/>
        </w:rPr>
        <w:t xml:space="preserve"> detector on a currently “free” frequency, measure the level of the WGN; </w:t>
      </w:r>
    </w:p>
    <w:p w14:paraId="5DA068E1" w14:textId="77777777" w:rsidR="00214164" w:rsidRPr="00C42713" w:rsidRDefault="00214164" w:rsidP="00214164">
      <w:pPr>
        <w:pStyle w:val="enumlev1"/>
        <w:rPr>
          <w:lang w:val="en-US"/>
        </w:rPr>
      </w:pPr>
      <w:r w:rsidRPr="00C42713">
        <w:rPr>
          <w:lang w:val="en-US"/>
        </w:rPr>
        <w:t>b)</w:t>
      </w:r>
      <w:r w:rsidRPr="00C42713">
        <w:rPr>
          <w:lang w:val="en-US"/>
        </w:rPr>
        <w:tab/>
        <w:t xml:space="preserve">replace the antenna with a 50 Ω load and measure the sum of the system noise and load thermal noise, using the same settings as before. </w:t>
      </w:r>
    </w:p>
    <w:p w14:paraId="6DE46EC8" w14:textId="77777777" w:rsidR="00214164" w:rsidRPr="00C42713" w:rsidRDefault="00214164" w:rsidP="00214164">
      <w:pPr>
        <w:rPr>
          <w:lang w:val="en-US"/>
        </w:rPr>
      </w:pPr>
      <w:r w:rsidRPr="00C42713">
        <w:rPr>
          <w:lang w:val="en-US"/>
        </w:rPr>
        <w:t xml:space="preserve">If the result difference of from measurement a) and b) is </w:t>
      </w:r>
      <w:r w:rsidRPr="00C42713">
        <w:rPr>
          <w:i/>
          <w:u w:color="000000"/>
          <w:lang w:val="en-US"/>
        </w:rPr>
        <w:t>K</w:t>
      </w:r>
      <w:r w:rsidRPr="00C42713">
        <w:rPr>
          <w:lang w:val="en-US"/>
        </w:rPr>
        <w:t> dB or more, no additional correction for the equipment noise is necessary. If it is less, the equipment noise from measurement b) has to be linearly subtracted from all external noise values:</w:t>
      </w:r>
    </w:p>
    <w:p w14:paraId="6F7ACFD6" w14:textId="77777777" w:rsidR="00214164" w:rsidRDefault="00214164" w:rsidP="00214164">
      <w:pPr>
        <w:pStyle w:val="Blanc"/>
      </w:pPr>
    </w:p>
    <w:p w14:paraId="55843535"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position w:val="-28"/>
          <w:u w:color="000000"/>
        </w:rPr>
        <w:object w:dxaOrig="2220" w:dyaOrig="660" w14:anchorId="1CAB7610">
          <v:shape id="_x0000_i1027" type="#_x0000_t75" style="width:108pt;height:36pt" o:ole="">
            <v:imagedata r:id="rId18" o:title=""/>
          </v:shape>
          <o:OLEObject Type="Embed" ProgID="Equation.3" ShapeID="_x0000_i1027" DrawAspect="Content" ObjectID="_1749041721" r:id="rId19"/>
        </w:object>
      </w:r>
      <w:r w:rsidRPr="00C42713">
        <w:rPr>
          <w:lang w:val="en-US"/>
        </w:rPr>
        <w:tab/>
        <w:t>(2)</w:t>
      </w:r>
    </w:p>
    <w:p w14:paraId="5249698F" w14:textId="77777777" w:rsidR="00214164" w:rsidRPr="00C42713" w:rsidRDefault="00214164" w:rsidP="00214164">
      <w:pPr>
        <w:rPr>
          <w:lang w:val="en-US"/>
        </w:rPr>
      </w:pPr>
      <w:r w:rsidRPr="00C42713">
        <w:rPr>
          <w:lang w:val="en-US"/>
        </w:rPr>
        <w:t>where:</w:t>
      </w:r>
    </w:p>
    <w:p w14:paraId="65637C12" w14:textId="77777777" w:rsidR="00214164" w:rsidRPr="00896718" w:rsidRDefault="00214164" w:rsidP="00214164">
      <w:pPr>
        <w:pStyle w:val="Equationlegend"/>
      </w:pPr>
      <w:r w:rsidRPr="00896718">
        <w:rPr>
          <w:i/>
          <w:u w:color="000000"/>
        </w:rPr>
        <w:tab/>
        <w:t>p</w:t>
      </w:r>
      <w:r w:rsidRPr="00896718">
        <w:rPr>
          <w:i/>
          <w:u w:color="000000"/>
          <w:vertAlign w:val="subscript"/>
        </w:rPr>
        <w:t xml:space="preserve">a </w:t>
      </w:r>
      <w:r w:rsidRPr="00ED5D5E">
        <w:rPr>
          <w:iCs/>
          <w:u w:color="000000"/>
        </w:rPr>
        <w:t>:</w:t>
      </w:r>
      <w:r w:rsidRPr="00896718">
        <w:tab/>
        <w:t>noise level from the measurement a) in linear units</w:t>
      </w:r>
    </w:p>
    <w:p w14:paraId="349BB8AC" w14:textId="77777777" w:rsidR="00214164" w:rsidRPr="00896718" w:rsidRDefault="00214164" w:rsidP="00214164">
      <w:pPr>
        <w:pStyle w:val="Equationlegend"/>
      </w:pPr>
      <w:r w:rsidRPr="00896718">
        <w:rPr>
          <w:i/>
          <w:u w:color="000000"/>
        </w:rPr>
        <w:tab/>
        <w:t>p</w:t>
      </w:r>
      <w:r w:rsidRPr="00896718">
        <w:rPr>
          <w:i/>
          <w:u w:color="000000"/>
          <w:vertAlign w:val="subscript"/>
        </w:rPr>
        <w:t>b</w:t>
      </w:r>
      <w:r w:rsidRPr="00896718">
        <w:t xml:space="preserve"> </w:t>
      </w:r>
      <w:r w:rsidRPr="00ED5D5E">
        <w:rPr>
          <w:iCs/>
          <w:u w:color="000000"/>
        </w:rPr>
        <w:t>:</w:t>
      </w:r>
      <w:r w:rsidRPr="00896718">
        <w:tab/>
        <w:t>noise level from the measurement b) in linear units</w:t>
      </w:r>
    </w:p>
    <w:p w14:paraId="55087B2B" w14:textId="77777777" w:rsidR="00214164" w:rsidRPr="00896718" w:rsidRDefault="00214164" w:rsidP="00214164">
      <w:pPr>
        <w:pStyle w:val="Equationlegend"/>
      </w:pPr>
      <w:r w:rsidRPr="00896718">
        <w:rPr>
          <w:i/>
          <w:u w:color="000000"/>
        </w:rPr>
        <w:tab/>
        <w:t>f</w:t>
      </w:r>
      <w:r w:rsidRPr="00896718">
        <w:t xml:space="preserve"> </w:t>
      </w:r>
      <w:r w:rsidRPr="00ED5D5E">
        <w:rPr>
          <w:iCs/>
          <w:u w:color="000000"/>
        </w:rPr>
        <w:t>:</w:t>
      </w:r>
      <w:r w:rsidRPr="00896718">
        <w:tab/>
        <w:t>equipment noise factor.</w:t>
      </w:r>
    </w:p>
    <w:p w14:paraId="416A14E9" w14:textId="77777777" w:rsidR="00214164" w:rsidRPr="00C42713" w:rsidRDefault="00214164" w:rsidP="00214164">
      <w:pPr>
        <w:rPr>
          <w:lang w:val="en-US"/>
        </w:rPr>
      </w:pPr>
      <w:r w:rsidRPr="00C42713">
        <w:rPr>
          <w:lang w:val="en-US"/>
        </w:rPr>
        <w:t xml:space="preserve">The coefficient </w:t>
      </w:r>
      <w:r w:rsidRPr="00C42713">
        <w:rPr>
          <w:i/>
          <w:u w:color="000000"/>
          <w:lang w:val="en-US"/>
        </w:rPr>
        <w:t>K</w:t>
      </w:r>
      <w:r w:rsidRPr="00C42713">
        <w:rPr>
          <w:lang w:val="en-US"/>
        </w:rPr>
        <w:t xml:space="preserve"> can be calculated as:</w:t>
      </w:r>
    </w:p>
    <w:p w14:paraId="1DB104E4" w14:textId="77777777" w:rsidR="00214164" w:rsidRDefault="00214164" w:rsidP="00214164">
      <w:pPr>
        <w:pStyle w:val="Blanc"/>
      </w:pPr>
    </w:p>
    <w:p w14:paraId="2B1554EE"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position w:val="-28"/>
          <w:u w:color="000000"/>
        </w:rPr>
        <w:object w:dxaOrig="2560" w:dyaOrig="660" w14:anchorId="0D8994F2">
          <v:shape id="_x0000_i1028" type="#_x0000_t75" style="width:129.6pt;height:36pt" o:ole="">
            <v:imagedata r:id="rId20" o:title=""/>
          </v:shape>
          <o:OLEObject Type="Embed" ProgID="Equation.3" ShapeID="_x0000_i1028" DrawAspect="Content" ObjectID="_1749041722" r:id="rId21"/>
        </w:object>
      </w:r>
      <w:r w:rsidRPr="00C42713">
        <w:rPr>
          <w:lang w:val="en-US"/>
        </w:rPr>
        <w:tab/>
        <w:t>(3)</w:t>
      </w:r>
    </w:p>
    <w:p w14:paraId="5F3AA41C" w14:textId="77777777" w:rsidR="00214164" w:rsidRDefault="00214164" w:rsidP="00214164">
      <w:pPr>
        <w:pStyle w:val="Blanc"/>
      </w:pPr>
    </w:p>
    <w:p w14:paraId="67B6C27A" w14:textId="77777777" w:rsidR="00214164" w:rsidRPr="00C42713" w:rsidRDefault="00214164" w:rsidP="00214164">
      <w:pPr>
        <w:rPr>
          <w:lang w:val="en-US"/>
        </w:rPr>
      </w:pPr>
      <w:r w:rsidRPr="00C42713">
        <w:rPr>
          <w:lang w:val="en-US"/>
        </w:rPr>
        <w:t xml:space="preserve">Equipment specifications usually provide a noise figure </w:t>
      </w:r>
      <w:r w:rsidRPr="00C42713">
        <w:rPr>
          <w:i/>
          <w:u w:color="000000"/>
          <w:lang w:val="en-US"/>
        </w:rPr>
        <w:t>F</w:t>
      </w:r>
      <w:r w:rsidRPr="00C42713">
        <w:rPr>
          <w:lang w:val="en-US"/>
        </w:rPr>
        <w:t xml:space="preserve">. Because this is the noise factor expressed in decibels, the noise factor </w:t>
      </w:r>
      <w:r w:rsidRPr="00C42713">
        <w:rPr>
          <w:i/>
          <w:u w:color="000000"/>
          <w:lang w:val="en-US"/>
        </w:rPr>
        <w:t>f</w:t>
      </w:r>
      <w:r w:rsidRPr="00C42713">
        <w:rPr>
          <w:lang w:val="en-US"/>
        </w:rPr>
        <w:t xml:space="preserve"> can be calculated as follows:</w:t>
      </w:r>
    </w:p>
    <w:p w14:paraId="694FA945" w14:textId="77777777" w:rsidR="00214164" w:rsidRDefault="00214164" w:rsidP="00214164">
      <w:pPr>
        <w:pStyle w:val="Blanc"/>
      </w:pPr>
    </w:p>
    <w:p w14:paraId="301DABF0"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position w:val="-10"/>
          <w:u w:color="000000"/>
        </w:rPr>
        <w:object w:dxaOrig="1080" w:dyaOrig="560" w14:anchorId="02403D0B">
          <v:shape id="_x0000_i1029" type="#_x0000_t75" style="width:57.6pt;height:28.8pt" o:ole="">
            <v:imagedata r:id="rId22" o:title=""/>
          </v:shape>
          <o:OLEObject Type="Embed" ProgID="Equation.3" ShapeID="_x0000_i1029" DrawAspect="Content" ObjectID="_1749041723" r:id="rId23"/>
        </w:object>
      </w:r>
      <w:r w:rsidRPr="00C42713">
        <w:rPr>
          <w:lang w:val="en-US"/>
        </w:rPr>
        <w:tab/>
        <w:t>(4)</w:t>
      </w:r>
    </w:p>
    <w:p w14:paraId="478DD067" w14:textId="77777777" w:rsidR="00214164" w:rsidRDefault="00214164" w:rsidP="00214164">
      <w:pPr>
        <w:pStyle w:val="Blanc"/>
      </w:pPr>
    </w:p>
    <w:p w14:paraId="2680E53F" w14:textId="77777777" w:rsidR="00214164" w:rsidRPr="00896718" w:rsidRDefault="00214164" w:rsidP="00214164">
      <w:pPr>
        <w:pStyle w:val="Equationlegend"/>
      </w:pPr>
      <w:r w:rsidRPr="00896718">
        <w:t>The calculated curve in Fig. </w:t>
      </w:r>
      <w:r>
        <w:t>2</w:t>
      </w:r>
      <w:r w:rsidRPr="00896718">
        <w:t xml:space="preserve"> gives the value of </w:t>
      </w:r>
      <w:r w:rsidRPr="00896718">
        <w:rPr>
          <w:i/>
          <w:u w:color="000000"/>
        </w:rPr>
        <w:t xml:space="preserve">K </w:t>
      </w:r>
      <w:r w:rsidRPr="00896718">
        <w:t>as a function of the noise figure.</w:t>
      </w:r>
    </w:p>
    <w:p w14:paraId="39E775F5" w14:textId="77777777" w:rsidR="00214164" w:rsidRPr="00C42713" w:rsidRDefault="00214164" w:rsidP="00214164">
      <w:pPr>
        <w:pStyle w:val="FigureNo"/>
        <w:rPr>
          <w:lang w:val="en-US"/>
        </w:rPr>
      </w:pPr>
      <w:r w:rsidRPr="00C42713">
        <w:rPr>
          <w:lang w:val="en-US"/>
        </w:rPr>
        <w:lastRenderedPageBreak/>
        <w:t>Figure 2</w:t>
      </w:r>
    </w:p>
    <w:p w14:paraId="7FA50A32" w14:textId="77777777" w:rsidR="00214164" w:rsidRPr="00C42713" w:rsidRDefault="00214164" w:rsidP="00214164">
      <w:pPr>
        <w:pStyle w:val="Figuretitle"/>
        <w:rPr>
          <w:lang w:val="en-US"/>
        </w:rPr>
      </w:pPr>
      <w:r w:rsidRPr="00C42713">
        <w:rPr>
          <w:lang w:val="en-US"/>
        </w:rPr>
        <w:t>Threshold for equipment noise correction</w:t>
      </w:r>
    </w:p>
    <w:p w14:paraId="79852A54" w14:textId="77777777" w:rsidR="00214164" w:rsidRPr="00ED5D5E" w:rsidRDefault="00181C3A" w:rsidP="00214164">
      <w:pPr>
        <w:pStyle w:val="Figure"/>
      </w:pPr>
      <w:r>
        <w:object w:dxaOrig="10431" w:dyaOrig="6456" w14:anchorId="1FB106CB">
          <v:shape id="_x0000_i1030" type="#_x0000_t75" style="width:388.8pt;height:244.8pt" o:ole="">
            <v:imagedata r:id="rId24" o:title=""/>
          </v:shape>
          <o:OLEObject Type="Embed" ProgID="CorelDRAW.Graphic.14" ShapeID="_x0000_i1030" DrawAspect="Content" ObjectID="_1749041724" r:id="rId25"/>
        </w:object>
      </w:r>
    </w:p>
    <w:p w14:paraId="6ED66917" w14:textId="77777777" w:rsidR="00214164" w:rsidRPr="00C42713" w:rsidRDefault="00214164" w:rsidP="00214164">
      <w:pPr>
        <w:pStyle w:val="Heading2"/>
        <w:rPr>
          <w:lang w:val="en-US"/>
        </w:rPr>
      </w:pPr>
      <w:bookmarkStart w:id="26" w:name="_Toc138237343"/>
      <w:r w:rsidRPr="00C42713">
        <w:rPr>
          <w:lang w:val="en-US"/>
        </w:rPr>
        <w:t>10.3</w:t>
      </w:r>
      <w:r w:rsidRPr="00C42713">
        <w:rPr>
          <w:lang w:val="en-US"/>
        </w:rPr>
        <w:tab/>
        <w:t>Determination of the WGN level using the “20% method” (</w:t>
      </w:r>
      <w:proofErr w:type="spellStart"/>
      <w:r w:rsidRPr="00C42713">
        <w:rPr>
          <w:lang w:val="en-US"/>
        </w:rPr>
        <w:t>r.m.s.</w:t>
      </w:r>
      <w:proofErr w:type="spellEnd"/>
      <w:r w:rsidRPr="00C42713">
        <w:rPr>
          <w:lang w:val="en-US"/>
        </w:rPr>
        <w:t>-WGN measurement only)</w:t>
      </w:r>
      <w:bookmarkEnd w:id="26"/>
    </w:p>
    <w:p w14:paraId="328A8F3E" w14:textId="1FEB627A" w:rsidR="00214164" w:rsidRPr="00C42713" w:rsidRDefault="00214164" w:rsidP="00214164">
      <w:pPr>
        <w:rPr>
          <w:lang w:val="en-US"/>
        </w:rPr>
      </w:pPr>
      <w:r w:rsidRPr="00C42713">
        <w:rPr>
          <w:lang w:val="en-US"/>
        </w:rPr>
        <w:t xml:space="preserve">Especially below 30 MHz it cannot be assumed that the measurement frequency (or range) is free for the whole measurement period. It is therefore recommended to do a scan over a small frequency range instead of measuring on one frequency alone. Unwanted occupancies can be eliminated from the result by using only the samples with the lowest 20% levels and discard the other 80%. This, however, also discards some noise containing samples and would therefore result in too low noise levels unless a correction is applied. The necessary correction is determined by connecting a white noise source to the receiver, take some measurement samples and determine the average </w:t>
      </w:r>
      <w:proofErr w:type="spellStart"/>
      <w:r w:rsidRPr="00C42713">
        <w:rPr>
          <w:lang w:val="en-US"/>
        </w:rPr>
        <w:t>r.m.s.</w:t>
      </w:r>
      <w:proofErr w:type="spellEnd"/>
      <w:r w:rsidRPr="00C42713">
        <w:rPr>
          <w:lang w:val="en-US"/>
        </w:rPr>
        <w:t xml:space="preserve"> level from all (100%) samples. Then the upper 80% are cut off and the average </w:t>
      </w:r>
      <w:proofErr w:type="spellStart"/>
      <w:r w:rsidRPr="00C42713">
        <w:rPr>
          <w:lang w:val="en-US"/>
        </w:rPr>
        <w:t>r.m.s.</w:t>
      </w:r>
      <w:proofErr w:type="spellEnd"/>
      <w:r w:rsidRPr="00C42713">
        <w:rPr>
          <w:lang w:val="en-US"/>
        </w:rPr>
        <w:t xml:space="preserve"> level from the lowest 20% samples is calculated. The correction to be applied is the difference between both average </w:t>
      </w:r>
      <w:proofErr w:type="spellStart"/>
      <w:r w:rsidRPr="00C42713">
        <w:rPr>
          <w:lang w:val="en-US"/>
        </w:rPr>
        <w:t>r.m.s.</w:t>
      </w:r>
      <w:proofErr w:type="spellEnd"/>
      <w:r w:rsidRPr="00C42713">
        <w:rPr>
          <w:lang w:val="en-US"/>
        </w:rPr>
        <w:t xml:space="preserve"> levels (100% and 20%).</w:t>
      </w:r>
      <w:r>
        <w:rPr>
          <w:lang w:val="en-US"/>
        </w:rPr>
        <w:t xml:space="preserve"> A detailed description is presented in </w:t>
      </w:r>
      <w:r w:rsidR="00BC14EB">
        <w:rPr>
          <w:lang w:val="en-US"/>
        </w:rPr>
        <w:t>Attachment</w:t>
      </w:r>
      <w:r>
        <w:rPr>
          <w:lang w:val="en-US"/>
        </w:rPr>
        <w:t xml:space="preserve"> 2.</w:t>
      </w:r>
    </w:p>
    <w:p w14:paraId="08A608FB" w14:textId="77777777" w:rsidR="00214164" w:rsidRPr="00C42713" w:rsidRDefault="00214164" w:rsidP="00214164">
      <w:pPr>
        <w:pStyle w:val="Heading2"/>
        <w:rPr>
          <w:lang w:val="en-US"/>
        </w:rPr>
      </w:pPr>
      <w:bookmarkStart w:id="27" w:name="_Toc138237344"/>
      <w:r w:rsidRPr="00C42713">
        <w:rPr>
          <w:lang w:val="en-US"/>
        </w:rPr>
        <w:t>10.4</w:t>
      </w:r>
      <w:r w:rsidRPr="00C42713">
        <w:rPr>
          <w:lang w:val="en-US"/>
        </w:rPr>
        <w:tab/>
        <w:t>Validation of the 20% cut-off value (</w:t>
      </w:r>
      <w:proofErr w:type="spellStart"/>
      <w:r w:rsidRPr="00C42713">
        <w:rPr>
          <w:lang w:val="en-US"/>
        </w:rPr>
        <w:t>r.m.s.</w:t>
      </w:r>
      <w:proofErr w:type="spellEnd"/>
      <w:r w:rsidRPr="00C42713">
        <w:rPr>
          <w:lang w:val="en-US"/>
        </w:rPr>
        <w:t xml:space="preserve"> WGN measurements only)</w:t>
      </w:r>
      <w:bookmarkEnd w:id="27"/>
    </w:p>
    <w:p w14:paraId="64B33549" w14:textId="4BD24357" w:rsidR="00214164" w:rsidRDefault="00214164" w:rsidP="00214164">
      <w:pPr>
        <w:rPr>
          <w:lang w:val="en-US"/>
        </w:rPr>
      </w:pPr>
      <w:r w:rsidRPr="00C42713">
        <w:rPr>
          <w:lang w:val="en-US"/>
        </w:rPr>
        <w:t xml:space="preserve">For HF 20% of the lowest values is a practical value to determine the noise level. For other frequency ranges it may be checked whether this 20% value is correct or should be changed to another value. Some methods to validate the cut-off value are described in </w:t>
      </w:r>
      <w:r w:rsidR="00BC14EB">
        <w:rPr>
          <w:lang w:val="en-US"/>
        </w:rPr>
        <w:t>Attachment</w:t>
      </w:r>
      <w:r w:rsidRPr="00C42713">
        <w:rPr>
          <w:lang w:val="en-US"/>
        </w:rPr>
        <w:t xml:space="preserve"> 2.</w:t>
      </w:r>
    </w:p>
    <w:p w14:paraId="4A1022E3" w14:textId="77777777" w:rsidR="00214164" w:rsidRPr="006C7ED6" w:rsidRDefault="00214164" w:rsidP="00214164">
      <w:pPr>
        <w:pStyle w:val="Heading2"/>
        <w:rPr>
          <w:lang w:val="en-US" w:eastAsia="ja-JP"/>
        </w:rPr>
      </w:pPr>
      <w:bookmarkStart w:id="28" w:name="_Toc280083668"/>
      <w:bookmarkStart w:id="29" w:name="_Toc280190832"/>
      <w:bookmarkStart w:id="30" w:name="_Toc138237345"/>
      <w:r w:rsidRPr="006C7ED6">
        <w:rPr>
          <w:lang w:val="en-US" w:eastAsia="ja-JP"/>
        </w:rPr>
        <w:t>10.5</w:t>
      </w:r>
      <w:r w:rsidRPr="006C7ED6">
        <w:rPr>
          <w:lang w:val="en-US"/>
        </w:rPr>
        <w:tab/>
        <w:t xml:space="preserve">Separation of man-made noise </w:t>
      </w:r>
      <w:r w:rsidRPr="006C7ED6">
        <w:rPr>
          <w:lang w:val="en-US" w:eastAsia="ja-JP"/>
        </w:rPr>
        <w:t xml:space="preserve">from </w:t>
      </w:r>
      <w:r w:rsidRPr="006C7ED6">
        <w:rPr>
          <w:lang w:val="en-US"/>
        </w:rPr>
        <w:t>wanted emissions (measurement Types B and C)</w:t>
      </w:r>
      <w:bookmarkEnd w:id="28"/>
      <w:bookmarkEnd w:id="29"/>
      <w:bookmarkEnd w:id="30"/>
    </w:p>
    <w:p w14:paraId="6817317C" w14:textId="77777777" w:rsidR="00214164" w:rsidRPr="006C7ED6" w:rsidRDefault="00214164" w:rsidP="00214164">
      <w:pPr>
        <w:rPr>
          <w:lang w:val="en-US" w:eastAsia="ja-JP"/>
        </w:rPr>
      </w:pPr>
      <w:r w:rsidRPr="006C7ED6">
        <w:rPr>
          <w:lang w:val="en-US" w:eastAsia="ja-JP"/>
        </w:rPr>
        <w:t>When radio noise must be measured in frequency ranges where wanted emissions might also be present, the influence of the wanted emissions should be eliminated from the measured data.</w:t>
      </w:r>
    </w:p>
    <w:p w14:paraId="5CD245C6" w14:textId="77777777" w:rsidR="00214164" w:rsidRPr="006C7ED6" w:rsidRDefault="00214164" w:rsidP="00870F90">
      <w:pPr>
        <w:rPr>
          <w:lang w:val="en-US" w:eastAsia="ja-JP"/>
        </w:rPr>
      </w:pPr>
      <w:r w:rsidRPr="006C7ED6">
        <w:rPr>
          <w:lang w:val="en-US" w:eastAsia="ja-JP"/>
        </w:rPr>
        <w:t>Applying the SVD method can determine whether the measured radio noise is Gaussian or not. By applying the following two methods to an analysis of the data, the influence of emissions can be eliminated.</w:t>
      </w:r>
    </w:p>
    <w:p w14:paraId="09CBB412" w14:textId="77777777" w:rsidR="00214164" w:rsidRPr="006C7ED6" w:rsidRDefault="00214164" w:rsidP="00214164">
      <w:pPr>
        <w:pStyle w:val="enumlev1"/>
        <w:rPr>
          <w:lang w:val="en-US" w:eastAsia="ja-JP"/>
        </w:rPr>
      </w:pPr>
      <w:r w:rsidRPr="006C7ED6">
        <w:rPr>
          <w:lang w:val="en-US" w:eastAsia="ja-JP"/>
        </w:rPr>
        <w:t>−</w:t>
      </w:r>
      <w:r w:rsidRPr="006C7ED6">
        <w:rPr>
          <w:lang w:val="en-US" w:eastAsia="ja-JP"/>
        </w:rPr>
        <w:tab/>
        <w:t xml:space="preserve">Determine the median value of the data samples in consecutive periods. Then exclude data samples in the period where the median value is larger by a specific margin (e.g. 6 dB) than the </w:t>
      </w:r>
      <w:proofErr w:type="spellStart"/>
      <w:r w:rsidRPr="006C7ED6">
        <w:rPr>
          <w:lang w:val="en-US" w:eastAsia="ja-JP"/>
        </w:rPr>
        <w:t>r.m.s.</w:t>
      </w:r>
      <w:proofErr w:type="spellEnd"/>
      <w:r w:rsidRPr="006C7ED6">
        <w:rPr>
          <w:lang w:val="en-US" w:eastAsia="ja-JP"/>
        </w:rPr>
        <w:t xml:space="preserve"> of the entire data sample.</w:t>
      </w:r>
    </w:p>
    <w:p w14:paraId="66C7C2AB" w14:textId="77777777" w:rsidR="00214164" w:rsidRPr="006C7ED6" w:rsidRDefault="00214164" w:rsidP="00214164">
      <w:pPr>
        <w:pStyle w:val="enumlev1"/>
        <w:rPr>
          <w:lang w:val="en-US" w:eastAsia="ja-JP"/>
        </w:rPr>
      </w:pPr>
      <w:r w:rsidRPr="006C7ED6">
        <w:rPr>
          <w:lang w:val="en-US" w:eastAsia="ja-JP"/>
        </w:rPr>
        <w:lastRenderedPageBreak/>
        <w:t>−</w:t>
      </w:r>
      <w:r w:rsidRPr="006C7ED6">
        <w:rPr>
          <w:lang w:val="en-US" w:eastAsia="ja-JP"/>
        </w:rPr>
        <w:tab/>
        <w:t xml:space="preserve">Measure the radio noise at two or more frequencies in the frequency band of interest. Then determine the </w:t>
      </w:r>
      <w:proofErr w:type="spellStart"/>
      <w:r w:rsidRPr="006C7ED6">
        <w:rPr>
          <w:lang w:val="en-US" w:eastAsia="ja-JP"/>
        </w:rPr>
        <w:t>r.m.s.</w:t>
      </w:r>
      <w:proofErr w:type="spellEnd"/>
      <w:r w:rsidRPr="006C7ED6">
        <w:rPr>
          <w:lang w:val="en-US" w:eastAsia="ja-JP"/>
        </w:rPr>
        <w:t xml:space="preserve"> value at each measurement frequency and exclude all data samples in which the </w:t>
      </w:r>
      <w:proofErr w:type="spellStart"/>
      <w:r w:rsidRPr="006C7ED6">
        <w:rPr>
          <w:lang w:val="en-US" w:eastAsia="ja-JP"/>
        </w:rPr>
        <w:t>r.m.s.</w:t>
      </w:r>
      <w:proofErr w:type="spellEnd"/>
      <w:r w:rsidRPr="006C7ED6">
        <w:rPr>
          <w:lang w:val="en-US" w:eastAsia="ja-JP"/>
        </w:rPr>
        <w:t xml:space="preserve"> </w:t>
      </w:r>
      <w:r w:rsidR="000910CB">
        <w:rPr>
          <w:lang w:val="en-US" w:eastAsia="ja-JP"/>
        </w:rPr>
        <w:t>value is a specified amount (e.</w:t>
      </w:r>
      <w:r w:rsidRPr="006C7ED6">
        <w:rPr>
          <w:lang w:val="en-US" w:eastAsia="ja-JP"/>
        </w:rPr>
        <w:t xml:space="preserve">g. 2 dB) larger than the lowest </w:t>
      </w:r>
      <w:proofErr w:type="spellStart"/>
      <w:r w:rsidRPr="006C7ED6">
        <w:rPr>
          <w:lang w:val="en-US" w:eastAsia="ja-JP"/>
        </w:rPr>
        <w:t>r.m.s.</w:t>
      </w:r>
      <w:proofErr w:type="spellEnd"/>
      <w:r w:rsidRPr="006C7ED6">
        <w:rPr>
          <w:lang w:val="en-US" w:eastAsia="ja-JP"/>
        </w:rPr>
        <w:t xml:space="preserve"> value.</w:t>
      </w:r>
    </w:p>
    <w:p w14:paraId="188419CD" w14:textId="7D66F1E9" w:rsidR="00BD6AAE" w:rsidRDefault="00214164" w:rsidP="00BD6AAE">
      <w:pPr>
        <w:rPr>
          <w:lang w:val="en-US" w:eastAsia="ja-JP"/>
        </w:rPr>
      </w:pPr>
      <w:r w:rsidRPr="006C7ED6">
        <w:rPr>
          <w:lang w:val="en-US" w:eastAsia="ja-JP"/>
        </w:rPr>
        <w:t xml:space="preserve">A detailed description of separating the measured noise from any intentional emissions is presented in </w:t>
      </w:r>
      <w:r w:rsidR="00BC14EB">
        <w:rPr>
          <w:lang w:val="en-US"/>
        </w:rPr>
        <w:t>Attachment</w:t>
      </w:r>
      <w:r w:rsidRPr="006C7ED6">
        <w:rPr>
          <w:lang w:val="en-US" w:eastAsia="ja-JP"/>
        </w:rPr>
        <w:t xml:space="preserve"> 3.</w:t>
      </w:r>
    </w:p>
    <w:p w14:paraId="1EDE94BB" w14:textId="77777777" w:rsidR="00214164" w:rsidRPr="00C42713" w:rsidRDefault="00214164" w:rsidP="00214164">
      <w:pPr>
        <w:pStyle w:val="Heading2"/>
        <w:rPr>
          <w:lang w:val="en-US"/>
        </w:rPr>
      </w:pPr>
      <w:bookmarkStart w:id="31" w:name="_Toc138237346"/>
      <w:r w:rsidRPr="00C42713">
        <w:rPr>
          <w:lang w:val="en-US"/>
        </w:rPr>
        <w:t>10.</w:t>
      </w:r>
      <w:r>
        <w:rPr>
          <w:lang w:val="en-US"/>
        </w:rPr>
        <w:t>6</w:t>
      </w:r>
      <w:r w:rsidRPr="00C42713">
        <w:rPr>
          <w:lang w:val="en-US"/>
        </w:rPr>
        <w:tab/>
        <w:t>Plotting of the APD (raw data sampling only)</w:t>
      </w:r>
      <w:bookmarkEnd w:id="31"/>
    </w:p>
    <w:p w14:paraId="5BFC99CE" w14:textId="77777777" w:rsidR="00214164" w:rsidRPr="00C42713" w:rsidRDefault="00214164" w:rsidP="00214164">
      <w:pPr>
        <w:rPr>
          <w:lang w:val="en-US"/>
        </w:rPr>
      </w:pPr>
      <w:r w:rsidRPr="00C42713">
        <w:rPr>
          <w:lang w:val="en-US"/>
        </w:rPr>
        <w:t xml:space="preserve">If raw data sampling is used to determine the WGN, the </w:t>
      </w:r>
      <w:proofErr w:type="spellStart"/>
      <w:r w:rsidRPr="00C42713">
        <w:rPr>
          <w:lang w:val="en-US"/>
        </w:rPr>
        <w:t>r.m.s.</w:t>
      </w:r>
      <w:proofErr w:type="spellEnd"/>
      <w:r w:rsidRPr="00C42713">
        <w:rPr>
          <w:lang w:val="en-US"/>
        </w:rPr>
        <w:t xml:space="preserve"> level can theoretically be determined by linear averaging the power levels of all samples measured in a certain (integration) time. However, this is only correct if nothing else than WGN was present during the measurement. Especially in HF, this can often not be assumed. In these cases, the </w:t>
      </w:r>
      <w:proofErr w:type="spellStart"/>
      <w:r w:rsidRPr="00C42713">
        <w:rPr>
          <w:lang w:val="en-US"/>
        </w:rPr>
        <w:t>r.m.s.</w:t>
      </w:r>
      <w:proofErr w:type="spellEnd"/>
      <w:r w:rsidRPr="00C42713">
        <w:rPr>
          <w:lang w:val="en-US"/>
        </w:rPr>
        <w:t xml:space="preserve"> level of WGN can be determined by plotting the raw data in a so called “Amplitude Probability Distribution” graph: This graph shows the percentage of measurement samples that exceed a certain amplitude (see Fig. 3).</w:t>
      </w:r>
    </w:p>
    <w:p w14:paraId="04A565CE" w14:textId="77777777" w:rsidR="00214164" w:rsidRPr="00896718" w:rsidRDefault="00214164" w:rsidP="00214164">
      <w:pPr>
        <w:pStyle w:val="FigureNo"/>
      </w:pPr>
      <w:r w:rsidRPr="00896718">
        <w:t xml:space="preserve">FIGURE </w:t>
      </w:r>
      <w:r>
        <w:t>3</w:t>
      </w:r>
    </w:p>
    <w:p w14:paraId="583F4DE0" w14:textId="77777777" w:rsidR="00214164" w:rsidRDefault="00214164" w:rsidP="00214164">
      <w:pPr>
        <w:pStyle w:val="Figuretitle"/>
      </w:pPr>
      <w:proofErr w:type="spellStart"/>
      <w:r w:rsidRPr="00896718">
        <w:t>Typical</w:t>
      </w:r>
      <w:proofErr w:type="spellEnd"/>
      <w:r w:rsidRPr="00896718">
        <w:t xml:space="preserve"> amplitude </w:t>
      </w:r>
      <w:proofErr w:type="spellStart"/>
      <w:r w:rsidRPr="00896718">
        <w:t>probability</w:t>
      </w:r>
      <w:proofErr w:type="spellEnd"/>
      <w:r w:rsidRPr="00896718">
        <w:t xml:space="preserve"> distribution</w:t>
      </w:r>
    </w:p>
    <w:p w14:paraId="0F9B7381" w14:textId="77777777" w:rsidR="00214164" w:rsidRPr="00214164" w:rsidRDefault="00181C3A">
      <w:pPr>
        <w:pStyle w:val="Figure"/>
      </w:pPr>
      <w:r>
        <w:object w:dxaOrig="8345" w:dyaOrig="7804" w14:anchorId="33AF70D6">
          <v:shape id="_x0000_i1031" type="#_x0000_t75" style="width:316.8pt;height:295.2pt" o:ole="">
            <v:imagedata r:id="rId26" o:title=""/>
          </v:shape>
          <o:OLEObject Type="Embed" ProgID="CorelDRAW.Graphic.14" ShapeID="_x0000_i1031" DrawAspect="Content" ObjectID="_1749041725" r:id="rId27"/>
        </w:object>
      </w:r>
    </w:p>
    <w:p w14:paraId="509FEAF9" w14:textId="77777777" w:rsidR="00214164" w:rsidRPr="00C42713" w:rsidRDefault="00214164" w:rsidP="00214164">
      <w:pPr>
        <w:rPr>
          <w:u w:color="000000"/>
          <w:lang w:val="en-US"/>
        </w:rPr>
      </w:pPr>
      <w:r w:rsidRPr="00C42713">
        <w:rPr>
          <w:u w:color="000000"/>
          <w:lang w:val="en-US"/>
        </w:rPr>
        <w:t xml:space="preserve">The x-axis of the APD graph has a Rayleigh scaling. With this scaling, it is easy to separate the different types of noise: White </w:t>
      </w:r>
      <w:r>
        <w:rPr>
          <w:u w:color="000000"/>
          <w:lang w:val="en-US"/>
        </w:rPr>
        <w:t xml:space="preserve">Gaussian </w:t>
      </w:r>
      <w:r w:rsidRPr="00C42713">
        <w:rPr>
          <w:u w:color="000000"/>
          <w:lang w:val="en-US"/>
        </w:rPr>
        <w:t>noise shows up as a straight sloping line. It can be shown mathematically that the gradient of this line is −10 when both scales are converted to linear. This means that the line falls</w:t>
      </w:r>
      <w:r w:rsidRPr="000910CB">
        <w:rPr>
          <w:lang w:val="en-US"/>
        </w:rPr>
        <w:t xml:space="preserve"> </w:t>
      </w:r>
      <w:r w:rsidRPr="00C42713">
        <w:rPr>
          <w:u w:color="000000"/>
          <w:lang w:val="en-US"/>
        </w:rPr>
        <w:t xml:space="preserve">by 10 dB between 0.1%, 37%, 90% and 99%. </w:t>
      </w:r>
    </w:p>
    <w:p w14:paraId="220625B4" w14:textId="77777777" w:rsidR="002F55A4" w:rsidRDefault="00214164" w:rsidP="00BD6AAE">
      <w:pPr>
        <w:rPr>
          <w:lang w:val="en-US" w:eastAsia="ja-JP"/>
        </w:rPr>
      </w:pPr>
      <w:r w:rsidRPr="00C42713">
        <w:rPr>
          <w:lang w:val="en-US"/>
        </w:rPr>
        <w:t xml:space="preserve">The rising edge to the </w:t>
      </w:r>
      <w:r w:rsidRPr="000910CB">
        <w:rPr>
          <w:lang w:val="en-US"/>
        </w:rPr>
        <w:t>l</w:t>
      </w:r>
      <w:r w:rsidRPr="00C42713">
        <w:rPr>
          <w:lang w:val="en-US"/>
        </w:rPr>
        <w:t>eft indicates impulsive noise</w:t>
      </w:r>
      <w:r>
        <w:rPr>
          <w:lang w:val="en-US"/>
        </w:rPr>
        <w:t>.</w:t>
      </w:r>
      <w:r w:rsidRPr="00C42713" w:rsidDel="0093073E">
        <w:rPr>
          <w:lang w:val="en-US"/>
        </w:rPr>
        <w:t xml:space="preserve"> </w:t>
      </w:r>
      <w:r w:rsidRPr="003D443E">
        <w:rPr>
          <w:lang w:val="en-US"/>
        </w:rPr>
        <w:t>When</w:t>
      </w:r>
      <w:r w:rsidRPr="003D443E">
        <w:rPr>
          <w:lang w:val="en-US" w:eastAsia="ja-JP"/>
        </w:rPr>
        <w:t xml:space="preserve"> single-carrier noise and/or wanted emissions are included in measurement data, the slope of the APD plot on WGN part will become larger than –10, and the plot is elevated, as shown by the dotted red line in Fig. 3.</w:t>
      </w:r>
      <w:r w:rsidR="000910CB">
        <w:rPr>
          <w:lang w:val="en-US" w:eastAsia="ja-JP"/>
        </w:rPr>
        <w:t xml:space="preserve"> </w:t>
      </w:r>
    </w:p>
    <w:p w14:paraId="60E13CA9" w14:textId="77777777" w:rsidR="00214164" w:rsidRPr="00C42713" w:rsidRDefault="00214164" w:rsidP="00BD6AAE">
      <w:pPr>
        <w:rPr>
          <w:lang w:val="en-US"/>
        </w:rPr>
      </w:pPr>
      <w:r w:rsidRPr="00C42713">
        <w:rPr>
          <w:lang w:val="en-US"/>
        </w:rPr>
        <w:t>When no single carrier</w:t>
      </w:r>
      <w:r>
        <w:rPr>
          <w:lang w:val="en-US"/>
        </w:rPr>
        <w:t xml:space="preserve"> noise</w:t>
      </w:r>
      <w:r w:rsidRPr="00C42713">
        <w:rPr>
          <w:lang w:val="en-US"/>
        </w:rPr>
        <w:t xml:space="preserve"> or narrow</w:t>
      </w:r>
      <w:r w:rsidR="000910CB">
        <w:rPr>
          <w:lang w:val="en-US"/>
        </w:rPr>
        <w:t>-</w:t>
      </w:r>
      <w:r w:rsidRPr="00C42713">
        <w:rPr>
          <w:lang w:val="en-US"/>
        </w:rPr>
        <w:t xml:space="preserve">band wanted emissions are present, the overall </w:t>
      </w:r>
      <w:proofErr w:type="spellStart"/>
      <w:r w:rsidRPr="00C42713">
        <w:rPr>
          <w:lang w:val="en-US"/>
        </w:rPr>
        <w:t>r.m.s.</w:t>
      </w:r>
      <w:proofErr w:type="spellEnd"/>
      <w:r w:rsidRPr="00C42713">
        <w:rPr>
          <w:lang w:val="en-US"/>
        </w:rPr>
        <w:t xml:space="preserve"> level is the value at the point where the curve crosses 37% on the abscissa.</w:t>
      </w:r>
    </w:p>
    <w:p w14:paraId="3BE10A2B" w14:textId="77777777" w:rsidR="00BD6AAE" w:rsidRDefault="00214164" w:rsidP="00BD6AAE">
      <w:pPr>
        <w:rPr>
          <w:lang w:val="en-US" w:eastAsia="ja-JP"/>
        </w:rPr>
      </w:pPr>
      <w:r w:rsidRPr="003D443E">
        <w:rPr>
          <w:lang w:val="en-US" w:eastAsia="ja-JP"/>
        </w:rPr>
        <w:lastRenderedPageBreak/>
        <w:t xml:space="preserve">When the APD is displayed as in Fig. 4, it can be seen that the APD is influenced by the presence of single-carrier noise or wanted emissions. </w:t>
      </w:r>
      <w:r w:rsidRPr="003D443E">
        <w:rPr>
          <w:lang w:val="en-US"/>
        </w:rPr>
        <w:t xml:space="preserve">In this case, the level of the WGN </w:t>
      </w:r>
      <w:r w:rsidRPr="003D443E">
        <w:rPr>
          <w:lang w:val="en-US" w:eastAsia="ja-JP"/>
        </w:rPr>
        <w:t>cannot easily be</w:t>
      </w:r>
      <w:r w:rsidRPr="003D443E">
        <w:rPr>
          <w:lang w:val="en-US"/>
        </w:rPr>
        <w:t xml:space="preserve"> determined</w:t>
      </w:r>
      <w:r w:rsidRPr="003D443E">
        <w:rPr>
          <w:lang w:val="en-US" w:eastAsia="ja-JP"/>
        </w:rPr>
        <w:t xml:space="preserve"> from this graph. </w:t>
      </w:r>
    </w:p>
    <w:p w14:paraId="434FE73E" w14:textId="77777777" w:rsidR="00214164" w:rsidRPr="00C42713" w:rsidRDefault="00214164" w:rsidP="00214164">
      <w:pPr>
        <w:pStyle w:val="FigureNo"/>
        <w:rPr>
          <w:lang w:val="en-US"/>
        </w:rPr>
      </w:pPr>
      <w:r w:rsidRPr="00C42713">
        <w:rPr>
          <w:lang w:val="en-US"/>
        </w:rPr>
        <w:t>FIGURE 4</w:t>
      </w:r>
    </w:p>
    <w:p w14:paraId="6B670445" w14:textId="77777777" w:rsidR="00214164" w:rsidRDefault="00214164" w:rsidP="00214164">
      <w:pPr>
        <w:pStyle w:val="Figuretitle"/>
        <w:rPr>
          <w:lang w:val="en-US"/>
        </w:rPr>
      </w:pPr>
      <w:r w:rsidRPr="00C42713">
        <w:rPr>
          <w:lang w:val="en-US"/>
        </w:rPr>
        <w:t>APD graph in the presence of carriers and/or wanted signals</w:t>
      </w:r>
    </w:p>
    <w:p w14:paraId="6A1BC798" w14:textId="77777777" w:rsidR="00214164" w:rsidRPr="00214164" w:rsidRDefault="00181C3A" w:rsidP="006C7ED6">
      <w:pPr>
        <w:pStyle w:val="Figure"/>
        <w:rPr>
          <w:lang w:val="en-US"/>
        </w:rPr>
      </w:pPr>
      <w:r>
        <w:object w:dxaOrig="8341" w:dyaOrig="7834" w14:anchorId="61F2B034">
          <v:shape id="_x0000_i1032" type="#_x0000_t75" style="width:316.8pt;height:295.2pt" o:ole="">
            <v:imagedata r:id="rId28" o:title=""/>
          </v:shape>
          <o:OLEObject Type="Embed" ProgID="CorelDRAW.Graphic.14" ShapeID="_x0000_i1032" DrawAspect="Content" ObjectID="_1749041726" r:id="rId29"/>
        </w:object>
      </w:r>
    </w:p>
    <w:p w14:paraId="699B8C24" w14:textId="77777777" w:rsidR="00214164" w:rsidRPr="00C42713" w:rsidRDefault="00214164" w:rsidP="00214164">
      <w:pPr>
        <w:rPr>
          <w:lang w:val="en-US"/>
        </w:rPr>
      </w:pPr>
      <w:r w:rsidRPr="00C42713">
        <w:rPr>
          <w:lang w:val="en-US"/>
        </w:rPr>
        <w:t xml:space="preserve">To enhance accuracy, measurement values taken over time can be transformed into the frequency domain by applying a Fourier Transform. A second APD graph is built from the resulting frequency domain values and again a tangent is fitted to the middle part of the graph. The </w:t>
      </w:r>
      <w:proofErr w:type="spellStart"/>
      <w:r w:rsidRPr="00C42713">
        <w:rPr>
          <w:lang w:val="en-US"/>
        </w:rPr>
        <w:t>r.m.s.</w:t>
      </w:r>
      <w:proofErr w:type="spellEnd"/>
      <w:r w:rsidRPr="00C42713">
        <w:rPr>
          <w:lang w:val="en-US"/>
        </w:rPr>
        <w:t xml:space="preserve"> level of the WGN is also the 37% value of the frequency domain APD. When wanted signals or single carriers were present during the measurement, only one of the two APD graphs is raised, depending on the nature of the signals. The exact overall WGN is then the lower of both 37% values. This evaluation method is especially necessary when noise measurements are taken inside frequency bands occupied by wanted signals. When frequencies are selected so that no dominant carriers and wanted emissions are present, the FFT transform is usually not necessary. </w:t>
      </w:r>
    </w:p>
    <w:p w14:paraId="0F5C3093" w14:textId="77777777" w:rsidR="00214164" w:rsidRPr="00C42713" w:rsidRDefault="00214164" w:rsidP="00214164">
      <w:pPr>
        <w:pStyle w:val="Heading2"/>
        <w:rPr>
          <w:lang w:val="en-US"/>
        </w:rPr>
      </w:pPr>
      <w:bookmarkStart w:id="32" w:name="_Toc138237347"/>
      <w:r w:rsidRPr="00C42713">
        <w:rPr>
          <w:lang w:val="en-US"/>
        </w:rPr>
        <w:t>10.</w:t>
      </w:r>
      <w:r>
        <w:rPr>
          <w:lang w:val="en-US"/>
        </w:rPr>
        <w:t>7</w:t>
      </w:r>
      <w:r w:rsidRPr="00C42713">
        <w:rPr>
          <w:lang w:val="en-US"/>
        </w:rPr>
        <w:tab/>
        <w:t xml:space="preserve">Calculation of </w:t>
      </w:r>
      <w:r w:rsidRPr="00C42713">
        <w:rPr>
          <w:i/>
          <w:lang w:val="en-US"/>
        </w:rPr>
        <w:t>F</w:t>
      </w:r>
      <w:r w:rsidRPr="00C42713">
        <w:rPr>
          <w:i/>
          <w:vertAlign w:val="subscript"/>
          <w:lang w:val="en-US"/>
        </w:rPr>
        <w:t>a</w:t>
      </w:r>
      <w:bookmarkEnd w:id="32"/>
    </w:p>
    <w:p w14:paraId="5EC035AB" w14:textId="77777777" w:rsidR="00214164" w:rsidRPr="00C42713" w:rsidRDefault="00214164" w:rsidP="00214164">
      <w:pPr>
        <w:rPr>
          <w:lang w:val="en-US"/>
        </w:rPr>
      </w:pPr>
      <w:r w:rsidRPr="00C42713">
        <w:rPr>
          <w:lang w:val="en-US"/>
        </w:rPr>
        <w:t>In line with Recommendation ITU</w:t>
      </w:r>
      <w:r w:rsidRPr="00C42713">
        <w:rPr>
          <w:lang w:val="en-US"/>
        </w:rPr>
        <w:noBreakHyphen/>
        <w:t xml:space="preserve">R P.372, the noise level is expressed as a noise figure of a lossless antenna due to external noise </w:t>
      </w:r>
      <w:r w:rsidRPr="00C42713">
        <w:rPr>
          <w:i/>
          <w:lang w:val="en-US"/>
        </w:rPr>
        <w:t>F</w:t>
      </w:r>
      <w:r w:rsidRPr="00C42713">
        <w:rPr>
          <w:i/>
          <w:u w:color="000000"/>
          <w:vertAlign w:val="subscript"/>
          <w:lang w:val="en-US"/>
        </w:rPr>
        <w:t>a</w:t>
      </w:r>
      <w:r w:rsidRPr="00C42713">
        <w:rPr>
          <w:lang w:val="en-US"/>
        </w:rPr>
        <w:t xml:space="preserve"> in dB above thermal noise. </w:t>
      </w:r>
    </w:p>
    <w:p w14:paraId="0ED7B8CA" w14:textId="77777777" w:rsidR="00214164" w:rsidRPr="00C42713" w:rsidRDefault="00214164" w:rsidP="00214164">
      <w:pPr>
        <w:rPr>
          <w:lang w:val="en-US"/>
        </w:rPr>
      </w:pPr>
      <w:r w:rsidRPr="00C42713">
        <w:rPr>
          <w:lang w:val="en-US"/>
        </w:rPr>
        <w:t>The thermal noise can be calculated as:</w:t>
      </w:r>
    </w:p>
    <w:p w14:paraId="04D8E4CB" w14:textId="77777777" w:rsidR="00214164" w:rsidRDefault="00214164" w:rsidP="00214164">
      <w:pPr>
        <w:pStyle w:val="Blanc"/>
      </w:pPr>
    </w:p>
    <w:p w14:paraId="0FCDF732"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position w:val="-12"/>
        </w:rPr>
        <w:object w:dxaOrig="2060" w:dyaOrig="360" w14:anchorId="611AAA98">
          <v:shape id="_x0000_i1033" type="#_x0000_t75" style="width:100.8pt;height:21.6pt" o:ole="">
            <v:imagedata r:id="rId30" o:title=""/>
          </v:shape>
          <o:OLEObject Type="Embed" ProgID="Equation.3" ShapeID="_x0000_i1033" DrawAspect="Content" ObjectID="_1749041727" r:id="rId31"/>
        </w:object>
      </w:r>
      <w:r w:rsidRPr="00C42713">
        <w:rPr>
          <w:lang w:val="en-US"/>
        </w:rPr>
        <w:tab/>
        <w:t>(5)</w:t>
      </w:r>
    </w:p>
    <w:p w14:paraId="08E433BF" w14:textId="77777777" w:rsidR="00214164" w:rsidRPr="00C42713" w:rsidRDefault="00214164" w:rsidP="00181C3A">
      <w:pPr>
        <w:keepNext/>
        <w:keepLines/>
        <w:rPr>
          <w:lang w:val="en-US"/>
        </w:rPr>
      </w:pPr>
      <w:r w:rsidRPr="00C42713">
        <w:rPr>
          <w:lang w:val="en-US"/>
        </w:rPr>
        <w:lastRenderedPageBreak/>
        <w:t>where:</w:t>
      </w:r>
    </w:p>
    <w:p w14:paraId="35A1EC5F" w14:textId="77777777" w:rsidR="00214164" w:rsidRPr="00896718" w:rsidRDefault="00214164" w:rsidP="00181C3A">
      <w:pPr>
        <w:pStyle w:val="Equationlegend"/>
        <w:keepNext/>
        <w:keepLines/>
      </w:pPr>
      <w:r w:rsidRPr="00896718">
        <w:rPr>
          <w:i/>
          <w:u w:color="000000"/>
        </w:rPr>
        <w:tab/>
        <w:t>K</w:t>
      </w:r>
      <w:r>
        <w:t>:</w:t>
      </w:r>
      <w:r w:rsidRPr="00896718">
        <w:tab/>
        <w:t>Boltzmann constant 1.38*10</w:t>
      </w:r>
      <w:r w:rsidRPr="00896718">
        <w:rPr>
          <w:vertAlign w:val="superscript"/>
        </w:rPr>
        <w:t>−23</w:t>
      </w:r>
      <w:r w:rsidRPr="00896718">
        <w:t xml:space="preserve"> </w:t>
      </w:r>
      <w:r>
        <w:t>(</w:t>
      </w:r>
      <w:r w:rsidRPr="00896718">
        <w:t>J/K</w:t>
      </w:r>
      <w:r>
        <w:t>)</w:t>
      </w:r>
    </w:p>
    <w:p w14:paraId="1FF5C504" w14:textId="77777777" w:rsidR="00214164" w:rsidRPr="00896718" w:rsidRDefault="00214164" w:rsidP="00181C3A">
      <w:pPr>
        <w:pStyle w:val="Equationlegend"/>
        <w:keepNext/>
        <w:keepLines/>
      </w:pPr>
      <w:r w:rsidRPr="00896718">
        <w:rPr>
          <w:i/>
          <w:u w:color="000000"/>
        </w:rPr>
        <w:tab/>
        <w:t>t</w:t>
      </w:r>
      <w:r>
        <w:t>:</w:t>
      </w:r>
      <w:r w:rsidRPr="00896718">
        <w:tab/>
        <w:t xml:space="preserve">ambient temperature </w:t>
      </w:r>
      <w:r>
        <w:t>(</w:t>
      </w:r>
      <w:r w:rsidRPr="00896718">
        <w:t>K</w:t>
      </w:r>
      <w:r>
        <w:t>)</w:t>
      </w:r>
    </w:p>
    <w:p w14:paraId="3293EF63" w14:textId="77777777" w:rsidR="00214164" w:rsidRPr="00896718" w:rsidRDefault="00214164" w:rsidP="00214164">
      <w:pPr>
        <w:pStyle w:val="Equationlegend"/>
      </w:pPr>
      <w:r w:rsidRPr="00896718">
        <w:rPr>
          <w:i/>
          <w:u w:color="000000"/>
        </w:rPr>
        <w:tab/>
        <w:t>b</w:t>
      </w:r>
      <w:r>
        <w:t>:</w:t>
      </w:r>
      <w:r w:rsidRPr="00896718">
        <w:t xml:space="preserve"> </w:t>
      </w:r>
      <w:r w:rsidRPr="00896718">
        <w:tab/>
        <w:t>noise equivalent bandwidth of the measurement filter (Hz).</w:t>
      </w:r>
    </w:p>
    <w:p w14:paraId="705386FF" w14:textId="77777777" w:rsidR="00214164" w:rsidRPr="00C42713" w:rsidRDefault="00214164" w:rsidP="00214164">
      <w:pPr>
        <w:rPr>
          <w:lang w:val="en-US"/>
        </w:rPr>
      </w:pPr>
      <w:r w:rsidRPr="00C42713">
        <w:rPr>
          <w:lang w:val="en-US"/>
        </w:rPr>
        <w:t xml:space="preserve">At a reference temperature </w:t>
      </w:r>
      <w:r w:rsidRPr="00C42713">
        <w:rPr>
          <w:i/>
          <w:lang w:val="en-US"/>
        </w:rPr>
        <w:t>t</w:t>
      </w:r>
      <w:r w:rsidRPr="00C42713">
        <w:rPr>
          <w:vertAlign w:val="subscript"/>
          <w:lang w:val="en-US"/>
        </w:rPr>
        <w:t>0</w:t>
      </w:r>
      <w:r w:rsidRPr="00C42713">
        <w:rPr>
          <w:lang w:val="en-US"/>
        </w:rPr>
        <w:t xml:space="preserve"> of 290 K (17°C), </w:t>
      </w:r>
      <w:r w:rsidRPr="00C42713">
        <w:rPr>
          <w:i/>
          <w:lang w:val="en-US"/>
        </w:rPr>
        <w:t>P</w:t>
      </w:r>
      <w:r w:rsidRPr="00C42713">
        <w:rPr>
          <w:vertAlign w:val="subscript"/>
          <w:lang w:val="en-US"/>
        </w:rPr>
        <w:t>0</w:t>
      </w:r>
      <w:r w:rsidRPr="00C42713">
        <w:rPr>
          <w:lang w:val="en-US"/>
        </w:rPr>
        <w:t xml:space="preserve"> becomes −174 dBm in 1 Hz bandwidth.</w:t>
      </w:r>
    </w:p>
    <w:p w14:paraId="4F6EE344" w14:textId="77777777" w:rsidR="00214164" w:rsidRPr="00C42713" w:rsidRDefault="00214164" w:rsidP="00214164">
      <w:pPr>
        <w:rPr>
          <w:lang w:val="en-US"/>
        </w:rPr>
      </w:pPr>
      <w:r w:rsidRPr="00C42713">
        <w:rPr>
          <w:lang w:val="en-US"/>
        </w:rPr>
        <w:t xml:space="preserve">The measured noise level is the sum of external noise and noise originating from the measurement system, mainly consisting of receiver noise and, in case an LNA is used, of the noise from the LNA. The external noise factor </w:t>
      </w:r>
      <w:r w:rsidRPr="00C42713">
        <w:rPr>
          <w:i/>
          <w:lang w:val="en-US"/>
        </w:rPr>
        <w:t>f</w:t>
      </w:r>
      <w:r w:rsidRPr="00C42713">
        <w:rPr>
          <w:i/>
          <w:vertAlign w:val="subscript"/>
          <w:lang w:val="en-US"/>
        </w:rPr>
        <w:t>a</w:t>
      </w:r>
      <w:r w:rsidRPr="00C42713">
        <w:rPr>
          <w:lang w:val="en-US"/>
        </w:rPr>
        <w:t xml:space="preserve"> can be calculated using the equations in Recommendation ITU</w:t>
      </w:r>
      <w:r w:rsidRPr="00C42713">
        <w:rPr>
          <w:lang w:val="en-US"/>
        </w:rPr>
        <w:noBreakHyphen/>
        <w:t xml:space="preserve">R P.372. In real measurement environments it is realistic to assume that the temperature of all parts of the measurement system is equal. Furthermore, it can be set to the reference temperature </w:t>
      </w:r>
      <w:r w:rsidRPr="00C42713">
        <w:rPr>
          <w:i/>
          <w:lang w:val="en-US"/>
        </w:rPr>
        <w:t>t</w:t>
      </w:r>
      <w:r w:rsidRPr="00C42713">
        <w:rPr>
          <w:vertAlign w:val="subscript"/>
          <w:lang w:val="en-US"/>
        </w:rPr>
        <w:t>0</w:t>
      </w:r>
      <w:r w:rsidRPr="00C42713">
        <w:rPr>
          <w:lang w:val="en-US"/>
        </w:rPr>
        <w:t xml:space="preserve"> of 17°C without introducing a considerable error except for special cases with extreme temperatures. Under these assumptions, the key equation that can be used for the calculation of </w:t>
      </w:r>
      <w:r w:rsidRPr="00C42713">
        <w:rPr>
          <w:i/>
          <w:iCs/>
          <w:lang w:val="en-US"/>
        </w:rPr>
        <w:t>f</w:t>
      </w:r>
      <w:r w:rsidRPr="00C42713">
        <w:rPr>
          <w:i/>
          <w:iCs/>
          <w:vertAlign w:val="subscript"/>
          <w:lang w:val="en-US"/>
        </w:rPr>
        <w:t>a</w:t>
      </w:r>
      <w:r w:rsidRPr="00C42713">
        <w:rPr>
          <w:lang w:val="en-US"/>
        </w:rPr>
        <w:t xml:space="preserve"> is</w:t>
      </w:r>
      <w:r>
        <w:rPr>
          <w:lang w:val="en-US"/>
        </w:rPr>
        <w:t>:</w:t>
      </w:r>
    </w:p>
    <w:p w14:paraId="6C1180A4" w14:textId="77777777" w:rsidR="00214164" w:rsidRPr="00C42713" w:rsidRDefault="00214164" w:rsidP="00214164">
      <w:pPr>
        <w:pStyle w:val="Equation"/>
        <w:rPr>
          <w:lang w:val="en-US"/>
        </w:rPr>
      </w:pPr>
      <w:r w:rsidRPr="00C42713">
        <w:rPr>
          <w:lang w:val="en-US"/>
        </w:rPr>
        <w:tab/>
      </w:r>
      <w:r w:rsidRPr="00C42713">
        <w:rPr>
          <w:lang w:val="en-US"/>
        </w:rPr>
        <w:tab/>
      </w:r>
      <w:r w:rsidRPr="00896718">
        <w:rPr>
          <w:position w:val="-12"/>
        </w:rPr>
        <w:object w:dxaOrig="1880" w:dyaOrig="360" w14:anchorId="2C40DE1C">
          <v:shape id="_x0000_i1034" type="#_x0000_t75" style="width:93.6pt;height:21.6pt" o:ole="">
            <v:imagedata r:id="rId32" o:title=""/>
          </v:shape>
          <o:OLEObject Type="Embed" ProgID="Equation.3" ShapeID="_x0000_i1034" DrawAspect="Content" ObjectID="_1749041728" r:id="rId33"/>
        </w:object>
      </w:r>
      <w:r w:rsidRPr="00C42713">
        <w:rPr>
          <w:lang w:val="en-US"/>
        </w:rPr>
        <w:tab/>
        <w:t>(6)</w:t>
      </w:r>
    </w:p>
    <w:p w14:paraId="398DD4C9" w14:textId="77777777" w:rsidR="00214164" w:rsidRPr="00C42713" w:rsidRDefault="00214164" w:rsidP="00214164">
      <w:pPr>
        <w:spacing w:before="0"/>
        <w:rPr>
          <w:lang w:val="en-US"/>
        </w:rPr>
      </w:pPr>
      <w:r w:rsidRPr="00C42713">
        <w:rPr>
          <w:lang w:val="en-US"/>
        </w:rPr>
        <w:t>where:</w:t>
      </w:r>
    </w:p>
    <w:p w14:paraId="1128EC61" w14:textId="77777777" w:rsidR="00214164" w:rsidRPr="00896718" w:rsidRDefault="00214164" w:rsidP="00214164">
      <w:pPr>
        <w:pStyle w:val="Equationlegend"/>
      </w:pPr>
      <w:r w:rsidRPr="00896718">
        <w:tab/>
      </w:r>
      <w:r w:rsidRPr="00896718">
        <w:rPr>
          <w:i/>
          <w:u w:color="000000"/>
        </w:rPr>
        <w:t>f</w:t>
      </w:r>
      <w:r w:rsidRPr="00ED5D5E">
        <w:rPr>
          <w:iCs/>
          <w:u w:color="000000"/>
        </w:rPr>
        <w:t>:</w:t>
      </w:r>
      <w:r w:rsidRPr="00896718">
        <w:tab/>
        <w:t>measured total noise factor in linear units (</w:t>
      </w:r>
      <w:proofErr w:type="spellStart"/>
      <w:r w:rsidRPr="00896718">
        <w:rPr>
          <w:i/>
          <w:u w:color="000000"/>
        </w:rPr>
        <w:t>p</w:t>
      </w:r>
      <w:r w:rsidRPr="00896718">
        <w:rPr>
          <w:i/>
          <w:u w:color="000000"/>
          <w:vertAlign w:val="subscript"/>
        </w:rPr>
        <w:t>meas</w:t>
      </w:r>
      <w:proofErr w:type="spellEnd"/>
      <w:r w:rsidRPr="00896718">
        <w:t>/</w:t>
      </w:r>
      <w:r w:rsidRPr="00896718">
        <w:rPr>
          <w:i/>
          <w:u w:color="000000"/>
        </w:rPr>
        <w:t>p</w:t>
      </w:r>
      <w:r w:rsidRPr="00ED5D5E">
        <w:rPr>
          <w:vertAlign w:val="subscript"/>
        </w:rPr>
        <w:t>0</w:t>
      </w:r>
      <w:r w:rsidRPr="00896718">
        <w:t>)</w:t>
      </w:r>
    </w:p>
    <w:p w14:paraId="6A00F20B" w14:textId="77777777" w:rsidR="00214164" w:rsidRPr="00896718" w:rsidRDefault="00214164" w:rsidP="00214164">
      <w:pPr>
        <w:pStyle w:val="Equationlegend"/>
      </w:pPr>
      <w:r w:rsidRPr="00896718">
        <w:tab/>
      </w:r>
      <w:r w:rsidRPr="00896718">
        <w:rPr>
          <w:i/>
          <w:u w:color="000000"/>
        </w:rPr>
        <w:t>f</w:t>
      </w:r>
      <w:r w:rsidRPr="00896718">
        <w:rPr>
          <w:i/>
          <w:u w:color="000000"/>
          <w:vertAlign w:val="subscript"/>
        </w:rPr>
        <w:t>c</w:t>
      </w:r>
      <w:r w:rsidRPr="00ED5D5E">
        <w:rPr>
          <w:iCs/>
          <w:u w:color="000000"/>
        </w:rPr>
        <w:t>:</w:t>
      </w:r>
      <w:r w:rsidRPr="00896718">
        <w:tab/>
        <w:t>noise factor associated with antenna (antenna output/available input power)</w:t>
      </w:r>
    </w:p>
    <w:p w14:paraId="415281AA" w14:textId="77777777" w:rsidR="00214164" w:rsidRPr="00896718" w:rsidRDefault="00214164" w:rsidP="00214164">
      <w:pPr>
        <w:pStyle w:val="Equationlegend"/>
      </w:pPr>
      <w:r w:rsidRPr="00896718">
        <w:tab/>
      </w:r>
      <w:r w:rsidRPr="00896718">
        <w:rPr>
          <w:i/>
          <w:u w:color="000000"/>
        </w:rPr>
        <w:t>f</w:t>
      </w:r>
      <w:r w:rsidRPr="00896718">
        <w:rPr>
          <w:i/>
          <w:u w:color="000000"/>
          <w:vertAlign w:val="subscript"/>
        </w:rPr>
        <w:t>t</w:t>
      </w:r>
      <w:r w:rsidRPr="00ED5D5E">
        <w:rPr>
          <w:iCs/>
          <w:u w:color="000000"/>
        </w:rPr>
        <w:t>:</w:t>
      </w:r>
      <w:r w:rsidRPr="00896718">
        <w:tab/>
        <w:t>noise factor associated with transmission line (cable input/output power)</w:t>
      </w:r>
    </w:p>
    <w:p w14:paraId="15451F4B" w14:textId="77777777" w:rsidR="00214164" w:rsidRPr="00896718" w:rsidRDefault="00214164" w:rsidP="00214164">
      <w:pPr>
        <w:pStyle w:val="Equationlegend"/>
        <w:rPr>
          <w:rStyle w:val="EquationlegendChar"/>
        </w:rPr>
      </w:pPr>
      <w:r w:rsidRPr="00896718">
        <w:tab/>
      </w:r>
      <w:proofErr w:type="spellStart"/>
      <w:r w:rsidRPr="00896718">
        <w:rPr>
          <w:i/>
          <w:u w:color="000000"/>
        </w:rPr>
        <w:t>f</w:t>
      </w:r>
      <w:r w:rsidRPr="00896718">
        <w:rPr>
          <w:i/>
          <w:u w:color="000000"/>
          <w:vertAlign w:val="subscript"/>
        </w:rPr>
        <w:t>r</w:t>
      </w:r>
      <w:proofErr w:type="spellEnd"/>
      <w:r w:rsidRPr="00ED5D5E">
        <w:rPr>
          <w:iCs/>
          <w:u w:color="000000"/>
        </w:rPr>
        <w:t>:</w:t>
      </w:r>
      <w:r w:rsidRPr="00896718">
        <w:rPr>
          <w:rStyle w:val="EquationlegendChar"/>
        </w:rPr>
        <w:tab/>
        <w:t>noise factor of the receiving system (receiver and LNA, if used).</w:t>
      </w:r>
    </w:p>
    <w:p w14:paraId="17CE2D22" w14:textId="77777777" w:rsidR="00214164" w:rsidRPr="00C42713" w:rsidRDefault="00214164" w:rsidP="00214164">
      <w:pPr>
        <w:rPr>
          <w:lang w:val="en-US"/>
        </w:rPr>
      </w:pPr>
      <w:r w:rsidRPr="00C42713">
        <w:rPr>
          <w:lang w:val="en-US"/>
        </w:rPr>
        <w:t>All lower-case parameters are given in linear units, not </w:t>
      </w:r>
      <w:proofErr w:type="spellStart"/>
      <w:r w:rsidRPr="00C42713">
        <w:rPr>
          <w:lang w:val="en-US"/>
        </w:rPr>
        <w:t>dB.</w:t>
      </w:r>
      <w:proofErr w:type="spellEnd"/>
      <w:r w:rsidRPr="00C42713">
        <w:rPr>
          <w:lang w:val="en-US"/>
        </w:rPr>
        <w:t xml:space="preserve"> To arrive at the more commonly used logarithmic units, it should be noted that all parameters are power levels, so for the conversion the rule:</w:t>
      </w:r>
    </w:p>
    <w:p w14:paraId="5BA61D42"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position w:val="-12"/>
        </w:rPr>
        <w:object w:dxaOrig="2040" w:dyaOrig="360" w14:anchorId="04F757E0">
          <v:shape id="_x0000_i1035" type="#_x0000_t75" style="width:100.8pt;height:21.6pt" o:ole="">
            <v:imagedata r:id="rId34" o:title=""/>
          </v:shape>
          <o:OLEObject Type="Embed" ProgID="Equation.3" ShapeID="_x0000_i1035" DrawAspect="Content" ObjectID="_1749041729" r:id="rId35"/>
        </w:object>
      </w:r>
      <w:r w:rsidRPr="00C42713">
        <w:rPr>
          <w:lang w:val="en-US"/>
        </w:rPr>
        <w:tab/>
        <w:t>(7)</w:t>
      </w:r>
    </w:p>
    <w:p w14:paraId="414C3958" w14:textId="77777777" w:rsidR="00214164" w:rsidRPr="00C42713" w:rsidRDefault="00214164" w:rsidP="00BD6AAE">
      <w:pPr>
        <w:rPr>
          <w:lang w:val="en-US"/>
        </w:rPr>
      </w:pPr>
      <w:r w:rsidRPr="00C42713">
        <w:rPr>
          <w:lang w:val="en-US"/>
        </w:rPr>
        <w:t xml:space="preserve">applies. </w:t>
      </w:r>
    </w:p>
    <w:p w14:paraId="2440C494" w14:textId="77777777" w:rsidR="00214164" w:rsidRPr="00C42713" w:rsidRDefault="00214164" w:rsidP="00214164">
      <w:pPr>
        <w:rPr>
          <w:lang w:val="en-US"/>
        </w:rPr>
      </w:pPr>
      <w:r w:rsidRPr="00C42713">
        <w:rPr>
          <w:lang w:val="en-US"/>
        </w:rPr>
        <w:t>In some practical measurement situations the following assumptions can be made:</w:t>
      </w:r>
    </w:p>
    <w:p w14:paraId="63C232E9" w14:textId="77777777" w:rsidR="00214164" w:rsidRPr="00C42713" w:rsidRDefault="00214164" w:rsidP="00214164">
      <w:pPr>
        <w:pStyle w:val="enumlev1"/>
        <w:rPr>
          <w:lang w:val="en-US"/>
        </w:rPr>
      </w:pPr>
      <w:r w:rsidRPr="00C42713">
        <w:rPr>
          <w:lang w:val="en-US"/>
        </w:rPr>
        <w:t>–</w:t>
      </w:r>
      <w:r w:rsidRPr="00C42713">
        <w:rPr>
          <w:lang w:val="en-US"/>
        </w:rPr>
        <w:tab/>
        <w:t>The antenna can be regarded as lossless (</w:t>
      </w:r>
      <w:r w:rsidRPr="00C42713">
        <w:rPr>
          <w:i/>
          <w:lang w:val="en-US"/>
        </w:rPr>
        <w:t>f</w:t>
      </w:r>
      <w:r w:rsidRPr="00C42713">
        <w:rPr>
          <w:i/>
          <w:vertAlign w:val="subscript"/>
          <w:lang w:val="en-US"/>
        </w:rPr>
        <w:t>c</w:t>
      </w:r>
      <w:r w:rsidRPr="00C42713">
        <w:rPr>
          <w:lang w:val="en-US"/>
        </w:rPr>
        <w:t> = 1), especially when matched antennas are used (e.g. tuned dipoles for frequencies above 30 MHz).</w:t>
      </w:r>
    </w:p>
    <w:p w14:paraId="2C2809FC" w14:textId="77777777" w:rsidR="00214164" w:rsidRPr="00C42713" w:rsidRDefault="00214164" w:rsidP="00214164">
      <w:pPr>
        <w:pStyle w:val="enumlev1"/>
        <w:rPr>
          <w:lang w:val="en-US"/>
        </w:rPr>
      </w:pPr>
      <w:r w:rsidRPr="00C42713">
        <w:rPr>
          <w:lang w:val="en-US"/>
        </w:rPr>
        <w:t>–</w:t>
      </w:r>
      <w:r w:rsidRPr="00C42713">
        <w:rPr>
          <w:lang w:val="en-US"/>
        </w:rPr>
        <w:tab/>
        <w:t>The transmission line loss can be neglected (</w:t>
      </w:r>
      <w:r w:rsidRPr="00C42713">
        <w:rPr>
          <w:i/>
          <w:lang w:val="en-US"/>
        </w:rPr>
        <w:t>f</w:t>
      </w:r>
      <w:r w:rsidRPr="00C42713">
        <w:rPr>
          <w:i/>
          <w:vertAlign w:val="subscript"/>
          <w:lang w:val="en-US"/>
        </w:rPr>
        <w:t>t</w:t>
      </w:r>
      <w:r w:rsidRPr="00C42713">
        <w:rPr>
          <w:lang w:val="en-US"/>
        </w:rPr>
        <w:t> = 1), especially for frequencies below 30 </w:t>
      </w:r>
      <w:proofErr w:type="spellStart"/>
      <w:r w:rsidRPr="00C42713">
        <w:rPr>
          <w:lang w:val="en-US"/>
        </w:rPr>
        <w:t>MHz.</w:t>
      </w:r>
      <w:proofErr w:type="spellEnd"/>
    </w:p>
    <w:p w14:paraId="1713CD42" w14:textId="77777777" w:rsidR="00214164" w:rsidRPr="00C42713" w:rsidRDefault="00214164" w:rsidP="00214164">
      <w:pPr>
        <w:pStyle w:val="enumlev1"/>
        <w:rPr>
          <w:lang w:val="en-US"/>
        </w:rPr>
      </w:pPr>
      <w:r w:rsidRPr="00C42713">
        <w:rPr>
          <w:lang w:val="en-US"/>
        </w:rPr>
        <w:t>–</w:t>
      </w:r>
      <w:r w:rsidRPr="00C42713">
        <w:rPr>
          <w:lang w:val="en-US"/>
        </w:rPr>
        <w:tab/>
        <w:t>The receiver noise can be neglected (</w:t>
      </w:r>
      <w:proofErr w:type="spellStart"/>
      <w:r w:rsidRPr="00C42713">
        <w:rPr>
          <w:i/>
          <w:lang w:val="en-US"/>
        </w:rPr>
        <w:t>f</w:t>
      </w:r>
      <w:r w:rsidRPr="00C42713">
        <w:rPr>
          <w:i/>
          <w:vertAlign w:val="subscript"/>
          <w:lang w:val="en-US"/>
        </w:rPr>
        <w:t>r</w:t>
      </w:r>
      <w:proofErr w:type="spellEnd"/>
      <w:r w:rsidRPr="00C42713">
        <w:rPr>
          <w:lang w:val="en-US"/>
        </w:rPr>
        <w:t> = 1) when the measured noise power is at least 10 dB above the receiver noise (see § 10.2).</w:t>
      </w:r>
    </w:p>
    <w:p w14:paraId="6DB6261B" w14:textId="77777777" w:rsidR="00214164" w:rsidRPr="00C42713" w:rsidRDefault="00214164" w:rsidP="00214164">
      <w:pPr>
        <w:rPr>
          <w:lang w:val="en-US"/>
        </w:rPr>
      </w:pPr>
      <w:r w:rsidRPr="00C42713">
        <w:rPr>
          <w:lang w:val="en-US"/>
        </w:rPr>
        <w:t xml:space="preserve">In these cases the measured noise power is practically equal to the external radio noise power. </w:t>
      </w:r>
    </w:p>
    <w:p w14:paraId="7FE0BE6F" w14:textId="77777777" w:rsidR="00214164" w:rsidRPr="00C42713" w:rsidRDefault="00214164" w:rsidP="00214164">
      <w:pPr>
        <w:rPr>
          <w:lang w:val="en-US"/>
        </w:rPr>
      </w:pPr>
      <w:r w:rsidRPr="00C42713">
        <w:rPr>
          <w:lang w:val="en-US"/>
        </w:rPr>
        <w:t xml:space="preserve">When measured in dBm, the noise figure </w:t>
      </w:r>
      <w:r w:rsidRPr="00C42713">
        <w:rPr>
          <w:i/>
          <w:lang w:val="en-US"/>
        </w:rPr>
        <w:t>F</w:t>
      </w:r>
      <w:r w:rsidRPr="00C42713">
        <w:rPr>
          <w:i/>
          <w:vertAlign w:val="subscript"/>
          <w:lang w:val="en-US"/>
        </w:rPr>
        <w:t>a</w:t>
      </w:r>
      <w:r w:rsidRPr="00C42713">
        <w:rPr>
          <w:lang w:val="en-US"/>
        </w:rPr>
        <w:t xml:space="preserve"> in dB can then be calculated to:</w:t>
      </w:r>
    </w:p>
    <w:p w14:paraId="6BF6A66D"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position w:val="-12"/>
        </w:rPr>
        <w:object w:dxaOrig="1219" w:dyaOrig="360" w14:anchorId="543F5E37">
          <v:shape id="_x0000_i1036" type="#_x0000_t75" style="width:57.6pt;height:21.6pt" o:ole="">
            <v:imagedata r:id="rId36" o:title=""/>
          </v:shape>
          <o:OLEObject Type="Embed" ProgID="Equation.3" ShapeID="_x0000_i1036" DrawAspect="Content" ObjectID="_1749041730" r:id="rId37"/>
        </w:object>
      </w:r>
      <w:r w:rsidRPr="00C42713">
        <w:rPr>
          <w:lang w:val="en-US"/>
        </w:rPr>
        <w:tab/>
        <w:t>(8)</w:t>
      </w:r>
    </w:p>
    <w:p w14:paraId="269F6DD9" w14:textId="77777777" w:rsidR="00214164" w:rsidRPr="00C42713" w:rsidRDefault="00214164" w:rsidP="00BD6AAE">
      <w:pPr>
        <w:rPr>
          <w:lang w:val="en-US"/>
        </w:rPr>
      </w:pPr>
      <w:r w:rsidRPr="00C42713">
        <w:rPr>
          <w:lang w:val="en-US"/>
        </w:rPr>
        <w:t>where:</w:t>
      </w:r>
    </w:p>
    <w:p w14:paraId="4D45D760" w14:textId="77777777" w:rsidR="00214164" w:rsidRPr="00896718" w:rsidRDefault="00214164" w:rsidP="000910CB">
      <w:pPr>
        <w:pStyle w:val="Equationlegend"/>
      </w:pPr>
      <w:r w:rsidRPr="00896718">
        <w:tab/>
      </w:r>
      <w:r w:rsidRPr="00896718">
        <w:rPr>
          <w:i/>
        </w:rPr>
        <w:t>P</w:t>
      </w:r>
      <w:r w:rsidRPr="00896718">
        <w:rPr>
          <w:vertAlign w:val="subscript"/>
        </w:rPr>
        <w:t>0</w:t>
      </w:r>
      <w:r w:rsidRPr="00ED5D5E">
        <w:t>:</w:t>
      </w:r>
      <w:r w:rsidRPr="00896718">
        <w:tab/>
        <w:t xml:space="preserve">thermal noise power </w:t>
      </w:r>
      <w:r>
        <w:t>(</w:t>
      </w:r>
      <w:r w:rsidRPr="00896718">
        <w:t>dBm</w:t>
      </w:r>
      <w:r>
        <w:t>)</w:t>
      </w:r>
    </w:p>
    <w:p w14:paraId="0B646AE6" w14:textId="77777777" w:rsidR="00214164" w:rsidRPr="00896718" w:rsidRDefault="00214164" w:rsidP="00214164">
      <w:pPr>
        <w:pStyle w:val="Equationlegend"/>
      </w:pPr>
      <w:r w:rsidRPr="00896718">
        <w:tab/>
      </w:r>
      <w:proofErr w:type="spellStart"/>
      <w:r w:rsidRPr="00896718">
        <w:rPr>
          <w:i/>
        </w:rPr>
        <w:t>P</w:t>
      </w:r>
      <w:r w:rsidRPr="00896718">
        <w:rPr>
          <w:i/>
          <w:vertAlign w:val="subscript"/>
        </w:rPr>
        <w:t>n</w:t>
      </w:r>
      <w:proofErr w:type="spellEnd"/>
      <w:r w:rsidRPr="00ED5D5E">
        <w:t>:</w:t>
      </w:r>
      <w:r w:rsidRPr="00896718">
        <w:tab/>
        <w:t xml:space="preserve">external noise power </w:t>
      </w:r>
      <w:r>
        <w:t>(</w:t>
      </w:r>
      <w:r w:rsidRPr="00896718">
        <w:t>dBm</w:t>
      </w:r>
      <w:r>
        <w:t>)</w:t>
      </w:r>
      <w:r w:rsidRPr="00896718">
        <w:t>.</w:t>
      </w:r>
    </w:p>
    <w:p w14:paraId="2665B80C" w14:textId="77777777" w:rsidR="00214164" w:rsidRPr="00C42713" w:rsidRDefault="00214164" w:rsidP="000910CB">
      <w:pPr>
        <w:rPr>
          <w:lang w:val="en-US"/>
        </w:rPr>
      </w:pPr>
      <w:r w:rsidRPr="00C42713">
        <w:rPr>
          <w:lang w:val="en-US"/>
        </w:rPr>
        <w:t xml:space="preserve">For frequency ranges above 60 MHz, when a vertical tuned dipole is used, </w:t>
      </w:r>
      <w:r w:rsidRPr="00C42713">
        <w:rPr>
          <w:i/>
          <w:u w:color="000000"/>
          <w:lang w:val="en-US"/>
        </w:rPr>
        <w:t>F</w:t>
      </w:r>
      <w:r w:rsidRPr="00C42713">
        <w:rPr>
          <w:i/>
          <w:u w:color="000000"/>
          <w:vertAlign w:val="subscript"/>
          <w:lang w:val="en-US"/>
        </w:rPr>
        <w:t>a</w:t>
      </w:r>
      <w:r w:rsidRPr="00C42713">
        <w:rPr>
          <w:lang w:val="en-US"/>
        </w:rPr>
        <w:t xml:space="preserve"> can indeed be calculated as stated above. For lower frequencies, however, it is usually not possible to use a lossless antenna. </w:t>
      </w:r>
    </w:p>
    <w:p w14:paraId="27526A92" w14:textId="77777777" w:rsidR="00214164" w:rsidRPr="00C42713" w:rsidRDefault="00214164" w:rsidP="00181C3A">
      <w:pPr>
        <w:keepNext/>
        <w:keepLines/>
        <w:rPr>
          <w:lang w:val="en-US"/>
        </w:rPr>
      </w:pPr>
      <w:r w:rsidRPr="00C42713">
        <w:rPr>
          <w:lang w:val="en-US"/>
        </w:rPr>
        <w:lastRenderedPageBreak/>
        <w:t>In this case, the external noise figure can be calculated when applying the average antenna factor (see § 7.2):</w:t>
      </w:r>
    </w:p>
    <w:p w14:paraId="1FCF1E16" w14:textId="77777777" w:rsidR="00214164" w:rsidRPr="00C42713" w:rsidRDefault="00214164" w:rsidP="00BD6AAE">
      <w:pPr>
        <w:pStyle w:val="Equation"/>
        <w:rPr>
          <w:lang w:val="en-US"/>
        </w:rPr>
      </w:pPr>
      <w:r w:rsidRPr="00C42713">
        <w:rPr>
          <w:lang w:val="en-US"/>
        </w:rPr>
        <w:tab/>
      </w:r>
      <w:r w:rsidRPr="00C42713">
        <w:rPr>
          <w:lang w:val="en-US"/>
        </w:rPr>
        <w:tab/>
      </w:r>
      <w:r w:rsidRPr="00ED5D5E">
        <w:rPr>
          <w:position w:val="-6"/>
        </w:rPr>
        <w:object w:dxaOrig="1240" w:dyaOrig="279" w14:anchorId="46AD22C2">
          <v:shape id="_x0000_i1037" type="#_x0000_t75" style="width:64.8pt;height:14.4pt" o:ole="">
            <v:imagedata r:id="rId38" o:title=""/>
          </v:shape>
          <o:OLEObject Type="Embed" ProgID="Equation.3" ShapeID="_x0000_i1037" DrawAspect="Content" ObjectID="_1749041731" r:id="rId39"/>
        </w:object>
      </w:r>
      <w:r w:rsidR="00BD6AAE">
        <w:rPr>
          <w:lang w:val="en-US"/>
        </w:rPr>
        <w:t>                </w:t>
      </w:r>
      <w:r w:rsidRPr="00C42713">
        <w:rPr>
          <w:lang w:val="en-US"/>
        </w:rPr>
        <w:t>dB(</w:t>
      </w:r>
      <w:r>
        <w:sym w:font="Symbol" w:char="F06D"/>
      </w:r>
      <w:r w:rsidRPr="00C42713">
        <w:rPr>
          <w:lang w:val="en-US"/>
        </w:rPr>
        <w:t>V/m)</w:t>
      </w:r>
      <w:r w:rsidRPr="00C42713">
        <w:rPr>
          <w:lang w:val="en-US"/>
        </w:rPr>
        <w:tab/>
        <w:t>(9)</w:t>
      </w:r>
    </w:p>
    <w:p w14:paraId="6111DB56" w14:textId="77777777" w:rsidR="00214164" w:rsidRPr="00C42713" w:rsidRDefault="00214164" w:rsidP="00214164">
      <w:pPr>
        <w:spacing w:before="0"/>
        <w:rPr>
          <w:lang w:val="en-US"/>
        </w:rPr>
      </w:pPr>
      <w:r w:rsidRPr="00C42713">
        <w:rPr>
          <w:lang w:val="en-US"/>
        </w:rPr>
        <w:t>where:</w:t>
      </w:r>
    </w:p>
    <w:p w14:paraId="05186111" w14:textId="77777777" w:rsidR="00214164" w:rsidRPr="00896718" w:rsidRDefault="00214164" w:rsidP="00214164">
      <w:pPr>
        <w:pStyle w:val="Equationlegend"/>
      </w:pPr>
      <w:r w:rsidRPr="00896718">
        <w:rPr>
          <w:i/>
          <w:u w:color="000000"/>
        </w:rPr>
        <w:tab/>
        <w:t>E</w:t>
      </w:r>
      <w:r>
        <w:t>:</w:t>
      </w:r>
      <w:r w:rsidRPr="00896718">
        <w:tab/>
        <w:t>field strength dB</w:t>
      </w:r>
      <w:r>
        <w:t>(</w:t>
      </w:r>
      <w:r w:rsidRPr="00896718">
        <w:t>µV/m</w:t>
      </w:r>
      <w:r>
        <w:t>)</w:t>
      </w:r>
    </w:p>
    <w:p w14:paraId="13506F18" w14:textId="77777777" w:rsidR="00214164" w:rsidRPr="00896718" w:rsidRDefault="00214164" w:rsidP="00214164">
      <w:pPr>
        <w:pStyle w:val="Equationlegend"/>
      </w:pPr>
      <w:r w:rsidRPr="00896718">
        <w:rPr>
          <w:i/>
          <w:u w:color="000000"/>
        </w:rPr>
        <w:tab/>
        <w:t>U</w:t>
      </w:r>
      <w:r w:rsidRPr="00896718">
        <w:t xml:space="preserve"> </w:t>
      </w:r>
      <w:r>
        <w:t>:</w:t>
      </w:r>
      <w:r w:rsidRPr="00896718">
        <w:tab/>
        <w:t>antenna terminal voltage dB</w:t>
      </w:r>
      <w:r>
        <w:t>(</w:t>
      </w:r>
      <w:r w:rsidRPr="00896718">
        <w:t>µV</w:t>
      </w:r>
      <w:r>
        <w:t>)</w:t>
      </w:r>
    </w:p>
    <w:p w14:paraId="0FC29BC0" w14:textId="77777777" w:rsidR="00214164" w:rsidRPr="00896718" w:rsidRDefault="00214164" w:rsidP="00214164">
      <w:pPr>
        <w:pStyle w:val="Equationlegend"/>
      </w:pPr>
      <w:r w:rsidRPr="00896718">
        <w:rPr>
          <w:i/>
          <w:u w:color="000000"/>
        </w:rPr>
        <w:tab/>
        <w:t>AF</w:t>
      </w:r>
      <w:r>
        <w:t>:</w:t>
      </w:r>
      <w:r w:rsidRPr="00896718">
        <w:tab/>
        <w:t xml:space="preserve">antenna factor </w:t>
      </w:r>
      <w:r>
        <w:t>(</w:t>
      </w:r>
      <w:r w:rsidRPr="00896718">
        <w:t>dB</w:t>
      </w:r>
      <w:r>
        <w:t>)</w:t>
      </w:r>
      <w:r w:rsidRPr="00896718">
        <w:rPr>
          <w:rStyle w:val="FootnoteReference"/>
          <w:u w:color="000000"/>
        </w:rPr>
        <w:footnoteReference w:id="3"/>
      </w:r>
      <w:r w:rsidRPr="00896718">
        <w:t>.</w:t>
      </w:r>
    </w:p>
    <w:p w14:paraId="54D26E29" w14:textId="77777777" w:rsidR="00214164" w:rsidRPr="00C42713" w:rsidRDefault="00214164" w:rsidP="00214164">
      <w:pPr>
        <w:rPr>
          <w:lang w:val="en-US"/>
        </w:rPr>
      </w:pPr>
      <w:r w:rsidRPr="00C42713">
        <w:rPr>
          <w:lang w:val="en-US"/>
        </w:rPr>
        <w:t xml:space="preserve">When </w:t>
      </w:r>
      <w:r w:rsidRPr="00C42713">
        <w:rPr>
          <w:i/>
          <w:u w:color="000000"/>
          <w:lang w:val="en-US"/>
        </w:rPr>
        <w:t>AF</w:t>
      </w:r>
      <w:r w:rsidRPr="00C42713">
        <w:rPr>
          <w:lang w:val="en-US"/>
        </w:rPr>
        <w:t xml:space="preserve"> is known, </w:t>
      </w:r>
      <w:r w:rsidRPr="00C42713">
        <w:rPr>
          <w:i/>
          <w:lang w:val="en-US"/>
        </w:rPr>
        <w:t>F</w:t>
      </w:r>
      <w:r w:rsidRPr="00C42713">
        <w:rPr>
          <w:i/>
          <w:vertAlign w:val="subscript"/>
          <w:lang w:val="en-US"/>
        </w:rPr>
        <w:t>a</w:t>
      </w:r>
      <w:r w:rsidRPr="00C42713">
        <w:rPr>
          <w:lang w:val="en-US"/>
        </w:rPr>
        <w:t xml:space="preserve"> can be calculated from the measured noise level as follows:</w:t>
      </w:r>
    </w:p>
    <w:p w14:paraId="27D8FE40" w14:textId="77777777" w:rsidR="00214164" w:rsidRDefault="00214164" w:rsidP="00214164">
      <w:pPr>
        <w:pStyle w:val="Blanc"/>
      </w:pPr>
    </w:p>
    <w:p w14:paraId="4A9EB18B" w14:textId="77777777" w:rsidR="00214164" w:rsidRPr="00C42713" w:rsidRDefault="00214164" w:rsidP="00214164">
      <w:pPr>
        <w:pStyle w:val="Equation"/>
        <w:rPr>
          <w:lang w:val="en-US"/>
        </w:rPr>
      </w:pPr>
      <w:r w:rsidRPr="00C42713">
        <w:rPr>
          <w:lang w:val="en-US"/>
        </w:rPr>
        <w:tab/>
      </w:r>
      <w:r w:rsidRPr="00C42713">
        <w:rPr>
          <w:lang w:val="en-US"/>
        </w:rPr>
        <w:tab/>
      </w:r>
      <w:r w:rsidR="00BD6AAE" w:rsidRPr="00896718">
        <w:rPr>
          <w:position w:val="-12"/>
        </w:rPr>
        <w:object w:dxaOrig="5480" w:dyaOrig="360" w14:anchorId="5BD30238">
          <v:shape id="_x0000_i1038" type="#_x0000_t75" style="width:273.6pt;height:21.6pt" o:ole="">
            <v:imagedata r:id="rId40" o:title=""/>
          </v:shape>
          <o:OLEObject Type="Embed" ProgID="Equation.3" ShapeID="_x0000_i1038" DrawAspect="Content" ObjectID="_1749041732" r:id="rId41"/>
        </w:object>
      </w:r>
      <w:r w:rsidRPr="00C42713">
        <w:rPr>
          <w:lang w:val="en-US"/>
        </w:rPr>
        <w:tab/>
        <w:t>(10)</w:t>
      </w:r>
    </w:p>
    <w:p w14:paraId="7B6D4EFB" w14:textId="77777777" w:rsidR="00214164" w:rsidRDefault="00214164" w:rsidP="00214164">
      <w:pPr>
        <w:pStyle w:val="Blanc"/>
      </w:pPr>
    </w:p>
    <w:p w14:paraId="2B7BE4DA" w14:textId="77777777" w:rsidR="00214164" w:rsidRPr="00C42713" w:rsidRDefault="00214164" w:rsidP="00214164">
      <w:pPr>
        <w:spacing w:before="0"/>
        <w:rPr>
          <w:lang w:val="en-US"/>
        </w:rPr>
      </w:pPr>
      <w:r w:rsidRPr="00C42713">
        <w:rPr>
          <w:lang w:val="en-US"/>
        </w:rPr>
        <w:t>where:</w:t>
      </w:r>
    </w:p>
    <w:p w14:paraId="4B0747CD" w14:textId="77777777" w:rsidR="00214164" w:rsidRPr="00896718" w:rsidRDefault="00214164" w:rsidP="00214164">
      <w:pPr>
        <w:pStyle w:val="Equationlegend"/>
      </w:pPr>
      <w:r w:rsidRPr="00896718">
        <w:rPr>
          <w:i/>
        </w:rPr>
        <w:tab/>
        <w:t>F</w:t>
      </w:r>
      <w:r w:rsidRPr="00896718">
        <w:rPr>
          <w:i/>
          <w:vertAlign w:val="subscript"/>
        </w:rPr>
        <w:t>a</w:t>
      </w:r>
      <w:r>
        <w:t>:</w:t>
      </w:r>
      <w:r w:rsidRPr="00896718">
        <w:tab/>
        <w:t xml:space="preserve">antenna noise figure due to external noise </w:t>
      </w:r>
      <w:r>
        <w:t>(</w:t>
      </w:r>
      <w:r w:rsidRPr="00896718">
        <w:t>dB</w:t>
      </w:r>
      <w:r>
        <w:t>)</w:t>
      </w:r>
    </w:p>
    <w:p w14:paraId="715A5DAF" w14:textId="77777777" w:rsidR="00214164" w:rsidRPr="00896718" w:rsidRDefault="00214164" w:rsidP="00214164">
      <w:pPr>
        <w:pStyle w:val="Equationlegend"/>
      </w:pPr>
      <w:r w:rsidRPr="00896718">
        <w:rPr>
          <w:i/>
          <w:u w:color="000000"/>
        </w:rPr>
        <w:tab/>
        <w:t>P</w:t>
      </w:r>
      <w:r>
        <w:t>:</w:t>
      </w:r>
      <w:r w:rsidRPr="00896718">
        <w:tab/>
      </w:r>
      <w:proofErr w:type="spellStart"/>
      <w:r>
        <w:t>r.m.s.</w:t>
      </w:r>
      <w:proofErr w:type="spellEnd"/>
      <w:r w:rsidRPr="00896718">
        <w:t xml:space="preserve"> level of the WGN </w:t>
      </w:r>
      <w:r>
        <w:t>(</w:t>
      </w:r>
      <w:r w:rsidRPr="00896718">
        <w:t>dBm</w:t>
      </w:r>
      <w:r>
        <w:t>)</w:t>
      </w:r>
    </w:p>
    <w:p w14:paraId="32C8F717" w14:textId="77777777" w:rsidR="00214164" w:rsidRPr="00896718" w:rsidRDefault="00214164" w:rsidP="00214164">
      <w:pPr>
        <w:pStyle w:val="Equationlegend"/>
      </w:pPr>
      <w:r w:rsidRPr="00896718">
        <w:tab/>
      </w:r>
      <w:r w:rsidRPr="000910CB">
        <w:rPr>
          <w:i/>
          <w:iCs/>
        </w:rPr>
        <w:t>AF</w:t>
      </w:r>
      <w:r>
        <w:t>:</w:t>
      </w:r>
      <w:r w:rsidRPr="00896718">
        <w:tab/>
        <w:t xml:space="preserve">antenna factor </w:t>
      </w:r>
      <w:r>
        <w:t>(</w:t>
      </w:r>
      <w:r w:rsidRPr="00896718">
        <w:t>dB</w:t>
      </w:r>
      <w:r>
        <w:t>)</w:t>
      </w:r>
    </w:p>
    <w:p w14:paraId="62BBF236" w14:textId="77777777" w:rsidR="00214164" w:rsidRPr="00896718" w:rsidRDefault="00214164" w:rsidP="00214164">
      <w:pPr>
        <w:pStyle w:val="Equationlegend"/>
      </w:pPr>
      <w:r w:rsidRPr="00896718">
        <w:rPr>
          <w:i/>
          <w:u w:color="000000"/>
        </w:rPr>
        <w:tab/>
        <w:t>f</w:t>
      </w:r>
      <w:r>
        <w:t>:</w:t>
      </w:r>
      <w:r w:rsidRPr="00896718">
        <w:tab/>
        <w:t xml:space="preserve">measurement frequency </w:t>
      </w:r>
      <w:r>
        <w:t>(</w:t>
      </w:r>
      <w:r w:rsidRPr="00896718">
        <w:t>MHz</w:t>
      </w:r>
      <w:r>
        <w:t>)</w:t>
      </w:r>
    </w:p>
    <w:p w14:paraId="5F47FF0C" w14:textId="77777777" w:rsidR="00214164" w:rsidRPr="00896718" w:rsidRDefault="00214164" w:rsidP="00214164">
      <w:pPr>
        <w:pStyle w:val="Equationlegend"/>
      </w:pPr>
      <w:r w:rsidRPr="00896718">
        <w:rPr>
          <w:i/>
          <w:u w:color="000000"/>
        </w:rPr>
        <w:tab/>
        <w:t>b</w:t>
      </w:r>
      <w:r>
        <w:t>:</w:t>
      </w:r>
      <w:r w:rsidRPr="00896718">
        <w:tab/>
        <w:t xml:space="preserve">measurement bandwidth </w:t>
      </w:r>
      <w:r>
        <w:t>(</w:t>
      </w:r>
      <w:r w:rsidRPr="00896718">
        <w:t>Hz</w:t>
      </w:r>
      <w:r>
        <w:t>)</w:t>
      </w:r>
      <w:r w:rsidRPr="00896718">
        <w:t>.</w:t>
      </w:r>
    </w:p>
    <w:p w14:paraId="68104BBE" w14:textId="77777777" w:rsidR="00214164" w:rsidRPr="00C42713" w:rsidRDefault="00214164" w:rsidP="00214164">
      <w:pPr>
        <w:rPr>
          <w:lang w:val="en-US"/>
        </w:rPr>
      </w:pPr>
      <w:r w:rsidRPr="00C42713">
        <w:rPr>
          <w:lang w:val="en-US"/>
        </w:rPr>
        <w:t>The above formula was developed using formula (7) of Recommendation ITU</w:t>
      </w:r>
      <w:r w:rsidRPr="00C42713">
        <w:rPr>
          <w:lang w:val="en-US"/>
        </w:rPr>
        <w:noBreakHyphen/>
        <w:t xml:space="preserve">R P.372 for a short vertical monopole as a reference antenna, formula (9) above and assuming a 50 Ω measurement system with </w:t>
      </w:r>
      <w:r w:rsidRPr="00C42713">
        <w:rPr>
          <w:i/>
          <w:u w:color="000000"/>
          <w:lang w:val="en-US"/>
        </w:rPr>
        <w:t>P</w:t>
      </w:r>
      <w:r w:rsidRPr="00C42713">
        <w:rPr>
          <w:u w:color="000000"/>
          <w:lang w:val="en-US"/>
        </w:rPr>
        <w:t xml:space="preserve"> (dBm) </w:t>
      </w:r>
      <w:r w:rsidRPr="00C42713">
        <w:rPr>
          <w:i/>
          <w:u w:color="000000"/>
          <w:lang w:val="en-US"/>
        </w:rPr>
        <w:t>= U</w:t>
      </w:r>
      <w:r w:rsidRPr="00C42713">
        <w:rPr>
          <w:u w:color="000000"/>
          <w:lang w:val="en-US"/>
        </w:rPr>
        <w:t xml:space="preserve"> (dB(µV)) −107 </w:t>
      </w:r>
      <w:proofErr w:type="spellStart"/>
      <w:r w:rsidRPr="00C42713">
        <w:rPr>
          <w:u w:color="000000"/>
          <w:lang w:val="en-US"/>
        </w:rPr>
        <w:t>dB</w:t>
      </w:r>
      <w:r w:rsidRPr="00C42713">
        <w:rPr>
          <w:lang w:val="en-US"/>
        </w:rPr>
        <w:t>.</w:t>
      </w:r>
      <w:proofErr w:type="spellEnd"/>
      <w:r w:rsidRPr="00C42713">
        <w:rPr>
          <w:lang w:val="en-US"/>
        </w:rPr>
        <w:t xml:space="preserve"> </w:t>
      </w:r>
    </w:p>
    <w:p w14:paraId="5436B6CD" w14:textId="77777777" w:rsidR="00214164" w:rsidRPr="00C42713" w:rsidRDefault="00214164" w:rsidP="00214164">
      <w:pPr>
        <w:pStyle w:val="Heading2"/>
        <w:rPr>
          <w:lang w:val="en-US"/>
        </w:rPr>
      </w:pPr>
      <w:bookmarkStart w:id="33" w:name="_Toc138237348"/>
      <w:r w:rsidRPr="00C42713">
        <w:rPr>
          <w:lang w:val="en-US"/>
        </w:rPr>
        <w:t>10.</w:t>
      </w:r>
      <w:r>
        <w:rPr>
          <w:lang w:val="en-US"/>
        </w:rPr>
        <w:t>8</w:t>
      </w:r>
      <w:r w:rsidRPr="00C42713">
        <w:rPr>
          <w:lang w:val="en-US"/>
        </w:rPr>
        <w:tab/>
        <w:t>Separation of IN samples from WGN (measurement Types B and C only)</w:t>
      </w:r>
      <w:bookmarkEnd w:id="33"/>
    </w:p>
    <w:p w14:paraId="520FBD33" w14:textId="77777777" w:rsidR="00214164" w:rsidRPr="00C42713" w:rsidRDefault="00214164" w:rsidP="00214164">
      <w:pPr>
        <w:rPr>
          <w:lang w:val="en-US"/>
        </w:rPr>
      </w:pPr>
      <w:r w:rsidRPr="00C42713">
        <w:rPr>
          <w:lang w:val="en-US"/>
        </w:rPr>
        <w:t xml:space="preserve">Experience shows that the IN from MMN does not fit properly in one of the mathematically described models. When sampled sufficiently fast, WGN also may have short peaks that extend well above the average level. To extract only those samples originating from IN, a threshold has to be applied that is well above the WGN peaks. This threshold is set to 13 dB above the </w:t>
      </w:r>
      <w:proofErr w:type="spellStart"/>
      <w:r w:rsidRPr="00C42713">
        <w:rPr>
          <w:lang w:val="en-US"/>
        </w:rPr>
        <w:t>r.m.s.</w:t>
      </w:r>
      <w:proofErr w:type="spellEnd"/>
      <w:r w:rsidRPr="00C42713">
        <w:rPr>
          <w:lang w:val="en-US"/>
        </w:rPr>
        <w:t xml:space="preserve"> WGN level as this is the usual CREST factor (difference between </w:t>
      </w:r>
      <w:proofErr w:type="spellStart"/>
      <w:r w:rsidRPr="00C42713">
        <w:rPr>
          <w:lang w:val="en-US"/>
        </w:rPr>
        <w:t>r.m.s.</w:t>
      </w:r>
      <w:proofErr w:type="spellEnd"/>
      <w:r w:rsidRPr="00C42713">
        <w:rPr>
          <w:lang w:val="en-US"/>
        </w:rPr>
        <w:t xml:space="preserve"> and peak value) for WGN. All measurement samples above the threshold are treated as IN.</w:t>
      </w:r>
    </w:p>
    <w:p w14:paraId="40DA287E" w14:textId="77777777" w:rsidR="00214164" w:rsidRPr="00C42713" w:rsidRDefault="00214164" w:rsidP="00214164">
      <w:pPr>
        <w:pStyle w:val="FigureNo"/>
        <w:rPr>
          <w:lang w:val="en-US"/>
        </w:rPr>
      </w:pPr>
      <w:r w:rsidRPr="00C42713">
        <w:rPr>
          <w:lang w:val="en-US"/>
        </w:rPr>
        <w:lastRenderedPageBreak/>
        <w:t>Figure 5</w:t>
      </w:r>
    </w:p>
    <w:p w14:paraId="0C5030E2" w14:textId="77777777" w:rsidR="00214164" w:rsidRPr="00C42713" w:rsidRDefault="00214164" w:rsidP="00214164">
      <w:pPr>
        <w:pStyle w:val="Figuretitle"/>
        <w:rPr>
          <w:lang w:val="en-US"/>
        </w:rPr>
      </w:pPr>
      <w:r w:rsidRPr="00C42713">
        <w:rPr>
          <w:lang w:val="en-US"/>
        </w:rPr>
        <w:t>Separation of IN and WGN</w:t>
      </w:r>
    </w:p>
    <w:p w14:paraId="7B701009" w14:textId="77777777" w:rsidR="00214164" w:rsidRPr="00ED5D5E" w:rsidRDefault="00181C3A" w:rsidP="00214164">
      <w:pPr>
        <w:pStyle w:val="Figure"/>
      </w:pPr>
      <w:r>
        <w:object w:dxaOrig="11465" w:dyaOrig="4631" w14:anchorId="2432DC3E">
          <v:shape id="_x0000_i1039" type="#_x0000_t75" style="width:6in;height:172.8pt" o:ole="">
            <v:imagedata r:id="rId42" o:title=""/>
          </v:shape>
          <o:OLEObject Type="Embed" ProgID="CorelDRAW.Graphic.14" ShapeID="_x0000_i1039" DrawAspect="Content" ObjectID="_1749041733" r:id="rId43"/>
        </w:object>
      </w:r>
    </w:p>
    <w:p w14:paraId="561B0580" w14:textId="77777777" w:rsidR="00214164" w:rsidRPr="00C42713" w:rsidRDefault="00214164" w:rsidP="00214164">
      <w:pPr>
        <w:pStyle w:val="Heading2"/>
        <w:rPr>
          <w:lang w:val="en-US"/>
        </w:rPr>
      </w:pPr>
      <w:bookmarkStart w:id="34" w:name="_Toc138237349"/>
      <w:r w:rsidRPr="00C42713">
        <w:rPr>
          <w:lang w:val="en-US"/>
        </w:rPr>
        <w:t>10.</w:t>
      </w:r>
      <w:r>
        <w:rPr>
          <w:lang w:val="en-US"/>
        </w:rPr>
        <w:t>9</w:t>
      </w:r>
      <w:r w:rsidRPr="00C42713">
        <w:rPr>
          <w:lang w:val="en-US"/>
        </w:rPr>
        <w:tab/>
        <w:t>Combining impulse trains to bursts (measurement Types B and C only)</w:t>
      </w:r>
      <w:bookmarkEnd w:id="34"/>
    </w:p>
    <w:p w14:paraId="65AEF1D7" w14:textId="77777777" w:rsidR="00214164" w:rsidRPr="00C42713" w:rsidRDefault="00214164" w:rsidP="00214164">
      <w:pPr>
        <w:rPr>
          <w:lang w:val="en-US"/>
        </w:rPr>
      </w:pPr>
      <w:r w:rsidRPr="00C42713">
        <w:rPr>
          <w:lang w:val="en-US"/>
        </w:rPr>
        <w:t xml:space="preserve">When examining the RF amplitude of real pulses vs. time it can be seen that most pulses are in fact a series of short peaks or “pulse trains”. Because measuring pulse levels for MMN focuses on the interference potential of a pulse it is necessary to integrate the peaks of a pulse train to a single event that is called a “burst”. This integration is done as long as at least 50% of the measurement samples are above the threshold. </w:t>
      </w:r>
    </w:p>
    <w:p w14:paraId="0380A5FE" w14:textId="77777777" w:rsidR="00214164" w:rsidRPr="00C42713" w:rsidRDefault="00214164" w:rsidP="00214164">
      <w:pPr>
        <w:rPr>
          <w:lang w:val="en-US"/>
        </w:rPr>
      </w:pPr>
      <w:r w:rsidRPr="00C42713">
        <w:rPr>
          <w:lang w:val="en-US"/>
        </w:rPr>
        <w:t xml:space="preserve">The length of each burst in a record is calculated in </w:t>
      </w:r>
      <w:r>
        <w:rPr>
          <w:lang w:val="en-US"/>
        </w:rPr>
        <w:t>the following</w:t>
      </w:r>
      <w:r w:rsidR="002F55A4">
        <w:rPr>
          <w:lang w:val="en-US"/>
        </w:rPr>
        <w:t xml:space="preserve"> way</w:t>
      </w:r>
      <w:r>
        <w:rPr>
          <w:lang w:val="en-US"/>
        </w:rPr>
        <w:t>:</w:t>
      </w:r>
    </w:p>
    <w:p w14:paraId="796CAF6D" w14:textId="77777777" w:rsidR="00214164" w:rsidRPr="006C7ED6" w:rsidRDefault="00214164" w:rsidP="001B473D">
      <w:pPr>
        <w:pStyle w:val="enumlev1"/>
        <w:rPr>
          <w:lang w:val="en-US"/>
        </w:rPr>
      </w:pPr>
      <w:r w:rsidRPr="006C7ED6">
        <w:rPr>
          <w:lang w:val="en-US"/>
        </w:rPr>
        <w:t>1)</w:t>
      </w:r>
      <w:r w:rsidRPr="006C7ED6">
        <w:rPr>
          <w:lang w:val="en-US"/>
        </w:rPr>
        <w:tab/>
        <w:t xml:space="preserve">As </w:t>
      </w:r>
      <w:r w:rsidRPr="006C7ED6">
        <w:rPr>
          <w:lang w:val="en-US" w:eastAsia="ja-JP"/>
        </w:rPr>
        <w:t>a</w:t>
      </w:r>
      <w:r w:rsidRPr="006C7ED6">
        <w:rPr>
          <w:lang w:val="en-US"/>
        </w:rPr>
        <w:t xml:space="preserve"> first step, all subsequent samples that are above the threshold are combined (from now on called “pulses”).</w:t>
      </w:r>
    </w:p>
    <w:p w14:paraId="5992E49A" w14:textId="77777777" w:rsidR="00214164" w:rsidRPr="006C7ED6" w:rsidRDefault="00214164" w:rsidP="00214164">
      <w:pPr>
        <w:pStyle w:val="enumlev1"/>
        <w:rPr>
          <w:lang w:val="en-US" w:eastAsia="ja-JP"/>
        </w:rPr>
      </w:pPr>
      <w:r w:rsidRPr="006C7ED6">
        <w:rPr>
          <w:lang w:val="en-US"/>
        </w:rPr>
        <w:t>2)</w:t>
      </w:r>
      <w:r w:rsidRPr="006C7ED6">
        <w:rPr>
          <w:lang w:val="en-US"/>
        </w:rPr>
        <w:tab/>
        <w:t xml:space="preserve">The </w:t>
      </w:r>
      <w:proofErr w:type="spellStart"/>
      <w:r w:rsidRPr="006C7ED6">
        <w:rPr>
          <w:lang w:val="en-US"/>
        </w:rPr>
        <w:t>centre</w:t>
      </w:r>
      <w:proofErr w:type="spellEnd"/>
      <w:r w:rsidRPr="006C7ED6">
        <w:rPr>
          <w:lang w:val="en-US"/>
        </w:rPr>
        <w:t xml:space="preserve"> of the first pulse</w:t>
      </w:r>
      <w:r w:rsidRPr="006C7ED6">
        <w:rPr>
          <w:lang w:val="en-US" w:eastAsia="ja-JP"/>
        </w:rPr>
        <w:t>, C</w:t>
      </w:r>
      <w:r w:rsidRPr="006C7ED6">
        <w:rPr>
          <w:vertAlign w:val="subscript"/>
          <w:lang w:val="en-US" w:eastAsia="ja-JP"/>
        </w:rPr>
        <w:t>0</w:t>
      </w:r>
      <w:r w:rsidRPr="006C7ED6">
        <w:rPr>
          <w:lang w:val="en-US" w:eastAsia="ja-JP"/>
        </w:rPr>
        <w:t>,</w:t>
      </w:r>
      <w:r w:rsidRPr="006C7ED6">
        <w:rPr>
          <w:lang w:val="en-US"/>
        </w:rPr>
        <w:t xml:space="preserve"> is determined (in time).</w:t>
      </w:r>
      <w:r w:rsidRPr="006C7ED6">
        <w:rPr>
          <w:lang w:val="en-US" w:eastAsia="ja-JP"/>
        </w:rPr>
        <w:t xml:space="preserve"> When the pulses have even number of samples, the later one should be determined as C</w:t>
      </w:r>
      <w:r w:rsidRPr="006C7ED6">
        <w:rPr>
          <w:vertAlign w:val="subscript"/>
          <w:lang w:val="en-US" w:eastAsia="ja-JP"/>
        </w:rPr>
        <w:t>0</w:t>
      </w:r>
      <w:r w:rsidRPr="006C7ED6">
        <w:rPr>
          <w:lang w:val="en-US" w:eastAsia="ja-JP"/>
        </w:rPr>
        <w:t>.</w:t>
      </w:r>
    </w:p>
    <w:p w14:paraId="7358D975" w14:textId="77777777" w:rsidR="00214164" w:rsidRPr="00C42713" w:rsidRDefault="00214164" w:rsidP="00214164">
      <w:pPr>
        <w:rPr>
          <w:lang w:val="en-US"/>
        </w:rPr>
      </w:pPr>
      <w:r w:rsidRPr="00C42713">
        <w:rPr>
          <w:lang w:val="en-US"/>
        </w:rPr>
        <w:t xml:space="preserve">The consequence of these conditions is that certain peaks within irregular pulse trains are combined to one single, long burst. </w:t>
      </w:r>
    </w:p>
    <w:p w14:paraId="329B64D3" w14:textId="77777777" w:rsidR="00214164" w:rsidRDefault="00214164" w:rsidP="00214164">
      <w:pPr>
        <w:rPr>
          <w:lang w:val="en-US"/>
        </w:rPr>
      </w:pPr>
      <w:r w:rsidRPr="00C42713">
        <w:rPr>
          <w:lang w:val="en-US"/>
        </w:rPr>
        <w:t>The following figures show some examples:</w:t>
      </w:r>
    </w:p>
    <w:p w14:paraId="0E77CE4B" w14:textId="77777777" w:rsidR="00BD6AAE" w:rsidRDefault="00BD6AAE" w:rsidP="00214164">
      <w:pPr>
        <w:rPr>
          <w:lang w:val="en-US"/>
        </w:rPr>
      </w:pPr>
    </w:p>
    <w:p w14:paraId="2531CC58" w14:textId="77777777" w:rsidR="00214164" w:rsidRDefault="001E4923" w:rsidP="00BD6AAE">
      <w:pPr>
        <w:pStyle w:val="Figure"/>
        <w:rPr>
          <w:lang w:val="en-US"/>
        </w:rPr>
      </w:pPr>
      <w:r>
        <w:rPr>
          <w:noProof/>
          <w:lang w:val="en-US" w:eastAsia="zh-CN"/>
        </w:rPr>
        <w:object w:dxaOrig="8448" w:dyaOrig="2878" w14:anchorId="1E86DC8E">
          <v:shape id="_x0000_i1040" type="#_x0000_t75" style="width:388.8pt;height:136.8pt" o:ole="">
            <v:imagedata r:id="rId44" o:title=""/>
          </v:shape>
          <o:OLEObject Type="Embed" ProgID="CorelDRAW.Graphic.14" ShapeID="_x0000_i1040" DrawAspect="Content" ObjectID="_1749041734" r:id="rId45"/>
        </w:object>
      </w:r>
    </w:p>
    <w:p w14:paraId="32F48011" w14:textId="77777777" w:rsidR="00214164" w:rsidRPr="006C7ED6" w:rsidRDefault="00214164" w:rsidP="00BD6AAE">
      <w:pPr>
        <w:pStyle w:val="enumlev1"/>
        <w:rPr>
          <w:lang w:val="en-US" w:eastAsia="ja-JP"/>
        </w:rPr>
      </w:pPr>
      <w:r w:rsidRPr="006C7ED6">
        <w:rPr>
          <w:lang w:val="en-US"/>
        </w:rPr>
        <w:t>3)</w:t>
      </w:r>
      <w:r w:rsidRPr="006C7ED6">
        <w:rPr>
          <w:lang w:val="en-US"/>
        </w:rPr>
        <w:tab/>
        <w:t xml:space="preserve">Starting from the pulse </w:t>
      </w:r>
      <w:proofErr w:type="spellStart"/>
      <w:r w:rsidRPr="006C7ED6">
        <w:rPr>
          <w:lang w:val="en-US"/>
        </w:rPr>
        <w:t>centre</w:t>
      </w:r>
      <w:proofErr w:type="spellEnd"/>
      <w:r w:rsidRPr="006C7ED6">
        <w:rPr>
          <w:lang w:val="en-US" w:eastAsia="ja-JP"/>
        </w:rPr>
        <w:t xml:space="preserve"> C</w:t>
      </w:r>
      <w:r w:rsidRPr="006C7ED6">
        <w:rPr>
          <w:vertAlign w:val="subscript"/>
          <w:lang w:val="en-US" w:eastAsia="ja-JP"/>
        </w:rPr>
        <w:t>0</w:t>
      </w:r>
      <w:r w:rsidRPr="006C7ED6">
        <w:rPr>
          <w:lang w:val="en-US"/>
        </w:rPr>
        <w:t xml:space="preserve"> to the right (in time), the number of samples above the threshold (N)</w:t>
      </w:r>
      <w:r w:rsidRPr="006C7ED6">
        <w:rPr>
          <w:lang w:val="en-US" w:eastAsia="ja-JP"/>
        </w:rPr>
        <w:t xml:space="preserve"> </w:t>
      </w:r>
      <w:r w:rsidRPr="006C7ED6">
        <w:rPr>
          <w:lang w:val="en-US"/>
        </w:rPr>
        <w:t>is counted. This is equal to half of the samples in the pulse</w:t>
      </w:r>
      <w:r w:rsidRPr="006C7ED6">
        <w:rPr>
          <w:lang w:val="en-US" w:eastAsia="ja-JP"/>
        </w:rPr>
        <w:t>s</w:t>
      </w:r>
      <w:r w:rsidRPr="006C7ED6">
        <w:rPr>
          <w:lang w:val="en-US"/>
        </w:rPr>
        <w:t>.</w:t>
      </w:r>
    </w:p>
    <w:p w14:paraId="68E1E830" w14:textId="77777777" w:rsidR="00214164" w:rsidRDefault="00214164" w:rsidP="006C7ED6">
      <w:pPr>
        <w:pStyle w:val="enumlev1"/>
        <w:rPr>
          <w:lang w:val="en-US"/>
        </w:rPr>
      </w:pPr>
      <w:r w:rsidRPr="006C7ED6">
        <w:rPr>
          <w:lang w:val="en-US"/>
        </w:rPr>
        <w:t>4)</w:t>
      </w:r>
      <w:r w:rsidRPr="006C7ED6">
        <w:rPr>
          <w:lang w:val="en-US"/>
        </w:rPr>
        <w:tab/>
        <w:t>Starting from the</w:t>
      </w:r>
      <w:r w:rsidRPr="006C7ED6">
        <w:rPr>
          <w:lang w:val="en-US" w:eastAsia="ja-JP"/>
        </w:rPr>
        <w:t xml:space="preserve"> sample at the end of</w:t>
      </w:r>
      <w:r w:rsidRPr="006C7ED6">
        <w:rPr>
          <w:lang w:val="en-US"/>
        </w:rPr>
        <w:t xml:space="preserve"> pulse</w:t>
      </w:r>
      <w:r w:rsidRPr="006C7ED6">
        <w:rPr>
          <w:lang w:val="en-US" w:eastAsia="ja-JP"/>
        </w:rPr>
        <w:t>s (E</w:t>
      </w:r>
      <w:r w:rsidRPr="006C7ED6">
        <w:rPr>
          <w:vertAlign w:val="subscript"/>
          <w:lang w:val="en-US" w:eastAsia="ja-JP"/>
        </w:rPr>
        <w:t>0</w:t>
      </w:r>
      <w:r w:rsidRPr="006C7ED6">
        <w:rPr>
          <w:lang w:val="en-US" w:eastAsia="ja-JP"/>
        </w:rPr>
        <w:t>)</w:t>
      </w:r>
      <w:r w:rsidRPr="006C7ED6">
        <w:rPr>
          <w:lang w:val="en-US"/>
        </w:rPr>
        <w:t xml:space="preserve"> </w:t>
      </w:r>
      <w:r w:rsidRPr="006C7ED6">
        <w:rPr>
          <w:lang w:val="en-US" w:eastAsia="ja-JP"/>
        </w:rPr>
        <w:t>(</w:t>
      </w:r>
      <w:proofErr w:type="spellStart"/>
      <w:r w:rsidRPr="006C7ED6">
        <w:rPr>
          <w:lang w:val="en-US"/>
        </w:rPr>
        <w:t>centre</w:t>
      </w:r>
      <w:proofErr w:type="spellEnd"/>
      <w:r w:rsidRPr="006C7ED6">
        <w:rPr>
          <w:lang w:val="en-US"/>
        </w:rPr>
        <w:t xml:space="preserve"> plus N samples to the right</w:t>
      </w:r>
      <w:r w:rsidRPr="006C7ED6">
        <w:rPr>
          <w:lang w:val="en-US" w:eastAsia="ja-JP"/>
        </w:rPr>
        <w:t>)</w:t>
      </w:r>
      <w:r w:rsidRPr="006C7ED6">
        <w:rPr>
          <w:lang w:val="en-US"/>
        </w:rPr>
        <w:t xml:space="preserve">, </w:t>
      </w:r>
      <w:r w:rsidRPr="006C7ED6">
        <w:rPr>
          <w:lang w:val="en-US"/>
        </w:rPr>
        <w:br/>
        <w:t>it is checked whether there are additional samples above the threshold. If such samples are detected before N samples, the additional pulses are included in the original pulse and we have a new burst.</w:t>
      </w:r>
    </w:p>
    <w:p w14:paraId="3D955560" w14:textId="77777777" w:rsidR="00214164" w:rsidRDefault="001E4923" w:rsidP="006C7ED6">
      <w:pPr>
        <w:pStyle w:val="Figure"/>
        <w:rPr>
          <w:lang w:val="en-US"/>
        </w:rPr>
      </w:pPr>
      <w:r>
        <w:rPr>
          <w:lang w:val="en-US"/>
        </w:rPr>
        <w:object w:dxaOrig="8448" w:dyaOrig="2593" w14:anchorId="16339A1D">
          <v:shape id="_x0000_i1041" type="#_x0000_t75" style="width:396pt;height:122.4pt" o:ole="">
            <v:imagedata r:id="rId46" o:title=""/>
          </v:shape>
          <o:OLEObject Type="Embed" ProgID="CorelDRAW.Graphic.14" ShapeID="_x0000_i1041" DrawAspect="Content" ObjectID="_1749041735" r:id="rId47"/>
        </w:object>
      </w:r>
    </w:p>
    <w:p w14:paraId="64C0F052" w14:textId="77777777" w:rsidR="00214164" w:rsidRPr="006C7ED6" w:rsidRDefault="00214164" w:rsidP="00BD6AAE">
      <w:pPr>
        <w:pStyle w:val="enumlev1"/>
        <w:rPr>
          <w:lang w:val="en-US"/>
        </w:rPr>
      </w:pPr>
      <w:r w:rsidRPr="006C7ED6">
        <w:rPr>
          <w:lang w:val="en-US"/>
        </w:rPr>
        <w:t>5)</w:t>
      </w:r>
      <w:r w:rsidRPr="006C7ED6">
        <w:rPr>
          <w:lang w:val="en-US"/>
        </w:rPr>
        <w:tab/>
        <w:t xml:space="preserve">The </w:t>
      </w:r>
      <w:proofErr w:type="spellStart"/>
      <w:r w:rsidRPr="006C7ED6">
        <w:rPr>
          <w:lang w:val="en-US"/>
        </w:rPr>
        <w:t>centre</w:t>
      </w:r>
      <w:proofErr w:type="spellEnd"/>
      <w:r w:rsidRPr="006C7ED6">
        <w:rPr>
          <w:lang w:val="en-US"/>
        </w:rPr>
        <w:t xml:space="preserve"> of the new burst</w:t>
      </w:r>
      <w:r w:rsidRPr="006C7ED6">
        <w:rPr>
          <w:lang w:val="en-US" w:eastAsia="ja-JP"/>
        </w:rPr>
        <w:t>, (C</w:t>
      </w:r>
      <w:r w:rsidRPr="006C7ED6">
        <w:rPr>
          <w:vertAlign w:val="subscript"/>
          <w:lang w:val="en-US" w:eastAsia="ja-JP"/>
        </w:rPr>
        <w:t>1</w:t>
      </w:r>
      <w:r w:rsidRPr="006C7ED6">
        <w:rPr>
          <w:lang w:val="en-US" w:eastAsia="ja-JP"/>
        </w:rPr>
        <w:t>),</w:t>
      </w:r>
      <w:r w:rsidRPr="006C7ED6">
        <w:rPr>
          <w:lang w:val="en-US"/>
        </w:rPr>
        <w:t xml:space="preserve"> is determined (in time).</w:t>
      </w:r>
    </w:p>
    <w:p w14:paraId="58D06AEE" w14:textId="77777777" w:rsidR="00214164" w:rsidRDefault="001E4923" w:rsidP="006C7ED6">
      <w:pPr>
        <w:pStyle w:val="Figure"/>
        <w:rPr>
          <w:lang w:val="en-US"/>
        </w:rPr>
      </w:pPr>
      <w:r>
        <w:rPr>
          <w:lang w:val="en-US"/>
        </w:rPr>
        <w:object w:dxaOrig="8448" w:dyaOrig="2622" w14:anchorId="404CE4F5">
          <v:shape id="_x0000_i1042" type="#_x0000_t75" style="width:403.2pt;height:122.4pt" o:ole="">
            <v:imagedata r:id="rId48" o:title=""/>
          </v:shape>
          <o:OLEObject Type="Embed" ProgID="CorelDRAW.Graphic.14" ShapeID="_x0000_i1042" DrawAspect="Content" ObjectID="_1749041736" r:id="rId49"/>
        </w:object>
      </w:r>
    </w:p>
    <w:p w14:paraId="3660CBB3" w14:textId="77777777" w:rsidR="00214164" w:rsidRPr="006C7ED6" w:rsidRDefault="00214164" w:rsidP="00BD6AAE">
      <w:pPr>
        <w:pStyle w:val="enumlev1"/>
        <w:rPr>
          <w:lang w:val="en-US"/>
        </w:rPr>
      </w:pPr>
      <w:r w:rsidRPr="006C7ED6">
        <w:rPr>
          <w:lang w:val="en-US"/>
        </w:rPr>
        <w:t>6)</w:t>
      </w:r>
      <w:r w:rsidRPr="006C7ED6">
        <w:rPr>
          <w:lang w:val="en-US"/>
        </w:rPr>
        <w:tab/>
        <w:t xml:space="preserve">In the right half of the new burst (in time), the number of samples above the threshold (Na) and the number of samples below the threshold (Nb) is counted and subtracted: </w:t>
      </w:r>
      <w:r w:rsidRPr="006C7ED6">
        <w:rPr>
          <w:lang w:val="en-US"/>
        </w:rPr>
        <w:br/>
        <w:t>Ni = Na-Nb.</w:t>
      </w:r>
    </w:p>
    <w:p w14:paraId="3A735FCE" w14:textId="77777777" w:rsidR="00214164" w:rsidRDefault="001E4923" w:rsidP="006C7ED6">
      <w:pPr>
        <w:pStyle w:val="Figure"/>
        <w:rPr>
          <w:lang w:val="en-US"/>
        </w:rPr>
      </w:pPr>
      <w:r>
        <w:rPr>
          <w:lang w:val="en-US"/>
        </w:rPr>
        <w:object w:dxaOrig="8448" w:dyaOrig="2521" w14:anchorId="6401C597">
          <v:shape id="_x0000_i1043" type="#_x0000_t75" style="width:396pt;height:115.2pt" o:ole="">
            <v:imagedata r:id="rId50" o:title=""/>
          </v:shape>
          <o:OLEObject Type="Embed" ProgID="CorelDRAW.Graphic.14" ShapeID="_x0000_i1043" DrawAspect="Content" ObjectID="_1749041737" r:id="rId51"/>
        </w:object>
      </w:r>
    </w:p>
    <w:p w14:paraId="0BD5C800" w14:textId="77777777" w:rsidR="00214164" w:rsidRPr="006C7ED6" w:rsidRDefault="00214164" w:rsidP="000910CB">
      <w:pPr>
        <w:pStyle w:val="enumlev1"/>
        <w:rPr>
          <w:lang w:val="en-US"/>
        </w:rPr>
      </w:pPr>
      <w:r w:rsidRPr="006C7ED6">
        <w:rPr>
          <w:lang w:val="en-US"/>
        </w:rPr>
        <w:t>7)</w:t>
      </w:r>
      <w:r w:rsidRPr="006C7ED6">
        <w:rPr>
          <w:lang w:val="en-US"/>
        </w:rPr>
        <w:tab/>
        <w:t>Starting from the new right edge of the burst</w:t>
      </w:r>
      <w:r w:rsidRPr="006C7ED6">
        <w:rPr>
          <w:lang w:val="en-US" w:eastAsia="ja-JP"/>
        </w:rPr>
        <w:t xml:space="preserve"> (E</w:t>
      </w:r>
      <w:r w:rsidRPr="006C7ED6">
        <w:rPr>
          <w:vertAlign w:val="subscript"/>
          <w:lang w:val="en-US" w:eastAsia="ja-JP"/>
        </w:rPr>
        <w:t>1</w:t>
      </w:r>
      <w:r w:rsidRPr="006C7ED6">
        <w:rPr>
          <w:lang w:val="en-US" w:eastAsia="ja-JP"/>
        </w:rPr>
        <w:t>)</w:t>
      </w:r>
      <w:r w:rsidRPr="006C7ED6">
        <w:rPr>
          <w:lang w:val="en-US"/>
        </w:rPr>
        <w:t xml:space="preserve">, </w:t>
      </w:r>
      <w:r w:rsidRPr="006C7ED6">
        <w:rPr>
          <w:lang w:val="en-US" w:eastAsia="ja-JP"/>
        </w:rPr>
        <w:t xml:space="preserve">for </w:t>
      </w:r>
      <w:r w:rsidRPr="006C7ED6">
        <w:rPr>
          <w:lang w:val="en-US"/>
        </w:rPr>
        <w:t>only up to Ni</w:t>
      </w:r>
      <w:r w:rsidRPr="006C7ED6">
        <w:rPr>
          <w:lang w:val="en-US" w:eastAsia="ja-JP"/>
        </w:rPr>
        <w:t xml:space="preserve"> samples</w:t>
      </w:r>
      <w:r w:rsidRPr="006C7ED6">
        <w:rPr>
          <w:lang w:val="en-US"/>
        </w:rPr>
        <w:t>, additional samples above the threshold are searched. If any are found, they are also included</w:t>
      </w:r>
      <w:r w:rsidRPr="006C7ED6">
        <w:rPr>
          <w:lang w:val="en-US" w:eastAsia="ja-JP"/>
        </w:rPr>
        <w:t xml:space="preserve"> and</w:t>
      </w:r>
      <w:r w:rsidRPr="006C7ED6">
        <w:rPr>
          <w:lang w:val="en-US"/>
        </w:rPr>
        <w:t xml:space="preserve"> </w:t>
      </w:r>
      <w:r w:rsidRPr="006C7ED6">
        <w:rPr>
          <w:lang w:val="en-US"/>
        </w:rPr>
        <w:br/>
        <w:t>a new burst is formed</w:t>
      </w:r>
      <w:r w:rsidRPr="006C7ED6">
        <w:rPr>
          <w:lang w:val="en-US" w:eastAsia="ja-JP"/>
        </w:rPr>
        <w:t>.</w:t>
      </w:r>
      <w:r w:rsidRPr="006C7ED6">
        <w:rPr>
          <w:lang w:val="en-US"/>
        </w:rPr>
        <w:t xml:space="preserve"> </w:t>
      </w:r>
      <w:r w:rsidRPr="006C7ED6">
        <w:rPr>
          <w:lang w:val="en-US" w:eastAsia="ja-JP"/>
        </w:rPr>
        <w:t xml:space="preserve">Then the </w:t>
      </w:r>
      <w:proofErr w:type="spellStart"/>
      <w:r w:rsidRPr="006C7ED6">
        <w:rPr>
          <w:lang w:val="en-US"/>
        </w:rPr>
        <w:t>centre</w:t>
      </w:r>
      <w:proofErr w:type="spellEnd"/>
      <w:r w:rsidRPr="006C7ED6">
        <w:rPr>
          <w:lang w:val="en-US"/>
        </w:rPr>
        <w:t xml:space="preserve"> of the new burst</w:t>
      </w:r>
      <w:r w:rsidRPr="006C7ED6">
        <w:rPr>
          <w:lang w:val="en-US" w:eastAsia="ja-JP"/>
        </w:rPr>
        <w:t>, (C</w:t>
      </w:r>
      <w:r w:rsidRPr="006C7ED6">
        <w:rPr>
          <w:vertAlign w:val="subscript"/>
          <w:lang w:val="en-US" w:eastAsia="ja-JP"/>
        </w:rPr>
        <w:t>2</w:t>
      </w:r>
      <w:r w:rsidRPr="006C7ED6">
        <w:rPr>
          <w:lang w:val="en-US" w:eastAsia="ja-JP"/>
        </w:rPr>
        <w:t>),</w:t>
      </w:r>
      <w:r w:rsidRPr="006C7ED6">
        <w:rPr>
          <w:lang w:val="en-US"/>
        </w:rPr>
        <w:t xml:space="preserve"> is determined.</w:t>
      </w:r>
      <w:r w:rsidRPr="006C7ED6">
        <w:rPr>
          <w:lang w:val="en-US" w:eastAsia="ja-JP"/>
        </w:rPr>
        <w:t xml:space="preserve"> </w:t>
      </w:r>
      <w:r w:rsidRPr="006C7ED6">
        <w:rPr>
          <w:lang w:val="en-US"/>
        </w:rPr>
        <w:t xml:space="preserve">Steps 5 to 7 </w:t>
      </w:r>
      <w:r w:rsidRPr="006C7ED6">
        <w:rPr>
          <w:lang w:val="en-US" w:eastAsia="ja-JP"/>
        </w:rPr>
        <w:t xml:space="preserve">are </w:t>
      </w:r>
      <w:r w:rsidRPr="006C7ED6">
        <w:rPr>
          <w:lang w:val="en-US"/>
        </w:rPr>
        <w:t>repeat</w:t>
      </w:r>
      <w:r w:rsidRPr="006C7ED6">
        <w:rPr>
          <w:lang w:val="en-US" w:eastAsia="ja-JP"/>
        </w:rPr>
        <w:t>ed</w:t>
      </w:r>
      <w:r w:rsidRPr="006C7ED6">
        <w:rPr>
          <w:lang w:val="en-US"/>
        </w:rPr>
        <w:t>. If none are found, the right end of the burst is final.</w:t>
      </w:r>
    </w:p>
    <w:p w14:paraId="23666598" w14:textId="77777777" w:rsidR="00214164" w:rsidRPr="001E4923" w:rsidRDefault="001E4923" w:rsidP="001E4923">
      <w:pPr>
        <w:pStyle w:val="Figure"/>
        <w:rPr>
          <w:lang w:val="en-US"/>
        </w:rPr>
      </w:pPr>
      <w:r>
        <w:rPr>
          <w:lang w:val="en-US"/>
        </w:rPr>
        <w:object w:dxaOrig="8448" w:dyaOrig="3136" w14:anchorId="23286531">
          <v:shape id="_x0000_i1044" type="#_x0000_t75" style="width:396pt;height:2in" o:ole="">
            <v:imagedata r:id="rId52" o:title=""/>
          </v:shape>
          <o:OLEObject Type="Embed" ProgID="CorelDRAW.Graphic.14" ShapeID="_x0000_i1044" DrawAspect="Content" ObjectID="_1749041738" r:id="rId53"/>
        </w:object>
      </w:r>
    </w:p>
    <w:p w14:paraId="3720D53C" w14:textId="77777777" w:rsidR="00214164" w:rsidRPr="001E4923" w:rsidRDefault="001E4923" w:rsidP="001E4923">
      <w:pPr>
        <w:pStyle w:val="Figure"/>
        <w:rPr>
          <w:lang w:val="en-US"/>
        </w:rPr>
      </w:pPr>
      <w:r>
        <w:rPr>
          <w:lang w:val="en-US"/>
        </w:rPr>
        <w:object w:dxaOrig="8448" w:dyaOrig="2601" w14:anchorId="52C20C1D">
          <v:shape id="_x0000_i1045" type="#_x0000_t75" style="width:396pt;height:122.4pt" o:ole="">
            <v:imagedata r:id="rId54" o:title=""/>
          </v:shape>
          <o:OLEObject Type="Embed" ProgID="CorelDRAW.Graphic.14" ShapeID="_x0000_i1045" DrawAspect="Content" ObjectID="_1749041739" r:id="rId55"/>
        </w:object>
      </w:r>
    </w:p>
    <w:p w14:paraId="30C3F61D" w14:textId="77777777" w:rsidR="00214164" w:rsidRDefault="00214164" w:rsidP="00214164"/>
    <w:p w14:paraId="68C590F9" w14:textId="77777777" w:rsidR="00214164" w:rsidRDefault="00214164" w:rsidP="00214164">
      <w:pPr>
        <w:rPr>
          <w:lang w:val="en-US"/>
        </w:rPr>
      </w:pPr>
      <w:r w:rsidRPr="006C7ED6">
        <w:rPr>
          <w:lang w:val="en-US"/>
        </w:rPr>
        <w:t xml:space="preserve">8) </w:t>
      </w:r>
      <w:r w:rsidRPr="006C7ED6">
        <w:rPr>
          <w:lang w:val="en-US"/>
        </w:rPr>
        <w:tab/>
        <w:t>Steps 5 to 7 are repeated for the left end of the pulse (or burst).</w:t>
      </w:r>
    </w:p>
    <w:p w14:paraId="7E578382" w14:textId="77777777" w:rsidR="007D1BAC" w:rsidRPr="006C7ED6" w:rsidRDefault="007D1BAC" w:rsidP="00214164">
      <w:pPr>
        <w:rPr>
          <w:lang w:val="en-US"/>
        </w:rPr>
      </w:pPr>
    </w:p>
    <w:p w14:paraId="7E5D175F" w14:textId="77777777" w:rsidR="00214164" w:rsidRPr="006C7ED6" w:rsidRDefault="001E4923" w:rsidP="001E4923">
      <w:pPr>
        <w:pStyle w:val="Figure"/>
        <w:rPr>
          <w:lang w:val="en-US"/>
        </w:rPr>
      </w:pPr>
      <w:r>
        <w:rPr>
          <w:lang w:val="en-US"/>
        </w:rPr>
        <w:object w:dxaOrig="9123" w:dyaOrig="8186" w14:anchorId="5C1D343C">
          <v:shape id="_x0000_i1046" type="#_x0000_t75" style="width:446.4pt;height:403.2pt" o:ole="">
            <v:imagedata r:id="rId56" o:title=""/>
          </v:shape>
          <o:OLEObject Type="Embed" ProgID="CorelDRAW.Graphic.14" ShapeID="_x0000_i1046" DrawAspect="Content" ObjectID="_1749041740" r:id="rId57"/>
        </w:object>
      </w:r>
    </w:p>
    <w:p w14:paraId="62C83A6A" w14:textId="77777777" w:rsidR="00214164" w:rsidRPr="006C7ED6" w:rsidRDefault="00214164" w:rsidP="00214164">
      <w:pPr>
        <w:rPr>
          <w:lang w:val="en-US"/>
        </w:rPr>
      </w:pPr>
      <w:r w:rsidRPr="006C7ED6">
        <w:rPr>
          <w:lang w:val="en-US"/>
        </w:rPr>
        <w:t>9)</w:t>
      </w:r>
      <w:r w:rsidRPr="006C7ED6">
        <w:rPr>
          <w:lang w:val="en-US"/>
        </w:rPr>
        <w:tab/>
        <w:t>Steps 2 to 8 are repeated for the next pulse and so on.</w:t>
      </w:r>
    </w:p>
    <w:p w14:paraId="3675D757" w14:textId="77777777" w:rsidR="00214164" w:rsidRPr="006C7ED6" w:rsidRDefault="00214164" w:rsidP="00214164">
      <w:pPr>
        <w:rPr>
          <w:lang w:val="en-US"/>
        </w:rPr>
      </w:pPr>
      <w:r w:rsidRPr="006C7ED6">
        <w:rPr>
          <w:lang w:val="en-US"/>
        </w:rPr>
        <w:t xml:space="preserve">This procedure ensures that more than 50% of all samples inside each burst are above the threshold, but this condition is also continuously met all the way of “growing” the pulses. As a </w:t>
      </w:r>
      <w:r w:rsidRPr="00C42713">
        <w:rPr>
          <w:lang w:val="en-US"/>
        </w:rPr>
        <w:t>consequence</w:t>
      </w:r>
      <w:r>
        <w:rPr>
          <w:lang w:val="en-US"/>
        </w:rPr>
        <w:t>,</w:t>
      </w:r>
      <w:r w:rsidRPr="00C42713">
        <w:rPr>
          <w:lang w:val="en-US"/>
        </w:rPr>
        <w:t xml:space="preserve"> certain peaks within irregular pulse trains are combined to one</w:t>
      </w:r>
      <w:r>
        <w:rPr>
          <w:lang w:val="en-US"/>
        </w:rPr>
        <w:t xml:space="preserve"> single, long burst.</w:t>
      </w:r>
    </w:p>
    <w:p w14:paraId="61D2EE7C" w14:textId="77777777" w:rsidR="00214164" w:rsidRPr="00C42713" w:rsidRDefault="00214164" w:rsidP="0047227C">
      <w:pPr>
        <w:pStyle w:val="Heading2"/>
        <w:rPr>
          <w:lang w:val="en-US"/>
        </w:rPr>
      </w:pPr>
      <w:bookmarkStart w:id="35" w:name="_Toc138237350"/>
      <w:r w:rsidRPr="00C42713">
        <w:rPr>
          <w:lang w:val="en-US"/>
        </w:rPr>
        <w:lastRenderedPageBreak/>
        <w:t>10.</w:t>
      </w:r>
      <w:r>
        <w:rPr>
          <w:lang w:val="en-US"/>
        </w:rPr>
        <w:t>10</w:t>
      </w:r>
      <w:r w:rsidRPr="00C42713">
        <w:rPr>
          <w:lang w:val="en-US"/>
        </w:rPr>
        <w:tab/>
        <w:t>Separation of MMN pulses from atmospheric noise (measurement Type C only)</w:t>
      </w:r>
      <w:bookmarkEnd w:id="35"/>
    </w:p>
    <w:p w14:paraId="7413E8A1" w14:textId="77777777" w:rsidR="00214164" w:rsidRPr="00C42713" w:rsidRDefault="00214164" w:rsidP="0047227C">
      <w:pPr>
        <w:keepNext/>
        <w:keepLines/>
        <w:rPr>
          <w:lang w:val="en-US"/>
        </w:rPr>
      </w:pPr>
      <w:r w:rsidRPr="00C42713">
        <w:rPr>
          <w:lang w:val="en-US"/>
        </w:rPr>
        <w:t>As said earlier, this separation is only possible if method 3 with time-synchronized measurement at two locations is applied. IN from atmospheric noise (mainly thunderstorms) will be received at both measurement and reference location, so the aim is to detect this kind of signals in the measurement results.</w:t>
      </w:r>
    </w:p>
    <w:p w14:paraId="3AD063AC" w14:textId="77777777" w:rsidR="00214164" w:rsidRPr="00C42713" w:rsidRDefault="00214164" w:rsidP="005C0A27">
      <w:pPr>
        <w:keepNext/>
        <w:keepLines/>
        <w:rPr>
          <w:lang w:val="en-US"/>
        </w:rPr>
      </w:pPr>
      <w:r w:rsidRPr="00C42713">
        <w:rPr>
          <w:lang w:val="en-US"/>
        </w:rPr>
        <w:t xml:space="preserve">Because the time synchronization of the measurement equipment will never be as accurate as one sample, the exact time offset between both locations has to be determined first. This is done by comparing the start and end times of all impulse/burst samples from the measurement and reference location with each other and calculating a correlation value. Then all samples from the measurement location are shifted in time by one sample and the correlation value is calculated again and so on. The position with the highest correlation defines the exact time offset between both measurements. The following evaluation steps are applied only to those samples that have been measured at both locations (useful result length). </w:t>
      </w:r>
    </w:p>
    <w:p w14:paraId="678C88A3" w14:textId="77777777" w:rsidR="00214164" w:rsidRPr="00C42713" w:rsidRDefault="00214164" w:rsidP="00214164">
      <w:pPr>
        <w:rPr>
          <w:lang w:val="en-US"/>
        </w:rPr>
      </w:pPr>
      <w:r w:rsidRPr="00C42713">
        <w:rPr>
          <w:i/>
          <w:iCs/>
          <w:lang w:val="en-US"/>
        </w:rPr>
        <w:t>Example</w:t>
      </w:r>
      <w:r w:rsidRPr="00C42713">
        <w:rPr>
          <w:lang w:val="en-US"/>
        </w:rPr>
        <w:t xml:space="preserve">: The maximum correlation is achieved at an offset of +100 </w:t>
      </w:r>
      <w:proofErr w:type="spellStart"/>
      <w:r w:rsidRPr="00C42713">
        <w:rPr>
          <w:lang w:val="en-US"/>
        </w:rPr>
        <w:t>ms</w:t>
      </w:r>
      <w:proofErr w:type="spellEnd"/>
      <w:r w:rsidRPr="00C42713">
        <w:rPr>
          <w:lang w:val="en-US"/>
        </w:rPr>
        <w:t xml:space="preserve"> applied to the reference location. The measurement (scan) time was 1 s. The useful result length is then from 0.1 s to 1.0 s of the reference location and 0 s to 0.9 s of the measurement location (see Fig. </w:t>
      </w:r>
      <w:r>
        <w:rPr>
          <w:lang w:val="en-US"/>
        </w:rPr>
        <w:t>6</w:t>
      </w:r>
      <w:r w:rsidRPr="00C42713">
        <w:rPr>
          <w:lang w:val="en-US"/>
        </w:rPr>
        <w:t>)</w:t>
      </w:r>
    </w:p>
    <w:p w14:paraId="1562B62D" w14:textId="77777777" w:rsidR="00214164" w:rsidRPr="00C42713" w:rsidRDefault="00214164" w:rsidP="00214164">
      <w:pPr>
        <w:rPr>
          <w:lang w:val="en-US"/>
        </w:rPr>
      </w:pPr>
      <w:r w:rsidRPr="00C42713">
        <w:rPr>
          <w:lang w:val="en-US"/>
        </w:rPr>
        <w:t xml:space="preserve">Inside the useful result length, the impulse/burst start samples are investigated: If, for each impulse/burst, they occur within a tolerance of 50% of the impulse/burst length at both measurement and reference location, the impulse/burst is deleted from the results as it is assumed to be received over the skywave and therefore most probably of atmospheric nature. If a pulse/burst start point occurs only at the measurement location, it is kept for the IN processing. </w:t>
      </w:r>
    </w:p>
    <w:p w14:paraId="06F3917A" w14:textId="77777777" w:rsidR="00214164" w:rsidRPr="00C42713" w:rsidRDefault="00214164" w:rsidP="00214164">
      <w:pPr>
        <w:pStyle w:val="FigureNo"/>
        <w:rPr>
          <w:lang w:val="en-US"/>
        </w:rPr>
      </w:pPr>
      <w:r w:rsidRPr="00C42713">
        <w:rPr>
          <w:lang w:val="en-US"/>
        </w:rPr>
        <w:t xml:space="preserve">FIGURE </w:t>
      </w:r>
      <w:r>
        <w:rPr>
          <w:lang w:val="en-US"/>
        </w:rPr>
        <w:t>6</w:t>
      </w:r>
    </w:p>
    <w:p w14:paraId="4920A07B" w14:textId="77777777" w:rsidR="00214164" w:rsidRPr="00C42713" w:rsidRDefault="00214164" w:rsidP="00214164">
      <w:pPr>
        <w:pStyle w:val="Figuretitle"/>
        <w:rPr>
          <w:lang w:val="en-US"/>
        </w:rPr>
      </w:pPr>
      <w:r w:rsidRPr="00C42713">
        <w:rPr>
          <w:lang w:val="en-US"/>
        </w:rPr>
        <w:t>Determination of time offset between measurement locations</w:t>
      </w:r>
    </w:p>
    <w:p w14:paraId="03B95A24" w14:textId="77777777" w:rsidR="00214164" w:rsidRPr="00ED5D5E" w:rsidRDefault="00181C3A" w:rsidP="00214164">
      <w:pPr>
        <w:pStyle w:val="Figure"/>
      </w:pPr>
      <w:r>
        <w:object w:dxaOrig="12656" w:dyaOrig="7151" w14:anchorId="2B6C5CEA">
          <v:shape id="_x0000_i1047" type="#_x0000_t75" style="width:475.2pt;height:266.4pt" o:ole="">
            <v:imagedata r:id="rId58" o:title=""/>
          </v:shape>
          <o:OLEObject Type="Embed" ProgID="CorelDRAW.Graphic.14" ShapeID="_x0000_i1047" DrawAspect="Content" ObjectID="_1749041741" r:id="rId59"/>
        </w:object>
      </w:r>
    </w:p>
    <w:p w14:paraId="53464088" w14:textId="77777777" w:rsidR="00214164" w:rsidRPr="00C42713" w:rsidRDefault="00214164" w:rsidP="00214164">
      <w:pPr>
        <w:pStyle w:val="Heading2"/>
        <w:rPr>
          <w:lang w:val="en-US"/>
        </w:rPr>
      </w:pPr>
      <w:bookmarkStart w:id="36" w:name="_Toc138237351"/>
      <w:r w:rsidRPr="00C42713">
        <w:rPr>
          <w:lang w:val="en-US"/>
        </w:rPr>
        <w:t>10.</w:t>
      </w:r>
      <w:r>
        <w:rPr>
          <w:lang w:val="en-US"/>
        </w:rPr>
        <w:t>11</w:t>
      </w:r>
      <w:r w:rsidRPr="00C42713">
        <w:rPr>
          <w:lang w:val="en-US"/>
        </w:rPr>
        <w:tab/>
        <w:t>Calculation of pulse parameter distribution (measurement Types B and C only)</w:t>
      </w:r>
      <w:bookmarkEnd w:id="36"/>
    </w:p>
    <w:p w14:paraId="49267A7F" w14:textId="77777777" w:rsidR="00214164" w:rsidRPr="00C42713" w:rsidRDefault="00214164" w:rsidP="00214164">
      <w:pPr>
        <w:rPr>
          <w:lang w:val="en-US"/>
        </w:rPr>
      </w:pPr>
      <w:r w:rsidRPr="00C42713">
        <w:rPr>
          <w:lang w:val="en-US"/>
        </w:rPr>
        <w:t>As said earlier, to fully characterize IN, the following parameters are required:</w:t>
      </w:r>
    </w:p>
    <w:p w14:paraId="643632DA" w14:textId="77777777" w:rsidR="00214164" w:rsidRPr="00C42713" w:rsidRDefault="00214164" w:rsidP="00214164">
      <w:pPr>
        <w:pStyle w:val="enumlev1"/>
        <w:rPr>
          <w:lang w:val="en-US"/>
        </w:rPr>
      </w:pPr>
      <w:r w:rsidRPr="00C42713">
        <w:rPr>
          <w:lang w:val="en-US"/>
        </w:rPr>
        <w:t>–</w:t>
      </w:r>
      <w:r w:rsidRPr="00C42713">
        <w:rPr>
          <w:lang w:val="en-US"/>
        </w:rPr>
        <w:tab/>
        <w:t>Impulse/burst level</w:t>
      </w:r>
    </w:p>
    <w:p w14:paraId="0E49B16F" w14:textId="77777777" w:rsidR="00214164" w:rsidRPr="00C42713" w:rsidRDefault="00214164" w:rsidP="00214164">
      <w:pPr>
        <w:pStyle w:val="enumlev1"/>
        <w:rPr>
          <w:lang w:val="en-US"/>
        </w:rPr>
      </w:pPr>
      <w:r w:rsidRPr="00C42713">
        <w:rPr>
          <w:lang w:val="en-US"/>
        </w:rPr>
        <w:lastRenderedPageBreak/>
        <w:t>–</w:t>
      </w:r>
      <w:r w:rsidRPr="00C42713">
        <w:rPr>
          <w:lang w:val="en-US"/>
        </w:rPr>
        <w:tab/>
        <w:t>Impulse/burst length</w:t>
      </w:r>
    </w:p>
    <w:p w14:paraId="3C28B9CE" w14:textId="77777777" w:rsidR="00214164" w:rsidRPr="00C42713" w:rsidRDefault="00214164" w:rsidP="00214164">
      <w:pPr>
        <w:pStyle w:val="enumlev1"/>
        <w:rPr>
          <w:lang w:val="en-US"/>
        </w:rPr>
      </w:pPr>
      <w:r w:rsidRPr="00C42713">
        <w:rPr>
          <w:lang w:val="en-US"/>
        </w:rPr>
        <w:t>–</w:t>
      </w:r>
      <w:r w:rsidRPr="00C42713">
        <w:rPr>
          <w:lang w:val="en-US"/>
        </w:rPr>
        <w:tab/>
        <w:t>Impulse/burst repetition frequency or period</w:t>
      </w:r>
    </w:p>
    <w:p w14:paraId="016CDC72" w14:textId="77777777" w:rsidR="00214164" w:rsidRPr="00C42713" w:rsidRDefault="00214164" w:rsidP="00214164">
      <w:pPr>
        <w:pStyle w:val="enumlev1"/>
        <w:rPr>
          <w:lang w:val="en-US"/>
        </w:rPr>
      </w:pPr>
      <w:r w:rsidRPr="00C42713">
        <w:rPr>
          <w:lang w:val="en-US"/>
        </w:rPr>
        <w:t>–</w:t>
      </w:r>
      <w:r w:rsidRPr="00C42713">
        <w:rPr>
          <w:lang w:val="en-US"/>
        </w:rPr>
        <w:tab/>
        <w:t>Total impulse/burst time.</w:t>
      </w:r>
    </w:p>
    <w:p w14:paraId="4851B544" w14:textId="77777777" w:rsidR="00214164" w:rsidRPr="00C42713" w:rsidRDefault="00214164" w:rsidP="00214164">
      <w:pPr>
        <w:rPr>
          <w:lang w:val="en-US"/>
        </w:rPr>
      </w:pPr>
      <w:r w:rsidRPr="00C42713">
        <w:rPr>
          <w:lang w:val="en-US"/>
        </w:rPr>
        <w:t>Because the first three parameters change randomly, their values have to be presented as a distribution plot.</w:t>
      </w:r>
    </w:p>
    <w:p w14:paraId="01A3BFDC" w14:textId="77777777" w:rsidR="00214164" w:rsidRPr="00C42713" w:rsidRDefault="00214164" w:rsidP="005C0A27">
      <w:pPr>
        <w:pStyle w:val="Heading3"/>
        <w:rPr>
          <w:lang w:val="en-US"/>
        </w:rPr>
      </w:pPr>
      <w:r w:rsidRPr="00C42713">
        <w:rPr>
          <w:lang w:val="en-US"/>
        </w:rPr>
        <w:t>10.1</w:t>
      </w:r>
      <w:r>
        <w:rPr>
          <w:lang w:val="en-US"/>
        </w:rPr>
        <w:t>1</w:t>
      </w:r>
      <w:r w:rsidRPr="00C42713">
        <w:rPr>
          <w:lang w:val="en-US"/>
        </w:rPr>
        <w:t>.1</w:t>
      </w:r>
      <w:r w:rsidR="005C0A27">
        <w:rPr>
          <w:lang w:val="en-US"/>
        </w:rPr>
        <w:tab/>
      </w:r>
      <w:r w:rsidRPr="00C42713">
        <w:rPr>
          <w:lang w:val="en-US"/>
        </w:rPr>
        <w:tab/>
        <w:t>Impulse/burst level</w:t>
      </w:r>
    </w:p>
    <w:p w14:paraId="020404D0" w14:textId="77777777" w:rsidR="00214164" w:rsidRPr="00C42713" w:rsidRDefault="00214164" w:rsidP="000910CB">
      <w:pPr>
        <w:rPr>
          <w:lang w:val="en-US"/>
        </w:rPr>
      </w:pPr>
      <w:r w:rsidRPr="00C42713">
        <w:rPr>
          <w:lang w:val="en-US"/>
        </w:rPr>
        <w:t>The total impulse/burst level (IN level) can only be measured correctly for Impulse/burst lengths of at least 1/RBW. Since an impulse/burst can only interfere with a modern digital communication system when it is at least as long as the symbol time, choosing an RBW according to Table 8 already results in measurement values that represent true interference potential. The IN level, however, is still depend</w:t>
      </w:r>
      <w:r w:rsidR="000910CB">
        <w:rPr>
          <w:lang w:val="en-US"/>
        </w:rPr>
        <w:t>e</w:t>
      </w:r>
      <w:r w:rsidRPr="00C42713">
        <w:rPr>
          <w:lang w:val="en-US"/>
        </w:rPr>
        <w:t>nt of the RBW. Therefore, the used RBW has to be stated when IN levels are presented. To be independent of the measurement bandwidth it is recommended to normalize the measured results to the RBW used and state the IN level as a level density. The y axis of the IN APD in then labelled in dB(µV/MHz). To convert a measured IN value into IN level density, the following formula is applied:</w:t>
      </w:r>
    </w:p>
    <w:p w14:paraId="6F394147" w14:textId="77777777" w:rsidR="00214164" w:rsidRPr="00C42713" w:rsidRDefault="00214164" w:rsidP="00214164">
      <w:pPr>
        <w:pStyle w:val="Equation"/>
        <w:rPr>
          <w:lang w:val="en-US"/>
        </w:rPr>
      </w:pPr>
      <w:r w:rsidRPr="00C42713">
        <w:rPr>
          <w:lang w:val="en-US"/>
        </w:rPr>
        <w:tab/>
      </w:r>
      <w:r w:rsidRPr="00C42713">
        <w:rPr>
          <w:lang w:val="en-US"/>
        </w:rPr>
        <w:tab/>
      </w:r>
      <w:r w:rsidR="005C0A27" w:rsidRPr="00896718">
        <w:rPr>
          <w:position w:val="-10"/>
        </w:rPr>
        <w:object w:dxaOrig="2180" w:dyaOrig="320" w14:anchorId="2C8E75B7">
          <v:shape id="_x0000_i1048" type="#_x0000_t75" style="width:108pt;height:14.4pt" o:ole="">
            <v:imagedata r:id="rId60" o:title=""/>
          </v:shape>
          <o:OLEObject Type="Embed" ProgID="Equation.3" ShapeID="_x0000_i1048" DrawAspect="Content" ObjectID="_1749041742" r:id="rId61"/>
        </w:object>
      </w:r>
      <w:r w:rsidRPr="00C42713">
        <w:rPr>
          <w:lang w:val="en-US"/>
        </w:rPr>
        <w:t>                dB(</w:t>
      </w:r>
      <w:r>
        <w:sym w:font="Symbol" w:char="F06D"/>
      </w:r>
      <w:r w:rsidRPr="00C42713">
        <w:rPr>
          <w:lang w:val="en-US"/>
        </w:rPr>
        <w:t>V/MHz)</w:t>
      </w:r>
      <w:r w:rsidRPr="00C42713">
        <w:rPr>
          <w:lang w:val="en-US"/>
        </w:rPr>
        <w:tab/>
        <w:t>(11)</w:t>
      </w:r>
    </w:p>
    <w:p w14:paraId="650355D9" w14:textId="77777777" w:rsidR="00214164" w:rsidRPr="00C42713" w:rsidRDefault="00214164" w:rsidP="00214164">
      <w:pPr>
        <w:rPr>
          <w:lang w:val="en-US"/>
        </w:rPr>
      </w:pPr>
      <w:r w:rsidRPr="00C42713">
        <w:rPr>
          <w:lang w:val="en-US"/>
        </w:rPr>
        <w:t>where:</w:t>
      </w:r>
    </w:p>
    <w:p w14:paraId="4C015D58" w14:textId="77777777" w:rsidR="00214164" w:rsidRPr="00896718" w:rsidRDefault="00214164" w:rsidP="00214164">
      <w:pPr>
        <w:pStyle w:val="Equationlegend"/>
      </w:pPr>
      <w:r w:rsidRPr="00896718">
        <w:rPr>
          <w:i/>
          <w:u w:color="000000"/>
        </w:rPr>
        <w:tab/>
      </w:r>
      <w:proofErr w:type="spellStart"/>
      <w:r w:rsidRPr="00896718">
        <w:rPr>
          <w:i/>
          <w:u w:color="000000"/>
        </w:rPr>
        <w:t>Wg</w:t>
      </w:r>
      <w:proofErr w:type="spellEnd"/>
      <w:r w:rsidRPr="00ED5D5E">
        <w:rPr>
          <w:iCs/>
          <w:u w:color="000000"/>
        </w:rPr>
        <w:t>:</w:t>
      </w:r>
      <w:r w:rsidRPr="00896718">
        <w:tab/>
        <w:t>spectral density dB</w:t>
      </w:r>
      <w:r>
        <w:t>(</w:t>
      </w:r>
      <w:r w:rsidRPr="00896718">
        <w:t>µV/MHz</w:t>
      </w:r>
      <w:r>
        <w:t>)</w:t>
      </w:r>
    </w:p>
    <w:p w14:paraId="6B66C7F1" w14:textId="77777777" w:rsidR="00214164" w:rsidRPr="00896718" w:rsidRDefault="00214164" w:rsidP="00214164">
      <w:pPr>
        <w:pStyle w:val="Equationlegend"/>
      </w:pPr>
      <w:r w:rsidRPr="00896718">
        <w:rPr>
          <w:i/>
          <w:u w:color="000000"/>
        </w:rPr>
        <w:tab/>
        <w:t>U</w:t>
      </w:r>
      <w:r w:rsidRPr="00ED5D5E">
        <w:rPr>
          <w:iCs/>
          <w:u w:color="000000"/>
        </w:rPr>
        <w:t>:</w:t>
      </w:r>
      <w:r w:rsidRPr="00896718">
        <w:tab/>
        <w:t>measured noise voltage from a lossless antenna dB</w:t>
      </w:r>
      <w:r>
        <w:t>(</w:t>
      </w:r>
      <w:r w:rsidRPr="00896718">
        <w:t>µV</w:t>
      </w:r>
      <w:r>
        <w:t>)</w:t>
      </w:r>
    </w:p>
    <w:p w14:paraId="6111539F" w14:textId="77777777" w:rsidR="00214164" w:rsidRPr="00896718" w:rsidRDefault="00214164" w:rsidP="00214164">
      <w:pPr>
        <w:pStyle w:val="Equationlegend"/>
      </w:pPr>
      <w:r w:rsidRPr="00896718">
        <w:rPr>
          <w:i/>
          <w:u w:color="000000"/>
        </w:rPr>
        <w:tab/>
        <w:t>b</w:t>
      </w:r>
      <w:r w:rsidRPr="00ED5D5E">
        <w:rPr>
          <w:iCs/>
          <w:u w:color="000000"/>
        </w:rPr>
        <w:t>:</w:t>
      </w:r>
      <w:r w:rsidRPr="00896718">
        <w:tab/>
        <w:t xml:space="preserve">noise bandwidth </w:t>
      </w:r>
      <w:r>
        <w:t>(</w:t>
      </w:r>
      <w:r w:rsidRPr="00896718">
        <w:t>MHz</w:t>
      </w:r>
      <w:r>
        <w:t>)</w:t>
      </w:r>
      <w:r w:rsidRPr="00896718">
        <w:t>.</w:t>
      </w:r>
    </w:p>
    <w:p w14:paraId="70C1EA54" w14:textId="77777777" w:rsidR="00214164" w:rsidRPr="00C42713" w:rsidRDefault="00214164" w:rsidP="00214164">
      <w:pPr>
        <w:rPr>
          <w:lang w:val="en-US"/>
        </w:rPr>
      </w:pPr>
      <w:r w:rsidRPr="00C42713">
        <w:rPr>
          <w:lang w:val="en-US"/>
        </w:rPr>
        <w:t>In case the antenna cannot be regarded lossless, the adequate correction to the measured noise voltage according to § 10.</w:t>
      </w:r>
      <w:r>
        <w:rPr>
          <w:lang w:val="en-US"/>
        </w:rPr>
        <w:t>7</w:t>
      </w:r>
      <w:r w:rsidRPr="00C42713">
        <w:rPr>
          <w:lang w:val="en-US"/>
        </w:rPr>
        <w:t xml:space="preserve"> has to be applied.</w:t>
      </w:r>
    </w:p>
    <w:p w14:paraId="5A47841D" w14:textId="77777777" w:rsidR="00214164" w:rsidRDefault="00214164" w:rsidP="00214164">
      <w:pPr>
        <w:rPr>
          <w:lang w:val="en-US"/>
        </w:rPr>
      </w:pPr>
      <w:r w:rsidRPr="00C42713">
        <w:rPr>
          <w:lang w:val="en-US"/>
        </w:rPr>
        <w:t>There will be one IN distribution plot per frequency and location class according to Tables 5 and 6.</w:t>
      </w:r>
    </w:p>
    <w:p w14:paraId="04A42016" w14:textId="77777777" w:rsidR="00214164" w:rsidRPr="006C7ED6" w:rsidRDefault="00214164" w:rsidP="00214164">
      <w:pPr>
        <w:rPr>
          <w:lang w:val="en-US"/>
        </w:rPr>
      </w:pPr>
      <w:r>
        <w:rPr>
          <w:lang w:val="en-US"/>
        </w:rPr>
        <w:t xml:space="preserve">As with all samples, the </w:t>
      </w:r>
      <w:r w:rsidRPr="000910CB">
        <w:rPr>
          <w:lang w:val="en-US"/>
        </w:rPr>
        <w:t>momentary</w:t>
      </w:r>
      <w:r>
        <w:rPr>
          <w:lang w:val="en-US"/>
        </w:rPr>
        <w:t xml:space="preserve"> levels of IN bursts are taken. These are random levels and </w:t>
      </w:r>
      <w:r w:rsidRPr="006C7ED6">
        <w:rPr>
          <w:lang w:val="en-US"/>
        </w:rPr>
        <w:t>may be well below the peak level. This way it is ensured that the interference potential of IN is not over-estimated. Figure 7 illustrates the interpretation of IN bursts. The top part is the true amplitude vs. time recording, the lower part is the interpreted result after sampling:</w:t>
      </w:r>
    </w:p>
    <w:p w14:paraId="276F8D69" w14:textId="77777777" w:rsidR="00214164" w:rsidRPr="00214164" w:rsidRDefault="00214164" w:rsidP="00214164">
      <w:pPr>
        <w:pStyle w:val="FigureNo"/>
        <w:rPr>
          <w:lang w:val="en-US"/>
        </w:rPr>
      </w:pPr>
      <w:r w:rsidRPr="00214164">
        <w:rPr>
          <w:lang w:val="en-US"/>
        </w:rPr>
        <w:lastRenderedPageBreak/>
        <w:t>Figure 7</w:t>
      </w:r>
    </w:p>
    <w:p w14:paraId="7D90CF6E" w14:textId="77777777" w:rsidR="00214164" w:rsidRPr="00214164" w:rsidRDefault="00214164" w:rsidP="006C7ED6">
      <w:pPr>
        <w:pStyle w:val="Figuretitle"/>
        <w:rPr>
          <w:lang w:val="en-US"/>
        </w:rPr>
      </w:pPr>
      <w:r w:rsidRPr="00214164">
        <w:rPr>
          <w:lang w:val="en-US"/>
        </w:rPr>
        <w:t>Interpretation of sampled levels</w:t>
      </w:r>
    </w:p>
    <w:p w14:paraId="3772AA72" w14:textId="77777777" w:rsidR="00214164" w:rsidRPr="00214164" w:rsidRDefault="00181C3A" w:rsidP="00181C3A">
      <w:pPr>
        <w:pStyle w:val="Figure"/>
        <w:rPr>
          <w:lang w:val="en-US"/>
        </w:rPr>
      </w:pPr>
      <w:r>
        <w:object w:dxaOrig="11641" w:dyaOrig="8327" w14:anchorId="528C7FC8">
          <v:shape id="_x0000_i1049" type="#_x0000_t75" style="width:439.2pt;height:316.8pt" o:ole="">
            <v:imagedata r:id="rId62" o:title=""/>
          </v:shape>
          <o:OLEObject Type="Embed" ProgID="CorelDRAW.Graphic.14" ShapeID="_x0000_i1049" DrawAspect="Content" ObjectID="_1749041743" r:id="rId63"/>
        </w:object>
      </w:r>
    </w:p>
    <w:p w14:paraId="208AF3B3" w14:textId="77777777" w:rsidR="00181C3A" w:rsidRDefault="00181C3A" w:rsidP="000910CB">
      <w:pPr>
        <w:rPr>
          <w:lang w:val="en-US"/>
        </w:rPr>
      </w:pPr>
    </w:p>
    <w:p w14:paraId="0DB3D0A7" w14:textId="77777777" w:rsidR="00214164" w:rsidRPr="00C42713" w:rsidRDefault="00214164" w:rsidP="00D30B34">
      <w:pPr>
        <w:rPr>
          <w:lang w:val="en-US"/>
        </w:rPr>
      </w:pPr>
      <w:r w:rsidRPr="006C7ED6">
        <w:rPr>
          <w:lang w:val="en-US"/>
        </w:rPr>
        <w:t>The APD graphs used to show the amplitude distributions are taken from the interpreted results of the measurement data (bottom half of Fig</w:t>
      </w:r>
      <w:r w:rsidR="005C0A27">
        <w:rPr>
          <w:lang w:val="en-US"/>
        </w:rPr>
        <w:t>.</w:t>
      </w:r>
      <w:r w:rsidRPr="006C7ED6">
        <w:rPr>
          <w:lang w:val="en-US"/>
        </w:rPr>
        <w:t xml:space="preserve"> 7). All samples contribute to the APD</w:t>
      </w:r>
      <w:r w:rsidR="000910CB">
        <w:rPr>
          <w:lang w:val="en-US"/>
        </w:rPr>
        <w:t>.</w:t>
      </w:r>
      <w:r w:rsidRPr="006C7ED6">
        <w:rPr>
          <w:lang w:val="en-US"/>
        </w:rPr>
        <w:t xml:space="preserve"> </w:t>
      </w:r>
      <w:r>
        <w:rPr>
          <w:lang w:val="en-US"/>
        </w:rPr>
        <w:t>Assuming a random distribution of momentary levels during a burst, the resulting APD will correctly reflect the times when certain levels are exceeded.</w:t>
      </w:r>
    </w:p>
    <w:p w14:paraId="46585A1A" w14:textId="77777777" w:rsidR="00214164" w:rsidRPr="00C42713" w:rsidRDefault="00214164" w:rsidP="00214164">
      <w:pPr>
        <w:pStyle w:val="Heading3"/>
        <w:rPr>
          <w:lang w:val="en-US"/>
        </w:rPr>
      </w:pPr>
      <w:r w:rsidRPr="00C42713">
        <w:rPr>
          <w:lang w:val="en-US"/>
        </w:rPr>
        <w:t>10.1</w:t>
      </w:r>
      <w:r>
        <w:rPr>
          <w:lang w:val="en-US"/>
        </w:rPr>
        <w:t>1</w:t>
      </w:r>
      <w:r w:rsidRPr="00C42713">
        <w:rPr>
          <w:lang w:val="en-US"/>
        </w:rPr>
        <w:t>.2</w:t>
      </w:r>
      <w:r w:rsidRPr="00C42713">
        <w:rPr>
          <w:lang w:val="en-US"/>
        </w:rPr>
        <w:tab/>
      </w:r>
      <w:r w:rsidRPr="00C42713">
        <w:rPr>
          <w:lang w:val="en-US"/>
        </w:rPr>
        <w:tab/>
        <w:t>Impulse/burst length and period</w:t>
      </w:r>
    </w:p>
    <w:p w14:paraId="46858391" w14:textId="77777777" w:rsidR="00214164" w:rsidRPr="00C42713" w:rsidRDefault="00214164" w:rsidP="00214164">
      <w:pPr>
        <w:rPr>
          <w:lang w:val="en-US"/>
        </w:rPr>
      </w:pPr>
      <w:r w:rsidRPr="00C42713">
        <w:rPr>
          <w:lang w:val="en-US"/>
        </w:rPr>
        <w:t>Once impulse/burst start and end samples are identified, the length of each impulse/burst is calculated as:</w:t>
      </w:r>
    </w:p>
    <w:p w14:paraId="0B152FA4" w14:textId="77777777" w:rsidR="00214164" w:rsidRPr="00C42713" w:rsidRDefault="00214164" w:rsidP="00214164">
      <w:pPr>
        <w:pStyle w:val="Equation"/>
        <w:rPr>
          <w:lang w:val="en-US"/>
        </w:rPr>
      </w:pPr>
      <w:r w:rsidRPr="00C42713">
        <w:rPr>
          <w:lang w:val="en-US"/>
        </w:rPr>
        <w:tab/>
      </w:r>
      <w:r w:rsidRPr="00C42713">
        <w:rPr>
          <w:lang w:val="en-US"/>
        </w:rPr>
        <w:tab/>
      </w:r>
      <w:r w:rsidR="005C0A27" w:rsidRPr="00896718">
        <w:rPr>
          <w:position w:val="-12"/>
        </w:rPr>
        <w:object w:dxaOrig="660" w:dyaOrig="360" w14:anchorId="519A8E10">
          <v:shape id="_x0000_i1050" type="#_x0000_t75" style="width:36pt;height:21.6pt" o:ole="">
            <v:imagedata r:id="rId64" o:title=""/>
          </v:shape>
          <o:OLEObject Type="Embed" ProgID="Equation.3" ShapeID="_x0000_i1050" DrawAspect="Content" ObjectID="_1749041744" r:id="rId65"/>
        </w:object>
      </w:r>
      <w:r w:rsidRPr="00C42713">
        <w:rPr>
          <w:lang w:val="en-US"/>
        </w:rPr>
        <w:tab/>
        <w:t>(12)</w:t>
      </w:r>
    </w:p>
    <w:p w14:paraId="5178A201" w14:textId="77777777" w:rsidR="00214164" w:rsidRPr="00C42713" w:rsidRDefault="00214164" w:rsidP="00214164">
      <w:pPr>
        <w:rPr>
          <w:lang w:val="en-US"/>
        </w:rPr>
      </w:pPr>
      <w:r w:rsidRPr="00C42713">
        <w:rPr>
          <w:lang w:val="en-US"/>
        </w:rPr>
        <w:t>where:</w:t>
      </w:r>
    </w:p>
    <w:p w14:paraId="1BEBE153" w14:textId="77777777" w:rsidR="00214164" w:rsidRPr="00896718" w:rsidRDefault="00214164" w:rsidP="00214164">
      <w:pPr>
        <w:pStyle w:val="Equationlegend"/>
      </w:pPr>
      <w:r w:rsidRPr="00896718">
        <w:rPr>
          <w:i/>
          <w:u w:color="000000"/>
        </w:rPr>
        <w:tab/>
        <w:t>N</w:t>
      </w:r>
      <w:r w:rsidRPr="00896718">
        <w:rPr>
          <w:u w:color="000000"/>
          <w:vertAlign w:val="subscript"/>
        </w:rPr>
        <w:t>1</w:t>
      </w:r>
      <w:r>
        <w:t>:</w:t>
      </w:r>
      <w:r w:rsidRPr="00896718">
        <w:tab/>
        <w:t>number of samples between impulse/burst start and end</w:t>
      </w:r>
    </w:p>
    <w:p w14:paraId="432FE247" w14:textId="77777777" w:rsidR="00214164" w:rsidRPr="00896718" w:rsidRDefault="00214164" w:rsidP="00214164">
      <w:pPr>
        <w:pStyle w:val="Equationlegend"/>
      </w:pPr>
      <w:r w:rsidRPr="00896718">
        <w:rPr>
          <w:i/>
          <w:u w:color="000000"/>
        </w:rPr>
        <w:tab/>
        <w:t>f</w:t>
      </w:r>
      <w:r w:rsidRPr="00896718">
        <w:rPr>
          <w:i/>
          <w:u w:color="000000"/>
          <w:vertAlign w:val="subscript"/>
        </w:rPr>
        <w:t>s</w:t>
      </w:r>
      <w:r>
        <w:t>:</w:t>
      </w:r>
      <w:r w:rsidRPr="00896718">
        <w:tab/>
        <w:t>sampling frequency.</w:t>
      </w:r>
    </w:p>
    <w:p w14:paraId="1F088F51" w14:textId="77777777" w:rsidR="00214164" w:rsidRPr="00C42713" w:rsidRDefault="00214164" w:rsidP="00214164">
      <w:pPr>
        <w:rPr>
          <w:lang w:val="en-US"/>
        </w:rPr>
      </w:pPr>
      <w:r w:rsidRPr="00C42713">
        <w:rPr>
          <w:lang w:val="en-US"/>
        </w:rPr>
        <w:t>The impulse/burst period is calculated as:</w:t>
      </w:r>
    </w:p>
    <w:p w14:paraId="266EE1E1" w14:textId="77777777" w:rsidR="00214164" w:rsidRPr="00C42713" w:rsidRDefault="00214164" w:rsidP="00214164">
      <w:pPr>
        <w:pStyle w:val="Equation"/>
        <w:rPr>
          <w:lang w:val="en-US"/>
        </w:rPr>
      </w:pPr>
      <w:r w:rsidRPr="00C42713">
        <w:rPr>
          <w:lang w:val="en-US"/>
        </w:rPr>
        <w:tab/>
      </w:r>
      <w:r w:rsidRPr="00C42713">
        <w:rPr>
          <w:lang w:val="en-US"/>
        </w:rPr>
        <w:tab/>
      </w:r>
      <w:r w:rsidRPr="00896718">
        <w:rPr>
          <w:position w:val="-12"/>
        </w:rPr>
        <w:object w:dxaOrig="700" w:dyaOrig="360" w14:anchorId="300825EC">
          <v:shape id="_x0000_i1051" type="#_x0000_t75" style="width:36pt;height:21.6pt" o:ole="">
            <v:imagedata r:id="rId66" o:title=""/>
          </v:shape>
          <o:OLEObject Type="Embed" ProgID="Equation.3" ShapeID="_x0000_i1051" DrawAspect="Content" ObjectID="_1749041745" r:id="rId67"/>
        </w:object>
      </w:r>
      <w:r w:rsidRPr="00C42713">
        <w:rPr>
          <w:lang w:val="en-US"/>
        </w:rPr>
        <w:tab/>
        <w:t>(13)</w:t>
      </w:r>
    </w:p>
    <w:p w14:paraId="7924F9F5" w14:textId="77777777" w:rsidR="00214164" w:rsidRPr="00C42713" w:rsidRDefault="00214164" w:rsidP="00214164">
      <w:pPr>
        <w:rPr>
          <w:lang w:val="en-US"/>
        </w:rPr>
      </w:pPr>
      <w:r w:rsidRPr="00C42713">
        <w:rPr>
          <w:lang w:val="en-US"/>
        </w:rPr>
        <w:t>where:</w:t>
      </w:r>
    </w:p>
    <w:p w14:paraId="1A962F48" w14:textId="77777777" w:rsidR="00214164" w:rsidRPr="00896718" w:rsidRDefault="00214164" w:rsidP="00214164">
      <w:pPr>
        <w:pStyle w:val="Equationlegend"/>
      </w:pPr>
      <w:r w:rsidRPr="00896718">
        <w:rPr>
          <w:i/>
          <w:u w:color="000000"/>
        </w:rPr>
        <w:tab/>
        <w:t>N</w:t>
      </w:r>
      <w:r w:rsidRPr="00896718">
        <w:rPr>
          <w:u w:color="000000"/>
          <w:vertAlign w:val="subscript"/>
        </w:rPr>
        <w:t>2</w:t>
      </w:r>
      <w:r>
        <w:t>:</w:t>
      </w:r>
      <w:r w:rsidRPr="00896718">
        <w:tab/>
        <w:t xml:space="preserve">number of samples between consecutive impulse/burst start points </w:t>
      </w:r>
    </w:p>
    <w:p w14:paraId="0EA099A0" w14:textId="77777777" w:rsidR="00214164" w:rsidRPr="00896718" w:rsidRDefault="00214164" w:rsidP="00214164">
      <w:pPr>
        <w:pStyle w:val="Equationlegend"/>
      </w:pPr>
      <w:r w:rsidRPr="00896718">
        <w:rPr>
          <w:i/>
          <w:u w:color="000000"/>
        </w:rPr>
        <w:tab/>
        <w:t>f</w:t>
      </w:r>
      <w:r w:rsidRPr="00896718">
        <w:rPr>
          <w:i/>
          <w:u w:color="000000"/>
          <w:vertAlign w:val="subscript"/>
        </w:rPr>
        <w:t>s</w:t>
      </w:r>
      <w:r>
        <w:t>:</w:t>
      </w:r>
      <w:r w:rsidRPr="00896718">
        <w:tab/>
        <w:t>sampling frequency.</w:t>
      </w:r>
    </w:p>
    <w:p w14:paraId="42325901" w14:textId="77777777" w:rsidR="00214164" w:rsidRPr="00C42713" w:rsidRDefault="00214164" w:rsidP="00181C3A">
      <w:pPr>
        <w:pStyle w:val="Heading3"/>
        <w:rPr>
          <w:lang w:val="en-US"/>
        </w:rPr>
      </w:pPr>
      <w:r w:rsidRPr="00C42713">
        <w:rPr>
          <w:lang w:val="en-US"/>
        </w:rPr>
        <w:lastRenderedPageBreak/>
        <w:t>10.1</w:t>
      </w:r>
      <w:r w:rsidR="005C0A27">
        <w:rPr>
          <w:lang w:val="en-US"/>
        </w:rPr>
        <w:t>1</w:t>
      </w:r>
      <w:r w:rsidRPr="00C42713">
        <w:rPr>
          <w:lang w:val="en-US"/>
        </w:rPr>
        <w:t>.3</w:t>
      </w:r>
      <w:r w:rsidRPr="00C42713">
        <w:rPr>
          <w:lang w:val="en-US"/>
        </w:rPr>
        <w:tab/>
      </w:r>
      <w:r w:rsidRPr="00C42713">
        <w:rPr>
          <w:lang w:val="en-US"/>
        </w:rPr>
        <w:tab/>
        <w:t>Total impulse/burst time</w:t>
      </w:r>
    </w:p>
    <w:p w14:paraId="208D58F3" w14:textId="77777777" w:rsidR="00214164" w:rsidRPr="00C42713" w:rsidRDefault="00214164" w:rsidP="00181C3A">
      <w:pPr>
        <w:keepNext/>
        <w:keepLines/>
        <w:rPr>
          <w:lang w:val="en-US"/>
        </w:rPr>
      </w:pPr>
      <w:r w:rsidRPr="00C42713">
        <w:rPr>
          <w:lang w:val="en-US"/>
        </w:rPr>
        <w:t>The total impulse or burst time is given as a percentage of the total survey time:</w:t>
      </w:r>
    </w:p>
    <w:p w14:paraId="699A3718" w14:textId="77777777" w:rsidR="00214164" w:rsidRPr="00C42713" w:rsidRDefault="00214164" w:rsidP="00214164">
      <w:pPr>
        <w:pStyle w:val="Equation"/>
        <w:rPr>
          <w:lang w:val="en-US"/>
        </w:rPr>
      </w:pPr>
      <w:r w:rsidRPr="00C42713">
        <w:rPr>
          <w:lang w:val="en-US"/>
        </w:rPr>
        <w:tab/>
      </w:r>
      <w:r w:rsidRPr="00C42713">
        <w:rPr>
          <w:lang w:val="en-US"/>
        </w:rPr>
        <w:tab/>
      </w:r>
      <w:r w:rsidRPr="00896718">
        <w:rPr>
          <w:position w:val="-10"/>
        </w:rPr>
        <w:object w:dxaOrig="1640" w:dyaOrig="340" w14:anchorId="6CEC220B">
          <v:shape id="_x0000_i1052" type="#_x0000_t75" style="width:79.2pt;height:14.4pt" o:ole="">
            <v:imagedata r:id="rId68" o:title=""/>
          </v:shape>
          <o:OLEObject Type="Embed" ProgID="Equation.3" ShapeID="_x0000_i1052" DrawAspect="Content" ObjectID="_1749041746" r:id="rId69"/>
        </w:object>
      </w:r>
      <w:r w:rsidRPr="00C42713">
        <w:rPr>
          <w:lang w:val="en-US"/>
        </w:rPr>
        <w:tab/>
        <w:t>(14)</w:t>
      </w:r>
    </w:p>
    <w:p w14:paraId="540A1C2B" w14:textId="77777777" w:rsidR="00214164" w:rsidRPr="00C42713" w:rsidRDefault="00214164" w:rsidP="00214164">
      <w:pPr>
        <w:rPr>
          <w:lang w:val="en-US"/>
        </w:rPr>
      </w:pPr>
      <w:r w:rsidRPr="00C42713">
        <w:rPr>
          <w:lang w:val="en-US"/>
        </w:rPr>
        <w:t>where:</w:t>
      </w:r>
    </w:p>
    <w:p w14:paraId="22E77E95" w14:textId="77777777" w:rsidR="00214164" w:rsidRPr="00896718" w:rsidRDefault="00214164" w:rsidP="00214164">
      <w:pPr>
        <w:pStyle w:val="Equationlegend"/>
      </w:pPr>
      <w:r w:rsidRPr="00896718">
        <w:rPr>
          <w:i/>
          <w:u w:color="000000"/>
        </w:rPr>
        <w:tab/>
        <w:t>Ni</w:t>
      </w:r>
      <w:r>
        <w:t>:</w:t>
      </w:r>
      <w:r w:rsidRPr="00896718">
        <w:tab/>
        <w:t>number of samples above the IN threshold</w:t>
      </w:r>
    </w:p>
    <w:p w14:paraId="25EFCF41" w14:textId="77777777" w:rsidR="00214164" w:rsidRPr="00896718" w:rsidRDefault="00214164" w:rsidP="00214164">
      <w:pPr>
        <w:pStyle w:val="Equationlegend"/>
      </w:pPr>
      <w:r w:rsidRPr="00896718">
        <w:rPr>
          <w:i/>
          <w:u w:color="000000"/>
        </w:rPr>
        <w:tab/>
        <w:t>N</w:t>
      </w:r>
      <w:r>
        <w:t>:</w:t>
      </w:r>
      <w:r w:rsidRPr="00896718">
        <w:tab/>
        <w:t>total number of measurement samples.</w:t>
      </w:r>
    </w:p>
    <w:p w14:paraId="7BEEC222" w14:textId="77777777" w:rsidR="00214164" w:rsidRPr="00C42713" w:rsidRDefault="00214164" w:rsidP="00214164">
      <w:pPr>
        <w:pStyle w:val="Heading1"/>
        <w:rPr>
          <w:u w:color="000000"/>
          <w:lang w:val="en-US"/>
        </w:rPr>
      </w:pPr>
      <w:bookmarkStart w:id="37" w:name="_Toc138237352"/>
      <w:r w:rsidRPr="00C42713">
        <w:rPr>
          <w:u w:color="000000"/>
          <w:lang w:val="en-US"/>
        </w:rPr>
        <w:t>11</w:t>
      </w:r>
      <w:r w:rsidRPr="00C42713">
        <w:rPr>
          <w:u w:color="000000"/>
          <w:lang w:val="en-US"/>
        </w:rPr>
        <w:tab/>
        <w:t>Result presentation</w:t>
      </w:r>
      <w:bookmarkEnd w:id="37"/>
    </w:p>
    <w:p w14:paraId="119A842C" w14:textId="77777777" w:rsidR="00214164" w:rsidRPr="00C42713" w:rsidRDefault="00214164" w:rsidP="00214164">
      <w:pPr>
        <w:pStyle w:val="Heading2"/>
        <w:rPr>
          <w:lang w:val="en-US"/>
        </w:rPr>
      </w:pPr>
      <w:bookmarkStart w:id="38" w:name="_Toc138237353"/>
      <w:r w:rsidRPr="00C42713">
        <w:rPr>
          <w:lang w:val="en-US"/>
        </w:rPr>
        <w:t>11.1</w:t>
      </w:r>
      <w:r w:rsidRPr="00C42713">
        <w:rPr>
          <w:lang w:val="en-US"/>
        </w:rPr>
        <w:tab/>
        <w:t>WGN measurements</w:t>
      </w:r>
      <w:bookmarkEnd w:id="38"/>
    </w:p>
    <w:p w14:paraId="6FCD3C29" w14:textId="77777777" w:rsidR="00214164" w:rsidRPr="00C42713" w:rsidRDefault="00214164" w:rsidP="00214164">
      <w:pPr>
        <w:rPr>
          <w:lang w:val="en-US"/>
        </w:rPr>
      </w:pPr>
      <w:r w:rsidRPr="00C42713">
        <w:rPr>
          <w:lang w:val="en-US"/>
        </w:rPr>
        <w:t xml:space="preserve">Besides the presentation in terms of </w:t>
      </w:r>
      <w:r w:rsidRPr="00C42713">
        <w:rPr>
          <w:i/>
          <w:lang w:val="en-US"/>
        </w:rPr>
        <w:t>F</w:t>
      </w:r>
      <w:r w:rsidRPr="00C42713">
        <w:rPr>
          <w:i/>
          <w:vertAlign w:val="subscript"/>
          <w:lang w:val="en-US"/>
        </w:rPr>
        <w:t>a</w:t>
      </w:r>
      <w:r w:rsidRPr="00C42713">
        <w:rPr>
          <w:lang w:val="en-US"/>
        </w:rPr>
        <w:t>, it is also common to give the noise level in terms of field strength, especially below 30 </w:t>
      </w:r>
      <w:proofErr w:type="spellStart"/>
      <w:r w:rsidRPr="00C42713">
        <w:rPr>
          <w:lang w:val="en-US"/>
        </w:rPr>
        <w:t>MHz.</w:t>
      </w:r>
      <w:proofErr w:type="spellEnd"/>
      <w:r w:rsidRPr="00C42713">
        <w:rPr>
          <w:lang w:val="en-US"/>
        </w:rPr>
        <w:t xml:space="preserve"> For this type of presentation it is necessary to convert the measured noise power using the following equation from Recommendation ITU</w:t>
      </w:r>
      <w:r w:rsidRPr="00C42713">
        <w:rPr>
          <w:lang w:val="en-US"/>
        </w:rPr>
        <w:noBreakHyphen/>
        <w:t>R P.372:</w:t>
      </w:r>
    </w:p>
    <w:p w14:paraId="2F89E93B" w14:textId="77777777" w:rsidR="00214164" w:rsidRPr="00C42713" w:rsidRDefault="00214164" w:rsidP="00214164">
      <w:pPr>
        <w:pStyle w:val="Equation"/>
        <w:rPr>
          <w:lang w:val="en-US"/>
        </w:rPr>
      </w:pPr>
      <w:r w:rsidRPr="00C42713">
        <w:rPr>
          <w:lang w:val="en-US"/>
        </w:rPr>
        <w:tab/>
      </w:r>
      <w:r w:rsidRPr="00C42713">
        <w:rPr>
          <w:lang w:val="en-US"/>
        </w:rPr>
        <w:tab/>
      </w:r>
      <w:r w:rsidRPr="00896718">
        <w:rPr>
          <w:position w:val="-12"/>
        </w:rPr>
        <w:object w:dxaOrig="3660" w:dyaOrig="360" w14:anchorId="406CC2B6">
          <v:shape id="_x0000_i1053" type="#_x0000_t75" style="width:180pt;height:21.6pt" o:ole="">
            <v:imagedata r:id="rId70" o:title=""/>
          </v:shape>
          <o:OLEObject Type="Embed" ProgID="Equation.3" ShapeID="_x0000_i1053" DrawAspect="Content" ObjectID="_1749041747" r:id="rId71"/>
        </w:object>
      </w:r>
      <w:r w:rsidRPr="00C42713">
        <w:rPr>
          <w:lang w:val="en-US"/>
        </w:rPr>
        <w:tab/>
        <w:t>(15)</w:t>
      </w:r>
    </w:p>
    <w:p w14:paraId="0BE33ED8" w14:textId="77777777" w:rsidR="00214164" w:rsidRPr="00C42713" w:rsidRDefault="00214164" w:rsidP="00214164">
      <w:pPr>
        <w:rPr>
          <w:lang w:val="en-US"/>
        </w:rPr>
      </w:pPr>
      <w:r w:rsidRPr="00C42713">
        <w:rPr>
          <w:lang w:val="en-US"/>
        </w:rPr>
        <w:t>where:</w:t>
      </w:r>
    </w:p>
    <w:p w14:paraId="27EE9639" w14:textId="77777777" w:rsidR="00214164" w:rsidRPr="00896718" w:rsidRDefault="00214164" w:rsidP="00214164">
      <w:pPr>
        <w:pStyle w:val="Equationlegend"/>
      </w:pPr>
      <w:r w:rsidRPr="00896718">
        <w:tab/>
      </w:r>
      <w:r w:rsidRPr="00896718">
        <w:rPr>
          <w:i/>
          <w:u w:color="000000"/>
        </w:rPr>
        <w:t>F</w:t>
      </w:r>
      <w:r w:rsidRPr="00896718">
        <w:rPr>
          <w:i/>
          <w:u w:color="000000"/>
          <w:vertAlign w:val="subscript"/>
        </w:rPr>
        <w:t>a</w:t>
      </w:r>
      <w:r>
        <w:t>:</w:t>
      </w:r>
      <w:r w:rsidRPr="00896718">
        <w:tab/>
        <w:t>noise figure due to external noise (</w:t>
      </w:r>
      <w:r w:rsidRPr="00896718">
        <w:rPr>
          <w:i/>
        </w:rPr>
        <w:t>F</w:t>
      </w:r>
      <w:r w:rsidRPr="00896718">
        <w:rPr>
          <w:i/>
          <w:u w:color="000000"/>
          <w:vertAlign w:val="subscript"/>
        </w:rPr>
        <w:t>a</w:t>
      </w:r>
      <w:r w:rsidRPr="00896718">
        <w:t> = 10</w:t>
      </w:r>
      <w:r>
        <w:t> </w:t>
      </w:r>
      <w:r w:rsidRPr="00896718">
        <w:t>log(</w:t>
      </w:r>
      <w:r w:rsidRPr="00896718">
        <w:rPr>
          <w:i/>
        </w:rPr>
        <w:t>f</w:t>
      </w:r>
      <w:r w:rsidRPr="00896718">
        <w:rPr>
          <w:i/>
          <w:u w:color="000000"/>
          <w:vertAlign w:val="subscript"/>
        </w:rPr>
        <w:t>a</w:t>
      </w:r>
      <w:r w:rsidRPr="00896718">
        <w:t>)</w:t>
      </w:r>
      <w:r w:rsidR="000910CB">
        <w:t>)</w:t>
      </w:r>
    </w:p>
    <w:p w14:paraId="0705D390" w14:textId="77777777" w:rsidR="00214164" w:rsidRPr="00896718" w:rsidRDefault="00214164" w:rsidP="00214164">
      <w:pPr>
        <w:pStyle w:val="Equationlegend"/>
      </w:pPr>
      <w:r w:rsidRPr="00896718">
        <w:tab/>
      </w:r>
      <w:r w:rsidRPr="00896718">
        <w:rPr>
          <w:i/>
          <w:u w:color="000000"/>
        </w:rPr>
        <w:t>f</w:t>
      </w:r>
      <w:r>
        <w:t>:</w:t>
      </w:r>
      <w:r w:rsidRPr="00896718">
        <w:tab/>
        <w:t xml:space="preserve">measurement frequency </w:t>
      </w:r>
      <w:r>
        <w:t>(</w:t>
      </w:r>
      <w:r w:rsidRPr="00896718">
        <w:t>MHz</w:t>
      </w:r>
      <w:r>
        <w:t>)</w:t>
      </w:r>
    </w:p>
    <w:p w14:paraId="05920066" w14:textId="77777777" w:rsidR="00214164" w:rsidRPr="00896718" w:rsidRDefault="00214164" w:rsidP="00214164">
      <w:pPr>
        <w:pStyle w:val="Equationlegend"/>
        <w:rPr>
          <w:rStyle w:val="EquationlegendChar"/>
        </w:rPr>
      </w:pPr>
      <w:r w:rsidRPr="00896718">
        <w:tab/>
      </w:r>
      <w:r w:rsidRPr="00896718">
        <w:rPr>
          <w:i/>
          <w:u w:color="000000"/>
        </w:rPr>
        <w:t>B</w:t>
      </w:r>
      <w:r>
        <w:rPr>
          <w:rStyle w:val="EquationlegendChar"/>
        </w:rPr>
        <w:t>:</w:t>
      </w:r>
      <w:r w:rsidRPr="00896718">
        <w:rPr>
          <w:rStyle w:val="EquationlegendChar"/>
        </w:rPr>
        <w:tab/>
        <w:t>logarithmic noise equivalent measurement bandwidth (</w:t>
      </w:r>
      <w:r w:rsidRPr="00896718">
        <w:rPr>
          <w:rStyle w:val="EquationlegendChar"/>
          <w:i/>
        </w:rPr>
        <w:t>B</w:t>
      </w:r>
      <w:r w:rsidRPr="00896718">
        <w:rPr>
          <w:rStyle w:val="EquationlegendChar"/>
        </w:rPr>
        <w:t> = 10</w:t>
      </w:r>
      <w:r>
        <w:rPr>
          <w:rStyle w:val="EquationlegendChar"/>
        </w:rPr>
        <w:t> </w:t>
      </w:r>
      <w:r w:rsidRPr="00896718">
        <w:rPr>
          <w:rStyle w:val="EquationlegendChar"/>
        </w:rPr>
        <w:t>log(</w:t>
      </w:r>
      <w:r w:rsidRPr="00896718">
        <w:rPr>
          <w:rStyle w:val="EquationlegendChar"/>
          <w:i/>
        </w:rPr>
        <w:t>b</w:t>
      </w:r>
      <w:r w:rsidRPr="00896718">
        <w:rPr>
          <w:rStyle w:val="EquationlegendChar"/>
        </w:rPr>
        <w:t>)</w:t>
      </w:r>
      <w:r w:rsidR="000910CB">
        <w:rPr>
          <w:rStyle w:val="EquationlegendChar"/>
        </w:rPr>
        <w:t>)</w:t>
      </w:r>
      <w:r w:rsidRPr="00896718">
        <w:rPr>
          <w:rStyle w:val="EquationlegendChar"/>
        </w:rPr>
        <w:t>.</w:t>
      </w:r>
    </w:p>
    <w:p w14:paraId="4D260EAA" w14:textId="77777777" w:rsidR="00214164" w:rsidRPr="00C42713" w:rsidRDefault="00214164" w:rsidP="00214164">
      <w:pPr>
        <w:rPr>
          <w:lang w:val="en-US"/>
        </w:rPr>
      </w:pPr>
      <w:r w:rsidRPr="00C42713">
        <w:rPr>
          <w:lang w:val="en-US"/>
        </w:rPr>
        <w:t xml:space="preserve">Equation (15) is valid for short vertical monopoles. For matched dipoles, the value 95.5 has to be replaced by 99.0. </w:t>
      </w:r>
    </w:p>
    <w:p w14:paraId="480D5FC8" w14:textId="77777777" w:rsidR="00214164" w:rsidRPr="00C42713" w:rsidRDefault="00214164" w:rsidP="00214164">
      <w:pPr>
        <w:rPr>
          <w:lang w:val="en-US"/>
        </w:rPr>
      </w:pPr>
      <w:r w:rsidRPr="00C42713">
        <w:rPr>
          <w:lang w:val="en-US"/>
        </w:rPr>
        <w:t>In frequency ranges below 30 MHz, the radio noise significantly changes over the time of day. Therefore the calculated results should be presented over 24 h.</w:t>
      </w:r>
    </w:p>
    <w:p w14:paraId="44205532" w14:textId="77777777" w:rsidR="00214164" w:rsidRPr="00C42713" w:rsidRDefault="00214164" w:rsidP="00214164">
      <w:pPr>
        <w:rPr>
          <w:lang w:val="en-US"/>
        </w:rPr>
      </w:pPr>
      <w:r w:rsidRPr="00C42713">
        <w:rPr>
          <w:lang w:val="en-US"/>
        </w:rPr>
        <w:t xml:space="preserve">Figure </w:t>
      </w:r>
      <w:r>
        <w:rPr>
          <w:lang w:val="en-US"/>
        </w:rPr>
        <w:t>8</w:t>
      </w:r>
      <w:r w:rsidRPr="00C42713">
        <w:rPr>
          <w:lang w:val="en-US"/>
        </w:rPr>
        <w:t xml:space="preserve"> shows an example of measurement results at 5 MHz (4.9-5.1 MHz). The maximum, average and minimum values over 24 h can be seen in the left hand plot and the spectrogram, containing all the scans over 24 h on the right side. </w:t>
      </w:r>
    </w:p>
    <w:p w14:paraId="27713B54" w14:textId="77777777" w:rsidR="00214164" w:rsidRPr="00C42713" w:rsidRDefault="00214164" w:rsidP="00214164">
      <w:pPr>
        <w:pStyle w:val="FigureNo"/>
        <w:rPr>
          <w:lang w:val="en-US"/>
        </w:rPr>
      </w:pPr>
      <w:r w:rsidRPr="00C42713">
        <w:rPr>
          <w:lang w:val="en-US"/>
        </w:rPr>
        <w:lastRenderedPageBreak/>
        <w:t xml:space="preserve">FIGURE </w:t>
      </w:r>
      <w:r>
        <w:rPr>
          <w:lang w:val="en-US"/>
        </w:rPr>
        <w:t>8</w:t>
      </w:r>
    </w:p>
    <w:p w14:paraId="3DFDC907" w14:textId="77777777" w:rsidR="00214164" w:rsidRPr="00C42713" w:rsidRDefault="00214164" w:rsidP="00214164">
      <w:pPr>
        <w:pStyle w:val="Figuretitle"/>
        <w:rPr>
          <w:lang w:val="en-US"/>
        </w:rPr>
      </w:pPr>
      <w:r w:rsidRPr="00C42713">
        <w:rPr>
          <w:lang w:val="en-US"/>
        </w:rPr>
        <w:t>Mean, maximum and minimum values and spectrogram over 24-hour period</w:t>
      </w:r>
    </w:p>
    <w:p w14:paraId="4C15DE45" w14:textId="77777777" w:rsidR="00214164" w:rsidRPr="00ED5D5E" w:rsidRDefault="00214164" w:rsidP="00214164">
      <w:pPr>
        <w:pStyle w:val="Blanc"/>
      </w:pPr>
    </w:p>
    <w:p w14:paraId="7DFCD6E7" w14:textId="77777777" w:rsidR="00214164" w:rsidRPr="00ED5D5E" w:rsidRDefault="00181C3A" w:rsidP="00214164">
      <w:pPr>
        <w:pStyle w:val="Figure"/>
      </w:pPr>
      <w:r>
        <w:object w:dxaOrig="10941" w:dyaOrig="5527" w14:anchorId="2E89EA31">
          <v:shape id="_x0000_i1054" type="#_x0000_t75" style="width:439.2pt;height:223.2pt" o:ole="">
            <v:imagedata r:id="rId72" o:title=""/>
          </v:shape>
          <o:OLEObject Type="Embed" ProgID="CorelDRAW.Graphic.14" ShapeID="_x0000_i1054" DrawAspect="Content" ObjectID="_1749041748" r:id="rId73"/>
        </w:object>
      </w:r>
    </w:p>
    <w:p w14:paraId="62CBEC40" w14:textId="77777777" w:rsidR="00214164" w:rsidRPr="00C42713" w:rsidRDefault="00214164" w:rsidP="00214164">
      <w:pPr>
        <w:rPr>
          <w:lang w:val="en-US"/>
        </w:rPr>
      </w:pPr>
      <w:r w:rsidRPr="00C42713">
        <w:rPr>
          <w:lang w:val="en-US"/>
        </w:rPr>
        <w:t xml:space="preserve">The results can also be integrated over periods of 1 h and presented in tabular form (one value every hour). </w:t>
      </w:r>
    </w:p>
    <w:p w14:paraId="44332CCA" w14:textId="77777777" w:rsidR="00214164" w:rsidRPr="00C42713" w:rsidRDefault="00214164" w:rsidP="00214164">
      <w:pPr>
        <w:rPr>
          <w:lang w:val="en-US"/>
        </w:rPr>
      </w:pPr>
      <w:r w:rsidRPr="00C42713">
        <w:rPr>
          <w:lang w:val="en-US"/>
        </w:rPr>
        <w:t>An alternative way to present the WGN results is the so called boxplot. For every hour, the maximum, upper 90%, median, lower 10% and minimum values are calculated and shown in a box.</w:t>
      </w:r>
    </w:p>
    <w:p w14:paraId="7A4A1D8B" w14:textId="77777777" w:rsidR="00214164" w:rsidRPr="006C7ED6" w:rsidRDefault="00214164" w:rsidP="00214164">
      <w:pPr>
        <w:pStyle w:val="FigureNo"/>
        <w:rPr>
          <w:lang w:val="en-US"/>
        </w:rPr>
      </w:pPr>
      <w:r w:rsidRPr="006C7ED6">
        <w:rPr>
          <w:lang w:val="en-US"/>
        </w:rPr>
        <w:t>Figure 9</w:t>
      </w:r>
    </w:p>
    <w:p w14:paraId="085C4760" w14:textId="77777777" w:rsidR="00214164" w:rsidRPr="006C7ED6" w:rsidRDefault="00214164" w:rsidP="00214164">
      <w:pPr>
        <w:pStyle w:val="Figuretitle"/>
        <w:rPr>
          <w:lang w:val="en-US"/>
        </w:rPr>
      </w:pPr>
      <w:r w:rsidRPr="006C7ED6">
        <w:rPr>
          <w:lang w:val="en-US"/>
        </w:rPr>
        <w:t>Principle of a boxplot</w:t>
      </w:r>
    </w:p>
    <w:p w14:paraId="572AD450" w14:textId="77777777" w:rsidR="00214164" w:rsidRPr="00ED5D5E" w:rsidRDefault="00CD11E4" w:rsidP="00214164">
      <w:pPr>
        <w:pStyle w:val="Figure"/>
      </w:pPr>
      <w:r>
        <w:object w:dxaOrig="7037" w:dyaOrig="3881" w14:anchorId="5D37339A">
          <v:shape id="_x0000_i1055" type="#_x0000_t75" style="width:266.4pt;height:2in" o:ole="">
            <v:imagedata r:id="rId74" o:title=""/>
          </v:shape>
          <o:OLEObject Type="Embed" ProgID="CorelDRAW.Graphic.14" ShapeID="_x0000_i1055" DrawAspect="Content" ObjectID="_1749041749" r:id="rId75"/>
        </w:object>
      </w:r>
    </w:p>
    <w:p w14:paraId="4E57E72B" w14:textId="77777777" w:rsidR="00214164" w:rsidRPr="00C42713" w:rsidRDefault="00214164" w:rsidP="00214164">
      <w:pPr>
        <w:rPr>
          <w:lang w:val="en-US"/>
        </w:rPr>
      </w:pPr>
      <w:r w:rsidRPr="00C42713">
        <w:rPr>
          <w:lang w:val="en-US"/>
        </w:rPr>
        <w:t xml:space="preserve">The boxplot is particularly useful to present the results from multiple measurements in just one diagram. </w:t>
      </w:r>
    </w:p>
    <w:p w14:paraId="1D4C3D35" w14:textId="77777777" w:rsidR="00214164" w:rsidRPr="00C42713" w:rsidRDefault="00214164" w:rsidP="00214164">
      <w:pPr>
        <w:rPr>
          <w:lang w:val="en-US"/>
        </w:rPr>
      </w:pPr>
      <w:r w:rsidRPr="00C42713">
        <w:rPr>
          <w:lang w:val="en-US"/>
        </w:rPr>
        <w:t xml:space="preserve">Figure </w:t>
      </w:r>
      <w:r>
        <w:rPr>
          <w:lang w:val="en-US"/>
        </w:rPr>
        <w:t xml:space="preserve">10 </w:t>
      </w:r>
      <w:r w:rsidRPr="00C42713">
        <w:rPr>
          <w:lang w:val="en-US"/>
        </w:rPr>
        <w:t>shows a boxplot summarizing 23 measurements done at rural locations.</w:t>
      </w:r>
    </w:p>
    <w:p w14:paraId="10D4D2E7" w14:textId="77777777" w:rsidR="00214164" w:rsidRPr="00C42713" w:rsidRDefault="00214164" w:rsidP="00214164">
      <w:pPr>
        <w:pStyle w:val="FigureNo"/>
        <w:rPr>
          <w:lang w:val="en-US"/>
        </w:rPr>
      </w:pPr>
      <w:r w:rsidRPr="00C42713">
        <w:rPr>
          <w:lang w:val="en-US"/>
        </w:rPr>
        <w:lastRenderedPageBreak/>
        <w:t xml:space="preserve">Figure </w:t>
      </w:r>
      <w:r>
        <w:rPr>
          <w:lang w:val="en-US"/>
        </w:rPr>
        <w:t>10</w:t>
      </w:r>
    </w:p>
    <w:p w14:paraId="4FABA7AE" w14:textId="77777777" w:rsidR="00214164" w:rsidRPr="00C42713" w:rsidRDefault="00214164" w:rsidP="00214164">
      <w:pPr>
        <w:pStyle w:val="Figuretitle"/>
        <w:rPr>
          <w:lang w:val="en-US"/>
        </w:rPr>
      </w:pPr>
      <w:proofErr w:type="spellStart"/>
      <w:r w:rsidRPr="00C42713">
        <w:rPr>
          <w:lang w:val="en-US"/>
        </w:rPr>
        <w:t>r.m.s.</w:t>
      </w:r>
      <w:proofErr w:type="spellEnd"/>
      <w:r w:rsidRPr="00C42713">
        <w:rPr>
          <w:lang w:val="en-US"/>
        </w:rPr>
        <w:t xml:space="preserve"> WGN results presented as a boxplot </w:t>
      </w:r>
    </w:p>
    <w:p w14:paraId="074CAE28" w14:textId="77777777" w:rsidR="00214164" w:rsidRPr="00ED5D5E" w:rsidRDefault="00CD11E4" w:rsidP="00214164">
      <w:pPr>
        <w:pStyle w:val="Figure"/>
      </w:pPr>
      <w:r>
        <w:object w:dxaOrig="12784" w:dyaOrig="6269" w14:anchorId="729B5E70">
          <v:shape id="_x0000_i1056" type="#_x0000_t75" style="width:482.4pt;height:237.6pt" o:ole="">
            <v:imagedata r:id="rId76" o:title=""/>
          </v:shape>
          <o:OLEObject Type="Embed" ProgID="CorelDRAW.Graphic.14" ShapeID="_x0000_i1056" DrawAspect="Content" ObjectID="_1749041750" r:id="rId77"/>
        </w:object>
      </w:r>
    </w:p>
    <w:p w14:paraId="30B4EDCA" w14:textId="77777777" w:rsidR="00214164" w:rsidRPr="00C42713" w:rsidRDefault="00214164" w:rsidP="00214164">
      <w:pPr>
        <w:pStyle w:val="Heading2"/>
        <w:rPr>
          <w:lang w:val="en-US"/>
        </w:rPr>
      </w:pPr>
      <w:bookmarkStart w:id="39" w:name="_Toc138237354"/>
      <w:r w:rsidRPr="00C42713">
        <w:rPr>
          <w:lang w:val="en-US"/>
        </w:rPr>
        <w:t>11.2</w:t>
      </w:r>
      <w:r w:rsidRPr="00C42713">
        <w:rPr>
          <w:lang w:val="en-US"/>
        </w:rPr>
        <w:tab/>
        <w:t>IN measurements</w:t>
      </w:r>
      <w:bookmarkEnd w:id="39"/>
    </w:p>
    <w:p w14:paraId="28132AF6" w14:textId="77777777" w:rsidR="00214164" w:rsidRPr="00C42713" w:rsidRDefault="00214164" w:rsidP="00214164">
      <w:pPr>
        <w:rPr>
          <w:lang w:val="en-US"/>
        </w:rPr>
      </w:pPr>
      <w:r w:rsidRPr="00C42713">
        <w:rPr>
          <w:lang w:val="en-US"/>
        </w:rPr>
        <w:t>The impulse/burst level statistics are best presented as an APD graph like in Fig. 3. If all measurement samples are included in the APD (IN and WGN samples), the relative amount of impulses can be derived from the graph directly by reading the value where the graph leaves the straight line to the left. In the example of Fig. 3 this would be at 0.1%.</w:t>
      </w:r>
    </w:p>
    <w:p w14:paraId="0263EB46" w14:textId="77777777" w:rsidR="00214164" w:rsidRPr="00C42713" w:rsidRDefault="00214164" w:rsidP="00214164">
      <w:pPr>
        <w:rPr>
          <w:lang w:val="en-US"/>
        </w:rPr>
      </w:pPr>
      <w:r w:rsidRPr="00C42713">
        <w:rPr>
          <w:lang w:val="en-US"/>
        </w:rPr>
        <w:t>However, more detailed information about the level distribution of impulses can be taken from an APD that is produced from IN samples only and converted into level densities (see § 10.1</w:t>
      </w:r>
      <w:r>
        <w:rPr>
          <w:lang w:val="en-US"/>
        </w:rPr>
        <w:t>1</w:t>
      </w:r>
      <w:r w:rsidRPr="00C42713">
        <w:rPr>
          <w:lang w:val="en-US"/>
        </w:rPr>
        <w:t>.1).</w:t>
      </w:r>
    </w:p>
    <w:p w14:paraId="4E458FFB" w14:textId="77777777" w:rsidR="00214164" w:rsidRPr="00C42713" w:rsidRDefault="00214164" w:rsidP="00214164">
      <w:pPr>
        <w:rPr>
          <w:lang w:val="en-US"/>
        </w:rPr>
      </w:pPr>
      <w:r w:rsidRPr="00C42713">
        <w:rPr>
          <w:lang w:val="en-US"/>
        </w:rPr>
        <w:t>The distribution of impulse/burst length and period can best be presented as a graph indicating the relative probability against the length or period itself, like in Fig. 1</w:t>
      </w:r>
      <w:r>
        <w:rPr>
          <w:lang w:val="en-US"/>
        </w:rPr>
        <w:t>1</w:t>
      </w:r>
      <w:r w:rsidRPr="00C42713">
        <w:rPr>
          <w:lang w:val="en-US"/>
        </w:rPr>
        <w:t>.</w:t>
      </w:r>
    </w:p>
    <w:p w14:paraId="5DB168D3" w14:textId="77777777" w:rsidR="00214164" w:rsidRPr="00C42713" w:rsidRDefault="00214164" w:rsidP="00214164">
      <w:pPr>
        <w:pStyle w:val="FigureNo"/>
        <w:rPr>
          <w:lang w:val="en-US"/>
        </w:rPr>
      </w:pPr>
      <w:r w:rsidRPr="00C42713">
        <w:rPr>
          <w:lang w:val="en-US"/>
        </w:rPr>
        <w:t xml:space="preserve">FIGURE </w:t>
      </w:r>
      <w:r>
        <w:rPr>
          <w:lang w:val="en-US"/>
        </w:rPr>
        <w:t>11</w:t>
      </w:r>
    </w:p>
    <w:p w14:paraId="7A0F52EC" w14:textId="77777777" w:rsidR="00214164" w:rsidRPr="00C42713" w:rsidRDefault="00214164" w:rsidP="00214164">
      <w:pPr>
        <w:pStyle w:val="Figuretitle"/>
        <w:rPr>
          <w:lang w:val="en-US"/>
        </w:rPr>
      </w:pPr>
      <w:r w:rsidRPr="00C42713">
        <w:rPr>
          <w:lang w:val="en-US"/>
        </w:rPr>
        <w:t>Example of impulse/burst length distribution</w:t>
      </w:r>
    </w:p>
    <w:p w14:paraId="38ED13A2" w14:textId="77777777" w:rsidR="00214164" w:rsidRPr="00ED5D5E" w:rsidRDefault="00CD11E4" w:rsidP="00214164">
      <w:pPr>
        <w:pStyle w:val="Figure"/>
      </w:pPr>
      <w:r>
        <w:object w:dxaOrig="9832" w:dyaOrig="5028" w14:anchorId="07AA2E55">
          <v:shape id="_x0000_i1057" type="#_x0000_t75" style="width:367.2pt;height:187.2pt" o:ole="">
            <v:imagedata r:id="rId78" o:title=""/>
          </v:shape>
          <o:OLEObject Type="Embed" ProgID="CorelDRAW.Graphic.14" ShapeID="_x0000_i1057" DrawAspect="Content" ObjectID="_1749041751" r:id="rId79"/>
        </w:object>
      </w:r>
    </w:p>
    <w:p w14:paraId="3464048B" w14:textId="77777777" w:rsidR="00214164" w:rsidRPr="00C42713" w:rsidRDefault="00214164" w:rsidP="00214164">
      <w:pPr>
        <w:rPr>
          <w:lang w:val="en-US"/>
        </w:rPr>
      </w:pPr>
      <w:r w:rsidRPr="00C42713">
        <w:rPr>
          <w:lang w:val="en-US"/>
        </w:rPr>
        <w:t>The example shows that most of the impulses have a length of 7 µs.</w:t>
      </w:r>
    </w:p>
    <w:p w14:paraId="7C0F0EDA" w14:textId="77777777" w:rsidR="00214164" w:rsidRPr="00C42713" w:rsidRDefault="00214164" w:rsidP="00214164">
      <w:pPr>
        <w:rPr>
          <w:lang w:val="en-US"/>
        </w:rPr>
      </w:pPr>
      <w:r w:rsidRPr="00C42713">
        <w:rPr>
          <w:lang w:val="en-US"/>
        </w:rPr>
        <w:lastRenderedPageBreak/>
        <w:t>The time resolution of this graph is equal to the sampling rate.</w:t>
      </w:r>
    </w:p>
    <w:p w14:paraId="68B9B089" w14:textId="77777777" w:rsidR="00214164" w:rsidRPr="000910CB" w:rsidRDefault="00214164" w:rsidP="00214164">
      <w:pPr>
        <w:pStyle w:val="Heading1"/>
        <w:rPr>
          <w:lang w:val="en-US"/>
        </w:rPr>
      </w:pPr>
      <w:bookmarkStart w:id="40" w:name="_Toc138237355"/>
      <w:r w:rsidRPr="00C42713">
        <w:rPr>
          <w:u w:color="000000"/>
          <w:lang w:val="en-US"/>
        </w:rPr>
        <w:t>12</w:t>
      </w:r>
      <w:r w:rsidRPr="00C42713">
        <w:rPr>
          <w:u w:color="000000"/>
          <w:lang w:val="en-US"/>
        </w:rPr>
        <w:tab/>
      </w:r>
      <w:r w:rsidRPr="000910CB">
        <w:rPr>
          <w:lang w:val="en-US"/>
        </w:rPr>
        <w:t>Limitations</w:t>
      </w:r>
      <w:bookmarkEnd w:id="40"/>
    </w:p>
    <w:p w14:paraId="36B674FA" w14:textId="77777777" w:rsidR="00214164" w:rsidRPr="00C42713" w:rsidRDefault="00214164" w:rsidP="00214164">
      <w:pPr>
        <w:rPr>
          <w:lang w:val="en-US"/>
        </w:rPr>
      </w:pPr>
      <w:r w:rsidRPr="00C42713">
        <w:rPr>
          <w:lang w:val="en-US"/>
        </w:rPr>
        <w:t>The described approach to separate IN from WGN and calculate its key values result in the following limits for IN parameters:</w:t>
      </w:r>
    </w:p>
    <w:p w14:paraId="10B2624E" w14:textId="77777777" w:rsidR="00214164" w:rsidRPr="00896718" w:rsidRDefault="00214164" w:rsidP="00214164">
      <w:pPr>
        <w:pStyle w:val="TableNo"/>
      </w:pPr>
      <w:r w:rsidRPr="00896718">
        <w:t>TABLE 10</w:t>
      </w:r>
    </w:p>
    <w:p w14:paraId="267208C1" w14:textId="77777777" w:rsidR="00214164" w:rsidRPr="00896718" w:rsidRDefault="00214164" w:rsidP="00214164">
      <w:pPr>
        <w:pStyle w:val="Tabletitle"/>
      </w:pPr>
      <w:r w:rsidRPr="00896718">
        <w:t xml:space="preserve">Limitations for </w:t>
      </w:r>
      <w:proofErr w:type="spellStart"/>
      <w:r w:rsidRPr="00896718">
        <w:t>measurable</w:t>
      </w:r>
      <w:proofErr w:type="spellEnd"/>
      <w:r w:rsidRPr="00896718">
        <w:t xml:space="preserve"> IN</w:t>
      </w:r>
    </w:p>
    <w:tbl>
      <w:tblPr>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1E0" w:firstRow="1" w:lastRow="1" w:firstColumn="1" w:lastColumn="1" w:noHBand="0" w:noVBand="0"/>
      </w:tblPr>
      <w:tblGrid>
        <w:gridCol w:w="2126"/>
        <w:gridCol w:w="7513"/>
      </w:tblGrid>
      <w:tr w:rsidR="00214164" w:rsidRPr="00896718" w14:paraId="78A76E57" w14:textId="77777777" w:rsidTr="00BD6AAE">
        <w:trPr>
          <w:jc w:val="center"/>
        </w:trPr>
        <w:tc>
          <w:tcPr>
            <w:tcW w:w="2126" w:type="dxa"/>
          </w:tcPr>
          <w:p w14:paraId="7FC69359" w14:textId="77777777" w:rsidR="00214164" w:rsidRPr="00896718" w:rsidRDefault="00214164" w:rsidP="00BD6AAE">
            <w:pPr>
              <w:pStyle w:val="Tablehead"/>
            </w:pPr>
            <w:proofErr w:type="spellStart"/>
            <w:r w:rsidRPr="00896718">
              <w:t>Parameter</w:t>
            </w:r>
            <w:proofErr w:type="spellEnd"/>
          </w:p>
        </w:tc>
        <w:tc>
          <w:tcPr>
            <w:tcW w:w="7513" w:type="dxa"/>
          </w:tcPr>
          <w:p w14:paraId="000FC93A" w14:textId="77777777" w:rsidR="00214164" w:rsidRPr="00896718" w:rsidRDefault="00214164" w:rsidP="00BD6AAE">
            <w:pPr>
              <w:pStyle w:val="Tablehead"/>
            </w:pPr>
            <w:r w:rsidRPr="00896718">
              <w:t>Value</w:t>
            </w:r>
          </w:p>
        </w:tc>
      </w:tr>
      <w:tr w:rsidR="00214164" w:rsidRPr="00896718" w14:paraId="5F70A084" w14:textId="77777777" w:rsidTr="00BD6AAE">
        <w:trPr>
          <w:jc w:val="center"/>
        </w:trPr>
        <w:tc>
          <w:tcPr>
            <w:tcW w:w="2126" w:type="dxa"/>
          </w:tcPr>
          <w:p w14:paraId="4A40E941" w14:textId="77777777" w:rsidR="00214164" w:rsidRPr="00896718" w:rsidRDefault="00214164" w:rsidP="00BD6AAE">
            <w:pPr>
              <w:pStyle w:val="Tabletext"/>
              <w:jc w:val="left"/>
            </w:pPr>
            <w:proofErr w:type="spellStart"/>
            <w:r w:rsidRPr="00896718">
              <w:t>Lowest</w:t>
            </w:r>
            <w:proofErr w:type="spellEnd"/>
            <w:r w:rsidRPr="00896718">
              <w:t xml:space="preserve"> IN </w:t>
            </w:r>
            <w:proofErr w:type="spellStart"/>
            <w:r w:rsidRPr="00896718">
              <w:t>level</w:t>
            </w:r>
            <w:proofErr w:type="spellEnd"/>
          </w:p>
        </w:tc>
        <w:tc>
          <w:tcPr>
            <w:tcW w:w="7513" w:type="dxa"/>
          </w:tcPr>
          <w:p w14:paraId="37414E96" w14:textId="77777777" w:rsidR="00214164" w:rsidRPr="00896718" w:rsidRDefault="00214164" w:rsidP="00BD6AAE">
            <w:pPr>
              <w:pStyle w:val="Tabletext"/>
              <w:jc w:val="left"/>
            </w:pPr>
            <w:r w:rsidRPr="00896718">
              <w:t xml:space="preserve">13 dB </w:t>
            </w:r>
            <w:proofErr w:type="spellStart"/>
            <w:r w:rsidRPr="00896718">
              <w:t>above</w:t>
            </w:r>
            <w:proofErr w:type="spellEnd"/>
            <w:r w:rsidRPr="00896718">
              <w:t xml:space="preserve"> WGN </w:t>
            </w:r>
            <w:proofErr w:type="spellStart"/>
            <w:r w:rsidRPr="00896718">
              <w:t>level</w:t>
            </w:r>
            <w:proofErr w:type="spellEnd"/>
          </w:p>
        </w:tc>
      </w:tr>
      <w:tr w:rsidR="00214164" w:rsidRPr="00896718" w14:paraId="6874ECD8" w14:textId="77777777" w:rsidTr="00BD6AAE">
        <w:trPr>
          <w:jc w:val="center"/>
        </w:trPr>
        <w:tc>
          <w:tcPr>
            <w:tcW w:w="2126" w:type="dxa"/>
          </w:tcPr>
          <w:p w14:paraId="7ECAC17D" w14:textId="77777777" w:rsidR="00214164" w:rsidRPr="00896718" w:rsidRDefault="00214164" w:rsidP="00BD6AAE">
            <w:pPr>
              <w:pStyle w:val="Tabletext"/>
              <w:jc w:val="left"/>
            </w:pPr>
            <w:proofErr w:type="spellStart"/>
            <w:r w:rsidRPr="00896718">
              <w:t>Shortest</w:t>
            </w:r>
            <w:proofErr w:type="spellEnd"/>
            <w:r w:rsidRPr="00896718">
              <w:t xml:space="preserve"> pulse </w:t>
            </w:r>
            <w:proofErr w:type="spellStart"/>
            <w:r w:rsidRPr="00896718">
              <w:t>length</w:t>
            </w:r>
            <w:proofErr w:type="spellEnd"/>
          </w:p>
        </w:tc>
        <w:tc>
          <w:tcPr>
            <w:tcW w:w="7513" w:type="dxa"/>
          </w:tcPr>
          <w:p w14:paraId="436DDAEF" w14:textId="77777777" w:rsidR="00214164" w:rsidRPr="00896718" w:rsidRDefault="00214164" w:rsidP="00BD6AAE">
            <w:pPr>
              <w:pStyle w:val="Tabletext"/>
              <w:jc w:val="left"/>
            </w:pPr>
            <w:r w:rsidRPr="00896718">
              <w:t xml:space="preserve">1/sampling </w:t>
            </w:r>
            <w:proofErr w:type="spellStart"/>
            <w:r w:rsidRPr="00896718">
              <w:t>frequency</w:t>
            </w:r>
            <w:proofErr w:type="spellEnd"/>
          </w:p>
        </w:tc>
      </w:tr>
      <w:tr w:rsidR="00214164" w:rsidRPr="00DD4162" w14:paraId="4D5C06B8" w14:textId="77777777" w:rsidTr="00BD6AAE">
        <w:trPr>
          <w:jc w:val="center"/>
        </w:trPr>
        <w:tc>
          <w:tcPr>
            <w:tcW w:w="2126" w:type="dxa"/>
          </w:tcPr>
          <w:p w14:paraId="68AF1B7E" w14:textId="77777777" w:rsidR="00214164" w:rsidRPr="00896718" w:rsidRDefault="00214164" w:rsidP="00BD6AAE">
            <w:pPr>
              <w:pStyle w:val="Tabletext"/>
              <w:jc w:val="left"/>
            </w:pPr>
            <w:proofErr w:type="spellStart"/>
            <w:r w:rsidRPr="00896718">
              <w:t>Longest</w:t>
            </w:r>
            <w:proofErr w:type="spellEnd"/>
            <w:r w:rsidRPr="00896718">
              <w:t xml:space="preserve"> pulse </w:t>
            </w:r>
            <w:proofErr w:type="spellStart"/>
            <w:r w:rsidRPr="00896718">
              <w:t>length</w:t>
            </w:r>
            <w:proofErr w:type="spellEnd"/>
          </w:p>
        </w:tc>
        <w:tc>
          <w:tcPr>
            <w:tcW w:w="7513" w:type="dxa"/>
          </w:tcPr>
          <w:p w14:paraId="20BEA8BC" w14:textId="77777777" w:rsidR="00214164" w:rsidRPr="00C42713" w:rsidRDefault="00214164" w:rsidP="00BD6AAE">
            <w:pPr>
              <w:pStyle w:val="Tabletext"/>
              <w:jc w:val="left"/>
              <w:rPr>
                <w:u w:color="000000"/>
                <w:lang w:val="en-US"/>
              </w:rPr>
            </w:pPr>
            <w:r w:rsidRPr="00C42713">
              <w:rPr>
                <w:lang w:val="en-US"/>
              </w:rPr>
              <w:t xml:space="preserve">For measurements with sweep </w:t>
            </w:r>
            <w:proofErr w:type="spellStart"/>
            <w:r w:rsidRPr="00C42713">
              <w:rPr>
                <w:lang w:val="en-US"/>
              </w:rPr>
              <w:t>analysers</w:t>
            </w:r>
            <w:proofErr w:type="spellEnd"/>
            <w:r w:rsidRPr="00C42713">
              <w:rPr>
                <w:lang w:val="en-US"/>
              </w:rPr>
              <w:t>: sweep time</w:t>
            </w:r>
            <w:r w:rsidRPr="00C42713">
              <w:rPr>
                <w:lang w:val="en-US"/>
              </w:rPr>
              <w:br/>
              <w:t>For continuous measurements: measurement time</w:t>
            </w:r>
          </w:p>
        </w:tc>
      </w:tr>
      <w:tr w:rsidR="00214164" w:rsidRPr="00DD4162" w14:paraId="485AD636" w14:textId="77777777" w:rsidTr="00BD6AAE">
        <w:trPr>
          <w:jc w:val="center"/>
        </w:trPr>
        <w:tc>
          <w:tcPr>
            <w:tcW w:w="2126" w:type="dxa"/>
          </w:tcPr>
          <w:p w14:paraId="5E7A9330" w14:textId="77777777" w:rsidR="00214164" w:rsidRPr="00896718" w:rsidRDefault="00214164" w:rsidP="00BD6AAE">
            <w:pPr>
              <w:pStyle w:val="Tabletext"/>
              <w:jc w:val="left"/>
            </w:pPr>
            <w:proofErr w:type="spellStart"/>
            <w:r w:rsidRPr="00896718">
              <w:t>Lowest</w:t>
            </w:r>
            <w:proofErr w:type="spellEnd"/>
            <w:r w:rsidRPr="00896718">
              <w:t xml:space="preserve"> PRF</w:t>
            </w:r>
          </w:p>
        </w:tc>
        <w:tc>
          <w:tcPr>
            <w:tcW w:w="7513" w:type="dxa"/>
          </w:tcPr>
          <w:p w14:paraId="1F6D8A2E" w14:textId="77777777" w:rsidR="00214164" w:rsidRPr="00C42713" w:rsidRDefault="00214164" w:rsidP="00BD6AAE">
            <w:pPr>
              <w:pStyle w:val="Tabletext"/>
              <w:jc w:val="left"/>
              <w:rPr>
                <w:u w:color="000000"/>
                <w:lang w:val="en-US"/>
              </w:rPr>
            </w:pPr>
            <w:r w:rsidRPr="00C42713">
              <w:rPr>
                <w:lang w:val="en-US"/>
              </w:rPr>
              <w:t xml:space="preserve">For measurements with sweep </w:t>
            </w:r>
            <w:proofErr w:type="spellStart"/>
            <w:r w:rsidRPr="00C42713">
              <w:rPr>
                <w:lang w:val="en-US"/>
              </w:rPr>
              <w:t>analysers</w:t>
            </w:r>
            <w:proofErr w:type="spellEnd"/>
            <w:r w:rsidRPr="00C42713">
              <w:rPr>
                <w:lang w:val="en-US"/>
              </w:rPr>
              <w:t>: 1/sweep time</w:t>
            </w:r>
            <w:r w:rsidRPr="00C42713">
              <w:rPr>
                <w:lang w:val="en-US"/>
              </w:rPr>
              <w:br/>
              <w:t>For continuous measurements (e.g. FFT): 1/acquisition time</w:t>
            </w:r>
          </w:p>
        </w:tc>
      </w:tr>
      <w:tr w:rsidR="00214164" w:rsidRPr="00896718" w14:paraId="28758A60" w14:textId="77777777" w:rsidTr="00BD6AAE">
        <w:trPr>
          <w:jc w:val="center"/>
        </w:trPr>
        <w:tc>
          <w:tcPr>
            <w:tcW w:w="2126" w:type="dxa"/>
          </w:tcPr>
          <w:p w14:paraId="5FD8A4BD" w14:textId="77777777" w:rsidR="00214164" w:rsidRPr="00896718" w:rsidRDefault="00214164" w:rsidP="00BD6AAE">
            <w:pPr>
              <w:pStyle w:val="Tabletext"/>
              <w:jc w:val="left"/>
            </w:pPr>
            <w:proofErr w:type="spellStart"/>
            <w:r w:rsidRPr="00896718">
              <w:t>Highest</w:t>
            </w:r>
            <w:proofErr w:type="spellEnd"/>
            <w:r w:rsidRPr="00896718">
              <w:t xml:space="preserve"> PRF</w:t>
            </w:r>
          </w:p>
        </w:tc>
        <w:tc>
          <w:tcPr>
            <w:tcW w:w="7513" w:type="dxa"/>
          </w:tcPr>
          <w:p w14:paraId="1534DFAC" w14:textId="77777777" w:rsidR="00214164" w:rsidRPr="00896718" w:rsidRDefault="00214164" w:rsidP="00BD6AAE">
            <w:pPr>
              <w:pStyle w:val="Tabletext"/>
              <w:jc w:val="left"/>
            </w:pPr>
            <w:r w:rsidRPr="00896718">
              <w:t xml:space="preserve">Sampling </w:t>
            </w:r>
            <w:proofErr w:type="spellStart"/>
            <w:r w:rsidRPr="00896718">
              <w:t>frequency</w:t>
            </w:r>
            <w:proofErr w:type="spellEnd"/>
            <w:r w:rsidRPr="00896718">
              <w:t>/2</w:t>
            </w:r>
          </w:p>
        </w:tc>
      </w:tr>
    </w:tbl>
    <w:p w14:paraId="404A43E4" w14:textId="77777777" w:rsidR="00214164" w:rsidRPr="005C0A27" w:rsidRDefault="00214164" w:rsidP="00214164">
      <w:pPr>
        <w:pStyle w:val="Tablefin"/>
      </w:pPr>
    </w:p>
    <w:p w14:paraId="7C1B5273" w14:textId="77777777" w:rsidR="005C0A27" w:rsidRDefault="005C0A27" w:rsidP="00214164">
      <w:pPr>
        <w:rPr>
          <w:lang w:val="en-GB"/>
        </w:rPr>
      </w:pPr>
    </w:p>
    <w:p w14:paraId="3F36F0B3" w14:textId="77777777" w:rsidR="005C0A27" w:rsidRPr="00CB279A" w:rsidRDefault="005C0A27" w:rsidP="00214164">
      <w:pPr>
        <w:rPr>
          <w:lang w:val="en-GB"/>
        </w:rPr>
      </w:pPr>
    </w:p>
    <w:p w14:paraId="39BCE4A9" w14:textId="202F05AB" w:rsidR="00214164" w:rsidRPr="00C42713" w:rsidRDefault="00BC14EB" w:rsidP="00214164">
      <w:pPr>
        <w:pStyle w:val="AppendixNoTitle"/>
        <w:rPr>
          <w:u w:color="000000"/>
          <w:lang w:val="en-US"/>
        </w:rPr>
      </w:pPr>
      <w:r>
        <w:rPr>
          <w:lang w:val="en-US"/>
        </w:rPr>
        <w:t>Attachment</w:t>
      </w:r>
      <w:r w:rsidR="00214164" w:rsidRPr="00C42713">
        <w:rPr>
          <w:u w:color="000000"/>
          <w:lang w:val="en-US"/>
        </w:rPr>
        <w:t xml:space="preserve"> 1</w:t>
      </w:r>
      <w:r w:rsidR="00214164" w:rsidRPr="00C42713">
        <w:rPr>
          <w:u w:color="000000"/>
          <w:lang w:val="en-US"/>
        </w:rPr>
        <w:br/>
      </w:r>
      <w:r w:rsidR="00214164" w:rsidRPr="00C42713">
        <w:rPr>
          <w:u w:color="000000"/>
          <w:lang w:val="en-US"/>
        </w:rPr>
        <w:br/>
        <w:t>Verification of WGN frequency selection using SVD</w:t>
      </w:r>
    </w:p>
    <w:p w14:paraId="1E9CF4DF" w14:textId="77777777" w:rsidR="00214164" w:rsidRPr="00C42713" w:rsidRDefault="00214164" w:rsidP="00214164">
      <w:pPr>
        <w:pStyle w:val="Normalaftertitle"/>
        <w:rPr>
          <w:lang w:val="en-US"/>
        </w:rPr>
      </w:pPr>
      <w:r w:rsidRPr="00C42713">
        <w:rPr>
          <w:lang w:val="en-US"/>
        </w:rPr>
        <w:t>SVD is an analytic method to determine if the noise measured is non-Gaussian. In general, SVD is a matrix approximation technique which filters out zero values and works with the singular values of the matrix. Matrices are related to signals and SVD separates efficiently the noise data from the signal data.</w:t>
      </w:r>
    </w:p>
    <w:p w14:paraId="066AE1D0" w14:textId="77777777" w:rsidR="00214164" w:rsidRPr="00C42713" w:rsidRDefault="00214164" w:rsidP="00214164">
      <w:pPr>
        <w:rPr>
          <w:lang w:val="en-US"/>
        </w:rPr>
      </w:pPr>
      <w:r w:rsidRPr="00C42713">
        <w:rPr>
          <w:lang w:val="en-US"/>
        </w:rPr>
        <w:t>The application of the SVD to determine the Gaussian noise is a three step procedure:</w:t>
      </w:r>
    </w:p>
    <w:p w14:paraId="4D659106" w14:textId="77777777" w:rsidR="00214164" w:rsidRPr="00C42713" w:rsidRDefault="00214164" w:rsidP="00214164">
      <w:pPr>
        <w:rPr>
          <w:lang w:val="en-US"/>
        </w:rPr>
      </w:pPr>
      <w:r w:rsidRPr="00C42713">
        <w:rPr>
          <w:i/>
          <w:iCs/>
          <w:u w:color="000000"/>
          <w:lang w:val="en-US"/>
        </w:rPr>
        <w:t>Step 1</w:t>
      </w:r>
      <w:r w:rsidRPr="00C42713">
        <w:rPr>
          <w:u w:color="000000"/>
          <w:lang w:val="en-US"/>
        </w:rPr>
        <w:t>: </w:t>
      </w:r>
      <w:r w:rsidRPr="00C42713">
        <w:rPr>
          <w:lang w:val="en-US"/>
        </w:rPr>
        <w:t>Using the</w:t>
      </w:r>
      <w:r w:rsidRPr="00C42713">
        <w:rPr>
          <w:i/>
          <w:lang w:val="en-US"/>
        </w:rPr>
        <w:t xml:space="preserve"> I</w:t>
      </w:r>
      <w:r w:rsidRPr="00C42713">
        <w:rPr>
          <w:lang w:val="en-US"/>
        </w:rPr>
        <w:t xml:space="preserve"> and </w:t>
      </w:r>
      <w:r w:rsidRPr="00C42713">
        <w:rPr>
          <w:i/>
          <w:lang w:val="en-US"/>
        </w:rPr>
        <w:t>Q</w:t>
      </w:r>
      <w:r w:rsidRPr="00C42713">
        <w:rPr>
          <w:lang w:val="en-US"/>
        </w:rPr>
        <w:t xml:space="preserve"> measured signal values form a complex value </w:t>
      </w:r>
      <w:r w:rsidRPr="00C42713">
        <w:rPr>
          <w:i/>
          <w:lang w:val="en-US"/>
        </w:rPr>
        <w:t>x</w:t>
      </w:r>
      <w:r w:rsidRPr="00C42713">
        <w:rPr>
          <w:lang w:val="en-US"/>
        </w:rPr>
        <w:t>(</w:t>
      </w:r>
      <w:r w:rsidRPr="00C42713">
        <w:rPr>
          <w:i/>
          <w:lang w:val="en-US"/>
        </w:rPr>
        <w:t>n</w:t>
      </w:r>
      <w:r w:rsidRPr="00C42713">
        <w:rPr>
          <w:lang w:val="en-US"/>
        </w:rPr>
        <w:t>)</w:t>
      </w:r>
      <w:r w:rsidRPr="00C42713">
        <w:rPr>
          <w:lang w:val="en-US" w:eastAsia="ko-KR"/>
        </w:rPr>
        <w:t xml:space="preserve"> with the length of </w:t>
      </w:r>
      <w:r w:rsidRPr="00C42713">
        <w:rPr>
          <w:i/>
          <w:lang w:val="en-US" w:eastAsia="ko-KR"/>
        </w:rPr>
        <w:t>N</w:t>
      </w:r>
      <w:r w:rsidRPr="00C42713">
        <w:rPr>
          <w:lang w:val="en-US"/>
        </w:rPr>
        <w:t xml:space="preserve">, an autocorrelation </w:t>
      </w:r>
      <w:r w:rsidRPr="00C42713">
        <w:rPr>
          <w:lang w:val="en-US" w:eastAsia="ko-KR"/>
        </w:rPr>
        <w:t xml:space="preserve">sequence (ACS) </w:t>
      </w:r>
      <w:r w:rsidRPr="00C42713">
        <w:rPr>
          <w:lang w:val="en-US"/>
        </w:rPr>
        <w:t xml:space="preserve">estimate </w:t>
      </w:r>
      <w:r w:rsidRPr="00C42713">
        <w:rPr>
          <w:lang w:val="en-US" w:eastAsia="ko-KR"/>
        </w:rPr>
        <w:t xml:space="preserve">with the length of </w:t>
      </w:r>
      <w:r w:rsidRPr="00C42713">
        <w:rPr>
          <w:i/>
          <w:lang w:val="en-US" w:eastAsia="ko-KR"/>
        </w:rPr>
        <w:t>M</w:t>
      </w:r>
      <w:r w:rsidRPr="00C42713">
        <w:rPr>
          <w:lang w:val="en-US" w:eastAsia="ko-KR"/>
        </w:rPr>
        <w:t xml:space="preserve"> and an autocorrelation with that sequence are</w:t>
      </w:r>
      <w:r w:rsidRPr="00C42713">
        <w:rPr>
          <w:lang w:val="en-US"/>
        </w:rPr>
        <w:t xml:space="preserve"> constructed with </w:t>
      </w:r>
      <w:r w:rsidRPr="00C42713">
        <w:rPr>
          <w:lang w:val="en-US" w:eastAsia="ko-KR"/>
        </w:rPr>
        <w:t>the</w:t>
      </w:r>
      <w:r w:rsidRPr="00C42713">
        <w:rPr>
          <w:lang w:val="en-US"/>
        </w:rPr>
        <w:t xml:space="preserve"> measured signal values as follows: </w:t>
      </w:r>
    </w:p>
    <w:p w14:paraId="4C797051" w14:textId="77777777" w:rsidR="00214164" w:rsidRPr="00C42713" w:rsidRDefault="00214164" w:rsidP="00214164">
      <w:pPr>
        <w:rPr>
          <w:lang w:val="en-US"/>
        </w:rPr>
      </w:pPr>
      <w:r w:rsidRPr="00C42713">
        <w:rPr>
          <w:lang w:val="en-US"/>
        </w:rPr>
        <w:t xml:space="preserve">First the order </w:t>
      </w:r>
      <w:r w:rsidRPr="00C42713">
        <w:rPr>
          <w:i/>
          <w:lang w:val="en-US"/>
        </w:rPr>
        <w:t>p</w:t>
      </w:r>
      <w:r w:rsidRPr="00C42713">
        <w:rPr>
          <w:lang w:val="en-US"/>
        </w:rPr>
        <w:t xml:space="preserve"> of the size of the autocorrelation matrix </w:t>
      </w:r>
      <w:r w:rsidRPr="00C42713">
        <w:rPr>
          <w:i/>
          <w:lang w:val="en-US"/>
        </w:rPr>
        <w:t>R</w:t>
      </w:r>
      <w:r w:rsidRPr="00C42713">
        <w:rPr>
          <w:i/>
          <w:szCs w:val="24"/>
          <w:vertAlign w:val="subscript"/>
          <w:lang w:val="en-US"/>
        </w:rPr>
        <w:t>x</w:t>
      </w:r>
      <w:r w:rsidRPr="00C42713">
        <w:rPr>
          <w:lang w:val="en-US"/>
        </w:rPr>
        <w:t xml:space="preserve"> is determined. This size depends on the available data samples. If </w:t>
      </w:r>
      <w:r w:rsidRPr="00C42713">
        <w:rPr>
          <w:lang w:val="en-US" w:eastAsia="ko-KR"/>
        </w:rPr>
        <w:t xml:space="preserve">an ACS with the length of </w:t>
      </w:r>
      <w:r w:rsidRPr="00C42713">
        <w:rPr>
          <w:i/>
          <w:lang w:val="en-US" w:eastAsia="ko-KR"/>
        </w:rPr>
        <w:t>M</w:t>
      </w:r>
      <w:r w:rsidRPr="00C42713">
        <w:rPr>
          <w:lang w:val="en-US" w:eastAsia="ko-KR"/>
        </w:rPr>
        <w:t xml:space="preserve"> </w:t>
      </w:r>
      <w:r w:rsidRPr="00C42713">
        <w:rPr>
          <w:lang w:val="en-US"/>
        </w:rPr>
        <w:t>ha</w:t>
      </w:r>
      <w:r w:rsidRPr="00C42713">
        <w:rPr>
          <w:lang w:val="en-US" w:eastAsia="ko-KR"/>
        </w:rPr>
        <w:t>s</w:t>
      </w:r>
      <w:r w:rsidRPr="00C42713">
        <w:rPr>
          <w:lang w:val="en-US"/>
        </w:rPr>
        <w:t xml:space="preserve"> been </w:t>
      </w:r>
      <w:r w:rsidRPr="00C42713">
        <w:rPr>
          <w:lang w:val="en-US" w:eastAsia="ko-KR"/>
        </w:rPr>
        <w:t xml:space="preserve">calculated with </w:t>
      </w:r>
      <w:r w:rsidRPr="00C42713">
        <w:rPr>
          <w:i/>
          <w:lang w:val="en-US" w:eastAsia="ko-KR"/>
        </w:rPr>
        <w:t>N</w:t>
      </w:r>
      <w:r w:rsidRPr="00C42713">
        <w:rPr>
          <w:lang w:val="en-US" w:eastAsia="ko-KR"/>
        </w:rPr>
        <w:t xml:space="preserve"> </w:t>
      </w:r>
      <w:r w:rsidRPr="00C42713">
        <w:rPr>
          <w:lang w:val="en-US"/>
        </w:rPr>
        <w:t>measured</w:t>
      </w:r>
      <w:r w:rsidRPr="00C42713">
        <w:rPr>
          <w:lang w:val="en-US" w:eastAsia="ko-KR"/>
        </w:rPr>
        <w:t xml:space="preserve"> samples</w:t>
      </w:r>
      <w:r w:rsidRPr="00C42713">
        <w:rPr>
          <w:lang w:val="en-US"/>
        </w:rPr>
        <w:t xml:space="preserve"> in a scan, the size of the autocorrelation matrix is (</w:t>
      </w:r>
      <w:r w:rsidRPr="00C42713">
        <w:rPr>
          <w:i/>
          <w:lang w:val="en-US"/>
        </w:rPr>
        <w:t>p</w:t>
      </w:r>
      <w:r w:rsidRPr="00C42713">
        <w:rPr>
          <w:lang w:val="en-US"/>
        </w:rPr>
        <w:t> + 1)*(</w:t>
      </w:r>
      <w:r w:rsidRPr="00C42713">
        <w:rPr>
          <w:i/>
          <w:lang w:val="en-US"/>
        </w:rPr>
        <w:t>p </w:t>
      </w:r>
      <w:r w:rsidRPr="00C42713">
        <w:rPr>
          <w:lang w:val="en-US"/>
        </w:rPr>
        <w:t xml:space="preserve">+ 1) where </w:t>
      </w:r>
      <w:r w:rsidRPr="00C42713">
        <w:rPr>
          <w:i/>
          <w:lang w:val="en-US" w:eastAsia="ko-KR"/>
        </w:rPr>
        <w:t>M </w:t>
      </w:r>
      <w:r w:rsidRPr="00C42713">
        <w:rPr>
          <w:lang w:val="en-US" w:eastAsia="ko-KR"/>
        </w:rPr>
        <w:t>= </w:t>
      </w:r>
      <w:r w:rsidRPr="00C42713">
        <w:rPr>
          <w:i/>
          <w:lang w:val="en-US"/>
        </w:rPr>
        <w:t>p </w:t>
      </w:r>
      <w:r w:rsidRPr="00C42713">
        <w:rPr>
          <w:lang w:val="en-US"/>
        </w:rPr>
        <w:t xml:space="preserve">+ 1. A number as low as </w:t>
      </w:r>
      <w:r w:rsidRPr="00C42713">
        <w:rPr>
          <w:i/>
          <w:lang w:val="en-US"/>
        </w:rPr>
        <w:t>p </w:t>
      </w:r>
      <w:r w:rsidRPr="00C42713">
        <w:rPr>
          <w:lang w:val="en-US"/>
        </w:rPr>
        <w:t xml:space="preserve">= 19 can be used, but in principle, a higher value for p results in a better classification. </w:t>
      </w:r>
    </w:p>
    <w:p w14:paraId="69D6A4CC" w14:textId="77777777" w:rsidR="00214164" w:rsidRPr="00C42713" w:rsidRDefault="00214164" w:rsidP="00214164">
      <w:pPr>
        <w:rPr>
          <w:lang w:val="en-US"/>
        </w:rPr>
      </w:pPr>
      <w:r w:rsidRPr="00C42713">
        <w:rPr>
          <w:lang w:val="en-US"/>
        </w:rPr>
        <w:t xml:space="preserve">Then the (generally complex) autocorrelation matrix estimate </w:t>
      </w:r>
      <w:r w:rsidRPr="00896718">
        <w:rPr>
          <w:position w:val="-12"/>
        </w:rPr>
        <w:object w:dxaOrig="340" w:dyaOrig="400" w14:anchorId="136CC488">
          <v:shape id="_x0000_i1058" type="#_x0000_t75" style="width:14.4pt;height:21.6pt" o:ole="">
            <v:imagedata r:id="rId80" o:title=""/>
          </v:shape>
          <o:OLEObject Type="Embed" ProgID="Equation.3" ShapeID="_x0000_i1058" DrawAspect="Content" ObjectID="_1749041752" r:id="rId81"/>
        </w:object>
      </w:r>
      <w:r w:rsidRPr="00C42713">
        <w:rPr>
          <w:lang w:val="en-US"/>
        </w:rPr>
        <w:t xml:space="preserve"> is constructed:</w:t>
      </w:r>
    </w:p>
    <w:p w14:paraId="2C190BAD" w14:textId="77777777" w:rsidR="00214164" w:rsidRDefault="00214164" w:rsidP="00214164">
      <w:pPr>
        <w:pStyle w:val="Blanc"/>
      </w:pPr>
    </w:p>
    <w:p w14:paraId="57E1AD09" w14:textId="77777777" w:rsidR="00214164" w:rsidRPr="00C42713" w:rsidRDefault="00214164" w:rsidP="00214164">
      <w:pPr>
        <w:pStyle w:val="Equation"/>
        <w:rPr>
          <w:lang w:val="en-US"/>
        </w:rPr>
      </w:pPr>
      <w:r w:rsidRPr="00ED5D5E">
        <w:rPr>
          <w:position w:val="-74"/>
        </w:rPr>
        <w:object w:dxaOrig="8779" w:dyaOrig="1600" w14:anchorId="08C13CBA">
          <v:shape id="_x0000_i1059" type="#_x0000_t75" style="width:439.2pt;height:79.2pt" o:ole="">
            <v:imagedata r:id="rId82" o:title=""/>
          </v:shape>
          <o:OLEObject Type="Embed" ProgID="Equation.3" ShapeID="_x0000_i1059" DrawAspect="Content" ObjectID="_1749041753" r:id="rId83"/>
        </w:object>
      </w:r>
      <w:r w:rsidRPr="00C42713">
        <w:rPr>
          <w:lang w:val="en-US"/>
        </w:rPr>
        <w:tab/>
        <w:t>(16)</w:t>
      </w:r>
    </w:p>
    <w:p w14:paraId="4C517924" w14:textId="77777777" w:rsidR="00214164" w:rsidRDefault="00214164" w:rsidP="00214164">
      <w:pPr>
        <w:pStyle w:val="Blanc"/>
      </w:pPr>
    </w:p>
    <w:p w14:paraId="6CA144B3" w14:textId="77777777" w:rsidR="00214164" w:rsidRPr="00C42713" w:rsidRDefault="00214164" w:rsidP="00214164">
      <w:pPr>
        <w:rPr>
          <w:lang w:val="en-US"/>
        </w:rPr>
      </w:pPr>
      <w:r w:rsidRPr="00C42713">
        <w:rPr>
          <w:lang w:val="en-US"/>
        </w:rPr>
        <w:t>where:</w:t>
      </w:r>
    </w:p>
    <w:p w14:paraId="01D57314" w14:textId="77777777" w:rsidR="00214164" w:rsidRPr="00C42713" w:rsidRDefault="00214164" w:rsidP="00214164">
      <w:pPr>
        <w:pStyle w:val="Equation"/>
        <w:rPr>
          <w:lang w:val="en-US"/>
        </w:rPr>
      </w:pPr>
      <w:r w:rsidRPr="00C42713">
        <w:rPr>
          <w:lang w:val="en-US"/>
        </w:rPr>
        <w:tab/>
      </w:r>
      <w:r w:rsidRPr="00C42713">
        <w:rPr>
          <w:lang w:val="en-US"/>
        </w:rPr>
        <w:tab/>
      </w:r>
      <w:r w:rsidRPr="00ED5D5E">
        <w:rPr>
          <w:position w:val="-32"/>
        </w:rPr>
        <w:object w:dxaOrig="3320" w:dyaOrig="900" w14:anchorId="6AF841DA">
          <v:shape id="_x0000_i1060" type="#_x0000_t75" style="width:165.6pt;height:43.2pt" o:ole="">
            <v:imagedata r:id="rId84" o:title=""/>
          </v:shape>
          <o:OLEObject Type="Embed" ProgID="Equation.3" ShapeID="_x0000_i1060" DrawAspect="Content" ObjectID="_1749041754" r:id="rId85"/>
        </w:object>
      </w:r>
      <w:r w:rsidRPr="00C42713">
        <w:rPr>
          <w:lang w:val="en-US"/>
        </w:rPr>
        <w:tab/>
        <w:t>(17)</w:t>
      </w:r>
    </w:p>
    <w:p w14:paraId="05E3640B" w14:textId="77777777" w:rsidR="00214164" w:rsidRDefault="00214164" w:rsidP="00214164">
      <w:pPr>
        <w:pStyle w:val="Blanc"/>
      </w:pPr>
    </w:p>
    <w:p w14:paraId="7F81B9AE" w14:textId="77777777" w:rsidR="00214164" w:rsidRPr="00C42713" w:rsidRDefault="00214164" w:rsidP="00214164">
      <w:pPr>
        <w:rPr>
          <w:lang w:val="en-US"/>
        </w:rPr>
      </w:pPr>
      <w:r w:rsidRPr="00C42713">
        <w:rPr>
          <w:lang w:val="en-US"/>
        </w:rPr>
        <w:t xml:space="preserve">The * denotes a conjugate value. Note that since </w:t>
      </w:r>
      <w:r w:rsidRPr="00C42713">
        <w:rPr>
          <w:i/>
          <w:lang w:val="en-US"/>
        </w:rPr>
        <w:t>R</w:t>
      </w:r>
      <w:r w:rsidRPr="00C42713">
        <w:rPr>
          <w:i/>
          <w:szCs w:val="24"/>
          <w:vertAlign w:val="subscript"/>
          <w:lang w:val="en-US"/>
        </w:rPr>
        <w:t>x</w:t>
      </w:r>
      <w:r w:rsidRPr="00C42713">
        <w:rPr>
          <w:lang w:val="en-US"/>
        </w:rPr>
        <w:t xml:space="preserve"> is an autocorrelation matrix, </w:t>
      </w:r>
      <w:r w:rsidRPr="00C42713">
        <w:rPr>
          <w:i/>
          <w:lang w:val="en-US"/>
        </w:rPr>
        <w:t>p</w:t>
      </w:r>
      <w:r w:rsidRPr="00C42713">
        <w:rPr>
          <w:lang w:val="en-US"/>
        </w:rPr>
        <w:t xml:space="preserve"> + 1 unique </w:t>
      </w:r>
      <w:r w:rsidRPr="00C42713">
        <w:rPr>
          <w:lang w:val="en-US" w:eastAsia="ko-KR"/>
        </w:rPr>
        <w:t xml:space="preserve">ACS </w:t>
      </w:r>
      <w:r w:rsidRPr="00C42713">
        <w:rPr>
          <w:lang w:val="en-US"/>
        </w:rPr>
        <w:t xml:space="preserve">values are used to fill the matrix. The unique values are constructed through equation (17). Each of these values uses up to </w:t>
      </w:r>
      <w:r w:rsidRPr="00C42713">
        <w:rPr>
          <w:i/>
          <w:lang w:val="en-US"/>
        </w:rPr>
        <w:t>N</w:t>
      </w:r>
      <w:r w:rsidRPr="00C42713">
        <w:rPr>
          <w:lang w:val="en-US"/>
        </w:rPr>
        <w:t xml:space="preserve"> measurements.</w:t>
      </w:r>
    </w:p>
    <w:p w14:paraId="2EBD578D" w14:textId="77777777" w:rsidR="00214164" w:rsidRPr="00C42713" w:rsidRDefault="00214164" w:rsidP="00214164">
      <w:pPr>
        <w:rPr>
          <w:lang w:val="en-US"/>
        </w:rPr>
      </w:pPr>
      <w:r w:rsidRPr="00C42713">
        <w:rPr>
          <w:i/>
          <w:iCs/>
          <w:lang w:val="en-US"/>
        </w:rPr>
        <w:t>Step 2</w:t>
      </w:r>
      <w:r w:rsidRPr="00C42713">
        <w:rPr>
          <w:lang w:val="en-US"/>
        </w:rPr>
        <w:t xml:space="preserve">: In this step, the singular values of the matrix of equation (16) are evaluated by application of SVD. </w:t>
      </w:r>
      <w:r w:rsidRPr="00C42713">
        <w:rPr>
          <w:lang w:val="en-US" w:eastAsia="ko-KR"/>
        </w:rPr>
        <w:t>From the SVD</w:t>
      </w:r>
      <w:r w:rsidRPr="00C42713">
        <w:rPr>
          <w:lang w:val="en-US"/>
        </w:rPr>
        <w:t xml:space="preserve"> of </w:t>
      </w:r>
      <w:r w:rsidRPr="00896718">
        <w:rPr>
          <w:position w:val="-12"/>
        </w:rPr>
        <w:object w:dxaOrig="320" w:dyaOrig="400" w14:anchorId="6D23799B">
          <v:shape id="_x0000_i1061" type="#_x0000_t75" style="width:14.4pt;height:21.6pt" o:ole="">
            <v:imagedata r:id="rId86" o:title=""/>
          </v:shape>
          <o:OLEObject Type="Embed" ProgID="Equation.3" ShapeID="_x0000_i1061" DrawAspect="Content" ObjectID="_1749041755" r:id="rId87"/>
        </w:object>
      </w:r>
      <w:r w:rsidRPr="00C42713">
        <w:rPr>
          <w:lang w:val="en-US"/>
        </w:rPr>
        <w:t xml:space="preserve">, two auxiliary unitary matrices U, V and a diagonal matrix ∑ of the same size are </w:t>
      </w:r>
      <w:r w:rsidRPr="00C42713">
        <w:rPr>
          <w:lang w:val="en-US" w:eastAsia="ko-KR"/>
        </w:rPr>
        <w:t>comput</w:t>
      </w:r>
      <w:r w:rsidRPr="00C42713">
        <w:rPr>
          <w:lang w:val="en-US"/>
        </w:rPr>
        <w:t>ed:</w:t>
      </w:r>
    </w:p>
    <w:p w14:paraId="7D4306B8" w14:textId="77777777" w:rsidR="00214164" w:rsidRPr="00C42713" w:rsidRDefault="00214164" w:rsidP="00214164">
      <w:pPr>
        <w:pStyle w:val="Equation"/>
        <w:rPr>
          <w:lang w:val="en-US"/>
        </w:rPr>
      </w:pPr>
      <w:r w:rsidRPr="00C42713">
        <w:rPr>
          <w:lang w:val="en-US"/>
        </w:rPr>
        <w:tab/>
      </w:r>
      <w:r w:rsidRPr="00C42713">
        <w:rPr>
          <w:lang w:val="en-US"/>
        </w:rPr>
        <w:tab/>
      </w:r>
      <w:r w:rsidRPr="00896718">
        <w:rPr>
          <w:position w:val="-12"/>
        </w:rPr>
        <w:object w:dxaOrig="1240" w:dyaOrig="420" w14:anchorId="4B7655AD">
          <v:shape id="_x0000_i1062" type="#_x0000_t75" style="width:64.8pt;height:21.6pt" o:ole="">
            <v:imagedata r:id="rId88" o:title=""/>
          </v:shape>
          <o:OLEObject Type="Embed" ProgID="Equation.3" ShapeID="_x0000_i1062" DrawAspect="Content" ObjectID="_1749041756" r:id="rId89"/>
        </w:object>
      </w:r>
      <w:r w:rsidRPr="00C42713">
        <w:rPr>
          <w:lang w:val="en-US"/>
        </w:rPr>
        <w:tab/>
        <w:t>(18)</w:t>
      </w:r>
    </w:p>
    <w:p w14:paraId="409E645F" w14:textId="77777777" w:rsidR="00214164" w:rsidRPr="00C42713" w:rsidRDefault="00214164" w:rsidP="00214164">
      <w:pPr>
        <w:rPr>
          <w:lang w:val="en-US"/>
        </w:rPr>
      </w:pPr>
      <w:r w:rsidRPr="00C42713">
        <w:rPr>
          <w:lang w:val="en-US"/>
        </w:rPr>
        <w:t xml:space="preserve">There are </w:t>
      </w:r>
      <w:r w:rsidRPr="00C42713">
        <w:rPr>
          <w:i/>
          <w:lang w:val="en-US"/>
        </w:rPr>
        <w:t>p</w:t>
      </w:r>
      <w:r w:rsidRPr="00C42713">
        <w:rPr>
          <w:lang w:val="en-US"/>
        </w:rPr>
        <w:t xml:space="preserve"> + 1 singular values </w:t>
      </w:r>
      <w:r w:rsidRPr="00896718">
        <w:t>σ</w:t>
      </w:r>
      <w:r w:rsidRPr="00C42713">
        <w:rPr>
          <w:i/>
          <w:vertAlign w:val="subscript"/>
          <w:lang w:val="en-US"/>
        </w:rPr>
        <w:t>k</w:t>
      </w:r>
      <w:r w:rsidRPr="00C42713">
        <w:rPr>
          <w:lang w:val="en-US"/>
        </w:rPr>
        <w:t xml:space="preserve"> of the matrix </w:t>
      </w:r>
      <w:r w:rsidRPr="00896718">
        <w:t>Σ</w:t>
      </w:r>
      <w:r w:rsidRPr="00C42713">
        <w:rPr>
          <w:lang w:val="en-US"/>
        </w:rPr>
        <w:t xml:space="preserve"> which are either zero or positive. Note since </w:t>
      </w:r>
      <w:r w:rsidRPr="00896718">
        <w:t>Σ</w:t>
      </w:r>
      <w:r w:rsidRPr="00C42713">
        <w:rPr>
          <w:lang w:val="en-US"/>
        </w:rPr>
        <w:t xml:space="preserve"> is a diagonal </w:t>
      </w:r>
      <w:r w:rsidRPr="00C42713">
        <w:rPr>
          <w:lang w:val="en-US" w:eastAsia="ko-KR"/>
        </w:rPr>
        <w:t xml:space="preserve">matrix, </w:t>
      </w:r>
      <w:r w:rsidRPr="00C42713">
        <w:rPr>
          <w:lang w:val="en-US"/>
        </w:rPr>
        <w:t>the singular values are simply the diagonal values.</w:t>
      </w:r>
    </w:p>
    <w:p w14:paraId="177D54A0" w14:textId="77777777" w:rsidR="00214164" w:rsidRPr="00C42713" w:rsidRDefault="00214164" w:rsidP="00214164">
      <w:pPr>
        <w:rPr>
          <w:lang w:val="en-US"/>
        </w:rPr>
      </w:pPr>
      <w:r w:rsidRPr="00C42713">
        <w:rPr>
          <w:i/>
          <w:iCs/>
          <w:lang w:val="en-US"/>
        </w:rPr>
        <w:t>Step 3</w:t>
      </w:r>
      <w:r w:rsidRPr="00C42713">
        <w:rPr>
          <w:lang w:val="en-US"/>
        </w:rPr>
        <w:t xml:space="preserve">: Evaluation of quantities based on the singular values as a metric to decide if the noise is Gaussian. Specifically, a metric </w:t>
      </w:r>
      <w:r w:rsidRPr="00896718">
        <w:t>ν</w:t>
      </w:r>
      <w:r w:rsidRPr="00C42713">
        <w:rPr>
          <w:lang w:val="en-US"/>
        </w:rPr>
        <w:t>(</w:t>
      </w:r>
      <w:r w:rsidRPr="00C42713">
        <w:rPr>
          <w:i/>
          <w:lang w:val="en-US"/>
        </w:rPr>
        <w:t>k</w:t>
      </w:r>
      <w:r w:rsidRPr="00C42713">
        <w:rPr>
          <w:lang w:val="en-US"/>
        </w:rPr>
        <w:t>)</w:t>
      </w:r>
      <w:r w:rsidRPr="00C42713">
        <w:rPr>
          <w:i/>
          <w:lang w:val="en-US"/>
        </w:rPr>
        <w:t xml:space="preserve"> </w:t>
      </w:r>
      <w:r w:rsidRPr="00C42713">
        <w:rPr>
          <w:lang w:val="en-US"/>
        </w:rPr>
        <w:t xml:space="preserve">and its index </w:t>
      </w:r>
      <w:r w:rsidRPr="00C42713">
        <w:rPr>
          <w:i/>
          <w:lang w:val="en-US"/>
        </w:rPr>
        <w:t>k</w:t>
      </w:r>
      <w:r w:rsidRPr="00C42713">
        <w:rPr>
          <w:lang w:val="en-US"/>
        </w:rPr>
        <w:t xml:space="preserve"> are calculated using equation (19):</w:t>
      </w:r>
    </w:p>
    <w:p w14:paraId="3E2435DF" w14:textId="77777777" w:rsidR="00214164" w:rsidRPr="00C42713" w:rsidRDefault="00214164" w:rsidP="00214164">
      <w:pPr>
        <w:pStyle w:val="Equation"/>
        <w:rPr>
          <w:lang w:val="en-US"/>
        </w:rPr>
      </w:pPr>
      <w:r w:rsidRPr="00C42713">
        <w:rPr>
          <w:lang w:val="en-US"/>
        </w:rPr>
        <w:tab/>
      </w:r>
      <w:r w:rsidRPr="00C42713">
        <w:rPr>
          <w:lang w:val="en-US"/>
        </w:rPr>
        <w:tab/>
      </w:r>
      <w:r w:rsidRPr="00ED5D5E">
        <w:rPr>
          <w:position w:val="-42"/>
        </w:rPr>
        <w:object w:dxaOrig="4200" w:dyaOrig="1100" w14:anchorId="68BBDE3D">
          <v:shape id="_x0000_i1063" type="#_x0000_t75" style="width:208.8pt;height:57.6pt" o:ole="">
            <v:imagedata r:id="rId90" o:title=""/>
          </v:shape>
          <o:OLEObject Type="Embed" ProgID="Equation.3" ShapeID="_x0000_i1063" DrawAspect="Content" ObjectID="_1749041757" r:id="rId91"/>
        </w:object>
      </w:r>
      <w:r w:rsidRPr="00C42713">
        <w:rPr>
          <w:lang w:val="en-US"/>
        </w:rPr>
        <w:tab/>
        <w:t>(19)</w:t>
      </w:r>
    </w:p>
    <w:p w14:paraId="4BB445A8" w14:textId="77777777" w:rsidR="00214164" w:rsidRPr="00C42713" w:rsidRDefault="00214164" w:rsidP="00214164">
      <w:pPr>
        <w:rPr>
          <w:lang w:val="en-US"/>
        </w:rPr>
      </w:pPr>
      <w:r w:rsidRPr="00C42713">
        <w:rPr>
          <w:lang w:val="en-US"/>
        </w:rPr>
        <w:t xml:space="preserve">where </w:t>
      </w:r>
      <w:r w:rsidRPr="00896718">
        <w:rPr>
          <w:position w:val="-20"/>
        </w:rPr>
        <w:object w:dxaOrig="680" w:dyaOrig="499" w14:anchorId="336398C7">
          <v:shape id="_x0000_i1064" type="#_x0000_t75" style="width:36pt;height:28.8pt" o:ole="">
            <v:imagedata r:id="rId92" o:title=""/>
          </v:shape>
          <o:OLEObject Type="Embed" ProgID="Equation.3" ShapeID="_x0000_i1064" DrawAspect="Content" ObjectID="_1749041758" r:id="rId93"/>
        </w:object>
      </w:r>
      <w:r w:rsidRPr="00C42713">
        <w:rPr>
          <w:lang w:val="en-US"/>
        </w:rPr>
        <w:t xml:space="preserve"> is the </w:t>
      </w:r>
      <w:proofErr w:type="spellStart"/>
      <w:r w:rsidRPr="00C42713">
        <w:rPr>
          <w:lang w:val="en-US"/>
        </w:rPr>
        <w:t>Frobenius</w:t>
      </w:r>
      <w:proofErr w:type="spellEnd"/>
      <w:r w:rsidRPr="00C42713">
        <w:rPr>
          <w:lang w:val="en-US"/>
        </w:rPr>
        <w:t xml:space="preserve"> norm of a matrix</w:t>
      </w:r>
      <w:r w:rsidRPr="00896718">
        <w:rPr>
          <w:position w:val="-12"/>
        </w:rPr>
        <w:object w:dxaOrig="340" w:dyaOrig="400" w14:anchorId="5473BDC7">
          <v:shape id="_x0000_i1065" type="#_x0000_t75" style="width:14.4pt;height:21.6pt" o:ole="">
            <v:imagedata r:id="rId94" o:title=""/>
          </v:shape>
          <o:OLEObject Type="Embed" ProgID="Equation.3" ShapeID="_x0000_i1065" DrawAspect="Content" ObjectID="_1749041759" r:id="rId95"/>
        </w:object>
      </w:r>
      <w:r w:rsidRPr="00C42713">
        <w:rPr>
          <w:lang w:val="en-US"/>
        </w:rPr>
        <w:t xml:space="preserve">. </w:t>
      </w:r>
    </w:p>
    <w:p w14:paraId="15AAB232" w14:textId="77777777" w:rsidR="00214164" w:rsidRPr="00C42713" w:rsidRDefault="00214164" w:rsidP="00214164">
      <w:pPr>
        <w:rPr>
          <w:lang w:val="en-US"/>
        </w:rPr>
      </w:pPr>
      <w:r w:rsidRPr="00C42713">
        <w:rPr>
          <w:lang w:val="en-US"/>
        </w:rPr>
        <w:t xml:space="preserve">Note that the </w:t>
      </w:r>
      <w:proofErr w:type="spellStart"/>
      <w:r w:rsidRPr="00C42713">
        <w:rPr>
          <w:lang w:val="en-US"/>
        </w:rPr>
        <w:t>Frobenius</w:t>
      </w:r>
      <w:proofErr w:type="spellEnd"/>
      <w:r w:rsidRPr="00C42713">
        <w:rPr>
          <w:lang w:val="en-US"/>
        </w:rPr>
        <w:t xml:space="preserve"> norm corresponds to the norm of a vector that results when stacking the columns of the matrix on top of each other. </w:t>
      </w:r>
    </w:p>
    <w:p w14:paraId="5082E9BA" w14:textId="77777777" w:rsidR="00214164" w:rsidRPr="00C42713" w:rsidRDefault="00214164" w:rsidP="00214164">
      <w:pPr>
        <w:rPr>
          <w:lang w:val="en-US"/>
        </w:rPr>
      </w:pPr>
      <w:r w:rsidRPr="00C42713">
        <w:rPr>
          <w:lang w:val="en-US"/>
        </w:rPr>
        <w:t xml:space="preserve">The final step is to determine the reference index value </w:t>
      </w:r>
      <w:r w:rsidRPr="00C42713">
        <w:rPr>
          <w:i/>
          <w:lang w:val="en-US"/>
        </w:rPr>
        <w:t>k</w:t>
      </w:r>
      <w:r w:rsidRPr="00C42713">
        <w:rPr>
          <w:lang w:val="en-US"/>
        </w:rPr>
        <w:t xml:space="preserve"> which satisfies </w:t>
      </w:r>
      <w:r w:rsidRPr="00896718">
        <w:t>ν</w:t>
      </w:r>
      <w:r w:rsidRPr="00C42713">
        <w:rPr>
          <w:lang w:val="en-US"/>
        </w:rPr>
        <w:t>(</w:t>
      </w:r>
      <w:r w:rsidRPr="00C42713">
        <w:rPr>
          <w:i/>
          <w:lang w:val="en-US"/>
        </w:rPr>
        <w:t>k</w:t>
      </w:r>
      <w:r w:rsidRPr="00C42713">
        <w:rPr>
          <w:lang w:val="en-US"/>
        </w:rPr>
        <w:t>) = 0.95. Depending on the required confidence level, other values than the value 0.95 may be used.</w:t>
      </w:r>
      <w:r w:rsidRPr="00C42713">
        <w:rPr>
          <w:lang w:val="en-US" w:eastAsia="ko-KR"/>
        </w:rPr>
        <w:t xml:space="preserve"> The confidence level increases as the value comes closer to 1.</w:t>
      </w:r>
      <w:r w:rsidRPr="00C42713">
        <w:rPr>
          <w:lang w:val="en-US"/>
        </w:rPr>
        <w:t xml:space="preserve"> </w:t>
      </w:r>
      <w:r w:rsidRPr="00C42713">
        <w:rPr>
          <w:lang w:val="en-US" w:eastAsia="ko-KR"/>
        </w:rPr>
        <w:t xml:space="preserve">From the experiments </w:t>
      </w:r>
      <w:r w:rsidRPr="00C42713">
        <w:rPr>
          <w:lang w:val="en-US"/>
        </w:rPr>
        <w:t xml:space="preserve">0.95 </w:t>
      </w:r>
      <w:r w:rsidRPr="00C42713">
        <w:rPr>
          <w:lang w:val="en-US" w:eastAsia="ko-KR"/>
        </w:rPr>
        <w:t xml:space="preserve">is recommended </w:t>
      </w:r>
      <w:r w:rsidRPr="00C42713">
        <w:rPr>
          <w:lang w:val="en-US"/>
        </w:rPr>
        <w:t>as a practical value.</w:t>
      </w:r>
    </w:p>
    <w:p w14:paraId="494D5BF0" w14:textId="77777777" w:rsidR="00214164" w:rsidRPr="00C42713" w:rsidRDefault="00214164" w:rsidP="00214164">
      <w:pPr>
        <w:rPr>
          <w:lang w:val="en-US"/>
        </w:rPr>
      </w:pPr>
      <w:r w:rsidRPr="00C42713">
        <w:rPr>
          <w:lang w:val="en-US"/>
        </w:rPr>
        <w:t xml:space="preserve">If </w:t>
      </w:r>
      <w:r w:rsidRPr="00896718">
        <w:rPr>
          <w:position w:val="-24"/>
        </w:rPr>
        <w:object w:dxaOrig="859" w:dyaOrig="620" w14:anchorId="0A80D84D">
          <v:shape id="_x0000_i1066" type="#_x0000_t75" style="width:43.2pt;height:28.8pt" o:ole="">
            <v:imagedata r:id="rId96" o:title=""/>
          </v:shape>
          <o:OLEObject Type="Embed" ProgID="Equation.3" ShapeID="_x0000_i1066" DrawAspect="Content" ObjectID="_1749041760" r:id="rId97"/>
        </w:object>
      </w:r>
      <w:r w:rsidRPr="00C42713">
        <w:rPr>
          <w:lang w:val="en-US"/>
        </w:rPr>
        <w:t>, then only WGN exists in the measurement samples, otherwise signal(s) plus noise exist.</w:t>
      </w:r>
    </w:p>
    <w:p w14:paraId="15E6088F" w14:textId="77777777" w:rsidR="00214164" w:rsidRPr="00C42713" w:rsidRDefault="00214164" w:rsidP="005C0A27">
      <w:pPr>
        <w:rPr>
          <w:lang w:val="en-US"/>
        </w:rPr>
      </w:pPr>
      <w:r w:rsidRPr="00C42713">
        <w:rPr>
          <w:lang w:val="en-US"/>
        </w:rPr>
        <w:t xml:space="preserve">The maximum possible value of </w:t>
      </w:r>
      <w:r w:rsidRPr="00C42713">
        <w:rPr>
          <w:i/>
          <w:lang w:val="en-US"/>
        </w:rPr>
        <w:t>k</w:t>
      </w:r>
      <w:r w:rsidRPr="00C42713">
        <w:rPr>
          <w:lang w:val="en-US"/>
        </w:rPr>
        <w:t xml:space="preserve"> is </w:t>
      </w:r>
      <w:r w:rsidRPr="00C42713">
        <w:rPr>
          <w:i/>
          <w:lang w:val="en-US"/>
        </w:rPr>
        <w:t>p</w:t>
      </w:r>
      <w:r w:rsidRPr="00C42713">
        <w:rPr>
          <w:lang w:val="en-US"/>
        </w:rPr>
        <w:t xml:space="preserve"> + 1. Note that </w:t>
      </w:r>
      <w:proofErr w:type="spellStart"/>
      <w:r w:rsidRPr="00C42713">
        <w:rPr>
          <w:lang w:val="en-US"/>
        </w:rPr>
        <w:t>as k</w:t>
      </w:r>
      <w:proofErr w:type="spellEnd"/>
      <w:r w:rsidRPr="00C42713">
        <w:rPr>
          <w:lang w:val="en-US"/>
        </w:rPr>
        <w:t xml:space="preserve"> increases in equation (19), </w:t>
      </w:r>
      <w:r w:rsidRPr="00896718">
        <w:t>ν</w:t>
      </w:r>
      <w:r w:rsidRPr="00C42713">
        <w:rPr>
          <w:lang w:val="en-US"/>
        </w:rPr>
        <w:t>(</w:t>
      </w:r>
      <w:r w:rsidRPr="00C42713">
        <w:rPr>
          <w:i/>
          <w:lang w:val="en-US"/>
        </w:rPr>
        <w:t>k</w:t>
      </w:r>
      <w:r w:rsidRPr="00C42713">
        <w:rPr>
          <w:lang w:val="en-US"/>
        </w:rPr>
        <w:t>) converges to 1. Figure 1</w:t>
      </w:r>
      <w:r w:rsidR="005C0A27">
        <w:rPr>
          <w:lang w:val="en-US"/>
        </w:rPr>
        <w:t>2</w:t>
      </w:r>
      <w:r w:rsidRPr="00C42713">
        <w:rPr>
          <w:lang w:val="en-US"/>
        </w:rPr>
        <w:t xml:space="preserve"> shows an example of this graph for a signal that contains only noise samples.</w:t>
      </w:r>
    </w:p>
    <w:p w14:paraId="34E31D22" w14:textId="77777777" w:rsidR="00214164" w:rsidRPr="00C42713" w:rsidRDefault="00214164" w:rsidP="005C0A27">
      <w:pPr>
        <w:rPr>
          <w:lang w:val="en-US"/>
        </w:rPr>
      </w:pPr>
      <w:r w:rsidRPr="00C42713">
        <w:rPr>
          <w:lang w:val="en-US"/>
        </w:rPr>
        <w:t>Figure 1</w:t>
      </w:r>
      <w:r w:rsidR="005C0A27">
        <w:rPr>
          <w:lang w:val="en-US"/>
        </w:rPr>
        <w:t>3</w:t>
      </w:r>
      <w:r w:rsidRPr="00C42713">
        <w:rPr>
          <w:lang w:val="en-US"/>
        </w:rPr>
        <w:t xml:space="preserve"> shows an example of a scan that contains noise mixed with some weak carrie</w:t>
      </w:r>
      <w:r w:rsidRPr="00C42713">
        <w:rPr>
          <w:lang w:val="en-US" w:eastAsia="ko-KR"/>
        </w:rPr>
        <w:t>r</w:t>
      </w:r>
      <w:r w:rsidRPr="00C42713">
        <w:rPr>
          <w:lang w:val="en-US"/>
        </w:rPr>
        <w:t>s.</w:t>
      </w:r>
    </w:p>
    <w:p w14:paraId="07E16A43" w14:textId="77777777" w:rsidR="00214164" w:rsidRPr="00C42713" w:rsidRDefault="00214164" w:rsidP="00214164">
      <w:pPr>
        <w:pStyle w:val="FigureNo"/>
        <w:rPr>
          <w:lang w:val="en-US"/>
        </w:rPr>
      </w:pPr>
      <w:r w:rsidRPr="00C42713">
        <w:rPr>
          <w:lang w:val="en-US"/>
        </w:rPr>
        <w:lastRenderedPageBreak/>
        <w:t xml:space="preserve">FIGURE </w:t>
      </w:r>
      <w:r>
        <w:rPr>
          <w:lang w:val="en-US"/>
        </w:rPr>
        <w:t>12</w:t>
      </w:r>
    </w:p>
    <w:p w14:paraId="6DB635B3" w14:textId="77777777" w:rsidR="00214164" w:rsidRPr="00C42713" w:rsidRDefault="00214164" w:rsidP="00214164">
      <w:pPr>
        <w:pStyle w:val="Figuretitle"/>
        <w:rPr>
          <w:lang w:val="en-US"/>
        </w:rPr>
      </w:pPr>
      <w:r w:rsidRPr="00C42713">
        <w:rPr>
          <w:lang w:val="en-US"/>
        </w:rPr>
        <w:t xml:space="preserve">Graph of </w:t>
      </w:r>
      <w:r w:rsidRPr="00896718">
        <w:t>ν</w:t>
      </w:r>
      <w:r w:rsidRPr="00C42713">
        <w:rPr>
          <w:lang w:val="en-US"/>
        </w:rPr>
        <w:t>(</w:t>
      </w:r>
      <w:r w:rsidRPr="00C42713">
        <w:rPr>
          <w:i/>
          <w:lang w:val="en-US"/>
        </w:rPr>
        <w:t>k</w:t>
      </w:r>
      <w:r w:rsidRPr="00C42713">
        <w:rPr>
          <w:lang w:val="en-US"/>
        </w:rPr>
        <w:t>) for WGN</w:t>
      </w:r>
    </w:p>
    <w:p w14:paraId="0236F810" w14:textId="77777777" w:rsidR="00214164" w:rsidRPr="00ED5D5E" w:rsidRDefault="006304B6" w:rsidP="00214164">
      <w:pPr>
        <w:pStyle w:val="Figure"/>
      </w:pPr>
      <w:r>
        <w:object w:dxaOrig="8625" w:dyaOrig="7787" w14:anchorId="072E92AF">
          <v:shape id="_x0000_i1067" type="#_x0000_t75" style="width:324pt;height:295.2pt" o:ole="">
            <v:imagedata r:id="rId98" o:title=""/>
          </v:shape>
          <o:OLEObject Type="Embed" ProgID="CorelDRAW.Graphic.14" ShapeID="_x0000_i1067" DrawAspect="Content" ObjectID="_1749041761" r:id="rId99"/>
        </w:object>
      </w:r>
    </w:p>
    <w:p w14:paraId="356A807D" w14:textId="77777777" w:rsidR="00214164" w:rsidRPr="00C42713" w:rsidRDefault="00214164" w:rsidP="00214164">
      <w:pPr>
        <w:pStyle w:val="FigureNo"/>
        <w:rPr>
          <w:lang w:val="en-US"/>
        </w:rPr>
      </w:pPr>
      <w:bookmarkStart w:id="41" w:name="#682b31c3"/>
      <w:bookmarkEnd w:id="41"/>
      <w:r w:rsidRPr="00C42713">
        <w:rPr>
          <w:lang w:val="en-US"/>
        </w:rPr>
        <w:t xml:space="preserve">FIGURE </w:t>
      </w:r>
      <w:r>
        <w:rPr>
          <w:lang w:val="en-US"/>
        </w:rPr>
        <w:t>13</w:t>
      </w:r>
    </w:p>
    <w:p w14:paraId="51CFFAF3" w14:textId="77777777" w:rsidR="00214164" w:rsidRPr="00C42713" w:rsidRDefault="00214164" w:rsidP="00214164">
      <w:pPr>
        <w:pStyle w:val="Figuretitle"/>
        <w:rPr>
          <w:lang w:val="en-US"/>
        </w:rPr>
      </w:pPr>
      <w:r w:rsidRPr="00C42713">
        <w:rPr>
          <w:lang w:val="en-US"/>
        </w:rPr>
        <w:t xml:space="preserve">Graph of </w:t>
      </w:r>
      <w:r w:rsidRPr="00896718">
        <w:t>ν</w:t>
      </w:r>
      <w:r w:rsidRPr="00C42713">
        <w:rPr>
          <w:lang w:val="en-US"/>
        </w:rPr>
        <w:t>(</w:t>
      </w:r>
      <w:r w:rsidRPr="00C42713">
        <w:rPr>
          <w:i/>
          <w:lang w:val="en-US"/>
        </w:rPr>
        <w:t>k</w:t>
      </w:r>
      <w:r w:rsidRPr="00C42713">
        <w:rPr>
          <w:lang w:val="en-US"/>
        </w:rPr>
        <w:t>) for the case of four multi-carriers (channel power is −97 dBm)</w:t>
      </w:r>
    </w:p>
    <w:p w14:paraId="32DB1751" w14:textId="77777777" w:rsidR="00214164" w:rsidRPr="00ED5D5E" w:rsidRDefault="006304B6" w:rsidP="00214164">
      <w:pPr>
        <w:pStyle w:val="Figure"/>
      </w:pPr>
      <w:r>
        <w:object w:dxaOrig="8617" w:dyaOrig="7787" w14:anchorId="0335A549">
          <v:shape id="_x0000_i1068" type="#_x0000_t75" style="width:324pt;height:295.2pt" o:ole="">
            <v:imagedata r:id="rId100" o:title=""/>
          </v:shape>
          <o:OLEObject Type="Embed" ProgID="CorelDRAW.Graphic.14" ShapeID="_x0000_i1068" DrawAspect="Content" ObjectID="_1749041762" r:id="rId101"/>
        </w:object>
      </w:r>
    </w:p>
    <w:p w14:paraId="2FB70EA4" w14:textId="77777777" w:rsidR="00214164" w:rsidRPr="00C42713" w:rsidRDefault="00214164" w:rsidP="00214164">
      <w:pPr>
        <w:rPr>
          <w:lang w:val="en-US"/>
        </w:rPr>
      </w:pPr>
      <w:r w:rsidRPr="00C42713">
        <w:rPr>
          <w:lang w:val="en-US"/>
        </w:rPr>
        <w:lastRenderedPageBreak/>
        <w:t xml:space="preserve">It can be seen that although the </w:t>
      </w:r>
      <w:r w:rsidRPr="00C42713">
        <w:rPr>
          <w:i/>
          <w:lang w:val="en-US"/>
        </w:rPr>
        <w:t>S</w:t>
      </w:r>
      <w:r w:rsidRPr="00C42713">
        <w:rPr>
          <w:lang w:val="en-US"/>
        </w:rPr>
        <w:t>/</w:t>
      </w:r>
      <w:r w:rsidRPr="00C42713">
        <w:rPr>
          <w:i/>
          <w:lang w:val="en-US"/>
        </w:rPr>
        <w:t>N</w:t>
      </w:r>
      <w:r w:rsidRPr="00C42713">
        <w:rPr>
          <w:lang w:val="en-US"/>
        </w:rPr>
        <w:t xml:space="preserve"> of the injected carrie</w:t>
      </w:r>
      <w:r w:rsidR="000910CB">
        <w:rPr>
          <w:lang w:val="en-US"/>
        </w:rPr>
        <w:t>r</w:t>
      </w:r>
      <w:r w:rsidRPr="00C42713">
        <w:rPr>
          <w:lang w:val="en-US"/>
        </w:rPr>
        <w:t xml:space="preserve">s is very low (the APD shows virtually a straight line), the </w:t>
      </w:r>
      <w:r w:rsidRPr="00896718">
        <w:t>ν</w:t>
      </w:r>
      <w:r w:rsidRPr="00C42713">
        <w:rPr>
          <w:lang w:val="en-US"/>
        </w:rPr>
        <w:t>(</w:t>
      </w:r>
      <w:r w:rsidRPr="00C42713">
        <w:rPr>
          <w:i/>
          <w:lang w:val="en-US"/>
        </w:rPr>
        <w:t>k</w:t>
      </w:r>
      <w:r w:rsidRPr="00C42713">
        <w:rPr>
          <w:lang w:val="en-US"/>
        </w:rPr>
        <w:t xml:space="preserve">) curve shows a complete different </w:t>
      </w:r>
      <w:proofErr w:type="spellStart"/>
      <w:r w:rsidRPr="00C42713">
        <w:rPr>
          <w:lang w:val="en-US"/>
        </w:rPr>
        <w:t>behaviour</w:t>
      </w:r>
      <w:proofErr w:type="spellEnd"/>
      <w:r w:rsidRPr="00C42713">
        <w:rPr>
          <w:lang w:val="en-US"/>
        </w:rPr>
        <w:t xml:space="preserve"> compared to when only noise is present. The SVD method is therefore much more sensitive that purely evaluating the APD. </w:t>
      </w:r>
    </w:p>
    <w:p w14:paraId="1CB97110" w14:textId="77777777" w:rsidR="00214164" w:rsidRPr="00C42713" w:rsidRDefault="00214164" w:rsidP="00214164">
      <w:pPr>
        <w:rPr>
          <w:lang w:val="en-US"/>
        </w:rPr>
      </w:pPr>
      <w:r w:rsidRPr="00C42713">
        <w:rPr>
          <w:lang w:val="en-US"/>
        </w:rPr>
        <w:t>The method is also applicable to real value measurements.</w:t>
      </w:r>
    </w:p>
    <w:p w14:paraId="1133313B" w14:textId="77777777" w:rsidR="00214164" w:rsidRPr="00C42713" w:rsidRDefault="00214164" w:rsidP="00214164">
      <w:pPr>
        <w:rPr>
          <w:lang w:val="en-US"/>
        </w:rPr>
      </w:pPr>
    </w:p>
    <w:p w14:paraId="73F463AC" w14:textId="77777777" w:rsidR="00214164" w:rsidRPr="00C42713" w:rsidRDefault="00214164" w:rsidP="00214164">
      <w:pPr>
        <w:rPr>
          <w:lang w:val="en-US"/>
        </w:rPr>
      </w:pPr>
    </w:p>
    <w:p w14:paraId="01A0A304" w14:textId="77777777" w:rsidR="00214164" w:rsidRPr="00C42713" w:rsidRDefault="00214164" w:rsidP="00214164">
      <w:pPr>
        <w:rPr>
          <w:lang w:val="en-US"/>
        </w:rPr>
      </w:pPr>
    </w:p>
    <w:p w14:paraId="0A9A88BA" w14:textId="77777777" w:rsidR="00214164" w:rsidRPr="00C42713" w:rsidRDefault="00214164" w:rsidP="00214164">
      <w:pPr>
        <w:rPr>
          <w:lang w:val="en-US"/>
        </w:rPr>
      </w:pPr>
    </w:p>
    <w:p w14:paraId="657C0ADB" w14:textId="283C7C60" w:rsidR="00214164" w:rsidRPr="00C42713" w:rsidRDefault="00BC14EB" w:rsidP="00214164">
      <w:pPr>
        <w:pStyle w:val="AppendixNoTitle"/>
        <w:rPr>
          <w:u w:color="000000"/>
          <w:lang w:val="en-US"/>
        </w:rPr>
      </w:pPr>
      <w:r>
        <w:rPr>
          <w:lang w:val="en-US"/>
        </w:rPr>
        <w:t>Attachment</w:t>
      </w:r>
      <w:r w:rsidR="00214164" w:rsidRPr="00C42713">
        <w:rPr>
          <w:u w:color="000000"/>
          <w:lang w:val="en-US"/>
        </w:rPr>
        <w:t xml:space="preserve"> 2</w:t>
      </w:r>
      <w:r w:rsidR="00214164" w:rsidRPr="00C42713">
        <w:rPr>
          <w:u w:color="000000"/>
          <w:lang w:val="en-US"/>
        </w:rPr>
        <w:br/>
      </w:r>
      <w:r w:rsidR="00214164" w:rsidRPr="00C42713">
        <w:rPr>
          <w:u w:color="000000"/>
          <w:lang w:val="en-US"/>
        </w:rPr>
        <w:br/>
        <w:t xml:space="preserve">Verification of the cut-off value when using direct </w:t>
      </w:r>
      <w:proofErr w:type="spellStart"/>
      <w:r w:rsidR="00214164" w:rsidRPr="00C42713">
        <w:rPr>
          <w:u w:color="000000"/>
          <w:lang w:val="en-US"/>
        </w:rPr>
        <w:t>r.m.s.</w:t>
      </w:r>
      <w:proofErr w:type="spellEnd"/>
      <w:r w:rsidR="00214164" w:rsidRPr="00C42713">
        <w:rPr>
          <w:u w:color="000000"/>
          <w:lang w:val="en-US"/>
        </w:rPr>
        <w:t xml:space="preserve"> measurements</w:t>
      </w:r>
    </w:p>
    <w:p w14:paraId="62B95D3E" w14:textId="77777777" w:rsidR="00214164" w:rsidRPr="00C42713" w:rsidRDefault="00214164" w:rsidP="00214164">
      <w:pPr>
        <w:pStyle w:val="Normalaftertitle"/>
        <w:rPr>
          <w:lang w:val="en-US"/>
        </w:rPr>
      </w:pPr>
      <w:r w:rsidRPr="00C42713">
        <w:rPr>
          <w:lang w:val="en-US"/>
        </w:rPr>
        <w:t xml:space="preserve">It is assumed that </w:t>
      </w:r>
      <w:r w:rsidRPr="00C42713">
        <w:rPr>
          <w:i/>
          <w:lang w:val="en-US"/>
        </w:rPr>
        <w:t>X</w:t>
      </w:r>
      <w:r w:rsidRPr="00C42713">
        <w:rPr>
          <w:lang w:val="en-US"/>
        </w:rPr>
        <w:t xml:space="preserve">% of the measurement values from a scan contain noise samples only. If the correct percentage of values are excluded from the evaluation process, the median and mean value of the remaining noise samples should be the same. A practical test is to plot the difference between the mean and median value, which is obviously influenced by non-noise signals. </w:t>
      </w:r>
    </w:p>
    <w:p w14:paraId="7C3B0869" w14:textId="77777777" w:rsidR="00214164" w:rsidRPr="00C42713" w:rsidRDefault="00214164" w:rsidP="00214164">
      <w:pPr>
        <w:pStyle w:val="FigureNo"/>
        <w:rPr>
          <w:lang w:val="en-US"/>
        </w:rPr>
      </w:pPr>
      <w:r w:rsidRPr="00C42713">
        <w:rPr>
          <w:lang w:val="en-US"/>
        </w:rPr>
        <w:t>FIGURE 1</w:t>
      </w:r>
      <w:r>
        <w:rPr>
          <w:lang w:val="en-US"/>
        </w:rPr>
        <w:t>4</w:t>
      </w:r>
    </w:p>
    <w:p w14:paraId="7FBE8BC4" w14:textId="77777777" w:rsidR="00214164" w:rsidRDefault="00214164" w:rsidP="00214164">
      <w:pPr>
        <w:pStyle w:val="Figuretitle"/>
        <w:rPr>
          <w:lang w:val="en-US"/>
        </w:rPr>
      </w:pPr>
      <w:r w:rsidRPr="00C42713">
        <w:rPr>
          <w:lang w:val="en-US"/>
        </w:rPr>
        <w:t>Difference between mean and median values (20% selection)</w:t>
      </w:r>
    </w:p>
    <w:p w14:paraId="4C04E67F" w14:textId="77777777" w:rsidR="00D51E9D" w:rsidRPr="00D51E9D" w:rsidRDefault="00D51E9D" w:rsidP="00D51E9D">
      <w:pPr>
        <w:pStyle w:val="Figurelegend"/>
        <w:jc w:val="center"/>
        <w:rPr>
          <w:sz w:val="14"/>
          <w:szCs w:val="14"/>
          <w:lang w:val="en-US"/>
        </w:rPr>
      </w:pPr>
      <w:r w:rsidRPr="00D51E9D">
        <w:rPr>
          <w:sz w:val="14"/>
          <w:szCs w:val="14"/>
          <w:lang w:val="en-US"/>
        </w:rPr>
        <w:t>©TSO Nera difference median and mean (</w:t>
      </w:r>
      <w:r w:rsidRPr="00D51E9D">
        <w:rPr>
          <w:i/>
          <w:iCs/>
          <w:sz w:val="14"/>
          <w:szCs w:val="14"/>
          <w:lang w:val="en-US"/>
        </w:rPr>
        <w:t>X</w:t>
      </w:r>
      <w:r w:rsidRPr="00D51E9D">
        <w:rPr>
          <w:sz w:val="14"/>
          <w:szCs w:val="14"/>
          <w:lang w:val="en-US"/>
        </w:rPr>
        <w:t>%) frequency: 10.2-10.4 MHz</w:t>
      </w:r>
    </w:p>
    <w:p w14:paraId="730B7F8F" w14:textId="77777777" w:rsidR="00D51E9D" w:rsidRPr="00D51E9D" w:rsidRDefault="00D51E9D" w:rsidP="00D51E9D">
      <w:pPr>
        <w:pStyle w:val="Figurelegend"/>
        <w:jc w:val="center"/>
        <w:rPr>
          <w:sz w:val="16"/>
          <w:szCs w:val="16"/>
          <w:lang w:val="en-US"/>
        </w:rPr>
      </w:pPr>
      <w:r w:rsidRPr="00D51E9D">
        <w:rPr>
          <w:sz w:val="14"/>
          <w:szCs w:val="14"/>
          <w:lang w:val="en-US"/>
        </w:rPr>
        <w:t>date: 27-07-2004</w:t>
      </w:r>
    </w:p>
    <w:p w14:paraId="1B298098" w14:textId="77777777" w:rsidR="00214164" w:rsidRDefault="00D51E9D" w:rsidP="00214164">
      <w:pPr>
        <w:pStyle w:val="Figure"/>
        <w:rPr>
          <w:lang w:val="en-US"/>
        </w:rPr>
      </w:pPr>
      <w:r>
        <w:object w:dxaOrig="6415" w:dyaOrig="5211" w14:anchorId="25EBE687">
          <v:shape id="_x0000_i1069" type="#_x0000_t75" style="width:237.6pt;height:194.4pt" o:ole="">
            <v:imagedata r:id="rId102" o:title=""/>
          </v:shape>
          <o:OLEObject Type="Embed" ProgID="CorelDRAW.Graphic.14" ShapeID="_x0000_i1069" DrawAspect="Content" ObjectID="_1749041763" r:id="rId103"/>
        </w:object>
      </w:r>
    </w:p>
    <w:p w14:paraId="644556E8" w14:textId="77777777" w:rsidR="00214164" w:rsidRPr="00C42713" w:rsidRDefault="00214164" w:rsidP="001E4923">
      <w:pPr>
        <w:pStyle w:val="Normalaftertitle"/>
        <w:rPr>
          <w:u w:color="000000"/>
          <w:lang w:val="en-US"/>
        </w:rPr>
      </w:pPr>
      <w:r w:rsidRPr="00C42713">
        <w:rPr>
          <w:u w:color="000000"/>
          <w:lang w:val="en-US"/>
        </w:rPr>
        <w:t>As an example the graph in Fig. 1</w:t>
      </w:r>
      <w:r>
        <w:rPr>
          <w:u w:color="000000"/>
          <w:lang w:val="en-US"/>
        </w:rPr>
        <w:t>4</w:t>
      </w:r>
      <w:r w:rsidRPr="00C42713">
        <w:rPr>
          <w:u w:color="000000"/>
          <w:lang w:val="en-US"/>
        </w:rPr>
        <w:t xml:space="preserve"> shows the difference between mean and median values with a fixed percentage of 20% for all scans. The observation period is 24 h (00:00 to 23:59). During the hours 07:00 to 20:00 </w:t>
      </w:r>
      <w:r w:rsidRPr="000910CB">
        <w:rPr>
          <w:lang w:val="en-US"/>
        </w:rPr>
        <w:t>thunderstorms</w:t>
      </w:r>
      <w:r w:rsidRPr="00C42713">
        <w:rPr>
          <w:u w:color="000000"/>
          <w:lang w:val="en-US"/>
        </w:rPr>
        <w:t xml:space="preserve"> cause the distribution of the 20% selection to have large slopes and thus large differences between the median and mean power values.</w:t>
      </w:r>
    </w:p>
    <w:p w14:paraId="5323EE7A" w14:textId="77777777" w:rsidR="00214164" w:rsidRPr="00C42713" w:rsidRDefault="00214164" w:rsidP="00214164">
      <w:pPr>
        <w:rPr>
          <w:lang w:val="en-US"/>
        </w:rPr>
      </w:pPr>
      <w:r w:rsidRPr="00C42713">
        <w:rPr>
          <w:lang w:val="en-US"/>
        </w:rPr>
        <w:t>Another test would be to plot the number of measurement samples of a certain level versus that level and check whether the curve at the right side of the “</w:t>
      </w:r>
      <w:r w:rsidRPr="00C42713">
        <w:rPr>
          <w:i/>
          <w:lang w:val="en-US"/>
        </w:rPr>
        <w:t>X</w:t>
      </w:r>
      <w:r w:rsidRPr="00C42713">
        <w:rPr>
          <w:lang w:val="en-US"/>
        </w:rPr>
        <w:t>%” cutoff point is smooth and has a small slope. An example is given in Fig. </w:t>
      </w:r>
      <w:r>
        <w:rPr>
          <w:lang w:val="en-US"/>
        </w:rPr>
        <w:t>15</w:t>
      </w:r>
      <w:r w:rsidRPr="00C42713">
        <w:rPr>
          <w:lang w:val="en-US"/>
        </w:rPr>
        <w:t>.</w:t>
      </w:r>
    </w:p>
    <w:p w14:paraId="2480A340" w14:textId="77777777" w:rsidR="00214164" w:rsidRPr="00C42713" w:rsidRDefault="00214164" w:rsidP="00214164">
      <w:pPr>
        <w:pStyle w:val="FigureNo"/>
        <w:rPr>
          <w:lang w:val="en-US"/>
        </w:rPr>
      </w:pPr>
      <w:r w:rsidRPr="00C42713">
        <w:rPr>
          <w:lang w:val="en-US"/>
        </w:rPr>
        <w:lastRenderedPageBreak/>
        <w:t>FIGURE 1</w:t>
      </w:r>
      <w:r>
        <w:rPr>
          <w:lang w:val="en-US"/>
        </w:rPr>
        <w:t>5</w:t>
      </w:r>
    </w:p>
    <w:p w14:paraId="76039B6C" w14:textId="77777777" w:rsidR="00214164" w:rsidRPr="00C42713" w:rsidRDefault="00214164" w:rsidP="00214164">
      <w:pPr>
        <w:pStyle w:val="Figuretitle"/>
        <w:rPr>
          <w:lang w:val="en-US"/>
        </w:rPr>
      </w:pPr>
      <w:r w:rsidRPr="00C42713">
        <w:rPr>
          <w:lang w:val="en-US"/>
        </w:rPr>
        <w:t xml:space="preserve">Randomly chosen scan with sorted values </w:t>
      </w:r>
    </w:p>
    <w:p w14:paraId="036E81E3" w14:textId="77777777" w:rsidR="00214164" w:rsidRPr="00ED5D5E" w:rsidRDefault="006304B6" w:rsidP="00214164">
      <w:pPr>
        <w:pStyle w:val="Figure"/>
      </w:pPr>
      <w:r>
        <w:object w:dxaOrig="9666" w:dyaOrig="7072" w14:anchorId="18A4FFA1">
          <v:shape id="_x0000_i1070" type="#_x0000_t75" style="width:5in;height:266.4pt" o:ole="">
            <v:imagedata r:id="rId104" o:title=""/>
          </v:shape>
          <o:OLEObject Type="Embed" ProgID="CorelDRAW.Graphic.14" ShapeID="_x0000_i1070" DrawAspect="Content" ObjectID="_1749041764" r:id="rId105"/>
        </w:object>
      </w:r>
    </w:p>
    <w:p w14:paraId="5E373F69" w14:textId="77777777" w:rsidR="00214164" w:rsidRPr="00C42713" w:rsidRDefault="00214164" w:rsidP="00214164">
      <w:pPr>
        <w:rPr>
          <w:u w:color="000000"/>
          <w:lang w:val="en-US"/>
        </w:rPr>
      </w:pPr>
      <w:r w:rsidRPr="00C42713">
        <w:rPr>
          <w:u w:color="000000"/>
          <w:lang w:val="en-US"/>
        </w:rPr>
        <w:t xml:space="preserve">The selected cut-off value </w:t>
      </w:r>
      <w:r w:rsidRPr="000910CB">
        <w:rPr>
          <w:lang w:val="en-US"/>
        </w:rPr>
        <w:t>(</w:t>
      </w:r>
      <w:r w:rsidRPr="00C42713">
        <w:rPr>
          <w:u w:color="000000"/>
          <w:lang w:val="en-US"/>
        </w:rPr>
        <w:t xml:space="preserve">vertical line) is at 800 out of 1 000 measurement samples which correspond to 20%. It can be seen that in this example the selection of the cut-off value is not critical: any value between 70% and 10% (300 and 900 samples) could have been chosen as this is the range where the curve has a steady slope. </w:t>
      </w:r>
    </w:p>
    <w:p w14:paraId="088897DC" w14:textId="77777777" w:rsidR="00214164" w:rsidRPr="00C42713" w:rsidRDefault="00214164" w:rsidP="00214164">
      <w:pPr>
        <w:rPr>
          <w:lang w:val="en-US"/>
        </w:rPr>
      </w:pPr>
      <w:r w:rsidRPr="00C42713">
        <w:rPr>
          <w:lang w:val="en-US"/>
        </w:rPr>
        <w:t>Both test methods require so</w:t>
      </w:r>
      <w:r w:rsidRPr="000910CB">
        <w:rPr>
          <w:lang w:val="en-US"/>
        </w:rPr>
        <w:t>me</w:t>
      </w:r>
      <w:r w:rsidRPr="00C42713">
        <w:rPr>
          <w:lang w:val="en-US"/>
        </w:rPr>
        <w:t xml:space="preserve"> </w:t>
      </w:r>
      <w:r w:rsidRPr="00C42713">
        <w:rPr>
          <w:i/>
          <w:u w:color="000000"/>
          <w:lang w:val="en-US"/>
        </w:rPr>
        <w:t>a priori</w:t>
      </w:r>
      <w:r w:rsidRPr="00C42713">
        <w:rPr>
          <w:lang w:val="en-US"/>
        </w:rPr>
        <w:t xml:space="preserve"> calibration. Also a meaningful number of samples need to be used in the calculation, for example a single</w:t>
      </w:r>
      <w:r w:rsidR="000910CB">
        <w:rPr>
          <w:lang w:val="en-US"/>
        </w:rPr>
        <w:t xml:space="preserve"> sample cannot be used in this t</w:t>
      </w:r>
      <w:r w:rsidRPr="00C42713">
        <w:rPr>
          <w:lang w:val="en-US"/>
        </w:rPr>
        <w:t xml:space="preserve">ype of test. </w:t>
      </w:r>
    </w:p>
    <w:p w14:paraId="7B3677EF" w14:textId="77777777" w:rsidR="00214164" w:rsidRDefault="00214164" w:rsidP="00214164">
      <w:pPr>
        <w:rPr>
          <w:lang w:val="en-US"/>
        </w:rPr>
      </w:pPr>
    </w:p>
    <w:p w14:paraId="73A401AF" w14:textId="77777777" w:rsidR="00214164" w:rsidRDefault="00214164" w:rsidP="00214164">
      <w:pPr>
        <w:rPr>
          <w:lang w:val="en-US"/>
        </w:rPr>
      </w:pPr>
    </w:p>
    <w:p w14:paraId="75E18C22" w14:textId="77777777" w:rsidR="00214164" w:rsidRPr="00C42713" w:rsidRDefault="00214164" w:rsidP="00214164">
      <w:pPr>
        <w:rPr>
          <w:lang w:val="en-US"/>
        </w:rPr>
      </w:pPr>
    </w:p>
    <w:p w14:paraId="68C9F467" w14:textId="29FC9895" w:rsidR="00214164" w:rsidRPr="00F1661F" w:rsidRDefault="00BC14EB" w:rsidP="00214164">
      <w:pPr>
        <w:pStyle w:val="AppendixNoTitle"/>
        <w:rPr>
          <w:lang w:val="en-US" w:eastAsia="ja-JP"/>
        </w:rPr>
      </w:pPr>
      <w:r>
        <w:rPr>
          <w:lang w:val="en-US"/>
        </w:rPr>
        <w:t>Attachment</w:t>
      </w:r>
      <w:r w:rsidR="00214164" w:rsidRPr="003D443E">
        <w:rPr>
          <w:lang w:val="en-US" w:eastAsia="ja-JP"/>
        </w:rPr>
        <w:t xml:space="preserve"> 3</w:t>
      </w:r>
      <w:r w:rsidR="00214164" w:rsidRPr="00F1661F">
        <w:rPr>
          <w:lang w:val="en-US" w:eastAsia="ja-JP"/>
        </w:rPr>
        <w:br/>
      </w:r>
      <w:r w:rsidR="00214164" w:rsidRPr="00F1661F">
        <w:rPr>
          <w:lang w:val="en-US" w:eastAsia="ja-JP"/>
        </w:rPr>
        <w:br/>
        <w:t xml:space="preserve">Separating </w:t>
      </w:r>
      <w:r w:rsidR="00214164">
        <w:rPr>
          <w:lang w:val="en-US" w:eastAsia="ja-JP"/>
        </w:rPr>
        <w:t>m</w:t>
      </w:r>
      <w:r w:rsidR="00214164" w:rsidRPr="00F1661F">
        <w:rPr>
          <w:lang w:val="en-US" w:eastAsia="ja-JP"/>
        </w:rPr>
        <w:t xml:space="preserve">an-made </w:t>
      </w:r>
      <w:r w:rsidR="00214164">
        <w:rPr>
          <w:lang w:val="en-US" w:eastAsia="ja-JP"/>
        </w:rPr>
        <w:t>n</w:t>
      </w:r>
      <w:r w:rsidR="00214164" w:rsidRPr="00F1661F">
        <w:rPr>
          <w:lang w:val="en-US" w:eastAsia="ja-JP"/>
        </w:rPr>
        <w:t xml:space="preserve">oise from wanted </w:t>
      </w:r>
      <w:r w:rsidR="00214164">
        <w:rPr>
          <w:lang w:val="en-US" w:eastAsia="ja-JP"/>
        </w:rPr>
        <w:t>e</w:t>
      </w:r>
      <w:r w:rsidR="00214164" w:rsidRPr="00F1661F">
        <w:rPr>
          <w:lang w:val="en-US" w:eastAsia="ja-JP"/>
        </w:rPr>
        <w:t>missions</w:t>
      </w:r>
    </w:p>
    <w:p w14:paraId="26B1FD98" w14:textId="4B5D6653" w:rsidR="00214164" w:rsidRPr="006C7ED6" w:rsidRDefault="00214164" w:rsidP="005C0A27">
      <w:pPr>
        <w:pStyle w:val="Normalaftertitle"/>
        <w:rPr>
          <w:lang w:val="en-US" w:eastAsia="ja-JP"/>
        </w:rPr>
      </w:pPr>
      <w:r w:rsidRPr="006C7ED6">
        <w:rPr>
          <w:lang w:val="en-US"/>
        </w:rPr>
        <w:t xml:space="preserve">In radio-noise measurement data </w:t>
      </w:r>
      <w:r w:rsidRPr="006C7ED6">
        <w:rPr>
          <w:lang w:val="en-US" w:eastAsia="ja-JP"/>
        </w:rPr>
        <w:t>obtained by time-domain sampling</w:t>
      </w:r>
      <w:r w:rsidRPr="006C7ED6">
        <w:rPr>
          <w:lang w:val="en-US"/>
        </w:rPr>
        <w:t xml:space="preserve">, samples may include </w:t>
      </w:r>
      <w:r w:rsidRPr="006C7ED6">
        <w:rPr>
          <w:lang w:val="en-US" w:eastAsia="ja-JP"/>
        </w:rPr>
        <w:t>wanted</w:t>
      </w:r>
      <w:r w:rsidRPr="006C7ED6">
        <w:rPr>
          <w:lang w:val="en-US"/>
        </w:rPr>
        <w:t xml:space="preserve"> radio </w:t>
      </w:r>
      <w:r w:rsidRPr="006C7ED6">
        <w:rPr>
          <w:lang w:val="en-US" w:eastAsia="ja-JP"/>
        </w:rPr>
        <w:t>signals</w:t>
      </w:r>
      <w:r w:rsidRPr="006C7ED6">
        <w:rPr>
          <w:lang w:val="en-US"/>
        </w:rPr>
        <w:t xml:space="preserve">. </w:t>
      </w:r>
      <w:r w:rsidRPr="006C7ED6">
        <w:rPr>
          <w:lang w:val="en-US" w:eastAsia="ja-JP"/>
        </w:rPr>
        <w:t>To</w:t>
      </w:r>
      <w:r w:rsidRPr="006C7ED6">
        <w:rPr>
          <w:lang w:val="en-US"/>
        </w:rPr>
        <w:t xml:space="preserve"> </w:t>
      </w:r>
      <w:r w:rsidRPr="006C7ED6">
        <w:rPr>
          <w:lang w:val="en-US" w:eastAsia="ja-JP"/>
        </w:rPr>
        <w:t xml:space="preserve">obtain accurate </w:t>
      </w:r>
      <w:r w:rsidRPr="006C7ED6">
        <w:rPr>
          <w:lang w:val="en-US"/>
        </w:rPr>
        <w:t>WGN and IN from</w:t>
      </w:r>
      <w:r w:rsidRPr="006C7ED6">
        <w:rPr>
          <w:lang w:val="en-US" w:eastAsia="ja-JP"/>
        </w:rPr>
        <w:t xml:space="preserve"> measurement </w:t>
      </w:r>
      <w:r w:rsidRPr="006C7ED6">
        <w:rPr>
          <w:lang w:val="en-US"/>
        </w:rPr>
        <w:t xml:space="preserve">data, it is necessary to </w:t>
      </w:r>
      <w:r w:rsidRPr="006C7ED6">
        <w:rPr>
          <w:lang w:val="en-US" w:eastAsia="ja-JP"/>
        </w:rPr>
        <w:t xml:space="preserve">eliminate </w:t>
      </w:r>
      <w:r w:rsidRPr="006C7ED6">
        <w:rPr>
          <w:lang w:val="en-US"/>
        </w:rPr>
        <w:t xml:space="preserve">the influence of </w:t>
      </w:r>
      <w:r w:rsidRPr="006C7ED6">
        <w:rPr>
          <w:lang w:val="en-US" w:eastAsia="ja-JP"/>
        </w:rPr>
        <w:t>wanted</w:t>
      </w:r>
      <w:r w:rsidRPr="006C7ED6">
        <w:rPr>
          <w:lang w:val="en-US"/>
        </w:rPr>
        <w:t xml:space="preserve"> radio signals. Th</w:t>
      </w:r>
      <w:r w:rsidRPr="006C7ED6">
        <w:rPr>
          <w:lang w:val="en-US" w:eastAsia="ja-JP"/>
        </w:rPr>
        <w:t xml:space="preserve">is </w:t>
      </w:r>
      <w:r w:rsidR="00BC14EB">
        <w:rPr>
          <w:lang w:val="en-US"/>
        </w:rPr>
        <w:t>Attachment</w:t>
      </w:r>
      <w:r w:rsidR="001B473D" w:rsidRPr="0061526B">
        <w:rPr>
          <w:lang w:val="en-US" w:eastAsia="ja-JP"/>
        </w:rPr>
        <w:t xml:space="preserve"> </w:t>
      </w:r>
      <w:r w:rsidRPr="006C7ED6">
        <w:rPr>
          <w:lang w:val="en-US" w:eastAsia="ja-JP"/>
        </w:rPr>
        <w:t xml:space="preserve">shows methods for </w:t>
      </w:r>
      <w:r w:rsidRPr="006C7ED6">
        <w:rPr>
          <w:lang w:val="en-US"/>
        </w:rPr>
        <w:t>separat</w:t>
      </w:r>
      <w:r w:rsidRPr="006C7ED6">
        <w:rPr>
          <w:lang w:val="en-US" w:eastAsia="ja-JP"/>
        </w:rPr>
        <w:t>ing</w:t>
      </w:r>
      <w:r w:rsidRPr="006C7ED6">
        <w:rPr>
          <w:lang w:val="en-US"/>
        </w:rPr>
        <w:t xml:space="preserve"> man-made noise </w:t>
      </w:r>
      <w:r w:rsidRPr="006C7ED6">
        <w:rPr>
          <w:lang w:val="en-US" w:eastAsia="ja-JP"/>
        </w:rPr>
        <w:t xml:space="preserve">from wanted emissions. </w:t>
      </w:r>
    </w:p>
    <w:p w14:paraId="155A7275" w14:textId="77777777" w:rsidR="00214164" w:rsidRPr="006C7ED6" w:rsidRDefault="00214164" w:rsidP="005C0A27">
      <w:pPr>
        <w:pStyle w:val="Note"/>
        <w:rPr>
          <w:lang w:val="en-US" w:eastAsia="ja-JP"/>
        </w:rPr>
      </w:pPr>
      <w:r w:rsidRPr="006C7ED6">
        <w:rPr>
          <w:lang w:val="en-US" w:eastAsia="ja-JP"/>
        </w:rPr>
        <w:t>NOTE – These procedures are only applicable for data obtained with a raw data sampling method.</w:t>
      </w:r>
    </w:p>
    <w:p w14:paraId="49E5BBDC" w14:textId="77777777" w:rsidR="00214164" w:rsidRPr="006C7ED6" w:rsidRDefault="00214164" w:rsidP="00214164">
      <w:pPr>
        <w:rPr>
          <w:rFonts w:hAnsi="Arial" w:cs="Arial"/>
          <w:szCs w:val="24"/>
          <w:lang w:val="en-US" w:eastAsia="ja-JP"/>
        </w:rPr>
      </w:pPr>
      <w:r w:rsidRPr="006C7ED6">
        <w:rPr>
          <w:rFonts w:hAnsi="Arial" w:cs="Arial"/>
          <w:szCs w:val="24"/>
          <w:lang w:val="en-US" w:eastAsia="ja-JP"/>
        </w:rPr>
        <w:t>The following steps should be applied.</w:t>
      </w:r>
    </w:p>
    <w:p w14:paraId="0D64BA18" w14:textId="77777777" w:rsidR="00214164" w:rsidRPr="006C7ED6" w:rsidRDefault="00214164" w:rsidP="005C0A27">
      <w:pPr>
        <w:pStyle w:val="Headingb"/>
        <w:rPr>
          <w:lang w:val="en-US" w:eastAsia="ja-JP"/>
        </w:rPr>
      </w:pPr>
      <w:r w:rsidRPr="006C7ED6">
        <w:rPr>
          <w:lang w:val="en-US" w:eastAsia="ja-JP"/>
        </w:rPr>
        <w:lastRenderedPageBreak/>
        <w:t>Step 1</w:t>
      </w:r>
    </w:p>
    <w:p w14:paraId="6C43F605" w14:textId="77777777" w:rsidR="00214164" w:rsidRPr="006C7ED6" w:rsidRDefault="00214164" w:rsidP="000910CB">
      <w:pPr>
        <w:keepNext/>
        <w:keepLines/>
        <w:rPr>
          <w:rFonts w:hAnsi="Arial" w:cs="Arial"/>
          <w:szCs w:val="24"/>
          <w:lang w:val="en-US" w:eastAsia="ja-JP"/>
        </w:rPr>
      </w:pPr>
      <w:r w:rsidRPr="006C7ED6">
        <w:rPr>
          <w:lang w:val="en-US" w:eastAsia="ja-JP"/>
        </w:rPr>
        <w:t>W</w:t>
      </w:r>
      <w:r w:rsidRPr="006C7ED6">
        <w:rPr>
          <w:lang w:val="en-US"/>
        </w:rPr>
        <w:t xml:space="preserve">hen narrow-band radio applications such as AM and FM </w:t>
      </w:r>
      <w:r w:rsidRPr="006C7ED6">
        <w:rPr>
          <w:lang w:val="en-US" w:eastAsia="ja-JP"/>
        </w:rPr>
        <w:t>are included in</w:t>
      </w:r>
      <w:r w:rsidRPr="006C7ED6">
        <w:rPr>
          <w:lang w:val="en-US"/>
        </w:rPr>
        <w:t xml:space="preserve"> measurement data</w:t>
      </w:r>
      <w:r w:rsidRPr="006C7ED6">
        <w:rPr>
          <w:lang w:val="en-US" w:eastAsia="ja-JP"/>
        </w:rPr>
        <w:t xml:space="preserve">, </w:t>
      </w:r>
      <w:r w:rsidRPr="006C7ED6">
        <w:rPr>
          <w:lang w:val="en-US" w:eastAsia="ja-JP"/>
        </w:rPr>
        <w:br/>
        <w:t>they</w:t>
      </w:r>
      <w:r w:rsidRPr="006C7ED6">
        <w:rPr>
          <w:lang w:val="en-US"/>
        </w:rPr>
        <w:t xml:space="preserve"> can easily be distinguished from WGN</w:t>
      </w:r>
      <w:r w:rsidRPr="006C7ED6">
        <w:rPr>
          <w:lang w:val="en-US" w:eastAsia="ja-JP"/>
        </w:rPr>
        <w:t>,</w:t>
      </w:r>
      <w:r w:rsidRPr="006C7ED6">
        <w:rPr>
          <w:lang w:val="en-US"/>
        </w:rPr>
        <w:t xml:space="preserve"> because the characteristic</w:t>
      </w:r>
      <w:r w:rsidRPr="006C7ED6">
        <w:rPr>
          <w:lang w:val="en-US" w:eastAsia="ja-JP"/>
        </w:rPr>
        <w:t>s</w:t>
      </w:r>
      <w:r w:rsidRPr="006C7ED6">
        <w:rPr>
          <w:lang w:val="en-US"/>
        </w:rPr>
        <w:t xml:space="preserve"> of the amplitude variation in the time domain differ from WGN. However, when wide-band radio signals such as those from </w:t>
      </w:r>
      <w:r w:rsidRPr="006C7ED6">
        <w:rPr>
          <w:lang w:val="en-US" w:eastAsia="ja-JP"/>
        </w:rPr>
        <w:t>Orthogonal Frequency-Division Multiplexing (OFDM)</w:t>
      </w:r>
      <w:r w:rsidRPr="006C7ED6">
        <w:rPr>
          <w:lang w:val="en-US"/>
        </w:rPr>
        <w:t xml:space="preserve"> and Code-Division Multiple Access</w:t>
      </w:r>
      <w:r w:rsidRPr="006C7ED6">
        <w:rPr>
          <w:lang w:val="en-US" w:eastAsia="ja-JP"/>
        </w:rPr>
        <w:t xml:space="preserve"> (CDMA)</w:t>
      </w:r>
      <w:r w:rsidRPr="006C7ED6">
        <w:rPr>
          <w:lang w:val="en-US"/>
        </w:rPr>
        <w:t xml:space="preserve"> system, etc. </w:t>
      </w:r>
      <w:r w:rsidRPr="006C7ED6">
        <w:rPr>
          <w:lang w:val="en-US" w:eastAsia="ja-JP"/>
        </w:rPr>
        <w:t>are included,</w:t>
      </w:r>
      <w:r w:rsidRPr="006C7ED6">
        <w:rPr>
          <w:lang w:val="en-US"/>
        </w:rPr>
        <w:t xml:space="preserve"> the amplitude variation in the time domain cannot be distinguished from WGN. In this case, the signals from such radio applications</w:t>
      </w:r>
      <w:r w:rsidRPr="006C7ED6">
        <w:rPr>
          <w:lang w:val="en-US" w:eastAsia="ja-JP"/>
        </w:rPr>
        <w:t xml:space="preserve"> can be distinguished by processing the </w:t>
      </w:r>
      <w:r w:rsidRPr="006C7ED6">
        <w:rPr>
          <w:lang w:val="en-US"/>
        </w:rPr>
        <w:t>amplitude of the data samples in the time domain.</w:t>
      </w:r>
    </w:p>
    <w:p w14:paraId="06420CB7" w14:textId="77777777" w:rsidR="00214164" w:rsidRPr="006C7ED6" w:rsidRDefault="00214164" w:rsidP="000910CB">
      <w:pPr>
        <w:rPr>
          <w:lang w:val="en-US" w:eastAsia="ja-JP"/>
        </w:rPr>
      </w:pPr>
      <w:r w:rsidRPr="006C7ED6">
        <w:rPr>
          <w:lang w:val="en-US"/>
        </w:rPr>
        <w:t xml:space="preserve">In </w:t>
      </w:r>
      <w:r w:rsidRPr="006C7ED6">
        <w:rPr>
          <w:lang w:val="en-US" w:eastAsia="ja-JP"/>
        </w:rPr>
        <w:t>this method</w:t>
      </w:r>
      <w:r w:rsidRPr="006C7ED6">
        <w:rPr>
          <w:lang w:val="en-US"/>
        </w:rPr>
        <w:t>,</w:t>
      </w:r>
      <w:r w:rsidRPr="006C7ED6">
        <w:rPr>
          <w:lang w:val="en-US" w:eastAsia="ja-JP"/>
        </w:rPr>
        <w:t xml:space="preserve"> </w:t>
      </w:r>
      <w:r w:rsidRPr="006C7ED6">
        <w:rPr>
          <w:lang w:val="en-US"/>
        </w:rPr>
        <w:t xml:space="preserve">data samples </w:t>
      </w:r>
      <w:r w:rsidRPr="006C7ED6">
        <w:rPr>
          <w:lang w:val="en-US" w:eastAsia="ja-JP"/>
        </w:rPr>
        <w:t>are divided</w:t>
      </w:r>
      <w:r w:rsidRPr="006C7ED6">
        <w:rPr>
          <w:lang w:val="en-US"/>
        </w:rPr>
        <w:t xml:space="preserve"> into </w:t>
      </w:r>
      <w:r w:rsidRPr="006C7ED6">
        <w:rPr>
          <w:lang w:val="en-US" w:eastAsia="ja-JP"/>
        </w:rPr>
        <w:t xml:space="preserve">consecutive sections (called “evaluation periods”) with a </w:t>
      </w:r>
      <w:r w:rsidRPr="006C7ED6">
        <w:rPr>
          <w:lang w:val="en-US"/>
        </w:rPr>
        <w:t xml:space="preserve">certain </w:t>
      </w:r>
      <w:r w:rsidRPr="006C7ED6">
        <w:rPr>
          <w:lang w:val="en-US" w:eastAsia="ja-JP"/>
        </w:rPr>
        <w:t xml:space="preserve">time </w:t>
      </w:r>
      <w:r w:rsidRPr="006C7ED6">
        <w:rPr>
          <w:lang w:val="en-US"/>
        </w:rPr>
        <w:t>length (or certain number of data sample</w:t>
      </w:r>
      <w:r w:rsidRPr="006C7ED6">
        <w:rPr>
          <w:lang w:val="en-US" w:eastAsia="ja-JP"/>
        </w:rPr>
        <w:t>s</w:t>
      </w:r>
      <w:r w:rsidRPr="006C7ED6">
        <w:rPr>
          <w:lang w:val="en-US"/>
        </w:rPr>
        <w:t>) as shown in F</w:t>
      </w:r>
      <w:r w:rsidRPr="006C7ED6">
        <w:rPr>
          <w:lang w:val="en-US" w:eastAsia="ja-JP"/>
        </w:rPr>
        <w:t xml:space="preserve">ig. </w:t>
      </w:r>
      <w:r w:rsidRPr="006C7ED6">
        <w:rPr>
          <w:lang w:val="en-US"/>
        </w:rPr>
        <w:t>1</w:t>
      </w:r>
      <w:r w:rsidR="000910CB">
        <w:rPr>
          <w:lang w:val="en-US"/>
        </w:rPr>
        <w:t>6</w:t>
      </w:r>
      <w:r w:rsidRPr="006C7ED6">
        <w:rPr>
          <w:lang w:val="en-US"/>
        </w:rPr>
        <w:t>,</w:t>
      </w:r>
      <w:r w:rsidRPr="006C7ED6">
        <w:rPr>
          <w:lang w:val="en-US" w:eastAsia="ja-JP"/>
        </w:rPr>
        <w:t xml:space="preserve"> and the </w:t>
      </w:r>
      <w:r w:rsidRPr="006C7ED6">
        <w:rPr>
          <w:lang w:val="en-US"/>
        </w:rPr>
        <w:t xml:space="preserve">median value of the amplitude </w:t>
      </w:r>
      <w:r w:rsidRPr="006C7ED6">
        <w:rPr>
          <w:lang w:val="en-US" w:eastAsia="ja-JP"/>
        </w:rPr>
        <w:t>of the data samples within</w:t>
      </w:r>
      <w:r w:rsidRPr="006C7ED6">
        <w:rPr>
          <w:lang w:val="en-US"/>
        </w:rPr>
        <w:t xml:space="preserve"> </w:t>
      </w:r>
      <w:r w:rsidRPr="006C7ED6">
        <w:rPr>
          <w:lang w:val="en-US" w:eastAsia="ja-JP"/>
        </w:rPr>
        <w:t>each evaluation period</w:t>
      </w:r>
      <w:r w:rsidRPr="006C7ED6">
        <w:rPr>
          <w:lang w:val="en-US"/>
        </w:rPr>
        <w:t xml:space="preserve"> </w:t>
      </w:r>
      <w:r w:rsidRPr="006C7ED6">
        <w:rPr>
          <w:lang w:val="en-US" w:eastAsia="ja-JP"/>
        </w:rPr>
        <w:t>is determined.</w:t>
      </w:r>
    </w:p>
    <w:p w14:paraId="2EEE755D" w14:textId="77777777" w:rsidR="00214164" w:rsidRPr="006C7ED6" w:rsidRDefault="00214164" w:rsidP="00214164">
      <w:pPr>
        <w:rPr>
          <w:lang w:val="en-US" w:eastAsia="ja-JP"/>
        </w:rPr>
      </w:pPr>
      <w:r w:rsidRPr="006C7ED6">
        <w:rPr>
          <w:lang w:val="en-US" w:eastAsia="ja-JP"/>
        </w:rPr>
        <w:t xml:space="preserve">Then, </w:t>
      </w:r>
      <w:r w:rsidRPr="006C7ED6">
        <w:rPr>
          <w:lang w:val="en-US"/>
        </w:rPr>
        <w:t xml:space="preserve">the </w:t>
      </w:r>
      <w:r w:rsidRPr="006C7ED6">
        <w:rPr>
          <w:lang w:val="en-US" w:eastAsia="ja-JP"/>
        </w:rPr>
        <w:t>evaluation period</w:t>
      </w:r>
      <w:r w:rsidRPr="006C7ED6">
        <w:rPr>
          <w:lang w:val="en-US"/>
        </w:rPr>
        <w:t xml:space="preserve"> data samples</w:t>
      </w:r>
      <w:r w:rsidRPr="006C7ED6">
        <w:rPr>
          <w:lang w:val="en-US" w:eastAsia="ja-JP"/>
        </w:rPr>
        <w:t xml:space="preserve"> whose</w:t>
      </w:r>
      <w:r w:rsidRPr="006C7ED6">
        <w:rPr>
          <w:lang w:val="en-US"/>
        </w:rPr>
        <w:t xml:space="preserve"> median value exceed</w:t>
      </w:r>
      <w:r w:rsidRPr="006C7ED6">
        <w:rPr>
          <w:lang w:val="en-US" w:eastAsia="ja-JP"/>
        </w:rPr>
        <w:t>s</w:t>
      </w:r>
      <w:r w:rsidRPr="006C7ED6">
        <w:rPr>
          <w:lang w:val="en-US"/>
        </w:rPr>
        <w:t xml:space="preserve"> a certain threshold</w:t>
      </w:r>
      <w:r w:rsidRPr="006C7ED6">
        <w:rPr>
          <w:lang w:val="en-US" w:eastAsia="ja-JP"/>
        </w:rPr>
        <w:t xml:space="preserve"> value are excluded in order to eliminate the effects of wanted emissions</w:t>
      </w:r>
      <w:r w:rsidRPr="006C7ED6">
        <w:rPr>
          <w:lang w:val="en-US"/>
        </w:rPr>
        <w:t xml:space="preserve">. </w:t>
      </w:r>
      <w:r w:rsidRPr="006C7ED6">
        <w:rPr>
          <w:lang w:val="en-US" w:eastAsia="ja-JP"/>
        </w:rPr>
        <w:t>Also to be excluded is data from the two sampling periods immediately preceding and following the sampling period in which the median value exceeds the threshold. These additional exclusions</w:t>
      </w:r>
      <w:r w:rsidRPr="006C7ED6">
        <w:rPr>
          <w:lang w:val="en-US"/>
        </w:rPr>
        <w:t xml:space="preserve"> </w:t>
      </w:r>
      <w:r w:rsidRPr="006C7ED6">
        <w:rPr>
          <w:lang w:val="en-US" w:eastAsia="ja-JP"/>
        </w:rPr>
        <w:t>are required because the median value of a sample period will be lower than the exclusion threshold if the wanted emissions occurring during the adjacent samples infiltrate into the samples in question for less than half their duration.</w:t>
      </w:r>
    </w:p>
    <w:p w14:paraId="0D19430F" w14:textId="77777777" w:rsidR="00214164" w:rsidRPr="00F1661F" w:rsidRDefault="00214164" w:rsidP="00214164">
      <w:pPr>
        <w:pStyle w:val="FigureNo"/>
        <w:rPr>
          <w:lang w:val="en-US" w:eastAsia="ja-JP"/>
        </w:rPr>
      </w:pPr>
      <w:r w:rsidRPr="00F1661F">
        <w:rPr>
          <w:lang w:val="en-US"/>
        </w:rPr>
        <w:t>FIGURE 1</w:t>
      </w:r>
      <w:r>
        <w:rPr>
          <w:lang w:val="en-US"/>
        </w:rPr>
        <w:t>6</w:t>
      </w:r>
    </w:p>
    <w:p w14:paraId="1D2E5ADC" w14:textId="77777777" w:rsidR="00214164" w:rsidRDefault="00214164" w:rsidP="00214164">
      <w:pPr>
        <w:pStyle w:val="Figuretitle"/>
        <w:rPr>
          <w:lang w:val="en-US"/>
        </w:rPr>
      </w:pPr>
      <w:r w:rsidRPr="00F1661F">
        <w:rPr>
          <w:lang w:val="en-US"/>
        </w:rPr>
        <w:t>Excluding a data sample in the time domain</w:t>
      </w:r>
    </w:p>
    <w:p w14:paraId="16607D8B" w14:textId="77777777" w:rsidR="00214164" w:rsidRPr="00B62417" w:rsidRDefault="006304B6" w:rsidP="00214164">
      <w:pPr>
        <w:jc w:val="center"/>
        <w:rPr>
          <w:lang w:val="en-US"/>
        </w:rPr>
      </w:pPr>
      <w:r>
        <w:object w:dxaOrig="10172" w:dyaOrig="5152" w14:anchorId="0DDB734D">
          <v:shape id="_x0000_i1071" type="#_x0000_t75" style="width:381.6pt;height:194.4pt" o:ole="">
            <v:imagedata r:id="rId106" o:title=""/>
          </v:shape>
          <o:OLEObject Type="Embed" ProgID="CorelDRAW.Graphic.14" ShapeID="_x0000_i1071" DrawAspect="Content" ObjectID="_1749041765" r:id="rId107"/>
        </w:object>
      </w:r>
    </w:p>
    <w:p w14:paraId="3EEF18C9" w14:textId="77777777" w:rsidR="00214164" w:rsidRPr="006C7ED6" w:rsidRDefault="00214164" w:rsidP="005C0A27">
      <w:pPr>
        <w:rPr>
          <w:lang w:val="en-US" w:eastAsia="ja-JP"/>
        </w:rPr>
      </w:pPr>
      <w:r w:rsidRPr="006C7ED6">
        <w:rPr>
          <w:lang w:val="en-US"/>
        </w:rPr>
        <w:t>This allows the consideration of just those data samples that include only</w:t>
      </w:r>
      <w:r w:rsidRPr="006C7ED6">
        <w:rPr>
          <w:lang w:val="en-US" w:eastAsia="ja-JP"/>
        </w:rPr>
        <w:t xml:space="preserve"> </w:t>
      </w:r>
      <w:r w:rsidRPr="006C7ED6">
        <w:rPr>
          <w:lang w:val="en-US"/>
        </w:rPr>
        <w:t>WGN and IN,</w:t>
      </w:r>
      <w:r w:rsidRPr="006C7ED6">
        <w:rPr>
          <w:lang w:val="en-US" w:eastAsia="ja-JP"/>
        </w:rPr>
        <w:t xml:space="preserve"> by excluding the wanted emissions if the change in the median value exceeds the threshold</w:t>
      </w:r>
      <w:r w:rsidRPr="006C7ED6">
        <w:rPr>
          <w:lang w:val="en-US"/>
        </w:rPr>
        <w:t>.</w:t>
      </w:r>
    </w:p>
    <w:p w14:paraId="7596A8D7" w14:textId="77777777" w:rsidR="00214164" w:rsidRPr="006C7ED6" w:rsidRDefault="00214164" w:rsidP="00214164">
      <w:pPr>
        <w:rPr>
          <w:lang w:val="en-US" w:eastAsia="ja-JP"/>
        </w:rPr>
      </w:pPr>
      <w:r w:rsidRPr="006C7ED6">
        <w:rPr>
          <w:lang w:val="en-US" w:eastAsia="ja-JP"/>
        </w:rPr>
        <w:t>An</w:t>
      </w:r>
      <w:r w:rsidRPr="006C7ED6">
        <w:rPr>
          <w:lang w:val="en-US"/>
        </w:rPr>
        <w:t xml:space="preserve"> example</w:t>
      </w:r>
      <w:r w:rsidRPr="006C7ED6">
        <w:rPr>
          <w:lang w:val="en-US" w:eastAsia="ja-JP"/>
        </w:rPr>
        <w:t xml:space="preserve"> of applying this method to the </w:t>
      </w:r>
      <w:r w:rsidRPr="006C7ED6">
        <w:rPr>
          <w:lang w:val="en-US"/>
        </w:rPr>
        <w:t>data from actual in-the-field</w:t>
      </w:r>
      <w:r w:rsidRPr="006C7ED6">
        <w:rPr>
          <w:lang w:val="en-US" w:eastAsia="ja-JP"/>
        </w:rPr>
        <w:t xml:space="preserve"> </w:t>
      </w:r>
      <w:r w:rsidRPr="006C7ED6">
        <w:rPr>
          <w:lang w:val="en-US"/>
        </w:rPr>
        <w:t>measurement</w:t>
      </w:r>
      <w:r w:rsidRPr="006C7ED6">
        <w:rPr>
          <w:lang w:val="en-US" w:eastAsia="ja-JP"/>
        </w:rPr>
        <w:t>s</w:t>
      </w:r>
      <w:r w:rsidRPr="006C7ED6">
        <w:rPr>
          <w:lang w:val="en-US"/>
        </w:rPr>
        <w:t xml:space="preserve"> </w:t>
      </w:r>
      <w:r w:rsidRPr="006C7ED6">
        <w:rPr>
          <w:lang w:val="en-US" w:eastAsia="ja-JP"/>
        </w:rPr>
        <w:t>is</w:t>
      </w:r>
      <w:r w:rsidRPr="006C7ED6">
        <w:rPr>
          <w:lang w:val="en-US"/>
        </w:rPr>
        <w:t xml:space="preserve"> shown in F</w:t>
      </w:r>
      <w:r w:rsidRPr="006C7ED6">
        <w:rPr>
          <w:lang w:val="en-US" w:eastAsia="ja-JP"/>
        </w:rPr>
        <w:t>ig.</w:t>
      </w:r>
      <w:r w:rsidRPr="006C7ED6">
        <w:rPr>
          <w:lang w:val="en-US"/>
        </w:rPr>
        <w:t xml:space="preserve"> </w:t>
      </w:r>
      <w:r w:rsidRPr="006C7ED6">
        <w:rPr>
          <w:lang w:val="en-US" w:eastAsia="ja-JP"/>
        </w:rPr>
        <w:t>17</w:t>
      </w:r>
      <w:r w:rsidRPr="006C7ED6">
        <w:rPr>
          <w:lang w:val="en-US"/>
        </w:rPr>
        <w:t>.</w:t>
      </w:r>
    </w:p>
    <w:p w14:paraId="2FD8276F" w14:textId="77777777" w:rsidR="00214164" w:rsidRPr="00F1661F" w:rsidRDefault="00214164" w:rsidP="00214164">
      <w:pPr>
        <w:pStyle w:val="FigureNo"/>
        <w:rPr>
          <w:lang w:val="en-US" w:eastAsia="ja-JP"/>
        </w:rPr>
      </w:pPr>
      <w:r w:rsidRPr="00F1661F">
        <w:rPr>
          <w:lang w:val="en-US"/>
        </w:rPr>
        <w:lastRenderedPageBreak/>
        <w:t xml:space="preserve">FIGURE </w:t>
      </w:r>
      <w:r w:rsidRPr="00F1661F">
        <w:rPr>
          <w:lang w:val="en-US" w:eastAsia="ja-JP"/>
        </w:rPr>
        <w:t>1</w:t>
      </w:r>
      <w:r>
        <w:rPr>
          <w:lang w:val="en-US" w:eastAsia="ja-JP"/>
        </w:rPr>
        <w:t>7</w:t>
      </w:r>
    </w:p>
    <w:p w14:paraId="126D9363" w14:textId="77777777" w:rsidR="00214164" w:rsidRPr="006C7ED6" w:rsidRDefault="00214164" w:rsidP="00214164">
      <w:pPr>
        <w:pStyle w:val="Figuretitle"/>
        <w:rPr>
          <w:szCs w:val="24"/>
          <w:lang w:val="en-US" w:eastAsia="ja-JP"/>
        </w:rPr>
      </w:pPr>
      <w:r w:rsidRPr="006C7ED6">
        <w:rPr>
          <w:lang w:val="en-US"/>
        </w:rPr>
        <w:t xml:space="preserve">APD graph before and after </w:t>
      </w:r>
      <w:r w:rsidRPr="006C7ED6">
        <w:rPr>
          <w:lang w:val="en-US" w:eastAsia="ja-JP"/>
        </w:rPr>
        <w:t>applying Step 1</w:t>
      </w:r>
    </w:p>
    <w:p w14:paraId="10BBEA13" w14:textId="77777777" w:rsidR="00214164" w:rsidRDefault="006304B6" w:rsidP="00214164">
      <w:pPr>
        <w:jc w:val="center"/>
      </w:pPr>
      <w:r>
        <w:object w:dxaOrig="7049" w:dyaOrig="6399" w14:anchorId="73C65291">
          <v:shape id="_x0000_i1072" type="#_x0000_t75" style="width:266.4pt;height:237.6pt" o:ole="">
            <v:imagedata r:id="rId108" o:title=""/>
          </v:shape>
          <o:OLEObject Type="Embed" ProgID="CorelDRAW.Graphic.14" ShapeID="_x0000_i1072" DrawAspect="Content" ObjectID="_1749041766" r:id="rId109"/>
        </w:object>
      </w:r>
    </w:p>
    <w:p w14:paraId="1DD95B37" w14:textId="77777777" w:rsidR="00214164" w:rsidRPr="006C7ED6" w:rsidRDefault="00214164" w:rsidP="00214164">
      <w:pPr>
        <w:rPr>
          <w:rFonts w:cs="Arial"/>
          <w:szCs w:val="24"/>
          <w:lang w:val="en-US" w:eastAsia="ja-JP"/>
        </w:rPr>
      </w:pPr>
      <w:r w:rsidRPr="006C7ED6">
        <w:rPr>
          <w:lang w:val="en-US"/>
        </w:rPr>
        <w:t xml:space="preserve">The APD before applying the </w:t>
      </w:r>
      <w:r w:rsidRPr="006C7ED6">
        <w:rPr>
          <w:lang w:val="en-US" w:eastAsia="ja-JP"/>
        </w:rPr>
        <w:t>data processing</w:t>
      </w:r>
      <w:r w:rsidRPr="006C7ED6">
        <w:rPr>
          <w:lang w:val="en-US"/>
        </w:rPr>
        <w:t xml:space="preserve"> method varies steeply within small portions (0.1%) </w:t>
      </w:r>
      <w:r w:rsidRPr="006C7ED6">
        <w:rPr>
          <w:lang w:val="en-US"/>
        </w:rPr>
        <w:br/>
        <w:t xml:space="preserve">of the observation </w:t>
      </w:r>
      <w:r w:rsidRPr="006C7ED6">
        <w:rPr>
          <w:lang w:val="en-US" w:eastAsia="ja-JP"/>
        </w:rPr>
        <w:t>times (abscissa) due to</w:t>
      </w:r>
      <w:r w:rsidRPr="006C7ED6">
        <w:rPr>
          <w:lang w:val="en-US"/>
        </w:rPr>
        <w:t xml:space="preserve"> </w:t>
      </w:r>
      <w:r w:rsidRPr="006C7ED6">
        <w:rPr>
          <w:lang w:val="en-US" w:eastAsia="ja-JP"/>
        </w:rPr>
        <w:t>wanted signals arriving at the antenna</w:t>
      </w:r>
      <w:r w:rsidRPr="006C7ED6">
        <w:rPr>
          <w:lang w:val="en-US"/>
        </w:rPr>
        <w:t>, and it is confirmed that the effect of these</w:t>
      </w:r>
      <w:r w:rsidRPr="006C7ED6">
        <w:rPr>
          <w:lang w:val="en-US" w:eastAsia="ja-JP"/>
        </w:rPr>
        <w:t xml:space="preserve"> wanted signal</w:t>
      </w:r>
      <w:r w:rsidRPr="006C7ED6">
        <w:rPr>
          <w:lang w:val="en-US"/>
        </w:rPr>
        <w:t xml:space="preserve">s is suppressed after applying </w:t>
      </w:r>
      <w:r w:rsidRPr="006C7ED6">
        <w:rPr>
          <w:lang w:val="en-US" w:eastAsia="ja-JP"/>
        </w:rPr>
        <w:t>the method</w:t>
      </w:r>
      <w:r w:rsidRPr="006C7ED6">
        <w:rPr>
          <w:lang w:val="en-US"/>
        </w:rPr>
        <w:t xml:space="preserve">. Thus </w:t>
      </w:r>
      <w:r w:rsidRPr="006C7ED6">
        <w:rPr>
          <w:lang w:val="en-US" w:eastAsia="ja-JP"/>
        </w:rPr>
        <w:t>the effectiveness of this method is verified with actual data obtained from in-the-field measurements.</w:t>
      </w:r>
    </w:p>
    <w:p w14:paraId="368D06AD" w14:textId="77777777" w:rsidR="00214164" w:rsidRPr="006C7ED6" w:rsidRDefault="00214164" w:rsidP="00214164">
      <w:pPr>
        <w:pStyle w:val="Headingb"/>
        <w:rPr>
          <w:lang w:val="en-US" w:eastAsia="ja-JP"/>
        </w:rPr>
      </w:pPr>
      <w:r w:rsidRPr="006C7ED6">
        <w:rPr>
          <w:lang w:val="en-US" w:eastAsia="ja-JP"/>
        </w:rPr>
        <w:t>Step 2</w:t>
      </w:r>
    </w:p>
    <w:p w14:paraId="5B45EF71" w14:textId="77777777" w:rsidR="00214164" w:rsidRPr="006C7ED6" w:rsidRDefault="00214164" w:rsidP="00214164">
      <w:pPr>
        <w:rPr>
          <w:lang w:val="en-US" w:eastAsia="ja-JP"/>
        </w:rPr>
      </w:pPr>
      <w:r w:rsidRPr="006C7ED6">
        <w:rPr>
          <w:lang w:val="en-US"/>
        </w:rPr>
        <w:t>F</w:t>
      </w:r>
      <w:r w:rsidRPr="006C7ED6">
        <w:rPr>
          <w:lang w:val="en-US" w:eastAsia="ja-JP"/>
        </w:rPr>
        <w:t>igure</w:t>
      </w:r>
      <w:r w:rsidRPr="006C7ED6">
        <w:rPr>
          <w:lang w:val="en-US"/>
        </w:rPr>
        <w:t xml:space="preserve"> </w:t>
      </w:r>
      <w:r w:rsidRPr="006C7ED6">
        <w:rPr>
          <w:lang w:val="en-US" w:eastAsia="ja-JP"/>
        </w:rPr>
        <w:t>18</w:t>
      </w:r>
      <w:r w:rsidRPr="006C7ED6">
        <w:rPr>
          <w:lang w:val="en-US"/>
        </w:rPr>
        <w:t xml:space="preserve"> </w:t>
      </w:r>
      <w:r w:rsidRPr="006C7ED6">
        <w:rPr>
          <w:lang w:val="en-US" w:eastAsia="ja-JP"/>
        </w:rPr>
        <w:t>shows</w:t>
      </w:r>
      <w:r w:rsidRPr="006C7ED6">
        <w:rPr>
          <w:lang w:val="en-US"/>
        </w:rPr>
        <w:t xml:space="preserve"> an example of the APD </w:t>
      </w:r>
      <w:r w:rsidRPr="006C7ED6">
        <w:rPr>
          <w:lang w:val="en-US" w:eastAsia="ja-JP"/>
        </w:rPr>
        <w:t>characteristics</w:t>
      </w:r>
      <w:r w:rsidRPr="006C7ED6">
        <w:rPr>
          <w:lang w:val="en-US"/>
        </w:rPr>
        <w:t xml:space="preserve"> </w:t>
      </w:r>
      <w:r w:rsidRPr="006C7ED6">
        <w:rPr>
          <w:lang w:val="en-US" w:eastAsia="ja-JP"/>
        </w:rPr>
        <w:t xml:space="preserve">of </w:t>
      </w:r>
      <w:r w:rsidRPr="006C7ED6">
        <w:rPr>
          <w:lang w:val="en-US"/>
        </w:rPr>
        <w:t xml:space="preserve">the radio-noise data </w:t>
      </w:r>
      <w:r w:rsidRPr="006C7ED6">
        <w:rPr>
          <w:lang w:val="en-US" w:eastAsia="ja-JP"/>
        </w:rPr>
        <w:t xml:space="preserve">obtained by </w:t>
      </w:r>
      <w:r w:rsidRPr="006C7ED6">
        <w:rPr>
          <w:lang w:val="en-US"/>
        </w:rPr>
        <w:t>measurement</w:t>
      </w:r>
      <w:r w:rsidRPr="006C7ED6">
        <w:rPr>
          <w:lang w:val="en-US" w:eastAsia="ja-JP"/>
        </w:rPr>
        <w:t>s</w:t>
      </w:r>
      <w:r w:rsidRPr="006C7ED6">
        <w:rPr>
          <w:lang w:val="en-US"/>
        </w:rPr>
        <w:t xml:space="preserve"> in the actual field environment at two </w:t>
      </w:r>
      <w:r w:rsidRPr="006C7ED6">
        <w:rPr>
          <w:lang w:val="en-US" w:eastAsia="ja-JP"/>
        </w:rPr>
        <w:t xml:space="preserve">different </w:t>
      </w:r>
      <w:r w:rsidRPr="006C7ED6">
        <w:rPr>
          <w:lang w:val="en-US"/>
        </w:rPr>
        <w:t xml:space="preserve">frequencies </w:t>
      </w:r>
      <w:r w:rsidRPr="006C7ED6">
        <w:rPr>
          <w:lang w:val="en-US" w:eastAsia="ja-JP"/>
        </w:rPr>
        <w:t>being about 100 kHz apart</w:t>
      </w:r>
      <w:r w:rsidRPr="006C7ED6">
        <w:rPr>
          <w:lang w:val="en-US"/>
        </w:rPr>
        <w:t>.</w:t>
      </w:r>
    </w:p>
    <w:p w14:paraId="24FF9EAA" w14:textId="77777777" w:rsidR="00214164" w:rsidRPr="00F1661F" w:rsidRDefault="00214164" w:rsidP="00214164">
      <w:pPr>
        <w:pStyle w:val="FigureNo"/>
        <w:rPr>
          <w:lang w:val="en-US" w:eastAsia="ja-JP"/>
        </w:rPr>
      </w:pPr>
      <w:r w:rsidRPr="00F1661F">
        <w:rPr>
          <w:lang w:val="en-US"/>
        </w:rPr>
        <w:t xml:space="preserve">FIGURE </w:t>
      </w:r>
      <w:r w:rsidRPr="00F1661F">
        <w:rPr>
          <w:lang w:val="en-US" w:eastAsia="ja-JP"/>
        </w:rPr>
        <w:t>1</w:t>
      </w:r>
      <w:r>
        <w:rPr>
          <w:lang w:val="en-US" w:eastAsia="ja-JP"/>
        </w:rPr>
        <w:t>8</w:t>
      </w:r>
    </w:p>
    <w:p w14:paraId="7D76A6B6" w14:textId="77777777" w:rsidR="00214164" w:rsidRPr="006C7ED6" w:rsidRDefault="00214164" w:rsidP="00214164">
      <w:pPr>
        <w:pStyle w:val="Figuretitle"/>
        <w:rPr>
          <w:lang w:val="en-US"/>
        </w:rPr>
      </w:pPr>
      <w:r w:rsidRPr="006C7ED6">
        <w:rPr>
          <w:lang w:val="en-US"/>
        </w:rPr>
        <w:t xml:space="preserve">APD graph </w:t>
      </w:r>
      <w:r w:rsidRPr="006C7ED6">
        <w:rPr>
          <w:lang w:val="en-US" w:eastAsia="ja-JP"/>
        </w:rPr>
        <w:t>obtained</w:t>
      </w:r>
      <w:r w:rsidRPr="006C7ED6">
        <w:rPr>
          <w:lang w:val="en-US"/>
        </w:rPr>
        <w:t xml:space="preserve"> at two different frequencies</w:t>
      </w:r>
    </w:p>
    <w:p w14:paraId="4BE694D8" w14:textId="77777777" w:rsidR="00214164" w:rsidRDefault="006304B6" w:rsidP="00214164">
      <w:pPr>
        <w:jc w:val="center"/>
      </w:pPr>
      <w:r>
        <w:object w:dxaOrig="7068" w:dyaOrig="6386" w14:anchorId="208BDFE0">
          <v:shape id="_x0000_i1073" type="#_x0000_t75" style="width:266.4pt;height:237.6pt" o:ole="">
            <v:imagedata r:id="rId110" o:title=""/>
          </v:shape>
          <o:OLEObject Type="Embed" ProgID="CorelDRAW.Graphic.14" ShapeID="_x0000_i1073" DrawAspect="Content" ObjectID="_1749041767" r:id="rId111"/>
        </w:object>
      </w:r>
    </w:p>
    <w:p w14:paraId="0F3DDD31" w14:textId="77777777" w:rsidR="00214164" w:rsidRPr="006C7ED6" w:rsidRDefault="00214164" w:rsidP="005C0A27">
      <w:pPr>
        <w:keepNext/>
        <w:keepLines/>
        <w:rPr>
          <w:lang w:val="en-US" w:eastAsia="ja-JP"/>
        </w:rPr>
      </w:pPr>
      <w:r w:rsidRPr="006C7ED6">
        <w:rPr>
          <w:lang w:val="en-US"/>
        </w:rPr>
        <w:lastRenderedPageBreak/>
        <w:t xml:space="preserve">The solid line that </w:t>
      </w:r>
      <w:r w:rsidRPr="006C7ED6">
        <w:rPr>
          <w:lang w:val="en-US" w:eastAsia="ja-JP"/>
        </w:rPr>
        <w:t>deviates</w:t>
      </w:r>
      <w:r w:rsidRPr="006C7ED6">
        <w:rPr>
          <w:lang w:val="en-US"/>
        </w:rPr>
        <w:t xml:space="preserve"> from the straight dash line with </w:t>
      </w:r>
      <w:r w:rsidRPr="006C7ED6">
        <w:rPr>
          <w:lang w:val="en-US" w:eastAsia="ja-JP"/>
        </w:rPr>
        <w:t>a</w:t>
      </w:r>
      <w:r w:rsidRPr="006C7ED6">
        <w:rPr>
          <w:lang w:val="en-US"/>
        </w:rPr>
        <w:t xml:space="preserve"> slope of –10</w:t>
      </w:r>
      <w:r w:rsidRPr="006C7ED6">
        <w:rPr>
          <w:lang w:val="en-US" w:eastAsia="ja-JP"/>
        </w:rPr>
        <w:t xml:space="preserve"> is influenced by continuous wanted emissions.</w:t>
      </w:r>
      <w:r w:rsidRPr="006C7ED6">
        <w:rPr>
          <w:lang w:val="en-US"/>
        </w:rPr>
        <w:t xml:space="preserve"> </w:t>
      </w:r>
      <w:r w:rsidRPr="006C7ED6">
        <w:rPr>
          <w:lang w:val="en-US" w:eastAsia="ja-JP"/>
        </w:rPr>
        <w:t>The solid line that does not include the wanted radio signal is lower and also has a slope of –10</w:t>
      </w:r>
      <w:r w:rsidRPr="006C7ED6">
        <w:rPr>
          <w:lang w:val="en-US"/>
        </w:rPr>
        <w:t xml:space="preserve">. </w:t>
      </w:r>
      <w:r w:rsidRPr="006C7ED6">
        <w:rPr>
          <w:lang w:val="en-US" w:eastAsia="ja-JP"/>
        </w:rPr>
        <w:t>On the basis of this</w:t>
      </w:r>
      <w:r w:rsidRPr="006C7ED6">
        <w:rPr>
          <w:lang w:val="en-US"/>
        </w:rPr>
        <w:t xml:space="preserve"> difference, the frequencies</w:t>
      </w:r>
      <w:r w:rsidRPr="006C7ED6">
        <w:rPr>
          <w:lang w:val="en-US" w:eastAsia="ja-JP"/>
        </w:rPr>
        <w:t xml:space="preserve"> that include wanted emissions can be identified, and all of the </w:t>
      </w:r>
      <w:r w:rsidRPr="006C7ED6">
        <w:rPr>
          <w:lang w:val="en-US"/>
        </w:rPr>
        <w:t xml:space="preserve">data </w:t>
      </w:r>
      <w:r w:rsidRPr="006C7ED6">
        <w:rPr>
          <w:lang w:val="en-US" w:eastAsia="ja-JP"/>
        </w:rPr>
        <w:t xml:space="preserve">obtained </w:t>
      </w:r>
      <w:r w:rsidRPr="006C7ED6">
        <w:rPr>
          <w:lang w:val="en-US"/>
        </w:rPr>
        <w:t xml:space="preserve">at </w:t>
      </w:r>
      <w:r w:rsidRPr="006C7ED6">
        <w:rPr>
          <w:lang w:val="en-US" w:eastAsia="ja-JP"/>
        </w:rPr>
        <w:t xml:space="preserve">these </w:t>
      </w:r>
      <w:r w:rsidRPr="006C7ED6">
        <w:rPr>
          <w:lang w:val="en-US"/>
        </w:rPr>
        <w:t xml:space="preserve">frequencies </w:t>
      </w:r>
      <w:r w:rsidRPr="006C7ED6">
        <w:rPr>
          <w:lang w:val="en-US" w:eastAsia="ja-JP"/>
        </w:rPr>
        <w:t xml:space="preserve">can have the effects of wanted signals excluded by making parallel measurements of the radio noise at several </w:t>
      </w:r>
      <w:r w:rsidRPr="006C7ED6">
        <w:rPr>
          <w:lang w:val="en-US"/>
        </w:rPr>
        <w:t>frequencies</w:t>
      </w:r>
      <w:r w:rsidRPr="006C7ED6">
        <w:rPr>
          <w:lang w:val="en-US" w:eastAsia="ja-JP"/>
        </w:rPr>
        <w:t xml:space="preserve"> in the</w:t>
      </w:r>
      <w:r w:rsidRPr="006C7ED6">
        <w:rPr>
          <w:lang w:val="en-US"/>
        </w:rPr>
        <w:t xml:space="preserve"> specified</w:t>
      </w:r>
      <w:r w:rsidRPr="006C7ED6">
        <w:rPr>
          <w:lang w:val="en-US" w:eastAsia="ja-JP"/>
        </w:rPr>
        <w:t xml:space="preserve"> </w:t>
      </w:r>
      <w:r w:rsidRPr="006C7ED6">
        <w:rPr>
          <w:lang w:val="en-US"/>
        </w:rPr>
        <w:t>frequenc</w:t>
      </w:r>
      <w:r w:rsidRPr="006C7ED6">
        <w:rPr>
          <w:lang w:val="en-US" w:eastAsia="ja-JP"/>
        </w:rPr>
        <w:t xml:space="preserve">y band and </w:t>
      </w:r>
      <w:r w:rsidRPr="006C7ED6">
        <w:rPr>
          <w:lang w:val="en-US"/>
        </w:rPr>
        <w:t xml:space="preserve">comparing the APD </w:t>
      </w:r>
      <w:r w:rsidRPr="006C7ED6">
        <w:rPr>
          <w:lang w:val="en-US" w:eastAsia="ja-JP"/>
        </w:rPr>
        <w:t>characteristics obtained at each measured frequency. This is possible</w:t>
      </w:r>
      <w:r w:rsidRPr="006C7ED6">
        <w:rPr>
          <w:lang w:val="en-US"/>
        </w:rPr>
        <w:t xml:space="preserve"> </w:t>
      </w:r>
      <w:r w:rsidRPr="006C7ED6">
        <w:rPr>
          <w:lang w:val="en-US" w:eastAsia="ja-JP"/>
        </w:rPr>
        <w:t xml:space="preserve">even </w:t>
      </w:r>
      <w:r w:rsidRPr="006C7ED6">
        <w:rPr>
          <w:lang w:val="en-US"/>
        </w:rPr>
        <w:t xml:space="preserve">in </w:t>
      </w:r>
      <w:r w:rsidRPr="006C7ED6">
        <w:rPr>
          <w:lang w:val="en-US" w:eastAsia="ja-JP"/>
        </w:rPr>
        <w:t xml:space="preserve">an </w:t>
      </w:r>
      <w:r w:rsidRPr="006C7ED6">
        <w:rPr>
          <w:lang w:val="en-US"/>
        </w:rPr>
        <w:t>actual field environment</w:t>
      </w:r>
      <w:r w:rsidRPr="006C7ED6">
        <w:rPr>
          <w:lang w:val="en-US" w:eastAsia="ja-JP"/>
        </w:rPr>
        <w:t>.</w:t>
      </w:r>
      <w:r w:rsidRPr="006C7ED6">
        <w:rPr>
          <w:lang w:val="en-US"/>
        </w:rPr>
        <w:t xml:space="preserve"> </w:t>
      </w:r>
      <w:r w:rsidRPr="006C7ED6">
        <w:rPr>
          <w:lang w:val="en-US" w:eastAsia="ja-JP"/>
        </w:rPr>
        <w:t xml:space="preserve">Thus </w:t>
      </w:r>
      <w:r w:rsidRPr="006C7ED6">
        <w:rPr>
          <w:lang w:val="en-US"/>
        </w:rPr>
        <w:t xml:space="preserve">the characteristics of the radio noise can be obtained, with the </w:t>
      </w:r>
      <w:r w:rsidRPr="006C7ED6">
        <w:rPr>
          <w:lang w:val="en-US" w:eastAsia="ja-JP"/>
        </w:rPr>
        <w:t>influence of wanted emissions excluded.</w:t>
      </w:r>
    </w:p>
    <w:p w14:paraId="535B68F5" w14:textId="77777777" w:rsidR="00214164" w:rsidRPr="006C7ED6" w:rsidRDefault="00214164" w:rsidP="00214164">
      <w:pPr>
        <w:rPr>
          <w:lang w:val="en-US" w:eastAsia="ja-JP"/>
        </w:rPr>
      </w:pPr>
      <w:r w:rsidRPr="006C7ED6">
        <w:rPr>
          <w:lang w:val="en-US" w:eastAsia="ja-JP"/>
        </w:rPr>
        <w:t>On the basis of these steps, the procedure</w:t>
      </w:r>
      <w:r w:rsidRPr="006C7ED6">
        <w:rPr>
          <w:lang w:val="en-US"/>
        </w:rPr>
        <w:t xml:space="preserve"> to obtain the radio-noise </w:t>
      </w:r>
      <w:r w:rsidRPr="006C7ED6">
        <w:rPr>
          <w:lang w:val="en-US" w:eastAsia="ja-JP"/>
        </w:rPr>
        <w:t>characteristics</w:t>
      </w:r>
      <w:r w:rsidRPr="006C7ED6">
        <w:rPr>
          <w:lang w:val="en-US"/>
        </w:rPr>
        <w:t xml:space="preserve"> </w:t>
      </w:r>
      <w:r w:rsidRPr="006C7ED6">
        <w:rPr>
          <w:lang w:val="en-US" w:eastAsia="ja-JP"/>
        </w:rPr>
        <w:t xml:space="preserve">by excluding the </w:t>
      </w:r>
      <w:r w:rsidRPr="006C7ED6">
        <w:rPr>
          <w:lang w:val="en-US"/>
        </w:rPr>
        <w:t xml:space="preserve">influence of </w:t>
      </w:r>
      <w:r w:rsidRPr="006C7ED6">
        <w:rPr>
          <w:lang w:val="en-US" w:eastAsia="ja-JP"/>
        </w:rPr>
        <w:t>wanted emissions</w:t>
      </w:r>
      <w:r w:rsidRPr="006C7ED6">
        <w:rPr>
          <w:lang w:val="en-US"/>
        </w:rPr>
        <w:t xml:space="preserve"> is</w:t>
      </w:r>
      <w:r w:rsidRPr="006C7ED6">
        <w:rPr>
          <w:lang w:val="en-US" w:eastAsia="ja-JP"/>
        </w:rPr>
        <w:t xml:space="preserve"> shown </w:t>
      </w:r>
      <w:r w:rsidRPr="006C7ED6">
        <w:rPr>
          <w:lang w:val="en-US"/>
        </w:rPr>
        <w:t>below</w:t>
      </w:r>
      <w:r w:rsidRPr="006C7ED6">
        <w:rPr>
          <w:lang w:val="en-US" w:eastAsia="ja-JP"/>
        </w:rPr>
        <w:t>.</w:t>
      </w:r>
    </w:p>
    <w:p w14:paraId="74D655C5" w14:textId="77777777" w:rsidR="00214164" w:rsidRPr="006C7ED6" w:rsidRDefault="00214164" w:rsidP="00214164">
      <w:pPr>
        <w:pStyle w:val="enumlev1"/>
        <w:rPr>
          <w:lang w:val="en-US" w:eastAsia="ja-JP"/>
        </w:rPr>
      </w:pPr>
      <w:r w:rsidRPr="006C7ED6">
        <w:rPr>
          <w:lang w:val="en-US" w:eastAsia="ja-JP"/>
        </w:rPr>
        <w:t>1)</w:t>
      </w:r>
      <w:r w:rsidRPr="006C7ED6">
        <w:rPr>
          <w:lang w:val="en-US" w:eastAsia="ja-JP"/>
        </w:rPr>
        <w:tab/>
        <w:t>A</w:t>
      </w:r>
      <w:r w:rsidRPr="006C7ED6">
        <w:rPr>
          <w:lang w:val="en-US"/>
        </w:rPr>
        <w:t xml:space="preserve">pply the method </w:t>
      </w:r>
      <w:r w:rsidRPr="006C7ED6">
        <w:rPr>
          <w:lang w:val="en-US" w:eastAsia="ja-JP"/>
        </w:rPr>
        <w:t xml:space="preserve">described </w:t>
      </w:r>
      <w:r w:rsidRPr="006C7ED6">
        <w:rPr>
          <w:lang w:val="en-US"/>
        </w:rPr>
        <w:t xml:space="preserve">in </w:t>
      </w:r>
      <w:r w:rsidRPr="006C7ED6">
        <w:rPr>
          <w:lang w:val="en-US" w:eastAsia="ja-JP"/>
        </w:rPr>
        <w:t xml:space="preserve">Step 1 </w:t>
      </w:r>
      <w:r w:rsidRPr="006C7ED6">
        <w:rPr>
          <w:lang w:val="en-US"/>
        </w:rPr>
        <w:t>to measurement data samples</w:t>
      </w:r>
      <w:r w:rsidRPr="006C7ED6">
        <w:rPr>
          <w:lang w:val="en-US" w:eastAsia="ja-JP"/>
        </w:rPr>
        <w:t>, and then exclude</w:t>
      </w:r>
      <w:r w:rsidRPr="006C7ED6">
        <w:rPr>
          <w:lang w:val="en-US"/>
        </w:rPr>
        <w:t xml:space="preserve"> </w:t>
      </w:r>
      <w:r w:rsidRPr="006C7ED6">
        <w:rPr>
          <w:lang w:val="en-US" w:eastAsia="ja-JP"/>
        </w:rPr>
        <w:t xml:space="preserve">the </w:t>
      </w:r>
      <w:r w:rsidRPr="006C7ED6">
        <w:rPr>
          <w:lang w:val="en-US"/>
        </w:rPr>
        <w:t xml:space="preserve">data </w:t>
      </w:r>
      <w:r w:rsidRPr="006C7ED6">
        <w:rPr>
          <w:lang w:val="en-US" w:eastAsia="ja-JP"/>
        </w:rPr>
        <w:t>samples whose</w:t>
      </w:r>
      <w:r w:rsidRPr="006C7ED6">
        <w:rPr>
          <w:lang w:val="en-US"/>
        </w:rPr>
        <w:t xml:space="preserve"> median value for</w:t>
      </w:r>
      <w:r w:rsidRPr="006C7ED6">
        <w:rPr>
          <w:lang w:val="en-US" w:eastAsia="ja-JP"/>
        </w:rPr>
        <w:t xml:space="preserve"> the evaluation period </w:t>
      </w:r>
      <w:r w:rsidRPr="006C7ED6">
        <w:rPr>
          <w:lang w:val="en-US"/>
        </w:rPr>
        <w:t xml:space="preserve">is </w:t>
      </w:r>
      <w:r w:rsidRPr="006C7ED6">
        <w:rPr>
          <w:lang w:val="en-US" w:eastAsia="ja-JP"/>
        </w:rPr>
        <w:t xml:space="preserve">equal to </w:t>
      </w:r>
      <w:r w:rsidRPr="006C7ED6">
        <w:rPr>
          <w:lang w:val="en-US"/>
        </w:rPr>
        <w:t>or greater than the threshold.</w:t>
      </w:r>
    </w:p>
    <w:p w14:paraId="5DA54D71" w14:textId="77777777" w:rsidR="00214164" w:rsidRPr="006C7ED6" w:rsidRDefault="00214164" w:rsidP="00214164">
      <w:pPr>
        <w:pStyle w:val="enumlev1"/>
        <w:rPr>
          <w:lang w:val="en-US"/>
        </w:rPr>
      </w:pPr>
      <w:r w:rsidRPr="006C7ED6">
        <w:rPr>
          <w:lang w:val="en-US" w:eastAsia="ja-JP"/>
        </w:rPr>
        <w:t>2)</w:t>
      </w:r>
      <w:r w:rsidRPr="006C7ED6">
        <w:rPr>
          <w:lang w:val="en-US" w:eastAsia="ja-JP"/>
        </w:rPr>
        <w:tab/>
        <w:t>A</w:t>
      </w:r>
      <w:r w:rsidRPr="006C7ED6">
        <w:rPr>
          <w:lang w:val="en-US"/>
        </w:rPr>
        <w:t xml:space="preserve">pply the method </w:t>
      </w:r>
      <w:r w:rsidRPr="006C7ED6">
        <w:rPr>
          <w:lang w:val="en-US" w:eastAsia="ja-JP"/>
        </w:rPr>
        <w:t>described</w:t>
      </w:r>
      <w:r w:rsidRPr="006C7ED6">
        <w:rPr>
          <w:lang w:val="en-US"/>
        </w:rPr>
        <w:t xml:space="preserve"> in </w:t>
      </w:r>
      <w:r w:rsidRPr="006C7ED6">
        <w:rPr>
          <w:lang w:val="en-US" w:eastAsia="ja-JP"/>
        </w:rPr>
        <w:t>Step </w:t>
      </w:r>
      <w:r w:rsidRPr="006C7ED6">
        <w:rPr>
          <w:lang w:val="en-US"/>
        </w:rPr>
        <w:t>2</w:t>
      </w:r>
      <w:r w:rsidRPr="006C7ED6">
        <w:rPr>
          <w:lang w:val="en-US" w:eastAsia="ja-JP"/>
        </w:rPr>
        <w:t>, and then e</w:t>
      </w:r>
      <w:r w:rsidRPr="006C7ED6">
        <w:rPr>
          <w:lang w:val="en-US"/>
        </w:rPr>
        <w:t xml:space="preserve">xclude the data for all measurement frequencies that </w:t>
      </w:r>
      <w:r w:rsidRPr="006C7ED6">
        <w:rPr>
          <w:lang w:val="en-US" w:eastAsia="ja-JP"/>
        </w:rPr>
        <w:t>include</w:t>
      </w:r>
      <w:r w:rsidRPr="006C7ED6">
        <w:rPr>
          <w:lang w:val="en-US"/>
        </w:rPr>
        <w:t xml:space="preserve"> the influence of </w:t>
      </w:r>
      <w:r w:rsidRPr="006C7ED6">
        <w:rPr>
          <w:lang w:val="en-US" w:eastAsia="ja-JP"/>
        </w:rPr>
        <w:t>wanted</w:t>
      </w:r>
      <w:r w:rsidRPr="006C7ED6">
        <w:rPr>
          <w:lang w:val="en-US"/>
        </w:rPr>
        <w:t xml:space="preserve"> emissions</w:t>
      </w:r>
      <w:r w:rsidRPr="006C7ED6">
        <w:rPr>
          <w:lang w:val="en-US" w:eastAsia="ja-JP"/>
        </w:rPr>
        <w:t>.</w:t>
      </w:r>
    </w:p>
    <w:p w14:paraId="2998D107" w14:textId="77777777" w:rsidR="00214164" w:rsidRPr="006C7ED6" w:rsidRDefault="00214164" w:rsidP="00214164">
      <w:pPr>
        <w:pStyle w:val="enumlev1"/>
        <w:rPr>
          <w:lang w:val="en-US"/>
        </w:rPr>
      </w:pPr>
      <w:r w:rsidRPr="006C7ED6">
        <w:rPr>
          <w:lang w:val="en-US" w:eastAsia="ja-JP"/>
        </w:rPr>
        <w:t>3)</w:t>
      </w:r>
      <w:r w:rsidRPr="006C7ED6">
        <w:rPr>
          <w:lang w:val="en-US" w:eastAsia="ja-JP"/>
        </w:rPr>
        <w:tab/>
        <w:t>Display</w:t>
      </w:r>
      <w:r w:rsidRPr="006C7ED6">
        <w:rPr>
          <w:lang w:val="en-US"/>
        </w:rPr>
        <w:t xml:space="preserve"> the APD from data obtained in </w:t>
      </w:r>
      <w:r w:rsidRPr="006C7ED6">
        <w:rPr>
          <w:lang w:val="en-US" w:eastAsia="ja-JP"/>
        </w:rPr>
        <w:t>Step 2, and then read the</w:t>
      </w:r>
      <w:r w:rsidRPr="006C7ED6">
        <w:rPr>
          <w:lang w:val="en-US"/>
        </w:rPr>
        <w:t xml:space="preserve"> value of the 37% point</w:t>
      </w:r>
      <w:r w:rsidRPr="006C7ED6">
        <w:rPr>
          <w:lang w:val="en-US" w:eastAsia="ja-JP"/>
        </w:rPr>
        <w:t xml:space="preserve"> </w:t>
      </w:r>
      <w:r w:rsidRPr="006C7ED6">
        <w:rPr>
          <w:lang w:val="en-US"/>
        </w:rPr>
        <w:t>as the</w:t>
      </w:r>
      <w:r w:rsidRPr="006C7ED6">
        <w:rPr>
          <w:lang w:val="en-US" w:eastAsia="ja-JP"/>
        </w:rPr>
        <w:t xml:space="preserve"> </w:t>
      </w:r>
      <w:proofErr w:type="spellStart"/>
      <w:r w:rsidRPr="006C7ED6">
        <w:rPr>
          <w:lang w:val="en-US" w:eastAsia="ja-JP"/>
        </w:rPr>
        <w:t>r.m.s.</w:t>
      </w:r>
      <w:proofErr w:type="spellEnd"/>
      <w:r w:rsidRPr="006C7ED6">
        <w:rPr>
          <w:lang w:val="en-US"/>
        </w:rPr>
        <w:t xml:space="preserve"> value of the WGN</w:t>
      </w:r>
      <w:r w:rsidRPr="006C7ED6">
        <w:rPr>
          <w:lang w:val="en-US" w:eastAsia="ja-JP"/>
        </w:rPr>
        <w:t>.</w:t>
      </w:r>
    </w:p>
    <w:p w14:paraId="6697BF60" w14:textId="77777777" w:rsidR="00214164" w:rsidRPr="006C7ED6" w:rsidRDefault="00214164" w:rsidP="00214164">
      <w:pPr>
        <w:rPr>
          <w:rFonts w:hAnsi="Arial"/>
          <w:lang w:val="en-US"/>
        </w:rPr>
      </w:pPr>
      <w:r w:rsidRPr="006C7ED6">
        <w:rPr>
          <w:lang w:val="en-US"/>
        </w:rPr>
        <w:t>T</w:t>
      </w:r>
      <w:r w:rsidRPr="006C7ED6">
        <w:rPr>
          <w:lang w:val="en-US" w:eastAsia="ja-JP"/>
        </w:rPr>
        <w:t>able</w:t>
      </w:r>
      <w:r w:rsidRPr="006C7ED6">
        <w:rPr>
          <w:lang w:val="en-US"/>
        </w:rPr>
        <w:t xml:space="preserve"> </w:t>
      </w:r>
      <w:r w:rsidR="000910CB">
        <w:rPr>
          <w:lang w:val="en-US" w:eastAsia="ja-JP"/>
        </w:rPr>
        <w:t>11</w:t>
      </w:r>
      <w:r w:rsidRPr="006C7ED6">
        <w:rPr>
          <w:lang w:val="en-US" w:eastAsia="ja-JP"/>
        </w:rPr>
        <w:t xml:space="preserve"> shows an example of </w:t>
      </w:r>
      <w:r w:rsidRPr="006C7ED6">
        <w:rPr>
          <w:lang w:val="en-US"/>
        </w:rPr>
        <w:t>the threshold</w:t>
      </w:r>
      <w:r w:rsidRPr="006C7ED6">
        <w:rPr>
          <w:lang w:val="en-US" w:eastAsia="ja-JP"/>
        </w:rPr>
        <w:t xml:space="preserve"> level</w:t>
      </w:r>
      <w:r w:rsidRPr="006C7ED6">
        <w:rPr>
          <w:lang w:val="en-US"/>
        </w:rPr>
        <w:t xml:space="preserve"> and the number of samples in each </w:t>
      </w:r>
      <w:r w:rsidRPr="006C7ED6">
        <w:rPr>
          <w:lang w:val="en-US" w:eastAsia="ja-JP"/>
        </w:rPr>
        <w:t>evaluation period</w:t>
      </w:r>
      <w:r w:rsidRPr="006C7ED6" w:rsidDel="000A3A2E">
        <w:rPr>
          <w:lang w:val="en-US" w:eastAsia="ja-JP"/>
        </w:rPr>
        <w:t xml:space="preserve"> </w:t>
      </w:r>
      <w:r w:rsidRPr="006C7ED6">
        <w:rPr>
          <w:lang w:val="en-US" w:eastAsia="ja-JP"/>
        </w:rPr>
        <w:t>for a</w:t>
      </w:r>
      <w:r w:rsidRPr="006C7ED6">
        <w:rPr>
          <w:lang w:val="en-US"/>
        </w:rPr>
        <w:t>ppl</w:t>
      </w:r>
      <w:r w:rsidRPr="006C7ED6">
        <w:rPr>
          <w:lang w:val="en-US" w:eastAsia="ja-JP"/>
        </w:rPr>
        <w:t>ying</w:t>
      </w:r>
      <w:r w:rsidRPr="006C7ED6">
        <w:rPr>
          <w:lang w:val="en-US"/>
        </w:rPr>
        <w:t xml:space="preserve"> the method </w:t>
      </w:r>
      <w:r w:rsidRPr="006C7ED6">
        <w:rPr>
          <w:lang w:val="en-US" w:eastAsia="ja-JP"/>
        </w:rPr>
        <w:t>described in Step 1</w:t>
      </w:r>
      <w:r w:rsidRPr="006C7ED6">
        <w:rPr>
          <w:lang w:val="en-US"/>
        </w:rPr>
        <w:t>.</w:t>
      </w:r>
    </w:p>
    <w:p w14:paraId="6695AACD" w14:textId="77777777" w:rsidR="00214164" w:rsidRPr="00F1661F" w:rsidRDefault="00214164" w:rsidP="00214164">
      <w:pPr>
        <w:pStyle w:val="TableNo"/>
        <w:rPr>
          <w:lang w:val="en-US" w:eastAsia="ja-JP"/>
        </w:rPr>
      </w:pPr>
      <w:r w:rsidRPr="00F1661F">
        <w:rPr>
          <w:lang w:val="en-US"/>
        </w:rPr>
        <w:t xml:space="preserve">TABLE </w:t>
      </w:r>
      <w:r>
        <w:rPr>
          <w:lang w:val="en-US" w:eastAsia="ja-JP"/>
        </w:rPr>
        <w:t>11</w:t>
      </w:r>
    </w:p>
    <w:p w14:paraId="16C66E04" w14:textId="77777777" w:rsidR="00214164" w:rsidRPr="006C7ED6" w:rsidRDefault="00214164" w:rsidP="00214164">
      <w:pPr>
        <w:pStyle w:val="Tabletitle"/>
        <w:rPr>
          <w:szCs w:val="24"/>
          <w:lang w:val="en-US" w:eastAsia="ja-JP"/>
        </w:rPr>
      </w:pPr>
      <w:r w:rsidRPr="006C7ED6">
        <w:rPr>
          <w:lang w:val="en-US"/>
        </w:rPr>
        <w:t xml:space="preserve">Example of parameters in the exclusion method </w:t>
      </w:r>
      <w:r w:rsidRPr="006C7ED6">
        <w:rPr>
          <w:lang w:val="en-US" w:eastAsia="ja-JP"/>
        </w:rPr>
        <w:t>in Step 1</w:t>
      </w:r>
    </w:p>
    <w:tbl>
      <w:tblPr>
        <w:tblW w:w="6804" w:type="dxa"/>
        <w:jc w:val="center"/>
        <w:tblLayout w:type="fixed"/>
        <w:tblLook w:val="01E0" w:firstRow="1" w:lastRow="1" w:firstColumn="1" w:lastColumn="1" w:noHBand="0" w:noVBand="0"/>
      </w:tblPr>
      <w:tblGrid>
        <w:gridCol w:w="2916"/>
        <w:gridCol w:w="3888"/>
      </w:tblGrid>
      <w:tr w:rsidR="00214164" w:rsidRPr="00E9281B" w14:paraId="631AD6B6" w14:textId="77777777" w:rsidTr="005C0A27">
        <w:trPr>
          <w:jc w:val="center"/>
        </w:trPr>
        <w:tc>
          <w:tcPr>
            <w:tcW w:w="2552" w:type="dxa"/>
            <w:tcBorders>
              <w:top w:val="single" w:sz="4" w:space="0" w:color="auto"/>
              <w:left w:val="single" w:sz="4" w:space="0" w:color="auto"/>
              <w:bottom w:val="single" w:sz="4" w:space="0" w:color="auto"/>
              <w:right w:val="single" w:sz="4" w:space="0" w:color="auto"/>
            </w:tcBorders>
          </w:tcPr>
          <w:p w14:paraId="55774660" w14:textId="77777777" w:rsidR="00214164" w:rsidRPr="00E9281B" w:rsidRDefault="00214164" w:rsidP="005C0A27">
            <w:pPr>
              <w:pStyle w:val="Tablehead"/>
            </w:pPr>
            <w:proofErr w:type="spellStart"/>
            <w:r w:rsidRPr="00E9281B">
              <w:t>Number</w:t>
            </w:r>
            <w:proofErr w:type="spellEnd"/>
            <w:r w:rsidRPr="00E9281B">
              <w:t xml:space="preserve"> of </w:t>
            </w:r>
            <w:proofErr w:type="spellStart"/>
            <w:r w:rsidRPr="00E9281B">
              <w:t>samples</w:t>
            </w:r>
            <w:proofErr w:type="spellEnd"/>
          </w:p>
        </w:tc>
        <w:tc>
          <w:tcPr>
            <w:tcW w:w="3403" w:type="dxa"/>
            <w:tcBorders>
              <w:top w:val="single" w:sz="4" w:space="0" w:color="auto"/>
              <w:left w:val="single" w:sz="4" w:space="0" w:color="auto"/>
              <w:bottom w:val="single" w:sz="4" w:space="0" w:color="auto"/>
              <w:right w:val="single" w:sz="4" w:space="0" w:color="auto"/>
            </w:tcBorders>
          </w:tcPr>
          <w:p w14:paraId="5BD3B02F" w14:textId="77777777" w:rsidR="00214164" w:rsidRPr="00E9281B" w:rsidRDefault="00214164" w:rsidP="005C0A27">
            <w:pPr>
              <w:pStyle w:val="Tablehead"/>
            </w:pPr>
            <w:proofErr w:type="spellStart"/>
            <w:r w:rsidRPr="00E9281B">
              <w:t>Threshold</w:t>
            </w:r>
            <w:proofErr w:type="spellEnd"/>
          </w:p>
        </w:tc>
      </w:tr>
      <w:tr w:rsidR="00214164" w:rsidRPr="00DD4162" w14:paraId="000FB90B" w14:textId="77777777" w:rsidTr="006F4538">
        <w:trPr>
          <w:jc w:val="center"/>
        </w:trPr>
        <w:tc>
          <w:tcPr>
            <w:tcW w:w="2552" w:type="dxa"/>
            <w:tcBorders>
              <w:top w:val="single" w:sz="4" w:space="0" w:color="auto"/>
              <w:left w:val="single" w:sz="4" w:space="0" w:color="auto"/>
              <w:bottom w:val="single" w:sz="4" w:space="0" w:color="auto"/>
              <w:right w:val="single" w:sz="4" w:space="0" w:color="auto"/>
            </w:tcBorders>
          </w:tcPr>
          <w:p w14:paraId="17ABE394" w14:textId="77777777" w:rsidR="00214164" w:rsidRPr="00E9281B" w:rsidRDefault="00214164" w:rsidP="005C0A27">
            <w:pPr>
              <w:pStyle w:val="Tabletext"/>
              <w:jc w:val="center"/>
            </w:pPr>
            <w:r w:rsidRPr="00E9281B">
              <w:t xml:space="preserve">50 </w:t>
            </w:r>
            <w:proofErr w:type="spellStart"/>
            <w:r w:rsidRPr="00E9281B">
              <w:t>samples</w:t>
            </w:r>
            <w:proofErr w:type="spellEnd"/>
          </w:p>
        </w:tc>
        <w:tc>
          <w:tcPr>
            <w:tcW w:w="3403" w:type="dxa"/>
            <w:tcBorders>
              <w:top w:val="single" w:sz="4" w:space="0" w:color="auto"/>
              <w:left w:val="single" w:sz="4" w:space="0" w:color="auto"/>
              <w:bottom w:val="single" w:sz="4" w:space="0" w:color="auto"/>
              <w:right w:val="single" w:sz="4" w:space="0" w:color="auto"/>
            </w:tcBorders>
          </w:tcPr>
          <w:p w14:paraId="384667FA" w14:textId="77777777" w:rsidR="00214164" w:rsidRPr="006C7ED6" w:rsidRDefault="00214164" w:rsidP="005C0A27">
            <w:pPr>
              <w:pStyle w:val="Tabletext"/>
              <w:keepLines/>
              <w:tabs>
                <w:tab w:val="left" w:pos="2155"/>
                <w:tab w:val="left" w:leader="dot" w:pos="8789"/>
                <w:tab w:val="right" w:pos="9611"/>
              </w:tabs>
              <w:ind w:left="2155" w:right="851" w:hanging="879"/>
              <w:jc w:val="center"/>
              <w:rPr>
                <w:lang w:val="en-US"/>
              </w:rPr>
            </w:pPr>
            <w:proofErr w:type="spellStart"/>
            <w:r w:rsidRPr="006C7ED6">
              <w:rPr>
                <w:lang w:val="en-US" w:eastAsia="ja-JP"/>
              </w:rPr>
              <w:t>r.m.s.</w:t>
            </w:r>
            <w:proofErr w:type="spellEnd"/>
            <w:r w:rsidRPr="006C7ED6">
              <w:rPr>
                <w:lang w:val="en-US"/>
              </w:rPr>
              <w:t xml:space="preserve"> </w:t>
            </w:r>
            <w:r w:rsidRPr="006C7ED6">
              <w:rPr>
                <w:lang w:val="en-US" w:eastAsia="ja-JP"/>
              </w:rPr>
              <w:t>value</w:t>
            </w:r>
            <w:r w:rsidRPr="006C7ED6">
              <w:rPr>
                <w:lang w:val="en-US"/>
              </w:rPr>
              <w:t>* of WGN +6 [dB]</w:t>
            </w:r>
          </w:p>
        </w:tc>
      </w:tr>
      <w:tr w:rsidR="00214164" w:rsidRPr="00DD4162" w14:paraId="3C312F65" w14:textId="77777777" w:rsidTr="006F4538">
        <w:trPr>
          <w:jc w:val="center"/>
        </w:trPr>
        <w:tc>
          <w:tcPr>
            <w:tcW w:w="5955" w:type="dxa"/>
            <w:gridSpan w:val="2"/>
            <w:tcBorders>
              <w:top w:val="single" w:sz="4" w:space="0" w:color="auto"/>
            </w:tcBorders>
          </w:tcPr>
          <w:p w14:paraId="763A7897" w14:textId="77777777" w:rsidR="00214164" w:rsidRPr="006C7ED6" w:rsidRDefault="00214164" w:rsidP="005C0A27">
            <w:pPr>
              <w:pStyle w:val="Tablelegend"/>
              <w:keepLines/>
              <w:tabs>
                <w:tab w:val="left" w:pos="2155"/>
                <w:tab w:val="left" w:leader="dot" w:pos="8789"/>
                <w:tab w:val="right" w:pos="9611"/>
              </w:tabs>
              <w:rPr>
                <w:lang w:val="en-US" w:eastAsia="ja-JP"/>
              </w:rPr>
            </w:pPr>
            <w:r w:rsidRPr="006C7ED6">
              <w:rPr>
                <w:lang w:val="en-US" w:eastAsia="ja-JP"/>
              </w:rPr>
              <w:t>*</w:t>
            </w:r>
            <w:r w:rsidRPr="006C7ED6">
              <w:rPr>
                <w:lang w:val="en-US" w:eastAsia="ja-JP"/>
              </w:rPr>
              <w:tab/>
              <w:t>The value should be obtained before applying the exclusion procedures.</w:t>
            </w:r>
          </w:p>
        </w:tc>
      </w:tr>
    </w:tbl>
    <w:p w14:paraId="45F40497" w14:textId="77777777" w:rsidR="00214164" w:rsidRPr="00214164" w:rsidRDefault="00214164" w:rsidP="00214164">
      <w:pPr>
        <w:pStyle w:val="Headingb"/>
        <w:rPr>
          <w:lang w:val="en-US"/>
        </w:rPr>
      </w:pPr>
      <w:r w:rsidRPr="00214164">
        <w:rPr>
          <w:lang w:val="en-US"/>
        </w:rPr>
        <w:t>Limitations</w:t>
      </w:r>
    </w:p>
    <w:p w14:paraId="3D60F8F6" w14:textId="55815C50" w:rsidR="00214164" w:rsidRPr="0061526B" w:rsidRDefault="00214164" w:rsidP="006F4538">
      <w:pPr>
        <w:rPr>
          <w:lang w:val="en-US"/>
        </w:rPr>
      </w:pPr>
      <w:r w:rsidRPr="006C7ED6">
        <w:rPr>
          <w:lang w:val="en-US"/>
        </w:rPr>
        <w:t xml:space="preserve">The method described in this </w:t>
      </w:r>
      <w:r w:rsidR="00BC14EB">
        <w:rPr>
          <w:lang w:val="en-US"/>
        </w:rPr>
        <w:t>Attachment</w:t>
      </w:r>
      <w:r w:rsidRPr="006C7ED6">
        <w:rPr>
          <w:lang w:val="en-US"/>
        </w:rPr>
        <w:t xml:space="preserve"> is able to separate noise from certain wanted emissions, especially analogue AM and FM signals that are present for a relatively long time. However, it is not possible to distinguish between pulsed TDMA signals and IN sources that also emit bursts with a length in the range of the TDMA bursts. Therefore, it is necessary to select a </w:t>
      </w:r>
      <w:r w:rsidRPr="006C7ED6">
        <w:rPr>
          <w:lang w:val="en-US" w:eastAsia="ja-JP"/>
        </w:rPr>
        <w:t>measurement</w:t>
      </w:r>
      <w:r w:rsidRPr="006C7ED6">
        <w:rPr>
          <w:lang w:val="en-US"/>
        </w:rPr>
        <w:t xml:space="preserve"> frequency </w:t>
      </w:r>
      <w:r w:rsidRPr="006C7ED6">
        <w:rPr>
          <w:lang w:val="en-US" w:eastAsia="ja-JP"/>
        </w:rPr>
        <w:t xml:space="preserve">where </w:t>
      </w:r>
      <w:r w:rsidRPr="006C7ED6">
        <w:rPr>
          <w:lang w:val="en-US"/>
        </w:rPr>
        <w:t xml:space="preserve">short </w:t>
      </w:r>
      <w:r w:rsidRPr="006C7ED6">
        <w:rPr>
          <w:lang w:val="en-US" w:eastAsia="ja-JP"/>
        </w:rPr>
        <w:t xml:space="preserve">bursts of </w:t>
      </w:r>
      <w:r w:rsidRPr="006C7ED6">
        <w:rPr>
          <w:lang w:val="en-US"/>
        </w:rPr>
        <w:t>radiation, such as TDMA,</w:t>
      </w:r>
      <w:r w:rsidRPr="006C7ED6">
        <w:rPr>
          <w:lang w:val="en-US" w:eastAsia="ja-JP"/>
        </w:rPr>
        <w:t xml:space="preserve"> do not appear</w:t>
      </w:r>
      <w:r w:rsidRPr="006C7ED6">
        <w:rPr>
          <w:lang w:val="en-US"/>
        </w:rPr>
        <w:t>.</w:t>
      </w:r>
      <w:r w:rsidRPr="006C7ED6">
        <w:rPr>
          <w:lang w:val="en-US" w:eastAsia="ja-JP"/>
        </w:rPr>
        <w:t xml:space="preserve"> This can be implemented by checking the type of radio service allocated to the measurement frequency at the measurement location.</w:t>
      </w:r>
    </w:p>
    <w:p w14:paraId="4C3BC29E" w14:textId="77777777" w:rsidR="00214164" w:rsidRPr="0064701A" w:rsidRDefault="00214164" w:rsidP="00214164">
      <w:pPr>
        <w:pStyle w:val="Reftitle"/>
        <w:rPr>
          <w:u w:color="000000"/>
          <w:lang w:val="en-GB"/>
        </w:rPr>
      </w:pPr>
      <w:r w:rsidRPr="0064701A">
        <w:rPr>
          <w:u w:color="000000"/>
          <w:lang w:val="en-GB"/>
        </w:rPr>
        <w:t>References</w:t>
      </w:r>
    </w:p>
    <w:p w14:paraId="2BA60BA7" w14:textId="77777777" w:rsidR="00214164" w:rsidRPr="0064701A" w:rsidRDefault="00214164" w:rsidP="00214164">
      <w:pPr>
        <w:pStyle w:val="Reftext"/>
        <w:rPr>
          <w:lang w:val="en-GB"/>
        </w:rPr>
      </w:pPr>
      <w:r w:rsidRPr="0064701A">
        <w:rPr>
          <w:lang w:val="en-GB" w:eastAsia="ja-JP"/>
        </w:rPr>
        <w:t>Recommendation ITU</w:t>
      </w:r>
      <w:r w:rsidRPr="0064701A">
        <w:rPr>
          <w:lang w:val="en-GB" w:eastAsia="ja-JP"/>
        </w:rPr>
        <w:noBreakHyphen/>
        <w:t>R P.372 − Radio noise</w:t>
      </w:r>
      <w:r w:rsidR="005C0A27" w:rsidRPr="0064701A">
        <w:rPr>
          <w:lang w:val="en-GB" w:eastAsia="ja-JP"/>
        </w:rPr>
        <w:t>.</w:t>
      </w:r>
    </w:p>
    <w:p w14:paraId="1C19E0DC" w14:textId="77777777" w:rsidR="00214164" w:rsidRPr="00C42713" w:rsidRDefault="00214164" w:rsidP="00214164">
      <w:pPr>
        <w:pStyle w:val="Reftext"/>
        <w:rPr>
          <w:lang w:val="en-US" w:eastAsia="ja-JP"/>
        </w:rPr>
      </w:pPr>
      <w:r w:rsidRPr="00C42713">
        <w:rPr>
          <w:lang w:val="en-US" w:eastAsia="ja-JP"/>
        </w:rPr>
        <w:t>Report ITU</w:t>
      </w:r>
      <w:r w:rsidRPr="00C42713">
        <w:rPr>
          <w:lang w:val="en-US" w:eastAsia="ja-JP"/>
        </w:rPr>
        <w:noBreakHyphen/>
        <w:t>R SM.2055 − Radio noise measurements</w:t>
      </w:r>
      <w:r w:rsidR="005C0A27">
        <w:rPr>
          <w:lang w:val="en-US" w:eastAsia="ja-JP"/>
        </w:rPr>
        <w:t>.</w:t>
      </w:r>
    </w:p>
    <w:p w14:paraId="27D40D93" w14:textId="77777777" w:rsidR="00214164" w:rsidRPr="00C42713" w:rsidRDefault="00214164" w:rsidP="00214164">
      <w:pPr>
        <w:pStyle w:val="Reftext"/>
        <w:rPr>
          <w:lang w:val="en-US" w:eastAsia="ja-JP"/>
        </w:rPr>
      </w:pPr>
      <w:r w:rsidRPr="00C42713">
        <w:rPr>
          <w:lang w:val="en-US" w:eastAsia="ja-JP"/>
        </w:rPr>
        <w:t>Report ITU</w:t>
      </w:r>
      <w:r w:rsidRPr="00C42713">
        <w:rPr>
          <w:lang w:val="en-US" w:eastAsia="ja-JP"/>
        </w:rPr>
        <w:noBreakHyphen/>
        <w:t xml:space="preserve">R SM.2155 − </w:t>
      </w:r>
      <w:r w:rsidRPr="00C42713">
        <w:rPr>
          <w:lang w:val="en-US"/>
        </w:rPr>
        <w:t>Man-made noise measurements in the HF range</w:t>
      </w:r>
      <w:r w:rsidR="005C0A27">
        <w:rPr>
          <w:lang w:val="en-US"/>
        </w:rPr>
        <w:t>.</w:t>
      </w:r>
    </w:p>
    <w:p w14:paraId="0D1975FB" w14:textId="77777777" w:rsidR="00214164" w:rsidRDefault="00214164" w:rsidP="00214164">
      <w:pPr>
        <w:pStyle w:val="Reftext"/>
        <w:rPr>
          <w:lang w:val="en-US" w:eastAsia="ja-JP"/>
        </w:rPr>
      </w:pPr>
      <w:r w:rsidRPr="00C42713">
        <w:rPr>
          <w:lang w:val="en-US" w:eastAsia="ja-JP"/>
        </w:rPr>
        <w:t>Report ITU</w:t>
      </w:r>
      <w:r w:rsidRPr="00C42713">
        <w:rPr>
          <w:lang w:val="en-US" w:eastAsia="ja-JP"/>
        </w:rPr>
        <w:noBreakHyphen/>
        <w:t>R SM.2157 − Measurement methods for power line high data rate telecommunication systems</w:t>
      </w:r>
      <w:r>
        <w:rPr>
          <w:lang w:val="en-US" w:eastAsia="ja-JP"/>
        </w:rPr>
        <w:t>.</w:t>
      </w:r>
    </w:p>
    <w:p w14:paraId="24CFCCCA" w14:textId="77777777" w:rsidR="00214164" w:rsidRPr="00214164" w:rsidRDefault="00214164" w:rsidP="00214164">
      <w:pPr>
        <w:pStyle w:val="Line"/>
      </w:pPr>
    </w:p>
    <w:sectPr w:rsidR="00214164" w:rsidRPr="00214164" w:rsidSect="004F3BCC">
      <w:headerReference w:type="even" r:id="rId112"/>
      <w:headerReference w:type="default" r:id="rId11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19D23E" w14:textId="77777777" w:rsidR="00B44DE3" w:rsidRDefault="00B44DE3">
      <w:r>
        <w:separator/>
      </w:r>
    </w:p>
  </w:endnote>
  <w:endnote w:type="continuationSeparator" w:id="0">
    <w:p w14:paraId="39635C3E" w14:textId="77777777" w:rsidR="00B44DE3" w:rsidRDefault="00B44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6AFD31" w14:textId="77777777" w:rsidR="00B44DE3" w:rsidRDefault="00B44DE3">
      <w:r>
        <w:separator/>
      </w:r>
    </w:p>
  </w:footnote>
  <w:footnote w:type="continuationSeparator" w:id="0">
    <w:p w14:paraId="7AF5B4FE" w14:textId="77777777" w:rsidR="00B44DE3" w:rsidRDefault="00B44DE3">
      <w:r>
        <w:continuationSeparator/>
      </w:r>
    </w:p>
  </w:footnote>
  <w:footnote w:id="1">
    <w:p w14:paraId="57377F23" w14:textId="71EE848F" w:rsidR="006C7ED6" w:rsidRPr="006C7ED6" w:rsidRDefault="006C7ED6" w:rsidP="006C7ED6">
      <w:pPr>
        <w:pStyle w:val="FootnoteText"/>
        <w:rPr>
          <w:lang w:val="en-GB"/>
        </w:rPr>
      </w:pPr>
      <w:r w:rsidRPr="004F0F0B">
        <w:rPr>
          <w:rStyle w:val="FootnoteReference"/>
          <w:lang w:val="en-US"/>
        </w:rPr>
        <w:t>*</w:t>
      </w:r>
      <w:r w:rsidRPr="004F0F0B">
        <w:rPr>
          <w:lang w:val="en-US"/>
        </w:rPr>
        <w:tab/>
      </w:r>
      <w:r w:rsidRPr="008266E4">
        <w:rPr>
          <w:lang w:val="en-US"/>
        </w:rPr>
        <w:t>Radiocommunication Study Group 1 made editorial amendments to this Recommendation</w:t>
      </w:r>
      <w:r w:rsidRPr="008266E4">
        <w:rPr>
          <w:lang w:val="en-US" w:eastAsia="ko-KR"/>
        </w:rPr>
        <w:t xml:space="preserve"> in </w:t>
      </w:r>
      <w:r>
        <w:rPr>
          <w:lang w:val="en-US" w:eastAsia="ko-KR"/>
        </w:rPr>
        <w:t>the year</w:t>
      </w:r>
      <w:r w:rsidR="00F45291">
        <w:rPr>
          <w:lang w:val="en-US" w:eastAsia="ko-KR"/>
        </w:rPr>
        <w:t>s</w:t>
      </w:r>
      <w:r>
        <w:rPr>
          <w:lang w:val="en-US" w:eastAsia="ko-KR"/>
        </w:rPr>
        <w:t xml:space="preserve"> 2019</w:t>
      </w:r>
      <w:r w:rsidR="00F45291">
        <w:rPr>
          <w:lang w:val="en-US" w:eastAsia="ko-KR"/>
        </w:rPr>
        <w:t xml:space="preserve"> and 2023</w:t>
      </w:r>
      <w:r>
        <w:rPr>
          <w:lang w:val="en-US" w:eastAsia="ko-KR"/>
        </w:rPr>
        <w:t xml:space="preserve"> </w:t>
      </w:r>
      <w:r w:rsidRPr="008266E4">
        <w:rPr>
          <w:lang w:val="en-US"/>
        </w:rPr>
        <w:t>in accordance with Resolution ITU</w:t>
      </w:r>
      <w:r w:rsidRPr="008266E4">
        <w:rPr>
          <w:lang w:val="en-US"/>
        </w:rPr>
        <w:noBreakHyphen/>
        <w:t>R 1.</w:t>
      </w:r>
    </w:p>
  </w:footnote>
  <w:footnote w:id="2">
    <w:p w14:paraId="071548BF" w14:textId="77777777" w:rsidR="001B473D" w:rsidRPr="00226684" w:rsidRDefault="001B473D" w:rsidP="00214164">
      <w:pPr>
        <w:pStyle w:val="FootnoteText"/>
        <w:rPr>
          <w:lang w:val="en-US"/>
        </w:rPr>
      </w:pPr>
      <w:r>
        <w:rPr>
          <w:rStyle w:val="FootnoteReference"/>
        </w:rPr>
        <w:footnoteRef/>
      </w:r>
      <w:r w:rsidRPr="00C42713">
        <w:rPr>
          <w:lang w:val="en-US"/>
        </w:rPr>
        <w:tab/>
        <w:t xml:space="preserve">Where the noise sources are uniformly distributed, the noise power received by a directive measurement antenna and by a theoretical isotropic antenna will be the same. This, in this context, the </w:t>
      </w:r>
      <w:r>
        <w:rPr>
          <w:lang w:val="en-US"/>
        </w:rPr>
        <w:t>average antenna factor is obtained by applying an appropriate correction for the antenna gain in the specific direction.</w:t>
      </w:r>
    </w:p>
  </w:footnote>
  <w:footnote w:id="3">
    <w:p w14:paraId="5694717F" w14:textId="77777777" w:rsidR="001B473D" w:rsidRPr="00F45291" w:rsidRDefault="001B473D" w:rsidP="00214164">
      <w:pPr>
        <w:pStyle w:val="FootnoteText"/>
        <w:rPr>
          <w:lang w:val="en-GB"/>
        </w:rPr>
      </w:pPr>
      <w:r>
        <w:rPr>
          <w:rStyle w:val="FootnoteReference"/>
        </w:rPr>
        <w:footnoteRef/>
      </w:r>
      <w:r w:rsidRPr="00C42713">
        <w:rPr>
          <w:lang w:val="en-US"/>
        </w:rPr>
        <w:t xml:space="preserve"> </w:t>
      </w:r>
      <w:r w:rsidRPr="00C42713">
        <w:rPr>
          <w:lang w:val="en-US"/>
        </w:rPr>
        <w:tab/>
        <w:t>The antenna factor is usually simply given as a and is usually expressed in dB. It is recognized that this is dimensionally incorrect, but reflects usual engineering practice.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41C59" w14:textId="77777777" w:rsidR="001B473D" w:rsidRDefault="001B473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4FD07C" w14:textId="77777777" w:rsidR="001B473D" w:rsidRDefault="001B473D" w:rsidP="00BD6AAE">
    <w:pPr>
      <w:pStyle w:val="Header"/>
      <w:ind w:right="360" w:firstLine="360"/>
    </w:pPr>
    <w:r>
      <w:rPr>
        <w:noProof/>
        <w:lang w:val="en-GB" w:eastAsia="en-GB"/>
      </w:rPr>
      <w:drawing>
        <wp:anchor distT="0" distB="0" distL="114300" distR="114300" simplePos="0" relativeHeight="251659264" behindDoc="1" locked="0" layoutInCell="1" allowOverlap="1" wp14:anchorId="3A34E46C" wp14:editId="1A2BC82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05C54C" w14:textId="30F5A119" w:rsidR="001B473D" w:rsidRDefault="001B47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4BC2">
      <w:rPr>
        <w:rStyle w:val="PageNumber"/>
        <w:b/>
        <w:bCs/>
        <w:noProof/>
        <w:lang w:val="en-US"/>
      </w:rPr>
      <w:t>ii</w:t>
    </w:r>
    <w:r>
      <w:rPr>
        <w:rStyle w:val="PageNumber"/>
        <w:b/>
        <w:bCs/>
      </w:rPr>
      <w:fldChar w:fldCharType="end"/>
    </w:r>
    <w:r>
      <w:rPr>
        <w:lang w:val="en-US"/>
      </w:rPr>
      <w:tab/>
    </w:r>
    <w:fldSimple w:instr=" DOCPROPERTY &quot;Header&quot; \* MERGEFORMAT ">
      <w:r w:rsidR="00730E98" w:rsidRPr="00730E98">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730E98">
      <w:rPr>
        <w:b/>
        <w:bCs/>
        <w:noProof/>
        <w:lang w:val="en-US"/>
      </w:rPr>
      <w:t>ITU-R  SM.1753-2</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AEBBB" w14:textId="76A30E8D" w:rsidR="001B473D" w:rsidRDefault="001B473D">
    <w:pPr>
      <w:pStyle w:val="Header"/>
    </w:pPr>
    <w:r>
      <w:tab/>
    </w:r>
    <w:fldSimple w:instr=" DOCPROPERTY &quot;Header&quot; \* MERGEFORMAT ">
      <w:r w:rsidR="00730E98" w:rsidRPr="00730E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0E98">
      <w:rPr>
        <w:b/>
        <w:bCs/>
        <w:noProof/>
      </w:rPr>
      <w:t>ITU-R  SM.1753-2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00CAC" w14:textId="031AFC88" w:rsidR="001B473D" w:rsidRDefault="001B473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7B4BC2">
      <w:rPr>
        <w:rStyle w:val="PageNumber"/>
        <w:b/>
        <w:bCs/>
        <w:noProof/>
        <w:lang w:val="en-US"/>
      </w:rPr>
      <w:t>2</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30E98" w:rsidRPr="00730E98">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730E98">
      <w:rPr>
        <w:b/>
        <w:bCs/>
        <w:noProof/>
        <w:lang w:val="en-US"/>
      </w:rPr>
      <w:t>ITU-R  SM.1753-2</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22C9AF" w14:textId="41581967" w:rsidR="001B473D" w:rsidRDefault="001B473D">
    <w:pPr>
      <w:pStyle w:val="Header"/>
    </w:pPr>
    <w:r>
      <w:tab/>
    </w:r>
    <w:fldSimple w:instr=" DOCPROPERTY &quot;Header&quot; \* MERGEFORMAT ">
      <w:r w:rsidR="00730E98" w:rsidRPr="00730E98">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730E98">
      <w:rPr>
        <w:b/>
        <w:bCs/>
        <w:noProof/>
      </w:rPr>
      <w:t>ITU-R  SM.1753-2</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B4BC2">
      <w:rPr>
        <w:rStyle w:val="PageNumber"/>
        <w:b/>
        <w:bCs/>
        <w:noProof/>
      </w:rPr>
      <w:t>1</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2E0741"/>
    <w:multiLevelType w:val="hybridMultilevel"/>
    <w:tmpl w:val="73506790"/>
    <w:lvl w:ilvl="0" w:tplc="9FA02DF4">
      <w:numFmt w:val="bullet"/>
      <w:lvlText w:val="–"/>
      <w:lvlJc w:val="left"/>
      <w:pPr>
        <w:tabs>
          <w:tab w:val="num" w:pos="795"/>
        </w:tabs>
        <w:ind w:left="795" w:hanging="795"/>
      </w:pPr>
      <w:rPr>
        <w:rFonts w:ascii="Times New Roman" w:eastAsia="Times New Roman" w:hAnsi="Times New Roman"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16cid:durableId="838933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n-US" w:vendorID="64" w:dllVersion="0" w:nlCheck="1" w:checkStyle="0"/>
  <w:activeWritingStyle w:appName="MSWord" w:lang="fr-CH" w:vendorID="64" w:dllVersion="0" w:nlCheck="1" w:checkStyle="0"/>
  <w:activeWritingStyle w:appName="MSWord" w:lang="fr-FR" w:vendorID="64" w:dllVersion="0" w:nlCheck="1" w:checkStyle="0"/>
  <w:activeWritingStyle w:appName="MSWord" w:lang="en-GB" w:vendorID="64" w:dllVersion="0" w:nlCheck="1" w:checkStyle="0"/>
  <w:proofState w:spelling="clean" w:grammar="clean"/>
  <w:attachedTemplate r:id="rId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209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14164"/>
    <w:rsid w:val="00001B8B"/>
    <w:rsid w:val="000910CB"/>
    <w:rsid w:val="00181C3A"/>
    <w:rsid w:val="001B473D"/>
    <w:rsid w:val="001E4923"/>
    <w:rsid w:val="00214164"/>
    <w:rsid w:val="00217EBF"/>
    <w:rsid w:val="0023111D"/>
    <w:rsid w:val="00242AEE"/>
    <w:rsid w:val="002D76C4"/>
    <w:rsid w:val="002F359F"/>
    <w:rsid w:val="002F55A4"/>
    <w:rsid w:val="004325C3"/>
    <w:rsid w:val="00436855"/>
    <w:rsid w:val="0047227C"/>
    <w:rsid w:val="004F3BCC"/>
    <w:rsid w:val="0052529D"/>
    <w:rsid w:val="005C0A27"/>
    <w:rsid w:val="00607D68"/>
    <w:rsid w:val="006304B6"/>
    <w:rsid w:val="0064701A"/>
    <w:rsid w:val="00693494"/>
    <w:rsid w:val="006C7ED6"/>
    <w:rsid w:val="006F4538"/>
    <w:rsid w:val="00730E98"/>
    <w:rsid w:val="007468DA"/>
    <w:rsid w:val="00794416"/>
    <w:rsid w:val="007B4BC2"/>
    <w:rsid w:val="007D1BAC"/>
    <w:rsid w:val="00852783"/>
    <w:rsid w:val="00870F90"/>
    <w:rsid w:val="009705A3"/>
    <w:rsid w:val="009C1314"/>
    <w:rsid w:val="009E00A8"/>
    <w:rsid w:val="00A6617B"/>
    <w:rsid w:val="00AB0DC8"/>
    <w:rsid w:val="00B02722"/>
    <w:rsid w:val="00B35D5B"/>
    <w:rsid w:val="00B44DE3"/>
    <w:rsid w:val="00B44E24"/>
    <w:rsid w:val="00BC14EB"/>
    <w:rsid w:val="00BD6AAE"/>
    <w:rsid w:val="00CD11E4"/>
    <w:rsid w:val="00D23FE8"/>
    <w:rsid w:val="00D30B34"/>
    <w:rsid w:val="00D51E9D"/>
    <w:rsid w:val="00DD4162"/>
    <w:rsid w:val="00DF4176"/>
    <w:rsid w:val="00F45291"/>
    <w:rsid w:val="00F56193"/>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City"/>
  <w:smartTagType w:namespaceuri="urn:schemas-microsoft-com:office:smarttags" w:name="State"/>
  <w:shapeDefaults>
    <o:shapedefaults v:ext="edit" spidmax="2099"/>
    <o:shapelayout v:ext="edit">
      <o:idmap v:ext="edit" data="2"/>
    </o:shapelayout>
  </w:shapeDefaults>
  <w:decimalSymbol w:val=","/>
  <w:listSeparator w:val=","/>
  <w14:docId w14:val="69CC086E"/>
  <w15:docId w15:val="{056B4DC8-34DC-4A2B-9512-3076CB5D1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705A3"/>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rsid w:val="009705A3"/>
    <w:pPr>
      <w:keepNext/>
      <w:keepLines/>
      <w:spacing w:before="480"/>
      <w:ind w:left="794" w:hanging="794"/>
      <w:outlineLvl w:val="0"/>
    </w:pPr>
    <w:rPr>
      <w:b/>
    </w:rPr>
  </w:style>
  <w:style w:type="paragraph" w:styleId="Heading2">
    <w:name w:val="heading 2"/>
    <w:basedOn w:val="Heading1"/>
    <w:next w:val="Normal"/>
    <w:qFormat/>
    <w:rsid w:val="009705A3"/>
    <w:pPr>
      <w:spacing w:before="320"/>
      <w:outlineLvl w:val="1"/>
    </w:pPr>
  </w:style>
  <w:style w:type="paragraph" w:styleId="Heading3">
    <w:name w:val="heading 3"/>
    <w:basedOn w:val="Heading1"/>
    <w:next w:val="Normal"/>
    <w:qFormat/>
    <w:rsid w:val="009705A3"/>
    <w:pPr>
      <w:spacing w:before="200"/>
      <w:outlineLvl w:val="2"/>
    </w:pPr>
  </w:style>
  <w:style w:type="paragraph" w:styleId="Heading4">
    <w:name w:val="heading 4"/>
    <w:basedOn w:val="Heading3"/>
    <w:next w:val="Normal"/>
    <w:qFormat/>
    <w:rsid w:val="009705A3"/>
    <w:pPr>
      <w:tabs>
        <w:tab w:val="clear" w:pos="794"/>
        <w:tab w:val="left" w:pos="992"/>
      </w:tabs>
      <w:ind w:left="992" w:hanging="992"/>
      <w:outlineLvl w:val="3"/>
    </w:pPr>
  </w:style>
  <w:style w:type="paragraph" w:styleId="Heading5">
    <w:name w:val="heading 5"/>
    <w:basedOn w:val="Heading4"/>
    <w:next w:val="Normal"/>
    <w:qFormat/>
    <w:rsid w:val="009705A3"/>
    <w:pPr>
      <w:outlineLvl w:val="4"/>
    </w:pPr>
  </w:style>
  <w:style w:type="paragraph" w:styleId="Heading6">
    <w:name w:val="heading 6"/>
    <w:basedOn w:val="Heading4"/>
    <w:next w:val="Normal"/>
    <w:qFormat/>
    <w:rsid w:val="009705A3"/>
    <w:pPr>
      <w:tabs>
        <w:tab w:val="clear" w:pos="992"/>
        <w:tab w:val="clear" w:pos="1191"/>
      </w:tabs>
      <w:ind w:left="1588" w:hanging="1588"/>
      <w:outlineLvl w:val="5"/>
    </w:pPr>
  </w:style>
  <w:style w:type="paragraph" w:styleId="Heading7">
    <w:name w:val="heading 7"/>
    <w:basedOn w:val="Heading6"/>
    <w:next w:val="Normal"/>
    <w:qFormat/>
    <w:rsid w:val="009705A3"/>
    <w:pPr>
      <w:outlineLvl w:val="6"/>
    </w:pPr>
  </w:style>
  <w:style w:type="paragraph" w:styleId="Heading8">
    <w:name w:val="heading 8"/>
    <w:basedOn w:val="Heading6"/>
    <w:next w:val="Normal"/>
    <w:qFormat/>
    <w:rsid w:val="009705A3"/>
    <w:pPr>
      <w:outlineLvl w:val="7"/>
    </w:pPr>
  </w:style>
  <w:style w:type="paragraph" w:styleId="Heading9">
    <w:name w:val="heading 9"/>
    <w:basedOn w:val="Heading6"/>
    <w:next w:val="Normal"/>
    <w:qFormat/>
    <w:rsid w:val="009705A3"/>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705A3"/>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9705A3"/>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9705A3"/>
  </w:style>
  <w:style w:type="paragraph" w:customStyle="1" w:styleId="Headingb">
    <w:name w:val="Heading_b"/>
    <w:basedOn w:val="Heading3"/>
    <w:next w:val="Normal"/>
    <w:link w:val="HeadingbChar"/>
    <w:qFormat/>
    <w:rsid w:val="009705A3"/>
    <w:pPr>
      <w:spacing w:before="160"/>
      <w:ind w:left="0" w:firstLine="0"/>
      <w:outlineLvl w:val="9"/>
    </w:pPr>
  </w:style>
  <w:style w:type="paragraph" w:customStyle="1" w:styleId="Headingi">
    <w:name w:val="Heading_i"/>
    <w:basedOn w:val="Heading3"/>
    <w:next w:val="Normal"/>
    <w:rsid w:val="009705A3"/>
    <w:pPr>
      <w:spacing w:before="160"/>
      <w:ind w:left="0" w:firstLine="0"/>
    </w:pPr>
    <w:rPr>
      <w:b w:val="0"/>
      <w:i/>
    </w:rPr>
  </w:style>
  <w:style w:type="character" w:customStyle="1" w:styleId="href">
    <w:name w:val="href"/>
    <w:basedOn w:val="DefaultParagraphFont"/>
    <w:rsid w:val="009705A3"/>
  </w:style>
  <w:style w:type="paragraph" w:customStyle="1" w:styleId="enumlev1">
    <w:name w:val="enumlev1"/>
    <w:basedOn w:val="Normal"/>
    <w:rsid w:val="009705A3"/>
    <w:pPr>
      <w:spacing w:before="80"/>
      <w:ind w:left="794" w:hanging="794"/>
    </w:pPr>
  </w:style>
  <w:style w:type="paragraph" w:customStyle="1" w:styleId="enumlev2">
    <w:name w:val="enumlev2"/>
    <w:basedOn w:val="enumlev1"/>
    <w:rsid w:val="009705A3"/>
    <w:pPr>
      <w:ind w:left="1191" w:hanging="397"/>
    </w:pPr>
  </w:style>
  <w:style w:type="paragraph" w:customStyle="1" w:styleId="enumlev3">
    <w:name w:val="enumlev3"/>
    <w:basedOn w:val="enumlev2"/>
    <w:rsid w:val="009705A3"/>
    <w:pPr>
      <w:ind w:left="1588"/>
    </w:pPr>
  </w:style>
  <w:style w:type="paragraph" w:customStyle="1" w:styleId="Normalaftertitle">
    <w:name w:val="Normal_after_title"/>
    <w:basedOn w:val="Normal"/>
    <w:next w:val="Normal"/>
    <w:rsid w:val="009705A3"/>
    <w:pPr>
      <w:spacing w:before="320"/>
    </w:pPr>
  </w:style>
  <w:style w:type="paragraph" w:customStyle="1" w:styleId="Note">
    <w:name w:val="Note"/>
    <w:basedOn w:val="Normal"/>
    <w:rsid w:val="009705A3"/>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9705A3"/>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9705A3"/>
    <w:pPr>
      <w:spacing w:before="240"/>
    </w:pPr>
    <w:rPr>
      <w:sz w:val="22"/>
      <w:lang w:val="es-ES_tradnl"/>
    </w:rPr>
  </w:style>
  <w:style w:type="paragraph" w:customStyle="1" w:styleId="Recref">
    <w:name w:val="Rec_ref"/>
    <w:basedOn w:val="Normal"/>
    <w:next w:val="Recdate"/>
    <w:rsid w:val="009705A3"/>
    <w:pPr>
      <w:jc w:val="center"/>
    </w:pPr>
  </w:style>
  <w:style w:type="paragraph" w:customStyle="1" w:styleId="Recdate">
    <w:name w:val="Rec_date"/>
    <w:basedOn w:val="Recref"/>
    <w:next w:val="Normalaftertitle"/>
    <w:rsid w:val="009705A3"/>
    <w:pPr>
      <w:jc w:val="right"/>
    </w:pPr>
  </w:style>
  <w:style w:type="paragraph" w:customStyle="1" w:styleId="AnnexNoTitle">
    <w:name w:val="Annex_NoTitle"/>
    <w:basedOn w:val="Normal"/>
    <w:next w:val="Normalaftertitle"/>
    <w:rsid w:val="009705A3"/>
    <w:pPr>
      <w:keepNext/>
      <w:keepLines/>
      <w:spacing w:before="480" w:after="80"/>
      <w:jc w:val="center"/>
    </w:pPr>
    <w:rPr>
      <w:b/>
      <w:sz w:val="28"/>
    </w:rPr>
  </w:style>
  <w:style w:type="paragraph" w:customStyle="1" w:styleId="AppendixNoTitle">
    <w:name w:val="Appendix_NoTitle"/>
    <w:basedOn w:val="AnnexNoTitle"/>
    <w:next w:val="Normal"/>
    <w:rsid w:val="009705A3"/>
  </w:style>
  <w:style w:type="paragraph" w:customStyle="1" w:styleId="Tablefin">
    <w:name w:val="Table_fin"/>
    <w:basedOn w:val="Normal"/>
    <w:next w:val="Normal"/>
    <w:rsid w:val="009705A3"/>
    <w:pPr>
      <w:spacing w:before="0"/>
    </w:pPr>
    <w:rPr>
      <w:sz w:val="20"/>
      <w:lang w:val="en-GB"/>
    </w:rPr>
  </w:style>
  <w:style w:type="paragraph" w:customStyle="1" w:styleId="Tablehead">
    <w:name w:val="Table_head"/>
    <w:basedOn w:val="Normal"/>
    <w:next w:val="Normal"/>
    <w:rsid w:val="009705A3"/>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9705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rsid w:val="009705A3"/>
    <w:pPr>
      <w:keepNext/>
      <w:spacing w:before="360" w:after="120"/>
      <w:jc w:val="center"/>
    </w:pPr>
  </w:style>
  <w:style w:type="paragraph" w:customStyle="1" w:styleId="Tabletext">
    <w:name w:val="Table_text"/>
    <w:basedOn w:val="Normal"/>
    <w:rsid w:val="009705A3"/>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Zchn"/>
    <w:rsid w:val="009705A3"/>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rsid w:val="009705A3"/>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9705A3"/>
    <w:pPr>
      <w:ind w:left="794"/>
    </w:pPr>
  </w:style>
  <w:style w:type="paragraph" w:customStyle="1" w:styleId="Figurelegend">
    <w:name w:val="Figure_legend"/>
    <w:basedOn w:val="Normal"/>
    <w:rsid w:val="009705A3"/>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9705A3"/>
    <w:pPr>
      <w:keepNext/>
      <w:keepLines/>
      <w:spacing w:before="480" w:after="80"/>
      <w:jc w:val="center"/>
    </w:pPr>
    <w:rPr>
      <w:caps/>
      <w:sz w:val="18"/>
    </w:rPr>
  </w:style>
  <w:style w:type="paragraph" w:customStyle="1" w:styleId="tocpart">
    <w:name w:val="tocpart"/>
    <w:basedOn w:val="Normal"/>
    <w:rsid w:val="009705A3"/>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9705A3"/>
    <w:pPr>
      <w:keepNext/>
      <w:keepLines/>
      <w:spacing w:before="480"/>
      <w:jc w:val="center"/>
    </w:pPr>
    <w:rPr>
      <w:sz w:val="28"/>
    </w:rPr>
  </w:style>
  <w:style w:type="paragraph" w:customStyle="1" w:styleId="Arttitle">
    <w:name w:val="Art_title"/>
    <w:basedOn w:val="Normal"/>
    <w:next w:val="Normalaftertitle"/>
    <w:rsid w:val="009705A3"/>
    <w:pPr>
      <w:keepNext/>
      <w:keepLines/>
      <w:spacing w:before="240"/>
      <w:jc w:val="center"/>
    </w:pPr>
    <w:rPr>
      <w:b/>
      <w:sz w:val="28"/>
    </w:rPr>
  </w:style>
  <w:style w:type="paragraph" w:customStyle="1" w:styleId="Blanc">
    <w:name w:val="Blanc"/>
    <w:basedOn w:val="Normal"/>
    <w:next w:val="Tabletext"/>
    <w:rsid w:val="009705A3"/>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9705A3"/>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9705A3"/>
    <w:pPr>
      <w:keepNext/>
      <w:keepLines/>
      <w:spacing w:before="160"/>
      <w:ind w:left="794"/>
    </w:pPr>
    <w:rPr>
      <w:i/>
    </w:rPr>
  </w:style>
  <w:style w:type="paragraph" w:customStyle="1" w:styleId="ChapNo">
    <w:name w:val="Chap_No"/>
    <w:basedOn w:val="ArtNo"/>
    <w:next w:val="Chaptitle"/>
    <w:rsid w:val="009705A3"/>
    <w:rPr>
      <w:b/>
    </w:rPr>
  </w:style>
  <w:style w:type="paragraph" w:customStyle="1" w:styleId="Chaptitle">
    <w:name w:val="Chap_title"/>
    <w:basedOn w:val="Arttitle"/>
    <w:next w:val="Normalaftertitle"/>
    <w:rsid w:val="009705A3"/>
  </w:style>
  <w:style w:type="character" w:styleId="FootnoteReference">
    <w:name w:val="footnote reference"/>
    <w:aliases w:val="Appel note de bas de p,Footnote Reference/,Footnote symbol,Style 12,(NECG) Footnote Reference,Style 124,Appel note de bas de p + 11 pt,Italic,Appel note de bas de p1,Appel note de bas de p2,Appel note de bas de p3,Footnote,o,fr,FR,Ref"/>
    <w:basedOn w:val="DefaultParagraphFont"/>
    <w:rsid w:val="009705A3"/>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footnote text,DNV"/>
    <w:basedOn w:val="Normal"/>
    <w:link w:val="FootnoteTextChar"/>
    <w:rsid w:val="009705A3"/>
    <w:pPr>
      <w:keepLines/>
      <w:tabs>
        <w:tab w:val="left" w:pos="255"/>
      </w:tabs>
      <w:ind w:left="255" w:hanging="255"/>
    </w:pPr>
    <w:rPr>
      <w:sz w:val="22"/>
    </w:rPr>
  </w:style>
  <w:style w:type="paragraph" w:styleId="Index1">
    <w:name w:val="index 1"/>
    <w:basedOn w:val="Normal"/>
    <w:next w:val="Normal"/>
    <w:semiHidden/>
    <w:rsid w:val="009705A3"/>
  </w:style>
  <w:style w:type="paragraph" w:styleId="Index2">
    <w:name w:val="index 2"/>
    <w:basedOn w:val="Normal"/>
    <w:next w:val="Normal"/>
    <w:semiHidden/>
    <w:rsid w:val="009705A3"/>
    <w:pPr>
      <w:ind w:left="283"/>
    </w:pPr>
  </w:style>
  <w:style w:type="paragraph" w:styleId="Index3">
    <w:name w:val="index 3"/>
    <w:basedOn w:val="Normal"/>
    <w:next w:val="Normal"/>
    <w:semiHidden/>
    <w:rsid w:val="009705A3"/>
    <w:pPr>
      <w:ind w:left="566"/>
    </w:pPr>
  </w:style>
  <w:style w:type="paragraph" w:styleId="IndexHeading">
    <w:name w:val="index heading"/>
    <w:basedOn w:val="Normal"/>
    <w:next w:val="Index1"/>
    <w:semiHidden/>
    <w:rsid w:val="009705A3"/>
  </w:style>
  <w:style w:type="paragraph" w:customStyle="1" w:styleId="Line">
    <w:name w:val="Line"/>
    <w:basedOn w:val="Normal"/>
    <w:next w:val="Normal"/>
    <w:rsid w:val="009705A3"/>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9705A3"/>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9705A3"/>
  </w:style>
  <w:style w:type="paragraph" w:customStyle="1" w:styleId="Partref">
    <w:name w:val="Part_ref"/>
    <w:basedOn w:val="Normal"/>
    <w:next w:val="Normal"/>
    <w:rsid w:val="009705A3"/>
    <w:pPr>
      <w:keepNext/>
      <w:keepLines/>
      <w:spacing w:after="280"/>
      <w:jc w:val="center"/>
    </w:pPr>
  </w:style>
  <w:style w:type="paragraph" w:customStyle="1" w:styleId="Parttitle">
    <w:name w:val="Part_title"/>
    <w:basedOn w:val="Normal"/>
    <w:next w:val="Normalaftertitle"/>
    <w:rsid w:val="009705A3"/>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9705A3"/>
  </w:style>
  <w:style w:type="paragraph" w:customStyle="1" w:styleId="QuestionNo">
    <w:name w:val="Question_No"/>
    <w:basedOn w:val="RecNo"/>
    <w:next w:val="Normal"/>
    <w:rsid w:val="009705A3"/>
  </w:style>
  <w:style w:type="paragraph" w:customStyle="1" w:styleId="Questionref">
    <w:name w:val="Question_ref"/>
    <w:basedOn w:val="Recref"/>
    <w:next w:val="Questiondate"/>
    <w:rsid w:val="009705A3"/>
  </w:style>
  <w:style w:type="paragraph" w:customStyle="1" w:styleId="Questiontitle">
    <w:name w:val="Question_title"/>
    <w:basedOn w:val="Normal"/>
    <w:next w:val="Questionref"/>
    <w:rsid w:val="009705A3"/>
  </w:style>
  <w:style w:type="paragraph" w:customStyle="1" w:styleId="Reftext">
    <w:name w:val="Ref_text"/>
    <w:basedOn w:val="Normal"/>
    <w:rsid w:val="009705A3"/>
    <w:pPr>
      <w:ind w:left="794" w:hanging="794"/>
    </w:pPr>
    <w:rPr>
      <w:sz w:val="22"/>
    </w:rPr>
  </w:style>
  <w:style w:type="paragraph" w:customStyle="1" w:styleId="Reftitle">
    <w:name w:val="Ref_title"/>
    <w:basedOn w:val="Normal"/>
    <w:next w:val="Reftext"/>
    <w:rsid w:val="009705A3"/>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9705A3"/>
  </w:style>
  <w:style w:type="paragraph" w:customStyle="1" w:styleId="RepNo">
    <w:name w:val="Rep_No"/>
    <w:basedOn w:val="RecNo"/>
    <w:next w:val="Reptitle"/>
    <w:rsid w:val="009705A3"/>
  </w:style>
  <w:style w:type="paragraph" w:customStyle="1" w:styleId="Repref">
    <w:name w:val="Rep_ref"/>
    <w:basedOn w:val="Recref"/>
    <w:next w:val="Repdate"/>
    <w:rsid w:val="009705A3"/>
  </w:style>
  <w:style w:type="paragraph" w:customStyle="1" w:styleId="Reptitle">
    <w:name w:val="Rep_title"/>
    <w:basedOn w:val="Rectitle"/>
    <w:next w:val="Repref"/>
    <w:rsid w:val="009705A3"/>
  </w:style>
  <w:style w:type="paragraph" w:customStyle="1" w:styleId="Resdate">
    <w:name w:val="Res_date"/>
    <w:basedOn w:val="Recdate"/>
    <w:next w:val="Normalaftertitle"/>
    <w:rsid w:val="009705A3"/>
  </w:style>
  <w:style w:type="paragraph" w:customStyle="1" w:styleId="ResNo">
    <w:name w:val="Res_No"/>
    <w:basedOn w:val="RecNo"/>
    <w:next w:val="Restitle"/>
    <w:rsid w:val="009705A3"/>
  </w:style>
  <w:style w:type="paragraph" w:customStyle="1" w:styleId="Resref">
    <w:name w:val="Res_ref"/>
    <w:basedOn w:val="Recref"/>
    <w:next w:val="Resdate"/>
    <w:rsid w:val="009705A3"/>
  </w:style>
  <w:style w:type="paragraph" w:customStyle="1" w:styleId="Restitle">
    <w:name w:val="Res_title"/>
    <w:basedOn w:val="Normal"/>
    <w:next w:val="Resref"/>
    <w:rsid w:val="009705A3"/>
    <w:pPr>
      <w:spacing w:before="240"/>
      <w:jc w:val="center"/>
    </w:pPr>
    <w:rPr>
      <w:b/>
      <w:sz w:val="28"/>
    </w:rPr>
  </w:style>
  <w:style w:type="paragraph" w:customStyle="1" w:styleId="SectionNo">
    <w:name w:val="Section_No"/>
    <w:basedOn w:val="Normal"/>
    <w:next w:val="Normal"/>
    <w:rsid w:val="009705A3"/>
  </w:style>
  <w:style w:type="paragraph" w:customStyle="1" w:styleId="Sectiontitle">
    <w:name w:val="Section_title"/>
    <w:basedOn w:val="Normal"/>
    <w:next w:val="Normalaftertitle"/>
    <w:rsid w:val="009705A3"/>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9705A3"/>
    <w:pPr>
      <w:tabs>
        <w:tab w:val="clear" w:pos="794"/>
        <w:tab w:val="clear" w:pos="1191"/>
        <w:tab w:val="clear" w:pos="1588"/>
        <w:tab w:val="clear" w:pos="1985"/>
        <w:tab w:val="right" w:pos="9611"/>
      </w:tabs>
    </w:pPr>
    <w:rPr>
      <w:i/>
    </w:rPr>
  </w:style>
  <w:style w:type="paragraph" w:styleId="TOC1">
    <w:name w:val="toc 1"/>
    <w:basedOn w:val="Normal"/>
    <w:uiPriority w:val="39"/>
    <w:rsid w:val="009705A3"/>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9705A3"/>
    <w:pPr>
      <w:tabs>
        <w:tab w:val="clear" w:pos="567"/>
        <w:tab w:val="left" w:pos="1276"/>
      </w:tabs>
      <w:spacing w:before="160"/>
      <w:ind w:left="1276" w:hanging="709"/>
    </w:pPr>
  </w:style>
  <w:style w:type="paragraph" w:styleId="TOC3">
    <w:name w:val="toc 3"/>
    <w:basedOn w:val="TOC2"/>
    <w:semiHidden/>
    <w:rsid w:val="009705A3"/>
    <w:pPr>
      <w:tabs>
        <w:tab w:val="clear" w:pos="1276"/>
        <w:tab w:val="left" w:pos="2155"/>
      </w:tabs>
      <w:ind w:left="2155" w:hanging="879"/>
    </w:pPr>
  </w:style>
  <w:style w:type="paragraph" w:styleId="TOC4">
    <w:name w:val="toc 4"/>
    <w:basedOn w:val="TOC3"/>
    <w:semiHidden/>
    <w:rsid w:val="009705A3"/>
    <w:pPr>
      <w:tabs>
        <w:tab w:val="left" w:pos="3261"/>
      </w:tabs>
      <w:spacing w:before="80"/>
      <w:ind w:left="3261" w:hanging="993"/>
    </w:pPr>
  </w:style>
  <w:style w:type="paragraph" w:styleId="TOC5">
    <w:name w:val="toc 5"/>
    <w:basedOn w:val="TOC4"/>
    <w:semiHidden/>
    <w:rsid w:val="009705A3"/>
  </w:style>
  <w:style w:type="paragraph" w:styleId="TOC6">
    <w:name w:val="toc 6"/>
    <w:basedOn w:val="TOC4"/>
    <w:semiHidden/>
    <w:rsid w:val="009705A3"/>
  </w:style>
  <w:style w:type="paragraph" w:styleId="TOC7">
    <w:name w:val="toc 7"/>
    <w:basedOn w:val="TOC4"/>
    <w:semiHidden/>
    <w:rsid w:val="009705A3"/>
  </w:style>
  <w:style w:type="paragraph" w:styleId="TOC8">
    <w:name w:val="toc 8"/>
    <w:basedOn w:val="TOC4"/>
    <w:semiHidden/>
    <w:rsid w:val="009705A3"/>
  </w:style>
  <w:style w:type="paragraph" w:customStyle="1" w:styleId="Rectitle">
    <w:name w:val="Rec_title"/>
    <w:basedOn w:val="Normal"/>
    <w:next w:val="Recref"/>
    <w:rsid w:val="009705A3"/>
    <w:pPr>
      <w:keepNext/>
      <w:keepLines/>
      <w:spacing w:before="240"/>
      <w:jc w:val="center"/>
    </w:pPr>
    <w:rPr>
      <w:b/>
      <w:sz w:val="28"/>
    </w:rPr>
  </w:style>
  <w:style w:type="paragraph" w:customStyle="1" w:styleId="Annexref">
    <w:name w:val="Annex_ref"/>
    <w:basedOn w:val="Normal"/>
    <w:next w:val="Normalaftertitle"/>
    <w:rsid w:val="009705A3"/>
    <w:pPr>
      <w:keepNext/>
      <w:keepLines/>
      <w:spacing w:after="280"/>
      <w:jc w:val="center"/>
    </w:pPr>
  </w:style>
  <w:style w:type="paragraph" w:customStyle="1" w:styleId="Appendixref">
    <w:name w:val="Appendix_ref"/>
    <w:basedOn w:val="Annexref"/>
    <w:next w:val="Normalaftertitle"/>
    <w:rsid w:val="009705A3"/>
  </w:style>
  <w:style w:type="paragraph" w:customStyle="1" w:styleId="Figuretitle">
    <w:name w:val="Figure_title"/>
    <w:basedOn w:val="Normal"/>
    <w:next w:val="Figure"/>
    <w:link w:val="FiguretitleChar"/>
    <w:rsid w:val="009705A3"/>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9705A3"/>
    <w:pPr>
      <w:keepNext/>
      <w:spacing w:before="0" w:after="120"/>
      <w:jc w:val="center"/>
    </w:pPr>
    <w:rPr>
      <w:b/>
    </w:rPr>
  </w:style>
  <w:style w:type="paragraph" w:customStyle="1" w:styleId="Summary">
    <w:name w:val="Summary"/>
    <w:basedOn w:val="Normal"/>
    <w:next w:val="Normalaftertitle"/>
    <w:autoRedefine/>
    <w:rsid w:val="009705A3"/>
    <w:pPr>
      <w:spacing w:after="480"/>
    </w:pPr>
    <w:rPr>
      <w:sz w:val="22"/>
      <w:lang w:val="es-ES_tradnl"/>
    </w:rPr>
  </w:style>
  <w:style w:type="paragraph" w:customStyle="1" w:styleId="TableLegendNote">
    <w:name w:val="Table_Legend_Note"/>
    <w:basedOn w:val="Tablelegend"/>
    <w:next w:val="Tablelegend"/>
    <w:rsid w:val="009705A3"/>
    <w:pPr>
      <w:ind w:left="-85" w:firstLine="0"/>
    </w:pPr>
    <w:rPr>
      <w:lang w:val="en-US"/>
    </w:rPr>
  </w:style>
  <w:style w:type="paragraph" w:customStyle="1" w:styleId="Figure">
    <w:name w:val="Figure"/>
    <w:basedOn w:val="FigureNo"/>
    <w:next w:val="Normal"/>
    <w:rsid w:val="009705A3"/>
    <w:pPr>
      <w:keepNext w:val="0"/>
      <w:spacing w:before="0" w:after="240"/>
    </w:pPr>
  </w:style>
  <w:style w:type="character" w:styleId="Hyperlink">
    <w:name w:val="Hyperlink"/>
    <w:basedOn w:val="DefaultParagraphFont"/>
    <w:uiPriority w:val="99"/>
    <w:rsid w:val="00214164"/>
    <w:rPr>
      <w:color w:val="0000FF"/>
      <w:u w:val="single"/>
    </w:rPr>
  </w:style>
  <w:style w:type="character" w:customStyle="1" w:styleId="EquationZchn">
    <w:name w:val="Equation Zchn"/>
    <w:basedOn w:val="DefaultParagraphFont"/>
    <w:link w:val="Equation"/>
    <w:rsid w:val="00214164"/>
    <w:rPr>
      <w:sz w:val="24"/>
      <w:lang w:val="fr-FR" w:eastAsia="en-US"/>
    </w:rPr>
  </w:style>
  <w:style w:type="character" w:customStyle="1" w:styleId="EquationlegendChar">
    <w:name w:val="Equation_legend Char"/>
    <w:basedOn w:val="DefaultParagraphFont"/>
    <w:link w:val="Equationlegend"/>
    <w:rsid w:val="00214164"/>
    <w:rPr>
      <w:sz w:val="24"/>
      <w:lang w:eastAsia="en-US"/>
    </w:rPr>
  </w:style>
  <w:style w:type="character" w:customStyle="1" w:styleId="FiguretitleChar">
    <w:name w:val="Figure_title Char"/>
    <w:link w:val="Figuretitle"/>
    <w:locked/>
    <w:rsid w:val="00214164"/>
    <w:rPr>
      <w:rFonts w:ascii="Times New Roman Bold" w:hAnsi="Times New Roman Bold"/>
      <w:b/>
      <w:sz w:val="18"/>
      <w:lang w:val="fr-FR" w:eastAsia="en-US"/>
    </w:rPr>
  </w:style>
  <w:style w:type="character" w:customStyle="1" w:styleId="FigureNoChar">
    <w:name w:val="Figure_No Char"/>
    <w:link w:val="FigureNo"/>
    <w:locked/>
    <w:rsid w:val="00214164"/>
    <w:rPr>
      <w:caps/>
      <w:sz w:val="18"/>
      <w:lang w:val="fr-FR" w:eastAsia="en-US"/>
    </w:rPr>
  </w:style>
  <w:style w:type="character" w:customStyle="1" w:styleId="TableNoChar">
    <w:name w:val="Table_No Char"/>
    <w:link w:val="TableNo"/>
    <w:locked/>
    <w:rsid w:val="00214164"/>
    <w:rPr>
      <w:sz w:val="24"/>
      <w:lang w:val="fr-FR"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footnote text Char"/>
    <w:basedOn w:val="DefaultParagraphFont"/>
    <w:link w:val="FootnoteText"/>
    <w:rsid w:val="006C7ED6"/>
    <w:rPr>
      <w:sz w:val="22"/>
      <w:lang w:val="fr-FR" w:eastAsia="en-US"/>
    </w:rPr>
  </w:style>
  <w:style w:type="character" w:customStyle="1" w:styleId="HeadingbChar">
    <w:name w:val="Heading_b Char"/>
    <w:link w:val="Headingb"/>
    <w:locked/>
    <w:rsid w:val="006C7ED6"/>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oleObject4.bin"/><Relationship Id="rId42" Type="http://schemas.openxmlformats.org/officeDocument/2006/relationships/image" Target="media/image16.emf"/><Relationship Id="rId47" Type="http://schemas.openxmlformats.org/officeDocument/2006/relationships/oleObject" Target="embeddings/oleObject17.bin"/><Relationship Id="rId63" Type="http://schemas.openxmlformats.org/officeDocument/2006/relationships/oleObject" Target="embeddings/oleObject25.bin"/><Relationship Id="rId68" Type="http://schemas.openxmlformats.org/officeDocument/2006/relationships/image" Target="media/image29.wmf"/><Relationship Id="rId84" Type="http://schemas.openxmlformats.org/officeDocument/2006/relationships/image" Target="media/image37.wmf"/><Relationship Id="rId89" Type="http://schemas.openxmlformats.org/officeDocument/2006/relationships/oleObject" Target="embeddings/oleObject38.bin"/><Relationship Id="rId112" Type="http://schemas.openxmlformats.org/officeDocument/2006/relationships/header" Target="header5.xml"/><Relationship Id="rId16" Type="http://schemas.openxmlformats.org/officeDocument/2006/relationships/image" Target="media/image3.emf"/><Relationship Id="rId107" Type="http://schemas.openxmlformats.org/officeDocument/2006/relationships/oleObject" Target="embeddings/oleObject47.bin"/><Relationship Id="rId11" Type="http://schemas.openxmlformats.org/officeDocument/2006/relationships/hyperlink" Target="http://www.itu.int/publ/R-REC/en" TargetMode="External"/><Relationship Id="rId32" Type="http://schemas.openxmlformats.org/officeDocument/2006/relationships/image" Target="media/image11.wmf"/><Relationship Id="rId37" Type="http://schemas.openxmlformats.org/officeDocument/2006/relationships/oleObject" Target="embeddings/oleObject12.bin"/><Relationship Id="rId53" Type="http://schemas.openxmlformats.org/officeDocument/2006/relationships/oleObject" Target="embeddings/oleObject20.bin"/><Relationship Id="rId58" Type="http://schemas.openxmlformats.org/officeDocument/2006/relationships/image" Target="media/image24.emf"/><Relationship Id="rId74" Type="http://schemas.openxmlformats.org/officeDocument/2006/relationships/image" Target="media/image32.emf"/><Relationship Id="rId79" Type="http://schemas.openxmlformats.org/officeDocument/2006/relationships/oleObject" Target="embeddings/oleObject33.bin"/><Relationship Id="rId102" Type="http://schemas.openxmlformats.org/officeDocument/2006/relationships/image" Target="media/image46.emf"/><Relationship Id="rId5" Type="http://schemas.openxmlformats.org/officeDocument/2006/relationships/webSettings" Target="webSettings.xml"/><Relationship Id="rId90" Type="http://schemas.openxmlformats.org/officeDocument/2006/relationships/image" Target="media/image40.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7.bin"/><Relationship Id="rId43" Type="http://schemas.openxmlformats.org/officeDocument/2006/relationships/oleObject" Target="embeddings/oleObject15.bin"/><Relationship Id="rId48" Type="http://schemas.openxmlformats.org/officeDocument/2006/relationships/image" Target="media/image19.emf"/><Relationship Id="rId64" Type="http://schemas.openxmlformats.org/officeDocument/2006/relationships/image" Target="media/image27.wmf"/><Relationship Id="rId69" Type="http://schemas.openxmlformats.org/officeDocument/2006/relationships/oleObject" Target="embeddings/oleObject28.bin"/><Relationship Id="rId113" Type="http://schemas.openxmlformats.org/officeDocument/2006/relationships/header" Target="header6.xml"/><Relationship Id="rId80" Type="http://schemas.openxmlformats.org/officeDocument/2006/relationships/image" Target="media/image35.wmf"/><Relationship Id="rId85" Type="http://schemas.openxmlformats.org/officeDocument/2006/relationships/oleObject" Target="embeddings/oleObject36.bin"/><Relationship Id="rId12" Type="http://schemas.openxmlformats.org/officeDocument/2006/relationships/header" Target="header3.xml"/><Relationship Id="rId17" Type="http://schemas.openxmlformats.org/officeDocument/2006/relationships/oleObject" Target="embeddings/oleObject2.bin"/><Relationship Id="rId33" Type="http://schemas.openxmlformats.org/officeDocument/2006/relationships/oleObject" Target="embeddings/oleObject10.bin"/><Relationship Id="rId38" Type="http://schemas.openxmlformats.org/officeDocument/2006/relationships/image" Target="media/image14.wmf"/><Relationship Id="rId59" Type="http://schemas.openxmlformats.org/officeDocument/2006/relationships/oleObject" Target="embeddings/oleObject23.bin"/><Relationship Id="rId103" Type="http://schemas.openxmlformats.org/officeDocument/2006/relationships/oleObject" Target="embeddings/oleObject45.bin"/><Relationship Id="rId108" Type="http://schemas.openxmlformats.org/officeDocument/2006/relationships/image" Target="media/image49.emf"/><Relationship Id="rId54" Type="http://schemas.openxmlformats.org/officeDocument/2006/relationships/image" Target="media/image22.emf"/><Relationship Id="rId70" Type="http://schemas.openxmlformats.org/officeDocument/2006/relationships/image" Target="media/image30.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image" Target="media/image13.wmf"/><Relationship Id="rId49" Type="http://schemas.openxmlformats.org/officeDocument/2006/relationships/oleObject" Target="embeddings/oleObject18.bin"/><Relationship Id="rId57" Type="http://schemas.openxmlformats.org/officeDocument/2006/relationships/oleObject" Target="embeddings/oleObject22.bin"/><Relationship Id="rId106" Type="http://schemas.openxmlformats.org/officeDocument/2006/relationships/image" Target="media/image48.emf"/><Relationship Id="rId114" Type="http://schemas.openxmlformats.org/officeDocument/2006/relationships/fontTable" Target="fontTable.xml"/><Relationship Id="rId10" Type="http://schemas.openxmlformats.org/officeDocument/2006/relationships/hyperlink" Target="http://www.itu.int/ITU-R/go/patents/en" TargetMode="External"/><Relationship Id="rId31" Type="http://schemas.openxmlformats.org/officeDocument/2006/relationships/oleObject" Target="embeddings/oleObject9.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oleObject" Target="embeddings/oleObject30.bin"/><Relationship Id="rId78" Type="http://schemas.openxmlformats.org/officeDocument/2006/relationships/image" Target="media/image34.emf"/><Relationship Id="rId81" Type="http://schemas.openxmlformats.org/officeDocument/2006/relationships/oleObject" Target="embeddings/oleObject34.bin"/><Relationship Id="rId86" Type="http://schemas.openxmlformats.org/officeDocument/2006/relationships/image" Target="media/image38.wmf"/><Relationship Id="rId94" Type="http://schemas.openxmlformats.org/officeDocument/2006/relationships/image" Target="media/image42.wmf"/><Relationship Id="rId99" Type="http://schemas.openxmlformats.org/officeDocument/2006/relationships/oleObject" Target="embeddings/oleObject43.bin"/><Relationship Id="rId101" Type="http://schemas.openxmlformats.org/officeDocument/2006/relationships/oleObject" Target="embeddings/oleObject44.bin"/><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image" Target="media/image4.wmf"/><Relationship Id="rId39" Type="http://schemas.openxmlformats.org/officeDocument/2006/relationships/oleObject" Target="embeddings/oleObject13.bin"/><Relationship Id="rId109" Type="http://schemas.openxmlformats.org/officeDocument/2006/relationships/oleObject" Target="embeddings/oleObject48.bin"/><Relationship Id="rId34" Type="http://schemas.openxmlformats.org/officeDocument/2006/relationships/image" Target="media/image12.wmf"/><Relationship Id="rId50" Type="http://schemas.openxmlformats.org/officeDocument/2006/relationships/image" Target="media/image20.emf"/><Relationship Id="rId55" Type="http://schemas.openxmlformats.org/officeDocument/2006/relationships/oleObject" Target="embeddings/oleObject21.bin"/><Relationship Id="rId76" Type="http://schemas.openxmlformats.org/officeDocument/2006/relationships/image" Target="media/image33.emf"/><Relationship Id="rId97" Type="http://schemas.openxmlformats.org/officeDocument/2006/relationships/oleObject" Target="embeddings/oleObject42.bin"/><Relationship Id="rId104" Type="http://schemas.openxmlformats.org/officeDocument/2006/relationships/image" Target="media/image47.emf"/><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1.wmf"/><Relationship Id="rId2" Type="http://schemas.openxmlformats.org/officeDocument/2006/relationships/numbering" Target="numbering.xml"/><Relationship Id="rId29" Type="http://schemas.openxmlformats.org/officeDocument/2006/relationships/oleObject" Target="embeddings/oleObject8.bin"/><Relationship Id="rId24" Type="http://schemas.openxmlformats.org/officeDocument/2006/relationships/image" Target="media/image7.emf"/><Relationship Id="rId40" Type="http://schemas.openxmlformats.org/officeDocument/2006/relationships/image" Target="media/image15.wmf"/><Relationship Id="rId45" Type="http://schemas.openxmlformats.org/officeDocument/2006/relationships/oleObject" Target="embeddings/oleObject16.bin"/><Relationship Id="rId66" Type="http://schemas.openxmlformats.org/officeDocument/2006/relationships/image" Target="media/image28.wmf"/><Relationship Id="rId87" Type="http://schemas.openxmlformats.org/officeDocument/2006/relationships/oleObject" Target="embeddings/oleObject37.bin"/><Relationship Id="rId110" Type="http://schemas.openxmlformats.org/officeDocument/2006/relationships/image" Target="media/image50.emf"/><Relationship Id="rId115" Type="http://schemas.openxmlformats.org/officeDocument/2006/relationships/theme" Target="theme/theme1.xml"/><Relationship Id="rId61" Type="http://schemas.openxmlformats.org/officeDocument/2006/relationships/oleObject" Target="embeddings/oleObject24.bin"/><Relationship Id="rId82" Type="http://schemas.openxmlformats.org/officeDocument/2006/relationships/image" Target="media/image36.wmf"/><Relationship Id="rId19" Type="http://schemas.openxmlformats.org/officeDocument/2006/relationships/oleObject" Target="embeddings/oleObject3.bin"/><Relationship Id="rId14" Type="http://schemas.openxmlformats.org/officeDocument/2006/relationships/image" Target="media/image2.wmf"/><Relationship Id="rId30" Type="http://schemas.openxmlformats.org/officeDocument/2006/relationships/image" Target="media/image10.wmf"/><Relationship Id="rId35" Type="http://schemas.openxmlformats.org/officeDocument/2006/relationships/oleObject" Target="embeddings/oleObject11.bin"/><Relationship Id="rId56" Type="http://schemas.openxmlformats.org/officeDocument/2006/relationships/image" Target="media/image23.emf"/><Relationship Id="rId77" Type="http://schemas.openxmlformats.org/officeDocument/2006/relationships/oleObject" Target="embeddings/oleObject32.bin"/><Relationship Id="rId100" Type="http://schemas.openxmlformats.org/officeDocument/2006/relationships/image" Target="media/image45.emf"/><Relationship Id="rId105" Type="http://schemas.openxmlformats.org/officeDocument/2006/relationships/oleObject" Target="embeddings/oleObject46.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image" Target="media/image31.emf"/><Relationship Id="rId93" Type="http://schemas.openxmlformats.org/officeDocument/2006/relationships/oleObject" Target="embeddings/oleObject40.bin"/><Relationship Id="rId98" Type="http://schemas.openxmlformats.org/officeDocument/2006/relationships/image" Target="media/image44.emf"/><Relationship Id="rId3" Type="http://schemas.openxmlformats.org/officeDocument/2006/relationships/styles" Target="styles.xml"/><Relationship Id="rId25" Type="http://schemas.openxmlformats.org/officeDocument/2006/relationships/oleObject" Target="embeddings/oleObject6.bin"/><Relationship Id="rId46" Type="http://schemas.openxmlformats.org/officeDocument/2006/relationships/image" Target="media/image18.emf"/><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62" Type="http://schemas.openxmlformats.org/officeDocument/2006/relationships/image" Target="media/image26.emf"/><Relationship Id="rId83" Type="http://schemas.openxmlformats.org/officeDocument/2006/relationships/oleObject" Target="embeddings/oleObject35.bin"/><Relationship Id="rId88" Type="http://schemas.openxmlformats.org/officeDocument/2006/relationships/image" Target="media/image39.wmf"/><Relationship Id="rId111" Type="http://schemas.openxmlformats.org/officeDocument/2006/relationships/oleObject" Target="embeddings/oleObject49.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C3D4F-B4FE-428A-A9D9-31D000D36D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102</TotalTime>
  <Pages>39</Pages>
  <Words>11458</Words>
  <Characters>58667</Characters>
  <Application>Microsoft Office Word</Application>
  <DocSecurity>0</DocSecurity>
  <Lines>1396</Lines>
  <Paragraphs>855</Paragraphs>
  <ScaleCrop>false</ScaleCrop>
  <HeadingPairs>
    <vt:vector size="2" baseType="variant">
      <vt:variant>
        <vt:lpstr>Title</vt:lpstr>
      </vt:variant>
      <vt:variant>
        <vt:i4>1</vt:i4>
      </vt:variant>
    </vt:vector>
  </HeadingPairs>
  <TitlesOfParts>
    <vt:vector size="1" baseType="lpstr">
      <vt:lpstr>RECOMMENDATION  ITU-R  SM.1753-2* - Methods for measurements of radio noise</vt:lpstr>
    </vt:vector>
  </TitlesOfParts>
  <Company>ITU</Company>
  <LinksUpToDate>false</LinksUpToDate>
  <CharactersWithSpaces>69270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SM.1753-2 (09/2012) - Methods for measurements of radio noise</dc:title>
  <dc:subject>SM Series = Spectrum management</dc:subject>
  <dc:creator>ITU Radiocommunication Bureau (BR)</dc:creator>
  <cp:keywords>SM,1753-2*</cp:keywords>
  <dc:description>Berdyeva, 23/06/2023, ITU51013808</dc:description>
  <cp:lastModifiedBy>Berdyeva, Elena</cp:lastModifiedBy>
  <cp:revision>32</cp:revision>
  <cp:lastPrinted>2023-06-23T14:02:00Z</cp:lastPrinted>
  <dcterms:created xsi:type="dcterms:W3CDTF">2012-09-12T16:08:00Z</dcterms:created>
  <dcterms:modified xsi:type="dcterms:W3CDTF">2023-06-23T14:06:00Z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Berdyeva</vt:lpwstr>
  </property>
  <property fmtid="{D5CDD505-2E9C-101B-9397-08002B2CF9AE}" pid="11" name="Date completed">
    <vt:lpwstr>23 June 2023</vt:lpwstr>
  </property>
</Properties>
</file>