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6FB" w:rsidRPr="00A94119" w:rsidRDefault="004556FB" w:rsidP="0019070C">
      <w:pPr>
        <w:snapToGrid w:val="0"/>
        <w:spacing w:line="360" w:lineRule="auto"/>
      </w:pPr>
    </w:p>
    <w:p w:rsidR="004556FB" w:rsidRPr="00A94119" w:rsidRDefault="004556FB" w:rsidP="0019070C">
      <w:pPr>
        <w:snapToGrid w:val="0"/>
        <w:spacing w:line="360" w:lineRule="auto"/>
      </w:pPr>
    </w:p>
    <w:p w:rsidR="004556FB" w:rsidRPr="00A94119" w:rsidRDefault="004556FB" w:rsidP="0019070C">
      <w:pPr>
        <w:snapToGrid w:val="0"/>
        <w:spacing w:line="360" w:lineRule="auto"/>
      </w:pPr>
    </w:p>
    <w:p w:rsidR="004556FB" w:rsidRPr="00A94119" w:rsidRDefault="004556FB" w:rsidP="0019070C">
      <w:pPr>
        <w:snapToGrid w:val="0"/>
        <w:spacing w:line="360" w:lineRule="auto"/>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tbl>
      <w:tblPr>
        <w:tblW w:w="10089" w:type="dxa"/>
        <w:tblLook w:val="01E0" w:firstRow="1" w:lastRow="1" w:firstColumn="1" w:lastColumn="1" w:noHBand="0" w:noVBand="0"/>
      </w:tblPr>
      <w:tblGrid>
        <w:gridCol w:w="10089"/>
      </w:tblGrid>
      <w:tr w:rsidR="004556FB" w:rsidRPr="00A94119" w:rsidTr="0019070C">
        <w:tc>
          <w:tcPr>
            <w:tcW w:w="10089" w:type="dxa"/>
          </w:tcPr>
          <w:p w:rsidR="004556FB" w:rsidRPr="00A94119" w:rsidRDefault="004556FB" w:rsidP="00EA7134">
            <w:pPr>
              <w:snapToGrid w:val="0"/>
              <w:spacing w:before="380"/>
              <w:jc w:val="right"/>
              <w:rPr>
                <w:rFonts w:ascii="Tahoma" w:hAnsi="Tahoma" w:cs="Tahoma"/>
                <w:b/>
                <w:bCs/>
                <w:iCs/>
                <w:color w:val="243285"/>
                <w:sz w:val="36"/>
                <w:szCs w:val="36"/>
              </w:rPr>
            </w:pPr>
            <w:r w:rsidRPr="00A94119">
              <w:rPr>
                <w:rFonts w:ascii="Tahoma" w:hAnsi="Tahoma" w:cs="Tahoma"/>
                <w:b/>
                <w:bCs/>
                <w:iCs/>
                <w:color w:val="243285"/>
                <w:sz w:val="36"/>
                <w:szCs w:val="36"/>
              </w:rPr>
              <w:t>ITU-R  SM.</w:t>
            </w:r>
            <w:r w:rsidR="006E2AFA">
              <w:rPr>
                <w:rFonts w:ascii="Tahoma" w:hAnsi="Tahoma" w:cs="Tahoma" w:hint="eastAsia"/>
                <w:b/>
                <w:bCs/>
                <w:iCs/>
                <w:color w:val="243285"/>
                <w:sz w:val="36"/>
                <w:szCs w:val="36"/>
                <w:lang w:eastAsia="zh-CN"/>
              </w:rPr>
              <w:t>1600-</w:t>
            </w:r>
            <w:r w:rsidR="00951A5A">
              <w:rPr>
                <w:rFonts w:ascii="Tahoma" w:hAnsi="Tahoma" w:cs="Tahoma"/>
                <w:b/>
                <w:bCs/>
                <w:iCs/>
                <w:color w:val="243285"/>
                <w:sz w:val="36"/>
                <w:szCs w:val="36"/>
                <w:lang w:eastAsia="zh-CN"/>
              </w:rPr>
              <w:t>2</w:t>
            </w:r>
            <w:r w:rsidR="007540C6">
              <w:rPr>
                <w:rFonts w:ascii="Tahoma" w:hAnsi="Tahoma" w:cs="Tahoma"/>
                <w:b/>
                <w:bCs/>
                <w:iCs/>
                <w:color w:val="243285"/>
                <w:sz w:val="36"/>
                <w:szCs w:val="36"/>
                <w:lang w:eastAsia="zh-CN"/>
              </w:rPr>
              <w:t xml:space="preserve"> </w:t>
            </w:r>
            <w:r w:rsidRPr="00A94119">
              <w:rPr>
                <w:rFonts w:ascii="SimHei" w:eastAsia="SimHei" w:hAnsi="Tahoma" w:cs="Tahoma" w:hint="eastAsia"/>
                <w:b/>
                <w:bCs/>
                <w:iCs/>
                <w:color w:val="243285"/>
                <w:sz w:val="36"/>
                <w:szCs w:val="36"/>
              </w:rPr>
              <w:t>建议书</w:t>
            </w:r>
          </w:p>
          <w:p w:rsidR="004556FB" w:rsidRPr="00A94119" w:rsidRDefault="004556FB" w:rsidP="00951A5A">
            <w:pPr>
              <w:snapToGrid w:val="0"/>
              <w:spacing w:before="80"/>
              <w:jc w:val="right"/>
              <w:rPr>
                <w:rFonts w:ascii="Tahoma" w:hAnsi="Tahoma" w:cs="Tahoma"/>
                <w:b/>
                <w:bCs/>
                <w:iCs/>
                <w:color w:val="243285"/>
              </w:rPr>
            </w:pPr>
            <w:r w:rsidRPr="00A94119">
              <w:rPr>
                <w:rFonts w:ascii="Tahoma" w:hAnsi="Tahoma" w:cs="Tahoma"/>
                <w:b/>
                <w:bCs/>
                <w:iCs/>
                <w:color w:val="243285"/>
              </w:rPr>
              <w:t>(</w:t>
            </w:r>
            <w:r w:rsidR="006E2AFA">
              <w:rPr>
                <w:rFonts w:ascii="Tahoma" w:hAnsi="Tahoma" w:cs="Tahoma" w:hint="eastAsia"/>
                <w:b/>
                <w:bCs/>
                <w:iCs/>
                <w:color w:val="243285"/>
                <w:lang w:eastAsia="zh-CN"/>
              </w:rPr>
              <w:t>0</w:t>
            </w:r>
            <w:r w:rsidR="00951A5A">
              <w:rPr>
                <w:rFonts w:ascii="Tahoma" w:hAnsi="Tahoma" w:cs="Tahoma"/>
                <w:b/>
                <w:bCs/>
                <w:iCs/>
                <w:color w:val="243285"/>
                <w:lang w:eastAsia="zh-CN"/>
              </w:rPr>
              <w:t>8</w:t>
            </w:r>
            <w:r w:rsidR="006E2AFA">
              <w:rPr>
                <w:rFonts w:ascii="Tahoma" w:hAnsi="Tahoma" w:cs="Tahoma" w:hint="eastAsia"/>
                <w:b/>
                <w:bCs/>
                <w:iCs/>
                <w:color w:val="243285"/>
                <w:lang w:eastAsia="zh-CN"/>
              </w:rPr>
              <w:t>/201</w:t>
            </w:r>
            <w:r w:rsidR="00951A5A">
              <w:rPr>
                <w:rFonts w:ascii="Tahoma" w:hAnsi="Tahoma" w:cs="Tahoma"/>
                <w:b/>
                <w:bCs/>
                <w:iCs/>
                <w:color w:val="243285"/>
                <w:lang w:eastAsia="zh-CN"/>
              </w:rPr>
              <w:t>5</w:t>
            </w:r>
            <w:r w:rsidRPr="00A94119">
              <w:rPr>
                <w:rFonts w:ascii="Tahoma" w:hAnsi="Tahoma" w:cs="Tahoma"/>
                <w:b/>
                <w:bCs/>
                <w:iCs/>
                <w:color w:val="243285"/>
              </w:rPr>
              <w:t>)</w:t>
            </w:r>
          </w:p>
        </w:tc>
      </w:tr>
      <w:tr w:rsidR="004556FB" w:rsidRPr="00A94119" w:rsidTr="0019070C">
        <w:tc>
          <w:tcPr>
            <w:tcW w:w="10089" w:type="dxa"/>
          </w:tcPr>
          <w:p w:rsidR="004556FB" w:rsidRPr="00A94119" w:rsidRDefault="004556FB" w:rsidP="0019070C">
            <w:pPr>
              <w:snapToGrid w:val="0"/>
              <w:spacing w:before="80"/>
              <w:jc w:val="right"/>
              <w:rPr>
                <w:rFonts w:ascii="Tahoma" w:hAnsi="Tahoma" w:cs="Tahoma"/>
                <w:b/>
                <w:bCs/>
                <w:iCs/>
                <w:color w:val="243285"/>
                <w:sz w:val="44"/>
                <w:szCs w:val="44"/>
              </w:rPr>
            </w:pPr>
          </w:p>
          <w:p w:rsidR="004556FB" w:rsidRPr="00697DB1" w:rsidRDefault="006E2AFA" w:rsidP="0019070C">
            <w:pPr>
              <w:snapToGrid w:val="0"/>
              <w:spacing w:before="80"/>
              <w:jc w:val="right"/>
              <w:rPr>
                <w:rFonts w:ascii="SimHei" w:hAnsi="Tahoma" w:cs="Tahoma"/>
                <w:b/>
                <w:bCs/>
                <w:color w:val="243285"/>
                <w:sz w:val="44"/>
                <w:szCs w:val="44"/>
                <w:lang w:eastAsia="zh-CN"/>
              </w:rPr>
            </w:pPr>
            <w:r>
              <w:rPr>
                <w:rFonts w:ascii="SimHei" w:eastAsia="SimHei" w:hAnsi="Tahoma" w:cs="Tahoma" w:hint="eastAsia"/>
                <w:b/>
                <w:bCs/>
                <w:iCs/>
                <w:color w:val="243285"/>
                <w:sz w:val="44"/>
                <w:szCs w:val="44"/>
                <w:lang w:eastAsia="zh-CN"/>
              </w:rPr>
              <w:t>数字信号的技术识别</w:t>
            </w:r>
          </w:p>
          <w:p w:rsidR="004556FB" w:rsidRPr="00A94119" w:rsidRDefault="004556FB" w:rsidP="0019070C">
            <w:pPr>
              <w:snapToGrid w:val="0"/>
              <w:spacing w:before="80"/>
              <w:jc w:val="right"/>
              <w:rPr>
                <w:rFonts w:ascii="Tahoma" w:hAnsi="Tahoma" w:cs="Tahoma"/>
                <w:b/>
                <w:bCs/>
                <w:iCs/>
                <w:color w:val="243285"/>
                <w:sz w:val="44"/>
                <w:szCs w:val="44"/>
              </w:rPr>
            </w:pPr>
            <w:r w:rsidRPr="00A94119">
              <w:rPr>
                <w:rFonts w:ascii="Tahoma" w:hAnsi="Tahoma" w:cs="Tahoma"/>
                <w:b/>
                <w:bCs/>
                <w:iCs/>
                <w:color w:val="243285"/>
                <w:sz w:val="44"/>
                <w:szCs w:val="44"/>
              </w:rPr>
              <w:t xml:space="preserve"> </w:t>
            </w:r>
          </w:p>
        </w:tc>
      </w:tr>
      <w:tr w:rsidR="004556FB" w:rsidRPr="00A94119" w:rsidTr="0019070C">
        <w:tc>
          <w:tcPr>
            <w:tcW w:w="10089" w:type="dxa"/>
          </w:tcPr>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after="180"/>
              <w:ind w:right="720"/>
              <w:rPr>
                <w:rFonts w:ascii="Tahoma" w:hAnsi="Tahoma" w:cs="Tahoma"/>
                <w:b/>
                <w:bCs/>
                <w:iCs/>
                <w:color w:val="243285"/>
                <w:sz w:val="36"/>
                <w:szCs w:val="36"/>
              </w:rPr>
            </w:pPr>
          </w:p>
          <w:p w:rsidR="004556FB" w:rsidRPr="00A94119" w:rsidRDefault="004556FB" w:rsidP="00EA7134">
            <w:pPr>
              <w:snapToGrid w:val="0"/>
              <w:spacing w:before="80" w:after="180"/>
              <w:jc w:val="right"/>
              <w:rPr>
                <w:rFonts w:ascii="SimHei" w:hAnsi="Tahoma" w:cs="Tahoma"/>
                <w:b/>
                <w:bCs/>
                <w:iCs/>
                <w:color w:val="243285"/>
                <w:sz w:val="36"/>
                <w:szCs w:val="36"/>
              </w:rPr>
            </w:pPr>
            <w:r w:rsidRPr="00A94119">
              <w:rPr>
                <w:rFonts w:ascii="Tahoma" w:hAnsi="Tahoma" w:cs="Tahoma"/>
                <w:b/>
                <w:bCs/>
                <w:iCs/>
                <w:color w:val="243285"/>
                <w:sz w:val="36"/>
                <w:szCs w:val="36"/>
              </w:rPr>
              <w:t>SM</w:t>
            </w:r>
            <w:r w:rsidRPr="00A94119">
              <w:rPr>
                <w:rFonts w:ascii="SimHei" w:eastAsia="SimHei" w:hAnsi="Tahoma" w:cs="Tahoma" w:hint="eastAsia"/>
                <w:b/>
                <w:bCs/>
                <w:iCs/>
                <w:color w:val="243285"/>
                <w:sz w:val="36"/>
                <w:szCs w:val="36"/>
              </w:rPr>
              <w:t>系列</w:t>
            </w:r>
          </w:p>
          <w:p w:rsidR="004556FB" w:rsidRPr="00A94119" w:rsidRDefault="004556FB" w:rsidP="0019070C">
            <w:pPr>
              <w:snapToGrid w:val="0"/>
              <w:spacing w:before="80" w:after="180"/>
              <w:jc w:val="right"/>
              <w:rPr>
                <w:rFonts w:ascii="SimHei" w:eastAsia="SimHei" w:hAnsi="Tahoma" w:cs="Tahoma"/>
                <w:b/>
                <w:bCs/>
                <w:iCs/>
                <w:color w:val="243285"/>
                <w:sz w:val="36"/>
                <w:szCs w:val="36"/>
              </w:rPr>
            </w:pPr>
            <w:r w:rsidRPr="00A94119">
              <w:rPr>
                <w:rFonts w:ascii="SimHei" w:eastAsia="SimHei" w:hAnsi="Tahoma" w:cs="Tahoma" w:hint="eastAsia"/>
                <w:b/>
                <w:bCs/>
                <w:iCs/>
                <w:color w:val="243285"/>
                <w:sz w:val="36"/>
                <w:szCs w:val="36"/>
              </w:rPr>
              <w:t>频谱管理</w:t>
            </w:r>
          </w:p>
          <w:p w:rsidR="004556FB" w:rsidRPr="00A94119" w:rsidRDefault="004556FB" w:rsidP="0019070C">
            <w:pPr>
              <w:snapToGrid w:val="0"/>
              <w:spacing w:before="80"/>
              <w:jc w:val="right"/>
              <w:rPr>
                <w:rFonts w:ascii="Tahoma" w:hAnsi="Tahoma" w:cs="Tahoma"/>
                <w:b/>
                <w:bCs/>
                <w:iCs/>
                <w:color w:val="243285"/>
                <w:sz w:val="32"/>
                <w:szCs w:val="32"/>
              </w:rPr>
            </w:pPr>
          </w:p>
        </w:tc>
      </w:tr>
    </w:tbl>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pPr>
    </w:p>
    <w:p w:rsidR="004556FB" w:rsidRPr="00A94119" w:rsidRDefault="004556FB" w:rsidP="0019070C">
      <w:pPr>
        <w:keepNext/>
        <w:keepLines/>
        <w:snapToGrid w:val="0"/>
        <w:spacing w:before="240"/>
        <w:jc w:val="center"/>
        <w:rPr>
          <w:sz w:val="28"/>
        </w:rPr>
        <w:sectPr w:rsidR="004556FB" w:rsidRPr="00A94119" w:rsidSect="0019070C">
          <w:headerReference w:type="even" r:id="rId8"/>
          <w:headerReference w:type="default" r:id="rId9"/>
          <w:pgSz w:w="11907" w:h="16834" w:code="9"/>
          <w:pgMar w:top="1089" w:right="1089" w:bottom="284" w:left="1089" w:header="567" w:footer="284" w:gutter="0"/>
          <w:paperSrc w:first="15" w:other="15"/>
          <w:cols w:space="720"/>
        </w:sectPr>
      </w:pPr>
    </w:p>
    <w:p w:rsidR="00FE0E24" w:rsidRPr="00FE0E24" w:rsidRDefault="00FE0E24" w:rsidP="00FE0E24">
      <w:pPr>
        <w:rPr>
          <w:sz w:val="16"/>
          <w:szCs w:val="16"/>
          <w:lang w:val="fr-CH" w:eastAsia="zh-CN"/>
        </w:rPr>
      </w:pPr>
    </w:p>
    <w:p w:rsidR="0019070C" w:rsidRPr="000D2B2B" w:rsidRDefault="0019070C" w:rsidP="0019070C">
      <w:pPr>
        <w:pStyle w:val="Heading1"/>
        <w:snapToGrid w:val="0"/>
        <w:spacing w:before="0"/>
        <w:jc w:val="center"/>
        <w:rPr>
          <w:lang w:val="en-US" w:eastAsia="zh-CN"/>
        </w:rPr>
      </w:pPr>
      <w:r w:rsidRPr="000D2B2B">
        <w:rPr>
          <w:rFonts w:hint="eastAsia"/>
          <w:lang w:val="fr-CH" w:eastAsia="zh-CN"/>
        </w:rPr>
        <w:t>前言</w:t>
      </w:r>
    </w:p>
    <w:p w:rsidR="0019070C" w:rsidRPr="000D2B2B" w:rsidRDefault="0019070C" w:rsidP="0019070C">
      <w:pPr>
        <w:snapToGrid w:val="0"/>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w:t>
      </w:r>
      <w:r w:rsidR="008A4357">
        <w:rPr>
          <w:rFonts w:hint="eastAsia"/>
          <w:sz w:val="20"/>
          <w:lang w:val="en-US" w:eastAsia="zh-CN"/>
        </w:rPr>
        <w:t>频率跨度</w:t>
      </w:r>
      <w:r w:rsidRPr="000D2B2B">
        <w:rPr>
          <w:rFonts w:hint="eastAsia"/>
          <w:sz w:val="20"/>
          <w:lang w:val="en-US" w:eastAsia="zh-CN"/>
        </w:rPr>
        <w:t>限制地开展研究并在此基础上通过建议书。</w:t>
      </w:r>
    </w:p>
    <w:p w:rsidR="0019070C" w:rsidRPr="000D2B2B" w:rsidRDefault="0019070C" w:rsidP="0019070C">
      <w:pPr>
        <w:snapToGrid w:val="0"/>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rsidR="0019070C" w:rsidRPr="000D2B2B" w:rsidRDefault="0019070C" w:rsidP="0019070C">
      <w:pPr>
        <w:snapToGrid w:val="0"/>
        <w:spacing w:before="480"/>
        <w:jc w:val="center"/>
        <w:rPr>
          <w:b/>
          <w:bCs/>
          <w:lang w:val="en-US" w:eastAsia="zh-CN"/>
        </w:rPr>
      </w:pPr>
      <w:r w:rsidRPr="000D2B2B">
        <w:rPr>
          <w:rFonts w:hint="eastAsia"/>
          <w:b/>
          <w:bCs/>
          <w:lang w:val="en-US" w:eastAsia="zh-CN"/>
        </w:rPr>
        <w:t>知识产权政策（</w:t>
      </w:r>
      <w:r w:rsidRPr="000D2B2B">
        <w:rPr>
          <w:b/>
          <w:bCs/>
          <w:lang w:val="en-US" w:eastAsia="zh-CN"/>
        </w:rPr>
        <w:t>IPR</w:t>
      </w:r>
      <w:r w:rsidRPr="000D2B2B">
        <w:rPr>
          <w:rFonts w:hint="eastAsia"/>
          <w:b/>
          <w:bCs/>
          <w:lang w:val="en-US" w:eastAsia="zh-CN"/>
        </w:rPr>
        <w:t>）</w:t>
      </w:r>
    </w:p>
    <w:p w:rsidR="0019070C" w:rsidRPr="000D2B2B" w:rsidRDefault="0019070C" w:rsidP="0019070C">
      <w:pPr>
        <w:tabs>
          <w:tab w:val="clear" w:pos="794"/>
          <w:tab w:val="clear" w:pos="1191"/>
          <w:tab w:val="clear" w:pos="1588"/>
          <w:tab w:val="clear" w:pos="1985"/>
        </w:tabs>
        <w:snapToGrid w:val="0"/>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sz w:val="20"/>
          <w:lang w:val="en-US" w:eastAsia="zh-CN"/>
        </w:rPr>
        <w:t>1</w:t>
      </w:r>
      <w:r w:rsidRPr="000D2B2B">
        <w:rPr>
          <w:rFonts w:hint="eastAsia"/>
          <w:sz w:val="20"/>
          <w:lang w:val="en-US" w:eastAsia="zh-CN"/>
        </w:rPr>
        <w:t>号决议的附件</w:t>
      </w:r>
      <w:r w:rsidRPr="000D2B2B">
        <w:rPr>
          <w:sz w:val="20"/>
          <w:lang w:val="en-US" w:eastAsia="zh-CN"/>
        </w:rPr>
        <w:t>1</w:t>
      </w:r>
      <w:r w:rsidRPr="000D2B2B">
        <w:rPr>
          <w:rFonts w:hint="eastAsia"/>
          <w:sz w:val="20"/>
          <w:lang w:val="en-US" w:eastAsia="zh-CN"/>
        </w:rPr>
        <w:t>中所参引的《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hyperlink r:id="rId10" w:history="1">
        <w:r w:rsidRPr="000D2B2B">
          <w:rPr>
            <w:color w:val="0000FF"/>
            <w:sz w:val="20"/>
            <w:u w:val="single"/>
            <w:lang w:val="en-US" w:eastAsia="zh-CN"/>
          </w:rPr>
          <w:t>http://www.itu.int/ITU-R/go/patents/en</w:t>
        </w:r>
      </w:hyperlink>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rsidR="007540C6" w:rsidRDefault="007540C6" w:rsidP="00042B2C">
      <w:pPr>
        <w:spacing w:before="0"/>
        <w:jc w:val="center"/>
        <w:rPr>
          <w:sz w:val="22"/>
          <w:lang w:val="en-US" w:eastAsia="zh-CN"/>
        </w:rPr>
      </w:pPr>
    </w:p>
    <w:p w:rsidR="00042B2C" w:rsidRDefault="00042B2C" w:rsidP="007540C6">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1"/>
      </w:tblGrid>
      <w:tr w:rsidR="007540C6" w:rsidTr="007540C6">
        <w:tc>
          <w:tcPr>
            <w:tcW w:w="9748" w:type="dxa"/>
            <w:gridSpan w:val="2"/>
          </w:tcPr>
          <w:p w:rsidR="007540C6" w:rsidRPr="00C12100" w:rsidRDefault="007540C6" w:rsidP="0075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7540C6" w:rsidRPr="00F128B0" w:rsidRDefault="007540C6" w:rsidP="007540C6">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540C6" w:rsidRPr="00355C93" w:rsidTr="007540C6">
        <w:tc>
          <w:tcPr>
            <w:tcW w:w="960" w:type="dxa"/>
          </w:tcPr>
          <w:p w:rsidR="007540C6" w:rsidRPr="00355C93" w:rsidRDefault="007540C6" w:rsidP="007540C6">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540C6" w:rsidRPr="00355C93" w:rsidRDefault="007540C6" w:rsidP="0075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BO</w:t>
            </w:r>
          </w:p>
        </w:tc>
        <w:tc>
          <w:tcPr>
            <w:tcW w:w="8788" w:type="dxa"/>
          </w:tcPr>
          <w:p w:rsidR="007540C6" w:rsidRPr="00355C93" w:rsidRDefault="007540C6" w:rsidP="0075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BR</w:t>
            </w:r>
          </w:p>
        </w:tc>
        <w:tc>
          <w:tcPr>
            <w:tcW w:w="8788" w:type="dxa"/>
          </w:tcPr>
          <w:p w:rsidR="007540C6" w:rsidRPr="00355C93" w:rsidRDefault="007540C6" w:rsidP="0075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BS</w:t>
            </w:r>
          </w:p>
        </w:tc>
        <w:tc>
          <w:tcPr>
            <w:tcW w:w="8788" w:type="dxa"/>
          </w:tcPr>
          <w:p w:rsidR="007540C6" w:rsidRPr="00355C93" w:rsidRDefault="007540C6" w:rsidP="0075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BT</w:t>
            </w:r>
          </w:p>
        </w:tc>
        <w:tc>
          <w:tcPr>
            <w:tcW w:w="8788" w:type="dxa"/>
          </w:tcPr>
          <w:p w:rsidR="007540C6" w:rsidRPr="00355C93" w:rsidRDefault="007540C6" w:rsidP="0075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7540C6" w:rsidRPr="00355C93" w:rsidTr="007540C6">
        <w:tc>
          <w:tcPr>
            <w:tcW w:w="960" w:type="dxa"/>
            <w:tcBorders>
              <w:bottom w:val="nil"/>
            </w:tcBorders>
          </w:tcPr>
          <w:p w:rsidR="007540C6" w:rsidRPr="00355C93" w:rsidRDefault="007540C6" w:rsidP="007540C6">
            <w:pPr>
              <w:spacing w:before="30" w:after="30"/>
              <w:ind w:left="57"/>
              <w:jc w:val="left"/>
              <w:rPr>
                <w:b/>
                <w:bCs/>
                <w:sz w:val="20"/>
                <w:lang w:val="fr-CH"/>
              </w:rPr>
            </w:pPr>
            <w:r w:rsidRPr="00355C93">
              <w:rPr>
                <w:b/>
                <w:bCs/>
                <w:sz w:val="20"/>
                <w:lang w:val="fr-CH"/>
              </w:rPr>
              <w:t>F</w:t>
            </w:r>
          </w:p>
        </w:tc>
        <w:tc>
          <w:tcPr>
            <w:tcW w:w="8788" w:type="dxa"/>
            <w:tcBorders>
              <w:bottom w:val="nil"/>
            </w:tcBorders>
          </w:tcPr>
          <w:p w:rsidR="007540C6" w:rsidRPr="00355C93" w:rsidRDefault="007540C6" w:rsidP="007540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540C6" w:rsidRPr="00355C93" w:rsidTr="007540C6">
        <w:tc>
          <w:tcPr>
            <w:tcW w:w="960" w:type="dxa"/>
            <w:tcBorders>
              <w:top w:val="nil"/>
              <w:bottom w:val="nil"/>
            </w:tcBorders>
            <w:shd w:val="clear" w:color="auto" w:fill="auto"/>
          </w:tcPr>
          <w:p w:rsidR="007540C6" w:rsidRPr="00245829" w:rsidRDefault="007540C6" w:rsidP="007540C6">
            <w:pPr>
              <w:spacing w:before="30" w:after="30"/>
              <w:ind w:left="57"/>
              <w:jc w:val="left"/>
              <w:rPr>
                <w:b/>
                <w:bCs/>
                <w:sz w:val="20"/>
                <w:lang w:val="fr-CH"/>
              </w:rPr>
            </w:pPr>
            <w:r w:rsidRPr="00245829">
              <w:rPr>
                <w:b/>
                <w:bCs/>
                <w:sz w:val="20"/>
                <w:lang w:val="fr-CH"/>
              </w:rPr>
              <w:t>M</w:t>
            </w:r>
          </w:p>
        </w:tc>
        <w:tc>
          <w:tcPr>
            <w:tcW w:w="8788" w:type="dxa"/>
            <w:tcBorders>
              <w:top w:val="nil"/>
              <w:bottom w:val="nil"/>
            </w:tcBorders>
            <w:shd w:val="clear" w:color="auto" w:fill="auto"/>
          </w:tcPr>
          <w:p w:rsidR="007540C6" w:rsidRPr="00245829" w:rsidRDefault="007540C6" w:rsidP="00754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eastAsia="zh-CN"/>
              </w:rPr>
            </w:pPr>
            <w:r w:rsidRPr="00245829">
              <w:rPr>
                <w:rFonts w:hint="eastAsia"/>
                <w:b w:val="0"/>
                <w:sz w:val="20"/>
                <w:lang w:val="fr-CH" w:eastAsia="zh-CN"/>
              </w:rPr>
              <w:t>移动、无线电定位、业余和相关卫星业务</w:t>
            </w:r>
          </w:p>
        </w:tc>
      </w:tr>
      <w:tr w:rsidR="007540C6" w:rsidRPr="00355C93" w:rsidTr="007540C6">
        <w:tc>
          <w:tcPr>
            <w:tcW w:w="960" w:type="dxa"/>
            <w:tcBorders>
              <w:top w:val="nil"/>
            </w:tcBorders>
            <w:shd w:val="clear" w:color="auto" w:fill="FFFFFF" w:themeFill="background1"/>
          </w:tcPr>
          <w:p w:rsidR="007540C6" w:rsidRPr="00ED017E" w:rsidRDefault="007540C6" w:rsidP="007540C6">
            <w:pPr>
              <w:spacing w:before="30" w:after="30"/>
              <w:ind w:left="57"/>
              <w:jc w:val="left"/>
              <w:rPr>
                <w:sz w:val="20"/>
                <w:lang w:val="fr-CH"/>
              </w:rPr>
            </w:pPr>
            <w:r w:rsidRPr="00ED017E">
              <w:rPr>
                <w:sz w:val="20"/>
                <w:lang w:val="fr-CH"/>
              </w:rPr>
              <w:t>P</w:t>
            </w:r>
          </w:p>
        </w:tc>
        <w:tc>
          <w:tcPr>
            <w:tcW w:w="8788" w:type="dxa"/>
            <w:tcBorders>
              <w:top w:val="nil"/>
            </w:tcBorders>
            <w:shd w:val="clear" w:color="auto" w:fill="FFFFFF" w:themeFill="background1"/>
          </w:tcPr>
          <w:p w:rsidR="007540C6" w:rsidRPr="00ED017E" w:rsidRDefault="007540C6" w:rsidP="007540C6">
            <w:pPr>
              <w:spacing w:before="30" w:after="30"/>
              <w:jc w:val="left"/>
              <w:rPr>
                <w:sz w:val="20"/>
                <w:lang w:val="fr-CH"/>
              </w:rPr>
            </w:pPr>
            <w:r w:rsidRPr="00ED017E">
              <w:rPr>
                <w:rFonts w:hint="eastAsia"/>
                <w:sz w:val="20"/>
                <w:lang w:val="fr-CH"/>
              </w:rPr>
              <w:t>无线电波传播</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RA</w:t>
            </w:r>
          </w:p>
        </w:tc>
        <w:tc>
          <w:tcPr>
            <w:tcW w:w="8788" w:type="dxa"/>
          </w:tcPr>
          <w:p w:rsidR="007540C6" w:rsidRPr="00355C93" w:rsidRDefault="007540C6" w:rsidP="007540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RS</w:t>
            </w:r>
          </w:p>
        </w:tc>
        <w:tc>
          <w:tcPr>
            <w:tcW w:w="8788" w:type="dxa"/>
          </w:tcPr>
          <w:p w:rsidR="007540C6" w:rsidRPr="00355C93" w:rsidRDefault="007540C6" w:rsidP="007540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540C6" w:rsidRPr="00355C93" w:rsidTr="007540C6">
        <w:tc>
          <w:tcPr>
            <w:tcW w:w="960" w:type="dxa"/>
            <w:shd w:val="clear" w:color="auto" w:fill="FFFFFF" w:themeFill="background1"/>
          </w:tcPr>
          <w:p w:rsidR="007540C6" w:rsidRPr="002C01E1" w:rsidRDefault="007540C6" w:rsidP="007540C6">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7540C6" w:rsidRPr="002C01E1" w:rsidRDefault="007540C6" w:rsidP="007540C6">
            <w:pPr>
              <w:spacing w:before="30" w:after="30"/>
              <w:jc w:val="left"/>
              <w:rPr>
                <w:sz w:val="20"/>
                <w:lang w:val="en-US"/>
              </w:rPr>
            </w:pPr>
            <w:r w:rsidRPr="002C01E1">
              <w:rPr>
                <w:rFonts w:hint="eastAsia"/>
                <w:sz w:val="20"/>
                <w:lang w:val="en-US"/>
              </w:rPr>
              <w:t>卫星固定业务</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SA</w:t>
            </w:r>
          </w:p>
        </w:tc>
        <w:tc>
          <w:tcPr>
            <w:tcW w:w="8788" w:type="dxa"/>
          </w:tcPr>
          <w:p w:rsidR="007540C6" w:rsidRPr="00355C93" w:rsidRDefault="007540C6" w:rsidP="007540C6">
            <w:pPr>
              <w:spacing w:before="30" w:after="30"/>
              <w:jc w:val="left"/>
              <w:rPr>
                <w:sz w:val="20"/>
                <w:lang w:val="en-US"/>
              </w:rPr>
            </w:pPr>
            <w:r w:rsidRPr="00355C93">
              <w:rPr>
                <w:rFonts w:hint="eastAsia"/>
                <w:sz w:val="20"/>
                <w:lang w:val="en-US" w:eastAsia="zh-CN"/>
              </w:rPr>
              <w:t>空间应用和气象</w:t>
            </w:r>
          </w:p>
        </w:tc>
      </w:tr>
      <w:tr w:rsidR="007540C6" w:rsidRPr="00355C93" w:rsidTr="007540C6">
        <w:tc>
          <w:tcPr>
            <w:tcW w:w="960" w:type="dxa"/>
            <w:tcBorders>
              <w:bottom w:val="nil"/>
            </w:tcBorders>
          </w:tcPr>
          <w:p w:rsidR="007540C6" w:rsidRPr="00355C93" w:rsidRDefault="007540C6" w:rsidP="007540C6">
            <w:pPr>
              <w:spacing w:before="30" w:after="30"/>
              <w:ind w:left="57"/>
              <w:jc w:val="left"/>
              <w:rPr>
                <w:b/>
                <w:bCs/>
                <w:sz w:val="20"/>
                <w:lang w:val="en-US"/>
              </w:rPr>
            </w:pPr>
            <w:r w:rsidRPr="00355C93">
              <w:rPr>
                <w:b/>
                <w:bCs/>
                <w:sz w:val="20"/>
                <w:lang w:val="en-US"/>
              </w:rPr>
              <w:t>SF</w:t>
            </w:r>
          </w:p>
        </w:tc>
        <w:tc>
          <w:tcPr>
            <w:tcW w:w="8788" w:type="dxa"/>
            <w:tcBorders>
              <w:bottom w:val="nil"/>
            </w:tcBorders>
          </w:tcPr>
          <w:p w:rsidR="007540C6" w:rsidRPr="00355C93" w:rsidRDefault="007540C6" w:rsidP="007540C6">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540C6" w:rsidRPr="00355C93" w:rsidTr="007540C6">
        <w:tc>
          <w:tcPr>
            <w:tcW w:w="960" w:type="dxa"/>
            <w:tcBorders>
              <w:top w:val="nil"/>
              <w:bottom w:val="nil"/>
            </w:tcBorders>
            <w:shd w:val="pct5" w:color="auto" w:fill="auto"/>
          </w:tcPr>
          <w:p w:rsidR="007540C6" w:rsidRPr="00245829" w:rsidRDefault="007540C6" w:rsidP="007540C6">
            <w:pPr>
              <w:spacing w:before="30" w:after="30"/>
              <w:ind w:left="57"/>
              <w:jc w:val="left"/>
              <w:rPr>
                <w:b/>
                <w:bCs/>
                <w:color w:val="000080"/>
                <w:sz w:val="20"/>
                <w:lang w:val="en-US"/>
              </w:rPr>
            </w:pPr>
            <w:r w:rsidRPr="00245829">
              <w:rPr>
                <w:b/>
                <w:bCs/>
                <w:color w:val="000080"/>
                <w:sz w:val="20"/>
                <w:lang w:val="en-US"/>
              </w:rPr>
              <w:t>SM</w:t>
            </w:r>
          </w:p>
        </w:tc>
        <w:tc>
          <w:tcPr>
            <w:tcW w:w="8788" w:type="dxa"/>
            <w:tcBorders>
              <w:top w:val="nil"/>
              <w:bottom w:val="nil"/>
            </w:tcBorders>
            <w:shd w:val="pct5" w:color="auto" w:fill="auto"/>
          </w:tcPr>
          <w:p w:rsidR="007540C6" w:rsidRPr="00245829" w:rsidRDefault="007540C6" w:rsidP="007540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245829">
              <w:rPr>
                <w:rFonts w:hint="eastAsia"/>
                <w:b/>
                <w:bCs/>
                <w:color w:val="000080"/>
                <w:sz w:val="20"/>
                <w:lang w:val="en-US"/>
              </w:rPr>
              <w:t>频谱管理</w:t>
            </w:r>
          </w:p>
        </w:tc>
      </w:tr>
      <w:tr w:rsidR="007540C6" w:rsidRPr="00355C93" w:rsidTr="007540C6">
        <w:tc>
          <w:tcPr>
            <w:tcW w:w="960" w:type="dxa"/>
            <w:tcBorders>
              <w:top w:val="nil"/>
            </w:tcBorders>
          </w:tcPr>
          <w:p w:rsidR="007540C6" w:rsidRPr="00355C93" w:rsidRDefault="007540C6" w:rsidP="007540C6">
            <w:pPr>
              <w:spacing w:before="30" w:after="30"/>
              <w:ind w:left="57"/>
              <w:jc w:val="left"/>
              <w:rPr>
                <w:b/>
                <w:bCs/>
                <w:sz w:val="20"/>
                <w:lang w:val="en-US"/>
              </w:rPr>
            </w:pPr>
            <w:r w:rsidRPr="00355C93">
              <w:rPr>
                <w:b/>
                <w:bCs/>
                <w:sz w:val="20"/>
                <w:lang w:val="en-US"/>
              </w:rPr>
              <w:t>SNG</w:t>
            </w:r>
          </w:p>
        </w:tc>
        <w:tc>
          <w:tcPr>
            <w:tcW w:w="8788" w:type="dxa"/>
            <w:tcBorders>
              <w:top w:val="nil"/>
            </w:tcBorders>
          </w:tcPr>
          <w:p w:rsidR="007540C6" w:rsidRPr="00355C93" w:rsidRDefault="007540C6" w:rsidP="007540C6">
            <w:pPr>
              <w:spacing w:before="30" w:after="30"/>
              <w:jc w:val="left"/>
              <w:rPr>
                <w:sz w:val="20"/>
                <w:lang w:val="en-US"/>
              </w:rPr>
            </w:pPr>
            <w:r w:rsidRPr="00355C93">
              <w:rPr>
                <w:rFonts w:hint="eastAsia"/>
                <w:sz w:val="20"/>
                <w:lang w:val="en-US" w:eastAsia="zh-CN"/>
              </w:rPr>
              <w:t>卫星新闻采集</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TF</w:t>
            </w:r>
          </w:p>
        </w:tc>
        <w:tc>
          <w:tcPr>
            <w:tcW w:w="8788" w:type="dxa"/>
          </w:tcPr>
          <w:p w:rsidR="007540C6" w:rsidRPr="00355C93" w:rsidRDefault="007540C6" w:rsidP="007540C6">
            <w:pPr>
              <w:spacing w:before="30" w:after="30"/>
              <w:jc w:val="left"/>
              <w:rPr>
                <w:sz w:val="20"/>
                <w:lang w:val="en-US" w:eastAsia="zh-CN"/>
              </w:rPr>
            </w:pPr>
            <w:r w:rsidRPr="00355C93">
              <w:rPr>
                <w:rFonts w:hint="eastAsia"/>
                <w:sz w:val="20"/>
                <w:lang w:val="en-US" w:eastAsia="zh-CN"/>
              </w:rPr>
              <w:t>时间信号和频率标准发射</w:t>
            </w:r>
          </w:p>
        </w:tc>
      </w:tr>
      <w:tr w:rsidR="007540C6" w:rsidRPr="00355C93" w:rsidTr="007540C6">
        <w:tc>
          <w:tcPr>
            <w:tcW w:w="960" w:type="dxa"/>
          </w:tcPr>
          <w:p w:rsidR="007540C6" w:rsidRPr="00355C93" w:rsidRDefault="007540C6" w:rsidP="007540C6">
            <w:pPr>
              <w:spacing w:before="30" w:after="30"/>
              <w:ind w:left="57"/>
              <w:jc w:val="left"/>
              <w:rPr>
                <w:b/>
                <w:bCs/>
                <w:sz w:val="20"/>
                <w:lang w:val="en-US"/>
              </w:rPr>
            </w:pPr>
            <w:r w:rsidRPr="00355C93">
              <w:rPr>
                <w:b/>
                <w:bCs/>
                <w:sz w:val="20"/>
                <w:lang w:val="en-US"/>
              </w:rPr>
              <w:t>V</w:t>
            </w:r>
          </w:p>
        </w:tc>
        <w:tc>
          <w:tcPr>
            <w:tcW w:w="8788" w:type="dxa"/>
          </w:tcPr>
          <w:p w:rsidR="007540C6" w:rsidRPr="00355C93" w:rsidRDefault="007540C6" w:rsidP="007540C6">
            <w:pPr>
              <w:spacing w:before="30" w:after="180"/>
              <w:jc w:val="left"/>
              <w:rPr>
                <w:sz w:val="20"/>
                <w:lang w:val="en-US"/>
              </w:rPr>
            </w:pPr>
            <w:r w:rsidRPr="00355C93">
              <w:rPr>
                <w:rFonts w:hint="eastAsia"/>
                <w:sz w:val="20"/>
                <w:lang w:val="en-US" w:eastAsia="zh-CN"/>
              </w:rPr>
              <w:t>词汇和相关问题</w:t>
            </w:r>
          </w:p>
        </w:tc>
      </w:tr>
    </w:tbl>
    <w:p w:rsidR="007540C6" w:rsidRDefault="007540C6" w:rsidP="007540C6">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8"/>
      </w:tblGrid>
      <w:tr w:rsidR="007540C6" w:rsidTr="007540C6">
        <w:tc>
          <w:tcPr>
            <w:tcW w:w="9775" w:type="dxa"/>
          </w:tcPr>
          <w:p w:rsidR="007540C6" w:rsidRPr="00793097" w:rsidRDefault="007540C6" w:rsidP="007540C6">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19070C" w:rsidRPr="007540C6" w:rsidRDefault="0019070C" w:rsidP="0019070C">
      <w:pPr>
        <w:snapToGrid w:val="0"/>
        <w:jc w:val="center"/>
        <w:rPr>
          <w:sz w:val="22"/>
          <w:lang w:eastAsia="zh-CN"/>
        </w:rPr>
      </w:pPr>
    </w:p>
    <w:p w:rsidR="007540C6" w:rsidRDefault="0019070C" w:rsidP="00042B2C">
      <w:pPr>
        <w:tabs>
          <w:tab w:val="left" w:pos="9540"/>
        </w:tabs>
        <w:snapToGrid w:val="0"/>
        <w:spacing w:before="0"/>
        <w:ind w:right="96"/>
        <w:jc w:val="right"/>
        <w:rPr>
          <w:rFonts w:ascii="STKaiti" w:eastAsia="STKaiti"/>
          <w:sz w:val="20"/>
          <w:lang w:eastAsia="zh-CN"/>
        </w:rPr>
      </w:pPr>
      <w:r w:rsidRPr="000D2B2B">
        <w:rPr>
          <w:rFonts w:ascii="STKaiti" w:hAnsi="STKaiti" w:hint="eastAsia"/>
          <w:sz w:val="20"/>
          <w:lang w:eastAsia="zh-CN"/>
        </w:rPr>
        <w:t>电子出版</w:t>
      </w:r>
    </w:p>
    <w:p w:rsidR="0019070C" w:rsidRPr="000D2B2B" w:rsidRDefault="0019070C" w:rsidP="007540C6">
      <w:pPr>
        <w:tabs>
          <w:tab w:val="left" w:pos="9540"/>
        </w:tabs>
        <w:snapToGrid w:val="0"/>
        <w:spacing w:before="0"/>
        <w:ind w:right="96"/>
        <w:jc w:val="right"/>
        <w:rPr>
          <w:sz w:val="20"/>
          <w:lang w:eastAsia="zh-CN"/>
        </w:rPr>
      </w:pPr>
      <w:r w:rsidRPr="000D2B2B">
        <w:rPr>
          <w:sz w:val="20"/>
          <w:lang w:eastAsia="zh-CN"/>
        </w:rPr>
        <w:t>201</w:t>
      </w:r>
      <w:r w:rsidR="007540C6">
        <w:rPr>
          <w:sz w:val="20"/>
          <w:lang w:eastAsia="zh-CN"/>
        </w:rPr>
        <w:t>6</w:t>
      </w:r>
      <w:r w:rsidRPr="000D2B2B">
        <w:rPr>
          <w:rFonts w:hint="eastAsia"/>
          <w:sz w:val="20"/>
          <w:lang w:eastAsia="zh-CN"/>
        </w:rPr>
        <w:t>年，日内瓦</w:t>
      </w:r>
    </w:p>
    <w:p w:rsidR="0019070C" w:rsidRPr="000D2B2B" w:rsidRDefault="0019070C" w:rsidP="007540C6">
      <w:pPr>
        <w:snapToGrid w:val="0"/>
        <w:spacing w:before="360"/>
        <w:jc w:val="center"/>
        <w:rPr>
          <w:sz w:val="20"/>
          <w:lang w:val="en-US" w:eastAsia="zh-CN"/>
        </w:rPr>
      </w:pPr>
      <w:r w:rsidRPr="000D2B2B">
        <w:rPr>
          <w:sz w:val="20"/>
          <w:lang w:val="en-US"/>
        </w:rPr>
        <w:sym w:font="Symbol" w:char="F0E3"/>
      </w:r>
      <w:r w:rsidRPr="000D2B2B">
        <w:rPr>
          <w:sz w:val="20"/>
          <w:lang w:val="en-US" w:eastAsia="zh-CN"/>
        </w:rPr>
        <w:t xml:space="preserve"> </w:t>
      </w:r>
      <w:bookmarkStart w:id="0" w:name="iiannee"/>
      <w:bookmarkEnd w:id="0"/>
      <w:r w:rsidR="00FE0E24">
        <w:rPr>
          <w:rFonts w:hint="eastAsia"/>
          <w:sz w:val="20"/>
          <w:lang w:val="en-US" w:eastAsia="zh-CN"/>
        </w:rPr>
        <w:t>国际电联</w:t>
      </w:r>
      <w:r w:rsidR="00FE0E24">
        <w:rPr>
          <w:rFonts w:hint="eastAsia"/>
          <w:sz w:val="20"/>
          <w:lang w:val="en-US" w:eastAsia="zh-CN"/>
        </w:rPr>
        <w:t xml:space="preserve"> </w:t>
      </w:r>
      <w:r w:rsidRPr="000D2B2B">
        <w:rPr>
          <w:sz w:val="20"/>
          <w:lang w:val="en-US" w:eastAsia="zh-CN"/>
        </w:rPr>
        <w:t>201</w:t>
      </w:r>
      <w:r w:rsidR="007540C6">
        <w:rPr>
          <w:sz w:val="20"/>
          <w:lang w:val="en-US" w:eastAsia="zh-CN"/>
        </w:rPr>
        <w:t>6</w:t>
      </w:r>
    </w:p>
    <w:p w:rsidR="0019070C" w:rsidRPr="00470E28" w:rsidRDefault="0019070C" w:rsidP="0019070C">
      <w:pPr>
        <w:snapToGrid w:val="0"/>
        <w:ind w:firstLineChars="200" w:firstLine="360"/>
        <w:jc w:val="left"/>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hint="eastAsia"/>
          <w:sz w:val="18"/>
          <w:szCs w:val="18"/>
          <w:lang w:eastAsia="zh-CN"/>
        </w:rPr>
        <w:t>未经国际电联书面许可，不得以任何手段复制本出版物的任何部分。</w:t>
      </w:r>
    </w:p>
    <w:p w:rsidR="004556FB" w:rsidRDefault="004556FB" w:rsidP="001E276A">
      <w:pPr>
        <w:rPr>
          <w:lang w:eastAsia="zh-CN"/>
        </w:rPr>
        <w:sectPr w:rsidR="004556FB" w:rsidSect="00042B2C">
          <w:headerReference w:type="even" r:id="rId12"/>
          <w:headerReference w:type="default" r:id="rId13"/>
          <w:pgSz w:w="11906" w:h="16838" w:code="9"/>
          <w:pgMar w:top="1418" w:right="1134" w:bottom="1134" w:left="1134" w:header="720" w:footer="482" w:gutter="0"/>
          <w:pgNumType w:fmt="lowerRoman"/>
          <w:cols w:space="425"/>
          <w:docGrid w:type="lines" w:linePitch="326" w:charSpace="6144"/>
        </w:sectPr>
      </w:pPr>
    </w:p>
    <w:p w:rsidR="004556FB" w:rsidRPr="00391452" w:rsidRDefault="004556FB" w:rsidP="007540C6">
      <w:pPr>
        <w:pStyle w:val="RecNoBR"/>
        <w:spacing w:before="120"/>
        <w:rPr>
          <w:lang w:eastAsia="zh-CN"/>
        </w:rPr>
      </w:pPr>
      <w:r w:rsidRPr="00391452">
        <w:rPr>
          <w:rFonts w:hint="eastAsia"/>
          <w:lang w:eastAsia="zh-CN"/>
        </w:rPr>
        <w:lastRenderedPageBreak/>
        <w:t>ITU-R SM</w:t>
      </w:r>
      <w:r w:rsidRPr="00391452">
        <w:rPr>
          <w:lang w:eastAsia="zh-CN"/>
        </w:rPr>
        <w:t>.</w:t>
      </w:r>
      <w:r w:rsidR="006E2AFA" w:rsidRPr="00391452">
        <w:rPr>
          <w:rFonts w:hint="eastAsia"/>
          <w:lang w:eastAsia="zh-CN"/>
        </w:rPr>
        <w:t>1600</w:t>
      </w:r>
      <w:r w:rsidRPr="00391452">
        <w:rPr>
          <w:rFonts w:hint="eastAsia"/>
          <w:lang w:eastAsia="zh-CN"/>
        </w:rPr>
        <w:t>-</w:t>
      </w:r>
      <w:r w:rsidR="00EA7134">
        <w:rPr>
          <w:lang w:eastAsia="zh-CN"/>
        </w:rPr>
        <w:t>2</w:t>
      </w:r>
      <w:r w:rsidR="007540C6">
        <w:rPr>
          <w:lang w:eastAsia="zh-CN"/>
        </w:rPr>
        <w:t xml:space="preserve"> </w:t>
      </w:r>
      <w:r w:rsidRPr="00391452">
        <w:rPr>
          <w:rFonts w:hint="eastAsia"/>
          <w:lang w:eastAsia="zh-CN"/>
        </w:rPr>
        <w:t>建议书</w:t>
      </w:r>
    </w:p>
    <w:p w:rsidR="006E2AFA" w:rsidRPr="00854A0D" w:rsidRDefault="006E2AFA" w:rsidP="00FE0E24">
      <w:pPr>
        <w:pStyle w:val="RectitleBR"/>
        <w:rPr>
          <w:lang w:val="en-GB" w:eastAsia="zh-CN"/>
        </w:rPr>
      </w:pPr>
      <w:r w:rsidRPr="007C2C58">
        <w:rPr>
          <w:rFonts w:hint="eastAsia"/>
          <w:lang w:val="en-GB" w:eastAsia="zh-CN"/>
        </w:rPr>
        <w:t>数字信号的技术识别</w:t>
      </w:r>
    </w:p>
    <w:p w:rsidR="006E2AFA" w:rsidRPr="00854A0D" w:rsidRDefault="007C5F30" w:rsidP="007C5F30">
      <w:pPr>
        <w:pStyle w:val="Recdate"/>
        <w:rPr>
          <w:szCs w:val="24"/>
          <w:lang w:val="en-GB" w:eastAsia="zh-CN"/>
        </w:rPr>
      </w:pPr>
      <w:r>
        <w:rPr>
          <w:rFonts w:hint="eastAsia"/>
          <w:szCs w:val="24"/>
          <w:lang w:val="en-GB" w:eastAsia="zh-CN"/>
        </w:rPr>
        <w:t>（</w:t>
      </w:r>
      <w:r w:rsidR="006E2AFA" w:rsidRPr="00854A0D">
        <w:rPr>
          <w:szCs w:val="24"/>
          <w:lang w:val="en-GB" w:eastAsia="zh-CN"/>
        </w:rPr>
        <w:t>2002-2012</w:t>
      </w:r>
      <w:r w:rsidR="00951A5A">
        <w:rPr>
          <w:szCs w:val="24"/>
          <w:lang w:val="en-GB" w:eastAsia="zh-CN"/>
        </w:rPr>
        <w:t>-2015</w:t>
      </w:r>
      <w:r>
        <w:rPr>
          <w:rFonts w:hint="eastAsia"/>
          <w:szCs w:val="24"/>
          <w:lang w:val="en-GB" w:eastAsia="zh-CN"/>
        </w:rPr>
        <w:t>年）</w:t>
      </w:r>
    </w:p>
    <w:p w:rsidR="006E2AFA" w:rsidRPr="00FE0E24" w:rsidRDefault="006E2AFA" w:rsidP="00FE0E24">
      <w:pPr>
        <w:pStyle w:val="Heading1"/>
        <w:rPr>
          <w:sz w:val="22"/>
          <w:szCs w:val="22"/>
          <w:lang w:val="en-GB" w:eastAsia="zh-CN"/>
        </w:rPr>
      </w:pPr>
      <w:r w:rsidRPr="00FE0E24">
        <w:rPr>
          <w:rFonts w:hint="eastAsia"/>
          <w:sz w:val="22"/>
          <w:szCs w:val="22"/>
          <w:lang w:val="en-GB" w:eastAsia="zh-CN"/>
        </w:rPr>
        <w:t>范围</w:t>
      </w:r>
    </w:p>
    <w:p w:rsidR="006E2AFA" w:rsidRDefault="006E2AFA" w:rsidP="009F7718">
      <w:pPr>
        <w:pStyle w:val="Summary"/>
        <w:ind w:firstLineChars="200" w:firstLine="480"/>
        <w:rPr>
          <w:sz w:val="24"/>
          <w:szCs w:val="24"/>
          <w:lang w:val="en-GB" w:eastAsia="zh-CN"/>
        </w:rPr>
      </w:pPr>
      <w:r w:rsidRPr="00B91FBC">
        <w:rPr>
          <w:rFonts w:hint="eastAsia"/>
          <w:sz w:val="24"/>
          <w:szCs w:val="24"/>
          <w:lang w:val="en-GB" w:eastAsia="zh-CN"/>
        </w:rPr>
        <w:t>本建议书介绍了数字信号技术识别的程序、方法和工具，提供了方法和工具的比较</w:t>
      </w:r>
      <w:r>
        <w:rPr>
          <w:rFonts w:hint="eastAsia"/>
          <w:sz w:val="24"/>
          <w:szCs w:val="24"/>
          <w:lang w:val="en-GB" w:eastAsia="zh-CN"/>
        </w:rPr>
        <w:t>，</w:t>
      </w:r>
      <w:r w:rsidRPr="00B91FBC">
        <w:rPr>
          <w:rFonts w:hint="eastAsia"/>
          <w:sz w:val="24"/>
          <w:szCs w:val="24"/>
          <w:lang w:val="en-GB" w:eastAsia="zh-CN"/>
        </w:rPr>
        <w:t>为不同案例推荐了应用</w:t>
      </w:r>
      <w:r>
        <w:rPr>
          <w:rFonts w:hint="eastAsia"/>
          <w:sz w:val="24"/>
          <w:szCs w:val="24"/>
          <w:lang w:val="en-GB" w:eastAsia="zh-CN"/>
        </w:rPr>
        <w:t>，并</w:t>
      </w:r>
      <w:r w:rsidRPr="00B91FBC">
        <w:rPr>
          <w:rFonts w:hint="eastAsia"/>
          <w:sz w:val="24"/>
          <w:szCs w:val="24"/>
          <w:lang w:val="en-GB" w:eastAsia="zh-CN"/>
        </w:rPr>
        <w:t>深入</w:t>
      </w:r>
      <w:r>
        <w:rPr>
          <w:rFonts w:hint="eastAsia"/>
          <w:sz w:val="24"/>
          <w:szCs w:val="24"/>
          <w:lang w:val="en-GB" w:eastAsia="zh-CN"/>
        </w:rPr>
        <w:t>阐述了</w:t>
      </w:r>
      <w:r w:rsidRPr="00B91FBC">
        <w:rPr>
          <w:rFonts w:hint="eastAsia"/>
          <w:sz w:val="24"/>
          <w:szCs w:val="24"/>
          <w:lang w:val="en-GB" w:eastAsia="zh-CN"/>
        </w:rPr>
        <w:t>硬件或软件工具的算法或设计特性。</w:t>
      </w:r>
      <w:r w:rsidR="00951A5A">
        <w:rPr>
          <w:rFonts w:hint="eastAsia"/>
          <w:sz w:val="24"/>
          <w:szCs w:val="24"/>
          <w:lang w:val="en-GB" w:eastAsia="zh-CN"/>
        </w:rPr>
        <w:t>应当</w:t>
      </w:r>
      <w:r w:rsidR="00951A5A">
        <w:rPr>
          <w:sz w:val="24"/>
          <w:szCs w:val="24"/>
          <w:lang w:val="en-GB" w:eastAsia="zh-CN"/>
        </w:rPr>
        <w:t>注意</w:t>
      </w:r>
      <w:r w:rsidR="00951A5A">
        <w:rPr>
          <w:rFonts w:hint="eastAsia"/>
          <w:sz w:val="24"/>
          <w:szCs w:val="24"/>
          <w:lang w:val="en-GB" w:eastAsia="zh-CN"/>
        </w:rPr>
        <w:t>，</w:t>
      </w:r>
      <w:r w:rsidR="00951A5A">
        <w:rPr>
          <w:sz w:val="24"/>
          <w:szCs w:val="24"/>
          <w:lang w:val="en-GB" w:eastAsia="zh-CN"/>
        </w:rPr>
        <w:t>本建议</w:t>
      </w:r>
      <w:r w:rsidR="00951A5A">
        <w:rPr>
          <w:rFonts w:hint="eastAsia"/>
          <w:sz w:val="24"/>
          <w:szCs w:val="24"/>
          <w:lang w:val="en-GB" w:eastAsia="zh-CN"/>
        </w:rPr>
        <w:t>书</w:t>
      </w:r>
      <w:r w:rsidR="00951A5A">
        <w:rPr>
          <w:sz w:val="24"/>
          <w:szCs w:val="24"/>
          <w:lang w:val="en-GB" w:eastAsia="zh-CN"/>
        </w:rPr>
        <w:t>中所述可用性不限于图</w:t>
      </w:r>
      <w:r w:rsidR="00951A5A">
        <w:rPr>
          <w:rFonts w:hint="eastAsia"/>
          <w:sz w:val="24"/>
          <w:szCs w:val="24"/>
          <w:lang w:val="en-GB" w:eastAsia="zh-CN"/>
        </w:rPr>
        <w:t>7</w:t>
      </w:r>
      <w:r w:rsidR="00951A5A">
        <w:rPr>
          <w:sz w:val="24"/>
          <w:szCs w:val="24"/>
          <w:lang w:val="en-GB" w:eastAsia="zh-CN"/>
        </w:rPr>
        <w:t>示例提及</w:t>
      </w:r>
      <w:r w:rsidR="00951A5A">
        <w:rPr>
          <w:rFonts w:hint="eastAsia"/>
          <w:sz w:val="24"/>
          <w:szCs w:val="24"/>
          <w:lang w:val="en-GB" w:eastAsia="zh-CN"/>
        </w:rPr>
        <w:t>的信号</w:t>
      </w:r>
      <w:r w:rsidR="00951A5A">
        <w:rPr>
          <w:sz w:val="24"/>
          <w:szCs w:val="24"/>
          <w:lang w:val="en-GB" w:eastAsia="zh-CN"/>
        </w:rPr>
        <w:t>。</w:t>
      </w:r>
    </w:p>
    <w:p w:rsidR="00951A5A" w:rsidRPr="00DE6A15" w:rsidRDefault="00951A5A" w:rsidP="00951A5A">
      <w:pPr>
        <w:keepNext/>
        <w:keepLines/>
        <w:spacing w:before="160"/>
        <w:rPr>
          <w:rFonts w:eastAsia="Times New Roman"/>
          <w:b/>
          <w:lang w:val="en-US" w:eastAsia="zh-CN"/>
        </w:rPr>
      </w:pPr>
      <w:r>
        <w:rPr>
          <w:rFonts w:eastAsiaTheme="minorEastAsia" w:hint="eastAsia"/>
          <w:b/>
          <w:lang w:val="en-US" w:eastAsia="zh-CN"/>
        </w:rPr>
        <w:t>关键</w:t>
      </w:r>
      <w:r>
        <w:rPr>
          <w:rFonts w:eastAsiaTheme="minorEastAsia"/>
          <w:b/>
          <w:lang w:val="en-US" w:eastAsia="zh-CN"/>
        </w:rPr>
        <w:t>字</w:t>
      </w:r>
    </w:p>
    <w:p w:rsidR="00951A5A" w:rsidRPr="00DE6A15" w:rsidRDefault="00951A5A" w:rsidP="00EA7134">
      <w:pPr>
        <w:ind w:firstLineChars="200" w:firstLine="480"/>
        <w:rPr>
          <w:rFonts w:eastAsia="Times New Roman"/>
          <w:lang w:val="en-US" w:eastAsia="zh-CN"/>
        </w:rPr>
      </w:pPr>
      <w:r>
        <w:rPr>
          <w:rFonts w:eastAsiaTheme="minorEastAsia" w:hint="eastAsia"/>
          <w:lang w:val="en-US" w:eastAsia="zh-CN"/>
        </w:rPr>
        <w:t>信号</w:t>
      </w:r>
      <w:r>
        <w:rPr>
          <w:rFonts w:eastAsiaTheme="minorEastAsia"/>
          <w:lang w:val="en-US" w:eastAsia="zh-CN"/>
        </w:rPr>
        <w:t>识别、信号分析、数字信号</w:t>
      </w:r>
    </w:p>
    <w:p w:rsidR="00951A5A" w:rsidRPr="00DE6A15" w:rsidRDefault="00951A5A" w:rsidP="00951A5A">
      <w:pPr>
        <w:keepNext/>
        <w:keepLines/>
        <w:spacing w:before="160"/>
        <w:rPr>
          <w:rFonts w:eastAsia="Times New Roman"/>
          <w:b/>
          <w:lang w:val="en-US" w:eastAsia="zh-CN"/>
        </w:rPr>
      </w:pPr>
      <w:r>
        <w:rPr>
          <w:rFonts w:eastAsiaTheme="minorEastAsia" w:hint="eastAsia"/>
          <w:b/>
          <w:lang w:val="en-US" w:eastAsia="zh-CN"/>
        </w:rPr>
        <w:t>相</w:t>
      </w:r>
      <w:r>
        <w:rPr>
          <w:rFonts w:eastAsiaTheme="minorEastAsia"/>
          <w:b/>
          <w:lang w:val="en-US" w:eastAsia="zh-CN"/>
        </w:rPr>
        <w:t>关的国际电联报告</w:t>
      </w:r>
    </w:p>
    <w:p w:rsidR="00951A5A" w:rsidRPr="00951A5A" w:rsidRDefault="00951A5A" w:rsidP="00951A5A">
      <w:pPr>
        <w:rPr>
          <w:rFonts w:eastAsiaTheme="minorEastAsia"/>
          <w:lang w:val="en-US" w:eastAsia="zh-CN"/>
        </w:rPr>
      </w:pPr>
      <w:r w:rsidRPr="00DE6A15">
        <w:rPr>
          <w:rFonts w:eastAsia="Times New Roman"/>
          <w:lang w:val="en-US" w:eastAsia="zh-CN"/>
        </w:rPr>
        <w:t>ITU-R SM.2304</w:t>
      </w:r>
      <w:r>
        <w:rPr>
          <w:rFonts w:eastAsiaTheme="minorEastAsia" w:hint="eastAsia"/>
          <w:lang w:val="en-US" w:eastAsia="zh-CN"/>
        </w:rPr>
        <w:t>号</w:t>
      </w:r>
      <w:r>
        <w:rPr>
          <w:rFonts w:eastAsiaTheme="minorEastAsia"/>
          <w:lang w:val="en-US" w:eastAsia="zh-CN"/>
        </w:rPr>
        <w:t>报告</w:t>
      </w:r>
    </w:p>
    <w:p w:rsidR="00951A5A" w:rsidRPr="00951A5A" w:rsidRDefault="00951A5A" w:rsidP="007540C6">
      <w:pPr>
        <w:rPr>
          <w:rFonts w:eastAsia="Times New Roman"/>
          <w:lang w:val="en-US" w:eastAsia="zh-CN"/>
        </w:rPr>
      </w:pPr>
      <w:r w:rsidRPr="00951A5A">
        <w:rPr>
          <w:rFonts w:ascii="SimSun" w:hAnsi="SimSun" w:cs="SimSun" w:hint="eastAsia"/>
          <w:lang w:val="en-US" w:eastAsia="zh-CN"/>
        </w:rPr>
        <w:t>注</w:t>
      </w:r>
      <w:r w:rsidR="007540C6" w:rsidRPr="007540C6">
        <w:rPr>
          <w:lang w:val="en-US" w:eastAsia="zh-CN"/>
        </w:rPr>
        <w:t xml:space="preserve"> </w:t>
      </w:r>
      <w:r w:rsidR="007540C6" w:rsidRPr="001226D0">
        <w:rPr>
          <w:lang w:val="en-US" w:eastAsia="zh-CN"/>
        </w:rPr>
        <w:t>–</w:t>
      </w:r>
      <w:r w:rsidR="007540C6">
        <w:rPr>
          <w:lang w:val="en-US" w:eastAsia="zh-CN"/>
        </w:rPr>
        <w:t xml:space="preserve"> </w:t>
      </w:r>
      <w:r w:rsidRPr="00951A5A">
        <w:rPr>
          <w:rFonts w:ascii="SimSun" w:hAnsi="SimSun" w:cs="SimSun" w:hint="eastAsia"/>
          <w:lang w:val="en-US" w:eastAsia="zh-CN"/>
        </w:rPr>
        <w:t>在所有情况下均应使用报告</w:t>
      </w:r>
      <w:r w:rsidR="009F7718">
        <w:rPr>
          <w:rFonts w:ascii="SimSun" w:hAnsi="SimSun" w:cs="SimSun" w:hint="eastAsia"/>
          <w:lang w:val="en-US" w:eastAsia="zh-CN"/>
        </w:rPr>
        <w:t>的</w:t>
      </w:r>
      <w:r w:rsidRPr="00951A5A">
        <w:rPr>
          <w:rFonts w:ascii="SimSun" w:hAnsi="SimSun" w:cs="SimSun" w:hint="eastAsia"/>
          <w:lang w:val="en-US" w:eastAsia="zh-CN"/>
        </w:rPr>
        <w:t>最新版本。</w:t>
      </w:r>
      <w:r w:rsidRPr="00951A5A">
        <w:rPr>
          <w:rFonts w:eastAsia="Times New Roman"/>
          <w:lang w:val="en-US" w:eastAsia="zh-CN"/>
        </w:rPr>
        <w:t xml:space="preserve"> </w:t>
      </w:r>
    </w:p>
    <w:p w:rsidR="006E2AFA" w:rsidRPr="00B91FBC" w:rsidRDefault="006E2AFA" w:rsidP="007540C6">
      <w:pPr>
        <w:pStyle w:val="Normalaftertitle"/>
        <w:rPr>
          <w:szCs w:val="24"/>
          <w:lang w:val="en-GB" w:eastAsia="zh-CN"/>
        </w:rPr>
      </w:pPr>
      <w:r w:rsidRPr="00B91FBC">
        <w:rPr>
          <w:rFonts w:hint="eastAsia"/>
          <w:szCs w:val="24"/>
          <w:lang w:val="en-GB" w:eastAsia="zh-CN"/>
        </w:rPr>
        <w:t>国际电联无线电通信全会</w:t>
      </w:r>
    </w:p>
    <w:p w:rsidR="006E2AFA" w:rsidRPr="00B91FBC" w:rsidRDefault="006E2AFA" w:rsidP="006E2AFA">
      <w:pPr>
        <w:pStyle w:val="Call"/>
        <w:rPr>
          <w:rFonts w:ascii="STKaiti" w:eastAsia="STKaiti" w:hAnsi="STKaiti"/>
          <w:i w:val="0"/>
          <w:iCs/>
          <w:szCs w:val="24"/>
          <w:lang w:val="en-GB" w:eastAsia="zh-CN"/>
        </w:rPr>
      </w:pPr>
      <w:r w:rsidRPr="00B91FBC">
        <w:rPr>
          <w:rFonts w:ascii="STKaiti" w:eastAsia="STKaiti" w:hAnsi="STKaiti" w:hint="eastAsia"/>
          <w:i w:val="0"/>
          <w:iCs/>
          <w:szCs w:val="24"/>
          <w:lang w:val="en-GB" w:eastAsia="zh-CN"/>
        </w:rPr>
        <w:t>考虑到</w:t>
      </w:r>
    </w:p>
    <w:p w:rsidR="006E2AFA" w:rsidRPr="00B91FBC" w:rsidRDefault="006E2AFA" w:rsidP="006E2AFA">
      <w:pPr>
        <w:rPr>
          <w:lang w:val="en-GB" w:eastAsia="zh-CN"/>
        </w:rPr>
      </w:pPr>
      <w:r w:rsidRPr="007540C6">
        <w:rPr>
          <w:i/>
          <w:iCs/>
          <w:lang w:val="en-GB" w:eastAsia="zh-CN"/>
        </w:rPr>
        <w:t>a)</w:t>
      </w:r>
      <w:r w:rsidRPr="00B91FBC">
        <w:rPr>
          <w:lang w:val="en-GB" w:eastAsia="zh-CN"/>
        </w:rPr>
        <w:tab/>
      </w:r>
      <w:r w:rsidRPr="00B91FBC">
        <w:rPr>
          <w:rFonts w:hint="eastAsia"/>
          <w:lang w:val="en-GB" w:eastAsia="zh-CN"/>
        </w:rPr>
        <w:t>无线电使用的稳步增长；</w:t>
      </w:r>
      <w:r>
        <w:rPr>
          <w:rFonts w:hint="eastAsia"/>
          <w:lang w:val="en-GB" w:eastAsia="zh-CN"/>
        </w:rPr>
        <w:t xml:space="preserve"> </w:t>
      </w:r>
    </w:p>
    <w:p w:rsidR="006E2AFA" w:rsidRPr="00B91FBC" w:rsidRDefault="006E2AFA" w:rsidP="006E2AFA">
      <w:pPr>
        <w:rPr>
          <w:lang w:val="en-GB" w:eastAsia="zh-CN"/>
        </w:rPr>
      </w:pPr>
      <w:r w:rsidRPr="007540C6">
        <w:rPr>
          <w:i/>
          <w:iCs/>
          <w:lang w:val="en-GB" w:eastAsia="zh-CN"/>
        </w:rPr>
        <w:t>b)</w:t>
      </w:r>
      <w:r w:rsidRPr="00B91FBC">
        <w:rPr>
          <w:lang w:val="en-GB" w:eastAsia="zh-CN"/>
        </w:rPr>
        <w:tab/>
      </w:r>
      <w:r w:rsidRPr="00B91FBC">
        <w:rPr>
          <w:rFonts w:hint="eastAsia"/>
          <w:lang w:val="en-GB" w:eastAsia="zh-CN"/>
        </w:rPr>
        <w:t>数字信号正在得到广泛采用；</w:t>
      </w:r>
    </w:p>
    <w:p w:rsidR="006E2AFA" w:rsidRPr="00B91FBC" w:rsidRDefault="006E2AFA" w:rsidP="006E2AFA">
      <w:pPr>
        <w:rPr>
          <w:lang w:val="en-GB" w:eastAsia="zh-CN"/>
        </w:rPr>
      </w:pPr>
      <w:r w:rsidRPr="007540C6">
        <w:rPr>
          <w:i/>
          <w:iCs/>
          <w:lang w:val="en-GB" w:eastAsia="zh-CN"/>
        </w:rPr>
        <w:t>c)</w:t>
      </w:r>
      <w:r w:rsidRPr="00B91FBC">
        <w:rPr>
          <w:lang w:val="en-GB" w:eastAsia="zh-CN"/>
        </w:rPr>
        <w:tab/>
      </w:r>
      <w:r w:rsidRPr="00B91FBC">
        <w:rPr>
          <w:rFonts w:hint="eastAsia"/>
          <w:lang w:val="en-GB" w:eastAsia="zh-CN"/>
        </w:rPr>
        <w:t>越来越多的装置可在</w:t>
      </w:r>
      <w:r>
        <w:rPr>
          <w:rFonts w:hint="eastAsia"/>
          <w:lang w:val="en-GB" w:eastAsia="zh-CN"/>
        </w:rPr>
        <w:t>无</w:t>
      </w:r>
      <w:r w:rsidRPr="00B91FBC">
        <w:rPr>
          <w:rFonts w:hint="eastAsia"/>
          <w:lang w:val="en-GB" w:eastAsia="zh-CN"/>
        </w:rPr>
        <w:t>许可或认证程序的情况下使用，从而使主管部门难以确定发射来源；</w:t>
      </w:r>
    </w:p>
    <w:p w:rsidR="006E2AFA" w:rsidRPr="00B91FBC" w:rsidRDefault="006E2AFA" w:rsidP="006E2AFA">
      <w:pPr>
        <w:rPr>
          <w:lang w:val="en-GB" w:eastAsia="zh-CN"/>
        </w:rPr>
      </w:pPr>
      <w:r w:rsidRPr="007540C6">
        <w:rPr>
          <w:i/>
          <w:iCs/>
          <w:lang w:val="en-GB" w:eastAsia="zh-CN"/>
        </w:rPr>
        <w:t>d)</w:t>
      </w:r>
      <w:r w:rsidRPr="00B91FBC">
        <w:rPr>
          <w:lang w:val="en-GB" w:eastAsia="zh-CN"/>
        </w:rPr>
        <w:tab/>
      </w:r>
      <w:r w:rsidRPr="00B91FBC">
        <w:rPr>
          <w:rFonts w:hint="eastAsia"/>
          <w:lang w:val="en-GB" w:eastAsia="zh-CN"/>
        </w:rPr>
        <w:t>多个无线电通信技术共</w:t>
      </w:r>
      <w:r>
        <w:rPr>
          <w:rFonts w:hint="eastAsia"/>
          <w:lang w:val="en-GB" w:eastAsia="zh-CN"/>
        </w:rPr>
        <w:t>享</w:t>
      </w:r>
      <w:r w:rsidRPr="00B91FBC">
        <w:rPr>
          <w:rFonts w:hint="eastAsia"/>
          <w:lang w:val="en-GB" w:eastAsia="zh-CN"/>
        </w:rPr>
        <w:t>相同频谱是一个新兴趋势；</w:t>
      </w:r>
    </w:p>
    <w:p w:rsidR="006E2AFA" w:rsidRPr="00B91FBC" w:rsidRDefault="006E2AFA" w:rsidP="006E2AFA">
      <w:pPr>
        <w:rPr>
          <w:lang w:val="en-GB" w:eastAsia="zh-CN"/>
        </w:rPr>
      </w:pPr>
      <w:r w:rsidRPr="007540C6">
        <w:rPr>
          <w:i/>
          <w:iCs/>
          <w:lang w:val="en-GB" w:eastAsia="zh-CN"/>
        </w:rPr>
        <w:t>e)</w:t>
      </w:r>
      <w:r w:rsidRPr="00B91FBC">
        <w:rPr>
          <w:lang w:val="en-GB" w:eastAsia="zh-CN"/>
        </w:rPr>
        <w:tab/>
      </w:r>
      <w:r>
        <w:rPr>
          <w:rFonts w:hint="eastAsia"/>
          <w:lang w:val="en-GB" w:eastAsia="zh-CN"/>
        </w:rPr>
        <w:t>有关</w:t>
      </w:r>
      <w:r w:rsidRPr="00B91FBC">
        <w:rPr>
          <w:rFonts w:hint="eastAsia"/>
          <w:lang w:val="en-GB" w:eastAsia="zh-CN"/>
        </w:rPr>
        <w:t>数字发射干扰的投诉往往难以解决；</w:t>
      </w:r>
      <w:r>
        <w:rPr>
          <w:rFonts w:hint="eastAsia"/>
          <w:lang w:val="en-GB" w:eastAsia="zh-CN"/>
        </w:rPr>
        <w:t xml:space="preserve"> </w:t>
      </w:r>
    </w:p>
    <w:p w:rsidR="006E2AFA" w:rsidRPr="00B91FBC" w:rsidRDefault="006E2AFA" w:rsidP="006E2AFA">
      <w:pPr>
        <w:rPr>
          <w:lang w:val="en-GB" w:eastAsia="zh-CN"/>
        </w:rPr>
      </w:pPr>
      <w:r w:rsidRPr="007540C6">
        <w:rPr>
          <w:i/>
          <w:iCs/>
          <w:lang w:val="en-GB" w:eastAsia="zh-CN"/>
        </w:rPr>
        <w:t>f)</w:t>
      </w:r>
      <w:r w:rsidRPr="00B91FBC">
        <w:rPr>
          <w:lang w:val="en-GB" w:eastAsia="zh-CN"/>
        </w:rPr>
        <w:tab/>
      </w:r>
      <w:r w:rsidRPr="00B91FBC">
        <w:rPr>
          <w:rFonts w:hint="eastAsia"/>
          <w:lang w:val="en-GB" w:eastAsia="zh-CN"/>
        </w:rPr>
        <w:t>技术识别通常是对许多数字通信系统</w:t>
      </w:r>
      <w:r>
        <w:rPr>
          <w:rFonts w:hint="eastAsia"/>
          <w:lang w:val="en-GB" w:eastAsia="zh-CN"/>
        </w:rPr>
        <w:t>所用</w:t>
      </w:r>
      <w:r w:rsidRPr="00B91FBC">
        <w:rPr>
          <w:rFonts w:hint="eastAsia"/>
          <w:lang w:val="en-GB" w:eastAsia="zh-CN"/>
        </w:rPr>
        <w:t>复杂波形的数字信号进行</w:t>
      </w:r>
      <w:r>
        <w:rPr>
          <w:rFonts w:hint="eastAsia"/>
          <w:lang w:val="en-GB" w:eastAsia="zh-CN"/>
        </w:rPr>
        <w:t>一切</w:t>
      </w:r>
      <w:r w:rsidRPr="00B91FBC">
        <w:rPr>
          <w:rFonts w:hint="eastAsia"/>
          <w:lang w:val="en-GB" w:eastAsia="zh-CN"/>
        </w:rPr>
        <w:t>测量的最重要</w:t>
      </w:r>
      <w:r>
        <w:rPr>
          <w:rFonts w:hint="eastAsia"/>
          <w:lang w:val="en-GB" w:eastAsia="zh-CN"/>
        </w:rPr>
        <w:t>前提</w:t>
      </w:r>
      <w:r w:rsidRPr="00B91FBC">
        <w:rPr>
          <w:rFonts w:hint="eastAsia"/>
          <w:lang w:val="en-GB" w:eastAsia="zh-CN"/>
        </w:rPr>
        <w:t>；</w:t>
      </w:r>
    </w:p>
    <w:p w:rsidR="006E2AFA" w:rsidRPr="00B91FBC" w:rsidRDefault="006E2AFA" w:rsidP="006E2AFA">
      <w:pPr>
        <w:rPr>
          <w:lang w:val="en-GB" w:eastAsia="zh-CN"/>
        </w:rPr>
      </w:pPr>
      <w:r w:rsidRPr="007540C6">
        <w:rPr>
          <w:i/>
          <w:iCs/>
          <w:lang w:val="en-GB" w:eastAsia="zh-CN"/>
        </w:rPr>
        <w:t>g)</w:t>
      </w:r>
      <w:r w:rsidRPr="00B91FBC">
        <w:rPr>
          <w:lang w:val="en-GB" w:eastAsia="zh-CN"/>
        </w:rPr>
        <w:tab/>
      </w:r>
      <w:r w:rsidRPr="00B91FBC">
        <w:rPr>
          <w:rFonts w:hint="eastAsia"/>
          <w:lang w:val="en-GB" w:eastAsia="zh-CN"/>
        </w:rPr>
        <w:t>现有的信号数据库可将现代数字信号与其各自的内外部参数相结合；</w:t>
      </w:r>
    </w:p>
    <w:p w:rsidR="006E2AFA" w:rsidRPr="00B91FBC" w:rsidRDefault="006E2AFA" w:rsidP="006E2AFA">
      <w:pPr>
        <w:rPr>
          <w:lang w:val="en-GB" w:eastAsia="zh-CN"/>
        </w:rPr>
      </w:pPr>
      <w:r w:rsidRPr="007540C6">
        <w:rPr>
          <w:i/>
          <w:iCs/>
          <w:lang w:val="en-GB" w:eastAsia="zh-CN"/>
        </w:rPr>
        <w:t>h)</w:t>
      </w:r>
      <w:r w:rsidRPr="00B91FBC">
        <w:rPr>
          <w:lang w:val="en-GB" w:eastAsia="zh-CN"/>
        </w:rPr>
        <w:tab/>
      </w:r>
      <w:r w:rsidRPr="00B91FBC">
        <w:rPr>
          <w:rFonts w:hint="eastAsia"/>
          <w:lang w:val="en-GB" w:eastAsia="zh-CN"/>
        </w:rPr>
        <w:t>现有的新的分析和识别工具及技术可实现对未知信号性质的识别，或对现代数字标准的全面识别，</w:t>
      </w:r>
    </w:p>
    <w:p w:rsidR="006E2AFA" w:rsidRPr="00B91FBC" w:rsidRDefault="006E2AFA" w:rsidP="006E2AFA">
      <w:pPr>
        <w:pStyle w:val="Call"/>
        <w:rPr>
          <w:rFonts w:ascii="STKaiti" w:eastAsia="STKaiti" w:hAnsi="STKaiti"/>
          <w:i w:val="0"/>
          <w:iCs/>
          <w:szCs w:val="24"/>
          <w:lang w:val="en-GB" w:eastAsia="zh-CN"/>
        </w:rPr>
      </w:pPr>
      <w:r w:rsidRPr="00B91FBC">
        <w:rPr>
          <w:rFonts w:ascii="STKaiti" w:eastAsia="STKaiti" w:hAnsi="STKaiti" w:hint="eastAsia"/>
          <w:i w:val="0"/>
          <w:iCs/>
          <w:szCs w:val="24"/>
          <w:lang w:val="en-GB" w:eastAsia="zh-CN"/>
        </w:rPr>
        <w:t>建议</w:t>
      </w:r>
    </w:p>
    <w:p w:rsidR="006E2AFA" w:rsidRPr="00B91FBC" w:rsidRDefault="006E2AFA" w:rsidP="006E2AFA">
      <w:pPr>
        <w:rPr>
          <w:lang w:val="en-GB" w:eastAsia="zh-CN"/>
        </w:rPr>
      </w:pPr>
      <w:r w:rsidRPr="00B91FBC">
        <w:rPr>
          <w:b/>
          <w:bCs/>
          <w:lang w:val="en-GB" w:eastAsia="zh-CN"/>
        </w:rPr>
        <w:t>1</w:t>
      </w:r>
      <w:r w:rsidRPr="00B91FBC">
        <w:rPr>
          <w:lang w:val="en-GB" w:eastAsia="zh-CN"/>
        </w:rPr>
        <w:tab/>
      </w:r>
      <w:r w:rsidRPr="00B91FBC">
        <w:rPr>
          <w:rFonts w:hint="eastAsia"/>
          <w:lang w:val="en-GB" w:eastAsia="zh-CN"/>
        </w:rPr>
        <w:t>应</w:t>
      </w:r>
      <w:r>
        <w:rPr>
          <w:rFonts w:hint="eastAsia"/>
          <w:lang w:val="en-GB" w:eastAsia="zh-CN"/>
        </w:rPr>
        <w:t>按</w:t>
      </w:r>
      <w:r w:rsidRPr="00B91FBC">
        <w:rPr>
          <w:rFonts w:hint="eastAsia"/>
          <w:lang w:val="en-GB" w:eastAsia="zh-CN"/>
        </w:rPr>
        <w:t>以下顺序识别数字信号：</w:t>
      </w:r>
    </w:p>
    <w:p w:rsidR="006E2AFA" w:rsidRPr="00B91FBC" w:rsidRDefault="006E2AFA" w:rsidP="007540C6">
      <w:pPr>
        <w:pStyle w:val="enumlev1"/>
        <w:rPr>
          <w:lang w:val="en-GB" w:eastAsia="zh-CN"/>
        </w:rPr>
      </w:pPr>
      <w:r w:rsidRPr="00B91FBC">
        <w:rPr>
          <w:lang w:val="en-GB" w:eastAsia="zh-CN"/>
        </w:rPr>
        <w:t>–</w:t>
      </w:r>
      <w:r w:rsidRPr="00B91FBC">
        <w:rPr>
          <w:lang w:val="en-GB" w:eastAsia="zh-CN"/>
        </w:rPr>
        <w:tab/>
      </w:r>
      <w:r w:rsidRPr="00B91FBC">
        <w:rPr>
          <w:rFonts w:hint="eastAsia"/>
          <w:lang w:val="en-GB" w:eastAsia="zh-CN"/>
        </w:rPr>
        <w:t>以信号外部特征为基础的总体识别程序；</w:t>
      </w:r>
    </w:p>
    <w:p w:rsidR="006E2AFA" w:rsidRPr="00B91FBC" w:rsidRDefault="006E2AFA" w:rsidP="007540C6">
      <w:pPr>
        <w:pStyle w:val="enumlev1"/>
        <w:rPr>
          <w:lang w:val="en-GB" w:eastAsia="zh-CN"/>
        </w:rPr>
      </w:pPr>
      <w:r w:rsidRPr="00B91FBC">
        <w:rPr>
          <w:lang w:val="en-GB" w:eastAsia="zh-CN"/>
        </w:rPr>
        <w:t>–</w:t>
      </w:r>
      <w:r w:rsidRPr="00B91FBC">
        <w:rPr>
          <w:lang w:val="en-GB" w:eastAsia="zh-CN"/>
        </w:rPr>
        <w:tab/>
      </w:r>
      <w:r w:rsidRPr="00B91FBC">
        <w:rPr>
          <w:rFonts w:hint="eastAsia"/>
          <w:lang w:val="en-GB" w:eastAsia="zh-CN"/>
        </w:rPr>
        <w:t>在</w:t>
      </w:r>
      <w:r>
        <w:rPr>
          <w:rFonts w:hint="eastAsia"/>
          <w:lang w:val="en-GB" w:eastAsia="zh-CN"/>
        </w:rPr>
        <w:t>对</w:t>
      </w:r>
      <w:r w:rsidRPr="00B91FBC">
        <w:rPr>
          <w:rFonts w:hint="eastAsia"/>
          <w:lang w:val="en-GB" w:eastAsia="zh-CN"/>
        </w:rPr>
        <w:t>信号的</w:t>
      </w:r>
      <w:r w:rsidRPr="00B91FBC">
        <w:rPr>
          <w:rFonts w:ascii="STKaiti" w:eastAsia="STKaiti" w:hAnsi="STKaiti" w:hint="eastAsia"/>
          <w:lang w:val="en-GB" w:eastAsia="zh-CN"/>
        </w:rPr>
        <w:t>事先</w:t>
      </w:r>
      <w:r>
        <w:rPr>
          <w:rFonts w:hint="eastAsia"/>
          <w:lang w:val="en-GB" w:eastAsia="zh-CN"/>
        </w:rPr>
        <w:t>了解甚少</w:t>
      </w:r>
      <w:r>
        <w:rPr>
          <w:rFonts w:hint="eastAsia"/>
          <w:lang w:val="en-GB" w:eastAsia="zh-CN"/>
        </w:rPr>
        <w:t>/</w:t>
      </w:r>
      <w:r>
        <w:rPr>
          <w:rFonts w:hint="eastAsia"/>
          <w:lang w:val="en-GB" w:eastAsia="zh-CN"/>
        </w:rPr>
        <w:t>不全</w:t>
      </w:r>
      <w:r w:rsidRPr="00B91FBC">
        <w:rPr>
          <w:rFonts w:hint="eastAsia"/>
          <w:lang w:val="en-GB" w:eastAsia="zh-CN"/>
        </w:rPr>
        <w:t>的情况下，根据信号内部特征（调制类型和其它内部波形参数）</w:t>
      </w:r>
      <w:r>
        <w:rPr>
          <w:rFonts w:hint="eastAsia"/>
          <w:lang w:val="en-GB" w:eastAsia="zh-CN"/>
        </w:rPr>
        <w:t>作出</w:t>
      </w:r>
      <w:r w:rsidRPr="00B91FBC">
        <w:rPr>
          <w:rFonts w:hint="eastAsia"/>
          <w:lang w:val="en-GB" w:eastAsia="zh-CN"/>
        </w:rPr>
        <w:t>识别；</w:t>
      </w:r>
    </w:p>
    <w:p w:rsidR="006E2AFA" w:rsidRPr="00B91FBC" w:rsidRDefault="006E2AFA" w:rsidP="007540C6">
      <w:pPr>
        <w:pStyle w:val="enumlev1"/>
        <w:rPr>
          <w:lang w:val="en-GB" w:eastAsia="zh-CN"/>
        </w:rPr>
      </w:pPr>
      <w:r w:rsidRPr="00B91FBC">
        <w:rPr>
          <w:lang w:val="en-GB" w:eastAsia="zh-CN"/>
        </w:rPr>
        <w:t>–</w:t>
      </w:r>
      <w:r w:rsidRPr="00B91FBC">
        <w:rPr>
          <w:lang w:val="en-GB" w:eastAsia="zh-CN"/>
        </w:rPr>
        <w:tab/>
      </w:r>
      <w:r w:rsidRPr="00B91FBC">
        <w:rPr>
          <w:rFonts w:hint="eastAsia"/>
          <w:lang w:val="en-GB" w:eastAsia="zh-CN"/>
        </w:rPr>
        <w:t>在</w:t>
      </w:r>
      <w:r>
        <w:rPr>
          <w:rFonts w:hint="eastAsia"/>
          <w:lang w:val="en-GB" w:eastAsia="zh-CN"/>
        </w:rPr>
        <w:t>对</w:t>
      </w:r>
      <w:r w:rsidRPr="00B91FBC">
        <w:rPr>
          <w:rFonts w:hint="eastAsia"/>
          <w:lang w:val="en-GB" w:eastAsia="zh-CN"/>
        </w:rPr>
        <w:t>信号</w:t>
      </w:r>
      <w:r>
        <w:rPr>
          <w:rFonts w:hint="eastAsia"/>
          <w:lang w:val="en-GB" w:eastAsia="zh-CN"/>
        </w:rPr>
        <w:t>具有充分</w:t>
      </w:r>
      <w:r w:rsidRPr="00B91FBC">
        <w:rPr>
          <w:rFonts w:ascii="STKaiti" w:eastAsia="STKaiti" w:hAnsi="STKaiti" w:hint="eastAsia"/>
          <w:lang w:val="en-GB" w:eastAsia="zh-CN"/>
        </w:rPr>
        <w:t>事先</w:t>
      </w:r>
      <w:r>
        <w:rPr>
          <w:rFonts w:hint="eastAsia"/>
          <w:lang w:val="en-GB" w:eastAsia="zh-CN"/>
        </w:rPr>
        <w:t>了解</w:t>
      </w:r>
      <w:r w:rsidRPr="00B91FBC">
        <w:rPr>
          <w:rFonts w:asciiTheme="minorEastAsia" w:hAnsiTheme="minorEastAsia" w:hint="eastAsia"/>
          <w:lang w:val="en-GB" w:eastAsia="zh-CN"/>
        </w:rPr>
        <w:t>的情况下，</w:t>
      </w:r>
      <w:r w:rsidRPr="00B91FBC">
        <w:rPr>
          <w:rFonts w:hint="eastAsia"/>
          <w:lang w:val="en-GB" w:eastAsia="zh-CN"/>
        </w:rPr>
        <w:t>根据与已知波形特性的相关性进行识别；</w:t>
      </w:r>
    </w:p>
    <w:p w:rsidR="006E2AFA" w:rsidRPr="00B91FBC" w:rsidRDefault="006E2AFA" w:rsidP="007540C6">
      <w:pPr>
        <w:pStyle w:val="enumlev1"/>
        <w:rPr>
          <w:lang w:val="en-GB" w:eastAsia="zh-CN"/>
        </w:rPr>
      </w:pPr>
      <w:r w:rsidRPr="00B91FBC">
        <w:rPr>
          <w:lang w:val="en-GB" w:eastAsia="zh-CN"/>
        </w:rPr>
        <w:lastRenderedPageBreak/>
        <w:t>–</w:t>
      </w:r>
      <w:r w:rsidRPr="00B91FBC">
        <w:rPr>
          <w:lang w:val="en-GB" w:eastAsia="zh-CN"/>
        </w:rPr>
        <w:tab/>
      </w:r>
      <w:r w:rsidRPr="00B91FBC">
        <w:rPr>
          <w:rFonts w:hint="eastAsia"/>
          <w:lang w:val="en-GB" w:eastAsia="zh-CN"/>
        </w:rPr>
        <w:t>通过信号</w:t>
      </w:r>
      <w:r>
        <w:rPr>
          <w:rFonts w:hint="eastAsia"/>
          <w:lang w:val="en-GB" w:eastAsia="zh-CN"/>
        </w:rPr>
        <w:t>解调、</w:t>
      </w:r>
      <w:r w:rsidRPr="00B91FBC">
        <w:rPr>
          <w:rFonts w:hint="eastAsia"/>
          <w:lang w:val="en-GB" w:eastAsia="zh-CN"/>
        </w:rPr>
        <w:t>解码和与已知波形特性的比较确认识别，</w:t>
      </w:r>
    </w:p>
    <w:p w:rsidR="006E2AFA" w:rsidRDefault="006E2AFA" w:rsidP="006E2AFA">
      <w:pPr>
        <w:rPr>
          <w:lang w:val="en-GB" w:eastAsia="zh-CN"/>
        </w:rPr>
      </w:pPr>
      <w:r w:rsidRPr="00B91FBC">
        <w:rPr>
          <w:b/>
          <w:bCs/>
          <w:lang w:val="en-GB" w:eastAsia="zh-CN"/>
        </w:rPr>
        <w:t>2</w:t>
      </w:r>
      <w:r w:rsidRPr="00B91FBC">
        <w:rPr>
          <w:lang w:val="en-GB" w:eastAsia="zh-CN"/>
        </w:rPr>
        <w:tab/>
      </w:r>
      <w:r w:rsidRPr="00B91FBC">
        <w:rPr>
          <w:rFonts w:hint="eastAsia"/>
          <w:lang w:val="en-GB" w:eastAsia="zh-CN"/>
        </w:rPr>
        <w:t>遵循附件</w:t>
      </w:r>
      <w:r w:rsidRPr="00B91FBC">
        <w:rPr>
          <w:rFonts w:hint="eastAsia"/>
          <w:lang w:val="en-GB" w:eastAsia="zh-CN"/>
        </w:rPr>
        <w:t>1</w:t>
      </w:r>
      <w:r w:rsidRPr="00B91FBC">
        <w:rPr>
          <w:rFonts w:hint="eastAsia"/>
          <w:lang w:val="en-GB" w:eastAsia="zh-CN"/>
        </w:rPr>
        <w:t>介绍的程序。</w:t>
      </w:r>
    </w:p>
    <w:p w:rsidR="006E2AFA" w:rsidRPr="00B91FBC" w:rsidRDefault="006E2AFA" w:rsidP="006E2AFA">
      <w:pPr>
        <w:pStyle w:val="AnnexNoTitle"/>
        <w:rPr>
          <w:szCs w:val="28"/>
          <w:lang w:val="en-GB" w:eastAsia="zh-CN"/>
        </w:rPr>
      </w:pPr>
      <w:r w:rsidRPr="00B91FBC">
        <w:rPr>
          <w:rFonts w:hint="eastAsia"/>
          <w:bCs/>
          <w:szCs w:val="28"/>
          <w:lang w:val="en-GB" w:eastAsia="zh-CN"/>
        </w:rPr>
        <w:t>附件</w:t>
      </w:r>
      <w:r w:rsidRPr="00B91FBC">
        <w:rPr>
          <w:rFonts w:hint="eastAsia"/>
          <w:bCs/>
          <w:szCs w:val="28"/>
          <w:lang w:val="en-GB" w:eastAsia="zh-CN"/>
        </w:rPr>
        <w:t>1</w:t>
      </w:r>
    </w:p>
    <w:p w:rsidR="006E2AFA" w:rsidRPr="00B91FBC" w:rsidRDefault="006E2AFA" w:rsidP="00393B0D">
      <w:pPr>
        <w:pStyle w:val="Heading1"/>
        <w:rPr>
          <w:lang w:val="en-GB" w:eastAsia="zh-CN"/>
        </w:rPr>
      </w:pPr>
      <w:r w:rsidRPr="00B91FBC">
        <w:rPr>
          <w:rFonts w:hint="eastAsia"/>
          <w:lang w:val="en-GB" w:eastAsia="zh-CN"/>
        </w:rPr>
        <w:t>引言</w:t>
      </w:r>
    </w:p>
    <w:p w:rsidR="006E2AFA" w:rsidRPr="00B91FBC" w:rsidRDefault="006E2AFA" w:rsidP="006E2AFA">
      <w:pPr>
        <w:ind w:firstLineChars="200" w:firstLine="480"/>
        <w:rPr>
          <w:lang w:val="en-GB" w:eastAsia="zh-CN"/>
        </w:rPr>
      </w:pPr>
      <w:r w:rsidRPr="00B91FBC">
        <w:rPr>
          <w:rFonts w:hint="eastAsia"/>
          <w:lang w:val="en-GB" w:eastAsia="zh-CN"/>
        </w:rPr>
        <w:t>本附件介绍了旨在独立或共同用于识别相关数字信号程序的步骤。此信息旨在提供有关标准现代数字信号处理的基本、实用和逻辑性意见。案文研究了外部信号参数的使用问题，就为更全面进行信号分类对内部信号参数做出分析，并描述了积极识别标准现代数字信号所用的软件工具和技术。</w:t>
      </w:r>
    </w:p>
    <w:p w:rsidR="006E2AFA" w:rsidRPr="00B91FBC" w:rsidRDefault="006E2AFA" w:rsidP="006E2AFA">
      <w:pPr>
        <w:ind w:firstLineChars="200" w:firstLine="480"/>
        <w:rPr>
          <w:lang w:val="en-GB" w:eastAsia="zh-CN"/>
        </w:rPr>
      </w:pPr>
      <w:r w:rsidRPr="00B91FBC">
        <w:rPr>
          <w:rFonts w:hint="eastAsia"/>
          <w:lang w:val="en-GB" w:eastAsia="zh-CN"/>
        </w:rPr>
        <w:t>虽然某些现代频谱分析器具有信号定性能力，但仍有许多分析已不具有适用于更先进数字内部要素分析的同相和正交（</w:t>
      </w:r>
      <w:r w:rsidRPr="00B91FBC">
        <w:rPr>
          <w:rFonts w:hint="eastAsia"/>
          <w:lang w:val="en-GB" w:eastAsia="zh-CN"/>
        </w:rPr>
        <w:t>I/Q</w:t>
      </w:r>
      <w:r w:rsidRPr="00B91FBC">
        <w:rPr>
          <w:rFonts w:hint="eastAsia"/>
          <w:lang w:val="en-GB" w:eastAsia="zh-CN"/>
        </w:rPr>
        <w:t>）信号数据的保存和提供能力。虽然本附件重点介绍矢量信号分析仪和监测接收机，但在某些情况下也可能使用处理信号分析特性的频谱分析仪。</w:t>
      </w:r>
    </w:p>
    <w:p w:rsidR="006E2AFA" w:rsidRPr="00B91FBC" w:rsidRDefault="006E2AFA" w:rsidP="00393B0D">
      <w:pPr>
        <w:pStyle w:val="Heading1"/>
        <w:rPr>
          <w:lang w:val="en-GB" w:eastAsia="zh-CN"/>
        </w:rPr>
      </w:pPr>
      <w:r w:rsidRPr="00B91FBC">
        <w:rPr>
          <w:rFonts w:hint="eastAsia"/>
          <w:lang w:val="en-GB" w:eastAsia="zh-CN"/>
        </w:rPr>
        <w:t>定义</w:t>
      </w:r>
    </w:p>
    <w:p w:rsidR="006E2AFA" w:rsidRPr="00B91FBC" w:rsidRDefault="006E2AFA" w:rsidP="00042B2C">
      <w:pPr>
        <w:ind w:firstLineChars="210" w:firstLine="504"/>
        <w:rPr>
          <w:lang w:val="en-GB" w:eastAsia="zh-CN"/>
        </w:rPr>
      </w:pPr>
      <w:r w:rsidRPr="00B91FBC">
        <w:rPr>
          <w:rFonts w:ascii="STKaiti" w:eastAsia="STKaiti" w:hAnsi="STKaiti" w:hint="eastAsia"/>
          <w:lang w:val="en-GB" w:eastAsia="zh-CN"/>
        </w:rPr>
        <w:t>标准现代数字信号</w:t>
      </w:r>
      <w:r w:rsidRPr="00B91FBC">
        <w:rPr>
          <w:rFonts w:hint="eastAsia"/>
          <w:lang w:val="en-GB" w:eastAsia="zh-CN"/>
        </w:rPr>
        <w:t>：这些信号通常包括以下调制方案和多种接入模式：</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振幅、相位和频移键控（</w:t>
      </w:r>
      <w:r w:rsidRPr="00B91FBC">
        <w:rPr>
          <w:szCs w:val="24"/>
          <w:lang w:val="en-GB" w:eastAsia="zh-CN"/>
        </w:rPr>
        <w:t>ASK</w:t>
      </w:r>
      <w:r w:rsidRPr="00B91FBC">
        <w:rPr>
          <w:rFonts w:hint="eastAsia"/>
          <w:szCs w:val="24"/>
          <w:lang w:val="en-GB" w:eastAsia="zh-CN"/>
        </w:rPr>
        <w:t>、</w:t>
      </w:r>
      <w:r w:rsidRPr="00B91FBC">
        <w:rPr>
          <w:szCs w:val="24"/>
          <w:lang w:val="en-GB" w:eastAsia="zh-CN"/>
        </w:rPr>
        <w:t>PSK</w:t>
      </w:r>
      <w:r w:rsidRPr="00B91FBC">
        <w:rPr>
          <w:rFonts w:hint="eastAsia"/>
          <w:szCs w:val="24"/>
          <w:lang w:val="en-GB" w:eastAsia="zh-CN"/>
        </w:rPr>
        <w:t>、</w:t>
      </w:r>
      <w:r w:rsidRPr="00B91FBC">
        <w:rPr>
          <w:szCs w:val="24"/>
          <w:lang w:val="en-GB" w:eastAsia="zh-CN"/>
        </w:rPr>
        <w:t>FSK</w:t>
      </w:r>
      <w:r w:rsidRPr="00B91FBC">
        <w:rPr>
          <w:rFonts w:hint="eastAsia"/>
          <w:szCs w:val="24"/>
          <w:lang w:val="en-GB" w:eastAsia="zh-CN"/>
        </w:rPr>
        <w:t>），包括最小偏移键控（</w:t>
      </w:r>
      <w:r w:rsidRPr="00B91FBC">
        <w:rPr>
          <w:rFonts w:hint="eastAsia"/>
          <w:szCs w:val="24"/>
          <w:lang w:val="en-GB" w:eastAsia="zh-CN"/>
        </w:rPr>
        <w:t>MSK</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正交振幅调制（</w:t>
      </w:r>
      <w:r w:rsidRPr="00B91FBC">
        <w:rPr>
          <w:rFonts w:hint="eastAsia"/>
          <w:szCs w:val="24"/>
          <w:lang w:val="en-GB" w:eastAsia="zh-CN"/>
        </w:rPr>
        <w:t>QAM</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正交频分复用（</w:t>
      </w:r>
      <w:r w:rsidRPr="00B91FBC">
        <w:rPr>
          <w:rFonts w:hint="eastAsia"/>
          <w:szCs w:val="24"/>
          <w:lang w:val="en-GB" w:eastAsia="zh-CN"/>
        </w:rPr>
        <w:t>OFDM</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时分多址（</w:t>
      </w:r>
      <w:r w:rsidRPr="00B91FBC">
        <w:rPr>
          <w:szCs w:val="24"/>
          <w:lang w:val="en-GB" w:eastAsia="zh-CN"/>
        </w:rPr>
        <w:t>TDMA</w:t>
      </w:r>
      <w:r w:rsidRPr="00B91FBC">
        <w:rPr>
          <w:rFonts w:hint="eastAsia"/>
          <w:szCs w:val="24"/>
          <w:lang w:val="en-GB" w:eastAsia="zh-CN"/>
        </w:rPr>
        <w:t>）。</w:t>
      </w:r>
    </w:p>
    <w:p w:rsidR="006E2AFA" w:rsidRPr="00B91FBC" w:rsidRDefault="006E2AFA" w:rsidP="006E2AFA">
      <w:pPr>
        <w:pStyle w:val="enumlev1"/>
        <w:rPr>
          <w:szCs w:val="24"/>
          <w:lang w:eastAsia="zh-CN"/>
        </w:rPr>
      </w:pPr>
      <w:r w:rsidRPr="00B91FBC">
        <w:rPr>
          <w:szCs w:val="24"/>
          <w:lang w:eastAsia="zh-CN"/>
        </w:rPr>
        <w:t>–</w:t>
      </w:r>
      <w:r w:rsidRPr="00B91FBC">
        <w:rPr>
          <w:szCs w:val="24"/>
          <w:lang w:eastAsia="zh-CN"/>
        </w:rPr>
        <w:tab/>
      </w:r>
      <w:r w:rsidRPr="00B91FBC">
        <w:rPr>
          <w:rFonts w:hint="eastAsia"/>
          <w:szCs w:val="24"/>
          <w:lang w:eastAsia="zh-CN"/>
        </w:rPr>
        <w:t>码分多址（</w:t>
      </w:r>
      <w:r w:rsidRPr="00B91FBC">
        <w:rPr>
          <w:szCs w:val="24"/>
          <w:lang w:eastAsia="zh-CN"/>
        </w:rPr>
        <w:t>CDMA</w:t>
      </w:r>
      <w:r w:rsidRPr="00B91FBC">
        <w:rPr>
          <w:rFonts w:hint="eastAsia"/>
          <w:szCs w:val="24"/>
          <w:lang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（编码）正交频分复用（接入）（</w:t>
      </w:r>
      <w:r w:rsidRPr="00B91FBC">
        <w:rPr>
          <w:rFonts w:hint="eastAsia"/>
          <w:szCs w:val="24"/>
          <w:lang w:val="en-GB" w:eastAsia="zh-CN"/>
        </w:rPr>
        <w:t>C</w:t>
      </w:r>
      <w:r w:rsidRPr="00B91FBC">
        <w:rPr>
          <w:rFonts w:hint="eastAsia"/>
          <w:szCs w:val="24"/>
          <w:lang w:val="en-GB" w:eastAsia="zh-CN"/>
        </w:rPr>
        <w:t>）</w:t>
      </w:r>
      <w:r w:rsidRPr="00B91FBC">
        <w:rPr>
          <w:rFonts w:hint="eastAsia"/>
          <w:szCs w:val="24"/>
          <w:lang w:val="en-GB" w:eastAsia="zh-CN"/>
        </w:rPr>
        <w:t>OFDM</w:t>
      </w:r>
      <w:r w:rsidRPr="00B91FBC">
        <w:rPr>
          <w:rFonts w:hint="eastAsia"/>
          <w:szCs w:val="24"/>
          <w:lang w:val="en-GB" w:eastAsia="zh-CN"/>
        </w:rPr>
        <w:t>（</w:t>
      </w:r>
      <w:r w:rsidRPr="00B91FBC">
        <w:rPr>
          <w:rFonts w:hint="eastAsia"/>
          <w:szCs w:val="24"/>
          <w:lang w:val="en-GB" w:eastAsia="zh-CN"/>
        </w:rPr>
        <w:t>A</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单载波频分多址（</w:t>
      </w:r>
      <w:r w:rsidRPr="00B91FBC">
        <w:rPr>
          <w:szCs w:val="24"/>
          <w:lang w:val="en-GB" w:eastAsia="zh-CN"/>
        </w:rPr>
        <w:t>SC-FDMA</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单载波频域均衡（</w:t>
      </w:r>
      <w:r w:rsidRPr="00B91FBC">
        <w:rPr>
          <w:szCs w:val="24"/>
          <w:lang w:val="en-GB" w:eastAsia="zh-CN"/>
        </w:rPr>
        <w:t>SC-FDE</w:t>
      </w:r>
      <w:r w:rsidRPr="00B91FBC">
        <w:rPr>
          <w:rFonts w:hint="eastAsia"/>
          <w:szCs w:val="24"/>
          <w:lang w:val="en-GB" w:eastAsia="zh-CN"/>
        </w:rPr>
        <w:t>）。</w:t>
      </w:r>
    </w:p>
    <w:p w:rsidR="006E2AFA" w:rsidRPr="00B91FBC" w:rsidRDefault="006E2AFA" w:rsidP="00665C0F">
      <w:pPr>
        <w:ind w:firstLineChars="200" w:firstLine="480"/>
        <w:rPr>
          <w:lang w:val="en-GB" w:eastAsia="zh-CN"/>
        </w:rPr>
      </w:pPr>
      <w:r w:rsidRPr="00B91FBC">
        <w:rPr>
          <w:rFonts w:ascii="STKaiti" w:eastAsia="STKaiti" w:hAnsi="STKaiti" w:hint="eastAsia"/>
          <w:lang w:val="en-GB" w:eastAsia="zh-CN"/>
        </w:rPr>
        <w:t>信号识别系统和软件</w:t>
      </w:r>
      <w:r w:rsidRPr="00B91FBC">
        <w:rPr>
          <w:rFonts w:hint="eastAsia"/>
          <w:lang w:val="en-GB" w:eastAsia="zh-CN"/>
        </w:rPr>
        <w:t>：此类系统和软件可通过信号波形与</w:t>
      </w:r>
      <w:r w:rsidRPr="00B91FBC">
        <w:rPr>
          <w:rFonts w:hint="eastAsia"/>
          <w:lang w:val="en-GB" w:eastAsia="zh-CN"/>
        </w:rPr>
        <w:t>pre-amble</w:t>
      </w:r>
      <w:r w:rsidRPr="00B91FBC">
        <w:rPr>
          <w:rFonts w:hint="eastAsia"/>
          <w:lang w:val="en-GB" w:eastAsia="zh-CN"/>
        </w:rPr>
        <w:t>、</w:t>
      </w:r>
      <w:r w:rsidRPr="00B91FBC">
        <w:rPr>
          <w:lang w:val="en-GB" w:eastAsia="zh-CN"/>
        </w:rPr>
        <w:t>mid-amble</w:t>
      </w:r>
      <w:r w:rsidRPr="00B91FBC">
        <w:rPr>
          <w:rFonts w:hint="eastAsia"/>
          <w:lang w:val="en-GB" w:eastAsia="zh-CN"/>
        </w:rPr>
        <w:t>、保护时间、同步化词、同步化音、培训系列、引导符号和编码、导频编码等大量已知形式的相关性和得出</w:t>
      </w:r>
      <w:r>
        <w:rPr>
          <w:rFonts w:hint="eastAsia"/>
          <w:lang w:val="en-GB" w:eastAsia="zh-CN"/>
        </w:rPr>
        <w:t>解调</w:t>
      </w:r>
      <w:r w:rsidRPr="00B91FBC">
        <w:rPr>
          <w:rFonts w:hint="eastAsia"/>
          <w:lang w:val="en-GB" w:eastAsia="zh-CN"/>
        </w:rPr>
        <w:t>或去编码信号与广播频道信令数据等大量已知形式的相关性</w:t>
      </w:r>
      <w:r>
        <w:rPr>
          <w:rFonts w:hint="eastAsia"/>
          <w:lang w:val="en-GB" w:eastAsia="zh-CN"/>
        </w:rPr>
        <w:t>，</w:t>
      </w:r>
      <w:r w:rsidRPr="00B91FBC">
        <w:rPr>
          <w:rFonts w:hint="eastAsia"/>
          <w:lang w:val="en-GB" w:eastAsia="zh-CN"/>
        </w:rPr>
        <w:t>提供现代数字信号确定性识别。</w:t>
      </w:r>
    </w:p>
    <w:p w:rsidR="006E2AFA" w:rsidRPr="00697DF8" w:rsidRDefault="006E2AFA" w:rsidP="00665C0F">
      <w:pPr>
        <w:ind w:firstLineChars="200" w:firstLine="480"/>
        <w:rPr>
          <w:lang w:val="en-GB" w:eastAsia="zh-CN"/>
        </w:rPr>
      </w:pPr>
      <w:r w:rsidRPr="00B91FBC">
        <w:rPr>
          <w:rFonts w:ascii="STKaiti" w:eastAsia="STKaiti" w:hAnsi="STKaiti"/>
          <w:lang w:val="en-GB" w:eastAsia="zh-CN"/>
        </w:rPr>
        <w:t>I/Q</w:t>
      </w:r>
      <w:r w:rsidRPr="00B91FBC">
        <w:rPr>
          <w:rFonts w:ascii="STKaiti" w:eastAsia="STKaiti" w:hAnsi="STKaiti" w:hint="eastAsia"/>
          <w:lang w:val="en-GB" w:eastAsia="zh-CN"/>
        </w:rPr>
        <w:t>信号数据：</w:t>
      </w:r>
      <w:r w:rsidRPr="00697DF8">
        <w:rPr>
          <w:rFonts w:hint="eastAsia"/>
          <w:lang w:val="en-GB" w:eastAsia="zh-CN"/>
        </w:rPr>
        <w:t>I/Q</w:t>
      </w:r>
      <w:r w:rsidRPr="00697DF8">
        <w:rPr>
          <w:rFonts w:hint="eastAsia"/>
          <w:lang w:val="en-GB" w:eastAsia="zh-CN"/>
        </w:rPr>
        <w:t>是指同向和正交信号数据。产生于信号抽样的</w:t>
      </w:r>
      <w:r w:rsidRPr="00697DF8">
        <w:rPr>
          <w:rFonts w:hint="eastAsia"/>
          <w:lang w:val="en-GB" w:eastAsia="zh-CN"/>
        </w:rPr>
        <w:t>I/Q</w:t>
      </w:r>
      <w:r w:rsidRPr="00697DF8">
        <w:rPr>
          <w:rFonts w:hint="eastAsia"/>
          <w:lang w:val="en-GB" w:eastAsia="zh-CN"/>
        </w:rPr>
        <w:t>数据可保留信号包括的所有振幅、频率和相位信息。这可使信号以不同方法得到准确分析和解调，是一种通用的详细信号分析方法。</w:t>
      </w:r>
    </w:p>
    <w:p w:rsidR="006E2AFA" w:rsidRPr="00B91FBC" w:rsidRDefault="006E2AFA" w:rsidP="00665C0F">
      <w:pPr>
        <w:ind w:firstLineChars="200" w:firstLine="480"/>
        <w:rPr>
          <w:lang w:val="en-GB" w:eastAsia="zh-CN"/>
        </w:rPr>
      </w:pPr>
      <w:r w:rsidRPr="00B91FBC">
        <w:rPr>
          <w:rFonts w:ascii="STKaiti" w:eastAsia="STKaiti" w:hAnsi="STKaiti" w:hint="eastAsia"/>
          <w:lang w:val="en-GB" w:eastAsia="zh-CN"/>
        </w:rPr>
        <w:t>调制识别软件：</w:t>
      </w:r>
      <w:r w:rsidRPr="00B91FBC">
        <w:rPr>
          <w:rFonts w:asciiTheme="minorEastAsia" w:hAnsiTheme="minorEastAsia" w:hint="eastAsia"/>
          <w:lang w:val="en-GB" w:eastAsia="zh-CN"/>
        </w:rPr>
        <w:t>这种软件可运行于原始</w:t>
      </w:r>
      <w:r w:rsidRPr="00B91FBC">
        <w:rPr>
          <w:rFonts w:asciiTheme="majorBidi" w:hAnsiTheme="majorBidi" w:cstheme="majorBidi"/>
          <w:lang w:val="en-GB" w:eastAsia="zh-CN"/>
        </w:rPr>
        <w:t>I/Q</w:t>
      </w:r>
      <w:r w:rsidRPr="00B91FBC">
        <w:rPr>
          <w:rFonts w:hint="eastAsia"/>
          <w:lang w:val="en-GB" w:eastAsia="zh-CN"/>
        </w:rPr>
        <w:t>或音频</w:t>
      </w:r>
      <w:r>
        <w:rPr>
          <w:rFonts w:hint="eastAsia"/>
          <w:lang w:val="en-GB" w:eastAsia="zh-CN"/>
        </w:rPr>
        <w:t>解调</w:t>
      </w:r>
      <w:r w:rsidRPr="00B91FBC">
        <w:rPr>
          <w:rFonts w:hint="eastAsia"/>
          <w:lang w:val="en-GB" w:eastAsia="zh-CN"/>
        </w:rPr>
        <w:t>录制资料，并可判断以下信号特征：</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中央频率和载波之间的频率间隔；</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信号带宽；</w:t>
      </w:r>
    </w:p>
    <w:p w:rsidR="007540C6" w:rsidRDefault="007540C6">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6E2AFA" w:rsidRPr="00B91FBC" w:rsidRDefault="006E2AFA" w:rsidP="006E2AFA">
      <w:pPr>
        <w:pStyle w:val="enumlev1"/>
        <w:rPr>
          <w:szCs w:val="24"/>
          <w:lang w:val="en-GB" w:eastAsia="zh-CN"/>
        </w:rPr>
      </w:pPr>
      <w:r w:rsidRPr="00B91FBC">
        <w:rPr>
          <w:szCs w:val="24"/>
          <w:lang w:val="en-GB" w:eastAsia="zh-CN"/>
        </w:rPr>
        <w:lastRenderedPageBreak/>
        <w:t>–</w:t>
      </w:r>
      <w:r w:rsidRPr="00B91FBC">
        <w:rPr>
          <w:szCs w:val="24"/>
          <w:lang w:val="en-GB" w:eastAsia="zh-CN"/>
        </w:rPr>
        <w:tab/>
      </w:r>
      <w:r w:rsidRPr="00B91FBC">
        <w:rPr>
          <w:rFonts w:hint="eastAsia"/>
          <w:szCs w:val="24"/>
          <w:lang w:val="en-GB" w:eastAsia="zh-CN"/>
        </w:rPr>
        <w:t>信号时长和脉冲间歇时长（在有脉冲的情况下）；</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调制等级：单一或多个载波，线性或非线性；</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调制格式；</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符号速率；</w:t>
      </w:r>
    </w:p>
    <w:p w:rsidR="006E2AFA" w:rsidRPr="00B91FBC" w:rsidRDefault="006E2AFA" w:rsidP="00665C0F">
      <w:pPr>
        <w:pStyle w:val="enumlev1"/>
        <w:rPr>
          <w:szCs w:val="24"/>
          <w:lang w:val="en-GB" w:eastAsia="zh-CN"/>
        </w:rPr>
      </w:pPr>
      <w:r w:rsidRPr="00B91FBC">
        <w:rPr>
          <w:szCs w:val="24"/>
          <w:lang w:val="en-GB" w:eastAsia="zh-CN"/>
        </w:rPr>
        <w:t>–</w:t>
      </w:r>
      <w:r w:rsidRPr="00B91FBC">
        <w:rPr>
          <w:szCs w:val="24"/>
          <w:lang w:val="en-GB" w:eastAsia="zh-CN"/>
        </w:rPr>
        <w:tab/>
      </w:r>
      <w:r>
        <w:rPr>
          <w:rFonts w:hint="eastAsia"/>
          <w:szCs w:val="24"/>
          <w:lang w:val="en-GB" w:eastAsia="zh-CN"/>
        </w:rPr>
        <w:t>信</w:t>
      </w:r>
      <w:r w:rsidRPr="00B91FBC">
        <w:rPr>
          <w:rFonts w:hint="eastAsia"/>
          <w:szCs w:val="24"/>
          <w:lang w:val="en-GB" w:eastAsia="zh-CN"/>
        </w:rPr>
        <w:t>噪比（</w:t>
      </w:r>
      <w:r w:rsidRPr="00B91FBC">
        <w:rPr>
          <w:szCs w:val="24"/>
          <w:lang w:val="en-GB" w:eastAsia="zh-CN"/>
        </w:rPr>
        <w:t>SNR</w:t>
      </w:r>
      <w:r w:rsidRPr="00B91FBC">
        <w:rPr>
          <w:rFonts w:hint="eastAsia"/>
          <w:szCs w:val="24"/>
          <w:lang w:val="en-GB" w:eastAsia="zh-CN"/>
        </w:rPr>
        <w:t>）</w:t>
      </w:r>
      <w:r w:rsidRPr="00B91FBC">
        <w:rPr>
          <w:rStyle w:val="FootnoteReference"/>
          <w:szCs w:val="24"/>
          <w:lang w:val="en-GB"/>
        </w:rPr>
        <w:footnoteReference w:id="1"/>
      </w:r>
      <w:r w:rsidRPr="00B91FBC">
        <w:rPr>
          <w:rFonts w:hint="eastAsia"/>
          <w:szCs w:val="24"/>
          <w:lang w:val="en-GB" w:eastAsia="zh-CN"/>
        </w:rPr>
        <w:t>；</w:t>
      </w:r>
    </w:p>
    <w:p w:rsidR="006E2AFA" w:rsidRPr="00B91FBC" w:rsidRDefault="006E2AFA" w:rsidP="00665C0F">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信号特有模式（如同步化</w:t>
      </w:r>
      <w:r w:rsidRPr="00B91FBC">
        <w:rPr>
          <w:rFonts w:hint="eastAsia"/>
          <w:szCs w:val="24"/>
          <w:lang w:val="en-GB" w:eastAsia="zh-CN"/>
        </w:rPr>
        <w:t>/</w:t>
      </w:r>
      <w:r w:rsidRPr="00B91FBC">
        <w:rPr>
          <w:rFonts w:hint="eastAsia"/>
          <w:szCs w:val="24"/>
          <w:lang w:val="en-GB" w:eastAsia="zh-CN"/>
        </w:rPr>
        <w:t>先导音、保护时间、保护间隔、帧结构）。</w:t>
      </w:r>
    </w:p>
    <w:p w:rsidR="006E2AFA" w:rsidRDefault="006E2AFA" w:rsidP="00665C0F">
      <w:pPr>
        <w:ind w:firstLineChars="200" w:firstLine="480"/>
        <w:rPr>
          <w:lang w:val="en-GB" w:eastAsia="zh-CN"/>
        </w:rPr>
      </w:pPr>
      <w:r w:rsidRPr="00B91FBC">
        <w:rPr>
          <w:rFonts w:ascii="STKaiti" w:eastAsia="STKaiti" w:hAnsi="STKaiti" w:hint="eastAsia"/>
          <w:lang w:val="en-GB" w:eastAsia="zh-CN"/>
        </w:rPr>
        <w:t>矢量信号分析仪（VSA）和VSA软件</w:t>
      </w:r>
      <w:r w:rsidRPr="00B91FBC">
        <w:rPr>
          <w:rFonts w:hint="eastAsia"/>
          <w:lang w:val="en-GB" w:eastAsia="zh-CN"/>
        </w:rPr>
        <w:t>：</w:t>
      </w:r>
      <w:r w:rsidRPr="00B91FBC">
        <w:rPr>
          <w:rFonts w:hint="eastAsia"/>
          <w:lang w:val="en-GB" w:eastAsia="zh-CN"/>
        </w:rPr>
        <w:t>VSA</w:t>
      </w:r>
      <w:r w:rsidRPr="00B91FBC">
        <w:rPr>
          <w:rFonts w:hint="eastAsia"/>
          <w:lang w:val="en-GB" w:eastAsia="zh-CN"/>
        </w:rPr>
        <w:t>工具将超外差技术或直接转换硬件与高速模数转换器（</w:t>
      </w:r>
      <w:r w:rsidRPr="00B91FBC">
        <w:rPr>
          <w:rFonts w:hint="eastAsia"/>
          <w:lang w:val="en-GB" w:eastAsia="zh-CN"/>
        </w:rPr>
        <w:t>ADC</w:t>
      </w:r>
      <w:r w:rsidRPr="00B91FBC">
        <w:rPr>
          <w:rFonts w:hint="eastAsia"/>
          <w:lang w:val="en-GB" w:eastAsia="zh-CN"/>
        </w:rPr>
        <w:t>）及数字信号处理（</w:t>
      </w:r>
      <w:r w:rsidRPr="00B91FBC">
        <w:rPr>
          <w:rFonts w:hint="eastAsia"/>
          <w:lang w:val="en-GB" w:eastAsia="zh-CN"/>
        </w:rPr>
        <w:t>DSP</w:t>
      </w:r>
      <w:r w:rsidRPr="00B91FBC">
        <w:rPr>
          <w:rFonts w:hint="eastAsia"/>
          <w:lang w:val="en-GB" w:eastAsia="zh-CN"/>
        </w:rPr>
        <w:t>）、现场可编程门</w:t>
      </w:r>
      <w:r>
        <w:rPr>
          <w:rFonts w:hint="eastAsia"/>
          <w:lang w:val="en-GB" w:eastAsia="zh-CN"/>
        </w:rPr>
        <w:t>阵</w:t>
      </w:r>
      <w:r w:rsidRPr="00B91FBC">
        <w:rPr>
          <w:rFonts w:hint="eastAsia"/>
          <w:lang w:val="en-GB" w:eastAsia="zh-CN"/>
        </w:rPr>
        <w:t>列（</w:t>
      </w:r>
      <w:r w:rsidRPr="00B91FBC">
        <w:rPr>
          <w:rFonts w:hint="eastAsia"/>
          <w:lang w:val="en-GB" w:eastAsia="zh-CN"/>
        </w:rPr>
        <w:t>FPGA</w:t>
      </w:r>
      <w:r w:rsidRPr="00B91FBC">
        <w:rPr>
          <w:rFonts w:hint="eastAsia"/>
          <w:lang w:val="en-GB" w:eastAsia="zh-CN"/>
        </w:rPr>
        <w:t>）或嵌入式常规可编程处理器（</w:t>
      </w:r>
      <w:r w:rsidRPr="00B91FBC">
        <w:rPr>
          <w:rFonts w:hint="eastAsia"/>
          <w:lang w:val="en-GB" w:eastAsia="zh-CN"/>
        </w:rPr>
        <w:t>GPP</w:t>
      </w:r>
      <w:r w:rsidRPr="00B91FBC">
        <w:rPr>
          <w:rFonts w:hint="eastAsia"/>
          <w:lang w:val="en-GB" w:eastAsia="zh-CN"/>
        </w:rPr>
        <w:t>）相结合，以进行快速、高清晰度频谱测量、</w:t>
      </w:r>
      <w:r>
        <w:rPr>
          <w:rFonts w:hint="eastAsia"/>
          <w:lang w:val="en-GB" w:eastAsia="zh-CN"/>
        </w:rPr>
        <w:t>解调</w:t>
      </w:r>
      <w:r w:rsidRPr="00B91FBC">
        <w:rPr>
          <w:rFonts w:hint="eastAsia"/>
          <w:lang w:val="en-GB" w:eastAsia="zh-CN"/>
        </w:rPr>
        <w:t>和高级时域及频谱</w:t>
      </w:r>
      <w:r w:rsidRPr="00B91FBC">
        <w:rPr>
          <w:rFonts w:hint="eastAsia"/>
          <w:lang w:val="en-GB" w:eastAsia="zh-CN"/>
        </w:rPr>
        <w:t>-</w:t>
      </w:r>
      <w:r w:rsidRPr="00B91FBC">
        <w:rPr>
          <w:rFonts w:hint="eastAsia"/>
          <w:lang w:val="en-GB" w:eastAsia="zh-CN"/>
        </w:rPr>
        <w:t>时间</w:t>
      </w:r>
      <w:r w:rsidRPr="00B91FBC">
        <w:rPr>
          <w:rFonts w:hint="eastAsia"/>
          <w:lang w:val="en-GB" w:eastAsia="zh-CN"/>
        </w:rPr>
        <w:t>-</w:t>
      </w:r>
      <w:r w:rsidRPr="00B91FBC">
        <w:rPr>
          <w:rFonts w:hint="eastAsia"/>
          <w:lang w:val="en-GB" w:eastAsia="zh-CN"/>
        </w:rPr>
        <w:t>域分析。</w:t>
      </w:r>
      <w:r w:rsidRPr="00B91FBC">
        <w:rPr>
          <w:rFonts w:hint="eastAsia"/>
          <w:lang w:val="en-GB" w:eastAsia="zh-CN"/>
        </w:rPr>
        <w:t>VSA</w:t>
      </w:r>
      <w:r w:rsidRPr="00B91FBC">
        <w:rPr>
          <w:rFonts w:hint="eastAsia"/>
          <w:lang w:val="en-GB" w:eastAsia="zh-CN"/>
        </w:rPr>
        <w:t>尤其适用于对通信、视频和广播采用的</w:t>
      </w:r>
      <w:r>
        <w:rPr>
          <w:rFonts w:hint="eastAsia"/>
          <w:lang w:val="en-GB" w:eastAsia="zh-CN"/>
        </w:rPr>
        <w:t>猝</w:t>
      </w:r>
      <w:r w:rsidRPr="00B91FBC">
        <w:rPr>
          <w:rFonts w:hint="eastAsia"/>
          <w:lang w:val="en-GB" w:eastAsia="zh-CN"/>
        </w:rPr>
        <w:t>发、瞬时或数字调制信号等复杂信号的定性，并可向用户提供采集有关信号、调制识别能力和上述信号识别能力等原始</w:t>
      </w:r>
      <w:r w:rsidRPr="00B91FBC">
        <w:rPr>
          <w:rFonts w:hint="eastAsia"/>
          <w:lang w:val="en-GB" w:eastAsia="zh-CN"/>
        </w:rPr>
        <w:t>I/Q</w:t>
      </w:r>
      <w:r w:rsidRPr="00B91FBC">
        <w:rPr>
          <w:rFonts w:hint="eastAsia"/>
          <w:lang w:val="en-GB" w:eastAsia="zh-CN"/>
        </w:rPr>
        <w:t>数据的能力。</w:t>
      </w:r>
      <w:r w:rsidRPr="00B91FBC">
        <w:rPr>
          <w:rFonts w:hint="eastAsia"/>
          <w:lang w:val="en-GB" w:eastAsia="zh-CN"/>
        </w:rPr>
        <w:t>VSA</w:t>
      </w:r>
      <w:r w:rsidRPr="00B91FBC">
        <w:rPr>
          <w:rFonts w:hint="eastAsia"/>
          <w:lang w:val="en-GB" w:eastAsia="zh-CN"/>
        </w:rPr>
        <w:t>软件或许能够或不能够控制物理接收机。但它在所有情况下都能使用户对来自接收机或文档的原始</w:t>
      </w:r>
      <w:r w:rsidRPr="00B91FBC">
        <w:rPr>
          <w:rFonts w:hint="eastAsia"/>
          <w:lang w:val="en-GB" w:eastAsia="zh-CN"/>
        </w:rPr>
        <w:t>I/Q</w:t>
      </w:r>
      <w:r w:rsidRPr="00B91FBC">
        <w:rPr>
          <w:rFonts w:hint="eastAsia"/>
          <w:lang w:val="en-GB" w:eastAsia="zh-CN"/>
        </w:rPr>
        <w:t>数据进行分析。</w:t>
      </w:r>
    </w:p>
    <w:p w:rsidR="00951A5A" w:rsidRPr="00DE6A15" w:rsidRDefault="00951A5A" w:rsidP="00665C0F">
      <w:pPr>
        <w:ind w:firstLineChars="200" w:firstLine="480"/>
        <w:rPr>
          <w:rFonts w:eastAsia="Times New Roman"/>
          <w:b/>
          <w:bCs/>
          <w:lang w:val="en-US" w:eastAsia="zh-CN"/>
        </w:rPr>
      </w:pPr>
      <w:r>
        <w:rPr>
          <w:rFonts w:eastAsiaTheme="minorEastAsia" w:hint="eastAsia"/>
          <w:lang w:val="en-US" w:eastAsia="zh-CN"/>
        </w:rPr>
        <w:t>此</w:t>
      </w:r>
      <w:r>
        <w:rPr>
          <w:rFonts w:eastAsiaTheme="minorEastAsia"/>
          <w:lang w:val="en-US" w:eastAsia="zh-CN"/>
        </w:rPr>
        <w:t>外，</w:t>
      </w:r>
      <w:r w:rsidRPr="00DE6A15">
        <w:rPr>
          <w:rFonts w:eastAsia="Times New Roman"/>
          <w:lang w:val="en-US" w:eastAsia="zh-CN"/>
        </w:rPr>
        <w:t>VSA</w:t>
      </w:r>
      <w:r>
        <w:rPr>
          <w:rFonts w:eastAsiaTheme="minorEastAsia" w:hint="eastAsia"/>
          <w:lang w:val="en-US" w:eastAsia="zh-CN"/>
        </w:rPr>
        <w:t>软件</w:t>
      </w:r>
      <w:r>
        <w:rPr>
          <w:rFonts w:eastAsiaTheme="minorEastAsia"/>
          <w:lang w:val="en-US" w:eastAsia="zh-CN"/>
        </w:rPr>
        <w:t>通常提供预置的配置或信号模板，用于解调或解码标准的数字通信格式（在</w:t>
      </w:r>
      <w:r>
        <w:rPr>
          <w:rFonts w:eastAsiaTheme="minorEastAsia" w:hint="eastAsia"/>
          <w:lang w:val="en-US" w:eastAsia="zh-CN"/>
        </w:rPr>
        <w:t>第</w:t>
      </w:r>
      <w:r>
        <w:rPr>
          <w:rFonts w:eastAsiaTheme="minorEastAsia" w:hint="eastAsia"/>
          <w:lang w:val="en-US" w:eastAsia="zh-CN"/>
        </w:rPr>
        <w:t>6</w:t>
      </w:r>
      <w:r>
        <w:rPr>
          <w:rFonts w:eastAsiaTheme="minorEastAsia" w:hint="eastAsia"/>
          <w:lang w:val="en-US" w:eastAsia="zh-CN"/>
        </w:rPr>
        <w:t>节</w:t>
      </w:r>
      <w:r>
        <w:rPr>
          <w:rFonts w:eastAsiaTheme="minorEastAsia"/>
          <w:lang w:val="en-US" w:eastAsia="zh-CN"/>
        </w:rPr>
        <w:t>中列出</w:t>
      </w:r>
      <w:r w:rsidR="009F7718">
        <w:rPr>
          <w:rFonts w:eastAsiaTheme="minorEastAsia" w:hint="eastAsia"/>
          <w:lang w:val="en-US" w:eastAsia="zh-CN"/>
        </w:rPr>
        <w:t>）</w:t>
      </w:r>
      <w:r>
        <w:rPr>
          <w:rFonts w:eastAsiaTheme="minorEastAsia"/>
          <w:lang w:val="en-US" w:eastAsia="zh-CN"/>
        </w:rPr>
        <w:t>。</w:t>
      </w:r>
      <w:r>
        <w:rPr>
          <w:rFonts w:eastAsiaTheme="minorEastAsia" w:hint="eastAsia"/>
          <w:lang w:val="en-US" w:eastAsia="zh-CN"/>
        </w:rPr>
        <w:t>用</w:t>
      </w:r>
      <w:r w:rsidR="009F7718">
        <w:rPr>
          <w:rFonts w:eastAsiaTheme="minorEastAsia" w:hint="eastAsia"/>
          <w:lang w:val="en-US" w:eastAsia="zh-CN"/>
        </w:rPr>
        <w:t>户</w:t>
      </w:r>
      <w:r>
        <w:rPr>
          <w:rFonts w:eastAsiaTheme="minorEastAsia"/>
          <w:lang w:val="en-US" w:eastAsia="zh-CN"/>
        </w:rPr>
        <w:t>可以方便地使用这些模板</w:t>
      </w:r>
      <w:r w:rsidR="008A4357">
        <w:rPr>
          <w:rFonts w:eastAsiaTheme="minorEastAsia" w:hint="eastAsia"/>
          <w:lang w:val="en-US" w:eastAsia="zh-CN"/>
        </w:rPr>
        <w:t>验证</w:t>
      </w:r>
      <w:r w:rsidR="008A4357">
        <w:rPr>
          <w:rFonts w:eastAsiaTheme="minorEastAsia"/>
          <w:lang w:val="en-US" w:eastAsia="zh-CN"/>
        </w:rPr>
        <w:t>分析信号</w:t>
      </w:r>
      <w:r w:rsidR="008A4357">
        <w:rPr>
          <w:rFonts w:eastAsiaTheme="minorEastAsia" w:hint="eastAsia"/>
          <w:lang w:val="en-US" w:eastAsia="zh-CN"/>
        </w:rPr>
        <w:t>类型</w:t>
      </w:r>
      <w:r w:rsidR="008A4357">
        <w:rPr>
          <w:rFonts w:eastAsiaTheme="minorEastAsia"/>
          <w:lang w:val="en-US" w:eastAsia="zh-CN"/>
        </w:rPr>
        <w:t>的格式，以确认其是否与某频段获</w:t>
      </w:r>
      <w:r w:rsidR="009F7718">
        <w:rPr>
          <w:rFonts w:eastAsiaTheme="minorEastAsia" w:hint="eastAsia"/>
          <w:lang w:val="en-US" w:eastAsia="zh-CN"/>
        </w:rPr>
        <w:t>得</w:t>
      </w:r>
      <w:r w:rsidR="008A4357">
        <w:rPr>
          <w:rFonts w:eastAsiaTheme="minorEastAsia"/>
          <w:lang w:val="en-US" w:eastAsia="zh-CN"/>
        </w:rPr>
        <w:t>许可</w:t>
      </w:r>
      <w:r w:rsidR="008A4357">
        <w:rPr>
          <w:rFonts w:eastAsiaTheme="minorEastAsia" w:hint="eastAsia"/>
          <w:lang w:val="en-US" w:eastAsia="zh-CN"/>
        </w:rPr>
        <w:t>的</w:t>
      </w:r>
      <w:r w:rsidR="008A4357">
        <w:rPr>
          <w:rFonts w:eastAsiaTheme="minorEastAsia"/>
          <w:lang w:val="en-US" w:eastAsia="zh-CN"/>
        </w:rPr>
        <w:t>信号类型的特性相匹配。</w:t>
      </w:r>
      <w:r w:rsidR="008A4357">
        <w:rPr>
          <w:rFonts w:eastAsiaTheme="minorEastAsia" w:hint="eastAsia"/>
          <w:lang w:val="en-US" w:eastAsia="zh-CN"/>
        </w:rPr>
        <w:t>用</w:t>
      </w:r>
      <w:r w:rsidR="008A4357">
        <w:rPr>
          <w:rFonts w:eastAsiaTheme="minorEastAsia"/>
          <w:lang w:val="en-US" w:eastAsia="zh-CN"/>
        </w:rPr>
        <w:t>户亦可增加新</w:t>
      </w:r>
      <w:r w:rsidR="008A4357">
        <w:rPr>
          <w:rFonts w:eastAsiaTheme="minorEastAsia" w:hint="eastAsia"/>
          <w:lang w:val="en-US" w:eastAsia="zh-CN"/>
        </w:rPr>
        <w:t>的</w:t>
      </w:r>
      <w:r w:rsidR="008A4357">
        <w:rPr>
          <w:rFonts w:eastAsiaTheme="minorEastAsia"/>
          <w:lang w:val="en-US" w:eastAsia="zh-CN"/>
        </w:rPr>
        <w:t>或修改现有的信号格式。</w:t>
      </w:r>
    </w:p>
    <w:p w:rsidR="006E2AFA" w:rsidRPr="00B91FBC" w:rsidRDefault="006E2AFA" w:rsidP="00665C0F">
      <w:pPr>
        <w:ind w:firstLineChars="200" w:firstLine="480"/>
        <w:rPr>
          <w:lang w:val="en-GB" w:eastAsia="zh-CN"/>
        </w:rPr>
      </w:pPr>
      <w:r w:rsidRPr="00B91FBC">
        <w:rPr>
          <w:rFonts w:ascii="STKaiti" w:eastAsia="STKaiti" w:hAnsi="STKaiti" w:hint="eastAsia"/>
          <w:lang w:val="en-GB" w:eastAsia="zh-CN"/>
        </w:rPr>
        <w:t>监测接收机</w:t>
      </w:r>
      <w:r w:rsidRPr="00B91FBC">
        <w:rPr>
          <w:rFonts w:hint="eastAsia"/>
          <w:lang w:val="en-GB" w:eastAsia="zh-CN"/>
        </w:rPr>
        <w:t>：监测接收机从与它连接的天线截获的所有信号中选择无线电信号，并在接收机输出端再现无线电传送的信息，同时提供对信号详细特性测量的方便。这项工作通常通过以下两种方法之一完成：</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接触信号链中的中间环节。或</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通过录制或提供输出，在多数现代接收机中得出全面的振幅和相位特征（通常通过抽样和保存</w:t>
      </w:r>
      <w:r w:rsidRPr="00B91FBC">
        <w:rPr>
          <w:rFonts w:hint="eastAsia"/>
          <w:szCs w:val="24"/>
          <w:lang w:val="en-GB" w:eastAsia="zh-CN"/>
        </w:rPr>
        <w:t>I/Q</w:t>
      </w:r>
      <w:r w:rsidRPr="00B91FBC">
        <w:rPr>
          <w:rFonts w:hint="eastAsia"/>
          <w:szCs w:val="24"/>
          <w:lang w:val="en-GB" w:eastAsia="zh-CN"/>
        </w:rPr>
        <w:t>数据的方法）。</w:t>
      </w:r>
    </w:p>
    <w:p w:rsidR="006E2AFA" w:rsidRPr="00B91FBC" w:rsidRDefault="006E2AFA" w:rsidP="00665C0F">
      <w:pPr>
        <w:ind w:firstLineChars="200" w:firstLine="480"/>
        <w:rPr>
          <w:lang w:val="en-GB" w:eastAsia="zh-CN"/>
        </w:rPr>
      </w:pPr>
      <w:r w:rsidRPr="00B91FBC">
        <w:rPr>
          <w:rFonts w:ascii="STKaiti" w:eastAsia="STKaiti" w:hAnsi="STKaiti" w:hint="eastAsia"/>
          <w:lang w:val="en-GB" w:eastAsia="zh-CN"/>
        </w:rPr>
        <w:t>差错矢量等级</w:t>
      </w:r>
      <w:r w:rsidRPr="00B91FBC">
        <w:rPr>
          <w:rFonts w:hint="eastAsia"/>
          <w:lang w:val="en-GB" w:eastAsia="zh-CN"/>
        </w:rPr>
        <w:t>：差错矢量是指理想参考信号和测得信号之间一特定时间的矢量差。换句话说，是在理想版的信号被剥离后剩下的残余噪声和失真。</w:t>
      </w:r>
      <w:r w:rsidRPr="00B91FBC">
        <w:rPr>
          <w:rFonts w:hint="eastAsia"/>
          <w:lang w:val="en-GB" w:eastAsia="zh-CN"/>
        </w:rPr>
        <w:t>EVM</w:t>
      </w:r>
      <w:r w:rsidRPr="00B91FBC">
        <w:rPr>
          <w:rFonts w:hint="eastAsia"/>
          <w:lang w:val="en-GB" w:eastAsia="zh-CN"/>
        </w:rPr>
        <w:t>是符号（或芯片）时钟过渡矢量经过时间推移的差错矢量平方根（</w:t>
      </w:r>
      <w:r w:rsidRPr="00B91FBC">
        <w:rPr>
          <w:rFonts w:hint="eastAsia"/>
          <w:lang w:val="en-GB" w:eastAsia="zh-CN"/>
        </w:rPr>
        <w:t>RMS</w:t>
      </w:r>
      <w:r w:rsidRPr="00B91FBC">
        <w:rPr>
          <w:rFonts w:hint="eastAsia"/>
          <w:lang w:val="en-GB" w:eastAsia="zh-CN"/>
        </w:rPr>
        <w:t>）值。</w:t>
      </w:r>
    </w:p>
    <w:p w:rsidR="006E2AFA" w:rsidRPr="00B91FBC" w:rsidRDefault="006E2AFA" w:rsidP="006E2AFA">
      <w:pPr>
        <w:rPr>
          <w:b/>
          <w:bCs/>
          <w:lang w:val="en-GB" w:eastAsia="zh-CN"/>
        </w:rPr>
      </w:pPr>
      <w:r w:rsidRPr="00B91FBC">
        <w:rPr>
          <w:rFonts w:hint="eastAsia"/>
          <w:b/>
          <w:bCs/>
          <w:lang w:val="en-GB" w:eastAsia="zh-CN"/>
        </w:rPr>
        <w:t>数字信号的识别步骤</w:t>
      </w:r>
      <w:r w:rsidRPr="00B91FBC">
        <w:rPr>
          <w:b/>
          <w:bCs/>
          <w:lang w:val="en-GB" w:eastAsia="zh-CN"/>
        </w:rPr>
        <w:t xml:space="preserve"> </w:t>
      </w:r>
    </w:p>
    <w:p w:rsidR="006E2AFA" w:rsidRPr="00B91FBC" w:rsidRDefault="006E2AFA" w:rsidP="006E2AFA">
      <w:pPr>
        <w:pStyle w:val="Heading1"/>
        <w:rPr>
          <w:szCs w:val="24"/>
          <w:lang w:val="en-GB" w:eastAsia="zh-CN"/>
        </w:rPr>
      </w:pPr>
      <w:r w:rsidRPr="00B91FBC">
        <w:rPr>
          <w:szCs w:val="24"/>
          <w:lang w:val="en-GB" w:eastAsia="zh-CN"/>
        </w:rPr>
        <w:t>1</w:t>
      </w:r>
      <w:r w:rsidRPr="00B91FBC">
        <w:rPr>
          <w:szCs w:val="24"/>
          <w:lang w:val="en-GB" w:eastAsia="zh-CN"/>
        </w:rPr>
        <w:tab/>
      </w:r>
      <w:r w:rsidRPr="00B91FBC">
        <w:rPr>
          <w:rFonts w:hint="eastAsia"/>
          <w:szCs w:val="24"/>
          <w:lang w:val="en-GB" w:eastAsia="zh-CN"/>
        </w:rPr>
        <w:t>评估信号外部情况</w:t>
      </w:r>
    </w:p>
    <w:p w:rsidR="006E2AFA" w:rsidRPr="00B91FBC" w:rsidRDefault="006E2AFA" w:rsidP="006E2AFA">
      <w:pPr>
        <w:ind w:firstLineChars="200" w:firstLine="480"/>
        <w:rPr>
          <w:lang w:val="en-GB" w:eastAsia="zh-CN"/>
        </w:rPr>
      </w:pPr>
      <w:r w:rsidRPr="00B91FBC">
        <w:rPr>
          <w:rFonts w:hint="eastAsia"/>
          <w:lang w:val="en-GB" w:eastAsia="zh-CN"/>
        </w:rPr>
        <w:t>信号识别的第一步是利用最简单的方法</w:t>
      </w:r>
      <w:r>
        <w:rPr>
          <w:rFonts w:hint="eastAsia"/>
          <w:lang w:val="en-GB" w:eastAsia="zh-CN"/>
        </w:rPr>
        <w:t>，</w:t>
      </w:r>
      <w:r w:rsidRPr="00B91FBC">
        <w:rPr>
          <w:rFonts w:hint="eastAsia"/>
          <w:lang w:val="en-GB" w:eastAsia="zh-CN"/>
        </w:rPr>
        <w:t>包括将信号的“外部”参数与监管机构注册的信号数据库和频率规划进行比较。外部信号参数包括：</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中央频率和载波间频率间隔；</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信号带宽；</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频谱形态；</w:t>
      </w:r>
    </w:p>
    <w:p w:rsidR="00665C0F" w:rsidRDefault="00665C0F">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6E2AFA" w:rsidRPr="00B91FBC" w:rsidRDefault="006E2AFA" w:rsidP="006E2AFA">
      <w:pPr>
        <w:pStyle w:val="enumlev1"/>
        <w:rPr>
          <w:szCs w:val="24"/>
          <w:lang w:val="en-GB" w:eastAsia="zh-CN"/>
        </w:rPr>
      </w:pPr>
      <w:r w:rsidRPr="00B91FBC">
        <w:rPr>
          <w:szCs w:val="24"/>
          <w:lang w:val="en-GB" w:eastAsia="zh-CN"/>
        </w:rPr>
        <w:lastRenderedPageBreak/>
        <w:t>–</w:t>
      </w:r>
      <w:r w:rsidRPr="00B91FBC">
        <w:rPr>
          <w:szCs w:val="24"/>
          <w:lang w:val="en-GB" w:eastAsia="zh-CN"/>
        </w:rPr>
        <w:tab/>
      </w:r>
      <w:r w:rsidRPr="00B91FBC">
        <w:rPr>
          <w:rFonts w:hint="eastAsia"/>
          <w:szCs w:val="24"/>
          <w:lang w:val="en-GB" w:eastAsia="zh-CN"/>
        </w:rPr>
        <w:t>信号时长（在脉冲或间歇情况下）；</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频移。</w:t>
      </w:r>
    </w:p>
    <w:p w:rsidR="006E2AFA" w:rsidRPr="00B91FBC" w:rsidRDefault="006E2AFA" w:rsidP="00665C0F">
      <w:pPr>
        <w:ind w:firstLineChars="200" w:firstLine="480"/>
        <w:rPr>
          <w:lang w:val="en-GB" w:eastAsia="zh-CN"/>
        </w:rPr>
      </w:pPr>
      <w:r w:rsidRPr="00B91FBC">
        <w:rPr>
          <w:rFonts w:hint="eastAsia"/>
          <w:lang w:val="en-GB" w:eastAsia="zh-CN"/>
        </w:rPr>
        <w:t>目检和匹配监管机构注册数据库感兴趣的信号</w:t>
      </w:r>
      <w:r>
        <w:rPr>
          <w:rFonts w:hint="eastAsia"/>
          <w:lang w:val="en-GB" w:eastAsia="zh-CN"/>
        </w:rPr>
        <w:t>，</w:t>
      </w:r>
      <w:r w:rsidRPr="00B91FBC">
        <w:rPr>
          <w:rFonts w:hint="eastAsia"/>
          <w:lang w:val="en-GB" w:eastAsia="zh-CN"/>
        </w:rPr>
        <w:t>是识别相关数字信号的良好开端。如果信号与所有外部参数吻合，极有可能无需进一步分析即可做出正确识别。</w:t>
      </w:r>
    </w:p>
    <w:p w:rsidR="006E2AFA" w:rsidRPr="00854A0D" w:rsidRDefault="006E2AFA" w:rsidP="006E2AFA">
      <w:pPr>
        <w:ind w:firstLineChars="200" w:firstLine="480"/>
        <w:rPr>
          <w:lang w:val="en-GB" w:eastAsia="zh-CN"/>
        </w:rPr>
      </w:pPr>
      <w:r w:rsidRPr="00B91FBC">
        <w:rPr>
          <w:rFonts w:hint="eastAsia"/>
          <w:lang w:val="en-GB" w:eastAsia="zh-CN"/>
        </w:rPr>
        <w:t>频率分配表示例见表</w:t>
      </w:r>
      <w:r w:rsidRPr="00B91FBC">
        <w:rPr>
          <w:rFonts w:hint="eastAsia"/>
          <w:lang w:val="en-GB" w:eastAsia="zh-CN"/>
        </w:rPr>
        <w:t>1</w:t>
      </w:r>
      <w:r w:rsidRPr="00B91FBC">
        <w:rPr>
          <w:rFonts w:hint="eastAsia"/>
          <w:lang w:val="en-GB" w:eastAsia="zh-CN"/>
        </w:rPr>
        <w:t>。该表全面介绍了获准在频段中运行的业务、操作参数、</w:t>
      </w:r>
      <w:r w:rsidR="008A4357">
        <w:rPr>
          <w:rFonts w:hint="eastAsia"/>
          <w:lang w:val="en-GB" w:eastAsia="zh-CN"/>
        </w:rPr>
        <w:t>信号</w:t>
      </w:r>
      <w:r w:rsidRPr="00B91FBC">
        <w:rPr>
          <w:rFonts w:hint="eastAsia"/>
          <w:lang w:val="en-GB" w:eastAsia="zh-CN"/>
        </w:rPr>
        <w:t>带宽和信道化情况。所有这些都可用于与外部信号参数的匹配，并可对相关信号的识别做出初步判断。</w:t>
      </w:r>
    </w:p>
    <w:p w:rsidR="006E2AFA" w:rsidRPr="00854A0D" w:rsidRDefault="006E2AFA" w:rsidP="006E2AFA">
      <w:pPr>
        <w:pStyle w:val="TableNo"/>
        <w:rPr>
          <w:lang w:val="en-GB" w:eastAsia="zh-CN"/>
        </w:rPr>
      </w:pPr>
      <w:r>
        <w:rPr>
          <w:rFonts w:hint="eastAsia"/>
          <w:lang w:val="en-GB" w:eastAsia="zh-CN"/>
        </w:rPr>
        <w:t>表</w:t>
      </w:r>
      <w:r>
        <w:rPr>
          <w:rFonts w:hint="eastAsia"/>
          <w:lang w:val="en-GB" w:eastAsia="zh-CN"/>
        </w:rPr>
        <w:t>1</w:t>
      </w:r>
    </w:p>
    <w:p w:rsidR="006E2AFA" w:rsidRPr="00854A0D" w:rsidRDefault="006E2AFA" w:rsidP="006E2AFA">
      <w:pPr>
        <w:pStyle w:val="Tabletitle"/>
        <w:rPr>
          <w:lang w:val="en-GB" w:eastAsia="zh-CN"/>
        </w:rPr>
      </w:pPr>
      <w:r>
        <w:rPr>
          <w:rFonts w:hint="eastAsia"/>
          <w:lang w:val="en-GB" w:eastAsia="zh-CN"/>
        </w:rPr>
        <w:t>频率划分示范表</w:t>
      </w:r>
    </w:p>
    <w:tbl>
      <w:tblPr>
        <w:tblStyle w:val="TableGrid1"/>
        <w:tblW w:w="9889" w:type="dxa"/>
        <w:tblLook w:val="04A0" w:firstRow="1" w:lastRow="0" w:firstColumn="1" w:lastColumn="0" w:noHBand="0" w:noVBand="1"/>
      </w:tblPr>
      <w:tblGrid>
        <w:gridCol w:w="1642"/>
        <w:gridCol w:w="1642"/>
        <w:gridCol w:w="1077"/>
        <w:gridCol w:w="1276"/>
        <w:gridCol w:w="1559"/>
        <w:gridCol w:w="2693"/>
      </w:tblGrid>
      <w:tr w:rsidR="006E2AFA" w:rsidRPr="00A67C7C" w:rsidTr="00B93B19">
        <w:tc>
          <w:tcPr>
            <w:tcW w:w="9889" w:type="dxa"/>
            <w:gridSpan w:val="6"/>
          </w:tcPr>
          <w:p w:rsidR="006E2AFA" w:rsidRPr="00A67C7C" w:rsidRDefault="006E2AFA" w:rsidP="00697DF8">
            <w:pPr>
              <w:tabs>
                <w:tab w:val="left" w:pos="4265"/>
                <w:tab w:val="left" w:pos="9072"/>
              </w:tabs>
              <w:spacing w:before="0"/>
              <w:jc w:val="left"/>
              <w:rPr>
                <w:sz w:val="16"/>
                <w:szCs w:val="16"/>
                <w:lang w:val="en-GB" w:eastAsia="zh-CN"/>
              </w:rPr>
            </w:pPr>
            <w:r w:rsidRPr="00A67C7C">
              <w:rPr>
                <w:rFonts w:hint="eastAsia"/>
                <w:sz w:val="16"/>
                <w:szCs w:val="16"/>
                <w:lang w:val="en-GB" w:eastAsia="zh-CN"/>
              </w:rPr>
              <w:t>频率划分表</w:t>
            </w:r>
            <w:r w:rsidR="00697DF8">
              <w:rPr>
                <w:sz w:val="16"/>
                <w:szCs w:val="16"/>
                <w:lang w:val="en-GB" w:eastAsia="zh-CN"/>
              </w:rPr>
              <w:tab/>
            </w:r>
            <w:r w:rsidR="00697DF8">
              <w:rPr>
                <w:rFonts w:hint="eastAsia"/>
                <w:sz w:val="16"/>
                <w:szCs w:val="16"/>
                <w:lang w:val="en-GB" w:eastAsia="zh-CN"/>
              </w:rPr>
              <w:tab/>
            </w:r>
            <w:r w:rsidR="00697DF8">
              <w:rPr>
                <w:sz w:val="16"/>
                <w:szCs w:val="16"/>
                <w:lang w:val="en-GB" w:eastAsia="zh-CN"/>
              </w:rPr>
              <w:tab/>
            </w:r>
            <w:r w:rsidR="00697DF8">
              <w:rPr>
                <w:rFonts w:hint="eastAsia"/>
                <w:sz w:val="16"/>
                <w:szCs w:val="16"/>
                <w:lang w:val="en-GB" w:eastAsia="zh-CN"/>
              </w:rPr>
              <w:tab/>
            </w:r>
            <w:r w:rsidRPr="00A67C7C">
              <w:rPr>
                <w:rFonts w:hint="eastAsia"/>
                <w:sz w:val="16"/>
                <w:szCs w:val="16"/>
                <w:lang w:val="en-GB" w:eastAsia="zh-CN"/>
              </w:rPr>
              <w:t>698-941MHz(UHF)</w:t>
            </w:r>
            <w:r w:rsidR="00697DF8">
              <w:rPr>
                <w:sz w:val="16"/>
                <w:szCs w:val="16"/>
                <w:lang w:val="en-GB" w:eastAsia="zh-CN"/>
              </w:rPr>
              <w:tab/>
            </w:r>
            <w:r w:rsidRPr="00A67C7C">
              <w:rPr>
                <w:rFonts w:hint="eastAsia"/>
                <w:sz w:val="16"/>
                <w:szCs w:val="16"/>
                <w:lang w:val="en-GB" w:eastAsia="zh-CN"/>
              </w:rPr>
              <w:t>29</w:t>
            </w:r>
            <w:r>
              <w:rPr>
                <w:rFonts w:hint="eastAsia"/>
                <w:sz w:val="16"/>
                <w:szCs w:val="16"/>
                <w:lang w:val="en-GB" w:eastAsia="zh-CN"/>
              </w:rPr>
              <w:t>页</w:t>
            </w:r>
          </w:p>
        </w:tc>
      </w:tr>
      <w:tr w:rsidR="006E2AFA" w:rsidRPr="00A67C7C" w:rsidTr="00B93B19">
        <w:tc>
          <w:tcPr>
            <w:tcW w:w="4361" w:type="dxa"/>
            <w:gridSpan w:val="3"/>
          </w:tcPr>
          <w:p w:rsidR="006E2AFA" w:rsidRPr="00A67C7C" w:rsidRDefault="006E2AFA" w:rsidP="00B93B19">
            <w:pPr>
              <w:spacing w:before="0"/>
              <w:jc w:val="center"/>
              <w:rPr>
                <w:sz w:val="16"/>
                <w:szCs w:val="16"/>
                <w:lang w:val="en-GB" w:eastAsia="zh-CN"/>
              </w:rPr>
            </w:pPr>
            <w:r w:rsidRPr="00A67C7C">
              <w:rPr>
                <w:rFonts w:hint="eastAsia"/>
                <w:sz w:val="16"/>
                <w:szCs w:val="16"/>
                <w:lang w:val="en-GB" w:eastAsia="zh-CN"/>
              </w:rPr>
              <w:t>国际表</w:t>
            </w:r>
          </w:p>
        </w:tc>
        <w:tc>
          <w:tcPr>
            <w:tcW w:w="2835" w:type="dxa"/>
            <w:gridSpan w:val="2"/>
          </w:tcPr>
          <w:p w:rsidR="006E2AFA" w:rsidRPr="00A67C7C" w:rsidRDefault="006E2AFA" w:rsidP="00B93B19">
            <w:pPr>
              <w:spacing w:before="0"/>
              <w:jc w:val="center"/>
              <w:rPr>
                <w:sz w:val="16"/>
                <w:szCs w:val="16"/>
                <w:lang w:val="en-GB" w:eastAsia="zh-CN"/>
              </w:rPr>
            </w:pPr>
            <w:r w:rsidRPr="00A67C7C">
              <w:rPr>
                <w:rFonts w:hint="eastAsia"/>
                <w:sz w:val="16"/>
                <w:szCs w:val="16"/>
                <w:lang w:val="en-GB" w:eastAsia="zh-CN"/>
              </w:rPr>
              <w:t>美国表</w:t>
            </w:r>
          </w:p>
        </w:tc>
        <w:tc>
          <w:tcPr>
            <w:tcW w:w="2693" w:type="dxa"/>
            <w:vMerge w:val="restart"/>
          </w:tcPr>
          <w:p w:rsidR="006E2AFA" w:rsidRPr="00A67C7C" w:rsidRDefault="006E2AFA" w:rsidP="00B93B19">
            <w:pPr>
              <w:spacing w:before="0"/>
              <w:jc w:val="left"/>
              <w:rPr>
                <w:sz w:val="16"/>
                <w:szCs w:val="16"/>
                <w:lang w:val="en-GB" w:eastAsia="zh-CN"/>
              </w:rPr>
            </w:pPr>
            <w:r w:rsidRPr="00A67C7C">
              <w:rPr>
                <w:rFonts w:hint="eastAsia"/>
                <w:sz w:val="16"/>
                <w:szCs w:val="16"/>
                <w:lang w:val="en-GB" w:eastAsia="zh-CN"/>
              </w:rPr>
              <w:t>FCC</w:t>
            </w:r>
            <w:r w:rsidRPr="00A67C7C">
              <w:rPr>
                <w:rFonts w:hint="eastAsia"/>
                <w:sz w:val="16"/>
                <w:szCs w:val="16"/>
                <w:lang w:val="en-GB" w:eastAsia="zh-CN"/>
              </w:rPr>
              <w:t>规划部分</w:t>
            </w:r>
          </w:p>
        </w:tc>
      </w:tr>
      <w:tr w:rsidR="006E2AFA" w:rsidRPr="00A67C7C" w:rsidTr="00B93B19">
        <w:tc>
          <w:tcPr>
            <w:tcW w:w="1642" w:type="dxa"/>
          </w:tcPr>
          <w:p w:rsidR="006E2AFA" w:rsidRPr="00A67C7C" w:rsidRDefault="006E2AFA" w:rsidP="00B93B19">
            <w:pPr>
              <w:spacing w:before="0"/>
              <w:rPr>
                <w:sz w:val="16"/>
                <w:szCs w:val="16"/>
                <w:lang w:val="en-GB" w:eastAsia="zh-CN"/>
              </w:rPr>
            </w:pPr>
            <w:r w:rsidRPr="00A67C7C">
              <w:rPr>
                <w:rFonts w:hint="eastAsia"/>
                <w:sz w:val="16"/>
                <w:szCs w:val="16"/>
                <w:lang w:val="en-GB" w:eastAsia="zh-CN"/>
              </w:rPr>
              <w:t>1</w:t>
            </w:r>
            <w:r w:rsidRPr="00A67C7C">
              <w:rPr>
                <w:rFonts w:hint="eastAsia"/>
                <w:sz w:val="16"/>
                <w:szCs w:val="16"/>
                <w:lang w:val="en-GB" w:eastAsia="zh-CN"/>
              </w:rPr>
              <w:t>区表</w:t>
            </w:r>
          </w:p>
        </w:tc>
        <w:tc>
          <w:tcPr>
            <w:tcW w:w="1642" w:type="dxa"/>
          </w:tcPr>
          <w:p w:rsidR="006E2AFA" w:rsidRPr="00A67C7C" w:rsidRDefault="006E2AFA" w:rsidP="00B93B19">
            <w:pPr>
              <w:spacing w:before="0"/>
              <w:rPr>
                <w:sz w:val="16"/>
                <w:szCs w:val="16"/>
                <w:lang w:val="en-GB" w:eastAsia="zh-CN"/>
              </w:rPr>
            </w:pPr>
            <w:r w:rsidRPr="00A67C7C">
              <w:rPr>
                <w:rFonts w:hint="eastAsia"/>
                <w:sz w:val="16"/>
                <w:szCs w:val="16"/>
                <w:lang w:val="en-GB" w:eastAsia="zh-CN"/>
              </w:rPr>
              <w:t>2</w:t>
            </w:r>
            <w:r w:rsidRPr="00A67C7C">
              <w:rPr>
                <w:rFonts w:hint="eastAsia"/>
                <w:sz w:val="16"/>
                <w:szCs w:val="16"/>
                <w:lang w:val="en-GB" w:eastAsia="zh-CN"/>
              </w:rPr>
              <w:t>区表</w:t>
            </w:r>
          </w:p>
        </w:tc>
        <w:tc>
          <w:tcPr>
            <w:tcW w:w="1077" w:type="dxa"/>
          </w:tcPr>
          <w:p w:rsidR="006E2AFA" w:rsidRPr="00A67C7C" w:rsidRDefault="006E2AFA" w:rsidP="00B93B19">
            <w:pPr>
              <w:spacing w:before="0"/>
              <w:rPr>
                <w:sz w:val="16"/>
                <w:szCs w:val="16"/>
                <w:lang w:val="en-GB" w:eastAsia="zh-CN"/>
              </w:rPr>
            </w:pPr>
            <w:r w:rsidRPr="00A67C7C">
              <w:rPr>
                <w:rFonts w:hint="eastAsia"/>
                <w:sz w:val="16"/>
                <w:szCs w:val="16"/>
                <w:lang w:val="en-GB" w:eastAsia="zh-CN"/>
              </w:rPr>
              <w:t>3</w:t>
            </w:r>
            <w:r w:rsidRPr="00A67C7C">
              <w:rPr>
                <w:rFonts w:hint="eastAsia"/>
                <w:sz w:val="16"/>
                <w:szCs w:val="16"/>
                <w:lang w:val="en-GB" w:eastAsia="zh-CN"/>
              </w:rPr>
              <w:t>区表</w:t>
            </w:r>
          </w:p>
        </w:tc>
        <w:tc>
          <w:tcPr>
            <w:tcW w:w="1276" w:type="dxa"/>
          </w:tcPr>
          <w:p w:rsidR="006E2AFA" w:rsidRPr="00A67C7C" w:rsidRDefault="006E2AFA" w:rsidP="00B93B19">
            <w:pPr>
              <w:spacing w:before="0"/>
              <w:rPr>
                <w:sz w:val="16"/>
                <w:szCs w:val="16"/>
                <w:lang w:val="en-GB" w:eastAsia="zh-CN"/>
              </w:rPr>
            </w:pPr>
            <w:r w:rsidRPr="00A67C7C">
              <w:rPr>
                <w:rFonts w:hint="eastAsia"/>
                <w:sz w:val="16"/>
                <w:szCs w:val="16"/>
                <w:lang w:val="en-GB" w:eastAsia="zh-CN"/>
              </w:rPr>
              <w:t>联邦表</w:t>
            </w:r>
          </w:p>
        </w:tc>
        <w:tc>
          <w:tcPr>
            <w:tcW w:w="1559" w:type="dxa"/>
          </w:tcPr>
          <w:p w:rsidR="006E2AFA" w:rsidRPr="00A67C7C" w:rsidRDefault="006E2AFA" w:rsidP="00B93B19">
            <w:pPr>
              <w:spacing w:before="0"/>
              <w:rPr>
                <w:sz w:val="16"/>
                <w:szCs w:val="16"/>
                <w:lang w:val="en-GB" w:eastAsia="zh-CN"/>
              </w:rPr>
            </w:pPr>
            <w:r w:rsidRPr="00A67C7C">
              <w:rPr>
                <w:rFonts w:hint="eastAsia"/>
                <w:sz w:val="16"/>
                <w:szCs w:val="16"/>
                <w:lang w:val="en-GB" w:eastAsia="zh-CN"/>
              </w:rPr>
              <w:t>非联邦表</w:t>
            </w:r>
          </w:p>
        </w:tc>
        <w:tc>
          <w:tcPr>
            <w:tcW w:w="2693" w:type="dxa"/>
            <w:vMerge/>
          </w:tcPr>
          <w:p w:rsidR="006E2AFA" w:rsidRPr="00A67C7C" w:rsidRDefault="006E2AFA" w:rsidP="00B93B19">
            <w:pPr>
              <w:spacing w:before="0"/>
              <w:jc w:val="left"/>
              <w:rPr>
                <w:sz w:val="16"/>
                <w:szCs w:val="16"/>
                <w:lang w:val="en-GB" w:eastAsia="zh-CN"/>
              </w:rPr>
            </w:pPr>
          </w:p>
        </w:tc>
      </w:tr>
      <w:tr w:rsidR="006E2AFA" w:rsidRPr="00A67C7C" w:rsidTr="00B93B19">
        <w:trPr>
          <w:trHeight w:val="415"/>
        </w:trPr>
        <w:tc>
          <w:tcPr>
            <w:tcW w:w="1642" w:type="dxa"/>
            <w:vMerge w:val="restart"/>
          </w:tcPr>
          <w:p w:rsidR="006E2AFA" w:rsidRPr="00A67C7C" w:rsidRDefault="006E2AFA" w:rsidP="00B93B19">
            <w:pPr>
              <w:spacing w:before="0"/>
              <w:rPr>
                <w:sz w:val="16"/>
                <w:szCs w:val="16"/>
                <w:lang w:val="en-GB" w:eastAsia="zh-CN"/>
              </w:rPr>
            </w:pPr>
            <w:r w:rsidRPr="00A67C7C">
              <w:rPr>
                <w:rFonts w:hint="eastAsia"/>
                <w:sz w:val="16"/>
                <w:szCs w:val="16"/>
                <w:lang w:val="en-GB" w:eastAsia="zh-CN"/>
              </w:rPr>
              <w:t>（见前页）</w:t>
            </w:r>
          </w:p>
        </w:tc>
        <w:tc>
          <w:tcPr>
            <w:tcW w:w="1642" w:type="dxa"/>
            <w:vMerge w:val="restart"/>
          </w:tcPr>
          <w:p w:rsidR="006E2AFA" w:rsidRPr="00A67C7C" w:rsidRDefault="006E2AFA" w:rsidP="00B93B19">
            <w:pPr>
              <w:spacing w:before="0"/>
              <w:rPr>
                <w:sz w:val="16"/>
                <w:szCs w:val="16"/>
                <w:lang w:val="en-GB" w:eastAsia="zh-CN"/>
              </w:rPr>
            </w:pPr>
            <w:r w:rsidRPr="00A67C7C">
              <w:rPr>
                <w:rFonts w:hint="eastAsia"/>
                <w:sz w:val="16"/>
                <w:szCs w:val="16"/>
                <w:lang w:val="en-GB" w:eastAsia="zh-CN"/>
              </w:rPr>
              <w:t>698-806</w:t>
            </w:r>
          </w:p>
          <w:p w:rsidR="006E2AFA" w:rsidRPr="00A67C7C" w:rsidRDefault="006E2AFA" w:rsidP="00B93B19">
            <w:pPr>
              <w:rPr>
                <w:sz w:val="16"/>
                <w:szCs w:val="16"/>
                <w:lang w:val="en-GB" w:eastAsia="zh-CN"/>
              </w:rPr>
            </w:pPr>
            <w:r w:rsidRPr="00A67C7C">
              <w:rPr>
                <w:rFonts w:hint="eastAsia"/>
                <w:sz w:val="16"/>
                <w:szCs w:val="16"/>
                <w:lang w:val="en-GB" w:eastAsia="zh-CN"/>
              </w:rPr>
              <w:t>固定</w:t>
            </w:r>
          </w:p>
          <w:p w:rsidR="006E2AFA" w:rsidRPr="00A67C7C" w:rsidRDefault="006E2AFA" w:rsidP="00B93B19">
            <w:pPr>
              <w:rPr>
                <w:sz w:val="16"/>
                <w:szCs w:val="16"/>
                <w:lang w:val="en-GB" w:eastAsia="zh-CN"/>
              </w:rPr>
            </w:pPr>
            <w:r w:rsidRPr="00A67C7C">
              <w:rPr>
                <w:rFonts w:hint="eastAsia"/>
                <w:sz w:val="16"/>
                <w:szCs w:val="16"/>
                <w:lang w:val="en-GB" w:eastAsia="zh-CN"/>
              </w:rPr>
              <w:t>移动</w:t>
            </w:r>
            <w:r w:rsidRPr="00A67C7C">
              <w:rPr>
                <w:rFonts w:hint="eastAsia"/>
                <w:sz w:val="16"/>
                <w:szCs w:val="16"/>
                <w:lang w:val="en-GB" w:eastAsia="zh-CN"/>
              </w:rPr>
              <w:t>5.313B  5.317A</w:t>
            </w:r>
          </w:p>
          <w:p w:rsidR="006E2AFA" w:rsidRPr="00A67C7C" w:rsidRDefault="006E2AFA" w:rsidP="00B93B19">
            <w:pPr>
              <w:rPr>
                <w:sz w:val="16"/>
                <w:szCs w:val="16"/>
                <w:lang w:val="en-GB" w:eastAsia="zh-CN"/>
              </w:rPr>
            </w:pPr>
            <w:r w:rsidRPr="00A67C7C">
              <w:rPr>
                <w:rFonts w:hint="eastAsia"/>
                <w:sz w:val="16"/>
                <w:szCs w:val="16"/>
                <w:lang w:val="en-GB" w:eastAsia="zh-CN"/>
              </w:rPr>
              <w:t>广播</w:t>
            </w: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r w:rsidRPr="00A67C7C">
              <w:rPr>
                <w:rFonts w:hint="eastAsia"/>
                <w:sz w:val="16"/>
                <w:szCs w:val="16"/>
                <w:lang w:val="en-GB" w:eastAsia="zh-CN"/>
              </w:rPr>
              <w:t>5.293 5.309 5.311A</w:t>
            </w:r>
          </w:p>
        </w:tc>
        <w:tc>
          <w:tcPr>
            <w:tcW w:w="1077" w:type="dxa"/>
            <w:vMerge w:val="restart"/>
          </w:tcPr>
          <w:p w:rsidR="006E2AFA" w:rsidRPr="00A67C7C" w:rsidRDefault="006E2AFA" w:rsidP="00B93B19">
            <w:pPr>
              <w:spacing w:before="0"/>
              <w:rPr>
                <w:sz w:val="16"/>
                <w:szCs w:val="16"/>
                <w:lang w:val="en-GB" w:eastAsia="zh-CN"/>
              </w:rPr>
            </w:pPr>
            <w:r w:rsidRPr="00A67C7C">
              <w:rPr>
                <w:rFonts w:hint="eastAsia"/>
                <w:sz w:val="16"/>
                <w:szCs w:val="16"/>
                <w:lang w:val="en-GB" w:eastAsia="zh-CN"/>
              </w:rPr>
              <w:t>（见前页）</w:t>
            </w:r>
          </w:p>
        </w:tc>
        <w:tc>
          <w:tcPr>
            <w:tcW w:w="1276" w:type="dxa"/>
          </w:tcPr>
          <w:p w:rsidR="006E2AFA" w:rsidRPr="00A67C7C" w:rsidRDefault="006E2AFA" w:rsidP="00B93B19">
            <w:pPr>
              <w:spacing w:before="0"/>
              <w:rPr>
                <w:sz w:val="16"/>
                <w:szCs w:val="16"/>
                <w:lang w:val="en-GB" w:eastAsia="zh-CN"/>
              </w:rPr>
            </w:pPr>
            <w:r w:rsidRPr="00A67C7C">
              <w:rPr>
                <w:rFonts w:hint="eastAsia"/>
                <w:sz w:val="16"/>
                <w:szCs w:val="16"/>
                <w:lang w:val="en-GB" w:eastAsia="zh-CN"/>
              </w:rPr>
              <w:t>698-763</w:t>
            </w:r>
          </w:p>
        </w:tc>
        <w:tc>
          <w:tcPr>
            <w:tcW w:w="1559" w:type="dxa"/>
          </w:tcPr>
          <w:p w:rsidR="006E2AFA" w:rsidRPr="00A67C7C" w:rsidRDefault="006E2AFA" w:rsidP="00B93B19">
            <w:pPr>
              <w:spacing w:before="0"/>
              <w:jc w:val="left"/>
              <w:rPr>
                <w:sz w:val="16"/>
                <w:szCs w:val="16"/>
                <w:lang w:val="en-GB"/>
              </w:rPr>
            </w:pPr>
            <w:r w:rsidRPr="00A67C7C">
              <w:rPr>
                <w:rFonts w:hint="eastAsia"/>
                <w:sz w:val="16"/>
                <w:szCs w:val="16"/>
                <w:lang w:val="en-GB" w:eastAsia="zh-CN"/>
              </w:rPr>
              <w:t>698</w:t>
            </w:r>
            <w:r w:rsidRPr="00A67C7C">
              <w:rPr>
                <w:rFonts w:hint="eastAsia"/>
                <w:sz w:val="16"/>
                <w:szCs w:val="16"/>
                <w:lang w:val="en-GB"/>
              </w:rPr>
              <w:t>-763</w:t>
            </w:r>
            <w:r w:rsidRPr="00A67C7C">
              <w:rPr>
                <w:rFonts w:hint="eastAsia"/>
                <w:sz w:val="16"/>
                <w:szCs w:val="16"/>
                <w:lang w:val="en-GB"/>
              </w:rPr>
              <w:br/>
            </w:r>
            <w:r w:rsidRPr="00A67C7C">
              <w:rPr>
                <w:rFonts w:hint="eastAsia"/>
                <w:sz w:val="16"/>
                <w:szCs w:val="16"/>
                <w:lang w:val="en-GB"/>
              </w:rPr>
              <w:t>固定</w:t>
            </w:r>
            <w:r w:rsidRPr="00A67C7C">
              <w:rPr>
                <w:sz w:val="16"/>
                <w:szCs w:val="16"/>
                <w:lang w:val="en-GB"/>
              </w:rPr>
              <w:br/>
            </w:r>
            <w:r w:rsidRPr="00A67C7C">
              <w:rPr>
                <w:rFonts w:hint="eastAsia"/>
                <w:sz w:val="16"/>
                <w:szCs w:val="16"/>
                <w:lang w:val="en-GB"/>
              </w:rPr>
              <w:t>移动</w:t>
            </w:r>
            <w:r w:rsidRPr="00A67C7C">
              <w:rPr>
                <w:sz w:val="16"/>
                <w:szCs w:val="16"/>
                <w:lang w:val="en-GB"/>
              </w:rPr>
              <w:br/>
            </w:r>
            <w:r w:rsidRPr="00A67C7C">
              <w:rPr>
                <w:rFonts w:hint="eastAsia"/>
                <w:sz w:val="16"/>
                <w:szCs w:val="16"/>
                <w:lang w:val="en-GB"/>
              </w:rPr>
              <w:t>广播</w:t>
            </w:r>
            <w:r w:rsidRPr="00A67C7C">
              <w:rPr>
                <w:sz w:val="16"/>
                <w:szCs w:val="16"/>
                <w:lang w:val="en-GB"/>
              </w:rPr>
              <w:br/>
            </w:r>
          </w:p>
          <w:p w:rsidR="006E2AFA" w:rsidRPr="00A67C7C" w:rsidRDefault="006E2AFA" w:rsidP="00B93B19">
            <w:pPr>
              <w:spacing w:before="0"/>
              <w:jc w:val="left"/>
              <w:rPr>
                <w:sz w:val="16"/>
                <w:szCs w:val="16"/>
                <w:lang w:val="en-GB"/>
              </w:rPr>
            </w:pPr>
            <w:r w:rsidRPr="00A67C7C">
              <w:rPr>
                <w:rFonts w:hint="eastAsia"/>
                <w:sz w:val="16"/>
                <w:szCs w:val="16"/>
                <w:lang w:val="en-GB"/>
              </w:rPr>
              <w:t>NG159</w:t>
            </w:r>
          </w:p>
        </w:tc>
        <w:tc>
          <w:tcPr>
            <w:tcW w:w="2693" w:type="dxa"/>
          </w:tcPr>
          <w:p w:rsidR="006E2AFA" w:rsidRDefault="006E2AFA" w:rsidP="00B93B19">
            <w:pPr>
              <w:spacing w:before="0"/>
              <w:jc w:val="left"/>
              <w:rPr>
                <w:sz w:val="16"/>
                <w:szCs w:val="16"/>
                <w:lang w:val="en-GB" w:eastAsia="zh-CN"/>
              </w:rPr>
            </w:pPr>
          </w:p>
          <w:p w:rsidR="006E2AFA" w:rsidRPr="00A67C7C" w:rsidRDefault="006E2AFA" w:rsidP="00B93B19">
            <w:pPr>
              <w:spacing w:before="0"/>
              <w:jc w:val="left"/>
              <w:rPr>
                <w:sz w:val="16"/>
                <w:szCs w:val="16"/>
                <w:lang w:val="en-GB" w:eastAsia="zh-CN"/>
              </w:rPr>
            </w:pPr>
            <w:r w:rsidRPr="00A67C7C">
              <w:rPr>
                <w:rFonts w:hint="eastAsia"/>
                <w:sz w:val="16"/>
                <w:szCs w:val="16"/>
                <w:lang w:val="en-GB" w:eastAsia="zh-CN"/>
              </w:rPr>
              <w:t>无线通信（</w:t>
            </w:r>
            <w:r w:rsidRPr="00A67C7C">
              <w:rPr>
                <w:rFonts w:hint="eastAsia"/>
                <w:sz w:val="16"/>
                <w:szCs w:val="16"/>
                <w:lang w:val="en-GB" w:eastAsia="zh-CN"/>
              </w:rPr>
              <w:t>27</w:t>
            </w:r>
            <w:r w:rsidRPr="00A67C7C">
              <w:rPr>
                <w:rFonts w:hint="eastAsia"/>
                <w:sz w:val="16"/>
                <w:szCs w:val="16"/>
                <w:lang w:val="en-GB" w:eastAsia="zh-CN"/>
              </w:rPr>
              <w:t>）</w:t>
            </w:r>
            <w:r w:rsidRPr="00A67C7C">
              <w:rPr>
                <w:sz w:val="16"/>
                <w:szCs w:val="16"/>
                <w:lang w:val="en-GB" w:eastAsia="zh-CN"/>
              </w:rPr>
              <w:br/>
            </w:r>
            <w:r w:rsidRPr="00A67C7C">
              <w:rPr>
                <w:rFonts w:hint="eastAsia"/>
                <w:sz w:val="16"/>
                <w:szCs w:val="16"/>
                <w:lang w:val="en-GB" w:eastAsia="zh-CN"/>
              </w:rPr>
              <w:t>LPTV</w:t>
            </w:r>
            <w:r w:rsidRPr="00A67C7C">
              <w:rPr>
                <w:rFonts w:hint="eastAsia"/>
                <w:sz w:val="16"/>
                <w:szCs w:val="16"/>
                <w:lang w:val="en-GB" w:eastAsia="zh-CN"/>
              </w:rPr>
              <w:t>和</w:t>
            </w:r>
            <w:r w:rsidRPr="00A67C7C">
              <w:rPr>
                <w:rFonts w:hint="eastAsia"/>
                <w:sz w:val="16"/>
                <w:szCs w:val="16"/>
                <w:lang w:val="en-GB" w:eastAsia="zh-CN"/>
              </w:rPr>
              <w:t>TV</w:t>
            </w:r>
            <w:r w:rsidRPr="00A67C7C">
              <w:rPr>
                <w:rFonts w:hint="eastAsia"/>
                <w:sz w:val="16"/>
                <w:szCs w:val="16"/>
                <w:lang w:val="en-GB" w:eastAsia="zh-CN"/>
              </w:rPr>
              <w:t>转换器（</w:t>
            </w:r>
            <w:r w:rsidRPr="00A67C7C">
              <w:rPr>
                <w:rFonts w:hint="eastAsia"/>
                <w:sz w:val="16"/>
                <w:szCs w:val="16"/>
                <w:lang w:val="en-GB" w:eastAsia="zh-CN"/>
              </w:rPr>
              <w:t>74G</w:t>
            </w:r>
            <w:r w:rsidRPr="00A67C7C">
              <w:rPr>
                <w:rFonts w:hint="eastAsia"/>
                <w:sz w:val="16"/>
                <w:szCs w:val="16"/>
                <w:lang w:val="en-GB" w:eastAsia="zh-CN"/>
              </w:rPr>
              <w:t>）</w:t>
            </w:r>
          </w:p>
        </w:tc>
      </w:tr>
      <w:tr w:rsidR="006E2AFA" w:rsidRPr="00A67C7C" w:rsidTr="00B93B19">
        <w:trPr>
          <w:trHeight w:val="421"/>
        </w:trPr>
        <w:tc>
          <w:tcPr>
            <w:tcW w:w="1642" w:type="dxa"/>
            <w:vMerge/>
          </w:tcPr>
          <w:p w:rsidR="006E2AFA" w:rsidRPr="00A67C7C" w:rsidRDefault="006E2AFA" w:rsidP="00B93B19">
            <w:pPr>
              <w:spacing w:before="0"/>
              <w:rPr>
                <w:sz w:val="16"/>
                <w:szCs w:val="16"/>
                <w:lang w:val="en-GB" w:eastAsia="zh-CN"/>
              </w:rPr>
            </w:pPr>
          </w:p>
        </w:tc>
        <w:tc>
          <w:tcPr>
            <w:tcW w:w="1642" w:type="dxa"/>
            <w:vMerge/>
          </w:tcPr>
          <w:p w:rsidR="006E2AFA" w:rsidRPr="00A67C7C" w:rsidRDefault="006E2AFA" w:rsidP="00B93B19">
            <w:pPr>
              <w:spacing w:before="0"/>
              <w:rPr>
                <w:sz w:val="16"/>
                <w:szCs w:val="16"/>
                <w:lang w:val="en-GB" w:eastAsia="zh-CN"/>
              </w:rPr>
            </w:pPr>
          </w:p>
        </w:tc>
        <w:tc>
          <w:tcPr>
            <w:tcW w:w="1077" w:type="dxa"/>
            <w:vMerge/>
          </w:tcPr>
          <w:p w:rsidR="006E2AFA" w:rsidRPr="00A67C7C" w:rsidRDefault="006E2AFA" w:rsidP="00B93B19">
            <w:pPr>
              <w:spacing w:before="0"/>
              <w:rPr>
                <w:sz w:val="16"/>
                <w:szCs w:val="16"/>
                <w:lang w:val="en-GB" w:eastAsia="zh-CN"/>
              </w:rPr>
            </w:pPr>
          </w:p>
        </w:tc>
        <w:tc>
          <w:tcPr>
            <w:tcW w:w="1276" w:type="dxa"/>
          </w:tcPr>
          <w:p w:rsidR="006E2AFA" w:rsidRPr="00A67C7C" w:rsidRDefault="006E2AFA" w:rsidP="00B93B19">
            <w:pPr>
              <w:spacing w:before="0"/>
              <w:rPr>
                <w:sz w:val="16"/>
                <w:szCs w:val="16"/>
                <w:lang w:val="en-GB"/>
              </w:rPr>
            </w:pPr>
            <w:r w:rsidRPr="00A67C7C">
              <w:rPr>
                <w:rFonts w:hint="eastAsia"/>
                <w:sz w:val="16"/>
                <w:szCs w:val="16"/>
                <w:lang w:val="en-GB"/>
              </w:rPr>
              <w:t>763-775</w:t>
            </w:r>
          </w:p>
        </w:tc>
        <w:tc>
          <w:tcPr>
            <w:tcW w:w="1559" w:type="dxa"/>
          </w:tcPr>
          <w:p w:rsidR="006E2AFA" w:rsidRPr="00A67C7C" w:rsidRDefault="006E2AFA" w:rsidP="00B93B19">
            <w:pPr>
              <w:spacing w:before="0"/>
              <w:jc w:val="left"/>
              <w:rPr>
                <w:sz w:val="16"/>
                <w:szCs w:val="16"/>
                <w:lang w:val="en-GB"/>
              </w:rPr>
            </w:pPr>
            <w:r w:rsidRPr="00A67C7C">
              <w:rPr>
                <w:rFonts w:hint="eastAsia"/>
                <w:sz w:val="16"/>
                <w:szCs w:val="16"/>
                <w:lang w:val="en-GB"/>
              </w:rPr>
              <w:t>763-775</w:t>
            </w:r>
            <w:r w:rsidRPr="00A67C7C">
              <w:rPr>
                <w:rFonts w:hint="eastAsia"/>
                <w:sz w:val="16"/>
                <w:szCs w:val="16"/>
                <w:lang w:val="en-GB"/>
              </w:rPr>
              <w:br/>
            </w:r>
            <w:r w:rsidRPr="00A67C7C">
              <w:rPr>
                <w:rFonts w:hint="eastAsia"/>
                <w:sz w:val="16"/>
                <w:szCs w:val="16"/>
                <w:lang w:val="en-GB"/>
              </w:rPr>
              <w:t>固定</w:t>
            </w:r>
            <w:r w:rsidRPr="00A67C7C">
              <w:rPr>
                <w:sz w:val="16"/>
                <w:szCs w:val="16"/>
                <w:lang w:val="en-GB"/>
              </w:rPr>
              <w:br/>
            </w:r>
            <w:r w:rsidRPr="00A67C7C">
              <w:rPr>
                <w:rFonts w:hint="eastAsia"/>
                <w:sz w:val="16"/>
                <w:szCs w:val="16"/>
                <w:lang w:val="en-GB"/>
              </w:rPr>
              <w:t>移动</w:t>
            </w:r>
            <w:r w:rsidRPr="00A67C7C">
              <w:rPr>
                <w:sz w:val="16"/>
                <w:szCs w:val="16"/>
                <w:lang w:val="en-GB"/>
              </w:rPr>
              <w:br/>
            </w:r>
          </w:p>
          <w:p w:rsidR="006E2AFA" w:rsidRPr="00A67C7C" w:rsidRDefault="006E2AFA" w:rsidP="00B93B19">
            <w:pPr>
              <w:spacing w:before="0"/>
              <w:jc w:val="left"/>
              <w:rPr>
                <w:sz w:val="16"/>
                <w:szCs w:val="16"/>
                <w:lang w:val="en-GB"/>
              </w:rPr>
            </w:pPr>
            <w:r w:rsidRPr="00A67C7C">
              <w:rPr>
                <w:rFonts w:hint="eastAsia"/>
                <w:sz w:val="16"/>
                <w:szCs w:val="16"/>
                <w:lang w:val="en-GB"/>
              </w:rPr>
              <w:t>NG158  NG159</w:t>
            </w:r>
          </w:p>
        </w:tc>
        <w:tc>
          <w:tcPr>
            <w:tcW w:w="2693" w:type="dxa"/>
          </w:tcPr>
          <w:p w:rsidR="006E2AFA" w:rsidRDefault="006E2AFA" w:rsidP="00B93B19">
            <w:pPr>
              <w:spacing w:before="0"/>
              <w:jc w:val="left"/>
              <w:rPr>
                <w:sz w:val="16"/>
                <w:szCs w:val="16"/>
                <w:lang w:val="en-GB" w:eastAsia="zh-CN"/>
              </w:rPr>
            </w:pPr>
          </w:p>
          <w:p w:rsidR="006E2AFA" w:rsidRPr="00A67C7C" w:rsidRDefault="006E2AFA" w:rsidP="00B93B19">
            <w:pPr>
              <w:spacing w:before="0"/>
              <w:jc w:val="left"/>
              <w:rPr>
                <w:sz w:val="16"/>
                <w:szCs w:val="16"/>
                <w:lang w:val="en-GB" w:eastAsia="zh-CN"/>
              </w:rPr>
            </w:pPr>
            <w:r w:rsidRPr="00A67C7C">
              <w:rPr>
                <w:rFonts w:hint="eastAsia"/>
                <w:sz w:val="16"/>
                <w:szCs w:val="16"/>
                <w:lang w:val="en-GB" w:eastAsia="zh-CN"/>
              </w:rPr>
              <w:t>公共安全陆地移动（</w:t>
            </w:r>
            <w:r w:rsidRPr="00A67C7C">
              <w:rPr>
                <w:rFonts w:hint="eastAsia"/>
                <w:sz w:val="16"/>
                <w:szCs w:val="16"/>
                <w:lang w:val="en-GB" w:eastAsia="zh-CN"/>
              </w:rPr>
              <w:t>90R</w:t>
            </w:r>
            <w:r w:rsidRPr="00A67C7C">
              <w:rPr>
                <w:rFonts w:hint="eastAsia"/>
                <w:sz w:val="16"/>
                <w:szCs w:val="16"/>
                <w:lang w:val="en-GB" w:eastAsia="zh-CN"/>
              </w:rPr>
              <w:t>）</w:t>
            </w:r>
          </w:p>
        </w:tc>
      </w:tr>
      <w:tr w:rsidR="006E2AFA" w:rsidRPr="00A67C7C" w:rsidTr="00B93B19">
        <w:trPr>
          <w:trHeight w:val="412"/>
        </w:trPr>
        <w:tc>
          <w:tcPr>
            <w:tcW w:w="1642" w:type="dxa"/>
            <w:vMerge/>
          </w:tcPr>
          <w:p w:rsidR="006E2AFA" w:rsidRPr="00A67C7C" w:rsidRDefault="006E2AFA" w:rsidP="00B93B19">
            <w:pPr>
              <w:spacing w:before="0"/>
              <w:rPr>
                <w:sz w:val="16"/>
                <w:szCs w:val="16"/>
                <w:lang w:val="en-GB" w:eastAsia="zh-CN"/>
              </w:rPr>
            </w:pPr>
          </w:p>
        </w:tc>
        <w:tc>
          <w:tcPr>
            <w:tcW w:w="1642" w:type="dxa"/>
            <w:vMerge/>
          </w:tcPr>
          <w:p w:rsidR="006E2AFA" w:rsidRPr="00A67C7C" w:rsidRDefault="006E2AFA" w:rsidP="00B93B19">
            <w:pPr>
              <w:spacing w:before="0"/>
              <w:rPr>
                <w:sz w:val="16"/>
                <w:szCs w:val="16"/>
                <w:lang w:val="en-GB" w:eastAsia="zh-CN"/>
              </w:rPr>
            </w:pPr>
          </w:p>
        </w:tc>
        <w:tc>
          <w:tcPr>
            <w:tcW w:w="1077" w:type="dxa"/>
            <w:vMerge/>
          </w:tcPr>
          <w:p w:rsidR="006E2AFA" w:rsidRPr="00A67C7C" w:rsidRDefault="006E2AFA" w:rsidP="00B93B19">
            <w:pPr>
              <w:spacing w:before="0"/>
              <w:rPr>
                <w:sz w:val="16"/>
                <w:szCs w:val="16"/>
                <w:lang w:val="en-GB" w:eastAsia="zh-CN"/>
              </w:rPr>
            </w:pPr>
          </w:p>
        </w:tc>
        <w:tc>
          <w:tcPr>
            <w:tcW w:w="1276" w:type="dxa"/>
          </w:tcPr>
          <w:p w:rsidR="006E2AFA" w:rsidRPr="00A67C7C" w:rsidRDefault="006E2AFA" w:rsidP="00B93B19">
            <w:pPr>
              <w:spacing w:before="0"/>
              <w:rPr>
                <w:sz w:val="16"/>
                <w:szCs w:val="16"/>
                <w:lang w:val="en-GB"/>
              </w:rPr>
            </w:pPr>
            <w:r w:rsidRPr="00A67C7C">
              <w:rPr>
                <w:rFonts w:hint="eastAsia"/>
                <w:sz w:val="16"/>
                <w:szCs w:val="16"/>
                <w:lang w:val="en-GB"/>
              </w:rPr>
              <w:t>775-793</w:t>
            </w:r>
          </w:p>
        </w:tc>
        <w:tc>
          <w:tcPr>
            <w:tcW w:w="1559" w:type="dxa"/>
          </w:tcPr>
          <w:p w:rsidR="006E2AFA" w:rsidRPr="00A67C7C" w:rsidRDefault="006E2AFA" w:rsidP="00B93B19">
            <w:pPr>
              <w:spacing w:before="0"/>
              <w:jc w:val="left"/>
              <w:rPr>
                <w:sz w:val="16"/>
                <w:szCs w:val="16"/>
                <w:lang w:val="en-GB"/>
              </w:rPr>
            </w:pPr>
            <w:r w:rsidRPr="00A67C7C">
              <w:rPr>
                <w:rFonts w:hint="eastAsia"/>
                <w:sz w:val="16"/>
                <w:szCs w:val="16"/>
                <w:lang w:val="en-GB"/>
              </w:rPr>
              <w:t>775-793</w:t>
            </w:r>
            <w:r w:rsidRPr="00A67C7C">
              <w:rPr>
                <w:rFonts w:hint="eastAsia"/>
                <w:sz w:val="16"/>
                <w:szCs w:val="16"/>
                <w:lang w:val="en-GB"/>
              </w:rPr>
              <w:br/>
            </w:r>
            <w:r w:rsidRPr="00A67C7C">
              <w:rPr>
                <w:rFonts w:hint="eastAsia"/>
                <w:sz w:val="16"/>
                <w:szCs w:val="16"/>
                <w:lang w:val="en-GB"/>
              </w:rPr>
              <w:t>固定</w:t>
            </w:r>
            <w:r w:rsidRPr="00A67C7C">
              <w:rPr>
                <w:sz w:val="16"/>
                <w:szCs w:val="16"/>
                <w:lang w:val="en-GB"/>
              </w:rPr>
              <w:br/>
            </w:r>
            <w:r w:rsidRPr="00A67C7C">
              <w:rPr>
                <w:rFonts w:hint="eastAsia"/>
                <w:sz w:val="16"/>
                <w:szCs w:val="16"/>
                <w:lang w:val="en-GB"/>
              </w:rPr>
              <w:t>移动</w:t>
            </w:r>
            <w:r w:rsidRPr="00A67C7C">
              <w:rPr>
                <w:sz w:val="16"/>
                <w:szCs w:val="16"/>
                <w:lang w:val="en-GB"/>
              </w:rPr>
              <w:br/>
            </w:r>
            <w:r w:rsidRPr="00A67C7C">
              <w:rPr>
                <w:rFonts w:hint="eastAsia"/>
                <w:sz w:val="16"/>
                <w:szCs w:val="16"/>
                <w:lang w:val="en-GB"/>
              </w:rPr>
              <w:t>广播</w:t>
            </w:r>
            <w:r w:rsidRPr="00A67C7C">
              <w:rPr>
                <w:sz w:val="16"/>
                <w:szCs w:val="16"/>
                <w:lang w:val="en-GB"/>
              </w:rPr>
              <w:br/>
            </w:r>
          </w:p>
          <w:p w:rsidR="006E2AFA" w:rsidRPr="00A67C7C" w:rsidRDefault="006E2AFA" w:rsidP="00B93B19">
            <w:pPr>
              <w:spacing w:before="0"/>
              <w:jc w:val="left"/>
              <w:rPr>
                <w:sz w:val="16"/>
                <w:szCs w:val="16"/>
                <w:lang w:val="en-GB"/>
              </w:rPr>
            </w:pPr>
            <w:r w:rsidRPr="00A67C7C">
              <w:rPr>
                <w:rFonts w:hint="eastAsia"/>
                <w:sz w:val="16"/>
                <w:szCs w:val="16"/>
                <w:lang w:val="en-GB"/>
              </w:rPr>
              <w:t>NG159</w:t>
            </w:r>
          </w:p>
        </w:tc>
        <w:tc>
          <w:tcPr>
            <w:tcW w:w="2693" w:type="dxa"/>
          </w:tcPr>
          <w:p w:rsidR="006E2AFA" w:rsidRDefault="006E2AFA" w:rsidP="00B93B19">
            <w:pPr>
              <w:spacing w:before="0"/>
              <w:jc w:val="left"/>
              <w:rPr>
                <w:sz w:val="16"/>
                <w:szCs w:val="16"/>
                <w:lang w:val="en-GB" w:eastAsia="zh-CN"/>
              </w:rPr>
            </w:pPr>
          </w:p>
          <w:p w:rsidR="006E2AFA" w:rsidRPr="00A67C7C" w:rsidRDefault="006E2AFA" w:rsidP="00B93B19">
            <w:pPr>
              <w:spacing w:before="0"/>
              <w:jc w:val="left"/>
              <w:rPr>
                <w:sz w:val="16"/>
                <w:szCs w:val="16"/>
                <w:lang w:val="en-GB" w:eastAsia="zh-CN"/>
              </w:rPr>
            </w:pPr>
            <w:r w:rsidRPr="00A67C7C">
              <w:rPr>
                <w:rFonts w:hint="eastAsia"/>
                <w:sz w:val="16"/>
                <w:szCs w:val="16"/>
                <w:lang w:val="en-GB" w:eastAsia="zh-CN"/>
              </w:rPr>
              <w:t>无线通信（</w:t>
            </w:r>
            <w:r w:rsidRPr="00A67C7C">
              <w:rPr>
                <w:rFonts w:hint="eastAsia"/>
                <w:sz w:val="16"/>
                <w:szCs w:val="16"/>
                <w:lang w:val="en-GB" w:eastAsia="zh-CN"/>
              </w:rPr>
              <w:t>27</w:t>
            </w:r>
            <w:r w:rsidRPr="00A67C7C">
              <w:rPr>
                <w:rFonts w:hint="eastAsia"/>
                <w:sz w:val="16"/>
                <w:szCs w:val="16"/>
                <w:lang w:val="en-GB" w:eastAsia="zh-CN"/>
              </w:rPr>
              <w:t>）</w:t>
            </w:r>
            <w:r w:rsidRPr="00A67C7C">
              <w:rPr>
                <w:sz w:val="16"/>
                <w:szCs w:val="16"/>
                <w:lang w:val="en-GB" w:eastAsia="zh-CN"/>
              </w:rPr>
              <w:br/>
            </w:r>
            <w:r w:rsidRPr="00A67C7C">
              <w:rPr>
                <w:rFonts w:hint="eastAsia"/>
                <w:sz w:val="16"/>
                <w:szCs w:val="16"/>
                <w:lang w:val="en-GB" w:eastAsia="zh-CN"/>
              </w:rPr>
              <w:t>LPTV</w:t>
            </w:r>
            <w:r w:rsidRPr="00A67C7C">
              <w:rPr>
                <w:rFonts w:hint="eastAsia"/>
                <w:sz w:val="16"/>
                <w:szCs w:val="16"/>
                <w:lang w:val="en-GB" w:eastAsia="zh-CN"/>
              </w:rPr>
              <w:t>和</w:t>
            </w:r>
            <w:r w:rsidRPr="00A67C7C">
              <w:rPr>
                <w:rFonts w:hint="eastAsia"/>
                <w:sz w:val="16"/>
                <w:szCs w:val="16"/>
                <w:lang w:val="en-GB" w:eastAsia="zh-CN"/>
              </w:rPr>
              <w:t>TV</w:t>
            </w:r>
            <w:r w:rsidRPr="00A67C7C">
              <w:rPr>
                <w:rFonts w:hint="eastAsia"/>
                <w:sz w:val="16"/>
                <w:szCs w:val="16"/>
                <w:lang w:val="en-GB" w:eastAsia="zh-CN"/>
              </w:rPr>
              <w:t>转换器（</w:t>
            </w:r>
            <w:r w:rsidRPr="00A67C7C">
              <w:rPr>
                <w:rFonts w:hint="eastAsia"/>
                <w:sz w:val="16"/>
                <w:szCs w:val="16"/>
                <w:lang w:val="en-GB" w:eastAsia="zh-CN"/>
              </w:rPr>
              <w:t>74G</w:t>
            </w:r>
            <w:r w:rsidRPr="00A67C7C">
              <w:rPr>
                <w:rFonts w:hint="eastAsia"/>
                <w:sz w:val="16"/>
                <w:szCs w:val="16"/>
                <w:lang w:val="en-GB" w:eastAsia="zh-CN"/>
              </w:rPr>
              <w:t>）</w:t>
            </w:r>
          </w:p>
        </w:tc>
      </w:tr>
      <w:tr w:rsidR="006E2AFA" w:rsidRPr="00A67C7C" w:rsidTr="00B93B19">
        <w:trPr>
          <w:trHeight w:val="688"/>
        </w:trPr>
        <w:tc>
          <w:tcPr>
            <w:tcW w:w="1642" w:type="dxa"/>
            <w:vMerge w:val="restart"/>
          </w:tcPr>
          <w:p w:rsidR="006E2AFA" w:rsidRPr="00A67C7C" w:rsidRDefault="006E2AFA" w:rsidP="00B93B19">
            <w:pPr>
              <w:spacing w:before="0"/>
              <w:rPr>
                <w:sz w:val="16"/>
                <w:szCs w:val="16"/>
                <w:lang w:val="en-GB"/>
              </w:rPr>
            </w:pPr>
            <w:r w:rsidRPr="00A67C7C">
              <w:rPr>
                <w:rFonts w:hint="eastAsia"/>
                <w:sz w:val="16"/>
                <w:szCs w:val="16"/>
                <w:lang w:val="en-GB"/>
              </w:rPr>
              <w:t>790-862</w:t>
            </w:r>
            <w:r w:rsidRPr="00A67C7C">
              <w:rPr>
                <w:rFonts w:hint="eastAsia"/>
                <w:sz w:val="16"/>
                <w:szCs w:val="16"/>
                <w:lang w:val="en-GB"/>
              </w:rPr>
              <w:br/>
            </w:r>
            <w:r w:rsidRPr="00A67C7C">
              <w:rPr>
                <w:rFonts w:hint="eastAsia"/>
                <w:sz w:val="16"/>
                <w:szCs w:val="16"/>
                <w:lang w:val="en-GB"/>
              </w:rPr>
              <w:t>固定</w:t>
            </w:r>
          </w:p>
          <w:p w:rsidR="006E2AFA" w:rsidRPr="00A67C7C" w:rsidRDefault="006E2AFA" w:rsidP="00B93B19">
            <w:pPr>
              <w:rPr>
                <w:sz w:val="16"/>
                <w:szCs w:val="16"/>
                <w:lang w:val="en-GB"/>
              </w:rPr>
            </w:pPr>
            <w:r w:rsidRPr="00A67C7C">
              <w:rPr>
                <w:rFonts w:hint="eastAsia"/>
                <w:sz w:val="16"/>
                <w:szCs w:val="16"/>
                <w:lang w:val="en-GB"/>
              </w:rPr>
              <w:t>除航空移动外的移动</w:t>
            </w:r>
            <w:r w:rsidRPr="00A67C7C">
              <w:rPr>
                <w:rFonts w:hint="eastAsia"/>
                <w:sz w:val="16"/>
                <w:szCs w:val="16"/>
                <w:lang w:val="en-GB"/>
              </w:rPr>
              <w:t>5.316B  5.317A</w:t>
            </w:r>
          </w:p>
          <w:p w:rsidR="006E2AFA" w:rsidRPr="00A67C7C" w:rsidRDefault="006E2AFA" w:rsidP="00B93B19">
            <w:pPr>
              <w:rPr>
                <w:sz w:val="16"/>
                <w:szCs w:val="16"/>
                <w:lang w:val="en-GB"/>
              </w:rPr>
            </w:pPr>
            <w:r w:rsidRPr="00A67C7C">
              <w:rPr>
                <w:rFonts w:hint="eastAsia"/>
                <w:sz w:val="16"/>
                <w:szCs w:val="16"/>
                <w:lang w:val="en-GB"/>
              </w:rPr>
              <w:t>广播</w:t>
            </w:r>
          </w:p>
        </w:tc>
        <w:tc>
          <w:tcPr>
            <w:tcW w:w="1642" w:type="dxa"/>
            <w:vMerge/>
          </w:tcPr>
          <w:p w:rsidR="006E2AFA" w:rsidRPr="00A67C7C" w:rsidRDefault="006E2AFA" w:rsidP="00B93B19">
            <w:pPr>
              <w:spacing w:before="0"/>
              <w:rPr>
                <w:sz w:val="16"/>
                <w:szCs w:val="16"/>
                <w:lang w:val="en-GB"/>
              </w:rPr>
            </w:pPr>
          </w:p>
        </w:tc>
        <w:tc>
          <w:tcPr>
            <w:tcW w:w="1077" w:type="dxa"/>
            <w:vMerge/>
          </w:tcPr>
          <w:p w:rsidR="006E2AFA" w:rsidRPr="00A67C7C" w:rsidRDefault="006E2AFA" w:rsidP="00B93B19">
            <w:pPr>
              <w:spacing w:before="0"/>
              <w:rPr>
                <w:sz w:val="16"/>
                <w:szCs w:val="16"/>
                <w:lang w:val="en-GB"/>
              </w:rPr>
            </w:pPr>
          </w:p>
        </w:tc>
        <w:tc>
          <w:tcPr>
            <w:tcW w:w="1276" w:type="dxa"/>
          </w:tcPr>
          <w:p w:rsidR="006E2AFA" w:rsidRPr="00A67C7C" w:rsidRDefault="006E2AFA" w:rsidP="00B93B19">
            <w:pPr>
              <w:spacing w:before="0"/>
              <w:rPr>
                <w:sz w:val="16"/>
                <w:szCs w:val="16"/>
                <w:lang w:val="en-GB"/>
              </w:rPr>
            </w:pPr>
            <w:r w:rsidRPr="00A67C7C">
              <w:rPr>
                <w:rFonts w:hint="eastAsia"/>
                <w:sz w:val="16"/>
                <w:szCs w:val="16"/>
                <w:lang w:val="en-GB"/>
              </w:rPr>
              <w:t>793-805</w:t>
            </w:r>
          </w:p>
        </w:tc>
        <w:tc>
          <w:tcPr>
            <w:tcW w:w="1559" w:type="dxa"/>
          </w:tcPr>
          <w:p w:rsidR="006E2AFA" w:rsidRPr="00A67C7C" w:rsidRDefault="006E2AFA" w:rsidP="00B93B19">
            <w:pPr>
              <w:spacing w:before="0"/>
              <w:jc w:val="left"/>
              <w:rPr>
                <w:sz w:val="16"/>
                <w:szCs w:val="16"/>
                <w:lang w:val="en-GB"/>
              </w:rPr>
            </w:pPr>
            <w:r w:rsidRPr="00A67C7C">
              <w:rPr>
                <w:rFonts w:hint="eastAsia"/>
                <w:sz w:val="16"/>
                <w:szCs w:val="16"/>
                <w:lang w:val="en-GB"/>
              </w:rPr>
              <w:t>793-805</w:t>
            </w:r>
            <w:r w:rsidRPr="00A67C7C">
              <w:rPr>
                <w:rFonts w:hint="eastAsia"/>
                <w:sz w:val="16"/>
                <w:szCs w:val="16"/>
                <w:lang w:val="en-GB"/>
              </w:rPr>
              <w:br/>
            </w:r>
            <w:r w:rsidRPr="00A67C7C">
              <w:rPr>
                <w:rFonts w:hint="eastAsia"/>
                <w:sz w:val="16"/>
                <w:szCs w:val="16"/>
                <w:lang w:val="en-GB"/>
              </w:rPr>
              <w:t>固定</w:t>
            </w:r>
            <w:r w:rsidRPr="00A67C7C">
              <w:rPr>
                <w:sz w:val="16"/>
                <w:szCs w:val="16"/>
                <w:lang w:val="en-GB"/>
              </w:rPr>
              <w:br/>
            </w:r>
            <w:r w:rsidRPr="00A67C7C">
              <w:rPr>
                <w:rFonts w:hint="eastAsia"/>
                <w:sz w:val="16"/>
                <w:szCs w:val="16"/>
                <w:lang w:val="en-GB"/>
              </w:rPr>
              <w:t>移动</w:t>
            </w:r>
            <w:r w:rsidRPr="00A67C7C">
              <w:rPr>
                <w:sz w:val="16"/>
                <w:szCs w:val="16"/>
                <w:lang w:val="en-GB"/>
              </w:rPr>
              <w:br/>
            </w:r>
          </w:p>
          <w:p w:rsidR="006E2AFA" w:rsidRPr="00A67C7C" w:rsidRDefault="006E2AFA" w:rsidP="00B93B19">
            <w:pPr>
              <w:spacing w:before="0"/>
              <w:jc w:val="left"/>
              <w:rPr>
                <w:sz w:val="16"/>
                <w:szCs w:val="16"/>
                <w:lang w:val="en-GB"/>
              </w:rPr>
            </w:pPr>
            <w:r w:rsidRPr="00A67C7C">
              <w:rPr>
                <w:rFonts w:hint="eastAsia"/>
                <w:sz w:val="16"/>
                <w:szCs w:val="16"/>
                <w:lang w:val="en-GB"/>
              </w:rPr>
              <w:t>NG158  NG159</w:t>
            </w:r>
          </w:p>
        </w:tc>
        <w:tc>
          <w:tcPr>
            <w:tcW w:w="2693" w:type="dxa"/>
          </w:tcPr>
          <w:p w:rsidR="006E2AFA" w:rsidRDefault="006E2AFA" w:rsidP="00B93B19">
            <w:pPr>
              <w:spacing w:before="0"/>
              <w:jc w:val="left"/>
              <w:rPr>
                <w:sz w:val="16"/>
                <w:szCs w:val="16"/>
                <w:lang w:val="en-GB" w:eastAsia="zh-CN"/>
              </w:rPr>
            </w:pPr>
          </w:p>
          <w:p w:rsidR="006E2AFA" w:rsidRPr="00A67C7C" w:rsidRDefault="006E2AFA" w:rsidP="00B93B19">
            <w:pPr>
              <w:spacing w:before="0"/>
              <w:jc w:val="left"/>
              <w:rPr>
                <w:sz w:val="16"/>
                <w:szCs w:val="16"/>
                <w:lang w:val="en-GB" w:eastAsia="zh-CN"/>
              </w:rPr>
            </w:pPr>
            <w:r w:rsidRPr="00A67C7C">
              <w:rPr>
                <w:rFonts w:hint="eastAsia"/>
                <w:sz w:val="16"/>
                <w:szCs w:val="16"/>
                <w:lang w:val="en-GB" w:eastAsia="zh-CN"/>
              </w:rPr>
              <w:t>公共安全陆地移动（</w:t>
            </w:r>
            <w:r w:rsidRPr="00A67C7C">
              <w:rPr>
                <w:rFonts w:hint="eastAsia"/>
                <w:sz w:val="16"/>
                <w:szCs w:val="16"/>
                <w:lang w:val="en-GB" w:eastAsia="zh-CN"/>
              </w:rPr>
              <w:t>90R</w:t>
            </w:r>
            <w:r w:rsidRPr="00A67C7C">
              <w:rPr>
                <w:rFonts w:hint="eastAsia"/>
                <w:sz w:val="16"/>
                <w:szCs w:val="16"/>
                <w:lang w:val="en-GB" w:eastAsia="zh-CN"/>
              </w:rPr>
              <w:t>）</w:t>
            </w:r>
          </w:p>
        </w:tc>
      </w:tr>
      <w:tr w:rsidR="006E2AFA" w:rsidRPr="00A67C7C" w:rsidTr="00B93B19">
        <w:tc>
          <w:tcPr>
            <w:tcW w:w="1642" w:type="dxa"/>
            <w:vMerge/>
          </w:tcPr>
          <w:p w:rsidR="006E2AFA" w:rsidRPr="00A67C7C" w:rsidRDefault="006E2AFA" w:rsidP="00B93B19">
            <w:pPr>
              <w:spacing w:before="0"/>
              <w:rPr>
                <w:sz w:val="16"/>
                <w:szCs w:val="16"/>
                <w:lang w:val="en-GB" w:eastAsia="zh-CN"/>
              </w:rPr>
            </w:pPr>
          </w:p>
        </w:tc>
        <w:tc>
          <w:tcPr>
            <w:tcW w:w="1642" w:type="dxa"/>
            <w:vMerge/>
          </w:tcPr>
          <w:p w:rsidR="006E2AFA" w:rsidRPr="00A67C7C" w:rsidRDefault="006E2AFA" w:rsidP="00B93B19">
            <w:pPr>
              <w:spacing w:before="0"/>
              <w:rPr>
                <w:sz w:val="16"/>
                <w:szCs w:val="16"/>
                <w:lang w:val="en-GB" w:eastAsia="zh-CN"/>
              </w:rPr>
            </w:pPr>
          </w:p>
        </w:tc>
        <w:tc>
          <w:tcPr>
            <w:tcW w:w="1077" w:type="dxa"/>
            <w:vMerge/>
          </w:tcPr>
          <w:p w:rsidR="006E2AFA" w:rsidRPr="00A67C7C" w:rsidRDefault="006E2AFA" w:rsidP="00B93B19">
            <w:pPr>
              <w:spacing w:before="0"/>
              <w:rPr>
                <w:sz w:val="16"/>
                <w:szCs w:val="16"/>
                <w:lang w:val="en-GB" w:eastAsia="zh-CN"/>
              </w:rPr>
            </w:pPr>
          </w:p>
        </w:tc>
        <w:tc>
          <w:tcPr>
            <w:tcW w:w="1276" w:type="dxa"/>
          </w:tcPr>
          <w:p w:rsidR="006E2AFA" w:rsidRPr="00A67C7C" w:rsidRDefault="006E2AFA" w:rsidP="00B93B19">
            <w:pPr>
              <w:spacing w:before="0"/>
              <w:rPr>
                <w:sz w:val="16"/>
                <w:szCs w:val="16"/>
                <w:lang w:val="en-GB"/>
              </w:rPr>
            </w:pPr>
            <w:r w:rsidRPr="00A67C7C">
              <w:rPr>
                <w:rFonts w:hint="eastAsia"/>
                <w:sz w:val="16"/>
                <w:szCs w:val="16"/>
                <w:lang w:val="en-GB"/>
              </w:rPr>
              <w:t>805-806</w:t>
            </w:r>
          </w:p>
        </w:tc>
        <w:tc>
          <w:tcPr>
            <w:tcW w:w="1559" w:type="dxa"/>
          </w:tcPr>
          <w:p w:rsidR="006E2AFA" w:rsidRPr="00A67C7C" w:rsidRDefault="006E2AFA" w:rsidP="00B93B19">
            <w:pPr>
              <w:spacing w:before="0"/>
              <w:jc w:val="left"/>
              <w:rPr>
                <w:sz w:val="16"/>
                <w:szCs w:val="16"/>
                <w:lang w:val="en-GB"/>
              </w:rPr>
            </w:pPr>
            <w:r w:rsidRPr="00A67C7C">
              <w:rPr>
                <w:rFonts w:hint="eastAsia"/>
                <w:sz w:val="16"/>
                <w:szCs w:val="16"/>
                <w:lang w:val="en-GB"/>
              </w:rPr>
              <w:t>805-806</w:t>
            </w:r>
            <w:r w:rsidRPr="00A67C7C">
              <w:rPr>
                <w:rFonts w:hint="eastAsia"/>
                <w:sz w:val="16"/>
                <w:szCs w:val="16"/>
                <w:lang w:val="en-GB"/>
              </w:rPr>
              <w:br/>
            </w:r>
            <w:r w:rsidRPr="00A67C7C">
              <w:rPr>
                <w:rFonts w:hint="eastAsia"/>
                <w:sz w:val="16"/>
                <w:szCs w:val="16"/>
                <w:lang w:val="en-GB"/>
              </w:rPr>
              <w:t>固定</w:t>
            </w:r>
            <w:r w:rsidRPr="00A67C7C">
              <w:rPr>
                <w:sz w:val="16"/>
                <w:szCs w:val="16"/>
                <w:lang w:val="en-GB"/>
              </w:rPr>
              <w:br/>
            </w:r>
            <w:r w:rsidRPr="00A67C7C">
              <w:rPr>
                <w:rFonts w:hint="eastAsia"/>
                <w:sz w:val="16"/>
                <w:szCs w:val="16"/>
                <w:lang w:val="en-GB"/>
              </w:rPr>
              <w:t>移动</w:t>
            </w:r>
            <w:r w:rsidRPr="00A67C7C">
              <w:rPr>
                <w:sz w:val="16"/>
                <w:szCs w:val="16"/>
                <w:lang w:val="en-GB"/>
              </w:rPr>
              <w:br/>
            </w:r>
            <w:r w:rsidRPr="00A67C7C">
              <w:rPr>
                <w:rFonts w:hint="eastAsia"/>
                <w:sz w:val="16"/>
                <w:szCs w:val="16"/>
                <w:lang w:val="en-GB"/>
              </w:rPr>
              <w:t>广播</w:t>
            </w:r>
            <w:r w:rsidRPr="00A67C7C">
              <w:rPr>
                <w:sz w:val="16"/>
                <w:szCs w:val="16"/>
                <w:lang w:val="en-GB"/>
              </w:rPr>
              <w:br/>
            </w:r>
          </w:p>
          <w:p w:rsidR="006E2AFA" w:rsidRPr="00A67C7C" w:rsidRDefault="006E2AFA" w:rsidP="00B93B19">
            <w:pPr>
              <w:spacing w:before="0"/>
              <w:jc w:val="left"/>
              <w:rPr>
                <w:sz w:val="16"/>
                <w:szCs w:val="16"/>
                <w:lang w:val="en-GB"/>
              </w:rPr>
            </w:pPr>
            <w:r w:rsidRPr="00A67C7C">
              <w:rPr>
                <w:rFonts w:hint="eastAsia"/>
                <w:sz w:val="16"/>
                <w:szCs w:val="16"/>
                <w:lang w:val="en-GB"/>
              </w:rPr>
              <w:t>NG159</w:t>
            </w:r>
          </w:p>
        </w:tc>
        <w:tc>
          <w:tcPr>
            <w:tcW w:w="2693" w:type="dxa"/>
          </w:tcPr>
          <w:p w:rsidR="006E2AFA" w:rsidRDefault="006E2AFA" w:rsidP="00B93B19">
            <w:pPr>
              <w:spacing w:before="0"/>
              <w:jc w:val="left"/>
              <w:rPr>
                <w:sz w:val="16"/>
                <w:szCs w:val="16"/>
                <w:lang w:val="en-GB" w:eastAsia="zh-CN"/>
              </w:rPr>
            </w:pPr>
          </w:p>
          <w:p w:rsidR="006E2AFA" w:rsidRPr="00A67C7C" w:rsidRDefault="006E2AFA" w:rsidP="00B93B19">
            <w:pPr>
              <w:spacing w:before="0"/>
              <w:jc w:val="left"/>
              <w:rPr>
                <w:sz w:val="16"/>
                <w:szCs w:val="16"/>
                <w:lang w:val="en-GB" w:eastAsia="zh-CN"/>
              </w:rPr>
            </w:pPr>
            <w:r w:rsidRPr="00A67C7C">
              <w:rPr>
                <w:rFonts w:hint="eastAsia"/>
                <w:sz w:val="16"/>
                <w:szCs w:val="16"/>
                <w:lang w:val="en-GB" w:eastAsia="zh-CN"/>
              </w:rPr>
              <w:t>无线通信（</w:t>
            </w:r>
            <w:r w:rsidRPr="00A67C7C">
              <w:rPr>
                <w:rFonts w:hint="eastAsia"/>
                <w:sz w:val="16"/>
                <w:szCs w:val="16"/>
                <w:lang w:val="en-GB" w:eastAsia="zh-CN"/>
              </w:rPr>
              <w:t>27</w:t>
            </w:r>
            <w:r w:rsidRPr="00A67C7C">
              <w:rPr>
                <w:rFonts w:hint="eastAsia"/>
                <w:sz w:val="16"/>
                <w:szCs w:val="16"/>
                <w:lang w:val="en-GB" w:eastAsia="zh-CN"/>
              </w:rPr>
              <w:t>）</w:t>
            </w:r>
          </w:p>
          <w:p w:rsidR="006E2AFA" w:rsidRPr="00A67C7C" w:rsidRDefault="006E2AFA" w:rsidP="00B93B19">
            <w:pPr>
              <w:spacing w:before="0"/>
              <w:jc w:val="left"/>
              <w:rPr>
                <w:sz w:val="16"/>
                <w:szCs w:val="16"/>
                <w:lang w:val="en-GB" w:eastAsia="zh-CN"/>
              </w:rPr>
            </w:pPr>
            <w:r w:rsidRPr="00A67C7C">
              <w:rPr>
                <w:rFonts w:hint="eastAsia"/>
                <w:sz w:val="16"/>
                <w:szCs w:val="16"/>
                <w:lang w:val="en-GB" w:eastAsia="zh-CN"/>
              </w:rPr>
              <w:t>LPTV</w:t>
            </w:r>
            <w:r w:rsidRPr="00A67C7C">
              <w:rPr>
                <w:rFonts w:hint="eastAsia"/>
                <w:sz w:val="16"/>
                <w:szCs w:val="16"/>
                <w:lang w:val="en-GB" w:eastAsia="zh-CN"/>
              </w:rPr>
              <w:t>和</w:t>
            </w:r>
            <w:r w:rsidRPr="00A67C7C">
              <w:rPr>
                <w:rFonts w:hint="eastAsia"/>
                <w:sz w:val="16"/>
                <w:szCs w:val="16"/>
                <w:lang w:val="en-GB" w:eastAsia="zh-CN"/>
              </w:rPr>
              <w:t>TV</w:t>
            </w:r>
            <w:r w:rsidRPr="00A67C7C">
              <w:rPr>
                <w:rFonts w:hint="eastAsia"/>
                <w:sz w:val="16"/>
                <w:szCs w:val="16"/>
                <w:lang w:val="en-GB" w:eastAsia="zh-CN"/>
              </w:rPr>
              <w:t>转换器（</w:t>
            </w:r>
            <w:r w:rsidRPr="00A67C7C">
              <w:rPr>
                <w:rFonts w:hint="eastAsia"/>
                <w:sz w:val="16"/>
                <w:szCs w:val="16"/>
                <w:lang w:val="en-GB" w:eastAsia="zh-CN"/>
              </w:rPr>
              <w:t>74G</w:t>
            </w:r>
            <w:r w:rsidRPr="00A67C7C">
              <w:rPr>
                <w:rFonts w:hint="eastAsia"/>
                <w:sz w:val="16"/>
                <w:szCs w:val="16"/>
                <w:lang w:val="en-GB" w:eastAsia="zh-CN"/>
              </w:rPr>
              <w:t>）</w:t>
            </w:r>
          </w:p>
        </w:tc>
      </w:tr>
    </w:tbl>
    <w:p w:rsidR="006E2AFA" w:rsidRPr="00854A0D" w:rsidRDefault="006E2AFA" w:rsidP="006E2AFA">
      <w:pPr>
        <w:pStyle w:val="Tablefin"/>
        <w:ind w:left="540" w:hanging="540"/>
        <w:rPr>
          <w:lang w:eastAsia="zh-CN"/>
        </w:rPr>
      </w:pPr>
    </w:p>
    <w:p w:rsidR="006E2AFA" w:rsidRPr="00854A0D" w:rsidRDefault="006E2AFA" w:rsidP="006E2AFA">
      <w:pPr>
        <w:pStyle w:val="Normalaftertitle"/>
        <w:ind w:firstLineChars="200" w:firstLine="480"/>
        <w:rPr>
          <w:lang w:val="en-GB" w:eastAsia="zh-CN"/>
        </w:rPr>
      </w:pPr>
      <w:r>
        <w:rPr>
          <w:rFonts w:hint="eastAsia"/>
          <w:lang w:val="en-GB" w:eastAsia="zh-CN"/>
        </w:rPr>
        <w:t>利用频谱分析仪、矢量信号分析仪或监测接收机，监管机构能够确定信号中心频率和相邻载波和信号带宽之间的频率间隔。应将频率与频率规划进行对照，以确保信号以划分信道之一为中心。此外，还需检查信号带宽是否符合相关频段的信道化标准。图</w:t>
      </w:r>
      <w:r>
        <w:rPr>
          <w:rFonts w:hint="eastAsia"/>
          <w:lang w:val="en-GB" w:eastAsia="zh-CN"/>
        </w:rPr>
        <w:t>1</w:t>
      </w:r>
      <w:r>
        <w:rPr>
          <w:rFonts w:hint="eastAsia"/>
          <w:lang w:val="en-GB" w:eastAsia="zh-CN"/>
        </w:rPr>
        <w:t>展示了怎样利用显示标识确定接收机输入端测得的中心频率、信号带宽和功率。</w:t>
      </w:r>
    </w:p>
    <w:p w:rsidR="006E2AFA" w:rsidRPr="00854A0D" w:rsidRDefault="006E2AFA" w:rsidP="006E2AFA">
      <w:pPr>
        <w:pStyle w:val="FigureNo"/>
        <w:rPr>
          <w:lang w:val="en-GB" w:eastAsia="zh-CN"/>
        </w:rPr>
      </w:pPr>
      <w:r>
        <w:rPr>
          <w:rFonts w:hint="eastAsia"/>
          <w:lang w:val="en-GB" w:eastAsia="zh-CN"/>
        </w:rPr>
        <w:lastRenderedPageBreak/>
        <w:t>图</w:t>
      </w:r>
      <w:r>
        <w:rPr>
          <w:rFonts w:hint="eastAsia"/>
          <w:lang w:val="en-GB" w:eastAsia="zh-CN"/>
        </w:rPr>
        <w:t xml:space="preserve"> 1 </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标识显示频谱的示例</w:t>
      </w:r>
    </w:p>
    <w:p w:rsidR="006E2AFA" w:rsidRPr="00854A0D" w:rsidRDefault="006E2AFA" w:rsidP="006E2AFA">
      <w:pPr>
        <w:pStyle w:val="Figure"/>
        <w:rPr>
          <w:lang w:val="en-GB"/>
        </w:rPr>
      </w:pPr>
      <w:r>
        <w:object w:dxaOrig="12328" w:dyaOrig="8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03.75pt" o:ole="">
            <v:imagedata r:id="rId14" o:title=""/>
          </v:shape>
          <o:OLEObject Type="Embed" ProgID="CorelDRAW.Graphic.14" ShapeID="_x0000_i1025" DrawAspect="Content" ObjectID="_1540727211" r:id="rId15"/>
        </w:object>
      </w:r>
    </w:p>
    <w:p w:rsidR="006E2AFA" w:rsidRPr="00854A0D" w:rsidRDefault="006E2AFA" w:rsidP="006E2AFA">
      <w:pPr>
        <w:pStyle w:val="Normalaftertitle"/>
        <w:ind w:firstLineChars="200" w:firstLine="480"/>
        <w:rPr>
          <w:lang w:val="en-GB" w:eastAsia="zh-CN"/>
        </w:rPr>
      </w:pPr>
      <w:r>
        <w:rPr>
          <w:rFonts w:hint="eastAsia"/>
          <w:lang w:val="en-GB" w:eastAsia="zh-CN"/>
        </w:rPr>
        <w:t>监管机构可利用表</w:t>
      </w:r>
      <w:r>
        <w:rPr>
          <w:rFonts w:hint="eastAsia"/>
          <w:lang w:val="en-GB" w:eastAsia="zh-CN"/>
        </w:rPr>
        <w:t>2</w:t>
      </w:r>
      <w:r>
        <w:rPr>
          <w:rFonts w:hint="eastAsia"/>
          <w:lang w:val="en-GB" w:eastAsia="zh-CN"/>
        </w:rPr>
        <w:t>提供的全套分析方法检测信号并评估信号外部参数。许多信号分析软件包都具有根据时间或频谱数据或一系列频谱数据进行数学运算的能力。这类数据包可被用于此类信号外部参数的评估。</w:t>
      </w:r>
    </w:p>
    <w:p w:rsidR="006E2AFA" w:rsidRPr="00854A0D" w:rsidRDefault="006E2AFA" w:rsidP="006E2AFA">
      <w:pPr>
        <w:rPr>
          <w:lang w:val="en-GB" w:eastAsia="zh-CN"/>
        </w:rPr>
        <w:sectPr w:rsidR="006E2AFA" w:rsidRPr="00854A0D" w:rsidSect="00B93B19">
          <w:headerReference w:type="default" r:id="rId16"/>
          <w:footerReference w:type="even" r:id="rId17"/>
          <w:footerReference w:type="first" r:id="rId18"/>
          <w:pgSz w:w="11907" w:h="16834"/>
          <w:pgMar w:top="1418" w:right="1134" w:bottom="1134" w:left="1134" w:header="720" w:footer="720" w:gutter="0"/>
          <w:paperSrc w:first="15" w:other="15"/>
          <w:pgNumType w:start="1"/>
          <w:cols w:space="720"/>
          <w:docGrid w:linePitch="360"/>
        </w:sectPr>
      </w:pPr>
    </w:p>
    <w:p w:rsidR="006E2AFA" w:rsidRPr="00854A0D" w:rsidRDefault="006E2AFA" w:rsidP="006E2AFA">
      <w:pPr>
        <w:pStyle w:val="TableNo"/>
        <w:rPr>
          <w:lang w:val="en-GB" w:eastAsia="zh-CN"/>
        </w:rPr>
      </w:pPr>
      <w:r>
        <w:rPr>
          <w:rFonts w:hint="eastAsia"/>
          <w:lang w:val="en-GB" w:eastAsia="zh-CN"/>
        </w:rPr>
        <w:lastRenderedPageBreak/>
        <w:t>表</w:t>
      </w:r>
      <w:r>
        <w:rPr>
          <w:rFonts w:hint="eastAsia"/>
          <w:lang w:val="en-GB" w:eastAsia="zh-CN"/>
        </w:rPr>
        <w:t>2</w:t>
      </w:r>
    </w:p>
    <w:p w:rsidR="006E2AFA" w:rsidRPr="00854A0D" w:rsidRDefault="006E2AFA" w:rsidP="006E2AFA">
      <w:pPr>
        <w:pStyle w:val="Tabletitle"/>
        <w:rPr>
          <w:lang w:val="en-GB" w:eastAsia="zh-CN"/>
        </w:rPr>
      </w:pPr>
      <w:r>
        <w:rPr>
          <w:rFonts w:hint="eastAsia"/>
          <w:lang w:val="en-GB" w:eastAsia="zh-CN"/>
        </w:rPr>
        <w:t>人工检测信号和提取外部参数的方法</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5"/>
        <w:gridCol w:w="5566"/>
        <w:gridCol w:w="3805"/>
        <w:gridCol w:w="2623"/>
      </w:tblGrid>
      <w:tr w:rsidR="006E2AFA" w:rsidRPr="00854A0D" w:rsidTr="00B93B19">
        <w:trPr>
          <w:cantSplit/>
          <w:trHeight w:val="263"/>
          <w:jc w:val="center"/>
        </w:trPr>
        <w:tc>
          <w:tcPr>
            <w:tcW w:w="1985" w:type="dxa"/>
            <w:vAlign w:val="center"/>
          </w:tcPr>
          <w:p w:rsidR="006E2AFA" w:rsidRPr="00854A0D" w:rsidRDefault="006E2AFA" w:rsidP="00B93B19">
            <w:pPr>
              <w:pStyle w:val="Tablehead"/>
              <w:rPr>
                <w:lang w:val="en-GB" w:eastAsia="zh-CN"/>
              </w:rPr>
            </w:pPr>
            <w:r>
              <w:rPr>
                <w:rFonts w:hint="eastAsia"/>
                <w:lang w:val="en-GB" w:eastAsia="zh-CN"/>
              </w:rPr>
              <w:t>需测量的参数</w:t>
            </w:r>
          </w:p>
        </w:tc>
        <w:tc>
          <w:tcPr>
            <w:tcW w:w="4483" w:type="dxa"/>
            <w:vAlign w:val="center"/>
          </w:tcPr>
          <w:p w:rsidR="006E2AFA" w:rsidRPr="00854A0D" w:rsidRDefault="006E2AFA" w:rsidP="00B93B19">
            <w:pPr>
              <w:pStyle w:val="Tablehead"/>
              <w:rPr>
                <w:lang w:val="en-GB" w:eastAsia="zh-CN"/>
              </w:rPr>
            </w:pPr>
            <w:r>
              <w:rPr>
                <w:rFonts w:hint="eastAsia"/>
                <w:lang w:val="en-GB" w:eastAsia="zh-CN"/>
              </w:rPr>
              <w:t>分析工具</w:t>
            </w:r>
          </w:p>
        </w:tc>
        <w:tc>
          <w:tcPr>
            <w:tcW w:w="3065" w:type="dxa"/>
            <w:vAlign w:val="center"/>
          </w:tcPr>
          <w:p w:rsidR="006E2AFA" w:rsidRPr="00854A0D" w:rsidRDefault="006E2AFA" w:rsidP="00B93B19">
            <w:pPr>
              <w:pStyle w:val="Tablehead"/>
              <w:rPr>
                <w:lang w:val="en-GB" w:eastAsia="zh-CN"/>
              </w:rPr>
            </w:pPr>
            <w:r>
              <w:rPr>
                <w:rFonts w:hint="eastAsia"/>
                <w:lang w:val="en-GB" w:eastAsia="zh-CN"/>
              </w:rPr>
              <w:t>调制类型</w:t>
            </w:r>
          </w:p>
        </w:tc>
        <w:tc>
          <w:tcPr>
            <w:tcW w:w="2113" w:type="dxa"/>
            <w:vAlign w:val="center"/>
          </w:tcPr>
          <w:p w:rsidR="006E2AFA" w:rsidRPr="00854A0D" w:rsidRDefault="006E2AFA" w:rsidP="00B93B19">
            <w:pPr>
              <w:pStyle w:val="Tablehead"/>
              <w:rPr>
                <w:lang w:val="en-GB" w:eastAsia="zh-CN"/>
              </w:rPr>
            </w:pPr>
            <w:r>
              <w:rPr>
                <w:rFonts w:hint="eastAsia"/>
                <w:lang w:val="en-GB" w:eastAsia="zh-CN"/>
              </w:rPr>
              <w:t>无线电环境</w:t>
            </w:r>
          </w:p>
        </w:tc>
      </w:tr>
      <w:tr w:rsidR="006E2AFA" w:rsidRPr="00854A0D" w:rsidTr="00B93B19">
        <w:trPr>
          <w:cantSplit/>
          <w:jc w:val="center"/>
        </w:trPr>
        <w:tc>
          <w:tcPr>
            <w:tcW w:w="1985" w:type="dxa"/>
            <w:vMerge w:val="restart"/>
          </w:tcPr>
          <w:p w:rsidR="006E2AFA" w:rsidRPr="00854A0D" w:rsidRDefault="006E2AFA" w:rsidP="00B93B19">
            <w:pPr>
              <w:pStyle w:val="Tabletext"/>
              <w:jc w:val="left"/>
              <w:rPr>
                <w:lang w:val="en-GB" w:eastAsia="zh-CN"/>
              </w:rPr>
            </w:pPr>
            <w:r>
              <w:rPr>
                <w:rFonts w:hint="eastAsia"/>
                <w:lang w:val="en-GB" w:eastAsia="zh-CN"/>
              </w:rPr>
              <w:t>存在无线电通信信号</w:t>
            </w:r>
          </w:p>
        </w:tc>
        <w:tc>
          <w:tcPr>
            <w:tcW w:w="4483" w:type="dxa"/>
          </w:tcPr>
          <w:p w:rsidR="006E2AFA" w:rsidRPr="00854A0D" w:rsidRDefault="006E2AFA" w:rsidP="00B93B19">
            <w:pPr>
              <w:pStyle w:val="Tabletext"/>
              <w:jc w:val="left"/>
              <w:rPr>
                <w:lang w:val="en-GB" w:eastAsia="zh-CN"/>
              </w:rPr>
            </w:pPr>
            <w:r w:rsidRPr="00DD71A6">
              <w:rPr>
                <w:rFonts w:hint="eastAsia"/>
                <w:lang w:val="en-GB" w:eastAsia="zh-CN"/>
              </w:rPr>
              <w:t>I-Q</w:t>
            </w:r>
            <w:r w:rsidRPr="00DD71A6">
              <w:rPr>
                <w:rFonts w:hint="eastAsia"/>
                <w:lang w:val="en-GB" w:eastAsia="zh-CN"/>
              </w:rPr>
              <w:t>信号或瞬间振幅</w:t>
            </w:r>
            <w:r w:rsidRPr="00854A0D">
              <w:rPr>
                <w:i/>
                <w:iCs/>
                <w:lang w:val="en-GB" w:eastAsia="zh-CN"/>
              </w:rPr>
              <w:t>A</w:t>
            </w:r>
            <w:r w:rsidRPr="00854A0D">
              <w:rPr>
                <w:i/>
                <w:iCs/>
                <w:position w:val="-4"/>
                <w:sz w:val="18"/>
                <w:szCs w:val="18"/>
                <w:lang w:val="en-GB" w:eastAsia="zh-CN"/>
              </w:rPr>
              <w:t>i</w:t>
            </w:r>
            <w:r>
              <w:rPr>
                <w:rFonts w:hint="eastAsia"/>
                <w:lang w:val="en-GB" w:eastAsia="zh-CN"/>
              </w:rPr>
              <w:t>与参考信号的相互关联</w:t>
            </w:r>
          </w:p>
        </w:tc>
        <w:tc>
          <w:tcPr>
            <w:tcW w:w="3065" w:type="dxa"/>
          </w:tcPr>
          <w:p w:rsidR="006E2AFA" w:rsidRPr="00854A0D" w:rsidRDefault="006E2AFA" w:rsidP="00B93B19">
            <w:pPr>
              <w:pStyle w:val="Tabletext"/>
              <w:jc w:val="left"/>
              <w:rPr>
                <w:lang w:val="en-GB" w:eastAsia="zh-CN"/>
              </w:rPr>
            </w:pPr>
            <w:r>
              <w:rPr>
                <w:rFonts w:hint="eastAsia"/>
                <w:lang w:val="en-GB" w:eastAsia="zh-CN"/>
              </w:rPr>
              <w:t>所有调制类型，特别用于已知的</w:t>
            </w:r>
            <w:r w:rsidRPr="00854A0D">
              <w:rPr>
                <w:lang w:val="en-GB" w:eastAsia="zh-CN"/>
              </w:rPr>
              <w:t>TDMA</w:t>
            </w:r>
            <w:r>
              <w:rPr>
                <w:lang w:val="en-GB" w:eastAsia="zh-CN"/>
              </w:rPr>
              <w:t>,</w:t>
            </w:r>
            <w:r w:rsidRPr="00854A0D">
              <w:rPr>
                <w:lang w:val="en-GB" w:eastAsia="zh-CN"/>
              </w:rPr>
              <w:t xml:space="preserve"> CDMA</w:t>
            </w:r>
            <w:r>
              <w:rPr>
                <w:rFonts w:hint="eastAsia"/>
                <w:lang w:val="en-GB" w:eastAsia="zh-CN"/>
              </w:rPr>
              <w:t>和</w:t>
            </w:r>
            <w:r w:rsidRPr="00854A0D">
              <w:rPr>
                <w:lang w:val="en-GB" w:eastAsia="zh-CN"/>
              </w:rPr>
              <w:t>DSSS</w:t>
            </w:r>
            <w:r>
              <w:rPr>
                <w:rFonts w:hint="eastAsia"/>
                <w:lang w:val="en-GB" w:eastAsia="zh-CN"/>
              </w:rPr>
              <w:t>信号</w:t>
            </w:r>
          </w:p>
        </w:tc>
        <w:tc>
          <w:tcPr>
            <w:tcW w:w="2113" w:type="dxa"/>
          </w:tcPr>
          <w:p w:rsidR="006E2AFA" w:rsidRPr="00854A0D" w:rsidRDefault="006E2AFA" w:rsidP="00B93B19">
            <w:pPr>
              <w:pStyle w:val="Tabletext"/>
              <w:jc w:val="left"/>
              <w:rPr>
                <w:lang w:val="en-GB" w:eastAsia="zh-CN"/>
              </w:rPr>
            </w:pPr>
            <w:r>
              <w:rPr>
                <w:rFonts w:hint="eastAsia"/>
                <w:lang w:val="en-GB" w:eastAsia="zh-CN"/>
              </w:rPr>
              <w:t>所有</w:t>
            </w:r>
          </w:p>
        </w:tc>
      </w:tr>
      <w:tr w:rsidR="006E2AFA" w:rsidRPr="00854A0D" w:rsidTr="00B93B19">
        <w:trPr>
          <w:cantSplit/>
          <w:jc w:val="center"/>
        </w:trPr>
        <w:tc>
          <w:tcPr>
            <w:tcW w:w="1985" w:type="dxa"/>
            <w:vMerge/>
            <w:vAlign w:val="center"/>
          </w:tcPr>
          <w:p w:rsidR="006E2AFA" w:rsidRPr="00854A0D" w:rsidRDefault="006E2AFA" w:rsidP="00B93B19">
            <w:pPr>
              <w:pStyle w:val="Tabletext"/>
              <w:jc w:val="left"/>
              <w:rPr>
                <w:lang w:val="en-GB"/>
              </w:rPr>
            </w:pPr>
          </w:p>
        </w:tc>
        <w:tc>
          <w:tcPr>
            <w:tcW w:w="4483" w:type="dxa"/>
          </w:tcPr>
          <w:p w:rsidR="006E2AFA" w:rsidRPr="00854A0D" w:rsidRDefault="008A4357" w:rsidP="00B93B19">
            <w:pPr>
              <w:pStyle w:val="Tabletext"/>
              <w:jc w:val="left"/>
              <w:rPr>
                <w:lang w:val="en-GB"/>
              </w:rPr>
            </w:pPr>
            <w:r>
              <w:rPr>
                <w:rFonts w:hint="eastAsia"/>
                <w:lang w:val="en-GB" w:eastAsia="zh-CN"/>
              </w:rPr>
              <w:t>功率频谱</w:t>
            </w:r>
            <w:r w:rsidR="006E2AFA">
              <w:rPr>
                <w:rFonts w:hint="eastAsia"/>
                <w:lang w:val="en-GB" w:eastAsia="zh-CN"/>
              </w:rPr>
              <w:t>密度</w:t>
            </w:r>
          </w:p>
        </w:tc>
        <w:tc>
          <w:tcPr>
            <w:tcW w:w="3065" w:type="dxa"/>
          </w:tcPr>
          <w:p w:rsidR="006E2AFA" w:rsidRPr="00854A0D" w:rsidRDefault="006E2AFA" w:rsidP="00B93B19">
            <w:pPr>
              <w:pStyle w:val="Tabletext"/>
              <w:jc w:val="left"/>
              <w:rPr>
                <w:lang w:val="en-GB" w:eastAsia="zh-CN"/>
              </w:rPr>
            </w:pPr>
            <w:r>
              <w:rPr>
                <w:rFonts w:hint="eastAsia"/>
                <w:lang w:val="en-GB" w:eastAsia="zh-CN"/>
              </w:rPr>
              <w:t>所有调制类型</w:t>
            </w:r>
          </w:p>
        </w:tc>
        <w:tc>
          <w:tcPr>
            <w:tcW w:w="2113" w:type="dxa"/>
          </w:tcPr>
          <w:p w:rsidR="006E2AFA" w:rsidRPr="00854A0D" w:rsidRDefault="006E2AFA" w:rsidP="00B93B19">
            <w:pPr>
              <w:pStyle w:val="Tabletext"/>
              <w:jc w:val="left"/>
              <w:rPr>
                <w:lang w:val="en-GB"/>
              </w:rPr>
            </w:pPr>
            <w:r>
              <w:rPr>
                <w:rFonts w:hint="eastAsia"/>
                <w:lang w:val="en-GB" w:eastAsia="zh-CN"/>
              </w:rPr>
              <w:t>中高</w:t>
            </w:r>
            <w:r w:rsidRPr="00854A0D">
              <w:rPr>
                <w:lang w:val="en-GB"/>
              </w:rPr>
              <w:t>SNR</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自相关和循环自相关</w:t>
            </w:r>
          </w:p>
        </w:tc>
        <w:tc>
          <w:tcPr>
            <w:tcW w:w="3065" w:type="dxa"/>
          </w:tcPr>
          <w:p w:rsidR="006E2AFA" w:rsidRPr="00854A0D" w:rsidRDefault="006E2AFA" w:rsidP="00B93B19">
            <w:pPr>
              <w:pStyle w:val="Tabletext"/>
              <w:jc w:val="left"/>
              <w:rPr>
                <w:lang w:val="en-GB"/>
              </w:rPr>
            </w:pPr>
            <w:r>
              <w:rPr>
                <w:lang w:val="en-GB"/>
              </w:rPr>
              <w:t>OFDM</w:t>
            </w:r>
            <w:r>
              <w:rPr>
                <w:rFonts w:hint="eastAsia"/>
                <w:lang w:val="en-GB" w:eastAsia="zh-CN"/>
              </w:rPr>
              <w:t>、</w:t>
            </w:r>
            <w:r>
              <w:rPr>
                <w:lang w:val="en-GB"/>
              </w:rPr>
              <w:t>SC-FDMA</w:t>
            </w:r>
            <w:r>
              <w:rPr>
                <w:rFonts w:hint="eastAsia"/>
                <w:lang w:val="en-GB" w:eastAsia="zh-CN"/>
              </w:rPr>
              <w:t>、</w:t>
            </w:r>
            <w:r w:rsidRPr="00854A0D">
              <w:rPr>
                <w:lang w:val="en-GB"/>
              </w:rPr>
              <w:t>SC-FDE</w:t>
            </w:r>
          </w:p>
        </w:tc>
        <w:tc>
          <w:tcPr>
            <w:tcW w:w="2113" w:type="dxa"/>
          </w:tcPr>
          <w:p w:rsidR="006E2AFA" w:rsidRPr="00854A0D" w:rsidRDefault="006E2AFA" w:rsidP="00B93B19">
            <w:pPr>
              <w:pStyle w:val="Tabletext"/>
              <w:jc w:val="left"/>
              <w:rPr>
                <w:lang w:val="en-GB" w:eastAsia="zh-CN"/>
              </w:rPr>
            </w:pPr>
            <w:r>
              <w:rPr>
                <w:rFonts w:hint="eastAsia"/>
                <w:lang w:val="en-GB" w:eastAsia="zh-CN"/>
              </w:rPr>
              <w:t>所有</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rPr>
            </w:pPr>
            <w:r>
              <w:rPr>
                <w:rFonts w:hint="eastAsia"/>
                <w:lang w:val="en-GB" w:eastAsia="zh-CN"/>
              </w:rPr>
              <w:t>频谱相关性分析</w:t>
            </w:r>
          </w:p>
        </w:tc>
        <w:tc>
          <w:tcPr>
            <w:tcW w:w="3065" w:type="dxa"/>
          </w:tcPr>
          <w:p w:rsidR="006E2AFA" w:rsidRPr="00854A0D" w:rsidRDefault="006E2AFA" w:rsidP="00B93B19">
            <w:pPr>
              <w:pStyle w:val="Tabletext"/>
              <w:jc w:val="left"/>
              <w:rPr>
                <w:lang w:val="en-GB" w:eastAsia="zh-CN"/>
              </w:rPr>
            </w:pPr>
            <w:r>
              <w:rPr>
                <w:rFonts w:hint="eastAsia"/>
                <w:lang w:val="en-GB" w:eastAsia="zh-CN"/>
              </w:rPr>
              <w:t>未知的</w:t>
            </w:r>
            <w:r w:rsidRPr="00854A0D">
              <w:rPr>
                <w:lang w:val="en-GB" w:eastAsia="zh-CN"/>
              </w:rPr>
              <w:t>DSSS</w:t>
            </w:r>
            <w:r>
              <w:rPr>
                <w:rFonts w:hint="eastAsia"/>
                <w:lang w:val="en-GB" w:eastAsia="zh-CN"/>
              </w:rPr>
              <w:t>和弱信号</w:t>
            </w:r>
          </w:p>
        </w:tc>
        <w:tc>
          <w:tcPr>
            <w:tcW w:w="2113" w:type="dxa"/>
          </w:tcPr>
          <w:p w:rsidR="006E2AFA" w:rsidRPr="00854A0D" w:rsidRDefault="006E2AFA" w:rsidP="00B93B19">
            <w:pPr>
              <w:pStyle w:val="Tabletext"/>
              <w:jc w:val="left"/>
              <w:rPr>
                <w:lang w:val="en-GB" w:eastAsia="zh-CN"/>
              </w:rPr>
            </w:pPr>
            <w:r>
              <w:rPr>
                <w:rFonts w:hint="eastAsia"/>
                <w:lang w:val="en-GB" w:eastAsia="zh-CN"/>
              </w:rPr>
              <w:t>所有</w:t>
            </w:r>
          </w:p>
        </w:tc>
      </w:tr>
      <w:tr w:rsidR="006E2AFA" w:rsidRPr="00854A0D" w:rsidTr="00B93B19">
        <w:trPr>
          <w:cantSplit/>
          <w:jc w:val="center"/>
        </w:trPr>
        <w:tc>
          <w:tcPr>
            <w:tcW w:w="1985" w:type="dxa"/>
          </w:tcPr>
          <w:p w:rsidR="006E2AFA" w:rsidRPr="00854A0D" w:rsidRDefault="006E2AFA" w:rsidP="00B93B19">
            <w:pPr>
              <w:pStyle w:val="Tabletext"/>
              <w:jc w:val="left"/>
              <w:rPr>
                <w:lang w:val="en-GB" w:eastAsia="zh-CN"/>
              </w:rPr>
            </w:pPr>
            <w:r w:rsidRPr="00854A0D">
              <w:rPr>
                <w:lang w:val="en-GB"/>
              </w:rPr>
              <w:t>PRF</w:t>
            </w:r>
            <w:r>
              <w:rPr>
                <w:rFonts w:hint="eastAsia"/>
                <w:lang w:val="en-GB" w:eastAsia="zh-CN"/>
              </w:rPr>
              <w:t>或猝发长度</w:t>
            </w:r>
          </w:p>
        </w:tc>
        <w:tc>
          <w:tcPr>
            <w:tcW w:w="4483" w:type="dxa"/>
          </w:tcPr>
          <w:p w:rsidR="006E2AFA" w:rsidRPr="00854A0D" w:rsidRDefault="006E2AFA" w:rsidP="00B93B19">
            <w:pPr>
              <w:pStyle w:val="Tabletext"/>
              <w:jc w:val="left"/>
              <w:rPr>
                <w:lang w:val="en-GB" w:eastAsia="zh-CN"/>
              </w:rPr>
            </w:pPr>
            <w:r>
              <w:rPr>
                <w:rFonts w:hint="eastAsia"/>
                <w:lang w:val="en-GB" w:eastAsia="zh-CN"/>
              </w:rPr>
              <w:t>信号的振幅时间分析</w:t>
            </w:r>
          </w:p>
        </w:tc>
        <w:tc>
          <w:tcPr>
            <w:tcW w:w="3065" w:type="dxa"/>
          </w:tcPr>
          <w:p w:rsidR="006E2AFA" w:rsidRPr="00854A0D" w:rsidRDefault="006E2AFA" w:rsidP="00B93B19">
            <w:pPr>
              <w:pStyle w:val="Tabletext"/>
              <w:jc w:val="left"/>
              <w:rPr>
                <w:lang w:val="en-GB" w:eastAsia="ko-KR"/>
              </w:rPr>
            </w:pPr>
            <w:r w:rsidRPr="00854A0D">
              <w:rPr>
                <w:lang w:val="en-GB" w:eastAsia="zh-CN"/>
              </w:rPr>
              <w:t>OOK</w:t>
            </w:r>
            <w:r>
              <w:rPr>
                <w:rFonts w:hint="eastAsia"/>
                <w:lang w:val="en-GB" w:eastAsia="zh-CN"/>
              </w:rPr>
              <w:t>、雷达、</w:t>
            </w:r>
            <w:r>
              <w:rPr>
                <w:lang w:val="en-GB" w:eastAsia="zh-CN"/>
              </w:rPr>
              <w:t>IFF</w:t>
            </w:r>
            <w:r>
              <w:rPr>
                <w:rFonts w:hint="eastAsia"/>
                <w:lang w:val="en-GB" w:eastAsia="zh-CN"/>
              </w:rPr>
              <w:t>和其它突发信号</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r w:rsidR="006E2AFA" w:rsidRPr="00854A0D" w:rsidTr="00B93B19">
        <w:trPr>
          <w:cantSplit/>
          <w:jc w:val="center"/>
        </w:trPr>
        <w:tc>
          <w:tcPr>
            <w:tcW w:w="1985" w:type="dxa"/>
            <w:vMerge w:val="restart"/>
          </w:tcPr>
          <w:p w:rsidR="006E2AFA" w:rsidRPr="00DD71A6" w:rsidRDefault="006E2AFA" w:rsidP="00B93B19">
            <w:pPr>
              <w:pStyle w:val="Tabletext"/>
              <w:jc w:val="left"/>
            </w:pPr>
            <w:r>
              <w:rPr>
                <w:rFonts w:hint="eastAsia"/>
                <w:lang w:val="en-GB" w:eastAsia="zh-CN"/>
              </w:rPr>
              <w:t>载波频率</w:t>
            </w:r>
            <w:r w:rsidRPr="00DD71A6">
              <w:rPr>
                <w:lang w:eastAsia="zh-CN"/>
              </w:rPr>
              <w:br/>
            </w:r>
            <w:r>
              <w:rPr>
                <w:rFonts w:hint="eastAsia"/>
                <w:lang w:val="en-GB" w:eastAsia="zh-CN"/>
              </w:rPr>
              <w:t>子载波频率</w:t>
            </w:r>
          </w:p>
        </w:tc>
        <w:tc>
          <w:tcPr>
            <w:tcW w:w="4483" w:type="dxa"/>
          </w:tcPr>
          <w:p w:rsidR="006E2AFA" w:rsidRPr="00DD71A6" w:rsidRDefault="008A4357" w:rsidP="00B93B19">
            <w:pPr>
              <w:pStyle w:val="Tabletext"/>
              <w:jc w:val="left"/>
            </w:pPr>
            <w:r>
              <w:rPr>
                <w:rFonts w:hint="eastAsia"/>
                <w:lang w:eastAsia="zh-CN"/>
              </w:rPr>
              <w:t>功率频谱</w:t>
            </w:r>
            <w:r w:rsidR="006E2AFA">
              <w:rPr>
                <w:rFonts w:hint="eastAsia"/>
                <w:lang w:eastAsia="zh-CN"/>
              </w:rPr>
              <w:t>密度</w:t>
            </w:r>
          </w:p>
        </w:tc>
        <w:tc>
          <w:tcPr>
            <w:tcW w:w="3065" w:type="dxa"/>
          </w:tcPr>
          <w:p w:rsidR="006E2AFA" w:rsidRPr="00DD71A6" w:rsidRDefault="006E2AFA" w:rsidP="00B93B19">
            <w:pPr>
              <w:pStyle w:val="Tabletext"/>
              <w:jc w:val="left"/>
              <w:rPr>
                <w:lang w:eastAsia="zh-CN"/>
              </w:rPr>
            </w:pPr>
            <w:r>
              <w:rPr>
                <w:rFonts w:hint="eastAsia"/>
                <w:lang w:eastAsia="zh-CN"/>
              </w:rPr>
              <w:t>所有调制类型</w:t>
            </w:r>
          </w:p>
        </w:tc>
        <w:tc>
          <w:tcPr>
            <w:tcW w:w="2113" w:type="dxa"/>
          </w:tcPr>
          <w:p w:rsidR="006E2AFA" w:rsidRPr="00DD71A6" w:rsidRDefault="006E2AFA" w:rsidP="00B93B19">
            <w:pPr>
              <w:pStyle w:val="Tabletext"/>
              <w:jc w:val="left"/>
            </w:pPr>
            <w:r w:rsidRPr="0063664A">
              <w:rPr>
                <w:rFonts w:hint="eastAsia"/>
              </w:rPr>
              <w:t>中高</w:t>
            </w:r>
            <w:r w:rsidRPr="0063664A">
              <w:rPr>
                <w:rFonts w:hint="eastAsia"/>
              </w:rPr>
              <w:t>SNR</w:t>
            </w:r>
          </w:p>
        </w:tc>
      </w:tr>
      <w:tr w:rsidR="006E2AFA" w:rsidRPr="00854A0D" w:rsidTr="00B93B19">
        <w:trPr>
          <w:cantSplit/>
          <w:jc w:val="center"/>
        </w:trPr>
        <w:tc>
          <w:tcPr>
            <w:tcW w:w="1985" w:type="dxa"/>
            <w:vMerge/>
          </w:tcPr>
          <w:p w:rsidR="006E2AFA" w:rsidRPr="00DD71A6" w:rsidRDefault="006E2AFA" w:rsidP="00B93B19">
            <w:pPr>
              <w:pStyle w:val="Tabletext"/>
              <w:jc w:val="left"/>
            </w:pPr>
          </w:p>
        </w:tc>
        <w:tc>
          <w:tcPr>
            <w:tcW w:w="4483" w:type="dxa"/>
          </w:tcPr>
          <w:p w:rsidR="006E2AFA" w:rsidRPr="00DD71A6" w:rsidRDefault="006E2AFA" w:rsidP="00B93B19">
            <w:pPr>
              <w:pStyle w:val="Tabletext"/>
              <w:jc w:val="left"/>
              <w:rPr>
                <w:rFonts w:asciiTheme="minorEastAsia" w:hAnsiTheme="minorEastAsia"/>
                <w:lang w:eastAsia="zh-CN"/>
              </w:rPr>
            </w:pPr>
            <w:r>
              <w:rPr>
                <w:rFonts w:hint="eastAsia"/>
                <w:lang w:eastAsia="zh-CN"/>
              </w:rPr>
              <w:t>瞬时频率</w:t>
            </w:r>
            <w:r w:rsidRPr="00DD71A6">
              <w:rPr>
                <w:i/>
                <w:iCs/>
                <w:lang w:eastAsia="zh-CN"/>
              </w:rPr>
              <w:t>F</w:t>
            </w:r>
            <w:r w:rsidRPr="00DD71A6">
              <w:rPr>
                <w:i/>
                <w:iCs/>
                <w:position w:val="-4"/>
                <w:sz w:val="18"/>
                <w:szCs w:val="18"/>
                <w:lang w:eastAsia="zh-CN"/>
              </w:rPr>
              <w:t>i</w:t>
            </w:r>
            <w:r w:rsidRPr="00DD71A6">
              <w:rPr>
                <w:rFonts w:hint="eastAsia"/>
                <w:lang w:eastAsia="zh-CN"/>
              </w:rPr>
              <w:t>的柱状图</w:t>
            </w:r>
          </w:p>
        </w:tc>
        <w:tc>
          <w:tcPr>
            <w:tcW w:w="3065" w:type="dxa"/>
          </w:tcPr>
          <w:p w:rsidR="006E2AFA" w:rsidRPr="00DD71A6" w:rsidRDefault="006E2AFA" w:rsidP="00B93B19">
            <w:pPr>
              <w:pStyle w:val="Tabletext"/>
              <w:jc w:val="left"/>
              <w:rPr>
                <w:lang w:eastAsia="zh-CN"/>
              </w:rPr>
            </w:pPr>
            <w:r w:rsidRPr="00DD71A6">
              <w:t>FSK</w:t>
            </w:r>
          </w:p>
        </w:tc>
        <w:tc>
          <w:tcPr>
            <w:tcW w:w="2113" w:type="dxa"/>
          </w:tcPr>
          <w:p w:rsidR="006E2AFA" w:rsidRPr="00854A0D" w:rsidRDefault="006E2AFA" w:rsidP="00B93B19">
            <w:pPr>
              <w:pStyle w:val="Tabletext"/>
              <w:jc w:val="left"/>
              <w:rPr>
                <w:lang w:val="en-GB"/>
              </w:rPr>
            </w:pPr>
            <w:r w:rsidRPr="0063664A">
              <w:rPr>
                <w:rFonts w:hint="eastAsia"/>
              </w:rPr>
              <w:t>中高</w:t>
            </w:r>
            <w:r w:rsidRPr="0063664A">
              <w:rPr>
                <w:rFonts w:hint="eastAsia"/>
              </w:rPr>
              <w:t>SNR</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瞬时频率</w:t>
            </w:r>
            <w:r w:rsidRPr="00854A0D">
              <w:rPr>
                <w:i/>
                <w:iCs/>
                <w:lang w:val="en-GB" w:eastAsia="zh-CN"/>
              </w:rPr>
              <w:t>F</w:t>
            </w:r>
            <w:r w:rsidRPr="00854A0D">
              <w:rPr>
                <w:i/>
                <w:iCs/>
                <w:position w:val="-4"/>
                <w:sz w:val="18"/>
                <w:szCs w:val="18"/>
                <w:lang w:val="en-GB" w:eastAsia="zh-CN"/>
              </w:rPr>
              <w:t>i</w:t>
            </w:r>
            <w:r>
              <w:rPr>
                <w:rFonts w:hint="eastAsia"/>
                <w:lang w:val="en-GB" w:eastAsia="zh-CN"/>
              </w:rPr>
              <w:t>的平均值</w:t>
            </w:r>
          </w:p>
        </w:tc>
        <w:tc>
          <w:tcPr>
            <w:tcW w:w="3065" w:type="dxa"/>
          </w:tcPr>
          <w:p w:rsidR="006E2AFA" w:rsidRPr="00854A0D" w:rsidRDefault="006E2AFA" w:rsidP="00B93B19">
            <w:pPr>
              <w:pStyle w:val="Tabletext"/>
              <w:jc w:val="left"/>
              <w:rPr>
                <w:lang w:val="en-GB" w:eastAsia="zh-CN"/>
              </w:rPr>
            </w:pPr>
            <w:r w:rsidRPr="00854A0D">
              <w:rPr>
                <w:lang w:val="en-GB"/>
              </w:rPr>
              <w:t>FSK</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将</w:t>
            </w:r>
            <w:r>
              <w:rPr>
                <w:rFonts w:hint="eastAsia"/>
                <w:lang w:val="en-GB" w:eastAsia="zh-CN"/>
              </w:rPr>
              <w:t>I-Q</w:t>
            </w:r>
            <w:r>
              <w:rPr>
                <w:rFonts w:hint="eastAsia"/>
                <w:lang w:val="en-GB" w:eastAsia="zh-CN"/>
              </w:rPr>
              <w:t>信号频谱提高至</w:t>
            </w:r>
            <w:r w:rsidRPr="00854A0D">
              <w:rPr>
                <w:i/>
                <w:iCs/>
                <w:lang w:val="en-GB" w:eastAsia="zh-CN"/>
              </w:rPr>
              <w:t>N</w:t>
            </w:r>
            <w:r>
              <w:rPr>
                <w:rFonts w:hint="eastAsia"/>
                <w:lang w:val="en-GB" w:eastAsia="zh-CN"/>
              </w:rPr>
              <w:t>次方</w:t>
            </w:r>
            <w:r w:rsidRPr="00854A0D">
              <w:rPr>
                <w:lang w:val="en-GB" w:eastAsia="zh-CN"/>
              </w:rPr>
              <w:t>(=M(MPSK)</w:t>
            </w:r>
            <w:r>
              <w:rPr>
                <w:rFonts w:hint="eastAsia"/>
                <w:lang w:val="en-GB" w:eastAsia="zh-CN"/>
              </w:rPr>
              <w:t>、</w:t>
            </w:r>
            <w:r>
              <w:rPr>
                <w:lang w:val="en-GB" w:eastAsia="zh-CN"/>
              </w:rPr>
              <w:t>4 (QAM)</w:t>
            </w:r>
            <w:r>
              <w:rPr>
                <w:rFonts w:hint="eastAsia"/>
                <w:lang w:val="en-GB" w:eastAsia="zh-CN"/>
              </w:rPr>
              <w:t>或用于</w:t>
            </w:r>
            <w:r>
              <w:rPr>
                <w:rFonts w:hint="eastAsia"/>
                <w:lang w:val="en-GB" w:eastAsia="zh-CN"/>
              </w:rPr>
              <w:t>CPM</w:t>
            </w:r>
            <w:r>
              <w:rPr>
                <w:rFonts w:hint="eastAsia"/>
                <w:lang w:val="en-GB" w:eastAsia="zh-CN"/>
              </w:rPr>
              <w:t>的</w:t>
            </w:r>
            <w:r>
              <w:rPr>
                <w:lang w:val="en-GB" w:eastAsia="zh-CN"/>
              </w:rPr>
              <w:t>1/h</w:t>
            </w:r>
            <w:r w:rsidRPr="00854A0D">
              <w:rPr>
                <w:lang w:val="en-GB" w:eastAsia="zh-CN"/>
              </w:rPr>
              <w:br/>
            </w:r>
          </w:p>
        </w:tc>
        <w:tc>
          <w:tcPr>
            <w:tcW w:w="3065" w:type="dxa"/>
          </w:tcPr>
          <w:p w:rsidR="006E2AFA" w:rsidRPr="00854A0D" w:rsidRDefault="006E2AFA" w:rsidP="00B93B19">
            <w:pPr>
              <w:pStyle w:val="Tabletext"/>
              <w:jc w:val="left"/>
              <w:rPr>
                <w:lang w:val="en-GB"/>
              </w:rPr>
            </w:pPr>
            <w:r>
              <w:rPr>
                <w:lang w:val="en-GB"/>
              </w:rPr>
              <w:t>PSK</w:t>
            </w:r>
            <w:r>
              <w:rPr>
                <w:rFonts w:hint="eastAsia"/>
                <w:lang w:val="en-GB" w:eastAsia="zh-CN"/>
              </w:rPr>
              <w:t>、</w:t>
            </w:r>
            <w:r>
              <w:rPr>
                <w:lang w:val="en-GB"/>
              </w:rPr>
              <w:t>QAM</w:t>
            </w:r>
            <w:r>
              <w:rPr>
                <w:rFonts w:hint="eastAsia"/>
                <w:lang w:val="en-GB" w:eastAsia="zh-CN"/>
              </w:rPr>
              <w:t>、</w:t>
            </w:r>
            <w:r w:rsidRPr="00854A0D">
              <w:rPr>
                <w:lang w:val="en-GB"/>
              </w:rPr>
              <w:t>CPM</w:t>
            </w:r>
          </w:p>
        </w:tc>
        <w:tc>
          <w:tcPr>
            <w:tcW w:w="2113" w:type="dxa"/>
          </w:tcPr>
          <w:p w:rsidR="006E2AFA" w:rsidRPr="00854A0D" w:rsidRDefault="006E2AFA" w:rsidP="00B93B19">
            <w:pPr>
              <w:pStyle w:val="Tabletext"/>
              <w:jc w:val="left"/>
              <w:rPr>
                <w:lang w:val="en-GB"/>
              </w:rPr>
            </w:pPr>
            <w:r>
              <w:rPr>
                <w:rFonts w:hint="eastAsia"/>
                <w:lang w:val="en-GB" w:eastAsia="zh-CN"/>
              </w:rPr>
              <w:t>正</w:t>
            </w:r>
            <w:r w:rsidRPr="00854A0D">
              <w:rPr>
                <w:lang w:val="en-GB"/>
              </w:rPr>
              <w:t>SNR</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频谱相关性分析</w:t>
            </w:r>
          </w:p>
        </w:tc>
        <w:tc>
          <w:tcPr>
            <w:tcW w:w="3065" w:type="dxa"/>
          </w:tcPr>
          <w:p w:rsidR="006E2AFA" w:rsidRPr="00854A0D" w:rsidRDefault="006E2AFA" w:rsidP="00B93B19">
            <w:pPr>
              <w:pStyle w:val="Tabletext"/>
              <w:jc w:val="left"/>
              <w:rPr>
                <w:lang w:val="en-GB" w:eastAsia="zh-CN"/>
              </w:rPr>
            </w:pPr>
            <w:r>
              <w:rPr>
                <w:rFonts w:hint="eastAsia"/>
                <w:lang w:val="en-GB" w:eastAsia="zh-CN"/>
              </w:rPr>
              <w:t>所有线性调制，特别是</w:t>
            </w:r>
            <w:r>
              <w:rPr>
                <w:lang w:val="en-GB" w:eastAsia="zh-CN"/>
              </w:rPr>
              <w:t>ASK</w:t>
            </w:r>
            <w:r>
              <w:rPr>
                <w:rFonts w:hint="eastAsia"/>
                <w:lang w:val="en-GB" w:eastAsia="zh-CN"/>
              </w:rPr>
              <w:t>、</w:t>
            </w:r>
            <w:r>
              <w:rPr>
                <w:lang w:val="en-GB" w:eastAsia="zh-CN"/>
              </w:rPr>
              <w:t>BPSK</w:t>
            </w:r>
            <w:r>
              <w:rPr>
                <w:rFonts w:hint="eastAsia"/>
                <w:lang w:val="en-GB" w:eastAsia="zh-CN"/>
              </w:rPr>
              <w:t>、</w:t>
            </w:r>
            <w:r w:rsidRPr="00854A0D">
              <w:rPr>
                <w:lang w:val="en-GB" w:eastAsia="zh-CN"/>
              </w:rPr>
              <w:t>QPSK</w:t>
            </w:r>
          </w:p>
        </w:tc>
        <w:tc>
          <w:tcPr>
            <w:tcW w:w="2113" w:type="dxa"/>
          </w:tcPr>
          <w:p w:rsidR="006E2AFA" w:rsidRPr="00854A0D" w:rsidRDefault="006E2AFA" w:rsidP="00B93B19">
            <w:pPr>
              <w:pStyle w:val="Tabletext"/>
              <w:jc w:val="left"/>
              <w:rPr>
                <w:lang w:val="en-GB" w:eastAsia="zh-CN"/>
              </w:rPr>
            </w:pPr>
            <w:r>
              <w:rPr>
                <w:rFonts w:hint="eastAsia"/>
                <w:lang w:val="en-GB" w:eastAsia="zh-CN"/>
              </w:rPr>
              <w:t>所有</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利用严格过滤将信号模块频谱提高至</w:t>
            </w:r>
            <w:r>
              <w:rPr>
                <w:rFonts w:hint="eastAsia"/>
                <w:lang w:val="en-GB" w:eastAsia="zh-CN"/>
              </w:rPr>
              <w:t>2</w:t>
            </w:r>
            <w:r>
              <w:rPr>
                <w:rFonts w:hint="eastAsia"/>
                <w:lang w:val="en-GB" w:eastAsia="zh-CN"/>
              </w:rPr>
              <w:t>或</w:t>
            </w:r>
            <w:r>
              <w:rPr>
                <w:rFonts w:hint="eastAsia"/>
                <w:lang w:val="en-GB" w:eastAsia="zh-CN"/>
              </w:rPr>
              <w:t>4</w:t>
            </w:r>
            <w:r>
              <w:rPr>
                <w:rFonts w:hint="eastAsia"/>
                <w:lang w:val="en-GB" w:eastAsia="zh-CN"/>
              </w:rPr>
              <w:t>字方</w:t>
            </w:r>
          </w:p>
        </w:tc>
        <w:tc>
          <w:tcPr>
            <w:tcW w:w="3065" w:type="dxa"/>
          </w:tcPr>
          <w:p w:rsidR="006E2AFA" w:rsidRPr="00854A0D" w:rsidRDefault="006E2AFA" w:rsidP="00B93B19">
            <w:pPr>
              <w:pStyle w:val="Tabletext"/>
              <w:jc w:val="left"/>
              <w:rPr>
                <w:lang w:val="en-GB" w:eastAsia="zh-CN"/>
              </w:rPr>
            </w:pPr>
            <w:r>
              <w:rPr>
                <w:lang w:val="en-GB" w:eastAsia="zh-CN"/>
              </w:rPr>
              <w:t>Pi/2DBPSK</w:t>
            </w:r>
            <w:r>
              <w:rPr>
                <w:rFonts w:hint="eastAsia"/>
                <w:lang w:val="en-GB" w:eastAsia="zh-CN"/>
              </w:rPr>
              <w:t>、</w:t>
            </w:r>
            <w:r>
              <w:rPr>
                <w:lang w:val="en-GB" w:eastAsia="zh-CN"/>
              </w:rPr>
              <w:t>pi/4DQPSK</w:t>
            </w:r>
            <w:r>
              <w:rPr>
                <w:rFonts w:hint="eastAsia"/>
                <w:lang w:val="en-GB" w:eastAsia="zh-CN"/>
              </w:rPr>
              <w:t>、</w:t>
            </w:r>
            <w:r w:rsidRPr="00854A0D">
              <w:rPr>
                <w:lang w:val="en-GB" w:eastAsia="zh-CN"/>
              </w:rPr>
              <w:t>SQPSK</w:t>
            </w:r>
          </w:p>
        </w:tc>
        <w:tc>
          <w:tcPr>
            <w:tcW w:w="2113" w:type="dxa"/>
          </w:tcPr>
          <w:p w:rsidR="006E2AFA" w:rsidRPr="00854A0D" w:rsidRDefault="006E2AFA" w:rsidP="00B93B19">
            <w:pPr>
              <w:pStyle w:val="Tabletext"/>
              <w:jc w:val="left"/>
              <w:rPr>
                <w:lang w:val="en-GB" w:eastAsia="zh-CN"/>
              </w:rPr>
            </w:pPr>
            <w:r>
              <w:rPr>
                <w:rFonts w:hint="eastAsia"/>
                <w:lang w:val="en-GB" w:eastAsia="zh-CN"/>
              </w:rPr>
              <w:t>正</w:t>
            </w:r>
            <w:r w:rsidRPr="00854A0D">
              <w:rPr>
                <w:lang w:val="en-GB"/>
              </w:rPr>
              <w:t>SNR</w:t>
            </w:r>
          </w:p>
          <w:p w:rsidR="006E2AFA" w:rsidRPr="00854A0D" w:rsidRDefault="006E2AFA" w:rsidP="00B93B19">
            <w:pPr>
              <w:pStyle w:val="Tabletext"/>
              <w:jc w:val="left"/>
              <w:rPr>
                <w:lang w:val="en-GB"/>
              </w:rPr>
            </w:pPr>
            <w:r>
              <w:rPr>
                <w:rFonts w:hint="eastAsia"/>
                <w:lang w:val="en-GB" w:eastAsia="zh-CN"/>
              </w:rPr>
              <w:t>所有</w:t>
            </w:r>
          </w:p>
        </w:tc>
      </w:tr>
      <w:tr w:rsidR="006E2AFA" w:rsidRPr="00854A0D" w:rsidTr="00B93B19">
        <w:trPr>
          <w:cantSplit/>
          <w:jc w:val="center"/>
        </w:trPr>
        <w:tc>
          <w:tcPr>
            <w:tcW w:w="1985" w:type="dxa"/>
          </w:tcPr>
          <w:p w:rsidR="006E2AFA" w:rsidRPr="00854A0D" w:rsidRDefault="006E2AFA" w:rsidP="00B93B19">
            <w:pPr>
              <w:pStyle w:val="Tabletext"/>
              <w:jc w:val="left"/>
              <w:rPr>
                <w:lang w:val="en-GB" w:eastAsia="zh-CN"/>
              </w:rPr>
            </w:pPr>
            <w:r>
              <w:rPr>
                <w:rFonts w:hint="eastAsia"/>
                <w:lang w:val="en-GB" w:eastAsia="zh-CN"/>
              </w:rPr>
              <w:t>发射带宽和信道化</w:t>
            </w:r>
          </w:p>
        </w:tc>
        <w:tc>
          <w:tcPr>
            <w:tcW w:w="4483" w:type="dxa"/>
          </w:tcPr>
          <w:p w:rsidR="006E2AFA" w:rsidRPr="00854A0D" w:rsidRDefault="008A4357" w:rsidP="00B93B19">
            <w:pPr>
              <w:pStyle w:val="Tabletext"/>
              <w:jc w:val="left"/>
              <w:rPr>
                <w:lang w:val="en-GB" w:eastAsia="zh-CN"/>
              </w:rPr>
            </w:pPr>
            <w:r>
              <w:rPr>
                <w:rFonts w:hint="eastAsia"/>
                <w:lang w:val="en-GB" w:eastAsia="zh-CN"/>
              </w:rPr>
              <w:t>功率频谱</w:t>
            </w:r>
            <w:r w:rsidR="006E2AFA" w:rsidRPr="0063664A">
              <w:rPr>
                <w:rFonts w:hint="eastAsia"/>
                <w:lang w:val="en-GB" w:eastAsia="zh-CN"/>
              </w:rPr>
              <w:t>密度与掩模和有线线函数的比较</w:t>
            </w:r>
          </w:p>
        </w:tc>
        <w:tc>
          <w:tcPr>
            <w:tcW w:w="3065" w:type="dxa"/>
          </w:tcPr>
          <w:p w:rsidR="006E2AFA" w:rsidRPr="00854A0D" w:rsidRDefault="006E2AFA" w:rsidP="00B93B19">
            <w:pPr>
              <w:pStyle w:val="Tabletext"/>
              <w:jc w:val="left"/>
              <w:rPr>
                <w:lang w:val="en-GB" w:eastAsia="zh-CN"/>
              </w:rPr>
            </w:pPr>
            <w:r>
              <w:rPr>
                <w:rFonts w:hint="eastAsia"/>
                <w:lang w:val="en-GB" w:eastAsia="zh-CN"/>
              </w:rPr>
              <w:t>所有调制类型</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r w:rsidR="006E2AFA" w:rsidRPr="0063664A" w:rsidTr="00B93B19">
        <w:trPr>
          <w:cantSplit/>
          <w:jc w:val="center"/>
        </w:trPr>
        <w:tc>
          <w:tcPr>
            <w:tcW w:w="1985" w:type="dxa"/>
            <w:vMerge w:val="restart"/>
          </w:tcPr>
          <w:p w:rsidR="006E2AFA" w:rsidRPr="00854A0D" w:rsidRDefault="006E2AFA" w:rsidP="00B93B19">
            <w:pPr>
              <w:pStyle w:val="Tabletext"/>
              <w:jc w:val="left"/>
              <w:rPr>
                <w:lang w:val="en-GB" w:eastAsia="zh-CN"/>
              </w:rPr>
            </w:pPr>
            <w:r>
              <w:rPr>
                <w:rFonts w:hint="eastAsia"/>
                <w:lang w:val="en-GB" w:eastAsia="zh-CN"/>
              </w:rPr>
              <w:t>子载波间的频率间隔（</w:t>
            </w:r>
            <w:r>
              <w:rPr>
                <w:rFonts w:hint="eastAsia"/>
                <w:lang w:val="en-GB" w:eastAsia="zh-CN"/>
              </w:rPr>
              <w:t>FSK</w:t>
            </w:r>
            <w:r>
              <w:rPr>
                <w:rFonts w:hint="eastAsia"/>
                <w:lang w:val="en-GB" w:eastAsia="zh-CN"/>
              </w:rPr>
              <w:t>偏移）</w:t>
            </w:r>
          </w:p>
        </w:tc>
        <w:tc>
          <w:tcPr>
            <w:tcW w:w="4483" w:type="dxa"/>
          </w:tcPr>
          <w:p w:rsidR="006E2AFA" w:rsidRPr="00854A0D" w:rsidRDefault="008A4357" w:rsidP="00B93B19">
            <w:pPr>
              <w:pStyle w:val="Tabletext"/>
              <w:jc w:val="left"/>
              <w:rPr>
                <w:lang w:val="en-GB" w:eastAsia="zh-CN"/>
              </w:rPr>
            </w:pPr>
            <w:r>
              <w:rPr>
                <w:rFonts w:hint="eastAsia"/>
                <w:lang w:val="en-GB" w:eastAsia="zh-CN"/>
              </w:rPr>
              <w:t>功率频谱</w:t>
            </w:r>
            <w:r w:rsidR="006E2AFA">
              <w:rPr>
                <w:rFonts w:hint="eastAsia"/>
                <w:lang w:val="en-GB" w:eastAsia="zh-CN"/>
              </w:rPr>
              <w:t>密度。</w:t>
            </w:r>
            <w:r w:rsidR="006E2AFA">
              <w:rPr>
                <w:lang w:val="en-GB" w:eastAsia="zh-CN"/>
              </w:rPr>
              <w:br/>
            </w:r>
            <w:r w:rsidR="006E2AFA">
              <w:rPr>
                <w:rFonts w:hint="eastAsia"/>
                <w:lang w:val="en-GB" w:eastAsia="zh-CN"/>
              </w:rPr>
              <w:t>和声搜索和</w:t>
            </w:r>
            <w:r w:rsidR="006E2AFA">
              <w:rPr>
                <w:rFonts w:hint="eastAsia"/>
                <w:lang w:val="en-GB" w:eastAsia="zh-CN"/>
              </w:rPr>
              <w:t>/</w:t>
            </w:r>
            <w:r w:rsidR="006E2AFA">
              <w:rPr>
                <w:rFonts w:hint="eastAsia"/>
                <w:lang w:val="en-GB" w:eastAsia="zh-CN"/>
              </w:rPr>
              <w:t>或和声标识</w:t>
            </w:r>
          </w:p>
        </w:tc>
        <w:tc>
          <w:tcPr>
            <w:tcW w:w="3065" w:type="dxa"/>
          </w:tcPr>
          <w:p w:rsidR="006E2AFA" w:rsidRPr="00854A0D" w:rsidRDefault="006E2AFA" w:rsidP="00B93B19">
            <w:pPr>
              <w:pStyle w:val="Tabletext"/>
              <w:jc w:val="left"/>
              <w:rPr>
                <w:lang w:val="en-GB"/>
              </w:rPr>
            </w:pPr>
            <w:r>
              <w:rPr>
                <w:lang w:val="en-GB"/>
              </w:rPr>
              <w:t>FSK</w:t>
            </w:r>
            <w:r>
              <w:rPr>
                <w:rFonts w:hint="eastAsia"/>
                <w:lang w:val="en-GB" w:eastAsia="zh-CN"/>
              </w:rPr>
              <w:t>、</w:t>
            </w:r>
            <w:r>
              <w:rPr>
                <w:lang w:val="en-GB"/>
              </w:rPr>
              <w:t>OFDM</w:t>
            </w:r>
            <w:r>
              <w:rPr>
                <w:rFonts w:hint="eastAsia"/>
                <w:lang w:val="en-GB" w:eastAsia="zh-CN"/>
              </w:rPr>
              <w:t>、</w:t>
            </w:r>
            <w:r w:rsidRPr="00854A0D">
              <w:rPr>
                <w:lang w:val="en-GB"/>
              </w:rPr>
              <w:t>COFDM</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r w:rsidR="006E2AFA" w:rsidRPr="0063664A"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瞬时频率</w:t>
            </w:r>
            <w:r w:rsidRPr="00854A0D">
              <w:rPr>
                <w:i/>
                <w:iCs/>
                <w:lang w:val="en-GB" w:eastAsia="zh-CN"/>
              </w:rPr>
              <w:t>F</w:t>
            </w:r>
            <w:r w:rsidRPr="00854A0D">
              <w:rPr>
                <w:i/>
                <w:iCs/>
                <w:position w:val="-4"/>
                <w:sz w:val="18"/>
                <w:szCs w:val="18"/>
                <w:lang w:val="en-GB" w:eastAsia="zh-CN"/>
              </w:rPr>
              <w:t>i</w:t>
            </w:r>
            <w:r>
              <w:rPr>
                <w:rFonts w:hint="eastAsia"/>
                <w:lang w:val="en-GB" w:eastAsia="zh-CN"/>
              </w:rPr>
              <w:t>的柱状图</w:t>
            </w:r>
          </w:p>
        </w:tc>
        <w:tc>
          <w:tcPr>
            <w:tcW w:w="3065" w:type="dxa"/>
          </w:tcPr>
          <w:p w:rsidR="006E2AFA" w:rsidRPr="00854A0D" w:rsidRDefault="006E2AFA" w:rsidP="00B93B19">
            <w:pPr>
              <w:pStyle w:val="Tabletext"/>
              <w:jc w:val="left"/>
              <w:rPr>
                <w:lang w:val="en-GB"/>
              </w:rPr>
            </w:pPr>
            <w:r w:rsidRPr="00854A0D">
              <w:rPr>
                <w:lang w:val="en-GB"/>
              </w:rPr>
              <w:t>FSK</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bl>
    <w:p w:rsidR="006E2AFA" w:rsidRPr="00854A0D" w:rsidRDefault="006E2AFA" w:rsidP="006E2AFA">
      <w:pPr>
        <w:pStyle w:val="Tablefin"/>
        <w:ind w:left="540" w:hanging="540"/>
        <w:rPr>
          <w:lang w:eastAsia="zh-CN"/>
        </w:rPr>
        <w:sectPr w:rsidR="006E2AFA" w:rsidRPr="00854A0D" w:rsidSect="00B93B19">
          <w:headerReference w:type="even" r:id="rId19"/>
          <w:headerReference w:type="first" r:id="rId20"/>
          <w:footerReference w:type="first" r:id="rId21"/>
          <w:pgSz w:w="16834" w:h="11907" w:orient="landscape" w:code="9"/>
          <w:pgMar w:top="1134" w:right="1418" w:bottom="1134" w:left="1134" w:header="720" w:footer="720" w:gutter="0"/>
          <w:paperSrc w:first="15" w:other="15"/>
          <w:cols w:space="720"/>
          <w:docGrid w:linePitch="360"/>
        </w:sectPr>
      </w:pPr>
    </w:p>
    <w:p w:rsidR="006E2AFA" w:rsidRPr="00854A0D" w:rsidRDefault="006E2AFA" w:rsidP="00C85DC2">
      <w:pPr>
        <w:rPr>
          <w:lang w:val="en-GB" w:eastAsia="zh-CN"/>
        </w:rPr>
      </w:pPr>
      <w:r w:rsidRPr="00F821BE">
        <w:rPr>
          <w:rFonts w:ascii="STKaiti" w:eastAsia="STKaiti" w:hAnsi="STKaiti" w:hint="eastAsia"/>
          <w:lang w:val="en-GB" w:eastAsia="zh-CN"/>
        </w:rPr>
        <w:lastRenderedPageBreak/>
        <w:t>频谱形状</w:t>
      </w:r>
      <w:r>
        <w:rPr>
          <w:rFonts w:hint="eastAsia"/>
          <w:lang w:val="en-GB" w:eastAsia="zh-CN"/>
        </w:rPr>
        <w:t>：利用外部参数进行信号识别的另一个方法是评估频谱形状或特征标记。多数</w:t>
      </w:r>
      <w:r>
        <w:rPr>
          <w:rFonts w:hint="eastAsia"/>
          <w:lang w:val="en-GB" w:eastAsia="zh-CN"/>
        </w:rPr>
        <w:t>VSA</w:t>
      </w:r>
      <w:r>
        <w:rPr>
          <w:rFonts w:hint="eastAsia"/>
          <w:lang w:val="en-GB" w:eastAsia="zh-CN"/>
        </w:rPr>
        <w:t>软件程序都有标准现代数据演示库。这些演示能够使监管机构查看信号外部（和在某些情况下内部）参数，包括频谱形状、时长等。</w:t>
      </w:r>
      <w:r w:rsidRPr="00854A0D">
        <w:rPr>
          <w:lang w:val="en-GB" w:eastAsia="zh-CN"/>
        </w:rPr>
        <w:t xml:space="preserve"> </w:t>
      </w:r>
    </w:p>
    <w:p w:rsidR="006E2AFA" w:rsidRPr="00854A0D" w:rsidRDefault="006E2AFA" w:rsidP="006E2AFA">
      <w:pPr>
        <w:ind w:firstLineChars="200" w:firstLine="480"/>
        <w:rPr>
          <w:lang w:val="en-GB" w:eastAsia="zh-CN"/>
        </w:rPr>
      </w:pPr>
      <w:r>
        <w:rPr>
          <w:rFonts w:hint="eastAsia"/>
          <w:lang w:val="en-GB" w:eastAsia="zh-CN"/>
        </w:rPr>
        <w:t>有些发射对于传输类型具有独特性，引导音就是其中一例。部分数字高清电视传输在信号的低频端设置了引导信号。图</w:t>
      </w:r>
      <w:r>
        <w:rPr>
          <w:rFonts w:hint="eastAsia"/>
          <w:lang w:val="en-GB" w:eastAsia="zh-CN"/>
        </w:rPr>
        <w:t>2</w:t>
      </w:r>
      <w:r>
        <w:rPr>
          <w:rFonts w:hint="eastAsia"/>
          <w:lang w:val="en-GB" w:eastAsia="zh-CN"/>
        </w:rPr>
        <w:t>展示介绍了利用</w:t>
      </w:r>
      <w:r>
        <w:rPr>
          <w:rFonts w:hint="eastAsia"/>
          <w:lang w:val="en-GB" w:eastAsia="zh-CN"/>
        </w:rPr>
        <w:t>ATSC</w:t>
      </w:r>
      <w:r>
        <w:rPr>
          <w:rFonts w:hint="eastAsia"/>
          <w:lang w:val="en-GB" w:eastAsia="zh-CN"/>
        </w:rPr>
        <w:t>系统的电视传输（美国频段</w:t>
      </w:r>
      <w:r>
        <w:rPr>
          <w:rFonts w:hint="eastAsia"/>
          <w:lang w:val="en-GB" w:eastAsia="zh-CN"/>
        </w:rPr>
        <w:t>60</w:t>
      </w:r>
      <w:r>
        <w:rPr>
          <w:rFonts w:hint="eastAsia"/>
          <w:lang w:val="en-GB" w:eastAsia="zh-CN"/>
        </w:rPr>
        <w:t>，</w:t>
      </w:r>
      <w:r w:rsidR="002274E5">
        <w:rPr>
          <w:lang w:val="en-GB" w:eastAsia="zh-CN"/>
        </w:rPr>
        <w:t>749</w:t>
      </w:r>
      <w:r w:rsidR="002274E5">
        <w:rPr>
          <w:lang w:val="en-US" w:eastAsia="zh-CN"/>
        </w:rPr>
        <w:t> </w:t>
      </w:r>
      <w:r w:rsidRPr="00854A0D">
        <w:rPr>
          <w:lang w:val="en-GB" w:eastAsia="zh-CN"/>
        </w:rPr>
        <w:t>MHz</w:t>
      </w:r>
      <w:r>
        <w:rPr>
          <w:rFonts w:hint="eastAsia"/>
          <w:lang w:val="en-GB" w:eastAsia="zh-CN"/>
        </w:rPr>
        <w:t>）。请注意左下方具有引导信号存在的频谱痕迹和独特形状。该形状与中心频率和带宽相结合可指示传输类型。</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2</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说明独特频谱形状的</w:t>
      </w:r>
      <w:r>
        <w:rPr>
          <w:rFonts w:ascii="Times New Roman" w:hAnsi="Times New Roman" w:hint="eastAsia"/>
          <w:lang w:val="en-GB" w:eastAsia="zh-CN"/>
        </w:rPr>
        <w:t>VSA</w:t>
      </w:r>
      <w:r>
        <w:rPr>
          <w:rFonts w:ascii="Times New Roman" w:hAnsi="Times New Roman" w:hint="eastAsia"/>
          <w:lang w:val="en-GB" w:eastAsia="zh-CN"/>
        </w:rPr>
        <w:t>显示</w:t>
      </w:r>
    </w:p>
    <w:p w:rsidR="006E2AFA" w:rsidRPr="00854A0D" w:rsidRDefault="006E2AFA" w:rsidP="006E2AFA">
      <w:pPr>
        <w:pStyle w:val="Figure"/>
        <w:rPr>
          <w:lang w:val="en-GB"/>
        </w:rPr>
      </w:pPr>
      <w:r>
        <w:object w:dxaOrig="10195" w:dyaOrig="7046">
          <v:shape id="_x0000_i1026" type="#_x0000_t75" style="width:384pt;height:264pt" o:ole="">
            <v:imagedata r:id="rId22" o:title=""/>
          </v:shape>
          <o:OLEObject Type="Embed" ProgID="CorelDRAW.Graphic.14" ShapeID="_x0000_i1026" DrawAspect="Content" ObjectID="_1540727212" r:id="rId23"/>
        </w:object>
      </w:r>
    </w:p>
    <w:p w:rsidR="006E2AFA" w:rsidRPr="00854A0D" w:rsidRDefault="006E2AFA" w:rsidP="006E2AFA">
      <w:pPr>
        <w:pStyle w:val="Normalaftertitle"/>
        <w:ind w:firstLineChars="200" w:firstLine="480"/>
        <w:rPr>
          <w:lang w:val="en-GB" w:eastAsia="zh-CN"/>
        </w:rPr>
      </w:pPr>
      <w:r>
        <w:rPr>
          <w:rFonts w:hint="eastAsia"/>
          <w:lang w:val="en-GB" w:eastAsia="zh-CN"/>
        </w:rPr>
        <w:t>如有必要利用进一步的信号信息做出有把握的识别，就需要研究内部信号参数。</w:t>
      </w:r>
    </w:p>
    <w:p w:rsidR="006E2AFA" w:rsidRPr="00854A0D" w:rsidRDefault="006E2AFA" w:rsidP="006E2AFA">
      <w:pPr>
        <w:pStyle w:val="Heading1"/>
        <w:rPr>
          <w:lang w:val="en-GB" w:eastAsia="zh-CN"/>
        </w:rPr>
      </w:pPr>
      <w:r w:rsidRPr="00854A0D">
        <w:rPr>
          <w:lang w:val="en-GB" w:eastAsia="zh-CN"/>
        </w:rPr>
        <w:t>2</w:t>
      </w:r>
      <w:r w:rsidRPr="00854A0D">
        <w:rPr>
          <w:lang w:val="en-GB" w:eastAsia="zh-CN"/>
        </w:rPr>
        <w:tab/>
      </w:r>
      <w:r>
        <w:rPr>
          <w:rFonts w:hint="eastAsia"/>
          <w:lang w:val="en-GB" w:eastAsia="zh-CN"/>
        </w:rPr>
        <w:t>内部信号参数的评估</w:t>
      </w:r>
    </w:p>
    <w:p w:rsidR="006E2AFA" w:rsidRPr="00854A0D" w:rsidRDefault="006E2AFA" w:rsidP="006E2AFA">
      <w:pPr>
        <w:pStyle w:val="Normalaftertitle"/>
        <w:ind w:firstLineChars="200" w:firstLine="480"/>
        <w:rPr>
          <w:lang w:val="en-GB" w:eastAsia="zh-CN"/>
        </w:rPr>
      </w:pPr>
      <w:r>
        <w:rPr>
          <w:rFonts w:hint="eastAsia"/>
          <w:lang w:val="en-GB" w:eastAsia="zh-CN"/>
        </w:rPr>
        <w:t>在按第一段所述对外部信号参数做出评估后，数字信号识别的下一步是分析相关信号的时域（或内部）特征。这将需要能够进行</w:t>
      </w:r>
      <w:r>
        <w:rPr>
          <w:rFonts w:hint="eastAsia"/>
          <w:lang w:val="en-GB" w:eastAsia="zh-CN"/>
        </w:rPr>
        <w:t>I/Q</w:t>
      </w:r>
      <w:r>
        <w:rPr>
          <w:rFonts w:hint="eastAsia"/>
          <w:lang w:val="en-GB" w:eastAsia="zh-CN"/>
        </w:rPr>
        <w:t>录制的</w:t>
      </w:r>
      <w:r>
        <w:rPr>
          <w:rFonts w:hint="eastAsia"/>
          <w:lang w:val="en-GB" w:eastAsia="zh-CN"/>
        </w:rPr>
        <w:t>VSA</w:t>
      </w:r>
      <w:r>
        <w:rPr>
          <w:rFonts w:hint="eastAsia"/>
          <w:lang w:val="en-GB" w:eastAsia="zh-CN"/>
        </w:rPr>
        <w:t>或监测接收机（或适用的频谱分析仪）。内部信号参数包括：</w:t>
      </w:r>
    </w:p>
    <w:p w:rsidR="006E2AFA" w:rsidRPr="00854A0D" w:rsidRDefault="006E2AFA" w:rsidP="002F18C6">
      <w:pPr>
        <w:rPr>
          <w:lang w:val="en-GB" w:eastAsia="zh-CN"/>
        </w:rPr>
      </w:pPr>
      <w:r w:rsidRPr="00854A0D">
        <w:rPr>
          <w:lang w:val="en-GB" w:eastAsia="zh-CN"/>
        </w:rPr>
        <w:t>–</w:t>
      </w:r>
      <w:r w:rsidRPr="00854A0D">
        <w:rPr>
          <w:lang w:val="en-GB" w:eastAsia="zh-CN"/>
        </w:rPr>
        <w:tab/>
      </w:r>
      <w:r>
        <w:rPr>
          <w:rFonts w:hint="eastAsia"/>
          <w:lang w:val="en-GB" w:eastAsia="zh-CN"/>
        </w:rPr>
        <w:t>调制格式（如</w:t>
      </w:r>
      <w:r>
        <w:rPr>
          <w:lang w:val="en-GB" w:eastAsia="zh-CN"/>
        </w:rPr>
        <w:t>QPSK</w:t>
      </w:r>
      <w:r>
        <w:rPr>
          <w:rFonts w:hint="eastAsia"/>
          <w:lang w:val="en-GB" w:eastAsia="zh-CN"/>
        </w:rPr>
        <w:t>、</w:t>
      </w:r>
      <w:r>
        <w:rPr>
          <w:lang w:val="en-GB" w:eastAsia="zh-CN"/>
        </w:rPr>
        <w:t>QAM</w:t>
      </w:r>
      <w:r>
        <w:rPr>
          <w:rFonts w:hint="eastAsia"/>
          <w:lang w:val="en-GB" w:eastAsia="zh-CN"/>
        </w:rPr>
        <w:t>、</w:t>
      </w:r>
      <w:r>
        <w:rPr>
          <w:lang w:val="en-GB" w:eastAsia="zh-CN"/>
        </w:rPr>
        <w:t>GMSK</w:t>
      </w:r>
      <w:r>
        <w:rPr>
          <w:rFonts w:hint="eastAsia"/>
          <w:lang w:val="en-GB" w:eastAsia="zh-CN"/>
        </w:rPr>
        <w:t>、</w:t>
      </w:r>
      <w:r>
        <w:rPr>
          <w:lang w:val="en-GB" w:eastAsia="zh-CN"/>
        </w:rPr>
        <w:t>FSK</w:t>
      </w:r>
      <w:r>
        <w:rPr>
          <w:rFonts w:hint="eastAsia"/>
          <w:lang w:val="en-GB" w:eastAsia="zh-CN"/>
        </w:rPr>
        <w:t>、</w:t>
      </w:r>
      <w:r>
        <w:rPr>
          <w:lang w:val="en-GB" w:eastAsia="zh-CN"/>
        </w:rPr>
        <w:t>PSK</w:t>
      </w:r>
      <w:r>
        <w:rPr>
          <w:rFonts w:hint="eastAsia"/>
          <w:lang w:val="en-GB" w:eastAsia="zh-CN"/>
        </w:rPr>
        <w:t>）</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符号速率。符号速率有时亦称为波特率。</w:t>
      </w:r>
      <w:r w:rsidRPr="00854A0D">
        <w:rPr>
          <w:lang w:val="en-GB" w:eastAsia="zh-CN"/>
        </w:rPr>
        <w:t xml:space="preserve"> </w:t>
      </w:r>
    </w:p>
    <w:p w:rsidR="006E2AFA" w:rsidRPr="00854A0D" w:rsidRDefault="006E2AFA" w:rsidP="006E2AFA">
      <w:pPr>
        <w:pStyle w:val="Headingi"/>
        <w:rPr>
          <w:lang w:val="en-GB" w:eastAsia="zh-CN"/>
        </w:rPr>
      </w:pPr>
      <w:r w:rsidRPr="00854A0D">
        <w:rPr>
          <w:lang w:val="en-GB" w:eastAsia="zh-CN"/>
        </w:rPr>
        <w:lastRenderedPageBreak/>
        <w:t>a.</w:t>
      </w:r>
      <w:r w:rsidRPr="00854A0D">
        <w:rPr>
          <w:lang w:val="en-GB" w:eastAsia="zh-CN"/>
        </w:rPr>
        <w:tab/>
      </w:r>
      <w:r w:rsidRPr="00956FCF">
        <w:rPr>
          <w:rFonts w:ascii="STKaiti" w:eastAsia="STKaiti" w:hAnsi="STKaiti" w:hint="eastAsia"/>
          <w:i w:val="0"/>
          <w:iCs/>
          <w:lang w:val="en-GB" w:eastAsia="zh-CN"/>
        </w:rPr>
        <w:t>进行</w:t>
      </w:r>
      <w:r w:rsidRPr="00956FCF">
        <w:rPr>
          <w:rFonts w:ascii="STKaiti" w:eastAsia="STKaiti" w:hAnsi="STKaiti"/>
          <w:i w:val="0"/>
          <w:iCs/>
          <w:lang w:val="en-GB" w:eastAsia="zh-CN"/>
        </w:rPr>
        <w:t>I/Q</w:t>
      </w:r>
      <w:r w:rsidRPr="00956FCF">
        <w:rPr>
          <w:rFonts w:ascii="STKaiti" w:eastAsia="STKaiti" w:hAnsi="STKaiti" w:hint="eastAsia"/>
          <w:i w:val="0"/>
          <w:iCs/>
          <w:lang w:val="en-GB" w:eastAsia="zh-CN"/>
        </w:rPr>
        <w:t>录制</w:t>
      </w:r>
      <w:r>
        <w:rPr>
          <w:rFonts w:hint="eastAsia"/>
          <w:lang w:val="en-GB" w:eastAsia="zh-CN"/>
        </w:rPr>
        <w:t>：</w:t>
      </w:r>
    </w:p>
    <w:p w:rsidR="006E2AFA" w:rsidRPr="00854A0D" w:rsidRDefault="006E2AFA" w:rsidP="006E2AFA">
      <w:pPr>
        <w:pStyle w:val="enumlev2"/>
        <w:keepNext/>
        <w:keepLines/>
        <w:rPr>
          <w:lang w:val="en-GB" w:eastAsia="zh-CN"/>
        </w:rPr>
      </w:pPr>
      <w:r w:rsidRPr="00854A0D">
        <w:rPr>
          <w:lang w:val="en-GB" w:eastAsia="zh-CN"/>
        </w:rPr>
        <w:t>–</w:t>
      </w:r>
      <w:r w:rsidRPr="00854A0D">
        <w:rPr>
          <w:lang w:val="en-GB" w:eastAsia="zh-CN"/>
        </w:rPr>
        <w:tab/>
      </w:r>
      <w:r>
        <w:rPr>
          <w:rFonts w:hint="eastAsia"/>
          <w:lang w:val="en-GB" w:eastAsia="zh-CN"/>
        </w:rPr>
        <w:t>设置中心频率：</w:t>
      </w:r>
      <w:r>
        <w:rPr>
          <w:rFonts w:hint="eastAsia"/>
          <w:lang w:val="en-GB" w:eastAsia="zh-CN"/>
        </w:rPr>
        <w:t>VSA</w:t>
      </w:r>
      <w:r>
        <w:rPr>
          <w:rFonts w:hint="eastAsia"/>
          <w:lang w:val="en-GB" w:eastAsia="zh-CN"/>
        </w:rPr>
        <w:t>或监测接收机应以做为已知信号发生源的频率为中心。</w:t>
      </w:r>
    </w:p>
    <w:p w:rsidR="006E2AFA" w:rsidRPr="00854A0D" w:rsidRDefault="006E2AFA" w:rsidP="008A4357">
      <w:pPr>
        <w:pStyle w:val="enumlev2"/>
        <w:keepNext/>
        <w:keepLines/>
        <w:rPr>
          <w:lang w:val="en-GB" w:eastAsia="zh-CN"/>
        </w:rPr>
      </w:pPr>
      <w:r w:rsidRPr="00854A0D">
        <w:rPr>
          <w:lang w:val="en-GB" w:eastAsia="zh-CN"/>
        </w:rPr>
        <w:t>–</w:t>
      </w:r>
      <w:r w:rsidRPr="00854A0D">
        <w:rPr>
          <w:lang w:val="en-GB" w:eastAsia="zh-CN"/>
        </w:rPr>
        <w:tab/>
      </w:r>
      <w:r>
        <w:rPr>
          <w:rFonts w:hint="eastAsia"/>
          <w:lang w:val="en-GB" w:eastAsia="zh-CN"/>
        </w:rPr>
        <w:t>设置</w:t>
      </w:r>
      <w:r w:rsidR="008A4357">
        <w:rPr>
          <w:rFonts w:hint="eastAsia"/>
          <w:lang w:val="en-GB" w:eastAsia="zh-CN"/>
        </w:rPr>
        <w:t>记录</w:t>
      </w:r>
      <w:r w:rsidR="008A4357">
        <w:rPr>
          <w:lang w:val="en-GB" w:eastAsia="zh-CN"/>
        </w:rPr>
        <w:t>频率的范围</w:t>
      </w:r>
      <w:r>
        <w:rPr>
          <w:rFonts w:hint="eastAsia"/>
          <w:lang w:val="en-GB" w:eastAsia="zh-CN"/>
        </w:rPr>
        <w:t>：捕获</w:t>
      </w:r>
      <w:r w:rsidR="008A4357">
        <w:rPr>
          <w:rFonts w:hint="eastAsia"/>
          <w:lang w:val="en-GB" w:eastAsia="zh-CN"/>
        </w:rPr>
        <w:t>记录</w:t>
      </w:r>
      <w:r w:rsidR="008A4357">
        <w:rPr>
          <w:lang w:val="en-GB" w:eastAsia="zh-CN"/>
        </w:rPr>
        <w:t>频率的范围</w:t>
      </w:r>
      <w:r>
        <w:rPr>
          <w:rFonts w:hint="eastAsia"/>
          <w:lang w:val="en-GB" w:eastAsia="zh-CN"/>
        </w:rPr>
        <w:t>的设置应包括整个信号，但不要将其采集范围拓展到相邻频道。</w:t>
      </w:r>
      <w:r>
        <w:rPr>
          <w:rFonts w:hint="eastAsia"/>
          <w:lang w:val="en-GB" w:eastAsia="zh-CN"/>
        </w:rPr>
        <w:t>VSA</w:t>
      </w:r>
      <w:r>
        <w:rPr>
          <w:rFonts w:hint="eastAsia"/>
          <w:lang w:val="en-GB" w:eastAsia="zh-CN"/>
        </w:rPr>
        <w:t>或监测接收机显示器可用来测量中心频率和</w:t>
      </w:r>
      <w:r w:rsidR="008A4357">
        <w:rPr>
          <w:rFonts w:hint="eastAsia"/>
          <w:lang w:val="en-GB" w:eastAsia="zh-CN"/>
        </w:rPr>
        <w:t>信号</w:t>
      </w:r>
      <w:r>
        <w:rPr>
          <w:rFonts w:hint="eastAsia"/>
          <w:lang w:val="en-GB" w:eastAsia="zh-CN"/>
        </w:rPr>
        <w:t>带宽。</w:t>
      </w:r>
      <w:r>
        <w:rPr>
          <w:rFonts w:hint="eastAsia"/>
          <w:lang w:val="en-GB" w:eastAsia="zh-CN"/>
        </w:rPr>
        <w:t>VSA</w:t>
      </w:r>
      <w:r>
        <w:rPr>
          <w:rFonts w:hint="eastAsia"/>
          <w:lang w:val="en-GB" w:eastAsia="zh-CN"/>
        </w:rPr>
        <w:t>和监测接收机提供的</w:t>
      </w:r>
      <w:r w:rsidR="008A4357">
        <w:rPr>
          <w:rFonts w:hint="eastAsia"/>
          <w:lang w:val="en-GB" w:eastAsia="zh-CN"/>
        </w:rPr>
        <w:t>记录</w:t>
      </w:r>
      <w:r w:rsidR="008A4357">
        <w:rPr>
          <w:lang w:val="en-GB" w:eastAsia="zh-CN"/>
        </w:rPr>
        <w:t>频率的范围</w:t>
      </w:r>
      <w:r>
        <w:rPr>
          <w:rFonts w:hint="eastAsia"/>
          <w:lang w:val="en-GB" w:eastAsia="zh-CN"/>
        </w:rPr>
        <w:t>在</w:t>
      </w:r>
      <w:r>
        <w:rPr>
          <w:lang w:val="en-GB" w:eastAsia="zh-CN"/>
        </w:rPr>
        <w:t>1 kHz</w:t>
      </w:r>
      <w:r>
        <w:rPr>
          <w:rFonts w:hint="eastAsia"/>
          <w:lang w:val="en-GB" w:eastAsia="zh-CN"/>
        </w:rPr>
        <w:t>至</w:t>
      </w:r>
      <w:r>
        <w:rPr>
          <w:lang w:val="en-GB" w:eastAsia="zh-CN"/>
        </w:rPr>
        <w:t>160 MHz</w:t>
      </w:r>
      <w:r>
        <w:rPr>
          <w:rFonts w:hint="eastAsia"/>
          <w:lang w:val="en-GB" w:eastAsia="zh-CN"/>
        </w:rPr>
        <w:t>之间。</w:t>
      </w:r>
    </w:p>
    <w:p w:rsidR="006E2AFA" w:rsidRPr="00854A0D" w:rsidRDefault="006E2AFA" w:rsidP="006E2AFA">
      <w:pPr>
        <w:ind w:firstLineChars="200" w:firstLine="480"/>
        <w:rPr>
          <w:lang w:val="en-GB" w:eastAsia="zh-CN"/>
        </w:rPr>
      </w:pPr>
      <w:r>
        <w:rPr>
          <w:rFonts w:hint="eastAsia"/>
          <w:lang w:val="en-GB" w:eastAsia="zh-CN"/>
        </w:rPr>
        <w:t>对于窄带信号而言，运营商应采用相应的带宽设置</w:t>
      </w:r>
      <w:r>
        <w:rPr>
          <w:rFonts w:hint="eastAsia"/>
          <w:lang w:val="en-GB" w:eastAsia="zh-CN"/>
        </w:rPr>
        <w:t>B</w:t>
      </w:r>
      <w:r>
        <w:rPr>
          <w:rFonts w:hint="eastAsia"/>
          <w:lang w:val="en-GB" w:eastAsia="zh-CN"/>
        </w:rPr>
        <w:t>。适用的</w:t>
      </w:r>
      <w:r>
        <w:rPr>
          <w:rFonts w:hint="eastAsia"/>
          <w:lang w:val="en-GB" w:eastAsia="zh-CN"/>
        </w:rPr>
        <w:t>B</w:t>
      </w:r>
      <w:r>
        <w:rPr>
          <w:rFonts w:hint="eastAsia"/>
          <w:lang w:val="en-GB" w:eastAsia="zh-CN"/>
        </w:rPr>
        <w:t>数值的范围是：</w:t>
      </w:r>
    </w:p>
    <w:p w:rsidR="006E2AFA" w:rsidRPr="00854A0D" w:rsidRDefault="006E2AFA" w:rsidP="006E2AFA">
      <w:pPr>
        <w:rPr>
          <w:lang w:val="en-GB" w:eastAsia="zh-CN"/>
        </w:rPr>
      </w:pPr>
      <w:r w:rsidRPr="00854A0D">
        <w:rPr>
          <w:lang w:val="en-GB" w:eastAsia="zh-CN"/>
        </w:rPr>
        <w:tab/>
        <w:t xml:space="preserve">B = 100 Hz </w:t>
      </w:r>
      <w:r>
        <w:rPr>
          <w:rFonts w:hint="eastAsia"/>
          <w:lang w:val="en-GB" w:eastAsia="zh-CN"/>
        </w:rPr>
        <w:t>至</w:t>
      </w:r>
      <w:r w:rsidRPr="00854A0D">
        <w:rPr>
          <w:lang w:val="en-GB" w:eastAsia="zh-CN"/>
        </w:rPr>
        <w:t>4 kHz</w:t>
      </w:r>
      <w:r>
        <w:rPr>
          <w:rFonts w:hint="eastAsia"/>
          <w:lang w:val="en-GB" w:eastAsia="zh-CN"/>
        </w:rPr>
        <w:t>（电报或电话带宽发射）</w:t>
      </w:r>
    </w:p>
    <w:p w:rsidR="006E2AFA" w:rsidRPr="00854A0D" w:rsidRDefault="006E2AFA" w:rsidP="006E2AFA">
      <w:pPr>
        <w:rPr>
          <w:lang w:val="en-GB" w:eastAsia="zh-CN"/>
        </w:rPr>
      </w:pPr>
      <w:r>
        <w:rPr>
          <w:lang w:val="en-GB" w:eastAsia="zh-CN"/>
        </w:rPr>
        <w:tab/>
        <w:t xml:space="preserve">B = 15 </w:t>
      </w:r>
      <w:r>
        <w:rPr>
          <w:rFonts w:hint="eastAsia"/>
          <w:lang w:val="en-GB" w:eastAsia="zh-CN"/>
        </w:rPr>
        <w:t>至</w:t>
      </w:r>
      <w:r>
        <w:rPr>
          <w:lang w:val="en-GB" w:eastAsia="zh-CN"/>
        </w:rPr>
        <w:t xml:space="preserve"> 45 kHz</w:t>
      </w:r>
      <w:r>
        <w:rPr>
          <w:rFonts w:hint="eastAsia"/>
          <w:lang w:val="en-GB" w:eastAsia="zh-CN"/>
        </w:rPr>
        <w:t>（中等带宽发射）</w:t>
      </w:r>
    </w:p>
    <w:p w:rsidR="006E2AFA" w:rsidRPr="00854A0D" w:rsidRDefault="006E2AFA" w:rsidP="006E2AFA">
      <w:pPr>
        <w:pStyle w:val="enumlev1"/>
        <w:rPr>
          <w:lang w:val="en-GB" w:eastAsia="zh-CN"/>
        </w:rPr>
      </w:pPr>
      <w:r w:rsidRPr="00854A0D">
        <w:rPr>
          <w:lang w:val="en-GB" w:eastAsia="zh-CN"/>
        </w:rPr>
        <w:tab/>
      </w:r>
      <w:r>
        <w:rPr>
          <w:rFonts w:hint="eastAsia"/>
          <w:lang w:val="en-GB" w:eastAsia="zh-CN"/>
        </w:rPr>
        <w:t>如表</w:t>
      </w:r>
      <w:r>
        <w:rPr>
          <w:rFonts w:hint="eastAsia"/>
          <w:lang w:val="en-GB" w:eastAsia="zh-CN"/>
        </w:rPr>
        <w:t>3</w:t>
      </w:r>
      <w:r>
        <w:rPr>
          <w:rFonts w:hint="eastAsia"/>
          <w:lang w:val="en-GB" w:eastAsia="zh-CN"/>
        </w:rPr>
        <w:t>所示，采用典型的信道带宽值（</w:t>
      </w:r>
      <w:r>
        <w:rPr>
          <w:rFonts w:hint="eastAsia"/>
          <w:lang w:val="en-GB" w:eastAsia="zh-CN"/>
        </w:rPr>
        <w:t>B</w:t>
      </w:r>
      <w:r>
        <w:rPr>
          <w:rFonts w:hint="eastAsia"/>
          <w:lang w:val="en-GB" w:eastAsia="zh-CN"/>
        </w:rPr>
        <w:t>）外加适当的余地（</w:t>
      </w:r>
      <w:r>
        <w:rPr>
          <w:rFonts w:hint="eastAsia"/>
          <w:lang w:val="en-GB" w:eastAsia="zh-CN"/>
        </w:rPr>
        <w:t>10</w:t>
      </w:r>
      <w:r>
        <w:rPr>
          <w:rFonts w:hint="eastAsia"/>
          <w:lang w:val="en-GB" w:eastAsia="zh-CN"/>
        </w:rPr>
        <w:t>至</w:t>
      </w:r>
      <w:r>
        <w:rPr>
          <w:rFonts w:hint="eastAsia"/>
          <w:lang w:val="en-GB" w:eastAsia="zh-CN"/>
        </w:rPr>
        <w:t>50%</w:t>
      </w:r>
      <w:r>
        <w:rPr>
          <w:rFonts w:hint="eastAsia"/>
          <w:lang w:val="en-GB" w:eastAsia="zh-CN"/>
        </w:rPr>
        <w:t>），</w:t>
      </w:r>
      <w:r w:rsidR="008A4357">
        <w:rPr>
          <w:rFonts w:hint="eastAsia"/>
          <w:lang w:val="en-GB" w:eastAsia="zh-CN"/>
        </w:rPr>
        <w:t>以记录</w:t>
      </w:r>
      <w:r w:rsidR="008A4357">
        <w:rPr>
          <w:lang w:val="en-GB" w:eastAsia="zh-CN"/>
        </w:rPr>
        <w:t>频率的范围</w:t>
      </w:r>
      <w:r w:rsidR="008A4357">
        <w:rPr>
          <w:rFonts w:hint="eastAsia"/>
          <w:lang w:val="en-GB" w:eastAsia="zh-CN"/>
        </w:rPr>
        <w:t>，</w:t>
      </w:r>
      <w:r>
        <w:rPr>
          <w:rFonts w:hint="eastAsia"/>
          <w:lang w:val="en-GB" w:eastAsia="zh-CN"/>
        </w:rPr>
        <w:t>同时允许利用数字过滤和信号调节算法进行后处理。</w:t>
      </w:r>
    </w:p>
    <w:p w:rsidR="006E2AFA" w:rsidRPr="00854A0D" w:rsidRDefault="006E2AFA" w:rsidP="008A4357">
      <w:pPr>
        <w:pStyle w:val="enumlev1"/>
        <w:rPr>
          <w:lang w:val="en-GB" w:eastAsia="zh-CN"/>
        </w:rPr>
      </w:pPr>
      <w:r w:rsidRPr="00854A0D">
        <w:rPr>
          <w:lang w:val="en-GB" w:eastAsia="zh-CN"/>
        </w:rPr>
        <w:tab/>
      </w:r>
      <w:r w:rsidR="008A4357">
        <w:rPr>
          <w:rFonts w:hint="eastAsia"/>
          <w:lang w:val="en-GB" w:eastAsia="zh-CN"/>
        </w:rPr>
        <w:t>更</w:t>
      </w:r>
      <w:r w:rsidR="008A4357">
        <w:rPr>
          <w:lang w:val="en-GB" w:eastAsia="zh-CN"/>
        </w:rPr>
        <w:t>高带宽信号的记录需要</w:t>
      </w:r>
      <w:r>
        <w:rPr>
          <w:rFonts w:hint="eastAsia"/>
          <w:lang w:val="en-GB" w:eastAsia="zh-CN"/>
        </w:rPr>
        <w:t>更高级的</w:t>
      </w:r>
      <w:r>
        <w:rPr>
          <w:rFonts w:hint="eastAsia"/>
          <w:lang w:val="en-GB" w:eastAsia="zh-CN"/>
        </w:rPr>
        <w:t>ADC</w:t>
      </w:r>
      <w:r>
        <w:rPr>
          <w:rFonts w:hint="eastAsia"/>
          <w:lang w:val="en-GB" w:eastAsia="zh-CN"/>
        </w:rPr>
        <w:t>和具有信号处理器的数字示波仪。建议采用具有以下组件的系统：</w:t>
      </w:r>
    </w:p>
    <w:p w:rsidR="006E2AFA" w:rsidRPr="00854A0D" w:rsidRDefault="006E2AFA" w:rsidP="006E2AFA">
      <w:pPr>
        <w:pStyle w:val="enumlev2"/>
        <w:rPr>
          <w:lang w:val="en-GB" w:eastAsia="zh-CN"/>
        </w:rPr>
      </w:pPr>
      <w:r w:rsidRPr="00854A0D">
        <w:rPr>
          <w:lang w:val="en-GB" w:eastAsia="zh-CN"/>
        </w:rPr>
        <w:t>–</w:t>
      </w:r>
      <w:r w:rsidRPr="00854A0D">
        <w:rPr>
          <w:lang w:val="en-GB" w:eastAsia="zh-CN"/>
        </w:rPr>
        <w:tab/>
      </w:r>
      <w:r>
        <w:rPr>
          <w:rFonts w:hint="eastAsia"/>
          <w:lang w:val="en-GB" w:eastAsia="zh-CN"/>
        </w:rPr>
        <w:t>具有可微调中心频率、高动态范围和可调增益控制（</w:t>
      </w:r>
      <w:r>
        <w:rPr>
          <w:rFonts w:hint="eastAsia"/>
          <w:lang w:val="en-GB" w:eastAsia="zh-CN"/>
        </w:rPr>
        <w:t>50</w:t>
      </w:r>
      <w:r>
        <w:rPr>
          <w:rFonts w:hint="eastAsia"/>
          <w:lang w:val="en-GB" w:eastAsia="zh-CN"/>
        </w:rPr>
        <w:t>至</w:t>
      </w:r>
      <w:r>
        <w:rPr>
          <w:rFonts w:hint="eastAsia"/>
          <w:lang w:val="en-GB" w:eastAsia="zh-CN"/>
        </w:rPr>
        <w:t>60dB</w:t>
      </w:r>
      <w:r>
        <w:rPr>
          <w:rFonts w:hint="eastAsia"/>
          <w:lang w:val="en-GB" w:eastAsia="zh-CN"/>
        </w:rPr>
        <w:t>）的模拟或数字接收机；</w:t>
      </w:r>
    </w:p>
    <w:p w:rsidR="006E2AFA" w:rsidRPr="00854A0D" w:rsidRDefault="006E2AFA" w:rsidP="006E2AFA">
      <w:pPr>
        <w:pStyle w:val="enumlev2"/>
        <w:rPr>
          <w:lang w:val="en-GB" w:eastAsia="zh-CN"/>
        </w:rPr>
      </w:pPr>
      <w:r w:rsidRPr="00854A0D">
        <w:rPr>
          <w:lang w:val="en-GB" w:eastAsia="zh-CN"/>
        </w:rPr>
        <w:t>–</w:t>
      </w:r>
      <w:r w:rsidRPr="00854A0D">
        <w:rPr>
          <w:lang w:val="en-GB" w:eastAsia="zh-CN"/>
        </w:rPr>
        <w:tab/>
      </w:r>
      <w:r>
        <w:rPr>
          <w:rFonts w:hint="eastAsia"/>
          <w:lang w:val="en-GB" w:eastAsia="zh-CN"/>
        </w:rPr>
        <w:t>可提供以下条件的过滤器、基带转换器、模拟至数字转换器和录制设备：</w:t>
      </w:r>
    </w:p>
    <w:p w:rsidR="006E2AFA" w:rsidRPr="00854A0D" w:rsidRDefault="006E2AFA" w:rsidP="006E2AFA">
      <w:pPr>
        <w:pStyle w:val="enumlev3"/>
        <w:rPr>
          <w:lang w:val="en-GB" w:eastAsia="zh-CN"/>
        </w:rPr>
      </w:pPr>
      <w:r w:rsidRPr="00F87806">
        <w:rPr>
          <w:lang w:val="en-GB" w:eastAsia="zh-CN"/>
        </w:rPr>
        <w:t>•</w:t>
      </w:r>
      <w:r w:rsidRPr="00854A0D">
        <w:rPr>
          <w:lang w:val="en-GB" w:eastAsia="zh-CN"/>
        </w:rPr>
        <w:tab/>
      </w:r>
      <w:r>
        <w:rPr>
          <w:rFonts w:hint="eastAsia"/>
          <w:lang w:val="en-GB" w:eastAsia="zh-CN"/>
        </w:rPr>
        <w:t>数值在</w:t>
      </w:r>
      <w:r>
        <w:rPr>
          <w:lang w:val="en-GB" w:eastAsia="zh-CN"/>
        </w:rPr>
        <w:t>14</w:t>
      </w:r>
      <w:r>
        <w:rPr>
          <w:rFonts w:hint="eastAsia"/>
          <w:lang w:val="en-GB" w:eastAsia="zh-CN"/>
        </w:rPr>
        <w:t>比特或更高；</w:t>
      </w:r>
    </w:p>
    <w:p w:rsidR="006E2AFA" w:rsidRPr="00854A0D" w:rsidRDefault="006E2AFA" w:rsidP="006E2AFA">
      <w:pPr>
        <w:pStyle w:val="enumlev3"/>
        <w:rPr>
          <w:lang w:val="en-GB" w:eastAsia="zh-CN"/>
        </w:rPr>
      </w:pPr>
      <w:r w:rsidRPr="00F87806">
        <w:rPr>
          <w:lang w:val="en-GB" w:eastAsia="zh-CN"/>
        </w:rPr>
        <w:t>•</w:t>
      </w:r>
      <w:r w:rsidRPr="00854A0D">
        <w:rPr>
          <w:lang w:val="en-GB" w:eastAsia="zh-CN"/>
        </w:rPr>
        <w:tab/>
      </w:r>
      <w:r>
        <w:rPr>
          <w:rFonts w:hint="eastAsia"/>
          <w:lang w:val="en-GB" w:eastAsia="zh-CN"/>
        </w:rPr>
        <w:t>为每个数字调制符号提供</w:t>
      </w:r>
      <w:r>
        <w:rPr>
          <w:rFonts w:hint="eastAsia"/>
          <w:lang w:val="en-GB" w:eastAsia="zh-CN"/>
        </w:rPr>
        <w:t>4</w:t>
      </w:r>
      <w:r>
        <w:rPr>
          <w:rFonts w:hint="eastAsia"/>
          <w:lang w:val="en-GB" w:eastAsia="zh-CN"/>
        </w:rPr>
        <w:t>个以上抽样的抽样速率；</w:t>
      </w:r>
    </w:p>
    <w:p w:rsidR="006E2AFA" w:rsidRPr="00854A0D" w:rsidRDefault="006E2AFA" w:rsidP="006E2AFA">
      <w:pPr>
        <w:pStyle w:val="enumlev3"/>
        <w:rPr>
          <w:lang w:val="en-GB" w:eastAsia="zh-CN"/>
        </w:rPr>
      </w:pPr>
      <w:r w:rsidRPr="00F87806">
        <w:rPr>
          <w:lang w:val="en-GB" w:eastAsia="zh-CN"/>
        </w:rPr>
        <w:t>•</w:t>
      </w:r>
      <w:r w:rsidRPr="00854A0D">
        <w:rPr>
          <w:lang w:val="en-GB" w:eastAsia="zh-CN"/>
        </w:rPr>
        <w:tab/>
      </w:r>
      <w:r>
        <w:rPr>
          <w:rFonts w:hint="eastAsia"/>
          <w:lang w:val="en-GB" w:eastAsia="zh-CN"/>
        </w:rPr>
        <w:t>为宽带信号提供几个微秒时长和几秒钟窄带的录制信号存储深度。</w:t>
      </w:r>
    </w:p>
    <w:p w:rsidR="006E2AFA" w:rsidRPr="00854A0D" w:rsidRDefault="006E2AFA" w:rsidP="006E2AFA">
      <w:pPr>
        <w:pStyle w:val="enumlev1"/>
        <w:rPr>
          <w:lang w:val="en-GB" w:eastAsia="zh-CN"/>
        </w:rPr>
      </w:pPr>
      <w:r w:rsidRPr="00854A0D">
        <w:rPr>
          <w:lang w:val="en-GB" w:eastAsia="zh-CN"/>
        </w:rPr>
        <w:tab/>
      </w:r>
      <w:r>
        <w:rPr>
          <w:rFonts w:hint="eastAsia"/>
          <w:lang w:val="en-GB" w:eastAsia="zh-CN"/>
        </w:rPr>
        <w:t>多数现代数字通信信号的带宽不足</w:t>
      </w:r>
      <w:r w:rsidRPr="00854A0D">
        <w:rPr>
          <w:lang w:val="en-GB" w:eastAsia="zh-CN"/>
        </w:rPr>
        <w:t>20 MHz</w:t>
      </w:r>
      <w:r>
        <w:rPr>
          <w:rFonts w:hint="eastAsia"/>
          <w:lang w:val="en-GB" w:eastAsia="zh-CN"/>
        </w:rPr>
        <w:t>，但也有些例外</w:t>
      </w:r>
      <w:r w:rsidRPr="00854A0D">
        <w:rPr>
          <w:rStyle w:val="FootnoteReference"/>
          <w:szCs w:val="24"/>
          <w:lang w:val="en-GB"/>
        </w:rPr>
        <w:footnoteReference w:id="2"/>
      </w:r>
      <w:r>
        <w:rPr>
          <w:rFonts w:hint="eastAsia"/>
          <w:lang w:val="en-GB" w:eastAsia="zh-CN"/>
        </w:rPr>
        <w:t>。</w:t>
      </w:r>
    </w:p>
    <w:p w:rsidR="006E2AFA" w:rsidRPr="00854A0D" w:rsidRDefault="006E2AFA" w:rsidP="006E2AFA">
      <w:pPr>
        <w:pStyle w:val="TableNo"/>
        <w:rPr>
          <w:lang w:val="en-GB" w:eastAsia="zh-CN"/>
        </w:rPr>
      </w:pPr>
      <w:bookmarkStart w:id="1" w:name="OLE_LINK13"/>
      <w:bookmarkStart w:id="2" w:name="OLE_LINK14"/>
      <w:r>
        <w:rPr>
          <w:rFonts w:hint="eastAsia"/>
          <w:lang w:val="en-GB" w:eastAsia="zh-CN"/>
        </w:rPr>
        <w:t>表</w:t>
      </w:r>
      <w:r>
        <w:rPr>
          <w:rFonts w:hint="eastAsia"/>
          <w:lang w:val="en-GB" w:eastAsia="zh-CN"/>
        </w:rPr>
        <w:t>3</w:t>
      </w:r>
    </w:p>
    <w:p w:rsidR="006E2AFA" w:rsidRPr="00854A0D" w:rsidRDefault="006E2AFA" w:rsidP="006E2AFA">
      <w:pPr>
        <w:pStyle w:val="Tabletitle"/>
        <w:rPr>
          <w:bCs/>
          <w:lang w:val="en-GB" w:eastAsia="zh-CN"/>
        </w:rPr>
      </w:pPr>
      <w:r>
        <w:rPr>
          <w:rFonts w:hint="eastAsia"/>
          <w:lang w:val="en-GB" w:eastAsia="zh-CN"/>
        </w:rPr>
        <w:t>通用数字信号信道带宽示例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76"/>
        <w:gridCol w:w="5387"/>
      </w:tblGrid>
      <w:tr w:rsidR="006E2AFA" w:rsidRPr="00854A0D" w:rsidTr="00665C0F">
        <w:trPr>
          <w:tblHeader/>
          <w:jc w:val="center"/>
        </w:trPr>
        <w:tc>
          <w:tcPr>
            <w:tcW w:w="2376" w:type="dxa"/>
          </w:tcPr>
          <w:p w:rsidR="006E2AFA" w:rsidRPr="00854A0D" w:rsidRDefault="006E2AFA" w:rsidP="00B93B19">
            <w:pPr>
              <w:pStyle w:val="Tablehead"/>
              <w:rPr>
                <w:lang w:val="en-GB" w:eastAsia="zh-CN"/>
              </w:rPr>
            </w:pPr>
            <w:r>
              <w:rPr>
                <w:rFonts w:hint="eastAsia"/>
                <w:lang w:val="en-GB" w:eastAsia="zh-CN"/>
              </w:rPr>
              <w:t>信号类型</w:t>
            </w:r>
          </w:p>
        </w:tc>
        <w:tc>
          <w:tcPr>
            <w:tcW w:w="5387" w:type="dxa"/>
          </w:tcPr>
          <w:p w:rsidR="006E2AFA" w:rsidRPr="00854A0D" w:rsidRDefault="006E2AFA" w:rsidP="00B93B19">
            <w:pPr>
              <w:pStyle w:val="Tablehead"/>
              <w:rPr>
                <w:lang w:val="en-GB" w:eastAsia="zh-CN"/>
              </w:rPr>
            </w:pPr>
            <w:r>
              <w:rPr>
                <w:rFonts w:hint="eastAsia"/>
                <w:lang w:val="en-GB" w:eastAsia="zh-CN"/>
              </w:rPr>
              <w:t>信道带宽</w:t>
            </w:r>
          </w:p>
        </w:tc>
      </w:tr>
      <w:bookmarkEnd w:id="1"/>
      <w:bookmarkEnd w:id="2"/>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GSM</w:t>
            </w:r>
          </w:p>
        </w:tc>
        <w:tc>
          <w:tcPr>
            <w:tcW w:w="5387" w:type="dxa"/>
          </w:tcPr>
          <w:p w:rsidR="006E2AFA" w:rsidRPr="00854A0D" w:rsidRDefault="006E2AFA" w:rsidP="00B93B19">
            <w:pPr>
              <w:pStyle w:val="Tabletext"/>
              <w:jc w:val="left"/>
              <w:rPr>
                <w:lang w:val="en-GB"/>
              </w:rPr>
            </w:pPr>
            <w:r w:rsidRPr="00854A0D">
              <w:rPr>
                <w:lang w:val="en-GB"/>
              </w:rPr>
              <w:t>200 kHz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CDMA (IS-95)</w:t>
            </w:r>
          </w:p>
        </w:tc>
        <w:tc>
          <w:tcPr>
            <w:tcW w:w="5387" w:type="dxa"/>
          </w:tcPr>
          <w:p w:rsidR="006E2AFA" w:rsidRPr="00854A0D" w:rsidRDefault="006E2AFA" w:rsidP="00B93B19">
            <w:pPr>
              <w:pStyle w:val="Tabletext"/>
              <w:jc w:val="left"/>
              <w:rPr>
                <w:lang w:val="en-GB"/>
              </w:rPr>
            </w:pPr>
            <w:r w:rsidRPr="00854A0D">
              <w:rPr>
                <w:lang w:val="en-GB"/>
              </w:rPr>
              <w:t>1.25 MHz</w:t>
            </w:r>
          </w:p>
        </w:tc>
      </w:tr>
      <w:tr w:rsidR="006E2AFA" w:rsidRPr="007540C6" w:rsidTr="00B93B19">
        <w:trPr>
          <w:jc w:val="center"/>
        </w:trPr>
        <w:tc>
          <w:tcPr>
            <w:tcW w:w="2376" w:type="dxa"/>
          </w:tcPr>
          <w:p w:rsidR="006E2AFA" w:rsidRPr="00854A0D" w:rsidRDefault="006E2AFA" w:rsidP="00B93B19">
            <w:pPr>
              <w:pStyle w:val="Tabletext"/>
              <w:jc w:val="left"/>
              <w:rPr>
                <w:lang w:val="en-GB"/>
              </w:rPr>
            </w:pPr>
            <w:r w:rsidRPr="00854A0D">
              <w:rPr>
                <w:lang w:val="en-GB"/>
              </w:rPr>
              <w:t>CDMA2000</w:t>
            </w:r>
          </w:p>
        </w:tc>
        <w:tc>
          <w:tcPr>
            <w:tcW w:w="5387" w:type="dxa"/>
          </w:tcPr>
          <w:p w:rsidR="006E2AFA" w:rsidRPr="00854A0D" w:rsidRDefault="00C85DC2" w:rsidP="00B93B19">
            <w:pPr>
              <w:pStyle w:val="Tabletext"/>
              <w:jc w:val="left"/>
              <w:rPr>
                <w:lang w:val="en-GB"/>
              </w:rPr>
            </w:pPr>
            <w:r>
              <w:rPr>
                <w:lang w:val="en-GB"/>
              </w:rPr>
              <w:t>1.25 MHz</w:t>
            </w:r>
            <w:r>
              <w:rPr>
                <w:lang w:val="en-GB"/>
              </w:rPr>
              <w:t>（</w:t>
            </w:r>
            <w:r w:rsidR="006E2AFA" w:rsidRPr="00854A0D">
              <w:rPr>
                <w:lang w:val="en-GB"/>
              </w:rPr>
              <w:t>ch</w:t>
            </w:r>
            <w:r w:rsidR="006E2AFA">
              <w:rPr>
                <w:lang w:val="en-GB"/>
              </w:rPr>
              <w:t>annel bonding @ 1xEx-DO Rev. B</w:t>
            </w:r>
            <w:r w:rsidR="006E2AFA">
              <w:rPr>
                <w:rFonts w:hint="eastAsia"/>
                <w:lang w:val="en-GB" w:eastAsia="zh-CN"/>
              </w:rPr>
              <w:t>、</w:t>
            </w:r>
            <w:r w:rsidR="006E2AFA" w:rsidRPr="00854A0D">
              <w:rPr>
                <w:lang w:val="en-GB"/>
              </w:rPr>
              <w:t>C</w:t>
            </w:r>
            <w:r>
              <w:rPr>
                <w:lang w:val="en-GB"/>
              </w:rPr>
              <w:t>）</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3GPP WCDMA</w:t>
            </w:r>
          </w:p>
        </w:tc>
        <w:tc>
          <w:tcPr>
            <w:tcW w:w="5387" w:type="dxa"/>
          </w:tcPr>
          <w:p w:rsidR="006E2AFA" w:rsidRPr="00854A0D" w:rsidRDefault="006E2AFA" w:rsidP="00B93B19">
            <w:pPr>
              <w:pStyle w:val="Tabletext"/>
              <w:jc w:val="left"/>
              <w:rPr>
                <w:lang w:val="en-GB"/>
              </w:rPr>
            </w:pPr>
            <w:r w:rsidRPr="00854A0D">
              <w:rPr>
                <w:lang w:val="en-GB"/>
              </w:rPr>
              <w:t>5 MHz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3GPP TD-CDMA</w:t>
            </w:r>
          </w:p>
        </w:tc>
        <w:tc>
          <w:tcPr>
            <w:tcW w:w="5387" w:type="dxa"/>
          </w:tcPr>
          <w:p w:rsidR="006E2AFA" w:rsidRPr="00854A0D" w:rsidRDefault="006E2AFA" w:rsidP="00B93B19">
            <w:pPr>
              <w:pStyle w:val="Tabletext"/>
              <w:jc w:val="left"/>
              <w:rPr>
                <w:lang w:val="en-GB"/>
              </w:rPr>
            </w:pPr>
            <w:r w:rsidRPr="00854A0D">
              <w:rPr>
                <w:lang w:val="en-GB"/>
              </w:rPr>
              <w:t>5 MHz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3GPP LTE</w:t>
            </w:r>
          </w:p>
        </w:tc>
        <w:tc>
          <w:tcPr>
            <w:tcW w:w="5387" w:type="dxa"/>
          </w:tcPr>
          <w:p w:rsidR="006E2AFA" w:rsidRPr="00854A0D" w:rsidRDefault="006E2AFA" w:rsidP="00B93B19">
            <w:pPr>
              <w:pStyle w:val="Tabletext"/>
              <w:jc w:val="left"/>
              <w:rPr>
                <w:lang w:val="en-GB"/>
              </w:rPr>
            </w:pPr>
            <w:r>
              <w:rPr>
                <w:lang w:val="en-GB"/>
              </w:rPr>
              <w:t>1.4</w:t>
            </w:r>
            <w:r>
              <w:rPr>
                <w:rFonts w:hint="eastAsia"/>
                <w:lang w:val="en-GB" w:eastAsia="zh-CN"/>
              </w:rPr>
              <w:t>、</w:t>
            </w:r>
            <w:r>
              <w:rPr>
                <w:lang w:val="en-GB"/>
              </w:rPr>
              <w:t>3</w:t>
            </w:r>
            <w:r>
              <w:rPr>
                <w:rFonts w:hint="eastAsia"/>
                <w:lang w:val="en-GB" w:eastAsia="zh-CN"/>
              </w:rPr>
              <w:t>、</w:t>
            </w:r>
            <w:r>
              <w:rPr>
                <w:lang w:val="en-GB"/>
              </w:rPr>
              <w:t>5</w:t>
            </w:r>
            <w:r>
              <w:rPr>
                <w:rFonts w:hint="eastAsia"/>
                <w:lang w:val="en-GB" w:eastAsia="zh-CN"/>
              </w:rPr>
              <w:t>、</w:t>
            </w:r>
            <w:r>
              <w:rPr>
                <w:lang w:val="en-GB"/>
              </w:rPr>
              <w:t>10</w:t>
            </w:r>
            <w:r>
              <w:rPr>
                <w:rFonts w:hint="eastAsia"/>
                <w:lang w:val="en-GB" w:eastAsia="zh-CN"/>
              </w:rPr>
              <w:t>、</w:t>
            </w:r>
            <w:r>
              <w:rPr>
                <w:lang w:val="en-GB"/>
              </w:rPr>
              <w:t>15</w:t>
            </w:r>
            <w:r>
              <w:rPr>
                <w:rFonts w:hint="eastAsia"/>
                <w:lang w:val="en-GB" w:eastAsia="zh-CN"/>
              </w:rPr>
              <w:t>、</w:t>
            </w:r>
            <w:r w:rsidRPr="00854A0D">
              <w:rPr>
                <w:lang w:val="en-GB"/>
              </w:rPr>
              <w:t>20 MHz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WIMAX IEEE 802.16xxx</w:t>
            </w:r>
          </w:p>
        </w:tc>
        <w:tc>
          <w:tcPr>
            <w:tcW w:w="5387" w:type="dxa"/>
          </w:tcPr>
          <w:p w:rsidR="006E2AFA" w:rsidRPr="00854A0D" w:rsidRDefault="006E2AFA" w:rsidP="00B93B19">
            <w:pPr>
              <w:pStyle w:val="Tabletext"/>
              <w:jc w:val="left"/>
              <w:rPr>
                <w:lang w:val="en-GB"/>
              </w:rPr>
            </w:pPr>
            <w:r>
              <w:rPr>
                <w:lang w:val="en-GB"/>
              </w:rPr>
              <w:t>3.5</w:t>
            </w:r>
            <w:r>
              <w:rPr>
                <w:rFonts w:hint="eastAsia"/>
                <w:lang w:val="en-GB" w:eastAsia="zh-CN"/>
              </w:rPr>
              <w:t>、</w:t>
            </w:r>
            <w:r>
              <w:rPr>
                <w:lang w:val="en-GB"/>
              </w:rPr>
              <w:t>5</w:t>
            </w:r>
            <w:r>
              <w:rPr>
                <w:rFonts w:hint="eastAsia"/>
                <w:lang w:val="en-GB" w:eastAsia="zh-CN"/>
              </w:rPr>
              <w:t>、</w:t>
            </w:r>
            <w:r>
              <w:rPr>
                <w:lang w:val="en-GB"/>
              </w:rPr>
              <w:t>7</w:t>
            </w:r>
            <w:r>
              <w:rPr>
                <w:rFonts w:hint="eastAsia"/>
                <w:lang w:val="en-GB" w:eastAsia="zh-CN"/>
              </w:rPr>
              <w:t>、</w:t>
            </w:r>
            <w:r>
              <w:rPr>
                <w:lang w:val="en-GB"/>
              </w:rPr>
              <w:t>8.75</w:t>
            </w:r>
            <w:r>
              <w:rPr>
                <w:rFonts w:hint="eastAsia"/>
                <w:lang w:val="en-GB" w:eastAsia="zh-CN"/>
              </w:rPr>
              <w:t>、</w:t>
            </w:r>
            <w:r>
              <w:rPr>
                <w:lang w:val="en-GB"/>
              </w:rPr>
              <w:t>10</w:t>
            </w:r>
            <w:r>
              <w:rPr>
                <w:rFonts w:hint="eastAsia"/>
                <w:lang w:val="en-GB" w:eastAsia="zh-CN"/>
              </w:rPr>
              <w:t>、</w:t>
            </w:r>
            <w:r w:rsidRPr="00854A0D">
              <w:rPr>
                <w:lang w:val="en-GB"/>
              </w:rPr>
              <w:t>20 MHz</w:t>
            </w:r>
          </w:p>
        </w:tc>
      </w:tr>
      <w:tr w:rsidR="006E2AFA" w:rsidRPr="007540C6" w:rsidTr="00B93B19">
        <w:trPr>
          <w:jc w:val="center"/>
        </w:trPr>
        <w:tc>
          <w:tcPr>
            <w:tcW w:w="2376" w:type="dxa"/>
          </w:tcPr>
          <w:p w:rsidR="006E2AFA" w:rsidRPr="00854A0D" w:rsidRDefault="006E2AFA" w:rsidP="00B93B19">
            <w:pPr>
              <w:pStyle w:val="Tabletext"/>
              <w:jc w:val="left"/>
              <w:rPr>
                <w:lang w:val="en-GB"/>
              </w:rPr>
            </w:pPr>
            <w:r w:rsidRPr="00854A0D">
              <w:rPr>
                <w:lang w:val="en-GB"/>
              </w:rPr>
              <w:t>TETRA</w:t>
            </w:r>
          </w:p>
        </w:tc>
        <w:tc>
          <w:tcPr>
            <w:tcW w:w="5387" w:type="dxa"/>
          </w:tcPr>
          <w:p w:rsidR="006E2AFA" w:rsidRPr="00854A0D" w:rsidRDefault="006E2AFA" w:rsidP="00B93B19">
            <w:pPr>
              <w:pStyle w:val="Tabletext"/>
              <w:jc w:val="left"/>
              <w:rPr>
                <w:lang w:val="en-GB"/>
              </w:rPr>
            </w:pPr>
            <w:r>
              <w:rPr>
                <w:lang w:val="en-GB"/>
              </w:rPr>
              <w:t>25 kHz</w:t>
            </w:r>
            <w:r>
              <w:rPr>
                <w:rFonts w:hint="eastAsia"/>
                <w:lang w:val="en-GB" w:eastAsia="zh-CN"/>
              </w:rPr>
              <w:t>、</w:t>
            </w:r>
            <w:r>
              <w:rPr>
                <w:lang w:val="en-GB"/>
              </w:rPr>
              <w:t>50 kHz</w:t>
            </w:r>
            <w:r>
              <w:rPr>
                <w:rFonts w:hint="eastAsia"/>
                <w:lang w:val="en-GB" w:eastAsia="zh-CN"/>
              </w:rPr>
              <w:t>、</w:t>
            </w:r>
            <w:r>
              <w:rPr>
                <w:lang w:val="en-GB"/>
              </w:rPr>
              <w:t>100 kHz</w:t>
            </w:r>
            <w:r>
              <w:rPr>
                <w:rFonts w:hint="eastAsia"/>
                <w:lang w:val="en-GB" w:eastAsia="zh-CN"/>
              </w:rPr>
              <w:t>、</w:t>
            </w:r>
            <w:r w:rsidRPr="00854A0D">
              <w:rPr>
                <w:lang w:val="en-GB"/>
              </w:rPr>
              <w:t>150 kHz</w:t>
            </w:r>
          </w:p>
        </w:tc>
      </w:tr>
    </w:tbl>
    <w:p w:rsidR="00042B2C" w:rsidRDefault="00042B2C"/>
    <w:p w:rsidR="00042B2C" w:rsidRDefault="00042B2C">
      <w:pPr>
        <w:tabs>
          <w:tab w:val="clear" w:pos="794"/>
          <w:tab w:val="clear" w:pos="1191"/>
          <w:tab w:val="clear" w:pos="1588"/>
          <w:tab w:val="clear" w:pos="1985"/>
        </w:tabs>
        <w:overflowPunct/>
        <w:autoSpaceDE/>
        <w:autoSpaceDN/>
        <w:adjustRightInd/>
        <w:spacing w:before="0"/>
        <w:jc w:val="left"/>
        <w:textAlignment w:val="auto"/>
      </w:pPr>
      <w:r>
        <w:br w:type="page"/>
      </w:r>
    </w:p>
    <w:p w:rsidR="00042B2C" w:rsidRPr="00854A0D" w:rsidRDefault="00042B2C" w:rsidP="007813BC">
      <w:pPr>
        <w:pStyle w:val="TableNo"/>
        <w:rPr>
          <w:rFonts w:hint="eastAsia"/>
          <w:lang w:val="en-GB" w:eastAsia="zh-CN"/>
        </w:rPr>
      </w:pPr>
      <w:r>
        <w:rPr>
          <w:rFonts w:hint="eastAsia"/>
          <w:lang w:val="en-GB" w:eastAsia="zh-CN"/>
        </w:rPr>
        <w:lastRenderedPageBreak/>
        <w:t>表</w:t>
      </w:r>
      <w:r>
        <w:rPr>
          <w:rFonts w:hint="eastAsia"/>
          <w:lang w:val="en-GB" w:eastAsia="zh-CN"/>
        </w:rPr>
        <w:t>3</w:t>
      </w:r>
      <w:r w:rsidR="007813BC">
        <w:rPr>
          <w:rFonts w:ascii="STKaiti" w:eastAsia="STKaiti" w:hAnsi="STKaiti" w:hint="eastAsia"/>
          <w:lang w:val="en-GB" w:eastAsia="zh-CN"/>
        </w:rPr>
        <w:t>（</w:t>
      </w:r>
      <w:r w:rsidR="007813BC" w:rsidRPr="007813BC">
        <w:rPr>
          <w:rFonts w:ascii="STKaiti" w:eastAsia="STKaiti" w:hAnsi="STKaiti" w:hint="eastAsia"/>
          <w:lang w:val="en-GB" w:eastAsia="zh-CN"/>
        </w:rPr>
        <w:t>完</w:t>
      </w:r>
      <w:r w:rsidR="007813BC">
        <w:rPr>
          <w:rFonts w:ascii="STKaiti" w:eastAsia="STKaiti" w:hAnsi="STKaiti" w:hint="eastAsia"/>
          <w:lang w:val="en-GB"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76"/>
        <w:gridCol w:w="5387"/>
      </w:tblGrid>
      <w:tr w:rsidR="00042B2C" w:rsidRPr="00854A0D" w:rsidTr="002E6190">
        <w:trPr>
          <w:tblHeader/>
          <w:jc w:val="center"/>
        </w:trPr>
        <w:tc>
          <w:tcPr>
            <w:tcW w:w="2376" w:type="dxa"/>
          </w:tcPr>
          <w:p w:rsidR="00042B2C" w:rsidRPr="00854A0D" w:rsidRDefault="00042B2C" w:rsidP="002E6190">
            <w:pPr>
              <w:pStyle w:val="Tablehead"/>
              <w:rPr>
                <w:lang w:val="en-GB" w:eastAsia="zh-CN"/>
              </w:rPr>
            </w:pPr>
            <w:r>
              <w:rPr>
                <w:rFonts w:hint="eastAsia"/>
                <w:lang w:val="en-GB" w:eastAsia="zh-CN"/>
              </w:rPr>
              <w:t>信号类型</w:t>
            </w:r>
          </w:p>
        </w:tc>
        <w:tc>
          <w:tcPr>
            <w:tcW w:w="5387" w:type="dxa"/>
          </w:tcPr>
          <w:p w:rsidR="00042B2C" w:rsidRPr="00854A0D" w:rsidRDefault="00042B2C" w:rsidP="002E6190">
            <w:pPr>
              <w:pStyle w:val="Tablehead"/>
              <w:rPr>
                <w:lang w:val="en-GB" w:eastAsia="zh-CN"/>
              </w:rPr>
            </w:pPr>
            <w:r>
              <w:rPr>
                <w:rFonts w:hint="eastAsia"/>
                <w:lang w:val="en-GB" w:eastAsia="zh-CN"/>
              </w:rPr>
              <w:t>信道带宽</w:t>
            </w:r>
          </w:p>
        </w:tc>
      </w:tr>
      <w:tr w:rsidR="006E2AFA" w:rsidRPr="007540C6" w:rsidTr="00B93B19">
        <w:trPr>
          <w:jc w:val="center"/>
        </w:trPr>
        <w:tc>
          <w:tcPr>
            <w:tcW w:w="2376" w:type="dxa"/>
          </w:tcPr>
          <w:p w:rsidR="006E2AFA" w:rsidRPr="00854A0D" w:rsidRDefault="006E2AFA" w:rsidP="00042B2C">
            <w:pPr>
              <w:pStyle w:val="Tabletext"/>
              <w:jc w:val="left"/>
              <w:rPr>
                <w:lang w:val="en-GB"/>
              </w:rPr>
            </w:pPr>
            <w:r w:rsidRPr="00854A0D">
              <w:rPr>
                <w:lang w:val="en-GB"/>
              </w:rPr>
              <w:t xml:space="preserve">WLAN &amp; WIFI </w:t>
            </w:r>
          </w:p>
        </w:tc>
        <w:tc>
          <w:tcPr>
            <w:tcW w:w="5387" w:type="dxa"/>
          </w:tcPr>
          <w:p w:rsidR="006E2AFA" w:rsidRPr="00854A0D" w:rsidRDefault="00C85DC2" w:rsidP="00B93B19">
            <w:pPr>
              <w:pStyle w:val="Tabletext"/>
              <w:jc w:val="left"/>
              <w:rPr>
                <w:lang w:val="en-GB"/>
              </w:rPr>
            </w:pPr>
            <w:r>
              <w:rPr>
                <w:lang w:val="en-GB"/>
              </w:rPr>
              <w:t>22 MHz</w:t>
            </w:r>
            <w:r>
              <w:rPr>
                <w:lang w:val="en-GB"/>
              </w:rPr>
              <w:t>（</w:t>
            </w:r>
            <w:r w:rsidR="006E2AFA" w:rsidRPr="00854A0D">
              <w:rPr>
                <w:lang w:val="en-GB"/>
              </w:rPr>
              <w:t>IEEE 802.11b</w:t>
            </w:r>
            <w:r>
              <w:rPr>
                <w:lang w:val="en-GB"/>
              </w:rPr>
              <w:t>）</w:t>
            </w:r>
          </w:p>
          <w:p w:rsidR="006E2AFA" w:rsidRPr="00854A0D" w:rsidRDefault="00C85DC2" w:rsidP="00B93B19">
            <w:pPr>
              <w:pStyle w:val="Tabletext"/>
              <w:jc w:val="left"/>
              <w:rPr>
                <w:lang w:val="en-GB"/>
              </w:rPr>
            </w:pPr>
            <w:r>
              <w:rPr>
                <w:lang w:val="en-GB"/>
              </w:rPr>
              <w:t>20 MHz</w:t>
            </w:r>
            <w:r>
              <w:rPr>
                <w:lang w:val="en-GB"/>
              </w:rPr>
              <w:t>（</w:t>
            </w:r>
            <w:r w:rsidR="006E2AFA" w:rsidRPr="00854A0D">
              <w:rPr>
                <w:lang w:val="en-GB"/>
              </w:rPr>
              <w:t>IEEE 802.11a,g</w:t>
            </w:r>
            <w:r>
              <w:rPr>
                <w:lang w:val="en-GB"/>
              </w:rPr>
              <w:t>）</w:t>
            </w:r>
          </w:p>
          <w:p w:rsidR="006E2AFA" w:rsidRPr="00854A0D" w:rsidRDefault="006E2AFA" w:rsidP="00B93B19">
            <w:pPr>
              <w:pStyle w:val="Tabletext"/>
              <w:jc w:val="left"/>
              <w:rPr>
                <w:lang w:val="en-GB"/>
              </w:rPr>
            </w:pPr>
            <w:r>
              <w:rPr>
                <w:lang w:val="en-GB"/>
              </w:rPr>
              <w:t>20 MHz</w:t>
            </w:r>
            <w:r>
              <w:rPr>
                <w:rFonts w:hint="eastAsia"/>
                <w:lang w:val="en-GB" w:eastAsia="zh-CN"/>
              </w:rPr>
              <w:t>、</w:t>
            </w:r>
            <w:r w:rsidR="00C85DC2">
              <w:rPr>
                <w:lang w:val="en-GB"/>
              </w:rPr>
              <w:t>40 MHz</w:t>
            </w:r>
            <w:r w:rsidR="00C85DC2">
              <w:rPr>
                <w:lang w:val="en-GB"/>
              </w:rPr>
              <w:t>（</w:t>
            </w:r>
            <w:r w:rsidRPr="00854A0D">
              <w:rPr>
                <w:lang w:val="en-GB"/>
              </w:rPr>
              <w:t>IEEE 802.11n</w:t>
            </w:r>
            <w:r w:rsidR="00C85DC2">
              <w:rPr>
                <w:lang w:val="en-GB"/>
              </w:rPr>
              <w:t>）</w:t>
            </w:r>
          </w:p>
          <w:p w:rsidR="006E2AFA" w:rsidRPr="00854A0D" w:rsidRDefault="006E2AFA" w:rsidP="00B93B19">
            <w:pPr>
              <w:pStyle w:val="Tabletext"/>
              <w:jc w:val="left"/>
              <w:rPr>
                <w:lang w:val="en-GB"/>
              </w:rPr>
            </w:pPr>
            <w:r>
              <w:rPr>
                <w:lang w:val="en-GB"/>
              </w:rPr>
              <w:t>20 MHz</w:t>
            </w:r>
            <w:r>
              <w:rPr>
                <w:rFonts w:hint="eastAsia"/>
                <w:lang w:val="en-GB" w:eastAsia="zh-CN"/>
              </w:rPr>
              <w:t>、</w:t>
            </w:r>
            <w:r>
              <w:rPr>
                <w:lang w:val="en-GB"/>
              </w:rPr>
              <w:t>40 MHz</w:t>
            </w:r>
            <w:r>
              <w:rPr>
                <w:rFonts w:hint="eastAsia"/>
                <w:lang w:val="en-GB" w:eastAsia="zh-CN"/>
              </w:rPr>
              <w:t>、</w:t>
            </w:r>
            <w:r w:rsidR="00C85DC2">
              <w:rPr>
                <w:lang w:val="en-GB"/>
              </w:rPr>
              <w:t>80 MHz</w:t>
            </w:r>
            <w:r w:rsidR="00C85DC2">
              <w:rPr>
                <w:lang w:val="en-GB"/>
              </w:rPr>
              <w:t>（</w:t>
            </w:r>
            <w:r w:rsidRPr="00854A0D">
              <w:rPr>
                <w:lang w:val="en-GB"/>
              </w:rPr>
              <w:t>IEEE 802.11ac</w:t>
            </w:r>
            <w:r w:rsidR="00C85DC2">
              <w:rPr>
                <w:lang w:val="en-GB"/>
              </w:rPr>
              <w:t>）</w:t>
            </w:r>
            <w:r w:rsidRPr="00854A0D">
              <w:rPr>
                <w:lang w:val="en-GB"/>
              </w:rPr>
              <w:t xml:space="preserve"> </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DECT</w:t>
            </w:r>
          </w:p>
        </w:tc>
        <w:tc>
          <w:tcPr>
            <w:tcW w:w="5387" w:type="dxa"/>
          </w:tcPr>
          <w:p w:rsidR="006E2AFA" w:rsidRPr="00854A0D" w:rsidRDefault="006E2AFA" w:rsidP="00B93B19">
            <w:pPr>
              <w:pStyle w:val="Tabletext"/>
              <w:jc w:val="left"/>
              <w:rPr>
                <w:lang w:val="en-GB"/>
              </w:rPr>
            </w:pPr>
            <w:r w:rsidRPr="00854A0D">
              <w:rPr>
                <w:lang w:val="en-GB"/>
              </w:rPr>
              <w:t>1.728 MHz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ZigBee</w:t>
            </w:r>
          </w:p>
        </w:tc>
        <w:tc>
          <w:tcPr>
            <w:tcW w:w="5387" w:type="dxa"/>
          </w:tcPr>
          <w:p w:rsidR="006E2AFA" w:rsidRPr="00854A0D" w:rsidRDefault="006E2AFA" w:rsidP="00B93B19">
            <w:pPr>
              <w:pStyle w:val="Tabletext"/>
              <w:jc w:val="left"/>
              <w:rPr>
                <w:lang w:val="en-GB"/>
              </w:rPr>
            </w:pPr>
            <w:r w:rsidRPr="00854A0D">
              <w:rPr>
                <w:lang w:val="en-GB"/>
              </w:rPr>
              <w:t>5 MHz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ATSC</w:t>
            </w:r>
          </w:p>
        </w:tc>
        <w:tc>
          <w:tcPr>
            <w:tcW w:w="5387" w:type="dxa"/>
          </w:tcPr>
          <w:p w:rsidR="006E2AFA" w:rsidRPr="00854A0D" w:rsidRDefault="006E2AFA" w:rsidP="00B93B19">
            <w:pPr>
              <w:pStyle w:val="Tabletext"/>
              <w:jc w:val="left"/>
              <w:rPr>
                <w:lang w:val="en-GB"/>
              </w:rPr>
            </w:pPr>
            <w:r w:rsidRPr="00854A0D">
              <w:rPr>
                <w:lang w:val="en-GB"/>
              </w:rPr>
              <w:t>6 MHz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DVB-H</w:t>
            </w:r>
          </w:p>
        </w:tc>
        <w:tc>
          <w:tcPr>
            <w:tcW w:w="5387" w:type="dxa"/>
          </w:tcPr>
          <w:p w:rsidR="006E2AFA" w:rsidRPr="00854A0D" w:rsidRDefault="006E2AFA" w:rsidP="00B93B19">
            <w:pPr>
              <w:pStyle w:val="Tabletext"/>
              <w:jc w:val="left"/>
              <w:rPr>
                <w:lang w:val="en-GB"/>
              </w:rPr>
            </w:pPr>
            <w:r>
              <w:rPr>
                <w:lang w:val="en-GB"/>
              </w:rPr>
              <w:t>5</w:t>
            </w:r>
            <w:r>
              <w:rPr>
                <w:rFonts w:hint="eastAsia"/>
                <w:lang w:val="en-GB" w:eastAsia="zh-CN"/>
              </w:rPr>
              <w:t>、</w:t>
            </w:r>
            <w:r>
              <w:rPr>
                <w:lang w:val="en-GB"/>
              </w:rPr>
              <w:t>6</w:t>
            </w:r>
            <w:r>
              <w:rPr>
                <w:rFonts w:hint="eastAsia"/>
                <w:lang w:val="en-GB" w:eastAsia="zh-CN"/>
              </w:rPr>
              <w:t>、</w:t>
            </w:r>
            <w:r>
              <w:rPr>
                <w:lang w:val="en-GB"/>
              </w:rPr>
              <w:t>7</w:t>
            </w:r>
            <w:r>
              <w:rPr>
                <w:rFonts w:hint="eastAsia"/>
                <w:lang w:val="en-GB" w:eastAsia="zh-CN"/>
              </w:rPr>
              <w:t>、</w:t>
            </w:r>
            <w:r w:rsidRPr="00854A0D">
              <w:rPr>
                <w:lang w:val="en-GB"/>
              </w:rPr>
              <w:t>8 MHz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T-DMB</w:t>
            </w:r>
          </w:p>
        </w:tc>
        <w:tc>
          <w:tcPr>
            <w:tcW w:w="5387" w:type="dxa"/>
          </w:tcPr>
          <w:p w:rsidR="006E2AFA" w:rsidRPr="00854A0D" w:rsidRDefault="006E2AFA" w:rsidP="00B93B19">
            <w:pPr>
              <w:pStyle w:val="Tabletext"/>
              <w:jc w:val="left"/>
              <w:rPr>
                <w:lang w:val="en-GB"/>
              </w:rPr>
            </w:pPr>
            <w:r w:rsidRPr="00854A0D">
              <w:rPr>
                <w:lang w:val="en-GB"/>
              </w:rPr>
              <w:t>1.536 MHz</w:t>
            </w:r>
          </w:p>
        </w:tc>
      </w:tr>
    </w:tbl>
    <w:p w:rsidR="006E2AFA" w:rsidRPr="00854A0D" w:rsidRDefault="006E2AFA" w:rsidP="006E2AFA">
      <w:pPr>
        <w:pStyle w:val="Tablefin"/>
        <w:ind w:left="540" w:hanging="540"/>
      </w:pPr>
    </w:p>
    <w:p w:rsidR="006E2AFA" w:rsidRPr="00854A0D" w:rsidRDefault="006E2AFA" w:rsidP="006E2AFA">
      <w:pPr>
        <w:pStyle w:val="enumlev2"/>
        <w:rPr>
          <w:lang w:val="en-GB" w:eastAsia="zh-CN"/>
        </w:rPr>
      </w:pPr>
      <w:r w:rsidRPr="00854A0D">
        <w:rPr>
          <w:lang w:val="en-GB" w:eastAsia="zh-CN"/>
        </w:rPr>
        <w:t>–</w:t>
      </w:r>
      <w:r w:rsidRPr="00854A0D">
        <w:rPr>
          <w:lang w:val="en-GB" w:eastAsia="zh-CN"/>
        </w:rPr>
        <w:tab/>
      </w:r>
      <w:r>
        <w:rPr>
          <w:rFonts w:hint="eastAsia"/>
          <w:lang w:val="en-GB" w:eastAsia="zh-CN"/>
        </w:rPr>
        <w:t>录制时长的设置：通常只需短时录制（短于一秒钟</w:t>
      </w:r>
      <w:r w:rsidR="00C85DC2">
        <w:rPr>
          <w:rFonts w:hint="eastAsia"/>
          <w:lang w:val="en-GB" w:eastAsia="zh-CN"/>
        </w:rPr>
        <w:t>）</w:t>
      </w:r>
      <w:r>
        <w:rPr>
          <w:rFonts w:hint="eastAsia"/>
          <w:lang w:val="en-GB" w:eastAsia="zh-CN"/>
        </w:rPr>
        <w:t>即可确定信号的调制格式和符号率。</w:t>
      </w:r>
      <w:r>
        <w:rPr>
          <w:rFonts w:hint="eastAsia"/>
          <w:lang w:val="en-GB" w:eastAsia="zh-CN"/>
        </w:rPr>
        <w:t>VSA</w:t>
      </w:r>
      <w:r>
        <w:rPr>
          <w:rFonts w:hint="eastAsia"/>
          <w:lang w:val="en-GB" w:eastAsia="zh-CN"/>
        </w:rPr>
        <w:t>和监测接收机具有固定的信号录制存储器，因此较广泛的采集将在比获得窄信号更短的时间内填满采集存储器。在必要情况下，用户可在</w:t>
      </w:r>
      <w:r>
        <w:rPr>
          <w:rFonts w:hint="eastAsia"/>
          <w:lang w:val="en-GB" w:eastAsia="zh-CN"/>
        </w:rPr>
        <w:t>VSA</w:t>
      </w:r>
      <w:r>
        <w:rPr>
          <w:rFonts w:hint="eastAsia"/>
          <w:lang w:val="en-GB" w:eastAsia="zh-CN"/>
        </w:rPr>
        <w:t>上观察信号时长，以确保适当的录制长度，并最充分地利用采集存储器。</w:t>
      </w:r>
      <w:r w:rsidRPr="00854A0D">
        <w:rPr>
          <w:lang w:val="en-GB" w:eastAsia="zh-CN"/>
        </w:rPr>
        <w:t xml:space="preserve"> </w:t>
      </w:r>
    </w:p>
    <w:p w:rsidR="006E2AFA" w:rsidRPr="00854A0D" w:rsidRDefault="006E2AFA" w:rsidP="006E2AFA">
      <w:pPr>
        <w:pStyle w:val="enumlev2"/>
        <w:rPr>
          <w:lang w:val="en-GB" w:eastAsia="zh-CN"/>
        </w:rPr>
      </w:pPr>
      <w:r w:rsidRPr="00854A0D">
        <w:rPr>
          <w:lang w:val="en-GB" w:eastAsia="zh-CN"/>
        </w:rPr>
        <w:t>–</w:t>
      </w:r>
      <w:r w:rsidRPr="00854A0D">
        <w:rPr>
          <w:lang w:val="en-GB" w:eastAsia="zh-CN"/>
        </w:rPr>
        <w:tab/>
      </w:r>
      <w:r>
        <w:rPr>
          <w:rFonts w:hint="eastAsia"/>
          <w:lang w:val="en-GB" w:eastAsia="zh-CN"/>
        </w:rPr>
        <w:t>可利用光谱图或瀑布显示观察信号时长。这类频谱显示可在一个屏幕上显示频率、功率和时间特征（见以下的图</w:t>
      </w:r>
      <w:r>
        <w:rPr>
          <w:rFonts w:hint="eastAsia"/>
          <w:lang w:val="en-GB" w:eastAsia="zh-CN"/>
        </w:rPr>
        <w:t>3</w:t>
      </w:r>
      <w:r>
        <w:rPr>
          <w:rFonts w:hint="eastAsia"/>
          <w:lang w:val="en-GB" w:eastAsia="zh-CN"/>
        </w:rPr>
        <w:t>和图</w:t>
      </w:r>
      <w:r>
        <w:rPr>
          <w:rFonts w:hint="eastAsia"/>
          <w:lang w:val="en-GB" w:eastAsia="zh-CN"/>
        </w:rPr>
        <w:t>4</w:t>
      </w:r>
      <w:r w:rsidR="00C85DC2">
        <w:rPr>
          <w:rFonts w:hint="eastAsia"/>
          <w:lang w:val="en-GB" w:eastAsia="zh-CN"/>
        </w:rPr>
        <w:t>）</w:t>
      </w:r>
      <w:r>
        <w:rPr>
          <w:rFonts w:hint="eastAsia"/>
          <w:lang w:val="en-GB" w:eastAsia="zh-CN"/>
        </w:rPr>
        <w:t>。信号功率是通过改变色彩或显示页面左侧彩柱所示的灰度色谱表示。随着时间推移，从下至上翻卷显示，目前的频谱痕迹显示在频谱图下方。</w:t>
      </w:r>
    </w:p>
    <w:p w:rsidR="00665C0F" w:rsidRDefault="00665C0F">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rsidR="006E2AFA" w:rsidRPr="00854A0D" w:rsidRDefault="006E2AFA" w:rsidP="006E2AFA">
      <w:pPr>
        <w:pStyle w:val="FigureNo"/>
        <w:rPr>
          <w:lang w:val="en-GB" w:eastAsia="zh-CN"/>
        </w:rPr>
      </w:pPr>
      <w:r>
        <w:rPr>
          <w:rFonts w:hint="eastAsia"/>
          <w:lang w:val="en-GB" w:eastAsia="zh-CN"/>
        </w:rPr>
        <w:lastRenderedPageBreak/>
        <w:t>图</w:t>
      </w:r>
      <w:r>
        <w:rPr>
          <w:rFonts w:hint="eastAsia"/>
          <w:lang w:val="en-GB" w:eastAsia="zh-CN"/>
        </w:rPr>
        <w:t>3</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显示频谱的频谱图示例</w:t>
      </w:r>
    </w:p>
    <w:p w:rsidR="006E2AFA" w:rsidRPr="00854A0D" w:rsidRDefault="006E2AFA" w:rsidP="006E2AFA">
      <w:pPr>
        <w:pStyle w:val="Figure"/>
        <w:rPr>
          <w:lang w:val="en-GB"/>
        </w:rPr>
      </w:pPr>
      <w:r>
        <w:object w:dxaOrig="12419" w:dyaOrig="8291">
          <v:shape id="_x0000_i1027" type="#_x0000_t75" style="width:467.25pt;height:312.75pt" o:ole="">
            <v:imagedata r:id="rId24" o:title=""/>
          </v:shape>
          <o:OLEObject Type="Embed" ProgID="CorelDRAW.Graphic.14" ShapeID="_x0000_i1027" DrawAspect="Content" ObjectID="_1540727213" r:id="rId25"/>
        </w:object>
      </w:r>
    </w:p>
    <w:p w:rsidR="006E2AFA" w:rsidRPr="00854A0D" w:rsidRDefault="006E2AFA" w:rsidP="006E2AFA">
      <w:pPr>
        <w:pStyle w:val="Normalaftertitle"/>
        <w:ind w:firstLineChars="200" w:firstLine="480"/>
        <w:rPr>
          <w:lang w:val="en-GB" w:eastAsia="zh-CN"/>
        </w:rPr>
      </w:pPr>
      <w:r>
        <w:rPr>
          <w:rFonts w:hint="eastAsia"/>
          <w:lang w:val="en-GB" w:eastAsia="zh-CN"/>
        </w:rPr>
        <w:t>矢量信号分析软件可用于创建时间和频谱视图，以帮助监管机构了解相关频率的信号环境，并确定进行</w:t>
      </w:r>
      <w:r>
        <w:rPr>
          <w:rFonts w:hint="eastAsia"/>
          <w:lang w:val="en-GB" w:eastAsia="zh-CN"/>
        </w:rPr>
        <w:t>I/Q</w:t>
      </w:r>
      <w:r>
        <w:rPr>
          <w:rFonts w:hint="eastAsia"/>
          <w:lang w:val="en-GB" w:eastAsia="zh-CN"/>
        </w:rPr>
        <w:t>录制时的适当时长设置。必须采用相关的共频信号间隔技术，以确保对信号内部参数的有效分析。</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4</w:t>
      </w:r>
    </w:p>
    <w:p w:rsidR="006E2AFA" w:rsidRPr="00854A0D" w:rsidRDefault="006E2AFA" w:rsidP="006E2AFA">
      <w:pPr>
        <w:pStyle w:val="Figuretitle"/>
        <w:rPr>
          <w:lang w:val="en-GB" w:eastAsia="zh-CN"/>
        </w:rPr>
      </w:pPr>
      <w:r>
        <w:rPr>
          <w:rFonts w:hint="eastAsia"/>
          <w:lang w:val="en-GB" w:eastAsia="zh-CN"/>
        </w:rPr>
        <w:t>时间和频谱图（</w:t>
      </w:r>
      <w:r>
        <w:rPr>
          <w:rFonts w:hint="eastAsia"/>
          <w:lang w:val="en-GB" w:eastAsia="zh-CN"/>
        </w:rPr>
        <w:t>Y</w:t>
      </w:r>
      <w:r>
        <w:rPr>
          <w:rFonts w:hint="eastAsia"/>
          <w:lang w:val="en-GB" w:eastAsia="zh-CN"/>
        </w:rPr>
        <w:t>轴的频率</w:t>
      </w:r>
      <w:r>
        <w:rPr>
          <w:rFonts w:hint="eastAsia"/>
          <w:lang w:val="en-GB" w:eastAsia="zh-CN"/>
        </w:rPr>
        <w:t>/</w:t>
      </w:r>
      <w:r>
        <w:rPr>
          <w:rFonts w:hint="eastAsia"/>
          <w:lang w:val="en-GB" w:eastAsia="zh-CN"/>
        </w:rPr>
        <w:t>振幅和</w:t>
      </w:r>
      <w:r>
        <w:rPr>
          <w:rFonts w:hint="eastAsia"/>
          <w:lang w:val="en-GB" w:eastAsia="zh-CN"/>
        </w:rPr>
        <w:t>X</w:t>
      </w:r>
      <w:r>
        <w:rPr>
          <w:rFonts w:hint="eastAsia"/>
          <w:lang w:val="en-GB" w:eastAsia="zh-CN"/>
        </w:rPr>
        <w:t>轴的时间</w:t>
      </w:r>
      <w:r w:rsidR="00C85DC2">
        <w:rPr>
          <w:rFonts w:hint="eastAsia"/>
          <w:lang w:val="en-GB" w:eastAsia="zh-CN"/>
        </w:rPr>
        <w:t>）</w:t>
      </w:r>
      <w:r>
        <w:rPr>
          <w:rFonts w:hint="eastAsia"/>
          <w:lang w:val="en-GB" w:eastAsia="zh-CN"/>
        </w:rPr>
        <w:t>：</w:t>
      </w:r>
    </w:p>
    <w:bookmarkStart w:id="3" w:name="OLE_LINK5"/>
    <w:bookmarkStart w:id="4" w:name="OLE_LINK6"/>
    <w:p w:rsidR="006E2AFA" w:rsidRPr="00CF554E" w:rsidRDefault="00665C0F" w:rsidP="00221FFE">
      <w:pPr>
        <w:pStyle w:val="Figure"/>
        <w:rPr>
          <w:lang w:eastAsia="zh-CN"/>
        </w:rPr>
      </w:pPr>
      <w:r>
        <w:object w:dxaOrig="8926" w:dyaOrig="5211">
          <v:shape id="_x0000_i1028" type="#_x0000_t75" style="width:308.25pt;height:180pt" o:ole="">
            <v:imagedata r:id="rId26" o:title=""/>
          </v:shape>
          <o:OLEObject Type="Embed" ProgID="CorelDRAW.Graphic.14" ShapeID="_x0000_i1028" DrawAspect="Content" ObjectID="_1540727214" r:id="rId27"/>
        </w:object>
      </w:r>
      <w:bookmarkEnd w:id="3"/>
      <w:bookmarkEnd w:id="4"/>
    </w:p>
    <w:p w:rsidR="006E2AFA" w:rsidRPr="005D658B" w:rsidRDefault="006E2AFA" w:rsidP="008A4357">
      <w:pPr>
        <w:pStyle w:val="enumlev2"/>
        <w:rPr>
          <w:color w:val="FF0000"/>
          <w:lang w:val="en-GB" w:eastAsia="zh-CN"/>
        </w:rPr>
      </w:pPr>
      <w:r w:rsidRPr="00854A0D">
        <w:rPr>
          <w:lang w:val="en-GB" w:eastAsia="zh-CN"/>
        </w:rPr>
        <w:t>–</w:t>
      </w:r>
      <w:r w:rsidRPr="00854A0D">
        <w:rPr>
          <w:lang w:val="en-GB" w:eastAsia="zh-CN"/>
        </w:rPr>
        <w:tab/>
      </w:r>
      <w:r>
        <w:rPr>
          <w:rFonts w:hint="eastAsia"/>
          <w:lang w:val="en-GB" w:eastAsia="zh-CN"/>
        </w:rPr>
        <w:t>触发录制：如果信号的占空因数低，</w:t>
      </w:r>
      <w:r>
        <w:rPr>
          <w:rFonts w:hint="eastAsia"/>
          <w:lang w:val="en-GB" w:eastAsia="zh-CN"/>
        </w:rPr>
        <w:t>IF</w:t>
      </w:r>
      <w:r>
        <w:rPr>
          <w:rFonts w:hint="eastAsia"/>
          <w:lang w:val="en-GB" w:eastAsia="zh-CN"/>
        </w:rPr>
        <w:t>幅度触发值可用于启动录制。</w:t>
      </w:r>
      <w:r>
        <w:rPr>
          <w:rFonts w:hint="eastAsia"/>
          <w:lang w:val="en-GB" w:eastAsia="zh-CN"/>
        </w:rPr>
        <w:t>IF</w:t>
      </w:r>
      <w:r>
        <w:rPr>
          <w:rFonts w:hint="eastAsia"/>
          <w:lang w:val="en-GB" w:eastAsia="zh-CN"/>
        </w:rPr>
        <w:t>幅度触发值是</w:t>
      </w:r>
      <w:r>
        <w:rPr>
          <w:rFonts w:hint="eastAsia"/>
          <w:lang w:val="en-GB" w:eastAsia="zh-CN"/>
        </w:rPr>
        <w:t>VAS</w:t>
      </w:r>
      <w:r>
        <w:rPr>
          <w:rFonts w:hint="eastAsia"/>
          <w:lang w:val="en-GB" w:eastAsia="zh-CN"/>
        </w:rPr>
        <w:t>和监测接收机的一个典型特性，能够使用户确定在</w:t>
      </w:r>
      <w:r>
        <w:rPr>
          <w:rFonts w:hint="eastAsia"/>
          <w:lang w:val="en-GB" w:eastAsia="zh-CN"/>
        </w:rPr>
        <w:t>I/Q</w:t>
      </w:r>
      <w:r>
        <w:rPr>
          <w:rFonts w:hint="eastAsia"/>
          <w:lang w:val="en-GB" w:eastAsia="zh-CN"/>
        </w:rPr>
        <w:t>录制启动时接受预先测出的</w:t>
      </w:r>
      <w:r>
        <w:rPr>
          <w:rFonts w:hint="eastAsia"/>
          <w:lang w:val="en-GB" w:eastAsia="zh-CN"/>
        </w:rPr>
        <w:t>IF</w:t>
      </w:r>
      <w:r>
        <w:rPr>
          <w:rFonts w:hint="eastAsia"/>
          <w:lang w:val="en-GB" w:eastAsia="zh-CN"/>
        </w:rPr>
        <w:t>功率电平。正确设置触发电频十分重要，</w:t>
      </w:r>
      <w:r w:rsidRPr="00E773BA">
        <w:rPr>
          <w:rFonts w:hint="eastAsia"/>
          <w:lang w:val="en-GB" w:eastAsia="zh-CN"/>
        </w:rPr>
        <w:t>它需要对相关频率的信号</w:t>
      </w:r>
      <w:r w:rsidR="008A4357">
        <w:rPr>
          <w:rFonts w:hint="eastAsia"/>
          <w:lang w:val="en-GB" w:eastAsia="zh-CN"/>
        </w:rPr>
        <w:lastRenderedPageBreak/>
        <w:t>电平</w:t>
      </w:r>
      <w:r w:rsidRPr="00E773BA">
        <w:rPr>
          <w:rFonts w:hint="eastAsia"/>
          <w:lang w:val="en-GB" w:eastAsia="zh-CN"/>
        </w:rPr>
        <w:t>和噪声行为有所了解。触发电平设置过低可能导致录制</w:t>
      </w:r>
      <w:r w:rsidR="008A4357">
        <w:rPr>
          <w:rFonts w:hint="eastAsia"/>
          <w:lang w:val="en-GB" w:eastAsia="zh-CN"/>
        </w:rPr>
        <w:t>频率跨度</w:t>
      </w:r>
      <w:r w:rsidRPr="00E773BA">
        <w:rPr>
          <w:rFonts w:hint="eastAsia"/>
          <w:lang w:val="en-GB" w:eastAsia="zh-CN"/>
        </w:rPr>
        <w:t>内部出现的噪声峰值启动录制。而触发电平设置过高则会导致所需信号的丢失。如果相关信号为触发型或持续时间很短，应采用</w:t>
      </w:r>
      <w:r w:rsidRPr="00E773BA">
        <w:rPr>
          <w:rFonts w:hint="eastAsia"/>
          <w:lang w:val="en-GB" w:eastAsia="zh-CN"/>
        </w:rPr>
        <w:t>ADC</w:t>
      </w:r>
      <w:r w:rsidRPr="00E773BA">
        <w:rPr>
          <w:rFonts w:hint="eastAsia"/>
          <w:lang w:val="en-GB" w:eastAsia="zh-CN"/>
        </w:rPr>
        <w:t>存储器或延迟存储器在触发时间之前开始有效录制，并在信号下降或达到适当录制时长后终止录制。</w:t>
      </w:r>
      <w:r w:rsidRPr="00E773BA">
        <w:rPr>
          <w:lang w:val="en-GB" w:eastAsia="zh-CN"/>
        </w:rPr>
        <w:t xml:space="preserve"> </w:t>
      </w:r>
    </w:p>
    <w:p w:rsidR="006E2AFA" w:rsidRPr="00854A0D" w:rsidRDefault="006E2AFA" w:rsidP="008A4357">
      <w:pPr>
        <w:pStyle w:val="enumlev2"/>
        <w:rPr>
          <w:lang w:val="en-GB" w:eastAsia="zh-CN"/>
        </w:rPr>
      </w:pPr>
      <w:r w:rsidRPr="00854A0D">
        <w:rPr>
          <w:lang w:val="en-GB" w:eastAsia="zh-CN"/>
        </w:rPr>
        <w:t>–</w:t>
      </w:r>
      <w:r w:rsidRPr="00854A0D">
        <w:rPr>
          <w:lang w:val="en-GB" w:eastAsia="zh-CN"/>
        </w:rPr>
        <w:tab/>
      </w:r>
      <w:r>
        <w:rPr>
          <w:rFonts w:hint="eastAsia"/>
          <w:lang w:val="en-GB" w:eastAsia="zh-CN"/>
        </w:rPr>
        <w:t>检查录制波形：</w:t>
      </w:r>
      <w:r>
        <w:rPr>
          <w:rFonts w:hint="eastAsia"/>
          <w:lang w:val="en-GB" w:eastAsia="zh-CN"/>
        </w:rPr>
        <w:t>VSA</w:t>
      </w:r>
      <w:r>
        <w:rPr>
          <w:rFonts w:hint="eastAsia"/>
          <w:lang w:val="en-GB" w:eastAsia="zh-CN"/>
        </w:rPr>
        <w:t>软件允许用户立即查看录制信号，以确保采用适当的中心频率、</w:t>
      </w:r>
      <w:r w:rsidR="008A4357">
        <w:rPr>
          <w:rFonts w:hint="eastAsia"/>
          <w:lang w:val="en-GB" w:eastAsia="zh-CN"/>
        </w:rPr>
        <w:t>已</w:t>
      </w:r>
      <w:r w:rsidR="008A4357">
        <w:rPr>
          <w:lang w:val="en-GB" w:eastAsia="zh-CN"/>
        </w:rPr>
        <w:t>录制的</w:t>
      </w:r>
      <w:r w:rsidR="008A4357">
        <w:rPr>
          <w:rFonts w:hint="eastAsia"/>
          <w:lang w:val="en-GB" w:eastAsia="zh-CN"/>
        </w:rPr>
        <w:t>频率跨度</w:t>
      </w:r>
      <w:r>
        <w:rPr>
          <w:rFonts w:hint="eastAsia"/>
          <w:lang w:val="en-GB" w:eastAsia="zh-CN"/>
        </w:rPr>
        <w:t>、时长和触发机制。</w:t>
      </w:r>
    </w:p>
    <w:p w:rsidR="006E2AFA" w:rsidRPr="00854A0D" w:rsidRDefault="006E2AFA" w:rsidP="006E2AFA">
      <w:pPr>
        <w:pStyle w:val="Headingi"/>
        <w:rPr>
          <w:lang w:val="en-GB" w:eastAsia="zh-CN"/>
        </w:rPr>
      </w:pPr>
      <w:r w:rsidRPr="00854A0D">
        <w:rPr>
          <w:lang w:val="en-GB" w:eastAsia="zh-CN"/>
        </w:rPr>
        <w:t>b.</w:t>
      </w:r>
      <w:r w:rsidRPr="00854A0D">
        <w:rPr>
          <w:lang w:val="en-GB" w:eastAsia="zh-CN"/>
        </w:rPr>
        <w:tab/>
      </w:r>
      <w:r w:rsidRPr="005D658B">
        <w:rPr>
          <w:rFonts w:ascii="STKaiti" w:eastAsia="STKaiti" w:hAnsi="STKaiti" w:hint="eastAsia"/>
          <w:i w:val="0"/>
          <w:iCs/>
          <w:lang w:val="en-GB" w:eastAsia="zh-CN"/>
        </w:rPr>
        <w:t>利用调整识别软件进行信号分类</w:t>
      </w:r>
    </w:p>
    <w:p w:rsidR="006E2AFA" w:rsidRPr="00E773BA" w:rsidRDefault="006E2AFA" w:rsidP="008A4357">
      <w:pPr>
        <w:ind w:firstLineChars="200" w:firstLine="480"/>
        <w:rPr>
          <w:lang w:val="en-GB" w:eastAsia="zh-CN"/>
        </w:rPr>
      </w:pPr>
      <w:r w:rsidRPr="00E773BA">
        <w:rPr>
          <w:rFonts w:hint="eastAsia"/>
          <w:lang w:val="en-GB" w:eastAsia="zh-CN"/>
        </w:rPr>
        <w:t>在成功进行</w:t>
      </w:r>
      <w:r w:rsidRPr="00E773BA">
        <w:rPr>
          <w:rFonts w:hint="eastAsia"/>
          <w:lang w:val="en-GB" w:eastAsia="zh-CN"/>
        </w:rPr>
        <w:t>I/Q</w:t>
      </w:r>
      <w:r w:rsidRPr="00E773BA">
        <w:rPr>
          <w:rFonts w:hint="eastAsia"/>
          <w:lang w:val="en-GB" w:eastAsia="zh-CN"/>
        </w:rPr>
        <w:t>录制后，用户可通过多种软件包“播放”信号，以了解信号的内部参数。不同厂商提供的</w:t>
      </w:r>
      <w:r w:rsidRPr="00E773BA">
        <w:rPr>
          <w:rFonts w:hint="eastAsia"/>
          <w:lang w:val="en-GB" w:eastAsia="zh-CN"/>
        </w:rPr>
        <w:t>VSA</w:t>
      </w:r>
      <w:r w:rsidRPr="00E773BA">
        <w:rPr>
          <w:rFonts w:hint="eastAsia"/>
          <w:lang w:val="en-GB" w:eastAsia="zh-CN"/>
        </w:rPr>
        <w:t>和监测接收机通过其含有中心频率、</w:t>
      </w:r>
      <w:r w:rsidR="008A4357">
        <w:rPr>
          <w:rFonts w:hint="eastAsia"/>
          <w:lang w:val="en-GB" w:eastAsia="zh-CN"/>
        </w:rPr>
        <w:t>已</w:t>
      </w:r>
      <w:r w:rsidR="008A4357">
        <w:rPr>
          <w:lang w:val="en-GB" w:eastAsia="zh-CN"/>
        </w:rPr>
        <w:t>录制的</w:t>
      </w:r>
      <w:r w:rsidR="008A4357">
        <w:rPr>
          <w:rFonts w:hint="eastAsia"/>
          <w:lang w:val="en-GB" w:eastAsia="zh-CN"/>
        </w:rPr>
        <w:t>频率跨度</w:t>
      </w:r>
      <w:r w:rsidRPr="00E773BA">
        <w:rPr>
          <w:rFonts w:hint="eastAsia"/>
          <w:lang w:val="en-GB" w:eastAsia="zh-CN"/>
        </w:rPr>
        <w:t>、抽样速率、日期和时间等信号信息的专有标头录制原始</w:t>
      </w:r>
      <w:r w:rsidRPr="00E773BA">
        <w:rPr>
          <w:rFonts w:hint="eastAsia"/>
          <w:lang w:val="en-GB" w:eastAsia="zh-CN"/>
        </w:rPr>
        <w:t>I/Q</w:t>
      </w:r>
      <w:r w:rsidRPr="00E773BA">
        <w:rPr>
          <w:rFonts w:hint="eastAsia"/>
          <w:lang w:val="en-GB" w:eastAsia="zh-CN"/>
        </w:rPr>
        <w:t>数据。数据结构通常通过技术手册发布，可用于设置信号识别或调制识别软件。</w:t>
      </w:r>
      <w:r w:rsidRPr="00E773BA">
        <w:rPr>
          <w:lang w:val="en-GB" w:eastAsia="zh-CN"/>
        </w:rPr>
        <w:t xml:space="preserve"> </w:t>
      </w:r>
    </w:p>
    <w:p w:rsidR="006E2AFA" w:rsidRPr="00854A0D" w:rsidRDefault="006E2AFA" w:rsidP="002F18C6">
      <w:pPr>
        <w:ind w:firstLineChars="200" w:firstLine="480"/>
        <w:rPr>
          <w:lang w:val="en-GB" w:eastAsia="zh-CN"/>
        </w:rPr>
      </w:pPr>
      <w:r w:rsidRPr="00E773BA">
        <w:rPr>
          <w:rFonts w:hint="eastAsia"/>
          <w:lang w:val="en-GB" w:eastAsia="zh-CN"/>
        </w:rPr>
        <w:t>为成功进行调制分类测量，必须</w:t>
      </w:r>
      <w:r>
        <w:rPr>
          <w:rFonts w:hint="eastAsia"/>
          <w:lang w:val="en-GB" w:eastAsia="zh-CN"/>
        </w:rPr>
        <w:t>为</w:t>
      </w:r>
      <w:r w:rsidRPr="00E773BA">
        <w:rPr>
          <w:rFonts w:hint="eastAsia"/>
          <w:lang w:val="en-GB" w:eastAsia="zh-CN"/>
        </w:rPr>
        <w:t>妥善录制进行软件设置。软件所需的调整通常包括：</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中心频率；</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抽样速率和信号带宽；</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相邻信道过滤；</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触发监测；</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码组长度：这将确定为得出调制结果需要分析多少</w:t>
      </w:r>
      <w:r>
        <w:rPr>
          <w:rFonts w:hint="eastAsia"/>
          <w:lang w:val="en-GB" w:eastAsia="zh-CN"/>
        </w:rPr>
        <w:t>I/Q</w:t>
      </w:r>
      <w:r>
        <w:rPr>
          <w:rFonts w:hint="eastAsia"/>
          <w:lang w:val="en-GB" w:eastAsia="zh-CN"/>
        </w:rPr>
        <w:t>数据。例如，如果</w:t>
      </w:r>
      <w:r>
        <w:rPr>
          <w:rFonts w:hint="eastAsia"/>
          <w:lang w:val="en-GB" w:eastAsia="zh-CN"/>
        </w:rPr>
        <w:t>I/Q</w:t>
      </w:r>
      <w:r>
        <w:rPr>
          <w:rFonts w:hint="eastAsia"/>
          <w:lang w:val="en-GB" w:eastAsia="zh-CN"/>
        </w:rPr>
        <w:t>抽样为</w:t>
      </w:r>
      <w:r>
        <w:rPr>
          <w:rFonts w:hint="eastAsia"/>
          <w:lang w:val="en-GB" w:eastAsia="zh-CN"/>
        </w:rPr>
        <w:t>16K</w:t>
      </w:r>
      <w:r>
        <w:rPr>
          <w:rFonts w:hint="eastAsia"/>
          <w:lang w:val="en-GB" w:eastAsia="zh-CN"/>
        </w:rPr>
        <w:t>字节而码组长度设在</w:t>
      </w:r>
      <w:r>
        <w:rPr>
          <w:rFonts w:hint="eastAsia"/>
          <w:lang w:val="en-GB" w:eastAsia="zh-CN"/>
        </w:rPr>
        <w:t>2K</w:t>
      </w:r>
      <w:r>
        <w:rPr>
          <w:rFonts w:hint="eastAsia"/>
          <w:lang w:val="en-GB" w:eastAsia="zh-CN"/>
        </w:rPr>
        <w:t>字节，那么调制识别软件将在文档中对调制类型和符号速率</w:t>
      </w:r>
      <w:r>
        <w:rPr>
          <w:rFonts w:hint="eastAsia"/>
          <w:lang w:val="en-GB" w:eastAsia="zh-CN"/>
        </w:rPr>
        <w:t>8</w:t>
      </w:r>
      <w:r>
        <w:rPr>
          <w:rFonts w:hint="eastAsia"/>
          <w:lang w:val="en-GB" w:eastAsia="zh-CN"/>
        </w:rPr>
        <w:t>（八</w:t>
      </w:r>
      <w:r w:rsidR="00C85DC2">
        <w:rPr>
          <w:rFonts w:hint="eastAsia"/>
          <w:lang w:val="en-GB" w:eastAsia="zh-CN"/>
        </w:rPr>
        <w:t>）</w:t>
      </w:r>
      <w:r>
        <w:rPr>
          <w:rFonts w:hint="eastAsia"/>
          <w:lang w:val="en-GB" w:eastAsia="zh-CN"/>
        </w:rPr>
        <w:t>倍做出评估。如果信号只出现在一小部分文档中仅一个或两个测量就可能包括有用信息。</w:t>
      </w:r>
    </w:p>
    <w:p w:rsidR="006E2AFA" w:rsidRPr="00E773BA" w:rsidRDefault="006E2AFA" w:rsidP="0081237F">
      <w:pPr>
        <w:ind w:firstLineChars="200" w:firstLine="480"/>
        <w:rPr>
          <w:lang w:val="en-GB" w:eastAsia="zh-CN"/>
        </w:rPr>
      </w:pPr>
      <w:r w:rsidRPr="00E773BA">
        <w:rPr>
          <w:rFonts w:hint="eastAsia"/>
          <w:lang w:val="en-GB" w:eastAsia="zh-CN"/>
        </w:rPr>
        <w:t>在图</w:t>
      </w:r>
      <w:r w:rsidRPr="00E773BA">
        <w:rPr>
          <w:rFonts w:hint="eastAsia"/>
          <w:lang w:val="en-GB" w:eastAsia="zh-CN"/>
        </w:rPr>
        <w:t>5</w:t>
      </w:r>
      <w:r w:rsidRPr="00E773BA">
        <w:rPr>
          <w:rFonts w:hint="eastAsia"/>
          <w:lang w:val="en-GB" w:eastAsia="zh-CN"/>
        </w:rPr>
        <w:t>中，进行的</w:t>
      </w:r>
      <w:r w:rsidRPr="00E773BA">
        <w:rPr>
          <w:rFonts w:hint="eastAsia"/>
          <w:lang w:val="en-GB" w:eastAsia="zh-CN"/>
        </w:rPr>
        <w:t>I/Q</w:t>
      </w:r>
      <w:r w:rsidRPr="00E773BA">
        <w:rPr>
          <w:rFonts w:hint="eastAsia"/>
          <w:lang w:val="en-GB" w:eastAsia="zh-CN"/>
        </w:rPr>
        <w:t>录制在调制识别软件包中播放，显示了非线性调制</w:t>
      </w:r>
      <w:r w:rsidRPr="00E773BA">
        <w:rPr>
          <w:rFonts w:hint="eastAsia"/>
          <w:lang w:val="en-GB" w:eastAsia="zh-CN"/>
        </w:rPr>
        <w:t>FSK</w:t>
      </w:r>
      <w:r w:rsidRPr="00E773BA">
        <w:rPr>
          <w:rFonts w:hint="eastAsia"/>
          <w:lang w:val="en-GB" w:eastAsia="zh-CN"/>
        </w:rPr>
        <w:t>。每个测量所用的码</w:t>
      </w:r>
      <w:r>
        <w:rPr>
          <w:rFonts w:hint="eastAsia"/>
          <w:lang w:val="en-GB" w:eastAsia="zh-CN"/>
        </w:rPr>
        <w:t>组</w:t>
      </w:r>
      <w:r w:rsidRPr="00E773BA">
        <w:rPr>
          <w:rFonts w:hint="eastAsia"/>
          <w:lang w:val="en-GB" w:eastAsia="zh-CN"/>
        </w:rPr>
        <w:t>长度为</w:t>
      </w:r>
      <w:r w:rsidRPr="00E773BA">
        <w:rPr>
          <w:rFonts w:hint="eastAsia"/>
          <w:lang w:val="en-GB" w:eastAsia="zh-CN"/>
        </w:rPr>
        <w:t>4K</w:t>
      </w:r>
      <w:r w:rsidRPr="00E773BA">
        <w:rPr>
          <w:rFonts w:hint="eastAsia"/>
          <w:lang w:val="en-GB" w:eastAsia="zh-CN"/>
        </w:rPr>
        <w:t>（或</w:t>
      </w:r>
      <w:r w:rsidR="0081237F">
        <w:rPr>
          <w:rFonts w:hint="eastAsia"/>
          <w:lang w:val="en-GB" w:eastAsia="zh-CN"/>
        </w:rPr>
        <w:t>4</w:t>
      </w:r>
      <w:r w:rsidR="0081237F">
        <w:rPr>
          <w:lang w:val="en-US" w:eastAsia="zh-CN"/>
        </w:rPr>
        <w:t> </w:t>
      </w:r>
      <w:r w:rsidRPr="00E773BA">
        <w:rPr>
          <w:rFonts w:hint="eastAsia"/>
          <w:lang w:val="en-GB" w:eastAsia="zh-CN"/>
        </w:rPr>
        <w:t>096</w:t>
      </w:r>
      <w:r w:rsidR="00C85DC2">
        <w:rPr>
          <w:rFonts w:hint="eastAsia"/>
          <w:lang w:val="en-GB" w:eastAsia="zh-CN"/>
        </w:rPr>
        <w:t>）</w:t>
      </w:r>
      <w:r w:rsidR="0081237F">
        <w:rPr>
          <w:rFonts w:hint="eastAsia"/>
          <w:lang w:val="en-GB" w:eastAsia="zh-CN"/>
        </w:rPr>
        <w:t>，</w:t>
      </w:r>
      <w:r w:rsidRPr="00E773BA">
        <w:rPr>
          <w:rFonts w:hint="eastAsia"/>
          <w:lang w:val="en-GB" w:eastAsia="zh-CN"/>
        </w:rPr>
        <w:t>这一</w:t>
      </w:r>
      <w:r w:rsidRPr="00E773BA">
        <w:rPr>
          <w:rFonts w:hint="eastAsia"/>
          <w:lang w:val="en-GB" w:eastAsia="zh-CN"/>
        </w:rPr>
        <w:t>I/Q</w:t>
      </w:r>
      <w:r w:rsidRPr="00E773BA">
        <w:rPr>
          <w:rFonts w:hint="eastAsia"/>
          <w:lang w:val="en-GB" w:eastAsia="zh-CN"/>
        </w:rPr>
        <w:t>录制中共有</w:t>
      </w:r>
      <w:r w:rsidRPr="00E773BA">
        <w:rPr>
          <w:rFonts w:hint="eastAsia"/>
          <w:lang w:val="en-GB" w:eastAsia="zh-CN"/>
        </w:rPr>
        <w:t>114</w:t>
      </w:r>
      <w:r w:rsidRPr="00E773BA">
        <w:rPr>
          <w:rFonts w:hint="eastAsia"/>
          <w:lang w:val="en-GB" w:eastAsia="zh-CN"/>
        </w:rPr>
        <w:t>个码</w:t>
      </w:r>
      <w:r>
        <w:rPr>
          <w:rFonts w:hint="eastAsia"/>
          <w:lang w:val="en-GB" w:eastAsia="zh-CN"/>
        </w:rPr>
        <w:t>组</w:t>
      </w:r>
      <w:r w:rsidRPr="00E773BA">
        <w:rPr>
          <w:rFonts w:hint="eastAsia"/>
          <w:lang w:val="en-GB" w:eastAsia="zh-CN"/>
        </w:rPr>
        <w:t>（见视窗左下角</w:t>
      </w:r>
      <w:r w:rsidR="00C85DC2">
        <w:rPr>
          <w:rFonts w:hint="eastAsia"/>
          <w:lang w:val="en-GB" w:eastAsia="zh-CN"/>
        </w:rPr>
        <w:t>）</w:t>
      </w:r>
      <w:r w:rsidRPr="00E773BA">
        <w:rPr>
          <w:rFonts w:hint="eastAsia"/>
          <w:lang w:val="en-GB" w:eastAsia="zh-CN"/>
        </w:rPr>
        <w:t>延迟存储器被用于在触发信号前启动录制。因此，首批</w:t>
      </w:r>
      <w:r w:rsidRPr="00E773BA">
        <w:rPr>
          <w:rFonts w:hint="eastAsia"/>
          <w:lang w:val="en-GB" w:eastAsia="zh-CN"/>
        </w:rPr>
        <w:t>61</w:t>
      </w:r>
      <w:r w:rsidRPr="00E773BA">
        <w:rPr>
          <w:rFonts w:hint="eastAsia"/>
          <w:lang w:val="en-GB" w:eastAsia="zh-CN"/>
        </w:rPr>
        <w:t>个测量被归</w:t>
      </w:r>
      <w:r>
        <w:rPr>
          <w:rFonts w:hint="eastAsia"/>
          <w:lang w:val="en-GB" w:eastAsia="zh-CN"/>
        </w:rPr>
        <w:t>入</w:t>
      </w:r>
      <w:r w:rsidRPr="00E773BA">
        <w:rPr>
          <w:rFonts w:hint="eastAsia"/>
          <w:lang w:val="en-GB" w:eastAsia="zh-CN"/>
        </w:rPr>
        <w:t>噪声或纯载波</w:t>
      </w:r>
      <w:r>
        <w:rPr>
          <w:rFonts w:hint="eastAsia"/>
          <w:lang w:val="en-GB" w:eastAsia="zh-CN"/>
        </w:rPr>
        <w:t>类型</w:t>
      </w:r>
      <w:r w:rsidRPr="00E773BA">
        <w:rPr>
          <w:rFonts w:hint="eastAsia"/>
          <w:lang w:val="en-GB" w:eastAsia="zh-CN"/>
        </w:rPr>
        <w:t>。在信号首次出现并如前所述在</w:t>
      </w:r>
      <w:r w:rsidRPr="00E773BA">
        <w:rPr>
          <w:rFonts w:hint="eastAsia"/>
          <w:lang w:val="en-GB" w:eastAsia="zh-CN"/>
        </w:rPr>
        <w:t>16</w:t>
      </w:r>
      <w:r w:rsidRPr="00E773BA">
        <w:rPr>
          <w:rFonts w:hint="eastAsia"/>
          <w:lang w:val="en-GB" w:eastAsia="zh-CN"/>
        </w:rPr>
        <w:t>波特时被归类为</w:t>
      </w:r>
      <w:r w:rsidRPr="00E773BA">
        <w:rPr>
          <w:rFonts w:hint="eastAsia"/>
          <w:lang w:val="en-GB" w:eastAsia="zh-CN"/>
        </w:rPr>
        <w:t>FSK</w:t>
      </w:r>
      <w:r w:rsidRPr="00E773BA">
        <w:rPr>
          <w:rFonts w:hint="eastAsia"/>
          <w:lang w:val="en-GB" w:eastAsia="zh-CN"/>
        </w:rPr>
        <w:t>时，该程序暂停。</w:t>
      </w:r>
    </w:p>
    <w:p w:rsidR="006E2AFA" w:rsidRPr="00854A0D" w:rsidRDefault="006E2AFA" w:rsidP="006E2AFA">
      <w:pPr>
        <w:pStyle w:val="FigureNo"/>
        <w:rPr>
          <w:lang w:val="en-GB"/>
        </w:rPr>
      </w:pPr>
      <w:r>
        <w:rPr>
          <w:rFonts w:hint="eastAsia"/>
          <w:lang w:val="en-GB" w:eastAsia="zh-CN"/>
        </w:rPr>
        <w:lastRenderedPageBreak/>
        <w:t>图</w:t>
      </w:r>
      <w:r w:rsidRPr="00854A0D">
        <w:rPr>
          <w:lang w:val="en-GB"/>
        </w:rPr>
        <w:t>5</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调制识别软件示例</w:t>
      </w:r>
    </w:p>
    <w:p w:rsidR="006E2AFA" w:rsidRPr="00854A0D" w:rsidRDefault="006E2AFA" w:rsidP="006E2AFA">
      <w:pPr>
        <w:pStyle w:val="Figure"/>
        <w:rPr>
          <w:lang w:val="en-GB"/>
        </w:rPr>
      </w:pPr>
      <w:r>
        <w:object w:dxaOrig="11658" w:dyaOrig="7523">
          <v:shape id="_x0000_i1029" type="#_x0000_t75" style="width:437.25pt;height:282pt" o:ole="">
            <v:imagedata r:id="rId28" o:title=""/>
          </v:shape>
          <o:OLEObject Type="Embed" ProgID="CorelDRAW.Graphic.14" ShapeID="_x0000_i1029" DrawAspect="Content" ObjectID="_1540727215" r:id="rId29"/>
        </w:object>
      </w:r>
    </w:p>
    <w:p w:rsidR="006E2AFA" w:rsidRPr="00854A0D" w:rsidRDefault="006E2AFA" w:rsidP="006E2AFA">
      <w:pPr>
        <w:pStyle w:val="Normalaftertitle"/>
        <w:ind w:firstLineChars="200" w:firstLine="480"/>
        <w:rPr>
          <w:lang w:val="en-GB" w:eastAsia="zh-CN"/>
        </w:rPr>
      </w:pPr>
      <w:r>
        <w:rPr>
          <w:rFonts w:hint="eastAsia"/>
          <w:lang w:val="en-GB" w:eastAsia="zh-CN"/>
        </w:rPr>
        <w:t>在我们处理了大多数</w:t>
      </w:r>
      <w:r>
        <w:rPr>
          <w:rFonts w:hint="eastAsia"/>
          <w:lang w:val="en-GB" w:eastAsia="zh-CN"/>
        </w:rPr>
        <w:t>I/Q</w:t>
      </w:r>
      <w:r>
        <w:rPr>
          <w:rFonts w:hint="eastAsia"/>
          <w:lang w:val="en-GB" w:eastAsia="zh-CN"/>
        </w:rPr>
        <w:t>录制材料后，具有</w:t>
      </w:r>
      <w:r>
        <w:rPr>
          <w:rFonts w:hint="eastAsia"/>
          <w:lang w:val="en-GB" w:eastAsia="zh-CN"/>
        </w:rPr>
        <w:t>1</w:t>
      </w:r>
      <w:r w:rsidR="0081237F">
        <w:rPr>
          <w:lang w:val="en-US" w:eastAsia="zh-CN"/>
        </w:rPr>
        <w:t> </w:t>
      </w:r>
      <w:r>
        <w:rPr>
          <w:rFonts w:hint="eastAsia"/>
          <w:lang w:val="en-GB" w:eastAsia="zh-CN"/>
        </w:rPr>
        <w:t>600</w:t>
      </w:r>
      <w:r>
        <w:rPr>
          <w:rFonts w:hint="eastAsia"/>
          <w:lang w:val="en-GB" w:eastAsia="zh-CN"/>
        </w:rPr>
        <w:t>符号速率的</w:t>
      </w:r>
      <w:r>
        <w:rPr>
          <w:rFonts w:hint="eastAsia"/>
          <w:lang w:val="en-GB" w:eastAsia="zh-CN"/>
        </w:rPr>
        <w:t>FDK</w:t>
      </w:r>
      <w:r>
        <w:rPr>
          <w:rFonts w:hint="eastAsia"/>
          <w:lang w:val="en-GB" w:eastAsia="zh-CN"/>
        </w:rPr>
        <w:t>测量结果的数量增幅巨大。这在视图右上方所示的调制结果（红条图形</w:t>
      </w:r>
      <w:r w:rsidR="00C85DC2">
        <w:rPr>
          <w:rFonts w:hint="eastAsia"/>
          <w:lang w:val="en-GB" w:eastAsia="zh-CN"/>
        </w:rPr>
        <w:t>）</w:t>
      </w:r>
      <w:r>
        <w:rPr>
          <w:rFonts w:hint="eastAsia"/>
          <w:lang w:val="en-GB" w:eastAsia="zh-CN"/>
        </w:rPr>
        <w:t>的柱形图便可看出。我们还看到，</w:t>
      </w:r>
      <w:r>
        <w:rPr>
          <w:rFonts w:hint="eastAsia"/>
          <w:lang w:val="en-GB" w:eastAsia="zh-CN"/>
        </w:rPr>
        <w:t>120</w:t>
      </w:r>
      <w:r>
        <w:rPr>
          <w:rFonts w:hint="eastAsia"/>
          <w:lang w:val="en-GB" w:eastAsia="zh-CN"/>
        </w:rPr>
        <w:t>个录制码组已得到处理。</w:t>
      </w:r>
    </w:p>
    <w:p w:rsidR="006E2AFA" w:rsidRPr="00AB2300" w:rsidRDefault="006E2AFA" w:rsidP="005C372F">
      <w:pPr>
        <w:ind w:firstLineChars="200" w:firstLine="480"/>
        <w:rPr>
          <w:lang w:val="en-GB" w:eastAsia="zh-CN"/>
        </w:rPr>
      </w:pPr>
      <w:r w:rsidRPr="00AB2300">
        <w:rPr>
          <w:rFonts w:hint="eastAsia"/>
          <w:lang w:val="en-GB" w:eastAsia="zh-CN"/>
        </w:rPr>
        <w:t>在处理结束时，所有</w:t>
      </w:r>
      <w:r w:rsidRPr="00AB2300">
        <w:rPr>
          <w:rFonts w:hint="eastAsia"/>
          <w:lang w:val="en-GB" w:eastAsia="zh-CN"/>
        </w:rPr>
        <w:t>114</w:t>
      </w:r>
      <w:r w:rsidRPr="00AB2300">
        <w:rPr>
          <w:rFonts w:hint="eastAsia"/>
          <w:lang w:val="en-GB" w:eastAsia="zh-CN"/>
        </w:rPr>
        <w:t>个数据码</w:t>
      </w:r>
      <w:r>
        <w:rPr>
          <w:rFonts w:hint="eastAsia"/>
          <w:lang w:val="en-GB" w:eastAsia="zh-CN"/>
        </w:rPr>
        <w:t>组</w:t>
      </w:r>
      <w:r w:rsidRPr="00AB2300">
        <w:rPr>
          <w:rFonts w:hint="eastAsia"/>
          <w:lang w:val="en-GB" w:eastAsia="zh-CN"/>
        </w:rPr>
        <w:t>都得到处理，而且显示窗内已看不到信号。测量结果返回至噪声，</w:t>
      </w:r>
      <w:r>
        <w:rPr>
          <w:rFonts w:hint="eastAsia"/>
          <w:lang w:val="en-GB" w:eastAsia="zh-CN"/>
        </w:rPr>
        <w:t>我们目前</w:t>
      </w:r>
      <w:r w:rsidRPr="00AB2300">
        <w:rPr>
          <w:rFonts w:hint="eastAsia"/>
          <w:lang w:val="en-GB" w:eastAsia="zh-CN"/>
        </w:rPr>
        <w:t>有足够信心断定，该信号为</w:t>
      </w:r>
      <w:r w:rsidRPr="00AB2300">
        <w:rPr>
          <w:rFonts w:hint="eastAsia"/>
          <w:lang w:val="en-GB" w:eastAsia="zh-CN"/>
        </w:rPr>
        <w:t>FSK</w:t>
      </w:r>
      <w:r w:rsidRPr="00AB2300">
        <w:rPr>
          <w:rFonts w:hint="eastAsia"/>
          <w:lang w:val="en-GB" w:eastAsia="zh-CN"/>
        </w:rPr>
        <w:t>、具有</w:t>
      </w:r>
      <w:r w:rsidRPr="00AB2300">
        <w:rPr>
          <w:rFonts w:hint="eastAsia"/>
          <w:lang w:val="en-GB" w:eastAsia="zh-CN"/>
        </w:rPr>
        <w:t>4.821KHz</w:t>
      </w:r>
      <w:r w:rsidRPr="00AB2300">
        <w:rPr>
          <w:rFonts w:hint="eastAsia"/>
          <w:lang w:val="en-GB" w:eastAsia="zh-CN"/>
        </w:rPr>
        <w:t>偏差的</w:t>
      </w:r>
      <w:r w:rsidRPr="00AB2300">
        <w:rPr>
          <w:rFonts w:hint="eastAsia"/>
          <w:lang w:val="en-GB" w:eastAsia="zh-CN"/>
        </w:rPr>
        <w:t>1</w:t>
      </w:r>
      <w:r w:rsidR="0081237F">
        <w:rPr>
          <w:lang w:val="en-US" w:eastAsia="zh-CN"/>
        </w:rPr>
        <w:t> </w:t>
      </w:r>
      <w:r w:rsidRPr="00AB2300">
        <w:rPr>
          <w:rFonts w:hint="eastAsia"/>
          <w:lang w:val="en-GB" w:eastAsia="zh-CN"/>
        </w:rPr>
        <w:t>600</w:t>
      </w:r>
      <w:r w:rsidRPr="00AB2300">
        <w:rPr>
          <w:rFonts w:hint="eastAsia"/>
          <w:lang w:val="en-GB" w:eastAsia="zh-CN"/>
        </w:rPr>
        <w:t>波特和大约</w:t>
      </w:r>
      <w:r w:rsidRPr="00AB2300">
        <w:rPr>
          <w:rFonts w:hint="eastAsia"/>
          <w:lang w:val="en-GB" w:eastAsia="zh-CN"/>
        </w:rPr>
        <w:t>11</w:t>
      </w:r>
      <w:r w:rsidR="0081237F">
        <w:rPr>
          <w:lang w:val="en-US" w:eastAsia="zh-CN"/>
        </w:rPr>
        <w:t> </w:t>
      </w:r>
      <w:r w:rsidRPr="00AB2300">
        <w:rPr>
          <w:rFonts w:hint="eastAsia"/>
          <w:lang w:val="en-GB" w:eastAsia="zh-CN"/>
        </w:rPr>
        <w:t>dB</w:t>
      </w:r>
      <w:r w:rsidRPr="00AB2300">
        <w:rPr>
          <w:rFonts w:hint="eastAsia"/>
          <w:lang w:val="en-GB" w:eastAsia="zh-CN"/>
        </w:rPr>
        <w:t>的</w:t>
      </w:r>
      <w:r w:rsidRPr="00AB2300">
        <w:rPr>
          <w:rFonts w:hint="eastAsia"/>
          <w:lang w:val="en-GB" w:eastAsia="zh-CN"/>
        </w:rPr>
        <w:t>SNR</w:t>
      </w:r>
      <w:r w:rsidRPr="00AB2300">
        <w:rPr>
          <w:rFonts w:hint="eastAsia"/>
          <w:lang w:val="en-GB" w:eastAsia="zh-CN"/>
        </w:rPr>
        <w:t>。这一文档通过手工录制步骤每次</w:t>
      </w:r>
      <w:r w:rsidRPr="00AB2300">
        <w:rPr>
          <w:rFonts w:hint="eastAsia"/>
          <w:lang w:val="en-GB" w:eastAsia="zh-CN"/>
        </w:rPr>
        <w:t>1</w:t>
      </w:r>
      <w:r w:rsidRPr="00AB2300">
        <w:rPr>
          <w:rFonts w:hint="eastAsia"/>
          <w:lang w:val="en-GB" w:eastAsia="zh-CN"/>
        </w:rPr>
        <w:t>码</w:t>
      </w:r>
      <w:r>
        <w:rPr>
          <w:rFonts w:hint="eastAsia"/>
          <w:lang w:val="en-GB" w:eastAsia="zh-CN"/>
        </w:rPr>
        <w:t>组</w:t>
      </w:r>
      <w:r w:rsidRPr="00AB2300">
        <w:rPr>
          <w:rFonts w:hint="eastAsia"/>
          <w:lang w:val="en-GB" w:eastAsia="zh-CN"/>
        </w:rPr>
        <w:t>地得到处理。这项技术对分析程序提供了</w:t>
      </w:r>
      <w:r>
        <w:rPr>
          <w:rFonts w:hint="eastAsia"/>
          <w:lang w:val="en-GB" w:eastAsia="zh-CN"/>
        </w:rPr>
        <w:t>最大程度的</w:t>
      </w:r>
      <w:r w:rsidRPr="00AB2300">
        <w:rPr>
          <w:rFonts w:hint="eastAsia"/>
          <w:lang w:val="en-GB" w:eastAsia="zh-CN"/>
        </w:rPr>
        <w:t>控制。</w:t>
      </w:r>
    </w:p>
    <w:p w:rsidR="006E2AFA" w:rsidRPr="00854A0D" w:rsidRDefault="006E2AFA" w:rsidP="005C372F">
      <w:pPr>
        <w:ind w:firstLineChars="200" w:firstLine="480"/>
        <w:rPr>
          <w:lang w:val="en-GB" w:eastAsia="zh-CN"/>
        </w:rPr>
      </w:pPr>
      <w:r w:rsidRPr="00AB2300">
        <w:rPr>
          <w:rFonts w:hint="eastAsia"/>
          <w:lang w:val="en-GB" w:eastAsia="zh-CN"/>
        </w:rPr>
        <w:t>图</w:t>
      </w:r>
      <w:r w:rsidRPr="00AB2300">
        <w:rPr>
          <w:rFonts w:hint="eastAsia"/>
          <w:lang w:val="en-GB" w:eastAsia="zh-CN"/>
        </w:rPr>
        <w:t>6</w:t>
      </w:r>
      <w:r w:rsidRPr="00AB2300">
        <w:rPr>
          <w:rFonts w:hint="eastAsia"/>
          <w:lang w:val="en-GB" w:eastAsia="zh-CN"/>
        </w:rPr>
        <w:t>是通过处理评估线性调制（</w:t>
      </w:r>
      <w:r w:rsidRPr="00AB2300">
        <w:rPr>
          <w:rFonts w:hint="eastAsia"/>
          <w:lang w:val="en-GB" w:eastAsia="zh-CN"/>
        </w:rPr>
        <w:t>16</w:t>
      </w:r>
      <w:r w:rsidR="002274E5">
        <w:rPr>
          <w:lang w:val="en-US" w:eastAsia="zh-CN"/>
        </w:rPr>
        <w:t> </w:t>
      </w:r>
      <w:r w:rsidRPr="00AB2300">
        <w:rPr>
          <w:rFonts w:hint="eastAsia"/>
          <w:lang w:val="en-GB" w:eastAsia="zh-CN"/>
        </w:rPr>
        <w:t>QAM</w:t>
      </w:r>
      <w:r w:rsidR="00C85DC2">
        <w:rPr>
          <w:rFonts w:hint="eastAsia"/>
          <w:lang w:val="en-GB" w:eastAsia="zh-CN"/>
        </w:rPr>
        <w:t>）</w:t>
      </w:r>
      <w:r w:rsidRPr="00AB2300">
        <w:rPr>
          <w:rFonts w:hint="eastAsia"/>
          <w:lang w:val="en-GB" w:eastAsia="zh-CN"/>
        </w:rPr>
        <w:t>信号的调制参数进行评估的另一示例。这项处理在视图左上角显示了统计动差的频谱和信号的非线性变化，并在视图的右上角显示了</w:t>
      </w:r>
      <w:r w:rsidR="008A4357">
        <w:rPr>
          <w:rFonts w:hint="eastAsia"/>
          <w:lang w:val="en-GB" w:eastAsia="zh-CN"/>
        </w:rPr>
        <w:t>功率频谱</w:t>
      </w:r>
      <w:r w:rsidRPr="00AB2300">
        <w:rPr>
          <w:rFonts w:hint="eastAsia"/>
          <w:lang w:val="en-GB" w:eastAsia="zh-CN"/>
        </w:rPr>
        <w:t>密度。这类软件对于确定信号内部参数极为有效，而且是走向参数调制的良好开端。</w:t>
      </w:r>
    </w:p>
    <w:p w:rsidR="006E2AFA" w:rsidRPr="00854A0D" w:rsidRDefault="006E2AFA" w:rsidP="006E2AFA">
      <w:pPr>
        <w:pStyle w:val="FigureNo"/>
        <w:rPr>
          <w:lang w:val="en-GB" w:eastAsia="zh-CN"/>
        </w:rPr>
      </w:pPr>
      <w:r>
        <w:rPr>
          <w:rFonts w:hint="eastAsia"/>
          <w:lang w:val="en-GB" w:eastAsia="zh-CN"/>
        </w:rPr>
        <w:lastRenderedPageBreak/>
        <w:t>图</w:t>
      </w:r>
      <w:r>
        <w:rPr>
          <w:rFonts w:hint="eastAsia"/>
          <w:lang w:val="en-GB" w:eastAsia="zh-CN"/>
        </w:rPr>
        <w:t>6</w:t>
      </w:r>
    </w:p>
    <w:p w:rsidR="006E2AFA" w:rsidRPr="00854A0D" w:rsidRDefault="006E2AFA" w:rsidP="006E2AFA">
      <w:pPr>
        <w:pStyle w:val="Figuretitle"/>
        <w:rPr>
          <w:lang w:val="en-GB" w:eastAsia="zh-CN"/>
        </w:rPr>
      </w:pPr>
      <w:r>
        <w:rPr>
          <w:rFonts w:hint="eastAsia"/>
          <w:lang w:val="en-GB" w:eastAsia="zh-CN"/>
        </w:rPr>
        <w:t>利用信号处理评估调制参数的示例</w:t>
      </w:r>
    </w:p>
    <w:bookmarkStart w:id="5" w:name="OLE_LINK7"/>
    <w:bookmarkStart w:id="6" w:name="OLE_LINK8"/>
    <w:p w:rsidR="006E2AFA" w:rsidRPr="009A3B09" w:rsidRDefault="00CD07F5" w:rsidP="006E2AFA">
      <w:pPr>
        <w:pStyle w:val="Figure"/>
        <w:rPr>
          <w:lang w:val="en-GB" w:eastAsia="zh-CN"/>
        </w:rPr>
      </w:pPr>
      <w:r>
        <w:object w:dxaOrig="8359" w:dyaOrig="9977">
          <v:shape id="_x0000_i1030" type="#_x0000_t75" style="width:264.75pt;height:316.5pt" o:ole="">
            <v:imagedata r:id="rId30" o:title=""/>
          </v:shape>
          <o:OLEObject Type="Embed" ProgID="CorelDRAW.Graphic.14" ShapeID="_x0000_i1030" DrawAspect="Content" ObjectID="_1540727216" r:id="rId31"/>
        </w:object>
      </w:r>
      <w:bookmarkEnd w:id="5"/>
      <w:bookmarkEnd w:id="6"/>
    </w:p>
    <w:p w:rsidR="008A4357" w:rsidRPr="00DE6A15" w:rsidRDefault="008A4357" w:rsidP="00221FFE">
      <w:pPr>
        <w:spacing w:before="80"/>
        <w:rPr>
          <w:rFonts w:eastAsia="Times New Roman"/>
          <w:lang w:val="en-US" w:eastAsia="zh-CN"/>
        </w:rPr>
      </w:pPr>
      <w:r>
        <w:rPr>
          <w:rFonts w:eastAsiaTheme="minorEastAsia" w:hint="eastAsia"/>
          <w:lang w:val="en-US" w:eastAsia="zh-CN"/>
        </w:rPr>
        <w:t>注</w:t>
      </w:r>
      <w:r w:rsidR="00221FFE">
        <w:rPr>
          <w:rFonts w:eastAsiaTheme="minorEastAsia" w:hint="eastAsia"/>
          <w:lang w:val="en-US" w:eastAsia="zh-CN"/>
        </w:rPr>
        <w:t xml:space="preserve"> </w:t>
      </w:r>
      <w:r w:rsidR="00221FFE" w:rsidRPr="001226D0">
        <w:rPr>
          <w:lang w:val="en-US" w:eastAsia="zh-CN"/>
        </w:rPr>
        <w:t>–</w:t>
      </w:r>
      <w:r w:rsidR="00221FFE">
        <w:rPr>
          <w:lang w:val="en-US" w:eastAsia="zh-CN"/>
        </w:rPr>
        <w:t xml:space="preserve"> </w:t>
      </w:r>
      <w:r>
        <w:rPr>
          <w:rFonts w:eastAsiaTheme="minorEastAsia"/>
          <w:lang w:val="en-US" w:eastAsia="zh-CN"/>
        </w:rPr>
        <w:t>本建议书中所述</w:t>
      </w:r>
      <w:r w:rsidRPr="008A4357">
        <w:rPr>
          <w:rFonts w:asciiTheme="minorEastAsia" w:eastAsiaTheme="minorEastAsia" w:hAnsiTheme="minorEastAsia"/>
          <w:lang w:val="en-US" w:eastAsia="zh-CN"/>
        </w:rPr>
        <w:t>“频谱功率密度”与“功率</w:t>
      </w:r>
      <w:r w:rsidRPr="008A4357">
        <w:rPr>
          <w:rFonts w:asciiTheme="minorEastAsia" w:eastAsiaTheme="minorEastAsia" w:hAnsiTheme="minorEastAsia" w:hint="eastAsia"/>
          <w:lang w:val="en-US" w:eastAsia="zh-CN"/>
        </w:rPr>
        <w:t>频谱</w:t>
      </w:r>
      <w:r w:rsidRPr="008A4357">
        <w:rPr>
          <w:rFonts w:asciiTheme="minorEastAsia" w:eastAsiaTheme="minorEastAsia" w:hAnsiTheme="minorEastAsia"/>
          <w:lang w:val="en-US" w:eastAsia="zh-CN"/>
        </w:rPr>
        <w:t>密度”</w:t>
      </w:r>
      <w:r>
        <w:rPr>
          <w:rFonts w:eastAsiaTheme="minorEastAsia"/>
          <w:lang w:val="en-US" w:eastAsia="zh-CN"/>
        </w:rPr>
        <w:t>含义相同。</w:t>
      </w:r>
    </w:p>
    <w:p w:rsidR="006E2AFA" w:rsidRPr="00854A0D" w:rsidRDefault="006E2AFA" w:rsidP="006E2AFA">
      <w:pPr>
        <w:pStyle w:val="Figure"/>
        <w:rPr>
          <w:lang w:val="en-GB" w:eastAsia="zh-CN"/>
        </w:rPr>
      </w:pPr>
      <w:r w:rsidRPr="00854A0D">
        <w:rPr>
          <w:lang w:val="en-GB" w:eastAsia="zh-CN"/>
        </w:rPr>
        <w:br w:type="page"/>
      </w:r>
    </w:p>
    <w:p w:rsidR="006E2AFA" w:rsidRPr="00854A0D" w:rsidRDefault="006E2AFA" w:rsidP="005C372F">
      <w:pPr>
        <w:ind w:firstLineChars="200" w:firstLine="480"/>
        <w:rPr>
          <w:lang w:val="en-GB" w:eastAsia="zh-CN"/>
        </w:rPr>
      </w:pPr>
      <w:r>
        <w:rPr>
          <w:rFonts w:hint="eastAsia"/>
          <w:lang w:val="en-GB" w:eastAsia="zh-CN"/>
        </w:rPr>
        <w:lastRenderedPageBreak/>
        <w:t>图</w:t>
      </w:r>
      <w:r>
        <w:rPr>
          <w:rFonts w:hint="eastAsia"/>
          <w:lang w:val="en-GB" w:eastAsia="zh-CN"/>
        </w:rPr>
        <w:t>7</w:t>
      </w:r>
      <w:r>
        <w:rPr>
          <w:rFonts w:hint="eastAsia"/>
          <w:lang w:val="en-GB" w:eastAsia="zh-CN"/>
        </w:rPr>
        <w:t>说明了可用于测量信号内部参数的</w:t>
      </w:r>
      <w:r>
        <w:rPr>
          <w:rFonts w:hint="eastAsia"/>
          <w:lang w:val="en-GB" w:eastAsia="zh-CN"/>
        </w:rPr>
        <w:t>PMR</w:t>
      </w:r>
      <w:r>
        <w:rPr>
          <w:rFonts w:hint="eastAsia"/>
          <w:lang w:val="en-GB" w:eastAsia="zh-CN"/>
        </w:rPr>
        <w:t>、</w:t>
      </w:r>
      <w:r>
        <w:rPr>
          <w:rFonts w:hint="eastAsia"/>
          <w:lang w:val="en-GB" w:eastAsia="zh-CN"/>
        </w:rPr>
        <w:t>GSM</w:t>
      </w:r>
      <w:r>
        <w:rPr>
          <w:rFonts w:hint="eastAsia"/>
          <w:lang w:val="en-GB" w:eastAsia="zh-CN"/>
        </w:rPr>
        <w:t>和</w:t>
      </w:r>
      <w:r>
        <w:rPr>
          <w:rFonts w:hint="eastAsia"/>
          <w:lang w:val="en-GB" w:eastAsia="zh-CN"/>
        </w:rPr>
        <w:t>UMTS</w:t>
      </w:r>
      <w:r>
        <w:rPr>
          <w:rFonts w:hint="eastAsia"/>
          <w:lang w:val="en-GB" w:eastAsia="zh-CN"/>
        </w:rPr>
        <w:t>等数字单载波信号的统计估计值。</w:t>
      </w:r>
      <w:r w:rsidRPr="00854A0D">
        <w:rPr>
          <w:lang w:val="en-GB" w:eastAsia="zh-CN"/>
        </w:rPr>
        <w:t xml:space="preserve"> </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7</w:t>
      </w:r>
    </w:p>
    <w:p w:rsidR="006E2AFA" w:rsidRPr="00854A0D" w:rsidRDefault="006E2AFA" w:rsidP="006E2AFA">
      <w:pPr>
        <w:pStyle w:val="Figuretitle"/>
        <w:rPr>
          <w:lang w:val="en-GB" w:eastAsia="zh-CN"/>
        </w:rPr>
      </w:pPr>
      <w:r>
        <w:rPr>
          <w:rFonts w:hint="eastAsia"/>
          <w:lang w:val="en-GB" w:eastAsia="zh-CN"/>
        </w:rPr>
        <w:t>评估调制参数的统计估计值的使用</w:t>
      </w:r>
    </w:p>
    <w:p w:rsidR="006E2AFA" w:rsidRDefault="008243DA" w:rsidP="006E2AFA">
      <w:pPr>
        <w:pStyle w:val="Figure"/>
        <w:rPr>
          <w:lang w:eastAsia="zh-CN"/>
        </w:rPr>
      </w:pPr>
      <w:r>
        <w:object w:dxaOrig="12974" w:dyaOrig="13022">
          <v:shape id="_x0000_i1031" type="#_x0000_t75" style="width:433.5pt;height:432.75pt" o:ole="">
            <v:imagedata r:id="rId32" o:title=""/>
          </v:shape>
          <o:OLEObject Type="Embed" ProgID="CorelDRAW.Graphic.14" ShapeID="_x0000_i1031" DrawAspect="Content" ObjectID="_1540727217" r:id="rId33"/>
        </w:object>
      </w:r>
    </w:p>
    <w:p w:rsidR="006E2AFA" w:rsidRPr="00854A0D" w:rsidRDefault="006E2AFA" w:rsidP="006E2AFA">
      <w:pPr>
        <w:pStyle w:val="Normalaftertitle"/>
        <w:ind w:firstLineChars="200" w:firstLine="480"/>
        <w:rPr>
          <w:lang w:val="en-GB" w:eastAsia="zh-CN"/>
        </w:rPr>
      </w:pPr>
      <w:r>
        <w:rPr>
          <w:rFonts w:hint="eastAsia"/>
          <w:lang w:val="en-GB" w:eastAsia="zh-CN"/>
        </w:rPr>
        <w:t>表</w:t>
      </w:r>
      <w:r>
        <w:rPr>
          <w:rFonts w:hint="eastAsia"/>
          <w:lang w:val="en-GB" w:eastAsia="zh-CN"/>
        </w:rPr>
        <w:t>4</w:t>
      </w:r>
      <w:r>
        <w:rPr>
          <w:rFonts w:hint="eastAsia"/>
          <w:lang w:val="en-GB" w:eastAsia="zh-CN"/>
        </w:rPr>
        <w:t>就无商用信号分析软件或软件不适用于处理相关信号的情况下，利用数学运算提取信号内部参数的方法提供了进一步指导。</w:t>
      </w:r>
    </w:p>
    <w:p w:rsidR="006E2AFA" w:rsidRPr="00854A0D" w:rsidRDefault="006E2AFA" w:rsidP="006E2AFA">
      <w:pPr>
        <w:rPr>
          <w:lang w:val="en-GB" w:eastAsia="zh-CN"/>
        </w:rPr>
        <w:sectPr w:rsidR="006E2AFA" w:rsidRPr="00854A0D" w:rsidSect="00B93B19">
          <w:headerReference w:type="even" r:id="rId34"/>
          <w:headerReference w:type="first" r:id="rId35"/>
          <w:footerReference w:type="first" r:id="rId36"/>
          <w:pgSz w:w="11907" w:h="16834" w:code="9"/>
          <w:pgMar w:top="1418" w:right="1134" w:bottom="1134" w:left="1134" w:header="720" w:footer="720" w:gutter="0"/>
          <w:paperSrc w:first="15" w:other="15"/>
          <w:cols w:space="720"/>
          <w:docGrid w:linePitch="360"/>
        </w:sectPr>
      </w:pPr>
    </w:p>
    <w:p w:rsidR="006E2AFA" w:rsidRPr="00854A0D" w:rsidRDefault="006E2AFA" w:rsidP="006E2AFA">
      <w:pPr>
        <w:pStyle w:val="TableNo"/>
        <w:rPr>
          <w:lang w:val="en-GB" w:eastAsia="zh-CN"/>
        </w:rPr>
      </w:pPr>
      <w:r>
        <w:rPr>
          <w:rFonts w:hint="eastAsia"/>
          <w:lang w:val="en-GB" w:eastAsia="zh-CN"/>
        </w:rPr>
        <w:lastRenderedPageBreak/>
        <w:t>表</w:t>
      </w:r>
      <w:r>
        <w:rPr>
          <w:rFonts w:hint="eastAsia"/>
          <w:lang w:val="en-GB" w:eastAsia="zh-CN"/>
        </w:rPr>
        <w:t>4</w:t>
      </w:r>
    </w:p>
    <w:p w:rsidR="006E2AFA" w:rsidRPr="00854A0D" w:rsidRDefault="006E2AFA" w:rsidP="006E2AFA">
      <w:pPr>
        <w:pStyle w:val="Tabletitle"/>
        <w:rPr>
          <w:lang w:val="en-GB" w:eastAsia="zh-CN"/>
        </w:rPr>
      </w:pPr>
      <w:r>
        <w:rPr>
          <w:rFonts w:hint="eastAsia"/>
          <w:lang w:val="en-GB" w:eastAsia="zh-CN"/>
        </w:rPr>
        <w:t>手工提取信号外部参数的方法</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5245"/>
        <w:gridCol w:w="3216"/>
        <w:gridCol w:w="3216"/>
      </w:tblGrid>
      <w:tr w:rsidR="006E2AFA" w:rsidRPr="00854A0D" w:rsidTr="00B93B19">
        <w:trPr>
          <w:cantSplit/>
          <w:trHeight w:val="263"/>
          <w:tblHeader/>
          <w:jc w:val="center"/>
        </w:trPr>
        <w:tc>
          <w:tcPr>
            <w:tcW w:w="2782" w:type="dxa"/>
            <w:vAlign w:val="center"/>
          </w:tcPr>
          <w:p w:rsidR="006E2AFA" w:rsidRPr="00854A0D" w:rsidRDefault="006E2AFA" w:rsidP="00B93B19">
            <w:pPr>
              <w:pStyle w:val="Tablehead"/>
              <w:rPr>
                <w:lang w:val="en-GB" w:eastAsia="zh-CN"/>
              </w:rPr>
            </w:pPr>
            <w:r>
              <w:rPr>
                <w:rFonts w:hint="eastAsia"/>
                <w:lang w:val="en-GB" w:eastAsia="zh-CN"/>
              </w:rPr>
              <w:t>测试参数</w:t>
            </w:r>
          </w:p>
        </w:tc>
        <w:tc>
          <w:tcPr>
            <w:tcW w:w="5245" w:type="dxa"/>
            <w:vAlign w:val="center"/>
          </w:tcPr>
          <w:p w:rsidR="006E2AFA" w:rsidRPr="00854A0D" w:rsidRDefault="006E2AFA" w:rsidP="00B93B19">
            <w:pPr>
              <w:pStyle w:val="Tablehead"/>
              <w:rPr>
                <w:lang w:val="en-GB" w:eastAsia="zh-CN"/>
              </w:rPr>
            </w:pPr>
            <w:r>
              <w:rPr>
                <w:rFonts w:hint="eastAsia"/>
                <w:lang w:val="en-GB" w:eastAsia="zh-CN"/>
              </w:rPr>
              <w:t>分析工具</w:t>
            </w:r>
          </w:p>
        </w:tc>
        <w:tc>
          <w:tcPr>
            <w:tcW w:w="3216" w:type="dxa"/>
            <w:vAlign w:val="center"/>
          </w:tcPr>
          <w:p w:rsidR="006E2AFA" w:rsidRPr="00854A0D" w:rsidRDefault="006E2AFA" w:rsidP="00B93B19">
            <w:pPr>
              <w:pStyle w:val="Tablehead"/>
              <w:rPr>
                <w:lang w:val="en-GB" w:eastAsia="zh-CN"/>
              </w:rPr>
            </w:pPr>
            <w:r>
              <w:rPr>
                <w:rFonts w:hint="eastAsia"/>
                <w:lang w:val="en-GB" w:eastAsia="zh-CN"/>
              </w:rPr>
              <w:t>调制类型</w:t>
            </w:r>
          </w:p>
        </w:tc>
        <w:tc>
          <w:tcPr>
            <w:tcW w:w="3216" w:type="dxa"/>
            <w:vAlign w:val="center"/>
          </w:tcPr>
          <w:p w:rsidR="006E2AFA" w:rsidRPr="00854A0D" w:rsidRDefault="006E2AFA" w:rsidP="00B93B19">
            <w:pPr>
              <w:pStyle w:val="Tablehead"/>
              <w:rPr>
                <w:lang w:val="en-GB" w:eastAsia="zh-CN"/>
              </w:rPr>
            </w:pPr>
            <w:r>
              <w:rPr>
                <w:rFonts w:hint="eastAsia"/>
                <w:lang w:val="en-GB" w:eastAsia="zh-CN"/>
              </w:rPr>
              <w:t>无线电环境类型</w:t>
            </w:r>
          </w:p>
        </w:tc>
      </w:tr>
      <w:tr w:rsidR="006E2AFA" w:rsidRPr="00854A0D" w:rsidTr="00B93B19">
        <w:trPr>
          <w:cantSplit/>
          <w:jc w:val="center"/>
        </w:trPr>
        <w:tc>
          <w:tcPr>
            <w:tcW w:w="2782" w:type="dxa"/>
            <w:vMerge w:val="restart"/>
            <w:vAlign w:val="center"/>
          </w:tcPr>
          <w:p w:rsidR="006E2AFA" w:rsidRPr="00854A0D" w:rsidRDefault="006E2AFA" w:rsidP="00B93B19">
            <w:pPr>
              <w:pStyle w:val="Tabletext"/>
              <w:jc w:val="left"/>
              <w:rPr>
                <w:lang w:val="en-GB" w:eastAsia="zh-CN"/>
              </w:rPr>
            </w:pPr>
            <w:r w:rsidRPr="00854A0D">
              <w:rPr>
                <w:lang w:val="en-GB" w:eastAsia="zh-CN"/>
              </w:rPr>
              <w:t>M</w:t>
            </w:r>
            <w:r>
              <w:rPr>
                <w:rFonts w:hint="eastAsia"/>
                <w:lang w:val="en-GB" w:eastAsia="zh-CN"/>
              </w:rPr>
              <w:t>调制</w:t>
            </w:r>
            <w:r>
              <w:rPr>
                <w:rFonts w:hint="eastAsia"/>
                <w:lang w:val="en-GB" w:eastAsia="zh-CN"/>
              </w:rPr>
              <w:t xml:space="preserve"> </w:t>
            </w:r>
            <w:r w:rsidRPr="00854A0D">
              <w:rPr>
                <w:lang w:val="en-GB" w:eastAsia="zh-CN"/>
              </w:rPr>
              <w:t xml:space="preserve">– </w:t>
            </w:r>
          </w:p>
          <w:p w:rsidR="006E2AFA" w:rsidRPr="00854A0D" w:rsidRDefault="006E2AFA" w:rsidP="00B93B19">
            <w:pPr>
              <w:pStyle w:val="Tabletext"/>
              <w:jc w:val="left"/>
              <w:rPr>
                <w:lang w:val="en-GB" w:eastAsia="zh-CN"/>
              </w:rPr>
            </w:pPr>
            <w:r>
              <w:rPr>
                <w:rFonts w:hint="eastAsia"/>
                <w:lang w:val="en-GB" w:eastAsia="zh-CN"/>
              </w:rPr>
              <w:t>非同步或同步调制速率（符号率</w:t>
            </w:r>
            <w:r w:rsidR="00C85DC2">
              <w:rPr>
                <w:rFonts w:hint="eastAsia"/>
                <w:lang w:val="en-GB" w:eastAsia="zh-CN"/>
              </w:rPr>
              <w:t>）</w:t>
            </w:r>
          </w:p>
        </w:tc>
        <w:tc>
          <w:tcPr>
            <w:tcW w:w="5245" w:type="dxa"/>
          </w:tcPr>
          <w:p w:rsidR="006E2AFA" w:rsidRPr="00854A0D" w:rsidRDefault="006E2AFA" w:rsidP="00B93B19">
            <w:pPr>
              <w:pStyle w:val="Tabletext"/>
              <w:jc w:val="left"/>
              <w:rPr>
                <w:lang w:val="en-GB"/>
              </w:rPr>
            </w:pPr>
            <w:r>
              <w:rPr>
                <w:rFonts w:hint="eastAsia"/>
                <w:lang w:val="en-GB" w:eastAsia="zh-CN"/>
              </w:rPr>
              <w:t>瞬时振幅频谱，</w:t>
            </w:r>
            <w:r w:rsidRPr="00854A0D">
              <w:rPr>
                <w:i/>
                <w:iCs/>
                <w:lang w:val="en-GB"/>
              </w:rPr>
              <w:t>A</w:t>
            </w:r>
            <w:r w:rsidRPr="00854A0D">
              <w:rPr>
                <w:i/>
                <w:iCs/>
                <w:position w:val="-4"/>
                <w:sz w:val="18"/>
                <w:szCs w:val="18"/>
                <w:lang w:val="en-GB"/>
              </w:rPr>
              <w:t>i</w:t>
            </w:r>
          </w:p>
        </w:tc>
        <w:tc>
          <w:tcPr>
            <w:tcW w:w="3216" w:type="dxa"/>
          </w:tcPr>
          <w:p w:rsidR="006E2AFA" w:rsidRPr="00854A0D" w:rsidRDefault="006E2AFA" w:rsidP="00B93B19">
            <w:pPr>
              <w:pStyle w:val="Tabletext"/>
              <w:jc w:val="left"/>
              <w:rPr>
                <w:lang w:val="en-GB" w:eastAsia="zh-CN"/>
              </w:rPr>
            </w:pPr>
            <w:r>
              <w:rPr>
                <w:lang w:val="en-GB" w:eastAsia="zh-CN"/>
              </w:rPr>
              <w:t>PSK</w:t>
            </w:r>
            <w:r>
              <w:rPr>
                <w:rFonts w:hint="eastAsia"/>
                <w:lang w:val="en-GB" w:eastAsia="zh-CN"/>
              </w:rPr>
              <w:t>（过滤或无过滤</w:t>
            </w:r>
            <w:r w:rsidR="00C85DC2">
              <w:rPr>
                <w:rFonts w:hint="eastAsia"/>
                <w:lang w:val="en-GB" w:eastAsia="zh-CN"/>
              </w:rPr>
              <w:t>）</w:t>
            </w:r>
          </w:p>
          <w:p w:rsidR="006E2AFA" w:rsidRPr="00854A0D" w:rsidRDefault="006E2AFA" w:rsidP="00B93B19">
            <w:pPr>
              <w:pStyle w:val="Tabletext"/>
              <w:jc w:val="left"/>
              <w:rPr>
                <w:lang w:val="en-GB" w:eastAsia="zh-CN"/>
              </w:rPr>
            </w:pPr>
            <w:r>
              <w:rPr>
                <w:rFonts w:hint="eastAsia"/>
                <w:lang w:val="en-GB" w:eastAsia="zh-CN"/>
              </w:rPr>
              <w:t>无过滤</w:t>
            </w:r>
            <w:r>
              <w:rPr>
                <w:rFonts w:hint="eastAsia"/>
                <w:lang w:val="en-GB" w:eastAsia="zh-CN"/>
              </w:rPr>
              <w:t>CPM</w:t>
            </w:r>
            <w:r>
              <w:rPr>
                <w:rFonts w:hint="eastAsia"/>
                <w:lang w:val="en-GB" w:eastAsia="zh-CN"/>
              </w:rPr>
              <w:t>或经严格过滤</w:t>
            </w:r>
          </w:p>
          <w:p w:rsidR="006E2AFA" w:rsidRPr="00854A0D" w:rsidRDefault="006E2AFA" w:rsidP="00B93B19">
            <w:pPr>
              <w:pStyle w:val="Tabletext"/>
              <w:jc w:val="left"/>
              <w:rPr>
                <w:lang w:val="en-GB" w:eastAsia="zh-CN"/>
              </w:rPr>
            </w:pPr>
            <w:r>
              <w:rPr>
                <w:lang w:val="en-GB" w:eastAsia="zh-CN"/>
              </w:rPr>
              <w:t>QAM</w:t>
            </w:r>
            <w:r>
              <w:rPr>
                <w:rFonts w:hint="eastAsia"/>
                <w:lang w:val="en-GB" w:eastAsia="zh-CN"/>
              </w:rPr>
              <w:t>（过滤或无过滤</w:t>
            </w:r>
            <w:r w:rsidR="00C85DC2">
              <w:rPr>
                <w:rFonts w:hint="eastAsia"/>
                <w:lang w:val="en-GB" w:eastAsia="zh-CN"/>
              </w:rPr>
              <w:t>）</w:t>
            </w:r>
          </w:p>
        </w:tc>
        <w:tc>
          <w:tcPr>
            <w:tcW w:w="3216" w:type="dxa"/>
          </w:tcPr>
          <w:p w:rsidR="006E2AFA" w:rsidRPr="00854A0D" w:rsidRDefault="006E2AFA" w:rsidP="00B93B19">
            <w:pPr>
              <w:pStyle w:val="Tabletext"/>
              <w:jc w:val="left"/>
              <w:rPr>
                <w:lang w:val="en-GB"/>
              </w:rPr>
            </w:pPr>
            <w:r>
              <w:rPr>
                <w:rFonts w:hint="eastAsia"/>
                <w:lang w:val="en-GB" w:eastAsia="zh-CN"/>
              </w:rPr>
              <w:t>中高</w:t>
            </w:r>
            <w:r w:rsidRPr="00854A0D">
              <w:rPr>
                <w:lang w:val="en-GB"/>
              </w:rPr>
              <w:t>SNR</w:t>
            </w:r>
          </w:p>
        </w:tc>
      </w:tr>
      <w:tr w:rsidR="006E2AFA" w:rsidRPr="00411623"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瞬时频率频谱，</w:t>
            </w:r>
            <w:r w:rsidRPr="00854A0D">
              <w:rPr>
                <w:i/>
                <w:iCs/>
                <w:lang w:val="en-GB" w:eastAsia="zh-CN"/>
              </w:rPr>
              <w:t>F</w:t>
            </w:r>
            <w:r w:rsidRPr="00854A0D">
              <w:rPr>
                <w:i/>
                <w:iCs/>
                <w:position w:val="-4"/>
                <w:sz w:val="18"/>
                <w:szCs w:val="18"/>
                <w:lang w:val="en-GB" w:eastAsia="zh-CN"/>
              </w:rPr>
              <w:t xml:space="preserve">i </w:t>
            </w:r>
            <w:r>
              <w:rPr>
                <w:rFonts w:hint="eastAsia"/>
                <w:lang w:val="en-GB" w:eastAsia="zh-CN"/>
              </w:rPr>
              <w:t>提高至幂</w:t>
            </w:r>
            <w:r w:rsidRPr="00854A0D">
              <w:rPr>
                <w:i/>
                <w:iCs/>
                <w:lang w:val="en-GB" w:eastAsia="zh-CN"/>
              </w:rPr>
              <w:t>N</w:t>
            </w:r>
            <w:r w:rsidRPr="00854A0D">
              <w:rPr>
                <w:lang w:val="en-GB" w:eastAsia="zh-CN"/>
              </w:rPr>
              <w:t xml:space="preserve"> (</w:t>
            </w:r>
            <w:r w:rsidRPr="00854A0D">
              <w:rPr>
                <w:i/>
                <w:iCs/>
                <w:lang w:val="en-GB" w:eastAsia="zh-CN"/>
              </w:rPr>
              <w:t>N</w:t>
            </w:r>
            <w:r w:rsidRPr="00854A0D">
              <w:rPr>
                <w:lang w:val="en-GB" w:eastAsia="zh-CN"/>
              </w:rPr>
              <w:t xml:space="preserve"> = 2 (2FSK</w:t>
            </w:r>
            <w:r w:rsidR="00C85DC2">
              <w:rPr>
                <w:lang w:val="en-GB" w:eastAsia="zh-CN"/>
              </w:rPr>
              <w:t>）</w:t>
            </w:r>
            <w:r w:rsidRPr="00854A0D">
              <w:rPr>
                <w:lang w:val="en-GB" w:eastAsia="zh-CN"/>
              </w:rPr>
              <w:t>, 4 (4FSK</w:t>
            </w:r>
            <w:r w:rsidR="00C85DC2">
              <w:rPr>
                <w:lang w:val="en-GB" w:eastAsia="zh-CN"/>
              </w:rPr>
              <w:t>））</w:t>
            </w:r>
          </w:p>
        </w:tc>
        <w:tc>
          <w:tcPr>
            <w:tcW w:w="3216" w:type="dxa"/>
          </w:tcPr>
          <w:p w:rsidR="006E2AFA" w:rsidRPr="00854A0D" w:rsidRDefault="006E2AFA" w:rsidP="00B93B19">
            <w:pPr>
              <w:pStyle w:val="Tabletext"/>
              <w:jc w:val="left"/>
              <w:rPr>
                <w:lang w:val="en-GB" w:eastAsia="zh-CN"/>
              </w:rPr>
            </w:pPr>
            <w:r w:rsidRPr="00854A0D">
              <w:rPr>
                <w:lang w:val="en-GB"/>
              </w:rPr>
              <w:t>FSK</w:t>
            </w:r>
            <w:r>
              <w:rPr>
                <w:rFonts w:hint="eastAsia"/>
                <w:lang w:val="en-GB" w:eastAsia="zh-CN"/>
              </w:rPr>
              <w:t>（无过滤</w:t>
            </w:r>
            <w:r w:rsidR="00C85DC2">
              <w:rPr>
                <w:rFonts w:hint="eastAsia"/>
                <w:lang w:val="en-GB" w:eastAsia="zh-CN"/>
              </w:rPr>
              <w:t>）</w:t>
            </w:r>
          </w:p>
        </w:tc>
        <w:tc>
          <w:tcPr>
            <w:tcW w:w="3216" w:type="dxa"/>
          </w:tcPr>
          <w:p w:rsidR="006E2AFA" w:rsidRPr="00854A0D" w:rsidRDefault="006E2AFA" w:rsidP="00B93B19">
            <w:pPr>
              <w:pStyle w:val="Tabletext"/>
              <w:jc w:val="left"/>
              <w:rPr>
                <w:lang w:val="en-GB" w:eastAsia="zh-CN"/>
              </w:rPr>
            </w:pPr>
            <w:r>
              <w:rPr>
                <w:rFonts w:hint="eastAsia"/>
                <w:lang w:val="en-GB" w:eastAsia="zh-CN"/>
              </w:rPr>
              <w:t>唯一理想类型：高</w:t>
            </w:r>
            <w:r w:rsidRPr="00854A0D">
              <w:rPr>
                <w:lang w:val="en-GB" w:eastAsia="zh-CN"/>
              </w:rPr>
              <w:t>SNR</w:t>
            </w:r>
            <w:r>
              <w:rPr>
                <w:rFonts w:hint="eastAsia"/>
                <w:lang w:val="en-GB" w:eastAsia="zh-CN"/>
              </w:rPr>
              <w:t>。</w:t>
            </w:r>
            <w:r>
              <w:rPr>
                <w:lang w:val="en-GB" w:eastAsia="zh-CN"/>
              </w:rPr>
              <w:br/>
            </w:r>
            <w:r>
              <w:rPr>
                <w:rFonts w:hint="eastAsia"/>
                <w:lang w:val="en-GB" w:eastAsia="zh-CN"/>
              </w:rPr>
              <w:t>无多路径</w:t>
            </w:r>
          </w:p>
        </w:tc>
      </w:tr>
      <w:tr w:rsidR="006E2AFA" w:rsidRPr="00411623" w:rsidTr="00B93B19">
        <w:trPr>
          <w:cantSplit/>
          <w:jc w:val="center"/>
        </w:trPr>
        <w:tc>
          <w:tcPr>
            <w:tcW w:w="2782" w:type="dxa"/>
            <w:vMerge/>
          </w:tcPr>
          <w:p w:rsidR="006E2AFA" w:rsidRPr="00854A0D" w:rsidRDefault="006E2AFA" w:rsidP="00B93B19">
            <w:pPr>
              <w:pStyle w:val="Tabletext"/>
              <w:jc w:val="left"/>
              <w:rPr>
                <w:lang w:val="en-GB" w:eastAsia="zh-CN"/>
              </w:rPr>
            </w:pPr>
          </w:p>
        </w:tc>
        <w:tc>
          <w:tcPr>
            <w:tcW w:w="5245" w:type="dxa"/>
          </w:tcPr>
          <w:p w:rsidR="006E2AFA" w:rsidRPr="00854A0D" w:rsidRDefault="006E2AFA" w:rsidP="00B93B19">
            <w:pPr>
              <w:pStyle w:val="Tabletext"/>
              <w:jc w:val="left"/>
              <w:rPr>
                <w:lang w:val="en-GB" w:eastAsia="zh-CN"/>
              </w:rPr>
            </w:pPr>
            <w:r>
              <w:rPr>
                <w:rFonts w:hint="eastAsia"/>
                <w:lang w:val="en-GB" w:eastAsia="zh-CN"/>
              </w:rPr>
              <w:t>瞬时频率</w:t>
            </w:r>
            <w:r w:rsidRPr="00854A0D">
              <w:rPr>
                <w:i/>
                <w:iCs/>
                <w:lang w:val="en-GB" w:eastAsia="zh-CN"/>
              </w:rPr>
              <w:t>F</w:t>
            </w:r>
            <w:r w:rsidRPr="00854A0D">
              <w:rPr>
                <w:i/>
                <w:iCs/>
                <w:position w:val="-4"/>
                <w:sz w:val="18"/>
                <w:szCs w:val="18"/>
                <w:lang w:val="en-GB" w:eastAsia="zh-CN"/>
              </w:rPr>
              <w:t>i</w:t>
            </w:r>
            <w:r>
              <w:rPr>
                <w:rFonts w:hint="eastAsia"/>
                <w:lang w:val="en-GB" w:eastAsia="zh-CN"/>
              </w:rPr>
              <w:t>的零交叉频谱</w:t>
            </w:r>
          </w:p>
        </w:tc>
        <w:tc>
          <w:tcPr>
            <w:tcW w:w="3216" w:type="dxa"/>
          </w:tcPr>
          <w:p w:rsidR="006E2AFA" w:rsidRPr="00854A0D" w:rsidRDefault="006E2AFA" w:rsidP="00B93B19">
            <w:pPr>
              <w:pStyle w:val="Tabletext"/>
              <w:jc w:val="left"/>
              <w:rPr>
                <w:szCs w:val="22"/>
                <w:lang w:val="en-GB" w:eastAsia="zh-CN"/>
              </w:rPr>
            </w:pPr>
            <w:r>
              <w:rPr>
                <w:lang w:val="en-GB" w:eastAsia="zh-CN"/>
              </w:rPr>
              <w:t>FSK</w:t>
            </w:r>
            <w:r>
              <w:rPr>
                <w:rFonts w:hint="eastAsia"/>
                <w:lang w:val="en-GB" w:eastAsia="zh-CN"/>
              </w:rPr>
              <w:t>（过滤或无过滤</w:t>
            </w:r>
            <w:r w:rsidR="00C85DC2">
              <w:rPr>
                <w:rFonts w:hint="eastAsia"/>
                <w:lang w:val="en-GB" w:eastAsia="zh-CN"/>
              </w:rPr>
              <w:t>）</w:t>
            </w:r>
          </w:p>
          <w:p w:rsidR="006E2AFA" w:rsidRPr="00854A0D" w:rsidRDefault="006E2AFA" w:rsidP="00B93B19">
            <w:pPr>
              <w:pStyle w:val="Tabletext"/>
              <w:jc w:val="left"/>
              <w:rPr>
                <w:lang w:val="en-GB"/>
              </w:rPr>
            </w:pPr>
            <w:r>
              <w:rPr>
                <w:lang w:val="en-GB"/>
              </w:rPr>
              <w:t>PSK</w:t>
            </w:r>
            <w:r>
              <w:rPr>
                <w:rFonts w:hint="eastAsia"/>
                <w:lang w:val="en-GB" w:eastAsia="zh-CN"/>
              </w:rPr>
              <w:t>、</w:t>
            </w:r>
            <w:r>
              <w:rPr>
                <w:lang w:val="en-GB"/>
              </w:rPr>
              <w:t>QAM</w:t>
            </w:r>
            <w:r>
              <w:rPr>
                <w:rFonts w:hint="eastAsia"/>
                <w:lang w:val="en-GB" w:eastAsia="zh-CN"/>
              </w:rPr>
              <w:t>、</w:t>
            </w:r>
            <w:r w:rsidRPr="00854A0D">
              <w:rPr>
                <w:lang w:val="en-GB"/>
              </w:rPr>
              <w:t>MSK</w:t>
            </w:r>
          </w:p>
        </w:tc>
        <w:tc>
          <w:tcPr>
            <w:tcW w:w="3216" w:type="dxa"/>
          </w:tcPr>
          <w:p w:rsidR="006E2AFA" w:rsidRPr="000E0FD7" w:rsidRDefault="006E2AFA" w:rsidP="00B93B19">
            <w:pPr>
              <w:pStyle w:val="Tabletext"/>
              <w:jc w:val="left"/>
              <w:rPr>
                <w:lang w:val="en-GB" w:eastAsia="zh-CN"/>
              </w:rPr>
            </w:pPr>
            <w:r>
              <w:rPr>
                <w:rFonts w:hint="eastAsia"/>
                <w:lang w:val="en-GB" w:eastAsia="zh-CN"/>
              </w:rPr>
              <w:t>唯一理想类型：高</w:t>
            </w:r>
            <w:r w:rsidRPr="00854A0D">
              <w:rPr>
                <w:lang w:val="en-GB" w:eastAsia="zh-CN"/>
              </w:rPr>
              <w:t>SNR</w:t>
            </w:r>
            <w:r>
              <w:rPr>
                <w:rFonts w:hint="eastAsia"/>
                <w:lang w:val="en-GB" w:eastAsia="zh-CN"/>
              </w:rPr>
              <w:t>。</w:t>
            </w:r>
            <w:r>
              <w:rPr>
                <w:lang w:val="en-GB" w:eastAsia="zh-CN"/>
              </w:rPr>
              <w:br/>
            </w:r>
            <w:r>
              <w:rPr>
                <w:rFonts w:hint="eastAsia"/>
                <w:lang w:val="en-GB" w:eastAsia="zh-CN"/>
              </w:rPr>
              <w:t>无多路径</w:t>
            </w:r>
          </w:p>
        </w:tc>
      </w:tr>
      <w:tr w:rsidR="006E2AFA" w:rsidRPr="00854A0D" w:rsidTr="00B93B19">
        <w:trPr>
          <w:cantSplit/>
          <w:trHeight w:val="814"/>
          <w:jc w:val="center"/>
        </w:trPr>
        <w:tc>
          <w:tcPr>
            <w:tcW w:w="2782" w:type="dxa"/>
            <w:vMerge/>
          </w:tcPr>
          <w:p w:rsidR="006E2AFA" w:rsidRPr="00854A0D" w:rsidRDefault="006E2AFA" w:rsidP="00B93B19">
            <w:pPr>
              <w:pStyle w:val="Tabletext"/>
              <w:jc w:val="left"/>
              <w:rPr>
                <w:lang w:val="en-GB" w:eastAsia="zh-CN"/>
              </w:rPr>
            </w:pPr>
          </w:p>
        </w:tc>
        <w:tc>
          <w:tcPr>
            <w:tcW w:w="5245" w:type="dxa"/>
          </w:tcPr>
          <w:p w:rsidR="006E2AFA" w:rsidRPr="00854A0D" w:rsidRDefault="006E2AFA" w:rsidP="00B93B19">
            <w:pPr>
              <w:pStyle w:val="Tabletext"/>
              <w:jc w:val="left"/>
              <w:rPr>
                <w:lang w:val="en-GB" w:eastAsia="zh-CN"/>
              </w:rPr>
            </w:pPr>
            <w:r>
              <w:rPr>
                <w:rFonts w:hint="eastAsia"/>
                <w:lang w:val="en-GB" w:eastAsia="zh-CN"/>
              </w:rPr>
              <w:t>在频率的严格过滤后，信号模块频谱提高至幂</w:t>
            </w:r>
          </w:p>
          <w:p w:rsidR="006E2AFA" w:rsidRPr="00854A0D" w:rsidRDefault="006E2AFA" w:rsidP="00B93B19">
            <w:pPr>
              <w:pStyle w:val="Tabletext"/>
              <w:jc w:val="left"/>
              <w:rPr>
                <w:lang w:val="en-GB" w:eastAsia="zh-CN"/>
              </w:rPr>
            </w:pPr>
            <w:r w:rsidRPr="00854A0D">
              <w:rPr>
                <w:i/>
                <w:iCs/>
                <w:lang w:val="en-GB"/>
              </w:rPr>
              <w:t>N</w:t>
            </w:r>
            <w:r w:rsidRPr="00854A0D">
              <w:rPr>
                <w:lang w:val="en-GB"/>
              </w:rPr>
              <w:t xml:space="preserve"> (=2 or 4 or … </w:t>
            </w:r>
            <w:r w:rsidR="00C85DC2">
              <w:rPr>
                <w:lang w:val="en-GB"/>
              </w:rPr>
              <w:t>）</w:t>
            </w:r>
          </w:p>
        </w:tc>
        <w:tc>
          <w:tcPr>
            <w:tcW w:w="3216" w:type="dxa"/>
          </w:tcPr>
          <w:p w:rsidR="006E2AFA" w:rsidRPr="00854A0D" w:rsidRDefault="006E2AFA" w:rsidP="00B93B19">
            <w:pPr>
              <w:pStyle w:val="Tabletext"/>
              <w:jc w:val="left"/>
              <w:rPr>
                <w:lang w:val="en-GB" w:eastAsia="zh-CN"/>
              </w:rPr>
            </w:pPr>
            <w:r w:rsidRPr="00854A0D">
              <w:rPr>
                <w:lang w:val="en-GB" w:eastAsia="zh-CN"/>
              </w:rPr>
              <w:t>PSK</w:t>
            </w:r>
            <w:r>
              <w:rPr>
                <w:rFonts w:hint="eastAsia"/>
                <w:lang w:val="en-GB" w:eastAsia="zh-CN"/>
              </w:rPr>
              <w:t>、</w:t>
            </w:r>
            <w:r>
              <w:rPr>
                <w:lang w:val="en-GB" w:eastAsia="zh-CN"/>
              </w:rPr>
              <w:t>QAM</w:t>
            </w:r>
            <w:r>
              <w:rPr>
                <w:rFonts w:hint="eastAsia"/>
                <w:lang w:val="en-GB" w:eastAsia="zh-CN"/>
              </w:rPr>
              <w:t>（过滤或无过滤</w:t>
            </w:r>
            <w:r w:rsidR="00C85DC2">
              <w:rPr>
                <w:rFonts w:hint="eastAsia"/>
                <w:lang w:val="en-GB" w:eastAsia="zh-CN"/>
              </w:rPr>
              <w:t>）</w:t>
            </w:r>
          </w:p>
          <w:p w:rsidR="006E2AFA" w:rsidRPr="00854A0D" w:rsidRDefault="006E2AFA" w:rsidP="00B93B19">
            <w:pPr>
              <w:pStyle w:val="Tabletext"/>
              <w:jc w:val="left"/>
              <w:rPr>
                <w:lang w:val="en-GB" w:eastAsia="zh-CN"/>
              </w:rPr>
            </w:pPr>
            <w:r>
              <w:rPr>
                <w:lang w:val="en-GB" w:eastAsia="zh-CN"/>
              </w:rPr>
              <w:t>FSK</w:t>
            </w:r>
            <w:r w:rsidRPr="00A7500F">
              <w:rPr>
                <w:rFonts w:hint="eastAsia"/>
                <w:lang w:val="en-GB" w:eastAsia="zh-CN"/>
              </w:rPr>
              <w:t>（过滤或无过滤</w:t>
            </w:r>
            <w:r w:rsidR="00C85DC2">
              <w:rPr>
                <w:rFonts w:hint="eastAsia"/>
                <w:lang w:val="en-GB" w:eastAsia="zh-CN"/>
              </w:rPr>
              <w:t>）</w:t>
            </w:r>
          </w:p>
        </w:tc>
        <w:tc>
          <w:tcPr>
            <w:tcW w:w="3216" w:type="dxa"/>
          </w:tcPr>
          <w:p w:rsidR="006E2AFA" w:rsidRPr="00854A0D" w:rsidRDefault="006E2AFA" w:rsidP="00B93B19">
            <w:pPr>
              <w:pStyle w:val="Tabletext"/>
              <w:jc w:val="left"/>
              <w:rPr>
                <w:lang w:val="en-GB"/>
              </w:rPr>
            </w:pPr>
            <w:r>
              <w:rPr>
                <w:rFonts w:hint="eastAsia"/>
                <w:lang w:val="en-GB" w:eastAsia="zh-CN"/>
              </w:rPr>
              <w:t>确认的</w:t>
            </w:r>
            <w:r w:rsidRPr="00854A0D">
              <w:rPr>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信号频谱提高至幂</w:t>
            </w:r>
            <w:r w:rsidRPr="00854A0D">
              <w:rPr>
                <w:i/>
                <w:iCs/>
                <w:lang w:val="en-GB" w:eastAsia="zh-CN"/>
              </w:rPr>
              <w:t>N</w:t>
            </w:r>
            <w:r w:rsidRPr="00854A0D">
              <w:rPr>
                <w:lang w:val="en-GB" w:eastAsia="zh-CN"/>
              </w:rPr>
              <w:t xml:space="preserve"> (</w:t>
            </w:r>
            <w:r w:rsidRPr="00854A0D">
              <w:rPr>
                <w:i/>
                <w:iCs/>
                <w:lang w:val="en-GB" w:eastAsia="zh-CN"/>
              </w:rPr>
              <w:t xml:space="preserve">N </w:t>
            </w:r>
            <w:r w:rsidRPr="00854A0D">
              <w:rPr>
                <w:lang w:val="en-GB" w:eastAsia="zh-CN"/>
              </w:rPr>
              <w:t>= 1/h</w:t>
            </w:r>
            <w:r w:rsidR="00C85DC2">
              <w:rPr>
                <w:lang w:val="en-GB" w:eastAsia="zh-CN"/>
              </w:rPr>
              <w:t>）</w:t>
            </w:r>
            <w:r w:rsidRPr="00854A0D">
              <w:rPr>
                <w:lang w:val="en-GB" w:eastAsia="zh-CN"/>
              </w:rPr>
              <w:t xml:space="preserve"> </w:t>
            </w:r>
          </w:p>
        </w:tc>
        <w:tc>
          <w:tcPr>
            <w:tcW w:w="3216" w:type="dxa"/>
          </w:tcPr>
          <w:p w:rsidR="006E2AFA" w:rsidRPr="00854A0D" w:rsidRDefault="006E2AFA" w:rsidP="00B93B19">
            <w:pPr>
              <w:pStyle w:val="Tabletext"/>
              <w:jc w:val="left"/>
              <w:rPr>
                <w:lang w:val="en-GB" w:eastAsia="zh-CN"/>
              </w:rPr>
            </w:pPr>
            <w:r>
              <w:rPr>
                <w:lang w:val="en-GB" w:eastAsia="zh-CN"/>
              </w:rPr>
              <w:t>CPM</w:t>
            </w:r>
            <w:r w:rsidRPr="00A7500F">
              <w:rPr>
                <w:rFonts w:hint="eastAsia"/>
                <w:lang w:val="en-GB" w:eastAsia="zh-CN"/>
              </w:rPr>
              <w:t>（过滤或无过滤</w:t>
            </w:r>
            <w:r w:rsidR="00C85DC2">
              <w:rPr>
                <w:rFonts w:hint="eastAsia"/>
                <w:lang w:val="en-GB" w:eastAsia="zh-CN"/>
              </w:rPr>
              <w:t>）</w:t>
            </w:r>
          </w:p>
        </w:tc>
        <w:tc>
          <w:tcPr>
            <w:tcW w:w="3216" w:type="dxa"/>
          </w:tcPr>
          <w:p w:rsidR="006E2AFA" w:rsidRPr="00854A0D" w:rsidRDefault="006E2AFA" w:rsidP="00B93B19">
            <w:pPr>
              <w:pStyle w:val="Tabletext"/>
              <w:jc w:val="left"/>
              <w:rPr>
                <w:lang w:val="en-GB"/>
              </w:rPr>
            </w:pPr>
            <w:r>
              <w:rPr>
                <w:rFonts w:hint="eastAsia"/>
                <w:lang w:val="en-GB" w:eastAsia="zh-CN"/>
              </w:rPr>
              <w:t>确认的</w:t>
            </w:r>
            <w:r w:rsidRPr="00854A0D">
              <w:rPr>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rPr>
            </w:pPr>
            <w:r>
              <w:rPr>
                <w:rFonts w:hint="eastAsia"/>
                <w:lang w:val="en-GB" w:eastAsia="zh-CN"/>
              </w:rPr>
              <w:t>信号频谱提高至幂</w:t>
            </w:r>
            <w:r w:rsidRPr="00F87806">
              <w:rPr>
                <w:i/>
                <w:iCs/>
                <w:lang w:val="en-GB" w:eastAsia="zh-CN"/>
              </w:rPr>
              <w:t>N</w:t>
            </w:r>
          </w:p>
        </w:tc>
        <w:tc>
          <w:tcPr>
            <w:tcW w:w="3216" w:type="dxa"/>
          </w:tcPr>
          <w:p w:rsidR="006E2AFA" w:rsidRPr="00854A0D" w:rsidRDefault="006E2AFA" w:rsidP="00B93B19">
            <w:pPr>
              <w:pStyle w:val="Tabletext"/>
              <w:jc w:val="left"/>
              <w:rPr>
                <w:lang w:val="en-GB"/>
              </w:rPr>
            </w:pPr>
            <w:r>
              <w:rPr>
                <w:lang w:val="en-GB" w:eastAsia="zh-CN"/>
              </w:rPr>
              <w:t>π/2DBPSK</w:t>
            </w:r>
            <w:r>
              <w:rPr>
                <w:rFonts w:hint="eastAsia"/>
                <w:lang w:val="en-GB" w:eastAsia="zh-CN"/>
              </w:rPr>
              <w:t>、</w:t>
            </w:r>
            <w:r>
              <w:rPr>
                <w:lang w:val="en-GB" w:eastAsia="zh-CN"/>
              </w:rPr>
              <w:t>π/4DQPSK</w:t>
            </w:r>
            <w:r>
              <w:rPr>
                <w:rFonts w:hint="eastAsia"/>
                <w:lang w:val="en-GB" w:eastAsia="zh-CN"/>
              </w:rPr>
              <w:t>、</w:t>
            </w:r>
            <w:r w:rsidRPr="00854A0D">
              <w:rPr>
                <w:lang w:val="en-GB" w:eastAsia="zh-CN"/>
              </w:rPr>
              <w:t>SQPSK</w:t>
            </w:r>
          </w:p>
        </w:tc>
        <w:tc>
          <w:tcPr>
            <w:tcW w:w="3216" w:type="dxa"/>
          </w:tcPr>
          <w:p w:rsidR="006E2AFA" w:rsidRPr="00854A0D" w:rsidRDefault="006E2AFA" w:rsidP="00B93B19">
            <w:pPr>
              <w:pStyle w:val="Tabletext"/>
              <w:jc w:val="left"/>
              <w:rPr>
                <w:lang w:val="en-GB" w:eastAsia="zh-CN"/>
              </w:rPr>
            </w:pPr>
            <w:r>
              <w:rPr>
                <w:rFonts w:hint="eastAsia"/>
                <w:lang w:val="en-GB" w:eastAsia="zh-CN"/>
              </w:rPr>
              <w:t>确认的</w:t>
            </w:r>
            <w:r w:rsidRPr="00854A0D">
              <w:rPr>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自动相关和周期性自动相关</w:t>
            </w:r>
            <w:r w:rsidRPr="00854A0D">
              <w:rPr>
                <w:lang w:val="en-GB" w:eastAsia="zh-CN"/>
              </w:rPr>
              <w:t xml:space="preserve"> </w:t>
            </w:r>
          </w:p>
        </w:tc>
        <w:tc>
          <w:tcPr>
            <w:tcW w:w="3216" w:type="dxa"/>
          </w:tcPr>
          <w:p w:rsidR="006E2AFA" w:rsidRPr="00854A0D" w:rsidRDefault="006E2AFA" w:rsidP="00B93B19">
            <w:pPr>
              <w:pStyle w:val="Tabletext"/>
              <w:jc w:val="left"/>
              <w:rPr>
                <w:lang w:val="en-GB" w:eastAsia="zh-CN"/>
              </w:rPr>
            </w:pPr>
            <w:r>
              <w:rPr>
                <w:lang w:val="en-GB"/>
              </w:rPr>
              <w:t>OFDM</w:t>
            </w:r>
            <w:r>
              <w:rPr>
                <w:rFonts w:hint="eastAsia"/>
                <w:lang w:val="en-GB" w:eastAsia="zh-CN"/>
              </w:rPr>
              <w:t>、</w:t>
            </w:r>
            <w:r>
              <w:rPr>
                <w:lang w:val="en-GB"/>
              </w:rPr>
              <w:t>SC-FDMA</w:t>
            </w:r>
            <w:r>
              <w:rPr>
                <w:rFonts w:hint="eastAsia"/>
                <w:lang w:val="en-GB" w:eastAsia="zh-CN"/>
              </w:rPr>
              <w:t>、</w:t>
            </w:r>
            <w:r w:rsidRPr="00854A0D">
              <w:rPr>
                <w:lang w:val="en-GB"/>
              </w:rPr>
              <w:t>SC-FDE</w:t>
            </w:r>
          </w:p>
        </w:tc>
        <w:tc>
          <w:tcPr>
            <w:tcW w:w="3216" w:type="dxa"/>
          </w:tcPr>
          <w:p w:rsidR="006E2AFA" w:rsidRPr="00854A0D" w:rsidRDefault="006E2AFA" w:rsidP="00B93B19">
            <w:pPr>
              <w:pStyle w:val="Tabletext"/>
              <w:jc w:val="left"/>
              <w:rPr>
                <w:lang w:val="en-GB" w:eastAsia="zh-CN"/>
              </w:rPr>
            </w:pPr>
            <w:r>
              <w:rPr>
                <w:rFonts w:hint="eastAsia"/>
                <w:lang w:val="en-GB" w:eastAsia="zh-CN"/>
              </w:rPr>
              <w:t>全部</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rPr>
            </w:pPr>
            <w:r>
              <w:rPr>
                <w:rFonts w:hint="eastAsia"/>
                <w:lang w:val="en-GB" w:eastAsia="zh-CN"/>
              </w:rPr>
              <w:t>频谱相关性研究</w:t>
            </w:r>
          </w:p>
        </w:tc>
        <w:tc>
          <w:tcPr>
            <w:tcW w:w="3216" w:type="dxa"/>
          </w:tcPr>
          <w:p w:rsidR="006E2AFA" w:rsidRPr="00854A0D" w:rsidRDefault="006E2AFA" w:rsidP="00B93B19">
            <w:pPr>
              <w:pStyle w:val="Tabletext"/>
              <w:jc w:val="left"/>
              <w:rPr>
                <w:lang w:val="en-GB"/>
              </w:rPr>
            </w:pPr>
            <w:r>
              <w:rPr>
                <w:lang w:val="en-GB" w:eastAsia="zh-CN"/>
              </w:rPr>
              <w:t>PSK</w:t>
            </w:r>
            <w:r>
              <w:rPr>
                <w:rFonts w:hint="eastAsia"/>
                <w:lang w:val="en-GB" w:eastAsia="zh-CN"/>
              </w:rPr>
              <w:t>、</w:t>
            </w:r>
            <w:r>
              <w:rPr>
                <w:lang w:val="en-GB" w:eastAsia="zh-CN"/>
              </w:rPr>
              <w:t>QAM</w:t>
            </w:r>
            <w:r>
              <w:rPr>
                <w:rFonts w:hint="eastAsia"/>
                <w:lang w:val="en-GB" w:eastAsia="zh-CN"/>
              </w:rPr>
              <w:t>、</w:t>
            </w:r>
            <w:r>
              <w:rPr>
                <w:lang w:val="en-GB" w:eastAsia="zh-CN"/>
              </w:rPr>
              <w:t>ASK</w:t>
            </w:r>
            <w:r>
              <w:rPr>
                <w:rFonts w:hint="eastAsia"/>
                <w:lang w:val="en-GB" w:eastAsia="zh-CN"/>
              </w:rPr>
              <w:t>、</w:t>
            </w:r>
            <w:r>
              <w:rPr>
                <w:lang w:val="en-GB" w:eastAsia="zh-CN"/>
              </w:rPr>
              <w:t>SQPSK</w:t>
            </w:r>
            <w:r>
              <w:rPr>
                <w:rFonts w:hint="eastAsia"/>
                <w:lang w:val="en-GB" w:eastAsia="zh-CN"/>
              </w:rPr>
              <w:t>、</w:t>
            </w:r>
            <w:r>
              <w:rPr>
                <w:lang w:val="en-GB" w:eastAsia="zh-CN"/>
              </w:rPr>
              <w:t>pi/2DBPSK</w:t>
            </w:r>
            <w:r>
              <w:rPr>
                <w:rFonts w:hint="eastAsia"/>
                <w:lang w:val="en-GB" w:eastAsia="zh-CN"/>
              </w:rPr>
              <w:t>、</w:t>
            </w:r>
            <w:r w:rsidRPr="00854A0D">
              <w:rPr>
                <w:lang w:val="en-GB" w:eastAsia="zh-CN"/>
              </w:rPr>
              <w:t>pi/4DQPSK</w:t>
            </w:r>
          </w:p>
        </w:tc>
        <w:tc>
          <w:tcPr>
            <w:tcW w:w="3216" w:type="dxa"/>
          </w:tcPr>
          <w:p w:rsidR="006E2AFA" w:rsidRPr="00854A0D" w:rsidRDefault="006E2AFA" w:rsidP="00B93B19">
            <w:pPr>
              <w:pStyle w:val="Tabletext"/>
              <w:jc w:val="left"/>
              <w:rPr>
                <w:lang w:val="en-GB" w:eastAsia="zh-CN"/>
              </w:rPr>
            </w:pPr>
            <w:r>
              <w:rPr>
                <w:rFonts w:hint="eastAsia"/>
                <w:lang w:val="en-GB" w:eastAsia="zh-CN"/>
              </w:rPr>
              <w:t>全部</w:t>
            </w:r>
          </w:p>
        </w:tc>
      </w:tr>
      <w:tr w:rsidR="006E2AFA" w:rsidRPr="00411623"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rPr>
            </w:pPr>
            <w:r>
              <w:rPr>
                <w:rFonts w:hint="eastAsia"/>
                <w:lang w:val="en-GB" w:eastAsia="zh-CN"/>
              </w:rPr>
              <w:t>哈尔小波变换频谱</w:t>
            </w:r>
          </w:p>
        </w:tc>
        <w:tc>
          <w:tcPr>
            <w:tcW w:w="3216" w:type="dxa"/>
          </w:tcPr>
          <w:p w:rsidR="006E2AFA" w:rsidRPr="00854A0D" w:rsidRDefault="006E2AFA" w:rsidP="00B93B19">
            <w:pPr>
              <w:pStyle w:val="Tabletext"/>
              <w:jc w:val="left"/>
              <w:rPr>
                <w:lang w:val="en-GB"/>
              </w:rPr>
            </w:pPr>
            <w:r w:rsidRPr="00854A0D">
              <w:rPr>
                <w:lang w:val="en-GB" w:eastAsia="zh-CN"/>
              </w:rPr>
              <w:t>FSK</w:t>
            </w:r>
          </w:p>
        </w:tc>
        <w:tc>
          <w:tcPr>
            <w:tcW w:w="3216" w:type="dxa"/>
          </w:tcPr>
          <w:p w:rsidR="006E2AFA" w:rsidRPr="00854A0D" w:rsidRDefault="006E2AFA" w:rsidP="00B93B19">
            <w:pPr>
              <w:pStyle w:val="Tabletext"/>
              <w:jc w:val="left"/>
              <w:rPr>
                <w:lang w:val="en-GB" w:eastAsia="zh-CN"/>
              </w:rPr>
            </w:pPr>
            <w:r>
              <w:rPr>
                <w:rFonts w:hint="eastAsia"/>
                <w:lang w:val="en-GB" w:eastAsia="zh-CN"/>
              </w:rPr>
              <w:t>全部，尤其是复杂多路径信道</w:t>
            </w:r>
          </w:p>
        </w:tc>
      </w:tr>
    </w:tbl>
    <w:p w:rsidR="006E2AFA" w:rsidRPr="00854A0D" w:rsidRDefault="006E2AFA" w:rsidP="00806F65">
      <w:pPr>
        <w:pStyle w:val="TableNo"/>
        <w:rPr>
          <w:lang w:val="en-GB" w:eastAsia="zh-CN"/>
        </w:rPr>
      </w:pPr>
      <w:r>
        <w:rPr>
          <w:rFonts w:hint="eastAsia"/>
          <w:lang w:val="en-GB" w:eastAsia="zh-CN"/>
        </w:rPr>
        <w:lastRenderedPageBreak/>
        <w:t>表</w:t>
      </w:r>
      <w:r>
        <w:rPr>
          <w:rFonts w:hint="eastAsia"/>
          <w:lang w:val="en-GB" w:eastAsia="zh-CN"/>
        </w:rPr>
        <w:t>4</w:t>
      </w:r>
      <w:r w:rsidR="00806F65" w:rsidRPr="00806F65">
        <w:rPr>
          <w:rFonts w:ascii="STKaiti" w:eastAsia="STKaiti" w:hAnsi="STKaiti" w:hint="eastAsia"/>
          <w:lang w:val="en-GB" w:eastAsia="zh-CN"/>
        </w:rPr>
        <w:t>（</w:t>
      </w:r>
      <w:r w:rsidRPr="00806F65">
        <w:rPr>
          <w:rFonts w:ascii="STKaiti" w:eastAsia="STKaiti" w:hAnsi="STKaiti" w:hint="eastAsia"/>
          <w:lang w:val="en-GB" w:eastAsia="zh-CN"/>
        </w:rPr>
        <w:t>完</w:t>
      </w:r>
      <w:r w:rsidR="00C85DC2">
        <w:rPr>
          <w:rFonts w:ascii="STKaiti" w:eastAsia="STKaiti" w:hAnsi="STKaiti"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5245"/>
        <w:gridCol w:w="3216"/>
        <w:gridCol w:w="3216"/>
      </w:tblGrid>
      <w:tr w:rsidR="006E2AFA" w:rsidRPr="00854A0D" w:rsidTr="00B93B19">
        <w:trPr>
          <w:cantSplit/>
          <w:jc w:val="center"/>
        </w:trPr>
        <w:tc>
          <w:tcPr>
            <w:tcW w:w="2782" w:type="dxa"/>
            <w:vMerge w:val="restart"/>
            <w:tcBorders>
              <w:top w:val="single" w:sz="4" w:space="0" w:color="auto"/>
              <w:left w:val="single" w:sz="4" w:space="0" w:color="auto"/>
              <w:bottom w:val="single" w:sz="4" w:space="0" w:color="auto"/>
              <w:right w:val="single" w:sz="4" w:space="0" w:color="auto"/>
            </w:tcBorders>
            <w:vAlign w:val="center"/>
          </w:tcPr>
          <w:p w:rsidR="006E2AFA" w:rsidRPr="00854A0D" w:rsidRDefault="006E2AFA" w:rsidP="00B93B19">
            <w:pPr>
              <w:pStyle w:val="Tablehead"/>
              <w:rPr>
                <w:lang w:val="en-GB" w:eastAsia="zh-CN"/>
              </w:rPr>
            </w:pPr>
            <w:r w:rsidRPr="00E1086F">
              <w:rPr>
                <w:rFonts w:hint="eastAsia"/>
                <w:lang w:val="en-GB" w:eastAsia="zh-CN"/>
              </w:rPr>
              <w:t>测试参数</w:t>
            </w:r>
          </w:p>
        </w:tc>
        <w:tc>
          <w:tcPr>
            <w:tcW w:w="5245" w:type="dxa"/>
            <w:tcBorders>
              <w:top w:val="single" w:sz="4" w:space="0" w:color="auto"/>
              <w:left w:val="single" w:sz="4" w:space="0" w:color="auto"/>
              <w:bottom w:val="single" w:sz="4" w:space="0" w:color="auto"/>
              <w:right w:val="single" w:sz="4" w:space="0" w:color="auto"/>
            </w:tcBorders>
            <w:vAlign w:val="center"/>
          </w:tcPr>
          <w:p w:rsidR="006E2AFA" w:rsidRPr="00854A0D" w:rsidRDefault="006E2AFA" w:rsidP="00B93B19">
            <w:pPr>
              <w:pStyle w:val="Tablehead"/>
              <w:rPr>
                <w:lang w:val="en-GB"/>
              </w:rPr>
            </w:pPr>
            <w:r w:rsidRPr="00E1086F">
              <w:rPr>
                <w:rFonts w:hint="eastAsia"/>
                <w:lang w:val="en-GB"/>
              </w:rPr>
              <w:t>分析工具</w:t>
            </w:r>
          </w:p>
        </w:tc>
        <w:tc>
          <w:tcPr>
            <w:tcW w:w="3216" w:type="dxa"/>
            <w:tcBorders>
              <w:top w:val="single" w:sz="4" w:space="0" w:color="auto"/>
              <w:left w:val="single" w:sz="4" w:space="0" w:color="auto"/>
              <w:bottom w:val="single" w:sz="4" w:space="0" w:color="auto"/>
              <w:right w:val="single" w:sz="4" w:space="0" w:color="auto"/>
            </w:tcBorders>
            <w:vAlign w:val="center"/>
          </w:tcPr>
          <w:p w:rsidR="006E2AFA" w:rsidRPr="00854A0D" w:rsidRDefault="006E2AFA" w:rsidP="00B93B19">
            <w:pPr>
              <w:pStyle w:val="Tablehead"/>
              <w:rPr>
                <w:lang w:val="en-GB"/>
              </w:rPr>
            </w:pPr>
            <w:r w:rsidRPr="00E1086F">
              <w:rPr>
                <w:rFonts w:hint="eastAsia"/>
                <w:lang w:val="en-GB"/>
              </w:rPr>
              <w:t>调制类型</w:t>
            </w:r>
          </w:p>
        </w:tc>
        <w:tc>
          <w:tcPr>
            <w:tcW w:w="3216" w:type="dxa"/>
            <w:tcBorders>
              <w:top w:val="single" w:sz="4" w:space="0" w:color="auto"/>
              <w:left w:val="single" w:sz="4" w:space="0" w:color="auto"/>
              <w:bottom w:val="single" w:sz="4" w:space="0" w:color="auto"/>
              <w:right w:val="single" w:sz="4" w:space="0" w:color="auto"/>
            </w:tcBorders>
            <w:vAlign w:val="center"/>
          </w:tcPr>
          <w:p w:rsidR="006E2AFA" w:rsidRPr="00854A0D" w:rsidRDefault="006E2AFA" w:rsidP="00B93B19">
            <w:pPr>
              <w:pStyle w:val="Tablehead"/>
              <w:rPr>
                <w:lang w:val="en-GB"/>
              </w:rPr>
            </w:pPr>
            <w:r w:rsidRPr="00E1086F">
              <w:rPr>
                <w:rFonts w:hint="eastAsia"/>
                <w:lang w:val="en-GB"/>
              </w:rPr>
              <w:t>无线电环境类型</w:t>
            </w:r>
          </w:p>
        </w:tc>
      </w:tr>
      <w:tr w:rsidR="006E2AFA" w:rsidRPr="00411623" w:rsidTr="00B93B19">
        <w:trPr>
          <w:cantSplit/>
          <w:jc w:val="center"/>
        </w:trPr>
        <w:tc>
          <w:tcPr>
            <w:tcW w:w="2782" w:type="dxa"/>
            <w:vMerge w:val="restart"/>
            <w:vAlign w:val="center"/>
          </w:tcPr>
          <w:p w:rsidR="006E2AFA" w:rsidRPr="00854A0D" w:rsidRDefault="006E2AFA" w:rsidP="00B93B19">
            <w:pPr>
              <w:pStyle w:val="Tabletext"/>
              <w:keepNext/>
              <w:keepLines/>
              <w:jc w:val="left"/>
              <w:rPr>
                <w:lang w:val="en-GB" w:eastAsia="zh-CN"/>
              </w:rPr>
            </w:pPr>
            <w:r>
              <w:rPr>
                <w:rFonts w:hint="eastAsia"/>
                <w:lang w:val="en-GB" w:eastAsia="zh-CN"/>
              </w:rPr>
              <w:t>状态数量（调制类型</w:t>
            </w:r>
            <w:r w:rsidR="00C85DC2">
              <w:rPr>
                <w:rFonts w:hint="eastAsia"/>
                <w:lang w:val="en-GB" w:eastAsia="zh-CN"/>
              </w:rPr>
              <w:t>）</w:t>
            </w:r>
          </w:p>
        </w:tc>
        <w:tc>
          <w:tcPr>
            <w:tcW w:w="5245" w:type="dxa"/>
          </w:tcPr>
          <w:p w:rsidR="006E2AFA" w:rsidRPr="00854A0D" w:rsidRDefault="006E2AFA" w:rsidP="00B93B19">
            <w:pPr>
              <w:pStyle w:val="Tabletext"/>
              <w:keepNext/>
              <w:keepLines/>
              <w:jc w:val="left"/>
              <w:rPr>
                <w:lang w:val="en-GB" w:eastAsia="zh-CN"/>
              </w:rPr>
            </w:pPr>
            <w:r>
              <w:rPr>
                <w:rFonts w:hint="eastAsia"/>
                <w:lang w:val="en-GB" w:eastAsia="zh-CN"/>
              </w:rPr>
              <w:t>星群图</w:t>
            </w:r>
            <w:r>
              <w:rPr>
                <w:rFonts w:hint="eastAsia"/>
                <w:lang w:val="en-GB" w:eastAsia="zh-CN"/>
              </w:rPr>
              <w:t>/</w:t>
            </w:r>
            <w:r>
              <w:rPr>
                <w:rFonts w:hint="eastAsia"/>
                <w:lang w:val="en-GB" w:eastAsia="zh-CN"/>
              </w:rPr>
              <w:t>结合</w:t>
            </w:r>
            <w:r w:rsidRPr="00854A0D">
              <w:rPr>
                <w:lang w:val="en-GB"/>
              </w:rPr>
              <w:t>/</w:t>
            </w:r>
            <w:r>
              <w:rPr>
                <w:rFonts w:hint="eastAsia"/>
                <w:lang w:val="en-GB" w:eastAsia="zh-CN"/>
              </w:rPr>
              <w:t>盲均衡的矢量图（如恒模算法（</w:t>
            </w:r>
            <w:r>
              <w:rPr>
                <w:rFonts w:hint="eastAsia"/>
                <w:lang w:val="en-GB" w:eastAsia="zh-CN"/>
              </w:rPr>
              <w:t>CMA</w:t>
            </w:r>
            <w:r w:rsidR="00C85DC2">
              <w:rPr>
                <w:rFonts w:hint="eastAsia"/>
                <w:lang w:val="en-GB" w:eastAsia="zh-CN"/>
              </w:rPr>
              <w:t>）</w:t>
            </w:r>
            <w:r>
              <w:rPr>
                <w:rFonts w:hint="eastAsia"/>
                <w:lang w:val="en-GB" w:eastAsia="zh-CN"/>
              </w:rPr>
              <w:t>，</w:t>
            </w:r>
            <w:r w:rsidRPr="00854A0D">
              <w:rPr>
                <w:lang w:val="en-GB" w:eastAsia="zh-CN"/>
              </w:rPr>
              <w:t>Beneviste Goursat</w:t>
            </w:r>
            <w:r w:rsidR="00C85DC2">
              <w:rPr>
                <w:rFonts w:hint="eastAsia"/>
                <w:lang w:val="en-GB" w:eastAsia="zh-CN"/>
              </w:rPr>
              <w:t>）</w:t>
            </w:r>
            <w:r w:rsidRPr="00854A0D">
              <w:rPr>
                <w:lang w:val="en-GB" w:eastAsia="zh-CN"/>
              </w:rPr>
              <w:t xml:space="preserve"> </w:t>
            </w:r>
          </w:p>
        </w:tc>
        <w:tc>
          <w:tcPr>
            <w:tcW w:w="3216" w:type="dxa"/>
          </w:tcPr>
          <w:p w:rsidR="006E2AFA" w:rsidRPr="00854A0D" w:rsidRDefault="006E2AFA" w:rsidP="00B93B19">
            <w:pPr>
              <w:pStyle w:val="Tabletext"/>
              <w:keepNext/>
              <w:keepLines/>
              <w:jc w:val="left"/>
              <w:rPr>
                <w:szCs w:val="22"/>
                <w:lang w:val="en-GB" w:eastAsia="zh-CN"/>
              </w:rPr>
            </w:pPr>
            <w:r>
              <w:rPr>
                <w:rFonts w:hint="eastAsia"/>
                <w:szCs w:val="22"/>
                <w:lang w:val="en-GB" w:eastAsia="zh-CN"/>
              </w:rPr>
              <w:t>所有线性调制和主要</w:t>
            </w:r>
            <w:r>
              <w:rPr>
                <w:szCs w:val="22"/>
                <w:lang w:val="en-GB" w:eastAsia="zh-CN"/>
              </w:rPr>
              <w:t>PSK</w:t>
            </w:r>
            <w:r>
              <w:rPr>
                <w:rFonts w:hint="eastAsia"/>
                <w:szCs w:val="22"/>
                <w:lang w:val="en-GB" w:eastAsia="zh-CN"/>
              </w:rPr>
              <w:t>、</w:t>
            </w:r>
            <w:r>
              <w:rPr>
                <w:szCs w:val="22"/>
                <w:lang w:val="en-GB" w:eastAsia="zh-CN"/>
              </w:rPr>
              <w:t>QAM</w:t>
            </w:r>
            <w:r>
              <w:rPr>
                <w:rFonts w:hint="eastAsia"/>
                <w:szCs w:val="22"/>
                <w:lang w:val="en-GB" w:eastAsia="zh-CN"/>
              </w:rPr>
              <w:t>、</w:t>
            </w:r>
            <w:r w:rsidRPr="00854A0D">
              <w:rPr>
                <w:szCs w:val="22"/>
                <w:lang w:val="en-GB" w:eastAsia="zh-CN"/>
              </w:rPr>
              <w:t>ASK</w:t>
            </w:r>
          </w:p>
        </w:tc>
        <w:tc>
          <w:tcPr>
            <w:tcW w:w="3216" w:type="dxa"/>
          </w:tcPr>
          <w:p w:rsidR="006E2AFA" w:rsidRPr="00854A0D" w:rsidRDefault="006E2AFA" w:rsidP="00B93B19">
            <w:pPr>
              <w:pStyle w:val="Tabletext"/>
              <w:keepNext/>
              <w:keepLines/>
              <w:jc w:val="left"/>
              <w:rPr>
                <w:lang w:val="en-GB" w:eastAsia="zh-CN"/>
              </w:rPr>
            </w:pPr>
            <w:r>
              <w:rPr>
                <w:rFonts w:hint="eastAsia"/>
                <w:lang w:val="en-GB" w:eastAsia="zh-CN"/>
              </w:rPr>
              <w:t>中高</w:t>
            </w:r>
            <w:r>
              <w:rPr>
                <w:lang w:val="en-GB" w:eastAsia="zh-CN"/>
              </w:rPr>
              <w:t>SNR</w:t>
            </w:r>
          </w:p>
          <w:p w:rsidR="006E2AFA" w:rsidRPr="00854A0D" w:rsidRDefault="006E2AFA" w:rsidP="00B93B19">
            <w:pPr>
              <w:pStyle w:val="Tabletext"/>
              <w:keepNext/>
              <w:keepLines/>
              <w:jc w:val="left"/>
              <w:rPr>
                <w:caps/>
                <w:lang w:val="en-GB" w:eastAsia="zh-CN"/>
              </w:rPr>
            </w:pPr>
            <w:r>
              <w:rPr>
                <w:rFonts w:hint="eastAsia"/>
                <w:lang w:val="en-GB" w:eastAsia="zh-CN"/>
              </w:rPr>
              <w:t>复杂多路径信道</w:t>
            </w:r>
          </w:p>
        </w:tc>
      </w:tr>
      <w:tr w:rsidR="006E2AFA" w:rsidRPr="00854A0D" w:rsidTr="00B93B19">
        <w:trPr>
          <w:cantSplit/>
          <w:jc w:val="center"/>
        </w:trPr>
        <w:tc>
          <w:tcPr>
            <w:tcW w:w="2782" w:type="dxa"/>
            <w:vMerge/>
          </w:tcPr>
          <w:p w:rsidR="006E2AFA" w:rsidRPr="00854A0D" w:rsidRDefault="006E2AFA" w:rsidP="00B93B19">
            <w:pPr>
              <w:pStyle w:val="Tabletext"/>
              <w:keepNext/>
              <w:keepLines/>
              <w:jc w:val="left"/>
              <w:rPr>
                <w:lang w:val="en-GB" w:eastAsia="zh-CN"/>
              </w:rPr>
            </w:pPr>
          </w:p>
        </w:tc>
        <w:tc>
          <w:tcPr>
            <w:tcW w:w="5245" w:type="dxa"/>
          </w:tcPr>
          <w:p w:rsidR="006E2AFA" w:rsidRPr="00854A0D" w:rsidRDefault="006E2AFA" w:rsidP="00B93B19">
            <w:pPr>
              <w:pStyle w:val="Tabletext"/>
              <w:keepNext/>
              <w:keepLines/>
              <w:jc w:val="left"/>
              <w:rPr>
                <w:lang w:val="en-GB" w:eastAsia="zh-CN"/>
              </w:rPr>
            </w:pPr>
            <w:r>
              <w:rPr>
                <w:rFonts w:hint="eastAsia"/>
                <w:lang w:val="en-GB" w:eastAsia="zh-CN"/>
              </w:rPr>
              <w:t>频谱提高至</w:t>
            </w:r>
            <w:r w:rsidRPr="00F87806">
              <w:rPr>
                <w:i/>
                <w:iCs/>
                <w:lang w:val="en-GB" w:eastAsia="zh-CN"/>
              </w:rPr>
              <w:t>N</w:t>
            </w:r>
            <w:r>
              <w:rPr>
                <w:rFonts w:hint="eastAsia"/>
                <w:lang w:val="en-GB" w:eastAsia="zh-CN"/>
              </w:rPr>
              <w:t>幂（</w:t>
            </w:r>
            <w:r w:rsidRPr="00F87806">
              <w:rPr>
                <w:i/>
                <w:iCs/>
                <w:lang w:val="en-GB" w:eastAsia="zh-CN"/>
              </w:rPr>
              <w:t>N</w:t>
            </w:r>
            <w:r>
              <w:rPr>
                <w:lang w:val="en-GB" w:eastAsia="zh-CN"/>
              </w:rPr>
              <w:t>=2</w:t>
            </w:r>
            <w:r>
              <w:rPr>
                <w:rFonts w:hint="eastAsia"/>
                <w:lang w:val="en-GB" w:eastAsia="zh-CN"/>
              </w:rPr>
              <w:t>、</w:t>
            </w:r>
            <w:r>
              <w:rPr>
                <w:lang w:val="en-GB" w:eastAsia="zh-CN"/>
              </w:rPr>
              <w:t>SQPSK</w:t>
            </w:r>
            <w:r>
              <w:rPr>
                <w:rFonts w:hint="eastAsia"/>
                <w:lang w:val="en-GB" w:eastAsia="zh-CN"/>
              </w:rPr>
              <w:t>和</w:t>
            </w:r>
            <w:r>
              <w:rPr>
                <w:lang w:val="en-GB" w:eastAsia="zh-CN"/>
              </w:rPr>
              <w:t>π/2DBPSK</w:t>
            </w:r>
            <w:r>
              <w:rPr>
                <w:rFonts w:hint="eastAsia"/>
                <w:lang w:val="en-GB" w:eastAsia="zh-CN"/>
              </w:rPr>
              <w:t>；</w:t>
            </w:r>
            <w:r w:rsidRPr="00F87806">
              <w:rPr>
                <w:i/>
                <w:iCs/>
                <w:lang w:val="en-GB" w:eastAsia="zh-CN"/>
              </w:rPr>
              <w:t>N</w:t>
            </w:r>
            <w:r>
              <w:rPr>
                <w:lang w:val="en-GB" w:eastAsia="zh-CN"/>
              </w:rPr>
              <w:t>=4</w:t>
            </w:r>
            <w:r>
              <w:rPr>
                <w:rFonts w:hint="eastAsia"/>
                <w:lang w:val="en-GB" w:eastAsia="zh-CN"/>
              </w:rPr>
              <w:t>、</w:t>
            </w:r>
            <w:r w:rsidRPr="00854A0D">
              <w:rPr>
                <w:lang w:val="en-GB" w:eastAsia="zh-CN"/>
              </w:rPr>
              <w:t>π/4 DQPSK</w:t>
            </w:r>
            <w:r w:rsidR="00C85DC2">
              <w:rPr>
                <w:rFonts w:hint="eastAsia"/>
                <w:lang w:val="en-GB" w:eastAsia="zh-CN"/>
              </w:rPr>
              <w:t>）</w:t>
            </w:r>
          </w:p>
        </w:tc>
        <w:tc>
          <w:tcPr>
            <w:tcW w:w="3216" w:type="dxa"/>
          </w:tcPr>
          <w:p w:rsidR="006E2AFA" w:rsidRPr="00854A0D" w:rsidRDefault="006E2AFA" w:rsidP="00B93B19">
            <w:pPr>
              <w:pStyle w:val="Tabletext"/>
              <w:keepNext/>
              <w:keepLines/>
              <w:jc w:val="left"/>
              <w:rPr>
                <w:caps/>
                <w:szCs w:val="22"/>
                <w:lang w:val="en-GB"/>
              </w:rPr>
            </w:pPr>
            <w:r w:rsidRPr="00854A0D">
              <w:rPr>
                <w:caps/>
                <w:szCs w:val="22"/>
                <w:lang w:val="en-GB"/>
              </w:rPr>
              <w:t>sqpsk</w:t>
            </w:r>
            <w:r>
              <w:rPr>
                <w:rFonts w:hint="eastAsia"/>
                <w:szCs w:val="22"/>
                <w:lang w:val="en-GB" w:eastAsia="zh-CN"/>
              </w:rPr>
              <w:t>、</w:t>
            </w:r>
            <w:r w:rsidRPr="00854A0D">
              <w:rPr>
                <w:szCs w:val="22"/>
                <w:lang w:val="en-GB" w:eastAsia="zh-CN"/>
              </w:rPr>
              <w:t>π</w:t>
            </w:r>
            <w:r w:rsidRPr="00854A0D">
              <w:rPr>
                <w:szCs w:val="22"/>
                <w:lang w:val="en-GB"/>
              </w:rPr>
              <w:t xml:space="preserve">/2 </w:t>
            </w:r>
            <w:r w:rsidRPr="00854A0D">
              <w:rPr>
                <w:caps/>
                <w:szCs w:val="22"/>
                <w:lang w:val="en-GB"/>
              </w:rPr>
              <w:t>Dbpsk</w:t>
            </w:r>
            <w:r>
              <w:rPr>
                <w:rFonts w:hint="eastAsia"/>
                <w:szCs w:val="22"/>
                <w:lang w:val="en-GB" w:eastAsia="zh-CN"/>
              </w:rPr>
              <w:t>、</w:t>
            </w:r>
            <w:r w:rsidRPr="00854A0D">
              <w:rPr>
                <w:szCs w:val="22"/>
                <w:lang w:val="en-GB"/>
              </w:rPr>
              <w:br/>
            </w:r>
            <w:r w:rsidRPr="00854A0D">
              <w:rPr>
                <w:szCs w:val="22"/>
                <w:lang w:val="en-GB" w:eastAsia="zh-CN"/>
              </w:rPr>
              <w:t>π</w:t>
            </w:r>
            <w:r w:rsidRPr="00854A0D">
              <w:rPr>
                <w:szCs w:val="22"/>
                <w:lang w:val="en-GB"/>
              </w:rPr>
              <w:t xml:space="preserve">/4 </w:t>
            </w:r>
            <w:r w:rsidRPr="00854A0D">
              <w:rPr>
                <w:caps/>
                <w:szCs w:val="22"/>
                <w:lang w:val="en-GB"/>
              </w:rPr>
              <w:t>Dqpsk,</w:t>
            </w:r>
          </w:p>
        </w:tc>
        <w:tc>
          <w:tcPr>
            <w:tcW w:w="3216" w:type="dxa"/>
          </w:tcPr>
          <w:p w:rsidR="006E2AFA" w:rsidRPr="00854A0D" w:rsidRDefault="006E2AFA" w:rsidP="00B93B19">
            <w:pPr>
              <w:pStyle w:val="Tabletext"/>
              <w:keepNext/>
              <w:keepLines/>
              <w:jc w:val="left"/>
              <w:rPr>
                <w:caps/>
                <w:lang w:val="en-GB"/>
              </w:rPr>
            </w:pPr>
            <w:r>
              <w:rPr>
                <w:rFonts w:hint="eastAsia"/>
                <w:lang w:val="en-GB" w:eastAsia="zh-CN"/>
              </w:rPr>
              <w:t>确认的</w:t>
            </w:r>
            <w:r w:rsidRPr="00854A0D">
              <w:rPr>
                <w:lang w:val="en-GB"/>
              </w:rPr>
              <w:t>SNR</w:t>
            </w:r>
          </w:p>
        </w:tc>
      </w:tr>
      <w:tr w:rsidR="006E2AFA" w:rsidRPr="00854A0D" w:rsidTr="00B93B19">
        <w:trPr>
          <w:cantSplit/>
          <w:jc w:val="center"/>
        </w:trPr>
        <w:tc>
          <w:tcPr>
            <w:tcW w:w="2782" w:type="dxa"/>
            <w:vMerge/>
          </w:tcPr>
          <w:p w:rsidR="006E2AFA" w:rsidRPr="00854A0D" w:rsidRDefault="006E2AFA" w:rsidP="00B93B19">
            <w:pPr>
              <w:pStyle w:val="Tabletext"/>
              <w:keepNext/>
              <w:keepLines/>
              <w:jc w:val="left"/>
              <w:rPr>
                <w:lang w:val="en-GB"/>
              </w:rPr>
            </w:pPr>
          </w:p>
        </w:tc>
        <w:tc>
          <w:tcPr>
            <w:tcW w:w="5245" w:type="dxa"/>
          </w:tcPr>
          <w:p w:rsidR="006E2AFA" w:rsidRPr="00854A0D" w:rsidRDefault="006E2AFA" w:rsidP="00B93B19">
            <w:pPr>
              <w:pStyle w:val="Tabletext"/>
              <w:keepNext/>
              <w:keepLines/>
              <w:jc w:val="left"/>
              <w:rPr>
                <w:i/>
                <w:iCs/>
                <w:position w:val="-4"/>
                <w:sz w:val="18"/>
                <w:szCs w:val="18"/>
                <w:lang w:val="en-GB" w:eastAsia="zh-CN"/>
              </w:rPr>
            </w:pPr>
            <w:r>
              <w:rPr>
                <w:rFonts w:hint="eastAsia"/>
                <w:lang w:val="en-GB" w:eastAsia="zh-CN"/>
              </w:rPr>
              <w:t>高分辨率</w:t>
            </w:r>
            <w:r w:rsidR="008A4357">
              <w:rPr>
                <w:rFonts w:hint="eastAsia"/>
                <w:lang w:val="en-GB" w:eastAsia="zh-CN"/>
              </w:rPr>
              <w:t>功率频谱</w:t>
            </w:r>
            <w:r>
              <w:rPr>
                <w:rFonts w:hint="eastAsia"/>
                <w:lang w:val="en-GB" w:eastAsia="zh-CN"/>
              </w:rPr>
              <w:t>密度</w:t>
            </w:r>
          </w:p>
        </w:tc>
        <w:tc>
          <w:tcPr>
            <w:tcW w:w="3216" w:type="dxa"/>
          </w:tcPr>
          <w:p w:rsidR="006E2AFA" w:rsidRPr="00854A0D" w:rsidRDefault="006E2AFA" w:rsidP="00B93B19">
            <w:pPr>
              <w:pStyle w:val="Tabletext"/>
              <w:keepNext/>
              <w:keepLines/>
              <w:jc w:val="left"/>
              <w:rPr>
                <w:szCs w:val="22"/>
                <w:lang w:val="en-GB" w:eastAsia="zh-CN"/>
              </w:rPr>
            </w:pPr>
            <w:r>
              <w:rPr>
                <w:caps/>
                <w:szCs w:val="22"/>
                <w:lang w:val="en-GB"/>
              </w:rPr>
              <w:t>Ofdm</w:t>
            </w:r>
            <w:r>
              <w:rPr>
                <w:rFonts w:hint="eastAsia"/>
                <w:caps/>
                <w:szCs w:val="22"/>
                <w:lang w:val="en-GB" w:eastAsia="zh-CN"/>
              </w:rPr>
              <w:t>、</w:t>
            </w:r>
            <w:r w:rsidRPr="00854A0D">
              <w:rPr>
                <w:caps/>
                <w:szCs w:val="22"/>
                <w:lang w:val="en-GB"/>
              </w:rPr>
              <w:t>CoFdm</w:t>
            </w:r>
            <w:r>
              <w:rPr>
                <w:rFonts w:hint="eastAsia"/>
                <w:szCs w:val="22"/>
                <w:lang w:val="en-GB" w:eastAsia="zh-CN"/>
              </w:rPr>
              <w:t>、多路复用</w:t>
            </w:r>
          </w:p>
        </w:tc>
        <w:tc>
          <w:tcPr>
            <w:tcW w:w="3216" w:type="dxa"/>
          </w:tcPr>
          <w:p w:rsidR="006E2AFA" w:rsidRPr="00854A0D" w:rsidRDefault="006E2AFA" w:rsidP="00B93B19">
            <w:pPr>
              <w:pStyle w:val="Tabletext"/>
              <w:keepNext/>
              <w:keepLines/>
              <w:jc w:val="left"/>
              <w:rPr>
                <w:lang w:val="en-GB" w:eastAsia="zh-CN"/>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瞬时频率</w:t>
            </w:r>
            <w:r w:rsidRPr="00854A0D">
              <w:rPr>
                <w:i/>
                <w:iCs/>
                <w:lang w:val="en-GB" w:eastAsia="zh-CN"/>
              </w:rPr>
              <w:t>F</w:t>
            </w:r>
            <w:r w:rsidRPr="00854A0D">
              <w:rPr>
                <w:i/>
                <w:iCs/>
                <w:position w:val="-4"/>
                <w:sz w:val="18"/>
                <w:szCs w:val="18"/>
                <w:lang w:val="en-GB" w:eastAsia="zh-CN"/>
              </w:rPr>
              <w:t>i</w:t>
            </w:r>
            <w:r>
              <w:rPr>
                <w:rFonts w:hint="eastAsia"/>
                <w:lang w:val="en-GB" w:eastAsia="zh-CN"/>
              </w:rPr>
              <w:t>的柱状图</w:t>
            </w:r>
          </w:p>
        </w:tc>
        <w:tc>
          <w:tcPr>
            <w:tcW w:w="3216" w:type="dxa"/>
          </w:tcPr>
          <w:p w:rsidR="006E2AFA" w:rsidRPr="00854A0D" w:rsidRDefault="006E2AFA" w:rsidP="00B93B19">
            <w:pPr>
              <w:pStyle w:val="Tabletext"/>
              <w:jc w:val="left"/>
              <w:rPr>
                <w:szCs w:val="22"/>
                <w:lang w:val="en-GB" w:eastAsia="zh-CN"/>
              </w:rPr>
            </w:pPr>
            <w:r>
              <w:rPr>
                <w:szCs w:val="22"/>
                <w:lang w:val="en-GB"/>
              </w:rPr>
              <w:t>FSK</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tcPr>
          <w:p w:rsidR="006E2AFA" w:rsidRPr="00854A0D" w:rsidRDefault="006E2AFA" w:rsidP="00B93B19">
            <w:pPr>
              <w:pStyle w:val="Tabletext"/>
              <w:jc w:val="left"/>
              <w:rPr>
                <w:lang w:val="en-GB" w:eastAsia="zh-CN"/>
              </w:rPr>
            </w:pPr>
            <w:r>
              <w:rPr>
                <w:rFonts w:hint="eastAsia"/>
                <w:lang w:val="en-GB" w:eastAsia="zh-CN"/>
              </w:rPr>
              <w:t>需测量的参数</w:t>
            </w:r>
          </w:p>
        </w:tc>
        <w:tc>
          <w:tcPr>
            <w:tcW w:w="5245" w:type="dxa"/>
          </w:tcPr>
          <w:p w:rsidR="006E2AFA" w:rsidRPr="00854A0D" w:rsidRDefault="006E2AFA" w:rsidP="00B93B19">
            <w:pPr>
              <w:pStyle w:val="Tabletext"/>
              <w:jc w:val="left"/>
              <w:rPr>
                <w:lang w:val="en-GB" w:eastAsia="zh-CN"/>
              </w:rPr>
            </w:pPr>
            <w:r>
              <w:rPr>
                <w:rFonts w:hint="eastAsia"/>
                <w:lang w:val="en-GB" w:eastAsia="zh-CN"/>
              </w:rPr>
              <w:t>分析工具</w:t>
            </w:r>
          </w:p>
        </w:tc>
        <w:tc>
          <w:tcPr>
            <w:tcW w:w="3216" w:type="dxa"/>
          </w:tcPr>
          <w:p w:rsidR="006E2AFA" w:rsidRPr="00854A0D" w:rsidRDefault="006E2AFA" w:rsidP="00B93B19">
            <w:pPr>
              <w:pStyle w:val="Tabletext"/>
              <w:jc w:val="left"/>
              <w:rPr>
                <w:szCs w:val="22"/>
                <w:lang w:val="en-GB" w:eastAsia="zh-CN"/>
              </w:rPr>
            </w:pPr>
            <w:r>
              <w:rPr>
                <w:rFonts w:hint="eastAsia"/>
                <w:szCs w:val="22"/>
                <w:lang w:val="en-GB" w:eastAsia="zh-CN"/>
              </w:rPr>
              <w:t>调制类型</w:t>
            </w:r>
          </w:p>
        </w:tc>
        <w:tc>
          <w:tcPr>
            <w:tcW w:w="3216" w:type="dxa"/>
          </w:tcPr>
          <w:p w:rsidR="006E2AFA" w:rsidRPr="00854A0D" w:rsidRDefault="006E2AFA" w:rsidP="00B93B19">
            <w:pPr>
              <w:pStyle w:val="Tabletext"/>
              <w:jc w:val="left"/>
              <w:rPr>
                <w:lang w:val="en-GB" w:eastAsia="zh-CN"/>
              </w:rPr>
            </w:pPr>
            <w:r>
              <w:rPr>
                <w:rFonts w:hint="eastAsia"/>
                <w:lang w:val="en-GB" w:eastAsia="zh-CN"/>
              </w:rPr>
              <w:t>无线电环境类型</w:t>
            </w:r>
          </w:p>
        </w:tc>
      </w:tr>
      <w:tr w:rsidR="006E2AFA" w:rsidRPr="00854A0D" w:rsidTr="00B93B19">
        <w:trPr>
          <w:cantSplit/>
          <w:jc w:val="center"/>
        </w:trPr>
        <w:tc>
          <w:tcPr>
            <w:tcW w:w="2782" w:type="dxa"/>
            <w:vMerge w:val="restart"/>
            <w:vAlign w:val="center"/>
          </w:tcPr>
          <w:p w:rsidR="006E2AFA" w:rsidRPr="00854A0D" w:rsidRDefault="006E2AFA" w:rsidP="00B93B19">
            <w:pPr>
              <w:pStyle w:val="Tabletext"/>
              <w:jc w:val="left"/>
              <w:rPr>
                <w:lang w:val="en-GB" w:eastAsia="zh-CN"/>
              </w:rPr>
            </w:pPr>
            <w:r>
              <w:rPr>
                <w:rFonts w:hint="eastAsia"/>
                <w:lang w:val="en-GB" w:eastAsia="zh-CN"/>
              </w:rPr>
              <w:t>子载波或音的数量</w:t>
            </w:r>
          </w:p>
        </w:tc>
        <w:tc>
          <w:tcPr>
            <w:tcW w:w="5245" w:type="dxa"/>
          </w:tcPr>
          <w:p w:rsidR="006E2AFA" w:rsidRPr="00854A0D" w:rsidRDefault="008A4357" w:rsidP="00B93B19">
            <w:pPr>
              <w:pStyle w:val="Tabletext"/>
              <w:jc w:val="left"/>
              <w:rPr>
                <w:lang w:val="en-GB" w:eastAsia="zh-CN"/>
              </w:rPr>
            </w:pPr>
            <w:r>
              <w:rPr>
                <w:rFonts w:hint="eastAsia"/>
                <w:lang w:val="en-GB" w:eastAsia="zh-CN"/>
              </w:rPr>
              <w:t>功率频谱</w:t>
            </w:r>
            <w:r w:rsidR="006E2AFA">
              <w:rPr>
                <w:rFonts w:hint="eastAsia"/>
                <w:lang w:val="en-GB" w:eastAsia="zh-CN"/>
              </w:rPr>
              <w:t>密度</w:t>
            </w:r>
          </w:p>
        </w:tc>
        <w:tc>
          <w:tcPr>
            <w:tcW w:w="3216" w:type="dxa"/>
          </w:tcPr>
          <w:p w:rsidR="006E2AFA" w:rsidRPr="00854A0D" w:rsidRDefault="006E2AFA" w:rsidP="00B93B19">
            <w:pPr>
              <w:pStyle w:val="Tabletext"/>
              <w:jc w:val="left"/>
              <w:rPr>
                <w:caps/>
                <w:szCs w:val="22"/>
                <w:lang w:val="en-GB" w:eastAsia="zh-CN"/>
              </w:rPr>
            </w:pPr>
            <w:r>
              <w:rPr>
                <w:rFonts w:hint="eastAsia"/>
                <w:szCs w:val="22"/>
                <w:lang w:val="en-GB" w:eastAsia="zh-CN"/>
              </w:rPr>
              <w:t>所有调制</w:t>
            </w:r>
          </w:p>
        </w:tc>
        <w:tc>
          <w:tcPr>
            <w:tcW w:w="3216" w:type="dxa"/>
          </w:tcPr>
          <w:p w:rsidR="006E2AFA" w:rsidRPr="00854A0D" w:rsidRDefault="006E2AFA" w:rsidP="00B93B19">
            <w:pPr>
              <w:pStyle w:val="Tabletext"/>
              <w:jc w:val="left"/>
              <w:rPr>
                <w:lang w:val="en-GB" w:eastAsia="ko-KR"/>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瞬时频率柱状图</w:t>
            </w:r>
            <w:r w:rsidRPr="00854A0D">
              <w:rPr>
                <w:i/>
                <w:iCs/>
                <w:lang w:val="en-GB" w:eastAsia="zh-CN"/>
              </w:rPr>
              <w:t>F</w:t>
            </w:r>
            <w:r w:rsidRPr="00854A0D">
              <w:rPr>
                <w:i/>
                <w:iCs/>
                <w:position w:val="-4"/>
                <w:sz w:val="18"/>
                <w:szCs w:val="18"/>
                <w:lang w:val="en-GB" w:eastAsia="zh-CN"/>
              </w:rPr>
              <w:t>i</w:t>
            </w:r>
          </w:p>
        </w:tc>
        <w:tc>
          <w:tcPr>
            <w:tcW w:w="3216" w:type="dxa"/>
          </w:tcPr>
          <w:p w:rsidR="006E2AFA" w:rsidRPr="00854A0D" w:rsidRDefault="006E2AFA" w:rsidP="00B93B19">
            <w:pPr>
              <w:pStyle w:val="Tabletext"/>
              <w:jc w:val="left"/>
              <w:rPr>
                <w:caps/>
                <w:szCs w:val="22"/>
                <w:lang w:val="en-GB" w:eastAsia="zh-CN"/>
              </w:rPr>
            </w:pPr>
            <w:r w:rsidRPr="00854A0D">
              <w:rPr>
                <w:szCs w:val="22"/>
                <w:lang w:val="en-GB"/>
              </w:rPr>
              <w:t>FSK</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val="restart"/>
            <w:vAlign w:val="center"/>
          </w:tcPr>
          <w:p w:rsidR="006E2AFA" w:rsidRPr="00854A0D" w:rsidRDefault="006E2AFA" w:rsidP="00B93B19">
            <w:pPr>
              <w:pStyle w:val="Tabletext"/>
              <w:jc w:val="left"/>
              <w:rPr>
                <w:lang w:val="en-GB" w:eastAsia="zh-CN"/>
              </w:rPr>
            </w:pPr>
            <w:r>
              <w:rPr>
                <w:rFonts w:hint="eastAsia"/>
                <w:lang w:val="en-GB" w:eastAsia="zh-CN"/>
              </w:rPr>
              <w:t>符号同步</w:t>
            </w:r>
          </w:p>
        </w:tc>
        <w:tc>
          <w:tcPr>
            <w:tcW w:w="5245" w:type="dxa"/>
          </w:tcPr>
          <w:p w:rsidR="006E2AFA" w:rsidRPr="00854A0D" w:rsidRDefault="006E2AFA" w:rsidP="00B93B19">
            <w:pPr>
              <w:pStyle w:val="Tabletext"/>
              <w:jc w:val="left"/>
              <w:rPr>
                <w:lang w:val="en-GB"/>
              </w:rPr>
            </w:pPr>
            <w:r>
              <w:rPr>
                <w:rFonts w:hint="eastAsia"/>
                <w:lang w:val="en-GB" w:eastAsia="zh-CN"/>
              </w:rPr>
              <w:t>眼图</w:t>
            </w:r>
            <w:r>
              <w:rPr>
                <w:lang w:val="en-GB"/>
              </w:rPr>
              <w:t>I/Q</w:t>
            </w:r>
            <w:r>
              <w:rPr>
                <w:rFonts w:hint="eastAsia"/>
                <w:lang w:val="en-GB" w:eastAsia="zh-CN"/>
              </w:rPr>
              <w:t>、</w:t>
            </w:r>
            <w:r w:rsidRPr="00854A0D">
              <w:rPr>
                <w:i/>
                <w:iCs/>
                <w:lang w:val="en-GB"/>
              </w:rPr>
              <w:t>A</w:t>
            </w:r>
            <w:r w:rsidRPr="00854A0D">
              <w:rPr>
                <w:i/>
                <w:iCs/>
                <w:position w:val="-4"/>
                <w:sz w:val="18"/>
                <w:szCs w:val="18"/>
                <w:lang w:val="en-GB"/>
              </w:rPr>
              <w:t>i</w:t>
            </w:r>
            <w:r w:rsidRPr="00854A0D">
              <w:rPr>
                <w:lang w:val="en-GB"/>
              </w:rPr>
              <w:t xml:space="preserve"> </w:t>
            </w:r>
            <w:r w:rsidRPr="00854A0D">
              <w:rPr>
                <w:i/>
                <w:iCs/>
                <w:lang w:val="en-GB"/>
              </w:rPr>
              <w:t>F</w:t>
            </w:r>
            <w:r w:rsidRPr="00854A0D">
              <w:rPr>
                <w:i/>
                <w:iCs/>
                <w:position w:val="-4"/>
                <w:sz w:val="18"/>
                <w:szCs w:val="18"/>
                <w:lang w:val="en-GB"/>
              </w:rPr>
              <w:t>i</w:t>
            </w:r>
            <w:r w:rsidRPr="00854A0D">
              <w:rPr>
                <w:lang w:val="en-GB"/>
              </w:rPr>
              <w:t xml:space="preserve"> Ф</w:t>
            </w:r>
            <w:r w:rsidRPr="00854A0D">
              <w:rPr>
                <w:i/>
                <w:iCs/>
                <w:position w:val="-4"/>
                <w:sz w:val="18"/>
                <w:szCs w:val="18"/>
                <w:lang w:val="en-GB"/>
              </w:rPr>
              <w:t>i</w:t>
            </w:r>
            <w:r>
              <w:rPr>
                <w:rFonts w:hint="eastAsia"/>
                <w:lang w:val="en-GB" w:eastAsia="zh-CN"/>
              </w:rPr>
              <w:t>矢量图</w:t>
            </w:r>
            <w:r w:rsidRPr="00854A0D">
              <w:rPr>
                <w:lang w:val="en-GB"/>
              </w:rPr>
              <w:t xml:space="preserve"> </w:t>
            </w:r>
          </w:p>
        </w:tc>
        <w:tc>
          <w:tcPr>
            <w:tcW w:w="3216" w:type="dxa"/>
          </w:tcPr>
          <w:p w:rsidR="006E2AFA" w:rsidRPr="00854A0D" w:rsidRDefault="006E2AFA" w:rsidP="00B93B19">
            <w:pPr>
              <w:pStyle w:val="Tabletext"/>
              <w:jc w:val="left"/>
              <w:rPr>
                <w:caps/>
                <w:szCs w:val="22"/>
                <w:lang w:val="en-GB" w:eastAsia="zh-CN"/>
              </w:rPr>
            </w:pPr>
            <w:r>
              <w:rPr>
                <w:szCs w:val="22"/>
                <w:lang w:val="en-GB" w:eastAsia="zh-CN"/>
              </w:rPr>
              <w:t>PSK&amp;QAM</w:t>
            </w:r>
            <w:r>
              <w:rPr>
                <w:rFonts w:hint="eastAsia"/>
                <w:szCs w:val="22"/>
                <w:lang w:val="en-GB" w:eastAsia="zh-CN"/>
              </w:rPr>
              <w:t>过滤或无过滤</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眼图</w:t>
            </w:r>
            <w:r w:rsidRPr="00854A0D">
              <w:rPr>
                <w:i/>
                <w:iCs/>
                <w:lang w:val="en-GB" w:eastAsia="zh-CN"/>
              </w:rPr>
              <w:t>A</w:t>
            </w:r>
            <w:r w:rsidRPr="00854A0D">
              <w:rPr>
                <w:i/>
                <w:iCs/>
                <w:position w:val="-4"/>
                <w:sz w:val="18"/>
                <w:szCs w:val="18"/>
                <w:lang w:val="en-GB" w:eastAsia="zh-CN"/>
              </w:rPr>
              <w:t>i</w:t>
            </w:r>
            <w:r w:rsidRPr="00854A0D">
              <w:rPr>
                <w:lang w:val="en-GB" w:eastAsia="zh-CN"/>
              </w:rPr>
              <w:t xml:space="preserve"> </w:t>
            </w:r>
            <w:r w:rsidRPr="00854A0D">
              <w:rPr>
                <w:i/>
                <w:iCs/>
                <w:lang w:val="en-GB" w:eastAsia="zh-CN"/>
              </w:rPr>
              <w:t>F</w:t>
            </w:r>
            <w:r w:rsidRPr="00854A0D">
              <w:rPr>
                <w:i/>
                <w:iCs/>
                <w:position w:val="-4"/>
                <w:sz w:val="18"/>
                <w:szCs w:val="18"/>
                <w:lang w:val="en-GB" w:eastAsia="zh-CN"/>
              </w:rPr>
              <w:t>i</w:t>
            </w:r>
            <w:r w:rsidRPr="00854A0D">
              <w:rPr>
                <w:lang w:val="en-GB" w:eastAsia="zh-CN"/>
              </w:rPr>
              <w:t xml:space="preserve"> Ф</w:t>
            </w:r>
            <w:r w:rsidRPr="00854A0D">
              <w:rPr>
                <w:i/>
                <w:iCs/>
                <w:position w:val="-4"/>
                <w:sz w:val="18"/>
                <w:szCs w:val="18"/>
                <w:lang w:val="en-GB" w:eastAsia="zh-CN"/>
              </w:rPr>
              <w:t xml:space="preserve">i </w:t>
            </w:r>
            <w:r>
              <w:rPr>
                <w:rFonts w:hint="eastAsia"/>
                <w:lang w:val="en-GB" w:eastAsia="zh-CN"/>
              </w:rPr>
              <w:t>柱状图显示频率</w:t>
            </w:r>
            <w:r w:rsidRPr="00854A0D">
              <w:rPr>
                <w:i/>
                <w:iCs/>
                <w:lang w:val="en-GB" w:eastAsia="zh-CN"/>
              </w:rPr>
              <w:t>F</w:t>
            </w:r>
            <w:r w:rsidRPr="00854A0D">
              <w:rPr>
                <w:i/>
                <w:iCs/>
                <w:position w:val="-4"/>
                <w:sz w:val="18"/>
                <w:szCs w:val="18"/>
                <w:lang w:val="en-GB" w:eastAsia="zh-CN"/>
              </w:rPr>
              <w:t>i</w:t>
            </w:r>
          </w:p>
        </w:tc>
        <w:tc>
          <w:tcPr>
            <w:tcW w:w="3216" w:type="dxa"/>
          </w:tcPr>
          <w:p w:rsidR="006E2AFA" w:rsidRPr="00854A0D" w:rsidRDefault="006E2AFA" w:rsidP="00B93B19">
            <w:pPr>
              <w:pStyle w:val="Tabletext"/>
              <w:jc w:val="left"/>
              <w:rPr>
                <w:caps/>
                <w:szCs w:val="22"/>
                <w:lang w:val="en-GB"/>
              </w:rPr>
            </w:pPr>
            <w:r>
              <w:rPr>
                <w:szCs w:val="22"/>
                <w:lang w:val="en-GB"/>
              </w:rPr>
              <w:t>FSK</w:t>
            </w:r>
            <w:r w:rsidRPr="00215B33">
              <w:rPr>
                <w:rFonts w:hint="eastAsia"/>
                <w:szCs w:val="22"/>
                <w:lang w:val="en-GB"/>
              </w:rPr>
              <w:t>过滤或无过滤</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星群图、频率显示柱状图</w:t>
            </w:r>
            <w:r w:rsidRPr="00854A0D">
              <w:rPr>
                <w:i/>
                <w:iCs/>
                <w:lang w:val="en-GB" w:eastAsia="zh-CN"/>
              </w:rPr>
              <w:t>F</w:t>
            </w:r>
            <w:r w:rsidRPr="00854A0D">
              <w:rPr>
                <w:i/>
                <w:iCs/>
                <w:position w:val="-4"/>
                <w:sz w:val="18"/>
                <w:szCs w:val="18"/>
                <w:lang w:val="en-GB" w:eastAsia="zh-CN"/>
              </w:rPr>
              <w:t>i</w:t>
            </w:r>
            <w:r>
              <w:rPr>
                <w:rFonts w:hint="eastAsia"/>
                <w:lang w:val="en-GB" w:eastAsia="zh-CN"/>
              </w:rPr>
              <w:t>和相位，</w:t>
            </w:r>
            <w:r w:rsidRPr="00854A0D">
              <w:rPr>
                <w:lang w:val="en-GB" w:eastAsia="zh-CN"/>
              </w:rPr>
              <w:t>Ф</w:t>
            </w:r>
            <w:r w:rsidRPr="00854A0D">
              <w:rPr>
                <w:i/>
                <w:iCs/>
                <w:position w:val="-4"/>
                <w:sz w:val="18"/>
                <w:szCs w:val="18"/>
                <w:lang w:val="en-GB" w:eastAsia="zh-CN"/>
              </w:rPr>
              <w:t>i</w:t>
            </w:r>
          </w:p>
        </w:tc>
        <w:tc>
          <w:tcPr>
            <w:tcW w:w="3216" w:type="dxa"/>
          </w:tcPr>
          <w:p w:rsidR="006E2AFA" w:rsidRPr="00854A0D" w:rsidRDefault="006E2AFA" w:rsidP="00B93B19">
            <w:pPr>
              <w:pStyle w:val="Tabletext"/>
              <w:jc w:val="left"/>
              <w:rPr>
                <w:caps/>
                <w:szCs w:val="22"/>
                <w:lang w:val="en-GB"/>
              </w:rPr>
            </w:pPr>
            <w:r>
              <w:rPr>
                <w:szCs w:val="22"/>
                <w:lang w:val="en-GB"/>
              </w:rPr>
              <w:t>CPM</w:t>
            </w:r>
            <w:r w:rsidRPr="00215B33">
              <w:rPr>
                <w:rFonts w:hint="eastAsia"/>
                <w:szCs w:val="22"/>
                <w:lang w:val="en-GB"/>
              </w:rPr>
              <w:t>过滤或无过滤</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周期自动相关性</w:t>
            </w:r>
          </w:p>
        </w:tc>
        <w:tc>
          <w:tcPr>
            <w:tcW w:w="3216" w:type="dxa"/>
          </w:tcPr>
          <w:p w:rsidR="006E2AFA" w:rsidRPr="00854A0D" w:rsidRDefault="006E2AFA" w:rsidP="00B93B19">
            <w:pPr>
              <w:pStyle w:val="Tabletext"/>
              <w:jc w:val="left"/>
              <w:rPr>
                <w:szCs w:val="22"/>
                <w:lang w:val="en-GB"/>
              </w:rPr>
            </w:pPr>
            <w:r>
              <w:rPr>
                <w:szCs w:val="22"/>
                <w:lang w:val="en-GB"/>
              </w:rPr>
              <w:t>OFDM</w:t>
            </w:r>
            <w:r>
              <w:rPr>
                <w:rFonts w:hint="eastAsia"/>
                <w:szCs w:val="22"/>
                <w:lang w:val="en-GB" w:eastAsia="zh-CN"/>
              </w:rPr>
              <w:t>、</w:t>
            </w:r>
            <w:r>
              <w:rPr>
                <w:szCs w:val="22"/>
                <w:lang w:val="en-GB"/>
              </w:rPr>
              <w:t>SC-FDMA</w:t>
            </w:r>
            <w:r>
              <w:rPr>
                <w:rFonts w:hint="eastAsia"/>
                <w:szCs w:val="22"/>
                <w:lang w:val="en-GB" w:eastAsia="zh-CN"/>
              </w:rPr>
              <w:t>、</w:t>
            </w:r>
            <w:r w:rsidRPr="00854A0D">
              <w:rPr>
                <w:szCs w:val="22"/>
                <w:lang w:val="en-GB"/>
              </w:rPr>
              <w:t>SC-FDE</w:t>
            </w:r>
          </w:p>
        </w:tc>
        <w:tc>
          <w:tcPr>
            <w:tcW w:w="3216" w:type="dxa"/>
          </w:tcPr>
          <w:p w:rsidR="006E2AFA" w:rsidRPr="00854A0D" w:rsidRDefault="006E2AFA" w:rsidP="00B93B19">
            <w:pPr>
              <w:pStyle w:val="Tabletext"/>
              <w:jc w:val="left"/>
              <w:rPr>
                <w:lang w:val="en-GB" w:eastAsia="zh-CN"/>
              </w:rPr>
            </w:pPr>
            <w:r>
              <w:rPr>
                <w:rFonts w:hint="eastAsia"/>
                <w:lang w:val="en-GB" w:eastAsia="zh-CN"/>
              </w:rPr>
              <w:t>全部</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已知信号的互相关性</w:t>
            </w:r>
          </w:p>
        </w:tc>
        <w:tc>
          <w:tcPr>
            <w:tcW w:w="3216" w:type="dxa"/>
          </w:tcPr>
          <w:p w:rsidR="006E2AFA" w:rsidRPr="00854A0D" w:rsidRDefault="006E2AFA" w:rsidP="00B93B19">
            <w:pPr>
              <w:pStyle w:val="Tabletext"/>
              <w:jc w:val="left"/>
              <w:rPr>
                <w:szCs w:val="22"/>
                <w:lang w:val="en-GB"/>
              </w:rPr>
            </w:pPr>
            <w:r>
              <w:rPr>
                <w:szCs w:val="22"/>
                <w:lang w:val="en-GB"/>
              </w:rPr>
              <w:t>TDMA</w:t>
            </w:r>
            <w:r>
              <w:rPr>
                <w:rFonts w:hint="eastAsia"/>
                <w:szCs w:val="22"/>
                <w:lang w:val="en-GB" w:eastAsia="zh-CN"/>
              </w:rPr>
              <w:t>、</w:t>
            </w:r>
            <w:r w:rsidRPr="00854A0D">
              <w:rPr>
                <w:szCs w:val="22"/>
                <w:lang w:val="en-GB"/>
              </w:rPr>
              <w:t>CDMA</w:t>
            </w:r>
          </w:p>
          <w:p w:rsidR="006E2AFA" w:rsidRPr="00854A0D" w:rsidRDefault="006E2AFA" w:rsidP="00B93B19">
            <w:pPr>
              <w:pStyle w:val="Tabletext"/>
              <w:jc w:val="left"/>
              <w:rPr>
                <w:szCs w:val="22"/>
                <w:lang w:val="en-GB"/>
              </w:rPr>
            </w:pPr>
            <w:r>
              <w:rPr>
                <w:rFonts w:hint="eastAsia"/>
                <w:szCs w:val="22"/>
                <w:lang w:val="en-GB" w:eastAsia="zh-CN"/>
              </w:rPr>
              <w:t>多个</w:t>
            </w:r>
            <w:r>
              <w:rPr>
                <w:szCs w:val="22"/>
                <w:lang w:val="en-GB"/>
              </w:rPr>
              <w:t>OFDM</w:t>
            </w:r>
            <w:r>
              <w:rPr>
                <w:rFonts w:hint="eastAsia"/>
                <w:szCs w:val="22"/>
                <w:lang w:val="en-GB" w:eastAsia="zh-CN"/>
              </w:rPr>
              <w:t>和</w:t>
            </w:r>
            <w:r w:rsidRPr="00854A0D">
              <w:rPr>
                <w:szCs w:val="22"/>
                <w:lang w:val="en-GB"/>
              </w:rPr>
              <w:t>SC-FDMA</w:t>
            </w:r>
            <w:r>
              <w:rPr>
                <w:rFonts w:hint="eastAsia"/>
                <w:szCs w:val="22"/>
                <w:lang w:val="en-GB" w:eastAsia="zh-CN"/>
              </w:rPr>
              <w:t>以及</w:t>
            </w:r>
            <w:r w:rsidRPr="00854A0D">
              <w:rPr>
                <w:szCs w:val="22"/>
                <w:lang w:val="en-GB"/>
              </w:rPr>
              <w:t>SC-FDE</w:t>
            </w:r>
          </w:p>
        </w:tc>
        <w:tc>
          <w:tcPr>
            <w:tcW w:w="3216" w:type="dxa"/>
          </w:tcPr>
          <w:p w:rsidR="006E2AFA" w:rsidRPr="00854A0D" w:rsidRDefault="006E2AFA" w:rsidP="00B93B19">
            <w:pPr>
              <w:pStyle w:val="Tabletext"/>
              <w:jc w:val="left"/>
              <w:rPr>
                <w:lang w:val="en-GB" w:eastAsia="zh-CN"/>
              </w:rPr>
            </w:pPr>
            <w:r>
              <w:rPr>
                <w:rFonts w:hint="eastAsia"/>
                <w:lang w:val="en-GB" w:eastAsia="zh-CN"/>
              </w:rPr>
              <w:t>全部</w:t>
            </w:r>
          </w:p>
        </w:tc>
      </w:tr>
    </w:tbl>
    <w:p w:rsidR="006E2AFA" w:rsidRPr="00854A0D" w:rsidRDefault="006E2AFA" w:rsidP="006E2AFA">
      <w:pPr>
        <w:rPr>
          <w:color w:val="000000"/>
          <w:lang w:val="en-GB"/>
        </w:rPr>
        <w:sectPr w:rsidR="006E2AFA" w:rsidRPr="00854A0D" w:rsidSect="00B93B19">
          <w:headerReference w:type="even" r:id="rId37"/>
          <w:headerReference w:type="default" r:id="rId38"/>
          <w:headerReference w:type="first" r:id="rId39"/>
          <w:footerReference w:type="first" r:id="rId40"/>
          <w:pgSz w:w="16834" w:h="11907" w:orient="landscape" w:code="9"/>
          <w:pgMar w:top="1134" w:right="1418" w:bottom="1134" w:left="1134" w:header="720" w:footer="720" w:gutter="0"/>
          <w:paperSrc w:first="15" w:other="15"/>
          <w:cols w:space="720"/>
          <w:docGrid w:linePitch="360"/>
        </w:sectPr>
      </w:pPr>
    </w:p>
    <w:p w:rsidR="006E2AFA" w:rsidRDefault="006E2AFA" w:rsidP="002274E5">
      <w:pPr>
        <w:ind w:firstLineChars="200" w:firstLine="480"/>
        <w:rPr>
          <w:lang w:val="en-GB" w:eastAsia="zh-CN"/>
        </w:rPr>
      </w:pPr>
      <w:r>
        <w:rPr>
          <w:rFonts w:hint="eastAsia"/>
          <w:lang w:val="en-GB" w:eastAsia="zh-CN"/>
        </w:rPr>
        <w:lastRenderedPageBreak/>
        <w:t>这些方法必须在它经历各种变化之后结合适当的信号表达方式，提取和验证信号特征。</w:t>
      </w:r>
      <w:r w:rsidRPr="00854A0D">
        <w:rPr>
          <w:lang w:val="en-GB" w:eastAsia="zh-CN"/>
        </w:rPr>
        <w:t xml:space="preserve"> </w:t>
      </w:r>
    </w:p>
    <w:p w:rsidR="00225201" w:rsidRPr="00DE6A15" w:rsidRDefault="00225201" w:rsidP="00225201">
      <w:pPr>
        <w:keepNext/>
        <w:keepLines/>
        <w:spacing w:before="160"/>
        <w:outlineLvl w:val="2"/>
        <w:rPr>
          <w:rFonts w:eastAsia="Times New Roman"/>
          <w:i/>
          <w:lang w:val="en-US" w:eastAsia="zh-CN"/>
        </w:rPr>
      </w:pPr>
      <w:r w:rsidRPr="00DE6A15">
        <w:rPr>
          <w:rFonts w:eastAsia="Times New Roman"/>
          <w:i/>
          <w:lang w:val="en-US" w:eastAsia="zh-CN"/>
        </w:rPr>
        <w:t xml:space="preserve">c. </w:t>
      </w:r>
      <w:r w:rsidRPr="00DE6A15">
        <w:rPr>
          <w:rFonts w:eastAsia="Times New Roman"/>
          <w:i/>
          <w:lang w:val="en-US" w:eastAsia="zh-CN"/>
        </w:rPr>
        <w:tab/>
      </w:r>
      <w:r w:rsidRPr="00225201">
        <w:rPr>
          <w:rFonts w:ascii="KaiTi" w:eastAsia="KaiTi" w:hAnsi="KaiTi"/>
          <w:iCs/>
          <w:lang w:val="en-US" w:eastAsia="zh-CN"/>
        </w:rPr>
        <w:t>VSA</w:t>
      </w:r>
      <w:r w:rsidRPr="00225201">
        <w:rPr>
          <w:rFonts w:ascii="KaiTi" w:eastAsia="KaiTi" w:hAnsi="KaiTi" w:hint="eastAsia"/>
          <w:iCs/>
          <w:lang w:val="en-US" w:eastAsia="zh-CN"/>
        </w:rPr>
        <w:t>软件</w:t>
      </w:r>
      <w:r w:rsidRPr="00225201">
        <w:rPr>
          <w:rFonts w:ascii="KaiTi" w:eastAsia="KaiTi" w:hAnsi="KaiTi"/>
          <w:iCs/>
          <w:lang w:val="en-US" w:eastAsia="zh-CN"/>
        </w:rPr>
        <w:t>中信号模板的使用</w:t>
      </w:r>
    </w:p>
    <w:p w:rsidR="00225201" w:rsidRPr="00DE6A15" w:rsidRDefault="00225201" w:rsidP="009F7718">
      <w:pPr>
        <w:pStyle w:val="Normalaftertitle"/>
        <w:ind w:firstLineChars="200" w:firstLine="480"/>
        <w:rPr>
          <w:rFonts w:eastAsia="Times New Roman"/>
          <w:szCs w:val="24"/>
          <w:lang w:val="en-US" w:eastAsia="zh-CN"/>
        </w:rPr>
      </w:pPr>
      <w:r w:rsidRPr="009F7718">
        <w:rPr>
          <w:rFonts w:hint="eastAsia"/>
          <w:lang w:val="en-GB" w:eastAsia="zh-CN"/>
        </w:rPr>
        <w:t>信号</w:t>
      </w:r>
      <w:r>
        <w:rPr>
          <w:rFonts w:eastAsiaTheme="minorEastAsia"/>
          <w:szCs w:val="24"/>
          <w:lang w:val="en-US" w:eastAsia="zh-CN"/>
        </w:rPr>
        <w:t>模板是</w:t>
      </w:r>
      <w:r>
        <w:rPr>
          <w:rFonts w:eastAsiaTheme="minorEastAsia" w:hint="eastAsia"/>
          <w:szCs w:val="24"/>
          <w:lang w:val="en-US" w:eastAsia="zh-CN"/>
        </w:rPr>
        <w:t>应</w:t>
      </w:r>
      <w:r>
        <w:rPr>
          <w:rFonts w:eastAsiaTheme="minorEastAsia"/>
          <w:szCs w:val="24"/>
          <w:lang w:val="en-US" w:eastAsia="zh-CN"/>
        </w:rPr>
        <w:t>与特定信号预期测量结果共同使用的一系列或一套测量结果（如上节所述）。使用</w:t>
      </w:r>
      <w:r>
        <w:rPr>
          <w:rFonts w:eastAsiaTheme="minorEastAsia" w:hint="eastAsia"/>
          <w:szCs w:val="24"/>
          <w:lang w:val="en-US" w:eastAsia="zh-CN"/>
        </w:rPr>
        <w:t>信号</w:t>
      </w:r>
      <w:r>
        <w:rPr>
          <w:rFonts w:eastAsiaTheme="minorEastAsia"/>
          <w:szCs w:val="24"/>
          <w:lang w:val="en-US" w:eastAsia="zh-CN"/>
        </w:rPr>
        <w:t>模板是</w:t>
      </w:r>
      <w:r w:rsidR="009F7718">
        <w:rPr>
          <w:rFonts w:eastAsiaTheme="minorEastAsia"/>
          <w:szCs w:val="24"/>
          <w:lang w:val="en-US" w:eastAsia="zh-CN"/>
        </w:rPr>
        <w:t>另一</w:t>
      </w:r>
      <w:r>
        <w:rPr>
          <w:rFonts w:eastAsiaTheme="minorEastAsia"/>
          <w:szCs w:val="24"/>
          <w:lang w:val="en-US" w:eastAsia="zh-CN"/>
        </w:rPr>
        <w:t>加速识别进程的方式。</w:t>
      </w:r>
      <w:r w:rsidRPr="00DE6A15">
        <w:rPr>
          <w:rFonts w:eastAsia="Times New Roman"/>
          <w:szCs w:val="24"/>
          <w:lang w:val="en-US" w:eastAsia="zh-CN"/>
        </w:rPr>
        <w:t xml:space="preserve"> </w:t>
      </w:r>
    </w:p>
    <w:p w:rsidR="00225201" w:rsidRPr="00DE6A15" w:rsidRDefault="00225201" w:rsidP="009F7718">
      <w:pPr>
        <w:pStyle w:val="Normalaftertitle"/>
        <w:ind w:firstLineChars="200" w:firstLine="480"/>
        <w:rPr>
          <w:rFonts w:eastAsia="Times New Roman"/>
          <w:szCs w:val="24"/>
          <w:lang w:val="en-US" w:eastAsia="zh-CN"/>
        </w:rPr>
      </w:pPr>
      <w:r w:rsidRPr="009F7718">
        <w:rPr>
          <w:lang w:val="en-GB" w:eastAsia="zh-CN"/>
        </w:rPr>
        <w:t>VSA</w:t>
      </w:r>
      <w:r>
        <w:rPr>
          <w:rFonts w:eastAsiaTheme="minorEastAsia" w:hint="eastAsia"/>
          <w:szCs w:val="24"/>
          <w:lang w:val="en-US" w:eastAsia="zh-CN"/>
        </w:rPr>
        <w:t>软件</w:t>
      </w:r>
      <w:r w:rsidRPr="009F7718">
        <w:rPr>
          <w:lang w:val="en-GB" w:eastAsia="zh-CN"/>
        </w:rPr>
        <w:t>使用</w:t>
      </w:r>
      <w:r>
        <w:rPr>
          <w:rFonts w:eastAsiaTheme="minorEastAsia"/>
          <w:szCs w:val="24"/>
          <w:lang w:val="en-US" w:eastAsia="zh-CN"/>
        </w:rPr>
        <w:t>模板进行一系列测量并在最终测量图中重点指出预期</w:t>
      </w:r>
      <w:r>
        <w:rPr>
          <w:rFonts w:eastAsiaTheme="minorEastAsia" w:hint="eastAsia"/>
          <w:szCs w:val="24"/>
          <w:lang w:val="en-US" w:eastAsia="zh-CN"/>
        </w:rPr>
        <w:t>的</w:t>
      </w:r>
      <w:r>
        <w:rPr>
          <w:rFonts w:eastAsiaTheme="minorEastAsia"/>
          <w:szCs w:val="24"/>
          <w:lang w:val="en-US" w:eastAsia="zh-CN"/>
        </w:rPr>
        <w:t>输出结果。</w:t>
      </w:r>
      <w:r>
        <w:rPr>
          <w:rFonts w:eastAsiaTheme="minorEastAsia" w:hint="eastAsia"/>
          <w:szCs w:val="24"/>
          <w:lang w:val="en-US" w:eastAsia="zh-CN"/>
        </w:rPr>
        <w:t>这</w:t>
      </w:r>
      <w:r>
        <w:rPr>
          <w:rFonts w:eastAsiaTheme="minorEastAsia"/>
          <w:szCs w:val="24"/>
          <w:lang w:val="en-US" w:eastAsia="zh-CN"/>
        </w:rPr>
        <w:t>些图可用于实现预期</w:t>
      </w:r>
      <w:r>
        <w:rPr>
          <w:rFonts w:eastAsiaTheme="minorEastAsia" w:hint="eastAsia"/>
          <w:szCs w:val="24"/>
          <w:lang w:val="en-US" w:eastAsia="zh-CN"/>
        </w:rPr>
        <w:t>结果</w:t>
      </w:r>
      <w:r>
        <w:rPr>
          <w:rFonts w:eastAsiaTheme="minorEastAsia"/>
          <w:szCs w:val="24"/>
          <w:lang w:val="en-US" w:eastAsia="zh-CN"/>
        </w:rPr>
        <w:t>与选定信号格式实际测量值间的匹配。</w:t>
      </w:r>
      <w:r>
        <w:rPr>
          <w:rFonts w:eastAsiaTheme="minorEastAsia" w:hint="eastAsia"/>
          <w:szCs w:val="24"/>
          <w:lang w:val="en-US" w:eastAsia="zh-CN"/>
        </w:rPr>
        <w:t>如果</w:t>
      </w:r>
      <w:r>
        <w:rPr>
          <w:rFonts w:eastAsiaTheme="minorEastAsia"/>
          <w:szCs w:val="24"/>
          <w:lang w:val="en-US" w:eastAsia="zh-CN"/>
        </w:rPr>
        <w:t>测量结果</w:t>
      </w:r>
      <w:r>
        <w:rPr>
          <w:rFonts w:eastAsiaTheme="minorEastAsia" w:hint="eastAsia"/>
          <w:szCs w:val="24"/>
          <w:lang w:val="en-US" w:eastAsia="zh-CN"/>
        </w:rPr>
        <w:t>匹配</w:t>
      </w:r>
      <w:r>
        <w:rPr>
          <w:rFonts w:eastAsiaTheme="minorEastAsia"/>
          <w:szCs w:val="24"/>
          <w:lang w:val="en-US" w:eastAsia="zh-CN"/>
        </w:rPr>
        <w:t>，则可宣布</w:t>
      </w:r>
      <w:r>
        <w:rPr>
          <w:rFonts w:eastAsiaTheme="minorEastAsia" w:hint="eastAsia"/>
          <w:szCs w:val="24"/>
          <w:lang w:val="en-US" w:eastAsia="zh-CN"/>
        </w:rPr>
        <w:t>它</w:t>
      </w:r>
      <w:r>
        <w:rPr>
          <w:rFonts w:eastAsiaTheme="minorEastAsia"/>
          <w:szCs w:val="24"/>
          <w:lang w:val="en-US" w:eastAsia="zh-CN"/>
        </w:rPr>
        <w:t>们之间具备匹配性。</w:t>
      </w:r>
      <w:r>
        <w:rPr>
          <w:rFonts w:eastAsiaTheme="minorEastAsia" w:hint="eastAsia"/>
          <w:szCs w:val="24"/>
          <w:lang w:val="en-US" w:eastAsia="zh-CN"/>
        </w:rPr>
        <w:t>如</w:t>
      </w:r>
      <w:r>
        <w:rPr>
          <w:rFonts w:eastAsiaTheme="minorEastAsia"/>
          <w:szCs w:val="24"/>
          <w:lang w:val="en-US" w:eastAsia="zh-CN"/>
        </w:rPr>
        <w:t>无法比较，</w:t>
      </w:r>
      <w:r>
        <w:rPr>
          <w:rFonts w:eastAsiaTheme="minorEastAsia" w:hint="eastAsia"/>
          <w:szCs w:val="24"/>
          <w:lang w:val="en-US" w:eastAsia="zh-CN"/>
        </w:rPr>
        <w:t>则</w:t>
      </w:r>
      <w:r>
        <w:rPr>
          <w:rFonts w:eastAsiaTheme="minorEastAsia"/>
          <w:szCs w:val="24"/>
          <w:lang w:val="en-US" w:eastAsia="zh-CN"/>
        </w:rPr>
        <w:t>可应用从</w:t>
      </w:r>
      <w:r>
        <w:rPr>
          <w:rFonts w:eastAsiaTheme="minorEastAsia" w:hint="eastAsia"/>
          <w:szCs w:val="24"/>
          <w:lang w:val="en-US" w:eastAsia="zh-CN"/>
        </w:rPr>
        <w:t>库</w:t>
      </w:r>
      <w:r>
        <w:rPr>
          <w:rFonts w:eastAsiaTheme="minorEastAsia"/>
          <w:szCs w:val="24"/>
          <w:lang w:val="en-US" w:eastAsia="zh-CN"/>
        </w:rPr>
        <w:t>中提取的</w:t>
      </w:r>
      <w:r>
        <w:rPr>
          <w:rFonts w:eastAsiaTheme="minorEastAsia" w:hint="eastAsia"/>
          <w:szCs w:val="24"/>
          <w:lang w:val="en-US" w:eastAsia="zh-CN"/>
        </w:rPr>
        <w:t>不同</w:t>
      </w:r>
      <w:r>
        <w:rPr>
          <w:rFonts w:eastAsiaTheme="minorEastAsia"/>
          <w:szCs w:val="24"/>
          <w:lang w:val="en-US" w:eastAsia="zh-CN"/>
        </w:rPr>
        <w:t>信号类型。</w:t>
      </w:r>
    </w:p>
    <w:p w:rsidR="00225201" w:rsidRPr="00DE6A15" w:rsidRDefault="00225201" w:rsidP="009F7718">
      <w:pPr>
        <w:pStyle w:val="Normalaftertitle"/>
        <w:ind w:firstLineChars="200" w:firstLine="480"/>
        <w:rPr>
          <w:rFonts w:eastAsia="Times New Roman"/>
          <w:szCs w:val="24"/>
          <w:lang w:val="en-US" w:eastAsia="zh-CN"/>
        </w:rPr>
      </w:pPr>
      <w:r>
        <w:rPr>
          <w:rFonts w:eastAsiaTheme="minorEastAsia" w:hint="eastAsia"/>
          <w:szCs w:val="24"/>
          <w:lang w:val="en-US" w:eastAsia="zh-CN"/>
        </w:rPr>
        <w:t>上</w:t>
      </w:r>
      <w:r>
        <w:rPr>
          <w:rFonts w:eastAsiaTheme="minorEastAsia"/>
          <w:szCs w:val="24"/>
          <w:lang w:val="en-US" w:eastAsia="zh-CN"/>
        </w:rPr>
        <w:t>述情况请参见下面的图示（基于</w:t>
      </w:r>
      <w:r>
        <w:rPr>
          <w:rFonts w:eastAsiaTheme="minorEastAsia" w:hint="eastAsia"/>
          <w:szCs w:val="24"/>
          <w:lang w:val="en-US" w:eastAsia="zh-CN"/>
        </w:rPr>
        <w:t>2</w:t>
      </w:r>
      <w:r>
        <w:rPr>
          <w:rFonts w:eastAsiaTheme="minorEastAsia" w:hint="eastAsia"/>
          <w:szCs w:val="24"/>
          <w:lang w:val="en-US" w:eastAsia="zh-CN"/>
        </w:rPr>
        <w:t>区</w:t>
      </w:r>
      <w:r>
        <w:rPr>
          <w:rFonts w:eastAsiaTheme="minorEastAsia"/>
          <w:szCs w:val="24"/>
          <w:lang w:val="en-US" w:eastAsia="zh-CN"/>
        </w:rPr>
        <w:t>的</w:t>
      </w:r>
      <w:r>
        <w:rPr>
          <w:rFonts w:eastAsiaTheme="minorEastAsia" w:hint="eastAsia"/>
          <w:szCs w:val="24"/>
          <w:lang w:val="en-US" w:eastAsia="zh-CN"/>
        </w:rPr>
        <w:t>GSM</w:t>
      </w:r>
      <w:r>
        <w:rPr>
          <w:rFonts w:eastAsiaTheme="minorEastAsia" w:hint="eastAsia"/>
          <w:szCs w:val="24"/>
          <w:lang w:val="en-US" w:eastAsia="zh-CN"/>
        </w:rPr>
        <w:t>系统</w:t>
      </w:r>
      <w:r>
        <w:rPr>
          <w:rFonts w:eastAsiaTheme="minorEastAsia"/>
          <w:szCs w:val="24"/>
          <w:lang w:val="en-US" w:eastAsia="zh-CN"/>
        </w:rPr>
        <w:t>）。</w:t>
      </w:r>
      <w:r>
        <w:rPr>
          <w:rFonts w:eastAsiaTheme="minorEastAsia" w:hint="eastAsia"/>
          <w:szCs w:val="24"/>
          <w:lang w:val="en-US" w:eastAsia="zh-CN"/>
        </w:rPr>
        <w:t>此</w:t>
      </w:r>
      <w:r>
        <w:rPr>
          <w:rFonts w:eastAsiaTheme="minorEastAsia"/>
          <w:szCs w:val="24"/>
          <w:lang w:val="en-US" w:eastAsia="zh-CN"/>
        </w:rPr>
        <w:t>示例中</w:t>
      </w:r>
      <w:r w:rsidR="009F7718">
        <w:rPr>
          <w:rFonts w:eastAsiaTheme="minorEastAsia" w:hint="eastAsia"/>
          <w:szCs w:val="24"/>
          <w:lang w:val="en-US" w:eastAsia="zh-CN"/>
        </w:rPr>
        <w:t>的</w:t>
      </w:r>
      <w:r>
        <w:rPr>
          <w:rFonts w:eastAsiaTheme="minorEastAsia" w:hint="eastAsia"/>
          <w:szCs w:val="24"/>
          <w:lang w:val="en-US" w:eastAsia="zh-CN"/>
        </w:rPr>
        <w:t>信号</w:t>
      </w:r>
      <w:r>
        <w:rPr>
          <w:rFonts w:eastAsiaTheme="minorEastAsia"/>
          <w:szCs w:val="24"/>
          <w:lang w:val="en-US" w:eastAsia="zh-CN"/>
        </w:rPr>
        <w:t>为</w:t>
      </w:r>
      <w:r w:rsidRPr="00DE6A15">
        <w:rPr>
          <w:rFonts w:eastAsia="Times New Roman"/>
          <w:szCs w:val="24"/>
          <w:lang w:val="en-US" w:eastAsia="zh-CN"/>
        </w:rPr>
        <w:t>879.6 MHz</w:t>
      </w:r>
      <w:r>
        <w:rPr>
          <w:rFonts w:eastAsiaTheme="minorEastAsia" w:hint="eastAsia"/>
          <w:szCs w:val="24"/>
          <w:lang w:val="en-US" w:eastAsia="zh-CN"/>
        </w:rPr>
        <w:t>蜂窝</w:t>
      </w:r>
      <w:r>
        <w:rPr>
          <w:rFonts w:eastAsiaTheme="minorEastAsia"/>
          <w:szCs w:val="24"/>
          <w:lang w:val="en-US" w:eastAsia="zh-CN"/>
        </w:rPr>
        <w:t>基站至</w:t>
      </w:r>
      <w:r w:rsidRPr="009F7718">
        <w:rPr>
          <w:lang w:val="en-GB" w:eastAsia="zh-CN"/>
        </w:rPr>
        <w:t>手机</w:t>
      </w:r>
      <w:r>
        <w:rPr>
          <w:rFonts w:eastAsiaTheme="minorEastAsia"/>
          <w:szCs w:val="24"/>
          <w:lang w:val="en-US" w:eastAsia="zh-CN"/>
        </w:rPr>
        <w:t>（下行链路）的信号，其目</w:t>
      </w:r>
      <w:r>
        <w:rPr>
          <w:rFonts w:eastAsiaTheme="minorEastAsia" w:hint="eastAsia"/>
          <w:szCs w:val="24"/>
          <w:lang w:val="en-US" w:eastAsia="zh-CN"/>
        </w:rPr>
        <w:t>的</w:t>
      </w:r>
      <w:r>
        <w:rPr>
          <w:rFonts w:eastAsiaTheme="minorEastAsia"/>
          <w:szCs w:val="24"/>
          <w:lang w:val="en-US" w:eastAsia="zh-CN"/>
        </w:rPr>
        <w:t>是验证</w:t>
      </w:r>
      <w:r>
        <w:rPr>
          <w:rFonts w:eastAsiaTheme="minorEastAsia" w:hint="eastAsia"/>
          <w:szCs w:val="24"/>
          <w:lang w:val="en-US" w:eastAsia="zh-CN"/>
        </w:rPr>
        <w:t>信号</w:t>
      </w:r>
      <w:r>
        <w:rPr>
          <w:rFonts w:eastAsiaTheme="minorEastAsia"/>
          <w:szCs w:val="24"/>
          <w:lang w:val="en-US" w:eastAsia="zh-CN"/>
        </w:rPr>
        <w:t>带宽为</w:t>
      </w:r>
      <w:r w:rsidRPr="00DE6A15">
        <w:rPr>
          <w:rFonts w:eastAsia="Times New Roman"/>
          <w:szCs w:val="24"/>
          <w:lang w:val="en-US" w:eastAsia="zh-CN"/>
        </w:rPr>
        <w:t>200 kHz</w:t>
      </w:r>
      <w:r>
        <w:rPr>
          <w:rFonts w:eastAsiaTheme="minorEastAsia" w:hint="eastAsia"/>
          <w:szCs w:val="24"/>
          <w:lang w:val="en-US" w:eastAsia="zh-CN"/>
        </w:rPr>
        <w:t>的</w:t>
      </w:r>
      <w:r>
        <w:rPr>
          <w:rFonts w:eastAsiaTheme="minorEastAsia" w:hint="eastAsia"/>
          <w:szCs w:val="24"/>
          <w:lang w:val="en-US" w:eastAsia="zh-CN"/>
        </w:rPr>
        <w:t>GSM</w:t>
      </w:r>
      <w:r>
        <w:rPr>
          <w:rFonts w:eastAsiaTheme="minorEastAsia" w:hint="eastAsia"/>
          <w:szCs w:val="24"/>
          <w:lang w:val="en-US" w:eastAsia="zh-CN"/>
        </w:rPr>
        <w:t>信号</w:t>
      </w:r>
      <w:r>
        <w:rPr>
          <w:rFonts w:eastAsiaTheme="minorEastAsia"/>
          <w:szCs w:val="24"/>
          <w:lang w:val="en-US" w:eastAsia="zh-CN"/>
        </w:rPr>
        <w:t>。</w:t>
      </w:r>
      <w:r>
        <w:rPr>
          <w:rFonts w:eastAsiaTheme="minorEastAsia" w:hint="eastAsia"/>
          <w:szCs w:val="24"/>
          <w:lang w:val="en-US" w:eastAsia="zh-CN"/>
        </w:rPr>
        <w:t>在</w:t>
      </w:r>
      <w:r w:rsidRPr="00DE6A15">
        <w:rPr>
          <w:rFonts w:eastAsia="Times New Roman"/>
          <w:szCs w:val="24"/>
          <w:lang w:val="en-US" w:eastAsia="zh-CN"/>
        </w:rPr>
        <w:t>VSA</w:t>
      </w:r>
      <w:r>
        <w:rPr>
          <w:rFonts w:eastAsiaTheme="minorEastAsia" w:hint="eastAsia"/>
          <w:szCs w:val="24"/>
          <w:lang w:val="en-US" w:eastAsia="zh-CN"/>
        </w:rPr>
        <w:t>控制</w:t>
      </w:r>
      <w:r>
        <w:rPr>
          <w:rFonts w:eastAsiaTheme="minorEastAsia"/>
          <w:szCs w:val="24"/>
          <w:lang w:val="en-US" w:eastAsia="zh-CN"/>
        </w:rPr>
        <w:t>中，</w:t>
      </w:r>
      <w:r>
        <w:rPr>
          <w:rFonts w:eastAsiaTheme="minorEastAsia" w:hint="eastAsia"/>
          <w:szCs w:val="24"/>
          <w:lang w:val="en-US" w:eastAsia="zh-CN"/>
        </w:rPr>
        <w:t>操作</w:t>
      </w:r>
      <w:r>
        <w:rPr>
          <w:rFonts w:eastAsiaTheme="minorEastAsia"/>
          <w:szCs w:val="24"/>
          <w:lang w:val="en-US" w:eastAsia="zh-CN"/>
        </w:rPr>
        <w:t>员从库中</w:t>
      </w:r>
      <w:r>
        <w:rPr>
          <w:rFonts w:eastAsiaTheme="minorEastAsia" w:hint="eastAsia"/>
          <w:szCs w:val="24"/>
          <w:lang w:val="en-US" w:eastAsia="zh-CN"/>
        </w:rPr>
        <w:t>的</w:t>
      </w:r>
      <w:r>
        <w:rPr>
          <w:rFonts w:eastAsiaTheme="minorEastAsia"/>
          <w:szCs w:val="24"/>
          <w:lang w:val="en-US" w:eastAsia="zh-CN"/>
        </w:rPr>
        <w:t>模板清单</w:t>
      </w:r>
      <w:r w:rsidR="009F7718">
        <w:rPr>
          <w:rFonts w:eastAsiaTheme="minorEastAsia" w:hint="eastAsia"/>
          <w:szCs w:val="24"/>
          <w:lang w:val="en-US" w:eastAsia="zh-CN"/>
        </w:rPr>
        <w:t>内</w:t>
      </w:r>
      <w:r>
        <w:rPr>
          <w:rFonts w:eastAsiaTheme="minorEastAsia"/>
          <w:szCs w:val="24"/>
          <w:lang w:val="en-US" w:eastAsia="zh-CN"/>
        </w:rPr>
        <w:t>选择</w:t>
      </w:r>
      <w:r>
        <w:rPr>
          <w:rFonts w:eastAsiaTheme="minorEastAsia" w:hint="eastAsia"/>
          <w:szCs w:val="24"/>
          <w:lang w:val="en-US" w:eastAsia="zh-CN"/>
        </w:rPr>
        <w:t>GSM</w:t>
      </w:r>
      <w:r>
        <w:rPr>
          <w:rFonts w:eastAsiaTheme="minorEastAsia" w:hint="eastAsia"/>
          <w:szCs w:val="24"/>
          <w:lang w:val="en-US" w:eastAsia="zh-CN"/>
        </w:rPr>
        <w:t>信号</w:t>
      </w:r>
      <w:r>
        <w:rPr>
          <w:rFonts w:eastAsiaTheme="minorEastAsia"/>
          <w:szCs w:val="24"/>
          <w:lang w:val="en-US" w:eastAsia="zh-CN"/>
        </w:rPr>
        <w:t>类型。</w:t>
      </w:r>
      <w:r w:rsidR="00714646">
        <w:rPr>
          <w:rFonts w:eastAsiaTheme="minorEastAsia" w:hint="eastAsia"/>
          <w:szCs w:val="24"/>
          <w:lang w:val="en-US" w:eastAsia="zh-CN"/>
        </w:rPr>
        <w:t>为</w:t>
      </w:r>
      <w:r w:rsidR="00714646">
        <w:rPr>
          <w:rFonts w:eastAsiaTheme="minorEastAsia"/>
          <w:szCs w:val="24"/>
          <w:lang w:val="en-US" w:eastAsia="zh-CN"/>
        </w:rPr>
        <w:t>开展</w:t>
      </w:r>
      <w:r w:rsidR="00714646">
        <w:rPr>
          <w:rFonts w:eastAsiaTheme="minorEastAsia" w:hint="eastAsia"/>
          <w:szCs w:val="24"/>
          <w:lang w:val="en-US" w:eastAsia="zh-CN"/>
        </w:rPr>
        <w:t>GSM</w:t>
      </w:r>
      <w:r w:rsidR="00714646">
        <w:rPr>
          <w:rFonts w:eastAsiaTheme="minorEastAsia" w:hint="eastAsia"/>
          <w:szCs w:val="24"/>
          <w:lang w:val="en-US" w:eastAsia="zh-CN"/>
        </w:rPr>
        <w:t>分析</w:t>
      </w:r>
      <w:r w:rsidR="00714646">
        <w:rPr>
          <w:rFonts w:eastAsiaTheme="minorEastAsia"/>
          <w:szCs w:val="24"/>
          <w:lang w:val="en-US" w:eastAsia="zh-CN"/>
        </w:rPr>
        <w:t>，</w:t>
      </w:r>
      <w:r w:rsidRPr="00DE6A15">
        <w:rPr>
          <w:rFonts w:eastAsia="Times New Roman"/>
          <w:szCs w:val="24"/>
          <w:lang w:val="en-US" w:eastAsia="zh-CN"/>
        </w:rPr>
        <w:t>VSA</w:t>
      </w:r>
      <w:r w:rsidR="00714646">
        <w:rPr>
          <w:rFonts w:eastAsiaTheme="minorEastAsia" w:hint="eastAsia"/>
          <w:szCs w:val="24"/>
          <w:lang w:val="en-US" w:eastAsia="zh-CN"/>
        </w:rPr>
        <w:t>显示</w:t>
      </w:r>
      <w:r w:rsidR="00714646">
        <w:rPr>
          <w:rFonts w:eastAsiaTheme="minorEastAsia"/>
          <w:szCs w:val="24"/>
          <w:lang w:val="en-US" w:eastAsia="zh-CN"/>
        </w:rPr>
        <w:t>会自动配置，</w:t>
      </w:r>
      <w:r w:rsidR="00714646">
        <w:rPr>
          <w:rFonts w:eastAsiaTheme="minorEastAsia" w:hint="eastAsia"/>
          <w:szCs w:val="24"/>
          <w:lang w:val="en-US" w:eastAsia="zh-CN"/>
        </w:rPr>
        <w:t>将</w:t>
      </w:r>
      <w:r w:rsidR="00714646">
        <w:rPr>
          <w:rFonts w:eastAsiaTheme="minorEastAsia" w:hint="eastAsia"/>
          <w:szCs w:val="24"/>
          <w:lang w:val="en-US" w:eastAsia="zh-CN"/>
        </w:rPr>
        <w:t>GSM</w:t>
      </w:r>
      <w:r w:rsidR="00714646">
        <w:rPr>
          <w:rFonts w:eastAsiaTheme="minorEastAsia" w:hint="eastAsia"/>
          <w:szCs w:val="24"/>
          <w:lang w:val="en-US" w:eastAsia="zh-CN"/>
        </w:rPr>
        <w:t>信号</w:t>
      </w:r>
      <w:r w:rsidR="00714646">
        <w:rPr>
          <w:rFonts w:eastAsiaTheme="minorEastAsia"/>
          <w:szCs w:val="24"/>
          <w:lang w:val="en-US" w:eastAsia="zh-CN"/>
        </w:rPr>
        <w:t>预期分析值</w:t>
      </w:r>
      <w:r w:rsidR="00714646">
        <w:rPr>
          <w:rFonts w:eastAsiaTheme="minorEastAsia" w:hint="eastAsia"/>
          <w:szCs w:val="24"/>
          <w:lang w:val="en-US" w:eastAsia="zh-CN"/>
        </w:rPr>
        <w:t>用标记</w:t>
      </w:r>
      <w:r w:rsidR="00714646">
        <w:rPr>
          <w:rFonts w:eastAsiaTheme="minorEastAsia"/>
          <w:szCs w:val="24"/>
          <w:lang w:val="en-US" w:eastAsia="zh-CN"/>
        </w:rPr>
        <w:t>标出，即图</w:t>
      </w:r>
      <w:r w:rsidR="00714646">
        <w:rPr>
          <w:rFonts w:eastAsiaTheme="minorEastAsia" w:hint="eastAsia"/>
          <w:szCs w:val="24"/>
          <w:lang w:val="en-US" w:eastAsia="zh-CN"/>
        </w:rPr>
        <w:t>7</w:t>
      </w:r>
      <w:r w:rsidR="00714646">
        <w:rPr>
          <w:rFonts w:eastAsiaTheme="minorEastAsia"/>
          <w:szCs w:val="24"/>
          <w:lang w:val="en-US" w:eastAsia="zh-CN"/>
        </w:rPr>
        <w:t>A</w:t>
      </w:r>
      <w:r w:rsidR="00714646">
        <w:rPr>
          <w:rFonts w:eastAsiaTheme="minorEastAsia"/>
          <w:szCs w:val="24"/>
          <w:lang w:val="en-US" w:eastAsia="zh-CN"/>
        </w:rPr>
        <w:t>所示信号速率</w:t>
      </w:r>
      <w:r w:rsidR="00714646" w:rsidRPr="00DE6A15">
        <w:rPr>
          <w:rFonts w:eastAsia="Times New Roman"/>
          <w:szCs w:val="24"/>
          <w:lang w:val="en-US" w:eastAsia="zh-CN"/>
        </w:rPr>
        <w:t>270.833 ksps</w:t>
      </w:r>
      <w:r w:rsidR="00714646">
        <w:rPr>
          <w:rFonts w:eastAsiaTheme="minorEastAsia" w:hint="eastAsia"/>
          <w:szCs w:val="24"/>
          <w:lang w:val="en-US" w:eastAsia="zh-CN"/>
        </w:rPr>
        <w:t>和</w:t>
      </w:r>
      <w:r w:rsidR="00714646">
        <w:rPr>
          <w:rFonts w:eastAsiaTheme="minorEastAsia"/>
          <w:szCs w:val="24"/>
          <w:lang w:val="en-US" w:eastAsia="zh-CN"/>
        </w:rPr>
        <w:t>帧时长</w:t>
      </w:r>
      <w:r w:rsidR="00714646" w:rsidRPr="00DE6A15">
        <w:rPr>
          <w:rFonts w:eastAsia="Times New Roman"/>
          <w:szCs w:val="24"/>
          <w:lang w:val="en-US" w:eastAsia="zh-CN"/>
        </w:rPr>
        <w:t>577 µs</w:t>
      </w:r>
      <w:r w:rsidR="00714646">
        <w:rPr>
          <w:rFonts w:eastAsiaTheme="minorEastAsia" w:hint="eastAsia"/>
          <w:szCs w:val="24"/>
          <w:lang w:val="en-US" w:eastAsia="zh-CN"/>
        </w:rPr>
        <w:t>。平均</w:t>
      </w:r>
      <w:r w:rsidR="00714646">
        <w:rPr>
          <w:rFonts w:eastAsiaTheme="minorEastAsia"/>
          <w:szCs w:val="24"/>
          <w:lang w:val="en-US" w:eastAsia="zh-CN"/>
        </w:rPr>
        <w:t>时间用于提升预期</w:t>
      </w:r>
      <w:r w:rsidR="00714646">
        <w:rPr>
          <w:rFonts w:eastAsiaTheme="minorEastAsia" w:hint="eastAsia"/>
          <w:szCs w:val="24"/>
          <w:lang w:val="en-US" w:eastAsia="zh-CN"/>
        </w:rPr>
        <w:t>特性</w:t>
      </w:r>
      <w:r w:rsidR="00714646">
        <w:rPr>
          <w:rFonts w:eastAsiaTheme="minorEastAsia"/>
          <w:szCs w:val="24"/>
          <w:lang w:val="en-US" w:eastAsia="zh-CN"/>
        </w:rPr>
        <w:t>的可见性。</w:t>
      </w:r>
    </w:p>
    <w:p w:rsidR="00225201" w:rsidRPr="00DE6A15" w:rsidRDefault="00225201" w:rsidP="00225201">
      <w:pPr>
        <w:rPr>
          <w:rFonts w:eastAsia="Times New Roman"/>
          <w:lang w:val="en-US" w:eastAsia="zh-CN"/>
        </w:rPr>
      </w:pPr>
    </w:p>
    <w:p w:rsidR="00225201" w:rsidRPr="00DE6A15" w:rsidRDefault="00714646" w:rsidP="00225201">
      <w:pPr>
        <w:keepNext/>
        <w:keepLines/>
        <w:spacing w:before="480" w:after="80"/>
        <w:jc w:val="center"/>
        <w:rPr>
          <w:rFonts w:eastAsia="Times New Roman"/>
          <w:caps/>
          <w:sz w:val="18"/>
          <w:lang w:val="en-US" w:eastAsia="zh-CN"/>
        </w:rPr>
      </w:pPr>
      <w:r>
        <w:rPr>
          <w:rFonts w:eastAsiaTheme="minorEastAsia" w:hint="eastAsia"/>
          <w:caps/>
          <w:sz w:val="18"/>
          <w:lang w:val="en-US" w:eastAsia="zh-CN"/>
        </w:rPr>
        <w:t>图</w:t>
      </w:r>
      <w:r w:rsidR="00225201" w:rsidRPr="00DE6A15">
        <w:rPr>
          <w:rFonts w:eastAsia="Times New Roman"/>
          <w:caps/>
          <w:sz w:val="18"/>
          <w:lang w:val="en-US" w:eastAsia="zh-CN"/>
        </w:rPr>
        <w:t>7A</w:t>
      </w:r>
    </w:p>
    <w:p w:rsidR="00225201" w:rsidRPr="00DE6A15" w:rsidRDefault="00714646" w:rsidP="00714646">
      <w:pPr>
        <w:keepNext/>
        <w:spacing w:after="120"/>
        <w:jc w:val="center"/>
        <w:rPr>
          <w:rFonts w:ascii="Times New Roman Bold" w:eastAsia="Times New Roman" w:hAnsi="Times New Roman Bold"/>
          <w:b/>
          <w:sz w:val="18"/>
          <w:lang w:val="en-US" w:eastAsia="zh-CN"/>
        </w:rPr>
      </w:pPr>
      <w:r>
        <w:rPr>
          <w:rFonts w:ascii="Times New Roman Bold" w:eastAsia="Times New Roman" w:hAnsi="Times New Roman Bold"/>
          <w:b/>
          <w:sz w:val="18"/>
          <w:lang w:val="en-US" w:eastAsia="zh-CN"/>
        </w:rPr>
        <w:t>GSM分析的</w:t>
      </w:r>
      <w:r w:rsidR="00225201" w:rsidRPr="00DE6A15">
        <w:rPr>
          <w:rFonts w:ascii="Times New Roman Bold" w:eastAsia="Times New Roman" w:hAnsi="Times New Roman Bold"/>
          <w:b/>
          <w:sz w:val="18"/>
          <w:lang w:val="en-US" w:eastAsia="zh-CN"/>
        </w:rPr>
        <w:t>VSA</w:t>
      </w:r>
      <w:r>
        <w:rPr>
          <w:rFonts w:ascii="Times New Roman Bold" w:eastAsiaTheme="minorEastAsia" w:hAnsi="Times New Roman Bold" w:hint="eastAsia"/>
          <w:b/>
          <w:sz w:val="18"/>
          <w:lang w:val="en-US" w:eastAsia="zh-CN"/>
        </w:rPr>
        <w:t>配置</w:t>
      </w:r>
    </w:p>
    <w:p w:rsidR="00225201" w:rsidRPr="00DE6A15" w:rsidRDefault="00225201" w:rsidP="00225201">
      <w:pPr>
        <w:keepLines/>
        <w:spacing w:after="240"/>
        <w:jc w:val="center"/>
        <w:rPr>
          <w:rFonts w:eastAsia="Times New Roman"/>
          <w:caps/>
          <w:sz w:val="18"/>
          <w:lang w:val="en-US"/>
        </w:rPr>
      </w:pPr>
      <w:r w:rsidRPr="00DE6A15">
        <w:rPr>
          <w:rFonts w:eastAsia="Times New Roman"/>
          <w:caps/>
          <w:sz w:val="18"/>
        </w:rPr>
        <w:object w:dxaOrig="2833" w:dyaOrig="6180">
          <v:shape id="_x0000_i1032" type="#_x0000_t75" style="width:141.75pt;height:309pt" o:ole="">
            <v:imagedata r:id="rId41" o:title=""/>
          </v:shape>
          <o:OLEObject Type="Embed" ProgID="CorelDraw.Graphic.16" ShapeID="_x0000_i1032" DrawAspect="Content" ObjectID="_1540727218" r:id="rId42"/>
        </w:object>
      </w:r>
    </w:p>
    <w:p w:rsidR="00225201" w:rsidRPr="0036666B" w:rsidRDefault="0036666B" w:rsidP="00907969">
      <w:pPr>
        <w:ind w:firstLineChars="177" w:firstLine="425"/>
        <w:rPr>
          <w:rFonts w:eastAsiaTheme="minorEastAsia"/>
          <w:lang w:val="en-US" w:eastAsia="zh-CN"/>
        </w:rPr>
      </w:pPr>
      <w:r>
        <w:rPr>
          <w:rFonts w:eastAsiaTheme="minorEastAsia" w:hint="eastAsia"/>
          <w:lang w:val="en-US" w:eastAsia="zh-CN"/>
        </w:rPr>
        <w:t>按</w:t>
      </w:r>
      <w:r>
        <w:rPr>
          <w:rFonts w:eastAsiaTheme="minorEastAsia"/>
          <w:lang w:val="en-US" w:eastAsia="zh-CN"/>
        </w:rPr>
        <w:t>下</w:t>
      </w:r>
      <w:r w:rsidR="009F7718">
        <w:rPr>
          <w:rFonts w:eastAsiaTheme="minorEastAsia" w:hint="eastAsia"/>
          <w:lang w:val="en-US" w:eastAsia="zh-CN"/>
        </w:rPr>
        <w:t>“</w:t>
      </w:r>
      <w:r w:rsidR="00225201" w:rsidRPr="00DE6A15">
        <w:rPr>
          <w:rFonts w:eastAsia="Times New Roman"/>
          <w:i/>
          <w:lang w:val="en-US" w:eastAsia="zh-CN"/>
        </w:rPr>
        <w:t>Play</w:t>
      </w:r>
      <w:r w:rsidR="009F7718">
        <w:rPr>
          <w:rFonts w:eastAsiaTheme="minorEastAsia" w:hint="eastAsia"/>
          <w:lang w:val="en-US" w:eastAsia="zh-CN"/>
        </w:rPr>
        <w:t>”</w:t>
      </w:r>
      <w:r w:rsidR="009F7718" w:rsidRPr="009F7718">
        <w:rPr>
          <w:rFonts w:eastAsiaTheme="minorEastAsia" w:hint="eastAsia"/>
          <w:lang w:val="en-US" w:eastAsia="zh-CN"/>
        </w:rPr>
        <w:t xml:space="preserve"> </w:t>
      </w:r>
      <w:r w:rsidR="009F7718">
        <w:rPr>
          <w:rFonts w:eastAsiaTheme="minorEastAsia" w:hint="eastAsia"/>
          <w:lang w:val="en-US" w:eastAsia="zh-CN"/>
        </w:rPr>
        <w:t>按</w:t>
      </w:r>
      <w:r>
        <w:rPr>
          <w:rFonts w:eastAsiaTheme="minorEastAsia" w:hint="eastAsia"/>
          <w:lang w:val="en-US" w:eastAsia="zh-CN"/>
        </w:rPr>
        <w:t>钮</w:t>
      </w:r>
      <w:r>
        <w:rPr>
          <w:rFonts w:eastAsiaTheme="minorEastAsia"/>
          <w:lang w:val="en-US" w:eastAsia="zh-CN"/>
        </w:rPr>
        <w:t>，将显示信号的测量值</w:t>
      </w:r>
      <w:r>
        <w:rPr>
          <w:rFonts w:eastAsiaTheme="minorEastAsia" w:hint="eastAsia"/>
          <w:lang w:val="en-US" w:eastAsia="zh-CN"/>
        </w:rPr>
        <w:t>，如</w:t>
      </w:r>
      <w:r>
        <w:rPr>
          <w:rFonts w:eastAsiaTheme="minorEastAsia"/>
          <w:lang w:val="en-US" w:eastAsia="zh-CN"/>
        </w:rPr>
        <w:t>图</w:t>
      </w:r>
      <w:r w:rsidR="00225201" w:rsidRPr="00DE6A15">
        <w:rPr>
          <w:rFonts w:eastAsia="Times New Roman"/>
          <w:lang w:val="en-US" w:eastAsia="zh-CN"/>
        </w:rPr>
        <w:t>7B</w:t>
      </w:r>
      <w:r>
        <w:rPr>
          <w:rFonts w:eastAsiaTheme="minorEastAsia" w:hint="eastAsia"/>
          <w:lang w:val="en-US" w:eastAsia="zh-CN"/>
        </w:rPr>
        <w:t>所</w:t>
      </w:r>
      <w:r>
        <w:rPr>
          <w:rFonts w:eastAsiaTheme="minorEastAsia"/>
          <w:lang w:val="en-US" w:eastAsia="zh-CN"/>
        </w:rPr>
        <w:t>示。</w:t>
      </w:r>
    </w:p>
    <w:p w:rsidR="00225201" w:rsidRPr="00DE6A15" w:rsidRDefault="0036666B" w:rsidP="00225201">
      <w:pPr>
        <w:keepNext/>
        <w:keepLines/>
        <w:spacing w:before="480" w:after="80"/>
        <w:jc w:val="center"/>
        <w:rPr>
          <w:rFonts w:eastAsia="Times New Roman"/>
          <w:caps/>
          <w:sz w:val="18"/>
          <w:lang w:val="en-US" w:eastAsia="zh-CN"/>
        </w:rPr>
      </w:pPr>
      <w:r>
        <w:rPr>
          <w:rFonts w:eastAsiaTheme="minorEastAsia" w:hint="eastAsia"/>
          <w:caps/>
          <w:sz w:val="18"/>
          <w:lang w:val="en-US" w:eastAsia="zh-CN"/>
        </w:rPr>
        <w:lastRenderedPageBreak/>
        <w:t>图</w:t>
      </w:r>
      <w:r w:rsidR="00225201" w:rsidRPr="00DE6A15">
        <w:rPr>
          <w:rFonts w:eastAsia="Times New Roman"/>
          <w:caps/>
          <w:sz w:val="18"/>
          <w:lang w:val="en-US" w:eastAsia="zh-CN"/>
        </w:rPr>
        <w:t>7b</w:t>
      </w:r>
    </w:p>
    <w:p w:rsidR="00225201" w:rsidRPr="00DE6A15" w:rsidRDefault="00225201" w:rsidP="0036666B">
      <w:pPr>
        <w:keepNext/>
        <w:spacing w:after="120"/>
        <w:jc w:val="center"/>
        <w:rPr>
          <w:rFonts w:ascii="Times New Roman Bold" w:eastAsia="Times New Roman" w:hAnsi="Times New Roman Bold"/>
          <w:b/>
          <w:sz w:val="18"/>
          <w:lang w:val="en-US" w:eastAsia="zh-CN"/>
        </w:rPr>
      </w:pPr>
      <w:r w:rsidRPr="00DE6A15">
        <w:rPr>
          <w:rFonts w:ascii="Times New Roman Bold" w:eastAsia="Times New Roman" w:hAnsi="Times New Roman Bold"/>
          <w:b/>
          <w:sz w:val="18"/>
          <w:lang w:val="en-US" w:eastAsia="zh-CN"/>
        </w:rPr>
        <w:t>GSM</w:t>
      </w:r>
      <w:r w:rsidR="0036666B">
        <w:rPr>
          <w:rFonts w:ascii="Times New Roman Bold" w:eastAsiaTheme="minorEastAsia" w:hAnsi="Times New Roman Bold" w:hint="eastAsia"/>
          <w:b/>
          <w:sz w:val="18"/>
          <w:lang w:val="en-US" w:eastAsia="zh-CN"/>
        </w:rPr>
        <w:t>下</w:t>
      </w:r>
      <w:r w:rsidR="0036666B">
        <w:rPr>
          <w:rFonts w:ascii="Times New Roman Bold" w:eastAsiaTheme="minorEastAsia" w:hAnsi="Times New Roman Bold"/>
          <w:b/>
          <w:sz w:val="18"/>
          <w:lang w:val="en-US" w:eastAsia="zh-CN"/>
        </w:rPr>
        <w:t>行</w:t>
      </w:r>
      <w:r w:rsidR="0036666B">
        <w:rPr>
          <w:rFonts w:ascii="Times New Roman Bold" w:eastAsiaTheme="minorEastAsia" w:hAnsi="Times New Roman Bold" w:hint="eastAsia"/>
          <w:b/>
          <w:sz w:val="18"/>
          <w:lang w:val="en-US" w:eastAsia="zh-CN"/>
        </w:rPr>
        <w:t>链路</w:t>
      </w:r>
      <w:r w:rsidR="0036666B">
        <w:rPr>
          <w:rFonts w:ascii="Times New Roman Bold" w:eastAsiaTheme="minorEastAsia" w:hAnsi="Times New Roman Bold"/>
          <w:b/>
          <w:sz w:val="18"/>
          <w:lang w:val="en-US" w:eastAsia="zh-CN"/>
        </w:rPr>
        <w:t>分析结果</w:t>
      </w:r>
    </w:p>
    <w:p w:rsidR="00225201" w:rsidRPr="00DE6A15" w:rsidRDefault="00225201" w:rsidP="00225201">
      <w:pPr>
        <w:keepLines/>
        <w:spacing w:after="240"/>
        <w:jc w:val="center"/>
        <w:rPr>
          <w:rFonts w:eastAsia="Times New Roman"/>
          <w:caps/>
          <w:sz w:val="18"/>
          <w:lang w:val="en-US"/>
        </w:rPr>
      </w:pPr>
      <w:r w:rsidRPr="00DE6A15">
        <w:rPr>
          <w:rFonts w:eastAsia="Times New Roman"/>
          <w:caps/>
          <w:sz w:val="18"/>
        </w:rPr>
        <w:object w:dxaOrig="6736" w:dyaOrig="3331">
          <v:shape id="_x0000_i1033" type="#_x0000_t75" style="width:336.75pt;height:166.5pt" o:ole="">
            <v:imagedata r:id="rId43" o:title=""/>
          </v:shape>
          <o:OLEObject Type="Embed" ProgID="CorelDraw.Graphic.16" ShapeID="_x0000_i1033" DrawAspect="Content" ObjectID="_1540727219" r:id="rId44"/>
        </w:object>
      </w:r>
    </w:p>
    <w:p w:rsidR="00225201" w:rsidRPr="00DE6A15" w:rsidRDefault="0036666B" w:rsidP="00907969">
      <w:pPr>
        <w:ind w:firstLine="504"/>
        <w:rPr>
          <w:rFonts w:eastAsia="Times New Roman"/>
          <w:szCs w:val="24"/>
          <w:lang w:val="en-US" w:eastAsia="zh-CN"/>
        </w:rPr>
      </w:pPr>
      <w:r>
        <w:rPr>
          <w:rFonts w:eastAsiaTheme="minorEastAsia" w:hint="eastAsia"/>
          <w:szCs w:val="24"/>
          <w:lang w:val="en-US" w:eastAsia="zh-CN"/>
        </w:rPr>
        <w:t>图</w:t>
      </w:r>
      <w:r>
        <w:rPr>
          <w:rFonts w:eastAsiaTheme="minorEastAsia"/>
          <w:szCs w:val="24"/>
          <w:lang w:val="en-US" w:eastAsia="zh-CN"/>
        </w:rPr>
        <w:t>中有三个窗口与</w:t>
      </w:r>
      <w:r>
        <w:rPr>
          <w:rFonts w:eastAsiaTheme="minorEastAsia" w:hint="eastAsia"/>
          <w:szCs w:val="24"/>
          <w:lang w:val="en-US" w:eastAsia="zh-CN"/>
        </w:rPr>
        <w:t>GSM</w:t>
      </w:r>
      <w:r>
        <w:rPr>
          <w:rFonts w:eastAsiaTheme="minorEastAsia" w:hint="eastAsia"/>
          <w:szCs w:val="24"/>
          <w:lang w:val="en-US" w:eastAsia="zh-CN"/>
        </w:rPr>
        <w:t>关系</w:t>
      </w:r>
      <w:r>
        <w:rPr>
          <w:rFonts w:eastAsiaTheme="minorEastAsia"/>
          <w:szCs w:val="24"/>
          <w:lang w:val="en-US" w:eastAsia="zh-CN"/>
        </w:rPr>
        <w:t>最为密切：</w:t>
      </w:r>
    </w:p>
    <w:p w:rsidR="00225201" w:rsidRPr="00DE6A15" w:rsidRDefault="00225201" w:rsidP="00666043">
      <w:pPr>
        <w:spacing w:before="80"/>
        <w:ind w:left="794" w:hanging="794"/>
        <w:rPr>
          <w:rFonts w:eastAsia="Times New Roman"/>
          <w:lang w:val="en-US" w:eastAsia="zh-CN"/>
        </w:rPr>
      </w:pPr>
      <w:r w:rsidRPr="00DE6A15">
        <w:rPr>
          <w:rFonts w:eastAsia="Times New Roman"/>
          <w:lang w:val="en-US" w:eastAsia="zh-CN"/>
        </w:rPr>
        <w:t>–</w:t>
      </w:r>
      <w:r w:rsidRPr="00DE6A15">
        <w:rPr>
          <w:rFonts w:eastAsia="Times New Roman"/>
          <w:lang w:val="en-US" w:eastAsia="zh-CN"/>
        </w:rPr>
        <w:tab/>
      </w:r>
      <w:r w:rsidR="0036666B">
        <w:rPr>
          <w:rFonts w:eastAsiaTheme="minorEastAsia" w:hint="eastAsia"/>
          <w:lang w:val="en-US" w:eastAsia="zh-CN"/>
        </w:rPr>
        <w:t>振幅</w:t>
      </w:r>
      <w:r w:rsidR="0036666B">
        <w:rPr>
          <w:rFonts w:eastAsiaTheme="minorEastAsia"/>
          <w:lang w:val="en-US" w:eastAsia="zh-CN"/>
        </w:rPr>
        <w:t>平方</w:t>
      </w:r>
      <w:r w:rsidR="00666043">
        <w:rPr>
          <w:rFonts w:eastAsiaTheme="minorEastAsia" w:hint="eastAsia"/>
          <w:lang w:val="en-US" w:eastAsia="zh-CN"/>
        </w:rPr>
        <w:t>频谱（</w:t>
      </w:r>
      <w:r w:rsidRPr="00DE6A15">
        <w:rPr>
          <w:rFonts w:eastAsia="Times New Roman"/>
          <w:lang w:val="en-US" w:eastAsia="zh-CN"/>
        </w:rPr>
        <w:t>Mag X2</w:t>
      </w:r>
      <w:r w:rsidR="00666043">
        <w:rPr>
          <w:rFonts w:eastAsiaTheme="minorEastAsia" w:hint="eastAsia"/>
          <w:lang w:val="en-US" w:eastAsia="zh-CN"/>
        </w:rPr>
        <w:t>）</w:t>
      </w:r>
      <w:r w:rsidR="00666043">
        <w:rPr>
          <w:rFonts w:eastAsiaTheme="minorEastAsia"/>
          <w:lang w:val="en-US" w:eastAsia="zh-CN"/>
        </w:rPr>
        <w:t>图：</w:t>
      </w:r>
      <w:r w:rsidR="00666043">
        <w:rPr>
          <w:rFonts w:eastAsiaTheme="minorEastAsia" w:hint="eastAsia"/>
          <w:lang w:val="en-US" w:eastAsia="zh-CN"/>
        </w:rPr>
        <w:t>本</w:t>
      </w:r>
      <w:r w:rsidR="00666043">
        <w:rPr>
          <w:rFonts w:eastAsiaTheme="minorEastAsia"/>
          <w:lang w:val="en-US" w:eastAsia="zh-CN"/>
        </w:rPr>
        <w:t>图（相关频率被放大）</w:t>
      </w:r>
      <w:r w:rsidR="00666043">
        <w:rPr>
          <w:rFonts w:eastAsiaTheme="minorEastAsia" w:hint="eastAsia"/>
          <w:lang w:val="en-US" w:eastAsia="zh-CN"/>
        </w:rPr>
        <w:t>为</w:t>
      </w:r>
      <w:r w:rsidR="00666043" w:rsidRPr="00DE6A15">
        <w:rPr>
          <w:rFonts w:eastAsia="Times New Roman"/>
          <w:lang w:val="en-US" w:eastAsia="zh-CN"/>
        </w:rPr>
        <w:t>I/Q</w:t>
      </w:r>
      <w:r w:rsidR="00666043">
        <w:rPr>
          <w:rFonts w:eastAsiaTheme="minorEastAsia" w:hint="eastAsia"/>
          <w:lang w:val="en-US" w:eastAsia="zh-CN"/>
        </w:rPr>
        <w:t>时间</w:t>
      </w:r>
      <w:r w:rsidR="00666043">
        <w:rPr>
          <w:rFonts w:eastAsiaTheme="minorEastAsia"/>
          <w:lang w:val="en-US" w:eastAsia="zh-CN"/>
        </w:rPr>
        <w:t>序列平方的</w:t>
      </w:r>
      <w:r w:rsidRPr="00DE6A15">
        <w:rPr>
          <w:rFonts w:eastAsia="Times New Roman"/>
          <w:lang w:val="en-US" w:eastAsia="zh-CN"/>
        </w:rPr>
        <w:t>FFT</w:t>
      </w:r>
      <w:r w:rsidR="00666043">
        <w:rPr>
          <w:rFonts w:eastAsiaTheme="minorEastAsia" w:hint="eastAsia"/>
          <w:lang w:val="en-US" w:eastAsia="zh-CN"/>
        </w:rPr>
        <w:t>（</w:t>
      </w:r>
      <w:r w:rsidR="00666043">
        <w:rPr>
          <w:rFonts w:eastAsiaTheme="minorEastAsia"/>
          <w:lang w:val="en-US" w:eastAsia="zh-CN"/>
        </w:rPr>
        <w:t>亦见图</w:t>
      </w:r>
      <w:r w:rsidRPr="00DE6A15">
        <w:rPr>
          <w:rFonts w:eastAsia="Times New Roman"/>
          <w:lang w:val="en-US" w:eastAsia="zh-CN"/>
        </w:rPr>
        <w:t>7 «</w:t>
      </w:r>
      <w:r w:rsidR="00666043">
        <w:rPr>
          <w:rFonts w:eastAsiaTheme="minorEastAsia" w:hint="eastAsia"/>
          <w:lang w:val="en-US" w:eastAsia="zh-CN"/>
        </w:rPr>
        <w:t>频谱第</w:t>
      </w:r>
      <w:r w:rsidR="00666043">
        <w:rPr>
          <w:rFonts w:eastAsiaTheme="minorEastAsia" w:hint="eastAsia"/>
          <w:lang w:val="en-US" w:eastAsia="zh-CN"/>
        </w:rPr>
        <w:t>2</w:t>
      </w:r>
      <w:r w:rsidR="00666043">
        <w:rPr>
          <w:rFonts w:eastAsiaTheme="minorEastAsia" w:hint="eastAsia"/>
          <w:lang w:val="en-US" w:eastAsia="zh-CN"/>
        </w:rPr>
        <w:t>时刻</w:t>
      </w:r>
      <w:r w:rsidR="00666043">
        <w:rPr>
          <w:rFonts w:eastAsiaTheme="minorEastAsia"/>
          <w:lang w:val="en-US" w:eastAsia="zh-CN"/>
        </w:rPr>
        <w:t>的第</w:t>
      </w:r>
      <w:r w:rsidR="00666043">
        <w:rPr>
          <w:rFonts w:eastAsiaTheme="minorEastAsia" w:hint="eastAsia"/>
          <w:lang w:val="en-US" w:eastAsia="zh-CN"/>
        </w:rPr>
        <w:t>2</w:t>
      </w:r>
      <w:r w:rsidR="00666043">
        <w:rPr>
          <w:rFonts w:eastAsiaTheme="minorEastAsia" w:hint="eastAsia"/>
          <w:lang w:val="en-US" w:eastAsia="zh-CN"/>
        </w:rPr>
        <w:t>阶</w:t>
      </w:r>
      <w:r w:rsidRPr="00DE6A15">
        <w:rPr>
          <w:rFonts w:eastAsia="Times New Roman"/>
          <w:lang w:val="en-US" w:eastAsia="zh-CN"/>
        </w:rPr>
        <w:t>»</w:t>
      </w:r>
      <w:r w:rsidR="00666043">
        <w:rPr>
          <w:rFonts w:eastAsiaTheme="minorEastAsia" w:hint="eastAsia"/>
          <w:lang w:val="en-US" w:eastAsia="zh-CN"/>
        </w:rPr>
        <w:t>）</w:t>
      </w:r>
      <w:r w:rsidR="00666043">
        <w:rPr>
          <w:rFonts w:eastAsiaTheme="minorEastAsia"/>
          <w:lang w:val="en-US" w:eastAsia="zh-CN"/>
        </w:rPr>
        <w:t>。</w:t>
      </w:r>
      <w:r w:rsidR="00666043">
        <w:rPr>
          <w:rFonts w:eastAsiaTheme="minorEastAsia" w:hint="eastAsia"/>
          <w:lang w:val="en-US" w:eastAsia="zh-CN"/>
        </w:rPr>
        <w:t>振幅</w:t>
      </w:r>
      <w:r w:rsidR="00666043">
        <w:rPr>
          <w:rFonts w:eastAsiaTheme="minorEastAsia"/>
          <w:lang w:val="en-US" w:eastAsia="zh-CN"/>
        </w:rPr>
        <w:t>平方</w:t>
      </w:r>
      <w:r w:rsidR="00666043">
        <w:rPr>
          <w:rFonts w:eastAsiaTheme="minorEastAsia" w:hint="eastAsia"/>
          <w:lang w:val="en-US" w:eastAsia="zh-CN"/>
        </w:rPr>
        <w:t>频谱的</w:t>
      </w:r>
      <w:r w:rsidR="00666043">
        <w:rPr>
          <w:rFonts w:eastAsiaTheme="minorEastAsia"/>
          <w:lang w:val="en-US" w:eastAsia="zh-CN"/>
        </w:rPr>
        <w:t>峰</w:t>
      </w:r>
      <w:r w:rsidR="00666043">
        <w:rPr>
          <w:rFonts w:eastAsiaTheme="minorEastAsia" w:hint="eastAsia"/>
          <w:lang w:val="en-US" w:eastAsia="zh-CN"/>
        </w:rPr>
        <w:t>值集偏</w:t>
      </w:r>
      <w:r w:rsidR="00666043">
        <w:rPr>
          <w:rFonts w:eastAsiaTheme="minorEastAsia"/>
          <w:lang w:val="en-US" w:eastAsia="zh-CN"/>
        </w:rPr>
        <w:t>置约</w:t>
      </w:r>
      <w:r w:rsidRPr="00DE6A15">
        <w:rPr>
          <w:rFonts w:eastAsia="Times New Roman"/>
          <w:lang w:val="en-US" w:eastAsia="zh-CN"/>
        </w:rPr>
        <w:t>270 kHz</w:t>
      </w:r>
      <w:r w:rsidR="00666043">
        <w:rPr>
          <w:rFonts w:eastAsiaTheme="minorEastAsia" w:hint="eastAsia"/>
          <w:lang w:val="en-US" w:eastAsia="zh-CN"/>
        </w:rPr>
        <w:t>，</w:t>
      </w:r>
      <w:r w:rsidR="00666043">
        <w:rPr>
          <w:rFonts w:eastAsiaTheme="minorEastAsia"/>
          <w:lang w:val="en-US" w:eastAsia="zh-CN"/>
        </w:rPr>
        <w:t>与</w:t>
      </w:r>
      <w:r w:rsidR="00666043" w:rsidRPr="00DE6A15">
        <w:rPr>
          <w:rFonts w:eastAsia="Times New Roman"/>
          <w:lang w:val="en-US" w:eastAsia="zh-CN"/>
        </w:rPr>
        <w:t>270.833 ksps</w:t>
      </w:r>
      <w:r w:rsidR="00666043">
        <w:rPr>
          <w:rFonts w:eastAsiaTheme="minorEastAsia" w:hint="eastAsia"/>
          <w:lang w:val="en-US" w:eastAsia="zh-CN"/>
        </w:rPr>
        <w:t>的</w:t>
      </w:r>
      <w:r w:rsidR="00666043">
        <w:rPr>
          <w:rFonts w:eastAsiaTheme="minorEastAsia" w:hint="eastAsia"/>
          <w:lang w:val="en-US" w:eastAsia="zh-CN"/>
        </w:rPr>
        <w:t>GSM</w:t>
      </w:r>
      <w:r w:rsidR="00666043">
        <w:rPr>
          <w:rFonts w:eastAsiaTheme="minorEastAsia" w:hint="eastAsia"/>
          <w:lang w:val="en-US" w:eastAsia="zh-CN"/>
        </w:rPr>
        <w:t>速率</w:t>
      </w:r>
      <w:r w:rsidR="00666043">
        <w:rPr>
          <w:rFonts w:eastAsiaTheme="minorEastAsia"/>
          <w:lang w:val="en-US" w:eastAsia="zh-CN"/>
        </w:rPr>
        <w:t>相对应。</w:t>
      </w:r>
    </w:p>
    <w:p w:rsidR="00225201" w:rsidRPr="00DE6A15" w:rsidRDefault="00225201" w:rsidP="009F7718">
      <w:pPr>
        <w:spacing w:before="80"/>
        <w:ind w:left="794" w:hanging="794"/>
        <w:rPr>
          <w:rFonts w:eastAsia="Times New Roman"/>
          <w:lang w:val="en-US" w:eastAsia="zh-CN"/>
        </w:rPr>
      </w:pPr>
      <w:r w:rsidRPr="00DE6A15">
        <w:rPr>
          <w:rFonts w:eastAsia="Times New Roman"/>
          <w:lang w:val="en-US" w:eastAsia="zh-CN"/>
        </w:rPr>
        <w:t>–</w:t>
      </w:r>
      <w:r w:rsidRPr="00DE6A15">
        <w:rPr>
          <w:rFonts w:eastAsia="Times New Roman"/>
          <w:lang w:val="en-US" w:eastAsia="zh-CN"/>
        </w:rPr>
        <w:tab/>
      </w:r>
      <w:r w:rsidR="00666043">
        <w:rPr>
          <w:rFonts w:eastAsiaTheme="minorEastAsia" w:hint="eastAsia"/>
          <w:lang w:val="en-US" w:eastAsia="zh-CN"/>
        </w:rPr>
        <w:t>滤波</w:t>
      </w:r>
      <w:r w:rsidR="00666043">
        <w:rPr>
          <w:rFonts w:eastAsiaTheme="minorEastAsia"/>
          <w:lang w:val="en-US" w:eastAsia="zh-CN"/>
        </w:rPr>
        <w:t>振幅：</w:t>
      </w:r>
      <w:r w:rsidR="00666043">
        <w:rPr>
          <w:rFonts w:eastAsiaTheme="minorEastAsia" w:hint="eastAsia"/>
          <w:lang w:val="en-US" w:eastAsia="zh-CN"/>
        </w:rPr>
        <w:t>此</w:t>
      </w:r>
      <w:r w:rsidR="00666043">
        <w:rPr>
          <w:rFonts w:eastAsiaTheme="minorEastAsia"/>
          <w:lang w:val="en-US" w:eastAsia="zh-CN"/>
        </w:rPr>
        <w:t>图</w:t>
      </w:r>
      <w:r w:rsidR="009F7718">
        <w:rPr>
          <w:rFonts w:eastAsiaTheme="minorEastAsia" w:hint="eastAsia"/>
          <w:lang w:val="en-US" w:eastAsia="zh-CN"/>
        </w:rPr>
        <w:t>为</w:t>
      </w:r>
      <w:r w:rsidR="00051E53">
        <w:rPr>
          <w:rFonts w:eastAsiaTheme="minorEastAsia" w:hint="eastAsia"/>
          <w:lang w:val="en-US" w:eastAsia="zh-CN"/>
        </w:rPr>
        <w:t>信号</w:t>
      </w:r>
      <w:r w:rsidR="00051E53">
        <w:rPr>
          <w:rFonts w:eastAsiaTheme="minorEastAsia"/>
          <w:lang w:val="en-US" w:eastAsia="zh-CN"/>
        </w:rPr>
        <w:t>振幅与时间之比经过滤波后的</w:t>
      </w:r>
      <w:r w:rsidR="00051E53">
        <w:rPr>
          <w:rFonts w:eastAsiaTheme="minorEastAsia" w:hint="eastAsia"/>
          <w:lang w:val="en-US" w:eastAsia="zh-CN"/>
        </w:rPr>
        <w:t>对数</w:t>
      </w:r>
      <w:r w:rsidR="00051E53">
        <w:rPr>
          <w:rFonts w:eastAsiaTheme="minorEastAsia"/>
          <w:lang w:val="en-US" w:eastAsia="zh-CN"/>
        </w:rPr>
        <w:t>变化</w:t>
      </w:r>
      <w:r w:rsidR="00051E53">
        <w:rPr>
          <w:rFonts w:eastAsiaTheme="minorEastAsia" w:hint="eastAsia"/>
          <w:lang w:val="en-US" w:eastAsia="zh-CN"/>
        </w:rPr>
        <w:t>幅度</w:t>
      </w:r>
      <w:r w:rsidR="00051E53">
        <w:rPr>
          <w:rFonts w:eastAsiaTheme="minorEastAsia"/>
          <w:lang w:val="en-US" w:eastAsia="zh-CN"/>
        </w:rPr>
        <w:t>，其中信号似乎</w:t>
      </w:r>
      <w:r w:rsidR="00051E53">
        <w:rPr>
          <w:rFonts w:eastAsiaTheme="minorEastAsia" w:hint="eastAsia"/>
          <w:lang w:val="en-US" w:eastAsia="zh-CN"/>
        </w:rPr>
        <w:t>每</w:t>
      </w:r>
      <w:r w:rsidR="00051E53">
        <w:rPr>
          <w:rFonts w:eastAsiaTheme="minorEastAsia" w:hint="eastAsia"/>
          <w:lang w:val="en-US" w:eastAsia="zh-CN"/>
        </w:rPr>
        <w:t>600</w:t>
      </w:r>
      <w:r w:rsidR="00051E53">
        <w:rPr>
          <w:rFonts w:eastAsiaTheme="minorEastAsia" w:hint="eastAsia"/>
          <w:lang w:val="en-US" w:eastAsia="zh-CN"/>
        </w:rPr>
        <w:t>毫秒</w:t>
      </w:r>
      <w:r w:rsidR="009F7718">
        <w:rPr>
          <w:rFonts w:eastAsiaTheme="minorEastAsia" w:hint="eastAsia"/>
          <w:lang w:val="en-US" w:eastAsia="zh-CN"/>
        </w:rPr>
        <w:t>便</w:t>
      </w:r>
      <w:r w:rsidR="00051E53">
        <w:rPr>
          <w:rFonts w:eastAsiaTheme="minorEastAsia"/>
          <w:lang w:val="en-US" w:eastAsia="zh-CN"/>
        </w:rPr>
        <w:t>会产生短时间</w:t>
      </w:r>
      <w:r w:rsidR="009F7718">
        <w:rPr>
          <w:rFonts w:eastAsiaTheme="minorEastAsia" w:hint="eastAsia"/>
          <w:lang w:val="en-US" w:eastAsia="zh-CN"/>
        </w:rPr>
        <w:t>的</w:t>
      </w:r>
      <w:r w:rsidR="00051E53">
        <w:rPr>
          <w:rFonts w:eastAsiaTheme="minorEastAsia"/>
          <w:lang w:val="en-US" w:eastAsia="zh-CN"/>
        </w:rPr>
        <w:t>偏离。</w:t>
      </w:r>
      <w:r w:rsidR="00051E53">
        <w:rPr>
          <w:rFonts w:eastAsiaTheme="minorEastAsia" w:hint="eastAsia"/>
          <w:lang w:val="en-US" w:eastAsia="zh-CN"/>
        </w:rPr>
        <w:t>这</w:t>
      </w:r>
      <w:r w:rsidR="00051E53">
        <w:rPr>
          <w:rFonts w:eastAsiaTheme="minorEastAsia"/>
          <w:lang w:val="en-US" w:eastAsia="zh-CN"/>
        </w:rPr>
        <w:t>与</w:t>
      </w:r>
      <w:r w:rsidR="00051E53">
        <w:rPr>
          <w:rFonts w:eastAsiaTheme="minorEastAsia" w:hint="eastAsia"/>
          <w:lang w:val="en-US" w:eastAsia="zh-CN"/>
        </w:rPr>
        <w:t>577</w:t>
      </w:r>
      <w:r w:rsidR="00051E53">
        <w:rPr>
          <w:rFonts w:eastAsiaTheme="minorEastAsia" w:hint="eastAsia"/>
          <w:lang w:val="en-US" w:eastAsia="zh-CN"/>
        </w:rPr>
        <w:t>毫秒</w:t>
      </w:r>
      <w:r w:rsidR="00051E53">
        <w:rPr>
          <w:rFonts w:eastAsiaTheme="minorEastAsia"/>
          <w:lang w:val="en-US" w:eastAsia="zh-CN"/>
        </w:rPr>
        <w:t>的</w:t>
      </w:r>
      <w:r w:rsidR="00051E53">
        <w:rPr>
          <w:rFonts w:eastAsiaTheme="minorEastAsia" w:hint="eastAsia"/>
          <w:lang w:val="en-US" w:eastAsia="zh-CN"/>
        </w:rPr>
        <w:t>GSM</w:t>
      </w:r>
      <w:r w:rsidR="00051E53">
        <w:rPr>
          <w:rFonts w:eastAsiaTheme="minorEastAsia" w:hint="eastAsia"/>
          <w:lang w:val="en-US" w:eastAsia="zh-CN"/>
        </w:rPr>
        <w:t>时隙</w:t>
      </w:r>
      <w:r w:rsidR="00051E53">
        <w:rPr>
          <w:rFonts w:eastAsiaTheme="minorEastAsia"/>
          <w:lang w:val="en-US" w:eastAsia="zh-CN"/>
        </w:rPr>
        <w:t>对应。</w:t>
      </w:r>
      <w:r w:rsidR="009F7718">
        <w:rPr>
          <w:rFonts w:eastAsiaTheme="minorEastAsia" w:hint="eastAsia"/>
          <w:lang w:val="en-US" w:eastAsia="zh-CN"/>
        </w:rPr>
        <w:t>此现象</w:t>
      </w:r>
      <w:r w:rsidR="00051E53">
        <w:rPr>
          <w:rFonts w:eastAsiaTheme="minorEastAsia"/>
          <w:lang w:val="en-US" w:eastAsia="zh-CN"/>
        </w:rPr>
        <w:t>将在</w:t>
      </w:r>
      <w:r w:rsidR="00051E53">
        <w:rPr>
          <w:rFonts w:eastAsiaTheme="minorEastAsia" w:hint="eastAsia"/>
          <w:lang w:val="en-US" w:eastAsia="zh-CN"/>
        </w:rPr>
        <w:t>自动</w:t>
      </w:r>
      <w:r w:rsidR="00051E53">
        <w:rPr>
          <w:rFonts w:eastAsiaTheme="minorEastAsia"/>
          <w:lang w:val="en-US" w:eastAsia="zh-CN"/>
        </w:rPr>
        <w:t>关联图中</w:t>
      </w:r>
      <w:r w:rsidR="00051E53">
        <w:rPr>
          <w:rFonts w:eastAsiaTheme="minorEastAsia" w:hint="eastAsia"/>
          <w:lang w:val="en-US" w:eastAsia="zh-CN"/>
        </w:rPr>
        <w:t>得</w:t>
      </w:r>
      <w:r w:rsidR="00051E53">
        <w:rPr>
          <w:rFonts w:eastAsiaTheme="minorEastAsia"/>
          <w:lang w:val="en-US" w:eastAsia="zh-CN"/>
        </w:rPr>
        <w:t>到更明确的展示。</w:t>
      </w:r>
    </w:p>
    <w:p w:rsidR="00225201" w:rsidRPr="00DE6A15" w:rsidRDefault="00225201" w:rsidP="009F7718">
      <w:pPr>
        <w:spacing w:before="80"/>
        <w:ind w:left="794" w:hanging="794"/>
        <w:rPr>
          <w:rFonts w:eastAsia="Times New Roman"/>
          <w:lang w:val="en-US" w:eastAsia="zh-CN"/>
        </w:rPr>
      </w:pPr>
      <w:r w:rsidRPr="00DE6A15">
        <w:rPr>
          <w:rFonts w:eastAsia="Times New Roman"/>
          <w:lang w:val="en-US" w:eastAsia="zh-CN"/>
        </w:rPr>
        <w:t>–</w:t>
      </w:r>
      <w:r w:rsidRPr="00DE6A15">
        <w:rPr>
          <w:rFonts w:eastAsia="Times New Roman"/>
          <w:lang w:val="en-US" w:eastAsia="zh-CN"/>
        </w:rPr>
        <w:tab/>
      </w:r>
      <w:r w:rsidR="00051E53">
        <w:rPr>
          <w:rFonts w:eastAsiaTheme="minorEastAsia" w:hint="eastAsia"/>
          <w:lang w:val="en-US" w:eastAsia="zh-CN"/>
        </w:rPr>
        <w:t>自动</w:t>
      </w:r>
      <w:r w:rsidR="00051E53">
        <w:rPr>
          <w:rFonts w:eastAsiaTheme="minorEastAsia"/>
          <w:lang w:val="en-US" w:eastAsia="zh-CN"/>
        </w:rPr>
        <w:t>关联：</w:t>
      </w:r>
      <w:r w:rsidR="00051E53">
        <w:rPr>
          <w:rFonts w:eastAsiaTheme="minorEastAsia" w:hint="eastAsia"/>
          <w:lang w:val="en-US" w:eastAsia="zh-CN"/>
        </w:rPr>
        <w:t>自动关联</w:t>
      </w:r>
      <w:r w:rsidR="00051E53">
        <w:rPr>
          <w:rFonts w:eastAsiaTheme="minorEastAsia"/>
          <w:lang w:val="en-US" w:eastAsia="zh-CN"/>
        </w:rPr>
        <w:t>图（亦被放大）用于</w:t>
      </w:r>
      <w:r w:rsidR="00051E53">
        <w:rPr>
          <w:rFonts w:eastAsiaTheme="minorEastAsia" w:hint="eastAsia"/>
          <w:lang w:val="en-US" w:eastAsia="zh-CN"/>
        </w:rPr>
        <w:t>及</w:t>
      </w:r>
      <w:r w:rsidR="00051E53">
        <w:rPr>
          <w:rFonts w:eastAsiaTheme="minorEastAsia"/>
          <w:lang w:val="en-US" w:eastAsia="zh-CN"/>
        </w:rPr>
        <w:t>时寻</w:t>
      </w:r>
      <w:r w:rsidR="00051E53">
        <w:rPr>
          <w:rFonts w:eastAsiaTheme="minorEastAsia" w:hint="eastAsia"/>
          <w:lang w:val="en-US" w:eastAsia="zh-CN"/>
        </w:rPr>
        <w:t>找重复</w:t>
      </w:r>
      <w:r w:rsidR="00051E53">
        <w:rPr>
          <w:rFonts w:eastAsiaTheme="minorEastAsia"/>
          <w:lang w:val="en-US" w:eastAsia="zh-CN"/>
        </w:rPr>
        <w:t>的</w:t>
      </w:r>
      <w:r w:rsidR="00051E53">
        <w:rPr>
          <w:rFonts w:eastAsiaTheme="minorEastAsia" w:hint="eastAsia"/>
          <w:lang w:val="en-US" w:eastAsia="zh-CN"/>
        </w:rPr>
        <w:t>模式</w:t>
      </w:r>
      <w:r w:rsidR="00051E53">
        <w:rPr>
          <w:rFonts w:eastAsiaTheme="minorEastAsia"/>
          <w:lang w:val="en-US" w:eastAsia="zh-CN"/>
        </w:rPr>
        <w:t>。</w:t>
      </w:r>
      <w:r w:rsidR="00051E53">
        <w:rPr>
          <w:rFonts w:eastAsiaTheme="minorEastAsia" w:hint="eastAsia"/>
          <w:lang w:val="en-US" w:eastAsia="zh-CN"/>
        </w:rPr>
        <w:t>对</w:t>
      </w:r>
      <w:r w:rsidR="00051E53">
        <w:rPr>
          <w:rFonts w:eastAsiaTheme="minorEastAsia"/>
          <w:lang w:val="en-US" w:eastAsia="zh-CN"/>
        </w:rPr>
        <w:t>此信号而言，在</w:t>
      </w:r>
      <w:r w:rsidR="00051E53">
        <w:rPr>
          <w:rFonts w:eastAsiaTheme="minorEastAsia" w:hint="eastAsia"/>
          <w:lang w:val="en-US" w:eastAsia="zh-CN"/>
        </w:rPr>
        <w:t>577</w:t>
      </w:r>
      <w:r w:rsidR="00051E53">
        <w:rPr>
          <w:rFonts w:eastAsiaTheme="minorEastAsia" w:hint="eastAsia"/>
          <w:lang w:val="en-US" w:eastAsia="zh-CN"/>
        </w:rPr>
        <w:t>毫秒左右</w:t>
      </w:r>
      <w:r w:rsidR="00051E53">
        <w:rPr>
          <w:rFonts w:eastAsiaTheme="minorEastAsia"/>
          <w:lang w:val="en-US" w:eastAsia="zh-CN"/>
        </w:rPr>
        <w:t>会出现强大的峰值。</w:t>
      </w:r>
      <w:r w:rsidR="00051E53">
        <w:rPr>
          <w:rFonts w:eastAsiaTheme="minorEastAsia" w:hint="eastAsia"/>
          <w:lang w:val="en-US" w:eastAsia="zh-CN"/>
        </w:rPr>
        <w:t>在</w:t>
      </w:r>
      <w:r w:rsidR="00051E53">
        <w:rPr>
          <w:rFonts w:eastAsiaTheme="minorEastAsia"/>
          <w:lang w:val="en-US" w:eastAsia="zh-CN"/>
        </w:rPr>
        <w:t>此时</w:t>
      </w:r>
      <w:r w:rsidR="009F7718">
        <w:rPr>
          <w:rFonts w:eastAsiaTheme="minorEastAsia" w:hint="eastAsia"/>
          <w:lang w:val="en-US" w:eastAsia="zh-CN"/>
        </w:rPr>
        <w:t>长</w:t>
      </w:r>
      <w:r w:rsidR="00051E53">
        <w:rPr>
          <w:rFonts w:eastAsiaTheme="minorEastAsia"/>
          <w:lang w:val="en-US" w:eastAsia="zh-CN"/>
        </w:rPr>
        <w:t>的倍数</w:t>
      </w:r>
      <w:r w:rsidR="00051E53">
        <w:rPr>
          <w:rFonts w:eastAsiaTheme="minorEastAsia" w:hint="eastAsia"/>
          <w:lang w:val="en-US" w:eastAsia="zh-CN"/>
        </w:rPr>
        <w:t>时</w:t>
      </w:r>
      <w:r w:rsidR="00051E53">
        <w:rPr>
          <w:rFonts w:eastAsiaTheme="minorEastAsia"/>
          <w:lang w:val="en-US" w:eastAsia="zh-CN"/>
        </w:rPr>
        <w:t>点还会出现峰值，这</w:t>
      </w:r>
      <w:r w:rsidR="00051E53">
        <w:rPr>
          <w:rFonts w:eastAsiaTheme="minorEastAsia" w:hint="eastAsia"/>
          <w:lang w:val="en-US" w:eastAsia="zh-CN"/>
        </w:rPr>
        <w:t>属于</w:t>
      </w:r>
      <w:r w:rsidR="00051E53">
        <w:rPr>
          <w:rFonts w:eastAsiaTheme="minorEastAsia" w:hint="eastAsia"/>
          <w:lang w:val="en-US" w:eastAsia="zh-CN"/>
        </w:rPr>
        <w:t>GSM</w:t>
      </w:r>
      <w:r w:rsidR="00051E53">
        <w:rPr>
          <w:rFonts w:eastAsiaTheme="minorEastAsia" w:hint="eastAsia"/>
          <w:lang w:val="en-US" w:eastAsia="zh-CN"/>
        </w:rPr>
        <w:t>帧</w:t>
      </w:r>
      <w:r w:rsidR="00051E53">
        <w:rPr>
          <w:rFonts w:eastAsiaTheme="minorEastAsia"/>
          <w:lang w:val="en-US" w:eastAsia="zh-CN"/>
        </w:rPr>
        <w:t>速率的特性。</w:t>
      </w:r>
    </w:p>
    <w:p w:rsidR="00225201" w:rsidRPr="00DE6A15" w:rsidRDefault="00051E53" w:rsidP="009F7718">
      <w:pPr>
        <w:pStyle w:val="Normalaftertitle"/>
        <w:ind w:firstLineChars="200" w:firstLine="480"/>
        <w:rPr>
          <w:rFonts w:eastAsia="Times New Roman"/>
          <w:szCs w:val="24"/>
          <w:lang w:val="en-US" w:eastAsia="zh-CN"/>
        </w:rPr>
      </w:pPr>
      <w:r>
        <w:rPr>
          <w:rFonts w:eastAsiaTheme="minorEastAsia" w:hint="eastAsia"/>
          <w:szCs w:val="24"/>
          <w:lang w:val="en-US" w:eastAsia="zh-CN"/>
        </w:rPr>
        <w:t>当</w:t>
      </w:r>
      <w:r>
        <w:rPr>
          <w:rFonts w:eastAsiaTheme="minorEastAsia"/>
          <w:szCs w:val="24"/>
          <w:lang w:val="en-US" w:eastAsia="zh-CN"/>
        </w:rPr>
        <w:t>频谱</w:t>
      </w:r>
      <w:r w:rsidR="00225201" w:rsidRPr="00DE6A15">
        <w:rPr>
          <w:rFonts w:eastAsia="Times New Roman"/>
          <w:szCs w:val="24"/>
          <w:lang w:val="en-US" w:eastAsia="zh-CN"/>
        </w:rPr>
        <w:t>MagX2</w:t>
      </w:r>
      <w:r>
        <w:rPr>
          <w:rFonts w:eastAsiaTheme="minorEastAsia" w:hint="eastAsia"/>
          <w:szCs w:val="24"/>
          <w:lang w:val="en-US" w:eastAsia="zh-CN"/>
        </w:rPr>
        <w:t>和</w:t>
      </w:r>
      <w:r>
        <w:rPr>
          <w:rFonts w:eastAsiaTheme="minorEastAsia"/>
          <w:szCs w:val="24"/>
          <w:lang w:val="en-US" w:eastAsia="zh-CN"/>
        </w:rPr>
        <w:t>自动</w:t>
      </w:r>
      <w:r w:rsidRPr="009F7718">
        <w:rPr>
          <w:rFonts w:hint="eastAsia"/>
          <w:lang w:val="en-GB" w:eastAsia="zh-CN"/>
        </w:rPr>
        <w:t>关联</w:t>
      </w:r>
      <w:r>
        <w:rPr>
          <w:rFonts w:eastAsiaTheme="minorEastAsia"/>
          <w:szCs w:val="24"/>
          <w:lang w:val="en-US" w:eastAsia="zh-CN"/>
        </w:rPr>
        <w:t>图显示出预计峰值时，信号特性与</w:t>
      </w:r>
      <w:r>
        <w:rPr>
          <w:rFonts w:eastAsiaTheme="minorEastAsia" w:hint="eastAsia"/>
          <w:szCs w:val="24"/>
          <w:lang w:val="en-US" w:eastAsia="zh-CN"/>
        </w:rPr>
        <w:t>GSM</w:t>
      </w:r>
      <w:r>
        <w:rPr>
          <w:rFonts w:eastAsiaTheme="minorEastAsia" w:hint="eastAsia"/>
          <w:szCs w:val="24"/>
          <w:lang w:val="en-US" w:eastAsia="zh-CN"/>
        </w:rPr>
        <w:t>的</w:t>
      </w:r>
      <w:r>
        <w:rPr>
          <w:rFonts w:eastAsiaTheme="minorEastAsia"/>
          <w:szCs w:val="24"/>
          <w:lang w:val="en-US" w:eastAsia="zh-CN"/>
        </w:rPr>
        <w:t>信号特性相吻合。</w:t>
      </w:r>
    </w:p>
    <w:p w:rsidR="00225201" w:rsidRPr="00DE6A15" w:rsidRDefault="00051E53" w:rsidP="009F7718">
      <w:pPr>
        <w:pStyle w:val="Normalaftertitle"/>
        <w:ind w:firstLineChars="200" w:firstLine="480"/>
        <w:rPr>
          <w:rFonts w:eastAsia="Times New Roman"/>
          <w:szCs w:val="24"/>
          <w:lang w:val="en-US" w:eastAsia="zh-CN"/>
        </w:rPr>
      </w:pPr>
      <w:r>
        <w:rPr>
          <w:rFonts w:eastAsiaTheme="minorEastAsia" w:hint="eastAsia"/>
          <w:szCs w:val="24"/>
          <w:lang w:val="en-US" w:eastAsia="zh-CN"/>
        </w:rPr>
        <w:t>许多</w:t>
      </w:r>
      <w:r w:rsidR="00225201" w:rsidRPr="00DE6A15">
        <w:rPr>
          <w:rFonts w:eastAsia="Times New Roman"/>
          <w:szCs w:val="24"/>
          <w:lang w:val="en-US" w:eastAsia="zh-CN"/>
        </w:rPr>
        <w:t>VSA</w:t>
      </w:r>
      <w:r>
        <w:rPr>
          <w:rFonts w:eastAsiaTheme="minorEastAsia" w:hint="eastAsia"/>
          <w:szCs w:val="24"/>
          <w:lang w:val="en-US" w:eastAsia="zh-CN"/>
        </w:rPr>
        <w:t>工</w:t>
      </w:r>
      <w:r>
        <w:rPr>
          <w:rFonts w:eastAsiaTheme="minorEastAsia"/>
          <w:szCs w:val="24"/>
          <w:lang w:val="en-US" w:eastAsia="zh-CN"/>
        </w:rPr>
        <w:t>具提供可优化特定信号类型设置和显示的</w:t>
      </w:r>
      <w:r>
        <w:rPr>
          <w:rFonts w:eastAsiaTheme="minorEastAsia" w:hint="eastAsia"/>
          <w:szCs w:val="24"/>
          <w:lang w:val="en-US" w:eastAsia="zh-CN"/>
        </w:rPr>
        <w:t>用</w:t>
      </w:r>
      <w:r>
        <w:rPr>
          <w:rFonts w:eastAsiaTheme="minorEastAsia"/>
          <w:szCs w:val="24"/>
          <w:lang w:val="en-US" w:eastAsia="zh-CN"/>
        </w:rPr>
        <w:t>于加载标准信号模板的方法。</w:t>
      </w:r>
      <w:r>
        <w:rPr>
          <w:rFonts w:eastAsiaTheme="minorEastAsia" w:hint="eastAsia"/>
          <w:szCs w:val="24"/>
          <w:lang w:val="en-US" w:eastAsia="zh-CN"/>
        </w:rPr>
        <w:t>此</w:t>
      </w:r>
      <w:r>
        <w:rPr>
          <w:rFonts w:eastAsiaTheme="minorEastAsia"/>
          <w:szCs w:val="24"/>
          <w:lang w:val="en-US" w:eastAsia="zh-CN"/>
        </w:rPr>
        <w:t>外，这些工具</w:t>
      </w:r>
      <w:r w:rsidR="00467F0E">
        <w:rPr>
          <w:rFonts w:eastAsiaTheme="minorEastAsia" w:hint="eastAsia"/>
          <w:szCs w:val="24"/>
          <w:lang w:val="en-US" w:eastAsia="zh-CN"/>
        </w:rPr>
        <w:t>可</w:t>
      </w:r>
      <w:r w:rsidR="00467F0E">
        <w:rPr>
          <w:rFonts w:eastAsiaTheme="minorEastAsia"/>
          <w:szCs w:val="24"/>
          <w:lang w:val="en-US" w:eastAsia="zh-CN"/>
        </w:rPr>
        <w:t>针对</w:t>
      </w:r>
      <w:r w:rsidR="00467F0E">
        <w:rPr>
          <w:rFonts w:eastAsiaTheme="minorEastAsia" w:hint="eastAsia"/>
          <w:szCs w:val="24"/>
          <w:lang w:val="en-US" w:eastAsia="zh-CN"/>
        </w:rPr>
        <w:t>非</w:t>
      </w:r>
      <w:r w:rsidR="00467F0E">
        <w:rPr>
          <w:rFonts w:eastAsiaTheme="minorEastAsia"/>
          <w:szCs w:val="24"/>
          <w:lang w:val="en-US" w:eastAsia="zh-CN"/>
        </w:rPr>
        <w:t>标准化的格式定制测量的设置，并将其保存</w:t>
      </w:r>
      <w:r w:rsidR="00467F0E">
        <w:rPr>
          <w:rFonts w:eastAsiaTheme="minorEastAsia" w:hint="eastAsia"/>
          <w:szCs w:val="24"/>
          <w:lang w:val="en-US" w:eastAsia="zh-CN"/>
        </w:rPr>
        <w:t>为</w:t>
      </w:r>
      <w:r w:rsidR="00467F0E">
        <w:rPr>
          <w:rFonts w:eastAsiaTheme="minorEastAsia"/>
          <w:szCs w:val="24"/>
          <w:lang w:val="en-US" w:eastAsia="zh-CN"/>
        </w:rPr>
        <w:t>一个新文件供将来调用。</w:t>
      </w:r>
      <w:r w:rsidR="00225201" w:rsidRPr="00DE6A15">
        <w:rPr>
          <w:rFonts w:eastAsia="Times New Roman"/>
          <w:szCs w:val="24"/>
          <w:lang w:val="en-US" w:eastAsia="zh-CN"/>
        </w:rPr>
        <w:t>VSA</w:t>
      </w:r>
      <w:r w:rsidR="00467F0E">
        <w:rPr>
          <w:rFonts w:eastAsiaTheme="minorEastAsia" w:hint="eastAsia"/>
          <w:szCs w:val="24"/>
          <w:lang w:val="en-US" w:eastAsia="zh-CN"/>
        </w:rPr>
        <w:t>工</w:t>
      </w:r>
      <w:r w:rsidR="00467F0E">
        <w:rPr>
          <w:rFonts w:eastAsiaTheme="minorEastAsia"/>
          <w:szCs w:val="24"/>
          <w:lang w:val="en-US" w:eastAsia="zh-CN"/>
        </w:rPr>
        <w:t>具通常允许使用表</w:t>
      </w:r>
      <w:r w:rsidR="00467F0E">
        <w:rPr>
          <w:rFonts w:eastAsiaTheme="minorEastAsia" w:hint="eastAsia"/>
          <w:szCs w:val="24"/>
          <w:lang w:val="en-US" w:eastAsia="zh-CN"/>
        </w:rPr>
        <w:t>4</w:t>
      </w:r>
      <w:r w:rsidR="00467F0E">
        <w:rPr>
          <w:rFonts w:eastAsiaTheme="minorEastAsia" w:hint="eastAsia"/>
          <w:szCs w:val="24"/>
          <w:lang w:val="en-US" w:eastAsia="zh-CN"/>
        </w:rPr>
        <w:t>和</w:t>
      </w:r>
      <w:r w:rsidR="00467F0E">
        <w:rPr>
          <w:rFonts w:eastAsiaTheme="minorEastAsia" w:hint="eastAsia"/>
          <w:szCs w:val="24"/>
          <w:lang w:val="en-US" w:eastAsia="zh-CN"/>
        </w:rPr>
        <w:t>7</w:t>
      </w:r>
      <w:r w:rsidR="00467F0E">
        <w:rPr>
          <w:rFonts w:eastAsiaTheme="minorEastAsia" w:hint="eastAsia"/>
          <w:szCs w:val="24"/>
          <w:lang w:val="en-US" w:eastAsia="zh-CN"/>
        </w:rPr>
        <w:t>中</w:t>
      </w:r>
      <w:r w:rsidR="00467F0E">
        <w:rPr>
          <w:rFonts w:eastAsiaTheme="minorEastAsia"/>
          <w:szCs w:val="24"/>
          <w:lang w:val="en-US" w:eastAsia="zh-CN"/>
        </w:rPr>
        <w:t>的</w:t>
      </w:r>
      <w:r w:rsidR="00467F0E">
        <w:rPr>
          <w:rFonts w:eastAsiaTheme="minorEastAsia" w:hint="eastAsia"/>
          <w:szCs w:val="24"/>
          <w:lang w:val="en-US" w:eastAsia="zh-CN"/>
        </w:rPr>
        <w:t>数学</w:t>
      </w:r>
      <w:r w:rsidR="00467F0E">
        <w:rPr>
          <w:rFonts w:eastAsiaTheme="minorEastAsia"/>
          <w:szCs w:val="24"/>
          <w:lang w:val="en-US" w:eastAsia="zh-CN"/>
        </w:rPr>
        <w:t>函数创建定制的图表和显示方式。</w:t>
      </w:r>
    </w:p>
    <w:p w:rsidR="00225201" w:rsidRPr="00DE6A15" w:rsidRDefault="00467F0E" w:rsidP="009F7718">
      <w:pPr>
        <w:pStyle w:val="Normalaftertitle"/>
        <w:ind w:firstLineChars="200" w:firstLine="480"/>
        <w:rPr>
          <w:rFonts w:eastAsia="Times New Roman"/>
          <w:szCs w:val="24"/>
          <w:lang w:val="en-US" w:eastAsia="zh-CN"/>
        </w:rPr>
      </w:pPr>
      <w:r>
        <w:rPr>
          <w:rFonts w:eastAsiaTheme="minorEastAsia" w:hint="eastAsia"/>
          <w:szCs w:val="24"/>
          <w:lang w:val="en-US" w:eastAsia="zh-CN"/>
        </w:rPr>
        <w:t>另</w:t>
      </w:r>
      <w:r>
        <w:rPr>
          <w:rFonts w:eastAsiaTheme="minorEastAsia"/>
          <w:szCs w:val="24"/>
          <w:lang w:val="en-US" w:eastAsia="zh-CN"/>
        </w:rPr>
        <w:t>一预配置的</w:t>
      </w:r>
      <w:r w:rsidR="00225201" w:rsidRPr="00DE6A15">
        <w:rPr>
          <w:rFonts w:eastAsia="Times New Roman"/>
          <w:szCs w:val="24"/>
          <w:lang w:val="en-US" w:eastAsia="zh-CN"/>
        </w:rPr>
        <w:t>GSM</w:t>
      </w:r>
      <w:r>
        <w:rPr>
          <w:rFonts w:eastAsiaTheme="minorEastAsia" w:hint="eastAsia"/>
          <w:szCs w:val="24"/>
          <w:lang w:val="en-US" w:eastAsia="zh-CN"/>
        </w:rPr>
        <w:t>分析</w:t>
      </w:r>
      <w:r>
        <w:rPr>
          <w:rFonts w:eastAsiaTheme="minorEastAsia"/>
          <w:szCs w:val="24"/>
          <w:lang w:val="en-US" w:eastAsia="zh-CN"/>
        </w:rPr>
        <w:t>请见</w:t>
      </w:r>
      <w:r>
        <w:rPr>
          <w:rFonts w:eastAsiaTheme="minorEastAsia" w:hint="eastAsia"/>
          <w:szCs w:val="24"/>
          <w:lang w:val="en-US" w:eastAsia="zh-CN"/>
        </w:rPr>
        <w:t>图</w:t>
      </w:r>
      <w:r>
        <w:rPr>
          <w:rFonts w:eastAsiaTheme="minorEastAsia" w:hint="eastAsia"/>
          <w:szCs w:val="24"/>
          <w:lang w:val="en-US" w:eastAsia="zh-CN"/>
        </w:rPr>
        <w:t>7</w:t>
      </w:r>
      <w:r>
        <w:rPr>
          <w:rFonts w:eastAsiaTheme="minorEastAsia"/>
          <w:szCs w:val="24"/>
          <w:lang w:val="en-US" w:eastAsia="zh-CN"/>
        </w:rPr>
        <w:t>C</w:t>
      </w:r>
      <w:r>
        <w:rPr>
          <w:rFonts w:eastAsiaTheme="minorEastAsia"/>
          <w:szCs w:val="24"/>
          <w:lang w:val="en-US" w:eastAsia="zh-CN"/>
        </w:rPr>
        <w:t>。</w:t>
      </w:r>
      <w:r>
        <w:rPr>
          <w:rFonts w:eastAsiaTheme="minorEastAsia" w:hint="eastAsia"/>
          <w:szCs w:val="24"/>
          <w:lang w:val="en-US" w:eastAsia="zh-CN"/>
        </w:rPr>
        <w:t>在</w:t>
      </w:r>
      <w:r>
        <w:rPr>
          <w:rFonts w:eastAsiaTheme="minorEastAsia"/>
          <w:szCs w:val="24"/>
          <w:lang w:val="en-US" w:eastAsia="zh-CN"/>
        </w:rPr>
        <w:t>这种情况下，</w:t>
      </w:r>
      <w:r w:rsidR="00225201" w:rsidRPr="00DE6A15">
        <w:rPr>
          <w:rFonts w:eastAsia="Times New Roman"/>
          <w:szCs w:val="24"/>
          <w:lang w:val="en-US" w:eastAsia="zh-CN"/>
        </w:rPr>
        <w:t>I/Q</w:t>
      </w:r>
      <w:r>
        <w:rPr>
          <w:rFonts w:eastAsiaTheme="minorEastAsia" w:hint="eastAsia"/>
          <w:szCs w:val="24"/>
          <w:lang w:val="en-US" w:eastAsia="zh-CN"/>
        </w:rPr>
        <w:t>记录</w:t>
      </w:r>
      <w:r>
        <w:rPr>
          <w:rFonts w:eastAsiaTheme="minorEastAsia"/>
          <w:szCs w:val="24"/>
          <w:lang w:val="en-US" w:eastAsia="zh-CN"/>
        </w:rPr>
        <w:t>大致为</w:t>
      </w:r>
      <w:r w:rsidR="00225201" w:rsidRPr="00DE6A15">
        <w:rPr>
          <w:rFonts w:eastAsia="Times New Roman"/>
          <w:szCs w:val="24"/>
          <w:lang w:val="en-US" w:eastAsia="zh-CN"/>
        </w:rPr>
        <w:t>4 MHz</w:t>
      </w:r>
      <w:r>
        <w:rPr>
          <w:rFonts w:eastAsiaTheme="minorEastAsia" w:hint="eastAsia"/>
          <w:szCs w:val="24"/>
          <w:lang w:val="en-US" w:eastAsia="zh-CN"/>
        </w:rPr>
        <w:t>宽</w:t>
      </w:r>
      <w:r>
        <w:rPr>
          <w:rFonts w:eastAsiaTheme="minorEastAsia"/>
          <w:szCs w:val="24"/>
          <w:lang w:val="en-US" w:eastAsia="zh-CN"/>
        </w:rPr>
        <w:t>，位于</w:t>
      </w:r>
      <w:r w:rsidR="00225201" w:rsidRPr="00DE6A15">
        <w:rPr>
          <w:rFonts w:eastAsia="Times New Roman"/>
          <w:szCs w:val="24"/>
          <w:lang w:val="en-US" w:eastAsia="zh-CN"/>
        </w:rPr>
        <w:t>GSM</w:t>
      </w:r>
      <w:r>
        <w:rPr>
          <w:rFonts w:eastAsiaTheme="minorEastAsia" w:hint="eastAsia"/>
          <w:szCs w:val="24"/>
          <w:lang w:val="en-US" w:eastAsia="zh-CN"/>
        </w:rPr>
        <w:t>手</w:t>
      </w:r>
      <w:r>
        <w:rPr>
          <w:rFonts w:eastAsiaTheme="minorEastAsia"/>
          <w:szCs w:val="24"/>
          <w:lang w:val="en-US" w:eastAsia="zh-CN"/>
        </w:rPr>
        <w:t>机至基站（上行链路）频段，因此存在多个信道。</w:t>
      </w:r>
      <w:r>
        <w:rPr>
          <w:rFonts w:eastAsiaTheme="minorEastAsia" w:hint="eastAsia"/>
          <w:szCs w:val="24"/>
          <w:lang w:val="en-US" w:eastAsia="zh-CN"/>
        </w:rPr>
        <w:t>如</w:t>
      </w:r>
      <w:r>
        <w:rPr>
          <w:rFonts w:eastAsiaTheme="minorEastAsia"/>
          <w:szCs w:val="24"/>
          <w:lang w:val="en-US" w:eastAsia="zh-CN"/>
        </w:rPr>
        <w:t>星座显示图所示，该频段内的</w:t>
      </w:r>
      <w:r>
        <w:rPr>
          <w:rFonts w:eastAsiaTheme="minorEastAsia" w:hint="eastAsia"/>
          <w:szCs w:val="24"/>
          <w:lang w:val="en-US" w:eastAsia="zh-CN"/>
        </w:rPr>
        <w:t>各</w:t>
      </w:r>
      <w:r>
        <w:rPr>
          <w:rFonts w:eastAsiaTheme="minorEastAsia"/>
          <w:szCs w:val="24"/>
          <w:lang w:val="en-US" w:eastAsia="zh-CN"/>
        </w:rPr>
        <w:t>信号成功解调，</w:t>
      </w:r>
      <w:r w:rsidR="00225201" w:rsidRPr="00DE6A15">
        <w:rPr>
          <w:rFonts w:eastAsia="Times New Roman"/>
          <w:szCs w:val="24"/>
          <w:lang w:val="en-US" w:eastAsia="zh-CN"/>
        </w:rPr>
        <w:t>EVM</w:t>
      </w:r>
      <w:r>
        <w:rPr>
          <w:rFonts w:eastAsiaTheme="minorEastAsia" w:hint="eastAsia"/>
          <w:szCs w:val="24"/>
          <w:lang w:val="en-US" w:eastAsia="zh-CN"/>
        </w:rPr>
        <w:t>比例</w:t>
      </w:r>
      <w:r>
        <w:rPr>
          <w:rFonts w:eastAsiaTheme="minorEastAsia"/>
          <w:szCs w:val="24"/>
          <w:lang w:val="en-US" w:eastAsia="zh-CN"/>
        </w:rPr>
        <w:t>低且时隙长度正常。</w:t>
      </w:r>
      <w:r>
        <w:rPr>
          <w:rFonts w:eastAsiaTheme="minorEastAsia" w:hint="eastAsia"/>
          <w:szCs w:val="24"/>
          <w:lang w:val="en-US" w:eastAsia="zh-CN"/>
        </w:rPr>
        <w:t>此</w:t>
      </w:r>
      <w:r>
        <w:rPr>
          <w:rFonts w:eastAsiaTheme="minorEastAsia"/>
          <w:szCs w:val="24"/>
          <w:lang w:val="en-US" w:eastAsia="zh-CN"/>
        </w:rPr>
        <w:t>显示的创建是通过将</w:t>
      </w:r>
      <w:r w:rsidRPr="00DE6A15">
        <w:rPr>
          <w:rFonts w:eastAsia="Times New Roman"/>
          <w:szCs w:val="24"/>
          <w:lang w:val="en-US" w:eastAsia="zh-CN"/>
        </w:rPr>
        <w:t>I/Q</w:t>
      </w:r>
      <w:r>
        <w:rPr>
          <w:rFonts w:eastAsiaTheme="minorEastAsia" w:hint="eastAsia"/>
          <w:szCs w:val="24"/>
          <w:lang w:val="en-US" w:eastAsia="zh-CN"/>
        </w:rPr>
        <w:t>载入</w:t>
      </w:r>
      <w:r>
        <w:rPr>
          <w:rFonts w:eastAsiaTheme="minorEastAsia" w:hint="eastAsia"/>
          <w:szCs w:val="24"/>
          <w:lang w:val="en-US" w:eastAsia="zh-CN"/>
        </w:rPr>
        <w:t>GSM</w:t>
      </w:r>
      <w:r>
        <w:rPr>
          <w:rFonts w:eastAsiaTheme="minorEastAsia" w:hint="eastAsia"/>
          <w:szCs w:val="24"/>
          <w:lang w:val="en-US" w:eastAsia="zh-CN"/>
        </w:rPr>
        <w:t>模板</w:t>
      </w:r>
      <w:r>
        <w:rPr>
          <w:rFonts w:eastAsiaTheme="minorEastAsia"/>
          <w:szCs w:val="24"/>
          <w:lang w:val="en-US" w:eastAsia="zh-CN"/>
        </w:rPr>
        <w:t>并运行实现的。</w:t>
      </w:r>
      <w:r>
        <w:rPr>
          <w:rFonts w:eastAsiaTheme="minorEastAsia" w:hint="eastAsia"/>
          <w:szCs w:val="24"/>
          <w:lang w:val="en-US" w:eastAsia="zh-CN"/>
        </w:rPr>
        <w:t>不</w:t>
      </w:r>
      <w:r>
        <w:rPr>
          <w:rFonts w:eastAsiaTheme="minorEastAsia"/>
          <w:szCs w:val="24"/>
          <w:lang w:val="en-US" w:eastAsia="zh-CN"/>
        </w:rPr>
        <w:t>需要</w:t>
      </w:r>
      <w:r>
        <w:rPr>
          <w:rFonts w:eastAsiaTheme="minorEastAsia" w:hint="eastAsia"/>
          <w:szCs w:val="24"/>
          <w:lang w:val="en-US" w:eastAsia="zh-CN"/>
        </w:rPr>
        <w:t>额外</w:t>
      </w:r>
      <w:r>
        <w:rPr>
          <w:rFonts w:eastAsiaTheme="minorEastAsia"/>
          <w:szCs w:val="24"/>
          <w:lang w:val="en-US" w:eastAsia="zh-CN"/>
        </w:rPr>
        <w:t>的配置、集中或选择。</w:t>
      </w:r>
      <w:r>
        <w:rPr>
          <w:rFonts w:eastAsiaTheme="minorEastAsia" w:hint="eastAsia"/>
          <w:szCs w:val="24"/>
          <w:lang w:val="en-US" w:eastAsia="zh-CN"/>
        </w:rPr>
        <w:t>但</w:t>
      </w:r>
      <w:r>
        <w:rPr>
          <w:rFonts w:eastAsiaTheme="minorEastAsia"/>
          <w:szCs w:val="24"/>
          <w:lang w:val="en-US" w:eastAsia="zh-CN"/>
        </w:rPr>
        <w:t>是，大多</w:t>
      </w:r>
      <w:r w:rsidR="00225201" w:rsidRPr="00DE6A15">
        <w:rPr>
          <w:rFonts w:eastAsia="Times New Roman"/>
          <w:szCs w:val="24"/>
          <w:lang w:val="en-US" w:eastAsia="zh-CN"/>
        </w:rPr>
        <w:t>VSA</w:t>
      </w:r>
      <w:r>
        <w:rPr>
          <w:rFonts w:eastAsiaTheme="minorEastAsia" w:hint="eastAsia"/>
          <w:szCs w:val="24"/>
          <w:lang w:val="en-US" w:eastAsia="zh-CN"/>
        </w:rPr>
        <w:t>工</w:t>
      </w:r>
      <w:r>
        <w:rPr>
          <w:rFonts w:eastAsiaTheme="minorEastAsia"/>
          <w:szCs w:val="24"/>
          <w:lang w:val="en-US" w:eastAsia="zh-CN"/>
        </w:rPr>
        <w:t>具允许</w:t>
      </w:r>
      <w:r w:rsidR="00225201" w:rsidRPr="00DE6A15">
        <w:rPr>
          <w:rFonts w:eastAsia="Times New Roman"/>
          <w:szCs w:val="24"/>
          <w:lang w:val="en-US" w:eastAsia="zh-CN"/>
        </w:rPr>
        <w:t>I/Q</w:t>
      </w:r>
      <w:r>
        <w:rPr>
          <w:rFonts w:eastAsiaTheme="minorEastAsia" w:hint="eastAsia"/>
          <w:szCs w:val="24"/>
          <w:lang w:val="en-US" w:eastAsia="zh-CN"/>
        </w:rPr>
        <w:t>进行</w:t>
      </w:r>
      <w:r>
        <w:rPr>
          <w:rFonts w:eastAsiaTheme="minorEastAsia"/>
          <w:szCs w:val="24"/>
          <w:lang w:val="en-US" w:eastAsia="zh-CN"/>
        </w:rPr>
        <w:t>集中和重新抽样操作，以</w:t>
      </w:r>
      <w:r>
        <w:rPr>
          <w:rFonts w:eastAsiaTheme="minorEastAsia" w:hint="eastAsia"/>
          <w:szCs w:val="24"/>
          <w:lang w:val="en-US" w:eastAsia="zh-CN"/>
        </w:rPr>
        <w:t>便</w:t>
      </w:r>
      <w:r>
        <w:rPr>
          <w:rFonts w:eastAsiaTheme="minorEastAsia"/>
          <w:szCs w:val="24"/>
          <w:lang w:val="en-US" w:eastAsia="zh-CN"/>
        </w:rPr>
        <w:t>为分析隔离出一个单独的信号。</w:t>
      </w:r>
    </w:p>
    <w:p w:rsidR="00225201" w:rsidRPr="00DE6A15" w:rsidRDefault="00467F0E" w:rsidP="00225201">
      <w:pPr>
        <w:keepNext/>
        <w:keepLines/>
        <w:spacing w:before="480" w:after="80"/>
        <w:jc w:val="center"/>
        <w:rPr>
          <w:rFonts w:eastAsia="Times New Roman"/>
          <w:caps/>
          <w:sz w:val="18"/>
          <w:lang w:val="en-US" w:eastAsia="zh-CN"/>
        </w:rPr>
      </w:pPr>
      <w:r>
        <w:rPr>
          <w:rFonts w:eastAsiaTheme="minorEastAsia" w:hint="eastAsia"/>
          <w:caps/>
          <w:sz w:val="18"/>
          <w:lang w:val="en-US" w:eastAsia="zh-CN"/>
        </w:rPr>
        <w:lastRenderedPageBreak/>
        <w:t>图</w:t>
      </w:r>
      <w:r w:rsidR="00225201" w:rsidRPr="00DE6A15">
        <w:rPr>
          <w:rFonts w:eastAsia="Times New Roman"/>
          <w:caps/>
          <w:sz w:val="18"/>
          <w:lang w:val="en-US" w:eastAsia="zh-CN"/>
        </w:rPr>
        <w:t>7c</w:t>
      </w:r>
    </w:p>
    <w:p w:rsidR="00225201" w:rsidRPr="00DE6A15" w:rsidRDefault="00225201" w:rsidP="00467F0E">
      <w:pPr>
        <w:keepNext/>
        <w:spacing w:after="120"/>
        <w:jc w:val="center"/>
        <w:rPr>
          <w:rFonts w:ascii="Times New Roman Bold" w:eastAsia="Times New Roman" w:hAnsi="Times New Roman Bold"/>
          <w:b/>
          <w:sz w:val="18"/>
          <w:lang w:val="en-US" w:eastAsia="zh-CN"/>
        </w:rPr>
      </w:pPr>
      <w:r w:rsidRPr="00DE6A15">
        <w:rPr>
          <w:rFonts w:ascii="Times New Roman Bold" w:eastAsia="Times New Roman" w:hAnsi="Times New Roman Bold"/>
          <w:b/>
          <w:sz w:val="18"/>
          <w:lang w:val="en-US" w:eastAsia="zh-CN"/>
        </w:rPr>
        <w:t>GSM</w:t>
      </w:r>
      <w:r w:rsidR="00467F0E">
        <w:rPr>
          <w:rFonts w:ascii="Times New Roman Bold" w:eastAsiaTheme="minorEastAsia" w:hAnsi="Times New Roman Bold" w:hint="eastAsia"/>
          <w:b/>
          <w:sz w:val="18"/>
          <w:lang w:val="en-US" w:eastAsia="zh-CN"/>
        </w:rPr>
        <w:t>上</w:t>
      </w:r>
      <w:r w:rsidR="00467F0E">
        <w:rPr>
          <w:rFonts w:ascii="Times New Roman Bold" w:eastAsiaTheme="minorEastAsia" w:hAnsi="Times New Roman Bold"/>
          <w:b/>
          <w:sz w:val="18"/>
          <w:lang w:val="en-US" w:eastAsia="zh-CN"/>
        </w:rPr>
        <w:t>行链路分析结果</w:t>
      </w:r>
    </w:p>
    <w:p w:rsidR="00225201" w:rsidRPr="00DE6A15" w:rsidRDefault="00225201" w:rsidP="00225201">
      <w:pPr>
        <w:keepLines/>
        <w:spacing w:after="240"/>
        <w:jc w:val="center"/>
        <w:rPr>
          <w:rFonts w:eastAsia="Times New Roman"/>
          <w:caps/>
          <w:sz w:val="18"/>
          <w:lang w:val="en-US"/>
        </w:rPr>
      </w:pPr>
      <w:r w:rsidRPr="00DE6A15">
        <w:rPr>
          <w:rFonts w:eastAsia="Times New Roman"/>
          <w:caps/>
          <w:sz w:val="18"/>
        </w:rPr>
        <w:object w:dxaOrig="7267" w:dyaOrig="4190">
          <v:shape id="_x0000_i1034" type="#_x0000_t75" style="width:363pt;height:208.5pt" o:ole="">
            <v:imagedata r:id="rId45" o:title=""/>
          </v:shape>
          <o:OLEObject Type="Embed" ProgID="CorelDraw.Graphic.16" ShapeID="_x0000_i1034" DrawAspect="Content" ObjectID="_1540727220" r:id="rId46"/>
        </w:object>
      </w:r>
    </w:p>
    <w:p w:rsidR="00225201" w:rsidRPr="00DE6A15" w:rsidRDefault="00615AAB" w:rsidP="009F7718">
      <w:pPr>
        <w:pStyle w:val="Normalaftertitle"/>
        <w:ind w:firstLineChars="200" w:firstLine="480"/>
        <w:rPr>
          <w:rFonts w:eastAsia="Times New Roman"/>
          <w:szCs w:val="24"/>
          <w:lang w:val="en-US" w:eastAsia="zh-CN"/>
        </w:rPr>
      </w:pPr>
      <w:r>
        <w:rPr>
          <w:rFonts w:eastAsiaTheme="minorEastAsia" w:hint="eastAsia"/>
          <w:szCs w:val="24"/>
          <w:lang w:val="en-US" w:eastAsia="zh-CN"/>
        </w:rPr>
        <w:t>有</w:t>
      </w:r>
      <w:r>
        <w:rPr>
          <w:rFonts w:eastAsiaTheme="minorEastAsia"/>
          <w:szCs w:val="24"/>
          <w:lang w:val="en-US" w:eastAsia="zh-CN"/>
        </w:rPr>
        <w:t>关调制格式、模拟和数字通信</w:t>
      </w:r>
      <w:r>
        <w:rPr>
          <w:rFonts w:eastAsiaTheme="minorEastAsia" w:hint="eastAsia"/>
          <w:szCs w:val="24"/>
          <w:lang w:val="en-US" w:eastAsia="zh-CN"/>
        </w:rPr>
        <w:t>标准</w:t>
      </w:r>
      <w:r>
        <w:rPr>
          <w:rFonts w:eastAsiaTheme="minorEastAsia"/>
          <w:szCs w:val="24"/>
          <w:lang w:val="en-US" w:eastAsia="zh-CN"/>
        </w:rPr>
        <w:t>的一套标准</w:t>
      </w:r>
      <w:r>
        <w:rPr>
          <w:rFonts w:eastAsiaTheme="minorEastAsia" w:hint="eastAsia"/>
          <w:szCs w:val="24"/>
          <w:lang w:val="en-US" w:eastAsia="zh-CN"/>
        </w:rPr>
        <w:t>VSA</w:t>
      </w:r>
      <w:r>
        <w:rPr>
          <w:rFonts w:eastAsiaTheme="minorEastAsia" w:hint="eastAsia"/>
          <w:szCs w:val="24"/>
          <w:lang w:val="en-US" w:eastAsia="zh-CN"/>
        </w:rPr>
        <w:t>模板请</w:t>
      </w:r>
      <w:r>
        <w:rPr>
          <w:rFonts w:eastAsiaTheme="minorEastAsia"/>
          <w:szCs w:val="24"/>
          <w:lang w:val="en-US" w:eastAsia="zh-CN"/>
        </w:rPr>
        <w:t>参见</w:t>
      </w:r>
      <w:r>
        <w:rPr>
          <w:rFonts w:eastAsiaTheme="minorEastAsia" w:hint="eastAsia"/>
          <w:szCs w:val="24"/>
          <w:lang w:val="en-US" w:eastAsia="zh-CN"/>
        </w:rPr>
        <w:t>本</w:t>
      </w:r>
      <w:r>
        <w:rPr>
          <w:rFonts w:eastAsiaTheme="minorEastAsia"/>
          <w:szCs w:val="24"/>
          <w:lang w:val="en-US" w:eastAsia="zh-CN"/>
        </w:rPr>
        <w:t>建议书的第</w:t>
      </w:r>
      <w:r>
        <w:rPr>
          <w:rFonts w:eastAsiaTheme="minorEastAsia" w:hint="eastAsia"/>
          <w:szCs w:val="24"/>
          <w:lang w:val="en-US" w:eastAsia="zh-CN"/>
        </w:rPr>
        <w:t>6</w:t>
      </w:r>
      <w:r>
        <w:rPr>
          <w:rFonts w:eastAsiaTheme="minorEastAsia" w:hint="eastAsia"/>
          <w:szCs w:val="24"/>
          <w:lang w:val="en-US" w:eastAsia="zh-CN"/>
        </w:rPr>
        <w:t>节</w:t>
      </w:r>
      <w:r>
        <w:rPr>
          <w:rFonts w:eastAsiaTheme="minorEastAsia"/>
          <w:szCs w:val="24"/>
          <w:lang w:val="en-US" w:eastAsia="zh-CN"/>
        </w:rPr>
        <w:t>（摘要）</w:t>
      </w:r>
      <w:r>
        <w:rPr>
          <w:rFonts w:eastAsiaTheme="minorEastAsia" w:hint="eastAsia"/>
          <w:szCs w:val="24"/>
          <w:lang w:val="en-US" w:eastAsia="zh-CN"/>
        </w:rPr>
        <w:t>。</w:t>
      </w:r>
      <w:r w:rsidR="00225201" w:rsidRPr="00DE6A15">
        <w:rPr>
          <w:rFonts w:eastAsia="Times New Roman"/>
          <w:szCs w:val="24"/>
          <w:lang w:val="en-US" w:eastAsia="zh-CN"/>
        </w:rPr>
        <w:t>VSA</w:t>
      </w:r>
      <w:r>
        <w:rPr>
          <w:rFonts w:eastAsiaTheme="minorEastAsia" w:hint="eastAsia"/>
          <w:szCs w:val="24"/>
          <w:lang w:val="en-US" w:eastAsia="zh-CN"/>
        </w:rPr>
        <w:t>信号</w:t>
      </w:r>
      <w:r>
        <w:rPr>
          <w:rFonts w:eastAsiaTheme="minorEastAsia"/>
          <w:szCs w:val="24"/>
          <w:lang w:val="en-US" w:eastAsia="zh-CN"/>
        </w:rPr>
        <w:t>模板</w:t>
      </w:r>
      <w:r>
        <w:rPr>
          <w:rFonts w:eastAsiaTheme="minorEastAsia" w:hint="eastAsia"/>
          <w:szCs w:val="24"/>
          <w:lang w:val="en-US" w:eastAsia="zh-CN"/>
        </w:rPr>
        <w:t>详细</w:t>
      </w:r>
      <w:r>
        <w:rPr>
          <w:rFonts w:eastAsiaTheme="minorEastAsia"/>
          <w:szCs w:val="24"/>
          <w:lang w:val="en-US" w:eastAsia="zh-CN"/>
        </w:rPr>
        <w:t>规范了恰当的数据预筛选和平均</w:t>
      </w:r>
      <w:r w:rsidR="00C66AE9">
        <w:rPr>
          <w:rFonts w:eastAsiaTheme="minorEastAsia" w:hint="eastAsia"/>
          <w:szCs w:val="24"/>
          <w:lang w:val="en-US" w:eastAsia="zh-CN"/>
        </w:rPr>
        <w:t>值</w:t>
      </w:r>
      <w:r w:rsidR="00C66AE9">
        <w:rPr>
          <w:rFonts w:eastAsiaTheme="minorEastAsia"/>
          <w:szCs w:val="24"/>
          <w:lang w:val="en-US" w:eastAsia="zh-CN"/>
        </w:rPr>
        <w:t>的</w:t>
      </w:r>
      <w:r>
        <w:rPr>
          <w:rFonts w:eastAsiaTheme="minorEastAsia"/>
          <w:szCs w:val="24"/>
          <w:lang w:val="en-US" w:eastAsia="zh-CN"/>
        </w:rPr>
        <w:t>计算，各显示窗口</w:t>
      </w:r>
      <w:r>
        <w:rPr>
          <w:rFonts w:eastAsiaTheme="minorEastAsia" w:hint="eastAsia"/>
          <w:szCs w:val="24"/>
          <w:lang w:val="en-US" w:eastAsia="zh-CN"/>
        </w:rPr>
        <w:t>图像</w:t>
      </w:r>
      <w:r>
        <w:rPr>
          <w:rFonts w:eastAsiaTheme="minorEastAsia"/>
          <w:szCs w:val="24"/>
          <w:lang w:val="en-US" w:eastAsia="zh-CN"/>
        </w:rPr>
        <w:t>类型的指配，指标预计峰值和信号特征窗口的标记设置。</w:t>
      </w:r>
      <w:r>
        <w:rPr>
          <w:rFonts w:eastAsiaTheme="minorEastAsia" w:hint="eastAsia"/>
          <w:szCs w:val="24"/>
          <w:lang w:val="en-US" w:eastAsia="zh-CN"/>
        </w:rPr>
        <w:t>此</w:t>
      </w:r>
      <w:r>
        <w:rPr>
          <w:rFonts w:eastAsiaTheme="minorEastAsia"/>
          <w:szCs w:val="24"/>
          <w:lang w:val="en-US" w:eastAsia="zh-CN"/>
        </w:rPr>
        <w:t>方法</w:t>
      </w:r>
      <w:r>
        <w:rPr>
          <w:rFonts w:eastAsiaTheme="minorEastAsia" w:hint="eastAsia"/>
          <w:szCs w:val="24"/>
          <w:lang w:val="en-US" w:eastAsia="zh-CN"/>
        </w:rPr>
        <w:t>为</w:t>
      </w:r>
      <w:r>
        <w:rPr>
          <w:rFonts w:eastAsiaTheme="minorEastAsia"/>
          <w:szCs w:val="24"/>
          <w:lang w:val="en-US" w:eastAsia="zh-CN"/>
        </w:rPr>
        <w:t>操作</w:t>
      </w:r>
      <w:r>
        <w:rPr>
          <w:rFonts w:eastAsiaTheme="minorEastAsia" w:hint="eastAsia"/>
          <w:szCs w:val="24"/>
          <w:lang w:val="en-US" w:eastAsia="zh-CN"/>
        </w:rPr>
        <w:t>员</w:t>
      </w:r>
      <w:r>
        <w:rPr>
          <w:rFonts w:eastAsiaTheme="minorEastAsia"/>
          <w:szCs w:val="24"/>
          <w:lang w:val="en-US" w:eastAsia="zh-CN"/>
        </w:rPr>
        <w:t>提供了一种易</w:t>
      </w:r>
      <w:r>
        <w:rPr>
          <w:rFonts w:eastAsiaTheme="minorEastAsia" w:hint="eastAsia"/>
          <w:szCs w:val="24"/>
          <w:lang w:val="en-US" w:eastAsia="zh-CN"/>
        </w:rPr>
        <w:t>于</w:t>
      </w:r>
      <w:r>
        <w:rPr>
          <w:rFonts w:eastAsiaTheme="minorEastAsia"/>
          <w:szCs w:val="24"/>
          <w:lang w:val="en-US" w:eastAsia="zh-CN"/>
        </w:rPr>
        <w:t>重复</w:t>
      </w:r>
      <w:r>
        <w:rPr>
          <w:rFonts w:eastAsiaTheme="minorEastAsia" w:hint="eastAsia"/>
          <w:szCs w:val="24"/>
          <w:lang w:val="en-US" w:eastAsia="zh-CN"/>
        </w:rPr>
        <w:t>和</w:t>
      </w:r>
      <w:r>
        <w:rPr>
          <w:rFonts w:eastAsiaTheme="minorEastAsia"/>
          <w:szCs w:val="24"/>
          <w:lang w:val="en-US" w:eastAsia="zh-CN"/>
        </w:rPr>
        <w:t>解释的信号识别方法。</w:t>
      </w:r>
    </w:p>
    <w:p w:rsidR="006E2AFA" w:rsidRPr="00854A0D" w:rsidRDefault="006E2AFA" w:rsidP="006E2AFA">
      <w:pPr>
        <w:pStyle w:val="Heading1"/>
        <w:rPr>
          <w:lang w:val="en-GB" w:eastAsia="zh-CN"/>
        </w:rPr>
      </w:pPr>
      <w:r w:rsidRPr="00854A0D">
        <w:rPr>
          <w:lang w:val="en-GB" w:eastAsia="zh-CN"/>
        </w:rPr>
        <w:t>3</w:t>
      </w:r>
      <w:r w:rsidRPr="00854A0D">
        <w:rPr>
          <w:lang w:val="en-GB" w:eastAsia="zh-CN"/>
        </w:rPr>
        <w:tab/>
      </w:r>
      <w:r>
        <w:rPr>
          <w:rFonts w:hint="eastAsia"/>
          <w:lang w:val="en-GB" w:eastAsia="zh-CN"/>
        </w:rPr>
        <w:t>利用信号分析软件增进了解</w:t>
      </w:r>
      <w:r w:rsidRPr="00854A0D">
        <w:rPr>
          <w:lang w:val="en-GB" w:eastAsia="zh-CN"/>
        </w:rPr>
        <w:t xml:space="preserve"> </w:t>
      </w:r>
    </w:p>
    <w:p w:rsidR="006E2AFA" w:rsidRPr="00854A0D" w:rsidRDefault="006E2AFA" w:rsidP="002274E5">
      <w:pPr>
        <w:ind w:firstLineChars="200" w:firstLine="480"/>
        <w:rPr>
          <w:lang w:val="en-GB" w:eastAsia="zh-CN"/>
        </w:rPr>
      </w:pPr>
      <w:r>
        <w:rPr>
          <w:rFonts w:hint="eastAsia"/>
          <w:lang w:val="en-GB" w:eastAsia="zh-CN"/>
        </w:rPr>
        <w:t>头两个步骤揭示了相关信号的以下基本特征：</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中心频率；</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信号带宽；</w:t>
      </w:r>
    </w:p>
    <w:p w:rsidR="006E2AFA" w:rsidRPr="00854A0D" w:rsidRDefault="006E2AFA" w:rsidP="006E2AFA">
      <w:pPr>
        <w:pStyle w:val="enumlev1"/>
        <w:rPr>
          <w:lang w:val="en-GB" w:eastAsia="zh-CN"/>
        </w:rPr>
      </w:pPr>
      <w:r>
        <w:rPr>
          <w:lang w:val="en-GB" w:eastAsia="zh-CN"/>
        </w:rPr>
        <w:t>–</w:t>
      </w:r>
      <w:r>
        <w:rPr>
          <w:lang w:val="en-GB" w:eastAsia="zh-CN"/>
        </w:rPr>
        <w:tab/>
      </w:r>
      <w:r>
        <w:rPr>
          <w:rFonts w:hint="eastAsia"/>
          <w:lang w:val="en-GB" w:eastAsia="zh-CN"/>
        </w:rPr>
        <w:t>性噪比；</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持续时长；</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调制格式；</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符号率。</w:t>
      </w:r>
    </w:p>
    <w:p w:rsidR="006E2AFA" w:rsidRPr="00854A0D" w:rsidRDefault="006E2AFA" w:rsidP="002274E5">
      <w:pPr>
        <w:ind w:firstLineChars="200" w:firstLine="480"/>
        <w:rPr>
          <w:lang w:val="en-GB" w:eastAsia="zh-CN"/>
        </w:rPr>
      </w:pPr>
      <w:r>
        <w:rPr>
          <w:rFonts w:hint="eastAsia"/>
          <w:lang w:val="en-GB" w:eastAsia="zh-CN"/>
        </w:rPr>
        <w:t>通常，这一信息适用于通过相关区发布使用的频率划分表和通信系统技术规范的匹配，确认信号类型。如果需要提供有关相关信号的进一步证据，可能需要对信号进行深入分析和解码。</w:t>
      </w:r>
    </w:p>
    <w:p w:rsidR="006E2AFA" w:rsidRPr="00854A0D" w:rsidRDefault="006E2AFA" w:rsidP="002274E5">
      <w:pPr>
        <w:ind w:firstLineChars="200" w:firstLine="480"/>
        <w:rPr>
          <w:lang w:val="en-GB" w:eastAsia="zh-CN"/>
        </w:rPr>
      </w:pPr>
      <w:r>
        <w:rPr>
          <w:rFonts w:hint="eastAsia"/>
          <w:lang w:val="en-GB" w:eastAsia="zh-CN"/>
        </w:rPr>
        <w:t>矢量信号分析软件为多数现代数字通信格式提供了解码方案。这些调制和解码算法不会将</w:t>
      </w:r>
      <w:r>
        <w:rPr>
          <w:rFonts w:hint="eastAsia"/>
          <w:lang w:val="en-GB" w:eastAsia="zh-CN"/>
        </w:rPr>
        <w:t>I/Q</w:t>
      </w:r>
      <w:r>
        <w:rPr>
          <w:rFonts w:hint="eastAsia"/>
          <w:lang w:val="en-GB" w:eastAsia="zh-CN"/>
        </w:rPr>
        <w:t>的录制追溯至原始内容，而是比照理想模式对信号质量进行测量，以进一步提供正确识别</w:t>
      </w:r>
      <w:r>
        <w:rPr>
          <w:rFonts w:hint="eastAsia"/>
          <w:lang w:val="en-GB" w:eastAsia="zh-CN"/>
        </w:rPr>
        <w:t>I/Q</w:t>
      </w:r>
      <w:r>
        <w:rPr>
          <w:rFonts w:hint="eastAsia"/>
          <w:lang w:val="en-GB" w:eastAsia="zh-CN"/>
        </w:rPr>
        <w:t>录制内容的证据。</w:t>
      </w:r>
      <w:r w:rsidRPr="00854A0D">
        <w:rPr>
          <w:lang w:val="en-GB" w:eastAsia="zh-CN"/>
        </w:rPr>
        <w:t xml:space="preserve"> </w:t>
      </w:r>
    </w:p>
    <w:p w:rsidR="00CD07F5" w:rsidRDefault="00CD07F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E2AFA" w:rsidRPr="00854A0D" w:rsidRDefault="006E2AFA" w:rsidP="002274E5">
      <w:pPr>
        <w:ind w:firstLineChars="200" w:firstLine="480"/>
        <w:rPr>
          <w:lang w:val="en-GB" w:eastAsia="zh-CN"/>
        </w:rPr>
      </w:pPr>
      <w:r>
        <w:rPr>
          <w:rFonts w:hint="eastAsia"/>
          <w:lang w:val="en-GB" w:eastAsia="zh-CN"/>
        </w:rPr>
        <w:lastRenderedPageBreak/>
        <w:t>在需要对具体传输加以确认时，将需要信号解码软件包或互相关、自相关或交叉相关技术。已上市销售的商用解码程序包适用于部分但非全部现代通信格式。</w:t>
      </w:r>
    </w:p>
    <w:p w:rsidR="006E2AFA" w:rsidRPr="00854A0D" w:rsidRDefault="006E2AFA" w:rsidP="006E2AFA">
      <w:pPr>
        <w:pStyle w:val="Headingi"/>
        <w:rPr>
          <w:lang w:val="en-GB" w:eastAsia="zh-CN"/>
        </w:rPr>
      </w:pPr>
      <w:r w:rsidRPr="00854A0D">
        <w:rPr>
          <w:lang w:val="en-GB" w:eastAsia="zh-CN"/>
        </w:rPr>
        <w:t>a.</w:t>
      </w:r>
      <w:r w:rsidRPr="00854A0D">
        <w:rPr>
          <w:lang w:val="en-GB" w:eastAsia="zh-CN"/>
        </w:rPr>
        <w:tab/>
      </w:r>
      <w:r w:rsidRPr="00621DDA">
        <w:rPr>
          <w:rFonts w:ascii="STKaiti" w:eastAsia="STKaiti" w:hAnsi="STKaiti" w:hint="eastAsia"/>
          <w:i w:val="0"/>
          <w:iCs/>
          <w:lang w:val="en-GB" w:eastAsia="zh-CN"/>
        </w:rPr>
        <w:t>利用VSA软件查看I/Q录制内容</w:t>
      </w:r>
    </w:p>
    <w:p w:rsidR="006E2AFA" w:rsidRPr="00854A0D" w:rsidRDefault="006E2AFA" w:rsidP="002274E5">
      <w:pPr>
        <w:ind w:firstLineChars="200" w:firstLine="480"/>
        <w:rPr>
          <w:lang w:val="en-GB" w:eastAsia="zh-CN"/>
        </w:rPr>
      </w:pPr>
      <w:r w:rsidRPr="00854A0D">
        <w:rPr>
          <w:lang w:val="en-GB" w:eastAsia="zh-CN"/>
        </w:rPr>
        <w:t>VSA</w:t>
      </w:r>
      <w:r>
        <w:rPr>
          <w:rFonts w:hint="eastAsia"/>
          <w:lang w:val="en-GB" w:eastAsia="zh-CN"/>
        </w:rPr>
        <w:t>软件向用户提供了多种不同信号分析视图。在图</w:t>
      </w:r>
      <w:r>
        <w:rPr>
          <w:rFonts w:hint="eastAsia"/>
          <w:lang w:val="en-GB" w:eastAsia="zh-CN"/>
        </w:rPr>
        <w:t>8</w:t>
      </w:r>
      <w:r>
        <w:rPr>
          <w:rFonts w:hint="eastAsia"/>
          <w:lang w:val="en-GB" w:eastAsia="zh-CN"/>
        </w:rPr>
        <w:t>中，</w:t>
      </w:r>
      <w:r>
        <w:rPr>
          <w:rFonts w:hint="eastAsia"/>
          <w:lang w:val="en-GB" w:eastAsia="zh-CN"/>
        </w:rPr>
        <w:t>VSA</w:t>
      </w:r>
      <w:r>
        <w:rPr>
          <w:rFonts w:hint="eastAsia"/>
          <w:lang w:val="en-GB" w:eastAsia="zh-CN"/>
        </w:rPr>
        <w:t>软件显示了与上述相同的信号。其左上方显示的频谱图为信号启动图，其中包括载波和调制信号的第一部分。图左下角显示了具有数字持续性的频谱，使用户能够结合更持久的传输问题观察短时长特征。右上角显示了群组时延或频率与时间的对比。由于这是平移键控信号，可以观察到发送的个体符号。右下方显示了相位与时间比，这在相关信号为相位调制的情况下尤为适用。</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8</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VSA</w:t>
      </w:r>
      <w:r>
        <w:rPr>
          <w:rFonts w:ascii="Times New Roman" w:hAnsi="Times New Roman" w:hint="eastAsia"/>
          <w:lang w:val="en-GB" w:eastAsia="zh-CN"/>
        </w:rPr>
        <w:t>软件</w:t>
      </w:r>
      <w:r w:rsidR="008243DA">
        <w:rPr>
          <w:rFonts w:ascii="Times New Roman" w:hAnsi="Times New Roman" w:hint="eastAsia"/>
          <w:lang w:val="en-GB" w:eastAsia="zh-CN"/>
        </w:rPr>
        <w:t xml:space="preserve"> </w:t>
      </w:r>
      <w:r w:rsidRPr="00797160">
        <w:rPr>
          <w:rFonts w:ascii="Times New Roman" w:hAnsi="Times New Roman"/>
          <w:lang w:val="en-GB" w:eastAsia="zh-CN"/>
        </w:rPr>
        <w:t>–</w:t>
      </w:r>
      <w:r w:rsidR="008243DA">
        <w:rPr>
          <w:rFonts w:ascii="Times New Roman" w:hAnsi="Times New Roman" w:hint="eastAsia"/>
          <w:lang w:val="en-GB" w:eastAsia="zh-CN"/>
        </w:rPr>
        <w:t xml:space="preserve"> </w:t>
      </w:r>
      <w:r>
        <w:rPr>
          <w:rFonts w:ascii="Times New Roman" w:hAnsi="Times New Roman" w:hint="eastAsia"/>
          <w:lang w:val="en-GB" w:eastAsia="zh-CN"/>
        </w:rPr>
        <w:t>信号分析窗口选编</w:t>
      </w:r>
    </w:p>
    <w:p w:rsidR="006E2AFA" w:rsidRPr="00854A0D" w:rsidRDefault="006E2AFA" w:rsidP="006E2AFA">
      <w:pPr>
        <w:pStyle w:val="Figure"/>
        <w:rPr>
          <w:lang w:val="en-GB"/>
        </w:rPr>
      </w:pPr>
      <w:r>
        <w:object w:dxaOrig="12251" w:dyaOrig="6842">
          <v:shape id="_x0000_i1035" type="#_x0000_t75" style="width:460.5pt;height:257.25pt" o:ole="">
            <v:imagedata r:id="rId47" o:title=""/>
          </v:shape>
          <o:OLEObject Type="Embed" ProgID="CorelDRAW.Graphic.14" ShapeID="_x0000_i1035" DrawAspect="Content" ObjectID="_1540727221" r:id="rId48"/>
        </w:object>
      </w:r>
    </w:p>
    <w:p w:rsidR="006E2AFA" w:rsidRPr="00854A0D" w:rsidRDefault="006E2AFA" w:rsidP="006E2AFA">
      <w:pPr>
        <w:pStyle w:val="Normalaftertitle"/>
        <w:ind w:firstLineChars="200" w:firstLine="480"/>
        <w:rPr>
          <w:lang w:val="en-GB" w:eastAsia="zh-CN"/>
        </w:rPr>
      </w:pPr>
      <w:r>
        <w:rPr>
          <w:rFonts w:hint="eastAsia"/>
          <w:lang w:val="en-GB" w:eastAsia="zh-CN"/>
        </w:rPr>
        <w:t>读者应注意到，这一信号是以极低功率电平接收的。在接收机输入端测得的载波电平为</w:t>
      </w:r>
      <w:r>
        <w:rPr>
          <w:rFonts w:hint="eastAsia"/>
          <w:lang w:val="en-GB" w:eastAsia="zh-CN"/>
        </w:rPr>
        <w:t>103.7dBm</w:t>
      </w:r>
      <w:r>
        <w:rPr>
          <w:rFonts w:hint="eastAsia"/>
          <w:lang w:val="en-GB" w:eastAsia="zh-CN"/>
        </w:rPr>
        <w:t>。因此，右上角的描记线（显示</w:t>
      </w:r>
      <w:r>
        <w:rPr>
          <w:rFonts w:hint="eastAsia"/>
          <w:lang w:val="en-GB" w:eastAsia="zh-CN"/>
        </w:rPr>
        <w:t>FM</w:t>
      </w:r>
      <w:r>
        <w:rPr>
          <w:rFonts w:hint="eastAsia"/>
          <w:lang w:val="en-GB" w:eastAsia="zh-CN"/>
        </w:rPr>
        <w:t>波形</w:t>
      </w:r>
      <w:r w:rsidR="00C85DC2">
        <w:rPr>
          <w:rFonts w:hint="eastAsia"/>
          <w:lang w:val="en-GB" w:eastAsia="zh-CN"/>
        </w:rPr>
        <w:t>）</w:t>
      </w:r>
      <w:r>
        <w:rPr>
          <w:rFonts w:hint="eastAsia"/>
          <w:lang w:val="en-GB" w:eastAsia="zh-CN"/>
        </w:rPr>
        <w:t>出现了巨大噪声。由于</w:t>
      </w:r>
      <w:r>
        <w:rPr>
          <w:rFonts w:hint="eastAsia"/>
          <w:lang w:val="en-GB" w:eastAsia="zh-CN"/>
        </w:rPr>
        <w:t>VSA</w:t>
      </w:r>
      <w:r>
        <w:rPr>
          <w:rFonts w:hint="eastAsia"/>
          <w:lang w:val="en-GB" w:eastAsia="zh-CN"/>
        </w:rPr>
        <w:t>软件正在进行</w:t>
      </w:r>
      <w:r>
        <w:rPr>
          <w:rFonts w:hint="eastAsia"/>
          <w:lang w:val="en-GB" w:eastAsia="zh-CN"/>
        </w:rPr>
        <w:t>I/Q</w:t>
      </w:r>
      <w:r>
        <w:rPr>
          <w:rFonts w:hint="eastAsia"/>
          <w:lang w:val="en-GB" w:eastAsia="zh-CN"/>
        </w:rPr>
        <w:t>数据的录制，可利用信号功率、频率和相位信息进行测量。</w:t>
      </w:r>
    </w:p>
    <w:p w:rsidR="006E2AFA" w:rsidRPr="00B33AB6" w:rsidRDefault="006E2AFA" w:rsidP="00B33AB6">
      <w:pPr>
        <w:pStyle w:val="Headingi"/>
        <w:rPr>
          <w:lang w:val="en-GB" w:eastAsia="zh-CN"/>
        </w:rPr>
      </w:pPr>
      <w:r w:rsidRPr="00B33AB6">
        <w:rPr>
          <w:lang w:val="en-GB" w:eastAsia="zh-CN"/>
        </w:rPr>
        <w:t>b.</w:t>
      </w:r>
      <w:r w:rsidRPr="00B33AB6">
        <w:rPr>
          <w:rFonts w:hint="eastAsia"/>
          <w:lang w:val="en-GB" w:eastAsia="zh-CN"/>
        </w:rPr>
        <w:tab/>
      </w:r>
      <w:r w:rsidRPr="00B33AB6">
        <w:rPr>
          <w:rFonts w:ascii="STKaiti" w:eastAsia="STKaiti" w:hAnsi="STKaiti" w:hint="eastAsia"/>
          <w:i w:val="0"/>
          <w:iCs/>
          <w:lang w:val="en-GB" w:eastAsia="zh-CN"/>
        </w:rPr>
        <w:t>通过利用VSA进行的I/Q录制解调以确认识别和发现</w:t>
      </w:r>
    </w:p>
    <w:p w:rsidR="006E2AFA" w:rsidRPr="00854A0D" w:rsidRDefault="006E2AFA" w:rsidP="00B33AB6">
      <w:pPr>
        <w:ind w:firstLineChars="200" w:firstLine="480"/>
        <w:rPr>
          <w:lang w:val="en-GB" w:eastAsia="zh-CN"/>
        </w:rPr>
      </w:pPr>
      <w:r>
        <w:rPr>
          <w:rFonts w:hint="eastAsia"/>
          <w:lang w:val="en-GB" w:eastAsia="zh-CN"/>
        </w:rPr>
        <w:t>建议将用于非线性和线性调制类型与信道平衡的各种算法相关并通过图表和显示对解调融合进行评估的多种数字解调器放入同一分析工具。</w:t>
      </w:r>
    </w:p>
    <w:p w:rsidR="006E2AFA" w:rsidRPr="00854A0D" w:rsidRDefault="006E2AFA" w:rsidP="00B33AB6">
      <w:pPr>
        <w:ind w:firstLineChars="200" w:firstLine="480"/>
        <w:rPr>
          <w:lang w:val="en-GB" w:eastAsia="zh-CN"/>
        </w:rPr>
      </w:pPr>
      <w:r>
        <w:rPr>
          <w:rFonts w:hint="eastAsia"/>
          <w:lang w:val="en-GB" w:eastAsia="zh-CN"/>
        </w:rPr>
        <w:t>继续以前一</w:t>
      </w:r>
      <w:r>
        <w:rPr>
          <w:rFonts w:hint="eastAsia"/>
          <w:lang w:val="en-GB" w:eastAsia="zh-CN"/>
        </w:rPr>
        <w:t>I/Q</w:t>
      </w:r>
      <w:r>
        <w:rPr>
          <w:rFonts w:hint="eastAsia"/>
          <w:lang w:val="en-GB" w:eastAsia="zh-CN"/>
        </w:rPr>
        <w:t>录制工作为例，我们可利用</w:t>
      </w:r>
      <w:r>
        <w:rPr>
          <w:rFonts w:hint="eastAsia"/>
          <w:lang w:val="en-GB" w:eastAsia="zh-CN"/>
        </w:rPr>
        <w:t>VSA</w:t>
      </w:r>
      <w:r>
        <w:rPr>
          <w:rFonts w:hint="eastAsia"/>
          <w:lang w:val="en-GB" w:eastAsia="zh-CN"/>
        </w:rPr>
        <w:t>软件的数字解调能力认证相关信号的调制格式和符号率。通过将</w:t>
      </w:r>
      <w:r>
        <w:rPr>
          <w:rFonts w:hint="eastAsia"/>
          <w:lang w:val="en-GB" w:eastAsia="zh-CN"/>
        </w:rPr>
        <w:t>VSA</w:t>
      </w:r>
      <w:r>
        <w:rPr>
          <w:rFonts w:hint="eastAsia"/>
          <w:lang w:val="en-GB" w:eastAsia="zh-CN"/>
        </w:rPr>
        <w:t>软件置于数字解调模式，我们就可输入前一步骤确定的具体调制模式（</w:t>
      </w:r>
      <w:r>
        <w:rPr>
          <w:rFonts w:hint="eastAsia"/>
          <w:lang w:val="en-GB" w:eastAsia="zh-CN"/>
        </w:rPr>
        <w:t>2</w:t>
      </w:r>
      <w:r>
        <w:rPr>
          <w:rFonts w:hint="eastAsia"/>
          <w:lang w:val="en-GB" w:eastAsia="zh-CN"/>
        </w:rPr>
        <w:t>级</w:t>
      </w:r>
      <w:r>
        <w:rPr>
          <w:rFonts w:hint="eastAsia"/>
          <w:lang w:val="en-GB" w:eastAsia="zh-CN"/>
        </w:rPr>
        <w:t>FSK</w:t>
      </w:r>
      <w:r w:rsidR="00C85DC2">
        <w:rPr>
          <w:rFonts w:hint="eastAsia"/>
          <w:lang w:val="en-GB" w:eastAsia="zh-CN"/>
        </w:rPr>
        <w:t>）</w:t>
      </w:r>
      <w:r>
        <w:rPr>
          <w:rFonts w:hint="eastAsia"/>
          <w:lang w:val="en-GB" w:eastAsia="zh-CN"/>
        </w:rPr>
        <w:t>和符号率（</w:t>
      </w:r>
      <w:r>
        <w:rPr>
          <w:rFonts w:hint="eastAsia"/>
          <w:lang w:val="en-GB" w:eastAsia="zh-CN"/>
        </w:rPr>
        <w:t>1600</w:t>
      </w:r>
      <w:r w:rsidR="00C85DC2">
        <w:rPr>
          <w:rFonts w:hint="eastAsia"/>
          <w:lang w:val="en-GB" w:eastAsia="zh-CN"/>
        </w:rPr>
        <w:t>）</w:t>
      </w:r>
      <w:r>
        <w:rPr>
          <w:rFonts w:hint="eastAsia"/>
          <w:lang w:val="en-GB" w:eastAsia="zh-CN"/>
        </w:rPr>
        <w:t>，以确认信号的内部参数。</w:t>
      </w:r>
      <w:r w:rsidRPr="00854A0D">
        <w:rPr>
          <w:lang w:val="en-GB" w:eastAsia="zh-CN"/>
        </w:rPr>
        <w:t xml:space="preserve"> </w:t>
      </w:r>
    </w:p>
    <w:p w:rsidR="00CD07F5" w:rsidRDefault="00CD07F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E2AFA" w:rsidRPr="00854A0D" w:rsidRDefault="006E2AFA" w:rsidP="00B33AB6">
      <w:pPr>
        <w:ind w:firstLineChars="200" w:firstLine="480"/>
        <w:rPr>
          <w:lang w:val="en-GB" w:eastAsia="zh-CN"/>
        </w:rPr>
      </w:pPr>
      <w:r>
        <w:rPr>
          <w:rFonts w:hint="eastAsia"/>
          <w:lang w:val="en-GB" w:eastAsia="zh-CN"/>
        </w:rPr>
        <w:lastRenderedPageBreak/>
        <w:t>在显示非线性</w:t>
      </w:r>
      <w:r>
        <w:rPr>
          <w:rFonts w:hint="eastAsia"/>
          <w:lang w:val="en-GB" w:eastAsia="zh-CN"/>
        </w:rPr>
        <w:t>FSK</w:t>
      </w:r>
      <w:r>
        <w:rPr>
          <w:rFonts w:hint="eastAsia"/>
          <w:lang w:val="en-GB" w:eastAsia="zh-CN"/>
        </w:rPr>
        <w:t>信号实例的图</w:t>
      </w:r>
      <w:r>
        <w:rPr>
          <w:rFonts w:hint="eastAsia"/>
          <w:lang w:val="en-GB" w:eastAsia="zh-CN"/>
        </w:rPr>
        <w:t>9</w:t>
      </w:r>
      <w:r>
        <w:rPr>
          <w:rFonts w:hint="eastAsia"/>
          <w:lang w:val="en-GB" w:eastAsia="zh-CN"/>
        </w:rPr>
        <w:t>中，左上部的描计线显示了具有两个信号频率状态的</w:t>
      </w:r>
      <w:r>
        <w:rPr>
          <w:rFonts w:hint="eastAsia"/>
          <w:lang w:val="en-GB" w:eastAsia="zh-CN"/>
        </w:rPr>
        <w:t>I/Q</w:t>
      </w:r>
      <w:r>
        <w:rPr>
          <w:rFonts w:hint="eastAsia"/>
          <w:lang w:val="en-GB" w:eastAsia="zh-CN"/>
        </w:rPr>
        <w:t>（或极化</w:t>
      </w:r>
      <w:r w:rsidR="00C85DC2">
        <w:rPr>
          <w:rFonts w:hint="eastAsia"/>
          <w:lang w:val="en-GB" w:eastAsia="zh-CN"/>
        </w:rPr>
        <w:t>）</w:t>
      </w:r>
      <w:r>
        <w:rPr>
          <w:rFonts w:hint="eastAsia"/>
          <w:lang w:val="en-GB" w:eastAsia="zh-CN"/>
        </w:rPr>
        <w:t>图</w:t>
      </w:r>
      <w:r>
        <w:rPr>
          <w:rFonts w:hint="eastAsia"/>
          <w:lang w:val="en-GB" w:eastAsia="zh-CN"/>
        </w:rPr>
        <w:t xml:space="preserve"> </w:t>
      </w:r>
      <w:r w:rsidR="00084D88" w:rsidRPr="00084D88">
        <w:rPr>
          <w:lang w:val="en-GB" w:eastAsia="zh-CN"/>
        </w:rPr>
        <w:t>–</w:t>
      </w:r>
      <w:r>
        <w:rPr>
          <w:rFonts w:hint="eastAsia"/>
          <w:lang w:val="en-GB" w:eastAsia="zh-CN"/>
        </w:rPr>
        <w:t xml:space="preserve"> </w:t>
      </w:r>
      <w:r>
        <w:rPr>
          <w:rFonts w:hint="eastAsia"/>
          <w:lang w:val="en-GB" w:eastAsia="zh-CN"/>
        </w:rPr>
        <w:t>左侧状态（红点</w:t>
      </w:r>
      <w:r w:rsidR="00C85DC2">
        <w:rPr>
          <w:rFonts w:hint="eastAsia"/>
          <w:lang w:val="en-GB" w:eastAsia="zh-CN"/>
        </w:rPr>
        <w:t>）</w:t>
      </w:r>
      <w:r>
        <w:rPr>
          <w:rFonts w:hint="eastAsia"/>
          <w:lang w:val="en-GB" w:eastAsia="zh-CN"/>
        </w:rPr>
        <w:t>代表符号“</w:t>
      </w:r>
      <w:r>
        <w:rPr>
          <w:rFonts w:hint="eastAsia"/>
          <w:lang w:val="en-GB" w:eastAsia="zh-CN"/>
        </w:rPr>
        <w:t>0</w:t>
      </w:r>
      <w:r>
        <w:rPr>
          <w:rFonts w:hint="eastAsia"/>
          <w:lang w:val="en-GB" w:eastAsia="zh-CN"/>
        </w:rPr>
        <w:t>”，而右侧状态代表符号“</w:t>
      </w:r>
      <w:r>
        <w:rPr>
          <w:rFonts w:hint="eastAsia"/>
          <w:lang w:val="en-GB" w:eastAsia="zh-CN"/>
        </w:rPr>
        <w:t>1</w:t>
      </w:r>
      <w:r>
        <w:rPr>
          <w:rFonts w:hint="eastAsia"/>
          <w:lang w:val="en-GB" w:eastAsia="zh-CN"/>
        </w:rPr>
        <w:t>”。如果你正确地确定了调制格式和符号率，这一</w:t>
      </w:r>
      <w:r>
        <w:rPr>
          <w:rFonts w:hint="eastAsia"/>
          <w:lang w:val="en-GB" w:eastAsia="zh-CN"/>
        </w:rPr>
        <w:t>I/Q</w:t>
      </w:r>
      <w:r>
        <w:rPr>
          <w:rFonts w:hint="eastAsia"/>
          <w:lang w:val="en-GB" w:eastAsia="zh-CN"/>
        </w:rPr>
        <w:t>描计线应极其平稳，而且红点（或状态</w:t>
      </w:r>
      <w:r w:rsidR="00C85DC2">
        <w:rPr>
          <w:rFonts w:hint="eastAsia"/>
          <w:lang w:val="en-GB" w:eastAsia="zh-CN"/>
        </w:rPr>
        <w:t>）</w:t>
      </w:r>
      <w:r>
        <w:rPr>
          <w:rFonts w:hint="eastAsia"/>
          <w:lang w:val="en-GB" w:eastAsia="zh-CN"/>
        </w:rPr>
        <w:t>也被置于适当的域中。这一融合表示选择了正确的解调值，并采用适当的过滤和平衡。</w:t>
      </w:r>
      <w:r w:rsidRPr="00854A0D">
        <w:rPr>
          <w:lang w:val="en-GB" w:eastAsia="zh-CN"/>
        </w:rPr>
        <w:t xml:space="preserve"> </w:t>
      </w:r>
    </w:p>
    <w:p w:rsidR="006E2AFA" w:rsidRPr="00854A0D" w:rsidRDefault="006E2AFA" w:rsidP="00B33AB6">
      <w:pPr>
        <w:ind w:firstLineChars="200" w:firstLine="480"/>
        <w:rPr>
          <w:lang w:val="en-GB" w:eastAsia="zh-CN"/>
        </w:rPr>
      </w:pPr>
      <w:r>
        <w:rPr>
          <w:rFonts w:hint="eastAsia"/>
          <w:lang w:val="en-GB" w:eastAsia="zh-CN"/>
        </w:rPr>
        <w:t>左下部的描计线为多个解调信号综合的信号频谱图，在此情况下解调的符号达</w:t>
      </w:r>
      <w:r>
        <w:rPr>
          <w:rFonts w:hint="eastAsia"/>
          <w:lang w:val="en-GB" w:eastAsia="zh-CN"/>
        </w:rPr>
        <w:t>3000</w:t>
      </w:r>
      <w:r>
        <w:rPr>
          <w:rFonts w:hint="eastAsia"/>
          <w:lang w:val="en-GB" w:eastAsia="zh-CN"/>
        </w:rPr>
        <w:t>个。这一频谱显示应与最初看到的信号极相匹配。</w:t>
      </w:r>
    </w:p>
    <w:p w:rsidR="006E2AFA" w:rsidRPr="00854A0D" w:rsidRDefault="006E2AFA" w:rsidP="00B33AB6">
      <w:pPr>
        <w:ind w:firstLineChars="200" w:firstLine="480"/>
        <w:rPr>
          <w:lang w:val="en-GB" w:eastAsia="zh-CN"/>
        </w:rPr>
      </w:pPr>
      <w:r>
        <w:rPr>
          <w:rFonts w:hint="eastAsia"/>
          <w:lang w:val="en-GB" w:eastAsia="zh-CN"/>
        </w:rPr>
        <w:t>右上部的描计线显示了解调的各符号的误差矢量幅度（</w:t>
      </w:r>
      <w:r>
        <w:rPr>
          <w:rFonts w:hint="eastAsia"/>
          <w:lang w:val="en-GB" w:eastAsia="zh-CN"/>
        </w:rPr>
        <w:t>EVM</w:t>
      </w:r>
      <w:r w:rsidR="00C85DC2">
        <w:rPr>
          <w:rFonts w:hint="eastAsia"/>
          <w:lang w:val="en-GB" w:eastAsia="zh-CN"/>
        </w:rPr>
        <w:t>）</w:t>
      </w:r>
      <w:r>
        <w:rPr>
          <w:rFonts w:hint="eastAsia"/>
          <w:lang w:val="en-GB" w:eastAsia="zh-CN"/>
        </w:rPr>
        <w:t>。</w:t>
      </w:r>
      <w:r>
        <w:rPr>
          <w:rFonts w:hint="eastAsia"/>
          <w:lang w:val="en-GB" w:eastAsia="zh-CN"/>
        </w:rPr>
        <w:t>EVM</w:t>
      </w:r>
      <w:r>
        <w:rPr>
          <w:rFonts w:hint="eastAsia"/>
          <w:lang w:val="en-GB" w:eastAsia="zh-CN"/>
        </w:rPr>
        <w:t>是理想参考状态“</w:t>
      </w:r>
      <w:r>
        <w:rPr>
          <w:rFonts w:hint="eastAsia"/>
          <w:lang w:val="en-GB" w:eastAsia="zh-CN"/>
        </w:rPr>
        <w:t>0</w:t>
      </w:r>
      <w:r>
        <w:rPr>
          <w:rFonts w:hint="eastAsia"/>
          <w:lang w:val="en-GB" w:eastAsia="zh-CN"/>
        </w:rPr>
        <w:t>”或“</w:t>
      </w:r>
      <w:r>
        <w:rPr>
          <w:rFonts w:hint="eastAsia"/>
          <w:lang w:val="en-GB" w:eastAsia="zh-CN"/>
        </w:rPr>
        <w:t>1</w:t>
      </w:r>
      <w:r>
        <w:rPr>
          <w:rFonts w:hint="eastAsia"/>
          <w:lang w:val="en-GB" w:eastAsia="zh-CN"/>
        </w:rPr>
        <w:t>”与利用数字解调设置获得的实际解调状态之间的幅度差。</w:t>
      </w:r>
      <w:r>
        <w:rPr>
          <w:rFonts w:hint="eastAsia"/>
          <w:lang w:val="en-GB" w:eastAsia="zh-CN"/>
        </w:rPr>
        <w:t>EVM</w:t>
      </w:r>
      <w:r>
        <w:rPr>
          <w:rFonts w:hint="eastAsia"/>
          <w:lang w:val="en-GB" w:eastAsia="zh-CN"/>
        </w:rPr>
        <w:t>可根据各符号的具体情况被视为总体平均值。鉴于所有与这项调制相关的误差值都在</w:t>
      </w:r>
      <w:r>
        <w:rPr>
          <w:rFonts w:hint="eastAsia"/>
          <w:lang w:val="en-GB" w:eastAsia="zh-CN"/>
        </w:rPr>
        <w:t>1%</w:t>
      </w:r>
      <w:r>
        <w:rPr>
          <w:rFonts w:hint="eastAsia"/>
          <w:lang w:val="en-GB" w:eastAsia="zh-CN"/>
        </w:rPr>
        <w:t>之下，我们坚信与此信号相关的比特处于良好状态。</w:t>
      </w:r>
      <w:r w:rsidRPr="00854A0D">
        <w:rPr>
          <w:lang w:val="en-GB" w:eastAsia="zh-CN"/>
        </w:rPr>
        <w:t xml:space="preserve"> </w:t>
      </w:r>
    </w:p>
    <w:p w:rsidR="006E2AFA" w:rsidRPr="00854A0D" w:rsidRDefault="006E2AFA" w:rsidP="00B33AB6">
      <w:pPr>
        <w:ind w:firstLineChars="200" w:firstLine="480"/>
        <w:rPr>
          <w:lang w:val="en-GB" w:eastAsia="zh-CN"/>
        </w:rPr>
      </w:pPr>
      <w:r>
        <w:rPr>
          <w:rFonts w:hint="eastAsia"/>
          <w:lang w:val="en-GB" w:eastAsia="zh-CN"/>
        </w:rPr>
        <w:t>右下方的描记图总结性显示了实际的解调比特和差错。请注意，</w:t>
      </w:r>
      <w:r>
        <w:rPr>
          <w:rFonts w:hint="eastAsia"/>
          <w:lang w:val="en-GB" w:eastAsia="zh-CN"/>
        </w:rPr>
        <w:t>4</w:t>
      </w:r>
      <w:r>
        <w:rPr>
          <w:rFonts w:hint="eastAsia"/>
          <w:lang w:val="en-GB" w:eastAsia="zh-CN"/>
        </w:rPr>
        <w:t>个描记图的标识都显示与</w:t>
      </w:r>
      <w:r>
        <w:rPr>
          <w:rFonts w:hint="eastAsia"/>
          <w:lang w:val="en-GB" w:eastAsia="zh-CN"/>
        </w:rPr>
        <w:t>3000</w:t>
      </w:r>
      <w:r>
        <w:rPr>
          <w:rFonts w:hint="eastAsia"/>
          <w:lang w:val="en-GB" w:eastAsia="zh-CN"/>
        </w:rPr>
        <w:t>的</w:t>
      </w:r>
      <w:r>
        <w:rPr>
          <w:lang w:val="en-GB" w:eastAsia="zh-CN"/>
        </w:rPr>
        <w:t>#695</w:t>
      </w:r>
      <w:r>
        <w:rPr>
          <w:rFonts w:hint="eastAsia"/>
          <w:lang w:val="en-GB" w:eastAsia="zh-CN"/>
        </w:rPr>
        <w:t>符号相关的符号“</w:t>
      </w:r>
      <w:r>
        <w:rPr>
          <w:rFonts w:hint="eastAsia"/>
          <w:lang w:val="en-GB" w:eastAsia="zh-CN"/>
        </w:rPr>
        <w:t>0</w:t>
      </w:r>
      <w:r>
        <w:rPr>
          <w:rFonts w:hint="eastAsia"/>
          <w:lang w:val="en-GB" w:eastAsia="zh-CN"/>
        </w:rPr>
        <w:t>”相关联。当你沿</w:t>
      </w:r>
      <w:r>
        <w:rPr>
          <w:rFonts w:hint="eastAsia"/>
          <w:lang w:val="en-GB" w:eastAsia="zh-CN"/>
        </w:rPr>
        <w:t>I/Q</w:t>
      </w:r>
      <w:r>
        <w:rPr>
          <w:rFonts w:hint="eastAsia"/>
          <w:lang w:val="en-GB" w:eastAsia="zh-CN"/>
        </w:rPr>
        <w:t>录制移动标识时，它们可向用户提供解调设置正确的反馈意见。</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9</w:t>
      </w:r>
    </w:p>
    <w:p w:rsidR="006E2AFA" w:rsidRPr="00854A0D" w:rsidRDefault="006E2AFA" w:rsidP="006E2AFA">
      <w:pPr>
        <w:pStyle w:val="Figuretitle"/>
        <w:rPr>
          <w:rFonts w:ascii="Times New Roman" w:hAnsi="Times New Roman"/>
          <w:lang w:val="en-GB" w:eastAsia="zh-CN"/>
        </w:rPr>
      </w:pPr>
      <w:r>
        <w:rPr>
          <w:rFonts w:ascii="Times New Roman" w:hAnsi="Times New Roman"/>
          <w:lang w:val="en-GB" w:eastAsia="zh-CN"/>
        </w:rPr>
        <w:t>VSA</w:t>
      </w:r>
      <w:r>
        <w:rPr>
          <w:rFonts w:ascii="Times New Roman" w:hAnsi="Times New Roman" w:hint="eastAsia"/>
          <w:lang w:val="en-GB" w:eastAsia="zh-CN"/>
        </w:rPr>
        <w:t>软件</w:t>
      </w:r>
      <w:r w:rsidR="008243DA">
        <w:rPr>
          <w:rFonts w:ascii="Times New Roman" w:hAnsi="Times New Roman" w:hint="eastAsia"/>
          <w:lang w:val="en-GB" w:eastAsia="zh-CN"/>
        </w:rPr>
        <w:t xml:space="preserve"> </w:t>
      </w:r>
      <w:r w:rsidRPr="00DC2330">
        <w:rPr>
          <w:rFonts w:ascii="Times New Roman" w:hAnsi="Times New Roman"/>
          <w:lang w:val="en-GB" w:eastAsia="zh-CN"/>
        </w:rPr>
        <w:t>–</w:t>
      </w:r>
      <w:r w:rsidR="008243DA">
        <w:rPr>
          <w:rFonts w:ascii="Times New Roman" w:hAnsi="Times New Roman" w:hint="eastAsia"/>
          <w:lang w:val="en-GB" w:eastAsia="zh-CN"/>
        </w:rPr>
        <w:t xml:space="preserve"> </w:t>
      </w:r>
      <w:r>
        <w:rPr>
          <w:rFonts w:ascii="Times New Roman" w:hAnsi="Times New Roman" w:hint="eastAsia"/>
          <w:lang w:val="en-GB" w:eastAsia="zh-CN"/>
        </w:rPr>
        <w:t>数字解调工具</w:t>
      </w:r>
    </w:p>
    <w:p w:rsidR="006E2AFA" w:rsidRPr="00854A0D" w:rsidRDefault="006E2AFA" w:rsidP="006E2AFA">
      <w:pPr>
        <w:pStyle w:val="Figure"/>
        <w:rPr>
          <w:lang w:val="en-GB"/>
        </w:rPr>
      </w:pPr>
      <w:r>
        <w:object w:dxaOrig="12254" w:dyaOrig="8343">
          <v:shape id="_x0000_i1036" type="#_x0000_t75" style="width:460.5pt;height:313.5pt" o:ole="">
            <v:imagedata r:id="rId49" o:title=""/>
          </v:shape>
          <o:OLEObject Type="Embed" ProgID="CorelDRAW.Graphic.14" ShapeID="_x0000_i1036" DrawAspect="Content" ObjectID="_1540727222" r:id="rId50"/>
        </w:object>
      </w:r>
    </w:p>
    <w:p w:rsidR="006E2AFA" w:rsidRPr="00854A0D" w:rsidRDefault="006E2AFA" w:rsidP="006E2AFA">
      <w:pPr>
        <w:rPr>
          <w:lang w:val="en-GB"/>
        </w:rPr>
      </w:pPr>
      <w:r w:rsidRPr="00854A0D">
        <w:rPr>
          <w:lang w:val="en-GB"/>
        </w:rPr>
        <w:br w:type="page"/>
      </w:r>
    </w:p>
    <w:p w:rsidR="006E2AFA" w:rsidRPr="00854A0D" w:rsidRDefault="006E2AFA" w:rsidP="002D49EC">
      <w:pPr>
        <w:ind w:firstLineChars="200" w:firstLine="480"/>
        <w:rPr>
          <w:lang w:val="en-GB" w:eastAsia="zh-CN"/>
        </w:rPr>
      </w:pPr>
      <w:r>
        <w:rPr>
          <w:rFonts w:hint="eastAsia"/>
          <w:lang w:val="en-GB" w:eastAsia="zh-CN"/>
        </w:rPr>
        <w:lastRenderedPageBreak/>
        <w:t>为完整起见，图</w:t>
      </w:r>
      <w:r>
        <w:rPr>
          <w:rFonts w:hint="eastAsia"/>
          <w:lang w:val="en-GB" w:eastAsia="zh-CN"/>
        </w:rPr>
        <w:t>10</w:t>
      </w:r>
      <w:r>
        <w:rPr>
          <w:rFonts w:hint="eastAsia"/>
          <w:lang w:val="en-GB" w:eastAsia="zh-CN"/>
        </w:rPr>
        <w:t>显示了利用同类技术和专用于线性调制类型的不同分析程序包得出的更高阶信号（</w:t>
      </w:r>
      <w:r w:rsidRPr="00854A0D">
        <w:rPr>
          <w:lang w:val="en-GB" w:eastAsia="zh-CN"/>
        </w:rPr>
        <w:t>16QAM V29</w:t>
      </w:r>
      <w:r w:rsidR="00C85DC2">
        <w:rPr>
          <w:rFonts w:hint="eastAsia"/>
          <w:lang w:val="en-GB" w:eastAsia="zh-CN"/>
        </w:rPr>
        <w:t>）</w:t>
      </w:r>
      <w:r>
        <w:rPr>
          <w:rFonts w:hint="eastAsia"/>
          <w:lang w:val="en-GB" w:eastAsia="zh-CN"/>
        </w:rPr>
        <w:t>的识别：</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10</w:t>
      </w:r>
    </w:p>
    <w:p w:rsidR="006E2AFA" w:rsidRPr="00854A0D" w:rsidRDefault="006E2AFA" w:rsidP="006E2AFA">
      <w:pPr>
        <w:pStyle w:val="Figuretitle"/>
        <w:rPr>
          <w:lang w:val="en-GB" w:eastAsia="zh-CN"/>
        </w:rPr>
      </w:pPr>
      <w:r>
        <w:rPr>
          <w:rFonts w:hint="eastAsia"/>
          <w:lang w:val="en-GB" w:eastAsia="zh-CN"/>
        </w:rPr>
        <w:t>解调</w:t>
      </w:r>
      <w:r w:rsidRPr="00854A0D">
        <w:rPr>
          <w:lang w:val="en-GB" w:eastAsia="zh-CN"/>
        </w:rPr>
        <w:t>16QAM V29</w:t>
      </w:r>
      <w:r>
        <w:rPr>
          <w:rFonts w:hint="eastAsia"/>
          <w:lang w:val="en-GB" w:eastAsia="zh-CN"/>
        </w:rPr>
        <w:t>信号示例</w:t>
      </w:r>
    </w:p>
    <w:bookmarkStart w:id="7" w:name="OLE_LINK11"/>
    <w:bookmarkStart w:id="8" w:name="OLE_LINK12"/>
    <w:p w:rsidR="006E2AFA" w:rsidRPr="00854A0D" w:rsidRDefault="00CD07F5" w:rsidP="006E2AFA">
      <w:pPr>
        <w:pStyle w:val="Figure"/>
        <w:rPr>
          <w:lang w:val="en-GB"/>
        </w:rPr>
      </w:pPr>
      <w:r>
        <w:object w:dxaOrig="12672" w:dyaOrig="11095">
          <v:shape id="_x0000_i1037" type="#_x0000_t75" style="width:378.75pt;height:333pt" o:ole="">
            <v:imagedata r:id="rId51" o:title=""/>
          </v:shape>
          <o:OLEObject Type="Embed" ProgID="CorelDRAW.Graphic.14" ShapeID="_x0000_i1037" DrawAspect="Content" ObjectID="_1540727223" r:id="rId52"/>
        </w:object>
      </w:r>
      <w:bookmarkEnd w:id="7"/>
      <w:bookmarkEnd w:id="8"/>
    </w:p>
    <w:p w:rsidR="006E2AFA" w:rsidRPr="00854A0D" w:rsidRDefault="006E2AFA" w:rsidP="006E2AFA">
      <w:pPr>
        <w:pStyle w:val="Heading1"/>
        <w:rPr>
          <w:lang w:val="en-GB" w:eastAsia="zh-CN"/>
        </w:rPr>
      </w:pPr>
      <w:r w:rsidRPr="00854A0D">
        <w:rPr>
          <w:lang w:val="en-GB" w:eastAsia="zh-CN"/>
        </w:rPr>
        <w:t>4</w:t>
      </w:r>
      <w:r w:rsidRPr="00854A0D">
        <w:rPr>
          <w:lang w:val="en-GB" w:eastAsia="zh-CN"/>
        </w:rPr>
        <w:tab/>
      </w:r>
      <w:r>
        <w:rPr>
          <w:rFonts w:hint="eastAsia"/>
          <w:lang w:val="en-GB" w:eastAsia="zh-CN"/>
        </w:rPr>
        <w:t>I/Q</w:t>
      </w:r>
      <w:r>
        <w:rPr>
          <w:rFonts w:hint="eastAsia"/>
          <w:lang w:val="en-GB" w:eastAsia="zh-CN"/>
        </w:rPr>
        <w:t>录制内容的处理</w:t>
      </w:r>
    </w:p>
    <w:p w:rsidR="006E2AFA" w:rsidRPr="00854A0D" w:rsidRDefault="006E2AFA" w:rsidP="00C87495">
      <w:pPr>
        <w:ind w:firstLineChars="200" w:firstLine="480"/>
        <w:rPr>
          <w:lang w:val="en-GB" w:eastAsia="zh-CN"/>
        </w:rPr>
      </w:pPr>
      <w:r>
        <w:rPr>
          <w:rFonts w:hint="eastAsia"/>
          <w:lang w:val="en-GB" w:eastAsia="zh-CN"/>
        </w:rPr>
        <w:t>对未知数字信号的技术识别的最后一步是进行</w:t>
      </w:r>
      <w:r>
        <w:rPr>
          <w:rFonts w:hint="eastAsia"/>
          <w:lang w:val="en-GB" w:eastAsia="zh-CN"/>
        </w:rPr>
        <w:t>I/Q</w:t>
      </w:r>
      <w:r>
        <w:rPr>
          <w:rFonts w:hint="eastAsia"/>
          <w:lang w:val="en-GB" w:eastAsia="zh-CN"/>
        </w:rPr>
        <w:t>录制内容的解码，以部分或全部地提取原始内容。这一步骤应根据有关信息使用的法律和伦理限制规定进行。以我们为例，可利用商用解码软件处理同样的</w:t>
      </w:r>
      <w:r>
        <w:rPr>
          <w:rFonts w:hint="eastAsia"/>
          <w:lang w:val="en-GB" w:eastAsia="zh-CN"/>
        </w:rPr>
        <w:t>I/Q</w:t>
      </w:r>
      <w:r>
        <w:rPr>
          <w:rFonts w:hint="eastAsia"/>
          <w:lang w:val="en-GB" w:eastAsia="zh-CN"/>
        </w:rPr>
        <w:t>录制内容，以便有把握地确认发射源。</w:t>
      </w:r>
    </w:p>
    <w:p w:rsidR="006E2AFA" w:rsidRPr="00854A0D" w:rsidRDefault="006E2AFA" w:rsidP="006E2AFA">
      <w:pPr>
        <w:rPr>
          <w:rFonts w:ascii="Times" w:hAnsi="Times"/>
          <w:i/>
          <w:lang w:val="en-GB" w:eastAsia="zh-CN"/>
        </w:rPr>
      </w:pPr>
      <w:r w:rsidRPr="00854A0D">
        <w:rPr>
          <w:lang w:val="en-GB" w:eastAsia="zh-CN"/>
        </w:rPr>
        <w:br w:type="page"/>
      </w:r>
    </w:p>
    <w:p w:rsidR="006E2AFA" w:rsidRPr="00854A0D" w:rsidRDefault="006E2AFA" w:rsidP="006E2AFA">
      <w:pPr>
        <w:pStyle w:val="Headingi"/>
        <w:rPr>
          <w:lang w:val="en-GB" w:eastAsia="zh-CN"/>
        </w:rPr>
      </w:pPr>
      <w:r w:rsidRPr="00854A0D">
        <w:rPr>
          <w:lang w:val="en-GB" w:eastAsia="zh-CN"/>
        </w:rPr>
        <w:lastRenderedPageBreak/>
        <w:t xml:space="preserve">a. </w:t>
      </w:r>
      <w:r w:rsidRPr="00854A0D">
        <w:rPr>
          <w:lang w:val="en-GB" w:eastAsia="zh-CN"/>
        </w:rPr>
        <w:tab/>
      </w:r>
      <w:r w:rsidRPr="00096DD0">
        <w:rPr>
          <w:rFonts w:ascii="STKaiti" w:eastAsia="STKaiti" w:hAnsi="STKaiti" w:hint="eastAsia"/>
          <w:i w:val="0"/>
          <w:iCs/>
          <w:lang w:val="en-GB" w:eastAsia="zh-CN"/>
        </w:rPr>
        <w:t>利用音频</w:t>
      </w:r>
      <w:r>
        <w:rPr>
          <w:rFonts w:ascii="STKaiti" w:eastAsia="STKaiti" w:hAnsi="STKaiti" w:hint="eastAsia"/>
          <w:i w:val="0"/>
          <w:iCs/>
          <w:lang w:val="en-GB" w:eastAsia="zh-CN"/>
        </w:rPr>
        <w:t>解调</w:t>
      </w:r>
      <w:r w:rsidRPr="00096DD0">
        <w:rPr>
          <w:rFonts w:ascii="STKaiti" w:eastAsia="STKaiti" w:hAnsi="STKaiti" w:hint="eastAsia"/>
          <w:i w:val="0"/>
          <w:iCs/>
          <w:lang w:val="en-GB" w:eastAsia="zh-CN"/>
        </w:rPr>
        <w:t>软件进行处理</w:t>
      </w:r>
    </w:p>
    <w:p w:rsidR="006E2AFA" w:rsidRPr="00854A0D" w:rsidRDefault="006E2AFA" w:rsidP="002D49EC">
      <w:pPr>
        <w:ind w:firstLineChars="200" w:firstLine="480"/>
        <w:rPr>
          <w:lang w:val="en-GB" w:eastAsia="zh-CN"/>
        </w:rPr>
      </w:pPr>
      <w:r>
        <w:rPr>
          <w:rFonts w:hint="eastAsia"/>
          <w:lang w:val="en-GB" w:eastAsia="zh-CN"/>
        </w:rPr>
        <w:t>某些解码软件可通过处理按标准格式（</w:t>
      </w:r>
      <w:r>
        <w:rPr>
          <w:lang w:val="en-GB" w:eastAsia="zh-CN"/>
        </w:rPr>
        <w:t>AM</w:t>
      </w:r>
      <w:r>
        <w:rPr>
          <w:rFonts w:hint="eastAsia"/>
          <w:lang w:val="en-GB" w:eastAsia="zh-CN"/>
        </w:rPr>
        <w:t>、</w:t>
      </w:r>
      <w:r>
        <w:rPr>
          <w:lang w:val="en-GB" w:eastAsia="zh-CN"/>
        </w:rPr>
        <w:t>FM</w:t>
      </w:r>
      <w:r>
        <w:rPr>
          <w:rFonts w:hint="eastAsia"/>
          <w:lang w:val="en-GB" w:eastAsia="zh-CN"/>
        </w:rPr>
        <w:t>、</w:t>
      </w:r>
      <w:r>
        <w:rPr>
          <w:lang w:val="en-GB" w:eastAsia="zh-CN"/>
        </w:rPr>
        <w:t>U/LSB</w:t>
      </w:r>
      <w:r>
        <w:rPr>
          <w:rFonts w:hint="eastAsia"/>
          <w:lang w:val="en-GB" w:eastAsia="zh-CN"/>
        </w:rPr>
        <w:t>或</w:t>
      </w:r>
      <w:r w:rsidRPr="00854A0D">
        <w:rPr>
          <w:lang w:val="en-GB" w:eastAsia="zh-CN"/>
        </w:rPr>
        <w:t>CW</w:t>
      </w:r>
      <w:r w:rsidR="00C85DC2">
        <w:rPr>
          <w:rFonts w:hint="eastAsia"/>
          <w:lang w:val="en-GB" w:eastAsia="zh-CN"/>
        </w:rPr>
        <w:t>）</w:t>
      </w:r>
      <w:r>
        <w:rPr>
          <w:rFonts w:hint="eastAsia"/>
          <w:lang w:val="en-GB" w:eastAsia="zh-CN"/>
        </w:rPr>
        <w:t>解调信号而生成的视频信号运行。在此种情况下，将需要可生成音频的软件程序。图</w:t>
      </w:r>
      <w:r>
        <w:rPr>
          <w:rFonts w:hint="eastAsia"/>
          <w:lang w:val="en-GB" w:eastAsia="zh-CN"/>
        </w:rPr>
        <w:t>11</w:t>
      </w:r>
      <w:r>
        <w:rPr>
          <w:rFonts w:hint="eastAsia"/>
          <w:lang w:val="en-GB" w:eastAsia="zh-CN"/>
        </w:rPr>
        <w:t>所示程序便是一例。该程序将启动</w:t>
      </w:r>
      <w:r>
        <w:rPr>
          <w:rFonts w:hint="eastAsia"/>
          <w:lang w:val="en-GB" w:eastAsia="zh-CN"/>
        </w:rPr>
        <w:t>I/Q</w:t>
      </w:r>
      <w:r>
        <w:rPr>
          <w:rFonts w:hint="eastAsia"/>
          <w:lang w:val="en-GB" w:eastAsia="zh-CN"/>
        </w:rPr>
        <w:t>录制工作，并输出音频。由于过去未“检测到”录制内容，该程序允许用户调整解调程序的中心频率和带宽。这使利用解码算法开展的对于中心频率和视频信号跨度高度敏感的解码算法工作获得了灵活性。</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11</w:t>
      </w:r>
    </w:p>
    <w:p w:rsidR="006E2AFA" w:rsidRPr="00854A0D" w:rsidRDefault="006E2AFA" w:rsidP="006E2AFA">
      <w:pPr>
        <w:pStyle w:val="Figuretitle"/>
        <w:rPr>
          <w:rFonts w:ascii="Times New Roman" w:hAnsi="Times New Roman"/>
          <w:noProof/>
          <w:lang w:val="en-GB" w:eastAsia="zh-CN"/>
        </w:rPr>
      </w:pPr>
      <w:r>
        <w:rPr>
          <w:rFonts w:ascii="Times New Roman" w:hAnsi="Times New Roman" w:hint="eastAsia"/>
          <w:lang w:val="en-GB" w:eastAsia="zh-CN"/>
        </w:rPr>
        <w:t>I/Q</w:t>
      </w:r>
      <w:r>
        <w:rPr>
          <w:rFonts w:ascii="Times New Roman" w:hAnsi="Times New Roman" w:hint="eastAsia"/>
          <w:lang w:val="en-GB" w:eastAsia="zh-CN"/>
        </w:rPr>
        <w:t>音频播放器软件示例</w:t>
      </w:r>
    </w:p>
    <w:p w:rsidR="006E2AFA" w:rsidRPr="00854A0D" w:rsidRDefault="006E2AFA" w:rsidP="006E2AFA">
      <w:pPr>
        <w:pStyle w:val="Figure"/>
        <w:rPr>
          <w:lang w:val="en-GB"/>
        </w:rPr>
      </w:pPr>
      <w:r>
        <w:object w:dxaOrig="10356" w:dyaOrig="10652">
          <v:shape id="_x0000_i1038" type="#_x0000_t75" style="width:389.25pt;height:399.75pt" o:ole="">
            <v:imagedata r:id="rId53" o:title=""/>
          </v:shape>
          <o:OLEObject Type="Embed" ProgID="CorelDRAW.Graphic.14" ShapeID="_x0000_i1038" DrawAspect="Content" ObjectID="_1540727224" r:id="rId54"/>
        </w:object>
      </w:r>
    </w:p>
    <w:p w:rsidR="006E2AFA" w:rsidRPr="00854A0D" w:rsidRDefault="006E2AFA" w:rsidP="006E2AFA">
      <w:pPr>
        <w:pStyle w:val="Normalaftertitle"/>
        <w:ind w:firstLineChars="200" w:firstLine="480"/>
        <w:rPr>
          <w:lang w:val="en-GB" w:eastAsia="zh-CN"/>
        </w:rPr>
      </w:pPr>
      <w:r>
        <w:rPr>
          <w:rFonts w:hint="eastAsia"/>
          <w:lang w:val="en-GB" w:eastAsia="zh-CN"/>
        </w:rPr>
        <w:t>利用</w:t>
      </w:r>
      <w:r>
        <w:rPr>
          <w:rFonts w:hint="eastAsia"/>
          <w:lang w:val="en-GB" w:eastAsia="zh-CN"/>
        </w:rPr>
        <w:t>I/Q</w:t>
      </w:r>
      <w:r>
        <w:rPr>
          <w:rFonts w:hint="eastAsia"/>
          <w:lang w:val="en-GB" w:eastAsia="zh-CN"/>
        </w:rPr>
        <w:t>录制内容开展工作的另一优势是能够利用不同的监测方案，获得最佳解码音频质量。这种灵活性减少了开展“实地工作”的运营商的焦虑感。如果录制的</w:t>
      </w:r>
      <w:r>
        <w:rPr>
          <w:rFonts w:hint="eastAsia"/>
          <w:lang w:val="en-GB" w:eastAsia="zh-CN"/>
        </w:rPr>
        <w:t>I/Q</w:t>
      </w:r>
      <w:r>
        <w:rPr>
          <w:rFonts w:hint="eastAsia"/>
          <w:lang w:val="en-GB" w:eastAsia="zh-CN"/>
        </w:rPr>
        <w:t>波形的中心频率偏离中心，可通过录制的重新取样和</w:t>
      </w:r>
      <w:r>
        <w:rPr>
          <w:rFonts w:hint="eastAsia"/>
          <w:lang w:val="en-GB" w:eastAsia="zh-CN"/>
        </w:rPr>
        <w:t>/</w:t>
      </w:r>
      <w:r>
        <w:rPr>
          <w:rFonts w:hint="eastAsia"/>
          <w:lang w:val="en-GB" w:eastAsia="zh-CN"/>
        </w:rPr>
        <w:t>或回归中心（如上所示</w:t>
      </w:r>
      <w:r w:rsidR="00C85DC2">
        <w:rPr>
          <w:rFonts w:hint="eastAsia"/>
          <w:lang w:val="en-GB" w:eastAsia="zh-CN"/>
        </w:rPr>
        <w:t>）</w:t>
      </w:r>
      <w:r>
        <w:rPr>
          <w:rFonts w:hint="eastAsia"/>
          <w:lang w:val="en-GB" w:eastAsia="zh-CN"/>
        </w:rPr>
        <w:t>取得良好结果。</w:t>
      </w:r>
    </w:p>
    <w:p w:rsidR="006E2AFA" w:rsidRPr="00854A0D" w:rsidRDefault="006E2AFA" w:rsidP="006E2AFA">
      <w:pPr>
        <w:rPr>
          <w:rFonts w:ascii="Times" w:hAnsi="Times"/>
          <w:i/>
          <w:lang w:val="en-GB" w:eastAsia="zh-CN"/>
        </w:rPr>
      </w:pPr>
      <w:r w:rsidRPr="00854A0D">
        <w:rPr>
          <w:lang w:val="en-GB" w:eastAsia="zh-CN"/>
        </w:rPr>
        <w:br w:type="page"/>
      </w:r>
    </w:p>
    <w:p w:rsidR="006E2AFA" w:rsidRPr="00854A0D" w:rsidRDefault="006E2AFA" w:rsidP="006E2AFA">
      <w:pPr>
        <w:pStyle w:val="Headingi"/>
        <w:rPr>
          <w:lang w:val="en-GB" w:eastAsia="zh-CN"/>
        </w:rPr>
      </w:pPr>
      <w:r w:rsidRPr="00854A0D">
        <w:rPr>
          <w:lang w:val="en-GB" w:eastAsia="zh-CN"/>
        </w:rPr>
        <w:lastRenderedPageBreak/>
        <w:t>b.</w:t>
      </w:r>
      <w:r w:rsidRPr="00854A0D">
        <w:rPr>
          <w:lang w:val="en-GB" w:eastAsia="zh-CN"/>
        </w:rPr>
        <w:tab/>
      </w:r>
      <w:r w:rsidRPr="00082BA5">
        <w:rPr>
          <w:rFonts w:ascii="STKaiti" w:eastAsia="STKaiti" w:hAnsi="STKaiti" w:hint="eastAsia"/>
          <w:i w:val="0"/>
          <w:iCs/>
          <w:lang w:val="en-GB" w:eastAsia="zh-CN"/>
        </w:rPr>
        <w:t>利用信号解码软件进行处理</w:t>
      </w:r>
    </w:p>
    <w:p w:rsidR="006E2AFA" w:rsidRPr="00C27117" w:rsidRDefault="006E2AFA" w:rsidP="002274E5">
      <w:pPr>
        <w:ind w:firstLineChars="200" w:firstLine="480"/>
        <w:rPr>
          <w:lang w:val="en-GB" w:eastAsia="zh-CN"/>
        </w:rPr>
      </w:pPr>
      <w:r w:rsidRPr="00C27117">
        <w:rPr>
          <w:rFonts w:hint="eastAsia"/>
          <w:lang w:val="en-GB" w:eastAsia="zh-CN"/>
        </w:rPr>
        <w:t>信号解码软件将对录制内容采用选择的方案，并将结果输出到窗口或存储在文本文档中。通常要对每个解码方案进行多次调整。部分这些程序包括“信号识别符”，但它们通常用于</w:t>
      </w:r>
      <w:r w:rsidRPr="00C27117">
        <w:rPr>
          <w:rFonts w:hint="eastAsia"/>
          <w:lang w:val="en-GB" w:eastAsia="zh-CN"/>
        </w:rPr>
        <w:t>FSK</w:t>
      </w:r>
      <w:r w:rsidRPr="00C27117">
        <w:rPr>
          <w:rFonts w:hint="eastAsia"/>
          <w:lang w:val="en-GB" w:eastAsia="zh-CN"/>
        </w:rPr>
        <w:t>或</w:t>
      </w:r>
      <w:r w:rsidRPr="00C27117">
        <w:rPr>
          <w:rFonts w:hint="eastAsia"/>
          <w:lang w:val="en-GB" w:eastAsia="zh-CN"/>
        </w:rPr>
        <w:t>PSK</w:t>
      </w:r>
      <w:r w:rsidRPr="00C27117">
        <w:rPr>
          <w:rFonts w:hint="eastAsia"/>
          <w:lang w:val="en-GB" w:eastAsia="zh-CN"/>
        </w:rPr>
        <w:t>等极为简单的调制方案。在以下的实例中，</w:t>
      </w:r>
      <w:r w:rsidRPr="00C27117">
        <w:rPr>
          <w:rFonts w:hint="eastAsia"/>
          <w:lang w:val="en-GB" w:eastAsia="zh-CN"/>
        </w:rPr>
        <w:t>I/Q</w:t>
      </w:r>
      <w:r w:rsidRPr="00C27117">
        <w:rPr>
          <w:rFonts w:hint="eastAsia"/>
          <w:lang w:val="en-GB" w:eastAsia="zh-CN"/>
        </w:rPr>
        <w:t>录制内容被输入解码方案，而格式被确定为</w:t>
      </w:r>
      <w:r w:rsidRPr="00C27117">
        <w:rPr>
          <w:rFonts w:hint="eastAsia"/>
          <w:lang w:val="en-GB" w:eastAsia="zh-CN"/>
        </w:rPr>
        <w:t>FLEX</w:t>
      </w:r>
      <w:r w:rsidRPr="00C27117">
        <w:rPr>
          <w:rFonts w:hint="eastAsia"/>
          <w:lang w:val="en-GB" w:eastAsia="zh-CN"/>
        </w:rPr>
        <w:t>和</w:t>
      </w:r>
      <w:r w:rsidRPr="00C27117">
        <w:rPr>
          <w:rFonts w:hint="eastAsia"/>
          <w:lang w:val="en-GB" w:eastAsia="zh-CN"/>
        </w:rPr>
        <w:t>POCSAG</w:t>
      </w:r>
      <w:r w:rsidRPr="00C27117">
        <w:rPr>
          <w:rFonts w:hint="eastAsia"/>
          <w:lang w:val="en-GB" w:eastAsia="zh-CN"/>
        </w:rPr>
        <w:t>，即两种常用的寻呼信号。这些格式的选择是基于中心频率（</w:t>
      </w:r>
      <w:r w:rsidRPr="00C27117">
        <w:rPr>
          <w:lang w:val="en-GB" w:eastAsia="zh-CN"/>
        </w:rPr>
        <w:t>929.162 MHz</w:t>
      </w:r>
      <w:r w:rsidR="00C85DC2">
        <w:rPr>
          <w:rFonts w:hint="eastAsia"/>
          <w:lang w:val="en-GB" w:eastAsia="zh-CN"/>
        </w:rPr>
        <w:t>）</w:t>
      </w:r>
      <w:r w:rsidRPr="00C27117">
        <w:rPr>
          <w:rFonts w:hint="eastAsia"/>
          <w:lang w:val="en-GB" w:eastAsia="zh-CN"/>
        </w:rPr>
        <w:t>、带宽（</w:t>
      </w:r>
      <w:r w:rsidRPr="00C27117">
        <w:rPr>
          <w:lang w:val="en-GB" w:eastAsia="zh-CN"/>
        </w:rPr>
        <w:t>12.5</w:t>
      </w:r>
      <w:r w:rsidRPr="00C27117">
        <w:rPr>
          <w:rFonts w:hint="eastAsia"/>
          <w:lang w:val="en-GB" w:eastAsia="zh-CN"/>
        </w:rPr>
        <w:t xml:space="preserve"> </w:t>
      </w:r>
      <w:r w:rsidRPr="00C27117">
        <w:rPr>
          <w:lang w:val="en-GB" w:eastAsia="zh-CN"/>
        </w:rPr>
        <w:t>kHz</w:t>
      </w:r>
      <w:r w:rsidR="00C85DC2">
        <w:rPr>
          <w:rFonts w:hint="eastAsia"/>
          <w:lang w:val="en-GB" w:eastAsia="zh-CN"/>
        </w:rPr>
        <w:t>）</w:t>
      </w:r>
      <w:r w:rsidRPr="00C27117">
        <w:rPr>
          <w:lang w:val="en-GB" w:eastAsia="zh-CN"/>
        </w:rPr>
        <w:t xml:space="preserve">– </w:t>
      </w:r>
      <w:r w:rsidRPr="00C27117">
        <w:rPr>
          <w:rFonts w:hint="eastAsia"/>
          <w:lang w:val="en-GB" w:eastAsia="zh-CN"/>
        </w:rPr>
        <w:t>或信号外部参数和调制格式（</w:t>
      </w:r>
      <w:r w:rsidRPr="00C27117">
        <w:rPr>
          <w:rFonts w:hint="eastAsia"/>
          <w:lang w:val="en-GB" w:eastAsia="zh-CN"/>
        </w:rPr>
        <w:t>FSK</w:t>
      </w:r>
      <w:r w:rsidR="00C85DC2">
        <w:rPr>
          <w:rFonts w:hint="eastAsia"/>
          <w:lang w:val="en-GB" w:eastAsia="zh-CN"/>
        </w:rPr>
        <w:t>）</w:t>
      </w:r>
      <w:r w:rsidRPr="00C27117">
        <w:rPr>
          <w:rFonts w:hint="eastAsia"/>
          <w:lang w:val="en-GB" w:eastAsia="zh-CN"/>
        </w:rPr>
        <w:t>及符号率（</w:t>
      </w:r>
      <w:r w:rsidRPr="00C27117">
        <w:rPr>
          <w:rFonts w:hint="eastAsia"/>
          <w:lang w:val="en-GB" w:eastAsia="zh-CN"/>
        </w:rPr>
        <w:t>1600</w:t>
      </w:r>
      <w:r w:rsidR="00C85DC2">
        <w:rPr>
          <w:rFonts w:hint="eastAsia"/>
          <w:lang w:val="en-GB" w:eastAsia="zh-CN"/>
        </w:rPr>
        <w:t>）</w:t>
      </w:r>
      <w:r w:rsidRPr="00C27117">
        <w:rPr>
          <w:rFonts w:hint="eastAsia"/>
          <w:lang w:val="en-GB" w:eastAsia="zh-CN"/>
        </w:rPr>
        <w:t xml:space="preserve"> </w:t>
      </w:r>
      <w:r w:rsidRPr="00C27117">
        <w:rPr>
          <w:lang w:val="en-GB" w:eastAsia="zh-CN"/>
        </w:rPr>
        <w:t xml:space="preserve">– </w:t>
      </w:r>
      <w:r w:rsidRPr="00C27117">
        <w:rPr>
          <w:rFonts w:hint="eastAsia"/>
          <w:lang w:val="en-GB" w:eastAsia="zh-CN"/>
        </w:rPr>
        <w:t>或信号内部参数。</w:t>
      </w:r>
      <w:r w:rsidRPr="00C27117">
        <w:rPr>
          <w:rFonts w:hint="eastAsia"/>
          <w:lang w:val="en-GB" w:eastAsia="zh-CN"/>
        </w:rPr>
        <w:t>POCSAG</w:t>
      </w:r>
      <w:r w:rsidRPr="00C27117">
        <w:rPr>
          <w:rFonts w:hint="eastAsia"/>
          <w:lang w:val="en-GB" w:eastAsia="zh-CN"/>
        </w:rPr>
        <w:t>不产生解码结果。</w:t>
      </w:r>
      <w:r w:rsidRPr="00C27117">
        <w:rPr>
          <w:rFonts w:hint="eastAsia"/>
          <w:lang w:val="en-GB" w:eastAsia="zh-CN"/>
        </w:rPr>
        <w:t>FLEX</w:t>
      </w:r>
      <w:r w:rsidRPr="00C27117">
        <w:rPr>
          <w:rFonts w:hint="eastAsia"/>
          <w:lang w:val="en-GB" w:eastAsia="zh-CN"/>
        </w:rPr>
        <w:t>解码结果见下图。</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12</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可供商用的解码软件示例</w:t>
      </w:r>
    </w:p>
    <w:p w:rsidR="006E2AFA" w:rsidRPr="00854A0D" w:rsidRDefault="006E2AFA" w:rsidP="006E2AFA">
      <w:pPr>
        <w:pStyle w:val="Figure"/>
        <w:rPr>
          <w:lang w:val="en-GB"/>
        </w:rPr>
      </w:pPr>
      <w:r>
        <w:object w:dxaOrig="12388" w:dyaOrig="7298">
          <v:shape id="_x0000_i1039" type="#_x0000_t75" style="width:465.75pt;height:273.75pt" o:ole="">
            <v:imagedata r:id="rId55" o:title=""/>
          </v:shape>
          <o:OLEObject Type="Embed" ProgID="CorelDRAW.Graphic.14" ShapeID="_x0000_i1039" DrawAspect="Content" ObjectID="_1540727225" r:id="rId56"/>
        </w:object>
      </w:r>
    </w:p>
    <w:p w:rsidR="006E2AFA" w:rsidRPr="00854A0D" w:rsidRDefault="006E2AFA" w:rsidP="006E2AFA">
      <w:pPr>
        <w:pStyle w:val="Normalaftertitle"/>
        <w:ind w:firstLineChars="200" w:firstLine="480"/>
        <w:rPr>
          <w:lang w:val="en-GB" w:eastAsia="zh-CN"/>
        </w:rPr>
      </w:pPr>
      <w:r>
        <w:rPr>
          <w:rFonts w:hint="eastAsia"/>
          <w:lang w:val="en-GB" w:eastAsia="zh-CN"/>
        </w:rPr>
        <w:t>从原始发射提取的信息内容将使用户能够确认来源，并在有充足证据的情况下采取适当监管行动。</w:t>
      </w:r>
    </w:p>
    <w:p w:rsidR="006E2AFA" w:rsidRPr="00854A0D" w:rsidRDefault="006E2AFA" w:rsidP="006E2AFA">
      <w:pPr>
        <w:pStyle w:val="Heading1"/>
        <w:rPr>
          <w:lang w:val="en-GB" w:eastAsia="zh-CN"/>
        </w:rPr>
      </w:pPr>
      <w:r w:rsidRPr="00854A0D">
        <w:rPr>
          <w:lang w:val="en-GB" w:eastAsia="zh-CN"/>
        </w:rPr>
        <w:t>5</w:t>
      </w:r>
      <w:r w:rsidRPr="00854A0D">
        <w:rPr>
          <w:lang w:val="en-GB" w:eastAsia="zh-CN"/>
        </w:rPr>
        <w:tab/>
      </w:r>
      <w:r>
        <w:rPr>
          <w:rFonts w:hint="eastAsia"/>
          <w:lang w:val="en-GB" w:eastAsia="zh-CN"/>
        </w:rPr>
        <w:t>相关性和其它先进方法</w:t>
      </w:r>
    </w:p>
    <w:p w:rsidR="006E2AFA" w:rsidRPr="00854A0D" w:rsidRDefault="006E2AFA" w:rsidP="002D49EC">
      <w:pPr>
        <w:ind w:firstLineChars="200" w:firstLine="480"/>
        <w:rPr>
          <w:lang w:val="en-GB" w:eastAsia="zh-CN"/>
        </w:rPr>
      </w:pPr>
      <w:r>
        <w:rPr>
          <w:rFonts w:hint="eastAsia"/>
          <w:lang w:val="en-GB" w:eastAsia="zh-CN"/>
        </w:rPr>
        <w:t>本节旨在描述监管机构可为数字信号识别采用的先进算法。对通用方法的描述和对具体示例的重点审议见附件</w:t>
      </w:r>
      <w:r>
        <w:rPr>
          <w:rFonts w:hint="eastAsia"/>
          <w:lang w:val="en-GB" w:eastAsia="zh-CN"/>
        </w:rPr>
        <w:t>2</w:t>
      </w:r>
      <w:r>
        <w:rPr>
          <w:rFonts w:hint="eastAsia"/>
          <w:lang w:val="en-GB" w:eastAsia="zh-CN"/>
        </w:rPr>
        <w:t>。</w:t>
      </w:r>
    </w:p>
    <w:p w:rsidR="006E2AFA" w:rsidRPr="00854A0D" w:rsidRDefault="002D49EC" w:rsidP="006E2AFA">
      <w:pPr>
        <w:pStyle w:val="Headingi"/>
        <w:rPr>
          <w:lang w:val="en-GB" w:eastAsia="zh-CN"/>
        </w:rPr>
      </w:pPr>
      <w:r>
        <w:rPr>
          <w:lang w:val="en-GB" w:eastAsia="zh-CN"/>
        </w:rPr>
        <w:t>a.</w:t>
      </w:r>
      <w:r w:rsidR="006E2AFA" w:rsidRPr="00854A0D">
        <w:rPr>
          <w:lang w:val="en-GB" w:eastAsia="zh-CN"/>
        </w:rPr>
        <w:tab/>
      </w:r>
      <w:r w:rsidR="006E2AFA" w:rsidRPr="00082BA5">
        <w:rPr>
          <w:rFonts w:ascii="STKaiti" w:eastAsia="STKaiti" w:hAnsi="STKaiti" w:hint="eastAsia"/>
          <w:i w:val="0"/>
          <w:iCs/>
          <w:lang w:val="en-GB" w:eastAsia="zh-CN"/>
        </w:rPr>
        <w:t>相关性方法</w:t>
      </w:r>
    </w:p>
    <w:p w:rsidR="006E2AFA" w:rsidRPr="00854A0D" w:rsidRDefault="006E2AFA" w:rsidP="006E2AFA">
      <w:pPr>
        <w:rPr>
          <w:lang w:val="en-GB" w:eastAsia="zh-CN"/>
        </w:rPr>
      </w:pPr>
      <w:r w:rsidRPr="00082BA5">
        <w:rPr>
          <w:rFonts w:ascii="STKaiti" w:eastAsia="STKaiti" w:hAnsi="STKaiti" w:hint="eastAsia"/>
          <w:lang w:val="en-GB" w:eastAsia="zh-CN"/>
        </w:rPr>
        <w:t>交叉相关性</w:t>
      </w:r>
      <w:r>
        <w:rPr>
          <w:rFonts w:hint="eastAsia"/>
          <w:lang w:val="en-GB" w:eastAsia="zh-CN"/>
        </w:rPr>
        <w:t>：交叉相关性旨在测量用于其时延函数的两种波形的相似性，亦被称为滑点积或滑内积。</w:t>
      </w:r>
      <w:r w:rsidRPr="00854A0D">
        <w:rPr>
          <w:lang w:val="en-GB" w:eastAsia="zh-CN"/>
        </w:rPr>
        <w:t xml:space="preserve"> </w:t>
      </w:r>
    </w:p>
    <w:p w:rsidR="006E2AFA" w:rsidRPr="00854A0D" w:rsidRDefault="006E2AFA" w:rsidP="006E2AFA">
      <w:pPr>
        <w:rPr>
          <w:u w:val="single"/>
          <w:lang w:val="en-GB" w:eastAsia="zh-CN"/>
        </w:rPr>
      </w:pPr>
      <w:r w:rsidRPr="00854A0D">
        <w:rPr>
          <w:u w:val="single"/>
          <w:lang w:val="en-GB" w:eastAsia="zh-CN"/>
        </w:rPr>
        <w:br w:type="page"/>
      </w:r>
    </w:p>
    <w:p w:rsidR="006E2AFA" w:rsidRPr="00854A0D" w:rsidRDefault="006E2AFA" w:rsidP="006E2AFA">
      <w:pPr>
        <w:rPr>
          <w:lang w:val="en-GB" w:eastAsia="zh-CN"/>
        </w:rPr>
      </w:pPr>
      <w:r w:rsidRPr="002274E5">
        <w:rPr>
          <w:rFonts w:ascii="STKaiti" w:eastAsia="STKaiti" w:hAnsi="STKaiti" w:hint="eastAsia"/>
          <w:lang w:val="en-GB" w:eastAsia="zh-CN"/>
        </w:rPr>
        <w:lastRenderedPageBreak/>
        <w:t>自动相关性</w:t>
      </w:r>
      <w:r w:rsidRPr="00C27117">
        <w:rPr>
          <w:rFonts w:hint="eastAsia"/>
          <w:lang w:val="en-GB" w:eastAsia="zh-CN"/>
        </w:rPr>
        <w:t>：自动相关性是信号自身的交叉相关性。从非正式角度看，它是期间时间间隔函数观察的相似性，也是发现存在被噪声淹没的周期信号等重复模式或通过谐波频率暗示的信号中缺失的根本频率的数学工具，通常被用于分析功能或时域等系列数值的信号处理。</w:t>
      </w:r>
      <w:r w:rsidRPr="00854A0D">
        <w:rPr>
          <w:lang w:val="en-GB" w:eastAsia="zh-CN"/>
        </w:rPr>
        <w:t xml:space="preserve"> </w:t>
      </w:r>
    </w:p>
    <w:p w:rsidR="006E2AFA" w:rsidRPr="00CE1481" w:rsidRDefault="006E2AFA" w:rsidP="002D49EC">
      <w:pPr>
        <w:ind w:firstLineChars="200" w:firstLine="480"/>
        <w:rPr>
          <w:lang w:val="en-GB" w:eastAsia="zh-CN"/>
        </w:rPr>
      </w:pPr>
      <w:r>
        <w:rPr>
          <w:rFonts w:hint="eastAsia"/>
          <w:lang w:val="en-GB" w:eastAsia="zh-CN"/>
        </w:rPr>
        <w:t>采用这些算法可以发现和识别作为已知参考信号用于进一步处理的嵌入性周期性序列。</w:t>
      </w:r>
    </w:p>
    <w:p w:rsidR="006E2AFA" w:rsidRPr="00CE1481" w:rsidRDefault="006E2AFA" w:rsidP="002D49EC">
      <w:pPr>
        <w:ind w:firstLineChars="200" w:firstLine="480"/>
        <w:rPr>
          <w:lang w:val="en-GB" w:eastAsia="zh-CN"/>
        </w:rPr>
      </w:pPr>
      <w:r>
        <w:rPr>
          <w:rFonts w:hint="eastAsia"/>
          <w:lang w:val="en-GB" w:eastAsia="zh-CN"/>
        </w:rPr>
        <w:t>这些算法通常被用于为较短和已知的特性（例如</w:t>
      </w:r>
      <w:r>
        <w:rPr>
          <w:rFonts w:hint="eastAsia"/>
          <w:lang w:val="en-GB" w:eastAsia="zh-CN"/>
        </w:rPr>
        <w:t>pre-amble</w:t>
      </w:r>
      <w:r>
        <w:rPr>
          <w:rFonts w:hint="eastAsia"/>
          <w:lang w:val="en-GB" w:eastAsia="zh-CN"/>
        </w:rPr>
        <w:t>或</w:t>
      </w:r>
      <w:r w:rsidRPr="00CE1481">
        <w:rPr>
          <w:lang w:val="en-GB" w:eastAsia="zh-CN"/>
        </w:rPr>
        <w:t>mid-amble</w:t>
      </w:r>
      <w:r>
        <w:rPr>
          <w:rFonts w:hint="eastAsia"/>
          <w:lang w:val="en-GB" w:eastAsia="zh-CN"/>
        </w:rPr>
        <w:t>、同步化同步字或引导码</w:t>
      </w:r>
      <w:r w:rsidR="00C85DC2">
        <w:rPr>
          <w:rFonts w:hint="eastAsia"/>
          <w:lang w:val="en-GB" w:eastAsia="zh-CN"/>
        </w:rPr>
        <w:t>）</w:t>
      </w:r>
      <w:r>
        <w:rPr>
          <w:rFonts w:hint="eastAsia"/>
          <w:lang w:val="en-GB" w:eastAsia="zh-CN"/>
        </w:rPr>
        <w:t>搜寻时长信号。实际上，这些在标准数字波形中得到调制的已知特性，提供了可用于单独相关信号分类的模式：</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r>
      <w:r>
        <w:rPr>
          <w:rFonts w:hint="eastAsia"/>
          <w:szCs w:val="24"/>
          <w:lang w:val="en-GB" w:eastAsia="zh-CN"/>
        </w:rPr>
        <w:t>许多标准持续波形都具有同步字（在许多无线电、寻呼和</w:t>
      </w:r>
      <w:r w:rsidRPr="00CE1481">
        <w:rPr>
          <w:szCs w:val="24"/>
          <w:lang w:val="en-GB" w:eastAsia="zh-CN"/>
        </w:rPr>
        <w:t>PMR</w:t>
      </w:r>
      <w:r>
        <w:rPr>
          <w:rFonts w:hint="eastAsia"/>
          <w:szCs w:val="24"/>
          <w:lang w:val="en-GB" w:eastAsia="zh-CN"/>
        </w:rPr>
        <w:t>（</w:t>
      </w:r>
      <w:r w:rsidRPr="00CE1481">
        <w:rPr>
          <w:szCs w:val="24"/>
          <w:lang w:val="en-GB" w:eastAsia="zh-CN"/>
        </w:rPr>
        <w:t>NMT</w:t>
      </w:r>
      <w:r>
        <w:rPr>
          <w:szCs w:val="24"/>
          <w:lang w:val="en-GB" w:eastAsia="zh-CN"/>
        </w:rPr>
        <w:t>、</w:t>
      </w:r>
      <w:r w:rsidRPr="00CE1481">
        <w:rPr>
          <w:szCs w:val="24"/>
          <w:lang w:val="en-GB" w:eastAsia="zh-CN"/>
        </w:rPr>
        <w:t>TETRAPOL</w:t>
      </w:r>
      <w:r>
        <w:rPr>
          <w:rFonts w:hint="eastAsia"/>
          <w:szCs w:val="24"/>
          <w:lang w:val="en-GB" w:eastAsia="zh-CN"/>
        </w:rPr>
        <w:t>等</w:t>
      </w:r>
      <w:r w:rsidR="00C85DC2">
        <w:rPr>
          <w:rFonts w:hint="eastAsia"/>
          <w:szCs w:val="24"/>
          <w:lang w:val="en-GB" w:eastAsia="zh-CN"/>
        </w:rPr>
        <w:t>）</w:t>
      </w:r>
      <w:r>
        <w:rPr>
          <w:rFonts w:hint="eastAsia"/>
          <w:szCs w:val="24"/>
          <w:lang w:val="en-GB" w:eastAsia="zh-CN"/>
        </w:rPr>
        <w:t>中遇到的频分复用（</w:t>
      </w:r>
      <w:r>
        <w:rPr>
          <w:rFonts w:hint="eastAsia"/>
          <w:szCs w:val="24"/>
          <w:lang w:val="en-GB" w:eastAsia="zh-CN"/>
        </w:rPr>
        <w:t>FDM</w:t>
      </w:r>
      <w:r w:rsidR="00C85DC2">
        <w:rPr>
          <w:rFonts w:hint="eastAsia"/>
          <w:szCs w:val="24"/>
          <w:lang w:val="en-GB" w:eastAsia="zh-CN"/>
        </w:rPr>
        <w:t>）</w:t>
      </w:r>
      <w:r>
        <w:rPr>
          <w:rFonts w:hint="eastAsia"/>
          <w:szCs w:val="24"/>
          <w:lang w:val="en-GB" w:eastAsia="zh-CN"/>
        </w:rPr>
        <w:t>和频分多址（</w:t>
      </w:r>
      <w:r>
        <w:rPr>
          <w:rFonts w:hint="eastAsia"/>
          <w:szCs w:val="24"/>
          <w:lang w:val="en-GB" w:eastAsia="zh-CN"/>
        </w:rPr>
        <w:t>FDMA</w:t>
      </w:r>
      <w:r w:rsidR="00C85DC2">
        <w:rPr>
          <w:rFonts w:hint="eastAsia"/>
          <w:szCs w:val="24"/>
          <w:lang w:val="en-GB" w:eastAsia="zh-CN"/>
        </w:rPr>
        <w:t>））</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r>
      <w:r>
        <w:rPr>
          <w:rFonts w:hint="eastAsia"/>
          <w:szCs w:val="24"/>
          <w:lang w:val="en-GB" w:eastAsia="zh-CN"/>
        </w:rPr>
        <w:t>可在</w:t>
      </w:r>
      <w:r>
        <w:rPr>
          <w:rFonts w:hint="eastAsia"/>
          <w:szCs w:val="24"/>
          <w:lang w:val="en-GB" w:eastAsia="zh-CN"/>
        </w:rPr>
        <w:t>TDMA</w:t>
      </w:r>
      <w:r>
        <w:rPr>
          <w:rFonts w:hint="eastAsia"/>
          <w:szCs w:val="24"/>
          <w:lang w:val="en-GB" w:eastAsia="zh-CN"/>
        </w:rPr>
        <w:t>标准化波形中看到培训序列，例如在多个</w:t>
      </w:r>
      <w:r>
        <w:rPr>
          <w:rFonts w:hint="eastAsia"/>
          <w:szCs w:val="24"/>
          <w:lang w:val="en-GB" w:eastAsia="zh-CN"/>
        </w:rPr>
        <w:t>2G</w:t>
      </w:r>
      <w:r>
        <w:rPr>
          <w:rFonts w:hint="eastAsia"/>
          <w:szCs w:val="24"/>
          <w:lang w:val="en-GB" w:eastAsia="zh-CN"/>
        </w:rPr>
        <w:t>蜂窝和</w:t>
      </w:r>
      <w:r>
        <w:rPr>
          <w:rFonts w:hint="eastAsia"/>
          <w:szCs w:val="24"/>
          <w:lang w:val="en-GB" w:eastAsia="zh-CN"/>
        </w:rPr>
        <w:t>PMR</w:t>
      </w:r>
      <w:r>
        <w:rPr>
          <w:rFonts w:hint="eastAsia"/>
          <w:szCs w:val="24"/>
          <w:lang w:val="en-GB" w:eastAsia="zh-CN"/>
        </w:rPr>
        <w:t>（</w:t>
      </w:r>
      <w:r w:rsidRPr="00CE1481">
        <w:rPr>
          <w:szCs w:val="24"/>
          <w:lang w:val="en-GB"/>
        </w:rPr>
        <w:t>GSM</w:t>
      </w:r>
      <w:r>
        <w:rPr>
          <w:szCs w:val="24"/>
          <w:lang w:val="en-GB"/>
        </w:rPr>
        <w:t>、</w:t>
      </w:r>
      <w:r w:rsidRPr="00CE1481">
        <w:rPr>
          <w:szCs w:val="24"/>
          <w:lang w:val="en-GB"/>
        </w:rPr>
        <w:t>D-AMPS</w:t>
      </w:r>
      <w:r>
        <w:rPr>
          <w:szCs w:val="24"/>
          <w:lang w:val="en-GB"/>
        </w:rPr>
        <w:t>、</w:t>
      </w:r>
      <w:r w:rsidRPr="00CE1481">
        <w:rPr>
          <w:szCs w:val="24"/>
          <w:lang w:val="en-GB"/>
        </w:rPr>
        <w:t>TETRA</w:t>
      </w:r>
      <w:r>
        <w:rPr>
          <w:szCs w:val="24"/>
          <w:lang w:val="en-GB"/>
        </w:rPr>
        <w:t>、</w:t>
      </w:r>
      <w:r w:rsidRPr="00CE1481">
        <w:rPr>
          <w:szCs w:val="24"/>
          <w:lang w:val="en-GB"/>
        </w:rPr>
        <w:t>PHS</w:t>
      </w:r>
      <w:r w:rsidR="00C85DC2">
        <w:rPr>
          <w:rFonts w:hint="eastAsia"/>
          <w:szCs w:val="24"/>
          <w:lang w:val="en-GB" w:eastAsia="zh-CN"/>
        </w:rPr>
        <w:t>）</w:t>
      </w:r>
      <w:r>
        <w:rPr>
          <w:rFonts w:hint="eastAsia"/>
          <w:szCs w:val="24"/>
          <w:lang w:val="en-GB" w:eastAsia="zh-CN"/>
        </w:rPr>
        <w:t>中遇到的波形。</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r>
      <w:r>
        <w:rPr>
          <w:rFonts w:hint="eastAsia"/>
          <w:szCs w:val="24"/>
          <w:lang w:val="en-GB" w:eastAsia="zh-CN"/>
        </w:rPr>
        <w:t>经常在</w:t>
      </w:r>
      <w:r>
        <w:rPr>
          <w:rFonts w:hint="eastAsia"/>
          <w:szCs w:val="24"/>
          <w:lang w:val="en-GB" w:eastAsia="zh-CN"/>
        </w:rPr>
        <w:t>3G</w:t>
      </w:r>
      <w:r>
        <w:rPr>
          <w:rFonts w:hint="eastAsia"/>
          <w:szCs w:val="24"/>
          <w:lang w:val="en-GB" w:eastAsia="zh-CN"/>
        </w:rPr>
        <w:t>蜂窝系统（</w:t>
      </w:r>
      <w:r w:rsidRPr="00CE1481">
        <w:rPr>
          <w:szCs w:val="24"/>
          <w:lang w:val="en-GB" w:eastAsia="zh-CN"/>
        </w:rPr>
        <w:t>3GPP/UMTS</w:t>
      </w:r>
      <w:r>
        <w:rPr>
          <w:szCs w:val="24"/>
          <w:lang w:val="en-GB" w:eastAsia="zh-CN"/>
        </w:rPr>
        <w:t>、</w:t>
      </w:r>
      <w:r w:rsidRPr="00CE1481">
        <w:rPr>
          <w:szCs w:val="24"/>
          <w:lang w:val="en-GB" w:eastAsia="zh-CN"/>
        </w:rPr>
        <w:t>3GPP2/CDMA2000</w:t>
      </w:r>
      <w:r w:rsidR="00C85DC2">
        <w:rPr>
          <w:rFonts w:hint="eastAsia"/>
          <w:szCs w:val="24"/>
          <w:lang w:val="en-GB" w:eastAsia="zh-CN"/>
        </w:rPr>
        <w:t>）</w:t>
      </w:r>
      <w:r>
        <w:rPr>
          <w:rFonts w:hint="eastAsia"/>
          <w:szCs w:val="24"/>
          <w:lang w:val="en-GB" w:eastAsia="zh-CN"/>
        </w:rPr>
        <w:t>遇到的标准化</w:t>
      </w:r>
      <w:r>
        <w:rPr>
          <w:rFonts w:hint="eastAsia"/>
          <w:szCs w:val="24"/>
          <w:lang w:val="en-GB" w:eastAsia="zh-CN"/>
        </w:rPr>
        <w:t>CDMA</w:t>
      </w:r>
      <w:r>
        <w:rPr>
          <w:rFonts w:hint="eastAsia"/>
          <w:szCs w:val="24"/>
          <w:lang w:val="en-GB" w:eastAsia="zh-CN"/>
        </w:rPr>
        <w:t>或</w:t>
      </w:r>
      <w:r>
        <w:rPr>
          <w:rFonts w:hint="eastAsia"/>
          <w:szCs w:val="24"/>
          <w:lang w:val="en-GB" w:eastAsia="zh-CN"/>
        </w:rPr>
        <w:t>TDMA/CDMA</w:t>
      </w:r>
      <w:r>
        <w:rPr>
          <w:rFonts w:hint="eastAsia"/>
          <w:szCs w:val="24"/>
          <w:lang w:val="en-GB" w:eastAsia="zh-CN"/>
        </w:rPr>
        <w:t>波形等中出现的先导码或同步字。</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r>
      <w:r>
        <w:rPr>
          <w:rFonts w:hint="eastAsia"/>
          <w:szCs w:val="24"/>
          <w:lang w:val="en-GB" w:eastAsia="zh-CN"/>
        </w:rPr>
        <w:t>经常在无线电广播系统（</w:t>
      </w:r>
      <w:r w:rsidRPr="00CE1481">
        <w:rPr>
          <w:szCs w:val="24"/>
          <w:lang w:val="en-GB" w:eastAsia="zh-CN"/>
        </w:rPr>
        <w:t>DAB</w:t>
      </w:r>
      <w:r>
        <w:rPr>
          <w:szCs w:val="24"/>
          <w:lang w:val="en-GB" w:eastAsia="zh-CN"/>
        </w:rPr>
        <w:t>、</w:t>
      </w:r>
      <w:r w:rsidRPr="00CE1481">
        <w:rPr>
          <w:szCs w:val="24"/>
          <w:lang w:val="en-GB" w:eastAsia="zh-CN"/>
        </w:rPr>
        <w:t>DVB-T/H</w:t>
      </w:r>
      <w:r w:rsidR="00C85DC2">
        <w:rPr>
          <w:rFonts w:hint="eastAsia"/>
          <w:szCs w:val="24"/>
          <w:lang w:val="en-GB" w:eastAsia="zh-CN"/>
        </w:rPr>
        <w:t>）</w:t>
      </w:r>
      <w:r>
        <w:rPr>
          <w:rFonts w:hint="eastAsia"/>
          <w:szCs w:val="24"/>
          <w:lang w:val="en-GB" w:eastAsia="zh-CN"/>
        </w:rPr>
        <w:t>和</w:t>
      </w:r>
      <w:r>
        <w:rPr>
          <w:rFonts w:hint="eastAsia"/>
          <w:szCs w:val="24"/>
          <w:lang w:val="en-GB" w:eastAsia="zh-CN"/>
        </w:rPr>
        <w:t>4G</w:t>
      </w:r>
      <w:r>
        <w:rPr>
          <w:rFonts w:hint="eastAsia"/>
          <w:szCs w:val="24"/>
          <w:lang w:val="en-GB" w:eastAsia="zh-CN"/>
        </w:rPr>
        <w:t>蜂窝系统（</w:t>
      </w:r>
      <w:r w:rsidRPr="00CE1481">
        <w:rPr>
          <w:szCs w:val="24"/>
          <w:lang w:val="en-GB" w:eastAsia="zh-CN"/>
        </w:rPr>
        <w:t>3GPP/LTE</w:t>
      </w:r>
      <w:r w:rsidR="00C85DC2">
        <w:rPr>
          <w:rFonts w:hint="eastAsia"/>
          <w:szCs w:val="24"/>
          <w:lang w:val="en-GB" w:eastAsia="zh-CN"/>
        </w:rPr>
        <w:t>）</w:t>
      </w:r>
      <w:r>
        <w:rPr>
          <w:rFonts w:hint="eastAsia"/>
          <w:szCs w:val="24"/>
          <w:lang w:val="en-GB" w:eastAsia="zh-CN"/>
        </w:rPr>
        <w:t>遇到的</w:t>
      </w:r>
      <w:r w:rsidRPr="00CE1481">
        <w:rPr>
          <w:szCs w:val="24"/>
          <w:lang w:val="en-GB" w:eastAsia="zh-CN"/>
        </w:rPr>
        <w:t>OFDM</w:t>
      </w:r>
      <w:r>
        <w:rPr>
          <w:szCs w:val="24"/>
          <w:lang w:val="en-GB" w:eastAsia="zh-CN"/>
        </w:rPr>
        <w:t>、</w:t>
      </w:r>
      <w:r w:rsidRPr="00CE1481">
        <w:rPr>
          <w:szCs w:val="24"/>
          <w:lang w:val="en-GB" w:eastAsia="zh-CN"/>
        </w:rPr>
        <w:t>OFDMA</w:t>
      </w:r>
      <w:r>
        <w:rPr>
          <w:szCs w:val="24"/>
          <w:lang w:val="en-GB" w:eastAsia="zh-CN"/>
        </w:rPr>
        <w:t>、</w:t>
      </w:r>
      <w:r w:rsidRPr="00CE1481">
        <w:rPr>
          <w:szCs w:val="24"/>
          <w:lang w:val="en-GB" w:eastAsia="zh-CN"/>
        </w:rPr>
        <w:t>COFDM</w:t>
      </w:r>
      <w:r>
        <w:rPr>
          <w:rFonts w:hint="eastAsia"/>
          <w:szCs w:val="24"/>
          <w:lang w:val="en-GB" w:eastAsia="zh-CN"/>
        </w:rPr>
        <w:t>和</w:t>
      </w:r>
      <w:r w:rsidRPr="00CE1481">
        <w:rPr>
          <w:szCs w:val="24"/>
          <w:lang w:val="en-GB" w:eastAsia="zh-CN"/>
        </w:rPr>
        <w:t>SC-FDMA/SC-FDE</w:t>
      </w:r>
      <w:r>
        <w:rPr>
          <w:rFonts w:hint="eastAsia"/>
          <w:szCs w:val="24"/>
          <w:lang w:val="en-GB" w:eastAsia="zh-CN"/>
        </w:rPr>
        <w:t>调制信号中出现的先导符号或先导散射子载波。</w:t>
      </w:r>
    </w:p>
    <w:p w:rsidR="006E2AFA" w:rsidRPr="00CE1481" w:rsidRDefault="006E2AFA" w:rsidP="002D49EC">
      <w:pPr>
        <w:ind w:firstLineChars="200" w:firstLine="480"/>
        <w:rPr>
          <w:lang w:val="en-GB" w:eastAsia="zh-CN"/>
        </w:rPr>
      </w:pPr>
      <w:r>
        <w:rPr>
          <w:rFonts w:hint="eastAsia"/>
          <w:lang w:val="en-GB" w:eastAsia="zh-CN"/>
        </w:rPr>
        <w:t>这些技术的实际部署需要使用滑动时域窗，以确定信号的到达时间，还利用多普勒压缩技术补偿信号源的移动。总而言之，这些方法采用两个步骤：</w:t>
      </w:r>
    </w:p>
    <w:p w:rsidR="006E2AFA" w:rsidRPr="00CE1481" w:rsidRDefault="006E2AFA" w:rsidP="006E2AFA">
      <w:pPr>
        <w:pStyle w:val="enumlev1"/>
        <w:rPr>
          <w:szCs w:val="24"/>
          <w:lang w:val="en-GB" w:eastAsia="zh-CN"/>
        </w:rPr>
      </w:pPr>
      <w:r>
        <w:rPr>
          <w:rFonts w:hint="eastAsia"/>
          <w:szCs w:val="24"/>
          <w:lang w:val="en-GB" w:eastAsia="zh-CN"/>
        </w:rPr>
        <w:t>步骤</w:t>
      </w:r>
      <w:r w:rsidRPr="00CE1481">
        <w:rPr>
          <w:szCs w:val="24"/>
          <w:lang w:val="en-GB" w:eastAsia="zh-CN"/>
        </w:rPr>
        <w:t>1</w:t>
      </w:r>
      <w:r>
        <w:rPr>
          <w:rFonts w:hint="eastAsia"/>
          <w:szCs w:val="24"/>
          <w:lang w:val="en-GB" w:eastAsia="zh-CN"/>
        </w:rPr>
        <w:t>：评估多普勒频率差错和时间同步瞬间。</w:t>
      </w:r>
    </w:p>
    <w:p w:rsidR="006E2AFA" w:rsidRPr="00CE1481" w:rsidRDefault="006E2AFA" w:rsidP="006E2AFA">
      <w:pPr>
        <w:pStyle w:val="enumlev1"/>
        <w:rPr>
          <w:szCs w:val="24"/>
          <w:lang w:val="en-GB" w:eastAsia="zh-CN"/>
        </w:rPr>
      </w:pPr>
      <w:r>
        <w:rPr>
          <w:rFonts w:hint="eastAsia"/>
          <w:szCs w:val="24"/>
          <w:lang w:val="en-GB" w:eastAsia="zh-CN"/>
        </w:rPr>
        <w:t>步骤</w:t>
      </w:r>
      <w:r w:rsidRPr="00CE1481">
        <w:rPr>
          <w:szCs w:val="24"/>
          <w:lang w:val="en-GB" w:eastAsia="zh-CN"/>
        </w:rPr>
        <w:t>2</w:t>
      </w:r>
      <w:r>
        <w:rPr>
          <w:rFonts w:hint="eastAsia"/>
          <w:szCs w:val="24"/>
          <w:lang w:val="en-GB" w:eastAsia="zh-CN"/>
        </w:rPr>
        <w:t>：纠正多普勒频率差错并优化检测和源间隔。</w:t>
      </w:r>
    </w:p>
    <w:p w:rsidR="006E2AFA" w:rsidRPr="00CE1481" w:rsidRDefault="006E2AFA" w:rsidP="006E2AFA">
      <w:pPr>
        <w:rPr>
          <w:i/>
          <w:iCs/>
          <w:lang w:val="en-GB" w:eastAsia="zh-CN"/>
        </w:rPr>
      </w:pPr>
      <w:r w:rsidRPr="002D49EC">
        <w:rPr>
          <w:i/>
          <w:iCs/>
          <w:lang w:val="en-GB" w:eastAsia="zh-CN"/>
        </w:rPr>
        <w:t>b</w:t>
      </w:r>
      <w:r w:rsidRPr="00CE1481">
        <w:rPr>
          <w:i/>
          <w:iCs/>
          <w:lang w:val="en-GB" w:eastAsia="zh-CN"/>
        </w:rPr>
        <w:tab/>
      </w:r>
      <w:r w:rsidRPr="00934B17">
        <w:rPr>
          <w:rFonts w:ascii="STKaiti" w:eastAsia="STKaiti" w:hAnsi="STKaiti" w:hint="eastAsia"/>
          <w:lang w:val="en-GB" w:eastAsia="zh-CN"/>
        </w:rPr>
        <w:t>其它先进方法</w:t>
      </w:r>
    </w:p>
    <w:p w:rsidR="006E2AFA" w:rsidRPr="00CE1481" w:rsidRDefault="006E2AFA" w:rsidP="006E2AFA">
      <w:pPr>
        <w:rPr>
          <w:lang w:val="en-GB" w:eastAsia="zh-CN"/>
        </w:rPr>
      </w:pPr>
      <w:r w:rsidRPr="002274E5">
        <w:rPr>
          <w:rFonts w:ascii="STKaiti" w:eastAsia="STKaiti" w:hAnsi="STKaiti"/>
          <w:lang w:val="en-GB" w:eastAsia="zh-CN"/>
        </w:rPr>
        <w:t>Haar</w:t>
      </w:r>
      <w:r w:rsidRPr="002274E5">
        <w:rPr>
          <w:rFonts w:ascii="STKaiti" w:eastAsia="STKaiti" w:hAnsi="STKaiti" w:hint="eastAsia"/>
          <w:lang w:val="en-GB" w:eastAsia="zh-CN"/>
        </w:rPr>
        <w:t>小波变换</w:t>
      </w:r>
      <w:r>
        <w:rPr>
          <w:rFonts w:hint="eastAsia"/>
          <w:lang w:val="en-GB" w:eastAsia="zh-CN"/>
        </w:rPr>
        <w:t>：“借助这一方案，能够利用</w:t>
      </w:r>
      <w:r w:rsidRPr="00C86242">
        <w:rPr>
          <w:rFonts w:hint="eastAsia"/>
          <w:lang w:val="en-GB" w:eastAsia="zh-CN"/>
        </w:rPr>
        <w:t>事先</w:t>
      </w:r>
      <w:r>
        <w:rPr>
          <w:rFonts w:hint="eastAsia"/>
          <w:lang w:val="en-GB" w:eastAsia="zh-CN"/>
        </w:rPr>
        <w:t>已知参数对无线通信信号进行自动调制分类和识别。这一过程的特点在于能够动态适应近乎所有调制类型，并具有识别能力。根据小波变换和统计数据参数，这一制定的方案被用于确定</w:t>
      </w:r>
      <w:r w:rsidRPr="00CE1481">
        <w:rPr>
          <w:lang w:val="en-GB" w:eastAsia="zh-CN"/>
        </w:rPr>
        <w:t>M-ary PSK</w:t>
      </w:r>
      <w:r>
        <w:rPr>
          <w:lang w:val="en-GB" w:eastAsia="zh-CN"/>
        </w:rPr>
        <w:t>、</w:t>
      </w:r>
      <w:r w:rsidRPr="00CE1481">
        <w:rPr>
          <w:lang w:val="en-GB" w:eastAsia="zh-CN"/>
        </w:rPr>
        <w:t>M-ary QAM</w:t>
      </w:r>
      <w:r>
        <w:rPr>
          <w:lang w:val="en-GB" w:eastAsia="zh-CN"/>
        </w:rPr>
        <w:t>、</w:t>
      </w:r>
      <w:r w:rsidRPr="00CE1481">
        <w:rPr>
          <w:lang w:val="en-GB" w:eastAsia="zh-CN"/>
        </w:rPr>
        <w:t>GMSK</w:t>
      </w:r>
      <w:r>
        <w:rPr>
          <w:rFonts w:hint="eastAsia"/>
          <w:lang w:val="en-GB" w:eastAsia="zh-CN"/>
        </w:rPr>
        <w:t>和</w:t>
      </w:r>
      <w:r w:rsidRPr="00CE1481">
        <w:rPr>
          <w:lang w:val="en-GB" w:eastAsia="zh-CN"/>
        </w:rPr>
        <w:t>M-ary FSK</w:t>
      </w:r>
      <w:r>
        <w:rPr>
          <w:rFonts w:hint="eastAsia"/>
          <w:lang w:val="en-GB" w:eastAsia="zh-CN"/>
        </w:rPr>
        <w:t>调制。模拟的结果表明，正确调制识别可达到</w:t>
      </w:r>
      <w:r w:rsidRPr="00CE1481">
        <w:rPr>
          <w:lang w:val="en-GB" w:eastAsia="zh-CN"/>
        </w:rPr>
        <w:t>5</w:t>
      </w:r>
      <w:r w:rsidR="00D812E3">
        <w:rPr>
          <w:lang w:val="en-US" w:eastAsia="zh-CN"/>
        </w:rPr>
        <w:t> </w:t>
      </w:r>
      <w:r w:rsidRPr="00CE1481">
        <w:rPr>
          <w:lang w:val="en-GB" w:eastAsia="zh-CN"/>
        </w:rPr>
        <w:t>dB</w:t>
      </w:r>
      <w:r>
        <w:rPr>
          <w:rFonts w:hint="eastAsia"/>
          <w:lang w:val="en-GB" w:eastAsia="zh-CN"/>
        </w:rPr>
        <w:t>的下界。根据混淆矩阵</w:t>
      </w:r>
      <w:r w:rsidRPr="00D812E3">
        <w:rPr>
          <w:rStyle w:val="FootnoteReference"/>
        </w:rPr>
        <w:footnoteReference w:id="3"/>
      </w:r>
      <w:r>
        <w:rPr>
          <w:rFonts w:hint="eastAsia"/>
          <w:lang w:val="en-GB" w:eastAsia="zh-CN"/>
        </w:rPr>
        <w:t xml:space="preserve"> </w:t>
      </w:r>
      <w:r>
        <w:rPr>
          <w:rFonts w:hint="eastAsia"/>
          <w:lang w:val="en-GB" w:eastAsia="zh-CN"/>
        </w:rPr>
        <w:t>对识别率进行分析。当</w:t>
      </w:r>
      <w:r>
        <w:rPr>
          <w:rFonts w:hint="eastAsia"/>
          <w:lang w:val="en-GB" w:eastAsia="zh-CN"/>
        </w:rPr>
        <w:t>SNR</w:t>
      </w:r>
      <w:r>
        <w:rPr>
          <w:rFonts w:hint="eastAsia"/>
          <w:lang w:val="en-GB" w:eastAsia="zh-CN"/>
        </w:rPr>
        <w:t>超过</w:t>
      </w:r>
      <w:r w:rsidRPr="00CE1481">
        <w:rPr>
          <w:lang w:val="en-GB" w:eastAsia="zh-CN"/>
        </w:rPr>
        <w:t>5</w:t>
      </w:r>
      <w:r w:rsidR="00D812E3">
        <w:rPr>
          <w:lang w:val="en-US" w:eastAsia="zh-CN"/>
        </w:rPr>
        <w:t> </w:t>
      </w:r>
      <w:r w:rsidRPr="00CE1481">
        <w:rPr>
          <w:lang w:val="en-GB" w:eastAsia="zh-CN"/>
        </w:rPr>
        <w:t>dB</w:t>
      </w:r>
      <w:r>
        <w:rPr>
          <w:rFonts w:hint="eastAsia"/>
          <w:lang w:val="en-GB" w:eastAsia="zh-CN"/>
        </w:rPr>
        <w:t>时，建议系统检测的概率高于</w:t>
      </w:r>
      <w:r w:rsidRPr="00CE1481">
        <w:rPr>
          <w:lang w:val="en-GB" w:eastAsia="zh-CN"/>
        </w:rPr>
        <w:t>0.968</w:t>
      </w:r>
      <w:r>
        <w:rPr>
          <w:rFonts w:hint="eastAsia"/>
          <w:lang w:val="en-GB" w:eastAsia="zh-CN"/>
        </w:rPr>
        <w:t>。将建议的方案性能与现有方法相比较发现，它将能利用低</w:t>
      </w:r>
      <w:r>
        <w:rPr>
          <w:rFonts w:hint="eastAsia"/>
          <w:lang w:val="en-GB" w:eastAsia="zh-CN"/>
        </w:rPr>
        <w:t>SNR</w:t>
      </w:r>
      <w:r>
        <w:rPr>
          <w:rFonts w:hint="eastAsia"/>
          <w:lang w:val="en-GB" w:eastAsia="zh-CN"/>
        </w:rPr>
        <w:t>识别所有数字调制方案。”（见参考</w:t>
      </w:r>
      <w:r w:rsidRPr="00C86242">
        <w:rPr>
          <w:lang w:val="en-GB" w:eastAsia="zh-CN"/>
        </w:rPr>
        <w:t>[1]</w:t>
      </w:r>
      <w:r w:rsidR="00C85DC2">
        <w:rPr>
          <w:rFonts w:hint="eastAsia"/>
          <w:lang w:val="en-GB" w:eastAsia="zh-CN"/>
        </w:rPr>
        <w:t>）</w:t>
      </w:r>
      <w:r w:rsidRPr="00C86242">
        <w:rPr>
          <w:rFonts w:hint="eastAsia"/>
          <w:lang w:val="en-GB" w:eastAsia="zh-CN"/>
        </w:rPr>
        <w:t>。</w:t>
      </w:r>
    </w:p>
    <w:p w:rsidR="006E2AFA" w:rsidRDefault="006E2AFA" w:rsidP="006E2AFA">
      <w:pPr>
        <w:spacing w:before="0"/>
        <w:jc w:val="left"/>
        <w:rPr>
          <w:rFonts w:ascii="STKaiti" w:eastAsia="STKaiti" w:hAnsi="STKaiti"/>
          <w:lang w:val="en-GB" w:eastAsia="zh-CN"/>
        </w:rPr>
      </w:pPr>
      <w:r>
        <w:rPr>
          <w:rFonts w:ascii="STKaiti" w:eastAsia="STKaiti" w:hAnsi="STKaiti"/>
          <w:lang w:val="en-GB" w:eastAsia="zh-CN"/>
        </w:rPr>
        <w:br w:type="page"/>
      </w:r>
    </w:p>
    <w:p w:rsidR="006E2AFA" w:rsidRPr="00CE1481" w:rsidRDefault="006E2AFA" w:rsidP="006E2AFA">
      <w:pPr>
        <w:rPr>
          <w:lang w:val="en-GB" w:eastAsia="zh-CN"/>
        </w:rPr>
      </w:pPr>
      <w:r w:rsidRPr="00506707">
        <w:rPr>
          <w:rFonts w:ascii="STKaiti" w:eastAsia="STKaiti" w:hAnsi="STKaiti" w:hint="eastAsia"/>
          <w:lang w:val="en-GB" w:eastAsia="zh-CN"/>
        </w:rPr>
        <w:lastRenderedPageBreak/>
        <w:t>频谱相关性分析</w:t>
      </w:r>
      <w:r w:rsidRPr="008370B6">
        <w:rPr>
          <w:rFonts w:hint="eastAsia"/>
          <w:lang w:val="en-GB" w:eastAsia="zh-CN"/>
        </w:rPr>
        <w:t>：</w:t>
      </w:r>
      <w:r>
        <w:rPr>
          <w:rFonts w:hint="eastAsia"/>
          <w:lang w:val="en-GB" w:eastAsia="zh-CN"/>
        </w:rPr>
        <w:t>因为抽样、调制、复用和编码等运算，许多通信系统使用的信号都呈现其二阶统计参数的周期性。这些被称为频谱相关性特性的循环平稳特性，可用于信号的发现和识别。为对信号循环平衡特性进行分析，通常需要采用两项主要功能：</w:t>
      </w:r>
    </w:p>
    <w:p w:rsidR="006E2AFA" w:rsidRPr="00CE1481" w:rsidRDefault="006E2AFA" w:rsidP="007F559A">
      <w:pPr>
        <w:pStyle w:val="enumlev1"/>
        <w:rPr>
          <w:szCs w:val="24"/>
          <w:lang w:val="en-GB" w:eastAsia="zh-CN"/>
        </w:rPr>
      </w:pPr>
      <w:r w:rsidRPr="00CE1481">
        <w:rPr>
          <w:szCs w:val="24"/>
          <w:lang w:val="en-GB" w:eastAsia="zh-CN"/>
        </w:rPr>
        <w:t>1</w:t>
      </w:r>
      <w:r w:rsidR="007F559A">
        <w:rPr>
          <w:rFonts w:hint="eastAsia"/>
          <w:szCs w:val="24"/>
          <w:lang w:val="en-GB" w:eastAsia="zh-CN"/>
        </w:rPr>
        <w:t>)</w:t>
      </w:r>
      <w:r w:rsidRPr="00CE1481">
        <w:rPr>
          <w:szCs w:val="24"/>
          <w:lang w:val="en-GB" w:eastAsia="zh-CN"/>
        </w:rPr>
        <w:tab/>
      </w:r>
      <w:r>
        <w:rPr>
          <w:rFonts w:hint="eastAsia"/>
          <w:szCs w:val="24"/>
          <w:lang w:val="en-GB" w:eastAsia="zh-CN"/>
        </w:rPr>
        <w:t>循环自动相关功能（</w:t>
      </w:r>
      <w:r>
        <w:rPr>
          <w:rFonts w:hint="eastAsia"/>
          <w:szCs w:val="24"/>
          <w:lang w:val="en-GB" w:eastAsia="zh-CN"/>
        </w:rPr>
        <w:t>CAF</w:t>
      </w:r>
      <w:r w:rsidR="00C85DC2">
        <w:rPr>
          <w:rFonts w:hint="eastAsia"/>
          <w:szCs w:val="24"/>
          <w:lang w:val="en-GB" w:eastAsia="zh-CN"/>
        </w:rPr>
        <w:t>）</w:t>
      </w:r>
      <w:r>
        <w:rPr>
          <w:rFonts w:hint="eastAsia"/>
          <w:szCs w:val="24"/>
          <w:lang w:val="en-GB" w:eastAsia="zh-CN"/>
        </w:rPr>
        <w:t>用于时域分析；以及</w:t>
      </w:r>
    </w:p>
    <w:p w:rsidR="006E2AFA" w:rsidRPr="00CE1481" w:rsidRDefault="006E2AFA" w:rsidP="007F559A">
      <w:pPr>
        <w:pStyle w:val="enumlev1"/>
        <w:rPr>
          <w:szCs w:val="24"/>
          <w:lang w:val="en-GB" w:eastAsia="zh-CN"/>
        </w:rPr>
      </w:pPr>
      <w:r w:rsidRPr="00CE1481">
        <w:rPr>
          <w:szCs w:val="24"/>
          <w:lang w:val="en-GB" w:eastAsia="zh-CN"/>
        </w:rPr>
        <w:t>2</w:t>
      </w:r>
      <w:r w:rsidR="007F559A">
        <w:rPr>
          <w:rFonts w:hint="eastAsia"/>
          <w:szCs w:val="24"/>
          <w:lang w:val="en-GB" w:eastAsia="zh-CN"/>
        </w:rPr>
        <w:t>)</w:t>
      </w:r>
      <w:r w:rsidRPr="00CE1481">
        <w:rPr>
          <w:szCs w:val="24"/>
          <w:lang w:val="en-GB" w:eastAsia="zh-CN"/>
        </w:rPr>
        <w:tab/>
      </w:r>
      <w:r>
        <w:rPr>
          <w:rFonts w:hint="eastAsia"/>
          <w:szCs w:val="24"/>
          <w:lang w:val="en-GB" w:eastAsia="zh-CN"/>
        </w:rPr>
        <w:t>显示频谱相关性并从循环自相关性傅里叶转换得出的频谱相关性功能（</w:t>
      </w:r>
      <w:r>
        <w:rPr>
          <w:rFonts w:hint="eastAsia"/>
          <w:szCs w:val="24"/>
          <w:lang w:val="en-GB" w:eastAsia="zh-CN"/>
        </w:rPr>
        <w:t>SCF</w:t>
      </w:r>
      <w:r w:rsidR="00C85DC2">
        <w:rPr>
          <w:rFonts w:hint="eastAsia"/>
          <w:szCs w:val="24"/>
          <w:lang w:val="en-GB" w:eastAsia="zh-CN"/>
        </w:rPr>
        <w:t>）</w:t>
      </w:r>
      <w:r>
        <w:rPr>
          <w:rFonts w:hint="eastAsia"/>
          <w:szCs w:val="24"/>
          <w:lang w:val="en-GB" w:eastAsia="zh-CN"/>
        </w:rPr>
        <w:t>。</w:t>
      </w:r>
    </w:p>
    <w:p w:rsidR="006E2AFA" w:rsidRPr="00CE1481" w:rsidRDefault="006E2AFA" w:rsidP="001A0486">
      <w:pPr>
        <w:ind w:firstLineChars="200" w:firstLine="480"/>
        <w:rPr>
          <w:lang w:val="en-GB" w:eastAsia="zh-CN"/>
        </w:rPr>
      </w:pPr>
      <w:r>
        <w:rPr>
          <w:rFonts w:hint="eastAsia"/>
          <w:lang w:val="en-GB" w:eastAsia="zh-CN"/>
        </w:rPr>
        <w:t>可根据</w:t>
      </w:r>
      <w:r w:rsidRPr="00CE1481">
        <w:rPr>
          <w:lang w:val="en-GB" w:eastAsia="zh-CN"/>
        </w:rPr>
        <w:t>SCF</w:t>
      </w:r>
      <w:r>
        <w:rPr>
          <w:rFonts w:hint="eastAsia"/>
          <w:lang w:val="en-GB" w:eastAsia="zh-CN"/>
        </w:rPr>
        <w:t>和</w:t>
      </w:r>
      <w:r w:rsidRPr="00CE1481">
        <w:rPr>
          <w:lang w:val="en-GB" w:eastAsia="zh-CN"/>
        </w:rPr>
        <w:t>SCC</w:t>
      </w:r>
      <w:r>
        <w:rPr>
          <w:rFonts w:hint="eastAsia"/>
          <w:lang w:val="en-GB" w:eastAsia="zh-CN"/>
        </w:rPr>
        <w:t>等多个特征参数区分不同类型的信号（如</w:t>
      </w:r>
      <w:r w:rsidRPr="00CE1481">
        <w:rPr>
          <w:lang w:val="en-GB" w:eastAsia="zh-CN"/>
        </w:rPr>
        <w:t>AM</w:t>
      </w:r>
      <w:r>
        <w:rPr>
          <w:lang w:val="en-GB" w:eastAsia="zh-CN"/>
        </w:rPr>
        <w:t>、</w:t>
      </w:r>
      <w:r w:rsidRPr="00CE1481">
        <w:rPr>
          <w:lang w:val="en-GB" w:eastAsia="zh-CN"/>
        </w:rPr>
        <w:t>ASK</w:t>
      </w:r>
      <w:r>
        <w:rPr>
          <w:lang w:val="en-GB" w:eastAsia="zh-CN"/>
        </w:rPr>
        <w:t>、</w:t>
      </w:r>
      <w:r w:rsidRPr="00CE1481">
        <w:rPr>
          <w:lang w:val="en-GB" w:eastAsia="zh-CN"/>
        </w:rPr>
        <w:t>FSK</w:t>
      </w:r>
      <w:r>
        <w:rPr>
          <w:lang w:val="en-GB" w:eastAsia="zh-CN"/>
        </w:rPr>
        <w:t>、</w:t>
      </w:r>
      <w:r w:rsidRPr="00CE1481">
        <w:rPr>
          <w:lang w:val="en-GB" w:eastAsia="zh-CN"/>
        </w:rPr>
        <w:t>PSK</w:t>
      </w:r>
      <w:r>
        <w:rPr>
          <w:lang w:val="en-GB" w:eastAsia="zh-CN"/>
        </w:rPr>
        <w:t>、</w:t>
      </w:r>
      <w:r w:rsidRPr="00CE1481">
        <w:rPr>
          <w:lang w:val="en-GB" w:eastAsia="zh-CN"/>
        </w:rPr>
        <w:t>MSK</w:t>
      </w:r>
      <w:r>
        <w:rPr>
          <w:lang w:val="en-GB" w:eastAsia="zh-CN"/>
        </w:rPr>
        <w:t>、</w:t>
      </w:r>
      <w:r w:rsidRPr="00CE1481">
        <w:rPr>
          <w:lang w:val="en-GB" w:eastAsia="zh-CN"/>
        </w:rPr>
        <w:t>QPSK</w:t>
      </w:r>
      <w:r w:rsidR="00C85DC2">
        <w:rPr>
          <w:rFonts w:hint="eastAsia"/>
          <w:lang w:val="en-GB" w:eastAsia="zh-CN"/>
        </w:rPr>
        <w:t>）</w:t>
      </w:r>
      <w:r>
        <w:rPr>
          <w:rFonts w:hint="eastAsia"/>
          <w:lang w:val="en-GB" w:eastAsia="zh-CN"/>
        </w:rPr>
        <w:t>。这一算法也适用于弱信号，而且可用于未知信号的分类。（见参考</w:t>
      </w:r>
      <w:r w:rsidRPr="00CE1481">
        <w:rPr>
          <w:lang w:val="en-GB" w:eastAsia="zh-CN"/>
        </w:rPr>
        <w:t>[2]</w:t>
      </w:r>
      <w:r w:rsidR="00C85DC2">
        <w:rPr>
          <w:rFonts w:hint="eastAsia"/>
          <w:lang w:val="en-GB" w:eastAsia="zh-CN"/>
        </w:rPr>
        <w:t>）</w:t>
      </w:r>
    </w:p>
    <w:p w:rsidR="006E2AFA" w:rsidRPr="00854A0D" w:rsidRDefault="006E2AFA" w:rsidP="006E2AFA">
      <w:pPr>
        <w:pStyle w:val="Heading1"/>
        <w:rPr>
          <w:lang w:val="en-GB" w:eastAsia="zh-CN"/>
        </w:rPr>
      </w:pPr>
      <w:r w:rsidRPr="00854A0D">
        <w:rPr>
          <w:lang w:val="en-GB" w:eastAsia="zh-CN"/>
        </w:rPr>
        <w:t>6</w:t>
      </w:r>
      <w:r w:rsidRPr="00854A0D">
        <w:rPr>
          <w:lang w:val="en-GB" w:eastAsia="zh-CN"/>
        </w:rPr>
        <w:tab/>
      </w:r>
      <w:r>
        <w:rPr>
          <w:rFonts w:hint="eastAsia"/>
          <w:lang w:val="en-GB" w:eastAsia="zh-CN"/>
        </w:rPr>
        <w:t>总结</w:t>
      </w:r>
    </w:p>
    <w:p w:rsidR="006E2AFA" w:rsidRPr="00CE1481" w:rsidRDefault="006E2AFA" w:rsidP="001A0486">
      <w:pPr>
        <w:ind w:firstLineChars="200" w:firstLine="480"/>
        <w:rPr>
          <w:lang w:val="en-GB" w:eastAsia="zh-CN"/>
        </w:rPr>
      </w:pPr>
      <w:r>
        <w:rPr>
          <w:rFonts w:hint="eastAsia"/>
          <w:lang w:val="en-GB" w:eastAsia="zh-CN"/>
        </w:rPr>
        <w:t>本建议书提供的示例阐明了识别过程、商用软件工具的使用以及深入了解现代数字信号的技术。提供的相关性实例介绍了可用于识别复杂信号的先进处理技术。</w:t>
      </w:r>
    </w:p>
    <w:p w:rsidR="006E2AFA" w:rsidRPr="00CE1481" w:rsidRDefault="006E2AFA" w:rsidP="001A0486">
      <w:pPr>
        <w:ind w:firstLineChars="200" w:firstLine="480"/>
        <w:rPr>
          <w:lang w:val="en-GB" w:eastAsia="zh-CN"/>
        </w:rPr>
      </w:pPr>
      <w:r>
        <w:rPr>
          <w:rFonts w:hint="eastAsia"/>
          <w:lang w:val="en-GB" w:eastAsia="zh-CN"/>
        </w:rPr>
        <w:t>近年来，在信号分析仪和监测接收机中进行</w:t>
      </w:r>
      <w:r>
        <w:rPr>
          <w:rFonts w:hint="eastAsia"/>
          <w:lang w:val="en-GB" w:eastAsia="zh-CN"/>
        </w:rPr>
        <w:t>I/Q</w:t>
      </w:r>
      <w:r>
        <w:rPr>
          <w:rFonts w:hint="eastAsia"/>
          <w:lang w:val="en-GB" w:eastAsia="zh-CN"/>
        </w:rPr>
        <w:t>录制的能力越来越普及。信号分析、调制识别和信号识别工具也变得更易于获得和更具价格可承受性。这些工具使频谱监管机构提高了发现、记录、分类和识别相关数字发射的自动化程度，并提高了识别和缓解干扰引发问题的有效性。</w:t>
      </w:r>
    </w:p>
    <w:p w:rsidR="006E2AFA" w:rsidRPr="00CE1481" w:rsidRDefault="006E2AFA" w:rsidP="006E2AFA">
      <w:pPr>
        <w:pStyle w:val="Headingb"/>
        <w:rPr>
          <w:szCs w:val="24"/>
          <w:lang w:val="en-GB" w:eastAsia="zh-CN"/>
        </w:rPr>
      </w:pPr>
      <w:r>
        <w:rPr>
          <w:rFonts w:hint="eastAsia"/>
          <w:szCs w:val="24"/>
          <w:lang w:val="en-GB" w:eastAsia="zh-CN"/>
        </w:rPr>
        <w:t>有关软件工具的参考</w:t>
      </w:r>
    </w:p>
    <w:p w:rsidR="006E2AFA" w:rsidRPr="00CE1481" w:rsidRDefault="006E2AFA" w:rsidP="001A0486">
      <w:pPr>
        <w:ind w:firstLineChars="200" w:firstLine="480"/>
        <w:rPr>
          <w:b/>
          <w:bCs/>
          <w:lang w:val="en-GB" w:eastAsia="zh-CN"/>
        </w:rPr>
      </w:pPr>
      <w:r>
        <w:rPr>
          <w:rFonts w:hint="eastAsia"/>
          <w:lang w:val="en-GB" w:eastAsia="zh-CN"/>
        </w:rPr>
        <w:t>通常得到</w:t>
      </w:r>
      <w:r>
        <w:rPr>
          <w:rFonts w:hint="eastAsia"/>
          <w:lang w:val="en-GB" w:eastAsia="zh-CN"/>
        </w:rPr>
        <w:t>VSA</w:t>
      </w:r>
      <w:r>
        <w:rPr>
          <w:rFonts w:hint="eastAsia"/>
          <w:lang w:val="en-GB" w:eastAsia="zh-CN"/>
        </w:rPr>
        <w:t>软件支持的解调方案：</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FSK</w:t>
      </w:r>
      <w:r>
        <w:rPr>
          <w:rFonts w:hint="eastAsia"/>
          <w:szCs w:val="24"/>
          <w:lang w:val="en-GB" w:eastAsia="zh-CN"/>
        </w:rPr>
        <w:t>：</w:t>
      </w:r>
      <w:r w:rsidRPr="00CE1481">
        <w:rPr>
          <w:szCs w:val="24"/>
          <w:lang w:val="en-GB"/>
        </w:rPr>
        <w:t>2</w:t>
      </w:r>
      <w:r>
        <w:rPr>
          <w:szCs w:val="24"/>
          <w:lang w:val="en-GB"/>
        </w:rPr>
        <w:t>、</w:t>
      </w:r>
      <w:r w:rsidRPr="00CE1481">
        <w:rPr>
          <w:szCs w:val="24"/>
          <w:lang w:val="en-GB"/>
        </w:rPr>
        <w:t>4</w:t>
      </w:r>
      <w:r>
        <w:rPr>
          <w:szCs w:val="24"/>
          <w:lang w:val="en-GB"/>
        </w:rPr>
        <w:t>、</w:t>
      </w:r>
      <w:r w:rsidRPr="00CE1481">
        <w:rPr>
          <w:szCs w:val="24"/>
          <w:lang w:val="en-GB"/>
        </w:rPr>
        <w:t>8</w:t>
      </w:r>
      <w:r>
        <w:rPr>
          <w:szCs w:val="24"/>
          <w:lang w:val="en-GB"/>
        </w:rPr>
        <w:t>、</w:t>
      </w:r>
      <w:r w:rsidRPr="00CE1481">
        <w:rPr>
          <w:szCs w:val="24"/>
          <w:lang w:val="en-GB"/>
        </w:rPr>
        <w:t>16</w:t>
      </w:r>
      <w:r>
        <w:rPr>
          <w:rFonts w:hint="eastAsia"/>
          <w:szCs w:val="24"/>
          <w:lang w:val="en-GB" w:eastAsia="zh-CN"/>
        </w:rPr>
        <w:t>级（包括</w:t>
      </w:r>
      <w:r>
        <w:rPr>
          <w:szCs w:val="24"/>
          <w:lang w:val="en-GB"/>
        </w:rPr>
        <w:t>GFSK</w:t>
      </w:r>
      <w:r w:rsidR="00C85DC2">
        <w:rPr>
          <w:rFonts w:hint="eastAsia"/>
          <w:szCs w:val="24"/>
          <w:lang w:val="en-GB" w:eastAsia="zh-CN"/>
        </w:rPr>
        <w:t>）</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t>MSK</w:t>
      </w:r>
      <w:r>
        <w:rPr>
          <w:rFonts w:hint="eastAsia"/>
          <w:szCs w:val="24"/>
          <w:lang w:val="en-GB" w:eastAsia="zh-CN"/>
        </w:rPr>
        <w:t>（包括</w:t>
      </w:r>
      <w:r w:rsidRPr="00CE1481">
        <w:rPr>
          <w:szCs w:val="24"/>
          <w:lang w:val="en-GB" w:eastAsia="zh-CN"/>
        </w:rPr>
        <w:t>GMSK</w:t>
      </w:r>
      <w:r w:rsidR="00C85DC2">
        <w:rPr>
          <w:rFonts w:hint="eastAsia"/>
          <w:szCs w:val="24"/>
          <w:lang w:val="en-GB" w:eastAsia="zh-CN"/>
        </w:rPr>
        <w:t>）</w:t>
      </w:r>
      <w:r>
        <w:rPr>
          <w:rFonts w:hint="eastAsia"/>
          <w:szCs w:val="24"/>
          <w:lang w:val="en-GB" w:eastAsia="zh-CN"/>
        </w:rPr>
        <w:t>类型</w:t>
      </w:r>
      <w:r w:rsidRPr="00CE1481">
        <w:rPr>
          <w:szCs w:val="24"/>
          <w:lang w:val="en-GB" w:eastAsia="zh-CN"/>
        </w:rPr>
        <w:t>1</w:t>
      </w:r>
      <w:r>
        <w:rPr>
          <w:rFonts w:hint="eastAsia"/>
          <w:szCs w:val="24"/>
          <w:lang w:val="en-GB" w:eastAsia="zh-CN"/>
        </w:rPr>
        <w:t>、类型</w:t>
      </w:r>
      <w:r>
        <w:rPr>
          <w:rFonts w:hint="eastAsia"/>
          <w:szCs w:val="24"/>
          <w:lang w:val="en-GB" w:eastAsia="zh-CN"/>
        </w:rPr>
        <w:t>2</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CPMBPSK</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QPSK</w:t>
      </w:r>
      <w:r>
        <w:rPr>
          <w:szCs w:val="24"/>
          <w:lang w:val="en-GB"/>
        </w:rPr>
        <w:t>、</w:t>
      </w:r>
      <w:r w:rsidRPr="00CE1481">
        <w:rPr>
          <w:szCs w:val="24"/>
          <w:lang w:val="en-GB"/>
        </w:rPr>
        <w:t>OQPSK</w:t>
      </w:r>
      <w:r>
        <w:rPr>
          <w:szCs w:val="24"/>
          <w:lang w:val="en-GB"/>
        </w:rPr>
        <w:t>、</w:t>
      </w:r>
      <w:r w:rsidRPr="00CE1481">
        <w:rPr>
          <w:szCs w:val="24"/>
          <w:lang w:val="en-GB"/>
        </w:rPr>
        <w:t>DQPSK</w:t>
      </w:r>
      <w:r>
        <w:rPr>
          <w:szCs w:val="24"/>
          <w:lang w:val="en-GB"/>
        </w:rPr>
        <w:t>、</w:t>
      </w:r>
      <w:r w:rsidRPr="00CE1481">
        <w:rPr>
          <w:szCs w:val="24"/>
          <w:lang w:val="en-GB"/>
        </w:rPr>
        <w:t>D8PSK</w:t>
      </w:r>
      <w:r>
        <w:rPr>
          <w:szCs w:val="24"/>
          <w:lang w:val="en-GB"/>
        </w:rPr>
        <w:t>、</w:t>
      </w:r>
      <w:r w:rsidRPr="00CE1481">
        <w:rPr>
          <w:szCs w:val="24"/>
          <w:lang w:val="en-GB"/>
        </w:rPr>
        <w:t>π/4DQPSK</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8PSK</w:t>
      </w:r>
      <w:r>
        <w:rPr>
          <w:szCs w:val="24"/>
          <w:lang w:val="en-GB"/>
        </w:rPr>
        <w:t>、</w:t>
      </w:r>
      <w:r w:rsidR="002B575E">
        <w:rPr>
          <w:szCs w:val="24"/>
          <w:lang w:val="en-GB"/>
        </w:rPr>
        <w:t>3π/8 8PSK</w:t>
      </w:r>
      <w:r w:rsidR="002B575E">
        <w:rPr>
          <w:rFonts w:hint="eastAsia"/>
          <w:szCs w:val="24"/>
          <w:lang w:val="en-GB" w:eastAsia="zh-CN"/>
        </w:rPr>
        <w:t>（</w:t>
      </w:r>
      <w:r w:rsidRPr="00CE1481">
        <w:rPr>
          <w:szCs w:val="24"/>
          <w:lang w:val="en-GB"/>
        </w:rPr>
        <w:t>EDGE</w:t>
      </w:r>
      <w:r w:rsidR="00C85DC2">
        <w:rPr>
          <w:szCs w:val="24"/>
          <w:lang w:val="en-GB"/>
        </w:rPr>
        <w:t>）</w:t>
      </w:r>
      <w:r>
        <w:rPr>
          <w:rFonts w:hint="eastAsia"/>
          <w:szCs w:val="24"/>
          <w:lang w:val="en-GB" w:eastAsia="zh-CN"/>
        </w:rPr>
        <w:t>、</w:t>
      </w:r>
      <w:r w:rsidRPr="00CE1481">
        <w:rPr>
          <w:szCs w:val="24"/>
          <w:lang w:val="en-GB"/>
        </w:rPr>
        <w:t>π/8 D8PSK</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t>QAM</w:t>
      </w:r>
      <w:r>
        <w:rPr>
          <w:rFonts w:hint="eastAsia"/>
          <w:szCs w:val="24"/>
          <w:lang w:val="en-GB" w:eastAsia="zh-CN"/>
        </w:rPr>
        <w:t>（绝对编码</w:t>
      </w:r>
      <w:r w:rsidR="00C85DC2">
        <w:rPr>
          <w:rFonts w:hint="eastAsia"/>
          <w:szCs w:val="24"/>
          <w:lang w:val="en-GB" w:eastAsia="zh-CN"/>
        </w:rPr>
        <w:t>）</w:t>
      </w:r>
      <w:r>
        <w:rPr>
          <w:rFonts w:hint="eastAsia"/>
          <w:szCs w:val="24"/>
          <w:lang w:val="en-GB" w:eastAsia="zh-CN"/>
        </w:rPr>
        <w:t>：</w:t>
      </w:r>
      <w:r w:rsidRPr="00CE1481">
        <w:rPr>
          <w:szCs w:val="24"/>
          <w:lang w:val="en-GB" w:eastAsia="zh-CN"/>
        </w:rPr>
        <w:t>16</w:t>
      </w:r>
      <w:r>
        <w:rPr>
          <w:szCs w:val="24"/>
          <w:lang w:val="en-GB" w:eastAsia="zh-CN"/>
        </w:rPr>
        <w:t>、</w:t>
      </w:r>
      <w:r w:rsidRPr="00CE1481">
        <w:rPr>
          <w:szCs w:val="24"/>
          <w:lang w:val="en-GB" w:eastAsia="zh-CN"/>
        </w:rPr>
        <w:t>32</w:t>
      </w:r>
      <w:r>
        <w:rPr>
          <w:szCs w:val="24"/>
          <w:lang w:val="en-GB" w:eastAsia="zh-CN"/>
        </w:rPr>
        <w:t>、</w:t>
      </w:r>
      <w:r w:rsidRPr="00CE1481">
        <w:rPr>
          <w:szCs w:val="24"/>
          <w:lang w:val="en-GB" w:eastAsia="zh-CN"/>
        </w:rPr>
        <w:t>64</w:t>
      </w:r>
      <w:r>
        <w:rPr>
          <w:szCs w:val="24"/>
          <w:lang w:val="en-GB" w:eastAsia="zh-CN"/>
        </w:rPr>
        <w:t>、</w:t>
      </w:r>
      <w:r w:rsidRPr="00CE1481">
        <w:rPr>
          <w:szCs w:val="24"/>
          <w:lang w:val="en-GB" w:eastAsia="zh-CN"/>
        </w:rPr>
        <w:t>128</w:t>
      </w:r>
      <w:r>
        <w:rPr>
          <w:szCs w:val="24"/>
          <w:lang w:val="en-GB" w:eastAsia="zh-CN"/>
        </w:rPr>
        <w:t>、</w:t>
      </w:r>
      <w:r w:rsidRPr="00CE1481">
        <w:rPr>
          <w:szCs w:val="24"/>
          <w:lang w:val="en-GB" w:eastAsia="zh-CN"/>
        </w:rPr>
        <w:t>256</w:t>
      </w:r>
      <w:r>
        <w:rPr>
          <w:szCs w:val="24"/>
          <w:lang w:val="en-GB" w:eastAsia="zh-CN"/>
        </w:rPr>
        <w:t>、</w:t>
      </w:r>
      <w:r w:rsidRPr="00CE1481">
        <w:rPr>
          <w:szCs w:val="24"/>
          <w:lang w:val="en-GB" w:eastAsia="zh-CN"/>
        </w:rPr>
        <w:t>512</w:t>
      </w:r>
      <w:r>
        <w:rPr>
          <w:szCs w:val="24"/>
          <w:lang w:val="en-GB" w:eastAsia="zh-CN"/>
        </w:rPr>
        <w:t>、</w:t>
      </w:r>
      <w:r w:rsidRPr="00CE1481">
        <w:rPr>
          <w:szCs w:val="24"/>
          <w:lang w:val="en-GB" w:eastAsia="zh-CN"/>
        </w:rPr>
        <w:t>1024</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t>QAM</w:t>
      </w:r>
      <w:r>
        <w:rPr>
          <w:rFonts w:hint="eastAsia"/>
          <w:szCs w:val="24"/>
          <w:lang w:val="en-GB" w:eastAsia="zh-CN"/>
        </w:rPr>
        <w:t>（每</w:t>
      </w:r>
      <w:r>
        <w:rPr>
          <w:rFonts w:hint="eastAsia"/>
          <w:szCs w:val="24"/>
          <w:lang w:val="en-GB" w:eastAsia="zh-CN"/>
        </w:rPr>
        <w:t>DVB</w:t>
      </w:r>
      <w:r>
        <w:rPr>
          <w:rFonts w:hint="eastAsia"/>
          <w:szCs w:val="24"/>
          <w:lang w:val="en-GB" w:eastAsia="zh-CN"/>
        </w:rPr>
        <w:t>标准差别编码</w:t>
      </w:r>
      <w:r w:rsidR="00C85DC2">
        <w:rPr>
          <w:rFonts w:hint="eastAsia"/>
          <w:szCs w:val="24"/>
          <w:lang w:val="en-GB" w:eastAsia="zh-CN"/>
        </w:rPr>
        <w:t>）</w:t>
      </w:r>
      <w:r>
        <w:rPr>
          <w:rFonts w:hint="eastAsia"/>
          <w:szCs w:val="24"/>
          <w:lang w:val="en-GB" w:eastAsia="zh-CN"/>
        </w:rPr>
        <w:t>：</w:t>
      </w:r>
      <w:r w:rsidRPr="00CE1481">
        <w:rPr>
          <w:szCs w:val="24"/>
          <w:lang w:val="en-GB" w:eastAsia="zh-CN"/>
        </w:rPr>
        <w:t>16</w:t>
      </w:r>
      <w:r>
        <w:rPr>
          <w:szCs w:val="24"/>
          <w:lang w:val="en-GB" w:eastAsia="zh-CN"/>
        </w:rPr>
        <w:t>、</w:t>
      </w:r>
      <w:r w:rsidRPr="00CE1481">
        <w:rPr>
          <w:szCs w:val="24"/>
          <w:lang w:val="en-GB" w:eastAsia="zh-CN"/>
        </w:rPr>
        <w:t>32</w:t>
      </w:r>
      <w:r>
        <w:rPr>
          <w:szCs w:val="24"/>
          <w:lang w:val="en-GB" w:eastAsia="zh-CN"/>
        </w:rPr>
        <w:t>、</w:t>
      </w:r>
      <w:r w:rsidRPr="00CE1481">
        <w:rPr>
          <w:szCs w:val="24"/>
          <w:lang w:val="en-GB" w:eastAsia="zh-CN"/>
        </w:rPr>
        <w:t>64</w:t>
      </w:r>
      <w:r>
        <w:rPr>
          <w:szCs w:val="24"/>
          <w:lang w:val="en-GB" w:eastAsia="zh-CN"/>
        </w:rPr>
        <w:t>、</w:t>
      </w:r>
      <w:r w:rsidRPr="00CE1481">
        <w:rPr>
          <w:szCs w:val="24"/>
          <w:lang w:val="en-GB" w:eastAsia="zh-CN"/>
        </w:rPr>
        <w:t>128</w:t>
      </w:r>
      <w:r>
        <w:rPr>
          <w:szCs w:val="24"/>
          <w:lang w:val="en-GB" w:eastAsia="zh-CN"/>
        </w:rPr>
        <w:t>、</w:t>
      </w:r>
      <w:r w:rsidRPr="00CE1481">
        <w:rPr>
          <w:szCs w:val="24"/>
          <w:lang w:val="en-GB" w:eastAsia="zh-CN"/>
        </w:rPr>
        <w:t>256</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Star QAM</w:t>
      </w:r>
      <w:r>
        <w:rPr>
          <w:rFonts w:hint="eastAsia"/>
          <w:szCs w:val="24"/>
          <w:lang w:val="en-GB" w:eastAsia="zh-CN"/>
        </w:rPr>
        <w:t>：</w:t>
      </w:r>
      <w:r w:rsidRPr="00CE1481">
        <w:rPr>
          <w:szCs w:val="24"/>
          <w:lang w:val="en-GB"/>
        </w:rPr>
        <w:t>16</w:t>
      </w:r>
      <w:r>
        <w:rPr>
          <w:szCs w:val="24"/>
          <w:lang w:val="en-GB"/>
        </w:rPr>
        <w:t>、</w:t>
      </w:r>
      <w:r w:rsidRPr="00CE1481">
        <w:rPr>
          <w:szCs w:val="24"/>
          <w:lang w:val="en-GB"/>
        </w:rPr>
        <w:t>32</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rPr>
        <w:t>–</w:t>
      </w:r>
      <w:r w:rsidRPr="00CE1481">
        <w:rPr>
          <w:szCs w:val="24"/>
          <w:lang w:val="en-GB"/>
        </w:rPr>
        <w:tab/>
        <w:t>APSK</w:t>
      </w:r>
      <w:r>
        <w:rPr>
          <w:rFonts w:hint="eastAsia"/>
          <w:szCs w:val="24"/>
          <w:lang w:val="en-GB" w:eastAsia="zh-CN"/>
        </w:rPr>
        <w:t>：</w:t>
      </w:r>
      <w:r w:rsidRPr="00CE1481">
        <w:rPr>
          <w:szCs w:val="24"/>
          <w:lang w:val="en-GB"/>
        </w:rPr>
        <w:t>16</w:t>
      </w:r>
      <w:r>
        <w:rPr>
          <w:szCs w:val="24"/>
          <w:lang w:val="en-GB"/>
        </w:rPr>
        <w:t>、</w:t>
      </w:r>
      <w:r w:rsidRPr="00CE1481">
        <w:rPr>
          <w:szCs w:val="24"/>
          <w:lang w:val="en-GB"/>
        </w:rPr>
        <w:t>16 w/DVB</w:t>
      </w:r>
      <w:r>
        <w:rPr>
          <w:szCs w:val="24"/>
          <w:lang w:val="en-GB"/>
        </w:rPr>
        <w:t>、</w:t>
      </w:r>
      <w:r w:rsidRPr="00CE1481">
        <w:rPr>
          <w:szCs w:val="24"/>
          <w:lang w:val="en-GB"/>
        </w:rPr>
        <w:t>32</w:t>
      </w:r>
      <w:r>
        <w:rPr>
          <w:szCs w:val="24"/>
          <w:lang w:val="en-GB"/>
        </w:rPr>
        <w:t>、</w:t>
      </w:r>
      <w:r w:rsidRPr="00CE1481">
        <w:rPr>
          <w:szCs w:val="24"/>
          <w:lang w:val="en-GB"/>
        </w:rPr>
        <w:t>32 w/DVB</w:t>
      </w:r>
      <w:r>
        <w:rPr>
          <w:szCs w:val="24"/>
          <w:lang w:val="en-GB"/>
        </w:rPr>
        <w:t>、</w:t>
      </w:r>
      <w:r w:rsidRPr="00CE1481">
        <w:rPr>
          <w:szCs w:val="24"/>
          <w:lang w:val="en-GB"/>
        </w:rPr>
        <w:t>64 VSB: 8</w:t>
      </w:r>
      <w:r>
        <w:rPr>
          <w:szCs w:val="24"/>
          <w:lang w:val="en-GB"/>
        </w:rPr>
        <w:t>、</w:t>
      </w:r>
      <w:r w:rsidRPr="00CE1481">
        <w:rPr>
          <w:szCs w:val="24"/>
          <w:lang w:val="en-GB"/>
        </w:rPr>
        <w:t>16</w:t>
      </w:r>
      <w:r>
        <w:rPr>
          <w:szCs w:val="24"/>
          <w:lang w:val="en-GB"/>
        </w:rPr>
        <w:t>、</w:t>
      </w:r>
      <w:r>
        <w:rPr>
          <w:szCs w:val="24"/>
          <w:lang w:val="en-GB"/>
        </w:rPr>
        <w:t>custom APSK</w:t>
      </w:r>
      <w:r>
        <w:rPr>
          <w:rFonts w:hint="eastAsia"/>
          <w:szCs w:val="24"/>
          <w:lang w:val="en-GB" w:eastAsia="zh-CN"/>
        </w:rPr>
        <w:t>。</w:t>
      </w:r>
    </w:p>
    <w:p w:rsidR="006E2AFA" w:rsidRPr="00CE1481" w:rsidRDefault="006E2AFA" w:rsidP="001A0486">
      <w:pPr>
        <w:ind w:firstLineChars="200" w:firstLine="480"/>
        <w:rPr>
          <w:b/>
          <w:bCs/>
          <w:lang w:val="en-GB" w:eastAsia="zh-CN"/>
        </w:rPr>
      </w:pPr>
      <w:r>
        <w:rPr>
          <w:rFonts w:hint="eastAsia"/>
          <w:lang w:val="en-GB" w:eastAsia="zh-CN"/>
        </w:rPr>
        <w:t>通常得到</w:t>
      </w:r>
      <w:r>
        <w:rPr>
          <w:rFonts w:hint="eastAsia"/>
          <w:lang w:val="en-GB" w:eastAsia="zh-CN"/>
        </w:rPr>
        <w:t>VSA</w:t>
      </w:r>
      <w:r>
        <w:rPr>
          <w:rFonts w:hint="eastAsia"/>
          <w:lang w:val="en-GB" w:eastAsia="zh-CN"/>
        </w:rPr>
        <w:t>软件支持的标准数字通信格式：</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r>
      <w:r>
        <w:rPr>
          <w:rFonts w:hint="eastAsia"/>
          <w:szCs w:val="24"/>
          <w:lang w:val="en-GB" w:eastAsia="zh-CN"/>
        </w:rPr>
        <w:t>蜂窝：</w:t>
      </w:r>
      <w:r w:rsidRPr="00CE1481">
        <w:rPr>
          <w:szCs w:val="24"/>
          <w:lang w:val="en-GB"/>
        </w:rPr>
        <w:t>CDMA</w:t>
      </w:r>
      <w:r>
        <w:rPr>
          <w:rFonts w:hint="eastAsia"/>
          <w:szCs w:val="24"/>
          <w:lang w:val="en-GB" w:eastAsia="zh-CN"/>
        </w:rPr>
        <w:t>（基础</w:t>
      </w:r>
      <w:r w:rsidR="00C85DC2">
        <w:rPr>
          <w:rFonts w:hint="eastAsia"/>
          <w:szCs w:val="24"/>
          <w:lang w:val="en-GB" w:eastAsia="zh-CN"/>
        </w:rPr>
        <w:t>）</w:t>
      </w:r>
      <w:r>
        <w:rPr>
          <w:szCs w:val="24"/>
          <w:lang w:val="en-GB"/>
        </w:rPr>
        <w:t>、</w:t>
      </w:r>
      <w:r>
        <w:rPr>
          <w:szCs w:val="24"/>
          <w:lang w:val="en-GB"/>
        </w:rPr>
        <w:t>CDMA</w:t>
      </w:r>
      <w:r>
        <w:rPr>
          <w:rFonts w:hint="eastAsia"/>
          <w:szCs w:val="24"/>
          <w:lang w:val="en-GB" w:eastAsia="zh-CN"/>
        </w:rPr>
        <w:t>（移动</w:t>
      </w:r>
      <w:r w:rsidR="00C85DC2">
        <w:rPr>
          <w:rFonts w:hint="eastAsia"/>
          <w:szCs w:val="24"/>
          <w:lang w:val="en-GB" w:eastAsia="zh-CN"/>
        </w:rPr>
        <w:t>）</w:t>
      </w:r>
      <w:r>
        <w:rPr>
          <w:szCs w:val="24"/>
          <w:lang w:val="en-GB"/>
        </w:rPr>
        <w:t>、</w:t>
      </w:r>
      <w:r w:rsidRPr="00CE1481">
        <w:rPr>
          <w:szCs w:val="24"/>
          <w:lang w:val="en-GB"/>
        </w:rPr>
        <w:t>CDPD</w:t>
      </w:r>
      <w:r>
        <w:rPr>
          <w:szCs w:val="24"/>
          <w:lang w:val="en-GB"/>
        </w:rPr>
        <w:t>、</w:t>
      </w:r>
      <w:r w:rsidRPr="00CE1481">
        <w:rPr>
          <w:szCs w:val="24"/>
          <w:lang w:val="en-GB"/>
        </w:rPr>
        <w:t>EDGE</w:t>
      </w:r>
      <w:r>
        <w:rPr>
          <w:szCs w:val="24"/>
          <w:lang w:val="en-GB"/>
        </w:rPr>
        <w:t>、</w:t>
      </w:r>
      <w:r w:rsidRPr="00CE1481">
        <w:rPr>
          <w:szCs w:val="24"/>
          <w:lang w:val="en-GB"/>
        </w:rPr>
        <w:t>GSM</w:t>
      </w:r>
      <w:r>
        <w:rPr>
          <w:szCs w:val="24"/>
          <w:lang w:val="en-GB"/>
        </w:rPr>
        <w:t>、</w:t>
      </w:r>
      <w:r w:rsidRPr="00CE1481">
        <w:rPr>
          <w:szCs w:val="24"/>
          <w:lang w:val="en-GB"/>
        </w:rPr>
        <w:t>NADC</w:t>
      </w:r>
      <w:r>
        <w:rPr>
          <w:szCs w:val="24"/>
          <w:lang w:val="en-GB"/>
        </w:rPr>
        <w:t>、</w:t>
      </w:r>
      <w:r w:rsidRPr="00CE1481">
        <w:rPr>
          <w:szCs w:val="24"/>
          <w:lang w:val="en-GB"/>
        </w:rPr>
        <w:t>PDC</w:t>
      </w:r>
      <w:r>
        <w:rPr>
          <w:szCs w:val="24"/>
          <w:lang w:val="en-GB"/>
        </w:rPr>
        <w:t>、</w:t>
      </w:r>
      <w:r w:rsidR="002B575E">
        <w:rPr>
          <w:szCs w:val="24"/>
          <w:lang w:val="en-GB"/>
        </w:rPr>
        <w:t>PHP</w:t>
      </w:r>
      <w:r w:rsidR="002B575E">
        <w:rPr>
          <w:rFonts w:hint="eastAsia"/>
          <w:szCs w:val="24"/>
          <w:lang w:val="en-GB" w:eastAsia="zh-CN"/>
        </w:rPr>
        <w:t>（</w:t>
      </w:r>
      <w:r w:rsidRPr="00CE1481">
        <w:rPr>
          <w:szCs w:val="24"/>
          <w:lang w:val="en-GB"/>
        </w:rPr>
        <w:t>PHS</w:t>
      </w:r>
      <w:r w:rsidR="00C85DC2">
        <w:rPr>
          <w:szCs w:val="24"/>
          <w:lang w:val="en-GB"/>
        </w:rPr>
        <w:t>）</w:t>
      </w:r>
      <w:r>
        <w:rPr>
          <w:szCs w:val="24"/>
          <w:lang w:val="en-GB"/>
        </w:rPr>
        <w:t>、</w:t>
      </w:r>
      <w:r w:rsidRPr="00CE1481">
        <w:rPr>
          <w:szCs w:val="24"/>
          <w:lang w:val="en-GB"/>
        </w:rPr>
        <w:t>W-CDMA</w:t>
      </w:r>
      <w:r>
        <w:rPr>
          <w:szCs w:val="24"/>
          <w:lang w:val="en-GB"/>
        </w:rPr>
        <w:t>、</w:t>
      </w:r>
      <w:r w:rsidRPr="00CE1481">
        <w:rPr>
          <w:szCs w:val="24"/>
          <w:lang w:val="en-GB"/>
        </w:rPr>
        <w:t>LTE</w:t>
      </w:r>
      <w:r>
        <w:rPr>
          <w:szCs w:val="24"/>
          <w:lang w:val="en-GB"/>
        </w:rPr>
        <w:t>、</w:t>
      </w:r>
      <w:r w:rsidRPr="00CE1481">
        <w:rPr>
          <w:szCs w:val="24"/>
          <w:lang w:val="en-GB"/>
        </w:rPr>
        <w:t>LTE Advanced</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rPr>
        <w:t>–</w:t>
      </w:r>
      <w:r w:rsidRPr="00CE1481">
        <w:rPr>
          <w:szCs w:val="24"/>
          <w:lang w:val="en-GB"/>
        </w:rPr>
        <w:tab/>
      </w:r>
      <w:r>
        <w:rPr>
          <w:rFonts w:hint="eastAsia"/>
          <w:szCs w:val="24"/>
          <w:lang w:val="en-GB" w:eastAsia="zh-CN"/>
        </w:rPr>
        <w:t>无线网络：蓝牙</w:t>
      </w:r>
      <w:r w:rsidRPr="00CE1481">
        <w:rPr>
          <w:szCs w:val="24"/>
          <w:lang w:val="en-GB"/>
        </w:rPr>
        <w:t>TM</w:t>
      </w:r>
      <w:r>
        <w:rPr>
          <w:szCs w:val="24"/>
          <w:lang w:val="en-GB"/>
        </w:rPr>
        <w:t>、</w:t>
      </w:r>
      <w:r w:rsidR="002B575E">
        <w:rPr>
          <w:szCs w:val="24"/>
          <w:lang w:val="en-GB"/>
        </w:rPr>
        <w:t>HiperLAN1</w:t>
      </w:r>
      <w:r w:rsidR="002B575E">
        <w:rPr>
          <w:szCs w:val="24"/>
          <w:lang w:val="en-GB"/>
        </w:rPr>
        <w:t>（</w:t>
      </w:r>
      <w:r w:rsidRPr="00CE1481">
        <w:rPr>
          <w:szCs w:val="24"/>
          <w:lang w:val="en-GB"/>
        </w:rPr>
        <w:t>HBR</w:t>
      </w:r>
      <w:r w:rsidR="002B575E">
        <w:rPr>
          <w:szCs w:val="24"/>
          <w:lang w:val="en-GB"/>
        </w:rPr>
        <w:t>）</w:t>
      </w:r>
      <w:r>
        <w:rPr>
          <w:szCs w:val="24"/>
          <w:lang w:val="en-GB"/>
        </w:rPr>
        <w:t>、</w:t>
      </w:r>
      <w:r w:rsidR="002B575E">
        <w:rPr>
          <w:szCs w:val="24"/>
          <w:lang w:val="en-GB"/>
        </w:rPr>
        <w:t>HiperLAN1</w:t>
      </w:r>
      <w:r w:rsidR="002B575E">
        <w:rPr>
          <w:szCs w:val="24"/>
          <w:lang w:val="en-GB"/>
        </w:rPr>
        <w:t>（</w:t>
      </w:r>
      <w:r w:rsidRPr="00CE1481">
        <w:rPr>
          <w:szCs w:val="24"/>
          <w:lang w:val="en-GB"/>
        </w:rPr>
        <w:t>LBR</w:t>
      </w:r>
      <w:r w:rsidR="002B575E">
        <w:rPr>
          <w:szCs w:val="24"/>
          <w:lang w:val="en-GB"/>
        </w:rPr>
        <w:t>）</w:t>
      </w:r>
      <w:r>
        <w:rPr>
          <w:szCs w:val="24"/>
          <w:lang w:val="en-GB"/>
        </w:rPr>
        <w:t>、</w:t>
      </w:r>
      <w:r w:rsidRPr="00CE1481">
        <w:rPr>
          <w:szCs w:val="24"/>
          <w:lang w:val="en-GB"/>
        </w:rPr>
        <w:t>IEEE 802.11b</w:t>
      </w:r>
      <w:r>
        <w:rPr>
          <w:szCs w:val="24"/>
          <w:lang w:val="en-GB"/>
        </w:rPr>
        <w:t>、</w:t>
      </w:r>
      <w:r w:rsidRPr="00CE1481">
        <w:rPr>
          <w:szCs w:val="24"/>
          <w:lang w:val="en-GB"/>
        </w:rPr>
        <w:t>ZigBee 868 MHz</w:t>
      </w:r>
      <w:r>
        <w:rPr>
          <w:szCs w:val="24"/>
          <w:lang w:val="en-GB"/>
        </w:rPr>
        <w:t>、</w:t>
      </w:r>
      <w:r w:rsidRPr="00CE1481">
        <w:rPr>
          <w:szCs w:val="24"/>
          <w:lang w:val="en-GB"/>
        </w:rPr>
        <w:t>ZigBee 915 MHz</w:t>
      </w:r>
      <w:r>
        <w:rPr>
          <w:szCs w:val="24"/>
          <w:lang w:val="en-GB"/>
        </w:rPr>
        <w:t>、</w:t>
      </w:r>
      <w:r w:rsidRPr="00CE1481">
        <w:rPr>
          <w:szCs w:val="24"/>
          <w:lang w:val="en-GB"/>
        </w:rPr>
        <w:t>ZigBee 2 450 MHz</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r>
      <w:r>
        <w:rPr>
          <w:rFonts w:hint="eastAsia"/>
          <w:szCs w:val="24"/>
          <w:lang w:val="en-GB" w:eastAsia="zh-CN"/>
        </w:rPr>
        <w:t>数字视频：</w:t>
      </w:r>
      <w:r w:rsidRPr="00CE1481">
        <w:rPr>
          <w:szCs w:val="24"/>
          <w:lang w:val="en-GB"/>
        </w:rPr>
        <w:t>DTV8</w:t>
      </w:r>
      <w:r>
        <w:rPr>
          <w:szCs w:val="24"/>
          <w:lang w:val="en-GB"/>
        </w:rPr>
        <w:t>、</w:t>
      </w:r>
      <w:r w:rsidRPr="00CE1481">
        <w:rPr>
          <w:szCs w:val="24"/>
          <w:lang w:val="en-GB"/>
        </w:rPr>
        <w:t>DTV16</w:t>
      </w:r>
      <w:r>
        <w:rPr>
          <w:szCs w:val="24"/>
          <w:lang w:val="en-GB"/>
        </w:rPr>
        <w:t>、</w:t>
      </w:r>
      <w:r w:rsidRPr="00CE1481">
        <w:rPr>
          <w:szCs w:val="24"/>
          <w:lang w:val="en-GB"/>
        </w:rPr>
        <w:t>DVB16</w:t>
      </w:r>
      <w:r>
        <w:rPr>
          <w:szCs w:val="24"/>
          <w:lang w:val="en-GB"/>
        </w:rPr>
        <w:t>、</w:t>
      </w:r>
      <w:r w:rsidRPr="00CE1481">
        <w:rPr>
          <w:szCs w:val="24"/>
          <w:lang w:val="en-GB"/>
        </w:rPr>
        <w:t>DVB32</w:t>
      </w:r>
      <w:r>
        <w:rPr>
          <w:szCs w:val="24"/>
          <w:lang w:val="en-GB"/>
        </w:rPr>
        <w:t>、</w:t>
      </w:r>
      <w:r w:rsidRPr="00CE1481">
        <w:rPr>
          <w:szCs w:val="24"/>
          <w:lang w:val="en-GB"/>
        </w:rPr>
        <w:t>DVB64</w:t>
      </w:r>
      <w:r>
        <w:rPr>
          <w:szCs w:val="24"/>
          <w:lang w:val="en-GB"/>
        </w:rPr>
        <w:t>、</w:t>
      </w:r>
      <w:r w:rsidRPr="00CE1481">
        <w:rPr>
          <w:szCs w:val="24"/>
          <w:lang w:val="en-GB"/>
        </w:rPr>
        <w:t>DVB128</w:t>
      </w:r>
      <w:r>
        <w:rPr>
          <w:szCs w:val="24"/>
          <w:lang w:val="en-GB"/>
        </w:rPr>
        <w:t>、</w:t>
      </w:r>
      <w:r w:rsidRPr="00CE1481">
        <w:rPr>
          <w:szCs w:val="24"/>
          <w:lang w:val="en-GB"/>
        </w:rPr>
        <w:t>DVB256</w:t>
      </w:r>
      <w:r>
        <w:rPr>
          <w:szCs w:val="24"/>
          <w:lang w:val="en-GB"/>
        </w:rPr>
        <w:t>、</w:t>
      </w:r>
      <w:r w:rsidRPr="00CE1481">
        <w:rPr>
          <w:szCs w:val="24"/>
          <w:lang w:val="en-GB"/>
        </w:rPr>
        <w:t>DVB 16APSK</w:t>
      </w:r>
      <w:r>
        <w:rPr>
          <w:szCs w:val="24"/>
          <w:lang w:val="en-GB"/>
        </w:rPr>
        <w:t>、</w:t>
      </w:r>
      <w:r w:rsidRPr="00CE1481">
        <w:rPr>
          <w:szCs w:val="24"/>
          <w:lang w:val="en-GB"/>
        </w:rPr>
        <w:t>DVB 32APSK</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r>
      <w:r>
        <w:rPr>
          <w:rFonts w:hint="eastAsia"/>
          <w:szCs w:val="24"/>
          <w:lang w:val="en-GB" w:eastAsia="zh-CN"/>
        </w:rPr>
        <w:t>其它：</w:t>
      </w:r>
      <w:r w:rsidRPr="00CE1481">
        <w:rPr>
          <w:szCs w:val="24"/>
          <w:lang w:val="en-GB"/>
        </w:rPr>
        <w:t>APCO 25</w:t>
      </w:r>
      <w:r>
        <w:rPr>
          <w:szCs w:val="24"/>
          <w:lang w:val="en-GB"/>
        </w:rPr>
        <w:t>、</w:t>
      </w:r>
      <w:r w:rsidR="002B575E">
        <w:rPr>
          <w:szCs w:val="24"/>
          <w:lang w:val="en-GB"/>
        </w:rPr>
        <w:t>APCO-25 P2</w:t>
      </w:r>
      <w:r w:rsidR="002B575E">
        <w:rPr>
          <w:szCs w:val="24"/>
          <w:lang w:val="en-GB"/>
        </w:rPr>
        <w:t>（</w:t>
      </w:r>
      <w:r w:rsidRPr="00CE1481">
        <w:rPr>
          <w:szCs w:val="24"/>
          <w:lang w:val="en-GB"/>
        </w:rPr>
        <w:t>HCPM</w:t>
      </w:r>
      <w:r w:rsidR="002B575E">
        <w:rPr>
          <w:szCs w:val="24"/>
          <w:lang w:val="en-GB"/>
        </w:rPr>
        <w:t>）</w:t>
      </w:r>
      <w:r w:rsidR="002B575E">
        <w:rPr>
          <w:rFonts w:hint="eastAsia"/>
          <w:szCs w:val="24"/>
          <w:lang w:val="en-GB" w:eastAsia="zh-CN"/>
        </w:rPr>
        <w:t>；</w:t>
      </w:r>
      <w:r w:rsidR="002B575E">
        <w:rPr>
          <w:szCs w:val="24"/>
          <w:lang w:val="en-GB"/>
        </w:rPr>
        <w:t>APCO-25 P2</w:t>
      </w:r>
      <w:r w:rsidR="002B575E">
        <w:rPr>
          <w:szCs w:val="24"/>
          <w:lang w:val="en-GB"/>
        </w:rPr>
        <w:t>（</w:t>
      </w:r>
      <w:r w:rsidRPr="00CE1481">
        <w:rPr>
          <w:szCs w:val="24"/>
          <w:lang w:val="en-GB"/>
        </w:rPr>
        <w:t>HDQPSK</w:t>
      </w:r>
      <w:r w:rsidR="002B575E">
        <w:rPr>
          <w:szCs w:val="24"/>
          <w:lang w:val="en-GB"/>
        </w:rPr>
        <w:t>）</w:t>
      </w:r>
      <w:r>
        <w:rPr>
          <w:szCs w:val="24"/>
          <w:lang w:val="en-GB"/>
        </w:rPr>
        <w:t>、</w:t>
      </w:r>
      <w:r w:rsidRPr="00CE1481">
        <w:rPr>
          <w:szCs w:val="24"/>
          <w:lang w:val="en-GB"/>
        </w:rPr>
        <w:t>DECT</w:t>
      </w:r>
      <w:r>
        <w:rPr>
          <w:szCs w:val="24"/>
          <w:lang w:val="en-GB"/>
        </w:rPr>
        <w:t>、</w:t>
      </w:r>
      <w:r w:rsidRPr="00CE1481">
        <w:rPr>
          <w:szCs w:val="24"/>
          <w:lang w:val="en-GB"/>
        </w:rPr>
        <w:t>TETRA</w:t>
      </w:r>
      <w:r>
        <w:rPr>
          <w:szCs w:val="24"/>
          <w:lang w:val="en-GB"/>
        </w:rPr>
        <w:t>、</w:t>
      </w:r>
      <w:r w:rsidRPr="00CE1481">
        <w:rPr>
          <w:szCs w:val="24"/>
          <w:lang w:val="en-GB"/>
        </w:rPr>
        <w:t>VDL mode 3</w:t>
      </w:r>
      <w:r>
        <w:rPr>
          <w:szCs w:val="24"/>
          <w:lang w:val="en-GB"/>
        </w:rPr>
        <w:t>、</w:t>
      </w:r>
      <w:r w:rsidR="002B575E">
        <w:rPr>
          <w:szCs w:val="24"/>
          <w:lang w:val="en-GB"/>
        </w:rPr>
        <w:t>MIL-STD 188-181C</w:t>
      </w:r>
      <w:r w:rsidR="002B575E">
        <w:rPr>
          <w:rFonts w:hint="eastAsia"/>
          <w:szCs w:val="24"/>
          <w:lang w:val="en-GB" w:eastAsia="zh-CN"/>
        </w:rPr>
        <w:t>：</w:t>
      </w:r>
      <w:r>
        <w:rPr>
          <w:szCs w:val="24"/>
          <w:lang w:val="en-GB"/>
        </w:rPr>
        <w:t>CPM</w:t>
      </w:r>
      <w:r w:rsidR="002B575E">
        <w:rPr>
          <w:rFonts w:hint="eastAsia"/>
          <w:szCs w:val="24"/>
          <w:lang w:val="en-GB" w:eastAsia="zh-CN"/>
        </w:rPr>
        <w:t>（</w:t>
      </w:r>
      <w:r>
        <w:rPr>
          <w:rFonts w:hint="eastAsia"/>
          <w:szCs w:val="24"/>
          <w:lang w:val="en-GB" w:eastAsia="zh-CN"/>
        </w:rPr>
        <w:t>选项</w:t>
      </w:r>
      <w:r w:rsidRPr="00CE1481">
        <w:rPr>
          <w:szCs w:val="24"/>
          <w:lang w:val="en-GB"/>
        </w:rPr>
        <w:t>21</w:t>
      </w:r>
      <w:r w:rsidR="002B575E">
        <w:rPr>
          <w:rFonts w:hint="eastAsia"/>
          <w:szCs w:val="24"/>
          <w:lang w:val="en-GB" w:eastAsia="zh-CN"/>
        </w:rPr>
        <w:t>）</w:t>
      </w:r>
      <w:r>
        <w:rPr>
          <w:rFonts w:hint="eastAsia"/>
          <w:szCs w:val="24"/>
          <w:lang w:val="en-GB" w:eastAsia="zh-CN"/>
        </w:rPr>
        <w:t>。</w:t>
      </w:r>
    </w:p>
    <w:p w:rsidR="006E2AFA" w:rsidRPr="00CE1481" w:rsidRDefault="006E2AFA" w:rsidP="001A0486">
      <w:pPr>
        <w:pStyle w:val="Headingb"/>
        <w:rPr>
          <w:szCs w:val="24"/>
          <w:lang w:val="en-GB" w:eastAsia="zh-CN"/>
        </w:rPr>
      </w:pPr>
      <w:r>
        <w:rPr>
          <w:rFonts w:hint="eastAsia"/>
          <w:szCs w:val="24"/>
          <w:lang w:val="en-GB" w:eastAsia="zh-CN"/>
        </w:rPr>
        <w:lastRenderedPageBreak/>
        <w:t>参考文件</w:t>
      </w:r>
    </w:p>
    <w:p w:rsidR="006E2AFA" w:rsidRPr="00CE1481" w:rsidRDefault="006E2AFA" w:rsidP="001A0486">
      <w:pPr>
        <w:pStyle w:val="Reftext"/>
        <w:keepNext/>
        <w:rPr>
          <w:sz w:val="24"/>
          <w:szCs w:val="24"/>
          <w:lang w:val="en-GB" w:eastAsia="zh-CN"/>
        </w:rPr>
      </w:pPr>
      <w:r w:rsidRPr="00CE1481">
        <w:rPr>
          <w:sz w:val="24"/>
          <w:szCs w:val="24"/>
          <w:lang w:val="en-GB" w:eastAsia="zh-CN"/>
        </w:rPr>
        <w:t>[1]</w:t>
      </w:r>
      <w:r w:rsidRPr="00CE1481">
        <w:rPr>
          <w:sz w:val="24"/>
          <w:szCs w:val="24"/>
          <w:lang w:val="en-GB" w:eastAsia="zh-CN"/>
        </w:rPr>
        <w:tab/>
        <w:t>PRAKASAM P</w:t>
      </w:r>
      <w:r>
        <w:rPr>
          <w:rFonts w:hint="eastAsia"/>
          <w:sz w:val="24"/>
          <w:szCs w:val="24"/>
          <w:lang w:val="en-GB" w:eastAsia="zh-CN"/>
        </w:rPr>
        <w:t>和</w:t>
      </w:r>
      <w:r w:rsidRPr="00CE1481">
        <w:rPr>
          <w:sz w:val="24"/>
          <w:szCs w:val="24"/>
          <w:lang w:val="en-GB" w:eastAsia="zh-CN"/>
        </w:rPr>
        <w:t>MADHESWARAN M</w:t>
      </w:r>
      <w:r>
        <w:rPr>
          <w:rFonts w:hint="eastAsia"/>
          <w:sz w:val="24"/>
          <w:szCs w:val="24"/>
          <w:lang w:val="en-GB" w:eastAsia="zh-CN"/>
        </w:rPr>
        <w:t>，利用小波变换和统计数据参数的数字调制识别模型，计算机系统、网络和通信杂志</w:t>
      </w:r>
      <w:r>
        <w:rPr>
          <w:rFonts w:hint="eastAsia"/>
          <w:sz w:val="24"/>
          <w:szCs w:val="24"/>
          <w:lang w:val="en-GB" w:eastAsia="zh-CN"/>
        </w:rPr>
        <w:t>2008</w:t>
      </w:r>
      <w:r>
        <w:rPr>
          <w:rFonts w:hint="eastAsia"/>
          <w:sz w:val="24"/>
          <w:szCs w:val="24"/>
          <w:lang w:val="en-GB" w:eastAsia="zh-CN"/>
        </w:rPr>
        <w:t>年卷（</w:t>
      </w:r>
      <w:r>
        <w:rPr>
          <w:rFonts w:hint="eastAsia"/>
          <w:sz w:val="24"/>
          <w:szCs w:val="24"/>
          <w:lang w:val="en-GB" w:eastAsia="zh-CN"/>
        </w:rPr>
        <w:t>2008</w:t>
      </w:r>
      <w:r>
        <w:rPr>
          <w:rFonts w:hint="eastAsia"/>
          <w:sz w:val="24"/>
          <w:szCs w:val="24"/>
          <w:lang w:val="en-GB" w:eastAsia="zh-CN"/>
        </w:rPr>
        <w:t>年</w:t>
      </w:r>
      <w:r w:rsidR="00C85DC2">
        <w:rPr>
          <w:rFonts w:hint="eastAsia"/>
          <w:sz w:val="24"/>
          <w:szCs w:val="24"/>
          <w:lang w:val="en-GB" w:eastAsia="zh-CN"/>
        </w:rPr>
        <w:t>）</w:t>
      </w:r>
      <w:r>
        <w:rPr>
          <w:rFonts w:hint="eastAsia"/>
          <w:sz w:val="24"/>
          <w:szCs w:val="24"/>
          <w:lang w:val="en-GB" w:eastAsia="zh-CN"/>
        </w:rPr>
        <w:t>，</w:t>
      </w:r>
    </w:p>
    <w:p w:rsidR="006E2AFA" w:rsidRPr="00CE1481" w:rsidRDefault="006E2AFA" w:rsidP="006E2AFA">
      <w:pPr>
        <w:pStyle w:val="Reftext"/>
        <w:rPr>
          <w:sz w:val="24"/>
          <w:szCs w:val="24"/>
          <w:lang w:val="en-GB" w:eastAsia="zh-CN"/>
        </w:rPr>
      </w:pPr>
      <w:r w:rsidRPr="00CE1481">
        <w:rPr>
          <w:sz w:val="24"/>
          <w:szCs w:val="24"/>
          <w:lang w:val="en-GB" w:eastAsia="zh-CN"/>
        </w:rPr>
        <w:tab/>
      </w:r>
      <w:r>
        <w:rPr>
          <w:rFonts w:hint="eastAsia"/>
          <w:sz w:val="24"/>
          <w:szCs w:val="24"/>
          <w:lang w:val="en-GB" w:eastAsia="zh-CN"/>
        </w:rPr>
        <w:t>文章</w:t>
      </w:r>
      <w:r w:rsidRPr="00CE1481">
        <w:rPr>
          <w:sz w:val="24"/>
          <w:szCs w:val="24"/>
          <w:lang w:val="en-GB" w:eastAsia="zh-CN"/>
        </w:rPr>
        <w:t>ID 175236, 8 pagesdoi:10.1155/2008/175236</w:t>
      </w:r>
    </w:p>
    <w:p w:rsidR="006E2AFA" w:rsidRPr="00CE1481" w:rsidRDefault="006E2AFA" w:rsidP="006E2AFA">
      <w:pPr>
        <w:pStyle w:val="Reftext"/>
        <w:rPr>
          <w:sz w:val="24"/>
          <w:szCs w:val="24"/>
          <w:lang w:val="en-GB" w:eastAsia="zh-CN"/>
        </w:rPr>
      </w:pPr>
      <w:r w:rsidRPr="00CE1481">
        <w:rPr>
          <w:sz w:val="24"/>
          <w:szCs w:val="24"/>
          <w:lang w:val="en-GB" w:eastAsia="zh-CN"/>
        </w:rPr>
        <w:t>[2]</w:t>
      </w:r>
      <w:r w:rsidRPr="00CE1481">
        <w:rPr>
          <w:sz w:val="24"/>
          <w:szCs w:val="24"/>
          <w:lang w:val="en-GB" w:eastAsia="zh-CN"/>
        </w:rPr>
        <w:tab/>
        <w:t>HAO Hu, JUNDE Song</w:t>
      </w:r>
      <w:r>
        <w:rPr>
          <w:rFonts w:hint="eastAsia"/>
          <w:sz w:val="24"/>
          <w:szCs w:val="24"/>
          <w:lang w:val="en-GB" w:eastAsia="zh-CN"/>
        </w:rPr>
        <w:t>，根据认知无线电的频谱相关性分析和</w:t>
      </w:r>
      <w:r>
        <w:rPr>
          <w:rFonts w:hint="eastAsia"/>
          <w:sz w:val="24"/>
          <w:szCs w:val="24"/>
          <w:lang w:val="en-GB" w:eastAsia="zh-CN"/>
        </w:rPr>
        <w:t>SVM</w:t>
      </w:r>
      <w:r>
        <w:rPr>
          <w:rFonts w:hint="eastAsia"/>
          <w:sz w:val="24"/>
          <w:szCs w:val="24"/>
          <w:lang w:val="en-GB" w:eastAsia="zh-CN"/>
        </w:rPr>
        <w:t>进行的信号分类，北京邮电大学电子工程系第</w:t>
      </w:r>
      <w:r>
        <w:rPr>
          <w:rFonts w:hint="eastAsia"/>
          <w:sz w:val="24"/>
          <w:szCs w:val="24"/>
          <w:lang w:val="en-GB" w:eastAsia="zh-CN"/>
        </w:rPr>
        <w:t>22</w:t>
      </w:r>
      <w:r>
        <w:rPr>
          <w:rFonts w:hint="eastAsia"/>
          <w:sz w:val="24"/>
          <w:szCs w:val="24"/>
          <w:lang w:val="en-GB" w:eastAsia="zh-CN"/>
        </w:rPr>
        <w:t>届国际先进信息网络和应用大会，以及</w:t>
      </w:r>
      <w:r w:rsidRPr="00CE1481">
        <w:rPr>
          <w:sz w:val="24"/>
          <w:szCs w:val="24"/>
          <w:lang w:val="en-GB" w:eastAsia="zh-CN"/>
        </w:rPr>
        <w:t>Yujing Wang</w:t>
      </w:r>
      <w:r>
        <w:rPr>
          <w:rFonts w:hint="eastAsia"/>
          <w:sz w:val="24"/>
          <w:szCs w:val="24"/>
          <w:lang w:val="en-GB" w:eastAsia="zh-CN"/>
        </w:rPr>
        <w:t>，</w:t>
      </w:r>
      <w:r w:rsidRPr="00CE1481">
        <w:rPr>
          <w:sz w:val="24"/>
          <w:szCs w:val="24"/>
          <w:lang w:val="en-GB" w:eastAsia="zh-CN"/>
        </w:rPr>
        <w:t>Xidian</w:t>
      </w:r>
      <w:r>
        <w:rPr>
          <w:rFonts w:hint="eastAsia"/>
          <w:sz w:val="24"/>
          <w:szCs w:val="24"/>
          <w:lang w:val="en-GB" w:eastAsia="zh-CN"/>
        </w:rPr>
        <w:t>大学电信工程系</w:t>
      </w:r>
    </w:p>
    <w:p w:rsidR="006E2AFA" w:rsidRPr="00854A0D" w:rsidRDefault="006E2AFA" w:rsidP="006E2AFA">
      <w:pPr>
        <w:rPr>
          <w:lang w:val="en-GB" w:eastAsia="zh-CN"/>
        </w:rPr>
      </w:pPr>
    </w:p>
    <w:p w:rsidR="006E2AFA" w:rsidRPr="00854A0D" w:rsidRDefault="006E2AFA" w:rsidP="006E2AFA">
      <w:pPr>
        <w:rPr>
          <w:lang w:val="en-GB" w:eastAsia="zh-CN"/>
        </w:rPr>
      </w:pPr>
    </w:p>
    <w:p w:rsidR="006E2AFA" w:rsidRPr="00854A0D" w:rsidRDefault="006E2AFA" w:rsidP="006E2AFA">
      <w:pPr>
        <w:pStyle w:val="AnnexNoTitle"/>
        <w:rPr>
          <w:lang w:val="en-GB" w:eastAsia="zh-CN"/>
        </w:rPr>
      </w:pPr>
      <w:r>
        <w:rPr>
          <w:rFonts w:hint="eastAsia"/>
          <w:lang w:val="en-GB" w:eastAsia="zh-CN"/>
        </w:rPr>
        <w:t>附件</w:t>
      </w:r>
      <w:r w:rsidRPr="00854A0D">
        <w:rPr>
          <w:lang w:val="en-GB" w:eastAsia="zh-CN"/>
        </w:rPr>
        <w:t>2</w:t>
      </w:r>
    </w:p>
    <w:p w:rsidR="006E2AFA" w:rsidRPr="00854A0D" w:rsidRDefault="006E2AFA" w:rsidP="008243DA">
      <w:pPr>
        <w:pStyle w:val="Normalaftertitle"/>
        <w:spacing w:before="360"/>
        <w:ind w:firstLineChars="200" w:firstLine="480"/>
        <w:rPr>
          <w:lang w:val="en-GB" w:eastAsia="zh-CN"/>
        </w:rPr>
      </w:pPr>
      <w:r>
        <w:rPr>
          <w:rFonts w:hint="eastAsia"/>
          <w:lang w:val="en-GB" w:eastAsia="zh-CN"/>
        </w:rPr>
        <w:t>此附件举例说明了具体的复杂数字信号，并概要介绍了识别措施。</w:t>
      </w:r>
    </w:p>
    <w:p w:rsidR="006E2AFA" w:rsidRPr="002226F2" w:rsidRDefault="006E2AFA" w:rsidP="006E2AFA">
      <w:pPr>
        <w:pStyle w:val="Headingi"/>
        <w:rPr>
          <w:rFonts w:eastAsia="STKaiti"/>
          <w:i w:val="0"/>
          <w:iCs/>
          <w:lang w:val="en-GB" w:eastAsia="zh-CN"/>
        </w:rPr>
      </w:pPr>
      <w:r w:rsidRPr="00637A0A">
        <w:rPr>
          <w:rFonts w:eastAsia="STKaiti"/>
          <w:lang w:val="en-GB" w:eastAsia="zh-CN"/>
        </w:rPr>
        <w:t>a</w:t>
      </w:r>
      <w:r w:rsidRPr="002226F2">
        <w:rPr>
          <w:rFonts w:eastAsia="STKaiti"/>
          <w:i w:val="0"/>
          <w:iCs/>
          <w:lang w:val="en-GB" w:eastAsia="zh-CN"/>
        </w:rPr>
        <w:tab/>
        <w:t>GSM</w:t>
      </w:r>
      <w:r w:rsidRPr="002226F2">
        <w:rPr>
          <w:rFonts w:eastAsia="STKaiti"/>
          <w:i w:val="0"/>
          <w:iCs/>
          <w:lang w:val="en-GB" w:eastAsia="zh-CN"/>
        </w:rPr>
        <w:t>信号（</w:t>
      </w:r>
      <w:r w:rsidRPr="002226F2">
        <w:rPr>
          <w:rFonts w:eastAsia="STKaiti"/>
          <w:i w:val="0"/>
          <w:iCs/>
          <w:lang w:val="en-GB" w:eastAsia="zh-CN"/>
        </w:rPr>
        <w:t>TDMA</w:t>
      </w:r>
      <w:r w:rsidR="00C85DC2">
        <w:rPr>
          <w:rFonts w:eastAsia="STKaiti"/>
          <w:i w:val="0"/>
          <w:iCs/>
          <w:lang w:val="en-GB" w:eastAsia="zh-CN"/>
        </w:rPr>
        <w:t>）</w:t>
      </w:r>
      <w:r w:rsidRPr="002226F2">
        <w:rPr>
          <w:rFonts w:eastAsia="STKaiti"/>
          <w:i w:val="0"/>
          <w:iCs/>
          <w:lang w:val="en-GB" w:eastAsia="zh-CN"/>
        </w:rPr>
        <w:t>识别的实例</w:t>
      </w:r>
    </w:p>
    <w:p w:rsidR="006E2AFA" w:rsidRPr="003F1300" w:rsidRDefault="006E2AFA" w:rsidP="00B23B31">
      <w:pPr>
        <w:ind w:firstLineChars="200" w:firstLine="480"/>
        <w:rPr>
          <w:lang w:val="en-GB" w:eastAsia="zh-CN"/>
        </w:rPr>
      </w:pPr>
      <w:r>
        <w:rPr>
          <w:rFonts w:hint="eastAsia"/>
          <w:lang w:val="en-GB" w:eastAsia="zh-CN"/>
        </w:rPr>
        <w:t>以下显示提供了</w:t>
      </w:r>
      <w:r>
        <w:rPr>
          <w:rFonts w:hint="eastAsia"/>
          <w:lang w:val="en-GB" w:eastAsia="zh-CN"/>
        </w:rPr>
        <w:t>GSM</w:t>
      </w:r>
      <w:r>
        <w:rPr>
          <w:rFonts w:hint="eastAsia"/>
          <w:lang w:val="en-GB" w:eastAsia="zh-CN"/>
        </w:rPr>
        <w:t>猝发相关性实例。在此实例中，将</w:t>
      </w:r>
      <w:r>
        <w:rPr>
          <w:rFonts w:hint="eastAsia"/>
          <w:lang w:val="en-GB" w:eastAsia="zh-CN"/>
        </w:rPr>
        <w:t>I/Q</w:t>
      </w:r>
      <w:r>
        <w:rPr>
          <w:rFonts w:hint="eastAsia"/>
          <w:lang w:val="en-GB" w:eastAsia="zh-CN"/>
        </w:rPr>
        <w:t>录制与</w:t>
      </w:r>
      <w:r>
        <w:rPr>
          <w:rFonts w:hint="eastAsia"/>
          <w:lang w:val="en-GB" w:eastAsia="zh-CN"/>
        </w:rPr>
        <w:t>GSM</w:t>
      </w:r>
      <w:r>
        <w:rPr>
          <w:rFonts w:hint="eastAsia"/>
          <w:lang w:val="en-GB" w:eastAsia="zh-CN"/>
        </w:rPr>
        <w:t>信号的已知要素（</w:t>
      </w:r>
      <w:r w:rsidRPr="003F1300">
        <w:rPr>
          <w:lang w:val="en-GB" w:eastAsia="zh-CN"/>
        </w:rPr>
        <w:t>mid-amble</w:t>
      </w:r>
      <w:r w:rsidR="00C85DC2">
        <w:rPr>
          <w:rFonts w:hint="eastAsia"/>
          <w:lang w:val="en-GB" w:eastAsia="zh-CN"/>
        </w:rPr>
        <w:t>）</w:t>
      </w:r>
      <w:r>
        <w:rPr>
          <w:rFonts w:hint="eastAsia"/>
          <w:lang w:val="en-GB" w:eastAsia="zh-CN"/>
        </w:rPr>
        <w:t>相比较，从底部算起的第二个窗口显示了相关性结果。</w:t>
      </w:r>
    </w:p>
    <w:p w:rsidR="006E2AFA" w:rsidRPr="00854A0D" w:rsidRDefault="006E2AFA" w:rsidP="006E2AFA">
      <w:pPr>
        <w:pStyle w:val="FigureNo"/>
        <w:rPr>
          <w:lang w:val="en-GB" w:eastAsia="zh-CN"/>
        </w:rPr>
      </w:pPr>
      <w:r>
        <w:rPr>
          <w:rFonts w:hint="eastAsia"/>
          <w:lang w:val="en-GB" w:eastAsia="zh-CN"/>
        </w:rPr>
        <w:lastRenderedPageBreak/>
        <w:t>图</w:t>
      </w:r>
      <w:r w:rsidRPr="00854A0D">
        <w:rPr>
          <w:lang w:val="en-GB" w:eastAsia="zh-CN"/>
        </w:rPr>
        <w:t>13</w:t>
      </w:r>
    </w:p>
    <w:p w:rsidR="006E2AFA" w:rsidRPr="00854A0D" w:rsidRDefault="006E2AFA" w:rsidP="006E2AFA">
      <w:pPr>
        <w:pStyle w:val="Figuretitle"/>
        <w:rPr>
          <w:lang w:val="en-GB" w:eastAsia="zh-CN"/>
        </w:rPr>
      </w:pPr>
      <w:r>
        <w:rPr>
          <w:rFonts w:hint="eastAsia"/>
          <w:lang w:val="en-GB" w:eastAsia="zh-CN"/>
        </w:rPr>
        <w:t>信号识别互相关性技术示例</w:t>
      </w:r>
    </w:p>
    <w:p w:rsidR="006E2AFA" w:rsidRPr="00854A0D" w:rsidRDefault="006E2AFA" w:rsidP="00706865">
      <w:pPr>
        <w:pStyle w:val="Figure"/>
        <w:rPr>
          <w:noProof/>
          <w:lang w:val="en-GB"/>
        </w:rPr>
      </w:pPr>
      <w:r>
        <w:object w:dxaOrig="9903" w:dyaOrig="8001">
          <v:shape id="_x0000_i1040" type="#_x0000_t75" style="width:483pt;height:390pt" o:ole="">
            <v:imagedata r:id="rId57" o:title=""/>
          </v:shape>
          <o:OLEObject Type="Embed" ProgID="CorelDRAW.Graphic.14" ShapeID="_x0000_i1040" DrawAspect="Content" ObjectID="_1540727226" r:id="rId58"/>
        </w:object>
      </w:r>
    </w:p>
    <w:p w:rsidR="006E2AFA" w:rsidRPr="002226F2" w:rsidRDefault="006E2AFA" w:rsidP="006E2AFA">
      <w:pPr>
        <w:pStyle w:val="Headingi"/>
        <w:rPr>
          <w:rFonts w:eastAsia="STKaiti"/>
          <w:i w:val="0"/>
          <w:iCs/>
          <w:lang w:val="en-GB" w:eastAsia="zh-CN"/>
        </w:rPr>
      </w:pPr>
      <w:r w:rsidRPr="005611C9">
        <w:rPr>
          <w:rFonts w:eastAsia="STKaiti"/>
          <w:lang w:val="en-GB" w:eastAsia="zh-CN"/>
        </w:rPr>
        <w:t>b</w:t>
      </w:r>
      <w:r w:rsidRPr="002226F2">
        <w:rPr>
          <w:rFonts w:eastAsia="STKaiti"/>
          <w:i w:val="0"/>
          <w:iCs/>
          <w:lang w:val="en-GB" w:eastAsia="zh-CN"/>
        </w:rPr>
        <w:tab/>
        <w:t>OFDM</w:t>
      </w:r>
      <w:r w:rsidRPr="002226F2">
        <w:rPr>
          <w:rFonts w:eastAsia="STKaiti"/>
          <w:i w:val="0"/>
          <w:iCs/>
          <w:lang w:val="en-GB" w:eastAsia="zh-CN"/>
        </w:rPr>
        <w:t>、</w:t>
      </w:r>
      <w:r w:rsidRPr="002226F2">
        <w:rPr>
          <w:rFonts w:eastAsia="STKaiti"/>
          <w:i w:val="0"/>
          <w:iCs/>
          <w:lang w:val="en-GB" w:eastAsia="zh-CN"/>
        </w:rPr>
        <w:t>SC-FDMA</w:t>
      </w:r>
      <w:r w:rsidRPr="002226F2">
        <w:rPr>
          <w:rFonts w:eastAsia="STKaiti" w:hint="eastAsia"/>
          <w:i w:val="0"/>
          <w:iCs/>
          <w:lang w:val="en-GB" w:eastAsia="zh-CN"/>
        </w:rPr>
        <w:t>和</w:t>
      </w:r>
      <w:r w:rsidRPr="002226F2">
        <w:rPr>
          <w:rFonts w:eastAsia="STKaiti"/>
          <w:i w:val="0"/>
          <w:iCs/>
          <w:lang w:val="en-GB" w:eastAsia="zh-CN"/>
        </w:rPr>
        <w:t>SC-FDE</w:t>
      </w:r>
      <w:r w:rsidRPr="002226F2">
        <w:rPr>
          <w:rFonts w:eastAsia="STKaiti" w:hint="eastAsia"/>
          <w:i w:val="0"/>
          <w:iCs/>
          <w:lang w:val="en-GB" w:eastAsia="zh-CN"/>
        </w:rPr>
        <w:t>信号调制方式实例</w:t>
      </w:r>
    </w:p>
    <w:p w:rsidR="006E2AFA" w:rsidRPr="003F1300" w:rsidRDefault="006E2AFA" w:rsidP="005611C9">
      <w:pPr>
        <w:ind w:firstLineChars="200" w:firstLine="480"/>
        <w:rPr>
          <w:lang w:val="en-GB" w:eastAsia="zh-CN"/>
        </w:rPr>
      </w:pPr>
      <w:r>
        <w:rPr>
          <w:rFonts w:hint="eastAsia"/>
          <w:lang w:val="en-GB" w:eastAsia="zh-CN"/>
        </w:rPr>
        <w:t>循环自相关性对于分析</w:t>
      </w:r>
      <w:r w:rsidRPr="003F1300">
        <w:rPr>
          <w:lang w:val="en-GB" w:eastAsia="zh-CN"/>
        </w:rPr>
        <w:t>OFDM</w:t>
      </w:r>
      <w:r>
        <w:rPr>
          <w:lang w:val="en-GB" w:eastAsia="zh-CN"/>
        </w:rPr>
        <w:t>、</w:t>
      </w:r>
      <w:r w:rsidRPr="003F1300">
        <w:rPr>
          <w:lang w:val="en-GB" w:eastAsia="zh-CN"/>
        </w:rPr>
        <w:t>OFDMA</w:t>
      </w:r>
      <w:r>
        <w:rPr>
          <w:lang w:val="en-GB" w:eastAsia="zh-CN"/>
        </w:rPr>
        <w:t>、</w:t>
      </w:r>
      <w:r w:rsidRPr="003F1300">
        <w:rPr>
          <w:lang w:val="en-GB" w:eastAsia="zh-CN"/>
        </w:rPr>
        <w:t>SC-FDE</w:t>
      </w:r>
      <w:r>
        <w:rPr>
          <w:rFonts w:hint="eastAsia"/>
          <w:lang w:val="en-GB" w:eastAsia="zh-CN"/>
        </w:rPr>
        <w:t>和</w:t>
      </w:r>
      <w:r w:rsidRPr="003F1300">
        <w:rPr>
          <w:lang w:val="en-GB" w:eastAsia="zh-CN"/>
        </w:rPr>
        <w:t>CDMA</w:t>
      </w:r>
      <w:r>
        <w:rPr>
          <w:rFonts w:hint="eastAsia"/>
          <w:lang w:val="en-GB" w:eastAsia="zh-CN"/>
        </w:rPr>
        <w:t>信号等部分已知信号具有多种优势，有助于确定波形的周期和循环特征。循环自相关性处理应用是对存在于</w:t>
      </w:r>
      <w:r>
        <w:rPr>
          <w:rFonts w:hint="eastAsia"/>
          <w:lang w:val="en-GB" w:eastAsia="zh-CN"/>
        </w:rPr>
        <w:t>OFDM</w:t>
      </w:r>
      <w:r>
        <w:rPr>
          <w:rFonts w:hint="eastAsia"/>
          <w:lang w:val="en-GB" w:eastAsia="zh-CN"/>
        </w:rPr>
        <w:t>等符号中的保护时间等传输信号重复序列的识别，例如，对</w:t>
      </w:r>
      <w:r w:rsidRPr="003F1300">
        <w:rPr>
          <w:lang w:val="en-GB" w:eastAsia="zh-CN"/>
        </w:rPr>
        <w:t>OFDM</w:t>
      </w:r>
      <w:r>
        <w:rPr>
          <w:lang w:val="en-GB" w:eastAsia="zh-CN"/>
        </w:rPr>
        <w:t>、</w:t>
      </w:r>
      <w:r w:rsidR="00706865">
        <w:rPr>
          <w:rFonts w:hint="eastAsia"/>
          <w:lang w:val="en-GB" w:eastAsia="zh-CN"/>
        </w:rPr>
        <w:t>（</w:t>
      </w:r>
      <w:r w:rsidRPr="003F1300">
        <w:rPr>
          <w:lang w:val="en-GB" w:eastAsia="zh-CN"/>
        </w:rPr>
        <w:t>O</w:t>
      </w:r>
      <w:r w:rsidR="00C85DC2">
        <w:rPr>
          <w:lang w:val="en-GB" w:eastAsia="zh-CN"/>
        </w:rPr>
        <w:t>）</w:t>
      </w:r>
      <w:r w:rsidRPr="003F1300">
        <w:rPr>
          <w:lang w:val="en-GB" w:eastAsia="zh-CN"/>
        </w:rPr>
        <w:t>FDMA</w:t>
      </w:r>
      <w:r>
        <w:rPr>
          <w:rFonts w:hint="eastAsia"/>
          <w:lang w:val="en-GB" w:eastAsia="zh-CN"/>
        </w:rPr>
        <w:t>和</w:t>
      </w:r>
      <w:r w:rsidRPr="003F1300">
        <w:rPr>
          <w:lang w:val="en-GB" w:eastAsia="zh-CN"/>
        </w:rPr>
        <w:t>SC</w:t>
      </w:r>
      <w:r w:rsidRPr="003F1300">
        <w:rPr>
          <w:lang w:val="en-GB" w:eastAsia="zh-CN"/>
        </w:rPr>
        <w:noBreakHyphen/>
        <w:t>FDE</w:t>
      </w:r>
      <w:r>
        <w:rPr>
          <w:rFonts w:hint="eastAsia"/>
          <w:lang w:val="en-GB" w:eastAsia="zh-CN"/>
        </w:rPr>
        <w:t>调制信号的准确检测和识别过程。</w:t>
      </w:r>
    </w:p>
    <w:p w:rsidR="006E2AFA" w:rsidRPr="003F1300" w:rsidRDefault="006E2AFA" w:rsidP="005611C9">
      <w:pPr>
        <w:ind w:firstLineChars="200" w:firstLine="480"/>
        <w:rPr>
          <w:color w:val="000000"/>
          <w:lang w:val="en-GB" w:eastAsia="zh-CN"/>
        </w:rPr>
      </w:pPr>
      <w:r>
        <w:rPr>
          <w:rFonts w:hint="eastAsia"/>
          <w:color w:val="000000"/>
          <w:lang w:val="en-GB" w:eastAsia="zh-CN"/>
        </w:rPr>
        <w:t>为确定调制速率和信号同步化，可利用复制符号的开始和结尾形成保护时间。因此，为了在</w:t>
      </w:r>
      <w:r>
        <w:rPr>
          <w:rFonts w:hint="eastAsia"/>
          <w:color w:val="000000"/>
          <w:lang w:val="en-GB" w:eastAsia="zh-CN"/>
        </w:rPr>
        <w:t>OFDM</w:t>
      </w:r>
      <w:r>
        <w:rPr>
          <w:rFonts w:hint="eastAsia"/>
          <w:color w:val="000000"/>
          <w:lang w:val="en-GB" w:eastAsia="zh-CN"/>
        </w:rPr>
        <w:t>信号中利用信号复制，基本的数学功能是此前采用的自动相关和循环自动相关功能。</w:t>
      </w:r>
    </w:p>
    <w:p w:rsidR="006E2AFA" w:rsidRPr="003F1300" w:rsidRDefault="006E2AFA" w:rsidP="005611C9">
      <w:pPr>
        <w:ind w:firstLineChars="200" w:firstLine="480"/>
        <w:rPr>
          <w:color w:val="000000"/>
          <w:lang w:val="en-GB" w:eastAsia="zh-CN"/>
        </w:rPr>
      </w:pPr>
      <w:r>
        <w:rPr>
          <w:rFonts w:hint="eastAsia"/>
          <w:color w:val="000000"/>
          <w:lang w:val="en-GB" w:eastAsia="zh-CN"/>
        </w:rPr>
        <w:t>OFDM</w:t>
      </w:r>
      <w:r>
        <w:rPr>
          <w:rFonts w:hint="eastAsia"/>
          <w:color w:val="000000"/>
          <w:lang w:val="en-GB" w:eastAsia="zh-CN"/>
        </w:rPr>
        <w:t>识别的实际实施可分为三个阶段进行：</w:t>
      </w:r>
    </w:p>
    <w:p w:rsidR="006E2AFA" w:rsidRPr="003F1300" w:rsidRDefault="006E2AFA" w:rsidP="006E2AFA">
      <w:pPr>
        <w:pStyle w:val="enumlev1"/>
        <w:ind w:left="1191" w:hanging="1191"/>
        <w:rPr>
          <w:color w:val="000000"/>
          <w:szCs w:val="24"/>
          <w:lang w:val="en-GB" w:eastAsia="zh-CN"/>
        </w:rPr>
      </w:pPr>
      <w:r w:rsidRPr="00C24965">
        <w:rPr>
          <w:rFonts w:eastAsia="STKaiti"/>
          <w:color w:val="000000"/>
          <w:szCs w:val="24"/>
          <w:lang w:val="en-GB" w:eastAsia="zh-CN"/>
        </w:rPr>
        <w:t>第</w:t>
      </w:r>
      <w:r w:rsidRPr="00C24965">
        <w:rPr>
          <w:rFonts w:eastAsia="STKaiti"/>
          <w:color w:val="000000"/>
          <w:szCs w:val="24"/>
          <w:lang w:val="en-GB" w:eastAsia="zh-CN"/>
        </w:rPr>
        <w:t>1</w:t>
      </w:r>
      <w:r w:rsidRPr="00C24965">
        <w:rPr>
          <w:rFonts w:eastAsia="STKaiti"/>
          <w:color w:val="000000"/>
          <w:szCs w:val="24"/>
          <w:lang w:val="en-GB" w:eastAsia="zh-CN"/>
        </w:rPr>
        <w:t>阶段</w:t>
      </w:r>
      <w:r w:rsidRPr="00A318F6">
        <w:rPr>
          <w:rFonts w:asciiTheme="minorEastAsia" w:hAnsiTheme="minorEastAsia"/>
          <w:color w:val="000000"/>
          <w:szCs w:val="24"/>
          <w:lang w:val="en-GB" w:eastAsia="zh-CN"/>
        </w:rPr>
        <w:t>：</w:t>
      </w:r>
      <w:r w:rsidR="00B23B31">
        <w:rPr>
          <w:rFonts w:asciiTheme="minorEastAsia" w:hAnsiTheme="minorEastAsia"/>
          <w:color w:val="000000"/>
          <w:szCs w:val="24"/>
          <w:lang w:val="en-GB" w:eastAsia="zh-CN"/>
        </w:rPr>
        <w:tab/>
      </w:r>
      <w:r>
        <w:rPr>
          <w:rFonts w:hint="eastAsia"/>
          <w:color w:val="000000"/>
          <w:szCs w:val="24"/>
          <w:lang w:val="en-GB" w:eastAsia="zh-CN"/>
        </w:rPr>
        <w:t>利用极细腻频谱显示（频率分辨率高于</w:t>
      </w:r>
      <w:r w:rsidR="00706865">
        <w:rPr>
          <w:color w:val="000000"/>
          <w:szCs w:val="24"/>
          <w:lang w:val="en-GB" w:eastAsia="zh-CN"/>
        </w:rPr>
        <w:t>1/</w:t>
      </w:r>
      <w:r w:rsidR="00706865">
        <w:rPr>
          <w:rFonts w:hint="eastAsia"/>
          <w:color w:val="000000"/>
          <w:szCs w:val="24"/>
          <w:lang w:val="en-GB" w:eastAsia="zh-CN"/>
        </w:rPr>
        <w:t>（</w:t>
      </w:r>
      <w:r>
        <w:rPr>
          <w:color w:val="000000"/>
          <w:szCs w:val="24"/>
          <w:lang w:val="en-GB" w:eastAsia="zh-CN"/>
        </w:rPr>
        <w:t>2.TS</w:t>
      </w:r>
      <w:r w:rsidR="00C85DC2">
        <w:rPr>
          <w:color w:val="000000"/>
          <w:szCs w:val="24"/>
          <w:lang w:val="en-GB" w:eastAsia="zh-CN"/>
        </w:rPr>
        <w:t>）</w:t>
      </w:r>
      <w:r w:rsidR="00C85DC2">
        <w:rPr>
          <w:rFonts w:hint="eastAsia"/>
          <w:color w:val="000000"/>
          <w:szCs w:val="24"/>
          <w:lang w:val="en-GB" w:eastAsia="zh-CN"/>
        </w:rPr>
        <w:t>）</w:t>
      </w:r>
      <w:r>
        <w:rPr>
          <w:rFonts w:hint="eastAsia"/>
          <w:color w:val="000000"/>
          <w:szCs w:val="24"/>
          <w:lang w:val="en-GB" w:eastAsia="zh-CN"/>
        </w:rPr>
        <w:t>进行的子载波技术。建议：</w:t>
      </w:r>
    </w:p>
    <w:p w:rsidR="006E2AFA" w:rsidRPr="003F1300" w:rsidRDefault="006E2AFA" w:rsidP="006E2AFA">
      <w:pPr>
        <w:pStyle w:val="enumlev3"/>
        <w:rPr>
          <w:szCs w:val="24"/>
          <w:lang w:val="en-GB" w:eastAsia="zh-CN"/>
        </w:rPr>
      </w:pPr>
      <w:r w:rsidRPr="003F1300">
        <w:rPr>
          <w:szCs w:val="24"/>
          <w:lang w:val="en-GB" w:eastAsia="zh-CN"/>
        </w:rPr>
        <w:t>–</w:t>
      </w:r>
      <w:r w:rsidRPr="003F1300">
        <w:rPr>
          <w:szCs w:val="24"/>
          <w:lang w:val="en-GB" w:eastAsia="zh-CN"/>
        </w:rPr>
        <w:tab/>
      </w:r>
      <w:r>
        <w:rPr>
          <w:rFonts w:hint="eastAsia"/>
          <w:szCs w:val="24"/>
          <w:lang w:val="en-GB" w:eastAsia="zh-CN"/>
        </w:rPr>
        <w:t>利用可辨频谱分辨率（和作为结果的整合时间</w:t>
      </w:r>
      <w:r w:rsidR="00C85DC2">
        <w:rPr>
          <w:rFonts w:hint="eastAsia"/>
          <w:szCs w:val="24"/>
          <w:lang w:val="en-GB" w:eastAsia="zh-CN"/>
        </w:rPr>
        <w:t>）</w:t>
      </w:r>
      <w:r>
        <w:rPr>
          <w:rFonts w:hint="eastAsia"/>
          <w:szCs w:val="24"/>
          <w:lang w:val="en-GB" w:eastAsia="zh-CN"/>
        </w:rPr>
        <w:t>进行的全面表述，</w:t>
      </w:r>
    </w:p>
    <w:p w:rsidR="006E2AFA" w:rsidRPr="003F1300" w:rsidRDefault="006E2AFA" w:rsidP="006E2AFA">
      <w:pPr>
        <w:pStyle w:val="enumlev3"/>
        <w:rPr>
          <w:szCs w:val="24"/>
          <w:lang w:val="en-GB" w:eastAsia="zh-CN"/>
        </w:rPr>
      </w:pPr>
      <w:r w:rsidRPr="003F1300">
        <w:rPr>
          <w:szCs w:val="24"/>
          <w:lang w:val="en-GB" w:eastAsia="zh-CN"/>
        </w:rPr>
        <w:t>–</w:t>
      </w:r>
      <w:r w:rsidRPr="003F1300">
        <w:rPr>
          <w:szCs w:val="24"/>
          <w:lang w:val="en-GB" w:eastAsia="zh-CN"/>
        </w:rPr>
        <w:tab/>
      </w:r>
      <w:r>
        <w:rPr>
          <w:rFonts w:hint="eastAsia"/>
          <w:szCs w:val="24"/>
          <w:lang w:val="en-GB" w:eastAsia="zh-CN"/>
        </w:rPr>
        <w:t>利用大量点和通过适用插值技术进行的</w:t>
      </w:r>
      <w:r>
        <w:rPr>
          <w:rFonts w:hint="eastAsia"/>
          <w:szCs w:val="24"/>
          <w:lang w:val="en-GB" w:eastAsia="zh-CN"/>
        </w:rPr>
        <w:t>FFT</w:t>
      </w:r>
      <w:r>
        <w:rPr>
          <w:rFonts w:hint="eastAsia"/>
          <w:szCs w:val="24"/>
          <w:lang w:val="en-GB" w:eastAsia="zh-CN"/>
        </w:rPr>
        <w:t>计算，</w:t>
      </w:r>
    </w:p>
    <w:p w:rsidR="007F559A" w:rsidRDefault="007F559A">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6E2AFA" w:rsidRPr="003F1300" w:rsidRDefault="006E2AFA" w:rsidP="006E2AFA">
      <w:pPr>
        <w:pStyle w:val="enumlev3"/>
        <w:rPr>
          <w:szCs w:val="24"/>
          <w:lang w:val="en-GB" w:eastAsia="zh-CN"/>
        </w:rPr>
      </w:pPr>
      <w:r w:rsidRPr="003F1300">
        <w:rPr>
          <w:szCs w:val="24"/>
          <w:lang w:val="en-GB" w:eastAsia="zh-CN"/>
        </w:rPr>
        <w:lastRenderedPageBreak/>
        <w:t>–</w:t>
      </w:r>
      <w:r w:rsidRPr="003F1300">
        <w:rPr>
          <w:szCs w:val="24"/>
          <w:lang w:val="en-GB" w:eastAsia="zh-CN"/>
        </w:rPr>
        <w:tab/>
      </w:r>
      <w:r>
        <w:rPr>
          <w:rFonts w:hint="eastAsia"/>
          <w:szCs w:val="24"/>
          <w:lang w:val="en-GB" w:eastAsia="zh-CN"/>
        </w:rPr>
        <w:t>通过光标增加聚焦和测量功能。</w:t>
      </w:r>
    </w:p>
    <w:p w:rsidR="006E2AFA" w:rsidRPr="00854A0D" w:rsidRDefault="006E2AFA" w:rsidP="006E2AFA">
      <w:pPr>
        <w:pStyle w:val="enumlev1"/>
        <w:ind w:left="1191" w:hanging="1191"/>
        <w:rPr>
          <w:color w:val="000000"/>
          <w:lang w:val="en-GB" w:eastAsia="zh-CN"/>
        </w:rPr>
      </w:pPr>
      <w:r w:rsidRPr="007F38C0">
        <w:rPr>
          <w:rFonts w:eastAsia="STKaiti"/>
          <w:color w:val="000000"/>
          <w:szCs w:val="24"/>
          <w:lang w:val="en-GB" w:eastAsia="zh-CN"/>
        </w:rPr>
        <w:t>第</w:t>
      </w:r>
      <w:r w:rsidRPr="007F38C0">
        <w:rPr>
          <w:rFonts w:eastAsia="STKaiti"/>
          <w:color w:val="000000"/>
          <w:szCs w:val="24"/>
          <w:lang w:val="en-GB" w:eastAsia="zh-CN"/>
        </w:rPr>
        <w:t>2</w:t>
      </w:r>
      <w:r w:rsidRPr="007F38C0">
        <w:rPr>
          <w:rFonts w:eastAsia="STKaiti"/>
          <w:color w:val="000000"/>
          <w:szCs w:val="24"/>
          <w:lang w:val="en-GB" w:eastAsia="zh-CN"/>
        </w:rPr>
        <w:t>阶段</w:t>
      </w:r>
      <w:r w:rsidRPr="007F38C0">
        <w:rPr>
          <w:rFonts w:hint="eastAsia"/>
          <w:color w:val="000000"/>
          <w:szCs w:val="24"/>
          <w:lang w:val="en-GB" w:eastAsia="zh-CN"/>
        </w:rPr>
        <w:t>：</w:t>
      </w:r>
      <w:r w:rsidR="00B23B31">
        <w:rPr>
          <w:color w:val="000000"/>
          <w:szCs w:val="24"/>
          <w:lang w:val="en-GB" w:eastAsia="zh-CN"/>
        </w:rPr>
        <w:tab/>
      </w:r>
      <w:r>
        <w:rPr>
          <w:rFonts w:hint="eastAsia"/>
          <w:color w:val="000000"/>
          <w:szCs w:val="24"/>
          <w:lang w:val="en-GB" w:eastAsia="zh-CN"/>
        </w:rPr>
        <w:t>对信号进行的自动相关性计算旨在揭示相当于延迟</w:t>
      </w:r>
      <w:r w:rsidRPr="003F1300">
        <w:rPr>
          <w:color w:val="000000"/>
          <w:szCs w:val="24"/>
          <w:lang w:val="en-GB"/>
        </w:rPr>
        <w:t>τ</w:t>
      </w:r>
      <w:r w:rsidRPr="003F1300">
        <w:rPr>
          <w:rFonts w:ascii="Arial" w:hAnsi="Arial" w:cs="Arial"/>
          <w:color w:val="000000"/>
          <w:szCs w:val="24"/>
          <w:lang w:val="en-GB" w:eastAsia="zh-CN"/>
        </w:rPr>
        <w:t> = </w:t>
      </w:r>
      <w:r w:rsidRPr="003F1300">
        <w:rPr>
          <w:i/>
          <w:iCs/>
          <w:color w:val="000000"/>
          <w:szCs w:val="24"/>
          <w:lang w:val="en-GB" w:eastAsia="zh-CN"/>
        </w:rPr>
        <w:t>T</w:t>
      </w:r>
      <w:r w:rsidRPr="003F1300">
        <w:rPr>
          <w:i/>
          <w:iCs/>
          <w:color w:val="000000"/>
          <w:position w:val="-4"/>
          <w:szCs w:val="24"/>
          <w:lang w:val="en-GB" w:eastAsia="zh-CN"/>
        </w:rPr>
        <w:t>s</w:t>
      </w:r>
      <w:r w:rsidRPr="003F1300">
        <w:rPr>
          <w:color w:val="000000"/>
          <w:szCs w:val="24"/>
          <w:lang w:val="en-GB" w:eastAsia="zh-CN"/>
        </w:rPr>
        <w:t xml:space="preserve"> </w:t>
      </w:r>
      <w:r>
        <w:rPr>
          <w:rFonts w:hint="eastAsia"/>
          <w:color w:val="000000"/>
          <w:szCs w:val="24"/>
          <w:lang w:val="en-GB" w:eastAsia="zh-CN"/>
        </w:rPr>
        <w:t>峰值，以确定子载波</w:t>
      </w:r>
      <w:r w:rsidRPr="003F1300">
        <w:rPr>
          <w:color w:val="000000"/>
          <w:szCs w:val="24"/>
          <w:lang w:val="en-GB" w:eastAsia="zh-CN"/>
        </w:rPr>
        <w:t>1/</w:t>
      </w:r>
      <w:r w:rsidRPr="003F1300">
        <w:rPr>
          <w:i/>
          <w:iCs/>
          <w:color w:val="000000"/>
          <w:szCs w:val="24"/>
          <w:lang w:val="en-GB" w:eastAsia="zh-CN"/>
        </w:rPr>
        <w:t>T</w:t>
      </w:r>
      <w:r w:rsidRPr="003F1300">
        <w:rPr>
          <w:i/>
          <w:iCs/>
          <w:color w:val="000000"/>
          <w:position w:val="-4"/>
          <w:szCs w:val="24"/>
          <w:lang w:val="en-GB" w:eastAsia="zh-CN"/>
        </w:rPr>
        <w:t>S</w:t>
      </w:r>
      <w:r>
        <w:rPr>
          <w:rFonts w:hint="eastAsia"/>
          <w:color w:val="000000"/>
          <w:szCs w:val="24"/>
          <w:lang w:val="en-GB" w:eastAsia="zh-CN"/>
        </w:rPr>
        <w:t>之间的间隔（见图</w:t>
      </w:r>
      <w:r>
        <w:rPr>
          <w:rFonts w:hint="eastAsia"/>
          <w:color w:val="000000"/>
          <w:szCs w:val="24"/>
          <w:lang w:val="en-GB" w:eastAsia="zh-CN"/>
        </w:rPr>
        <w:t>14</w:t>
      </w:r>
      <w:r>
        <w:rPr>
          <w:rFonts w:hint="eastAsia"/>
          <w:color w:val="000000"/>
          <w:szCs w:val="24"/>
          <w:lang w:val="en-GB" w:eastAsia="zh-CN"/>
        </w:rPr>
        <w:t>左侧</w:t>
      </w:r>
      <w:r w:rsidR="00C85DC2">
        <w:rPr>
          <w:rFonts w:hint="eastAsia"/>
          <w:color w:val="000000"/>
          <w:szCs w:val="24"/>
          <w:lang w:val="en-GB" w:eastAsia="zh-CN"/>
        </w:rPr>
        <w:t>）</w:t>
      </w:r>
      <w:r>
        <w:rPr>
          <w:rFonts w:hint="eastAsia"/>
          <w:color w:val="000000"/>
          <w:szCs w:val="24"/>
          <w:lang w:val="en-GB" w:eastAsia="zh-CN"/>
        </w:rPr>
        <w:t>。应当看到，相当于信道回声的系列峰值因为其数值不应与提供子载波符号时长的峰值相混淆。</w:t>
      </w:r>
    </w:p>
    <w:p w:rsidR="006E2AFA" w:rsidRPr="00854A0D" w:rsidRDefault="006E2AFA" w:rsidP="006E2AFA">
      <w:pPr>
        <w:pStyle w:val="FigureNo"/>
        <w:rPr>
          <w:iCs/>
          <w:color w:val="000000"/>
          <w:lang w:val="en-GB" w:eastAsia="zh-CN"/>
        </w:rPr>
      </w:pPr>
      <w:r>
        <w:rPr>
          <w:rFonts w:hint="eastAsia"/>
          <w:noProof/>
          <w:lang w:val="en-GB" w:eastAsia="zh-CN"/>
        </w:rPr>
        <w:t>图</w:t>
      </w:r>
      <w:r w:rsidRPr="00854A0D">
        <w:rPr>
          <w:iCs/>
          <w:color w:val="000000"/>
          <w:lang w:val="en-GB" w:eastAsia="zh-CN"/>
        </w:rPr>
        <w:t>14</w:t>
      </w:r>
    </w:p>
    <w:p w:rsidR="006E2AFA" w:rsidRPr="00854A0D" w:rsidRDefault="006E2AFA" w:rsidP="006E2AFA">
      <w:pPr>
        <w:pStyle w:val="Figuretitle"/>
        <w:rPr>
          <w:lang w:val="en-GB" w:eastAsia="zh-CN"/>
        </w:rPr>
      </w:pPr>
      <w:r>
        <w:rPr>
          <w:rFonts w:hint="eastAsia"/>
          <w:lang w:val="en-GB" w:eastAsia="zh-CN"/>
        </w:rPr>
        <w:t>时间和频率域中的（</w:t>
      </w:r>
      <w:r>
        <w:rPr>
          <w:lang w:val="en-GB" w:eastAsia="zh-CN"/>
        </w:rPr>
        <w:t>C</w:t>
      </w:r>
      <w:r w:rsidR="00C85DC2">
        <w:rPr>
          <w:rFonts w:hint="eastAsia"/>
          <w:lang w:val="en-GB" w:eastAsia="zh-CN"/>
        </w:rPr>
        <w:t>）</w:t>
      </w:r>
      <w:r>
        <w:rPr>
          <w:rFonts w:hint="eastAsia"/>
          <w:lang w:val="en-GB" w:eastAsia="zh-CN"/>
        </w:rPr>
        <w:t>OFDM</w:t>
      </w:r>
      <w:r>
        <w:rPr>
          <w:rFonts w:hint="eastAsia"/>
          <w:lang w:val="en-GB" w:eastAsia="zh-CN"/>
        </w:rPr>
        <w:t>结构</w:t>
      </w:r>
    </w:p>
    <w:p w:rsidR="006E2AFA" w:rsidRPr="00854A0D" w:rsidRDefault="006E2AFA" w:rsidP="006E2AFA">
      <w:pPr>
        <w:pStyle w:val="Figure"/>
        <w:rPr>
          <w:lang w:val="en-GB"/>
        </w:rPr>
      </w:pPr>
      <w:r>
        <w:object w:dxaOrig="6089" w:dyaOrig="4084">
          <v:shape id="_x0000_i1041" type="#_x0000_t75" style="width:292.5pt;height:198pt" o:ole="">
            <v:imagedata r:id="rId59" o:title=""/>
          </v:shape>
          <o:OLEObject Type="Embed" ProgID="CorelDRAW.Graphic.14" ShapeID="_x0000_i1041" DrawAspect="Content" ObjectID="_1540727227" r:id="rId60"/>
        </w:object>
      </w:r>
    </w:p>
    <w:p w:rsidR="006E2AFA" w:rsidRPr="003F1300" w:rsidRDefault="006E2AFA" w:rsidP="006E2AFA">
      <w:pPr>
        <w:pStyle w:val="enumlev1"/>
        <w:ind w:left="1191" w:hanging="1191"/>
        <w:rPr>
          <w:szCs w:val="24"/>
          <w:lang w:val="en-GB" w:eastAsia="zh-CN"/>
        </w:rPr>
      </w:pPr>
      <w:r w:rsidRPr="00A14309">
        <w:rPr>
          <w:rFonts w:eastAsia="STKaiti" w:hint="eastAsia"/>
          <w:color w:val="000000"/>
          <w:szCs w:val="24"/>
          <w:lang w:val="en-GB" w:eastAsia="zh-CN"/>
        </w:rPr>
        <w:t>第</w:t>
      </w:r>
      <w:r w:rsidRPr="00A14309">
        <w:rPr>
          <w:rFonts w:eastAsia="STKaiti" w:hint="eastAsia"/>
          <w:color w:val="000000"/>
          <w:szCs w:val="24"/>
          <w:lang w:val="en-GB" w:eastAsia="zh-CN"/>
        </w:rPr>
        <w:t>3</w:t>
      </w:r>
      <w:r w:rsidRPr="00A14309">
        <w:rPr>
          <w:rFonts w:eastAsia="STKaiti" w:hint="eastAsia"/>
          <w:color w:val="000000"/>
          <w:szCs w:val="24"/>
          <w:lang w:val="en-GB" w:eastAsia="zh-CN"/>
        </w:rPr>
        <w:t>阶段</w:t>
      </w:r>
      <w:r w:rsidRPr="00A14309">
        <w:rPr>
          <w:rFonts w:hint="eastAsia"/>
          <w:szCs w:val="24"/>
          <w:lang w:val="en-GB" w:eastAsia="zh-CN"/>
        </w:rPr>
        <w:t>：</w:t>
      </w:r>
      <w:r w:rsidR="00B23B31">
        <w:rPr>
          <w:szCs w:val="24"/>
          <w:lang w:val="en-GB" w:eastAsia="zh-CN"/>
        </w:rPr>
        <w:tab/>
      </w:r>
      <w:r>
        <w:rPr>
          <w:rFonts w:hint="eastAsia"/>
          <w:szCs w:val="24"/>
          <w:lang w:val="en-GB" w:eastAsia="zh-CN"/>
        </w:rPr>
        <w:t>对自相关性给出延迟</w:t>
      </w:r>
      <w:r>
        <w:rPr>
          <w:szCs w:val="24"/>
          <w:lang w:val="en-GB"/>
        </w:rPr>
        <w:t>τ</w:t>
      </w:r>
      <w:r>
        <w:rPr>
          <w:rFonts w:hint="eastAsia"/>
          <w:szCs w:val="24"/>
          <w:lang w:val="en-GB" w:eastAsia="zh-CN"/>
        </w:rPr>
        <w:t>（</w:t>
      </w:r>
      <w:r w:rsidRPr="003F1300">
        <w:rPr>
          <w:szCs w:val="24"/>
          <w:lang w:val="en-GB"/>
        </w:rPr>
        <w:t>τ</w:t>
      </w:r>
      <w:r>
        <w:rPr>
          <w:rFonts w:hint="eastAsia"/>
          <w:szCs w:val="24"/>
          <w:lang w:val="en-GB" w:eastAsia="zh-CN"/>
        </w:rPr>
        <w:t>评估</w:t>
      </w:r>
      <w:r w:rsidRPr="003F1300">
        <w:rPr>
          <w:i/>
          <w:iCs/>
          <w:color w:val="000000"/>
          <w:szCs w:val="24"/>
          <w:lang w:val="en-GB" w:eastAsia="zh-CN"/>
        </w:rPr>
        <w:t>T</w:t>
      </w:r>
      <w:r w:rsidRPr="003F1300">
        <w:rPr>
          <w:i/>
          <w:iCs/>
          <w:color w:val="000000"/>
          <w:position w:val="-4"/>
          <w:szCs w:val="24"/>
          <w:lang w:val="en-GB" w:eastAsia="zh-CN"/>
        </w:rPr>
        <w:t>S</w:t>
      </w:r>
      <w:r w:rsidR="00C85DC2">
        <w:rPr>
          <w:rFonts w:hint="eastAsia"/>
          <w:szCs w:val="24"/>
          <w:lang w:val="en-GB" w:eastAsia="zh-CN"/>
        </w:rPr>
        <w:t>）</w:t>
      </w:r>
      <w:r>
        <w:rPr>
          <w:rFonts w:hint="eastAsia"/>
          <w:szCs w:val="24"/>
          <w:lang w:val="en-GB" w:eastAsia="zh-CN"/>
        </w:rPr>
        <w:t>的循环自相关性计算，以提取相当于构成保护时间的部分信号复制的相关信号部分（见图</w:t>
      </w:r>
      <w:r>
        <w:rPr>
          <w:rFonts w:hint="eastAsia"/>
          <w:szCs w:val="24"/>
          <w:lang w:val="en-GB" w:eastAsia="zh-CN"/>
        </w:rPr>
        <w:t>14</w:t>
      </w:r>
      <w:r>
        <w:rPr>
          <w:rFonts w:hint="eastAsia"/>
          <w:szCs w:val="24"/>
          <w:lang w:val="en-GB" w:eastAsia="zh-CN"/>
        </w:rPr>
        <w:t>右侧</w:t>
      </w:r>
      <w:r w:rsidR="00C85DC2">
        <w:rPr>
          <w:rFonts w:hint="eastAsia"/>
          <w:szCs w:val="24"/>
          <w:lang w:val="en-GB" w:eastAsia="zh-CN"/>
        </w:rPr>
        <w:t>）</w:t>
      </w:r>
      <w:r>
        <w:rPr>
          <w:rFonts w:hint="eastAsia"/>
          <w:szCs w:val="24"/>
          <w:lang w:val="en-GB" w:eastAsia="zh-CN"/>
        </w:rPr>
        <w:t>：</w:t>
      </w:r>
    </w:p>
    <w:p w:rsidR="006E2AFA" w:rsidRPr="003F1300" w:rsidRDefault="006E2AFA" w:rsidP="006E2AFA">
      <w:pPr>
        <w:pStyle w:val="enumlev3"/>
        <w:rPr>
          <w:szCs w:val="24"/>
          <w:lang w:val="en-GB" w:eastAsia="zh-CN"/>
        </w:rPr>
      </w:pPr>
      <w:r w:rsidRPr="003F1300">
        <w:rPr>
          <w:szCs w:val="24"/>
          <w:lang w:val="en-GB" w:eastAsia="zh-CN"/>
        </w:rPr>
        <w:t>–</w:t>
      </w:r>
      <w:r w:rsidRPr="003F1300">
        <w:rPr>
          <w:szCs w:val="24"/>
          <w:lang w:val="en-GB" w:eastAsia="zh-CN"/>
        </w:rPr>
        <w:tab/>
      </w:r>
      <w:r>
        <w:rPr>
          <w:rFonts w:hint="eastAsia"/>
          <w:szCs w:val="24"/>
          <w:lang w:val="en-GB" w:eastAsia="zh-CN"/>
        </w:rPr>
        <w:t>另外确认符号时长值</w:t>
      </w:r>
      <w:r w:rsidRPr="003F1300">
        <w:rPr>
          <w:szCs w:val="24"/>
          <w:lang w:val="en-GB" w:eastAsia="zh-CN"/>
        </w:rPr>
        <w:t>TS</w:t>
      </w:r>
      <w:r>
        <w:rPr>
          <w:rFonts w:hint="eastAsia"/>
          <w:szCs w:val="24"/>
          <w:lang w:val="en-GB" w:eastAsia="zh-CN"/>
        </w:rPr>
        <w:t>（为值</w:t>
      </w:r>
      <w:r w:rsidRPr="003F1300">
        <w:rPr>
          <w:szCs w:val="24"/>
          <w:lang w:val="en-GB"/>
        </w:rPr>
        <w:t>τ</w:t>
      </w:r>
      <w:r>
        <w:rPr>
          <w:rFonts w:hint="eastAsia"/>
          <w:szCs w:val="24"/>
          <w:lang w:val="en-GB" w:eastAsia="zh-CN"/>
        </w:rPr>
        <w:t>而非</w:t>
      </w:r>
      <w:r>
        <w:rPr>
          <w:rFonts w:hint="eastAsia"/>
          <w:szCs w:val="24"/>
          <w:lang w:val="en-GB" w:eastAsia="zh-CN"/>
        </w:rPr>
        <w:t>TS</w:t>
      </w:r>
      <w:r>
        <w:rPr>
          <w:rFonts w:hint="eastAsia"/>
          <w:szCs w:val="24"/>
          <w:lang w:val="en-GB" w:eastAsia="zh-CN"/>
        </w:rPr>
        <w:t>计算的循环自相关性并未显示特征峰值</w:t>
      </w:r>
      <w:r w:rsidR="00C85DC2">
        <w:rPr>
          <w:rFonts w:hint="eastAsia"/>
          <w:szCs w:val="24"/>
          <w:lang w:val="en-GB" w:eastAsia="zh-CN"/>
        </w:rPr>
        <w:t>）</w:t>
      </w:r>
      <w:r>
        <w:rPr>
          <w:rFonts w:hint="eastAsia"/>
          <w:szCs w:val="24"/>
          <w:lang w:val="en-GB" w:eastAsia="zh-CN"/>
        </w:rPr>
        <w:t>；</w:t>
      </w:r>
    </w:p>
    <w:p w:rsidR="006E2AFA" w:rsidRDefault="006E2AFA" w:rsidP="006E2AFA">
      <w:pPr>
        <w:pStyle w:val="enumlev3"/>
        <w:rPr>
          <w:szCs w:val="24"/>
          <w:lang w:val="en-GB" w:eastAsia="zh-CN"/>
        </w:rPr>
      </w:pPr>
      <w:r w:rsidRPr="003F1300">
        <w:rPr>
          <w:szCs w:val="24"/>
          <w:lang w:val="en-GB" w:eastAsia="zh-CN"/>
        </w:rPr>
        <w:t>–</w:t>
      </w:r>
      <w:r w:rsidRPr="003F1300">
        <w:rPr>
          <w:szCs w:val="24"/>
          <w:lang w:val="en-GB" w:eastAsia="zh-CN"/>
        </w:rPr>
        <w:tab/>
      </w:r>
      <w:r>
        <w:rPr>
          <w:rFonts w:hint="eastAsia"/>
          <w:szCs w:val="24"/>
          <w:lang w:val="en-GB" w:eastAsia="zh-CN"/>
        </w:rPr>
        <w:t>确定子载波</w:t>
      </w:r>
      <w:r w:rsidR="00706865">
        <w:rPr>
          <w:szCs w:val="24"/>
          <w:lang w:val="en-GB" w:eastAsia="zh-CN"/>
        </w:rPr>
        <w:t>1/</w:t>
      </w:r>
      <w:r w:rsidR="00706865">
        <w:rPr>
          <w:rFonts w:hint="eastAsia"/>
          <w:szCs w:val="24"/>
          <w:lang w:val="en-GB" w:eastAsia="zh-CN"/>
        </w:rPr>
        <w:t>（</w:t>
      </w:r>
      <w:r w:rsidRPr="003F1300">
        <w:rPr>
          <w:szCs w:val="24"/>
          <w:lang w:val="en-GB" w:eastAsia="zh-CN"/>
        </w:rPr>
        <w:t>TS + Tg</w:t>
      </w:r>
      <w:r w:rsidR="00C85DC2">
        <w:rPr>
          <w:szCs w:val="24"/>
          <w:lang w:val="en-GB" w:eastAsia="zh-CN"/>
        </w:rPr>
        <w:t>）</w:t>
      </w:r>
      <w:r>
        <w:rPr>
          <w:rFonts w:hint="eastAsia"/>
          <w:szCs w:val="24"/>
          <w:lang w:val="en-GB" w:eastAsia="zh-CN"/>
        </w:rPr>
        <w:t>和保护时间</w:t>
      </w:r>
      <w:r w:rsidRPr="003F1300">
        <w:rPr>
          <w:szCs w:val="24"/>
          <w:lang w:val="en-GB" w:eastAsia="zh-CN"/>
        </w:rPr>
        <w:t>Tg</w:t>
      </w:r>
      <w:r>
        <w:rPr>
          <w:rFonts w:hint="eastAsia"/>
          <w:szCs w:val="24"/>
          <w:lang w:val="en-GB" w:eastAsia="zh-CN"/>
        </w:rPr>
        <w:t>的调制时间。</w:t>
      </w:r>
    </w:p>
    <w:p w:rsidR="002274E5" w:rsidRDefault="002274E5" w:rsidP="006E2AFA">
      <w:pPr>
        <w:pStyle w:val="enumlev3"/>
        <w:rPr>
          <w:szCs w:val="24"/>
          <w:lang w:val="en-GB" w:eastAsia="zh-CN"/>
        </w:rPr>
      </w:pPr>
    </w:p>
    <w:p w:rsidR="002274E5" w:rsidRPr="003F1300" w:rsidRDefault="002274E5" w:rsidP="006E2AFA">
      <w:pPr>
        <w:pStyle w:val="enumlev3"/>
        <w:rPr>
          <w:szCs w:val="24"/>
          <w:lang w:val="en-GB" w:eastAsia="zh-CN"/>
        </w:rPr>
      </w:pPr>
    </w:p>
    <w:p w:rsidR="006E2AFA" w:rsidRPr="00854A0D" w:rsidRDefault="006E2AFA" w:rsidP="006E2AFA">
      <w:pPr>
        <w:pStyle w:val="FigureNo"/>
        <w:rPr>
          <w:lang w:val="en-GB" w:eastAsia="zh-CN"/>
        </w:rPr>
      </w:pPr>
      <w:r>
        <w:rPr>
          <w:rFonts w:hint="eastAsia"/>
          <w:lang w:val="en-GB" w:eastAsia="zh-CN"/>
        </w:rPr>
        <w:lastRenderedPageBreak/>
        <w:t>图</w:t>
      </w:r>
      <w:r w:rsidRPr="00854A0D">
        <w:rPr>
          <w:lang w:val="en-GB" w:eastAsia="zh-CN"/>
        </w:rPr>
        <w:t>15</w:t>
      </w:r>
    </w:p>
    <w:p w:rsidR="006E2AFA" w:rsidRPr="00854A0D" w:rsidRDefault="006E2AFA" w:rsidP="00706865">
      <w:pPr>
        <w:pStyle w:val="Figuretitle"/>
        <w:rPr>
          <w:lang w:val="en-GB" w:eastAsia="zh-CN"/>
        </w:rPr>
      </w:pPr>
      <w:r>
        <w:rPr>
          <w:rFonts w:hint="eastAsia"/>
          <w:lang w:val="en-GB" w:eastAsia="zh-CN"/>
        </w:rPr>
        <w:t>用于</w:t>
      </w:r>
      <w:r w:rsidR="00706865">
        <w:rPr>
          <w:rFonts w:hint="eastAsia"/>
          <w:lang w:val="en-GB" w:eastAsia="zh-CN"/>
        </w:rPr>
        <w:t>（</w:t>
      </w:r>
      <w:r w:rsidRPr="00854A0D">
        <w:rPr>
          <w:lang w:val="en-GB" w:eastAsia="zh-CN"/>
        </w:rPr>
        <w:t>C</w:t>
      </w:r>
      <w:r w:rsidR="00C85DC2">
        <w:rPr>
          <w:lang w:val="en-GB" w:eastAsia="zh-CN"/>
        </w:rPr>
        <w:t>）</w:t>
      </w:r>
      <w:r w:rsidRPr="00854A0D">
        <w:rPr>
          <w:lang w:val="en-GB" w:eastAsia="zh-CN"/>
        </w:rPr>
        <w:t>OFDM</w:t>
      </w:r>
      <w:r>
        <w:rPr>
          <w:rFonts w:hint="eastAsia"/>
          <w:lang w:val="en-GB" w:eastAsia="zh-CN"/>
        </w:rPr>
        <w:t>信号的相关性和循环自相关性方法</w:t>
      </w:r>
    </w:p>
    <w:bookmarkStart w:id="9" w:name="_995711269"/>
    <w:bookmarkEnd w:id="9"/>
    <w:p w:rsidR="006E2AFA" w:rsidRPr="00854A0D" w:rsidRDefault="006E2AFA" w:rsidP="006E2AFA">
      <w:pPr>
        <w:pStyle w:val="Figure"/>
        <w:rPr>
          <w:highlight w:val="yellow"/>
          <w:lang w:val="en-GB"/>
        </w:rPr>
      </w:pPr>
      <w:r>
        <w:object w:dxaOrig="10274" w:dyaOrig="4595">
          <v:shape id="_x0000_i1042" type="#_x0000_t75" style="width:483pt;height:215.25pt" o:ole="">
            <v:imagedata r:id="rId61" o:title=""/>
          </v:shape>
          <o:OLEObject Type="Embed" ProgID="CorelDRAW.Graphic.14" ShapeID="_x0000_i1042" DrawAspect="Content" ObjectID="_1540727228" r:id="rId62"/>
        </w:object>
      </w:r>
    </w:p>
    <w:p w:rsidR="006E2AFA" w:rsidRPr="00854A0D" w:rsidRDefault="006E2AFA" w:rsidP="006E2AFA">
      <w:pPr>
        <w:rPr>
          <w:lang w:val="en-GB"/>
        </w:rPr>
      </w:pPr>
    </w:p>
    <w:p w:rsidR="006E2AFA" w:rsidRPr="00AF0AA7" w:rsidRDefault="006E2AFA" w:rsidP="006E2AFA">
      <w:pPr>
        <w:pStyle w:val="Headingi"/>
        <w:rPr>
          <w:rFonts w:eastAsia="STKaiti"/>
          <w:i w:val="0"/>
          <w:iCs/>
          <w:lang w:val="en-GB" w:eastAsia="zh-CN"/>
        </w:rPr>
      </w:pPr>
      <w:r w:rsidRPr="002274E5">
        <w:rPr>
          <w:rFonts w:eastAsia="STKaiti"/>
          <w:lang w:val="en-GB" w:eastAsia="zh-CN"/>
        </w:rPr>
        <w:t>c</w:t>
      </w:r>
      <w:r w:rsidRPr="00AF0AA7">
        <w:rPr>
          <w:rFonts w:eastAsia="STKaiti"/>
          <w:i w:val="0"/>
          <w:iCs/>
          <w:lang w:val="en-GB" w:eastAsia="zh-CN"/>
        </w:rPr>
        <w:tab/>
        <w:t>WCDMA</w:t>
      </w:r>
      <w:r w:rsidRPr="00AF0AA7">
        <w:rPr>
          <w:rFonts w:eastAsia="STKaiti" w:hint="eastAsia"/>
          <w:i w:val="0"/>
          <w:iCs/>
          <w:lang w:val="en-GB" w:eastAsia="zh-CN"/>
        </w:rPr>
        <w:t>信号识别方法实例</w:t>
      </w:r>
    </w:p>
    <w:p w:rsidR="006E2AFA" w:rsidRPr="003F1300" w:rsidRDefault="006E2AFA" w:rsidP="00C1283C">
      <w:pPr>
        <w:ind w:firstLineChars="200" w:firstLine="480"/>
        <w:rPr>
          <w:lang w:val="en-GB" w:eastAsia="ko-KR"/>
        </w:rPr>
      </w:pPr>
      <w:r w:rsidRPr="003F1300">
        <w:rPr>
          <w:lang w:val="en-GB" w:eastAsia="ko-KR"/>
        </w:rPr>
        <w:t>WCDMA</w:t>
      </w:r>
      <w:r>
        <w:rPr>
          <w:rFonts w:hint="eastAsia"/>
          <w:lang w:val="en-GB" w:eastAsia="zh-CN"/>
        </w:rPr>
        <w:t>信号分析的实际操作可分三个阶段：</w:t>
      </w:r>
    </w:p>
    <w:p w:rsidR="006E2AFA" w:rsidRPr="0065630D" w:rsidRDefault="006E2AFA" w:rsidP="006E2AFA">
      <w:pPr>
        <w:rPr>
          <w:lang w:val="en-GB" w:eastAsia="ko-KR"/>
        </w:rPr>
      </w:pPr>
      <w:r w:rsidRPr="0065630D">
        <w:rPr>
          <w:rFonts w:eastAsia="STKaiti"/>
          <w:color w:val="000000"/>
          <w:lang w:val="en-GB" w:eastAsia="zh-CN"/>
        </w:rPr>
        <w:t>第</w:t>
      </w:r>
      <w:r w:rsidRPr="0065630D">
        <w:rPr>
          <w:rFonts w:eastAsia="STKaiti"/>
          <w:color w:val="000000"/>
          <w:lang w:val="en-GB" w:eastAsia="zh-CN"/>
        </w:rPr>
        <w:t>1</w:t>
      </w:r>
      <w:r w:rsidRPr="0065630D">
        <w:rPr>
          <w:rFonts w:eastAsia="STKaiti"/>
          <w:color w:val="000000"/>
          <w:lang w:val="en-GB" w:eastAsia="zh-CN"/>
        </w:rPr>
        <w:t>阶段</w:t>
      </w:r>
      <w:r w:rsidRPr="0065630D">
        <w:rPr>
          <w:rFonts w:asciiTheme="minorEastAsia" w:eastAsiaTheme="minorEastAsia" w:hAnsiTheme="minorEastAsia"/>
          <w:color w:val="000000"/>
          <w:lang w:val="en-GB" w:eastAsia="zh-CN"/>
        </w:rPr>
        <w:t>：</w:t>
      </w:r>
      <w:r w:rsidR="00B23B31">
        <w:rPr>
          <w:rFonts w:asciiTheme="minorEastAsia" w:eastAsiaTheme="minorEastAsia" w:hAnsiTheme="minorEastAsia"/>
          <w:color w:val="000000"/>
          <w:lang w:val="en-GB" w:eastAsia="zh-CN"/>
        </w:rPr>
        <w:tab/>
      </w:r>
      <w:r w:rsidRPr="0065630D">
        <w:rPr>
          <w:rFonts w:asciiTheme="minorEastAsia" w:eastAsiaTheme="minorEastAsia" w:hAnsiTheme="minorEastAsia" w:hint="eastAsia"/>
          <w:color w:val="000000"/>
          <w:lang w:val="en-GB" w:eastAsia="zh-CN"/>
        </w:rPr>
        <w:t>符号率评估</w:t>
      </w:r>
    </w:p>
    <w:p w:rsidR="006E2AFA" w:rsidRPr="003F1300" w:rsidRDefault="006E2AFA" w:rsidP="006E2AFA">
      <w:pPr>
        <w:ind w:left="1191" w:hanging="1191"/>
        <w:rPr>
          <w:i/>
          <w:iCs/>
          <w:highlight w:val="yellow"/>
          <w:lang w:val="en-GB" w:eastAsia="zh-CN"/>
        </w:rPr>
      </w:pPr>
      <w:r w:rsidRPr="003F1300">
        <w:rPr>
          <w:lang w:val="en-GB" w:eastAsia="ko-KR"/>
        </w:rPr>
        <w:tab/>
      </w:r>
      <w:r w:rsidRPr="003F1300">
        <w:rPr>
          <w:lang w:val="en-GB" w:eastAsia="ko-KR"/>
        </w:rPr>
        <w:tab/>
      </w:r>
      <w:r>
        <w:rPr>
          <w:rFonts w:hint="eastAsia"/>
          <w:lang w:val="en-GB" w:eastAsia="zh-CN"/>
        </w:rPr>
        <w:t>作为实例，</w:t>
      </w:r>
      <w:r w:rsidRPr="003F1300">
        <w:rPr>
          <w:lang w:val="en-GB" w:eastAsia="ko-KR"/>
        </w:rPr>
        <w:t>3GPP/WCDMA</w:t>
      </w:r>
      <w:r>
        <w:rPr>
          <w:rFonts w:hint="eastAsia"/>
          <w:lang w:val="en-GB" w:eastAsia="zh-CN"/>
        </w:rPr>
        <w:t>信号的符号率为</w:t>
      </w:r>
      <w:r w:rsidRPr="003F1300">
        <w:rPr>
          <w:lang w:val="en-GB" w:eastAsia="ko-KR"/>
        </w:rPr>
        <w:t>3.84 MHz</w:t>
      </w:r>
      <w:r>
        <w:rPr>
          <w:rFonts w:hint="eastAsia"/>
          <w:lang w:val="en-GB" w:eastAsia="zh-CN"/>
        </w:rPr>
        <w:t>，并可通过频谱自相关性计算进行评估。这种标准化的符号率可与通过信号处理得出的评估值相比较。在面对</w:t>
      </w:r>
      <w:r w:rsidRPr="003F1300">
        <w:rPr>
          <w:lang w:val="en-GB" w:eastAsia="ko-KR"/>
        </w:rPr>
        <w:t>3GPP/WCDMA</w:t>
      </w:r>
      <w:r>
        <w:rPr>
          <w:rFonts w:hint="eastAsia"/>
          <w:lang w:val="en-GB" w:eastAsia="zh-CN"/>
        </w:rPr>
        <w:t>网络时，这种方法能够将频谱自相关性计算的符号率搜索域局限在接近</w:t>
      </w:r>
      <w:r w:rsidRPr="003F1300">
        <w:rPr>
          <w:lang w:val="en-GB" w:eastAsia="ko-KR"/>
        </w:rPr>
        <w:t>3.84 MHz</w:t>
      </w:r>
      <w:r>
        <w:rPr>
          <w:rFonts w:hint="eastAsia"/>
          <w:lang w:val="en-GB" w:eastAsia="zh-CN"/>
        </w:rPr>
        <w:t>的数值，从而减少了计算工作。图</w:t>
      </w:r>
      <w:r w:rsidRPr="003F1300">
        <w:rPr>
          <w:lang w:val="en-GB" w:eastAsia="ko-KR"/>
        </w:rPr>
        <w:t>16 a</w:t>
      </w:r>
      <w:r w:rsidR="00706865">
        <w:rPr>
          <w:rFonts w:hint="eastAsia"/>
          <w:lang w:val="en-GB" w:eastAsia="zh-CN"/>
        </w:rPr>
        <w:t>)</w:t>
      </w:r>
      <w:r>
        <w:rPr>
          <w:rFonts w:hint="eastAsia"/>
          <w:lang w:val="en-GB" w:eastAsia="zh-CN"/>
        </w:rPr>
        <w:t>显示了符号率的评估结果。</w:t>
      </w:r>
    </w:p>
    <w:p w:rsidR="006E2AFA" w:rsidRPr="00462D9D" w:rsidRDefault="006E2AFA" w:rsidP="006E2AFA">
      <w:pPr>
        <w:rPr>
          <w:lang w:val="en-GB" w:eastAsia="ko-KR"/>
        </w:rPr>
      </w:pPr>
      <w:r w:rsidRPr="00462D9D">
        <w:rPr>
          <w:rFonts w:eastAsia="STKaiti"/>
          <w:color w:val="000000"/>
          <w:lang w:val="en-GB" w:eastAsia="zh-CN"/>
        </w:rPr>
        <w:t>第</w:t>
      </w:r>
      <w:r w:rsidRPr="00462D9D">
        <w:rPr>
          <w:rFonts w:eastAsia="STKaiti"/>
          <w:color w:val="000000"/>
          <w:lang w:val="en-GB" w:eastAsia="zh-CN"/>
        </w:rPr>
        <w:t>2</w:t>
      </w:r>
      <w:r w:rsidRPr="00462D9D">
        <w:rPr>
          <w:rFonts w:eastAsia="STKaiti"/>
          <w:color w:val="000000"/>
          <w:lang w:val="en-GB" w:eastAsia="zh-CN"/>
        </w:rPr>
        <w:t>阶段</w:t>
      </w:r>
      <w:r w:rsidRPr="00462D9D">
        <w:rPr>
          <w:rFonts w:hint="eastAsia"/>
          <w:color w:val="000000"/>
          <w:lang w:val="en-GB" w:eastAsia="zh-CN"/>
        </w:rPr>
        <w:t>：</w:t>
      </w:r>
      <w:r w:rsidR="00B23B31">
        <w:rPr>
          <w:color w:val="000000"/>
          <w:lang w:val="en-GB" w:eastAsia="zh-CN"/>
        </w:rPr>
        <w:tab/>
      </w:r>
      <w:r w:rsidRPr="00462D9D">
        <w:rPr>
          <w:rFonts w:hint="eastAsia"/>
          <w:color w:val="000000"/>
          <w:lang w:val="en-GB" w:eastAsia="zh-CN"/>
        </w:rPr>
        <w:t>小区搜索：小区搜索通常通过以下三个步骤进行。</w:t>
      </w:r>
    </w:p>
    <w:p w:rsidR="006E2AFA" w:rsidRPr="003F1300" w:rsidRDefault="006E2AFA" w:rsidP="008243DA">
      <w:pPr>
        <w:pStyle w:val="enumlev2"/>
        <w:tabs>
          <w:tab w:val="clear" w:pos="1588"/>
          <w:tab w:val="left" w:pos="2127"/>
        </w:tabs>
        <w:ind w:left="1666" w:hanging="872"/>
        <w:rPr>
          <w:szCs w:val="24"/>
          <w:lang w:val="en-GB" w:eastAsia="ko-KR"/>
        </w:rPr>
      </w:pPr>
      <w:r>
        <w:rPr>
          <w:rFonts w:hint="eastAsia"/>
          <w:szCs w:val="24"/>
          <w:lang w:val="en-GB" w:eastAsia="zh-CN"/>
        </w:rPr>
        <w:t>步骤</w:t>
      </w:r>
      <w:r w:rsidRPr="003F1300">
        <w:rPr>
          <w:szCs w:val="24"/>
          <w:lang w:val="en-GB" w:eastAsia="ko-KR"/>
        </w:rPr>
        <w:t>1</w:t>
      </w:r>
      <w:r>
        <w:rPr>
          <w:rFonts w:hint="eastAsia"/>
          <w:szCs w:val="24"/>
          <w:lang w:val="en-GB" w:eastAsia="zh-CN"/>
        </w:rPr>
        <w:t>：时隙同步：这通常通过与所有小区通用的同步信道（</w:t>
      </w:r>
      <w:r>
        <w:rPr>
          <w:rFonts w:hint="eastAsia"/>
          <w:szCs w:val="24"/>
          <w:lang w:val="en-GB" w:eastAsia="zh-CN"/>
        </w:rPr>
        <w:t>SCH</w:t>
      </w:r>
      <w:r w:rsidR="00C85DC2">
        <w:rPr>
          <w:rFonts w:hint="eastAsia"/>
          <w:szCs w:val="24"/>
          <w:lang w:val="en-GB" w:eastAsia="zh-CN"/>
        </w:rPr>
        <w:t>）</w:t>
      </w:r>
      <w:r>
        <w:rPr>
          <w:rFonts w:hint="eastAsia"/>
          <w:szCs w:val="24"/>
          <w:lang w:val="en-GB" w:eastAsia="zh-CN"/>
        </w:rPr>
        <w:t>主要同步码相匹配的单一过滤器进行。小区的时隙可通过在匹配的过滤器输出中检测到的峰值得出。</w:t>
      </w:r>
    </w:p>
    <w:p w:rsidR="006E2AFA" w:rsidRPr="003F1300" w:rsidRDefault="006E2AFA" w:rsidP="008243DA">
      <w:pPr>
        <w:pStyle w:val="enumlev2"/>
        <w:ind w:left="1666" w:hanging="872"/>
        <w:rPr>
          <w:szCs w:val="24"/>
          <w:lang w:val="en-GB" w:eastAsia="ko-KR"/>
        </w:rPr>
      </w:pPr>
      <w:r>
        <w:rPr>
          <w:rFonts w:hint="eastAsia"/>
          <w:szCs w:val="24"/>
          <w:lang w:val="en-GB" w:eastAsia="zh-CN"/>
        </w:rPr>
        <w:t>步骤</w:t>
      </w:r>
      <w:r w:rsidRPr="003F1300">
        <w:rPr>
          <w:szCs w:val="24"/>
          <w:lang w:val="en-GB" w:eastAsia="ko-KR"/>
        </w:rPr>
        <w:t>2</w:t>
      </w:r>
      <w:r>
        <w:rPr>
          <w:rFonts w:hint="eastAsia"/>
          <w:szCs w:val="24"/>
          <w:lang w:val="en-GB" w:eastAsia="zh-CN"/>
        </w:rPr>
        <w:t>：帧同步和码组同步：这是通过接收信号和所有可能的</w:t>
      </w:r>
      <w:r>
        <w:rPr>
          <w:rFonts w:hint="eastAsia"/>
          <w:szCs w:val="24"/>
          <w:lang w:val="en-GB" w:eastAsia="zh-CN"/>
        </w:rPr>
        <w:t>SCH</w:t>
      </w:r>
      <w:r>
        <w:rPr>
          <w:rFonts w:hint="eastAsia"/>
          <w:szCs w:val="24"/>
          <w:lang w:val="en-GB" w:eastAsia="zh-CN"/>
        </w:rPr>
        <w:t>次要同步码之间建立相关性并确定最大数值完成的。由于序列的循环转换独特，码组以及帧同步已得到确定。</w:t>
      </w:r>
    </w:p>
    <w:p w:rsidR="006E2AFA" w:rsidRPr="003F1300" w:rsidRDefault="006E2AFA" w:rsidP="008243DA">
      <w:pPr>
        <w:pStyle w:val="enumlev2"/>
        <w:ind w:left="1666" w:hanging="872"/>
        <w:rPr>
          <w:szCs w:val="24"/>
          <w:lang w:val="en-GB" w:eastAsia="ko-KR"/>
        </w:rPr>
      </w:pPr>
      <w:r>
        <w:rPr>
          <w:rFonts w:hint="eastAsia"/>
          <w:szCs w:val="24"/>
          <w:lang w:val="en-GB" w:eastAsia="zh-CN"/>
        </w:rPr>
        <w:t>步骤</w:t>
      </w:r>
      <w:r w:rsidRPr="003F1300">
        <w:rPr>
          <w:szCs w:val="24"/>
          <w:lang w:val="en-GB" w:eastAsia="ko-KR"/>
        </w:rPr>
        <w:t>3</w:t>
      </w:r>
      <w:r>
        <w:rPr>
          <w:rFonts w:hint="eastAsia"/>
          <w:szCs w:val="24"/>
          <w:lang w:val="en-GB" w:eastAsia="zh-CN"/>
        </w:rPr>
        <w:t>：扰码识别：利用帧计时和在第二步骤中发现码组号码，在通用导频信道（</w:t>
      </w:r>
      <w:r w:rsidRPr="003F1300">
        <w:rPr>
          <w:szCs w:val="24"/>
          <w:lang w:val="en-GB" w:eastAsia="ko-KR"/>
        </w:rPr>
        <w:t>CPICH</w:t>
      </w:r>
      <w:r w:rsidR="00C85DC2">
        <w:rPr>
          <w:rFonts w:hint="eastAsia"/>
          <w:szCs w:val="24"/>
          <w:lang w:val="en-GB" w:eastAsia="zh-CN"/>
        </w:rPr>
        <w:t>）</w:t>
      </w:r>
      <w:r>
        <w:rPr>
          <w:rFonts w:hint="eastAsia"/>
          <w:szCs w:val="24"/>
          <w:lang w:val="en-GB" w:eastAsia="zh-CN"/>
        </w:rPr>
        <w:t>和所有码组内部的</w:t>
      </w:r>
      <w:r>
        <w:rPr>
          <w:rFonts w:hint="eastAsia"/>
          <w:szCs w:val="24"/>
          <w:lang w:val="en-GB" w:eastAsia="zh-CN"/>
        </w:rPr>
        <w:t>8</w:t>
      </w:r>
      <w:r>
        <w:rPr>
          <w:rFonts w:hint="eastAsia"/>
          <w:szCs w:val="24"/>
          <w:lang w:val="en-GB" w:eastAsia="zh-CN"/>
        </w:rPr>
        <w:t>个不同序列之间建立相关性。具有最大相关性的码被视为小区的导频码号。</w:t>
      </w:r>
    </w:p>
    <w:p w:rsidR="006E2AFA" w:rsidRPr="003F1300" w:rsidRDefault="006E2AFA" w:rsidP="00C1283C">
      <w:pPr>
        <w:ind w:firstLineChars="200" w:firstLine="480"/>
        <w:rPr>
          <w:lang w:val="en-GB" w:eastAsia="ko-KR"/>
        </w:rPr>
      </w:pPr>
      <w:r>
        <w:rPr>
          <w:rFonts w:hint="eastAsia"/>
          <w:lang w:val="en-GB" w:eastAsia="zh-CN"/>
        </w:rPr>
        <w:t>可参照</w:t>
      </w:r>
      <w:r>
        <w:rPr>
          <w:rFonts w:hint="eastAsia"/>
          <w:lang w:val="en-GB" w:eastAsia="zh-CN"/>
        </w:rPr>
        <w:t>3</w:t>
      </w:r>
      <w:r>
        <w:rPr>
          <w:rFonts w:hint="eastAsia"/>
          <w:lang w:val="en-GB" w:eastAsia="zh-CN"/>
        </w:rPr>
        <w:t>代合作关系项目技术规范</w:t>
      </w:r>
      <w:r w:rsidR="00C1283C">
        <w:rPr>
          <w:rFonts w:hint="eastAsia"/>
          <w:lang w:val="en-GB" w:eastAsia="zh-CN"/>
        </w:rPr>
        <w:t>（</w:t>
      </w:r>
      <w:r w:rsidRPr="003F1300">
        <w:rPr>
          <w:lang w:val="en-GB" w:eastAsia="ko-KR"/>
        </w:rPr>
        <w:t>3GPP TS</w:t>
      </w:r>
      <w:r w:rsidR="00C85DC2">
        <w:rPr>
          <w:rFonts w:hint="eastAsia"/>
          <w:lang w:val="en-GB" w:eastAsia="zh-CN"/>
        </w:rPr>
        <w:t>）</w:t>
      </w:r>
      <w:r w:rsidRPr="003F1300">
        <w:rPr>
          <w:lang w:val="en-GB" w:eastAsia="ko-KR"/>
        </w:rPr>
        <w:t>25.214</w:t>
      </w:r>
      <w:r>
        <w:rPr>
          <w:rFonts w:hint="eastAsia"/>
          <w:lang w:val="en-GB" w:eastAsia="zh-CN"/>
        </w:rPr>
        <w:t>进行详细的小区搜索说明。</w:t>
      </w:r>
    </w:p>
    <w:p w:rsidR="006E2AFA" w:rsidRPr="00E715BD" w:rsidRDefault="006E2AFA" w:rsidP="006E2AFA">
      <w:pPr>
        <w:keepNext/>
        <w:keepLines/>
        <w:rPr>
          <w:lang w:val="en-GB" w:eastAsia="ko-KR"/>
        </w:rPr>
      </w:pPr>
      <w:r w:rsidRPr="00E715BD">
        <w:rPr>
          <w:rFonts w:eastAsia="STKaiti" w:hint="eastAsia"/>
          <w:color w:val="000000"/>
          <w:lang w:val="en-GB" w:eastAsia="zh-CN"/>
        </w:rPr>
        <w:lastRenderedPageBreak/>
        <w:t>第</w:t>
      </w:r>
      <w:r w:rsidRPr="00E715BD">
        <w:rPr>
          <w:rFonts w:eastAsia="STKaiti" w:hint="eastAsia"/>
          <w:color w:val="000000"/>
          <w:lang w:val="en-GB" w:eastAsia="zh-CN"/>
        </w:rPr>
        <w:t>3</w:t>
      </w:r>
      <w:r w:rsidRPr="00E715BD">
        <w:rPr>
          <w:rFonts w:eastAsia="STKaiti" w:hint="eastAsia"/>
          <w:color w:val="000000"/>
          <w:lang w:val="en-GB" w:eastAsia="zh-CN"/>
        </w:rPr>
        <w:t>阶段</w:t>
      </w:r>
      <w:r w:rsidRPr="00E715BD">
        <w:rPr>
          <w:rFonts w:hint="eastAsia"/>
          <w:lang w:val="en-GB" w:eastAsia="zh-CN"/>
        </w:rPr>
        <w:t>：</w:t>
      </w:r>
      <w:r w:rsidR="00B23B31">
        <w:rPr>
          <w:lang w:val="en-GB" w:eastAsia="zh-CN"/>
        </w:rPr>
        <w:tab/>
      </w:r>
      <w:r>
        <w:rPr>
          <w:rFonts w:hint="eastAsia"/>
          <w:lang w:val="en-GB" w:eastAsia="zh-CN"/>
        </w:rPr>
        <w:t>进行有关</w:t>
      </w:r>
      <w:r w:rsidRPr="00E715BD">
        <w:rPr>
          <w:lang w:val="en-GB" w:eastAsia="ko-KR"/>
        </w:rPr>
        <w:t>WCDMA</w:t>
      </w:r>
      <w:r>
        <w:rPr>
          <w:rFonts w:hint="eastAsia"/>
          <w:lang w:val="en-GB" w:eastAsia="zh-CN"/>
        </w:rPr>
        <w:t>调制的测量。</w:t>
      </w:r>
    </w:p>
    <w:p w:rsidR="006E2AFA" w:rsidRPr="003F1300" w:rsidRDefault="006E2AFA" w:rsidP="006E2AFA">
      <w:pPr>
        <w:keepNext/>
        <w:keepLines/>
        <w:ind w:left="1191" w:hanging="1191"/>
        <w:rPr>
          <w:rFonts w:ascii="Arial" w:hAnsi="Arial" w:cs="Arial"/>
          <w:lang w:val="en-GB" w:eastAsia="ko-KR"/>
        </w:rPr>
      </w:pPr>
      <w:r w:rsidRPr="003F1300">
        <w:rPr>
          <w:lang w:val="en-GB" w:eastAsia="ko-KR"/>
        </w:rPr>
        <w:tab/>
      </w:r>
      <w:r w:rsidRPr="003F1300">
        <w:rPr>
          <w:lang w:val="en-GB" w:eastAsia="ko-KR"/>
        </w:rPr>
        <w:tab/>
      </w:r>
      <w:r>
        <w:rPr>
          <w:rFonts w:hint="eastAsia"/>
          <w:lang w:val="en-GB" w:eastAsia="zh-CN"/>
        </w:rPr>
        <w:t>对接收信号进行反扰频以获得</w:t>
      </w:r>
      <w:r w:rsidRPr="003F1300">
        <w:rPr>
          <w:lang w:val="en-GB" w:eastAsia="ko-KR"/>
        </w:rPr>
        <w:t>CPICH</w:t>
      </w:r>
      <w:r>
        <w:rPr>
          <w:rFonts w:hint="eastAsia"/>
          <w:lang w:val="en-GB" w:eastAsia="zh-CN"/>
        </w:rPr>
        <w:t>符号：</w:t>
      </w:r>
      <w:r w:rsidRPr="003F1300">
        <w:rPr>
          <w:lang w:val="en-GB" w:eastAsia="zh-CN"/>
        </w:rPr>
        <w:t>CPICH</w:t>
      </w:r>
      <w:r>
        <w:rPr>
          <w:rFonts w:hint="eastAsia"/>
          <w:lang w:val="en-GB" w:eastAsia="zh-CN"/>
        </w:rPr>
        <w:t>符号是通过已从第</w:t>
      </w:r>
      <w:r>
        <w:rPr>
          <w:rFonts w:hint="eastAsia"/>
          <w:lang w:val="en-GB" w:eastAsia="zh-CN"/>
        </w:rPr>
        <w:t>2</w:t>
      </w:r>
      <w:r>
        <w:rPr>
          <w:rFonts w:hint="eastAsia"/>
          <w:lang w:val="en-GB" w:eastAsia="zh-CN"/>
        </w:rPr>
        <w:t>阶段帧边缘开始</w:t>
      </w:r>
      <w:bookmarkStart w:id="10" w:name="_GoBack"/>
      <w:bookmarkEnd w:id="10"/>
      <w:r>
        <w:rPr>
          <w:rFonts w:hint="eastAsia"/>
          <w:lang w:val="en-GB" w:eastAsia="zh-CN"/>
        </w:rPr>
        <w:t>的导频码系列乘以接收信号并对</w:t>
      </w:r>
      <w:r>
        <w:rPr>
          <w:rFonts w:hint="eastAsia"/>
          <w:lang w:val="en-GB" w:eastAsia="zh-CN"/>
        </w:rPr>
        <w:t>256</w:t>
      </w:r>
      <w:r>
        <w:rPr>
          <w:rFonts w:hint="eastAsia"/>
          <w:lang w:val="en-GB" w:eastAsia="zh-CN"/>
        </w:rPr>
        <w:t>个抽样进行归纳获得的。</w:t>
      </w:r>
    </w:p>
    <w:p w:rsidR="006E2AFA" w:rsidRPr="003F1300" w:rsidRDefault="006E2AFA" w:rsidP="006E2AFA">
      <w:pPr>
        <w:ind w:left="1191" w:hanging="1191"/>
        <w:rPr>
          <w:lang w:val="en-GB" w:eastAsia="ko-KR"/>
        </w:rPr>
      </w:pPr>
      <w:r w:rsidRPr="003F1300">
        <w:rPr>
          <w:lang w:val="en-GB" w:eastAsia="ko-KR"/>
        </w:rPr>
        <w:tab/>
      </w:r>
      <w:r w:rsidRPr="003F1300">
        <w:rPr>
          <w:lang w:val="en-GB" w:eastAsia="ko-KR"/>
        </w:rPr>
        <w:tab/>
      </w:r>
      <w:r>
        <w:rPr>
          <w:rFonts w:hint="eastAsia"/>
          <w:lang w:val="en-GB" w:eastAsia="zh-CN"/>
        </w:rPr>
        <w:t>对</w:t>
      </w:r>
      <w:r w:rsidRPr="003F1300">
        <w:rPr>
          <w:lang w:val="en-GB" w:eastAsia="ko-KR"/>
        </w:rPr>
        <w:t>QPSK</w:t>
      </w:r>
      <w:r>
        <w:rPr>
          <w:rFonts w:hint="eastAsia"/>
          <w:lang w:val="en-GB" w:eastAsia="zh-CN"/>
        </w:rPr>
        <w:t>调制的确认：在用反扰频信号与主公共控制物理信道（</w:t>
      </w:r>
      <w:r w:rsidRPr="003F1300">
        <w:rPr>
          <w:lang w:val="en-GB" w:eastAsia="ko-KR"/>
        </w:rPr>
        <w:t>CCPCH</w:t>
      </w:r>
      <w:r w:rsidR="00C85DC2">
        <w:rPr>
          <w:rFonts w:hint="eastAsia"/>
          <w:lang w:val="en-GB" w:eastAsia="zh-CN"/>
        </w:rPr>
        <w:t>）</w:t>
      </w:r>
      <w:r>
        <w:rPr>
          <w:rFonts w:hint="eastAsia"/>
          <w:lang w:val="en-GB" w:eastAsia="zh-CN"/>
        </w:rPr>
        <w:t>码相乘并进行了频移补偿后，可对主</w:t>
      </w:r>
      <w:r w:rsidRPr="003F1300">
        <w:rPr>
          <w:lang w:val="en-GB" w:eastAsia="ko-KR"/>
        </w:rPr>
        <w:t>CCPCH</w:t>
      </w:r>
      <w:r>
        <w:rPr>
          <w:rFonts w:hint="eastAsia"/>
          <w:lang w:val="en-GB" w:eastAsia="zh-CN"/>
        </w:rPr>
        <w:t>信号的调制类型进行检查。可根据上述</w:t>
      </w:r>
      <w:r w:rsidRPr="003F1300">
        <w:rPr>
          <w:lang w:val="en-GB" w:eastAsia="ko-KR"/>
        </w:rPr>
        <w:t>CPICH</w:t>
      </w:r>
      <w:r>
        <w:rPr>
          <w:rFonts w:hint="eastAsia"/>
          <w:lang w:val="en-GB" w:eastAsia="zh-CN"/>
        </w:rPr>
        <w:t>符号评估频移。</w:t>
      </w:r>
    </w:p>
    <w:p w:rsidR="006E2AFA" w:rsidRPr="003F1300" w:rsidRDefault="006E2AFA" w:rsidP="00C1283C">
      <w:pPr>
        <w:ind w:firstLineChars="200" w:firstLine="480"/>
        <w:rPr>
          <w:lang w:val="en-GB" w:eastAsia="zh-CN"/>
        </w:rPr>
      </w:pPr>
      <w:r>
        <w:rPr>
          <w:rFonts w:hint="eastAsia"/>
          <w:lang w:val="en-GB" w:eastAsia="zh-CN"/>
        </w:rPr>
        <w:t>图</w:t>
      </w:r>
      <w:r w:rsidRPr="003F1300">
        <w:rPr>
          <w:lang w:val="en-GB" w:eastAsia="ko-KR"/>
        </w:rPr>
        <w:t>16 b</w:t>
      </w:r>
      <w:r w:rsidR="00706865">
        <w:rPr>
          <w:rFonts w:hint="eastAsia"/>
          <w:lang w:val="en-GB" w:eastAsia="zh-CN"/>
        </w:rPr>
        <w:t>)</w:t>
      </w:r>
      <w:r>
        <w:rPr>
          <w:rFonts w:hint="eastAsia"/>
          <w:lang w:val="en-GB" w:eastAsia="zh-CN"/>
        </w:rPr>
        <w:t>和</w:t>
      </w:r>
      <w:r>
        <w:rPr>
          <w:lang w:val="en-GB" w:eastAsia="ko-KR"/>
        </w:rPr>
        <w:t>c</w:t>
      </w:r>
      <w:r w:rsidR="00706865">
        <w:rPr>
          <w:rFonts w:hint="eastAsia"/>
          <w:lang w:val="en-GB" w:eastAsia="zh-CN"/>
        </w:rPr>
        <w:t>)</w:t>
      </w:r>
      <w:r>
        <w:rPr>
          <w:rFonts w:hint="eastAsia"/>
          <w:lang w:val="en-GB" w:eastAsia="zh-CN"/>
        </w:rPr>
        <w:t>显示的</w:t>
      </w:r>
      <w:r w:rsidRPr="003F1300">
        <w:rPr>
          <w:lang w:val="en-GB" w:eastAsia="ko-KR"/>
        </w:rPr>
        <w:t>QPSK</w:t>
      </w:r>
      <w:r>
        <w:rPr>
          <w:rFonts w:hint="eastAsia"/>
          <w:lang w:val="en-GB" w:eastAsia="zh-CN"/>
        </w:rPr>
        <w:t>调制星群和小区搜索结果，是由分别共用通用载波（发现和测量了</w:t>
      </w:r>
      <w:r>
        <w:rPr>
          <w:rFonts w:hint="eastAsia"/>
          <w:lang w:val="en-GB" w:eastAsia="zh-CN"/>
        </w:rPr>
        <w:t>9</w:t>
      </w:r>
      <w:r>
        <w:rPr>
          <w:rFonts w:hint="eastAsia"/>
          <w:lang w:val="en-GB" w:eastAsia="zh-CN"/>
        </w:rPr>
        <w:t>个机站（</w:t>
      </w:r>
      <w:r>
        <w:rPr>
          <w:rFonts w:hint="eastAsia"/>
          <w:lang w:val="en-GB" w:eastAsia="zh-CN"/>
        </w:rPr>
        <w:t>BS</w:t>
      </w:r>
      <w:r w:rsidR="00C85DC2">
        <w:rPr>
          <w:rFonts w:hint="eastAsia"/>
          <w:lang w:val="en-GB" w:eastAsia="zh-CN"/>
        </w:rPr>
        <w:t>））</w:t>
      </w:r>
      <w:r>
        <w:rPr>
          <w:rFonts w:hint="eastAsia"/>
          <w:lang w:val="en-GB" w:eastAsia="zh-CN"/>
        </w:rPr>
        <w:t>的实地</w:t>
      </w:r>
      <w:r w:rsidR="00706865">
        <w:rPr>
          <w:lang w:val="en-GB" w:eastAsia="zh-CN"/>
        </w:rPr>
        <w:t>WCDMA</w:t>
      </w:r>
      <w:r w:rsidR="00706865">
        <w:rPr>
          <w:rFonts w:hint="eastAsia"/>
          <w:lang w:val="en-GB" w:eastAsia="zh-CN"/>
        </w:rPr>
        <w:t>(</w:t>
      </w:r>
      <w:r w:rsidRPr="003F1300">
        <w:rPr>
          <w:lang w:val="en-GB" w:eastAsia="zh-CN"/>
        </w:rPr>
        <w:t>3GPP/UMTS</w:t>
      </w:r>
      <w:r w:rsidR="00C85DC2">
        <w:rPr>
          <w:lang w:val="en-GB" w:eastAsia="zh-CN"/>
        </w:rPr>
        <w:t>）</w:t>
      </w:r>
      <w:r>
        <w:rPr>
          <w:rFonts w:hint="eastAsia"/>
          <w:lang w:val="en-GB" w:eastAsia="zh-CN"/>
        </w:rPr>
        <w:t>信号的以往建议分析提供的。</w:t>
      </w:r>
    </w:p>
    <w:p w:rsidR="006E2AFA" w:rsidRPr="00854A0D" w:rsidRDefault="006E2AFA" w:rsidP="006E2AFA">
      <w:pPr>
        <w:pStyle w:val="FigureNo"/>
        <w:rPr>
          <w:highlight w:val="yellow"/>
          <w:lang w:val="en-GB" w:eastAsia="ko-KR"/>
        </w:rPr>
      </w:pPr>
      <w:r>
        <w:rPr>
          <w:rFonts w:hint="eastAsia"/>
          <w:lang w:val="en-GB" w:eastAsia="zh-CN"/>
        </w:rPr>
        <w:t>图</w:t>
      </w:r>
      <w:r w:rsidRPr="00854A0D">
        <w:rPr>
          <w:lang w:val="en-GB" w:eastAsia="ko-KR"/>
        </w:rPr>
        <w:t>16</w:t>
      </w:r>
    </w:p>
    <w:p w:rsidR="006E2AFA" w:rsidRPr="00854A0D" w:rsidRDefault="006E2AFA" w:rsidP="006E2AFA">
      <w:pPr>
        <w:pStyle w:val="Figuretitle"/>
        <w:rPr>
          <w:lang w:val="en-GB" w:eastAsia="ko-KR"/>
        </w:rPr>
      </w:pPr>
      <w:r>
        <w:rPr>
          <w:rFonts w:hint="eastAsia"/>
          <w:lang w:val="en-GB" w:eastAsia="zh-CN"/>
        </w:rPr>
        <w:t>三个阶段</w:t>
      </w:r>
      <w:r w:rsidRPr="00854A0D">
        <w:rPr>
          <w:lang w:val="en-GB" w:eastAsia="ko-KR"/>
        </w:rPr>
        <w:t>3GPP/WCDMA</w:t>
      </w:r>
      <w:r>
        <w:rPr>
          <w:rFonts w:hint="eastAsia"/>
          <w:lang w:val="en-GB" w:eastAsia="zh-CN"/>
        </w:rPr>
        <w:t>信号的全识别过程说明</w:t>
      </w:r>
    </w:p>
    <w:p w:rsidR="006E2AFA" w:rsidRPr="00854A0D" w:rsidRDefault="006E2AFA" w:rsidP="006E2AFA">
      <w:pPr>
        <w:pStyle w:val="Figurelegend"/>
        <w:rPr>
          <w:lang w:val="en-GB" w:eastAsia="ko-KR"/>
        </w:rPr>
      </w:pPr>
      <w:r w:rsidRPr="00854A0D">
        <w:rPr>
          <w:lang w:val="en-GB" w:eastAsia="ko-KR"/>
        </w:rPr>
        <w:t>16-a</w:t>
      </w:r>
      <w:r w:rsidR="00706865">
        <w:rPr>
          <w:rFonts w:hint="eastAsia"/>
          <w:lang w:val="en-GB" w:eastAsia="zh-CN"/>
        </w:rPr>
        <w:t xml:space="preserve">) </w:t>
      </w:r>
      <w:r>
        <w:rPr>
          <w:rFonts w:hint="eastAsia"/>
          <w:lang w:val="en-GB" w:eastAsia="zh-CN"/>
        </w:rPr>
        <w:t>符号率的恢复</w:t>
      </w:r>
    </w:p>
    <w:p w:rsidR="006E2AFA" w:rsidRPr="00854A0D" w:rsidRDefault="006E2AFA" w:rsidP="006E2AFA">
      <w:pPr>
        <w:pStyle w:val="Figurelegend"/>
        <w:rPr>
          <w:lang w:val="en-GB" w:eastAsia="ko-KR"/>
        </w:rPr>
      </w:pPr>
      <w:r>
        <w:rPr>
          <w:lang w:val="en-GB" w:eastAsia="ko-KR"/>
        </w:rPr>
        <w:t>16-b</w:t>
      </w:r>
      <w:r w:rsidR="00706865">
        <w:rPr>
          <w:rFonts w:hint="eastAsia"/>
          <w:lang w:val="en-GB" w:eastAsia="zh-CN"/>
        </w:rPr>
        <w:t>)</w:t>
      </w:r>
      <w:r>
        <w:rPr>
          <w:rFonts w:hint="eastAsia"/>
          <w:lang w:val="en-GB" w:eastAsia="zh-CN"/>
        </w:rPr>
        <w:t xml:space="preserve"> </w:t>
      </w:r>
      <w:r>
        <w:rPr>
          <w:rFonts w:hint="eastAsia"/>
          <w:lang w:val="en-GB" w:eastAsia="zh-CN"/>
        </w:rPr>
        <w:t>时隙同步、</w:t>
      </w:r>
      <w:r w:rsidRPr="00854A0D">
        <w:rPr>
          <w:lang w:val="en-GB" w:eastAsia="ko-KR"/>
        </w:rPr>
        <w:t>CPICH</w:t>
      </w:r>
      <w:r>
        <w:rPr>
          <w:rFonts w:hint="eastAsia"/>
          <w:lang w:val="en-GB" w:eastAsia="zh-CN"/>
        </w:rPr>
        <w:t>反扰频和</w:t>
      </w:r>
      <w:r w:rsidRPr="00854A0D">
        <w:rPr>
          <w:lang w:val="en-GB" w:eastAsia="ko-KR"/>
        </w:rPr>
        <w:t>CCPCH</w:t>
      </w:r>
      <w:r>
        <w:rPr>
          <w:rFonts w:hint="eastAsia"/>
          <w:lang w:val="en-GB" w:eastAsia="zh-CN"/>
        </w:rPr>
        <w:t>解调</w:t>
      </w:r>
    </w:p>
    <w:p w:rsidR="006E2AFA" w:rsidRDefault="006E2AFA" w:rsidP="00706865">
      <w:pPr>
        <w:pStyle w:val="Figurelegend"/>
        <w:rPr>
          <w:lang w:val="en-GB" w:eastAsia="zh-CN"/>
        </w:rPr>
      </w:pPr>
      <w:r>
        <w:rPr>
          <w:lang w:val="en-GB" w:eastAsia="ko-KR"/>
        </w:rPr>
        <w:t>16-c</w:t>
      </w:r>
      <w:r w:rsidR="00706865">
        <w:rPr>
          <w:rFonts w:hint="eastAsia"/>
          <w:lang w:val="en-GB" w:eastAsia="zh-CN"/>
        </w:rPr>
        <w:t>)</w:t>
      </w:r>
      <w:r>
        <w:rPr>
          <w:rFonts w:hint="eastAsia"/>
          <w:lang w:val="en-GB" w:eastAsia="zh-CN"/>
        </w:rPr>
        <w:t xml:space="preserve"> </w:t>
      </w:r>
      <w:r>
        <w:rPr>
          <w:rFonts w:hint="eastAsia"/>
          <w:lang w:val="en-GB" w:eastAsia="zh-CN"/>
        </w:rPr>
        <w:t>将</w:t>
      </w:r>
      <w:r>
        <w:rPr>
          <w:lang w:val="en-GB" w:eastAsia="ko-KR"/>
        </w:rPr>
        <w:t>a</w:t>
      </w:r>
      <w:r w:rsidR="00706865">
        <w:rPr>
          <w:rFonts w:hint="eastAsia"/>
          <w:lang w:val="en-GB" w:eastAsia="zh-CN"/>
        </w:rPr>
        <w:t>)</w:t>
      </w:r>
      <w:r>
        <w:rPr>
          <w:rFonts w:hint="eastAsia"/>
          <w:lang w:val="en-GB" w:eastAsia="zh-CN"/>
        </w:rPr>
        <w:t>和</w:t>
      </w:r>
      <w:r w:rsidRPr="00854A0D">
        <w:rPr>
          <w:lang w:val="en-GB" w:eastAsia="ko-KR"/>
        </w:rPr>
        <w:t>b</w:t>
      </w:r>
      <w:r w:rsidR="00706865">
        <w:rPr>
          <w:rFonts w:hint="eastAsia"/>
          <w:lang w:val="en-GB" w:eastAsia="zh-CN"/>
        </w:rPr>
        <w:t>)</w:t>
      </w:r>
      <w:r>
        <w:rPr>
          <w:rFonts w:hint="eastAsia"/>
          <w:lang w:val="en-GB" w:eastAsia="zh-CN"/>
        </w:rPr>
        <w:t>阶段用于搜索共用同一载波的</w:t>
      </w:r>
      <w:r>
        <w:rPr>
          <w:lang w:val="en-GB" w:eastAsia="ko-KR"/>
        </w:rPr>
        <w:t>WCDMA</w:t>
      </w:r>
      <w:r>
        <w:rPr>
          <w:rFonts w:hint="eastAsia"/>
          <w:lang w:val="en-GB" w:eastAsia="zh-CN"/>
        </w:rPr>
        <w:t>小区</w:t>
      </w:r>
    </w:p>
    <w:p w:rsidR="006E2AFA" w:rsidRPr="00854A0D" w:rsidRDefault="006E2AFA" w:rsidP="006E2AFA">
      <w:pPr>
        <w:pStyle w:val="Figurelegend"/>
        <w:rPr>
          <w:highlight w:val="yellow"/>
          <w:lang w:val="en-GB" w:eastAsia="ko-KR"/>
        </w:rPr>
      </w:pPr>
    </w:p>
    <w:p w:rsidR="006E2AFA" w:rsidRPr="00854A0D" w:rsidRDefault="006E2AFA" w:rsidP="006E2AFA">
      <w:pPr>
        <w:pStyle w:val="Figure"/>
        <w:rPr>
          <w:highlight w:val="yellow"/>
          <w:lang w:val="en-GB" w:eastAsia="ko-KR"/>
        </w:rPr>
      </w:pPr>
      <w:r>
        <w:object w:dxaOrig="9584" w:dyaOrig="4884">
          <v:shape id="_x0000_i1043" type="#_x0000_t75" style="width:469.5pt;height:238.5pt" o:ole="">
            <v:imagedata r:id="rId63" o:title=""/>
          </v:shape>
          <o:OLEObject Type="Embed" ProgID="CorelDRAW.Graphic.14" ShapeID="_x0000_i1043" DrawAspect="Content" ObjectID="_1540727229" r:id="rId64"/>
        </w:object>
      </w:r>
    </w:p>
    <w:p w:rsidR="006E2AFA" w:rsidRPr="00854A0D" w:rsidRDefault="006E2AFA" w:rsidP="006E2AFA">
      <w:pPr>
        <w:pStyle w:val="FigureNo"/>
        <w:rPr>
          <w:noProof/>
          <w:lang w:val="en-GB" w:eastAsia="zh-CN"/>
        </w:rPr>
      </w:pPr>
      <w:r w:rsidRPr="00854A0D">
        <w:rPr>
          <w:noProof/>
          <w:lang w:val="en-GB" w:eastAsia="zh-CN"/>
        </w:rPr>
        <w:br w:type="page"/>
      </w:r>
      <w:r>
        <w:rPr>
          <w:rFonts w:hint="eastAsia"/>
          <w:noProof/>
          <w:lang w:val="en-GB" w:eastAsia="zh-CN"/>
        </w:rPr>
        <w:lastRenderedPageBreak/>
        <w:t>图</w:t>
      </w:r>
      <w:r w:rsidRPr="00854A0D">
        <w:rPr>
          <w:noProof/>
          <w:lang w:val="en-GB" w:eastAsia="zh-CN"/>
        </w:rPr>
        <w:t>16</w:t>
      </w:r>
      <w:r w:rsidRPr="00854A0D">
        <w:rPr>
          <w:caps w:val="0"/>
          <w:noProof/>
          <w:lang w:val="en-GB" w:eastAsia="zh-CN"/>
        </w:rPr>
        <w:t>c</w:t>
      </w:r>
    </w:p>
    <w:p w:rsidR="006E2AFA" w:rsidRPr="00706865" w:rsidRDefault="006E2AFA" w:rsidP="002274E5">
      <w:pPr>
        <w:pStyle w:val="Figuretitle"/>
        <w:rPr>
          <w:rFonts w:ascii="Times New Roman" w:hAnsi="Times New Roman"/>
          <w:noProof/>
          <w:lang w:val="en-GB" w:eastAsia="zh-CN"/>
        </w:rPr>
      </w:pPr>
      <w:r w:rsidRPr="00706865">
        <w:rPr>
          <w:rStyle w:val="shorttext"/>
          <w:rFonts w:ascii="Times New Roman" w:hAnsi="Times New Roman" w:hint="eastAsia"/>
          <w:color w:val="222222"/>
          <w:lang w:eastAsia="zh-CN"/>
        </w:rPr>
        <w:t>在时隙同步</w:t>
      </w:r>
      <w:r w:rsidRPr="00706865">
        <w:rPr>
          <w:rStyle w:val="shorttext"/>
          <w:rFonts w:ascii="Times New Roman" w:hAnsi="Times New Roman" w:hint="eastAsia"/>
          <w:color w:val="222222"/>
          <w:lang w:val="en-GB" w:eastAsia="zh-CN"/>
        </w:rPr>
        <w:t>、</w:t>
      </w:r>
      <w:r w:rsidRPr="00706865">
        <w:rPr>
          <w:rStyle w:val="shorttext"/>
          <w:rFonts w:ascii="Times New Roman" w:hAnsi="Times New Roman" w:hint="eastAsia"/>
          <w:color w:val="222222"/>
          <w:lang w:val="en-GB" w:eastAsia="zh-CN"/>
        </w:rPr>
        <w:t>CPICH</w:t>
      </w:r>
      <w:r w:rsidRPr="00706865">
        <w:rPr>
          <w:rStyle w:val="shorttext"/>
          <w:rFonts w:ascii="Times New Roman" w:hAnsi="Times New Roman" w:hint="eastAsia"/>
          <w:color w:val="222222"/>
          <w:lang w:eastAsia="zh-CN"/>
        </w:rPr>
        <w:t>解扰和</w:t>
      </w:r>
      <w:r w:rsidRPr="00706865">
        <w:rPr>
          <w:rStyle w:val="shorttext"/>
          <w:rFonts w:ascii="Times New Roman" w:hAnsi="Times New Roman" w:hint="eastAsia"/>
          <w:color w:val="222222"/>
          <w:lang w:val="en-GB" w:eastAsia="zh-CN"/>
        </w:rPr>
        <w:t>CCPCH</w:t>
      </w:r>
      <w:r w:rsidRPr="00706865">
        <w:rPr>
          <w:rStyle w:val="shorttext"/>
          <w:rFonts w:ascii="Times New Roman" w:hAnsi="Times New Roman" w:hint="eastAsia"/>
          <w:color w:val="222222"/>
          <w:lang w:eastAsia="zh-CN"/>
        </w:rPr>
        <w:t>的解调后检测和</w:t>
      </w:r>
      <w:r w:rsidR="002274E5" w:rsidRPr="00706865">
        <w:rPr>
          <w:rStyle w:val="shorttext"/>
          <w:rFonts w:ascii="Times New Roman" w:hAnsi="Times New Roman"/>
          <w:color w:val="222222"/>
          <w:lang w:eastAsia="zh-CN"/>
        </w:rPr>
        <w:br/>
      </w:r>
      <w:r w:rsidRPr="00706865">
        <w:rPr>
          <w:rStyle w:val="shorttext"/>
          <w:rFonts w:ascii="Times New Roman" w:hAnsi="Times New Roman" w:hint="eastAsia"/>
          <w:color w:val="222222"/>
          <w:lang w:eastAsia="zh-CN"/>
        </w:rPr>
        <w:t>认定多个共享同一载波的</w:t>
      </w:r>
      <w:r w:rsidRPr="00706865">
        <w:rPr>
          <w:rStyle w:val="shorttext"/>
          <w:rFonts w:ascii="Times New Roman" w:hAnsi="Times New Roman" w:hint="eastAsia"/>
          <w:color w:val="222222"/>
          <w:lang w:val="en-GB" w:eastAsia="zh-CN"/>
        </w:rPr>
        <w:t>WCDMA</w:t>
      </w:r>
      <w:r w:rsidRPr="00706865">
        <w:rPr>
          <w:rStyle w:val="shorttext"/>
          <w:rFonts w:ascii="Times New Roman" w:hAnsi="Times New Roman" w:hint="eastAsia"/>
          <w:color w:val="222222"/>
          <w:lang w:eastAsia="zh-CN"/>
        </w:rPr>
        <w:t>小区</w:t>
      </w:r>
    </w:p>
    <w:bookmarkStart w:id="11" w:name="_995635450"/>
    <w:bookmarkEnd w:id="11"/>
    <w:p w:rsidR="006E2AFA" w:rsidRPr="00854A0D" w:rsidRDefault="00774F77" w:rsidP="006E2AFA">
      <w:pPr>
        <w:pStyle w:val="Figure"/>
        <w:rPr>
          <w:highlight w:val="yellow"/>
          <w:lang w:val="en-GB" w:eastAsia="zh-CN"/>
        </w:rPr>
      </w:pPr>
      <w:r>
        <w:object w:dxaOrig="13997" w:dyaOrig="17538">
          <v:shape id="_x0000_i1044" type="#_x0000_t75" style="width:435.75pt;height:545.25pt" o:ole="">
            <v:imagedata r:id="rId65" o:title=""/>
          </v:shape>
          <o:OLEObject Type="Embed" ProgID="CorelDRAW.Graphic.14" ShapeID="_x0000_i1044" DrawAspect="Content" ObjectID="_1540727230" r:id="rId66"/>
        </w:object>
      </w:r>
    </w:p>
    <w:p w:rsidR="006E2AFA" w:rsidRDefault="006E2AFA" w:rsidP="006E2AFA">
      <w:pPr>
        <w:rPr>
          <w:lang w:eastAsia="zh-CN"/>
        </w:rPr>
      </w:pPr>
    </w:p>
    <w:p w:rsidR="00774F77" w:rsidRDefault="00774F77" w:rsidP="006E2AFA">
      <w:pPr>
        <w:rPr>
          <w:lang w:eastAsia="zh-CN"/>
        </w:rPr>
      </w:pPr>
    </w:p>
    <w:p w:rsidR="006E2AFA" w:rsidRDefault="00137165" w:rsidP="00137165">
      <w:pPr>
        <w:jc w:val="center"/>
      </w:pPr>
      <w:r>
        <w:t>______________</w:t>
      </w:r>
    </w:p>
    <w:sectPr w:rsidR="006E2AFA" w:rsidSect="00D61D0B">
      <w:headerReference w:type="even" r:id="rId67"/>
      <w:headerReference w:type="default" r:id="rId68"/>
      <w:pgSz w:w="11907" w:h="16834" w:code="9"/>
      <w:pgMar w:top="1418" w:right="1134" w:bottom="1134" w:left="1134" w:header="720" w:footer="482" w:gutter="0"/>
      <w:paperSrc w:first="15" w:other="15"/>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0C6" w:rsidRDefault="007540C6">
      <w:r>
        <w:separator/>
      </w:r>
    </w:p>
  </w:endnote>
  <w:endnote w:type="continuationSeparator" w:id="0">
    <w:p w:rsidR="007540C6" w:rsidRDefault="0075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Pr="00FE0E24" w:rsidRDefault="007540C6" w:rsidP="00FE0E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Pr="00C03D22" w:rsidRDefault="007540C6" w:rsidP="00B93B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Pr="006E2AFA" w:rsidRDefault="007540C6" w:rsidP="00B93B19">
    <w:pPr>
      <w:pStyle w:val="Footer"/>
      <w:rPr>
        <w:lang w:val="en-US"/>
      </w:rPr>
    </w:pPr>
    <w:r>
      <w:fldChar w:fldCharType="begin"/>
    </w:r>
    <w:r w:rsidRPr="006E2AFA">
      <w:rPr>
        <w:lang w:val="en-US"/>
      </w:rPr>
      <w:instrText xml:space="preserve"> FILENAME  \p  \* MERGEFORMAT </w:instrText>
    </w:r>
    <w:r>
      <w:fldChar w:fldCharType="separate"/>
    </w:r>
    <w:r w:rsidR="001A6881">
      <w:rPr>
        <w:lang w:val="en-US"/>
      </w:rPr>
      <w:t>P:\QPUB\BR\REC\SM\1600-2\SM1600-2C.docx</w:t>
    </w:r>
    <w:r>
      <w:fldChar w:fldCharType="end"/>
    </w:r>
    <w:r w:rsidRPr="006E2AFA">
      <w:rPr>
        <w:lang w:val="en-US"/>
      </w:rPr>
      <w:tab/>
      <w:t>02.07.12</w:t>
    </w:r>
    <w:r w:rsidRPr="006E2AFA">
      <w:rPr>
        <w:lang w:val="en-US"/>
      </w:rPr>
      <w:tab/>
      <w:t>02.07.12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Pr="006E2AFA" w:rsidRDefault="007540C6" w:rsidP="00B93B19">
    <w:pPr>
      <w:pStyle w:val="Footer"/>
      <w:rPr>
        <w:lang w:val="en-US"/>
      </w:rPr>
    </w:pPr>
    <w:r>
      <w:fldChar w:fldCharType="begin"/>
    </w:r>
    <w:r w:rsidRPr="006E2AFA">
      <w:rPr>
        <w:lang w:val="en-US"/>
      </w:rPr>
      <w:instrText xml:space="preserve"> FILENAME  \p  \* MERGEFORMAT </w:instrText>
    </w:r>
    <w:r>
      <w:fldChar w:fldCharType="separate"/>
    </w:r>
    <w:r w:rsidR="001A6881">
      <w:rPr>
        <w:lang w:val="en-US"/>
      </w:rPr>
      <w:t>P:\QPUB\BR\REC\SM\1600-2\SM1600-2C.docx</w:t>
    </w:r>
    <w:r>
      <w:fldChar w:fldCharType="end"/>
    </w:r>
    <w:r w:rsidRPr="006E2AFA">
      <w:rPr>
        <w:lang w:val="en-US"/>
      </w:rPr>
      <w:tab/>
      <w:t>02.07.12</w:t>
    </w:r>
    <w:r w:rsidRPr="006E2AFA">
      <w:rPr>
        <w:lang w:val="en-US"/>
      </w:rPr>
      <w:tab/>
      <w:t>02.07.12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Pr="006E2AFA" w:rsidRDefault="007540C6" w:rsidP="00B93B19">
    <w:pPr>
      <w:pStyle w:val="Footer"/>
      <w:rPr>
        <w:lang w:val="en-US"/>
      </w:rPr>
    </w:pPr>
    <w:r>
      <w:fldChar w:fldCharType="begin"/>
    </w:r>
    <w:r w:rsidRPr="006E2AFA">
      <w:rPr>
        <w:lang w:val="en-US"/>
      </w:rPr>
      <w:instrText xml:space="preserve"> FILENAME  \p  \* MERGEFORMAT </w:instrText>
    </w:r>
    <w:r>
      <w:fldChar w:fldCharType="separate"/>
    </w:r>
    <w:r w:rsidR="001A6881">
      <w:rPr>
        <w:lang w:val="en-US"/>
      </w:rPr>
      <w:t>P:\QPUB\BR\REC\SM\1600-2\SM1600-2C.docx</w:t>
    </w:r>
    <w:r>
      <w:fldChar w:fldCharType="end"/>
    </w:r>
    <w:r w:rsidRPr="006E2AFA">
      <w:rPr>
        <w:lang w:val="en-US"/>
      </w:rPr>
      <w:tab/>
      <w:t>02.07.12</w:t>
    </w:r>
    <w:r w:rsidRPr="006E2AFA">
      <w:rPr>
        <w:lang w:val="en-US"/>
      </w:rPr>
      <w:tab/>
      <w:t>02.07.12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0C6" w:rsidRDefault="007540C6">
      <w:r>
        <w:separator/>
      </w:r>
    </w:p>
  </w:footnote>
  <w:footnote w:type="continuationSeparator" w:id="0">
    <w:p w:rsidR="007540C6" w:rsidRDefault="007540C6">
      <w:r>
        <w:continuationSeparator/>
      </w:r>
    </w:p>
  </w:footnote>
  <w:footnote w:id="1">
    <w:p w:rsidR="007540C6" w:rsidRPr="00AC6E32" w:rsidRDefault="007540C6" w:rsidP="006E2AFA">
      <w:pPr>
        <w:pStyle w:val="FootnoteText"/>
        <w:tabs>
          <w:tab w:val="left" w:pos="284"/>
        </w:tabs>
        <w:ind w:left="186" w:hanging="186"/>
        <w:rPr>
          <w:szCs w:val="24"/>
          <w:lang w:eastAsia="zh-CN"/>
        </w:rPr>
      </w:pPr>
      <w:r w:rsidRPr="00564039">
        <w:rPr>
          <w:rStyle w:val="FootnoteReference"/>
          <w:sz w:val="14"/>
        </w:rPr>
        <w:footnoteRef/>
      </w:r>
      <w:r w:rsidRPr="00772212">
        <w:rPr>
          <w:sz w:val="20"/>
          <w:lang w:eastAsia="zh-CN"/>
        </w:rPr>
        <w:t xml:space="preserve"> </w:t>
      </w:r>
      <w:r w:rsidRPr="00772212">
        <w:rPr>
          <w:sz w:val="20"/>
          <w:lang w:eastAsia="zh-CN"/>
        </w:rPr>
        <w:tab/>
      </w:r>
      <w:r>
        <w:rPr>
          <w:rFonts w:hint="eastAsia"/>
          <w:sz w:val="20"/>
          <w:lang w:eastAsia="zh-CN"/>
        </w:rPr>
        <w:t>虽然这不是常见的调制参数，但它是调制识别软件经常提供的参数。</w:t>
      </w:r>
    </w:p>
  </w:footnote>
  <w:footnote w:id="2">
    <w:p w:rsidR="007540C6" w:rsidRPr="00772212" w:rsidRDefault="007540C6" w:rsidP="006E2AFA">
      <w:pPr>
        <w:pStyle w:val="FootnoteText"/>
        <w:tabs>
          <w:tab w:val="left" w:pos="284"/>
        </w:tabs>
        <w:ind w:left="186" w:hanging="186"/>
        <w:rPr>
          <w:sz w:val="20"/>
          <w:lang w:eastAsia="zh-CN"/>
        </w:rPr>
      </w:pPr>
      <w:r w:rsidRPr="000401CD">
        <w:rPr>
          <w:rStyle w:val="FootnoteReference"/>
          <w:rFonts w:ascii="Calibri" w:hAnsi="Calibri" w:cs="Calibri"/>
          <w:sz w:val="14"/>
        </w:rPr>
        <w:footnoteRef/>
      </w:r>
      <w:r w:rsidRPr="00772212">
        <w:rPr>
          <w:sz w:val="20"/>
          <w:lang w:eastAsia="zh-CN"/>
        </w:rPr>
        <w:t xml:space="preserve"> </w:t>
      </w:r>
      <w:r w:rsidRPr="00772212">
        <w:rPr>
          <w:sz w:val="20"/>
          <w:lang w:eastAsia="zh-CN"/>
        </w:rPr>
        <w:tab/>
      </w:r>
      <w:r>
        <w:rPr>
          <w:rFonts w:hint="eastAsia"/>
          <w:sz w:val="20"/>
          <w:lang w:eastAsia="zh-CN"/>
        </w:rPr>
        <w:t>例如，用于近距离应用的</w:t>
      </w:r>
      <w:r>
        <w:rPr>
          <w:rFonts w:hint="eastAsia"/>
          <w:sz w:val="20"/>
          <w:lang w:eastAsia="zh-CN"/>
        </w:rPr>
        <w:t>WLAN</w:t>
      </w:r>
      <w:r>
        <w:rPr>
          <w:rFonts w:hint="eastAsia"/>
          <w:sz w:val="20"/>
          <w:lang w:eastAsia="zh-CN"/>
        </w:rPr>
        <w:t>通信标准（</w:t>
      </w:r>
      <w:r>
        <w:rPr>
          <w:szCs w:val="24"/>
          <w:lang w:eastAsia="zh-CN"/>
        </w:rPr>
        <w:t>802.11ac</w:t>
      </w:r>
      <w:r>
        <w:rPr>
          <w:rFonts w:hint="eastAsia"/>
          <w:szCs w:val="24"/>
          <w:lang w:eastAsia="zh-CN"/>
        </w:rPr>
        <w:t>和</w:t>
      </w:r>
      <w:r w:rsidRPr="00772212">
        <w:rPr>
          <w:szCs w:val="24"/>
          <w:lang w:eastAsia="zh-CN"/>
        </w:rPr>
        <w:t>802.11ad</w:t>
      </w:r>
      <w:r>
        <w:rPr>
          <w:rFonts w:hint="eastAsia"/>
          <w:sz w:val="20"/>
          <w:lang w:eastAsia="zh-CN"/>
        </w:rPr>
        <w:t>）需要</w:t>
      </w:r>
      <w:r>
        <w:rPr>
          <w:szCs w:val="24"/>
          <w:lang w:eastAsia="zh-CN"/>
        </w:rPr>
        <w:t>160 MHz</w:t>
      </w:r>
      <w:r>
        <w:rPr>
          <w:rFonts w:hint="eastAsia"/>
          <w:szCs w:val="24"/>
          <w:lang w:eastAsia="zh-CN"/>
        </w:rPr>
        <w:t>至超过</w:t>
      </w:r>
      <w:r>
        <w:rPr>
          <w:rFonts w:hint="eastAsia"/>
          <w:szCs w:val="24"/>
          <w:lang w:eastAsia="zh-CN"/>
        </w:rPr>
        <w:t>2GHz</w:t>
      </w:r>
      <w:r>
        <w:rPr>
          <w:rFonts w:hint="eastAsia"/>
          <w:szCs w:val="24"/>
          <w:lang w:eastAsia="zh-CN"/>
        </w:rPr>
        <w:t>的带宽。</w:t>
      </w:r>
    </w:p>
  </w:footnote>
  <w:footnote w:id="3">
    <w:p w:rsidR="007540C6" w:rsidRPr="00087045" w:rsidRDefault="007540C6" w:rsidP="006E2AFA">
      <w:pPr>
        <w:pStyle w:val="FootnoteText"/>
        <w:tabs>
          <w:tab w:val="left" w:pos="284"/>
        </w:tabs>
        <w:ind w:left="266" w:hanging="266"/>
        <w:rPr>
          <w:szCs w:val="24"/>
          <w:lang w:eastAsia="zh-CN"/>
        </w:rPr>
      </w:pPr>
      <w:r w:rsidRPr="0065630D">
        <w:rPr>
          <w:rStyle w:val="FootnoteReference"/>
          <w:sz w:val="20"/>
        </w:rPr>
        <w:footnoteRef/>
      </w:r>
      <w:r w:rsidRPr="00772212">
        <w:rPr>
          <w:sz w:val="20"/>
          <w:lang w:eastAsia="zh-CN"/>
        </w:rPr>
        <w:tab/>
      </w:r>
      <w:r w:rsidRPr="0065630D">
        <w:rPr>
          <w:rFonts w:hint="eastAsia"/>
          <w:szCs w:val="22"/>
          <w:lang w:eastAsia="zh-CN"/>
        </w:rPr>
        <w:t>在人工智能领域，混淆矩阵是能够使算法性能视觉化，通常是监督下学习矩阵（在未加监督学习当中，它通常被称为匹配矩阵）的具体图表格式。矩阵的每一栏代表预测级别的实例，而每一行则代表实际类别的实例。其名称源于它便于观察系统是否将两个类别混淆（如通常将一个的标签误认为另一个）。在人工智能之外，混淆矩阵通常被称为相依表或差错矩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Default="007540C6" w:rsidP="0019070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tab/>
    </w:r>
    <w:r w:rsidRPr="008429A7">
      <w:rPr>
        <w:b/>
        <w:bCs/>
      </w:rPr>
      <w:t>ITU-R  S.1844</w:t>
    </w:r>
    <w:r>
      <w:rPr>
        <w:b/>
        <w:bCs/>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Default="007540C6" w:rsidP="001F7B3F">
    <w:pPr>
      <w:pStyle w:val="Header"/>
      <w:tabs>
        <w:tab w:val="clear" w:pos="4848"/>
        <w:tab w:val="clear" w:pos="9696"/>
        <w:tab w:val="center" w:pos="7371"/>
      </w:tabs>
      <w:jc w:val="left"/>
      <w:rPr>
        <w:lang w:eastAsia="zh-CN"/>
      </w:rPr>
    </w:pPr>
    <w:r>
      <w:rPr>
        <w:rStyle w:val="PageNumber"/>
        <w:b/>
        <w:bCs/>
      </w:rPr>
      <w:fldChar w:fldCharType="begin"/>
    </w:r>
    <w:r w:rsidRPr="006E2AFA">
      <w:rPr>
        <w:rStyle w:val="PageNumber"/>
        <w:b/>
        <w:bCs/>
        <w:lang w:val="en-US"/>
      </w:rPr>
      <w:instrText xml:space="preserve"> PAGE </w:instrText>
    </w:r>
    <w:r>
      <w:rPr>
        <w:rStyle w:val="PageNumber"/>
        <w:b/>
        <w:bCs/>
      </w:rPr>
      <w:fldChar w:fldCharType="separate"/>
    </w:r>
    <w:r w:rsidR="001A6881">
      <w:rPr>
        <w:rStyle w:val="PageNumber"/>
        <w:b/>
        <w:bCs/>
        <w:noProof/>
        <w:lang w:val="en-US"/>
      </w:rPr>
      <w:t>16</w:t>
    </w:r>
    <w:r>
      <w:rPr>
        <w:rStyle w:val="PageNumber"/>
        <w:b/>
        <w:bCs/>
      </w:rPr>
      <w:fldChar w:fldCharType="end"/>
    </w:r>
    <w:r w:rsidRPr="006E2AFA">
      <w:rPr>
        <w:lang w:val="en-US"/>
      </w:rPr>
      <w:tab/>
    </w:r>
    <w:r w:rsidRPr="00391452">
      <w:rPr>
        <w:rFonts w:hint="eastAsia"/>
        <w:b/>
        <w:bCs/>
      </w:rPr>
      <w:t>ITU-R SM</w:t>
    </w:r>
    <w:r w:rsidRPr="00391452">
      <w:rPr>
        <w:b/>
        <w:bCs/>
      </w:rPr>
      <w:t>.</w:t>
    </w:r>
    <w:r w:rsidRPr="00391452">
      <w:rPr>
        <w:rFonts w:hint="eastAsia"/>
        <w:b/>
        <w:bCs/>
      </w:rPr>
      <w:t>1600-</w:t>
    </w:r>
    <w:r w:rsidR="001F7B3F">
      <w:rPr>
        <w:b/>
        <w:bCs/>
      </w:rPr>
      <w:t>2</w:t>
    </w:r>
    <w:r w:rsidRPr="00391452">
      <w:rPr>
        <w:rFonts w:hint="eastAsia"/>
        <w:b/>
        <w:bCs/>
        <w:lang w:eastAsia="zh-CN"/>
      </w:rPr>
      <w:t xml:space="preserve"> </w:t>
    </w:r>
    <w:r w:rsidRPr="00391452">
      <w:rPr>
        <w:rFonts w:hint="eastAsia"/>
        <w:b/>
        <w:bCs/>
      </w:rPr>
      <w:t>建议书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Pr="00137165" w:rsidRDefault="007540C6" w:rsidP="001F7B3F">
    <w:pPr>
      <w:pStyle w:val="Header"/>
      <w:tabs>
        <w:tab w:val="clear" w:pos="4848"/>
        <w:tab w:val="clear" w:pos="9696"/>
        <w:tab w:val="center" w:pos="7371"/>
        <w:tab w:val="right" w:pos="14317"/>
      </w:tabs>
    </w:pPr>
    <w:r>
      <w:tab/>
    </w:r>
    <w:r w:rsidRPr="00391452">
      <w:rPr>
        <w:rFonts w:hint="eastAsia"/>
        <w:b/>
        <w:bCs/>
      </w:rPr>
      <w:t>ITU-R SM</w:t>
    </w:r>
    <w:r w:rsidRPr="00391452">
      <w:rPr>
        <w:b/>
        <w:bCs/>
      </w:rPr>
      <w:t>.</w:t>
    </w:r>
    <w:r w:rsidRPr="00391452">
      <w:rPr>
        <w:rFonts w:hint="eastAsia"/>
        <w:b/>
        <w:bCs/>
      </w:rPr>
      <w:t>1600-</w:t>
    </w:r>
    <w:r w:rsidR="001F7B3F">
      <w:rPr>
        <w:b/>
        <w:bCs/>
      </w:rPr>
      <w:t>2</w:t>
    </w:r>
    <w:r w:rsidRPr="00391452">
      <w:rPr>
        <w:rFonts w:hint="eastAsia"/>
        <w:b/>
        <w:bCs/>
        <w:lang w:eastAsia="zh-CN"/>
      </w:rPr>
      <w:t xml:space="preserve"> </w:t>
    </w:r>
    <w:r w:rsidRPr="0039145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A6881">
      <w:rPr>
        <w:rStyle w:val="PageNumber"/>
        <w:b/>
        <w:bCs/>
        <w:noProof/>
      </w:rPr>
      <w:t>15</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Default="007540C6" w:rsidP="00B93B19">
    <w:pPr>
      <w:pStyle w:val="Header"/>
    </w:pPr>
    <w:r>
      <w:tab/>
    </w:r>
    <w:r>
      <w:fldChar w:fldCharType="begin"/>
    </w:r>
    <w:r w:rsidRPr="006E2AFA">
      <w:rPr>
        <w:lang w:val="en-US"/>
      </w:rPr>
      <w:instrText xml:space="preserve"> DOCPROPERTY "Header" \* MERGEFORMAT </w:instrText>
    </w:r>
    <w:r>
      <w:fldChar w:fldCharType="separate"/>
    </w:r>
    <w:r w:rsidR="001A6881" w:rsidRPr="001A6881">
      <w:rPr>
        <w:b/>
        <w:bCs/>
        <w:lang w:val="en-US"/>
      </w:rPr>
      <w:t xml:space="preserve">Rec. </w:t>
    </w:r>
    <w:r>
      <w:rPr>
        <w:b/>
        <w:bCs/>
      </w:rPr>
      <w:fldChar w:fldCharType="end"/>
    </w:r>
    <w:r w:rsidRPr="006E2AFA">
      <w:rPr>
        <w:b/>
        <w:bCs/>
        <w:lang w:val="en-US"/>
      </w:rPr>
      <w:t xml:space="preserve"> </w:t>
    </w:r>
    <w:r>
      <w:rPr>
        <w:b/>
        <w:bCs/>
      </w:rPr>
      <w:fldChar w:fldCharType="begin"/>
    </w:r>
    <w:r w:rsidRPr="006E2AFA">
      <w:rPr>
        <w:b/>
        <w:bCs/>
        <w:lang w:val="en-US"/>
      </w:rPr>
      <w:instrText>styleref href</w:instrText>
    </w:r>
    <w:r>
      <w:rPr>
        <w:b/>
        <w:bCs/>
      </w:rPr>
      <w:fldChar w:fldCharType="separate"/>
    </w:r>
    <w:r w:rsidR="001A6881">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16</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Default="007540C6" w:rsidP="001F7B3F">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1A6881">
      <w:rPr>
        <w:rStyle w:val="PageNumber"/>
        <w:b/>
        <w:bCs/>
        <w:noProof/>
        <w:lang w:val="en-US"/>
      </w:rPr>
      <w:t>28</w:t>
    </w:r>
    <w:r>
      <w:rPr>
        <w:rStyle w:val="PageNumber"/>
        <w:b/>
        <w:bCs/>
        <w:lang w:val="en-US"/>
      </w:rPr>
      <w:fldChar w:fldCharType="end"/>
    </w:r>
    <w:r>
      <w:rPr>
        <w:lang w:val="en-US"/>
      </w:rPr>
      <w:tab/>
    </w:r>
    <w:r w:rsidRPr="00391452">
      <w:rPr>
        <w:rFonts w:hint="eastAsia"/>
        <w:b/>
        <w:bCs/>
      </w:rPr>
      <w:t>ITU-R SM</w:t>
    </w:r>
    <w:r w:rsidRPr="00391452">
      <w:rPr>
        <w:b/>
        <w:bCs/>
      </w:rPr>
      <w:t>.</w:t>
    </w:r>
    <w:r w:rsidRPr="00391452">
      <w:rPr>
        <w:rFonts w:hint="eastAsia"/>
        <w:b/>
        <w:bCs/>
      </w:rPr>
      <w:t>1600-</w:t>
    </w:r>
    <w:r w:rsidR="001F7B3F">
      <w:rPr>
        <w:b/>
        <w:bCs/>
      </w:rPr>
      <w:t>2</w:t>
    </w:r>
    <w:r w:rsidRPr="00391452">
      <w:rPr>
        <w:rFonts w:hint="eastAsia"/>
        <w:b/>
        <w:bCs/>
        <w:lang w:eastAsia="zh-CN"/>
      </w:rPr>
      <w:t xml:space="preserve"> </w:t>
    </w:r>
    <w:r w:rsidRPr="00391452">
      <w:rPr>
        <w:rFonts w:hint="eastAsia"/>
        <w:b/>
        <w:bCs/>
      </w:rPr>
      <w:t>建议书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Pr="00137165" w:rsidRDefault="007540C6" w:rsidP="001F7B3F">
    <w:pPr>
      <w:pStyle w:val="Header"/>
      <w:tabs>
        <w:tab w:val="clear" w:pos="4848"/>
        <w:tab w:val="clear" w:pos="9696"/>
        <w:tab w:val="center" w:pos="4820"/>
        <w:tab w:val="right" w:pos="9639"/>
      </w:tabs>
    </w:pPr>
    <w:r>
      <w:tab/>
    </w:r>
    <w:r w:rsidRPr="00391452">
      <w:rPr>
        <w:rFonts w:hint="eastAsia"/>
        <w:b/>
        <w:bCs/>
      </w:rPr>
      <w:t>ITU-R SM</w:t>
    </w:r>
    <w:r w:rsidRPr="00391452">
      <w:rPr>
        <w:b/>
        <w:bCs/>
      </w:rPr>
      <w:t>.</w:t>
    </w:r>
    <w:r w:rsidRPr="00391452">
      <w:rPr>
        <w:rFonts w:hint="eastAsia"/>
        <w:b/>
        <w:bCs/>
      </w:rPr>
      <w:t>1600-</w:t>
    </w:r>
    <w:r w:rsidR="001F7B3F">
      <w:rPr>
        <w:b/>
        <w:bCs/>
      </w:rPr>
      <w:t>2</w:t>
    </w:r>
    <w:r w:rsidRPr="00391452">
      <w:rPr>
        <w:rFonts w:hint="eastAsia"/>
        <w:b/>
        <w:bCs/>
        <w:lang w:eastAsia="zh-CN"/>
      </w:rPr>
      <w:t xml:space="preserve"> </w:t>
    </w:r>
    <w:r w:rsidRPr="0039145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A6881">
      <w:rPr>
        <w:rStyle w:val="PageNumber"/>
        <w:b/>
        <w:bCs/>
        <w:noProof/>
      </w:rPr>
      <w:t>29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Pr="007540C6" w:rsidRDefault="007540C6" w:rsidP="007540C6">
    <w:pPr>
      <w:pStyle w:val="Header"/>
    </w:pPr>
    <w:r w:rsidRPr="00485E6C">
      <w:rPr>
        <w:b/>
        <w:bCs/>
        <w:noProof/>
        <w:lang w:val="en-GB" w:eastAsia="zh-CN"/>
      </w:rPr>
      <w:drawing>
        <wp:anchor distT="0" distB="0" distL="114300" distR="114300" simplePos="0" relativeHeight="251659264" behindDoc="1" locked="0" layoutInCell="1" allowOverlap="1" wp14:anchorId="537A5FD8" wp14:editId="18BBC008">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Pr="002417F9" w:rsidRDefault="007540C6" w:rsidP="00EA7134">
    <w:pPr>
      <w:pStyle w:val="Header"/>
      <w:tabs>
        <w:tab w:val="clear" w:pos="4848"/>
        <w:tab w:val="center" w:pos="4830"/>
      </w:tabs>
      <w:jc w:val="both"/>
      <w:rPr>
        <w:sz w:val="21"/>
      </w:rPr>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1A6881">
      <w:rPr>
        <w:rStyle w:val="PageNumber"/>
        <w:b/>
        <w:bCs/>
        <w:noProof/>
        <w:sz w:val="21"/>
      </w:rPr>
      <w:t>4</w:t>
    </w:r>
    <w:r>
      <w:rPr>
        <w:rStyle w:val="PageNumber"/>
        <w:b/>
        <w:bCs/>
        <w:sz w:val="21"/>
      </w:rPr>
      <w:fldChar w:fldCharType="end"/>
    </w:r>
    <w:r>
      <w:rPr>
        <w:rStyle w:val="PageNumber"/>
        <w:rFonts w:hint="eastAsia"/>
        <w:b/>
        <w:sz w:val="21"/>
      </w:rPr>
      <w:tab/>
    </w:r>
    <w:r w:rsidRPr="00391452">
      <w:rPr>
        <w:rFonts w:hint="eastAsia"/>
        <w:b/>
        <w:bCs/>
      </w:rPr>
      <w:t>ITU-R SM</w:t>
    </w:r>
    <w:r w:rsidRPr="00391452">
      <w:rPr>
        <w:b/>
        <w:bCs/>
      </w:rPr>
      <w:t>.</w:t>
    </w:r>
    <w:r w:rsidRPr="00391452">
      <w:rPr>
        <w:rFonts w:hint="eastAsia"/>
        <w:b/>
        <w:bCs/>
      </w:rPr>
      <w:t>1600-</w:t>
    </w:r>
    <w:r>
      <w:rPr>
        <w:b/>
        <w:bCs/>
      </w:rPr>
      <w:t xml:space="preserve">2 </w:t>
    </w:r>
    <w:r w:rsidRPr="00391452">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Pr="002417F9" w:rsidRDefault="007540C6" w:rsidP="0019070C">
    <w:pPr>
      <w:pStyle w:val="Footer"/>
      <w:tabs>
        <w:tab w:val="center" w:pos="4830"/>
        <w:tab w:val="right" w:pos="9715"/>
      </w:tabs>
      <w:rPr>
        <w:b/>
        <w:sz w:val="21"/>
        <w:szCs w:val="21"/>
      </w:rPr>
    </w:pPr>
    <w:r>
      <w:tab/>
    </w:r>
    <w:r w:rsidRPr="002417F9">
      <w:rPr>
        <w:rStyle w:val="PageNumber"/>
        <w:b/>
        <w:bCs/>
        <w:sz w:val="21"/>
        <w:szCs w:val="21"/>
      </w:rPr>
      <w:t xml:space="preserve">ITU-R </w:t>
    </w:r>
    <w:r w:rsidRPr="002417F9">
      <w:rPr>
        <w:rStyle w:val="PageNumber"/>
        <w:rFonts w:hint="eastAsia"/>
        <w:b/>
        <w:bCs/>
        <w:sz w:val="21"/>
        <w:szCs w:val="21"/>
      </w:rPr>
      <w:t>SM</w:t>
    </w:r>
    <w:r w:rsidRPr="002417F9">
      <w:rPr>
        <w:rStyle w:val="PageNumber"/>
        <w:b/>
        <w:bCs/>
        <w:sz w:val="21"/>
        <w:szCs w:val="21"/>
      </w:rPr>
      <w:t>.</w:t>
    </w:r>
    <w:r w:rsidRPr="002417F9">
      <w:rPr>
        <w:rStyle w:val="PageNumber"/>
        <w:rFonts w:hint="eastAsia"/>
        <w:b/>
        <w:bCs/>
        <w:sz w:val="21"/>
        <w:szCs w:val="21"/>
      </w:rPr>
      <w:t>1541</w:t>
    </w:r>
    <w:r w:rsidRPr="002417F9">
      <w:rPr>
        <w:rStyle w:val="PageNumber"/>
        <w:b/>
        <w:bCs/>
        <w:sz w:val="21"/>
        <w:szCs w:val="21"/>
      </w:rPr>
      <w:t>-</w:t>
    </w:r>
    <w:r w:rsidRPr="002417F9">
      <w:rPr>
        <w:rStyle w:val="PageNumber"/>
        <w:rFonts w:hint="eastAsia"/>
        <w:b/>
        <w:bCs/>
        <w:sz w:val="21"/>
        <w:szCs w:val="21"/>
      </w:rPr>
      <w:t>3</w:t>
    </w:r>
    <w:r w:rsidRPr="002417F9">
      <w:rPr>
        <w:rFonts w:hint="eastAsia"/>
        <w:b/>
        <w:bCs/>
        <w:sz w:val="21"/>
        <w:szCs w:val="21"/>
      </w:rPr>
      <w:t>建议书</w:t>
    </w:r>
    <w:r w:rsidRPr="002417F9">
      <w:rPr>
        <w:b/>
        <w:bCs/>
        <w:sz w:val="21"/>
        <w:szCs w:val="21"/>
      </w:rPr>
      <w:tab/>
    </w:r>
    <w:r w:rsidRPr="002417F9">
      <w:rPr>
        <w:rStyle w:val="PageNumber"/>
        <w:b/>
        <w:bCs/>
        <w:sz w:val="21"/>
        <w:szCs w:val="21"/>
      </w:rPr>
      <w:fldChar w:fldCharType="begin"/>
    </w:r>
    <w:r w:rsidRPr="002417F9">
      <w:rPr>
        <w:rStyle w:val="PageNumber"/>
        <w:b/>
        <w:bCs/>
        <w:sz w:val="21"/>
        <w:szCs w:val="21"/>
      </w:rPr>
      <w:instrText xml:space="preserve"> PAGE </w:instrText>
    </w:r>
    <w:r w:rsidRPr="002417F9">
      <w:rPr>
        <w:rStyle w:val="PageNumber"/>
        <w:b/>
        <w:bCs/>
        <w:sz w:val="21"/>
        <w:szCs w:val="21"/>
      </w:rPr>
      <w:fldChar w:fldCharType="separate"/>
    </w:r>
    <w:r w:rsidR="00042B2C">
      <w:rPr>
        <w:rStyle w:val="PageNumber"/>
        <w:b/>
        <w:bCs/>
        <w:sz w:val="21"/>
        <w:szCs w:val="21"/>
      </w:rPr>
      <w:t>iii</w:t>
    </w:r>
    <w:r w:rsidRPr="002417F9">
      <w:rPr>
        <w:rStyle w:val="PageNumber"/>
        <w:b/>
        <w:bCs/>
        <w:sz w:val="21"/>
        <w:szCs w:val="21"/>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Pr="00137165" w:rsidRDefault="007540C6" w:rsidP="00EA7134">
    <w:pPr>
      <w:pStyle w:val="Header"/>
    </w:pPr>
    <w:r>
      <w:tab/>
    </w:r>
    <w:r w:rsidRPr="00391452">
      <w:rPr>
        <w:rFonts w:hint="eastAsia"/>
        <w:b/>
        <w:bCs/>
      </w:rPr>
      <w:t>ITU-R SM</w:t>
    </w:r>
    <w:r w:rsidRPr="00391452">
      <w:rPr>
        <w:b/>
        <w:bCs/>
      </w:rPr>
      <w:t>.</w:t>
    </w:r>
    <w:r w:rsidRPr="00391452">
      <w:rPr>
        <w:rFonts w:hint="eastAsia"/>
        <w:b/>
        <w:bCs/>
      </w:rPr>
      <w:t>1600-</w:t>
    </w:r>
    <w:r>
      <w:rPr>
        <w:b/>
        <w:bCs/>
      </w:rPr>
      <w:t xml:space="preserve">2 </w:t>
    </w:r>
    <w:r w:rsidRPr="0039145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A6881">
      <w:rPr>
        <w:rStyle w:val="PageNumber"/>
        <w:b/>
        <w:bCs/>
        <w:noProof/>
      </w:rPr>
      <w:t>13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Default="007540C6" w:rsidP="00042B2C">
    <w:pPr>
      <w:pStyle w:val="Header"/>
      <w:tabs>
        <w:tab w:val="clear" w:pos="4848"/>
        <w:tab w:val="center" w:pos="7088"/>
      </w:tabs>
      <w:jc w:val="left"/>
      <w:rPr>
        <w:lang w:eastAsia="zh-CN"/>
      </w:rPr>
    </w:pPr>
    <w:r>
      <w:rPr>
        <w:rStyle w:val="PageNumber"/>
        <w:b/>
        <w:bCs/>
      </w:rPr>
      <w:fldChar w:fldCharType="begin"/>
    </w:r>
    <w:r w:rsidRPr="006E2AFA">
      <w:rPr>
        <w:rStyle w:val="PageNumber"/>
        <w:b/>
        <w:bCs/>
        <w:lang w:val="en-US"/>
      </w:rPr>
      <w:instrText xml:space="preserve"> PAGE </w:instrText>
    </w:r>
    <w:r>
      <w:rPr>
        <w:rStyle w:val="PageNumber"/>
        <w:b/>
        <w:bCs/>
      </w:rPr>
      <w:fldChar w:fldCharType="separate"/>
    </w:r>
    <w:r w:rsidR="001A6881">
      <w:rPr>
        <w:rStyle w:val="PageNumber"/>
        <w:b/>
        <w:bCs/>
        <w:noProof/>
        <w:lang w:val="en-US"/>
      </w:rPr>
      <w:t>6</w:t>
    </w:r>
    <w:r>
      <w:rPr>
        <w:rStyle w:val="PageNumber"/>
        <w:b/>
        <w:bCs/>
      </w:rPr>
      <w:fldChar w:fldCharType="end"/>
    </w:r>
    <w:r w:rsidRPr="006E2AFA">
      <w:rPr>
        <w:lang w:val="en-US"/>
      </w:rPr>
      <w:tab/>
    </w:r>
    <w:r w:rsidRPr="00391452">
      <w:rPr>
        <w:rFonts w:hint="eastAsia"/>
        <w:b/>
        <w:bCs/>
      </w:rPr>
      <w:t>ITU-R SM</w:t>
    </w:r>
    <w:r w:rsidRPr="00391452">
      <w:rPr>
        <w:b/>
        <w:bCs/>
      </w:rPr>
      <w:t>.</w:t>
    </w:r>
    <w:r w:rsidRPr="00391452">
      <w:rPr>
        <w:rFonts w:hint="eastAsia"/>
        <w:b/>
        <w:bCs/>
      </w:rPr>
      <w:t>1600-</w:t>
    </w:r>
    <w:r w:rsidR="00042B2C">
      <w:rPr>
        <w:b/>
        <w:bCs/>
      </w:rPr>
      <w:t>2</w:t>
    </w:r>
    <w:r w:rsidRPr="00391452">
      <w:rPr>
        <w:rFonts w:hint="eastAsia"/>
        <w:b/>
        <w:bCs/>
        <w:lang w:eastAsia="zh-CN"/>
      </w:rPr>
      <w:t xml:space="preserve"> </w:t>
    </w:r>
    <w:r w:rsidRPr="00391452">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Default="007540C6" w:rsidP="00B93B19">
    <w:pPr>
      <w:pStyle w:val="Header"/>
    </w:pPr>
    <w:r>
      <w:tab/>
    </w:r>
    <w:r>
      <w:fldChar w:fldCharType="begin"/>
    </w:r>
    <w:r w:rsidRPr="006E2AFA">
      <w:rPr>
        <w:lang w:val="en-US"/>
      </w:rPr>
      <w:instrText xml:space="preserve"> DOCPROPERTY "Header" \* MERGEFORMAT </w:instrText>
    </w:r>
    <w:r>
      <w:fldChar w:fldCharType="separate"/>
    </w:r>
    <w:r w:rsidR="001A6881" w:rsidRPr="001A6881">
      <w:rPr>
        <w:b/>
        <w:bCs/>
        <w:lang w:val="en-US"/>
      </w:rPr>
      <w:t xml:space="preserve">Rec. </w:t>
    </w:r>
    <w:r>
      <w:rPr>
        <w:b/>
        <w:bCs/>
      </w:rPr>
      <w:fldChar w:fldCharType="end"/>
    </w:r>
    <w:r w:rsidRPr="006E2AFA">
      <w:rPr>
        <w:b/>
        <w:bCs/>
        <w:lang w:val="en-US"/>
      </w:rPr>
      <w:t xml:space="preserve"> </w:t>
    </w:r>
    <w:r>
      <w:rPr>
        <w:b/>
        <w:bCs/>
      </w:rPr>
      <w:fldChar w:fldCharType="begin"/>
    </w:r>
    <w:r w:rsidRPr="006E2AFA">
      <w:rPr>
        <w:b/>
        <w:bCs/>
        <w:lang w:val="en-US"/>
      </w:rPr>
      <w:instrText>styleref href</w:instrText>
    </w:r>
    <w:r>
      <w:rPr>
        <w:b/>
        <w:bCs/>
      </w:rPr>
      <w:fldChar w:fldCharType="separate"/>
    </w:r>
    <w:r w:rsidR="001A6881">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Default="007540C6" w:rsidP="00042B2C">
    <w:pPr>
      <w:pStyle w:val="Header"/>
      <w:jc w:val="left"/>
      <w:rPr>
        <w:lang w:eastAsia="zh-CN"/>
      </w:rPr>
    </w:pPr>
    <w:r>
      <w:rPr>
        <w:rStyle w:val="PageNumber"/>
        <w:b/>
        <w:bCs/>
      </w:rPr>
      <w:fldChar w:fldCharType="begin"/>
    </w:r>
    <w:r w:rsidRPr="006E2AFA">
      <w:rPr>
        <w:rStyle w:val="PageNumber"/>
        <w:b/>
        <w:bCs/>
        <w:lang w:val="en-US"/>
      </w:rPr>
      <w:instrText xml:space="preserve"> PAGE </w:instrText>
    </w:r>
    <w:r>
      <w:rPr>
        <w:rStyle w:val="PageNumber"/>
        <w:b/>
        <w:bCs/>
      </w:rPr>
      <w:fldChar w:fldCharType="separate"/>
    </w:r>
    <w:r w:rsidR="001A6881">
      <w:rPr>
        <w:rStyle w:val="PageNumber"/>
        <w:b/>
        <w:bCs/>
        <w:noProof/>
        <w:lang w:val="en-US"/>
      </w:rPr>
      <w:t>14</w:t>
    </w:r>
    <w:r>
      <w:rPr>
        <w:rStyle w:val="PageNumber"/>
        <w:b/>
        <w:bCs/>
      </w:rPr>
      <w:fldChar w:fldCharType="end"/>
    </w:r>
    <w:r w:rsidRPr="006E2AFA">
      <w:rPr>
        <w:lang w:val="en-US"/>
      </w:rPr>
      <w:tab/>
    </w:r>
    <w:r w:rsidRPr="00391452">
      <w:rPr>
        <w:rFonts w:hint="eastAsia"/>
        <w:b/>
        <w:bCs/>
      </w:rPr>
      <w:t>ITU-R SM</w:t>
    </w:r>
    <w:r w:rsidRPr="00391452">
      <w:rPr>
        <w:b/>
        <w:bCs/>
      </w:rPr>
      <w:t>.</w:t>
    </w:r>
    <w:r w:rsidRPr="00391452">
      <w:rPr>
        <w:rFonts w:hint="eastAsia"/>
        <w:b/>
        <w:bCs/>
      </w:rPr>
      <w:t>1600-</w:t>
    </w:r>
    <w:r w:rsidR="00042B2C">
      <w:rPr>
        <w:b/>
        <w:bCs/>
      </w:rPr>
      <w:t>2</w:t>
    </w:r>
    <w:r w:rsidRPr="00391452">
      <w:rPr>
        <w:rFonts w:hint="eastAsia"/>
        <w:b/>
        <w:bCs/>
        <w:lang w:eastAsia="zh-CN"/>
      </w:rPr>
      <w:t xml:space="preserve"> </w:t>
    </w:r>
    <w:r w:rsidRPr="00391452">
      <w:rPr>
        <w:rFonts w:hint="eastAsia"/>
        <w:b/>
        <w:bCs/>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C6" w:rsidRDefault="007540C6" w:rsidP="00B93B1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w:t>
    </w:r>
  </w:p>
  <w:p w:rsidR="007540C6" w:rsidRDefault="007540C6" w:rsidP="00B93B19">
    <w:pPr>
      <w:pStyle w:val="Header"/>
    </w:pPr>
    <w:r>
      <w:t>1/32(Rev.1)-E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F0EB640"/>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8EBC6BB4"/>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14E036D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86B0A21C"/>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24A42DA"/>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DB4231C4"/>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479EC746"/>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891EE826"/>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D92C10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2C73EC"/>
    <w:lvl w:ilvl="0">
      <w:start w:val="1"/>
      <w:numFmt w:val="bullet"/>
      <w:pStyle w:val="ListBullet"/>
      <w:lvlText w:val=""/>
      <w:lvlJc w:val="left"/>
      <w:pPr>
        <w:tabs>
          <w:tab w:val="num" w:pos="360"/>
        </w:tabs>
        <w:ind w:left="360" w:hanging="360"/>
      </w:pPr>
      <w:rPr>
        <w:rFonts w:ascii="Wingdings" w:hAnsi="Wingdings" w:hint="default"/>
      </w:rPr>
    </w:lvl>
  </w:abstractNum>
  <w:abstractNum w:abstractNumId="10" w15:restartNumberingAfterBreak="0">
    <w:nsid w:val="0796302B"/>
    <w:multiLevelType w:val="hybridMultilevel"/>
    <w:tmpl w:val="83ACC45E"/>
    <w:lvl w:ilvl="0" w:tplc="9574F730">
      <w:start w:val="1"/>
      <w:numFmt w:val="decimal"/>
      <w:lvlText w:val="%1"/>
      <w:lvlJc w:val="left"/>
      <w:pPr>
        <w:tabs>
          <w:tab w:val="num" w:pos="1200"/>
        </w:tabs>
        <w:ind w:left="1200" w:hanging="840"/>
      </w:pPr>
      <w:rPr>
        <w:rFonts w:hint="default"/>
        <w:sz w:val="18"/>
        <w:szCs w:val="18"/>
      </w:rPr>
    </w:lvl>
    <w:lvl w:ilvl="1" w:tplc="04090019">
      <w:start w:val="1"/>
      <w:numFmt w:val="lowerLetter"/>
      <w:lvlText w:val="%2)"/>
      <w:lvlJc w:val="left"/>
      <w:pPr>
        <w:tabs>
          <w:tab w:val="num" w:pos="1200"/>
        </w:tabs>
        <w:ind w:left="1200" w:hanging="420"/>
      </w:pPr>
    </w:lvl>
    <w:lvl w:ilvl="2" w:tplc="0409001B">
      <w:start w:val="1"/>
      <w:numFmt w:val="lowerRoman"/>
      <w:lvlText w:val="%3."/>
      <w:lvlJc w:val="right"/>
      <w:pPr>
        <w:tabs>
          <w:tab w:val="num" w:pos="1620"/>
        </w:tabs>
        <w:ind w:left="1620" w:hanging="420"/>
      </w:pPr>
    </w:lvl>
    <w:lvl w:ilvl="3" w:tplc="0409000F">
      <w:start w:val="1"/>
      <w:numFmt w:val="decimal"/>
      <w:lvlText w:val="%4."/>
      <w:lvlJc w:val="left"/>
      <w:pPr>
        <w:tabs>
          <w:tab w:val="num" w:pos="2040"/>
        </w:tabs>
        <w:ind w:left="2040" w:hanging="420"/>
      </w:pPr>
    </w:lvl>
    <w:lvl w:ilvl="4" w:tplc="04090019">
      <w:start w:val="1"/>
      <w:numFmt w:val="lowerLetter"/>
      <w:lvlText w:val="%5)"/>
      <w:lvlJc w:val="left"/>
      <w:pPr>
        <w:tabs>
          <w:tab w:val="num" w:pos="2460"/>
        </w:tabs>
        <w:ind w:left="2460" w:hanging="420"/>
      </w:pPr>
    </w:lvl>
    <w:lvl w:ilvl="5" w:tplc="0409001B">
      <w:start w:val="1"/>
      <w:numFmt w:val="lowerRoman"/>
      <w:lvlText w:val="%6."/>
      <w:lvlJc w:val="right"/>
      <w:pPr>
        <w:tabs>
          <w:tab w:val="num" w:pos="2880"/>
        </w:tabs>
        <w:ind w:left="2880" w:hanging="420"/>
      </w:pPr>
    </w:lvl>
    <w:lvl w:ilvl="6" w:tplc="0409000F">
      <w:start w:val="1"/>
      <w:numFmt w:val="decimal"/>
      <w:lvlText w:val="%7."/>
      <w:lvlJc w:val="left"/>
      <w:pPr>
        <w:tabs>
          <w:tab w:val="num" w:pos="3300"/>
        </w:tabs>
        <w:ind w:left="3300" w:hanging="420"/>
      </w:pPr>
    </w:lvl>
    <w:lvl w:ilvl="7" w:tplc="04090019">
      <w:start w:val="1"/>
      <w:numFmt w:val="lowerLetter"/>
      <w:lvlText w:val="%8)"/>
      <w:lvlJc w:val="left"/>
      <w:pPr>
        <w:tabs>
          <w:tab w:val="num" w:pos="3720"/>
        </w:tabs>
        <w:ind w:left="3720" w:hanging="420"/>
      </w:pPr>
    </w:lvl>
    <w:lvl w:ilvl="8" w:tplc="0409001B">
      <w:start w:val="1"/>
      <w:numFmt w:val="lowerRoman"/>
      <w:lvlText w:val="%9."/>
      <w:lvlJc w:val="right"/>
      <w:pPr>
        <w:tabs>
          <w:tab w:val="num" w:pos="4140"/>
        </w:tabs>
        <w:ind w:left="4140" w:hanging="420"/>
      </w:pPr>
    </w:lvl>
  </w:abstractNum>
  <w:abstractNum w:abstractNumId="11" w15:restartNumberingAfterBreak="0">
    <w:nsid w:val="0D23266F"/>
    <w:multiLevelType w:val="multilevel"/>
    <w:tmpl w:val="53C4EF6A"/>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1034"/>
        </w:tabs>
        <w:ind w:left="1034" w:hanging="855"/>
      </w:pPr>
      <w:rPr>
        <w:rFonts w:hint="default"/>
      </w:rPr>
    </w:lvl>
    <w:lvl w:ilvl="2">
      <w:start w:val="1"/>
      <w:numFmt w:val="decimal"/>
      <w:lvlText w:val="%1．%2．%3"/>
      <w:lvlJc w:val="left"/>
      <w:pPr>
        <w:tabs>
          <w:tab w:val="num" w:pos="1438"/>
        </w:tabs>
        <w:ind w:left="1438" w:hanging="1080"/>
      </w:pPr>
      <w:rPr>
        <w:rFonts w:hint="default"/>
      </w:rPr>
    </w:lvl>
    <w:lvl w:ilvl="3">
      <w:start w:val="1"/>
      <w:numFmt w:val="decimal"/>
      <w:lvlText w:val="%1．%2．%3.%4"/>
      <w:lvlJc w:val="left"/>
      <w:pPr>
        <w:tabs>
          <w:tab w:val="num" w:pos="1617"/>
        </w:tabs>
        <w:ind w:left="1617" w:hanging="1080"/>
      </w:pPr>
      <w:rPr>
        <w:rFonts w:hint="default"/>
      </w:rPr>
    </w:lvl>
    <w:lvl w:ilvl="4">
      <w:start w:val="1"/>
      <w:numFmt w:val="decimal"/>
      <w:lvlText w:val="%1．%2．%3.%4.%5"/>
      <w:lvlJc w:val="left"/>
      <w:pPr>
        <w:tabs>
          <w:tab w:val="num" w:pos="1796"/>
        </w:tabs>
        <w:ind w:left="1796" w:hanging="1080"/>
      </w:pPr>
      <w:rPr>
        <w:rFonts w:hint="default"/>
      </w:rPr>
    </w:lvl>
    <w:lvl w:ilvl="5">
      <w:start w:val="1"/>
      <w:numFmt w:val="decimal"/>
      <w:lvlText w:val="%1．%2．%3.%4.%5.%6"/>
      <w:lvlJc w:val="left"/>
      <w:pPr>
        <w:tabs>
          <w:tab w:val="num" w:pos="2335"/>
        </w:tabs>
        <w:ind w:left="2335" w:hanging="1440"/>
      </w:pPr>
      <w:rPr>
        <w:rFonts w:hint="default"/>
      </w:rPr>
    </w:lvl>
    <w:lvl w:ilvl="6">
      <w:start w:val="1"/>
      <w:numFmt w:val="decimal"/>
      <w:lvlText w:val="%1．%2．%3.%4.%5.%6.%7"/>
      <w:lvlJc w:val="left"/>
      <w:pPr>
        <w:tabs>
          <w:tab w:val="num" w:pos="2514"/>
        </w:tabs>
        <w:ind w:left="2514" w:hanging="1440"/>
      </w:pPr>
      <w:rPr>
        <w:rFonts w:hint="default"/>
      </w:rPr>
    </w:lvl>
    <w:lvl w:ilvl="7">
      <w:start w:val="1"/>
      <w:numFmt w:val="decimal"/>
      <w:lvlText w:val="%1．%2．%3.%4.%5.%6.%7.%8"/>
      <w:lvlJc w:val="left"/>
      <w:pPr>
        <w:tabs>
          <w:tab w:val="num" w:pos="3053"/>
        </w:tabs>
        <w:ind w:left="3053" w:hanging="1800"/>
      </w:pPr>
      <w:rPr>
        <w:rFonts w:hint="default"/>
      </w:rPr>
    </w:lvl>
    <w:lvl w:ilvl="8">
      <w:start w:val="1"/>
      <w:numFmt w:val="decimal"/>
      <w:lvlText w:val="%1．%2．%3.%4.%5.%6.%7.%8.%9"/>
      <w:lvlJc w:val="left"/>
      <w:pPr>
        <w:tabs>
          <w:tab w:val="num" w:pos="3232"/>
        </w:tabs>
        <w:ind w:left="3232" w:hanging="1800"/>
      </w:pPr>
      <w:rPr>
        <w:rFonts w:hint="default"/>
      </w:rPr>
    </w:lvl>
  </w:abstractNum>
  <w:abstractNum w:abstractNumId="12" w15:restartNumberingAfterBreak="0">
    <w:nsid w:val="1A4338ED"/>
    <w:multiLevelType w:val="hybridMultilevel"/>
    <w:tmpl w:val="58FAF208"/>
    <w:lvl w:ilvl="0" w:tplc="E9ACEBD2">
      <w:start w:val="1"/>
      <w:numFmt w:val="decimal"/>
      <w:lvlText w:val="(%1)"/>
      <w:lvlJc w:val="left"/>
      <w:pPr>
        <w:tabs>
          <w:tab w:val="num" w:pos="639"/>
        </w:tabs>
        <w:ind w:left="639" w:hanging="360"/>
      </w:pPr>
      <w:rPr>
        <w:rFonts w:hint="default"/>
        <w:sz w:val="18"/>
        <w:szCs w:val="18"/>
      </w:rPr>
    </w:lvl>
    <w:lvl w:ilvl="1" w:tplc="04090019">
      <w:start w:val="1"/>
      <w:numFmt w:val="lowerLetter"/>
      <w:lvlText w:val="%2)"/>
      <w:lvlJc w:val="left"/>
      <w:pPr>
        <w:tabs>
          <w:tab w:val="num" w:pos="1119"/>
        </w:tabs>
        <w:ind w:left="1119" w:hanging="420"/>
      </w:pPr>
    </w:lvl>
    <w:lvl w:ilvl="2" w:tplc="0409001B">
      <w:start w:val="1"/>
      <w:numFmt w:val="lowerRoman"/>
      <w:lvlText w:val="%3."/>
      <w:lvlJc w:val="right"/>
      <w:pPr>
        <w:tabs>
          <w:tab w:val="num" w:pos="1539"/>
        </w:tabs>
        <w:ind w:left="1539" w:hanging="420"/>
      </w:pPr>
    </w:lvl>
    <w:lvl w:ilvl="3" w:tplc="0409000F">
      <w:start w:val="1"/>
      <w:numFmt w:val="decimal"/>
      <w:lvlText w:val="%4."/>
      <w:lvlJc w:val="left"/>
      <w:pPr>
        <w:tabs>
          <w:tab w:val="num" w:pos="1959"/>
        </w:tabs>
        <w:ind w:left="1959" w:hanging="420"/>
      </w:pPr>
    </w:lvl>
    <w:lvl w:ilvl="4" w:tplc="04090019">
      <w:start w:val="1"/>
      <w:numFmt w:val="lowerLetter"/>
      <w:lvlText w:val="%5)"/>
      <w:lvlJc w:val="left"/>
      <w:pPr>
        <w:tabs>
          <w:tab w:val="num" w:pos="2379"/>
        </w:tabs>
        <w:ind w:left="2379" w:hanging="420"/>
      </w:pPr>
    </w:lvl>
    <w:lvl w:ilvl="5" w:tplc="0409001B">
      <w:start w:val="1"/>
      <w:numFmt w:val="lowerRoman"/>
      <w:lvlText w:val="%6."/>
      <w:lvlJc w:val="right"/>
      <w:pPr>
        <w:tabs>
          <w:tab w:val="num" w:pos="2799"/>
        </w:tabs>
        <w:ind w:left="2799" w:hanging="420"/>
      </w:pPr>
    </w:lvl>
    <w:lvl w:ilvl="6" w:tplc="0409000F">
      <w:start w:val="1"/>
      <w:numFmt w:val="decimal"/>
      <w:lvlText w:val="%7."/>
      <w:lvlJc w:val="left"/>
      <w:pPr>
        <w:tabs>
          <w:tab w:val="num" w:pos="3219"/>
        </w:tabs>
        <w:ind w:left="3219" w:hanging="420"/>
      </w:pPr>
    </w:lvl>
    <w:lvl w:ilvl="7" w:tplc="04090019">
      <w:start w:val="1"/>
      <w:numFmt w:val="lowerLetter"/>
      <w:lvlText w:val="%8)"/>
      <w:lvlJc w:val="left"/>
      <w:pPr>
        <w:tabs>
          <w:tab w:val="num" w:pos="3639"/>
        </w:tabs>
        <w:ind w:left="3639" w:hanging="420"/>
      </w:pPr>
    </w:lvl>
    <w:lvl w:ilvl="8" w:tplc="0409001B">
      <w:start w:val="1"/>
      <w:numFmt w:val="lowerRoman"/>
      <w:lvlText w:val="%9."/>
      <w:lvlJc w:val="right"/>
      <w:pPr>
        <w:tabs>
          <w:tab w:val="num" w:pos="4059"/>
        </w:tabs>
        <w:ind w:left="4059" w:hanging="420"/>
      </w:pPr>
    </w:lvl>
  </w:abstractNum>
  <w:abstractNum w:abstractNumId="13" w15:restartNumberingAfterBreak="0">
    <w:nsid w:val="1CA47C55"/>
    <w:multiLevelType w:val="multilevel"/>
    <w:tmpl w:val="1B70F1D8"/>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1079"/>
        </w:tabs>
        <w:ind w:left="1079" w:hanging="72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2875"/>
        </w:tabs>
        <w:ind w:left="2875" w:hanging="1080"/>
      </w:pPr>
      <w:rPr>
        <w:rFonts w:hint="default"/>
      </w:rPr>
    </w:lvl>
    <w:lvl w:ilvl="6">
      <w:start w:val="1"/>
      <w:numFmt w:val="decimal"/>
      <w:lvlText w:val="%1．%2.%3.%4.%5.%6.%7"/>
      <w:lvlJc w:val="left"/>
      <w:pPr>
        <w:tabs>
          <w:tab w:val="num" w:pos="3594"/>
        </w:tabs>
        <w:ind w:left="3594" w:hanging="1440"/>
      </w:pPr>
      <w:rPr>
        <w:rFonts w:hint="default"/>
      </w:rPr>
    </w:lvl>
    <w:lvl w:ilvl="7">
      <w:start w:val="1"/>
      <w:numFmt w:val="decimal"/>
      <w:lvlText w:val="%1．%2.%3.%4.%5.%6.%7.%8"/>
      <w:lvlJc w:val="left"/>
      <w:pPr>
        <w:tabs>
          <w:tab w:val="num" w:pos="3953"/>
        </w:tabs>
        <w:ind w:left="3953" w:hanging="1440"/>
      </w:pPr>
      <w:rPr>
        <w:rFonts w:hint="default"/>
      </w:rPr>
    </w:lvl>
    <w:lvl w:ilvl="8">
      <w:start w:val="1"/>
      <w:numFmt w:val="decimal"/>
      <w:lvlText w:val="%1．%2.%3.%4.%5.%6.%7.%8.%9"/>
      <w:lvlJc w:val="left"/>
      <w:pPr>
        <w:tabs>
          <w:tab w:val="num" w:pos="4672"/>
        </w:tabs>
        <w:ind w:left="4672" w:hanging="1800"/>
      </w:pPr>
      <w:rPr>
        <w:rFonts w:hint="default"/>
      </w:rPr>
    </w:lvl>
  </w:abstractNum>
  <w:abstractNum w:abstractNumId="14" w15:restartNumberingAfterBreak="0">
    <w:nsid w:val="21A03658"/>
    <w:multiLevelType w:val="hybridMultilevel"/>
    <w:tmpl w:val="0AE43E80"/>
    <w:lvl w:ilvl="0" w:tplc="79DEA59E">
      <w:start w:val="1"/>
      <w:numFmt w:val="decimal"/>
      <w:lvlText w:val="(%1)"/>
      <w:lvlJc w:val="left"/>
      <w:pPr>
        <w:tabs>
          <w:tab w:val="num" w:pos="1568"/>
        </w:tabs>
        <w:ind w:left="1568" w:hanging="840"/>
      </w:pPr>
      <w:rPr>
        <w:rFonts w:hint="default"/>
        <w:sz w:val="18"/>
        <w:szCs w:val="18"/>
      </w:rPr>
    </w:lvl>
    <w:lvl w:ilvl="1" w:tplc="04090019">
      <w:start w:val="1"/>
      <w:numFmt w:val="lowerLetter"/>
      <w:lvlText w:val="%2)"/>
      <w:lvlJc w:val="left"/>
      <w:pPr>
        <w:tabs>
          <w:tab w:val="num" w:pos="1568"/>
        </w:tabs>
        <w:ind w:left="1568" w:hanging="420"/>
      </w:pPr>
    </w:lvl>
    <w:lvl w:ilvl="2" w:tplc="0409001B">
      <w:start w:val="1"/>
      <w:numFmt w:val="lowerRoman"/>
      <w:lvlText w:val="%3."/>
      <w:lvlJc w:val="right"/>
      <w:pPr>
        <w:tabs>
          <w:tab w:val="num" w:pos="1988"/>
        </w:tabs>
        <w:ind w:left="1988" w:hanging="420"/>
      </w:pPr>
    </w:lvl>
    <w:lvl w:ilvl="3" w:tplc="0409000F">
      <w:start w:val="1"/>
      <w:numFmt w:val="decimal"/>
      <w:lvlText w:val="%4."/>
      <w:lvlJc w:val="left"/>
      <w:pPr>
        <w:tabs>
          <w:tab w:val="num" w:pos="2408"/>
        </w:tabs>
        <w:ind w:left="2408" w:hanging="420"/>
      </w:pPr>
    </w:lvl>
    <w:lvl w:ilvl="4" w:tplc="04090019">
      <w:start w:val="1"/>
      <w:numFmt w:val="lowerLetter"/>
      <w:lvlText w:val="%5)"/>
      <w:lvlJc w:val="left"/>
      <w:pPr>
        <w:tabs>
          <w:tab w:val="num" w:pos="2828"/>
        </w:tabs>
        <w:ind w:left="2828" w:hanging="420"/>
      </w:pPr>
    </w:lvl>
    <w:lvl w:ilvl="5" w:tplc="0409001B">
      <w:start w:val="1"/>
      <w:numFmt w:val="lowerRoman"/>
      <w:lvlText w:val="%6."/>
      <w:lvlJc w:val="right"/>
      <w:pPr>
        <w:tabs>
          <w:tab w:val="num" w:pos="3248"/>
        </w:tabs>
        <w:ind w:left="3248" w:hanging="420"/>
      </w:pPr>
    </w:lvl>
    <w:lvl w:ilvl="6" w:tplc="0409000F">
      <w:start w:val="1"/>
      <w:numFmt w:val="decimal"/>
      <w:lvlText w:val="%7."/>
      <w:lvlJc w:val="left"/>
      <w:pPr>
        <w:tabs>
          <w:tab w:val="num" w:pos="3668"/>
        </w:tabs>
        <w:ind w:left="3668" w:hanging="420"/>
      </w:pPr>
    </w:lvl>
    <w:lvl w:ilvl="7" w:tplc="04090019">
      <w:start w:val="1"/>
      <w:numFmt w:val="lowerLetter"/>
      <w:lvlText w:val="%8)"/>
      <w:lvlJc w:val="left"/>
      <w:pPr>
        <w:tabs>
          <w:tab w:val="num" w:pos="4088"/>
        </w:tabs>
        <w:ind w:left="4088" w:hanging="420"/>
      </w:pPr>
    </w:lvl>
    <w:lvl w:ilvl="8" w:tplc="0409001B">
      <w:start w:val="1"/>
      <w:numFmt w:val="lowerRoman"/>
      <w:lvlText w:val="%9."/>
      <w:lvlJc w:val="right"/>
      <w:pPr>
        <w:tabs>
          <w:tab w:val="num" w:pos="4508"/>
        </w:tabs>
        <w:ind w:left="4508" w:hanging="420"/>
      </w:pPr>
    </w:lvl>
  </w:abstractNum>
  <w:abstractNum w:abstractNumId="15" w15:restartNumberingAfterBreak="0">
    <w:nsid w:val="29223EFF"/>
    <w:multiLevelType w:val="multilevel"/>
    <w:tmpl w:val="EE9C6B40"/>
    <w:lvl w:ilvl="0">
      <w:start w:val="2"/>
      <w:numFmt w:val="decimal"/>
      <w:lvlText w:val="%1"/>
      <w:lvlJc w:val="left"/>
      <w:pPr>
        <w:tabs>
          <w:tab w:val="num" w:pos="960"/>
        </w:tabs>
        <w:ind w:left="960" w:hanging="960"/>
      </w:pPr>
      <w:rPr>
        <w:rFonts w:hint="default"/>
      </w:rPr>
    </w:lvl>
    <w:lvl w:ilvl="1">
      <w:start w:val="2"/>
      <w:numFmt w:val="decimal"/>
      <w:lvlText w:val="%1．%2"/>
      <w:lvlJc w:val="left"/>
      <w:pPr>
        <w:tabs>
          <w:tab w:val="num" w:pos="1230"/>
        </w:tabs>
        <w:ind w:left="1230" w:hanging="960"/>
      </w:pPr>
      <w:rPr>
        <w:rFonts w:hint="default"/>
      </w:rPr>
    </w:lvl>
    <w:lvl w:ilvl="2">
      <w:start w:val="2"/>
      <w:numFmt w:val="decimal"/>
      <w:lvlText w:val="%1．%2．%3"/>
      <w:lvlJc w:val="left"/>
      <w:pPr>
        <w:tabs>
          <w:tab w:val="num" w:pos="1620"/>
        </w:tabs>
        <w:ind w:left="1620" w:hanging="108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16" w15:restartNumberingAfterBreak="0">
    <w:nsid w:val="2ED26AB5"/>
    <w:multiLevelType w:val="hybridMultilevel"/>
    <w:tmpl w:val="26FACA98"/>
    <w:lvl w:ilvl="0" w:tplc="4FB065E2">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17" w15:restartNumberingAfterBreak="0">
    <w:nsid w:val="2F2301C3"/>
    <w:multiLevelType w:val="multilevel"/>
    <w:tmpl w:val="88883A4C"/>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9F365F8"/>
    <w:multiLevelType w:val="hybridMultilevel"/>
    <w:tmpl w:val="475AA488"/>
    <w:lvl w:ilvl="0" w:tplc="762870F0">
      <w:start w:val="2"/>
      <w:numFmt w:val="decimal"/>
      <w:lvlText w:val="%1"/>
      <w:lvlJc w:val="left"/>
      <w:pPr>
        <w:tabs>
          <w:tab w:val="num" w:pos="360"/>
        </w:tabs>
        <w:ind w:left="360" w:hanging="360"/>
      </w:pPr>
      <w:rPr>
        <w:rFonts w:hint="default"/>
      </w:rPr>
    </w:lvl>
    <w:lvl w:ilvl="1" w:tplc="97C4D564">
      <w:start w:val="1"/>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9" w15:restartNumberingAfterBreak="0">
    <w:nsid w:val="3F3645A9"/>
    <w:multiLevelType w:val="hybridMultilevel"/>
    <w:tmpl w:val="ADEA8BB8"/>
    <w:lvl w:ilvl="0" w:tplc="94D651EC">
      <w:start w:val="1"/>
      <w:numFmt w:val="decimal"/>
      <w:lvlText w:val="%1"/>
      <w:lvlJc w:val="left"/>
      <w:pPr>
        <w:tabs>
          <w:tab w:val="num" w:pos="780"/>
        </w:tabs>
        <w:ind w:left="780" w:hanging="360"/>
      </w:pPr>
      <w:rPr>
        <w:rFonts w:hint="default"/>
      </w:rPr>
    </w:lvl>
    <w:lvl w:ilvl="1" w:tplc="7D603F74">
      <w:start w:val="1"/>
      <w:numFmt w:val="lowerLetter"/>
      <w:lvlText w:val="%2)"/>
      <w:lvlJc w:val="left"/>
      <w:pPr>
        <w:tabs>
          <w:tab w:val="num" w:pos="1680"/>
        </w:tabs>
        <w:ind w:left="1680" w:hanging="840"/>
      </w:pPr>
      <w:rPr>
        <w:rFonts w:hint="default"/>
      </w:r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start w:val="1"/>
      <w:numFmt w:val="lowerRoman"/>
      <w:lvlText w:val="%6."/>
      <w:lvlJc w:val="right"/>
      <w:pPr>
        <w:tabs>
          <w:tab w:val="num" w:pos="2940"/>
        </w:tabs>
        <w:ind w:left="2940" w:hanging="420"/>
      </w:pPr>
    </w:lvl>
    <w:lvl w:ilvl="6" w:tplc="0409000F">
      <w:start w:val="1"/>
      <w:numFmt w:val="decimal"/>
      <w:lvlText w:val="%7."/>
      <w:lvlJc w:val="left"/>
      <w:pPr>
        <w:tabs>
          <w:tab w:val="num" w:pos="3360"/>
        </w:tabs>
        <w:ind w:left="3360" w:hanging="420"/>
      </w:pPr>
    </w:lvl>
    <w:lvl w:ilvl="7" w:tplc="04090019">
      <w:start w:val="1"/>
      <w:numFmt w:val="lowerLetter"/>
      <w:lvlText w:val="%8)"/>
      <w:lvlJc w:val="left"/>
      <w:pPr>
        <w:tabs>
          <w:tab w:val="num" w:pos="3780"/>
        </w:tabs>
        <w:ind w:left="3780" w:hanging="420"/>
      </w:pPr>
    </w:lvl>
    <w:lvl w:ilvl="8" w:tplc="0409001B">
      <w:start w:val="1"/>
      <w:numFmt w:val="lowerRoman"/>
      <w:lvlText w:val="%9."/>
      <w:lvlJc w:val="right"/>
      <w:pPr>
        <w:tabs>
          <w:tab w:val="num" w:pos="4200"/>
        </w:tabs>
        <w:ind w:left="4200" w:hanging="420"/>
      </w:pPr>
    </w:lvl>
  </w:abstractNum>
  <w:abstractNum w:abstractNumId="20" w15:restartNumberingAfterBreak="0">
    <w:nsid w:val="47C51883"/>
    <w:multiLevelType w:val="multilevel"/>
    <w:tmpl w:val="123868CA"/>
    <w:lvl w:ilvl="0">
      <w:start w:val="3"/>
      <w:numFmt w:val="decimal"/>
      <w:lvlText w:val="%1"/>
      <w:lvlJc w:val="left"/>
      <w:pPr>
        <w:tabs>
          <w:tab w:val="num" w:pos="360"/>
        </w:tabs>
        <w:ind w:left="360" w:hanging="360"/>
      </w:pPr>
      <w:rPr>
        <w:rFonts w:hint="default"/>
      </w:rPr>
    </w:lvl>
    <w:lvl w:ilvl="1">
      <w:start w:val="2"/>
      <w:numFmt w:val="decimal"/>
      <w:isLgl/>
      <w:lvlText w:val="%1.%2"/>
      <w:lvlJc w:val="left"/>
      <w:pPr>
        <w:tabs>
          <w:tab w:val="num" w:pos="719"/>
        </w:tabs>
        <w:ind w:left="719" w:hanging="540"/>
      </w:pPr>
      <w:rPr>
        <w:rFonts w:hint="default"/>
      </w:rPr>
    </w:lvl>
    <w:lvl w:ilvl="2">
      <w:start w:val="3"/>
      <w:numFmt w:val="decimal"/>
      <w:isLgl/>
      <w:lvlText w:val="%1.%2.%3"/>
      <w:lvlJc w:val="left"/>
      <w:pPr>
        <w:tabs>
          <w:tab w:val="num" w:pos="1078"/>
        </w:tabs>
        <w:ind w:left="1078" w:hanging="720"/>
      </w:pPr>
      <w:rPr>
        <w:rFonts w:hint="default"/>
      </w:rPr>
    </w:lvl>
    <w:lvl w:ilvl="3">
      <w:start w:val="1"/>
      <w:numFmt w:val="decimal"/>
      <w:isLgl/>
      <w:lvlText w:val="%1.%2.%3.%4"/>
      <w:lvlJc w:val="left"/>
      <w:pPr>
        <w:tabs>
          <w:tab w:val="num" w:pos="1257"/>
        </w:tabs>
        <w:ind w:left="1257" w:hanging="720"/>
      </w:pPr>
      <w:rPr>
        <w:rFonts w:hint="default"/>
      </w:rPr>
    </w:lvl>
    <w:lvl w:ilvl="4">
      <w:start w:val="1"/>
      <w:numFmt w:val="decimal"/>
      <w:isLgl/>
      <w:lvlText w:val="%1.%2.%3.%4.%5"/>
      <w:lvlJc w:val="left"/>
      <w:pPr>
        <w:tabs>
          <w:tab w:val="num" w:pos="1796"/>
        </w:tabs>
        <w:ind w:left="1796" w:hanging="1080"/>
      </w:pPr>
      <w:rPr>
        <w:rFonts w:hint="default"/>
      </w:rPr>
    </w:lvl>
    <w:lvl w:ilvl="5">
      <w:start w:val="1"/>
      <w:numFmt w:val="decimal"/>
      <w:isLgl/>
      <w:lvlText w:val="%1.%2.%3.%4.%5.%6"/>
      <w:lvlJc w:val="left"/>
      <w:pPr>
        <w:tabs>
          <w:tab w:val="num" w:pos="1975"/>
        </w:tabs>
        <w:ind w:left="1975" w:hanging="1080"/>
      </w:pPr>
      <w:rPr>
        <w:rFonts w:hint="default"/>
      </w:rPr>
    </w:lvl>
    <w:lvl w:ilvl="6">
      <w:start w:val="1"/>
      <w:numFmt w:val="decimal"/>
      <w:isLgl/>
      <w:lvlText w:val="%1.%2.%3.%4.%5.%6.%7"/>
      <w:lvlJc w:val="left"/>
      <w:pPr>
        <w:tabs>
          <w:tab w:val="num" w:pos="2154"/>
        </w:tabs>
        <w:ind w:left="2154" w:hanging="1080"/>
      </w:pPr>
      <w:rPr>
        <w:rFonts w:hint="default"/>
      </w:rPr>
    </w:lvl>
    <w:lvl w:ilvl="7">
      <w:start w:val="1"/>
      <w:numFmt w:val="decimal"/>
      <w:isLgl/>
      <w:lvlText w:val="%1.%2.%3.%4.%5.%6.%7.%8"/>
      <w:lvlJc w:val="left"/>
      <w:pPr>
        <w:tabs>
          <w:tab w:val="num" w:pos="2693"/>
        </w:tabs>
        <w:ind w:left="2693" w:hanging="1440"/>
      </w:pPr>
      <w:rPr>
        <w:rFonts w:hint="default"/>
      </w:rPr>
    </w:lvl>
    <w:lvl w:ilvl="8">
      <w:start w:val="1"/>
      <w:numFmt w:val="decimal"/>
      <w:isLgl/>
      <w:lvlText w:val="%1.%2.%3.%4.%5.%6.%7.%8.%9"/>
      <w:lvlJc w:val="left"/>
      <w:pPr>
        <w:tabs>
          <w:tab w:val="num" w:pos="2872"/>
        </w:tabs>
        <w:ind w:left="2872" w:hanging="1440"/>
      </w:pPr>
      <w:rPr>
        <w:rFonts w:hint="default"/>
      </w:rPr>
    </w:lvl>
  </w:abstractNum>
  <w:abstractNum w:abstractNumId="21" w15:restartNumberingAfterBreak="0">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69143EE"/>
    <w:multiLevelType w:val="multilevel"/>
    <w:tmpl w:val="8EF8317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ED426BC"/>
    <w:multiLevelType w:val="hybridMultilevel"/>
    <w:tmpl w:val="56D80370"/>
    <w:lvl w:ilvl="0" w:tplc="CD9A0774">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632E1945"/>
    <w:multiLevelType w:val="hybridMultilevel"/>
    <w:tmpl w:val="446A2B9C"/>
    <w:lvl w:ilvl="0" w:tplc="C1AC8CDC">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25" w15:restartNumberingAfterBreak="0">
    <w:nsid w:val="6A150245"/>
    <w:multiLevelType w:val="multilevel"/>
    <w:tmpl w:val="9056C914"/>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6" w15:restartNumberingAfterBreak="0">
    <w:nsid w:val="6C507C41"/>
    <w:multiLevelType w:val="hybridMultilevel"/>
    <w:tmpl w:val="58647026"/>
    <w:lvl w:ilvl="0" w:tplc="77D6EEF8">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7" w15:restartNumberingAfterBreak="0">
    <w:nsid w:val="71D555E2"/>
    <w:multiLevelType w:val="multilevel"/>
    <w:tmpl w:val="943078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8"/>
        </w:tabs>
        <w:ind w:left="358" w:hanging="360"/>
      </w:pPr>
      <w:rPr>
        <w:rFonts w:hint="default"/>
      </w:rPr>
    </w:lvl>
    <w:lvl w:ilvl="2">
      <w:start w:val="1"/>
      <w:numFmt w:val="decimal"/>
      <w:lvlText w:val="%1.%2.%3"/>
      <w:lvlJc w:val="left"/>
      <w:pPr>
        <w:tabs>
          <w:tab w:val="num" w:pos="716"/>
        </w:tabs>
        <w:ind w:left="716" w:hanging="720"/>
      </w:pPr>
      <w:rPr>
        <w:rFonts w:hint="default"/>
      </w:rPr>
    </w:lvl>
    <w:lvl w:ilvl="3">
      <w:start w:val="1"/>
      <w:numFmt w:val="decimal"/>
      <w:lvlText w:val="%1.%2.%3.%4"/>
      <w:lvlJc w:val="left"/>
      <w:pPr>
        <w:tabs>
          <w:tab w:val="num" w:pos="714"/>
        </w:tabs>
        <w:ind w:left="714" w:hanging="720"/>
      </w:pPr>
      <w:rPr>
        <w:rFonts w:hint="default"/>
      </w:rPr>
    </w:lvl>
    <w:lvl w:ilvl="4">
      <w:start w:val="1"/>
      <w:numFmt w:val="decimal"/>
      <w:lvlText w:val="%1.%2.%3.%4.%5"/>
      <w:lvlJc w:val="left"/>
      <w:pPr>
        <w:tabs>
          <w:tab w:val="num" w:pos="1072"/>
        </w:tabs>
        <w:ind w:left="1072" w:hanging="1080"/>
      </w:pPr>
      <w:rPr>
        <w:rFonts w:hint="default"/>
      </w:rPr>
    </w:lvl>
    <w:lvl w:ilvl="5">
      <w:start w:val="1"/>
      <w:numFmt w:val="decimal"/>
      <w:lvlText w:val="%1.%2.%3.%4.%5.%6"/>
      <w:lvlJc w:val="left"/>
      <w:pPr>
        <w:tabs>
          <w:tab w:val="num" w:pos="1070"/>
        </w:tabs>
        <w:ind w:left="1070" w:hanging="1080"/>
      </w:pPr>
      <w:rPr>
        <w:rFonts w:hint="default"/>
      </w:rPr>
    </w:lvl>
    <w:lvl w:ilvl="6">
      <w:start w:val="1"/>
      <w:numFmt w:val="decimal"/>
      <w:lvlText w:val="%1.%2.%3.%4.%5.%6.%7"/>
      <w:lvlJc w:val="left"/>
      <w:pPr>
        <w:tabs>
          <w:tab w:val="num" w:pos="1068"/>
        </w:tabs>
        <w:ind w:left="1068" w:hanging="1080"/>
      </w:pPr>
      <w:rPr>
        <w:rFonts w:hint="default"/>
      </w:rPr>
    </w:lvl>
    <w:lvl w:ilvl="7">
      <w:start w:val="1"/>
      <w:numFmt w:val="decimal"/>
      <w:lvlText w:val="%1.%2.%3.%4.%5.%6.%7.%8"/>
      <w:lvlJc w:val="left"/>
      <w:pPr>
        <w:tabs>
          <w:tab w:val="num" w:pos="1426"/>
        </w:tabs>
        <w:ind w:left="1426" w:hanging="1440"/>
      </w:pPr>
      <w:rPr>
        <w:rFonts w:hint="default"/>
      </w:rPr>
    </w:lvl>
    <w:lvl w:ilvl="8">
      <w:start w:val="1"/>
      <w:numFmt w:val="decimal"/>
      <w:lvlText w:val="%1.%2.%3.%4.%5.%6.%7.%8.%9"/>
      <w:lvlJc w:val="left"/>
      <w:pPr>
        <w:tabs>
          <w:tab w:val="num" w:pos="1424"/>
        </w:tabs>
        <w:ind w:left="1424" w:hanging="1440"/>
      </w:pPr>
      <w:rPr>
        <w:rFonts w:hint="default"/>
      </w:rPr>
    </w:lvl>
  </w:abstractNum>
  <w:abstractNum w:abstractNumId="28" w15:restartNumberingAfterBreak="0">
    <w:nsid w:val="74BA4EEC"/>
    <w:multiLevelType w:val="multilevel"/>
    <w:tmpl w:val="DFF41B3E"/>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9" w15:restartNumberingAfterBreak="0">
    <w:nsid w:val="76AD1486"/>
    <w:multiLevelType w:val="hybridMultilevel"/>
    <w:tmpl w:val="6EB46844"/>
    <w:lvl w:ilvl="0" w:tplc="237A5AB0">
      <w:start w:val="2"/>
      <w:numFmt w:val="bullet"/>
      <w:lvlText w:val="–"/>
      <w:lvlJc w:val="left"/>
      <w:pPr>
        <w:tabs>
          <w:tab w:val="num" w:pos="839"/>
        </w:tabs>
        <w:ind w:left="839" w:hanging="480"/>
      </w:pPr>
      <w:rPr>
        <w:rFonts w:ascii="Times New Roman" w:eastAsia="SimSun" w:hAnsi="Times New Roman" w:hint="default"/>
      </w:rPr>
    </w:lvl>
    <w:lvl w:ilvl="1" w:tplc="04090003">
      <w:start w:val="1"/>
      <w:numFmt w:val="bullet"/>
      <w:lvlText w:val=""/>
      <w:lvlJc w:val="left"/>
      <w:pPr>
        <w:tabs>
          <w:tab w:val="num" w:pos="1199"/>
        </w:tabs>
        <w:ind w:left="1199" w:hanging="420"/>
      </w:pPr>
      <w:rPr>
        <w:rFonts w:ascii="Wingdings" w:hAnsi="Wingdings" w:cs="Times New Roman" w:hint="default"/>
      </w:rPr>
    </w:lvl>
    <w:lvl w:ilvl="2" w:tplc="04090005">
      <w:start w:val="1"/>
      <w:numFmt w:val="bullet"/>
      <w:lvlText w:val=""/>
      <w:lvlJc w:val="left"/>
      <w:pPr>
        <w:tabs>
          <w:tab w:val="num" w:pos="1619"/>
        </w:tabs>
        <w:ind w:left="1619" w:hanging="420"/>
      </w:pPr>
      <w:rPr>
        <w:rFonts w:ascii="Wingdings" w:hAnsi="Wingdings" w:cs="Times New Roman" w:hint="default"/>
      </w:rPr>
    </w:lvl>
    <w:lvl w:ilvl="3" w:tplc="04090001">
      <w:start w:val="1"/>
      <w:numFmt w:val="bullet"/>
      <w:lvlText w:val=""/>
      <w:lvlJc w:val="left"/>
      <w:pPr>
        <w:tabs>
          <w:tab w:val="num" w:pos="2039"/>
        </w:tabs>
        <w:ind w:left="2039" w:hanging="420"/>
      </w:pPr>
      <w:rPr>
        <w:rFonts w:ascii="Wingdings" w:hAnsi="Wingdings" w:cs="Times New Roman" w:hint="default"/>
      </w:rPr>
    </w:lvl>
    <w:lvl w:ilvl="4" w:tplc="04090003">
      <w:start w:val="1"/>
      <w:numFmt w:val="bullet"/>
      <w:lvlText w:val=""/>
      <w:lvlJc w:val="left"/>
      <w:pPr>
        <w:tabs>
          <w:tab w:val="num" w:pos="2459"/>
        </w:tabs>
        <w:ind w:left="2459" w:hanging="420"/>
      </w:pPr>
      <w:rPr>
        <w:rFonts w:ascii="Wingdings" w:hAnsi="Wingdings" w:cs="Times New Roman" w:hint="default"/>
      </w:rPr>
    </w:lvl>
    <w:lvl w:ilvl="5" w:tplc="04090005">
      <w:start w:val="1"/>
      <w:numFmt w:val="bullet"/>
      <w:lvlText w:val=""/>
      <w:lvlJc w:val="left"/>
      <w:pPr>
        <w:tabs>
          <w:tab w:val="num" w:pos="2879"/>
        </w:tabs>
        <w:ind w:left="2879" w:hanging="420"/>
      </w:pPr>
      <w:rPr>
        <w:rFonts w:ascii="Wingdings" w:hAnsi="Wingdings" w:cs="Times New Roman" w:hint="default"/>
      </w:rPr>
    </w:lvl>
    <w:lvl w:ilvl="6" w:tplc="04090001">
      <w:start w:val="1"/>
      <w:numFmt w:val="bullet"/>
      <w:lvlText w:val=""/>
      <w:lvlJc w:val="left"/>
      <w:pPr>
        <w:tabs>
          <w:tab w:val="num" w:pos="3299"/>
        </w:tabs>
        <w:ind w:left="3299" w:hanging="420"/>
      </w:pPr>
      <w:rPr>
        <w:rFonts w:ascii="Wingdings" w:hAnsi="Wingdings" w:cs="Times New Roman" w:hint="default"/>
      </w:rPr>
    </w:lvl>
    <w:lvl w:ilvl="7" w:tplc="04090003">
      <w:start w:val="1"/>
      <w:numFmt w:val="bullet"/>
      <w:lvlText w:val=""/>
      <w:lvlJc w:val="left"/>
      <w:pPr>
        <w:tabs>
          <w:tab w:val="num" w:pos="3719"/>
        </w:tabs>
        <w:ind w:left="3719" w:hanging="420"/>
      </w:pPr>
      <w:rPr>
        <w:rFonts w:ascii="Wingdings" w:hAnsi="Wingdings" w:cs="Times New Roman" w:hint="default"/>
      </w:rPr>
    </w:lvl>
    <w:lvl w:ilvl="8" w:tplc="04090005">
      <w:start w:val="1"/>
      <w:numFmt w:val="bullet"/>
      <w:lvlText w:val=""/>
      <w:lvlJc w:val="left"/>
      <w:pPr>
        <w:tabs>
          <w:tab w:val="num" w:pos="4139"/>
        </w:tabs>
        <w:ind w:left="4139" w:hanging="420"/>
      </w:pPr>
      <w:rPr>
        <w:rFonts w:ascii="Wingdings" w:hAnsi="Wingdings" w:cs="Times New Roman" w:hint="default"/>
      </w:rPr>
    </w:lvl>
  </w:abstractNum>
  <w:abstractNum w:abstractNumId="30" w15:restartNumberingAfterBreak="0">
    <w:nsid w:val="776F2C22"/>
    <w:multiLevelType w:val="hybridMultilevel"/>
    <w:tmpl w:val="83B0660C"/>
    <w:lvl w:ilvl="0" w:tplc="9A30C532">
      <w:start w:val="1"/>
      <w:numFmt w:val="lowerLetter"/>
      <w:lvlText w:val="%1)"/>
      <w:lvlJc w:val="left"/>
      <w:pPr>
        <w:tabs>
          <w:tab w:val="num" w:pos="673"/>
        </w:tabs>
        <w:ind w:left="673" w:hanging="360"/>
      </w:pPr>
      <w:rPr>
        <w:rFonts w:hint="default"/>
      </w:rPr>
    </w:lvl>
    <w:lvl w:ilvl="1" w:tplc="04090019">
      <w:start w:val="1"/>
      <w:numFmt w:val="lowerLetter"/>
      <w:lvlText w:val="%2)"/>
      <w:lvlJc w:val="left"/>
      <w:pPr>
        <w:tabs>
          <w:tab w:val="num" w:pos="1153"/>
        </w:tabs>
        <w:ind w:left="1153" w:hanging="420"/>
      </w:pPr>
    </w:lvl>
    <w:lvl w:ilvl="2" w:tplc="0409001B">
      <w:start w:val="1"/>
      <w:numFmt w:val="lowerRoman"/>
      <w:lvlText w:val="%3."/>
      <w:lvlJc w:val="right"/>
      <w:pPr>
        <w:tabs>
          <w:tab w:val="num" w:pos="1573"/>
        </w:tabs>
        <w:ind w:left="1573" w:hanging="420"/>
      </w:pPr>
    </w:lvl>
    <w:lvl w:ilvl="3" w:tplc="0409000F">
      <w:start w:val="1"/>
      <w:numFmt w:val="decimal"/>
      <w:lvlText w:val="%4."/>
      <w:lvlJc w:val="left"/>
      <w:pPr>
        <w:tabs>
          <w:tab w:val="num" w:pos="1993"/>
        </w:tabs>
        <w:ind w:left="1993" w:hanging="420"/>
      </w:pPr>
    </w:lvl>
    <w:lvl w:ilvl="4" w:tplc="04090019">
      <w:start w:val="1"/>
      <w:numFmt w:val="lowerLetter"/>
      <w:lvlText w:val="%5)"/>
      <w:lvlJc w:val="left"/>
      <w:pPr>
        <w:tabs>
          <w:tab w:val="num" w:pos="2413"/>
        </w:tabs>
        <w:ind w:left="2413" w:hanging="420"/>
      </w:pPr>
    </w:lvl>
    <w:lvl w:ilvl="5" w:tplc="0409001B">
      <w:start w:val="1"/>
      <w:numFmt w:val="lowerRoman"/>
      <w:lvlText w:val="%6."/>
      <w:lvlJc w:val="right"/>
      <w:pPr>
        <w:tabs>
          <w:tab w:val="num" w:pos="2833"/>
        </w:tabs>
        <w:ind w:left="2833" w:hanging="420"/>
      </w:pPr>
    </w:lvl>
    <w:lvl w:ilvl="6" w:tplc="0409000F">
      <w:start w:val="1"/>
      <w:numFmt w:val="decimal"/>
      <w:lvlText w:val="%7."/>
      <w:lvlJc w:val="left"/>
      <w:pPr>
        <w:tabs>
          <w:tab w:val="num" w:pos="3253"/>
        </w:tabs>
        <w:ind w:left="3253" w:hanging="420"/>
      </w:pPr>
    </w:lvl>
    <w:lvl w:ilvl="7" w:tplc="04090019">
      <w:start w:val="1"/>
      <w:numFmt w:val="lowerLetter"/>
      <w:lvlText w:val="%8)"/>
      <w:lvlJc w:val="left"/>
      <w:pPr>
        <w:tabs>
          <w:tab w:val="num" w:pos="3673"/>
        </w:tabs>
        <w:ind w:left="3673" w:hanging="420"/>
      </w:pPr>
    </w:lvl>
    <w:lvl w:ilvl="8" w:tplc="0409001B">
      <w:start w:val="1"/>
      <w:numFmt w:val="lowerRoman"/>
      <w:lvlText w:val="%9."/>
      <w:lvlJc w:val="right"/>
      <w:pPr>
        <w:tabs>
          <w:tab w:val="num" w:pos="4093"/>
        </w:tabs>
        <w:ind w:left="4093" w:hanging="420"/>
      </w:pPr>
    </w:lvl>
  </w:abstractNum>
  <w:num w:numId="1">
    <w:abstractNumId w:val="21"/>
  </w:num>
  <w:num w:numId="2">
    <w:abstractNumId w:val="26"/>
  </w:num>
  <w:num w:numId="3">
    <w:abstractNumId w:val="22"/>
  </w:num>
  <w:num w:numId="4">
    <w:abstractNumId w:val="20"/>
  </w:num>
  <w:num w:numId="5">
    <w:abstractNumId w:val="14"/>
  </w:num>
  <w:num w:numId="6">
    <w:abstractNumId w:val="29"/>
  </w:num>
  <w:num w:numId="7">
    <w:abstractNumId w:val="24"/>
  </w:num>
  <w:num w:numId="8">
    <w:abstractNumId w:val="16"/>
  </w:num>
  <w:num w:numId="9">
    <w:abstractNumId w:val="12"/>
  </w:num>
  <w:num w:numId="10">
    <w:abstractNumId w:val="15"/>
  </w:num>
  <w:num w:numId="11">
    <w:abstractNumId w:val="18"/>
  </w:num>
  <w:num w:numId="12">
    <w:abstractNumId w:val="13"/>
  </w:num>
  <w:num w:numId="13">
    <w:abstractNumId w:val="28"/>
  </w:num>
  <w:num w:numId="14">
    <w:abstractNumId w:val="10"/>
  </w:num>
  <w:num w:numId="15">
    <w:abstractNumId w:val="19"/>
  </w:num>
  <w:num w:numId="16">
    <w:abstractNumId w:val="25"/>
  </w:num>
  <w:num w:numId="17">
    <w:abstractNumId w:val="11"/>
  </w:num>
  <w:num w:numId="18">
    <w:abstractNumId w:val="30"/>
  </w:num>
  <w:num w:numId="19">
    <w:abstractNumId w:val="27"/>
  </w:num>
  <w:num w:numId="20">
    <w:abstractNumId w:val="17"/>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5837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F99"/>
    <w:rsid w:val="00003415"/>
    <w:rsid w:val="00006DBE"/>
    <w:rsid w:val="00007042"/>
    <w:rsid w:val="00014D92"/>
    <w:rsid w:val="00020148"/>
    <w:rsid w:val="00021976"/>
    <w:rsid w:val="000330AA"/>
    <w:rsid w:val="00042B2C"/>
    <w:rsid w:val="00047152"/>
    <w:rsid w:val="00047CDD"/>
    <w:rsid w:val="00051E53"/>
    <w:rsid w:val="00052E3F"/>
    <w:rsid w:val="00071F4A"/>
    <w:rsid w:val="000739B6"/>
    <w:rsid w:val="000779DE"/>
    <w:rsid w:val="00084D88"/>
    <w:rsid w:val="0008720D"/>
    <w:rsid w:val="00095641"/>
    <w:rsid w:val="00097F5C"/>
    <w:rsid w:val="000B73AA"/>
    <w:rsid w:val="000B771E"/>
    <w:rsid w:val="000C0F99"/>
    <w:rsid w:val="000D2B2B"/>
    <w:rsid w:val="000D6DF0"/>
    <w:rsid w:val="000E58A0"/>
    <w:rsid w:val="000F0A7D"/>
    <w:rsid w:val="000F720A"/>
    <w:rsid w:val="001029FB"/>
    <w:rsid w:val="001072C7"/>
    <w:rsid w:val="00112484"/>
    <w:rsid w:val="001175CF"/>
    <w:rsid w:val="0011774D"/>
    <w:rsid w:val="00120F97"/>
    <w:rsid w:val="00130CBE"/>
    <w:rsid w:val="00131FE3"/>
    <w:rsid w:val="00136EEF"/>
    <w:rsid w:val="00137165"/>
    <w:rsid w:val="0014058F"/>
    <w:rsid w:val="00157342"/>
    <w:rsid w:val="00165701"/>
    <w:rsid w:val="00166ED7"/>
    <w:rsid w:val="001675DF"/>
    <w:rsid w:val="001740CD"/>
    <w:rsid w:val="00180A45"/>
    <w:rsid w:val="00180D76"/>
    <w:rsid w:val="0019070C"/>
    <w:rsid w:val="0019333B"/>
    <w:rsid w:val="001948E8"/>
    <w:rsid w:val="001961C4"/>
    <w:rsid w:val="00197434"/>
    <w:rsid w:val="001A0486"/>
    <w:rsid w:val="001A30B2"/>
    <w:rsid w:val="001A53EB"/>
    <w:rsid w:val="001A6881"/>
    <w:rsid w:val="001B1613"/>
    <w:rsid w:val="001B1BDE"/>
    <w:rsid w:val="001B2D43"/>
    <w:rsid w:val="001B4D8E"/>
    <w:rsid w:val="001C3D2E"/>
    <w:rsid w:val="001C6043"/>
    <w:rsid w:val="001C6A9D"/>
    <w:rsid w:val="001E0BDB"/>
    <w:rsid w:val="001E276A"/>
    <w:rsid w:val="001F2CCD"/>
    <w:rsid w:val="001F6712"/>
    <w:rsid w:val="001F7B3F"/>
    <w:rsid w:val="00200BCA"/>
    <w:rsid w:val="0021636A"/>
    <w:rsid w:val="00217EBF"/>
    <w:rsid w:val="00221FFE"/>
    <w:rsid w:val="00224508"/>
    <w:rsid w:val="00224E1F"/>
    <w:rsid w:val="00225201"/>
    <w:rsid w:val="0022668F"/>
    <w:rsid w:val="002274E5"/>
    <w:rsid w:val="0023309C"/>
    <w:rsid w:val="0023621A"/>
    <w:rsid w:val="002365C9"/>
    <w:rsid w:val="00236DC9"/>
    <w:rsid w:val="00241BD2"/>
    <w:rsid w:val="002570F8"/>
    <w:rsid w:val="00262901"/>
    <w:rsid w:val="002759A3"/>
    <w:rsid w:val="00276566"/>
    <w:rsid w:val="002777C3"/>
    <w:rsid w:val="0029264B"/>
    <w:rsid w:val="00292C00"/>
    <w:rsid w:val="002935C2"/>
    <w:rsid w:val="002B575E"/>
    <w:rsid w:val="002C026A"/>
    <w:rsid w:val="002C3833"/>
    <w:rsid w:val="002D14C3"/>
    <w:rsid w:val="002D49EC"/>
    <w:rsid w:val="002D76C4"/>
    <w:rsid w:val="002E5D52"/>
    <w:rsid w:val="002E6190"/>
    <w:rsid w:val="002F18C6"/>
    <w:rsid w:val="003075E7"/>
    <w:rsid w:val="00320FAF"/>
    <w:rsid w:val="00326E93"/>
    <w:rsid w:val="00340B49"/>
    <w:rsid w:val="00343101"/>
    <w:rsid w:val="00357CCC"/>
    <w:rsid w:val="0036034A"/>
    <w:rsid w:val="00365BB5"/>
    <w:rsid w:val="0036666B"/>
    <w:rsid w:val="00367748"/>
    <w:rsid w:val="00372057"/>
    <w:rsid w:val="0037415D"/>
    <w:rsid w:val="00380EAC"/>
    <w:rsid w:val="0038795D"/>
    <w:rsid w:val="00391452"/>
    <w:rsid w:val="00393B0D"/>
    <w:rsid w:val="00393C96"/>
    <w:rsid w:val="0039549B"/>
    <w:rsid w:val="00397B96"/>
    <w:rsid w:val="003A0718"/>
    <w:rsid w:val="003A2842"/>
    <w:rsid w:val="003A3A7C"/>
    <w:rsid w:val="003A4CD0"/>
    <w:rsid w:val="003B28A2"/>
    <w:rsid w:val="003B6063"/>
    <w:rsid w:val="003B65E8"/>
    <w:rsid w:val="003C31E6"/>
    <w:rsid w:val="003C454C"/>
    <w:rsid w:val="003D0B85"/>
    <w:rsid w:val="003E17B1"/>
    <w:rsid w:val="003E7296"/>
    <w:rsid w:val="0041464B"/>
    <w:rsid w:val="00415890"/>
    <w:rsid w:val="004201A2"/>
    <w:rsid w:val="004212D1"/>
    <w:rsid w:val="00427B5D"/>
    <w:rsid w:val="00432CB1"/>
    <w:rsid w:val="00445032"/>
    <w:rsid w:val="0045164A"/>
    <w:rsid w:val="004556FB"/>
    <w:rsid w:val="00462288"/>
    <w:rsid w:val="00467F0E"/>
    <w:rsid w:val="004701FF"/>
    <w:rsid w:val="00470E28"/>
    <w:rsid w:val="00472CE7"/>
    <w:rsid w:val="00481008"/>
    <w:rsid w:val="00484309"/>
    <w:rsid w:val="0049269E"/>
    <w:rsid w:val="00495D53"/>
    <w:rsid w:val="004A0FE3"/>
    <w:rsid w:val="004A6C75"/>
    <w:rsid w:val="004B4A7E"/>
    <w:rsid w:val="004B6088"/>
    <w:rsid w:val="004C4456"/>
    <w:rsid w:val="004F62BF"/>
    <w:rsid w:val="00503560"/>
    <w:rsid w:val="00521DA7"/>
    <w:rsid w:val="00525A9B"/>
    <w:rsid w:val="00540509"/>
    <w:rsid w:val="005439DF"/>
    <w:rsid w:val="005463D7"/>
    <w:rsid w:val="00550736"/>
    <w:rsid w:val="005519B6"/>
    <w:rsid w:val="00553051"/>
    <w:rsid w:val="005611C9"/>
    <w:rsid w:val="00570AE9"/>
    <w:rsid w:val="00571DE3"/>
    <w:rsid w:val="00571ED3"/>
    <w:rsid w:val="00580E96"/>
    <w:rsid w:val="005A0DD0"/>
    <w:rsid w:val="005A7D7F"/>
    <w:rsid w:val="005C372F"/>
    <w:rsid w:val="005D4238"/>
    <w:rsid w:val="005E4F20"/>
    <w:rsid w:val="005F5A65"/>
    <w:rsid w:val="005F6A68"/>
    <w:rsid w:val="0060056D"/>
    <w:rsid w:val="00602507"/>
    <w:rsid w:val="00605C45"/>
    <w:rsid w:val="00607D68"/>
    <w:rsid w:val="0061391E"/>
    <w:rsid w:val="00615AAB"/>
    <w:rsid w:val="00625C40"/>
    <w:rsid w:val="0062656C"/>
    <w:rsid w:val="00627781"/>
    <w:rsid w:val="00635B5E"/>
    <w:rsid w:val="00636AE2"/>
    <w:rsid w:val="00637A0A"/>
    <w:rsid w:val="0064008C"/>
    <w:rsid w:val="00642435"/>
    <w:rsid w:val="0065588B"/>
    <w:rsid w:val="00665C0F"/>
    <w:rsid w:val="00665FA5"/>
    <w:rsid w:val="00666043"/>
    <w:rsid w:val="00672FD8"/>
    <w:rsid w:val="006809C3"/>
    <w:rsid w:val="006846E8"/>
    <w:rsid w:val="006938D8"/>
    <w:rsid w:val="00696922"/>
    <w:rsid w:val="00697DB1"/>
    <w:rsid w:val="00697DF8"/>
    <w:rsid w:val="006B182F"/>
    <w:rsid w:val="006B670B"/>
    <w:rsid w:val="006C4475"/>
    <w:rsid w:val="006C4D6D"/>
    <w:rsid w:val="006D1959"/>
    <w:rsid w:val="006D44A6"/>
    <w:rsid w:val="006E2AFA"/>
    <w:rsid w:val="006E44EA"/>
    <w:rsid w:val="006E5A81"/>
    <w:rsid w:val="006E7947"/>
    <w:rsid w:val="006F1C33"/>
    <w:rsid w:val="006F3D52"/>
    <w:rsid w:val="00705239"/>
    <w:rsid w:val="00705B33"/>
    <w:rsid w:val="00706794"/>
    <w:rsid w:val="00706865"/>
    <w:rsid w:val="0070686F"/>
    <w:rsid w:val="00714646"/>
    <w:rsid w:val="007309E7"/>
    <w:rsid w:val="00733DB6"/>
    <w:rsid w:val="007468DA"/>
    <w:rsid w:val="0075373C"/>
    <w:rsid w:val="007540C6"/>
    <w:rsid w:val="00765392"/>
    <w:rsid w:val="00770EE7"/>
    <w:rsid w:val="00774F77"/>
    <w:rsid w:val="007813BC"/>
    <w:rsid w:val="00782842"/>
    <w:rsid w:val="00782FFB"/>
    <w:rsid w:val="0078379E"/>
    <w:rsid w:val="007843E7"/>
    <w:rsid w:val="00786C7E"/>
    <w:rsid w:val="00787B99"/>
    <w:rsid w:val="007A27F8"/>
    <w:rsid w:val="007A5052"/>
    <w:rsid w:val="007B11D8"/>
    <w:rsid w:val="007B3EB4"/>
    <w:rsid w:val="007C5981"/>
    <w:rsid w:val="007C5F30"/>
    <w:rsid w:val="007C6742"/>
    <w:rsid w:val="007D2E62"/>
    <w:rsid w:val="007E2EFE"/>
    <w:rsid w:val="007E5ED4"/>
    <w:rsid w:val="007E64F5"/>
    <w:rsid w:val="007F559A"/>
    <w:rsid w:val="00800713"/>
    <w:rsid w:val="00801BAC"/>
    <w:rsid w:val="00806F65"/>
    <w:rsid w:val="00807622"/>
    <w:rsid w:val="0081237F"/>
    <w:rsid w:val="008161A6"/>
    <w:rsid w:val="00821263"/>
    <w:rsid w:val="00821433"/>
    <w:rsid w:val="008243DA"/>
    <w:rsid w:val="00826173"/>
    <w:rsid w:val="008429A7"/>
    <w:rsid w:val="00846E9A"/>
    <w:rsid w:val="008470D7"/>
    <w:rsid w:val="008A264D"/>
    <w:rsid w:val="008A4357"/>
    <w:rsid w:val="008A5B3C"/>
    <w:rsid w:val="008A5E99"/>
    <w:rsid w:val="008A64A8"/>
    <w:rsid w:val="008B08BB"/>
    <w:rsid w:val="008B1139"/>
    <w:rsid w:val="008B29FC"/>
    <w:rsid w:val="008B34E7"/>
    <w:rsid w:val="008B575D"/>
    <w:rsid w:val="008C0201"/>
    <w:rsid w:val="008C2948"/>
    <w:rsid w:val="008C4729"/>
    <w:rsid w:val="008C538E"/>
    <w:rsid w:val="008C563D"/>
    <w:rsid w:val="008D5A0D"/>
    <w:rsid w:val="008D6582"/>
    <w:rsid w:val="008E174A"/>
    <w:rsid w:val="008E3710"/>
    <w:rsid w:val="00903416"/>
    <w:rsid w:val="00907969"/>
    <w:rsid w:val="00911E9B"/>
    <w:rsid w:val="009237E7"/>
    <w:rsid w:val="00923BAF"/>
    <w:rsid w:val="0092550A"/>
    <w:rsid w:val="0093456E"/>
    <w:rsid w:val="009510B2"/>
    <w:rsid w:val="00951A5A"/>
    <w:rsid w:val="00962283"/>
    <w:rsid w:val="0096231C"/>
    <w:rsid w:val="00970AB5"/>
    <w:rsid w:val="00975889"/>
    <w:rsid w:val="00983B34"/>
    <w:rsid w:val="00987BFD"/>
    <w:rsid w:val="00993695"/>
    <w:rsid w:val="009A108D"/>
    <w:rsid w:val="009A75A7"/>
    <w:rsid w:val="009B0580"/>
    <w:rsid w:val="009B2BA6"/>
    <w:rsid w:val="009C1CDC"/>
    <w:rsid w:val="009C37A4"/>
    <w:rsid w:val="009C5BA8"/>
    <w:rsid w:val="009D6783"/>
    <w:rsid w:val="009E7604"/>
    <w:rsid w:val="009F0BE7"/>
    <w:rsid w:val="009F1F11"/>
    <w:rsid w:val="009F2A3B"/>
    <w:rsid w:val="009F4748"/>
    <w:rsid w:val="009F59CD"/>
    <w:rsid w:val="009F6959"/>
    <w:rsid w:val="009F7718"/>
    <w:rsid w:val="00A023A2"/>
    <w:rsid w:val="00A10ADE"/>
    <w:rsid w:val="00A111AD"/>
    <w:rsid w:val="00A12E45"/>
    <w:rsid w:val="00A1338D"/>
    <w:rsid w:val="00A14333"/>
    <w:rsid w:val="00A21B73"/>
    <w:rsid w:val="00A2337F"/>
    <w:rsid w:val="00A250C5"/>
    <w:rsid w:val="00A33D61"/>
    <w:rsid w:val="00A6617B"/>
    <w:rsid w:val="00A66FB7"/>
    <w:rsid w:val="00A832D6"/>
    <w:rsid w:val="00A97B26"/>
    <w:rsid w:val="00AA3E89"/>
    <w:rsid w:val="00AB0DC8"/>
    <w:rsid w:val="00AB458B"/>
    <w:rsid w:val="00AB6B09"/>
    <w:rsid w:val="00AC5C2D"/>
    <w:rsid w:val="00AD0B89"/>
    <w:rsid w:val="00AE307A"/>
    <w:rsid w:val="00AE3CA5"/>
    <w:rsid w:val="00AE467E"/>
    <w:rsid w:val="00AF43DE"/>
    <w:rsid w:val="00B02029"/>
    <w:rsid w:val="00B066E0"/>
    <w:rsid w:val="00B0730A"/>
    <w:rsid w:val="00B23B31"/>
    <w:rsid w:val="00B23E6B"/>
    <w:rsid w:val="00B33AB6"/>
    <w:rsid w:val="00B3467F"/>
    <w:rsid w:val="00B34C2C"/>
    <w:rsid w:val="00B44E24"/>
    <w:rsid w:val="00B72E7E"/>
    <w:rsid w:val="00B80D49"/>
    <w:rsid w:val="00B93B19"/>
    <w:rsid w:val="00B97C6B"/>
    <w:rsid w:val="00BA4CF3"/>
    <w:rsid w:val="00BB0CF1"/>
    <w:rsid w:val="00BB2F7A"/>
    <w:rsid w:val="00BB40E8"/>
    <w:rsid w:val="00BB5503"/>
    <w:rsid w:val="00BB5791"/>
    <w:rsid w:val="00BB5E49"/>
    <w:rsid w:val="00BC7B3E"/>
    <w:rsid w:val="00BD1F3E"/>
    <w:rsid w:val="00BD29BC"/>
    <w:rsid w:val="00BD673D"/>
    <w:rsid w:val="00BE12CB"/>
    <w:rsid w:val="00BE2F29"/>
    <w:rsid w:val="00C1283C"/>
    <w:rsid w:val="00C132D7"/>
    <w:rsid w:val="00C25AA4"/>
    <w:rsid w:val="00C608D3"/>
    <w:rsid w:val="00C61A71"/>
    <w:rsid w:val="00C66AE9"/>
    <w:rsid w:val="00C66B59"/>
    <w:rsid w:val="00C70358"/>
    <w:rsid w:val="00C717E9"/>
    <w:rsid w:val="00C72176"/>
    <w:rsid w:val="00C85DC2"/>
    <w:rsid w:val="00C87495"/>
    <w:rsid w:val="00C94EC9"/>
    <w:rsid w:val="00C961F0"/>
    <w:rsid w:val="00C96FC4"/>
    <w:rsid w:val="00CA2C5B"/>
    <w:rsid w:val="00CB163F"/>
    <w:rsid w:val="00CB4FBC"/>
    <w:rsid w:val="00CB63D5"/>
    <w:rsid w:val="00CC27BA"/>
    <w:rsid w:val="00CD07F5"/>
    <w:rsid w:val="00CD0E60"/>
    <w:rsid w:val="00CE2F9E"/>
    <w:rsid w:val="00CE66C3"/>
    <w:rsid w:val="00D02F98"/>
    <w:rsid w:val="00D0447B"/>
    <w:rsid w:val="00D06D4F"/>
    <w:rsid w:val="00D11759"/>
    <w:rsid w:val="00D1286E"/>
    <w:rsid w:val="00D211A6"/>
    <w:rsid w:val="00D246B5"/>
    <w:rsid w:val="00D24C93"/>
    <w:rsid w:val="00D3064E"/>
    <w:rsid w:val="00D36063"/>
    <w:rsid w:val="00D61D0B"/>
    <w:rsid w:val="00D812E3"/>
    <w:rsid w:val="00D937C6"/>
    <w:rsid w:val="00DA3243"/>
    <w:rsid w:val="00DA5061"/>
    <w:rsid w:val="00DA6F5F"/>
    <w:rsid w:val="00DB107C"/>
    <w:rsid w:val="00DB2B5C"/>
    <w:rsid w:val="00DB5BE6"/>
    <w:rsid w:val="00DC215D"/>
    <w:rsid w:val="00DC27C0"/>
    <w:rsid w:val="00DE31BE"/>
    <w:rsid w:val="00DE575A"/>
    <w:rsid w:val="00DF07DA"/>
    <w:rsid w:val="00DF081B"/>
    <w:rsid w:val="00DF4176"/>
    <w:rsid w:val="00DF7BE9"/>
    <w:rsid w:val="00E0107D"/>
    <w:rsid w:val="00E12232"/>
    <w:rsid w:val="00E1275F"/>
    <w:rsid w:val="00E21427"/>
    <w:rsid w:val="00E21FDB"/>
    <w:rsid w:val="00E26084"/>
    <w:rsid w:val="00E26FD9"/>
    <w:rsid w:val="00E323F5"/>
    <w:rsid w:val="00E33D65"/>
    <w:rsid w:val="00E35ECE"/>
    <w:rsid w:val="00E4111D"/>
    <w:rsid w:val="00E54E2B"/>
    <w:rsid w:val="00E617DA"/>
    <w:rsid w:val="00E67EC8"/>
    <w:rsid w:val="00E71B79"/>
    <w:rsid w:val="00E72466"/>
    <w:rsid w:val="00E80C48"/>
    <w:rsid w:val="00E82171"/>
    <w:rsid w:val="00E873EA"/>
    <w:rsid w:val="00E95B5C"/>
    <w:rsid w:val="00E95E22"/>
    <w:rsid w:val="00EA7134"/>
    <w:rsid w:val="00EB3EDE"/>
    <w:rsid w:val="00EC3228"/>
    <w:rsid w:val="00EC4485"/>
    <w:rsid w:val="00EC50A2"/>
    <w:rsid w:val="00ED321E"/>
    <w:rsid w:val="00ED74D7"/>
    <w:rsid w:val="00EF258D"/>
    <w:rsid w:val="00F02C4D"/>
    <w:rsid w:val="00F0389E"/>
    <w:rsid w:val="00F1436E"/>
    <w:rsid w:val="00F228E4"/>
    <w:rsid w:val="00F4085A"/>
    <w:rsid w:val="00F41310"/>
    <w:rsid w:val="00F4417F"/>
    <w:rsid w:val="00F45279"/>
    <w:rsid w:val="00F45904"/>
    <w:rsid w:val="00F53EA4"/>
    <w:rsid w:val="00F5655B"/>
    <w:rsid w:val="00F66667"/>
    <w:rsid w:val="00F77262"/>
    <w:rsid w:val="00F82EAC"/>
    <w:rsid w:val="00F87865"/>
    <w:rsid w:val="00FA1CBA"/>
    <w:rsid w:val="00FA2826"/>
    <w:rsid w:val="00FA3AB9"/>
    <w:rsid w:val="00FB50EC"/>
    <w:rsid w:val="00FC2733"/>
    <w:rsid w:val="00FE0E24"/>
    <w:rsid w:val="00FE5A8B"/>
    <w:rsid w:val="00FE6A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70"/>
    <o:shapelayout v:ext="edit">
      <o:idmap v:ext="edit" data="1"/>
    </o:shapelayout>
  </w:shapeDefaults>
  <w:decimalSymbol w:val="."/>
  <w:listSeparator w:val=","/>
  <w15:docId w15:val="{6BCF68BA-6D28-4505-92A5-D9575A641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FBC"/>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qFormat/>
    <w:rsid w:val="00CE2F9E"/>
    <w:pPr>
      <w:spacing w:before="320"/>
      <w:outlineLvl w:val="1"/>
    </w:pPr>
  </w:style>
  <w:style w:type="paragraph" w:styleId="Heading3">
    <w:name w:val="heading 3"/>
    <w:basedOn w:val="Heading1"/>
    <w:next w:val="Normal"/>
    <w:link w:val="Heading3Char"/>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qFormat/>
    <w:rsid w:val="00CE2F9E"/>
    <w:pPr>
      <w:outlineLvl w:val="4"/>
    </w:pPr>
  </w:style>
  <w:style w:type="paragraph" w:styleId="Heading6">
    <w:name w:val="heading 6"/>
    <w:basedOn w:val="Heading4"/>
    <w:next w:val="Normal"/>
    <w:link w:val="Heading6Char"/>
    <w:qFormat/>
    <w:rsid w:val="00CE2F9E"/>
    <w:pPr>
      <w:tabs>
        <w:tab w:val="clear" w:pos="992"/>
        <w:tab w:val="clear" w:pos="1191"/>
      </w:tabs>
      <w:ind w:left="1588" w:hanging="1588"/>
      <w:outlineLvl w:val="5"/>
    </w:pPr>
  </w:style>
  <w:style w:type="paragraph" w:styleId="Heading7">
    <w:name w:val="heading 7"/>
    <w:basedOn w:val="Heading6"/>
    <w:next w:val="Normal"/>
    <w:link w:val="Heading7Char"/>
    <w:qFormat/>
    <w:rsid w:val="00CE2F9E"/>
    <w:pPr>
      <w:outlineLvl w:val="6"/>
    </w:pPr>
  </w:style>
  <w:style w:type="paragraph" w:styleId="Heading8">
    <w:name w:val="heading 8"/>
    <w:basedOn w:val="Heading6"/>
    <w:next w:val="Normal"/>
    <w:link w:val="Heading8Char"/>
    <w:qFormat/>
    <w:rsid w:val="00CE2F9E"/>
    <w:pPr>
      <w:outlineLvl w:val="7"/>
    </w:pPr>
  </w:style>
  <w:style w:type="paragraph" w:styleId="Heading9">
    <w:name w:val="heading 9"/>
    <w:basedOn w:val="Heading6"/>
    <w:next w:val="Normal"/>
    <w:link w:val="Heading9Char"/>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uiPriority w:val="99"/>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7200FC"/>
    <w:rPr>
      <w:sz w:val="24"/>
      <w:szCs w:val="20"/>
      <w:lang w:val="fr-FR" w:eastAsia="en-US"/>
    </w:rPr>
  </w:style>
  <w:style w:type="character" w:styleId="PageNumber">
    <w:name w:val="page number"/>
    <w:basedOn w:val="DefaultParagraphFont"/>
    <w:rsid w:val="00CE2F9E"/>
    <w:rPr>
      <w:rFonts w:cs="Times New Roman"/>
    </w:rPr>
  </w:style>
  <w:style w:type="paragraph" w:customStyle="1" w:styleId="Headingb">
    <w:name w:val="Heading_b"/>
    <w:basedOn w:val="Heading3"/>
    <w:next w:val="Normal"/>
    <w:rsid w:val="00CE2F9E"/>
    <w:pPr>
      <w:spacing w:before="160"/>
      <w:ind w:left="0" w:firstLine="0"/>
      <w:outlineLvl w:val="9"/>
    </w:pPr>
  </w:style>
  <w:style w:type="paragraph" w:customStyle="1" w:styleId="Headingi">
    <w:name w:val="Heading_i"/>
    <w:basedOn w:val="Heading3"/>
    <w:next w:val="Normal"/>
    <w:rsid w:val="00CE2F9E"/>
    <w:pPr>
      <w:spacing w:before="160"/>
      <w:ind w:left="0" w:firstLine="0"/>
    </w:pPr>
    <w:rPr>
      <w:b w:val="0"/>
      <w:i/>
    </w:rPr>
  </w:style>
  <w:style w:type="character" w:customStyle="1" w:styleId="href">
    <w:name w:val="href"/>
    <w:basedOn w:val="DefaultParagraphFont"/>
    <w:rsid w:val="00CE2F9E"/>
    <w:rPr>
      <w:rFonts w:cs="Times New Roman"/>
    </w:rPr>
  </w:style>
  <w:style w:type="paragraph" w:customStyle="1" w:styleId="enumlev1">
    <w:name w:val="enumlev1"/>
    <w:basedOn w:val="Normal"/>
    <w:link w:val="enumlev1Char"/>
    <w:rsid w:val="00CE2F9E"/>
    <w:pPr>
      <w:spacing w:before="80"/>
      <w:ind w:left="794" w:hanging="794"/>
    </w:pPr>
  </w:style>
  <w:style w:type="paragraph" w:customStyle="1" w:styleId="enumlev2">
    <w:name w:val="enumlev2"/>
    <w:basedOn w:val="enumlev1"/>
    <w:rsid w:val="00CE2F9E"/>
    <w:pPr>
      <w:ind w:left="1191" w:hanging="397"/>
    </w:pPr>
  </w:style>
  <w:style w:type="paragraph" w:customStyle="1" w:styleId="enumlev3">
    <w:name w:val="enumlev3"/>
    <w:basedOn w:val="enumlev2"/>
    <w:rsid w:val="00CE2F9E"/>
    <w:pPr>
      <w:ind w:left="1588"/>
    </w:pPr>
  </w:style>
  <w:style w:type="paragraph" w:customStyle="1" w:styleId="Normalaftertitle">
    <w:name w:val="Normal_after_title"/>
    <w:basedOn w:val="Normal"/>
    <w:next w:val="Normal"/>
    <w:rsid w:val="00CE2F9E"/>
    <w:pPr>
      <w:spacing w:before="320"/>
    </w:pPr>
  </w:style>
  <w:style w:type="paragraph" w:customStyle="1" w:styleId="Note">
    <w:name w:val="Note"/>
    <w:basedOn w:val="Normal"/>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E2F9E"/>
    <w:pPr>
      <w:spacing w:before="240"/>
    </w:pPr>
    <w:rPr>
      <w:sz w:val="22"/>
      <w:lang w:val="es-ES_tradnl"/>
    </w:rPr>
  </w:style>
  <w:style w:type="paragraph" w:customStyle="1" w:styleId="Recref">
    <w:name w:val="Rec_ref"/>
    <w:basedOn w:val="Normal"/>
    <w:next w:val="Recdate"/>
    <w:rsid w:val="00CE2F9E"/>
    <w:pPr>
      <w:jc w:val="center"/>
    </w:pPr>
  </w:style>
  <w:style w:type="paragraph" w:customStyle="1" w:styleId="Recdate">
    <w:name w:val="Rec_date"/>
    <w:basedOn w:val="Recref"/>
    <w:next w:val="Normalaftertitle"/>
    <w:rsid w:val="00CE2F9E"/>
    <w:pPr>
      <w:jc w:val="right"/>
    </w:pPr>
  </w:style>
  <w:style w:type="paragraph" w:customStyle="1" w:styleId="AnnexNoTitle">
    <w:name w:val="Annex_NoTitle"/>
    <w:basedOn w:val="Normal"/>
    <w:next w:val="Normalaftertitle"/>
    <w:rsid w:val="00CE2F9E"/>
    <w:pPr>
      <w:keepNext/>
      <w:keepLines/>
      <w:spacing w:before="480" w:after="80"/>
      <w:jc w:val="center"/>
    </w:pPr>
    <w:rPr>
      <w:b/>
      <w:sz w:val="28"/>
    </w:rPr>
  </w:style>
  <w:style w:type="paragraph" w:customStyle="1" w:styleId="AppendixNoTitle">
    <w:name w:val="Appendix_NoTitle"/>
    <w:basedOn w:val="AnnexNoTitle"/>
    <w:next w:val="Normal"/>
    <w:rsid w:val="00CE2F9E"/>
  </w:style>
  <w:style w:type="paragraph" w:customStyle="1" w:styleId="Tablefin">
    <w:name w:val="Table_fin"/>
    <w:basedOn w:val="Normal"/>
    <w:next w:val="Normal"/>
    <w:rsid w:val="00CE2F9E"/>
    <w:pPr>
      <w:spacing w:before="0"/>
    </w:pPr>
    <w:rPr>
      <w:sz w:val="20"/>
      <w:lang w:val="en-GB"/>
    </w:rPr>
  </w:style>
  <w:style w:type="paragraph" w:customStyle="1" w:styleId="Tablehead">
    <w:name w:val="Table_head"/>
    <w:basedOn w:val="Normal"/>
    <w:next w:val="Normal"/>
    <w:link w:val="TableheadChar"/>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E2F9E"/>
    <w:pPr>
      <w:keepNext/>
      <w:spacing w:before="360" w:after="120"/>
      <w:jc w:val="center"/>
    </w:pPr>
  </w:style>
  <w:style w:type="paragraph" w:customStyle="1" w:styleId="Tabletext">
    <w:name w:val="Table_text"/>
    <w:basedOn w:val="Normal"/>
    <w:link w:val="Tabletext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2F9E"/>
    <w:pPr>
      <w:ind w:left="794"/>
    </w:pPr>
  </w:style>
  <w:style w:type="paragraph" w:customStyle="1" w:styleId="Figurelegend">
    <w:name w:val="Figure_legend"/>
    <w:basedOn w:val="Normal"/>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2F9E"/>
    <w:pPr>
      <w:keepNext/>
      <w:keepLines/>
      <w:spacing w:before="480"/>
      <w:jc w:val="center"/>
    </w:pPr>
    <w:rPr>
      <w:sz w:val="28"/>
    </w:rPr>
  </w:style>
  <w:style w:type="paragraph" w:customStyle="1" w:styleId="Arttitle">
    <w:name w:val="Art_title"/>
    <w:basedOn w:val="Normal"/>
    <w:next w:val="Normalaftertitle"/>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2F9E"/>
    <w:pPr>
      <w:keepNext/>
      <w:keepLines/>
      <w:spacing w:before="160"/>
      <w:ind w:left="794"/>
    </w:pPr>
    <w:rPr>
      <w:i/>
    </w:rPr>
  </w:style>
  <w:style w:type="paragraph" w:customStyle="1" w:styleId="ChapNo">
    <w:name w:val="Chap_No"/>
    <w:basedOn w:val="ArtNo"/>
    <w:next w:val="Chaptitle"/>
    <w:rsid w:val="00CE2F9E"/>
    <w:rPr>
      <w:b/>
    </w:rPr>
  </w:style>
  <w:style w:type="paragraph" w:customStyle="1" w:styleId="Chaptitle">
    <w:name w:val="Chap_title"/>
    <w:basedOn w:val="Arttitle"/>
    <w:next w:val="Normalaftertitle"/>
    <w:rsid w:val="00CE2F9E"/>
  </w:style>
  <w:style w:type="character" w:styleId="FootnoteReference">
    <w:name w:val="footnote reference"/>
    <w:basedOn w:val="DefaultParagraphFont"/>
    <w:rsid w:val="00CE2F9E"/>
    <w:rPr>
      <w:rFonts w:cs="Times New Roman"/>
      <w:position w:val="6"/>
      <w:sz w:val="18"/>
    </w:rPr>
  </w:style>
  <w:style w:type="paragraph" w:styleId="FootnoteText">
    <w:name w:val="footnote text"/>
    <w:basedOn w:val="Normal"/>
    <w:link w:val="FootnoteTextChar"/>
    <w:rsid w:val="00CE2F9E"/>
    <w:pPr>
      <w:keepLines/>
      <w:tabs>
        <w:tab w:val="left" w:pos="255"/>
      </w:tabs>
      <w:ind w:left="255" w:hanging="255"/>
    </w:pPr>
    <w:rPr>
      <w:sz w:val="22"/>
    </w:rPr>
  </w:style>
  <w:style w:type="character" w:customStyle="1" w:styleId="FootnoteTextChar">
    <w:name w:val="Footnote Text Char"/>
    <w:basedOn w:val="DefaultParagraphFont"/>
    <w:link w:val="FootnoteText"/>
    <w:locked/>
    <w:rsid w:val="008B1139"/>
    <w:rPr>
      <w:rFonts w:cs="Times New Roman"/>
      <w:sz w:val="22"/>
      <w:lang w:val="fr-FR" w:eastAsia="en-US"/>
    </w:rPr>
  </w:style>
  <w:style w:type="paragraph" w:styleId="Index1">
    <w:name w:val="index 1"/>
    <w:basedOn w:val="Normal"/>
    <w:next w:val="Normal"/>
    <w:rsid w:val="00CE2F9E"/>
  </w:style>
  <w:style w:type="paragraph" w:styleId="Index2">
    <w:name w:val="index 2"/>
    <w:basedOn w:val="Normal"/>
    <w:next w:val="Normal"/>
    <w:rsid w:val="00CE2F9E"/>
    <w:pPr>
      <w:ind w:left="283"/>
    </w:pPr>
  </w:style>
  <w:style w:type="paragraph" w:styleId="Index3">
    <w:name w:val="index 3"/>
    <w:basedOn w:val="Normal"/>
    <w:next w:val="Normal"/>
    <w:rsid w:val="00CE2F9E"/>
    <w:pPr>
      <w:ind w:left="566"/>
    </w:pPr>
  </w:style>
  <w:style w:type="paragraph" w:styleId="IndexHeading">
    <w:name w:val="index heading"/>
    <w:basedOn w:val="Normal"/>
    <w:next w:val="Index1"/>
    <w:rsid w:val="00CE2F9E"/>
  </w:style>
  <w:style w:type="paragraph" w:customStyle="1" w:styleId="Line">
    <w:name w:val="Line"/>
    <w:basedOn w:val="Normal"/>
    <w:next w:val="Normal"/>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2F9E"/>
  </w:style>
  <w:style w:type="paragraph" w:customStyle="1" w:styleId="QuestionNo">
    <w:name w:val="Question_No"/>
    <w:basedOn w:val="RecNoBR"/>
    <w:next w:val="Normal"/>
    <w:rsid w:val="00CE2F9E"/>
  </w:style>
  <w:style w:type="paragraph" w:customStyle="1" w:styleId="Questionref">
    <w:name w:val="Question_ref"/>
    <w:basedOn w:val="Recref"/>
    <w:next w:val="Questiondate"/>
    <w:rsid w:val="00CE2F9E"/>
  </w:style>
  <w:style w:type="paragraph" w:customStyle="1" w:styleId="Questiontitle">
    <w:name w:val="Question_title"/>
    <w:basedOn w:val="Normal"/>
    <w:next w:val="Questionref"/>
    <w:rsid w:val="00CE2F9E"/>
  </w:style>
  <w:style w:type="paragraph" w:customStyle="1" w:styleId="Reftext">
    <w:name w:val="Ref_text"/>
    <w:basedOn w:val="Normal"/>
    <w:rsid w:val="00CE2F9E"/>
    <w:pPr>
      <w:ind w:left="794" w:hanging="794"/>
    </w:pPr>
    <w:rPr>
      <w:sz w:val="22"/>
    </w:rPr>
  </w:style>
  <w:style w:type="paragraph" w:customStyle="1" w:styleId="Reftitle">
    <w:name w:val="Ref_title"/>
    <w:basedOn w:val="Normal"/>
    <w:next w:val="Reftext"/>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2F9E"/>
  </w:style>
  <w:style w:type="paragraph" w:customStyle="1" w:styleId="RepNo">
    <w:name w:val="Rep_No"/>
    <w:basedOn w:val="RecNoBR"/>
    <w:next w:val="Reptitle"/>
    <w:rsid w:val="00CE2F9E"/>
  </w:style>
  <w:style w:type="paragraph" w:customStyle="1" w:styleId="Repref">
    <w:name w:val="Rep_ref"/>
    <w:basedOn w:val="Recref"/>
    <w:next w:val="Repdate"/>
    <w:rsid w:val="00CE2F9E"/>
  </w:style>
  <w:style w:type="paragraph" w:customStyle="1" w:styleId="Reptitle">
    <w:name w:val="Rep_title"/>
    <w:basedOn w:val="RectitleBR"/>
    <w:next w:val="Repref"/>
    <w:rsid w:val="00CE2F9E"/>
  </w:style>
  <w:style w:type="paragraph" w:customStyle="1" w:styleId="Resdate">
    <w:name w:val="Res_date"/>
    <w:basedOn w:val="Recdate"/>
    <w:next w:val="Normalaftertitle"/>
    <w:rsid w:val="00CE2F9E"/>
  </w:style>
  <w:style w:type="paragraph" w:customStyle="1" w:styleId="ResNo">
    <w:name w:val="Res_No"/>
    <w:basedOn w:val="RecNoBR"/>
    <w:next w:val="Restitle"/>
    <w:rsid w:val="00CE2F9E"/>
  </w:style>
  <w:style w:type="paragraph" w:customStyle="1" w:styleId="Resref">
    <w:name w:val="Res_ref"/>
    <w:basedOn w:val="Recref"/>
    <w:next w:val="Resdate"/>
    <w:rsid w:val="00CE2F9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CE2F9E"/>
  </w:style>
  <w:style w:type="paragraph" w:customStyle="1" w:styleId="Sectiontitle">
    <w:name w:val="Section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2F9E"/>
    <w:pPr>
      <w:tabs>
        <w:tab w:val="clear" w:pos="794"/>
        <w:tab w:val="clear" w:pos="1191"/>
        <w:tab w:val="clear" w:pos="1588"/>
        <w:tab w:val="clear" w:pos="1985"/>
        <w:tab w:val="right" w:pos="9611"/>
      </w:tabs>
    </w:pPr>
    <w:rPr>
      <w:i/>
    </w:rPr>
  </w:style>
  <w:style w:type="paragraph" w:styleId="TOC1">
    <w:name w:val="toc 1"/>
    <w:basedOn w:val="Normal"/>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E2F9E"/>
    <w:pPr>
      <w:tabs>
        <w:tab w:val="clear" w:pos="567"/>
        <w:tab w:val="left" w:pos="1276"/>
      </w:tabs>
      <w:spacing w:before="160"/>
      <w:ind w:left="1276" w:hanging="709"/>
    </w:pPr>
  </w:style>
  <w:style w:type="paragraph" w:styleId="TOC3">
    <w:name w:val="toc 3"/>
    <w:basedOn w:val="TOC2"/>
    <w:rsid w:val="00CE2F9E"/>
    <w:pPr>
      <w:tabs>
        <w:tab w:val="clear" w:pos="1276"/>
        <w:tab w:val="left" w:pos="2155"/>
      </w:tabs>
      <w:ind w:left="2155" w:hanging="879"/>
    </w:pPr>
  </w:style>
  <w:style w:type="paragraph" w:styleId="TOC4">
    <w:name w:val="toc 4"/>
    <w:basedOn w:val="TOC3"/>
    <w:rsid w:val="00CE2F9E"/>
    <w:pPr>
      <w:tabs>
        <w:tab w:val="left" w:pos="3261"/>
      </w:tabs>
      <w:spacing w:before="80"/>
      <w:ind w:left="3261" w:hanging="993"/>
    </w:pPr>
  </w:style>
  <w:style w:type="paragraph" w:styleId="TOC5">
    <w:name w:val="toc 5"/>
    <w:basedOn w:val="TOC4"/>
    <w:rsid w:val="00CE2F9E"/>
  </w:style>
  <w:style w:type="paragraph" w:styleId="TOC6">
    <w:name w:val="toc 6"/>
    <w:basedOn w:val="TOC4"/>
    <w:rsid w:val="00CE2F9E"/>
  </w:style>
  <w:style w:type="paragraph" w:styleId="TOC7">
    <w:name w:val="toc 7"/>
    <w:basedOn w:val="TOC4"/>
    <w:rsid w:val="00CE2F9E"/>
  </w:style>
  <w:style w:type="paragraph" w:styleId="TOC8">
    <w:name w:val="toc 8"/>
    <w:basedOn w:val="TOC4"/>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rsid w:val="00CE2F9E"/>
    <w:pPr>
      <w:keepNext/>
      <w:keepLines/>
      <w:spacing w:after="280"/>
      <w:jc w:val="center"/>
    </w:pPr>
  </w:style>
  <w:style w:type="paragraph" w:customStyle="1" w:styleId="Appendixref">
    <w:name w:val="Appendix_ref"/>
    <w:basedOn w:val="Annexref"/>
    <w:next w:val="Normalaftertitle"/>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E2F9E"/>
    <w:pPr>
      <w:keepNext/>
      <w:spacing w:before="0" w:after="120"/>
      <w:jc w:val="center"/>
    </w:pPr>
    <w:rPr>
      <w:b/>
    </w:rPr>
  </w:style>
  <w:style w:type="paragraph" w:customStyle="1" w:styleId="Summary">
    <w:name w:val="Summary"/>
    <w:basedOn w:val="Normal"/>
    <w:next w:val="Normalaftertitle"/>
    <w:rsid w:val="00CE2F9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70AB5"/>
    <w:pPr>
      <w:spacing w:before="0"/>
    </w:pPr>
    <w:rPr>
      <w:rFonts w:ascii="SimSun"/>
      <w:sz w:val="18"/>
      <w:szCs w:val="18"/>
    </w:rPr>
  </w:style>
  <w:style w:type="character" w:customStyle="1" w:styleId="BalloonTextChar">
    <w:name w:val="Balloon Text Char"/>
    <w:basedOn w:val="DefaultParagraphFont"/>
    <w:link w:val="BalloonText"/>
    <w:locked/>
    <w:rsid w:val="00970AB5"/>
    <w:rPr>
      <w:rFonts w:ascii="SimSun" w:eastAsia="SimSun" w:cs="Times New Roman"/>
      <w:sz w:val="18"/>
      <w:szCs w:val="18"/>
      <w:lang w:val="fr-FR" w:eastAsia="en-US"/>
    </w:rPr>
  </w:style>
  <w:style w:type="character" w:customStyle="1" w:styleId="shorttext">
    <w:name w:val="short_text"/>
    <w:basedOn w:val="DefaultParagraphFont"/>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a">
    <w:name w:val="建议书"/>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4556FB"/>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4556F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4556FB"/>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4556F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4556FB"/>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4556FB"/>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rsid w:val="004556F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4556F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4556F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4556FB"/>
    <w:pPr>
      <w:tabs>
        <w:tab w:val="left" w:pos="953"/>
      </w:tabs>
      <w:topLinePunct w:val="0"/>
      <w:spacing w:before="320" w:after="0"/>
    </w:pPr>
    <w:rPr>
      <w:rFonts w:cs="Times New Roman"/>
      <w:kern w:val="2"/>
      <w:lang w:val="en-US"/>
    </w:rPr>
  </w:style>
  <w:style w:type="paragraph" w:customStyle="1" w:styleId="aa">
    <w:name w:val="图序"/>
    <w:basedOn w:val="1"/>
    <w:rsid w:val="004556FB"/>
    <w:pPr>
      <w:topLinePunct/>
      <w:jc w:val="center"/>
    </w:pPr>
    <w:rPr>
      <w:kern w:val="0"/>
      <w:sz w:val="18"/>
      <w:lang w:val="en-GB"/>
    </w:rPr>
  </w:style>
  <w:style w:type="paragraph" w:customStyle="1" w:styleId="ab">
    <w:name w:val="图题"/>
    <w:basedOn w:val="1"/>
    <w:rsid w:val="004556FB"/>
    <w:pPr>
      <w:topLinePunct/>
      <w:spacing w:before="0"/>
      <w:jc w:val="center"/>
    </w:pPr>
    <w:rPr>
      <w:b/>
      <w:kern w:val="0"/>
      <w:sz w:val="18"/>
      <w:lang w:val="en-GB"/>
    </w:rPr>
  </w:style>
  <w:style w:type="paragraph" w:customStyle="1" w:styleId="ac">
    <w:name w:val="图"/>
    <w:basedOn w:val="1"/>
    <w:rsid w:val="004556FB"/>
    <w:pPr>
      <w:topLinePunct/>
      <w:jc w:val="center"/>
    </w:pPr>
    <w:rPr>
      <w:kern w:val="0"/>
      <w:lang w:val="en-GB"/>
    </w:rPr>
  </w:style>
  <w:style w:type="paragraph" w:customStyle="1" w:styleId="ad">
    <w:name w:val="书目文"/>
    <w:basedOn w:val="Normal"/>
    <w:rsid w:val="004556FB"/>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4556FB"/>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悬挂"/>
    <w:basedOn w:val="1"/>
    <w:rsid w:val="004556FB"/>
    <w:pPr>
      <w:ind w:left="798" w:hanging="798"/>
    </w:pPr>
  </w:style>
  <w:style w:type="paragraph" w:styleId="ListBullet">
    <w:name w:val="List Bullet"/>
    <w:basedOn w:val="Normal"/>
    <w:autoRedefine/>
    <w:rsid w:val="004556FB"/>
    <w:pPr>
      <w:widowControl w:val="0"/>
      <w:numPr>
        <w:numId w:val="26"/>
      </w:numPr>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styleId="ListParagraph">
    <w:name w:val="List Paragraph"/>
    <w:basedOn w:val="Normal"/>
    <w:uiPriority w:val="34"/>
    <w:qFormat/>
    <w:rsid w:val="00397B96"/>
    <w:pPr>
      <w:ind w:left="720"/>
      <w:contextualSpacing/>
    </w:pPr>
  </w:style>
  <w:style w:type="character" w:customStyle="1" w:styleId="enumlev1Char">
    <w:name w:val="enumlev1 Char"/>
    <w:basedOn w:val="DefaultParagraphFont"/>
    <w:link w:val="enumlev1"/>
    <w:locked/>
    <w:rsid w:val="006F3D52"/>
    <w:rPr>
      <w:sz w:val="24"/>
      <w:szCs w:val="20"/>
      <w:lang w:val="fr-FR" w:eastAsia="en-US"/>
    </w:rPr>
  </w:style>
  <w:style w:type="paragraph" w:customStyle="1" w:styleId="Reasons">
    <w:name w:val="Reasons"/>
    <w:basedOn w:val="Normal"/>
    <w:qFormat/>
    <w:rsid w:val="00236DC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
    <w:name w:val="Rec_No"/>
    <w:basedOn w:val="Normal"/>
    <w:next w:val="Rectitle"/>
    <w:rsid w:val="006E2AFA"/>
    <w:pPr>
      <w:keepNext/>
      <w:keepLines/>
      <w:tabs>
        <w:tab w:val="clear" w:pos="794"/>
        <w:tab w:val="clear" w:pos="1191"/>
        <w:tab w:val="clear" w:pos="1588"/>
        <w:tab w:val="clear" w:pos="1985"/>
      </w:tabs>
      <w:spacing w:before="480"/>
      <w:jc w:val="center"/>
    </w:pPr>
    <w:rPr>
      <w:rFonts w:eastAsiaTheme="minorEastAsia"/>
      <w:sz w:val="28"/>
    </w:rPr>
  </w:style>
  <w:style w:type="paragraph" w:customStyle="1" w:styleId="Rectitle">
    <w:name w:val="Rec_title"/>
    <w:basedOn w:val="Normal"/>
    <w:next w:val="Recref"/>
    <w:rsid w:val="006E2AFA"/>
    <w:pPr>
      <w:keepNext/>
      <w:keepLines/>
      <w:spacing w:before="240"/>
      <w:jc w:val="center"/>
    </w:pPr>
    <w:rPr>
      <w:rFonts w:eastAsiaTheme="minorEastAsia"/>
      <w:b/>
      <w:sz w:val="28"/>
    </w:rPr>
  </w:style>
  <w:style w:type="table" w:customStyle="1" w:styleId="TableGrid1">
    <w:name w:val="Table Grid1"/>
    <w:basedOn w:val="TableNormal"/>
    <w:next w:val="TableGrid"/>
    <w:rsid w:val="006E2AF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7540C6"/>
    <w:rPr>
      <w:szCs w:val="20"/>
      <w:lang w:val="fr-FR" w:eastAsia="en-US"/>
    </w:rPr>
  </w:style>
  <w:style w:type="character" w:customStyle="1" w:styleId="TableheadChar">
    <w:name w:val="Table_head Char"/>
    <w:link w:val="Tablehead"/>
    <w:locked/>
    <w:rsid w:val="007540C6"/>
    <w:rPr>
      <w:b/>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746512">
      <w:bodyDiv w:val="1"/>
      <w:marLeft w:val="0"/>
      <w:marRight w:val="0"/>
      <w:marTop w:val="0"/>
      <w:marBottom w:val="0"/>
      <w:divBdr>
        <w:top w:val="none" w:sz="0" w:space="0" w:color="auto"/>
        <w:left w:val="none" w:sz="0" w:space="0" w:color="auto"/>
        <w:bottom w:val="none" w:sz="0" w:space="0" w:color="auto"/>
        <w:right w:val="none" w:sz="0" w:space="0" w:color="auto"/>
      </w:divBdr>
    </w:div>
    <w:div w:id="1913462976">
      <w:marLeft w:val="0"/>
      <w:marRight w:val="0"/>
      <w:marTop w:val="0"/>
      <w:marBottom w:val="0"/>
      <w:divBdr>
        <w:top w:val="none" w:sz="0" w:space="0" w:color="auto"/>
        <w:left w:val="none" w:sz="0" w:space="0" w:color="auto"/>
        <w:bottom w:val="none" w:sz="0" w:space="0" w:color="auto"/>
        <w:right w:val="none" w:sz="0" w:space="0" w:color="auto"/>
      </w:divBdr>
      <w:divsChild>
        <w:div w:id="1913463000">
          <w:marLeft w:val="0"/>
          <w:marRight w:val="0"/>
          <w:marTop w:val="0"/>
          <w:marBottom w:val="0"/>
          <w:divBdr>
            <w:top w:val="none" w:sz="0" w:space="0" w:color="auto"/>
            <w:left w:val="none" w:sz="0" w:space="0" w:color="auto"/>
            <w:bottom w:val="none" w:sz="0" w:space="0" w:color="auto"/>
            <w:right w:val="none" w:sz="0" w:space="0" w:color="auto"/>
          </w:divBdr>
          <w:divsChild>
            <w:div w:id="1913462979">
              <w:marLeft w:val="0"/>
              <w:marRight w:val="0"/>
              <w:marTop w:val="0"/>
              <w:marBottom w:val="0"/>
              <w:divBdr>
                <w:top w:val="none" w:sz="0" w:space="0" w:color="auto"/>
                <w:left w:val="none" w:sz="0" w:space="0" w:color="auto"/>
                <w:bottom w:val="none" w:sz="0" w:space="0" w:color="auto"/>
                <w:right w:val="none" w:sz="0" w:space="0" w:color="auto"/>
              </w:divBdr>
              <w:divsChild>
                <w:div w:id="1913462991">
                  <w:marLeft w:val="0"/>
                  <w:marRight w:val="0"/>
                  <w:marTop w:val="0"/>
                  <w:marBottom w:val="0"/>
                  <w:divBdr>
                    <w:top w:val="none" w:sz="0" w:space="0" w:color="auto"/>
                    <w:left w:val="none" w:sz="0" w:space="0" w:color="auto"/>
                    <w:bottom w:val="none" w:sz="0" w:space="0" w:color="auto"/>
                    <w:right w:val="none" w:sz="0" w:space="0" w:color="auto"/>
                  </w:divBdr>
                  <w:divsChild>
                    <w:div w:id="1913462982">
                      <w:marLeft w:val="0"/>
                      <w:marRight w:val="0"/>
                      <w:marTop w:val="0"/>
                      <w:marBottom w:val="0"/>
                      <w:divBdr>
                        <w:top w:val="none" w:sz="0" w:space="0" w:color="auto"/>
                        <w:left w:val="none" w:sz="0" w:space="0" w:color="auto"/>
                        <w:bottom w:val="none" w:sz="0" w:space="0" w:color="auto"/>
                        <w:right w:val="none" w:sz="0" w:space="0" w:color="auto"/>
                      </w:divBdr>
                      <w:divsChild>
                        <w:div w:id="1913462993">
                          <w:marLeft w:val="0"/>
                          <w:marRight w:val="0"/>
                          <w:marTop w:val="0"/>
                          <w:marBottom w:val="0"/>
                          <w:divBdr>
                            <w:top w:val="none" w:sz="0" w:space="0" w:color="auto"/>
                            <w:left w:val="none" w:sz="0" w:space="0" w:color="auto"/>
                            <w:bottom w:val="none" w:sz="0" w:space="0" w:color="auto"/>
                            <w:right w:val="none" w:sz="0" w:space="0" w:color="auto"/>
                          </w:divBdr>
                          <w:divsChild>
                            <w:div w:id="1913462997">
                              <w:marLeft w:val="0"/>
                              <w:marRight w:val="0"/>
                              <w:marTop w:val="0"/>
                              <w:marBottom w:val="0"/>
                              <w:divBdr>
                                <w:top w:val="none" w:sz="0" w:space="0" w:color="auto"/>
                                <w:left w:val="none" w:sz="0" w:space="0" w:color="auto"/>
                                <w:bottom w:val="none" w:sz="0" w:space="0" w:color="auto"/>
                                <w:right w:val="none" w:sz="0" w:space="0" w:color="auto"/>
                              </w:divBdr>
                              <w:divsChild>
                                <w:div w:id="1913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1">
      <w:marLeft w:val="0"/>
      <w:marRight w:val="0"/>
      <w:marTop w:val="0"/>
      <w:marBottom w:val="0"/>
      <w:divBdr>
        <w:top w:val="none" w:sz="0" w:space="0" w:color="auto"/>
        <w:left w:val="none" w:sz="0" w:space="0" w:color="auto"/>
        <w:bottom w:val="none" w:sz="0" w:space="0" w:color="auto"/>
        <w:right w:val="none" w:sz="0" w:space="0" w:color="auto"/>
      </w:divBdr>
      <w:divsChild>
        <w:div w:id="1913463004">
          <w:marLeft w:val="0"/>
          <w:marRight w:val="0"/>
          <w:marTop w:val="0"/>
          <w:marBottom w:val="0"/>
          <w:divBdr>
            <w:top w:val="none" w:sz="0" w:space="0" w:color="auto"/>
            <w:left w:val="none" w:sz="0" w:space="0" w:color="auto"/>
            <w:bottom w:val="none" w:sz="0" w:space="0" w:color="auto"/>
            <w:right w:val="none" w:sz="0" w:space="0" w:color="auto"/>
          </w:divBdr>
          <w:divsChild>
            <w:div w:id="1913462989">
              <w:marLeft w:val="0"/>
              <w:marRight w:val="0"/>
              <w:marTop w:val="0"/>
              <w:marBottom w:val="0"/>
              <w:divBdr>
                <w:top w:val="none" w:sz="0" w:space="0" w:color="auto"/>
                <w:left w:val="none" w:sz="0" w:space="0" w:color="auto"/>
                <w:bottom w:val="none" w:sz="0" w:space="0" w:color="auto"/>
                <w:right w:val="none" w:sz="0" w:space="0" w:color="auto"/>
              </w:divBdr>
              <w:divsChild>
                <w:div w:id="1913462977">
                  <w:marLeft w:val="0"/>
                  <w:marRight w:val="0"/>
                  <w:marTop w:val="0"/>
                  <w:marBottom w:val="0"/>
                  <w:divBdr>
                    <w:top w:val="none" w:sz="0" w:space="0" w:color="auto"/>
                    <w:left w:val="none" w:sz="0" w:space="0" w:color="auto"/>
                    <w:bottom w:val="none" w:sz="0" w:space="0" w:color="auto"/>
                    <w:right w:val="none" w:sz="0" w:space="0" w:color="auto"/>
                  </w:divBdr>
                  <w:divsChild>
                    <w:div w:id="1913462992">
                      <w:marLeft w:val="0"/>
                      <w:marRight w:val="0"/>
                      <w:marTop w:val="0"/>
                      <w:marBottom w:val="0"/>
                      <w:divBdr>
                        <w:top w:val="none" w:sz="0" w:space="0" w:color="auto"/>
                        <w:left w:val="none" w:sz="0" w:space="0" w:color="auto"/>
                        <w:bottom w:val="none" w:sz="0" w:space="0" w:color="auto"/>
                        <w:right w:val="none" w:sz="0" w:space="0" w:color="auto"/>
                      </w:divBdr>
                      <w:divsChild>
                        <w:div w:id="1913462974">
                          <w:marLeft w:val="0"/>
                          <w:marRight w:val="0"/>
                          <w:marTop w:val="0"/>
                          <w:marBottom w:val="0"/>
                          <w:divBdr>
                            <w:top w:val="none" w:sz="0" w:space="0" w:color="auto"/>
                            <w:left w:val="none" w:sz="0" w:space="0" w:color="auto"/>
                            <w:bottom w:val="none" w:sz="0" w:space="0" w:color="auto"/>
                            <w:right w:val="none" w:sz="0" w:space="0" w:color="auto"/>
                          </w:divBdr>
                          <w:divsChild>
                            <w:div w:id="1913462985">
                              <w:marLeft w:val="0"/>
                              <w:marRight w:val="0"/>
                              <w:marTop w:val="0"/>
                              <w:marBottom w:val="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
                              </w:divsChild>
                            </w:div>
                            <w:div w:id="1913462986">
                              <w:marLeft w:val="0"/>
                              <w:marRight w:val="0"/>
                              <w:marTop w:val="480"/>
                              <w:marBottom w:val="0"/>
                              <w:divBdr>
                                <w:top w:val="none" w:sz="0" w:space="0" w:color="auto"/>
                                <w:left w:val="none" w:sz="0" w:space="0" w:color="auto"/>
                                <w:bottom w:val="none" w:sz="0" w:space="0" w:color="auto"/>
                                <w:right w:val="none" w:sz="0" w:space="0" w:color="auto"/>
                              </w:divBdr>
                            </w:div>
                            <w:div w:id="1913462998">
                              <w:marLeft w:val="0"/>
                              <w:marRight w:val="0"/>
                              <w:marTop w:val="24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13463003">
                              <w:marLeft w:val="0"/>
                              <w:marRight w:val="0"/>
                              <w:marTop w:val="240"/>
                              <w:marBottom w:val="0"/>
                              <w:divBdr>
                                <w:top w:val="none" w:sz="0" w:space="0" w:color="auto"/>
                                <w:left w:val="none" w:sz="0" w:space="0" w:color="auto"/>
                                <w:bottom w:val="none" w:sz="0" w:space="0" w:color="auto"/>
                                <w:right w:val="none" w:sz="0" w:space="0" w:color="auto"/>
                              </w:divBdr>
                              <w:divsChild>
                                <w:div w:id="1913462980">
                                  <w:marLeft w:val="0"/>
                                  <w:marRight w:val="240"/>
                                  <w:marTop w:val="0"/>
                                  <w:marBottom w:val="0"/>
                                  <w:divBdr>
                                    <w:top w:val="none" w:sz="0" w:space="0" w:color="auto"/>
                                    <w:left w:val="none" w:sz="0" w:space="0" w:color="auto"/>
                                    <w:bottom w:val="none" w:sz="0" w:space="0" w:color="auto"/>
                                    <w:right w:val="none" w:sz="0" w:space="0" w:color="auto"/>
                                  </w:divBdr>
                                </w:div>
                                <w:div w:id="19134629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8">
      <w:marLeft w:val="0"/>
      <w:marRight w:val="0"/>
      <w:marTop w:val="0"/>
      <w:marBottom w:val="0"/>
      <w:divBdr>
        <w:top w:val="none" w:sz="0" w:space="0" w:color="auto"/>
        <w:left w:val="none" w:sz="0" w:space="0" w:color="auto"/>
        <w:bottom w:val="none" w:sz="0" w:space="0" w:color="auto"/>
        <w:right w:val="none" w:sz="0" w:space="0" w:color="auto"/>
      </w:divBdr>
      <w:divsChild>
        <w:div w:id="1913462973">
          <w:marLeft w:val="0"/>
          <w:marRight w:val="0"/>
          <w:marTop w:val="0"/>
          <w:marBottom w:val="0"/>
          <w:divBdr>
            <w:top w:val="none" w:sz="0" w:space="0" w:color="auto"/>
            <w:left w:val="none" w:sz="0" w:space="0" w:color="auto"/>
            <w:bottom w:val="none" w:sz="0" w:space="0" w:color="auto"/>
            <w:right w:val="none" w:sz="0" w:space="0" w:color="auto"/>
          </w:divBdr>
          <w:divsChild>
            <w:div w:id="1913462987">
              <w:marLeft w:val="0"/>
              <w:marRight w:val="0"/>
              <w:marTop w:val="0"/>
              <w:marBottom w:val="0"/>
              <w:divBdr>
                <w:top w:val="none" w:sz="0" w:space="0" w:color="auto"/>
                <w:left w:val="none" w:sz="0" w:space="0" w:color="auto"/>
                <w:bottom w:val="none" w:sz="0" w:space="0" w:color="auto"/>
                <w:right w:val="none" w:sz="0" w:space="0" w:color="auto"/>
              </w:divBdr>
              <w:divsChild>
                <w:div w:id="1913462994">
                  <w:marLeft w:val="0"/>
                  <w:marRight w:val="0"/>
                  <w:marTop w:val="0"/>
                  <w:marBottom w:val="0"/>
                  <w:divBdr>
                    <w:top w:val="none" w:sz="0" w:space="0" w:color="auto"/>
                    <w:left w:val="none" w:sz="0" w:space="0" w:color="auto"/>
                    <w:bottom w:val="none" w:sz="0" w:space="0" w:color="auto"/>
                    <w:right w:val="none" w:sz="0" w:space="0" w:color="auto"/>
                  </w:divBdr>
                  <w:divsChild>
                    <w:div w:id="1913462975">
                      <w:marLeft w:val="0"/>
                      <w:marRight w:val="0"/>
                      <w:marTop w:val="0"/>
                      <w:marBottom w:val="0"/>
                      <w:divBdr>
                        <w:top w:val="none" w:sz="0" w:space="0" w:color="auto"/>
                        <w:left w:val="none" w:sz="0" w:space="0" w:color="auto"/>
                        <w:bottom w:val="none" w:sz="0" w:space="0" w:color="auto"/>
                        <w:right w:val="none" w:sz="0" w:space="0" w:color="auto"/>
                      </w:divBdr>
                      <w:divsChild>
                        <w:div w:id="1913463005">
                          <w:marLeft w:val="0"/>
                          <w:marRight w:val="0"/>
                          <w:marTop w:val="0"/>
                          <w:marBottom w:val="0"/>
                          <w:divBdr>
                            <w:top w:val="none" w:sz="0" w:space="0" w:color="auto"/>
                            <w:left w:val="none" w:sz="0" w:space="0" w:color="auto"/>
                            <w:bottom w:val="none" w:sz="0" w:space="0" w:color="auto"/>
                            <w:right w:val="none" w:sz="0" w:space="0" w:color="auto"/>
                          </w:divBdr>
                          <w:divsChild>
                            <w:div w:id="1913463010">
                              <w:marLeft w:val="0"/>
                              <w:marRight w:val="0"/>
                              <w:marTop w:val="0"/>
                              <w:marBottom w:val="0"/>
                              <w:divBdr>
                                <w:top w:val="none" w:sz="0" w:space="0" w:color="auto"/>
                                <w:left w:val="none" w:sz="0" w:space="0" w:color="auto"/>
                                <w:bottom w:val="none" w:sz="0" w:space="0" w:color="auto"/>
                                <w:right w:val="none" w:sz="0" w:space="0" w:color="auto"/>
                              </w:divBdr>
                              <w:divsChild>
                                <w:div w:id="1913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3007">
      <w:marLeft w:val="0"/>
      <w:marRight w:val="0"/>
      <w:marTop w:val="0"/>
      <w:marBottom w:val="0"/>
      <w:divBdr>
        <w:top w:val="none" w:sz="0" w:space="0" w:color="auto"/>
        <w:left w:val="none" w:sz="0" w:space="0" w:color="auto"/>
        <w:bottom w:val="none" w:sz="0" w:space="0" w:color="auto"/>
        <w:right w:val="none" w:sz="0" w:space="0" w:color="auto"/>
      </w:divBdr>
      <w:divsChild>
        <w:div w:id="1913462990">
          <w:marLeft w:val="0"/>
          <w:marRight w:val="0"/>
          <w:marTop w:val="0"/>
          <w:marBottom w:val="0"/>
          <w:divBdr>
            <w:top w:val="none" w:sz="0" w:space="0" w:color="auto"/>
            <w:left w:val="none" w:sz="0" w:space="0" w:color="auto"/>
            <w:bottom w:val="none" w:sz="0" w:space="0" w:color="auto"/>
            <w:right w:val="none" w:sz="0" w:space="0" w:color="auto"/>
          </w:divBdr>
          <w:divsChild>
            <w:div w:id="1913462983">
              <w:marLeft w:val="0"/>
              <w:marRight w:val="0"/>
              <w:marTop w:val="0"/>
              <w:marBottom w:val="0"/>
              <w:divBdr>
                <w:top w:val="none" w:sz="0" w:space="0" w:color="auto"/>
                <w:left w:val="none" w:sz="0" w:space="0" w:color="auto"/>
                <w:bottom w:val="none" w:sz="0" w:space="0" w:color="auto"/>
                <w:right w:val="none" w:sz="0" w:space="0" w:color="auto"/>
              </w:divBdr>
              <w:divsChild>
                <w:div w:id="1913462996">
                  <w:marLeft w:val="0"/>
                  <w:marRight w:val="0"/>
                  <w:marTop w:val="0"/>
                  <w:marBottom w:val="0"/>
                  <w:divBdr>
                    <w:top w:val="none" w:sz="0" w:space="0" w:color="auto"/>
                    <w:left w:val="none" w:sz="0" w:space="0" w:color="auto"/>
                    <w:bottom w:val="none" w:sz="0" w:space="0" w:color="auto"/>
                    <w:right w:val="none" w:sz="0" w:space="0" w:color="auto"/>
                  </w:divBdr>
                  <w:divsChild>
                    <w:div w:id="1913463001">
                      <w:marLeft w:val="0"/>
                      <w:marRight w:val="0"/>
                      <w:marTop w:val="0"/>
                      <w:marBottom w:val="0"/>
                      <w:divBdr>
                        <w:top w:val="none" w:sz="0" w:space="0" w:color="auto"/>
                        <w:left w:val="none" w:sz="0" w:space="0" w:color="auto"/>
                        <w:bottom w:val="none" w:sz="0" w:space="0" w:color="auto"/>
                        <w:right w:val="none" w:sz="0" w:space="0" w:color="auto"/>
                      </w:divBdr>
                      <w:divsChild>
                        <w:div w:id="1913463008">
                          <w:marLeft w:val="0"/>
                          <w:marRight w:val="0"/>
                          <w:marTop w:val="0"/>
                          <w:marBottom w:val="0"/>
                          <w:divBdr>
                            <w:top w:val="none" w:sz="0" w:space="0" w:color="auto"/>
                            <w:left w:val="none" w:sz="0" w:space="0" w:color="auto"/>
                            <w:bottom w:val="none" w:sz="0" w:space="0" w:color="auto"/>
                            <w:right w:val="none" w:sz="0" w:space="0" w:color="auto"/>
                          </w:divBdr>
                          <w:divsChild>
                            <w:div w:id="1913463009">
                              <w:marLeft w:val="0"/>
                              <w:marRight w:val="0"/>
                              <w:marTop w:val="0"/>
                              <w:marBottom w:val="0"/>
                              <w:divBdr>
                                <w:top w:val="none" w:sz="0" w:space="0" w:color="auto"/>
                                <w:left w:val="none" w:sz="0" w:space="0" w:color="auto"/>
                                <w:bottom w:val="none" w:sz="0" w:space="0" w:color="auto"/>
                                <w:right w:val="none" w:sz="0" w:space="0" w:color="auto"/>
                              </w:divBdr>
                              <w:divsChild>
                                <w:div w:id="19134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image" Target="media/image5.emf"/><Relationship Id="rId39" Type="http://schemas.openxmlformats.org/officeDocument/2006/relationships/header" Target="header12.xml"/><Relationship Id="rId21" Type="http://schemas.openxmlformats.org/officeDocument/2006/relationships/footer" Target="footer3.xml"/><Relationship Id="rId34" Type="http://schemas.openxmlformats.org/officeDocument/2006/relationships/header" Target="header8.xml"/><Relationship Id="rId42" Type="http://schemas.openxmlformats.org/officeDocument/2006/relationships/oleObject" Target="embeddings/oleObject8.bin"/><Relationship Id="rId47" Type="http://schemas.openxmlformats.org/officeDocument/2006/relationships/image" Target="media/image12.emf"/><Relationship Id="rId50" Type="http://schemas.openxmlformats.org/officeDocument/2006/relationships/oleObject" Target="embeddings/oleObject12.bin"/><Relationship Id="rId55" Type="http://schemas.openxmlformats.org/officeDocument/2006/relationships/image" Target="media/image16.emf"/><Relationship Id="rId63" Type="http://schemas.openxmlformats.org/officeDocument/2006/relationships/image" Target="media/image20.emf"/><Relationship Id="rId68"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header" Target="header10.xml"/><Relationship Id="rId40" Type="http://schemas.openxmlformats.org/officeDocument/2006/relationships/footer" Target="footer5.xml"/><Relationship Id="rId45" Type="http://schemas.openxmlformats.org/officeDocument/2006/relationships/image" Target="media/image11.emf"/><Relationship Id="rId53" Type="http://schemas.openxmlformats.org/officeDocument/2006/relationships/image" Target="media/image15.emf"/><Relationship Id="rId58" Type="http://schemas.openxmlformats.org/officeDocument/2006/relationships/oleObject" Target="embeddings/oleObject16.bin"/><Relationship Id="rId66"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6.emf"/><Relationship Id="rId36" Type="http://schemas.openxmlformats.org/officeDocument/2006/relationships/footer" Target="footer4.xml"/><Relationship Id="rId49" Type="http://schemas.openxmlformats.org/officeDocument/2006/relationships/image" Target="media/image13.emf"/><Relationship Id="rId57" Type="http://schemas.openxmlformats.org/officeDocument/2006/relationships/image" Target="media/image17.emf"/><Relationship Id="rId61" Type="http://schemas.openxmlformats.org/officeDocument/2006/relationships/image" Target="media/image19.emf"/><Relationship Id="rId10" Type="http://schemas.openxmlformats.org/officeDocument/2006/relationships/hyperlink" Target="http://www.itu.int/ITU-R/go/patents/en" TargetMode="External"/><Relationship Id="rId19" Type="http://schemas.openxmlformats.org/officeDocument/2006/relationships/header" Target="header6.xml"/><Relationship Id="rId31" Type="http://schemas.openxmlformats.org/officeDocument/2006/relationships/oleObject" Target="embeddings/oleObject6.bin"/><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image" Target="media/image7.emf"/><Relationship Id="rId35" Type="http://schemas.openxmlformats.org/officeDocument/2006/relationships/header" Target="header9.xml"/><Relationship Id="rId43" Type="http://schemas.openxmlformats.org/officeDocument/2006/relationships/image" Target="media/image10.e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eader" Target="header11.xml"/><Relationship Id="rId46" Type="http://schemas.openxmlformats.org/officeDocument/2006/relationships/oleObject" Target="embeddings/oleObject10.bin"/><Relationship Id="rId59" Type="http://schemas.openxmlformats.org/officeDocument/2006/relationships/image" Target="media/image18.emf"/><Relationship Id="rId67" Type="http://schemas.openxmlformats.org/officeDocument/2006/relationships/header" Target="header13.xml"/><Relationship Id="rId20" Type="http://schemas.openxmlformats.org/officeDocument/2006/relationships/header" Target="header7.xml"/><Relationship Id="rId41" Type="http://schemas.openxmlformats.org/officeDocument/2006/relationships/image" Target="media/image9.e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6DE764-E89C-4CE6-B4C4-CE82BBF44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291</TotalTime>
  <Pages>34</Pages>
  <Words>13141</Words>
  <Characters>4361</Characters>
  <Application>Microsoft Office Word</Application>
  <DocSecurity>0</DocSecurity>
  <Lines>36</Lines>
  <Paragraphs>34</Paragraphs>
  <ScaleCrop>false</ScaleCrop>
  <HeadingPairs>
    <vt:vector size="2" baseType="variant">
      <vt:variant>
        <vt:lpstr>Title</vt:lpstr>
      </vt:variant>
      <vt:variant>
        <vt:i4>1</vt:i4>
      </vt:variant>
    </vt:vector>
  </HeadingPairs>
  <TitlesOfParts>
    <vt:vector size="1" baseType="lpstr">
      <vt:lpstr>ITU-R  SM.1600-2 建议书(08/2015) - 数字信号的技术识别</vt:lpstr>
    </vt:vector>
  </TitlesOfParts>
  <Company>ITU</Company>
  <LinksUpToDate>false</LinksUpToDate>
  <CharactersWithSpaces>17468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SM.1600-2 建议书(08/2015) - 数字信号的技术识别</dc:title>
  <dc:subject/>
  <dc:creator>song</dc:creator>
  <cp:keywords/>
  <dc:description/>
  <cp:lastModifiedBy>Li, Jianying</cp:lastModifiedBy>
  <cp:revision>4</cp:revision>
  <cp:lastPrinted>2016-11-15T13:54:00Z</cp:lastPrinted>
  <dcterms:created xsi:type="dcterms:W3CDTF">2016-11-09T08:53:00Z</dcterms:created>
  <dcterms:modified xsi:type="dcterms:W3CDTF">2016-11-15T13:58:00Z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