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9067C" w14:textId="77777777" w:rsidR="005D6925" w:rsidRDefault="005D6925" w:rsidP="00F90A0C">
      <w:pPr>
        <w:pStyle w:val="RecNoBR"/>
        <w:spacing w:before="0" w:line="240" w:lineRule="auto"/>
        <w:rPr>
          <w:szCs w:val="36"/>
          <w:rtl/>
          <w:lang w:bidi="ar-EG"/>
        </w:rPr>
      </w:pPr>
      <w:r>
        <w:rPr>
          <w:rFonts w:hint="cs"/>
          <w:sz w:val="38"/>
          <w:szCs w:val="36"/>
          <w:rtl/>
        </w:rPr>
        <w:t>ا</w:t>
      </w:r>
      <w:r>
        <w:rPr>
          <w:sz w:val="38"/>
          <w:szCs w:val="36"/>
          <w:rtl/>
        </w:rPr>
        <w:t>لتوصي</w:t>
      </w:r>
      <w:r w:rsidR="00F90A0C">
        <w:rPr>
          <w:rFonts w:hint="cs"/>
          <w:sz w:val="38"/>
          <w:szCs w:val="36"/>
          <w:rtl/>
          <w:lang w:bidi="ar-EG"/>
        </w:rPr>
        <w:t>ـ</w:t>
      </w:r>
      <w:r>
        <w:rPr>
          <w:sz w:val="38"/>
          <w:szCs w:val="36"/>
          <w:rtl/>
        </w:rPr>
        <w:t xml:space="preserve">ة </w:t>
      </w:r>
      <w:r w:rsidRPr="008265E4">
        <w:rPr>
          <w:sz w:val="26"/>
          <w:szCs w:val="26"/>
        </w:rPr>
        <w:t>ITU-R SM.1134-1</w:t>
      </w:r>
      <w:r w:rsidRPr="00813F89">
        <w:rPr>
          <w:sz w:val="36"/>
          <w:szCs w:val="36"/>
          <w:rtl/>
        </w:rPr>
        <w:footnoteReference w:customMarkFollows="1" w:id="1"/>
        <w:t>*</w:t>
      </w:r>
      <w:r w:rsidR="00176F6A">
        <w:rPr>
          <w:rFonts w:hint="cs"/>
          <w:position w:val="6"/>
          <w:sz w:val="36"/>
          <w:szCs w:val="36"/>
          <w:rtl/>
          <w:lang w:bidi="ar-EG"/>
        </w:rPr>
        <w:t xml:space="preserve">، </w:t>
      </w:r>
      <w:r w:rsidR="007F1061" w:rsidRPr="007F1061">
        <w:rPr>
          <w:sz w:val="36"/>
          <w:szCs w:val="36"/>
          <w:rtl/>
        </w:rPr>
        <w:footnoteReference w:customMarkFollows="1" w:id="2"/>
        <w:t>**</w:t>
      </w:r>
    </w:p>
    <w:p w14:paraId="339A8A88" w14:textId="77777777" w:rsidR="005D6925" w:rsidRPr="008265E4" w:rsidRDefault="005D6925" w:rsidP="00F90A0C">
      <w:pPr>
        <w:pStyle w:val="Rectitle"/>
        <w:spacing w:before="240" w:line="240" w:lineRule="auto"/>
        <w:rPr>
          <w:b w:val="0"/>
          <w:bCs/>
          <w:sz w:val="36"/>
          <w:szCs w:val="36"/>
          <w:rtl/>
        </w:rPr>
      </w:pPr>
      <w:r w:rsidRPr="008265E4">
        <w:rPr>
          <w:b w:val="0"/>
          <w:bCs/>
          <w:sz w:val="36"/>
          <w:szCs w:val="36"/>
          <w:rtl/>
        </w:rPr>
        <w:t>حسابات تداخلات التشكيل البيني</w:t>
      </w:r>
      <w:r w:rsidR="00F90A0C" w:rsidRPr="008265E4">
        <w:rPr>
          <w:rFonts w:hint="cs"/>
          <w:b w:val="0"/>
          <w:bCs/>
          <w:sz w:val="36"/>
          <w:szCs w:val="36"/>
          <w:rtl/>
        </w:rPr>
        <w:t xml:space="preserve"> </w:t>
      </w:r>
      <w:r w:rsidRPr="008265E4">
        <w:rPr>
          <w:b w:val="0"/>
          <w:bCs/>
          <w:sz w:val="36"/>
          <w:szCs w:val="36"/>
          <w:rtl/>
        </w:rPr>
        <w:t>في الخدمة المتنقلة البرية</w:t>
      </w:r>
    </w:p>
    <w:p w14:paraId="4AC141D2" w14:textId="77777777" w:rsidR="005D6925" w:rsidRDefault="005D6925" w:rsidP="00F90A0C">
      <w:pPr>
        <w:spacing w:before="120" w:line="240" w:lineRule="auto"/>
        <w:jc w:val="right"/>
        <w:rPr>
          <w:rtl/>
          <w:lang w:bidi="ar-SY"/>
        </w:rPr>
      </w:pPr>
      <w:r>
        <w:t>(</w:t>
      </w:r>
      <w:r w:rsidR="00F90A0C">
        <w:t>2007-</w:t>
      </w:r>
      <w:r>
        <w:t>1995)</w:t>
      </w:r>
    </w:p>
    <w:p w14:paraId="7306FAE4" w14:textId="77777777" w:rsidR="005D6925" w:rsidRPr="00E56F75" w:rsidRDefault="005D6925" w:rsidP="008265E4">
      <w:pPr>
        <w:pStyle w:val="Headingb"/>
        <w:rPr>
          <w:rFonts w:eastAsia="NSimSun"/>
          <w:b w:val="0"/>
          <w:bCs/>
          <w:sz w:val="32"/>
          <w:szCs w:val="32"/>
          <w:rtl/>
        </w:rPr>
      </w:pPr>
      <w:r w:rsidRPr="00E56F75">
        <w:rPr>
          <w:rFonts w:eastAsia="NSimSun" w:hint="cs"/>
          <w:b w:val="0"/>
          <w:bCs/>
          <w:sz w:val="32"/>
          <w:szCs w:val="32"/>
          <w:rtl/>
        </w:rPr>
        <w:t>مجال التطبيق</w:t>
      </w:r>
    </w:p>
    <w:p w14:paraId="6DD3E25A" w14:textId="4464B4C9" w:rsidR="005D6925" w:rsidRDefault="005D6925" w:rsidP="008265E4">
      <w:r w:rsidRPr="00B96311">
        <w:rPr>
          <w:rFonts w:hint="cs"/>
          <w:rtl/>
        </w:rPr>
        <w:t xml:space="preserve">تستخدم هذه التوصية كأساس لحساب أقصى تداخل من بين </w:t>
      </w:r>
      <w:proofErr w:type="gramStart"/>
      <w:r w:rsidRPr="00B96311">
        <w:rPr>
          <w:rFonts w:hint="cs"/>
          <w:rtl/>
        </w:rPr>
        <w:t>ثلاثة</w:t>
      </w:r>
      <w:proofErr w:type="gramEnd"/>
      <w:r w:rsidRPr="00B96311">
        <w:rPr>
          <w:rFonts w:hint="cs"/>
          <w:rtl/>
        </w:rPr>
        <w:t xml:space="preserve"> تداخلات للتشكيل </w:t>
      </w:r>
      <w:r w:rsidR="00B96311" w:rsidRPr="00B96311">
        <w:rPr>
          <w:rFonts w:hint="cs"/>
          <w:rtl/>
        </w:rPr>
        <w:t>البيني</w:t>
      </w:r>
      <w:r w:rsidRPr="00B96311">
        <w:rPr>
          <w:rFonts w:hint="cs"/>
          <w:rtl/>
        </w:rPr>
        <w:t xml:space="preserve"> تنشأ عند خروج مستقبل تحت تأثير إشارات كثيفة غير مرغوب فيها عند دخل المستقبل نتيجة عدم خطية استجابة اتساع المستقبل.</w:t>
      </w:r>
    </w:p>
    <w:p w14:paraId="3C7EACAC" w14:textId="2179AD85" w:rsidR="00813F89" w:rsidRPr="00E56F75" w:rsidRDefault="00813F89" w:rsidP="00813F89">
      <w:pPr>
        <w:pStyle w:val="Headingb"/>
        <w:rPr>
          <w:rFonts w:eastAsia="NSimSun"/>
          <w:b w:val="0"/>
          <w:bCs/>
          <w:sz w:val="32"/>
          <w:szCs w:val="32"/>
          <w:rtl/>
        </w:rPr>
      </w:pPr>
      <w:r w:rsidRPr="00813F89">
        <w:rPr>
          <w:rFonts w:eastAsia="NSimSun" w:hint="cs"/>
          <w:b w:val="0"/>
          <w:bCs/>
          <w:sz w:val="32"/>
          <w:szCs w:val="32"/>
          <w:rtl/>
        </w:rPr>
        <w:t>كلمات أساسية</w:t>
      </w:r>
    </w:p>
    <w:p w14:paraId="66785151" w14:textId="31FA0788" w:rsidR="00813F89" w:rsidRPr="00813F89" w:rsidRDefault="00813F89" w:rsidP="00813F89">
      <w:pPr>
        <w:rPr>
          <w:rtl/>
        </w:rPr>
      </w:pPr>
      <w:r w:rsidRPr="00813F89">
        <w:rPr>
          <w:rFonts w:hint="cs"/>
          <w:rtl/>
          <w:lang w:bidi="ar-EG"/>
        </w:rPr>
        <w:t>تداخلات التشكيل البيني، إشارات غير مرغوب فيها، لا خطية</w:t>
      </w:r>
    </w:p>
    <w:p w14:paraId="749F9BB1" w14:textId="77777777" w:rsidR="008265E4" w:rsidRDefault="008265E4" w:rsidP="008265E4">
      <w:pPr>
        <w:rPr>
          <w:rtl/>
        </w:rPr>
      </w:pPr>
    </w:p>
    <w:p w14:paraId="2A24BF07" w14:textId="77777777" w:rsidR="005D6925" w:rsidRDefault="005D6925">
      <w:pPr>
        <w:rPr>
          <w:rtl/>
        </w:rPr>
      </w:pPr>
      <w:r>
        <w:rPr>
          <w:rtl/>
        </w:rPr>
        <w:t xml:space="preserve">إن جمعية الاتصالات الراديوية </w:t>
      </w:r>
      <w:r w:rsidR="00FB2B17">
        <w:rPr>
          <w:rFonts w:hint="cs"/>
          <w:rtl/>
        </w:rPr>
        <w:t>في ا</w:t>
      </w:r>
      <w:r>
        <w:rPr>
          <w:rtl/>
        </w:rPr>
        <w:t>لاتحاد الدولي للاتصالات،</w:t>
      </w:r>
    </w:p>
    <w:p w14:paraId="5EC12E68" w14:textId="77777777" w:rsidR="005D6925" w:rsidRPr="00666EB4" w:rsidRDefault="005D6925" w:rsidP="00B96311">
      <w:pPr>
        <w:pStyle w:val="Call"/>
        <w:rPr>
          <w:iCs/>
          <w:rtl/>
        </w:rPr>
      </w:pPr>
      <w:r w:rsidRPr="00666EB4">
        <w:rPr>
          <w:iCs/>
          <w:rtl/>
        </w:rPr>
        <w:t>إذ تضع في اعتبارها</w:t>
      </w:r>
    </w:p>
    <w:p w14:paraId="341E34D5" w14:textId="77777777" w:rsidR="005D6925" w:rsidRDefault="005D6925" w:rsidP="005D6925">
      <w:pPr>
        <w:rPr>
          <w:rtl/>
        </w:rPr>
      </w:pPr>
      <w:r>
        <w:rPr>
          <w:rFonts w:hint="cs"/>
          <w:rtl/>
        </w:rPr>
        <w:t xml:space="preserve"> </w:t>
      </w:r>
      <w:proofErr w:type="gramStart"/>
      <w:r>
        <w:rPr>
          <w:rtl/>
        </w:rPr>
        <w:t>أ )</w:t>
      </w:r>
      <w:proofErr w:type="gramEnd"/>
      <w:r>
        <w:rPr>
          <w:rtl/>
        </w:rPr>
        <w:tab/>
        <w:t>أن العوامل الرئيسية التي تتسبب في التداخلات في الخدمة المتنقلة البرية هي في معظم الحالات:</w:t>
      </w:r>
    </w:p>
    <w:p w14:paraId="05DD9C2F" w14:textId="77777777" w:rsidR="005D6925" w:rsidRDefault="005D6925" w:rsidP="005D6925">
      <w:pPr>
        <w:rPr>
          <w:rtl/>
        </w:rPr>
      </w:pPr>
      <w:r>
        <w:rPr>
          <w:rtl/>
        </w:rPr>
        <w:t>-</w:t>
      </w:r>
      <w:r>
        <w:rPr>
          <w:rtl/>
        </w:rPr>
        <w:tab/>
        <w:t>نواتج التشكيل البيني في النطاق التي تولدها إشارتان مسببتان للتداخل (أو أكثر) بسوية عالية؛</w:t>
      </w:r>
    </w:p>
    <w:p w14:paraId="21BD7185" w14:textId="77777777" w:rsidR="005D6925" w:rsidRDefault="005D6925" w:rsidP="00631E1D">
      <w:pPr>
        <w:rPr>
          <w:rtl/>
        </w:rPr>
      </w:pPr>
      <w:r>
        <w:rPr>
          <w:rtl/>
        </w:rPr>
        <w:t>-</w:t>
      </w:r>
      <w:r>
        <w:rPr>
          <w:rtl/>
        </w:rPr>
        <w:tab/>
        <w:t>إرسالات غير مرغوب فيها تحدث في مرسل ما عندما تقدم إشارة من مرسل آخر عند دخل طبقات الترددات الراديوية للمرسل المتأثر؛</w:t>
      </w:r>
    </w:p>
    <w:p w14:paraId="7BB8C8DD" w14:textId="77777777" w:rsidR="005D6925" w:rsidRDefault="005D6925" w:rsidP="005D6925">
      <w:pPr>
        <w:rPr>
          <w:rtl/>
        </w:rPr>
      </w:pPr>
      <w:r>
        <w:rPr>
          <w:rtl/>
        </w:rPr>
        <w:t>-</w:t>
      </w:r>
      <w:r>
        <w:rPr>
          <w:rtl/>
        </w:rPr>
        <w:tab/>
        <w:t>سويات الإشارات المفيدة والمسببة للتداخل هي متغيرات عشوائية؛</w:t>
      </w:r>
    </w:p>
    <w:p w14:paraId="7AFEC669" w14:textId="77777777" w:rsidR="005D6925" w:rsidRDefault="005D6925" w:rsidP="00631E1D">
      <w:pPr>
        <w:rPr>
          <w:rtl/>
        </w:rPr>
      </w:pPr>
      <w:r>
        <w:rPr>
          <w:rtl/>
        </w:rPr>
        <w:t>ب)</w:t>
      </w:r>
      <w:r>
        <w:rPr>
          <w:rtl/>
        </w:rPr>
        <w:tab/>
        <w:t xml:space="preserve">أن اثنتين (أو أكثر) من الإشارات غير المرغوب فيها يجب أن تكون لهما ترددات </w:t>
      </w:r>
      <w:r>
        <w:rPr>
          <w:rFonts w:hint="cs"/>
          <w:rtl/>
        </w:rPr>
        <w:t>معينة بحيث</w:t>
      </w:r>
      <w:r>
        <w:rPr>
          <w:rtl/>
        </w:rPr>
        <w:t xml:space="preserve"> تقع نواتج تشكيلهما البيني في نطاق ترددات مستقبل مفيدة؛</w:t>
      </w:r>
    </w:p>
    <w:p w14:paraId="1B0E9B5D" w14:textId="77777777" w:rsidR="005D6925" w:rsidRDefault="005D6925" w:rsidP="005D6925">
      <w:pPr>
        <w:rPr>
          <w:rtl/>
        </w:rPr>
      </w:pPr>
      <w:r>
        <w:rPr>
          <w:rtl/>
        </w:rPr>
        <w:t>ج)</w:t>
      </w:r>
      <w:r>
        <w:rPr>
          <w:rtl/>
        </w:rPr>
        <w:tab/>
        <w:t>أن هناك احتمالاً صغيراً جداً لحدوث تداخل تشكيل بيني ناتج عن</w:t>
      </w:r>
      <w:r>
        <w:rPr>
          <w:rFonts w:hint="cs"/>
          <w:rtl/>
        </w:rPr>
        <w:t xml:space="preserve"> وجود</w:t>
      </w:r>
      <w:r>
        <w:rPr>
          <w:rtl/>
        </w:rPr>
        <w:t xml:space="preserve"> أكثر من إشارتين بسوية عالية غير مرغوب فيهما؛</w:t>
      </w:r>
    </w:p>
    <w:p w14:paraId="1A6B03F2" w14:textId="77777777" w:rsidR="005D6925" w:rsidRDefault="005D6925" w:rsidP="005D6925">
      <w:pPr>
        <w:rPr>
          <w:rtl/>
        </w:rPr>
      </w:pPr>
      <w:proofErr w:type="gramStart"/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proofErr w:type="gramEnd"/>
      <w:r>
        <w:rPr>
          <w:rtl/>
        </w:rPr>
        <w:tab/>
        <w:t>أن طريقة حساب تداخلات التشكيل البيني سوف تسمح باستعمال فعال لطيف الترددات في الخدمة المتنقلة البرية،</w:t>
      </w:r>
    </w:p>
    <w:p w14:paraId="1683277E" w14:textId="77777777" w:rsidR="005D6925" w:rsidRPr="00666EB4" w:rsidRDefault="005D6925" w:rsidP="00B96311">
      <w:pPr>
        <w:pStyle w:val="Call"/>
        <w:rPr>
          <w:iCs/>
          <w:rtl/>
        </w:rPr>
      </w:pPr>
      <w:r w:rsidRPr="00666EB4">
        <w:rPr>
          <w:iCs/>
          <w:rtl/>
        </w:rPr>
        <w:t>توصي</w:t>
      </w:r>
    </w:p>
    <w:p w14:paraId="408ED8AD" w14:textId="77777777" w:rsidR="005D6925" w:rsidRDefault="005D6925" w:rsidP="005D6925">
      <w:pPr>
        <w:rPr>
          <w:rtl/>
        </w:rPr>
      </w:pPr>
      <w:r>
        <w:rPr>
          <w:b/>
          <w:bCs/>
        </w:rPr>
        <w:t>1</w:t>
      </w:r>
      <w:r>
        <w:rPr>
          <w:b/>
          <w:bCs/>
          <w:rtl/>
        </w:rPr>
        <w:tab/>
      </w:r>
      <w:r>
        <w:rPr>
          <w:rtl/>
        </w:rPr>
        <w:t xml:space="preserve">باستعمال نموذج التشكيل البيني للمستقبل المقدم في الملحق </w:t>
      </w:r>
      <w:r>
        <w:t>1</w:t>
      </w:r>
      <w:r>
        <w:rPr>
          <w:rtl/>
        </w:rPr>
        <w:t xml:space="preserve"> من أجل حسابات تداخلات التشكيل البيني للخدمة المتنقلة البرية؛</w:t>
      </w:r>
    </w:p>
    <w:p w14:paraId="431B3EC3" w14:textId="77777777" w:rsidR="005D6925" w:rsidRDefault="005D6925" w:rsidP="005D6925">
      <w:pPr>
        <w:rPr>
          <w:rtl/>
        </w:rPr>
      </w:pPr>
      <w:r>
        <w:rPr>
          <w:b/>
          <w:bCs/>
        </w:rPr>
        <w:t>2</w:t>
      </w:r>
      <w:r>
        <w:rPr>
          <w:b/>
          <w:bCs/>
          <w:rtl/>
        </w:rPr>
        <w:tab/>
      </w:r>
      <w:r>
        <w:rPr>
          <w:rtl/>
        </w:rPr>
        <w:t xml:space="preserve">لحسابات تداخل التشكيل البيني </w:t>
      </w:r>
      <w:r w:rsidR="00B96311">
        <w:rPr>
          <w:rFonts w:hint="cs"/>
          <w:rtl/>
        </w:rPr>
        <w:t>بإتباع</w:t>
      </w:r>
      <w:r>
        <w:rPr>
          <w:rtl/>
        </w:rPr>
        <w:t xml:space="preserve"> الإجراء التالي، الذي وردت تفاصيله في الملحق </w:t>
      </w:r>
      <w:r>
        <w:t>1</w:t>
      </w:r>
      <w:r>
        <w:rPr>
          <w:rtl/>
        </w:rPr>
        <w:t>؛</w:t>
      </w:r>
    </w:p>
    <w:p w14:paraId="0743977C" w14:textId="77777777" w:rsidR="005D6925" w:rsidRDefault="005D6925" w:rsidP="008265E4">
      <w:pPr>
        <w:rPr>
          <w:rtl/>
        </w:rPr>
      </w:pPr>
      <w:r>
        <w:rPr>
          <w:b/>
          <w:bCs/>
        </w:rPr>
        <w:lastRenderedPageBreak/>
        <w:t>1.2</w:t>
      </w:r>
      <w:r>
        <w:rPr>
          <w:b/>
          <w:bCs/>
          <w:rtl/>
        </w:rPr>
        <w:tab/>
      </w:r>
      <w:r w:rsidR="008265E4">
        <w:rPr>
          <w:rFonts w:hint="cs"/>
          <w:rtl/>
        </w:rPr>
        <w:t>بتحديد</w:t>
      </w:r>
      <w:r>
        <w:rPr>
          <w:rtl/>
        </w:rPr>
        <w:t xml:space="preserve"> متوسط قيمة قدرة إشارة عشوائية مفيدة وتشتتها عند دخل المستقبل؛</w:t>
      </w:r>
    </w:p>
    <w:p w14:paraId="47171EF4" w14:textId="77777777" w:rsidR="005D6925" w:rsidRDefault="005D6925" w:rsidP="008265E4">
      <w:pPr>
        <w:rPr>
          <w:rtl/>
        </w:rPr>
      </w:pPr>
      <w:r>
        <w:rPr>
          <w:b/>
          <w:bCs/>
        </w:rPr>
        <w:t>2.2</w:t>
      </w:r>
      <w:r>
        <w:rPr>
          <w:b/>
          <w:bCs/>
          <w:rtl/>
        </w:rPr>
        <w:tab/>
      </w:r>
      <w:r w:rsidR="008265E4">
        <w:rPr>
          <w:rFonts w:hint="cs"/>
          <w:rtl/>
        </w:rPr>
        <w:t>بتحديد</w:t>
      </w:r>
      <w:r>
        <w:rPr>
          <w:rtl/>
        </w:rPr>
        <w:t xml:space="preserve"> متوسط قيمة قدرة إشارة عشوائية تسبب تداخلات تشكيل بيني وتشتتها عند دخل المستقبل؛</w:t>
      </w:r>
    </w:p>
    <w:p w14:paraId="5D0B453D" w14:textId="77777777" w:rsidR="005D6925" w:rsidRDefault="005D6925" w:rsidP="008265E4">
      <w:pPr>
        <w:rPr>
          <w:rtl/>
        </w:rPr>
      </w:pPr>
      <w:r>
        <w:rPr>
          <w:b/>
          <w:bCs/>
        </w:rPr>
        <w:t>3.2</w:t>
      </w:r>
      <w:r>
        <w:rPr>
          <w:b/>
          <w:bCs/>
          <w:rtl/>
        </w:rPr>
        <w:tab/>
      </w:r>
      <w:r w:rsidR="008265E4">
        <w:rPr>
          <w:rFonts w:hint="cs"/>
          <w:rtl/>
        </w:rPr>
        <w:t>بتحديد</w:t>
      </w:r>
      <w:r>
        <w:rPr>
          <w:rtl/>
        </w:rPr>
        <w:t xml:space="preserve"> احتمال أن تحدث خلال الاستقبال نواتج تشكيل بيني في المستقبل ذاته وكنتيجة للتشكيل البيني في المرسل؛</w:t>
      </w:r>
    </w:p>
    <w:p w14:paraId="146C23C2" w14:textId="77777777" w:rsidR="005D6925" w:rsidRDefault="005D6925" w:rsidP="005D6925">
      <w:r>
        <w:rPr>
          <w:b/>
          <w:bCs/>
        </w:rPr>
        <w:t>3</w:t>
      </w:r>
      <w:r>
        <w:rPr>
          <w:b/>
          <w:bCs/>
          <w:rtl/>
        </w:rPr>
        <w:tab/>
      </w:r>
      <w:r>
        <w:rPr>
          <w:rtl/>
        </w:rPr>
        <w:t xml:space="preserve">بتحديد المناطق المتأثرة بتداخلات التشكيل البيني والتباعد الجغرافي الضروري بين المرسلات والمستقبلات المسببة للتداخل على أساس قيمة معطاة لاحتمال التداخل، كما يصف ذلك الملحق </w:t>
      </w:r>
      <w:r>
        <w:rPr>
          <w:lang w:val="en-US"/>
        </w:rPr>
        <w:t>1</w:t>
      </w:r>
      <w:r>
        <w:rPr>
          <w:rtl/>
        </w:rPr>
        <w:t>.</w:t>
      </w:r>
    </w:p>
    <w:p w14:paraId="13A480DA" w14:textId="77777777" w:rsidR="0086314F" w:rsidRDefault="0086314F" w:rsidP="005D6925">
      <w:pPr>
        <w:rPr>
          <w:rtl/>
        </w:rPr>
      </w:pPr>
    </w:p>
    <w:p w14:paraId="28EFE797" w14:textId="77777777" w:rsidR="005D6925" w:rsidRPr="00631E1D" w:rsidRDefault="005D6925" w:rsidP="0086314F">
      <w:pPr>
        <w:pStyle w:val="AnnexNotitle"/>
        <w:rPr>
          <w:b w:val="0"/>
          <w:bCs/>
          <w:rtl/>
        </w:rPr>
      </w:pPr>
      <w:r w:rsidRPr="00631E1D">
        <w:rPr>
          <w:b w:val="0"/>
          <w:bCs/>
          <w:rtl/>
        </w:rPr>
        <w:t>الملحق</w:t>
      </w:r>
      <w:r>
        <w:rPr>
          <w:rtl/>
        </w:rPr>
        <w:t xml:space="preserve"> </w:t>
      </w:r>
      <w:r>
        <w:rPr>
          <w:sz w:val="28"/>
        </w:rPr>
        <w:t>1</w:t>
      </w:r>
      <w:r w:rsidR="0086314F">
        <w:br/>
      </w:r>
      <w:r w:rsidR="0086314F">
        <w:br/>
      </w:r>
      <w:r w:rsidRPr="00631E1D">
        <w:rPr>
          <w:b w:val="0"/>
          <w:bCs/>
          <w:rtl/>
        </w:rPr>
        <w:t>نماذج التشكيل البيني</w:t>
      </w:r>
    </w:p>
    <w:p w14:paraId="16944EC5" w14:textId="77777777" w:rsidR="005D6925" w:rsidRDefault="005D6925" w:rsidP="00631E1D">
      <w:pPr>
        <w:pStyle w:val="Normalaftertitle"/>
        <w:rPr>
          <w:rtl/>
        </w:rPr>
      </w:pPr>
      <w:r>
        <w:rPr>
          <w:rtl/>
        </w:rPr>
        <w:t xml:space="preserve">يصف هذا الملحق نموذجي تشكيل بيني؛ نموذج التشكيل البيني للمستقبل </w:t>
      </w:r>
      <w:r>
        <w:t>(RXIM)</w:t>
      </w:r>
      <w:r>
        <w:rPr>
          <w:rtl/>
        </w:rPr>
        <w:t xml:space="preserve"> ونموذج التشكيل البيني للمرسل </w:t>
      </w:r>
      <w:r>
        <w:t>(TXIM)</w:t>
      </w:r>
      <w:r>
        <w:rPr>
          <w:rtl/>
        </w:rPr>
        <w:t>. وهو مقسم إلى خمسة بنود.</w:t>
      </w:r>
    </w:p>
    <w:p w14:paraId="529E96E9" w14:textId="77777777" w:rsidR="005D6925" w:rsidRDefault="005D6925" w:rsidP="00631E1D">
      <w:pPr>
        <w:rPr>
          <w:rtl/>
        </w:rPr>
      </w:pPr>
      <w:r>
        <w:rPr>
          <w:rtl/>
        </w:rPr>
        <w:t xml:space="preserve">البند </w:t>
      </w:r>
      <w:r>
        <w:rPr>
          <w:lang w:val="en-US"/>
        </w:rPr>
        <w:t>1</w:t>
      </w:r>
      <w:r>
        <w:rPr>
          <w:rtl/>
        </w:rPr>
        <w:t xml:space="preserve"> يعرض الصيغة العامة لحساب تداخلات التشكيل البيني في المستقبل. والبند </w:t>
      </w:r>
      <w:r>
        <w:rPr>
          <w:lang w:val="en-US"/>
        </w:rPr>
        <w:t>2</w:t>
      </w:r>
      <w:r>
        <w:rPr>
          <w:rtl/>
        </w:rPr>
        <w:t xml:space="preserve"> يصف </w:t>
      </w:r>
      <w:r>
        <w:rPr>
          <w:rFonts w:hint="cs"/>
          <w:rtl/>
        </w:rPr>
        <w:t>طريقة</w:t>
      </w:r>
      <w:r>
        <w:rPr>
          <w:rtl/>
        </w:rPr>
        <w:t xml:space="preserve"> قياس التشكيل البيني للمستقبل. والبند </w:t>
      </w:r>
      <w:r>
        <w:rPr>
          <w:lang w:val="en-US"/>
        </w:rPr>
        <w:t>3</w:t>
      </w:r>
      <w:r>
        <w:rPr>
          <w:rtl/>
        </w:rPr>
        <w:t xml:space="preserve"> يقدم </w:t>
      </w:r>
      <w:r>
        <w:rPr>
          <w:rFonts w:hint="cs"/>
          <w:rtl/>
        </w:rPr>
        <w:t>طريقة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تقييم تداخلات التشكيل البيني في الاستقبال </w:t>
      </w:r>
      <w:r>
        <w:rPr>
          <w:rFonts w:hint="cs"/>
          <w:rtl/>
        </w:rPr>
        <w:t>باستعمال</w:t>
      </w:r>
      <w:r>
        <w:rPr>
          <w:rtl/>
        </w:rPr>
        <w:t xml:space="preserve"> الصيغة العامة. والبند </w:t>
      </w:r>
      <w:r>
        <w:rPr>
          <w:lang w:val="en-US"/>
        </w:rPr>
        <w:t>4</w:t>
      </w:r>
      <w:r>
        <w:rPr>
          <w:rtl/>
        </w:rPr>
        <w:t xml:space="preserve"> يعطي صيغة حساب تداخلات التشكيل البيني للمرسل. والبند </w:t>
      </w:r>
      <w:r>
        <w:t>5</w:t>
      </w:r>
      <w:r>
        <w:rPr>
          <w:rtl/>
        </w:rPr>
        <w:t xml:space="preserve"> يصف </w:t>
      </w:r>
      <w:r>
        <w:rPr>
          <w:rFonts w:hint="cs"/>
          <w:rtl/>
        </w:rPr>
        <w:t xml:space="preserve">كيفية </w:t>
      </w:r>
      <w:r>
        <w:rPr>
          <w:rtl/>
        </w:rPr>
        <w:t>حساب احتمالات التداخل بالتشكيل البيني للمستقبل والمرسل.</w:t>
      </w:r>
    </w:p>
    <w:p w14:paraId="29103D17" w14:textId="77777777" w:rsidR="005D6925" w:rsidRDefault="005D6925" w:rsidP="00631E1D">
      <w:pPr>
        <w:pStyle w:val="Heading1"/>
        <w:rPr>
          <w:rtl/>
        </w:rPr>
      </w:pPr>
      <w:r>
        <w:rPr>
          <w:sz w:val="24"/>
        </w:rPr>
        <w:t>1</w:t>
      </w:r>
      <w:r>
        <w:rPr>
          <w:rtl/>
        </w:rPr>
        <w:tab/>
      </w:r>
      <w:r w:rsidRPr="00631E1D">
        <w:rPr>
          <w:b w:val="0"/>
          <w:bCs/>
          <w:sz w:val="32"/>
          <w:szCs w:val="32"/>
          <w:rtl/>
        </w:rPr>
        <w:t>نموذج تحليل التشكيل البيني للمستقبل</w:t>
      </w:r>
    </w:p>
    <w:p w14:paraId="6F046A07" w14:textId="77777777" w:rsidR="005D6925" w:rsidRDefault="005D6925" w:rsidP="003D35E8">
      <w:pPr>
        <w:rPr>
          <w:rtl/>
        </w:rPr>
      </w:pPr>
      <w:r>
        <w:rPr>
          <w:rFonts w:hint="cs"/>
          <w:rtl/>
        </w:rPr>
        <w:t>تعيَّن</w:t>
      </w:r>
      <w:r>
        <w:rPr>
          <w:rtl/>
        </w:rPr>
        <w:t xml:space="preserve"> قدرة تداخل التشكيل البيني من الدرجة الثالثة بين إشارتين بالصيغة التالية (التقرير </w:t>
      </w:r>
      <w:r>
        <w:t>522-2</w:t>
      </w:r>
      <w:r>
        <w:rPr>
          <w:rtl/>
        </w:rPr>
        <w:t xml:space="preserve"> للجنة </w:t>
      </w:r>
      <w:r>
        <w:t>CCIR</w:t>
      </w:r>
      <w:r>
        <w:rPr>
          <w:rtl/>
        </w:rPr>
        <w:t xml:space="preserve"> سابقاً، دوسلدورف، </w:t>
      </w:r>
      <w:r>
        <w:t>1990</w:t>
      </w:r>
      <w:r>
        <w:rPr>
          <w:rtl/>
        </w:rPr>
        <w:t>).</w:t>
      </w:r>
    </w:p>
    <w:p w14:paraId="1764841C" w14:textId="77777777" w:rsidR="005D6925" w:rsidRDefault="005D6925" w:rsidP="0086314F">
      <w:pPr>
        <w:tabs>
          <w:tab w:val="center" w:pos="4809"/>
          <w:tab w:val="right" w:pos="9497"/>
        </w:tabs>
        <w:spacing w:after="240"/>
        <w:rPr>
          <w:b/>
          <w:bCs/>
          <w:rtl/>
        </w:rPr>
      </w:pPr>
      <w:r>
        <w:rPr>
          <w:rtl/>
        </w:rPr>
        <w:tab/>
      </w:r>
      <w:r w:rsidR="0086314F" w:rsidRPr="00FF632C">
        <w:rPr>
          <w:position w:val="-14"/>
        </w:rPr>
        <w:object w:dxaOrig="3120" w:dyaOrig="380" w14:anchorId="156FD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8pt;height:18.8pt" o:ole="" o:allowoverlap="f">
            <v:imagedata r:id="rId8" o:title=""/>
          </v:shape>
          <o:OLEObject Type="Embed" ProgID="Equation.3" ShapeID="_x0000_i1025" DrawAspect="Content" ObjectID="_1649685860" r:id="rId9"/>
        </w:object>
      </w:r>
      <w:r>
        <w:rPr>
          <w:rtl/>
        </w:rPr>
        <w:tab/>
      </w:r>
      <w:r w:rsidRPr="00054BC7">
        <w:t>(1)</w:t>
      </w:r>
    </w:p>
    <w:p w14:paraId="062CD980" w14:textId="77777777" w:rsidR="005D6925" w:rsidRDefault="005D6925" w:rsidP="00CD4A7B">
      <w:pPr>
        <w:rPr>
          <w:rtl/>
        </w:rPr>
      </w:pPr>
      <w:r>
        <w:rPr>
          <w:rtl/>
        </w:rPr>
        <w:t>حيث: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383"/>
        <w:gridCol w:w="8472"/>
      </w:tblGrid>
      <w:tr w:rsidR="00CD4A7B" w14:paraId="3FD487D1" w14:textId="77777777" w:rsidTr="002A249C">
        <w:tc>
          <w:tcPr>
            <w:tcW w:w="1383" w:type="dxa"/>
            <w:shd w:val="clear" w:color="auto" w:fill="auto"/>
          </w:tcPr>
          <w:p w14:paraId="01A0C73D" w14:textId="77777777" w:rsidR="00CD4A7B" w:rsidRPr="002A249C" w:rsidRDefault="00CD4A7B" w:rsidP="002A249C">
            <w:pPr>
              <w:spacing w:before="40" w:after="40" w:line="300" w:lineRule="exact"/>
              <w:jc w:val="right"/>
              <w:rPr>
                <w:position w:val="-6"/>
                <w:sz w:val="16"/>
                <w:rtl/>
              </w:rPr>
            </w:pPr>
            <w:r w:rsidRPr="002A249C">
              <w:rPr>
                <w:i/>
                <w:iCs/>
              </w:rPr>
              <w:t>P</w:t>
            </w:r>
            <w:r w:rsidRPr="002A249C">
              <w:rPr>
                <w:iCs/>
                <w:position w:val="-6"/>
                <w:sz w:val="16"/>
              </w:rPr>
              <w:t>1</w:t>
            </w:r>
            <w:r w:rsidRPr="002A249C">
              <w:rPr>
                <w:iCs/>
                <w:position w:val="-6"/>
                <w:sz w:val="16"/>
                <w:rtl/>
              </w:rPr>
              <w:t xml:space="preserve"> و</w:t>
            </w:r>
            <w:r w:rsidRPr="002A249C">
              <w:rPr>
                <w:i/>
                <w:iCs/>
              </w:rPr>
              <w:t>P</w:t>
            </w:r>
            <w:r w:rsidRPr="002A249C">
              <w:rPr>
                <w:position w:val="-6"/>
                <w:sz w:val="16"/>
              </w:rPr>
              <w:t>2</w:t>
            </w:r>
            <w:r w:rsidRPr="002A249C">
              <w:rPr>
                <w:rFonts w:hint="cs"/>
                <w:position w:val="-6"/>
                <w:sz w:val="16"/>
                <w:rtl/>
              </w:rPr>
              <w:t>:</w:t>
            </w:r>
          </w:p>
          <w:p w14:paraId="10082A6F" w14:textId="77777777" w:rsidR="00CD4A7B" w:rsidRPr="002A249C" w:rsidRDefault="00CD4A7B" w:rsidP="002A249C">
            <w:pPr>
              <w:spacing w:before="40" w:after="40" w:line="300" w:lineRule="exact"/>
              <w:jc w:val="right"/>
              <w:rPr>
                <w:i/>
                <w:iCs/>
                <w:position w:val="-6"/>
                <w:sz w:val="16"/>
                <w:rtl/>
              </w:rPr>
            </w:pPr>
            <w:r w:rsidRPr="002A249C">
              <w:rPr>
                <w:i/>
                <w:iCs/>
              </w:rPr>
              <w:t>P</w:t>
            </w:r>
            <w:r w:rsidRPr="002A249C">
              <w:rPr>
                <w:i/>
                <w:iCs/>
                <w:position w:val="-6"/>
                <w:sz w:val="16"/>
              </w:rPr>
              <w:t>ino</w:t>
            </w:r>
            <w:r w:rsidRPr="002A249C">
              <w:rPr>
                <w:rFonts w:hint="cs"/>
                <w:position w:val="-6"/>
                <w:sz w:val="16"/>
                <w:rtl/>
              </w:rPr>
              <w:t>:</w:t>
            </w:r>
          </w:p>
          <w:p w14:paraId="24508B71" w14:textId="77777777" w:rsidR="00CD4A7B" w:rsidRPr="002A249C" w:rsidRDefault="00CD4A7B" w:rsidP="002A249C">
            <w:pPr>
              <w:spacing w:before="40" w:after="40" w:line="300" w:lineRule="exact"/>
              <w:jc w:val="right"/>
              <w:rPr>
                <w:iCs/>
                <w:position w:val="-6"/>
                <w:sz w:val="16"/>
                <w:rtl/>
              </w:rPr>
            </w:pPr>
            <w:smartTag w:uri="urn:schemas-microsoft-com:office:smarttags" w:element="place">
              <w:r w:rsidRPr="002A249C">
                <w:rPr>
                  <w:i/>
                  <w:iCs/>
                </w:rPr>
                <w:t>K</w:t>
              </w:r>
              <w:r w:rsidRPr="002A249C">
                <w:rPr>
                  <w:iCs/>
                  <w:position w:val="-6"/>
                  <w:sz w:val="16"/>
                </w:rPr>
                <w:t>2</w:t>
              </w:r>
            </w:smartTag>
            <w:r w:rsidRPr="002A249C">
              <w:rPr>
                <w:iCs/>
                <w:position w:val="-6"/>
                <w:sz w:val="16"/>
              </w:rPr>
              <w:t>,1</w:t>
            </w:r>
            <w:r w:rsidRPr="002A249C">
              <w:rPr>
                <w:rFonts w:hint="cs"/>
                <w:i/>
                <w:position w:val="-6"/>
                <w:sz w:val="16"/>
                <w:rtl/>
              </w:rPr>
              <w:t>:</w:t>
            </w:r>
          </w:p>
          <w:p w14:paraId="410225FC" w14:textId="77777777" w:rsidR="00CD4A7B" w:rsidRDefault="00CD4A7B" w:rsidP="002A249C">
            <w:pPr>
              <w:spacing w:before="40" w:after="40" w:line="300" w:lineRule="exact"/>
              <w:jc w:val="right"/>
              <w:rPr>
                <w:rtl/>
                <w:lang w:bidi="ar-EG"/>
              </w:rPr>
            </w:pPr>
            <w:r w:rsidRPr="002A249C">
              <w:rPr>
                <w:rFonts w:ascii="Symbol" w:hAnsi="Symbol"/>
              </w:rPr>
              <w:t></w:t>
            </w:r>
            <w:r w:rsidRPr="002A249C">
              <w:rPr>
                <w:position w:val="-6"/>
                <w:sz w:val="16"/>
              </w:rPr>
              <w:t>1</w:t>
            </w:r>
            <w:r>
              <w:rPr>
                <w:rtl/>
              </w:rPr>
              <w:t xml:space="preserve"> و</w:t>
            </w:r>
            <w:r w:rsidRPr="002A249C">
              <w:rPr>
                <w:rFonts w:ascii="Symbol" w:hAnsi="Symbol"/>
              </w:rPr>
              <w:t></w:t>
            </w:r>
            <w:r w:rsidRPr="002A249C">
              <w:rPr>
                <w:iCs/>
                <w:position w:val="-6"/>
                <w:sz w:val="16"/>
              </w:rPr>
              <w:t>1</w:t>
            </w:r>
            <w:r>
              <w:rPr>
                <w:rtl/>
              </w:rPr>
              <w:t>:</w:t>
            </w:r>
          </w:p>
        </w:tc>
        <w:tc>
          <w:tcPr>
            <w:tcW w:w="8472" w:type="dxa"/>
            <w:shd w:val="clear" w:color="auto" w:fill="auto"/>
          </w:tcPr>
          <w:p w14:paraId="0A781206" w14:textId="77777777" w:rsidR="00CD4A7B" w:rsidRDefault="00CD4A7B" w:rsidP="002A249C">
            <w:pPr>
              <w:tabs>
                <w:tab w:val="left" w:pos="1803"/>
              </w:tabs>
              <w:spacing w:before="40" w:after="40" w:line="300" w:lineRule="exact"/>
              <w:rPr>
                <w:rtl/>
              </w:rPr>
            </w:pPr>
            <w:r>
              <w:rPr>
                <w:rtl/>
              </w:rPr>
              <w:t>قدرت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 xml:space="preserve"> الإشارات المسببة للتداخل عند الترددين </w:t>
            </w:r>
            <w:r w:rsidRPr="002A249C">
              <w:rPr>
                <w:i/>
                <w:iCs/>
              </w:rPr>
              <w:t>f</w:t>
            </w:r>
            <w:r w:rsidRPr="002A249C">
              <w:rPr>
                <w:iCs/>
                <w:position w:val="-6"/>
                <w:sz w:val="16"/>
              </w:rPr>
              <w:t>1</w:t>
            </w:r>
            <w:r w:rsidRPr="002A249C">
              <w:rPr>
                <w:iCs/>
                <w:position w:val="-6"/>
                <w:sz w:val="16"/>
                <w:rtl/>
              </w:rPr>
              <w:t xml:space="preserve">  و</w:t>
            </w:r>
            <w:r w:rsidRPr="002A249C">
              <w:rPr>
                <w:i/>
                <w:iCs/>
              </w:rPr>
              <w:t>f</w:t>
            </w:r>
            <w:r w:rsidRPr="002A249C">
              <w:rPr>
                <w:iCs/>
                <w:position w:val="-6"/>
                <w:sz w:val="16"/>
              </w:rPr>
              <w:t>1</w:t>
            </w:r>
            <w:r w:rsidRPr="002A249C">
              <w:rPr>
                <w:iCs/>
                <w:position w:val="-6"/>
                <w:sz w:val="16"/>
                <w:rtl/>
              </w:rPr>
              <w:t xml:space="preserve">  </w:t>
            </w:r>
            <w:r>
              <w:rPr>
                <w:rtl/>
              </w:rPr>
              <w:t>على التوالي</w:t>
            </w:r>
          </w:p>
          <w:p w14:paraId="3B582754" w14:textId="77777777" w:rsidR="00CD4A7B" w:rsidRPr="002A249C" w:rsidRDefault="00CD4A7B" w:rsidP="002A249C">
            <w:pPr>
              <w:tabs>
                <w:tab w:val="left" w:pos="1803"/>
              </w:tabs>
              <w:spacing w:before="40" w:after="40" w:line="300" w:lineRule="exact"/>
              <w:rPr>
                <w:iCs/>
                <w:rtl/>
              </w:rPr>
            </w:pPr>
            <w:r>
              <w:rPr>
                <w:rtl/>
              </w:rPr>
              <w:t xml:space="preserve">قدرة ناتج التشكيل البيني من الدرجة الثالثة عند التردد </w:t>
            </w:r>
            <w:r w:rsidRPr="002A249C">
              <w:rPr>
                <w:i/>
                <w:iCs/>
              </w:rPr>
              <w:t>f</w:t>
            </w:r>
            <w:r w:rsidRPr="002A249C">
              <w:rPr>
                <w:iCs/>
                <w:position w:val="-6"/>
                <w:sz w:val="16"/>
              </w:rPr>
              <w:t>0</w:t>
            </w:r>
            <w:r w:rsidRPr="002A249C">
              <w:rPr>
                <w:iCs/>
              </w:rPr>
              <w:t>(</w:t>
            </w:r>
            <w:r w:rsidRPr="002A249C">
              <w:rPr>
                <w:i/>
                <w:iCs/>
              </w:rPr>
              <w:t>f</w:t>
            </w:r>
            <w:r w:rsidRPr="002A249C">
              <w:rPr>
                <w:iCs/>
                <w:position w:val="-6"/>
                <w:sz w:val="16"/>
              </w:rPr>
              <w:t>0</w:t>
            </w:r>
            <w:r w:rsidRPr="002A249C">
              <w:rPr>
                <w:iCs/>
              </w:rPr>
              <w:t xml:space="preserve"> = 2</w:t>
            </w:r>
            <w:r w:rsidRPr="002A249C">
              <w:rPr>
                <w:i/>
                <w:iCs/>
              </w:rPr>
              <w:t xml:space="preserve"> f</w:t>
            </w:r>
            <w:r w:rsidRPr="002A249C">
              <w:rPr>
                <w:iCs/>
                <w:position w:val="-6"/>
                <w:sz w:val="16"/>
              </w:rPr>
              <w:t>1</w:t>
            </w:r>
            <w:r w:rsidRPr="002A249C">
              <w:rPr>
                <w:iCs/>
              </w:rPr>
              <w:t xml:space="preserve"> </w:t>
            </w:r>
            <w:r w:rsidRPr="002A249C">
              <w:rPr>
                <w:rFonts w:ascii="Symbol" w:hAnsi="Symbol"/>
                <w:iCs/>
              </w:rPr>
              <w:t></w:t>
            </w:r>
            <w:r w:rsidRPr="002A249C">
              <w:rPr>
                <w:iCs/>
              </w:rPr>
              <w:t xml:space="preserve"> </w:t>
            </w:r>
            <w:r w:rsidRPr="002A249C">
              <w:rPr>
                <w:i/>
                <w:iCs/>
              </w:rPr>
              <w:t>f</w:t>
            </w:r>
            <w:r w:rsidRPr="002A249C">
              <w:rPr>
                <w:iCs/>
                <w:position w:val="-6"/>
                <w:sz w:val="16"/>
              </w:rPr>
              <w:t>2</w:t>
            </w:r>
            <w:r w:rsidRPr="002A249C">
              <w:rPr>
                <w:iCs/>
              </w:rPr>
              <w:t>)</w:t>
            </w:r>
          </w:p>
          <w:p w14:paraId="3FE98F5E" w14:textId="77777777" w:rsidR="00CD4A7B" w:rsidRDefault="00CD4A7B" w:rsidP="002A249C">
            <w:pPr>
              <w:tabs>
                <w:tab w:val="left" w:pos="1803"/>
              </w:tabs>
              <w:spacing w:before="40" w:after="40" w:line="300" w:lineRule="exact"/>
              <w:rPr>
                <w:rtl/>
              </w:rPr>
            </w:pPr>
            <w:r>
              <w:rPr>
                <w:rtl/>
              </w:rPr>
              <w:t>معامل التشكيل البيني من الدرجة الثالثة، ويمكن حسابه من قياسات التشكيل من الدرجة الثالثة أو الحصول عليه من مواصفات التجهيزات</w:t>
            </w:r>
          </w:p>
          <w:p w14:paraId="7E2DD86B" w14:textId="77777777" w:rsidR="00CD4A7B" w:rsidRDefault="00CD4A7B" w:rsidP="002A249C">
            <w:pPr>
              <w:tabs>
                <w:tab w:val="left" w:pos="1803"/>
              </w:tabs>
              <w:spacing w:before="40" w:after="40" w:line="300" w:lineRule="exact"/>
              <w:rPr>
                <w:rtl/>
              </w:rPr>
            </w:pPr>
            <w:r>
              <w:rPr>
                <w:rtl/>
              </w:rPr>
              <w:t xml:space="preserve">معلمات الانتقائية في التردد </w:t>
            </w:r>
            <w:r>
              <w:t>RF</w:t>
            </w:r>
            <w:r>
              <w:rPr>
                <w:rtl/>
              </w:rPr>
              <w:t xml:space="preserve"> عند انحرافي التردد </w:t>
            </w:r>
            <w:r w:rsidRPr="002A249C">
              <w:rPr>
                <w:rFonts w:ascii="Symbol" w:hAnsi="Symbol"/>
              </w:rPr>
              <w:t></w:t>
            </w:r>
            <w:r w:rsidRPr="002A249C">
              <w:rPr>
                <w:i/>
                <w:iCs/>
              </w:rPr>
              <w:t>f</w:t>
            </w:r>
            <w:r w:rsidRPr="002A249C">
              <w:rPr>
                <w:i/>
                <w:iCs/>
                <w:position w:val="-6"/>
                <w:sz w:val="16"/>
              </w:rPr>
              <w:t>1</w:t>
            </w:r>
            <w:r>
              <w:rPr>
                <w:rtl/>
              </w:rPr>
              <w:t xml:space="preserve"> و</w:t>
            </w:r>
            <w:r w:rsidRPr="002A249C">
              <w:rPr>
                <w:rFonts w:ascii="Symbol" w:hAnsi="Symbol"/>
              </w:rPr>
              <w:t></w:t>
            </w:r>
            <w:r w:rsidRPr="002A249C">
              <w:rPr>
                <w:i/>
                <w:iCs/>
              </w:rPr>
              <w:t>f</w:t>
            </w:r>
            <w:r w:rsidRPr="002A249C">
              <w:rPr>
                <w:iCs/>
                <w:position w:val="-6"/>
                <w:sz w:val="16"/>
              </w:rPr>
              <w:t xml:space="preserve"> 2</w:t>
            </w:r>
            <w:r>
              <w:rPr>
                <w:rtl/>
              </w:rPr>
              <w:t xml:space="preserve"> على التوالي، بالنسبة إلى تردد التشغيل </w:t>
            </w:r>
            <w:r w:rsidRPr="002A249C">
              <w:rPr>
                <w:i/>
                <w:iCs/>
              </w:rPr>
              <w:t>f</w:t>
            </w:r>
            <w:r w:rsidRPr="002A249C">
              <w:rPr>
                <w:position w:val="-6"/>
                <w:sz w:val="16"/>
              </w:rPr>
              <w:t>0</w:t>
            </w:r>
            <w:r>
              <w:rPr>
                <w:rtl/>
              </w:rPr>
              <w:t>.</w:t>
            </w:r>
          </w:p>
        </w:tc>
      </w:tr>
    </w:tbl>
    <w:p w14:paraId="576B3C02" w14:textId="77777777" w:rsidR="005D6925" w:rsidRDefault="005D6925" w:rsidP="005D6925">
      <w:pPr>
        <w:rPr>
          <w:rtl/>
        </w:rPr>
      </w:pPr>
      <w:r>
        <w:rPr>
          <w:rtl/>
        </w:rPr>
        <w:t xml:space="preserve">يمكن الحصول على قيمتي </w:t>
      </w:r>
      <w:r>
        <w:rPr>
          <w:rFonts w:ascii="Symbol" w:hAnsi="Symbol"/>
        </w:rPr>
        <w:t></w:t>
      </w:r>
      <w:r>
        <w:rPr>
          <w:position w:val="-6"/>
          <w:sz w:val="16"/>
        </w:rPr>
        <w:t>1</w:t>
      </w:r>
      <w:r>
        <w:rPr>
          <w:rtl/>
        </w:rPr>
        <w:t xml:space="preserve"> و</w:t>
      </w:r>
      <w:r>
        <w:rPr>
          <w:rFonts w:ascii="Symbol" w:hAnsi="Symbol"/>
        </w:rPr>
        <w:t></w:t>
      </w:r>
      <w:r>
        <w:rPr>
          <w:iCs/>
          <w:position w:val="-6"/>
          <w:sz w:val="16"/>
        </w:rPr>
        <w:t>2</w:t>
      </w:r>
      <w:r>
        <w:rPr>
          <w:rtl/>
        </w:rPr>
        <w:t>، مثلاً، انطلاقاً من معادلة حساب توهين إشارة متخالفة بعض الشيء بالنسبة إلى تردد التوليف.</w:t>
      </w:r>
    </w:p>
    <w:p w14:paraId="47EA05D2" w14:textId="77777777" w:rsidR="005D6925" w:rsidRDefault="005D6925" w:rsidP="0086314F">
      <w:pPr>
        <w:tabs>
          <w:tab w:val="center" w:pos="4809"/>
          <w:tab w:val="right" w:pos="9497"/>
        </w:tabs>
        <w:spacing w:after="240"/>
        <w:rPr>
          <w:b/>
          <w:bCs/>
          <w:rtl/>
          <w:lang w:bidi="ar-SY"/>
        </w:rPr>
      </w:pPr>
      <w:r>
        <w:rPr>
          <w:rtl/>
        </w:rPr>
        <w:tab/>
      </w:r>
      <w:r w:rsidR="0086314F" w:rsidRPr="00FF632C">
        <w:rPr>
          <w:position w:val="-42"/>
        </w:rPr>
        <w:object w:dxaOrig="2900" w:dyaOrig="960" w14:anchorId="7F5013F9">
          <v:shape id="_x0000_i1026" type="#_x0000_t75" style="width:145.6pt;height:47.8pt" o:ole="">
            <v:imagedata r:id="rId10" o:title=""/>
          </v:shape>
          <o:OLEObject Type="Embed" ProgID="Equation.3" ShapeID="_x0000_i1026" DrawAspect="Content" ObjectID="_1649685861" r:id="rId11"/>
        </w:object>
      </w:r>
      <w:r>
        <w:rPr>
          <w:rtl/>
        </w:rPr>
        <w:tab/>
      </w:r>
      <w:r w:rsidRPr="0092518A">
        <w:t>(2)</w:t>
      </w:r>
    </w:p>
    <w:p w14:paraId="77EE351C" w14:textId="77777777" w:rsidR="005D6925" w:rsidRDefault="005D6925" w:rsidP="005D6925">
      <w:pPr>
        <w:rPr>
          <w:rtl/>
        </w:rPr>
      </w:pPr>
      <w:r>
        <w:rPr>
          <w:rtl/>
        </w:rPr>
        <w:lastRenderedPageBreak/>
        <w:t xml:space="preserve">حيث </w:t>
      </w:r>
      <w:r>
        <w:rPr>
          <w:i/>
          <w:iCs/>
        </w:rPr>
        <w:t>B</w:t>
      </w:r>
      <w:r>
        <w:rPr>
          <w:i/>
          <w:iCs/>
          <w:position w:val="-6"/>
          <w:sz w:val="16"/>
        </w:rPr>
        <w:t>RF</w:t>
      </w:r>
      <w:r>
        <w:rPr>
          <w:iCs/>
        </w:rPr>
        <w:t xml:space="preserve"> </w:t>
      </w:r>
      <w:r>
        <w:rPr>
          <w:iCs/>
          <w:rtl/>
        </w:rPr>
        <w:t xml:space="preserve"> </w:t>
      </w:r>
      <w:r>
        <w:rPr>
          <w:rtl/>
        </w:rPr>
        <w:t xml:space="preserve">هو عرض النطاق </w:t>
      </w:r>
      <w:r>
        <w:t>RF</w:t>
      </w:r>
      <w:r>
        <w:rPr>
          <w:rtl/>
        </w:rPr>
        <w:t xml:space="preserve"> للمستقبل.</w:t>
      </w:r>
    </w:p>
    <w:p w14:paraId="08785BA0" w14:textId="77777777" w:rsidR="005D6925" w:rsidRDefault="0092518A" w:rsidP="009E7B9A">
      <w:pPr>
        <w:spacing w:line="216" w:lineRule="auto"/>
        <w:rPr>
          <w:rtl/>
        </w:rPr>
      </w:pPr>
      <w:r>
        <w:rPr>
          <w:rFonts w:hint="cs"/>
          <w:rtl/>
        </w:rPr>
        <w:t>و</w:t>
      </w:r>
      <w:r w:rsidR="005D6925">
        <w:rPr>
          <w:rtl/>
        </w:rPr>
        <w:t xml:space="preserve">تجدر </w:t>
      </w:r>
      <w:r w:rsidR="005D6925">
        <w:rPr>
          <w:rFonts w:hint="cs"/>
          <w:rtl/>
        </w:rPr>
        <w:t>ب</w:t>
      </w:r>
      <w:r w:rsidR="005D6925">
        <w:rPr>
          <w:rtl/>
        </w:rPr>
        <w:t>الإشارة أنه بالنسبة لمجموعة</w:t>
      </w:r>
      <w:r w:rsidR="005D6925">
        <w:rPr>
          <w:rFonts w:hint="cs"/>
          <w:rtl/>
        </w:rPr>
        <w:t xml:space="preserve"> معينة</w:t>
      </w:r>
      <w:r w:rsidR="005D6925">
        <w:rPr>
          <w:rtl/>
        </w:rPr>
        <w:t xml:space="preserve"> من قياسات التشكيل البيني من الدرجة الثالثة للمستقبلات الراديوية التماثلية المتنقلة البرية العاملة في نطاقات التردد بالموجات المترية </w:t>
      </w:r>
      <w:r w:rsidR="00FB2B17">
        <w:t>(</w:t>
      </w:r>
      <w:r w:rsidR="005D6925">
        <w:t>VHF</w:t>
      </w:r>
      <w:r w:rsidR="00FB2B17">
        <w:t>)</w:t>
      </w:r>
      <w:r w:rsidR="005D6925">
        <w:rPr>
          <w:rtl/>
        </w:rPr>
        <w:t xml:space="preserve"> والموجات الديسمترية </w:t>
      </w:r>
      <w:r w:rsidR="005D6925">
        <w:t>(UHF)</w:t>
      </w:r>
      <w:r w:rsidR="005D6925">
        <w:rPr>
          <w:rtl/>
        </w:rPr>
        <w:t xml:space="preserve"> </w:t>
      </w:r>
      <w:r w:rsidR="005D6925">
        <w:rPr>
          <w:rFonts w:hint="cs"/>
          <w:rtl/>
        </w:rPr>
        <w:t>يمكن معالجة</w:t>
      </w:r>
      <w:r w:rsidR="005D6925">
        <w:rPr>
          <w:rtl/>
        </w:rPr>
        <w:t xml:space="preserve"> المعادلة </w:t>
      </w:r>
      <w:r w:rsidR="005D6925">
        <w:t>(1)</w:t>
      </w:r>
      <w:r w:rsidR="005D6925">
        <w:rPr>
          <w:rtl/>
        </w:rPr>
        <w:t xml:space="preserve"> </w:t>
      </w:r>
      <w:r w:rsidR="005D6925">
        <w:t>]</w:t>
      </w:r>
      <w:r w:rsidR="005D6925">
        <w:rPr>
          <w:rtl/>
        </w:rPr>
        <w:t xml:space="preserve">ماكماهون، </w:t>
      </w:r>
      <w:r w:rsidR="005D6925">
        <w:t>[1974</w:t>
      </w:r>
      <w:r w:rsidR="005D6925">
        <w:rPr>
          <w:rFonts w:hint="cs"/>
          <w:rtl/>
        </w:rPr>
        <w:t xml:space="preserve"> </w:t>
      </w:r>
      <w:r w:rsidR="005D6925" w:rsidRPr="00400423">
        <w:rPr>
          <w:rFonts w:hint="cs"/>
          <w:rtl/>
        </w:rPr>
        <w:t>وصولا</w:t>
      </w:r>
      <w:r w:rsidR="009E7B9A">
        <w:rPr>
          <w:rFonts w:hint="cs"/>
          <w:rtl/>
        </w:rPr>
        <w:t>ً</w:t>
      </w:r>
      <w:r w:rsidR="005D6925" w:rsidRPr="00400423">
        <w:rPr>
          <w:rFonts w:hint="cs"/>
          <w:rtl/>
        </w:rPr>
        <w:t xml:space="preserve"> إلى المعادلة</w:t>
      </w:r>
      <w:r w:rsidR="005D6925">
        <w:rPr>
          <w:rFonts w:hint="cs"/>
          <w:rtl/>
        </w:rPr>
        <w:t xml:space="preserve"> التالية</w:t>
      </w:r>
      <w:r w:rsidR="005D6925">
        <w:rPr>
          <w:rtl/>
        </w:rPr>
        <w:t>:</w:t>
      </w:r>
    </w:p>
    <w:p w14:paraId="0C5FC4B2" w14:textId="77777777" w:rsidR="005D6925" w:rsidRDefault="005D6925" w:rsidP="0086314F">
      <w:pPr>
        <w:tabs>
          <w:tab w:val="center" w:pos="4809"/>
          <w:tab w:val="right" w:pos="9513"/>
        </w:tabs>
        <w:rPr>
          <w:b/>
          <w:bCs/>
          <w:lang w:val="es-ES"/>
        </w:rPr>
      </w:pPr>
      <w:r>
        <w:rPr>
          <w:i/>
          <w:iCs/>
          <w:rtl/>
        </w:rPr>
        <w:tab/>
      </w:r>
      <w:r w:rsidR="0086314F" w:rsidRPr="00FF632C">
        <w:rPr>
          <w:position w:val="-12"/>
        </w:rPr>
        <w:object w:dxaOrig="3000" w:dyaOrig="360" w14:anchorId="3E1B22C1">
          <v:shape id="_x0000_i1027" type="#_x0000_t75" style="width:149.9pt;height:18.25pt" o:ole="">
            <v:imagedata r:id="rId12" o:title=""/>
          </v:shape>
          <o:OLEObject Type="Embed" ProgID="Equation.3" ShapeID="_x0000_i1027" DrawAspect="Content" ObjectID="_1649685862" r:id="rId13"/>
        </w:object>
      </w:r>
      <w:r>
        <w:rPr>
          <w:rtl/>
        </w:rPr>
        <w:tab/>
      </w:r>
      <w:r>
        <w:rPr>
          <w:lang w:val="es-ES"/>
        </w:rPr>
        <w:t>(3)</w:t>
      </w:r>
    </w:p>
    <w:p w14:paraId="5109A3A6" w14:textId="77777777" w:rsidR="005D6925" w:rsidRDefault="005D6925" w:rsidP="008C1C05">
      <w:pPr>
        <w:rPr>
          <w:rtl/>
        </w:rPr>
      </w:pPr>
      <w:r>
        <w:rPr>
          <w:rtl/>
        </w:rPr>
        <w:t xml:space="preserve">حيث </w:t>
      </w:r>
      <w:r w:rsidR="008C1C05">
        <w:sym w:font="Symbol" w:char="F061"/>
      </w:r>
      <w:r>
        <w:rPr>
          <w:i/>
          <w:iCs/>
        </w:rPr>
        <w:t>f</w:t>
      </w:r>
      <w:r>
        <w:rPr>
          <w:i/>
          <w:iCs/>
          <w:rtl/>
        </w:rPr>
        <w:t xml:space="preserve"> </w:t>
      </w:r>
      <w:r>
        <w:rPr>
          <w:rtl/>
        </w:rPr>
        <w:t xml:space="preserve">هي متوسط انحراف التردد </w:t>
      </w:r>
      <w:r>
        <w:t>(MHz)</w:t>
      </w:r>
      <w:r>
        <w:rPr>
          <w:rtl/>
        </w:rPr>
        <w:t xml:space="preserve"> وهي تساوي:</w:t>
      </w:r>
    </w:p>
    <w:p w14:paraId="79D7FFFA" w14:textId="77777777" w:rsidR="005D6925" w:rsidRDefault="0086314F" w:rsidP="005D6925">
      <w:pPr>
        <w:spacing w:after="360"/>
        <w:jc w:val="center"/>
        <w:rPr>
          <w:rtl/>
        </w:rPr>
      </w:pPr>
      <w:r w:rsidRPr="00FF632C">
        <w:rPr>
          <w:position w:val="-24"/>
        </w:rPr>
        <w:object w:dxaOrig="999" w:dyaOrig="620" w14:anchorId="32112426">
          <v:shape id="_x0000_i1028" type="#_x0000_t75" style="width:50.5pt;height:30.65pt" o:ole="">
            <v:imagedata r:id="rId14" o:title=""/>
          </v:shape>
          <o:OLEObject Type="Embed" ProgID="Equation.3" ShapeID="_x0000_i1028" DrawAspect="Content" ObjectID="_1649685863" r:id="rId15"/>
        </w:object>
      </w:r>
    </w:p>
    <w:p w14:paraId="6E841081" w14:textId="77777777" w:rsidR="005D6925" w:rsidRDefault="005D6925" w:rsidP="003D35E8">
      <w:pPr>
        <w:pStyle w:val="Heading1"/>
        <w:rPr>
          <w:b w:val="0"/>
          <w:bCs/>
          <w:sz w:val="34"/>
          <w:szCs w:val="32"/>
          <w:rtl/>
        </w:rPr>
      </w:pPr>
      <w:r>
        <w:rPr>
          <w:b w:val="0"/>
          <w:bCs/>
          <w:sz w:val="24"/>
          <w:szCs w:val="32"/>
        </w:rPr>
        <w:t>2</w:t>
      </w:r>
      <w:r>
        <w:rPr>
          <w:b w:val="0"/>
          <w:bCs/>
          <w:sz w:val="34"/>
          <w:szCs w:val="32"/>
          <w:rtl/>
        </w:rPr>
        <w:tab/>
      </w:r>
      <w:r w:rsidRPr="003D35E8">
        <w:rPr>
          <w:b w:val="0"/>
          <w:bCs/>
          <w:sz w:val="32"/>
          <w:szCs w:val="32"/>
          <w:rtl/>
        </w:rPr>
        <w:t>خصائص</w:t>
      </w:r>
      <w:r w:rsidRPr="003D35E8">
        <w:rPr>
          <w:bCs/>
          <w:sz w:val="32"/>
          <w:szCs w:val="32"/>
          <w:rtl/>
        </w:rPr>
        <w:t xml:space="preserve"> </w:t>
      </w:r>
      <w:r w:rsidRPr="003D35E8">
        <w:rPr>
          <w:b w:val="0"/>
          <w:bCs/>
          <w:sz w:val="32"/>
          <w:szCs w:val="32"/>
          <w:rtl/>
        </w:rPr>
        <w:t>تردد</w:t>
      </w:r>
      <w:r w:rsidRPr="003D35E8">
        <w:rPr>
          <w:bCs/>
          <w:sz w:val="32"/>
          <w:szCs w:val="32"/>
          <w:rtl/>
        </w:rPr>
        <w:t xml:space="preserve"> </w:t>
      </w:r>
      <w:r w:rsidRPr="003D35E8">
        <w:rPr>
          <w:b w:val="0"/>
          <w:bCs/>
          <w:sz w:val="32"/>
          <w:szCs w:val="32"/>
          <w:rtl/>
        </w:rPr>
        <w:t>التشكيل</w:t>
      </w:r>
      <w:r w:rsidRPr="003D35E8">
        <w:rPr>
          <w:bCs/>
          <w:sz w:val="32"/>
          <w:szCs w:val="32"/>
          <w:rtl/>
        </w:rPr>
        <w:t xml:space="preserve"> </w:t>
      </w:r>
      <w:r w:rsidRPr="003D35E8">
        <w:rPr>
          <w:b w:val="0"/>
          <w:bCs/>
          <w:sz w:val="32"/>
          <w:szCs w:val="32"/>
          <w:rtl/>
        </w:rPr>
        <w:t>البيني</w:t>
      </w:r>
      <w:r w:rsidRPr="003D35E8">
        <w:rPr>
          <w:bCs/>
          <w:sz w:val="32"/>
          <w:szCs w:val="32"/>
          <w:rtl/>
        </w:rPr>
        <w:t xml:space="preserve"> </w:t>
      </w:r>
      <w:r w:rsidRPr="003D35E8">
        <w:rPr>
          <w:b w:val="0"/>
          <w:bCs/>
          <w:sz w:val="32"/>
          <w:szCs w:val="32"/>
          <w:rtl/>
        </w:rPr>
        <w:t>للمستقبل</w:t>
      </w:r>
    </w:p>
    <w:p w14:paraId="5B7A1A46" w14:textId="77777777" w:rsidR="005D6925" w:rsidRDefault="005D6925" w:rsidP="005D6925">
      <w:pPr>
        <w:rPr>
          <w:rtl/>
        </w:rPr>
      </w:pPr>
      <w:r>
        <w:rPr>
          <w:rtl/>
        </w:rPr>
        <w:t xml:space="preserve">في الشكل </w:t>
      </w:r>
      <w:r>
        <w:t>1</w:t>
      </w:r>
      <w:r>
        <w:rPr>
          <w:rtl/>
        </w:rPr>
        <w:t xml:space="preserve">، </w:t>
      </w:r>
      <w:r>
        <w:t>G</w:t>
      </w:r>
      <w:r>
        <w:rPr>
          <w:position w:val="-6"/>
          <w:sz w:val="16"/>
        </w:rPr>
        <w:t>s</w:t>
      </w:r>
      <w:r>
        <w:rPr>
          <w:rtl/>
        </w:rPr>
        <w:t xml:space="preserve"> هو مولد إشارات الإشارة المفيدة </w:t>
      </w:r>
      <w:r>
        <w:t>(WS)</w:t>
      </w:r>
      <w:r>
        <w:rPr>
          <w:rtl/>
        </w:rPr>
        <w:t>. و</w:t>
      </w:r>
      <w:r>
        <w:t>G</w:t>
      </w:r>
      <w:r>
        <w:rPr>
          <w:position w:val="-6"/>
          <w:sz w:val="16"/>
        </w:rPr>
        <w:t>11</w:t>
      </w:r>
      <w:r>
        <w:rPr>
          <w:rtl/>
        </w:rPr>
        <w:t xml:space="preserve"> و</w:t>
      </w:r>
      <w:r>
        <w:t>G</w:t>
      </w:r>
      <w:r>
        <w:rPr>
          <w:position w:val="-6"/>
          <w:sz w:val="16"/>
        </w:rPr>
        <w:t>12</w:t>
      </w:r>
      <w:r>
        <w:rPr>
          <w:rtl/>
        </w:rPr>
        <w:t xml:space="preserve"> هما مولدا الإشارات للإشارات المسببة للتداخل </w:t>
      </w:r>
      <w:r>
        <w:t>(IS)</w:t>
      </w:r>
      <w:r>
        <w:rPr>
          <w:rtl/>
        </w:rPr>
        <w:t xml:space="preserve"> التي تشكل ناتج </w:t>
      </w:r>
      <w:r>
        <w:t>RXIM</w:t>
      </w:r>
      <w:r>
        <w:rPr>
          <w:rtl/>
        </w:rPr>
        <w:t xml:space="preserve">. وتطبق هذه الإشارات على دخل المستقبل </w:t>
      </w:r>
      <w:r>
        <w:t>(RX)</w:t>
      </w:r>
      <w:r>
        <w:rPr>
          <w:rtl/>
        </w:rPr>
        <w:t>.</w:t>
      </w:r>
    </w:p>
    <w:p w14:paraId="764EE18B" w14:textId="77777777" w:rsidR="005D6925" w:rsidRDefault="005D6925" w:rsidP="00231608">
      <w:pPr>
        <w:pStyle w:val="FigureNotitle"/>
        <w:rPr>
          <w:b w:val="0"/>
          <w:rtl/>
        </w:rPr>
      </w:pPr>
      <w:r>
        <w:rPr>
          <w:b w:val="0"/>
          <w:rtl/>
        </w:rPr>
        <w:t xml:space="preserve">الشكل </w:t>
      </w:r>
      <w:r>
        <w:rPr>
          <w:b w:val="0"/>
        </w:rPr>
        <w:t>1</w:t>
      </w:r>
    </w:p>
    <w:p w14:paraId="4B2F83D6" w14:textId="77777777" w:rsidR="005D6925" w:rsidRDefault="005D6925" w:rsidP="00231608">
      <w:pPr>
        <w:pStyle w:val="FigureNotitle"/>
        <w:rPr>
          <w:rFonts w:ascii="Times New Roman Bold" w:eastAsia="NSimSun" w:hAnsi="Times New Roman Bold"/>
          <w:bCs/>
          <w:rtl/>
          <w:lang w:bidi="ar-EG"/>
        </w:rPr>
      </w:pPr>
      <w:r w:rsidRPr="00231608">
        <w:rPr>
          <w:rFonts w:ascii="Times New Roman Bold" w:eastAsia="NSimSun" w:hAnsi="Times New Roman Bold"/>
          <w:bCs/>
          <w:rtl/>
        </w:rPr>
        <w:t>مخطط فدري لقياسات التشكيل البيني للمستقبل</w:t>
      </w:r>
    </w:p>
    <w:p w14:paraId="78E189C5" w14:textId="77777777" w:rsidR="00FB2B17" w:rsidRDefault="00EC1760" w:rsidP="0086314F">
      <w:pPr>
        <w:pStyle w:val="Normalaftertitle"/>
        <w:jc w:val="center"/>
        <w:rPr>
          <w:rFonts w:eastAsia="NSimSun"/>
          <w:szCs w:val="22"/>
          <w:rtl/>
          <w:lang w:bidi="ar-EG"/>
        </w:rPr>
      </w:pPr>
      <w:r>
        <w:rPr>
          <w:rFonts w:eastAsia="NSimSun"/>
          <w:szCs w:val="22"/>
          <w:rtl/>
          <w:lang w:bidi="ar-EG"/>
        </w:rPr>
      </w:r>
      <w:r>
        <w:rPr>
          <w:rFonts w:eastAsia="NSimSun"/>
          <w:szCs w:val="22"/>
          <w:lang w:bidi="ar-EG"/>
        </w:rPr>
        <w:pict w14:anchorId="0450F155">
          <v:group id="_x0000_s3897" editas="canvas" style="width:275.8pt;height:143.3pt;mso-position-horizontal-relative:char;mso-position-vertical-relative:line" coordorigin="5256,8040" coordsize="5516,2866" o:allowincell="f">
            <o:lock v:ext="edit" aspectratio="t"/>
            <v:shape id="_x0000_s3896" type="#_x0000_t75" style="position:absolute;left:5256;top:8040;width:5516;height:2866" o:preferrelative="f" o:allowincell="f">
              <v:fill o:detectmouseclick="t"/>
              <v:path o:extrusionok="t" o:connecttype="none"/>
              <o:lock v:ext="edit" text="t"/>
            </v:shape>
            <v:line id="_x0000_s3899" style="position:absolute" from="5667,9127" to="6375,9127" o:allowincell="f" strokecolor="#131516" strokeweight=".5pt"/>
            <v:shape id="_x0000_s3900" style="position:absolute;left:6348;top:9107;width:96;height:40" coordsize="139,58" o:allowincell="f" path="m,58l72,43,139,29,72,14,,,,29,,58xe" fillcolor="#131516" stroked="f">
              <v:path arrowok="t"/>
            </v:shape>
            <v:shape id="_x0000_s3901" style="position:absolute;left:6348;top:9107;width:96;height:40" coordsize="139,58" o:allowincell="f" path="m,58l72,43,139,29r,l139,29,72,14,,,,,,,,29,,58e" filled="f" strokecolor="#131516" strokeweight=".25pt">
              <v:path arrowok="t"/>
            </v:shape>
            <v:line id="_x0000_s3902" style="position:absolute" from="6840,9127" to="7542,9127" o:allowincell="f" strokecolor="#131516" strokeweight=".5pt"/>
            <v:shape id="_x0000_s3903" style="position:absolute;left:7518;top:9107;width:100;height:40" coordsize="144,58" o:allowincell="f" path="m,58l72,43,144,29,72,14,,,,29,,58xe" fillcolor="#131516" stroked="f">
              <v:path arrowok="t"/>
            </v:shape>
            <v:shape id="_x0000_s3904" style="position:absolute;left:7518;top:9107;width:100;height:40" coordsize="144,58" o:allowincell="f" path="m,58l72,43,144,29r,l144,29,72,14,,,,,,,,29,,58e" filled="f" strokecolor="#131516" strokeweight=".5pt">
              <v:path arrowok="t"/>
            </v:shape>
            <v:line id="_x0000_s3905" style="position:absolute" from="9187,9322" to="9887,9323" o:allowincell="f" strokecolor="#131516" strokeweight=".5pt"/>
            <v:shape id="_x0000_s3906" style="position:absolute;left:9867;top:9302;width:96;height:39" coordsize="139,57" o:allowincell="f" path="m,57l67,43,139,29,72,14,,,,29,,57xe" fillcolor="#131516" stroked="f">
              <v:path arrowok="t"/>
            </v:shape>
            <v:shape id="_x0000_s3907" style="position:absolute;left:9867;top:9302;width:96;height:39" coordsize="139,57" o:allowincell="f" path="m,57l67,43,139,29r,l139,29,72,14,,,,,,,,29,,57e" filled="f" strokecolor="#131516" strokeweight=".5pt">
              <v:path arrowok="t"/>
            </v:shape>
            <v:shape id="_x0000_s3908" style="position:absolute;left:6547;top:9328;width:40;height:96" coordsize="58,139" o:allowincell="f" path="m58,139l43,72,29,,14,72,,139r29,l58,139xe" fillcolor="#131516" stroked="f">
              <v:path arrowok="t"/>
            </v:shape>
            <v:shape id="_x0000_s3909" style="position:absolute;left:6547;top:9328;width:40;height:96" coordsize="58,139" o:allowincell="f" path="m58,139l43,72,29,r,l29,,14,72,,139r,l,139r29,l58,139e" filled="f" strokecolor="#131516" strokeweight=".25pt">
              <v:path arrowok="t"/>
            </v:shape>
            <v:shape id="_x0000_s3910" style="position:absolute;left:5667;top:9405;width:900;height:505" coordsize="1305,733" o:allowincell="f" path="m,733r1305,l1305,e" filled="f" strokecolor="#131516" strokeweight=".5pt">
              <v:path arrowok="t"/>
            </v:shape>
            <v:shape id="_x0000_s3911" style="position:absolute;left:6701;top:9328;width:40;height:96" coordsize="58,139" o:allowincell="f" path="m58,139l43,67,29,,14,67,,139r29,l58,139xe" fillcolor="#131516" stroked="f">
              <v:path arrowok="t"/>
            </v:shape>
            <v:shape id="_x0000_s3912" style="position:absolute;left:6701;top:9328;width:40;height:96" coordsize="58,139" o:allowincell="f" path="m58,139l43,67,29,r,l29,,14,67,,139r,l,139r29,l58,139e" filled="f" strokecolor="#131516" strokeweight=".5pt">
              <v:path arrowok="t"/>
            </v:shape>
            <v:shape id="_x0000_s3913" style="position:absolute;left:5667;top:9407;width:1057;height:1282" coordsize="1533,1858" o:allowincell="f" path="m,1858r1533,l1533,e" filled="f" strokecolor="#131516" strokeweight=".5pt">
              <v:path arrowok="t"/>
            </v:shape>
            <v:line id="_x0000_s3914" style="position:absolute" from="6645,9070" to="6646,9186" o:allowincell="f" strokecolor="#131516" strokeweight=".95pt"/>
            <v:line id="_x0000_s3915" style="position:absolute" from="6587,9127" to="6704,9127" o:allowincell="f" strokecolor="#131516" strokeweight=".95pt"/>
            <v:rect id="_x0000_s3916" style="position:absolute;left:6451;top:8931;width:389;height:391" o:allowincell="f" filled="f" strokecolor="#131516" strokeweight=".95pt"/>
            <v:rect id="_x0000_s3917" style="position:absolute;left:5276;top:8931;width:391;height:391" o:allowincell="f" filled="f" strokecolor="#131516" strokeweight=".95pt"/>
            <v:rect id="_x0000_s3918" style="position:absolute;left:5276;top:9715;width:391;height:391" o:allowincell="f" filled="f" strokecolor="#131516" strokeweight=".95pt"/>
            <v:rect id="_x0000_s3919" style="position:absolute;left:5276;top:10494;width:391;height:391" o:allowincell="f" filled="f" strokecolor="#131516" strokeweight=".95pt"/>
            <v:rect id="_x0000_s3920" style="position:absolute;left:9966;top:9127;width:785;height:390" o:allowincell="f" filled="f" strokecolor="#131516" strokeweight=".95pt"/>
            <v:rect id="_x0000_s3921" style="position:absolute;left:7621;top:8931;width:1566;height:784" o:allowincell="f" filled="f" strokecolor="#131516" strokeweight=".95pt"/>
            <v:shape id="_x0000_s3922" style="position:absolute;left:7422;top:8731;width:1967;height:1186" coordsize="2850,1719" o:allowincell="f" path="m177,r,19l5,19,5,,177,xm398,r,19l225,19,225,,398,xm619,r,19l446,19,446,,619,xm840,r,19l672,19,672,,840,xm1060,r,19l892,19,892,r168,xm1281,r,19l1113,19r,-19l1281,xm1502,r,19l1334,19r,-19l1502,xm1722,r,19l1554,19r,-19l1722,xm1943,r,19l1775,19r,-19l1943,xm2168,r,19l1996,19r,-19l2168,xm2389,r,19l2216,19r,-19l2389,xm2610,r,19l2437,19r,-19l2610,xm2830,r,19l2658,19r,-19l2830,xm2850,218r-15,l2835,45r15,l2850,218xm2850,439r-15,l2835,266r15,l2850,439xm2850,659r-15,l2835,487r15,l2850,659xm2850,880r-15,l2835,707r15,l2850,880xm2850,1100r-15,l2835,928r15,l2850,1100xm2850,1321r-15,l2835,1148r15,l2850,1321xm2850,1541r-15,l2835,1369r15,l2850,1541xm2840,1719r-5,-10l2835,1594r15,l2850,1709r-10,10xm2850,1709r,10l2840,1719r10,-10xm2792,1719r,-20l2840,1699r,20l2792,1719xm2567,1719r,-20l2739,1699r,20l2567,1719xm2346,1719r,-20l2519,1699r,20l2346,1719xm2125,1719r,-20l2298,1699r,20l2125,1719xm1905,1719r,-20l2077,1699r,20l1905,1719xm1684,1719r,-20l1857,1699r,20l1684,1719xm1463,1719r,-20l1636,1699r,20l1463,1719xm1242,1719r,-20l1410,1699r,20l1242,1719xm1022,1719r,-20l1190,1699r,20l1022,1719xm801,1719r,-20l969,1699r,20l801,1719xm580,1719r,-20l748,1699r,20l580,1719xm360,1719r,-20l528,1699r,20l360,1719xm139,1719r,-20l307,1699r,20l139,1719xm,1709r5,-10l86,1699r,20l5,1719,,1709xm5,1719r-5,l,1709r5,10xm,1618r14,l14,1709r-14,l,1618xm,1397r14,l14,1570r-14,l,1397xm,1177r14,l14,1349r-14,l,1177xm,956r14,l14,1129r-14,l,956xm,736r14,l14,908,,908,,736xm,515r14,l14,688,,688,,515xm,295r14,l14,463,,463,,295xm,74r14,l14,242,,242,,74xm5,r9,10l14,24,,24,,10,5,xm,10l,,5,,,10xe" fillcolor="#1f1a17" stroked="f">
              <v:path arrowok="t"/>
              <o:lock v:ext="edit" verticies="t"/>
            </v:shape>
            <v:shape id="_x0000_s3923" style="position:absolute;left:10386;top:10765;width:24;height:66" coordsize="34,96" o:allowincell="f" path="m,15l24,r,l24,82r,5l24,91r,l29,91r,5l34,96r,l,96r,l5,96r5,-5l10,91r4,l14,87r,-5l14,29r,-5l14,19,10,15r,l10,15r,l5,15,,15r,xe" fillcolor="#1f1a17" stroked="f">
              <v:path arrowok="t"/>
            </v:shape>
            <v:shape id="_x0000_s3924" style="position:absolute;left:10429;top:10765;width:27;height:66" coordsize="39,96" o:allowincell="f" path="m,15l24,r5,l29,82r,5l29,91r,l29,91r5,5l39,96r,l5,96r,l10,96r,-5l15,91r,l15,87r,-5l15,29r,-5l15,19r,-4l15,15r-5,l10,15r-5,l5,15,,15xe" fillcolor="#1f1a17" stroked="f">
              <v:path arrowok="t"/>
            </v:shape>
            <v:shape id="_x0000_s3925" style="position:absolute;left:10473;top:10765;width:36;height:66" coordsize="53,96" o:allowincell="f" path="m,24l5,15,9,10,19,5,24,r9,5l43,10r5,5l48,19,43,34,33,43r10,5l48,53r,5l53,67,48,77,43,87,33,96r-19,l5,96,,96r,l,91r,l,87r,l5,87r,l9,87r,l14,91r,l19,91r,l24,91r5,l38,87r,-5l43,72,38,67r,-4l38,63,33,58r,l29,53r-5,l14,53r,l14,48r5,l24,43r5,l33,39r,-5l33,29r,-10l29,15r-5,l19,10,9,15,,24r,xe" fillcolor="#1f1a17" stroked="f">
              <v:path arrowok="t"/>
            </v:shape>
            <v:shape id="_x0000_s3926" style="position:absolute;left:10519;top:10765;width:43;height:66" coordsize="62,96" o:allowincell="f" path="m62,63r,9l48,72r,24l38,96r,-24l,72,,63,43,r5,l48,63r14,xm38,63r,-48l5,63r33,xe" fillcolor="#1f1a17" stroked="f">
              <v:path arrowok="t"/>
              <o:lock v:ext="edit" verticies="t"/>
            </v:shape>
            <v:rect id="_x0000_s3927" style="position:absolute;left:10568;top:10809;width:24;height:6" o:allowincell="f" fillcolor="#1f1a17" stroked="f"/>
            <v:shape id="_x0000_s3928" style="position:absolute;left:10598;top:10765;width:43;height:66" coordsize="62,96" o:allowincell="f" path="m,53l5,39,5,24,15,15,19,5r5,l34,r9,5l53,15r5,14l62,48r,15l58,77,53,87r-5,4l39,96r-5,l19,96,10,82,5,67,,53xm15,53r4,19l19,82r5,9l34,96r,-5l39,91r4,-4l48,82r,-15l48,48r,-14l43,19r,-4l39,10r,l34,5r-5,5l24,10r-5,9l19,29,15,39r,14xe" fillcolor="#1f1a17" stroked="f">
              <v:path arrowok="t"/>
              <o:lock v:ext="edit" verticies="t"/>
            </v:shape>
            <v:shape id="_x0000_s3929" style="position:absolute;left:10655;top:10765;width:26;height:66" coordsize="38,96" o:allowincell="f" path="m,15l24,r4,l28,82r,5l28,91r,l28,91r5,5l38,96r,l4,96r,l9,96r5,-5l14,91r,l14,87r,-5l14,29r,-5l14,19r,-4l14,15r-5,l9,15r-5,l4,15,,15xe" fillcolor="#1f1a17" stroked="f">
              <v:path arrowok="t"/>
            </v:shape>
            <v:shape id="_x0000_s3930" style="position:absolute;left:5385;top:9851;width:83;height:89" coordsize="120,129" o:allowincell="f" path="m101,r5,38l101,38,96,28,91,19,77,9,62,9r-9,l43,14r-5,5l29,28,24,43,19,62r5,19l29,96r5,9l43,115r10,5l67,120r5,l77,120r5,-5l86,115r,-34l86,72r,-5l86,67,82,62r,l72,62r,-5l120,57r,5l115,62r-5,l106,67r,5l106,81r,34l96,120r-10,4l77,124r-10,5l48,124,34,120,24,115,14,105,5,86,,67,5,52,10,38,19,19,34,9,48,5,62,r5,5l72,5r10,l86,9r5,l96,9r,l96,9r,-4l101,r,xe" fillcolor="#131516" stroked="f">
              <v:path arrowok="t"/>
            </v:shape>
            <v:shape id="_x0000_s3931" style="position:absolute;left:5477;top:9907;width:27;height:63" coordsize="39,91" o:allowincell="f" path="m39,87r,4l,91,,87r5,l10,87r,l15,82r,-5l15,15r,-5l15,5r-5,l10,5,5,r,l,,,,39,r,l34,,29,5r,l29,10r-5,5l24,77r,5l29,82r,5l29,87r5,l34,87r5,xe" fillcolor="#131516" stroked="f">
              <v:path arrowok="t"/>
            </v:shape>
            <v:shape id="_x0000_s3932" style="position:absolute;left:5517;top:9904;width:27;height:66" coordsize="38,96" o:allowincell="f" path="m,15l24,r,l24,82r,5l24,92r5,l29,92r5,l38,92r,4l,96,,92r10,l10,92r4,l14,92r,-5l14,82r,-53l14,20r,-5l14,15r-4,l10,15r,l5,15,,15r,xe" fillcolor="#131516" stroked="f">
              <v:path arrowok="t"/>
            </v:shape>
            <v:shape id="_x0000_s3933" style="position:absolute;left:5385;top:10633;width:83;height:86" coordsize="120,125" o:allowincell="f" path="m101,r5,39l101,39,96,24,91,15,77,10,62,5r-9,l43,10r-5,5l29,24,24,39,19,58r5,19l29,92r5,9l43,111r10,5l67,116r5,l77,116r5,l86,111r,-34l86,68r,-5l86,63r-4,l82,58r-10,l72,58r48,l120,58r-5,l110,58r-4,5l106,68r,9l106,116r-10,l86,120r-9,5l67,125,48,120r-14,l24,111,14,101,5,82,,63,5,48,10,34,19,20,34,5,48,,62,r5,l72,,82,r4,5l91,5r5,l96,5r,l96,r5,l101,xe" fillcolor="#131516" stroked="f">
              <v:path arrowok="t"/>
            </v:shape>
            <v:shape id="_x0000_s3934" style="position:absolute;left:5477;top:10686;width:27;height:63" coordsize="39,91" o:allowincell="f" path="m39,91r,l,91r,l5,91r5,-5l10,86r5,-4l15,77r,-62l15,10r,l10,5r,l5,5r,l,5,,,39,r,5l34,5r-5,l29,5r,5l24,15r,62l24,82r5,4l29,86r,l34,86r,5l39,91xe" fillcolor="#131516" stroked="f">
              <v:path arrowok="t"/>
            </v:shape>
            <v:shape id="_x0000_s3935" style="position:absolute;left:5508;top:10686;width:43;height:63" coordsize="62,91" o:allowincell="f" path="m62,72l57,91,,91r,l24,67,33,53,43,39r,-10l43,19,38,15,33,10r-5,l19,10r-5,5l9,19,4,24r,l9,15,14,5,19,r9,l38,,48,5r4,10l57,24r,5l52,34,48,48,38,58,24,72,14,82r24,l48,82r,l52,82r5,-5l57,77r,-5l62,72xe" fillcolor="#131516" stroked="f">
              <v:path arrowok="t"/>
            </v:shape>
            <v:shape id="_x0000_s3936" style="position:absolute;left:5402;top:9070;width:82;height:90" coordsize="120,130" o:allowincell="f" path="m101,r5,39l101,39,96,29,91,20,82,10r-20,l53,10,43,15r-5,5l34,24,24,43r,20l24,82r5,14l34,106r9,9l53,120r14,l72,120r5,l82,120r9,-5l91,82r,-10l86,67r,l86,63r-4,l77,63r,-5l120,58r,5l115,63r-5,l106,67r,5l106,82r,33l96,120r-10,5l77,130r-10,l48,125,38,120,24,115,14,106,5,87,,67,5,53,10,39,19,20,34,10,48,5,62,r5,l72,5r10,l91,10r,l96,10r,l96,10r5,-5l101,r,xe" fillcolor="#131516" stroked="f">
              <v:path arrowok="t"/>
            </v:shape>
            <v:shape id="_x0000_s3937" style="position:absolute;left:5494;top:9133;width:30;height:47" coordsize="44,68" o:allowincell="f" path="m39,r,24l39,24,34,15,29,10,24,5r-4,l15,5r,5l10,10r,5l10,20r5,l15,24r5,l29,29,44,39r,9l44,58r-5,5l29,68r-5,l20,68r-10,l10,68r-5,l5,68r,l,68,,44r5,l5,53r5,5l20,63r4,l29,63r5,l34,58r,-5l34,48r-5,l24,44,20,39,10,34,5,29r,-5l,20,5,15,5,5,15,r5,l24,r5,5l34,5r,l34,5r,l39,r,l39,xe" fillcolor="#131516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21" type="#_x0000_t202" style="position:absolute;left:9975;top:9038;width:745;height:557" o:allowincell="f" filled="f" stroked="f">
              <v:textbox style="mso-next-textbox:#_x0000_s4021">
                <w:txbxContent>
                  <w:p w14:paraId="3430D220" w14:textId="77777777" w:rsidR="00FB2B17" w:rsidRDefault="00FB2B17">
                    <w:pPr>
                      <w:spacing w:before="40" w:after="40" w:line="144" w:lineRule="auto"/>
                      <w:rPr>
                        <w:sz w:val="16"/>
                        <w:szCs w:val="22"/>
                        <w:rtl/>
                        <w:lang w:val="en-US" w:bidi="ar-EG"/>
                      </w:rPr>
                    </w:pPr>
                    <w:r>
                      <w:rPr>
                        <w:rFonts w:hint="cs"/>
                        <w:sz w:val="16"/>
                        <w:szCs w:val="22"/>
                        <w:rtl/>
                        <w:lang w:val="en-US" w:bidi="ar-EG"/>
                      </w:rPr>
                      <w:t>أجهزة القياس</w:t>
                    </w:r>
                  </w:p>
                </w:txbxContent>
              </v:textbox>
            </v:shape>
            <v:shape id="_x0000_s4022" type="#_x0000_t202" style="position:absolute;left:7782;top:9133;width:1232;height:344" o:allowincell="f" filled="f" stroked="f">
              <v:textbox style="mso-next-textbox:#_x0000_s4022">
                <w:txbxContent>
                  <w:p w14:paraId="3E76672B" w14:textId="77777777" w:rsidR="00FB2B17" w:rsidRDefault="00FB2B17">
                    <w:pPr>
                      <w:spacing w:before="40" w:after="40" w:line="144" w:lineRule="auto"/>
                      <w:jc w:val="center"/>
                      <w:rPr>
                        <w:sz w:val="16"/>
                        <w:szCs w:val="22"/>
                        <w:rtl/>
                        <w:lang w:val="en-US" w:bidi="ar-EG"/>
                      </w:rPr>
                    </w:pPr>
                    <w:r>
                      <w:rPr>
                        <w:rFonts w:hint="cs"/>
                        <w:sz w:val="16"/>
                        <w:szCs w:val="22"/>
                        <w:rtl/>
                        <w:lang w:val="en-US" w:bidi="ar-EG"/>
                      </w:rPr>
                      <w:t>المستقبل</w:t>
                    </w:r>
                  </w:p>
                </w:txbxContent>
              </v:textbox>
            </v:shape>
            <w10:anchorlock/>
          </v:group>
        </w:pict>
      </w:r>
    </w:p>
    <w:p w14:paraId="7F6F5362" w14:textId="77777777" w:rsidR="005D6925" w:rsidRPr="003A6407" w:rsidRDefault="005D6925">
      <w:pPr>
        <w:spacing w:before="240"/>
        <w:rPr>
          <w:rFonts w:eastAsia="NSimSun"/>
          <w:rtl/>
        </w:rPr>
      </w:pPr>
      <w:r w:rsidRPr="003A6407">
        <w:rPr>
          <w:rFonts w:eastAsia="NSimSun"/>
          <w:rtl/>
        </w:rPr>
        <w:t xml:space="preserve">عند قياس خاصية التشكيل البيني للمستقبل، هناك إشارتان مسببتان للتداخل بنفس السوية من المولدين </w:t>
      </w:r>
      <w:r w:rsidRPr="003A6407">
        <w:rPr>
          <w:rFonts w:eastAsia="NSimSun"/>
        </w:rPr>
        <w:t>G</w:t>
      </w:r>
      <w:r w:rsidRPr="003A6407">
        <w:rPr>
          <w:rFonts w:eastAsia="NSimSun"/>
          <w:position w:val="-6"/>
        </w:rPr>
        <w:t>11</w:t>
      </w:r>
      <w:r w:rsidRPr="003A6407">
        <w:rPr>
          <w:rFonts w:eastAsia="NSimSun"/>
          <w:rtl/>
        </w:rPr>
        <w:t xml:space="preserve"> و</w:t>
      </w:r>
      <w:r w:rsidRPr="003A6407">
        <w:rPr>
          <w:rFonts w:eastAsia="NSimSun"/>
        </w:rPr>
        <w:t>G</w:t>
      </w:r>
      <w:r w:rsidRPr="003A6407">
        <w:rPr>
          <w:rFonts w:eastAsia="NSimSun"/>
          <w:position w:val="-6"/>
        </w:rPr>
        <w:t>12</w:t>
      </w:r>
      <w:r w:rsidRPr="003A6407">
        <w:rPr>
          <w:rFonts w:eastAsia="NSimSun"/>
          <w:rtl/>
        </w:rPr>
        <w:t xml:space="preserve"> وإشارة مفيدة بسوية </w:t>
      </w:r>
      <w:r w:rsidRPr="003A6407">
        <w:rPr>
          <w:rFonts w:eastAsia="NSimSun"/>
          <w:i/>
          <w:iCs/>
        </w:rPr>
        <w:t>P</w:t>
      </w:r>
      <w:r w:rsidRPr="003A6407">
        <w:rPr>
          <w:rFonts w:eastAsia="NSimSun"/>
          <w:i/>
          <w:iCs/>
          <w:position w:val="-6"/>
        </w:rPr>
        <w:t>sr</w:t>
      </w:r>
      <w:r w:rsidRPr="003A6407">
        <w:rPr>
          <w:rFonts w:eastAsia="NSimSun"/>
          <w:rtl/>
        </w:rPr>
        <w:t xml:space="preserve"> من المولد </w:t>
      </w:r>
      <w:r w:rsidRPr="003A6407">
        <w:rPr>
          <w:rFonts w:eastAsia="NSimSun"/>
        </w:rPr>
        <w:t>G</w:t>
      </w:r>
      <w:r w:rsidRPr="003A6407">
        <w:rPr>
          <w:rFonts w:eastAsia="NSimSun"/>
          <w:position w:val="-6"/>
        </w:rPr>
        <w:t>s</w:t>
      </w:r>
      <w:r w:rsidRPr="003A6407">
        <w:rPr>
          <w:rFonts w:eastAsia="NSimSun"/>
          <w:rtl/>
        </w:rPr>
        <w:t xml:space="preserve"> تطبق عند دخل المستقبل. ويتم اختيار إزالة توليف تردد الإشارة الأولى المسببة للتداخل مساوياً للقيمة </w:t>
      </w:r>
      <w:r w:rsidR="000B2175">
        <w:rPr>
          <w:rFonts w:eastAsia="NSimSun" w:cs="Times New Roman"/>
        </w:rPr>
        <w:sym w:font="Symbol" w:char="F044"/>
      </w:r>
      <w:r w:rsidRPr="003A6407">
        <w:rPr>
          <w:rFonts w:eastAsia="NSimSun"/>
          <w:i/>
          <w:iCs/>
        </w:rPr>
        <w:t>f</w:t>
      </w:r>
      <w:r w:rsidRPr="003A6407">
        <w:rPr>
          <w:rFonts w:eastAsia="NSimSun"/>
          <w:position w:val="-6"/>
        </w:rPr>
        <w:t>0</w:t>
      </w:r>
      <w:r w:rsidRPr="003A6407">
        <w:rPr>
          <w:rFonts w:eastAsia="NSimSun"/>
          <w:rtl/>
        </w:rPr>
        <w:t xml:space="preserve">، بينما يكون بالنسبة للإشارة الثانية المسببة للتداخل حوالي </w:t>
      </w:r>
      <w:r w:rsidRPr="003A6407">
        <w:rPr>
          <w:rFonts w:eastAsia="NSimSun"/>
        </w:rPr>
        <w:t>2</w:t>
      </w:r>
      <w:r w:rsidR="000B2175">
        <w:rPr>
          <w:rFonts w:eastAsia="NSimSun" w:cs="Times New Roman"/>
        </w:rPr>
        <w:sym w:font="Symbol" w:char="F044"/>
      </w:r>
      <w:r w:rsidRPr="003A6407">
        <w:rPr>
          <w:rFonts w:eastAsia="NSimSun"/>
          <w:i/>
          <w:iCs/>
        </w:rPr>
        <w:t>f</w:t>
      </w:r>
      <w:r w:rsidRPr="003A6407">
        <w:rPr>
          <w:rFonts w:eastAsia="NSimSun"/>
          <w:position w:val="-6"/>
        </w:rPr>
        <w:t>0</w:t>
      </w:r>
      <w:r w:rsidRPr="003A6407">
        <w:rPr>
          <w:rFonts w:eastAsia="NSimSun"/>
          <w:rtl/>
        </w:rPr>
        <w:t xml:space="preserve">. وترفع سوية الإشارتين المسببتين للتداخل عند دخل المستقبل حتى الحصول على </w:t>
      </w:r>
      <w:r w:rsidRPr="003A6407">
        <w:rPr>
          <w:rFonts w:eastAsia="NSimSun"/>
          <w:i/>
          <w:iCs/>
        </w:rPr>
        <w:t>P</w:t>
      </w:r>
      <w:r w:rsidRPr="003A6407">
        <w:rPr>
          <w:rFonts w:eastAsia="NSimSun"/>
          <w:i/>
          <w:iCs/>
          <w:position w:val="-6"/>
        </w:rPr>
        <w:t>I</w:t>
      </w:r>
      <w:r w:rsidRPr="003A6407">
        <w:rPr>
          <w:rFonts w:eastAsia="NSimSun"/>
          <w:i/>
          <w:iCs/>
        </w:rPr>
        <w:t>(IM)</w:t>
      </w:r>
      <w:r w:rsidRPr="003A6407">
        <w:rPr>
          <w:rFonts w:eastAsia="NSimSun"/>
          <w:rtl/>
        </w:rPr>
        <w:t xml:space="preserve"> عندما لا تقل نوعية استقبال الإشارة المفيدة عن قيمة محددة. وتتوقف نوعية الاستقبال قطعاً على نسبة الحماية </w:t>
      </w:r>
      <w:r w:rsidRPr="003A6407">
        <w:rPr>
          <w:rFonts w:eastAsia="NSimSun"/>
        </w:rPr>
        <w:t>A</w:t>
      </w:r>
      <w:r w:rsidRPr="003A6407">
        <w:rPr>
          <w:rFonts w:eastAsia="NSimSun"/>
          <w:rtl/>
        </w:rPr>
        <w:t>.</w:t>
      </w:r>
    </w:p>
    <w:p w14:paraId="6CDECA83" w14:textId="77777777" w:rsidR="005D6925" w:rsidRDefault="005D6925" w:rsidP="005D6925">
      <w:pPr>
        <w:rPr>
          <w:b/>
          <w:bCs/>
          <w:rtl/>
        </w:rPr>
      </w:pPr>
      <w:r w:rsidRPr="00B96311">
        <w:rPr>
          <w:rFonts w:hint="cs"/>
          <w:rtl/>
        </w:rPr>
        <w:t>ي</w:t>
      </w:r>
      <w:r w:rsidRPr="00B96311">
        <w:rPr>
          <w:rtl/>
        </w:rPr>
        <w:t>جدر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>ملاحظة أن:</w:t>
      </w:r>
    </w:p>
    <w:p w14:paraId="3A0C03CB" w14:textId="77777777" w:rsidR="005D6925" w:rsidRDefault="005D6925" w:rsidP="005D6925">
      <w:pPr>
        <w:ind w:left="1623" w:hanging="903"/>
      </w:pPr>
      <w:r>
        <w:rPr>
          <w:i/>
          <w:iCs/>
        </w:rPr>
        <w:t>P</w:t>
      </w:r>
      <w:r>
        <w:rPr>
          <w:i/>
          <w:iCs/>
          <w:position w:val="-6"/>
          <w:sz w:val="16"/>
        </w:rPr>
        <w:t>sr</w:t>
      </w:r>
      <w:r>
        <w:rPr>
          <w:rtl/>
        </w:rPr>
        <w:t>:</w:t>
      </w:r>
      <w:r>
        <w:rPr>
          <w:rtl/>
        </w:rPr>
        <w:tab/>
        <w:t xml:space="preserve">حساسية المستقبل الراديوي </w:t>
      </w:r>
      <w:r>
        <w:t>(dBW)</w:t>
      </w:r>
    </w:p>
    <w:p w14:paraId="79FA547D" w14:textId="77777777" w:rsidR="005D6925" w:rsidRDefault="005D6925" w:rsidP="005D6925">
      <w:pPr>
        <w:ind w:left="1623" w:hanging="903"/>
        <w:rPr>
          <w:rtl/>
        </w:rPr>
      </w:pPr>
      <w:r>
        <w:rPr>
          <w:i/>
          <w:iCs/>
        </w:rPr>
        <w:t>P</w:t>
      </w:r>
      <w:r>
        <w:rPr>
          <w:i/>
          <w:iCs/>
          <w:position w:val="-6"/>
          <w:sz w:val="16"/>
        </w:rPr>
        <w:t>I</w:t>
      </w:r>
      <w:r>
        <w:rPr>
          <w:i/>
          <w:iCs/>
        </w:rPr>
        <w:t>(IM)</w:t>
      </w:r>
      <w:r>
        <w:rPr>
          <w:rtl/>
        </w:rPr>
        <w:t>:</w:t>
      </w:r>
      <w:r>
        <w:rPr>
          <w:rtl/>
        </w:rPr>
        <w:tab/>
        <w:t xml:space="preserve">الحساسية للتشكيل البيني مقيسة بالنسبة للمستقبل </w:t>
      </w:r>
      <w:r>
        <w:t>(dBW)</w:t>
      </w:r>
      <w:r>
        <w:rPr>
          <w:rtl/>
        </w:rPr>
        <w:t>.</w:t>
      </w:r>
    </w:p>
    <w:p w14:paraId="13884622" w14:textId="77777777" w:rsidR="005D6925" w:rsidRDefault="005D6925" w:rsidP="005D6925">
      <w:pPr>
        <w:rPr>
          <w:rtl/>
        </w:rPr>
      </w:pPr>
      <w:r>
        <w:rPr>
          <w:rFonts w:hint="cs"/>
          <w:rtl/>
        </w:rPr>
        <w:lastRenderedPageBreak/>
        <w:t>وعلى ذلك</w:t>
      </w:r>
      <w:r>
        <w:rPr>
          <w:rtl/>
        </w:rPr>
        <w:t xml:space="preserve"> فإنه، بالنسبة للمعادلة </w:t>
      </w:r>
      <w:r>
        <w:t>(1)</w:t>
      </w:r>
      <w:r>
        <w:rPr>
          <w:rtl/>
        </w:rPr>
        <w:t>:</w:t>
      </w:r>
    </w:p>
    <w:p w14:paraId="6DF7509A" w14:textId="77777777" w:rsidR="005D6925" w:rsidRDefault="005D6925" w:rsidP="00B96311">
      <w:pPr>
        <w:tabs>
          <w:tab w:val="center" w:pos="4809"/>
          <w:tab w:val="right" w:pos="9499"/>
        </w:tabs>
        <w:rPr>
          <w:b/>
          <w:bCs/>
          <w:rtl/>
        </w:rPr>
      </w:pPr>
      <w:r>
        <w:rPr>
          <w:rFonts w:hint="cs"/>
          <w:b/>
          <w:bCs/>
          <w:rtl/>
        </w:rPr>
        <w:tab/>
      </w:r>
      <w:r w:rsidR="00B56CF8" w:rsidRPr="000842D7">
        <w:rPr>
          <w:b/>
          <w:bCs/>
          <w:position w:val="-14"/>
        </w:rPr>
        <w:object w:dxaOrig="3900" w:dyaOrig="380" w14:anchorId="304706B9">
          <v:shape id="_x0000_i1030" type="#_x0000_t75" style="width:196.65pt;height:18.8pt" o:ole="">
            <v:imagedata r:id="rId16" o:title=""/>
          </v:shape>
          <o:OLEObject Type="Embed" ProgID="Equation.2" ShapeID="_x0000_i1030" DrawAspect="Content" ObjectID="_1649685864" r:id="rId17"/>
        </w:object>
      </w:r>
      <w:r>
        <w:rPr>
          <w:b/>
          <w:bCs/>
          <w:rtl/>
        </w:rPr>
        <w:tab/>
      </w:r>
      <w:r w:rsidRPr="003A6407">
        <w:t>(4)</w:t>
      </w:r>
    </w:p>
    <w:p w14:paraId="43DC245F" w14:textId="77777777" w:rsidR="005D6925" w:rsidRDefault="005D6925" w:rsidP="005D6925">
      <w:pPr>
        <w:rPr>
          <w:rtl/>
        </w:rPr>
      </w:pPr>
      <w:r>
        <w:rPr>
          <w:rtl/>
        </w:rPr>
        <w:t xml:space="preserve">لهذه القيمة علاقة بالقيمة </w:t>
      </w:r>
      <w:r>
        <w:rPr>
          <w:i/>
          <w:iCs/>
        </w:rPr>
        <w:t>P</w:t>
      </w:r>
      <w:r>
        <w:rPr>
          <w:i/>
          <w:iCs/>
          <w:position w:val="-6"/>
          <w:sz w:val="16"/>
        </w:rPr>
        <w:t>sr</w:t>
      </w:r>
      <w:r>
        <w:rPr>
          <w:rtl/>
        </w:rPr>
        <w:t xml:space="preserve"> على النحو التالي:</w:t>
      </w:r>
    </w:p>
    <w:p w14:paraId="6F6C373C" w14:textId="77777777" w:rsidR="005D6925" w:rsidRDefault="005D6925" w:rsidP="00B96311">
      <w:pPr>
        <w:tabs>
          <w:tab w:val="center" w:pos="4809"/>
          <w:tab w:val="right" w:pos="9497"/>
        </w:tabs>
        <w:rPr>
          <w:b/>
          <w:bCs/>
          <w:rtl/>
        </w:rPr>
      </w:pPr>
      <w:r>
        <w:rPr>
          <w:i/>
          <w:iCs/>
          <w:rtl/>
        </w:rPr>
        <w:tab/>
      </w:r>
      <w:r w:rsidR="0072576F" w:rsidRPr="0072576F">
        <w:t>(</w:t>
      </w:r>
      <w:r>
        <w:rPr>
          <w:i/>
          <w:iCs/>
        </w:rPr>
        <w:t>P</w:t>
      </w:r>
      <w:r>
        <w:rPr>
          <w:i/>
          <w:iCs/>
          <w:position w:val="-6"/>
          <w:sz w:val="16"/>
        </w:rPr>
        <w:t>sr</w:t>
      </w:r>
      <w:r>
        <w:rPr>
          <w:i/>
          <w:iCs/>
        </w:rPr>
        <w:t xml:space="preserve"> </w:t>
      </w:r>
      <w:r>
        <w:rPr>
          <w:rFonts w:ascii="Symbol" w:hAnsi="Symbol"/>
          <w:i/>
          <w:iCs/>
        </w:rPr>
        <w:t></w:t>
      </w:r>
      <w:r>
        <w:rPr>
          <w:rFonts w:ascii="Symbol" w:hAnsi="Symbol"/>
          <w:i/>
          <w:iCs/>
        </w:rPr>
        <w:t></w:t>
      </w:r>
      <w:r>
        <w:rPr>
          <w:i/>
          <w:iCs/>
        </w:rPr>
        <w:t>A</w:t>
      </w:r>
      <w:r>
        <w:t xml:space="preserve"> = </w:t>
      </w:r>
      <w:r>
        <w:rPr>
          <w:i/>
          <w:iCs/>
        </w:rPr>
        <w:t>P</w:t>
      </w:r>
      <w:r>
        <w:rPr>
          <w:i/>
          <w:iCs/>
          <w:position w:val="-6"/>
          <w:sz w:val="16"/>
        </w:rPr>
        <w:t>ino</w:t>
      </w:r>
      <w:r w:rsidR="0072576F" w:rsidRPr="0072576F">
        <w:t>)</w:t>
      </w:r>
      <w:r>
        <w:rPr>
          <w:i/>
          <w:iCs/>
          <w:position w:val="-6"/>
          <w:sz w:val="16"/>
          <w:rtl/>
        </w:rPr>
        <w:tab/>
      </w:r>
      <w:r w:rsidRPr="003A6407">
        <w:t>(5)</w:t>
      </w:r>
    </w:p>
    <w:p w14:paraId="258FFA20" w14:textId="77777777" w:rsidR="005D6925" w:rsidRDefault="005D6925" w:rsidP="005D6925">
      <w:pPr>
        <w:rPr>
          <w:rtl/>
        </w:rPr>
      </w:pPr>
      <w:r>
        <w:rPr>
          <w:sz w:val="16"/>
          <w:rtl/>
        </w:rPr>
        <w:t xml:space="preserve">إذاً فالقيمة </w:t>
      </w:r>
      <w:r>
        <w:rPr>
          <w:i/>
          <w:iCs/>
        </w:rPr>
        <w:t>K</w:t>
      </w:r>
      <w:r>
        <w:rPr>
          <w:position w:val="-6"/>
          <w:sz w:val="16"/>
        </w:rPr>
        <w:t>2,1</w:t>
      </w:r>
      <w:r>
        <w:rPr>
          <w:rtl/>
        </w:rPr>
        <w:t>:</w:t>
      </w:r>
    </w:p>
    <w:p w14:paraId="1F7B64E2" w14:textId="77777777" w:rsidR="005D6925" w:rsidRDefault="005D6925" w:rsidP="00B96311">
      <w:pPr>
        <w:tabs>
          <w:tab w:val="center" w:pos="4809"/>
          <w:tab w:val="right" w:pos="9499"/>
        </w:tabs>
        <w:spacing w:after="360"/>
        <w:rPr>
          <w:b/>
          <w:bCs/>
          <w:rtl/>
        </w:rPr>
      </w:pPr>
      <w:r>
        <w:rPr>
          <w:rtl/>
        </w:rPr>
        <w:tab/>
      </w:r>
      <w:r w:rsidR="00FB2B17" w:rsidRPr="003A6407">
        <w:rPr>
          <w:position w:val="-14"/>
        </w:rPr>
        <w:object w:dxaOrig="4180" w:dyaOrig="380" w14:anchorId="2FD9AD91">
          <v:shape id="_x0000_i1031" type="#_x0000_t75" style="width:209pt;height:18.8pt" o:ole="">
            <v:imagedata r:id="rId18" o:title=""/>
          </v:shape>
          <o:OLEObject Type="Embed" ProgID="Equation.2" ShapeID="_x0000_i1031" DrawAspect="Content" ObjectID="_1649685865" r:id="rId19"/>
        </w:object>
      </w:r>
      <w:r>
        <w:rPr>
          <w:rtl/>
        </w:rPr>
        <w:tab/>
      </w:r>
      <w:r w:rsidRPr="003A6407">
        <w:t>(6)</w:t>
      </w:r>
    </w:p>
    <w:p w14:paraId="5BDA01F9" w14:textId="77777777" w:rsidR="005D6925" w:rsidRDefault="00400423" w:rsidP="003A6407">
      <w:pPr>
        <w:pStyle w:val="Heading1"/>
        <w:rPr>
          <w:rtl/>
        </w:rPr>
      </w:pPr>
      <w:r w:rsidRPr="003D35E8">
        <w:rPr>
          <w:sz w:val="24"/>
          <w:szCs w:val="24"/>
        </w:rPr>
        <w:t>3</w:t>
      </w:r>
      <w:r>
        <w:tab/>
      </w:r>
      <w:r w:rsidR="005D6925" w:rsidRPr="003D35E8">
        <w:rPr>
          <w:b w:val="0"/>
          <w:bCs/>
          <w:sz w:val="32"/>
          <w:szCs w:val="32"/>
          <w:rtl/>
        </w:rPr>
        <w:t>طريقة تحليل التشكيل البيني في المستقب</w:t>
      </w:r>
      <w:r w:rsidR="003A6407">
        <w:rPr>
          <w:rFonts w:hint="cs"/>
          <w:b w:val="0"/>
          <w:bCs/>
          <w:sz w:val="32"/>
          <w:szCs w:val="32"/>
          <w:rtl/>
        </w:rPr>
        <w:t>ِ</w:t>
      </w:r>
      <w:r w:rsidR="005D6925" w:rsidRPr="003D35E8">
        <w:rPr>
          <w:b w:val="0"/>
          <w:bCs/>
          <w:sz w:val="32"/>
          <w:szCs w:val="32"/>
          <w:rtl/>
        </w:rPr>
        <w:t>ل</w:t>
      </w:r>
    </w:p>
    <w:p w14:paraId="558A9F6C" w14:textId="77777777" w:rsidR="005D6925" w:rsidRDefault="004557BA" w:rsidP="00231608">
      <w:pPr>
        <w:pStyle w:val="Heading2"/>
        <w:rPr>
          <w:rtl/>
          <w:lang w:val="en-US" w:bidi="ar-EG"/>
        </w:rPr>
      </w:pPr>
      <w:r w:rsidRPr="004557BA">
        <w:t>1.3</w:t>
      </w:r>
      <w:r>
        <w:rPr>
          <w:lang w:val="en-US" w:bidi="ar-EG"/>
        </w:rPr>
        <w:tab/>
      </w:r>
      <w:r w:rsidR="005D6925" w:rsidRPr="00231608">
        <w:rPr>
          <w:rFonts w:hint="cs"/>
          <w:bCs/>
          <w:rtl/>
          <w:lang w:val="en-US" w:bidi="ar-EG"/>
        </w:rPr>
        <w:t>النموذج العام</w:t>
      </w:r>
    </w:p>
    <w:p w14:paraId="4212D6A3" w14:textId="77777777" w:rsidR="005D6925" w:rsidRDefault="003A6407" w:rsidP="003A6407">
      <w:pPr>
        <w:keepNext/>
        <w:rPr>
          <w:rtl/>
        </w:rPr>
      </w:pPr>
      <w:r>
        <w:rPr>
          <w:rFonts w:hint="cs"/>
          <w:rtl/>
        </w:rPr>
        <w:t>تحدث</w:t>
      </w:r>
      <w:r w:rsidR="005D6925">
        <w:rPr>
          <w:rtl/>
        </w:rPr>
        <w:t xml:space="preserve"> التداخلات التي تسببها نواتج التشكيل البيني في المستقبل عندما يتوفر الشرطان التاليان:</w:t>
      </w:r>
    </w:p>
    <w:p w14:paraId="67C11456" w14:textId="77777777" w:rsidR="005D6925" w:rsidRDefault="005D6925" w:rsidP="003A6407">
      <w:pPr>
        <w:keepNext/>
        <w:tabs>
          <w:tab w:val="center" w:pos="4809"/>
          <w:tab w:val="right" w:pos="9499"/>
        </w:tabs>
        <w:rPr>
          <w:b/>
          <w:bCs/>
          <w:rtl/>
        </w:rPr>
      </w:pPr>
      <w:r>
        <w:rPr>
          <w:rtl/>
        </w:rPr>
        <w:tab/>
      </w:r>
      <w:r w:rsidR="003A6407" w:rsidRPr="00FF632C">
        <w:rPr>
          <w:position w:val="-10"/>
        </w:rPr>
        <w:object w:dxaOrig="3400" w:dyaOrig="340" w14:anchorId="4CE45CA8">
          <v:shape id="_x0000_i1032" type="#_x0000_t75" style="width:170.35pt;height:16.65pt" o:ole="">
            <v:imagedata r:id="rId20" o:title=""/>
          </v:shape>
          <o:OLEObject Type="Embed" ProgID="Equation.3" ShapeID="_x0000_i1032" DrawAspect="Content" ObjectID="_1649685866" r:id="rId21"/>
        </w:object>
      </w:r>
      <w:r>
        <w:rPr>
          <w:rtl/>
        </w:rPr>
        <w:tab/>
      </w:r>
      <w:r w:rsidRPr="003A6407">
        <w:t>(7)</w:t>
      </w:r>
    </w:p>
    <w:p w14:paraId="7536215F" w14:textId="77777777" w:rsidR="005D6925" w:rsidRDefault="005D6925" w:rsidP="003A6407">
      <w:pPr>
        <w:keepNext/>
        <w:tabs>
          <w:tab w:val="center" w:pos="4809"/>
          <w:tab w:val="right" w:pos="9723"/>
        </w:tabs>
        <w:rPr>
          <w:rtl/>
        </w:rPr>
      </w:pPr>
      <w:r>
        <w:rPr>
          <w:rtl/>
        </w:rPr>
        <w:t>و:</w:t>
      </w:r>
    </w:p>
    <w:p w14:paraId="38AB3C90" w14:textId="77777777" w:rsidR="005D6925" w:rsidRDefault="005D6925" w:rsidP="00B96311">
      <w:pPr>
        <w:tabs>
          <w:tab w:val="center" w:pos="4809"/>
          <w:tab w:val="right" w:pos="9499"/>
        </w:tabs>
        <w:rPr>
          <w:rtl/>
        </w:rPr>
      </w:pPr>
      <w:r>
        <w:rPr>
          <w:rtl/>
        </w:rPr>
        <w:tab/>
      </w:r>
      <w:r w:rsidR="003A6407" w:rsidRPr="003A6407">
        <w:rPr>
          <w:position w:val="-12"/>
        </w:rPr>
        <w:object w:dxaOrig="1219" w:dyaOrig="360" w14:anchorId="6FC36FB8">
          <v:shape id="_x0000_i1033" type="#_x0000_t75" style="width:60.7pt;height:18.25pt" o:ole="">
            <v:imagedata r:id="rId22" o:title=""/>
          </v:shape>
          <o:OLEObject Type="Embed" ProgID="Equation.2" ShapeID="_x0000_i1033" DrawAspect="Content" ObjectID="_1649685867" r:id="rId23"/>
        </w:object>
      </w:r>
      <w:r>
        <w:rPr>
          <w:rtl/>
        </w:rPr>
        <w:tab/>
      </w:r>
      <w:r w:rsidRPr="003A6407">
        <w:t>(8)</w:t>
      </w:r>
    </w:p>
    <w:p w14:paraId="1C3F2E51" w14:textId="77777777" w:rsidR="005D6925" w:rsidRDefault="005D6925" w:rsidP="005D6925">
      <w:pPr>
        <w:rPr>
          <w:rtl/>
        </w:rPr>
      </w:pPr>
      <w:r>
        <w:rPr>
          <w:rtl/>
        </w:rPr>
        <w:t>حيث:</w:t>
      </w:r>
    </w:p>
    <w:tbl>
      <w:tblPr>
        <w:bidiVisual/>
        <w:tblW w:w="0" w:type="auto"/>
        <w:tblInd w:w="533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472"/>
      </w:tblGrid>
      <w:tr w:rsidR="00641068" w14:paraId="27BAABB9" w14:textId="77777777" w:rsidTr="002A249C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09046" w14:textId="77777777" w:rsidR="00641068" w:rsidRDefault="00641068" w:rsidP="002A249C">
            <w:pPr>
              <w:spacing w:before="40" w:after="40" w:line="300" w:lineRule="exact"/>
              <w:jc w:val="right"/>
              <w:rPr>
                <w:rtl/>
              </w:rPr>
            </w:pPr>
            <w:r w:rsidRPr="002A249C">
              <w:rPr>
                <w:i/>
                <w:iCs/>
                <w:szCs w:val="24"/>
                <w:lang w:eastAsia="ru-RU"/>
              </w:rPr>
              <w:t>f</w:t>
            </w:r>
            <w:r w:rsidRPr="002A249C">
              <w:rPr>
                <w:i/>
                <w:iCs/>
                <w:szCs w:val="24"/>
                <w:vertAlign w:val="subscript"/>
                <w:lang w:eastAsia="ru-RU"/>
              </w:rPr>
              <w:t>IMP</w:t>
            </w:r>
            <w:r>
              <w:rPr>
                <w:rtl/>
              </w:rPr>
              <w:t>:</w:t>
            </w:r>
          </w:p>
          <w:p w14:paraId="480BA5C5" w14:textId="77777777" w:rsidR="00641068" w:rsidRDefault="00641068" w:rsidP="002A249C">
            <w:pPr>
              <w:spacing w:before="40" w:after="40" w:line="300" w:lineRule="exact"/>
              <w:jc w:val="right"/>
              <w:rPr>
                <w:rtl/>
              </w:rPr>
            </w:pPr>
            <w:r w:rsidRPr="002A249C">
              <w:rPr>
                <w:i/>
                <w:iCs/>
                <w:szCs w:val="24"/>
                <w:lang w:eastAsia="ru-RU"/>
              </w:rPr>
              <w:t>F</w:t>
            </w:r>
            <w:r w:rsidRPr="002A249C">
              <w:rPr>
                <w:i/>
                <w:iCs/>
                <w:szCs w:val="24"/>
                <w:vertAlign w:val="subscript"/>
                <w:lang w:eastAsia="ru-RU"/>
              </w:rPr>
              <w:t>R</w:t>
            </w:r>
            <w:r w:rsidRPr="00640DDB">
              <w:rPr>
                <w:rFonts w:hint="cs"/>
                <w:rtl/>
              </w:rPr>
              <w:t>:</w:t>
            </w:r>
          </w:p>
          <w:p w14:paraId="01E35654" w14:textId="77777777" w:rsidR="00641068" w:rsidRDefault="00641068" w:rsidP="002A249C">
            <w:pPr>
              <w:spacing w:before="40" w:after="40" w:line="300" w:lineRule="exact"/>
              <w:jc w:val="right"/>
              <w:rPr>
                <w:rtl/>
              </w:rPr>
            </w:pPr>
            <w:r w:rsidRPr="002A249C">
              <w:rPr>
                <w:i/>
                <w:iCs/>
                <w:szCs w:val="24"/>
                <w:lang w:eastAsia="ru-RU"/>
              </w:rPr>
              <w:t>B</w:t>
            </w:r>
            <w:r w:rsidRPr="002A249C">
              <w:rPr>
                <w:i/>
                <w:iCs/>
                <w:szCs w:val="24"/>
                <w:vertAlign w:val="subscript"/>
                <w:lang w:eastAsia="ru-RU"/>
              </w:rPr>
              <w:t>IF</w:t>
            </w:r>
            <w:r>
              <w:rPr>
                <w:rtl/>
              </w:rPr>
              <w:t>:</w:t>
            </w:r>
          </w:p>
          <w:p w14:paraId="09738D3D" w14:textId="77777777" w:rsidR="00641068" w:rsidRDefault="00641068" w:rsidP="002A249C">
            <w:pPr>
              <w:spacing w:before="40" w:after="40" w:line="300" w:lineRule="exact"/>
              <w:jc w:val="right"/>
              <w:rPr>
                <w:rtl/>
              </w:rPr>
            </w:pPr>
            <w:r w:rsidRPr="002A249C">
              <w:rPr>
                <w:i/>
                <w:iCs/>
              </w:rPr>
              <w:t>P</w:t>
            </w:r>
            <w:r w:rsidRPr="002A249C">
              <w:rPr>
                <w:i/>
                <w:iCs/>
                <w:position w:val="-6"/>
                <w:sz w:val="16"/>
              </w:rPr>
              <w:t>s</w:t>
            </w:r>
            <w:r>
              <w:rPr>
                <w:rtl/>
              </w:rPr>
              <w:t>:</w:t>
            </w:r>
          </w:p>
          <w:p w14:paraId="30FE23E5" w14:textId="77777777" w:rsidR="00641068" w:rsidRDefault="00641068" w:rsidP="002A249C">
            <w:pPr>
              <w:spacing w:before="40" w:after="40" w:line="300" w:lineRule="exact"/>
              <w:jc w:val="right"/>
              <w:rPr>
                <w:rtl/>
              </w:rPr>
            </w:pPr>
            <w:r w:rsidRPr="002A249C">
              <w:rPr>
                <w:i/>
                <w:iCs/>
                <w:szCs w:val="24"/>
                <w:lang w:eastAsia="ru-RU"/>
              </w:rPr>
              <w:t>P</w:t>
            </w:r>
            <w:r w:rsidRPr="002A249C">
              <w:rPr>
                <w:i/>
                <w:iCs/>
                <w:szCs w:val="24"/>
                <w:vertAlign w:val="subscript"/>
                <w:lang w:eastAsia="ru-RU"/>
              </w:rPr>
              <w:t>ino</w:t>
            </w:r>
            <w:r w:rsidRPr="00640DDB">
              <w:rPr>
                <w:rFonts w:hint="cs"/>
                <w:rtl/>
              </w:rPr>
              <w:t>:</w:t>
            </w:r>
          </w:p>
          <w:p w14:paraId="20B3E4A5" w14:textId="77777777" w:rsidR="00641068" w:rsidRPr="00641068" w:rsidRDefault="00641068" w:rsidP="002A249C">
            <w:pPr>
              <w:spacing w:before="40" w:after="40" w:line="300" w:lineRule="exact"/>
              <w:jc w:val="right"/>
            </w:pPr>
            <w:r w:rsidRPr="002A249C">
              <w:rPr>
                <w:i/>
                <w:iCs/>
              </w:rPr>
              <w:t>A</w:t>
            </w:r>
            <w:r>
              <w:rPr>
                <w:rtl/>
              </w:rPr>
              <w:t>:</w:t>
            </w:r>
          </w:p>
        </w:tc>
        <w:tc>
          <w:tcPr>
            <w:tcW w:w="8472" w:type="dxa"/>
            <w:tcBorders>
              <w:left w:val="nil"/>
            </w:tcBorders>
            <w:shd w:val="clear" w:color="auto" w:fill="auto"/>
          </w:tcPr>
          <w:p w14:paraId="30575E14" w14:textId="77777777" w:rsidR="00641068" w:rsidRDefault="00641068" w:rsidP="002A249C">
            <w:pPr>
              <w:spacing w:before="40" w:after="40" w:line="300" w:lineRule="exact"/>
              <w:ind w:left="305"/>
              <w:rPr>
                <w:rtl/>
              </w:rPr>
            </w:pPr>
            <w:r>
              <w:rPr>
                <w:rFonts w:hint="cs"/>
                <w:rtl/>
              </w:rPr>
              <w:t>تردد نواتج التشكيل البيني قيد النظر</w:t>
            </w:r>
          </w:p>
          <w:p w14:paraId="22C0F614" w14:textId="77777777" w:rsidR="00641068" w:rsidRDefault="00641068" w:rsidP="002A249C">
            <w:pPr>
              <w:spacing w:before="40" w:after="40" w:line="300" w:lineRule="exact"/>
              <w:ind w:left="305"/>
              <w:rPr>
                <w:rtl/>
              </w:rPr>
            </w:pPr>
            <w:r>
              <w:rPr>
                <w:rFonts w:hint="cs"/>
                <w:rtl/>
              </w:rPr>
              <w:t>تردد التوليف في المستقبل</w:t>
            </w:r>
          </w:p>
          <w:p w14:paraId="5FAD2010" w14:textId="77777777" w:rsidR="00641068" w:rsidRPr="002A249C" w:rsidRDefault="00641068" w:rsidP="002A249C">
            <w:pPr>
              <w:spacing w:before="40" w:after="40" w:line="300" w:lineRule="exact"/>
              <w:ind w:left="305"/>
              <w:rPr>
                <w:lang w:val="fr-CH" w:bidi="ar-EG"/>
              </w:rPr>
            </w:pPr>
            <w:r>
              <w:rPr>
                <w:rFonts w:hint="cs"/>
                <w:rtl/>
              </w:rPr>
              <w:t xml:space="preserve">قيمة نطاق التمرير للمرحلة </w:t>
            </w:r>
            <w:r w:rsidRPr="002A249C">
              <w:rPr>
                <w:lang w:val="fr-CH"/>
              </w:rPr>
              <w:t>IF</w:t>
            </w:r>
            <w:r w:rsidRPr="002A249C">
              <w:rPr>
                <w:rFonts w:hint="cs"/>
                <w:rtl/>
                <w:lang w:val="en-US" w:bidi="ar-EG"/>
              </w:rPr>
              <w:t xml:space="preserve"> أو عرض مرشاح النطاق الأساسي في حالة عدم وجود المرحلة </w:t>
            </w:r>
            <w:r w:rsidRPr="002A249C">
              <w:rPr>
                <w:lang w:val="fr-CH" w:bidi="ar-EG"/>
              </w:rPr>
              <w:t>IF</w:t>
            </w:r>
          </w:p>
          <w:p w14:paraId="0FB3F040" w14:textId="77777777" w:rsidR="00641068" w:rsidRDefault="00641068" w:rsidP="002A249C">
            <w:pPr>
              <w:spacing w:before="40" w:after="40" w:line="300" w:lineRule="exact"/>
              <w:ind w:left="305"/>
            </w:pPr>
            <w:r>
              <w:rPr>
                <w:rtl/>
              </w:rPr>
              <w:t xml:space="preserve">قدرة الإشارة المفيدة </w:t>
            </w:r>
            <w:r>
              <w:t>(dBm)</w:t>
            </w:r>
          </w:p>
          <w:p w14:paraId="05148EBC" w14:textId="77777777" w:rsidR="00641068" w:rsidRPr="002A249C" w:rsidRDefault="00641068" w:rsidP="002A249C">
            <w:pPr>
              <w:spacing w:before="40" w:after="40" w:line="300" w:lineRule="exact"/>
              <w:ind w:left="305"/>
              <w:rPr>
                <w:rtl/>
                <w:lang w:val="en-US" w:bidi="ar-EG"/>
              </w:rPr>
            </w:pPr>
            <w:r>
              <w:rPr>
                <w:rFonts w:hint="cs"/>
                <w:rtl/>
              </w:rPr>
              <w:t>القدرة المكافئة لتداخل نواتج التشكيل البيني بعد إعادة حسابها بالنسبة إلى دخل المستقبل (</w:t>
            </w:r>
            <w:r w:rsidRPr="002A249C">
              <w:rPr>
                <w:lang w:val="fr-CH"/>
              </w:rPr>
              <w:t>dBm</w:t>
            </w:r>
            <w:r w:rsidRPr="002A249C">
              <w:rPr>
                <w:rFonts w:hint="cs"/>
                <w:rtl/>
                <w:lang w:val="en-US" w:bidi="ar-EG"/>
              </w:rPr>
              <w:t>)</w:t>
            </w:r>
          </w:p>
          <w:p w14:paraId="00B480B7" w14:textId="77777777" w:rsidR="00641068" w:rsidRDefault="00641068" w:rsidP="002A249C">
            <w:pPr>
              <w:spacing w:before="40" w:after="40" w:line="300" w:lineRule="exact"/>
              <w:ind w:left="305"/>
              <w:rPr>
                <w:rtl/>
              </w:rPr>
            </w:pPr>
            <w:r>
              <w:rPr>
                <w:rtl/>
              </w:rPr>
              <w:t xml:space="preserve">نسبة الحماية في نفس القناة </w:t>
            </w:r>
            <w:r>
              <w:t>(dB)</w:t>
            </w:r>
            <w:r>
              <w:rPr>
                <w:rtl/>
              </w:rPr>
              <w:t>.</w:t>
            </w:r>
          </w:p>
        </w:tc>
      </w:tr>
    </w:tbl>
    <w:p w14:paraId="3F5A9760" w14:textId="77777777" w:rsidR="005D6925" w:rsidRDefault="005D6925" w:rsidP="00F51E4E">
      <w:pPr>
        <w:rPr>
          <w:rtl/>
        </w:rPr>
      </w:pPr>
      <w:r>
        <w:rPr>
          <w:rtl/>
        </w:rPr>
        <w:t xml:space="preserve">تعطى </w:t>
      </w:r>
      <w:r>
        <w:rPr>
          <w:i/>
          <w:iCs/>
        </w:rPr>
        <w:t>P</w:t>
      </w:r>
      <w:r>
        <w:rPr>
          <w:i/>
          <w:iCs/>
          <w:position w:val="-6"/>
          <w:sz w:val="16"/>
        </w:rPr>
        <w:t>ino</w:t>
      </w:r>
      <w:r>
        <w:rPr>
          <w:rtl/>
        </w:rPr>
        <w:t xml:space="preserve"> بالمعادلة </w:t>
      </w:r>
      <w:r>
        <w:t>(1)</w:t>
      </w:r>
      <w:r>
        <w:rPr>
          <w:rtl/>
        </w:rPr>
        <w:t xml:space="preserve">. وبأخذ المعادلة </w:t>
      </w:r>
      <w:r>
        <w:t>(1)</w:t>
      </w:r>
      <w:r>
        <w:rPr>
          <w:rtl/>
        </w:rPr>
        <w:t xml:space="preserve"> بعين الاعتبار، يمكن كتابة الشرط </w:t>
      </w:r>
      <w:r>
        <w:t>(8)</w:t>
      </w:r>
      <w:r>
        <w:rPr>
          <w:rtl/>
        </w:rPr>
        <w:t xml:space="preserve"> كما يلي:</w:t>
      </w:r>
    </w:p>
    <w:p w14:paraId="116E0193" w14:textId="77777777" w:rsidR="005D6925" w:rsidRDefault="005D6925" w:rsidP="00B96311">
      <w:pPr>
        <w:tabs>
          <w:tab w:val="center" w:pos="4809"/>
          <w:tab w:val="right" w:pos="9499"/>
        </w:tabs>
        <w:rPr>
          <w:b/>
          <w:bCs/>
        </w:rPr>
      </w:pPr>
      <w:r>
        <w:rPr>
          <w:rtl/>
        </w:rPr>
        <w:tab/>
      </w:r>
      <w:r w:rsidR="00F51E4E">
        <w:t>(</w:t>
      </w:r>
      <w:r>
        <w:t>2</w:t>
      </w:r>
      <w:r>
        <w:rPr>
          <w:i/>
          <w:iCs/>
        </w:rPr>
        <w:t xml:space="preserve"> P</w:t>
      </w:r>
      <w:r>
        <w:rPr>
          <w:position w:val="-6"/>
          <w:sz w:val="16"/>
        </w:rPr>
        <w:t>1</w:t>
      </w:r>
      <w:r>
        <w:t xml:space="preserve"> + </w:t>
      </w:r>
      <w:r>
        <w:rPr>
          <w:i/>
          <w:iCs/>
        </w:rPr>
        <w:t>P</w:t>
      </w:r>
      <w:r>
        <w:rPr>
          <w:position w:val="-6"/>
          <w:sz w:val="16"/>
        </w:rPr>
        <w:t>2</w:t>
      </w:r>
      <w:r>
        <w:t xml:space="preserve"> </w:t>
      </w:r>
      <w:r>
        <w:rPr>
          <w:rFonts w:ascii="Symbol" w:hAnsi="Symbol"/>
        </w:rPr>
        <w:t></w:t>
      </w:r>
      <w:r>
        <w:t xml:space="preserve"> </w:t>
      </w:r>
      <w:r>
        <w:rPr>
          <w:i/>
          <w:iCs/>
        </w:rPr>
        <w:t>P</w:t>
      </w:r>
      <w:r>
        <w:rPr>
          <w:i/>
          <w:iCs/>
          <w:position w:val="-6"/>
          <w:sz w:val="16"/>
        </w:rPr>
        <w:t>s</w:t>
      </w:r>
      <w:r>
        <w:t xml:space="preserve"> &gt; </w:t>
      </w:r>
      <w:r>
        <w:rPr>
          <w:i/>
          <w:iCs/>
        </w:rPr>
        <w:t>R</w:t>
      </w:r>
      <w:r>
        <w:rPr>
          <w:position w:val="-6"/>
          <w:sz w:val="16"/>
        </w:rPr>
        <w:t>0</w:t>
      </w:r>
      <w:r w:rsidR="00F51E4E" w:rsidRPr="00F51E4E">
        <w:t>)</w:t>
      </w:r>
      <w:r>
        <w:rPr>
          <w:position w:val="-6"/>
          <w:sz w:val="16"/>
          <w:rtl/>
        </w:rPr>
        <w:tab/>
      </w:r>
      <w:r w:rsidRPr="007D788B">
        <w:t>(9)</w:t>
      </w:r>
    </w:p>
    <w:p w14:paraId="443F2F55" w14:textId="77777777" w:rsidR="005D6925" w:rsidRDefault="005D6925" w:rsidP="005D6925">
      <w:pPr>
        <w:rPr>
          <w:rtl/>
        </w:rPr>
      </w:pPr>
      <w:r>
        <w:rPr>
          <w:rtl/>
        </w:rPr>
        <w:t>حيث:</w:t>
      </w:r>
    </w:p>
    <w:p w14:paraId="47079BEE" w14:textId="77777777" w:rsidR="005D6925" w:rsidRDefault="005D6925" w:rsidP="00F51E4E">
      <w:pPr>
        <w:tabs>
          <w:tab w:val="center" w:pos="4809"/>
          <w:tab w:val="right" w:pos="9499"/>
        </w:tabs>
        <w:spacing w:after="240" w:line="240" w:lineRule="auto"/>
        <w:rPr>
          <w:b/>
          <w:bCs/>
          <w:rtl/>
        </w:rPr>
      </w:pPr>
      <w:r>
        <w:rPr>
          <w:i/>
          <w:iCs/>
          <w:rtl/>
        </w:rPr>
        <w:tab/>
      </w:r>
      <w:r w:rsidR="00F51E4E" w:rsidRPr="00F51E4E">
        <w:t>(</w:t>
      </w:r>
      <w:r>
        <w:rPr>
          <w:i/>
          <w:iCs/>
        </w:rPr>
        <w:t>R</w:t>
      </w:r>
      <w:r>
        <w:rPr>
          <w:position w:val="-6"/>
          <w:sz w:val="16"/>
        </w:rPr>
        <w:t>0</w:t>
      </w:r>
      <w:r>
        <w:t xml:space="preserve"> = </w:t>
      </w:r>
      <w:r>
        <w:rPr>
          <w:rFonts w:ascii="Symbol" w:hAnsi="Symbol"/>
        </w:rPr>
        <w:t></w:t>
      </w:r>
      <w:r>
        <w:rPr>
          <w:i/>
          <w:iCs/>
        </w:rPr>
        <w:t>A</w:t>
      </w:r>
      <w:r>
        <w:t xml:space="preserve"> + 2</w:t>
      </w:r>
      <w:r>
        <w:rPr>
          <w:i/>
          <w:iCs/>
        </w:rPr>
        <w:t xml:space="preserve"> </w:t>
      </w:r>
      <w:r w:rsidRPr="00641068">
        <w:rPr>
          <w:rFonts w:ascii="Symbol" w:hAnsi="Symbol"/>
        </w:rPr>
        <w:t></w:t>
      </w:r>
      <w:r>
        <w:rPr>
          <w:position w:val="-6"/>
          <w:sz w:val="16"/>
        </w:rPr>
        <w:t>1</w:t>
      </w:r>
      <w:r>
        <w:t xml:space="preserve"> +</w:t>
      </w:r>
      <w:r w:rsidRPr="00641068">
        <w:t xml:space="preserve"> </w:t>
      </w:r>
      <w:r w:rsidRPr="00641068">
        <w:rPr>
          <w:rFonts w:ascii="Symbol" w:hAnsi="Symbol"/>
        </w:rPr>
        <w:t></w:t>
      </w:r>
      <w:r>
        <w:rPr>
          <w:position w:val="-6"/>
          <w:sz w:val="16"/>
        </w:rPr>
        <w:t>2</w:t>
      </w:r>
      <w:r>
        <w:t xml:space="preserve"> + </w:t>
      </w:r>
      <w:smartTag w:uri="urn:schemas-microsoft-com:office:smarttags" w:element="place">
        <w:r>
          <w:rPr>
            <w:i/>
            <w:iCs/>
          </w:rPr>
          <w:t>K</w:t>
        </w:r>
        <w:r>
          <w:rPr>
            <w:position w:val="-6"/>
            <w:sz w:val="16"/>
          </w:rPr>
          <w:t>2</w:t>
        </w:r>
      </w:smartTag>
      <w:r>
        <w:rPr>
          <w:position w:val="-6"/>
          <w:sz w:val="16"/>
        </w:rPr>
        <w:t>,1</w:t>
      </w:r>
      <w:r w:rsidR="00F51E4E" w:rsidRPr="00F51E4E">
        <w:t>)</w:t>
      </w:r>
      <w:r>
        <w:rPr>
          <w:position w:val="-6"/>
          <w:sz w:val="16"/>
          <w:rtl/>
        </w:rPr>
        <w:tab/>
      </w:r>
      <w:r w:rsidRPr="007D788B">
        <w:t>(10)</w:t>
      </w:r>
    </w:p>
    <w:p w14:paraId="09F5E151" w14:textId="77777777" w:rsidR="00AB6D63" w:rsidRDefault="00AB6D63" w:rsidP="00231608">
      <w:pPr>
        <w:pStyle w:val="Heading2"/>
        <w:ind w:left="722" w:hanging="700"/>
        <w:rPr>
          <w:rtl/>
          <w:lang w:bidi="ar-EG"/>
        </w:rPr>
      </w:pPr>
      <w:r w:rsidRPr="007D788B">
        <w:rPr>
          <w:sz w:val="22"/>
          <w:szCs w:val="22"/>
          <w:lang w:bidi="ar-EG"/>
        </w:rPr>
        <w:t>2.</w:t>
      </w:r>
      <w:r w:rsidRPr="007D788B">
        <w:rPr>
          <w:bCs/>
          <w:sz w:val="22"/>
          <w:szCs w:val="22"/>
          <w:lang w:val="en-US" w:bidi="ar-EG"/>
        </w:rPr>
        <w:t>3</w:t>
      </w:r>
      <w:r w:rsidRPr="00231608">
        <w:rPr>
          <w:bCs/>
          <w:lang w:val="en-US" w:bidi="ar-EG"/>
        </w:rPr>
        <w:tab/>
      </w:r>
      <w:r w:rsidRPr="00231608">
        <w:rPr>
          <w:rFonts w:hint="cs"/>
          <w:bCs/>
          <w:rtl/>
          <w:lang w:val="en-US" w:bidi="ar-EG"/>
        </w:rPr>
        <w:t>طريقة حساب نواتج التشكيل البينى على أساس نقاط الاعتراض</w:t>
      </w:r>
    </w:p>
    <w:p w14:paraId="38D18A76" w14:textId="77777777" w:rsidR="00AB6D63" w:rsidRPr="007D788B" w:rsidRDefault="00AB6D63" w:rsidP="007D788B">
      <w:pPr>
        <w:rPr>
          <w:rFonts w:eastAsia="NSimSun"/>
          <w:rtl/>
          <w:lang w:val="fr-CH" w:bidi="ar-EG"/>
        </w:rPr>
      </w:pPr>
      <w:r w:rsidRPr="007D788B">
        <w:rPr>
          <w:rFonts w:ascii="Times New Roman Bold" w:hAnsi="Times New Roman Bold"/>
          <w:b/>
          <w:bCs/>
          <w:szCs w:val="22"/>
          <w:lang w:val="en-US" w:bidi="ar-EG"/>
        </w:rPr>
        <w:t>1.2.3</w:t>
      </w:r>
      <w:r>
        <w:rPr>
          <w:b/>
          <w:bCs/>
          <w:sz w:val="18"/>
          <w:szCs w:val="24"/>
          <w:lang w:val="en-US" w:bidi="ar-EG"/>
        </w:rPr>
        <w:tab/>
      </w:r>
      <w:r w:rsidRPr="007D788B">
        <w:rPr>
          <w:rFonts w:eastAsia="NSimSun" w:hint="cs"/>
          <w:rtl/>
          <w:lang w:val="en-US" w:bidi="ar-EG"/>
        </w:rPr>
        <w:t xml:space="preserve">في </w:t>
      </w:r>
      <w:r w:rsidRPr="007D788B">
        <w:rPr>
          <w:rFonts w:eastAsia="NSimSun" w:hint="cs"/>
          <w:rtl/>
        </w:rPr>
        <w:t>الحالات</w:t>
      </w:r>
      <w:r w:rsidRPr="007D788B">
        <w:rPr>
          <w:rFonts w:eastAsia="NSimSun" w:hint="cs"/>
          <w:rtl/>
          <w:lang w:val="en-US" w:bidi="ar-EG"/>
        </w:rPr>
        <w:t xml:space="preserve"> </w:t>
      </w:r>
      <w:r w:rsidRPr="007D788B">
        <w:rPr>
          <w:rFonts w:eastAsia="NSimSun" w:hint="cs"/>
          <w:rtl/>
        </w:rPr>
        <w:t>التي</w:t>
      </w:r>
      <w:r w:rsidRPr="007D788B">
        <w:rPr>
          <w:rFonts w:eastAsia="NSimSun" w:hint="cs"/>
          <w:rtl/>
          <w:lang w:val="en-US" w:bidi="ar-EG"/>
        </w:rPr>
        <w:t xml:space="preserve"> لا </w:t>
      </w:r>
      <w:r w:rsidRPr="007D788B">
        <w:rPr>
          <w:rFonts w:eastAsia="NSimSun" w:hint="cs"/>
          <w:rtl/>
        </w:rPr>
        <w:t>تتوفر</w:t>
      </w:r>
      <w:r w:rsidRPr="007D788B">
        <w:rPr>
          <w:rFonts w:eastAsia="NSimSun" w:hint="cs"/>
          <w:rtl/>
          <w:lang w:val="en-US" w:bidi="ar-EG"/>
        </w:rPr>
        <w:t xml:space="preserve"> </w:t>
      </w:r>
      <w:r w:rsidRPr="007D788B">
        <w:rPr>
          <w:rFonts w:eastAsia="NSimSun" w:hint="cs"/>
          <w:rtl/>
        </w:rPr>
        <w:t>فيها</w:t>
      </w:r>
      <w:r w:rsidRPr="007D788B">
        <w:rPr>
          <w:rFonts w:eastAsia="NSimSun" w:hint="cs"/>
          <w:rtl/>
          <w:lang w:val="en-US" w:bidi="ar-EG"/>
        </w:rPr>
        <w:t xml:space="preserve"> </w:t>
      </w:r>
      <w:r w:rsidRPr="007D788B">
        <w:rPr>
          <w:rFonts w:eastAsia="NSimSun" w:hint="cs"/>
          <w:rtl/>
        </w:rPr>
        <w:t>فرصة</w:t>
      </w:r>
      <w:r w:rsidRPr="007D788B">
        <w:rPr>
          <w:rFonts w:eastAsia="NSimSun" w:hint="cs"/>
          <w:rtl/>
          <w:lang w:val="en-US" w:bidi="ar-EG"/>
        </w:rPr>
        <w:t xml:space="preserve"> لقياس العامل </w:t>
      </w:r>
      <w:r>
        <w:rPr>
          <w:rFonts w:eastAsia="NSimSun"/>
          <w:i/>
          <w:iCs/>
          <w:lang w:eastAsia="ru-RU"/>
        </w:rPr>
        <w:t>К</w:t>
      </w:r>
      <w:r w:rsidRPr="007D788B">
        <w:rPr>
          <w:rFonts w:eastAsia="NSimSun"/>
          <w:vertAlign w:val="subscript"/>
          <w:lang w:val="en-US" w:eastAsia="ru-RU"/>
        </w:rPr>
        <w:t>2,1</w:t>
      </w:r>
      <w:r w:rsidRPr="007D788B">
        <w:rPr>
          <w:rFonts w:eastAsia="NSimSun" w:hint="cs"/>
          <w:vertAlign w:val="subscript"/>
          <w:rtl/>
          <w:lang w:val="en-US" w:eastAsia="ru-RU"/>
        </w:rPr>
        <w:t xml:space="preserve">، </w:t>
      </w:r>
      <w:r w:rsidRPr="007D788B">
        <w:rPr>
          <w:rFonts w:eastAsia="NSimSun" w:hint="cs"/>
          <w:rtl/>
          <w:lang w:val="en-US" w:bidi="ar-EG"/>
        </w:rPr>
        <w:t xml:space="preserve">من الملائم </w:t>
      </w:r>
      <w:r w:rsidRPr="007D788B">
        <w:rPr>
          <w:rFonts w:eastAsia="NSimSun" w:hint="cs"/>
          <w:rtl/>
        </w:rPr>
        <w:t>لتعيين</w:t>
      </w:r>
      <w:r w:rsidRPr="007D788B">
        <w:rPr>
          <w:rFonts w:eastAsia="NSimSun" w:hint="cs"/>
          <w:rtl/>
          <w:lang w:val="en-US" w:bidi="ar-EG"/>
        </w:rPr>
        <w:t xml:space="preserve"> تداخل </w:t>
      </w:r>
      <w:r w:rsidRPr="007D788B">
        <w:rPr>
          <w:rFonts w:eastAsia="NSimSun" w:hint="cs"/>
          <w:rtl/>
        </w:rPr>
        <w:t>نواتج</w:t>
      </w:r>
      <w:r w:rsidRPr="007D788B">
        <w:rPr>
          <w:rFonts w:eastAsia="NSimSun" w:hint="cs"/>
          <w:rtl/>
          <w:lang w:val="en-US" w:bidi="ar-EG"/>
        </w:rPr>
        <w:t xml:space="preserve"> التشكيل البيني </w:t>
      </w:r>
      <w:r w:rsidRPr="007D788B">
        <w:rPr>
          <w:rFonts w:eastAsia="NSimSun" w:hint="cs"/>
          <w:rtl/>
        </w:rPr>
        <w:t>للاستفادة</w:t>
      </w:r>
      <w:r w:rsidRPr="007D788B">
        <w:rPr>
          <w:rFonts w:eastAsia="NSimSun" w:hint="cs"/>
          <w:rtl/>
          <w:lang w:val="en-US" w:bidi="ar-EG"/>
        </w:rPr>
        <w:t xml:space="preserve"> من </w:t>
      </w:r>
      <w:r w:rsidRPr="007D788B">
        <w:rPr>
          <w:rFonts w:eastAsia="NSimSun" w:hint="cs"/>
          <w:rtl/>
        </w:rPr>
        <w:t>معلمات</w:t>
      </w:r>
      <w:r w:rsidRPr="007D788B">
        <w:rPr>
          <w:rFonts w:eastAsia="NSimSun" w:hint="cs"/>
          <w:rtl/>
          <w:lang w:val="en-US" w:bidi="ar-EG"/>
        </w:rPr>
        <w:t xml:space="preserve"> مثل </w:t>
      </w:r>
      <w:r>
        <w:rPr>
          <w:rFonts w:eastAsia="NSimSun"/>
          <w:i/>
          <w:iCs/>
          <w:lang w:val="fr-CH" w:bidi="ar-EG"/>
        </w:rPr>
        <w:t>IP</w:t>
      </w:r>
      <w:r>
        <w:rPr>
          <w:rFonts w:eastAsia="NSimSun"/>
          <w:i/>
          <w:iCs/>
          <w:position w:val="-6"/>
        </w:rPr>
        <w:t>i</w:t>
      </w:r>
      <w:r w:rsidRPr="007D788B">
        <w:rPr>
          <w:rFonts w:eastAsia="NSimSun" w:hint="cs"/>
          <w:position w:val="-6"/>
          <w:rtl/>
          <w:lang w:bidi="ar-EG"/>
        </w:rPr>
        <w:t xml:space="preserve"> </w:t>
      </w:r>
      <w:r w:rsidRPr="007D788B">
        <w:rPr>
          <w:rFonts w:eastAsia="NSimSun"/>
          <w:position w:val="-6"/>
          <w:rtl/>
          <w:lang w:bidi="ar-EG"/>
        </w:rPr>
        <w:t>–</w:t>
      </w:r>
      <w:r w:rsidRPr="007D788B">
        <w:rPr>
          <w:rFonts w:eastAsia="NSimSun" w:hint="cs"/>
          <w:position w:val="-6"/>
          <w:rtl/>
          <w:lang w:bidi="ar-EG"/>
        </w:rPr>
        <w:t xml:space="preserve"> </w:t>
      </w:r>
      <w:r w:rsidRPr="007D788B">
        <w:rPr>
          <w:rFonts w:eastAsia="NSimSun" w:hint="cs"/>
          <w:rtl/>
        </w:rPr>
        <w:t>نقاط</w:t>
      </w:r>
      <w:r w:rsidRPr="007D788B">
        <w:rPr>
          <w:rFonts w:eastAsia="NSimSun" w:hint="cs"/>
          <w:position w:val="-6"/>
          <w:rtl/>
          <w:lang w:bidi="ar-EG"/>
        </w:rPr>
        <w:t xml:space="preserve"> </w:t>
      </w:r>
      <w:r w:rsidRPr="007D788B">
        <w:rPr>
          <w:rFonts w:eastAsia="NSimSun" w:hint="cs"/>
          <w:rtl/>
        </w:rPr>
        <w:t>الاعتراض</w:t>
      </w:r>
      <w:r w:rsidRPr="007D788B">
        <w:rPr>
          <w:rFonts w:eastAsia="NSimSun" w:hint="cs"/>
          <w:position w:val="-6"/>
          <w:rtl/>
          <w:lang w:bidi="ar-EG"/>
        </w:rPr>
        <w:t xml:space="preserve"> </w:t>
      </w:r>
      <w:r w:rsidRPr="007D788B">
        <w:rPr>
          <w:rFonts w:eastAsia="NSimSun" w:hint="cs"/>
          <w:rtl/>
        </w:rPr>
        <w:t>من</w:t>
      </w:r>
      <w:r w:rsidRPr="007D788B">
        <w:rPr>
          <w:rFonts w:eastAsia="NSimSun" w:hint="cs"/>
          <w:position w:val="-6"/>
          <w:rtl/>
          <w:lang w:bidi="ar-EG"/>
        </w:rPr>
        <w:t xml:space="preserve"> </w:t>
      </w:r>
      <w:r w:rsidRPr="007D788B">
        <w:rPr>
          <w:rFonts w:eastAsia="NSimSun" w:hint="cs"/>
          <w:rtl/>
        </w:rPr>
        <w:t xml:space="preserve">الرتبة </w:t>
      </w:r>
      <w:r>
        <w:rPr>
          <w:rFonts w:eastAsia="NSimSun"/>
          <w:i/>
          <w:iCs/>
        </w:rPr>
        <w:t>i</w:t>
      </w:r>
      <w:r w:rsidR="0058364D" w:rsidRPr="007D788B">
        <w:rPr>
          <w:rFonts w:eastAsia="NSimSun" w:hint="cs"/>
          <w:position w:val="-6"/>
          <w:rtl/>
          <w:lang w:val="fr-CH" w:bidi="ar-EG"/>
        </w:rPr>
        <w:t xml:space="preserve"> </w:t>
      </w:r>
      <w:r w:rsidR="0058364D" w:rsidRPr="007D788B">
        <w:rPr>
          <w:rFonts w:eastAsia="NSimSun"/>
          <w:position w:val="-6"/>
          <w:rtl/>
          <w:lang w:val="fr-CH" w:bidi="ar-EG"/>
        </w:rPr>
        <w:t>–</w:t>
      </w:r>
      <w:r w:rsidR="0058364D" w:rsidRPr="007D788B">
        <w:rPr>
          <w:rFonts w:eastAsia="NSimSun" w:hint="cs"/>
          <w:position w:val="-6"/>
          <w:rtl/>
          <w:lang w:val="fr-CH" w:bidi="ar-EG"/>
        </w:rPr>
        <w:t xml:space="preserve"> </w:t>
      </w:r>
      <w:r w:rsidR="0058364D" w:rsidRPr="007D788B">
        <w:rPr>
          <w:rFonts w:eastAsia="NSimSun" w:hint="cs"/>
          <w:rtl/>
        </w:rPr>
        <w:t>حيث</w:t>
      </w:r>
      <w:r w:rsidR="0058364D" w:rsidRPr="007D788B">
        <w:rPr>
          <w:rFonts w:eastAsia="NSimSun" w:hint="cs"/>
          <w:position w:val="-6"/>
          <w:rtl/>
          <w:lang w:val="fr-CH" w:bidi="ar-EG"/>
        </w:rPr>
        <w:t xml:space="preserve"> </w:t>
      </w:r>
      <w:r w:rsidR="00EE659B">
        <w:rPr>
          <w:rFonts w:eastAsia="NSimSun"/>
          <w:i/>
          <w:iCs/>
        </w:rPr>
        <w:t>i</w:t>
      </w:r>
      <w:r w:rsidR="00EE659B" w:rsidRPr="007D788B">
        <w:rPr>
          <w:rFonts w:eastAsia="NSimSun" w:hint="cs"/>
          <w:rtl/>
        </w:rPr>
        <w:t xml:space="preserve"> =</w:t>
      </w:r>
      <w:r w:rsidR="0058364D" w:rsidRPr="007D788B">
        <w:rPr>
          <w:rFonts w:eastAsia="NSimSun" w:hint="cs"/>
          <w:position w:val="-6"/>
          <w:rtl/>
          <w:lang w:val="fr-CH" w:bidi="ar-EG"/>
        </w:rPr>
        <w:t xml:space="preserve"> </w:t>
      </w:r>
      <w:r w:rsidR="0058364D" w:rsidRPr="007D788B">
        <w:rPr>
          <w:rFonts w:eastAsia="NSimSun"/>
        </w:rPr>
        <w:t>2</w:t>
      </w:r>
      <w:r w:rsidR="0058364D" w:rsidRPr="007D788B">
        <w:rPr>
          <w:rFonts w:eastAsia="NSimSun" w:hint="cs"/>
          <w:rtl/>
        </w:rPr>
        <w:t xml:space="preserve"> و</w:t>
      </w:r>
      <w:r w:rsidR="0058364D" w:rsidRPr="007D788B">
        <w:rPr>
          <w:rFonts w:eastAsia="NSimSun"/>
        </w:rPr>
        <w:t>3</w:t>
      </w:r>
      <w:r w:rsidR="0058364D" w:rsidRPr="007D788B">
        <w:rPr>
          <w:rFonts w:eastAsia="NSimSun" w:hint="cs"/>
          <w:rtl/>
        </w:rPr>
        <w:t xml:space="preserve"> و</w:t>
      </w:r>
      <w:r w:rsidR="0058364D" w:rsidRPr="007D788B">
        <w:rPr>
          <w:rFonts w:eastAsia="NSimSun"/>
        </w:rPr>
        <w:t>5</w:t>
      </w:r>
      <w:r w:rsidR="0058364D" w:rsidRPr="007D788B">
        <w:rPr>
          <w:rFonts w:eastAsia="NSimSun" w:hint="cs"/>
          <w:position w:val="-6"/>
          <w:rtl/>
          <w:lang w:val="en-US" w:bidi="ar-EG"/>
        </w:rPr>
        <w:t xml:space="preserve"> </w:t>
      </w:r>
      <w:r w:rsidR="0058364D" w:rsidRPr="007D788B">
        <w:rPr>
          <w:rFonts w:eastAsia="NSimSun" w:hint="cs"/>
          <w:rtl/>
        </w:rPr>
        <w:t>وحيث</w:t>
      </w:r>
      <w:r w:rsidR="0058364D" w:rsidRPr="007D788B">
        <w:rPr>
          <w:rFonts w:eastAsia="NSimSun" w:hint="cs"/>
          <w:position w:val="-6"/>
          <w:rtl/>
          <w:lang w:val="en-US" w:bidi="ar-EG"/>
        </w:rPr>
        <w:t xml:space="preserve"> </w:t>
      </w:r>
      <w:r w:rsidR="0058364D" w:rsidRPr="007D788B">
        <w:rPr>
          <w:rFonts w:eastAsia="NSimSun" w:hint="cs"/>
          <w:rtl/>
        </w:rPr>
        <w:t>تكون</w:t>
      </w:r>
      <w:r w:rsidR="0058364D" w:rsidRPr="007D788B">
        <w:rPr>
          <w:rFonts w:eastAsia="NSimSun" w:hint="cs"/>
          <w:position w:val="-6"/>
          <w:rtl/>
          <w:lang w:val="en-US" w:bidi="ar-EG"/>
        </w:rPr>
        <w:t xml:space="preserve"> </w:t>
      </w:r>
      <w:r w:rsidR="0058364D" w:rsidRPr="007D788B">
        <w:rPr>
          <w:rFonts w:eastAsia="NSimSun" w:hint="cs"/>
          <w:rtl/>
        </w:rPr>
        <w:t>عوامل</w:t>
      </w:r>
      <w:r w:rsidR="0058364D" w:rsidRPr="007D788B">
        <w:rPr>
          <w:rFonts w:eastAsia="NSimSun" w:hint="cs"/>
          <w:position w:val="-6"/>
          <w:rtl/>
          <w:lang w:val="en-US" w:bidi="ar-EG"/>
        </w:rPr>
        <w:t xml:space="preserve"> </w:t>
      </w:r>
      <w:r w:rsidR="0058364D">
        <w:rPr>
          <w:rFonts w:eastAsia="NSimSun"/>
          <w:i/>
          <w:iCs/>
          <w:lang w:val="en-US" w:eastAsia="ru-RU"/>
        </w:rPr>
        <w:t>I</w:t>
      </w:r>
      <w:r w:rsidR="0058364D">
        <w:rPr>
          <w:rFonts w:eastAsia="NSimSun"/>
          <w:i/>
          <w:iCs/>
          <w:lang w:eastAsia="ru-RU"/>
        </w:rPr>
        <w:t>М</w:t>
      </w:r>
      <w:r w:rsidR="0058364D">
        <w:rPr>
          <w:rFonts w:eastAsia="NSimSun"/>
          <w:i/>
          <w:iCs/>
          <w:vertAlign w:val="subscript"/>
          <w:lang w:val="en-US" w:eastAsia="ru-RU"/>
        </w:rPr>
        <w:t>i</w:t>
      </w:r>
      <w:r w:rsidR="0058364D" w:rsidRPr="007D788B">
        <w:rPr>
          <w:rFonts w:eastAsia="NSimSun" w:hint="cs"/>
          <w:vertAlign w:val="subscript"/>
          <w:rtl/>
          <w:lang w:val="en-US" w:eastAsia="ru-RU" w:bidi="ar-EG"/>
        </w:rPr>
        <w:t xml:space="preserve"> </w:t>
      </w:r>
      <w:r w:rsidR="0058364D" w:rsidRPr="007D788B">
        <w:rPr>
          <w:rFonts w:eastAsia="NSimSun" w:hint="cs"/>
          <w:rtl/>
        </w:rPr>
        <w:t>من</w:t>
      </w:r>
      <w:r w:rsidR="0058364D" w:rsidRPr="007D788B">
        <w:rPr>
          <w:rFonts w:eastAsia="NSimSun" w:hint="cs"/>
          <w:rtl/>
          <w:lang w:val="fr-CH" w:bidi="ar-EG"/>
        </w:rPr>
        <w:t xml:space="preserve"> </w:t>
      </w:r>
      <w:r w:rsidR="0058364D" w:rsidRPr="007D788B">
        <w:rPr>
          <w:rFonts w:eastAsia="NSimSun" w:hint="cs"/>
          <w:rtl/>
        </w:rPr>
        <w:t>نفس</w:t>
      </w:r>
      <w:r w:rsidR="0058364D" w:rsidRPr="007D788B">
        <w:rPr>
          <w:rFonts w:eastAsia="NSimSun" w:hint="cs"/>
          <w:rtl/>
          <w:lang w:val="fr-CH" w:bidi="ar-EG"/>
        </w:rPr>
        <w:t xml:space="preserve"> </w:t>
      </w:r>
      <w:r w:rsidR="0058364D" w:rsidRPr="007D788B">
        <w:rPr>
          <w:rFonts w:eastAsia="NSimSun" w:hint="cs"/>
          <w:rtl/>
        </w:rPr>
        <w:t>الرتب</w:t>
      </w:r>
      <w:r w:rsidR="0058364D" w:rsidRPr="007D788B">
        <w:rPr>
          <w:rFonts w:eastAsia="NSimSun" w:hint="cs"/>
          <w:rtl/>
          <w:lang w:val="fr-CH" w:bidi="ar-EG"/>
        </w:rPr>
        <w:t xml:space="preserve"> </w:t>
      </w:r>
      <w:r w:rsidR="0058364D" w:rsidRPr="007D788B">
        <w:rPr>
          <w:rFonts w:eastAsia="NSimSun" w:hint="cs"/>
          <w:rtl/>
        </w:rPr>
        <w:t>للدوائر</w:t>
      </w:r>
      <w:r w:rsidR="0058364D" w:rsidRPr="007D788B">
        <w:rPr>
          <w:rFonts w:eastAsia="NSimSun" w:hint="cs"/>
          <w:rtl/>
          <w:lang w:val="fr-CH" w:bidi="ar-EG"/>
        </w:rPr>
        <w:t xml:space="preserve"> </w:t>
      </w:r>
      <w:r w:rsidR="0058364D" w:rsidRPr="007D788B">
        <w:rPr>
          <w:rFonts w:eastAsia="NSimSun" w:hint="cs"/>
          <w:rtl/>
        </w:rPr>
        <w:t>الدقيقة</w:t>
      </w:r>
      <w:r w:rsidR="0058364D" w:rsidRPr="007D788B">
        <w:rPr>
          <w:rFonts w:eastAsia="NSimSun" w:hint="cs"/>
          <w:rtl/>
          <w:lang w:val="fr-CH" w:bidi="ar-EG"/>
        </w:rPr>
        <w:t xml:space="preserve"> </w:t>
      </w:r>
      <w:r w:rsidR="0058364D" w:rsidRPr="007D788B">
        <w:rPr>
          <w:rFonts w:eastAsia="NSimSun" w:hint="cs"/>
          <w:rtl/>
        </w:rPr>
        <w:t>المستخدمة</w:t>
      </w:r>
      <w:r w:rsidR="0058364D" w:rsidRPr="007D788B">
        <w:rPr>
          <w:rFonts w:eastAsia="NSimSun" w:hint="cs"/>
          <w:rtl/>
          <w:lang w:val="fr-CH" w:bidi="ar-EG"/>
        </w:rPr>
        <w:t xml:space="preserve"> </w:t>
      </w:r>
      <w:r w:rsidR="0058364D" w:rsidRPr="007D788B">
        <w:rPr>
          <w:rFonts w:eastAsia="NSimSun" w:hint="cs"/>
          <w:rtl/>
        </w:rPr>
        <w:t>في</w:t>
      </w:r>
      <w:r w:rsidR="0058364D" w:rsidRPr="007D788B">
        <w:rPr>
          <w:rFonts w:eastAsia="NSimSun" w:hint="cs"/>
          <w:rtl/>
          <w:lang w:val="fr-CH" w:bidi="ar-EG"/>
        </w:rPr>
        <w:t xml:space="preserve"> </w:t>
      </w:r>
      <w:r w:rsidR="0058364D" w:rsidRPr="007D788B">
        <w:rPr>
          <w:rFonts w:eastAsia="NSimSun" w:hint="cs"/>
          <w:rtl/>
        </w:rPr>
        <w:t>مراحل</w:t>
      </w:r>
      <w:r w:rsidR="0058364D" w:rsidRPr="007D788B">
        <w:rPr>
          <w:rFonts w:eastAsia="NSimSun" w:hint="cs"/>
          <w:rtl/>
          <w:lang w:val="fr-CH" w:bidi="ar-EG"/>
        </w:rPr>
        <w:t xml:space="preserve"> </w:t>
      </w:r>
      <w:r w:rsidR="0058364D" w:rsidRPr="007D788B">
        <w:rPr>
          <w:rFonts w:eastAsia="NSimSun" w:hint="cs"/>
          <w:rtl/>
        </w:rPr>
        <w:t>الدخل</w:t>
      </w:r>
      <w:r w:rsidR="0058364D" w:rsidRPr="007D788B">
        <w:rPr>
          <w:rFonts w:eastAsia="NSimSun" w:hint="cs"/>
          <w:rtl/>
          <w:lang w:val="fr-CH" w:bidi="ar-EG"/>
        </w:rPr>
        <w:t xml:space="preserve"> (</w:t>
      </w:r>
      <w:r w:rsidR="0058364D" w:rsidRPr="007D788B">
        <w:rPr>
          <w:rFonts w:eastAsia="NSimSun" w:hint="cs"/>
          <w:rtl/>
        </w:rPr>
        <w:t>عناصر</w:t>
      </w:r>
      <w:r w:rsidR="0058364D" w:rsidRPr="007D788B">
        <w:rPr>
          <w:rFonts w:eastAsia="NSimSun" w:hint="cs"/>
          <w:rtl/>
          <w:lang w:val="fr-CH" w:bidi="ar-EG"/>
        </w:rPr>
        <w:t xml:space="preserve"> </w:t>
      </w:r>
      <w:r w:rsidR="007D788B" w:rsidRPr="007D788B">
        <w:rPr>
          <w:rFonts w:eastAsia="NSimSun" w:hint="cs"/>
          <w:rtl/>
          <w:lang w:val="fr-CH" w:bidi="ar-EG"/>
        </w:rPr>
        <w:t xml:space="preserve">المنتقي السابق </w:t>
      </w:r>
      <w:r w:rsidR="0058364D" w:rsidRPr="007D788B">
        <w:rPr>
          <w:rFonts w:eastAsia="NSimSun" w:hint="cs"/>
          <w:rtl/>
        </w:rPr>
        <w:t>المخلاطات</w:t>
      </w:r>
      <w:r w:rsidR="0058364D" w:rsidRPr="007D788B">
        <w:rPr>
          <w:rFonts w:eastAsia="NSimSun" w:hint="cs"/>
          <w:rtl/>
          <w:lang w:val="fr-CH" w:bidi="ar-EG"/>
        </w:rPr>
        <w:t xml:space="preserve">) في </w:t>
      </w:r>
      <w:r w:rsidR="0058364D" w:rsidRPr="007D788B">
        <w:rPr>
          <w:rFonts w:eastAsia="NSimSun" w:hint="cs"/>
          <w:rtl/>
        </w:rPr>
        <w:t>المستقبلات</w:t>
      </w:r>
      <w:r w:rsidR="0058364D" w:rsidRPr="007D788B">
        <w:rPr>
          <w:rFonts w:eastAsia="NSimSun" w:hint="cs"/>
          <w:rtl/>
          <w:lang w:val="fr-CH" w:bidi="ar-EG"/>
        </w:rPr>
        <w:t xml:space="preserve"> </w:t>
      </w:r>
      <w:r w:rsidR="0058364D" w:rsidRPr="007D788B">
        <w:rPr>
          <w:rFonts w:eastAsia="NSimSun" w:hint="cs"/>
          <w:rtl/>
        </w:rPr>
        <w:t>الحديثة</w:t>
      </w:r>
      <w:r w:rsidR="0058364D" w:rsidRPr="007D788B">
        <w:rPr>
          <w:rFonts w:eastAsia="NSimSun" w:hint="cs"/>
          <w:rtl/>
          <w:lang w:val="fr-CH" w:bidi="ar-EG"/>
        </w:rPr>
        <w:t xml:space="preserve"> وتتوفر </w:t>
      </w:r>
      <w:r w:rsidR="0058364D" w:rsidRPr="007D788B">
        <w:rPr>
          <w:rFonts w:eastAsia="NSimSun" w:hint="cs"/>
          <w:rtl/>
        </w:rPr>
        <w:t>معلمات</w:t>
      </w:r>
      <w:r w:rsidR="0058364D" w:rsidRPr="007D788B">
        <w:rPr>
          <w:rFonts w:eastAsia="NSimSun" w:hint="cs"/>
          <w:rtl/>
          <w:lang w:val="fr-CH" w:bidi="ar-EG"/>
        </w:rPr>
        <w:t xml:space="preserve"> </w:t>
      </w:r>
      <w:r w:rsidR="0058364D">
        <w:rPr>
          <w:rFonts w:eastAsia="NSimSun"/>
          <w:i/>
          <w:iCs/>
          <w:lang w:val="fr-CH" w:bidi="ar-EG"/>
        </w:rPr>
        <w:t>IP</w:t>
      </w:r>
      <w:r w:rsidR="0058364D">
        <w:rPr>
          <w:rFonts w:eastAsia="NSimSun"/>
          <w:i/>
          <w:iCs/>
          <w:position w:val="-6"/>
        </w:rPr>
        <w:t>i</w:t>
      </w:r>
      <w:r w:rsidR="0058364D" w:rsidRPr="007D788B">
        <w:rPr>
          <w:rFonts w:eastAsia="NSimSun" w:hint="cs"/>
          <w:position w:val="-6"/>
          <w:rtl/>
        </w:rPr>
        <w:t xml:space="preserve"> و</w:t>
      </w:r>
      <w:r w:rsidR="0058364D">
        <w:rPr>
          <w:rFonts w:eastAsia="NSimSun"/>
          <w:i/>
          <w:iCs/>
          <w:lang w:val="en-US" w:eastAsia="ru-RU"/>
        </w:rPr>
        <w:t xml:space="preserve"> I</w:t>
      </w:r>
      <w:r w:rsidR="0058364D">
        <w:rPr>
          <w:rFonts w:eastAsia="NSimSun"/>
          <w:i/>
          <w:iCs/>
          <w:lang w:eastAsia="ru-RU"/>
        </w:rPr>
        <w:t>М</w:t>
      </w:r>
      <w:r w:rsidR="0058364D">
        <w:rPr>
          <w:rFonts w:eastAsia="NSimSun"/>
          <w:i/>
          <w:iCs/>
          <w:vertAlign w:val="subscript"/>
          <w:lang w:val="en-US" w:eastAsia="ru-RU"/>
        </w:rPr>
        <w:t>i</w:t>
      </w:r>
      <w:r w:rsidR="0058364D" w:rsidRPr="007D788B">
        <w:rPr>
          <w:rFonts w:eastAsia="NSimSun" w:hint="cs"/>
          <w:vertAlign w:val="subscript"/>
          <w:rtl/>
          <w:lang w:val="en-US" w:eastAsia="ru-RU"/>
        </w:rPr>
        <w:t xml:space="preserve"> </w:t>
      </w:r>
      <w:r w:rsidR="0058364D" w:rsidRPr="007D788B">
        <w:rPr>
          <w:rFonts w:eastAsia="NSimSun" w:hint="cs"/>
          <w:rtl/>
          <w:lang w:val="fr-CH" w:bidi="ar-EG"/>
        </w:rPr>
        <w:t xml:space="preserve">من </w:t>
      </w:r>
      <w:r w:rsidR="0058364D" w:rsidRPr="007D788B">
        <w:rPr>
          <w:rFonts w:eastAsia="NSimSun" w:hint="cs"/>
          <w:rtl/>
        </w:rPr>
        <w:t>المواصفات</w:t>
      </w:r>
      <w:r w:rsidR="0058364D" w:rsidRPr="007D788B">
        <w:rPr>
          <w:rFonts w:eastAsia="NSimSun" w:hint="cs"/>
          <w:rtl/>
          <w:lang w:val="fr-CH" w:bidi="ar-EG"/>
        </w:rPr>
        <w:t xml:space="preserve"> </w:t>
      </w:r>
      <w:r w:rsidR="0058364D" w:rsidRPr="007D788B">
        <w:rPr>
          <w:rFonts w:eastAsia="NSimSun" w:hint="cs"/>
          <w:rtl/>
        </w:rPr>
        <w:t>المناظرة</w:t>
      </w:r>
      <w:r w:rsidR="0058364D" w:rsidRPr="007D788B">
        <w:rPr>
          <w:rFonts w:eastAsia="NSimSun" w:hint="cs"/>
          <w:rtl/>
          <w:lang w:val="fr-CH" w:bidi="ar-EG"/>
        </w:rPr>
        <w:t>.</w:t>
      </w:r>
    </w:p>
    <w:p w14:paraId="59B9A6E2" w14:textId="77777777" w:rsidR="0058364D" w:rsidRPr="007D788B" w:rsidRDefault="0058364D" w:rsidP="00733166">
      <w:pPr>
        <w:rPr>
          <w:rFonts w:eastAsia="NSimSun"/>
          <w:rtl/>
          <w:lang w:val="en-US" w:bidi="ar-EG"/>
        </w:rPr>
      </w:pPr>
      <w:r w:rsidRPr="007D788B">
        <w:rPr>
          <w:rFonts w:eastAsia="NSimSun" w:hint="cs"/>
          <w:rtl/>
        </w:rPr>
        <w:lastRenderedPageBreak/>
        <w:t>وأكثر</w:t>
      </w:r>
      <w:r w:rsidRPr="007D788B">
        <w:rPr>
          <w:rFonts w:eastAsia="NSimSun" w:hint="cs"/>
          <w:rtl/>
          <w:lang w:val="fr-CH" w:bidi="ar-EG"/>
        </w:rPr>
        <w:t xml:space="preserve"> </w:t>
      </w:r>
      <w:r w:rsidRPr="007D788B">
        <w:rPr>
          <w:rFonts w:eastAsia="NSimSun" w:hint="cs"/>
          <w:rtl/>
        </w:rPr>
        <w:t>المعلمات</w:t>
      </w:r>
      <w:r w:rsidRPr="007D788B">
        <w:rPr>
          <w:rFonts w:eastAsia="NSimSun" w:hint="cs"/>
          <w:rtl/>
          <w:lang w:val="fr-CH" w:bidi="ar-EG"/>
        </w:rPr>
        <w:t xml:space="preserve"> </w:t>
      </w:r>
      <w:r w:rsidRPr="007D788B">
        <w:rPr>
          <w:rFonts w:eastAsia="NSimSun" w:hint="cs"/>
          <w:rtl/>
        </w:rPr>
        <w:t>انتشارا</w:t>
      </w:r>
      <w:r w:rsidR="007D788B">
        <w:rPr>
          <w:rFonts w:eastAsia="NSimSun" w:hint="cs"/>
          <w:rtl/>
          <w:lang w:bidi="ar-EG"/>
        </w:rPr>
        <w:t>ً</w:t>
      </w:r>
      <w:r w:rsidRPr="007D788B">
        <w:rPr>
          <w:rFonts w:eastAsia="NSimSun" w:hint="cs"/>
          <w:rtl/>
          <w:lang w:val="fr-CH" w:bidi="ar-EG"/>
        </w:rPr>
        <w:t xml:space="preserve"> </w:t>
      </w:r>
      <w:r w:rsidRPr="007D788B">
        <w:rPr>
          <w:rFonts w:eastAsia="NSimSun" w:hint="cs"/>
          <w:rtl/>
        </w:rPr>
        <w:t>هو</w:t>
      </w:r>
      <w:r w:rsidRPr="007D788B">
        <w:rPr>
          <w:rFonts w:eastAsia="NSimSun" w:hint="cs"/>
          <w:rtl/>
          <w:lang w:val="fr-CH" w:bidi="ar-EG"/>
        </w:rPr>
        <w:t xml:space="preserve"> </w:t>
      </w:r>
      <w:r w:rsidRPr="007D788B">
        <w:rPr>
          <w:rFonts w:eastAsia="NSimSun" w:hint="cs"/>
          <w:rtl/>
        </w:rPr>
        <w:t>المعلم</w:t>
      </w:r>
      <w:r w:rsidRPr="007D788B">
        <w:rPr>
          <w:rFonts w:eastAsia="NSimSun" w:hint="cs"/>
          <w:rtl/>
          <w:lang w:val="fr-CH" w:bidi="ar-EG"/>
        </w:rPr>
        <w:t xml:space="preserve"> </w:t>
      </w:r>
      <w:r>
        <w:rPr>
          <w:rFonts w:eastAsia="NSimSun"/>
          <w:i/>
          <w:iCs/>
          <w:lang w:val="fr-CH" w:bidi="ar-EG"/>
        </w:rPr>
        <w:t>IP</w:t>
      </w:r>
      <w:r>
        <w:rPr>
          <w:rFonts w:eastAsia="NSimSun"/>
          <w:i/>
          <w:iCs/>
          <w:position w:val="-6"/>
        </w:rPr>
        <w:t>3</w:t>
      </w:r>
      <w:r w:rsidRPr="007D788B">
        <w:rPr>
          <w:rFonts w:eastAsia="NSimSun" w:hint="cs"/>
          <w:position w:val="-6"/>
          <w:rtl/>
          <w:lang w:bidi="ar-EG"/>
        </w:rPr>
        <w:t xml:space="preserve"> </w:t>
      </w:r>
      <w:r w:rsidRPr="007D788B">
        <w:rPr>
          <w:rFonts w:eastAsia="NSimSun" w:hint="cs"/>
          <w:rtl/>
        </w:rPr>
        <w:t xml:space="preserve">(كتيب مراقبة الطيف الصادر عن الاتحاد، طبعة عام </w:t>
      </w:r>
      <w:r w:rsidRPr="007D788B">
        <w:rPr>
          <w:rFonts w:eastAsia="NSimSun"/>
        </w:rPr>
        <w:t>2002</w:t>
      </w:r>
      <w:r w:rsidRPr="007D788B">
        <w:rPr>
          <w:rFonts w:eastAsia="NSimSun" w:hint="cs"/>
          <w:rtl/>
        </w:rPr>
        <w:t xml:space="preserve">، الفقرة </w:t>
      </w:r>
      <w:r w:rsidRPr="007D788B">
        <w:rPr>
          <w:rFonts w:eastAsia="NSimSun"/>
        </w:rPr>
        <w:t>5.6</w:t>
      </w:r>
      <w:r w:rsidRPr="007D788B">
        <w:rPr>
          <w:rFonts w:eastAsia="NSimSun" w:hint="cs"/>
          <w:rtl/>
        </w:rPr>
        <w:t xml:space="preserve">) </w:t>
      </w:r>
      <w:r w:rsidRPr="007D788B">
        <w:rPr>
          <w:rFonts w:eastAsia="NSimSun"/>
          <w:rtl/>
        </w:rPr>
        <w:t>–</w:t>
      </w:r>
      <w:r w:rsidRPr="007D788B">
        <w:rPr>
          <w:rFonts w:eastAsia="NSimSun" w:hint="cs"/>
          <w:rtl/>
        </w:rPr>
        <w:t xml:space="preserve"> "نقطة الاعتراض من الرتبة الثالثة" </w:t>
      </w:r>
      <w:r w:rsidR="00DD1B1D" w:rsidRPr="007D788B">
        <w:rPr>
          <w:rFonts w:eastAsia="NSimSun"/>
          <w:rtl/>
        </w:rPr>
        <w:t>–</w:t>
      </w:r>
      <w:r w:rsidR="007D788B">
        <w:rPr>
          <w:rFonts w:eastAsia="NSimSun" w:hint="cs"/>
          <w:rtl/>
        </w:rPr>
        <w:t xml:space="preserve"> سوية نظرية،</w:t>
      </w:r>
      <w:r w:rsidR="00DD1B1D" w:rsidRPr="007D788B">
        <w:rPr>
          <w:rFonts w:eastAsia="NSimSun" w:hint="cs"/>
          <w:rtl/>
        </w:rPr>
        <w:t xml:space="preserve"> يتساوى عندها مستوى الرتبة الثالثة لنواتج التشكيل البيني مع المستويات الفردية للإشارات الواردة (إشارتان متساويتان تولدان نواتج تشكيل بيني مثل (</w:t>
      </w:r>
      <w:r w:rsidR="00733166" w:rsidRPr="007D788B">
        <w:rPr>
          <w:rFonts w:eastAsia="NSimSun"/>
          <w:color w:val="000000"/>
          <w:lang w:val="en-US" w:eastAsia="ru-RU"/>
        </w:rPr>
        <w:t>2</w:t>
      </w:r>
      <w:r w:rsidR="00733166">
        <w:rPr>
          <w:rFonts w:eastAsia="NSimSun"/>
          <w:i/>
          <w:iCs/>
          <w:color w:val="000000"/>
          <w:lang w:val="en-US" w:eastAsia="ru-RU"/>
        </w:rPr>
        <w:t>f</w:t>
      </w:r>
      <w:r w:rsidR="00733166" w:rsidRPr="007D788B">
        <w:rPr>
          <w:rFonts w:eastAsia="NSimSun"/>
          <w:color w:val="000000"/>
          <w:vertAlign w:val="subscript"/>
          <w:lang w:val="en-US" w:eastAsia="ru-RU"/>
        </w:rPr>
        <w:t xml:space="preserve">1 </w:t>
      </w:r>
      <w:r w:rsidR="00733166" w:rsidRPr="007D788B">
        <w:rPr>
          <w:rFonts w:eastAsia="NSimSun"/>
          <w:color w:val="000000"/>
          <w:lang w:val="en-US" w:eastAsia="ru-RU"/>
        </w:rPr>
        <w:t xml:space="preserve">– </w:t>
      </w:r>
      <w:r w:rsidR="00733166">
        <w:rPr>
          <w:rFonts w:eastAsia="NSimSun"/>
          <w:i/>
          <w:iCs/>
          <w:color w:val="000000"/>
          <w:lang w:val="en-US" w:eastAsia="ru-RU"/>
        </w:rPr>
        <w:t>f</w:t>
      </w:r>
      <w:r w:rsidR="00733166" w:rsidRPr="007D788B">
        <w:rPr>
          <w:rFonts w:eastAsia="NSimSun"/>
          <w:color w:val="000000"/>
          <w:vertAlign w:val="subscript"/>
          <w:lang w:val="en-US" w:eastAsia="ru-RU"/>
        </w:rPr>
        <w:t>2</w:t>
      </w:r>
      <w:r w:rsidR="00733166" w:rsidRPr="007D788B">
        <w:rPr>
          <w:rFonts w:eastAsia="NSimSun"/>
          <w:color w:val="000000"/>
          <w:lang w:val="en-US" w:eastAsia="ru-RU"/>
        </w:rPr>
        <w:t xml:space="preserve"> </w:t>
      </w:r>
      <w:r w:rsidR="00733166" w:rsidRPr="007D788B">
        <w:rPr>
          <w:rFonts w:eastAsia="NSimSun" w:hint="cs"/>
          <w:color w:val="000000"/>
          <w:rtl/>
          <w:lang w:val="en-US" w:eastAsia="ru-RU"/>
        </w:rPr>
        <w:t xml:space="preserve"> و</w:t>
      </w:r>
      <w:r w:rsidR="00733166" w:rsidRPr="007D788B">
        <w:rPr>
          <w:rFonts w:eastAsia="NSimSun"/>
          <w:color w:val="000000"/>
          <w:lang w:val="en-US" w:eastAsia="ru-RU"/>
        </w:rPr>
        <w:t xml:space="preserve"> 2</w:t>
      </w:r>
      <w:r w:rsidR="00733166">
        <w:rPr>
          <w:rFonts w:eastAsia="NSimSun"/>
          <w:i/>
          <w:iCs/>
          <w:color w:val="000000"/>
          <w:lang w:val="en-US" w:eastAsia="ru-RU"/>
        </w:rPr>
        <w:t>f</w:t>
      </w:r>
      <w:r w:rsidR="00733166" w:rsidRPr="007D788B">
        <w:rPr>
          <w:rFonts w:eastAsia="NSimSun"/>
          <w:color w:val="000000"/>
          <w:vertAlign w:val="subscript"/>
          <w:lang w:val="en-US" w:eastAsia="ru-RU"/>
        </w:rPr>
        <w:t xml:space="preserve">2 </w:t>
      </w:r>
      <w:r w:rsidR="00733166" w:rsidRPr="007D788B">
        <w:rPr>
          <w:rFonts w:eastAsia="NSimSun"/>
          <w:color w:val="000000"/>
          <w:lang w:val="en-US" w:eastAsia="ru-RU"/>
        </w:rPr>
        <w:t xml:space="preserve">– </w:t>
      </w:r>
      <w:r w:rsidR="00733166">
        <w:rPr>
          <w:rFonts w:eastAsia="NSimSun"/>
          <w:i/>
          <w:iCs/>
          <w:color w:val="000000"/>
          <w:lang w:val="en-US" w:eastAsia="ru-RU"/>
        </w:rPr>
        <w:t>f</w:t>
      </w:r>
      <w:r w:rsidR="00733166" w:rsidRPr="007D788B">
        <w:rPr>
          <w:rFonts w:eastAsia="NSimSun"/>
          <w:color w:val="000000"/>
          <w:vertAlign w:val="subscript"/>
          <w:lang w:val="en-US" w:eastAsia="ru-RU"/>
        </w:rPr>
        <w:t>1</w:t>
      </w:r>
      <w:r w:rsidR="00733166" w:rsidRPr="007D788B">
        <w:rPr>
          <w:rFonts w:eastAsia="NSimSun" w:hint="cs"/>
          <w:rtl/>
        </w:rPr>
        <w:t xml:space="preserve">) بعد إعادة حسابها لخرج عنصر غير خطي (انظر الشكل </w:t>
      </w:r>
      <w:r w:rsidR="00733166" w:rsidRPr="007D788B">
        <w:rPr>
          <w:rFonts w:eastAsia="NSimSun"/>
          <w:lang w:val="fr-CH"/>
        </w:rPr>
        <w:t>2</w:t>
      </w:r>
      <w:r w:rsidR="00733166" w:rsidRPr="007D788B">
        <w:rPr>
          <w:rFonts w:eastAsia="NSimSun" w:hint="cs"/>
          <w:rtl/>
          <w:lang w:val="en-US" w:bidi="ar-EG"/>
        </w:rPr>
        <w:t>).</w:t>
      </w:r>
    </w:p>
    <w:p w14:paraId="42441A06" w14:textId="77777777" w:rsidR="00733166" w:rsidRPr="007D788B" w:rsidRDefault="00733166" w:rsidP="00733166">
      <w:pPr>
        <w:rPr>
          <w:rFonts w:eastAsia="NSimSun"/>
          <w:rtl/>
        </w:rPr>
      </w:pPr>
      <w:r w:rsidRPr="007D788B">
        <w:rPr>
          <w:rFonts w:eastAsia="NSimSun" w:hint="cs"/>
          <w:rtl/>
          <w:lang w:val="en-US" w:bidi="ar-EG"/>
        </w:rPr>
        <w:t xml:space="preserve">وتميز </w:t>
      </w:r>
      <w:r w:rsidRPr="007D788B">
        <w:rPr>
          <w:rFonts w:eastAsia="NSimSun" w:hint="cs"/>
          <w:rtl/>
        </w:rPr>
        <w:t>معلمات</w:t>
      </w:r>
      <w:r w:rsidRPr="007D788B">
        <w:rPr>
          <w:rFonts w:eastAsia="NSimSun" w:hint="cs"/>
          <w:rtl/>
          <w:lang w:val="en-US" w:bidi="ar-EG"/>
        </w:rPr>
        <w:t xml:space="preserve"> </w:t>
      </w:r>
      <w:r>
        <w:rPr>
          <w:rFonts w:eastAsia="NSimSun"/>
          <w:i/>
          <w:iCs/>
          <w:lang w:val="fr-CH" w:bidi="ar-EG"/>
        </w:rPr>
        <w:t>IP</w:t>
      </w:r>
      <w:r>
        <w:rPr>
          <w:rFonts w:eastAsia="NSimSun"/>
          <w:i/>
          <w:iCs/>
          <w:position w:val="-6"/>
        </w:rPr>
        <w:t>i</w:t>
      </w:r>
      <w:r w:rsidRPr="007D788B">
        <w:rPr>
          <w:rFonts w:eastAsia="NSimSun" w:hint="cs"/>
          <w:position w:val="-6"/>
          <w:rtl/>
        </w:rPr>
        <w:t xml:space="preserve"> </w:t>
      </w:r>
      <w:r w:rsidRPr="007D788B">
        <w:rPr>
          <w:rFonts w:eastAsia="NSimSun" w:hint="cs"/>
          <w:rtl/>
          <w:lang w:val="en-US" w:bidi="ar-EG"/>
        </w:rPr>
        <w:t xml:space="preserve">درجة خطية مراحل الخرج للمستقبل من حيث قدراتها على توليد نواتج تشكيل بيني من الرتب المناظرة، وكلما ارتفعت مستويات </w:t>
      </w:r>
      <w:r>
        <w:rPr>
          <w:rFonts w:eastAsia="NSimSun"/>
          <w:i/>
          <w:iCs/>
          <w:lang w:val="fr-CH" w:bidi="ar-EG"/>
        </w:rPr>
        <w:t>IP</w:t>
      </w:r>
      <w:r>
        <w:rPr>
          <w:rFonts w:eastAsia="NSimSun"/>
          <w:i/>
          <w:iCs/>
          <w:position w:val="-6"/>
        </w:rPr>
        <w:t>i</w:t>
      </w:r>
      <w:r w:rsidRPr="007D788B">
        <w:rPr>
          <w:rFonts w:eastAsia="NSimSun" w:hint="cs"/>
          <w:rtl/>
        </w:rPr>
        <w:t>، تحسنت خطية المستقبل واتسع مداه الدينامي، ومن ثم تتحسن مستويات الإشارات الواردة التي تنتج عندها نواتج التشكيل الخطي وتتحسن حماية المستقبل من التداخلات التي تنجم عن نواتج التشكيل البيني.</w:t>
      </w:r>
    </w:p>
    <w:p w14:paraId="49A71D90" w14:textId="77777777" w:rsidR="00720F29" w:rsidRDefault="00720F29" w:rsidP="00733166">
      <w:pPr>
        <w:rPr>
          <w:rtl/>
        </w:rPr>
      </w:pPr>
      <w:r w:rsidRPr="007D788B">
        <w:rPr>
          <w:rFonts w:eastAsia="NSimSun" w:hint="cs"/>
          <w:rtl/>
        </w:rPr>
        <w:t xml:space="preserve">وتميز عوامل </w:t>
      </w:r>
      <w:r>
        <w:rPr>
          <w:rFonts w:eastAsia="NSimSun"/>
          <w:i/>
          <w:iCs/>
          <w:lang w:val="en-US" w:eastAsia="ru-RU"/>
        </w:rPr>
        <w:t>I</w:t>
      </w:r>
      <w:r>
        <w:rPr>
          <w:rFonts w:eastAsia="NSimSun"/>
          <w:i/>
          <w:iCs/>
          <w:lang w:eastAsia="ru-RU"/>
        </w:rPr>
        <w:t>М</w:t>
      </w:r>
      <w:r>
        <w:rPr>
          <w:rFonts w:eastAsia="NSimSun"/>
          <w:i/>
          <w:iCs/>
          <w:vertAlign w:val="subscript"/>
          <w:lang w:val="en-US" w:eastAsia="ru-RU"/>
        </w:rPr>
        <w:t>i</w:t>
      </w:r>
      <w:r w:rsidRPr="007D788B">
        <w:rPr>
          <w:rFonts w:eastAsia="NSimSun" w:hint="cs"/>
          <w:rtl/>
        </w:rPr>
        <w:t xml:space="preserve"> استجابة المستقبل لنواتج التشكيل البيني للرتب المناظرة. وهي تمثل علاقة مستوى نواتج التشكيل البيني عند خرج المستقبل بمستوى الإشارات الواردة عند دخله (إشارتان متساويتان تولدان نواتج التشكيل البيني عند الخرج)</w:t>
      </w:r>
      <w:r>
        <w:rPr>
          <w:rFonts w:hint="cs"/>
          <w:rtl/>
        </w:rPr>
        <w:t>.</w:t>
      </w:r>
    </w:p>
    <w:p w14:paraId="2B25FECC" w14:textId="77777777" w:rsidR="00720F29" w:rsidRDefault="00720F29">
      <w:pPr>
        <w:spacing w:before="240"/>
        <w:jc w:val="center"/>
        <w:rPr>
          <w:rtl/>
          <w:lang w:val="en-US" w:bidi="ar-EG"/>
        </w:rPr>
      </w:pPr>
      <w:r>
        <w:rPr>
          <w:rFonts w:hint="cs"/>
          <w:rtl/>
        </w:rPr>
        <w:t xml:space="preserve">الشكل </w:t>
      </w:r>
      <w:r>
        <w:rPr>
          <w:lang w:val="fr-CH"/>
        </w:rPr>
        <w:t>2</w:t>
      </w:r>
    </w:p>
    <w:p w14:paraId="6BAC97A5" w14:textId="77777777" w:rsidR="00720F29" w:rsidRDefault="00720F29" w:rsidP="00720F29">
      <w:pPr>
        <w:jc w:val="center"/>
        <w:rPr>
          <w:b/>
          <w:bCs/>
        </w:rPr>
      </w:pPr>
      <w:r w:rsidRPr="007D788B">
        <w:rPr>
          <w:rFonts w:hint="cs"/>
          <w:b/>
          <w:bCs/>
          <w:rtl/>
          <w:lang w:val="en-US" w:bidi="ar-EG"/>
        </w:rPr>
        <w:t>نقطة الاعتراض</w:t>
      </w:r>
      <w:r w:rsidRPr="007D788B">
        <w:rPr>
          <w:rFonts w:hint="cs"/>
          <w:rtl/>
          <w:lang w:val="en-US" w:bidi="ar-EG"/>
        </w:rPr>
        <w:t xml:space="preserve"> </w:t>
      </w:r>
      <w:r w:rsidRPr="007D788B">
        <w:rPr>
          <w:i/>
          <w:iCs/>
          <w:lang w:val="fr-CH" w:bidi="ar-EG"/>
        </w:rPr>
        <w:t>IP</w:t>
      </w:r>
      <w:r>
        <w:rPr>
          <w:i/>
          <w:iCs/>
          <w:position w:val="-6"/>
          <w:vertAlign w:val="subscript"/>
        </w:rPr>
        <w:t>3</w:t>
      </w:r>
      <w:r w:rsidRPr="007D788B">
        <w:rPr>
          <w:rFonts w:hint="cs"/>
          <w:rtl/>
        </w:rPr>
        <w:t xml:space="preserve"> </w:t>
      </w:r>
      <w:r w:rsidRPr="007D788B">
        <w:rPr>
          <w:rFonts w:hint="cs"/>
          <w:b/>
          <w:bCs/>
          <w:rtl/>
        </w:rPr>
        <w:t>من الرتبة الثالثة</w:t>
      </w:r>
    </w:p>
    <w:p w14:paraId="57429657" w14:textId="77777777" w:rsidR="0058364D" w:rsidRDefault="00FB2B17" w:rsidP="00720F29">
      <w:pPr>
        <w:spacing w:line="240" w:lineRule="auto"/>
        <w:jc w:val="center"/>
        <w:rPr>
          <w:rtl/>
        </w:rPr>
      </w:pPr>
      <w:r>
        <w:object w:dxaOrig="4508" w:dyaOrig="5025" w14:anchorId="37A1EC1E">
          <v:shape id="_x0000_i1034" type="#_x0000_t75" style="width:225.65pt;height:251.45pt" o:ole="">
            <v:imagedata r:id="rId24" o:title=""/>
          </v:shape>
          <o:OLEObject Type="Embed" ProgID="CorelDRAW.Graphic.12" ShapeID="_x0000_i1034" DrawAspect="Content" ObjectID="_1649685868" r:id="rId25"/>
        </w:object>
      </w:r>
    </w:p>
    <w:p w14:paraId="308E7C1F" w14:textId="77777777" w:rsidR="00547B2E" w:rsidRDefault="00720F29">
      <w:pPr>
        <w:spacing w:before="240" w:line="240" w:lineRule="auto"/>
        <w:rPr>
          <w:rtl/>
          <w:lang w:val="en-US" w:eastAsia="ru-RU"/>
        </w:rPr>
      </w:pPr>
      <w:r>
        <w:rPr>
          <w:rFonts w:hint="cs"/>
          <w:rtl/>
          <w:lang w:val="fr-CH" w:bidi="ar-EG"/>
        </w:rPr>
        <w:t xml:space="preserve">ويتضمن الجدول </w:t>
      </w:r>
      <w:r>
        <w:rPr>
          <w:lang w:val="fr-CH" w:bidi="ar-EG"/>
        </w:rPr>
        <w:t>1</w:t>
      </w:r>
      <w:r>
        <w:rPr>
          <w:rFonts w:hint="cs"/>
          <w:rtl/>
          <w:lang w:val="en-US" w:bidi="ar-EG"/>
        </w:rPr>
        <w:t xml:space="preserve"> القيم المتوسطة وحدود التغير لمعلمات الدوائر الدقيقة المستخدمة كمراحل دخل للمستقبلات (عناصر الم</w:t>
      </w:r>
      <w:r w:rsidR="00547B2E">
        <w:rPr>
          <w:rFonts w:hint="cs"/>
          <w:rtl/>
          <w:lang w:val="en-US" w:bidi="ar-EG"/>
        </w:rPr>
        <w:t xml:space="preserve">نتقيات السابقة والمخلاطات)، التي يوردها أشهر الموردين. ويمكن الحصول على القيم الفردية لهذه المعلمات من المواصفات الهندسية الموجودة على الأجهزة ذات الصلة. ويمثل المعلم </w:t>
      </w:r>
      <w:r w:rsidR="00547B2E" w:rsidRPr="007D788B">
        <w:rPr>
          <w:i/>
          <w:iCs/>
          <w:lang w:val="fr-CH" w:bidi="ar-EG"/>
        </w:rPr>
        <w:t>G</w:t>
      </w:r>
      <w:r w:rsidR="00547B2E">
        <w:rPr>
          <w:rFonts w:hint="cs"/>
          <w:rtl/>
          <w:lang w:val="en-US" w:bidi="ar-EG"/>
        </w:rPr>
        <w:t xml:space="preserve"> في الجدول </w:t>
      </w:r>
      <w:r w:rsidR="00547B2E">
        <w:rPr>
          <w:lang w:val="fr-CH" w:bidi="ar-EG"/>
        </w:rPr>
        <w:t>1</w:t>
      </w:r>
      <w:r w:rsidR="00547B2E">
        <w:rPr>
          <w:rFonts w:hint="cs"/>
          <w:rtl/>
          <w:lang w:val="en-US" w:bidi="ar-EG"/>
        </w:rPr>
        <w:t xml:space="preserve"> عامل التكبير للمنتقيات السابقة، وترمز </w:t>
      </w:r>
      <w:r w:rsidR="00547B2E" w:rsidRPr="0027150A">
        <w:rPr>
          <w:lang w:val="en-US" w:eastAsia="ru-RU"/>
        </w:rPr>
        <w:t>dBc</w:t>
      </w:r>
      <w:r w:rsidR="007D788B">
        <w:rPr>
          <w:rFonts w:hint="cs"/>
          <w:rtl/>
          <w:lang w:val="en-US" w:eastAsia="ru-RU"/>
        </w:rPr>
        <w:t xml:space="preserve"> إلى الديسيبل</w:t>
      </w:r>
      <w:r w:rsidR="00547B2E">
        <w:rPr>
          <w:rFonts w:hint="cs"/>
          <w:rtl/>
          <w:lang w:val="en-US" w:eastAsia="ru-RU"/>
        </w:rPr>
        <w:t xml:space="preserve"> بالنسبة إلى قدرة الموجة الحاملة غير المشكلة للبث.</w:t>
      </w:r>
    </w:p>
    <w:p w14:paraId="653C760B" w14:textId="77777777" w:rsidR="00547B2E" w:rsidRPr="00547B2E" w:rsidRDefault="00547B2E">
      <w:pPr>
        <w:pStyle w:val="TableNotitle"/>
        <w:rPr>
          <w:rFonts w:ascii="Times New Roman Bold" w:eastAsia="NSimSun" w:hAnsi="Times New Roman Bold"/>
          <w:bCs/>
          <w:rtl/>
          <w:lang w:val="en-US" w:eastAsia="ru-RU" w:bidi="ar-EG"/>
        </w:rPr>
      </w:pPr>
      <w:r>
        <w:rPr>
          <w:rFonts w:hint="cs"/>
          <w:b w:val="0"/>
          <w:rtl/>
          <w:lang w:val="en-US" w:eastAsia="ru-RU"/>
        </w:rPr>
        <w:lastRenderedPageBreak/>
        <w:t xml:space="preserve">الجدول </w:t>
      </w:r>
      <w:r>
        <w:rPr>
          <w:b w:val="0"/>
          <w:lang w:val="fr-CH" w:eastAsia="ru-RU"/>
        </w:rPr>
        <w:t>1</w:t>
      </w:r>
      <w:r w:rsidR="00FB2B17">
        <w:rPr>
          <w:rFonts w:hint="cs"/>
          <w:b w:val="0"/>
          <w:rtl/>
          <w:lang w:val="fr-CH" w:eastAsia="ru-RU"/>
        </w:rPr>
        <w:br/>
      </w:r>
      <w:r w:rsidRPr="00547B2E">
        <w:rPr>
          <w:rFonts w:ascii="Times New Roman Bold" w:eastAsia="NSimSun" w:hAnsi="Times New Roman Bold" w:hint="cs"/>
          <w:bCs/>
          <w:rtl/>
          <w:lang w:val="en-US" w:eastAsia="ru-RU" w:bidi="ar-EG"/>
        </w:rPr>
        <w:t>معلمات الدوائر الدقيقة لمراحل خرج المستقبلات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  <w:gridCol w:w="1928"/>
      </w:tblGrid>
      <w:tr w:rsidR="00547B2E" w:rsidRPr="00547B2E" w14:paraId="227CD262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7A75" w14:textId="77777777" w:rsidR="00547B2E" w:rsidRPr="00547B2E" w:rsidRDefault="00547B2E" w:rsidP="00547B2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80" w:after="80" w:line="240" w:lineRule="auto"/>
              <w:jc w:val="center"/>
              <w:rPr>
                <w:rFonts w:cs="Times New Roman"/>
                <w:b/>
                <w:szCs w:val="20"/>
                <w:lang w:val="en-US" w:eastAsia="ru-RU"/>
              </w:rPr>
            </w:pPr>
            <w:r w:rsidRPr="00547B2E">
              <w:rPr>
                <w:rFonts w:cs="Times New Roman"/>
                <w:b/>
                <w:i/>
                <w:szCs w:val="20"/>
                <w:lang w:val="en-US" w:eastAsia="ru-RU"/>
              </w:rPr>
              <w:t>G</w:t>
            </w:r>
            <w:r w:rsidRPr="00547B2E">
              <w:rPr>
                <w:rFonts w:cs="Times New Roman"/>
                <w:b/>
                <w:szCs w:val="20"/>
                <w:lang w:val="en-US" w:eastAsia="ru-RU"/>
              </w:rPr>
              <w:br/>
              <w:t>(dB)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BB03" w14:textId="77777777" w:rsidR="00547B2E" w:rsidRPr="00547B2E" w:rsidRDefault="00547B2E" w:rsidP="00547B2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80" w:after="80" w:line="240" w:lineRule="auto"/>
              <w:jc w:val="center"/>
              <w:rPr>
                <w:rFonts w:cs="Times New Roman"/>
                <w:b/>
                <w:szCs w:val="20"/>
                <w:lang w:val="en-US" w:eastAsia="ru-RU"/>
              </w:rPr>
            </w:pPr>
            <w:r w:rsidRPr="00547B2E">
              <w:rPr>
                <w:rFonts w:cs="Times New Roman"/>
                <w:b/>
                <w:i/>
                <w:iCs/>
                <w:szCs w:val="20"/>
                <w:lang w:val="en-US" w:eastAsia="ru-RU"/>
              </w:rPr>
              <w:t>IP</w:t>
            </w:r>
            <w:r w:rsidRPr="00547B2E">
              <w:rPr>
                <w:rFonts w:cs="Times New Roman"/>
                <w:b/>
                <w:szCs w:val="20"/>
                <w:vertAlign w:val="subscript"/>
                <w:lang w:val="en-US" w:eastAsia="ru-RU"/>
              </w:rPr>
              <w:t>3</w:t>
            </w:r>
            <w:r w:rsidRPr="00547B2E">
              <w:rPr>
                <w:rFonts w:cs="Times New Roman"/>
                <w:b/>
                <w:szCs w:val="20"/>
                <w:lang w:val="en-US" w:eastAsia="ru-RU"/>
              </w:rPr>
              <w:br/>
              <w:t>(dBm)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3A21" w14:textId="77777777" w:rsidR="00547B2E" w:rsidRPr="00547B2E" w:rsidRDefault="00547B2E" w:rsidP="00547B2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80" w:after="80" w:line="240" w:lineRule="auto"/>
              <w:jc w:val="center"/>
              <w:rPr>
                <w:rFonts w:cs="Times New Roman"/>
                <w:b/>
                <w:szCs w:val="20"/>
                <w:lang w:val="en-US" w:eastAsia="ru-RU"/>
              </w:rPr>
            </w:pPr>
            <w:r w:rsidRPr="00547B2E">
              <w:rPr>
                <w:rFonts w:cs="Times New Roman"/>
                <w:b/>
                <w:i/>
                <w:iCs/>
                <w:szCs w:val="20"/>
                <w:lang w:val="en-US" w:eastAsia="ru-RU"/>
              </w:rPr>
              <w:t>IM</w:t>
            </w:r>
            <w:r w:rsidRPr="00547B2E">
              <w:rPr>
                <w:rFonts w:cs="Times New Roman"/>
                <w:b/>
                <w:szCs w:val="20"/>
                <w:vertAlign w:val="subscript"/>
                <w:lang w:val="en-US" w:eastAsia="ru-RU"/>
              </w:rPr>
              <w:t>2</w:t>
            </w:r>
            <w:r w:rsidRPr="00547B2E">
              <w:rPr>
                <w:rFonts w:cs="Times New Roman"/>
                <w:b/>
                <w:szCs w:val="20"/>
                <w:lang w:val="en-US" w:eastAsia="ru-RU"/>
              </w:rPr>
              <w:br/>
              <w:t>(dBc)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CEE3D" w14:textId="77777777" w:rsidR="00547B2E" w:rsidRPr="00547B2E" w:rsidRDefault="00547B2E" w:rsidP="00547B2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80" w:after="80" w:line="240" w:lineRule="auto"/>
              <w:jc w:val="center"/>
              <w:rPr>
                <w:rFonts w:cs="Times New Roman"/>
                <w:b/>
                <w:szCs w:val="20"/>
                <w:lang w:val="en-US" w:eastAsia="ru-RU"/>
              </w:rPr>
            </w:pPr>
            <w:r w:rsidRPr="00547B2E">
              <w:rPr>
                <w:rFonts w:cs="Times New Roman"/>
                <w:b/>
                <w:i/>
                <w:iCs/>
                <w:szCs w:val="20"/>
                <w:lang w:val="en-US" w:eastAsia="ru-RU"/>
              </w:rPr>
              <w:t>IM</w:t>
            </w:r>
            <w:r w:rsidRPr="00547B2E">
              <w:rPr>
                <w:rFonts w:cs="Times New Roman"/>
                <w:b/>
                <w:szCs w:val="20"/>
                <w:vertAlign w:val="subscript"/>
                <w:lang w:val="en-US" w:eastAsia="ru-RU"/>
              </w:rPr>
              <w:t>3</w:t>
            </w:r>
            <w:r w:rsidRPr="00547B2E">
              <w:rPr>
                <w:rFonts w:cs="Times New Roman"/>
                <w:b/>
                <w:szCs w:val="20"/>
                <w:lang w:val="en-US" w:eastAsia="ru-RU"/>
              </w:rPr>
              <w:br/>
              <w:t>(dBc)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635E" w14:textId="77777777" w:rsidR="00547B2E" w:rsidRPr="00547B2E" w:rsidRDefault="00547B2E" w:rsidP="00547B2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80" w:after="80" w:line="240" w:lineRule="auto"/>
              <w:jc w:val="center"/>
              <w:rPr>
                <w:rFonts w:cs="Times New Roman"/>
                <w:b/>
                <w:szCs w:val="20"/>
                <w:lang w:val="en-US" w:eastAsia="ru-RU"/>
              </w:rPr>
            </w:pPr>
            <w:r w:rsidRPr="00547B2E">
              <w:rPr>
                <w:rFonts w:cs="Times New Roman"/>
                <w:b/>
                <w:i/>
                <w:iCs/>
                <w:szCs w:val="20"/>
                <w:lang w:val="en-US" w:eastAsia="ru-RU"/>
              </w:rPr>
              <w:t>IM</w:t>
            </w:r>
            <w:r w:rsidRPr="00547B2E">
              <w:rPr>
                <w:rFonts w:cs="Times New Roman"/>
                <w:b/>
                <w:szCs w:val="20"/>
                <w:vertAlign w:val="subscript"/>
                <w:lang w:val="en-US" w:eastAsia="ru-RU"/>
              </w:rPr>
              <w:t>5</w:t>
            </w:r>
            <w:r w:rsidRPr="00547B2E">
              <w:rPr>
                <w:rFonts w:cs="Times New Roman"/>
                <w:b/>
                <w:szCs w:val="20"/>
                <w:lang w:val="en-US" w:eastAsia="ru-RU"/>
              </w:rPr>
              <w:br/>
              <w:t>(dBc)</w:t>
            </w:r>
          </w:p>
        </w:tc>
      </w:tr>
      <w:tr w:rsidR="00547B2E" w:rsidRPr="00547B2E" w14:paraId="5A20265E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CD26" w14:textId="77777777" w:rsidR="00547B2E" w:rsidRPr="00547B2E" w:rsidRDefault="00A2569D" w:rsidP="00547B2E">
            <w:pPr>
              <w:pStyle w:val="Tabletext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547B2E" w:rsidRPr="00547B2E">
              <w:rPr>
                <w:lang w:val="en-US"/>
              </w:rPr>
              <w:t xml:space="preserve"> ± </w:t>
            </w:r>
            <w:r>
              <w:rPr>
                <w:lang w:val="en-US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F295" w14:textId="77777777" w:rsidR="00547B2E" w:rsidRPr="00547B2E" w:rsidRDefault="00A2569D" w:rsidP="00547B2E">
            <w:pPr>
              <w:pStyle w:val="Tabletext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547B2E" w:rsidRPr="00547B2E">
              <w:rPr>
                <w:lang w:val="en-US"/>
              </w:rPr>
              <w:t xml:space="preserve"> ± </w:t>
            </w:r>
            <w:r>
              <w:rPr>
                <w:lang w:val="en-US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EC8" w14:textId="77777777" w:rsidR="00547B2E" w:rsidRPr="00547B2E" w:rsidRDefault="007D788B" w:rsidP="00547B2E">
            <w:pPr>
              <w:pStyle w:val="Tabletext"/>
              <w:bidi w:val="0"/>
              <w:jc w:val="center"/>
              <w:rPr>
                <w:lang w:val="en-US"/>
              </w:rPr>
            </w:pPr>
            <w:r w:rsidRPr="00547B2E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24</w:t>
            </w:r>
            <w:r w:rsidR="00547B2E" w:rsidRPr="00547B2E">
              <w:rPr>
                <w:lang w:val="en-US"/>
              </w:rPr>
              <w:t xml:space="preserve"> ± </w:t>
            </w:r>
            <w:r>
              <w:rPr>
                <w:lang w:val="en-US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53DB" w14:textId="77777777" w:rsidR="00547B2E" w:rsidRPr="00547B2E" w:rsidRDefault="007D788B" w:rsidP="00547B2E">
            <w:pPr>
              <w:pStyle w:val="Tabletext"/>
              <w:bidi w:val="0"/>
              <w:jc w:val="center"/>
              <w:rPr>
                <w:lang w:val="en-US"/>
              </w:rPr>
            </w:pPr>
            <w:r w:rsidRPr="00547B2E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30</w:t>
            </w:r>
            <w:r w:rsidR="00547B2E" w:rsidRPr="00547B2E">
              <w:rPr>
                <w:lang w:val="en-US"/>
              </w:rPr>
              <w:t xml:space="preserve"> ± </w:t>
            </w:r>
            <w:r>
              <w:rPr>
                <w:lang w:val="en-US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99D3" w14:textId="77777777" w:rsidR="00547B2E" w:rsidRPr="00547B2E" w:rsidRDefault="007D788B" w:rsidP="007D788B">
            <w:pPr>
              <w:pStyle w:val="Tabletext"/>
              <w:bidi w:val="0"/>
              <w:jc w:val="center"/>
              <w:rPr>
                <w:lang w:val="en-US"/>
              </w:rPr>
            </w:pPr>
            <w:r w:rsidRPr="00547B2E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Pr="00547B2E">
              <w:rPr>
                <w:lang w:val="en-US"/>
              </w:rPr>
              <w:t>35</w:t>
            </w:r>
            <w:r w:rsidR="00547B2E">
              <w:rPr>
                <w:lang w:val="en-US"/>
              </w:rPr>
              <w:t xml:space="preserve"> </w:t>
            </w:r>
            <w:r w:rsidR="00547B2E" w:rsidRPr="00547B2E">
              <w:rPr>
                <w:lang w:val="en-US"/>
              </w:rPr>
              <w:t xml:space="preserve">± </w:t>
            </w:r>
            <w:r>
              <w:rPr>
                <w:lang w:val="en-US"/>
              </w:rPr>
              <w:t>5</w:t>
            </w:r>
          </w:p>
        </w:tc>
      </w:tr>
    </w:tbl>
    <w:p w14:paraId="1E6CCD20" w14:textId="77777777" w:rsidR="00547B2E" w:rsidRDefault="00547B2E" w:rsidP="00547B2E">
      <w:pPr>
        <w:spacing w:line="240" w:lineRule="auto"/>
        <w:jc w:val="left"/>
        <w:rPr>
          <w:lang w:val="en-US" w:bidi="ar-EG"/>
        </w:rPr>
      </w:pPr>
    </w:p>
    <w:p w14:paraId="4F060A75" w14:textId="77777777" w:rsidR="00547B2E" w:rsidRDefault="00547B2E" w:rsidP="00FE5E35">
      <w:pPr>
        <w:keepNext/>
        <w:spacing w:line="240" w:lineRule="auto"/>
        <w:jc w:val="left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ويورد الجدول </w:t>
      </w:r>
      <w:r>
        <w:rPr>
          <w:lang w:val="fr-CH" w:bidi="ar-EG"/>
        </w:rPr>
        <w:t>2</w:t>
      </w:r>
      <w:r>
        <w:rPr>
          <w:rFonts w:hint="cs"/>
          <w:rtl/>
          <w:lang w:val="en-US" w:bidi="ar-EG"/>
        </w:rPr>
        <w:t xml:space="preserve"> معادلات حساب مكونات نواتج التشكيل البيني التي يمكن أن تقع في نطاق تمرير المستقبل والتي تتضمن: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242"/>
        <w:gridCol w:w="8613"/>
      </w:tblGrid>
      <w:tr w:rsidR="00FE5E35" w:rsidRPr="002A249C" w14:paraId="5DFD46A4" w14:textId="77777777" w:rsidTr="002A249C">
        <w:tc>
          <w:tcPr>
            <w:tcW w:w="1242" w:type="dxa"/>
            <w:shd w:val="clear" w:color="auto" w:fill="auto"/>
          </w:tcPr>
          <w:p w14:paraId="35CC0F6F" w14:textId="77777777" w:rsidR="00FE5E35" w:rsidRDefault="00FE5E35" w:rsidP="002A249C">
            <w:pPr>
              <w:spacing w:before="40" w:after="40" w:line="300" w:lineRule="exact"/>
              <w:jc w:val="right"/>
            </w:pPr>
            <w:r w:rsidRPr="002A249C">
              <w:rPr>
                <w:i/>
                <w:iCs/>
              </w:rPr>
              <w:t>f</w:t>
            </w:r>
            <w:r w:rsidRPr="002A249C">
              <w:rPr>
                <w:i/>
                <w:iCs/>
                <w:vertAlign w:val="subscript"/>
              </w:rPr>
              <w:t>IMP</w:t>
            </w:r>
            <w:r w:rsidRPr="0015674B">
              <w:rPr>
                <w:rFonts w:hint="cs"/>
                <w:rtl/>
              </w:rPr>
              <w:t>:</w:t>
            </w:r>
          </w:p>
          <w:p w14:paraId="7078E27F" w14:textId="77777777" w:rsidR="00FE5E35" w:rsidRDefault="00FE5E35" w:rsidP="002A249C">
            <w:pPr>
              <w:spacing w:before="40" w:after="40" w:line="300" w:lineRule="exact"/>
              <w:jc w:val="right"/>
            </w:pPr>
            <w:r w:rsidRPr="002A249C">
              <w:rPr>
                <w:i/>
                <w:iCs/>
              </w:rPr>
              <w:t>P</w:t>
            </w:r>
            <w:r w:rsidRPr="002A249C">
              <w:rPr>
                <w:i/>
                <w:iCs/>
                <w:vertAlign w:val="subscript"/>
              </w:rPr>
              <w:t>e-in</w:t>
            </w:r>
            <w:r w:rsidRPr="0015674B">
              <w:rPr>
                <w:rFonts w:hint="cs"/>
                <w:rtl/>
              </w:rPr>
              <w:t>:</w:t>
            </w:r>
          </w:p>
          <w:p w14:paraId="689625C9" w14:textId="77777777" w:rsidR="00FE5E35" w:rsidRDefault="00FE5E35" w:rsidP="002A249C">
            <w:pPr>
              <w:spacing w:before="40" w:after="40" w:line="300" w:lineRule="exact"/>
              <w:jc w:val="right"/>
            </w:pPr>
          </w:p>
          <w:p w14:paraId="63346F67" w14:textId="77777777" w:rsidR="00FE5E35" w:rsidRDefault="00FE5E35" w:rsidP="002A249C">
            <w:pPr>
              <w:spacing w:before="40" w:after="40" w:line="300" w:lineRule="exact"/>
              <w:jc w:val="right"/>
            </w:pPr>
            <w:r w:rsidRPr="002A249C">
              <w:rPr>
                <w:i/>
                <w:iCs/>
                <w:szCs w:val="24"/>
                <w:lang w:val="en-US"/>
              </w:rPr>
              <w:t>P</w:t>
            </w:r>
            <w:r w:rsidRPr="002A249C">
              <w:rPr>
                <w:i/>
                <w:iCs/>
                <w:szCs w:val="24"/>
                <w:vertAlign w:val="subscript"/>
                <w:lang w:val="en-US"/>
              </w:rPr>
              <w:t>IMP</w:t>
            </w:r>
            <w:r w:rsidR="00067872" w:rsidRPr="00067872">
              <w:rPr>
                <w:rFonts w:hint="cs"/>
                <w:rtl/>
              </w:rPr>
              <w:t>:</w:t>
            </w:r>
          </w:p>
          <w:p w14:paraId="6DA2A505" w14:textId="77777777" w:rsidR="00FE5E35" w:rsidRPr="002A249C" w:rsidRDefault="00FE5E35" w:rsidP="002A249C">
            <w:pPr>
              <w:spacing w:before="40" w:after="40" w:line="300" w:lineRule="exact"/>
              <w:rPr>
                <w:rtl/>
                <w:lang w:val="en-US"/>
              </w:rPr>
            </w:pPr>
          </w:p>
        </w:tc>
        <w:tc>
          <w:tcPr>
            <w:tcW w:w="8613" w:type="dxa"/>
            <w:shd w:val="clear" w:color="auto" w:fill="auto"/>
          </w:tcPr>
          <w:p w14:paraId="13A1B285" w14:textId="77777777" w:rsidR="00FE5E35" w:rsidRPr="002A249C" w:rsidRDefault="00FE5E35" w:rsidP="002A249C">
            <w:pPr>
              <w:spacing w:before="40" w:after="40" w:line="300" w:lineRule="exact"/>
              <w:rPr>
                <w:lang w:val="en-US" w:bidi="ar-EG"/>
              </w:rPr>
            </w:pPr>
            <w:r w:rsidRPr="002A249C">
              <w:rPr>
                <w:rFonts w:hint="cs"/>
                <w:rtl/>
                <w:lang w:val="en-US" w:bidi="ar-EG"/>
              </w:rPr>
              <w:t>ترددات نواتج التشكيل البيني من الرتب الثانية والثالثة والخامسة المتولدة عن إشارتين واردتين أو ثلاثة</w:t>
            </w:r>
          </w:p>
          <w:p w14:paraId="3D4A5BFA" w14:textId="77777777" w:rsidR="00FE5E35" w:rsidRPr="002A249C" w:rsidRDefault="00FE5E35" w:rsidP="002A249C">
            <w:pPr>
              <w:spacing w:before="40" w:after="40" w:line="300" w:lineRule="exact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قدرة الإشارة الواردة المكافئة عند دخل المستقبل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إشارتان واردتان أو ثلاثة عند دخل المستقبل بمستويات مكافئة </w:t>
            </w:r>
            <w:r w:rsidRPr="002A249C">
              <w:rPr>
                <w:i/>
                <w:iCs/>
              </w:rPr>
              <w:t>P</w:t>
            </w:r>
            <w:r w:rsidRPr="002A249C">
              <w:rPr>
                <w:i/>
                <w:iCs/>
                <w:vertAlign w:val="subscript"/>
              </w:rPr>
              <w:t>e-in</w:t>
            </w:r>
            <w:r>
              <w:rPr>
                <w:rFonts w:hint="cs"/>
                <w:rtl/>
              </w:rPr>
              <w:t xml:space="preserve"> تولدان نفس نواتج دخل التشكيل البيني بمستويات مختلفة </w:t>
            </w:r>
            <w:r w:rsidRPr="002A249C">
              <w:rPr>
                <w:i/>
                <w:iCs/>
              </w:rPr>
              <w:t>P</w:t>
            </w:r>
            <w:r w:rsidRPr="002A249C">
              <w:rPr>
                <w:vertAlign w:val="subscript"/>
              </w:rPr>
              <w:t>1</w:t>
            </w:r>
            <w:r>
              <w:rPr>
                <w:rFonts w:hint="cs"/>
                <w:rtl/>
              </w:rPr>
              <w:t>،</w:t>
            </w:r>
            <w:r w:rsidRPr="002A249C">
              <w:rPr>
                <w:i/>
                <w:iCs/>
              </w:rPr>
              <w:t>P</w:t>
            </w:r>
            <w:r w:rsidRPr="002A249C">
              <w:rPr>
                <w:vertAlign w:val="subscript"/>
              </w:rPr>
              <w:t>2</w:t>
            </w:r>
            <w:r w:rsidRPr="00FF632C">
              <w:t xml:space="preserve"> </w:t>
            </w:r>
            <w:r>
              <w:rPr>
                <w:rFonts w:hint="cs"/>
                <w:rtl/>
              </w:rPr>
              <w:t xml:space="preserve">، </w:t>
            </w:r>
            <w:r w:rsidRPr="002A249C">
              <w:rPr>
                <w:i/>
                <w:iCs/>
              </w:rPr>
              <w:t>P</w:t>
            </w:r>
            <w:r w:rsidRPr="002A249C">
              <w:rPr>
                <w:vertAlign w:val="subscript"/>
              </w:rPr>
              <w:t>3</w:t>
            </w:r>
            <w:r w:rsidRPr="002A249C">
              <w:rPr>
                <w:rFonts w:hint="cs"/>
                <w:rtl/>
                <w:lang w:val="en-US"/>
              </w:rPr>
              <w:t>.</w:t>
            </w:r>
          </w:p>
          <w:p w14:paraId="68B7607B" w14:textId="77777777" w:rsidR="00FE5E35" w:rsidRPr="00067872" w:rsidRDefault="00FE5E35" w:rsidP="002A249C">
            <w:pPr>
              <w:spacing w:before="40" w:after="40" w:line="300" w:lineRule="exact"/>
              <w:rPr>
                <w:rtl/>
                <w:lang w:bidi="ar-EG"/>
              </w:rPr>
            </w:pPr>
            <w:r w:rsidRPr="002A249C">
              <w:rPr>
                <w:rFonts w:hint="cs"/>
                <w:rtl/>
                <w:lang w:val="en-US" w:bidi="ar-EG"/>
              </w:rPr>
              <w:t xml:space="preserve">مستويات نواتج التشكيل البيني من الرتب الثانية والثالثة والخامسة الناتجة عن اثنين أو ثلاثة من الإشارات الواردة الدخل، حيث </w:t>
            </w:r>
            <w:r w:rsidRPr="002A249C">
              <w:rPr>
                <w:i/>
                <w:iCs/>
              </w:rPr>
              <w:t>P</w:t>
            </w:r>
            <w:r w:rsidRPr="002A249C">
              <w:rPr>
                <w:vertAlign w:val="subscript"/>
              </w:rPr>
              <w:t>1</w:t>
            </w:r>
            <w:r>
              <w:rPr>
                <w:rFonts w:hint="cs"/>
                <w:rtl/>
              </w:rPr>
              <w:t>،</w:t>
            </w:r>
            <w:r w:rsidRPr="002A249C">
              <w:rPr>
                <w:i/>
                <w:iCs/>
              </w:rPr>
              <w:t>P</w:t>
            </w:r>
            <w:r w:rsidRPr="002A249C">
              <w:rPr>
                <w:vertAlign w:val="subscript"/>
              </w:rPr>
              <w:t>2</w:t>
            </w:r>
            <w:r w:rsidRPr="00FF632C">
              <w:t xml:space="preserve"> </w:t>
            </w:r>
            <w:r>
              <w:rPr>
                <w:rFonts w:hint="cs"/>
                <w:rtl/>
              </w:rPr>
              <w:t xml:space="preserve">، </w:t>
            </w:r>
            <w:r w:rsidRPr="002A249C">
              <w:rPr>
                <w:i/>
                <w:iCs/>
              </w:rPr>
              <w:t>P</w:t>
            </w:r>
            <w:r w:rsidRPr="002A249C">
              <w:rPr>
                <w:vertAlign w:val="subscript"/>
              </w:rPr>
              <w:t>3</w:t>
            </w:r>
            <w:r w:rsidRPr="00FE5E35">
              <w:rPr>
                <w:rFonts w:hint="cs"/>
                <w:rtl/>
              </w:rPr>
              <w:t xml:space="preserve"> </w:t>
            </w:r>
            <w:r w:rsidR="00067872">
              <w:rPr>
                <w:rtl/>
              </w:rPr>
              <w:t>–</w:t>
            </w:r>
            <w:r w:rsidR="00067872">
              <w:rPr>
                <w:rFonts w:hint="cs"/>
                <w:rtl/>
              </w:rPr>
              <w:t xml:space="preserve"> قدرات الإشارات الواردة عند الترددات </w:t>
            </w:r>
            <w:r w:rsidR="00067872" w:rsidRPr="002A249C">
              <w:rPr>
                <w:i/>
                <w:iCs/>
              </w:rPr>
              <w:t>f</w:t>
            </w:r>
            <w:r w:rsidR="00067872" w:rsidRPr="002A249C">
              <w:rPr>
                <w:vertAlign w:val="subscript"/>
              </w:rPr>
              <w:t>1</w:t>
            </w:r>
            <w:r w:rsidR="00067872">
              <w:rPr>
                <w:rFonts w:hint="cs"/>
                <w:rtl/>
              </w:rPr>
              <w:t>،</w:t>
            </w:r>
            <w:r w:rsidR="00067872" w:rsidRPr="002A249C">
              <w:rPr>
                <w:i/>
                <w:iCs/>
              </w:rPr>
              <w:t>f</w:t>
            </w:r>
            <w:r w:rsidR="00067872" w:rsidRPr="002A249C">
              <w:rPr>
                <w:vertAlign w:val="subscript"/>
              </w:rPr>
              <w:t>2</w:t>
            </w:r>
            <w:r w:rsidR="00067872" w:rsidRPr="00FF632C">
              <w:t xml:space="preserve"> </w:t>
            </w:r>
            <w:r w:rsidR="00067872">
              <w:rPr>
                <w:rFonts w:hint="cs"/>
                <w:rtl/>
              </w:rPr>
              <w:t xml:space="preserve">، </w:t>
            </w:r>
            <w:r w:rsidR="00067872" w:rsidRPr="002A249C">
              <w:rPr>
                <w:i/>
                <w:iCs/>
              </w:rPr>
              <w:t>f</w:t>
            </w:r>
            <w:r w:rsidR="00067872" w:rsidRPr="002A249C">
              <w:rPr>
                <w:vertAlign w:val="subscript"/>
              </w:rPr>
              <w:t>3</w:t>
            </w:r>
            <w:r w:rsidR="00067872" w:rsidRPr="00067872">
              <w:rPr>
                <w:rFonts w:hint="cs"/>
                <w:rtl/>
              </w:rPr>
              <w:t xml:space="preserve"> </w:t>
            </w:r>
            <w:r w:rsidR="00067872">
              <w:rPr>
                <w:rFonts w:hint="cs"/>
                <w:rtl/>
              </w:rPr>
              <w:t xml:space="preserve">على التوالي. ويتم التعبير عن قدرات نواتج التشكيل البيني بدلالة </w:t>
            </w:r>
            <w:r w:rsidR="00067872" w:rsidRPr="002A249C">
              <w:rPr>
                <w:i/>
                <w:iCs/>
              </w:rPr>
              <w:t>I</w:t>
            </w:r>
            <w:r w:rsidR="00067872" w:rsidRPr="002A249C">
              <w:rPr>
                <w:i/>
                <w:iCs/>
                <w:lang w:val="en-US" w:eastAsia="ru-RU"/>
              </w:rPr>
              <w:t>P</w:t>
            </w:r>
            <w:r w:rsidR="00067872" w:rsidRPr="002A249C">
              <w:rPr>
                <w:i/>
                <w:iCs/>
                <w:vertAlign w:val="subscript"/>
                <w:lang w:val="en-US" w:eastAsia="ru-RU"/>
              </w:rPr>
              <w:t>j</w:t>
            </w:r>
            <w:r w:rsidR="00067872" w:rsidRPr="00067872">
              <w:rPr>
                <w:rFonts w:hint="cs"/>
                <w:rtl/>
              </w:rPr>
              <w:t xml:space="preserve"> </w:t>
            </w:r>
            <w:r w:rsidR="00067872">
              <w:rPr>
                <w:rFonts w:hint="cs"/>
                <w:rtl/>
              </w:rPr>
              <w:t xml:space="preserve">و </w:t>
            </w:r>
            <w:r w:rsidR="00067872" w:rsidRPr="002A249C">
              <w:rPr>
                <w:rFonts w:cs="Times New Roman"/>
                <w:bCs/>
                <w:i/>
                <w:iCs/>
                <w:szCs w:val="20"/>
                <w:lang w:val="en-US" w:eastAsia="ru-RU"/>
              </w:rPr>
              <w:t>IM</w:t>
            </w:r>
            <w:r w:rsidR="00067872" w:rsidRPr="002A249C">
              <w:rPr>
                <w:rFonts w:cs="Times New Roman"/>
                <w:bCs/>
                <w:szCs w:val="20"/>
                <w:vertAlign w:val="subscript"/>
                <w:lang w:val="en-US" w:eastAsia="ru-RU"/>
              </w:rPr>
              <w:t>i</w:t>
            </w:r>
            <w:r w:rsidR="00067872">
              <w:rPr>
                <w:rFonts w:hint="cs"/>
                <w:rtl/>
                <w:lang w:bidi="ar-EG"/>
              </w:rPr>
              <w:t>.</w:t>
            </w:r>
          </w:p>
        </w:tc>
      </w:tr>
    </w:tbl>
    <w:p w14:paraId="588BFA5D" w14:textId="77777777" w:rsidR="007B62F3" w:rsidRDefault="007B62F3">
      <w:pPr>
        <w:pStyle w:val="TableNotitle"/>
        <w:rPr>
          <w:rFonts w:ascii="Times New Roman Bold" w:eastAsia="NSimSun" w:hAnsi="Times New Roman Bold"/>
          <w:bCs/>
          <w:rtl/>
          <w:lang w:val="en-US" w:bidi="ar-EG"/>
        </w:rPr>
      </w:pPr>
      <w:r>
        <w:rPr>
          <w:rFonts w:hint="cs"/>
          <w:b w:val="0"/>
          <w:rtl/>
          <w:lang w:val="en-US" w:eastAsia="ru-RU"/>
        </w:rPr>
        <w:t>ا</w:t>
      </w:r>
      <w:r>
        <w:rPr>
          <w:rFonts w:hint="cs"/>
          <w:b w:val="0"/>
          <w:caps/>
          <w:rtl/>
          <w:lang w:val="en-US" w:eastAsia="ru-RU"/>
        </w:rPr>
        <w:t xml:space="preserve">لجدول </w:t>
      </w:r>
      <w:r>
        <w:rPr>
          <w:b w:val="0"/>
          <w:caps/>
          <w:lang w:val="en-US" w:eastAsia="ru-RU"/>
        </w:rPr>
        <w:t>2</w:t>
      </w:r>
      <w:r w:rsidR="00FB2B17">
        <w:rPr>
          <w:b w:val="0"/>
          <w:rtl/>
          <w:lang w:val="en-US" w:bidi="ar-EG"/>
        </w:rPr>
        <w:br/>
      </w:r>
      <w:r w:rsidRPr="007B62F3">
        <w:rPr>
          <w:rFonts w:ascii="Times New Roman Bold" w:eastAsia="NSimSun" w:hAnsi="Times New Roman Bold" w:hint="cs"/>
          <w:bCs/>
          <w:rtl/>
          <w:lang w:val="en-US" w:bidi="ar-EG"/>
        </w:rPr>
        <w:t xml:space="preserve">تداخلات نواتج التشكيل البيني من الرتب الثانية والثالثة والخامسة تحت تأثير </w:t>
      </w:r>
      <w:r w:rsidRPr="007B62F3">
        <w:rPr>
          <w:rFonts w:ascii="Times New Roman Bold" w:eastAsia="NSimSun" w:hAnsi="Times New Roman Bold"/>
          <w:bCs/>
          <w:lang w:val="fr-CH" w:bidi="ar-EG"/>
        </w:rPr>
        <w:t>2</w:t>
      </w:r>
      <w:r w:rsidRPr="007B62F3">
        <w:rPr>
          <w:rFonts w:ascii="Times New Roman Bold" w:eastAsia="NSimSun" w:hAnsi="Times New Roman Bold" w:hint="cs"/>
          <w:bCs/>
          <w:rtl/>
          <w:lang w:val="en-US" w:bidi="ar-EG"/>
        </w:rPr>
        <w:t xml:space="preserve"> أو </w:t>
      </w:r>
      <w:r w:rsidRPr="007B62F3">
        <w:rPr>
          <w:rFonts w:ascii="Times New Roman Bold" w:eastAsia="NSimSun" w:hAnsi="Times New Roman Bold"/>
          <w:bCs/>
          <w:lang w:val="fr-CH" w:bidi="ar-EG"/>
        </w:rPr>
        <w:t>3</w:t>
      </w:r>
      <w:r w:rsidRPr="007B62F3">
        <w:rPr>
          <w:rFonts w:ascii="Times New Roman Bold" w:eastAsia="NSimSun" w:hAnsi="Times New Roman Bold" w:hint="cs"/>
          <w:bCs/>
          <w:rtl/>
          <w:lang w:val="en-US" w:bidi="ar-EG"/>
        </w:rPr>
        <w:t xml:space="preserve"> إشارات واردة غير مرغوب فيها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559"/>
        <w:gridCol w:w="1559"/>
        <w:gridCol w:w="1559"/>
        <w:gridCol w:w="1559"/>
        <w:gridCol w:w="1559"/>
      </w:tblGrid>
      <w:tr w:rsidR="00FB2B17" w:rsidRPr="003C5D0D" w14:paraId="36E92B6D" w14:textId="77777777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9423" w14:textId="77777777" w:rsidR="00FB2B17" w:rsidRPr="006911E6" w:rsidRDefault="00FB2B17">
            <w:pPr>
              <w:pStyle w:val="Tabletext"/>
              <w:jc w:val="left"/>
              <w:rPr>
                <w:bCs/>
                <w:szCs w:val="22"/>
                <w:rtl/>
                <w:lang w:eastAsia="ru-RU" w:bidi="ar-EG"/>
              </w:rPr>
            </w:pPr>
            <w:r w:rsidRPr="00290A9E">
              <w:rPr>
                <w:rFonts w:eastAsia="NSimSun" w:hint="cs"/>
                <w:sz w:val="20"/>
                <w:szCs w:val="26"/>
                <w:rtl/>
                <w:lang w:eastAsia="ru-RU"/>
              </w:rPr>
              <w:t>التردد</w:t>
            </w:r>
            <w:r>
              <w:rPr>
                <w:rFonts w:eastAsia="NSimSun" w:hint="cs"/>
                <w:sz w:val="20"/>
                <w:szCs w:val="26"/>
                <w:rtl/>
                <w:lang w:eastAsia="ru-RU"/>
              </w:rPr>
              <w:t xml:space="preserve">، </w:t>
            </w:r>
            <w:r w:rsidRPr="006911E6">
              <w:rPr>
                <w:bCs/>
                <w:i/>
                <w:iCs/>
                <w:szCs w:val="22"/>
                <w:lang w:eastAsia="ru-RU"/>
              </w:rPr>
              <w:t>f</w:t>
            </w:r>
            <w:r w:rsidRPr="006911E6">
              <w:rPr>
                <w:bCs/>
                <w:i/>
                <w:iCs/>
                <w:szCs w:val="22"/>
                <w:vertAlign w:val="subscript"/>
                <w:lang w:eastAsia="ru-RU"/>
              </w:rPr>
              <w:t>IMP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A7BB" w14:textId="77777777" w:rsidR="00FB2B17" w:rsidRPr="003C5D0D" w:rsidRDefault="00FB2B17">
            <w:pPr>
              <w:pStyle w:val="Tabletext"/>
              <w:ind w:left="-57" w:right="-57"/>
              <w:jc w:val="center"/>
              <w:rPr>
                <w:i/>
                <w:szCs w:val="22"/>
                <w:lang w:val="en-US" w:eastAsia="ru-RU"/>
              </w:rPr>
            </w:pPr>
            <w:r w:rsidRPr="003C5D0D">
              <w:rPr>
                <w:i/>
                <w:iCs/>
                <w:szCs w:val="22"/>
                <w:lang w:val="en-US" w:eastAsia="ru-RU"/>
              </w:rPr>
              <w:t>f</w:t>
            </w:r>
            <w:r w:rsidRPr="003C5D0D">
              <w:rPr>
                <w:i/>
                <w:iCs/>
                <w:szCs w:val="22"/>
                <w:vertAlign w:val="subscript"/>
                <w:lang w:val="en-US" w:eastAsia="ru-RU"/>
              </w:rPr>
              <w:t>g</w:t>
            </w:r>
            <w:r w:rsidRPr="003C5D0D">
              <w:rPr>
                <w:i/>
                <w:iCs/>
                <w:szCs w:val="22"/>
                <w:lang w:val="en-US" w:eastAsia="ru-RU"/>
              </w:rPr>
              <w:t xml:space="preserve"> ± f</w:t>
            </w:r>
            <w:r w:rsidRPr="003C5D0D">
              <w:rPr>
                <w:i/>
                <w:iCs/>
                <w:szCs w:val="22"/>
                <w:vertAlign w:val="subscript"/>
                <w:lang w:val="en-US" w:eastAsia="ru-RU"/>
              </w:rPr>
              <w:t>h</w:t>
            </w:r>
            <w:r w:rsidRPr="003C5D0D">
              <w:rPr>
                <w:i/>
                <w:iCs/>
                <w:szCs w:val="22"/>
                <w:lang w:val="en-US" w:eastAsia="ru-RU"/>
              </w:rPr>
              <w:br/>
            </w:r>
            <w:r w:rsidRPr="006911E6">
              <w:rPr>
                <w:szCs w:val="22"/>
                <w:lang w:val="en-US" w:eastAsia="ru-RU"/>
              </w:rPr>
              <w:t>(</w:t>
            </w:r>
            <w:r w:rsidRPr="003C5D0D">
              <w:rPr>
                <w:i/>
                <w:iCs/>
                <w:szCs w:val="22"/>
                <w:lang w:val="en-US" w:eastAsia="ru-RU"/>
              </w:rPr>
              <w:t>f</w:t>
            </w:r>
            <w:r w:rsidRPr="003C5D0D">
              <w:rPr>
                <w:i/>
                <w:iCs/>
                <w:szCs w:val="22"/>
                <w:vertAlign w:val="subscript"/>
                <w:lang w:val="en-US" w:eastAsia="ru-RU"/>
              </w:rPr>
              <w:t>g</w:t>
            </w:r>
            <w:r w:rsidRPr="003C5D0D">
              <w:rPr>
                <w:i/>
                <w:iCs/>
                <w:szCs w:val="22"/>
                <w:lang w:val="en-US" w:eastAsia="ru-RU"/>
              </w:rPr>
              <w:t xml:space="preserve"> &gt; f</w:t>
            </w:r>
            <w:r w:rsidRPr="003C5D0D">
              <w:rPr>
                <w:i/>
                <w:iCs/>
                <w:szCs w:val="22"/>
                <w:vertAlign w:val="subscript"/>
                <w:lang w:val="en-US" w:eastAsia="ru-RU"/>
              </w:rPr>
              <w:t>h</w:t>
            </w:r>
            <w:r w:rsidRPr="006911E6">
              <w:rPr>
                <w:iCs/>
                <w:szCs w:val="22"/>
                <w:lang w:val="en-US"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8070" w14:textId="77777777" w:rsidR="00FB2B17" w:rsidRPr="003C5D0D" w:rsidRDefault="00FB2B17">
            <w:pPr>
              <w:pStyle w:val="Tabletext"/>
              <w:ind w:left="-57" w:right="-57"/>
              <w:jc w:val="center"/>
              <w:rPr>
                <w:i/>
                <w:iCs/>
                <w:szCs w:val="22"/>
                <w:lang w:val="en-US" w:eastAsia="ru-RU"/>
              </w:rPr>
            </w:pPr>
            <w:r w:rsidRPr="003C5D0D">
              <w:rPr>
                <w:szCs w:val="22"/>
                <w:lang w:val="en-US" w:eastAsia="ru-RU"/>
              </w:rPr>
              <w:t>2</w:t>
            </w:r>
            <w:r w:rsidRPr="003C5D0D">
              <w:rPr>
                <w:i/>
                <w:iCs/>
                <w:szCs w:val="22"/>
                <w:lang w:val="en-US" w:eastAsia="ru-RU"/>
              </w:rPr>
              <w:t>f</w:t>
            </w:r>
            <w:r w:rsidRPr="003C5D0D">
              <w:rPr>
                <w:i/>
                <w:iCs/>
                <w:szCs w:val="22"/>
                <w:vertAlign w:val="subscript"/>
                <w:lang w:val="en-US" w:eastAsia="ru-RU"/>
              </w:rPr>
              <w:t>g</w:t>
            </w:r>
            <w:r w:rsidRPr="003C5D0D">
              <w:rPr>
                <w:i/>
                <w:iCs/>
                <w:szCs w:val="22"/>
                <w:lang w:val="en-US" w:eastAsia="ru-RU"/>
              </w:rPr>
              <w:t xml:space="preserve"> – f</w:t>
            </w:r>
            <w:r w:rsidRPr="003C5D0D">
              <w:rPr>
                <w:i/>
                <w:iCs/>
                <w:szCs w:val="22"/>
                <w:vertAlign w:val="subscript"/>
                <w:lang w:val="en-US" w:eastAsia="ru-RU"/>
              </w:rPr>
              <w:t>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F174" w14:textId="77777777" w:rsidR="00FB2B17" w:rsidRPr="003C5D0D" w:rsidRDefault="00FB2B17">
            <w:pPr>
              <w:pStyle w:val="Tabletext"/>
              <w:ind w:left="-57" w:right="-57"/>
              <w:jc w:val="center"/>
              <w:rPr>
                <w:i/>
                <w:iCs/>
                <w:szCs w:val="22"/>
                <w:lang w:val="en-US" w:eastAsia="ru-RU"/>
              </w:rPr>
            </w:pPr>
            <w:r w:rsidRPr="003C5D0D">
              <w:rPr>
                <w:i/>
                <w:iCs/>
                <w:szCs w:val="22"/>
                <w:lang w:val="en-US" w:eastAsia="ru-RU"/>
              </w:rPr>
              <w:t>f</w:t>
            </w:r>
            <w:r w:rsidRPr="003C5D0D">
              <w:rPr>
                <w:i/>
                <w:iCs/>
                <w:szCs w:val="22"/>
                <w:vertAlign w:val="subscript"/>
                <w:lang w:val="en-US" w:eastAsia="ru-RU"/>
              </w:rPr>
              <w:t>k</w:t>
            </w:r>
            <w:r w:rsidRPr="003C5D0D">
              <w:rPr>
                <w:i/>
                <w:iCs/>
                <w:szCs w:val="22"/>
                <w:lang w:val="en-US" w:eastAsia="ru-RU"/>
              </w:rPr>
              <w:t xml:space="preserve"> + f</w:t>
            </w:r>
            <w:r w:rsidRPr="003C5D0D">
              <w:rPr>
                <w:i/>
                <w:iCs/>
                <w:szCs w:val="22"/>
                <w:vertAlign w:val="subscript"/>
                <w:lang w:val="en-US" w:eastAsia="ru-RU"/>
              </w:rPr>
              <w:t>l</w:t>
            </w:r>
            <w:r w:rsidRPr="003C5D0D">
              <w:rPr>
                <w:i/>
                <w:iCs/>
                <w:szCs w:val="22"/>
                <w:lang w:val="en-US" w:eastAsia="ru-RU"/>
              </w:rPr>
              <w:t xml:space="preserve"> – f</w:t>
            </w:r>
            <w:r w:rsidRPr="003C5D0D">
              <w:rPr>
                <w:i/>
                <w:iCs/>
                <w:szCs w:val="22"/>
                <w:vertAlign w:val="subscript"/>
                <w:lang w:val="en-US" w:eastAsia="ru-RU"/>
              </w:rPr>
              <w:t>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9B6D" w14:textId="77777777" w:rsidR="00FB2B17" w:rsidRPr="003C5D0D" w:rsidRDefault="00FB2B17">
            <w:pPr>
              <w:pStyle w:val="Tabletext"/>
              <w:ind w:left="-57" w:right="-57"/>
              <w:jc w:val="center"/>
              <w:rPr>
                <w:i/>
                <w:szCs w:val="22"/>
                <w:lang w:val="en-US" w:eastAsia="ru-RU"/>
              </w:rPr>
            </w:pPr>
            <w:r w:rsidRPr="003C5D0D">
              <w:rPr>
                <w:szCs w:val="22"/>
                <w:lang w:val="en-US" w:eastAsia="ru-RU"/>
              </w:rPr>
              <w:t>3</w:t>
            </w:r>
            <w:r w:rsidRPr="003C5D0D">
              <w:rPr>
                <w:i/>
                <w:iCs/>
                <w:szCs w:val="22"/>
                <w:lang w:val="en-US" w:eastAsia="ru-RU"/>
              </w:rPr>
              <w:t>f</w:t>
            </w:r>
            <w:r w:rsidRPr="003C5D0D">
              <w:rPr>
                <w:i/>
                <w:iCs/>
                <w:szCs w:val="22"/>
                <w:vertAlign w:val="subscript"/>
                <w:lang w:val="en-US" w:eastAsia="ru-RU"/>
              </w:rPr>
              <w:t>g</w:t>
            </w:r>
            <w:r w:rsidRPr="003C5D0D">
              <w:rPr>
                <w:i/>
                <w:iCs/>
                <w:szCs w:val="22"/>
                <w:lang w:val="en-US" w:eastAsia="ru-RU"/>
              </w:rPr>
              <w:t xml:space="preserve"> – 2f</w:t>
            </w:r>
            <w:r w:rsidRPr="003C5D0D">
              <w:rPr>
                <w:i/>
                <w:iCs/>
                <w:szCs w:val="22"/>
                <w:vertAlign w:val="subscript"/>
                <w:lang w:val="en-US" w:eastAsia="ru-RU"/>
              </w:rPr>
              <w:t>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657C" w14:textId="77777777" w:rsidR="00FB2B17" w:rsidRPr="003C5D0D" w:rsidRDefault="00FB2B17">
            <w:pPr>
              <w:pStyle w:val="Tabletext"/>
              <w:ind w:left="-57" w:right="-57"/>
              <w:jc w:val="center"/>
              <w:rPr>
                <w:i/>
                <w:iCs/>
                <w:szCs w:val="22"/>
                <w:lang w:val="en-US" w:eastAsia="ru-RU"/>
              </w:rPr>
            </w:pPr>
            <w:r w:rsidRPr="003C5D0D">
              <w:rPr>
                <w:szCs w:val="22"/>
                <w:lang w:val="en-US" w:eastAsia="ru-RU"/>
              </w:rPr>
              <w:t>2</w:t>
            </w:r>
            <w:r w:rsidRPr="003C5D0D">
              <w:rPr>
                <w:i/>
                <w:iCs/>
                <w:szCs w:val="22"/>
                <w:lang w:val="en-US" w:eastAsia="ru-RU"/>
              </w:rPr>
              <w:t>f</w:t>
            </w:r>
            <w:r w:rsidRPr="003C5D0D">
              <w:rPr>
                <w:i/>
                <w:iCs/>
                <w:szCs w:val="22"/>
                <w:vertAlign w:val="subscript"/>
                <w:lang w:val="en-US" w:eastAsia="ru-RU"/>
              </w:rPr>
              <w:t>k</w:t>
            </w:r>
            <w:r w:rsidRPr="003C5D0D">
              <w:rPr>
                <w:i/>
                <w:iCs/>
                <w:szCs w:val="22"/>
                <w:lang w:val="en-US" w:eastAsia="ru-RU"/>
              </w:rPr>
              <w:t xml:space="preserve"> – 2f</w:t>
            </w:r>
            <w:r w:rsidRPr="003C5D0D">
              <w:rPr>
                <w:i/>
                <w:iCs/>
                <w:szCs w:val="22"/>
                <w:vertAlign w:val="subscript"/>
                <w:lang w:val="en-US" w:eastAsia="ru-RU"/>
              </w:rPr>
              <w:t>l</w:t>
            </w:r>
            <w:r w:rsidRPr="003C5D0D">
              <w:rPr>
                <w:i/>
                <w:iCs/>
                <w:szCs w:val="22"/>
                <w:lang w:val="en-US" w:eastAsia="ru-RU"/>
              </w:rPr>
              <w:t xml:space="preserve"> + f</w:t>
            </w:r>
            <w:r w:rsidRPr="003C5D0D">
              <w:rPr>
                <w:i/>
                <w:iCs/>
                <w:szCs w:val="22"/>
                <w:vertAlign w:val="subscript"/>
                <w:lang w:val="en-US" w:eastAsia="ru-RU"/>
              </w:rPr>
              <w:t>m</w:t>
            </w:r>
            <w:r w:rsidRPr="003C5D0D">
              <w:rPr>
                <w:i/>
                <w:iCs/>
                <w:szCs w:val="22"/>
                <w:lang w:val="en-US" w:eastAsia="ru-RU"/>
              </w:rPr>
              <w:t xml:space="preserve"> </w:t>
            </w:r>
          </w:p>
        </w:tc>
      </w:tr>
      <w:tr w:rsidR="00FB2B17" w:rsidRPr="00FF632C" w14:paraId="2E1E27F3" w14:textId="77777777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C539" w14:textId="77777777" w:rsidR="00FB2B17" w:rsidRPr="006911E6" w:rsidRDefault="00FB2B17">
            <w:pPr>
              <w:pStyle w:val="Tabletext"/>
              <w:jc w:val="left"/>
              <w:rPr>
                <w:bCs/>
                <w:szCs w:val="22"/>
                <w:lang w:val="en-US" w:eastAsia="ru-RU"/>
              </w:rPr>
            </w:pPr>
            <w:r w:rsidRPr="00290A9E">
              <w:rPr>
                <w:rFonts w:eastAsia="NSimSun" w:hint="cs"/>
                <w:sz w:val="20"/>
                <w:szCs w:val="26"/>
                <w:rtl/>
                <w:lang w:val="en-US" w:eastAsia="ru-RU"/>
              </w:rPr>
              <w:t>رتب النواتج وأنواعها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E045" w14:textId="77777777" w:rsidR="00FB2B17" w:rsidRPr="003C5D0D" w:rsidRDefault="00FB2B17">
            <w:pPr>
              <w:pStyle w:val="Tabletext"/>
              <w:ind w:left="-57" w:right="-57"/>
              <w:jc w:val="center"/>
              <w:rPr>
                <w:szCs w:val="22"/>
                <w:lang w:val="en-US" w:eastAsia="ru-RU"/>
              </w:rPr>
            </w:pPr>
            <w:r w:rsidRPr="003C5D0D">
              <w:rPr>
                <w:szCs w:val="22"/>
                <w:lang w:val="en-US" w:eastAsia="ru-RU"/>
              </w:rPr>
              <w:t>2 (1;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7242" w14:textId="77777777" w:rsidR="00FB2B17" w:rsidRPr="003C5D0D" w:rsidRDefault="00FB2B17">
            <w:pPr>
              <w:pStyle w:val="Tabletext"/>
              <w:ind w:left="-57" w:right="-57"/>
              <w:jc w:val="center"/>
              <w:rPr>
                <w:szCs w:val="22"/>
                <w:lang w:val="en-US" w:eastAsia="ru-RU"/>
              </w:rPr>
            </w:pPr>
            <w:r w:rsidRPr="003C5D0D">
              <w:rPr>
                <w:szCs w:val="22"/>
                <w:lang w:val="en-US" w:eastAsia="ru-RU"/>
              </w:rPr>
              <w:t>3 (2;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3AD8" w14:textId="77777777" w:rsidR="00FB2B17" w:rsidRPr="003C5D0D" w:rsidRDefault="00FB2B17">
            <w:pPr>
              <w:pStyle w:val="Tabletext"/>
              <w:ind w:left="-57" w:right="-57"/>
              <w:jc w:val="center"/>
              <w:rPr>
                <w:szCs w:val="22"/>
                <w:lang w:val="en-US" w:eastAsia="ru-RU"/>
              </w:rPr>
            </w:pPr>
            <w:r w:rsidRPr="003C5D0D">
              <w:rPr>
                <w:szCs w:val="22"/>
                <w:lang w:val="en-US" w:eastAsia="ru-RU"/>
              </w:rPr>
              <w:t>3 (1; 1;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6DD3" w14:textId="77777777" w:rsidR="00FB2B17" w:rsidRPr="003C5D0D" w:rsidRDefault="00FB2B17">
            <w:pPr>
              <w:pStyle w:val="Tabletext"/>
              <w:ind w:left="-57" w:right="-57"/>
              <w:jc w:val="center"/>
              <w:rPr>
                <w:szCs w:val="22"/>
                <w:lang w:val="en-US" w:eastAsia="ru-RU"/>
              </w:rPr>
            </w:pPr>
            <w:r w:rsidRPr="003C5D0D">
              <w:rPr>
                <w:szCs w:val="22"/>
                <w:lang w:val="en-US" w:eastAsia="ru-RU"/>
              </w:rPr>
              <w:t>5 (3;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0D25" w14:textId="77777777" w:rsidR="00FB2B17" w:rsidRPr="00FF632C" w:rsidRDefault="00FB2B17">
            <w:pPr>
              <w:pStyle w:val="Tabletext"/>
              <w:ind w:left="-57" w:right="-57"/>
              <w:jc w:val="center"/>
              <w:rPr>
                <w:szCs w:val="22"/>
                <w:lang w:eastAsia="ru-RU"/>
              </w:rPr>
            </w:pPr>
            <w:r w:rsidRPr="003C5D0D">
              <w:rPr>
                <w:szCs w:val="22"/>
                <w:lang w:val="en-US" w:eastAsia="ru-RU"/>
              </w:rPr>
              <w:t xml:space="preserve">5 (2; 2; </w:t>
            </w:r>
            <w:r w:rsidRPr="00FF632C">
              <w:rPr>
                <w:szCs w:val="22"/>
                <w:lang w:eastAsia="ru-RU"/>
              </w:rPr>
              <w:t>1)</w:t>
            </w:r>
          </w:p>
        </w:tc>
      </w:tr>
      <w:tr w:rsidR="00FB2B17" w:rsidRPr="00FF632C" w14:paraId="6CA70464" w14:textId="77777777"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5125" w14:textId="77777777" w:rsidR="00FB2B17" w:rsidRPr="006911E6" w:rsidRDefault="00FB2B17">
            <w:pPr>
              <w:pStyle w:val="Tabletext"/>
              <w:jc w:val="left"/>
              <w:rPr>
                <w:bCs/>
                <w:szCs w:val="22"/>
                <w:lang w:eastAsia="ru-RU"/>
              </w:rPr>
            </w:pPr>
            <w:r w:rsidRPr="006911E6">
              <w:rPr>
                <w:bCs/>
                <w:i/>
                <w:iCs/>
                <w:szCs w:val="22"/>
                <w:lang w:eastAsia="ru-RU"/>
              </w:rPr>
              <w:t>P</w:t>
            </w:r>
            <w:r w:rsidRPr="006911E6">
              <w:rPr>
                <w:bCs/>
                <w:i/>
                <w:iCs/>
                <w:szCs w:val="22"/>
                <w:vertAlign w:val="subscript"/>
                <w:lang w:eastAsia="ru-RU"/>
              </w:rPr>
              <w:t>e-in</w:t>
            </w:r>
            <w:r w:rsidRPr="006911E6">
              <w:rPr>
                <w:bCs/>
                <w:szCs w:val="22"/>
                <w:lang w:eastAsia="ru-RU"/>
              </w:rPr>
              <w:t xml:space="preserve"> (dBm)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D74D" w14:textId="77777777" w:rsidR="00FB2B17" w:rsidRPr="00FF632C" w:rsidRDefault="00FB2B17">
            <w:pPr>
              <w:pStyle w:val="Tabletext"/>
              <w:ind w:left="-57" w:right="-57"/>
              <w:jc w:val="center"/>
              <w:rPr>
                <w:i/>
                <w:iCs/>
                <w:szCs w:val="22"/>
                <w:lang w:eastAsia="ru-RU"/>
              </w:rPr>
            </w:pPr>
            <w:r w:rsidRPr="006911E6">
              <w:rPr>
                <w:iCs/>
                <w:szCs w:val="22"/>
                <w:lang w:eastAsia="ru-RU"/>
              </w:rPr>
              <w:t>(</w:t>
            </w:r>
            <w:r w:rsidRPr="00FF632C">
              <w:rPr>
                <w:i/>
                <w:iCs/>
                <w:szCs w:val="22"/>
                <w:lang w:eastAsia="ru-RU"/>
              </w:rPr>
              <w:t>P</w:t>
            </w:r>
            <w:r w:rsidRPr="00FF632C">
              <w:rPr>
                <w:i/>
                <w:iCs/>
                <w:szCs w:val="22"/>
                <w:vertAlign w:val="subscript"/>
                <w:lang w:eastAsia="ru-RU"/>
              </w:rPr>
              <w:t>g</w:t>
            </w:r>
            <w:r w:rsidRPr="00FF632C">
              <w:rPr>
                <w:i/>
                <w:iCs/>
                <w:szCs w:val="22"/>
                <w:lang w:eastAsia="ru-RU"/>
              </w:rPr>
              <w:t xml:space="preserve"> + P</w:t>
            </w:r>
            <w:r w:rsidRPr="00FF632C">
              <w:rPr>
                <w:i/>
                <w:iCs/>
                <w:szCs w:val="22"/>
                <w:vertAlign w:val="subscript"/>
                <w:lang w:eastAsia="ru-RU"/>
              </w:rPr>
              <w:t>h</w:t>
            </w:r>
            <w:r w:rsidRPr="006911E6">
              <w:rPr>
                <w:iCs/>
                <w:szCs w:val="22"/>
                <w:lang w:eastAsia="ru-RU"/>
              </w:rPr>
              <w:t>)/</w:t>
            </w:r>
            <w:r w:rsidRPr="00FF632C">
              <w:rPr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7D2A" w14:textId="77777777" w:rsidR="00FB2B17" w:rsidRPr="00FF632C" w:rsidRDefault="00FB2B17">
            <w:pPr>
              <w:pStyle w:val="Tabletext"/>
              <w:ind w:left="-57" w:right="-57"/>
              <w:jc w:val="center"/>
              <w:rPr>
                <w:i/>
                <w:szCs w:val="22"/>
                <w:lang w:eastAsia="ru-RU"/>
              </w:rPr>
            </w:pPr>
            <w:r w:rsidRPr="006911E6">
              <w:rPr>
                <w:szCs w:val="22"/>
                <w:lang w:eastAsia="ru-RU"/>
              </w:rPr>
              <w:t>(</w:t>
            </w:r>
            <w:r w:rsidRPr="00FF632C">
              <w:rPr>
                <w:iCs/>
                <w:szCs w:val="22"/>
                <w:lang w:eastAsia="ru-RU"/>
              </w:rPr>
              <w:t>2</w:t>
            </w:r>
            <w:r w:rsidRPr="00FF632C">
              <w:rPr>
                <w:i/>
                <w:szCs w:val="22"/>
                <w:lang w:eastAsia="ru-RU"/>
              </w:rPr>
              <w:t>P</w:t>
            </w:r>
            <w:r w:rsidRPr="00FF632C">
              <w:rPr>
                <w:i/>
                <w:szCs w:val="22"/>
                <w:vertAlign w:val="subscript"/>
                <w:lang w:eastAsia="ru-RU"/>
              </w:rPr>
              <w:t>g</w:t>
            </w:r>
            <w:r w:rsidRPr="00FF632C">
              <w:rPr>
                <w:i/>
                <w:szCs w:val="22"/>
                <w:lang w:eastAsia="ru-RU"/>
              </w:rPr>
              <w:t xml:space="preserve"> + P</w:t>
            </w:r>
            <w:r w:rsidRPr="00FF632C">
              <w:rPr>
                <w:i/>
                <w:szCs w:val="22"/>
                <w:vertAlign w:val="subscript"/>
                <w:lang w:eastAsia="ru-RU"/>
              </w:rPr>
              <w:t>h</w:t>
            </w:r>
            <w:r w:rsidRPr="006911E6">
              <w:rPr>
                <w:szCs w:val="22"/>
                <w:lang w:eastAsia="ru-RU"/>
              </w:rPr>
              <w:t>)/</w:t>
            </w:r>
            <w:r w:rsidRPr="00FF632C">
              <w:rPr>
                <w:iCs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8614" w14:textId="77777777" w:rsidR="00FB2B17" w:rsidRPr="00FF632C" w:rsidRDefault="00FB2B17">
            <w:pPr>
              <w:pStyle w:val="Tabletext"/>
              <w:ind w:left="-57" w:right="-57"/>
              <w:jc w:val="center"/>
              <w:rPr>
                <w:i/>
                <w:szCs w:val="22"/>
                <w:lang w:eastAsia="ru-RU"/>
              </w:rPr>
            </w:pPr>
            <w:r w:rsidRPr="006911E6">
              <w:rPr>
                <w:szCs w:val="22"/>
                <w:lang w:eastAsia="ru-RU"/>
              </w:rPr>
              <w:t>(</w:t>
            </w:r>
            <w:r w:rsidRPr="00FF632C">
              <w:rPr>
                <w:i/>
                <w:szCs w:val="22"/>
                <w:lang w:eastAsia="ru-RU"/>
              </w:rPr>
              <w:t>P</w:t>
            </w:r>
            <w:r w:rsidRPr="00FF632C">
              <w:rPr>
                <w:i/>
                <w:szCs w:val="22"/>
                <w:vertAlign w:val="subscript"/>
                <w:lang w:eastAsia="ru-RU"/>
              </w:rPr>
              <w:t xml:space="preserve">k </w:t>
            </w:r>
            <w:r w:rsidRPr="00FF632C">
              <w:rPr>
                <w:i/>
                <w:szCs w:val="22"/>
                <w:lang w:eastAsia="ru-RU"/>
              </w:rPr>
              <w:t>+ P</w:t>
            </w:r>
            <w:r w:rsidRPr="00FF632C">
              <w:rPr>
                <w:i/>
                <w:szCs w:val="22"/>
                <w:vertAlign w:val="subscript"/>
                <w:lang w:eastAsia="ru-RU"/>
              </w:rPr>
              <w:t xml:space="preserve">l </w:t>
            </w:r>
            <w:r w:rsidRPr="00FF632C">
              <w:rPr>
                <w:i/>
                <w:szCs w:val="22"/>
                <w:lang w:eastAsia="ru-RU"/>
              </w:rPr>
              <w:t>+ P</w:t>
            </w:r>
            <w:r w:rsidRPr="00FF632C">
              <w:rPr>
                <w:i/>
                <w:szCs w:val="22"/>
                <w:vertAlign w:val="subscript"/>
                <w:lang w:eastAsia="ru-RU"/>
              </w:rPr>
              <w:t>m</w:t>
            </w:r>
            <w:r w:rsidRPr="006911E6">
              <w:rPr>
                <w:szCs w:val="22"/>
                <w:lang w:eastAsia="ru-RU"/>
              </w:rPr>
              <w:t>)</w:t>
            </w:r>
            <w:r w:rsidRPr="00FF632C">
              <w:rPr>
                <w:i/>
                <w:szCs w:val="22"/>
                <w:lang w:eastAsia="ru-RU"/>
              </w:rPr>
              <w:t>/</w:t>
            </w:r>
            <w:r w:rsidRPr="00FF632C">
              <w:rPr>
                <w:iCs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9498" w14:textId="77777777" w:rsidR="00FB2B17" w:rsidRPr="00FF632C" w:rsidRDefault="00FB2B17">
            <w:pPr>
              <w:pStyle w:val="Tabletext"/>
              <w:ind w:left="-57" w:right="-57"/>
              <w:jc w:val="center"/>
              <w:rPr>
                <w:i/>
                <w:szCs w:val="22"/>
                <w:lang w:eastAsia="ru-RU"/>
              </w:rPr>
            </w:pPr>
            <w:r w:rsidRPr="006911E6">
              <w:rPr>
                <w:szCs w:val="22"/>
                <w:lang w:eastAsia="ru-RU"/>
              </w:rPr>
              <w:t>(</w:t>
            </w:r>
            <w:r w:rsidRPr="00FF632C">
              <w:rPr>
                <w:iCs/>
                <w:szCs w:val="22"/>
                <w:lang w:eastAsia="ru-RU"/>
              </w:rPr>
              <w:t>3</w:t>
            </w:r>
            <w:r w:rsidRPr="00FF632C">
              <w:rPr>
                <w:i/>
                <w:szCs w:val="22"/>
                <w:lang w:eastAsia="ru-RU"/>
              </w:rPr>
              <w:t>P</w:t>
            </w:r>
            <w:r w:rsidRPr="00FF632C">
              <w:rPr>
                <w:i/>
                <w:szCs w:val="22"/>
                <w:vertAlign w:val="subscript"/>
                <w:lang w:eastAsia="ru-RU"/>
              </w:rPr>
              <w:t>g</w:t>
            </w:r>
            <w:r w:rsidRPr="00FF632C">
              <w:rPr>
                <w:i/>
                <w:szCs w:val="22"/>
                <w:lang w:eastAsia="ru-RU"/>
              </w:rPr>
              <w:t xml:space="preserve"> + </w:t>
            </w:r>
            <w:r w:rsidRPr="00FF632C">
              <w:rPr>
                <w:iCs/>
                <w:szCs w:val="22"/>
                <w:lang w:eastAsia="ru-RU"/>
              </w:rPr>
              <w:t>2</w:t>
            </w:r>
            <w:r w:rsidRPr="00FF632C">
              <w:rPr>
                <w:i/>
                <w:szCs w:val="22"/>
                <w:lang w:eastAsia="ru-RU"/>
              </w:rPr>
              <w:t>P</w:t>
            </w:r>
            <w:r w:rsidRPr="00FF632C">
              <w:rPr>
                <w:i/>
                <w:szCs w:val="22"/>
                <w:vertAlign w:val="subscript"/>
                <w:lang w:eastAsia="ru-RU"/>
              </w:rPr>
              <w:t>h</w:t>
            </w:r>
            <w:r w:rsidRPr="006911E6">
              <w:rPr>
                <w:szCs w:val="22"/>
                <w:lang w:eastAsia="ru-RU"/>
              </w:rPr>
              <w:t>)/</w:t>
            </w:r>
            <w:r w:rsidRPr="00FF632C">
              <w:rPr>
                <w:iCs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5134" w14:textId="77777777" w:rsidR="00FB2B17" w:rsidRPr="00FF632C" w:rsidRDefault="00FB2B17">
            <w:pPr>
              <w:pStyle w:val="Tabletext"/>
              <w:ind w:left="-57" w:right="-57"/>
              <w:jc w:val="center"/>
              <w:rPr>
                <w:i/>
                <w:szCs w:val="22"/>
                <w:lang w:eastAsia="ru-RU"/>
              </w:rPr>
            </w:pPr>
            <w:r w:rsidRPr="006911E6">
              <w:rPr>
                <w:szCs w:val="22"/>
                <w:lang w:eastAsia="ru-RU"/>
              </w:rPr>
              <w:t>(</w:t>
            </w:r>
            <w:r w:rsidRPr="00FF632C">
              <w:rPr>
                <w:iCs/>
                <w:szCs w:val="22"/>
                <w:lang w:eastAsia="ru-RU"/>
              </w:rPr>
              <w:t>2</w:t>
            </w:r>
            <w:r w:rsidRPr="00FF632C">
              <w:rPr>
                <w:i/>
                <w:szCs w:val="22"/>
                <w:lang w:eastAsia="ru-RU"/>
              </w:rPr>
              <w:t>P</w:t>
            </w:r>
            <w:r w:rsidRPr="00FF632C">
              <w:rPr>
                <w:i/>
                <w:szCs w:val="22"/>
                <w:vertAlign w:val="subscript"/>
                <w:lang w:eastAsia="ru-RU"/>
              </w:rPr>
              <w:t xml:space="preserve">k </w:t>
            </w:r>
            <w:r w:rsidRPr="00FF632C">
              <w:rPr>
                <w:i/>
                <w:szCs w:val="22"/>
                <w:lang w:eastAsia="ru-RU"/>
              </w:rPr>
              <w:t xml:space="preserve">+ </w:t>
            </w:r>
            <w:r w:rsidRPr="00FF632C">
              <w:rPr>
                <w:iCs/>
                <w:szCs w:val="22"/>
                <w:lang w:eastAsia="ru-RU"/>
              </w:rPr>
              <w:t>2</w:t>
            </w:r>
            <w:r w:rsidRPr="00FF632C">
              <w:rPr>
                <w:i/>
                <w:szCs w:val="22"/>
                <w:lang w:eastAsia="ru-RU"/>
              </w:rPr>
              <w:t>P</w:t>
            </w:r>
            <w:r w:rsidRPr="00FF632C">
              <w:rPr>
                <w:i/>
                <w:szCs w:val="22"/>
                <w:vertAlign w:val="subscript"/>
                <w:lang w:eastAsia="ru-RU"/>
              </w:rPr>
              <w:t xml:space="preserve">l </w:t>
            </w:r>
            <w:r w:rsidRPr="00FF632C">
              <w:rPr>
                <w:i/>
                <w:szCs w:val="22"/>
                <w:lang w:eastAsia="ru-RU"/>
              </w:rPr>
              <w:t>+ P</w:t>
            </w:r>
            <w:r w:rsidRPr="00FF632C">
              <w:rPr>
                <w:i/>
                <w:szCs w:val="22"/>
                <w:vertAlign w:val="subscript"/>
                <w:lang w:eastAsia="ru-RU"/>
              </w:rPr>
              <w:t>m</w:t>
            </w:r>
            <w:r w:rsidRPr="006911E6">
              <w:rPr>
                <w:szCs w:val="22"/>
                <w:lang w:eastAsia="ru-RU"/>
              </w:rPr>
              <w:t>)/</w:t>
            </w:r>
            <w:r w:rsidRPr="00FF632C">
              <w:rPr>
                <w:iCs/>
                <w:szCs w:val="22"/>
                <w:lang w:eastAsia="ru-RU"/>
              </w:rPr>
              <w:t>5</w:t>
            </w:r>
          </w:p>
        </w:tc>
      </w:tr>
      <w:tr w:rsidR="00FB2B17" w:rsidRPr="006911E6" w14:paraId="71B71A6E" w14:textId="77777777">
        <w:trPr>
          <w:jc w:val="center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605BA0" w14:textId="77777777" w:rsidR="00FB2B17" w:rsidRPr="006911E6" w:rsidRDefault="00FB2B17">
            <w:pPr>
              <w:pStyle w:val="Tabletext"/>
              <w:jc w:val="left"/>
              <w:rPr>
                <w:bCs/>
                <w:szCs w:val="22"/>
                <w:lang w:eastAsia="ru-RU"/>
              </w:rPr>
            </w:pPr>
            <w:r w:rsidRPr="006911E6">
              <w:rPr>
                <w:bCs/>
                <w:i/>
                <w:iCs/>
                <w:szCs w:val="22"/>
                <w:lang w:eastAsia="ru-RU"/>
              </w:rPr>
              <w:t>P</w:t>
            </w:r>
            <w:r w:rsidRPr="006911E6">
              <w:rPr>
                <w:bCs/>
                <w:i/>
                <w:iCs/>
                <w:szCs w:val="22"/>
                <w:vertAlign w:val="subscript"/>
                <w:lang w:eastAsia="ru-RU"/>
              </w:rPr>
              <w:t xml:space="preserve">IMP </w:t>
            </w:r>
            <w:r w:rsidRPr="006911E6">
              <w:rPr>
                <w:bCs/>
                <w:szCs w:val="22"/>
                <w:lang w:eastAsia="ru-RU"/>
              </w:rPr>
              <w:t>(dBm)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E729" w14:textId="77777777" w:rsidR="00FB2B17" w:rsidRPr="006911E6" w:rsidRDefault="00FB2B17">
            <w:pPr>
              <w:pStyle w:val="Tabletext"/>
              <w:ind w:left="-57" w:right="-57"/>
              <w:jc w:val="center"/>
              <w:rPr>
                <w:i/>
                <w:iCs/>
                <w:szCs w:val="22"/>
                <w:lang w:val="en-US" w:eastAsia="ru-RU"/>
              </w:rPr>
            </w:pPr>
            <w:r w:rsidRPr="006911E6">
              <w:rPr>
                <w:szCs w:val="22"/>
                <w:lang w:val="en-US" w:eastAsia="ru-RU"/>
              </w:rPr>
              <w:t>2</w:t>
            </w:r>
            <w:r w:rsidRPr="006911E6">
              <w:rPr>
                <w:i/>
                <w:iCs/>
                <w:szCs w:val="22"/>
                <w:lang w:val="en-US" w:eastAsia="ru-RU"/>
              </w:rPr>
              <w:t xml:space="preserve"> </w:t>
            </w:r>
            <w:r w:rsidRPr="006911E6">
              <w:rPr>
                <w:iCs/>
                <w:szCs w:val="22"/>
                <w:lang w:val="en-US" w:eastAsia="ru-RU"/>
              </w:rPr>
              <w:t>(</w:t>
            </w:r>
            <w:r w:rsidRPr="006911E6">
              <w:rPr>
                <w:i/>
                <w:iCs/>
                <w:szCs w:val="22"/>
                <w:lang w:val="en-US" w:eastAsia="ru-RU"/>
              </w:rPr>
              <w:t>P</w:t>
            </w:r>
            <w:r w:rsidRPr="006911E6">
              <w:rPr>
                <w:i/>
                <w:iCs/>
                <w:szCs w:val="22"/>
                <w:vertAlign w:val="subscript"/>
                <w:lang w:val="en-US" w:eastAsia="ru-RU"/>
              </w:rPr>
              <w:t>e-in</w:t>
            </w:r>
            <w:r w:rsidRPr="006911E6">
              <w:rPr>
                <w:i/>
                <w:iCs/>
                <w:szCs w:val="22"/>
                <w:lang w:val="en-US" w:eastAsia="ru-RU"/>
              </w:rPr>
              <w:t xml:space="preserve"> + Gi –</w:t>
            </w:r>
            <w:r w:rsidRPr="006911E6">
              <w:rPr>
                <w:i/>
                <w:iCs/>
                <w:szCs w:val="22"/>
                <w:lang w:val="en-US" w:eastAsia="ru-RU"/>
              </w:rPr>
              <w:br/>
              <w:t>IP</w:t>
            </w:r>
            <w:r w:rsidRPr="006911E6">
              <w:rPr>
                <w:szCs w:val="22"/>
                <w:vertAlign w:val="subscript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E82A" w14:textId="77777777" w:rsidR="00FB2B17" w:rsidRPr="006911E6" w:rsidRDefault="00FB2B17">
            <w:pPr>
              <w:pStyle w:val="Tabletext"/>
              <w:ind w:left="-57" w:right="-57"/>
              <w:jc w:val="center"/>
              <w:rPr>
                <w:i/>
                <w:iCs/>
                <w:szCs w:val="22"/>
                <w:lang w:val="en-US" w:eastAsia="ru-RU"/>
              </w:rPr>
            </w:pPr>
            <w:r w:rsidRPr="006911E6">
              <w:rPr>
                <w:szCs w:val="22"/>
                <w:lang w:val="en-US" w:eastAsia="ru-RU"/>
              </w:rPr>
              <w:t>3</w:t>
            </w:r>
            <w:r w:rsidRPr="006911E6">
              <w:rPr>
                <w:i/>
                <w:iCs/>
                <w:szCs w:val="22"/>
                <w:lang w:val="en-US" w:eastAsia="ru-RU"/>
              </w:rPr>
              <w:t xml:space="preserve"> </w:t>
            </w:r>
            <w:r w:rsidRPr="006911E6">
              <w:rPr>
                <w:iCs/>
                <w:szCs w:val="22"/>
                <w:lang w:val="en-US" w:eastAsia="ru-RU"/>
              </w:rPr>
              <w:t>(</w:t>
            </w:r>
            <w:r w:rsidRPr="006911E6">
              <w:rPr>
                <w:i/>
                <w:iCs/>
                <w:szCs w:val="22"/>
                <w:lang w:val="en-US" w:eastAsia="ru-RU"/>
              </w:rPr>
              <w:t>P</w:t>
            </w:r>
            <w:r w:rsidRPr="006911E6">
              <w:rPr>
                <w:i/>
                <w:iCs/>
                <w:szCs w:val="22"/>
                <w:vertAlign w:val="subscript"/>
                <w:lang w:val="en-US" w:eastAsia="ru-RU"/>
              </w:rPr>
              <w:t>e-in</w:t>
            </w:r>
            <w:r w:rsidRPr="006911E6">
              <w:rPr>
                <w:i/>
                <w:iCs/>
                <w:szCs w:val="22"/>
                <w:lang w:val="en-US" w:eastAsia="ru-RU"/>
              </w:rPr>
              <w:t>+ G</w:t>
            </w:r>
            <w:r w:rsidRPr="006911E6">
              <w:rPr>
                <w:iCs/>
                <w:szCs w:val="22"/>
                <w:lang w:val="en-US" w:eastAsia="ru-RU"/>
              </w:rPr>
              <w:t>)</w:t>
            </w:r>
            <w:r w:rsidRPr="006911E6">
              <w:rPr>
                <w:i/>
                <w:iCs/>
                <w:szCs w:val="22"/>
                <w:lang w:val="en-US" w:eastAsia="ru-RU"/>
              </w:rPr>
              <w:t xml:space="preserve"> –</w:t>
            </w:r>
            <w:r>
              <w:rPr>
                <w:i/>
                <w:iCs/>
                <w:szCs w:val="22"/>
                <w:lang w:val="en-US" w:eastAsia="ru-RU"/>
              </w:rPr>
              <w:br/>
            </w:r>
            <w:r w:rsidRPr="006911E6">
              <w:rPr>
                <w:szCs w:val="22"/>
                <w:lang w:val="en-US" w:eastAsia="ru-RU"/>
              </w:rPr>
              <w:t>2</w:t>
            </w:r>
            <w:r w:rsidRPr="006911E6">
              <w:rPr>
                <w:i/>
                <w:iCs/>
                <w:position w:val="6"/>
                <w:szCs w:val="22"/>
                <w:lang w:val="en-US" w:eastAsia="ru-RU"/>
              </w:rPr>
              <w:t>.</w:t>
            </w:r>
            <w:r w:rsidRPr="006911E6">
              <w:rPr>
                <w:i/>
                <w:iCs/>
                <w:szCs w:val="22"/>
                <w:lang w:val="en-US" w:eastAsia="ru-RU"/>
              </w:rPr>
              <w:t>IP</w:t>
            </w:r>
            <w:r w:rsidRPr="006911E6">
              <w:rPr>
                <w:szCs w:val="22"/>
                <w:vertAlign w:val="subscript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45B0" w14:textId="77777777" w:rsidR="00FB2B17" w:rsidRPr="006911E6" w:rsidRDefault="00FB2B17">
            <w:pPr>
              <w:pStyle w:val="Tabletext"/>
              <w:ind w:left="-57" w:right="-57"/>
              <w:jc w:val="center"/>
              <w:rPr>
                <w:i/>
                <w:iCs/>
                <w:szCs w:val="22"/>
                <w:lang w:val="en-US" w:eastAsia="ru-RU"/>
              </w:rPr>
            </w:pPr>
            <w:r w:rsidRPr="006911E6">
              <w:rPr>
                <w:szCs w:val="22"/>
                <w:lang w:val="en-US" w:eastAsia="ru-RU"/>
              </w:rPr>
              <w:t>3</w:t>
            </w:r>
            <w:r w:rsidRPr="006911E6">
              <w:rPr>
                <w:i/>
                <w:iCs/>
                <w:szCs w:val="22"/>
                <w:lang w:val="en-US" w:eastAsia="ru-RU"/>
              </w:rPr>
              <w:t xml:space="preserve"> </w:t>
            </w:r>
            <w:r w:rsidRPr="006911E6">
              <w:rPr>
                <w:iCs/>
                <w:szCs w:val="22"/>
                <w:lang w:val="en-US" w:eastAsia="ru-RU"/>
              </w:rPr>
              <w:t>(</w:t>
            </w:r>
            <w:r w:rsidRPr="006911E6">
              <w:rPr>
                <w:i/>
                <w:iCs/>
                <w:szCs w:val="22"/>
                <w:lang w:val="en-US" w:eastAsia="ru-RU"/>
              </w:rPr>
              <w:t>P</w:t>
            </w:r>
            <w:r w:rsidRPr="006911E6">
              <w:rPr>
                <w:i/>
                <w:iCs/>
                <w:szCs w:val="22"/>
                <w:vertAlign w:val="subscript"/>
                <w:lang w:val="en-US" w:eastAsia="ru-RU"/>
              </w:rPr>
              <w:t xml:space="preserve">e-in </w:t>
            </w:r>
            <w:r w:rsidRPr="006911E6">
              <w:rPr>
                <w:i/>
                <w:iCs/>
                <w:szCs w:val="22"/>
                <w:lang w:val="en-US" w:eastAsia="ru-RU"/>
              </w:rPr>
              <w:t>+ G</w:t>
            </w:r>
            <w:r w:rsidRPr="006911E6">
              <w:rPr>
                <w:iCs/>
                <w:szCs w:val="22"/>
                <w:lang w:val="en-US" w:eastAsia="ru-RU"/>
              </w:rPr>
              <w:t>)</w:t>
            </w:r>
            <w:r w:rsidRPr="006911E6">
              <w:rPr>
                <w:i/>
                <w:iCs/>
                <w:szCs w:val="22"/>
                <w:lang w:val="en-US" w:eastAsia="ru-RU"/>
              </w:rPr>
              <w:t xml:space="preserve"> –</w:t>
            </w:r>
            <w:r w:rsidRPr="006911E6">
              <w:rPr>
                <w:i/>
                <w:iCs/>
                <w:szCs w:val="22"/>
                <w:lang w:val="en-US" w:eastAsia="ru-RU"/>
              </w:rPr>
              <w:br/>
            </w:r>
            <w:r w:rsidRPr="006911E6">
              <w:rPr>
                <w:szCs w:val="22"/>
                <w:lang w:val="en-US" w:eastAsia="ru-RU"/>
              </w:rPr>
              <w:t>2</w:t>
            </w:r>
            <w:r w:rsidRPr="006911E6">
              <w:rPr>
                <w:i/>
                <w:iCs/>
                <w:position w:val="6"/>
                <w:szCs w:val="22"/>
                <w:lang w:val="en-US" w:eastAsia="ru-RU"/>
              </w:rPr>
              <w:t>.</w:t>
            </w:r>
            <w:r w:rsidRPr="006911E6">
              <w:rPr>
                <w:i/>
                <w:iCs/>
                <w:szCs w:val="22"/>
                <w:lang w:val="en-US" w:eastAsia="ru-RU"/>
              </w:rPr>
              <w:t>IP</w:t>
            </w:r>
            <w:r w:rsidRPr="006911E6">
              <w:rPr>
                <w:szCs w:val="22"/>
                <w:vertAlign w:val="subscript"/>
                <w:lang w:val="en-US" w:eastAsia="ru-RU"/>
              </w:rPr>
              <w:t>3</w:t>
            </w:r>
            <w:r w:rsidRPr="006911E6">
              <w:rPr>
                <w:i/>
                <w:iCs/>
                <w:szCs w:val="22"/>
                <w:lang w:val="en-US" w:eastAsia="ru-RU"/>
              </w:rPr>
              <w:t xml:space="preserve"> + </w:t>
            </w:r>
            <w:r w:rsidRPr="006911E6">
              <w:rPr>
                <w:szCs w:val="22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2DC7" w14:textId="77777777" w:rsidR="00FB2B17" w:rsidRPr="006911E6" w:rsidRDefault="00FB2B17">
            <w:pPr>
              <w:pStyle w:val="Tabletext"/>
              <w:ind w:left="-57" w:right="-57"/>
              <w:jc w:val="center"/>
              <w:rPr>
                <w:i/>
                <w:iCs/>
                <w:szCs w:val="22"/>
                <w:lang w:val="en-US" w:eastAsia="ru-RU"/>
              </w:rPr>
            </w:pPr>
            <w:r w:rsidRPr="006911E6">
              <w:rPr>
                <w:szCs w:val="22"/>
                <w:lang w:val="en-US" w:eastAsia="ru-RU"/>
              </w:rPr>
              <w:t>5</w:t>
            </w:r>
            <w:r w:rsidRPr="006911E6">
              <w:rPr>
                <w:i/>
                <w:iCs/>
                <w:szCs w:val="22"/>
                <w:lang w:val="en-US" w:eastAsia="ru-RU"/>
              </w:rPr>
              <w:t xml:space="preserve"> </w:t>
            </w:r>
            <w:r w:rsidRPr="001572B5">
              <w:rPr>
                <w:iCs/>
                <w:szCs w:val="22"/>
                <w:lang w:val="en-US" w:eastAsia="ru-RU"/>
              </w:rPr>
              <w:t>(</w:t>
            </w:r>
            <w:r w:rsidRPr="006911E6">
              <w:rPr>
                <w:i/>
                <w:iCs/>
                <w:szCs w:val="22"/>
                <w:lang w:val="en-US" w:eastAsia="ru-RU"/>
              </w:rPr>
              <w:t>P</w:t>
            </w:r>
            <w:r w:rsidRPr="006911E6">
              <w:rPr>
                <w:i/>
                <w:iCs/>
                <w:szCs w:val="22"/>
                <w:vertAlign w:val="subscript"/>
                <w:lang w:val="en-US" w:eastAsia="ru-RU"/>
              </w:rPr>
              <w:t>e-in</w:t>
            </w:r>
            <w:r w:rsidRPr="006911E6">
              <w:rPr>
                <w:i/>
                <w:iCs/>
                <w:szCs w:val="22"/>
                <w:lang w:val="en-US" w:eastAsia="ru-RU"/>
              </w:rPr>
              <w:t xml:space="preserve"> + G</w:t>
            </w:r>
            <w:r w:rsidRPr="001572B5">
              <w:rPr>
                <w:iCs/>
                <w:szCs w:val="22"/>
                <w:lang w:val="en-US" w:eastAsia="ru-RU"/>
              </w:rPr>
              <w:t>)</w:t>
            </w:r>
            <w:r w:rsidRPr="006911E6">
              <w:rPr>
                <w:i/>
                <w:iCs/>
                <w:szCs w:val="22"/>
                <w:lang w:val="en-US" w:eastAsia="ru-RU"/>
              </w:rPr>
              <w:t xml:space="preserve"> –</w:t>
            </w:r>
            <w:r>
              <w:rPr>
                <w:i/>
                <w:iCs/>
                <w:szCs w:val="22"/>
                <w:lang w:val="en-US" w:eastAsia="ru-RU"/>
              </w:rPr>
              <w:br/>
            </w:r>
            <w:r w:rsidRPr="006911E6">
              <w:rPr>
                <w:szCs w:val="22"/>
                <w:lang w:val="en-US" w:eastAsia="ru-RU"/>
              </w:rPr>
              <w:t>4</w:t>
            </w:r>
            <w:r w:rsidRPr="006911E6">
              <w:rPr>
                <w:i/>
                <w:iCs/>
                <w:position w:val="6"/>
                <w:szCs w:val="22"/>
                <w:lang w:val="en-US" w:eastAsia="ru-RU"/>
              </w:rPr>
              <w:t>.</w:t>
            </w:r>
            <w:r w:rsidRPr="006911E6">
              <w:rPr>
                <w:i/>
                <w:iCs/>
                <w:szCs w:val="22"/>
                <w:lang w:val="en-US" w:eastAsia="ru-RU"/>
              </w:rPr>
              <w:t>IP</w:t>
            </w:r>
            <w:r w:rsidRPr="006911E6">
              <w:rPr>
                <w:i/>
                <w:iCs/>
                <w:szCs w:val="22"/>
                <w:vertAlign w:val="subscript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1804" w14:textId="77777777" w:rsidR="00FB2B17" w:rsidRPr="006911E6" w:rsidRDefault="00FB2B17">
            <w:pPr>
              <w:pStyle w:val="Tabletext"/>
              <w:ind w:left="-57" w:right="-57"/>
              <w:jc w:val="center"/>
              <w:rPr>
                <w:i/>
                <w:iCs/>
                <w:szCs w:val="22"/>
                <w:lang w:val="en-US" w:eastAsia="ru-RU"/>
              </w:rPr>
            </w:pPr>
            <w:r w:rsidRPr="006911E6">
              <w:rPr>
                <w:szCs w:val="22"/>
                <w:lang w:val="en-US" w:eastAsia="ru-RU"/>
              </w:rPr>
              <w:t>5</w:t>
            </w:r>
            <w:r w:rsidRPr="006911E6">
              <w:rPr>
                <w:i/>
                <w:iCs/>
                <w:szCs w:val="22"/>
                <w:lang w:val="en-US" w:eastAsia="ru-RU"/>
              </w:rPr>
              <w:t xml:space="preserve"> </w:t>
            </w:r>
            <w:r w:rsidRPr="001572B5">
              <w:rPr>
                <w:iCs/>
                <w:szCs w:val="22"/>
                <w:lang w:val="en-US" w:eastAsia="ru-RU"/>
              </w:rPr>
              <w:t>(</w:t>
            </w:r>
            <w:r w:rsidRPr="006911E6">
              <w:rPr>
                <w:i/>
                <w:iCs/>
                <w:szCs w:val="22"/>
                <w:lang w:val="en-US" w:eastAsia="ru-RU"/>
              </w:rPr>
              <w:t>P</w:t>
            </w:r>
            <w:r w:rsidRPr="006911E6">
              <w:rPr>
                <w:i/>
                <w:iCs/>
                <w:szCs w:val="22"/>
                <w:vertAlign w:val="subscript"/>
                <w:lang w:val="en-US" w:eastAsia="ru-RU"/>
              </w:rPr>
              <w:t>e-in</w:t>
            </w:r>
            <w:r w:rsidRPr="006911E6">
              <w:rPr>
                <w:i/>
                <w:iCs/>
                <w:szCs w:val="22"/>
                <w:lang w:val="en-US" w:eastAsia="ru-RU"/>
              </w:rPr>
              <w:t xml:space="preserve"> + G</w:t>
            </w:r>
            <w:r w:rsidRPr="001572B5">
              <w:rPr>
                <w:iCs/>
                <w:szCs w:val="22"/>
                <w:lang w:val="en-US" w:eastAsia="ru-RU"/>
              </w:rPr>
              <w:t>)</w:t>
            </w:r>
            <w:r w:rsidRPr="006911E6">
              <w:rPr>
                <w:i/>
                <w:iCs/>
                <w:szCs w:val="22"/>
                <w:lang w:val="en-US" w:eastAsia="ru-RU"/>
              </w:rPr>
              <w:t xml:space="preserve"> –</w:t>
            </w:r>
            <w:r w:rsidRPr="006911E6">
              <w:rPr>
                <w:i/>
                <w:iCs/>
                <w:szCs w:val="22"/>
                <w:lang w:val="en-US" w:eastAsia="ru-RU"/>
              </w:rPr>
              <w:br/>
            </w:r>
            <w:r w:rsidRPr="006911E6">
              <w:rPr>
                <w:szCs w:val="22"/>
                <w:lang w:val="en-US" w:eastAsia="ru-RU"/>
              </w:rPr>
              <w:t>4</w:t>
            </w:r>
            <w:r w:rsidRPr="006911E6">
              <w:rPr>
                <w:i/>
                <w:iCs/>
                <w:position w:val="6"/>
                <w:szCs w:val="22"/>
                <w:lang w:val="en-US" w:eastAsia="ru-RU"/>
              </w:rPr>
              <w:t>.</w:t>
            </w:r>
            <w:r w:rsidRPr="006911E6">
              <w:rPr>
                <w:i/>
                <w:iCs/>
                <w:szCs w:val="22"/>
                <w:lang w:val="en-US" w:eastAsia="ru-RU"/>
              </w:rPr>
              <w:t>IP</w:t>
            </w:r>
            <w:r w:rsidRPr="006911E6">
              <w:rPr>
                <w:szCs w:val="22"/>
                <w:vertAlign w:val="subscript"/>
                <w:lang w:val="en-US" w:eastAsia="ru-RU"/>
              </w:rPr>
              <w:t>5</w:t>
            </w:r>
            <w:r w:rsidRPr="006911E6">
              <w:rPr>
                <w:i/>
                <w:iCs/>
                <w:szCs w:val="22"/>
                <w:lang w:val="en-US" w:eastAsia="ru-RU"/>
              </w:rPr>
              <w:t xml:space="preserve"> + </w:t>
            </w:r>
            <w:r w:rsidRPr="006911E6">
              <w:rPr>
                <w:szCs w:val="22"/>
                <w:lang w:val="en-US" w:eastAsia="ru-RU"/>
              </w:rPr>
              <w:t>9.5</w:t>
            </w:r>
          </w:p>
        </w:tc>
      </w:tr>
      <w:tr w:rsidR="00FB2B17" w:rsidRPr="00FF632C" w14:paraId="1AB890A9" w14:textId="77777777">
        <w:trPr>
          <w:jc w:val="center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EB05" w14:textId="77777777" w:rsidR="00FB2B17" w:rsidRPr="006911E6" w:rsidRDefault="00FB2B17">
            <w:pPr>
              <w:pStyle w:val="Tabletext"/>
              <w:jc w:val="left"/>
              <w:rPr>
                <w:szCs w:val="22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D870" w14:textId="77777777" w:rsidR="00FB2B17" w:rsidRPr="006911E6" w:rsidRDefault="00FB2B17">
            <w:pPr>
              <w:pStyle w:val="Tabletext"/>
              <w:ind w:left="-57" w:right="-57"/>
              <w:jc w:val="center"/>
              <w:rPr>
                <w:i/>
                <w:iCs/>
                <w:szCs w:val="22"/>
                <w:lang w:val="en-US" w:eastAsia="ru-RU"/>
              </w:rPr>
            </w:pPr>
            <w:r w:rsidRPr="006911E6">
              <w:rPr>
                <w:i/>
                <w:iCs/>
                <w:szCs w:val="22"/>
                <w:lang w:val="en-US" w:eastAsia="ru-RU"/>
              </w:rPr>
              <w:t>IM</w:t>
            </w:r>
            <w:r w:rsidRPr="006911E6">
              <w:rPr>
                <w:szCs w:val="22"/>
                <w:vertAlign w:val="subscript"/>
                <w:lang w:val="en-US" w:eastAsia="ru-RU"/>
              </w:rPr>
              <w:t>2</w:t>
            </w:r>
            <w:r w:rsidRPr="006911E6">
              <w:rPr>
                <w:i/>
                <w:iCs/>
                <w:szCs w:val="22"/>
                <w:lang w:val="en-US" w:eastAsia="ru-RU"/>
              </w:rPr>
              <w:t xml:space="preserve"> + P</w:t>
            </w:r>
            <w:r w:rsidRPr="006911E6">
              <w:rPr>
                <w:i/>
                <w:iCs/>
                <w:szCs w:val="22"/>
                <w:vertAlign w:val="subscript"/>
                <w:lang w:val="en-US" w:eastAsia="ru-RU"/>
              </w:rPr>
              <w:t>e-in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0E4F" w14:textId="77777777" w:rsidR="00FB2B17" w:rsidRPr="006911E6" w:rsidRDefault="00FB2B17">
            <w:pPr>
              <w:pStyle w:val="Tabletext"/>
              <w:ind w:left="-57" w:right="-57"/>
              <w:jc w:val="center"/>
              <w:rPr>
                <w:i/>
                <w:iCs/>
                <w:szCs w:val="22"/>
                <w:lang w:val="en-US" w:eastAsia="ru-RU"/>
              </w:rPr>
            </w:pPr>
            <w:r w:rsidRPr="006911E6">
              <w:rPr>
                <w:i/>
                <w:iCs/>
                <w:szCs w:val="22"/>
                <w:lang w:val="en-US" w:eastAsia="ru-RU"/>
              </w:rPr>
              <w:t>IM</w:t>
            </w:r>
            <w:r w:rsidRPr="006911E6">
              <w:rPr>
                <w:szCs w:val="22"/>
                <w:vertAlign w:val="subscript"/>
                <w:lang w:val="en-US" w:eastAsia="ru-RU"/>
              </w:rPr>
              <w:t>3</w:t>
            </w:r>
            <w:r w:rsidRPr="006911E6">
              <w:rPr>
                <w:i/>
                <w:iCs/>
                <w:szCs w:val="22"/>
                <w:lang w:val="en-US" w:eastAsia="ru-RU"/>
              </w:rPr>
              <w:t xml:space="preserve"> + P</w:t>
            </w:r>
            <w:r w:rsidRPr="006911E6">
              <w:rPr>
                <w:i/>
                <w:iCs/>
                <w:szCs w:val="22"/>
                <w:vertAlign w:val="subscript"/>
                <w:lang w:val="en-US" w:eastAsia="ru-RU"/>
              </w:rPr>
              <w:t>e-in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F3CB" w14:textId="77777777" w:rsidR="00FB2B17" w:rsidRPr="00FF632C" w:rsidRDefault="00FB2B17">
            <w:pPr>
              <w:pStyle w:val="Tabletext"/>
              <w:ind w:left="-57" w:right="-57"/>
              <w:jc w:val="center"/>
              <w:rPr>
                <w:i/>
                <w:iCs/>
                <w:szCs w:val="22"/>
                <w:lang w:eastAsia="ru-RU"/>
              </w:rPr>
            </w:pPr>
            <w:r w:rsidRPr="006911E6">
              <w:rPr>
                <w:i/>
                <w:iCs/>
                <w:szCs w:val="22"/>
                <w:lang w:val="en-US" w:eastAsia="ru-RU"/>
              </w:rPr>
              <w:t>IM</w:t>
            </w:r>
            <w:r w:rsidRPr="006911E6">
              <w:rPr>
                <w:szCs w:val="22"/>
                <w:vertAlign w:val="subscript"/>
                <w:lang w:val="en-US" w:eastAsia="ru-RU"/>
              </w:rPr>
              <w:t>3</w:t>
            </w:r>
            <w:r w:rsidRPr="006911E6">
              <w:rPr>
                <w:i/>
                <w:iCs/>
                <w:szCs w:val="22"/>
                <w:lang w:val="en-US" w:eastAsia="ru-RU"/>
              </w:rPr>
              <w:t xml:space="preserve"> </w:t>
            </w:r>
            <w:r w:rsidRPr="00FF632C">
              <w:rPr>
                <w:i/>
                <w:iCs/>
                <w:szCs w:val="22"/>
                <w:lang w:eastAsia="ru-RU"/>
              </w:rPr>
              <w:t>+ P</w:t>
            </w:r>
            <w:r w:rsidRPr="00FF632C">
              <w:rPr>
                <w:i/>
                <w:iCs/>
                <w:szCs w:val="22"/>
                <w:vertAlign w:val="subscript"/>
                <w:lang w:eastAsia="ru-RU"/>
              </w:rPr>
              <w:t>e-in</w:t>
            </w:r>
            <w:r w:rsidRPr="00FF632C">
              <w:rPr>
                <w:i/>
                <w:iCs/>
                <w:szCs w:val="22"/>
                <w:lang w:eastAsia="ru-RU"/>
              </w:rPr>
              <w:t xml:space="preserve"> +</w:t>
            </w:r>
            <w:r w:rsidRPr="00FF632C">
              <w:rPr>
                <w:szCs w:val="22"/>
                <w:lang w:eastAsia="ru-RU"/>
              </w:rPr>
              <w:t xml:space="preserve">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9FC5" w14:textId="77777777" w:rsidR="00FB2B17" w:rsidRPr="00FF632C" w:rsidRDefault="00FB2B17">
            <w:pPr>
              <w:pStyle w:val="Tabletext"/>
              <w:ind w:left="-57" w:right="-57"/>
              <w:jc w:val="center"/>
              <w:rPr>
                <w:i/>
                <w:iCs/>
                <w:szCs w:val="22"/>
                <w:lang w:eastAsia="ru-RU"/>
              </w:rPr>
            </w:pPr>
            <w:r w:rsidRPr="00FF632C">
              <w:rPr>
                <w:i/>
                <w:iCs/>
                <w:szCs w:val="22"/>
                <w:lang w:eastAsia="ru-RU"/>
              </w:rPr>
              <w:t>IM</w:t>
            </w:r>
            <w:r w:rsidRPr="00FF632C">
              <w:rPr>
                <w:szCs w:val="22"/>
                <w:vertAlign w:val="subscript"/>
                <w:lang w:eastAsia="ru-RU"/>
              </w:rPr>
              <w:t>5</w:t>
            </w:r>
            <w:r w:rsidRPr="00FF632C">
              <w:rPr>
                <w:i/>
                <w:iCs/>
                <w:szCs w:val="22"/>
                <w:lang w:eastAsia="ru-RU"/>
              </w:rPr>
              <w:t xml:space="preserve"> + P</w:t>
            </w:r>
            <w:r w:rsidRPr="00FF632C">
              <w:rPr>
                <w:i/>
                <w:iCs/>
                <w:szCs w:val="22"/>
                <w:vertAlign w:val="subscript"/>
                <w:lang w:eastAsia="ru-RU"/>
              </w:rPr>
              <w:t>e-in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070F" w14:textId="77777777" w:rsidR="00FB2B17" w:rsidRPr="00FF632C" w:rsidRDefault="00FB2B17">
            <w:pPr>
              <w:pStyle w:val="Tabletext"/>
              <w:ind w:left="-57" w:right="-57"/>
              <w:jc w:val="center"/>
              <w:rPr>
                <w:i/>
                <w:iCs/>
                <w:szCs w:val="22"/>
                <w:lang w:eastAsia="ru-RU"/>
              </w:rPr>
            </w:pPr>
            <w:r w:rsidRPr="00FF632C">
              <w:rPr>
                <w:i/>
                <w:iCs/>
                <w:szCs w:val="22"/>
                <w:lang w:eastAsia="ru-RU"/>
              </w:rPr>
              <w:t>IM</w:t>
            </w:r>
            <w:r w:rsidRPr="00FF632C">
              <w:rPr>
                <w:szCs w:val="22"/>
                <w:vertAlign w:val="subscript"/>
                <w:lang w:eastAsia="ru-RU"/>
              </w:rPr>
              <w:t>5</w:t>
            </w:r>
            <w:r w:rsidRPr="00FF632C">
              <w:rPr>
                <w:i/>
                <w:iCs/>
                <w:szCs w:val="22"/>
                <w:lang w:eastAsia="ru-RU"/>
              </w:rPr>
              <w:t xml:space="preserve"> + P</w:t>
            </w:r>
            <w:r w:rsidRPr="00FF632C">
              <w:rPr>
                <w:i/>
                <w:iCs/>
                <w:szCs w:val="22"/>
                <w:vertAlign w:val="subscript"/>
                <w:lang w:eastAsia="ru-RU"/>
              </w:rPr>
              <w:t>e-in</w:t>
            </w:r>
            <w:r w:rsidRPr="00FF632C">
              <w:rPr>
                <w:i/>
                <w:iCs/>
                <w:szCs w:val="22"/>
                <w:lang w:eastAsia="ru-RU"/>
              </w:rPr>
              <w:t xml:space="preserve"> + </w:t>
            </w:r>
            <w:r w:rsidRPr="00FF632C">
              <w:rPr>
                <w:szCs w:val="22"/>
                <w:lang w:eastAsia="ru-RU"/>
              </w:rPr>
              <w:t>9.5</w:t>
            </w:r>
          </w:p>
        </w:tc>
      </w:tr>
    </w:tbl>
    <w:p w14:paraId="359269F1" w14:textId="77777777" w:rsidR="00661D1F" w:rsidRDefault="00661D1F" w:rsidP="000B2175">
      <w:pPr>
        <w:spacing w:before="24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تعين ترددات نواتج التشكيل البيني </w:t>
      </w:r>
      <w:smartTag w:uri="urn:schemas-microsoft-com:office:smarttags" w:element="stockticker">
        <w:r w:rsidRPr="0027150A">
          <w:rPr>
            <w:lang w:val="en-US" w:eastAsia="ru-RU"/>
          </w:rPr>
          <w:t>IMP</w:t>
        </w:r>
      </w:smartTag>
      <w:r w:rsidRPr="0027150A">
        <w:rPr>
          <w:lang w:val="en-US" w:eastAsia="ru-RU"/>
        </w:rPr>
        <w:t xml:space="preserve"> </w:t>
      </w:r>
      <w:r w:rsidRPr="0027150A">
        <w:rPr>
          <w:i/>
          <w:lang w:val="en-US" w:eastAsia="ru-RU"/>
        </w:rPr>
        <w:t>f</w:t>
      </w:r>
      <w:r w:rsidRPr="0027150A">
        <w:rPr>
          <w:i/>
          <w:vertAlign w:val="subscript"/>
          <w:lang w:val="en-US" w:eastAsia="ru-RU"/>
        </w:rPr>
        <w:t>IMP</w:t>
      </w:r>
      <w:r w:rsidRPr="00A503E1">
        <w:rPr>
          <w:rFonts w:hint="cs"/>
          <w:rtl/>
        </w:rPr>
        <w:t xml:space="preserve"> </w:t>
      </w:r>
      <w:r w:rsidR="00A503E1">
        <w:rPr>
          <w:rFonts w:hint="cs"/>
          <w:rtl/>
        </w:rPr>
        <w:t xml:space="preserve">ومستويات نواتج التشكيل البيني </w:t>
      </w:r>
      <w:r w:rsidR="00A503E1" w:rsidRPr="0027150A">
        <w:rPr>
          <w:i/>
          <w:lang w:val="en-US" w:eastAsia="ru-RU"/>
        </w:rPr>
        <w:t>P</w:t>
      </w:r>
      <w:r w:rsidR="00A503E1" w:rsidRPr="0027150A">
        <w:rPr>
          <w:i/>
          <w:vertAlign w:val="subscript"/>
          <w:lang w:val="en-US" w:eastAsia="ru-RU"/>
        </w:rPr>
        <w:t>e-in</w:t>
      </w:r>
      <w:r w:rsidR="00A503E1">
        <w:rPr>
          <w:rFonts w:hint="cs"/>
          <w:rtl/>
        </w:rPr>
        <w:t xml:space="preserve"> للمعاملات المتنوعة برموز مختلفة تحت مستوى السطر في الجدول </w:t>
      </w:r>
      <w:r w:rsidR="00A503E1">
        <w:rPr>
          <w:lang w:val="fr-CH"/>
        </w:rPr>
        <w:t>2</w:t>
      </w:r>
      <w:r w:rsidR="00A503E1">
        <w:rPr>
          <w:rFonts w:hint="cs"/>
          <w:rtl/>
          <w:lang w:val="en-US" w:bidi="ar-EG"/>
        </w:rPr>
        <w:t xml:space="preserve"> على النحو التالي.</w:t>
      </w:r>
    </w:p>
    <w:p w14:paraId="4CF709C5" w14:textId="77777777" w:rsidR="00A503E1" w:rsidRDefault="00A503E1" w:rsidP="000B2175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بالنسبة لإشارتين واردتين: يقبل كل معامل </w:t>
      </w:r>
      <w:r w:rsidRPr="00A503E1">
        <w:rPr>
          <w:i/>
          <w:iCs/>
          <w:lang w:val="fr-CH" w:bidi="ar-EG"/>
        </w:rPr>
        <w:t>g</w:t>
      </w:r>
      <w:r>
        <w:rPr>
          <w:rFonts w:hint="cs"/>
          <w:rtl/>
          <w:lang w:val="en-US" w:bidi="ar-EG"/>
        </w:rPr>
        <w:t xml:space="preserve"> و</w:t>
      </w:r>
      <w:r w:rsidRPr="00A503E1">
        <w:rPr>
          <w:i/>
          <w:iCs/>
          <w:lang w:val="fr-CH" w:bidi="ar-EG"/>
        </w:rPr>
        <w:t>h</w:t>
      </w:r>
      <w:r>
        <w:rPr>
          <w:rFonts w:hint="cs"/>
          <w:i/>
          <w:iCs/>
          <w:rtl/>
          <w:lang w:val="fr-CH" w:bidi="ar-EG"/>
        </w:rPr>
        <w:t xml:space="preserve"> </w:t>
      </w:r>
      <w:r>
        <w:rPr>
          <w:rFonts w:hint="cs"/>
          <w:rtl/>
          <w:lang w:val="fr-CH" w:bidi="ar-EG"/>
        </w:rPr>
        <w:t xml:space="preserve">إحدى ثلاث قيم </w:t>
      </w:r>
      <w:r>
        <w:rPr>
          <w:lang w:val="fr-CH" w:bidi="ar-EG"/>
        </w:rPr>
        <w:t>1</w:t>
      </w:r>
      <w:r>
        <w:rPr>
          <w:rFonts w:hint="cs"/>
          <w:rtl/>
          <w:lang w:val="en-US" w:bidi="ar-EG"/>
        </w:rPr>
        <w:t xml:space="preserve">، </w:t>
      </w:r>
      <w:r>
        <w:rPr>
          <w:lang w:val="fr-CH" w:bidi="ar-EG"/>
        </w:rPr>
        <w:t>2</w:t>
      </w:r>
      <w:r>
        <w:rPr>
          <w:rFonts w:hint="cs"/>
          <w:rtl/>
          <w:lang w:val="en-US" w:bidi="ar-EG"/>
        </w:rPr>
        <w:t xml:space="preserve"> تحت الشرط:</w:t>
      </w:r>
    </w:p>
    <w:p w14:paraId="3C3EAA2D" w14:textId="77777777" w:rsidR="00A503E1" w:rsidRDefault="00A503E1">
      <w:pPr>
        <w:jc w:val="center"/>
        <w:rPr>
          <w:rtl/>
          <w:lang w:val="en-US" w:bidi="ar-EG"/>
        </w:rPr>
      </w:pPr>
      <w:r w:rsidRPr="0027150A">
        <w:rPr>
          <w:i/>
          <w:iCs/>
          <w:lang w:val="en-US"/>
        </w:rPr>
        <w:t>g</w:t>
      </w:r>
      <w:r w:rsidRPr="0027150A">
        <w:rPr>
          <w:lang w:val="en-US"/>
        </w:rPr>
        <w:t> + </w:t>
      </w:r>
      <w:r w:rsidRPr="0027150A">
        <w:rPr>
          <w:i/>
          <w:iCs/>
          <w:lang w:val="en-US"/>
        </w:rPr>
        <w:t>h</w:t>
      </w:r>
      <w:r w:rsidRPr="0027150A">
        <w:rPr>
          <w:lang w:val="en-US"/>
        </w:rPr>
        <w:t> = 3</w:t>
      </w:r>
    </w:p>
    <w:p w14:paraId="4B13517F" w14:textId="77777777" w:rsidR="00A503E1" w:rsidRDefault="00AD230F" w:rsidP="000B2175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بالنسبة لثلاث إشارات واردة: يقبل كل معامل </w:t>
      </w:r>
      <w:r>
        <w:rPr>
          <w:i/>
          <w:iCs/>
          <w:lang w:val="en-US" w:bidi="ar-EG"/>
        </w:rPr>
        <w:t>K</w:t>
      </w:r>
      <w:r>
        <w:rPr>
          <w:rFonts w:hint="cs"/>
          <w:rtl/>
          <w:lang w:val="en-US" w:bidi="ar-EG"/>
        </w:rPr>
        <w:t xml:space="preserve"> و</w:t>
      </w:r>
      <w:r>
        <w:rPr>
          <w:i/>
          <w:iCs/>
          <w:lang w:val="en-US" w:bidi="ar-EG"/>
        </w:rPr>
        <w:t>M</w:t>
      </w:r>
      <w:r>
        <w:rPr>
          <w:rFonts w:hint="cs"/>
          <w:rtl/>
          <w:lang w:val="en-US" w:bidi="ar-EG"/>
        </w:rPr>
        <w:t xml:space="preserve"> إحدى ثلاث قيم </w:t>
      </w:r>
      <w:r>
        <w:rPr>
          <w:lang w:val="en-US" w:bidi="ar-EG"/>
        </w:rPr>
        <w:t>1</w:t>
      </w:r>
      <w:r>
        <w:rPr>
          <w:rFonts w:hint="cs"/>
          <w:rtl/>
          <w:lang w:val="en-US" w:bidi="ar-EG"/>
        </w:rPr>
        <w:t xml:space="preserve">، </w:t>
      </w:r>
      <w:r>
        <w:rPr>
          <w:lang w:val="en-US" w:bidi="ar-EG"/>
        </w:rPr>
        <w:t>2</w:t>
      </w:r>
      <w:r>
        <w:rPr>
          <w:rFonts w:hint="cs"/>
          <w:rtl/>
          <w:lang w:val="en-US" w:bidi="ar-EG"/>
        </w:rPr>
        <w:t xml:space="preserve">، </w:t>
      </w:r>
      <w:r>
        <w:rPr>
          <w:lang w:val="en-US" w:bidi="ar-EG"/>
        </w:rPr>
        <w:t>3</w:t>
      </w:r>
      <w:r>
        <w:rPr>
          <w:rFonts w:hint="cs"/>
          <w:rtl/>
          <w:lang w:val="en-US" w:bidi="ar-EG"/>
        </w:rPr>
        <w:t xml:space="preserve"> تحت الشرط:</w:t>
      </w:r>
    </w:p>
    <w:p w14:paraId="3F2A441D" w14:textId="77777777" w:rsidR="00A503E1" w:rsidRDefault="00A503E1">
      <w:pPr>
        <w:jc w:val="center"/>
        <w:rPr>
          <w:szCs w:val="24"/>
          <w:rtl/>
          <w:lang w:val="en-US" w:bidi="ar-EG"/>
        </w:rPr>
      </w:pPr>
      <w:r w:rsidRPr="0027150A">
        <w:rPr>
          <w:i/>
          <w:iCs/>
          <w:szCs w:val="24"/>
          <w:lang w:val="en-US"/>
        </w:rPr>
        <w:t>k</w:t>
      </w:r>
      <w:r w:rsidRPr="0027150A">
        <w:rPr>
          <w:szCs w:val="24"/>
          <w:lang w:val="en-US"/>
        </w:rPr>
        <w:t xml:space="preserve">+ </w:t>
      </w:r>
      <w:r>
        <w:rPr>
          <w:szCs w:val="24"/>
          <w:lang w:val="en-US"/>
        </w:rPr>
        <w:t>1</w:t>
      </w:r>
      <w:r w:rsidRPr="0027150A">
        <w:rPr>
          <w:szCs w:val="24"/>
          <w:lang w:val="en-US"/>
        </w:rPr>
        <w:t xml:space="preserve"> + </w:t>
      </w:r>
      <w:r w:rsidRPr="0027150A">
        <w:rPr>
          <w:i/>
          <w:iCs/>
          <w:szCs w:val="24"/>
          <w:lang w:val="en-US"/>
        </w:rPr>
        <w:t>m</w:t>
      </w:r>
      <w:r w:rsidRPr="0027150A">
        <w:rPr>
          <w:szCs w:val="24"/>
          <w:lang w:val="en-US"/>
        </w:rPr>
        <w:t xml:space="preserve"> = 6</w:t>
      </w:r>
    </w:p>
    <w:p w14:paraId="5383D13E" w14:textId="77777777" w:rsidR="00A503E1" w:rsidRDefault="00A503E1" w:rsidP="000B2175">
      <w:pPr>
        <w:rPr>
          <w:rtl/>
        </w:rPr>
      </w:pPr>
      <w:r w:rsidRPr="00A503E1">
        <w:rPr>
          <w:rFonts w:hint="cs"/>
          <w:rtl/>
          <w:lang w:val="en-US" w:bidi="ar-EG"/>
        </w:rPr>
        <w:t xml:space="preserve">وينبغي </w:t>
      </w:r>
      <w:r>
        <w:rPr>
          <w:rFonts w:hint="cs"/>
          <w:rtl/>
          <w:lang w:val="en-US" w:bidi="ar-EG"/>
        </w:rPr>
        <w:t xml:space="preserve">إجراء عمليات حساب نواتج التشكيل البيني </w:t>
      </w:r>
      <w:r w:rsidRPr="0027150A">
        <w:rPr>
          <w:i/>
          <w:lang w:val="en-US" w:eastAsia="ru-RU"/>
        </w:rPr>
        <w:t>P</w:t>
      </w:r>
      <w:r w:rsidRPr="0027150A">
        <w:rPr>
          <w:i/>
          <w:vertAlign w:val="subscript"/>
          <w:lang w:val="en-US" w:eastAsia="ru-RU"/>
        </w:rPr>
        <w:t>e-in</w:t>
      </w:r>
      <w:r w:rsidRPr="00A503E1">
        <w:rPr>
          <w:rFonts w:hint="cs"/>
          <w:rtl/>
        </w:rPr>
        <w:t xml:space="preserve"> </w:t>
      </w:r>
      <w:r>
        <w:rPr>
          <w:rFonts w:hint="cs"/>
          <w:rtl/>
        </w:rPr>
        <w:t xml:space="preserve">لمختلف مكونات </w:t>
      </w:r>
      <w:r w:rsidRPr="0027150A">
        <w:rPr>
          <w:lang w:val="en-US" w:eastAsia="ru-RU"/>
        </w:rPr>
        <w:t>IMP</w:t>
      </w:r>
      <w:r>
        <w:rPr>
          <w:rFonts w:hint="cs"/>
          <w:rtl/>
          <w:lang w:val="en-US" w:eastAsia="ru-RU"/>
        </w:rPr>
        <w:t xml:space="preserve"> لنفس توزيع المعاملات بنفس طريقة حساب الترددات </w:t>
      </w:r>
      <w:r w:rsidRPr="0027150A">
        <w:rPr>
          <w:i/>
          <w:lang w:val="en-US" w:eastAsia="ru-RU"/>
        </w:rPr>
        <w:t>f</w:t>
      </w:r>
      <w:r w:rsidRPr="0027150A">
        <w:rPr>
          <w:i/>
          <w:vertAlign w:val="subscript"/>
          <w:lang w:val="en-US" w:eastAsia="ru-RU"/>
        </w:rPr>
        <w:t>IMP</w:t>
      </w:r>
      <w:r w:rsidRPr="00A503E1">
        <w:rPr>
          <w:rFonts w:hint="cs"/>
          <w:rtl/>
        </w:rPr>
        <w:t xml:space="preserve"> </w:t>
      </w:r>
      <w:r>
        <w:rPr>
          <w:rFonts w:hint="cs"/>
          <w:rtl/>
        </w:rPr>
        <w:t>لهذه المكونات.</w:t>
      </w:r>
    </w:p>
    <w:p w14:paraId="02FF2705" w14:textId="77777777" w:rsidR="00A503E1" w:rsidRDefault="00A503E1" w:rsidP="00AD230F">
      <w:pPr>
        <w:spacing w:line="240" w:lineRule="auto"/>
        <w:rPr>
          <w:rtl/>
          <w:lang w:val="en-US" w:eastAsia="ru-RU"/>
        </w:rPr>
      </w:pPr>
      <w:r>
        <w:rPr>
          <w:rFonts w:hint="cs"/>
          <w:rtl/>
        </w:rPr>
        <w:t xml:space="preserve">ويبين الجدول </w:t>
      </w:r>
      <w:r>
        <w:rPr>
          <w:lang w:val="fr-CH"/>
        </w:rPr>
        <w:t>2</w:t>
      </w:r>
      <w:r w:rsidR="00AD230F">
        <w:rPr>
          <w:rFonts w:hint="cs"/>
          <w:rtl/>
          <w:lang w:val="en-US" w:bidi="ar-EG"/>
        </w:rPr>
        <w:t xml:space="preserve"> أيضاً</w:t>
      </w:r>
      <w:r>
        <w:rPr>
          <w:rFonts w:hint="cs"/>
          <w:rtl/>
          <w:lang w:val="en-US" w:bidi="ar-EG"/>
        </w:rPr>
        <w:t xml:space="preserve"> عدد المكونات </w:t>
      </w:r>
      <w:r w:rsidRPr="0027150A">
        <w:rPr>
          <w:i/>
          <w:lang w:val="en-US" w:eastAsia="ru-RU"/>
        </w:rPr>
        <w:t>f</w:t>
      </w:r>
      <w:r w:rsidRPr="0027150A">
        <w:rPr>
          <w:i/>
          <w:vertAlign w:val="subscript"/>
          <w:lang w:val="en-US" w:eastAsia="ru-RU"/>
        </w:rPr>
        <w:t>IMP</w:t>
      </w:r>
      <w:r>
        <w:rPr>
          <w:rFonts w:hint="cs"/>
          <w:rtl/>
        </w:rPr>
        <w:t xml:space="preserve"> وعدد مختلف مستويات </w:t>
      </w:r>
      <w:r w:rsidRPr="0027150A">
        <w:rPr>
          <w:lang w:val="en-US" w:eastAsia="ru-RU"/>
        </w:rPr>
        <w:t>IMP</w:t>
      </w:r>
      <w:r>
        <w:rPr>
          <w:rFonts w:hint="cs"/>
          <w:rtl/>
          <w:lang w:val="en-US" w:eastAsia="ru-RU"/>
        </w:rPr>
        <w:t xml:space="preserve"> الممكنة لمختلف الرتب تحت المستويات المختلفة </w:t>
      </w:r>
      <w:r w:rsidR="00226DCB">
        <w:rPr>
          <w:rFonts w:hint="cs"/>
          <w:rtl/>
          <w:lang w:val="en-US" w:eastAsia="ru-RU"/>
        </w:rPr>
        <w:t xml:space="preserve">للإشارات الواردة. ومن معادلات </w:t>
      </w:r>
      <w:r w:rsidR="00226DCB" w:rsidRPr="0027150A">
        <w:rPr>
          <w:i/>
          <w:lang w:val="en-US" w:eastAsia="ru-RU"/>
        </w:rPr>
        <w:t>P</w:t>
      </w:r>
      <w:r w:rsidR="00226DCB" w:rsidRPr="0027150A">
        <w:rPr>
          <w:i/>
          <w:vertAlign w:val="subscript"/>
          <w:lang w:val="en-US" w:eastAsia="ru-RU"/>
        </w:rPr>
        <w:t>e-in</w:t>
      </w:r>
      <w:r w:rsidR="00226DCB" w:rsidRPr="00226DCB">
        <w:rPr>
          <w:rFonts w:hint="cs"/>
          <w:rtl/>
        </w:rPr>
        <w:t xml:space="preserve"> </w:t>
      </w:r>
      <w:r w:rsidR="00226DCB">
        <w:rPr>
          <w:rFonts w:hint="cs"/>
          <w:rtl/>
        </w:rPr>
        <w:t xml:space="preserve">يمكن استنتاج أنه عند المستويات المختلفة للإشارات الواردة فإن مختلف مكونات </w:t>
      </w:r>
      <w:r w:rsidR="00226DCB" w:rsidRPr="0027150A">
        <w:rPr>
          <w:lang w:val="en-US" w:eastAsia="ru-RU"/>
        </w:rPr>
        <w:t>IMP</w:t>
      </w:r>
      <w:r w:rsidR="00226DCB">
        <w:rPr>
          <w:rFonts w:hint="cs"/>
          <w:rtl/>
          <w:lang w:val="en-US" w:eastAsia="ru-RU"/>
        </w:rPr>
        <w:t xml:space="preserve"> عند الخرج لنفس الرتبة تكون لها أيضا</w:t>
      </w:r>
      <w:r w:rsidR="00AD230F">
        <w:rPr>
          <w:rFonts w:hint="cs"/>
          <w:rtl/>
          <w:lang w:val="en-US" w:eastAsia="ru-RU"/>
        </w:rPr>
        <w:t>ً</w:t>
      </w:r>
      <w:r w:rsidR="00226DCB">
        <w:rPr>
          <w:rFonts w:hint="cs"/>
          <w:rtl/>
          <w:lang w:val="en-US" w:eastAsia="ru-RU"/>
        </w:rPr>
        <w:t xml:space="preserve"> مستويات مختلفة يمكن حسابها بهذه الطريقة.</w:t>
      </w:r>
    </w:p>
    <w:p w14:paraId="1188A916" w14:textId="77777777" w:rsidR="00226DCB" w:rsidRDefault="00226DCB" w:rsidP="00226DCB">
      <w:pPr>
        <w:spacing w:line="240" w:lineRule="auto"/>
        <w:jc w:val="left"/>
        <w:rPr>
          <w:rtl/>
          <w:lang w:val="en-US" w:bidi="ar-EG"/>
        </w:rPr>
      </w:pPr>
      <w:r>
        <w:rPr>
          <w:rFonts w:hint="cs"/>
          <w:rtl/>
          <w:lang w:val="en-US" w:eastAsia="ru-RU"/>
        </w:rPr>
        <w:lastRenderedPageBreak/>
        <w:t xml:space="preserve">يمكن إيجاد العلاقات بين </w:t>
      </w:r>
      <w:r w:rsidRPr="0027150A">
        <w:rPr>
          <w:i/>
          <w:iCs/>
          <w:color w:val="000000"/>
          <w:szCs w:val="24"/>
          <w:lang w:val="en-US" w:eastAsia="ru-RU"/>
        </w:rPr>
        <w:t>IP</w:t>
      </w:r>
      <w:r w:rsidRPr="0027150A">
        <w:rPr>
          <w:i/>
          <w:iCs/>
          <w:color w:val="000000"/>
          <w:szCs w:val="24"/>
          <w:vertAlign w:val="subscript"/>
          <w:lang w:val="en-US" w:eastAsia="ru-RU"/>
        </w:rPr>
        <w:t>i</w:t>
      </w:r>
      <w:r>
        <w:rPr>
          <w:rFonts w:hint="cs"/>
          <w:rtl/>
        </w:rPr>
        <w:t xml:space="preserve"> و</w:t>
      </w:r>
      <w:r w:rsidRPr="00226DCB">
        <w:rPr>
          <w:i/>
          <w:iCs/>
          <w:color w:val="000000"/>
          <w:szCs w:val="24"/>
          <w:lang w:val="en-US" w:eastAsia="ru-RU"/>
        </w:rPr>
        <w:t xml:space="preserve"> </w:t>
      </w:r>
      <w:r w:rsidRPr="0027150A">
        <w:rPr>
          <w:i/>
          <w:iCs/>
          <w:color w:val="000000"/>
          <w:szCs w:val="24"/>
          <w:lang w:val="en-US" w:eastAsia="ru-RU"/>
        </w:rPr>
        <w:t>I</w:t>
      </w:r>
      <w:r w:rsidRPr="00FF632C">
        <w:rPr>
          <w:i/>
          <w:iCs/>
          <w:color w:val="000000"/>
          <w:szCs w:val="24"/>
          <w:lang w:eastAsia="ru-RU"/>
        </w:rPr>
        <w:t>М</w:t>
      </w:r>
      <w:r w:rsidRPr="0027150A">
        <w:rPr>
          <w:i/>
          <w:iCs/>
          <w:color w:val="000000"/>
          <w:szCs w:val="24"/>
          <w:vertAlign w:val="subscript"/>
          <w:lang w:val="en-US" w:eastAsia="ru-RU"/>
        </w:rPr>
        <w:t>i</w:t>
      </w:r>
      <w:r>
        <w:rPr>
          <w:rFonts w:hint="cs"/>
          <w:rtl/>
          <w:lang w:val="en-US"/>
        </w:rPr>
        <w:t xml:space="preserve"> بتسوية قيم </w:t>
      </w:r>
      <w:r w:rsidRPr="0027150A">
        <w:rPr>
          <w:i/>
          <w:iCs/>
          <w:color w:val="000000"/>
          <w:szCs w:val="24"/>
          <w:lang w:val="en-US" w:eastAsia="ru-RU"/>
        </w:rPr>
        <w:t>P</w:t>
      </w:r>
      <w:r w:rsidRPr="0027150A">
        <w:rPr>
          <w:i/>
          <w:iCs/>
          <w:color w:val="000000"/>
          <w:szCs w:val="24"/>
          <w:vertAlign w:val="subscript"/>
          <w:lang w:val="en-US" w:eastAsia="ru-RU"/>
        </w:rPr>
        <w:t>IMP</w:t>
      </w:r>
      <w:r w:rsidRPr="00226DCB">
        <w:rPr>
          <w:rFonts w:hint="cs"/>
          <w:rtl/>
        </w:rPr>
        <w:t xml:space="preserve"> </w:t>
      </w:r>
      <w:r>
        <w:rPr>
          <w:rFonts w:hint="cs"/>
          <w:rtl/>
        </w:rPr>
        <w:t xml:space="preserve">في الجدول </w:t>
      </w:r>
      <w:r>
        <w:rPr>
          <w:lang w:val="fr-CH"/>
        </w:rPr>
        <w:t>2</w:t>
      </w:r>
      <w:r>
        <w:rPr>
          <w:rFonts w:hint="cs"/>
          <w:rtl/>
          <w:lang w:val="en-US" w:bidi="ar-EG"/>
        </w:rPr>
        <w:t>:</w:t>
      </w:r>
    </w:p>
    <w:p w14:paraId="42CB624C" w14:textId="77777777" w:rsidR="00226DCB" w:rsidRPr="0027150A" w:rsidRDefault="00226DCB">
      <w:pPr>
        <w:pStyle w:val="Equation"/>
        <w:jc w:val="center"/>
        <w:rPr>
          <w:szCs w:val="24"/>
          <w:rtl/>
          <w:lang w:val="en-US" w:bidi="ar-EG"/>
        </w:rPr>
      </w:pPr>
      <w:r w:rsidRPr="0027150A">
        <w:rPr>
          <w:i/>
          <w:iCs/>
          <w:szCs w:val="24"/>
          <w:lang w:val="en-US"/>
        </w:rPr>
        <w:t>IP</w:t>
      </w:r>
      <w:r w:rsidRPr="0027150A">
        <w:rPr>
          <w:szCs w:val="24"/>
          <w:vertAlign w:val="subscript"/>
          <w:lang w:val="en-US"/>
        </w:rPr>
        <w:t>2</w:t>
      </w:r>
      <w:r w:rsidRPr="0027150A">
        <w:rPr>
          <w:szCs w:val="24"/>
          <w:lang w:val="en-US"/>
        </w:rPr>
        <w:t xml:space="preserve"> = </w:t>
      </w:r>
      <w:r w:rsidRPr="0027150A">
        <w:rPr>
          <w:i/>
          <w:iCs/>
          <w:szCs w:val="24"/>
          <w:lang w:val="en-US"/>
        </w:rPr>
        <w:t>P</w:t>
      </w:r>
      <w:r w:rsidRPr="0027150A">
        <w:rPr>
          <w:i/>
          <w:iCs/>
          <w:szCs w:val="24"/>
          <w:vertAlign w:val="subscript"/>
          <w:lang w:val="en-US"/>
        </w:rPr>
        <w:t>e-in</w:t>
      </w:r>
      <w:r w:rsidRPr="0027150A">
        <w:rPr>
          <w:szCs w:val="24"/>
          <w:lang w:val="en-US"/>
        </w:rPr>
        <w:t xml:space="preserve"> + 2</w:t>
      </w:r>
      <w:r w:rsidRPr="0027150A">
        <w:rPr>
          <w:i/>
          <w:iCs/>
          <w:szCs w:val="24"/>
          <w:lang w:val="en-US"/>
        </w:rPr>
        <w:t>G</w:t>
      </w:r>
      <w:r w:rsidRPr="0027150A">
        <w:rPr>
          <w:szCs w:val="24"/>
          <w:lang w:val="en-US"/>
        </w:rPr>
        <w:t xml:space="preserve"> – </w:t>
      </w:r>
      <w:r w:rsidRPr="0027150A">
        <w:rPr>
          <w:i/>
          <w:iCs/>
          <w:szCs w:val="24"/>
          <w:lang w:val="en-US"/>
        </w:rPr>
        <w:t>IM</w:t>
      </w:r>
      <w:r w:rsidRPr="0027150A">
        <w:rPr>
          <w:szCs w:val="24"/>
          <w:vertAlign w:val="subscript"/>
          <w:lang w:val="en-US"/>
        </w:rPr>
        <w:t>2</w:t>
      </w:r>
    </w:p>
    <w:p w14:paraId="0F86DC06" w14:textId="77777777" w:rsidR="00226DCB" w:rsidRPr="0027150A" w:rsidRDefault="00226DCB">
      <w:pPr>
        <w:pStyle w:val="Equation"/>
        <w:jc w:val="center"/>
        <w:rPr>
          <w:szCs w:val="24"/>
          <w:rtl/>
          <w:lang w:val="en-US" w:bidi="ar-EG"/>
        </w:rPr>
      </w:pPr>
      <w:r w:rsidRPr="0027150A">
        <w:rPr>
          <w:i/>
          <w:iCs/>
          <w:szCs w:val="24"/>
          <w:lang w:val="en-US"/>
        </w:rPr>
        <w:t>IP</w:t>
      </w:r>
      <w:r w:rsidRPr="0027150A">
        <w:rPr>
          <w:szCs w:val="24"/>
          <w:vertAlign w:val="subscript"/>
          <w:lang w:val="en-US"/>
        </w:rPr>
        <w:t>3</w:t>
      </w:r>
      <w:r w:rsidRPr="0027150A">
        <w:rPr>
          <w:szCs w:val="24"/>
          <w:lang w:val="en-US"/>
        </w:rPr>
        <w:t xml:space="preserve"> = </w:t>
      </w:r>
      <w:r w:rsidRPr="0027150A">
        <w:rPr>
          <w:i/>
          <w:iCs/>
          <w:szCs w:val="24"/>
          <w:lang w:val="en-US"/>
        </w:rPr>
        <w:t>P</w:t>
      </w:r>
      <w:r w:rsidRPr="0027150A">
        <w:rPr>
          <w:i/>
          <w:iCs/>
          <w:szCs w:val="24"/>
          <w:vertAlign w:val="subscript"/>
          <w:lang w:val="en-US"/>
        </w:rPr>
        <w:t>e-in</w:t>
      </w:r>
      <w:r w:rsidRPr="0027150A">
        <w:rPr>
          <w:szCs w:val="24"/>
          <w:lang w:val="en-US"/>
        </w:rPr>
        <w:t xml:space="preserve"> + 0.5 (3</w:t>
      </w:r>
      <w:r w:rsidRPr="0027150A">
        <w:rPr>
          <w:i/>
          <w:iCs/>
          <w:szCs w:val="24"/>
          <w:lang w:val="en-US"/>
        </w:rPr>
        <w:t>G</w:t>
      </w:r>
      <w:r w:rsidRPr="0027150A">
        <w:rPr>
          <w:szCs w:val="24"/>
          <w:lang w:val="en-US"/>
        </w:rPr>
        <w:t xml:space="preserve"> – </w:t>
      </w:r>
      <w:r w:rsidRPr="0027150A">
        <w:rPr>
          <w:i/>
          <w:iCs/>
          <w:szCs w:val="24"/>
          <w:lang w:val="en-US"/>
        </w:rPr>
        <w:t>IM</w:t>
      </w:r>
      <w:r w:rsidRPr="0027150A">
        <w:rPr>
          <w:szCs w:val="24"/>
          <w:vertAlign w:val="subscript"/>
          <w:lang w:val="en-US"/>
        </w:rPr>
        <w:t>3</w:t>
      </w:r>
      <w:r w:rsidRPr="0027150A">
        <w:rPr>
          <w:szCs w:val="24"/>
          <w:lang w:val="en-US"/>
        </w:rPr>
        <w:t>)</w:t>
      </w:r>
    </w:p>
    <w:p w14:paraId="43B3808F" w14:textId="77777777" w:rsidR="00226DCB" w:rsidRPr="0027150A" w:rsidRDefault="00226DCB">
      <w:pPr>
        <w:pStyle w:val="Equation"/>
        <w:jc w:val="center"/>
        <w:rPr>
          <w:szCs w:val="24"/>
          <w:rtl/>
          <w:lang w:val="en-US" w:bidi="ar-EG"/>
        </w:rPr>
      </w:pPr>
      <w:r w:rsidRPr="0027150A">
        <w:rPr>
          <w:i/>
          <w:iCs/>
          <w:szCs w:val="24"/>
          <w:lang w:val="en-US"/>
        </w:rPr>
        <w:t>IP</w:t>
      </w:r>
      <w:r w:rsidRPr="0027150A">
        <w:rPr>
          <w:szCs w:val="24"/>
          <w:vertAlign w:val="subscript"/>
          <w:lang w:val="en-US"/>
        </w:rPr>
        <w:t>5</w:t>
      </w:r>
      <w:r w:rsidRPr="0027150A">
        <w:rPr>
          <w:szCs w:val="24"/>
          <w:lang w:val="en-US"/>
        </w:rPr>
        <w:t xml:space="preserve"> = </w:t>
      </w:r>
      <w:r w:rsidRPr="0027150A">
        <w:rPr>
          <w:i/>
          <w:iCs/>
          <w:szCs w:val="24"/>
          <w:lang w:val="en-US"/>
        </w:rPr>
        <w:t>P</w:t>
      </w:r>
      <w:r w:rsidRPr="0027150A">
        <w:rPr>
          <w:i/>
          <w:iCs/>
          <w:szCs w:val="24"/>
          <w:vertAlign w:val="subscript"/>
          <w:lang w:val="en-US"/>
        </w:rPr>
        <w:t>e-in</w:t>
      </w:r>
      <w:r w:rsidRPr="0027150A">
        <w:rPr>
          <w:szCs w:val="24"/>
          <w:lang w:val="en-US"/>
        </w:rPr>
        <w:t xml:space="preserve"> + 0.25 (5</w:t>
      </w:r>
      <w:r w:rsidRPr="0027150A">
        <w:rPr>
          <w:i/>
          <w:iCs/>
          <w:szCs w:val="24"/>
          <w:lang w:val="en-US"/>
        </w:rPr>
        <w:t>G</w:t>
      </w:r>
      <w:r w:rsidRPr="0027150A">
        <w:rPr>
          <w:szCs w:val="24"/>
          <w:lang w:val="en-US"/>
        </w:rPr>
        <w:t xml:space="preserve"> – </w:t>
      </w:r>
      <w:r w:rsidRPr="0027150A">
        <w:rPr>
          <w:i/>
          <w:iCs/>
          <w:szCs w:val="24"/>
          <w:lang w:val="en-US"/>
        </w:rPr>
        <w:t>IM</w:t>
      </w:r>
      <w:r w:rsidRPr="0027150A">
        <w:rPr>
          <w:szCs w:val="24"/>
          <w:vertAlign w:val="subscript"/>
          <w:lang w:val="en-US"/>
        </w:rPr>
        <w:t>5</w:t>
      </w:r>
      <w:r w:rsidRPr="0027150A">
        <w:rPr>
          <w:szCs w:val="24"/>
          <w:lang w:val="en-US"/>
        </w:rPr>
        <w:t>)</w:t>
      </w:r>
    </w:p>
    <w:p w14:paraId="5857D87F" w14:textId="77777777" w:rsidR="00226DCB" w:rsidRDefault="00226DCB" w:rsidP="00C03DB2">
      <w:pPr>
        <w:keepNext/>
        <w:spacing w:line="240" w:lineRule="auto"/>
        <w:rPr>
          <w:rtl/>
          <w:lang w:bidi="ar-EG"/>
        </w:rPr>
      </w:pPr>
      <w:r>
        <w:rPr>
          <w:rFonts w:hint="cs"/>
          <w:rtl/>
          <w:lang w:val="en-US" w:bidi="ar-EG"/>
        </w:rPr>
        <w:t xml:space="preserve">وبإعادة حساب مستوى </w:t>
      </w:r>
      <w:r w:rsidRPr="0027150A">
        <w:rPr>
          <w:lang w:val="en-US" w:eastAsia="ru-RU"/>
        </w:rPr>
        <w:t>IMP</w:t>
      </w:r>
      <w:r>
        <w:rPr>
          <w:rFonts w:hint="cs"/>
          <w:rtl/>
          <w:lang w:val="en-US" w:eastAsia="ru-RU"/>
        </w:rPr>
        <w:t xml:space="preserve"> المكافئ لدخل المستقبل </w:t>
      </w:r>
      <w:r w:rsidRPr="0027150A">
        <w:rPr>
          <w:i/>
          <w:iCs/>
          <w:color w:val="000000"/>
          <w:szCs w:val="24"/>
          <w:lang w:val="en-US" w:eastAsia="ru-RU"/>
        </w:rPr>
        <w:t>P</w:t>
      </w:r>
      <w:r w:rsidRPr="0027150A">
        <w:rPr>
          <w:i/>
          <w:iCs/>
          <w:color w:val="000000"/>
          <w:szCs w:val="24"/>
          <w:vertAlign w:val="subscript"/>
          <w:lang w:val="en-US" w:eastAsia="ru-RU"/>
        </w:rPr>
        <w:t>ino</w:t>
      </w:r>
      <w:r>
        <w:rPr>
          <w:rFonts w:hint="cs"/>
          <w:rtl/>
        </w:rPr>
        <w:t xml:space="preserve"> فإنه يساوي:</w:t>
      </w:r>
    </w:p>
    <w:p w14:paraId="3D196537" w14:textId="77777777" w:rsidR="00226DCB" w:rsidRDefault="00F62F62">
      <w:pPr>
        <w:spacing w:line="240" w:lineRule="auto"/>
        <w:jc w:val="center"/>
        <w:rPr>
          <w:i/>
          <w:iCs/>
          <w:szCs w:val="24"/>
          <w:rtl/>
          <w:lang w:val="en-US"/>
        </w:rPr>
      </w:pPr>
      <w:r w:rsidRPr="0027150A">
        <w:rPr>
          <w:i/>
          <w:iCs/>
          <w:szCs w:val="24"/>
          <w:lang w:val="en-US"/>
        </w:rPr>
        <w:t>P</w:t>
      </w:r>
      <w:r w:rsidRPr="0027150A">
        <w:rPr>
          <w:i/>
          <w:iCs/>
          <w:szCs w:val="24"/>
          <w:vertAlign w:val="subscript"/>
          <w:lang w:val="en-US"/>
        </w:rPr>
        <w:t>ino</w:t>
      </w:r>
      <w:r w:rsidRPr="0027150A">
        <w:rPr>
          <w:szCs w:val="24"/>
          <w:lang w:val="en-US"/>
        </w:rPr>
        <w:t xml:space="preserve"> = </w:t>
      </w:r>
      <w:r w:rsidRPr="0027150A">
        <w:rPr>
          <w:i/>
          <w:iCs/>
          <w:szCs w:val="24"/>
          <w:lang w:val="en-US"/>
        </w:rPr>
        <w:t>P</w:t>
      </w:r>
      <w:r w:rsidRPr="0027150A">
        <w:rPr>
          <w:i/>
          <w:iCs/>
          <w:szCs w:val="24"/>
          <w:vertAlign w:val="subscript"/>
          <w:lang w:val="en-US"/>
        </w:rPr>
        <w:t>IMP</w:t>
      </w:r>
      <w:r w:rsidRPr="0027150A">
        <w:rPr>
          <w:szCs w:val="24"/>
          <w:lang w:val="en-US"/>
        </w:rPr>
        <w:t xml:space="preserve"> – </w:t>
      </w:r>
      <w:r w:rsidRPr="0027150A">
        <w:rPr>
          <w:i/>
          <w:iCs/>
          <w:szCs w:val="24"/>
          <w:lang w:val="en-US"/>
        </w:rPr>
        <w:t>G</w:t>
      </w:r>
    </w:p>
    <w:p w14:paraId="124CCA19" w14:textId="1E089E7C" w:rsidR="00226DCB" w:rsidRDefault="00F62F62" w:rsidP="00AD230F">
      <w:pPr>
        <w:spacing w:line="240" w:lineRule="auto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ولتوهين إشارات التداخل الواردة غير المرغوب فيها، تركب عادة مراشح للعمل في اتجاهين أو لنطاق التمرير عند مدخلات المستقبل قبل المنتقيات السابقة. ومعلمات المراشح (تحت الأشكال شبه المنحرفة لخصائصها) هي: نطاق التمرير </w:t>
      </w:r>
      <w:r w:rsidRPr="0027150A">
        <w:rPr>
          <w:i/>
          <w:iCs/>
          <w:color w:val="000000"/>
          <w:szCs w:val="24"/>
          <w:lang w:val="en-US" w:eastAsia="ru-RU"/>
        </w:rPr>
        <w:t>B</w:t>
      </w:r>
      <w:r w:rsidRPr="0027150A">
        <w:rPr>
          <w:i/>
          <w:iCs/>
          <w:color w:val="000000"/>
          <w:szCs w:val="24"/>
          <w:vertAlign w:val="subscript"/>
          <w:lang w:val="en-US" w:eastAsia="ru-RU"/>
        </w:rPr>
        <w:t>RF1</w:t>
      </w:r>
      <w:r w:rsidR="00AD230F" w:rsidRPr="00AD230F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2137A3">
        <w:br/>
      </w:r>
      <w:r>
        <w:rPr>
          <w:rFonts w:hint="cs"/>
          <w:rtl/>
        </w:rPr>
        <w:t>حد نطاق التوهين</w:t>
      </w:r>
      <w:r>
        <w:rPr>
          <w:rFonts w:hint="cs"/>
          <w:rtl/>
          <w:lang w:val="en-US" w:bidi="ar-EG"/>
        </w:rPr>
        <w:t xml:space="preserve"> </w:t>
      </w:r>
      <w:r w:rsidRPr="0027150A">
        <w:rPr>
          <w:i/>
          <w:iCs/>
          <w:color w:val="000000"/>
          <w:szCs w:val="24"/>
          <w:lang w:val="en-US" w:eastAsia="ru-RU"/>
        </w:rPr>
        <w:t>B</w:t>
      </w:r>
      <w:r w:rsidRPr="0027150A">
        <w:rPr>
          <w:i/>
          <w:iCs/>
          <w:color w:val="000000"/>
          <w:szCs w:val="24"/>
          <w:vertAlign w:val="subscript"/>
          <w:lang w:val="en-US" w:eastAsia="ru-RU"/>
        </w:rPr>
        <w:t>RF</w:t>
      </w:r>
      <w:r w:rsidRPr="0027150A">
        <w:rPr>
          <w:color w:val="000000"/>
          <w:szCs w:val="24"/>
          <w:vertAlign w:val="subscript"/>
          <w:lang w:val="en-US" w:eastAsia="ru-RU"/>
        </w:rPr>
        <w:t>2</w:t>
      </w:r>
      <w:r>
        <w:rPr>
          <w:rFonts w:hint="cs"/>
          <w:rtl/>
          <w:lang w:val="en-US" w:bidi="ar-EG"/>
        </w:rPr>
        <w:t xml:space="preserve">، وتوهين الإشارات الواردة </w:t>
      </w:r>
      <w:r w:rsidRPr="00FF632C">
        <w:rPr>
          <w:color w:val="000000"/>
          <w:szCs w:val="24"/>
          <w:lang w:eastAsia="ru-RU"/>
        </w:rPr>
        <w:t>β</w:t>
      </w:r>
      <w:r w:rsidRPr="0027150A">
        <w:rPr>
          <w:color w:val="000000"/>
          <w:szCs w:val="24"/>
          <w:lang w:val="en-US" w:eastAsia="ru-RU"/>
        </w:rPr>
        <w:t>(</w:t>
      </w:r>
      <w:r w:rsidRPr="00FF632C">
        <w:rPr>
          <w:color w:val="000000"/>
          <w:szCs w:val="24"/>
          <w:lang w:eastAsia="ru-RU"/>
        </w:rPr>
        <w:t>Δ</w:t>
      </w:r>
      <w:proofErr w:type="gramStart"/>
      <w:r w:rsidRPr="0027150A">
        <w:rPr>
          <w:i/>
          <w:iCs/>
          <w:color w:val="000000"/>
          <w:szCs w:val="24"/>
          <w:lang w:val="en-US" w:eastAsia="ru-RU"/>
        </w:rPr>
        <w:t>f</w:t>
      </w:r>
      <w:r w:rsidRPr="0027150A">
        <w:rPr>
          <w:color w:val="000000"/>
          <w:szCs w:val="24"/>
          <w:lang w:val="en-US" w:eastAsia="ru-RU"/>
        </w:rPr>
        <w:t>)</w:t>
      </w:r>
      <w:r w:rsidRPr="0027150A">
        <w:rPr>
          <w:i/>
          <w:iCs/>
          <w:color w:val="000000"/>
          <w:szCs w:val="24"/>
          <w:lang w:val="en-US" w:eastAsia="ru-RU"/>
        </w:rPr>
        <w:t xml:space="preserve"> </w:t>
      </w:r>
      <w:r>
        <w:rPr>
          <w:rFonts w:hint="cs"/>
          <w:rtl/>
          <w:lang w:val="en-US" w:bidi="ar-EG"/>
        </w:rPr>
        <w:t xml:space="preserve"> خارج</w:t>
      </w:r>
      <w:proofErr w:type="gramEnd"/>
      <w:r>
        <w:rPr>
          <w:rFonts w:hint="cs"/>
          <w:rtl/>
          <w:lang w:val="en-US" w:bidi="ar-EG"/>
        </w:rPr>
        <w:t xml:space="preserve"> نطاق التمرير (وعند </w:t>
      </w:r>
      <w:r w:rsidRPr="00FF632C">
        <w:rPr>
          <w:color w:val="000000"/>
          <w:szCs w:val="24"/>
          <w:lang w:eastAsia="ru-RU"/>
        </w:rPr>
        <w:t>Δ</w:t>
      </w:r>
      <w:r w:rsidRPr="0027150A">
        <w:rPr>
          <w:i/>
          <w:iCs/>
          <w:color w:val="000000"/>
          <w:szCs w:val="24"/>
          <w:lang w:val="en-US" w:eastAsia="ru-RU"/>
        </w:rPr>
        <w:t>f &gt;</w:t>
      </w:r>
      <w:r w:rsidRPr="0027150A">
        <w:rPr>
          <w:color w:val="000000"/>
          <w:szCs w:val="24"/>
          <w:lang w:val="en-US" w:eastAsia="ru-RU"/>
        </w:rPr>
        <w:t xml:space="preserve"> 0.5</w:t>
      </w:r>
      <w:r w:rsidRPr="0027150A">
        <w:rPr>
          <w:i/>
          <w:iCs/>
          <w:color w:val="000000"/>
          <w:szCs w:val="24"/>
          <w:lang w:val="en-US" w:eastAsia="ru-RU"/>
        </w:rPr>
        <w:t>·B</w:t>
      </w:r>
      <w:r w:rsidRPr="0027150A">
        <w:rPr>
          <w:i/>
          <w:iCs/>
          <w:color w:val="000000"/>
          <w:szCs w:val="24"/>
          <w:vertAlign w:val="subscript"/>
          <w:lang w:val="en-US" w:eastAsia="ru-RU"/>
        </w:rPr>
        <w:t>RF</w:t>
      </w:r>
      <w:r w:rsidRPr="0027150A">
        <w:rPr>
          <w:color w:val="000000"/>
          <w:szCs w:val="24"/>
          <w:vertAlign w:val="subscript"/>
          <w:lang w:val="en-US" w:eastAsia="ru-RU"/>
        </w:rPr>
        <w:t>2</w:t>
      </w:r>
      <w:r>
        <w:rPr>
          <w:rFonts w:hint="cs"/>
          <w:rtl/>
          <w:lang w:val="en-US" w:bidi="ar-EG"/>
        </w:rPr>
        <w:t xml:space="preserve"> يعد التوهين ثانيا</w:t>
      </w:r>
      <w:r w:rsidR="00AD230F">
        <w:rPr>
          <w:rFonts w:hint="cs"/>
          <w:rtl/>
          <w:lang w:val="en-US" w:bidi="ar-EG"/>
        </w:rPr>
        <w:t>ً</w:t>
      </w:r>
      <w:r>
        <w:rPr>
          <w:rFonts w:hint="cs"/>
          <w:rtl/>
          <w:lang w:val="en-US" w:bidi="ar-EG"/>
        </w:rPr>
        <w:t xml:space="preserve"> ومساويا</w:t>
      </w:r>
      <w:r w:rsidR="00AD230F">
        <w:rPr>
          <w:rFonts w:hint="cs"/>
          <w:rtl/>
          <w:lang w:val="en-US" w:bidi="ar-EG"/>
        </w:rPr>
        <w:t>ً</w:t>
      </w:r>
      <w:r>
        <w:rPr>
          <w:rFonts w:hint="cs"/>
          <w:rtl/>
          <w:lang w:val="en-US" w:bidi="ar-EG"/>
        </w:rPr>
        <w:t xml:space="preserve"> لـ </w:t>
      </w:r>
      <w:r w:rsidRPr="0027150A">
        <w:rPr>
          <w:i/>
          <w:color w:val="000000"/>
          <w:szCs w:val="24"/>
          <w:lang w:val="en-US" w:eastAsia="ru-RU"/>
        </w:rPr>
        <w:t>L</w:t>
      </w:r>
      <w:r w:rsidRPr="0027150A">
        <w:rPr>
          <w:i/>
          <w:color w:val="000000"/>
          <w:szCs w:val="24"/>
          <w:vertAlign w:val="subscript"/>
          <w:lang w:val="en-US" w:eastAsia="ru-RU"/>
        </w:rPr>
        <w:t>F</w:t>
      </w:r>
      <w:r w:rsidRPr="0027150A">
        <w:rPr>
          <w:iCs/>
          <w:color w:val="000000"/>
          <w:szCs w:val="24"/>
          <w:lang w:val="en-US" w:eastAsia="ru-RU"/>
        </w:rPr>
        <w:t xml:space="preserve"> </w:t>
      </w:r>
      <w:r w:rsidRPr="0027150A">
        <w:rPr>
          <w:color w:val="000000"/>
          <w:szCs w:val="24"/>
          <w:lang w:val="en-US" w:eastAsia="ru-RU"/>
        </w:rPr>
        <w:t>dB</w:t>
      </w:r>
      <w:r>
        <w:rPr>
          <w:rFonts w:hint="cs"/>
          <w:rtl/>
          <w:lang w:val="en-US" w:bidi="ar-EG"/>
        </w:rPr>
        <w:t>).</w:t>
      </w:r>
    </w:p>
    <w:p w14:paraId="26F1CFC4" w14:textId="77777777" w:rsidR="00F62F62" w:rsidRDefault="00F62F62" w:rsidP="00AD230F">
      <w:pPr>
        <w:spacing w:line="240" w:lineRule="auto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وفي تلك الحالة تكون خسائر الإدخال للمرشاح (</w:t>
      </w:r>
      <w:r w:rsidRPr="0027150A">
        <w:rPr>
          <w:color w:val="000000"/>
          <w:szCs w:val="24"/>
          <w:lang w:val="en-US" w:eastAsia="ru-RU"/>
        </w:rPr>
        <w:t>dB</w:t>
      </w:r>
      <w:r>
        <w:rPr>
          <w:rFonts w:hint="cs"/>
          <w:rtl/>
          <w:lang w:val="en-US" w:bidi="ar-EG"/>
        </w:rPr>
        <w:t>) هي:</w:t>
      </w:r>
    </w:p>
    <w:p w14:paraId="25BC4BE6" w14:textId="77777777" w:rsidR="00F62F62" w:rsidRDefault="00D64F28" w:rsidP="00F62F62">
      <w:pPr>
        <w:spacing w:line="240" w:lineRule="auto"/>
        <w:jc w:val="center"/>
        <w:rPr>
          <w:rtl/>
        </w:rPr>
      </w:pPr>
      <w:r w:rsidRPr="00FF632C">
        <w:rPr>
          <w:position w:val="-56"/>
        </w:rPr>
        <w:object w:dxaOrig="5319" w:dyaOrig="1240" w14:anchorId="59EC018E">
          <v:shape id="_x0000_i1035" type="#_x0000_t75" style="width:265.95pt;height:62.35pt" o:ole="">
            <v:imagedata r:id="rId26" o:title=""/>
          </v:shape>
          <o:OLEObject Type="Embed" ProgID="Equation.3" ShapeID="_x0000_i1035" DrawAspect="Content" ObjectID="_1649685869" r:id="rId27"/>
        </w:object>
      </w:r>
    </w:p>
    <w:p w14:paraId="43B88B26" w14:textId="77777777" w:rsidR="00F62F62" w:rsidRDefault="00F62F62" w:rsidP="00155501">
      <w:pPr>
        <w:spacing w:line="240" w:lineRule="auto"/>
        <w:jc w:val="left"/>
        <w:rPr>
          <w:rtl/>
        </w:rPr>
      </w:pPr>
      <w:r>
        <w:rPr>
          <w:rFonts w:hint="cs"/>
          <w:rtl/>
          <w:lang w:val="en-US" w:bidi="ar-EG"/>
        </w:rPr>
        <w:t xml:space="preserve">حيث: </w:t>
      </w:r>
      <w:r w:rsidRPr="0027150A">
        <w:rPr>
          <w:color w:val="000000"/>
          <w:szCs w:val="24"/>
          <w:lang w:val="en-US" w:eastAsia="ru-RU"/>
        </w:rPr>
        <w:t>|</w:t>
      </w:r>
      <w:r w:rsidRPr="00FF632C">
        <w:rPr>
          <w:color w:val="000000"/>
          <w:szCs w:val="24"/>
          <w:lang w:eastAsia="ru-RU"/>
        </w:rPr>
        <w:t>Δ</w:t>
      </w:r>
      <w:r w:rsidRPr="0027150A">
        <w:rPr>
          <w:i/>
          <w:iCs/>
          <w:color w:val="000000"/>
          <w:szCs w:val="24"/>
          <w:lang w:val="en-US" w:eastAsia="ru-RU"/>
        </w:rPr>
        <w:t>f |</w:t>
      </w:r>
      <w:r w:rsidR="00155501">
        <w:rPr>
          <w:rFonts w:hint="cs"/>
          <w:rtl/>
        </w:rPr>
        <w:t xml:space="preserve"> القيمة المعادلة لتردد الإثارة الواردة عند دخل المستقبل</w:t>
      </w:r>
    </w:p>
    <w:p w14:paraId="19BF0D6B" w14:textId="77777777" w:rsidR="00155501" w:rsidRPr="0027150A" w:rsidRDefault="00155501">
      <w:pPr>
        <w:pStyle w:val="Equation"/>
        <w:jc w:val="center"/>
        <w:rPr>
          <w:szCs w:val="24"/>
          <w:rtl/>
          <w:lang w:val="en-US" w:bidi="ar-EG"/>
        </w:rPr>
      </w:pPr>
      <w:r w:rsidRPr="0027150A">
        <w:rPr>
          <w:i/>
          <w:iCs/>
          <w:szCs w:val="24"/>
          <w:lang w:val="en-US"/>
        </w:rPr>
        <w:t xml:space="preserve">a </w:t>
      </w:r>
      <w:r w:rsidRPr="0027150A">
        <w:rPr>
          <w:szCs w:val="24"/>
          <w:lang w:val="en-US"/>
        </w:rPr>
        <w:t xml:space="preserve">= </w:t>
      </w:r>
      <w:r w:rsidRPr="0027150A">
        <w:rPr>
          <w:i/>
          <w:iCs/>
          <w:szCs w:val="24"/>
          <w:lang w:val="en-US"/>
        </w:rPr>
        <w:t>L</w:t>
      </w:r>
      <w:r w:rsidRPr="0027150A">
        <w:rPr>
          <w:i/>
          <w:iCs/>
          <w:szCs w:val="24"/>
          <w:vertAlign w:val="subscript"/>
          <w:lang w:val="en-US"/>
        </w:rPr>
        <w:t>F</w:t>
      </w:r>
      <w:r w:rsidRPr="0027150A">
        <w:rPr>
          <w:szCs w:val="24"/>
          <w:lang w:val="en-US"/>
        </w:rPr>
        <w:t>/0.5 (</w:t>
      </w:r>
      <w:r w:rsidRPr="0027150A">
        <w:rPr>
          <w:i/>
          <w:iCs/>
          <w:szCs w:val="24"/>
          <w:lang w:val="en-US"/>
        </w:rPr>
        <w:t>B</w:t>
      </w:r>
      <w:r w:rsidRPr="0027150A">
        <w:rPr>
          <w:i/>
          <w:iCs/>
          <w:szCs w:val="24"/>
          <w:vertAlign w:val="subscript"/>
          <w:lang w:val="en-US"/>
        </w:rPr>
        <w:t>RF</w:t>
      </w:r>
      <w:r w:rsidRPr="0027150A">
        <w:rPr>
          <w:szCs w:val="24"/>
          <w:vertAlign w:val="subscript"/>
          <w:lang w:val="en-US"/>
        </w:rPr>
        <w:t>2</w:t>
      </w:r>
      <w:r w:rsidRPr="0027150A">
        <w:rPr>
          <w:szCs w:val="24"/>
          <w:lang w:val="en-US"/>
        </w:rPr>
        <w:t xml:space="preserve"> – </w:t>
      </w:r>
      <w:r w:rsidRPr="0027150A">
        <w:rPr>
          <w:i/>
          <w:iCs/>
          <w:szCs w:val="24"/>
          <w:lang w:val="en-US"/>
        </w:rPr>
        <w:t>B</w:t>
      </w:r>
      <w:r w:rsidRPr="0027150A">
        <w:rPr>
          <w:i/>
          <w:iCs/>
          <w:szCs w:val="24"/>
          <w:vertAlign w:val="subscript"/>
          <w:lang w:val="en-US"/>
        </w:rPr>
        <w:t>RF</w:t>
      </w:r>
      <w:r w:rsidRPr="0027150A">
        <w:rPr>
          <w:szCs w:val="24"/>
          <w:vertAlign w:val="subscript"/>
          <w:lang w:val="en-US"/>
        </w:rPr>
        <w:t>1</w:t>
      </w:r>
      <w:r w:rsidRPr="0027150A">
        <w:rPr>
          <w:szCs w:val="24"/>
          <w:lang w:val="en-US"/>
        </w:rPr>
        <w:t>)</w:t>
      </w:r>
    </w:p>
    <w:p w14:paraId="517288D4" w14:textId="77777777" w:rsidR="00155501" w:rsidRDefault="00155501">
      <w:pPr>
        <w:spacing w:line="240" w:lineRule="auto"/>
        <w:jc w:val="center"/>
        <w:rPr>
          <w:szCs w:val="24"/>
          <w:vertAlign w:val="subscript"/>
          <w:rtl/>
          <w:lang w:val="en-US"/>
        </w:rPr>
      </w:pPr>
      <w:r w:rsidRPr="0027150A">
        <w:rPr>
          <w:i/>
          <w:iCs/>
          <w:szCs w:val="24"/>
          <w:lang w:val="en-US"/>
        </w:rPr>
        <w:t>c</w:t>
      </w:r>
      <w:r w:rsidRPr="0027150A">
        <w:rPr>
          <w:szCs w:val="24"/>
          <w:lang w:val="en-US"/>
        </w:rPr>
        <w:t xml:space="preserve"> = – 0.5 </w:t>
      </w:r>
      <w:r w:rsidRPr="0027150A">
        <w:rPr>
          <w:position w:val="6"/>
          <w:szCs w:val="24"/>
          <w:lang w:val="en-US"/>
        </w:rPr>
        <w:t xml:space="preserve">. </w:t>
      </w:r>
      <w:r w:rsidRPr="0027150A">
        <w:rPr>
          <w:i/>
          <w:iCs/>
          <w:szCs w:val="24"/>
          <w:lang w:val="en-US"/>
        </w:rPr>
        <w:t xml:space="preserve">a </w:t>
      </w:r>
      <w:r w:rsidRPr="0027150A">
        <w:rPr>
          <w:position w:val="6"/>
          <w:szCs w:val="24"/>
          <w:lang w:val="en-US"/>
        </w:rPr>
        <w:t>.</w:t>
      </w:r>
      <w:r w:rsidRPr="0027150A">
        <w:rPr>
          <w:szCs w:val="24"/>
          <w:lang w:val="en-US"/>
        </w:rPr>
        <w:t xml:space="preserve"> </w:t>
      </w:r>
      <w:r w:rsidRPr="0027150A">
        <w:rPr>
          <w:i/>
          <w:iCs/>
          <w:szCs w:val="24"/>
          <w:lang w:val="en-US"/>
        </w:rPr>
        <w:t>B</w:t>
      </w:r>
      <w:r w:rsidRPr="0027150A">
        <w:rPr>
          <w:i/>
          <w:iCs/>
          <w:szCs w:val="24"/>
          <w:vertAlign w:val="subscript"/>
          <w:lang w:val="en-US"/>
        </w:rPr>
        <w:t>RF</w:t>
      </w:r>
      <w:r w:rsidRPr="0027150A">
        <w:rPr>
          <w:szCs w:val="24"/>
          <w:vertAlign w:val="subscript"/>
          <w:lang w:val="en-US"/>
        </w:rPr>
        <w:t>1</w:t>
      </w:r>
    </w:p>
    <w:p w14:paraId="31F80761" w14:textId="77777777" w:rsidR="00155501" w:rsidRDefault="00155501" w:rsidP="00A2178B">
      <w:pPr>
        <w:spacing w:line="240" w:lineRule="auto"/>
        <w:jc w:val="left"/>
        <w:rPr>
          <w:rtl/>
        </w:rPr>
      </w:pPr>
      <w:r>
        <w:rPr>
          <w:rFonts w:hint="cs"/>
          <w:rtl/>
          <w:lang w:val="en-US" w:bidi="ar-EG"/>
        </w:rPr>
        <w:t xml:space="preserve">قدرة الإشارة عند </w:t>
      </w:r>
      <w:r w:rsidR="00A2178B">
        <w:rPr>
          <w:rFonts w:hint="cs"/>
          <w:rtl/>
          <w:lang w:val="en-US" w:bidi="ar-EG"/>
        </w:rPr>
        <w:t xml:space="preserve">دخل المنتقي السابق </w:t>
      </w:r>
      <w:r w:rsidR="00A2178B" w:rsidRPr="00FF632C">
        <w:rPr>
          <w:i/>
          <w:iCs/>
        </w:rPr>
        <w:t>P</w:t>
      </w:r>
      <w:r w:rsidR="00A2178B" w:rsidRPr="00FF632C">
        <w:rPr>
          <w:vertAlign w:val="subscript"/>
        </w:rPr>
        <w:t>1</w:t>
      </w:r>
      <w:r w:rsidR="00A2178B" w:rsidRPr="00A2178B">
        <w:rPr>
          <w:rFonts w:hint="cs"/>
          <w:rtl/>
        </w:rPr>
        <w:t xml:space="preserve"> </w:t>
      </w:r>
      <w:r w:rsidR="00A2178B">
        <w:rPr>
          <w:rFonts w:hint="cs"/>
          <w:rtl/>
        </w:rPr>
        <w:t>عند التردد</w:t>
      </w:r>
      <w:r w:rsidR="00A2178B" w:rsidRPr="0027150A">
        <w:rPr>
          <w:i/>
          <w:iCs/>
          <w:color w:val="000000"/>
          <w:szCs w:val="24"/>
          <w:lang w:val="en-US" w:eastAsia="ru-RU"/>
        </w:rPr>
        <w:t>f</w:t>
      </w:r>
      <w:r w:rsidR="00A2178B" w:rsidRPr="0027150A">
        <w:rPr>
          <w:i/>
          <w:iCs/>
          <w:color w:val="000000"/>
          <w:szCs w:val="24"/>
          <w:vertAlign w:val="subscript"/>
          <w:lang w:val="en-US" w:eastAsia="ru-RU"/>
        </w:rPr>
        <w:t>j</w:t>
      </w:r>
      <w:r w:rsidR="00A2178B" w:rsidRPr="0027150A">
        <w:rPr>
          <w:color w:val="000000"/>
          <w:szCs w:val="24"/>
          <w:lang w:val="en-US" w:eastAsia="ru-RU"/>
        </w:rPr>
        <w:t xml:space="preserve"> (</w:t>
      </w:r>
      <w:r w:rsidR="00A2178B" w:rsidRPr="0027150A">
        <w:rPr>
          <w:i/>
          <w:iCs/>
          <w:color w:val="000000"/>
          <w:szCs w:val="24"/>
          <w:lang w:val="en-US" w:eastAsia="ru-RU"/>
        </w:rPr>
        <w:t>j</w:t>
      </w:r>
      <w:r w:rsidR="00A2178B" w:rsidRPr="0027150A">
        <w:rPr>
          <w:color w:val="000000"/>
          <w:szCs w:val="24"/>
          <w:lang w:val="en-US" w:eastAsia="ru-RU"/>
        </w:rPr>
        <w:t xml:space="preserve"> = 1; 2; 3) </w:t>
      </w:r>
      <w:r w:rsidR="00A2178B" w:rsidRPr="00A2178B">
        <w:rPr>
          <w:rFonts w:hint="cs"/>
          <w:rtl/>
        </w:rPr>
        <w:t xml:space="preserve"> </w:t>
      </w:r>
      <w:r w:rsidR="00A2178B">
        <w:rPr>
          <w:rFonts w:hint="cs"/>
          <w:rtl/>
        </w:rPr>
        <w:t>تساوي:</w:t>
      </w:r>
    </w:p>
    <w:p w14:paraId="133FF054" w14:textId="77777777" w:rsidR="00A2178B" w:rsidRDefault="00334D3B">
      <w:pPr>
        <w:spacing w:line="240" w:lineRule="auto"/>
        <w:jc w:val="center"/>
        <w:rPr>
          <w:szCs w:val="24"/>
          <w:rtl/>
          <w:lang w:val="en-US" w:bidi="ar-EG"/>
        </w:rPr>
      </w:pPr>
      <w:r w:rsidRPr="0027150A">
        <w:rPr>
          <w:i/>
          <w:iCs/>
          <w:szCs w:val="24"/>
          <w:lang w:val="en-US"/>
        </w:rPr>
        <w:t>P</w:t>
      </w:r>
      <w:r w:rsidRPr="0027150A">
        <w:rPr>
          <w:i/>
          <w:iCs/>
          <w:szCs w:val="24"/>
          <w:vertAlign w:val="subscript"/>
          <w:lang w:val="en-US"/>
        </w:rPr>
        <w:t>j</w:t>
      </w:r>
      <w:r w:rsidRPr="0027150A">
        <w:rPr>
          <w:szCs w:val="24"/>
          <w:lang w:val="en-US"/>
        </w:rPr>
        <w:t xml:space="preserve"> = </w:t>
      </w:r>
      <w:r w:rsidRPr="0027150A">
        <w:rPr>
          <w:i/>
          <w:iCs/>
          <w:szCs w:val="24"/>
          <w:lang w:val="en-US"/>
        </w:rPr>
        <w:t>P</w:t>
      </w:r>
      <w:r w:rsidRPr="0027150A">
        <w:rPr>
          <w:i/>
          <w:iCs/>
          <w:szCs w:val="24"/>
          <w:vertAlign w:val="subscript"/>
          <w:lang w:val="en-US"/>
        </w:rPr>
        <w:t>j-in</w:t>
      </w:r>
      <w:r w:rsidRPr="0027150A">
        <w:rPr>
          <w:szCs w:val="24"/>
          <w:lang w:val="en-US"/>
        </w:rPr>
        <w:t xml:space="preserve"> – </w:t>
      </w:r>
      <w:r w:rsidRPr="00FF632C">
        <w:rPr>
          <w:szCs w:val="24"/>
        </w:rPr>
        <w:t>β</w:t>
      </w:r>
      <w:r w:rsidRPr="0027150A">
        <w:rPr>
          <w:szCs w:val="24"/>
          <w:lang w:val="en-US"/>
        </w:rPr>
        <w:t xml:space="preserve"> (</w:t>
      </w:r>
      <w:r w:rsidRPr="00FF632C">
        <w:rPr>
          <w:szCs w:val="24"/>
        </w:rPr>
        <w:t>Δ</w:t>
      </w:r>
      <w:r w:rsidRPr="0027150A">
        <w:rPr>
          <w:i/>
          <w:iCs/>
          <w:szCs w:val="24"/>
          <w:lang w:val="en-US"/>
        </w:rPr>
        <w:t>f</w:t>
      </w:r>
      <w:r w:rsidRPr="0027150A">
        <w:rPr>
          <w:szCs w:val="24"/>
          <w:lang w:val="en-US"/>
        </w:rPr>
        <w:t>)</w:t>
      </w:r>
    </w:p>
    <w:p w14:paraId="16F3830F" w14:textId="77777777" w:rsidR="00A2178B" w:rsidRDefault="00A2178B" w:rsidP="00A2178B">
      <w:pPr>
        <w:spacing w:line="240" w:lineRule="auto"/>
        <w:jc w:val="left"/>
        <w:rPr>
          <w:rtl/>
          <w:lang w:bidi="ar-EG"/>
        </w:rPr>
      </w:pPr>
      <w:r>
        <w:rPr>
          <w:rFonts w:hint="cs"/>
          <w:rtl/>
          <w:lang w:val="en-US" w:bidi="ar-EG"/>
        </w:rPr>
        <w:t xml:space="preserve">حيث </w:t>
      </w:r>
      <w:r w:rsidRPr="0027150A">
        <w:rPr>
          <w:i/>
          <w:iCs/>
          <w:color w:val="000000"/>
          <w:szCs w:val="24"/>
          <w:lang w:val="en-US" w:eastAsia="ru-RU"/>
        </w:rPr>
        <w:t>P</w:t>
      </w:r>
      <w:r w:rsidRPr="0027150A">
        <w:rPr>
          <w:i/>
          <w:iCs/>
          <w:color w:val="000000"/>
          <w:szCs w:val="24"/>
          <w:vertAlign w:val="subscript"/>
          <w:lang w:val="en-US" w:eastAsia="ru-RU"/>
        </w:rPr>
        <w:t>j-in</w:t>
      </w:r>
      <w:r>
        <w:rPr>
          <w:rFonts w:hint="cs"/>
          <w:rtl/>
        </w:rPr>
        <w:t>: قدرة الإشارة عند دخل المستقبل</w:t>
      </w:r>
      <w:r w:rsidR="00E36333">
        <w:rPr>
          <w:rFonts w:hint="cs"/>
          <w:rtl/>
          <w:lang w:bidi="ar-EG"/>
        </w:rPr>
        <w:t>.</w:t>
      </w:r>
    </w:p>
    <w:p w14:paraId="16F7A74D" w14:textId="77777777" w:rsidR="00A2178B" w:rsidRDefault="00A2178B" w:rsidP="00231608">
      <w:pPr>
        <w:pStyle w:val="Heading3"/>
        <w:rPr>
          <w:rtl/>
          <w:lang w:val="en-US" w:bidi="ar-EG"/>
        </w:rPr>
      </w:pPr>
      <w:r>
        <w:rPr>
          <w:lang w:val="fr-CH" w:bidi="ar-EG"/>
        </w:rPr>
        <w:t>2.2.3</w:t>
      </w:r>
      <w:r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ab/>
      </w:r>
      <w:r w:rsidRPr="00231608">
        <w:rPr>
          <w:rFonts w:hint="cs"/>
          <w:bCs/>
          <w:rtl/>
          <w:lang w:val="en-US" w:bidi="ar-EG"/>
        </w:rPr>
        <w:t>تتضمن طريقة حساب تداخل نواتج التشكيل البيني الخطوات التالية</w:t>
      </w:r>
      <w:r>
        <w:rPr>
          <w:rFonts w:hint="cs"/>
          <w:rtl/>
          <w:lang w:val="en-US" w:bidi="ar-EG"/>
        </w:rPr>
        <w:t>:</w:t>
      </w:r>
    </w:p>
    <w:p w14:paraId="35D9E813" w14:textId="77777777" w:rsidR="00A2178B" w:rsidRDefault="00A2178B" w:rsidP="000B2175">
      <w:pPr>
        <w:jc w:val="left"/>
        <w:rPr>
          <w:rtl/>
        </w:rPr>
      </w:pPr>
      <w:r w:rsidRPr="00715742">
        <w:rPr>
          <w:rFonts w:hint="cs"/>
          <w:i/>
          <w:iCs/>
          <w:rtl/>
          <w:lang w:val="en-US" w:bidi="ar-EG"/>
        </w:rPr>
        <w:t xml:space="preserve">الخطوة </w:t>
      </w:r>
      <w:r w:rsidRPr="00715742">
        <w:rPr>
          <w:i/>
          <w:iCs/>
          <w:lang w:val="en-US" w:bidi="ar-EG"/>
        </w:rPr>
        <w:t>1</w:t>
      </w:r>
      <w:r>
        <w:rPr>
          <w:rFonts w:hint="cs"/>
          <w:rtl/>
          <w:lang w:val="en-US" w:bidi="ar-EG"/>
        </w:rPr>
        <w:t>: تعي</w:t>
      </w:r>
      <w:r w:rsidR="006B2370">
        <w:rPr>
          <w:rFonts w:hint="cs"/>
          <w:rtl/>
          <w:lang w:val="en-US" w:bidi="ar-EG"/>
        </w:rPr>
        <w:t>ي</w:t>
      </w:r>
      <w:r>
        <w:rPr>
          <w:rFonts w:hint="cs"/>
          <w:rtl/>
          <w:lang w:val="en-US" w:bidi="ar-EG"/>
        </w:rPr>
        <w:t xml:space="preserve">ن توهين الإشارات الواردة التي تؤثر عند دخل المستقبل بمراشيح الدخل </w:t>
      </w:r>
      <w:r w:rsidR="006B2370" w:rsidRPr="00FF632C">
        <w:rPr>
          <w:lang w:eastAsia="ru-RU"/>
        </w:rPr>
        <w:t>β</w:t>
      </w:r>
      <w:r w:rsidR="006B2370" w:rsidRPr="0027150A">
        <w:rPr>
          <w:i/>
          <w:iCs/>
          <w:lang w:val="en-US" w:eastAsia="ru-RU"/>
        </w:rPr>
        <w:t xml:space="preserve"> </w:t>
      </w:r>
      <w:r w:rsidR="006B2370" w:rsidRPr="0027150A">
        <w:rPr>
          <w:lang w:val="en-US" w:eastAsia="ru-RU"/>
        </w:rPr>
        <w:t>(</w:t>
      </w:r>
      <w:r w:rsidR="006B2370" w:rsidRPr="00FF632C">
        <w:rPr>
          <w:lang w:eastAsia="ru-RU"/>
        </w:rPr>
        <w:t>Δ</w:t>
      </w:r>
      <w:r w:rsidR="006B2370" w:rsidRPr="0027150A">
        <w:rPr>
          <w:i/>
          <w:iCs/>
          <w:lang w:val="en-US" w:eastAsia="ru-RU"/>
        </w:rPr>
        <w:t>f</w:t>
      </w:r>
      <w:r w:rsidR="006B2370" w:rsidRPr="0027150A">
        <w:rPr>
          <w:i/>
          <w:iCs/>
          <w:vertAlign w:val="subscript"/>
          <w:lang w:val="en-US" w:eastAsia="ru-RU"/>
        </w:rPr>
        <w:t>j</w:t>
      </w:r>
      <w:r w:rsidR="006B2370" w:rsidRPr="0027150A">
        <w:rPr>
          <w:lang w:val="en-US" w:eastAsia="ru-RU"/>
        </w:rPr>
        <w:t xml:space="preserve">), </w:t>
      </w:r>
      <w:r w:rsidR="006B2370" w:rsidRPr="0027150A">
        <w:rPr>
          <w:i/>
          <w:iCs/>
          <w:lang w:val="en-US" w:eastAsia="ru-RU"/>
        </w:rPr>
        <w:t>j</w:t>
      </w:r>
      <w:r w:rsidR="006B2370" w:rsidRPr="0027150A">
        <w:rPr>
          <w:lang w:val="en-US" w:eastAsia="ru-RU"/>
        </w:rPr>
        <w:t xml:space="preserve"> = 1; 2; 3</w:t>
      </w:r>
      <w:r w:rsidR="006B2370">
        <w:rPr>
          <w:rFonts w:hint="cs"/>
          <w:rtl/>
        </w:rPr>
        <w:t>.</w:t>
      </w:r>
    </w:p>
    <w:p w14:paraId="03A8F61A" w14:textId="77777777" w:rsidR="006B2370" w:rsidRDefault="006B2370" w:rsidP="000B2175">
      <w:pPr>
        <w:jc w:val="left"/>
        <w:rPr>
          <w:rtl/>
        </w:rPr>
      </w:pPr>
      <w:r w:rsidRPr="00715742">
        <w:rPr>
          <w:rFonts w:hint="cs"/>
          <w:i/>
          <w:iCs/>
          <w:rtl/>
          <w:lang w:val="en-US" w:bidi="ar-EG"/>
        </w:rPr>
        <w:t>الخطوة</w:t>
      </w:r>
      <w:r>
        <w:rPr>
          <w:rFonts w:hint="cs"/>
          <w:rtl/>
        </w:rPr>
        <w:t xml:space="preserve"> </w:t>
      </w:r>
      <w:r w:rsidRPr="00715742">
        <w:rPr>
          <w:i/>
          <w:iCs/>
          <w:lang w:val="en-US" w:bidi="ar-EG"/>
        </w:rPr>
        <w:t>2</w:t>
      </w:r>
      <w:r>
        <w:rPr>
          <w:rFonts w:hint="cs"/>
          <w:rtl/>
          <w:lang w:val="en-US" w:bidi="ar-EG"/>
        </w:rPr>
        <w:t xml:space="preserve">: حساب مستويات الإشارات الواردة التي تؤثر عند دخل المستقبل </w:t>
      </w:r>
      <w:r w:rsidRPr="0027150A">
        <w:rPr>
          <w:i/>
          <w:iCs/>
          <w:lang w:val="en-US" w:eastAsia="ru-RU"/>
        </w:rPr>
        <w:t>P</w:t>
      </w:r>
      <w:r w:rsidRPr="0027150A">
        <w:rPr>
          <w:i/>
          <w:iCs/>
          <w:vertAlign w:val="subscript"/>
          <w:lang w:val="en-US" w:eastAsia="ru-RU"/>
        </w:rPr>
        <w:t>j</w:t>
      </w:r>
      <w:r>
        <w:rPr>
          <w:rFonts w:hint="cs"/>
          <w:rtl/>
        </w:rPr>
        <w:t>.</w:t>
      </w:r>
    </w:p>
    <w:p w14:paraId="03F5E4B8" w14:textId="77777777" w:rsidR="006B2370" w:rsidRDefault="006B2370" w:rsidP="000B2175">
      <w:pPr>
        <w:jc w:val="left"/>
        <w:rPr>
          <w:rtl/>
        </w:rPr>
      </w:pPr>
      <w:r w:rsidRPr="00715742">
        <w:rPr>
          <w:rFonts w:hint="cs"/>
          <w:i/>
          <w:iCs/>
          <w:rtl/>
          <w:lang w:val="en-US" w:bidi="ar-EG"/>
        </w:rPr>
        <w:t>الخطوة</w:t>
      </w:r>
      <w:r>
        <w:rPr>
          <w:rFonts w:hint="cs"/>
          <w:rtl/>
        </w:rPr>
        <w:t xml:space="preserve"> </w:t>
      </w:r>
      <w:r w:rsidRPr="00715742">
        <w:rPr>
          <w:i/>
          <w:iCs/>
          <w:lang w:val="en-US" w:bidi="ar-EG"/>
        </w:rPr>
        <w:t>3</w:t>
      </w:r>
      <w:r>
        <w:rPr>
          <w:rFonts w:hint="cs"/>
          <w:rtl/>
          <w:lang w:val="en-US" w:bidi="ar-EG"/>
        </w:rPr>
        <w:t xml:space="preserve">: تعيين مستويات نواتج التشكيل البيني لخرج المخلاط </w:t>
      </w:r>
      <w:r w:rsidRPr="0027150A">
        <w:rPr>
          <w:i/>
          <w:iCs/>
          <w:lang w:val="en-US" w:eastAsia="ru-RU"/>
        </w:rPr>
        <w:t>P</w:t>
      </w:r>
      <w:r w:rsidRPr="0027150A">
        <w:rPr>
          <w:i/>
          <w:iCs/>
          <w:vertAlign w:val="subscript"/>
          <w:lang w:val="en-US" w:eastAsia="ru-RU"/>
        </w:rPr>
        <w:t>IMP</w:t>
      </w:r>
      <w:r>
        <w:rPr>
          <w:rFonts w:hint="cs"/>
          <w:rtl/>
        </w:rPr>
        <w:t>.</w:t>
      </w:r>
    </w:p>
    <w:p w14:paraId="0B540CD6" w14:textId="77777777" w:rsidR="006B2370" w:rsidRDefault="006B2370" w:rsidP="000B2175">
      <w:pPr>
        <w:jc w:val="left"/>
        <w:rPr>
          <w:rtl/>
          <w:lang w:val="en-US" w:bidi="ar-EG"/>
        </w:rPr>
      </w:pPr>
      <w:r w:rsidRPr="00715742">
        <w:rPr>
          <w:rFonts w:hint="cs"/>
          <w:i/>
          <w:iCs/>
          <w:rtl/>
          <w:lang w:val="en-US" w:bidi="ar-EG"/>
        </w:rPr>
        <w:t>الخطوة</w:t>
      </w:r>
      <w:r>
        <w:rPr>
          <w:rFonts w:hint="cs"/>
          <w:rtl/>
        </w:rPr>
        <w:t xml:space="preserve"> </w:t>
      </w:r>
      <w:r w:rsidRPr="00715742">
        <w:rPr>
          <w:i/>
          <w:iCs/>
          <w:lang w:val="en-US" w:bidi="ar-EG"/>
        </w:rPr>
        <w:t>4</w:t>
      </w:r>
      <w:r w:rsidRPr="00715742">
        <w:rPr>
          <w:rFonts w:hint="cs"/>
          <w:i/>
          <w:iCs/>
          <w:rtl/>
          <w:lang w:val="en-US" w:bidi="ar-EG"/>
        </w:rPr>
        <w:t>:</w:t>
      </w:r>
      <w:r>
        <w:rPr>
          <w:rFonts w:hint="cs"/>
          <w:rtl/>
          <w:lang w:val="en-US" w:bidi="ar-EG"/>
        </w:rPr>
        <w:t xml:space="preserve"> تقدير المستوى المكافئ لنواتج التشكيل البيني المعاد حاسبه لدخل المستقبل </w:t>
      </w:r>
      <w:r w:rsidRPr="0027150A">
        <w:rPr>
          <w:i/>
          <w:iCs/>
          <w:lang w:val="en-US" w:eastAsia="ru-RU"/>
        </w:rPr>
        <w:t>P</w:t>
      </w:r>
      <w:r w:rsidRPr="0027150A">
        <w:rPr>
          <w:i/>
          <w:iCs/>
          <w:vertAlign w:val="subscript"/>
          <w:lang w:val="en-US" w:eastAsia="ru-RU"/>
        </w:rPr>
        <w:t>ino</w:t>
      </w:r>
      <w:r>
        <w:rPr>
          <w:rFonts w:hint="cs"/>
          <w:rtl/>
          <w:lang w:val="en-US" w:bidi="ar-EG"/>
        </w:rPr>
        <w:t>.</w:t>
      </w:r>
    </w:p>
    <w:p w14:paraId="327D24BE" w14:textId="77777777" w:rsidR="006B2370" w:rsidRDefault="006B2370" w:rsidP="000B2175">
      <w:pPr>
        <w:jc w:val="left"/>
        <w:rPr>
          <w:rtl/>
          <w:lang w:val="en-US" w:bidi="ar-EG"/>
        </w:rPr>
      </w:pPr>
      <w:r w:rsidRPr="00715742">
        <w:rPr>
          <w:rFonts w:hint="cs"/>
          <w:i/>
          <w:iCs/>
          <w:rtl/>
          <w:lang w:val="en-US" w:bidi="ar-EG"/>
        </w:rPr>
        <w:t>الخطوة</w:t>
      </w:r>
      <w:r>
        <w:rPr>
          <w:rFonts w:hint="cs"/>
          <w:rtl/>
          <w:lang w:val="en-US" w:bidi="ar-EG"/>
        </w:rPr>
        <w:t xml:space="preserve"> </w:t>
      </w:r>
      <w:r w:rsidRPr="00715742">
        <w:rPr>
          <w:i/>
          <w:iCs/>
          <w:lang w:val="en-US" w:bidi="ar-EG"/>
        </w:rPr>
        <w:t>5</w:t>
      </w:r>
      <w:r>
        <w:rPr>
          <w:rFonts w:hint="cs"/>
          <w:rtl/>
          <w:lang w:val="en-US" w:bidi="ar-EG"/>
        </w:rPr>
        <w:t xml:space="preserve">: حساب نسبة الإشارة </w:t>
      </w:r>
      <w:r>
        <w:rPr>
          <w:rtl/>
          <w:lang w:val="en-US" w:bidi="ar-EG"/>
        </w:rPr>
        <w:t>–</w:t>
      </w:r>
      <w:r>
        <w:rPr>
          <w:rFonts w:hint="cs"/>
          <w:rtl/>
          <w:lang w:val="en-US" w:bidi="ar-EG"/>
        </w:rPr>
        <w:t xml:space="preserve"> التداخل </w:t>
      </w:r>
      <w:r>
        <w:rPr>
          <w:lang w:val="fr-CH" w:bidi="ar-EG"/>
        </w:rPr>
        <w:t>R</w:t>
      </w:r>
      <w:r w:rsidR="00E36333">
        <w:rPr>
          <w:rFonts w:hint="cs"/>
          <w:rtl/>
          <w:lang w:val="en-US" w:bidi="ar-EG"/>
        </w:rPr>
        <w:t>.</w:t>
      </w:r>
    </w:p>
    <w:p w14:paraId="05F74CF1" w14:textId="77777777" w:rsidR="006B2370" w:rsidRDefault="00E36333" w:rsidP="000B2175">
      <w:pPr>
        <w:rPr>
          <w:rtl/>
          <w:lang w:val="en-US" w:bidi="ar-EG"/>
        </w:rPr>
      </w:pPr>
      <w:r w:rsidRPr="00E36333">
        <w:rPr>
          <w:rFonts w:hint="cs"/>
          <w:i/>
          <w:iCs/>
          <w:rtl/>
          <w:lang w:val="en-US" w:bidi="ar-EG"/>
        </w:rPr>
        <w:t>الخطوة</w:t>
      </w:r>
      <w:r>
        <w:rPr>
          <w:rFonts w:hint="cs"/>
          <w:rtl/>
          <w:lang w:val="en-US" w:bidi="ar-EG"/>
        </w:rPr>
        <w:t xml:space="preserve"> </w:t>
      </w:r>
      <w:r w:rsidRPr="00E36333">
        <w:rPr>
          <w:i/>
          <w:iCs/>
          <w:lang w:val="en-US" w:bidi="ar-EG"/>
        </w:rPr>
        <w:t>6</w:t>
      </w:r>
      <w:r>
        <w:rPr>
          <w:rFonts w:hint="cs"/>
          <w:rtl/>
          <w:lang w:val="en-US" w:bidi="ar-EG"/>
        </w:rPr>
        <w:t xml:space="preserve">: مقارنة نسبة الإشارة </w:t>
      </w:r>
      <w:r>
        <w:rPr>
          <w:rtl/>
          <w:lang w:val="en-US" w:bidi="ar-EG"/>
        </w:rPr>
        <w:t>–</w:t>
      </w:r>
      <w:r>
        <w:rPr>
          <w:rFonts w:hint="cs"/>
          <w:rtl/>
          <w:lang w:val="en-US" w:bidi="ar-EG"/>
        </w:rPr>
        <w:t xml:space="preserve"> التداخل </w:t>
      </w:r>
      <w:r>
        <w:rPr>
          <w:lang w:val="en-US" w:bidi="ar-EG"/>
        </w:rPr>
        <w:t>R</w:t>
      </w:r>
      <w:r>
        <w:rPr>
          <w:rFonts w:hint="cs"/>
          <w:rtl/>
          <w:lang w:val="en-US" w:bidi="ar-EG"/>
        </w:rPr>
        <w:t xml:space="preserve"> بنسبة الحماية </w:t>
      </w:r>
      <w:r>
        <w:rPr>
          <w:lang w:val="fr-CH" w:bidi="ar-EG"/>
        </w:rPr>
        <w:t>A</w:t>
      </w:r>
      <w:r>
        <w:rPr>
          <w:rFonts w:hint="cs"/>
          <w:rtl/>
          <w:lang w:val="en-US" w:bidi="ar-EG"/>
        </w:rPr>
        <w:t xml:space="preserve"> لتعيين شروط توافق المستقبل مع الأنظمة الراديوية الالكترونية الأخرى في بيئة كهرومغنطيسية معينة.</w:t>
      </w:r>
    </w:p>
    <w:p w14:paraId="7B4F6AB3" w14:textId="77777777" w:rsidR="006B2370" w:rsidRDefault="006B2370" w:rsidP="00715742">
      <w:pPr>
        <w:pStyle w:val="Heading3"/>
        <w:rPr>
          <w:rtl/>
          <w:lang w:val="en-US" w:bidi="ar-EG"/>
        </w:rPr>
      </w:pPr>
      <w:r>
        <w:rPr>
          <w:lang w:val="fr-CH" w:bidi="ar-EG"/>
        </w:rPr>
        <w:lastRenderedPageBreak/>
        <w:t>3.2.3</w:t>
      </w:r>
      <w:r>
        <w:rPr>
          <w:rFonts w:hint="cs"/>
          <w:rtl/>
          <w:lang w:val="en-US" w:bidi="ar-EG"/>
        </w:rPr>
        <w:tab/>
      </w:r>
      <w:r w:rsidRPr="00715742">
        <w:rPr>
          <w:rFonts w:hint="cs"/>
          <w:bCs/>
          <w:rtl/>
          <w:lang w:val="en-US" w:bidi="ar-EG"/>
        </w:rPr>
        <w:t>مثال للحسابات</w:t>
      </w:r>
    </w:p>
    <w:p w14:paraId="30BD5B3A" w14:textId="77777777" w:rsidR="006B2370" w:rsidRDefault="006B2370" w:rsidP="00E36333">
      <w:pPr>
        <w:rPr>
          <w:rtl/>
        </w:rPr>
      </w:pPr>
      <w:r>
        <w:rPr>
          <w:rFonts w:hint="cs"/>
          <w:rtl/>
          <w:lang w:val="en-US" w:bidi="ar-EG"/>
        </w:rPr>
        <w:t xml:space="preserve">لنفترض أنه مطلوب حساب تداخل نواتج التشكيل البيني </w:t>
      </w:r>
      <w:r w:rsidRPr="0027150A">
        <w:rPr>
          <w:lang w:val="en-US" w:eastAsia="ru-RU"/>
        </w:rPr>
        <w:t>IMP</w:t>
      </w:r>
      <w:r>
        <w:rPr>
          <w:rFonts w:hint="cs"/>
          <w:rtl/>
          <w:lang w:val="en-US" w:eastAsia="ru-RU"/>
        </w:rPr>
        <w:t xml:space="preserve"> من النوع </w:t>
      </w:r>
      <w:r>
        <w:rPr>
          <w:i/>
          <w:iCs/>
        </w:rPr>
        <w:t>f</w:t>
      </w:r>
      <w:r w:rsidRPr="00FF632C">
        <w:rPr>
          <w:vertAlign w:val="subscript"/>
        </w:rPr>
        <w:t>1</w:t>
      </w:r>
      <w:r w:rsidR="00E36333">
        <w:rPr>
          <w:rFonts w:hint="cs"/>
          <w:vertAlign w:val="subscript"/>
          <w:rtl/>
        </w:rPr>
        <w:t xml:space="preserve"> </w:t>
      </w:r>
      <w:r w:rsidR="00E36333" w:rsidRPr="00E36333">
        <w:rPr>
          <w:rFonts w:cs="Times New Roman" w:hint="eastAsia"/>
          <w:szCs w:val="20"/>
          <w:rtl/>
        </w:rPr>
        <w:t>+</w:t>
      </w:r>
      <w:r>
        <w:rPr>
          <w:i/>
          <w:iCs/>
        </w:rPr>
        <w:t>f</w:t>
      </w:r>
      <w:r>
        <w:rPr>
          <w:vertAlign w:val="subscript"/>
        </w:rPr>
        <w:t>2</w:t>
      </w:r>
      <w:r w:rsidRPr="00FF632C">
        <w:t xml:space="preserve"> </w:t>
      </w:r>
      <w:r w:rsidR="00E36333">
        <w:rPr>
          <w:rFonts w:hint="cs"/>
          <w:rtl/>
        </w:rPr>
        <w:t xml:space="preserve"> </w:t>
      </w:r>
      <w:r w:rsidR="00E36333" w:rsidRPr="00E36333">
        <w:rPr>
          <w:rFonts w:hint="cs"/>
          <w:szCs w:val="20"/>
          <w:rtl/>
        </w:rPr>
        <w:t>­</w:t>
      </w:r>
      <w:r>
        <w:rPr>
          <w:rFonts w:hint="cs"/>
          <w:rtl/>
        </w:rPr>
        <w:t xml:space="preserve"> </w:t>
      </w:r>
      <w:r>
        <w:rPr>
          <w:i/>
          <w:iCs/>
        </w:rPr>
        <w:t>f</w:t>
      </w:r>
      <w:r>
        <w:rPr>
          <w:vertAlign w:val="subscript"/>
        </w:rPr>
        <w:t>3</w:t>
      </w:r>
      <w:r>
        <w:rPr>
          <w:rFonts w:hint="cs"/>
          <w:rtl/>
        </w:rPr>
        <w:t xml:space="preserve"> في </w:t>
      </w:r>
      <w:r w:rsidRPr="00EB6EEF">
        <w:rPr>
          <w:rFonts w:hint="cs"/>
          <w:rtl/>
          <w:lang w:val="en-US" w:bidi="ar-EG"/>
        </w:rPr>
        <w:t>المستقبل</w:t>
      </w:r>
      <w:r>
        <w:rPr>
          <w:rFonts w:hint="cs"/>
          <w:rtl/>
        </w:rPr>
        <w:t xml:space="preserve"> </w:t>
      </w:r>
      <w:r w:rsidRPr="00EB6EEF">
        <w:rPr>
          <w:rFonts w:hint="cs"/>
          <w:rtl/>
          <w:lang w:val="en-US" w:bidi="ar-EG"/>
        </w:rPr>
        <w:t>وتقدير</w:t>
      </w:r>
      <w:r>
        <w:rPr>
          <w:rFonts w:hint="cs"/>
          <w:rtl/>
        </w:rPr>
        <w:t xml:space="preserve"> </w:t>
      </w:r>
      <w:r w:rsidRPr="00EB6EEF">
        <w:rPr>
          <w:rFonts w:hint="cs"/>
          <w:rtl/>
          <w:lang w:val="en-US" w:bidi="ar-EG"/>
        </w:rPr>
        <w:t>تأثيره</w:t>
      </w:r>
      <w:r>
        <w:rPr>
          <w:rFonts w:hint="cs"/>
          <w:rtl/>
        </w:rPr>
        <w:t xml:space="preserve"> </w:t>
      </w:r>
      <w:r w:rsidRPr="00EB6EEF">
        <w:rPr>
          <w:rFonts w:hint="cs"/>
          <w:rtl/>
          <w:lang w:val="en-US" w:bidi="ar-EG"/>
        </w:rPr>
        <w:t>الضار</w:t>
      </w:r>
    </w:p>
    <w:p w14:paraId="6B617FD5" w14:textId="77777777" w:rsidR="00DC171F" w:rsidRDefault="006B2370" w:rsidP="00DC171F">
      <w:pPr>
        <w:rPr>
          <w:color w:val="000000"/>
          <w:szCs w:val="20"/>
          <w:rtl/>
          <w:lang w:val="en-US" w:eastAsia="ru-RU"/>
        </w:rPr>
      </w:pPr>
      <w:r w:rsidRPr="00E36333">
        <w:rPr>
          <w:rFonts w:hint="cs"/>
          <w:i/>
          <w:iCs/>
          <w:rtl/>
          <w:lang w:val="en-US" w:bidi="ar-EG"/>
        </w:rPr>
        <w:t>المعطيات</w:t>
      </w:r>
      <w:r>
        <w:rPr>
          <w:rFonts w:hint="cs"/>
          <w:rtl/>
        </w:rPr>
        <w:t>:</w:t>
      </w:r>
      <w:r w:rsidR="00E36333">
        <w:rPr>
          <w:rFonts w:hint="eastAsia"/>
          <w:rtl/>
        </w:rPr>
        <w:t> </w:t>
      </w:r>
      <w:r w:rsidR="00DC171F">
        <w:rPr>
          <w:rFonts w:hint="cs"/>
          <w:i/>
          <w:iCs/>
          <w:color w:val="000000"/>
          <w:szCs w:val="20"/>
          <w:rtl/>
          <w:lang w:val="en-US" w:eastAsia="ru-RU"/>
        </w:rPr>
        <w:t> </w:t>
      </w:r>
      <w:r w:rsidR="002D777B" w:rsidRPr="00EB6EEF">
        <w:rPr>
          <w:i/>
          <w:iCs/>
          <w:color w:val="000000"/>
          <w:szCs w:val="20"/>
          <w:lang w:val="en-US" w:eastAsia="ru-RU"/>
        </w:rPr>
        <w:t>IP</w:t>
      </w:r>
      <w:r w:rsidR="002D777B" w:rsidRPr="00EB6EEF">
        <w:rPr>
          <w:color w:val="000000"/>
          <w:szCs w:val="20"/>
          <w:vertAlign w:val="subscript"/>
          <w:lang w:val="en-US" w:eastAsia="ru-RU"/>
        </w:rPr>
        <w:t>3</w:t>
      </w:r>
      <w:r w:rsidR="00E36333">
        <w:rPr>
          <w:rFonts w:hint="eastAsia"/>
          <w:color w:val="000000"/>
          <w:szCs w:val="20"/>
          <w:vertAlign w:val="subscript"/>
          <w:rtl/>
          <w:lang w:val="en-US" w:eastAsia="ru-RU"/>
        </w:rPr>
        <w:t> </w:t>
      </w:r>
      <w:r w:rsidR="002D777B" w:rsidRPr="00EB6EEF">
        <w:rPr>
          <w:color w:val="000000"/>
          <w:szCs w:val="20"/>
          <w:lang w:val="en-US" w:eastAsia="ru-RU"/>
        </w:rPr>
        <w:t>=</w:t>
      </w:r>
      <w:r w:rsidR="00E36333">
        <w:rPr>
          <w:rFonts w:hint="eastAsia"/>
          <w:color w:val="000000"/>
          <w:szCs w:val="20"/>
          <w:rtl/>
          <w:lang w:val="en-US" w:eastAsia="ru-RU"/>
        </w:rPr>
        <w:t> </w:t>
      </w:r>
      <w:r w:rsidR="002D777B" w:rsidRPr="00EB6EEF">
        <w:rPr>
          <w:color w:val="000000"/>
          <w:szCs w:val="20"/>
          <w:lang w:val="en-US" w:eastAsia="ru-RU"/>
        </w:rPr>
        <w:t>24</w:t>
      </w:r>
      <w:r w:rsidR="00E36333">
        <w:rPr>
          <w:rFonts w:hint="eastAsia"/>
          <w:color w:val="000000"/>
          <w:szCs w:val="20"/>
          <w:rtl/>
          <w:lang w:val="en-US" w:eastAsia="ru-RU"/>
        </w:rPr>
        <w:t> </w:t>
      </w:r>
      <w:r w:rsidR="002D777B" w:rsidRPr="00EB6EEF">
        <w:rPr>
          <w:color w:val="000000"/>
          <w:szCs w:val="20"/>
          <w:lang w:val="en-US" w:eastAsia="ru-RU"/>
        </w:rPr>
        <w:t>dBm</w:t>
      </w:r>
      <w:r w:rsidR="002D777B" w:rsidRPr="00EB6EEF">
        <w:rPr>
          <w:rFonts w:hint="cs"/>
          <w:color w:val="000000"/>
          <w:szCs w:val="20"/>
          <w:rtl/>
          <w:lang w:val="en-US" w:eastAsia="ru-RU"/>
        </w:rPr>
        <w:t>؛</w:t>
      </w:r>
      <w:r w:rsidR="00E36333">
        <w:rPr>
          <w:rFonts w:hint="eastAsia"/>
          <w:color w:val="000000"/>
          <w:szCs w:val="20"/>
          <w:rtl/>
          <w:lang w:val="en-US" w:eastAsia="ru-RU"/>
        </w:rPr>
        <w:t> </w:t>
      </w:r>
      <w:r w:rsidR="002D777B" w:rsidRPr="00EB6EEF">
        <w:rPr>
          <w:i/>
          <w:iCs/>
          <w:color w:val="000000"/>
          <w:szCs w:val="20"/>
          <w:lang w:val="en-US" w:eastAsia="ru-RU"/>
        </w:rPr>
        <w:t>G</w:t>
      </w:r>
      <w:r w:rsidR="00E36333">
        <w:rPr>
          <w:rFonts w:hint="eastAsia"/>
          <w:i/>
          <w:iCs/>
          <w:color w:val="000000"/>
          <w:szCs w:val="20"/>
          <w:rtl/>
          <w:lang w:val="en-US" w:eastAsia="ru-RU"/>
        </w:rPr>
        <w:t> </w:t>
      </w:r>
      <w:r w:rsidR="002D777B" w:rsidRPr="00EB6EEF">
        <w:rPr>
          <w:color w:val="000000"/>
          <w:szCs w:val="20"/>
          <w:lang w:val="en-US" w:eastAsia="ru-RU"/>
        </w:rPr>
        <w:t>=</w:t>
      </w:r>
      <w:r w:rsidR="00E36333">
        <w:rPr>
          <w:rFonts w:hint="eastAsia"/>
          <w:color w:val="000000"/>
          <w:szCs w:val="20"/>
          <w:rtl/>
          <w:lang w:val="en-US" w:eastAsia="ru-RU"/>
        </w:rPr>
        <w:t> </w:t>
      </w:r>
      <w:r w:rsidR="002D777B" w:rsidRPr="00EB6EEF">
        <w:rPr>
          <w:color w:val="000000"/>
          <w:szCs w:val="20"/>
          <w:lang w:val="en-US" w:eastAsia="ru-RU"/>
        </w:rPr>
        <w:t>15</w:t>
      </w:r>
      <w:r w:rsidR="00E36333">
        <w:rPr>
          <w:rFonts w:hint="eastAsia"/>
          <w:color w:val="000000"/>
          <w:szCs w:val="20"/>
          <w:rtl/>
          <w:lang w:val="en-US" w:eastAsia="ru-RU"/>
        </w:rPr>
        <w:t> </w:t>
      </w:r>
      <w:r w:rsidR="002D777B" w:rsidRPr="00EB6EEF">
        <w:rPr>
          <w:color w:val="000000"/>
          <w:szCs w:val="20"/>
          <w:lang w:val="en-US" w:eastAsia="ru-RU"/>
        </w:rPr>
        <w:t>dB</w:t>
      </w:r>
      <w:r w:rsidR="002D777B" w:rsidRPr="00EB6EEF">
        <w:rPr>
          <w:rFonts w:hint="cs"/>
          <w:color w:val="000000"/>
          <w:szCs w:val="20"/>
          <w:rtl/>
          <w:lang w:val="en-US" w:eastAsia="ru-RU"/>
        </w:rPr>
        <w:t>؛</w:t>
      </w:r>
      <w:r w:rsidR="00E36333">
        <w:rPr>
          <w:rFonts w:hint="eastAsia"/>
          <w:color w:val="000000"/>
          <w:szCs w:val="20"/>
          <w:rtl/>
          <w:lang w:val="en-US" w:eastAsia="ru-RU"/>
        </w:rPr>
        <w:t> </w:t>
      </w:r>
      <w:r w:rsidR="00E36333">
        <w:rPr>
          <w:rFonts w:hint="cs"/>
          <w:i/>
          <w:iCs/>
          <w:color w:val="000000"/>
          <w:szCs w:val="20"/>
          <w:rtl/>
          <w:lang w:val="en-US" w:eastAsia="ru-RU"/>
        </w:rPr>
        <w:t> </w:t>
      </w:r>
      <w:r w:rsidR="002D777B" w:rsidRPr="00EB6EEF">
        <w:rPr>
          <w:i/>
          <w:iCs/>
          <w:color w:val="000000"/>
          <w:szCs w:val="20"/>
          <w:lang w:val="en-US" w:eastAsia="ru-RU"/>
        </w:rPr>
        <w:t>P</w:t>
      </w:r>
      <w:r w:rsidR="002D777B" w:rsidRPr="00EB6EEF">
        <w:rPr>
          <w:color w:val="000000"/>
          <w:szCs w:val="20"/>
          <w:vertAlign w:val="subscript"/>
          <w:lang w:val="en-US" w:eastAsia="ru-RU"/>
        </w:rPr>
        <w:t>1</w:t>
      </w:r>
      <w:r w:rsidR="002D777B" w:rsidRPr="00EB6EEF">
        <w:rPr>
          <w:i/>
          <w:iCs/>
          <w:color w:val="000000"/>
          <w:szCs w:val="20"/>
          <w:vertAlign w:val="subscript"/>
          <w:lang w:val="en-US" w:eastAsia="ru-RU"/>
        </w:rPr>
        <w:t>-in</w:t>
      </w:r>
      <w:r w:rsidR="00E36333">
        <w:rPr>
          <w:rFonts w:hint="eastAsia"/>
          <w:szCs w:val="20"/>
          <w:rtl/>
        </w:rPr>
        <w:t> </w:t>
      </w:r>
      <w:r w:rsidR="002D777B" w:rsidRPr="00EB6EEF">
        <w:rPr>
          <w:color w:val="000000"/>
          <w:szCs w:val="20"/>
          <w:lang w:val="en-US" w:eastAsia="ru-RU"/>
        </w:rPr>
        <w:t>=</w:t>
      </w:r>
      <w:r w:rsidR="00E36333">
        <w:rPr>
          <w:rFonts w:hint="eastAsia"/>
          <w:color w:val="000000"/>
          <w:szCs w:val="20"/>
          <w:rtl/>
          <w:lang w:val="en-US" w:eastAsia="ru-RU"/>
        </w:rPr>
        <w:t> </w:t>
      </w:r>
      <w:r w:rsidR="002D777B" w:rsidRPr="00EB6EEF">
        <w:rPr>
          <w:color w:val="000000"/>
          <w:szCs w:val="20"/>
          <w:lang w:val="en-US" w:eastAsia="ru-RU"/>
        </w:rPr>
        <w:t>–</w:t>
      </w:r>
      <w:r w:rsidR="00E36333">
        <w:rPr>
          <w:rFonts w:hint="eastAsia"/>
          <w:color w:val="000000"/>
          <w:szCs w:val="20"/>
          <w:rtl/>
          <w:lang w:val="en-US" w:eastAsia="ru-RU"/>
        </w:rPr>
        <w:t> </w:t>
      </w:r>
      <w:r w:rsidR="002D777B" w:rsidRPr="00EB6EEF">
        <w:rPr>
          <w:color w:val="000000"/>
          <w:szCs w:val="20"/>
          <w:lang w:val="en-US" w:eastAsia="ru-RU"/>
        </w:rPr>
        <w:t>50</w:t>
      </w:r>
      <w:r w:rsidR="00E36333">
        <w:rPr>
          <w:rFonts w:hint="eastAsia"/>
          <w:color w:val="000000"/>
          <w:szCs w:val="20"/>
          <w:rtl/>
          <w:lang w:val="en-US" w:eastAsia="ru-RU"/>
        </w:rPr>
        <w:t> </w:t>
      </w:r>
      <w:r w:rsidR="002D777B" w:rsidRPr="00EB6EEF">
        <w:rPr>
          <w:color w:val="000000"/>
          <w:szCs w:val="20"/>
          <w:lang w:val="en-US" w:eastAsia="ru-RU"/>
        </w:rPr>
        <w:t>dBm</w:t>
      </w:r>
      <w:r w:rsidR="002D777B" w:rsidRPr="00EB6EEF">
        <w:rPr>
          <w:rFonts w:hint="cs"/>
          <w:color w:val="000000"/>
          <w:szCs w:val="20"/>
          <w:rtl/>
          <w:lang w:val="en-US" w:eastAsia="ru-RU"/>
        </w:rPr>
        <w:t>؛</w:t>
      </w:r>
      <w:r w:rsidR="00E36333">
        <w:rPr>
          <w:rFonts w:hint="eastAsia"/>
          <w:color w:val="000000"/>
          <w:szCs w:val="20"/>
          <w:rtl/>
          <w:lang w:val="en-US" w:eastAsia="ru-RU"/>
        </w:rPr>
        <w:t> </w:t>
      </w:r>
      <w:r w:rsidR="002D777B" w:rsidRPr="00EB6EEF">
        <w:rPr>
          <w:i/>
          <w:iCs/>
          <w:color w:val="000000"/>
          <w:szCs w:val="20"/>
          <w:lang w:val="en-US" w:eastAsia="ru-RU"/>
        </w:rPr>
        <w:t>P</w:t>
      </w:r>
      <w:r w:rsidR="002D777B" w:rsidRPr="00EB6EEF">
        <w:rPr>
          <w:color w:val="000000"/>
          <w:szCs w:val="20"/>
          <w:vertAlign w:val="subscript"/>
          <w:lang w:val="en-US" w:eastAsia="ru-RU"/>
        </w:rPr>
        <w:t>2</w:t>
      </w:r>
      <w:r w:rsidR="002D777B" w:rsidRPr="00EB6EEF">
        <w:rPr>
          <w:i/>
          <w:iCs/>
          <w:color w:val="000000"/>
          <w:szCs w:val="20"/>
          <w:vertAlign w:val="subscript"/>
          <w:lang w:val="en-US" w:eastAsia="ru-RU"/>
        </w:rPr>
        <w:t>-in</w:t>
      </w:r>
      <w:r w:rsidR="00E36333">
        <w:rPr>
          <w:rFonts w:hint="eastAsia"/>
          <w:szCs w:val="20"/>
          <w:rtl/>
        </w:rPr>
        <w:t> </w:t>
      </w:r>
      <w:r w:rsidR="002D777B" w:rsidRPr="00EB6EEF">
        <w:rPr>
          <w:color w:val="000000"/>
          <w:szCs w:val="20"/>
          <w:lang w:val="en-US" w:eastAsia="ru-RU"/>
        </w:rPr>
        <w:t>=</w:t>
      </w:r>
      <w:r w:rsidR="00E36333">
        <w:rPr>
          <w:rFonts w:hint="eastAsia"/>
          <w:color w:val="000000"/>
          <w:szCs w:val="20"/>
          <w:rtl/>
          <w:lang w:val="en-US" w:eastAsia="ru-RU"/>
        </w:rPr>
        <w:t> </w:t>
      </w:r>
      <w:r w:rsidR="002D777B" w:rsidRPr="00EB6EEF">
        <w:rPr>
          <w:color w:val="000000"/>
          <w:szCs w:val="20"/>
          <w:lang w:val="en-US" w:eastAsia="ru-RU"/>
        </w:rPr>
        <w:t>–</w:t>
      </w:r>
      <w:r w:rsidR="00E36333">
        <w:rPr>
          <w:rFonts w:hint="eastAsia"/>
          <w:color w:val="000000"/>
          <w:szCs w:val="20"/>
          <w:rtl/>
          <w:lang w:val="en-US" w:eastAsia="ru-RU"/>
        </w:rPr>
        <w:t> </w:t>
      </w:r>
      <w:r w:rsidR="002D777B" w:rsidRPr="00EB6EEF">
        <w:rPr>
          <w:color w:val="000000"/>
          <w:szCs w:val="20"/>
          <w:lang w:val="en-US" w:eastAsia="ru-RU"/>
        </w:rPr>
        <w:t>10</w:t>
      </w:r>
      <w:r w:rsidR="00E36333">
        <w:rPr>
          <w:rFonts w:hint="eastAsia"/>
          <w:color w:val="000000"/>
          <w:szCs w:val="20"/>
          <w:rtl/>
          <w:lang w:val="en-US" w:eastAsia="ru-RU"/>
        </w:rPr>
        <w:t> </w:t>
      </w:r>
      <w:r w:rsidR="002D777B" w:rsidRPr="00EB6EEF">
        <w:rPr>
          <w:color w:val="000000"/>
          <w:szCs w:val="20"/>
          <w:lang w:val="en-US" w:eastAsia="ru-RU"/>
        </w:rPr>
        <w:t>dBm</w:t>
      </w:r>
      <w:r w:rsidR="00E36333">
        <w:rPr>
          <w:rFonts w:hint="eastAsia"/>
          <w:color w:val="000000"/>
          <w:szCs w:val="20"/>
          <w:rtl/>
          <w:lang w:val="en-US" w:eastAsia="ru-RU"/>
        </w:rPr>
        <w:t> </w:t>
      </w:r>
      <w:r w:rsidR="002D777B" w:rsidRPr="00EB6EEF">
        <w:rPr>
          <w:i/>
          <w:iCs/>
          <w:color w:val="000000"/>
          <w:szCs w:val="20"/>
          <w:lang w:val="en-US" w:eastAsia="ru-RU"/>
        </w:rPr>
        <w:t>P</w:t>
      </w:r>
      <w:r w:rsidR="002D777B" w:rsidRPr="00EB6EEF">
        <w:rPr>
          <w:color w:val="000000"/>
          <w:szCs w:val="20"/>
          <w:vertAlign w:val="subscript"/>
          <w:lang w:val="en-US" w:eastAsia="ru-RU"/>
        </w:rPr>
        <w:t>3</w:t>
      </w:r>
      <w:r w:rsidR="002D777B" w:rsidRPr="00EB6EEF">
        <w:rPr>
          <w:i/>
          <w:iCs/>
          <w:color w:val="000000"/>
          <w:szCs w:val="20"/>
          <w:vertAlign w:val="subscript"/>
          <w:lang w:val="en-US" w:eastAsia="ru-RU"/>
        </w:rPr>
        <w:t>-in</w:t>
      </w:r>
      <w:r w:rsidR="00E36333">
        <w:rPr>
          <w:rFonts w:hint="eastAsia"/>
          <w:i/>
          <w:iCs/>
          <w:color w:val="000000"/>
          <w:szCs w:val="20"/>
          <w:vertAlign w:val="subscript"/>
          <w:rtl/>
          <w:lang w:val="en-US" w:eastAsia="ru-RU"/>
        </w:rPr>
        <w:t> </w:t>
      </w:r>
      <w:r w:rsidR="002D777B" w:rsidRPr="00EB6EEF">
        <w:rPr>
          <w:color w:val="000000"/>
          <w:szCs w:val="20"/>
          <w:lang w:val="en-US" w:eastAsia="ru-RU"/>
        </w:rPr>
        <w:t>=</w:t>
      </w:r>
      <w:r w:rsidR="00E36333">
        <w:rPr>
          <w:rFonts w:hint="eastAsia"/>
          <w:color w:val="000000"/>
          <w:szCs w:val="20"/>
          <w:rtl/>
          <w:lang w:val="en-US" w:eastAsia="ru-RU"/>
        </w:rPr>
        <w:t> </w:t>
      </w:r>
      <w:r w:rsidR="002D777B" w:rsidRPr="00EB6EEF">
        <w:rPr>
          <w:color w:val="000000"/>
          <w:szCs w:val="20"/>
          <w:lang w:val="en-US" w:eastAsia="ru-RU"/>
        </w:rPr>
        <w:t>–</w:t>
      </w:r>
      <w:r w:rsidR="00E36333">
        <w:rPr>
          <w:rFonts w:hint="eastAsia"/>
          <w:color w:val="000000"/>
          <w:szCs w:val="20"/>
          <w:rtl/>
          <w:lang w:val="en-US" w:eastAsia="ru-RU"/>
        </w:rPr>
        <w:t> </w:t>
      </w:r>
      <w:r w:rsidR="002D777B" w:rsidRPr="00EB6EEF">
        <w:rPr>
          <w:color w:val="000000"/>
          <w:szCs w:val="20"/>
          <w:lang w:val="en-US" w:eastAsia="ru-RU"/>
        </w:rPr>
        <w:t>15</w:t>
      </w:r>
      <w:r w:rsidR="00E36333">
        <w:rPr>
          <w:rFonts w:hint="eastAsia"/>
          <w:color w:val="000000"/>
          <w:szCs w:val="20"/>
          <w:rtl/>
          <w:lang w:val="en-US" w:eastAsia="ru-RU"/>
        </w:rPr>
        <w:t> </w:t>
      </w:r>
      <w:r w:rsidR="002D777B" w:rsidRPr="00EB6EEF">
        <w:rPr>
          <w:color w:val="000000"/>
          <w:szCs w:val="20"/>
          <w:lang w:val="en-US" w:eastAsia="ru-RU"/>
        </w:rPr>
        <w:t>dBm</w:t>
      </w:r>
      <w:r w:rsidR="00DC171F">
        <w:rPr>
          <w:rFonts w:hint="cs"/>
          <w:color w:val="000000"/>
          <w:szCs w:val="20"/>
          <w:rtl/>
          <w:lang w:val="en-US" w:eastAsia="ru-RU"/>
        </w:rPr>
        <w:t>؛</w:t>
      </w:r>
    </w:p>
    <w:p w14:paraId="1671FE53" w14:textId="77777777" w:rsidR="002D777B" w:rsidRDefault="002D777B" w:rsidP="00DC171F">
      <w:pPr>
        <w:rPr>
          <w:color w:val="000000"/>
          <w:szCs w:val="20"/>
          <w:rtl/>
          <w:lang w:val="en-US" w:eastAsia="ru-RU" w:bidi="ar-EG"/>
        </w:rPr>
      </w:pPr>
      <w:r w:rsidRPr="00EB6EEF">
        <w:rPr>
          <w:i/>
          <w:iCs/>
          <w:color w:val="000000"/>
          <w:szCs w:val="20"/>
          <w:lang w:val="en-US" w:eastAsia="ru-RU"/>
        </w:rPr>
        <w:t>P</w:t>
      </w:r>
      <w:r w:rsidRPr="00EB6EEF">
        <w:rPr>
          <w:color w:val="000000"/>
          <w:szCs w:val="20"/>
          <w:vertAlign w:val="subscript"/>
          <w:lang w:val="en-US" w:eastAsia="ru-RU"/>
        </w:rPr>
        <w:t>s</w:t>
      </w:r>
      <w:r w:rsidRPr="00EB6EEF">
        <w:rPr>
          <w:rFonts w:hint="eastAsia"/>
          <w:color w:val="000000"/>
          <w:szCs w:val="20"/>
          <w:vertAlign w:val="subscript"/>
          <w:rtl/>
          <w:lang w:val="en-US" w:eastAsia="ru-RU" w:bidi="ar-EG"/>
        </w:rPr>
        <w:t> </w:t>
      </w:r>
      <w:r w:rsidRPr="00EB6EEF">
        <w:rPr>
          <w:color w:val="000000"/>
          <w:szCs w:val="20"/>
          <w:lang w:val="en-US" w:eastAsia="ru-RU"/>
        </w:rPr>
        <w:t>=</w:t>
      </w:r>
      <w:r w:rsidRPr="00EB6EEF">
        <w:rPr>
          <w:rFonts w:hint="cs"/>
          <w:color w:val="000000"/>
          <w:szCs w:val="20"/>
          <w:rtl/>
          <w:lang w:val="en-US" w:eastAsia="ru-RU"/>
        </w:rPr>
        <w:t> </w:t>
      </w:r>
      <w:r w:rsidRPr="00EB6EEF">
        <w:rPr>
          <w:color w:val="000000"/>
          <w:szCs w:val="20"/>
          <w:lang w:val="en-US" w:eastAsia="ru-RU"/>
        </w:rPr>
        <w:t>–</w:t>
      </w:r>
      <w:r w:rsidRPr="00EB6EEF">
        <w:rPr>
          <w:rFonts w:hint="cs"/>
          <w:color w:val="000000"/>
          <w:szCs w:val="20"/>
          <w:rtl/>
          <w:lang w:val="en-US" w:eastAsia="ru-RU"/>
        </w:rPr>
        <w:t> </w:t>
      </w:r>
      <w:r w:rsidRPr="00EB6EEF">
        <w:rPr>
          <w:color w:val="000000"/>
          <w:szCs w:val="20"/>
          <w:lang w:val="en-US" w:eastAsia="ru-RU"/>
        </w:rPr>
        <w:t>114</w:t>
      </w:r>
      <w:r w:rsidRPr="00EB6EEF">
        <w:rPr>
          <w:rFonts w:hint="eastAsia"/>
          <w:color w:val="000000"/>
          <w:szCs w:val="20"/>
          <w:rtl/>
          <w:lang w:val="en-US" w:eastAsia="ru-RU" w:bidi="ar-EG"/>
        </w:rPr>
        <w:t> </w:t>
      </w:r>
      <w:r w:rsidRPr="00EB6EEF">
        <w:rPr>
          <w:color w:val="000000"/>
          <w:szCs w:val="20"/>
          <w:lang w:val="en-US" w:eastAsia="ru-RU"/>
        </w:rPr>
        <w:t>dBm</w:t>
      </w:r>
      <w:r w:rsidRPr="00EB6EEF">
        <w:rPr>
          <w:rFonts w:hint="cs"/>
          <w:color w:val="000000"/>
          <w:szCs w:val="20"/>
          <w:rtl/>
          <w:lang w:val="en-US" w:eastAsia="ru-RU"/>
        </w:rPr>
        <w:t>؛ </w:t>
      </w:r>
      <w:r w:rsidRPr="00EB6EEF">
        <w:rPr>
          <w:i/>
          <w:iCs/>
          <w:color w:val="000000"/>
          <w:szCs w:val="20"/>
          <w:lang w:val="fr-CH" w:eastAsia="ru-RU"/>
        </w:rPr>
        <w:t>A</w:t>
      </w:r>
      <w:r w:rsidRPr="00EB6EEF">
        <w:rPr>
          <w:rFonts w:hint="cs"/>
          <w:i/>
          <w:iCs/>
          <w:color w:val="000000"/>
          <w:szCs w:val="20"/>
          <w:rtl/>
          <w:lang w:val="fr-CH" w:eastAsia="ru-RU"/>
        </w:rPr>
        <w:t xml:space="preserve"> </w:t>
      </w:r>
      <w:r w:rsidRPr="00EB6EEF">
        <w:rPr>
          <w:color w:val="000000"/>
          <w:szCs w:val="20"/>
          <w:lang w:val="en-US" w:eastAsia="ru-RU"/>
        </w:rPr>
        <w:t>=</w:t>
      </w:r>
      <w:r w:rsidRPr="00EB6EEF">
        <w:rPr>
          <w:rFonts w:hint="cs"/>
          <w:color w:val="000000"/>
          <w:szCs w:val="20"/>
          <w:rtl/>
          <w:lang w:val="en-US" w:eastAsia="ru-RU"/>
        </w:rPr>
        <w:t> </w:t>
      </w:r>
      <w:r w:rsidRPr="00EB6EEF">
        <w:rPr>
          <w:color w:val="000000"/>
          <w:szCs w:val="20"/>
          <w:lang w:val="en-US" w:eastAsia="ru-RU"/>
        </w:rPr>
        <w:t>9</w:t>
      </w:r>
      <w:r w:rsidR="00DC171F">
        <w:rPr>
          <w:rFonts w:hint="eastAsia"/>
          <w:color w:val="000000"/>
          <w:szCs w:val="20"/>
          <w:rtl/>
          <w:lang w:val="en-US" w:eastAsia="ru-RU"/>
        </w:rPr>
        <w:t> </w:t>
      </w:r>
      <w:r w:rsidRPr="00EB6EEF">
        <w:rPr>
          <w:color w:val="000000"/>
          <w:szCs w:val="20"/>
          <w:lang w:val="en-US" w:eastAsia="ru-RU"/>
        </w:rPr>
        <w:t>dB</w:t>
      </w:r>
      <w:r w:rsidRPr="00EB6EEF">
        <w:rPr>
          <w:rFonts w:hint="cs"/>
          <w:color w:val="000000"/>
          <w:szCs w:val="20"/>
          <w:rtl/>
          <w:lang w:val="en-US" w:eastAsia="ru-RU"/>
        </w:rPr>
        <w:t>؛</w:t>
      </w:r>
      <w:r w:rsidR="00DC171F">
        <w:rPr>
          <w:rFonts w:hint="eastAsia"/>
          <w:color w:val="000000"/>
          <w:szCs w:val="20"/>
          <w:rtl/>
          <w:lang w:val="en-US" w:eastAsia="ru-RU"/>
        </w:rPr>
        <w:t> </w:t>
      </w:r>
      <w:r w:rsidRPr="00EB6EEF">
        <w:rPr>
          <w:i/>
          <w:iCs/>
          <w:color w:val="000000"/>
          <w:szCs w:val="20"/>
          <w:lang w:val="en-US" w:eastAsia="ru-RU"/>
        </w:rPr>
        <w:t>L</w:t>
      </w:r>
      <w:r w:rsidRPr="00EB6EEF">
        <w:rPr>
          <w:i/>
          <w:iCs/>
          <w:color w:val="000000"/>
          <w:szCs w:val="20"/>
          <w:vertAlign w:val="subscript"/>
          <w:lang w:val="en-US" w:eastAsia="ru-RU"/>
        </w:rPr>
        <w:t>F</w:t>
      </w:r>
      <w:r w:rsidRPr="00EB6EEF">
        <w:rPr>
          <w:rFonts w:hint="cs"/>
          <w:i/>
          <w:iCs/>
          <w:color w:val="000000"/>
          <w:szCs w:val="20"/>
          <w:vertAlign w:val="subscript"/>
          <w:rtl/>
          <w:lang w:val="en-US" w:eastAsia="ru-RU"/>
        </w:rPr>
        <w:t xml:space="preserve"> </w:t>
      </w:r>
      <w:r w:rsidRPr="00EB6EEF">
        <w:rPr>
          <w:color w:val="000000"/>
          <w:szCs w:val="20"/>
          <w:lang w:val="en-US" w:eastAsia="ru-RU"/>
        </w:rPr>
        <w:t>=</w:t>
      </w:r>
      <w:r w:rsidRPr="00EB6EEF">
        <w:rPr>
          <w:rFonts w:hint="cs"/>
          <w:color w:val="000000"/>
          <w:szCs w:val="20"/>
          <w:rtl/>
          <w:lang w:val="en-US" w:eastAsia="ru-RU"/>
        </w:rPr>
        <w:t xml:space="preserve"> </w:t>
      </w:r>
      <w:r w:rsidRPr="00EB6EEF">
        <w:rPr>
          <w:color w:val="000000"/>
          <w:szCs w:val="20"/>
          <w:lang w:val="en-US" w:eastAsia="ru-RU"/>
        </w:rPr>
        <w:t>30</w:t>
      </w:r>
      <w:r w:rsidRPr="00EB6EEF">
        <w:rPr>
          <w:rFonts w:hint="cs"/>
          <w:color w:val="000000"/>
          <w:szCs w:val="20"/>
          <w:rtl/>
          <w:lang w:val="en-US" w:eastAsia="ru-RU"/>
        </w:rPr>
        <w:t xml:space="preserve"> </w:t>
      </w:r>
      <w:r w:rsidR="00EB6EEF">
        <w:rPr>
          <w:color w:val="000000"/>
          <w:szCs w:val="20"/>
          <w:lang w:val="en-US" w:eastAsia="ru-RU"/>
        </w:rPr>
        <w:t>dB</w:t>
      </w:r>
      <w:r w:rsidR="00EB6EEF">
        <w:rPr>
          <w:rFonts w:hint="cs"/>
          <w:color w:val="000000"/>
          <w:szCs w:val="20"/>
          <w:rtl/>
          <w:lang w:val="en-US" w:eastAsia="ru-RU" w:bidi="ar-EG"/>
        </w:rPr>
        <w:t>.</w:t>
      </w:r>
    </w:p>
    <w:p w14:paraId="2E367804" w14:textId="77777777" w:rsidR="002D777B" w:rsidRDefault="00EB6EEF" w:rsidP="00EB6EEF">
      <w:pPr>
        <w:rPr>
          <w:rtl/>
          <w:lang w:val="en-US" w:bidi="ar-EG"/>
        </w:rPr>
      </w:pPr>
      <w:r w:rsidRPr="00EB6EEF">
        <w:rPr>
          <w:rFonts w:hint="cs"/>
          <w:rtl/>
          <w:lang w:val="en-US" w:bidi="ar-EG"/>
        </w:rPr>
        <w:t>اجعل</w:t>
      </w:r>
      <w:r>
        <w:rPr>
          <w:rFonts w:hint="cs"/>
          <w:rtl/>
          <w:lang w:val="en-US" w:eastAsia="ru-RU"/>
        </w:rPr>
        <w:t xml:space="preserve"> </w:t>
      </w:r>
      <w:r w:rsidRPr="00EB6EEF">
        <w:rPr>
          <w:rFonts w:hint="cs"/>
          <w:rtl/>
          <w:lang w:val="en-US" w:bidi="ar-EG"/>
        </w:rPr>
        <w:t>قيم</w:t>
      </w:r>
      <w:r>
        <w:rPr>
          <w:rFonts w:hint="cs"/>
          <w:rtl/>
          <w:lang w:val="en-US" w:eastAsia="ru-RU"/>
        </w:rPr>
        <w:t xml:space="preserve"> تخالف التردد للإشارات الوارد عند دخل </w:t>
      </w:r>
      <w:r>
        <w:rPr>
          <w:rFonts w:hint="cs"/>
          <w:rtl/>
          <w:lang w:val="en-US" w:bidi="ar-EG"/>
        </w:rPr>
        <w:t xml:space="preserve">المستقبل </w:t>
      </w:r>
      <w:r w:rsidRPr="0027150A">
        <w:rPr>
          <w:color w:val="000000"/>
          <w:szCs w:val="24"/>
          <w:lang w:val="en-US" w:eastAsia="ru-RU"/>
        </w:rPr>
        <w:t>|</w:t>
      </w:r>
      <w:r w:rsidRPr="00FF632C">
        <w:rPr>
          <w:color w:val="000000"/>
          <w:szCs w:val="24"/>
          <w:lang w:eastAsia="ru-RU"/>
        </w:rPr>
        <w:t>Δ</w:t>
      </w:r>
      <w:r w:rsidRPr="0027150A">
        <w:rPr>
          <w:i/>
          <w:iCs/>
          <w:color w:val="000000"/>
          <w:szCs w:val="24"/>
          <w:lang w:val="en-US" w:eastAsia="ru-RU"/>
        </w:rPr>
        <w:t>f</w:t>
      </w:r>
      <w:r w:rsidRPr="0027150A">
        <w:rPr>
          <w:i/>
          <w:iCs/>
          <w:color w:val="000000"/>
          <w:szCs w:val="24"/>
          <w:vertAlign w:val="subscript"/>
          <w:lang w:val="en-US" w:eastAsia="ru-RU"/>
        </w:rPr>
        <w:t>j</w:t>
      </w:r>
      <w:r w:rsidRPr="0027150A">
        <w:rPr>
          <w:color w:val="000000"/>
          <w:szCs w:val="24"/>
          <w:lang w:val="en-US" w:eastAsia="ru-RU"/>
        </w:rPr>
        <w:t xml:space="preserve"> | = |</w:t>
      </w:r>
      <w:r w:rsidRPr="0027150A">
        <w:rPr>
          <w:i/>
          <w:iCs/>
          <w:color w:val="000000"/>
          <w:szCs w:val="24"/>
          <w:lang w:val="en-US" w:eastAsia="ru-RU"/>
        </w:rPr>
        <w:t>F</w:t>
      </w:r>
      <w:r w:rsidRPr="0027150A">
        <w:rPr>
          <w:i/>
          <w:iCs/>
          <w:color w:val="000000"/>
          <w:szCs w:val="24"/>
          <w:vertAlign w:val="subscript"/>
          <w:lang w:val="en-US" w:eastAsia="ru-RU"/>
        </w:rPr>
        <w:t>R</w:t>
      </w:r>
      <w:r w:rsidRPr="0027150A">
        <w:rPr>
          <w:i/>
          <w:iCs/>
          <w:color w:val="000000"/>
          <w:szCs w:val="24"/>
          <w:lang w:val="en-US" w:eastAsia="ru-RU"/>
        </w:rPr>
        <w:t xml:space="preserve"> – f</w:t>
      </w:r>
      <w:r w:rsidRPr="0027150A">
        <w:rPr>
          <w:i/>
          <w:iCs/>
          <w:color w:val="000000"/>
          <w:szCs w:val="24"/>
          <w:vertAlign w:val="subscript"/>
          <w:lang w:val="en-US" w:eastAsia="ru-RU"/>
        </w:rPr>
        <w:t xml:space="preserve">j </w:t>
      </w:r>
      <w:r w:rsidRPr="0027150A">
        <w:rPr>
          <w:color w:val="000000"/>
          <w:szCs w:val="24"/>
          <w:lang w:val="en-US" w:eastAsia="ru-RU"/>
        </w:rPr>
        <w:t xml:space="preserve">| </w:t>
      </w:r>
      <w:r>
        <w:rPr>
          <w:rFonts w:hint="cs"/>
          <w:rtl/>
          <w:lang w:val="en-US" w:bidi="ar-EG"/>
        </w:rPr>
        <w:t xml:space="preserve"> على النحو التالي:</w:t>
      </w:r>
    </w:p>
    <w:p w14:paraId="7AA6FE54" w14:textId="77777777" w:rsidR="00EB6EEF" w:rsidRPr="00DC171F" w:rsidRDefault="00DC171F" w:rsidP="00DC171F">
      <w:pPr>
        <w:jc w:val="center"/>
        <w:rPr>
          <w:lang w:val="en-US" w:bidi="ar-EG"/>
        </w:rPr>
      </w:pPr>
      <w:r>
        <w:rPr>
          <w:szCs w:val="24"/>
          <w:lang w:val="en-US" w:bidi="ar-EG"/>
        </w:rPr>
        <w:t xml:space="preserve"> (</w:t>
      </w:r>
      <w:r w:rsidRPr="0027150A">
        <w:rPr>
          <w:szCs w:val="24"/>
          <w:lang w:val="en-US"/>
        </w:rPr>
        <w:t>|</w:t>
      </w:r>
      <w:r w:rsidRPr="00FF632C">
        <w:rPr>
          <w:szCs w:val="24"/>
        </w:rPr>
        <w:t>Δ</w:t>
      </w:r>
      <w:r w:rsidRPr="0027150A">
        <w:rPr>
          <w:i/>
          <w:iCs/>
          <w:szCs w:val="24"/>
          <w:lang w:val="en-US"/>
        </w:rPr>
        <w:t>f</w:t>
      </w:r>
      <w:r w:rsidRPr="0027150A">
        <w:rPr>
          <w:szCs w:val="24"/>
          <w:vertAlign w:val="subscript"/>
          <w:lang w:val="en-US"/>
        </w:rPr>
        <w:t>3</w:t>
      </w:r>
      <w:r w:rsidRPr="0027150A">
        <w:rPr>
          <w:szCs w:val="24"/>
          <w:lang w:val="en-US"/>
        </w:rPr>
        <w:t>| &gt; 0.5·</w:t>
      </w:r>
      <w:r w:rsidRPr="0027150A">
        <w:rPr>
          <w:i/>
          <w:iCs/>
          <w:szCs w:val="24"/>
          <w:lang w:val="en-US"/>
        </w:rPr>
        <w:t>B</w:t>
      </w:r>
      <w:r w:rsidRPr="0027150A">
        <w:rPr>
          <w:i/>
          <w:iCs/>
          <w:szCs w:val="24"/>
          <w:vertAlign w:val="subscript"/>
          <w:lang w:val="en-US"/>
        </w:rPr>
        <w:t>RF</w:t>
      </w:r>
      <w:r w:rsidRPr="0027150A">
        <w:rPr>
          <w:szCs w:val="24"/>
          <w:vertAlign w:val="subscript"/>
          <w:lang w:val="en-US"/>
        </w:rPr>
        <w:t>2</w:t>
      </w:r>
      <w:r>
        <w:rPr>
          <w:szCs w:val="24"/>
          <w:lang w:val="en-US" w:bidi="ar-EG"/>
        </w:rPr>
        <w:t>)</w:t>
      </w:r>
      <w:r>
        <w:rPr>
          <w:rFonts w:hint="cs"/>
          <w:szCs w:val="24"/>
          <w:rtl/>
        </w:rPr>
        <w:t>و</w:t>
      </w:r>
      <w:r>
        <w:rPr>
          <w:szCs w:val="24"/>
        </w:rPr>
        <w:t>(</w:t>
      </w:r>
      <w:r w:rsidR="00EB6EEF" w:rsidRPr="00FF632C">
        <w:rPr>
          <w:szCs w:val="24"/>
        </w:rPr>
        <w:t>Δ</w:t>
      </w:r>
      <w:r w:rsidR="00EB6EEF" w:rsidRPr="0027150A">
        <w:rPr>
          <w:i/>
          <w:iCs/>
          <w:szCs w:val="24"/>
          <w:lang w:val="en-US"/>
        </w:rPr>
        <w:t>f</w:t>
      </w:r>
      <w:r w:rsidR="00EB6EEF" w:rsidRPr="0027150A">
        <w:rPr>
          <w:szCs w:val="24"/>
          <w:vertAlign w:val="subscript"/>
          <w:lang w:val="en-US"/>
        </w:rPr>
        <w:t>1</w:t>
      </w:r>
      <w:r w:rsidR="00EB6EEF" w:rsidRPr="0027150A">
        <w:rPr>
          <w:szCs w:val="24"/>
          <w:lang w:val="en-US"/>
        </w:rPr>
        <w:t>| ≤ 0.5·</w:t>
      </w:r>
      <w:r w:rsidR="00EB6EEF" w:rsidRPr="0027150A">
        <w:rPr>
          <w:i/>
          <w:iCs/>
          <w:szCs w:val="24"/>
          <w:lang w:val="en-US"/>
        </w:rPr>
        <w:t>B</w:t>
      </w:r>
      <w:r w:rsidR="00EB6EEF" w:rsidRPr="0027150A">
        <w:rPr>
          <w:i/>
          <w:iCs/>
          <w:szCs w:val="24"/>
          <w:vertAlign w:val="subscript"/>
          <w:lang w:val="en-US"/>
        </w:rPr>
        <w:t>RF</w:t>
      </w:r>
      <w:r w:rsidR="00EB6EEF" w:rsidRPr="0027150A">
        <w:rPr>
          <w:szCs w:val="24"/>
          <w:vertAlign w:val="subscript"/>
          <w:lang w:val="en-US"/>
        </w:rPr>
        <w:t>1</w:t>
      </w:r>
      <w:r w:rsidR="00EB6EEF" w:rsidRPr="0027150A">
        <w:rPr>
          <w:szCs w:val="24"/>
          <w:lang w:val="en-US"/>
        </w:rPr>
        <w:t>; |</w:t>
      </w:r>
      <w:r w:rsidR="00EB6EEF" w:rsidRPr="00FF632C">
        <w:rPr>
          <w:szCs w:val="24"/>
        </w:rPr>
        <w:t>Δ</w:t>
      </w:r>
      <w:r w:rsidR="00EB6EEF" w:rsidRPr="0027150A">
        <w:rPr>
          <w:i/>
          <w:iCs/>
          <w:szCs w:val="24"/>
          <w:lang w:val="en-US"/>
        </w:rPr>
        <w:t>f</w:t>
      </w:r>
      <w:r w:rsidR="00EB6EEF" w:rsidRPr="0027150A">
        <w:rPr>
          <w:szCs w:val="24"/>
          <w:vertAlign w:val="subscript"/>
          <w:lang w:val="en-US"/>
        </w:rPr>
        <w:t>2</w:t>
      </w:r>
      <w:r w:rsidR="00EB6EEF" w:rsidRPr="0027150A">
        <w:rPr>
          <w:szCs w:val="24"/>
          <w:lang w:val="en-US"/>
        </w:rPr>
        <w:t>| &gt; 0.5·</w:t>
      </w:r>
      <w:r w:rsidR="00EB6EEF" w:rsidRPr="0027150A">
        <w:rPr>
          <w:i/>
          <w:iCs/>
          <w:szCs w:val="24"/>
          <w:lang w:val="en-US"/>
        </w:rPr>
        <w:t>B</w:t>
      </w:r>
      <w:r w:rsidR="00EB6EEF" w:rsidRPr="0027150A">
        <w:rPr>
          <w:i/>
          <w:iCs/>
          <w:szCs w:val="24"/>
          <w:vertAlign w:val="subscript"/>
          <w:lang w:val="en-US"/>
        </w:rPr>
        <w:t>RF</w:t>
      </w:r>
      <w:r w:rsidR="00EB6EEF" w:rsidRPr="0027150A">
        <w:rPr>
          <w:szCs w:val="24"/>
          <w:vertAlign w:val="subscript"/>
          <w:lang w:val="en-US"/>
        </w:rPr>
        <w:t>2</w:t>
      </w:r>
      <w:r w:rsidRPr="00DC171F">
        <w:t>)</w:t>
      </w:r>
      <w:r w:rsidR="004557BA">
        <w:rPr>
          <w:rFonts w:hint="cs"/>
          <w:szCs w:val="24"/>
          <w:vertAlign w:val="subscript"/>
          <w:rtl/>
          <w:lang w:val="en-US"/>
        </w:rPr>
        <w:t xml:space="preserve"> </w:t>
      </w:r>
    </w:p>
    <w:p w14:paraId="7377C44A" w14:textId="77777777" w:rsidR="00CC2199" w:rsidRDefault="00CC2199" w:rsidP="00CD4A7B">
      <w:pPr>
        <w:spacing w:line="240" w:lineRule="auto"/>
        <w:rPr>
          <w:rtl/>
          <w:lang w:val="en-US" w:eastAsia="ru-RU"/>
        </w:rPr>
      </w:pPr>
      <w:r>
        <w:rPr>
          <w:rFonts w:hint="cs"/>
          <w:rtl/>
          <w:lang w:val="en-US" w:eastAsia="ru-RU"/>
        </w:rPr>
        <w:t xml:space="preserve">بمعنى أن إشارة واردة واحدة تقع في نطاق تمرير مرشاح الدخل للمستقبل، وأن الإشارتين الواردتين الأخريين </w:t>
      </w:r>
      <w:r>
        <w:rPr>
          <w:rtl/>
          <w:lang w:val="en-US" w:eastAsia="ru-RU"/>
        </w:rPr>
        <w:t>–</w:t>
      </w:r>
      <w:r>
        <w:rPr>
          <w:rFonts w:hint="cs"/>
          <w:rtl/>
          <w:lang w:val="en-US" w:eastAsia="ru-RU"/>
        </w:rPr>
        <w:t xml:space="preserve"> تقعان خارج نطاق التمرير.</w:t>
      </w:r>
    </w:p>
    <w:p w14:paraId="54B23AC0" w14:textId="77777777" w:rsidR="00CC2199" w:rsidRDefault="00CC2199" w:rsidP="006B2370">
      <w:pPr>
        <w:spacing w:line="240" w:lineRule="auto"/>
        <w:jc w:val="left"/>
        <w:rPr>
          <w:rtl/>
          <w:lang w:val="en-US" w:eastAsia="ru-RU"/>
        </w:rPr>
      </w:pPr>
      <w:r>
        <w:rPr>
          <w:rFonts w:hint="cs"/>
          <w:rtl/>
          <w:lang w:val="en-US" w:eastAsia="ru-RU"/>
        </w:rPr>
        <w:t xml:space="preserve">في هذه الحالة: </w:t>
      </w:r>
    </w:p>
    <w:p w14:paraId="5484B8EE" w14:textId="77777777" w:rsidR="00CC2199" w:rsidRDefault="00CC2199">
      <w:pPr>
        <w:spacing w:line="240" w:lineRule="auto"/>
        <w:jc w:val="center"/>
        <w:rPr>
          <w:rtl/>
          <w:lang w:val="en-US" w:eastAsia="ru-RU" w:bidi="ar-EG"/>
        </w:rPr>
      </w:pPr>
      <w:r w:rsidRPr="00FF632C">
        <w:rPr>
          <w:szCs w:val="24"/>
        </w:rPr>
        <w:t>β</w:t>
      </w:r>
      <w:r w:rsidRPr="0027150A">
        <w:rPr>
          <w:szCs w:val="24"/>
          <w:lang w:val="en-US"/>
        </w:rPr>
        <w:t xml:space="preserve"> (</w:t>
      </w:r>
      <w:r w:rsidRPr="00FF632C">
        <w:rPr>
          <w:szCs w:val="24"/>
        </w:rPr>
        <w:t>Δ</w:t>
      </w:r>
      <w:r w:rsidRPr="0027150A">
        <w:rPr>
          <w:i/>
          <w:iCs/>
          <w:szCs w:val="24"/>
          <w:lang w:val="en-US"/>
        </w:rPr>
        <w:t>f</w:t>
      </w:r>
      <w:r w:rsidRPr="0027150A">
        <w:rPr>
          <w:szCs w:val="24"/>
          <w:vertAlign w:val="subscript"/>
          <w:lang w:val="en-US"/>
        </w:rPr>
        <w:t>1</w:t>
      </w:r>
      <w:r w:rsidRPr="0027150A">
        <w:rPr>
          <w:szCs w:val="24"/>
          <w:lang w:val="en-US"/>
        </w:rPr>
        <w:t xml:space="preserve">) = 0; </w:t>
      </w:r>
      <w:r w:rsidRPr="00FF632C">
        <w:rPr>
          <w:szCs w:val="24"/>
        </w:rPr>
        <w:t>β</w:t>
      </w:r>
      <w:r w:rsidRPr="0027150A">
        <w:rPr>
          <w:szCs w:val="24"/>
          <w:lang w:val="en-US"/>
        </w:rPr>
        <w:t xml:space="preserve"> (</w:t>
      </w:r>
      <w:r w:rsidRPr="00FF632C">
        <w:rPr>
          <w:szCs w:val="24"/>
        </w:rPr>
        <w:t>Δ</w:t>
      </w:r>
      <w:r w:rsidRPr="0027150A">
        <w:rPr>
          <w:i/>
          <w:iCs/>
          <w:szCs w:val="24"/>
          <w:lang w:val="en-US"/>
        </w:rPr>
        <w:t>f</w:t>
      </w:r>
      <w:r w:rsidRPr="0027150A">
        <w:rPr>
          <w:szCs w:val="24"/>
          <w:vertAlign w:val="subscript"/>
          <w:lang w:val="en-US"/>
        </w:rPr>
        <w:t>2</w:t>
      </w:r>
      <w:r w:rsidRPr="0027150A">
        <w:rPr>
          <w:szCs w:val="24"/>
          <w:lang w:val="en-US"/>
        </w:rPr>
        <w:t xml:space="preserve">) = </w:t>
      </w:r>
      <w:r w:rsidRPr="00FF632C">
        <w:rPr>
          <w:szCs w:val="24"/>
        </w:rPr>
        <w:t>β</w:t>
      </w:r>
      <w:r w:rsidRPr="0027150A">
        <w:rPr>
          <w:szCs w:val="24"/>
          <w:lang w:val="en-US"/>
        </w:rPr>
        <w:t xml:space="preserve"> (</w:t>
      </w:r>
      <w:r w:rsidRPr="00FF632C">
        <w:rPr>
          <w:szCs w:val="24"/>
        </w:rPr>
        <w:t>Δ</w:t>
      </w:r>
      <w:r w:rsidRPr="0027150A">
        <w:rPr>
          <w:i/>
          <w:iCs/>
          <w:szCs w:val="24"/>
          <w:lang w:val="en-US"/>
        </w:rPr>
        <w:t>f</w:t>
      </w:r>
      <w:r w:rsidRPr="0027150A">
        <w:rPr>
          <w:szCs w:val="24"/>
          <w:vertAlign w:val="subscript"/>
          <w:lang w:val="en-US"/>
        </w:rPr>
        <w:t>3</w:t>
      </w:r>
      <w:r w:rsidRPr="0027150A">
        <w:rPr>
          <w:szCs w:val="24"/>
          <w:lang w:val="en-US"/>
        </w:rPr>
        <w:t>) = 30 dB</w:t>
      </w:r>
    </w:p>
    <w:p w14:paraId="02B772DC" w14:textId="77777777" w:rsidR="00CC2199" w:rsidRDefault="00CC2199">
      <w:pPr>
        <w:spacing w:line="240" w:lineRule="auto"/>
        <w:jc w:val="center"/>
        <w:rPr>
          <w:szCs w:val="24"/>
          <w:rtl/>
          <w:lang w:val="en-US" w:bidi="ar-EG"/>
        </w:rPr>
      </w:pPr>
      <w:r w:rsidRPr="0027150A">
        <w:rPr>
          <w:i/>
          <w:iCs/>
          <w:szCs w:val="24"/>
          <w:lang w:val="en-US"/>
        </w:rPr>
        <w:t>P</w:t>
      </w:r>
      <w:r w:rsidRPr="0027150A">
        <w:rPr>
          <w:i/>
          <w:iCs/>
          <w:szCs w:val="24"/>
          <w:vertAlign w:val="subscript"/>
          <w:lang w:val="en-US"/>
        </w:rPr>
        <w:t>j</w:t>
      </w:r>
      <w:r w:rsidRPr="0027150A">
        <w:rPr>
          <w:i/>
          <w:iCs/>
          <w:szCs w:val="24"/>
          <w:lang w:val="en-US"/>
        </w:rPr>
        <w:t xml:space="preserve"> = P</w:t>
      </w:r>
      <w:r w:rsidRPr="0027150A">
        <w:rPr>
          <w:i/>
          <w:iCs/>
          <w:szCs w:val="24"/>
          <w:vertAlign w:val="subscript"/>
          <w:lang w:val="en-US"/>
        </w:rPr>
        <w:t>j-in</w:t>
      </w:r>
      <w:r w:rsidRPr="0027150A">
        <w:rPr>
          <w:i/>
          <w:iCs/>
          <w:szCs w:val="24"/>
          <w:lang w:val="en-US"/>
        </w:rPr>
        <w:t xml:space="preserve"> – </w:t>
      </w:r>
      <w:r w:rsidRPr="00FF632C">
        <w:rPr>
          <w:szCs w:val="24"/>
        </w:rPr>
        <w:t>β</w:t>
      </w:r>
      <w:r w:rsidRPr="0027150A">
        <w:rPr>
          <w:i/>
          <w:iCs/>
          <w:szCs w:val="24"/>
          <w:lang w:val="en-US"/>
        </w:rPr>
        <w:t xml:space="preserve"> </w:t>
      </w:r>
      <w:r w:rsidRPr="006911E6">
        <w:rPr>
          <w:iCs/>
          <w:szCs w:val="24"/>
          <w:lang w:val="en-US"/>
        </w:rPr>
        <w:t>(</w:t>
      </w:r>
      <w:r w:rsidRPr="00FF632C">
        <w:rPr>
          <w:szCs w:val="24"/>
        </w:rPr>
        <w:t>Δ</w:t>
      </w:r>
      <w:r w:rsidRPr="0027150A">
        <w:rPr>
          <w:i/>
          <w:iCs/>
          <w:szCs w:val="24"/>
          <w:lang w:val="en-US"/>
        </w:rPr>
        <w:t>f</w:t>
      </w:r>
      <w:r w:rsidRPr="0027150A">
        <w:rPr>
          <w:i/>
          <w:iCs/>
          <w:szCs w:val="24"/>
          <w:vertAlign w:val="subscript"/>
          <w:lang w:val="en-US"/>
        </w:rPr>
        <w:t>j</w:t>
      </w:r>
      <w:r w:rsidRPr="006911E6">
        <w:rPr>
          <w:iCs/>
          <w:szCs w:val="24"/>
          <w:lang w:val="en-US"/>
        </w:rPr>
        <w:t>)</w:t>
      </w:r>
      <w:r w:rsidRPr="0027150A">
        <w:rPr>
          <w:szCs w:val="24"/>
          <w:lang w:val="en-US"/>
        </w:rPr>
        <w:t xml:space="preserve">; </w:t>
      </w:r>
      <w:r w:rsidRPr="0027150A">
        <w:rPr>
          <w:i/>
          <w:iCs/>
          <w:szCs w:val="24"/>
          <w:lang w:val="en-US"/>
        </w:rPr>
        <w:t>P</w:t>
      </w:r>
      <w:r w:rsidRPr="0027150A">
        <w:rPr>
          <w:szCs w:val="24"/>
          <w:vertAlign w:val="subscript"/>
          <w:lang w:val="en-US"/>
        </w:rPr>
        <w:t>1</w:t>
      </w:r>
      <w:r w:rsidRPr="0027150A">
        <w:rPr>
          <w:i/>
          <w:iCs/>
          <w:szCs w:val="24"/>
          <w:lang w:val="en-US"/>
        </w:rPr>
        <w:t xml:space="preserve"> </w:t>
      </w:r>
      <w:r w:rsidRPr="0027150A">
        <w:rPr>
          <w:szCs w:val="24"/>
          <w:lang w:val="en-US"/>
        </w:rPr>
        <w:t xml:space="preserve">= –50 dBm; </w:t>
      </w:r>
      <w:r w:rsidRPr="0027150A">
        <w:rPr>
          <w:i/>
          <w:iCs/>
          <w:szCs w:val="24"/>
          <w:lang w:val="en-US"/>
        </w:rPr>
        <w:t>P</w:t>
      </w:r>
      <w:r w:rsidRPr="0027150A">
        <w:rPr>
          <w:szCs w:val="24"/>
          <w:vertAlign w:val="subscript"/>
          <w:lang w:val="en-US"/>
        </w:rPr>
        <w:t>2</w:t>
      </w:r>
      <w:r w:rsidRPr="0027150A">
        <w:rPr>
          <w:szCs w:val="24"/>
          <w:lang w:val="en-US"/>
        </w:rPr>
        <w:t xml:space="preserve"> = –40 dBm; </w:t>
      </w:r>
      <w:r w:rsidRPr="0027150A">
        <w:rPr>
          <w:i/>
          <w:iCs/>
          <w:szCs w:val="24"/>
          <w:lang w:val="en-US"/>
        </w:rPr>
        <w:t>P</w:t>
      </w:r>
      <w:r w:rsidRPr="0027150A">
        <w:rPr>
          <w:szCs w:val="24"/>
          <w:vertAlign w:val="subscript"/>
          <w:lang w:val="en-US"/>
        </w:rPr>
        <w:t>3</w:t>
      </w:r>
      <w:r w:rsidRPr="0027150A">
        <w:rPr>
          <w:szCs w:val="24"/>
          <w:lang w:val="en-US"/>
        </w:rPr>
        <w:t xml:space="preserve"> = –45 dBm</w:t>
      </w:r>
    </w:p>
    <w:p w14:paraId="52BE00B7" w14:textId="77777777" w:rsidR="002D777B" w:rsidRDefault="00CC2199" w:rsidP="006B2370">
      <w:pPr>
        <w:spacing w:line="240" w:lineRule="auto"/>
        <w:jc w:val="left"/>
        <w:rPr>
          <w:rtl/>
          <w:lang w:bidi="ar-EG"/>
        </w:rPr>
      </w:pPr>
      <w:r>
        <w:rPr>
          <w:rFonts w:hint="cs"/>
          <w:rtl/>
          <w:lang w:val="en-US" w:bidi="ar-EG"/>
        </w:rPr>
        <w:t xml:space="preserve">ولنحسب قيمة </w:t>
      </w:r>
      <w:r w:rsidRPr="0027150A">
        <w:rPr>
          <w:i/>
          <w:iCs/>
          <w:color w:val="000000"/>
          <w:szCs w:val="24"/>
          <w:lang w:val="en-US" w:eastAsia="ru-RU"/>
        </w:rPr>
        <w:t>P</w:t>
      </w:r>
      <w:r w:rsidRPr="0027150A">
        <w:rPr>
          <w:i/>
          <w:iCs/>
          <w:color w:val="000000"/>
          <w:szCs w:val="24"/>
          <w:vertAlign w:val="subscript"/>
          <w:lang w:val="en-US" w:eastAsia="ru-RU"/>
        </w:rPr>
        <w:t>e-in</w:t>
      </w:r>
      <w:r w:rsidRPr="00CC2199">
        <w:rPr>
          <w:rFonts w:hint="cs"/>
          <w:rtl/>
        </w:rPr>
        <w:t xml:space="preserve"> </w:t>
      </w:r>
      <w:r>
        <w:rPr>
          <w:rFonts w:hint="cs"/>
          <w:rtl/>
        </w:rPr>
        <w:t xml:space="preserve">و </w:t>
      </w:r>
      <w:r w:rsidRPr="0027150A">
        <w:rPr>
          <w:i/>
          <w:iCs/>
          <w:color w:val="000000"/>
          <w:szCs w:val="24"/>
          <w:lang w:val="en-US" w:eastAsia="ru-RU"/>
        </w:rPr>
        <w:t>P</w:t>
      </w:r>
      <w:r w:rsidRPr="0027150A">
        <w:rPr>
          <w:i/>
          <w:iCs/>
          <w:color w:val="000000"/>
          <w:szCs w:val="24"/>
          <w:vertAlign w:val="subscript"/>
          <w:lang w:val="en-US" w:eastAsia="ru-RU"/>
        </w:rPr>
        <w:t>IMP</w:t>
      </w:r>
      <w:r>
        <w:rPr>
          <w:rFonts w:hint="cs"/>
          <w:rtl/>
        </w:rPr>
        <w:t xml:space="preserve"> بالاستعانة بالمعادلات الواردة في الجدول </w:t>
      </w:r>
      <w:r>
        <w:t>2</w:t>
      </w:r>
      <w:r>
        <w:rPr>
          <w:rFonts w:hint="cs"/>
          <w:rtl/>
          <w:lang w:bidi="ar-EG"/>
        </w:rPr>
        <w:t>:</w:t>
      </w:r>
    </w:p>
    <w:p w14:paraId="5E2E5F6C" w14:textId="77777777" w:rsidR="00CC2199" w:rsidRPr="0027150A" w:rsidRDefault="00CC2199">
      <w:pPr>
        <w:pStyle w:val="Equation"/>
        <w:bidi w:val="0"/>
        <w:jc w:val="center"/>
        <w:rPr>
          <w:szCs w:val="24"/>
          <w:lang w:val="en-US" w:bidi="ar-EG"/>
        </w:rPr>
      </w:pPr>
      <w:r w:rsidRPr="0027150A">
        <w:rPr>
          <w:i/>
          <w:iCs/>
          <w:szCs w:val="24"/>
          <w:lang w:val="en-US"/>
        </w:rPr>
        <w:t>P</w:t>
      </w:r>
      <w:r w:rsidRPr="0027150A">
        <w:rPr>
          <w:i/>
          <w:iCs/>
          <w:szCs w:val="24"/>
          <w:vertAlign w:val="subscript"/>
          <w:lang w:val="en-US"/>
        </w:rPr>
        <w:t>e-in</w:t>
      </w:r>
      <w:r w:rsidRPr="0027150A">
        <w:rPr>
          <w:szCs w:val="24"/>
          <w:lang w:val="en-US"/>
        </w:rPr>
        <w:t xml:space="preserve"> = (–50 – 40 – 45)/3 = –45 dBm</w:t>
      </w:r>
    </w:p>
    <w:p w14:paraId="340F9524" w14:textId="77777777" w:rsidR="00CC2199" w:rsidRPr="0027150A" w:rsidRDefault="00CC2199">
      <w:pPr>
        <w:pStyle w:val="Equation"/>
        <w:bidi w:val="0"/>
        <w:jc w:val="center"/>
        <w:rPr>
          <w:szCs w:val="24"/>
          <w:rtl/>
          <w:lang w:val="en-US" w:bidi="ar-EG"/>
        </w:rPr>
      </w:pPr>
      <w:r w:rsidRPr="0027150A">
        <w:rPr>
          <w:i/>
          <w:iCs/>
          <w:szCs w:val="24"/>
          <w:lang w:val="en-US"/>
        </w:rPr>
        <w:t>P</w:t>
      </w:r>
      <w:r w:rsidRPr="0027150A">
        <w:rPr>
          <w:i/>
          <w:iCs/>
          <w:szCs w:val="24"/>
          <w:vertAlign w:val="subscript"/>
          <w:lang w:val="en-US"/>
        </w:rPr>
        <w:t>IMP</w:t>
      </w:r>
      <w:r w:rsidRPr="0027150A">
        <w:rPr>
          <w:szCs w:val="24"/>
          <w:lang w:val="en-US"/>
        </w:rPr>
        <w:t xml:space="preserve"> = 3 (–45 + 15) – 2</w:t>
      </w:r>
      <w:r w:rsidRPr="0027150A">
        <w:rPr>
          <w:position w:val="6"/>
          <w:szCs w:val="24"/>
          <w:lang w:val="en-US"/>
        </w:rPr>
        <w:t>.</w:t>
      </w:r>
      <w:r w:rsidRPr="0027150A">
        <w:rPr>
          <w:szCs w:val="24"/>
          <w:lang w:val="en-US"/>
        </w:rPr>
        <w:t>24 + 6 = –132 dBm</w:t>
      </w:r>
    </w:p>
    <w:p w14:paraId="54D956ED" w14:textId="77777777" w:rsidR="00CC2199" w:rsidRPr="0027150A" w:rsidRDefault="00CC2199">
      <w:pPr>
        <w:pStyle w:val="Equation"/>
        <w:bidi w:val="0"/>
        <w:jc w:val="center"/>
        <w:rPr>
          <w:szCs w:val="24"/>
          <w:rtl/>
          <w:lang w:val="en-US" w:bidi="ar-EG"/>
        </w:rPr>
      </w:pPr>
      <w:r w:rsidRPr="0027150A">
        <w:rPr>
          <w:i/>
          <w:iCs/>
          <w:szCs w:val="24"/>
          <w:lang w:val="en-US"/>
        </w:rPr>
        <w:t>P</w:t>
      </w:r>
      <w:r w:rsidRPr="0027150A">
        <w:rPr>
          <w:i/>
          <w:iCs/>
          <w:szCs w:val="24"/>
          <w:vertAlign w:val="subscript"/>
          <w:lang w:val="en-US"/>
        </w:rPr>
        <w:t>ino</w:t>
      </w:r>
      <w:r w:rsidRPr="0027150A">
        <w:rPr>
          <w:i/>
          <w:iCs/>
          <w:szCs w:val="24"/>
          <w:lang w:val="en-US"/>
        </w:rPr>
        <w:t xml:space="preserve"> = P</w:t>
      </w:r>
      <w:r w:rsidRPr="0027150A">
        <w:rPr>
          <w:i/>
          <w:iCs/>
          <w:szCs w:val="24"/>
          <w:vertAlign w:val="subscript"/>
          <w:lang w:val="en-US"/>
        </w:rPr>
        <w:t>IMP</w:t>
      </w:r>
      <w:r w:rsidRPr="0027150A">
        <w:rPr>
          <w:i/>
          <w:iCs/>
          <w:szCs w:val="24"/>
          <w:lang w:val="en-US"/>
        </w:rPr>
        <w:t xml:space="preserve"> – G</w:t>
      </w:r>
      <w:r w:rsidRPr="0027150A">
        <w:rPr>
          <w:szCs w:val="24"/>
          <w:lang w:val="en-US"/>
        </w:rPr>
        <w:t xml:space="preserve"> = –132 – 15 = –147 dBm</w:t>
      </w:r>
    </w:p>
    <w:p w14:paraId="30E89B90" w14:textId="77777777" w:rsidR="00CC2199" w:rsidRDefault="00CC2199">
      <w:pPr>
        <w:bidi w:val="0"/>
        <w:spacing w:line="240" w:lineRule="auto"/>
        <w:jc w:val="center"/>
        <w:rPr>
          <w:lang w:val="en-US" w:bidi="ar-EG"/>
        </w:rPr>
      </w:pPr>
      <w:r w:rsidRPr="0027150A">
        <w:rPr>
          <w:i/>
          <w:iCs/>
          <w:szCs w:val="24"/>
          <w:lang w:val="en-US"/>
        </w:rPr>
        <w:t>R = P</w:t>
      </w:r>
      <w:r w:rsidRPr="0027150A">
        <w:rPr>
          <w:i/>
          <w:iCs/>
          <w:szCs w:val="24"/>
          <w:vertAlign w:val="subscript"/>
          <w:lang w:val="en-US"/>
        </w:rPr>
        <w:t>s</w:t>
      </w:r>
      <w:r w:rsidRPr="0027150A">
        <w:rPr>
          <w:i/>
          <w:iCs/>
          <w:szCs w:val="24"/>
          <w:lang w:val="en-US"/>
        </w:rPr>
        <w:t xml:space="preserve"> – P</w:t>
      </w:r>
      <w:r w:rsidRPr="0027150A">
        <w:rPr>
          <w:i/>
          <w:iCs/>
          <w:szCs w:val="24"/>
          <w:vertAlign w:val="subscript"/>
          <w:lang w:val="en-US"/>
        </w:rPr>
        <w:t>ino</w:t>
      </w:r>
      <w:r w:rsidRPr="0027150A">
        <w:rPr>
          <w:szCs w:val="24"/>
          <w:lang w:val="en-US"/>
        </w:rPr>
        <w:t xml:space="preserve"> = –114 – (–147) = 33 dBm</w:t>
      </w:r>
    </w:p>
    <w:p w14:paraId="66A4B881" w14:textId="77777777" w:rsidR="00CC2199" w:rsidRDefault="008E7AB7" w:rsidP="006B2370">
      <w:pPr>
        <w:spacing w:line="240" w:lineRule="auto"/>
        <w:jc w:val="left"/>
        <w:rPr>
          <w:rtl/>
          <w:lang w:val="en-US" w:bidi="ar-EG"/>
        </w:rPr>
      </w:pPr>
      <w:r w:rsidRPr="008E7AB7">
        <w:rPr>
          <w:i/>
          <w:iCs/>
          <w:lang w:val="fr-CH" w:bidi="ar-EG"/>
        </w:rPr>
        <w:t>R</w:t>
      </w:r>
      <w:r>
        <w:rPr>
          <w:rFonts w:hint="cs"/>
          <w:rtl/>
          <w:lang w:val="en-US" w:bidi="ar-EG"/>
        </w:rPr>
        <w:t xml:space="preserve"> </w:t>
      </w:r>
      <w:r>
        <w:rPr>
          <w:rFonts w:hint="cs"/>
          <w:lang w:val="en-US" w:bidi="ar-EG"/>
        </w:rPr>
        <w:sym w:font="Symbol" w:char="F03C"/>
      </w:r>
      <w:r>
        <w:rPr>
          <w:rFonts w:hint="cs"/>
          <w:rtl/>
          <w:lang w:val="en-US" w:bidi="ar-EG"/>
        </w:rPr>
        <w:t xml:space="preserve"> </w:t>
      </w:r>
      <w:r w:rsidRPr="008E7AB7">
        <w:rPr>
          <w:i/>
          <w:iCs/>
          <w:lang w:val="en-US" w:bidi="ar-EG"/>
        </w:rPr>
        <w:t>A</w:t>
      </w:r>
      <w:r>
        <w:rPr>
          <w:rFonts w:hint="cs"/>
          <w:rtl/>
          <w:lang w:val="en-US" w:bidi="ar-EG"/>
        </w:rPr>
        <w:t>، ولذا فإنه وفقا</w:t>
      </w:r>
      <w:r w:rsidR="004B21B7">
        <w:rPr>
          <w:rFonts w:hint="cs"/>
          <w:rtl/>
          <w:lang w:val="en-US" w:bidi="ar-EG"/>
        </w:rPr>
        <w:t>ً</w:t>
      </w:r>
      <w:r>
        <w:rPr>
          <w:rFonts w:hint="cs"/>
          <w:rtl/>
          <w:lang w:val="en-US" w:bidi="ar-EG"/>
        </w:rPr>
        <w:t xml:space="preserve"> للمعادلة (</w:t>
      </w:r>
      <w:r>
        <w:rPr>
          <w:lang w:val="fr-CH" w:bidi="ar-EG"/>
        </w:rPr>
        <w:t>8</w:t>
      </w:r>
      <w:r>
        <w:rPr>
          <w:rFonts w:hint="cs"/>
          <w:rtl/>
          <w:lang w:val="en-US" w:bidi="ar-EG"/>
        </w:rPr>
        <w:t>) يتحقق الاتساق.</w:t>
      </w:r>
    </w:p>
    <w:p w14:paraId="58471ADB" w14:textId="77777777" w:rsidR="003B365B" w:rsidRDefault="003B365B" w:rsidP="003D35E8">
      <w:pPr>
        <w:pStyle w:val="Heading1"/>
        <w:rPr>
          <w:szCs w:val="32"/>
          <w:rtl/>
        </w:rPr>
      </w:pPr>
      <w:r w:rsidRPr="003D35E8">
        <w:rPr>
          <w:sz w:val="24"/>
          <w:szCs w:val="24"/>
          <w:lang w:val="fr-CH"/>
        </w:rPr>
        <w:t>4</w:t>
      </w:r>
      <w:r>
        <w:rPr>
          <w:szCs w:val="32"/>
        </w:rPr>
        <w:tab/>
      </w:r>
      <w:r w:rsidRPr="00715742">
        <w:rPr>
          <w:b w:val="0"/>
          <w:bCs/>
          <w:sz w:val="32"/>
          <w:szCs w:val="32"/>
          <w:rtl/>
        </w:rPr>
        <w:t>قدرة</w:t>
      </w:r>
      <w:r w:rsidRPr="003D35E8">
        <w:rPr>
          <w:bCs/>
          <w:sz w:val="32"/>
          <w:szCs w:val="32"/>
          <w:rtl/>
        </w:rPr>
        <w:t xml:space="preserve"> </w:t>
      </w:r>
      <w:r w:rsidRPr="00715742">
        <w:rPr>
          <w:b w:val="0"/>
          <w:bCs/>
          <w:sz w:val="32"/>
          <w:szCs w:val="32"/>
          <w:rtl/>
        </w:rPr>
        <w:t>نواتج</w:t>
      </w:r>
      <w:r w:rsidRPr="003D35E8">
        <w:rPr>
          <w:bCs/>
          <w:sz w:val="32"/>
          <w:szCs w:val="32"/>
          <w:rtl/>
        </w:rPr>
        <w:t xml:space="preserve"> </w:t>
      </w:r>
      <w:r w:rsidRPr="003D35E8">
        <w:rPr>
          <w:b w:val="0"/>
          <w:bCs/>
          <w:sz w:val="32"/>
          <w:szCs w:val="32"/>
          <w:rtl/>
        </w:rPr>
        <w:t>التشكيل</w:t>
      </w:r>
      <w:r w:rsidRPr="003D35E8">
        <w:rPr>
          <w:bCs/>
          <w:sz w:val="32"/>
          <w:szCs w:val="32"/>
          <w:rtl/>
        </w:rPr>
        <w:t xml:space="preserve"> البيني </w:t>
      </w:r>
      <w:r w:rsidRPr="00715742">
        <w:rPr>
          <w:b w:val="0"/>
          <w:bCs/>
          <w:sz w:val="32"/>
          <w:szCs w:val="32"/>
          <w:rtl/>
        </w:rPr>
        <w:t>للمرسل</w:t>
      </w:r>
    </w:p>
    <w:p w14:paraId="3ADE3646" w14:textId="77777777" w:rsidR="003B365B" w:rsidRDefault="003B365B" w:rsidP="003B365B">
      <w:pPr>
        <w:rPr>
          <w:rtl/>
        </w:rPr>
      </w:pPr>
      <w:r>
        <w:rPr>
          <w:rtl/>
        </w:rPr>
        <w:t xml:space="preserve">يمكن كتابة القدرة </w:t>
      </w:r>
      <w:r>
        <w:rPr>
          <w:i/>
          <w:iCs/>
        </w:rPr>
        <w:t>P</w:t>
      </w:r>
      <w:r>
        <w:rPr>
          <w:i/>
          <w:iCs/>
          <w:position w:val="-6"/>
          <w:sz w:val="16"/>
        </w:rPr>
        <w:t>i</w:t>
      </w:r>
      <w:r>
        <w:rPr>
          <w:rtl/>
        </w:rPr>
        <w:t xml:space="preserve"> لنواتج التشكيل البيني للمرسل الموجودة عند دخل المستقبل بالطريقة التالية:</w:t>
      </w:r>
    </w:p>
    <w:p w14:paraId="79D4F8CA" w14:textId="77777777" w:rsidR="003B365B" w:rsidRDefault="003B365B" w:rsidP="00334D3B">
      <w:pPr>
        <w:tabs>
          <w:tab w:val="center" w:pos="4809"/>
          <w:tab w:val="right" w:pos="9499"/>
        </w:tabs>
        <w:rPr>
          <w:b/>
          <w:bCs/>
        </w:rPr>
      </w:pPr>
      <w:r>
        <w:tab/>
      </w:r>
      <w:r w:rsidR="00334D3B" w:rsidRPr="006911E6">
        <w:rPr>
          <w:position w:val="-14"/>
        </w:rPr>
        <w:object w:dxaOrig="3040" w:dyaOrig="380" w14:anchorId="4E048970">
          <v:shape id="_x0000_i1036" type="#_x0000_t75" style="width:152.05pt;height:18.8pt" o:ole="">
            <v:imagedata r:id="rId28" o:title=""/>
          </v:shape>
          <o:OLEObject Type="Embed" ProgID="Equation.3" ShapeID="_x0000_i1036" DrawAspect="Content" ObjectID="_1649685870" r:id="rId29"/>
        </w:object>
      </w:r>
      <w:r>
        <w:rPr>
          <w:rtl/>
        </w:rPr>
        <w:tab/>
      </w:r>
      <w:r w:rsidRPr="004B21B7">
        <w:t>(11)</w:t>
      </w:r>
    </w:p>
    <w:p w14:paraId="7A5943A8" w14:textId="77777777" w:rsidR="003B365B" w:rsidRDefault="003B365B" w:rsidP="00C03DB2">
      <w:pPr>
        <w:spacing w:after="240" w:line="240" w:lineRule="auto"/>
        <w:rPr>
          <w:rtl/>
        </w:rPr>
      </w:pPr>
      <w:r>
        <w:rPr>
          <w:rtl/>
        </w:rPr>
        <w:t>حيث: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586"/>
        <w:gridCol w:w="8269"/>
      </w:tblGrid>
      <w:tr w:rsidR="00C03DB2" w14:paraId="5F86A3C2" w14:textId="77777777" w:rsidTr="002A249C">
        <w:tc>
          <w:tcPr>
            <w:tcW w:w="1586" w:type="dxa"/>
            <w:shd w:val="clear" w:color="auto" w:fill="auto"/>
          </w:tcPr>
          <w:p w14:paraId="4D8581FC" w14:textId="77777777" w:rsidR="00C03DB2" w:rsidRDefault="003B365B" w:rsidP="002A249C">
            <w:pPr>
              <w:spacing w:before="40" w:after="40" w:line="300" w:lineRule="exact"/>
              <w:jc w:val="right"/>
              <w:rPr>
                <w:rtl/>
              </w:rPr>
            </w:pPr>
            <w:r>
              <w:rPr>
                <w:rtl/>
              </w:rPr>
              <w:tab/>
            </w:r>
            <w:r w:rsidR="00C03DB2" w:rsidRPr="002A249C">
              <w:rPr>
                <w:position w:val="-10"/>
              </w:rPr>
              <w:object w:dxaOrig="279" w:dyaOrig="340" w14:anchorId="1F197A43">
                <v:shape id="_x0000_i1037" type="#_x0000_t75" style="width:14.5pt;height:17.2pt" o:ole="">
                  <v:imagedata r:id="rId30" o:title=""/>
                </v:shape>
                <o:OLEObject Type="Embed" ProgID="Equation.2" ShapeID="_x0000_i1037" DrawAspect="Content" ObjectID="_1649685871" r:id="rId31"/>
              </w:object>
            </w:r>
            <w:r w:rsidR="00C03DB2">
              <w:rPr>
                <w:rFonts w:hint="cs"/>
                <w:rtl/>
              </w:rPr>
              <w:t>:</w:t>
            </w:r>
          </w:p>
          <w:p w14:paraId="15D8876D" w14:textId="77777777" w:rsidR="000B2175" w:rsidRPr="002A249C" w:rsidRDefault="000B2175" w:rsidP="002A249C">
            <w:pPr>
              <w:spacing w:before="40" w:after="40" w:line="300" w:lineRule="exact"/>
              <w:jc w:val="right"/>
              <w:rPr>
                <w:rFonts w:ascii="Symbol" w:hAnsi="Symbol"/>
              </w:rPr>
            </w:pPr>
          </w:p>
          <w:p w14:paraId="2ED02323" w14:textId="77777777" w:rsidR="00C03DB2" w:rsidRDefault="00C03DB2" w:rsidP="002A249C">
            <w:pPr>
              <w:spacing w:before="40" w:after="40" w:line="300" w:lineRule="exact"/>
              <w:jc w:val="right"/>
              <w:rPr>
                <w:rtl/>
              </w:rPr>
            </w:pPr>
            <w:r w:rsidRPr="002A249C">
              <w:rPr>
                <w:rFonts w:ascii="Symbol" w:hAnsi="Symbol"/>
              </w:rPr>
              <w:t></w:t>
            </w:r>
            <w:r w:rsidRPr="002A249C">
              <w:rPr>
                <w:rFonts w:ascii="Symbol" w:hAnsi="Symbol"/>
                <w:position w:val="-6"/>
                <w:sz w:val="16"/>
              </w:rPr>
              <w:t></w:t>
            </w:r>
            <w:r w:rsidRPr="002A249C">
              <w:rPr>
                <w:rFonts w:ascii="Symbol" w:hAnsi="Symbol"/>
                <w:position w:val="-6"/>
                <w:sz w:val="16"/>
              </w:rPr>
              <w:t></w:t>
            </w:r>
            <w:r w:rsidRPr="002A249C">
              <w:rPr>
                <w:rFonts w:ascii="Symbol" w:hAnsi="Symbol"/>
                <w:rtl/>
              </w:rPr>
              <w:t xml:space="preserve"> و</w:t>
            </w:r>
            <w:r w:rsidRPr="002A249C">
              <w:rPr>
                <w:rFonts w:ascii="Symbol" w:hAnsi="Symbol"/>
              </w:rPr>
              <w:t></w:t>
            </w:r>
            <w:r w:rsidRPr="002A249C">
              <w:rPr>
                <w:rFonts w:ascii="Symbol" w:hAnsi="Symbol"/>
                <w:position w:val="-6"/>
                <w:sz w:val="16"/>
              </w:rPr>
              <w:t></w:t>
            </w:r>
            <w:r w:rsidRPr="002A249C">
              <w:rPr>
                <w:rFonts w:ascii="Symbol" w:hAnsi="Symbol"/>
                <w:position w:val="-6"/>
                <w:sz w:val="16"/>
              </w:rPr>
              <w:t></w:t>
            </w:r>
            <w:r w:rsidRPr="00C03DB2">
              <w:rPr>
                <w:rFonts w:hint="cs"/>
                <w:rtl/>
              </w:rPr>
              <w:t>:</w:t>
            </w:r>
          </w:p>
          <w:p w14:paraId="01E0B495" w14:textId="77777777" w:rsidR="00C03DB2" w:rsidRDefault="00C03DB2" w:rsidP="002A249C">
            <w:pPr>
              <w:spacing w:before="40" w:after="40" w:line="300" w:lineRule="exact"/>
              <w:jc w:val="right"/>
              <w:rPr>
                <w:rtl/>
                <w:lang w:bidi="ar-EG"/>
              </w:rPr>
            </w:pPr>
            <w:smartTag w:uri="urn:schemas-microsoft-com:office:smarttags" w:element="place">
              <w:r w:rsidRPr="002A249C">
                <w:rPr>
                  <w:i/>
                  <w:iCs/>
                </w:rPr>
                <w:t>K</w:t>
              </w:r>
              <w:r w:rsidRPr="002A249C">
                <w:rPr>
                  <w:iCs/>
                  <w:position w:val="-6"/>
                  <w:sz w:val="16"/>
                </w:rPr>
                <w:t>2</w:t>
              </w:r>
            </w:smartTag>
            <w:r w:rsidRPr="002A249C">
              <w:rPr>
                <w:iCs/>
                <w:position w:val="-6"/>
                <w:sz w:val="16"/>
              </w:rPr>
              <w:t>,1</w:t>
            </w:r>
            <w:r>
              <w:rPr>
                <w:rtl/>
              </w:rPr>
              <w:t>:</w:t>
            </w:r>
          </w:p>
          <w:p w14:paraId="247C7AD1" w14:textId="77777777" w:rsidR="00C03DB2" w:rsidRDefault="00C03DB2" w:rsidP="002A249C">
            <w:pPr>
              <w:spacing w:before="40" w:after="40" w:line="300" w:lineRule="exact"/>
              <w:jc w:val="right"/>
              <w:rPr>
                <w:rtl/>
                <w:lang w:bidi="ar-EG"/>
              </w:rPr>
            </w:pPr>
            <w:r w:rsidRPr="002A249C">
              <w:rPr>
                <w:i/>
                <w:iCs/>
              </w:rPr>
              <w:t>L</w:t>
            </w:r>
            <w:r w:rsidRPr="002A249C">
              <w:rPr>
                <w:iCs/>
                <w:position w:val="-6"/>
                <w:sz w:val="16"/>
              </w:rPr>
              <w:t>10</w:t>
            </w:r>
            <w:r>
              <w:rPr>
                <w:rtl/>
              </w:rPr>
              <w:t>:</w:t>
            </w:r>
          </w:p>
        </w:tc>
        <w:tc>
          <w:tcPr>
            <w:tcW w:w="8269" w:type="dxa"/>
            <w:shd w:val="clear" w:color="auto" w:fill="auto"/>
          </w:tcPr>
          <w:p w14:paraId="568070BB" w14:textId="77777777" w:rsidR="00C03DB2" w:rsidRDefault="00C03DB2" w:rsidP="002A249C">
            <w:pPr>
              <w:spacing w:before="40" w:after="40" w:line="300" w:lineRule="exact"/>
              <w:rPr>
                <w:rtl/>
              </w:rPr>
            </w:pPr>
            <w:r>
              <w:rPr>
                <w:rtl/>
              </w:rPr>
              <w:t xml:space="preserve">قدرة المرسل مسبب التداخل (بتردد </w:t>
            </w:r>
            <w:r w:rsidRPr="002A249C">
              <w:rPr>
                <w:i/>
                <w:iCs/>
              </w:rPr>
              <w:t>f</w:t>
            </w:r>
            <w:r w:rsidRPr="002A249C">
              <w:rPr>
                <w:iCs/>
                <w:position w:val="-6"/>
                <w:sz w:val="16"/>
              </w:rPr>
              <w:t>2</w:t>
            </w:r>
            <w:r>
              <w:rPr>
                <w:rtl/>
              </w:rPr>
              <w:t xml:space="preserve">) عند سوية أطراف خرج المرسل المتأثر (بتردد </w:t>
            </w:r>
            <w:r w:rsidRPr="002A249C">
              <w:rPr>
                <w:i/>
                <w:iCs/>
              </w:rPr>
              <w:t>f</w:t>
            </w:r>
            <w:r w:rsidRPr="002A249C">
              <w:rPr>
                <w:iCs/>
                <w:position w:val="-6"/>
                <w:sz w:val="16"/>
              </w:rPr>
              <w:t>1</w:t>
            </w:r>
            <w:r>
              <w:rPr>
                <w:rtl/>
              </w:rPr>
              <w:t xml:space="preserve">)، الذي تحدث عنده فيه نواتج التشكيل البيني </w:t>
            </w:r>
            <w:r>
              <w:t>(dBW)</w:t>
            </w:r>
          </w:p>
          <w:p w14:paraId="18718762" w14:textId="77777777" w:rsidR="00C03DB2" w:rsidRDefault="00C03DB2" w:rsidP="002A249C">
            <w:pPr>
              <w:spacing w:before="40" w:after="40" w:line="300" w:lineRule="exact"/>
              <w:rPr>
                <w:rtl/>
              </w:rPr>
            </w:pPr>
            <w:r w:rsidRPr="002A249C">
              <w:rPr>
                <w:rFonts w:ascii="Symbol" w:hAnsi="Symbol"/>
                <w:sz w:val="16"/>
                <w:rtl/>
              </w:rPr>
              <w:t xml:space="preserve">توهين ناتج عن دارتي خرج وهوائي المرسل المتأثر عند التردد </w:t>
            </w:r>
            <w:r w:rsidRPr="002A249C">
              <w:rPr>
                <w:i/>
                <w:iCs/>
              </w:rPr>
              <w:t>f</w:t>
            </w:r>
            <w:r w:rsidRPr="002A249C">
              <w:rPr>
                <w:iCs/>
                <w:position w:val="-6"/>
                <w:sz w:val="16"/>
              </w:rPr>
              <w:t>1</w:t>
            </w:r>
            <w:r w:rsidRPr="002A249C">
              <w:rPr>
                <w:rFonts w:ascii="Symbol" w:hAnsi="Symbol"/>
                <w:sz w:val="16"/>
                <w:rtl/>
              </w:rPr>
              <w:t xml:space="preserve"> للمرسل مسبب التداخل عند التردد </w:t>
            </w:r>
            <w:r w:rsidRPr="002A249C">
              <w:rPr>
                <w:i/>
                <w:iCs/>
              </w:rPr>
              <w:t>f</w:t>
            </w:r>
            <w:r w:rsidRPr="002A249C">
              <w:rPr>
                <w:iCs/>
                <w:position w:val="-6"/>
                <w:sz w:val="16"/>
              </w:rPr>
              <w:t>2</w:t>
            </w:r>
            <w:r w:rsidRPr="002A249C">
              <w:rPr>
                <w:rFonts w:ascii="Symbol" w:hAnsi="Symbol"/>
                <w:sz w:val="16"/>
                <w:rtl/>
              </w:rPr>
              <w:t xml:space="preserve">، ولناتج التشكيل البيني عند التردد </w:t>
            </w:r>
            <w:r w:rsidRPr="002A249C">
              <w:rPr>
                <w:i/>
                <w:iCs/>
              </w:rPr>
              <w:t>f</w:t>
            </w:r>
            <w:r w:rsidRPr="002A249C">
              <w:rPr>
                <w:iCs/>
                <w:position w:val="-6"/>
                <w:sz w:val="16"/>
              </w:rPr>
              <w:t>0</w:t>
            </w:r>
            <w:r w:rsidRPr="002A249C">
              <w:rPr>
                <w:rFonts w:ascii="Symbol" w:hAnsi="Symbol"/>
                <w:sz w:val="16"/>
                <w:rtl/>
              </w:rPr>
              <w:t xml:space="preserve">، على التوالي </w:t>
            </w:r>
            <w:r w:rsidRPr="002A249C">
              <w:rPr>
                <w:rFonts w:ascii="Symbol" w:hAnsi="Symbol"/>
                <w:sz w:val="16"/>
              </w:rPr>
              <w:t></w:t>
            </w:r>
            <w:r>
              <w:t>dB)</w:t>
            </w:r>
          </w:p>
          <w:p w14:paraId="56637F16" w14:textId="77777777" w:rsidR="00C03DB2" w:rsidRDefault="00C03DB2" w:rsidP="002A249C">
            <w:pPr>
              <w:spacing w:before="40" w:after="40" w:line="300" w:lineRule="exact"/>
              <w:rPr>
                <w:rtl/>
              </w:rPr>
            </w:pPr>
            <w:r>
              <w:rPr>
                <w:rtl/>
              </w:rPr>
              <w:t xml:space="preserve">توهين تحويل التشكيل البيني في المرسل </w:t>
            </w:r>
            <w:r>
              <w:t>(dB)</w:t>
            </w:r>
            <w:r>
              <w:rPr>
                <w:rtl/>
              </w:rPr>
              <w:t xml:space="preserve"> الذي يختلف عن </w:t>
            </w:r>
            <w:r w:rsidRPr="002A249C">
              <w:rPr>
                <w:i/>
                <w:iCs/>
              </w:rPr>
              <w:t>K</w:t>
            </w:r>
            <w:r w:rsidRPr="002A249C">
              <w:rPr>
                <w:iCs/>
                <w:position w:val="-6"/>
                <w:sz w:val="16"/>
              </w:rPr>
              <w:t>2,1</w:t>
            </w:r>
            <w:r w:rsidRPr="002A249C">
              <w:rPr>
                <w:i/>
                <w:iCs/>
                <w:rtl/>
              </w:rPr>
              <w:t xml:space="preserve"> </w:t>
            </w:r>
            <w:r>
              <w:rPr>
                <w:rtl/>
              </w:rPr>
              <w:t xml:space="preserve">في المعادلة </w:t>
            </w:r>
            <w:r>
              <w:t>(1)</w:t>
            </w:r>
          </w:p>
          <w:p w14:paraId="420F4995" w14:textId="77777777" w:rsidR="00C03DB2" w:rsidRDefault="00C03DB2" w:rsidP="002A249C">
            <w:pPr>
              <w:spacing w:before="40" w:after="40" w:line="300" w:lineRule="exact"/>
              <w:rPr>
                <w:rtl/>
                <w:lang w:bidi="ar-EG"/>
              </w:rPr>
            </w:pPr>
            <w:r>
              <w:rPr>
                <w:rtl/>
              </w:rPr>
              <w:t xml:space="preserve">توهين ناتج التشكيل البيني على المسير بين المرسل بالتردد </w:t>
            </w:r>
            <w:r w:rsidRPr="002A249C">
              <w:rPr>
                <w:i/>
                <w:iCs/>
              </w:rPr>
              <w:t>f</w:t>
            </w:r>
            <w:r w:rsidRPr="002A249C">
              <w:rPr>
                <w:iCs/>
                <w:position w:val="-6"/>
                <w:sz w:val="16"/>
              </w:rPr>
              <w:t>1</w:t>
            </w:r>
            <w:r>
              <w:rPr>
                <w:rtl/>
              </w:rPr>
              <w:t xml:space="preserve"> والمستقبل </w:t>
            </w:r>
            <w:r>
              <w:t>(dB)</w:t>
            </w:r>
            <w:r>
              <w:rPr>
                <w:rtl/>
              </w:rPr>
              <w:t>.</w:t>
            </w:r>
          </w:p>
        </w:tc>
      </w:tr>
    </w:tbl>
    <w:p w14:paraId="4B452005" w14:textId="77777777" w:rsidR="003B365B" w:rsidRDefault="00FB2B17" w:rsidP="003B365B">
      <w:pPr>
        <w:rPr>
          <w:rtl/>
        </w:rPr>
      </w:pPr>
      <w:r>
        <w:rPr>
          <w:rtl/>
        </w:rPr>
        <w:br w:type="page"/>
      </w:r>
      <w:r w:rsidR="003B365B">
        <w:rPr>
          <w:rtl/>
        </w:rPr>
        <w:lastRenderedPageBreak/>
        <w:t>تحدث التداخلات التي يسببها التشكيل البيني للمرسل عندما يكون:</w:t>
      </w:r>
    </w:p>
    <w:p w14:paraId="35EA31CA" w14:textId="77777777" w:rsidR="003B365B" w:rsidRDefault="003B365B" w:rsidP="004D47AD">
      <w:pPr>
        <w:tabs>
          <w:tab w:val="center" w:pos="4809"/>
          <w:tab w:val="right" w:pos="9499"/>
        </w:tabs>
        <w:rPr>
          <w:b/>
          <w:bCs/>
          <w:rtl/>
          <w:lang w:bidi="ar-SY"/>
        </w:rPr>
      </w:pPr>
      <w:r>
        <w:rPr>
          <w:rtl/>
        </w:rPr>
        <w:tab/>
      </w:r>
      <w:r w:rsidR="004D47AD" w:rsidRPr="00FF632C">
        <w:rPr>
          <w:position w:val="-12"/>
        </w:rPr>
        <w:object w:dxaOrig="1040" w:dyaOrig="360" w14:anchorId="2F741762">
          <v:shape id="_x0000_i1038" type="#_x0000_t75" style="width:51.6pt;height:18.25pt" o:ole="" o:allowoverlap="f">
            <v:imagedata r:id="rId32" o:title=""/>
          </v:shape>
          <o:OLEObject Type="Embed" ProgID="Equation.3" ShapeID="_x0000_i1038" DrawAspect="Content" ObjectID="_1649685872" r:id="rId33"/>
        </w:object>
      </w:r>
      <w:r>
        <w:rPr>
          <w:rtl/>
        </w:rPr>
        <w:tab/>
      </w:r>
      <w:r w:rsidRPr="004B21B7">
        <w:t>(12)</w:t>
      </w:r>
    </w:p>
    <w:p w14:paraId="7484E148" w14:textId="77777777" w:rsidR="003B365B" w:rsidRDefault="003B365B" w:rsidP="000B2175">
      <w:pPr>
        <w:rPr>
          <w:rtl/>
        </w:rPr>
      </w:pPr>
      <w:r>
        <w:rPr>
          <w:rtl/>
        </w:rPr>
        <w:t xml:space="preserve">حيث </w:t>
      </w:r>
      <w:r>
        <w:rPr>
          <w:i/>
          <w:iCs/>
        </w:rPr>
        <w:t>A</w:t>
      </w:r>
      <w:r>
        <w:rPr>
          <w:rtl/>
        </w:rPr>
        <w:t xml:space="preserve"> هي نسبة الحماية في نفس القناة.</w:t>
      </w:r>
    </w:p>
    <w:p w14:paraId="28C36B43" w14:textId="77777777" w:rsidR="003B365B" w:rsidRDefault="003B365B" w:rsidP="003D35E8">
      <w:pPr>
        <w:pStyle w:val="Heading1"/>
        <w:rPr>
          <w:b w:val="0"/>
          <w:bCs/>
          <w:sz w:val="34"/>
          <w:szCs w:val="32"/>
          <w:rtl/>
        </w:rPr>
      </w:pPr>
      <w:r>
        <w:rPr>
          <w:b w:val="0"/>
          <w:bCs/>
          <w:sz w:val="24"/>
          <w:szCs w:val="32"/>
        </w:rPr>
        <w:t>5</w:t>
      </w:r>
      <w:r>
        <w:rPr>
          <w:b w:val="0"/>
          <w:bCs/>
          <w:sz w:val="34"/>
          <w:szCs w:val="32"/>
          <w:rtl/>
        </w:rPr>
        <w:tab/>
      </w:r>
      <w:r w:rsidRPr="003D35E8">
        <w:rPr>
          <w:b w:val="0"/>
          <w:bCs/>
          <w:sz w:val="32"/>
          <w:szCs w:val="32"/>
          <w:rtl/>
        </w:rPr>
        <w:t>احتمال التداخل</w:t>
      </w:r>
    </w:p>
    <w:p w14:paraId="6BF6B697" w14:textId="77777777" w:rsidR="003B365B" w:rsidRDefault="003B365B" w:rsidP="00715742">
      <w:pPr>
        <w:pStyle w:val="Heading2"/>
        <w:rPr>
          <w:szCs w:val="24"/>
          <w:rtl/>
        </w:rPr>
      </w:pPr>
      <w:r>
        <w:t>1.5</w:t>
      </w:r>
      <w:r>
        <w:rPr>
          <w:szCs w:val="24"/>
          <w:rtl/>
        </w:rPr>
        <w:tab/>
      </w:r>
      <w:r w:rsidRPr="00715742">
        <w:rPr>
          <w:bCs/>
          <w:sz w:val="30"/>
          <w:szCs w:val="30"/>
          <w:rtl/>
        </w:rPr>
        <w:t>احتمال التداخل بالتشكيل البيني للمستقبل</w:t>
      </w:r>
    </w:p>
    <w:p w14:paraId="72C7A31B" w14:textId="77777777" w:rsidR="003B365B" w:rsidRDefault="003B365B" w:rsidP="00F677A8">
      <w:pPr>
        <w:spacing w:after="240"/>
      </w:pPr>
      <w:r w:rsidRPr="002E6DC9">
        <w:rPr>
          <w:rFonts w:eastAsia="DotumChe"/>
          <w:rtl/>
        </w:rPr>
        <w:t xml:space="preserve">إن التوصيات </w:t>
      </w:r>
      <w:r w:rsidRPr="002E6DC9">
        <w:rPr>
          <w:rFonts w:eastAsia="DotumChe"/>
        </w:rPr>
        <w:t>ITU-R P.370</w:t>
      </w:r>
      <w:r w:rsidRPr="002E6DC9">
        <w:rPr>
          <w:rFonts w:eastAsia="DotumChe"/>
          <w:rtl/>
        </w:rPr>
        <w:t xml:space="preserve"> و</w:t>
      </w:r>
      <w:r w:rsidRPr="002E6DC9">
        <w:rPr>
          <w:rFonts w:eastAsia="DotumChe"/>
        </w:rPr>
        <w:t>ITU-R P.1057</w:t>
      </w:r>
      <w:r w:rsidRPr="002E6DC9">
        <w:rPr>
          <w:rFonts w:eastAsia="DotumChe"/>
          <w:rtl/>
        </w:rPr>
        <w:t xml:space="preserve"> و</w:t>
      </w:r>
      <w:r w:rsidRPr="002E6DC9">
        <w:rPr>
          <w:rFonts w:eastAsia="DotumChe"/>
        </w:rPr>
        <w:t>ITU-R P.1146</w:t>
      </w:r>
      <w:r w:rsidRPr="002E6DC9">
        <w:rPr>
          <w:rFonts w:eastAsia="DotumChe"/>
          <w:rtl/>
        </w:rPr>
        <w:t xml:space="preserve"> تشدد على أن سويتي الإشارتين المفيدة والمسببة للتداخل متغيرتان عشوائيتان ذاتا توزيع لوغاريتم عادي، وذلك نظراً للتوهين. هكذا فإن الجزء الأيسر من الشرط </w:t>
      </w:r>
      <w:r w:rsidRPr="002E6DC9">
        <w:rPr>
          <w:rFonts w:eastAsia="DotumChe"/>
        </w:rPr>
        <w:t>(9)</w:t>
      </w:r>
      <w:r w:rsidRPr="002E6DC9">
        <w:rPr>
          <w:rFonts w:eastAsia="DotumChe"/>
          <w:rtl/>
        </w:rPr>
        <w:t xml:space="preserve">، المعبر عنه بالوحدة </w:t>
      </w:r>
      <w:r w:rsidRPr="002E6DC9">
        <w:rPr>
          <w:rFonts w:eastAsia="DotumChe"/>
        </w:rPr>
        <w:t>dBW</w:t>
      </w:r>
      <w:r w:rsidRPr="002E6DC9">
        <w:rPr>
          <w:rFonts w:eastAsia="DotumChe"/>
          <w:rtl/>
        </w:rPr>
        <w:t>، يمثل مجموع المتغيرات العادية العشوائية المستقلة ويشكل متغيرة عادية عشوائية. والمتوسط</w:t>
      </w:r>
      <w:r w:rsidRPr="002E6DC9">
        <w:rPr>
          <w:rFonts w:eastAsia="DotumChe"/>
        </w:rPr>
        <w:t xml:space="preserve"> </w:t>
      </w:r>
      <w:r w:rsidRPr="002E6DC9">
        <w:rPr>
          <w:rFonts w:eastAsia="DotumChe"/>
          <w:rtl/>
        </w:rPr>
        <w:t xml:space="preserve"> </w:t>
      </w:r>
      <w:r w:rsidRPr="002E6DC9">
        <w:rPr>
          <w:rFonts w:eastAsia="DotumChe"/>
          <w:position w:val="-4"/>
          <w:rtl/>
        </w:rPr>
        <w:object w:dxaOrig="240" w:dyaOrig="260" w14:anchorId="13B1E98A">
          <v:shape id="_x0000_i1039" type="#_x0000_t75" style="width:11.8pt;height:12.9pt" o:ole="">
            <v:imagedata r:id="rId34" o:title=""/>
          </v:shape>
          <o:OLEObject Type="Embed" ProgID="Equation.2" ShapeID="_x0000_i1039" DrawAspect="Content" ObjectID="_1649685873" r:id="rId35"/>
        </w:object>
      </w:r>
      <w:r w:rsidRPr="002E6DC9">
        <w:rPr>
          <w:rFonts w:eastAsia="DotumChe"/>
          <w:rtl/>
        </w:rPr>
        <w:t xml:space="preserve"> والتشتت </w:t>
      </w:r>
      <w:r w:rsidRPr="002E6DC9">
        <w:rPr>
          <w:rFonts w:eastAsia="DotumChe"/>
          <w:position w:val="-10"/>
          <w:rtl/>
        </w:rPr>
        <w:object w:dxaOrig="320" w:dyaOrig="340" w14:anchorId="2B590BEE">
          <v:shape id="_x0000_i1040" type="#_x0000_t75" style="width:15.6pt;height:17.2pt" o:ole="">
            <v:imagedata r:id="rId36" o:title=""/>
          </v:shape>
          <o:OLEObject Type="Embed" ProgID="Equation.2" ShapeID="_x0000_i1040" DrawAspect="Content" ObjectID="_1649685874" r:id="rId37"/>
        </w:object>
      </w:r>
      <w:r w:rsidRPr="002E6DC9">
        <w:rPr>
          <w:rFonts w:eastAsia="DotumChe"/>
          <w:rtl/>
        </w:rPr>
        <w:t xml:space="preserve"> للمتغيرة العشوائية </w:t>
      </w:r>
      <w:r w:rsidRPr="002E6DC9">
        <w:rPr>
          <w:rFonts w:eastAsia="DotumChe"/>
        </w:rPr>
        <w:t>(R = 2P</w:t>
      </w:r>
      <w:r w:rsidRPr="002E6DC9">
        <w:rPr>
          <w:rFonts w:eastAsia="DotumChe"/>
          <w:position w:val="-6"/>
        </w:rPr>
        <w:t>1</w:t>
      </w:r>
      <w:r w:rsidRPr="002E6DC9">
        <w:rPr>
          <w:rFonts w:eastAsia="DotumChe"/>
        </w:rPr>
        <w:t xml:space="preserve"> + P</w:t>
      </w:r>
      <w:proofErr w:type="gramStart"/>
      <w:r w:rsidRPr="002E6DC9">
        <w:rPr>
          <w:rFonts w:eastAsia="DotumChe"/>
          <w:position w:val="-6"/>
        </w:rPr>
        <w:t>2</w:t>
      </w:r>
      <w:r w:rsidRPr="002E6DC9">
        <w:rPr>
          <w:rFonts w:eastAsia="DotumChe"/>
        </w:rPr>
        <w:t xml:space="preserve">  </w:t>
      </w:r>
      <w:r w:rsidRPr="002E6DC9">
        <w:rPr>
          <w:rFonts w:eastAsia="DotumChe"/>
        </w:rPr>
        <w:t></w:t>
      </w:r>
      <w:proofErr w:type="gramEnd"/>
      <w:r w:rsidRPr="002E6DC9">
        <w:rPr>
          <w:rFonts w:eastAsia="DotumChe"/>
        </w:rPr>
        <w:t>P</w:t>
      </w:r>
      <w:r w:rsidRPr="002E6DC9">
        <w:rPr>
          <w:rFonts w:eastAsia="DotumChe"/>
          <w:position w:val="-6"/>
        </w:rPr>
        <w:t>s</w:t>
      </w:r>
      <w:r w:rsidRPr="002E6DC9">
        <w:rPr>
          <w:rFonts w:eastAsia="DotumChe"/>
        </w:rPr>
        <w:t>)</w:t>
      </w:r>
      <w:r w:rsidRPr="002E6DC9">
        <w:rPr>
          <w:rFonts w:eastAsia="DotumChe"/>
          <w:rtl/>
        </w:rPr>
        <w:t xml:space="preserve"> يساويان على التوالي</w:t>
      </w:r>
      <w:r>
        <w:rPr>
          <w:rtl/>
        </w:rPr>
        <w:t>:</w:t>
      </w:r>
    </w:p>
    <w:p w14:paraId="6FC94482" w14:textId="77777777" w:rsidR="00F677A8" w:rsidRDefault="00F677A8" w:rsidP="00F677A8">
      <w:pPr>
        <w:spacing w:after="240"/>
        <w:jc w:val="center"/>
        <w:rPr>
          <w:rtl/>
        </w:rPr>
      </w:pPr>
      <w:r w:rsidRPr="00FF632C">
        <w:rPr>
          <w:position w:val="-34"/>
        </w:rPr>
        <w:object w:dxaOrig="2040" w:dyaOrig="800" w14:anchorId="122B772A">
          <v:shape id="_x0000_i1041" type="#_x0000_t75" style="width:101.55pt;height:39.75pt" o:ole="">
            <v:imagedata r:id="rId38" o:title=""/>
          </v:shape>
          <o:OLEObject Type="Embed" ProgID="Equation.3" ShapeID="_x0000_i1041" DrawAspect="Content" ObjectID="_1649685875" r:id="rId39"/>
        </w:object>
      </w:r>
    </w:p>
    <w:p w14:paraId="17561941" w14:textId="77777777" w:rsidR="003B365B" w:rsidRDefault="003B365B" w:rsidP="003B365B">
      <w:pPr>
        <w:rPr>
          <w:rtl/>
        </w:rPr>
      </w:pPr>
      <w:r>
        <w:rPr>
          <w:rtl/>
        </w:rPr>
        <w:t>حيث:</w:t>
      </w:r>
    </w:p>
    <w:p w14:paraId="5D1386FD" w14:textId="77777777" w:rsidR="003B365B" w:rsidRDefault="003B365B" w:rsidP="003B365B">
      <w:r>
        <w:rPr>
          <w:i/>
          <w:iCs/>
        </w:rPr>
        <w:t>P</w:t>
      </w:r>
      <w:r>
        <w:rPr>
          <w:iCs/>
          <w:position w:val="-6"/>
          <w:sz w:val="16"/>
        </w:rPr>
        <w:t>1</w:t>
      </w:r>
      <w:r>
        <w:rPr>
          <w:i/>
          <w:iCs/>
          <w:position w:val="-6"/>
          <w:sz w:val="16"/>
        </w:rPr>
        <w:t>m</w:t>
      </w:r>
      <w:r>
        <w:rPr>
          <w:iCs/>
          <w:position w:val="-6"/>
          <w:sz w:val="16"/>
          <w:rtl/>
        </w:rPr>
        <w:t xml:space="preserve"> و</w:t>
      </w:r>
      <w:r>
        <w:rPr>
          <w:i/>
          <w:iCs/>
        </w:rPr>
        <w:t>P</w:t>
      </w:r>
      <w:r>
        <w:rPr>
          <w:position w:val="-6"/>
          <w:sz w:val="16"/>
        </w:rPr>
        <w:t>2</w:t>
      </w:r>
      <w:r>
        <w:rPr>
          <w:i/>
          <w:iCs/>
          <w:position w:val="-6"/>
          <w:sz w:val="16"/>
        </w:rPr>
        <w:t>m</w:t>
      </w:r>
      <w:r>
        <w:rPr>
          <w:iCs/>
          <w:position w:val="-6"/>
          <w:sz w:val="16"/>
          <w:rtl/>
        </w:rPr>
        <w:t xml:space="preserve"> و</w:t>
      </w:r>
      <w:r>
        <w:rPr>
          <w:i/>
          <w:iCs/>
        </w:rPr>
        <w:t>P</w:t>
      </w:r>
      <w:r>
        <w:rPr>
          <w:iCs/>
          <w:position w:val="-6"/>
          <w:sz w:val="16"/>
        </w:rPr>
        <w:t>s</w:t>
      </w:r>
      <w:r>
        <w:rPr>
          <w:i/>
          <w:iCs/>
          <w:position w:val="-6"/>
          <w:sz w:val="16"/>
        </w:rPr>
        <w:t>m</w:t>
      </w:r>
      <w:r>
        <w:rPr>
          <w:rtl/>
        </w:rPr>
        <w:t xml:space="preserve"> متوسطات و</w:t>
      </w:r>
      <w:r>
        <w:rPr>
          <w:position w:val="-10"/>
          <w:rtl/>
        </w:rPr>
        <w:object w:dxaOrig="279" w:dyaOrig="340" w14:anchorId="28874799">
          <v:shape id="_x0000_i1042" type="#_x0000_t75" style="width:14.5pt;height:17.2pt" o:ole="">
            <v:imagedata r:id="rId40" o:title=""/>
          </v:shape>
          <o:OLEObject Type="Embed" ProgID="Equation.2" ShapeID="_x0000_i1042" DrawAspect="Content" ObjectID="_1649685876" r:id="rId41"/>
        </w:object>
      </w:r>
      <w:r>
        <w:rPr>
          <w:rtl/>
        </w:rPr>
        <w:t xml:space="preserve"> و</w:t>
      </w:r>
      <w:r>
        <w:rPr>
          <w:position w:val="-10"/>
          <w:rtl/>
        </w:rPr>
        <w:object w:dxaOrig="279" w:dyaOrig="340" w14:anchorId="68D27B0B">
          <v:shape id="_x0000_i1043" type="#_x0000_t75" style="width:14.5pt;height:17.2pt" o:ole="">
            <v:imagedata r:id="rId42" o:title=""/>
          </v:shape>
          <o:OLEObject Type="Embed" ProgID="Equation.2" ShapeID="_x0000_i1043" DrawAspect="Content" ObjectID="_1649685877" r:id="rId43"/>
        </w:object>
      </w:r>
      <w:r>
        <w:rPr>
          <w:rtl/>
        </w:rPr>
        <w:t xml:space="preserve"> و</w:t>
      </w:r>
      <w:r>
        <w:rPr>
          <w:position w:val="-10"/>
        </w:rPr>
        <w:object w:dxaOrig="279" w:dyaOrig="340" w14:anchorId="6DC73341">
          <v:shape id="_x0000_i1044" type="#_x0000_t75" style="width:14.5pt;height:17.2pt" o:ole="">
            <v:imagedata r:id="rId44" o:title=""/>
          </v:shape>
          <o:OLEObject Type="Embed" ProgID="Equation.2" ShapeID="_x0000_i1044" DrawAspect="Content" ObjectID="_1649685878" r:id="rId45"/>
        </w:object>
      </w:r>
      <w:r>
        <w:rPr>
          <w:rtl/>
        </w:rPr>
        <w:t xml:space="preserve"> هي تشتتات سويتي قدرة الإشارتين المفيدة والمسببة للتداخل عند دخل المستقبل (محددة على أساس معطيات التوصيات </w:t>
      </w:r>
      <w:r>
        <w:t>ITU-R P.370</w:t>
      </w:r>
      <w:r>
        <w:rPr>
          <w:rtl/>
        </w:rPr>
        <w:t xml:space="preserve"> و</w:t>
      </w:r>
      <w:r>
        <w:t>ITU-R P.1057</w:t>
      </w:r>
      <w:r>
        <w:rPr>
          <w:rtl/>
        </w:rPr>
        <w:t xml:space="preserve"> و</w:t>
      </w:r>
      <w:r>
        <w:t>(ITU-R P.1146</w:t>
      </w:r>
      <w:r>
        <w:rPr>
          <w:rtl/>
        </w:rPr>
        <w:t>.</w:t>
      </w:r>
    </w:p>
    <w:p w14:paraId="512E707A" w14:textId="77777777" w:rsidR="003B365B" w:rsidRDefault="003B365B" w:rsidP="00715742">
      <w:pPr>
        <w:pStyle w:val="Heading2"/>
        <w:rPr>
          <w:rtl/>
        </w:rPr>
      </w:pPr>
      <w:r>
        <w:t>2.5</w:t>
      </w:r>
      <w:r>
        <w:rPr>
          <w:rtl/>
        </w:rPr>
        <w:tab/>
      </w:r>
      <w:r w:rsidRPr="00715742">
        <w:rPr>
          <w:bCs/>
          <w:rtl/>
        </w:rPr>
        <w:t>احتمال التداخل بالتشكيل البيني للمرسل</w:t>
      </w:r>
    </w:p>
    <w:p w14:paraId="7D9DC69E" w14:textId="77777777" w:rsidR="003B365B" w:rsidRDefault="003B365B" w:rsidP="003B365B">
      <w:pPr>
        <w:rPr>
          <w:rtl/>
        </w:rPr>
      </w:pPr>
      <w:r>
        <w:rPr>
          <w:rtl/>
        </w:rPr>
        <w:t xml:space="preserve">بأخذ المعادلة </w:t>
      </w:r>
      <w:r>
        <w:t>(</w:t>
      </w:r>
      <w:r w:rsidR="00F4653F">
        <w:t>1</w:t>
      </w:r>
      <w:r>
        <w:t>1)</w:t>
      </w:r>
      <w:r>
        <w:rPr>
          <w:rtl/>
        </w:rPr>
        <w:t xml:space="preserve"> بعين الاعتبار، تصبح المعادلة </w:t>
      </w:r>
      <w:r>
        <w:t>(12)</w:t>
      </w:r>
      <w:r>
        <w:rPr>
          <w:rtl/>
        </w:rPr>
        <w:t>:</w:t>
      </w:r>
    </w:p>
    <w:p w14:paraId="28D9947C" w14:textId="77777777" w:rsidR="003B365B" w:rsidRDefault="003B365B" w:rsidP="003B365B">
      <w:pPr>
        <w:tabs>
          <w:tab w:val="center" w:pos="4809"/>
          <w:tab w:val="right" w:pos="9499"/>
        </w:tabs>
        <w:rPr>
          <w:b/>
          <w:bCs/>
          <w:rtl/>
        </w:rPr>
      </w:pPr>
      <w:r>
        <w:rPr>
          <w:rtl/>
        </w:rPr>
        <w:tab/>
      </w:r>
      <w:r w:rsidRPr="009F250C">
        <w:rPr>
          <w:position w:val="-12"/>
        </w:rPr>
        <w:object w:dxaOrig="1640" w:dyaOrig="360" w14:anchorId="0E0631CA">
          <v:shape id="_x0000_i1045" type="#_x0000_t75" style="width:81.65pt;height:18.25pt" o:ole="">
            <v:imagedata r:id="rId46" o:title=""/>
          </v:shape>
          <o:OLEObject Type="Embed" ProgID="Equation.2" ShapeID="_x0000_i1045" DrawAspect="Content" ObjectID="_1649685879" r:id="rId47"/>
        </w:object>
      </w:r>
      <w:r>
        <w:rPr>
          <w:rtl/>
        </w:rPr>
        <w:tab/>
      </w:r>
      <w:r w:rsidRPr="00CD4A7B">
        <w:t>(13)</w:t>
      </w:r>
    </w:p>
    <w:p w14:paraId="3E2220E7" w14:textId="77777777" w:rsidR="003B365B" w:rsidRDefault="003B365B" w:rsidP="003B365B">
      <w:pPr>
        <w:rPr>
          <w:rtl/>
        </w:rPr>
      </w:pPr>
      <w:r>
        <w:rPr>
          <w:rtl/>
        </w:rPr>
        <w:t>حيث:</w:t>
      </w:r>
    </w:p>
    <w:p w14:paraId="3E551F2D" w14:textId="77777777" w:rsidR="003B365B" w:rsidRDefault="00CD4A7B" w:rsidP="00F4653F">
      <w:pPr>
        <w:jc w:val="center"/>
        <w:rPr>
          <w:rtl/>
        </w:rPr>
      </w:pPr>
      <w:r w:rsidRPr="00E33F24">
        <w:rPr>
          <w:position w:val="-14"/>
        </w:rPr>
        <w:object w:dxaOrig="2380" w:dyaOrig="380" w14:anchorId="1EB0B886">
          <v:shape id="_x0000_i1046" type="#_x0000_t75" style="width:119.3pt;height:18.8pt" o:ole="">
            <v:imagedata r:id="rId48" o:title=""/>
          </v:shape>
          <o:OLEObject Type="Embed" ProgID="Equation.2" ShapeID="_x0000_i1046" DrawAspect="Content" ObjectID="_1649685880" r:id="rId49"/>
        </w:object>
      </w:r>
    </w:p>
    <w:p w14:paraId="6299D258" w14:textId="77777777" w:rsidR="003B365B" w:rsidRDefault="003B365B" w:rsidP="003B365B">
      <w:pPr>
        <w:rPr>
          <w:rtl/>
        </w:rPr>
      </w:pPr>
      <w:r>
        <w:rPr>
          <w:rtl/>
        </w:rPr>
        <w:t xml:space="preserve">إن المتوسط </w:t>
      </w:r>
      <w:r>
        <w:rPr>
          <w:position w:val="-4"/>
        </w:rPr>
        <w:object w:dxaOrig="220" w:dyaOrig="260" w14:anchorId="7CA3B19C">
          <v:shape id="_x0000_i1047" type="#_x0000_t75" style="width:11.3pt;height:12.9pt" o:ole="">
            <v:imagedata r:id="rId50" o:title=""/>
          </v:shape>
          <o:OLEObject Type="Embed" ProgID="Equation.2" ShapeID="_x0000_i1047" DrawAspect="Content" ObjectID="_1649685881" r:id="rId51"/>
        </w:object>
      </w:r>
      <w:r>
        <w:rPr>
          <w:rtl/>
        </w:rPr>
        <w:t xml:space="preserve"> والتشتت </w:t>
      </w:r>
      <w:r>
        <w:rPr>
          <w:position w:val="-10"/>
        </w:rPr>
        <w:object w:dxaOrig="300" w:dyaOrig="340" w14:anchorId="2EE1B212">
          <v:shape id="_x0000_i1048" type="#_x0000_t75" style="width:15.05pt;height:17.2pt" o:ole="">
            <v:imagedata r:id="rId52" o:title=""/>
          </v:shape>
          <o:OLEObject Type="Embed" ProgID="Equation.2" ShapeID="_x0000_i1048" DrawAspect="Content" ObjectID="_1649685882" r:id="rId53"/>
        </w:object>
      </w:r>
      <w:r>
        <w:rPr>
          <w:rtl/>
        </w:rPr>
        <w:t xml:space="preserve"> للمتغيرة العشوائية:</w:t>
      </w:r>
    </w:p>
    <w:p w14:paraId="4227615F" w14:textId="77777777" w:rsidR="003B365B" w:rsidRDefault="003B365B" w:rsidP="003B365B">
      <w:pPr>
        <w:jc w:val="center"/>
        <w:rPr>
          <w:rtl/>
        </w:rPr>
      </w:pPr>
      <w:r w:rsidRPr="00E33F24">
        <w:rPr>
          <w:position w:val="-12"/>
        </w:rPr>
        <w:object w:dxaOrig="1579" w:dyaOrig="360" w14:anchorId="237934E2">
          <v:shape id="_x0000_i1049" type="#_x0000_t75" style="width:78.45pt;height:18.25pt" o:ole="">
            <v:imagedata r:id="rId54" o:title=""/>
          </v:shape>
          <o:OLEObject Type="Embed" ProgID="Equation.2" ShapeID="_x0000_i1049" DrawAspect="Content" ObjectID="_1649685883" r:id="rId55"/>
        </w:object>
      </w:r>
    </w:p>
    <w:p w14:paraId="7BCF4676" w14:textId="77777777" w:rsidR="003B365B" w:rsidRDefault="003B365B" w:rsidP="003B365B">
      <w:pPr>
        <w:rPr>
          <w:rtl/>
        </w:rPr>
      </w:pPr>
      <w:r>
        <w:rPr>
          <w:rtl/>
        </w:rPr>
        <w:t>يساويان على التوالي:</w:t>
      </w:r>
    </w:p>
    <w:p w14:paraId="59CF0B9C" w14:textId="77777777" w:rsidR="003B365B" w:rsidRDefault="00334D3B" w:rsidP="003B365B">
      <w:pPr>
        <w:jc w:val="center"/>
        <w:rPr>
          <w:rtl/>
        </w:rPr>
      </w:pPr>
      <w:r w:rsidRPr="003C5D0D">
        <w:rPr>
          <w:position w:val="-34"/>
        </w:rPr>
        <w:object w:dxaOrig="2060" w:dyaOrig="800" w14:anchorId="7BEE7B7E">
          <v:shape id="_x0000_i1050" type="#_x0000_t75" style="width:102.65pt;height:39.75pt" o:ole="">
            <v:imagedata r:id="rId56" o:title=""/>
          </v:shape>
          <o:OLEObject Type="Embed" ProgID="Equation.3" ShapeID="_x0000_i1050" DrawAspect="Content" ObjectID="_1649685884" r:id="rId57"/>
        </w:object>
      </w:r>
    </w:p>
    <w:p w14:paraId="76FD4B7E" w14:textId="77777777" w:rsidR="003B365B" w:rsidRDefault="00FB2B17" w:rsidP="003B365B">
      <w:pPr>
        <w:rPr>
          <w:rtl/>
        </w:rPr>
      </w:pPr>
      <w:r>
        <w:rPr>
          <w:rtl/>
        </w:rPr>
        <w:br w:type="page"/>
      </w:r>
      <w:r w:rsidR="003B365B">
        <w:rPr>
          <w:rtl/>
        </w:rPr>
        <w:lastRenderedPageBreak/>
        <w:t>حيث:</w:t>
      </w:r>
    </w:p>
    <w:p w14:paraId="6E460939" w14:textId="77777777" w:rsidR="003B365B" w:rsidRDefault="003B365B" w:rsidP="003B365B">
      <w:pPr>
        <w:ind w:left="2523" w:hanging="1803"/>
        <w:rPr>
          <w:rtl/>
        </w:rPr>
      </w:pPr>
      <w:r>
        <w:rPr>
          <w:position w:val="-10"/>
          <w:rtl/>
        </w:rPr>
        <w:object w:dxaOrig="360" w:dyaOrig="300" w14:anchorId="07049639">
          <v:shape id="_x0000_i1051" type="#_x0000_t75" style="width:18.25pt;height:15.05pt" o:ole="">
            <v:imagedata r:id="rId58" o:title=""/>
          </v:shape>
          <o:OLEObject Type="Embed" ProgID="Equation.2" ShapeID="_x0000_i1051" DrawAspect="Content" ObjectID="_1649685885" r:id="rId59"/>
        </w:object>
      </w:r>
      <w:r>
        <w:rPr>
          <w:rtl/>
        </w:rPr>
        <w:t xml:space="preserve"> و</w:t>
      </w:r>
      <w:r>
        <w:rPr>
          <w:position w:val="-10"/>
          <w:rtl/>
        </w:rPr>
        <w:object w:dxaOrig="340" w:dyaOrig="300" w14:anchorId="5603CF83">
          <v:shape id="_x0000_i1052" type="#_x0000_t75" style="width:17.2pt;height:15.05pt" o:ole="">
            <v:imagedata r:id="rId60" o:title=""/>
          </v:shape>
          <o:OLEObject Type="Embed" ProgID="Equation.2" ShapeID="_x0000_i1052" DrawAspect="Content" ObjectID="_1649685886" r:id="rId61"/>
        </w:object>
      </w:r>
      <w:r>
        <w:rPr>
          <w:rtl/>
        </w:rPr>
        <w:t xml:space="preserve"> و</w:t>
      </w:r>
      <w:r>
        <w:rPr>
          <w:position w:val="-10"/>
          <w:rtl/>
        </w:rPr>
        <w:object w:dxaOrig="420" w:dyaOrig="300" w14:anchorId="6B3CC761">
          <v:shape id="_x0000_i1053" type="#_x0000_t75" style="width:20.95pt;height:15.05pt" o:ole="">
            <v:imagedata r:id="rId62" o:title=""/>
          </v:shape>
          <o:OLEObject Type="Embed" ProgID="Equation.2" ShapeID="_x0000_i1053" DrawAspect="Content" ObjectID="_1649685887" r:id="rId63"/>
        </w:object>
      </w:r>
      <w:r>
        <w:rPr>
          <w:rtl/>
        </w:rPr>
        <w:t>:</w:t>
      </w:r>
      <w:r>
        <w:rPr>
          <w:rtl/>
        </w:rPr>
        <w:tab/>
        <w:t>متوسطات</w:t>
      </w:r>
    </w:p>
    <w:p w14:paraId="0FDCB1A4" w14:textId="77777777" w:rsidR="003B365B" w:rsidRDefault="003B365B" w:rsidP="003B365B">
      <w:pPr>
        <w:spacing w:after="360"/>
        <w:ind w:left="2523" w:hanging="1803"/>
        <w:rPr>
          <w:rtl/>
        </w:rPr>
      </w:pPr>
      <w:r>
        <w:rPr>
          <w:position w:val="-10"/>
          <w:rtl/>
        </w:rPr>
        <w:object w:dxaOrig="279" w:dyaOrig="340" w14:anchorId="15B9B892">
          <v:shape id="_x0000_i1054" type="#_x0000_t75" style="width:14.5pt;height:17.2pt" o:ole="">
            <v:imagedata r:id="rId64" o:title=""/>
          </v:shape>
          <o:OLEObject Type="Embed" ProgID="Equation.2" ShapeID="_x0000_i1054" DrawAspect="Content" ObjectID="_1649685888" r:id="rId65"/>
        </w:object>
      </w:r>
      <w:r>
        <w:rPr>
          <w:rtl/>
        </w:rPr>
        <w:t xml:space="preserve"> و</w:t>
      </w:r>
      <w:r>
        <w:rPr>
          <w:position w:val="-10"/>
          <w:rtl/>
        </w:rPr>
        <w:object w:dxaOrig="279" w:dyaOrig="340" w14:anchorId="10EA74E9">
          <v:shape id="_x0000_i1055" type="#_x0000_t75" style="width:14.5pt;height:17.2pt" o:ole="">
            <v:imagedata r:id="rId66" o:title=""/>
          </v:shape>
          <o:OLEObject Type="Embed" ProgID="Equation.2" ShapeID="_x0000_i1055" DrawAspect="Content" ObjectID="_1649685889" r:id="rId67"/>
        </w:object>
      </w:r>
      <w:r>
        <w:rPr>
          <w:rtl/>
        </w:rPr>
        <w:t xml:space="preserve"> و</w:t>
      </w:r>
      <w:r w:rsidRPr="00E33F24">
        <w:rPr>
          <w:position w:val="-10"/>
        </w:rPr>
        <w:object w:dxaOrig="320" w:dyaOrig="360" w14:anchorId="0D93C725">
          <v:shape id="_x0000_i1056" type="#_x0000_t75" style="width:15.6pt;height:18.25pt" o:ole="">
            <v:imagedata r:id="rId68" o:title=""/>
          </v:shape>
          <o:OLEObject Type="Embed" ProgID="Equation.2" ShapeID="_x0000_i1056" DrawAspect="Content" ObjectID="_1649685890" r:id="rId69"/>
        </w:object>
      </w:r>
      <w:r>
        <w:rPr>
          <w:rtl/>
        </w:rPr>
        <w:t>:</w:t>
      </w:r>
      <w:r>
        <w:rPr>
          <w:rtl/>
        </w:rPr>
        <w:tab/>
        <w:t xml:space="preserve">تشتت المتغيرات العشوائية </w:t>
      </w:r>
      <w:r w:rsidRPr="00E33F24">
        <w:rPr>
          <w:position w:val="-10"/>
        </w:rPr>
        <w:object w:dxaOrig="279" w:dyaOrig="340" w14:anchorId="794B8844">
          <v:shape id="_x0000_i1057" type="#_x0000_t75" style="width:14.5pt;height:17.2pt" o:ole="">
            <v:imagedata r:id="rId70" o:title=""/>
          </v:shape>
          <o:OLEObject Type="Embed" ProgID="Equation.2" ShapeID="_x0000_i1057" DrawAspect="Content" ObjectID="_1649685891" r:id="rId71"/>
        </w:object>
      </w:r>
      <w:r>
        <w:rPr>
          <w:rtl/>
        </w:rPr>
        <w:t xml:space="preserve"> و</w:t>
      </w:r>
      <w:r>
        <w:rPr>
          <w:position w:val="-10"/>
        </w:rPr>
        <w:object w:dxaOrig="240" w:dyaOrig="300" w14:anchorId="61B790E3">
          <v:shape id="_x0000_i1058" type="#_x0000_t75" style="width:11.8pt;height:15.05pt" o:ole="">
            <v:imagedata r:id="rId72" o:title=""/>
          </v:shape>
          <o:OLEObject Type="Embed" ProgID="Equation.2" ShapeID="_x0000_i1058" DrawAspect="Content" ObjectID="_1649685892" r:id="rId73"/>
        </w:object>
      </w:r>
      <w:r>
        <w:rPr>
          <w:rtl/>
        </w:rPr>
        <w:t xml:space="preserve"> و</w:t>
      </w:r>
      <w:r>
        <w:rPr>
          <w:position w:val="-10"/>
          <w:rtl/>
        </w:rPr>
        <w:object w:dxaOrig="320" w:dyaOrig="300" w14:anchorId="5A3E3BCA">
          <v:shape id="_x0000_i1059" type="#_x0000_t75" style="width:15.6pt;height:15.05pt" o:ole="">
            <v:imagedata r:id="rId74" o:title=""/>
          </v:shape>
          <o:OLEObject Type="Embed" ProgID="Equation.2" ShapeID="_x0000_i1059" DrawAspect="Content" ObjectID="_1649685893" r:id="rId75"/>
        </w:object>
      </w:r>
    </w:p>
    <w:p w14:paraId="2097A3A4" w14:textId="77777777" w:rsidR="003B365B" w:rsidRDefault="003B365B" w:rsidP="003B365B">
      <w:pPr>
        <w:rPr>
          <w:b/>
          <w:bCs/>
          <w:sz w:val="26"/>
          <w:rtl/>
        </w:rPr>
      </w:pPr>
      <w:r>
        <w:rPr>
          <w:b/>
          <w:bCs/>
        </w:rPr>
        <w:t>3.5</w:t>
      </w:r>
      <w:r>
        <w:rPr>
          <w:b/>
          <w:bCs/>
          <w:sz w:val="26"/>
          <w:rtl/>
        </w:rPr>
        <w:tab/>
        <w:t>احتمال نواتج التشكيل البيني</w:t>
      </w:r>
    </w:p>
    <w:p w14:paraId="746D93DB" w14:textId="77777777" w:rsidR="003B365B" w:rsidRDefault="003B365B" w:rsidP="003B365B">
      <w:pPr>
        <w:rPr>
          <w:rtl/>
        </w:rPr>
      </w:pPr>
      <w:r>
        <w:rPr>
          <w:rtl/>
        </w:rPr>
        <w:t xml:space="preserve">إن الاحتمال </w:t>
      </w:r>
      <w:r>
        <w:rPr>
          <w:rFonts w:ascii="Symbol" w:hAnsi="Symbol"/>
        </w:rPr>
        <w:t></w:t>
      </w:r>
      <w:r>
        <w:rPr>
          <w:rtl/>
        </w:rPr>
        <w:t xml:space="preserve"> لظهور نواتج التشكيل البيني المولدة في المستقبل نفسه وكنتيجة للتشكيل البيني في المرسل (الشرطان </w:t>
      </w:r>
      <w:r>
        <w:t>(9)</w:t>
      </w:r>
      <w:r>
        <w:rPr>
          <w:rtl/>
        </w:rPr>
        <w:t xml:space="preserve"> و</w:t>
      </w:r>
      <w:r>
        <w:t>(13)</w:t>
      </w:r>
      <w:r>
        <w:rPr>
          <w:rtl/>
        </w:rPr>
        <w:t xml:space="preserve"> على التوالي)، خلال الاستقبال، يساوي:</w:t>
      </w:r>
    </w:p>
    <w:p w14:paraId="2ACE2B20" w14:textId="77777777" w:rsidR="003B365B" w:rsidRDefault="003B365B">
      <w:pPr>
        <w:tabs>
          <w:tab w:val="center" w:pos="4809"/>
          <w:tab w:val="right" w:pos="9639"/>
        </w:tabs>
        <w:rPr>
          <w:b/>
          <w:bCs/>
        </w:rPr>
      </w:pPr>
      <w:r>
        <w:rPr>
          <w:rtl/>
        </w:rPr>
        <w:tab/>
      </w:r>
      <w:r w:rsidR="00CD4A7B" w:rsidRPr="00CD4A7B">
        <w:rPr>
          <w:position w:val="-32"/>
        </w:rPr>
        <w:object w:dxaOrig="1680" w:dyaOrig="760" w14:anchorId="2088A0BB">
          <v:shape id="_x0000_i1060" type="#_x0000_t75" style="width:83.8pt;height:38.15pt" o:ole="">
            <v:imagedata r:id="rId76" o:title=""/>
          </v:shape>
          <o:OLEObject Type="Embed" ProgID="Equation.2" ShapeID="_x0000_i1060" DrawAspect="Content" ObjectID="_1649685894" r:id="rId77"/>
        </w:object>
      </w:r>
      <w:r>
        <w:rPr>
          <w:rtl/>
        </w:rPr>
        <w:tab/>
      </w:r>
      <w:r w:rsidRPr="007B7693">
        <w:t>(14)</w:t>
      </w:r>
    </w:p>
    <w:p w14:paraId="42593A20" w14:textId="77777777" w:rsidR="003B365B" w:rsidRDefault="009E573D" w:rsidP="003B365B">
      <w:pPr>
        <w:rPr>
          <w:rtl/>
        </w:rPr>
      </w:pPr>
      <w:r w:rsidRPr="00FF632C">
        <w:rPr>
          <w:position w:val="-12"/>
        </w:rPr>
        <w:object w:dxaOrig="1560" w:dyaOrig="380" w14:anchorId="348AF270">
          <v:shape id="_x0000_i1061" type="#_x0000_t75" style="width:77.35pt;height:17.75pt" o:ole="">
            <v:imagedata r:id="rId78" o:title=""/>
          </v:shape>
          <o:OLEObject Type="Embed" ProgID="Equation.3" ShapeID="_x0000_i1061" DrawAspect="Content" ObjectID="_1649685895" r:id="rId79"/>
        </w:object>
      </w:r>
      <w:r w:rsidR="003B365B">
        <w:rPr>
          <w:rtl/>
        </w:rPr>
        <w:t>:</w:t>
      </w:r>
      <w:r w:rsidR="003B365B">
        <w:rPr>
          <w:rtl/>
        </w:rPr>
        <w:tab/>
        <w:t xml:space="preserve">لدى تحديد احتمال ظهور نواتج التشكيل البيني في المستقبلات (الشرط </w:t>
      </w:r>
      <w:r w:rsidR="003B365B">
        <w:t>(9)</w:t>
      </w:r>
      <w:r w:rsidR="003B365B">
        <w:rPr>
          <w:rtl/>
        </w:rPr>
        <w:t>)</w:t>
      </w:r>
    </w:p>
    <w:p w14:paraId="7417ACBF" w14:textId="77777777" w:rsidR="003B365B" w:rsidRDefault="009E573D" w:rsidP="003B365B">
      <w:pPr>
        <w:rPr>
          <w:rtl/>
        </w:rPr>
      </w:pPr>
      <w:r w:rsidRPr="00FF632C">
        <w:rPr>
          <w:position w:val="-12"/>
        </w:rPr>
        <w:object w:dxaOrig="1480" w:dyaOrig="380" w14:anchorId="5183779F">
          <v:shape id="_x0000_i1062" type="#_x0000_t75" style="width:72.55pt;height:17.75pt" o:ole="">
            <v:imagedata r:id="rId80" o:title=""/>
          </v:shape>
          <o:OLEObject Type="Embed" ProgID="Equation.3" ShapeID="_x0000_i1062" DrawAspect="Content" ObjectID="_1649685896" r:id="rId81"/>
        </w:object>
      </w:r>
      <w:r w:rsidR="003B365B">
        <w:rPr>
          <w:rtl/>
        </w:rPr>
        <w:t>:</w:t>
      </w:r>
      <w:r w:rsidR="003B365B">
        <w:rPr>
          <w:rtl/>
        </w:rPr>
        <w:tab/>
        <w:t xml:space="preserve">لدى تحديد احتمال ظهور التداخل المترتب عن نواتج التشكيل البيني في المرسلات (الشرط </w:t>
      </w:r>
      <w:r w:rsidR="003B365B">
        <w:t>(13)</w:t>
      </w:r>
      <w:r w:rsidR="003B365B">
        <w:rPr>
          <w:rtl/>
        </w:rPr>
        <w:t>).</w:t>
      </w:r>
    </w:p>
    <w:p w14:paraId="4B4B1465" w14:textId="77777777" w:rsidR="00CC2199" w:rsidRDefault="003B365B" w:rsidP="009E573D">
      <w:pPr>
        <w:spacing w:line="240" w:lineRule="auto"/>
        <w:rPr>
          <w:rtl/>
          <w:lang w:bidi="ar-EG"/>
        </w:rPr>
      </w:pPr>
      <w:r>
        <w:rPr>
          <w:spacing w:val="2"/>
          <w:rtl/>
        </w:rPr>
        <w:t xml:space="preserve">عند تحديد المناطق المتأثرة بتداخلات التشكيل البيني على أساس قيمة معطاة </w:t>
      </w:r>
      <w:r>
        <w:rPr>
          <w:i/>
          <w:iCs/>
          <w:spacing w:val="2"/>
        </w:rPr>
        <w:t>x</w:t>
      </w:r>
      <w:r>
        <w:rPr>
          <w:spacing w:val="2"/>
          <w:rtl/>
        </w:rPr>
        <w:t xml:space="preserve"> لاحتمال التداخل، يتم تحديد قيمة </w:t>
      </w:r>
      <w:r>
        <w:rPr>
          <w:i/>
          <w:iCs/>
          <w:spacing w:val="2"/>
        </w:rPr>
        <w:t>x</w:t>
      </w:r>
      <w:r>
        <w:rPr>
          <w:spacing w:val="2"/>
          <w:rtl/>
        </w:rPr>
        <w:t xml:space="preserve"> أولاً من المعادلة </w:t>
      </w:r>
      <w:r>
        <w:rPr>
          <w:spacing w:val="2"/>
        </w:rPr>
        <w:t>(14)</w:t>
      </w:r>
      <w:r>
        <w:rPr>
          <w:spacing w:val="2"/>
          <w:rtl/>
        </w:rPr>
        <w:t>.</w:t>
      </w:r>
      <w:r>
        <w:rPr>
          <w:rFonts w:hint="cs"/>
          <w:spacing w:val="2"/>
          <w:rtl/>
        </w:rPr>
        <w:t xml:space="preserve"> </w:t>
      </w:r>
      <w:r>
        <w:rPr>
          <w:spacing w:val="2"/>
          <w:rtl/>
        </w:rPr>
        <w:t xml:space="preserve">ثم، بالنسبة لقيمة </w:t>
      </w:r>
      <w:r>
        <w:rPr>
          <w:i/>
          <w:iCs/>
          <w:spacing w:val="2"/>
        </w:rPr>
        <w:t>P</w:t>
      </w:r>
      <w:r>
        <w:rPr>
          <w:i/>
          <w:iCs/>
          <w:spacing w:val="2"/>
          <w:position w:val="-6"/>
          <w:sz w:val="16"/>
        </w:rPr>
        <w:t>sm</w:t>
      </w:r>
      <w:r>
        <w:rPr>
          <w:i/>
          <w:iCs/>
          <w:spacing w:val="2"/>
          <w:rtl/>
        </w:rPr>
        <w:t xml:space="preserve"> </w:t>
      </w:r>
      <w:r>
        <w:rPr>
          <w:spacing w:val="2"/>
          <w:rtl/>
        </w:rPr>
        <w:t xml:space="preserve">معروفة يمكن تحديد القيمتين </w:t>
      </w:r>
      <w:r>
        <w:rPr>
          <w:i/>
          <w:iCs/>
          <w:spacing w:val="2"/>
        </w:rPr>
        <w:t>P</w:t>
      </w:r>
      <w:r>
        <w:rPr>
          <w:spacing w:val="2"/>
          <w:position w:val="-6"/>
          <w:sz w:val="16"/>
        </w:rPr>
        <w:t>1</w:t>
      </w:r>
      <w:r>
        <w:rPr>
          <w:i/>
          <w:iCs/>
          <w:spacing w:val="2"/>
          <w:position w:val="-6"/>
          <w:sz w:val="16"/>
        </w:rPr>
        <w:t>m</w:t>
      </w:r>
      <w:r>
        <w:rPr>
          <w:spacing w:val="2"/>
          <w:rtl/>
        </w:rPr>
        <w:t xml:space="preserve"> و</w:t>
      </w:r>
      <w:r>
        <w:rPr>
          <w:i/>
          <w:iCs/>
          <w:spacing w:val="2"/>
        </w:rPr>
        <w:t>P</w:t>
      </w:r>
      <w:r>
        <w:rPr>
          <w:spacing w:val="2"/>
          <w:position w:val="-6"/>
          <w:sz w:val="16"/>
        </w:rPr>
        <w:t>2</w:t>
      </w:r>
      <w:r>
        <w:rPr>
          <w:i/>
          <w:iCs/>
          <w:spacing w:val="2"/>
          <w:position w:val="-6"/>
          <w:sz w:val="16"/>
        </w:rPr>
        <w:t>m</w:t>
      </w:r>
      <w:r>
        <w:rPr>
          <w:spacing w:val="2"/>
          <w:rtl/>
        </w:rPr>
        <w:t xml:space="preserve"> (أو</w:t>
      </w:r>
      <w:r>
        <w:rPr>
          <w:rFonts w:hint="cs"/>
          <w:spacing w:val="2"/>
          <w:rtl/>
        </w:rPr>
        <w:t xml:space="preserve"> </w:t>
      </w:r>
      <w:r w:rsidR="00334D3B" w:rsidRPr="00513E1A">
        <w:rPr>
          <w:position w:val="-12"/>
        </w:rPr>
        <w:object w:dxaOrig="420" w:dyaOrig="360" w14:anchorId="3B90ECCC">
          <v:shape id="_x0000_i1063" type="#_x0000_t75" style="width:17.75pt;height:15.6pt" o:ole="">
            <v:imagedata r:id="rId82" o:title=""/>
          </v:shape>
          <o:OLEObject Type="Embed" ProgID="Equation.3" ShapeID="_x0000_i1063" DrawAspect="Content" ObjectID="_1649685897" r:id="rId83"/>
        </w:object>
      </w:r>
      <w:r w:rsidR="009E573D">
        <w:rPr>
          <w:rFonts w:hint="cs"/>
          <w:rtl/>
        </w:rPr>
        <w:t xml:space="preserve"> </w:t>
      </w:r>
      <w:r>
        <w:rPr>
          <w:spacing w:val="2"/>
          <w:rtl/>
        </w:rPr>
        <w:t>و</w:t>
      </w:r>
      <w:r>
        <w:rPr>
          <w:i/>
          <w:iCs/>
          <w:spacing w:val="2"/>
        </w:rPr>
        <w:t>P</w:t>
      </w:r>
      <w:r>
        <w:rPr>
          <w:spacing w:val="2"/>
          <w:position w:val="-6"/>
          <w:sz w:val="16"/>
        </w:rPr>
        <w:t>10</w:t>
      </w:r>
      <w:r>
        <w:rPr>
          <w:i/>
          <w:iCs/>
          <w:spacing w:val="2"/>
          <w:position w:val="-6"/>
          <w:sz w:val="16"/>
        </w:rPr>
        <w:t>m</w:t>
      </w:r>
      <w:r>
        <w:rPr>
          <w:spacing w:val="2"/>
          <w:rtl/>
        </w:rPr>
        <w:t>) والمباعدات الجغرافية الضرورية المقابلة للمرسلات المسببة للتداخل للمستقبلات التي تتوقف عليها المنطقة المتأثرة بالتداخلات.</w:t>
      </w:r>
    </w:p>
    <w:p w14:paraId="1A5A4E05" w14:textId="77777777" w:rsidR="00E1601B" w:rsidRPr="004D47AD" w:rsidRDefault="004D47AD" w:rsidP="00F677A8">
      <w:pPr>
        <w:spacing w:before="600" w:line="240" w:lineRule="auto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E1601B" w:rsidRPr="004D47AD">
      <w:headerReference w:type="even" r:id="rId84"/>
      <w:headerReference w:type="default" r:id="rId85"/>
      <w:footerReference w:type="first" r:id="rId86"/>
      <w:pgSz w:w="11907" w:h="16834" w:code="9"/>
      <w:pgMar w:top="1418" w:right="1134" w:bottom="1418" w:left="1134" w:header="720" w:footer="720" w:gutter="0"/>
      <w:paperSrc w:first="15" w:other="15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2E7EF" w14:textId="77777777" w:rsidR="002A249C" w:rsidRDefault="002A249C">
      <w:r>
        <w:separator/>
      </w:r>
    </w:p>
  </w:endnote>
  <w:endnote w:type="continuationSeparator" w:id="0">
    <w:p w14:paraId="004E21D4" w14:textId="77777777" w:rsidR="002A249C" w:rsidRDefault="002A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41358" w14:textId="21A1FEA3" w:rsidR="00FB2B17" w:rsidRDefault="00EC1760">
    <w:pPr>
      <w:pStyle w:val="Footer"/>
    </w:pPr>
    <w:r>
      <w:fldChar w:fldCharType="begin"/>
    </w:r>
    <w:r>
      <w:rPr>
        <w:rtl/>
      </w:rPr>
      <w:instrText xml:space="preserve"> </w:instrText>
    </w:r>
    <w:r>
      <w:instrText>FILENAME \p \* MERGEFORMAT</w:instrText>
    </w:r>
    <w:r>
      <w:rPr>
        <w:rtl/>
      </w:rPr>
      <w:instrText xml:space="preserve"> </w:instrText>
    </w:r>
    <w:r>
      <w:fldChar w:fldCharType="separate"/>
    </w:r>
    <w:r w:rsidR="00625E04">
      <w:t>P:\QPUB\BR\REC\SM\1134-1\SM1134-1A.docx</w:t>
    </w:r>
    <w:r>
      <w:fldChar w:fldCharType="end"/>
    </w:r>
    <w:r w:rsidR="00FB2B17">
      <w:tab/>
    </w:r>
    <w:r w:rsidR="00FB2B17">
      <w:fldChar w:fldCharType="begin"/>
    </w:r>
    <w:r w:rsidR="00FB2B17">
      <w:instrText xml:space="preserve"> savedate \@ dd.MM.yy </w:instrText>
    </w:r>
    <w:r w:rsidR="00FB2B17">
      <w:fldChar w:fldCharType="separate"/>
    </w:r>
    <w:r w:rsidR="00625E04">
      <w:rPr>
        <w:rtl/>
      </w:rPr>
      <w:t>29.04.20</w:t>
    </w:r>
    <w:r w:rsidR="00FB2B17">
      <w:fldChar w:fldCharType="end"/>
    </w:r>
    <w:r w:rsidR="00FB2B17">
      <w:tab/>
    </w:r>
    <w:r w:rsidR="00FB2B17">
      <w:fldChar w:fldCharType="begin"/>
    </w:r>
    <w:r w:rsidR="00FB2B17">
      <w:instrText xml:space="preserve"> printdate \@ dd.MM.yy </w:instrText>
    </w:r>
    <w:r w:rsidR="00FB2B17">
      <w:fldChar w:fldCharType="separate"/>
    </w:r>
    <w:r w:rsidR="00625E04">
      <w:rPr>
        <w:rtl/>
      </w:rPr>
      <w:t>29.04.20</w:t>
    </w:r>
    <w:r w:rsidR="00FB2B1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209AA" w14:textId="77777777" w:rsidR="002A249C" w:rsidRDefault="002A249C" w:rsidP="00E1601B">
      <w:pPr>
        <w:spacing w:line="240" w:lineRule="auto"/>
      </w:pPr>
      <w:r>
        <w:t>____________________</w:t>
      </w:r>
    </w:p>
  </w:footnote>
  <w:footnote w:type="continuationSeparator" w:id="0">
    <w:p w14:paraId="52A74716" w14:textId="77777777" w:rsidR="002A249C" w:rsidRDefault="002A249C">
      <w:r>
        <w:continuationSeparator/>
      </w:r>
    </w:p>
  </w:footnote>
  <w:footnote w:id="1">
    <w:p w14:paraId="711F702A" w14:textId="77777777" w:rsidR="00FB2B17" w:rsidRDefault="00FB2B17" w:rsidP="007F1061">
      <w:pPr>
        <w:pStyle w:val="FootnoteText"/>
        <w:rPr>
          <w:rtl/>
        </w:rPr>
      </w:pPr>
      <w:r>
        <w:t>*</w:t>
      </w:r>
      <w:r>
        <w:rPr>
          <w:rFonts w:hint="cs"/>
          <w:rtl/>
        </w:rPr>
        <w:tab/>
      </w:r>
      <w:r w:rsidR="007F1061">
        <w:rPr>
          <w:rtl/>
        </w:rPr>
        <w:t xml:space="preserve">يجب أن ترفع هذه التوصية إلى علم لجنة الدراسات </w:t>
      </w:r>
      <w:r w:rsidR="007F1061">
        <w:t>5</w:t>
      </w:r>
      <w:r w:rsidR="007F1061">
        <w:rPr>
          <w:rtl/>
        </w:rPr>
        <w:t xml:space="preserve"> للاتصالات الراديوية.</w:t>
      </w:r>
    </w:p>
  </w:footnote>
  <w:footnote w:id="2">
    <w:p w14:paraId="5E1EFA2F" w14:textId="6C431E42" w:rsidR="007F1061" w:rsidRDefault="007F1061" w:rsidP="00813F89">
      <w:pPr>
        <w:pStyle w:val="FootnoteText"/>
      </w:pPr>
      <w:r>
        <w:rPr>
          <w:rStyle w:val="FootnoteReference"/>
          <w:rtl/>
        </w:rPr>
        <w:t>**</w:t>
      </w:r>
      <w:r w:rsidR="00813F89">
        <w:tab/>
      </w:r>
      <w:r w:rsidR="00813F89" w:rsidRPr="00813F89">
        <w:rPr>
          <w:rFonts w:hint="cs"/>
          <w:rtl/>
        </w:rPr>
        <w:t xml:space="preserve">أدخلت لجنة الدراسات </w:t>
      </w:r>
      <w:r w:rsidR="00813F89" w:rsidRPr="00813F89">
        <w:rPr>
          <w:lang w:val="en-US" w:bidi="ar-EG"/>
        </w:rPr>
        <w:t>1</w:t>
      </w:r>
      <w:r w:rsidR="00813F89" w:rsidRPr="00813F89">
        <w:rPr>
          <w:rFonts w:hint="cs"/>
          <w:rtl/>
        </w:rPr>
        <w:t xml:space="preserve"> للاتصالات الراديوية في عامي </w:t>
      </w:r>
      <w:r w:rsidR="00813F89" w:rsidRPr="00813F89">
        <w:rPr>
          <w:lang w:val="en-US" w:bidi="ar-EG"/>
        </w:rPr>
        <w:t>2018</w:t>
      </w:r>
      <w:r w:rsidR="00813F89" w:rsidRPr="00813F89">
        <w:rPr>
          <w:rFonts w:hint="cs"/>
          <w:rtl/>
        </w:rPr>
        <w:t xml:space="preserve"> و</w:t>
      </w:r>
      <w:r w:rsidR="00813F89" w:rsidRPr="00813F89">
        <w:rPr>
          <w:lang w:val="en-US" w:bidi="ar-EG"/>
        </w:rPr>
        <w:t>2019</w:t>
      </w:r>
      <w:r w:rsidR="00813F89" w:rsidRPr="00813F89">
        <w:rPr>
          <w:rFonts w:hint="cs"/>
          <w:rtl/>
        </w:rPr>
        <w:t xml:space="preserve"> تعديلات صياغية على هذه التوصية وفقاً للقرار </w:t>
      </w:r>
      <w:r w:rsidR="00813F89" w:rsidRPr="00813F89">
        <w:rPr>
          <w:lang w:val="en-US" w:bidi="ar-EG"/>
        </w:rPr>
        <w:t>ITU-R 1</w:t>
      </w:r>
      <w:r w:rsidR="00813F89" w:rsidRPr="00813F89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4A88D" w14:textId="77777777" w:rsidR="00FB2B17" w:rsidRDefault="00FB2B17" w:rsidP="008B76A0">
    <w:pPr>
      <w:pStyle w:val="Header"/>
      <w:framePr w:wrap="around" w:vAnchor="text" w:hAnchor="text" w:xAlign="inside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10</w:t>
    </w:r>
    <w:r>
      <w:rPr>
        <w:rStyle w:val="PageNumber"/>
        <w:rtl/>
      </w:rPr>
      <w:fldChar w:fldCharType="end"/>
    </w:r>
  </w:p>
  <w:p w14:paraId="3C52EF22" w14:textId="77777777" w:rsidR="00FB2B17" w:rsidRDefault="00FB2B17" w:rsidP="00A0453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BD86" w14:textId="77777777" w:rsidR="00FB2B17" w:rsidRPr="00A0453F" w:rsidRDefault="00FB2B17" w:rsidP="008B76A0">
    <w:pPr>
      <w:pStyle w:val="Header"/>
      <w:framePr w:wrap="around" w:vAnchor="text" w:hAnchor="text" w:xAlign="inside" w:y="1"/>
      <w:rPr>
        <w:rStyle w:val="PageNumber"/>
        <w:b w:val="0"/>
        <w:bCs w:val="0"/>
        <w:szCs w:val="22"/>
      </w:rPr>
    </w:pPr>
    <w:r w:rsidRPr="00A0453F">
      <w:rPr>
        <w:rStyle w:val="PageNumber"/>
        <w:b w:val="0"/>
        <w:bCs w:val="0"/>
        <w:szCs w:val="22"/>
        <w:rtl/>
      </w:rPr>
      <w:fldChar w:fldCharType="begin"/>
    </w:r>
    <w:r w:rsidRPr="00A0453F">
      <w:rPr>
        <w:rStyle w:val="PageNumber"/>
        <w:b w:val="0"/>
        <w:bCs w:val="0"/>
        <w:szCs w:val="22"/>
      </w:rPr>
      <w:instrText xml:space="preserve">PAGE  </w:instrText>
    </w:r>
    <w:r w:rsidRPr="00A0453F">
      <w:rPr>
        <w:rStyle w:val="PageNumber"/>
        <w:b w:val="0"/>
        <w:bCs w:val="0"/>
        <w:szCs w:val="22"/>
        <w:rtl/>
      </w:rPr>
      <w:fldChar w:fldCharType="separate"/>
    </w:r>
    <w:r w:rsidR="00481A49">
      <w:rPr>
        <w:rStyle w:val="PageNumber"/>
        <w:b w:val="0"/>
        <w:bCs w:val="0"/>
        <w:noProof/>
        <w:szCs w:val="22"/>
        <w:rtl/>
      </w:rPr>
      <w:t>10</w:t>
    </w:r>
    <w:r w:rsidRPr="00A0453F">
      <w:rPr>
        <w:rStyle w:val="PageNumber"/>
        <w:b w:val="0"/>
        <w:bCs w:val="0"/>
        <w:szCs w:val="22"/>
        <w:rtl/>
      </w:rPr>
      <w:fldChar w:fldCharType="end"/>
    </w:r>
  </w:p>
  <w:p w14:paraId="371574FA" w14:textId="77777777" w:rsidR="00FB2B17" w:rsidRPr="002C0F17" w:rsidRDefault="00FB2B17" w:rsidP="005D6925">
    <w:pPr>
      <w:pStyle w:val="Header"/>
      <w:rPr>
        <w:b w:val="0"/>
        <w:bCs w:val="0"/>
        <w:rtl/>
        <w:lang w:bidi="ar-EG"/>
      </w:rPr>
    </w:pPr>
    <w:r w:rsidRPr="00E1601B">
      <w:rPr>
        <w:rtl/>
      </w:rPr>
      <w:t>التوصية</w:t>
    </w:r>
    <w:r w:rsidRPr="002C0F17">
      <w:rPr>
        <w:b w:val="0"/>
        <w:bCs w:val="0"/>
        <w:rtl/>
      </w:rPr>
      <w:t xml:space="preserve"> </w:t>
    </w:r>
    <w:r w:rsidRPr="002C0F17">
      <w:rPr>
        <w:b w:val="0"/>
        <w:bCs w:val="0"/>
      </w:rPr>
      <w:t xml:space="preserve">ITU-R </w:t>
    </w:r>
    <w:r>
      <w:rPr>
        <w:b w:val="0"/>
        <w:bCs w:val="0"/>
      </w:rPr>
      <w:t>SM</w:t>
    </w:r>
    <w:r w:rsidRPr="002C0F17">
      <w:rPr>
        <w:b w:val="0"/>
        <w:bCs w:val="0"/>
      </w:rPr>
      <w:t>.</w:t>
    </w:r>
    <w:r>
      <w:t>1134-1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86D08"/>
    <w:multiLevelType w:val="hybridMultilevel"/>
    <w:tmpl w:val="0F8A76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FE637A"/>
    <w:multiLevelType w:val="hybridMultilevel"/>
    <w:tmpl w:val="17E2BBA8"/>
    <w:lvl w:ilvl="0" w:tplc="E1BEFC64">
      <w:start w:val="1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C50FD8"/>
    <w:multiLevelType w:val="hybridMultilevel"/>
    <w:tmpl w:val="526C8D44"/>
    <w:lvl w:ilvl="0" w:tplc="623ABB84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70109"/>
    <w:multiLevelType w:val="hybridMultilevel"/>
    <w:tmpl w:val="50648FD8"/>
    <w:lvl w:ilvl="0" w:tplc="54281AB8">
      <w:start w:val="28"/>
      <w:numFmt w:val="arabicAlpha"/>
      <w:lvlText w:val="%1)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63BD2"/>
    <w:multiLevelType w:val="multilevel"/>
    <w:tmpl w:val="C7EEB180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571B01"/>
    <w:multiLevelType w:val="hybridMultilevel"/>
    <w:tmpl w:val="C7EEB180"/>
    <w:lvl w:ilvl="0" w:tplc="B5D0A3C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1D32E0"/>
    <w:multiLevelType w:val="multilevel"/>
    <w:tmpl w:val="CD9ECC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34"/>
      </w:rPr>
    </w:lvl>
    <w:lvl w:ilvl="1">
      <w:start w:val="3"/>
      <w:numFmt w:val="decimal"/>
      <w:lvlText w:val="%1.%2"/>
      <w:lvlJc w:val="left"/>
      <w:pPr>
        <w:tabs>
          <w:tab w:val="num" w:pos="1120"/>
        </w:tabs>
        <w:ind w:left="1120" w:hanging="720"/>
      </w:pPr>
      <w:rPr>
        <w:rFonts w:hint="default"/>
        <w:sz w:val="34"/>
      </w:rPr>
    </w:lvl>
    <w:lvl w:ilvl="2">
      <w:start w:val="1"/>
      <w:numFmt w:val="decimal"/>
      <w:lvlText w:val="%1.%2.%3"/>
      <w:lvlJc w:val="left"/>
      <w:pPr>
        <w:tabs>
          <w:tab w:val="num" w:pos="1880"/>
        </w:tabs>
        <w:ind w:left="1880" w:hanging="1080"/>
      </w:pPr>
      <w:rPr>
        <w:rFonts w:hint="default"/>
        <w:sz w:val="34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440"/>
      </w:pPr>
      <w:rPr>
        <w:rFonts w:hint="default"/>
        <w:sz w:val="34"/>
      </w:rPr>
    </w:lvl>
    <w:lvl w:ilvl="4">
      <w:start w:val="1"/>
      <w:numFmt w:val="decimal"/>
      <w:lvlText w:val="%1.%2.%3.%4.%5"/>
      <w:lvlJc w:val="left"/>
      <w:pPr>
        <w:tabs>
          <w:tab w:val="num" w:pos="3040"/>
        </w:tabs>
        <w:ind w:left="3040" w:hanging="1440"/>
      </w:pPr>
      <w:rPr>
        <w:rFonts w:hint="default"/>
        <w:sz w:val="34"/>
      </w:rPr>
    </w:lvl>
    <w:lvl w:ilvl="5">
      <w:start w:val="1"/>
      <w:numFmt w:val="decimal"/>
      <w:lvlText w:val="%1.%2.%3.%4.%5.%6"/>
      <w:lvlJc w:val="left"/>
      <w:pPr>
        <w:tabs>
          <w:tab w:val="num" w:pos="3800"/>
        </w:tabs>
        <w:ind w:left="3800" w:hanging="1800"/>
      </w:pPr>
      <w:rPr>
        <w:rFonts w:hint="default"/>
        <w:sz w:val="34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2160"/>
      </w:pPr>
      <w:rPr>
        <w:rFonts w:hint="default"/>
        <w:sz w:val="34"/>
      </w:rPr>
    </w:lvl>
    <w:lvl w:ilvl="7">
      <w:start w:val="1"/>
      <w:numFmt w:val="decimal"/>
      <w:lvlText w:val="%1.%2.%3.%4.%5.%6.%7.%8"/>
      <w:lvlJc w:val="left"/>
      <w:pPr>
        <w:tabs>
          <w:tab w:val="num" w:pos="5320"/>
        </w:tabs>
        <w:ind w:left="5320" w:hanging="2520"/>
      </w:pPr>
      <w:rPr>
        <w:rFonts w:hint="default"/>
        <w:sz w:val="34"/>
      </w:rPr>
    </w:lvl>
    <w:lvl w:ilvl="8">
      <w:start w:val="1"/>
      <w:numFmt w:val="decimal"/>
      <w:lvlText w:val="%1.%2.%3.%4.%5.%6.%7.%8.%9"/>
      <w:lvlJc w:val="left"/>
      <w:pPr>
        <w:tabs>
          <w:tab w:val="num" w:pos="6080"/>
        </w:tabs>
        <w:ind w:left="6080" w:hanging="2880"/>
      </w:pPr>
      <w:rPr>
        <w:rFonts w:hint="default"/>
        <w:sz w:val="34"/>
      </w:rPr>
    </w:lvl>
  </w:abstractNum>
  <w:abstractNum w:abstractNumId="18" w15:restartNumberingAfterBreak="0">
    <w:nsid w:val="45B734AD"/>
    <w:multiLevelType w:val="hybridMultilevel"/>
    <w:tmpl w:val="FFD41D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84593"/>
    <w:multiLevelType w:val="hybridMultilevel"/>
    <w:tmpl w:val="C0FAB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F5F1A"/>
    <w:multiLevelType w:val="multilevel"/>
    <w:tmpl w:val="5F082B9C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1120"/>
        </w:tabs>
        <w:ind w:left="11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880"/>
        </w:tabs>
        <w:ind w:left="18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44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040"/>
        </w:tabs>
        <w:ind w:left="30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800"/>
        </w:tabs>
        <w:ind w:left="3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5320"/>
        </w:tabs>
        <w:ind w:left="5320" w:hanging="252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6080"/>
        </w:tabs>
        <w:ind w:left="6080" w:hanging="2880"/>
      </w:pPr>
      <w:rPr>
        <w:rFonts w:hint="default"/>
        <w:sz w:val="24"/>
      </w:rPr>
    </w:lvl>
  </w:abstractNum>
  <w:abstractNum w:abstractNumId="21" w15:restartNumberingAfterBreak="0">
    <w:nsid w:val="5C310D4F"/>
    <w:multiLevelType w:val="hybridMultilevel"/>
    <w:tmpl w:val="3780AE28"/>
    <w:lvl w:ilvl="0" w:tplc="3A18F89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D4CF9"/>
    <w:multiLevelType w:val="hybridMultilevel"/>
    <w:tmpl w:val="496E8B48"/>
    <w:lvl w:ilvl="0" w:tplc="F7DC743A">
      <w:start w:val="1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76CF4"/>
    <w:multiLevelType w:val="hybridMultilevel"/>
    <w:tmpl w:val="8E5E4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E5CBA">
      <w:numFmt w:val="bullet"/>
      <w:lvlText w:val="-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975AE"/>
    <w:multiLevelType w:val="multilevel"/>
    <w:tmpl w:val="EB826C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25" w15:restartNumberingAfterBreak="0">
    <w:nsid w:val="76457772"/>
    <w:multiLevelType w:val="hybridMultilevel"/>
    <w:tmpl w:val="133088FE"/>
    <w:lvl w:ilvl="0" w:tplc="CFB4B960">
      <w:start w:val="16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116258"/>
    <w:multiLevelType w:val="hybridMultilevel"/>
    <w:tmpl w:val="74BE046C"/>
    <w:lvl w:ilvl="0" w:tplc="06AE7DCC">
      <w:start w:val="28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3"/>
  </w:num>
  <w:num w:numId="13">
    <w:abstractNumId w:val="26"/>
  </w:num>
  <w:num w:numId="14">
    <w:abstractNumId w:val="25"/>
  </w:num>
  <w:num w:numId="15">
    <w:abstractNumId w:val="16"/>
  </w:num>
  <w:num w:numId="16">
    <w:abstractNumId w:val="10"/>
  </w:num>
  <w:num w:numId="17">
    <w:abstractNumId w:val="11"/>
  </w:num>
  <w:num w:numId="18">
    <w:abstractNumId w:val="18"/>
  </w:num>
  <w:num w:numId="19">
    <w:abstractNumId w:val="22"/>
  </w:num>
  <w:num w:numId="20">
    <w:abstractNumId w:val="23"/>
  </w:num>
  <w:num w:numId="21">
    <w:abstractNumId w:val="19"/>
  </w:num>
  <w:num w:numId="22">
    <w:abstractNumId w:val="15"/>
  </w:num>
  <w:num w:numId="23">
    <w:abstractNumId w:val="12"/>
  </w:num>
  <w:num w:numId="24">
    <w:abstractNumId w:val="20"/>
  </w:num>
  <w:num w:numId="25">
    <w:abstractNumId w:val="24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ar-EG" w:vendorID="64" w:dllVersion="6" w:nlCheck="1" w:checkStyle="0"/>
  <w:activeWritingStyle w:appName="MSWord" w:lang="fr-CH" w:vendorID="64" w:dllVersion="6" w:nlCheck="1" w:checkStyle="1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ar-EG" w:vendorID="64" w:dllVersion="0" w:nlCheck="1" w:checkStyle="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2B17"/>
    <w:rsid w:val="00002849"/>
    <w:rsid w:val="00004474"/>
    <w:rsid w:val="00027907"/>
    <w:rsid w:val="00054BC7"/>
    <w:rsid w:val="00067872"/>
    <w:rsid w:val="00081122"/>
    <w:rsid w:val="000842D7"/>
    <w:rsid w:val="00096F01"/>
    <w:rsid w:val="000A079C"/>
    <w:rsid w:val="000B2175"/>
    <w:rsid w:val="000B2B86"/>
    <w:rsid w:val="000B30D7"/>
    <w:rsid w:val="000C086B"/>
    <w:rsid w:val="000C3D83"/>
    <w:rsid w:val="00104D66"/>
    <w:rsid w:val="00140B98"/>
    <w:rsid w:val="00155501"/>
    <w:rsid w:val="0015674B"/>
    <w:rsid w:val="00176F6A"/>
    <w:rsid w:val="00182385"/>
    <w:rsid w:val="001B03B8"/>
    <w:rsid w:val="001D2146"/>
    <w:rsid w:val="001E4614"/>
    <w:rsid w:val="001E79C3"/>
    <w:rsid w:val="001F23C7"/>
    <w:rsid w:val="002137A3"/>
    <w:rsid w:val="002137FD"/>
    <w:rsid w:val="00226DCB"/>
    <w:rsid w:val="00230502"/>
    <w:rsid w:val="00231608"/>
    <w:rsid w:val="00290A9E"/>
    <w:rsid w:val="002A249C"/>
    <w:rsid w:val="002B261D"/>
    <w:rsid w:val="002C0F17"/>
    <w:rsid w:val="002D777B"/>
    <w:rsid w:val="002E6DC9"/>
    <w:rsid w:val="002E7486"/>
    <w:rsid w:val="00314E5F"/>
    <w:rsid w:val="00334D3B"/>
    <w:rsid w:val="0034438D"/>
    <w:rsid w:val="00380511"/>
    <w:rsid w:val="00393D9F"/>
    <w:rsid w:val="003A6407"/>
    <w:rsid w:val="003B365B"/>
    <w:rsid w:val="003D35E8"/>
    <w:rsid w:val="003E147E"/>
    <w:rsid w:val="003F15D8"/>
    <w:rsid w:val="00400423"/>
    <w:rsid w:val="0041296D"/>
    <w:rsid w:val="00417A33"/>
    <w:rsid w:val="004557BA"/>
    <w:rsid w:val="00481A49"/>
    <w:rsid w:val="004B0E2C"/>
    <w:rsid w:val="004B21B7"/>
    <w:rsid w:val="004D47AD"/>
    <w:rsid w:val="004E7D1E"/>
    <w:rsid w:val="00506547"/>
    <w:rsid w:val="00511801"/>
    <w:rsid w:val="00527EAF"/>
    <w:rsid w:val="00547B2E"/>
    <w:rsid w:val="0058364D"/>
    <w:rsid w:val="00584B8F"/>
    <w:rsid w:val="0058629C"/>
    <w:rsid w:val="00591053"/>
    <w:rsid w:val="005A018F"/>
    <w:rsid w:val="005D0BE7"/>
    <w:rsid w:val="005D6925"/>
    <w:rsid w:val="005F24EB"/>
    <w:rsid w:val="005F3FD2"/>
    <w:rsid w:val="00625E04"/>
    <w:rsid w:val="00631E1D"/>
    <w:rsid w:val="00641068"/>
    <w:rsid w:val="00661D1F"/>
    <w:rsid w:val="00662D67"/>
    <w:rsid w:val="00666EB4"/>
    <w:rsid w:val="00667C08"/>
    <w:rsid w:val="0067222A"/>
    <w:rsid w:val="006B2370"/>
    <w:rsid w:val="006F0DD4"/>
    <w:rsid w:val="00715742"/>
    <w:rsid w:val="00720F29"/>
    <w:rsid w:val="0072576F"/>
    <w:rsid w:val="00733166"/>
    <w:rsid w:val="007378AF"/>
    <w:rsid w:val="00796F0C"/>
    <w:rsid w:val="007B5C6C"/>
    <w:rsid w:val="007B5C9C"/>
    <w:rsid w:val="007B62F3"/>
    <w:rsid w:val="007B7693"/>
    <w:rsid w:val="007C27FA"/>
    <w:rsid w:val="007D788B"/>
    <w:rsid w:val="007D7E68"/>
    <w:rsid w:val="007F1061"/>
    <w:rsid w:val="00811188"/>
    <w:rsid w:val="00813F89"/>
    <w:rsid w:val="00815E12"/>
    <w:rsid w:val="008265E4"/>
    <w:rsid w:val="00833E7F"/>
    <w:rsid w:val="0086314F"/>
    <w:rsid w:val="008B76A0"/>
    <w:rsid w:val="008C1C05"/>
    <w:rsid w:val="008C5CCB"/>
    <w:rsid w:val="008C6A66"/>
    <w:rsid w:val="008E7AB7"/>
    <w:rsid w:val="0092518A"/>
    <w:rsid w:val="009352F6"/>
    <w:rsid w:val="00936CB4"/>
    <w:rsid w:val="009533AE"/>
    <w:rsid w:val="0096112A"/>
    <w:rsid w:val="00962DC1"/>
    <w:rsid w:val="009643BD"/>
    <w:rsid w:val="00966B4C"/>
    <w:rsid w:val="009B61F4"/>
    <w:rsid w:val="009E573D"/>
    <w:rsid w:val="009E7B9A"/>
    <w:rsid w:val="00A0453F"/>
    <w:rsid w:val="00A2178B"/>
    <w:rsid w:val="00A2569D"/>
    <w:rsid w:val="00A503E1"/>
    <w:rsid w:val="00A70D90"/>
    <w:rsid w:val="00AA1481"/>
    <w:rsid w:val="00AB6D63"/>
    <w:rsid w:val="00AD230F"/>
    <w:rsid w:val="00AE09F4"/>
    <w:rsid w:val="00AE46C8"/>
    <w:rsid w:val="00AF5F81"/>
    <w:rsid w:val="00AF6ABB"/>
    <w:rsid w:val="00B22D33"/>
    <w:rsid w:val="00B244FA"/>
    <w:rsid w:val="00B3241C"/>
    <w:rsid w:val="00B452E5"/>
    <w:rsid w:val="00B56CF8"/>
    <w:rsid w:val="00B96311"/>
    <w:rsid w:val="00BE0D0E"/>
    <w:rsid w:val="00BF3DD6"/>
    <w:rsid w:val="00C03DB2"/>
    <w:rsid w:val="00C1100F"/>
    <w:rsid w:val="00C53F27"/>
    <w:rsid w:val="00C93F89"/>
    <w:rsid w:val="00C94B6E"/>
    <w:rsid w:val="00CC2199"/>
    <w:rsid w:val="00CC48AA"/>
    <w:rsid w:val="00CC6EA6"/>
    <w:rsid w:val="00CD4A7B"/>
    <w:rsid w:val="00D23D39"/>
    <w:rsid w:val="00D34703"/>
    <w:rsid w:val="00D64F28"/>
    <w:rsid w:val="00DA348F"/>
    <w:rsid w:val="00DB1C9F"/>
    <w:rsid w:val="00DC171F"/>
    <w:rsid w:val="00DD1B1D"/>
    <w:rsid w:val="00DE3FB5"/>
    <w:rsid w:val="00E103BB"/>
    <w:rsid w:val="00E1601B"/>
    <w:rsid w:val="00E3032C"/>
    <w:rsid w:val="00E36333"/>
    <w:rsid w:val="00E41A45"/>
    <w:rsid w:val="00E45AFF"/>
    <w:rsid w:val="00E53F68"/>
    <w:rsid w:val="00E56AED"/>
    <w:rsid w:val="00E56F75"/>
    <w:rsid w:val="00E6313D"/>
    <w:rsid w:val="00E66A39"/>
    <w:rsid w:val="00E82FD7"/>
    <w:rsid w:val="00E9048A"/>
    <w:rsid w:val="00EB6EEF"/>
    <w:rsid w:val="00ED4347"/>
    <w:rsid w:val="00EE659B"/>
    <w:rsid w:val="00EF7CB5"/>
    <w:rsid w:val="00F33820"/>
    <w:rsid w:val="00F4653F"/>
    <w:rsid w:val="00F51E4E"/>
    <w:rsid w:val="00F62F62"/>
    <w:rsid w:val="00F677A8"/>
    <w:rsid w:val="00F82FD6"/>
    <w:rsid w:val="00F90A0C"/>
    <w:rsid w:val="00FB2B17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hapeDefaults>
    <o:shapedefaults v:ext="edit" spidmax="4062"/>
    <o:shapelayout v:ext="edit">
      <o:idmap v:ext="edit" data="1,2,3"/>
    </o:shapelayout>
  </w:shapeDefaults>
  <w:decimalSymbol w:val="."/>
  <w:listSeparator w:val=","/>
  <w14:docId w14:val="71AC90EA"/>
  <w15:chartTrackingRefBased/>
  <w15:docId w15:val="{1504F8D6-E02A-4E2C-BA92-824A9C69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175"/>
    <w:pPr>
      <w:overflowPunct w:val="0"/>
      <w:autoSpaceDE w:val="0"/>
      <w:autoSpaceDN w:val="0"/>
      <w:bidi/>
      <w:adjustRightInd w:val="0"/>
      <w:spacing w:before="16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sz w:val="26"/>
      <w:szCs w:val="36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righ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SN1">
    <w:name w:val="ASN.1"/>
    <w:basedOn w:val="Normal"/>
    <w:semiHidden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pPr>
      <w:keepNext/>
      <w:keepLines/>
      <w:ind w:left="794" w:right="794"/>
    </w:pPr>
    <w:rPr>
      <w:i/>
    </w:rPr>
  </w:style>
  <w:style w:type="paragraph" w:customStyle="1" w:styleId="enumlev1">
    <w:name w:val="enumlev1"/>
    <w:basedOn w:val="Normal"/>
    <w:pPr>
      <w:spacing w:before="80"/>
      <w:ind w:left="794" w:right="794" w:hanging="794"/>
    </w:pPr>
  </w:style>
  <w:style w:type="paragraph" w:customStyle="1" w:styleId="enumlev2">
    <w:name w:val="enumlev2"/>
    <w:basedOn w:val="enumlev1"/>
    <w:pPr>
      <w:ind w:left="1191" w:right="1191" w:hanging="397"/>
    </w:pPr>
  </w:style>
  <w:style w:type="paragraph" w:customStyle="1" w:styleId="enumlev3">
    <w:name w:val="enumlev3"/>
    <w:basedOn w:val="enumlev2"/>
    <w:pPr>
      <w:ind w:left="1588" w:righ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 w:line="168" w:lineRule="auto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E1601B"/>
    <w:rPr>
      <w:rFonts w:cs="Times New Roman"/>
      <w:position w:val="6"/>
      <w:sz w:val="24"/>
      <w:szCs w:val="24"/>
      <w:vertAlign w:val="superscript"/>
    </w:rPr>
  </w:style>
  <w:style w:type="paragraph" w:styleId="FootnoteText">
    <w:name w:val="footnote text"/>
    <w:basedOn w:val="Note"/>
    <w:rsid w:val="002C0F17"/>
    <w:pPr>
      <w:keepLines/>
      <w:tabs>
        <w:tab w:val="left" w:pos="255"/>
      </w:tabs>
      <w:spacing w:before="60" w:line="180" w:lineRule="auto"/>
      <w:ind w:left="255" w:right="255" w:hanging="255"/>
    </w:pPr>
    <w:rPr>
      <w:szCs w:val="26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Header">
    <w:name w:val="header"/>
    <w:basedOn w:val="Normal"/>
    <w:rsid w:val="00E1601B"/>
    <w:pPr>
      <w:spacing w:before="0" w:line="300" w:lineRule="exact"/>
      <w:jc w:val="center"/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ection1">
    <w:name w:val="Section_1"/>
    <w:basedOn w:val="Normal"/>
    <w:next w:val="Normal"/>
    <w:semiHidden/>
    <w:pPr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semiHidden/>
    <w:pPr>
      <w:keepNext/>
      <w:keepLines/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  <w:semiHidden/>
  </w:style>
  <w:style w:type="paragraph" w:customStyle="1" w:styleId="Reptitle">
    <w:name w:val="Rep_title"/>
    <w:basedOn w:val="Rectitle"/>
    <w:next w:val="Repref"/>
    <w:semiHidden/>
  </w:style>
  <w:style w:type="paragraph" w:customStyle="1" w:styleId="Repref">
    <w:name w:val="Rep_ref"/>
    <w:basedOn w:val="Recref"/>
    <w:next w:val="Repdate"/>
    <w:semiHidden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  <w:semiHidden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bidi w:val="0"/>
      <w:spacing w:before="240" w:line="240" w:lineRule="auto"/>
      <w:ind w:left="680" w:right="851" w:hanging="680"/>
      <w:jc w:val="left"/>
    </w:pPr>
    <w:rPr>
      <w:rFonts w:cs="Times New Roman"/>
      <w:sz w:val="24"/>
      <w:szCs w:val="20"/>
    </w:rPr>
  </w:style>
  <w:style w:type="paragraph" w:styleId="TOC2">
    <w:name w:val="toc 2"/>
    <w:basedOn w:val="TOC1"/>
    <w:pPr>
      <w:spacing w:before="80"/>
      <w:ind w:left="1531" w:righ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semiHidden/>
    <w:rPr>
      <w:rFonts w:ascii="Times New Roman" w:hAnsi="Times New Roman"/>
      <w:b/>
    </w:rPr>
  </w:style>
  <w:style w:type="character" w:customStyle="1" w:styleId="Appref">
    <w:name w:val="App_ref"/>
    <w:basedOn w:val="DefaultParagraphFont"/>
    <w:semiHidden/>
  </w:style>
  <w:style w:type="character" w:customStyle="1" w:styleId="Artdef">
    <w:name w:val="Art_def"/>
    <w:semiHidden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semiHidden/>
    <w:rPr>
      <w:rFonts w:ascii="Times New Roman" w:hAnsi="Times New Roman"/>
      <w:b/>
    </w:rPr>
  </w:style>
  <w:style w:type="character" w:customStyle="1" w:styleId="Tablefreq">
    <w:name w:val="Table_freq"/>
    <w:semiHidden/>
    <w:rPr>
      <w:b/>
      <w:color w:val="auto"/>
    </w:rPr>
  </w:style>
  <w:style w:type="paragraph" w:customStyle="1" w:styleId="Formal">
    <w:name w:val="Formal"/>
    <w:basedOn w:val="ASN1"/>
    <w:semiHidden/>
    <w:rPr>
      <w:b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pPr>
      <w:keepNext/>
    </w:pPr>
    <w:rPr>
      <w:b/>
    </w:rPr>
  </w:style>
  <w:style w:type="paragraph" w:customStyle="1" w:styleId="Section2">
    <w:name w:val="Section_2"/>
    <w:basedOn w:val="Normal"/>
    <w:next w:val="Normal"/>
    <w:semiHidden/>
    <w:pPr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  <w:semiHidden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semiHidden/>
    <w:pPr>
      <w:keepNext/>
      <w:spacing w:before="0" w:after="120"/>
      <w:jc w:val="center"/>
    </w:pPr>
  </w:style>
  <w:style w:type="character" w:customStyle="1" w:styleId="Recdef">
    <w:name w:val="Rec_def"/>
    <w:semiHidden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TableText0">
    <w:name w:val="Table_Text"/>
    <w:basedOn w:val="Normal"/>
    <w:rsid w:val="00C94B6E"/>
    <w:pPr>
      <w:keepNext/>
      <w:widowControl w:val="0"/>
      <w:tabs>
        <w:tab w:val="left" w:pos="794"/>
        <w:tab w:val="left" w:pos="1191"/>
        <w:tab w:val="left" w:pos="1588"/>
        <w:tab w:val="left" w:pos="1985"/>
      </w:tabs>
      <w:bidi w:val="0"/>
      <w:spacing w:before="100" w:after="100" w:line="-190" w:lineRule="auto"/>
    </w:pPr>
    <w:rPr>
      <w:sz w:val="18"/>
      <w:szCs w:val="21"/>
    </w:rPr>
  </w:style>
  <w:style w:type="paragraph" w:styleId="BodyText">
    <w:name w:val="Body Text"/>
    <w:basedOn w:val="Normal"/>
    <w:rsid w:val="00C94B6E"/>
    <w:pPr>
      <w:widowControl w:val="0"/>
      <w:spacing w:before="240"/>
    </w:pPr>
    <w:rPr>
      <w:szCs w:val="26"/>
    </w:rPr>
  </w:style>
  <w:style w:type="paragraph" w:styleId="BlockText">
    <w:name w:val="Block Text"/>
    <w:basedOn w:val="Normal"/>
    <w:semiHidden/>
    <w:rsid w:val="00C94B6E"/>
    <w:pPr>
      <w:widowControl w:val="0"/>
      <w:spacing w:before="120"/>
      <w:ind w:left="-1" w:firstLine="721"/>
    </w:pPr>
    <w:rPr>
      <w:szCs w:val="26"/>
    </w:rPr>
  </w:style>
  <w:style w:type="paragraph" w:customStyle="1" w:styleId="RefText0">
    <w:name w:val="Ref_Text"/>
    <w:basedOn w:val="Normal"/>
    <w:rsid w:val="00C94B6E"/>
    <w:pPr>
      <w:widowControl w:val="0"/>
      <w:tabs>
        <w:tab w:val="left" w:pos="794"/>
        <w:tab w:val="left" w:pos="1191"/>
        <w:tab w:val="left" w:pos="1588"/>
        <w:tab w:val="left" w:pos="1985"/>
      </w:tabs>
      <w:bidi w:val="0"/>
      <w:spacing w:before="136"/>
      <w:ind w:left="567" w:hanging="567"/>
    </w:pPr>
    <w:rPr>
      <w:sz w:val="18"/>
      <w:szCs w:val="21"/>
    </w:rPr>
  </w:style>
  <w:style w:type="paragraph" w:styleId="BodyTextIndent">
    <w:name w:val="Body Text Indent"/>
    <w:basedOn w:val="Normal"/>
    <w:semiHidden/>
    <w:rsid w:val="00C94B6E"/>
    <w:pPr>
      <w:tabs>
        <w:tab w:val="left" w:pos="849"/>
      </w:tabs>
      <w:ind w:left="720"/>
    </w:pPr>
    <w:rPr>
      <w:b/>
      <w:bCs/>
      <w:sz w:val="32"/>
      <w:szCs w:val="32"/>
    </w:rPr>
  </w:style>
  <w:style w:type="paragraph" w:styleId="BodyTextIndent2">
    <w:name w:val="Body Text Indent 2"/>
    <w:basedOn w:val="Normal"/>
    <w:semiHidden/>
    <w:rsid w:val="00C94B6E"/>
    <w:pPr>
      <w:tabs>
        <w:tab w:val="left" w:pos="849"/>
      </w:tabs>
      <w:ind w:left="360"/>
    </w:pPr>
    <w:rPr>
      <w:b/>
      <w:bCs/>
      <w:sz w:val="32"/>
      <w:szCs w:val="32"/>
    </w:rPr>
  </w:style>
  <w:style w:type="paragraph" w:styleId="BodyText2">
    <w:name w:val="Body Text 2"/>
    <w:basedOn w:val="Normal"/>
    <w:rsid w:val="00C94B6E"/>
    <w:pPr>
      <w:tabs>
        <w:tab w:val="left" w:pos="849"/>
      </w:tabs>
    </w:pPr>
    <w:rPr>
      <w:b/>
      <w:bCs/>
      <w:sz w:val="32"/>
      <w:szCs w:val="32"/>
    </w:rPr>
  </w:style>
  <w:style w:type="character" w:styleId="Hyperlink">
    <w:name w:val="Hyperlink"/>
    <w:rsid w:val="00DA348F"/>
    <w:rPr>
      <w:color w:val="0000FF"/>
      <w:u w:val="single"/>
    </w:rPr>
  </w:style>
  <w:style w:type="paragraph" w:styleId="BalloonText">
    <w:name w:val="Balloon Text"/>
    <w:basedOn w:val="Normal"/>
    <w:semiHidden/>
    <w:rsid w:val="0058364D"/>
    <w:rPr>
      <w:rFonts w:ascii="Tahoma" w:hAnsi="Tahoma" w:cs="Tahoma"/>
      <w:sz w:val="16"/>
      <w:szCs w:val="16"/>
    </w:rPr>
  </w:style>
  <w:style w:type="paragraph" w:customStyle="1" w:styleId="Blanc">
    <w:name w:val="Blanc"/>
    <w:basedOn w:val="Normal"/>
    <w:next w:val="Tabletext"/>
    <w:rsid w:val="00226DCB"/>
    <w:pPr>
      <w:keepNext/>
      <w:keepLines/>
      <w:bidi w:val="0"/>
      <w:spacing w:line="240" w:lineRule="auto"/>
    </w:pPr>
    <w:rPr>
      <w:rFonts w:cs="Times New Roman"/>
      <w:sz w:val="16"/>
      <w:szCs w:val="20"/>
    </w:rPr>
  </w:style>
  <w:style w:type="paragraph" w:styleId="Date">
    <w:name w:val="Date"/>
    <w:basedOn w:val="Normal"/>
    <w:next w:val="Normal"/>
    <w:rsid w:val="006B2370"/>
  </w:style>
  <w:style w:type="table" w:styleId="TableGrid">
    <w:name w:val="Table Grid"/>
    <w:basedOn w:val="TableNormal"/>
    <w:rsid w:val="003A6407"/>
    <w:pPr>
      <w:overflowPunct w:val="0"/>
      <w:autoSpaceDE w:val="0"/>
      <w:autoSpaceDN w:val="0"/>
      <w:bidi/>
      <w:adjustRightInd w:val="0"/>
      <w:spacing w:after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damasy\Application%20Data\Microsoft\Templates\POOL%20A%20-%20ITU\ITU-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2334-139E-4B8B-8000-7DFE5F35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ITU-R Template.dot</Template>
  <TotalTime>52</TotalTime>
  <Pages>10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eldamasy</dc:creator>
  <cp:keywords/>
  <dc:description/>
  <cp:lastModifiedBy>Al-Yammouni, Hala</cp:lastModifiedBy>
  <cp:revision>13</cp:revision>
  <cp:lastPrinted>2020-04-29T14:54:00Z</cp:lastPrinted>
  <dcterms:created xsi:type="dcterms:W3CDTF">2018-10-15T07:31:00Z</dcterms:created>
  <dcterms:modified xsi:type="dcterms:W3CDTF">2020-04-29T15:10:00Z</dcterms:modified>
</cp:coreProperties>
</file>