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51B" w:rsidRDefault="00A8351B" w:rsidP="00A8351B"/>
    <w:p w:rsidR="00A8351B" w:rsidRDefault="00A8351B" w:rsidP="00A8351B"/>
    <w:p w:rsidR="00A8351B" w:rsidRDefault="00A8351B" w:rsidP="00A8351B"/>
    <w:p w:rsidR="00A8351B" w:rsidRDefault="00A8351B" w:rsidP="00A8351B"/>
    <w:p w:rsidR="00A8351B" w:rsidRDefault="00A8351B" w:rsidP="00A8351B"/>
    <w:p w:rsidR="00A8351B" w:rsidRDefault="00A8351B" w:rsidP="00A8351B"/>
    <w:p w:rsidR="00A8351B" w:rsidRDefault="00A8351B" w:rsidP="00A8351B"/>
    <w:p w:rsidR="00A8351B" w:rsidRDefault="00A8351B" w:rsidP="00A8351B"/>
    <w:p w:rsidR="00A8351B" w:rsidRPr="003562E1" w:rsidRDefault="00A8351B" w:rsidP="00A8351B">
      <w:pPr>
        <w:rPr>
          <w:rFonts w:ascii="Calibri" w:hAnsi="Calibri"/>
          <w:b/>
          <w:color w:val="800000"/>
          <w:sz w:val="22"/>
          <w:lang w:val="en-GB"/>
        </w:rPr>
      </w:pPr>
    </w:p>
    <w:p w:rsidR="00A8351B" w:rsidRPr="003562E1" w:rsidRDefault="00A8351B" w:rsidP="00A8351B">
      <w:pPr>
        <w:rPr>
          <w:lang w:val="en-GB"/>
        </w:rPr>
      </w:pPr>
    </w:p>
    <w:p w:rsidR="00A8351B" w:rsidRPr="003562E1" w:rsidRDefault="00A8351B" w:rsidP="00A8351B">
      <w:pPr>
        <w:rPr>
          <w:lang w:val="en-GB"/>
        </w:rPr>
      </w:pPr>
    </w:p>
    <w:tbl>
      <w:tblPr>
        <w:tblW w:w="10089" w:type="dxa"/>
        <w:tblLook w:val="01E0" w:firstRow="1" w:lastRow="1" w:firstColumn="1" w:lastColumn="1" w:noHBand="0" w:noVBand="0"/>
      </w:tblPr>
      <w:tblGrid>
        <w:gridCol w:w="10089"/>
      </w:tblGrid>
      <w:tr w:rsidR="00A8351B" w:rsidTr="00327E82">
        <w:tc>
          <w:tcPr>
            <w:tcW w:w="10089" w:type="dxa"/>
          </w:tcPr>
          <w:p w:rsidR="00A8351B" w:rsidRPr="003562E1" w:rsidRDefault="00A8351B" w:rsidP="00327E82">
            <w:pPr>
              <w:spacing w:before="380" w:line="280" w:lineRule="exact"/>
              <w:jc w:val="right"/>
              <w:rPr>
                <w:rFonts w:ascii="Tahoma" w:hAnsi="Tahoma" w:cs="Tahoma"/>
                <w:b/>
                <w:bCs/>
                <w:iCs/>
                <w:color w:val="243285"/>
                <w:sz w:val="32"/>
                <w:szCs w:val="32"/>
                <w:lang w:val="en-GB"/>
              </w:rPr>
            </w:pPr>
          </w:p>
          <w:p w:rsidR="00CA32EF" w:rsidRPr="004A0FE3" w:rsidRDefault="00CA32EF" w:rsidP="00CA32EF">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ITU-</w:t>
            </w:r>
            <w:proofErr w:type="gramStart"/>
            <w:r w:rsidRPr="004A0FE3">
              <w:rPr>
                <w:rFonts w:ascii="Tahoma" w:hAnsi="Tahoma" w:cs="Tahoma"/>
                <w:b/>
                <w:bCs/>
                <w:iCs/>
                <w:color w:val="243285"/>
                <w:sz w:val="36"/>
                <w:szCs w:val="36"/>
              </w:rPr>
              <w:t xml:space="preserve">R  </w:t>
            </w:r>
            <w:r>
              <w:rPr>
                <w:rFonts w:ascii="Tahoma" w:hAnsi="Tahoma" w:cs="Tahoma"/>
                <w:b/>
                <w:bCs/>
                <w:iCs/>
                <w:color w:val="243285"/>
                <w:sz w:val="36"/>
                <w:szCs w:val="36"/>
                <w:lang w:eastAsia="zh-CN"/>
              </w:rPr>
              <w:t>SM</w:t>
            </w:r>
            <w:proofErr w:type="gramEnd"/>
            <w:r>
              <w:rPr>
                <w:rFonts w:ascii="Tahoma" w:hAnsi="Tahoma" w:cs="Tahoma"/>
                <w:b/>
                <w:bCs/>
                <w:iCs/>
                <w:color w:val="243285"/>
                <w:sz w:val="36"/>
                <w:szCs w:val="36"/>
                <w:lang w:eastAsia="zh-CN"/>
              </w:rPr>
              <w:t>.</w:t>
            </w:r>
            <w:r>
              <w:rPr>
                <w:rFonts w:ascii="Tahoma" w:hAnsi="Tahoma" w:cs="Tahoma"/>
                <w:b/>
                <w:bCs/>
                <w:iCs/>
                <w:color w:val="243285"/>
                <w:sz w:val="36"/>
                <w:szCs w:val="36"/>
                <w:lang w:val="en-US"/>
              </w:rPr>
              <w:t xml:space="preserve"> 1051-4 </w:t>
            </w:r>
            <w:r w:rsidRPr="00B80D49">
              <w:rPr>
                <w:rFonts w:ascii="SimHei" w:eastAsia="SimHei" w:hAnsi="Tahoma" w:cs="Tahoma" w:hint="eastAsia"/>
                <w:b/>
                <w:bCs/>
                <w:iCs/>
                <w:color w:val="243285"/>
                <w:sz w:val="36"/>
                <w:szCs w:val="36"/>
                <w:lang w:eastAsia="zh-CN"/>
              </w:rPr>
              <w:t>建议书</w:t>
            </w:r>
          </w:p>
          <w:p w:rsidR="00A8351B" w:rsidRPr="001511A6" w:rsidRDefault="00CA32EF" w:rsidP="00CA32EF">
            <w:pPr>
              <w:spacing w:before="80" w:line="280" w:lineRule="exact"/>
              <w:jc w:val="right"/>
              <w:rPr>
                <w:rFonts w:ascii="Tahoma" w:hAnsi="Tahoma" w:cs="Tahoma"/>
                <w:b/>
                <w:bCs/>
                <w:iCs/>
                <w:color w:val="243285"/>
                <w:szCs w:val="24"/>
                <w:lang w:val="en-US"/>
              </w:rPr>
            </w:pPr>
            <w:r w:rsidRPr="004A0FE3">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lang w:eastAsia="zh-CN"/>
              </w:rPr>
              <w:t>9</w:t>
            </w:r>
            <w:r w:rsidRPr="004A0FE3">
              <w:rPr>
                <w:rFonts w:ascii="Tahoma" w:hAnsi="Tahoma" w:cs="Tahoma"/>
                <w:b/>
                <w:bCs/>
                <w:iCs/>
                <w:color w:val="243285"/>
                <w:szCs w:val="24"/>
              </w:rPr>
              <w:t>/</w:t>
            </w:r>
            <w:r>
              <w:rPr>
                <w:rFonts w:ascii="Tahoma" w:hAnsi="Tahoma" w:cs="Tahoma"/>
                <w:b/>
                <w:bCs/>
                <w:iCs/>
                <w:color w:val="243285"/>
                <w:szCs w:val="24"/>
                <w:lang w:eastAsia="zh-CN"/>
              </w:rPr>
              <w:t>2018</w:t>
            </w:r>
            <w:r w:rsidRPr="004A0FE3">
              <w:rPr>
                <w:rFonts w:ascii="Tahoma" w:hAnsi="Tahoma" w:cs="Tahoma"/>
                <w:b/>
                <w:bCs/>
                <w:iCs/>
                <w:color w:val="243285"/>
                <w:szCs w:val="24"/>
              </w:rPr>
              <w:t>)</w:t>
            </w:r>
          </w:p>
        </w:tc>
      </w:tr>
      <w:tr w:rsidR="00A8351B" w:rsidRPr="00CA32EF" w:rsidTr="00327E82">
        <w:tc>
          <w:tcPr>
            <w:tcW w:w="10089" w:type="dxa"/>
          </w:tcPr>
          <w:p w:rsidR="00A8351B" w:rsidRPr="00CA32EF" w:rsidRDefault="00A8351B" w:rsidP="00327E82">
            <w:pPr>
              <w:spacing w:before="80" w:line="500" w:lineRule="exact"/>
              <w:jc w:val="right"/>
              <w:rPr>
                <w:rFonts w:ascii="Tahoma" w:hAnsi="Tahoma" w:cs="Tahoma"/>
                <w:b/>
                <w:bCs/>
                <w:iCs/>
                <w:color w:val="243285"/>
                <w:sz w:val="44"/>
                <w:szCs w:val="44"/>
                <w:lang w:eastAsia="zh-CN"/>
              </w:rPr>
            </w:pPr>
          </w:p>
          <w:p w:rsidR="0037420F" w:rsidRPr="0037420F" w:rsidRDefault="00CA32EF" w:rsidP="00A8351B">
            <w:pPr>
              <w:spacing w:before="80" w:line="500" w:lineRule="exact"/>
              <w:jc w:val="right"/>
              <w:rPr>
                <w:rFonts w:ascii="Tahoma" w:eastAsia="SimHei" w:hAnsi="Tahoma" w:cs="Tahoma"/>
                <w:b/>
                <w:bCs/>
                <w:iCs/>
                <w:color w:val="243285"/>
                <w:sz w:val="44"/>
                <w:szCs w:val="44"/>
                <w:lang w:eastAsia="zh-CN"/>
              </w:rPr>
            </w:pPr>
            <w:bookmarkStart w:id="0" w:name="OLE_LINK1"/>
            <w:bookmarkStart w:id="1" w:name="OLE_LINK2"/>
            <w:r w:rsidRPr="0037420F">
              <w:rPr>
                <w:rFonts w:ascii="Tahoma" w:eastAsia="SimHei" w:hAnsi="Tahoma" w:cs="Tahoma"/>
                <w:b/>
                <w:bCs/>
                <w:iCs/>
                <w:color w:val="243285"/>
                <w:sz w:val="44"/>
                <w:szCs w:val="44"/>
                <w:lang w:eastAsia="zh-CN"/>
              </w:rPr>
              <w:t>优先</w:t>
            </w:r>
            <w:r w:rsidR="00014CD9" w:rsidRPr="0037420F">
              <w:rPr>
                <w:rFonts w:ascii="Tahoma" w:eastAsia="SimHei" w:hAnsi="Tahoma" w:cs="Tahoma"/>
                <w:b/>
                <w:bCs/>
                <w:iCs/>
                <w:color w:val="243285"/>
                <w:sz w:val="44"/>
                <w:szCs w:val="44"/>
                <w:lang w:eastAsia="zh-CN"/>
              </w:rPr>
              <w:t>识别</w:t>
            </w:r>
            <w:r w:rsidRPr="0037420F">
              <w:rPr>
                <w:rFonts w:ascii="Tahoma" w:eastAsia="SimHei" w:hAnsi="Tahoma" w:cs="Tahoma"/>
                <w:b/>
                <w:bCs/>
                <w:iCs/>
                <w:color w:val="243285"/>
                <w:sz w:val="44"/>
                <w:szCs w:val="44"/>
                <w:lang w:eastAsia="zh-CN"/>
              </w:rPr>
              <w:t>并消除</w:t>
            </w:r>
            <w:r w:rsidRPr="0037420F">
              <w:rPr>
                <w:rFonts w:ascii="Tahoma" w:eastAsia="SimHei" w:hAnsi="Tahoma" w:cs="Tahoma"/>
                <w:b/>
                <w:bCs/>
                <w:iCs/>
                <w:color w:val="243285"/>
                <w:sz w:val="44"/>
                <w:szCs w:val="44"/>
                <w:lang w:eastAsia="zh-CN"/>
              </w:rPr>
              <w:t>406-406.1 MHz</w:t>
            </w:r>
          </w:p>
          <w:p w:rsidR="0037420F" w:rsidRPr="0037420F" w:rsidRDefault="00CA32EF" w:rsidP="0037420F">
            <w:pPr>
              <w:spacing w:before="80" w:line="500" w:lineRule="exact"/>
              <w:jc w:val="right"/>
              <w:rPr>
                <w:rFonts w:ascii="Tahoma" w:eastAsia="SimHei" w:hAnsi="Tahoma" w:cs="Tahoma"/>
                <w:b/>
                <w:bCs/>
                <w:iCs/>
                <w:color w:val="243285"/>
                <w:sz w:val="44"/>
                <w:szCs w:val="44"/>
                <w:lang w:eastAsia="zh-CN"/>
              </w:rPr>
            </w:pPr>
            <w:r w:rsidRPr="0037420F">
              <w:rPr>
                <w:rFonts w:ascii="Tahoma" w:eastAsia="SimHei" w:hAnsi="Tahoma" w:cs="Tahoma"/>
                <w:b/>
                <w:bCs/>
                <w:iCs/>
                <w:color w:val="243285"/>
                <w:sz w:val="44"/>
                <w:szCs w:val="44"/>
                <w:lang w:eastAsia="zh-CN"/>
              </w:rPr>
              <w:t>频段的有害干扰</w:t>
            </w:r>
            <w:r w:rsidR="00E04063" w:rsidRPr="0037420F">
              <w:rPr>
                <w:rFonts w:ascii="Tahoma" w:eastAsia="SimHei" w:hAnsi="Tahoma" w:cs="Tahoma"/>
                <w:b/>
                <w:bCs/>
                <w:iCs/>
                <w:color w:val="243285"/>
                <w:sz w:val="44"/>
                <w:szCs w:val="44"/>
                <w:lang w:eastAsia="zh-CN"/>
              </w:rPr>
              <w:t>以及监测相邻</w:t>
            </w:r>
          </w:p>
          <w:p w:rsidR="0037420F" w:rsidRPr="0037420F" w:rsidRDefault="00E04063" w:rsidP="0037420F">
            <w:pPr>
              <w:spacing w:before="80" w:line="500" w:lineRule="exact"/>
              <w:jc w:val="right"/>
              <w:rPr>
                <w:rFonts w:ascii="Tahoma" w:eastAsia="SimHei" w:hAnsi="Tahoma" w:cs="Tahoma"/>
                <w:b/>
                <w:bCs/>
                <w:iCs/>
                <w:color w:val="243285"/>
                <w:sz w:val="44"/>
                <w:szCs w:val="44"/>
                <w:lang w:eastAsia="zh-CN"/>
              </w:rPr>
            </w:pPr>
            <w:r w:rsidRPr="0037420F">
              <w:rPr>
                <w:rFonts w:ascii="Tahoma" w:eastAsia="SimHei" w:hAnsi="Tahoma" w:cs="Tahoma"/>
                <w:b/>
                <w:bCs/>
                <w:iCs/>
                <w:color w:val="243285"/>
                <w:sz w:val="44"/>
                <w:szCs w:val="44"/>
                <w:lang w:eastAsia="zh-CN"/>
              </w:rPr>
              <w:t>频段</w:t>
            </w:r>
            <w:r w:rsidRPr="0037420F">
              <w:rPr>
                <w:rFonts w:ascii="Tahoma" w:eastAsia="SimHei" w:hAnsi="Tahoma" w:cs="Tahoma"/>
                <w:b/>
                <w:bCs/>
                <w:iCs/>
                <w:color w:val="243285"/>
                <w:sz w:val="44"/>
                <w:szCs w:val="44"/>
                <w:lang w:eastAsia="zh-CN"/>
              </w:rPr>
              <w:t>405.9</w:t>
            </w:r>
            <w:r w:rsidRPr="0037420F">
              <w:rPr>
                <w:rFonts w:ascii="Tahoma" w:eastAsia="SimHei" w:hAnsi="Tahoma" w:cs="Tahoma"/>
                <w:b/>
                <w:bCs/>
                <w:iCs/>
                <w:color w:val="243285"/>
                <w:sz w:val="44"/>
                <w:szCs w:val="44"/>
                <w:lang w:eastAsia="zh-CN"/>
              </w:rPr>
              <w:noBreakHyphen/>
              <w:t>406 MHz</w:t>
            </w:r>
          </w:p>
          <w:p w:rsidR="00A8351B" w:rsidRPr="00CA32EF" w:rsidRDefault="00E04063" w:rsidP="0037420F">
            <w:pPr>
              <w:spacing w:before="80" w:line="500" w:lineRule="exact"/>
              <w:jc w:val="right"/>
              <w:rPr>
                <w:rFonts w:ascii="Tahoma" w:hAnsi="Tahoma" w:cs="Tahoma"/>
                <w:b/>
                <w:bCs/>
                <w:iCs/>
                <w:color w:val="243285"/>
                <w:sz w:val="44"/>
                <w:szCs w:val="44"/>
                <w:lang w:eastAsia="zh-CN"/>
              </w:rPr>
            </w:pPr>
            <w:r w:rsidRPr="0037420F">
              <w:rPr>
                <w:rFonts w:ascii="Tahoma" w:eastAsia="SimHei" w:hAnsi="Tahoma" w:cs="Tahoma"/>
                <w:b/>
                <w:bCs/>
                <w:iCs/>
                <w:color w:val="243285"/>
                <w:sz w:val="44"/>
                <w:szCs w:val="44"/>
                <w:lang w:eastAsia="zh-CN"/>
              </w:rPr>
              <w:t>和</w:t>
            </w:r>
            <w:r w:rsidRPr="0037420F">
              <w:rPr>
                <w:rFonts w:ascii="Tahoma" w:eastAsia="SimHei" w:hAnsi="Tahoma" w:cs="Tahoma"/>
                <w:b/>
                <w:bCs/>
                <w:iCs/>
                <w:color w:val="243285"/>
                <w:sz w:val="44"/>
                <w:szCs w:val="44"/>
                <w:lang w:eastAsia="zh-CN"/>
              </w:rPr>
              <w:t>406</w:t>
            </w:r>
            <w:r w:rsidRPr="00E04063">
              <w:rPr>
                <w:rFonts w:ascii="Tahoma" w:hAnsi="Tahoma" w:cs="Tahoma" w:hint="eastAsia"/>
                <w:b/>
                <w:bCs/>
                <w:iCs/>
                <w:color w:val="243285"/>
                <w:sz w:val="44"/>
                <w:szCs w:val="44"/>
                <w:lang w:eastAsia="zh-CN"/>
              </w:rPr>
              <w:t>.1-406.2 MHz</w:t>
            </w:r>
          </w:p>
          <w:bookmarkEnd w:id="0"/>
          <w:bookmarkEnd w:id="1"/>
          <w:p w:rsidR="00A8351B" w:rsidRPr="00E04063" w:rsidRDefault="00A8351B" w:rsidP="00327E82">
            <w:pPr>
              <w:spacing w:before="80" w:line="500" w:lineRule="exact"/>
              <w:jc w:val="right"/>
              <w:rPr>
                <w:rFonts w:ascii="Tahoma" w:hAnsi="Tahoma" w:cs="Tahoma"/>
                <w:b/>
                <w:bCs/>
                <w:iCs/>
                <w:color w:val="243285"/>
                <w:sz w:val="44"/>
                <w:szCs w:val="44"/>
                <w:lang w:eastAsia="zh-CN"/>
              </w:rPr>
            </w:pPr>
          </w:p>
        </w:tc>
      </w:tr>
      <w:tr w:rsidR="00A8351B" w:rsidTr="00327E82">
        <w:tc>
          <w:tcPr>
            <w:tcW w:w="10089" w:type="dxa"/>
          </w:tcPr>
          <w:p w:rsidR="00A8351B" w:rsidRPr="00CA32EF" w:rsidRDefault="00A8351B" w:rsidP="00327E82">
            <w:pPr>
              <w:spacing w:before="80" w:line="280" w:lineRule="exact"/>
              <w:ind w:right="640"/>
              <w:rPr>
                <w:rFonts w:ascii="Tahoma" w:hAnsi="Tahoma" w:cs="Tahoma"/>
                <w:b/>
                <w:bCs/>
                <w:iCs/>
                <w:color w:val="243285"/>
                <w:sz w:val="32"/>
                <w:szCs w:val="32"/>
                <w:lang w:eastAsia="zh-CN"/>
              </w:rPr>
            </w:pPr>
          </w:p>
          <w:p w:rsidR="00A8351B" w:rsidRPr="00CA32EF" w:rsidRDefault="00A8351B" w:rsidP="00327E82">
            <w:pPr>
              <w:spacing w:before="80" w:after="180" w:line="360" w:lineRule="exact"/>
              <w:ind w:right="720"/>
              <w:rPr>
                <w:rFonts w:ascii="Tahoma" w:hAnsi="Tahoma" w:cs="Tahoma"/>
                <w:b/>
                <w:bCs/>
                <w:iCs/>
                <w:color w:val="243285"/>
                <w:sz w:val="36"/>
                <w:szCs w:val="36"/>
                <w:lang w:eastAsia="zh-CN"/>
              </w:rPr>
            </w:pPr>
          </w:p>
          <w:p w:rsidR="00A8351B" w:rsidRPr="00CA32EF" w:rsidRDefault="00A8351B" w:rsidP="00327E82">
            <w:pPr>
              <w:spacing w:before="80" w:after="180" w:line="360" w:lineRule="exact"/>
              <w:jc w:val="right"/>
              <w:rPr>
                <w:rFonts w:ascii="Tahoma" w:hAnsi="Tahoma" w:cs="Tahoma"/>
                <w:b/>
                <w:bCs/>
                <w:iCs/>
                <w:color w:val="243285"/>
                <w:sz w:val="36"/>
                <w:szCs w:val="36"/>
                <w:lang w:eastAsia="zh-CN"/>
              </w:rPr>
            </w:pPr>
          </w:p>
          <w:p w:rsidR="00CA32EF" w:rsidRPr="004A0FE3" w:rsidRDefault="00CA32EF" w:rsidP="00CA32EF">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rsidR="00A8351B" w:rsidRPr="001511A6" w:rsidRDefault="00CA32EF" w:rsidP="00CA32EF">
            <w:pPr>
              <w:spacing w:before="80" w:line="360" w:lineRule="exact"/>
              <w:jc w:val="right"/>
              <w:rPr>
                <w:rFonts w:ascii="Tahoma" w:hAnsi="Tahoma" w:cs="Tahoma"/>
                <w:b/>
                <w:bCs/>
                <w:iCs/>
                <w:color w:val="243285"/>
                <w:sz w:val="36"/>
                <w:szCs w:val="36"/>
                <w:lang w:val="en-US"/>
              </w:rPr>
            </w:pPr>
            <w:r w:rsidRPr="00C72176">
              <w:rPr>
                <w:rFonts w:ascii="SimHei" w:eastAsia="SimHei" w:hAnsi="Tahoma" w:cs="Tahoma" w:hint="eastAsia"/>
                <w:b/>
                <w:bCs/>
                <w:iCs/>
                <w:color w:val="243285"/>
                <w:sz w:val="36"/>
                <w:szCs w:val="36"/>
                <w:lang w:val="en-US" w:eastAsia="zh-CN"/>
              </w:rPr>
              <w:t>频谱管理</w:t>
            </w:r>
          </w:p>
          <w:p w:rsidR="00A8351B" w:rsidRPr="001511A6" w:rsidRDefault="00A8351B" w:rsidP="00327E82">
            <w:pPr>
              <w:spacing w:before="80" w:line="360" w:lineRule="exact"/>
              <w:jc w:val="right"/>
              <w:rPr>
                <w:rFonts w:ascii="Tahoma" w:hAnsi="Tahoma" w:cs="Tahoma"/>
                <w:b/>
                <w:bCs/>
                <w:iCs/>
                <w:color w:val="243285"/>
                <w:sz w:val="32"/>
                <w:szCs w:val="32"/>
                <w:lang w:val="en-US"/>
              </w:rPr>
            </w:pPr>
          </w:p>
        </w:tc>
      </w:tr>
    </w:tbl>
    <w:p w:rsidR="00A8351B" w:rsidRDefault="00A8351B" w:rsidP="00A8351B">
      <w:pPr>
        <w:spacing w:before="80"/>
        <w:rPr>
          <w:i/>
          <w:sz w:val="22"/>
          <w:lang w:val="en-US"/>
        </w:rPr>
      </w:pPr>
    </w:p>
    <w:p w:rsidR="00A8351B" w:rsidRDefault="00A8351B" w:rsidP="00A8351B">
      <w:pPr>
        <w:spacing w:before="80"/>
        <w:rPr>
          <w:i/>
          <w:sz w:val="22"/>
          <w:lang w:val="en-US"/>
        </w:rPr>
      </w:pPr>
    </w:p>
    <w:p w:rsidR="00A8351B" w:rsidRDefault="00A8351B" w:rsidP="00A8351B">
      <w:pPr>
        <w:spacing w:before="80"/>
        <w:rPr>
          <w:i/>
          <w:sz w:val="22"/>
          <w:lang w:val="en-US"/>
        </w:rPr>
      </w:pPr>
    </w:p>
    <w:p w:rsidR="00A8351B" w:rsidRDefault="00A8351B" w:rsidP="00A8351B">
      <w:pPr>
        <w:spacing w:before="80"/>
        <w:rPr>
          <w:i/>
          <w:sz w:val="22"/>
          <w:lang w:val="en-US"/>
        </w:rPr>
      </w:pPr>
    </w:p>
    <w:p w:rsidR="00A8351B" w:rsidRDefault="00A8351B" w:rsidP="00A8351B">
      <w:pPr>
        <w:pStyle w:val="Equation"/>
        <w:tabs>
          <w:tab w:val="clear" w:pos="4820"/>
          <w:tab w:val="clear" w:pos="9639"/>
          <w:tab w:val="left" w:pos="1191"/>
          <w:tab w:val="left" w:pos="1588"/>
          <w:tab w:val="left" w:pos="1985"/>
        </w:tabs>
        <w:rPr>
          <w:rFonts w:ascii="Palatino Linotype" w:hAnsi="Palatino Linotype"/>
          <w:lang w:val="en-US"/>
        </w:rPr>
        <w:sectPr w:rsidR="00A8351B">
          <w:headerReference w:type="even" r:id="rId8"/>
          <w:headerReference w:type="default" r:id="rId9"/>
          <w:pgSz w:w="11907" w:h="16840" w:code="9"/>
          <w:pgMar w:top="1089" w:right="1089" w:bottom="284" w:left="1089" w:header="567" w:footer="284" w:gutter="0"/>
          <w:pgNumType w:start="1"/>
          <w:cols w:space="720"/>
        </w:sectPr>
      </w:pPr>
    </w:p>
    <w:p w:rsidR="003D738B" w:rsidRPr="00586EF8" w:rsidRDefault="003D738B" w:rsidP="003D738B">
      <w:pPr>
        <w:pStyle w:val="Heading1"/>
        <w:spacing w:before="120"/>
        <w:jc w:val="center"/>
        <w:rPr>
          <w:lang w:val="en-US" w:eastAsia="zh-CN"/>
        </w:rPr>
      </w:pPr>
      <w:bookmarkStart w:id="2" w:name="c2tope"/>
      <w:bookmarkEnd w:id="2"/>
      <w:r>
        <w:rPr>
          <w:rFonts w:hint="eastAsia"/>
          <w:lang w:val="fr-CH" w:eastAsia="zh-CN"/>
        </w:rPr>
        <w:lastRenderedPageBreak/>
        <w:t>前言</w:t>
      </w:r>
    </w:p>
    <w:p w:rsidR="003D738B" w:rsidRPr="00355C93" w:rsidRDefault="003D738B" w:rsidP="003D738B">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D738B" w:rsidRPr="00355C93" w:rsidRDefault="003D738B" w:rsidP="003D738B">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D738B" w:rsidRPr="00943821" w:rsidRDefault="003D738B" w:rsidP="003D738B">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D738B" w:rsidRPr="00355C93" w:rsidRDefault="003D738B" w:rsidP="003D738B">
      <w:pPr>
        <w:tabs>
          <w:tab w:val="clear" w:pos="794"/>
          <w:tab w:val="clear" w:pos="1191"/>
          <w:tab w:val="clear" w:pos="1588"/>
          <w:tab w:val="clear" w:pos="1985"/>
        </w:tabs>
        <w:spacing w:before="240"/>
        <w:ind w:firstLineChars="200" w:firstLine="400"/>
        <w:jc w:val="left"/>
        <w:rPr>
          <w:sz w:val="20"/>
          <w:lang w:val="en-US" w:eastAsia="zh-CN"/>
        </w:rPr>
      </w:pPr>
      <w:bookmarkStart w:id="3" w:name="_GoBack"/>
      <w:bookmarkEnd w:id="3"/>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8351B" w:rsidRDefault="00A8351B" w:rsidP="00A8351B">
      <w:pPr>
        <w:jc w:val="center"/>
        <w:rPr>
          <w:sz w:val="22"/>
          <w:lang w:val="en-US" w:eastAsia="zh-CN"/>
        </w:rPr>
      </w:pPr>
    </w:p>
    <w:p w:rsidR="00A8351B" w:rsidRDefault="00A8351B" w:rsidP="00A8351B">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8351B" w:rsidRPr="0037420F" w:rsidTr="003D738B">
        <w:tc>
          <w:tcPr>
            <w:tcW w:w="9321" w:type="dxa"/>
            <w:gridSpan w:val="2"/>
          </w:tcPr>
          <w:p w:rsidR="003D738B" w:rsidRPr="00C12100" w:rsidRDefault="003D738B" w:rsidP="003D7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A8351B" w:rsidRPr="003D738B" w:rsidRDefault="003D738B" w:rsidP="003D73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 w:val="0"/>
                <w:bCs/>
                <w:sz w:val="18"/>
                <w:szCs w:val="18"/>
                <w:lang w:val="en-US" w:eastAsia="zh-CN"/>
              </w:rPr>
            </w:pPr>
            <w:r w:rsidRPr="003D738B">
              <w:rPr>
                <w:rFonts w:hint="eastAsia"/>
                <w:b w:val="0"/>
                <w:bCs/>
                <w:sz w:val="18"/>
                <w:szCs w:val="18"/>
                <w:lang w:val="en-US" w:eastAsia="zh-CN"/>
              </w:rPr>
              <w:t>（也可在线查询</w:t>
            </w:r>
            <w:r w:rsidR="003C15F8">
              <w:rPr>
                <w:rFonts w:hint="eastAsia"/>
                <w:b w:val="0"/>
                <w:bCs/>
                <w:sz w:val="18"/>
                <w:szCs w:val="18"/>
                <w:lang w:val="en-US" w:eastAsia="zh-CN"/>
              </w:rPr>
              <w:t xml:space="preserve"> </w:t>
            </w:r>
            <w:hyperlink r:id="rId11" w:history="1">
              <w:r w:rsidRPr="003D738B">
                <w:rPr>
                  <w:rStyle w:val="Hyperlink"/>
                  <w:b w:val="0"/>
                  <w:bCs/>
                  <w:sz w:val="18"/>
                  <w:szCs w:val="18"/>
                  <w:lang w:val="en-US" w:eastAsia="zh-CN"/>
                </w:rPr>
                <w:t>http://www.itu.int/publ/R-REC/en</w:t>
              </w:r>
            </w:hyperlink>
            <w:r w:rsidRPr="003D738B">
              <w:rPr>
                <w:rFonts w:hint="eastAsia"/>
                <w:b w:val="0"/>
                <w:bCs/>
                <w:sz w:val="18"/>
                <w:szCs w:val="18"/>
                <w:lang w:val="en-US" w:eastAsia="zh-CN"/>
              </w:rPr>
              <w:t>）</w:t>
            </w:r>
          </w:p>
        </w:tc>
      </w:tr>
      <w:tr w:rsidR="003D738B" w:rsidRPr="00036EE3" w:rsidTr="003D738B">
        <w:tc>
          <w:tcPr>
            <w:tcW w:w="1138" w:type="dxa"/>
          </w:tcPr>
          <w:p w:rsidR="003D738B" w:rsidRPr="00036EE3" w:rsidRDefault="003D738B" w:rsidP="003D738B">
            <w:pPr>
              <w:spacing w:before="200" w:after="100"/>
              <w:ind w:left="57"/>
              <w:rPr>
                <w:b/>
                <w:bCs/>
                <w:sz w:val="20"/>
                <w:lang w:val="en-US"/>
              </w:rPr>
            </w:pPr>
            <w:r w:rsidRPr="00355C93">
              <w:rPr>
                <w:rFonts w:ascii="SimSun" w:hAnsi="SimSun" w:hint="eastAsia"/>
                <w:b/>
                <w:bCs/>
                <w:sz w:val="20"/>
                <w:lang w:val="en-US" w:eastAsia="zh-CN"/>
              </w:rPr>
              <w:t>系列</w:t>
            </w:r>
          </w:p>
        </w:tc>
        <w:tc>
          <w:tcPr>
            <w:tcW w:w="8183" w:type="dxa"/>
          </w:tcPr>
          <w:p w:rsidR="003D738B" w:rsidRPr="00036EE3" w:rsidRDefault="003D738B" w:rsidP="00427C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23"/>
              <w:rPr>
                <w:bCs/>
                <w:sz w:val="20"/>
                <w:lang w:val="en-US"/>
              </w:rPr>
            </w:pPr>
            <w:r w:rsidRPr="00355C93">
              <w:rPr>
                <w:rFonts w:ascii="SimSun" w:hAnsi="SimSun" w:hint="eastAsia"/>
                <w:bCs/>
                <w:sz w:val="20"/>
                <w:lang w:val="en-US" w:eastAsia="zh-CN"/>
              </w:rPr>
              <w:t>标题</w:t>
            </w:r>
          </w:p>
        </w:tc>
      </w:tr>
      <w:tr w:rsidR="00A8351B" w:rsidRPr="00036EE3" w:rsidTr="003D738B">
        <w:tc>
          <w:tcPr>
            <w:tcW w:w="1138" w:type="dxa"/>
          </w:tcPr>
          <w:p w:rsidR="00A8351B" w:rsidRPr="00036EE3" w:rsidRDefault="00A8351B" w:rsidP="00327E82">
            <w:pPr>
              <w:spacing w:before="30" w:after="30"/>
              <w:ind w:left="57"/>
              <w:jc w:val="left"/>
              <w:rPr>
                <w:b/>
                <w:bCs/>
                <w:sz w:val="20"/>
                <w:lang w:val="en-US"/>
              </w:rPr>
            </w:pPr>
            <w:r w:rsidRPr="00036EE3">
              <w:rPr>
                <w:b/>
                <w:bCs/>
                <w:sz w:val="20"/>
                <w:lang w:val="en-US"/>
              </w:rPr>
              <w:t>BO</w:t>
            </w:r>
          </w:p>
        </w:tc>
        <w:tc>
          <w:tcPr>
            <w:tcW w:w="8183" w:type="dxa"/>
          </w:tcPr>
          <w:p w:rsidR="00A8351B" w:rsidRPr="00036EE3" w:rsidRDefault="003D738B" w:rsidP="00327E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A8351B" w:rsidRPr="00CA32EF" w:rsidTr="003D738B">
        <w:tc>
          <w:tcPr>
            <w:tcW w:w="1138" w:type="dxa"/>
          </w:tcPr>
          <w:p w:rsidR="00A8351B" w:rsidRPr="00036EE3" w:rsidRDefault="00A8351B" w:rsidP="00327E82">
            <w:pPr>
              <w:spacing w:before="30" w:after="30"/>
              <w:ind w:left="57"/>
              <w:jc w:val="left"/>
              <w:rPr>
                <w:b/>
                <w:bCs/>
                <w:sz w:val="20"/>
                <w:lang w:val="en-US"/>
              </w:rPr>
            </w:pPr>
            <w:r w:rsidRPr="00036EE3">
              <w:rPr>
                <w:b/>
                <w:bCs/>
                <w:sz w:val="20"/>
                <w:lang w:val="en-US"/>
              </w:rPr>
              <w:t>BR</w:t>
            </w:r>
          </w:p>
        </w:tc>
        <w:tc>
          <w:tcPr>
            <w:tcW w:w="8183" w:type="dxa"/>
          </w:tcPr>
          <w:p w:rsidR="00A8351B" w:rsidRPr="00036EE3" w:rsidRDefault="003D738B" w:rsidP="00327E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A8351B" w:rsidRPr="00036EE3" w:rsidTr="003D738B">
        <w:tc>
          <w:tcPr>
            <w:tcW w:w="1138" w:type="dxa"/>
          </w:tcPr>
          <w:p w:rsidR="00A8351B" w:rsidRPr="00036EE3" w:rsidRDefault="00A8351B" w:rsidP="00327E82">
            <w:pPr>
              <w:spacing w:before="30" w:after="30"/>
              <w:ind w:left="57"/>
              <w:jc w:val="left"/>
              <w:rPr>
                <w:b/>
                <w:bCs/>
                <w:sz w:val="20"/>
                <w:lang w:val="en-US"/>
              </w:rPr>
            </w:pPr>
            <w:r w:rsidRPr="00036EE3">
              <w:rPr>
                <w:b/>
                <w:bCs/>
                <w:sz w:val="20"/>
                <w:lang w:val="en-US"/>
              </w:rPr>
              <w:t>BS</w:t>
            </w:r>
          </w:p>
        </w:tc>
        <w:tc>
          <w:tcPr>
            <w:tcW w:w="8183" w:type="dxa"/>
          </w:tcPr>
          <w:p w:rsidR="00A8351B" w:rsidRPr="00036EE3" w:rsidRDefault="003D738B" w:rsidP="00327E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A8351B" w:rsidRPr="00ED2695" w:rsidTr="003D738B">
        <w:tc>
          <w:tcPr>
            <w:tcW w:w="1138" w:type="dxa"/>
            <w:shd w:val="clear" w:color="auto" w:fill="auto"/>
          </w:tcPr>
          <w:p w:rsidR="00A8351B" w:rsidRPr="00ED2695" w:rsidRDefault="00A8351B" w:rsidP="00327E82">
            <w:pPr>
              <w:spacing w:before="30" w:after="30"/>
              <w:ind w:left="57"/>
              <w:jc w:val="left"/>
              <w:rPr>
                <w:b/>
                <w:bCs/>
                <w:sz w:val="20"/>
                <w:lang w:val="en-US"/>
              </w:rPr>
            </w:pPr>
            <w:r w:rsidRPr="00ED2695">
              <w:rPr>
                <w:b/>
                <w:bCs/>
                <w:sz w:val="20"/>
                <w:lang w:val="en-US"/>
              </w:rPr>
              <w:t>BT</w:t>
            </w:r>
          </w:p>
        </w:tc>
        <w:tc>
          <w:tcPr>
            <w:tcW w:w="8183" w:type="dxa"/>
            <w:shd w:val="clear" w:color="auto" w:fill="auto"/>
          </w:tcPr>
          <w:p w:rsidR="00A8351B" w:rsidRPr="00ED2695" w:rsidRDefault="003D738B" w:rsidP="00327E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A8351B" w:rsidRPr="00036EE3" w:rsidTr="003D738B">
        <w:tc>
          <w:tcPr>
            <w:tcW w:w="1138" w:type="dxa"/>
            <w:shd w:val="clear" w:color="auto" w:fill="auto"/>
          </w:tcPr>
          <w:p w:rsidR="00A8351B" w:rsidRPr="00036EE3" w:rsidRDefault="00A8351B" w:rsidP="00327E82">
            <w:pPr>
              <w:spacing w:before="30" w:after="30"/>
              <w:ind w:left="57"/>
              <w:jc w:val="left"/>
              <w:rPr>
                <w:b/>
                <w:bCs/>
                <w:sz w:val="20"/>
                <w:lang w:val="fr-CH"/>
              </w:rPr>
            </w:pPr>
            <w:r w:rsidRPr="00036EE3">
              <w:rPr>
                <w:b/>
                <w:bCs/>
                <w:sz w:val="20"/>
                <w:lang w:val="fr-CH"/>
              </w:rPr>
              <w:t>F</w:t>
            </w:r>
          </w:p>
        </w:tc>
        <w:tc>
          <w:tcPr>
            <w:tcW w:w="8183" w:type="dxa"/>
            <w:shd w:val="clear" w:color="auto" w:fill="auto"/>
          </w:tcPr>
          <w:p w:rsidR="00A8351B" w:rsidRPr="00036EE3" w:rsidRDefault="003D738B" w:rsidP="00327E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A8351B" w:rsidRPr="00036EE3" w:rsidTr="003D738B">
        <w:tc>
          <w:tcPr>
            <w:tcW w:w="1138" w:type="dxa"/>
            <w:shd w:val="clear" w:color="auto" w:fill="auto"/>
          </w:tcPr>
          <w:p w:rsidR="00A8351B" w:rsidRPr="00906589" w:rsidRDefault="00A8351B" w:rsidP="00327E82">
            <w:pPr>
              <w:spacing w:before="30" w:after="30"/>
              <w:ind w:left="57"/>
              <w:jc w:val="left"/>
              <w:rPr>
                <w:b/>
                <w:bCs/>
                <w:sz w:val="20"/>
                <w:lang w:val="en-US"/>
              </w:rPr>
            </w:pPr>
            <w:r w:rsidRPr="00906589">
              <w:rPr>
                <w:b/>
                <w:bCs/>
                <w:sz w:val="20"/>
                <w:lang w:val="en-US"/>
              </w:rPr>
              <w:t>M</w:t>
            </w:r>
          </w:p>
        </w:tc>
        <w:tc>
          <w:tcPr>
            <w:tcW w:w="8183" w:type="dxa"/>
            <w:shd w:val="clear" w:color="auto" w:fill="auto"/>
          </w:tcPr>
          <w:p w:rsidR="00A8351B" w:rsidRPr="00906589" w:rsidRDefault="003D738B" w:rsidP="00327E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45829">
              <w:rPr>
                <w:rFonts w:hint="eastAsia"/>
                <w:b w:val="0"/>
                <w:sz w:val="20"/>
                <w:lang w:val="fr-CH" w:eastAsia="zh-CN"/>
              </w:rPr>
              <w:t>移动、无线电定位、业余和相关卫星业务</w:t>
            </w:r>
          </w:p>
        </w:tc>
      </w:tr>
      <w:tr w:rsidR="00A8351B" w:rsidRPr="00036EE3" w:rsidTr="003D738B">
        <w:tc>
          <w:tcPr>
            <w:tcW w:w="1138" w:type="dxa"/>
          </w:tcPr>
          <w:p w:rsidR="00A8351B" w:rsidRPr="00036EE3" w:rsidRDefault="00A8351B" w:rsidP="00327E82">
            <w:pPr>
              <w:spacing w:before="30" w:after="30"/>
              <w:ind w:left="57"/>
              <w:jc w:val="left"/>
              <w:rPr>
                <w:b/>
                <w:bCs/>
                <w:sz w:val="20"/>
                <w:lang w:val="fr-CH"/>
              </w:rPr>
            </w:pPr>
            <w:r w:rsidRPr="00036EE3">
              <w:rPr>
                <w:b/>
                <w:bCs/>
                <w:sz w:val="20"/>
                <w:lang w:val="fr-CH"/>
              </w:rPr>
              <w:t>P</w:t>
            </w:r>
          </w:p>
        </w:tc>
        <w:tc>
          <w:tcPr>
            <w:tcW w:w="8183" w:type="dxa"/>
          </w:tcPr>
          <w:p w:rsidR="00A8351B" w:rsidRPr="00036EE3" w:rsidRDefault="003D738B" w:rsidP="00327E82">
            <w:pPr>
              <w:spacing w:before="30" w:after="30"/>
              <w:jc w:val="left"/>
              <w:rPr>
                <w:sz w:val="20"/>
                <w:lang w:val="fr-CH"/>
              </w:rPr>
            </w:pPr>
            <w:r w:rsidRPr="00ED017E">
              <w:rPr>
                <w:rFonts w:hint="eastAsia"/>
                <w:sz w:val="20"/>
                <w:lang w:val="fr-CH"/>
              </w:rPr>
              <w:t>无线电波传播</w:t>
            </w:r>
          </w:p>
        </w:tc>
      </w:tr>
      <w:tr w:rsidR="00A8351B" w:rsidRPr="00036EE3" w:rsidTr="003D738B">
        <w:tc>
          <w:tcPr>
            <w:tcW w:w="1138" w:type="dxa"/>
          </w:tcPr>
          <w:p w:rsidR="00A8351B" w:rsidRPr="00036EE3" w:rsidRDefault="00A8351B" w:rsidP="00327E82">
            <w:pPr>
              <w:spacing w:before="30" w:after="30"/>
              <w:ind w:left="57"/>
              <w:jc w:val="left"/>
              <w:rPr>
                <w:b/>
                <w:bCs/>
                <w:sz w:val="20"/>
                <w:lang w:val="en-US"/>
              </w:rPr>
            </w:pPr>
            <w:r w:rsidRPr="00036EE3">
              <w:rPr>
                <w:b/>
                <w:bCs/>
                <w:sz w:val="20"/>
                <w:lang w:val="en-US"/>
              </w:rPr>
              <w:t>RA</w:t>
            </w:r>
          </w:p>
        </w:tc>
        <w:tc>
          <w:tcPr>
            <w:tcW w:w="8183" w:type="dxa"/>
          </w:tcPr>
          <w:p w:rsidR="00A8351B" w:rsidRPr="00036EE3" w:rsidRDefault="003D738B" w:rsidP="00327E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A8351B" w:rsidRPr="00036EE3" w:rsidTr="003D738B">
        <w:tc>
          <w:tcPr>
            <w:tcW w:w="1138" w:type="dxa"/>
          </w:tcPr>
          <w:p w:rsidR="00A8351B" w:rsidRPr="00036EE3" w:rsidRDefault="00A8351B" w:rsidP="00327E82">
            <w:pPr>
              <w:spacing w:before="30" w:after="30"/>
              <w:ind w:left="57"/>
              <w:jc w:val="left"/>
              <w:rPr>
                <w:b/>
                <w:bCs/>
                <w:sz w:val="20"/>
                <w:lang w:val="en-US"/>
              </w:rPr>
            </w:pPr>
            <w:r w:rsidRPr="00036EE3">
              <w:rPr>
                <w:b/>
                <w:bCs/>
                <w:sz w:val="20"/>
                <w:lang w:val="en-US"/>
              </w:rPr>
              <w:t>RS</w:t>
            </w:r>
          </w:p>
        </w:tc>
        <w:tc>
          <w:tcPr>
            <w:tcW w:w="8183" w:type="dxa"/>
          </w:tcPr>
          <w:p w:rsidR="00A8351B" w:rsidRPr="00036EE3" w:rsidRDefault="003D738B" w:rsidP="00327E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A8351B" w:rsidRPr="00036EE3" w:rsidTr="003D738B">
        <w:tc>
          <w:tcPr>
            <w:tcW w:w="1138" w:type="dxa"/>
          </w:tcPr>
          <w:p w:rsidR="00A8351B" w:rsidRPr="00036EE3" w:rsidRDefault="00A8351B" w:rsidP="00327E82">
            <w:pPr>
              <w:spacing w:before="30" w:after="30"/>
              <w:ind w:left="57"/>
              <w:jc w:val="left"/>
              <w:rPr>
                <w:b/>
                <w:bCs/>
                <w:sz w:val="20"/>
                <w:lang w:val="en-US"/>
              </w:rPr>
            </w:pPr>
            <w:r w:rsidRPr="00036EE3">
              <w:rPr>
                <w:b/>
                <w:bCs/>
                <w:sz w:val="20"/>
                <w:lang w:val="en-US"/>
              </w:rPr>
              <w:t>S</w:t>
            </w:r>
          </w:p>
        </w:tc>
        <w:tc>
          <w:tcPr>
            <w:tcW w:w="8183" w:type="dxa"/>
          </w:tcPr>
          <w:p w:rsidR="00A8351B" w:rsidRPr="00036EE3" w:rsidRDefault="003D738B" w:rsidP="00327E82">
            <w:pPr>
              <w:spacing w:before="30" w:after="30"/>
              <w:jc w:val="left"/>
              <w:rPr>
                <w:sz w:val="20"/>
                <w:lang w:val="en-US"/>
              </w:rPr>
            </w:pPr>
            <w:r w:rsidRPr="002C01E1">
              <w:rPr>
                <w:rFonts w:hint="eastAsia"/>
                <w:sz w:val="20"/>
                <w:lang w:val="en-US"/>
              </w:rPr>
              <w:t>卫星固定业务</w:t>
            </w:r>
          </w:p>
        </w:tc>
      </w:tr>
      <w:tr w:rsidR="00A8351B" w:rsidRPr="00036EE3" w:rsidTr="003D738B">
        <w:tc>
          <w:tcPr>
            <w:tcW w:w="1138" w:type="dxa"/>
          </w:tcPr>
          <w:p w:rsidR="00A8351B" w:rsidRPr="00036EE3" w:rsidRDefault="00A8351B" w:rsidP="00327E82">
            <w:pPr>
              <w:spacing w:before="30" w:after="30"/>
              <w:ind w:left="57"/>
              <w:jc w:val="left"/>
              <w:rPr>
                <w:b/>
                <w:bCs/>
                <w:sz w:val="20"/>
                <w:lang w:val="en-US"/>
              </w:rPr>
            </w:pPr>
            <w:r w:rsidRPr="00036EE3">
              <w:rPr>
                <w:b/>
                <w:bCs/>
                <w:sz w:val="20"/>
                <w:lang w:val="en-US"/>
              </w:rPr>
              <w:t>SA</w:t>
            </w:r>
          </w:p>
        </w:tc>
        <w:tc>
          <w:tcPr>
            <w:tcW w:w="8183" w:type="dxa"/>
          </w:tcPr>
          <w:p w:rsidR="00A8351B" w:rsidRPr="00036EE3" w:rsidRDefault="003D738B" w:rsidP="00327E82">
            <w:pPr>
              <w:spacing w:before="30" w:after="30"/>
              <w:jc w:val="left"/>
              <w:rPr>
                <w:sz w:val="20"/>
                <w:lang w:val="en-US"/>
              </w:rPr>
            </w:pPr>
            <w:r w:rsidRPr="00355C93">
              <w:rPr>
                <w:rFonts w:hint="eastAsia"/>
                <w:sz w:val="20"/>
                <w:lang w:val="en-US" w:eastAsia="zh-CN"/>
              </w:rPr>
              <w:t>空间应用和气象</w:t>
            </w:r>
          </w:p>
        </w:tc>
      </w:tr>
      <w:tr w:rsidR="00A8351B" w:rsidRPr="00CA32EF" w:rsidTr="003D738B">
        <w:tc>
          <w:tcPr>
            <w:tcW w:w="1138" w:type="dxa"/>
          </w:tcPr>
          <w:p w:rsidR="00A8351B" w:rsidRPr="00036EE3" w:rsidRDefault="00A8351B" w:rsidP="00327E82">
            <w:pPr>
              <w:spacing w:before="30" w:after="30"/>
              <w:ind w:left="57"/>
              <w:jc w:val="left"/>
              <w:rPr>
                <w:b/>
                <w:bCs/>
                <w:sz w:val="20"/>
                <w:lang w:val="en-US"/>
              </w:rPr>
            </w:pPr>
            <w:r w:rsidRPr="00036EE3">
              <w:rPr>
                <w:b/>
                <w:bCs/>
                <w:sz w:val="20"/>
                <w:lang w:val="en-US"/>
              </w:rPr>
              <w:t>SF</w:t>
            </w:r>
          </w:p>
        </w:tc>
        <w:tc>
          <w:tcPr>
            <w:tcW w:w="8183" w:type="dxa"/>
          </w:tcPr>
          <w:p w:rsidR="00A8351B" w:rsidRPr="00036EE3" w:rsidRDefault="003D738B" w:rsidP="00327E82">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A8351B" w:rsidRPr="00036EE3" w:rsidTr="003D738B">
        <w:tc>
          <w:tcPr>
            <w:tcW w:w="1138" w:type="dxa"/>
            <w:shd w:val="clear" w:color="auto" w:fill="F3F3F3"/>
          </w:tcPr>
          <w:p w:rsidR="00A8351B" w:rsidRPr="00906589" w:rsidRDefault="00A8351B" w:rsidP="00327E82">
            <w:pPr>
              <w:spacing w:before="30" w:after="30"/>
              <w:ind w:left="57"/>
              <w:jc w:val="left"/>
              <w:rPr>
                <w:b/>
                <w:bCs/>
                <w:color w:val="000080"/>
                <w:sz w:val="20"/>
                <w:lang w:val="en-US"/>
              </w:rPr>
            </w:pPr>
            <w:r w:rsidRPr="00906589">
              <w:rPr>
                <w:b/>
                <w:bCs/>
                <w:color w:val="000080"/>
                <w:sz w:val="20"/>
                <w:lang w:val="en-US"/>
              </w:rPr>
              <w:t>SM</w:t>
            </w:r>
          </w:p>
        </w:tc>
        <w:tc>
          <w:tcPr>
            <w:tcW w:w="8183" w:type="dxa"/>
            <w:shd w:val="clear" w:color="auto" w:fill="F3F3F3"/>
          </w:tcPr>
          <w:p w:rsidR="00A8351B" w:rsidRPr="00906589" w:rsidRDefault="003D738B" w:rsidP="00327E82">
            <w:pPr>
              <w:spacing w:before="30" w:after="30"/>
              <w:jc w:val="left"/>
              <w:rPr>
                <w:b/>
                <w:bCs/>
                <w:color w:val="000080"/>
                <w:sz w:val="20"/>
                <w:lang w:val="en-US"/>
              </w:rPr>
            </w:pPr>
            <w:r w:rsidRPr="00245829">
              <w:rPr>
                <w:rFonts w:hint="eastAsia"/>
                <w:b/>
                <w:bCs/>
                <w:color w:val="000080"/>
                <w:sz w:val="20"/>
                <w:lang w:val="en-US"/>
              </w:rPr>
              <w:t>频谱管理</w:t>
            </w:r>
          </w:p>
        </w:tc>
      </w:tr>
      <w:tr w:rsidR="00A8351B" w:rsidRPr="00036EE3" w:rsidTr="003D738B">
        <w:tc>
          <w:tcPr>
            <w:tcW w:w="1138" w:type="dxa"/>
          </w:tcPr>
          <w:p w:rsidR="00A8351B" w:rsidRPr="00036EE3" w:rsidRDefault="00A8351B" w:rsidP="00327E82">
            <w:pPr>
              <w:spacing w:before="30" w:after="30"/>
              <w:ind w:left="57"/>
              <w:jc w:val="left"/>
              <w:rPr>
                <w:b/>
                <w:bCs/>
                <w:sz w:val="20"/>
                <w:lang w:val="en-US"/>
              </w:rPr>
            </w:pPr>
            <w:r w:rsidRPr="00036EE3">
              <w:rPr>
                <w:b/>
                <w:bCs/>
                <w:sz w:val="20"/>
                <w:lang w:val="en-US"/>
              </w:rPr>
              <w:t>SNG</w:t>
            </w:r>
          </w:p>
        </w:tc>
        <w:tc>
          <w:tcPr>
            <w:tcW w:w="8183" w:type="dxa"/>
          </w:tcPr>
          <w:p w:rsidR="00A8351B" w:rsidRPr="00036EE3" w:rsidRDefault="003D738B" w:rsidP="00327E82">
            <w:pPr>
              <w:spacing w:before="30" w:after="30"/>
              <w:jc w:val="left"/>
              <w:rPr>
                <w:sz w:val="20"/>
                <w:lang w:val="en-US"/>
              </w:rPr>
            </w:pPr>
            <w:r w:rsidRPr="00355C93">
              <w:rPr>
                <w:rFonts w:hint="eastAsia"/>
                <w:sz w:val="20"/>
                <w:lang w:val="en-US" w:eastAsia="zh-CN"/>
              </w:rPr>
              <w:t>卫星新闻采集</w:t>
            </w:r>
          </w:p>
        </w:tc>
      </w:tr>
      <w:tr w:rsidR="00A8351B" w:rsidRPr="00CA32EF" w:rsidTr="003D738B">
        <w:tc>
          <w:tcPr>
            <w:tcW w:w="1138" w:type="dxa"/>
          </w:tcPr>
          <w:p w:rsidR="00A8351B" w:rsidRPr="00036EE3" w:rsidRDefault="00A8351B" w:rsidP="00327E82">
            <w:pPr>
              <w:spacing w:before="30" w:after="30"/>
              <w:ind w:left="57"/>
              <w:jc w:val="left"/>
              <w:rPr>
                <w:b/>
                <w:bCs/>
                <w:sz w:val="20"/>
                <w:lang w:val="en-US"/>
              </w:rPr>
            </w:pPr>
            <w:r w:rsidRPr="00036EE3">
              <w:rPr>
                <w:b/>
                <w:bCs/>
                <w:sz w:val="20"/>
                <w:lang w:val="en-US"/>
              </w:rPr>
              <w:t>TF</w:t>
            </w:r>
          </w:p>
        </w:tc>
        <w:tc>
          <w:tcPr>
            <w:tcW w:w="8183" w:type="dxa"/>
          </w:tcPr>
          <w:p w:rsidR="00A8351B" w:rsidRPr="00036EE3" w:rsidRDefault="003D738B" w:rsidP="00327E82">
            <w:pPr>
              <w:spacing w:before="30" w:after="30"/>
              <w:jc w:val="left"/>
              <w:rPr>
                <w:sz w:val="20"/>
                <w:lang w:val="en-US" w:eastAsia="zh-CN"/>
              </w:rPr>
            </w:pPr>
            <w:r w:rsidRPr="00355C93">
              <w:rPr>
                <w:rFonts w:hint="eastAsia"/>
                <w:sz w:val="20"/>
                <w:lang w:val="en-US" w:eastAsia="zh-CN"/>
              </w:rPr>
              <w:t>时间信号和频率标准发射</w:t>
            </w:r>
          </w:p>
        </w:tc>
      </w:tr>
      <w:tr w:rsidR="00A8351B" w:rsidRPr="00036EE3" w:rsidTr="003D738B">
        <w:tc>
          <w:tcPr>
            <w:tcW w:w="1138" w:type="dxa"/>
          </w:tcPr>
          <w:p w:rsidR="00A8351B" w:rsidRPr="00036EE3" w:rsidRDefault="00A8351B" w:rsidP="00327E82">
            <w:pPr>
              <w:spacing w:before="30" w:after="30"/>
              <w:ind w:left="57"/>
              <w:jc w:val="left"/>
              <w:rPr>
                <w:b/>
                <w:bCs/>
                <w:sz w:val="20"/>
                <w:lang w:val="en-US"/>
              </w:rPr>
            </w:pPr>
            <w:r w:rsidRPr="00036EE3">
              <w:rPr>
                <w:b/>
                <w:bCs/>
                <w:sz w:val="20"/>
                <w:lang w:val="en-US"/>
              </w:rPr>
              <w:t>V</w:t>
            </w:r>
          </w:p>
        </w:tc>
        <w:tc>
          <w:tcPr>
            <w:tcW w:w="8183" w:type="dxa"/>
          </w:tcPr>
          <w:p w:rsidR="00A8351B" w:rsidRPr="00036EE3" w:rsidRDefault="003D738B" w:rsidP="00327E82">
            <w:pPr>
              <w:spacing w:before="30" w:after="180"/>
              <w:jc w:val="left"/>
              <w:rPr>
                <w:sz w:val="20"/>
                <w:lang w:val="en-US"/>
              </w:rPr>
            </w:pPr>
            <w:r w:rsidRPr="00355C93">
              <w:rPr>
                <w:rFonts w:hint="eastAsia"/>
                <w:sz w:val="20"/>
                <w:lang w:val="en-US" w:eastAsia="zh-CN"/>
              </w:rPr>
              <w:t>词汇和相关问题</w:t>
            </w:r>
          </w:p>
        </w:tc>
      </w:tr>
    </w:tbl>
    <w:p w:rsidR="00A8351B" w:rsidRPr="00036EE3" w:rsidRDefault="00A8351B" w:rsidP="00A8351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8351B" w:rsidTr="00327E82">
        <w:tc>
          <w:tcPr>
            <w:tcW w:w="720" w:type="dxa"/>
          </w:tcPr>
          <w:p w:rsidR="00A8351B" w:rsidRDefault="00A8351B" w:rsidP="00327E82">
            <w:pPr>
              <w:jc w:val="center"/>
              <w:rPr>
                <w:sz w:val="22"/>
                <w:lang w:val="en-US"/>
              </w:rPr>
            </w:pPr>
          </w:p>
        </w:tc>
      </w:tr>
    </w:tbl>
    <w:p w:rsidR="00A8351B" w:rsidRPr="00036EE3" w:rsidRDefault="00A8351B" w:rsidP="00A8351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8351B" w:rsidRPr="00CA32EF" w:rsidTr="00327E82">
        <w:tc>
          <w:tcPr>
            <w:tcW w:w="9360" w:type="dxa"/>
          </w:tcPr>
          <w:p w:rsidR="00A8351B" w:rsidRPr="002F5199" w:rsidRDefault="003D738B" w:rsidP="003D738B">
            <w:pPr>
              <w:spacing w:after="120"/>
              <w:jc w:val="left"/>
              <w:rPr>
                <w:sz w:val="20"/>
                <w:lang w:val="en-US" w:eastAsia="zh-CN"/>
              </w:rPr>
            </w:pPr>
            <w:r w:rsidRPr="00FD0CC0">
              <w:rPr>
                <w:rFonts w:ascii="STKaiti" w:eastAsia="STKaiti" w:hAnsi="STKaiti" w:cstheme="minorBidi" w:hint="eastAsia"/>
                <w:b/>
                <w:kern w:val="2"/>
                <w:sz w:val="20"/>
                <w:szCs w:val="22"/>
                <w:lang w:val="en-US" w:eastAsia="zh-CN"/>
              </w:rPr>
              <w:t>说明：</w:t>
            </w:r>
            <w:r w:rsidRPr="00FD0CC0">
              <w:rPr>
                <w:rFonts w:ascii="STKaiti" w:eastAsia="STKaiti" w:hAnsi="STKaiti" w:cstheme="minorBidi" w:hint="eastAsia"/>
                <w:kern w:val="2"/>
                <w:sz w:val="20"/>
                <w:szCs w:val="22"/>
                <w:lang w:val="en-US" w:eastAsia="zh-CN"/>
              </w:rPr>
              <w:t>该</w:t>
            </w:r>
            <w:r w:rsidRPr="00793097">
              <w:rPr>
                <w:rFonts w:eastAsia="STKaiti" w:hint="eastAsia"/>
                <w:sz w:val="20"/>
                <w:lang w:eastAsia="zh-CN"/>
              </w:rPr>
              <w:t>ITU-R</w:t>
            </w:r>
            <w:r w:rsidRPr="00FD0CC0">
              <w:rPr>
                <w:rFonts w:ascii="STKaiti" w:eastAsia="STKaiti" w:hAnsi="STKaiti" w:cstheme="minorBidi" w:hint="eastAsia"/>
                <w:kern w:val="2"/>
                <w:sz w:val="20"/>
                <w:szCs w:val="22"/>
                <w:lang w:val="en-US" w:eastAsia="zh-CN"/>
              </w:rPr>
              <w:t>建议书的英文版本根据</w:t>
            </w:r>
            <w:r w:rsidRPr="00793097">
              <w:rPr>
                <w:rFonts w:eastAsia="STKaiti" w:hint="eastAsia"/>
                <w:sz w:val="20"/>
                <w:lang w:eastAsia="zh-CN"/>
              </w:rPr>
              <w:t>ITU-R</w:t>
            </w:r>
            <w:r w:rsidRPr="00FD0CC0">
              <w:rPr>
                <w:rFonts w:ascii="STKaiti" w:eastAsia="STKaiti" w:hAnsi="STKaiti" w:cstheme="minorBidi" w:hint="eastAsia"/>
                <w:kern w:val="2"/>
                <w:sz w:val="20"/>
                <w:szCs w:val="22"/>
                <w:lang w:val="en-US" w:eastAsia="zh-CN"/>
              </w:rPr>
              <w:t>第</w:t>
            </w:r>
            <w:r w:rsidRPr="00793097">
              <w:rPr>
                <w:rFonts w:eastAsia="STKaiti" w:hint="eastAsia"/>
                <w:sz w:val="20"/>
                <w:lang w:eastAsia="zh-CN"/>
              </w:rPr>
              <w:t>1</w:t>
            </w:r>
            <w:r w:rsidRPr="00FD0CC0">
              <w:rPr>
                <w:rFonts w:ascii="STKaiti" w:eastAsia="STKaiti" w:hAnsi="STKaiti" w:cstheme="minorBidi" w:hint="eastAsia"/>
                <w:kern w:val="2"/>
                <w:sz w:val="20"/>
                <w:szCs w:val="22"/>
                <w:lang w:val="en-US" w:eastAsia="zh-CN"/>
              </w:rPr>
              <w:t>号决议详述的程序予以批准。</w:t>
            </w:r>
          </w:p>
        </w:tc>
      </w:tr>
    </w:tbl>
    <w:p w:rsidR="00A8351B" w:rsidRDefault="00A8351B" w:rsidP="00A8351B">
      <w:pPr>
        <w:spacing w:before="0"/>
        <w:jc w:val="center"/>
        <w:rPr>
          <w:sz w:val="22"/>
          <w:lang w:val="en-US" w:eastAsia="zh-CN"/>
        </w:rPr>
      </w:pPr>
    </w:p>
    <w:p w:rsidR="003D738B" w:rsidRPr="00355C93" w:rsidRDefault="003D738B" w:rsidP="0037420F">
      <w:pPr>
        <w:tabs>
          <w:tab w:val="left" w:pos="9540"/>
        </w:tabs>
        <w:spacing w:before="360"/>
        <w:ind w:right="99"/>
        <w:jc w:val="right"/>
        <w:rPr>
          <w:sz w:val="20"/>
          <w:lang w:eastAsia="zh-CN"/>
        </w:rPr>
      </w:pPr>
      <w:r w:rsidRPr="00FD0CC0">
        <w:rPr>
          <w:rFonts w:ascii="STKaiti" w:eastAsia="STKaiti" w:hAnsi="STKaiti" w:cstheme="minorBidi" w:hint="eastAsia"/>
          <w:kern w:val="2"/>
          <w:sz w:val="20"/>
          <w:szCs w:val="22"/>
          <w:lang w:val="en-US" w:eastAsia="zh-CN"/>
        </w:rPr>
        <w:t>电子出版</w:t>
      </w:r>
      <w:r w:rsidRPr="00FD0CC0">
        <w:rPr>
          <w:rFonts w:ascii="STKaiti" w:eastAsia="STKaiti" w:hAnsi="STKaiti" w:cstheme="minorBidi"/>
          <w:kern w:val="2"/>
          <w:sz w:val="20"/>
          <w:szCs w:val="22"/>
          <w:lang w:val="en-US" w:eastAsia="zh-CN"/>
        </w:rPr>
        <w:br/>
      </w:r>
      <w:r w:rsidRPr="00355C93">
        <w:rPr>
          <w:rFonts w:hint="eastAsia"/>
          <w:sz w:val="20"/>
          <w:lang w:eastAsia="zh-CN"/>
        </w:rPr>
        <w:t>20</w:t>
      </w:r>
      <w:r>
        <w:rPr>
          <w:rFonts w:hint="eastAsia"/>
          <w:sz w:val="20"/>
          <w:lang w:eastAsia="zh-CN"/>
        </w:rPr>
        <w:t>1</w:t>
      </w:r>
      <w:r w:rsidR="0037420F">
        <w:rPr>
          <w:sz w:val="20"/>
          <w:lang w:eastAsia="zh-CN"/>
        </w:rPr>
        <w:t>9</w:t>
      </w:r>
      <w:r w:rsidRPr="00355C93">
        <w:rPr>
          <w:rFonts w:hint="eastAsia"/>
          <w:sz w:val="20"/>
          <w:lang w:eastAsia="zh-CN"/>
        </w:rPr>
        <w:t>年，日内瓦</w:t>
      </w:r>
    </w:p>
    <w:p w:rsidR="003D738B" w:rsidRDefault="003D738B" w:rsidP="0037420F">
      <w:pPr>
        <w:jc w:val="center"/>
        <w:rPr>
          <w:sz w:val="20"/>
          <w:lang w:val="en-US" w:eastAsia="zh-CN"/>
        </w:rPr>
      </w:pPr>
      <w:r w:rsidRPr="00A613D0">
        <w:rPr>
          <w:sz w:val="20"/>
          <w:lang w:val="en-US"/>
        </w:rPr>
        <w:sym w:font="Symbol" w:char="F0E3"/>
      </w:r>
      <w:r w:rsidR="0037420F">
        <w:rPr>
          <w:sz w:val="20"/>
          <w:lang w:val="en-US"/>
        </w:rPr>
        <w:t xml:space="preserve"> </w:t>
      </w:r>
      <w:r>
        <w:rPr>
          <w:rFonts w:hint="eastAsia"/>
          <w:sz w:val="20"/>
          <w:lang w:val="en-US" w:eastAsia="zh-CN"/>
        </w:rPr>
        <w:t>国际</w:t>
      </w:r>
      <w:r>
        <w:rPr>
          <w:sz w:val="20"/>
          <w:lang w:val="en-US" w:eastAsia="zh-CN"/>
        </w:rPr>
        <w:t>电联</w:t>
      </w:r>
      <w:r w:rsidRPr="00A613D0">
        <w:rPr>
          <w:sz w:val="20"/>
          <w:lang w:val="en-US" w:eastAsia="zh-CN"/>
        </w:rPr>
        <w:t xml:space="preserve"> 20</w:t>
      </w:r>
      <w:r>
        <w:rPr>
          <w:rFonts w:hint="eastAsia"/>
          <w:sz w:val="20"/>
          <w:lang w:val="en-US" w:eastAsia="zh-CN"/>
        </w:rPr>
        <w:t>1</w:t>
      </w:r>
      <w:r w:rsidR="0037420F">
        <w:rPr>
          <w:sz w:val="20"/>
          <w:lang w:val="en-US" w:eastAsia="zh-CN"/>
        </w:rPr>
        <w:t>9</w:t>
      </w:r>
    </w:p>
    <w:p w:rsidR="00A8351B" w:rsidRPr="00470E28" w:rsidRDefault="003D738B" w:rsidP="003C15F8">
      <w:pPr>
        <w:ind w:firstLine="426"/>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A8351B" w:rsidRDefault="00A8351B" w:rsidP="00A8351B">
      <w:pPr>
        <w:spacing w:before="160"/>
        <w:rPr>
          <w:i/>
          <w:sz w:val="20"/>
          <w:lang w:val="en-US" w:eastAsia="zh-CN"/>
        </w:rPr>
        <w:sectPr w:rsidR="00A8351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B1C43" w:rsidRPr="000B1C43" w:rsidRDefault="000B1C43" w:rsidP="000B1C43">
      <w:pPr>
        <w:pStyle w:val="RecNoBR"/>
        <w:spacing w:before="0"/>
        <w:rPr>
          <w:lang w:val="en-US" w:eastAsia="zh-CN"/>
        </w:rPr>
      </w:pPr>
      <w:bookmarkStart w:id="4" w:name="irecnoe"/>
      <w:bookmarkStart w:id="5" w:name="OLE_LINK7"/>
      <w:bookmarkStart w:id="6" w:name="OLE_LINK8"/>
      <w:bookmarkEnd w:id="4"/>
      <w:r w:rsidRPr="000B1C43">
        <w:rPr>
          <w:lang w:val="en-US" w:eastAsia="zh-CN"/>
        </w:rPr>
        <w:lastRenderedPageBreak/>
        <w:t>ITU-</w:t>
      </w:r>
      <w:proofErr w:type="gramStart"/>
      <w:r w:rsidRPr="000B1C43">
        <w:rPr>
          <w:lang w:val="en-US" w:eastAsia="zh-CN"/>
        </w:rPr>
        <w:t>R  SM.1051</w:t>
      </w:r>
      <w:proofErr w:type="gramEnd"/>
      <w:r w:rsidRPr="000B1C43">
        <w:rPr>
          <w:lang w:val="en-US" w:eastAsia="zh-CN"/>
        </w:rPr>
        <w:t>-</w:t>
      </w:r>
      <w:r>
        <w:rPr>
          <w:lang w:val="en-US" w:eastAsia="zh-CN"/>
        </w:rPr>
        <w:t>4</w:t>
      </w:r>
      <w:r w:rsidR="0037420F">
        <w:rPr>
          <w:lang w:val="en-US" w:eastAsia="zh-CN"/>
        </w:rPr>
        <w:t xml:space="preserve"> </w:t>
      </w:r>
      <w:r w:rsidRPr="002F2E0C">
        <w:rPr>
          <w:rFonts w:hint="eastAsia"/>
          <w:lang w:eastAsia="zh-CN"/>
        </w:rPr>
        <w:t>建议书</w:t>
      </w:r>
      <w:bookmarkEnd w:id="5"/>
      <w:bookmarkEnd w:id="6"/>
    </w:p>
    <w:p w:rsidR="00A6617B" w:rsidRDefault="00465D2B" w:rsidP="009127AF">
      <w:pPr>
        <w:pStyle w:val="Rectitle"/>
        <w:rPr>
          <w:lang w:val="en-US" w:eastAsia="zh-CN"/>
        </w:rPr>
      </w:pPr>
      <w:r w:rsidRPr="00465D2B">
        <w:rPr>
          <w:rFonts w:hint="eastAsia"/>
          <w:lang w:val="en-US" w:eastAsia="zh-CN"/>
        </w:rPr>
        <w:t>优先</w:t>
      </w:r>
      <w:r w:rsidR="00014CD9">
        <w:rPr>
          <w:rFonts w:hint="eastAsia"/>
          <w:lang w:val="en-US" w:eastAsia="zh-CN"/>
        </w:rPr>
        <w:t>识别</w:t>
      </w:r>
      <w:r w:rsidRPr="00465D2B">
        <w:rPr>
          <w:rFonts w:hint="eastAsia"/>
          <w:lang w:val="en-US" w:eastAsia="zh-CN"/>
        </w:rPr>
        <w:t>并消除</w:t>
      </w:r>
      <w:r w:rsidRPr="00465D2B">
        <w:rPr>
          <w:lang w:val="en-US" w:eastAsia="zh-CN"/>
        </w:rPr>
        <w:t>406-406.1 MHz</w:t>
      </w:r>
      <w:r w:rsidRPr="00465D2B">
        <w:rPr>
          <w:rFonts w:hint="eastAsia"/>
          <w:lang w:val="en-US" w:eastAsia="zh-CN"/>
        </w:rPr>
        <w:t>频段的有害干扰</w:t>
      </w:r>
      <w:r w:rsidR="009127AF">
        <w:rPr>
          <w:lang w:val="en-US" w:eastAsia="zh-CN"/>
        </w:rPr>
        <w:br/>
      </w:r>
      <w:r w:rsidRPr="00465D2B">
        <w:rPr>
          <w:rFonts w:hint="eastAsia"/>
          <w:lang w:val="en-US" w:eastAsia="zh-CN"/>
        </w:rPr>
        <w:t>以及监测相邻频段</w:t>
      </w:r>
      <w:r w:rsidRPr="00465D2B">
        <w:rPr>
          <w:lang w:val="en-US" w:eastAsia="zh-CN"/>
        </w:rPr>
        <w:t>405.9</w:t>
      </w:r>
      <w:r w:rsidRPr="00465D2B">
        <w:rPr>
          <w:lang w:val="en-US" w:eastAsia="zh-CN"/>
        </w:rPr>
        <w:noBreakHyphen/>
        <w:t>406 MHz</w:t>
      </w:r>
      <w:r w:rsidR="009127AF">
        <w:rPr>
          <w:lang w:val="en-US" w:eastAsia="zh-CN"/>
        </w:rPr>
        <w:br/>
      </w:r>
      <w:r w:rsidRPr="00465D2B">
        <w:rPr>
          <w:rFonts w:hint="eastAsia"/>
          <w:lang w:val="en-US" w:eastAsia="zh-CN"/>
        </w:rPr>
        <w:t>和</w:t>
      </w:r>
      <w:r w:rsidRPr="00465D2B">
        <w:rPr>
          <w:rFonts w:hint="eastAsia"/>
          <w:lang w:val="en-US" w:eastAsia="zh-CN"/>
        </w:rPr>
        <w:t>406.1-406.2 MHz</w:t>
      </w:r>
    </w:p>
    <w:p w:rsidR="00A8351B" w:rsidRPr="0032776D" w:rsidRDefault="00465D2B" w:rsidP="0011001E">
      <w:pPr>
        <w:pStyle w:val="Recdate"/>
        <w:rPr>
          <w:lang w:val="en-US" w:eastAsia="zh-CN"/>
        </w:rPr>
      </w:pPr>
      <w:r>
        <w:rPr>
          <w:rFonts w:hint="eastAsia"/>
          <w:lang w:val="en-US" w:eastAsia="zh-CN"/>
        </w:rPr>
        <w:t>（</w:t>
      </w:r>
      <w:r w:rsidR="00A8351B" w:rsidRPr="0032776D">
        <w:rPr>
          <w:lang w:val="en-US" w:eastAsia="zh-CN"/>
        </w:rPr>
        <w:t>1994-1995-1997</w:t>
      </w:r>
      <w:r w:rsidR="00EC1B32" w:rsidRPr="0032776D">
        <w:rPr>
          <w:lang w:val="en-US" w:eastAsia="zh-CN"/>
        </w:rPr>
        <w:t>-2014</w:t>
      </w:r>
      <w:r w:rsidR="00771846">
        <w:rPr>
          <w:lang w:val="en-US" w:eastAsia="zh-CN"/>
        </w:rPr>
        <w:t>-2018</w:t>
      </w:r>
      <w:r>
        <w:rPr>
          <w:rFonts w:hint="eastAsia"/>
          <w:lang w:val="en-US" w:eastAsia="zh-CN"/>
        </w:rPr>
        <w:t>年）</w:t>
      </w:r>
    </w:p>
    <w:p w:rsidR="00A8351B" w:rsidRPr="0032776D" w:rsidRDefault="000B1C43" w:rsidP="00EC1B32">
      <w:pPr>
        <w:pStyle w:val="HeadingSum"/>
        <w:rPr>
          <w:lang w:val="en-US" w:eastAsia="zh-CN"/>
        </w:rPr>
      </w:pPr>
      <w:r w:rsidRPr="002F2E0C">
        <w:rPr>
          <w:rFonts w:hint="eastAsia"/>
          <w:szCs w:val="22"/>
          <w:lang w:val="en-US" w:eastAsia="zh-CN"/>
        </w:rPr>
        <w:t>范围</w:t>
      </w:r>
    </w:p>
    <w:p w:rsidR="00A8351B" w:rsidRPr="00226211" w:rsidRDefault="00465D2B" w:rsidP="00226211">
      <w:pPr>
        <w:pStyle w:val="Summary"/>
        <w:rPr>
          <w:rFonts w:hAnsi="Times New Roman"/>
          <w:lang w:val="en-US"/>
        </w:rPr>
      </w:pPr>
      <w:r w:rsidRPr="00226211">
        <w:t>本</w:t>
      </w:r>
      <w:r w:rsidR="0097196E" w:rsidRPr="00226211">
        <w:t>建议书描述了</w:t>
      </w:r>
      <w:r w:rsidR="00774388">
        <w:t>主管部门</w:t>
      </w:r>
      <w:r w:rsidR="0097196E" w:rsidRPr="00226211">
        <w:t>和监测部门对</w:t>
      </w:r>
      <w:r w:rsidR="0097196E" w:rsidRPr="00226211">
        <w:rPr>
          <w:rFonts w:hAnsi="Times New Roman"/>
        </w:rPr>
        <w:t>406-406.1 MHz</w:t>
      </w:r>
      <w:r w:rsidR="0097196E" w:rsidRPr="00226211">
        <w:t>频段检测到干扰的优先权，由于该干扰损害了真实</w:t>
      </w:r>
      <w:r w:rsidRPr="00226211">
        <w:t>遇险</w:t>
      </w:r>
      <w:r w:rsidR="0097196E" w:rsidRPr="00226211">
        <w:t>信标的</w:t>
      </w:r>
      <w:r w:rsidRPr="00226211">
        <w:t>检测</w:t>
      </w:r>
      <w:r w:rsidR="0097196E" w:rsidRPr="00226211">
        <w:t>和定位。</w:t>
      </w:r>
      <w:r w:rsidR="0097196E" w:rsidRPr="00226211">
        <w:rPr>
          <w:rFonts w:hAnsi="Times New Roman"/>
        </w:rPr>
        <w:t>Cospas-Sarsat</w:t>
      </w:r>
      <w:r w:rsidR="0097196E" w:rsidRPr="00226211">
        <w:t>是一个基于国际卫星的</w:t>
      </w:r>
      <w:r w:rsidRPr="00226211">
        <w:t>搜</w:t>
      </w:r>
      <w:r w:rsidR="00F75446">
        <w:t>救</w:t>
      </w:r>
      <w:r w:rsidRPr="00226211">
        <w:t>（</w:t>
      </w:r>
      <w:r w:rsidR="0097196E" w:rsidRPr="00226211">
        <w:rPr>
          <w:rFonts w:hAnsi="Times New Roman"/>
        </w:rPr>
        <w:t>SAR</w:t>
      </w:r>
      <w:r w:rsidRPr="00226211">
        <w:t>）</w:t>
      </w:r>
      <w:r w:rsidR="0097196E" w:rsidRPr="00226211">
        <w:t>遇险报警系统，它在全世界范围内对由遇险的飞机、船舶和荒野旅行者所启动的应急</w:t>
      </w:r>
      <w:r w:rsidR="00D71270" w:rsidRPr="00226211">
        <w:t>信标</w:t>
      </w:r>
      <w:r w:rsidR="0097196E" w:rsidRPr="00226211">
        <w:t>进行检测和定位。</w:t>
      </w:r>
      <w:r w:rsidR="00D71270" w:rsidRPr="00226211">
        <w:t>本</w:t>
      </w:r>
      <w:r w:rsidR="0097196E" w:rsidRPr="00226211">
        <w:t>建议书为</w:t>
      </w:r>
      <w:r w:rsidR="0097196E" w:rsidRPr="00226211">
        <w:rPr>
          <w:rFonts w:hAnsi="Times New Roman"/>
        </w:rPr>
        <w:t>406 MHz ITU</w:t>
      </w:r>
      <w:r w:rsidR="00D71270" w:rsidRPr="00226211">
        <w:t>监测</w:t>
      </w:r>
      <w:r w:rsidR="0097196E" w:rsidRPr="00226211">
        <w:t>计划及</w:t>
      </w:r>
      <w:r w:rsidR="0097196E" w:rsidRPr="00226211">
        <w:rPr>
          <w:rFonts w:hAnsi="Times New Roman"/>
        </w:rPr>
        <w:t>IUT-R SM.2258</w:t>
      </w:r>
      <w:r w:rsidR="0097196E" w:rsidRPr="00226211">
        <w:t>报告提供了</w:t>
      </w:r>
      <w:r w:rsidR="00D71270" w:rsidRPr="00226211">
        <w:t>额外参考</w:t>
      </w:r>
      <w:r w:rsidR="0097196E" w:rsidRPr="00226211">
        <w:t>。</w:t>
      </w:r>
      <w:r w:rsidR="00D71270" w:rsidRPr="00226211">
        <w:t>在第</w:t>
      </w:r>
      <w:r w:rsidR="00D71270" w:rsidRPr="00226211">
        <w:rPr>
          <w:rFonts w:hAnsi="Times New Roman"/>
          <w:b/>
        </w:rPr>
        <w:t>205</w:t>
      </w:r>
      <w:r w:rsidR="00D71270" w:rsidRPr="00226211">
        <w:t>号决议（</w:t>
      </w:r>
      <w:r w:rsidR="00D71270" w:rsidRPr="00226211">
        <w:rPr>
          <w:rFonts w:hAnsi="Times New Roman"/>
          <w:b/>
        </w:rPr>
        <w:t>WRC-15</w:t>
      </w:r>
      <w:r w:rsidR="00D71270" w:rsidRPr="00226211">
        <w:rPr>
          <w:b/>
        </w:rPr>
        <w:t>修订版</w:t>
      </w:r>
      <w:r w:rsidR="00D71270" w:rsidRPr="00226211">
        <w:t>）修订之后，本建议书提供了一种在</w:t>
      </w:r>
      <w:r w:rsidR="00D71270" w:rsidRPr="00226211">
        <w:rPr>
          <w:rFonts w:hAnsi="Times New Roman"/>
        </w:rPr>
        <w:t>405.9-406 MHz</w:t>
      </w:r>
      <w:r w:rsidR="00D71270" w:rsidRPr="00226211">
        <w:t>和</w:t>
      </w:r>
      <w:r w:rsidR="00D71270" w:rsidRPr="00226211">
        <w:rPr>
          <w:rFonts w:hAnsi="Times New Roman"/>
          <w:lang w:val="en-US"/>
        </w:rPr>
        <w:t>406.1</w:t>
      </w:r>
      <w:r w:rsidR="00D71270" w:rsidRPr="00226211">
        <w:rPr>
          <w:rFonts w:hAnsi="Times New Roman"/>
          <w:lang w:val="en-US"/>
        </w:rPr>
        <w:noBreakHyphen/>
        <w:t>406.2</w:t>
      </w:r>
      <w:r w:rsidR="00D71270" w:rsidRPr="00226211">
        <w:rPr>
          <w:rFonts w:hAnsi="Times New Roman"/>
        </w:rPr>
        <w:t xml:space="preserve"> MHz</w:t>
      </w:r>
      <w:r w:rsidR="00D71270" w:rsidRPr="00226211">
        <w:t>频段相邻频段内监测电磁环境的方法。</w:t>
      </w:r>
    </w:p>
    <w:p w:rsidR="00A8351B" w:rsidRPr="009748AD" w:rsidRDefault="0097196E" w:rsidP="00A8351B">
      <w:pPr>
        <w:pStyle w:val="Headingb"/>
        <w:rPr>
          <w:bCs/>
          <w:lang w:val="en-US" w:eastAsia="zh-CN"/>
        </w:rPr>
      </w:pPr>
      <w:r w:rsidRPr="002F2E0C">
        <w:rPr>
          <w:rFonts w:hint="eastAsia"/>
          <w:bCs/>
          <w:lang w:val="en-US" w:eastAsia="zh-CN"/>
        </w:rPr>
        <w:t>关键词</w:t>
      </w:r>
    </w:p>
    <w:p w:rsidR="0097196E" w:rsidRPr="0097196E" w:rsidRDefault="0097196E" w:rsidP="0097196E">
      <w:pPr>
        <w:ind w:firstLineChars="200" w:firstLine="480"/>
        <w:rPr>
          <w:rFonts w:eastAsia="SimSun"/>
          <w:lang w:val="en-US" w:eastAsia="zh-CN"/>
        </w:rPr>
      </w:pPr>
      <w:r w:rsidRPr="0097196E">
        <w:rPr>
          <w:rFonts w:eastAsia="SimSun"/>
          <w:lang w:val="en-US" w:eastAsia="zh-CN"/>
        </w:rPr>
        <w:t>EPIRB</w:t>
      </w:r>
      <w:r w:rsidRPr="0097196E">
        <w:rPr>
          <w:rFonts w:eastAsia="SimSun" w:hint="eastAsia"/>
          <w:lang w:val="en-US" w:eastAsia="zh-CN"/>
        </w:rPr>
        <w:t>；安全；</w:t>
      </w:r>
      <w:r w:rsidR="00014CD9">
        <w:rPr>
          <w:lang w:val="en-US" w:eastAsia="zh-CN"/>
        </w:rPr>
        <w:t>Cospas-Sarsat</w:t>
      </w:r>
      <w:r w:rsidR="00014CD9">
        <w:rPr>
          <w:rFonts w:hint="eastAsia"/>
          <w:lang w:val="en-US" w:eastAsia="zh-CN"/>
        </w:rPr>
        <w:t>；</w:t>
      </w:r>
      <w:r w:rsidR="00D71270">
        <w:rPr>
          <w:rFonts w:eastAsia="SimSun" w:hint="eastAsia"/>
          <w:lang w:val="en-US" w:eastAsia="zh-CN"/>
        </w:rPr>
        <w:t>遇险</w:t>
      </w:r>
      <w:r w:rsidRPr="0097196E">
        <w:rPr>
          <w:rFonts w:eastAsia="SimSun" w:hint="eastAsia"/>
          <w:lang w:val="en-US" w:eastAsia="zh-CN"/>
        </w:rPr>
        <w:t>；信标；干扰。</w:t>
      </w:r>
    </w:p>
    <w:p w:rsidR="0097196E" w:rsidRDefault="0097196E" w:rsidP="00D71270">
      <w:pPr>
        <w:pStyle w:val="Headingb"/>
        <w:rPr>
          <w:lang w:val="en-US" w:eastAsia="zh-CN"/>
        </w:rPr>
      </w:pPr>
      <w:r w:rsidRPr="00D71270">
        <w:rPr>
          <w:rFonts w:hint="eastAsia"/>
          <w:lang w:val="en-US" w:eastAsia="zh-CN"/>
        </w:rPr>
        <w:t>缩略语</w:t>
      </w:r>
      <w:r w:rsidRPr="00D71270">
        <w:rPr>
          <w:lang w:val="en-US" w:eastAsia="zh-CN"/>
        </w:rPr>
        <w:t>/</w:t>
      </w:r>
      <w:r w:rsidRPr="00D71270">
        <w:rPr>
          <w:rFonts w:hint="eastAsia"/>
          <w:lang w:val="en-US" w:eastAsia="zh-CN"/>
        </w:rPr>
        <w:t>术语</w:t>
      </w:r>
    </w:p>
    <w:p w:rsidR="00FD0CC0" w:rsidRPr="00E46A8E" w:rsidRDefault="00FD0CC0" w:rsidP="00FD0CC0">
      <w:pPr>
        <w:pStyle w:val="enumlev1"/>
        <w:tabs>
          <w:tab w:val="clear" w:pos="794"/>
          <w:tab w:val="left" w:pos="1276"/>
        </w:tabs>
        <w:ind w:left="993" w:hanging="993"/>
        <w:rPr>
          <w:lang w:val="en-US" w:eastAsia="zh-CN"/>
        </w:rPr>
      </w:pPr>
      <w:r>
        <w:rPr>
          <w:lang w:val="en-US" w:eastAsia="zh-CN"/>
        </w:rPr>
        <w:t xml:space="preserve">BR </w:t>
      </w:r>
      <w:r>
        <w:rPr>
          <w:lang w:val="en-US" w:eastAsia="zh-CN"/>
        </w:rPr>
        <w:tab/>
      </w:r>
      <w:r w:rsidRPr="00FD0CC0">
        <w:rPr>
          <w:rFonts w:eastAsia="SimSun"/>
          <w:lang w:val="en-US" w:eastAsia="zh-CN"/>
        </w:rPr>
        <w:t>无线电通信局</w:t>
      </w:r>
    </w:p>
    <w:p w:rsidR="00FD0CC0" w:rsidRPr="00E46A8E" w:rsidRDefault="00FD0CC0" w:rsidP="00FD0CC0">
      <w:pPr>
        <w:pStyle w:val="enumlev1"/>
        <w:tabs>
          <w:tab w:val="clear" w:pos="794"/>
          <w:tab w:val="left" w:pos="1276"/>
        </w:tabs>
        <w:ind w:left="993" w:hanging="993"/>
        <w:rPr>
          <w:lang w:val="en-US" w:eastAsia="zh-CN"/>
        </w:rPr>
      </w:pPr>
      <w:r w:rsidRPr="00E46A8E">
        <w:rPr>
          <w:lang w:val="en-US" w:eastAsia="zh-CN"/>
        </w:rPr>
        <w:t xml:space="preserve">EPIRB </w:t>
      </w:r>
      <w:r>
        <w:rPr>
          <w:lang w:val="en-US" w:eastAsia="zh-CN"/>
        </w:rPr>
        <w:tab/>
      </w:r>
      <w:r w:rsidR="009C097A">
        <w:rPr>
          <w:rFonts w:eastAsia="SimSun" w:hint="eastAsia"/>
          <w:lang w:val="en-US" w:eastAsia="zh-CN"/>
        </w:rPr>
        <w:t>应急</w:t>
      </w:r>
      <w:r w:rsidRPr="0097196E">
        <w:rPr>
          <w:rFonts w:eastAsia="SimSun" w:hint="eastAsia"/>
          <w:lang w:val="en-US" w:eastAsia="zh-CN"/>
        </w:rPr>
        <w:t>方位指示无线电信标</w:t>
      </w:r>
    </w:p>
    <w:p w:rsidR="00FD0CC0" w:rsidRPr="00E46A8E" w:rsidRDefault="00FD0CC0" w:rsidP="00FD0CC0">
      <w:pPr>
        <w:pStyle w:val="enumlev1"/>
        <w:tabs>
          <w:tab w:val="clear" w:pos="794"/>
          <w:tab w:val="left" w:pos="1276"/>
        </w:tabs>
        <w:ind w:left="993" w:hanging="993"/>
        <w:rPr>
          <w:lang w:val="en-US" w:eastAsia="zh-CN"/>
        </w:rPr>
      </w:pPr>
      <w:r w:rsidRPr="00E46A8E">
        <w:rPr>
          <w:lang w:val="en-US" w:eastAsia="zh-CN"/>
        </w:rPr>
        <w:t xml:space="preserve">GNSS </w:t>
      </w:r>
      <w:r>
        <w:rPr>
          <w:lang w:val="en-US" w:eastAsia="zh-CN"/>
        </w:rPr>
        <w:tab/>
      </w:r>
      <w:r w:rsidRPr="0097196E">
        <w:rPr>
          <w:rFonts w:eastAsia="SimSun" w:hint="eastAsia"/>
          <w:lang w:val="en-US" w:eastAsia="zh-CN"/>
        </w:rPr>
        <w:t>全球导航卫星系统</w:t>
      </w:r>
    </w:p>
    <w:p w:rsidR="00FD0CC0" w:rsidRPr="00E46A8E" w:rsidRDefault="00FD0CC0" w:rsidP="00FD0CC0">
      <w:pPr>
        <w:pStyle w:val="enumlev1"/>
        <w:tabs>
          <w:tab w:val="clear" w:pos="794"/>
          <w:tab w:val="left" w:pos="1276"/>
        </w:tabs>
        <w:ind w:left="993" w:hanging="993"/>
        <w:rPr>
          <w:lang w:val="en-US" w:eastAsia="zh-CN"/>
        </w:rPr>
      </w:pPr>
      <w:r>
        <w:rPr>
          <w:lang w:val="en-US" w:eastAsia="zh-CN"/>
        </w:rPr>
        <w:t xml:space="preserve">LEO </w:t>
      </w:r>
      <w:r>
        <w:rPr>
          <w:lang w:val="en-US" w:eastAsia="zh-CN"/>
        </w:rPr>
        <w:tab/>
      </w:r>
      <w:r w:rsidRPr="0097196E">
        <w:rPr>
          <w:rFonts w:eastAsia="SimSun" w:hint="eastAsia"/>
          <w:lang w:val="en-US" w:eastAsia="zh-CN"/>
        </w:rPr>
        <w:t>近地轨道</w:t>
      </w:r>
    </w:p>
    <w:p w:rsidR="00FD0CC0" w:rsidRPr="002E246B" w:rsidRDefault="00FD0CC0" w:rsidP="00FD0CC0">
      <w:pPr>
        <w:pStyle w:val="enumlev1"/>
        <w:tabs>
          <w:tab w:val="clear" w:pos="794"/>
          <w:tab w:val="left" w:pos="1276"/>
        </w:tabs>
        <w:ind w:left="993" w:hanging="993"/>
        <w:rPr>
          <w:lang w:eastAsia="zh-CN"/>
        </w:rPr>
      </w:pPr>
      <w:r>
        <w:rPr>
          <w:lang w:eastAsia="zh-CN"/>
        </w:rPr>
        <w:t xml:space="preserve">LUT </w:t>
      </w:r>
      <w:r>
        <w:rPr>
          <w:lang w:eastAsia="zh-CN"/>
        </w:rPr>
        <w:tab/>
      </w:r>
      <w:r w:rsidRPr="0097196E">
        <w:rPr>
          <w:rFonts w:eastAsia="SimSun" w:hint="eastAsia"/>
          <w:lang w:val="en-US" w:eastAsia="zh-CN"/>
        </w:rPr>
        <w:t>本地用户终端</w:t>
      </w:r>
    </w:p>
    <w:p w:rsidR="00FD0CC0" w:rsidRPr="002E246B" w:rsidRDefault="00FD0CC0" w:rsidP="00FD0CC0">
      <w:pPr>
        <w:pStyle w:val="enumlev1"/>
        <w:tabs>
          <w:tab w:val="clear" w:pos="794"/>
          <w:tab w:val="left" w:pos="1276"/>
        </w:tabs>
        <w:ind w:left="993" w:hanging="993"/>
        <w:rPr>
          <w:lang w:eastAsia="zh-CN"/>
        </w:rPr>
      </w:pPr>
      <w:r w:rsidRPr="00ED55A3">
        <w:rPr>
          <w:lang w:eastAsia="zh-CN"/>
        </w:rPr>
        <w:t xml:space="preserve">MSS </w:t>
      </w:r>
      <w:r>
        <w:rPr>
          <w:lang w:eastAsia="zh-CN"/>
        </w:rPr>
        <w:tab/>
      </w:r>
      <w:r>
        <w:rPr>
          <w:rFonts w:hint="eastAsia"/>
          <w:lang w:eastAsia="zh-CN"/>
        </w:rPr>
        <w:t>移动卫星业务</w:t>
      </w:r>
    </w:p>
    <w:p w:rsidR="00FD0CC0" w:rsidRPr="00FD0CC0" w:rsidRDefault="00FD0CC0" w:rsidP="00FD0CC0">
      <w:pPr>
        <w:tabs>
          <w:tab w:val="clear" w:pos="1191"/>
          <w:tab w:val="left" w:pos="993"/>
        </w:tabs>
        <w:rPr>
          <w:lang w:val="en-US" w:eastAsia="zh-CN"/>
        </w:rPr>
      </w:pPr>
      <w:r w:rsidRPr="00E46A8E">
        <w:rPr>
          <w:lang w:val="en-US" w:eastAsia="zh-CN"/>
        </w:rPr>
        <w:t xml:space="preserve">WARC </w:t>
      </w:r>
      <w:r>
        <w:rPr>
          <w:lang w:val="en-US" w:eastAsia="zh-CN"/>
        </w:rPr>
        <w:tab/>
      </w:r>
      <w:r>
        <w:rPr>
          <w:lang w:val="en-US" w:eastAsia="zh-CN"/>
        </w:rPr>
        <w:tab/>
      </w:r>
      <w:r>
        <w:rPr>
          <w:rFonts w:hint="eastAsia"/>
          <w:lang w:val="en-US" w:eastAsia="zh-CN"/>
        </w:rPr>
        <w:t>世界无线电行政大会</w:t>
      </w:r>
      <w:r w:rsidRPr="00E46A8E">
        <w:rPr>
          <w:lang w:val="en-US" w:eastAsia="zh-CN"/>
        </w:rPr>
        <w:t>.</w:t>
      </w:r>
    </w:p>
    <w:p w:rsidR="0097196E" w:rsidRPr="00FD0CC0" w:rsidRDefault="0097196E" w:rsidP="00FD0CC0">
      <w:pPr>
        <w:pStyle w:val="Headingb"/>
        <w:rPr>
          <w:rFonts w:eastAsia="SimSun"/>
          <w:lang w:val="en-US" w:eastAsia="zh-CN"/>
        </w:rPr>
      </w:pPr>
      <w:r w:rsidRPr="00FD0CC0">
        <w:rPr>
          <w:rFonts w:eastAsia="SimSun" w:hint="eastAsia"/>
          <w:lang w:val="en-US" w:eastAsia="zh-CN"/>
        </w:rPr>
        <w:t>相关</w:t>
      </w:r>
      <w:r w:rsidRPr="00FD0CC0">
        <w:rPr>
          <w:rFonts w:eastAsia="SimSun"/>
          <w:lang w:val="en-US" w:eastAsia="zh-CN"/>
        </w:rPr>
        <w:t xml:space="preserve">ITU </w:t>
      </w:r>
      <w:r w:rsidRPr="00FD0CC0">
        <w:rPr>
          <w:rFonts w:eastAsia="SimSun" w:hint="eastAsia"/>
          <w:lang w:val="en-US" w:eastAsia="zh-CN"/>
        </w:rPr>
        <w:t>建议书</w:t>
      </w:r>
      <w:r w:rsidR="00FD0CC0">
        <w:rPr>
          <w:rFonts w:hint="eastAsia"/>
          <w:lang w:val="en-US" w:eastAsia="zh-CN"/>
        </w:rPr>
        <w:t>、</w:t>
      </w:r>
      <w:r w:rsidRPr="00FD0CC0">
        <w:rPr>
          <w:rFonts w:eastAsia="SimSun" w:hint="eastAsia"/>
          <w:lang w:val="en-US" w:eastAsia="zh-CN"/>
        </w:rPr>
        <w:t>报告</w:t>
      </w:r>
    </w:p>
    <w:p w:rsidR="00A8351B" w:rsidRPr="009748AD" w:rsidRDefault="00771846" w:rsidP="00FD0CC0">
      <w:pPr>
        <w:ind w:firstLineChars="200" w:firstLine="480"/>
        <w:rPr>
          <w:rFonts w:asciiTheme="majorBidi" w:hAnsiTheme="majorBidi" w:cstheme="majorBidi"/>
          <w:szCs w:val="24"/>
          <w:lang w:val="en-US" w:eastAsia="zh-CN"/>
        </w:rPr>
      </w:pPr>
      <w:r w:rsidRPr="002E246B">
        <w:rPr>
          <w:lang w:val="en-US" w:eastAsia="zh-CN"/>
        </w:rPr>
        <w:t>ITU-R M.633</w:t>
      </w:r>
      <w:r w:rsidR="00FD0CC0">
        <w:rPr>
          <w:rFonts w:hint="eastAsia"/>
          <w:lang w:val="en-US" w:eastAsia="zh-CN"/>
        </w:rPr>
        <w:t>建议书；</w:t>
      </w:r>
      <w:r w:rsidR="00A8351B" w:rsidRPr="00A8351B">
        <w:rPr>
          <w:lang w:val="en-US" w:eastAsia="zh-CN"/>
        </w:rPr>
        <w:t>ITU-R M.1478</w:t>
      </w:r>
      <w:r w:rsidR="00FD0CC0">
        <w:rPr>
          <w:rFonts w:hint="eastAsia"/>
          <w:lang w:val="en-US" w:eastAsia="zh-CN"/>
        </w:rPr>
        <w:t>建议书；</w:t>
      </w:r>
      <w:r w:rsidR="00A8351B" w:rsidRPr="00A8351B">
        <w:rPr>
          <w:lang w:val="en-US" w:eastAsia="zh-CN"/>
        </w:rPr>
        <w:t xml:space="preserve">ITU-R </w:t>
      </w:r>
      <w:r w:rsidR="00A8351B" w:rsidRPr="00D875D1">
        <w:rPr>
          <w:lang w:val="en-US" w:eastAsia="zh-CN"/>
        </w:rPr>
        <w:t>SM.2258</w:t>
      </w:r>
      <w:r w:rsidR="00FD0CC0">
        <w:rPr>
          <w:rFonts w:hint="eastAsia"/>
          <w:lang w:val="en-US" w:eastAsia="zh-CN"/>
        </w:rPr>
        <w:t>报告；</w:t>
      </w:r>
      <w:r w:rsidR="00A8351B" w:rsidRPr="00A8351B">
        <w:rPr>
          <w:lang w:val="en-US" w:eastAsia="zh-CN"/>
        </w:rPr>
        <w:t xml:space="preserve">ITU-R </w:t>
      </w:r>
      <w:r w:rsidR="00A8351B" w:rsidRPr="00D875D1">
        <w:rPr>
          <w:lang w:val="en-US" w:eastAsia="zh-CN"/>
        </w:rPr>
        <w:t>M.</w:t>
      </w:r>
      <w:r w:rsidRPr="002E246B">
        <w:rPr>
          <w:lang w:val="en-US" w:eastAsia="zh-CN"/>
        </w:rPr>
        <w:t>2359</w:t>
      </w:r>
      <w:r w:rsidR="00FD0CC0">
        <w:rPr>
          <w:rFonts w:hint="eastAsia"/>
          <w:lang w:val="en-US" w:eastAsia="zh-CN"/>
        </w:rPr>
        <w:t>报告</w:t>
      </w:r>
      <w:r w:rsidR="0097196E">
        <w:rPr>
          <w:rFonts w:hint="eastAsia"/>
          <w:lang w:val="en-US" w:eastAsia="zh-CN"/>
        </w:rPr>
        <w:t>。</w:t>
      </w:r>
    </w:p>
    <w:p w:rsidR="0097196E" w:rsidRDefault="0097196E" w:rsidP="0097196E">
      <w:pPr>
        <w:pStyle w:val="Note"/>
        <w:rPr>
          <w:lang w:val="en-US" w:eastAsia="zh-CN"/>
        </w:rPr>
      </w:pPr>
      <w:r w:rsidRPr="00FD0CC0">
        <w:rPr>
          <w:rFonts w:hint="eastAsia"/>
          <w:sz w:val="24"/>
          <w:lang w:val="en-US" w:eastAsia="zh-CN"/>
        </w:rPr>
        <w:t>注</w:t>
      </w:r>
      <w:r w:rsidR="00FD0CC0" w:rsidRPr="00FD0CC0">
        <w:rPr>
          <w:rFonts w:hint="eastAsia"/>
          <w:sz w:val="24"/>
          <w:lang w:val="en-US" w:eastAsia="zh-CN"/>
        </w:rPr>
        <w:t xml:space="preserve"> </w:t>
      </w:r>
      <w:r w:rsidR="00FD0CC0" w:rsidRPr="00FD0CC0">
        <w:rPr>
          <w:sz w:val="24"/>
          <w:lang w:val="en-US" w:eastAsia="zh-CN"/>
        </w:rPr>
        <w:t>–</w:t>
      </w:r>
      <w:r w:rsidR="00FD0CC0" w:rsidRPr="00FD0CC0">
        <w:rPr>
          <w:rFonts w:hint="eastAsia"/>
          <w:sz w:val="24"/>
          <w:lang w:val="en-US" w:eastAsia="zh-CN"/>
        </w:rPr>
        <w:t xml:space="preserve"> </w:t>
      </w:r>
      <w:r w:rsidRPr="00FD0CC0">
        <w:rPr>
          <w:rFonts w:hint="eastAsia"/>
          <w:sz w:val="24"/>
          <w:lang w:val="en-US" w:eastAsia="zh-CN"/>
        </w:rPr>
        <w:t>任何情况下都需使用</w:t>
      </w:r>
      <w:r w:rsidR="00FD0CC0">
        <w:rPr>
          <w:rFonts w:hint="eastAsia"/>
          <w:sz w:val="24"/>
          <w:lang w:val="en-US" w:eastAsia="zh-CN"/>
        </w:rPr>
        <w:t>现行使用的</w:t>
      </w:r>
      <w:r w:rsidR="00FD0CC0" w:rsidRPr="00FD0CC0">
        <w:rPr>
          <w:rFonts w:hint="eastAsia"/>
          <w:sz w:val="24"/>
          <w:lang w:val="en-US" w:eastAsia="zh-CN"/>
        </w:rPr>
        <w:t>最新</w:t>
      </w:r>
      <w:r w:rsidRPr="00FD0CC0">
        <w:rPr>
          <w:rFonts w:hint="eastAsia"/>
          <w:sz w:val="24"/>
          <w:lang w:val="en-US" w:eastAsia="zh-CN"/>
        </w:rPr>
        <w:t>版本的建议书</w:t>
      </w:r>
      <w:r w:rsidRPr="00FD0CC0">
        <w:rPr>
          <w:sz w:val="24"/>
          <w:lang w:val="en-US" w:eastAsia="zh-CN"/>
        </w:rPr>
        <w:t>/</w:t>
      </w:r>
      <w:r w:rsidRPr="00FD0CC0">
        <w:rPr>
          <w:rFonts w:hint="eastAsia"/>
          <w:sz w:val="24"/>
          <w:lang w:val="en-US" w:eastAsia="zh-CN"/>
        </w:rPr>
        <w:t>报告。</w:t>
      </w:r>
    </w:p>
    <w:p w:rsidR="0097196E" w:rsidRDefault="0097196E" w:rsidP="0097196E">
      <w:pPr>
        <w:pStyle w:val="Normalaftertitle"/>
        <w:rPr>
          <w:lang w:val="en-US" w:eastAsia="zh-CN"/>
        </w:rPr>
      </w:pPr>
      <w:r>
        <w:rPr>
          <w:rFonts w:hint="eastAsia"/>
          <w:lang w:val="en-US" w:eastAsia="zh-CN"/>
        </w:rPr>
        <w:t>国际</w:t>
      </w:r>
      <w:r>
        <w:rPr>
          <w:lang w:val="en-US" w:eastAsia="zh-CN"/>
        </w:rPr>
        <w:t>电联</w:t>
      </w:r>
      <w:r>
        <w:rPr>
          <w:rFonts w:hint="eastAsia"/>
          <w:lang w:val="en-US" w:eastAsia="zh-CN"/>
        </w:rPr>
        <w:t>无线电通信大会，</w:t>
      </w:r>
    </w:p>
    <w:p w:rsidR="0097196E" w:rsidRPr="009C097A" w:rsidRDefault="0097196E" w:rsidP="009C097A">
      <w:pPr>
        <w:pStyle w:val="Call"/>
        <w:rPr>
          <w:rFonts w:ascii="STKaiti" w:eastAsia="STKaiti" w:hAnsi="STKaiti" w:cstheme="minorBidi"/>
          <w:kern w:val="2"/>
          <w:szCs w:val="22"/>
          <w:lang w:val="en-US" w:eastAsia="zh-CN"/>
        </w:rPr>
      </w:pPr>
      <w:r w:rsidRPr="009C097A">
        <w:rPr>
          <w:rFonts w:ascii="STKaiti" w:eastAsia="STKaiti" w:hAnsi="STKaiti" w:cstheme="minorBidi" w:hint="eastAsia"/>
          <w:i w:val="0"/>
          <w:kern w:val="2"/>
          <w:szCs w:val="22"/>
          <w:lang w:val="en-US" w:eastAsia="zh-CN"/>
        </w:rPr>
        <w:t>考虑到</w:t>
      </w:r>
    </w:p>
    <w:p w:rsidR="0097196E" w:rsidRDefault="0097196E" w:rsidP="0097196E">
      <w:pPr>
        <w:rPr>
          <w:lang w:val="en-US" w:eastAsia="zh-CN"/>
        </w:rPr>
      </w:pPr>
      <w:r>
        <w:rPr>
          <w:i/>
          <w:iCs/>
          <w:lang w:val="en-US" w:eastAsia="zh-CN"/>
        </w:rPr>
        <w:t>a)</w:t>
      </w:r>
      <w:r>
        <w:rPr>
          <w:lang w:val="en-US" w:eastAsia="zh-CN"/>
        </w:rPr>
        <w:tab/>
      </w:r>
      <w:r>
        <w:rPr>
          <w:rFonts w:hint="eastAsia"/>
          <w:lang w:val="en-US" w:eastAsia="zh-CN"/>
        </w:rPr>
        <w:t>在</w:t>
      </w:r>
      <w:r w:rsidR="009C097A">
        <w:rPr>
          <w:rFonts w:hint="eastAsia"/>
          <w:lang w:val="en-US" w:eastAsia="zh-CN"/>
        </w:rPr>
        <w:t>《无线电规则》</w:t>
      </w:r>
      <w:r>
        <w:rPr>
          <w:rFonts w:hint="eastAsia"/>
          <w:lang w:val="en-US" w:eastAsia="zh-CN"/>
        </w:rPr>
        <w:t>（</w:t>
      </w:r>
      <w:r>
        <w:rPr>
          <w:lang w:val="en-US" w:eastAsia="zh-CN"/>
        </w:rPr>
        <w:t>RR</w:t>
      </w:r>
      <w:r>
        <w:rPr>
          <w:rFonts w:hint="eastAsia"/>
          <w:lang w:val="en-US" w:eastAsia="zh-CN"/>
        </w:rPr>
        <w:t>）中，</w:t>
      </w:r>
      <w:r>
        <w:rPr>
          <w:lang w:val="en-US" w:eastAsia="zh-CN"/>
        </w:rPr>
        <w:t>406-406.1 MHz</w:t>
      </w:r>
      <w:r>
        <w:rPr>
          <w:rFonts w:hint="eastAsia"/>
          <w:lang w:val="en-US" w:eastAsia="zh-CN"/>
        </w:rPr>
        <w:t>频段被分配给移动卫星（地</w:t>
      </w:r>
      <w:r w:rsidR="009C097A" w:rsidRPr="00E46A8E">
        <w:rPr>
          <w:lang w:val="en-US" w:eastAsia="zh-CN"/>
        </w:rPr>
        <w:noBreakHyphen/>
      </w:r>
      <w:r>
        <w:rPr>
          <w:rFonts w:hint="eastAsia"/>
          <w:lang w:val="en-US" w:eastAsia="zh-CN"/>
        </w:rPr>
        <w:t>空）</w:t>
      </w:r>
      <w:r w:rsidR="009C097A">
        <w:rPr>
          <w:rFonts w:hint="eastAsia"/>
          <w:lang w:val="en-US" w:eastAsia="zh-CN"/>
        </w:rPr>
        <w:t>业务</w:t>
      </w:r>
      <w:r>
        <w:rPr>
          <w:rFonts w:hint="eastAsia"/>
          <w:lang w:val="en-US" w:eastAsia="zh-CN"/>
        </w:rPr>
        <w:t>，用于</w:t>
      </w:r>
      <w:r w:rsidR="009C097A">
        <w:rPr>
          <w:rFonts w:hint="eastAsia"/>
          <w:lang w:val="en-US" w:eastAsia="zh-CN"/>
        </w:rPr>
        <w:t>遇险</w:t>
      </w:r>
      <w:r>
        <w:rPr>
          <w:rFonts w:hint="eastAsia"/>
          <w:lang w:val="en-US" w:eastAsia="zh-CN"/>
        </w:rPr>
        <w:t>及突发事件的</w:t>
      </w:r>
      <w:r w:rsidR="009C097A">
        <w:rPr>
          <w:rFonts w:eastAsia="SimSun" w:hint="eastAsia"/>
          <w:lang w:val="en-US" w:eastAsia="zh-CN"/>
        </w:rPr>
        <w:t>应急</w:t>
      </w:r>
      <w:r w:rsidR="009C097A" w:rsidRPr="0097196E">
        <w:rPr>
          <w:rFonts w:eastAsia="SimSun" w:hint="eastAsia"/>
          <w:lang w:val="en-US" w:eastAsia="zh-CN"/>
        </w:rPr>
        <w:t>方位指示无线电信标</w:t>
      </w:r>
      <w:r>
        <w:rPr>
          <w:rFonts w:hint="eastAsia"/>
          <w:lang w:val="en-US" w:eastAsia="zh-CN"/>
        </w:rPr>
        <w:t>（</w:t>
      </w:r>
      <w:r>
        <w:rPr>
          <w:lang w:val="en-US" w:eastAsia="zh-CN"/>
        </w:rPr>
        <w:t>EPIRBs</w:t>
      </w:r>
      <w:r>
        <w:rPr>
          <w:rFonts w:hint="eastAsia"/>
          <w:lang w:val="en-US" w:eastAsia="zh-CN"/>
        </w:rPr>
        <w:t>）；</w:t>
      </w:r>
    </w:p>
    <w:p w:rsidR="0097196E" w:rsidRDefault="0097196E" w:rsidP="0097196E">
      <w:pPr>
        <w:rPr>
          <w:lang w:val="en-US" w:eastAsia="zh-CN"/>
        </w:rPr>
      </w:pPr>
      <w:r>
        <w:rPr>
          <w:i/>
          <w:iCs/>
          <w:lang w:val="en-US" w:eastAsia="zh-CN"/>
        </w:rPr>
        <w:t>b)</w:t>
      </w:r>
      <w:r>
        <w:rPr>
          <w:lang w:val="en-US" w:eastAsia="zh-CN"/>
        </w:rPr>
        <w:tab/>
      </w:r>
      <w:r w:rsidR="00774388">
        <w:rPr>
          <w:rFonts w:hint="eastAsia"/>
          <w:lang w:val="en-US" w:eastAsia="zh-CN"/>
        </w:rPr>
        <w:t>主管部门</w:t>
      </w:r>
      <w:r>
        <w:rPr>
          <w:rFonts w:hint="eastAsia"/>
          <w:lang w:val="en-US" w:eastAsia="zh-CN"/>
        </w:rPr>
        <w:t>也可以授权</w:t>
      </w:r>
      <w:r w:rsidR="00226211">
        <w:rPr>
          <w:rFonts w:hint="eastAsia"/>
          <w:lang w:val="en-US" w:eastAsia="zh-CN"/>
        </w:rPr>
        <w:t>使用个人定位</w:t>
      </w:r>
      <w:r>
        <w:rPr>
          <w:rFonts w:hint="eastAsia"/>
          <w:lang w:val="en-US" w:eastAsia="zh-CN"/>
        </w:rPr>
        <w:t>信标、</w:t>
      </w:r>
      <w:r w:rsidR="00226211">
        <w:rPr>
          <w:rFonts w:hint="eastAsia"/>
          <w:lang w:val="en-US" w:eastAsia="zh-CN"/>
        </w:rPr>
        <w:t>应急定位发射机</w:t>
      </w:r>
      <w:r>
        <w:rPr>
          <w:rFonts w:hint="eastAsia"/>
          <w:lang w:val="en-US" w:eastAsia="zh-CN"/>
        </w:rPr>
        <w:t>或等效系统，在国家基础上使用和</w:t>
      </w:r>
      <w:r>
        <w:rPr>
          <w:lang w:val="en-US" w:eastAsia="zh-CN"/>
        </w:rPr>
        <w:t>EPIRB</w:t>
      </w:r>
      <w:r>
        <w:rPr>
          <w:rFonts w:hint="eastAsia"/>
          <w:lang w:val="en-US" w:eastAsia="zh-CN"/>
        </w:rPr>
        <w:t>相似的</w:t>
      </w:r>
      <w:r w:rsidR="00226211">
        <w:rPr>
          <w:rFonts w:hint="eastAsia"/>
          <w:lang w:val="en-US" w:eastAsia="zh-CN"/>
        </w:rPr>
        <w:t>发射机</w:t>
      </w:r>
      <w:r>
        <w:rPr>
          <w:rFonts w:hint="eastAsia"/>
          <w:lang w:val="en-US" w:eastAsia="zh-CN"/>
        </w:rPr>
        <w:t>辐射参数和特性；</w:t>
      </w:r>
    </w:p>
    <w:p w:rsidR="0097196E" w:rsidRDefault="0097196E" w:rsidP="0097196E">
      <w:pPr>
        <w:rPr>
          <w:lang w:val="en-US" w:eastAsia="zh-CN"/>
        </w:rPr>
      </w:pPr>
      <w:r>
        <w:rPr>
          <w:i/>
          <w:iCs/>
          <w:lang w:val="en-US" w:eastAsia="zh-CN"/>
        </w:rPr>
        <w:t>c)</w:t>
      </w:r>
      <w:r>
        <w:rPr>
          <w:lang w:val="en-US" w:eastAsia="zh-CN"/>
        </w:rPr>
        <w:tab/>
      </w:r>
      <w:r>
        <w:rPr>
          <w:rFonts w:hint="eastAsia"/>
          <w:lang w:val="en-US" w:eastAsia="zh-CN"/>
        </w:rPr>
        <w:t>作为</w:t>
      </w:r>
      <w:r w:rsidR="00226211" w:rsidRPr="00226211">
        <w:rPr>
          <w:rFonts w:hint="eastAsia"/>
          <w:lang w:val="en-US" w:eastAsia="zh-CN"/>
        </w:rPr>
        <w:t>全球海上遇险和安全系统</w:t>
      </w:r>
      <w:r w:rsidR="00226211">
        <w:rPr>
          <w:rFonts w:hint="eastAsia"/>
          <w:lang w:val="en-US" w:eastAsia="zh-CN"/>
        </w:rPr>
        <w:t>的</w:t>
      </w:r>
      <w:r>
        <w:rPr>
          <w:rFonts w:hint="eastAsia"/>
          <w:lang w:val="en-US" w:eastAsia="zh-CN"/>
        </w:rPr>
        <w:t>一部分，根据</w:t>
      </w:r>
      <w:r w:rsidR="00226211">
        <w:rPr>
          <w:rFonts w:hint="eastAsia"/>
          <w:lang w:val="en-US" w:eastAsia="zh-CN"/>
        </w:rPr>
        <w:t>《海洋公约》</w:t>
      </w:r>
      <w:r>
        <w:rPr>
          <w:rFonts w:hint="eastAsia"/>
          <w:lang w:val="en-US" w:eastAsia="zh-CN"/>
        </w:rPr>
        <w:t>中的生命安全条款，国际海事组织要求船只携带</w:t>
      </w:r>
      <w:r>
        <w:rPr>
          <w:lang w:val="en-US" w:eastAsia="zh-CN"/>
        </w:rPr>
        <w:t>EPIRB</w:t>
      </w:r>
      <w:r>
        <w:rPr>
          <w:rFonts w:hint="eastAsia"/>
          <w:lang w:val="en-US" w:eastAsia="zh-CN"/>
        </w:rPr>
        <w:t>；</w:t>
      </w:r>
    </w:p>
    <w:p w:rsidR="0097196E" w:rsidRDefault="0097196E" w:rsidP="003C15F8">
      <w:pPr>
        <w:pageBreakBefore/>
        <w:spacing w:line="360" w:lineRule="atLeast"/>
        <w:rPr>
          <w:lang w:val="en-US" w:eastAsia="zh-CN"/>
        </w:rPr>
      </w:pPr>
      <w:r>
        <w:rPr>
          <w:i/>
          <w:iCs/>
          <w:lang w:val="en-US" w:eastAsia="zh-CN"/>
        </w:rPr>
        <w:lastRenderedPageBreak/>
        <w:t>d)</w:t>
      </w:r>
      <w:r>
        <w:rPr>
          <w:lang w:val="en-US" w:eastAsia="zh-CN"/>
        </w:rPr>
        <w:tab/>
        <w:t>EPIRB</w:t>
      </w:r>
      <w:r>
        <w:rPr>
          <w:rFonts w:hint="eastAsia"/>
          <w:lang w:val="en-US" w:eastAsia="zh-CN"/>
        </w:rPr>
        <w:t>及其等效系统的目的是依靠卫星定位技术帮助</w:t>
      </w:r>
      <w:r w:rsidR="00F75446">
        <w:rPr>
          <w:lang w:eastAsia="zh-CN"/>
        </w:rPr>
        <w:t>搜救</w:t>
      </w:r>
      <w:r>
        <w:rPr>
          <w:rFonts w:hint="eastAsia"/>
          <w:lang w:val="en-US" w:eastAsia="zh-CN"/>
        </w:rPr>
        <w:t>行动；</w:t>
      </w:r>
    </w:p>
    <w:p w:rsidR="0097196E" w:rsidRDefault="0097196E" w:rsidP="003C15F8">
      <w:pPr>
        <w:spacing w:line="360" w:lineRule="atLeast"/>
        <w:rPr>
          <w:lang w:val="en-US" w:eastAsia="zh-CN"/>
        </w:rPr>
      </w:pPr>
      <w:r>
        <w:rPr>
          <w:i/>
          <w:iCs/>
          <w:lang w:val="en-US" w:eastAsia="zh-CN"/>
        </w:rPr>
        <w:t>e)</w:t>
      </w:r>
      <w:r>
        <w:rPr>
          <w:lang w:val="en-US" w:eastAsia="zh-CN"/>
        </w:rPr>
        <w:tab/>
      </w:r>
      <w:r>
        <w:rPr>
          <w:rFonts w:hint="eastAsia"/>
          <w:lang w:val="en-US" w:eastAsia="zh-CN"/>
        </w:rPr>
        <w:t>使用</w:t>
      </w:r>
      <w:r>
        <w:rPr>
          <w:lang w:val="en-US" w:eastAsia="zh-CN"/>
        </w:rPr>
        <w:t>EPIRB</w:t>
      </w:r>
      <w:r>
        <w:rPr>
          <w:rFonts w:hint="eastAsia"/>
          <w:lang w:val="en-US" w:eastAsia="zh-CN"/>
        </w:rPr>
        <w:t>和相关卫星系统</w:t>
      </w:r>
      <w:r w:rsidR="00BC4650">
        <w:rPr>
          <w:rFonts w:hint="eastAsia"/>
          <w:lang w:val="en-US" w:eastAsia="zh-CN"/>
        </w:rPr>
        <w:t>旨通过快速、有效、直接地</w:t>
      </w:r>
      <w:r w:rsidR="00F75446">
        <w:rPr>
          <w:rFonts w:hint="eastAsia"/>
          <w:lang w:val="en-US" w:eastAsia="zh-CN"/>
        </w:rPr>
        <w:t>为</w:t>
      </w:r>
      <w:r w:rsidR="00BC4650">
        <w:rPr>
          <w:rFonts w:hint="eastAsia"/>
          <w:lang w:val="en-US" w:eastAsia="zh-CN"/>
        </w:rPr>
        <w:t>遇险人员提供救援服务挽救</w:t>
      </w:r>
      <w:r>
        <w:rPr>
          <w:rFonts w:hint="eastAsia"/>
          <w:lang w:val="en-US" w:eastAsia="zh-CN"/>
        </w:rPr>
        <w:t>生命；</w:t>
      </w:r>
    </w:p>
    <w:p w:rsidR="00F75446" w:rsidRDefault="0097196E" w:rsidP="003C15F8">
      <w:pPr>
        <w:spacing w:line="360" w:lineRule="atLeast"/>
        <w:rPr>
          <w:lang w:val="en-US" w:eastAsia="zh-CN"/>
        </w:rPr>
      </w:pPr>
      <w:r>
        <w:rPr>
          <w:i/>
          <w:iCs/>
          <w:lang w:val="en-US" w:eastAsia="zh-CN"/>
        </w:rPr>
        <w:t>f)</w:t>
      </w:r>
      <w:r>
        <w:rPr>
          <w:lang w:val="en-US" w:eastAsia="zh-CN"/>
        </w:rPr>
        <w:tab/>
      </w:r>
      <w:r>
        <w:rPr>
          <w:rFonts w:hint="eastAsia"/>
          <w:lang w:val="en-US" w:eastAsia="zh-CN"/>
        </w:rPr>
        <w:t>在近地轨道、中地轨道和地球静止轨道运转</w:t>
      </w:r>
      <w:r w:rsidR="00F75446">
        <w:rPr>
          <w:rFonts w:hint="eastAsia"/>
          <w:lang w:val="en-US" w:eastAsia="zh-CN"/>
        </w:rPr>
        <w:t>的卫星接收机显示</w:t>
      </w:r>
      <w:r>
        <w:rPr>
          <w:rFonts w:hint="eastAsia"/>
          <w:lang w:val="en-US" w:eastAsia="zh-CN"/>
        </w:rPr>
        <w:t>存在许多信号</w:t>
      </w:r>
      <w:r w:rsidR="00F75446">
        <w:rPr>
          <w:rFonts w:hint="eastAsia"/>
          <w:lang w:val="en-US" w:eastAsia="zh-CN"/>
        </w:rPr>
        <w:t>，</w:t>
      </w:r>
      <w:r w:rsidR="00F75446" w:rsidRPr="00F75446">
        <w:rPr>
          <w:rFonts w:hint="eastAsia"/>
          <w:lang w:val="en-US" w:eastAsia="zh-CN"/>
        </w:rPr>
        <w:t>在地球</w:t>
      </w:r>
      <w:r w:rsidR="00F75446">
        <w:rPr>
          <w:rFonts w:hint="eastAsia"/>
          <w:lang w:val="en-US" w:eastAsia="zh-CN"/>
        </w:rPr>
        <w:t>不同</w:t>
      </w:r>
      <w:r w:rsidR="00F75446" w:rsidRPr="00F75446">
        <w:rPr>
          <w:rFonts w:hint="eastAsia"/>
          <w:lang w:val="en-US" w:eastAsia="zh-CN"/>
        </w:rPr>
        <w:t>区域</w:t>
      </w:r>
      <w:r w:rsidR="00F75446">
        <w:rPr>
          <w:rFonts w:hint="eastAsia"/>
          <w:lang w:val="en-US" w:eastAsia="zh-CN"/>
        </w:rPr>
        <w:t>的</w:t>
      </w:r>
      <w:r w:rsidR="00F75446" w:rsidRPr="00E46A8E">
        <w:rPr>
          <w:lang w:val="en-US" w:eastAsia="zh-CN"/>
        </w:rPr>
        <w:t>406</w:t>
      </w:r>
      <w:r w:rsidR="00F75446" w:rsidRPr="00E46A8E">
        <w:rPr>
          <w:lang w:val="en-US" w:eastAsia="zh-CN"/>
        </w:rPr>
        <w:noBreakHyphen/>
        <w:t>406.1 MHz</w:t>
      </w:r>
      <w:r w:rsidR="00F75446" w:rsidRPr="00F75446">
        <w:rPr>
          <w:rFonts w:hint="eastAsia"/>
          <w:lang w:val="en-US" w:eastAsia="zh-CN"/>
        </w:rPr>
        <w:t>频段内造成有害干扰</w:t>
      </w:r>
      <w:r w:rsidR="00F75446">
        <w:rPr>
          <w:rFonts w:hint="eastAsia"/>
          <w:lang w:val="en-US" w:eastAsia="zh-CN"/>
        </w:rPr>
        <w:t>；</w:t>
      </w:r>
    </w:p>
    <w:p w:rsidR="0097196E" w:rsidRDefault="0097196E" w:rsidP="003C15F8">
      <w:pPr>
        <w:spacing w:line="360" w:lineRule="atLeast"/>
        <w:rPr>
          <w:lang w:val="en-US" w:eastAsia="zh-CN"/>
        </w:rPr>
      </w:pPr>
      <w:r>
        <w:rPr>
          <w:i/>
          <w:iCs/>
          <w:lang w:val="en-US" w:eastAsia="zh-CN"/>
        </w:rPr>
        <w:t>g)</w:t>
      </w:r>
      <w:r>
        <w:rPr>
          <w:lang w:val="en-US" w:eastAsia="zh-CN"/>
        </w:rPr>
        <w:tab/>
      </w:r>
      <w:r w:rsidR="00F75446">
        <w:rPr>
          <w:rFonts w:hint="eastAsia"/>
          <w:lang w:val="en-US" w:eastAsia="zh-CN"/>
        </w:rPr>
        <w:t>干扰需要被立即消除，因为</w:t>
      </w:r>
      <w:r>
        <w:rPr>
          <w:rFonts w:hint="eastAsia"/>
          <w:lang w:val="en-US" w:eastAsia="zh-CN"/>
        </w:rPr>
        <w:t>任何干扰的存在会导致搜救卫星系统的恶化，卫星系统的工作基于低功率信号的统计处理，这类干扰会威胁生命和财产安全；</w:t>
      </w:r>
    </w:p>
    <w:p w:rsidR="0097196E" w:rsidRDefault="0097196E" w:rsidP="003C15F8">
      <w:pPr>
        <w:spacing w:line="360" w:lineRule="atLeast"/>
        <w:rPr>
          <w:lang w:val="en-US" w:eastAsia="zh-CN"/>
        </w:rPr>
      </w:pPr>
      <w:r>
        <w:rPr>
          <w:i/>
          <w:iCs/>
          <w:lang w:val="en-US" w:eastAsia="zh-CN"/>
        </w:rPr>
        <w:t>h)</w:t>
      </w:r>
      <w:r>
        <w:rPr>
          <w:lang w:val="en-US" w:eastAsia="zh-CN"/>
        </w:rPr>
        <w:tab/>
        <w:t>406-406.1 MHz</w:t>
      </w:r>
      <w:r>
        <w:rPr>
          <w:rFonts w:hint="eastAsia"/>
          <w:lang w:val="en-US" w:eastAsia="zh-CN"/>
        </w:rPr>
        <w:t>频段</w:t>
      </w:r>
      <w:r w:rsidR="00B60596">
        <w:rPr>
          <w:rFonts w:hint="eastAsia"/>
          <w:lang w:val="en-US" w:eastAsia="zh-CN"/>
        </w:rPr>
        <w:t>内</w:t>
      </w:r>
      <w:r>
        <w:rPr>
          <w:rFonts w:hint="eastAsia"/>
          <w:lang w:val="en-US" w:eastAsia="zh-CN"/>
        </w:rPr>
        <w:t>剧烈的干扰会完全遮蔽数千平方</w:t>
      </w:r>
      <w:r w:rsidR="00B60596">
        <w:rPr>
          <w:rFonts w:hint="eastAsia"/>
          <w:lang w:val="en-US" w:eastAsia="zh-CN"/>
        </w:rPr>
        <w:t>千米区域</w:t>
      </w:r>
      <w:r>
        <w:rPr>
          <w:rFonts w:hint="eastAsia"/>
          <w:lang w:val="en-US" w:eastAsia="zh-CN"/>
        </w:rPr>
        <w:t>范围内的</w:t>
      </w:r>
      <w:r>
        <w:rPr>
          <w:lang w:val="en-US" w:eastAsia="zh-CN"/>
        </w:rPr>
        <w:t>EPIRB</w:t>
      </w:r>
      <w:r>
        <w:rPr>
          <w:rFonts w:hint="eastAsia"/>
          <w:lang w:val="en-US" w:eastAsia="zh-CN"/>
        </w:rPr>
        <w:t>传输；</w:t>
      </w:r>
    </w:p>
    <w:p w:rsidR="0097196E" w:rsidRDefault="0097196E" w:rsidP="003C15F8">
      <w:pPr>
        <w:spacing w:line="360" w:lineRule="atLeast"/>
        <w:rPr>
          <w:lang w:val="en-US" w:eastAsia="zh-CN"/>
        </w:rPr>
      </w:pPr>
      <w:r>
        <w:rPr>
          <w:i/>
          <w:iCs/>
          <w:lang w:val="en-US" w:eastAsia="zh-CN"/>
        </w:rPr>
        <w:t>i)</w:t>
      </w:r>
      <w:r>
        <w:rPr>
          <w:i/>
          <w:iCs/>
          <w:lang w:val="en-US" w:eastAsia="zh-CN"/>
        </w:rPr>
        <w:tab/>
      </w:r>
      <w:r>
        <w:rPr>
          <w:rFonts w:hint="eastAsia"/>
          <w:lang w:val="en-US" w:eastAsia="zh-CN"/>
        </w:rPr>
        <w:t>为解决干扰问题，</w:t>
      </w:r>
      <w:r w:rsidR="00B60596">
        <w:rPr>
          <w:rFonts w:hint="eastAsia"/>
          <w:lang w:val="en-US" w:eastAsia="zh-CN"/>
        </w:rPr>
        <w:t>《无线电规则》</w:t>
      </w:r>
      <w:r>
        <w:rPr>
          <w:rFonts w:hint="eastAsia"/>
          <w:lang w:val="en-US" w:eastAsia="zh-CN"/>
        </w:rPr>
        <w:t>第</w:t>
      </w:r>
      <w:r>
        <w:rPr>
          <w:b/>
          <w:lang w:val="en-US" w:eastAsia="zh-CN"/>
        </w:rPr>
        <w:t>15</w:t>
      </w:r>
      <w:r w:rsidR="00B60596">
        <w:rPr>
          <w:rFonts w:hint="eastAsia"/>
          <w:lang w:val="en-US" w:eastAsia="zh-CN"/>
        </w:rPr>
        <w:t>条</w:t>
      </w:r>
      <w:r>
        <w:rPr>
          <w:rFonts w:hint="eastAsia"/>
          <w:lang w:val="en-US" w:eastAsia="zh-CN"/>
        </w:rPr>
        <w:t>为</w:t>
      </w:r>
      <w:r w:rsidR="00774388">
        <w:rPr>
          <w:rFonts w:hint="eastAsia"/>
          <w:lang w:val="en-US" w:eastAsia="zh-CN"/>
        </w:rPr>
        <w:t>主管部门</w:t>
      </w:r>
      <w:r>
        <w:rPr>
          <w:rFonts w:hint="eastAsia"/>
          <w:lang w:val="en-US" w:eastAsia="zh-CN"/>
        </w:rPr>
        <w:t>建立了直接沟通的程序；</w:t>
      </w:r>
    </w:p>
    <w:p w:rsidR="00771846" w:rsidRPr="00771846" w:rsidRDefault="00771846" w:rsidP="003C15F8">
      <w:pPr>
        <w:spacing w:line="360" w:lineRule="atLeast"/>
        <w:rPr>
          <w:lang w:val="en-GB" w:eastAsia="zh-CN"/>
        </w:rPr>
      </w:pPr>
      <w:r w:rsidRPr="00E46A8E">
        <w:rPr>
          <w:i/>
          <w:iCs/>
          <w:lang w:val="en-US" w:eastAsia="zh-CN"/>
        </w:rPr>
        <w:t>j)</w:t>
      </w:r>
      <w:r w:rsidRPr="00E46A8E">
        <w:rPr>
          <w:lang w:val="en-US" w:eastAsia="zh-CN"/>
        </w:rPr>
        <w:tab/>
      </w:r>
      <w:bookmarkStart w:id="7" w:name="OLE_LINK17"/>
      <w:bookmarkStart w:id="8" w:name="OLE_LINK18"/>
      <w:r w:rsidR="00384E8C" w:rsidRPr="00384E8C">
        <w:rPr>
          <w:rFonts w:hint="eastAsia"/>
          <w:lang w:val="en-US" w:eastAsia="zh-CN"/>
        </w:rPr>
        <w:t>为了防止在</w:t>
      </w:r>
      <w:r w:rsidR="00384E8C" w:rsidRPr="00771846">
        <w:rPr>
          <w:lang w:val="en-GB" w:eastAsia="zh-CN"/>
        </w:rPr>
        <w:t>406</w:t>
      </w:r>
      <w:r w:rsidR="00384E8C" w:rsidRPr="00771846">
        <w:rPr>
          <w:lang w:val="en-GB" w:eastAsia="zh-CN"/>
        </w:rPr>
        <w:noBreakHyphen/>
        <w:t>406.1 MHz</w:t>
      </w:r>
      <w:r w:rsidR="00384E8C" w:rsidRPr="00384E8C">
        <w:rPr>
          <w:rFonts w:hint="eastAsia"/>
          <w:lang w:val="en-US" w:eastAsia="zh-CN"/>
        </w:rPr>
        <w:t>频段附近运行的陆地移动和固定业务降低工作在</w:t>
      </w:r>
      <w:r w:rsidR="00384E8C" w:rsidRPr="00384E8C">
        <w:rPr>
          <w:rFonts w:hint="eastAsia"/>
          <w:lang w:val="en-US" w:eastAsia="zh-CN"/>
        </w:rPr>
        <w:t>406-406.1 MHz</w:t>
      </w:r>
      <w:r w:rsidR="00384E8C" w:rsidRPr="00384E8C">
        <w:rPr>
          <w:rFonts w:hint="eastAsia"/>
          <w:lang w:val="en-US" w:eastAsia="zh-CN"/>
        </w:rPr>
        <w:t>频段的卫星移动系统的接收机性能</w:t>
      </w:r>
      <w:r w:rsidR="00384E8C">
        <w:rPr>
          <w:rFonts w:hint="eastAsia"/>
          <w:lang w:val="en-US" w:eastAsia="zh-CN"/>
        </w:rPr>
        <w:t>，</w:t>
      </w:r>
      <w:bookmarkEnd w:id="7"/>
      <w:bookmarkEnd w:id="8"/>
      <w:r w:rsidR="00384E8C" w:rsidRPr="00384E8C">
        <w:rPr>
          <w:rFonts w:hint="eastAsia"/>
          <w:b/>
          <w:lang w:val="en-US" w:eastAsia="zh-CN"/>
        </w:rPr>
        <w:t>第</w:t>
      </w:r>
      <w:r w:rsidR="00384E8C" w:rsidRPr="00384E8C">
        <w:rPr>
          <w:b/>
          <w:bCs/>
          <w:szCs w:val="24"/>
          <w:lang w:val="en-GB" w:eastAsia="zh-CN"/>
        </w:rPr>
        <w:t>2</w:t>
      </w:r>
      <w:r w:rsidR="00384E8C">
        <w:rPr>
          <w:b/>
          <w:bCs/>
          <w:szCs w:val="24"/>
          <w:lang w:val="en-GB" w:eastAsia="zh-CN"/>
        </w:rPr>
        <w:t>0</w:t>
      </w:r>
      <w:r w:rsidR="00384E8C">
        <w:rPr>
          <w:rFonts w:hint="eastAsia"/>
          <w:b/>
          <w:bCs/>
          <w:szCs w:val="24"/>
          <w:lang w:val="en-GB" w:eastAsia="zh-CN"/>
        </w:rPr>
        <w:t>5</w:t>
      </w:r>
      <w:r w:rsidR="00384E8C">
        <w:rPr>
          <w:rFonts w:hint="eastAsia"/>
          <w:b/>
          <w:bCs/>
          <w:szCs w:val="24"/>
          <w:lang w:val="en-GB" w:eastAsia="zh-CN"/>
        </w:rPr>
        <w:t>号决议（</w:t>
      </w:r>
      <w:r w:rsidR="00384E8C" w:rsidRPr="00226211">
        <w:rPr>
          <w:b/>
          <w:lang w:eastAsia="zh-CN"/>
        </w:rPr>
        <w:t>WRC-15</w:t>
      </w:r>
      <w:r w:rsidR="00384E8C" w:rsidRPr="00226211">
        <w:rPr>
          <w:b/>
          <w:lang w:eastAsia="zh-CN"/>
        </w:rPr>
        <w:t>修订版</w:t>
      </w:r>
      <w:r w:rsidR="00384E8C">
        <w:rPr>
          <w:rFonts w:hint="eastAsia"/>
          <w:b/>
          <w:bCs/>
          <w:szCs w:val="24"/>
          <w:lang w:val="en-GB" w:eastAsia="zh-CN"/>
        </w:rPr>
        <w:t>）</w:t>
      </w:r>
      <w:r w:rsidR="00384E8C" w:rsidRPr="00384E8C">
        <w:rPr>
          <w:rFonts w:hint="eastAsia"/>
          <w:bCs/>
          <w:szCs w:val="24"/>
          <w:lang w:val="en-GB" w:eastAsia="zh-CN"/>
        </w:rPr>
        <w:t>要求</w:t>
      </w:r>
      <w:r w:rsidR="00774388">
        <w:rPr>
          <w:rFonts w:hint="eastAsia"/>
          <w:bCs/>
          <w:szCs w:val="24"/>
          <w:lang w:val="en-GB" w:eastAsia="zh-CN"/>
        </w:rPr>
        <w:t>主管部门</w:t>
      </w:r>
      <w:r w:rsidR="00384E8C">
        <w:rPr>
          <w:rFonts w:hint="eastAsia"/>
          <w:lang w:val="en-GB" w:eastAsia="zh-CN"/>
        </w:rPr>
        <w:t>不在移动和固定业务的</w:t>
      </w:r>
      <w:r w:rsidR="00384E8C" w:rsidRPr="00771846">
        <w:rPr>
          <w:lang w:val="en-GB" w:eastAsia="zh-CN"/>
        </w:rPr>
        <w:t>405.9</w:t>
      </w:r>
      <w:r w:rsidR="00384E8C" w:rsidRPr="00771846">
        <w:rPr>
          <w:lang w:val="en-GB" w:eastAsia="zh-CN"/>
        </w:rPr>
        <w:noBreakHyphen/>
        <w:t>406.0 MHz</w:t>
      </w:r>
      <w:r w:rsidR="00384E8C">
        <w:rPr>
          <w:rFonts w:hint="eastAsia"/>
          <w:lang w:val="en-GB" w:eastAsia="zh-CN"/>
        </w:rPr>
        <w:t>和</w:t>
      </w:r>
      <w:r w:rsidR="00384E8C" w:rsidRPr="00771846">
        <w:rPr>
          <w:lang w:val="en-GB" w:eastAsia="zh-CN"/>
        </w:rPr>
        <w:t xml:space="preserve">406.1-406.2 MHz </w:t>
      </w:r>
      <w:r w:rsidR="00384E8C">
        <w:rPr>
          <w:rFonts w:hint="eastAsia"/>
          <w:lang w:val="en-GB" w:eastAsia="zh-CN"/>
        </w:rPr>
        <w:t>频段内进行新的频率指配；</w:t>
      </w:r>
    </w:p>
    <w:p w:rsidR="00A8351B" w:rsidRPr="00A8351B" w:rsidRDefault="00771846" w:rsidP="003C15F8">
      <w:pPr>
        <w:spacing w:line="360" w:lineRule="atLeast"/>
        <w:rPr>
          <w:lang w:val="en-US" w:eastAsia="zh-CN"/>
        </w:rPr>
      </w:pPr>
      <w:r w:rsidRPr="00E46A8E">
        <w:rPr>
          <w:i/>
          <w:iCs/>
          <w:lang w:val="en-US" w:eastAsia="zh-CN"/>
        </w:rPr>
        <w:t>k</w:t>
      </w:r>
      <w:r w:rsidR="00A8351B" w:rsidRPr="00A8351B">
        <w:rPr>
          <w:i/>
          <w:iCs/>
          <w:lang w:val="en-US" w:eastAsia="zh-CN"/>
        </w:rPr>
        <w:t>)</w:t>
      </w:r>
      <w:r w:rsidR="00A8351B" w:rsidRPr="00A8351B">
        <w:rPr>
          <w:lang w:val="en-US" w:eastAsia="zh-CN"/>
        </w:rPr>
        <w:tab/>
      </w:r>
      <w:r w:rsidR="0097196E">
        <w:rPr>
          <w:rFonts w:hint="eastAsia"/>
          <w:lang w:val="en-US" w:eastAsia="zh-CN"/>
        </w:rPr>
        <w:t>无线电</w:t>
      </w:r>
      <w:r w:rsidR="00384E8C">
        <w:rPr>
          <w:rFonts w:hint="eastAsia"/>
          <w:lang w:val="en-US" w:eastAsia="zh-CN"/>
        </w:rPr>
        <w:t>通信</w:t>
      </w:r>
      <w:r w:rsidR="0097196E">
        <w:rPr>
          <w:rFonts w:hint="eastAsia"/>
          <w:lang w:val="en-US" w:eastAsia="zh-CN"/>
        </w:rPr>
        <w:t>局有一项计划来协调全世界范围内的</w:t>
      </w:r>
      <w:r w:rsidR="0097196E">
        <w:rPr>
          <w:lang w:val="en-US" w:eastAsia="zh-CN"/>
        </w:rPr>
        <w:t>406-406.1 MHz</w:t>
      </w:r>
      <w:r w:rsidR="0097196E">
        <w:rPr>
          <w:rFonts w:hint="eastAsia"/>
          <w:lang w:val="en-US" w:eastAsia="zh-CN"/>
        </w:rPr>
        <w:t>频段的干扰报告，当</w:t>
      </w:r>
      <w:r w:rsidR="00384E8C" w:rsidRPr="009C097A">
        <w:rPr>
          <w:rFonts w:ascii="STKaiti" w:eastAsia="STKaiti" w:hAnsi="STKaiti" w:cstheme="minorBidi" w:hint="eastAsia"/>
          <w:kern w:val="2"/>
          <w:szCs w:val="22"/>
          <w:lang w:val="en-US" w:eastAsia="zh-CN"/>
        </w:rPr>
        <w:t>考虑到</w:t>
      </w:r>
      <w:r w:rsidR="00384E8C" w:rsidRPr="00E46A8E">
        <w:rPr>
          <w:i/>
          <w:iCs/>
          <w:lang w:val="en-US" w:eastAsia="zh-CN"/>
        </w:rPr>
        <w:t>i</w:t>
      </w:r>
      <w:proofErr w:type="gramStart"/>
      <w:r w:rsidR="00384E8C" w:rsidRPr="00E46A8E">
        <w:rPr>
          <w:i/>
          <w:iCs/>
          <w:lang w:val="en-US" w:eastAsia="zh-CN"/>
        </w:rPr>
        <w:t>)</w:t>
      </w:r>
      <w:r w:rsidR="0097196E">
        <w:rPr>
          <w:rFonts w:hint="eastAsia"/>
          <w:lang w:val="en-US" w:eastAsia="zh-CN"/>
        </w:rPr>
        <w:t>内</w:t>
      </w:r>
      <w:r w:rsidR="00384E8C">
        <w:rPr>
          <w:rFonts w:hint="eastAsia"/>
          <w:lang w:val="en-US" w:eastAsia="zh-CN"/>
        </w:rPr>
        <w:t>的</w:t>
      </w:r>
      <w:r w:rsidR="0097196E">
        <w:rPr>
          <w:rFonts w:hint="eastAsia"/>
          <w:lang w:val="en-US" w:eastAsia="zh-CN"/>
        </w:rPr>
        <w:t>程序</w:t>
      </w:r>
      <w:r w:rsidR="00384E8C">
        <w:rPr>
          <w:rFonts w:hint="eastAsia"/>
          <w:lang w:val="en-US" w:eastAsia="zh-CN"/>
        </w:rPr>
        <w:t>无法将报告传递至适当的主管部门时</w:t>
      </w:r>
      <w:proofErr w:type="gramEnd"/>
      <w:r w:rsidR="00384E8C">
        <w:rPr>
          <w:rFonts w:hint="eastAsia"/>
          <w:lang w:val="en-US" w:eastAsia="zh-CN"/>
        </w:rPr>
        <w:t>，</w:t>
      </w:r>
      <w:r w:rsidR="0097196E">
        <w:rPr>
          <w:rFonts w:hint="eastAsia"/>
          <w:lang w:val="en-US" w:eastAsia="zh-CN"/>
        </w:rPr>
        <w:t>需要它们帮助</w:t>
      </w:r>
      <w:r w:rsidR="00384E8C">
        <w:rPr>
          <w:rFonts w:hint="eastAsia"/>
          <w:lang w:val="en-US" w:eastAsia="zh-CN"/>
        </w:rPr>
        <w:t>消除</w:t>
      </w:r>
      <w:r w:rsidR="0097196E">
        <w:rPr>
          <w:rFonts w:hint="eastAsia"/>
          <w:lang w:val="en-US" w:eastAsia="zh-CN"/>
        </w:rPr>
        <w:t>这类干扰；</w:t>
      </w:r>
    </w:p>
    <w:p w:rsidR="00771846" w:rsidRPr="001131CF" w:rsidRDefault="00771846" w:rsidP="003C15F8">
      <w:pPr>
        <w:spacing w:line="360" w:lineRule="atLeast"/>
        <w:rPr>
          <w:rFonts w:ascii="Calibri" w:hAnsi="Calibri"/>
          <w:b/>
          <w:color w:val="800000"/>
          <w:sz w:val="22"/>
          <w:lang w:val="en-US" w:eastAsia="zh-CN"/>
        </w:rPr>
      </w:pPr>
      <w:r w:rsidRPr="00E46A8E">
        <w:rPr>
          <w:i/>
          <w:iCs/>
          <w:lang w:val="en-US" w:eastAsia="zh-CN"/>
        </w:rPr>
        <w:t>l)</w:t>
      </w:r>
      <w:r w:rsidRPr="00E46A8E">
        <w:rPr>
          <w:lang w:val="en-US" w:eastAsia="zh-CN"/>
        </w:rPr>
        <w:tab/>
      </w:r>
      <w:r w:rsidR="00384E8C">
        <w:rPr>
          <w:rFonts w:hint="eastAsia"/>
          <w:lang w:val="en-US" w:eastAsia="zh-CN"/>
        </w:rPr>
        <w:t>无线电通信局的职责包括组织关于无用发射对</w:t>
      </w:r>
      <w:r w:rsidR="00384E8C" w:rsidRPr="00384E8C">
        <w:rPr>
          <w:lang w:val="en-US" w:eastAsia="zh-CN"/>
        </w:rPr>
        <w:t>406-406.1 MHz</w:t>
      </w:r>
      <w:r w:rsidR="00384E8C">
        <w:rPr>
          <w:rFonts w:hint="eastAsia"/>
          <w:lang w:val="en-US" w:eastAsia="zh-CN"/>
        </w:rPr>
        <w:t>频段内</w:t>
      </w:r>
      <w:r w:rsidR="00384E8C">
        <w:rPr>
          <w:rFonts w:hint="eastAsia"/>
          <w:lang w:val="en-US" w:eastAsia="zh-CN"/>
        </w:rPr>
        <w:t>MSS</w:t>
      </w:r>
      <w:r w:rsidR="00384E8C">
        <w:rPr>
          <w:rFonts w:hint="eastAsia"/>
          <w:lang w:val="en-US" w:eastAsia="zh-CN"/>
        </w:rPr>
        <w:t>接收的影响的监测计划，这些无用发射来自工作于</w:t>
      </w:r>
      <w:r w:rsidR="00384E8C" w:rsidRPr="00771846">
        <w:rPr>
          <w:lang w:val="en-GB" w:eastAsia="zh-CN"/>
        </w:rPr>
        <w:t>405.9-406 MHz</w:t>
      </w:r>
      <w:r w:rsidR="00384E8C">
        <w:rPr>
          <w:rFonts w:hint="eastAsia"/>
          <w:lang w:val="en-GB" w:eastAsia="zh-CN"/>
        </w:rPr>
        <w:t>和</w:t>
      </w:r>
      <w:r w:rsidR="00384E8C" w:rsidRPr="00771846">
        <w:rPr>
          <w:lang w:val="en-GB" w:eastAsia="zh-CN"/>
        </w:rPr>
        <w:t>406.1-406.2 MHz</w:t>
      </w:r>
      <w:r w:rsidR="00384E8C">
        <w:rPr>
          <w:rFonts w:hint="eastAsia"/>
          <w:lang w:val="en-GB" w:eastAsia="zh-CN"/>
        </w:rPr>
        <w:t>频段的系统，</w:t>
      </w:r>
      <w:r w:rsidR="00E32B23">
        <w:rPr>
          <w:rFonts w:hint="eastAsia"/>
          <w:lang w:eastAsia="zh-CN"/>
        </w:rPr>
        <w:t>以评估</w:t>
      </w:r>
      <w:r w:rsidR="00384E8C" w:rsidRPr="00384E8C">
        <w:rPr>
          <w:rFonts w:hint="eastAsia"/>
          <w:b/>
          <w:lang w:val="en-US" w:eastAsia="zh-CN"/>
        </w:rPr>
        <w:t>第</w:t>
      </w:r>
      <w:r w:rsidR="00384E8C">
        <w:rPr>
          <w:b/>
          <w:bCs/>
          <w:szCs w:val="24"/>
          <w:lang w:val="en-GB" w:eastAsia="zh-CN"/>
        </w:rPr>
        <w:t>20</w:t>
      </w:r>
      <w:r w:rsidR="00384E8C">
        <w:rPr>
          <w:rFonts w:hint="eastAsia"/>
          <w:b/>
          <w:bCs/>
          <w:szCs w:val="24"/>
          <w:lang w:val="en-GB" w:eastAsia="zh-CN"/>
        </w:rPr>
        <w:t>5</w:t>
      </w:r>
      <w:r w:rsidR="00384E8C">
        <w:rPr>
          <w:rFonts w:hint="eastAsia"/>
          <w:b/>
          <w:bCs/>
          <w:szCs w:val="24"/>
          <w:lang w:val="en-GB" w:eastAsia="zh-CN"/>
        </w:rPr>
        <w:t>号决议（</w:t>
      </w:r>
      <w:r w:rsidR="00384E8C" w:rsidRPr="00226211">
        <w:rPr>
          <w:b/>
          <w:lang w:eastAsia="zh-CN"/>
        </w:rPr>
        <w:t>WRC-15</w:t>
      </w:r>
      <w:r w:rsidR="00384E8C" w:rsidRPr="00226211">
        <w:rPr>
          <w:b/>
          <w:lang w:eastAsia="zh-CN"/>
        </w:rPr>
        <w:t>修订版</w:t>
      </w:r>
      <w:r w:rsidR="00384E8C">
        <w:rPr>
          <w:rFonts w:hint="eastAsia"/>
          <w:b/>
          <w:bCs/>
          <w:szCs w:val="24"/>
          <w:lang w:val="en-GB" w:eastAsia="zh-CN"/>
        </w:rPr>
        <w:t>）</w:t>
      </w:r>
      <w:r w:rsidR="00E32B23">
        <w:rPr>
          <w:rFonts w:hint="eastAsia"/>
          <w:lang w:eastAsia="zh-CN"/>
        </w:rPr>
        <w:t>的有效性</w:t>
      </w:r>
      <w:r w:rsidR="00E32B23" w:rsidRPr="00E32B23">
        <w:rPr>
          <w:rFonts w:hint="eastAsia"/>
          <w:lang w:val="en-US" w:eastAsia="zh-CN"/>
        </w:rPr>
        <w:t>，</w:t>
      </w:r>
      <w:r w:rsidR="00E32B23">
        <w:rPr>
          <w:rFonts w:hint="eastAsia"/>
          <w:lang w:eastAsia="zh-CN"/>
        </w:rPr>
        <w:t>并向后续的世界无线电通信大会报告</w:t>
      </w:r>
      <w:r w:rsidR="00E32B23" w:rsidRPr="00E32B23">
        <w:rPr>
          <w:rFonts w:hint="eastAsia"/>
          <w:lang w:val="en-US" w:eastAsia="zh-CN"/>
        </w:rPr>
        <w:t>，</w:t>
      </w:r>
    </w:p>
    <w:p w:rsidR="00A8351B" w:rsidRPr="00A8351B" w:rsidRDefault="00771846" w:rsidP="003C15F8">
      <w:pPr>
        <w:spacing w:line="360" w:lineRule="atLeast"/>
        <w:rPr>
          <w:lang w:val="en-US" w:eastAsia="zh-CN"/>
        </w:rPr>
      </w:pPr>
      <w:r w:rsidRPr="00E46A8E">
        <w:rPr>
          <w:i/>
          <w:iCs/>
          <w:lang w:val="en-US" w:eastAsia="zh-CN"/>
        </w:rPr>
        <w:t>m</w:t>
      </w:r>
      <w:r w:rsidR="00A8351B" w:rsidRPr="00A8351B">
        <w:rPr>
          <w:i/>
          <w:iCs/>
          <w:lang w:val="en-US" w:eastAsia="zh-CN"/>
        </w:rPr>
        <w:t>)</w:t>
      </w:r>
      <w:r w:rsidR="00A8351B" w:rsidRPr="00A8351B">
        <w:rPr>
          <w:lang w:val="en-US" w:eastAsia="zh-CN"/>
        </w:rPr>
        <w:tab/>
      </w:r>
      <w:r w:rsidR="0097196E">
        <w:rPr>
          <w:rFonts w:hint="eastAsia"/>
          <w:lang w:val="en-US" w:eastAsia="zh-CN"/>
        </w:rPr>
        <w:t>国家无线电</w:t>
      </w:r>
      <w:r w:rsidR="005858CB">
        <w:rPr>
          <w:rFonts w:hint="eastAsia"/>
          <w:lang w:val="en-US" w:eastAsia="zh-CN"/>
        </w:rPr>
        <w:t>监测业务</w:t>
      </w:r>
      <w:r w:rsidR="0097196E">
        <w:rPr>
          <w:rFonts w:hint="eastAsia"/>
          <w:lang w:val="en-US" w:eastAsia="zh-CN"/>
        </w:rPr>
        <w:t>可以很好地辅助检测、本地化及识别该频段内的干扰源，并为保护生命及财产</w:t>
      </w:r>
      <w:r w:rsidR="005858CB">
        <w:rPr>
          <w:rFonts w:hint="eastAsia"/>
          <w:lang w:val="en-US" w:eastAsia="zh-CN"/>
        </w:rPr>
        <w:t>安全</w:t>
      </w:r>
      <w:r w:rsidR="0097196E">
        <w:rPr>
          <w:rFonts w:hint="eastAsia"/>
          <w:lang w:val="en-US" w:eastAsia="zh-CN"/>
        </w:rPr>
        <w:t>做出贡献；</w:t>
      </w:r>
    </w:p>
    <w:p w:rsidR="00A8351B" w:rsidRPr="00A8351B" w:rsidRDefault="00771846" w:rsidP="003C15F8">
      <w:pPr>
        <w:spacing w:line="360" w:lineRule="atLeast"/>
        <w:rPr>
          <w:lang w:val="en-US" w:eastAsia="zh-CN"/>
        </w:rPr>
      </w:pPr>
      <w:r w:rsidRPr="00E46A8E">
        <w:rPr>
          <w:i/>
          <w:iCs/>
          <w:lang w:val="en-US" w:eastAsia="zh-CN"/>
        </w:rPr>
        <w:t>n</w:t>
      </w:r>
      <w:r w:rsidR="00A8351B" w:rsidRPr="00A8351B">
        <w:rPr>
          <w:i/>
          <w:iCs/>
          <w:lang w:val="en-US" w:eastAsia="zh-CN"/>
        </w:rPr>
        <w:t>)</w:t>
      </w:r>
      <w:r w:rsidR="00A8351B" w:rsidRPr="00A8351B">
        <w:rPr>
          <w:lang w:val="en-US" w:eastAsia="zh-CN"/>
        </w:rPr>
        <w:tab/>
      </w:r>
      <w:r w:rsidR="0097196E">
        <w:rPr>
          <w:rFonts w:hint="eastAsia"/>
          <w:lang w:val="en-US" w:eastAsia="zh-CN"/>
        </w:rPr>
        <w:t>干扰定位源的反馈提供了有用的信息，有助于消除和防止未来的干扰问题。</w:t>
      </w:r>
    </w:p>
    <w:p w:rsidR="00771846" w:rsidRPr="00771846" w:rsidRDefault="00F00474" w:rsidP="003C15F8">
      <w:pPr>
        <w:pStyle w:val="Call"/>
        <w:spacing w:line="360" w:lineRule="atLeast"/>
        <w:rPr>
          <w:lang w:val="en-GB" w:eastAsia="zh-CN"/>
        </w:rPr>
      </w:pPr>
      <w:r w:rsidRPr="00F00474">
        <w:rPr>
          <w:rFonts w:ascii="STKaiti" w:eastAsia="STKaiti" w:hAnsi="STKaiti" w:cstheme="minorBidi" w:hint="eastAsia"/>
          <w:i w:val="0"/>
          <w:kern w:val="2"/>
          <w:szCs w:val="22"/>
          <w:lang w:val="en-US" w:eastAsia="zh-CN"/>
        </w:rPr>
        <w:t>进一步</w:t>
      </w:r>
      <w:r w:rsidRPr="009C097A">
        <w:rPr>
          <w:rFonts w:ascii="STKaiti" w:eastAsia="STKaiti" w:hAnsi="STKaiti" w:cstheme="minorBidi" w:hint="eastAsia"/>
          <w:i w:val="0"/>
          <w:kern w:val="2"/>
          <w:szCs w:val="22"/>
          <w:lang w:val="en-US" w:eastAsia="zh-CN"/>
        </w:rPr>
        <w:t>考虑到</w:t>
      </w:r>
    </w:p>
    <w:p w:rsidR="00771846" w:rsidRPr="00771846" w:rsidRDefault="00771846" w:rsidP="003C15F8">
      <w:pPr>
        <w:spacing w:line="360" w:lineRule="atLeast"/>
        <w:ind w:firstLineChars="200" w:firstLine="480"/>
        <w:rPr>
          <w:lang w:val="en-GB" w:eastAsia="zh-CN"/>
        </w:rPr>
      </w:pPr>
      <w:r w:rsidRPr="00771846">
        <w:rPr>
          <w:lang w:val="en-GB" w:eastAsia="zh-CN"/>
        </w:rPr>
        <w:t>ITU</w:t>
      </w:r>
      <w:r w:rsidRPr="00771846">
        <w:rPr>
          <w:lang w:val="en-GB" w:eastAsia="zh-CN"/>
        </w:rPr>
        <w:noBreakHyphen/>
        <w:t>R M.2359</w:t>
      </w:r>
      <w:r w:rsidR="00F00474">
        <w:rPr>
          <w:rFonts w:hint="eastAsia"/>
          <w:lang w:val="en-GB" w:eastAsia="zh-CN"/>
        </w:rPr>
        <w:t>报告与</w:t>
      </w:r>
      <w:r w:rsidR="00F00474" w:rsidRPr="00771846">
        <w:rPr>
          <w:lang w:val="en-GB" w:eastAsia="zh-CN"/>
        </w:rPr>
        <w:t>406-406.1 MHz</w:t>
      </w:r>
      <w:r w:rsidR="00F00474">
        <w:rPr>
          <w:rFonts w:hint="eastAsia"/>
          <w:lang w:val="en-GB" w:eastAsia="zh-CN"/>
        </w:rPr>
        <w:t>频段的保护相关，</w:t>
      </w:r>
    </w:p>
    <w:p w:rsidR="00627C26" w:rsidRDefault="00627C26" w:rsidP="003C15F8">
      <w:pPr>
        <w:pStyle w:val="Call"/>
        <w:spacing w:line="360" w:lineRule="atLeast"/>
        <w:rPr>
          <w:rFonts w:ascii="STKaiti" w:eastAsia="STKaiti" w:hAnsi="STKaiti"/>
          <w:i w:val="0"/>
          <w:lang w:val="en-US" w:eastAsia="zh-CN"/>
        </w:rPr>
      </w:pPr>
      <w:r w:rsidRPr="00F00474">
        <w:rPr>
          <w:rFonts w:ascii="STKaiti" w:eastAsia="STKaiti" w:hAnsi="STKaiti" w:cstheme="minorBidi" w:hint="eastAsia"/>
          <w:i w:val="0"/>
          <w:kern w:val="2"/>
          <w:szCs w:val="22"/>
          <w:lang w:val="en-US" w:eastAsia="zh-CN"/>
        </w:rPr>
        <w:t>建议</w:t>
      </w:r>
    </w:p>
    <w:p w:rsidR="00627C26" w:rsidRDefault="00627C26" w:rsidP="003C15F8">
      <w:pPr>
        <w:spacing w:line="360" w:lineRule="atLeast"/>
        <w:rPr>
          <w:kern w:val="24"/>
          <w:lang w:val="en-US" w:eastAsia="zh-CN"/>
        </w:rPr>
      </w:pPr>
      <w:r>
        <w:rPr>
          <w:b/>
          <w:kern w:val="24"/>
          <w:lang w:val="en-US" w:eastAsia="zh-CN"/>
        </w:rPr>
        <w:t>1</w:t>
      </w:r>
      <w:r>
        <w:rPr>
          <w:kern w:val="24"/>
          <w:lang w:val="en-US" w:eastAsia="zh-CN"/>
        </w:rPr>
        <w:tab/>
      </w:r>
      <w:r>
        <w:rPr>
          <w:rFonts w:hint="eastAsia"/>
          <w:kern w:val="24"/>
          <w:lang w:val="en-US" w:eastAsia="zh-CN"/>
        </w:rPr>
        <w:t>接收到干扰通知后，</w:t>
      </w:r>
      <w:r w:rsidR="00774388">
        <w:rPr>
          <w:rFonts w:hint="eastAsia"/>
          <w:kern w:val="24"/>
          <w:lang w:val="en-US" w:eastAsia="zh-CN"/>
        </w:rPr>
        <w:t>主管部门</w:t>
      </w:r>
      <w:r>
        <w:rPr>
          <w:rFonts w:hint="eastAsia"/>
          <w:kern w:val="24"/>
          <w:lang w:val="en-US" w:eastAsia="zh-CN"/>
        </w:rPr>
        <w:t>需要立即定位和消除</w:t>
      </w:r>
      <w:r>
        <w:rPr>
          <w:kern w:val="24"/>
          <w:lang w:val="en-US" w:eastAsia="zh-CN"/>
        </w:rPr>
        <w:t>406-406.1 MHz</w:t>
      </w:r>
      <w:r>
        <w:rPr>
          <w:rFonts w:hint="eastAsia"/>
          <w:lang w:val="en-US" w:eastAsia="zh-CN"/>
        </w:rPr>
        <w:t>频段</w:t>
      </w:r>
      <w:r>
        <w:rPr>
          <w:rFonts w:hint="eastAsia"/>
          <w:kern w:val="24"/>
          <w:lang w:val="en-US" w:eastAsia="zh-CN"/>
        </w:rPr>
        <w:t>内的干扰；</w:t>
      </w:r>
    </w:p>
    <w:p w:rsidR="00627C26" w:rsidRDefault="00627C26" w:rsidP="003C15F8">
      <w:pPr>
        <w:tabs>
          <w:tab w:val="clear" w:pos="1191"/>
          <w:tab w:val="clear" w:pos="1588"/>
        </w:tabs>
        <w:spacing w:line="360" w:lineRule="atLeast"/>
        <w:rPr>
          <w:kern w:val="24"/>
          <w:lang w:val="en-US" w:eastAsia="zh-CN"/>
        </w:rPr>
      </w:pPr>
      <w:r>
        <w:rPr>
          <w:b/>
          <w:kern w:val="24"/>
          <w:lang w:val="en-US" w:eastAsia="zh-CN"/>
        </w:rPr>
        <w:t>2</w:t>
      </w:r>
      <w:r>
        <w:rPr>
          <w:kern w:val="24"/>
          <w:lang w:val="en-US" w:eastAsia="zh-CN"/>
        </w:rPr>
        <w:tab/>
      </w:r>
      <w:r>
        <w:rPr>
          <w:rFonts w:hint="eastAsia"/>
          <w:kern w:val="24"/>
          <w:lang w:val="en-US" w:eastAsia="zh-CN"/>
        </w:rPr>
        <w:t>充分利用</w:t>
      </w:r>
      <w:r w:rsidR="00774388">
        <w:rPr>
          <w:rFonts w:hint="eastAsia"/>
          <w:kern w:val="24"/>
          <w:lang w:val="en-US" w:eastAsia="zh-CN"/>
        </w:rPr>
        <w:t>有效的监测</w:t>
      </w:r>
      <w:r>
        <w:rPr>
          <w:rFonts w:hint="eastAsia"/>
          <w:kern w:val="24"/>
          <w:lang w:val="en-US" w:eastAsia="zh-CN"/>
        </w:rPr>
        <w:t>、测向能力，优先检测、本地化、</w:t>
      </w:r>
      <w:r w:rsidR="00774388">
        <w:rPr>
          <w:rFonts w:hint="eastAsia"/>
          <w:kern w:val="24"/>
          <w:lang w:val="en-US" w:eastAsia="zh-CN"/>
        </w:rPr>
        <w:t>识别</w:t>
      </w:r>
      <w:r>
        <w:rPr>
          <w:rFonts w:hint="eastAsia"/>
          <w:kern w:val="24"/>
          <w:lang w:val="en-US" w:eastAsia="zh-CN"/>
        </w:rPr>
        <w:t>并消除</w:t>
      </w:r>
      <w:r>
        <w:rPr>
          <w:kern w:val="24"/>
          <w:lang w:val="en-US" w:eastAsia="zh-CN"/>
        </w:rPr>
        <w:t>406-406.1 MHz</w:t>
      </w:r>
      <w:r>
        <w:rPr>
          <w:rFonts w:hint="eastAsia"/>
          <w:lang w:val="en-US" w:eastAsia="zh-CN"/>
        </w:rPr>
        <w:t>频段</w:t>
      </w:r>
      <w:r>
        <w:rPr>
          <w:rFonts w:hint="eastAsia"/>
          <w:kern w:val="24"/>
          <w:lang w:val="en-US" w:eastAsia="zh-CN"/>
        </w:rPr>
        <w:t>内的干扰；</w:t>
      </w:r>
    </w:p>
    <w:p w:rsidR="00A8351B" w:rsidRPr="00A8351B" w:rsidRDefault="00A8351B" w:rsidP="003C15F8">
      <w:pPr>
        <w:spacing w:line="360" w:lineRule="atLeast"/>
        <w:rPr>
          <w:lang w:val="en-US" w:eastAsia="zh-CN"/>
        </w:rPr>
      </w:pPr>
      <w:r w:rsidRPr="0032776D">
        <w:rPr>
          <w:b/>
          <w:lang w:val="en-US" w:eastAsia="zh-CN"/>
        </w:rPr>
        <w:t>3</w:t>
      </w:r>
      <w:r w:rsidRPr="00A8351B">
        <w:rPr>
          <w:lang w:val="en-US" w:eastAsia="zh-CN"/>
        </w:rPr>
        <w:tab/>
      </w:r>
      <w:r w:rsidR="004A7EFF">
        <w:rPr>
          <w:rFonts w:hint="eastAsia"/>
          <w:kern w:val="24"/>
          <w:lang w:val="en-US" w:eastAsia="zh-CN"/>
        </w:rPr>
        <w:t>根据附件</w:t>
      </w:r>
      <w:r w:rsidR="004A7EFF">
        <w:rPr>
          <w:rFonts w:hint="eastAsia"/>
          <w:kern w:val="24"/>
          <w:lang w:val="en-US" w:eastAsia="zh-CN"/>
        </w:rPr>
        <w:t>2</w:t>
      </w:r>
      <w:r w:rsidR="004A7EFF">
        <w:rPr>
          <w:rFonts w:hint="eastAsia"/>
          <w:kern w:val="24"/>
          <w:lang w:val="en-US" w:eastAsia="zh-CN"/>
        </w:rPr>
        <w:t>的内容，强烈建议有能力监测并识别</w:t>
      </w:r>
      <w:r w:rsidR="004A7EFF">
        <w:rPr>
          <w:kern w:val="24"/>
          <w:lang w:val="en-US" w:eastAsia="zh-CN"/>
        </w:rPr>
        <w:t>406-406.1 MHz</w:t>
      </w:r>
      <w:r w:rsidR="004A7EFF">
        <w:rPr>
          <w:rFonts w:hint="eastAsia"/>
          <w:lang w:val="en-US" w:eastAsia="zh-CN"/>
        </w:rPr>
        <w:t>频段</w:t>
      </w:r>
      <w:r w:rsidR="004A7EFF">
        <w:rPr>
          <w:rFonts w:hint="eastAsia"/>
          <w:kern w:val="24"/>
          <w:lang w:val="en-US" w:eastAsia="zh-CN"/>
        </w:rPr>
        <w:t>内的干扰的</w:t>
      </w:r>
      <w:r w:rsidR="00774388">
        <w:rPr>
          <w:rFonts w:hint="eastAsia"/>
          <w:kern w:val="24"/>
          <w:lang w:val="en-US" w:eastAsia="zh-CN"/>
        </w:rPr>
        <w:t>主管部门</w:t>
      </w:r>
      <w:r w:rsidR="004A7EFF" w:rsidRPr="004A7EFF">
        <w:rPr>
          <w:rFonts w:hint="eastAsia"/>
          <w:kern w:val="24"/>
          <w:lang w:val="en-US" w:eastAsia="zh-CN"/>
        </w:rPr>
        <w:t>优先</w:t>
      </w:r>
      <w:r w:rsidR="004A7EFF">
        <w:rPr>
          <w:rFonts w:hint="eastAsia"/>
          <w:kern w:val="24"/>
          <w:lang w:val="en-US" w:eastAsia="zh-CN"/>
        </w:rPr>
        <w:t>参与</w:t>
      </w:r>
      <w:r w:rsidR="004A7EFF" w:rsidRPr="004A7EFF">
        <w:rPr>
          <w:rFonts w:hint="eastAsia"/>
          <w:kern w:val="24"/>
          <w:lang w:val="en-US" w:eastAsia="zh-CN"/>
        </w:rPr>
        <w:t>并定期向无线电通信局</w:t>
      </w:r>
      <w:r w:rsidR="004A7EFF">
        <w:rPr>
          <w:rFonts w:hint="eastAsia"/>
          <w:kern w:val="24"/>
          <w:lang w:val="en-US" w:eastAsia="zh-CN"/>
        </w:rPr>
        <w:t>汇报</w:t>
      </w:r>
      <w:r w:rsidR="00627C26">
        <w:rPr>
          <w:rFonts w:hint="eastAsia"/>
          <w:kern w:val="24"/>
          <w:lang w:val="en-US" w:eastAsia="zh-CN"/>
        </w:rPr>
        <w:t>；</w:t>
      </w:r>
    </w:p>
    <w:p w:rsidR="00E20857" w:rsidRDefault="00E20857" w:rsidP="003C15F8">
      <w:pPr>
        <w:pageBreakBefore/>
        <w:spacing w:line="360" w:lineRule="atLeast"/>
        <w:rPr>
          <w:kern w:val="24"/>
          <w:lang w:val="en-US" w:eastAsia="zh-CN"/>
        </w:rPr>
      </w:pPr>
      <w:r>
        <w:rPr>
          <w:b/>
          <w:kern w:val="24"/>
          <w:lang w:val="en-US" w:eastAsia="zh-CN"/>
        </w:rPr>
        <w:lastRenderedPageBreak/>
        <w:t>4</w:t>
      </w:r>
      <w:r>
        <w:rPr>
          <w:kern w:val="24"/>
          <w:lang w:val="en-US" w:eastAsia="zh-CN"/>
        </w:rPr>
        <w:tab/>
      </w:r>
      <w:r w:rsidR="000F7392">
        <w:rPr>
          <w:rFonts w:hint="eastAsia"/>
          <w:kern w:val="24"/>
          <w:lang w:val="en-US" w:eastAsia="zh-CN"/>
        </w:rPr>
        <w:t>主管部门</w:t>
      </w:r>
      <w:r>
        <w:rPr>
          <w:rFonts w:hint="eastAsia"/>
          <w:kern w:val="24"/>
          <w:lang w:val="en-US" w:eastAsia="zh-CN"/>
        </w:rPr>
        <w:t>需要考虑安装并运营本地用户终端（</w:t>
      </w:r>
      <w:r>
        <w:rPr>
          <w:kern w:val="24"/>
          <w:lang w:val="en-US" w:eastAsia="zh-CN"/>
        </w:rPr>
        <w:t>LUT</w:t>
      </w:r>
      <w:r>
        <w:rPr>
          <w:rFonts w:hint="eastAsia"/>
          <w:kern w:val="24"/>
          <w:lang w:val="en-US" w:eastAsia="zh-CN"/>
        </w:rPr>
        <w:t>），以检测紧急</w:t>
      </w:r>
      <w:r w:rsidR="000F7392">
        <w:rPr>
          <w:rFonts w:hint="eastAsia"/>
          <w:kern w:val="24"/>
          <w:lang w:val="en-US" w:eastAsia="zh-CN"/>
        </w:rPr>
        <w:t>遇险</w:t>
      </w:r>
      <w:r>
        <w:rPr>
          <w:rFonts w:hint="eastAsia"/>
          <w:kern w:val="24"/>
          <w:lang w:val="en-US" w:eastAsia="zh-CN"/>
        </w:rPr>
        <w:t>信号和干扰。这有助于更快地检测和定位信号，缩短</w:t>
      </w:r>
      <w:r w:rsidR="000F7392">
        <w:rPr>
          <w:rFonts w:hint="eastAsia"/>
          <w:kern w:val="24"/>
          <w:lang w:val="en-US" w:eastAsia="zh-CN"/>
        </w:rPr>
        <w:t>目前服务不足地区的</w:t>
      </w:r>
      <w:r>
        <w:rPr>
          <w:rFonts w:hint="eastAsia"/>
          <w:kern w:val="24"/>
          <w:lang w:val="en-US" w:eastAsia="zh-CN"/>
        </w:rPr>
        <w:t>响应时间；</w:t>
      </w:r>
    </w:p>
    <w:p w:rsidR="00E20857" w:rsidRDefault="00E20857" w:rsidP="003C15F8">
      <w:pPr>
        <w:spacing w:line="360" w:lineRule="atLeast"/>
        <w:rPr>
          <w:kern w:val="24"/>
          <w:lang w:val="en-US" w:eastAsia="zh-CN"/>
        </w:rPr>
      </w:pPr>
      <w:r>
        <w:rPr>
          <w:b/>
          <w:kern w:val="24"/>
          <w:lang w:val="en-US" w:eastAsia="zh-CN"/>
        </w:rPr>
        <w:t>5</w:t>
      </w:r>
      <w:r>
        <w:rPr>
          <w:kern w:val="24"/>
          <w:lang w:val="en-US" w:eastAsia="zh-CN"/>
        </w:rPr>
        <w:tab/>
      </w:r>
      <w:r w:rsidR="000F7392">
        <w:rPr>
          <w:rFonts w:hint="eastAsia"/>
          <w:kern w:val="24"/>
          <w:lang w:val="en-US" w:eastAsia="zh-CN"/>
        </w:rPr>
        <w:t>附件</w:t>
      </w:r>
      <w:r>
        <w:rPr>
          <w:kern w:val="24"/>
          <w:lang w:val="en-US" w:eastAsia="zh-CN"/>
        </w:rPr>
        <w:t>1</w:t>
      </w:r>
      <w:r>
        <w:rPr>
          <w:rFonts w:hint="eastAsia"/>
          <w:kern w:val="24"/>
          <w:lang w:val="en-US" w:eastAsia="zh-CN"/>
        </w:rPr>
        <w:t>中提供的关于</w:t>
      </w:r>
      <w:r>
        <w:rPr>
          <w:kern w:val="24"/>
          <w:lang w:val="en-US" w:eastAsia="zh-CN"/>
        </w:rPr>
        <w:t>EPIRB</w:t>
      </w:r>
      <w:r>
        <w:rPr>
          <w:rFonts w:hint="eastAsia"/>
          <w:kern w:val="24"/>
          <w:lang w:val="en-US" w:eastAsia="zh-CN"/>
        </w:rPr>
        <w:t>操作及相关卫星处理系统的信息</w:t>
      </w:r>
      <w:r w:rsidR="000F7392">
        <w:rPr>
          <w:rFonts w:hint="eastAsia"/>
          <w:kern w:val="24"/>
          <w:lang w:val="en-US" w:eastAsia="zh-CN"/>
        </w:rPr>
        <w:t>应</w:t>
      </w:r>
      <w:r>
        <w:rPr>
          <w:rFonts w:hint="eastAsia"/>
          <w:kern w:val="24"/>
          <w:lang w:val="en-US" w:eastAsia="zh-CN"/>
        </w:rPr>
        <w:t>用于帮助消除该频段的干扰；</w:t>
      </w:r>
    </w:p>
    <w:p w:rsidR="00A8351B" w:rsidRPr="009001E4" w:rsidRDefault="00A8351B" w:rsidP="003C15F8">
      <w:pPr>
        <w:spacing w:line="360" w:lineRule="atLeast"/>
        <w:rPr>
          <w:lang w:val="en-GB" w:eastAsia="zh-CN"/>
        </w:rPr>
      </w:pPr>
      <w:r w:rsidRPr="0032776D">
        <w:rPr>
          <w:b/>
          <w:lang w:val="en-US" w:eastAsia="zh-CN"/>
        </w:rPr>
        <w:t>6</w:t>
      </w:r>
      <w:r w:rsidRPr="00A8351B">
        <w:rPr>
          <w:lang w:val="en-US" w:eastAsia="zh-CN"/>
        </w:rPr>
        <w:tab/>
      </w:r>
      <w:r w:rsidR="009001E4" w:rsidRPr="009001E4">
        <w:rPr>
          <w:rFonts w:hint="eastAsia"/>
          <w:lang w:val="en-US" w:eastAsia="zh-CN"/>
        </w:rPr>
        <w:t>请各主管部门根据附件</w:t>
      </w:r>
      <w:r w:rsidR="009001E4">
        <w:rPr>
          <w:rFonts w:hint="eastAsia"/>
          <w:lang w:val="en-US" w:eastAsia="zh-CN"/>
        </w:rPr>
        <w:t>3</w:t>
      </w:r>
      <w:r w:rsidR="009001E4" w:rsidRPr="009001E4">
        <w:rPr>
          <w:rFonts w:hint="eastAsia"/>
          <w:lang w:val="en-US" w:eastAsia="zh-CN"/>
        </w:rPr>
        <w:t>提供其监测</w:t>
      </w:r>
      <w:r w:rsidR="009001E4">
        <w:rPr>
          <w:rFonts w:hint="eastAsia"/>
          <w:lang w:val="en-US" w:eastAsia="zh-CN"/>
        </w:rPr>
        <w:t>计划</w:t>
      </w:r>
      <w:r w:rsidR="009001E4" w:rsidRPr="009001E4">
        <w:rPr>
          <w:rFonts w:hint="eastAsia"/>
          <w:lang w:val="en-US" w:eastAsia="zh-CN"/>
        </w:rPr>
        <w:t>的结果，以监测</w:t>
      </w:r>
      <w:r w:rsidR="009001E4">
        <w:rPr>
          <w:rFonts w:hint="eastAsia"/>
          <w:lang w:val="en-US" w:eastAsia="zh-CN"/>
        </w:rPr>
        <w:t>无用发射对</w:t>
      </w:r>
      <w:r w:rsidR="009001E4" w:rsidRPr="00384E8C">
        <w:rPr>
          <w:lang w:val="en-US" w:eastAsia="zh-CN"/>
        </w:rPr>
        <w:t>406-406.1 MHz</w:t>
      </w:r>
      <w:r w:rsidR="009001E4">
        <w:rPr>
          <w:rFonts w:hint="eastAsia"/>
          <w:lang w:val="en-US" w:eastAsia="zh-CN"/>
        </w:rPr>
        <w:t>频段内</w:t>
      </w:r>
      <w:r w:rsidR="009001E4">
        <w:rPr>
          <w:rFonts w:hint="eastAsia"/>
          <w:lang w:val="en-US" w:eastAsia="zh-CN"/>
        </w:rPr>
        <w:t>MSS</w:t>
      </w:r>
      <w:r w:rsidR="009001E4">
        <w:rPr>
          <w:rFonts w:hint="eastAsia"/>
          <w:lang w:val="en-US" w:eastAsia="zh-CN"/>
        </w:rPr>
        <w:t>接收的影响，这些无用发射来自工作于</w:t>
      </w:r>
      <w:r w:rsidR="009001E4" w:rsidRPr="00771846">
        <w:rPr>
          <w:lang w:val="en-GB" w:eastAsia="zh-CN"/>
        </w:rPr>
        <w:t>405.9-406 MHz</w:t>
      </w:r>
      <w:r w:rsidR="009001E4">
        <w:rPr>
          <w:rFonts w:hint="eastAsia"/>
          <w:lang w:val="en-GB" w:eastAsia="zh-CN"/>
        </w:rPr>
        <w:t>和</w:t>
      </w:r>
      <w:r w:rsidR="009001E4" w:rsidRPr="00771846">
        <w:rPr>
          <w:lang w:val="en-GB" w:eastAsia="zh-CN"/>
        </w:rPr>
        <w:t>406.1-406.2 MHz</w:t>
      </w:r>
      <w:r w:rsidR="009001E4">
        <w:rPr>
          <w:rFonts w:hint="eastAsia"/>
          <w:lang w:val="en-GB" w:eastAsia="zh-CN"/>
        </w:rPr>
        <w:t>频段的系统</w:t>
      </w:r>
      <w:r w:rsidR="009001E4" w:rsidRPr="009001E4">
        <w:rPr>
          <w:rFonts w:hint="eastAsia"/>
          <w:lang w:val="en-US" w:eastAsia="zh-CN"/>
        </w:rPr>
        <w:t>。</w:t>
      </w:r>
    </w:p>
    <w:p w:rsidR="00771846" w:rsidRPr="00E46A8E" w:rsidRDefault="00771846" w:rsidP="00771846">
      <w:pPr>
        <w:rPr>
          <w:lang w:val="en-US" w:eastAsia="zh-CN"/>
        </w:rPr>
      </w:pPr>
    </w:p>
    <w:p w:rsidR="00A8351B" w:rsidRPr="00A8351B" w:rsidRDefault="00A8351B" w:rsidP="00A8351B">
      <w:pPr>
        <w:rPr>
          <w:lang w:val="en-US" w:eastAsia="zh-CN"/>
        </w:rPr>
      </w:pPr>
    </w:p>
    <w:p w:rsidR="00A8351B" w:rsidRPr="0032776D" w:rsidRDefault="00681363" w:rsidP="00681363">
      <w:pPr>
        <w:pStyle w:val="AnnexNoTitle"/>
        <w:rPr>
          <w:lang w:val="en-US"/>
        </w:rPr>
      </w:pPr>
      <w:r>
        <w:rPr>
          <w:rFonts w:hint="eastAsia"/>
          <w:lang w:val="en-US" w:eastAsia="zh-CN"/>
        </w:rPr>
        <w:t>附件</w:t>
      </w:r>
      <w:r>
        <w:rPr>
          <w:lang w:val="en-US"/>
        </w:rPr>
        <w:t>1</w:t>
      </w:r>
      <w:r w:rsidR="00550219">
        <w:rPr>
          <w:lang w:val="en-US"/>
        </w:rPr>
        <w:br/>
      </w:r>
      <w:r w:rsidR="00550219">
        <w:rPr>
          <w:lang w:val="en-US"/>
        </w:rPr>
        <w:br/>
      </w:r>
      <w:r w:rsidR="00286F05">
        <w:rPr>
          <w:lang w:val="en-US"/>
        </w:rPr>
        <w:t>Cospas-Sarsat 406 MHz</w:t>
      </w:r>
      <w:r>
        <w:rPr>
          <w:rFonts w:hint="eastAsia"/>
          <w:lang w:val="en-US" w:eastAsia="zh-CN"/>
        </w:rPr>
        <w:t>系统操作</w:t>
      </w:r>
    </w:p>
    <w:p w:rsidR="00A8351B" w:rsidRPr="00A8351B" w:rsidRDefault="00A8351B" w:rsidP="00681363">
      <w:pPr>
        <w:pStyle w:val="Heading1"/>
        <w:rPr>
          <w:lang w:val="en-US"/>
        </w:rPr>
      </w:pPr>
      <w:r w:rsidRPr="00A8351B">
        <w:rPr>
          <w:lang w:val="en-US"/>
        </w:rPr>
        <w:t>1</w:t>
      </w:r>
      <w:r w:rsidRPr="00A8351B">
        <w:rPr>
          <w:lang w:val="en-US"/>
        </w:rPr>
        <w:tab/>
      </w:r>
      <w:r w:rsidR="00803261">
        <w:rPr>
          <w:lang w:val="en-US"/>
        </w:rPr>
        <w:t>406 MHz EPIRB</w:t>
      </w:r>
      <w:r w:rsidR="00681363">
        <w:rPr>
          <w:rFonts w:hint="eastAsia"/>
          <w:lang w:val="en-US" w:eastAsia="zh-CN"/>
        </w:rPr>
        <w:t>检测及定位原则</w:t>
      </w:r>
    </w:p>
    <w:p w:rsidR="00681363" w:rsidRDefault="00681363" w:rsidP="003C15F8">
      <w:pPr>
        <w:snapToGrid w:val="0"/>
        <w:spacing w:line="360" w:lineRule="atLeast"/>
        <w:ind w:firstLineChars="200" w:firstLine="480"/>
        <w:rPr>
          <w:lang w:val="en-US" w:eastAsia="zh-CN"/>
        </w:rPr>
      </w:pPr>
      <w:r>
        <w:rPr>
          <w:rFonts w:hint="eastAsia"/>
          <w:lang w:val="en-US" w:eastAsia="zh-CN"/>
        </w:rPr>
        <w:t>一旦被激活，</w:t>
      </w:r>
      <w:r>
        <w:rPr>
          <w:lang w:val="en-US" w:eastAsia="zh-CN"/>
        </w:rPr>
        <w:t>406 MHz EPIRB</w:t>
      </w:r>
      <w:r>
        <w:rPr>
          <w:rFonts w:hint="eastAsia"/>
          <w:lang w:val="en-US" w:eastAsia="zh-CN"/>
        </w:rPr>
        <w:t>将每隔</w:t>
      </w:r>
      <w:r>
        <w:rPr>
          <w:lang w:val="en-US" w:eastAsia="zh-CN"/>
        </w:rPr>
        <w:t>50</w:t>
      </w:r>
      <w:r w:rsidR="00803261">
        <w:rPr>
          <w:rFonts w:hint="eastAsia"/>
          <w:lang w:val="en-US" w:eastAsia="zh-CN"/>
        </w:rPr>
        <w:t xml:space="preserve"> </w:t>
      </w:r>
      <w:r>
        <w:rPr>
          <w:lang w:val="en-US" w:eastAsia="zh-CN"/>
        </w:rPr>
        <w:t>s</w:t>
      </w:r>
      <w:r>
        <w:rPr>
          <w:rFonts w:hint="eastAsia"/>
          <w:lang w:val="en-US" w:eastAsia="zh-CN"/>
        </w:rPr>
        <w:t>传输</w:t>
      </w:r>
      <w:r>
        <w:rPr>
          <w:lang w:val="en-US" w:eastAsia="zh-CN"/>
        </w:rPr>
        <w:t>0.5s</w:t>
      </w:r>
      <w:r w:rsidR="00803261">
        <w:rPr>
          <w:rFonts w:hint="eastAsia"/>
          <w:lang w:val="en-US" w:eastAsia="zh-CN"/>
        </w:rPr>
        <w:t>猝发</w:t>
      </w:r>
      <w:r>
        <w:rPr>
          <w:rFonts w:hint="eastAsia"/>
          <w:lang w:val="en-US" w:eastAsia="zh-CN"/>
        </w:rPr>
        <w:t>（见</w:t>
      </w:r>
      <w:r>
        <w:rPr>
          <w:lang w:val="en-US" w:eastAsia="zh-CN"/>
        </w:rPr>
        <w:t>ITU-R M.633</w:t>
      </w:r>
      <w:r>
        <w:rPr>
          <w:rFonts w:hint="eastAsia"/>
          <w:lang w:val="en-US" w:eastAsia="zh-CN"/>
        </w:rPr>
        <w:t>建议书）。</w:t>
      </w:r>
      <w:r w:rsidR="00803261">
        <w:rPr>
          <w:rFonts w:hint="eastAsia"/>
          <w:lang w:val="en-US" w:eastAsia="zh-CN"/>
        </w:rPr>
        <w:t>包含识别数据的数字消息被调制到猝发上</w:t>
      </w:r>
      <w:r>
        <w:rPr>
          <w:rFonts w:hint="eastAsia"/>
          <w:lang w:val="en-US" w:eastAsia="zh-CN"/>
        </w:rPr>
        <w:t>。</w:t>
      </w:r>
      <w:r>
        <w:rPr>
          <w:lang w:val="en-US" w:eastAsia="zh-CN"/>
        </w:rPr>
        <w:t>EPIRB</w:t>
      </w:r>
      <w:r w:rsidR="00803261">
        <w:rPr>
          <w:rFonts w:hint="eastAsia"/>
          <w:lang w:val="en-US" w:eastAsia="zh-CN"/>
        </w:rPr>
        <w:t>相互之间</w:t>
      </w:r>
      <w:r>
        <w:rPr>
          <w:rFonts w:hint="eastAsia"/>
          <w:lang w:val="en-US" w:eastAsia="zh-CN"/>
        </w:rPr>
        <w:t>独立传输，导致与其他</w:t>
      </w:r>
      <w:r>
        <w:rPr>
          <w:lang w:val="en-US" w:eastAsia="zh-CN"/>
        </w:rPr>
        <w:t>EPIRB</w:t>
      </w:r>
      <w:r w:rsidR="00803261">
        <w:rPr>
          <w:rFonts w:hint="eastAsia"/>
          <w:lang w:val="en-US" w:eastAsia="zh-CN"/>
        </w:rPr>
        <w:t>猝发</w:t>
      </w:r>
      <w:r>
        <w:rPr>
          <w:rFonts w:hint="eastAsia"/>
          <w:lang w:val="en-US" w:eastAsia="zh-CN"/>
        </w:rPr>
        <w:t>时间随机。</w:t>
      </w:r>
    </w:p>
    <w:p w:rsidR="00681363" w:rsidRDefault="00681363" w:rsidP="003C15F8">
      <w:pPr>
        <w:snapToGrid w:val="0"/>
        <w:spacing w:line="360" w:lineRule="atLeast"/>
        <w:ind w:firstLineChars="200" w:firstLine="480"/>
        <w:rPr>
          <w:lang w:val="en-US" w:eastAsia="zh-CN"/>
        </w:rPr>
      </w:pPr>
      <w:r>
        <w:rPr>
          <w:rFonts w:hint="eastAsia"/>
          <w:lang w:val="en-US" w:eastAsia="zh-CN"/>
        </w:rPr>
        <w:t>每个接收到的</w:t>
      </w:r>
      <w:r w:rsidR="00803261">
        <w:rPr>
          <w:rFonts w:hint="eastAsia"/>
          <w:lang w:val="en-US" w:eastAsia="zh-CN"/>
        </w:rPr>
        <w:t>猝发</w:t>
      </w:r>
      <w:r>
        <w:rPr>
          <w:rFonts w:hint="eastAsia"/>
          <w:lang w:val="en-US" w:eastAsia="zh-CN"/>
        </w:rPr>
        <w:t>频率由</w:t>
      </w:r>
      <w:r>
        <w:rPr>
          <w:lang w:val="en-US" w:eastAsia="zh-CN"/>
        </w:rPr>
        <w:t>Cospas-Sarsat</w:t>
      </w:r>
      <w:r>
        <w:rPr>
          <w:rFonts w:hint="eastAsia"/>
          <w:lang w:val="en-US" w:eastAsia="zh-CN"/>
        </w:rPr>
        <w:t>卫星上的接收处理器测量。</w:t>
      </w:r>
      <w:r w:rsidR="00803261" w:rsidRPr="00803261">
        <w:rPr>
          <w:rFonts w:hint="eastAsia"/>
          <w:lang w:val="en-US" w:eastAsia="zh-CN"/>
        </w:rPr>
        <w:t>频率</w:t>
      </w:r>
      <w:r w:rsidR="00803261">
        <w:rPr>
          <w:rFonts w:hint="eastAsia"/>
          <w:lang w:val="en-US" w:eastAsia="zh-CN"/>
        </w:rPr>
        <w:t>、</w:t>
      </w:r>
      <w:r w:rsidR="00803261" w:rsidRPr="00803261">
        <w:rPr>
          <w:rFonts w:hint="eastAsia"/>
          <w:lang w:val="en-US" w:eastAsia="zh-CN"/>
        </w:rPr>
        <w:t>接收时间和任何信标识别数据存储在卫星星上存储器中，并且当卫星绕地球运行时，以连续循环实时重传。</w:t>
      </w:r>
      <w:r w:rsidR="00803261">
        <w:rPr>
          <w:rFonts w:hint="eastAsia"/>
          <w:lang w:val="en-US" w:eastAsia="zh-CN"/>
        </w:rPr>
        <w:t>当卫星在地面站的范围之内时，</w:t>
      </w:r>
      <w:r>
        <w:rPr>
          <w:rFonts w:hint="eastAsia"/>
          <w:lang w:val="en-US" w:eastAsia="zh-CN"/>
        </w:rPr>
        <w:t>该信息</w:t>
      </w:r>
      <w:r w:rsidR="00803261">
        <w:rPr>
          <w:rFonts w:hint="eastAsia"/>
          <w:lang w:val="en-US" w:eastAsia="zh-CN"/>
        </w:rPr>
        <w:t>重传</w:t>
      </w:r>
      <w:r>
        <w:rPr>
          <w:rFonts w:hint="eastAsia"/>
          <w:lang w:val="en-US" w:eastAsia="zh-CN"/>
        </w:rPr>
        <w:t>至全世界的</w:t>
      </w:r>
      <w:r>
        <w:rPr>
          <w:lang w:val="en-US" w:eastAsia="zh-CN"/>
        </w:rPr>
        <w:t>Cospas-Sarsat</w:t>
      </w:r>
      <w:r w:rsidR="00803261">
        <w:rPr>
          <w:rFonts w:hint="eastAsia"/>
          <w:lang w:val="en-US" w:eastAsia="zh-CN"/>
        </w:rPr>
        <w:t>地面站</w:t>
      </w:r>
      <w:r>
        <w:rPr>
          <w:rFonts w:hint="eastAsia"/>
          <w:lang w:val="en-US" w:eastAsia="zh-CN"/>
        </w:rPr>
        <w:t>。</w:t>
      </w:r>
    </w:p>
    <w:p w:rsidR="00681363" w:rsidRDefault="00681363" w:rsidP="003C15F8">
      <w:pPr>
        <w:snapToGrid w:val="0"/>
        <w:spacing w:line="360" w:lineRule="atLeast"/>
        <w:ind w:firstLineChars="200" w:firstLine="480"/>
        <w:rPr>
          <w:lang w:val="en-US" w:eastAsia="zh-CN"/>
        </w:rPr>
      </w:pPr>
      <w:r>
        <w:rPr>
          <w:rFonts w:hint="eastAsia"/>
          <w:lang w:val="en-US" w:eastAsia="zh-CN"/>
        </w:rPr>
        <w:t>地面站使用频率和从卫星得到的时间及每个</w:t>
      </w:r>
      <w:r w:rsidR="00803261">
        <w:rPr>
          <w:rFonts w:hint="eastAsia"/>
          <w:lang w:val="en-US" w:eastAsia="zh-CN"/>
        </w:rPr>
        <w:t>猝发</w:t>
      </w:r>
      <w:r>
        <w:rPr>
          <w:rFonts w:hint="eastAsia"/>
          <w:lang w:val="en-US" w:eastAsia="zh-CN"/>
        </w:rPr>
        <w:t>时间的卫星位置计算每个</w:t>
      </w:r>
      <w:r>
        <w:rPr>
          <w:lang w:val="en-US" w:eastAsia="zh-CN"/>
        </w:rPr>
        <w:t>EPIRB</w:t>
      </w:r>
      <w:r>
        <w:rPr>
          <w:rFonts w:hint="eastAsia"/>
          <w:lang w:val="en-US" w:eastAsia="zh-CN"/>
        </w:rPr>
        <w:t>的位置。该计算基于著名的多普勒相应，用于描述卫星相对速度的接收</w:t>
      </w:r>
      <w:r w:rsidR="00803261">
        <w:rPr>
          <w:rFonts w:hint="eastAsia"/>
          <w:lang w:val="en-US" w:eastAsia="zh-CN"/>
        </w:rPr>
        <w:t>猝发</w:t>
      </w:r>
      <w:r>
        <w:rPr>
          <w:rFonts w:hint="eastAsia"/>
          <w:lang w:val="en-US" w:eastAsia="zh-CN"/>
        </w:rPr>
        <w:t>频率。</w:t>
      </w:r>
    </w:p>
    <w:p w:rsidR="00681363" w:rsidRDefault="00681363" w:rsidP="003C15F8">
      <w:pPr>
        <w:snapToGrid w:val="0"/>
        <w:spacing w:line="360" w:lineRule="atLeast"/>
        <w:ind w:firstLineChars="200" w:firstLine="480"/>
        <w:rPr>
          <w:lang w:val="en-US" w:eastAsia="zh-CN"/>
        </w:rPr>
      </w:pPr>
      <w:r>
        <w:rPr>
          <w:rFonts w:hint="eastAsia"/>
          <w:lang w:val="en-US" w:eastAsia="zh-CN"/>
        </w:rPr>
        <w:t>当前卫星接收处理器输入带宽为</w:t>
      </w:r>
      <w:r>
        <w:rPr>
          <w:lang w:val="en-US" w:eastAsia="zh-CN"/>
        </w:rPr>
        <w:t>100 kHz</w:t>
      </w:r>
      <w:r>
        <w:rPr>
          <w:rFonts w:hint="eastAsia"/>
          <w:lang w:val="en-US" w:eastAsia="zh-CN"/>
        </w:rPr>
        <w:t>，中频</w:t>
      </w:r>
      <w:r>
        <w:rPr>
          <w:lang w:val="en-US" w:eastAsia="zh-CN"/>
        </w:rPr>
        <w:t>406.05 MHz</w:t>
      </w:r>
      <w:r>
        <w:rPr>
          <w:rFonts w:hint="eastAsia"/>
          <w:lang w:val="en-US" w:eastAsia="zh-CN"/>
        </w:rPr>
        <w:t>。</w:t>
      </w:r>
    </w:p>
    <w:p w:rsidR="00681363" w:rsidRDefault="00681363" w:rsidP="003C15F8">
      <w:pPr>
        <w:snapToGrid w:val="0"/>
        <w:spacing w:line="360" w:lineRule="atLeast"/>
        <w:ind w:firstLineChars="200" w:firstLine="480"/>
        <w:rPr>
          <w:lang w:val="en-US" w:eastAsia="zh-CN"/>
        </w:rPr>
      </w:pPr>
      <w:r>
        <w:rPr>
          <w:rFonts w:hint="eastAsia"/>
          <w:lang w:val="en-US" w:eastAsia="zh-CN"/>
        </w:rPr>
        <w:t>除了有</w:t>
      </w:r>
      <w:r w:rsidR="00803261">
        <w:rPr>
          <w:rFonts w:hint="eastAsia"/>
          <w:lang w:val="en-US" w:eastAsia="zh-CN"/>
        </w:rPr>
        <w:t>星上</w:t>
      </w:r>
      <w:r>
        <w:rPr>
          <w:rFonts w:hint="eastAsia"/>
          <w:lang w:val="en-US" w:eastAsia="zh-CN"/>
        </w:rPr>
        <w:t>接收处理器，也装备了带有中继器的极轨道卫星，</w:t>
      </w:r>
      <w:r w:rsidR="00803261" w:rsidRPr="00803261">
        <w:rPr>
          <w:rFonts w:hint="eastAsia"/>
          <w:lang w:val="en-US" w:eastAsia="zh-CN"/>
        </w:rPr>
        <w:t>可将</w:t>
      </w:r>
      <w:r w:rsidR="00803261" w:rsidRPr="00803261">
        <w:rPr>
          <w:rFonts w:hint="eastAsia"/>
          <w:lang w:val="en-US" w:eastAsia="zh-CN"/>
        </w:rPr>
        <w:t>406-406.1 MHz</w:t>
      </w:r>
      <w:r w:rsidR="00803261">
        <w:rPr>
          <w:rFonts w:hint="eastAsia"/>
          <w:lang w:val="en-US" w:eastAsia="zh-CN"/>
        </w:rPr>
        <w:t>频段的传输直接中继到地面站进行进一步处理</w:t>
      </w:r>
      <w:r w:rsidR="004E68E2">
        <w:rPr>
          <w:rFonts w:hint="eastAsia"/>
          <w:lang w:val="en-US" w:eastAsia="zh-CN"/>
        </w:rPr>
        <w:t>。然后地面站测量时间和频率，</w:t>
      </w:r>
      <w:r w:rsidR="00803261">
        <w:rPr>
          <w:rFonts w:hint="eastAsia"/>
          <w:lang w:val="en-US" w:eastAsia="zh-CN"/>
        </w:rPr>
        <w:t>通过</w:t>
      </w:r>
      <w:r>
        <w:rPr>
          <w:rFonts w:hint="eastAsia"/>
          <w:lang w:val="en-US" w:eastAsia="zh-CN"/>
        </w:rPr>
        <w:t>类似于上述描述的</w:t>
      </w:r>
      <w:r w:rsidR="00803261">
        <w:rPr>
          <w:rFonts w:hint="eastAsia"/>
          <w:lang w:val="en-US" w:eastAsia="zh-CN"/>
        </w:rPr>
        <w:t>方式确定</w:t>
      </w:r>
      <w:r>
        <w:rPr>
          <w:rFonts w:hint="eastAsia"/>
          <w:lang w:val="en-US" w:eastAsia="zh-CN"/>
        </w:rPr>
        <w:t>位置。一些</w:t>
      </w:r>
      <w:r w:rsidR="004E68E2">
        <w:rPr>
          <w:rFonts w:hint="eastAsia"/>
          <w:lang w:val="en-US" w:eastAsia="zh-CN"/>
        </w:rPr>
        <w:t>对地</w:t>
      </w:r>
      <w:r>
        <w:rPr>
          <w:rFonts w:hint="eastAsia"/>
          <w:lang w:val="en-US" w:eastAsia="zh-CN"/>
        </w:rPr>
        <w:t>静止卫星也装备了这种中继器，可以检测</w:t>
      </w:r>
      <w:r>
        <w:rPr>
          <w:lang w:val="en-US" w:eastAsia="zh-CN"/>
        </w:rPr>
        <w:t>406 MHz</w:t>
      </w:r>
      <w:r>
        <w:rPr>
          <w:rFonts w:hint="eastAsia"/>
          <w:lang w:val="en-US" w:eastAsia="zh-CN"/>
        </w:rPr>
        <w:t>信号，但由于缺乏</w:t>
      </w:r>
      <w:r w:rsidR="004E68E2">
        <w:rPr>
          <w:rFonts w:hint="eastAsia"/>
          <w:lang w:val="en-US" w:eastAsia="zh-CN"/>
        </w:rPr>
        <w:t>明显</w:t>
      </w:r>
      <w:r>
        <w:rPr>
          <w:rFonts w:hint="eastAsia"/>
          <w:lang w:val="en-US" w:eastAsia="zh-CN"/>
        </w:rPr>
        <w:t>的多普勒频移，不能定位。然而，现在许</w:t>
      </w:r>
      <w:r w:rsidR="004E68E2">
        <w:rPr>
          <w:rFonts w:hint="eastAsia"/>
          <w:lang w:val="en-US" w:eastAsia="zh-CN"/>
        </w:rPr>
        <w:t>多信标</w:t>
      </w:r>
      <w:r>
        <w:rPr>
          <w:rFonts w:hint="eastAsia"/>
          <w:lang w:val="en-US" w:eastAsia="zh-CN"/>
        </w:rPr>
        <w:t>包含全球导航卫星系统</w:t>
      </w:r>
      <w:r w:rsidR="004E68E2">
        <w:rPr>
          <w:rFonts w:hint="eastAsia"/>
          <w:lang w:val="en-US" w:eastAsia="zh-CN"/>
        </w:rPr>
        <w:t>（</w:t>
      </w:r>
      <w:r w:rsidR="004E68E2">
        <w:rPr>
          <w:rFonts w:hint="eastAsia"/>
          <w:lang w:val="en-US" w:eastAsia="zh-CN"/>
        </w:rPr>
        <w:t>GNSS</w:t>
      </w:r>
      <w:r w:rsidR="004E68E2">
        <w:rPr>
          <w:rFonts w:hint="eastAsia"/>
          <w:lang w:val="en-US" w:eastAsia="zh-CN"/>
        </w:rPr>
        <w:t>）接收机</w:t>
      </w:r>
      <w:r>
        <w:rPr>
          <w:rFonts w:hint="eastAsia"/>
          <w:lang w:val="en-US" w:eastAsia="zh-CN"/>
        </w:rPr>
        <w:t>，这些信标的传输包含</w:t>
      </w:r>
      <w:r w:rsidR="004E68E2">
        <w:rPr>
          <w:rFonts w:hint="eastAsia"/>
          <w:lang w:val="en-US" w:eastAsia="zh-CN"/>
        </w:rPr>
        <w:t>其</w:t>
      </w:r>
      <w:r w:rsidR="004E68E2">
        <w:rPr>
          <w:rFonts w:hint="eastAsia"/>
          <w:lang w:val="en-US" w:eastAsia="zh-CN"/>
        </w:rPr>
        <w:t>GNSS</w:t>
      </w:r>
      <w:r w:rsidR="004E68E2">
        <w:rPr>
          <w:rFonts w:hint="eastAsia"/>
          <w:lang w:val="en-US" w:eastAsia="zh-CN"/>
        </w:rPr>
        <w:t>接收机提供的</w:t>
      </w:r>
      <w:r>
        <w:rPr>
          <w:rFonts w:hint="eastAsia"/>
          <w:lang w:val="en-US" w:eastAsia="zh-CN"/>
        </w:rPr>
        <w:t>信标的特定识别信息，</w:t>
      </w:r>
      <w:r w:rsidR="004E68E2">
        <w:rPr>
          <w:rFonts w:hint="eastAsia"/>
          <w:lang w:val="en-US" w:eastAsia="zh-CN"/>
        </w:rPr>
        <w:t>以及</w:t>
      </w:r>
      <w:r>
        <w:rPr>
          <w:rFonts w:hint="eastAsia"/>
          <w:lang w:val="en-US" w:eastAsia="zh-CN"/>
        </w:rPr>
        <w:t>其位置。这允许地面站通过从</w:t>
      </w:r>
      <w:r w:rsidR="004E68E2">
        <w:rPr>
          <w:rFonts w:hint="eastAsia"/>
          <w:lang w:val="en-US" w:eastAsia="zh-CN"/>
        </w:rPr>
        <w:t>数字比特流</w:t>
      </w:r>
      <w:r>
        <w:rPr>
          <w:rFonts w:hint="eastAsia"/>
          <w:lang w:val="en-US" w:eastAsia="zh-CN"/>
        </w:rPr>
        <w:t>中解调坐标，确定信标的位置，也可以通过</w:t>
      </w:r>
      <w:r w:rsidR="004E68E2">
        <w:rPr>
          <w:rFonts w:hint="eastAsia"/>
          <w:lang w:val="en-US" w:eastAsia="zh-CN"/>
        </w:rPr>
        <w:t>从对地静止卫星</w:t>
      </w:r>
      <w:r>
        <w:rPr>
          <w:rFonts w:hint="eastAsia"/>
          <w:lang w:val="en-US" w:eastAsia="zh-CN"/>
        </w:rPr>
        <w:t>或极轨道</w:t>
      </w:r>
      <w:r w:rsidR="004E68E2">
        <w:rPr>
          <w:rFonts w:hint="eastAsia"/>
          <w:lang w:val="en-US" w:eastAsia="zh-CN"/>
        </w:rPr>
        <w:t>卫星</w:t>
      </w:r>
      <w:r>
        <w:rPr>
          <w:rFonts w:hint="eastAsia"/>
          <w:lang w:val="en-US" w:eastAsia="zh-CN"/>
        </w:rPr>
        <w:t>的中继传输获得。</w:t>
      </w:r>
    </w:p>
    <w:p w:rsidR="00A8351B" w:rsidRPr="00A8351B" w:rsidRDefault="00681363" w:rsidP="003C15F8">
      <w:pPr>
        <w:snapToGrid w:val="0"/>
        <w:spacing w:line="360" w:lineRule="atLeast"/>
        <w:ind w:firstLineChars="200" w:firstLine="480"/>
        <w:rPr>
          <w:lang w:val="en-US" w:eastAsia="zh-CN"/>
        </w:rPr>
      </w:pPr>
      <w:r>
        <w:rPr>
          <w:rFonts w:hint="eastAsia"/>
          <w:lang w:val="en-US" w:eastAsia="zh-CN"/>
        </w:rPr>
        <w:t>最后，伽利略卫星、</w:t>
      </w:r>
      <w:r>
        <w:rPr>
          <w:lang w:val="en-US" w:eastAsia="zh-CN"/>
        </w:rPr>
        <w:t>GPS</w:t>
      </w:r>
      <w:r>
        <w:rPr>
          <w:rFonts w:hint="eastAsia"/>
          <w:lang w:val="en-US" w:eastAsia="zh-CN"/>
        </w:rPr>
        <w:t>和</w:t>
      </w:r>
      <w:r>
        <w:rPr>
          <w:lang w:val="en-US" w:eastAsia="zh-CN"/>
        </w:rPr>
        <w:t>GLONASS</w:t>
      </w:r>
      <w:r>
        <w:rPr>
          <w:rFonts w:hint="eastAsia"/>
          <w:lang w:val="en-US" w:eastAsia="zh-CN"/>
        </w:rPr>
        <w:t>卫星</w:t>
      </w:r>
      <w:r w:rsidR="003B4C8D">
        <w:rPr>
          <w:rFonts w:hint="eastAsia"/>
          <w:lang w:val="en-US" w:eastAsia="zh-CN"/>
        </w:rPr>
        <w:t>将</w:t>
      </w:r>
      <w:r>
        <w:rPr>
          <w:rFonts w:hint="eastAsia"/>
          <w:lang w:val="en-US" w:eastAsia="zh-CN"/>
        </w:rPr>
        <w:t>全部装载</w:t>
      </w:r>
      <w:r w:rsidR="003B4C8D">
        <w:rPr>
          <w:rFonts w:hint="eastAsia"/>
          <w:lang w:val="en-US" w:eastAsia="zh-CN"/>
        </w:rPr>
        <w:t>星上</w:t>
      </w:r>
      <w:r>
        <w:rPr>
          <w:rFonts w:hint="eastAsia"/>
          <w:lang w:val="en-US" w:eastAsia="zh-CN"/>
        </w:rPr>
        <w:t>中继器，提高</w:t>
      </w:r>
      <w:r w:rsidR="003B4C8D">
        <w:rPr>
          <w:rFonts w:hint="eastAsia"/>
          <w:lang w:val="en-US" w:eastAsia="zh-CN"/>
        </w:rPr>
        <w:t>遇险</w:t>
      </w:r>
      <w:r>
        <w:rPr>
          <w:rFonts w:hint="eastAsia"/>
          <w:lang w:val="en-US" w:eastAsia="zh-CN"/>
        </w:rPr>
        <w:t>信标的检测率。</w:t>
      </w:r>
    </w:p>
    <w:p w:rsidR="00A8351B" w:rsidRPr="00A8351B" w:rsidRDefault="00A8351B" w:rsidP="00681363">
      <w:pPr>
        <w:pStyle w:val="Heading1"/>
        <w:rPr>
          <w:lang w:val="en-US" w:eastAsia="zh-CN"/>
        </w:rPr>
      </w:pPr>
      <w:r w:rsidRPr="00A8351B">
        <w:rPr>
          <w:lang w:val="en-US" w:eastAsia="zh-CN"/>
        </w:rPr>
        <w:lastRenderedPageBreak/>
        <w:t>2</w:t>
      </w:r>
      <w:r w:rsidRPr="00A8351B">
        <w:rPr>
          <w:lang w:val="en-US" w:eastAsia="zh-CN"/>
        </w:rPr>
        <w:tab/>
      </w:r>
      <w:r w:rsidR="003B4C8D">
        <w:rPr>
          <w:lang w:val="en-US" w:eastAsia="zh-CN"/>
        </w:rPr>
        <w:t>406 MHz</w:t>
      </w:r>
      <w:r w:rsidR="00681363">
        <w:rPr>
          <w:rFonts w:hint="eastAsia"/>
          <w:lang w:val="en-US" w:eastAsia="zh-CN"/>
        </w:rPr>
        <w:t>干扰信号处理</w:t>
      </w:r>
    </w:p>
    <w:p w:rsidR="00A8351B" w:rsidRPr="00A8351B" w:rsidRDefault="00681363" w:rsidP="003C15F8">
      <w:pPr>
        <w:snapToGrid w:val="0"/>
        <w:spacing w:line="360" w:lineRule="atLeast"/>
        <w:ind w:firstLineChars="200" w:firstLine="480"/>
        <w:rPr>
          <w:lang w:val="en-US" w:eastAsia="zh-CN"/>
        </w:rPr>
      </w:pPr>
      <w:r>
        <w:rPr>
          <w:rFonts w:hint="eastAsia"/>
          <w:lang w:val="en-US" w:eastAsia="zh-CN"/>
        </w:rPr>
        <w:t>任何</w:t>
      </w:r>
      <w:r>
        <w:rPr>
          <w:lang w:val="en-US" w:eastAsia="zh-CN"/>
        </w:rPr>
        <w:t>406-406.1 MHz</w:t>
      </w:r>
      <w:r>
        <w:rPr>
          <w:rFonts w:hint="eastAsia"/>
          <w:lang w:val="en-US" w:eastAsia="zh-CN"/>
        </w:rPr>
        <w:t>频段中没有被</w:t>
      </w:r>
      <w:r>
        <w:rPr>
          <w:lang w:val="en-US" w:eastAsia="zh-CN"/>
        </w:rPr>
        <w:t>EPIRB</w:t>
      </w:r>
      <w:r>
        <w:rPr>
          <w:rFonts w:hint="eastAsia"/>
          <w:lang w:val="en-US" w:eastAsia="zh-CN"/>
        </w:rPr>
        <w:t>传输的信号都会干扰真实</w:t>
      </w:r>
      <w:r>
        <w:rPr>
          <w:lang w:val="en-US" w:eastAsia="zh-CN"/>
        </w:rPr>
        <w:t>EPIRB</w:t>
      </w:r>
      <w:r>
        <w:rPr>
          <w:rFonts w:hint="eastAsia"/>
          <w:lang w:val="en-US" w:eastAsia="zh-CN"/>
        </w:rPr>
        <w:t>信号的检测。这些干扰信号不一定由在</w:t>
      </w:r>
      <w:r>
        <w:rPr>
          <w:lang w:val="en-US" w:eastAsia="zh-CN"/>
        </w:rPr>
        <w:t>406-406.1 MHz</w:t>
      </w:r>
      <w:r>
        <w:rPr>
          <w:rFonts w:hint="eastAsia"/>
          <w:lang w:val="en-US" w:eastAsia="zh-CN"/>
        </w:rPr>
        <w:t>频段工作的</w:t>
      </w:r>
      <w:r w:rsidR="00487EBD">
        <w:rPr>
          <w:rFonts w:hint="eastAsia"/>
          <w:lang w:val="en-US" w:eastAsia="zh-CN"/>
        </w:rPr>
        <w:t>发射机</w:t>
      </w:r>
      <w:r>
        <w:rPr>
          <w:rFonts w:hint="eastAsia"/>
          <w:lang w:val="en-US" w:eastAsia="zh-CN"/>
        </w:rPr>
        <w:t>产生，但是可以由工作在其他频率的</w:t>
      </w:r>
      <w:r w:rsidR="00487EBD">
        <w:rPr>
          <w:rFonts w:hint="eastAsia"/>
          <w:lang w:val="en-US" w:eastAsia="zh-CN"/>
        </w:rPr>
        <w:t>发射机</w:t>
      </w:r>
      <w:r>
        <w:rPr>
          <w:rFonts w:hint="eastAsia"/>
          <w:lang w:val="en-US" w:eastAsia="zh-CN"/>
        </w:rPr>
        <w:t>的带外</w:t>
      </w:r>
      <w:r w:rsidR="00487EBD">
        <w:rPr>
          <w:rFonts w:hint="eastAsia"/>
          <w:lang w:val="en-US" w:eastAsia="zh-CN"/>
        </w:rPr>
        <w:t>发射</w:t>
      </w:r>
      <w:r>
        <w:rPr>
          <w:rFonts w:hint="eastAsia"/>
          <w:lang w:val="en-US" w:eastAsia="zh-CN"/>
        </w:rPr>
        <w:t>、边带、杂散</w:t>
      </w:r>
      <w:r w:rsidR="00487EBD">
        <w:rPr>
          <w:rFonts w:hint="eastAsia"/>
          <w:lang w:val="en-US" w:eastAsia="zh-CN"/>
        </w:rPr>
        <w:t>发射</w:t>
      </w:r>
      <w:r>
        <w:rPr>
          <w:rFonts w:hint="eastAsia"/>
          <w:lang w:val="en-US" w:eastAsia="zh-CN"/>
        </w:rPr>
        <w:t>或</w:t>
      </w:r>
      <w:r>
        <w:rPr>
          <w:lang w:val="en-US" w:eastAsia="zh-CN"/>
        </w:rPr>
        <w:t>406-406.1 MHz</w:t>
      </w:r>
      <w:r>
        <w:rPr>
          <w:rFonts w:hint="eastAsia"/>
          <w:lang w:val="en-US" w:eastAsia="zh-CN"/>
        </w:rPr>
        <w:t>频段的谐波滚降引起</w:t>
      </w:r>
      <w:r w:rsidR="00E30FE8" w:rsidRPr="00E46A8E">
        <w:rPr>
          <w:rStyle w:val="FootnoteReference"/>
          <w:lang w:val="en-US"/>
        </w:rPr>
        <w:footnoteReference w:id="2"/>
      </w:r>
      <w:r>
        <w:rPr>
          <w:rFonts w:hint="eastAsia"/>
          <w:lang w:val="en-US" w:eastAsia="zh-CN"/>
        </w:rPr>
        <w:t>。</w:t>
      </w:r>
    </w:p>
    <w:p w:rsidR="00A8351B" w:rsidRPr="00681363" w:rsidRDefault="00E30FE8" w:rsidP="003C15F8">
      <w:pPr>
        <w:tabs>
          <w:tab w:val="left" w:pos="3119"/>
        </w:tabs>
        <w:snapToGrid w:val="0"/>
        <w:spacing w:line="360" w:lineRule="atLeast"/>
        <w:ind w:firstLineChars="200" w:firstLine="480"/>
        <w:rPr>
          <w:lang w:val="en-US" w:eastAsia="zh-CN"/>
        </w:rPr>
      </w:pPr>
      <w:r>
        <w:rPr>
          <w:rFonts w:hint="eastAsia"/>
          <w:lang w:val="en-US" w:eastAsia="zh-CN"/>
        </w:rPr>
        <w:t>根据第</w:t>
      </w:r>
      <w:r w:rsidR="00681363">
        <w:rPr>
          <w:lang w:val="en-US" w:eastAsia="zh-CN"/>
        </w:rPr>
        <w:t>205</w:t>
      </w:r>
      <w:r>
        <w:rPr>
          <w:rFonts w:hint="eastAsia"/>
          <w:lang w:val="en-US" w:eastAsia="zh-CN"/>
        </w:rPr>
        <w:t>号决议</w:t>
      </w:r>
      <w:r w:rsidR="00681363">
        <w:rPr>
          <w:rFonts w:hint="eastAsia"/>
          <w:lang w:val="en-US" w:eastAsia="zh-CN"/>
        </w:rPr>
        <w:t>（移动</w:t>
      </w:r>
      <w:r>
        <w:rPr>
          <w:rFonts w:hint="eastAsia"/>
          <w:lang w:val="en-US" w:eastAsia="zh-CN"/>
        </w:rPr>
        <w:t>业务</w:t>
      </w:r>
      <w:r w:rsidR="00681363">
        <w:rPr>
          <w:rFonts w:hint="eastAsia"/>
          <w:lang w:val="en-US" w:eastAsia="zh-CN"/>
        </w:rPr>
        <w:t>世界无线电</w:t>
      </w:r>
      <w:r>
        <w:rPr>
          <w:rFonts w:hint="eastAsia"/>
          <w:lang w:val="en-US" w:eastAsia="zh-CN"/>
        </w:rPr>
        <w:t>行政大会</w:t>
      </w:r>
      <w:r w:rsidR="00681363">
        <w:rPr>
          <w:rFonts w:hint="eastAsia"/>
          <w:lang w:val="en-US" w:eastAsia="zh-CN"/>
        </w:rPr>
        <w:t>，日内瓦</w:t>
      </w:r>
      <w:r w:rsidR="00681363" w:rsidRPr="00F87201">
        <w:rPr>
          <w:rFonts w:hint="eastAsia"/>
          <w:lang w:val="en-US" w:eastAsia="zh-CN"/>
        </w:rPr>
        <w:t>，</w:t>
      </w:r>
      <w:r w:rsidRPr="00E46A8E">
        <w:rPr>
          <w:lang w:val="en-US" w:eastAsia="zh-CN"/>
        </w:rPr>
        <w:t>1983 – WARC MOB-83</w:t>
      </w:r>
      <w:r w:rsidR="00681363" w:rsidRPr="00F87201">
        <w:rPr>
          <w:rFonts w:hint="eastAsia"/>
          <w:lang w:val="en-US" w:eastAsia="zh-CN"/>
        </w:rPr>
        <w:t>），</w:t>
      </w:r>
      <w:r>
        <w:rPr>
          <w:rFonts w:hint="eastAsia"/>
          <w:lang w:val="en-US" w:eastAsia="zh-CN"/>
        </w:rPr>
        <w:t>在</w:t>
      </w:r>
      <w:r w:rsidR="00681363">
        <w:rPr>
          <w:lang w:val="en-US" w:eastAsia="zh-CN"/>
        </w:rPr>
        <w:t>WRC-12</w:t>
      </w:r>
      <w:r>
        <w:rPr>
          <w:rFonts w:hint="eastAsia"/>
          <w:lang w:val="en-US" w:eastAsia="zh-CN"/>
        </w:rPr>
        <w:t>期间修订</w:t>
      </w:r>
      <w:r w:rsidR="00681363">
        <w:rPr>
          <w:rFonts w:hint="eastAsia"/>
          <w:lang w:val="en-US" w:eastAsia="zh-CN"/>
        </w:rPr>
        <w:t>，</w:t>
      </w:r>
      <w:r>
        <w:rPr>
          <w:rFonts w:hint="eastAsia"/>
          <w:lang w:val="en-US" w:eastAsia="zh-CN"/>
        </w:rPr>
        <w:t>建议主管部门</w:t>
      </w:r>
      <w:r w:rsidR="00681363">
        <w:rPr>
          <w:rFonts w:hint="eastAsia"/>
          <w:lang w:val="en-US" w:eastAsia="zh-CN"/>
        </w:rPr>
        <w:t>可</w:t>
      </w:r>
      <w:r>
        <w:rPr>
          <w:rFonts w:hint="eastAsia"/>
          <w:lang w:val="en-US" w:eastAsia="zh-CN"/>
        </w:rPr>
        <w:t>监测</w:t>
      </w:r>
      <w:r w:rsidR="00681363">
        <w:rPr>
          <w:rFonts w:hint="eastAsia"/>
          <w:lang w:val="en-US" w:eastAsia="zh-CN"/>
        </w:rPr>
        <w:t>和报告这种干扰，并采取适当措施消除</w:t>
      </w:r>
      <w:r>
        <w:rPr>
          <w:rFonts w:hint="eastAsia"/>
          <w:lang w:val="en-US" w:eastAsia="zh-CN"/>
        </w:rPr>
        <w:t>对遇险</w:t>
      </w:r>
      <w:r w:rsidR="00681363">
        <w:rPr>
          <w:rFonts w:hint="eastAsia"/>
          <w:lang w:val="en-US" w:eastAsia="zh-CN"/>
        </w:rPr>
        <w:t>和安全系统</w:t>
      </w:r>
      <w:r>
        <w:rPr>
          <w:rFonts w:hint="eastAsia"/>
          <w:lang w:val="en-US" w:eastAsia="zh-CN"/>
        </w:rPr>
        <w:t>造成</w:t>
      </w:r>
      <w:r w:rsidR="00681363">
        <w:rPr>
          <w:rFonts w:hint="eastAsia"/>
          <w:lang w:val="en-US" w:eastAsia="zh-CN"/>
        </w:rPr>
        <w:t>的有害干扰。</w:t>
      </w:r>
      <w:r w:rsidRPr="00E46A8E">
        <w:rPr>
          <w:rStyle w:val="FootnoteReference"/>
          <w:lang w:val="en-US"/>
        </w:rPr>
        <w:footnoteReference w:id="3"/>
      </w:r>
    </w:p>
    <w:p w:rsidR="00681363" w:rsidRDefault="00681363" w:rsidP="003C15F8">
      <w:pPr>
        <w:snapToGrid w:val="0"/>
        <w:spacing w:line="360" w:lineRule="atLeast"/>
        <w:ind w:firstLineChars="200" w:firstLine="480"/>
        <w:rPr>
          <w:lang w:val="en-US" w:eastAsia="zh-CN"/>
        </w:rPr>
      </w:pPr>
      <w:r>
        <w:rPr>
          <w:rFonts w:hint="eastAsia"/>
          <w:lang w:val="en-US" w:eastAsia="zh-CN"/>
        </w:rPr>
        <w:t>这要求安装</w:t>
      </w:r>
      <w:r w:rsidR="00E30FE8">
        <w:rPr>
          <w:rFonts w:hint="eastAsia"/>
          <w:lang w:val="en-US" w:eastAsia="zh-CN"/>
        </w:rPr>
        <w:t>具</w:t>
      </w:r>
      <w:r>
        <w:rPr>
          <w:rFonts w:hint="eastAsia"/>
          <w:lang w:val="en-US" w:eastAsia="zh-CN"/>
        </w:rPr>
        <w:t>有监控从空间站接收的信号的能力的</w:t>
      </w:r>
      <w:r>
        <w:rPr>
          <w:lang w:val="en-US" w:eastAsia="zh-CN"/>
        </w:rPr>
        <w:t>LUT</w:t>
      </w:r>
      <w:r w:rsidR="00E30FE8" w:rsidRPr="00E46A8E">
        <w:rPr>
          <w:rStyle w:val="FootnoteReference"/>
        </w:rPr>
        <w:footnoteReference w:id="4"/>
      </w:r>
      <w:r>
        <w:rPr>
          <w:rFonts w:hint="eastAsia"/>
          <w:lang w:val="en-US" w:eastAsia="zh-CN"/>
        </w:rPr>
        <w:t>。</w:t>
      </w:r>
      <w:r>
        <w:rPr>
          <w:lang w:val="en-US" w:eastAsia="zh-CN"/>
        </w:rPr>
        <w:t>LUT</w:t>
      </w:r>
      <w:r>
        <w:rPr>
          <w:rFonts w:hint="eastAsia"/>
          <w:lang w:val="en-US" w:eastAsia="zh-CN"/>
        </w:rPr>
        <w:t>接收到的有害干扰源只能使用极轨道卫星上的卫星中继器定位。相对于半秒</w:t>
      </w:r>
      <w:r>
        <w:rPr>
          <w:lang w:val="en-US" w:eastAsia="zh-CN"/>
        </w:rPr>
        <w:t>EPIRB</w:t>
      </w:r>
      <w:r w:rsidR="003D5D31">
        <w:rPr>
          <w:rFonts w:hint="eastAsia"/>
          <w:lang w:val="en-US" w:eastAsia="zh-CN"/>
        </w:rPr>
        <w:t>猝发</w:t>
      </w:r>
      <w:r>
        <w:rPr>
          <w:rFonts w:hint="eastAsia"/>
          <w:lang w:val="en-US" w:eastAsia="zh-CN"/>
        </w:rPr>
        <w:t>，典型的</w:t>
      </w:r>
      <w:r>
        <w:rPr>
          <w:lang w:val="en-US" w:eastAsia="zh-CN"/>
        </w:rPr>
        <w:t>406 MHz</w:t>
      </w:r>
      <w:r>
        <w:rPr>
          <w:rFonts w:hint="eastAsia"/>
          <w:lang w:val="en-US" w:eastAsia="zh-CN"/>
        </w:rPr>
        <w:t>干扰</w:t>
      </w:r>
      <w:r w:rsidR="003D5D31">
        <w:rPr>
          <w:rFonts w:hint="eastAsia"/>
          <w:lang w:val="en-US" w:eastAsia="zh-CN"/>
        </w:rPr>
        <w:t>通常</w:t>
      </w:r>
      <w:r>
        <w:rPr>
          <w:rFonts w:hint="eastAsia"/>
          <w:lang w:val="en-US" w:eastAsia="zh-CN"/>
        </w:rPr>
        <w:t>长时间传送连续信号。与</w:t>
      </w:r>
      <w:r>
        <w:rPr>
          <w:lang w:val="en-US" w:eastAsia="zh-CN"/>
        </w:rPr>
        <w:t>EPIRB</w:t>
      </w:r>
      <w:r>
        <w:rPr>
          <w:rFonts w:hint="eastAsia"/>
          <w:lang w:val="en-US" w:eastAsia="zh-CN"/>
        </w:rPr>
        <w:t>信号相似，</w:t>
      </w:r>
      <w:r w:rsidR="003D5D31">
        <w:rPr>
          <w:rFonts w:hint="eastAsia"/>
          <w:lang w:val="en-US" w:eastAsia="zh-CN"/>
        </w:rPr>
        <w:t>当</w:t>
      </w:r>
      <w:r>
        <w:rPr>
          <w:rFonts w:hint="eastAsia"/>
          <w:lang w:val="en-US" w:eastAsia="zh-CN"/>
        </w:rPr>
        <w:t>这些近似连续的信号</w:t>
      </w:r>
      <w:r w:rsidR="003D5D31">
        <w:rPr>
          <w:rFonts w:hint="eastAsia"/>
          <w:lang w:val="en-US" w:eastAsia="zh-CN"/>
        </w:rPr>
        <w:t>通过</w:t>
      </w:r>
      <w:r>
        <w:rPr>
          <w:rFonts w:hint="eastAsia"/>
          <w:lang w:val="en-US" w:eastAsia="zh-CN"/>
        </w:rPr>
        <w:t>轨道卫星</w:t>
      </w:r>
      <w:r w:rsidR="003D5D31">
        <w:rPr>
          <w:rFonts w:hint="eastAsia"/>
          <w:lang w:val="en-US" w:eastAsia="zh-CN"/>
        </w:rPr>
        <w:t>被</w:t>
      </w:r>
      <w:r>
        <w:rPr>
          <w:rFonts w:hint="eastAsia"/>
          <w:lang w:val="en-US" w:eastAsia="zh-CN"/>
        </w:rPr>
        <w:t>观测并处理，并表现出多普勒</w:t>
      </w:r>
      <w:r w:rsidR="003D5D31">
        <w:rPr>
          <w:rFonts w:hint="eastAsia"/>
          <w:lang w:val="en-US" w:eastAsia="zh-CN"/>
        </w:rPr>
        <w:t>频率变化时</w:t>
      </w:r>
      <w:r>
        <w:rPr>
          <w:rFonts w:hint="eastAsia"/>
          <w:lang w:val="en-US" w:eastAsia="zh-CN"/>
        </w:rPr>
        <w:t>，</w:t>
      </w:r>
      <w:r w:rsidR="003D5D31">
        <w:rPr>
          <w:rFonts w:hint="eastAsia"/>
          <w:lang w:val="en-US" w:eastAsia="zh-CN"/>
        </w:rPr>
        <w:t>其</w:t>
      </w:r>
      <w:r>
        <w:rPr>
          <w:rFonts w:hint="eastAsia"/>
          <w:lang w:val="en-US" w:eastAsia="zh-CN"/>
        </w:rPr>
        <w:t>可用于计算</w:t>
      </w:r>
      <w:r w:rsidR="003D5D31">
        <w:rPr>
          <w:rFonts w:hint="eastAsia"/>
          <w:lang w:val="en-US" w:eastAsia="zh-CN"/>
        </w:rPr>
        <w:t>近似</w:t>
      </w:r>
      <w:r>
        <w:rPr>
          <w:rFonts w:hint="eastAsia"/>
          <w:lang w:val="en-US" w:eastAsia="zh-CN"/>
        </w:rPr>
        <w:t>干扰位置。不同于</w:t>
      </w:r>
      <w:r>
        <w:rPr>
          <w:lang w:val="en-US" w:eastAsia="zh-CN"/>
        </w:rPr>
        <w:t>EPIRB</w:t>
      </w:r>
      <w:r w:rsidR="003D5D31">
        <w:rPr>
          <w:rFonts w:hint="eastAsia"/>
          <w:lang w:val="en-US" w:eastAsia="zh-CN"/>
        </w:rPr>
        <w:t>发射</w:t>
      </w:r>
      <w:r>
        <w:rPr>
          <w:rFonts w:hint="eastAsia"/>
          <w:lang w:val="en-US" w:eastAsia="zh-CN"/>
        </w:rPr>
        <w:t>的</w:t>
      </w:r>
      <w:r w:rsidR="003D5D31">
        <w:rPr>
          <w:rFonts w:hint="eastAsia"/>
          <w:lang w:val="en-US" w:eastAsia="zh-CN"/>
        </w:rPr>
        <w:t>处理</w:t>
      </w:r>
      <w:r>
        <w:rPr>
          <w:rFonts w:hint="eastAsia"/>
          <w:lang w:val="en-US" w:eastAsia="zh-CN"/>
        </w:rPr>
        <w:t>，从干扰信号中不能提取</w:t>
      </w:r>
      <w:r w:rsidR="003D5D31">
        <w:rPr>
          <w:rFonts w:hint="eastAsia"/>
          <w:lang w:val="en-US" w:eastAsia="zh-CN"/>
        </w:rPr>
        <w:t>识别</w:t>
      </w:r>
      <w:r>
        <w:rPr>
          <w:rFonts w:hint="eastAsia"/>
          <w:lang w:val="en-US" w:eastAsia="zh-CN"/>
        </w:rPr>
        <w:t>码或坐标，由于其调制</w:t>
      </w:r>
      <w:r w:rsidR="003D5D31">
        <w:rPr>
          <w:rFonts w:hint="eastAsia"/>
          <w:lang w:val="en-US" w:eastAsia="zh-CN"/>
        </w:rPr>
        <w:t>（如存在）</w:t>
      </w:r>
      <w:r>
        <w:rPr>
          <w:rFonts w:hint="eastAsia"/>
          <w:lang w:val="en-US" w:eastAsia="zh-CN"/>
        </w:rPr>
        <w:t>不包含这些信息。在检测到这些干扰</w:t>
      </w:r>
      <w:r w:rsidR="003D5D31">
        <w:rPr>
          <w:rFonts w:hint="eastAsia"/>
          <w:lang w:val="en-US" w:eastAsia="zh-CN"/>
        </w:rPr>
        <w:t>并通知</w:t>
      </w:r>
      <w:r>
        <w:rPr>
          <w:rFonts w:hint="eastAsia"/>
          <w:lang w:val="en-US" w:eastAsia="zh-CN"/>
        </w:rPr>
        <w:t>相应</w:t>
      </w:r>
      <w:r w:rsidR="003D5D31">
        <w:rPr>
          <w:rFonts w:hint="eastAsia"/>
          <w:lang w:val="en-US" w:eastAsia="zh-CN"/>
        </w:rPr>
        <w:t>主管部门</w:t>
      </w:r>
      <w:r>
        <w:rPr>
          <w:rFonts w:hint="eastAsia"/>
          <w:lang w:val="en-US" w:eastAsia="zh-CN"/>
        </w:rPr>
        <w:t>（直接或通过无线电</w:t>
      </w:r>
      <w:r w:rsidR="003D5D31">
        <w:rPr>
          <w:rFonts w:hint="eastAsia"/>
          <w:lang w:val="en-US" w:eastAsia="zh-CN"/>
        </w:rPr>
        <w:t>通信</w:t>
      </w:r>
      <w:r>
        <w:rPr>
          <w:rFonts w:hint="eastAsia"/>
          <w:lang w:val="en-US" w:eastAsia="zh-CN"/>
        </w:rPr>
        <w:t>局），</w:t>
      </w:r>
      <w:r w:rsidR="003D5D31">
        <w:rPr>
          <w:rFonts w:hint="eastAsia"/>
          <w:lang w:val="en-US" w:eastAsia="zh-CN"/>
        </w:rPr>
        <w:t>通过地面监测设施可以更准确地定位使用地面资产造成干扰的</w:t>
      </w:r>
      <w:r w:rsidR="003D5D31" w:rsidRPr="003D5D31">
        <w:rPr>
          <w:rFonts w:hint="eastAsia"/>
          <w:lang w:val="en-US" w:eastAsia="zh-CN"/>
        </w:rPr>
        <w:t>站或其他射频源。</w:t>
      </w:r>
    </w:p>
    <w:p w:rsidR="00681363" w:rsidRDefault="00681363" w:rsidP="003C15F8">
      <w:pPr>
        <w:snapToGrid w:val="0"/>
        <w:spacing w:line="360" w:lineRule="atLeast"/>
        <w:ind w:firstLineChars="200" w:firstLine="480"/>
        <w:rPr>
          <w:lang w:val="en-US" w:eastAsia="zh-CN"/>
        </w:rPr>
      </w:pPr>
      <w:bookmarkStart w:id="9" w:name="asunto"/>
      <w:bookmarkEnd w:id="9"/>
      <w:r>
        <w:rPr>
          <w:rFonts w:hint="eastAsia"/>
          <w:lang w:val="en-US" w:eastAsia="zh-CN"/>
        </w:rPr>
        <w:t>根据第</w:t>
      </w:r>
      <w:r w:rsidRPr="003D5D31">
        <w:rPr>
          <w:b/>
          <w:lang w:val="en-US" w:eastAsia="zh-CN"/>
        </w:rPr>
        <w:t>205</w:t>
      </w:r>
      <w:r w:rsidRPr="003D5D31">
        <w:rPr>
          <w:rFonts w:hint="eastAsia"/>
          <w:b/>
          <w:lang w:val="en-US" w:eastAsia="zh-CN"/>
        </w:rPr>
        <w:t>号决议（</w:t>
      </w:r>
      <w:r w:rsidRPr="003D5D31">
        <w:rPr>
          <w:b/>
          <w:lang w:val="en-US" w:eastAsia="zh-CN"/>
        </w:rPr>
        <w:t>WRC-12</w:t>
      </w:r>
      <w:r w:rsidR="003D5D31">
        <w:rPr>
          <w:rFonts w:hint="eastAsia"/>
          <w:b/>
          <w:lang w:val="en-US" w:eastAsia="zh-CN"/>
        </w:rPr>
        <w:t>修订版</w:t>
      </w:r>
      <w:r w:rsidRPr="003D5D31">
        <w:rPr>
          <w:rFonts w:hint="eastAsia"/>
          <w:b/>
          <w:lang w:val="en-US" w:eastAsia="zh-CN"/>
        </w:rPr>
        <w:t>）</w:t>
      </w:r>
      <w:r>
        <w:rPr>
          <w:rFonts w:hint="eastAsia"/>
          <w:lang w:val="en-US" w:eastAsia="zh-CN"/>
        </w:rPr>
        <w:t>，</w:t>
      </w:r>
      <w:r>
        <w:rPr>
          <w:lang w:val="en-US" w:eastAsia="zh-CN"/>
        </w:rPr>
        <w:t>406-406.1 MHz</w:t>
      </w:r>
      <w:r w:rsidR="003D5D31">
        <w:rPr>
          <w:rFonts w:hint="eastAsia"/>
          <w:lang w:val="en-US" w:eastAsia="zh-CN"/>
        </w:rPr>
        <w:t>频段</w:t>
      </w:r>
      <w:r>
        <w:rPr>
          <w:rFonts w:hint="eastAsia"/>
          <w:lang w:val="en-US" w:eastAsia="zh-CN"/>
        </w:rPr>
        <w:t>要持续被监控。要注意新一代的仪器已经应用于各种近地轨道（</w:t>
      </w:r>
      <w:r>
        <w:rPr>
          <w:lang w:val="en-US" w:eastAsia="zh-CN"/>
        </w:rPr>
        <w:t>LEO</w:t>
      </w:r>
      <w:r>
        <w:rPr>
          <w:rFonts w:hint="eastAsia"/>
          <w:lang w:val="en-US" w:eastAsia="zh-CN"/>
        </w:rPr>
        <w:t>）卫星，用于</w:t>
      </w:r>
      <w:r w:rsidR="003D5D31">
        <w:rPr>
          <w:rFonts w:hint="eastAsia"/>
          <w:lang w:val="en-US" w:eastAsia="zh-CN"/>
        </w:rPr>
        <w:t>噪音</w:t>
      </w:r>
      <w:r>
        <w:rPr>
          <w:rFonts w:hint="eastAsia"/>
          <w:lang w:val="en-US" w:eastAsia="zh-CN"/>
        </w:rPr>
        <w:t>测量：每次</w:t>
      </w:r>
      <w:r>
        <w:rPr>
          <w:lang w:val="en-US" w:eastAsia="zh-CN"/>
        </w:rPr>
        <w:t>LEO</w:t>
      </w:r>
      <w:r w:rsidR="003D5D31">
        <w:rPr>
          <w:rFonts w:hint="eastAsia"/>
          <w:lang w:val="en-US" w:eastAsia="zh-CN"/>
        </w:rPr>
        <w:t>接收机</w:t>
      </w:r>
      <w:r>
        <w:rPr>
          <w:rFonts w:hint="eastAsia"/>
          <w:lang w:val="en-US" w:eastAsia="zh-CN"/>
        </w:rPr>
        <w:t>解调</w:t>
      </w:r>
      <w:r>
        <w:rPr>
          <w:lang w:val="en-US" w:eastAsia="zh-CN"/>
        </w:rPr>
        <w:t>406-406.1 MHz</w:t>
      </w:r>
      <w:r>
        <w:rPr>
          <w:rFonts w:hint="eastAsia"/>
          <w:lang w:val="en-US" w:eastAsia="zh-CN"/>
        </w:rPr>
        <w:t>频段中的信号</w:t>
      </w:r>
      <w:r w:rsidR="003D5D31">
        <w:rPr>
          <w:rFonts w:hint="eastAsia"/>
          <w:lang w:val="en-US" w:eastAsia="zh-CN"/>
        </w:rPr>
        <w:t>时</w:t>
      </w:r>
      <w:r>
        <w:rPr>
          <w:rFonts w:hint="eastAsia"/>
          <w:lang w:val="en-US" w:eastAsia="zh-CN"/>
        </w:rPr>
        <w:t>，</w:t>
      </w:r>
      <w:r w:rsidR="003D5D31" w:rsidRPr="003D5D31">
        <w:rPr>
          <w:rFonts w:hint="eastAsia"/>
          <w:lang w:val="en-US" w:eastAsia="zh-CN"/>
        </w:rPr>
        <w:t>接收</w:t>
      </w:r>
      <w:r w:rsidR="003D5D31">
        <w:rPr>
          <w:rFonts w:hint="eastAsia"/>
          <w:lang w:val="en-US" w:eastAsia="zh-CN"/>
        </w:rPr>
        <w:t>机</w:t>
      </w:r>
      <w:r w:rsidR="003D5D31" w:rsidRPr="003D5D31">
        <w:rPr>
          <w:rFonts w:hint="eastAsia"/>
          <w:lang w:val="en-US" w:eastAsia="zh-CN"/>
        </w:rPr>
        <w:t>提供信号功率强度的估计以及相应的</w:t>
      </w:r>
      <w:r w:rsidR="003D5D31">
        <w:rPr>
          <w:rFonts w:hint="eastAsia"/>
          <w:lang w:val="en-US" w:eastAsia="zh-CN"/>
        </w:rPr>
        <w:t>噪音</w:t>
      </w:r>
      <w:r w:rsidR="003D5D31" w:rsidRPr="003D5D31">
        <w:rPr>
          <w:rFonts w:hint="eastAsia"/>
          <w:lang w:val="en-US" w:eastAsia="zh-CN"/>
        </w:rPr>
        <w:t>密度</w:t>
      </w:r>
      <w:r>
        <w:rPr>
          <w:rFonts w:hint="eastAsia"/>
          <w:lang w:val="en-US" w:eastAsia="zh-CN"/>
        </w:rPr>
        <w:t>。这些数据（信号和</w:t>
      </w:r>
      <w:r w:rsidR="003D5D31">
        <w:rPr>
          <w:rFonts w:hint="eastAsia"/>
          <w:lang w:val="en-US" w:eastAsia="zh-CN"/>
        </w:rPr>
        <w:t>噪音</w:t>
      </w:r>
      <w:r>
        <w:rPr>
          <w:rFonts w:hint="eastAsia"/>
          <w:lang w:val="en-US" w:eastAsia="zh-CN"/>
        </w:rPr>
        <w:t>密度）</w:t>
      </w:r>
      <w:r w:rsidR="003D5D31">
        <w:rPr>
          <w:rFonts w:hint="eastAsia"/>
          <w:lang w:val="en-US" w:eastAsia="zh-CN"/>
        </w:rPr>
        <w:t>用于统计和监测目的</w:t>
      </w:r>
      <w:r>
        <w:rPr>
          <w:rFonts w:hint="eastAsia"/>
          <w:lang w:val="en-US" w:eastAsia="zh-CN"/>
        </w:rPr>
        <w:t>。</w:t>
      </w:r>
    </w:p>
    <w:p w:rsidR="00681363" w:rsidRDefault="00FC6B6E" w:rsidP="003C15F8">
      <w:pPr>
        <w:snapToGrid w:val="0"/>
        <w:spacing w:line="360" w:lineRule="atLeast"/>
        <w:ind w:firstLineChars="200" w:firstLine="480"/>
        <w:rPr>
          <w:lang w:val="en-US" w:eastAsia="zh-CN"/>
        </w:rPr>
      </w:pPr>
      <w:r w:rsidRPr="00FC6B6E">
        <w:rPr>
          <w:rFonts w:hint="eastAsia"/>
          <w:lang w:val="en-US" w:eastAsia="zh-CN"/>
        </w:rPr>
        <w:t>Sarsat</w:t>
      </w:r>
      <w:r w:rsidRPr="00FC6B6E">
        <w:rPr>
          <w:rFonts w:hint="eastAsia"/>
          <w:lang w:val="en-US" w:eastAsia="zh-CN"/>
        </w:rPr>
        <w:t>卫星上的</w:t>
      </w:r>
      <w:r w:rsidRPr="00FC6B6E">
        <w:rPr>
          <w:rFonts w:hint="eastAsia"/>
          <w:lang w:val="en-US" w:eastAsia="zh-CN"/>
        </w:rPr>
        <w:t>406 MHz</w:t>
      </w:r>
      <w:r w:rsidRPr="00FC6B6E">
        <w:rPr>
          <w:rFonts w:hint="eastAsia"/>
          <w:lang w:val="en-US" w:eastAsia="zh-CN"/>
        </w:rPr>
        <w:t>中继器将</w:t>
      </w:r>
      <w:r w:rsidRPr="00FC6B6E">
        <w:rPr>
          <w:rFonts w:hint="eastAsia"/>
          <w:lang w:val="en-US" w:eastAsia="zh-CN"/>
        </w:rPr>
        <w:t>406-406.1 MHz</w:t>
      </w:r>
      <w:r w:rsidRPr="00FC6B6E">
        <w:rPr>
          <w:rFonts w:hint="eastAsia"/>
          <w:lang w:val="en-US" w:eastAsia="zh-CN"/>
        </w:rPr>
        <w:t>频段内接收到的所有信号中继到专门配备的地面站，</w:t>
      </w:r>
      <w:r>
        <w:rPr>
          <w:rFonts w:hint="eastAsia"/>
          <w:lang w:val="en-US" w:eastAsia="zh-CN"/>
        </w:rPr>
        <w:t>其</w:t>
      </w:r>
      <w:r w:rsidRPr="00FC6B6E">
        <w:rPr>
          <w:rFonts w:hint="eastAsia"/>
          <w:lang w:val="en-US" w:eastAsia="zh-CN"/>
        </w:rPr>
        <w:t>可以检测和定位</w:t>
      </w:r>
      <w:r w:rsidRPr="00FC6B6E">
        <w:rPr>
          <w:rFonts w:hint="eastAsia"/>
          <w:lang w:val="en-US" w:eastAsia="zh-CN"/>
        </w:rPr>
        <w:t>EPIRB</w:t>
      </w:r>
      <w:r w:rsidRPr="00FC6B6E">
        <w:rPr>
          <w:rFonts w:hint="eastAsia"/>
          <w:lang w:val="en-US" w:eastAsia="zh-CN"/>
        </w:rPr>
        <w:t>信号和一些干扰信号。这种干扰源定位方法只能在距离</w:t>
      </w:r>
      <w:r w:rsidRPr="00FC6B6E">
        <w:rPr>
          <w:rFonts w:hint="eastAsia"/>
          <w:lang w:val="en-US" w:eastAsia="zh-CN"/>
        </w:rPr>
        <w:t>Cospas-Sarsat</w:t>
      </w:r>
      <w:r w:rsidRPr="00FC6B6E">
        <w:rPr>
          <w:rFonts w:hint="eastAsia"/>
          <w:lang w:val="en-US" w:eastAsia="zh-CN"/>
        </w:rPr>
        <w:t>地面站大约</w:t>
      </w:r>
      <w:r w:rsidRPr="00FC6B6E">
        <w:rPr>
          <w:rFonts w:hint="eastAsia"/>
          <w:lang w:val="en-US" w:eastAsia="zh-CN"/>
        </w:rPr>
        <w:t>4 000 km</w:t>
      </w:r>
      <w:r w:rsidRPr="00FC6B6E">
        <w:rPr>
          <w:rFonts w:hint="eastAsia"/>
          <w:lang w:val="en-US" w:eastAsia="zh-CN"/>
        </w:rPr>
        <w:t>的范围内</w:t>
      </w:r>
      <w:r>
        <w:rPr>
          <w:rFonts w:hint="eastAsia"/>
          <w:lang w:val="en-US" w:eastAsia="zh-CN"/>
        </w:rPr>
        <w:t>起作用</w:t>
      </w:r>
      <w:r w:rsidRPr="00FC6B6E">
        <w:rPr>
          <w:rFonts w:hint="eastAsia"/>
          <w:lang w:val="en-US" w:eastAsia="zh-CN"/>
        </w:rPr>
        <w:t>，因为它依赖于卫星在至少</w:t>
      </w:r>
      <w:r>
        <w:rPr>
          <w:rFonts w:hint="eastAsia"/>
          <w:lang w:val="en-US" w:eastAsia="zh-CN"/>
        </w:rPr>
        <w:t>4</w:t>
      </w:r>
      <w:r>
        <w:rPr>
          <w:rFonts w:hint="eastAsia"/>
          <w:lang w:val="en-US" w:eastAsia="zh-CN"/>
        </w:rPr>
        <w:t>分钟的时间段内对干扰源和地面站的同时可见性</w:t>
      </w:r>
      <w:r w:rsidR="00681363">
        <w:rPr>
          <w:rFonts w:hint="eastAsia"/>
          <w:lang w:val="en-US" w:eastAsia="zh-CN"/>
        </w:rPr>
        <w:t>。</w:t>
      </w:r>
      <w:r w:rsidRPr="00FC6B6E">
        <w:rPr>
          <w:rFonts w:hint="eastAsia"/>
          <w:lang w:val="en-US" w:eastAsia="zh-CN"/>
        </w:rPr>
        <w:t>目前，大部分南部海洋无法实时监测干扰物或信标，并且必须依赖于卫星在进入地面站覆盖时</w:t>
      </w:r>
      <w:r>
        <w:rPr>
          <w:rFonts w:hint="eastAsia"/>
          <w:lang w:val="en-US" w:eastAsia="zh-CN"/>
        </w:rPr>
        <w:t>中继</w:t>
      </w:r>
      <w:r w:rsidRPr="00FC6B6E">
        <w:rPr>
          <w:rFonts w:hint="eastAsia"/>
          <w:lang w:val="en-US" w:eastAsia="zh-CN"/>
        </w:rPr>
        <w:t>的</w:t>
      </w:r>
      <w:r>
        <w:rPr>
          <w:rFonts w:hint="eastAsia"/>
          <w:lang w:val="en-US" w:eastAsia="zh-CN"/>
        </w:rPr>
        <w:t>存储</w:t>
      </w:r>
      <w:r w:rsidRPr="00FC6B6E">
        <w:rPr>
          <w:rFonts w:hint="eastAsia"/>
          <w:lang w:val="en-US" w:eastAsia="zh-CN"/>
        </w:rPr>
        <w:t>信息。</w:t>
      </w:r>
      <w:r w:rsidR="00681363">
        <w:rPr>
          <w:rFonts w:hint="eastAsia"/>
          <w:lang w:val="en-US" w:eastAsia="zh-CN"/>
        </w:rPr>
        <w:t>由于南半球建立了</w:t>
      </w:r>
      <w:r>
        <w:rPr>
          <w:rFonts w:hint="eastAsia"/>
          <w:lang w:val="en-US" w:eastAsia="zh-CN"/>
        </w:rPr>
        <w:t>额外</w:t>
      </w:r>
      <w:r w:rsidR="00681363">
        <w:rPr>
          <w:rFonts w:hint="eastAsia"/>
          <w:lang w:val="en-US" w:eastAsia="zh-CN"/>
        </w:rPr>
        <w:t>的地面站，</w:t>
      </w:r>
      <w:r>
        <w:rPr>
          <w:rFonts w:hint="eastAsia"/>
          <w:lang w:val="en-US" w:eastAsia="zh-CN"/>
        </w:rPr>
        <w:t>这些</w:t>
      </w:r>
      <w:r w:rsidR="00681363">
        <w:rPr>
          <w:rFonts w:hint="eastAsia"/>
          <w:lang w:val="en-US" w:eastAsia="zh-CN"/>
        </w:rPr>
        <w:t>区域监测和快速</w:t>
      </w:r>
      <w:r>
        <w:rPr>
          <w:rFonts w:hint="eastAsia"/>
          <w:lang w:val="en-US" w:eastAsia="zh-CN"/>
        </w:rPr>
        <w:t>响应信号</w:t>
      </w:r>
      <w:r w:rsidR="00681363">
        <w:rPr>
          <w:rFonts w:hint="eastAsia"/>
          <w:lang w:val="en-US" w:eastAsia="zh-CN"/>
        </w:rPr>
        <w:t>的能力将提升。</w:t>
      </w:r>
    </w:p>
    <w:p w:rsidR="006A4B33" w:rsidRDefault="006A4B33" w:rsidP="003C15F8">
      <w:pPr>
        <w:tabs>
          <w:tab w:val="clear" w:pos="794"/>
          <w:tab w:val="clear" w:pos="1191"/>
          <w:tab w:val="clear" w:pos="1588"/>
          <w:tab w:val="clear" w:pos="1985"/>
        </w:tabs>
        <w:overflowPunct/>
        <w:autoSpaceDE/>
        <w:autoSpaceDN/>
        <w:adjustRightInd/>
        <w:snapToGrid w:val="0"/>
        <w:spacing w:before="0" w:line="360" w:lineRule="atLeast"/>
        <w:jc w:val="left"/>
        <w:textAlignment w:val="auto"/>
        <w:rPr>
          <w:lang w:val="en-US" w:eastAsia="zh-CN"/>
        </w:rPr>
      </w:pPr>
      <w:r>
        <w:rPr>
          <w:lang w:val="en-US" w:eastAsia="zh-CN"/>
        </w:rPr>
        <w:br w:type="page"/>
      </w:r>
    </w:p>
    <w:p w:rsidR="006A4B33" w:rsidRDefault="00681363" w:rsidP="003C15F8">
      <w:pPr>
        <w:spacing w:line="360" w:lineRule="atLeast"/>
        <w:ind w:firstLineChars="200" w:firstLine="480"/>
        <w:rPr>
          <w:lang w:val="en-US" w:eastAsia="zh-CN"/>
        </w:rPr>
      </w:pPr>
      <w:r>
        <w:rPr>
          <w:rFonts w:hint="eastAsia"/>
          <w:lang w:val="en-US" w:eastAsia="zh-CN"/>
        </w:rPr>
        <w:lastRenderedPageBreak/>
        <w:t>当卫星测量值充分提炼了干扰信号的地面定位，频率、观测时间、位置坐标和建议搜索半径等信息需传递给</w:t>
      </w:r>
      <w:r w:rsidR="006A4B33">
        <w:rPr>
          <w:rFonts w:hint="eastAsia"/>
          <w:lang w:val="en-US" w:eastAsia="zh-CN"/>
        </w:rPr>
        <w:t>负责的主管部门</w:t>
      </w:r>
      <w:r>
        <w:rPr>
          <w:rFonts w:hint="eastAsia"/>
          <w:lang w:val="en-US" w:eastAsia="zh-CN"/>
        </w:rPr>
        <w:t>（直接或通过无线电</w:t>
      </w:r>
      <w:r w:rsidR="006A4B33">
        <w:rPr>
          <w:rFonts w:hint="eastAsia"/>
          <w:lang w:val="en-US" w:eastAsia="zh-CN"/>
        </w:rPr>
        <w:t>通信局</w:t>
      </w:r>
      <w:r>
        <w:rPr>
          <w:rFonts w:hint="eastAsia"/>
          <w:lang w:val="en-US" w:eastAsia="zh-CN"/>
        </w:rPr>
        <w:t>），以便</w:t>
      </w:r>
      <w:r w:rsidR="006A4B33">
        <w:rPr>
          <w:rFonts w:hint="eastAsia"/>
          <w:lang w:val="en-US" w:eastAsia="zh-CN"/>
        </w:rPr>
        <w:t>开展</w:t>
      </w:r>
      <w:r>
        <w:rPr>
          <w:rFonts w:hint="eastAsia"/>
          <w:lang w:val="en-US" w:eastAsia="zh-CN"/>
        </w:rPr>
        <w:t>深度调查，精确定位并</w:t>
      </w:r>
      <w:r w:rsidR="00A66A79">
        <w:rPr>
          <w:rFonts w:hint="eastAsia"/>
          <w:lang w:val="en-US" w:eastAsia="zh-CN"/>
        </w:rPr>
        <w:t>减缓</w:t>
      </w:r>
      <w:r>
        <w:rPr>
          <w:rFonts w:hint="eastAsia"/>
          <w:lang w:val="en-US" w:eastAsia="zh-CN"/>
        </w:rPr>
        <w:t>干扰。</w:t>
      </w:r>
      <w:r w:rsidR="006A4B33" w:rsidRPr="006A4B33">
        <w:rPr>
          <w:rFonts w:hint="eastAsia"/>
          <w:lang w:val="en-US" w:eastAsia="zh-CN"/>
        </w:rPr>
        <w:t>最</w:t>
      </w:r>
      <w:r w:rsidR="006A4B33">
        <w:rPr>
          <w:rFonts w:hint="eastAsia"/>
          <w:lang w:val="en-US" w:eastAsia="zh-CN"/>
        </w:rPr>
        <w:t>少建议</w:t>
      </w:r>
      <w:r w:rsidR="006A4B33" w:rsidRPr="006A4B33">
        <w:rPr>
          <w:rFonts w:hint="eastAsia"/>
          <w:lang w:val="en-US" w:eastAsia="zh-CN"/>
        </w:rPr>
        <w:t>信息见附件</w:t>
      </w:r>
      <w:r w:rsidR="006A4B33" w:rsidRPr="006A4B33">
        <w:rPr>
          <w:rFonts w:hint="eastAsia"/>
          <w:lang w:val="en-US" w:eastAsia="zh-CN"/>
        </w:rPr>
        <w:t>2</w:t>
      </w:r>
      <w:r>
        <w:rPr>
          <w:rFonts w:hint="eastAsia"/>
          <w:lang w:val="en-US" w:eastAsia="zh-CN"/>
        </w:rPr>
        <w:t>。</w:t>
      </w:r>
    </w:p>
    <w:p w:rsidR="00681363" w:rsidRDefault="00681363" w:rsidP="003C15F8">
      <w:pPr>
        <w:spacing w:before="136" w:line="360" w:lineRule="atLeast"/>
        <w:ind w:firstLineChars="200" w:firstLine="480"/>
        <w:rPr>
          <w:lang w:val="en-US" w:eastAsia="zh-CN"/>
        </w:rPr>
      </w:pPr>
      <w:r>
        <w:rPr>
          <w:rFonts w:hint="eastAsia"/>
          <w:lang w:val="en-US" w:eastAsia="zh-CN"/>
        </w:rPr>
        <w:t>当</w:t>
      </w:r>
      <w:r w:rsidR="006A4B33">
        <w:rPr>
          <w:rFonts w:hint="eastAsia"/>
          <w:lang w:val="en-US" w:eastAsia="zh-CN"/>
        </w:rPr>
        <w:t>主管部门</w:t>
      </w:r>
      <w:r>
        <w:rPr>
          <w:rFonts w:hint="eastAsia"/>
          <w:lang w:val="en-US" w:eastAsia="zh-CN"/>
        </w:rPr>
        <w:t>定位、</w:t>
      </w:r>
      <w:r w:rsidR="006A4B33">
        <w:rPr>
          <w:rFonts w:hint="eastAsia"/>
          <w:lang w:val="en-US" w:eastAsia="zh-CN"/>
        </w:rPr>
        <w:t>识别</w:t>
      </w:r>
      <w:r>
        <w:rPr>
          <w:rFonts w:hint="eastAsia"/>
          <w:lang w:val="en-US" w:eastAsia="zh-CN"/>
        </w:rPr>
        <w:t>并</w:t>
      </w:r>
      <w:r w:rsidR="00A66A79">
        <w:rPr>
          <w:rFonts w:hint="eastAsia"/>
          <w:lang w:val="en-US" w:eastAsia="zh-CN"/>
        </w:rPr>
        <w:t>减缓了</w:t>
      </w:r>
      <w:r>
        <w:rPr>
          <w:rFonts w:hint="eastAsia"/>
          <w:lang w:val="en-US" w:eastAsia="zh-CN"/>
        </w:rPr>
        <w:t>干扰源，希望向报告实体（通常是</w:t>
      </w:r>
      <w:r w:rsidR="00A66A79">
        <w:rPr>
          <w:rFonts w:hint="eastAsia"/>
          <w:lang w:val="en-US" w:eastAsia="zh-CN"/>
        </w:rPr>
        <w:t>主管部门</w:t>
      </w:r>
      <w:r>
        <w:rPr>
          <w:rFonts w:hint="eastAsia"/>
          <w:lang w:val="en-US" w:eastAsia="zh-CN"/>
        </w:rPr>
        <w:t>或无线电通</w:t>
      </w:r>
      <w:r w:rsidR="00A66A79">
        <w:rPr>
          <w:rFonts w:hint="eastAsia"/>
          <w:lang w:val="en-US" w:eastAsia="zh-CN"/>
        </w:rPr>
        <w:t>信局</w:t>
      </w:r>
      <w:r>
        <w:rPr>
          <w:rFonts w:hint="eastAsia"/>
          <w:lang w:val="en-US" w:eastAsia="zh-CN"/>
        </w:rPr>
        <w:t>）反馈带有如</w:t>
      </w:r>
      <w:r w:rsidR="00A66A79">
        <w:rPr>
          <w:rFonts w:hint="eastAsia"/>
          <w:lang w:val="en-US" w:eastAsia="zh-CN"/>
        </w:rPr>
        <w:t>附件</w:t>
      </w:r>
      <w:r w:rsidR="00A66A79">
        <w:rPr>
          <w:rFonts w:hint="eastAsia"/>
          <w:lang w:val="en-US" w:eastAsia="zh-CN"/>
        </w:rPr>
        <w:t>3</w:t>
      </w:r>
      <w:r>
        <w:rPr>
          <w:rFonts w:hint="eastAsia"/>
          <w:lang w:val="en-US" w:eastAsia="zh-CN"/>
        </w:rPr>
        <w:t>所示的</w:t>
      </w:r>
      <w:r w:rsidR="00A66A79">
        <w:rPr>
          <w:rFonts w:hint="eastAsia"/>
          <w:lang w:val="en-US" w:eastAsia="zh-CN"/>
        </w:rPr>
        <w:t>最少</w:t>
      </w:r>
      <w:r>
        <w:rPr>
          <w:rFonts w:hint="eastAsia"/>
          <w:lang w:val="en-US" w:eastAsia="zh-CN"/>
        </w:rPr>
        <w:t>信息的报告，向</w:t>
      </w:r>
      <w:r>
        <w:rPr>
          <w:lang w:val="en-US" w:eastAsia="zh-CN"/>
        </w:rPr>
        <w:t>Cospas-Sarsat</w:t>
      </w:r>
      <w:r>
        <w:rPr>
          <w:rFonts w:hint="eastAsia"/>
          <w:lang w:val="en-US" w:eastAsia="zh-CN"/>
        </w:rPr>
        <w:t>分析团队提供反馈，提高他们分析、预测源类型、搜索半径及其他因素的能力，以提高频段内检测、定位和</w:t>
      </w:r>
      <w:r w:rsidR="00A66A79">
        <w:rPr>
          <w:rFonts w:hint="eastAsia"/>
          <w:lang w:val="en-US" w:eastAsia="zh-CN"/>
        </w:rPr>
        <w:t>减缓</w:t>
      </w:r>
      <w:r>
        <w:rPr>
          <w:rFonts w:hint="eastAsia"/>
          <w:lang w:val="en-US" w:eastAsia="zh-CN"/>
        </w:rPr>
        <w:t>干扰的有效性。同时，一些</w:t>
      </w:r>
      <w:r w:rsidR="00A66A79">
        <w:rPr>
          <w:rFonts w:hint="eastAsia"/>
          <w:lang w:val="en-US" w:eastAsia="zh-CN"/>
        </w:rPr>
        <w:t>主管部门</w:t>
      </w:r>
      <w:r>
        <w:rPr>
          <w:rFonts w:hint="eastAsia"/>
          <w:lang w:val="en-US" w:eastAsia="zh-CN"/>
        </w:rPr>
        <w:t>加入了无线电</w:t>
      </w:r>
      <w:r w:rsidR="00A66A79">
        <w:rPr>
          <w:rFonts w:hint="eastAsia"/>
          <w:lang w:val="en-US" w:eastAsia="zh-CN"/>
        </w:rPr>
        <w:t>通信</w:t>
      </w:r>
      <w:r>
        <w:rPr>
          <w:rFonts w:hint="eastAsia"/>
          <w:lang w:val="en-US" w:eastAsia="zh-CN"/>
        </w:rPr>
        <w:t>局组织的</w:t>
      </w:r>
      <w:r>
        <w:rPr>
          <w:lang w:val="en-US" w:eastAsia="zh-CN"/>
        </w:rPr>
        <w:t>406-406.1 MHz</w:t>
      </w:r>
      <w:r>
        <w:rPr>
          <w:rFonts w:hint="eastAsia"/>
          <w:lang w:val="en-US" w:eastAsia="zh-CN"/>
        </w:rPr>
        <w:t>频段</w:t>
      </w:r>
      <w:r w:rsidR="00A66A79">
        <w:rPr>
          <w:rFonts w:hint="eastAsia"/>
          <w:lang w:val="en-US" w:eastAsia="zh-CN"/>
        </w:rPr>
        <w:t>监测</w:t>
      </w:r>
      <w:r>
        <w:rPr>
          <w:rFonts w:hint="eastAsia"/>
          <w:lang w:val="en-US" w:eastAsia="zh-CN"/>
        </w:rPr>
        <w:t>计划，以支持第</w:t>
      </w:r>
      <w:r w:rsidR="00A66A79" w:rsidRPr="003D5D31">
        <w:rPr>
          <w:b/>
          <w:lang w:val="en-US" w:eastAsia="zh-CN"/>
        </w:rPr>
        <w:t>205</w:t>
      </w:r>
      <w:r w:rsidR="00A66A79" w:rsidRPr="003D5D31">
        <w:rPr>
          <w:rFonts w:hint="eastAsia"/>
          <w:b/>
          <w:lang w:val="en-US" w:eastAsia="zh-CN"/>
        </w:rPr>
        <w:t>号决议（</w:t>
      </w:r>
      <w:r w:rsidR="00A66A79" w:rsidRPr="003D5D31">
        <w:rPr>
          <w:b/>
          <w:lang w:val="en-US" w:eastAsia="zh-CN"/>
        </w:rPr>
        <w:t>WRC-12</w:t>
      </w:r>
      <w:r w:rsidR="00A66A79">
        <w:rPr>
          <w:rFonts w:hint="eastAsia"/>
          <w:b/>
          <w:lang w:val="en-US" w:eastAsia="zh-CN"/>
        </w:rPr>
        <w:t>修订版</w:t>
      </w:r>
      <w:r w:rsidR="00A66A79" w:rsidRPr="003D5D31">
        <w:rPr>
          <w:rFonts w:hint="eastAsia"/>
          <w:b/>
          <w:lang w:val="en-US" w:eastAsia="zh-CN"/>
        </w:rPr>
        <w:t>）</w:t>
      </w:r>
      <w:r>
        <w:rPr>
          <w:rFonts w:hint="eastAsia"/>
          <w:lang w:val="en-US" w:eastAsia="zh-CN"/>
        </w:rPr>
        <w:t>。这些</w:t>
      </w:r>
      <w:r w:rsidR="00A66A79">
        <w:rPr>
          <w:rFonts w:hint="eastAsia"/>
          <w:lang w:val="en-US" w:eastAsia="zh-CN"/>
        </w:rPr>
        <w:t>主管部门</w:t>
      </w:r>
      <w:r>
        <w:rPr>
          <w:rFonts w:hint="eastAsia"/>
          <w:lang w:val="en-US" w:eastAsia="zh-CN"/>
        </w:rPr>
        <w:t>定期向无线电</w:t>
      </w:r>
      <w:r w:rsidR="00A66A79">
        <w:rPr>
          <w:rFonts w:hint="eastAsia"/>
          <w:lang w:val="en-US" w:eastAsia="zh-CN"/>
        </w:rPr>
        <w:t>通信</w:t>
      </w:r>
      <w:r>
        <w:rPr>
          <w:rFonts w:hint="eastAsia"/>
          <w:lang w:val="en-US" w:eastAsia="zh-CN"/>
        </w:rPr>
        <w:t>局提交</w:t>
      </w:r>
      <w:r w:rsidR="00A66A79">
        <w:rPr>
          <w:rFonts w:hint="eastAsia"/>
          <w:lang w:val="en-US" w:eastAsia="zh-CN"/>
        </w:rPr>
        <w:t>其观测的详细</w:t>
      </w:r>
      <w:r>
        <w:rPr>
          <w:rFonts w:hint="eastAsia"/>
          <w:lang w:val="en-US" w:eastAsia="zh-CN"/>
        </w:rPr>
        <w:t>报告。这些报告可以从以下链接查看并搜索</w:t>
      </w:r>
      <w:r w:rsidR="00A66A79">
        <w:rPr>
          <w:rFonts w:hint="eastAsia"/>
          <w:lang w:val="en-US" w:eastAsia="zh-CN"/>
        </w:rPr>
        <w:t>（在第</w:t>
      </w:r>
      <w:r w:rsidR="00A66A79" w:rsidRPr="00E46A8E">
        <w:rPr>
          <w:lang w:val="en-US" w:eastAsia="zh-CN"/>
        </w:rPr>
        <w:t>IV</w:t>
      </w:r>
      <w:r w:rsidR="00A66A79">
        <w:rPr>
          <w:rFonts w:hint="eastAsia"/>
          <w:lang w:val="en-US" w:eastAsia="zh-CN"/>
        </w:rPr>
        <w:t>节）</w:t>
      </w:r>
      <w:r>
        <w:rPr>
          <w:rFonts w:hint="eastAsia"/>
          <w:lang w:val="en-US" w:eastAsia="zh-CN"/>
        </w:rPr>
        <w:t>：</w:t>
      </w:r>
    </w:p>
    <w:p w:rsidR="00681363" w:rsidRDefault="00EC33A8" w:rsidP="003C15F8">
      <w:pPr>
        <w:spacing w:line="360" w:lineRule="atLeast"/>
        <w:rPr>
          <w:spacing w:val="-4"/>
          <w:lang w:val="en-US" w:eastAsia="zh-CN"/>
        </w:rPr>
      </w:pPr>
      <w:hyperlink r:id="rId14" w:history="1">
        <w:r w:rsidR="00A66A79" w:rsidRPr="00E46A8E">
          <w:rPr>
            <w:rStyle w:val="Hyperlink"/>
            <w:lang w:val="en-US"/>
          </w:rPr>
          <w:t>http://www.itu.int/ITU-R/index.asp?category=terrestrial&amp;rlink=terrestrial-monitoring&amp;lang=en</w:t>
        </w:r>
      </w:hyperlink>
    </w:p>
    <w:p w:rsidR="00A66A79" w:rsidRDefault="00681363" w:rsidP="003C15F8">
      <w:pPr>
        <w:spacing w:line="360" w:lineRule="atLeast"/>
        <w:ind w:firstLineChars="200" w:firstLine="500"/>
        <w:jc w:val="left"/>
        <w:rPr>
          <w:lang w:val="en-US" w:eastAsia="zh-CN"/>
        </w:rPr>
      </w:pPr>
      <w:r>
        <w:rPr>
          <w:rFonts w:hint="eastAsia"/>
          <w:spacing w:val="10"/>
          <w:lang w:val="en-US" w:eastAsia="zh-CN"/>
        </w:rPr>
        <w:t>提交给无线电</w:t>
      </w:r>
      <w:r w:rsidR="00A66A79">
        <w:rPr>
          <w:rFonts w:hint="eastAsia"/>
          <w:spacing w:val="10"/>
          <w:lang w:val="en-US" w:eastAsia="zh-CN"/>
        </w:rPr>
        <w:t>通信</w:t>
      </w:r>
      <w:r>
        <w:rPr>
          <w:rFonts w:hint="eastAsia"/>
          <w:spacing w:val="10"/>
          <w:lang w:val="en-US" w:eastAsia="zh-CN"/>
        </w:rPr>
        <w:t>局的</w:t>
      </w:r>
      <w:r w:rsidR="00A66A79">
        <w:rPr>
          <w:rFonts w:hint="eastAsia"/>
          <w:spacing w:val="10"/>
          <w:lang w:val="en-US" w:eastAsia="zh-CN"/>
        </w:rPr>
        <w:t>支持该计划的</w:t>
      </w:r>
      <w:r>
        <w:rPr>
          <w:rFonts w:hint="eastAsia"/>
          <w:spacing w:val="10"/>
          <w:lang w:val="en-US" w:eastAsia="zh-CN"/>
        </w:rPr>
        <w:t>信息，</w:t>
      </w:r>
      <w:r w:rsidR="00A66A79">
        <w:rPr>
          <w:rFonts w:hint="eastAsia"/>
          <w:spacing w:val="10"/>
          <w:lang w:val="en-US" w:eastAsia="zh-CN"/>
        </w:rPr>
        <w:t>应符合</w:t>
      </w:r>
      <w:r>
        <w:rPr>
          <w:spacing w:val="10"/>
          <w:lang w:val="en-US" w:eastAsia="zh-CN"/>
        </w:rPr>
        <w:t>Cospas-Sarsat</w:t>
      </w:r>
      <w:r>
        <w:rPr>
          <w:rFonts w:hint="eastAsia"/>
          <w:spacing w:val="10"/>
          <w:lang w:val="en-US" w:eastAsia="zh-CN"/>
        </w:rPr>
        <w:t>文件</w:t>
      </w:r>
      <w:r>
        <w:rPr>
          <w:spacing w:val="10"/>
          <w:lang w:val="en-US" w:eastAsia="zh-CN"/>
        </w:rPr>
        <w:t>C/S A.003</w:t>
      </w:r>
      <w:r>
        <w:rPr>
          <w:rFonts w:hint="eastAsia"/>
          <w:spacing w:val="10"/>
          <w:lang w:val="en-US" w:eastAsia="zh-CN"/>
        </w:rPr>
        <w:t>中表</w:t>
      </w:r>
      <w:r>
        <w:rPr>
          <w:spacing w:val="10"/>
          <w:lang w:val="en-US" w:eastAsia="zh-CN"/>
        </w:rPr>
        <w:t>C.1</w:t>
      </w:r>
      <w:r>
        <w:rPr>
          <w:rFonts w:hint="eastAsia"/>
          <w:spacing w:val="10"/>
          <w:lang w:val="en-US" w:eastAsia="zh-CN"/>
        </w:rPr>
        <w:t>的格</w:t>
      </w:r>
      <w:r>
        <w:rPr>
          <w:rFonts w:hint="eastAsia"/>
          <w:lang w:val="en-US" w:eastAsia="zh-CN"/>
        </w:rPr>
        <w:t>式，文件请见：</w:t>
      </w:r>
    </w:p>
    <w:p w:rsidR="00681363" w:rsidRDefault="00EC33A8" w:rsidP="003C15F8">
      <w:pPr>
        <w:spacing w:line="360" w:lineRule="atLeast"/>
        <w:jc w:val="left"/>
        <w:rPr>
          <w:lang w:val="en-US"/>
        </w:rPr>
      </w:pPr>
      <w:hyperlink r:id="rId15" w:history="1">
        <w:r w:rsidR="00A66A79" w:rsidRPr="00E46A8E">
          <w:rPr>
            <w:rStyle w:val="Hyperlink"/>
            <w:lang w:val="en-US"/>
          </w:rPr>
          <w:t>http://www.cospas-sarsat.int/images/stories/SystemDocs/Current/cs_a003_oct_2013.pdf</w:t>
        </w:r>
      </w:hyperlink>
    </w:p>
    <w:p w:rsidR="00681363" w:rsidRDefault="00681363" w:rsidP="003C15F8">
      <w:pPr>
        <w:spacing w:before="136" w:line="360" w:lineRule="atLeast"/>
        <w:ind w:firstLineChars="200" w:firstLine="480"/>
        <w:rPr>
          <w:lang w:val="en-US" w:eastAsia="zh-CN"/>
        </w:rPr>
      </w:pPr>
      <w:r>
        <w:rPr>
          <w:rFonts w:hint="eastAsia"/>
          <w:lang w:val="en-US" w:eastAsia="zh-CN"/>
        </w:rPr>
        <w:t>一旦收到报告，无线电</w:t>
      </w:r>
      <w:r w:rsidR="00BC6F50">
        <w:rPr>
          <w:rFonts w:hint="eastAsia"/>
          <w:lang w:val="en-US" w:eastAsia="zh-CN"/>
        </w:rPr>
        <w:t>通信</w:t>
      </w:r>
      <w:r>
        <w:rPr>
          <w:rFonts w:hint="eastAsia"/>
          <w:lang w:val="en-US" w:eastAsia="zh-CN"/>
        </w:rPr>
        <w:t>局</w:t>
      </w:r>
      <w:r w:rsidR="00BC6F50" w:rsidRPr="00BC6F50">
        <w:rPr>
          <w:rFonts w:hint="eastAsia"/>
          <w:lang w:val="en-US" w:eastAsia="zh-CN"/>
        </w:rPr>
        <w:t>要求负</w:t>
      </w:r>
      <w:r w:rsidR="00BC6F50">
        <w:rPr>
          <w:rFonts w:hint="eastAsia"/>
          <w:lang w:val="en-US" w:eastAsia="zh-CN"/>
        </w:rPr>
        <w:t>责未经授权的发射机所在地区的主管部门立即采取行动，以期停止发射</w:t>
      </w:r>
      <w:r>
        <w:rPr>
          <w:rFonts w:hint="eastAsia"/>
          <w:lang w:val="en-US" w:eastAsia="zh-CN"/>
        </w:rPr>
        <w:t>。</w:t>
      </w:r>
    </w:p>
    <w:p w:rsidR="00681363" w:rsidRPr="008C6E48" w:rsidRDefault="00681363" w:rsidP="003C15F8">
      <w:pPr>
        <w:spacing w:before="136" w:line="360" w:lineRule="atLeast"/>
        <w:ind w:firstLineChars="200" w:firstLine="480"/>
        <w:rPr>
          <w:lang w:val="en-US" w:eastAsia="zh-CN"/>
        </w:rPr>
      </w:pPr>
      <w:r w:rsidRPr="008C6E48">
        <w:rPr>
          <w:rFonts w:hint="eastAsia"/>
          <w:lang w:val="en-US" w:eastAsia="zh-CN"/>
        </w:rPr>
        <w:t>对</w:t>
      </w:r>
      <w:r w:rsidRPr="008C6E48">
        <w:rPr>
          <w:lang w:val="en-US" w:eastAsia="zh-CN"/>
        </w:rPr>
        <w:t>Cospas-Sarsat</w:t>
      </w:r>
      <w:r w:rsidRPr="008C6E48">
        <w:rPr>
          <w:rFonts w:hint="eastAsia"/>
          <w:lang w:val="en-US" w:eastAsia="zh-CN"/>
        </w:rPr>
        <w:t>系统</w:t>
      </w:r>
      <w:r w:rsidR="006D76B6">
        <w:rPr>
          <w:rFonts w:hint="eastAsia"/>
          <w:lang w:val="en-US" w:eastAsia="zh-CN"/>
        </w:rPr>
        <w:t>、</w:t>
      </w:r>
      <w:r w:rsidRPr="008C6E48">
        <w:rPr>
          <w:rFonts w:hint="eastAsia"/>
          <w:lang w:val="en-US" w:eastAsia="zh-CN"/>
        </w:rPr>
        <w:t>信标定位流程</w:t>
      </w:r>
      <w:r w:rsidR="006D76B6">
        <w:rPr>
          <w:rFonts w:hint="eastAsia"/>
          <w:lang w:val="en-US" w:eastAsia="zh-CN"/>
        </w:rPr>
        <w:t>、</w:t>
      </w:r>
      <w:r w:rsidRPr="008C6E48">
        <w:rPr>
          <w:rFonts w:hint="eastAsia"/>
          <w:lang w:val="en-US" w:eastAsia="zh-CN"/>
        </w:rPr>
        <w:t>干扰报告和定位干扰</w:t>
      </w:r>
      <w:r w:rsidR="006D76B6">
        <w:rPr>
          <w:rFonts w:hint="eastAsia"/>
          <w:lang w:val="en-US" w:eastAsia="zh-CN"/>
        </w:rPr>
        <w:t>的更详细的描述</w:t>
      </w:r>
      <w:r w:rsidRPr="008C6E48">
        <w:rPr>
          <w:rFonts w:hint="eastAsia"/>
          <w:lang w:val="en-US" w:eastAsia="zh-CN"/>
        </w:rPr>
        <w:t>可以在</w:t>
      </w:r>
      <w:r w:rsidRPr="008C6E48">
        <w:rPr>
          <w:lang w:val="en-US" w:eastAsia="zh-CN"/>
        </w:rPr>
        <w:t>ITU-R SM.2258</w:t>
      </w:r>
      <w:r w:rsidRPr="008C6E48">
        <w:rPr>
          <w:rFonts w:hint="eastAsia"/>
          <w:lang w:val="en-US" w:eastAsia="zh-CN"/>
        </w:rPr>
        <w:t>报告</w:t>
      </w:r>
      <w:r w:rsidR="006D76B6">
        <w:rPr>
          <w:rFonts w:hint="eastAsia"/>
          <w:lang w:val="en-US" w:eastAsia="zh-CN"/>
        </w:rPr>
        <w:t xml:space="preserve"> </w:t>
      </w:r>
      <w:r w:rsidR="006D76B6" w:rsidRPr="00E46A8E">
        <w:rPr>
          <w:lang w:val="en-US" w:eastAsia="zh-CN"/>
        </w:rPr>
        <w:t>–</w:t>
      </w:r>
      <w:r w:rsidR="006D76B6">
        <w:rPr>
          <w:rFonts w:hint="eastAsia"/>
          <w:lang w:val="en-US" w:eastAsia="zh-CN"/>
        </w:rPr>
        <w:t xml:space="preserve"> </w:t>
      </w:r>
      <w:r w:rsidR="006D76B6">
        <w:rPr>
          <w:rFonts w:hint="eastAsia"/>
          <w:lang w:val="en-US" w:eastAsia="zh-CN"/>
        </w:rPr>
        <w:t>应急</w:t>
      </w:r>
      <w:r w:rsidRPr="008C6E48">
        <w:rPr>
          <w:rFonts w:hint="eastAsia"/>
          <w:lang w:val="en-US" w:eastAsia="zh-CN"/>
        </w:rPr>
        <w:t>信标</w:t>
      </w:r>
      <w:r w:rsidR="006D76B6">
        <w:rPr>
          <w:rFonts w:hint="eastAsia"/>
          <w:lang w:val="en-US" w:eastAsia="zh-CN"/>
        </w:rPr>
        <w:t>使用</w:t>
      </w:r>
      <w:r w:rsidRPr="008C6E48">
        <w:rPr>
          <w:rFonts w:hint="eastAsia"/>
          <w:lang w:val="en-US" w:eastAsia="zh-CN"/>
        </w:rPr>
        <w:t>的</w:t>
      </w:r>
      <w:r w:rsidR="006D76B6">
        <w:rPr>
          <w:rFonts w:hint="eastAsia"/>
          <w:lang w:val="en-US" w:eastAsia="zh-CN"/>
        </w:rPr>
        <w:t>影响</w:t>
      </w:r>
      <w:r w:rsidRPr="008C6E48">
        <w:rPr>
          <w:lang w:val="en-US" w:eastAsia="zh-CN"/>
        </w:rPr>
        <w:t>406.0-406.1MHz</w:t>
      </w:r>
      <w:r>
        <w:rPr>
          <w:rFonts w:hint="eastAsia"/>
          <w:lang w:val="en-US" w:eastAsia="zh-CN"/>
        </w:rPr>
        <w:t>频段</w:t>
      </w:r>
      <w:r w:rsidR="006D76B6">
        <w:rPr>
          <w:rFonts w:hint="eastAsia"/>
          <w:lang w:val="en-US" w:eastAsia="zh-CN"/>
        </w:rPr>
        <w:t>的</w:t>
      </w:r>
      <w:r w:rsidRPr="008C6E48">
        <w:rPr>
          <w:rFonts w:hint="eastAsia"/>
          <w:lang w:val="en-US" w:eastAsia="zh-CN"/>
        </w:rPr>
        <w:t>干扰源检测</w:t>
      </w:r>
      <w:r w:rsidR="006D76B6">
        <w:rPr>
          <w:rFonts w:hint="eastAsia"/>
          <w:lang w:val="en-US" w:eastAsia="zh-CN"/>
        </w:rPr>
        <w:t>和</w:t>
      </w:r>
      <w:r w:rsidRPr="008C6E48">
        <w:rPr>
          <w:rFonts w:hint="eastAsia"/>
          <w:lang w:val="en-US" w:eastAsia="zh-CN"/>
        </w:rPr>
        <w:t>定位</w:t>
      </w:r>
      <w:r w:rsidR="006D76B6">
        <w:rPr>
          <w:rFonts w:hint="eastAsia"/>
          <w:lang w:val="en-US" w:eastAsia="zh-CN"/>
        </w:rPr>
        <w:t>概览</w:t>
      </w:r>
      <w:r w:rsidRPr="008C6E48">
        <w:rPr>
          <w:rFonts w:hint="eastAsia"/>
          <w:lang w:val="en-US" w:eastAsia="zh-CN"/>
        </w:rPr>
        <w:t>中找到。</w:t>
      </w:r>
    </w:p>
    <w:p w:rsidR="00A8351B" w:rsidRPr="00A8351B" w:rsidRDefault="00A8351B" w:rsidP="003C15F8">
      <w:pPr>
        <w:pStyle w:val="Heading1"/>
        <w:spacing w:line="360" w:lineRule="atLeast"/>
        <w:rPr>
          <w:lang w:val="en-US" w:eastAsia="zh-CN"/>
        </w:rPr>
      </w:pPr>
      <w:r w:rsidRPr="00A8351B">
        <w:rPr>
          <w:lang w:val="en-US" w:eastAsia="zh-CN"/>
        </w:rPr>
        <w:t>3</w:t>
      </w:r>
      <w:r w:rsidRPr="00A8351B">
        <w:rPr>
          <w:lang w:val="en-US" w:eastAsia="zh-CN"/>
        </w:rPr>
        <w:tab/>
      </w:r>
      <w:r w:rsidR="00455631">
        <w:rPr>
          <w:rFonts w:hint="eastAsia"/>
          <w:lang w:val="en-US" w:eastAsia="zh-CN"/>
        </w:rPr>
        <w:t>有害干扰等级</w:t>
      </w:r>
    </w:p>
    <w:p w:rsidR="00455631" w:rsidRDefault="00587D71" w:rsidP="003C15F8">
      <w:pPr>
        <w:spacing w:line="360" w:lineRule="atLeast"/>
        <w:ind w:firstLineChars="200" w:firstLine="480"/>
        <w:rPr>
          <w:lang w:val="en-US" w:eastAsia="zh-CN"/>
        </w:rPr>
      </w:pPr>
      <w:r w:rsidRPr="00587D71">
        <w:rPr>
          <w:rFonts w:hint="eastAsia"/>
          <w:lang w:val="en-US" w:eastAsia="zh-CN"/>
        </w:rPr>
        <w:t>ITU-R M.1478-3</w:t>
      </w:r>
      <w:r w:rsidRPr="00587D71">
        <w:rPr>
          <w:rFonts w:hint="eastAsia"/>
          <w:lang w:val="en-US" w:eastAsia="zh-CN"/>
        </w:rPr>
        <w:t>建议书为在低轨道</w:t>
      </w:r>
      <w:r>
        <w:rPr>
          <w:rFonts w:hint="eastAsia"/>
          <w:lang w:val="en-US" w:eastAsia="zh-CN"/>
        </w:rPr>
        <w:t>、</w:t>
      </w:r>
      <w:r w:rsidRPr="00587D71">
        <w:rPr>
          <w:rFonts w:hint="eastAsia"/>
          <w:lang w:val="en-US" w:eastAsia="zh-CN"/>
        </w:rPr>
        <w:t>中</w:t>
      </w:r>
      <w:r>
        <w:rPr>
          <w:rFonts w:hint="eastAsia"/>
          <w:lang w:val="en-US" w:eastAsia="zh-CN"/>
        </w:rPr>
        <w:t>地</w:t>
      </w:r>
      <w:r w:rsidRPr="00587D71">
        <w:rPr>
          <w:rFonts w:hint="eastAsia"/>
          <w:lang w:val="en-US" w:eastAsia="zh-CN"/>
        </w:rPr>
        <w:t>轨道和地球静止轨道上运行的卫星上安装的各类仪器提供了详细的保护要求。</w:t>
      </w:r>
      <w:r w:rsidRPr="00587D71">
        <w:rPr>
          <w:rFonts w:hint="eastAsia"/>
          <w:lang w:val="en-US" w:eastAsia="zh-CN"/>
        </w:rPr>
        <w:t>ITU-R M.1478-3</w:t>
      </w:r>
      <w:r w:rsidRPr="00587D71">
        <w:rPr>
          <w:rFonts w:hint="eastAsia"/>
          <w:lang w:val="en-US" w:eastAsia="zh-CN"/>
        </w:rPr>
        <w:t>建议书应成为有关保护</w:t>
      </w:r>
      <w:r w:rsidRPr="00587D71">
        <w:rPr>
          <w:rFonts w:hint="eastAsia"/>
          <w:lang w:val="en-US" w:eastAsia="zh-CN"/>
        </w:rPr>
        <w:t>406-406.1 MHz</w:t>
      </w:r>
      <w:r w:rsidRPr="00587D71">
        <w:rPr>
          <w:rFonts w:hint="eastAsia"/>
          <w:lang w:val="en-US" w:eastAsia="zh-CN"/>
        </w:rPr>
        <w:t>频段的计算的技术基础。</w:t>
      </w:r>
    </w:p>
    <w:p w:rsidR="00455631" w:rsidRDefault="00455631" w:rsidP="003C15F8">
      <w:pPr>
        <w:spacing w:line="360" w:lineRule="atLeast"/>
        <w:ind w:firstLineChars="200" w:firstLine="480"/>
        <w:rPr>
          <w:lang w:val="en-US" w:eastAsia="zh-CN"/>
        </w:rPr>
      </w:pPr>
      <w:r>
        <w:rPr>
          <w:rFonts w:hint="eastAsia"/>
          <w:lang w:val="en-US" w:eastAsia="zh-CN"/>
        </w:rPr>
        <w:t>作为</w:t>
      </w:r>
      <w:r w:rsidR="00412D52">
        <w:rPr>
          <w:rFonts w:hint="eastAsia"/>
          <w:lang w:val="en-US" w:eastAsia="zh-CN"/>
        </w:rPr>
        <w:t>主管部门</w:t>
      </w:r>
      <w:r>
        <w:rPr>
          <w:rFonts w:hint="eastAsia"/>
          <w:lang w:val="en-US" w:eastAsia="zh-CN"/>
        </w:rPr>
        <w:t>搜索干扰源的一般准则，当</w:t>
      </w:r>
      <w:r>
        <w:rPr>
          <w:lang w:val="en-US" w:eastAsia="zh-CN"/>
        </w:rPr>
        <w:t>406-406.1 MHz</w:t>
      </w:r>
      <w:r>
        <w:rPr>
          <w:rFonts w:hint="eastAsia"/>
          <w:lang w:val="en-US" w:eastAsia="zh-CN"/>
        </w:rPr>
        <w:t>频段</w:t>
      </w:r>
      <w:r w:rsidR="00412D52">
        <w:rPr>
          <w:rFonts w:hint="eastAsia"/>
          <w:lang w:val="en-US" w:eastAsia="zh-CN"/>
        </w:rPr>
        <w:t>内</w:t>
      </w:r>
      <w:r>
        <w:rPr>
          <w:rFonts w:hint="eastAsia"/>
          <w:lang w:val="en-US" w:eastAsia="zh-CN"/>
        </w:rPr>
        <w:t>干扰信号在卫星天线（</w:t>
      </w:r>
      <w:r>
        <w:rPr>
          <w:lang w:val="en-US" w:eastAsia="zh-CN"/>
        </w:rPr>
        <w:t>850 km</w:t>
      </w:r>
      <w:r>
        <w:rPr>
          <w:rFonts w:hint="eastAsia"/>
          <w:lang w:val="en-US" w:eastAsia="zh-CN"/>
        </w:rPr>
        <w:t>近地卫星）超过</w:t>
      </w:r>
      <w:r w:rsidR="00412D52" w:rsidRPr="00E46A8E">
        <w:rPr>
          <w:lang w:val="en-US" w:eastAsia="zh-CN"/>
        </w:rPr>
        <w:t>–190 dB(W(m</w:t>
      </w:r>
      <w:r w:rsidR="00412D52" w:rsidRPr="00E46A8E">
        <w:rPr>
          <w:vertAlign w:val="superscript"/>
          <w:lang w:val="en-US" w:eastAsia="zh-CN"/>
        </w:rPr>
        <w:t>2</w:t>
      </w:r>
      <w:r w:rsidR="00412D52" w:rsidRPr="00E46A8E">
        <w:rPr>
          <w:lang w:val="en-US" w:eastAsia="zh-CN"/>
        </w:rPr>
        <w:t>/Hz))</w:t>
      </w:r>
      <w:r>
        <w:rPr>
          <w:rFonts w:hint="eastAsia"/>
          <w:lang w:val="en-US" w:eastAsia="zh-CN"/>
        </w:rPr>
        <w:t>时，</w:t>
      </w:r>
      <w:r w:rsidR="004D475D">
        <w:rPr>
          <w:rFonts w:hint="eastAsia"/>
          <w:lang w:val="en-US" w:eastAsia="zh-CN"/>
        </w:rPr>
        <w:t>会造成对</w:t>
      </w:r>
      <w:r w:rsidR="00587D71">
        <w:rPr>
          <w:lang w:val="en-US" w:eastAsia="zh-CN"/>
        </w:rPr>
        <w:t>Cospas-Sarsat 406 MHz</w:t>
      </w:r>
      <w:r>
        <w:rPr>
          <w:rFonts w:hint="eastAsia"/>
          <w:lang w:val="en-US" w:eastAsia="zh-CN"/>
        </w:rPr>
        <w:t>系统</w:t>
      </w:r>
      <w:r w:rsidR="004D475D">
        <w:rPr>
          <w:rFonts w:hint="eastAsia"/>
          <w:lang w:val="en-US" w:eastAsia="zh-CN"/>
        </w:rPr>
        <w:t>的</w:t>
      </w:r>
      <w:r>
        <w:rPr>
          <w:rFonts w:hint="eastAsia"/>
          <w:lang w:val="en-US" w:eastAsia="zh-CN"/>
        </w:rPr>
        <w:t>有害干扰，背景</w:t>
      </w:r>
      <w:r w:rsidR="004D475D">
        <w:rPr>
          <w:rFonts w:hint="eastAsia"/>
          <w:lang w:val="en-US" w:eastAsia="zh-CN"/>
        </w:rPr>
        <w:t>噪音</w:t>
      </w:r>
      <w:r>
        <w:rPr>
          <w:rFonts w:hint="eastAsia"/>
          <w:lang w:val="en-US" w:eastAsia="zh-CN"/>
        </w:rPr>
        <w:t>级增加</w:t>
      </w:r>
      <w:r>
        <w:rPr>
          <w:lang w:val="en-US" w:eastAsia="zh-CN"/>
        </w:rPr>
        <w:t>0.3 dB</w:t>
      </w:r>
      <w:r>
        <w:rPr>
          <w:rFonts w:hint="eastAsia"/>
          <w:lang w:val="en-US" w:eastAsia="zh-CN"/>
        </w:rPr>
        <w:t>。</w:t>
      </w:r>
      <w:r w:rsidR="004D475D" w:rsidRPr="004D475D">
        <w:rPr>
          <w:rFonts w:hint="eastAsia"/>
          <w:lang w:val="en-US" w:eastAsia="zh-CN"/>
        </w:rPr>
        <w:t>这相当于地球上的一个</w:t>
      </w:r>
      <w:r w:rsidR="004D475D">
        <w:rPr>
          <w:rFonts w:hint="eastAsia"/>
          <w:lang w:val="en-US" w:eastAsia="zh-CN"/>
        </w:rPr>
        <w:t>发射机</w:t>
      </w:r>
      <w:r w:rsidR="004D475D" w:rsidRPr="004D475D">
        <w:rPr>
          <w:rFonts w:hint="eastAsia"/>
          <w:lang w:val="en-US" w:eastAsia="zh-CN"/>
        </w:rPr>
        <w:t>，其</w:t>
      </w:r>
      <w:r w:rsidR="004D475D" w:rsidRPr="00E46A8E">
        <w:rPr>
          <w:lang w:val="en-US" w:eastAsia="zh-CN"/>
        </w:rPr>
        <w:t>e.i.r.p.</w:t>
      </w:r>
      <w:r w:rsidR="004D475D" w:rsidRPr="004D475D">
        <w:rPr>
          <w:rFonts w:hint="eastAsia"/>
          <w:lang w:val="en-US" w:eastAsia="zh-CN"/>
        </w:rPr>
        <w:t>对于宽带</w:t>
      </w:r>
      <w:r w:rsidR="004D475D">
        <w:rPr>
          <w:rFonts w:hint="eastAsia"/>
          <w:lang w:val="en-US" w:eastAsia="zh-CN"/>
        </w:rPr>
        <w:t>噪音</w:t>
      </w:r>
      <w:r w:rsidR="004D475D" w:rsidRPr="004D475D">
        <w:rPr>
          <w:rFonts w:hint="eastAsia"/>
          <w:lang w:val="en-US" w:eastAsia="zh-CN"/>
        </w:rPr>
        <w:t>只有</w:t>
      </w:r>
      <w:r w:rsidR="004D475D" w:rsidRPr="004D475D">
        <w:rPr>
          <w:rFonts w:hint="eastAsia"/>
          <w:lang w:val="en-US" w:eastAsia="zh-CN"/>
        </w:rPr>
        <w:t>-</w:t>
      </w:r>
      <w:r w:rsidR="004D475D" w:rsidRPr="00E46A8E">
        <w:rPr>
          <w:lang w:val="en-US" w:eastAsia="zh-CN"/>
        </w:rPr>
        <w:t xml:space="preserve">–60 </w:t>
      </w:r>
      <w:proofErr w:type="gramStart"/>
      <w:r w:rsidR="004D475D" w:rsidRPr="00E46A8E">
        <w:rPr>
          <w:lang w:val="en-US" w:eastAsia="zh-CN"/>
        </w:rPr>
        <w:t>dB(</w:t>
      </w:r>
      <w:proofErr w:type="gramEnd"/>
      <w:r w:rsidR="004D475D" w:rsidRPr="00E46A8E">
        <w:rPr>
          <w:lang w:val="en-US" w:eastAsia="zh-CN"/>
        </w:rPr>
        <w:t>W/Hz)</w:t>
      </w:r>
      <w:r w:rsidR="004D475D" w:rsidRPr="004D475D">
        <w:rPr>
          <w:rFonts w:hint="eastAsia"/>
          <w:lang w:val="en-US" w:eastAsia="zh-CN"/>
        </w:rPr>
        <w:t>，对于连续波信号只有</w:t>
      </w:r>
      <w:r w:rsidR="004D475D" w:rsidRPr="00E46A8E">
        <w:rPr>
          <w:lang w:val="en-US" w:eastAsia="zh-CN"/>
        </w:rPr>
        <w:t>–40 dBW</w:t>
      </w:r>
      <w:r>
        <w:rPr>
          <w:rFonts w:hint="eastAsia"/>
          <w:lang w:val="en-US" w:eastAsia="zh-CN"/>
        </w:rPr>
        <w:t>。</w:t>
      </w:r>
      <w:r w:rsidR="004D475D">
        <w:rPr>
          <w:rFonts w:hint="eastAsia"/>
          <w:lang w:val="en-US" w:eastAsia="zh-CN"/>
        </w:rPr>
        <w:t>来自</w:t>
      </w:r>
      <w:r>
        <w:rPr>
          <w:rFonts w:hint="eastAsia"/>
          <w:lang w:val="en-US" w:eastAsia="zh-CN"/>
        </w:rPr>
        <w:t>脉冲信号的有害干扰在</w:t>
      </w:r>
      <w:r>
        <w:rPr>
          <w:lang w:val="en-US" w:eastAsia="zh-CN"/>
        </w:rPr>
        <w:t>ITU-R M.1042</w:t>
      </w:r>
      <w:r>
        <w:rPr>
          <w:rFonts w:hint="eastAsia"/>
          <w:lang w:val="en-US" w:eastAsia="zh-CN"/>
        </w:rPr>
        <w:t>报告中描述。</w:t>
      </w:r>
    </w:p>
    <w:p w:rsidR="00771846" w:rsidRPr="00E46A8E" w:rsidRDefault="00771846" w:rsidP="003C15F8">
      <w:pPr>
        <w:pStyle w:val="Heading1"/>
        <w:spacing w:line="360" w:lineRule="atLeast"/>
        <w:rPr>
          <w:lang w:val="en-US" w:eastAsia="zh-CN"/>
        </w:rPr>
      </w:pPr>
      <w:r w:rsidRPr="00E46A8E">
        <w:rPr>
          <w:lang w:val="en-US" w:eastAsia="zh-CN"/>
        </w:rPr>
        <w:t>4</w:t>
      </w:r>
      <w:r w:rsidRPr="00E46A8E">
        <w:rPr>
          <w:lang w:val="en-US" w:eastAsia="zh-CN"/>
        </w:rPr>
        <w:tab/>
      </w:r>
      <w:r w:rsidR="00412D52">
        <w:rPr>
          <w:rFonts w:hint="eastAsia"/>
          <w:lang w:val="en-US" w:eastAsia="zh-CN"/>
        </w:rPr>
        <w:t>监测相邻频段</w:t>
      </w:r>
    </w:p>
    <w:p w:rsidR="00771846" w:rsidRPr="001957EB" w:rsidRDefault="00771846" w:rsidP="003C15F8">
      <w:pPr>
        <w:spacing w:line="360" w:lineRule="atLeast"/>
        <w:ind w:firstLineChars="200" w:firstLine="480"/>
        <w:rPr>
          <w:rFonts w:ascii="Calibri" w:eastAsiaTheme="minorHAnsi" w:hAnsi="Calibri"/>
          <w:b/>
          <w:color w:val="800000"/>
          <w:sz w:val="22"/>
          <w:szCs w:val="22"/>
          <w:highlight w:val="cyan"/>
          <w:lang w:val="en-GB" w:eastAsia="zh-CN"/>
        </w:rPr>
      </w:pPr>
      <w:r w:rsidRPr="00771846">
        <w:rPr>
          <w:rFonts w:eastAsiaTheme="minorHAnsi"/>
          <w:szCs w:val="22"/>
          <w:lang w:val="en-GB" w:eastAsia="zh-CN"/>
        </w:rPr>
        <w:t>WRC</w:t>
      </w:r>
      <w:r w:rsidR="00327E82">
        <w:rPr>
          <w:rFonts w:hint="eastAsia"/>
          <w:szCs w:val="22"/>
          <w:lang w:val="en-GB" w:eastAsia="zh-CN"/>
        </w:rPr>
        <w:t>第</w:t>
      </w:r>
      <w:r w:rsidR="00327E82">
        <w:rPr>
          <w:rFonts w:hint="eastAsia"/>
          <w:szCs w:val="22"/>
          <w:lang w:val="en-GB" w:eastAsia="zh-CN"/>
        </w:rPr>
        <w:t>205</w:t>
      </w:r>
      <w:r w:rsidR="00327E82">
        <w:rPr>
          <w:rFonts w:hint="eastAsia"/>
          <w:szCs w:val="22"/>
          <w:lang w:val="en-GB" w:eastAsia="zh-CN"/>
        </w:rPr>
        <w:t>号决议由</w:t>
      </w:r>
      <w:r w:rsidR="00327E82" w:rsidRPr="00771846">
        <w:rPr>
          <w:rFonts w:eastAsiaTheme="minorHAnsi"/>
          <w:szCs w:val="22"/>
          <w:lang w:val="en-GB" w:eastAsia="zh-CN"/>
        </w:rPr>
        <w:t>WRC-15</w:t>
      </w:r>
      <w:r w:rsidR="00327E82">
        <w:rPr>
          <w:rFonts w:hint="eastAsia"/>
          <w:szCs w:val="22"/>
          <w:lang w:val="en-GB" w:eastAsia="zh-CN"/>
        </w:rPr>
        <w:t>修改，修改中尤其增加了额外的“</w:t>
      </w:r>
      <w:r w:rsidR="00327E82" w:rsidRPr="00327E82">
        <w:rPr>
          <w:rFonts w:ascii="STKaiti" w:eastAsia="STKaiti" w:hAnsi="STKaiti" w:cstheme="minorBidi" w:hint="eastAsia"/>
          <w:kern w:val="2"/>
          <w:szCs w:val="22"/>
          <w:lang w:val="en-US" w:eastAsia="zh-CN"/>
        </w:rPr>
        <w:t>决议</w:t>
      </w:r>
      <w:r w:rsidR="00327E82">
        <w:rPr>
          <w:rFonts w:hint="eastAsia"/>
          <w:szCs w:val="22"/>
          <w:lang w:val="en-GB" w:eastAsia="zh-CN"/>
        </w:rPr>
        <w:t>”以要求主管部门不要为移动和固定业务的</w:t>
      </w:r>
      <w:r w:rsidR="00327E82" w:rsidRPr="00771846">
        <w:rPr>
          <w:rFonts w:eastAsiaTheme="minorHAnsi"/>
          <w:szCs w:val="22"/>
          <w:lang w:val="en-GB" w:eastAsia="zh-CN"/>
        </w:rPr>
        <w:t>405.9</w:t>
      </w:r>
      <w:r w:rsidR="00327E82">
        <w:rPr>
          <w:rFonts w:hint="eastAsia"/>
          <w:szCs w:val="22"/>
          <w:lang w:val="en-GB" w:eastAsia="zh-CN"/>
        </w:rPr>
        <w:t>-</w:t>
      </w:r>
      <w:r w:rsidR="00327E82" w:rsidRPr="00771846">
        <w:rPr>
          <w:rFonts w:eastAsiaTheme="minorHAnsi"/>
          <w:szCs w:val="22"/>
          <w:lang w:val="en-GB" w:eastAsia="zh-CN"/>
        </w:rPr>
        <w:t>406.0 MH</w:t>
      </w:r>
      <w:r w:rsidR="00427DB4">
        <w:rPr>
          <w:rFonts w:hint="eastAsia"/>
          <w:szCs w:val="22"/>
          <w:lang w:val="en-GB" w:eastAsia="zh-CN"/>
        </w:rPr>
        <w:t>和</w:t>
      </w:r>
      <w:r w:rsidR="00327E82" w:rsidRPr="00771846">
        <w:rPr>
          <w:rFonts w:eastAsiaTheme="minorHAnsi"/>
          <w:szCs w:val="22"/>
          <w:lang w:val="en-GB" w:eastAsia="zh-CN"/>
        </w:rPr>
        <w:t>406.1</w:t>
      </w:r>
      <w:r w:rsidR="00327E82">
        <w:rPr>
          <w:rFonts w:hint="eastAsia"/>
          <w:szCs w:val="22"/>
          <w:lang w:val="en-GB" w:eastAsia="zh-CN"/>
        </w:rPr>
        <w:t>-</w:t>
      </w:r>
      <w:r w:rsidR="00327E82" w:rsidRPr="00771846">
        <w:rPr>
          <w:rFonts w:eastAsiaTheme="minorHAnsi"/>
          <w:szCs w:val="22"/>
          <w:lang w:val="en-GB" w:eastAsia="zh-CN"/>
        </w:rPr>
        <w:t>406.2 MHz</w:t>
      </w:r>
      <w:r w:rsidR="00327E82">
        <w:rPr>
          <w:rFonts w:hint="eastAsia"/>
          <w:szCs w:val="22"/>
          <w:lang w:val="en-GB" w:eastAsia="zh-CN"/>
        </w:rPr>
        <w:t>频段</w:t>
      </w:r>
      <w:r w:rsidR="00427DB4">
        <w:rPr>
          <w:rFonts w:hint="eastAsia"/>
          <w:szCs w:val="22"/>
          <w:lang w:val="en-GB" w:eastAsia="zh-CN"/>
        </w:rPr>
        <w:t>内进行新的频率指配。主管部门应</w:t>
      </w:r>
      <w:r w:rsidR="00744814">
        <w:rPr>
          <w:rFonts w:hint="eastAsia"/>
          <w:lang w:eastAsia="zh-CN"/>
        </w:rPr>
        <w:t>采取一切切实可行的措施限制在</w:t>
      </w:r>
      <w:r w:rsidR="00744814" w:rsidRPr="00744814">
        <w:rPr>
          <w:lang w:val="en-GB" w:eastAsia="zh-CN"/>
        </w:rPr>
        <w:t>403-406 MHz</w:t>
      </w:r>
      <w:r w:rsidR="00744814">
        <w:rPr>
          <w:rFonts w:hint="eastAsia"/>
          <w:lang w:eastAsia="zh-CN"/>
        </w:rPr>
        <w:t>和</w:t>
      </w:r>
      <w:r w:rsidR="00744814" w:rsidRPr="00744814">
        <w:rPr>
          <w:lang w:val="en-GB" w:eastAsia="zh-CN"/>
        </w:rPr>
        <w:t>406.1-410 MHz</w:t>
      </w:r>
      <w:r w:rsidR="00744814">
        <w:rPr>
          <w:rFonts w:hint="eastAsia"/>
          <w:lang w:eastAsia="zh-CN"/>
        </w:rPr>
        <w:t>频率范围内运行的</w:t>
      </w:r>
      <w:r w:rsidR="00427DB4">
        <w:rPr>
          <w:rFonts w:hint="eastAsia"/>
          <w:lang w:eastAsia="zh-CN"/>
        </w:rPr>
        <w:t>站</w:t>
      </w:r>
      <w:r w:rsidR="00744814">
        <w:rPr>
          <w:rFonts w:hint="eastAsia"/>
          <w:lang w:eastAsia="zh-CN"/>
        </w:rPr>
        <w:t>的无用发射水平</w:t>
      </w:r>
      <w:r w:rsidR="00744814" w:rsidRPr="00744814">
        <w:rPr>
          <w:rFonts w:hint="eastAsia"/>
          <w:lang w:val="en-GB" w:eastAsia="zh-CN"/>
        </w:rPr>
        <w:t>，</w:t>
      </w:r>
      <w:r w:rsidR="00744814">
        <w:rPr>
          <w:rFonts w:hint="eastAsia"/>
          <w:lang w:eastAsia="zh-CN"/>
        </w:rPr>
        <w:t>以避免对</w:t>
      </w:r>
      <w:r w:rsidR="00744814" w:rsidRPr="00744814">
        <w:rPr>
          <w:lang w:val="en-GB" w:eastAsia="zh-CN"/>
        </w:rPr>
        <w:t>406-406.1 MHz</w:t>
      </w:r>
      <w:r w:rsidR="00744814">
        <w:rPr>
          <w:rFonts w:hint="eastAsia"/>
          <w:lang w:eastAsia="zh-CN"/>
        </w:rPr>
        <w:t>频段运行的</w:t>
      </w:r>
      <w:r w:rsidR="00427DB4">
        <w:rPr>
          <w:rFonts w:hint="eastAsia"/>
          <w:lang w:eastAsia="zh-CN"/>
        </w:rPr>
        <w:t>移动</w:t>
      </w:r>
      <w:r w:rsidR="00744814">
        <w:rPr>
          <w:rFonts w:hint="eastAsia"/>
          <w:lang w:eastAsia="zh-CN"/>
        </w:rPr>
        <w:t>卫星系统造成有害干扰</w:t>
      </w:r>
      <w:r w:rsidR="00427DB4">
        <w:rPr>
          <w:rFonts w:hint="eastAsia"/>
          <w:lang w:val="en-GB" w:eastAsia="zh-CN"/>
        </w:rPr>
        <w:t>。</w:t>
      </w:r>
    </w:p>
    <w:p w:rsidR="008C6E48" w:rsidRDefault="008C6E48">
      <w:pPr>
        <w:tabs>
          <w:tab w:val="clear" w:pos="794"/>
          <w:tab w:val="clear" w:pos="1191"/>
          <w:tab w:val="clear" w:pos="1588"/>
          <w:tab w:val="clear" w:pos="1985"/>
        </w:tabs>
        <w:overflowPunct/>
        <w:autoSpaceDE/>
        <w:autoSpaceDN/>
        <w:adjustRightInd/>
        <w:spacing w:before="0"/>
        <w:jc w:val="left"/>
        <w:textAlignment w:val="auto"/>
        <w:rPr>
          <w:rFonts w:eastAsiaTheme="minorHAnsi"/>
          <w:szCs w:val="22"/>
          <w:highlight w:val="cyan"/>
          <w:lang w:val="en-GB" w:eastAsia="zh-CN"/>
        </w:rPr>
      </w:pPr>
      <w:r>
        <w:rPr>
          <w:rFonts w:eastAsiaTheme="minorHAnsi"/>
          <w:szCs w:val="22"/>
          <w:highlight w:val="cyan"/>
          <w:lang w:val="en-GB" w:eastAsia="zh-CN"/>
        </w:rPr>
        <w:br w:type="page"/>
      </w:r>
    </w:p>
    <w:p w:rsidR="00A8351B" w:rsidRPr="00DE609B" w:rsidRDefault="00AB5A9F" w:rsidP="00DE609B">
      <w:pPr>
        <w:ind w:firstLineChars="200" w:firstLine="482"/>
        <w:rPr>
          <w:szCs w:val="22"/>
          <w:highlight w:val="cyan"/>
          <w:lang w:val="en-GB" w:eastAsia="zh-CN"/>
        </w:rPr>
      </w:pPr>
      <w:r w:rsidRPr="00384E8C">
        <w:rPr>
          <w:rFonts w:hint="eastAsia"/>
          <w:b/>
          <w:lang w:val="en-US" w:eastAsia="zh-CN"/>
        </w:rPr>
        <w:lastRenderedPageBreak/>
        <w:t>第</w:t>
      </w:r>
      <w:r>
        <w:rPr>
          <w:b/>
          <w:bCs/>
          <w:szCs w:val="24"/>
          <w:lang w:val="en-GB" w:eastAsia="zh-CN"/>
        </w:rPr>
        <w:t>20</w:t>
      </w:r>
      <w:r>
        <w:rPr>
          <w:rFonts w:hint="eastAsia"/>
          <w:b/>
          <w:bCs/>
          <w:szCs w:val="24"/>
          <w:lang w:val="en-GB" w:eastAsia="zh-CN"/>
        </w:rPr>
        <w:t>5</w:t>
      </w:r>
      <w:r>
        <w:rPr>
          <w:rFonts w:hint="eastAsia"/>
          <w:b/>
          <w:bCs/>
          <w:szCs w:val="24"/>
          <w:lang w:val="en-GB" w:eastAsia="zh-CN"/>
        </w:rPr>
        <w:t>号决议（</w:t>
      </w:r>
      <w:r w:rsidRPr="00226211">
        <w:rPr>
          <w:b/>
          <w:lang w:eastAsia="zh-CN"/>
        </w:rPr>
        <w:t>WRC-15</w:t>
      </w:r>
      <w:r w:rsidRPr="00226211">
        <w:rPr>
          <w:b/>
          <w:lang w:eastAsia="zh-CN"/>
        </w:rPr>
        <w:t>修订版</w:t>
      </w:r>
      <w:r>
        <w:rPr>
          <w:rFonts w:hint="eastAsia"/>
          <w:b/>
          <w:bCs/>
          <w:szCs w:val="24"/>
          <w:lang w:val="en-GB" w:eastAsia="zh-CN"/>
        </w:rPr>
        <w:t>）</w:t>
      </w:r>
      <w:r w:rsidRPr="00AB5A9F">
        <w:rPr>
          <w:rFonts w:hint="eastAsia"/>
          <w:bCs/>
          <w:szCs w:val="24"/>
          <w:lang w:val="en-GB" w:eastAsia="zh-CN"/>
        </w:rPr>
        <w:t>明确</w:t>
      </w:r>
      <w:r>
        <w:rPr>
          <w:rFonts w:hint="eastAsia"/>
          <w:lang w:val="en-US" w:eastAsia="zh-CN"/>
        </w:rPr>
        <w:t>国际电联无线电通信局主任组织关于无用发射对</w:t>
      </w:r>
      <w:r w:rsidRPr="00384E8C">
        <w:rPr>
          <w:lang w:val="en-US" w:eastAsia="zh-CN"/>
        </w:rPr>
        <w:t>406-406.1 MHz</w:t>
      </w:r>
      <w:r>
        <w:rPr>
          <w:rFonts w:hint="eastAsia"/>
          <w:lang w:val="en-US" w:eastAsia="zh-CN"/>
        </w:rPr>
        <w:t>频段内</w:t>
      </w:r>
      <w:r>
        <w:rPr>
          <w:rFonts w:hint="eastAsia"/>
          <w:lang w:val="en-US" w:eastAsia="zh-CN"/>
        </w:rPr>
        <w:t>MSS</w:t>
      </w:r>
      <w:r>
        <w:rPr>
          <w:rFonts w:hint="eastAsia"/>
          <w:lang w:val="en-US" w:eastAsia="zh-CN"/>
        </w:rPr>
        <w:t>接收的影响的监测计划，这些无用发射来自工作于</w:t>
      </w:r>
      <w:r w:rsidRPr="00771846">
        <w:rPr>
          <w:lang w:val="en-GB" w:eastAsia="zh-CN"/>
        </w:rPr>
        <w:t>405.9-406 MHz</w:t>
      </w:r>
      <w:r>
        <w:rPr>
          <w:rFonts w:hint="eastAsia"/>
          <w:lang w:val="en-GB" w:eastAsia="zh-CN"/>
        </w:rPr>
        <w:t>和</w:t>
      </w:r>
      <w:r w:rsidRPr="00771846">
        <w:rPr>
          <w:lang w:val="en-GB" w:eastAsia="zh-CN"/>
        </w:rPr>
        <w:t>406.1-406.2 MHz</w:t>
      </w:r>
      <w:r>
        <w:rPr>
          <w:rFonts w:hint="eastAsia"/>
          <w:lang w:val="en-GB" w:eastAsia="zh-CN"/>
        </w:rPr>
        <w:t>频段的系统，</w:t>
      </w:r>
      <w:r w:rsidR="00DE609B">
        <w:rPr>
          <w:rFonts w:hint="eastAsia"/>
          <w:lang w:eastAsia="zh-CN"/>
        </w:rPr>
        <w:t>以评估该决议</w:t>
      </w:r>
      <w:r>
        <w:rPr>
          <w:rFonts w:hint="eastAsia"/>
          <w:lang w:eastAsia="zh-CN"/>
        </w:rPr>
        <w:t>的有效性</w:t>
      </w:r>
      <w:r w:rsidRPr="00E32B23">
        <w:rPr>
          <w:rFonts w:hint="eastAsia"/>
          <w:lang w:val="en-US" w:eastAsia="zh-CN"/>
        </w:rPr>
        <w:t>，</w:t>
      </w:r>
      <w:r>
        <w:rPr>
          <w:rFonts w:hint="eastAsia"/>
          <w:lang w:eastAsia="zh-CN"/>
        </w:rPr>
        <w:t>并向后续的世界无线电通信大会报告</w:t>
      </w:r>
      <w:r w:rsidR="00DE609B">
        <w:rPr>
          <w:rFonts w:hint="eastAsia"/>
          <w:lang w:eastAsia="zh-CN"/>
        </w:rPr>
        <w:t>。</w:t>
      </w:r>
    </w:p>
    <w:p w:rsidR="004022F3" w:rsidRPr="00A8351B" w:rsidRDefault="004022F3" w:rsidP="004022F3">
      <w:pPr>
        <w:rPr>
          <w:lang w:val="en-US" w:eastAsia="zh-CN"/>
        </w:rPr>
      </w:pPr>
    </w:p>
    <w:p w:rsidR="00771846" w:rsidRPr="00A5158A" w:rsidRDefault="00371579" w:rsidP="009E79A0">
      <w:pPr>
        <w:pStyle w:val="AnnexNoTitle"/>
        <w:rPr>
          <w:lang w:val="en-GB" w:eastAsia="zh-CN"/>
        </w:rPr>
      </w:pPr>
      <w:r>
        <w:rPr>
          <w:rFonts w:hint="eastAsia"/>
          <w:lang w:val="en-US" w:eastAsia="zh-CN"/>
        </w:rPr>
        <w:t>附件</w:t>
      </w:r>
      <w:r>
        <w:rPr>
          <w:lang w:val="en-US" w:eastAsia="zh-CN"/>
        </w:rPr>
        <w:t>2</w:t>
      </w:r>
      <w:r w:rsidR="004022F3">
        <w:rPr>
          <w:lang w:val="en-US" w:eastAsia="zh-CN"/>
        </w:rPr>
        <w:br/>
      </w:r>
      <w:r w:rsidR="004022F3">
        <w:rPr>
          <w:lang w:val="en-US" w:eastAsia="zh-CN"/>
        </w:rPr>
        <w:br/>
      </w:r>
      <w:r w:rsidR="00DE609B">
        <w:rPr>
          <w:rFonts w:hint="eastAsia"/>
          <w:lang w:val="en-US" w:eastAsia="zh-CN"/>
        </w:rPr>
        <w:t>影响</w:t>
      </w:r>
      <w:r w:rsidR="00DE609B">
        <w:rPr>
          <w:lang w:val="en-GB" w:eastAsia="zh-CN"/>
        </w:rPr>
        <w:t>406–406.1 MHz</w:t>
      </w:r>
      <w:r w:rsidR="00DE609B">
        <w:rPr>
          <w:rFonts w:hint="eastAsia"/>
          <w:lang w:val="en-GB" w:eastAsia="zh-CN"/>
        </w:rPr>
        <w:t>频谱的有害干扰</w:t>
      </w:r>
    </w:p>
    <w:p w:rsidR="00A8351B" w:rsidRPr="00DE609B" w:rsidRDefault="00771846" w:rsidP="00DE609B">
      <w:pPr>
        <w:pStyle w:val="Heading1"/>
        <w:jc w:val="left"/>
        <w:rPr>
          <w:lang w:val="en-GB" w:eastAsia="zh-CN"/>
        </w:rPr>
      </w:pPr>
      <w:r w:rsidRPr="00771846">
        <w:rPr>
          <w:lang w:val="en-GB" w:eastAsia="zh-CN"/>
        </w:rPr>
        <w:t>1</w:t>
      </w:r>
      <w:r w:rsidRPr="00771846">
        <w:rPr>
          <w:lang w:val="en-GB" w:eastAsia="zh-CN"/>
        </w:rPr>
        <w:tab/>
      </w:r>
      <w:r w:rsidR="00371579" w:rsidRPr="00DE609B">
        <w:rPr>
          <w:rFonts w:hint="eastAsia"/>
          <w:lang w:val="en-GB" w:eastAsia="zh-CN"/>
        </w:rPr>
        <w:t>报告影响</w:t>
      </w:r>
      <w:r w:rsidR="00371579" w:rsidRPr="00DE609B">
        <w:rPr>
          <w:lang w:val="en-GB" w:eastAsia="zh-CN"/>
        </w:rPr>
        <w:t>406–406.1 MHz</w:t>
      </w:r>
      <w:r w:rsidR="00371579" w:rsidRPr="00DE609B">
        <w:rPr>
          <w:rFonts w:hint="eastAsia"/>
          <w:lang w:val="en-GB" w:eastAsia="zh-CN"/>
        </w:rPr>
        <w:t>频谱的有害干扰所需信息</w:t>
      </w:r>
    </w:p>
    <w:p w:rsidR="00A8351B" w:rsidRPr="00A8351B" w:rsidRDefault="00A8351B" w:rsidP="00A8351B">
      <w:pPr>
        <w:pStyle w:val="enumlev1"/>
        <w:rPr>
          <w:lang w:val="en-US" w:eastAsia="zh-CN"/>
        </w:rPr>
      </w:pPr>
      <w:r w:rsidRPr="00A8351B">
        <w:rPr>
          <w:lang w:val="en-US" w:eastAsia="zh-CN"/>
        </w:rPr>
        <w:t>a)</w:t>
      </w:r>
      <w:r w:rsidRPr="00A8351B">
        <w:rPr>
          <w:lang w:val="en-US" w:eastAsia="zh-CN"/>
        </w:rPr>
        <w:tab/>
      </w:r>
      <w:r w:rsidR="00DE609B" w:rsidRPr="00DE609B">
        <w:rPr>
          <w:rFonts w:hint="eastAsia"/>
          <w:lang w:val="en-US" w:eastAsia="zh-CN"/>
        </w:rPr>
        <w:t>预测干扰信号的平均纬度和平均经度</w:t>
      </w:r>
      <w:r w:rsidR="00371579">
        <w:rPr>
          <w:rFonts w:hint="eastAsia"/>
          <w:lang w:val="en-US" w:eastAsia="zh-CN"/>
        </w:rPr>
        <w:t>；</w:t>
      </w:r>
    </w:p>
    <w:p w:rsidR="00A8351B" w:rsidRPr="00A8351B" w:rsidRDefault="00A8351B" w:rsidP="00D875D1">
      <w:pPr>
        <w:pStyle w:val="enumlev1"/>
        <w:rPr>
          <w:lang w:val="en-US" w:eastAsia="zh-CN"/>
        </w:rPr>
      </w:pPr>
      <w:r w:rsidRPr="00A8351B">
        <w:rPr>
          <w:lang w:val="en-US" w:eastAsia="zh-CN"/>
        </w:rPr>
        <w:t>b)</w:t>
      </w:r>
      <w:r w:rsidRPr="00A8351B">
        <w:rPr>
          <w:lang w:val="en-US" w:eastAsia="zh-CN"/>
        </w:rPr>
        <w:tab/>
      </w:r>
      <w:r w:rsidR="00DE609B">
        <w:rPr>
          <w:rFonts w:hint="eastAsia"/>
          <w:lang w:val="en-US" w:eastAsia="zh-CN"/>
        </w:rPr>
        <w:t>平均位置的可能搜索半径（包括国家、最近的城市）</w:t>
      </w:r>
      <w:r w:rsidR="00371579">
        <w:rPr>
          <w:rFonts w:hint="eastAsia"/>
          <w:lang w:val="en-US" w:eastAsia="zh-CN"/>
        </w:rPr>
        <w:t>；</w:t>
      </w:r>
    </w:p>
    <w:p w:rsidR="00371579" w:rsidRDefault="00371579" w:rsidP="00371579">
      <w:pPr>
        <w:pStyle w:val="enumlev1"/>
        <w:rPr>
          <w:lang w:val="en-US" w:eastAsia="zh-CN"/>
        </w:rPr>
      </w:pPr>
      <w:r>
        <w:rPr>
          <w:lang w:val="en-US" w:eastAsia="zh-CN"/>
        </w:rPr>
        <w:t>c)</w:t>
      </w:r>
      <w:r>
        <w:rPr>
          <w:lang w:val="en-US" w:eastAsia="zh-CN"/>
        </w:rPr>
        <w:tab/>
      </w:r>
      <w:r>
        <w:rPr>
          <w:rFonts w:hint="eastAsia"/>
          <w:lang w:val="en-US" w:eastAsia="zh-CN"/>
        </w:rPr>
        <w:t>频率；</w:t>
      </w:r>
    </w:p>
    <w:p w:rsidR="00371579" w:rsidRDefault="00371579" w:rsidP="00371579">
      <w:pPr>
        <w:pStyle w:val="enumlev1"/>
        <w:rPr>
          <w:lang w:val="en-US" w:eastAsia="zh-CN"/>
        </w:rPr>
      </w:pPr>
      <w:r>
        <w:rPr>
          <w:lang w:val="en-US" w:eastAsia="zh-CN"/>
        </w:rPr>
        <w:t>d)</w:t>
      </w:r>
      <w:r>
        <w:rPr>
          <w:lang w:val="en-US" w:eastAsia="zh-CN"/>
        </w:rPr>
        <w:tab/>
      </w:r>
      <w:r>
        <w:rPr>
          <w:rFonts w:hint="eastAsia"/>
          <w:lang w:val="en-US" w:eastAsia="zh-CN"/>
        </w:rPr>
        <w:t>观测次数（总数及自上一次报告的次数）；</w:t>
      </w:r>
    </w:p>
    <w:p w:rsidR="00371579" w:rsidRDefault="00371579" w:rsidP="00371579">
      <w:pPr>
        <w:pStyle w:val="enumlev1"/>
        <w:rPr>
          <w:lang w:val="en-US" w:eastAsia="zh-CN"/>
        </w:rPr>
      </w:pPr>
      <w:r>
        <w:rPr>
          <w:lang w:val="en-US" w:eastAsia="zh-CN"/>
        </w:rPr>
        <w:t>e)</w:t>
      </w:r>
      <w:r>
        <w:rPr>
          <w:lang w:val="en-US" w:eastAsia="zh-CN"/>
        </w:rPr>
        <w:tab/>
      </w:r>
      <w:r>
        <w:rPr>
          <w:rFonts w:hint="eastAsia"/>
          <w:lang w:val="en-US" w:eastAsia="zh-CN"/>
        </w:rPr>
        <w:t>发生的起止</w:t>
      </w:r>
      <w:r w:rsidR="00DE609B">
        <w:rPr>
          <w:rFonts w:hint="eastAsia"/>
          <w:lang w:val="en-US" w:eastAsia="zh-CN"/>
        </w:rPr>
        <w:t>日期</w:t>
      </w:r>
      <w:r>
        <w:rPr>
          <w:rFonts w:hint="eastAsia"/>
          <w:lang w:val="en-US" w:eastAsia="zh-CN"/>
        </w:rPr>
        <w:t>；</w:t>
      </w:r>
    </w:p>
    <w:p w:rsidR="00371579" w:rsidRDefault="00371579" w:rsidP="00371579">
      <w:pPr>
        <w:pStyle w:val="enumlev1"/>
        <w:rPr>
          <w:lang w:val="en-US" w:eastAsia="zh-CN"/>
        </w:rPr>
      </w:pPr>
      <w:r>
        <w:rPr>
          <w:lang w:val="en-US" w:eastAsia="zh-CN"/>
        </w:rPr>
        <w:t>f)</w:t>
      </w:r>
      <w:r>
        <w:rPr>
          <w:lang w:val="en-US" w:eastAsia="zh-CN"/>
        </w:rPr>
        <w:tab/>
      </w:r>
      <w:r>
        <w:rPr>
          <w:rFonts w:hint="eastAsia"/>
          <w:lang w:val="en-US" w:eastAsia="zh-CN"/>
        </w:rPr>
        <w:t>调制特性；</w:t>
      </w:r>
    </w:p>
    <w:p w:rsidR="00371579" w:rsidRDefault="00371579" w:rsidP="00371579">
      <w:pPr>
        <w:pStyle w:val="enumlev1"/>
        <w:rPr>
          <w:lang w:val="en-US" w:eastAsia="zh-CN"/>
        </w:rPr>
      </w:pPr>
      <w:r>
        <w:rPr>
          <w:lang w:val="en-US" w:eastAsia="zh-CN"/>
        </w:rPr>
        <w:t>g)</w:t>
      </w:r>
      <w:r>
        <w:rPr>
          <w:lang w:val="en-US" w:eastAsia="zh-CN"/>
        </w:rPr>
        <w:tab/>
      </w:r>
      <w:r w:rsidR="00DE609B">
        <w:rPr>
          <w:rFonts w:hint="eastAsia"/>
          <w:lang w:val="en-US" w:eastAsia="zh-CN"/>
        </w:rPr>
        <w:t>发生的时间</w:t>
      </w:r>
      <w:r>
        <w:rPr>
          <w:rFonts w:hint="eastAsia"/>
          <w:lang w:val="en-US" w:eastAsia="zh-CN"/>
        </w:rPr>
        <w:t>和天数；</w:t>
      </w:r>
    </w:p>
    <w:p w:rsidR="00371579" w:rsidRDefault="00371579" w:rsidP="00371579">
      <w:pPr>
        <w:pStyle w:val="enumlev1"/>
        <w:rPr>
          <w:lang w:val="en-US" w:eastAsia="zh-CN"/>
        </w:rPr>
      </w:pPr>
      <w:r>
        <w:rPr>
          <w:lang w:val="en-US" w:eastAsia="zh-CN"/>
        </w:rPr>
        <w:t>h)</w:t>
      </w:r>
      <w:r>
        <w:rPr>
          <w:lang w:val="en-US" w:eastAsia="zh-CN"/>
        </w:rPr>
        <w:tab/>
      </w:r>
      <w:r>
        <w:rPr>
          <w:rFonts w:hint="eastAsia"/>
          <w:lang w:val="en-US" w:eastAsia="zh-CN"/>
        </w:rPr>
        <w:t>其他细节。</w:t>
      </w:r>
    </w:p>
    <w:p w:rsidR="00A8351B" w:rsidRPr="00DE609B" w:rsidRDefault="00771846" w:rsidP="00DE609B">
      <w:pPr>
        <w:pStyle w:val="Heading1"/>
        <w:rPr>
          <w:lang w:val="en-GB" w:eastAsia="zh-CN"/>
        </w:rPr>
      </w:pPr>
      <w:r w:rsidRPr="00771846">
        <w:rPr>
          <w:lang w:val="en-GB" w:eastAsia="zh-CN"/>
        </w:rPr>
        <w:t>2</w:t>
      </w:r>
      <w:r w:rsidRPr="00771846">
        <w:rPr>
          <w:lang w:val="en-GB" w:eastAsia="zh-CN"/>
        </w:rPr>
        <w:tab/>
      </w:r>
      <w:r w:rsidR="00DF2F9B" w:rsidRPr="00DE609B">
        <w:rPr>
          <w:rFonts w:hint="eastAsia"/>
          <w:lang w:val="en-GB" w:eastAsia="zh-CN"/>
        </w:rPr>
        <w:t>干扰源反馈报告所需信息</w:t>
      </w:r>
    </w:p>
    <w:p w:rsidR="00A8351B" w:rsidRPr="00A8351B" w:rsidRDefault="00A8351B" w:rsidP="00A8351B">
      <w:pPr>
        <w:pStyle w:val="enumlev1"/>
        <w:rPr>
          <w:lang w:val="en-US" w:eastAsia="zh-CN"/>
        </w:rPr>
      </w:pPr>
      <w:r w:rsidRPr="00A8351B">
        <w:rPr>
          <w:lang w:val="en-US" w:eastAsia="zh-CN"/>
        </w:rPr>
        <w:t>a)</w:t>
      </w:r>
      <w:r w:rsidRPr="00A8351B">
        <w:rPr>
          <w:lang w:val="en-US" w:eastAsia="zh-CN"/>
        </w:rPr>
        <w:tab/>
      </w:r>
      <w:r w:rsidR="00D73F21">
        <w:rPr>
          <w:rFonts w:hint="eastAsia"/>
          <w:lang w:val="en-US" w:eastAsia="zh-CN"/>
        </w:rPr>
        <w:t>干扰源的实际</w:t>
      </w:r>
      <w:r w:rsidR="00DF2F9B">
        <w:rPr>
          <w:rFonts w:hint="eastAsia"/>
          <w:lang w:val="en-US" w:eastAsia="zh-CN"/>
        </w:rPr>
        <w:t>经纬度；</w:t>
      </w:r>
    </w:p>
    <w:p w:rsidR="00DF2F9B" w:rsidRDefault="00DF2F9B" w:rsidP="00DF2F9B">
      <w:pPr>
        <w:pStyle w:val="enumlev1"/>
        <w:rPr>
          <w:lang w:val="en-US" w:eastAsia="zh-CN"/>
        </w:rPr>
      </w:pPr>
      <w:r>
        <w:rPr>
          <w:lang w:val="en-US" w:eastAsia="zh-CN"/>
        </w:rPr>
        <w:t>b)</w:t>
      </w:r>
      <w:r>
        <w:rPr>
          <w:lang w:val="en-US" w:eastAsia="zh-CN"/>
        </w:rPr>
        <w:tab/>
      </w:r>
      <w:r>
        <w:rPr>
          <w:rFonts w:hint="eastAsia"/>
          <w:lang w:val="en-US" w:eastAsia="zh-CN"/>
        </w:rPr>
        <w:t>攻击源的基频（可能在频段外）；</w:t>
      </w:r>
    </w:p>
    <w:p w:rsidR="00DF2F9B" w:rsidRDefault="00DF2F9B" w:rsidP="00DF2F9B">
      <w:pPr>
        <w:pStyle w:val="enumlev1"/>
        <w:rPr>
          <w:lang w:val="en-US" w:eastAsia="zh-CN"/>
        </w:rPr>
      </w:pPr>
      <w:r>
        <w:rPr>
          <w:lang w:val="en-US" w:eastAsia="zh-CN"/>
        </w:rPr>
        <w:t>c)</w:t>
      </w:r>
      <w:r>
        <w:rPr>
          <w:lang w:val="en-US" w:eastAsia="zh-CN"/>
        </w:rPr>
        <w:tab/>
      </w:r>
      <w:r>
        <w:rPr>
          <w:rFonts w:hint="eastAsia"/>
          <w:lang w:val="en-US" w:eastAsia="zh-CN"/>
        </w:rPr>
        <w:t>设备类型；</w:t>
      </w:r>
    </w:p>
    <w:p w:rsidR="00DF2F9B" w:rsidRDefault="00DF2F9B" w:rsidP="00DF2F9B">
      <w:pPr>
        <w:pStyle w:val="enumlev1"/>
        <w:rPr>
          <w:lang w:val="en-US" w:eastAsia="zh-CN"/>
        </w:rPr>
      </w:pPr>
      <w:r>
        <w:rPr>
          <w:lang w:val="en-US" w:eastAsia="zh-CN"/>
        </w:rPr>
        <w:t>d)</w:t>
      </w:r>
      <w:r>
        <w:rPr>
          <w:lang w:val="en-US" w:eastAsia="zh-CN"/>
        </w:rPr>
        <w:tab/>
      </w:r>
      <w:r>
        <w:rPr>
          <w:rFonts w:hint="eastAsia"/>
          <w:lang w:val="en-US" w:eastAsia="zh-CN"/>
        </w:rPr>
        <w:t>干扰原因；</w:t>
      </w:r>
    </w:p>
    <w:p w:rsidR="00DF2F9B" w:rsidRPr="004B56D8" w:rsidRDefault="00DF2F9B" w:rsidP="00DF2F9B">
      <w:pPr>
        <w:pStyle w:val="enumlev1"/>
        <w:rPr>
          <w:lang w:val="en-US" w:eastAsia="zh-CN"/>
        </w:rPr>
      </w:pPr>
      <w:r w:rsidRPr="004B56D8">
        <w:rPr>
          <w:lang w:val="en-US" w:eastAsia="zh-CN"/>
        </w:rPr>
        <w:t>e)</w:t>
      </w:r>
      <w:r w:rsidRPr="004B56D8">
        <w:rPr>
          <w:lang w:val="en-US" w:eastAsia="zh-CN"/>
        </w:rPr>
        <w:tab/>
      </w:r>
      <w:r>
        <w:rPr>
          <w:rFonts w:hint="eastAsia"/>
          <w:lang w:eastAsia="zh-CN"/>
        </w:rPr>
        <w:t>采取的行动。</w:t>
      </w:r>
    </w:p>
    <w:p w:rsidR="00771846" w:rsidRPr="00BD5B8F" w:rsidRDefault="004B56D8" w:rsidP="004B56D8">
      <w:pPr>
        <w:pStyle w:val="AnnexNoTitle"/>
        <w:rPr>
          <w:highlight w:val="cyan"/>
          <w:lang w:val="en-US" w:eastAsia="zh-CN"/>
        </w:rPr>
      </w:pPr>
      <w:bookmarkStart w:id="10" w:name="lt_pId048"/>
      <w:r w:rsidRPr="00FE356D">
        <w:rPr>
          <w:rFonts w:eastAsia="SimSun"/>
          <w:lang w:eastAsia="zh-CN"/>
        </w:rPr>
        <w:t>附件</w:t>
      </w:r>
      <w:bookmarkEnd w:id="10"/>
      <w:r w:rsidRPr="004B56D8">
        <w:rPr>
          <w:rFonts w:eastAsia="SimSun" w:hint="eastAsia"/>
          <w:lang w:val="en-US" w:eastAsia="zh-CN"/>
        </w:rPr>
        <w:t>3</w:t>
      </w:r>
      <w:r w:rsidR="00771846" w:rsidRPr="00BD5B8F">
        <w:rPr>
          <w:highlight w:val="cyan"/>
          <w:lang w:val="en-US" w:eastAsia="zh-CN"/>
        </w:rPr>
        <w:br/>
      </w:r>
      <w:r w:rsidR="00771846" w:rsidRPr="00BD5B8F">
        <w:rPr>
          <w:highlight w:val="cyan"/>
          <w:lang w:val="en-US" w:eastAsia="zh-CN"/>
        </w:rPr>
        <w:br/>
      </w:r>
      <w:r w:rsidRPr="004B56D8">
        <w:rPr>
          <w:rFonts w:eastAsia="SimSun"/>
          <w:lang w:val="en-US" w:eastAsia="zh-CN"/>
        </w:rPr>
        <w:t>405.9-406 MHz</w:t>
      </w:r>
      <w:r w:rsidRPr="00BA6CB4">
        <w:rPr>
          <w:rFonts w:eastAsia="SimSun" w:hint="eastAsia"/>
          <w:lang w:eastAsia="zh-CN"/>
        </w:rPr>
        <w:t>和</w:t>
      </w:r>
      <w:r w:rsidRPr="004B56D8">
        <w:rPr>
          <w:rFonts w:eastAsia="SimSun"/>
          <w:lang w:val="en-US" w:eastAsia="zh-CN"/>
        </w:rPr>
        <w:t>406.1-406.2 MHz</w:t>
      </w:r>
      <w:r w:rsidR="00D73F21">
        <w:rPr>
          <w:rFonts w:eastAsia="SimSun" w:hint="eastAsia"/>
          <w:bCs/>
          <w:lang w:eastAsia="zh-CN"/>
        </w:rPr>
        <w:t>的监测执行</w:t>
      </w:r>
    </w:p>
    <w:p w:rsidR="00CE6D07" w:rsidRPr="00D73F21" w:rsidRDefault="00CE6D07" w:rsidP="00D73F21">
      <w:pPr>
        <w:pStyle w:val="Heading1"/>
        <w:rPr>
          <w:lang w:val="en-US" w:eastAsia="zh-CN"/>
        </w:rPr>
      </w:pPr>
      <w:bookmarkStart w:id="11" w:name="lt_pId050"/>
      <w:r w:rsidRPr="00D73F21">
        <w:rPr>
          <w:lang w:val="en-US" w:eastAsia="zh-CN"/>
        </w:rPr>
        <w:t>1</w:t>
      </w:r>
      <w:r w:rsidRPr="00D73F21">
        <w:rPr>
          <w:lang w:val="en-US" w:eastAsia="zh-CN"/>
        </w:rPr>
        <w:tab/>
      </w:r>
      <w:r w:rsidRPr="00D73F21">
        <w:rPr>
          <w:lang w:val="en-US" w:eastAsia="zh-CN"/>
        </w:rPr>
        <w:t>地面监测所需的信息</w:t>
      </w:r>
      <w:bookmarkEnd w:id="11"/>
    </w:p>
    <w:p w:rsidR="00CE6D07" w:rsidRPr="00BA6CB4" w:rsidRDefault="00E9762B" w:rsidP="00CE6D07">
      <w:pPr>
        <w:pStyle w:val="enumlev1"/>
        <w:spacing w:before="160"/>
        <w:rPr>
          <w:rFonts w:eastAsia="SimSun"/>
          <w:lang w:eastAsia="zh-CN"/>
        </w:rPr>
      </w:pPr>
      <w:bookmarkStart w:id="12" w:name="lt_pId051"/>
      <w:r>
        <w:rPr>
          <w:lang w:val="en-US" w:eastAsia="zh-CN"/>
        </w:rPr>
        <w:t>‒</w:t>
      </w:r>
      <w:r w:rsidRPr="00E46A8E">
        <w:rPr>
          <w:lang w:val="en-US" w:eastAsia="zh-CN"/>
        </w:rPr>
        <w:tab/>
      </w:r>
      <w:r w:rsidR="00CE6D07" w:rsidRPr="00BA6CB4">
        <w:rPr>
          <w:rFonts w:eastAsia="SimSun" w:hint="eastAsia"/>
          <w:lang w:eastAsia="zh-CN"/>
        </w:rPr>
        <w:t>监测接收机的位置（经纬度</w:t>
      </w:r>
      <w:r w:rsidR="00CE6D07" w:rsidRPr="00BA6CB4">
        <w:rPr>
          <w:rFonts w:eastAsia="SimSun"/>
          <w:lang w:eastAsia="zh-CN"/>
        </w:rPr>
        <w:t>、国家、距离最近的大城市</w:t>
      </w:r>
      <w:r w:rsidR="00CE6D07" w:rsidRPr="00BA6CB4">
        <w:rPr>
          <w:rFonts w:eastAsia="SimSun" w:hint="eastAsia"/>
          <w:lang w:eastAsia="zh-CN"/>
        </w:rPr>
        <w:t>）</w:t>
      </w:r>
      <w:bookmarkEnd w:id="12"/>
      <w:r w:rsidR="005C0CAC">
        <w:rPr>
          <w:rFonts w:eastAsia="SimSun" w:hint="eastAsia"/>
          <w:lang w:eastAsia="zh-CN"/>
        </w:rPr>
        <w:t>。</w:t>
      </w:r>
    </w:p>
    <w:p w:rsidR="00CE6D07" w:rsidRPr="00BA6CB4" w:rsidRDefault="00E9762B" w:rsidP="00CE6D07">
      <w:pPr>
        <w:pStyle w:val="enumlev1"/>
        <w:rPr>
          <w:rFonts w:eastAsia="SimSun"/>
          <w:lang w:eastAsia="zh-CN"/>
        </w:rPr>
      </w:pPr>
      <w:bookmarkStart w:id="13" w:name="lt_pId052"/>
      <w:r>
        <w:rPr>
          <w:lang w:val="en-US" w:eastAsia="zh-CN"/>
        </w:rPr>
        <w:t>‒</w:t>
      </w:r>
      <w:r w:rsidRPr="00E46A8E">
        <w:rPr>
          <w:lang w:val="en-US" w:eastAsia="zh-CN"/>
        </w:rPr>
        <w:tab/>
      </w:r>
      <w:r w:rsidR="00CE6D07" w:rsidRPr="00BA6CB4">
        <w:rPr>
          <w:rFonts w:eastAsia="SimSun"/>
          <w:lang w:eastAsia="zh-CN"/>
        </w:rPr>
        <w:t>开始</w:t>
      </w:r>
      <w:r w:rsidR="00CE6D07" w:rsidRPr="00BA6CB4">
        <w:rPr>
          <w:rFonts w:eastAsia="SimSun" w:hint="eastAsia"/>
          <w:lang w:eastAsia="zh-CN"/>
        </w:rPr>
        <w:t>/</w:t>
      </w:r>
      <w:r w:rsidR="00CE6D07" w:rsidRPr="00BA6CB4">
        <w:rPr>
          <w:rFonts w:eastAsia="SimSun"/>
          <w:lang w:eastAsia="zh-CN"/>
        </w:rPr>
        <w:t>结束时间、监测时段</w:t>
      </w:r>
      <w:bookmarkEnd w:id="13"/>
      <w:r w:rsidR="005C0CAC">
        <w:rPr>
          <w:rFonts w:eastAsia="SimSun" w:hint="eastAsia"/>
          <w:lang w:eastAsia="zh-CN"/>
        </w:rPr>
        <w:t>。</w:t>
      </w:r>
    </w:p>
    <w:p w:rsidR="00CE6D07" w:rsidRPr="00BA6CB4" w:rsidRDefault="00E9762B" w:rsidP="00CE6D07">
      <w:pPr>
        <w:pStyle w:val="enumlev1"/>
        <w:rPr>
          <w:rFonts w:eastAsia="SimSun"/>
          <w:lang w:eastAsia="zh-CN"/>
        </w:rPr>
      </w:pPr>
      <w:bookmarkStart w:id="14" w:name="lt_pId053"/>
      <w:r>
        <w:rPr>
          <w:lang w:val="en-US" w:eastAsia="zh-CN"/>
        </w:rPr>
        <w:t>‒</w:t>
      </w:r>
      <w:r w:rsidRPr="00E46A8E">
        <w:rPr>
          <w:lang w:val="en-US" w:eastAsia="zh-CN"/>
        </w:rPr>
        <w:tab/>
      </w:r>
      <w:r w:rsidR="00CE6D07" w:rsidRPr="00BA6CB4">
        <w:rPr>
          <w:rFonts w:eastAsia="SimSun"/>
          <w:lang w:eastAsia="zh-CN"/>
        </w:rPr>
        <w:t>405.9-406 MHz</w:t>
      </w:r>
      <w:r w:rsidR="00CE6D07" w:rsidRPr="00BA6CB4">
        <w:rPr>
          <w:rFonts w:eastAsia="SimSun"/>
          <w:lang w:eastAsia="zh-CN"/>
        </w:rPr>
        <w:t>频段内监测设备天线接收到的平均、最小和最大电场强度（单位：</w:t>
      </w:r>
      <w:r w:rsidR="00CE6D07" w:rsidRPr="00BA6CB4">
        <w:rPr>
          <w:rFonts w:eastAsia="SimSun"/>
          <w:lang w:eastAsia="zh-CN"/>
        </w:rPr>
        <w:t>dBµV/m</w:t>
      </w:r>
      <w:r w:rsidR="00CE6D07" w:rsidRPr="00BA6CB4">
        <w:rPr>
          <w:rFonts w:eastAsia="SimSun"/>
          <w:lang w:eastAsia="zh-CN"/>
        </w:rPr>
        <w:t>）（</w:t>
      </w:r>
      <w:r w:rsidR="00CF0ADE">
        <w:rPr>
          <w:rFonts w:eastAsia="SimSun" w:hint="eastAsia"/>
          <w:lang w:eastAsia="zh-CN"/>
        </w:rPr>
        <w:t>检测器</w:t>
      </w:r>
      <w:r w:rsidR="00CF0ADE">
        <w:rPr>
          <w:rFonts w:eastAsia="SimSun"/>
          <w:lang w:eastAsia="zh-CN"/>
        </w:rPr>
        <w:t>线性平均或平均）以及最小和最大接收</w:t>
      </w:r>
      <w:r w:rsidR="00CE6D07" w:rsidRPr="00BA6CB4">
        <w:rPr>
          <w:rFonts w:eastAsia="SimSun"/>
          <w:lang w:eastAsia="zh-CN"/>
        </w:rPr>
        <w:t>功率（单位：</w:t>
      </w:r>
      <w:r w:rsidR="00CE6D07" w:rsidRPr="00BA6CB4">
        <w:rPr>
          <w:rFonts w:eastAsia="SimSun"/>
          <w:lang w:eastAsia="zh-CN"/>
        </w:rPr>
        <w:t>dBµW</w:t>
      </w:r>
      <w:r w:rsidR="00CE6D07" w:rsidRPr="00BA6CB4">
        <w:rPr>
          <w:rFonts w:eastAsia="SimSun"/>
          <w:lang w:eastAsia="zh-CN"/>
        </w:rPr>
        <w:t>）（</w:t>
      </w:r>
      <w:r w:rsidR="00CF0ADE">
        <w:rPr>
          <w:rFonts w:eastAsia="SimSun" w:hint="eastAsia"/>
          <w:lang w:eastAsia="zh-CN"/>
        </w:rPr>
        <w:t>检测器</w:t>
      </w:r>
      <w:r w:rsidR="00CE6D07" w:rsidRPr="00BA6CB4">
        <w:rPr>
          <w:rFonts w:eastAsia="SimSun"/>
          <w:lang w:eastAsia="zh-CN"/>
        </w:rPr>
        <w:t>对数平均）</w:t>
      </w:r>
      <w:bookmarkEnd w:id="14"/>
      <w:r w:rsidR="006F5058">
        <w:rPr>
          <w:rFonts w:eastAsia="SimSun" w:hint="eastAsia"/>
          <w:lang w:eastAsia="zh-CN"/>
        </w:rPr>
        <w:t>。</w:t>
      </w:r>
    </w:p>
    <w:p w:rsidR="00CE6D07" w:rsidRPr="00BA6CB4" w:rsidRDefault="00E9762B" w:rsidP="00CE6D07">
      <w:pPr>
        <w:pStyle w:val="enumlev1"/>
        <w:rPr>
          <w:rFonts w:eastAsia="SimSun"/>
          <w:highlight w:val="cyan"/>
          <w:lang w:eastAsia="zh-CN"/>
        </w:rPr>
      </w:pPr>
      <w:r>
        <w:rPr>
          <w:lang w:val="en-US" w:eastAsia="zh-CN"/>
        </w:rPr>
        <w:lastRenderedPageBreak/>
        <w:t>‒</w:t>
      </w:r>
      <w:r w:rsidRPr="00E46A8E">
        <w:rPr>
          <w:lang w:val="en-US" w:eastAsia="zh-CN"/>
        </w:rPr>
        <w:tab/>
      </w:r>
      <w:r w:rsidR="00CE6D07" w:rsidRPr="00BA6CB4">
        <w:rPr>
          <w:rFonts w:eastAsia="SimSun"/>
          <w:lang w:eastAsia="zh-CN"/>
        </w:rPr>
        <w:t>406.1-406.2 MHz</w:t>
      </w:r>
      <w:r w:rsidR="00CE6D07" w:rsidRPr="00BA6CB4">
        <w:rPr>
          <w:rFonts w:eastAsia="SimSun"/>
          <w:lang w:eastAsia="zh-CN"/>
        </w:rPr>
        <w:t>频段内监测设备天线接收到的平均、最小和最大电场强度（单位：</w:t>
      </w:r>
      <w:r w:rsidR="00CE6D07" w:rsidRPr="00BA6CB4">
        <w:rPr>
          <w:rFonts w:eastAsia="SimSun"/>
          <w:lang w:eastAsia="zh-CN"/>
        </w:rPr>
        <w:t>dBµV/m</w:t>
      </w:r>
      <w:r w:rsidR="00CE6D07" w:rsidRPr="00BA6CB4">
        <w:rPr>
          <w:rFonts w:eastAsia="SimSun"/>
          <w:lang w:eastAsia="zh-CN"/>
        </w:rPr>
        <w:t>）（</w:t>
      </w:r>
      <w:r w:rsidR="006F5058">
        <w:rPr>
          <w:rFonts w:eastAsia="SimSun" w:hint="eastAsia"/>
          <w:lang w:eastAsia="zh-CN"/>
        </w:rPr>
        <w:t>检测器</w:t>
      </w:r>
      <w:r w:rsidR="006F5058">
        <w:rPr>
          <w:rFonts w:eastAsia="SimSun"/>
          <w:lang w:eastAsia="zh-CN"/>
        </w:rPr>
        <w:t>线性平均或平均）以及最小和最大接收</w:t>
      </w:r>
      <w:r w:rsidR="00CE6D07" w:rsidRPr="00BA6CB4">
        <w:rPr>
          <w:rFonts w:eastAsia="SimSun"/>
          <w:lang w:eastAsia="zh-CN"/>
        </w:rPr>
        <w:t>功率（单位：</w:t>
      </w:r>
      <w:r w:rsidR="00CE6D07" w:rsidRPr="00BA6CB4">
        <w:rPr>
          <w:rFonts w:eastAsia="SimSun"/>
          <w:lang w:eastAsia="zh-CN"/>
        </w:rPr>
        <w:t>dBµW</w:t>
      </w:r>
      <w:r w:rsidR="00CE6D07" w:rsidRPr="00BA6CB4">
        <w:rPr>
          <w:rFonts w:eastAsia="SimSun"/>
          <w:lang w:eastAsia="zh-CN"/>
        </w:rPr>
        <w:t>）（</w:t>
      </w:r>
      <w:r w:rsidR="006F5058">
        <w:rPr>
          <w:rFonts w:eastAsia="SimSun" w:hint="eastAsia"/>
          <w:lang w:eastAsia="zh-CN"/>
        </w:rPr>
        <w:t>检测器</w:t>
      </w:r>
      <w:r w:rsidR="006F5058" w:rsidRPr="00BA6CB4">
        <w:rPr>
          <w:rFonts w:eastAsia="SimSun"/>
          <w:lang w:eastAsia="zh-CN"/>
        </w:rPr>
        <w:t>对数平均</w:t>
      </w:r>
      <w:r w:rsidR="00CE6D07" w:rsidRPr="00BA6CB4">
        <w:rPr>
          <w:rFonts w:eastAsia="SimSun"/>
          <w:lang w:eastAsia="zh-CN"/>
        </w:rPr>
        <w:t>）</w:t>
      </w:r>
      <w:r w:rsidR="006F5058">
        <w:rPr>
          <w:rFonts w:eastAsia="SimSun" w:hint="eastAsia"/>
          <w:lang w:eastAsia="zh-CN"/>
        </w:rPr>
        <w:t>。</w:t>
      </w:r>
    </w:p>
    <w:p w:rsidR="00CE6D07" w:rsidRPr="00BA6CB4" w:rsidRDefault="00CE6D07" w:rsidP="00CE6D07">
      <w:pPr>
        <w:tabs>
          <w:tab w:val="left" w:pos="426"/>
        </w:tabs>
        <w:ind w:firstLineChars="200" w:firstLine="480"/>
        <w:rPr>
          <w:rFonts w:eastAsia="SimSun"/>
          <w:lang w:eastAsia="zh-CN"/>
        </w:rPr>
      </w:pPr>
      <w:bookmarkStart w:id="15" w:name="lt_pId055"/>
      <w:r w:rsidRPr="00BA6CB4">
        <w:rPr>
          <w:rFonts w:eastAsia="SimSun"/>
          <w:lang w:eastAsia="zh-CN"/>
        </w:rPr>
        <w:t>如果监测到了</w:t>
      </w:r>
      <w:r w:rsidR="005354B7">
        <w:rPr>
          <w:rFonts w:eastAsia="SimSun" w:hint="eastAsia"/>
          <w:lang w:eastAsia="zh-CN"/>
        </w:rPr>
        <w:t>传输</w:t>
      </w:r>
      <w:r w:rsidRPr="00BA6CB4">
        <w:rPr>
          <w:rFonts w:eastAsia="SimSun"/>
          <w:lang w:eastAsia="zh-CN"/>
        </w:rPr>
        <w:t>，数据库将包括以下参数：</w:t>
      </w:r>
      <w:bookmarkEnd w:id="15"/>
    </w:p>
    <w:p w:rsidR="00CE6D07" w:rsidRPr="00BA6CB4" w:rsidRDefault="00E9762B" w:rsidP="00CE6D07">
      <w:pPr>
        <w:pStyle w:val="enumlev1"/>
        <w:rPr>
          <w:rFonts w:eastAsia="SimSun"/>
          <w:lang w:eastAsia="zh-CN"/>
        </w:rPr>
      </w:pPr>
      <w:bookmarkStart w:id="16" w:name="lt_pId056"/>
      <w:r>
        <w:rPr>
          <w:lang w:val="en-US" w:eastAsia="zh-CN"/>
        </w:rPr>
        <w:t>‒</w:t>
      </w:r>
      <w:r w:rsidRPr="00E46A8E">
        <w:rPr>
          <w:lang w:val="en-US" w:eastAsia="zh-CN"/>
        </w:rPr>
        <w:tab/>
      </w:r>
      <w:r w:rsidR="00CE6D07" w:rsidRPr="00BA6CB4">
        <w:rPr>
          <w:rFonts w:eastAsia="SimSun"/>
          <w:lang w:eastAsia="zh-CN"/>
        </w:rPr>
        <w:t>给定</w:t>
      </w:r>
      <w:r w:rsidR="00F87C26">
        <w:rPr>
          <w:rFonts w:eastAsia="SimSun" w:hint="eastAsia"/>
          <w:lang w:eastAsia="zh-CN"/>
        </w:rPr>
        <w:t>传输</w:t>
      </w:r>
      <w:r w:rsidR="00CE6D07" w:rsidRPr="00BA6CB4">
        <w:rPr>
          <w:rFonts w:eastAsia="SimSun"/>
          <w:lang w:eastAsia="zh-CN"/>
        </w:rPr>
        <w:t>带宽的中心频率（接收机的</w:t>
      </w:r>
      <w:r w:rsidR="00F87C26" w:rsidRPr="00F87C26">
        <w:rPr>
          <w:rFonts w:eastAsia="SimSun"/>
          <w:lang w:eastAsia="zh-CN"/>
        </w:rPr>
        <w:t>分辨带宽</w:t>
      </w:r>
      <w:r w:rsidR="00CE6D07" w:rsidRPr="00BA6CB4">
        <w:rPr>
          <w:rFonts w:eastAsia="SimSun"/>
          <w:lang w:eastAsia="zh-CN"/>
        </w:rPr>
        <w:t>为</w:t>
      </w:r>
      <w:r w:rsidR="00CE6D07" w:rsidRPr="00BA6CB4">
        <w:rPr>
          <w:rFonts w:eastAsia="SimSun"/>
          <w:lang w:eastAsia="zh-CN"/>
        </w:rPr>
        <w:t>100 Hz</w:t>
      </w:r>
      <w:r w:rsidR="00CE6D07" w:rsidRPr="00BA6CB4">
        <w:rPr>
          <w:rFonts w:eastAsia="SimSun"/>
          <w:lang w:eastAsia="zh-CN"/>
        </w:rPr>
        <w:t>左右）</w:t>
      </w:r>
      <w:bookmarkEnd w:id="16"/>
      <w:r w:rsidR="00F87C26">
        <w:rPr>
          <w:rFonts w:eastAsia="SimSun" w:hint="eastAsia"/>
          <w:lang w:eastAsia="zh-CN"/>
        </w:rPr>
        <w:t>。</w:t>
      </w:r>
    </w:p>
    <w:p w:rsidR="00CE6D07" w:rsidRPr="00BA6CB4" w:rsidRDefault="00E9762B" w:rsidP="00CE6D07">
      <w:pPr>
        <w:pStyle w:val="enumlev1"/>
        <w:rPr>
          <w:rFonts w:eastAsia="SimSun"/>
          <w:lang w:eastAsia="zh-CN"/>
        </w:rPr>
      </w:pPr>
      <w:bookmarkStart w:id="17" w:name="lt_pId057"/>
      <w:r>
        <w:rPr>
          <w:lang w:val="en-US" w:eastAsia="zh-CN"/>
        </w:rPr>
        <w:t>‒</w:t>
      </w:r>
      <w:r w:rsidRPr="00E46A8E">
        <w:rPr>
          <w:lang w:val="en-US" w:eastAsia="zh-CN"/>
        </w:rPr>
        <w:tab/>
      </w:r>
      <w:r w:rsidR="00F87C26">
        <w:rPr>
          <w:rFonts w:eastAsia="SimSun" w:hint="eastAsia"/>
          <w:lang w:eastAsia="zh-CN"/>
        </w:rPr>
        <w:t>每次</w:t>
      </w:r>
      <w:r w:rsidR="00CE6D07" w:rsidRPr="00BA6CB4">
        <w:rPr>
          <w:rFonts w:eastAsia="SimSun"/>
          <w:lang w:eastAsia="zh-CN"/>
        </w:rPr>
        <w:t>观测的检索带宽</w:t>
      </w:r>
      <w:bookmarkEnd w:id="17"/>
      <w:r w:rsidR="00F87C26">
        <w:rPr>
          <w:rFonts w:eastAsia="SimSun" w:hint="eastAsia"/>
          <w:lang w:eastAsia="zh-CN"/>
        </w:rPr>
        <w:t>。</w:t>
      </w:r>
    </w:p>
    <w:p w:rsidR="00CE6D07" w:rsidRPr="00BA6CB4" w:rsidRDefault="00E9762B" w:rsidP="00CE6D07">
      <w:pPr>
        <w:pStyle w:val="enumlev1"/>
        <w:rPr>
          <w:rFonts w:eastAsia="SimSun"/>
          <w:lang w:eastAsia="zh-CN"/>
        </w:rPr>
      </w:pPr>
      <w:bookmarkStart w:id="18" w:name="lt_pId058"/>
      <w:r>
        <w:rPr>
          <w:lang w:val="en-US" w:eastAsia="zh-CN"/>
        </w:rPr>
        <w:t>‒</w:t>
      </w:r>
      <w:r w:rsidRPr="00E46A8E">
        <w:rPr>
          <w:lang w:val="en-US" w:eastAsia="zh-CN"/>
        </w:rPr>
        <w:tab/>
      </w:r>
      <w:r w:rsidR="00CE6D07" w:rsidRPr="00BA6CB4">
        <w:rPr>
          <w:rFonts w:eastAsia="SimSun"/>
          <w:lang w:eastAsia="zh-CN"/>
        </w:rPr>
        <w:t>监测设备天线接收到的电场强度（</w:t>
      </w:r>
      <w:r w:rsidR="00CE6D07" w:rsidRPr="00BA6CB4">
        <w:rPr>
          <w:rFonts w:eastAsia="SimSun"/>
          <w:lang w:eastAsia="zh-CN"/>
        </w:rPr>
        <w:t>dBµV/m</w:t>
      </w:r>
      <w:r w:rsidR="00CE6D07" w:rsidRPr="00BA6CB4">
        <w:rPr>
          <w:rFonts w:eastAsia="SimSun"/>
          <w:lang w:eastAsia="zh-CN"/>
        </w:rPr>
        <w:t>）</w:t>
      </w:r>
      <w:bookmarkEnd w:id="18"/>
      <w:r w:rsidR="00F87C26">
        <w:rPr>
          <w:rFonts w:eastAsia="SimSun" w:hint="eastAsia"/>
          <w:lang w:eastAsia="zh-CN"/>
        </w:rPr>
        <w:t>。</w:t>
      </w:r>
    </w:p>
    <w:p w:rsidR="00CE6D07" w:rsidRPr="00BA6CB4" w:rsidRDefault="00E9762B" w:rsidP="00CE6D07">
      <w:pPr>
        <w:pStyle w:val="enumlev1"/>
        <w:rPr>
          <w:rFonts w:eastAsia="SimSun"/>
          <w:lang w:eastAsia="zh-CN"/>
        </w:rPr>
      </w:pPr>
      <w:bookmarkStart w:id="19" w:name="lt_pId059"/>
      <w:r>
        <w:rPr>
          <w:lang w:val="en-US" w:eastAsia="zh-CN"/>
        </w:rPr>
        <w:t>‒</w:t>
      </w:r>
      <w:r w:rsidRPr="00E46A8E">
        <w:rPr>
          <w:lang w:val="en-US" w:eastAsia="zh-CN"/>
        </w:rPr>
        <w:tab/>
      </w:r>
      <w:r w:rsidR="00CE6D07" w:rsidRPr="00BA6CB4">
        <w:rPr>
          <w:rFonts w:eastAsia="SimSun"/>
          <w:lang w:eastAsia="zh-CN"/>
        </w:rPr>
        <w:t>采用定向天线进行测量的接收方位角</w:t>
      </w:r>
      <w:bookmarkEnd w:id="19"/>
      <w:r w:rsidR="00F87C26">
        <w:rPr>
          <w:rFonts w:eastAsia="SimSun" w:hint="eastAsia"/>
          <w:lang w:eastAsia="zh-CN"/>
        </w:rPr>
        <w:t>。</w:t>
      </w:r>
    </w:p>
    <w:p w:rsidR="00CE6D07" w:rsidRPr="00BA6CB4" w:rsidRDefault="00CE6D07" w:rsidP="00CE6D07">
      <w:pPr>
        <w:ind w:firstLineChars="200" w:firstLine="480"/>
        <w:rPr>
          <w:rFonts w:eastAsia="SimSun"/>
          <w:lang w:eastAsia="zh-CN"/>
        </w:rPr>
      </w:pPr>
      <w:bookmarkStart w:id="20" w:name="lt_pId060"/>
      <w:r w:rsidRPr="00BA6CB4">
        <w:rPr>
          <w:rFonts w:eastAsia="SimSun"/>
          <w:lang w:eastAsia="zh-CN"/>
        </w:rPr>
        <w:t>可提供其他可用的监测输出、如信道占用度等。</w:t>
      </w:r>
      <w:bookmarkEnd w:id="20"/>
    </w:p>
    <w:p w:rsidR="00CE6D07" w:rsidRPr="00BA6CB4" w:rsidRDefault="00CE6D07" w:rsidP="00CE6D07">
      <w:pPr>
        <w:ind w:firstLineChars="200" w:firstLine="480"/>
        <w:rPr>
          <w:rFonts w:eastAsia="SimSun"/>
          <w:lang w:eastAsia="zh-CN"/>
        </w:rPr>
      </w:pPr>
      <w:bookmarkStart w:id="21" w:name="lt_pId061"/>
      <w:r w:rsidRPr="00BA6CB4">
        <w:rPr>
          <w:rFonts w:eastAsia="SimSun"/>
          <w:lang w:eastAsia="zh-CN"/>
        </w:rPr>
        <w:t>希望提供数据的主管部门应定期开展监测活动（如</w:t>
      </w:r>
      <w:r w:rsidR="00FC6B0C">
        <w:rPr>
          <w:rFonts w:eastAsia="SimSun"/>
          <w:lang w:eastAsia="zh-CN"/>
        </w:rPr>
        <w:t>可能</w:t>
      </w:r>
      <w:r w:rsidRPr="00BA6CB4">
        <w:rPr>
          <w:rFonts w:eastAsia="SimSun"/>
          <w:lang w:eastAsia="zh-CN"/>
        </w:rPr>
        <w:t>，每年多次）。应根据观测类型优化监测时长：固定时长（通常为</w:t>
      </w:r>
      <w:r w:rsidRPr="00BA6CB4">
        <w:rPr>
          <w:rFonts w:eastAsia="SimSun" w:hint="eastAsia"/>
          <w:lang w:eastAsia="zh-CN"/>
        </w:rPr>
        <w:t>2</w:t>
      </w:r>
      <w:r w:rsidRPr="00BA6CB4">
        <w:rPr>
          <w:rFonts w:eastAsia="SimSun" w:hint="eastAsia"/>
          <w:lang w:eastAsia="zh-CN"/>
        </w:rPr>
        <w:t>天</w:t>
      </w:r>
      <w:r w:rsidRPr="00BA6CB4">
        <w:rPr>
          <w:rFonts w:eastAsia="SimSun"/>
          <w:lang w:eastAsia="zh-CN"/>
        </w:rPr>
        <w:t>）。</w:t>
      </w:r>
      <w:bookmarkEnd w:id="21"/>
    </w:p>
    <w:p w:rsidR="00CE6D07" w:rsidRPr="005C0CAC" w:rsidRDefault="00CE6D07" w:rsidP="005C0CAC">
      <w:pPr>
        <w:pStyle w:val="Heading1"/>
        <w:rPr>
          <w:lang w:val="en-US" w:eastAsia="zh-CN"/>
        </w:rPr>
      </w:pPr>
      <w:r w:rsidRPr="005C0CAC">
        <w:rPr>
          <w:rFonts w:hint="eastAsia"/>
          <w:lang w:val="en-US" w:eastAsia="zh-CN"/>
        </w:rPr>
        <w:t>2</w:t>
      </w:r>
      <w:r w:rsidRPr="005C0CAC">
        <w:rPr>
          <w:rFonts w:hint="eastAsia"/>
          <w:lang w:val="en-US" w:eastAsia="zh-CN"/>
        </w:rPr>
        <w:tab/>
      </w:r>
      <w:r w:rsidRPr="005C0CAC">
        <w:rPr>
          <w:lang w:val="en-US" w:eastAsia="zh-CN"/>
        </w:rPr>
        <w:t>卫星监测所需的信息</w:t>
      </w:r>
    </w:p>
    <w:p w:rsidR="00CE6D07" w:rsidRPr="00BA6CB4" w:rsidRDefault="004D7043" w:rsidP="00CE6D07">
      <w:pPr>
        <w:ind w:firstLineChars="200" w:firstLine="480"/>
        <w:rPr>
          <w:rFonts w:eastAsia="SimSun"/>
          <w:lang w:eastAsia="zh-CN"/>
        </w:rPr>
      </w:pPr>
      <w:bookmarkStart w:id="22" w:name="lt_pId064"/>
      <w:r>
        <w:rPr>
          <w:rFonts w:eastAsia="SimSun" w:hint="eastAsia"/>
          <w:lang w:eastAsia="zh-CN"/>
        </w:rPr>
        <w:t>可接入</w:t>
      </w:r>
      <w:r w:rsidR="00CE6D07" w:rsidRPr="00BA6CB4">
        <w:rPr>
          <w:rFonts w:eastAsia="SimSun"/>
          <w:lang w:eastAsia="zh-CN"/>
        </w:rPr>
        <w:t>卫星基础设施的空间机构、组织或国际组织可提供以下信息：</w:t>
      </w:r>
      <w:bookmarkEnd w:id="22"/>
    </w:p>
    <w:p w:rsidR="00CE6D07" w:rsidRPr="00BA6CB4" w:rsidRDefault="004D7043" w:rsidP="00CE6D07">
      <w:pPr>
        <w:pStyle w:val="enumlev1"/>
        <w:rPr>
          <w:rFonts w:eastAsia="SimSun"/>
          <w:lang w:eastAsia="zh-CN"/>
        </w:rPr>
      </w:pPr>
      <w:bookmarkStart w:id="23" w:name="lt_pId065"/>
      <w:r>
        <w:rPr>
          <w:lang w:val="en-US" w:eastAsia="zh-CN"/>
        </w:rPr>
        <w:t>‒</w:t>
      </w:r>
      <w:r w:rsidRPr="00E46A8E">
        <w:rPr>
          <w:lang w:val="en-US" w:eastAsia="zh-CN"/>
        </w:rPr>
        <w:tab/>
      </w:r>
      <w:r w:rsidR="00CE6D07" w:rsidRPr="00BA6CB4">
        <w:rPr>
          <w:rFonts w:eastAsia="SimSun"/>
          <w:lang w:eastAsia="zh-CN"/>
        </w:rPr>
        <w:t>开始</w:t>
      </w:r>
      <w:r w:rsidR="00CE6D07" w:rsidRPr="00BA6CB4">
        <w:rPr>
          <w:rFonts w:eastAsia="SimSun" w:hint="eastAsia"/>
          <w:lang w:eastAsia="zh-CN"/>
        </w:rPr>
        <w:t>/</w:t>
      </w:r>
      <w:r w:rsidR="00CE6D07" w:rsidRPr="00BA6CB4">
        <w:rPr>
          <w:rFonts w:eastAsia="SimSun"/>
          <w:lang w:eastAsia="zh-CN"/>
        </w:rPr>
        <w:t>结束时间、监测时段</w:t>
      </w:r>
      <w:bookmarkEnd w:id="23"/>
    </w:p>
    <w:p w:rsidR="00CE6D07" w:rsidRPr="00BA6CB4" w:rsidRDefault="004D7043" w:rsidP="00CE6D07">
      <w:pPr>
        <w:pStyle w:val="enumlev1"/>
        <w:rPr>
          <w:rFonts w:eastAsia="SimSun"/>
          <w:lang w:eastAsia="zh-CN"/>
        </w:rPr>
      </w:pPr>
      <w:bookmarkStart w:id="24" w:name="lt_pId066"/>
      <w:r>
        <w:rPr>
          <w:lang w:val="en-US" w:eastAsia="zh-CN"/>
        </w:rPr>
        <w:t>‒</w:t>
      </w:r>
      <w:r w:rsidRPr="00E46A8E">
        <w:rPr>
          <w:lang w:val="en-US" w:eastAsia="zh-CN"/>
        </w:rPr>
        <w:tab/>
      </w:r>
      <w:r>
        <w:rPr>
          <w:rFonts w:eastAsia="SimSun"/>
          <w:lang w:eastAsia="zh-CN"/>
        </w:rPr>
        <w:t>平均经纬度、监测到的发射</w:t>
      </w:r>
      <w:r w:rsidR="00CE6D07" w:rsidRPr="00BA6CB4">
        <w:rPr>
          <w:rFonts w:eastAsia="SimSun"/>
          <w:lang w:eastAsia="zh-CN"/>
        </w:rPr>
        <w:t>位置，包括所处国家和</w:t>
      </w:r>
      <w:r>
        <w:rPr>
          <w:rFonts w:eastAsia="SimSun" w:hint="eastAsia"/>
          <w:lang w:eastAsia="zh-CN"/>
        </w:rPr>
        <w:t>距离</w:t>
      </w:r>
      <w:r w:rsidR="00CE6D07" w:rsidRPr="00BA6CB4">
        <w:rPr>
          <w:rFonts w:eastAsia="SimSun"/>
          <w:lang w:eastAsia="zh-CN"/>
        </w:rPr>
        <w:t>最近的大城市</w:t>
      </w:r>
      <w:bookmarkEnd w:id="24"/>
    </w:p>
    <w:p w:rsidR="00CE6D07" w:rsidRPr="00BA6CB4" w:rsidRDefault="004D7043" w:rsidP="00CE6D07">
      <w:pPr>
        <w:pStyle w:val="enumlev1"/>
        <w:rPr>
          <w:rFonts w:eastAsia="SimSun"/>
          <w:lang w:eastAsia="zh-CN"/>
        </w:rPr>
      </w:pPr>
      <w:bookmarkStart w:id="25" w:name="lt_pId067"/>
      <w:r>
        <w:rPr>
          <w:lang w:val="en-US" w:eastAsia="zh-CN"/>
        </w:rPr>
        <w:t>‒</w:t>
      </w:r>
      <w:r w:rsidRPr="00E46A8E">
        <w:rPr>
          <w:lang w:val="en-US" w:eastAsia="zh-CN"/>
        </w:rPr>
        <w:tab/>
      </w:r>
      <w:r>
        <w:rPr>
          <w:rFonts w:eastAsia="SimSun"/>
          <w:lang w:eastAsia="zh-CN"/>
        </w:rPr>
        <w:t>已</w:t>
      </w:r>
      <w:r>
        <w:rPr>
          <w:rFonts w:eastAsia="SimSun" w:hint="eastAsia"/>
          <w:lang w:eastAsia="zh-CN"/>
        </w:rPr>
        <w:t>进行的</w:t>
      </w:r>
      <w:r w:rsidR="00CE6D07" w:rsidRPr="00BA6CB4">
        <w:rPr>
          <w:rFonts w:eastAsia="SimSun"/>
          <w:lang w:eastAsia="zh-CN"/>
        </w:rPr>
        <w:t>发射的时长和时间</w:t>
      </w:r>
      <w:bookmarkEnd w:id="25"/>
    </w:p>
    <w:p w:rsidR="00CE6D07" w:rsidRPr="00BA6CB4" w:rsidRDefault="004D7043" w:rsidP="00CE6D07">
      <w:pPr>
        <w:pStyle w:val="enumlev1"/>
        <w:rPr>
          <w:rFonts w:eastAsia="SimSun"/>
          <w:highlight w:val="lightGray"/>
          <w:lang w:eastAsia="zh-CN"/>
        </w:rPr>
      </w:pPr>
      <w:bookmarkStart w:id="26" w:name="lt_pId068"/>
      <w:r>
        <w:rPr>
          <w:lang w:val="en-US" w:eastAsia="zh-CN"/>
        </w:rPr>
        <w:t>‒</w:t>
      </w:r>
      <w:r w:rsidRPr="00E46A8E">
        <w:rPr>
          <w:lang w:val="en-US" w:eastAsia="zh-CN"/>
        </w:rPr>
        <w:tab/>
      </w:r>
      <w:r w:rsidR="00CE6D07" w:rsidRPr="00BA6CB4">
        <w:rPr>
          <w:rFonts w:eastAsia="SimSun"/>
          <w:lang w:eastAsia="zh-CN"/>
        </w:rPr>
        <w:t>给定</w:t>
      </w:r>
      <w:r>
        <w:rPr>
          <w:rFonts w:eastAsia="SimSun" w:hint="eastAsia"/>
          <w:lang w:eastAsia="zh-CN"/>
        </w:rPr>
        <w:t>传输</w:t>
      </w:r>
      <w:r w:rsidR="00CE6D07" w:rsidRPr="00BA6CB4">
        <w:rPr>
          <w:rFonts w:eastAsia="SimSun"/>
          <w:lang w:eastAsia="zh-CN"/>
        </w:rPr>
        <w:t>带宽的中心频率</w:t>
      </w:r>
      <w:bookmarkEnd w:id="26"/>
    </w:p>
    <w:p w:rsidR="00CE6D07" w:rsidRPr="00BA6CB4" w:rsidRDefault="004D7043" w:rsidP="00CE6D07">
      <w:pPr>
        <w:pStyle w:val="enumlev1"/>
        <w:rPr>
          <w:rFonts w:eastAsia="SimSun"/>
          <w:lang w:eastAsia="zh-CN"/>
        </w:rPr>
      </w:pPr>
      <w:bookmarkStart w:id="27" w:name="lt_pId069"/>
      <w:r>
        <w:rPr>
          <w:lang w:val="en-US" w:eastAsia="zh-CN"/>
        </w:rPr>
        <w:t>‒</w:t>
      </w:r>
      <w:r w:rsidRPr="00E46A8E">
        <w:rPr>
          <w:lang w:val="en-US" w:eastAsia="zh-CN"/>
        </w:rPr>
        <w:tab/>
      </w:r>
      <w:r w:rsidR="00CE6D07" w:rsidRPr="00BA6CB4">
        <w:rPr>
          <w:rFonts w:eastAsia="SimSun"/>
          <w:lang w:eastAsia="zh-CN"/>
        </w:rPr>
        <w:t>观测到的各次发射的检索带宽</w:t>
      </w:r>
      <w:bookmarkEnd w:id="27"/>
    </w:p>
    <w:p w:rsidR="00CE6D07" w:rsidRPr="00BA6CB4" w:rsidRDefault="004D7043" w:rsidP="00CE6D07">
      <w:pPr>
        <w:pStyle w:val="enumlev1"/>
        <w:rPr>
          <w:rFonts w:eastAsia="SimSun"/>
          <w:lang w:eastAsia="zh-CN"/>
        </w:rPr>
      </w:pPr>
      <w:bookmarkStart w:id="28" w:name="lt_pId070"/>
      <w:r>
        <w:rPr>
          <w:lang w:val="en-US" w:eastAsia="zh-CN"/>
        </w:rPr>
        <w:t>‒</w:t>
      </w:r>
      <w:r w:rsidRPr="00E46A8E">
        <w:rPr>
          <w:lang w:val="en-US" w:eastAsia="zh-CN"/>
        </w:rPr>
        <w:tab/>
      </w:r>
      <w:r w:rsidR="00CE6D07" w:rsidRPr="00BA6CB4">
        <w:rPr>
          <w:rFonts w:eastAsia="SimSun"/>
          <w:lang w:eastAsia="zh-CN"/>
        </w:rPr>
        <w:t>信号强度</w:t>
      </w:r>
      <w:bookmarkEnd w:id="28"/>
    </w:p>
    <w:p w:rsidR="00CE6D07" w:rsidRDefault="004D7043" w:rsidP="00CE6D07">
      <w:pPr>
        <w:pStyle w:val="enumlev1"/>
        <w:rPr>
          <w:rFonts w:eastAsia="SimSun"/>
          <w:lang w:eastAsia="zh-CN"/>
        </w:rPr>
      </w:pPr>
      <w:bookmarkStart w:id="29" w:name="lt_pId071"/>
      <w:r>
        <w:rPr>
          <w:lang w:val="en-US" w:eastAsia="zh-CN"/>
        </w:rPr>
        <w:t>‒</w:t>
      </w:r>
      <w:r w:rsidRPr="00E46A8E">
        <w:rPr>
          <w:lang w:val="en-US" w:eastAsia="zh-CN"/>
        </w:rPr>
        <w:tab/>
      </w:r>
      <w:r w:rsidR="00CE6D07" w:rsidRPr="00BA6CB4">
        <w:rPr>
          <w:rFonts w:eastAsia="SimSun"/>
          <w:lang w:eastAsia="zh-CN"/>
        </w:rPr>
        <w:t>采用定向天线进行测量的接收方位角</w:t>
      </w:r>
      <w:bookmarkEnd w:id="29"/>
    </w:p>
    <w:p w:rsidR="004D7043" w:rsidRPr="00BA6CB4" w:rsidRDefault="004D7043" w:rsidP="004D7043">
      <w:pPr>
        <w:ind w:firstLineChars="200" w:firstLine="480"/>
        <w:rPr>
          <w:rFonts w:eastAsia="SimSun"/>
          <w:lang w:eastAsia="zh-CN"/>
        </w:rPr>
      </w:pPr>
      <w:r w:rsidRPr="00BA6CB4">
        <w:rPr>
          <w:rFonts w:eastAsia="SimSun"/>
          <w:lang w:eastAsia="zh-CN"/>
        </w:rPr>
        <w:t>可提供其他可用的监测输出、如信道占用度等。</w:t>
      </w:r>
    </w:p>
    <w:p w:rsidR="00CE6D07" w:rsidRPr="00BA6CB4" w:rsidRDefault="00CE6D07" w:rsidP="00CE6D07">
      <w:pPr>
        <w:ind w:firstLineChars="200" w:firstLine="480"/>
        <w:rPr>
          <w:rFonts w:eastAsia="SimSun"/>
          <w:lang w:eastAsia="zh-CN"/>
        </w:rPr>
      </w:pPr>
      <w:bookmarkStart w:id="30" w:name="lt_pId072"/>
      <w:r w:rsidRPr="00BA6CB4">
        <w:rPr>
          <w:rFonts w:eastAsia="SimSun"/>
          <w:lang w:eastAsia="zh-CN"/>
        </w:rPr>
        <w:t>希</w:t>
      </w:r>
      <w:r w:rsidR="003D3937">
        <w:rPr>
          <w:rFonts w:eastAsia="SimSun"/>
          <w:lang w:eastAsia="zh-CN"/>
        </w:rPr>
        <w:t>望提供数据的空间机构、组织或国际组织应定期开展监测活动（如可能</w:t>
      </w:r>
      <w:r w:rsidRPr="00BA6CB4">
        <w:rPr>
          <w:rFonts w:eastAsia="SimSun"/>
          <w:lang w:eastAsia="zh-CN"/>
        </w:rPr>
        <w:t>，每年多次）。应根据观测类型优化监测时长：固定时长（通常为</w:t>
      </w:r>
      <w:r w:rsidRPr="00BA6CB4">
        <w:rPr>
          <w:rFonts w:eastAsia="SimSun" w:hint="eastAsia"/>
          <w:lang w:eastAsia="zh-CN"/>
        </w:rPr>
        <w:t>2</w:t>
      </w:r>
      <w:r w:rsidRPr="00BA6CB4">
        <w:rPr>
          <w:rFonts w:eastAsia="SimSun" w:hint="eastAsia"/>
          <w:lang w:eastAsia="zh-CN"/>
        </w:rPr>
        <w:t>天</w:t>
      </w:r>
      <w:r w:rsidRPr="00BA6CB4">
        <w:rPr>
          <w:rFonts w:eastAsia="SimSun"/>
          <w:lang w:eastAsia="zh-CN"/>
        </w:rPr>
        <w:t>）。</w:t>
      </w:r>
    </w:p>
    <w:bookmarkEnd w:id="30"/>
    <w:p w:rsidR="00A8351B" w:rsidRPr="00CE6D07" w:rsidRDefault="00A8351B" w:rsidP="00A8351B">
      <w:pPr>
        <w:rPr>
          <w:lang w:eastAsia="zh-CN"/>
        </w:rPr>
      </w:pPr>
    </w:p>
    <w:p w:rsidR="00E97283" w:rsidRPr="00A8351B" w:rsidRDefault="00E97283" w:rsidP="00E97283">
      <w:pPr>
        <w:pStyle w:val="Line"/>
        <w:rPr>
          <w:lang w:eastAsia="zh-CN"/>
        </w:rPr>
      </w:pPr>
    </w:p>
    <w:sectPr w:rsidR="00E97283" w:rsidRPr="00A8351B" w:rsidSect="00226211">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1F1" w:rsidRDefault="00FF31F1">
      <w:r>
        <w:separator/>
      </w:r>
    </w:p>
  </w:endnote>
  <w:endnote w:type="continuationSeparator" w:id="0">
    <w:p w:rsidR="00FF31F1" w:rsidRDefault="00FF31F1">
      <w:r>
        <w:continuationSeparator/>
      </w:r>
    </w:p>
  </w:endnote>
  <w:endnote w:type="continuationNotice" w:id="1">
    <w:p w:rsidR="00FF31F1" w:rsidRDefault="00FF31F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1F1" w:rsidRDefault="00FF31F1">
      <w:r>
        <w:separator/>
      </w:r>
    </w:p>
  </w:footnote>
  <w:footnote w:type="continuationSeparator" w:id="0">
    <w:p w:rsidR="00FF31F1" w:rsidRDefault="00FF31F1">
      <w:r>
        <w:continuationSeparator/>
      </w:r>
    </w:p>
  </w:footnote>
  <w:footnote w:type="continuationNotice" w:id="1">
    <w:p w:rsidR="00FF31F1" w:rsidRDefault="00FF31F1">
      <w:pPr>
        <w:spacing w:before="0"/>
      </w:pPr>
    </w:p>
  </w:footnote>
  <w:footnote w:id="2">
    <w:p w:rsidR="00327E82" w:rsidRPr="00D77FD0" w:rsidRDefault="00327E82" w:rsidP="00FC6B6E">
      <w:pPr>
        <w:pStyle w:val="FootnoteText"/>
        <w:tabs>
          <w:tab w:val="left" w:pos="284"/>
        </w:tabs>
        <w:ind w:left="283" w:hangingChars="157" w:hanging="283"/>
        <w:rPr>
          <w:szCs w:val="22"/>
          <w:lang w:val="en-US" w:eastAsia="zh-CN"/>
        </w:rPr>
      </w:pPr>
      <w:r>
        <w:rPr>
          <w:rStyle w:val="FootnoteReference"/>
        </w:rPr>
        <w:footnoteRef/>
      </w:r>
      <w:r w:rsidRPr="009B5BCE">
        <w:rPr>
          <w:lang w:val="en-US" w:eastAsia="zh-CN"/>
        </w:rPr>
        <w:tab/>
      </w:r>
      <w:r w:rsidRPr="00FC6B6E">
        <w:rPr>
          <w:rFonts w:hint="eastAsia"/>
          <w:sz w:val="22"/>
          <w:szCs w:val="24"/>
          <w:lang w:val="en-US" w:eastAsia="zh-CN"/>
        </w:rPr>
        <w:t>正在考虑进行进一步的技术研究，以充分解决在相邻频段（</w:t>
      </w:r>
      <w:r w:rsidRPr="00FC6B6E">
        <w:rPr>
          <w:rFonts w:hint="eastAsia"/>
          <w:sz w:val="22"/>
          <w:szCs w:val="24"/>
          <w:lang w:val="en-US" w:eastAsia="zh-CN"/>
        </w:rPr>
        <w:t>390-406 MHz</w:t>
      </w:r>
      <w:r w:rsidRPr="00FC6B6E">
        <w:rPr>
          <w:rFonts w:hint="eastAsia"/>
          <w:sz w:val="22"/>
          <w:szCs w:val="24"/>
          <w:lang w:val="en-US" w:eastAsia="zh-CN"/>
        </w:rPr>
        <w:t>和</w:t>
      </w:r>
      <w:r w:rsidRPr="00FC6B6E">
        <w:rPr>
          <w:rFonts w:hint="eastAsia"/>
          <w:sz w:val="22"/>
          <w:szCs w:val="24"/>
          <w:lang w:val="en-US" w:eastAsia="zh-CN"/>
        </w:rPr>
        <w:t>406.1-420 MHz</w:t>
      </w:r>
      <w:r w:rsidRPr="00FC6B6E">
        <w:rPr>
          <w:rFonts w:hint="eastAsia"/>
          <w:sz w:val="22"/>
          <w:szCs w:val="24"/>
          <w:lang w:val="en-US" w:eastAsia="zh-CN"/>
        </w:rPr>
        <w:t>）内运行的大量发射机的总发射量的影响，以及用于检测低功率遇险信标传输的空间接收机的后续风险。</w:t>
      </w:r>
    </w:p>
  </w:footnote>
  <w:footnote w:id="3">
    <w:p w:rsidR="00327E82" w:rsidRPr="006625FB" w:rsidRDefault="00327E82" w:rsidP="00FC6B6E">
      <w:pPr>
        <w:pStyle w:val="FootnoteText"/>
        <w:tabs>
          <w:tab w:val="left" w:pos="284"/>
        </w:tabs>
        <w:ind w:left="283" w:hangingChars="157" w:hanging="283"/>
        <w:rPr>
          <w:szCs w:val="24"/>
          <w:lang w:val="en-US" w:eastAsia="zh-CN"/>
        </w:rPr>
      </w:pPr>
      <w:r>
        <w:rPr>
          <w:rStyle w:val="FootnoteReference"/>
        </w:rPr>
        <w:footnoteRef/>
      </w:r>
      <w:r w:rsidRPr="00D875D1">
        <w:rPr>
          <w:lang w:val="en-US" w:eastAsia="zh-CN"/>
        </w:rPr>
        <w:tab/>
      </w:r>
      <w:r w:rsidRPr="00FC6B6E">
        <w:rPr>
          <w:rFonts w:hint="eastAsia"/>
          <w:sz w:val="22"/>
          <w:szCs w:val="22"/>
          <w:lang w:eastAsia="zh-CN"/>
        </w:rPr>
        <w:t>另外，</w:t>
      </w:r>
      <w:r w:rsidRPr="00FC6B6E">
        <w:rPr>
          <w:sz w:val="22"/>
          <w:szCs w:val="22"/>
          <w:lang w:eastAsia="zh-CN"/>
        </w:rPr>
        <w:t>WRC-12</w:t>
      </w:r>
      <w:r w:rsidRPr="00FC6B6E">
        <w:rPr>
          <w:rFonts w:hint="eastAsia"/>
          <w:sz w:val="22"/>
          <w:szCs w:val="22"/>
          <w:lang w:eastAsia="zh-CN"/>
        </w:rPr>
        <w:t>还敦请</w:t>
      </w:r>
      <w:r w:rsidRPr="00FC6B6E">
        <w:rPr>
          <w:sz w:val="22"/>
          <w:szCs w:val="22"/>
          <w:lang w:eastAsia="zh-CN"/>
        </w:rPr>
        <w:t>ITU-R</w:t>
      </w:r>
      <w:r w:rsidRPr="00FC6B6E">
        <w:rPr>
          <w:rFonts w:hint="eastAsia"/>
          <w:sz w:val="22"/>
          <w:szCs w:val="22"/>
          <w:lang w:eastAsia="zh-CN"/>
        </w:rPr>
        <w:t>指导实施，并在</w:t>
      </w:r>
      <w:r w:rsidRPr="00FC6B6E">
        <w:rPr>
          <w:sz w:val="22"/>
          <w:szCs w:val="22"/>
          <w:lang w:eastAsia="zh-CN"/>
        </w:rPr>
        <w:t>WRC-15</w:t>
      </w:r>
      <w:r w:rsidRPr="00FC6B6E">
        <w:rPr>
          <w:rFonts w:hint="eastAsia"/>
          <w:sz w:val="22"/>
          <w:szCs w:val="22"/>
          <w:lang w:eastAsia="zh-CN"/>
        </w:rPr>
        <w:t>前及时完成对在</w:t>
      </w:r>
      <w:r w:rsidRPr="00FC6B6E">
        <w:rPr>
          <w:sz w:val="22"/>
          <w:szCs w:val="22"/>
          <w:lang w:eastAsia="zh-CN"/>
        </w:rPr>
        <w:t xml:space="preserve">406-406.1 </w:t>
      </w:r>
      <w:r w:rsidRPr="00FC6B6E">
        <w:rPr>
          <w:sz w:val="22"/>
          <w:szCs w:val="22"/>
          <w:lang w:val="en-US" w:eastAsia="zh-CN"/>
        </w:rPr>
        <w:t>MHz</w:t>
      </w:r>
      <w:r w:rsidRPr="00FC6B6E">
        <w:rPr>
          <w:rFonts w:hint="eastAsia"/>
          <w:sz w:val="22"/>
          <w:szCs w:val="22"/>
          <w:lang w:val="en-US" w:eastAsia="zh-CN"/>
        </w:rPr>
        <w:t>频段的</w:t>
      </w:r>
      <w:r w:rsidRPr="00FC6B6E">
        <w:rPr>
          <w:sz w:val="22"/>
          <w:szCs w:val="22"/>
          <w:lang w:val="en-US" w:eastAsia="zh-CN"/>
        </w:rPr>
        <w:t>MSS</w:t>
      </w:r>
      <w:r w:rsidRPr="00FC6B6E">
        <w:rPr>
          <w:rFonts w:hint="eastAsia"/>
          <w:sz w:val="22"/>
          <w:szCs w:val="22"/>
          <w:lang w:val="en-US" w:eastAsia="zh-CN"/>
        </w:rPr>
        <w:t>系统进行适当的监管、技术和操作研究，充分保护其免于任何可能导致有害干扰的发射影响，并重视当前和未来对相邻频段的业务的部署。</w:t>
      </w:r>
    </w:p>
  </w:footnote>
  <w:footnote w:id="4">
    <w:p w:rsidR="00327E82" w:rsidRPr="00725046" w:rsidRDefault="00327E82" w:rsidP="00FC6B6E">
      <w:pPr>
        <w:pStyle w:val="FootnoteText"/>
        <w:tabs>
          <w:tab w:val="clear" w:pos="794"/>
          <w:tab w:val="left" w:pos="345"/>
        </w:tabs>
        <w:ind w:left="283" w:hangingChars="157" w:hanging="283"/>
        <w:rPr>
          <w:lang w:val="en-US"/>
        </w:rPr>
      </w:pPr>
      <w:r>
        <w:rPr>
          <w:rStyle w:val="FootnoteReference"/>
        </w:rPr>
        <w:footnoteRef/>
      </w:r>
      <w:r w:rsidRPr="00A95AA5">
        <w:rPr>
          <w:rStyle w:val="FootnoteReference"/>
          <w:szCs w:val="22"/>
          <w:lang w:val="en-GB"/>
        </w:rPr>
        <w:tab/>
      </w:r>
      <w:r>
        <w:rPr>
          <w:rStyle w:val="FootnoteReference"/>
          <w:rFonts w:hint="eastAsia"/>
          <w:sz w:val="22"/>
          <w:szCs w:val="22"/>
          <w:lang w:val="en-US" w:eastAsia="zh-CN"/>
        </w:rPr>
        <w:t>“</w:t>
      </w:r>
      <w:r>
        <w:rPr>
          <w:rStyle w:val="FootnoteReference"/>
          <w:rFonts w:hint="eastAsia"/>
          <w:sz w:val="22"/>
          <w:szCs w:val="22"/>
          <w:lang w:eastAsia="zh-CN"/>
        </w:rPr>
        <w:t>本地用户终端</w:t>
      </w:r>
      <w:r>
        <w:rPr>
          <w:rStyle w:val="FootnoteReference"/>
          <w:rFonts w:hint="eastAsia"/>
          <w:sz w:val="22"/>
          <w:szCs w:val="22"/>
          <w:lang w:val="en-US" w:eastAsia="zh-CN"/>
        </w:rPr>
        <w:t>”（</w:t>
      </w:r>
      <w:r>
        <w:rPr>
          <w:rStyle w:val="FootnoteReference"/>
          <w:sz w:val="22"/>
          <w:szCs w:val="22"/>
          <w:lang w:val="en-US" w:eastAsia="zh-CN"/>
        </w:rPr>
        <w:t>LUT</w:t>
      </w:r>
      <w:r>
        <w:rPr>
          <w:rStyle w:val="FootnoteReference"/>
          <w:rFonts w:hint="eastAsia"/>
          <w:sz w:val="22"/>
          <w:szCs w:val="22"/>
          <w:lang w:val="en-US" w:eastAsia="zh-CN"/>
        </w:rPr>
        <w:t>）</w:t>
      </w:r>
      <w:r>
        <w:rPr>
          <w:rStyle w:val="FootnoteReference"/>
          <w:rFonts w:hint="eastAsia"/>
          <w:sz w:val="22"/>
          <w:szCs w:val="22"/>
          <w:lang w:eastAsia="zh-CN"/>
        </w:rPr>
        <w:t>是</w:t>
      </w:r>
      <w:r w:rsidRPr="0037420F">
        <w:rPr>
          <w:rStyle w:val="FootnoteReference"/>
          <w:sz w:val="22"/>
          <w:szCs w:val="22"/>
          <w:lang w:val="en-US" w:eastAsia="zh-CN"/>
        </w:rPr>
        <w:t>Cospas-Sarsat</w:t>
      </w:r>
      <w:r>
        <w:rPr>
          <w:rStyle w:val="FootnoteReference"/>
          <w:rFonts w:hint="eastAsia"/>
          <w:sz w:val="22"/>
          <w:szCs w:val="22"/>
          <w:lang w:eastAsia="zh-CN"/>
        </w:rPr>
        <w:t>地面站</w:t>
      </w:r>
      <w:r>
        <w:rPr>
          <w:rFonts w:hint="eastAsia"/>
          <w:sz w:val="22"/>
          <w:szCs w:val="22"/>
          <w:lang w:eastAsia="zh-CN"/>
        </w:rPr>
        <w:t>。</w:t>
      </w:r>
      <w:r>
        <w:rPr>
          <w:rStyle w:val="FootnoteReference"/>
          <w:rFonts w:hint="eastAsia"/>
          <w:sz w:val="22"/>
          <w:szCs w:val="22"/>
          <w:lang w:eastAsia="zh-CN"/>
        </w:rPr>
        <w:t>这些卫星接收单元就是接收应急信标遇险报警的地面站。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E82" w:rsidRDefault="00327E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E82" w:rsidRDefault="00327E82" w:rsidP="00B033C8">
    <w:pPr>
      <w:pStyle w:val="Header"/>
      <w:ind w:right="360" w:firstLine="360"/>
    </w:pPr>
    <w:r w:rsidRPr="00FD0CC0">
      <w:rPr>
        <w:noProof/>
        <w:lang w:val="en-GB" w:eastAsia="zh-CN"/>
      </w:rPr>
      <w:drawing>
        <wp:anchor distT="0" distB="0" distL="114300" distR="114300" simplePos="0" relativeHeight="251667968" behindDoc="1" locked="0" layoutInCell="1" allowOverlap="1">
          <wp:simplePos x="0" y="0"/>
          <wp:positionH relativeFrom="column">
            <wp:posOffset>-691515</wp:posOffset>
          </wp:positionH>
          <wp:positionV relativeFrom="paragraph">
            <wp:posOffset>-360045</wp:posOffset>
          </wp:positionV>
          <wp:extent cx="7561556" cy="10688128"/>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Pr>
        <w:noProof/>
        <w:lang w:val="en-GB" w:eastAsia="zh-CN"/>
      </w:rPr>
      <w:drawing>
        <wp:anchor distT="0" distB="0" distL="114300" distR="114300" simplePos="0" relativeHeight="251665920"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2" name="Picture 2"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E82" w:rsidRDefault="00327E82" w:rsidP="00CA32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27CD5">
      <w:rPr>
        <w:rStyle w:val="PageNumber"/>
        <w:b/>
        <w:bCs/>
        <w:noProof/>
        <w:lang w:val="en-US"/>
      </w:rPr>
      <w:t>ii</w:t>
    </w:r>
    <w:r>
      <w:rPr>
        <w:rStyle w:val="PageNumber"/>
        <w:b/>
        <w:bCs/>
      </w:rPr>
      <w:fldChar w:fldCharType="end"/>
    </w:r>
    <w:r>
      <w:rPr>
        <w:lang w:val="en-US"/>
      </w:rPr>
      <w:tab/>
    </w:r>
    <w:r>
      <w:rPr>
        <w:b/>
        <w:bCs/>
      </w:rPr>
      <w:t>ITU-</w:t>
    </w:r>
    <w:proofErr w:type="gramStart"/>
    <w:r>
      <w:rPr>
        <w:b/>
        <w:bCs/>
      </w:rPr>
      <w:t>R  SM.</w:t>
    </w:r>
    <w:r>
      <w:rPr>
        <w:b/>
        <w:bCs/>
        <w:lang w:eastAsia="zh-CN"/>
      </w:rPr>
      <w:t>1051</w:t>
    </w:r>
    <w:proofErr w:type="gramEnd"/>
    <w:r>
      <w:rPr>
        <w:b/>
        <w:bCs/>
        <w:lang w:eastAsia="zh-CN"/>
      </w:rPr>
      <w:t xml:space="preserve">-4 </w:t>
    </w:r>
    <w:r>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E82" w:rsidRDefault="00327E82">
    <w:pPr>
      <w:pStyle w:val="Header"/>
    </w:pPr>
    <w:r>
      <w:tab/>
    </w:r>
    <w:r w:rsidR="00E2009C">
      <w:rPr>
        <w:b/>
        <w:bCs/>
        <w:lang w:eastAsia="zh-CN"/>
      </w:rPr>
      <w:fldChar w:fldCharType="begin"/>
    </w:r>
    <w:r w:rsidR="00E2009C">
      <w:rPr>
        <w:b/>
        <w:bCs/>
        <w:lang w:eastAsia="zh-CN"/>
      </w:rPr>
      <w:instrText xml:space="preserve"> DOCPROPERTY "Header" \* MERGEFORMAT </w:instrText>
    </w:r>
    <w:r w:rsidR="00E2009C">
      <w:rPr>
        <w:b/>
        <w:bCs/>
        <w:lang w:eastAsia="zh-CN"/>
      </w:rPr>
      <w:fldChar w:fldCharType="separate"/>
    </w:r>
    <w:r w:rsidR="00427CD5">
      <w:rPr>
        <w:b/>
        <w:bCs/>
        <w:lang w:eastAsia="zh-CN"/>
      </w:rPr>
      <w:t xml:space="preserve">Rec. </w:t>
    </w:r>
    <w:r w:rsidR="00E2009C">
      <w:rPr>
        <w:b/>
        <w:bCs/>
        <w:lang w:eastAsia="zh-CN"/>
      </w:rPr>
      <w:fldChar w:fldCharType="end"/>
    </w:r>
    <w:r>
      <w:rPr>
        <w:b/>
        <w:bCs/>
      </w:rPr>
      <w:fldChar w:fldCharType="begin"/>
    </w:r>
    <w:r>
      <w:rPr>
        <w:b/>
        <w:bCs/>
        <w:lang w:eastAsia="zh-CN"/>
      </w:rPr>
      <w:instrText>styleref href</w:instrText>
    </w:r>
    <w:r>
      <w:rPr>
        <w:b/>
        <w:bCs/>
      </w:rPr>
      <w:fldChar w:fldCharType="separate"/>
    </w:r>
    <w:r w:rsidR="00427CD5">
      <w:rPr>
        <w:noProof/>
        <w:lang w:val="en-US"/>
      </w:rPr>
      <w:t>Error! No text of specified style in document.</w:t>
    </w:r>
    <w:r>
      <w:rPr>
        <w:b/>
        <w:bCs/>
      </w:rPr>
      <w:fldChar w:fldCharType="end"/>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9127AF">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E82" w:rsidRDefault="00327E82">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427CD5">
      <w:rPr>
        <w:rStyle w:val="PageNumber"/>
        <w:b/>
        <w:bCs/>
        <w:noProof/>
        <w:lang w:val="en-US" w:eastAsia="zh-CN"/>
      </w:rPr>
      <w:t>6</w:t>
    </w:r>
    <w:r>
      <w:rPr>
        <w:rStyle w:val="PageNumber"/>
        <w:b/>
        <w:bCs/>
      </w:rPr>
      <w:fldChar w:fldCharType="end"/>
    </w:r>
    <w:r>
      <w:rPr>
        <w:lang w:val="en-US" w:eastAsia="zh-CN"/>
      </w:rPr>
      <w:tab/>
    </w:r>
    <w:r>
      <w:rPr>
        <w:b/>
        <w:bCs/>
      </w:rPr>
      <w:t>ITU-</w:t>
    </w:r>
    <w:proofErr w:type="gramStart"/>
    <w:r>
      <w:rPr>
        <w:b/>
        <w:bCs/>
      </w:rPr>
      <w:t>R  SM.</w:t>
    </w:r>
    <w:r>
      <w:rPr>
        <w:b/>
        <w:bCs/>
        <w:lang w:eastAsia="zh-CN"/>
      </w:rPr>
      <w:t>1051</w:t>
    </w:r>
    <w:proofErr w:type="gramEnd"/>
    <w:r>
      <w:rPr>
        <w:b/>
        <w:bCs/>
        <w:lang w:eastAsia="zh-CN"/>
      </w:rPr>
      <w:t xml:space="preserve">-4 </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E82" w:rsidRPr="00465D2B" w:rsidRDefault="009127AF" w:rsidP="009127AF">
    <w:pPr>
      <w:pStyle w:val="Header"/>
      <w:tabs>
        <w:tab w:val="clear" w:pos="4848"/>
        <w:tab w:val="center" w:pos="4820"/>
      </w:tabs>
      <w:jc w:val="left"/>
    </w:pPr>
    <w:r>
      <w:rPr>
        <w:b/>
        <w:bCs/>
      </w:rPr>
      <w:tab/>
    </w:r>
    <w:r w:rsidR="00327E82">
      <w:rPr>
        <w:b/>
        <w:bCs/>
      </w:rPr>
      <w:t>ITU-</w:t>
    </w:r>
    <w:proofErr w:type="gramStart"/>
    <w:r w:rsidR="00327E82">
      <w:rPr>
        <w:b/>
        <w:bCs/>
      </w:rPr>
      <w:t>R  SM.</w:t>
    </w:r>
    <w:r w:rsidR="00327E82">
      <w:rPr>
        <w:b/>
        <w:bCs/>
        <w:lang w:eastAsia="zh-CN"/>
      </w:rPr>
      <w:t>1051</w:t>
    </w:r>
    <w:proofErr w:type="gramEnd"/>
    <w:r w:rsidR="00327E82">
      <w:rPr>
        <w:b/>
        <w:bCs/>
        <w:lang w:eastAsia="zh-CN"/>
      </w:rPr>
      <w:t xml:space="preserve">-4 </w:t>
    </w:r>
    <w:r w:rsidR="00327E82">
      <w:rPr>
        <w:rFonts w:hint="eastAsia"/>
        <w:b/>
        <w:bCs/>
      </w:rPr>
      <w:t>建议书</w:t>
    </w:r>
    <w:r w:rsidR="00327E82">
      <w:tab/>
    </w:r>
    <w:r w:rsidR="00327E82">
      <w:rPr>
        <w:rStyle w:val="PageNumber"/>
        <w:b/>
        <w:bCs/>
      </w:rPr>
      <w:fldChar w:fldCharType="begin"/>
    </w:r>
    <w:r w:rsidR="00327E82">
      <w:rPr>
        <w:rStyle w:val="PageNumber"/>
        <w:b/>
        <w:bCs/>
      </w:rPr>
      <w:instrText xml:space="preserve"> PAGE </w:instrText>
    </w:r>
    <w:r w:rsidR="00327E82">
      <w:rPr>
        <w:rStyle w:val="PageNumber"/>
        <w:b/>
        <w:bCs/>
      </w:rPr>
      <w:fldChar w:fldCharType="separate"/>
    </w:r>
    <w:r w:rsidR="00EC33A8">
      <w:rPr>
        <w:rStyle w:val="PageNumber"/>
        <w:b/>
        <w:bCs/>
        <w:noProof/>
      </w:rPr>
      <w:t>1</w:t>
    </w:r>
    <w:r w:rsidR="00327E8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5165DB"/>
    <w:multiLevelType w:val="hybridMultilevel"/>
    <w:tmpl w:val="7D861396"/>
    <w:lvl w:ilvl="0" w:tplc="0C4E79E2">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zh-CN"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1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51B"/>
    <w:rsid w:val="0001036E"/>
    <w:rsid w:val="00013002"/>
    <w:rsid w:val="00014CD9"/>
    <w:rsid w:val="00036EE3"/>
    <w:rsid w:val="000466A1"/>
    <w:rsid w:val="00053C0F"/>
    <w:rsid w:val="00072484"/>
    <w:rsid w:val="00096612"/>
    <w:rsid w:val="00096C20"/>
    <w:rsid w:val="000B1C43"/>
    <w:rsid w:val="000B6672"/>
    <w:rsid w:val="000B7683"/>
    <w:rsid w:val="000C4CDB"/>
    <w:rsid w:val="000D0677"/>
    <w:rsid w:val="000E6A6E"/>
    <w:rsid w:val="000F7392"/>
    <w:rsid w:val="00102934"/>
    <w:rsid w:val="0011001E"/>
    <w:rsid w:val="001131CF"/>
    <w:rsid w:val="00123A50"/>
    <w:rsid w:val="00147110"/>
    <w:rsid w:val="001511A6"/>
    <w:rsid w:val="0016591B"/>
    <w:rsid w:val="001957EB"/>
    <w:rsid w:val="001B78FA"/>
    <w:rsid w:val="0020179D"/>
    <w:rsid w:val="002058CE"/>
    <w:rsid w:val="00205EAC"/>
    <w:rsid w:val="002165F1"/>
    <w:rsid w:val="00217EBF"/>
    <w:rsid w:val="00226211"/>
    <w:rsid w:val="00242AEE"/>
    <w:rsid w:val="00271BAF"/>
    <w:rsid w:val="00275ABD"/>
    <w:rsid w:val="00276D21"/>
    <w:rsid w:val="00286F05"/>
    <w:rsid w:val="00296D7F"/>
    <w:rsid w:val="002B3CF6"/>
    <w:rsid w:val="002B730B"/>
    <w:rsid w:val="002C768A"/>
    <w:rsid w:val="002D26E4"/>
    <w:rsid w:val="002D76C4"/>
    <w:rsid w:val="002E7F94"/>
    <w:rsid w:val="002F5199"/>
    <w:rsid w:val="00305A41"/>
    <w:rsid w:val="00305D39"/>
    <w:rsid w:val="0032776D"/>
    <w:rsid w:val="00327E82"/>
    <w:rsid w:val="003562E1"/>
    <w:rsid w:val="00356B5D"/>
    <w:rsid w:val="003610C7"/>
    <w:rsid w:val="00371579"/>
    <w:rsid w:val="0037420F"/>
    <w:rsid w:val="003846E5"/>
    <w:rsid w:val="00384E8C"/>
    <w:rsid w:val="003870C9"/>
    <w:rsid w:val="003B4C8D"/>
    <w:rsid w:val="003C1479"/>
    <w:rsid w:val="003C15F8"/>
    <w:rsid w:val="003D3937"/>
    <w:rsid w:val="003D5D31"/>
    <w:rsid w:val="003D738B"/>
    <w:rsid w:val="004022F3"/>
    <w:rsid w:val="00412D52"/>
    <w:rsid w:val="00420DFD"/>
    <w:rsid w:val="00427CD5"/>
    <w:rsid w:val="00427DB4"/>
    <w:rsid w:val="00437A76"/>
    <w:rsid w:val="00453CC8"/>
    <w:rsid w:val="00455631"/>
    <w:rsid w:val="00465D2B"/>
    <w:rsid w:val="00470E28"/>
    <w:rsid w:val="00487EBD"/>
    <w:rsid w:val="004934C5"/>
    <w:rsid w:val="004A7EFF"/>
    <w:rsid w:val="004B56D8"/>
    <w:rsid w:val="004D475D"/>
    <w:rsid w:val="004D7043"/>
    <w:rsid w:val="004E68E2"/>
    <w:rsid w:val="0050071F"/>
    <w:rsid w:val="0052529D"/>
    <w:rsid w:val="005354B7"/>
    <w:rsid w:val="00550219"/>
    <w:rsid w:val="00556548"/>
    <w:rsid w:val="005858CB"/>
    <w:rsid w:val="00586EF8"/>
    <w:rsid w:val="00587D71"/>
    <w:rsid w:val="00596C9C"/>
    <w:rsid w:val="005A127F"/>
    <w:rsid w:val="005A2636"/>
    <w:rsid w:val="005B49AB"/>
    <w:rsid w:val="005B50E7"/>
    <w:rsid w:val="005C0CAC"/>
    <w:rsid w:val="005C4059"/>
    <w:rsid w:val="005E2FB5"/>
    <w:rsid w:val="005E7B4F"/>
    <w:rsid w:val="005F608F"/>
    <w:rsid w:val="00601882"/>
    <w:rsid w:val="00607D68"/>
    <w:rsid w:val="00613212"/>
    <w:rsid w:val="006149B1"/>
    <w:rsid w:val="00627C26"/>
    <w:rsid w:val="006429AE"/>
    <w:rsid w:val="0064512E"/>
    <w:rsid w:val="006625FB"/>
    <w:rsid w:val="00680D2B"/>
    <w:rsid w:val="00681363"/>
    <w:rsid w:val="00681B32"/>
    <w:rsid w:val="006A3F25"/>
    <w:rsid w:val="006A4B33"/>
    <w:rsid w:val="006B1D2B"/>
    <w:rsid w:val="006D76B6"/>
    <w:rsid w:val="006E1131"/>
    <w:rsid w:val="006E2037"/>
    <w:rsid w:val="006E6199"/>
    <w:rsid w:val="006F5058"/>
    <w:rsid w:val="00712870"/>
    <w:rsid w:val="007301FA"/>
    <w:rsid w:val="00733516"/>
    <w:rsid w:val="00743D85"/>
    <w:rsid w:val="00744814"/>
    <w:rsid w:val="007468DA"/>
    <w:rsid w:val="00753CF4"/>
    <w:rsid w:val="007565CC"/>
    <w:rsid w:val="00763B9A"/>
    <w:rsid w:val="00771846"/>
    <w:rsid w:val="00774388"/>
    <w:rsid w:val="007836B7"/>
    <w:rsid w:val="007A6AA8"/>
    <w:rsid w:val="007A6E7D"/>
    <w:rsid w:val="007E6557"/>
    <w:rsid w:val="00803261"/>
    <w:rsid w:val="008310C9"/>
    <w:rsid w:val="0083290C"/>
    <w:rsid w:val="00853CC5"/>
    <w:rsid w:val="00861927"/>
    <w:rsid w:val="00870848"/>
    <w:rsid w:val="00871FFF"/>
    <w:rsid w:val="008C6E48"/>
    <w:rsid w:val="008C7848"/>
    <w:rsid w:val="009001E4"/>
    <w:rsid w:val="00906589"/>
    <w:rsid w:val="00906AD6"/>
    <w:rsid w:val="009127AF"/>
    <w:rsid w:val="00917AF2"/>
    <w:rsid w:val="0092418A"/>
    <w:rsid w:val="00934ED7"/>
    <w:rsid w:val="009543C3"/>
    <w:rsid w:val="00966E1B"/>
    <w:rsid w:val="0097196E"/>
    <w:rsid w:val="00984541"/>
    <w:rsid w:val="009947C0"/>
    <w:rsid w:val="0099503D"/>
    <w:rsid w:val="009B5BCE"/>
    <w:rsid w:val="009C097A"/>
    <w:rsid w:val="009E00A8"/>
    <w:rsid w:val="009E3058"/>
    <w:rsid w:val="009E79A0"/>
    <w:rsid w:val="009F2D2C"/>
    <w:rsid w:val="00A25DEC"/>
    <w:rsid w:val="00A31928"/>
    <w:rsid w:val="00A34143"/>
    <w:rsid w:val="00A44671"/>
    <w:rsid w:val="00A5158A"/>
    <w:rsid w:val="00A60E66"/>
    <w:rsid w:val="00A62A14"/>
    <w:rsid w:val="00A6617B"/>
    <w:rsid w:val="00A66A79"/>
    <w:rsid w:val="00A71FE5"/>
    <w:rsid w:val="00A8351B"/>
    <w:rsid w:val="00A95AA5"/>
    <w:rsid w:val="00A971A1"/>
    <w:rsid w:val="00AA3AD8"/>
    <w:rsid w:val="00AB0DC8"/>
    <w:rsid w:val="00AB5A9F"/>
    <w:rsid w:val="00AD1E83"/>
    <w:rsid w:val="00B033C8"/>
    <w:rsid w:val="00B33425"/>
    <w:rsid w:val="00B44E24"/>
    <w:rsid w:val="00B54ECC"/>
    <w:rsid w:val="00B60596"/>
    <w:rsid w:val="00B714F3"/>
    <w:rsid w:val="00B813B4"/>
    <w:rsid w:val="00B871C5"/>
    <w:rsid w:val="00B87B6B"/>
    <w:rsid w:val="00BA4F93"/>
    <w:rsid w:val="00BC4650"/>
    <w:rsid w:val="00BC5D77"/>
    <w:rsid w:val="00BC6F50"/>
    <w:rsid w:val="00BD5B8F"/>
    <w:rsid w:val="00BE5D3B"/>
    <w:rsid w:val="00BF0EC5"/>
    <w:rsid w:val="00BF487A"/>
    <w:rsid w:val="00C46BD9"/>
    <w:rsid w:val="00C55258"/>
    <w:rsid w:val="00C73560"/>
    <w:rsid w:val="00CA32EF"/>
    <w:rsid w:val="00CB0F14"/>
    <w:rsid w:val="00CD659B"/>
    <w:rsid w:val="00CE0A43"/>
    <w:rsid w:val="00CE241A"/>
    <w:rsid w:val="00CE6D07"/>
    <w:rsid w:val="00CF0ADE"/>
    <w:rsid w:val="00D4637E"/>
    <w:rsid w:val="00D62D47"/>
    <w:rsid w:val="00D67494"/>
    <w:rsid w:val="00D71270"/>
    <w:rsid w:val="00D73F21"/>
    <w:rsid w:val="00D77FD0"/>
    <w:rsid w:val="00D83556"/>
    <w:rsid w:val="00D86036"/>
    <w:rsid w:val="00D875D1"/>
    <w:rsid w:val="00DC2F09"/>
    <w:rsid w:val="00DE609B"/>
    <w:rsid w:val="00DF2F9B"/>
    <w:rsid w:val="00DF4176"/>
    <w:rsid w:val="00E04063"/>
    <w:rsid w:val="00E17240"/>
    <w:rsid w:val="00E2009C"/>
    <w:rsid w:val="00E20857"/>
    <w:rsid w:val="00E258C5"/>
    <w:rsid w:val="00E30FE8"/>
    <w:rsid w:val="00E31B63"/>
    <w:rsid w:val="00E32B23"/>
    <w:rsid w:val="00E44357"/>
    <w:rsid w:val="00E74595"/>
    <w:rsid w:val="00E777A9"/>
    <w:rsid w:val="00E97283"/>
    <w:rsid w:val="00E9762B"/>
    <w:rsid w:val="00EB7C57"/>
    <w:rsid w:val="00EC1B32"/>
    <w:rsid w:val="00EC33A8"/>
    <w:rsid w:val="00ED2695"/>
    <w:rsid w:val="00ED6D9F"/>
    <w:rsid w:val="00F00474"/>
    <w:rsid w:val="00F074C2"/>
    <w:rsid w:val="00F11C56"/>
    <w:rsid w:val="00F30C9B"/>
    <w:rsid w:val="00F354B1"/>
    <w:rsid w:val="00F75446"/>
    <w:rsid w:val="00F76900"/>
    <w:rsid w:val="00F87201"/>
    <w:rsid w:val="00F87C26"/>
    <w:rsid w:val="00FA27D9"/>
    <w:rsid w:val="00FB0E4E"/>
    <w:rsid w:val="00FC6B0C"/>
    <w:rsid w:val="00FC6B6E"/>
    <w:rsid w:val="00FD0CC0"/>
    <w:rsid w:val="00FE79FE"/>
    <w:rsid w:val="00FF31F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docId w15:val="{21B482DA-EB96-4D98-9B9D-D07B3C3F2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5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B78FA"/>
    <w:pPr>
      <w:keepNext/>
      <w:keepLines/>
      <w:spacing w:before="480"/>
      <w:ind w:left="794" w:hanging="794"/>
      <w:outlineLvl w:val="0"/>
    </w:pPr>
    <w:rPr>
      <w:b/>
    </w:rPr>
  </w:style>
  <w:style w:type="paragraph" w:styleId="Heading2">
    <w:name w:val="heading 2"/>
    <w:basedOn w:val="Heading1"/>
    <w:next w:val="Normal"/>
    <w:qFormat/>
    <w:rsid w:val="001B78FA"/>
    <w:pPr>
      <w:spacing w:before="320"/>
      <w:outlineLvl w:val="1"/>
    </w:pPr>
  </w:style>
  <w:style w:type="paragraph" w:styleId="Heading3">
    <w:name w:val="heading 3"/>
    <w:basedOn w:val="Heading1"/>
    <w:next w:val="Normal"/>
    <w:qFormat/>
    <w:rsid w:val="001B78FA"/>
    <w:pPr>
      <w:spacing w:before="200"/>
      <w:outlineLvl w:val="2"/>
    </w:pPr>
  </w:style>
  <w:style w:type="paragraph" w:styleId="Heading4">
    <w:name w:val="heading 4"/>
    <w:basedOn w:val="Heading3"/>
    <w:next w:val="Normal"/>
    <w:qFormat/>
    <w:rsid w:val="001B78FA"/>
    <w:pPr>
      <w:tabs>
        <w:tab w:val="clear" w:pos="794"/>
        <w:tab w:val="left" w:pos="992"/>
      </w:tabs>
      <w:ind w:left="992" w:hanging="992"/>
      <w:outlineLvl w:val="3"/>
    </w:pPr>
  </w:style>
  <w:style w:type="paragraph" w:styleId="Heading5">
    <w:name w:val="heading 5"/>
    <w:basedOn w:val="Heading4"/>
    <w:next w:val="Normal"/>
    <w:qFormat/>
    <w:rsid w:val="001B78FA"/>
    <w:pPr>
      <w:outlineLvl w:val="4"/>
    </w:pPr>
  </w:style>
  <w:style w:type="paragraph" w:styleId="Heading6">
    <w:name w:val="heading 6"/>
    <w:basedOn w:val="Heading4"/>
    <w:next w:val="Normal"/>
    <w:qFormat/>
    <w:rsid w:val="001B78FA"/>
    <w:pPr>
      <w:tabs>
        <w:tab w:val="clear" w:pos="992"/>
        <w:tab w:val="clear" w:pos="1191"/>
      </w:tabs>
      <w:ind w:left="1588" w:hanging="1588"/>
      <w:outlineLvl w:val="5"/>
    </w:pPr>
  </w:style>
  <w:style w:type="paragraph" w:styleId="Heading7">
    <w:name w:val="heading 7"/>
    <w:basedOn w:val="Heading6"/>
    <w:next w:val="Normal"/>
    <w:qFormat/>
    <w:rsid w:val="001B78FA"/>
    <w:pPr>
      <w:outlineLvl w:val="6"/>
    </w:pPr>
  </w:style>
  <w:style w:type="paragraph" w:styleId="Heading8">
    <w:name w:val="heading 8"/>
    <w:basedOn w:val="Heading6"/>
    <w:next w:val="Normal"/>
    <w:qFormat/>
    <w:rsid w:val="001B78FA"/>
    <w:pPr>
      <w:outlineLvl w:val="7"/>
    </w:pPr>
  </w:style>
  <w:style w:type="paragraph" w:styleId="Heading9">
    <w:name w:val="heading 9"/>
    <w:basedOn w:val="Heading6"/>
    <w:next w:val="Normal"/>
    <w:qFormat/>
    <w:rsid w:val="001B78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B78F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B78F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B78FA"/>
  </w:style>
  <w:style w:type="paragraph" w:customStyle="1" w:styleId="Headingb">
    <w:name w:val="Heading_b"/>
    <w:basedOn w:val="Heading3"/>
    <w:next w:val="Normal"/>
    <w:qFormat/>
    <w:rsid w:val="001B78FA"/>
    <w:pPr>
      <w:spacing w:before="160"/>
      <w:ind w:left="0" w:firstLine="0"/>
      <w:outlineLvl w:val="9"/>
    </w:pPr>
  </w:style>
  <w:style w:type="paragraph" w:customStyle="1" w:styleId="Headingi">
    <w:name w:val="Heading_i"/>
    <w:basedOn w:val="Heading3"/>
    <w:next w:val="Normal"/>
    <w:rsid w:val="001B78FA"/>
    <w:pPr>
      <w:spacing w:before="160"/>
      <w:ind w:left="0" w:firstLine="0"/>
    </w:pPr>
    <w:rPr>
      <w:b w:val="0"/>
      <w:i/>
    </w:rPr>
  </w:style>
  <w:style w:type="character" w:customStyle="1" w:styleId="href">
    <w:name w:val="href"/>
    <w:basedOn w:val="DefaultParagraphFont"/>
    <w:rsid w:val="001B78FA"/>
  </w:style>
  <w:style w:type="paragraph" w:customStyle="1" w:styleId="enumlev1">
    <w:name w:val="enumlev1"/>
    <w:basedOn w:val="Normal"/>
    <w:link w:val="enumlev1Char"/>
    <w:rsid w:val="001B78FA"/>
    <w:pPr>
      <w:spacing w:before="80"/>
      <w:ind w:left="794" w:hanging="794"/>
    </w:pPr>
  </w:style>
  <w:style w:type="paragraph" w:customStyle="1" w:styleId="enumlev2">
    <w:name w:val="enumlev2"/>
    <w:basedOn w:val="enumlev1"/>
    <w:rsid w:val="001B78FA"/>
    <w:pPr>
      <w:ind w:left="1191" w:hanging="397"/>
    </w:pPr>
  </w:style>
  <w:style w:type="paragraph" w:customStyle="1" w:styleId="enumlev3">
    <w:name w:val="enumlev3"/>
    <w:basedOn w:val="enumlev2"/>
    <w:rsid w:val="001B78FA"/>
    <w:pPr>
      <w:ind w:left="1588"/>
    </w:pPr>
  </w:style>
  <w:style w:type="paragraph" w:customStyle="1" w:styleId="Normalaftertitle">
    <w:name w:val="Normal_after_title"/>
    <w:basedOn w:val="Normal"/>
    <w:next w:val="Normal"/>
    <w:link w:val="NormalaftertitleChar"/>
    <w:uiPriority w:val="99"/>
    <w:rsid w:val="001B78FA"/>
    <w:pPr>
      <w:spacing w:before="320"/>
    </w:pPr>
  </w:style>
  <w:style w:type="paragraph" w:customStyle="1" w:styleId="Note">
    <w:name w:val="Note"/>
    <w:basedOn w:val="Normal"/>
    <w:link w:val="NoteChar"/>
    <w:uiPriority w:val="99"/>
    <w:rsid w:val="001B78F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B78F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1B78FA"/>
    <w:pPr>
      <w:jc w:val="center"/>
    </w:pPr>
  </w:style>
  <w:style w:type="paragraph" w:customStyle="1" w:styleId="Recdate">
    <w:name w:val="Rec_date"/>
    <w:basedOn w:val="Recref"/>
    <w:next w:val="Normalaftertitle"/>
    <w:rsid w:val="001B78FA"/>
    <w:pPr>
      <w:jc w:val="right"/>
    </w:pPr>
  </w:style>
  <w:style w:type="paragraph" w:customStyle="1" w:styleId="AnnexNoTitle">
    <w:name w:val="Annex_NoTitle"/>
    <w:basedOn w:val="Normal"/>
    <w:next w:val="Normalaftertitle"/>
    <w:rsid w:val="001B78FA"/>
    <w:pPr>
      <w:keepNext/>
      <w:keepLines/>
      <w:spacing w:before="480" w:after="80"/>
      <w:jc w:val="center"/>
    </w:pPr>
    <w:rPr>
      <w:b/>
      <w:sz w:val="28"/>
    </w:rPr>
  </w:style>
  <w:style w:type="paragraph" w:customStyle="1" w:styleId="AppendixNoTitle">
    <w:name w:val="Appendix_NoTitle"/>
    <w:basedOn w:val="AnnexNoTitle"/>
    <w:next w:val="Normal"/>
    <w:rsid w:val="001B78FA"/>
  </w:style>
  <w:style w:type="paragraph" w:customStyle="1" w:styleId="Tablefin">
    <w:name w:val="Table_fin"/>
    <w:basedOn w:val="Normal"/>
    <w:next w:val="Normal"/>
    <w:rsid w:val="001B78FA"/>
    <w:pPr>
      <w:spacing w:before="0"/>
    </w:pPr>
    <w:rPr>
      <w:sz w:val="20"/>
      <w:lang w:val="en-GB"/>
    </w:rPr>
  </w:style>
  <w:style w:type="paragraph" w:customStyle="1" w:styleId="Tablehead">
    <w:name w:val="Table_head"/>
    <w:basedOn w:val="Normal"/>
    <w:next w:val="Normal"/>
    <w:link w:val="TableheadChar"/>
    <w:rsid w:val="001B78F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B78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B78FA"/>
    <w:pPr>
      <w:keepNext/>
      <w:spacing w:before="360" w:after="120"/>
      <w:jc w:val="center"/>
    </w:pPr>
  </w:style>
  <w:style w:type="paragraph" w:customStyle="1" w:styleId="Tabletext">
    <w:name w:val="Table_text"/>
    <w:basedOn w:val="Normal"/>
    <w:rsid w:val="001B78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B78FA"/>
    <w:pPr>
      <w:tabs>
        <w:tab w:val="clear" w:pos="1191"/>
        <w:tab w:val="clear" w:pos="1588"/>
        <w:tab w:val="clear" w:pos="1985"/>
        <w:tab w:val="center" w:pos="4820"/>
        <w:tab w:val="right" w:pos="9639"/>
      </w:tabs>
    </w:pPr>
  </w:style>
  <w:style w:type="paragraph" w:customStyle="1" w:styleId="Equationlegend">
    <w:name w:val="Equation_legend"/>
    <w:basedOn w:val="NormalIndent"/>
    <w:rsid w:val="001B78F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B78FA"/>
    <w:pPr>
      <w:ind w:left="794"/>
    </w:pPr>
  </w:style>
  <w:style w:type="paragraph" w:customStyle="1" w:styleId="Figurelegend">
    <w:name w:val="Figure_legend"/>
    <w:basedOn w:val="Normal"/>
    <w:rsid w:val="001B78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1B78F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B78FA"/>
    <w:pPr>
      <w:keepNext/>
      <w:keepLines/>
      <w:spacing w:before="480"/>
      <w:jc w:val="center"/>
    </w:pPr>
    <w:rPr>
      <w:sz w:val="28"/>
    </w:rPr>
  </w:style>
  <w:style w:type="paragraph" w:customStyle="1" w:styleId="Arttitle">
    <w:name w:val="Art_title"/>
    <w:basedOn w:val="Normal"/>
    <w:next w:val="Normalaftertitle"/>
    <w:rsid w:val="001B78FA"/>
    <w:pPr>
      <w:keepNext/>
      <w:keepLines/>
      <w:spacing w:before="240"/>
      <w:jc w:val="center"/>
    </w:pPr>
    <w:rPr>
      <w:b/>
      <w:sz w:val="28"/>
    </w:rPr>
  </w:style>
  <w:style w:type="paragraph" w:customStyle="1" w:styleId="Blanc">
    <w:name w:val="Blanc"/>
    <w:basedOn w:val="Normal"/>
    <w:next w:val="Tabletext"/>
    <w:rsid w:val="001B78F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B78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B78FA"/>
    <w:pPr>
      <w:keepNext/>
      <w:keepLines/>
      <w:spacing w:before="160"/>
      <w:ind w:left="794"/>
    </w:pPr>
    <w:rPr>
      <w:i/>
    </w:rPr>
  </w:style>
  <w:style w:type="paragraph" w:customStyle="1" w:styleId="ChapNo">
    <w:name w:val="Chap_No"/>
    <w:basedOn w:val="ArtNo"/>
    <w:next w:val="Chaptitle"/>
    <w:rsid w:val="001B78FA"/>
    <w:rPr>
      <w:b/>
    </w:rPr>
  </w:style>
  <w:style w:type="paragraph" w:customStyle="1" w:styleId="Chaptitle">
    <w:name w:val="Chap_title"/>
    <w:basedOn w:val="Arttitle"/>
    <w:next w:val="Normalaftertitle"/>
    <w:rsid w:val="001B78FA"/>
  </w:style>
  <w:style w:type="character" w:styleId="FootnoteReference">
    <w:name w:val="footnote reference"/>
    <w:aliases w:val="Appel note de bas de p,Footnote Reference/,Style 12,(NECG) Footnote Reference,Style 124"/>
    <w:basedOn w:val="DefaultParagraphFont"/>
    <w:rsid w:val="001B78FA"/>
    <w:rPr>
      <w:position w:val="6"/>
      <w:sz w:val="18"/>
    </w:rPr>
  </w:style>
  <w:style w:type="paragraph" w:styleId="Index1">
    <w:name w:val="index 1"/>
    <w:basedOn w:val="Normal"/>
    <w:next w:val="Normal"/>
    <w:semiHidden/>
    <w:rsid w:val="001B78FA"/>
  </w:style>
  <w:style w:type="paragraph" w:styleId="Index2">
    <w:name w:val="index 2"/>
    <w:basedOn w:val="Normal"/>
    <w:next w:val="Normal"/>
    <w:semiHidden/>
    <w:rsid w:val="001B78FA"/>
    <w:pPr>
      <w:ind w:left="283"/>
    </w:pPr>
  </w:style>
  <w:style w:type="paragraph" w:styleId="Index3">
    <w:name w:val="index 3"/>
    <w:basedOn w:val="Normal"/>
    <w:next w:val="Normal"/>
    <w:semiHidden/>
    <w:rsid w:val="001B78FA"/>
    <w:pPr>
      <w:ind w:left="566"/>
    </w:pPr>
  </w:style>
  <w:style w:type="paragraph" w:styleId="IndexHeading">
    <w:name w:val="index heading"/>
    <w:basedOn w:val="Normal"/>
    <w:next w:val="Index1"/>
    <w:semiHidden/>
    <w:rsid w:val="001B78FA"/>
  </w:style>
  <w:style w:type="paragraph" w:customStyle="1" w:styleId="Line">
    <w:name w:val="Line"/>
    <w:basedOn w:val="Normal"/>
    <w:next w:val="Normal"/>
    <w:rsid w:val="001B78F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B78F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B78FA"/>
  </w:style>
  <w:style w:type="paragraph" w:customStyle="1" w:styleId="Partref">
    <w:name w:val="Part_ref"/>
    <w:basedOn w:val="Normal"/>
    <w:next w:val="Normal"/>
    <w:rsid w:val="001B78FA"/>
    <w:pPr>
      <w:keepNext/>
      <w:keepLines/>
      <w:spacing w:after="280"/>
      <w:jc w:val="center"/>
    </w:pPr>
  </w:style>
  <w:style w:type="paragraph" w:customStyle="1" w:styleId="Parttitle">
    <w:name w:val="Part_title"/>
    <w:basedOn w:val="Normal"/>
    <w:next w:val="Normalaftertitle"/>
    <w:rsid w:val="001B78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B78FA"/>
  </w:style>
  <w:style w:type="paragraph" w:customStyle="1" w:styleId="QuestionNo">
    <w:name w:val="Question_No"/>
    <w:basedOn w:val="RecNo"/>
    <w:next w:val="Normal"/>
    <w:rsid w:val="001B78FA"/>
  </w:style>
  <w:style w:type="paragraph" w:customStyle="1" w:styleId="Questionref">
    <w:name w:val="Question_ref"/>
    <w:basedOn w:val="Recref"/>
    <w:next w:val="Questiondate"/>
    <w:rsid w:val="001B78FA"/>
  </w:style>
  <w:style w:type="paragraph" w:customStyle="1" w:styleId="Questiontitle">
    <w:name w:val="Question_title"/>
    <w:basedOn w:val="Normal"/>
    <w:next w:val="Questionref"/>
    <w:rsid w:val="001B78FA"/>
  </w:style>
  <w:style w:type="paragraph" w:customStyle="1" w:styleId="Reftext">
    <w:name w:val="Ref_text"/>
    <w:basedOn w:val="Normal"/>
    <w:rsid w:val="001B78FA"/>
    <w:pPr>
      <w:ind w:left="794" w:hanging="794"/>
    </w:pPr>
    <w:rPr>
      <w:sz w:val="22"/>
    </w:rPr>
  </w:style>
  <w:style w:type="paragraph" w:customStyle="1" w:styleId="Reftitle">
    <w:name w:val="Ref_title"/>
    <w:basedOn w:val="Normal"/>
    <w:next w:val="Reftext"/>
    <w:rsid w:val="001B78F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B78FA"/>
  </w:style>
  <w:style w:type="paragraph" w:customStyle="1" w:styleId="RepNo">
    <w:name w:val="Rep_No"/>
    <w:basedOn w:val="RecNo"/>
    <w:next w:val="Reptitle"/>
    <w:rsid w:val="001B78FA"/>
  </w:style>
  <w:style w:type="paragraph" w:customStyle="1" w:styleId="Repref">
    <w:name w:val="Rep_ref"/>
    <w:basedOn w:val="Recref"/>
    <w:next w:val="Repdate"/>
    <w:rsid w:val="001B78FA"/>
  </w:style>
  <w:style w:type="paragraph" w:customStyle="1" w:styleId="Reptitle">
    <w:name w:val="Rep_title"/>
    <w:basedOn w:val="Rectitle"/>
    <w:next w:val="Repref"/>
    <w:rsid w:val="001B78FA"/>
  </w:style>
  <w:style w:type="paragraph" w:customStyle="1" w:styleId="Resdate">
    <w:name w:val="Res_date"/>
    <w:basedOn w:val="Recdate"/>
    <w:next w:val="Normalaftertitle"/>
    <w:rsid w:val="001B78FA"/>
  </w:style>
  <w:style w:type="paragraph" w:customStyle="1" w:styleId="ResNo">
    <w:name w:val="Res_No"/>
    <w:basedOn w:val="RecNo"/>
    <w:next w:val="Restitle"/>
    <w:rsid w:val="001B78FA"/>
  </w:style>
  <w:style w:type="paragraph" w:customStyle="1" w:styleId="Resref">
    <w:name w:val="Res_ref"/>
    <w:basedOn w:val="Recref"/>
    <w:next w:val="Resdate"/>
    <w:rsid w:val="001B78F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B78FA"/>
  </w:style>
  <w:style w:type="paragraph" w:customStyle="1" w:styleId="Sectiontitle">
    <w:name w:val="Section_title"/>
    <w:basedOn w:val="Normal"/>
    <w:next w:val="Normalaftertitle"/>
    <w:rsid w:val="001B78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B78FA"/>
    <w:pPr>
      <w:tabs>
        <w:tab w:val="clear" w:pos="794"/>
        <w:tab w:val="clear" w:pos="1191"/>
        <w:tab w:val="clear" w:pos="1588"/>
        <w:tab w:val="clear" w:pos="1985"/>
        <w:tab w:val="right" w:pos="9611"/>
      </w:tabs>
    </w:pPr>
    <w:rPr>
      <w:i/>
    </w:rPr>
  </w:style>
  <w:style w:type="paragraph" w:styleId="TOC1">
    <w:name w:val="toc 1"/>
    <w:basedOn w:val="Normal"/>
    <w:semiHidden/>
    <w:rsid w:val="001B78F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B78FA"/>
    <w:pPr>
      <w:tabs>
        <w:tab w:val="clear" w:pos="567"/>
        <w:tab w:val="left" w:pos="1276"/>
      </w:tabs>
      <w:spacing w:before="160"/>
      <w:ind w:left="1276" w:hanging="709"/>
    </w:pPr>
  </w:style>
  <w:style w:type="paragraph" w:styleId="TOC3">
    <w:name w:val="toc 3"/>
    <w:basedOn w:val="TOC2"/>
    <w:semiHidden/>
    <w:rsid w:val="001B78FA"/>
    <w:pPr>
      <w:tabs>
        <w:tab w:val="clear" w:pos="1276"/>
        <w:tab w:val="left" w:pos="2155"/>
      </w:tabs>
      <w:ind w:left="2155" w:hanging="879"/>
    </w:pPr>
  </w:style>
  <w:style w:type="paragraph" w:styleId="TOC4">
    <w:name w:val="toc 4"/>
    <w:basedOn w:val="TOC3"/>
    <w:semiHidden/>
    <w:rsid w:val="001B78FA"/>
    <w:pPr>
      <w:tabs>
        <w:tab w:val="left" w:pos="3261"/>
      </w:tabs>
      <w:spacing w:before="80"/>
      <w:ind w:left="3261" w:hanging="993"/>
    </w:pPr>
  </w:style>
  <w:style w:type="paragraph" w:styleId="TOC5">
    <w:name w:val="toc 5"/>
    <w:basedOn w:val="TOC4"/>
    <w:semiHidden/>
    <w:rsid w:val="001B78FA"/>
  </w:style>
  <w:style w:type="paragraph" w:styleId="TOC6">
    <w:name w:val="toc 6"/>
    <w:basedOn w:val="TOC4"/>
    <w:semiHidden/>
    <w:rsid w:val="001B78FA"/>
  </w:style>
  <w:style w:type="paragraph" w:styleId="TOC7">
    <w:name w:val="toc 7"/>
    <w:basedOn w:val="TOC4"/>
    <w:semiHidden/>
    <w:rsid w:val="001B78FA"/>
  </w:style>
  <w:style w:type="paragraph" w:styleId="TOC8">
    <w:name w:val="toc 8"/>
    <w:basedOn w:val="TOC4"/>
    <w:semiHidden/>
    <w:rsid w:val="001B78FA"/>
  </w:style>
  <w:style w:type="paragraph" w:customStyle="1" w:styleId="Rectitle">
    <w:name w:val="Rec_title"/>
    <w:basedOn w:val="Normal"/>
    <w:next w:val="Recref"/>
    <w:rsid w:val="001B78FA"/>
    <w:pPr>
      <w:keepNext/>
      <w:keepLines/>
      <w:spacing w:before="240"/>
      <w:jc w:val="center"/>
    </w:pPr>
    <w:rPr>
      <w:b/>
      <w:sz w:val="28"/>
    </w:rPr>
  </w:style>
  <w:style w:type="paragraph" w:customStyle="1" w:styleId="Annexref">
    <w:name w:val="Annex_ref"/>
    <w:basedOn w:val="Normal"/>
    <w:next w:val="Normalaftertitle"/>
    <w:rsid w:val="001B78FA"/>
    <w:pPr>
      <w:keepNext/>
      <w:keepLines/>
      <w:spacing w:after="280"/>
      <w:jc w:val="center"/>
    </w:pPr>
  </w:style>
  <w:style w:type="paragraph" w:customStyle="1" w:styleId="Appendixref">
    <w:name w:val="Appendix_ref"/>
    <w:basedOn w:val="Annexref"/>
    <w:next w:val="Normalaftertitle"/>
    <w:rsid w:val="001B78FA"/>
  </w:style>
  <w:style w:type="paragraph" w:customStyle="1" w:styleId="Figuretitle">
    <w:name w:val="Figure_title"/>
    <w:basedOn w:val="Normal"/>
    <w:next w:val="Figure"/>
    <w:rsid w:val="001B78F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B78FA"/>
    <w:pPr>
      <w:keepNext/>
      <w:spacing w:before="0" w:after="120"/>
      <w:jc w:val="center"/>
    </w:pPr>
    <w:rPr>
      <w:b/>
    </w:rPr>
  </w:style>
  <w:style w:type="paragraph" w:customStyle="1" w:styleId="Summary">
    <w:name w:val="Summary"/>
    <w:basedOn w:val="Normal"/>
    <w:next w:val="Normalaftertitle"/>
    <w:autoRedefine/>
    <w:rsid w:val="00226211"/>
    <w:pPr>
      <w:spacing w:after="480"/>
      <w:ind w:firstLineChars="200" w:firstLine="440"/>
    </w:pPr>
    <w:rPr>
      <w:rFonts w:hAnsiTheme="minorEastAsia"/>
      <w:sz w:val="22"/>
      <w:lang w:val="es-ES_tradnl" w:eastAsia="zh-CN"/>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8351B"/>
    <w:rPr>
      <w:b/>
      <w:sz w:val="24"/>
      <w:lang w:val="fr-FR" w:eastAsia="en-US"/>
    </w:rPr>
  </w:style>
  <w:style w:type="character" w:customStyle="1" w:styleId="HeaderChar">
    <w:name w:val="Header Char"/>
    <w:basedOn w:val="DefaultParagraphFont"/>
    <w:link w:val="Header"/>
    <w:rsid w:val="00A8351B"/>
    <w:rPr>
      <w:sz w:val="24"/>
      <w:lang w:val="fr-FR" w:eastAsia="en-US"/>
    </w:rPr>
  </w:style>
  <w:style w:type="character" w:styleId="Hyperlink">
    <w:name w:val="Hyperlink"/>
    <w:basedOn w:val="DefaultParagraphFont"/>
    <w:rsid w:val="00A8351B"/>
    <w:rPr>
      <w:color w:val="0000FF"/>
      <w:u w:val="single"/>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nhideWhenUsed/>
    <w:rsid w:val="0032776D"/>
    <w:pPr>
      <w:spacing w:before="0"/>
    </w:pPr>
    <w:rPr>
      <w:sz w:val="20"/>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32776D"/>
    <w:rPr>
      <w:lang w:val="fr-FR" w:eastAsia="en-US"/>
    </w:rPr>
  </w:style>
  <w:style w:type="character" w:customStyle="1" w:styleId="enumlev1Char">
    <w:name w:val="enumlev1 Char"/>
    <w:basedOn w:val="DefaultParagraphFont"/>
    <w:link w:val="enumlev1"/>
    <w:locked/>
    <w:rsid w:val="001B78FA"/>
    <w:rPr>
      <w:sz w:val="24"/>
      <w:lang w:val="fr-FR" w:eastAsia="en-US"/>
    </w:rPr>
  </w:style>
  <w:style w:type="table" w:customStyle="1" w:styleId="GridTable1Light-Accent11">
    <w:name w:val="Grid Table 1 Light - Accent 11"/>
    <w:basedOn w:val="TableNormal"/>
    <w:uiPriority w:val="46"/>
    <w:rsid w:val="00271BA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71BAF"/>
    <w:pPr>
      <w:ind w:left="720"/>
      <w:contextualSpacing/>
    </w:pPr>
  </w:style>
  <w:style w:type="character" w:styleId="FollowedHyperlink">
    <w:name w:val="FollowedHyperlink"/>
    <w:basedOn w:val="DefaultParagraphFont"/>
    <w:semiHidden/>
    <w:unhideWhenUsed/>
    <w:rsid w:val="00733516"/>
    <w:rPr>
      <w:color w:val="800080" w:themeColor="followedHyperlink"/>
      <w:u w:val="single"/>
    </w:rPr>
  </w:style>
  <w:style w:type="character" w:customStyle="1" w:styleId="TableheadChar">
    <w:name w:val="Table_head Char"/>
    <w:link w:val="Tablehead"/>
    <w:locked/>
    <w:rsid w:val="003D738B"/>
    <w:rPr>
      <w:b/>
      <w:sz w:val="22"/>
      <w:lang w:val="fr-FR" w:eastAsia="en-US"/>
    </w:rPr>
  </w:style>
  <w:style w:type="paragraph" w:customStyle="1" w:styleId="RecNoBR">
    <w:name w:val="Rec_No_BR"/>
    <w:basedOn w:val="Normal"/>
    <w:next w:val="Normal"/>
    <w:uiPriority w:val="99"/>
    <w:rsid w:val="000B1C43"/>
    <w:pPr>
      <w:keepNext/>
      <w:keepLines/>
      <w:tabs>
        <w:tab w:val="clear" w:pos="794"/>
        <w:tab w:val="clear" w:pos="1191"/>
        <w:tab w:val="clear" w:pos="1588"/>
        <w:tab w:val="clear" w:pos="1985"/>
      </w:tabs>
      <w:spacing w:before="480"/>
      <w:jc w:val="center"/>
    </w:pPr>
    <w:rPr>
      <w:rFonts w:eastAsia="SimSun"/>
      <w:sz w:val="28"/>
    </w:rPr>
  </w:style>
  <w:style w:type="character" w:customStyle="1" w:styleId="NormalaftertitleChar">
    <w:name w:val="Normal_after_title Char"/>
    <w:link w:val="Normalaftertitle"/>
    <w:uiPriority w:val="99"/>
    <w:locked/>
    <w:rsid w:val="0097196E"/>
    <w:rPr>
      <w:sz w:val="24"/>
      <w:lang w:val="fr-FR" w:eastAsia="en-US"/>
    </w:rPr>
  </w:style>
  <w:style w:type="character" w:customStyle="1" w:styleId="NoteChar">
    <w:name w:val="Note Char"/>
    <w:basedOn w:val="DefaultParagraphFont"/>
    <w:link w:val="Note"/>
    <w:uiPriority w:val="99"/>
    <w:locked/>
    <w:rsid w:val="0097196E"/>
    <w:rPr>
      <w:sz w:val="22"/>
      <w:lang w:val="fr-FR" w:eastAsia="en-US"/>
    </w:rPr>
  </w:style>
  <w:style w:type="character" w:customStyle="1" w:styleId="CallChar">
    <w:name w:val="Call Char"/>
    <w:link w:val="Call"/>
    <w:locked/>
    <w:rsid w:val="0097196E"/>
    <w:rPr>
      <w:i/>
      <w:sz w:val="24"/>
      <w:lang w:val="fr-FR" w:eastAsia="en-US"/>
    </w:rPr>
  </w:style>
  <w:style w:type="paragraph" w:styleId="BalloonText">
    <w:name w:val="Balloon Text"/>
    <w:basedOn w:val="Normal"/>
    <w:link w:val="BalloonTextChar"/>
    <w:semiHidden/>
    <w:unhideWhenUsed/>
    <w:rsid w:val="00E04063"/>
    <w:pPr>
      <w:spacing w:before="0"/>
    </w:pPr>
    <w:rPr>
      <w:rFonts w:ascii="SimSun" w:eastAsia="SimSun"/>
      <w:sz w:val="18"/>
      <w:szCs w:val="18"/>
    </w:rPr>
  </w:style>
  <w:style w:type="character" w:customStyle="1" w:styleId="BalloonTextChar">
    <w:name w:val="Balloon Text Char"/>
    <w:basedOn w:val="DefaultParagraphFont"/>
    <w:link w:val="BalloonText"/>
    <w:semiHidden/>
    <w:rsid w:val="00E04063"/>
    <w:rPr>
      <w:rFonts w:ascii="SimSun" w:eastAsia="SimSun"/>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www.cospas-sarsat.int/images/stories/SystemDocs/Current/cs_a003_oct_2013.pdf" TargetMode="External"/><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index.asp?category=terrestrial&amp;rlink=terrestrial-monitoring&amp;lang=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E8ADB-9F75-40B5-A443-386D881DE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238</TotalTime>
  <Pages>9</Pages>
  <Words>5017</Words>
  <Characters>2237</Characters>
  <Application>Microsoft Office Word</Application>
  <DocSecurity>0</DocSecurity>
  <Lines>18</Lines>
  <Paragraphs>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Bureau</dc:creator>
  <cp:keywords/>
  <dc:description/>
  <cp:lastModifiedBy>Li, Jianying</cp:lastModifiedBy>
  <cp:revision>5</cp:revision>
  <cp:lastPrinted>2019-02-21T13:19:00Z</cp:lastPrinted>
  <dcterms:created xsi:type="dcterms:W3CDTF">2019-02-20T12:34:00Z</dcterms:created>
  <dcterms:modified xsi:type="dcterms:W3CDTF">2019-02-21T13:40:00Z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